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74CB2" w14:textId="542744EC" w:rsidR="009D197C" w:rsidRDefault="00E3272C" w:rsidP="00166201">
      <w:pPr>
        <w:pStyle w:val="OZNPROJEKTUwskazaniedatylubwersjiprojektu"/>
        <w:keepNext/>
      </w:pPr>
      <w:r>
        <w:t>Projekt</w:t>
      </w:r>
    </w:p>
    <w:p w14:paraId="3B6603C8" w14:textId="77777777" w:rsidR="00FA740E" w:rsidRPr="00882E63" w:rsidRDefault="00FA740E" w:rsidP="00882E63">
      <w:pPr>
        <w:pStyle w:val="OZNRODZAKTUtznustawalubrozporzdzenieiorganwydajcy"/>
      </w:pPr>
      <w:r w:rsidRPr="00882E63">
        <w:t>Ustawa</w:t>
      </w:r>
    </w:p>
    <w:p w14:paraId="53ABF58F" w14:textId="018C04AE" w:rsidR="00FA740E" w:rsidRPr="00882E63" w:rsidRDefault="00FA740E" w:rsidP="00882E63">
      <w:pPr>
        <w:pStyle w:val="DATAAKTUdatauchwalenialubwydaniaaktu"/>
      </w:pPr>
      <w:r w:rsidRPr="00882E63">
        <w:t xml:space="preserve">z dnia </w:t>
      </w:r>
    </w:p>
    <w:p w14:paraId="06F849FE" w14:textId="77777777" w:rsidR="00FA740E" w:rsidRPr="000A662F" w:rsidRDefault="00FA740E" w:rsidP="007E5421">
      <w:pPr>
        <w:pStyle w:val="TYTUAKTUprzedmiotregulacjiustawylubrozporzdzenia"/>
        <w:rPr>
          <w:rStyle w:val="IGPindeksgrnyipogrubienie"/>
        </w:rPr>
      </w:pPr>
      <w:r w:rsidRPr="00882E63">
        <w:t>o zmianie ustawy – Prawo lotnicze</w:t>
      </w:r>
      <w:r w:rsidR="00E3272C">
        <w:t xml:space="preserve"> oraz niektórych innych ustaw</w:t>
      </w:r>
      <w:r w:rsidRPr="000A662F">
        <w:rPr>
          <w:rStyle w:val="IGPindeksgrnyipogrubienie"/>
        </w:rPr>
        <w:footnoteReference w:id="2"/>
      </w:r>
      <w:r w:rsidRPr="000A662F">
        <w:rPr>
          <w:rStyle w:val="IGPindeksgrnyipogrubienie"/>
        </w:rPr>
        <w:t>)</w:t>
      </w:r>
      <w:r w:rsidR="0032381D" w:rsidRPr="000A662F">
        <w:rPr>
          <w:rStyle w:val="IGPindeksgrnyipogrubienie"/>
        </w:rPr>
        <w:t>,</w:t>
      </w:r>
      <w:r w:rsidR="009D197C" w:rsidRPr="000A662F">
        <w:rPr>
          <w:rStyle w:val="IGPindeksgrnyipogrubienie"/>
        </w:rPr>
        <w:t xml:space="preserve"> </w:t>
      </w:r>
      <w:r w:rsidR="00844545" w:rsidRPr="000A662F">
        <w:rPr>
          <w:rStyle w:val="IGPindeksgrnyipogrubienie"/>
        </w:rPr>
        <w:footnoteReference w:id="3"/>
      </w:r>
      <w:r w:rsidR="00844545" w:rsidRPr="000A662F">
        <w:rPr>
          <w:rStyle w:val="IGPindeksgrnyipogrubienie"/>
        </w:rPr>
        <w:t>)</w:t>
      </w:r>
    </w:p>
    <w:p w14:paraId="7E3B3CFB" w14:textId="4F0DDF53" w:rsidR="00FA740E" w:rsidRPr="00FA740E" w:rsidRDefault="00FA740E" w:rsidP="00166201">
      <w:pPr>
        <w:pStyle w:val="ARTartustawynprozporzdzenia"/>
        <w:keepNext/>
      </w:pPr>
      <w:r w:rsidRPr="007E5421">
        <w:rPr>
          <w:rStyle w:val="Ppogrubienie"/>
        </w:rPr>
        <w:t>Art. 1.</w:t>
      </w:r>
      <w:r>
        <w:t> </w:t>
      </w:r>
      <w:r w:rsidRPr="00882E63">
        <w:t>W ustawie z dnia 3 lipca 2002 r. – Prawo lotnicze (Dz. U. z 202</w:t>
      </w:r>
      <w:r w:rsidR="002A0D34">
        <w:t>5</w:t>
      </w:r>
      <w:r w:rsidRPr="00882E63">
        <w:t xml:space="preserve"> r. poz.</w:t>
      </w:r>
      <w:r w:rsidR="002A0D34">
        <w:t xml:space="preserve"> 1431</w:t>
      </w:r>
      <w:r w:rsidR="00835A5E">
        <w:t xml:space="preserve"> i </w:t>
      </w:r>
      <w:r w:rsidR="00835A5E" w:rsidRPr="00835A5E">
        <w:t>1668</w:t>
      </w:r>
      <w:r w:rsidR="00811C53">
        <w:t>)</w:t>
      </w:r>
      <w:r w:rsidR="00037DA0">
        <w:t xml:space="preserve"> </w:t>
      </w:r>
      <w:r w:rsidRPr="00E3272C">
        <w:t>wprowadza się następujące zmiany:</w:t>
      </w:r>
    </w:p>
    <w:p w14:paraId="419F73BA" w14:textId="77777777" w:rsidR="00FA740E" w:rsidRPr="00882E63" w:rsidRDefault="00FA740E" w:rsidP="00166201">
      <w:pPr>
        <w:pStyle w:val="PKTpunkt"/>
        <w:keepNext/>
      </w:pPr>
      <w:r w:rsidRPr="00882E63">
        <w:t>1)</w:t>
      </w:r>
      <w:r w:rsidRPr="00882E63">
        <w:tab/>
        <w:t>w art. 21</w:t>
      </w:r>
      <w:r w:rsidR="00E66644">
        <w:t xml:space="preserve"> </w:t>
      </w:r>
      <w:r w:rsidRPr="00882E63">
        <w:t xml:space="preserve">w ust. 2 </w:t>
      </w:r>
      <w:r w:rsidR="0010761D">
        <w:t xml:space="preserve">w </w:t>
      </w:r>
      <w:r w:rsidRPr="00882E63">
        <w:t xml:space="preserve">pkt </w:t>
      </w:r>
      <w:r w:rsidR="000F4CA2">
        <w:t>30</w:t>
      </w:r>
      <w:r w:rsidRPr="00882E63">
        <w:t xml:space="preserve"> </w:t>
      </w:r>
      <w:r w:rsidR="0010761D">
        <w:t xml:space="preserve">kropkę zastępuje się średnikiem i </w:t>
      </w:r>
      <w:r w:rsidRPr="00882E63">
        <w:t xml:space="preserve">dodaje się pkt </w:t>
      </w:r>
      <w:r w:rsidR="000F4CA2">
        <w:t>31</w:t>
      </w:r>
      <w:r w:rsidRPr="00882E63">
        <w:t xml:space="preserve"> w brzmieniu:</w:t>
      </w:r>
    </w:p>
    <w:p w14:paraId="1D277ADE" w14:textId="0461F6D8" w:rsidR="00CD17B4" w:rsidRDefault="00E646B7" w:rsidP="00166201">
      <w:pPr>
        <w:pStyle w:val="ZPKTzmpktartykuempunktem"/>
        <w:keepNext/>
      </w:pPr>
      <w:bookmarkStart w:id="0" w:name="_Hlk162517528"/>
      <w:r>
        <w:t>„</w:t>
      </w:r>
      <w:r w:rsidR="00A226B4">
        <w:t>31</w:t>
      </w:r>
      <w:r w:rsidR="00FA740E" w:rsidRPr="00882E63">
        <w:t>)</w:t>
      </w:r>
      <w:r w:rsidR="00FA740E" w:rsidRPr="00882E63">
        <w:tab/>
        <w:t xml:space="preserve">sprawowanie nadzoru nad stosowaniem zharmonizowanych przepisów dotyczących upowszechniania i dostaw zrównoważonych paliw lotniczych </w:t>
      </w:r>
      <w:r w:rsidR="00FA740E" w:rsidRPr="00FA3289">
        <w:t xml:space="preserve">(SAF) </w:t>
      </w:r>
      <w:r w:rsidR="0072097E" w:rsidRPr="00882E63">
        <w:t xml:space="preserve">w rozumieniu </w:t>
      </w:r>
      <w:r w:rsidR="0072097E">
        <w:t>art.</w:t>
      </w:r>
      <w:r w:rsidR="00205EDB">
        <w:t> </w:t>
      </w:r>
      <w:r w:rsidR="0072097E">
        <w:t xml:space="preserve">3 pkt 7 </w:t>
      </w:r>
      <w:r w:rsidR="0072097E" w:rsidRPr="00882E63">
        <w:t>rozporządzenia Parlamentu Europejskiego i Rady (UE) 2023/2405 z dnia 18 października 2023 r. w sprawie zapewnienia równych warunków działania dla zrównoważonego transportu lotniczego (</w:t>
      </w:r>
      <w:proofErr w:type="spellStart"/>
      <w:r w:rsidR="0072097E" w:rsidRPr="00882E63">
        <w:t>ReFuelEU</w:t>
      </w:r>
      <w:proofErr w:type="spellEnd"/>
      <w:r w:rsidR="0072097E" w:rsidRPr="00882E63">
        <w:t xml:space="preserve"> </w:t>
      </w:r>
      <w:proofErr w:type="spellStart"/>
      <w:r w:rsidR="0072097E" w:rsidRPr="00882E63">
        <w:t>Aviation</w:t>
      </w:r>
      <w:proofErr w:type="spellEnd"/>
      <w:r w:rsidR="0072097E" w:rsidRPr="00882E63">
        <w:t>) (Dz. Urz. UE L</w:t>
      </w:r>
      <w:r w:rsidR="00205EDB">
        <w:t> </w:t>
      </w:r>
      <w:r w:rsidR="0072097E" w:rsidRPr="00A7330E">
        <w:t>2023/2405</w:t>
      </w:r>
      <w:r w:rsidR="0072097E">
        <w:t xml:space="preserve"> </w:t>
      </w:r>
      <w:r w:rsidR="0072097E" w:rsidRPr="002D3229">
        <w:t>z 31.10.2023</w:t>
      </w:r>
      <w:r w:rsidR="0072097E">
        <w:t xml:space="preserve">, z </w:t>
      </w:r>
      <w:proofErr w:type="spellStart"/>
      <w:r w:rsidR="0072097E">
        <w:t>późn</w:t>
      </w:r>
      <w:proofErr w:type="spellEnd"/>
      <w:r w:rsidR="0072097E">
        <w:t>. zm.</w:t>
      </w:r>
      <w:r w:rsidR="0072097E">
        <w:rPr>
          <w:rStyle w:val="Odwoanieprzypisudolnego"/>
        </w:rPr>
        <w:footnoteReference w:id="4"/>
      </w:r>
      <w:r w:rsidR="0072097E">
        <w:rPr>
          <w:rStyle w:val="IGindeksgrny"/>
        </w:rPr>
        <w:t>)</w:t>
      </w:r>
      <w:r w:rsidR="0072097E" w:rsidRPr="002D3229">
        <w:t>)</w:t>
      </w:r>
      <w:r w:rsidR="0072097E">
        <w:t>, zwanego dalej „</w:t>
      </w:r>
      <w:r w:rsidR="0072097E" w:rsidRPr="00F0769D">
        <w:t>rozporządzeniem nr</w:t>
      </w:r>
      <w:r w:rsidR="00205EDB" w:rsidRPr="00F0769D">
        <w:t> </w:t>
      </w:r>
      <w:r w:rsidR="0072097E" w:rsidRPr="00F0769D">
        <w:t>2023/2405</w:t>
      </w:r>
      <w:r w:rsidR="0072097E">
        <w:t>”</w:t>
      </w:r>
      <w:r w:rsidR="00CD17B4">
        <w:t>, przez:</w:t>
      </w:r>
    </w:p>
    <w:p w14:paraId="0EA15764" w14:textId="76961FFE" w:rsidR="00CD17B4" w:rsidRDefault="00CD17B4" w:rsidP="00B770F0">
      <w:pPr>
        <w:pStyle w:val="ZLITwPKTzmlitwpktartykuempunktem"/>
      </w:pPr>
      <w:r>
        <w:t>a)</w:t>
      </w:r>
      <w:r w:rsidR="00777DFC">
        <w:tab/>
      </w:r>
      <w:r w:rsidR="00FA740E" w:rsidRPr="00FA3289">
        <w:t xml:space="preserve">operatorów statków powietrznych </w:t>
      </w:r>
      <w:r>
        <w:t>w rozumieniu art. 3 pkt 3 rozporządzenia nr</w:t>
      </w:r>
      <w:r w:rsidR="00205EDB">
        <w:t> </w:t>
      </w:r>
      <w:r>
        <w:t xml:space="preserve">2023/2405 i osoby, o których mowa w art. 2 ust. 3 tego rozporządzenia, które dokonały </w:t>
      </w:r>
      <w:r w:rsidR="001502FF">
        <w:t>powiadomienia, o którym mowa w tym przepisie,</w:t>
      </w:r>
      <w:r w:rsidR="001D6C1D">
        <w:t xml:space="preserve"> </w:t>
      </w:r>
      <w:r w:rsidR="00B3298E">
        <w:t>zwanych dalej „</w:t>
      </w:r>
      <w:r w:rsidR="00B3298E" w:rsidRPr="00F0769D">
        <w:t>operatorami statków powietrznych</w:t>
      </w:r>
      <w:r w:rsidR="00B3298E">
        <w:t>”,</w:t>
      </w:r>
    </w:p>
    <w:p w14:paraId="5EA24868" w14:textId="1F88C6A1" w:rsidR="00FA740E" w:rsidRPr="00FA740E" w:rsidRDefault="00CD17B4" w:rsidP="00B770F0">
      <w:pPr>
        <w:pStyle w:val="ZLITwPKTzmlitwpktartykuempunktem"/>
      </w:pPr>
      <w:r>
        <w:t>b)</w:t>
      </w:r>
      <w:r w:rsidR="00777DFC">
        <w:tab/>
      </w:r>
      <w:r w:rsidR="00B26BF1">
        <w:t xml:space="preserve">organy </w:t>
      </w:r>
      <w:r w:rsidR="00FA740E" w:rsidRPr="00FA3289">
        <w:t>zarządzając</w:t>
      </w:r>
      <w:r w:rsidR="00B26BF1">
        <w:t>e</w:t>
      </w:r>
      <w:r w:rsidR="00FA740E" w:rsidRPr="00D760C1">
        <w:t xml:space="preserve"> unijnymi</w:t>
      </w:r>
      <w:r w:rsidR="00FA740E" w:rsidRPr="00882E63">
        <w:t xml:space="preserve"> portami lotniczymi</w:t>
      </w:r>
      <w:r>
        <w:t xml:space="preserve"> w rozumieniu art. 3 pkt</w:t>
      </w:r>
      <w:r w:rsidR="00205EDB">
        <w:t> </w:t>
      </w:r>
      <w:r>
        <w:t>2</w:t>
      </w:r>
      <w:r w:rsidR="00A215D6">
        <w:t xml:space="preserve"> rozporządzenia nr 2023/2405</w:t>
      </w:r>
      <w:r w:rsidR="00FA740E" w:rsidRPr="002D3229">
        <w:t>.</w:t>
      </w:r>
      <w:r w:rsidR="00E646B7">
        <w:t>”</w:t>
      </w:r>
      <w:r w:rsidR="00BF1BA4">
        <w:t>;</w:t>
      </w:r>
    </w:p>
    <w:bookmarkEnd w:id="0"/>
    <w:p w14:paraId="12C096A6" w14:textId="77777777" w:rsidR="00FA740E" w:rsidRPr="00E3272C" w:rsidRDefault="00FA740E" w:rsidP="00166201">
      <w:pPr>
        <w:pStyle w:val="PKTpunkt"/>
        <w:keepNext/>
      </w:pPr>
      <w:r w:rsidRPr="00E3272C">
        <w:t>2)</w:t>
      </w:r>
      <w:r w:rsidRPr="00E3272C">
        <w:tab/>
        <w:t>w art. 21a:</w:t>
      </w:r>
    </w:p>
    <w:p w14:paraId="0160221E" w14:textId="77777777" w:rsidR="00FA740E" w:rsidRPr="00FA740E" w:rsidRDefault="00FA740E" w:rsidP="00166201">
      <w:pPr>
        <w:pStyle w:val="LITlitera"/>
        <w:keepNext/>
      </w:pPr>
      <w:r w:rsidRPr="00FA740E">
        <w:t>a)</w:t>
      </w:r>
      <w:r>
        <w:tab/>
      </w:r>
      <w:r w:rsidRPr="00FA740E">
        <w:t>ust. 1 otrzymuje brzmienie:</w:t>
      </w:r>
    </w:p>
    <w:p w14:paraId="60099B22" w14:textId="1E74A7E0" w:rsidR="00FA740E" w:rsidRPr="00E3272C" w:rsidRDefault="00E646B7" w:rsidP="00882E63">
      <w:pPr>
        <w:pStyle w:val="ZLITUSTzmustliter"/>
      </w:pPr>
      <w:r>
        <w:t>„</w:t>
      </w:r>
      <w:r w:rsidR="00FA740E" w:rsidRPr="00882E63">
        <w:t>1.</w:t>
      </w:r>
      <w:r w:rsidR="007E5421">
        <w:t xml:space="preserve"> </w:t>
      </w:r>
      <w:r w:rsidR="00FA740E" w:rsidRPr="00882E63">
        <w:t xml:space="preserve">Wnioski o dokonanie czynności, o których mowa w art. </w:t>
      </w:r>
      <w:r w:rsidR="00E66644">
        <w:t>66</w:t>
      </w:r>
      <w:r w:rsidR="005C1F2F">
        <w:t>e</w:t>
      </w:r>
      <w:r w:rsidR="00E66644">
        <w:t xml:space="preserve"> ust. 1</w:t>
      </w:r>
      <w:r w:rsidR="00FA740E" w:rsidRPr="00882E63">
        <w:t>, art.</w:t>
      </w:r>
      <w:r w:rsidR="00205EDB">
        <w:t> </w:t>
      </w:r>
      <w:r w:rsidR="00FA740E" w:rsidRPr="00882E63">
        <w:t xml:space="preserve">145a ust. 1, art. 191 ust. 5 i art. 193 ust. 1 i 2, przedstawiane Prezesowi Urzędu dokumenty, </w:t>
      </w:r>
      <w:r w:rsidR="00FA740E" w:rsidRPr="00882E63">
        <w:lastRenderedPageBreak/>
        <w:t>o których mowa w art. 201a ust. 1 i 2, a także zawiadomienie Preze</w:t>
      </w:r>
      <w:r w:rsidR="00FA740E" w:rsidRPr="00E3272C">
        <w:t>sa Urzędu, o którym mowa w art. 196b ust. 1, mogą być składane w języku angielskim.</w:t>
      </w:r>
      <w:r>
        <w:t>”</w:t>
      </w:r>
      <w:r w:rsidR="00FA740E" w:rsidRPr="00E3272C">
        <w:t>,</w:t>
      </w:r>
    </w:p>
    <w:p w14:paraId="6B915712" w14:textId="77777777" w:rsidR="00FA740E" w:rsidRPr="00E3272C" w:rsidRDefault="00FA740E" w:rsidP="00166201">
      <w:pPr>
        <w:pStyle w:val="LITlitera"/>
        <w:keepNext/>
      </w:pPr>
      <w:r w:rsidRPr="00E3272C">
        <w:t>b)</w:t>
      </w:r>
      <w:r w:rsidRPr="00E3272C">
        <w:tab/>
        <w:t>ust. 4 otrzymuje brzmienie:</w:t>
      </w:r>
    </w:p>
    <w:p w14:paraId="41C62C2C" w14:textId="7CD93A23" w:rsidR="00FA740E" w:rsidRDefault="00E646B7" w:rsidP="00882E63">
      <w:pPr>
        <w:pStyle w:val="ZLITUSTzmustliter"/>
      </w:pPr>
      <w:r>
        <w:t>„</w:t>
      </w:r>
      <w:r w:rsidR="00FA740E" w:rsidRPr="00E3272C">
        <w:t>4.</w:t>
      </w:r>
      <w:r w:rsidR="007E5421">
        <w:t xml:space="preserve"> </w:t>
      </w:r>
      <w:r w:rsidR="00FA740E" w:rsidRPr="00E3272C">
        <w:t xml:space="preserve">Wnioski o dokonanie czynności, o których mowa w art. </w:t>
      </w:r>
      <w:r w:rsidR="00E66644">
        <w:t>66</w:t>
      </w:r>
      <w:r w:rsidR="005C1F2F">
        <w:t>e</w:t>
      </w:r>
      <w:r w:rsidR="00E66644">
        <w:t xml:space="preserve"> ust. 1</w:t>
      </w:r>
      <w:r w:rsidR="00FA740E" w:rsidRPr="00E3272C">
        <w:t>, art.</w:t>
      </w:r>
      <w:r w:rsidR="00205EDB">
        <w:t> </w:t>
      </w:r>
      <w:r w:rsidR="00FA740E" w:rsidRPr="00E3272C">
        <w:t>193 ust. 1 i 2, dokumenty, o których mowa w art. 201a ust. 1 i 2, a także zawiadomienie Prezesa Urzędu, o którym mowa w art. 196b ust. 1, mogą być kopiami.</w:t>
      </w:r>
      <w:r>
        <w:t>”</w:t>
      </w:r>
      <w:r w:rsidR="00FA740E" w:rsidRPr="00E3272C">
        <w:t>;</w:t>
      </w:r>
    </w:p>
    <w:p w14:paraId="6A997DB5" w14:textId="77777777" w:rsidR="00E66644" w:rsidRDefault="00E66644" w:rsidP="00166201">
      <w:pPr>
        <w:pStyle w:val="PKTpunkt"/>
        <w:keepNext/>
      </w:pPr>
      <w:r>
        <w:t>3)</w:t>
      </w:r>
      <w:r>
        <w:tab/>
      </w:r>
      <w:r w:rsidRPr="00E66644">
        <w:t>po art. 66b dodaje się art. 66c</w:t>
      </w:r>
      <w:r w:rsidR="002B7939" w:rsidRPr="002B7939">
        <w:t>–</w:t>
      </w:r>
      <w:r w:rsidR="00AC2ADB" w:rsidRPr="00E66644">
        <w:t>66</w:t>
      </w:r>
      <w:r w:rsidR="00053971">
        <w:t>i</w:t>
      </w:r>
      <w:r w:rsidRPr="00E66644">
        <w:t xml:space="preserve"> w brzmieniu:</w:t>
      </w:r>
    </w:p>
    <w:p w14:paraId="1D786DE9" w14:textId="23FD0C68" w:rsidR="00014367" w:rsidRPr="00E66644" w:rsidRDefault="00C26706" w:rsidP="00F23480">
      <w:pPr>
        <w:pStyle w:val="ZARTzmartartykuempunktem"/>
      </w:pPr>
      <w:r>
        <w:t>„</w:t>
      </w:r>
      <w:r w:rsidR="00014367" w:rsidRPr="00014367">
        <w:t>Art.</w:t>
      </w:r>
      <w:r w:rsidR="007E5421">
        <w:t xml:space="preserve"> </w:t>
      </w:r>
      <w:r w:rsidR="00014367" w:rsidRPr="00014367">
        <w:t>66c.</w:t>
      </w:r>
      <w:r w:rsidR="007E5421">
        <w:t xml:space="preserve"> </w:t>
      </w:r>
      <w:r w:rsidR="00014367" w:rsidRPr="00014367">
        <w:t>Prezes Urzędu</w:t>
      </w:r>
      <w:r w:rsidR="00F23480">
        <w:t>,</w:t>
      </w:r>
      <w:r w:rsidR="00014367" w:rsidRPr="00014367">
        <w:t xml:space="preserve"> w drodze decyzji administracyjnej</w:t>
      </w:r>
      <w:r w:rsidR="00F23480">
        <w:t>,</w:t>
      </w:r>
      <w:r w:rsidR="00014367" w:rsidRPr="00014367">
        <w:t xml:space="preserve"> rozstrzyga o traktowaniu portu lotniczego nieobjętego zakresem art. 3 pkt 1 rozporządzenia nr</w:t>
      </w:r>
      <w:r w:rsidR="00205EDB">
        <w:t> </w:t>
      </w:r>
      <w:r w:rsidR="00014367" w:rsidRPr="00014367">
        <w:t xml:space="preserve">2023/2405 jako unijnego portu lotniczego w rozumieniu art. 3 </w:t>
      </w:r>
      <w:r w:rsidR="00110727">
        <w:t>pkt</w:t>
      </w:r>
      <w:r w:rsidR="00014367" w:rsidRPr="00014367">
        <w:t xml:space="preserve"> 1 rozporządzenia nr</w:t>
      </w:r>
      <w:r w:rsidR="00205EDB">
        <w:t> </w:t>
      </w:r>
      <w:r w:rsidR="00014367" w:rsidRPr="00014367">
        <w:t>2023/2405 zgodnie z art. 2 ust. 2 akapit pierwszy tego rozporządzenia</w:t>
      </w:r>
      <w:r w:rsidR="00F23480">
        <w:t>.</w:t>
      </w:r>
    </w:p>
    <w:p w14:paraId="301D3F5D" w14:textId="1EF087AB" w:rsidR="00E66644" w:rsidRPr="00E66644" w:rsidRDefault="00E66644" w:rsidP="00E66644">
      <w:pPr>
        <w:pStyle w:val="ZARTzmartartykuempunktem"/>
      </w:pPr>
      <w:r w:rsidRPr="00E66644">
        <w:t>Art.</w:t>
      </w:r>
      <w:r w:rsidR="007E5421">
        <w:t xml:space="preserve"> </w:t>
      </w:r>
      <w:r w:rsidRPr="00E66644">
        <w:t>66</w:t>
      </w:r>
      <w:r w:rsidR="00014367">
        <w:t>d</w:t>
      </w:r>
      <w:r w:rsidRPr="00E66644">
        <w:t>.</w:t>
      </w:r>
      <w:r w:rsidR="007E5421">
        <w:t xml:space="preserve"> </w:t>
      </w:r>
      <w:r w:rsidRPr="00E66644">
        <w:t>Prezes Urzędu</w:t>
      </w:r>
      <w:r w:rsidR="00486C98">
        <w:t>,</w:t>
      </w:r>
      <w:r w:rsidRPr="00E66644">
        <w:t xml:space="preserve"> na wniosek zarządzającego lotniskiem będącym portem lotniczym nieobjętym zakresem art. 3 pkt 1 rozporządzenia nr 2023/2405, w drodze decyzji administracyjnej, </w:t>
      </w:r>
      <w:r w:rsidR="00E34FF5" w:rsidRPr="00E66644">
        <w:t xml:space="preserve">rozstrzyga </w:t>
      </w:r>
      <w:r w:rsidRPr="00E66644">
        <w:t>o</w:t>
      </w:r>
      <w:r w:rsidR="00205EDB">
        <w:t xml:space="preserve"> </w:t>
      </w:r>
      <w:r w:rsidRPr="00E66644">
        <w:t>traktowaniu tego portu lotniczego jako unijnego portu lotniczego w rozumieniu art. 3 pkt 1 rozporządzenia</w:t>
      </w:r>
      <w:r w:rsidR="008D025F">
        <w:t xml:space="preserve"> nr 2023/2405</w:t>
      </w:r>
      <w:r w:rsidRPr="00E66644">
        <w:t xml:space="preserve">, jeżeli </w:t>
      </w:r>
      <w:r w:rsidR="00DC746B">
        <w:t>zostały spełnione</w:t>
      </w:r>
      <w:r w:rsidRPr="00E66644">
        <w:t xml:space="preserve"> wymagania, o których mowa w art. 6 ust. 1 tego rozporządzenia.</w:t>
      </w:r>
    </w:p>
    <w:p w14:paraId="6D14A3B5" w14:textId="11DE675D" w:rsidR="009F3600" w:rsidRDefault="00E66644" w:rsidP="00E66644">
      <w:pPr>
        <w:pStyle w:val="ZARTzmartartykuempunktem"/>
      </w:pPr>
      <w:r w:rsidRPr="00E66644">
        <w:t>Art.</w:t>
      </w:r>
      <w:r w:rsidR="007E5421">
        <w:t xml:space="preserve"> </w:t>
      </w:r>
      <w:r w:rsidRPr="00E66644">
        <w:t>66</w:t>
      </w:r>
      <w:r w:rsidR="00014367">
        <w:t>e</w:t>
      </w:r>
      <w:r w:rsidRPr="00E66644">
        <w:t>.</w:t>
      </w:r>
      <w:r w:rsidR="007E5421">
        <w:t xml:space="preserve"> </w:t>
      </w:r>
      <w:r w:rsidRPr="00E66644">
        <w:t>1.</w:t>
      </w:r>
      <w:r w:rsidR="007E5421">
        <w:t xml:space="preserve"> </w:t>
      </w:r>
      <w:r w:rsidR="009F3600" w:rsidRPr="009F3600">
        <w:t>Prezes Urzędu</w:t>
      </w:r>
      <w:r w:rsidR="00486C98">
        <w:t>,</w:t>
      </w:r>
      <w:r w:rsidR="009F3600" w:rsidRPr="009F3600">
        <w:t xml:space="preserve"> na wniosek operatora statku powietrznego, w drodze decyzji administracyjnej, rozstrzyga o tymczasowym zwolnieniu </w:t>
      </w:r>
      <w:r w:rsidR="001B7D9E" w:rsidRPr="009F3600">
        <w:t>z obowiązku, o którym mowa w art. 5 ust. 1 rozporządzenia</w:t>
      </w:r>
      <w:r w:rsidR="001B7D9E">
        <w:t xml:space="preserve"> nr 2023/2405,</w:t>
      </w:r>
      <w:r w:rsidR="001B7D9E" w:rsidRPr="009F3600">
        <w:t xml:space="preserve"> </w:t>
      </w:r>
      <w:r w:rsidR="009F3600" w:rsidRPr="009F3600">
        <w:t>albo o przedłużeniu zwolnienia</w:t>
      </w:r>
      <w:r w:rsidR="008811A1">
        <w:t xml:space="preserve"> z tego obowiązku</w:t>
      </w:r>
      <w:r w:rsidR="009F3600" w:rsidRPr="009F3600">
        <w:t xml:space="preserve">, </w:t>
      </w:r>
      <w:r w:rsidR="008811A1">
        <w:t>jeżeli zostały spełnione</w:t>
      </w:r>
      <w:r w:rsidR="009F3600" w:rsidRPr="009F3600">
        <w:t xml:space="preserve"> </w:t>
      </w:r>
      <w:r w:rsidR="008811A1">
        <w:t>wymagania</w:t>
      </w:r>
      <w:r w:rsidR="003E4C6A">
        <w:t>, o których mowa w art. 5 ust.</w:t>
      </w:r>
      <w:r w:rsidR="007E5421">
        <w:t> </w:t>
      </w:r>
      <w:r w:rsidR="003E4C6A">
        <w:t>3 rozporządzenia nr 2023/2405</w:t>
      </w:r>
      <w:r w:rsidR="00DC2BBF">
        <w:t>,</w:t>
      </w:r>
      <w:r w:rsidR="003E4C6A">
        <w:t xml:space="preserve"> </w:t>
      </w:r>
      <w:r w:rsidR="008811A1">
        <w:t xml:space="preserve">uwzględniając </w:t>
      </w:r>
      <w:r w:rsidR="009F3600" w:rsidRPr="009F3600">
        <w:t>wytyczn</w:t>
      </w:r>
      <w:r w:rsidR="008811A1">
        <w:t>e</w:t>
      </w:r>
      <w:r w:rsidR="009F3600" w:rsidRPr="009F3600">
        <w:t>, o których mowa w art. 5 ust.</w:t>
      </w:r>
      <w:r w:rsidR="007E5421">
        <w:t> </w:t>
      </w:r>
      <w:r w:rsidR="009F3600" w:rsidRPr="009F3600">
        <w:t>11 tego rozporządzenia.</w:t>
      </w:r>
    </w:p>
    <w:p w14:paraId="4BD93730" w14:textId="1C3020B2" w:rsidR="00E66644" w:rsidRPr="00E66644" w:rsidRDefault="00E66644" w:rsidP="00166201">
      <w:pPr>
        <w:pStyle w:val="ZUSTzmustartykuempunktem"/>
      </w:pPr>
      <w:r w:rsidRPr="00E66644">
        <w:t>2.</w:t>
      </w:r>
      <w:r w:rsidR="007E5421">
        <w:t xml:space="preserve"> </w:t>
      </w:r>
      <w:r w:rsidRPr="00E66644">
        <w:t xml:space="preserve">Domniemywa się, że wniosek, o którym mowa w ust. 1, </w:t>
      </w:r>
      <w:r w:rsidR="0020777C">
        <w:t xml:space="preserve">został </w:t>
      </w:r>
      <w:r w:rsidRPr="00E66644">
        <w:t>złożony zgodnie z zasadami reprezentacji lub przez osobę należycie umocowaną.</w:t>
      </w:r>
    </w:p>
    <w:p w14:paraId="6726FD95" w14:textId="5CBDF795" w:rsidR="00881F59" w:rsidRDefault="00E66644" w:rsidP="00166201">
      <w:pPr>
        <w:pStyle w:val="ZUSTzmustartykuempunktem"/>
      </w:pPr>
      <w:r w:rsidRPr="00E66644">
        <w:t>3.</w:t>
      </w:r>
      <w:r w:rsidR="007E5421">
        <w:t xml:space="preserve"> </w:t>
      </w:r>
      <w:r w:rsidR="00881F59">
        <w:t>Operator statku powietrznego</w:t>
      </w:r>
      <w:r w:rsidR="00D542ED">
        <w:t xml:space="preserve"> może złożyć</w:t>
      </w:r>
      <w:r w:rsidR="00881F59">
        <w:t xml:space="preserve"> wniosek, o którym mowa w ust.</w:t>
      </w:r>
      <w:r w:rsidR="00D40906">
        <w:t> </w:t>
      </w:r>
      <w:r w:rsidR="00881F59">
        <w:t xml:space="preserve">1, również za pomocą systemu teleinformatycznego </w:t>
      </w:r>
      <w:r w:rsidR="00AF66F7">
        <w:t>EASA</w:t>
      </w:r>
      <w:r w:rsidR="004E6DEB">
        <w:t xml:space="preserve"> dotyczącego zrównoważonego rozwoju</w:t>
      </w:r>
      <w:r w:rsidR="00BE70C1">
        <w:t xml:space="preserve">, co </w:t>
      </w:r>
      <w:r w:rsidR="0061496A">
        <w:t>jest równoznaczne ze</w:t>
      </w:r>
      <w:r w:rsidR="00BE70C1">
        <w:t xml:space="preserve"> złożenie</w:t>
      </w:r>
      <w:r w:rsidR="0061496A">
        <w:t>m</w:t>
      </w:r>
      <w:r w:rsidR="00BE70C1">
        <w:t xml:space="preserve"> tego wniosku do Prezesa Urzędu</w:t>
      </w:r>
      <w:r w:rsidR="00881F59">
        <w:t>.</w:t>
      </w:r>
    </w:p>
    <w:p w14:paraId="5DDB3277" w14:textId="7ECFECDC" w:rsidR="00E66644" w:rsidRPr="00E66644" w:rsidRDefault="00881F59" w:rsidP="00166201">
      <w:pPr>
        <w:pStyle w:val="ZUSTzmustartykuempunktem"/>
      </w:pPr>
      <w:r>
        <w:t>4.</w:t>
      </w:r>
      <w:r w:rsidR="007E5421">
        <w:t xml:space="preserve"> </w:t>
      </w:r>
      <w:r w:rsidR="00E66644" w:rsidRPr="00E66644">
        <w:t>Decyzj</w:t>
      </w:r>
      <w:r w:rsidR="008D025F">
        <w:t>ę</w:t>
      </w:r>
      <w:r w:rsidR="00E66644" w:rsidRPr="00E66644">
        <w:t xml:space="preserve"> administracyjn</w:t>
      </w:r>
      <w:r w:rsidR="008D025F">
        <w:t>ą</w:t>
      </w:r>
      <w:r w:rsidR="00E66644" w:rsidRPr="00E66644">
        <w:t xml:space="preserve"> w przedmiocie tymczasowego zwolnienia albo przedłużenia tego zwolnienia, o których mowa w ust. 1, a także pisma w postępowani</w:t>
      </w:r>
      <w:r w:rsidR="008D025F">
        <w:t>u</w:t>
      </w:r>
      <w:r w:rsidR="00E66644" w:rsidRPr="00E66644">
        <w:t xml:space="preserve"> administracyjny</w:t>
      </w:r>
      <w:r w:rsidR="008D025F">
        <w:t>m</w:t>
      </w:r>
      <w:r w:rsidR="00E66644" w:rsidRPr="00E66644">
        <w:t xml:space="preserve"> w </w:t>
      </w:r>
      <w:r w:rsidR="008D025F">
        <w:t>t</w:t>
      </w:r>
      <w:r w:rsidR="00F1377D">
        <w:t>ych</w:t>
      </w:r>
      <w:r w:rsidR="008D025F">
        <w:t xml:space="preserve"> spraw</w:t>
      </w:r>
      <w:r w:rsidR="00F1377D">
        <w:t>ach</w:t>
      </w:r>
      <w:r w:rsidR="00E66644" w:rsidRPr="00E66644">
        <w:t xml:space="preserve"> doręcza się na adres poczty elektronicznej </w:t>
      </w:r>
      <w:r w:rsidR="00D5468A">
        <w:t xml:space="preserve">– </w:t>
      </w:r>
      <w:r w:rsidR="00E66644" w:rsidRPr="00E66644">
        <w:t>w</w:t>
      </w:r>
      <w:r w:rsidR="008D025F">
        <w:t xml:space="preserve"> </w:t>
      </w:r>
      <w:r w:rsidR="00E66644" w:rsidRPr="00E66644">
        <w:t>przypadku gdy wnioskodawca wskaże taki adres do doręczeń, albo w formie pisemnej lub za pomocą telefaksu.</w:t>
      </w:r>
    </w:p>
    <w:p w14:paraId="3D2BEA4E" w14:textId="09BEBD0B" w:rsidR="00E66644" w:rsidRDefault="00881F59" w:rsidP="00166201">
      <w:pPr>
        <w:pStyle w:val="ZUSTzmustartykuempunktem"/>
      </w:pPr>
      <w:r>
        <w:lastRenderedPageBreak/>
        <w:t>5</w:t>
      </w:r>
      <w:r w:rsidR="00E66644" w:rsidRPr="00E66644">
        <w:t>.</w:t>
      </w:r>
      <w:r w:rsidR="007E5421">
        <w:t xml:space="preserve"> </w:t>
      </w:r>
      <w:r w:rsidR="00E66644" w:rsidRPr="00E66644">
        <w:t xml:space="preserve">W sprawach dotyczących tymczasowego zwolnienia albo przedłużenia tego zwolnienia, o których mowa w ust. 1, </w:t>
      </w:r>
      <w:bookmarkStart w:id="1" w:name="_Hlk165367224"/>
      <w:r w:rsidR="0085055D">
        <w:t xml:space="preserve">nie stosuje się </w:t>
      </w:r>
      <w:r w:rsidR="00E66644" w:rsidRPr="00E66644">
        <w:t xml:space="preserve">art. 32 ust. 1 ustawy z dnia 6 marca 2018 r. </w:t>
      </w:r>
      <w:r w:rsidR="002B7939" w:rsidRPr="002B7939">
        <w:t>–</w:t>
      </w:r>
      <w:r w:rsidR="00E66644" w:rsidRPr="00E66644">
        <w:t xml:space="preserve"> Prawo przedsiębiorców</w:t>
      </w:r>
      <w:bookmarkEnd w:id="1"/>
      <w:r w:rsidR="00E66644" w:rsidRPr="00E66644">
        <w:t xml:space="preserve"> (Dz. U. z 202</w:t>
      </w:r>
      <w:r w:rsidR="00BC35AA">
        <w:t>5</w:t>
      </w:r>
      <w:r w:rsidR="00E66644" w:rsidRPr="00E66644">
        <w:t xml:space="preserve"> r. poz.</w:t>
      </w:r>
      <w:r w:rsidR="00486C98">
        <w:t xml:space="preserve"> </w:t>
      </w:r>
      <w:r w:rsidR="00BC35AA">
        <w:t>1480</w:t>
      </w:r>
      <w:r w:rsidR="00427598">
        <w:t>, 1795 i 1826</w:t>
      </w:r>
      <w:r w:rsidR="00E66644" w:rsidRPr="00E66644">
        <w:t>).</w:t>
      </w:r>
    </w:p>
    <w:p w14:paraId="58C87B77" w14:textId="0E2C92BC" w:rsidR="00E07EE3" w:rsidRDefault="00881F59" w:rsidP="00166201">
      <w:pPr>
        <w:pStyle w:val="ZUSTzmustartykuempunktem"/>
      </w:pPr>
      <w:r>
        <w:t>6</w:t>
      </w:r>
      <w:r w:rsidR="00E07EE3">
        <w:t>.</w:t>
      </w:r>
      <w:r w:rsidR="007E5421">
        <w:t xml:space="preserve"> </w:t>
      </w:r>
      <w:r w:rsidR="00E07EE3">
        <w:t>Prezes Urzędu cofa tymczasowe zwolnienie</w:t>
      </w:r>
      <w:r w:rsidR="00792FB3">
        <w:t xml:space="preserve"> albo przedłużenie tego zwolnienia</w:t>
      </w:r>
      <w:r w:rsidR="00E07EE3">
        <w:t>, o który</w:t>
      </w:r>
      <w:r w:rsidR="009C5A27">
        <w:t>ch</w:t>
      </w:r>
      <w:r w:rsidR="00E07EE3">
        <w:t xml:space="preserve"> mowa w ust. 1, </w:t>
      </w:r>
      <w:r>
        <w:t xml:space="preserve">w przypadku i na zasadach określonych w </w:t>
      </w:r>
      <w:r w:rsidR="00E07EE3">
        <w:t>art. 5 ust.</w:t>
      </w:r>
      <w:r w:rsidR="00D40906">
        <w:t> </w:t>
      </w:r>
      <w:r w:rsidR="00E07EE3">
        <w:t>9 rozporządzenia nr 2023/2405.</w:t>
      </w:r>
    </w:p>
    <w:p w14:paraId="1E3568DD" w14:textId="0E47D305" w:rsidR="00E66644" w:rsidRPr="00E66644" w:rsidRDefault="00E66644" w:rsidP="00E66644">
      <w:pPr>
        <w:pStyle w:val="ZARTzmartartykuempunktem"/>
      </w:pPr>
      <w:r w:rsidRPr="00E66644">
        <w:t>Art.</w:t>
      </w:r>
      <w:r w:rsidR="007E5421">
        <w:t xml:space="preserve"> </w:t>
      </w:r>
      <w:r w:rsidRPr="00E66644">
        <w:t>66</w:t>
      </w:r>
      <w:r w:rsidR="00014367">
        <w:t>f</w:t>
      </w:r>
      <w:r w:rsidRPr="00E66644">
        <w:t>.</w:t>
      </w:r>
      <w:r w:rsidR="007E5421">
        <w:t xml:space="preserve"> </w:t>
      </w:r>
      <w:r w:rsidRPr="00E66644">
        <w:t>1.</w:t>
      </w:r>
      <w:r w:rsidR="007E5421">
        <w:t xml:space="preserve"> </w:t>
      </w:r>
      <w:r w:rsidRPr="00E66644">
        <w:t>Prezes Urzędu, w ramach nadzoru nad realizacją obowiązk</w:t>
      </w:r>
      <w:r w:rsidR="00053971">
        <w:t>u</w:t>
      </w:r>
      <w:r w:rsidRPr="00E66644">
        <w:t>, o który</w:t>
      </w:r>
      <w:r w:rsidR="00053971">
        <w:t>m</w:t>
      </w:r>
      <w:r w:rsidRPr="00E66644">
        <w:t xml:space="preserve"> mowa w art. 5 </w:t>
      </w:r>
      <w:r w:rsidR="00053971">
        <w:t xml:space="preserve">ust. 1 </w:t>
      </w:r>
      <w:r w:rsidRPr="00E66644">
        <w:t xml:space="preserve">rozporządzenia nr 2023/2405, może żądać od operatora statku </w:t>
      </w:r>
      <w:r w:rsidR="00E82217">
        <w:t>powietrznego</w:t>
      </w:r>
      <w:r w:rsidRPr="00E66644">
        <w:t xml:space="preserve"> przedstawienia dokumentów lub informacji </w:t>
      </w:r>
      <w:r w:rsidR="00F3718B">
        <w:t>służących</w:t>
      </w:r>
      <w:r w:rsidRPr="00E66644">
        <w:t xml:space="preserve"> weryfikacji realizacji </w:t>
      </w:r>
      <w:r w:rsidR="00601CB0">
        <w:t>tego</w:t>
      </w:r>
      <w:r w:rsidR="00601CB0" w:rsidRPr="00E66644">
        <w:t xml:space="preserve"> </w:t>
      </w:r>
      <w:r w:rsidRPr="00E66644">
        <w:t>obowiąz</w:t>
      </w:r>
      <w:r w:rsidR="00601CB0">
        <w:t>ku</w:t>
      </w:r>
      <w:r w:rsidRPr="00E66644">
        <w:t>.</w:t>
      </w:r>
    </w:p>
    <w:p w14:paraId="02049798" w14:textId="7477180B" w:rsidR="00E66644" w:rsidRPr="00E66644" w:rsidRDefault="00E66644" w:rsidP="00166201">
      <w:pPr>
        <w:pStyle w:val="ZUSTzmustartykuempunktem"/>
      </w:pPr>
      <w:r w:rsidRPr="00E66644">
        <w:t>2.</w:t>
      </w:r>
      <w:r w:rsidR="007E5421">
        <w:t xml:space="preserve"> </w:t>
      </w:r>
      <w:r w:rsidRPr="00E66644">
        <w:t>Dokumenty lub informacje</w:t>
      </w:r>
      <w:r w:rsidR="00DC375F">
        <w:t>, o których mowa w ust. 1,</w:t>
      </w:r>
      <w:r w:rsidRPr="00E66644">
        <w:t xml:space="preserve"> mogą być przekazywane w</w:t>
      </w:r>
      <w:r w:rsidR="00E82217">
        <w:t xml:space="preserve"> </w:t>
      </w:r>
      <w:r w:rsidRPr="00E66644">
        <w:t>języku polskim lub angielskim.</w:t>
      </w:r>
      <w:r w:rsidR="000049A2">
        <w:t xml:space="preserve"> </w:t>
      </w:r>
      <w:r w:rsidR="0063456B">
        <w:t>N</w:t>
      </w:r>
      <w:r w:rsidR="0063456B" w:rsidRPr="000049A2">
        <w:t>a wniosek Prezesa Urzędu</w:t>
      </w:r>
      <w:r w:rsidR="0063456B">
        <w:t xml:space="preserve"> d</w:t>
      </w:r>
      <w:r w:rsidR="000049A2">
        <w:t xml:space="preserve">okumenty i informacje przekazywane </w:t>
      </w:r>
      <w:r w:rsidR="000049A2" w:rsidRPr="000049A2">
        <w:t xml:space="preserve">w innym języku powinny zostać przetłumaczone przez </w:t>
      </w:r>
      <w:r w:rsidR="000049A2">
        <w:t>operatora statku powietrznego</w:t>
      </w:r>
      <w:r w:rsidR="000049A2" w:rsidRPr="000049A2">
        <w:t xml:space="preserve"> na język polski albo angielski.</w:t>
      </w:r>
    </w:p>
    <w:p w14:paraId="05384344" w14:textId="5E76280A" w:rsidR="00B4272F" w:rsidRPr="00E66644" w:rsidRDefault="00B4272F" w:rsidP="00166201">
      <w:pPr>
        <w:pStyle w:val="ZUSTzmustartykuempunktem"/>
      </w:pPr>
      <w:r>
        <w:t>3.</w:t>
      </w:r>
      <w:r w:rsidR="007E5421">
        <w:t xml:space="preserve"> </w:t>
      </w:r>
      <w:r w:rsidRPr="00B4272F">
        <w:t xml:space="preserve">W celu wykazania </w:t>
      </w:r>
      <w:r w:rsidR="00284B34">
        <w:t>realizacji</w:t>
      </w:r>
      <w:r w:rsidR="00284B34" w:rsidRPr="00B4272F">
        <w:t xml:space="preserve"> </w:t>
      </w:r>
      <w:r w:rsidRPr="00B4272F">
        <w:t>obowiązk</w:t>
      </w:r>
      <w:r w:rsidR="00053971">
        <w:t>u</w:t>
      </w:r>
      <w:r w:rsidR="00284B34">
        <w:t xml:space="preserve">, o którym mowa </w:t>
      </w:r>
      <w:r w:rsidRPr="00B4272F">
        <w:t>w art. 5</w:t>
      </w:r>
      <w:r w:rsidR="00053971">
        <w:t xml:space="preserve"> ust.</w:t>
      </w:r>
      <w:r w:rsidR="007E5421">
        <w:t> </w:t>
      </w:r>
      <w:r w:rsidR="00053971">
        <w:t>1</w:t>
      </w:r>
      <w:r w:rsidRPr="00B4272F">
        <w:t xml:space="preserve"> </w:t>
      </w:r>
      <w:r>
        <w:t>r</w:t>
      </w:r>
      <w:r w:rsidRPr="00B4272F">
        <w:t>ozporządzenia</w:t>
      </w:r>
      <w:r>
        <w:t xml:space="preserve"> nr</w:t>
      </w:r>
      <w:r w:rsidRPr="00B4272F">
        <w:t xml:space="preserve"> 2023/2405, operator statku powietrznego</w:t>
      </w:r>
      <w:r w:rsidR="00380157">
        <w:t xml:space="preserve"> </w:t>
      </w:r>
      <w:r w:rsidRPr="00B4272F">
        <w:t>jest obowiązany przechowywać</w:t>
      </w:r>
      <w:r w:rsidR="00857F1A">
        <w:t xml:space="preserve"> dokumenty lub informacje, o których mowa w ust. 1</w:t>
      </w:r>
      <w:r w:rsidR="00476B0D">
        <w:t>,</w:t>
      </w:r>
      <w:r w:rsidRPr="00B4272F">
        <w:t xml:space="preserve"> przez okres 5 lat od dnia wykonania lotu</w:t>
      </w:r>
      <w:r>
        <w:t>.</w:t>
      </w:r>
    </w:p>
    <w:p w14:paraId="5A793F27" w14:textId="512BB5DC" w:rsidR="00E66644" w:rsidRPr="00E66644" w:rsidRDefault="00E66644" w:rsidP="00E66644">
      <w:pPr>
        <w:pStyle w:val="ZARTzmartartykuempunktem"/>
      </w:pPr>
      <w:r w:rsidRPr="00E66644">
        <w:t>Art.</w:t>
      </w:r>
      <w:r w:rsidR="007E5421">
        <w:t xml:space="preserve"> </w:t>
      </w:r>
      <w:r w:rsidRPr="00E66644">
        <w:t>66</w:t>
      </w:r>
      <w:r w:rsidR="00014367">
        <w:t>g</w:t>
      </w:r>
      <w:r w:rsidRPr="00E66644">
        <w:t>.</w:t>
      </w:r>
      <w:r w:rsidR="007E5421">
        <w:t xml:space="preserve"> </w:t>
      </w:r>
      <w:r w:rsidRPr="00E66644">
        <w:t>Informacje, o których mowa w art. 6 ust. 2 rozporządzenia nr 2023/2405</w:t>
      </w:r>
      <w:r w:rsidR="00F72E4A">
        <w:t>,</w:t>
      </w:r>
      <w:r w:rsidRPr="00E66644">
        <w:t xml:space="preserve"> </w:t>
      </w:r>
      <w:r w:rsidR="00E82217" w:rsidRPr="00E66644">
        <w:t xml:space="preserve">są </w:t>
      </w:r>
      <w:r w:rsidRPr="00E66644">
        <w:t xml:space="preserve">przekazywane </w:t>
      </w:r>
      <w:r w:rsidR="000B043B" w:rsidRPr="00E66644">
        <w:t>Prezes</w:t>
      </w:r>
      <w:r w:rsidR="00B61077">
        <w:t>owi</w:t>
      </w:r>
      <w:r w:rsidR="000B043B" w:rsidRPr="00E66644">
        <w:t xml:space="preserve"> Urzędu</w:t>
      </w:r>
      <w:r w:rsidR="00FD6B53" w:rsidRPr="00BE45B0">
        <w:t xml:space="preserve"> </w:t>
      </w:r>
      <w:r w:rsidR="00470B19">
        <w:t xml:space="preserve">w terminie </w:t>
      </w:r>
      <w:r w:rsidR="00473762">
        <w:t>21</w:t>
      </w:r>
      <w:r w:rsidR="00BF5F10">
        <w:t xml:space="preserve"> dni </w:t>
      </w:r>
      <w:r w:rsidR="006536E5">
        <w:t>od dnia do</w:t>
      </w:r>
      <w:r w:rsidR="006D269A">
        <w:t>ręczenia</w:t>
      </w:r>
      <w:r w:rsidR="006536E5">
        <w:t xml:space="preserve"> wniosku, o którym mowa w tym przepisie</w:t>
      </w:r>
      <w:r w:rsidRPr="00E66644">
        <w:t>.</w:t>
      </w:r>
    </w:p>
    <w:p w14:paraId="78789585" w14:textId="515CE4CE" w:rsidR="00CB37DF" w:rsidRDefault="000B043B" w:rsidP="000B043B">
      <w:pPr>
        <w:pStyle w:val="ZARTzmartartykuempunktem"/>
      </w:pPr>
      <w:r>
        <w:t>Art.</w:t>
      </w:r>
      <w:r w:rsidR="007E5421">
        <w:t xml:space="preserve"> </w:t>
      </w:r>
      <w:r>
        <w:t>66h.</w:t>
      </w:r>
      <w:r w:rsidR="007E5421">
        <w:t xml:space="preserve"> </w:t>
      </w:r>
      <w:r w:rsidRPr="000B043B">
        <w:t>Informacje, o których mowa w art. 6 ust.</w:t>
      </w:r>
      <w:r>
        <w:t xml:space="preserve"> </w:t>
      </w:r>
      <w:r w:rsidRPr="000B043B">
        <w:t>4 rozporządzenia nr 2023/2405, są przekazywane zarządzające</w:t>
      </w:r>
      <w:r>
        <w:t>mu</w:t>
      </w:r>
      <w:r w:rsidRPr="000B043B">
        <w:t xml:space="preserve"> lotniskiem będącym unijny</w:t>
      </w:r>
      <w:r w:rsidR="007B34CC">
        <w:t>m</w:t>
      </w:r>
      <w:r w:rsidRPr="000B043B">
        <w:t xml:space="preserve"> port</w:t>
      </w:r>
      <w:r w:rsidR="007B34CC">
        <w:t>em</w:t>
      </w:r>
      <w:r w:rsidRPr="000B043B">
        <w:t xml:space="preserve"> lotniczy</w:t>
      </w:r>
      <w:r w:rsidR="007B34CC">
        <w:t>m</w:t>
      </w:r>
      <w:r w:rsidRPr="000B043B">
        <w:t xml:space="preserve"> w rozumieniu art. 3 pkt 1 rozporządzenia nr 2023/2405</w:t>
      </w:r>
      <w:r w:rsidR="00EA15A8">
        <w:t xml:space="preserve"> </w:t>
      </w:r>
      <w:bookmarkStart w:id="2" w:name="_Hlk215150661"/>
      <w:r w:rsidR="00EA15A8">
        <w:t>albo traktowanym jako unijny port lotniczy</w:t>
      </w:r>
      <w:r>
        <w:t xml:space="preserve"> </w:t>
      </w:r>
      <w:bookmarkEnd w:id="2"/>
      <w:r w:rsidR="00663435">
        <w:t xml:space="preserve">w rozumieniu tego przepisu </w:t>
      </w:r>
      <w:r>
        <w:t xml:space="preserve">przez </w:t>
      </w:r>
      <w:r w:rsidR="001B159B">
        <w:t>p</w:t>
      </w:r>
      <w:r w:rsidRPr="000B043B">
        <w:t>odmiot zajmujący się obsługą paliw</w:t>
      </w:r>
      <w:r w:rsidR="007B34CC">
        <w:t>a</w:t>
      </w:r>
      <w:r w:rsidRPr="000B043B">
        <w:t xml:space="preserve"> w rozumieniu art. 3 pkt 20 rozporządzenia nr 2023/2405 lub </w:t>
      </w:r>
      <w:r w:rsidR="007B34CC">
        <w:t xml:space="preserve">przez </w:t>
      </w:r>
      <w:r w:rsidRPr="000B043B">
        <w:t>operator</w:t>
      </w:r>
      <w:r w:rsidR="0014683C">
        <w:t>a</w:t>
      </w:r>
      <w:r w:rsidRPr="000B043B">
        <w:t xml:space="preserve"> statku powietrznego</w:t>
      </w:r>
      <w:r w:rsidR="006536E5">
        <w:t xml:space="preserve"> na wniosek</w:t>
      </w:r>
      <w:r w:rsidR="00F056E8">
        <w:t xml:space="preserve"> </w:t>
      </w:r>
      <w:r w:rsidR="00663435">
        <w:t xml:space="preserve">tego </w:t>
      </w:r>
      <w:r w:rsidR="00561767" w:rsidRPr="00561767">
        <w:t>zarządzające</w:t>
      </w:r>
      <w:r w:rsidR="00561767">
        <w:t>go</w:t>
      </w:r>
      <w:r w:rsidR="00561767" w:rsidRPr="00561767">
        <w:t xml:space="preserve"> lotniskiem</w:t>
      </w:r>
      <w:r w:rsidR="00561767">
        <w:t>,</w:t>
      </w:r>
      <w:r w:rsidRPr="00476B0D">
        <w:t xml:space="preserve"> </w:t>
      </w:r>
      <w:r w:rsidR="006536E5">
        <w:t xml:space="preserve">w terminie </w:t>
      </w:r>
      <w:r w:rsidR="00473762">
        <w:t>14</w:t>
      </w:r>
      <w:r w:rsidRPr="00476B0D">
        <w:t xml:space="preserve"> dni</w:t>
      </w:r>
      <w:r w:rsidR="00935DAF">
        <w:t xml:space="preserve"> </w:t>
      </w:r>
      <w:r w:rsidR="00FE364C">
        <w:t>od dnia do</w:t>
      </w:r>
      <w:r w:rsidR="00F2225A">
        <w:t>ręczenia</w:t>
      </w:r>
      <w:r w:rsidR="00FE364C">
        <w:t xml:space="preserve"> </w:t>
      </w:r>
      <w:r w:rsidR="00663435">
        <w:t xml:space="preserve">tego </w:t>
      </w:r>
      <w:r w:rsidR="00FE364C">
        <w:t>wniosku</w:t>
      </w:r>
      <w:r w:rsidRPr="00476B0D">
        <w:t>.</w:t>
      </w:r>
    </w:p>
    <w:p w14:paraId="450D027B" w14:textId="73C2A0C1" w:rsidR="0082027F" w:rsidRDefault="00CB37DF" w:rsidP="00CB37DF">
      <w:pPr>
        <w:pStyle w:val="ZARTzmartartykuempunktem"/>
      </w:pPr>
      <w:bookmarkStart w:id="3" w:name="_Hlk207787111"/>
      <w:r w:rsidRPr="00CB37DF">
        <w:t xml:space="preserve">Art. 66i. </w:t>
      </w:r>
      <w:r w:rsidR="0082027F">
        <w:t xml:space="preserve">1. </w:t>
      </w:r>
      <w:r w:rsidRPr="00CB37DF">
        <w:t>Podmiot zajmujący się obsługą paliw</w:t>
      </w:r>
      <w:r w:rsidR="001E6AD0">
        <w:t>a</w:t>
      </w:r>
      <w:r w:rsidRPr="00CB37DF">
        <w:t xml:space="preserve"> w rozumieniu art. 3 pkt</w:t>
      </w:r>
      <w:r w:rsidR="007E5421">
        <w:t> </w:t>
      </w:r>
      <w:r w:rsidRPr="00CB37DF">
        <w:t>20 rozporządzenia nr 2023/2405 lub zarządzający lotniskiem będącym unijnym portem lotniczym w rozumieniu art. 3 pkt 1 rozporządzenia nr 2023/2405</w:t>
      </w:r>
      <w:r w:rsidR="001E6AD0" w:rsidRPr="001E6AD0">
        <w:t xml:space="preserve"> </w:t>
      </w:r>
      <w:r w:rsidR="001E6AD0">
        <w:t>albo traktowanym jako unijny port lotniczy</w:t>
      </w:r>
      <w:r w:rsidRPr="00CB37DF">
        <w:t xml:space="preserve"> </w:t>
      </w:r>
      <w:r w:rsidR="00663435">
        <w:t xml:space="preserve">w rozumieniu tego przepisu </w:t>
      </w:r>
      <w:r w:rsidRPr="00CB37DF">
        <w:t>dostarcz</w:t>
      </w:r>
      <w:r w:rsidR="001E6AD0">
        <w:t>ają</w:t>
      </w:r>
      <w:r w:rsidRPr="00CB37DF">
        <w:t xml:space="preserve"> operatorowi statku powietrznego, na jego żądanie, dokumenty lub informacje niezbędne do przygotowania </w:t>
      </w:r>
      <w:r w:rsidRPr="00CB37DF">
        <w:lastRenderedPageBreak/>
        <w:t xml:space="preserve">przez </w:t>
      </w:r>
      <w:r w:rsidR="001E6AD0">
        <w:t>niego</w:t>
      </w:r>
      <w:r w:rsidRPr="00CB37DF">
        <w:t xml:space="preserve"> </w:t>
      </w:r>
      <w:r w:rsidR="008E0D10">
        <w:t xml:space="preserve">zgodnie z </w:t>
      </w:r>
      <w:r w:rsidR="008E0D10" w:rsidRPr="00CB37DF">
        <w:t>art. 5 ust. 2 rozporządzenia nr 2023/2405</w:t>
      </w:r>
      <w:r w:rsidR="008E0D10">
        <w:t xml:space="preserve"> </w:t>
      </w:r>
      <w:r w:rsidRPr="00CB37DF">
        <w:t>należytego uzasadnienia</w:t>
      </w:r>
      <w:r w:rsidR="0048204B">
        <w:t xml:space="preserve"> nieosiągnięcia progu określonego w art. 5 ust. 1 tego rozporządzenia</w:t>
      </w:r>
      <w:r w:rsidRPr="00CB37DF">
        <w:t>, w terminie wskazanym przez operatora statku powietrznego</w:t>
      </w:r>
      <w:r w:rsidR="008E0D10">
        <w:t>,</w:t>
      </w:r>
      <w:r w:rsidRPr="00CB37DF">
        <w:t xml:space="preserve"> nie krótszym niż 21 dni.</w:t>
      </w:r>
      <w:bookmarkEnd w:id="3"/>
    </w:p>
    <w:p w14:paraId="1F250991" w14:textId="10605BFC" w:rsidR="00CB37DF" w:rsidRPr="00CB37DF" w:rsidRDefault="0082027F" w:rsidP="00166201">
      <w:pPr>
        <w:pStyle w:val="ZUSTzmustartykuempunktem"/>
      </w:pPr>
      <w:r>
        <w:t>2</w:t>
      </w:r>
      <w:r w:rsidRPr="000C0DA1">
        <w:t xml:space="preserve">. Wykaz dokumentów i informacji, o których mowa w ust. </w:t>
      </w:r>
      <w:r>
        <w:t>1</w:t>
      </w:r>
      <w:r w:rsidRPr="000C0DA1">
        <w:t>, określają wytyczne Komisji Europejskiej, o których mowa w art. 5 ust. 11 rozporządzenia nr 2023/2405.</w:t>
      </w:r>
      <w:r w:rsidR="00CB37DF" w:rsidRPr="00CB37DF">
        <w:t>”;</w:t>
      </w:r>
    </w:p>
    <w:p w14:paraId="6AECD431" w14:textId="5BB58BB7" w:rsidR="002B7939" w:rsidRDefault="00045C10" w:rsidP="00BC35AA">
      <w:pPr>
        <w:pStyle w:val="PKTpunkt"/>
      </w:pPr>
      <w:r>
        <w:t>4</w:t>
      </w:r>
      <w:r w:rsidR="00FA740E" w:rsidRPr="00E3272C">
        <w:t>)</w:t>
      </w:r>
      <w:r w:rsidR="00FA740E" w:rsidRPr="00E3272C">
        <w:tab/>
      </w:r>
      <w:r w:rsidR="002B7939">
        <w:t xml:space="preserve">w art. 67c </w:t>
      </w:r>
      <w:r w:rsidR="004D3185">
        <w:t xml:space="preserve">w ust. 2 </w:t>
      </w:r>
      <w:r w:rsidR="002B7939">
        <w:t xml:space="preserve">skreśla się wyrazy </w:t>
      </w:r>
      <w:r w:rsidR="00E646B7">
        <w:t>„</w:t>
      </w:r>
      <w:r w:rsidR="002B7939" w:rsidRPr="002B7939">
        <w:t>(</w:t>
      </w:r>
      <w:r w:rsidR="00BC35AA">
        <w:t>Dz.</w:t>
      </w:r>
      <w:r w:rsidR="00487893">
        <w:t xml:space="preserve"> </w:t>
      </w:r>
      <w:r w:rsidR="00BC35AA">
        <w:t xml:space="preserve">U. z 2024 r. poz. 236, z </w:t>
      </w:r>
      <w:proofErr w:type="spellStart"/>
      <w:r w:rsidR="00BC35AA">
        <w:t>późn</w:t>
      </w:r>
      <w:proofErr w:type="spellEnd"/>
      <w:r w:rsidR="00BC35AA">
        <w:t>. zm.</w:t>
      </w:r>
      <w:r w:rsidR="002B7939" w:rsidRPr="002B7939">
        <w:t>)</w:t>
      </w:r>
      <w:r w:rsidR="00E646B7">
        <w:t>”</w:t>
      </w:r>
      <w:r w:rsidR="002B7939">
        <w:t>;</w:t>
      </w:r>
    </w:p>
    <w:p w14:paraId="1A9557CF" w14:textId="77777777" w:rsidR="00FA740E" w:rsidRPr="00E3272C" w:rsidRDefault="002B7939" w:rsidP="00166201">
      <w:pPr>
        <w:pStyle w:val="PKTpunkt"/>
        <w:keepNext/>
      </w:pPr>
      <w:r>
        <w:t>5)</w:t>
      </w:r>
      <w:r>
        <w:tab/>
      </w:r>
      <w:r w:rsidR="00FA740E" w:rsidRPr="00E3272C">
        <w:t xml:space="preserve">po art. </w:t>
      </w:r>
      <w:r w:rsidR="004D3185" w:rsidRPr="00E3272C">
        <w:t>209u</w:t>
      </w:r>
      <w:r w:rsidR="004D3185">
        <w:t xml:space="preserve">n </w:t>
      </w:r>
      <w:r w:rsidR="00FA740E" w:rsidRPr="00E3272C">
        <w:t>dodaje się art. 209u</w:t>
      </w:r>
      <w:r w:rsidR="004D3185">
        <w:t>o</w:t>
      </w:r>
      <w:r w:rsidR="00FA740E" w:rsidRPr="00E3272C">
        <w:t xml:space="preserve"> w brzmieniu:</w:t>
      </w:r>
    </w:p>
    <w:p w14:paraId="6E566B5A" w14:textId="29E54B73" w:rsidR="00FA740E" w:rsidRPr="00FA740E" w:rsidRDefault="00E646B7" w:rsidP="00E31B86">
      <w:pPr>
        <w:pStyle w:val="ZARTzmartartykuempunktem"/>
      </w:pPr>
      <w:r>
        <w:t>„</w:t>
      </w:r>
      <w:r w:rsidR="006214E0">
        <w:t>Art.</w:t>
      </w:r>
      <w:r w:rsidR="007E5421">
        <w:t xml:space="preserve"> </w:t>
      </w:r>
      <w:r w:rsidR="006214E0">
        <w:t>209u</w:t>
      </w:r>
      <w:r w:rsidR="004D3185">
        <w:t>o</w:t>
      </w:r>
      <w:r w:rsidR="006214E0">
        <w:t>.</w:t>
      </w:r>
      <w:r w:rsidR="007E5421">
        <w:t xml:space="preserve"> </w:t>
      </w:r>
      <w:r w:rsidR="00FA740E" w:rsidRPr="00FA740E">
        <w:t>1.</w:t>
      </w:r>
      <w:r w:rsidR="007E5421">
        <w:t xml:space="preserve"> </w:t>
      </w:r>
      <w:r w:rsidR="00FA740E" w:rsidRPr="00FA740E">
        <w:t>Operator statku powietrznego</w:t>
      </w:r>
      <w:r w:rsidR="00380157" w:rsidRPr="00995D66">
        <w:t>,</w:t>
      </w:r>
      <w:r w:rsidR="00FA740E" w:rsidRPr="00FA740E">
        <w:t xml:space="preserve"> który narusza obowiąz</w:t>
      </w:r>
      <w:r w:rsidR="00CB37DF">
        <w:t>e</w:t>
      </w:r>
      <w:r w:rsidR="00FA740E" w:rsidRPr="00FA740E">
        <w:t>k</w:t>
      </w:r>
      <w:r w:rsidR="008E4175">
        <w:t xml:space="preserve">, o którym mowa </w:t>
      </w:r>
      <w:r w:rsidR="00FA740E" w:rsidRPr="00FA740E">
        <w:t xml:space="preserve">w art. 5 </w:t>
      </w:r>
      <w:r w:rsidR="00CB37DF">
        <w:t xml:space="preserve">ust. 1 </w:t>
      </w:r>
      <w:r w:rsidR="008E4175">
        <w:t>rozporządzenia nr 2023/2405</w:t>
      </w:r>
      <w:r w:rsidR="004F5BC4">
        <w:t>,</w:t>
      </w:r>
      <w:r w:rsidR="00FA740E" w:rsidRPr="00FA740E">
        <w:t xml:space="preserve"> podlega karze pieniężnej w </w:t>
      </w:r>
      <w:r w:rsidR="00296B73">
        <w:t xml:space="preserve">złotych </w:t>
      </w:r>
      <w:r w:rsidR="000B043B" w:rsidRPr="00FA740E">
        <w:t xml:space="preserve">w </w:t>
      </w:r>
      <w:r w:rsidR="00FA740E" w:rsidRPr="00FA740E">
        <w:t xml:space="preserve">wysokości dwukrotności kwoty </w:t>
      </w:r>
      <w:r w:rsidR="008E4175">
        <w:t>stanowiącej</w:t>
      </w:r>
      <w:r w:rsidR="00FA740E" w:rsidRPr="00FA740E">
        <w:t xml:space="preserve"> iloczyn rocznej średniej ceny paliwa lotniczego za tonę i łącznej rocznej niezatankowanej iloś</w:t>
      </w:r>
      <w:r w:rsidR="00EF694A">
        <w:t>ci</w:t>
      </w:r>
      <w:r w:rsidR="00EC4D1E">
        <w:t xml:space="preserve"> </w:t>
      </w:r>
      <w:r w:rsidR="00857F1A">
        <w:t>w rozumieniu art.</w:t>
      </w:r>
      <w:r w:rsidR="00476B0D">
        <w:t xml:space="preserve"> </w:t>
      </w:r>
      <w:r w:rsidR="00857F1A">
        <w:t>3 pkt</w:t>
      </w:r>
      <w:r w:rsidR="007E5421">
        <w:t> </w:t>
      </w:r>
      <w:r w:rsidR="00B977FE">
        <w:t xml:space="preserve">26 </w:t>
      </w:r>
      <w:r w:rsidR="00857F1A">
        <w:t>rozporządzenia nr 202</w:t>
      </w:r>
      <w:r w:rsidR="008E4175">
        <w:t>3</w:t>
      </w:r>
      <w:r w:rsidR="00857F1A">
        <w:t>/2</w:t>
      </w:r>
      <w:r w:rsidR="008E4175">
        <w:t>40</w:t>
      </w:r>
      <w:r w:rsidR="00857F1A">
        <w:t>5</w:t>
      </w:r>
      <w:r w:rsidR="008E4175">
        <w:t xml:space="preserve"> </w:t>
      </w:r>
      <w:r w:rsidR="008E4175" w:rsidRPr="00FA740E">
        <w:t>paliwa lotniczego</w:t>
      </w:r>
      <w:r w:rsidR="00FA740E" w:rsidRPr="00FA740E">
        <w:t xml:space="preserve"> określonej w sprawozdaniu</w:t>
      </w:r>
      <w:r w:rsidR="008E4175">
        <w:t>,</w:t>
      </w:r>
      <w:r w:rsidR="00FA740E" w:rsidRPr="00FA740E">
        <w:t xml:space="preserve"> </w:t>
      </w:r>
      <w:r w:rsidR="008E4175" w:rsidRPr="00FA740E">
        <w:t>o którym mowa w art. 8</w:t>
      </w:r>
      <w:r w:rsidR="008E4175">
        <w:t xml:space="preserve"> tego </w:t>
      </w:r>
      <w:r w:rsidR="008E4175" w:rsidRPr="00FA740E">
        <w:t>rozporządzenia</w:t>
      </w:r>
      <w:r w:rsidR="008E4175">
        <w:t xml:space="preserve">, </w:t>
      </w:r>
      <w:r w:rsidR="00FA740E" w:rsidRPr="00FA740E">
        <w:t>za rok poprzedzający</w:t>
      </w:r>
      <w:r w:rsidR="004D6997">
        <w:t>.</w:t>
      </w:r>
    </w:p>
    <w:p w14:paraId="04613CA8" w14:textId="0C411DF9" w:rsidR="00C6698F" w:rsidRDefault="00DE329E" w:rsidP="00AB3073">
      <w:pPr>
        <w:pStyle w:val="ZUSTzmustartykuempunktem"/>
      </w:pPr>
      <w:r>
        <w:t>2</w:t>
      </w:r>
      <w:r w:rsidRPr="00E3272C">
        <w:t>.</w:t>
      </w:r>
      <w:r w:rsidR="007E5421">
        <w:t xml:space="preserve"> </w:t>
      </w:r>
      <w:r w:rsidR="00C6698F" w:rsidRPr="000C0DA1">
        <w:t>Prezes Urzędu ogłasza</w:t>
      </w:r>
      <w:r w:rsidR="00745FA6">
        <w:t>,</w:t>
      </w:r>
      <w:r w:rsidR="00AB3073">
        <w:t xml:space="preserve"> w drodze obwieszczenia</w:t>
      </w:r>
      <w:r w:rsidR="00745FA6">
        <w:t>,</w:t>
      </w:r>
      <w:r w:rsidR="00C6698F" w:rsidRPr="000C0DA1">
        <w:t xml:space="preserve"> w Dzienniku Urzędowym Urzędu Lotnictwa Cywilnego oraz udostępnia w Biuletynie Informacji Publicznej na swojej stronie podmiotowej</w:t>
      </w:r>
      <w:r w:rsidR="00AB3073" w:rsidRPr="00AB3073">
        <w:rPr>
          <w:rFonts w:ascii="Times New Roman" w:hAnsi="Times New Roman"/>
        </w:rPr>
        <w:t xml:space="preserve"> </w:t>
      </w:r>
      <w:r w:rsidR="0032412D" w:rsidRPr="0032412D">
        <w:rPr>
          <w:rFonts w:ascii="Times New Roman" w:hAnsi="Times New Roman"/>
        </w:rPr>
        <w:t>roczn</w:t>
      </w:r>
      <w:r w:rsidR="0032412D">
        <w:rPr>
          <w:rFonts w:ascii="Times New Roman" w:hAnsi="Times New Roman"/>
        </w:rPr>
        <w:t>ą</w:t>
      </w:r>
      <w:r w:rsidR="0032412D" w:rsidRPr="0032412D">
        <w:rPr>
          <w:rFonts w:ascii="Times New Roman" w:hAnsi="Times New Roman"/>
        </w:rPr>
        <w:t xml:space="preserve"> średni</w:t>
      </w:r>
      <w:r w:rsidR="0032412D">
        <w:rPr>
          <w:rFonts w:ascii="Times New Roman" w:hAnsi="Times New Roman"/>
        </w:rPr>
        <w:t>ą</w:t>
      </w:r>
      <w:r w:rsidR="0032412D" w:rsidRPr="0032412D">
        <w:rPr>
          <w:rFonts w:ascii="Times New Roman" w:hAnsi="Times New Roman"/>
        </w:rPr>
        <w:t xml:space="preserve"> cen</w:t>
      </w:r>
      <w:r w:rsidR="0032412D">
        <w:rPr>
          <w:rFonts w:ascii="Times New Roman" w:hAnsi="Times New Roman"/>
        </w:rPr>
        <w:t>ę</w:t>
      </w:r>
      <w:r w:rsidR="0032412D" w:rsidRPr="0032412D">
        <w:rPr>
          <w:rFonts w:ascii="Times New Roman" w:hAnsi="Times New Roman"/>
        </w:rPr>
        <w:t xml:space="preserve"> paliwa lotniczego za tonę</w:t>
      </w:r>
      <w:r w:rsidR="0032412D">
        <w:rPr>
          <w:rFonts w:ascii="Times New Roman" w:hAnsi="Times New Roman"/>
        </w:rPr>
        <w:t xml:space="preserve"> oraz</w:t>
      </w:r>
      <w:r w:rsidR="0032412D" w:rsidRPr="0032412D">
        <w:rPr>
          <w:rFonts w:ascii="Times New Roman" w:hAnsi="Times New Roman"/>
        </w:rPr>
        <w:t xml:space="preserve"> </w:t>
      </w:r>
      <w:r w:rsidR="00AB3073" w:rsidRPr="00AB3073">
        <w:t>metodykę zastosowaną do ustalania</w:t>
      </w:r>
      <w:r w:rsidR="00663435">
        <w:t xml:space="preserve"> tej ceny</w:t>
      </w:r>
      <w:r w:rsidR="00E912A1">
        <w:t>,</w:t>
      </w:r>
      <w:r w:rsidR="00AB3073">
        <w:t xml:space="preserve"> </w:t>
      </w:r>
      <w:r w:rsidR="00AB3073" w:rsidRPr="00AB3073">
        <w:t>na podstawie informacji podawanych przez EASA</w:t>
      </w:r>
      <w:r w:rsidR="00E912A1">
        <w:t xml:space="preserve"> </w:t>
      </w:r>
      <w:r w:rsidR="00AB3073" w:rsidRPr="00AB3073">
        <w:t xml:space="preserve">zgodnie z art. 13 </w:t>
      </w:r>
      <w:r w:rsidR="00441F34">
        <w:t xml:space="preserve">ust. 1 </w:t>
      </w:r>
      <w:r w:rsidR="00AB3073" w:rsidRPr="00AB3073">
        <w:t>rozporządzenia nr 2023/2405</w:t>
      </w:r>
      <w:r w:rsidR="00C6698F" w:rsidRPr="000C0DA1">
        <w:t>, w terminie do dnia 31 grudnia każdego roku, za poprzedni rok kalendarzowy</w:t>
      </w:r>
      <w:r w:rsidR="00C6698F" w:rsidRPr="00E3272C">
        <w:t>.</w:t>
      </w:r>
      <w:r w:rsidR="00E14DF3">
        <w:t xml:space="preserve"> Roczną średnią cenę paliwa lotniczego za tonę </w:t>
      </w:r>
      <w:r w:rsidR="008D0E47">
        <w:t xml:space="preserve">ustala </w:t>
      </w:r>
      <w:r w:rsidR="00E14DF3" w:rsidRPr="00E14DF3">
        <w:t xml:space="preserve">się w złotych według średniego kursu euro ogłaszanego przez Narodowy Bank Polski </w:t>
      </w:r>
      <w:r w:rsidR="006536E5" w:rsidRPr="00D47435">
        <w:t xml:space="preserve">w tabeli kursów na dzień </w:t>
      </w:r>
      <w:r w:rsidR="006536E5">
        <w:t>31</w:t>
      </w:r>
      <w:r w:rsidR="006536E5" w:rsidRPr="00D47435">
        <w:t xml:space="preserve"> stycznia każdego roku, a w przypadku gdy w </w:t>
      </w:r>
      <w:r w:rsidR="008B7DBC">
        <w:t>tym</w:t>
      </w:r>
      <w:r w:rsidR="006536E5" w:rsidRPr="00D47435">
        <w:t xml:space="preserve"> roku Narodowy Bank Polski nie ogłasza średniego kursu euro w dniu </w:t>
      </w:r>
      <w:r w:rsidR="006536E5">
        <w:t>31</w:t>
      </w:r>
      <w:r w:rsidR="006536E5" w:rsidRPr="006536E5">
        <w:t xml:space="preserve"> stycznia </w:t>
      </w:r>
      <w:r w:rsidR="006536E5">
        <w:t>–</w:t>
      </w:r>
      <w:r w:rsidR="006536E5" w:rsidRPr="00D47435">
        <w:t xml:space="preserve"> według średniego kursu euro ogłoszonego w najbliższej po tej dacie tabeli kursów Narodowego Banku Polskiego</w:t>
      </w:r>
      <w:r w:rsidR="006536E5">
        <w:t>, w roku ogłoszenia obwieszczenia.</w:t>
      </w:r>
    </w:p>
    <w:p w14:paraId="2160AE4F" w14:textId="392799AC" w:rsidR="00DE329E" w:rsidRDefault="00324A11" w:rsidP="00DE329E">
      <w:pPr>
        <w:pStyle w:val="ZUSTzmustartykuempunktem"/>
      </w:pPr>
      <w:r>
        <w:t>3</w:t>
      </w:r>
      <w:r w:rsidR="00DE329E" w:rsidRPr="00E3272C">
        <w:t>.</w:t>
      </w:r>
      <w:r w:rsidR="007E5421">
        <w:t xml:space="preserve"> </w:t>
      </w:r>
      <w:r w:rsidR="00DE329E" w:rsidRPr="00E3272C">
        <w:t xml:space="preserve">Prezes Urzędu </w:t>
      </w:r>
      <w:r w:rsidR="005E2B05">
        <w:t>umarza postępowanie w sprawie</w:t>
      </w:r>
      <w:r w:rsidR="00DE329E" w:rsidRPr="00E3272C">
        <w:t xml:space="preserve"> nałożenia kary</w:t>
      </w:r>
      <w:r w:rsidR="00603582">
        <w:t xml:space="preserve"> pieniężnej</w:t>
      </w:r>
      <w:r w:rsidR="00DE329E" w:rsidRPr="00E3272C">
        <w:t>, o której mowa w ust. 1, jeżeli operator statku powietrznego udow</w:t>
      </w:r>
      <w:r w:rsidR="00DE329E" w:rsidRPr="009E6852">
        <w:t xml:space="preserve">odni, że nie </w:t>
      </w:r>
      <w:r w:rsidR="0007769F">
        <w:t>zrealizował</w:t>
      </w:r>
      <w:r w:rsidR="0007769F" w:rsidRPr="009E6852">
        <w:t xml:space="preserve"> </w:t>
      </w:r>
      <w:r w:rsidR="00DE329E" w:rsidRPr="009E6852">
        <w:t>obowiązk</w:t>
      </w:r>
      <w:r w:rsidR="00CB37DF">
        <w:t>u</w:t>
      </w:r>
      <w:r w:rsidR="0007769F">
        <w:t xml:space="preserve">, o którym mowa </w:t>
      </w:r>
      <w:r w:rsidR="00DE329E" w:rsidRPr="009E6852">
        <w:t xml:space="preserve">w art. 5 </w:t>
      </w:r>
      <w:r w:rsidR="00CB37DF">
        <w:t xml:space="preserve">ust. 1 </w:t>
      </w:r>
      <w:r w:rsidR="00DE329E" w:rsidRPr="00DE329E">
        <w:t>rozporządzenia nr 2023/2405</w:t>
      </w:r>
      <w:r w:rsidR="0007769F">
        <w:t>,</w:t>
      </w:r>
      <w:r w:rsidR="00DE329E" w:rsidRPr="00DE329E">
        <w:t xml:space="preserve"> </w:t>
      </w:r>
      <w:r w:rsidR="00DE329E" w:rsidRPr="009E6852">
        <w:t xml:space="preserve">w wyniku okoliczności, o których mowa w art. 12 ust. 2 </w:t>
      </w:r>
      <w:r w:rsidR="000D31A3">
        <w:t xml:space="preserve">tego </w:t>
      </w:r>
      <w:r w:rsidR="00DE329E" w:rsidRPr="009E6852">
        <w:t>rozporządzenia.</w:t>
      </w:r>
    </w:p>
    <w:p w14:paraId="150BC5CC" w14:textId="67B7F6BC" w:rsidR="00324A11" w:rsidRPr="00324A11" w:rsidRDefault="00324A11" w:rsidP="00324A11">
      <w:pPr>
        <w:pStyle w:val="ZUSTzmustartykuempunktem"/>
      </w:pPr>
      <w:r>
        <w:t>4</w:t>
      </w:r>
      <w:r w:rsidRPr="00324A11">
        <w:t>.</w:t>
      </w:r>
      <w:r w:rsidR="007E5421">
        <w:t xml:space="preserve"> </w:t>
      </w:r>
      <w:r w:rsidRPr="00324A11">
        <w:t>Operator statku powietrznego, który nie przedstawił Prezesowi Urzędu sprawozdania, o którym mowa w art. 8 rozporządzenia nr 2023/2405, podlega karze pieniężnej w wysokości do 100</w:t>
      </w:r>
      <w:r w:rsidR="00E920D8">
        <w:t> </w:t>
      </w:r>
      <w:r w:rsidRPr="00324A11">
        <w:t>000</w:t>
      </w:r>
      <w:r w:rsidR="00E920D8">
        <w:t> </w:t>
      </w:r>
      <w:r w:rsidRPr="00324A11">
        <w:t>zł.</w:t>
      </w:r>
    </w:p>
    <w:p w14:paraId="7FAFE651" w14:textId="69DD5719" w:rsidR="007857E0" w:rsidRDefault="00173A73">
      <w:pPr>
        <w:pStyle w:val="ZUSTzmustartykuempunktem"/>
      </w:pPr>
      <w:r>
        <w:t>5</w:t>
      </w:r>
      <w:r w:rsidR="007857E0">
        <w:t>.</w:t>
      </w:r>
      <w:r w:rsidR="007E5421">
        <w:t xml:space="preserve"> </w:t>
      </w:r>
      <w:r w:rsidR="007857E0" w:rsidRPr="007857E0">
        <w:t>Zarządzający lotniskiem będącym unijnym portem lotniczym w rozumieniu art.</w:t>
      </w:r>
      <w:r w:rsidR="007E5421">
        <w:t> </w:t>
      </w:r>
      <w:r w:rsidR="007857E0" w:rsidRPr="007857E0">
        <w:t>3 pkt 1 rozporządzenia nr 2023/2405</w:t>
      </w:r>
      <w:r w:rsidR="003E3426" w:rsidRPr="003E3426">
        <w:t xml:space="preserve"> </w:t>
      </w:r>
      <w:r w:rsidR="003E3426">
        <w:t>albo traktowanym jako unijny port lotniczy</w:t>
      </w:r>
      <w:r w:rsidR="00492DBE">
        <w:t xml:space="preserve"> w </w:t>
      </w:r>
      <w:r w:rsidR="00492DBE">
        <w:lastRenderedPageBreak/>
        <w:t>rozumieniu tego przepisu</w:t>
      </w:r>
      <w:r w:rsidR="007857E0" w:rsidRPr="007857E0">
        <w:t>,</w:t>
      </w:r>
      <w:r w:rsidR="000C47CF">
        <w:t xml:space="preserve"> który </w:t>
      </w:r>
      <w:r w:rsidR="003B3C55">
        <w:t>w terminie</w:t>
      </w:r>
      <w:r w:rsidR="00E84B7E">
        <w:t>, o którym mowa w art. 66g,</w:t>
      </w:r>
      <w:r w:rsidR="003B3C55">
        <w:t xml:space="preserve"> </w:t>
      </w:r>
      <w:r w:rsidR="007D7923">
        <w:t>nie dostarczy</w:t>
      </w:r>
      <w:r w:rsidR="007D7923" w:rsidRPr="000C47CF">
        <w:t xml:space="preserve"> </w:t>
      </w:r>
      <w:r w:rsidR="007D7923">
        <w:t>Prezesowi Urzędu</w:t>
      </w:r>
      <w:r w:rsidR="003B3C55">
        <w:t xml:space="preserve"> </w:t>
      </w:r>
      <w:r w:rsidR="000C47CF" w:rsidRPr="000C47CF">
        <w:t>informacji</w:t>
      </w:r>
      <w:r w:rsidR="00B86C7B">
        <w:t>, o których mowa</w:t>
      </w:r>
      <w:r w:rsidR="000C47CF" w:rsidRPr="000C47CF">
        <w:t xml:space="preserve"> </w:t>
      </w:r>
      <w:r w:rsidR="000C47CF">
        <w:t xml:space="preserve">w art. 6 </w:t>
      </w:r>
      <w:r w:rsidR="000C47CF" w:rsidRPr="000C47CF">
        <w:t>ust.</w:t>
      </w:r>
      <w:r w:rsidR="00E51791">
        <w:t xml:space="preserve"> </w:t>
      </w:r>
      <w:r w:rsidR="0093463F">
        <w:t>2</w:t>
      </w:r>
      <w:r w:rsidR="000C47CF">
        <w:t xml:space="preserve"> rozporządzenia </w:t>
      </w:r>
      <w:r w:rsidR="000C47CF" w:rsidRPr="000C47CF">
        <w:t>nr</w:t>
      </w:r>
      <w:r w:rsidR="007E5421">
        <w:t> </w:t>
      </w:r>
      <w:r w:rsidR="000C47CF" w:rsidRPr="000C47CF">
        <w:t>2023/2405</w:t>
      </w:r>
      <w:r w:rsidR="000C47CF">
        <w:t xml:space="preserve">, podlega karze pieniężnej w wysokości </w:t>
      </w:r>
      <w:r w:rsidR="00152CF3">
        <w:t xml:space="preserve">do </w:t>
      </w:r>
      <w:r w:rsidR="000C47CF">
        <w:t>10</w:t>
      </w:r>
      <w:r w:rsidR="00E920D8">
        <w:t> </w:t>
      </w:r>
      <w:r w:rsidR="000C47CF">
        <w:t>000</w:t>
      </w:r>
      <w:r w:rsidR="00E920D8">
        <w:t> </w:t>
      </w:r>
      <w:r w:rsidR="000C47CF">
        <w:t>zł.</w:t>
      </w:r>
    </w:p>
    <w:p w14:paraId="1A23AF02" w14:textId="2FB01B90" w:rsidR="00B15E2E" w:rsidRDefault="00173A73">
      <w:pPr>
        <w:pStyle w:val="ZUSTzmustartykuempunktem"/>
      </w:pPr>
      <w:r>
        <w:t>6</w:t>
      </w:r>
      <w:r w:rsidR="003B3C55" w:rsidRPr="00882E63">
        <w:t>.</w:t>
      </w:r>
      <w:r w:rsidR="007E5421">
        <w:t xml:space="preserve"> </w:t>
      </w:r>
      <w:r w:rsidR="003B3C55" w:rsidRPr="00882E63">
        <w:t>Zarządzający lotniskiem będąc</w:t>
      </w:r>
      <w:r w:rsidR="003B3C55">
        <w:t>ym</w:t>
      </w:r>
      <w:r w:rsidR="003B3C55" w:rsidRPr="00882E63">
        <w:t xml:space="preserve"> unijnym portem lotniczym w rozumieniu </w:t>
      </w:r>
      <w:r w:rsidR="003B3C55">
        <w:t>art.</w:t>
      </w:r>
      <w:r w:rsidR="007E5421">
        <w:t> </w:t>
      </w:r>
      <w:r w:rsidR="003B3C55">
        <w:t>3 pkt 1</w:t>
      </w:r>
      <w:r w:rsidR="003B3C55" w:rsidRPr="00882E63">
        <w:t xml:space="preserve"> rozporządzenia </w:t>
      </w:r>
      <w:r w:rsidR="003B3C55">
        <w:t xml:space="preserve">nr </w:t>
      </w:r>
      <w:r w:rsidR="003B3C55" w:rsidRPr="00882E63">
        <w:t>2023/2405</w:t>
      </w:r>
      <w:r w:rsidR="003E3426" w:rsidRPr="003E3426">
        <w:t xml:space="preserve"> </w:t>
      </w:r>
      <w:r w:rsidR="003E3426">
        <w:t>albo traktowanym jako unijny port lotniczy</w:t>
      </w:r>
      <w:r w:rsidR="00492DBE">
        <w:t xml:space="preserve"> w rozumieniu tego przepisu</w:t>
      </w:r>
      <w:r w:rsidR="003B3C55" w:rsidRPr="00E3272C">
        <w:t xml:space="preserve">, który </w:t>
      </w:r>
      <w:r w:rsidR="008C16C1">
        <w:t>nie podjął wszelkich niezbędnych działań, o których mowa</w:t>
      </w:r>
      <w:r w:rsidR="003B3C55" w:rsidRPr="00E3272C">
        <w:t xml:space="preserve"> w art. 6 ust. 3 tego rozporządzenia, podlega karze pieniężnej w wysokości </w:t>
      </w:r>
      <w:r w:rsidR="00152CF3">
        <w:t>d</w:t>
      </w:r>
      <w:r w:rsidR="00470B19">
        <w:t>o</w:t>
      </w:r>
      <w:r w:rsidR="00152CF3">
        <w:t xml:space="preserve"> </w:t>
      </w:r>
      <w:r w:rsidR="00F252DB">
        <w:t>5</w:t>
      </w:r>
      <w:r w:rsidR="003B3C55" w:rsidRPr="00E3272C">
        <w:t>0</w:t>
      </w:r>
      <w:r w:rsidR="00E920D8">
        <w:t> </w:t>
      </w:r>
      <w:r w:rsidR="000B043B" w:rsidRPr="00E3272C">
        <w:t>000</w:t>
      </w:r>
      <w:r w:rsidR="00E920D8">
        <w:t> </w:t>
      </w:r>
      <w:r w:rsidR="003B3C55" w:rsidRPr="00E3272C">
        <w:t>zł.</w:t>
      </w:r>
    </w:p>
    <w:p w14:paraId="65FDA3AF" w14:textId="69276727" w:rsidR="008F603E" w:rsidRDefault="008F603E">
      <w:pPr>
        <w:pStyle w:val="ZUSTzmustartykuempunktem"/>
      </w:pPr>
      <w:r>
        <w:t>7.</w:t>
      </w:r>
      <w:r w:rsidR="007E5421">
        <w:t xml:space="preserve"> </w:t>
      </w:r>
      <w:r w:rsidR="00E67517">
        <w:t>P</w:t>
      </w:r>
      <w:r>
        <w:t>odmiot zajmując</w:t>
      </w:r>
      <w:r w:rsidR="00225B65">
        <w:t>y</w:t>
      </w:r>
      <w:r>
        <w:t xml:space="preserve"> się obsługą paliw</w:t>
      </w:r>
      <w:r w:rsidR="00302BA8">
        <w:t>a</w:t>
      </w:r>
      <w:r>
        <w:t xml:space="preserve"> w rozumieniu art. 3 pkt 20 rozporządzenia nr</w:t>
      </w:r>
      <w:r w:rsidR="009C5A27">
        <w:t xml:space="preserve"> </w:t>
      </w:r>
      <w:r>
        <w:t>2023/2405</w:t>
      </w:r>
      <w:r w:rsidR="00D57B76">
        <w:t xml:space="preserve"> lub</w:t>
      </w:r>
      <w:r w:rsidR="00AE7B41">
        <w:t xml:space="preserve"> </w:t>
      </w:r>
      <w:r>
        <w:t xml:space="preserve">operator </w:t>
      </w:r>
      <w:bookmarkStart w:id="4" w:name="_Hlk178080830"/>
      <w:r>
        <w:t>statku powietrznego</w:t>
      </w:r>
      <w:r w:rsidR="004F56FC">
        <w:t>,</w:t>
      </w:r>
      <w:r>
        <w:t xml:space="preserve"> </w:t>
      </w:r>
      <w:r w:rsidR="004F56FC">
        <w:t>który</w:t>
      </w:r>
      <w:r w:rsidR="00AE7B41">
        <w:t xml:space="preserve"> </w:t>
      </w:r>
      <w:r w:rsidR="00023AD0">
        <w:t xml:space="preserve">na żądanie </w:t>
      </w:r>
      <w:r w:rsidR="00AE7B41" w:rsidRPr="00AE7B41">
        <w:t>zarządzające</w:t>
      </w:r>
      <w:r w:rsidR="00023AD0">
        <w:t>go</w:t>
      </w:r>
      <w:r w:rsidR="00AE7B41" w:rsidRPr="00AE7B41">
        <w:t xml:space="preserve"> </w:t>
      </w:r>
      <w:r w:rsidR="00AE7B41">
        <w:t xml:space="preserve">lotniskiem </w:t>
      </w:r>
      <w:r w:rsidR="00AE7B41" w:rsidRPr="00AE7B41">
        <w:t>będącym unijnym portem lotniczym w rozumieniu art. 3 pkt 1 rozporządzenia nr 2023/2405</w:t>
      </w:r>
      <w:r w:rsidR="00302BA8">
        <w:t xml:space="preserve"> albo traktowanym jako unijny port lotniczy</w:t>
      </w:r>
      <w:r w:rsidR="00492DBE" w:rsidRPr="00492DBE">
        <w:t xml:space="preserve"> </w:t>
      </w:r>
      <w:r w:rsidR="00492DBE">
        <w:t>w rozumieniu tego przepisu</w:t>
      </w:r>
      <w:r w:rsidR="00AE7B41">
        <w:t xml:space="preserve"> </w:t>
      </w:r>
      <w:r w:rsidR="00023AD0">
        <w:t xml:space="preserve">nie dostarczy </w:t>
      </w:r>
      <w:r w:rsidR="00AE7B41">
        <w:t>t</w:t>
      </w:r>
      <w:r w:rsidR="00023AD0">
        <w:t>emu</w:t>
      </w:r>
      <w:r w:rsidR="00AE7B41">
        <w:t xml:space="preserve"> zarządzające</w:t>
      </w:r>
      <w:r w:rsidR="00023AD0">
        <w:t>mu</w:t>
      </w:r>
      <w:r w:rsidR="00AE7B41">
        <w:t xml:space="preserve"> </w:t>
      </w:r>
      <w:r w:rsidR="009C5A27">
        <w:t>lotniskiem</w:t>
      </w:r>
      <w:r w:rsidR="007A12AC">
        <w:t xml:space="preserve"> </w:t>
      </w:r>
      <w:r w:rsidR="004F56FC">
        <w:t>w terminie</w:t>
      </w:r>
      <w:r w:rsidR="008E0D10">
        <w:t>,</w:t>
      </w:r>
      <w:r w:rsidR="007A12AC">
        <w:t xml:space="preserve"> </w:t>
      </w:r>
      <w:r w:rsidR="00E84B7E">
        <w:t>o którym mowa w art.</w:t>
      </w:r>
      <w:r w:rsidR="00E920D8">
        <w:t> </w:t>
      </w:r>
      <w:r w:rsidR="00E84B7E">
        <w:t>66h,</w:t>
      </w:r>
      <w:r w:rsidR="000B043B" w:rsidRPr="00AE7B41">
        <w:t xml:space="preserve"> </w:t>
      </w:r>
      <w:r w:rsidR="00B4272F">
        <w:t>posiadanych</w:t>
      </w:r>
      <w:r w:rsidR="00AE7B41" w:rsidRPr="00AE7B41">
        <w:t xml:space="preserve"> informacj</w:t>
      </w:r>
      <w:r w:rsidR="00AE7B41">
        <w:t>i</w:t>
      </w:r>
      <w:r w:rsidR="00D063F9">
        <w:t xml:space="preserve">, o których mowa w </w:t>
      </w:r>
      <w:r w:rsidR="00AE7B41">
        <w:t>art. 6 ust. 4 rozporządzenia nr 2023/2405</w:t>
      </w:r>
      <w:bookmarkEnd w:id="4"/>
      <w:r w:rsidR="00492DBE">
        <w:t>,</w:t>
      </w:r>
      <w:r w:rsidR="00AE7B41">
        <w:t xml:space="preserve"> podlega karze pieniężnej w wysokości </w:t>
      </w:r>
      <w:r w:rsidR="00B4272F">
        <w:t xml:space="preserve">do </w:t>
      </w:r>
      <w:r w:rsidR="00AE7B41">
        <w:t>10</w:t>
      </w:r>
      <w:r w:rsidR="00E920D8">
        <w:t> </w:t>
      </w:r>
      <w:r w:rsidR="00AE7B41">
        <w:t>000</w:t>
      </w:r>
      <w:r w:rsidR="00E920D8">
        <w:t> </w:t>
      </w:r>
      <w:r w:rsidR="00AE7B41">
        <w:t>zł</w:t>
      </w:r>
      <w:r w:rsidR="00E02BC9">
        <w:t>.</w:t>
      </w:r>
    </w:p>
    <w:p w14:paraId="4E7D671C" w14:textId="06BACFAE" w:rsidR="00DF0530" w:rsidRDefault="00AE7B41">
      <w:pPr>
        <w:pStyle w:val="ZUSTzmustartykuempunktem"/>
      </w:pPr>
      <w:r>
        <w:t>8.</w:t>
      </w:r>
      <w:r w:rsidR="007E5421">
        <w:t xml:space="preserve"> </w:t>
      </w:r>
      <w:r w:rsidRPr="00AE7B41">
        <w:t xml:space="preserve">Karę pieniężną, o której mowa w ust. </w:t>
      </w:r>
      <w:r>
        <w:t>7</w:t>
      </w:r>
      <w:r w:rsidRPr="00AE7B41">
        <w:t>, Prezes Urzędu wymierza po uzyskaniu od zarządzająceg</w:t>
      </w:r>
      <w:r>
        <w:t>o</w:t>
      </w:r>
      <w:r w:rsidRPr="00AE7B41">
        <w:t xml:space="preserve"> lotniskiem będącym unijnym portem lotniczym w rozumieniu art.</w:t>
      </w:r>
      <w:r w:rsidR="007E5421">
        <w:t> </w:t>
      </w:r>
      <w:r w:rsidRPr="00AE7B41">
        <w:t xml:space="preserve">3 pkt 1 rozporządzenia nr 2023/2405 </w:t>
      </w:r>
      <w:r w:rsidR="00302BA8">
        <w:t>albo traktowanym jako unijny port lotniczy</w:t>
      </w:r>
      <w:r w:rsidR="00492DBE" w:rsidRPr="00492DBE">
        <w:t xml:space="preserve"> </w:t>
      </w:r>
      <w:r w:rsidR="00492DBE">
        <w:t>w rozumieniu tego przepisu</w:t>
      </w:r>
      <w:r w:rsidR="00302BA8">
        <w:t xml:space="preserve"> </w:t>
      </w:r>
      <w:r>
        <w:t xml:space="preserve">pisemnego zawiadomienia </w:t>
      </w:r>
      <w:r w:rsidRPr="00AE7B41">
        <w:t>o naruszeniu, o którym mowa w ust.</w:t>
      </w:r>
      <w:r w:rsidR="00E920D8">
        <w:t> </w:t>
      </w:r>
      <w:r>
        <w:t>7</w:t>
      </w:r>
      <w:r w:rsidRPr="00AE7B41">
        <w:t>.</w:t>
      </w:r>
      <w:r>
        <w:t xml:space="preserve"> </w:t>
      </w:r>
      <w:r w:rsidRPr="00AE7B41">
        <w:t xml:space="preserve">Do zawiadomienia </w:t>
      </w:r>
      <w:r w:rsidR="00302BA8">
        <w:t xml:space="preserve">ten </w:t>
      </w:r>
      <w:r w:rsidR="00225B65">
        <w:t xml:space="preserve">zarządzający </w:t>
      </w:r>
      <w:r w:rsidR="00225B65" w:rsidRPr="00225B65">
        <w:t xml:space="preserve">lotniskiem </w:t>
      </w:r>
      <w:r w:rsidRPr="00AE7B41">
        <w:t>dołącza dokumenty potwierdzające naruszenie</w:t>
      </w:r>
      <w:r w:rsidR="00302BA8">
        <w:t xml:space="preserve">, </w:t>
      </w:r>
      <w:r w:rsidR="00302BA8" w:rsidRPr="00AE7B41">
        <w:t xml:space="preserve">o którym mowa w ust. </w:t>
      </w:r>
      <w:r w:rsidR="00302BA8">
        <w:t>7,</w:t>
      </w:r>
      <w:r w:rsidRPr="00AE7B41">
        <w:t xml:space="preserve"> wraz z opisem </w:t>
      </w:r>
      <w:r w:rsidR="00302BA8">
        <w:t xml:space="preserve">tego </w:t>
      </w:r>
      <w:r w:rsidRPr="00AE7B41">
        <w:t>naruszenia</w:t>
      </w:r>
      <w:r w:rsidR="00E67517">
        <w:t>.</w:t>
      </w:r>
    </w:p>
    <w:p w14:paraId="3BE984A6" w14:textId="60962A49" w:rsidR="00DF0530" w:rsidRDefault="00DF0530" w:rsidP="00DF0530">
      <w:pPr>
        <w:pStyle w:val="ZUSTzmustartykuempunktem"/>
      </w:pPr>
      <w:r w:rsidRPr="000C0DA1">
        <w:t>9. Podmiot zajmujący się obsługą paliw</w:t>
      </w:r>
      <w:r w:rsidR="00302BA8">
        <w:t>a</w:t>
      </w:r>
      <w:r w:rsidR="008B23FA">
        <w:t xml:space="preserve"> w rozumieniu</w:t>
      </w:r>
      <w:r w:rsidRPr="000C0DA1">
        <w:t xml:space="preserve"> art. 3 pkt 20 rozporządzenia nr 2023/2405 lub zarządzający lotniskiem będącym unijnym portem lotniczym</w:t>
      </w:r>
      <w:r w:rsidR="008B23FA">
        <w:t xml:space="preserve"> w rozumieniu</w:t>
      </w:r>
      <w:r w:rsidR="00745FA6">
        <w:t xml:space="preserve"> </w:t>
      </w:r>
      <w:r w:rsidRPr="000C0DA1">
        <w:t>art. 3 pkt 1 rozporządzenia nr 2023/2405</w:t>
      </w:r>
      <w:r w:rsidR="00302BA8">
        <w:t xml:space="preserve"> albo traktowanym jako unijny port lotniczy</w:t>
      </w:r>
      <w:r w:rsidR="00492DBE">
        <w:t xml:space="preserve"> w rozumieniu tego przepisu</w:t>
      </w:r>
      <w:r w:rsidRPr="000C0DA1">
        <w:t>, który nie dostarcz</w:t>
      </w:r>
      <w:r w:rsidR="006E0A66">
        <w:t>y</w:t>
      </w:r>
      <w:r w:rsidRPr="000C0DA1">
        <w:t xml:space="preserve"> operatorowi statku powietrznego</w:t>
      </w:r>
      <w:r w:rsidR="006E0A66">
        <w:t xml:space="preserve"> w terminie określonym zgodnie z art. 66i ust. 1</w:t>
      </w:r>
      <w:r w:rsidRPr="000C0DA1">
        <w:t xml:space="preserve"> dokumentów lub informacji niezbędnych do przygotowania przez tego operatora </w:t>
      </w:r>
      <w:r w:rsidR="008E0D10" w:rsidRPr="000C0DA1">
        <w:t>zgodnie z art. 5 ust. 2 rozporządzenia nr 2023/2405</w:t>
      </w:r>
      <w:r w:rsidR="008E0D10">
        <w:t xml:space="preserve"> </w:t>
      </w:r>
      <w:r w:rsidRPr="000C0DA1">
        <w:t>należytego uzasadnienia nieosiągnięcia progu określonego w art. 5 ust. 1 tego rozporządzenia</w:t>
      </w:r>
      <w:r w:rsidR="00492DBE">
        <w:t>,</w:t>
      </w:r>
      <w:r w:rsidRPr="000C0DA1">
        <w:t xml:space="preserve"> podlega karze pieniężnej w wysokości do 10</w:t>
      </w:r>
      <w:r w:rsidR="00E920D8">
        <w:t> </w:t>
      </w:r>
      <w:r w:rsidRPr="000C0DA1">
        <w:t>000</w:t>
      </w:r>
      <w:r w:rsidR="00E920D8">
        <w:t> </w:t>
      </w:r>
      <w:r w:rsidRPr="000C0DA1">
        <w:t>zł.</w:t>
      </w:r>
    </w:p>
    <w:p w14:paraId="7D4C7D54" w14:textId="037B6F93" w:rsidR="00DF0530" w:rsidRPr="00844545" w:rsidRDefault="00DF0530" w:rsidP="00DF0530">
      <w:pPr>
        <w:pStyle w:val="ZUSTzmustartykuempunktem"/>
      </w:pPr>
      <w:r w:rsidRPr="000C0DA1">
        <w:t xml:space="preserve">10. Karę pieniężną, o której mowa w ust. 9, Prezes Urzędu wymierza po uzyskaniu od operatora statku powietrznego pisemnego zawiadomienia o naruszeniu obowiązku, o którym mowa w ust. 9. Do zawiadomienia </w:t>
      </w:r>
      <w:r w:rsidR="0082027F">
        <w:t xml:space="preserve">operator statku powietrznego </w:t>
      </w:r>
      <w:r w:rsidRPr="000C0DA1">
        <w:t>dołącza</w:t>
      </w:r>
      <w:r w:rsidR="00745FA6">
        <w:t xml:space="preserve"> </w:t>
      </w:r>
      <w:r w:rsidRPr="000C0DA1">
        <w:lastRenderedPageBreak/>
        <w:t>dokumenty potwierdzające naruszenie</w:t>
      </w:r>
      <w:r w:rsidR="0082027F">
        <w:t xml:space="preserve">, </w:t>
      </w:r>
      <w:r w:rsidR="0082027F" w:rsidRPr="000C0DA1">
        <w:t>o którym mowa w ust. 9</w:t>
      </w:r>
      <w:r w:rsidR="0082027F">
        <w:t>,</w:t>
      </w:r>
      <w:r w:rsidRPr="000C0DA1">
        <w:t xml:space="preserve"> wraz z opisem </w:t>
      </w:r>
      <w:r w:rsidR="00492DBE">
        <w:t xml:space="preserve">tego </w:t>
      </w:r>
      <w:r w:rsidRPr="000C0DA1">
        <w:t>naruszenia</w:t>
      </w:r>
      <w:r>
        <w:t>.</w:t>
      </w:r>
      <w:r w:rsidR="0082027F">
        <w:t>”</w:t>
      </w:r>
      <w:r w:rsidR="007F1E2F">
        <w:t>;</w:t>
      </w:r>
    </w:p>
    <w:p w14:paraId="7A70EB8F" w14:textId="77777777" w:rsidR="004F5BC4" w:rsidRDefault="001B7D9E" w:rsidP="00166201">
      <w:pPr>
        <w:pStyle w:val="PKTpunkt"/>
        <w:keepNext/>
      </w:pPr>
      <w:r>
        <w:t>6</w:t>
      </w:r>
      <w:r w:rsidR="00045C10">
        <w:t>)</w:t>
      </w:r>
      <w:r w:rsidR="00FA740E" w:rsidRPr="00844545">
        <w:tab/>
        <w:t>w art. 209w</w:t>
      </w:r>
      <w:r w:rsidR="004F5BC4">
        <w:t>:</w:t>
      </w:r>
    </w:p>
    <w:p w14:paraId="5909CA74" w14:textId="77777777" w:rsidR="0015131C" w:rsidRDefault="004F5BC4" w:rsidP="00166201">
      <w:pPr>
        <w:pStyle w:val="LITlitera"/>
        <w:keepNext/>
      </w:pPr>
      <w:r>
        <w:t>a)</w:t>
      </w:r>
      <w:r>
        <w:tab/>
      </w:r>
      <w:r w:rsidR="00DE329E">
        <w:t>ust. 1 otrzymuje brzmienie:</w:t>
      </w:r>
    </w:p>
    <w:p w14:paraId="67A8A792" w14:textId="064D3873" w:rsidR="00DE329E" w:rsidRDefault="00E646B7" w:rsidP="00DE329E">
      <w:pPr>
        <w:pStyle w:val="ZLITUSTzmustliter"/>
      </w:pPr>
      <w:r>
        <w:t>„</w:t>
      </w:r>
      <w:r w:rsidR="00DE329E" w:rsidRPr="00DE329E">
        <w:t>1.</w:t>
      </w:r>
      <w:r w:rsidR="007E5421">
        <w:t xml:space="preserve"> </w:t>
      </w:r>
      <w:r w:rsidR="00DE329E" w:rsidRPr="00DE329E">
        <w:t>Kary pieniężne, o których mowa w art. 209a–209u</w:t>
      </w:r>
      <w:r w:rsidR="0082027F">
        <w:t xml:space="preserve">n </w:t>
      </w:r>
      <w:r w:rsidR="000F68F5">
        <w:t>oraz</w:t>
      </w:r>
      <w:r w:rsidR="0082027F">
        <w:t xml:space="preserve"> art. 209uo ust.</w:t>
      </w:r>
      <w:r w:rsidR="007E5421">
        <w:t> </w:t>
      </w:r>
      <w:r w:rsidR="0082027F">
        <w:t>1, 4–7 i 9</w:t>
      </w:r>
      <w:r w:rsidR="00DE329E" w:rsidRPr="00DE329E">
        <w:t>, nakłada Prezes Urzędu w dr</w:t>
      </w:r>
      <w:r w:rsidR="00DE329E">
        <w:t>odze decyzji administracyjnej.</w:t>
      </w:r>
      <w:r>
        <w:t>”</w:t>
      </w:r>
      <w:r w:rsidR="00DE329E">
        <w:t>,</w:t>
      </w:r>
    </w:p>
    <w:p w14:paraId="4C31674D" w14:textId="77777777" w:rsidR="00FA740E" w:rsidRPr="00045C10" w:rsidRDefault="004F5BC4" w:rsidP="00166201">
      <w:pPr>
        <w:pStyle w:val="LITlitera"/>
        <w:keepNext/>
      </w:pPr>
      <w:r w:rsidRPr="00045C10">
        <w:t>b)</w:t>
      </w:r>
      <w:r w:rsidRPr="00045C10">
        <w:tab/>
        <w:t>w</w:t>
      </w:r>
      <w:r w:rsidR="00FA740E" w:rsidRPr="00045C10">
        <w:t xml:space="preserve"> ust. 2 wprowadzenie do wyliczenia otrzymuje brzmienie:</w:t>
      </w:r>
    </w:p>
    <w:p w14:paraId="1E54D7F5" w14:textId="1E483735" w:rsidR="007005E2" w:rsidRDefault="00E646B7" w:rsidP="00166201">
      <w:pPr>
        <w:pStyle w:val="ZFRAGLITzmczciwsppktliter"/>
      </w:pPr>
      <w:r>
        <w:t>„</w:t>
      </w:r>
      <w:r w:rsidR="00FA740E" w:rsidRPr="00045C10">
        <w:t xml:space="preserve">Nakładając </w:t>
      </w:r>
      <w:r w:rsidR="00FA740E" w:rsidRPr="007E5421">
        <w:t>kary</w:t>
      </w:r>
      <w:r w:rsidR="00FA740E" w:rsidRPr="00045C10">
        <w:t xml:space="preserve"> pieniężne, o których mowa w art. 209a ust. 2, art</w:t>
      </w:r>
      <w:r w:rsidR="00FA740E" w:rsidRPr="007E5421">
        <w:t>. 209b, art.</w:t>
      </w:r>
      <w:r w:rsidR="00E920D8">
        <w:t> </w:t>
      </w:r>
      <w:r w:rsidR="00FA740E" w:rsidRPr="007E5421">
        <w:t>209c ust. 2 w zakresie naruszeń, o których mowa w pkt 3.2–3.6, 3.9 i 3.10 załącznika nr</w:t>
      </w:r>
      <w:r w:rsidR="00E920D8">
        <w:t> </w:t>
      </w:r>
      <w:r w:rsidR="00FA740E" w:rsidRPr="007E5421">
        <w:t>3 do ustawy, art. 209e, art. 209f, art. 209l, art. 209m, art. 209ua–209uf, art.</w:t>
      </w:r>
      <w:r w:rsidR="00E920D8">
        <w:t> </w:t>
      </w:r>
      <w:r w:rsidR="00FA740E" w:rsidRPr="007E5421">
        <w:t>209ul, art.</w:t>
      </w:r>
      <w:r w:rsidR="00E920D8">
        <w:t> </w:t>
      </w:r>
      <w:r w:rsidR="00FA740E" w:rsidRPr="007E5421">
        <w:t>209um lub art. 209u</w:t>
      </w:r>
      <w:r w:rsidR="004D3185" w:rsidRPr="007E5421">
        <w:t>o</w:t>
      </w:r>
      <w:r w:rsidR="00FA740E" w:rsidRPr="007E5421">
        <w:t xml:space="preserve"> ust. </w:t>
      </w:r>
      <w:r w:rsidR="00D8501B" w:rsidRPr="007E5421">
        <w:t>4</w:t>
      </w:r>
      <w:r w:rsidR="0014683C" w:rsidRPr="007E5421">
        <w:t>–</w:t>
      </w:r>
      <w:r w:rsidR="008E57E8" w:rsidRPr="007E5421">
        <w:t>7</w:t>
      </w:r>
      <w:r w:rsidR="00CB3781" w:rsidRPr="007E5421">
        <w:t xml:space="preserve"> i 9</w:t>
      </w:r>
      <w:r w:rsidR="00FD20B9" w:rsidRPr="007E5421">
        <w:t>,</w:t>
      </w:r>
      <w:r w:rsidR="00FA740E" w:rsidRPr="007E5421">
        <w:t xml:space="preserve"> Prezes Urzędu bierze pod uwagę:</w:t>
      </w:r>
      <w:r w:rsidRPr="007E5421">
        <w:t>”</w:t>
      </w:r>
      <w:r w:rsidR="007005E2" w:rsidRPr="007E5421">
        <w:t>,</w:t>
      </w:r>
    </w:p>
    <w:p w14:paraId="37ED8375" w14:textId="77777777" w:rsidR="009B0145" w:rsidRDefault="007005E2" w:rsidP="00166201">
      <w:pPr>
        <w:pStyle w:val="LITlitera"/>
        <w:keepNext/>
      </w:pPr>
      <w:r>
        <w:t>c)</w:t>
      </w:r>
      <w:r>
        <w:tab/>
      </w:r>
      <w:r w:rsidR="009B0145">
        <w:t xml:space="preserve">dodaje się ust. </w:t>
      </w:r>
      <w:r w:rsidR="002D2404">
        <w:t>5</w:t>
      </w:r>
      <w:r w:rsidR="006917F7">
        <w:t xml:space="preserve"> i 6</w:t>
      </w:r>
      <w:r w:rsidR="002D2404">
        <w:t xml:space="preserve"> w brzmieniu:</w:t>
      </w:r>
    </w:p>
    <w:p w14:paraId="2DD8F4D9" w14:textId="537AB934" w:rsidR="006917F7" w:rsidRDefault="002D2404" w:rsidP="006917F7">
      <w:pPr>
        <w:pStyle w:val="ZLITUSTzmustliter"/>
      </w:pPr>
      <w:r w:rsidRPr="002D2404">
        <w:t>„</w:t>
      </w:r>
      <w:r w:rsidR="006917F7">
        <w:t>5.</w:t>
      </w:r>
      <w:r w:rsidR="007E5421">
        <w:t xml:space="preserve"> </w:t>
      </w:r>
      <w:r w:rsidR="006917F7">
        <w:t>Karę pieniężną, o której mowa w art. 209uo ust. 1, 4</w:t>
      </w:r>
      <w:r w:rsidR="009B1519">
        <w:sym w:font="Symbol" w:char="F02D"/>
      </w:r>
      <w:r w:rsidR="006917F7">
        <w:t>7 i 9, uiszcza się w terminie 14 dni od dnia uprawomocnienia się decyzji o jej wymierzeniu na rachunek bankowy Narodowego Funduszu Ochrony Środowiska i Gospodarki Wodnej.</w:t>
      </w:r>
    </w:p>
    <w:p w14:paraId="7735FE66" w14:textId="261FEEA3" w:rsidR="00A76FC4" w:rsidRDefault="006917F7" w:rsidP="002D2404">
      <w:pPr>
        <w:pStyle w:val="ZLITUSTzmustliter"/>
      </w:pPr>
      <w:r>
        <w:t>6.</w:t>
      </w:r>
      <w:r w:rsidR="007E5421">
        <w:t xml:space="preserve"> </w:t>
      </w:r>
      <w:r w:rsidR="009B0145" w:rsidRPr="009B0145">
        <w:t>Prezes Urzędu przekazuje Narodowemu Funduszowi Ochrony Środowiska i Gospodarki Wodnej informację o wymierzonej karze pieniężnej</w:t>
      </w:r>
      <w:r w:rsidR="006937E8">
        <w:t>,</w:t>
      </w:r>
      <w:r w:rsidR="009B0145" w:rsidRPr="009B0145">
        <w:t xml:space="preserve"> </w:t>
      </w:r>
      <w:r w:rsidR="006937E8" w:rsidRPr="006937E8">
        <w:t>o któr</w:t>
      </w:r>
      <w:r w:rsidR="006937E8">
        <w:t>ej</w:t>
      </w:r>
      <w:r w:rsidR="006937E8" w:rsidRPr="006937E8">
        <w:t xml:space="preserve"> mowa w art. 209u</w:t>
      </w:r>
      <w:r w:rsidR="004D3185">
        <w:t>o</w:t>
      </w:r>
      <w:r w:rsidR="004857DE">
        <w:t xml:space="preserve"> ust. </w:t>
      </w:r>
      <w:r>
        <w:t xml:space="preserve">1, </w:t>
      </w:r>
      <w:r w:rsidR="004857DE">
        <w:t>4</w:t>
      </w:r>
      <w:r w:rsidR="00745FA6">
        <w:sym w:font="Symbol" w:char="F02D"/>
      </w:r>
      <w:r w:rsidR="004857DE">
        <w:t>7 i 9</w:t>
      </w:r>
      <w:r w:rsidR="006937E8" w:rsidRPr="006937E8">
        <w:t xml:space="preserve">, </w:t>
      </w:r>
      <w:r w:rsidR="009B0145" w:rsidRPr="009B0145">
        <w:t>w terminie 14 dni od dnia uprawomocnienia się decyzji o jej wymierzeniu.</w:t>
      </w:r>
      <w:r w:rsidR="002D2404" w:rsidRPr="002D2404">
        <w:t>”</w:t>
      </w:r>
      <w:r w:rsidR="005C0F3E">
        <w:t>;</w:t>
      </w:r>
    </w:p>
    <w:p w14:paraId="6D6D7986" w14:textId="77777777" w:rsidR="00D277F8" w:rsidRDefault="00D277F8" w:rsidP="00166201">
      <w:pPr>
        <w:pStyle w:val="PKTpunkt"/>
        <w:keepNext/>
      </w:pPr>
      <w:r>
        <w:t>7)</w:t>
      </w:r>
      <w:r>
        <w:tab/>
        <w:t>art. 209y otrzymuje brzmienie:</w:t>
      </w:r>
    </w:p>
    <w:p w14:paraId="1BDC0E3B" w14:textId="4832FCD3" w:rsidR="00A573D9" w:rsidRDefault="0015131C" w:rsidP="005C0F3E">
      <w:pPr>
        <w:pStyle w:val="ZARTzmartartykuempunktem"/>
      </w:pPr>
      <w:r w:rsidRPr="0015131C">
        <w:t>„</w:t>
      </w:r>
      <w:r w:rsidR="00DC5B37">
        <w:t>Art.</w:t>
      </w:r>
      <w:r w:rsidR="007E5421">
        <w:t xml:space="preserve"> </w:t>
      </w:r>
      <w:r w:rsidR="00DC5B37">
        <w:t>209y.</w:t>
      </w:r>
      <w:r w:rsidR="007E5421">
        <w:t xml:space="preserve"> </w:t>
      </w:r>
      <w:r w:rsidR="00A573D9">
        <w:t xml:space="preserve">1. </w:t>
      </w:r>
      <w:r w:rsidRPr="0015131C">
        <w:t>Należności z tytułu kar pieniężnych stanowią dochód budżetu państwa</w:t>
      </w:r>
      <w:r>
        <w:t>, z wyjątkiem</w:t>
      </w:r>
      <w:r w:rsidR="004D7384">
        <w:t xml:space="preserve"> należności z</w:t>
      </w:r>
      <w:r>
        <w:t xml:space="preserve"> </w:t>
      </w:r>
      <w:r w:rsidR="000A662F">
        <w:t xml:space="preserve">tytułu </w:t>
      </w:r>
      <w:r>
        <w:t xml:space="preserve">kar </w:t>
      </w:r>
      <w:r w:rsidR="000A662F">
        <w:t xml:space="preserve">pieniężnych, o których mowa w </w:t>
      </w:r>
      <w:r>
        <w:t>art.</w:t>
      </w:r>
      <w:r w:rsidR="00E920D8">
        <w:t> </w:t>
      </w:r>
      <w:r>
        <w:t>209u</w:t>
      </w:r>
      <w:r w:rsidR="004D3185">
        <w:t>o</w:t>
      </w:r>
      <w:r w:rsidR="004857DE" w:rsidRPr="004857DE">
        <w:t xml:space="preserve"> </w:t>
      </w:r>
      <w:r w:rsidR="004857DE">
        <w:t xml:space="preserve">ust. </w:t>
      </w:r>
      <w:r w:rsidR="006917F7">
        <w:t xml:space="preserve">1, </w:t>
      </w:r>
      <w:r w:rsidR="004857DE">
        <w:t>4</w:t>
      </w:r>
      <w:r w:rsidR="00745FA6">
        <w:sym w:font="Symbol" w:char="F02D"/>
      </w:r>
      <w:r w:rsidR="004857DE">
        <w:t>7 i 9</w:t>
      </w:r>
      <w:r>
        <w:t xml:space="preserve">, które stanowią </w:t>
      </w:r>
      <w:r w:rsidR="005C0F3E">
        <w:t>przychód</w:t>
      </w:r>
      <w:r>
        <w:t xml:space="preserve"> </w:t>
      </w:r>
      <w:r w:rsidRPr="0015131C">
        <w:t>Narodowego Funduszu Ochrony Środowiska i Gospodarki Wodnej</w:t>
      </w:r>
      <w:r>
        <w:t>.</w:t>
      </w:r>
    </w:p>
    <w:p w14:paraId="641AAD58" w14:textId="671A0550" w:rsidR="000A662F" w:rsidRPr="00045C10" w:rsidRDefault="00A573D9" w:rsidP="00166201">
      <w:pPr>
        <w:pStyle w:val="ZUSTzmustartykuempunktem"/>
      </w:pPr>
      <w:r>
        <w:t>2. Narodowy Fundusz Ochrony Środowiska i Gospodarki Wodnej przedstawia ministrowi właściwemu do spraw transportu, ministrowi właściwemu do spraw klimatu i Prezesowi Urzędu informację o wpłatach z tytułu kar pieniężnych, o których mowa w art.</w:t>
      </w:r>
      <w:r w:rsidR="00E920D8">
        <w:t> </w:t>
      </w:r>
      <w:r>
        <w:t>209uo ust. 1, 4</w:t>
      </w:r>
      <w:r w:rsidR="00A17F79">
        <w:t>–</w:t>
      </w:r>
      <w:r>
        <w:t>7 i 9, dokonanych w danym roku kalendarzowym</w:t>
      </w:r>
      <w:r w:rsidR="00B872B3">
        <w:t>,</w:t>
      </w:r>
      <w:r>
        <w:t xml:space="preserve"> do dnia 31 marca roku następującego po roku, którego dotyczy informacja.</w:t>
      </w:r>
      <w:r w:rsidR="0015131C" w:rsidRPr="0015131C">
        <w:t>”</w:t>
      </w:r>
      <w:r w:rsidR="000A662F">
        <w:t>;</w:t>
      </w:r>
    </w:p>
    <w:p w14:paraId="6E7906D9" w14:textId="77777777" w:rsidR="00265662" w:rsidRDefault="00D277F8" w:rsidP="00166201">
      <w:pPr>
        <w:pStyle w:val="PKTpunkt"/>
        <w:keepNext/>
      </w:pPr>
      <w:r>
        <w:lastRenderedPageBreak/>
        <w:t>8</w:t>
      </w:r>
      <w:r w:rsidR="00FA740E" w:rsidRPr="00882E63">
        <w:t>)</w:t>
      </w:r>
      <w:r w:rsidR="00FA740E" w:rsidRPr="00882E63">
        <w:tab/>
        <w:t xml:space="preserve">w </w:t>
      </w:r>
      <w:r w:rsidR="00B012E2">
        <w:t>z</w:t>
      </w:r>
      <w:r w:rsidR="00FA740E" w:rsidRPr="00882E63">
        <w:t>ałączniku nr 6 do ustawy</w:t>
      </w:r>
      <w:r w:rsidR="0072139C">
        <w:t>:</w:t>
      </w:r>
    </w:p>
    <w:p w14:paraId="340892AB" w14:textId="6C4AC605" w:rsidR="00265662" w:rsidRDefault="00265662" w:rsidP="00166201">
      <w:pPr>
        <w:pStyle w:val="LITlitera"/>
        <w:keepNext/>
      </w:pPr>
      <w:r>
        <w:t>a)</w:t>
      </w:r>
      <w:r w:rsidR="007E5421">
        <w:tab/>
      </w:r>
      <w:r>
        <w:t xml:space="preserve">w </w:t>
      </w:r>
      <w:r w:rsidR="00D56B31">
        <w:t>o</w:t>
      </w:r>
      <w:r>
        <w:t>bjaśnieniach terminów użytych w załączniku po pkt 28c dodaje się pkt 28d w brzmieniu:</w:t>
      </w:r>
    </w:p>
    <w:p w14:paraId="47EF69E3" w14:textId="6D53344A" w:rsidR="00265662" w:rsidRDefault="00265662" w:rsidP="00166201">
      <w:pPr>
        <w:pStyle w:val="ZLITPKTzmpktliter"/>
      </w:pPr>
      <w:r>
        <w:t>„28d)</w:t>
      </w:r>
      <w:r w:rsidR="007E5421">
        <w:tab/>
      </w:r>
      <w:r>
        <w:t xml:space="preserve">rozporządzeniu nr </w:t>
      </w:r>
      <w:r w:rsidR="0072139C" w:rsidRPr="00C93333">
        <w:t>2023/2405</w:t>
      </w:r>
      <w:r w:rsidR="0072139C">
        <w:t xml:space="preserve"> – należy przez to rozumieć rozporządzenie </w:t>
      </w:r>
      <w:r w:rsidR="0072139C" w:rsidRPr="00C93333">
        <w:t>Parlamentu Europejskiego i Rady (UE) 2023/2405 z dnia 18 października 2023</w:t>
      </w:r>
      <w:r w:rsidR="00522FE9">
        <w:t> </w:t>
      </w:r>
      <w:r w:rsidR="0072139C" w:rsidRPr="00C93333">
        <w:t>r. w sprawie zapewnienia równych warunków działania dla zrównoważonego transportu lotniczego (</w:t>
      </w:r>
      <w:proofErr w:type="spellStart"/>
      <w:r w:rsidR="0072139C" w:rsidRPr="00C93333">
        <w:t>ReFuelEU</w:t>
      </w:r>
      <w:proofErr w:type="spellEnd"/>
      <w:r w:rsidR="0072139C" w:rsidRPr="00C93333">
        <w:t xml:space="preserve"> </w:t>
      </w:r>
      <w:proofErr w:type="spellStart"/>
      <w:r w:rsidR="0072139C" w:rsidRPr="00C93333">
        <w:t>Aviation</w:t>
      </w:r>
      <w:proofErr w:type="spellEnd"/>
      <w:r w:rsidR="0072139C" w:rsidRPr="00C93333">
        <w:t>)</w:t>
      </w:r>
      <w:r w:rsidR="0072139C">
        <w:t>;”,</w:t>
      </w:r>
    </w:p>
    <w:p w14:paraId="46BDF30B" w14:textId="2C09ECA0" w:rsidR="00FA740E" w:rsidRDefault="00265662" w:rsidP="00CA6E19">
      <w:pPr>
        <w:pStyle w:val="LITlitera"/>
      </w:pPr>
      <w:r>
        <w:t>b)</w:t>
      </w:r>
      <w:r w:rsidR="007E5421">
        <w:tab/>
      </w:r>
      <w:r w:rsidR="00FA740E" w:rsidRPr="00882E63">
        <w:t xml:space="preserve">w </w:t>
      </w:r>
      <w:r w:rsidR="00BA4528">
        <w:t>t</w:t>
      </w:r>
      <w:r w:rsidR="00FA740E" w:rsidRPr="00882E63">
        <w:t xml:space="preserve">abeli nr 1 w </w:t>
      </w:r>
      <w:r w:rsidR="00BA4528">
        <w:t>c</w:t>
      </w:r>
      <w:r w:rsidR="00FA740E" w:rsidRPr="00882E63">
        <w:t xml:space="preserve">zęści III w </w:t>
      </w:r>
      <w:proofErr w:type="spellStart"/>
      <w:r w:rsidR="00FA740E" w:rsidRPr="00882E63">
        <w:t>podczęści</w:t>
      </w:r>
      <w:proofErr w:type="spellEnd"/>
      <w:r w:rsidR="00FA740E" w:rsidRPr="00882E63">
        <w:t xml:space="preserve"> 3.13 dodaje się ust. </w:t>
      </w:r>
      <w:r w:rsidR="0041779D">
        <w:t>51</w:t>
      </w:r>
      <w:r w:rsidR="00FA740E" w:rsidRPr="00882E63">
        <w:t xml:space="preserve"> </w:t>
      </w:r>
      <w:r w:rsidR="00F252DB">
        <w:t xml:space="preserve">i </w:t>
      </w:r>
      <w:r w:rsidR="0041779D">
        <w:t>52</w:t>
      </w:r>
      <w:r w:rsidR="00F252DB">
        <w:t xml:space="preserve"> </w:t>
      </w:r>
      <w:r w:rsidR="00FA740E" w:rsidRPr="00882E63">
        <w:t>w brzmieniu</w:t>
      </w:r>
      <w:r w:rsidR="00FA740E" w:rsidRPr="00FA740E">
        <w:t>:</w:t>
      </w:r>
    </w:p>
    <w:p w14:paraId="0021D513" w14:textId="13C785C7" w:rsidR="00FA740E" w:rsidRPr="00FA740E" w:rsidRDefault="00FA740E" w:rsidP="00FA740E"/>
    <w:tbl>
      <w:tblPr>
        <w:tblW w:w="0" w:type="auto"/>
        <w:tblLook w:val="04A0" w:firstRow="1" w:lastRow="0" w:firstColumn="1" w:lastColumn="0" w:noHBand="0" w:noVBand="1"/>
      </w:tblPr>
      <w:tblGrid>
        <w:gridCol w:w="7351"/>
        <w:gridCol w:w="1693"/>
      </w:tblGrid>
      <w:tr w:rsidR="00C93333" w14:paraId="1732E2B2" w14:textId="77777777" w:rsidTr="00C93333"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F8D8" w14:textId="77777777" w:rsidR="00C93333" w:rsidRPr="00C93333" w:rsidRDefault="0041779D" w:rsidP="00426519">
            <w:pPr>
              <w:pStyle w:val="P1wTABELIpoziom1numeracjiwtabeli"/>
            </w:pPr>
            <w:r w:rsidRPr="009254C1">
              <w:rPr>
                <w:rStyle w:val="Ppogrubienie"/>
              </w:rPr>
              <w:t>51</w:t>
            </w:r>
            <w:r w:rsidR="00C93333">
              <w:t>.</w:t>
            </w:r>
            <w:r w:rsidR="00426519">
              <w:t> </w:t>
            </w:r>
            <w:r w:rsidR="00C93333" w:rsidRPr="00C93333">
              <w:t xml:space="preserve">Rozpatrzenie wniosku o traktowanie portu lotniczego nieobjętego zakresem art. 3 pkt 1 rozporządzenia </w:t>
            </w:r>
            <w:r w:rsidR="0072139C">
              <w:t>nr</w:t>
            </w:r>
            <w:r w:rsidR="00C93333" w:rsidRPr="00C93333">
              <w:t xml:space="preserve"> 2023/2405 jako unijnego portu lotniczego w rozumieniu art. 3 pkt 1 </w:t>
            </w:r>
            <w:r w:rsidR="00DB1310">
              <w:t>tego rozporządzenia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4020" w14:textId="77777777" w:rsidR="00C93333" w:rsidRPr="00DD1A7B" w:rsidRDefault="00C93333" w:rsidP="00426519">
            <w:pPr>
              <w:pStyle w:val="TEKSTwTABELIWYRODKOWANYtekstwyrodkowanywpoziomie"/>
            </w:pPr>
            <w:r>
              <w:t>1000</w:t>
            </w:r>
          </w:p>
        </w:tc>
      </w:tr>
      <w:tr w:rsidR="00C93333" w14:paraId="487E176C" w14:textId="77777777" w:rsidTr="00C93333"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7CB1" w14:textId="70D7F8C1" w:rsidR="00C93333" w:rsidRPr="00C93333" w:rsidRDefault="0041779D" w:rsidP="00426519">
            <w:pPr>
              <w:pStyle w:val="P1wTABELIpoziom1numeracjiwtabeli"/>
            </w:pPr>
            <w:r w:rsidRPr="009254C1">
              <w:rPr>
                <w:rStyle w:val="Ppogrubienie"/>
              </w:rPr>
              <w:t>52</w:t>
            </w:r>
            <w:r w:rsidR="00C93333" w:rsidRPr="00DD1A7B">
              <w:t>.</w:t>
            </w:r>
            <w:r w:rsidR="00426519">
              <w:t> </w:t>
            </w:r>
            <w:r w:rsidR="00C93333" w:rsidRPr="00C93333">
              <w:t xml:space="preserve">Rozpatrzenie wniosku o tymczasowe zwolnienie z obowiązku, o którym mowa w art. 5 ust. 1 rozporządzenia </w:t>
            </w:r>
            <w:r w:rsidR="0072139C">
              <w:t xml:space="preserve">nr </w:t>
            </w:r>
            <w:r w:rsidR="00C93333" w:rsidRPr="00C93333">
              <w:t>2023/2405</w:t>
            </w:r>
            <w:r w:rsidR="00DB1310">
              <w:t>,</w:t>
            </w:r>
            <w:r w:rsidR="00C93333" w:rsidRPr="00C93333">
              <w:t xml:space="preserve"> albo o </w:t>
            </w:r>
            <w:r w:rsidR="002C5AE0" w:rsidRPr="00C93333">
              <w:t>przedłuże</w:t>
            </w:r>
            <w:r w:rsidR="002C5AE0">
              <w:t>niu</w:t>
            </w:r>
            <w:r w:rsidR="002C5AE0" w:rsidRPr="00C93333">
              <w:t xml:space="preserve"> </w:t>
            </w:r>
            <w:r w:rsidR="00C93333" w:rsidRPr="00C93333">
              <w:t>zwolnienia</w:t>
            </w:r>
            <w:r w:rsidR="002C5AE0">
              <w:t xml:space="preserve"> z tego obowiązku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445B" w14:textId="77777777" w:rsidR="00C93333" w:rsidRPr="00C93333" w:rsidRDefault="00C93333" w:rsidP="00426519">
            <w:pPr>
              <w:pStyle w:val="TEKSTwTABELIWYRODKOWANYtekstwyrodkowanywpoziomie"/>
            </w:pPr>
            <w:r w:rsidRPr="00DD1A7B">
              <w:t>1</w:t>
            </w:r>
            <w:r w:rsidRPr="00C93333">
              <w:t>000</w:t>
            </w:r>
          </w:p>
        </w:tc>
      </w:tr>
    </w:tbl>
    <w:p w14:paraId="28556533" w14:textId="59AEAFAD" w:rsidR="00FA740E" w:rsidRPr="00FA740E" w:rsidRDefault="00FA740E" w:rsidP="00FA740E"/>
    <w:p w14:paraId="6F181CA2" w14:textId="1F858350" w:rsidR="00E646B7" w:rsidRDefault="00FA740E" w:rsidP="00166201">
      <w:pPr>
        <w:pStyle w:val="ARTartustawynprozporzdzenia"/>
        <w:keepNext/>
      </w:pPr>
      <w:r w:rsidRPr="007E5421">
        <w:rPr>
          <w:rStyle w:val="Ppogrubienie"/>
        </w:rPr>
        <w:t>Art. 2.</w:t>
      </w:r>
      <w:r w:rsidR="009D197C">
        <w:rPr>
          <w:rStyle w:val="Ppogrubienie"/>
        </w:rPr>
        <w:t> </w:t>
      </w:r>
      <w:r w:rsidR="00332B7A" w:rsidRPr="00332B7A">
        <w:rPr>
          <w:rStyle w:val="Ppogrubienie"/>
          <w:b w:val="0"/>
        </w:rPr>
        <w:t>W ustawie</w:t>
      </w:r>
      <w:r w:rsidR="00332B7A" w:rsidRPr="007F7AEB">
        <w:rPr>
          <w:rStyle w:val="Ppogrubienie"/>
        </w:rPr>
        <w:t xml:space="preserve"> </w:t>
      </w:r>
      <w:r w:rsidR="00332B7A" w:rsidRPr="00332B7A">
        <w:t>z dnia 10 kwietni</w:t>
      </w:r>
      <w:r w:rsidR="00332B7A">
        <w:t>a 1997 r. – Prawo energetyczne</w:t>
      </w:r>
      <w:r w:rsidR="00332B7A" w:rsidRPr="00332B7A">
        <w:t xml:space="preserve"> </w:t>
      </w:r>
      <w:r w:rsidR="00332B7A">
        <w:t>(Dz. U. z 202</w:t>
      </w:r>
      <w:r w:rsidR="00C87642">
        <w:t>6</w:t>
      </w:r>
      <w:r w:rsidR="007E5421">
        <w:t> </w:t>
      </w:r>
      <w:r w:rsidR="00332B7A">
        <w:t>r. poz.</w:t>
      </w:r>
      <w:r w:rsidR="007E5421">
        <w:t> </w:t>
      </w:r>
      <w:r w:rsidR="00C87642">
        <w:t>43</w:t>
      </w:r>
      <w:r w:rsidR="00332B7A">
        <w:t xml:space="preserve">) </w:t>
      </w:r>
      <w:r w:rsidR="00332B7A" w:rsidRPr="00332B7A">
        <w:t>wprowadza się następujące zmiany:</w:t>
      </w:r>
    </w:p>
    <w:p w14:paraId="0B0F5B28" w14:textId="77777777" w:rsidR="00D158C8" w:rsidRPr="008D13CA" w:rsidRDefault="00BB3198" w:rsidP="008D13CA">
      <w:pPr>
        <w:pStyle w:val="PKTpunkt"/>
      </w:pPr>
      <w:r>
        <w:t>1</w:t>
      </w:r>
      <w:r w:rsidR="00E646B7" w:rsidRPr="00E646B7">
        <w:t>)</w:t>
      </w:r>
      <w:r w:rsidR="00E646B7" w:rsidRPr="00E646B7">
        <w:tab/>
        <w:t>w art. 23r</w:t>
      </w:r>
      <w:r w:rsidR="00CB7C70">
        <w:t xml:space="preserve"> </w:t>
      </w:r>
      <w:r w:rsidR="00D158C8">
        <w:t>w ust.</w:t>
      </w:r>
      <w:r w:rsidR="00D158C8" w:rsidRPr="00D158C8">
        <w:t xml:space="preserve"> 3 </w:t>
      </w:r>
      <w:r w:rsidR="00934EDA">
        <w:t xml:space="preserve">we wprowadzeniu do wyliczenia </w:t>
      </w:r>
      <w:r w:rsidR="00D158C8" w:rsidRPr="00D158C8">
        <w:t>po wyrazach „</w:t>
      </w:r>
      <w:r w:rsidR="00F12A58">
        <w:t>P</w:t>
      </w:r>
      <w:r w:rsidR="00F12A58" w:rsidRPr="00F12A58">
        <w:t>rezes Urzędu Dozoru Technicznego</w:t>
      </w:r>
      <w:r w:rsidR="004D0005">
        <w:t>,</w:t>
      </w:r>
      <w:r w:rsidR="00D158C8" w:rsidRPr="00D158C8">
        <w:t xml:space="preserve">” dodaje się wyrazy „Prezes </w:t>
      </w:r>
      <w:r w:rsidR="00D158C8" w:rsidRPr="008D13CA">
        <w:t>Urzędu Lotnictwa Cywilnego</w:t>
      </w:r>
      <w:r w:rsidR="004D0005">
        <w:t>,</w:t>
      </w:r>
      <w:r w:rsidR="00D158C8" w:rsidRPr="008D13CA">
        <w:t>”</w:t>
      </w:r>
      <w:r w:rsidR="00CB7C70" w:rsidRPr="008D13CA">
        <w:t>;</w:t>
      </w:r>
    </w:p>
    <w:p w14:paraId="6728BB03" w14:textId="453392B0" w:rsidR="00E646B7" w:rsidRPr="00E646B7" w:rsidRDefault="00CB7C70" w:rsidP="00166201">
      <w:pPr>
        <w:pStyle w:val="PKTpunkt"/>
        <w:keepNext/>
      </w:pPr>
      <w:r>
        <w:t>2</w:t>
      </w:r>
      <w:r w:rsidR="00E646B7" w:rsidRPr="00E646B7">
        <w:t>)</w:t>
      </w:r>
      <w:r w:rsidR="00E646B7" w:rsidRPr="00E646B7">
        <w:tab/>
        <w:t>w art. 35 po ust. 1</w:t>
      </w:r>
      <w:r w:rsidR="00466489">
        <w:t>c</w:t>
      </w:r>
      <w:r w:rsidR="00E646B7" w:rsidRPr="00E646B7">
        <w:t xml:space="preserve"> dodaje się ust. 1</w:t>
      </w:r>
      <w:r w:rsidR="00466489">
        <w:t>c</w:t>
      </w:r>
      <w:r w:rsidR="00E646B7" w:rsidRPr="00E646B7">
        <w:t>a w brzmieniu:</w:t>
      </w:r>
    </w:p>
    <w:p w14:paraId="209B45BF" w14:textId="600B53FA" w:rsidR="00332B7A" w:rsidRDefault="00BE67B4" w:rsidP="00A25DD6">
      <w:pPr>
        <w:pStyle w:val="ZUSTzmustartykuempunktem"/>
      </w:pPr>
      <w:r w:rsidRPr="00A25DD6">
        <w:t>„1</w:t>
      </w:r>
      <w:r w:rsidR="00466489">
        <w:t>c</w:t>
      </w:r>
      <w:r w:rsidRPr="00A25DD6">
        <w:t>a</w:t>
      </w:r>
      <w:r w:rsidRPr="00B54B12">
        <w:t>.</w:t>
      </w:r>
      <w:r w:rsidR="00576E6D">
        <w:t xml:space="preserve"> </w:t>
      </w:r>
      <w:r w:rsidRPr="00A25DD6">
        <w:t>Wniosek</w:t>
      </w:r>
      <w:r w:rsidRPr="00446EB6">
        <w:t xml:space="preserve"> o udzielenie koncesji na wytwarzanie</w:t>
      </w:r>
      <w:r w:rsidR="00466489">
        <w:t xml:space="preserve"> paliw ciekłych</w:t>
      </w:r>
      <w:r w:rsidRPr="00446EB6">
        <w:t xml:space="preserve">, </w:t>
      </w:r>
      <w:r w:rsidR="00466489">
        <w:t xml:space="preserve">koncesji na </w:t>
      </w:r>
      <w:r w:rsidRPr="00446EB6">
        <w:t xml:space="preserve">obrót </w:t>
      </w:r>
      <w:r w:rsidR="00466489" w:rsidRPr="00446EB6">
        <w:t xml:space="preserve">paliwami ciekłymi </w:t>
      </w:r>
      <w:r w:rsidRPr="00446EB6">
        <w:t xml:space="preserve">lub </w:t>
      </w:r>
      <w:r w:rsidR="00466489">
        <w:t xml:space="preserve">koncesji na </w:t>
      </w:r>
      <w:r w:rsidRPr="00446EB6">
        <w:t xml:space="preserve">obrót paliwami ciekłymi </w:t>
      </w:r>
      <w:r w:rsidR="00466489" w:rsidRPr="00446EB6">
        <w:t>z zagranicą</w:t>
      </w:r>
      <w:r w:rsidR="00466489">
        <w:t xml:space="preserve">, </w:t>
      </w:r>
      <w:r w:rsidRPr="00446EB6">
        <w:t>w zakresie paliw</w:t>
      </w:r>
      <w:r w:rsidR="00466489">
        <w:t xml:space="preserve"> ciekłych</w:t>
      </w:r>
      <w:r w:rsidRPr="00446EB6">
        <w:t xml:space="preserve">, o których mowa w art. 3 pkt 3b lit. e–g, </w:t>
      </w:r>
      <w:r w:rsidR="00466489">
        <w:t xml:space="preserve">powinien </w:t>
      </w:r>
      <w:r w:rsidRPr="00446EB6">
        <w:t>ponadto zawiera</w:t>
      </w:r>
      <w:r w:rsidR="00466489">
        <w:t>ć</w:t>
      </w:r>
      <w:r w:rsidRPr="00446EB6">
        <w:t xml:space="preserve"> informacje o zamiarze sprzedaży przez wnioskodawcę i warunkach dostaw </w:t>
      </w:r>
      <w:r w:rsidR="00A92598">
        <w:t xml:space="preserve">tych </w:t>
      </w:r>
      <w:r w:rsidRPr="00446EB6">
        <w:t xml:space="preserve">paliw ciekłych, z wyszczególnieniem zamiaru sprzedaży tych paliw z wykorzystaniem środka transportu paliw </w:t>
      </w:r>
      <w:r>
        <w:t xml:space="preserve">ciekłych </w:t>
      </w:r>
      <w:r w:rsidRPr="00446EB6">
        <w:t>na terenie lotnisk i lądowisk w rozumieniu odpowiednio art.</w:t>
      </w:r>
      <w:r w:rsidR="00522FE9">
        <w:t> </w:t>
      </w:r>
      <w:r w:rsidRPr="00446EB6">
        <w:t>2 pkt 4 i 5 ustawy z dnia 3 lipca 2002 r. – Prawo lotnicze (Dz. U. z 202</w:t>
      </w:r>
      <w:r w:rsidR="00BC35AA">
        <w:t>5</w:t>
      </w:r>
      <w:r w:rsidRPr="00446EB6">
        <w:t xml:space="preserve"> r. poz.</w:t>
      </w:r>
      <w:r w:rsidR="00BC35AA">
        <w:t xml:space="preserve"> 1431</w:t>
      </w:r>
      <w:r w:rsidR="00F17803">
        <w:t xml:space="preserve"> i</w:t>
      </w:r>
      <w:r w:rsidR="00835A5E">
        <w:t xml:space="preserve"> 1668 </w:t>
      </w:r>
      <w:r w:rsidR="00835A5E" w:rsidRPr="00835A5E">
        <w:t>oraz z 2026 r. poz. …</w:t>
      </w:r>
      <w:r w:rsidRPr="00446EB6">
        <w:t>)</w:t>
      </w:r>
      <w:r w:rsidR="003E1C5F">
        <w:t>.</w:t>
      </w:r>
      <w:r>
        <w:t>”</w:t>
      </w:r>
      <w:r w:rsidRPr="00E646B7">
        <w:t>.</w:t>
      </w:r>
    </w:p>
    <w:p w14:paraId="7FCF7A30" w14:textId="2DA17557" w:rsidR="00332B7A" w:rsidRDefault="00332B7A" w:rsidP="00166201">
      <w:pPr>
        <w:pStyle w:val="ARTartustawynprozporzdzenia"/>
        <w:keepNext/>
      </w:pPr>
      <w:r w:rsidRPr="007E5421">
        <w:rPr>
          <w:rStyle w:val="Ppogrubienie"/>
        </w:rPr>
        <w:lastRenderedPageBreak/>
        <w:t>Art. 3.</w:t>
      </w:r>
      <w:r w:rsidR="00C7119C">
        <w:t> </w:t>
      </w:r>
      <w:r>
        <w:t>W</w:t>
      </w:r>
      <w:r w:rsidRPr="00332B7A">
        <w:t xml:space="preserve"> ustawie z dnia 27 kwietnia 2001 r. – Prawo ochrony środowiska </w:t>
      </w:r>
      <w:r>
        <w:t xml:space="preserve">(Dz. U. z </w:t>
      </w:r>
      <w:r w:rsidR="00DB13C2">
        <w:t>2025</w:t>
      </w:r>
      <w:r w:rsidR="00522FE9">
        <w:t> </w:t>
      </w:r>
      <w:r>
        <w:t xml:space="preserve">r. poz. </w:t>
      </w:r>
      <w:r w:rsidR="00DB13C2">
        <w:t>647</w:t>
      </w:r>
      <w:r w:rsidR="00427598">
        <w:t>,</w:t>
      </w:r>
      <w:r w:rsidR="0048204B">
        <w:t xml:space="preserve"> 1080</w:t>
      </w:r>
      <w:r w:rsidR="00427598">
        <w:t>, 1812 i 1863</w:t>
      </w:r>
      <w:r w:rsidR="00541F9E">
        <w:t>)</w:t>
      </w:r>
      <w:r>
        <w:t xml:space="preserve"> </w:t>
      </w:r>
      <w:r w:rsidRPr="00332B7A">
        <w:t>wprowadza się następujące zmiany:</w:t>
      </w:r>
    </w:p>
    <w:p w14:paraId="558F806B" w14:textId="77777777" w:rsidR="00C3069F" w:rsidRDefault="00784E28" w:rsidP="00166201">
      <w:pPr>
        <w:pStyle w:val="PKTpunkt"/>
        <w:keepNext/>
      </w:pPr>
      <w:r w:rsidRPr="00784E28">
        <w:t>1)</w:t>
      </w:r>
      <w:r w:rsidRPr="00784E28">
        <w:tab/>
      </w:r>
      <w:r w:rsidR="00C3069F">
        <w:t xml:space="preserve">w odnośniku </w:t>
      </w:r>
      <w:r w:rsidR="002F1DA1">
        <w:t xml:space="preserve">nr </w:t>
      </w:r>
      <w:r w:rsidR="00C3069F">
        <w:t>1 do ustawy w akapicie drugim w pkt 2 kropkę zastępuje się średnikiem i dodaje się pkt 3 w brzmieniu:</w:t>
      </w:r>
    </w:p>
    <w:p w14:paraId="7D3E61CF" w14:textId="261F4414" w:rsidR="00C3069F" w:rsidRDefault="003E1C5F" w:rsidP="00166201">
      <w:pPr>
        <w:pStyle w:val="ZPKTODNONIKAzmpktodnonikaartykuempunktem"/>
      </w:pPr>
      <w:r>
        <w:t>„</w:t>
      </w:r>
      <w:r w:rsidR="00C3069F">
        <w:t>3)</w:t>
      </w:r>
      <w:r w:rsidR="00C3069F">
        <w:tab/>
      </w:r>
      <w:r w:rsidR="00C3069F" w:rsidRPr="00C3069F">
        <w:t>rozporządzenia Parlamentu Europejskiego i Rady (UE) 2023/2405 z dnia 18 października 2023 r. w sprawie zapewnienia równych warunków działania dla zrównoważonego transportu lotniczego (</w:t>
      </w:r>
      <w:proofErr w:type="spellStart"/>
      <w:r w:rsidR="00C3069F" w:rsidRPr="00C3069F">
        <w:t>ReFuelEU</w:t>
      </w:r>
      <w:proofErr w:type="spellEnd"/>
      <w:r w:rsidR="00C3069F" w:rsidRPr="00C3069F">
        <w:t xml:space="preserve"> </w:t>
      </w:r>
      <w:proofErr w:type="spellStart"/>
      <w:r w:rsidR="00C3069F" w:rsidRPr="00C3069F">
        <w:t>Aviation</w:t>
      </w:r>
      <w:proofErr w:type="spellEnd"/>
      <w:r w:rsidR="00C3069F" w:rsidRPr="00C3069F">
        <w:t>) (Dz. Urz. UE L</w:t>
      </w:r>
      <w:r w:rsidR="00BB0534">
        <w:t> </w:t>
      </w:r>
      <w:r w:rsidR="00C3069F" w:rsidRPr="00C3069F">
        <w:t>2023/2405 z 31.10.2023</w:t>
      </w:r>
      <w:r w:rsidR="005873A5">
        <w:t xml:space="preserve">, </w:t>
      </w:r>
      <w:r w:rsidR="00C3069F" w:rsidRPr="00C3069F">
        <w:t>Dz. Urz. UE L 2024/90126 z 26.02.2024</w:t>
      </w:r>
      <w:r w:rsidR="005873A5" w:rsidRPr="005873A5">
        <w:t xml:space="preserve"> oraz Dz. Urz. UE L 2025/90825 z 16.10.2025</w:t>
      </w:r>
      <w:r w:rsidR="00C3069F" w:rsidRPr="00C3069F">
        <w:t>).”;</w:t>
      </w:r>
    </w:p>
    <w:p w14:paraId="5D3B3357" w14:textId="77777777" w:rsidR="00784E28" w:rsidRPr="00784E28" w:rsidRDefault="00C3069F" w:rsidP="00166201">
      <w:pPr>
        <w:pStyle w:val="PKTpunkt"/>
        <w:keepNext/>
      </w:pPr>
      <w:r>
        <w:t>2)</w:t>
      </w:r>
      <w:r>
        <w:tab/>
      </w:r>
      <w:r w:rsidR="00784E28" w:rsidRPr="00784E28">
        <w:t>w art. 400k w ust. 2:</w:t>
      </w:r>
    </w:p>
    <w:p w14:paraId="432D753C" w14:textId="77777777" w:rsidR="00784E28" w:rsidRPr="00784E28" w:rsidRDefault="00784E28" w:rsidP="00166201">
      <w:pPr>
        <w:pStyle w:val="LITlitera"/>
        <w:keepNext/>
      </w:pPr>
      <w:r w:rsidRPr="00784E28">
        <w:t>a)</w:t>
      </w:r>
      <w:r w:rsidRPr="00784E28">
        <w:tab/>
        <w:t xml:space="preserve">pkt 1b </w:t>
      </w:r>
      <w:r w:rsidR="0056606C" w:rsidRPr="00784E28">
        <w:t>otrzymuj</w:t>
      </w:r>
      <w:r w:rsidR="0056606C">
        <w:t>e</w:t>
      </w:r>
      <w:r w:rsidR="0056606C" w:rsidRPr="00784E28">
        <w:t xml:space="preserve"> </w:t>
      </w:r>
      <w:r w:rsidRPr="00784E28">
        <w:t>brzmienie:</w:t>
      </w:r>
    </w:p>
    <w:p w14:paraId="41F75677" w14:textId="411AC2F6" w:rsidR="00784E28" w:rsidRPr="00784E28" w:rsidRDefault="00784E28" w:rsidP="00166201">
      <w:pPr>
        <w:pStyle w:val="ZLITPKTzmpktliter"/>
      </w:pPr>
      <w:r w:rsidRPr="00784E28">
        <w:t>„1b)</w:t>
      </w:r>
      <w:r w:rsidRPr="00784E28">
        <w:tab/>
        <w:t>przyjmowanie programów priorytetowych, po uprzednim ich zaopiniowaniu przez ministra właściwego do spraw klimatu, a w przypadku programów priorytetowych dotyczących przedsięwzięć i zadań</w:t>
      </w:r>
      <w:r w:rsidR="00833DAA">
        <w:t xml:space="preserve"> w zakresie</w:t>
      </w:r>
      <w:r w:rsidR="00BE2A6D">
        <w:t xml:space="preserve"> </w:t>
      </w:r>
      <w:r w:rsidR="00BE2A6D" w:rsidRPr="00BE2A6D">
        <w:t xml:space="preserve">wytwarzania zrównoważonych paliw lotniczych </w:t>
      </w:r>
      <w:r w:rsidR="00352C7C">
        <w:t xml:space="preserve">(SAF) </w:t>
      </w:r>
      <w:r w:rsidR="00437B01" w:rsidRPr="00BE2A6D">
        <w:t>w rozumieniu art. 3 pkt</w:t>
      </w:r>
      <w:r w:rsidR="00BB0534">
        <w:t> </w:t>
      </w:r>
      <w:r w:rsidR="00437B01" w:rsidRPr="00BE2A6D">
        <w:t xml:space="preserve">7 </w:t>
      </w:r>
      <w:r w:rsidR="00CD2D13" w:rsidRPr="00CD2D13">
        <w:t>rozporządzenia Parlamentu Europejskiego i Rady (UE) 2023/2405 z dnia 18 października 2023</w:t>
      </w:r>
      <w:r w:rsidR="00E6758B">
        <w:t xml:space="preserve"> </w:t>
      </w:r>
      <w:r w:rsidR="00CD2D13" w:rsidRPr="00CD2D13">
        <w:t>r. w sprawie zapewnienia równych warunków działania dla zrównoważonego transportu lotniczego (</w:t>
      </w:r>
      <w:proofErr w:type="spellStart"/>
      <w:r w:rsidR="00CD2D13" w:rsidRPr="00CD2D13">
        <w:t>ReFuelEU</w:t>
      </w:r>
      <w:proofErr w:type="spellEnd"/>
      <w:r w:rsidR="00CD2D13" w:rsidRPr="00CD2D13">
        <w:t xml:space="preserve"> </w:t>
      </w:r>
      <w:proofErr w:type="spellStart"/>
      <w:r w:rsidR="00CD2D13" w:rsidRPr="00CD2D13">
        <w:t>Aviation</w:t>
      </w:r>
      <w:proofErr w:type="spellEnd"/>
      <w:r w:rsidR="00CD2D13" w:rsidRPr="00CD2D13">
        <w:t>) (Dz. Urz. UE L</w:t>
      </w:r>
      <w:r w:rsidR="00BB0534">
        <w:t> </w:t>
      </w:r>
      <w:r w:rsidR="00CD2D13" w:rsidRPr="00CD2D13">
        <w:t>2023/2405 z 31.10.2023</w:t>
      </w:r>
      <w:r w:rsidR="0059713B">
        <w:t xml:space="preserve">, z </w:t>
      </w:r>
      <w:proofErr w:type="spellStart"/>
      <w:r w:rsidR="0059713B">
        <w:t>późn</w:t>
      </w:r>
      <w:proofErr w:type="spellEnd"/>
      <w:r w:rsidR="0059713B">
        <w:t>. zm.</w:t>
      </w:r>
      <w:r w:rsidR="00DD7BDD">
        <w:rPr>
          <w:rStyle w:val="Odwoanieprzypisudolnego"/>
        </w:rPr>
        <w:footnoteReference w:customMarkFollows="1" w:id="5"/>
        <w:t>4)</w:t>
      </w:r>
      <w:r w:rsidR="00CD2D13" w:rsidRPr="00CD2D13">
        <w:t>), zwanego dalej „rozporządzeniem 2023/2405”</w:t>
      </w:r>
      <w:r w:rsidR="00CD2D13">
        <w:t xml:space="preserve">, </w:t>
      </w:r>
      <w:r w:rsidR="00BE2A6D" w:rsidRPr="00BE2A6D">
        <w:t xml:space="preserve">oraz badań naukowych i innowacji mających na celu rozwój </w:t>
      </w:r>
      <w:r w:rsidR="00437B01">
        <w:t xml:space="preserve">takich </w:t>
      </w:r>
      <w:r w:rsidR="00BE2A6D" w:rsidRPr="00BE2A6D">
        <w:t xml:space="preserve">paliw </w:t>
      </w:r>
      <w:r w:rsidR="00833DAA" w:rsidRPr="00833DAA">
        <w:t>–</w:t>
      </w:r>
      <w:r w:rsidR="00833DAA">
        <w:t xml:space="preserve"> </w:t>
      </w:r>
      <w:r w:rsidRPr="00784E28">
        <w:t>także przez ministra właściwego do spraw energii oraz ministra właściwego do spraw transportu;”</w:t>
      </w:r>
      <w:r w:rsidR="00580C3C">
        <w:t>,</w:t>
      </w:r>
    </w:p>
    <w:p w14:paraId="48BCDAA3" w14:textId="77777777" w:rsidR="00784E28" w:rsidRPr="00784E28" w:rsidRDefault="00784E28" w:rsidP="00166201">
      <w:pPr>
        <w:pStyle w:val="LITlitera"/>
        <w:keepNext/>
      </w:pPr>
      <w:r w:rsidRPr="00784E28">
        <w:t>b)</w:t>
      </w:r>
      <w:r w:rsidRPr="00784E28">
        <w:tab/>
      </w:r>
      <w:r w:rsidR="00580C3C">
        <w:t xml:space="preserve">w </w:t>
      </w:r>
      <w:r w:rsidRPr="00784E28">
        <w:t xml:space="preserve">pkt 5 </w:t>
      </w:r>
      <w:r w:rsidR="00580C3C">
        <w:t xml:space="preserve">kropkę zastępuje się średnikiem i </w:t>
      </w:r>
      <w:r w:rsidRPr="00784E28">
        <w:t>dodaje się pkt 6 w brzmieniu:</w:t>
      </w:r>
    </w:p>
    <w:p w14:paraId="101C7D07" w14:textId="3AB634A7" w:rsidR="00427F1C" w:rsidRPr="00784E28" w:rsidRDefault="00427F1C" w:rsidP="00427F1C">
      <w:pPr>
        <w:pStyle w:val="ZLITPKTzmpktliter"/>
      </w:pPr>
      <w:r w:rsidRPr="00784E28">
        <w:t>„6)</w:t>
      </w:r>
      <w:r w:rsidRPr="00784E28">
        <w:tab/>
      </w:r>
      <w:r w:rsidRPr="007B5D96">
        <w:t>sporządzanie sprawozdania</w:t>
      </w:r>
      <w:r w:rsidR="006F2FCE">
        <w:t xml:space="preserve"> </w:t>
      </w:r>
      <w:r w:rsidR="00352C7C">
        <w:t xml:space="preserve">i </w:t>
      </w:r>
      <w:r w:rsidR="006F2FCE">
        <w:t>informacji</w:t>
      </w:r>
      <w:r w:rsidRPr="007B5D96">
        <w:t xml:space="preserve">, o </w:t>
      </w:r>
      <w:r w:rsidR="006F2FCE" w:rsidRPr="007B5D96">
        <w:t>który</w:t>
      </w:r>
      <w:r w:rsidR="006F2FCE">
        <w:t>ch</w:t>
      </w:r>
      <w:r w:rsidR="006F2FCE" w:rsidRPr="007B5D96">
        <w:t xml:space="preserve"> </w:t>
      </w:r>
      <w:r w:rsidRPr="007B5D96">
        <w:t>mowa w art. 12 ust.</w:t>
      </w:r>
      <w:r w:rsidR="00BB0534">
        <w:t> </w:t>
      </w:r>
      <w:r w:rsidRPr="007B5D96">
        <w:t>10 akapit trzeci rozporządzenia 2023/2405</w:t>
      </w:r>
      <w:r w:rsidR="00352C7C">
        <w:t>,</w:t>
      </w:r>
      <w:r w:rsidRPr="007B5D96">
        <w:t xml:space="preserve"> </w:t>
      </w:r>
      <w:r w:rsidR="00352C7C">
        <w:t>oraz</w:t>
      </w:r>
      <w:r w:rsidR="00352C7C" w:rsidRPr="007B5D96">
        <w:t xml:space="preserve"> </w:t>
      </w:r>
      <w:r w:rsidRPr="007B5D96">
        <w:t xml:space="preserve">przekazywanie </w:t>
      </w:r>
      <w:r w:rsidR="006F2FCE">
        <w:t>ich</w:t>
      </w:r>
      <w:r w:rsidRPr="007B5D96">
        <w:t xml:space="preserve"> do wiadomości publicznej w </w:t>
      </w:r>
      <w:r w:rsidR="00352C7C" w:rsidRPr="007B5D96">
        <w:t>termin</w:t>
      </w:r>
      <w:r w:rsidR="00352C7C">
        <w:t>ach</w:t>
      </w:r>
      <w:r w:rsidRPr="007B5D96">
        <w:t>, o który</w:t>
      </w:r>
      <w:r w:rsidR="00352C7C">
        <w:t>ch</w:t>
      </w:r>
      <w:r w:rsidRPr="007B5D96">
        <w:t xml:space="preserve"> mowa w </w:t>
      </w:r>
      <w:r w:rsidR="00352C7C">
        <w:t>tym przepisie</w:t>
      </w:r>
      <w:r w:rsidRPr="00784E28">
        <w:t>.”</w:t>
      </w:r>
      <w:r>
        <w:t>;</w:t>
      </w:r>
    </w:p>
    <w:p w14:paraId="2FF538E8" w14:textId="77777777" w:rsidR="00300073" w:rsidRDefault="00C3069F" w:rsidP="00166201">
      <w:pPr>
        <w:pStyle w:val="PKTpunkt"/>
        <w:keepNext/>
      </w:pPr>
      <w:r>
        <w:t>3</w:t>
      </w:r>
      <w:r w:rsidR="00784E28" w:rsidRPr="00784E28">
        <w:t>)</w:t>
      </w:r>
      <w:r w:rsidR="00784E28" w:rsidRPr="00784E28">
        <w:tab/>
      </w:r>
      <w:r w:rsidR="00300073" w:rsidRPr="00300073">
        <w:t>w art. 401 w ust. 7 w pkt 20</w:t>
      </w:r>
      <w:r w:rsidR="00352C7C">
        <w:t xml:space="preserve"> w lit. c</w:t>
      </w:r>
      <w:r w:rsidR="00300073" w:rsidRPr="00300073">
        <w:t xml:space="preserve"> kropkę zastępuje się średnikiem i</w:t>
      </w:r>
      <w:r w:rsidR="00300073">
        <w:t xml:space="preserve"> dodaje się pkt 21</w:t>
      </w:r>
      <w:r w:rsidR="003922F9">
        <w:t xml:space="preserve"> i </w:t>
      </w:r>
      <w:r w:rsidR="00427F1C">
        <w:t>22</w:t>
      </w:r>
      <w:r w:rsidR="00300073">
        <w:t xml:space="preserve"> w brzmieniu:</w:t>
      </w:r>
    </w:p>
    <w:p w14:paraId="6D94DB12" w14:textId="7B0EC9F9" w:rsidR="00427F1C" w:rsidRPr="001108C5" w:rsidRDefault="00300073" w:rsidP="001108C5">
      <w:pPr>
        <w:pStyle w:val="ZPKTzmpktartykuempunktem"/>
      </w:pPr>
      <w:r w:rsidRPr="001108C5">
        <w:t>„21)</w:t>
      </w:r>
      <w:r w:rsidRPr="001108C5">
        <w:tab/>
        <w:t xml:space="preserve">wpływy z kar pieniężnych wymierzanych na podstawie art. 33 ust. </w:t>
      </w:r>
      <w:r w:rsidR="00D21628" w:rsidRPr="001108C5">
        <w:t>1 pkt</w:t>
      </w:r>
      <w:r w:rsidR="00E6758B">
        <w:t> </w:t>
      </w:r>
      <w:r w:rsidR="00D21628" w:rsidRPr="001108C5">
        <w:t>10–</w:t>
      </w:r>
      <w:r w:rsidR="004F5D94" w:rsidRPr="001108C5">
        <w:t xml:space="preserve">14 </w:t>
      </w:r>
      <w:r w:rsidRPr="001108C5">
        <w:t xml:space="preserve">ustawy z dnia 25 sierpnia 2006 r. o biokomponentach i biopaliwach ciekłych oraz </w:t>
      </w:r>
      <w:r w:rsidRPr="001108C5">
        <w:lastRenderedPageBreak/>
        <w:t>art. 209u</w:t>
      </w:r>
      <w:r w:rsidR="003922F9">
        <w:t>o</w:t>
      </w:r>
      <w:r w:rsidRPr="001108C5">
        <w:t xml:space="preserve"> </w:t>
      </w:r>
      <w:r w:rsidR="00352C7C">
        <w:t>ust. 1</w:t>
      </w:r>
      <w:r w:rsidR="009A1EE8">
        <w:t>,</w:t>
      </w:r>
      <w:r w:rsidR="00352C7C">
        <w:t xml:space="preserve"> 4</w:t>
      </w:r>
      <w:r w:rsidR="00352C7C" w:rsidRPr="001108C5">
        <w:t>–</w:t>
      </w:r>
      <w:r w:rsidR="00352C7C">
        <w:t xml:space="preserve">7 i 9 </w:t>
      </w:r>
      <w:r w:rsidRPr="001108C5">
        <w:t>ustawy z dnia 3 lipca 2002 r. – Prawo lotnicze (Dz. U. z 202</w:t>
      </w:r>
      <w:r w:rsidR="00BC35AA">
        <w:t>5</w:t>
      </w:r>
      <w:r w:rsidRPr="001108C5">
        <w:t xml:space="preserve"> r. poz. </w:t>
      </w:r>
      <w:r w:rsidR="00BC35AA">
        <w:t>1431</w:t>
      </w:r>
      <w:r w:rsidR="00F17803">
        <w:t xml:space="preserve"> i</w:t>
      </w:r>
      <w:r w:rsidR="00835A5E">
        <w:t xml:space="preserve"> 1668 </w:t>
      </w:r>
      <w:r w:rsidR="00835A5E" w:rsidRPr="00835A5E">
        <w:t>oraz z 2026 r. poz. …</w:t>
      </w:r>
      <w:r w:rsidRPr="001108C5">
        <w:t>)</w:t>
      </w:r>
      <w:r w:rsidR="00427F1C" w:rsidRPr="001108C5">
        <w:t>;</w:t>
      </w:r>
    </w:p>
    <w:p w14:paraId="02A523A0" w14:textId="01675776" w:rsidR="008A1987" w:rsidRPr="001108C5" w:rsidRDefault="00427F1C" w:rsidP="001108C5">
      <w:pPr>
        <w:pStyle w:val="ZPKTzmpktartykuempunktem"/>
      </w:pPr>
      <w:r w:rsidRPr="001108C5">
        <w:t>22)</w:t>
      </w:r>
      <w:r w:rsidR="00352C7C">
        <w:tab/>
      </w:r>
      <w:r w:rsidRPr="001108C5">
        <w:t>wpływy z kar pieniężnych wymierzanych na podstawie art. 33 ust. 1 pkt 1</w:t>
      </w:r>
      <w:r w:rsidR="004F5D94" w:rsidRPr="001108C5">
        <w:t>5</w:t>
      </w:r>
      <w:r w:rsidRPr="001108C5">
        <w:t xml:space="preserve"> ustawy z dnia 25 sierpnia 2006 r. o biokomponentach i biopaliwach ciekłych.”;</w:t>
      </w:r>
    </w:p>
    <w:p w14:paraId="14545BC3" w14:textId="77777777" w:rsidR="00300073" w:rsidRDefault="00300073" w:rsidP="00166201">
      <w:pPr>
        <w:pStyle w:val="PKTpunkt"/>
        <w:keepNext/>
      </w:pPr>
      <w:r>
        <w:t>4</w:t>
      </w:r>
      <w:r w:rsidRPr="00300073">
        <w:t>)</w:t>
      </w:r>
      <w:r>
        <w:tab/>
        <w:t>w art. 401c:</w:t>
      </w:r>
    </w:p>
    <w:p w14:paraId="035108E2" w14:textId="77777777" w:rsidR="006D0DE4" w:rsidRDefault="006D0DE4" w:rsidP="006D0DE4">
      <w:pPr>
        <w:pStyle w:val="LITlitera"/>
      </w:pPr>
      <w:r>
        <w:t>a)</w:t>
      </w:r>
      <w:r>
        <w:tab/>
        <w:t>w</w:t>
      </w:r>
      <w:r w:rsidRPr="00300073">
        <w:t xml:space="preserve"> ust. 9c</w:t>
      </w:r>
      <w:r>
        <w:t xml:space="preserve"> we wprowadzeniu do wyliczenia</w:t>
      </w:r>
      <w:r w:rsidRPr="00300073">
        <w:t xml:space="preserve"> </w:t>
      </w:r>
      <w:r>
        <w:t>wyrazy „kwota przychodów, o których mowa w art. 401 ust. 7 pkt 16</w:t>
      </w:r>
      <w:r w:rsidR="005569BF" w:rsidRPr="001108C5">
        <w:t>–</w:t>
      </w:r>
      <w:r>
        <w:t>19” zastępuje się wyrazami „kwota przychodów, o których mowa w art. 401 ust. 7 pkt 16</w:t>
      </w:r>
      <w:r w:rsidR="005569BF" w:rsidRPr="001108C5">
        <w:t>–</w:t>
      </w:r>
      <w:r>
        <w:t>19 i 22”,</w:t>
      </w:r>
    </w:p>
    <w:p w14:paraId="56CE83B1" w14:textId="77777777" w:rsidR="00300073" w:rsidRDefault="00804933" w:rsidP="00166201">
      <w:pPr>
        <w:pStyle w:val="LITlitera"/>
        <w:keepNext/>
      </w:pPr>
      <w:r>
        <w:t>b</w:t>
      </w:r>
      <w:r w:rsidR="00300073">
        <w:t>)</w:t>
      </w:r>
      <w:r w:rsidR="00300073">
        <w:tab/>
      </w:r>
      <w:r w:rsidR="00300073" w:rsidRPr="00300073">
        <w:t>po ust. 9c dodaje się ust. 9d</w:t>
      </w:r>
      <w:r w:rsidR="003D51ED">
        <w:t xml:space="preserve"> </w:t>
      </w:r>
      <w:r w:rsidR="00300073" w:rsidRPr="00300073">
        <w:t>w brzmieniu:</w:t>
      </w:r>
    </w:p>
    <w:p w14:paraId="4B9F02FB" w14:textId="74930309" w:rsidR="00300073" w:rsidRPr="00E6758B" w:rsidRDefault="00300073" w:rsidP="00470715">
      <w:pPr>
        <w:pStyle w:val="ZLITUSTzmustliter"/>
      </w:pPr>
      <w:r>
        <w:t>„9d.</w:t>
      </w:r>
      <w:r w:rsidR="00BB0534">
        <w:t xml:space="preserve"> </w:t>
      </w:r>
      <w:r w:rsidRPr="00E6758B">
        <w:t>Środki Narodowego Funduszu w wysokości nie mniejszej niż kwota przychodów, o których mowa w art. 401 ust. 7 pkt 21, po pomniejszeniu o koszty obsługi tych przychodów, jednak nie więcej niż o 1,5</w:t>
      </w:r>
      <w:r w:rsidR="00E6758B" w:rsidRPr="00E6758B">
        <w:t xml:space="preserve"> </w:t>
      </w:r>
      <w:r w:rsidRPr="00E6758B">
        <w:t xml:space="preserve">% tych przychodów, przeznacza się na dofinansowanie przedsięwzięć i zadań w zakresie wytwarzania zrównoważonych paliw lotniczych </w:t>
      </w:r>
      <w:r w:rsidR="00740FF8" w:rsidRPr="00E6758B">
        <w:t xml:space="preserve">(SAF) </w:t>
      </w:r>
      <w:r w:rsidRPr="00E6758B">
        <w:t>w rozumieniu art. 3 pkt 7 rozporządzenia 2023/2405 oraz badań naukowych i innowacji mających na celu rozwój takich paliw</w:t>
      </w:r>
      <w:r w:rsidR="006D0DE4" w:rsidRPr="00E6758B">
        <w:t>.</w:t>
      </w:r>
      <w:r w:rsidR="00804933" w:rsidRPr="00E6758B">
        <w:t>”,</w:t>
      </w:r>
    </w:p>
    <w:p w14:paraId="2E423452" w14:textId="77777777" w:rsidR="00300073" w:rsidRDefault="006D0DE4" w:rsidP="00300073">
      <w:pPr>
        <w:pStyle w:val="LITlitera"/>
      </w:pPr>
      <w:r>
        <w:t>c</w:t>
      </w:r>
      <w:r w:rsidR="00300073">
        <w:t>)</w:t>
      </w:r>
      <w:r w:rsidR="00300073">
        <w:tab/>
      </w:r>
      <w:r w:rsidR="00300073" w:rsidRPr="00300073">
        <w:t>w ust. 10 i w ust. 11 w zdaniu pierwszym wyrazy „ust. 1–5 i 8–9c” zastępuje się wyrazami „ust. 1–5 i 8–9</w:t>
      </w:r>
      <w:r w:rsidR="00804933">
        <w:t>d</w:t>
      </w:r>
      <w:r w:rsidR="00300073" w:rsidRPr="00300073">
        <w:t>”.</w:t>
      </w:r>
    </w:p>
    <w:p w14:paraId="3CDDFF29" w14:textId="5BD6EA32" w:rsidR="00BB3198" w:rsidRDefault="00332B7A" w:rsidP="00166201">
      <w:pPr>
        <w:pStyle w:val="ARTartustawynprozporzdzenia"/>
        <w:keepNext/>
      </w:pPr>
      <w:r w:rsidRPr="007E5421">
        <w:rPr>
          <w:rStyle w:val="Ppogrubienie"/>
        </w:rPr>
        <w:t>Art. 4.</w:t>
      </w:r>
      <w:r w:rsidR="00C7119C">
        <w:t> </w:t>
      </w:r>
      <w:r>
        <w:t>W</w:t>
      </w:r>
      <w:r w:rsidR="00BB0534">
        <w:t xml:space="preserve"> </w:t>
      </w:r>
      <w:r w:rsidRPr="00332B7A">
        <w:t>ustawie z dnia 25 sierpnia 2006 r.</w:t>
      </w:r>
      <w:r>
        <w:t xml:space="preserve"> </w:t>
      </w:r>
      <w:r w:rsidRPr="00332B7A">
        <w:t>o biokomponentach i biopaliwac</w:t>
      </w:r>
      <w:r>
        <w:t xml:space="preserve">h ciekłych (Dz. U. z </w:t>
      </w:r>
      <w:r w:rsidR="00DB13C2">
        <w:t xml:space="preserve">2025 </w:t>
      </w:r>
      <w:r>
        <w:t xml:space="preserve">r. poz. </w:t>
      </w:r>
      <w:r w:rsidR="00DB13C2">
        <w:t>901</w:t>
      </w:r>
      <w:r>
        <w:t xml:space="preserve">) </w:t>
      </w:r>
      <w:r w:rsidRPr="00332B7A">
        <w:t>wprowadza się następujące zmiany:</w:t>
      </w:r>
    </w:p>
    <w:p w14:paraId="2B92ABC7" w14:textId="0AF8D2B6" w:rsidR="0077103B" w:rsidRDefault="0077103B" w:rsidP="00166201">
      <w:pPr>
        <w:pStyle w:val="PKTpunkt"/>
        <w:keepNext/>
      </w:pPr>
      <w:r w:rsidRPr="00575062">
        <w:t>1)</w:t>
      </w:r>
      <w:r w:rsidRPr="00575062">
        <w:tab/>
      </w:r>
      <w:r>
        <w:t>w odnośniku nr 1 do ustawy w akapicie drugim w pkt 6 kropkę zastępuje się średnikiem i dodaje się pkt 7 w brzmieniu:</w:t>
      </w:r>
    </w:p>
    <w:p w14:paraId="34D4A9A4" w14:textId="555F2EBF" w:rsidR="0077103B" w:rsidRDefault="0077103B" w:rsidP="00166201">
      <w:pPr>
        <w:pStyle w:val="ZPKTODNONIKAzmpktodnonikaartykuempunktem"/>
      </w:pPr>
      <w:r w:rsidRPr="00FE243A">
        <w:t>„</w:t>
      </w:r>
      <w:r>
        <w:t>7)</w:t>
      </w:r>
      <w:r>
        <w:tab/>
      </w:r>
      <w:r w:rsidRPr="00FE243A">
        <w:t>rozporządzenia Parlamentu Europejskiego i Rady (UE) 2023/2405 z dnia 18 października 2023 r. w sprawie zapewnienia równych warunków działania dla zrównoważonego transportu lotniczego (</w:t>
      </w:r>
      <w:proofErr w:type="spellStart"/>
      <w:r w:rsidRPr="00FE243A">
        <w:t>ReFuelEU</w:t>
      </w:r>
      <w:proofErr w:type="spellEnd"/>
      <w:r w:rsidRPr="00FE243A">
        <w:t xml:space="preserve"> </w:t>
      </w:r>
      <w:proofErr w:type="spellStart"/>
      <w:r w:rsidRPr="00FE243A">
        <w:t>Aviation</w:t>
      </w:r>
      <w:proofErr w:type="spellEnd"/>
      <w:r w:rsidRPr="00FE243A">
        <w:t>) (Dz. Urz. UE L</w:t>
      </w:r>
      <w:r w:rsidR="00BB0534">
        <w:t> </w:t>
      </w:r>
      <w:r w:rsidRPr="00FE243A">
        <w:t>2023/2405 z 31.10.2023</w:t>
      </w:r>
      <w:r w:rsidR="005873A5">
        <w:t xml:space="preserve">, </w:t>
      </w:r>
      <w:r w:rsidRPr="00FE243A">
        <w:t>Dz. Urz. UE L 2024/90126 z</w:t>
      </w:r>
      <w:r w:rsidR="00CD2D13">
        <w:t xml:space="preserve"> </w:t>
      </w:r>
      <w:r w:rsidRPr="00FE243A">
        <w:t>26.02.2024</w:t>
      </w:r>
      <w:r w:rsidR="005873A5" w:rsidRPr="005873A5">
        <w:t xml:space="preserve"> oraz Dz.</w:t>
      </w:r>
      <w:r w:rsidR="00F74F3D">
        <w:t> </w:t>
      </w:r>
      <w:r w:rsidR="005873A5" w:rsidRPr="005873A5">
        <w:t>Urz. UE L 2025/90825 z 16.10.2025</w:t>
      </w:r>
      <w:r w:rsidRPr="00FE243A">
        <w:t>).”</w:t>
      </w:r>
      <w:r>
        <w:t>;</w:t>
      </w:r>
    </w:p>
    <w:p w14:paraId="5D7CC2D5" w14:textId="77777777" w:rsidR="00FC138E" w:rsidRPr="00FC138E" w:rsidRDefault="0077103B" w:rsidP="00166201">
      <w:pPr>
        <w:pStyle w:val="PKTpunkt"/>
        <w:keepNext/>
      </w:pPr>
      <w:r>
        <w:t>2</w:t>
      </w:r>
      <w:r w:rsidR="00FC138E" w:rsidRPr="00FC138E">
        <w:t>)</w:t>
      </w:r>
      <w:r w:rsidR="00FC138E" w:rsidRPr="00FC138E">
        <w:tab/>
        <w:t>w art. 1 w ust. 1 dodaje się pkt 7 w brzmieniu:</w:t>
      </w:r>
    </w:p>
    <w:p w14:paraId="164B3F72" w14:textId="44565169" w:rsidR="00FC138E" w:rsidRDefault="00FC138E" w:rsidP="001F37C3">
      <w:pPr>
        <w:pStyle w:val="ZPKTzmpktartykuempunktem"/>
      </w:pPr>
      <w:r w:rsidRPr="00FC138E">
        <w:t>„7)</w:t>
      </w:r>
      <w:r w:rsidRPr="00FC138E">
        <w:tab/>
        <w:t>wykonywania obowiązków związanych z realizacją dostaw</w:t>
      </w:r>
      <w:r w:rsidR="00740FF8">
        <w:t xml:space="preserve"> SAF</w:t>
      </w:r>
      <w:r w:rsidRPr="00FC138E">
        <w:t>.”;</w:t>
      </w:r>
    </w:p>
    <w:p w14:paraId="5FCDB8A0" w14:textId="77777777" w:rsidR="00AD0410" w:rsidRPr="00026232" w:rsidRDefault="007F37D1" w:rsidP="00166201">
      <w:pPr>
        <w:pStyle w:val="PKTpunkt"/>
        <w:keepNext/>
      </w:pPr>
      <w:r w:rsidRPr="00026232">
        <w:t>3)</w:t>
      </w:r>
      <w:r w:rsidRPr="00026232">
        <w:tab/>
        <w:t xml:space="preserve">w art. 2 w ust. 1: </w:t>
      </w:r>
    </w:p>
    <w:p w14:paraId="7230C583" w14:textId="77777777" w:rsidR="007F37D1" w:rsidRPr="00026232" w:rsidRDefault="007F37D1" w:rsidP="00166201">
      <w:pPr>
        <w:pStyle w:val="LITlitera"/>
        <w:keepNext/>
      </w:pPr>
      <w:r w:rsidRPr="00026232">
        <w:t>a)</w:t>
      </w:r>
      <w:r w:rsidRPr="00026232">
        <w:tab/>
      </w:r>
      <w:r w:rsidR="009B6846">
        <w:t xml:space="preserve">w </w:t>
      </w:r>
      <w:r w:rsidRPr="00026232">
        <w:t>pkt 33</w:t>
      </w:r>
      <w:r w:rsidR="00AD0410">
        <w:t xml:space="preserve"> </w:t>
      </w:r>
      <w:r w:rsidR="009B6846">
        <w:t xml:space="preserve">w </w:t>
      </w:r>
      <w:r w:rsidR="00AD0410">
        <w:t xml:space="preserve">lit. c </w:t>
      </w:r>
      <w:proofErr w:type="spellStart"/>
      <w:r w:rsidR="00AD0410">
        <w:t>tiret</w:t>
      </w:r>
      <w:proofErr w:type="spellEnd"/>
      <w:r w:rsidR="00AD0410">
        <w:t xml:space="preserve"> drugie</w:t>
      </w:r>
      <w:r w:rsidRPr="00026232">
        <w:t xml:space="preserve"> otrzymuj</w:t>
      </w:r>
      <w:r w:rsidR="00AD0410">
        <w:t>e</w:t>
      </w:r>
      <w:r w:rsidRPr="00026232">
        <w:t xml:space="preserve"> brzmienie:</w:t>
      </w:r>
    </w:p>
    <w:p w14:paraId="5416284D" w14:textId="77777777" w:rsidR="00AD0410" w:rsidRDefault="007F37D1" w:rsidP="00166201">
      <w:pPr>
        <w:pStyle w:val="ZLITTIRzmtirliter"/>
      </w:pPr>
      <w:r w:rsidRPr="00026232">
        <w:t>„</w:t>
      </w:r>
      <w:r w:rsidR="00AD0410" w:rsidRPr="00AD0410">
        <w:t>– art. 28b</w:t>
      </w:r>
      <w:r w:rsidR="00AD0410" w:rsidRPr="00BC591C">
        <w:rPr>
          <w:vertAlign w:val="superscript"/>
        </w:rPr>
        <w:t>2</w:t>
      </w:r>
      <w:r w:rsidR="000F47F4">
        <w:t xml:space="preserve"> – dla ciekłych paliw węglowych pochodzących z recyklingu i gazowych paliw węglowych pochodzących z recyklingu;”,</w:t>
      </w:r>
    </w:p>
    <w:p w14:paraId="7114F999" w14:textId="77777777" w:rsidR="000F47F4" w:rsidRPr="0042545C" w:rsidRDefault="000F47F4" w:rsidP="00166201">
      <w:pPr>
        <w:pStyle w:val="LITlitera"/>
        <w:keepNext/>
      </w:pPr>
      <w:r w:rsidRPr="0042545C">
        <w:lastRenderedPageBreak/>
        <w:t>b)</w:t>
      </w:r>
      <w:r w:rsidRPr="0042545C">
        <w:tab/>
        <w:t>pkt 33a otrzymuje brzmienie:</w:t>
      </w:r>
    </w:p>
    <w:p w14:paraId="4CB84470" w14:textId="6CE19E65" w:rsidR="007F37D1" w:rsidRPr="00026232" w:rsidRDefault="0042545C" w:rsidP="00166201">
      <w:pPr>
        <w:pStyle w:val="ZLITPKTzmpktliter"/>
        <w:keepNext/>
      </w:pPr>
      <w:r>
        <w:t>„</w:t>
      </w:r>
      <w:r w:rsidR="007F37D1" w:rsidRPr="00026232">
        <w:t>33a)</w:t>
      </w:r>
      <w:r w:rsidR="00BB0534">
        <w:tab/>
      </w:r>
      <w:r w:rsidR="00BB0534">
        <w:tab/>
      </w:r>
      <w:r w:rsidR="007F37D1" w:rsidRPr="00026232">
        <w:t xml:space="preserve">unijna baza danych – </w:t>
      </w:r>
      <w:r w:rsidR="003C5013">
        <w:t xml:space="preserve">unijną </w:t>
      </w:r>
      <w:r w:rsidR="007F37D1" w:rsidRPr="00026232">
        <w:t>bazę danych, o której mowa w art. 31a ust.</w:t>
      </w:r>
      <w:r w:rsidR="00BB0534">
        <w:t> </w:t>
      </w:r>
      <w:r w:rsidR="007F37D1" w:rsidRPr="00026232">
        <w:t xml:space="preserve">1 dyrektywy </w:t>
      </w:r>
      <w:r w:rsidR="00637843" w:rsidRPr="00637843">
        <w:t>Parlamentu Europejskiego i Rady (UE) 2018/2001 z dnia 11 grudnia 2018 r. w sprawie promowania stosowania energii ze źródeł odnawialnych</w:t>
      </w:r>
      <w:r w:rsidR="00557D3D">
        <w:t xml:space="preserve"> (wersja przekształcona)</w:t>
      </w:r>
      <w:r w:rsidR="00637843" w:rsidRPr="00637843">
        <w:t xml:space="preserve"> (Dz.</w:t>
      </w:r>
      <w:r w:rsidR="00637843">
        <w:t xml:space="preserve"> </w:t>
      </w:r>
      <w:r w:rsidR="00637843" w:rsidRPr="00637843">
        <w:t>Urz. UE L 328 z 21.12.2018, str.</w:t>
      </w:r>
      <w:r w:rsidR="00F74F3D">
        <w:t> </w:t>
      </w:r>
      <w:r w:rsidR="00637843" w:rsidRPr="00637843">
        <w:t>82, z</w:t>
      </w:r>
      <w:r w:rsidR="00F74F3D">
        <w:t> </w:t>
      </w:r>
      <w:proofErr w:type="spellStart"/>
      <w:r w:rsidR="00637843" w:rsidRPr="00637843">
        <w:t>późn</w:t>
      </w:r>
      <w:proofErr w:type="spellEnd"/>
      <w:r w:rsidR="00637843" w:rsidRPr="00637843">
        <w:t>.</w:t>
      </w:r>
      <w:r w:rsidR="00F74F3D">
        <w:t> </w:t>
      </w:r>
      <w:r w:rsidR="00637843" w:rsidRPr="00637843">
        <w:t>zm.</w:t>
      </w:r>
      <w:r w:rsidR="00DD7BDD">
        <w:rPr>
          <w:rStyle w:val="Odwoanieprzypisudolnego"/>
        </w:rPr>
        <w:footnoteReference w:customMarkFollows="1" w:id="6"/>
        <w:t>5)</w:t>
      </w:r>
      <w:r w:rsidR="00637843" w:rsidRPr="00637843">
        <w:t xml:space="preserve">), zwanej </w:t>
      </w:r>
      <w:r w:rsidR="00637843" w:rsidRPr="003623E9">
        <w:t>dalej „dyrektywą</w:t>
      </w:r>
      <w:r w:rsidR="00083C9B">
        <w:t xml:space="preserve"> </w:t>
      </w:r>
      <w:r w:rsidR="007F37D1" w:rsidRPr="00026232">
        <w:t>2018/2001</w:t>
      </w:r>
      <w:r w:rsidR="00637843">
        <w:t>”</w:t>
      </w:r>
      <w:r w:rsidR="007F37D1" w:rsidRPr="00026232">
        <w:t xml:space="preserve">, umożliwiającą monitorowanie: </w:t>
      </w:r>
    </w:p>
    <w:p w14:paraId="54265F38" w14:textId="4DBA14EF" w:rsidR="007F37D1" w:rsidRPr="006E45E2" w:rsidRDefault="00693859" w:rsidP="0042545C">
      <w:pPr>
        <w:pStyle w:val="ZLITLITwPKTzmlitwpktliter"/>
      </w:pPr>
      <w:r w:rsidRPr="006E45E2">
        <w:t>a)</w:t>
      </w:r>
      <w:r w:rsidR="00083C9B">
        <w:tab/>
      </w:r>
      <w:r w:rsidR="007F37D1" w:rsidRPr="006E45E2">
        <w:t>obrotu innymi paliwami odnawialnymi, biopaliwami ciekłymi, ciekłymi paliwami węglowymi pochodzącymi z recyklingu, gazowymi paliwami węglowymi pochodzącymi z recyklingu i biokomponentami zawartymi w paliwach</w:t>
      </w:r>
      <w:r w:rsidR="004420E9">
        <w:t>, paliwach lotniczych lub paliwach żeglugowych</w:t>
      </w:r>
      <w:r w:rsidR="007F37D1" w:rsidRPr="006E45E2">
        <w:t xml:space="preserve"> stosowanych we wszystkich rodzajach transportu, które kwalifikują się do zaliczenia na poczet realizacji celów określonych w art. 23 ust. 1 i art. 23b ust.</w:t>
      </w:r>
      <w:r w:rsidRPr="006E45E2">
        <w:t xml:space="preserve"> </w:t>
      </w:r>
      <w:r w:rsidR="007F37D1" w:rsidRPr="006E45E2">
        <w:t>1,</w:t>
      </w:r>
    </w:p>
    <w:p w14:paraId="5F1FBBB6" w14:textId="71D27F87" w:rsidR="007F37D1" w:rsidRPr="006E45E2" w:rsidRDefault="00693859" w:rsidP="0042545C">
      <w:pPr>
        <w:pStyle w:val="ZLITLITwPKTzmlitwpktliter"/>
      </w:pPr>
      <w:r w:rsidRPr="006E45E2">
        <w:t>b)</w:t>
      </w:r>
      <w:r w:rsidR="00083C9B">
        <w:tab/>
      </w:r>
      <w:r w:rsidR="007F37D1" w:rsidRPr="006E45E2">
        <w:t xml:space="preserve">obowiązków sprawozdawczych dostawców paliw </w:t>
      </w:r>
      <w:r w:rsidR="00B14948" w:rsidRPr="006E45E2">
        <w:t>lotnicz</w:t>
      </w:r>
      <w:r w:rsidR="00B14948">
        <w:t>ych</w:t>
      </w:r>
      <w:r w:rsidR="007F37D1" w:rsidRPr="006E45E2">
        <w:t xml:space="preserve">, </w:t>
      </w:r>
      <w:bookmarkStart w:id="5" w:name="_Hlk192875480"/>
      <w:r w:rsidR="007F37D1" w:rsidRPr="006E45E2">
        <w:t xml:space="preserve">o których mowa w art. 10 </w:t>
      </w:r>
      <w:r w:rsidR="00740FF8" w:rsidRPr="00FC138E">
        <w:t>rozporządzenia Parlamentu Europejskiego i Rady (UE) 2023/2405 z dnia 18 października 2023 r. w sprawie zapewnienia równych warunków działania dla zrównoważonego transportu lotniczego (</w:t>
      </w:r>
      <w:proofErr w:type="spellStart"/>
      <w:r w:rsidR="00740FF8" w:rsidRPr="00FC138E">
        <w:t>ReFuelEU</w:t>
      </w:r>
      <w:proofErr w:type="spellEnd"/>
      <w:r w:rsidR="00740FF8" w:rsidRPr="00FC138E">
        <w:t xml:space="preserve"> </w:t>
      </w:r>
      <w:proofErr w:type="spellStart"/>
      <w:r w:rsidR="00740FF8" w:rsidRPr="00FC138E">
        <w:t>Aviation</w:t>
      </w:r>
      <w:proofErr w:type="spellEnd"/>
      <w:r w:rsidR="00740FF8" w:rsidRPr="00FC138E">
        <w:t>) (Dz. Urz. UE L 2023/2405 z 31.10.2023, z</w:t>
      </w:r>
      <w:r w:rsidR="00F74F3D">
        <w:t> </w:t>
      </w:r>
      <w:proofErr w:type="spellStart"/>
      <w:r w:rsidR="00740FF8" w:rsidRPr="00FC138E">
        <w:t>późn</w:t>
      </w:r>
      <w:proofErr w:type="spellEnd"/>
      <w:r w:rsidR="00740FF8" w:rsidRPr="00FC138E">
        <w:t>.</w:t>
      </w:r>
      <w:r w:rsidR="00F74F3D">
        <w:t> </w:t>
      </w:r>
      <w:r w:rsidR="00740FF8" w:rsidRPr="00FC138E">
        <w:t>zm.</w:t>
      </w:r>
      <w:r w:rsidR="00DD7BDD">
        <w:rPr>
          <w:rStyle w:val="Odwoanieprzypisudolnego"/>
        </w:rPr>
        <w:footnoteReference w:customMarkFollows="1" w:id="7"/>
        <w:t>6)</w:t>
      </w:r>
      <w:r w:rsidR="00740FF8" w:rsidRPr="00FC138E">
        <w:t>), zwanego dalej „rozporządzeniem 2023/2405”</w:t>
      </w:r>
      <w:r w:rsidR="007F37D1" w:rsidRPr="006E45E2">
        <w:t>;”,</w:t>
      </w:r>
      <w:bookmarkEnd w:id="5"/>
    </w:p>
    <w:p w14:paraId="5F71232F" w14:textId="77777777" w:rsidR="000F47F4" w:rsidRDefault="00BB36DB" w:rsidP="00166201">
      <w:pPr>
        <w:pStyle w:val="LITlitera"/>
        <w:keepNext/>
      </w:pPr>
      <w:r w:rsidRPr="0042545C">
        <w:t>c</w:t>
      </w:r>
      <w:r w:rsidR="005B2FDF" w:rsidRPr="0042545C">
        <w:t>)</w:t>
      </w:r>
      <w:r w:rsidR="005B2FDF" w:rsidRPr="0042545C">
        <w:tab/>
      </w:r>
      <w:r w:rsidR="00083C9B" w:rsidRPr="0042545C">
        <w:t xml:space="preserve">w </w:t>
      </w:r>
      <w:r w:rsidR="000F47F4" w:rsidRPr="0042545C">
        <w:t>pkt 39 lit</w:t>
      </w:r>
      <w:r w:rsidR="00083C9B" w:rsidRPr="0042545C">
        <w:t>.</w:t>
      </w:r>
      <w:r w:rsidR="000F47F4" w:rsidRPr="0042545C">
        <w:t xml:space="preserve"> c otrzymuje brzmienie</w:t>
      </w:r>
      <w:r w:rsidR="000F47F4">
        <w:t>:</w:t>
      </w:r>
    </w:p>
    <w:p w14:paraId="125FBBC3" w14:textId="77777777" w:rsidR="000F47F4" w:rsidRDefault="000F47F4" w:rsidP="00166201">
      <w:pPr>
        <w:pStyle w:val="ZLITLITzmlitliter"/>
      </w:pPr>
      <w:r>
        <w:t>„c)</w:t>
      </w:r>
      <w:r>
        <w:tab/>
      </w:r>
      <w:r w:rsidRPr="00AD0410">
        <w:t>art. 28b</w:t>
      </w:r>
      <w:r w:rsidRPr="006A0919">
        <w:rPr>
          <w:vertAlign w:val="superscript"/>
        </w:rPr>
        <w:t>2</w:t>
      </w:r>
      <w:r>
        <w:t xml:space="preserve"> – dla ciekłych paliw węglowych pochodzących z recyklingu i gazowych paliw węglowych pochodzących z recyklingu;”,</w:t>
      </w:r>
    </w:p>
    <w:p w14:paraId="7DB2DAB6" w14:textId="77777777" w:rsidR="000F47F4" w:rsidRPr="00D41187" w:rsidRDefault="00BB36DB" w:rsidP="00166201">
      <w:pPr>
        <w:pStyle w:val="LITlitera"/>
        <w:keepNext/>
      </w:pPr>
      <w:r w:rsidRPr="00D41187">
        <w:t>d</w:t>
      </w:r>
      <w:r w:rsidR="000F47F4" w:rsidRPr="00D41187">
        <w:t>)</w:t>
      </w:r>
      <w:r w:rsidR="000F47F4" w:rsidRPr="00D41187">
        <w:tab/>
      </w:r>
      <w:r w:rsidR="00083C9B" w:rsidRPr="00D41187">
        <w:t xml:space="preserve">w </w:t>
      </w:r>
      <w:r w:rsidR="000F47F4" w:rsidRPr="00D41187">
        <w:t xml:space="preserve">pkt 40 </w:t>
      </w:r>
      <w:r w:rsidR="00685D19">
        <w:t xml:space="preserve">w </w:t>
      </w:r>
      <w:r w:rsidR="000F47F4" w:rsidRPr="00D41187">
        <w:t xml:space="preserve">lit. c </w:t>
      </w:r>
      <w:proofErr w:type="spellStart"/>
      <w:r w:rsidR="000F47F4" w:rsidRPr="00D41187">
        <w:t>tiret</w:t>
      </w:r>
      <w:proofErr w:type="spellEnd"/>
      <w:r w:rsidR="000F47F4" w:rsidRPr="00D41187">
        <w:t xml:space="preserve"> drugie</w:t>
      </w:r>
      <w:r w:rsidR="00083C9B" w:rsidRPr="00D41187">
        <w:t xml:space="preserve"> otrzymuje brzmienie</w:t>
      </w:r>
      <w:r w:rsidR="000F47F4" w:rsidRPr="00D41187">
        <w:t>:</w:t>
      </w:r>
    </w:p>
    <w:p w14:paraId="517D8522" w14:textId="6683EC84" w:rsidR="000F47F4" w:rsidRPr="005F5317" w:rsidRDefault="000F47F4" w:rsidP="00166201">
      <w:pPr>
        <w:pStyle w:val="ZLITTIRzmtirliter"/>
      </w:pPr>
      <w:r w:rsidRPr="005F5317">
        <w:t>„–</w:t>
      </w:r>
      <w:r w:rsidR="007A36AC" w:rsidRPr="005F5317">
        <w:tab/>
      </w:r>
      <w:r w:rsidRPr="005F5317">
        <w:t>art. 28b</w:t>
      </w:r>
      <w:r w:rsidRPr="00CA6E19">
        <w:rPr>
          <w:vertAlign w:val="superscript"/>
        </w:rPr>
        <w:t>2</w:t>
      </w:r>
      <w:r w:rsidRPr="005F5317">
        <w:t xml:space="preserve"> – dla ciekłych paliw węglowych pochodzących z recyklingu i gazowych paliw węglowych pochodzących z recyklingu;”,</w:t>
      </w:r>
    </w:p>
    <w:p w14:paraId="57693D7F" w14:textId="1CC2C4AD" w:rsidR="00FC138E" w:rsidRPr="005F5317" w:rsidRDefault="00BB36DB" w:rsidP="00166201">
      <w:pPr>
        <w:pStyle w:val="LITlitera"/>
        <w:keepNext/>
      </w:pPr>
      <w:r w:rsidRPr="005F5317">
        <w:t>e</w:t>
      </w:r>
      <w:r w:rsidR="000F47F4" w:rsidRPr="005F5317">
        <w:t>)</w:t>
      </w:r>
      <w:r w:rsidR="000F47F4" w:rsidRPr="005F5317">
        <w:tab/>
      </w:r>
      <w:r w:rsidR="005B2FDF" w:rsidRPr="005F5317">
        <w:t xml:space="preserve">w pkt 41 </w:t>
      </w:r>
      <w:r w:rsidR="00FC138E" w:rsidRPr="005F5317">
        <w:t>kropkę zastępuje się średnikiem i dodaje się pkt 42–</w:t>
      </w:r>
      <w:r w:rsidR="005B2FDF" w:rsidRPr="005F5317">
        <w:t>4</w:t>
      </w:r>
      <w:r w:rsidR="002A215C">
        <w:t>8</w:t>
      </w:r>
      <w:r w:rsidR="00FC138E" w:rsidRPr="005F5317">
        <w:t xml:space="preserve"> w brzmieniu:</w:t>
      </w:r>
    </w:p>
    <w:p w14:paraId="7B690A4C" w14:textId="6E1575D7" w:rsidR="00DE56E2" w:rsidRPr="00FC138E" w:rsidRDefault="00DE56E2" w:rsidP="00166201">
      <w:pPr>
        <w:pStyle w:val="ZLITPKTzmpktliter"/>
      </w:pPr>
      <w:r w:rsidRPr="005F5317">
        <w:t>„42)</w:t>
      </w:r>
      <w:r w:rsidRPr="005F5317">
        <w:tab/>
        <w:t xml:space="preserve">dostawca paliw </w:t>
      </w:r>
      <w:r w:rsidR="00041A04" w:rsidRPr="005F5317">
        <w:t>lotnicz</w:t>
      </w:r>
      <w:r w:rsidR="00041A04">
        <w:t>ych</w:t>
      </w:r>
      <w:r w:rsidR="00041A04" w:rsidRPr="005F5317">
        <w:t xml:space="preserve"> </w:t>
      </w:r>
      <w:r w:rsidRPr="005F5317">
        <w:t xml:space="preserve">– </w:t>
      </w:r>
      <w:r w:rsidR="00041A04">
        <w:t>dostawc</w:t>
      </w:r>
      <w:r w:rsidR="006A36C7">
        <w:t>ę</w:t>
      </w:r>
      <w:r w:rsidR="00041A04">
        <w:t xml:space="preserve"> paliwa lotniczego</w:t>
      </w:r>
      <w:r w:rsidRPr="005F5317">
        <w:t xml:space="preserve"> w rozumieniu art.</w:t>
      </w:r>
      <w:r w:rsidR="00BB0534">
        <w:t> </w:t>
      </w:r>
      <w:r w:rsidRPr="005F5317">
        <w:t>3 pkt 19 rozporządzenia 2023/2405, w tym mając</w:t>
      </w:r>
      <w:r w:rsidR="00041A04">
        <w:t>ego</w:t>
      </w:r>
      <w:r w:rsidRPr="005F5317">
        <w:t xml:space="preserve"> siedzibę lub miejsce zamieszkania na terytorium państwa członkowskiego Unii Europejskiej, </w:t>
      </w:r>
      <w:r w:rsidRPr="005F5317">
        <w:lastRenderedPageBreak/>
        <w:t xml:space="preserve">Konfederacji Szwajcarskiej, państwa członkowskiego Europejskiego Porozumienia o Wolnym Handlu (EFTA) </w:t>
      </w:r>
      <w:r w:rsidR="00041A04">
        <w:t>–</w:t>
      </w:r>
      <w:r w:rsidRPr="005F5317">
        <w:t xml:space="preserve"> strony umowy o Europejskim Obszarze Gospodarczym lub Turcji, posiadając</w:t>
      </w:r>
      <w:r w:rsidR="00041A04">
        <w:t>ego</w:t>
      </w:r>
      <w:r w:rsidRPr="00FC138E">
        <w:t xml:space="preserve"> </w:t>
      </w:r>
      <w:r w:rsidR="00041A04">
        <w:t xml:space="preserve">udzieloną przez </w:t>
      </w:r>
      <w:r w:rsidRPr="00FC138E">
        <w:t xml:space="preserve">Prezesa Urzędu Regulacji Energetyki </w:t>
      </w:r>
      <w:r w:rsidR="00041A04">
        <w:t xml:space="preserve">koncesję </w:t>
      </w:r>
      <w:r w:rsidRPr="00FC138E">
        <w:t>na</w:t>
      </w:r>
      <w:r>
        <w:t xml:space="preserve"> wytwarzanie paliw ciekłych,</w:t>
      </w:r>
      <w:r w:rsidR="00041A04">
        <w:t xml:space="preserve"> koncesję</w:t>
      </w:r>
      <w:r w:rsidR="00041A04" w:rsidRPr="00FC138E">
        <w:t xml:space="preserve"> </w:t>
      </w:r>
      <w:r w:rsidR="00041A04">
        <w:t>na</w:t>
      </w:r>
      <w:r w:rsidRPr="00FC138E">
        <w:t xml:space="preserve"> obrót paliwami ciekłymi </w:t>
      </w:r>
      <w:r>
        <w:t xml:space="preserve">lub </w:t>
      </w:r>
      <w:r w:rsidR="00041A04">
        <w:t xml:space="preserve">koncesję na </w:t>
      </w:r>
      <w:r>
        <w:t xml:space="preserve">obrót paliwami ciekłymi z zagranicą, </w:t>
      </w:r>
      <w:r w:rsidRPr="00FC138E">
        <w:t>w zakresie</w:t>
      </w:r>
      <w:r w:rsidR="003326D1">
        <w:t xml:space="preserve"> co najmniej</w:t>
      </w:r>
      <w:r>
        <w:t xml:space="preserve"> </w:t>
      </w:r>
      <w:r w:rsidR="003326D1">
        <w:t xml:space="preserve">jednego z </w:t>
      </w:r>
      <w:r w:rsidRPr="00FC138E">
        <w:t>paliw</w:t>
      </w:r>
      <w:r>
        <w:t xml:space="preserve"> lotniczych, który dostarcz</w:t>
      </w:r>
      <w:r w:rsidR="00AC5E5B">
        <w:t>a</w:t>
      </w:r>
      <w:r w:rsidRPr="00FC138E">
        <w:t xml:space="preserve"> </w:t>
      </w:r>
      <w:r w:rsidR="00AC5E5B">
        <w:t xml:space="preserve">te paliwa lotnicze </w:t>
      </w:r>
      <w:r w:rsidRPr="00FC138E">
        <w:t>samodzielnie lub za pośrednictwem innego podmiotu operatorowi statku powietrznego</w:t>
      </w:r>
      <w:r>
        <w:t xml:space="preserve"> w</w:t>
      </w:r>
      <w:r w:rsidRPr="00FC138E">
        <w:t xml:space="preserve"> unijny</w:t>
      </w:r>
      <w:r>
        <w:t>m porcie</w:t>
      </w:r>
      <w:r w:rsidRPr="00FC138E">
        <w:t xml:space="preserve"> lotniczy</w:t>
      </w:r>
      <w:r>
        <w:t>m</w:t>
      </w:r>
      <w:r w:rsidRPr="00FC138E">
        <w:t xml:space="preserve"> znajdującym się na terytorium Rzeczypospolitej Polskiej</w:t>
      </w:r>
      <w:r>
        <w:t>;</w:t>
      </w:r>
    </w:p>
    <w:p w14:paraId="07BD0BA9" w14:textId="4856BCE7" w:rsidR="00F8491F" w:rsidRDefault="00FC138E" w:rsidP="00166201">
      <w:pPr>
        <w:pStyle w:val="ZLITPKTzmpktliter"/>
      </w:pPr>
      <w:r w:rsidRPr="00FC138E">
        <w:t>43)</w:t>
      </w:r>
      <w:r w:rsidRPr="00FC138E">
        <w:tab/>
      </w:r>
      <w:r w:rsidR="000E7E98" w:rsidRPr="00FC138E">
        <w:t>SAF</w:t>
      </w:r>
      <w:r w:rsidR="00D10AC4" w:rsidRPr="00FC138E">
        <w:t xml:space="preserve"> – </w:t>
      </w:r>
      <w:r w:rsidR="00D10AC4">
        <w:t>zrównoważone paliwa lotnicze</w:t>
      </w:r>
      <w:r w:rsidR="00BC591C">
        <w:t xml:space="preserve"> (SAF)</w:t>
      </w:r>
      <w:r w:rsidR="00D10AC4">
        <w:t xml:space="preserve"> </w:t>
      </w:r>
      <w:r w:rsidR="00AC5E5B">
        <w:t>w rozumieniu</w:t>
      </w:r>
      <w:r w:rsidR="00D10AC4">
        <w:t xml:space="preserve"> </w:t>
      </w:r>
      <w:r w:rsidR="00D10AC4" w:rsidRPr="00D44FD4">
        <w:t>art. 3 pkt</w:t>
      </w:r>
      <w:r w:rsidR="00BB0534">
        <w:t> </w:t>
      </w:r>
      <w:r w:rsidR="00D10AC4" w:rsidRPr="00D44FD4">
        <w:t>7 rozporządzenia 2023/240</w:t>
      </w:r>
      <w:r w:rsidR="00D10AC4">
        <w:t>5</w:t>
      </w:r>
      <w:r w:rsidR="00BC591C">
        <w:t>;</w:t>
      </w:r>
    </w:p>
    <w:p w14:paraId="7A750438" w14:textId="4299D73D" w:rsidR="00D8064C" w:rsidRDefault="00FC138E" w:rsidP="00166201">
      <w:pPr>
        <w:pStyle w:val="ZLITPKTzmpktliter"/>
      </w:pPr>
      <w:r w:rsidRPr="00FC138E">
        <w:t>44)</w:t>
      </w:r>
      <w:r w:rsidRPr="00FC138E">
        <w:tab/>
      </w:r>
      <w:r w:rsidR="000E7E98" w:rsidRPr="00FC138E">
        <w:t xml:space="preserve">syntetyczne paliwa lotnicze – </w:t>
      </w:r>
      <w:r w:rsidR="00F65B6E" w:rsidRPr="00FC138E">
        <w:t>syntetyczne paliwa lotnicze</w:t>
      </w:r>
      <w:r w:rsidR="00F65B6E" w:rsidRPr="00F65B6E">
        <w:t xml:space="preserve"> </w:t>
      </w:r>
      <w:r w:rsidR="00F65B6E">
        <w:t xml:space="preserve">w rozumieniu </w:t>
      </w:r>
      <w:r w:rsidR="00F65B6E" w:rsidRPr="00F65B6E">
        <w:t>art.</w:t>
      </w:r>
      <w:r w:rsidR="00BB0534">
        <w:t> </w:t>
      </w:r>
      <w:r w:rsidR="00F65B6E" w:rsidRPr="00F65B6E">
        <w:t>3 pkt 12 rozporządzenia 2023/2405</w:t>
      </w:r>
      <w:r w:rsidR="00F65B6E">
        <w:t xml:space="preserve"> będące</w:t>
      </w:r>
      <w:r w:rsidR="00F65B6E" w:rsidRPr="00FC138E">
        <w:t xml:space="preserve"> </w:t>
      </w:r>
      <w:r w:rsidR="00E33D05" w:rsidRPr="00E33D05">
        <w:t>inn</w:t>
      </w:r>
      <w:r w:rsidR="00F65B6E">
        <w:t>ymi</w:t>
      </w:r>
      <w:r w:rsidR="00E33D05" w:rsidRPr="00E33D05">
        <w:t xml:space="preserve"> paliwa</w:t>
      </w:r>
      <w:r w:rsidR="00F65B6E">
        <w:t>mi</w:t>
      </w:r>
      <w:r w:rsidR="00E33D05" w:rsidRPr="00E33D05">
        <w:t xml:space="preserve"> odnawialn</w:t>
      </w:r>
      <w:r w:rsidR="00F65B6E">
        <w:t>ymi</w:t>
      </w:r>
      <w:r w:rsidR="00D8064C">
        <w:t>;</w:t>
      </w:r>
    </w:p>
    <w:p w14:paraId="762FD087" w14:textId="22E31987" w:rsidR="00D10AC4" w:rsidRDefault="00D10AC4" w:rsidP="00166201">
      <w:pPr>
        <w:pStyle w:val="ZLITPKTzmpktliter"/>
      </w:pPr>
      <w:r>
        <w:t>45)</w:t>
      </w:r>
      <w:r>
        <w:tab/>
        <w:t>biopaliwa lotnicze</w:t>
      </w:r>
      <w:r w:rsidRPr="00FC138E">
        <w:t xml:space="preserve"> –</w:t>
      </w:r>
      <w:r w:rsidR="00357467">
        <w:t xml:space="preserve"> </w:t>
      </w:r>
      <w:r w:rsidR="0026438B">
        <w:t xml:space="preserve">biopaliwa lotnicze w rozumieniu </w:t>
      </w:r>
      <w:r w:rsidR="0026438B" w:rsidRPr="0026438B">
        <w:t>art. 3 pkt</w:t>
      </w:r>
      <w:r w:rsidR="00BB0534">
        <w:t> </w:t>
      </w:r>
      <w:r w:rsidR="0026438B" w:rsidRPr="0026438B">
        <w:t>8 rozporządzenia 2023/2405</w:t>
      </w:r>
      <w:r w:rsidR="00836B9D">
        <w:t xml:space="preserve"> </w:t>
      </w:r>
      <w:r w:rsidR="0026438B">
        <w:t xml:space="preserve">będące </w:t>
      </w:r>
      <w:r w:rsidRPr="00D10AC4">
        <w:t>biokomponent</w:t>
      </w:r>
      <w:r w:rsidR="0026438B">
        <w:t>ami</w:t>
      </w:r>
      <w:r w:rsidRPr="00D10AC4">
        <w:t xml:space="preserve"> ciekł</w:t>
      </w:r>
      <w:r w:rsidR="0026438B">
        <w:t>ymi</w:t>
      </w:r>
      <w:r w:rsidRPr="00D10AC4">
        <w:t>, w tym biokomponent</w:t>
      </w:r>
      <w:r w:rsidR="0026438B">
        <w:t>ami</w:t>
      </w:r>
      <w:r w:rsidRPr="00D10AC4">
        <w:t xml:space="preserve"> zaawansowa</w:t>
      </w:r>
      <w:r>
        <w:t>n</w:t>
      </w:r>
      <w:r w:rsidR="0026438B">
        <w:t>ymi</w:t>
      </w:r>
      <w:r w:rsidRPr="00D10AC4">
        <w:t xml:space="preserve"> lub </w:t>
      </w:r>
      <w:r w:rsidR="00AC5E5B">
        <w:t xml:space="preserve">biokomponentami, które zostały </w:t>
      </w:r>
      <w:r w:rsidRPr="00D10AC4">
        <w:t>wytworzon</w:t>
      </w:r>
      <w:r w:rsidR="00AC5E5B">
        <w:t>e</w:t>
      </w:r>
      <w:r w:rsidRPr="00D10AC4">
        <w:t xml:space="preserve"> z surowców</w:t>
      </w:r>
      <w:r w:rsidR="00AC5E5B">
        <w:t>,</w:t>
      </w:r>
      <w:r w:rsidRPr="00D10AC4">
        <w:t xml:space="preserve"> </w:t>
      </w:r>
      <w:r w:rsidR="00AC5E5B">
        <w:t>o których mowa</w:t>
      </w:r>
      <w:r w:rsidR="00AC5E5B" w:rsidRPr="00D10AC4">
        <w:t xml:space="preserve"> </w:t>
      </w:r>
      <w:r w:rsidRPr="00D10AC4">
        <w:t>w części B załącznika</w:t>
      </w:r>
      <w:r w:rsidR="00836B9D">
        <w:t xml:space="preserve"> nr</w:t>
      </w:r>
      <w:r w:rsidRPr="00D10AC4">
        <w:t xml:space="preserve"> 1 do ustawy, z wyjątkiem biokomponentów wytworzonych z roślin spożywczych </w:t>
      </w:r>
      <w:r w:rsidR="00AC5E5B">
        <w:t>lub</w:t>
      </w:r>
      <w:r w:rsidR="00AC5E5B" w:rsidRPr="00D10AC4">
        <w:t xml:space="preserve"> </w:t>
      </w:r>
      <w:r w:rsidRPr="00D10AC4">
        <w:t>pastewnych</w:t>
      </w:r>
      <w:r>
        <w:t>;</w:t>
      </w:r>
    </w:p>
    <w:p w14:paraId="294AAC92" w14:textId="7D5705C3" w:rsidR="008620E2" w:rsidRDefault="008620E2" w:rsidP="00166201">
      <w:pPr>
        <w:pStyle w:val="ZLITPKTzmpktliter"/>
      </w:pPr>
      <w:r w:rsidRPr="00FC138E">
        <w:t>4</w:t>
      </w:r>
      <w:r w:rsidR="002A215C">
        <w:t>6</w:t>
      </w:r>
      <w:r w:rsidRPr="00FC138E">
        <w:t>)</w:t>
      </w:r>
      <w:r w:rsidRPr="00FC138E">
        <w:tab/>
        <w:t>paliwa lotnicze –</w:t>
      </w:r>
      <w:r>
        <w:t xml:space="preserve"> </w:t>
      </w:r>
      <w:r w:rsidRPr="00FC138E">
        <w:t>paliwa</w:t>
      </w:r>
      <w:r w:rsidR="00B64C82">
        <w:t xml:space="preserve"> lotnicze w rozumieniu art. 3 pkt 6 rozporządzenia 2023/2405 będące paliwami</w:t>
      </w:r>
      <w:r w:rsidR="0087588A">
        <w:t xml:space="preserve"> ciekłymi</w:t>
      </w:r>
      <w:r>
        <w:t xml:space="preserve">, o których mowa w </w:t>
      </w:r>
      <w:r w:rsidRPr="00371207">
        <w:t>art. 3 pkt 3b lit.</w:t>
      </w:r>
      <w:r w:rsidR="00F74F3D">
        <w:t> </w:t>
      </w:r>
      <w:r w:rsidRPr="00371207">
        <w:t>e–g</w:t>
      </w:r>
      <w:r>
        <w:t xml:space="preserve"> </w:t>
      </w:r>
      <w:r w:rsidRPr="00C74ABA">
        <w:t xml:space="preserve">ustawy z dnia 10 kwietnia 1997 r. </w:t>
      </w:r>
      <w:r>
        <w:t>–</w:t>
      </w:r>
      <w:r w:rsidRPr="00C74ABA">
        <w:t xml:space="preserve"> </w:t>
      </w:r>
      <w:r>
        <w:t>P</w:t>
      </w:r>
      <w:r w:rsidRPr="00C74ABA">
        <w:t>rawo energetyczne</w:t>
      </w:r>
      <w:r>
        <w:t>;</w:t>
      </w:r>
    </w:p>
    <w:p w14:paraId="30CB3083" w14:textId="0E85131D" w:rsidR="00D8064C" w:rsidRDefault="00D8064C" w:rsidP="00166201">
      <w:pPr>
        <w:pStyle w:val="ZLITPKTzmpktliter"/>
      </w:pPr>
      <w:r>
        <w:t>4</w:t>
      </w:r>
      <w:r w:rsidR="002A215C">
        <w:t>7</w:t>
      </w:r>
      <w:r>
        <w:t>)</w:t>
      </w:r>
      <w:r>
        <w:tab/>
      </w:r>
      <w:r w:rsidRPr="00D8064C">
        <w:t xml:space="preserve">operator statku powietrznego </w:t>
      </w:r>
      <w:r w:rsidR="00397EB8">
        <w:t>–</w:t>
      </w:r>
      <w:r w:rsidRPr="00D8064C">
        <w:t xml:space="preserve"> operator</w:t>
      </w:r>
      <w:r w:rsidR="0087588A">
        <w:t>a</w:t>
      </w:r>
      <w:r w:rsidRPr="00D8064C">
        <w:t xml:space="preserve"> statku powietrznego w rozumieniu art. 3 </w:t>
      </w:r>
      <w:r>
        <w:t>pkt 3 rozporządzenia 2023/2405</w:t>
      </w:r>
      <w:r w:rsidR="0087588A">
        <w:t xml:space="preserve"> i osobę, o której mowa w art. 2 ust.</w:t>
      </w:r>
      <w:r w:rsidR="00BB0534">
        <w:t> </w:t>
      </w:r>
      <w:r w:rsidR="0087588A">
        <w:t>3 tego rozporządzenia, która dokonała powiadomienia, o którym mowa w tym przepisie</w:t>
      </w:r>
      <w:r>
        <w:t>;</w:t>
      </w:r>
    </w:p>
    <w:p w14:paraId="7E10D266" w14:textId="68C1EE59" w:rsidR="0085597D" w:rsidRPr="00225B5D" w:rsidRDefault="009D7672" w:rsidP="00166201">
      <w:pPr>
        <w:pStyle w:val="ZLITPKTzmpktliter"/>
      </w:pPr>
      <w:r w:rsidRPr="00523D33">
        <w:t>4</w:t>
      </w:r>
      <w:r w:rsidR="002A215C">
        <w:t>8</w:t>
      </w:r>
      <w:r w:rsidRPr="00523D33">
        <w:t>)</w:t>
      </w:r>
      <w:r>
        <w:tab/>
      </w:r>
      <w:r w:rsidR="00D8064C" w:rsidRPr="00D8064C">
        <w:t xml:space="preserve">unijny port lotniczy </w:t>
      </w:r>
      <w:r w:rsidR="00397EB8">
        <w:t>–</w:t>
      </w:r>
      <w:r w:rsidR="00D8064C" w:rsidRPr="00D8064C">
        <w:t xml:space="preserve"> unijny port lotniczy w rozumieniu </w:t>
      </w:r>
      <w:r w:rsidR="00DD0110">
        <w:t xml:space="preserve">art. </w:t>
      </w:r>
      <w:r w:rsidR="00535501">
        <w:t>3 pkt</w:t>
      </w:r>
      <w:r w:rsidR="00BB0534">
        <w:t> </w:t>
      </w:r>
      <w:r w:rsidR="00535501">
        <w:t>1</w:t>
      </w:r>
      <w:r w:rsidR="00DD0110">
        <w:t xml:space="preserve"> </w:t>
      </w:r>
      <w:r w:rsidR="0087588A" w:rsidRPr="00225B5D">
        <w:t>rozporządzenia 2023/2405</w:t>
      </w:r>
      <w:r w:rsidR="0087588A">
        <w:t xml:space="preserve"> </w:t>
      </w:r>
      <w:r w:rsidR="00535501">
        <w:t>i</w:t>
      </w:r>
      <w:r w:rsidR="00535501" w:rsidRPr="00D8064C">
        <w:t xml:space="preserve"> </w:t>
      </w:r>
      <w:r w:rsidR="00535501">
        <w:t xml:space="preserve">port lotniczy </w:t>
      </w:r>
      <w:r w:rsidR="0087588A" w:rsidRPr="0087588A">
        <w:t>traktowany jako unijny port lotniczy</w:t>
      </w:r>
      <w:r w:rsidR="00535501" w:rsidRPr="00535501">
        <w:t xml:space="preserve"> </w:t>
      </w:r>
      <w:r w:rsidR="00535501">
        <w:t xml:space="preserve">na podstawie decyzji, o której mowa w art. 66c albo art. 66d </w:t>
      </w:r>
      <w:r w:rsidR="00535501" w:rsidRPr="00535501">
        <w:t>ustaw</w:t>
      </w:r>
      <w:r w:rsidR="00535501">
        <w:t>y</w:t>
      </w:r>
      <w:r w:rsidR="00535501" w:rsidRPr="00535501">
        <w:t xml:space="preserve"> z dnia 3 lipca 2002 r. – Prawo lotnicze (Dz. U. z 2025 r. poz. 1431</w:t>
      </w:r>
      <w:r w:rsidR="00B401EB">
        <w:t xml:space="preserve"> </w:t>
      </w:r>
      <w:r w:rsidR="00835A5E">
        <w:t>i 166</w:t>
      </w:r>
      <w:r w:rsidR="005548E7">
        <w:t>8</w:t>
      </w:r>
      <w:r w:rsidR="00835A5E">
        <w:t xml:space="preserve"> </w:t>
      </w:r>
      <w:r w:rsidR="00B401EB">
        <w:t>oraz z 2026</w:t>
      </w:r>
      <w:r w:rsidR="00BB0534">
        <w:t> </w:t>
      </w:r>
      <w:r w:rsidR="00B401EB">
        <w:t>r. poz. …</w:t>
      </w:r>
      <w:r w:rsidR="00535501" w:rsidRPr="00535501">
        <w:t>)</w:t>
      </w:r>
      <w:r w:rsidR="00F8491F">
        <w:t>.</w:t>
      </w:r>
      <w:r w:rsidR="00D8064C" w:rsidRPr="00225B5D">
        <w:t>”</w:t>
      </w:r>
      <w:r w:rsidR="00FC138E" w:rsidRPr="00225B5D">
        <w:t>;</w:t>
      </w:r>
    </w:p>
    <w:p w14:paraId="666497D3" w14:textId="77777777" w:rsidR="00EE47FF" w:rsidRPr="00225B5D" w:rsidRDefault="00EE47FF" w:rsidP="00166201">
      <w:pPr>
        <w:pStyle w:val="PKTpunkt"/>
        <w:keepNext/>
      </w:pPr>
      <w:r w:rsidRPr="00225B5D">
        <w:lastRenderedPageBreak/>
        <w:t>4)</w:t>
      </w:r>
      <w:r w:rsidRPr="00225B5D">
        <w:tab/>
        <w:t>w art. 23 ust. 3 otrzymuje brzmienie:</w:t>
      </w:r>
    </w:p>
    <w:p w14:paraId="3C2174C3" w14:textId="18C25BF5" w:rsidR="00EF3EDE" w:rsidRDefault="00EF3EDE" w:rsidP="00166201">
      <w:pPr>
        <w:pStyle w:val="ZUSTzmustartykuempunktem"/>
        <w:keepNext/>
      </w:pPr>
      <w:r>
        <w:t>„3. Minister właściwy do spraw klimatu określi, w drodze rozporządzenia:</w:t>
      </w:r>
    </w:p>
    <w:p w14:paraId="6A892106" w14:textId="7CC8877B" w:rsidR="00EF3EDE" w:rsidRDefault="00EF3EDE" w:rsidP="00F8491F">
      <w:pPr>
        <w:pStyle w:val="ZPKTzmpktartykuempunktem"/>
      </w:pPr>
      <w:r>
        <w:t>1)</w:t>
      </w:r>
      <w:r>
        <w:tab/>
        <w:t>wartość energetyczną poszczególnych biokomponentów, biopaliw ciekłych, paliw ciekłych,</w:t>
      </w:r>
      <w:r w:rsidR="002A32D7">
        <w:t xml:space="preserve"> </w:t>
      </w:r>
      <w:r w:rsidR="00FA6255">
        <w:t xml:space="preserve">paliw lotniczych, wodoru wytworzonego w procesie elektrolizy, wodoru pochodzenia kopalnego </w:t>
      </w:r>
      <w:r>
        <w:t>i energii elektrycznej z odnawialnych źródeł energii,</w:t>
      </w:r>
    </w:p>
    <w:p w14:paraId="29C4C842" w14:textId="77C9784E" w:rsidR="00EF3EDE" w:rsidRDefault="00EF3EDE" w:rsidP="00166201">
      <w:pPr>
        <w:pStyle w:val="ZPKTzmpktartykuempunktem"/>
        <w:keepNext/>
      </w:pPr>
      <w:r>
        <w:t>2)</w:t>
      </w:r>
      <w:r>
        <w:tab/>
        <w:t>sposób określania wartości energetycznej:</w:t>
      </w:r>
    </w:p>
    <w:p w14:paraId="7D436716" w14:textId="72E1BA53" w:rsidR="00EF3EDE" w:rsidRDefault="00EF3EDE" w:rsidP="00F8491F">
      <w:pPr>
        <w:pStyle w:val="ZLITwPKTzmlitwpktartykuempunktem"/>
      </w:pPr>
      <w:r>
        <w:t>a)</w:t>
      </w:r>
      <w:r>
        <w:tab/>
      </w:r>
      <w:r w:rsidR="002A001B">
        <w:t xml:space="preserve">eterów stanowiących </w:t>
      </w:r>
      <w:r>
        <w:t>dodatk</w:t>
      </w:r>
      <w:r w:rsidR="002A001B">
        <w:t>i</w:t>
      </w:r>
      <w:r>
        <w:t xml:space="preserve"> do paliw</w:t>
      </w:r>
      <w:r w:rsidR="00302193">
        <w:t xml:space="preserve"> lub</w:t>
      </w:r>
      <w:r w:rsidR="006A36C7">
        <w:t xml:space="preserve"> paliw lotniczych</w:t>
      </w:r>
      <w:r>
        <w:t>,</w:t>
      </w:r>
    </w:p>
    <w:p w14:paraId="1DD6B267" w14:textId="77777777" w:rsidR="00EF3EDE" w:rsidRDefault="00EF3EDE" w:rsidP="00166201">
      <w:pPr>
        <w:pStyle w:val="ZLITwPKTzmlitwpktartykuempunktem"/>
        <w:keepNext/>
      </w:pPr>
      <w:r>
        <w:t>b)</w:t>
      </w:r>
      <w:r>
        <w:tab/>
        <w:t>innych paliw odnawialnych</w:t>
      </w:r>
      <w:r w:rsidR="009219B0">
        <w:t xml:space="preserve"> z wyłączeniem wodoru </w:t>
      </w:r>
      <w:r w:rsidR="00FA6255">
        <w:t>wytworzonego w procesie elektrolizy</w:t>
      </w:r>
      <w:r>
        <w:t>, ciekł</w:t>
      </w:r>
      <w:r w:rsidR="006D51F6">
        <w:t>ych</w:t>
      </w:r>
      <w:r>
        <w:t xml:space="preserve"> paliw węglow</w:t>
      </w:r>
      <w:r w:rsidR="006D51F6">
        <w:t>ych</w:t>
      </w:r>
      <w:r>
        <w:t xml:space="preserve"> </w:t>
      </w:r>
      <w:r w:rsidRPr="009219B0">
        <w:t>pochodząc</w:t>
      </w:r>
      <w:r w:rsidR="006D51F6" w:rsidRPr="009219B0">
        <w:t>ych</w:t>
      </w:r>
      <w:r w:rsidRPr="009219B0">
        <w:t xml:space="preserve"> z recyklingu oraz gazow</w:t>
      </w:r>
      <w:r w:rsidR="006D51F6" w:rsidRPr="009219B0">
        <w:t>ych</w:t>
      </w:r>
      <w:r w:rsidRPr="009219B0">
        <w:t xml:space="preserve"> paliw węglow</w:t>
      </w:r>
      <w:r w:rsidR="006D51F6" w:rsidRPr="009219B0">
        <w:t>ych</w:t>
      </w:r>
      <w:r w:rsidRPr="009219B0">
        <w:t xml:space="preserve"> pochodząc</w:t>
      </w:r>
      <w:r w:rsidR="006D51F6" w:rsidRPr="009219B0">
        <w:t>ych</w:t>
      </w:r>
      <w:r w:rsidRPr="009219B0">
        <w:t xml:space="preserve"> z recyklingu</w:t>
      </w:r>
    </w:p>
    <w:p w14:paraId="5086D330" w14:textId="40241DDC" w:rsidR="00EE47FF" w:rsidRDefault="004C1DD3" w:rsidP="00166201">
      <w:pPr>
        <w:pStyle w:val="ZCZWSPLITwPKTzmczciwsplitwpktartykuempunktem"/>
      </w:pPr>
      <w:r w:rsidRPr="008C6C6E">
        <w:t>–</w:t>
      </w:r>
      <w:r>
        <w:t xml:space="preserve"> </w:t>
      </w:r>
      <w:r w:rsidR="00EF3EDE">
        <w:t xml:space="preserve">biorąc pod uwagę </w:t>
      </w:r>
      <w:r w:rsidR="00057A33">
        <w:t xml:space="preserve">konieczność ujednolicenia wskazań wartości energetycznej, stan wiedzy technicznej w tym zakresie, postanowienia właściwych norm oraz </w:t>
      </w:r>
      <w:r w:rsidR="00EF3EDE">
        <w:t>wartości określone w załączniku III do dyrektywy 2018/200</w:t>
      </w:r>
      <w:r w:rsidR="007B4BFB">
        <w:t>1</w:t>
      </w:r>
      <w:r w:rsidR="00EF33AA">
        <w:t>.</w:t>
      </w:r>
      <w:r w:rsidR="00EF3EDE">
        <w:t>”;</w:t>
      </w:r>
    </w:p>
    <w:p w14:paraId="5F60B400" w14:textId="77777777" w:rsidR="00FE592F" w:rsidRPr="00AD7B1C" w:rsidRDefault="00FE592F" w:rsidP="00166201">
      <w:pPr>
        <w:pStyle w:val="PKTpunkt"/>
        <w:keepNext/>
      </w:pPr>
      <w:r>
        <w:t>5)</w:t>
      </w:r>
      <w:r>
        <w:tab/>
      </w:r>
      <w:r w:rsidRPr="00AD7B1C">
        <w:t xml:space="preserve">w </w:t>
      </w:r>
      <w:r>
        <w:t>art. 28a</w:t>
      </w:r>
      <w:r w:rsidRPr="00AD7B1C">
        <w:t xml:space="preserve"> ust. 5 i 6 otrzymują brzmienie:</w:t>
      </w:r>
    </w:p>
    <w:p w14:paraId="1BE63C7E" w14:textId="77777777" w:rsidR="00FE592F" w:rsidRPr="006D48F5" w:rsidRDefault="00FE592F" w:rsidP="00166201">
      <w:pPr>
        <w:pStyle w:val="ZUSTzmustartykuempunktem"/>
      </w:pPr>
      <w:r w:rsidRPr="006D48F5">
        <w:t>„5. Ciekłe paliwa węglowe pochodzące z recyklingu i gazowe paliwa węglowe pochodzące z recyklingu mogą być zaliczone podmiotowi realizującemu Narodowy Cel Wskaźnikowy na poczet realizacji obowiązku, o którym mowa w art. 23 ust. 1, wyłącznie wtedy, gdy spełniają warunek określony w ust. 1 pkt 3 oraz kryterium ograniczenia emisji gazów cieplarnianych określone w art. 28b</w:t>
      </w:r>
      <w:r w:rsidRPr="008C6E54">
        <w:rPr>
          <w:vertAlign w:val="superscript"/>
        </w:rPr>
        <w:t>2</w:t>
      </w:r>
      <w:r w:rsidRPr="006D48F5">
        <w:t>.</w:t>
      </w:r>
    </w:p>
    <w:p w14:paraId="6AAB751A" w14:textId="58B5F4DE" w:rsidR="00FE592F" w:rsidRDefault="00FE592F" w:rsidP="00166201">
      <w:pPr>
        <w:pStyle w:val="ZUSTzmustartykuempunktem"/>
      </w:pPr>
      <w:r w:rsidRPr="006D48F5">
        <w:t>6. Inne paliwa odnawialne mogą być zaliczone podmiotowi realizującemu Narodowy Cel Wskaźnikowy na poczet realizacji obowiązku, o którym mowa w art.</w:t>
      </w:r>
      <w:r w:rsidR="00CF1B7A">
        <w:t> </w:t>
      </w:r>
      <w:r w:rsidRPr="006D48F5">
        <w:t>23 ust. 1, wyłącznie wtedy, gdy spełniają warunki określone w ust. 1 pkt 2 i 3 oraz kryterium ograniczenia emisji gazów cieplarnianych określone w art. 28b</w:t>
      </w:r>
      <w:r w:rsidRPr="008C6E54">
        <w:rPr>
          <w:vertAlign w:val="superscript"/>
        </w:rPr>
        <w:t>1</w:t>
      </w:r>
      <w:r w:rsidRPr="006D48F5">
        <w:t>.”;</w:t>
      </w:r>
    </w:p>
    <w:p w14:paraId="4EB863A6" w14:textId="77777777" w:rsidR="00FE592F" w:rsidRDefault="00FE592F" w:rsidP="00166201">
      <w:pPr>
        <w:pStyle w:val="PKTpunkt"/>
        <w:keepNext/>
      </w:pPr>
      <w:r>
        <w:t>6)</w:t>
      </w:r>
      <w:r>
        <w:tab/>
        <w:t xml:space="preserve">w art. </w:t>
      </w:r>
      <w:r w:rsidRPr="006120A2">
        <w:t>28b</w:t>
      </w:r>
      <w:r w:rsidRPr="005E0B1C">
        <w:rPr>
          <w:vertAlign w:val="superscript"/>
        </w:rPr>
        <w:t>1</w:t>
      </w:r>
      <w:r>
        <w:t xml:space="preserve"> ust. 1 otrzymuje brzmienie:</w:t>
      </w:r>
    </w:p>
    <w:p w14:paraId="12D3C527" w14:textId="7354C62D" w:rsidR="00FE592F" w:rsidRDefault="00FE592F" w:rsidP="00470715">
      <w:pPr>
        <w:pStyle w:val="ZARTzmartartykuempunktem"/>
      </w:pPr>
      <w:r>
        <w:t>„1. Inne paliwa odnawialne spełniają kryterium ograniczenia emisji gazów cieplarnianych, jeżeli ograniczenie emisji tych gazów wynosi co najmniej 70</w:t>
      </w:r>
      <w:r w:rsidR="00E6758B">
        <w:t xml:space="preserve"> </w:t>
      </w:r>
      <w:r>
        <w:t xml:space="preserve">%, ustalane zgodnie z metodyką określoną w załączniku do rozporządzenia delegowanego Komisji (UE) 2023/1185 z dnia 10 lutego 2023 r. uzupełniającego dyrektywę Parlamentu Europejskiego i Rady (UE) 2018/2001 poprzez ustanowienie minimalnego progu ograniczenia emisji gazów cieplarnianych w przypadku pochodzących z recyklingu paliw węglowych oraz poprzez określenie metodyki oceny ograniczenia emisji gazów cieplarnianych, uzyskanego dzięki odnawialnym ciekłym i gazowym paliwom </w:t>
      </w:r>
      <w:r>
        <w:lastRenderedPageBreak/>
        <w:t xml:space="preserve">transportowym pochodzenia </w:t>
      </w:r>
      <w:proofErr w:type="spellStart"/>
      <w:r>
        <w:t>niebiologicznego</w:t>
      </w:r>
      <w:proofErr w:type="spellEnd"/>
      <w:r>
        <w:t xml:space="preserve"> oraz pochodzącym z recyklingu paliwom węglowym </w:t>
      </w:r>
      <w:r w:rsidRPr="0061574B">
        <w:t>(Dz. Urz. UE L 157 z 20.06.2023, str. 20)</w:t>
      </w:r>
      <w:r>
        <w:t>.”;</w:t>
      </w:r>
    </w:p>
    <w:p w14:paraId="613F2795" w14:textId="77777777" w:rsidR="002930A3" w:rsidRDefault="00535846" w:rsidP="00166201">
      <w:pPr>
        <w:pStyle w:val="PKTpunkt"/>
        <w:keepNext/>
      </w:pPr>
      <w:r>
        <w:t>7</w:t>
      </w:r>
      <w:r w:rsidR="009968D4">
        <w:t>)</w:t>
      </w:r>
      <w:r w:rsidR="009968D4">
        <w:tab/>
      </w:r>
      <w:r w:rsidR="002930A3" w:rsidRPr="00EE47FF">
        <w:t>po</w:t>
      </w:r>
      <w:r w:rsidR="002930A3">
        <w:t xml:space="preserve"> art. </w:t>
      </w:r>
      <w:r w:rsidR="002930A3" w:rsidRPr="002930A3">
        <w:t>28b</w:t>
      </w:r>
      <w:r w:rsidR="002930A3" w:rsidRPr="002930A3">
        <w:rPr>
          <w:vertAlign w:val="superscript"/>
        </w:rPr>
        <w:t>1</w:t>
      </w:r>
      <w:r w:rsidR="002930A3">
        <w:t xml:space="preserve"> dodaje się art. 28b</w:t>
      </w:r>
      <w:r w:rsidR="002930A3">
        <w:rPr>
          <w:vertAlign w:val="superscript"/>
        </w:rPr>
        <w:t>2</w:t>
      </w:r>
      <w:r w:rsidR="002930A3">
        <w:t xml:space="preserve"> w brzmieniu:</w:t>
      </w:r>
    </w:p>
    <w:p w14:paraId="4EDE64BB" w14:textId="577FC615" w:rsidR="00FE592F" w:rsidRPr="002930A3" w:rsidRDefault="002930A3" w:rsidP="00FE592F">
      <w:pPr>
        <w:pStyle w:val="ZARTzmartartykuempunktem"/>
      </w:pPr>
      <w:r>
        <w:t>„Art</w:t>
      </w:r>
      <w:r w:rsidRPr="002930A3">
        <w:t>.</w:t>
      </w:r>
      <w:r>
        <w:t xml:space="preserve"> 28b</w:t>
      </w:r>
      <w:r>
        <w:rPr>
          <w:vertAlign w:val="superscript"/>
        </w:rPr>
        <w:t>2</w:t>
      </w:r>
      <w:r>
        <w:t>.</w:t>
      </w:r>
      <w:r w:rsidRPr="002930A3">
        <w:t xml:space="preserve"> </w:t>
      </w:r>
      <w:r>
        <w:t xml:space="preserve">Ciekłe paliwa węglowe pochodzące z recyklingu </w:t>
      </w:r>
      <w:r w:rsidR="008613A5">
        <w:t xml:space="preserve">i </w:t>
      </w:r>
      <w:r>
        <w:t xml:space="preserve">gazowe paliwa węglowe pochodzące z recyklingu </w:t>
      </w:r>
      <w:r w:rsidRPr="002930A3">
        <w:t>spełniają kryterium ograniczenia emisji gazów cieplarnianych,</w:t>
      </w:r>
      <w:r>
        <w:t xml:space="preserve"> </w:t>
      </w:r>
      <w:r w:rsidRPr="002930A3">
        <w:t>jeżeli ograniczenie emisji tych gazów wynosi co najmniej 70</w:t>
      </w:r>
      <w:r w:rsidR="00E6758B">
        <w:t xml:space="preserve"> </w:t>
      </w:r>
      <w:r w:rsidRPr="002930A3">
        <w:t>%</w:t>
      </w:r>
      <w:r w:rsidR="009968D4">
        <w:t>, ustalane zgodnie z metodyką określoną w załączniku do rozporządzenia</w:t>
      </w:r>
      <w:r w:rsidR="00374B98">
        <w:t>, o którym mowa w art.</w:t>
      </w:r>
      <w:r w:rsidR="00D500B0">
        <w:t> </w:t>
      </w:r>
      <w:r w:rsidR="00374B98" w:rsidRPr="006120A2">
        <w:t>28b</w:t>
      </w:r>
      <w:r w:rsidR="00374B98" w:rsidRPr="005E0B1C">
        <w:rPr>
          <w:vertAlign w:val="superscript"/>
        </w:rPr>
        <w:t>1</w:t>
      </w:r>
      <w:r w:rsidR="00374B98">
        <w:t xml:space="preserve"> ust. 1</w:t>
      </w:r>
      <w:r w:rsidR="00BC591C">
        <w:t>.</w:t>
      </w:r>
      <w:r>
        <w:t>”</w:t>
      </w:r>
      <w:r w:rsidR="00194CC6">
        <w:t>;</w:t>
      </w:r>
    </w:p>
    <w:p w14:paraId="44CB3F76" w14:textId="77777777" w:rsidR="00FE592F" w:rsidRPr="001719A3" w:rsidRDefault="00FE592F" w:rsidP="00166201">
      <w:pPr>
        <w:pStyle w:val="PKTpunkt"/>
        <w:keepNext/>
      </w:pPr>
      <w:r>
        <w:t>8)</w:t>
      </w:r>
      <w:r>
        <w:tab/>
      </w:r>
      <w:r w:rsidRPr="00FE592F">
        <w:t xml:space="preserve">w </w:t>
      </w:r>
      <w:r>
        <w:t xml:space="preserve">art. 28c w </w:t>
      </w:r>
      <w:r w:rsidRPr="00FE592F">
        <w:t>ust. 1a w pkt 2 lit. b otrzymuje brzmienie:</w:t>
      </w:r>
    </w:p>
    <w:p w14:paraId="444E706D" w14:textId="5BDF00DF" w:rsidR="00FE592F" w:rsidRDefault="00FE592F" w:rsidP="00166201">
      <w:pPr>
        <w:pStyle w:val="ZLITzmlitartykuempunktem"/>
      </w:pPr>
      <w:r>
        <w:t>„b)</w:t>
      </w:r>
      <w:r>
        <w:tab/>
        <w:t>w art. 28b</w:t>
      </w:r>
      <w:r w:rsidRPr="00FE592F">
        <w:rPr>
          <w:vertAlign w:val="superscript"/>
        </w:rPr>
        <w:t>2</w:t>
      </w:r>
      <w:r>
        <w:t xml:space="preserve"> – dla ciekłych paliw węglowych pochodzących z recyklingu lub gazowych paliw węglowych pochodzących z recyklingu.”;</w:t>
      </w:r>
    </w:p>
    <w:p w14:paraId="103BE848" w14:textId="77777777" w:rsidR="00014D62" w:rsidRPr="003B3E8E" w:rsidRDefault="00535846" w:rsidP="00166201">
      <w:pPr>
        <w:pStyle w:val="PKTpunkt"/>
        <w:keepNext/>
      </w:pPr>
      <w:r>
        <w:t>9</w:t>
      </w:r>
      <w:r w:rsidR="00014D62" w:rsidRPr="003B3E8E">
        <w:t>)</w:t>
      </w:r>
      <w:r w:rsidR="00014D62" w:rsidRPr="003B3E8E">
        <w:tab/>
        <w:t>w art. 28ea ust. 2 otrzymuje brzmienie:</w:t>
      </w:r>
    </w:p>
    <w:p w14:paraId="654ACE19" w14:textId="153164C6" w:rsidR="00014D62" w:rsidRPr="00EF392B" w:rsidRDefault="00014D62" w:rsidP="00166201">
      <w:pPr>
        <w:pStyle w:val="ZUSTzmustartykuempunktem"/>
        <w:keepNext/>
      </w:pPr>
      <w:r>
        <w:t>„2.</w:t>
      </w:r>
      <w:r w:rsidR="00D500B0">
        <w:t xml:space="preserve"> </w:t>
      </w:r>
      <w:r w:rsidRPr="00EF392B">
        <w:t>Zakaz, o którym mowa w ust. 1, nie dotyczy podmiotów realizujących Narodowy Cel Wskaźnikowy, w przypadku poświadczeń wystawianych dla biokomponentów:</w:t>
      </w:r>
    </w:p>
    <w:p w14:paraId="01D17AEA" w14:textId="77777777" w:rsidR="00014D62" w:rsidRPr="00EF392B" w:rsidRDefault="00014D62" w:rsidP="000126A6">
      <w:pPr>
        <w:pStyle w:val="ZPKTzmpktartykuempunktem"/>
      </w:pPr>
      <w:r>
        <w:t>1</w:t>
      </w:r>
      <w:r w:rsidRPr="00EF392B">
        <w:t>)</w:t>
      </w:r>
      <w:r w:rsidRPr="00EF392B">
        <w:tab/>
        <w:t xml:space="preserve">wytworzonych w procesie </w:t>
      </w:r>
      <w:proofErr w:type="spellStart"/>
      <w:r w:rsidRPr="00EF392B">
        <w:t>współuwodornienia</w:t>
      </w:r>
      <w:proofErr w:type="spellEnd"/>
      <w:r w:rsidRPr="00EF392B">
        <w:t>;</w:t>
      </w:r>
    </w:p>
    <w:p w14:paraId="5C6510B6" w14:textId="1C41F8EC" w:rsidR="00014D62" w:rsidRDefault="00014D62" w:rsidP="000126A6">
      <w:pPr>
        <w:pStyle w:val="ZPKTzmpktartykuempunktem"/>
      </w:pPr>
      <w:r>
        <w:t>2</w:t>
      </w:r>
      <w:r w:rsidRPr="00EF392B">
        <w:t>)</w:t>
      </w:r>
      <w:r w:rsidRPr="00EF392B">
        <w:tab/>
        <w:t>wykorzystywanych przez dostawcę paliw lotnicz</w:t>
      </w:r>
      <w:r w:rsidR="00374B98">
        <w:t>ych</w:t>
      </w:r>
      <w:r w:rsidRPr="00EF392B">
        <w:t xml:space="preserve"> do realizacji obowiązk</w:t>
      </w:r>
      <w:r w:rsidR="00782D26">
        <w:t>ów</w:t>
      </w:r>
      <w:r w:rsidRPr="00EF392B">
        <w:t>, o który</w:t>
      </w:r>
      <w:r w:rsidR="00782D26">
        <w:t>ch</w:t>
      </w:r>
      <w:r w:rsidRPr="00EF392B">
        <w:t xml:space="preserve"> mowa w art. 4 ust. 1</w:t>
      </w:r>
      <w:r>
        <w:t xml:space="preserve"> </w:t>
      </w:r>
      <w:r w:rsidR="00ED6756">
        <w:t>lub</w:t>
      </w:r>
      <w:r>
        <w:t xml:space="preserve"> 7</w:t>
      </w:r>
      <w:r w:rsidRPr="00EF392B">
        <w:t xml:space="preserve"> rozporządzenia 2023/2405.”;</w:t>
      </w:r>
    </w:p>
    <w:p w14:paraId="2C3F0EAE" w14:textId="77777777" w:rsidR="00FC138E" w:rsidRPr="003B3E8E" w:rsidRDefault="00535846" w:rsidP="00166201">
      <w:pPr>
        <w:pStyle w:val="PKTpunkt"/>
        <w:keepNext/>
      </w:pPr>
      <w:r>
        <w:t>10</w:t>
      </w:r>
      <w:r w:rsidR="00FC138E" w:rsidRPr="003B3E8E">
        <w:t>)</w:t>
      </w:r>
      <w:r w:rsidR="00FC138E" w:rsidRPr="003B3E8E">
        <w:tab/>
        <w:t xml:space="preserve">po rozdziale </w:t>
      </w:r>
      <w:r w:rsidR="00014D62" w:rsidRPr="003B3E8E">
        <w:t>4b</w:t>
      </w:r>
      <w:r w:rsidR="00FC138E" w:rsidRPr="003B3E8E">
        <w:t xml:space="preserve"> dodaje się rozdział </w:t>
      </w:r>
      <w:r w:rsidR="00014D62" w:rsidRPr="003B3E8E">
        <w:t>4ba</w:t>
      </w:r>
      <w:r w:rsidR="00FC138E" w:rsidRPr="003B3E8E">
        <w:t xml:space="preserve"> w brzmieniu:</w:t>
      </w:r>
    </w:p>
    <w:p w14:paraId="0A22FDA9" w14:textId="22F3B9C7" w:rsidR="00956051" w:rsidRPr="00CB70AC" w:rsidRDefault="00956051" w:rsidP="00956051">
      <w:pPr>
        <w:pStyle w:val="ZROZDZODDZOZNzmoznrozdzoddzartykuempunktem"/>
      </w:pPr>
      <w:r w:rsidRPr="00CB70AC">
        <w:t xml:space="preserve">„Rozdział </w:t>
      </w:r>
      <w:r w:rsidR="00014D62">
        <w:t>4ba</w:t>
      </w:r>
    </w:p>
    <w:p w14:paraId="7B69E4B4" w14:textId="29F73C3E" w:rsidR="00956051" w:rsidRDefault="00956051" w:rsidP="007E5421">
      <w:pPr>
        <w:pStyle w:val="ZROZDZODDZPRZEDMzmprzedmrozdzoddzartykuempunktem"/>
      </w:pPr>
      <w:r w:rsidRPr="00CB70AC">
        <w:t xml:space="preserve">Obowiązki dotyczące </w:t>
      </w:r>
      <w:r w:rsidR="00803383">
        <w:t>SAF</w:t>
      </w:r>
    </w:p>
    <w:p w14:paraId="2877C2F4" w14:textId="77777777" w:rsidR="00956051" w:rsidRDefault="00956051" w:rsidP="00166201">
      <w:pPr>
        <w:pStyle w:val="ZARTzmartartykuempunktem"/>
        <w:keepNext/>
      </w:pPr>
      <w:r w:rsidRPr="0078269A">
        <w:t>Art. 2</w:t>
      </w:r>
      <w:r w:rsidR="00014D62">
        <w:t>8ya</w:t>
      </w:r>
      <w:r w:rsidRPr="0078269A">
        <w:t xml:space="preserve">. </w:t>
      </w:r>
      <w:r w:rsidR="003623E9">
        <w:t>Prezes Urzędu Regulacji Energetyki</w:t>
      </w:r>
      <w:r w:rsidRPr="0078269A">
        <w:t xml:space="preserve"> jest odpowiedzialny za</w:t>
      </w:r>
      <w:r>
        <w:t>:</w:t>
      </w:r>
    </w:p>
    <w:p w14:paraId="157EE455" w14:textId="7B2AC375" w:rsidR="003437D0" w:rsidRDefault="003437D0" w:rsidP="003623E9">
      <w:pPr>
        <w:pStyle w:val="ZPKTzmpktartykuempunktem"/>
      </w:pPr>
      <w:r>
        <w:t>1)</w:t>
      </w:r>
      <w:r>
        <w:tab/>
      </w:r>
      <w:r w:rsidR="003623E9" w:rsidRPr="003623E9">
        <w:t>wykonywanie zadań, obowiązków oraz korzystanie z uprawnień określonych w sposób wiążący dla organu właściwego, o którym mowa w art. 11 ust.</w:t>
      </w:r>
      <w:r w:rsidR="00D500B0">
        <w:t> </w:t>
      </w:r>
      <w:r w:rsidR="003623E9" w:rsidRPr="003623E9">
        <w:t xml:space="preserve">1 rozporządzenia </w:t>
      </w:r>
      <w:r w:rsidR="003623E9">
        <w:t xml:space="preserve">2023/2405, </w:t>
      </w:r>
      <w:r w:rsidR="003623E9" w:rsidRPr="003623E9">
        <w:t>odnoszących się do dostawc</w:t>
      </w:r>
      <w:r w:rsidR="008E786E">
        <w:t>ów</w:t>
      </w:r>
      <w:r w:rsidR="003623E9" w:rsidRPr="003623E9">
        <w:t xml:space="preserve"> paliw </w:t>
      </w:r>
      <w:r w:rsidR="00803383" w:rsidRPr="003623E9">
        <w:t>lotnicz</w:t>
      </w:r>
      <w:r w:rsidR="00803383">
        <w:t>ych</w:t>
      </w:r>
      <w:r w:rsidR="00872FBE">
        <w:t>;</w:t>
      </w:r>
    </w:p>
    <w:p w14:paraId="400A549D" w14:textId="3A075DA9" w:rsidR="00956051" w:rsidRPr="00956051" w:rsidRDefault="00B26C78" w:rsidP="000126A6">
      <w:pPr>
        <w:pStyle w:val="ZPKTzmpktartykuempunktem"/>
      </w:pPr>
      <w:r>
        <w:t>2</w:t>
      </w:r>
      <w:r w:rsidR="00357C17">
        <w:t>)</w:t>
      </w:r>
      <w:r w:rsidR="00357C17">
        <w:tab/>
      </w:r>
      <w:r w:rsidR="00956051" w:rsidRPr="0078269A">
        <w:t>zarządzanie</w:t>
      </w:r>
      <w:r w:rsidR="00956051" w:rsidRPr="00956051">
        <w:t xml:space="preserve"> dostępem </w:t>
      </w:r>
      <w:r w:rsidR="00803383" w:rsidRPr="00956051">
        <w:t xml:space="preserve">dostawców paliw lotniczych niebędących podmiotem certyfikowanym </w:t>
      </w:r>
      <w:r w:rsidR="00956051" w:rsidRPr="00956051">
        <w:t>do unijnej bazy danych</w:t>
      </w:r>
      <w:r w:rsidR="00872FBE">
        <w:t>;</w:t>
      </w:r>
    </w:p>
    <w:p w14:paraId="675CECAA" w14:textId="32995A3D" w:rsidR="00956051" w:rsidRDefault="00B26C78" w:rsidP="000126A6">
      <w:pPr>
        <w:pStyle w:val="ZPKTzmpktartykuempunktem"/>
      </w:pPr>
      <w:r>
        <w:t>3</w:t>
      </w:r>
      <w:r w:rsidR="00357C17">
        <w:t>)</w:t>
      </w:r>
      <w:r w:rsidR="00357C17">
        <w:tab/>
      </w:r>
      <w:r w:rsidR="00956051" w:rsidRPr="0078269A">
        <w:t xml:space="preserve">weryfikację poprawności informacji, o których mowa </w:t>
      </w:r>
      <w:r w:rsidR="00956051" w:rsidRPr="00956051">
        <w:t>w art. 30c, oraz informacji wynikających z obowiązków sprawozdawczych, o których mowa w art.</w:t>
      </w:r>
      <w:r w:rsidR="00D500B0">
        <w:t> </w:t>
      </w:r>
      <w:r w:rsidR="00956051" w:rsidRPr="00956051">
        <w:t xml:space="preserve">10 rozporządzenia 2023/2405, </w:t>
      </w:r>
      <w:r w:rsidR="003437D0">
        <w:t>wprowadzanych</w:t>
      </w:r>
      <w:r w:rsidR="00B102D1" w:rsidRPr="00956051">
        <w:t xml:space="preserve"> </w:t>
      </w:r>
      <w:r w:rsidR="000C1D05" w:rsidRPr="00956051">
        <w:t xml:space="preserve">do unijnej bazy danych </w:t>
      </w:r>
      <w:r w:rsidR="00A34969" w:rsidRPr="00A34969">
        <w:t xml:space="preserve">przez </w:t>
      </w:r>
      <w:r w:rsidR="00803383" w:rsidRPr="00A34969">
        <w:t xml:space="preserve">podmioty wytwarzające, importujące lub nabywające wewnątrzwspólnotowo SAF lub paliwa lotnicze z dodatkiem SAF </w:t>
      </w:r>
      <w:r w:rsidR="00803383">
        <w:t xml:space="preserve">oraz </w:t>
      </w:r>
      <w:r w:rsidR="00A34969" w:rsidRPr="00A34969">
        <w:t>dostawców paliw lotniczych</w:t>
      </w:r>
      <w:r w:rsidR="00872FBE">
        <w:t>;</w:t>
      </w:r>
    </w:p>
    <w:p w14:paraId="72F02998" w14:textId="44F9019D" w:rsidR="008316FD" w:rsidRPr="002A32D7" w:rsidRDefault="00B26C78" w:rsidP="002A32D7">
      <w:pPr>
        <w:pStyle w:val="ZPKTzmpktartykuempunktem"/>
      </w:pPr>
      <w:r w:rsidRPr="002A32D7">
        <w:lastRenderedPageBreak/>
        <w:t>4</w:t>
      </w:r>
      <w:r w:rsidR="00C67A2E" w:rsidRPr="002A32D7">
        <w:t>)</w:t>
      </w:r>
      <w:r w:rsidR="006A3282">
        <w:tab/>
      </w:r>
      <w:r w:rsidR="008316FD" w:rsidRPr="002A32D7">
        <w:t xml:space="preserve">współpracę z Komisją Europejską i Agencją Unii Europejskiej </w:t>
      </w:r>
      <w:r w:rsidR="00803383">
        <w:t xml:space="preserve">ds. </w:t>
      </w:r>
      <w:r w:rsidR="008316FD" w:rsidRPr="002A32D7">
        <w:t>Bezpieczeństwa Lotniczego w zakresie niezbędnym do wykonywania obowiązków określonych w rozporządzeniu 2023/2405 odnoszących się do dostawc</w:t>
      </w:r>
      <w:r w:rsidR="003E4927">
        <w:t>ów</w:t>
      </w:r>
      <w:r w:rsidR="008316FD" w:rsidRPr="002A32D7">
        <w:t xml:space="preserve"> paliw lotnicz</w:t>
      </w:r>
      <w:r w:rsidR="00803383">
        <w:t>ych</w:t>
      </w:r>
      <w:r w:rsidR="008316FD" w:rsidRPr="002A32D7">
        <w:t>;</w:t>
      </w:r>
    </w:p>
    <w:p w14:paraId="0278A562" w14:textId="40279E04" w:rsidR="001331BA" w:rsidRDefault="008316FD" w:rsidP="00EF33AA">
      <w:pPr>
        <w:pStyle w:val="ZPKTzmpktartykuempunktem"/>
      </w:pPr>
      <w:r w:rsidRPr="00B26C78">
        <w:t>5)</w:t>
      </w:r>
      <w:r w:rsidR="001331BA">
        <w:tab/>
      </w:r>
      <w:r w:rsidRPr="00B26C78">
        <w:t xml:space="preserve">współpracę z Komisją Europejską </w:t>
      </w:r>
      <w:bookmarkStart w:id="6" w:name="_Hlk195613431"/>
      <w:r w:rsidRPr="008316FD">
        <w:t xml:space="preserve">w zakresie funkcjonowania </w:t>
      </w:r>
      <w:bookmarkEnd w:id="6"/>
      <w:r w:rsidRPr="008316FD">
        <w:t>unijnej bazy danych</w:t>
      </w:r>
      <w:r>
        <w:t xml:space="preserve"> w odniesieniu do podmiotów</w:t>
      </w:r>
      <w:r w:rsidR="004D3C3B">
        <w:t>,</w:t>
      </w:r>
      <w:r>
        <w:t xml:space="preserve"> </w:t>
      </w:r>
      <w:r w:rsidR="004D3C3B">
        <w:t xml:space="preserve">dostawców i </w:t>
      </w:r>
      <w:r>
        <w:t>informacji, o których mowa w pkt</w:t>
      </w:r>
      <w:r w:rsidR="00D500B0">
        <w:t> </w:t>
      </w:r>
      <w:r>
        <w:t>3.</w:t>
      </w:r>
    </w:p>
    <w:p w14:paraId="696D4923" w14:textId="4AE5E0B6" w:rsidR="00CB70AC" w:rsidRPr="00CB70AC" w:rsidRDefault="00CB70AC" w:rsidP="00166201">
      <w:pPr>
        <w:pStyle w:val="ZARTzmartartykuempunktem"/>
        <w:keepNext/>
      </w:pPr>
      <w:r w:rsidRPr="00CB70AC">
        <w:t>Art.</w:t>
      </w:r>
      <w:r w:rsidR="00D500B0">
        <w:t xml:space="preserve"> </w:t>
      </w:r>
      <w:bookmarkStart w:id="7" w:name="_Hlk198534736"/>
      <w:r w:rsidRPr="00916078">
        <w:t>2</w:t>
      </w:r>
      <w:r w:rsidR="00014D62" w:rsidRPr="00916078">
        <w:t>8yb</w:t>
      </w:r>
      <w:r w:rsidRPr="00CB70AC">
        <w:t>.</w:t>
      </w:r>
      <w:r w:rsidR="00014D62">
        <w:t xml:space="preserve"> </w:t>
      </w:r>
      <w:r w:rsidR="00916078">
        <w:t>1. M</w:t>
      </w:r>
      <w:r w:rsidR="00AB37F5">
        <w:t>inister właściwy</w:t>
      </w:r>
      <w:r w:rsidR="00956051">
        <w:t xml:space="preserve"> </w:t>
      </w:r>
      <w:r w:rsidR="00AB37F5">
        <w:t xml:space="preserve">do spraw </w:t>
      </w:r>
      <w:r w:rsidR="00956051">
        <w:t>klimatu</w:t>
      </w:r>
      <w:r w:rsidR="00916078">
        <w:t xml:space="preserve"> ogłasza,</w:t>
      </w:r>
      <w:r w:rsidR="00916078" w:rsidRPr="00CB70AC">
        <w:t xml:space="preserve"> w drodze obwieszczenia, w Dzienniku Urzędowym</w:t>
      </w:r>
      <w:r w:rsidR="00916078">
        <w:t xml:space="preserve"> Rzeczypospolitej Polskiej</w:t>
      </w:r>
      <w:r w:rsidR="00916078" w:rsidRPr="00CB70AC">
        <w:t xml:space="preserve"> „Monitor Polski”</w:t>
      </w:r>
      <w:r w:rsidRPr="00CB70AC">
        <w:t>:</w:t>
      </w:r>
    </w:p>
    <w:p w14:paraId="209BA7D3" w14:textId="77777777" w:rsidR="00956051" w:rsidRPr="00F05493" w:rsidRDefault="00956051" w:rsidP="00EF33AA">
      <w:pPr>
        <w:pStyle w:val="ZPKTzmpktartykuempunktem"/>
      </w:pPr>
      <w:bookmarkStart w:id="8" w:name="_Hlk193204801"/>
      <w:r w:rsidRPr="00F05493">
        <w:t>1)</w:t>
      </w:r>
      <w:r w:rsidRPr="00F05493">
        <w:tab/>
        <w:t>roczną średnią cenę paliw</w:t>
      </w:r>
      <w:r>
        <w:t xml:space="preserve"> lotniczych</w:t>
      </w:r>
      <w:r w:rsidR="00916078">
        <w:t xml:space="preserve"> za tonę</w:t>
      </w:r>
      <w:r w:rsidR="005E73FF">
        <w:t>,</w:t>
      </w:r>
    </w:p>
    <w:p w14:paraId="0E82078C" w14:textId="77777777" w:rsidR="00956051" w:rsidRPr="00F05493" w:rsidRDefault="00956051" w:rsidP="00EF33AA">
      <w:pPr>
        <w:pStyle w:val="ZPKTzmpktartykuempunktem"/>
      </w:pPr>
      <w:r w:rsidRPr="00F05493">
        <w:t>2)</w:t>
      </w:r>
      <w:r w:rsidRPr="00F05493">
        <w:tab/>
        <w:t>roczną średnią cenę SAF</w:t>
      </w:r>
      <w:r w:rsidR="00916078">
        <w:t xml:space="preserve"> za tonę</w:t>
      </w:r>
      <w:r w:rsidR="005E73FF">
        <w:t>,</w:t>
      </w:r>
    </w:p>
    <w:p w14:paraId="2D683AAF" w14:textId="40C17D35" w:rsidR="00956051" w:rsidRDefault="00956051" w:rsidP="00EF33AA">
      <w:pPr>
        <w:pStyle w:val="ZPKTzmpktartykuempunktem"/>
      </w:pPr>
      <w:r w:rsidRPr="00F05493">
        <w:t>3)</w:t>
      </w:r>
      <w:r w:rsidRPr="00F05493">
        <w:tab/>
        <w:t>roczną średnią cenę syntetyczn</w:t>
      </w:r>
      <w:r w:rsidR="00916078">
        <w:t>ych</w:t>
      </w:r>
      <w:r w:rsidRPr="00F05493">
        <w:t xml:space="preserve"> </w:t>
      </w:r>
      <w:r w:rsidR="00916078" w:rsidRPr="00F05493">
        <w:t xml:space="preserve">paliw </w:t>
      </w:r>
      <w:r w:rsidRPr="00F05493">
        <w:t>lotnicz</w:t>
      </w:r>
      <w:r w:rsidR="00916078">
        <w:t>ych za tonę</w:t>
      </w:r>
      <w:r w:rsidR="005E73FF">
        <w:t>,</w:t>
      </w:r>
    </w:p>
    <w:p w14:paraId="12A02797" w14:textId="59ED4374" w:rsidR="00956051" w:rsidRDefault="00956051" w:rsidP="00EF33AA">
      <w:pPr>
        <w:pStyle w:val="ZPKTzmpktartykuempunktem"/>
      </w:pPr>
      <w:r>
        <w:t>4</w:t>
      </w:r>
      <w:r w:rsidRPr="00AF2ECD">
        <w:t>)</w:t>
      </w:r>
      <w:r w:rsidRPr="00AF2ECD">
        <w:tab/>
      </w:r>
      <w:r w:rsidRPr="00243AA2">
        <w:t>różnic</w:t>
      </w:r>
      <w:r>
        <w:t>ę</w:t>
      </w:r>
      <w:r w:rsidRPr="00243AA2">
        <w:t xml:space="preserve"> między roczną średnią ceną SAF </w:t>
      </w:r>
      <w:r w:rsidR="00916078">
        <w:t xml:space="preserve">za tonę </w:t>
      </w:r>
      <w:r w:rsidRPr="00243AA2">
        <w:t>a roczną średnią ceną paliw</w:t>
      </w:r>
      <w:r>
        <w:t xml:space="preserve"> lotniczych</w:t>
      </w:r>
      <w:r w:rsidR="00916078">
        <w:t xml:space="preserve"> za tonę</w:t>
      </w:r>
      <w:r w:rsidR="005E73FF">
        <w:t>,</w:t>
      </w:r>
    </w:p>
    <w:p w14:paraId="251B816E" w14:textId="18C3B4AE" w:rsidR="00956051" w:rsidRDefault="00956051" w:rsidP="00166201">
      <w:pPr>
        <w:pStyle w:val="ZPKTzmpktartykuempunktem"/>
        <w:keepNext/>
      </w:pPr>
      <w:r>
        <w:t>5</w:t>
      </w:r>
      <w:r w:rsidRPr="00956051">
        <w:t>)</w:t>
      </w:r>
      <w:r w:rsidRPr="00956051">
        <w:tab/>
        <w:t>różnicę między roczną średnią cen</w:t>
      </w:r>
      <w:r w:rsidR="003D26D6">
        <w:t>ą</w:t>
      </w:r>
      <w:r w:rsidRPr="00956051">
        <w:t xml:space="preserve"> </w:t>
      </w:r>
      <w:r w:rsidR="00916078" w:rsidRPr="00956051">
        <w:t>syntetyczn</w:t>
      </w:r>
      <w:r w:rsidR="00916078">
        <w:t>ych</w:t>
      </w:r>
      <w:r w:rsidR="00916078" w:rsidRPr="00956051">
        <w:t xml:space="preserve"> </w:t>
      </w:r>
      <w:r w:rsidRPr="00956051">
        <w:t xml:space="preserve">paliw </w:t>
      </w:r>
      <w:r w:rsidR="00916078" w:rsidRPr="00956051">
        <w:t>lotnicz</w:t>
      </w:r>
      <w:r w:rsidR="00916078">
        <w:t>ych</w:t>
      </w:r>
      <w:r w:rsidR="00916078" w:rsidRPr="00956051">
        <w:t xml:space="preserve"> </w:t>
      </w:r>
      <w:r w:rsidR="00916078">
        <w:t xml:space="preserve">za tonę </w:t>
      </w:r>
      <w:r w:rsidRPr="00956051">
        <w:t>a roczną średnią ceną paliw lotniczych</w:t>
      </w:r>
      <w:r w:rsidR="00916078">
        <w:t xml:space="preserve"> za tonę</w:t>
      </w:r>
    </w:p>
    <w:p w14:paraId="2B412DEE" w14:textId="402862E0" w:rsidR="005E73FF" w:rsidRDefault="009E2173" w:rsidP="009E2173">
      <w:pPr>
        <w:pStyle w:val="ZCZWSPPKTzmczciwsppktartykuempunktem"/>
      </w:pPr>
      <w:r w:rsidRPr="008C6C6E">
        <w:t>–</w:t>
      </w:r>
      <w:r w:rsidR="005E73FF">
        <w:t xml:space="preserve"> </w:t>
      </w:r>
      <w:r w:rsidR="00812AE4" w:rsidRPr="006101F9">
        <w:t>na podstawie informacji podawanych przez Agencję Unii Europejskiej ds. Bezpieczeństwa Lotniczego zgodnie z art. 13 ust. 1 rozporządzenia 2023/2405</w:t>
      </w:r>
      <w:r w:rsidR="00812AE4">
        <w:t xml:space="preserve">, </w:t>
      </w:r>
      <w:r w:rsidR="0089471A">
        <w:t>w</w:t>
      </w:r>
      <w:r w:rsidR="0089471A" w:rsidRPr="00CB70AC">
        <w:t xml:space="preserve"> terminie do dnia </w:t>
      </w:r>
      <w:r w:rsidR="0089471A">
        <w:t>31 grudnia</w:t>
      </w:r>
      <w:r w:rsidR="0089471A" w:rsidRPr="00936AC1">
        <w:t xml:space="preserve"> </w:t>
      </w:r>
      <w:r w:rsidR="0089471A" w:rsidRPr="00CB70AC">
        <w:t>każdego roku</w:t>
      </w:r>
      <w:r w:rsidR="0089471A">
        <w:t xml:space="preserve">, </w:t>
      </w:r>
      <w:r w:rsidR="005E73FF">
        <w:t>za poprzedni rok kalendarzowy.</w:t>
      </w:r>
    </w:p>
    <w:p w14:paraId="7E8BDC8C" w14:textId="37B551F6" w:rsidR="00916078" w:rsidRPr="009254C1" w:rsidRDefault="00916078" w:rsidP="00835A5E">
      <w:pPr>
        <w:pStyle w:val="ZUSTzmustartykuempunktem"/>
        <w:rPr>
          <w:rFonts w:ascii="Times New Roman" w:hAnsi="Times New Roman"/>
        </w:rPr>
      </w:pPr>
      <w:r w:rsidRPr="00835A5E">
        <w:rPr>
          <w:rFonts w:ascii="Times New Roman" w:hAnsi="Times New Roman"/>
        </w:rPr>
        <w:t xml:space="preserve">2. </w:t>
      </w:r>
      <w:r w:rsidR="00EA1D31" w:rsidRPr="00835A5E">
        <w:rPr>
          <w:rFonts w:ascii="Times New Roman" w:hAnsi="Times New Roman"/>
        </w:rPr>
        <w:t>Ceny, o których mowa w ust. 1 pkt 1</w:t>
      </w:r>
      <w:r w:rsidR="005548E7">
        <w:rPr>
          <w:rFonts w:ascii="Times New Roman" w:hAnsi="Times New Roman"/>
        </w:rPr>
        <w:t>–</w:t>
      </w:r>
      <w:r w:rsidR="00EA1D31" w:rsidRPr="00835A5E">
        <w:rPr>
          <w:rFonts w:ascii="Times New Roman" w:hAnsi="Times New Roman"/>
        </w:rPr>
        <w:t>3,</w:t>
      </w:r>
      <w:r w:rsidRPr="00835A5E">
        <w:rPr>
          <w:rFonts w:ascii="Times New Roman" w:hAnsi="Times New Roman"/>
        </w:rPr>
        <w:t xml:space="preserve"> </w:t>
      </w:r>
      <w:r w:rsidR="00812AE4" w:rsidRPr="00835A5E">
        <w:rPr>
          <w:rFonts w:ascii="Times New Roman" w:hAnsi="Times New Roman"/>
        </w:rPr>
        <w:t xml:space="preserve">ustala się w złotych według średniego kursu euro ogłaszanego przez Narodowy Bank Polski w tabeli kursów na dzień 31 stycznia każdego roku, a w przypadku gdy w </w:t>
      </w:r>
      <w:r w:rsidR="003C0E05">
        <w:rPr>
          <w:rFonts w:ascii="Times New Roman" w:hAnsi="Times New Roman"/>
        </w:rPr>
        <w:t>tym</w:t>
      </w:r>
      <w:r w:rsidR="00812AE4" w:rsidRPr="00835A5E">
        <w:rPr>
          <w:rFonts w:ascii="Times New Roman" w:hAnsi="Times New Roman"/>
        </w:rPr>
        <w:t xml:space="preserve"> roku Narodowy Bank Polski nie ogłasza średniego kursu euro w dniu 31 stycznia – według średniego kursu euro ogłoszonego w najbliższej po tej dacie tabeli kursów Narodowego Banku Polskiego, w roku ogłoszenia obwieszczenia.</w:t>
      </w:r>
    </w:p>
    <w:bookmarkEnd w:id="7"/>
    <w:bookmarkEnd w:id="8"/>
    <w:p w14:paraId="5698E5F0" w14:textId="0E4C49FC" w:rsidR="00951056" w:rsidRDefault="00956051" w:rsidP="00166201">
      <w:pPr>
        <w:pStyle w:val="ZARTzmartartykuempunktem"/>
        <w:keepNext/>
      </w:pPr>
      <w:r w:rsidRPr="00243AA2">
        <w:t>Art.</w:t>
      </w:r>
      <w:r w:rsidR="00D500B0">
        <w:t xml:space="preserve"> </w:t>
      </w:r>
      <w:r w:rsidRPr="00243AA2">
        <w:t>2</w:t>
      </w:r>
      <w:r w:rsidR="00014D62">
        <w:t>8yc</w:t>
      </w:r>
      <w:r w:rsidRPr="00243AA2">
        <w:t>.</w:t>
      </w:r>
      <w:r w:rsidR="00D500B0">
        <w:t xml:space="preserve"> </w:t>
      </w:r>
      <w:r w:rsidR="00B35452">
        <w:t>SAF</w:t>
      </w:r>
      <w:r w:rsidRPr="007651F3">
        <w:t xml:space="preserve"> mo</w:t>
      </w:r>
      <w:r w:rsidR="00B35452">
        <w:t>że</w:t>
      </w:r>
      <w:r w:rsidRPr="007651F3">
        <w:t xml:space="preserve"> być zaliczon</w:t>
      </w:r>
      <w:r w:rsidR="00B35452">
        <w:t>y</w:t>
      </w:r>
      <w:r w:rsidRPr="007651F3">
        <w:t xml:space="preserve"> </w:t>
      </w:r>
      <w:r w:rsidR="00951056">
        <w:t xml:space="preserve">dostawcy paliw </w:t>
      </w:r>
      <w:r w:rsidR="008C46F7">
        <w:t xml:space="preserve">lotniczych </w:t>
      </w:r>
      <w:r w:rsidRPr="007651F3">
        <w:t xml:space="preserve">na poczet </w:t>
      </w:r>
      <w:bookmarkStart w:id="9" w:name="_Hlk193205197"/>
      <w:r w:rsidRPr="007651F3">
        <w:t>realizacji obowiązków</w:t>
      </w:r>
      <w:r w:rsidR="00AE6353">
        <w:t xml:space="preserve">, o których mowa </w:t>
      </w:r>
      <w:r w:rsidRPr="007651F3">
        <w:t xml:space="preserve">w art. 4 ust. 1 i 7 </w:t>
      </w:r>
      <w:bookmarkEnd w:id="9"/>
      <w:r w:rsidR="00120F2F" w:rsidRPr="00120F2F">
        <w:t>rozporządzenia 2023/2405</w:t>
      </w:r>
      <w:r w:rsidR="00AE6353">
        <w:t>,</w:t>
      </w:r>
      <w:r w:rsidRPr="007651F3">
        <w:t xml:space="preserve"> </w:t>
      </w:r>
      <w:r w:rsidR="00951056">
        <w:t>wyłącznie wtedy</w:t>
      </w:r>
      <w:r w:rsidR="008C46F7">
        <w:t>,</w:t>
      </w:r>
      <w:r w:rsidR="00951056">
        <w:t xml:space="preserve"> gdy</w:t>
      </w:r>
      <w:r w:rsidR="003C142E">
        <w:t xml:space="preserve"> nie został wcześniej zaliczony na poczet realizacji </w:t>
      </w:r>
      <w:r w:rsidR="009023DA">
        <w:t xml:space="preserve">tych </w:t>
      </w:r>
      <w:r w:rsidR="003C142E">
        <w:t xml:space="preserve">obowiązków przez </w:t>
      </w:r>
      <w:r w:rsidR="008C46F7">
        <w:t xml:space="preserve">tego </w:t>
      </w:r>
      <w:r w:rsidR="003C142E">
        <w:t xml:space="preserve">lub innego dostawcę paliw </w:t>
      </w:r>
      <w:r w:rsidR="000346EB">
        <w:t>lotniczych</w:t>
      </w:r>
      <w:r w:rsidR="003C142E">
        <w:t xml:space="preserve"> oraz:</w:t>
      </w:r>
    </w:p>
    <w:p w14:paraId="42BA046D" w14:textId="00359D0F" w:rsidR="00956051" w:rsidRDefault="00951056" w:rsidP="00EE1444">
      <w:pPr>
        <w:pStyle w:val="ZPKTzmpktartykuempunktem"/>
      </w:pPr>
      <w:r>
        <w:t>1)</w:t>
      </w:r>
      <w:r w:rsidR="00490C8F">
        <w:tab/>
      </w:r>
      <w:r w:rsidR="00956051">
        <w:t xml:space="preserve">spełnia </w:t>
      </w:r>
      <w:r w:rsidR="00956051" w:rsidRPr="005C66C7">
        <w:t>kryteria zrównoważonego rozwoju określone w art. 28ba–28bcb i art.</w:t>
      </w:r>
      <w:r w:rsidR="00D500B0">
        <w:t> </w:t>
      </w:r>
      <w:r w:rsidR="00956051" w:rsidRPr="005C66C7">
        <w:t>28bcc ust. 1</w:t>
      </w:r>
      <w:r w:rsidR="00956051">
        <w:t xml:space="preserve"> oraz kryteri</w:t>
      </w:r>
      <w:r>
        <w:t>um</w:t>
      </w:r>
      <w:r w:rsidR="00956051" w:rsidRPr="007651F3">
        <w:t xml:space="preserve"> </w:t>
      </w:r>
      <w:r>
        <w:t>o</w:t>
      </w:r>
      <w:r w:rsidR="00956051">
        <w:t>graniczenia emisji gazów cieplarnianych określone w</w:t>
      </w:r>
      <w:r>
        <w:t xml:space="preserve"> art.</w:t>
      </w:r>
      <w:r w:rsidR="00D500B0">
        <w:t> </w:t>
      </w:r>
      <w:r>
        <w:t>28b</w:t>
      </w:r>
      <w:r w:rsidR="000346EB" w:rsidRPr="000346EB">
        <w:t xml:space="preserve"> </w:t>
      </w:r>
      <w:r w:rsidR="000346EB" w:rsidRPr="008C6C6E">
        <w:t>–</w:t>
      </w:r>
      <w:r w:rsidR="000346EB">
        <w:t xml:space="preserve"> w przypadku biopaliw lotniczych</w:t>
      </w:r>
      <w:r w:rsidR="00490C8F">
        <w:t>;</w:t>
      </w:r>
    </w:p>
    <w:p w14:paraId="75489413" w14:textId="23D6F2C9" w:rsidR="005143DF" w:rsidRPr="001E3A4C" w:rsidRDefault="005143DF" w:rsidP="00EE1444">
      <w:pPr>
        <w:pStyle w:val="ZPKTzmpktartykuempunktem"/>
      </w:pPr>
      <w:r>
        <w:t>2)</w:t>
      </w:r>
      <w:r w:rsidR="00490C8F">
        <w:tab/>
      </w:r>
      <w:r>
        <w:t>spełnia kryterium</w:t>
      </w:r>
      <w:r w:rsidRPr="007651F3">
        <w:t xml:space="preserve"> </w:t>
      </w:r>
      <w:r>
        <w:t xml:space="preserve">ograniczenia emisji gazów cieplarnianych określone </w:t>
      </w:r>
      <w:r w:rsidRPr="006C1852">
        <w:t>w art.</w:t>
      </w:r>
      <w:r w:rsidR="00D500B0">
        <w:t> </w:t>
      </w:r>
      <w:r w:rsidRPr="006C1852">
        <w:t>28b</w:t>
      </w:r>
      <w:r w:rsidRPr="006A78D0">
        <w:rPr>
          <w:vertAlign w:val="superscript"/>
        </w:rPr>
        <w:t>1</w:t>
      </w:r>
      <w:r w:rsidR="008F276C">
        <w:t xml:space="preserve"> </w:t>
      </w:r>
      <w:r w:rsidR="000346EB" w:rsidRPr="008C6C6E">
        <w:t>–</w:t>
      </w:r>
      <w:r w:rsidR="000346EB">
        <w:t xml:space="preserve"> w przypadku syntetycznych paliw lotniczych</w:t>
      </w:r>
      <w:r w:rsidR="000B3281">
        <w:t>;</w:t>
      </w:r>
    </w:p>
    <w:p w14:paraId="7C658BDE" w14:textId="082CD48D" w:rsidR="00603892" w:rsidRDefault="005143DF" w:rsidP="00EE1444">
      <w:pPr>
        <w:pStyle w:val="ZPKTzmpktartykuempunktem"/>
      </w:pPr>
      <w:r>
        <w:lastRenderedPageBreak/>
        <w:t>3)</w:t>
      </w:r>
      <w:r w:rsidR="00490C8F">
        <w:tab/>
      </w:r>
      <w:r>
        <w:t>spełnia kryterium</w:t>
      </w:r>
      <w:r w:rsidRPr="007651F3">
        <w:t xml:space="preserve"> </w:t>
      </w:r>
      <w:r>
        <w:t>ograniczenia emisji gazów cieplarnianych określone w</w:t>
      </w:r>
      <w:r w:rsidRPr="005143DF">
        <w:t xml:space="preserve"> </w:t>
      </w:r>
      <w:r>
        <w:t>art.</w:t>
      </w:r>
      <w:r w:rsidR="00D500B0">
        <w:t> </w:t>
      </w:r>
      <w:r>
        <w:t>28b</w:t>
      </w:r>
      <w:r>
        <w:rPr>
          <w:vertAlign w:val="superscript"/>
        </w:rPr>
        <w:t>2</w:t>
      </w:r>
      <w:r w:rsidR="000346EB" w:rsidRPr="000346EB">
        <w:t xml:space="preserve"> </w:t>
      </w:r>
      <w:r w:rsidR="000346EB" w:rsidRPr="008C6C6E">
        <w:t>–</w:t>
      </w:r>
      <w:r w:rsidR="000346EB">
        <w:t xml:space="preserve"> w przypadku </w:t>
      </w:r>
      <w:r w:rsidR="000346EB" w:rsidRPr="002E1A35">
        <w:t>pochodząc</w:t>
      </w:r>
      <w:r w:rsidR="000346EB">
        <w:t>ych</w:t>
      </w:r>
      <w:r w:rsidR="000346EB" w:rsidRPr="002E1A35">
        <w:t xml:space="preserve"> z recyklingu węglow</w:t>
      </w:r>
      <w:r w:rsidR="000346EB">
        <w:t>ych</w:t>
      </w:r>
      <w:r w:rsidR="000346EB" w:rsidRPr="002E1A35">
        <w:t xml:space="preserve"> paliw lotnicz</w:t>
      </w:r>
      <w:r w:rsidR="000346EB">
        <w:t>ych</w:t>
      </w:r>
      <w:r w:rsidR="000346EB" w:rsidRPr="002E1A35">
        <w:t xml:space="preserve"> w rozumieniu art. 3 pkt 9 rozporządzenia 2023/2405 </w:t>
      </w:r>
      <w:r w:rsidR="000346EB">
        <w:t xml:space="preserve">będących </w:t>
      </w:r>
      <w:r w:rsidR="000346EB" w:rsidRPr="002E1A35">
        <w:t>ciekły</w:t>
      </w:r>
      <w:r w:rsidR="000346EB">
        <w:t>mi</w:t>
      </w:r>
      <w:r w:rsidR="000346EB" w:rsidRPr="002E1A35">
        <w:t xml:space="preserve"> paliw</w:t>
      </w:r>
      <w:r w:rsidR="000346EB">
        <w:t>ami</w:t>
      </w:r>
      <w:r w:rsidR="000346EB" w:rsidRPr="002E1A35">
        <w:t xml:space="preserve"> węglowy</w:t>
      </w:r>
      <w:r w:rsidR="000346EB">
        <w:t>mi</w:t>
      </w:r>
      <w:r w:rsidR="000346EB" w:rsidRPr="002E1A35">
        <w:t xml:space="preserve"> pochodzący</w:t>
      </w:r>
      <w:r w:rsidR="000346EB">
        <w:t>mi</w:t>
      </w:r>
      <w:r w:rsidR="000346EB" w:rsidRPr="002E1A35">
        <w:t xml:space="preserve"> z recyklingu </w:t>
      </w:r>
      <w:r w:rsidR="000346EB">
        <w:t>lub</w:t>
      </w:r>
      <w:r w:rsidR="000346EB" w:rsidRPr="002E1A35">
        <w:t xml:space="preserve"> gazowy</w:t>
      </w:r>
      <w:r w:rsidR="000346EB">
        <w:t>mi</w:t>
      </w:r>
      <w:r w:rsidR="000346EB" w:rsidRPr="002E1A35">
        <w:t xml:space="preserve"> paliw</w:t>
      </w:r>
      <w:r w:rsidR="000346EB">
        <w:t>ami</w:t>
      </w:r>
      <w:r w:rsidR="000346EB" w:rsidRPr="002E1A35">
        <w:t xml:space="preserve"> węglowy</w:t>
      </w:r>
      <w:r w:rsidR="000346EB">
        <w:t>mi</w:t>
      </w:r>
      <w:r w:rsidR="000346EB" w:rsidRPr="002E1A35">
        <w:t xml:space="preserve"> pochodzący</w:t>
      </w:r>
      <w:r w:rsidR="000346EB">
        <w:t>mi</w:t>
      </w:r>
      <w:r w:rsidR="000346EB" w:rsidRPr="002E1A35">
        <w:t xml:space="preserve"> z recyklingu</w:t>
      </w:r>
      <w:r w:rsidR="003C142E">
        <w:t>.</w:t>
      </w:r>
    </w:p>
    <w:p w14:paraId="5EB3C44C" w14:textId="77777777" w:rsidR="009E3ED8" w:rsidRDefault="009E3ED8" w:rsidP="00166201">
      <w:pPr>
        <w:pStyle w:val="ZARTzmartartykuempunktem"/>
        <w:keepNext/>
      </w:pPr>
      <w:r>
        <w:t xml:space="preserve">Art. 28yd. </w:t>
      </w:r>
      <w:r w:rsidRPr="00AB40AB">
        <w:t>Dokumentami potwierdzającymi spełnienie kryteriów, o których mowa w art. 28yc, są:</w:t>
      </w:r>
    </w:p>
    <w:p w14:paraId="317E932B" w14:textId="77777777" w:rsidR="009E3ED8" w:rsidRDefault="009E3ED8" w:rsidP="009E3ED8">
      <w:pPr>
        <w:pStyle w:val="ZPKTzmpktartykuempunktem"/>
      </w:pPr>
      <w:r w:rsidRPr="00E27841">
        <w:t>1)</w:t>
      </w:r>
      <w:r w:rsidRPr="00E27841">
        <w:tab/>
        <w:t>dokumenty, o których mowa w art. 28c ust. 1 pkt 1, 2 i 4</w:t>
      </w:r>
      <w:r w:rsidR="0048204B">
        <w:t>,</w:t>
      </w:r>
      <w:r w:rsidRPr="00E27841">
        <w:t xml:space="preserve"> lub</w:t>
      </w:r>
    </w:p>
    <w:p w14:paraId="5FE0A040" w14:textId="796AEEB5" w:rsidR="009E3ED8" w:rsidRDefault="009E3ED8" w:rsidP="009E3ED8">
      <w:pPr>
        <w:pStyle w:val="ZPKTzmpktartykuempunktem"/>
      </w:pPr>
      <w:r w:rsidRPr="00E27841">
        <w:t>2)</w:t>
      </w:r>
      <w:r w:rsidRPr="00E27841">
        <w:tab/>
        <w:t>dokument wystawiony przez podmiot realizujący Narodowy Cel Wskaźnikowy na podstawie dokumentów</w:t>
      </w:r>
      <w:r w:rsidR="000346EB">
        <w:t xml:space="preserve"> określonych </w:t>
      </w:r>
      <w:r w:rsidRPr="00E27841">
        <w:t>w pkt 1.</w:t>
      </w:r>
    </w:p>
    <w:p w14:paraId="4770A9F7" w14:textId="1A7D1E2E" w:rsidR="00CB5EF0" w:rsidRPr="009E2173" w:rsidRDefault="00CB70AC" w:rsidP="009E2173">
      <w:pPr>
        <w:pStyle w:val="ZARTzmartartykuempunktem"/>
      </w:pPr>
      <w:r w:rsidRPr="009E2173">
        <w:t>Art.</w:t>
      </w:r>
      <w:r w:rsidR="00D500B0">
        <w:t xml:space="preserve"> </w:t>
      </w:r>
      <w:r w:rsidRPr="009E2173">
        <w:t>2</w:t>
      </w:r>
      <w:r w:rsidR="00014D62" w:rsidRPr="009E2173">
        <w:t>8ye</w:t>
      </w:r>
      <w:r w:rsidRPr="009E2173">
        <w:t>.</w:t>
      </w:r>
      <w:r w:rsidR="00956051" w:rsidRPr="009E2173">
        <w:t xml:space="preserve"> Prezes Urzędu Regulacji Energetyki </w:t>
      </w:r>
      <w:r w:rsidRPr="009E2173">
        <w:t>może żądać przedstawienia dokumentów i informacji dotyczących realizacji obowiązków, o których mowa w art.</w:t>
      </w:r>
      <w:r w:rsidR="00D500B0">
        <w:t> </w:t>
      </w:r>
      <w:r w:rsidRPr="009E2173">
        <w:t>4 ust. 1 i 7, art. 9 ust. 2 i 3 oraz art. 10 rozporządzenia 2023/2405,</w:t>
      </w:r>
      <w:r w:rsidR="00956051" w:rsidRPr="009E2173">
        <w:t xml:space="preserve"> oraz </w:t>
      </w:r>
      <w:r w:rsidR="00A763C2">
        <w:t xml:space="preserve">w </w:t>
      </w:r>
      <w:r w:rsidR="00956051" w:rsidRPr="009E2173">
        <w:t>art.</w:t>
      </w:r>
      <w:r w:rsidR="00D500B0">
        <w:t> </w:t>
      </w:r>
      <w:r w:rsidR="00956051" w:rsidRPr="009E2173">
        <w:t xml:space="preserve">30c, </w:t>
      </w:r>
      <w:r w:rsidR="00217A1D">
        <w:t xml:space="preserve">odpowiednio </w:t>
      </w:r>
      <w:r w:rsidR="00B102D1" w:rsidRPr="009E2173">
        <w:t xml:space="preserve">przez podmioty </w:t>
      </w:r>
      <w:r w:rsidR="001F23BC">
        <w:t xml:space="preserve">wytwarzające, </w:t>
      </w:r>
      <w:r w:rsidR="00B102D1" w:rsidRPr="009E2173">
        <w:t>importujące lub nabywające wewnątrzwspólnotowo SAF</w:t>
      </w:r>
      <w:r w:rsidR="00EF36E2" w:rsidRPr="009E2173">
        <w:t xml:space="preserve"> lub</w:t>
      </w:r>
      <w:r w:rsidR="00B102D1" w:rsidRPr="009E2173">
        <w:t xml:space="preserve"> paliwa lotnicze z dodatkiem SAF oraz </w:t>
      </w:r>
      <w:r w:rsidR="00956051" w:rsidRPr="009E2173">
        <w:t>dostawc</w:t>
      </w:r>
      <w:r w:rsidR="00217A1D">
        <w:t>ów</w:t>
      </w:r>
      <w:r w:rsidR="00956051" w:rsidRPr="009E2173">
        <w:t xml:space="preserve"> paliw lotnicz</w:t>
      </w:r>
      <w:r w:rsidR="00217A1D">
        <w:t>ych</w:t>
      </w:r>
      <w:r w:rsidR="00DF78CB" w:rsidRPr="009E2173">
        <w:t>,</w:t>
      </w:r>
      <w:r w:rsidR="009E2173">
        <w:t xml:space="preserve"> </w:t>
      </w:r>
      <w:r w:rsidRPr="009E2173">
        <w:t>z uwzględnieniem przepisów o ochronie informacji niejawnych i innych informacji prawnie chronionych.</w:t>
      </w:r>
    </w:p>
    <w:p w14:paraId="48354617" w14:textId="4CFB7FC2" w:rsidR="00EF392B" w:rsidRPr="00CB70AC" w:rsidRDefault="00CB5EF0" w:rsidP="009E2173">
      <w:pPr>
        <w:pStyle w:val="ZARTzmartartykuempunktem"/>
      </w:pPr>
      <w:r w:rsidRPr="009E2173">
        <w:t>Art.</w:t>
      </w:r>
      <w:r w:rsidR="00D500B0">
        <w:t xml:space="preserve"> </w:t>
      </w:r>
      <w:r w:rsidRPr="009E2173">
        <w:t>2</w:t>
      </w:r>
      <w:r w:rsidR="00014D62" w:rsidRPr="009E2173">
        <w:t>8yf</w:t>
      </w:r>
      <w:r w:rsidRPr="009E2173">
        <w:t>. Informacje, o których mowa w art. 6 ust. 4 rozporządzenia 2023/2405, są przekazywane zarządzającemu</w:t>
      </w:r>
      <w:r w:rsidRPr="00D57B76">
        <w:t xml:space="preserve"> lotniskiem będącym unijnym portem lotniczym</w:t>
      </w:r>
      <w:r w:rsidRPr="00216ECB">
        <w:t xml:space="preserve"> przez </w:t>
      </w:r>
      <w:r>
        <w:t>dostawcę paliw lotnicz</w:t>
      </w:r>
      <w:r w:rsidR="00217A1D">
        <w:t>ych</w:t>
      </w:r>
      <w:r w:rsidRPr="00216ECB">
        <w:t xml:space="preserve">, </w:t>
      </w:r>
      <w:r w:rsidR="00025AFB" w:rsidRPr="00025AFB">
        <w:t xml:space="preserve">na wniosek </w:t>
      </w:r>
      <w:r w:rsidR="00025AFB">
        <w:t xml:space="preserve">tego </w:t>
      </w:r>
      <w:r w:rsidR="00025AFB" w:rsidRPr="00025AFB">
        <w:t>zarządzającego lotniskiem</w:t>
      </w:r>
      <w:r w:rsidRPr="00216ECB">
        <w:t xml:space="preserve">, </w:t>
      </w:r>
      <w:bookmarkStart w:id="10" w:name="_Hlk215739578"/>
      <w:r w:rsidR="00025AFB">
        <w:t xml:space="preserve">w terminie </w:t>
      </w:r>
      <w:r w:rsidR="00AC6260">
        <w:t>14</w:t>
      </w:r>
      <w:r w:rsidR="00025AFB" w:rsidRPr="00476B0D">
        <w:t xml:space="preserve"> dni</w:t>
      </w:r>
      <w:r w:rsidR="00025AFB">
        <w:t xml:space="preserve"> od dnia doręczenia </w:t>
      </w:r>
      <w:r w:rsidR="00AE6353">
        <w:t xml:space="preserve">tego </w:t>
      </w:r>
      <w:r w:rsidR="00025AFB">
        <w:t>wniosku</w:t>
      </w:r>
      <w:bookmarkEnd w:id="10"/>
      <w:r w:rsidRPr="00216ECB">
        <w:t>.</w:t>
      </w:r>
      <w:r w:rsidR="00CB70AC" w:rsidRPr="00CB70AC">
        <w:t>”;</w:t>
      </w:r>
    </w:p>
    <w:p w14:paraId="3ECEC6A2" w14:textId="77777777" w:rsidR="00BC4AC9" w:rsidRDefault="00535846" w:rsidP="00166201">
      <w:pPr>
        <w:pStyle w:val="PKTpunkt"/>
        <w:keepNext/>
      </w:pPr>
      <w:r>
        <w:t>11</w:t>
      </w:r>
      <w:r w:rsidR="00BC4AC9" w:rsidRPr="00EF392B">
        <w:t>)</w:t>
      </w:r>
      <w:r w:rsidR="00BC4AC9" w:rsidRPr="00511CDC">
        <w:tab/>
        <w:t>art. 3</w:t>
      </w:r>
      <w:r w:rsidR="00BC4AC9">
        <w:t>0c otrzymuje brzmienie:</w:t>
      </w:r>
    </w:p>
    <w:p w14:paraId="1DA70C5F" w14:textId="4670F504" w:rsidR="00BC4AC9" w:rsidRDefault="00BC4AC9" w:rsidP="00BC4AC9">
      <w:pPr>
        <w:pStyle w:val="ZARTzmartartykuempunktem"/>
      </w:pPr>
      <w:r>
        <w:t xml:space="preserve">„Art. 30c. </w:t>
      </w:r>
      <w:r w:rsidR="006D3918">
        <w:t>W</w:t>
      </w:r>
      <w:r w:rsidR="004911C9">
        <w:t xml:space="preserve">ytwórcy, </w:t>
      </w:r>
      <w:r>
        <w:t>przetwórcy, pośrednicy,</w:t>
      </w:r>
      <w:r w:rsidR="004911C9">
        <w:t xml:space="preserve"> podmioty sprowadzające,</w:t>
      </w:r>
      <w:r>
        <w:t xml:space="preserve"> podmioty realizujące Narodowy Cel Wskaźnikowy</w:t>
      </w:r>
      <w:r w:rsidR="00B102D1">
        <w:t>, podmioty</w:t>
      </w:r>
      <w:r w:rsidR="00167D47">
        <w:t xml:space="preserve"> wytwarzające,</w:t>
      </w:r>
      <w:r w:rsidR="00B102D1">
        <w:t xml:space="preserve"> importujące lub nabywające wewnątrzwspólnotowo SAF</w:t>
      </w:r>
      <w:r w:rsidR="00EF36E2">
        <w:t xml:space="preserve"> lub </w:t>
      </w:r>
      <w:r w:rsidR="00B102D1">
        <w:t>paliwa lotnicze z dodatkiem SAF</w:t>
      </w:r>
      <w:r>
        <w:t xml:space="preserve"> oraz dostawcy paliw lotniczych </w:t>
      </w:r>
      <w:r w:rsidR="00226E4E">
        <w:t>wprowadzają</w:t>
      </w:r>
      <w:r>
        <w:t xml:space="preserve"> </w:t>
      </w:r>
      <w:r w:rsidR="00217A1D">
        <w:t xml:space="preserve">do unijnej bazy danych </w:t>
      </w:r>
      <w:r>
        <w:t>informacje umożliwiające nadzór nad rynkiem biokomponentów, ciekłych paliw węglowych pochodzących z recyklingu, gazowych paliw węglowych pochodzących z recyklingu lub innych paliw odnawialnych</w:t>
      </w:r>
      <w:r w:rsidR="003F24C1">
        <w:t>,</w:t>
      </w:r>
      <w:r>
        <w:t xml:space="preserve"> </w:t>
      </w:r>
      <w:r w:rsidR="00EF29F0">
        <w:t xml:space="preserve">które </w:t>
      </w:r>
      <w:r>
        <w:t>zawierają dane określone w załączniku I do rozporządzenia wykonawczego Komisji (UE) 2022/996 z dnia 14 czerwca 2022 r. w sprawie zasad weryfikacji kryteriów zrównoważonego rozwoju i ograniczania emisji gazów cieplarnianych oraz kryteriów niskiego ryzyka spowodowania pośredniej zmiany użytkowania gruntów.</w:t>
      </w:r>
      <w:r w:rsidRPr="00E27841">
        <w:t>”;</w:t>
      </w:r>
    </w:p>
    <w:p w14:paraId="2C9251FC" w14:textId="67612664" w:rsidR="00BC4AC9" w:rsidRPr="00F0643F" w:rsidRDefault="00535846" w:rsidP="00166201">
      <w:pPr>
        <w:pStyle w:val="PKTpunkt"/>
      </w:pPr>
      <w:r>
        <w:lastRenderedPageBreak/>
        <w:t>12</w:t>
      </w:r>
      <w:r w:rsidR="00BC4AC9" w:rsidRPr="00BC4AC9">
        <w:t>)</w:t>
      </w:r>
      <w:r w:rsidR="00BC4AC9" w:rsidRPr="00BC4AC9">
        <w:tab/>
        <w:t xml:space="preserve">po art. 30c dodaje się art. 30d i </w:t>
      </w:r>
      <w:r w:rsidR="00A763C2">
        <w:t xml:space="preserve">art. </w:t>
      </w:r>
      <w:r w:rsidR="00BC4AC9" w:rsidRPr="00BC4AC9">
        <w:t xml:space="preserve">30e </w:t>
      </w:r>
      <w:r w:rsidR="00BC4AC9" w:rsidRPr="00F0643F">
        <w:t>w brzmieniu:</w:t>
      </w:r>
    </w:p>
    <w:p w14:paraId="045FF03D" w14:textId="77777777" w:rsidR="00321616" w:rsidRDefault="00BC4AC9" w:rsidP="00166201">
      <w:pPr>
        <w:pStyle w:val="ZARTzmartartykuempunktem"/>
        <w:keepNext/>
      </w:pPr>
      <w:r w:rsidRPr="00F0643F">
        <w:t xml:space="preserve">„Art. 30d. </w:t>
      </w:r>
      <w:r w:rsidR="004F3883">
        <w:t xml:space="preserve">Prezes Urzędu Regulacji </w:t>
      </w:r>
      <w:r w:rsidR="004F3883" w:rsidRPr="006A78D0">
        <w:t>Energetyki</w:t>
      </w:r>
      <w:r w:rsidRPr="006C1852">
        <w:t xml:space="preserve"> jest odpowiedzialny za</w:t>
      </w:r>
      <w:r w:rsidR="00321616" w:rsidRPr="006C1852">
        <w:t>:</w:t>
      </w:r>
    </w:p>
    <w:p w14:paraId="6F9016C5" w14:textId="466A8B32" w:rsidR="007636A0" w:rsidRDefault="007636A0">
      <w:pPr>
        <w:pStyle w:val="ZPKTzmpktartykuempunktem"/>
        <w:numPr>
          <w:ilvl w:val="0"/>
          <w:numId w:val="3"/>
        </w:numPr>
      </w:pPr>
      <w:r w:rsidRPr="007636A0">
        <w:t xml:space="preserve">zarządzanie dostępem </w:t>
      </w:r>
      <w:r w:rsidR="00217A1D" w:rsidRPr="00BC4AC9">
        <w:t>podmiot</w:t>
      </w:r>
      <w:r w:rsidR="00217A1D">
        <w:t>ów</w:t>
      </w:r>
      <w:r w:rsidR="00217A1D" w:rsidRPr="00BC4AC9">
        <w:t xml:space="preserve"> realizując</w:t>
      </w:r>
      <w:r w:rsidR="00217A1D">
        <w:t>ych</w:t>
      </w:r>
      <w:r w:rsidR="00217A1D" w:rsidRPr="00BC4AC9">
        <w:t xml:space="preserve"> Narodowy Cel Wskaźnikowy niebędąc</w:t>
      </w:r>
      <w:r w:rsidR="00217A1D">
        <w:t>ych</w:t>
      </w:r>
      <w:r w:rsidR="00217A1D" w:rsidRPr="00BC4AC9">
        <w:t xml:space="preserve"> podmiotem certyfikowanym</w:t>
      </w:r>
      <w:r w:rsidR="00217A1D" w:rsidRPr="007636A0">
        <w:t xml:space="preserve"> </w:t>
      </w:r>
      <w:r w:rsidRPr="007636A0">
        <w:t>do unijnej bazy danych</w:t>
      </w:r>
      <w:r w:rsidR="00A763C2">
        <w:t>;</w:t>
      </w:r>
    </w:p>
    <w:p w14:paraId="05C66FC4" w14:textId="77777777" w:rsidR="002413FB" w:rsidRDefault="00BC4AC9">
      <w:pPr>
        <w:pStyle w:val="ZPKTzmpktartykuempunktem"/>
        <w:numPr>
          <w:ilvl w:val="0"/>
          <w:numId w:val="3"/>
        </w:numPr>
      </w:pPr>
      <w:r w:rsidRPr="00BC4AC9">
        <w:t xml:space="preserve">weryfikację poprawności informacji, o których mowa w art. 30c, </w:t>
      </w:r>
      <w:r w:rsidR="00647D3B">
        <w:t xml:space="preserve">wprowadzanych do unijnej bazy danych </w:t>
      </w:r>
      <w:r w:rsidRPr="00BC4AC9">
        <w:t>przez</w:t>
      </w:r>
      <w:r w:rsidR="007636A0">
        <w:t xml:space="preserve"> podmioty realizujące Narodowy Cel Wskaźnikowy</w:t>
      </w:r>
      <w:r w:rsidR="00A763C2">
        <w:t>;</w:t>
      </w:r>
    </w:p>
    <w:p w14:paraId="28BA70C5" w14:textId="203C96B7" w:rsidR="00BC4AC9" w:rsidRPr="00BC4AC9" w:rsidRDefault="002413FB">
      <w:pPr>
        <w:pStyle w:val="ZPKTzmpktartykuempunktem"/>
        <w:numPr>
          <w:ilvl w:val="0"/>
          <w:numId w:val="3"/>
        </w:numPr>
      </w:pPr>
      <w:r w:rsidRPr="002413FB">
        <w:t xml:space="preserve">współpracę z Komisją Europejską </w:t>
      </w:r>
      <w:r w:rsidR="009E2173" w:rsidRPr="009E2173">
        <w:t xml:space="preserve">w zakresie </w:t>
      </w:r>
      <w:r w:rsidRPr="002413FB">
        <w:t xml:space="preserve">funkcjonowania unijnej bazy danych </w:t>
      </w:r>
      <w:r w:rsidR="00217A1D">
        <w:t>w odniesieniu do</w:t>
      </w:r>
      <w:r w:rsidRPr="002413FB">
        <w:t xml:space="preserve"> podmiotów i informacji, o których mowa w pkt 2.</w:t>
      </w:r>
    </w:p>
    <w:p w14:paraId="138502BF" w14:textId="77777777" w:rsidR="00BC4AC9" w:rsidRDefault="00BC4AC9" w:rsidP="00756739">
      <w:pPr>
        <w:pStyle w:val="ZARTzmartartykuempunktem"/>
      </w:pPr>
      <w:r w:rsidRPr="00BC4AC9">
        <w:t xml:space="preserve">Art. 30e. </w:t>
      </w:r>
      <w:r w:rsidR="004F3883">
        <w:t>Prezes Urzędu Regulacji Energetyki</w:t>
      </w:r>
      <w:r w:rsidRPr="00BC4AC9">
        <w:t xml:space="preserve"> może żądać przedstawienia dokumentów i informacji dotyczących realizacji</w:t>
      </w:r>
      <w:r w:rsidR="00C44860" w:rsidRPr="00C44860">
        <w:t xml:space="preserve"> obowiązku wprowadzania do unijnej bazy danych informacji</w:t>
      </w:r>
      <w:r w:rsidRPr="00BC4AC9">
        <w:t>, o których mowa w art. 30c,</w:t>
      </w:r>
      <w:r w:rsidR="00190120">
        <w:t xml:space="preserve"> </w:t>
      </w:r>
      <w:r w:rsidR="0003180B" w:rsidRPr="00C44860">
        <w:t>przez podmioty</w:t>
      </w:r>
      <w:r w:rsidR="0003180B">
        <w:t xml:space="preserve"> realizujące Narodowy Cel Wskaźnikowy</w:t>
      </w:r>
      <w:r w:rsidRPr="00BC4AC9">
        <w:t>, z uwzględnieniem przepisów o ochronie informacji niejawnych i innych informacji prawnie chronionych.”;</w:t>
      </w:r>
    </w:p>
    <w:p w14:paraId="70C7104E" w14:textId="77777777" w:rsidR="00EF392B" w:rsidRPr="00511CDC" w:rsidRDefault="00535846" w:rsidP="00166201">
      <w:pPr>
        <w:pStyle w:val="PKTpunkt"/>
        <w:keepNext/>
      </w:pPr>
      <w:r>
        <w:t>13</w:t>
      </w:r>
      <w:r w:rsidR="00EF392B" w:rsidRPr="00EF392B">
        <w:t>)</w:t>
      </w:r>
      <w:r w:rsidR="00EF392B" w:rsidRPr="00511CDC">
        <w:tab/>
        <w:t>w art. 33:</w:t>
      </w:r>
    </w:p>
    <w:p w14:paraId="1FC98603" w14:textId="77777777" w:rsidR="00EF392B" w:rsidRDefault="00EF392B" w:rsidP="00166201">
      <w:pPr>
        <w:pStyle w:val="LITlitera"/>
        <w:keepNext/>
      </w:pPr>
      <w:r w:rsidRPr="00EF392B">
        <w:t>a)</w:t>
      </w:r>
      <w:r w:rsidRPr="00EF392B">
        <w:tab/>
        <w:t>w ust. 1:</w:t>
      </w:r>
    </w:p>
    <w:p w14:paraId="1126D65E" w14:textId="77777777" w:rsidR="00085A0B" w:rsidRPr="00EF392B" w:rsidRDefault="00085A0B" w:rsidP="00166201">
      <w:pPr>
        <w:pStyle w:val="TIRtiret"/>
        <w:keepNext/>
      </w:pPr>
      <w:r>
        <w:t>–</w:t>
      </w:r>
      <w:r>
        <w:tab/>
        <w:t xml:space="preserve">po </w:t>
      </w:r>
      <w:r w:rsidRPr="00EF392B">
        <w:t xml:space="preserve">pkt </w:t>
      </w:r>
      <w:r>
        <w:t>2b dodaje się pkt 2c i 2d w brzmieniu</w:t>
      </w:r>
      <w:r w:rsidRPr="00EF392B">
        <w:t>:</w:t>
      </w:r>
    </w:p>
    <w:p w14:paraId="19FA8D3F" w14:textId="150AC045" w:rsidR="00085A0B" w:rsidRPr="00C657C3" w:rsidRDefault="00085A0B" w:rsidP="00085A0B">
      <w:pPr>
        <w:pStyle w:val="ZTIRPKTzmpkttiret"/>
      </w:pPr>
      <w:r w:rsidRPr="006A15EB">
        <w:t>„</w:t>
      </w:r>
      <w:r>
        <w:t>2c</w:t>
      </w:r>
      <w:r w:rsidRPr="006A15EB">
        <w:t>)</w:t>
      </w:r>
      <w:r w:rsidR="00D500B0">
        <w:tab/>
      </w:r>
      <w:r w:rsidRPr="00C657C3">
        <w:t xml:space="preserve">będąc </w:t>
      </w:r>
      <w:r w:rsidR="00480D6E" w:rsidRPr="00480D6E">
        <w:t>podmiot</w:t>
      </w:r>
      <w:r w:rsidR="00480D6E">
        <w:t>em</w:t>
      </w:r>
      <w:r w:rsidR="00480D6E" w:rsidRPr="00480D6E">
        <w:t xml:space="preserve"> wytwarzając</w:t>
      </w:r>
      <w:r w:rsidR="00480D6E">
        <w:t>ym</w:t>
      </w:r>
      <w:r w:rsidR="00480D6E" w:rsidRPr="00480D6E">
        <w:t>, importując</w:t>
      </w:r>
      <w:r w:rsidR="00480D6E">
        <w:t>ym</w:t>
      </w:r>
      <w:r w:rsidR="00480D6E" w:rsidRPr="00480D6E">
        <w:t xml:space="preserve"> lub nabywając</w:t>
      </w:r>
      <w:r w:rsidR="00480D6E">
        <w:t>ym</w:t>
      </w:r>
      <w:r w:rsidR="00480D6E" w:rsidRPr="00480D6E">
        <w:t xml:space="preserve"> wewnątrzwspólnotowo SAF lub paliwa lotnicze z dodatkiem SAF </w:t>
      </w:r>
      <w:r w:rsidR="00480D6E">
        <w:t>lub</w:t>
      </w:r>
      <w:r w:rsidR="00480D6E" w:rsidRPr="00480D6E">
        <w:t xml:space="preserve"> dostawc</w:t>
      </w:r>
      <w:r w:rsidR="00480D6E">
        <w:t>ą</w:t>
      </w:r>
      <w:r w:rsidR="00480D6E" w:rsidRPr="00480D6E">
        <w:t xml:space="preserve"> paliw lotniczych</w:t>
      </w:r>
      <w:r w:rsidRPr="00C657C3">
        <w:t xml:space="preserve">, odmawia </w:t>
      </w:r>
      <w:r w:rsidR="007A74A2">
        <w:t>przedstawienia</w:t>
      </w:r>
      <w:r w:rsidR="007A74A2" w:rsidRPr="00C657C3">
        <w:t xml:space="preserve"> </w:t>
      </w:r>
      <w:r w:rsidRPr="00C657C3">
        <w:t>informacji lub dokumentów, o których mowa w art. 2</w:t>
      </w:r>
      <w:r w:rsidR="00014D62">
        <w:t>8ye</w:t>
      </w:r>
      <w:r w:rsidRPr="00C657C3">
        <w:t>;</w:t>
      </w:r>
    </w:p>
    <w:p w14:paraId="3C096D19" w14:textId="587EC6CB" w:rsidR="00085A0B" w:rsidRPr="00EF392B" w:rsidRDefault="00085A0B" w:rsidP="009135B9">
      <w:pPr>
        <w:pStyle w:val="ZTIRPKTzmpkttiret"/>
      </w:pPr>
      <w:r w:rsidRPr="00C657C3">
        <w:t>2</w:t>
      </w:r>
      <w:r>
        <w:t>d</w:t>
      </w:r>
      <w:r w:rsidRPr="00C657C3">
        <w:t>)</w:t>
      </w:r>
      <w:r w:rsidR="00D500B0">
        <w:tab/>
      </w:r>
      <w:r w:rsidRPr="00C657C3">
        <w:t>wprowadza w błąd Prezesa Urzędu Regulacji Energetyki w zakresie przedstawianych na jego żądanie informacji lub dokumentów, o których mowa w art. 2</w:t>
      </w:r>
      <w:r w:rsidR="00014D62">
        <w:t>8ye</w:t>
      </w:r>
      <w:r>
        <w:t>;</w:t>
      </w:r>
      <w:r w:rsidRPr="00971248">
        <w:t>”</w:t>
      </w:r>
      <w:r>
        <w:t>,</w:t>
      </w:r>
    </w:p>
    <w:p w14:paraId="50AB2F4C" w14:textId="77777777" w:rsidR="00EF392B" w:rsidRPr="00EF392B" w:rsidRDefault="008B6CE8" w:rsidP="00166201">
      <w:pPr>
        <w:pStyle w:val="TIRtiret"/>
        <w:keepNext/>
      </w:pPr>
      <w:r>
        <w:t>–</w:t>
      </w:r>
      <w:r w:rsidR="00023AD0">
        <w:tab/>
      </w:r>
      <w:r w:rsidR="00EF392B" w:rsidRPr="00EF392B">
        <w:t>pkt 6a otrzymuje brzmienie:</w:t>
      </w:r>
    </w:p>
    <w:p w14:paraId="524260EF" w14:textId="409D853D" w:rsidR="00EF392B" w:rsidRPr="00971248" w:rsidRDefault="00EF392B" w:rsidP="008F35B4">
      <w:pPr>
        <w:pStyle w:val="ZTIRPKTzmpkttiret"/>
      </w:pPr>
      <w:r w:rsidRPr="006A15EB">
        <w:t>„6a)</w:t>
      </w:r>
      <w:r w:rsidRPr="002E70A2">
        <w:tab/>
        <w:t xml:space="preserve">będąc podmiotem realizującym Narodowy Cel Wskaźnikowy wystawił poświadczenie dla biokomponentów, z wyłączeniem biokomponentów wytworzonych w procesie </w:t>
      </w:r>
      <w:proofErr w:type="spellStart"/>
      <w:r w:rsidRPr="002E70A2">
        <w:t>współuwodornienia</w:t>
      </w:r>
      <w:proofErr w:type="spellEnd"/>
      <w:r w:rsidRPr="002E70A2">
        <w:t xml:space="preserve"> oraz</w:t>
      </w:r>
      <w:r w:rsidRPr="000704B3">
        <w:t xml:space="preserve"> biokomponentów wykorzystywanych przez dostawcę paliw lotnicz</w:t>
      </w:r>
      <w:r w:rsidR="00480D6E">
        <w:t>ych</w:t>
      </w:r>
      <w:r w:rsidRPr="000704B3">
        <w:t xml:space="preserve"> do realizacji obowiązk</w:t>
      </w:r>
      <w:r w:rsidR="00874993">
        <w:t>ów</w:t>
      </w:r>
      <w:r w:rsidRPr="000704B3">
        <w:t>, o który</w:t>
      </w:r>
      <w:r w:rsidR="00874993">
        <w:t>ch</w:t>
      </w:r>
      <w:r w:rsidRPr="000704B3">
        <w:t xml:space="preserve"> mowa w art. 4 ust. 1 </w:t>
      </w:r>
      <w:r w:rsidR="00ED6756">
        <w:t>lub</w:t>
      </w:r>
      <w:r w:rsidR="003939E1">
        <w:t xml:space="preserve"> 7 </w:t>
      </w:r>
      <w:r w:rsidRPr="000704B3">
        <w:t>rozporządzenia 2023/2405, zawartych w paliwach, które zostały wykorzystane przez ten podmiot do realizacji obowiązku, o którym mowa w a</w:t>
      </w:r>
      <w:r w:rsidRPr="00971248">
        <w:t>rt. 23 ust. 1;”</w:t>
      </w:r>
      <w:r w:rsidR="008B6CE8">
        <w:t>,</w:t>
      </w:r>
    </w:p>
    <w:p w14:paraId="578D80FF" w14:textId="77777777" w:rsidR="00EF392B" w:rsidRPr="00EF392B" w:rsidRDefault="008B6CE8" w:rsidP="00166201">
      <w:pPr>
        <w:pStyle w:val="TIRtiret"/>
        <w:keepNext/>
      </w:pPr>
      <w:r>
        <w:lastRenderedPageBreak/>
        <w:t>–</w:t>
      </w:r>
      <w:r w:rsidR="00023AD0">
        <w:tab/>
      </w:r>
      <w:r w:rsidR="00EF392B" w:rsidRPr="00EF392B">
        <w:t xml:space="preserve">w pkt 9 </w:t>
      </w:r>
      <w:r w:rsidR="00431E22">
        <w:t xml:space="preserve">w lit. e </w:t>
      </w:r>
      <w:r w:rsidR="00EF392B" w:rsidRPr="00EF392B">
        <w:t>kropkę zastępuje się średnikiem i dodaje się pkt 10–1</w:t>
      </w:r>
      <w:r w:rsidR="00C417C0">
        <w:t>5</w:t>
      </w:r>
      <w:r w:rsidR="00023AD0">
        <w:t xml:space="preserve"> </w:t>
      </w:r>
      <w:r w:rsidR="00EF392B" w:rsidRPr="00EF392B">
        <w:t>w brzmieniu:</w:t>
      </w:r>
    </w:p>
    <w:p w14:paraId="6A9A9E1C" w14:textId="5A86E12E" w:rsidR="00EF392B" w:rsidRPr="007355B9" w:rsidRDefault="00EF392B" w:rsidP="00166201">
      <w:pPr>
        <w:pStyle w:val="ZTIRPKTzmpkttiret"/>
        <w:keepNext/>
      </w:pPr>
      <w:r w:rsidRPr="006A15EB">
        <w:t>„10)</w:t>
      </w:r>
      <w:r w:rsidRPr="006A15EB">
        <w:tab/>
        <w:t>będąc dostawcą paliw lotnicz</w:t>
      </w:r>
      <w:r w:rsidR="006668EF">
        <w:t>ych</w:t>
      </w:r>
      <w:r w:rsidRPr="006A15EB">
        <w:t>, nie wykonał obowiązk</w:t>
      </w:r>
      <w:r w:rsidR="00EC1F45">
        <w:t>ów</w:t>
      </w:r>
      <w:r w:rsidRPr="006A15EB">
        <w:t>, o który</w:t>
      </w:r>
      <w:r w:rsidR="00EC1F45">
        <w:t>ch</w:t>
      </w:r>
      <w:r w:rsidRPr="006A15EB">
        <w:t xml:space="preserve"> mowa w art. 4 ust. 1</w:t>
      </w:r>
      <w:r w:rsidR="003316CC">
        <w:t xml:space="preserve"> lub 7</w:t>
      </w:r>
      <w:r w:rsidRPr="006A15EB">
        <w:t xml:space="preserve"> rozporządzenia 2023/2405</w:t>
      </w:r>
      <w:r w:rsidR="006668EF">
        <w:t>,</w:t>
      </w:r>
      <w:r w:rsidRPr="009407EC">
        <w:t xml:space="preserve"> w odniesieniu do minimalnego udziału:</w:t>
      </w:r>
      <w:r w:rsidRPr="007355B9" w:rsidDel="00477A92">
        <w:t xml:space="preserve"> </w:t>
      </w:r>
    </w:p>
    <w:p w14:paraId="48B09274" w14:textId="77777777" w:rsidR="00EF392B" w:rsidRPr="00EF392B" w:rsidRDefault="00EF392B" w:rsidP="008F35B4">
      <w:pPr>
        <w:pStyle w:val="ZTIRLITwPKTzmlitwpkttiret"/>
      </w:pPr>
      <w:r w:rsidRPr="00EF392B">
        <w:t>a)</w:t>
      </w:r>
      <w:r w:rsidRPr="00EF392B">
        <w:tab/>
        <w:t>SAF,</w:t>
      </w:r>
    </w:p>
    <w:p w14:paraId="38EF56C4" w14:textId="1590D294" w:rsidR="00EF392B" w:rsidRPr="00EF392B" w:rsidRDefault="00EF392B" w:rsidP="008F35B4">
      <w:pPr>
        <w:pStyle w:val="ZTIRLITwPKTzmlitwpkttiret"/>
      </w:pPr>
      <w:r w:rsidRPr="00EF392B">
        <w:t>b)</w:t>
      </w:r>
      <w:r w:rsidRPr="00EF392B">
        <w:tab/>
      </w:r>
      <w:r w:rsidR="006668EF" w:rsidRPr="00EF392B">
        <w:t>syntetyczn</w:t>
      </w:r>
      <w:r w:rsidR="006668EF">
        <w:t>ych</w:t>
      </w:r>
      <w:r w:rsidR="006668EF" w:rsidRPr="00EF392B">
        <w:t xml:space="preserve"> </w:t>
      </w:r>
      <w:r w:rsidRPr="00EF392B">
        <w:t>paliw lotnicz</w:t>
      </w:r>
      <w:r w:rsidR="006668EF">
        <w:t>ych</w:t>
      </w:r>
      <w:r w:rsidRPr="00EF392B">
        <w:t>;</w:t>
      </w:r>
    </w:p>
    <w:p w14:paraId="50E062E3" w14:textId="129D4EA3" w:rsidR="00D57B76" w:rsidRPr="00EF392B" w:rsidRDefault="00D57B76" w:rsidP="008F35B4">
      <w:pPr>
        <w:pStyle w:val="ZTIRPKTzmpkttiret"/>
      </w:pPr>
      <w:r>
        <w:t>1</w:t>
      </w:r>
      <w:r w:rsidR="004F5D94">
        <w:t>1</w:t>
      </w:r>
      <w:r>
        <w:t>)</w:t>
      </w:r>
      <w:r w:rsidR="00717554">
        <w:tab/>
      </w:r>
      <w:r>
        <w:t>będąc dostawcą paliw lotnicz</w:t>
      </w:r>
      <w:r w:rsidR="006668EF">
        <w:t>ych</w:t>
      </w:r>
      <w:r>
        <w:t>, nie wykonał obowiązku, o którym mowa w art. 6 ust. 4 rozporządzenia 2023/2405</w:t>
      </w:r>
      <w:r w:rsidR="006668EF">
        <w:t>,</w:t>
      </w:r>
      <w:r w:rsidRPr="00D57B76">
        <w:t xml:space="preserve"> </w:t>
      </w:r>
      <w:r>
        <w:t xml:space="preserve">w odniesieniu do </w:t>
      </w:r>
      <w:r w:rsidRPr="00D57B76">
        <w:t>dostarcz</w:t>
      </w:r>
      <w:r>
        <w:t>enia</w:t>
      </w:r>
      <w:r w:rsidRPr="00D57B76">
        <w:t xml:space="preserve"> zarządzającemu lotniskiem będącym unijnym portem lotniczym</w:t>
      </w:r>
      <w:r w:rsidR="00014523">
        <w:t>,</w:t>
      </w:r>
      <w:r w:rsidRPr="00D57B76">
        <w:t xml:space="preserve"> na </w:t>
      </w:r>
      <w:r w:rsidR="001E1350">
        <w:t>wniosek</w:t>
      </w:r>
      <w:r w:rsidR="001E1350" w:rsidRPr="00D57B76">
        <w:t xml:space="preserve"> </w:t>
      </w:r>
      <w:r w:rsidRPr="00D57B76">
        <w:t>tego zarządzającego</w:t>
      </w:r>
      <w:r w:rsidR="00023AD0">
        <w:t>,</w:t>
      </w:r>
      <w:r w:rsidRPr="00D57B76">
        <w:t xml:space="preserve"> </w:t>
      </w:r>
      <w:r w:rsidR="00023AD0">
        <w:t>w terminie</w:t>
      </w:r>
      <w:r w:rsidR="001E1350">
        <w:t>, o którym mowa w art.</w:t>
      </w:r>
      <w:r w:rsidR="00BC3AA6">
        <w:t> </w:t>
      </w:r>
      <w:r w:rsidR="001E1350">
        <w:t>28yf</w:t>
      </w:r>
      <w:r w:rsidR="008E0D10">
        <w:t>,</w:t>
      </w:r>
      <w:r w:rsidRPr="00D57B76">
        <w:t xml:space="preserve"> wszelkich niezbędnych informacji</w:t>
      </w:r>
      <w:r>
        <w:t>;</w:t>
      </w:r>
    </w:p>
    <w:p w14:paraId="4B3E7575" w14:textId="37DE847A" w:rsidR="00CE6C3A" w:rsidRDefault="004F5D94" w:rsidP="008F35B4">
      <w:pPr>
        <w:pStyle w:val="ZTIRPKTzmpkttiret"/>
      </w:pPr>
      <w:r w:rsidRPr="006A15EB">
        <w:t>1</w:t>
      </w:r>
      <w:r>
        <w:t>2</w:t>
      </w:r>
      <w:r w:rsidR="00EF392B" w:rsidRPr="006A15EB">
        <w:t>)</w:t>
      </w:r>
      <w:r w:rsidR="00EF392B" w:rsidRPr="006A15EB">
        <w:tab/>
      </w:r>
      <w:r w:rsidR="006668EF" w:rsidRPr="009407EC">
        <w:t>będąc dostawcą paliw lotnicz</w:t>
      </w:r>
      <w:r w:rsidR="006668EF">
        <w:t>ych</w:t>
      </w:r>
      <w:r w:rsidR="006668EF" w:rsidRPr="009407EC">
        <w:t xml:space="preserve">, nie </w:t>
      </w:r>
      <w:r w:rsidR="00CE6C3A">
        <w:t>przekazał informacji</w:t>
      </w:r>
      <w:r w:rsidR="006668EF" w:rsidRPr="009407EC">
        <w:t xml:space="preserve"> </w:t>
      </w:r>
      <w:r w:rsidR="00CE6C3A">
        <w:t>zgodnie z</w:t>
      </w:r>
      <w:r w:rsidR="006668EF" w:rsidRPr="009407EC">
        <w:t xml:space="preserve"> art.</w:t>
      </w:r>
      <w:r w:rsidR="00BC3AA6">
        <w:t> </w:t>
      </w:r>
      <w:r w:rsidR="006668EF" w:rsidRPr="009407EC">
        <w:t>9 ust. 2 i 3 rozporządzenia 2023/2405</w:t>
      </w:r>
      <w:r w:rsidR="00CE6C3A">
        <w:t>;</w:t>
      </w:r>
    </w:p>
    <w:p w14:paraId="362CDEEC" w14:textId="6E8D1E2D" w:rsidR="00EF392B" w:rsidRPr="006A15EB" w:rsidRDefault="00CE6C3A" w:rsidP="008F35B4">
      <w:pPr>
        <w:pStyle w:val="ZTIRPKTzmpkttiret"/>
      </w:pPr>
      <w:r>
        <w:t>13)</w:t>
      </w:r>
      <w:r>
        <w:tab/>
      </w:r>
      <w:r w:rsidR="00EF392B" w:rsidRPr="006A15EB">
        <w:t xml:space="preserve">będąc dostawcą paliw </w:t>
      </w:r>
      <w:r w:rsidR="006668EF" w:rsidRPr="006A15EB">
        <w:t>lotnicz</w:t>
      </w:r>
      <w:r w:rsidR="006668EF">
        <w:t>ych</w:t>
      </w:r>
      <w:r w:rsidR="00EF392B" w:rsidRPr="006A15EB">
        <w:t xml:space="preserve">, </w:t>
      </w:r>
      <w:r w:rsidR="000C1CCC" w:rsidRPr="006A15EB">
        <w:t xml:space="preserve">przekazał </w:t>
      </w:r>
      <w:r w:rsidR="000C1CCC" w:rsidRPr="00AB24CE">
        <w:t>wprowadzające w błąd lub niedokładne informacje</w:t>
      </w:r>
      <w:r w:rsidR="00EF392B" w:rsidRPr="006A15EB">
        <w:t>, o których mowa w art. 9 ust. 2 i 3 oraz art.</w:t>
      </w:r>
      <w:r w:rsidR="00BC3AA6">
        <w:t> </w:t>
      </w:r>
      <w:r w:rsidR="00EF392B" w:rsidRPr="006A15EB">
        <w:t>10 rozporządzenia 2023/2405;</w:t>
      </w:r>
    </w:p>
    <w:p w14:paraId="7270E045" w14:textId="548A8C26" w:rsidR="00EF392B" w:rsidRPr="009407EC" w:rsidRDefault="004F5D94" w:rsidP="008F35B4">
      <w:pPr>
        <w:pStyle w:val="ZTIRPKTzmpkttiret"/>
      </w:pPr>
      <w:r w:rsidRPr="006A15EB">
        <w:t>1</w:t>
      </w:r>
      <w:r w:rsidR="00CE6C3A">
        <w:t>4</w:t>
      </w:r>
      <w:r w:rsidR="00EF392B" w:rsidRPr="006A15EB">
        <w:t>)</w:t>
      </w:r>
      <w:r w:rsidR="00EF392B" w:rsidRPr="006A15EB">
        <w:tab/>
        <w:t xml:space="preserve">będąc dostawcą paliw </w:t>
      </w:r>
      <w:r w:rsidR="006668EF" w:rsidRPr="006A15EB">
        <w:t>lotnicz</w:t>
      </w:r>
      <w:r w:rsidR="006668EF">
        <w:t>ych</w:t>
      </w:r>
      <w:r w:rsidR="00EF392B" w:rsidRPr="006A15EB">
        <w:t xml:space="preserve">, nie </w:t>
      </w:r>
      <w:r w:rsidR="00C44860">
        <w:t>wprowadził</w:t>
      </w:r>
      <w:r w:rsidR="00C44860" w:rsidRPr="006A15EB">
        <w:t xml:space="preserve"> </w:t>
      </w:r>
      <w:r w:rsidR="00EF392B" w:rsidRPr="006A15EB">
        <w:t xml:space="preserve">do unijnej bazy danych informacji </w:t>
      </w:r>
      <w:r w:rsidR="00CE6C3A">
        <w:t>zgodnie</w:t>
      </w:r>
      <w:r w:rsidR="00EF392B" w:rsidRPr="006A15EB">
        <w:t xml:space="preserve"> </w:t>
      </w:r>
      <w:r w:rsidR="00CE6C3A">
        <w:t xml:space="preserve">z </w:t>
      </w:r>
      <w:r w:rsidR="00EF392B" w:rsidRPr="006A15EB">
        <w:t>art. 10 rozporządzenia 2023/2405</w:t>
      </w:r>
      <w:r w:rsidR="00EF392B" w:rsidRPr="009407EC">
        <w:t>;</w:t>
      </w:r>
    </w:p>
    <w:p w14:paraId="359BF082" w14:textId="36CB86BB" w:rsidR="007D12E4" w:rsidRDefault="000C1CCC" w:rsidP="000C1CCC">
      <w:pPr>
        <w:pStyle w:val="ZTIRPKTzmpkttiret"/>
      </w:pPr>
      <w:r>
        <w:t>1</w:t>
      </w:r>
      <w:r w:rsidR="004F5D94">
        <w:t>5</w:t>
      </w:r>
      <w:r>
        <w:t>)</w:t>
      </w:r>
      <w:r>
        <w:tab/>
      </w:r>
      <w:r w:rsidRPr="007D12E4">
        <w:rPr>
          <w:szCs w:val="24"/>
        </w:rPr>
        <w:t>będąc</w:t>
      </w:r>
      <w:bookmarkStart w:id="11" w:name="_Hlk191388156"/>
      <w:r w:rsidRPr="007D12E4">
        <w:rPr>
          <w:szCs w:val="24"/>
        </w:rPr>
        <w:t xml:space="preserve"> podmiotem realizującym Narodowy Cel Wskaźnikowy</w:t>
      </w:r>
      <w:bookmarkEnd w:id="11"/>
      <w:r w:rsidR="00B102D1">
        <w:rPr>
          <w:szCs w:val="24"/>
        </w:rPr>
        <w:t xml:space="preserve">, </w:t>
      </w:r>
      <w:r w:rsidR="00B102D1" w:rsidRPr="00FD5689">
        <w:t>podmiot</w:t>
      </w:r>
      <w:r w:rsidR="00B102D1">
        <w:t>em</w:t>
      </w:r>
      <w:r w:rsidR="00B102D1" w:rsidRPr="00FD5689">
        <w:t xml:space="preserve"> </w:t>
      </w:r>
      <w:r w:rsidR="006C1852">
        <w:t xml:space="preserve">wytwarzającym, </w:t>
      </w:r>
      <w:r w:rsidR="00B102D1" w:rsidRPr="00FD5689">
        <w:t>importując</w:t>
      </w:r>
      <w:r w:rsidR="00B102D1">
        <w:t>ym</w:t>
      </w:r>
      <w:r w:rsidR="00B102D1" w:rsidRPr="00FD5689">
        <w:t xml:space="preserve"> lub nabywając</w:t>
      </w:r>
      <w:r w:rsidR="00B102D1">
        <w:t>ym</w:t>
      </w:r>
      <w:r w:rsidR="00B102D1" w:rsidRPr="00FD5689">
        <w:t xml:space="preserve"> wewnątrzwspólnotowo SAF</w:t>
      </w:r>
      <w:r w:rsidR="0019009A">
        <w:t xml:space="preserve"> lub</w:t>
      </w:r>
      <w:r w:rsidR="00B102D1" w:rsidRPr="00FD5689">
        <w:t xml:space="preserve"> paliwa lotnicze z dodatkiem SAF</w:t>
      </w:r>
      <w:r w:rsidRPr="007D12E4">
        <w:rPr>
          <w:szCs w:val="24"/>
        </w:rPr>
        <w:t xml:space="preserve"> lub dostawcą paliw lotniczych, nie</w:t>
      </w:r>
      <w:r>
        <w:t xml:space="preserve"> </w:t>
      </w:r>
      <w:r w:rsidR="00C44860">
        <w:t>wprowadził</w:t>
      </w:r>
      <w:r>
        <w:t xml:space="preserve"> do unijnej bazy danych informacji</w:t>
      </w:r>
      <w:r w:rsidRPr="0088375B">
        <w:t>, o których mowa w art.</w:t>
      </w:r>
      <w:r w:rsidR="00BC3AA6">
        <w:t> </w:t>
      </w:r>
      <w:r w:rsidRPr="0088375B">
        <w:t>30c</w:t>
      </w:r>
      <w:r w:rsidR="004B5550">
        <w:t>, lub wprowadził nieprawdziwe dane</w:t>
      </w:r>
      <w:r w:rsidR="00431E22">
        <w:t>.</w:t>
      </w:r>
      <w:r w:rsidRPr="007355B9">
        <w:t>”,</w:t>
      </w:r>
    </w:p>
    <w:p w14:paraId="3A666E96" w14:textId="77777777" w:rsidR="000C1CCC" w:rsidRDefault="000C1CCC" w:rsidP="00166201">
      <w:pPr>
        <w:pStyle w:val="LITlitera"/>
        <w:keepNext/>
      </w:pPr>
      <w:r w:rsidRPr="00EF392B">
        <w:t>b)</w:t>
      </w:r>
      <w:r w:rsidRPr="00EF392B">
        <w:tab/>
        <w:t xml:space="preserve">ust. </w:t>
      </w:r>
      <w:r>
        <w:t>2</w:t>
      </w:r>
      <w:r w:rsidRPr="00EF392B">
        <w:t xml:space="preserve"> </w:t>
      </w:r>
      <w:r>
        <w:t>otrzymuje brzmienie</w:t>
      </w:r>
      <w:r w:rsidRPr="00EF392B">
        <w:t>:</w:t>
      </w:r>
      <w:r>
        <w:t xml:space="preserve"> </w:t>
      </w:r>
    </w:p>
    <w:p w14:paraId="06AD55A6" w14:textId="38FC7A71" w:rsidR="000C1CCC" w:rsidRDefault="000C1CCC" w:rsidP="00B54B12">
      <w:pPr>
        <w:pStyle w:val="ZLITUSTzmustliter"/>
      </w:pPr>
      <w:r w:rsidRPr="00BA14F1">
        <w:t>„</w:t>
      </w:r>
      <w:r>
        <w:t>2</w:t>
      </w:r>
      <w:r w:rsidRPr="00BA14F1">
        <w:t>.</w:t>
      </w:r>
      <w:r w:rsidRPr="00876F82">
        <w:t xml:space="preserve"> W przypadkach wymienionych w ust. 1 pkt 1</w:t>
      </w:r>
      <w:r w:rsidR="00686027">
        <w:t>–</w:t>
      </w:r>
      <w:r w:rsidRPr="00876F82">
        <w:t>2</w:t>
      </w:r>
      <w:r>
        <w:t>d</w:t>
      </w:r>
      <w:r w:rsidRPr="00876F82">
        <w:t>, 3a, 4a, 8</w:t>
      </w:r>
      <w:r w:rsidR="00686027">
        <w:t>–</w:t>
      </w:r>
      <w:r w:rsidRPr="00876F82">
        <w:t>8b</w:t>
      </w:r>
      <w:r>
        <w:t>,</w:t>
      </w:r>
      <w:r w:rsidRPr="00876F82">
        <w:t xml:space="preserve"> 8d</w:t>
      </w:r>
      <w:r w:rsidR="00686027">
        <w:t>–</w:t>
      </w:r>
      <w:r w:rsidRPr="00876F82">
        <w:t>8f</w:t>
      </w:r>
      <w:r>
        <w:t xml:space="preserve"> i 1</w:t>
      </w:r>
      <w:r w:rsidR="004B46C7">
        <w:t>5</w:t>
      </w:r>
      <w:r w:rsidRPr="00876F82">
        <w:t xml:space="preserve"> kara pieniężna, o której mowa w ust. 1, wynosi 5000</w:t>
      </w:r>
      <w:r w:rsidR="00CA571C">
        <w:t> </w:t>
      </w:r>
      <w:r w:rsidRPr="00876F82">
        <w:t>zł.</w:t>
      </w:r>
      <w:r w:rsidRPr="00155CE3">
        <w:t>”</w:t>
      </w:r>
      <w:r>
        <w:t>,</w:t>
      </w:r>
    </w:p>
    <w:p w14:paraId="42BB7D06" w14:textId="77777777" w:rsidR="004B5550" w:rsidRDefault="004B5550" w:rsidP="00166201">
      <w:pPr>
        <w:pStyle w:val="LITlitera"/>
        <w:keepNext/>
      </w:pPr>
      <w:r>
        <w:t>c</w:t>
      </w:r>
      <w:r w:rsidRPr="00EF392B">
        <w:t>)</w:t>
      </w:r>
      <w:r w:rsidRPr="00EF392B">
        <w:tab/>
        <w:t xml:space="preserve">ust. </w:t>
      </w:r>
      <w:r>
        <w:t>8b</w:t>
      </w:r>
      <w:r w:rsidRPr="00EF392B">
        <w:t xml:space="preserve"> </w:t>
      </w:r>
      <w:r>
        <w:t>otrzymuje brzmienie</w:t>
      </w:r>
      <w:r w:rsidRPr="00EF392B">
        <w:t>:</w:t>
      </w:r>
      <w:r>
        <w:t xml:space="preserve"> </w:t>
      </w:r>
    </w:p>
    <w:p w14:paraId="2DB8201B" w14:textId="594C1FC4" w:rsidR="004B5550" w:rsidRPr="007355B9" w:rsidRDefault="004B5550" w:rsidP="004B5550">
      <w:pPr>
        <w:pStyle w:val="ZLITUSTzmustliter"/>
      </w:pPr>
      <w:r w:rsidRPr="00BA14F1">
        <w:t>„</w:t>
      </w:r>
      <w:r>
        <w:t>8b</w:t>
      </w:r>
      <w:r w:rsidRPr="00BA14F1">
        <w:t>.</w:t>
      </w:r>
      <w:r w:rsidRPr="00876F82">
        <w:t xml:space="preserve"> </w:t>
      </w:r>
      <w:r w:rsidRPr="004B5550">
        <w:t>W przypadku, o którym mowa w ust. 1 pkt 5ab</w:t>
      </w:r>
      <w:r>
        <w:t xml:space="preserve"> i 1</w:t>
      </w:r>
      <w:r w:rsidR="004B46C7">
        <w:t>1</w:t>
      </w:r>
      <w:r w:rsidRPr="004B5550">
        <w:t>, kar</w:t>
      </w:r>
      <w:r w:rsidR="00C37BD6">
        <w:t>a</w:t>
      </w:r>
      <w:r w:rsidRPr="004B5550">
        <w:t xml:space="preserve"> pieniężn</w:t>
      </w:r>
      <w:r w:rsidR="00C37BD6">
        <w:t>a</w:t>
      </w:r>
      <w:r w:rsidRPr="004B5550">
        <w:t xml:space="preserve"> wynosi 10 000 zł.</w:t>
      </w:r>
      <w:r w:rsidRPr="00155CE3">
        <w:t>”</w:t>
      </w:r>
      <w:r>
        <w:t>,</w:t>
      </w:r>
    </w:p>
    <w:p w14:paraId="0BB465E2" w14:textId="48F217F8" w:rsidR="00BA14F1" w:rsidRPr="00EF392B" w:rsidRDefault="003F22C6" w:rsidP="00166201">
      <w:pPr>
        <w:pStyle w:val="LITlitera"/>
        <w:keepNext/>
      </w:pPr>
      <w:r>
        <w:t>d</w:t>
      </w:r>
      <w:r w:rsidR="00EF392B" w:rsidRPr="00EF392B">
        <w:t>)</w:t>
      </w:r>
      <w:r w:rsidR="00EF392B" w:rsidRPr="00EF392B">
        <w:tab/>
      </w:r>
      <w:r w:rsidR="00802DE7" w:rsidRPr="00EF392B">
        <w:t>po ust. 8</w:t>
      </w:r>
      <w:r w:rsidR="00ED6756">
        <w:t>b</w:t>
      </w:r>
      <w:r w:rsidR="00802DE7" w:rsidRPr="00EF392B">
        <w:t xml:space="preserve"> dodaje się ust. 8</w:t>
      </w:r>
      <w:r w:rsidR="00007961">
        <w:t>c</w:t>
      </w:r>
      <w:r w:rsidR="00802DE7" w:rsidRPr="00EF392B">
        <w:t>–8</w:t>
      </w:r>
      <w:r w:rsidR="004F251E">
        <w:t>f</w:t>
      </w:r>
      <w:r w:rsidR="00802DE7" w:rsidRPr="00EF392B">
        <w:t xml:space="preserve"> w brzmieniu:</w:t>
      </w:r>
    </w:p>
    <w:p w14:paraId="22B539D0" w14:textId="1127DC28" w:rsidR="00BA14F1" w:rsidRPr="00BA14F1" w:rsidRDefault="00BA14F1" w:rsidP="00166201">
      <w:pPr>
        <w:pStyle w:val="ZLITUSTzmustliter"/>
        <w:keepNext/>
      </w:pPr>
      <w:r w:rsidRPr="00BA14F1">
        <w:t>„8</w:t>
      </w:r>
      <w:r w:rsidR="00CE1BEE">
        <w:t>c</w:t>
      </w:r>
      <w:r w:rsidRPr="00BA14F1">
        <w:t>.</w:t>
      </w:r>
      <w:r w:rsidR="00BC3AA6">
        <w:t xml:space="preserve"> </w:t>
      </w:r>
      <w:r w:rsidRPr="00BA14F1">
        <w:t>Wysokość kary pieniężnej w przypadku, o którym mowa w ust. 1 pkt</w:t>
      </w:r>
      <w:r w:rsidR="00BC3AA6">
        <w:t> </w:t>
      </w:r>
      <w:r w:rsidRPr="00BA14F1">
        <w:t>10:</w:t>
      </w:r>
    </w:p>
    <w:p w14:paraId="1D77A892" w14:textId="77777777" w:rsidR="00BA14F1" w:rsidRPr="00BA14F1" w:rsidRDefault="00BA14F1" w:rsidP="00D84420">
      <w:pPr>
        <w:pStyle w:val="ZLITPKTzmpktliter"/>
      </w:pPr>
      <w:r w:rsidRPr="00BA14F1">
        <w:t>1)</w:t>
      </w:r>
      <w:r w:rsidRPr="00BA14F1">
        <w:tab/>
        <w:t>lit. a, oblicza się według wzoru:</w:t>
      </w:r>
    </w:p>
    <w:p w14:paraId="128AB1DF" w14:textId="77777777" w:rsidR="00802DE7" w:rsidRPr="00D84420" w:rsidRDefault="00802DE7" w:rsidP="00802DE7">
      <w:pPr>
        <w:pStyle w:val="ZLITWMATFIZCHEMzmwzorumatfizlubchemliter"/>
      </w:pPr>
      <w:bookmarkStart w:id="12" w:name="_Hlk163467046"/>
      <m:oMathPara>
        <m:oMath>
          <m:r>
            <w:rPr>
              <w:rFonts w:ascii="Cambria Math" w:hAnsi="Cambria Math"/>
            </w:rPr>
            <w:lastRenderedPageBreak/>
            <m:t>Ksaf</m:t>
          </m:r>
          <m:r>
            <m:rPr>
              <m:sty m:val="p"/>
            </m:rPr>
            <w:rPr>
              <w:rFonts w:ascii="Cambria Math" w:hAnsi="Cambria Math"/>
            </w:rPr>
            <m:t xml:space="preserve">=2×C× W × (U-S+B) </m:t>
          </m:r>
        </m:oMath>
      </m:oMathPara>
      <w:bookmarkEnd w:id="12"/>
    </w:p>
    <w:p w14:paraId="6DD680C4" w14:textId="77777777" w:rsidR="00BA14F1" w:rsidRPr="00BA14F1" w:rsidRDefault="00BA14F1" w:rsidP="001D5510">
      <w:pPr>
        <w:pStyle w:val="ZLITLEGWMATFIZCHEMzmlegendywzorumatfizlubchemliter"/>
      </w:pPr>
      <w:r w:rsidRPr="00BA14F1">
        <w:t>gdzie poszczególne symbole oznaczają:</w:t>
      </w:r>
    </w:p>
    <w:p w14:paraId="5916C75A" w14:textId="77777777" w:rsidR="00BA14F1" w:rsidRPr="00BA14F1" w:rsidRDefault="00BA14F1" w:rsidP="001D5510">
      <w:pPr>
        <w:pStyle w:val="ZLITLEGWMATFIZCHEMzmlegendywzorumatfizlubchemliter"/>
      </w:pPr>
      <w:proofErr w:type="spellStart"/>
      <w:r w:rsidRPr="00BA14F1">
        <w:t>Ksaf</w:t>
      </w:r>
      <w:proofErr w:type="spellEnd"/>
      <w:r w:rsidRPr="00BA14F1">
        <w:t> – </w:t>
      </w:r>
      <w:r w:rsidR="004B4EEE">
        <w:tab/>
      </w:r>
      <w:r w:rsidRPr="00BA14F1">
        <w:t>wysokość kary pieniężnej, wyrażoną w złotych [zł],</w:t>
      </w:r>
    </w:p>
    <w:p w14:paraId="59EAB41E" w14:textId="42CD2F73" w:rsidR="007F27FA" w:rsidRPr="00BA14F1" w:rsidRDefault="007F27FA" w:rsidP="007F27FA">
      <w:pPr>
        <w:pStyle w:val="ZLITLEGWMATFIZCHEMzmlegendywzorumatfizlubchemliter"/>
      </w:pPr>
      <w:r w:rsidRPr="007D036E">
        <w:t>C – </w:t>
      </w:r>
      <w:r w:rsidRPr="007D036E">
        <w:tab/>
        <w:t>różnic</w:t>
      </w:r>
      <w:r w:rsidR="00431E22">
        <w:t>ę</w:t>
      </w:r>
      <w:r w:rsidRPr="007D036E">
        <w:t xml:space="preserve"> między roczną średnią ceną SAF a roczną średnią ceną paliw</w:t>
      </w:r>
      <w:r>
        <w:t xml:space="preserve"> lotniczych</w:t>
      </w:r>
      <w:r w:rsidRPr="007D036E">
        <w:t xml:space="preserve"> określon</w:t>
      </w:r>
      <w:r w:rsidR="00431E22">
        <w:t>ą</w:t>
      </w:r>
      <w:r w:rsidRPr="007D036E">
        <w:t xml:space="preserve"> w obwieszczeniu, o którym mowa w art.</w:t>
      </w:r>
      <w:r w:rsidR="00BC3AA6">
        <w:t> </w:t>
      </w:r>
      <w:r w:rsidRPr="007D036E">
        <w:t>2</w:t>
      </w:r>
      <w:r w:rsidR="00014D62">
        <w:t>8yb</w:t>
      </w:r>
      <w:r w:rsidR="00802EA4">
        <w:t xml:space="preserve"> ust.</w:t>
      </w:r>
      <w:r w:rsidR="00BC3AA6">
        <w:t> </w:t>
      </w:r>
      <w:r w:rsidR="00802EA4">
        <w:t>1</w:t>
      </w:r>
      <w:r w:rsidRPr="007D036E">
        <w:t xml:space="preserve">, </w:t>
      </w:r>
      <w:r w:rsidR="00E50217" w:rsidRPr="00E50217">
        <w:t>opublikowanym w roku poprzedzającym dany okres sprawozdawczy</w:t>
      </w:r>
      <w:r w:rsidRPr="007D036E">
        <w:t>, wyrażon</w:t>
      </w:r>
      <w:r w:rsidR="00431E22">
        <w:t>ą</w:t>
      </w:r>
      <w:r w:rsidRPr="007D036E">
        <w:t xml:space="preserve"> w złotych za tonę [zł/t],</w:t>
      </w:r>
    </w:p>
    <w:p w14:paraId="1C0CB65F" w14:textId="03A0E3E2" w:rsidR="007F27FA" w:rsidRPr="00BA14F1" w:rsidRDefault="007F27FA" w:rsidP="007F27FA">
      <w:pPr>
        <w:pStyle w:val="ZLITLEGWMATFIZCHEMzmlegendywzorumatfizlubchemliter"/>
      </w:pPr>
      <w:r w:rsidRPr="00BA14F1">
        <w:t>W – </w:t>
      </w:r>
      <w:r>
        <w:tab/>
        <w:t>ilość</w:t>
      </w:r>
      <w:r w:rsidRPr="00BA14F1">
        <w:t xml:space="preserve"> paliw</w:t>
      </w:r>
      <w:r>
        <w:t xml:space="preserve"> lotniczych </w:t>
      </w:r>
      <w:r w:rsidR="00802EA4">
        <w:t>dostarczonych</w:t>
      </w:r>
      <w:r w:rsidRPr="00740C6C">
        <w:t xml:space="preserve"> samodzielnie lub za pośrednictwem innego podmiotu operatorowi statku powietrznego w unijnym porcie lotniczym znajdującym się na terytorium Rzeczypospolitej Polskiej przez podmiot podlegający karze</w:t>
      </w:r>
      <w:r w:rsidR="0093317A">
        <w:t>,</w:t>
      </w:r>
      <w:r w:rsidRPr="00740C6C">
        <w:t xml:space="preserve"> </w:t>
      </w:r>
      <w:r w:rsidRPr="00BA14F1">
        <w:t>w danym okresie sprawozdawczym</w:t>
      </w:r>
      <w:r>
        <w:t>,</w:t>
      </w:r>
      <w:r w:rsidRPr="00BA14F1">
        <w:t xml:space="preserve"> wyrażoną w </w:t>
      </w:r>
      <w:r>
        <w:t>tonach</w:t>
      </w:r>
      <w:r w:rsidRPr="00BA14F1">
        <w:t xml:space="preserve"> [</w:t>
      </w:r>
      <w:r>
        <w:t>t</w:t>
      </w:r>
      <w:r w:rsidRPr="00BA14F1">
        <w:t>],</w:t>
      </w:r>
    </w:p>
    <w:p w14:paraId="2EBD1B53" w14:textId="77777777" w:rsidR="00BA14F1" w:rsidRPr="00BA14F1" w:rsidRDefault="00BA14F1" w:rsidP="001D5510">
      <w:pPr>
        <w:pStyle w:val="ZLITLEGWMATFIZCHEMzmlegendywzorumatfizlubchemliter"/>
      </w:pPr>
      <w:r w:rsidRPr="00BA14F1">
        <w:t>U – </w:t>
      </w:r>
      <w:r w:rsidR="004B4EEE">
        <w:tab/>
      </w:r>
      <w:r w:rsidRPr="00BA14F1">
        <w:t>udział SAF, o którym mowa w załączniku I do rozporządzenia 2023/2405, na dany okres sprawozdawczy, wyrażony w procentach [%],</w:t>
      </w:r>
    </w:p>
    <w:p w14:paraId="27CE1D90" w14:textId="3D62C051" w:rsidR="003316CC" w:rsidRDefault="007F27FA" w:rsidP="00125462">
      <w:pPr>
        <w:pStyle w:val="ZLITLEGWMATFIZCHEMzmlegendywzorumatfizlubchemliter"/>
      </w:pPr>
      <w:r w:rsidRPr="00BA14F1">
        <w:t>S – </w:t>
      </w:r>
      <w:r>
        <w:tab/>
        <w:t>udział</w:t>
      </w:r>
      <w:r w:rsidRPr="00BA14F1">
        <w:t xml:space="preserve"> SAF</w:t>
      </w:r>
      <w:r>
        <w:t xml:space="preserve"> </w:t>
      </w:r>
      <w:r w:rsidRPr="00692E1D">
        <w:t xml:space="preserve">w całym paliwie lotniczym </w:t>
      </w:r>
      <w:r w:rsidR="0093317A">
        <w:t>dostarczonym</w:t>
      </w:r>
      <w:r w:rsidRPr="000C236B">
        <w:t xml:space="preserve"> samodzielnie lub za pośrednictwem innego podmiotu</w:t>
      </w:r>
      <w:r>
        <w:t xml:space="preserve"> </w:t>
      </w:r>
      <w:r w:rsidRPr="000C236B">
        <w:t>operatorowi statku powietrznego w unijnym porcie lotniczym znajdującym się na terytorium Rzeczypospolitej Polskiej</w:t>
      </w:r>
      <w:r w:rsidRPr="00BA14F1">
        <w:t xml:space="preserve"> </w:t>
      </w:r>
      <w:r w:rsidRPr="00515C95">
        <w:t>przez podmiot podlegający karze</w:t>
      </w:r>
      <w:r w:rsidR="0093317A">
        <w:t>,</w:t>
      </w:r>
      <w:r w:rsidRPr="00515C95">
        <w:t xml:space="preserve"> </w:t>
      </w:r>
      <w:r w:rsidRPr="00BA14F1">
        <w:t xml:space="preserve">w danym okresie sprawozdawczym, </w:t>
      </w:r>
      <w:r w:rsidR="00504F0C">
        <w:t xml:space="preserve">liczony według wartości energetycznej, </w:t>
      </w:r>
      <w:r w:rsidR="000730FF" w:rsidRPr="00BA14F1">
        <w:t>wyrażon</w:t>
      </w:r>
      <w:r w:rsidR="000730FF">
        <w:t>y</w:t>
      </w:r>
      <w:r w:rsidR="000730FF" w:rsidRPr="00BA14F1">
        <w:t xml:space="preserve"> w </w:t>
      </w:r>
      <w:r w:rsidR="000730FF">
        <w:t>procentach</w:t>
      </w:r>
      <w:r w:rsidR="000730FF" w:rsidRPr="00BA14F1">
        <w:t xml:space="preserve"> [</w:t>
      </w:r>
      <w:r w:rsidR="000730FF">
        <w:t>%</w:t>
      </w:r>
      <w:r w:rsidR="000730FF" w:rsidRPr="00BA14F1">
        <w:t>]</w:t>
      </w:r>
      <w:r w:rsidR="003F24C1">
        <w:t>;</w:t>
      </w:r>
      <w:r w:rsidR="00504F0C">
        <w:t xml:space="preserve"> </w:t>
      </w:r>
      <w:r w:rsidR="003F24C1">
        <w:t>w</w:t>
      </w:r>
      <w:r w:rsidR="00504F0C" w:rsidRPr="00504F0C">
        <w:t>artość energetyczną określa się zgodnie z przepisami wydanymi na podstawie art. 23 ust. 3</w:t>
      </w:r>
      <w:r w:rsidR="003316CC">
        <w:t>,</w:t>
      </w:r>
    </w:p>
    <w:p w14:paraId="2950F20F" w14:textId="12A32773" w:rsidR="007F27FA" w:rsidRPr="00BA14F1" w:rsidRDefault="003316CC" w:rsidP="00166201">
      <w:pPr>
        <w:pStyle w:val="ZLITLEGWMATFIZCHEMzmlegendywzorumatfizlubchemliter"/>
        <w:keepNext/>
      </w:pPr>
      <w:r w:rsidRPr="00BA14F1">
        <w:t>B – </w:t>
      </w:r>
      <w:r>
        <w:tab/>
      </w:r>
      <w:r w:rsidRPr="00DD6F28">
        <w:t xml:space="preserve">udział SAF </w:t>
      </w:r>
      <w:r>
        <w:t>b</w:t>
      </w:r>
      <w:r w:rsidRPr="00BA14F1">
        <w:t>rakujący do osiągnięcia udziału, o którym mowa w załączniku I do rozporządzenia 2023/2405, w poprzednim okresie sprawozdawczym,</w:t>
      </w:r>
      <w:r>
        <w:t xml:space="preserve"> liczony według wartości energetycznej, </w:t>
      </w:r>
      <w:r w:rsidRPr="00BA14F1">
        <w:t>wyrażon</w:t>
      </w:r>
      <w:r>
        <w:t>y</w:t>
      </w:r>
      <w:r w:rsidRPr="00BA14F1">
        <w:t xml:space="preserve"> w </w:t>
      </w:r>
      <w:r>
        <w:t>procentach</w:t>
      </w:r>
      <w:r w:rsidRPr="00BA14F1">
        <w:t xml:space="preserve"> [</w:t>
      </w:r>
      <w:r>
        <w:t>%</w:t>
      </w:r>
      <w:r w:rsidRPr="00BA14F1">
        <w:t>]</w:t>
      </w:r>
      <w:r w:rsidR="003F24C1">
        <w:t>;</w:t>
      </w:r>
      <w:r>
        <w:t xml:space="preserve"> </w:t>
      </w:r>
      <w:r w:rsidR="003F24C1">
        <w:t>w</w:t>
      </w:r>
      <w:r w:rsidRPr="00F16E0B">
        <w:t>artość energetyczną określa się zgodnie z przepisami wydanymi na podstawie art. 23 ust. 3</w:t>
      </w:r>
      <w:r w:rsidR="007F27FA" w:rsidRPr="009B2449">
        <w:t>;</w:t>
      </w:r>
      <w:r w:rsidR="00045A02">
        <w:t xml:space="preserve"> </w:t>
      </w:r>
    </w:p>
    <w:p w14:paraId="2162EDA3" w14:textId="77777777" w:rsidR="00BA14F1" w:rsidRPr="00BA14F1" w:rsidRDefault="00BA14F1" w:rsidP="00D84420">
      <w:pPr>
        <w:pStyle w:val="ZLITPKTzmpktliter"/>
      </w:pPr>
      <w:r w:rsidRPr="00BA14F1">
        <w:t>2)</w:t>
      </w:r>
      <w:r w:rsidRPr="00BA14F1">
        <w:tab/>
        <w:t>lit. b, oblicza się według wzoru:</w:t>
      </w:r>
    </w:p>
    <w:p w14:paraId="6B4344ED" w14:textId="77777777" w:rsidR="00DC2D82" w:rsidRPr="00BA14F1" w:rsidRDefault="00DC2D82" w:rsidP="00DC2D82">
      <w:pPr>
        <w:pStyle w:val="ZLITWMATFIZCHEMzmwzorumatfizlubchemliter"/>
      </w:pPr>
      <w:bookmarkStart w:id="13" w:name="_Hlk169171353"/>
      <m:oMathPara>
        <m:oMath>
          <m:r>
            <w:rPr>
              <w:rFonts w:ascii="Cambria Math" w:hAnsi="Cambria Math"/>
            </w:rPr>
            <m:t>Ksynt</m:t>
          </m:r>
          <m:r>
            <m:rPr>
              <m:sty m:val="p"/>
            </m:rPr>
            <w:rPr>
              <w:rFonts w:ascii="Cambria Math" w:hAnsi="Cambria Math"/>
            </w:rPr>
            <m:t xml:space="preserve">  =2×Cs×W × (Us - Ss+Bs) </m:t>
          </m:r>
        </m:oMath>
      </m:oMathPara>
      <w:bookmarkEnd w:id="13"/>
    </w:p>
    <w:p w14:paraId="0EB83994" w14:textId="77777777" w:rsidR="00BA14F1" w:rsidRPr="00BA14F1" w:rsidRDefault="00BA14F1" w:rsidP="001D5510">
      <w:pPr>
        <w:pStyle w:val="ZLITLEGWMATFIZCHEMzmlegendywzorumatfizlubchemliter"/>
      </w:pPr>
      <w:r w:rsidRPr="00BA14F1">
        <w:t>gdzie poszczególne symbole oznaczają:</w:t>
      </w:r>
    </w:p>
    <w:p w14:paraId="4C859172" w14:textId="77777777" w:rsidR="00BA14F1" w:rsidRPr="00BA14F1" w:rsidRDefault="00BA14F1" w:rsidP="001D5510">
      <w:pPr>
        <w:pStyle w:val="ZLITLEGWMATFIZCHEMzmlegendywzorumatfizlubchemliter"/>
      </w:pPr>
      <w:proofErr w:type="spellStart"/>
      <w:r w:rsidRPr="00BA14F1">
        <w:t>Ksynt</w:t>
      </w:r>
      <w:proofErr w:type="spellEnd"/>
      <w:r w:rsidRPr="00BA14F1">
        <w:t> – wysokość kary pieniężnej, wyrażoną w złotych [zł],</w:t>
      </w:r>
    </w:p>
    <w:p w14:paraId="3B29A279" w14:textId="06043819" w:rsidR="006558C0" w:rsidRPr="00BA14F1" w:rsidRDefault="006558C0" w:rsidP="006558C0">
      <w:pPr>
        <w:pStyle w:val="ZLITLEGWMATFIZCHEMzmlegendywzorumatfizlubchemliter"/>
      </w:pPr>
      <w:r w:rsidRPr="00BA14F1">
        <w:t>Cs –</w:t>
      </w:r>
      <w:r>
        <w:t> </w:t>
      </w:r>
      <w:r>
        <w:tab/>
      </w:r>
      <w:r w:rsidRPr="007D036E">
        <w:t>różnic</w:t>
      </w:r>
      <w:r w:rsidR="005C20BD">
        <w:t>ę</w:t>
      </w:r>
      <w:r w:rsidRPr="007D036E">
        <w:t xml:space="preserve"> między </w:t>
      </w:r>
      <w:r w:rsidRPr="00BA14F1">
        <w:t>roczną średnią</w:t>
      </w:r>
      <w:r w:rsidR="003D26D6">
        <w:t xml:space="preserve"> </w:t>
      </w:r>
      <w:r w:rsidRPr="00BA14F1">
        <w:t>cen</w:t>
      </w:r>
      <w:r w:rsidR="003D26D6">
        <w:t>ą</w:t>
      </w:r>
      <w:r w:rsidRPr="00BA14F1">
        <w:t xml:space="preserve"> </w:t>
      </w:r>
      <w:r w:rsidR="0093317A" w:rsidRPr="00BA14F1">
        <w:t>syntetyczn</w:t>
      </w:r>
      <w:r w:rsidR="0093317A">
        <w:t>ych</w:t>
      </w:r>
      <w:r w:rsidR="0093317A" w:rsidRPr="00BA14F1">
        <w:t xml:space="preserve"> </w:t>
      </w:r>
      <w:r w:rsidRPr="00BA14F1">
        <w:t>paliw lotnicz</w:t>
      </w:r>
      <w:r w:rsidR="0093317A">
        <w:t>ych</w:t>
      </w:r>
      <w:r w:rsidRPr="007D036E">
        <w:t xml:space="preserve"> a roczną średnią ceną paliw</w:t>
      </w:r>
      <w:r>
        <w:t xml:space="preserve"> lotniczych</w:t>
      </w:r>
      <w:r w:rsidRPr="00F02D71">
        <w:t xml:space="preserve"> określon</w:t>
      </w:r>
      <w:r w:rsidR="005C20BD">
        <w:t>ą</w:t>
      </w:r>
      <w:r w:rsidRPr="00F02D71">
        <w:t xml:space="preserve"> w obwieszczeniu, o </w:t>
      </w:r>
      <w:r w:rsidRPr="00F02D71">
        <w:lastRenderedPageBreak/>
        <w:t>którym mowa w art. 2</w:t>
      </w:r>
      <w:r w:rsidR="00E50217">
        <w:t>8</w:t>
      </w:r>
      <w:r w:rsidR="00014D62">
        <w:t>yb</w:t>
      </w:r>
      <w:r w:rsidR="0093317A">
        <w:t xml:space="preserve"> ust. 1</w:t>
      </w:r>
      <w:r>
        <w:t>,</w:t>
      </w:r>
      <w:r w:rsidRPr="00BA14F1">
        <w:t xml:space="preserve"> </w:t>
      </w:r>
      <w:r w:rsidR="00E50217" w:rsidRPr="00E50217">
        <w:t>opublikowanym w roku poprzedzającym dany okres sprawozdawczy</w:t>
      </w:r>
      <w:r w:rsidRPr="00BA14F1">
        <w:t>, wyrażon</w:t>
      </w:r>
      <w:r w:rsidR="005C20BD">
        <w:t>ą</w:t>
      </w:r>
      <w:r w:rsidRPr="00BA14F1">
        <w:t xml:space="preserve"> w złotych za tonę [zł/t],</w:t>
      </w:r>
    </w:p>
    <w:p w14:paraId="474AD08D" w14:textId="7ECACDDC" w:rsidR="006558C0" w:rsidRPr="00BA14F1" w:rsidRDefault="006558C0" w:rsidP="006558C0">
      <w:pPr>
        <w:pStyle w:val="ZLITLEGWMATFIZCHEMzmlegendywzorumatfizlubchemliter"/>
      </w:pPr>
      <w:r w:rsidRPr="00BA14F1">
        <w:t>W – </w:t>
      </w:r>
      <w:r>
        <w:tab/>
        <w:t>ilość</w:t>
      </w:r>
      <w:r w:rsidRPr="00BA14F1">
        <w:t xml:space="preserve"> paliw</w:t>
      </w:r>
      <w:r>
        <w:t xml:space="preserve"> lotniczych </w:t>
      </w:r>
      <w:r w:rsidR="0093317A">
        <w:t>dostarczonych</w:t>
      </w:r>
      <w:r w:rsidRPr="00F02D71">
        <w:t xml:space="preserve"> samodzielnie lub za pośrednictwem innego podmiotu operatorowi statku powietrznego w unijnym porcie lotniczym znajdującym się na terytorium Rzeczypospolitej Polskiej przez podmiot podlegający karze</w:t>
      </w:r>
      <w:r w:rsidR="0093317A">
        <w:t>,</w:t>
      </w:r>
      <w:r w:rsidRPr="00F02D71">
        <w:t xml:space="preserve"> </w:t>
      </w:r>
      <w:r>
        <w:t>w</w:t>
      </w:r>
      <w:r w:rsidRPr="00BA14F1">
        <w:t xml:space="preserve"> danym okresie sprawozdawczym</w:t>
      </w:r>
      <w:r>
        <w:t>,</w:t>
      </w:r>
      <w:r w:rsidRPr="00BA14F1">
        <w:t xml:space="preserve"> wyrażoną w </w:t>
      </w:r>
      <w:r>
        <w:t>tonach</w:t>
      </w:r>
      <w:r w:rsidRPr="00BA14F1">
        <w:t xml:space="preserve"> [</w:t>
      </w:r>
      <w:r>
        <w:t>t</w:t>
      </w:r>
      <w:r w:rsidRPr="00BA14F1">
        <w:t>],</w:t>
      </w:r>
    </w:p>
    <w:p w14:paraId="1C2F8DD6" w14:textId="54A218BB" w:rsidR="00BA14F1" w:rsidRPr="00BA14F1" w:rsidRDefault="00BA14F1" w:rsidP="001D5510">
      <w:pPr>
        <w:pStyle w:val="ZLITLEGWMATFIZCHEMzmlegendywzorumatfizlubchemliter"/>
      </w:pPr>
      <w:proofErr w:type="spellStart"/>
      <w:r w:rsidRPr="00BA14F1">
        <w:t>Us</w:t>
      </w:r>
      <w:proofErr w:type="spellEnd"/>
      <w:r w:rsidRPr="00BA14F1">
        <w:t> – </w:t>
      </w:r>
      <w:r w:rsidR="00493A05">
        <w:tab/>
      </w:r>
      <w:r w:rsidRPr="00BA14F1">
        <w:t>udział</w:t>
      </w:r>
      <w:r w:rsidR="00F16E0B">
        <w:t xml:space="preserve"> </w:t>
      </w:r>
      <w:r w:rsidR="0093317A" w:rsidRPr="00BA14F1">
        <w:t>syntetyczn</w:t>
      </w:r>
      <w:r w:rsidR="0093317A">
        <w:t>ych</w:t>
      </w:r>
      <w:r w:rsidR="0093317A" w:rsidRPr="00BA14F1">
        <w:t xml:space="preserve"> </w:t>
      </w:r>
      <w:r w:rsidR="00F16E0B" w:rsidRPr="00BA14F1">
        <w:t xml:space="preserve">paliw </w:t>
      </w:r>
      <w:r w:rsidR="0093317A" w:rsidRPr="00BA14F1">
        <w:t>lotnicz</w:t>
      </w:r>
      <w:r w:rsidR="0093317A">
        <w:t>ych</w:t>
      </w:r>
      <w:r w:rsidRPr="00BA14F1">
        <w:t>, o którym mowa w załączniku</w:t>
      </w:r>
      <w:r w:rsidR="00CA571C">
        <w:t> </w:t>
      </w:r>
      <w:r w:rsidRPr="00BA14F1">
        <w:t>I do rozporządzenia 2023/2405, na dany okres sprawozdawczy, wyrażony w procentach [%],</w:t>
      </w:r>
    </w:p>
    <w:p w14:paraId="676111B2" w14:textId="55EC782A" w:rsidR="003316CC" w:rsidRDefault="006558C0" w:rsidP="006558C0">
      <w:pPr>
        <w:pStyle w:val="ZLITLEGWMATFIZCHEMzmlegendywzorumatfizlubchemliter"/>
      </w:pPr>
      <w:proofErr w:type="spellStart"/>
      <w:r w:rsidRPr="00BA14F1">
        <w:t>Ss</w:t>
      </w:r>
      <w:proofErr w:type="spellEnd"/>
      <w:r w:rsidRPr="00BA14F1">
        <w:t> – </w:t>
      </w:r>
      <w:r>
        <w:tab/>
      </w:r>
      <w:bookmarkStart w:id="14" w:name="_Hlk192700138"/>
      <w:r>
        <w:t>udział</w:t>
      </w:r>
      <w:r w:rsidRPr="00BA14F1">
        <w:t xml:space="preserve"> </w:t>
      </w:r>
      <w:r w:rsidR="0093317A" w:rsidRPr="00BA14F1">
        <w:t>syntetyczn</w:t>
      </w:r>
      <w:r w:rsidR="0093317A">
        <w:t>ych</w:t>
      </w:r>
      <w:r w:rsidR="0093317A" w:rsidRPr="00BA14F1">
        <w:t xml:space="preserve"> </w:t>
      </w:r>
      <w:r w:rsidRPr="00BA14F1">
        <w:t xml:space="preserve">paliw </w:t>
      </w:r>
      <w:r w:rsidR="0093317A" w:rsidRPr="00BA14F1">
        <w:t>lotnicz</w:t>
      </w:r>
      <w:r w:rsidR="0093317A">
        <w:t>ych</w:t>
      </w:r>
      <w:r w:rsidR="0093317A" w:rsidRPr="00BA14F1">
        <w:t xml:space="preserve"> </w:t>
      </w:r>
      <w:r>
        <w:t xml:space="preserve">w całym paliwie lotniczym </w:t>
      </w:r>
      <w:r w:rsidR="0093317A">
        <w:t>dostarczonych</w:t>
      </w:r>
      <w:r w:rsidRPr="000C236B">
        <w:t xml:space="preserve"> samodzielnie lub za pośrednictwem innego podmiotu</w:t>
      </w:r>
      <w:r w:rsidR="00EF29F0">
        <w:t xml:space="preserve"> </w:t>
      </w:r>
      <w:r w:rsidRPr="000C236B">
        <w:t>operatorowi statku powietrznego w unijnym porcie lotniczym znajdującym się na terytorium Rzeczypospolitej Polskiej</w:t>
      </w:r>
      <w:r w:rsidRPr="00BA14F1">
        <w:t xml:space="preserve"> </w:t>
      </w:r>
      <w:r w:rsidRPr="00515C95">
        <w:t>przez</w:t>
      </w:r>
      <w:r w:rsidRPr="00F02D71" w:rsidDel="00AF50F8">
        <w:t xml:space="preserve"> </w:t>
      </w:r>
      <w:r w:rsidRPr="00F02D71">
        <w:t>podmiot podlegający karze</w:t>
      </w:r>
      <w:r w:rsidR="0093317A">
        <w:t>,</w:t>
      </w:r>
      <w:r w:rsidRPr="00F02D71">
        <w:t xml:space="preserve"> </w:t>
      </w:r>
      <w:r w:rsidRPr="00BA14F1">
        <w:t>w danym okresie sprawozdawczym</w:t>
      </w:r>
      <w:r w:rsidR="00F16E0B">
        <w:t>, liczony według wartości energetycznej</w:t>
      </w:r>
      <w:r w:rsidRPr="00BA14F1">
        <w:t>, wyrażon</w:t>
      </w:r>
      <w:r>
        <w:t>y</w:t>
      </w:r>
      <w:r w:rsidRPr="00BA14F1">
        <w:t xml:space="preserve"> w </w:t>
      </w:r>
      <w:r>
        <w:t>procentach</w:t>
      </w:r>
      <w:r w:rsidRPr="00BA14F1">
        <w:t xml:space="preserve"> [</w:t>
      </w:r>
      <w:r>
        <w:t>%</w:t>
      </w:r>
      <w:r w:rsidRPr="00BA14F1">
        <w:t>]</w:t>
      </w:r>
      <w:r w:rsidR="003F24C1">
        <w:t>;</w:t>
      </w:r>
      <w:r w:rsidR="00F16E0B">
        <w:t xml:space="preserve"> </w:t>
      </w:r>
      <w:r w:rsidR="003F24C1">
        <w:t>w</w:t>
      </w:r>
      <w:r w:rsidR="00F16E0B" w:rsidRPr="00F16E0B">
        <w:t>artość energetyczną określa się zgodnie z przepisami wydanymi na podstawie art. 23 ust. 3</w:t>
      </w:r>
      <w:bookmarkEnd w:id="14"/>
      <w:r w:rsidR="003316CC">
        <w:t>,</w:t>
      </w:r>
    </w:p>
    <w:p w14:paraId="11F0DA65" w14:textId="699BA27C" w:rsidR="006558C0" w:rsidRDefault="003316CC" w:rsidP="003316CC">
      <w:pPr>
        <w:pStyle w:val="ZLITLEGWMATFIZCHEMzmlegendywzorumatfizlubchemliter"/>
      </w:pPr>
      <w:proofErr w:type="spellStart"/>
      <w:r w:rsidRPr="00BA14F1">
        <w:t>Bs</w:t>
      </w:r>
      <w:proofErr w:type="spellEnd"/>
      <w:r w:rsidRPr="00BA14F1">
        <w:t> –</w:t>
      </w:r>
      <w:r>
        <w:t> </w:t>
      </w:r>
      <w:r>
        <w:tab/>
      </w:r>
      <w:r w:rsidRPr="00962563">
        <w:t xml:space="preserve">udział </w:t>
      </w:r>
      <w:r w:rsidR="0093317A" w:rsidRPr="00BA14F1">
        <w:t>syntetyczn</w:t>
      </w:r>
      <w:r w:rsidR="0093317A">
        <w:t>ych</w:t>
      </w:r>
      <w:r w:rsidR="0093317A" w:rsidRPr="00BA14F1">
        <w:t xml:space="preserve"> </w:t>
      </w:r>
      <w:r w:rsidRPr="00BA14F1">
        <w:t>paliw lotnicz</w:t>
      </w:r>
      <w:r w:rsidR="0093317A">
        <w:t>ych</w:t>
      </w:r>
      <w:r w:rsidRPr="00962563">
        <w:t xml:space="preserve"> brakujący do osiągnięcia udziału, o którym mowa w załączniku I do rozporządzenia 2023/2405, w poprzednim okresie sprawozdawczym, </w:t>
      </w:r>
      <w:r>
        <w:t xml:space="preserve">liczony według wartości energetycznej, </w:t>
      </w:r>
      <w:r w:rsidRPr="00962563">
        <w:t>wyrażony w procentach [%]</w:t>
      </w:r>
      <w:r w:rsidR="003F24C1">
        <w:t>;</w:t>
      </w:r>
      <w:r>
        <w:t xml:space="preserve"> </w:t>
      </w:r>
      <w:r w:rsidR="003F24C1">
        <w:t>w</w:t>
      </w:r>
      <w:r w:rsidRPr="00F16E0B">
        <w:t>artość energetyczną określa się zgodnie z przepisami wydanymi na podstawie art. 23 ust.</w:t>
      </w:r>
      <w:r w:rsidR="00CA571C">
        <w:t> </w:t>
      </w:r>
      <w:r w:rsidRPr="00F16E0B">
        <w:t>3</w:t>
      </w:r>
      <w:r>
        <w:t>.</w:t>
      </w:r>
    </w:p>
    <w:p w14:paraId="5FF70A6A" w14:textId="12042F1E" w:rsidR="0093317A" w:rsidRPr="00BA14F1" w:rsidRDefault="0093317A" w:rsidP="0093317A">
      <w:pPr>
        <w:pStyle w:val="ZLITUSTzmustliter"/>
      </w:pPr>
      <w:r w:rsidRPr="00BA14F1">
        <w:t>8</w:t>
      </w:r>
      <w:r>
        <w:t>d</w:t>
      </w:r>
      <w:r w:rsidRPr="00BA14F1">
        <w:t>.</w:t>
      </w:r>
      <w:r w:rsidR="00BC3AA6">
        <w:t xml:space="preserve"> </w:t>
      </w:r>
      <w:r w:rsidRPr="00BA14F1">
        <w:t>W przypadku, o którym mowa w ust. 1 pkt 1</w:t>
      </w:r>
      <w:r>
        <w:t>2</w:t>
      </w:r>
      <w:r w:rsidRPr="00BA14F1">
        <w:t xml:space="preserve">, kara pieniężna wynosi </w:t>
      </w:r>
      <w:r>
        <w:t>od 5000</w:t>
      </w:r>
      <w:r w:rsidR="00CA571C">
        <w:t> </w:t>
      </w:r>
      <w:r>
        <w:t xml:space="preserve">zł do </w:t>
      </w:r>
      <w:r w:rsidRPr="00BA14F1">
        <w:t>50</w:t>
      </w:r>
      <w:r w:rsidR="00CA571C">
        <w:t> </w:t>
      </w:r>
      <w:r w:rsidRPr="00BA14F1">
        <w:t>000</w:t>
      </w:r>
      <w:r w:rsidR="00CA571C">
        <w:t> </w:t>
      </w:r>
      <w:r w:rsidRPr="00BA14F1">
        <w:t>zł.</w:t>
      </w:r>
    </w:p>
    <w:p w14:paraId="2357676A" w14:textId="45903EEE" w:rsidR="00BA14F1" w:rsidRPr="001E6E0A" w:rsidRDefault="0093317A" w:rsidP="00B54B12">
      <w:pPr>
        <w:pStyle w:val="ZLITUSTzmustliter"/>
      </w:pPr>
      <w:r w:rsidRPr="00BA14F1">
        <w:t>8</w:t>
      </w:r>
      <w:r>
        <w:t>e</w:t>
      </w:r>
      <w:r w:rsidR="00007961" w:rsidRPr="00BA14F1">
        <w:t>.</w:t>
      </w:r>
      <w:r w:rsidR="00BC3AA6">
        <w:t xml:space="preserve"> </w:t>
      </w:r>
      <w:r w:rsidR="00007961" w:rsidRPr="00BA14F1">
        <w:t xml:space="preserve">W przypadku, o którym mowa w ust. 1 pkt </w:t>
      </w:r>
      <w:r w:rsidRPr="00BA14F1">
        <w:t>1</w:t>
      </w:r>
      <w:r>
        <w:t>3</w:t>
      </w:r>
      <w:r w:rsidR="00007961" w:rsidRPr="00BA14F1">
        <w:t>, wysokość kary pieniężnej oblicza się według wzoru:</w:t>
      </w:r>
    </w:p>
    <w:p w14:paraId="6B271E5A" w14:textId="77777777" w:rsidR="000C4961" w:rsidRPr="00BA14F1" w:rsidRDefault="000C4961" w:rsidP="00166201">
      <w:pPr>
        <w:pStyle w:val="ZLITWMATFIZCHEMzmwzorumatfizlubchemliter"/>
      </w:pPr>
      <m:oMathPara>
        <m:oMath>
          <m:r>
            <w:rPr>
              <w:rFonts w:ascii="Cambria Math" w:hAnsi="Cambria Math"/>
            </w:rPr>
            <m:t>K</m:t>
          </m:r>
          <m:r>
            <m:rPr>
              <m:sty m:val="p"/>
            </m:rPr>
            <w:rPr>
              <w:rFonts w:ascii="Cambria Math" w:hAnsi="Cambria Math"/>
            </w:rPr>
            <m:t>=2×(C÷Wo)×F</m:t>
          </m:r>
        </m:oMath>
      </m:oMathPara>
    </w:p>
    <w:p w14:paraId="56C46286" w14:textId="77777777" w:rsidR="00BA14F1" w:rsidRPr="00BA14F1" w:rsidRDefault="00BA14F1" w:rsidP="00166201">
      <w:pPr>
        <w:pStyle w:val="ZLITLEGWMATFIZCHEMzmlegendywzorumatfizlubchemliter"/>
      </w:pPr>
      <w:r w:rsidRPr="00BA14F1">
        <w:t>gdzie poszczególne symbole oznaczają:</w:t>
      </w:r>
    </w:p>
    <w:p w14:paraId="47048406" w14:textId="77777777" w:rsidR="00BA14F1" w:rsidRDefault="00BA14F1" w:rsidP="00166201">
      <w:pPr>
        <w:pStyle w:val="ZLITLEGWMATFIZCHEMzmlegendywzorumatfizlubchemliter"/>
      </w:pPr>
      <w:r w:rsidRPr="00BA14F1">
        <w:t>K – </w:t>
      </w:r>
      <w:r w:rsidR="00DE2334">
        <w:tab/>
      </w:r>
      <w:r w:rsidRPr="00BA14F1">
        <w:t>wysokość kary pieniężnej, wyrażoną w złotych [zł],</w:t>
      </w:r>
    </w:p>
    <w:p w14:paraId="1349AFC0" w14:textId="0E4B52A8" w:rsidR="007C07B6" w:rsidRDefault="000C4961" w:rsidP="00166201">
      <w:pPr>
        <w:pStyle w:val="ZLITLEGWMATFIZCHEMzmlegendywzorumatfizlubchemliter"/>
      </w:pPr>
      <w:r w:rsidRPr="00BA14F1">
        <w:t>C – </w:t>
      </w:r>
      <w:r>
        <w:tab/>
      </w:r>
      <w:r w:rsidRPr="007D036E">
        <w:t>różnic</w:t>
      </w:r>
      <w:r w:rsidR="005C20BD">
        <w:t>ę</w:t>
      </w:r>
      <w:r w:rsidRPr="007D036E">
        <w:t xml:space="preserve"> między roczną średnią ceną SAF a roczną średnią ceną paliw</w:t>
      </w:r>
      <w:r>
        <w:t xml:space="preserve"> lotniczych</w:t>
      </w:r>
      <w:r w:rsidRPr="007D036E">
        <w:t xml:space="preserve"> określon</w:t>
      </w:r>
      <w:r w:rsidR="005C20BD">
        <w:t>ą</w:t>
      </w:r>
      <w:r w:rsidRPr="007D036E">
        <w:t xml:space="preserve"> w obwieszczeniu, o którym mowa w art.</w:t>
      </w:r>
      <w:r w:rsidR="00BC3AA6">
        <w:t> </w:t>
      </w:r>
      <w:r w:rsidRPr="007D036E">
        <w:t>2</w:t>
      </w:r>
      <w:r w:rsidR="00014D62">
        <w:t>8yb</w:t>
      </w:r>
      <w:r w:rsidR="0093317A">
        <w:t xml:space="preserve"> </w:t>
      </w:r>
      <w:r w:rsidR="0093317A">
        <w:lastRenderedPageBreak/>
        <w:t>ust.</w:t>
      </w:r>
      <w:r w:rsidR="00BC3AA6">
        <w:t> </w:t>
      </w:r>
      <w:r w:rsidR="0093317A">
        <w:t>1</w:t>
      </w:r>
      <w:r w:rsidRPr="007D036E">
        <w:t xml:space="preserve">, </w:t>
      </w:r>
      <w:r w:rsidR="00E50217" w:rsidRPr="00E50217">
        <w:t>opublikowanym w roku poprzedzającym dany okres sprawozdawczy</w:t>
      </w:r>
      <w:r w:rsidRPr="007D036E">
        <w:t>, wyrażon</w:t>
      </w:r>
      <w:r w:rsidR="005C20BD">
        <w:t>ą</w:t>
      </w:r>
      <w:r w:rsidRPr="007D036E">
        <w:t xml:space="preserve"> w złotych za tonę [zł/t]</w:t>
      </w:r>
      <w:r w:rsidR="007C07B6">
        <w:t>,</w:t>
      </w:r>
    </w:p>
    <w:p w14:paraId="0CE81CDD" w14:textId="608E9FE7" w:rsidR="006B6F4D" w:rsidRDefault="006B6F4D" w:rsidP="00166201">
      <w:pPr>
        <w:pStyle w:val="ZLITLEGWMATFIZCHEMzmlegendywzorumatfizlubchemliter"/>
      </w:pPr>
      <w:proofErr w:type="spellStart"/>
      <w:r>
        <w:t>Wo</w:t>
      </w:r>
      <w:proofErr w:type="spellEnd"/>
      <w:r w:rsidRPr="00BA14F1">
        <w:t> – </w:t>
      </w:r>
      <w:r>
        <w:tab/>
        <w:t xml:space="preserve">współczynnik wynoszący 43 </w:t>
      </w:r>
      <w:r w:rsidR="00C37BD6">
        <w:t xml:space="preserve">gigadżule </w:t>
      </w:r>
      <w:r w:rsidR="004555DC">
        <w:t>na tonę</w:t>
      </w:r>
      <w:r>
        <w:t xml:space="preserve"> </w:t>
      </w:r>
      <w:r w:rsidRPr="00BA14F1">
        <w:t>[</w:t>
      </w:r>
      <w:r>
        <w:t>GJ/t</w:t>
      </w:r>
      <w:r w:rsidRPr="00BA14F1">
        <w:t>],</w:t>
      </w:r>
    </w:p>
    <w:p w14:paraId="3FA80208" w14:textId="2B571B37" w:rsidR="000C4961" w:rsidRPr="00BA14F1" w:rsidRDefault="000C4961" w:rsidP="00166201">
      <w:pPr>
        <w:pStyle w:val="ZLITLEGWMATFIZCHEMzmlegendywzorumatfizlubchemliter"/>
      </w:pPr>
      <w:r w:rsidRPr="00BA14F1">
        <w:t>F – </w:t>
      </w:r>
      <w:r>
        <w:tab/>
      </w:r>
      <w:r w:rsidR="006B6F4D">
        <w:t>wartość energetyczn</w:t>
      </w:r>
      <w:r w:rsidR="005C20BD">
        <w:t>ą</w:t>
      </w:r>
      <w:r w:rsidRPr="00BA14F1">
        <w:t xml:space="preserve"> paliw</w:t>
      </w:r>
      <w:r>
        <w:t xml:space="preserve"> lotniczych </w:t>
      </w:r>
      <w:r w:rsidRPr="00BA14F1">
        <w:t>lub SAF, w odniesieniu do których dostawca paliw lotnicz</w:t>
      </w:r>
      <w:r w:rsidR="00C37BD6">
        <w:t>ych</w:t>
      </w:r>
      <w:r w:rsidRPr="00BA14F1">
        <w:t xml:space="preserve"> przekazał </w:t>
      </w:r>
      <w:r w:rsidRPr="008F7F3F">
        <w:t>wprowadzające w błąd lub niedokładne informacje</w:t>
      </w:r>
      <w:r w:rsidRPr="00BA14F1">
        <w:t xml:space="preserve">, wyrażoną w </w:t>
      </w:r>
      <w:r w:rsidR="004555DC">
        <w:t>gigadżulach</w:t>
      </w:r>
      <w:r w:rsidRPr="00BA14F1">
        <w:t xml:space="preserve"> [</w:t>
      </w:r>
      <w:r w:rsidR="006B6F4D">
        <w:t>GJ</w:t>
      </w:r>
      <w:r w:rsidRPr="00BA14F1">
        <w:t>]</w:t>
      </w:r>
      <w:r w:rsidR="00C37BD6">
        <w:t>.</w:t>
      </w:r>
    </w:p>
    <w:p w14:paraId="2B62CC24" w14:textId="5B30D0C9" w:rsidR="00BA14F1" w:rsidRPr="00BA14F1" w:rsidRDefault="00BA14F1" w:rsidP="00D84420">
      <w:pPr>
        <w:pStyle w:val="ZLITUSTzmustliter"/>
      </w:pPr>
      <w:r w:rsidRPr="00BA14F1">
        <w:t>8</w:t>
      </w:r>
      <w:r w:rsidR="0093317A">
        <w:t>f</w:t>
      </w:r>
      <w:r w:rsidRPr="00BA14F1">
        <w:t>.</w:t>
      </w:r>
      <w:r w:rsidR="00BC3AA6">
        <w:t xml:space="preserve"> </w:t>
      </w:r>
      <w:r w:rsidRPr="00BA14F1">
        <w:t xml:space="preserve">W przypadku, o którym mowa w ust. 1 pkt </w:t>
      </w:r>
      <w:r w:rsidR="004B46C7" w:rsidRPr="00BA14F1">
        <w:t>1</w:t>
      </w:r>
      <w:r w:rsidR="0093317A">
        <w:t>4</w:t>
      </w:r>
      <w:r w:rsidRPr="00BA14F1">
        <w:t xml:space="preserve">, kara pieniężna wynosi </w:t>
      </w:r>
      <w:r w:rsidR="007D12E4">
        <w:t>od 10</w:t>
      </w:r>
      <w:r w:rsidR="00CA571C">
        <w:t> </w:t>
      </w:r>
      <w:r w:rsidR="007D12E4">
        <w:t>000</w:t>
      </w:r>
      <w:r w:rsidR="00CA571C">
        <w:t> </w:t>
      </w:r>
      <w:r w:rsidR="0099419F">
        <w:t xml:space="preserve">zł do </w:t>
      </w:r>
      <w:r w:rsidR="000C4961" w:rsidRPr="00BA14F1">
        <w:t>100</w:t>
      </w:r>
      <w:r w:rsidR="00CA571C">
        <w:t> </w:t>
      </w:r>
      <w:r w:rsidR="000C4961" w:rsidRPr="00BA14F1">
        <w:t>000</w:t>
      </w:r>
      <w:r w:rsidR="00CA571C">
        <w:t> </w:t>
      </w:r>
      <w:r w:rsidR="000C4961" w:rsidRPr="00BA14F1">
        <w:t>zł.</w:t>
      </w:r>
      <w:r w:rsidR="00A65EC6" w:rsidRPr="00C37B40">
        <w:t>”,</w:t>
      </w:r>
    </w:p>
    <w:p w14:paraId="5A6C63F7" w14:textId="77777777" w:rsidR="00C37B40" w:rsidRPr="00C37B40" w:rsidRDefault="003F22C6" w:rsidP="00166201">
      <w:pPr>
        <w:pStyle w:val="LITlitera"/>
        <w:keepNext/>
      </w:pPr>
      <w:r>
        <w:t>e</w:t>
      </w:r>
      <w:r w:rsidR="00C37B40" w:rsidRPr="00C37B40">
        <w:t>)</w:t>
      </w:r>
      <w:r w:rsidR="00C37B40" w:rsidRPr="00C37B40">
        <w:tab/>
        <w:t>w ust. 9 pkt 3 otrzymuje brzmienie:</w:t>
      </w:r>
    </w:p>
    <w:p w14:paraId="0B43E3EF" w14:textId="77777777" w:rsidR="00C37B40" w:rsidRPr="00C37B40" w:rsidRDefault="00C37B40" w:rsidP="00B27812">
      <w:pPr>
        <w:pStyle w:val="ZLITPKTzmpktliter"/>
      </w:pPr>
      <w:r w:rsidRPr="00C37B40">
        <w:t>„3)</w:t>
      </w:r>
      <w:r w:rsidRPr="00C37B40">
        <w:tab/>
        <w:t xml:space="preserve">w zakresie pkt </w:t>
      </w:r>
      <w:r w:rsidR="00C12251" w:rsidRPr="00C37B40">
        <w:t>2a–2</w:t>
      </w:r>
      <w:r w:rsidR="00C12251">
        <w:t>d</w:t>
      </w:r>
      <w:r w:rsidR="00C12251" w:rsidRPr="00C37B40">
        <w:t>,</w:t>
      </w:r>
      <w:r w:rsidRPr="00C37B40">
        <w:t xml:space="preserve"> 4a, 5, </w:t>
      </w:r>
      <w:r w:rsidR="002221BF">
        <w:t>5aa</w:t>
      </w:r>
      <w:r w:rsidR="002221BF" w:rsidRPr="002221BF">
        <w:t>–</w:t>
      </w:r>
      <w:r w:rsidR="002221BF">
        <w:t xml:space="preserve">5b, 6a, 8a, 8aa, 8d, 8e </w:t>
      </w:r>
      <w:r w:rsidRPr="00C37B40">
        <w:t>i 10–1</w:t>
      </w:r>
      <w:r w:rsidR="004B46C7">
        <w:t>5</w:t>
      </w:r>
      <w:r w:rsidRPr="00C37B40">
        <w:t xml:space="preserve"> – Prezes Urzędu Regulacji Energetyki.”,</w:t>
      </w:r>
    </w:p>
    <w:p w14:paraId="468BFC33" w14:textId="7AC68363" w:rsidR="00C37B40" w:rsidRPr="00C37B40" w:rsidRDefault="003F22C6" w:rsidP="00166201">
      <w:pPr>
        <w:pStyle w:val="LITlitera"/>
        <w:keepNext/>
      </w:pPr>
      <w:r>
        <w:t>f</w:t>
      </w:r>
      <w:r w:rsidR="00C37B40" w:rsidRPr="00C37B40">
        <w:t>)</w:t>
      </w:r>
      <w:r w:rsidR="00C37B40" w:rsidRPr="00C37B40">
        <w:tab/>
        <w:t>ust. 11 otrzymuje brzmienie:</w:t>
      </w:r>
    </w:p>
    <w:p w14:paraId="03570919" w14:textId="44D03BAA" w:rsidR="00C37B40" w:rsidRPr="00C37B40" w:rsidRDefault="00C37B40" w:rsidP="00A76476">
      <w:pPr>
        <w:pStyle w:val="ZLITUSTzmustliter"/>
      </w:pPr>
      <w:r w:rsidRPr="00C37B40">
        <w:t>„11.</w:t>
      </w:r>
      <w:r w:rsidR="00BC3AA6">
        <w:t xml:space="preserve"> </w:t>
      </w:r>
      <w:r w:rsidRPr="00C37B40">
        <w:t>Wpływy z tytułu kar pieniężnych, o których mowa w ust. 1 pkt</w:t>
      </w:r>
      <w:r w:rsidR="00BC3AA6">
        <w:t> </w:t>
      </w:r>
      <w:r w:rsidRPr="00C37B40">
        <w:t>1–9, stanowią dochód budżetu państwa.”,</w:t>
      </w:r>
    </w:p>
    <w:p w14:paraId="3D04AC05" w14:textId="77777777" w:rsidR="00C37B40" w:rsidRPr="00C37B40" w:rsidRDefault="003F22C6" w:rsidP="00166201">
      <w:pPr>
        <w:pStyle w:val="LITlitera"/>
        <w:keepNext/>
      </w:pPr>
      <w:r>
        <w:t>g</w:t>
      </w:r>
      <w:r w:rsidR="00C37B40" w:rsidRPr="00C37B40">
        <w:t>)</w:t>
      </w:r>
      <w:r w:rsidR="00C37B40" w:rsidRPr="00C37B40">
        <w:tab/>
        <w:t>po ust. 11 dodaje się ust. 11a w brzmieniu:</w:t>
      </w:r>
    </w:p>
    <w:p w14:paraId="77480E89" w14:textId="71638E42" w:rsidR="00C37B40" w:rsidRPr="00FE698A" w:rsidRDefault="00C37B40">
      <w:pPr>
        <w:pStyle w:val="ZLITUSTzmustliter"/>
      </w:pPr>
      <w:r w:rsidRPr="00C37B40">
        <w:t>„11a.</w:t>
      </w:r>
      <w:r w:rsidR="00BC3AA6">
        <w:t xml:space="preserve"> </w:t>
      </w:r>
      <w:r w:rsidRPr="00C37B40">
        <w:t xml:space="preserve">Wpływy z tytułu kar pieniężnych, o których </w:t>
      </w:r>
      <w:r w:rsidRPr="00FE698A">
        <w:t>mowa w ust. 1 pkt</w:t>
      </w:r>
      <w:r w:rsidR="00BC3AA6">
        <w:t> </w:t>
      </w:r>
      <w:r w:rsidRPr="00FE698A">
        <w:t>10–1</w:t>
      </w:r>
      <w:r w:rsidR="004B46C7">
        <w:t>5</w:t>
      </w:r>
      <w:r w:rsidR="00706CA2" w:rsidRPr="00FE698A">
        <w:t>,</w:t>
      </w:r>
      <w:r w:rsidRPr="00FE698A">
        <w:t xml:space="preserve"> stanowią przychód Narodowego Funduszu Ochrony Środowiska i Gospodarki Wodnej.”,</w:t>
      </w:r>
    </w:p>
    <w:p w14:paraId="22628BFE" w14:textId="77777777" w:rsidR="00C37B40" w:rsidRPr="00FE698A" w:rsidRDefault="003F22C6" w:rsidP="00166201">
      <w:pPr>
        <w:pStyle w:val="LITlitera"/>
        <w:keepNext/>
      </w:pPr>
      <w:r>
        <w:t>h</w:t>
      </w:r>
      <w:r w:rsidR="00C37B40" w:rsidRPr="00FE698A">
        <w:t>)</w:t>
      </w:r>
      <w:r w:rsidR="00C37B40" w:rsidRPr="00FE698A">
        <w:tab/>
        <w:t>ust. 14 otrzymuje brzmienie:</w:t>
      </w:r>
    </w:p>
    <w:p w14:paraId="39A14A3E" w14:textId="135574B6" w:rsidR="00C37B40" w:rsidRPr="00FE698A" w:rsidRDefault="00C37B40">
      <w:pPr>
        <w:pStyle w:val="ZLITUSTzmustliter"/>
      </w:pPr>
      <w:r w:rsidRPr="00FE698A">
        <w:t>„14.</w:t>
      </w:r>
      <w:r w:rsidR="00BC3AA6">
        <w:t xml:space="preserve"> </w:t>
      </w:r>
      <w:r w:rsidRPr="00FE698A">
        <w:t>Kary pieniężne wymierzane przez Prezesa Urzędu Regulacji Energetyki uiszcza się na rachunek Urzędu Regulacji Energetyki, z wyjątkiem kar wymierzanych na podstawie ust. 1 pkt 10–1</w:t>
      </w:r>
      <w:r w:rsidR="004B46C7">
        <w:t>5</w:t>
      </w:r>
      <w:r w:rsidRPr="00FE698A">
        <w:t>, które uiszcza się na rachunek bankowy Narodowego Funduszu Ochrony Środowiska i Gospodarki Wodnej.”,</w:t>
      </w:r>
    </w:p>
    <w:p w14:paraId="7BAA047C" w14:textId="1BAB358E" w:rsidR="00D20664" w:rsidRPr="00FE698A" w:rsidRDefault="003F22C6" w:rsidP="00166201">
      <w:pPr>
        <w:pStyle w:val="LITlitera"/>
        <w:keepNext/>
      </w:pPr>
      <w:bookmarkStart w:id="15" w:name="_Hlk170993533"/>
      <w:r>
        <w:t>i</w:t>
      </w:r>
      <w:r w:rsidR="00D20664" w:rsidRPr="00FE698A">
        <w:t>)</w:t>
      </w:r>
      <w:r w:rsidR="00D20664" w:rsidRPr="00FE698A">
        <w:tab/>
        <w:t>dodaje się ust. 15 i 16 w brzmieniu:</w:t>
      </w:r>
    </w:p>
    <w:p w14:paraId="447B12B1" w14:textId="506B31F9" w:rsidR="00D20664" w:rsidRPr="00D20664" w:rsidRDefault="00D20664">
      <w:pPr>
        <w:pStyle w:val="ZLITUSTzmustliter"/>
      </w:pPr>
      <w:r w:rsidRPr="00FE698A">
        <w:t>„15.</w:t>
      </w:r>
      <w:r w:rsidR="00BC3AA6">
        <w:t xml:space="preserve"> </w:t>
      </w:r>
      <w:r w:rsidRPr="00FE698A">
        <w:t xml:space="preserve">Prezes Urzędu Regulacji Energetyki </w:t>
      </w:r>
      <w:r w:rsidR="007005E2" w:rsidRPr="00FE698A">
        <w:t xml:space="preserve">przekazuje </w:t>
      </w:r>
      <w:r w:rsidRPr="00FE698A">
        <w:t>Narodowemu Funduszowi Ochrony Środowiska i Gospodarki Wodnej informację o wymierzonej karze pieniężne</w:t>
      </w:r>
      <w:r w:rsidR="00706CA2" w:rsidRPr="00FE698A">
        <w:t>j</w:t>
      </w:r>
      <w:r w:rsidR="00C24A3F" w:rsidRPr="00FE698A">
        <w:t>, o której mowa w ust. 1 pkt 10</w:t>
      </w:r>
      <w:r w:rsidR="000B5C55">
        <w:t>–</w:t>
      </w:r>
      <w:r w:rsidR="00C24A3F" w:rsidRPr="00FE698A">
        <w:t>1</w:t>
      </w:r>
      <w:r w:rsidR="004B46C7">
        <w:t>5</w:t>
      </w:r>
      <w:r w:rsidR="00C24A3F" w:rsidRPr="00FE698A">
        <w:t xml:space="preserve">, </w:t>
      </w:r>
      <w:r w:rsidRPr="00FE698A">
        <w:t xml:space="preserve">w terminie 14 dni od dnia uprawomocnienia się decyzji o </w:t>
      </w:r>
      <w:r w:rsidR="005F4EF2" w:rsidRPr="00FE698A">
        <w:t xml:space="preserve">jej </w:t>
      </w:r>
      <w:r w:rsidRPr="00FE698A">
        <w:t>wymierzeniu.</w:t>
      </w:r>
    </w:p>
    <w:p w14:paraId="4088DDB4" w14:textId="3B68FEB7" w:rsidR="009B1F61" w:rsidRPr="00D20664" w:rsidRDefault="00D20664" w:rsidP="00A573D9">
      <w:pPr>
        <w:pStyle w:val="ZLITUSTzmustliter"/>
      </w:pPr>
      <w:r w:rsidRPr="00D20664">
        <w:t>16.</w:t>
      </w:r>
      <w:r w:rsidR="00BC3AA6">
        <w:t xml:space="preserve"> </w:t>
      </w:r>
      <w:r w:rsidRPr="00D20664">
        <w:t>Narodowy Fundusz Ochrony Środowiska i Gospodarki Wodnej przedstawia</w:t>
      </w:r>
      <w:r w:rsidR="00A573D9">
        <w:t xml:space="preserve"> </w:t>
      </w:r>
      <w:r w:rsidRPr="00D20664">
        <w:t xml:space="preserve">ministrowi właściwemu do spraw klimatu, ministrowi właściwemu do </w:t>
      </w:r>
      <w:r w:rsidRPr="00FE698A">
        <w:t>spraw transportu</w:t>
      </w:r>
      <w:r w:rsidR="00D07698">
        <w:t xml:space="preserve"> i</w:t>
      </w:r>
      <w:r w:rsidR="00D07698" w:rsidRPr="00FE698A">
        <w:t xml:space="preserve"> </w:t>
      </w:r>
      <w:r w:rsidRPr="00FE698A">
        <w:t>Prezesowi Urzędu Regulacji Energetyki</w:t>
      </w:r>
      <w:r w:rsidR="00D07698">
        <w:t xml:space="preserve"> </w:t>
      </w:r>
      <w:r w:rsidR="00D07698" w:rsidRPr="00FE698A">
        <w:t>informację o wpłatach z tytułu kar pieniężnych, o których mowa w ust. 1 pkt 10–15</w:t>
      </w:r>
      <w:r w:rsidR="00A573D9">
        <w:t xml:space="preserve">, </w:t>
      </w:r>
      <w:r w:rsidRPr="00D20664">
        <w:t xml:space="preserve">dokonanych w danym roku </w:t>
      </w:r>
      <w:r w:rsidRPr="00D20664">
        <w:lastRenderedPageBreak/>
        <w:t>kalendarzowym</w:t>
      </w:r>
      <w:r w:rsidR="000B76AC">
        <w:t>,</w:t>
      </w:r>
      <w:r w:rsidRPr="00D20664">
        <w:t xml:space="preserve"> do dnia 31 marca roku następującego po roku, którego dotyczy informacja.”.</w:t>
      </w:r>
    </w:p>
    <w:bookmarkEnd w:id="15"/>
    <w:p w14:paraId="5DAE0E37" w14:textId="602F4DC9" w:rsidR="00A573D9" w:rsidRDefault="00A573D9" w:rsidP="00A573D9">
      <w:pPr>
        <w:pStyle w:val="ARTartustawynprozporzdzenia"/>
      </w:pPr>
      <w:r w:rsidRPr="007E5421">
        <w:rPr>
          <w:rStyle w:val="Ppogrubienie"/>
        </w:rPr>
        <w:t>Art. 5.</w:t>
      </w:r>
      <w:r>
        <w:t> </w:t>
      </w:r>
      <w:r w:rsidRPr="00E71A1B">
        <w:t xml:space="preserve">Narodowy Fundusz Ochrony Środowiska i Gospodarki Wodnej przedstawia </w:t>
      </w:r>
      <w:r w:rsidR="00933B36">
        <w:t xml:space="preserve">po raz pierwszy </w:t>
      </w:r>
      <w:r w:rsidRPr="00E71A1B">
        <w:t>informacj</w:t>
      </w:r>
      <w:r>
        <w:t xml:space="preserve">ę, o której mowa w art. 209y ust. 2 ustawy zmienianej w art. 1, </w:t>
      </w:r>
      <w:r w:rsidR="00933B36">
        <w:t xml:space="preserve">oraz </w:t>
      </w:r>
      <w:r>
        <w:t>informację, o której mowa w art. 33 ust. 16 ustawy zmienianej w art. 4</w:t>
      </w:r>
      <w:r w:rsidRPr="00E71A1B">
        <w:t>,</w:t>
      </w:r>
      <w:r>
        <w:t xml:space="preserve"> </w:t>
      </w:r>
      <w:r w:rsidRPr="00E71A1B">
        <w:t xml:space="preserve">do dnia 31 marca </w:t>
      </w:r>
      <w:r>
        <w:t>2027</w:t>
      </w:r>
      <w:r w:rsidR="00BC3AA6">
        <w:t> </w:t>
      </w:r>
      <w:r w:rsidRPr="00E71A1B">
        <w:t>r.</w:t>
      </w:r>
    </w:p>
    <w:p w14:paraId="79644D49" w14:textId="11C808B7" w:rsidR="00FF16DD" w:rsidRPr="00FF16DD" w:rsidRDefault="00B52801" w:rsidP="00FF16DD">
      <w:pPr>
        <w:pStyle w:val="ARTartustawynprozporzdzenia"/>
      </w:pPr>
      <w:r w:rsidRPr="00166201">
        <w:rPr>
          <w:rStyle w:val="Ppogrubienie"/>
        </w:rPr>
        <w:t>Art. </w:t>
      </w:r>
      <w:r w:rsidR="00A573D9" w:rsidRPr="00166201">
        <w:rPr>
          <w:rStyle w:val="Ppogrubienie"/>
        </w:rPr>
        <w:t>6</w:t>
      </w:r>
      <w:r w:rsidRPr="00166201">
        <w:rPr>
          <w:rStyle w:val="Ppogrubienie"/>
        </w:rPr>
        <w:t>.</w:t>
      </w:r>
      <w:r w:rsidR="00BC3AA6">
        <w:t> </w:t>
      </w:r>
      <w:r w:rsidR="00896665" w:rsidRPr="00896665">
        <w:t>W przypadku trwających w dniu wejścia w życie niniejszej ustawy postępowań w sprawie udzielenia koncesji na wytwarzanie</w:t>
      </w:r>
      <w:r w:rsidR="00993354">
        <w:t xml:space="preserve"> paliw ciekłych</w:t>
      </w:r>
      <w:r w:rsidR="00896665" w:rsidRPr="00896665">
        <w:t xml:space="preserve">, </w:t>
      </w:r>
      <w:r w:rsidR="007913E7">
        <w:t xml:space="preserve">koncesji na </w:t>
      </w:r>
      <w:r w:rsidR="00896665" w:rsidRPr="00896665">
        <w:t xml:space="preserve">obrót </w:t>
      </w:r>
      <w:r w:rsidR="00993354">
        <w:t xml:space="preserve">paliwami ciekłymi </w:t>
      </w:r>
      <w:r w:rsidR="00896665" w:rsidRPr="00896665">
        <w:t xml:space="preserve">lub </w:t>
      </w:r>
      <w:r w:rsidR="007913E7">
        <w:t xml:space="preserve">koncesji na </w:t>
      </w:r>
      <w:r w:rsidR="00896665" w:rsidRPr="00896665">
        <w:t xml:space="preserve">obrót paliwami ciekłymi </w:t>
      </w:r>
      <w:r w:rsidR="00993354" w:rsidRPr="00896665">
        <w:t>z zagranicą</w:t>
      </w:r>
      <w:r w:rsidR="00993354">
        <w:t>,</w:t>
      </w:r>
      <w:r w:rsidR="00993354" w:rsidRPr="00896665">
        <w:t xml:space="preserve"> </w:t>
      </w:r>
      <w:r w:rsidR="00896665" w:rsidRPr="00896665">
        <w:t>w zakresie paliw</w:t>
      </w:r>
      <w:r w:rsidR="00993354">
        <w:t xml:space="preserve"> ciekłych</w:t>
      </w:r>
      <w:r w:rsidR="00896665" w:rsidRPr="00896665">
        <w:t>, o których mowa w art. 3 pkt 3b lit. e–g ustawy zmienianej w art. 2, podmiot wnioskujący o udzielenie koncesji uzupełnia wniosek o udzielenie koncesji o informacj</w:t>
      </w:r>
      <w:r w:rsidR="008549A0">
        <w:t>e</w:t>
      </w:r>
      <w:r w:rsidR="00896665" w:rsidRPr="00896665">
        <w:t>, o któr</w:t>
      </w:r>
      <w:r w:rsidR="008549A0">
        <w:t>ych</w:t>
      </w:r>
      <w:r w:rsidR="00896665" w:rsidRPr="00896665">
        <w:t xml:space="preserve"> mowa w art. 35 ust. 1</w:t>
      </w:r>
      <w:r w:rsidR="00993354">
        <w:t>c</w:t>
      </w:r>
      <w:r w:rsidR="00896665" w:rsidRPr="00896665">
        <w:t>a ustawy zmienianej w art. 2, w terminie 3 miesięcy od dnia wejścia w życie niniejszej ustawy</w:t>
      </w:r>
      <w:r w:rsidR="00896665">
        <w:t>.</w:t>
      </w:r>
    </w:p>
    <w:p w14:paraId="7E3D859A" w14:textId="0A690744" w:rsidR="00D3092F" w:rsidRDefault="00D3092F" w:rsidP="00D3092F">
      <w:pPr>
        <w:pStyle w:val="ARTartustawynprozporzdzenia"/>
      </w:pPr>
      <w:r w:rsidRPr="007E5421">
        <w:rPr>
          <w:rStyle w:val="Ppogrubienie"/>
        </w:rPr>
        <w:t>Art. </w:t>
      </w:r>
      <w:r w:rsidR="00F76AB4" w:rsidRPr="007E5421">
        <w:rPr>
          <w:rStyle w:val="Ppogrubienie"/>
        </w:rPr>
        <w:t>7</w:t>
      </w:r>
      <w:r w:rsidRPr="007E5421">
        <w:rPr>
          <w:rStyle w:val="Ppogrubienie"/>
        </w:rPr>
        <w:t>.</w:t>
      </w:r>
      <w:r>
        <w:t> </w:t>
      </w:r>
      <w:r w:rsidR="00932ADE">
        <w:t>1.</w:t>
      </w:r>
      <w:r w:rsidR="00BC3AA6">
        <w:t> </w:t>
      </w:r>
      <w:r>
        <w:t>Dotychczasowe przepisy wykonawcze wydane na podstawie art. 23 ust.</w:t>
      </w:r>
      <w:r w:rsidR="00BC3AA6">
        <w:t> </w:t>
      </w:r>
      <w:r>
        <w:t>3 ustawy zmienianej w art. 4 zachowują moc do dnia wejścia w życie przepisów wykonawczych wydanych na podstawie art. 23 ust. 3 ustawy zmienianej w art. 4 w brzmieniu nadanym niniejszą ustawą, jednak nie dłużej niż przez</w:t>
      </w:r>
      <w:r w:rsidR="00050817">
        <w:t xml:space="preserve"> okres</w:t>
      </w:r>
      <w:r>
        <w:t xml:space="preserve"> </w:t>
      </w:r>
      <w:r w:rsidR="00CC44B2">
        <w:t>24</w:t>
      </w:r>
      <w:r>
        <w:t xml:space="preserve"> miesięcy od dnia wejścia w życie niniejszej ustawy.</w:t>
      </w:r>
    </w:p>
    <w:p w14:paraId="193B5FE8" w14:textId="2A722424" w:rsidR="00932ADE" w:rsidRDefault="00932ADE" w:rsidP="00166201">
      <w:pPr>
        <w:pStyle w:val="USTustnpkodeksu"/>
        <w:keepNext/>
      </w:pPr>
      <w:r>
        <w:t>2.</w:t>
      </w:r>
      <w:r w:rsidR="00BC3AA6">
        <w:t> </w:t>
      </w:r>
      <w:r>
        <w:t xml:space="preserve">Do </w:t>
      </w:r>
      <w:r w:rsidR="00826097">
        <w:t>dnia wejścia w życie</w:t>
      </w:r>
      <w:r>
        <w:t xml:space="preserve"> przepisów wykonawczych </w:t>
      </w:r>
      <w:r w:rsidR="000C3557">
        <w:t xml:space="preserve">wydanych </w:t>
      </w:r>
      <w:r>
        <w:t>na podstawie art.</w:t>
      </w:r>
      <w:r w:rsidR="00BC3AA6">
        <w:t> </w:t>
      </w:r>
      <w:r>
        <w:t>23 ust.</w:t>
      </w:r>
      <w:r w:rsidR="00BC3AA6">
        <w:t> </w:t>
      </w:r>
      <w:r>
        <w:t>3 ustawy zmienianej w art. 4 w brzmieniu nadanym niniejszą ustawą wartość energetyczna poszczególnych paliw lotniczych</w:t>
      </w:r>
      <w:r w:rsidR="00826097">
        <w:t xml:space="preserve"> wynosi w przypadku</w:t>
      </w:r>
      <w:r>
        <w:t>:</w:t>
      </w:r>
    </w:p>
    <w:p w14:paraId="15DAFD9B" w14:textId="77E155D6" w:rsidR="00826097" w:rsidRDefault="00826097" w:rsidP="00166201">
      <w:pPr>
        <w:pStyle w:val="PKTpunkt"/>
        <w:keepNext/>
      </w:pPr>
      <w:r>
        <w:t>1)</w:t>
      </w:r>
      <w:r>
        <w:tab/>
        <w:t>benzyn lotniczych:</w:t>
      </w:r>
      <w:r w:rsidDel="00021C8E">
        <w:t xml:space="preserve"> </w:t>
      </w:r>
    </w:p>
    <w:p w14:paraId="0D3FF13D" w14:textId="1AA6EE00" w:rsidR="00826097" w:rsidRDefault="00826097" w:rsidP="00826097">
      <w:pPr>
        <w:pStyle w:val="LITlitera"/>
      </w:pPr>
      <w:r>
        <w:t>a)</w:t>
      </w:r>
      <w:r>
        <w:tab/>
        <w:t>według wagi – 43 MJ/kg,</w:t>
      </w:r>
    </w:p>
    <w:p w14:paraId="6916610A" w14:textId="11054833" w:rsidR="00826097" w:rsidRDefault="00826097" w:rsidP="00826097">
      <w:pPr>
        <w:pStyle w:val="LITlitera"/>
      </w:pPr>
      <w:r>
        <w:t>b)</w:t>
      </w:r>
      <w:r>
        <w:tab/>
        <w:t>według objętości – 32 MJ/l;</w:t>
      </w:r>
    </w:p>
    <w:p w14:paraId="1A959919" w14:textId="12AF89F9" w:rsidR="00932ADE" w:rsidRDefault="00826097" w:rsidP="00166201">
      <w:pPr>
        <w:pStyle w:val="PKTpunkt"/>
        <w:keepNext/>
      </w:pPr>
      <w:r>
        <w:t>2</w:t>
      </w:r>
      <w:r w:rsidR="00932ADE">
        <w:t>)</w:t>
      </w:r>
      <w:r w:rsidR="00DC1BF4">
        <w:tab/>
      </w:r>
      <w:r w:rsidR="00932ADE">
        <w:t xml:space="preserve">paliw </w:t>
      </w:r>
      <w:r w:rsidRPr="00826097">
        <w:t xml:space="preserve">typu benzynowego </w:t>
      </w:r>
      <w:r w:rsidR="00932ADE">
        <w:t>do silników odrzutowych</w:t>
      </w:r>
      <w:r>
        <w:t xml:space="preserve"> i paliw typu nafty </w:t>
      </w:r>
      <w:r w:rsidRPr="00826097">
        <w:t>do silników odrzutowych</w:t>
      </w:r>
      <w:r w:rsidR="00932ADE">
        <w:t>:</w:t>
      </w:r>
    </w:p>
    <w:p w14:paraId="781F0D19" w14:textId="734CC6D5" w:rsidR="00932ADE" w:rsidRDefault="00932ADE" w:rsidP="00DC1BF4">
      <w:pPr>
        <w:pStyle w:val="LITlitera"/>
      </w:pPr>
      <w:r>
        <w:t>a)</w:t>
      </w:r>
      <w:r w:rsidR="00D2682E">
        <w:tab/>
      </w:r>
      <w:r>
        <w:t xml:space="preserve">według wagi </w:t>
      </w:r>
      <w:r w:rsidR="00194804">
        <w:t xml:space="preserve">– </w:t>
      </w:r>
      <w:r>
        <w:t>43 MJ/kg,</w:t>
      </w:r>
    </w:p>
    <w:p w14:paraId="5A46810D" w14:textId="29DF41EF" w:rsidR="00932ADE" w:rsidRDefault="00932ADE" w:rsidP="00DC1BF4">
      <w:pPr>
        <w:pStyle w:val="LITlitera"/>
      </w:pPr>
      <w:r>
        <w:t>b)</w:t>
      </w:r>
      <w:r w:rsidR="00D2682E">
        <w:tab/>
      </w:r>
      <w:r>
        <w:t xml:space="preserve">według objętości </w:t>
      </w:r>
      <w:r w:rsidR="00194804">
        <w:t xml:space="preserve">– </w:t>
      </w:r>
      <w:r>
        <w:t>34 MJ/l</w:t>
      </w:r>
      <w:r w:rsidR="00826097">
        <w:t>.</w:t>
      </w:r>
    </w:p>
    <w:p w14:paraId="3873C2F5" w14:textId="15F9EB1B" w:rsidR="001A730E" w:rsidRDefault="009D197C" w:rsidP="00166201">
      <w:pPr>
        <w:pStyle w:val="ARTartustawynprozporzdzenia"/>
        <w:keepNext/>
      </w:pPr>
      <w:r w:rsidRPr="007E5421">
        <w:rPr>
          <w:rStyle w:val="Ppogrubienie"/>
        </w:rPr>
        <w:t>Art. </w:t>
      </w:r>
      <w:r w:rsidR="00F76AB4" w:rsidRPr="007E5421">
        <w:rPr>
          <w:rStyle w:val="Ppogrubienie"/>
        </w:rPr>
        <w:t>8</w:t>
      </w:r>
      <w:r w:rsidR="00332B7A" w:rsidRPr="007E5421">
        <w:rPr>
          <w:rStyle w:val="Ppogrubienie"/>
        </w:rPr>
        <w:t>.</w:t>
      </w:r>
      <w:r w:rsidR="00FA740E">
        <w:t> </w:t>
      </w:r>
      <w:r w:rsidR="00FA740E" w:rsidRPr="00FA740E">
        <w:t xml:space="preserve">Ustawa wchodzi w życie </w:t>
      </w:r>
      <w:r w:rsidR="007005E2">
        <w:t>po upływie 14 dni o</w:t>
      </w:r>
      <w:r w:rsidR="00117987">
        <w:t>d</w:t>
      </w:r>
      <w:r w:rsidR="007005E2">
        <w:t xml:space="preserve"> dnia ogłoszenia</w:t>
      </w:r>
      <w:r w:rsidR="001038FC">
        <w:t>,</w:t>
      </w:r>
      <w:r w:rsidR="00226E4E">
        <w:t xml:space="preserve"> z wyjątkiem</w:t>
      </w:r>
      <w:r w:rsidR="001A730E">
        <w:t>:</w:t>
      </w:r>
    </w:p>
    <w:p w14:paraId="575D629B" w14:textId="13142EBE" w:rsidR="001A730E" w:rsidRDefault="001A730E" w:rsidP="001A730E">
      <w:pPr>
        <w:pStyle w:val="PKTpunkt"/>
      </w:pPr>
      <w:r>
        <w:t>1)</w:t>
      </w:r>
      <w:r>
        <w:tab/>
      </w:r>
      <w:r w:rsidRPr="001A730E">
        <w:t>art. 1 pkt 5 w zakresie art. 209uo ust. 1 i 3,</w:t>
      </w:r>
    </w:p>
    <w:p w14:paraId="70D4A82B" w14:textId="0851DA56" w:rsidR="001A730E" w:rsidRDefault="001A730E" w:rsidP="00166201">
      <w:pPr>
        <w:pStyle w:val="PKTpunkt"/>
        <w:keepNext/>
      </w:pPr>
      <w:r>
        <w:t>2)</w:t>
      </w:r>
      <w:r>
        <w:tab/>
      </w:r>
      <w:r w:rsidRPr="001A730E">
        <w:t>art. 4 pkt 13:</w:t>
      </w:r>
      <w:r w:rsidDel="00021C8E">
        <w:t xml:space="preserve"> </w:t>
      </w:r>
    </w:p>
    <w:p w14:paraId="125B5184" w14:textId="4731C845" w:rsidR="001A730E" w:rsidRDefault="001A730E" w:rsidP="001A730E">
      <w:pPr>
        <w:pStyle w:val="LITlitera"/>
      </w:pPr>
      <w:r>
        <w:t>a)</w:t>
      </w:r>
      <w:r>
        <w:tab/>
      </w:r>
      <w:r w:rsidRPr="001A730E">
        <w:t xml:space="preserve">lit. a </w:t>
      </w:r>
      <w:proofErr w:type="spellStart"/>
      <w:r w:rsidRPr="001A730E">
        <w:t>tiret</w:t>
      </w:r>
      <w:proofErr w:type="spellEnd"/>
      <w:r w:rsidRPr="001A730E">
        <w:t xml:space="preserve"> trzecie w zakresie art. 33 ust. 1 pkt 10</w:t>
      </w:r>
      <w:r w:rsidR="00302193">
        <w:t xml:space="preserve"> i 15</w:t>
      </w:r>
      <w:r w:rsidRPr="001A730E">
        <w:t>,</w:t>
      </w:r>
    </w:p>
    <w:p w14:paraId="5452EA9A" w14:textId="639D5B51" w:rsidR="001A730E" w:rsidRDefault="001A730E" w:rsidP="00166201">
      <w:pPr>
        <w:pStyle w:val="LITlitera"/>
        <w:keepNext/>
      </w:pPr>
      <w:r>
        <w:lastRenderedPageBreak/>
        <w:t>b)</w:t>
      </w:r>
      <w:r>
        <w:tab/>
      </w:r>
      <w:r w:rsidRPr="001A730E">
        <w:t>lit. d w zakresie art. 33 ust. 8c</w:t>
      </w:r>
    </w:p>
    <w:p w14:paraId="3B644F78" w14:textId="17228DA6" w:rsidR="00882D59" w:rsidRDefault="001A730E" w:rsidP="00166201">
      <w:pPr>
        <w:pStyle w:val="CZWSPPKTczwsplnapunktw"/>
      </w:pPr>
      <w:r w:rsidRPr="008C6C6E">
        <w:t>–</w:t>
      </w:r>
      <w:r>
        <w:t xml:space="preserve"> </w:t>
      </w:r>
      <w:r w:rsidRPr="00BC3AA6">
        <w:t>które</w:t>
      </w:r>
      <w:r w:rsidRPr="001A730E">
        <w:t xml:space="preserve"> wchodzą w życie z dniem 1 stycznia 2027 r.</w:t>
      </w:r>
    </w:p>
    <w:sectPr w:rsidR="00882D59" w:rsidSect="00E61CA1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99247" w14:textId="77777777" w:rsidR="009A6E48" w:rsidRDefault="009A6E48" w:rsidP="007F7AEB">
      <w:pPr>
        <w:spacing w:line="240" w:lineRule="auto"/>
      </w:pPr>
      <w:r>
        <w:separator/>
      </w:r>
    </w:p>
  </w:endnote>
  <w:endnote w:type="continuationSeparator" w:id="0">
    <w:p w14:paraId="6CD93853" w14:textId="77777777" w:rsidR="009A6E48" w:rsidRDefault="009A6E48" w:rsidP="007F7AEB">
      <w:pPr>
        <w:spacing w:line="240" w:lineRule="auto"/>
      </w:pPr>
      <w:r>
        <w:continuationSeparator/>
      </w:r>
    </w:p>
  </w:endnote>
  <w:endnote w:type="continuationNotice" w:id="1">
    <w:p w14:paraId="577E1590" w14:textId="77777777" w:rsidR="009A6E48" w:rsidRDefault="009A6E4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mbria"/>
    <w:charset w:val="00"/>
    <w:family w:val="roman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D8427" w14:textId="77777777" w:rsidR="009A6E48" w:rsidRDefault="009A6E48" w:rsidP="007F7AEB">
      <w:pPr>
        <w:spacing w:line="240" w:lineRule="auto"/>
      </w:pPr>
      <w:r>
        <w:separator/>
      </w:r>
    </w:p>
  </w:footnote>
  <w:footnote w:type="continuationSeparator" w:id="0">
    <w:p w14:paraId="4566A021" w14:textId="77777777" w:rsidR="009A6E48" w:rsidRDefault="009A6E48" w:rsidP="007F7AEB">
      <w:pPr>
        <w:spacing w:line="240" w:lineRule="auto"/>
      </w:pPr>
      <w:r>
        <w:continuationSeparator/>
      </w:r>
    </w:p>
  </w:footnote>
  <w:footnote w:type="continuationNotice" w:id="1">
    <w:p w14:paraId="3639B889" w14:textId="77777777" w:rsidR="009A6E48" w:rsidRDefault="009A6E48">
      <w:pPr>
        <w:spacing w:line="240" w:lineRule="auto"/>
      </w:pPr>
    </w:p>
  </w:footnote>
  <w:footnote w:id="2">
    <w:p w14:paraId="2F025DC3" w14:textId="77777777" w:rsidR="00745FA6" w:rsidRPr="00C21398" w:rsidRDefault="00745FA6" w:rsidP="002744FA">
      <w:pPr>
        <w:pStyle w:val="ODNONIKtreodnonika"/>
      </w:pPr>
      <w:r w:rsidRPr="00C21398">
        <w:rPr>
          <w:rStyle w:val="Odwoanieprzypisudolnego"/>
        </w:rPr>
        <w:footnoteRef/>
      </w:r>
      <w:r w:rsidRPr="00C21398">
        <w:rPr>
          <w:vertAlign w:val="superscript"/>
        </w:rPr>
        <w:t>)</w:t>
      </w:r>
      <w:r>
        <w:tab/>
      </w:r>
      <w:r w:rsidRPr="00C21398">
        <w:t xml:space="preserve">Niniejsza ustawa służy </w:t>
      </w:r>
      <w:r>
        <w:t xml:space="preserve">stosowaniu </w:t>
      </w:r>
      <w:r w:rsidRPr="00C21398">
        <w:t>rozporządzenia Parlamentu Europejskiego i Rady (UE) 2023/2405 z dnia 18 października 2023 r. w sprawie zapewnienia równych warunków działania dla zrównoważonego transportu lotniczego (</w:t>
      </w:r>
      <w:proofErr w:type="spellStart"/>
      <w:r w:rsidRPr="00C21398">
        <w:t>ReFuelEU</w:t>
      </w:r>
      <w:proofErr w:type="spellEnd"/>
      <w:r w:rsidRPr="00C21398">
        <w:t xml:space="preserve"> </w:t>
      </w:r>
      <w:proofErr w:type="spellStart"/>
      <w:r w:rsidRPr="00C21398">
        <w:t>Aviation</w:t>
      </w:r>
      <w:proofErr w:type="spellEnd"/>
      <w:r w:rsidRPr="00C21398">
        <w:t>) (Dz. Urz. UE L</w:t>
      </w:r>
      <w:r>
        <w:t xml:space="preserve"> 2023/2405</w:t>
      </w:r>
      <w:r w:rsidRPr="00C21398">
        <w:t xml:space="preserve"> z 31.10.2023</w:t>
      </w:r>
      <w:r w:rsidR="005873A5">
        <w:t xml:space="preserve">, </w:t>
      </w:r>
      <w:r>
        <w:t>Dz. Urz. UE L 2024/90126 z 26.02.2024</w:t>
      </w:r>
      <w:r w:rsidR="005873A5">
        <w:t xml:space="preserve"> oraz Dz. Urz. UE L 2025/90825 z 16.10.2025</w:t>
      </w:r>
      <w:r w:rsidRPr="00C21398">
        <w:t>).</w:t>
      </w:r>
    </w:p>
  </w:footnote>
  <w:footnote w:id="3">
    <w:p w14:paraId="08D3BFA9" w14:textId="77777777" w:rsidR="00745FA6" w:rsidRDefault="00745FA6" w:rsidP="006A55C0">
      <w:pPr>
        <w:pStyle w:val="ODNONIKtreodnonika"/>
      </w:pPr>
      <w:r>
        <w:rPr>
          <w:rStyle w:val="Odwoanieprzypisudolnego"/>
        </w:rPr>
        <w:footnoteRef/>
      </w:r>
      <w:r w:rsidRPr="002744FA">
        <w:rPr>
          <w:rStyle w:val="IGindeksgrny"/>
        </w:rPr>
        <w:t>)</w:t>
      </w:r>
      <w:r>
        <w:tab/>
        <w:t xml:space="preserve">Niniejszą ustawą zmienia się ustawy: ustawę </w:t>
      </w:r>
      <w:r w:rsidRPr="006A55C0">
        <w:t xml:space="preserve">z dnia 10 kwietnia 1997 </w:t>
      </w:r>
      <w:r>
        <w:t>r. – Prawo energetyczne, ustawę</w:t>
      </w:r>
      <w:r w:rsidRPr="006A55C0">
        <w:t xml:space="preserve"> z dnia 27 kwietnia 2001 r. – Prawo</w:t>
      </w:r>
      <w:r>
        <w:t xml:space="preserve"> </w:t>
      </w:r>
      <w:r w:rsidRPr="006A55C0">
        <w:t>ochrony środowiska</w:t>
      </w:r>
      <w:r w:rsidR="00A338A8">
        <w:t xml:space="preserve"> oraz</w:t>
      </w:r>
      <w:r>
        <w:t xml:space="preserve"> ustawę</w:t>
      </w:r>
      <w:r w:rsidRPr="006A55C0">
        <w:t xml:space="preserve"> z dnia 25 sierpnia 2006 r.</w:t>
      </w:r>
      <w:r>
        <w:t xml:space="preserve"> </w:t>
      </w:r>
      <w:r w:rsidRPr="006A55C0">
        <w:t>o biokomponentach i</w:t>
      </w:r>
      <w:r>
        <w:t> </w:t>
      </w:r>
      <w:r w:rsidRPr="006A55C0">
        <w:t>b</w:t>
      </w:r>
      <w:r>
        <w:t>iopaliwach ciekłych.</w:t>
      </w:r>
    </w:p>
  </w:footnote>
  <w:footnote w:id="4">
    <w:p w14:paraId="3E6C6440" w14:textId="741D2D71" w:rsidR="0072097E" w:rsidRDefault="0072097E" w:rsidP="0072097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 w:rsidRPr="00124AAA">
        <w:t>Zmian</w:t>
      </w:r>
      <w:r>
        <w:t>y</w:t>
      </w:r>
      <w:r w:rsidRPr="00124AAA">
        <w:t xml:space="preserve"> wymienionego rozporządzenia został</w:t>
      </w:r>
      <w:r>
        <w:t>y</w:t>
      </w:r>
      <w:r w:rsidRPr="00124AAA">
        <w:t xml:space="preserve"> ogłoszon</w:t>
      </w:r>
      <w:r>
        <w:t>e</w:t>
      </w:r>
      <w:r w:rsidRPr="00124AAA">
        <w:t xml:space="preserve"> w Dz. Urz. UE L 2024/90126 z 26.02.2024</w:t>
      </w:r>
      <w:r>
        <w:t xml:space="preserve"> oraz Dz.</w:t>
      </w:r>
      <w:r w:rsidR="00205EDB">
        <w:t> </w:t>
      </w:r>
      <w:r>
        <w:t>Urz. UE L 2025/90825 z 16.10.2025</w:t>
      </w:r>
      <w:r w:rsidRPr="00124AAA">
        <w:t>.</w:t>
      </w:r>
    </w:p>
  </w:footnote>
  <w:footnote w:id="5">
    <w:p w14:paraId="6D5C3692" w14:textId="455C33C9" w:rsidR="00DD7BDD" w:rsidRDefault="00DD7BDD" w:rsidP="00166201">
      <w:pPr>
        <w:pStyle w:val="ODNONIKtreodnonika"/>
      </w:pPr>
      <w:r>
        <w:rPr>
          <w:rStyle w:val="Odwoanieprzypisudolnego"/>
        </w:rPr>
        <w:t>4)</w:t>
      </w:r>
      <w:r>
        <w:t xml:space="preserve"> </w:t>
      </w:r>
      <w:r>
        <w:tab/>
      </w:r>
      <w:r w:rsidRPr="00124AAA">
        <w:t>Zmian</w:t>
      </w:r>
      <w:r>
        <w:t>y</w:t>
      </w:r>
      <w:r w:rsidRPr="00124AAA">
        <w:t xml:space="preserve"> wymienionego rozporządzenia został</w:t>
      </w:r>
      <w:r>
        <w:t>y</w:t>
      </w:r>
      <w:r w:rsidRPr="00124AAA">
        <w:t xml:space="preserve"> ogłoszon</w:t>
      </w:r>
      <w:r>
        <w:t>e</w:t>
      </w:r>
      <w:r w:rsidRPr="00124AAA">
        <w:t xml:space="preserve"> w Dz. Urz. UE L 2024/90126 z 26.02.2024</w:t>
      </w:r>
      <w:r>
        <w:t xml:space="preserve"> oraz Dz. Urz. UE L 2025/90825 z 16.10.2025</w:t>
      </w:r>
      <w:r w:rsidRPr="0059713B">
        <w:t>.</w:t>
      </w:r>
    </w:p>
  </w:footnote>
  <w:footnote w:id="6">
    <w:p w14:paraId="5F12559F" w14:textId="1AB60B23" w:rsidR="00DD7BDD" w:rsidRDefault="00DD7BDD" w:rsidP="00166201">
      <w:pPr>
        <w:pStyle w:val="ODNONIKtreodnonika"/>
      </w:pPr>
      <w:r>
        <w:rPr>
          <w:rStyle w:val="Odwoanieprzypisudolnego"/>
        </w:rPr>
        <w:t>5)</w:t>
      </w:r>
      <w:r>
        <w:t xml:space="preserve"> </w:t>
      </w:r>
      <w:r>
        <w:tab/>
        <w:t>Zmiany wymienionej dyrektywy zostały ogłoszone w Dz. Urz. UE L 311 z 25.09.2020, str. 11, Dz. Urz. UE L 41 z 22.02.2022, str. 37, Dz. Urz. UE L 139 z 18.05.2022, str. 1, Dz. Urz. UE L 2023/2413 z 31.10.2023, Dz. Urz. UE L 2024/1405 z 17.05.2024, Dz. Urz. UE L 2024/1711 z 26.06.2024 oraz Dz. Urz. UE L 2025/90854 z 27.10.2025.</w:t>
      </w:r>
    </w:p>
  </w:footnote>
  <w:footnote w:id="7">
    <w:p w14:paraId="262A5152" w14:textId="04D142BC" w:rsidR="00DD7BDD" w:rsidRDefault="00DD7BDD" w:rsidP="00166201">
      <w:pPr>
        <w:pStyle w:val="ODNONIKtreodnonika"/>
      </w:pPr>
      <w:r w:rsidRPr="00166201">
        <w:rPr>
          <w:rStyle w:val="IGindeksgrny"/>
        </w:rPr>
        <w:t>6)</w:t>
      </w:r>
      <w:r w:rsidRPr="00166201">
        <w:rPr>
          <w:rStyle w:val="Wzmianka"/>
          <w:color w:val="auto"/>
          <w:shd w:val="clear" w:color="auto" w:fill="auto"/>
        </w:rPr>
        <w:t xml:space="preserve"> </w:t>
      </w:r>
      <w:r w:rsidRPr="00DD7BDD">
        <w:rPr>
          <w:rStyle w:val="Wzmianka"/>
          <w:color w:val="auto"/>
          <w:shd w:val="clear" w:color="auto" w:fill="auto"/>
        </w:rPr>
        <w:tab/>
      </w:r>
      <w:r w:rsidRPr="00166201">
        <w:rPr>
          <w:rStyle w:val="Wzmianka"/>
          <w:color w:val="auto"/>
          <w:shd w:val="clear" w:color="auto" w:fill="auto"/>
        </w:rPr>
        <w:t>Zmiany wymienionego rozporządzenia zostały ogłoszone w Dz. Urz. UE L 2024/90126 z 26.02.2024 oraz Dz. Urz. UE L 2025/90825 z 16.10.2025.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72BFE" w14:textId="77777777" w:rsidR="00745FA6" w:rsidRPr="00B371CC" w:rsidRDefault="00745FA6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2546F">
      <w:rPr>
        <w:noProof/>
      </w:rPr>
      <w:t>23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5B4E6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D663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082D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6C0F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34E6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347E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A813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4AF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F21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8CD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A24918"/>
    <w:multiLevelType w:val="hybridMultilevel"/>
    <w:tmpl w:val="EC7265E0"/>
    <w:lvl w:ilvl="0" w:tplc="7DE4F982">
      <w:start w:val="1"/>
      <w:numFmt w:val="decimal"/>
      <w:lvlText w:val="%1)"/>
      <w:lvlJc w:val="left"/>
      <w:pPr>
        <w:ind w:left="720" w:hanging="360"/>
      </w:pPr>
      <w:rPr>
        <w:rFonts w:ascii="Aptos" w:eastAsia="Aptos" w:hAnsi="Apto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C6114"/>
    <w:multiLevelType w:val="hybridMultilevel"/>
    <w:tmpl w:val="01A09E1C"/>
    <w:lvl w:ilvl="0" w:tplc="2368D51A">
      <w:start w:val="1"/>
      <w:numFmt w:val="decimal"/>
      <w:lvlText w:val="%1)"/>
      <w:lvlJc w:val="left"/>
      <w:pPr>
        <w:ind w:left="1020" w:hanging="360"/>
      </w:pPr>
    </w:lvl>
    <w:lvl w:ilvl="1" w:tplc="F08A8798">
      <w:start w:val="1"/>
      <w:numFmt w:val="decimal"/>
      <w:lvlText w:val="%2)"/>
      <w:lvlJc w:val="left"/>
      <w:pPr>
        <w:ind w:left="1020" w:hanging="360"/>
      </w:pPr>
    </w:lvl>
    <w:lvl w:ilvl="2" w:tplc="61B613CC">
      <w:start w:val="1"/>
      <w:numFmt w:val="decimal"/>
      <w:lvlText w:val="%3)"/>
      <w:lvlJc w:val="left"/>
      <w:pPr>
        <w:ind w:left="1020" w:hanging="360"/>
      </w:pPr>
    </w:lvl>
    <w:lvl w:ilvl="3" w:tplc="C1600D64">
      <w:start w:val="1"/>
      <w:numFmt w:val="decimal"/>
      <w:lvlText w:val="%4)"/>
      <w:lvlJc w:val="left"/>
      <w:pPr>
        <w:ind w:left="1020" w:hanging="360"/>
      </w:pPr>
    </w:lvl>
    <w:lvl w:ilvl="4" w:tplc="34DE9278">
      <w:start w:val="1"/>
      <w:numFmt w:val="decimal"/>
      <w:lvlText w:val="%5)"/>
      <w:lvlJc w:val="left"/>
      <w:pPr>
        <w:ind w:left="1020" w:hanging="360"/>
      </w:pPr>
    </w:lvl>
    <w:lvl w:ilvl="5" w:tplc="8F926AF4">
      <w:start w:val="1"/>
      <w:numFmt w:val="decimal"/>
      <w:lvlText w:val="%6)"/>
      <w:lvlJc w:val="left"/>
      <w:pPr>
        <w:ind w:left="1020" w:hanging="360"/>
      </w:pPr>
    </w:lvl>
    <w:lvl w:ilvl="6" w:tplc="8DBA93DE">
      <w:start w:val="1"/>
      <w:numFmt w:val="decimal"/>
      <w:lvlText w:val="%7)"/>
      <w:lvlJc w:val="left"/>
      <w:pPr>
        <w:ind w:left="1020" w:hanging="360"/>
      </w:pPr>
    </w:lvl>
    <w:lvl w:ilvl="7" w:tplc="2FD0B532">
      <w:start w:val="1"/>
      <w:numFmt w:val="decimal"/>
      <w:lvlText w:val="%8)"/>
      <w:lvlJc w:val="left"/>
      <w:pPr>
        <w:ind w:left="1020" w:hanging="360"/>
      </w:pPr>
    </w:lvl>
    <w:lvl w:ilvl="8" w:tplc="D660D054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231F05DE"/>
    <w:multiLevelType w:val="hybridMultilevel"/>
    <w:tmpl w:val="463A983A"/>
    <w:lvl w:ilvl="0" w:tplc="01FC5E9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24B01FEF"/>
    <w:multiLevelType w:val="hybridMultilevel"/>
    <w:tmpl w:val="93FCA5B2"/>
    <w:lvl w:ilvl="0" w:tplc="2FD44D0A">
      <w:start w:val="1"/>
      <w:numFmt w:val="decimal"/>
      <w:lvlText w:val="%1."/>
      <w:lvlJc w:val="left"/>
      <w:pPr>
        <w:ind w:left="1020" w:hanging="360"/>
      </w:pPr>
    </w:lvl>
    <w:lvl w:ilvl="1" w:tplc="ED86CFE0">
      <w:start w:val="1"/>
      <w:numFmt w:val="decimal"/>
      <w:lvlText w:val="%2."/>
      <w:lvlJc w:val="left"/>
      <w:pPr>
        <w:ind w:left="1020" w:hanging="360"/>
      </w:pPr>
    </w:lvl>
    <w:lvl w:ilvl="2" w:tplc="3C363786">
      <w:start w:val="1"/>
      <w:numFmt w:val="decimal"/>
      <w:lvlText w:val="%3."/>
      <w:lvlJc w:val="left"/>
      <w:pPr>
        <w:ind w:left="1020" w:hanging="360"/>
      </w:pPr>
    </w:lvl>
    <w:lvl w:ilvl="3" w:tplc="65D4ECEA">
      <w:start w:val="1"/>
      <w:numFmt w:val="decimal"/>
      <w:lvlText w:val="%4."/>
      <w:lvlJc w:val="left"/>
      <w:pPr>
        <w:ind w:left="1020" w:hanging="360"/>
      </w:pPr>
    </w:lvl>
    <w:lvl w:ilvl="4" w:tplc="92BE20D0">
      <w:start w:val="1"/>
      <w:numFmt w:val="decimal"/>
      <w:lvlText w:val="%5."/>
      <w:lvlJc w:val="left"/>
      <w:pPr>
        <w:ind w:left="1020" w:hanging="360"/>
      </w:pPr>
    </w:lvl>
    <w:lvl w:ilvl="5" w:tplc="1D081F10">
      <w:start w:val="1"/>
      <w:numFmt w:val="decimal"/>
      <w:lvlText w:val="%6."/>
      <w:lvlJc w:val="left"/>
      <w:pPr>
        <w:ind w:left="1020" w:hanging="360"/>
      </w:pPr>
    </w:lvl>
    <w:lvl w:ilvl="6" w:tplc="3070A58E">
      <w:start w:val="1"/>
      <w:numFmt w:val="decimal"/>
      <w:lvlText w:val="%7."/>
      <w:lvlJc w:val="left"/>
      <w:pPr>
        <w:ind w:left="1020" w:hanging="360"/>
      </w:pPr>
    </w:lvl>
    <w:lvl w:ilvl="7" w:tplc="BAFE3210">
      <w:start w:val="1"/>
      <w:numFmt w:val="decimal"/>
      <w:lvlText w:val="%8."/>
      <w:lvlJc w:val="left"/>
      <w:pPr>
        <w:ind w:left="1020" w:hanging="360"/>
      </w:pPr>
    </w:lvl>
    <w:lvl w:ilvl="8" w:tplc="0CCC64CE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257824F5"/>
    <w:multiLevelType w:val="hybridMultilevel"/>
    <w:tmpl w:val="EC508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8585C"/>
    <w:multiLevelType w:val="hybridMultilevel"/>
    <w:tmpl w:val="184C5EBE"/>
    <w:lvl w:ilvl="0" w:tplc="F57A1316">
      <w:start w:val="1"/>
      <w:numFmt w:val="decimal"/>
      <w:lvlText w:val="%1)"/>
      <w:lvlJc w:val="left"/>
      <w:pPr>
        <w:ind w:left="1020" w:hanging="360"/>
      </w:pPr>
    </w:lvl>
    <w:lvl w:ilvl="1" w:tplc="94C60D10">
      <w:start w:val="1"/>
      <w:numFmt w:val="decimal"/>
      <w:lvlText w:val="%2)"/>
      <w:lvlJc w:val="left"/>
      <w:pPr>
        <w:ind w:left="1020" w:hanging="360"/>
      </w:pPr>
    </w:lvl>
    <w:lvl w:ilvl="2" w:tplc="7BAC06DA">
      <w:start w:val="1"/>
      <w:numFmt w:val="decimal"/>
      <w:lvlText w:val="%3)"/>
      <w:lvlJc w:val="left"/>
      <w:pPr>
        <w:ind w:left="1020" w:hanging="360"/>
      </w:pPr>
    </w:lvl>
    <w:lvl w:ilvl="3" w:tplc="541C1B44">
      <w:start w:val="1"/>
      <w:numFmt w:val="decimal"/>
      <w:lvlText w:val="%4)"/>
      <w:lvlJc w:val="left"/>
      <w:pPr>
        <w:ind w:left="1020" w:hanging="360"/>
      </w:pPr>
    </w:lvl>
    <w:lvl w:ilvl="4" w:tplc="6E7E4F24">
      <w:start w:val="1"/>
      <w:numFmt w:val="decimal"/>
      <w:lvlText w:val="%5)"/>
      <w:lvlJc w:val="left"/>
      <w:pPr>
        <w:ind w:left="1020" w:hanging="360"/>
      </w:pPr>
    </w:lvl>
    <w:lvl w:ilvl="5" w:tplc="8D48A116">
      <w:start w:val="1"/>
      <w:numFmt w:val="decimal"/>
      <w:lvlText w:val="%6)"/>
      <w:lvlJc w:val="left"/>
      <w:pPr>
        <w:ind w:left="1020" w:hanging="360"/>
      </w:pPr>
    </w:lvl>
    <w:lvl w:ilvl="6" w:tplc="31F4D62C">
      <w:start w:val="1"/>
      <w:numFmt w:val="decimal"/>
      <w:lvlText w:val="%7)"/>
      <w:lvlJc w:val="left"/>
      <w:pPr>
        <w:ind w:left="1020" w:hanging="360"/>
      </w:pPr>
    </w:lvl>
    <w:lvl w:ilvl="7" w:tplc="D046BBA4">
      <w:start w:val="1"/>
      <w:numFmt w:val="decimal"/>
      <w:lvlText w:val="%8)"/>
      <w:lvlJc w:val="left"/>
      <w:pPr>
        <w:ind w:left="1020" w:hanging="360"/>
      </w:pPr>
    </w:lvl>
    <w:lvl w:ilvl="8" w:tplc="12C0A35C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39FF3A20"/>
    <w:multiLevelType w:val="hybridMultilevel"/>
    <w:tmpl w:val="4E1A9786"/>
    <w:lvl w:ilvl="0" w:tplc="5EB6E6CA">
      <w:start w:val="1"/>
      <w:numFmt w:val="decimal"/>
      <w:lvlText w:val="%1."/>
      <w:lvlJc w:val="left"/>
      <w:pPr>
        <w:ind w:left="1020" w:hanging="360"/>
      </w:pPr>
    </w:lvl>
    <w:lvl w:ilvl="1" w:tplc="7BF876E0">
      <w:start w:val="1"/>
      <w:numFmt w:val="decimal"/>
      <w:lvlText w:val="%2."/>
      <w:lvlJc w:val="left"/>
      <w:pPr>
        <w:ind w:left="1020" w:hanging="360"/>
      </w:pPr>
    </w:lvl>
    <w:lvl w:ilvl="2" w:tplc="F5AC53E2">
      <w:start w:val="1"/>
      <w:numFmt w:val="decimal"/>
      <w:lvlText w:val="%3."/>
      <w:lvlJc w:val="left"/>
      <w:pPr>
        <w:ind w:left="1020" w:hanging="360"/>
      </w:pPr>
    </w:lvl>
    <w:lvl w:ilvl="3" w:tplc="846E0F48">
      <w:start w:val="1"/>
      <w:numFmt w:val="decimal"/>
      <w:lvlText w:val="%4."/>
      <w:lvlJc w:val="left"/>
      <w:pPr>
        <w:ind w:left="1020" w:hanging="360"/>
      </w:pPr>
    </w:lvl>
    <w:lvl w:ilvl="4" w:tplc="AC2823EE">
      <w:start w:val="1"/>
      <w:numFmt w:val="decimal"/>
      <w:lvlText w:val="%5."/>
      <w:lvlJc w:val="left"/>
      <w:pPr>
        <w:ind w:left="1020" w:hanging="360"/>
      </w:pPr>
    </w:lvl>
    <w:lvl w:ilvl="5" w:tplc="C53AC2B6">
      <w:start w:val="1"/>
      <w:numFmt w:val="decimal"/>
      <w:lvlText w:val="%6."/>
      <w:lvlJc w:val="left"/>
      <w:pPr>
        <w:ind w:left="1020" w:hanging="360"/>
      </w:pPr>
    </w:lvl>
    <w:lvl w:ilvl="6" w:tplc="559A8106">
      <w:start w:val="1"/>
      <w:numFmt w:val="decimal"/>
      <w:lvlText w:val="%7."/>
      <w:lvlJc w:val="left"/>
      <w:pPr>
        <w:ind w:left="1020" w:hanging="360"/>
      </w:pPr>
    </w:lvl>
    <w:lvl w:ilvl="7" w:tplc="6C80CC22">
      <w:start w:val="1"/>
      <w:numFmt w:val="decimal"/>
      <w:lvlText w:val="%8."/>
      <w:lvlJc w:val="left"/>
      <w:pPr>
        <w:ind w:left="1020" w:hanging="360"/>
      </w:pPr>
    </w:lvl>
    <w:lvl w:ilvl="8" w:tplc="AFD8A884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3DB80942"/>
    <w:multiLevelType w:val="hybridMultilevel"/>
    <w:tmpl w:val="D4B26D7C"/>
    <w:lvl w:ilvl="0" w:tplc="A2EA6ECA">
      <w:start w:val="1"/>
      <w:numFmt w:val="decimal"/>
      <w:lvlText w:val="%1."/>
      <w:lvlJc w:val="left"/>
      <w:pPr>
        <w:ind w:left="1020" w:hanging="360"/>
      </w:pPr>
    </w:lvl>
    <w:lvl w:ilvl="1" w:tplc="CEFE9444">
      <w:start w:val="1"/>
      <w:numFmt w:val="decimal"/>
      <w:lvlText w:val="%2."/>
      <w:lvlJc w:val="left"/>
      <w:pPr>
        <w:ind w:left="1020" w:hanging="360"/>
      </w:pPr>
    </w:lvl>
    <w:lvl w:ilvl="2" w:tplc="8900343C">
      <w:start w:val="1"/>
      <w:numFmt w:val="decimal"/>
      <w:lvlText w:val="%3."/>
      <w:lvlJc w:val="left"/>
      <w:pPr>
        <w:ind w:left="1020" w:hanging="360"/>
      </w:pPr>
    </w:lvl>
    <w:lvl w:ilvl="3" w:tplc="3E6AD1D2">
      <w:start w:val="1"/>
      <w:numFmt w:val="decimal"/>
      <w:lvlText w:val="%4."/>
      <w:lvlJc w:val="left"/>
      <w:pPr>
        <w:ind w:left="1020" w:hanging="360"/>
      </w:pPr>
    </w:lvl>
    <w:lvl w:ilvl="4" w:tplc="1298CCE6">
      <w:start w:val="1"/>
      <w:numFmt w:val="decimal"/>
      <w:lvlText w:val="%5."/>
      <w:lvlJc w:val="left"/>
      <w:pPr>
        <w:ind w:left="1020" w:hanging="360"/>
      </w:pPr>
    </w:lvl>
    <w:lvl w:ilvl="5" w:tplc="07E2A8B0">
      <w:start w:val="1"/>
      <w:numFmt w:val="decimal"/>
      <w:lvlText w:val="%6."/>
      <w:lvlJc w:val="left"/>
      <w:pPr>
        <w:ind w:left="1020" w:hanging="360"/>
      </w:pPr>
    </w:lvl>
    <w:lvl w:ilvl="6" w:tplc="1888928E">
      <w:start w:val="1"/>
      <w:numFmt w:val="decimal"/>
      <w:lvlText w:val="%7."/>
      <w:lvlJc w:val="left"/>
      <w:pPr>
        <w:ind w:left="1020" w:hanging="360"/>
      </w:pPr>
    </w:lvl>
    <w:lvl w:ilvl="7" w:tplc="BF3A96A0">
      <w:start w:val="1"/>
      <w:numFmt w:val="decimal"/>
      <w:lvlText w:val="%8."/>
      <w:lvlJc w:val="left"/>
      <w:pPr>
        <w:ind w:left="1020" w:hanging="360"/>
      </w:pPr>
    </w:lvl>
    <w:lvl w:ilvl="8" w:tplc="FE2EB520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5A2E574F"/>
    <w:multiLevelType w:val="hybridMultilevel"/>
    <w:tmpl w:val="97F8AE54"/>
    <w:lvl w:ilvl="0" w:tplc="616867D0">
      <w:start w:val="1"/>
      <w:numFmt w:val="decimal"/>
      <w:lvlText w:val="%1."/>
      <w:lvlJc w:val="left"/>
      <w:pPr>
        <w:ind w:left="1140" w:hanging="360"/>
      </w:pPr>
    </w:lvl>
    <w:lvl w:ilvl="1" w:tplc="34527426">
      <w:start w:val="1"/>
      <w:numFmt w:val="decimal"/>
      <w:lvlText w:val="%2."/>
      <w:lvlJc w:val="left"/>
      <w:pPr>
        <w:ind w:left="1140" w:hanging="360"/>
      </w:pPr>
    </w:lvl>
    <w:lvl w:ilvl="2" w:tplc="4E5C8160">
      <w:start w:val="1"/>
      <w:numFmt w:val="decimal"/>
      <w:lvlText w:val="%3."/>
      <w:lvlJc w:val="left"/>
      <w:pPr>
        <w:ind w:left="1140" w:hanging="360"/>
      </w:pPr>
    </w:lvl>
    <w:lvl w:ilvl="3" w:tplc="D0E4684A">
      <w:start w:val="1"/>
      <w:numFmt w:val="decimal"/>
      <w:lvlText w:val="%4."/>
      <w:lvlJc w:val="left"/>
      <w:pPr>
        <w:ind w:left="1140" w:hanging="360"/>
      </w:pPr>
    </w:lvl>
    <w:lvl w:ilvl="4" w:tplc="6CD800E6">
      <w:start w:val="1"/>
      <w:numFmt w:val="decimal"/>
      <w:lvlText w:val="%5."/>
      <w:lvlJc w:val="left"/>
      <w:pPr>
        <w:ind w:left="1140" w:hanging="360"/>
      </w:pPr>
    </w:lvl>
    <w:lvl w:ilvl="5" w:tplc="C910132A">
      <w:start w:val="1"/>
      <w:numFmt w:val="decimal"/>
      <w:lvlText w:val="%6."/>
      <w:lvlJc w:val="left"/>
      <w:pPr>
        <w:ind w:left="1140" w:hanging="360"/>
      </w:pPr>
    </w:lvl>
    <w:lvl w:ilvl="6" w:tplc="853602B0">
      <w:start w:val="1"/>
      <w:numFmt w:val="decimal"/>
      <w:lvlText w:val="%7."/>
      <w:lvlJc w:val="left"/>
      <w:pPr>
        <w:ind w:left="1140" w:hanging="360"/>
      </w:pPr>
    </w:lvl>
    <w:lvl w:ilvl="7" w:tplc="510E12CA">
      <w:start w:val="1"/>
      <w:numFmt w:val="decimal"/>
      <w:lvlText w:val="%8."/>
      <w:lvlJc w:val="left"/>
      <w:pPr>
        <w:ind w:left="1140" w:hanging="360"/>
      </w:pPr>
    </w:lvl>
    <w:lvl w:ilvl="8" w:tplc="41BAEDB2">
      <w:start w:val="1"/>
      <w:numFmt w:val="decimal"/>
      <w:lvlText w:val="%9."/>
      <w:lvlJc w:val="left"/>
      <w:pPr>
        <w:ind w:left="1140" w:hanging="360"/>
      </w:pPr>
    </w:lvl>
  </w:abstractNum>
  <w:abstractNum w:abstractNumId="19" w15:restartNumberingAfterBreak="0">
    <w:nsid w:val="5AD27A49"/>
    <w:multiLevelType w:val="hybridMultilevel"/>
    <w:tmpl w:val="2EF00910"/>
    <w:lvl w:ilvl="0" w:tplc="1F1E0D30">
      <w:start w:val="1"/>
      <w:numFmt w:val="decimal"/>
      <w:lvlText w:val="%1."/>
      <w:lvlJc w:val="left"/>
      <w:pPr>
        <w:ind w:left="1320" w:hanging="360"/>
      </w:pPr>
    </w:lvl>
    <w:lvl w:ilvl="1" w:tplc="515EE86E">
      <w:start w:val="1"/>
      <w:numFmt w:val="decimal"/>
      <w:lvlText w:val="%2."/>
      <w:lvlJc w:val="left"/>
      <w:pPr>
        <w:ind w:left="1320" w:hanging="360"/>
      </w:pPr>
    </w:lvl>
    <w:lvl w:ilvl="2" w:tplc="7CEAAA10">
      <w:start w:val="1"/>
      <w:numFmt w:val="decimal"/>
      <w:lvlText w:val="%3."/>
      <w:lvlJc w:val="left"/>
      <w:pPr>
        <w:ind w:left="1320" w:hanging="360"/>
      </w:pPr>
    </w:lvl>
    <w:lvl w:ilvl="3" w:tplc="C46ABE14">
      <w:start w:val="1"/>
      <w:numFmt w:val="decimal"/>
      <w:lvlText w:val="%4."/>
      <w:lvlJc w:val="left"/>
      <w:pPr>
        <w:ind w:left="1320" w:hanging="360"/>
      </w:pPr>
    </w:lvl>
    <w:lvl w:ilvl="4" w:tplc="91CCED14">
      <w:start w:val="1"/>
      <w:numFmt w:val="decimal"/>
      <w:lvlText w:val="%5."/>
      <w:lvlJc w:val="left"/>
      <w:pPr>
        <w:ind w:left="1320" w:hanging="360"/>
      </w:pPr>
    </w:lvl>
    <w:lvl w:ilvl="5" w:tplc="A326592C">
      <w:start w:val="1"/>
      <w:numFmt w:val="decimal"/>
      <w:lvlText w:val="%6."/>
      <w:lvlJc w:val="left"/>
      <w:pPr>
        <w:ind w:left="1320" w:hanging="360"/>
      </w:pPr>
    </w:lvl>
    <w:lvl w:ilvl="6" w:tplc="43CEB144">
      <w:start w:val="1"/>
      <w:numFmt w:val="decimal"/>
      <w:lvlText w:val="%7."/>
      <w:lvlJc w:val="left"/>
      <w:pPr>
        <w:ind w:left="1320" w:hanging="360"/>
      </w:pPr>
    </w:lvl>
    <w:lvl w:ilvl="7" w:tplc="EA4274B6">
      <w:start w:val="1"/>
      <w:numFmt w:val="decimal"/>
      <w:lvlText w:val="%8."/>
      <w:lvlJc w:val="left"/>
      <w:pPr>
        <w:ind w:left="1320" w:hanging="360"/>
      </w:pPr>
    </w:lvl>
    <w:lvl w:ilvl="8" w:tplc="04745476">
      <w:start w:val="1"/>
      <w:numFmt w:val="decimal"/>
      <w:lvlText w:val="%9."/>
      <w:lvlJc w:val="left"/>
      <w:pPr>
        <w:ind w:left="1320" w:hanging="360"/>
      </w:pPr>
    </w:lvl>
  </w:abstractNum>
  <w:abstractNum w:abstractNumId="20" w15:restartNumberingAfterBreak="0">
    <w:nsid w:val="688D3913"/>
    <w:multiLevelType w:val="hybridMultilevel"/>
    <w:tmpl w:val="AF782C98"/>
    <w:lvl w:ilvl="0" w:tplc="4678D882">
      <w:start w:val="1"/>
      <w:numFmt w:val="decimal"/>
      <w:lvlText w:val="%1."/>
      <w:lvlJc w:val="left"/>
      <w:pPr>
        <w:ind w:left="1020" w:hanging="360"/>
      </w:pPr>
    </w:lvl>
    <w:lvl w:ilvl="1" w:tplc="80188FE0">
      <w:start w:val="1"/>
      <w:numFmt w:val="decimal"/>
      <w:lvlText w:val="%2."/>
      <w:lvlJc w:val="left"/>
      <w:pPr>
        <w:ind w:left="1020" w:hanging="360"/>
      </w:pPr>
    </w:lvl>
    <w:lvl w:ilvl="2" w:tplc="06DC97FA">
      <w:start w:val="1"/>
      <w:numFmt w:val="decimal"/>
      <w:lvlText w:val="%3."/>
      <w:lvlJc w:val="left"/>
      <w:pPr>
        <w:ind w:left="1020" w:hanging="360"/>
      </w:pPr>
    </w:lvl>
    <w:lvl w:ilvl="3" w:tplc="DAFEE812">
      <w:start w:val="1"/>
      <w:numFmt w:val="decimal"/>
      <w:lvlText w:val="%4."/>
      <w:lvlJc w:val="left"/>
      <w:pPr>
        <w:ind w:left="1020" w:hanging="360"/>
      </w:pPr>
    </w:lvl>
    <w:lvl w:ilvl="4" w:tplc="8E000268">
      <w:start w:val="1"/>
      <w:numFmt w:val="decimal"/>
      <w:lvlText w:val="%5."/>
      <w:lvlJc w:val="left"/>
      <w:pPr>
        <w:ind w:left="1020" w:hanging="360"/>
      </w:pPr>
    </w:lvl>
    <w:lvl w:ilvl="5" w:tplc="D26628E8">
      <w:start w:val="1"/>
      <w:numFmt w:val="decimal"/>
      <w:lvlText w:val="%6."/>
      <w:lvlJc w:val="left"/>
      <w:pPr>
        <w:ind w:left="1020" w:hanging="360"/>
      </w:pPr>
    </w:lvl>
    <w:lvl w:ilvl="6" w:tplc="A3CEC73A">
      <w:start w:val="1"/>
      <w:numFmt w:val="decimal"/>
      <w:lvlText w:val="%7."/>
      <w:lvlJc w:val="left"/>
      <w:pPr>
        <w:ind w:left="1020" w:hanging="360"/>
      </w:pPr>
    </w:lvl>
    <w:lvl w:ilvl="7" w:tplc="814C9F0A">
      <w:start w:val="1"/>
      <w:numFmt w:val="decimal"/>
      <w:lvlText w:val="%8."/>
      <w:lvlJc w:val="left"/>
      <w:pPr>
        <w:ind w:left="1020" w:hanging="360"/>
      </w:pPr>
    </w:lvl>
    <w:lvl w:ilvl="8" w:tplc="F18E8BBA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6E4470FD"/>
    <w:multiLevelType w:val="hybridMultilevel"/>
    <w:tmpl w:val="AEA81276"/>
    <w:lvl w:ilvl="0" w:tplc="880EE48A">
      <w:start w:val="1"/>
      <w:numFmt w:val="decimal"/>
      <w:lvlText w:val="%1)"/>
      <w:lvlJc w:val="left"/>
      <w:pPr>
        <w:ind w:left="1020" w:hanging="360"/>
      </w:pPr>
    </w:lvl>
    <w:lvl w:ilvl="1" w:tplc="1BB44916">
      <w:start w:val="1"/>
      <w:numFmt w:val="decimal"/>
      <w:lvlText w:val="%2)"/>
      <w:lvlJc w:val="left"/>
      <w:pPr>
        <w:ind w:left="1020" w:hanging="360"/>
      </w:pPr>
    </w:lvl>
    <w:lvl w:ilvl="2" w:tplc="623AE1C8">
      <w:start w:val="1"/>
      <w:numFmt w:val="decimal"/>
      <w:lvlText w:val="%3)"/>
      <w:lvlJc w:val="left"/>
      <w:pPr>
        <w:ind w:left="1020" w:hanging="360"/>
      </w:pPr>
    </w:lvl>
    <w:lvl w:ilvl="3" w:tplc="78141DC6">
      <w:start w:val="1"/>
      <w:numFmt w:val="decimal"/>
      <w:lvlText w:val="%4)"/>
      <w:lvlJc w:val="left"/>
      <w:pPr>
        <w:ind w:left="1020" w:hanging="360"/>
      </w:pPr>
    </w:lvl>
    <w:lvl w:ilvl="4" w:tplc="BDAA9702">
      <w:start w:val="1"/>
      <w:numFmt w:val="decimal"/>
      <w:lvlText w:val="%5)"/>
      <w:lvlJc w:val="left"/>
      <w:pPr>
        <w:ind w:left="1020" w:hanging="360"/>
      </w:pPr>
    </w:lvl>
    <w:lvl w:ilvl="5" w:tplc="A990983C">
      <w:start w:val="1"/>
      <w:numFmt w:val="decimal"/>
      <w:lvlText w:val="%6)"/>
      <w:lvlJc w:val="left"/>
      <w:pPr>
        <w:ind w:left="1020" w:hanging="360"/>
      </w:pPr>
    </w:lvl>
    <w:lvl w:ilvl="6" w:tplc="ABAA1B84">
      <w:start w:val="1"/>
      <w:numFmt w:val="decimal"/>
      <w:lvlText w:val="%7)"/>
      <w:lvlJc w:val="left"/>
      <w:pPr>
        <w:ind w:left="1020" w:hanging="360"/>
      </w:pPr>
    </w:lvl>
    <w:lvl w:ilvl="7" w:tplc="EEC6D5B4">
      <w:start w:val="1"/>
      <w:numFmt w:val="decimal"/>
      <w:lvlText w:val="%8)"/>
      <w:lvlJc w:val="left"/>
      <w:pPr>
        <w:ind w:left="1020" w:hanging="360"/>
      </w:pPr>
    </w:lvl>
    <w:lvl w:ilvl="8" w:tplc="F188768E">
      <w:start w:val="1"/>
      <w:numFmt w:val="decimal"/>
      <w:lvlText w:val="%9)"/>
      <w:lvlJc w:val="left"/>
      <w:pPr>
        <w:ind w:left="1020" w:hanging="360"/>
      </w:pPr>
    </w:lvl>
  </w:abstractNum>
  <w:abstractNum w:abstractNumId="22" w15:restartNumberingAfterBreak="0">
    <w:nsid w:val="73210F6E"/>
    <w:multiLevelType w:val="hybridMultilevel"/>
    <w:tmpl w:val="F7F662CE"/>
    <w:lvl w:ilvl="0" w:tplc="E7A2BB54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3" w15:restartNumberingAfterBreak="0">
    <w:nsid w:val="77E67640"/>
    <w:multiLevelType w:val="hybridMultilevel"/>
    <w:tmpl w:val="9B6AA0AC"/>
    <w:lvl w:ilvl="0" w:tplc="50FC6AA2">
      <w:start w:val="1"/>
      <w:numFmt w:val="upperLetter"/>
      <w:lvlText w:val="%1)"/>
      <w:lvlJc w:val="left"/>
      <w:pPr>
        <w:ind w:left="1020" w:hanging="360"/>
      </w:pPr>
    </w:lvl>
    <w:lvl w:ilvl="1" w:tplc="631A673E">
      <w:start w:val="1"/>
      <w:numFmt w:val="upperLetter"/>
      <w:lvlText w:val="%2)"/>
      <w:lvlJc w:val="left"/>
      <w:pPr>
        <w:ind w:left="1020" w:hanging="360"/>
      </w:pPr>
    </w:lvl>
    <w:lvl w:ilvl="2" w:tplc="3C12CABA">
      <w:start w:val="1"/>
      <w:numFmt w:val="upperLetter"/>
      <w:lvlText w:val="%3)"/>
      <w:lvlJc w:val="left"/>
      <w:pPr>
        <w:ind w:left="1020" w:hanging="360"/>
      </w:pPr>
    </w:lvl>
    <w:lvl w:ilvl="3" w:tplc="D136845A">
      <w:start w:val="1"/>
      <w:numFmt w:val="upperLetter"/>
      <w:lvlText w:val="%4)"/>
      <w:lvlJc w:val="left"/>
      <w:pPr>
        <w:ind w:left="1020" w:hanging="360"/>
      </w:pPr>
    </w:lvl>
    <w:lvl w:ilvl="4" w:tplc="DC6CBCC8">
      <w:start w:val="1"/>
      <w:numFmt w:val="upperLetter"/>
      <w:lvlText w:val="%5)"/>
      <w:lvlJc w:val="left"/>
      <w:pPr>
        <w:ind w:left="1020" w:hanging="360"/>
      </w:pPr>
    </w:lvl>
    <w:lvl w:ilvl="5" w:tplc="CE4A8C1E">
      <w:start w:val="1"/>
      <w:numFmt w:val="upperLetter"/>
      <w:lvlText w:val="%6)"/>
      <w:lvlJc w:val="left"/>
      <w:pPr>
        <w:ind w:left="1020" w:hanging="360"/>
      </w:pPr>
    </w:lvl>
    <w:lvl w:ilvl="6" w:tplc="C3506164">
      <w:start w:val="1"/>
      <w:numFmt w:val="upperLetter"/>
      <w:lvlText w:val="%7)"/>
      <w:lvlJc w:val="left"/>
      <w:pPr>
        <w:ind w:left="1020" w:hanging="360"/>
      </w:pPr>
    </w:lvl>
    <w:lvl w:ilvl="7" w:tplc="A8425972">
      <w:start w:val="1"/>
      <w:numFmt w:val="upperLetter"/>
      <w:lvlText w:val="%8)"/>
      <w:lvlJc w:val="left"/>
      <w:pPr>
        <w:ind w:left="1020" w:hanging="360"/>
      </w:pPr>
    </w:lvl>
    <w:lvl w:ilvl="8" w:tplc="D850FFD6">
      <w:start w:val="1"/>
      <w:numFmt w:val="upperLetter"/>
      <w:lvlText w:val="%9)"/>
      <w:lvlJc w:val="left"/>
      <w:pPr>
        <w:ind w:left="1020" w:hanging="360"/>
      </w:pPr>
    </w:lvl>
  </w:abstractNum>
  <w:abstractNum w:abstractNumId="24" w15:restartNumberingAfterBreak="0">
    <w:nsid w:val="7A612D98"/>
    <w:multiLevelType w:val="hybridMultilevel"/>
    <w:tmpl w:val="61521CAA"/>
    <w:lvl w:ilvl="0" w:tplc="9F6C85E6">
      <w:start w:val="1"/>
      <w:numFmt w:val="decimal"/>
      <w:lvlText w:val="%1)"/>
      <w:lvlJc w:val="left"/>
      <w:pPr>
        <w:ind w:left="1220" w:hanging="8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743991">
    <w:abstractNumId w:val="21"/>
  </w:num>
  <w:num w:numId="2" w16cid:durableId="125927001">
    <w:abstractNumId w:val="20"/>
  </w:num>
  <w:num w:numId="3" w16cid:durableId="896550263">
    <w:abstractNumId w:val="12"/>
  </w:num>
  <w:num w:numId="4" w16cid:durableId="987828848">
    <w:abstractNumId w:val="13"/>
  </w:num>
  <w:num w:numId="5" w16cid:durableId="1217275796">
    <w:abstractNumId w:val="23"/>
  </w:num>
  <w:num w:numId="6" w16cid:durableId="1870292920">
    <w:abstractNumId w:val="16"/>
  </w:num>
  <w:num w:numId="7" w16cid:durableId="395124384">
    <w:abstractNumId w:val="17"/>
  </w:num>
  <w:num w:numId="8" w16cid:durableId="662198631">
    <w:abstractNumId w:val="11"/>
  </w:num>
  <w:num w:numId="9" w16cid:durableId="1545289062">
    <w:abstractNumId w:val="22"/>
  </w:num>
  <w:num w:numId="10" w16cid:durableId="821430713">
    <w:abstractNumId w:val="15"/>
  </w:num>
  <w:num w:numId="11" w16cid:durableId="1591307334">
    <w:abstractNumId w:val="14"/>
  </w:num>
  <w:num w:numId="12" w16cid:durableId="771972417">
    <w:abstractNumId w:val="24"/>
  </w:num>
  <w:num w:numId="13" w16cid:durableId="378552541">
    <w:abstractNumId w:val="18"/>
  </w:num>
  <w:num w:numId="14" w16cid:durableId="20647908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7235153">
    <w:abstractNumId w:val="19"/>
  </w:num>
  <w:num w:numId="16" w16cid:durableId="1833064512">
    <w:abstractNumId w:val="8"/>
  </w:num>
  <w:num w:numId="17" w16cid:durableId="1828203337">
    <w:abstractNumId w:val="3"/>
  </w:num>
  <w:num w:numId="18" w16cid:durableId="1835031811">
    <w:abstractNumId w:val="2"/>
  </w:num>
  <w:num w:numId="19" w16cid:durableId="1918129414">
    <w:abstractNumId w:val="1"/>
  </w:num>
  <w:num w:numId="20" w16cid:durableId="1533765890">
    <w:abstractNumId w:val="0"/>
  </w:num>
  <w:num w:numId="21" w16cid:durableId="703402510">
    <w:abstractNumId w:val="9"/>
  </w:num>
  <w:num w:numId="22" w16cid:durableId="1991518162">
    <w:abstractNumId w:val="7"/>
  </w:num>
  <w:num w:numId="23" w16cid:durableId="66417230">
    <w:abstractNumId w:val="6"/>
  </w:num>
  <w:num w:numId="24" w16cid:durableId="2082874254">
    <w:abstractNumId w:val="5"/>
  </w:num>
  <w:num w:numId="25" w16cid:durableId="1135564189">
    <w:abstractNumId w:val="4"/>
  </w:num>
  <w:num w:numId="26" w16cid:durableId="2081780973">
    <w:abstractNumId w:val="8"/>
  </w:num>
  <w:num w:numId="27" w16cid:durableId="1798909396">
    <w:abstractNumId w:val="3"/>
  </w:num>
  <w:num w:numId="28" w16cid:durableId="1226914583">
    <w:abstractNumId w:val="2"/>
  </w:num>
  <w:num w:numId="29" w16cid:durableId="899942917">
    <w:abstractNumId w:val="1"/>
  </w:num>
  <w:num w:numId="30" w16cid:durableId="5177535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40E"/>
    <w:rsid w:val="000012DA"/>
    <w:rsid w:val="000013F4"/>
    <w:rsid w:val="0000246E"/>
    <w:rsid w:val="000027FC"/>
    <w:rsid w:val="00002950"/>
    <w:rsid w:val="00002D6D"/>
    <w:rsid w:val="00003862"/>
    <w:rsid w:val="000049A2"/>
    <w:rsid w:val="00005D33"/>
    <w:rsid w:val="00006DA3"/>
    <w:rsid w:val="00007961"/>
    <w:rsid w:val="00010729"/>
    <w:rsid w:val="000116F9"/>
    <w:rsid w:val="00012156"/>
    <w:rsid w:val="000122C5"/>
    <w:rsid w:val="000123C1"/>
    <w:rsid w:val="000126A6"/>
    <w:rsid w:val="00012A35"/>
    <w:rsid w:val="00012ED3"/>
    <w:rsid w:val="00014367"/>
    <w:rsid w:val="00014523"/>
    <w:rsid w:val="000148E4"/>
    <w:rsid w:val="00014D62"/>
    <w:rsid w:val="000154E3"/>
    <w:rsid w:val="00016099"/>
    <w:rsid w:val="000169C3"/>
    <w:rsid w:val="000176BB"/>
    <w:rsid w:val="00017DC2"/>
    <w:rsid w:val="000203DC"/>
    <w:rsid w:val="00020DA5"/>
    <w:rsid w:val="00021522"/>
    <w:rsid w:val="00021BA4"/>
    <w:rsid w:val="00021C8E"/>
    <w:rsid w:val="00023471"/>
    <w:rsid w:val="00023AD0"/>
    <w:rsid w:val="00023F13"/>
    <w:rsid w:val="00024AB2"/>
    <w:rsid w:val="0002529B"/>
    <w:rsid w:val="000258D9"/>
    <w:rsid w:val="00025AFB"/>
    <w:rsid w:val="000275B0"/>
    <w:rsid w:val="00030634"/>
    <w:rsid w:val="00030DA1"/>
    <w:rsid w:val="0003180B"/>
    <w:rsid w:val="000319C1"/>
    <w:rsid w:val="00031A8B"/>
    <w:rsid w:val="00031BCA"/>
    <w:rsid w:val="00032708"/>
    <w:rsid w:val="000330FA"/>
    <w:rsid w:val="0003362F"/>
    <w:rsid w:val="00033765"/>
    <w:rsid w:val="000346EB"/>
    <w:rsid w:val="00034F48"/>
    <w:rsid w:val="00036B63"/>
    <w:rsid w:val="00037C8A"/>
    <w:rsid w:val="00037DA0"/>
    <w:rsid w:val="00037E1A"/>
    <w:rsid w:val="00040167"/>
    <w:rsid w:val="00040A71"/>
    <w:rsid w:val="00041A04"/>
    <w:rsid w:val="00043495"/>
    <w:rsid w:val="00045A02"/>
    <w:rsid w:val="00045C10"/>
    <w:rsid w:val="00046427"/>
    <w:rsid w:val="00046A75"/>
    <w:rsid w:val="00046A91"/>
    <w:rsid w:val="00046A95"/>
    <w:rsid w:val="00047312"/>
    <w:rsid w:val="00047748"/>
    <w:rsid w:val="00050817"/>
    <w:rsid w:val="000508BD"/>
    <w:rsid w:val="00050946"/>
    <w:rsid w:val="00050F78"/>
    <w:rsid w:val="000515DD"/>
    <w:rsid w:val="000517AB"/>
    <w:rsid w:val="00051A3F"/>
    <w:rsid w:val="000527D2"/>
    <w:rsid w:val="00053052"/>
    <w:rsid w:val="0005339C"/>
    <w:rsid w:val="00053971"/>
    <w:rsid w:val="0005443E"/>
    <w:rsid w:val="00055639"/>
    <w:rsid w:val="0005571B"/>
    <w:rsid w:val="00056970"/>
    <w:rsid w:val="00057658"/>
    <w:rsid w:val="00057A33"/>
    <w:rsid w:val="00057AB3"/>
    <w:rsid w:val="00060076"/>
    <w:rsid w:val="00060432"/>
    <w:rsid w:val="00060861"/>
    <w:rsid w:val="00060D87"/>
    <w:rsid w:val="000615A5"/>
    <w:rsid w:val="000636C7"/>
    <w:rsid w:val="00064E4C"/>
    <w:rsid w:val="000658F3"/>
    <w:rsid w:val="000663F9"/>
    <w:rsid w:val="00066901"/>
    <w:rsid w:val="000675C7"/>
    <w:rsid w:val="00067CCD"/>
    <w:rsid w:val="00070291"/>
    <w:rsid w:val="000704B3"/>
    <w:rsid w:val="00070F2A"/>
    <w:rsid w:val="00071BEE"/>
    <w:rsid w:val="0007215F"/>
    <w:rsid w:val="000730FF"/>
    <w:rsid w:val="000736CD"/>
    <w:rsid w:val="00073A89"/>
    <w:rsid w:val="000747D7"/>
    <w:rsid w:val="00074BEB"/>
    <w:rsid w:val="00074FFB"/>
    <w:rsid w:val="0007533B"/>
    <w:rsid w:val="0007545D"/>
    <w:rsid w:val="0007581A"/>
    <w:rsid w:val="000760BF"/>
    <w:rsid w:val="0007613E"/>
    <w:rsid w:val="00076BFC"/>
    <w:rsid w:val="0007769F"/>
    <w:rsid w:val="000814A7"/>
    <w:rsid w:val="00081B6E"/>
    <w:rsid w:val="00081C9B"/>
    <w:rsid w:val="00083C9B"/>
    <w:rsid w:val="0008557B"/>
    <w:rsid w:val="00085A0B"/>
    <w:rsid w:val="00085CE7"/>
    <w:rsid w:val="00087F97"/>
    <w:rsid w:val="00087FBF"/>
    <w:rsid w:val="00090264"/>
    <w:rsid w:val="000906EE"/>
    <w:rsid w:val="0009123E"/>
    <w:rsid w:val="00091BA2"/>
    <w:rsid w:val="000944EF"/>
    <w:rsid w:val="0009616B"/>
    <w:rsid w:val="0009732D"/>
    <w:rsid w:val="000973F0"/>
    <w:rsid w:val="000A05CF"/>
    <w:rsid w:val="000A0A54"/>
    <w:rsid w:val="000A0E59"/>
    <w:rsid w:val="000A113C"/>
    <w:rsid w:val="000A1296"/>
    <w:rsid w:val="000A18ED"/>
    <w:rsid w:val="000A1C27"/>
    <w:rsid w:val="000A1DAD"/>
    <w:rsid w:val="000A2649"/>
    <w:rsid w:val="000A323B"/>
    <w:rsid w:val="000A3328"/>
    <w:rsid w:val="000A5859"/>
    <w:rsid w:val="000A662F"/>
    <w:rsid w:val="000B043B"/>
    <w:rsid w:val="000B054B"/>
    <w:rsid w:val="000B1A0F"/>
    <w:rsid w:val="000B2646"/>
    <w:rsid w:val="000B298D"/>
    <w:rsid w:val="000B2AB4"/>
    <w:rsid w:val="000B3281"/>
    <w:rsid w:val="000B4793"/>
    <w:rsid w:val="000B5B2D"/>
    <w:rsid w:val="000B5C55"/>
    <w:rsid w:val="000B5DCE"/>
    <w:rsid w:val="000B627C"/>
    <w:rsid w:val="000B6627"/>
    <w:rsid w:val="000B76AC"/>
    <w:rsid w:val="000C05BA"/>
    <w:rsid w:val="000C0E8F"/>
    <w:rsid w:val="000C1265"/>
    <w:rsid w:val="000C1CCC"/>
    <w:rsid w:val="000C1D05"/>
    <w:rsid w:val="000C2105"/>
    <w:rsid w:val="000C3501"/>
    <w:rsid w:val="000C3557"/>
    <w:rsid w:val="000C3A26"/>
    <w:rsid w:val="000C3B9B"/>
    <w:rsid w:val="000C47CF"/>
    <w:rsid w:val="000C4961"/>
    <w:rsid w:val="000C4BC4"/>
    <w:rsid w:val="000C597A"/>
    <w:rsid w:val="000C6BD3"/>
    <w:rsid w:val="000D0110"/>
    <w:rsid w:val="000D2468"/>
    <w:rsid w:val="000D24A5"/>
    <w:rsid w:val="000D318A"/>
    <w:rsid w:val="000D31A3"/>
    <w:rsid w:val="000D5826"/>
    <w:rsid w:val="000D6173"/>
    <w:rsid w:val="000D6A4E"/>
    <w:rsid w:val="000D6F83"/>
    <w:rsid w:val="000E2245"/>
    <w:rsid w:val="000E25CC"/>
    <w:rsid w:val="000E31CF"/>
    <w:rsid w:val="000E34C8"/>
    <w:rsid w:val="000E3694"/>
    <w:rsid w:val="000E490F"/>
    <w:rsid w:val="000E5BDC"/>
    <w:rsid w:val="000E6241"/>
    <w:rsid w:val="000E68EA"/>
    <w:rsid w:val="000E7E98"/>
    <w:rsid w:val="000F0290"/>
    <w:rsid w:val="000F0F15"/>
    <w:rsid w:val="000F1F23"/>
    <w:rsid w:val="000F2BE3"/>
    <w:rsid w:val="000F3D0D"/>
    <w:rsid w:val="000F47F4"/>
    <w:rsid w:val="000F4CA2"/>
    <w:rsid w:val="000F4CDF"/>
    <w:rsid w:val="000F5155"/>
    <w:rsid w:val="000F5892"/>
    <w:rsid w:val="000F687A"/>
    <w:rsid w:val="000F68F5"/>
    <w:rsid w:val="000F6ED4"/>
    <w:rsid w:val="000F7A6E"/>
    <w:rsid w:val="000F7ECB"/>
    <w:rsid w:val="00100B92"/>
    <w:rsid w:val="001010D5"/>
    <w:rsid w:val="001021BA"/>
    <w:rsid w:val="001022CF"/>
    <w:rsid w:val="001038FC"/>
    <w:rsid w:val="001042BA"/>
    <w:rsid w:val="001044DF"/>
    <w:rsid w:val="00104C08"/>
    <w:rsid w:val="00106D03"/>
    <w:rsid w:val="0010761D"/>
    <w:rsid w:val="00110465"/>
    <w:rsid w:val="00110628"/>
    <w:rsid w:val="00110727"/>
    <w:rsid w:val="001108C5"/>
    <w:rsid w:val="0011227C"/>
    <w:rsid w:val="0011245A"/>
    <w:rsid w:val="00112611"/>
    <w:rsid w:val="00114119"/>
    <w:rsid w:val="001142B2"/>
    <w:rsid w:val="0011493E"/>
    <w:rsid w:val="00115B72"/>
    <w:rsid w:val="001165EF"/>
    <w:rsid w:val="00117401"/>
    <w:rsid w:val="00117987"/>
    <w:rsid w:val="00117F91"/>
    <w:rsid w:val="001209EC"/>
    <w:rsid w:val="00120A2E"/>
    <w:rsid w:val="00120A9E"/>
    <w:rsid w:val="00120F2F"/>
    <w:rsid w:val="00122792"/>
    <w:rsid w:val="00122F03"/>
    <w:rsid w:val="00124AAA"/>
    <w:rsid w:val="00124F7C"/>
    <w:rsid w:val="00125462"/>
    <w:rsid w:val="00125A9C"/>
    <w:rsid w:val="001270A2"/>
    <w:rsid w:val="00131237"/>
    <w:rsid w:val="00131414"/>
    <w:rsid w:val="00132291"/>
    <w:rsid w:val="001329AC"/>
    <w:rsid w:val="001331BA"/>
    <w:rsid w:val="00134CA0"/>
    <w:rsid w:val="00135431"/>
    <w:rsid w:val="00135A5F"/>
    <w:rsid w:val="001366EA"/>
    <w:rsid w:val="00137009"/>
    <w:rsid w:val="0014026F"/>
    <w:rsid w:val="001404EB"/>
    <w:rsid w:val="00141562"/>
    <w:rsid w:val="00141A8E"/>
    <w:rsid w:val="00141FE0"/>
    <w:rsid w:val="001434CA"/>
    <w:rsid w:val="00143995"/>
    <w:rsid w:val="00144328"/>
    <w:rsid w:val="00145F01"/>
    <w:rsid w:val="0014683C"/>
    <w:rsid w:val="00147175"/>
    <w:rsid w:val="00147A47"/>
    <w:rsid w:val="00147AA1"/>
    <w:rsid w:val="001502FF"/>
    <w:rsid w:val="001508D3"/>
    <w:rsid w:val="0015131C"/>
    <w:rsid w:val="001520CF"/>
    <w:rsid w:val="00152CF3"/>
    <w:rsid w:val="0015377A"/>
    <w:rsid w:val="00153E09"/>
    <w:rsid w:val="00153E47"/>
    <w:rsid w:val="00154371"/>
    <w:rsid w:val="001543E0"/>
    <w:rsid w:val="00154FB6"/>
    <w:rsid w:val="0015667C"/>
    <w:rsid w:val="00157110"/>
    <w:rsid w:val="0015742A"/>
    <w:rsid w:val="00157DA1"/>
    <w:rsid w:val="00161689"/>
    <w:rsid w:val="0016174F"/>
    <w:rsid w:val="001627FB"/>
    <w:rsid w:val="00163147"/>
    <w:rsid w:val="00164C57"/>
    <w:rsid w:val="00164C9D"/>
    <w:rsid w:val="00166201"/>
    <w:rsid w:val="0016737E"/>
    <w:rsid w:val="00167782"/>
    <w:rsid w:val="00167D47"/>
    <w:rsid w:val="00170A4F"/>
    <w:rsid w:val="001719A3"/>
    <w:rsid w:val="00172F7A"/>
    <w:rsid w:val="00173150"/>
    <w:rsid w:val="00173390"/>
    <w:rsid w:val="001736F0"/>
    <w:rsid w:val="00173A73"/>
    <w:rsid w:val="00173BB3"/>
    <w:rsid w:val="001740D0"/>
    <w:rsid w:val="00174F2C"/>
    <w:rsid w:val="00180F2A"/>
    <w:rsid w:val="00182D5D"/>
    <w:rsid w:val="00183D78"/>
    <w:rsid w:val="00183F53"/>
    <w:rsid w:val="001844C1"/>
    <w:rsid w:val="00184B91"/>
    <w:rsid w:val="00184D4A"/>
    <w:rsid w:val="00186EC1"/>
    <w:rsid w:val="00187629"/>
    <w:rsid w:val="0019009A"/>
    <w:rsid w:val="00190120"/>
    <w:rsid w:val="00191E1F"/>
    <w:rsid w:val="0019216A"/>
    <w:rsid w:val="0019473B"/>
    <w:rsid w:val="00194804"/>
    <w:rsid w:val="00194CC6"/>
    <w:rsid w:val="001952B1"/>
    <w:rsid w:val="00196E39"/>
    <w:rsid w:val="00197649"/>
    <w:rsid w:val="001A01FB"/>
    <w:rsid w:val="001A10E9"/>
    <w:rsid w:val="001A14EC"/>
    <w:rsid w:val="001A183D"/>
    <w:rsid w:val="001A18C3"/>
    <w:rsid w:val="001A2B65"/>
    <w:rsid w:val="001A3413"/>
    <w:rsid w:val="001A3CD3"/>
    <w:rsid w:val="001A49E1"/>
    <w:rsid w:val="001A5BEF"/>
    <w:rsid w:val="001A730E"/>
    <w:rsid w:val="001A763F"/>
    <w:rsid w:val="001A7F15"/>
    <w:rsid w:val="001B033E"/>
    <w:rsid w:val="001B159B"/>
    <w:rsid w:val="001B2527"/>
    <w:rsid w:val="001B307F"/>
    <w:rsid w:val="001B342E"/>
    <w:rsid w:val="001B3793"/>
    <w:rsid w:val="001B3F05"/>
    <w:rsid w:val="001B6051"/>
    <w:rsid w:val="001B7986"/>
    <w:rsid w:val="001B7D9E"/>
    <w:rsid w:val="001C0762"/>
    <w:rsid w:val="001C1832"/>
    <w:rsid w:val="001C188C"/>
    <w:rsid w:val="001C2B9D"/>
    <w:rsid w:val="001C3273"/>
    <w:rsid w:val="001C6001"/>
    <w:rsid w:val="001C6448"/>
    <w:rsid w:val="001C6B7B"/>
    <w:rsid w:val="001D018F"/>
    <w:rsid w:val="001D1783"/>
    <w:rsid w:val="001D219D"/>
    <w:rsid w:val="001D3D62"/>
    <w:rsid w:val="001D421C"/>
    <w:rsid w:val="001D5198"/>
    <w:rsid w:val="001D53CD"/>
    <w:rsid w:val="001D5510"/>
    <w:rsid w:val="001D55A3"/>
    <w:rsid w:val="001D5737"/>
    <w:rsid w:val="001D5AF5"/>
    <w:rsid w:val="001D6C1D"/>
    <w:rsid w:val="001D71D8"/>
    <w:rsid w:val="001D7678"/>
    <w:rsid w:val="001E1350"/>
    <w:rsid w:val="001E1C49"/>
    <w:rsid w:val="001E1E73"/>
    <w:rsid w:val="001E3A4C"/>
    <w:rsid w:val="001E4870"/>
    <w:rsid w:val="001E4E0C"/>
    <w:rsid w:val="001E5011"/>
    <w:rsid w:val="001E526D"/>
    <w:rsid w:val="001E5655"/>
    <w:rsid w:val="001E56AD"/>
    <w:rsid w:val="001E5A8E"/>
    <w:rsid w:val="001E6064"/>
    <w:rsid w:val="001E6AD0"/>
    <w:rsid w:val="001E6E0A"/>
    <w:rsid w:val="001E7445"/>
    <w:rsid w:val="001E77DF"/>
    <w:rsid w:val="001E7DC2"/>
    <w:rsid w:val="001F1832"/>
    <w:rsid w:val="001F220F"/>
    <w:rsid w:val="001F23BC"/>
    <w:rsid w:val="001F25B3"/>
    <w:rsid w:val="001F37C3"/>
    <w:rsid w:val="001F49B6"/>
    <w:rsid w:val="001F4FFF"/>
    <w:rsid w:val="001F53FE"/>
    <w:rsid w:val="001F6616"/>
    <w:rsid w:val="00200532"/>
    <w:rsid w:val="00202BD4"/>
    <w:rsid w:val="00202C14"/>
    <w:rsid w:val="00204A97"/>
    <w:rsid w:val="00205DF7"/>
    <w:rsid w:val="00205EDB"/>
    <w:rsid w:val="00206713"/>
    <w:rsid w:val="0020676F"/>
    <w:rsid w:val="00206B8D"/>
    <w:rsid w:val="0020777C"/>
    <w:rsid w:val="00210696"/>
    <w:rsid w:val="002114EF"/>
    <w:rsid w:val="00212908"/>
    <w:rsid w:val="0021454D"/>
    <w:rsid w:val="002148B0"/>
    <w:rsid w:val="002159C4"/>
    <w:rsid w:val="002166AD"/>
    <w:rsid w:val="002176CF"/>
    <w:rsid w:val="002177A2"/>
    <w:rsid w:val="00217817"/>
    <w:rsid w:val="00217871"/>
    <w:rsid w:val="00217A1D"/>
    <w:rsid w:val="002208D8"/>
    <w:rsid w:val="00221ED8"/>
    <w:rsid w:val="002221BF"/>
    <w:rsid w:val="00222DF8"/>
    <w:rsid w:val="002231EA"/>
    <w:rsid w:val="00223632"/>
    <w:rsid w:val="00223FDF"/>
    <w:rsid w:val="0022422C"/>
    <w:rsid w:val="00225B5D"/>
    <w:rsid w:val="00225B65"/>
    <w:rsid w:val="00225F5E"/>
    <w:rsid w:val="00226C86"/>
    <w:rsid w:val="00226E4E"/>
    <w:rsid w:val="00226F22"/>
    <w:rsid w:val="00226FB4"/>
    <w:rsid w:val="00227602"/>
    <w:rsid w:val="002279C0"/>
    <w:rsid w:val="0023414E"/>
    <w:rsid w:val="00235360"/>
    <w:rsid w:val="0023727E"/>
    <w:rsid w:val="0024138A"/>
    <w:rsid w:val="002413FB"/>
    <w:rsid w:val="002417BC"/>
    <w:rsid w:val="00242081"/>
    <w:rsid w:val="00243777"/>
    <w:rsid w:val="002441CD"/>
    <w:rsid w:val="00244A0D"/>
    <w:rsid w:val="002501A3"/>
    <w:rsid w:val="00251333"/>
    <w:rsid w:val="0025166C"/>
    <w:rsid w:val="00253B0F"/>
    <w:rsid w:val="002555D4"/>
    <w:rsid w:val="00257076"/>
    <w:rsid w:val="0026127E"/>
    <w:rsid w:val="00261A16"/>
    <w:rsid w:val="00263522"/>
    <w:rsid w:val="00263C2B"/>
    <w:rsid w:val="0026438B"/>
    <w:rsid w:val="00264E18"/>
    <w:rsid w:val="00264EC6"/>
    <w:rsid w:val="00265662"/>
    <w:rsid w:val="0026589C"/>
    <w:rsid w:val="002663BF"/>
    <w:rsid w:val="00267D8E"/>
    <w:rsid w:val="00270083"/>
    <w:rsid w:val="00270155"/>
    <w:rsid w:val="00271013"/>
    <w:rsid w:val="00273CDA"/>
    <w:rsid w:val="00273FE4"/>
    <w:rsid w:val="002744FA"/>
    <w:rsid w:val="002765B4"/>
    <w:rsid w:val="00276A94"/>
    <w:rsid w:val="002776AB"/>
    <w:rsid w:val="002801A4"/>
    <w:rsid w:val="00282E7F"/>
    <w:rsid w:val="00282F65"/>
    <w:rsid w:val="00284B34"/>
    <w:rsid w:val="00284D2E"/>
    <w:rsid w:val="00286135"/>
    <w:rsid w:val="00292641"/>
    <w:rsid w:val="00292CE7"/>
    <w:rsid w:val="002930A3"/>
    <w:rsid w:val="0029405D"/>
    <w:rsid w:val="00294656"/>
    <w:rsid w:val="00294FA6"/>
    <w:rsid w:val="00295A6F"/>
    <w:rsid w:val="002962B7"/>
    <w:rsid w:val="00296B49"/>
    <w:rsid w:val="00296B73"/>
    <w:rsid w:val="0029724F"/>
    <w:rsid w:val="002A001B"/>
    <w:rsid w:val="002A0D34"/>
    <w:rsid w:val="002A0DE3"/>
    <w:rsid w:val="002A1643"/>
    <w:rsid w:val="002A20C4"/>
    <w:rsid w:val="002A215C"/>
    <w:rsid w:val="002A312D"/>
    <w:rsid w:val="002A32D7"/>
    <w:rsid w:val="002A335A"/>
    <w:rsid w:val="002A4A7D"/>
    <w:rsid w:val="002A4CBC"/>
    <w:rsid w:val="002A4CCF"/>
    <w:rsid w:val="002A4E1A"/>
    <w:rsid w:val="002A570F"/>
    <w:rsid w:val="002A63EC"/>
    <w:rsid w:val="002A7138"/>
    <w:rsid w:val="002A7292"/>
    <w:rsid w:val="002A7358"/>
    <w:rsid w:val="002A78CF"/>
    <w:rsid w:val="002A7902"/>
    <w:rsid w:val="002A7DBA"/>
    <w:rsid w:val="002B0F6B"/>
    <w:rsid w:val="002B10B0"/>
    <w:rsid w:val="002B23B8"/>
    <w:rsid w:val="002B2A68"/>
    <w:rsid w:val="002B2B97"/>
    <w:rsid w:val="002B4429"/>
    <w:rsid w:val="002B4862"/>
    <w:rsid w:val="002B519F"/>
    <w:rsid w:val="002B68A6"/>
    <w:rsid w:val="002B7670"/>
    <w:rsid w:val="002B7939"/>
    <w:rsid w:val="002B7AE7"/>
    <w:rsid w:val="002B7FAF"/>
    <w:rsid w:val="002C02D6"/>
    <w:rsid w:val="002C0717"/>
    <w:rsid w:val="002C0799"/>
    <w:rsid w:val="002C2376"/>
    <w:rsid w:val="002C33AE"/>
    <w:rsid w:val="002C5AE0"/>
    <w:rsid w:val="002C78CC"/>
    <w:rsid w:val="002D0234"/>
    <w:rsid w:val="002D0405"/>
    <w:rsid w:val="002D0A6D"/>
    <w:rsid w:val="002D0C4F"/>
    <w:rsid w:val="002D1283"/>
    <w:rsid w:val="002D1364"/>
    <w:rsid w:val="002D2404"/>
    <w:rsid w:val="002D2CC2"/>
    <w:rsid w:val="002D31AF"/>
    <w:rsid w:val="002D3229"/>
    <w:rsid w:val="002D4D30"/>
    <w:rsid w:val="002D5000"/>
    <w:rsid w:val="002D539F"/>
    <w:rsid w:val="002D598D"/>
    <w:rsid w:val="002D6B9A"/>
    <w:rsid w:val="002D7188"/>
    <w:rsid w:val="002E06E2"/>
    <w:rsid w:val="002E1A35"/>
    <w:rsid w:val="002E1DE3"/>
    <w:rsid w:val="002E2AB6"/>
    <w:rsid w:val="002E313A"/>
    <w:rsid w:val="002E31DC"/>
    <w:rsid w:val="002E3F34"/>
    <w:rsid w:val="002E414A"/>
    <w:rsid w:val="002E48EE"/>
    <w:rsid w:val="002E4996"/>
    <w:rsid w:val="002E5F79"/>
    <w:rsid w:val="002E64FA"/>
    <w:rsid w:val="002E70A2"/>
    <w:rsid w:val="002E7725"/>
    <w:rsid w:val="002F0488"/>
    <w:rsid w:val="002F0A00"/>
    <w:rsid w:val="002F0CF3"/>
    <w:rsid w:val="002F0CFA"/>
    <w:rsid w:val="002F113E"/>
    <w:rsid w:val="002F1DA1"/>
    <w:rsid w:val="002F2553"/>
    <w:rsid w:val="002F31A4"/>
    <w:rsid w:val="002F35AD"/>
    <w:rsid w:val="002F390A"/>
    <w:rsid w:val="002F3FCD"/>
    <w:rsid w:val="002F669F"/>
    <w:rsid w:val="002F6C21"/>
    <w:rsid w:val="002F719F"/>
    <w:rsid w:val="00300073"/>
    <w:rsid w:val="003019AC"/>
    <w:rsid w:val="00301C97"/>
    <w:rsid w:val="00302193"/>
    <w:rsid w:val="00302BA8"/>
    <w:rsid w:val="00302E3A"/>
    <w:rsid w:val="00302F41"/>
    <w:rsid w:val="00303DA5"/>
    <w:rsid w:val="00303F88"/>
    <w:rsid w:val="00307B9C"/>
    <w:rsid w:val="0031004C"/>
    <w:rsid w:val="003105F6"/>
    <w:rsid w:val="0031089E"/>
    <w:rsid w:val="00310AE2"/>
    <w:rsid w:val="00311297"/>
    <w:rsid w:val="003113BE"/>
    <w:rsid w:val="00311993"/>
    <w:rsid w:val="00311BD8"/>
    <w:rsid w:val="003122CA"/>
    <w:rsid w:val="003148FD"/>
    <w:rsid w:val="00315953"/>
    <w:rsid w:val="00317FE5"/>
    <w:rsid w:val="00320B8A"/>
    <w:rsid w:val="00321080"/>
    <w:rsid w:val="00321616"/>
    <w:rsid w:val="00322D45"/>
    <w:rsid w:val="0032381D"/>
    <w:rsid w:val="00323E9F"/>
    <w:rsid w:val="0032412D"/>
    <w:rsid w:val="00324A11"/>
    <w:rsid w:val="00324FF6"/>
    <w:rsid w:val="0032568F"/>
    <w:rsid w:val="0032569A"/>
    <w:rsid w:val="003259E9"/>
    <w:rsid w:val="00325A1F"/>
    <w:rsid w:val="00325C21"/>
    <w:rsid w:val="00325E19"/>
    <w:rsid w:val="003268F9"/>
    <w:rsid w:val="00326A42"/>
    <w:rsid w:val="00326D08"/>
    <w:rsid w:val="00330AB3"/>
    <w:rsid w:val="00330BAF"/>
    <w:rsid w:val="003316CC"/>
    <w:rsid w:val="00331709"/>
    <w:rsid w:val="003326D1"/>
    <w:rsid w:val="0033294F"/>
    <w:rsid w:val="00332B7A"/>
    <w:rsid w:val="00334A52"/>
    <w:rsid w:val="00334E3A"/>
    <w:rsid w:val="00335B78"/>
    <w:rsid w:val="00335D8B"/>
    <w:rsid w:val="003361DD"/>
    <w:rsid w:val="00337925"/>
    <w:rsid w:val="00340961"/>
    <w:rsid w:val="00340DBC"/>
    <w:rsid w:val="00341A6A"/>
    <w:rsid w:val="003437D0"/>
    <w:rsid w:val="003439CF"/>
    <w:rsid w:val="00344B8F"/>
    <w:rsid w:val="00344FA8"/>
    <w:rsid w:val="0034532F"/>
    <w:rsid w:val="0034559F"/>
    <w:rsid w:val="00345B9C"/>
    <w:rsid w:val="00346FA6"/>
    <w:rsid w:val="003473FB"/>
    <w:rsid w:val="00351F35"/>
    <w:rsid w:val="00352C7C"/>
    <w:rsid w:val="00352DAE"/>
    <w:rsid w:val="00353DBB"/>
    <w:rsid w:val="003540D0"/>
    <w:rsid w:val="0035436D"/>
    <w:rsid w:val="003548BD"/>
    <w:rsid w:val="00354EB9"/>
    <w:rsid w:val="003559F7"/>
    <w:rsid w:val="00356A8B"/>
    <w:rsid w:val="00357218"/>
    <w:rsid w:val="00357467"/>
    <w:rsid w:val="00357C17"/>
    <w:rsid w:val="003602AE"/>
    <w:rsid w:val="00360929"/>
    <w:rsid w:val="00361B4B"/>
    <w:rsid w:val="003623E9"/>
    <w:rsid w:val="003647D5"/>
    <w:rsid w:val="003674B0"/>
    <w:rsid w:val="0037134A"/>
    <w:rsid w:val="00371BF5"/>
    <w:rsid w:val="00372A5A"/>
    <w:rsid w:val="003731D7"/>
    <w:rsid w:val="00373FE8"/>
    <w:rsid w:val="00374B98"/>
    <w:rsid w:val="00375D63"/>
    <w:rsid w:val="0037727C"/>
    <w:rsid w:val="00377E70"/>
    <w:rsid w:val="00380157"/>
    <w:rsid w:val="00380904"/>
    <w:rsid w:val="00381053"/>
    <w:rsid w:val="00381952"/>
    <w:rsid w:val="003823EE"/>
    <w:rsid w:val="00382960"/>
    <w:rsid w:val="003839C9"/>
    <w:rsid w:val="003846F7"/>
    <w:rsid w:val="00384C40"/>
    <w:rsid w:val="003851ED"/>
    <w:rsid w:val="00385B39"/>
    <w:rsid w:val="00386404"/>
    <w:rsid w:val="00386785"/>
    <w:rsid w:val="00386997"/>
    <w:rsid w:val="0038749F"/>
    <w:rsid w:val="0039059C"/>
    <w:rsid w:val="003907F8"/>
    <w:rsid w:val="00390E89"/>
    <w:rsid w:val="00391B1A"/>
    <w:rsid w:val="003922F9"/>
    <w:rsid w:val="003939E1"/>
    <w:rsid w:val="00393CED"/>
    <w:rsid w:val="00394423"/>
    <w:rsid w:val="0039626D"/>
    <w:rsid w:val="00396942"/>
    <w:rsid w:val="00396B49"/>
    <w:rsid w:val="00396E3E"/>
    <w:rsid w:val="00396E67"/>
    <w:rsid w:val="0039753F"/>
    <w:rsid w:val="0039759C"/>
    <w:rsid w:val="00397EB8"/>
    <w:rsid w:val="003A306E"/>
    <w:rsid w:val="003A3842"/>
    <w:rsid w:val="003A537E"/>
    <w:rsid w:val="003A5873"/>
    <w:rsid w:val="003A60DC"/>
    <w:rsid w:val="003A65DD"/>
    <w:rsid w:val="003A6A46"/>
    <w:rsid w:val="003A7A63"/>
    <w:rsid w:val="003B000C"/>
    <w:rsid w:val="003B0A90"/>
    <w:rsid w:val="003B0F1D"/>
    <w:rsid w:val="003B22F1"/>
    <w:rsid w:val="003B385C"/>
    <w:rsid w:val="003B3C55"/>
    <w:rsid w:val="003B3E8E"/>
    <w:rsid w:val="003B4A57"/>
    <w:rsid w:val="003B4C10"/>
    <w:rsid w:val="003B73E1"/>
    <w:rsid w:val="003C0AD9"/>
    <w:rsid w:val="003C0C42"/>
    <w:rsid w:val="003C0E05"/>
    <w:rsid w:val="003C0ED0"/>
    <w:rsid w:val="003C142E"/>
    <w:rsid w:val="003C17C9"/>
    <w:rsid w:val="003C1D49"/>
    <w:rsid w:val="003C35C4"/>
    <w:rsid w:val="003C378D"/>
    <w:rsid w:val="003C5013"/>
    <w:rsid w:val="003C620D"/>
    <w:rsid w:val="003C6B2B"/>
    <w:rsid w:val="003D12C2"/>
    <w:rsid w:val="003D1DFE"/>
    <w:rsid w:val="003D229C"/>
    <w:rsid w:val="003D26D6"/>
    <w:rsid w:val="003D31B9"/>
    <w:rsid w:val="003D3867"/>
    <w:rsid w:val="003D51ED"/>
    <w:rsid w:val="003D694D"/>
    <w:rsid w:val="003D6AC2"/>
    <w:rsid w:val="003D6AF2"/>
    <w:rsid w:val="003D751D"/>
    <w:rsid w:val="003E0288"/>
    <w:rsid w:val="003E08F8"/>
    <w:rsid w:val="003E0D1A"/>
    <w:rsid w:val="003E1C5F"/>
    <w:rsid w:val="003E2DA3"/>
    <w:rsid w:val="003E3426"/>
    <w:rsid w:val="003E3BE8"/>
    <w:rsid w:val="003E3F77"/>
    <w:rsid w:val="003E4927"/>
    <w:rsid w:val="003E4C6A"/>
    <w:rsid w:val="003E6D87"/>
    <w:rsid w:val="003F020D"/>
    <w:rsid w:val="003F03D9"/>
    <w:rsid w:val="003F22C6"/>
    <w:rsid w:val="003F24C1"/>
    <w:rsid w:val="003F2FBE"/>
    <w:rsid w:val="003F318D"/>
    <w:rsid w:val="003F34CF"/>
    <w:rsid w:val="003F3AEB"/>
    <w:rsid w:val="003F423E"/>
    <w:rsid w:val="003F4C0A"/>
    <w:rsid w:val="003F5495"/>
    <w:rsid w:val="003F5BAE"/>
    <w:rsid w:val="003F620E"/>
    <w:rsid w:val="003F6ED7"/>
    <w:rsid w:val="00400990"/>
    <w:rsid w:val="00401C84"/>
    <w:rsid w:val="00403210"/>
    <w:rsid w:val="004035BB"/>
    <w:rsid w:val="004035EB"/>
    <w:rsid w:val="00404159"/>
    <w:rsid w:val="004055B4"/>
    <w:rsid w:val="00407332"/>
    <w:rsid w:val="00407828"/>
    <w:rsid w:val="00407E04"/>
    <w:rsid w:val="00410CCC"/>
    <w:rsid w:val="00413469"/>
    <w:rsid w:val="00413D8E"/>
    <w:rsid w:val="004140F2"/>
    <w:rsid w:val="00414771"/>
    <w:rsid w:val="00415235"/>
    <w:rsid w:val="004156F8"/>
    <w:rsid w:val="00416B40"/>
    <w:rsid w:val="004176CA"/>
    <w:rsid w:val="0041779D"/>
    <w:rsid w:val="00417913"/>
    <w:rsid w:val="00417B22"/>
    <w:rsid w:val="00421085"/>
    <w:rsid w:val="004220F3"/>
    <w:rsid w:val="004224A5"/>
    <w:rsid w:val="00422BD4"/>
    <w:rsid w:val="0042465E"/>
    <w:rsid w:val="00424B9C"/>
    <w:rsid w:val="00424DF7"/>
    <w:rsid w:val="0042545C"/>
    <w:rsid w:val="004257B6"/>
    <w:rsid w:val="00426519"/>
    <w:rsid w:val="004269A0"/>
    <w:rsid w:val="00427598"/>
    <w:rsid w:val="00427DD1"/>
    <w:rsid w:val="00427F1C"/>
    <w:rsid w:val="00431E22"/>
    <w:rsid w:val="00432268"/>
    <w:rsid w:val="00432B76"/>
    <w:rsid w:val="004331E7"/>
    <w:rsid w:val="00434D01"/>
    <w:rsid w:val="00435CFD"/>
    <w:rsid w:val="00435D26"/>
    <w:rsid w:val="00436805"/>
    <w:rsid w:val="00437B01"/>
    <w:rsid w:val="004402C0"/>
    <w:rsid w:val="00440C99"/>
    <w:rsid w:val="0044175C"/>
    <w:rsid w:val="00441F34"/>
    <w:rsid w:val="004420E9"/>
    <w:rsid w:val="00443E44"/>
    <w:rsid w:val="004446F2"/>
    <w:rsid w:val="00445D4F"/>
    <w:rsid w:val="00445E5C"/>
    <w:rsid w:val="00445F4D"/>
    <w:rsid w:val="00446FBB"/>
    <w:rsid w:val="004503DB"/>
    <w:rsid w:val="004504C0"/>
    <w:rsid w:val="00451F3D"/>
    <w:rsid w:val="0045259B"/>
    <w:rsid w:val="00454D3D"/>
    <w:rsid w:val="004550FB"/>
    <w:rsid w:val="004555DC"/>
    <w:rsid w:val="00456688"/>
    <w:rsid w:val="00457FBA"/>
    <w:rsid w:val="004600F8"/>
    <w:rsid w:val="004602E7"/>
    <w:rsid w:val="004609D8"/>
    <w:rsid w:val="00460BDA"/>
    <w:rsid w:val="00460F1D"/>
    <w:rsid w:val="00460F69"/>
    <w:rsid w:val="0046111A"/>
    <w:rsid w:val="00462946"/>
    <w:rsid w:val="004631D8"/>
    <w:rsid w:val="00463D3F"/>
    <w:rsid w:val="00463F43"/>
    <w:rsid w:val="004640AE"/>
    <w:rsid w:val="0046433C"/>
    <w:rsid w:val="004645D7"/>
    <w:rsid w:val="0046471B"/>
    <w:rsid w:val="00464919"/>
    <w:rsid w:val="00464B94"/>
    <w:rsid w:val="004653A8"/>
    <w:rsid w:val="00465A0B"/>
    <w:rsid w:val="00465EAB"/>
    <w:rsid w:val="00466489"/>
    <w:rsid w:val="0046665A"/>
    <w:rsid w:val="00470619"/>
    <w:rsid w:val="00470715"/>
    <w:rsid w:val="0047077C"/>
    <w:rsid w:val="00470B05"/>
    <w:rsid w:val="00470B19"/>
    <w:rsid w:val="00470FD9"/>
    <w:rsid w:val="0047207C"/>
    <w:rsid w:val="0047267D"/>
    <w:rsid w:val="00472CD6"/>
    <w:rsid w:val="00473762"/>
    <w:rsid w:val="00473946"/>
    <w:rsid w:val="004742F9"/>
    <w:rsid w:val="00474E3C"/>
    <w:rsid w:val="0047532C"/>
    <w:rsid w:val="00476786"/>
    <w:rsid w:val="00476A70"/>
    <w:rsid w:val="00476B0D"/>
    <w:rsid w:val="00476C9D"/>
    <w:rsid w:val="00477917"/>
    <w:rsid w:val="00477BB7"/>
    <w:rsid w:val="00477C4D"/>
    <w:rsid w:val="004809AD"/>
    <w:rsid w:val="00480A58"/>
    <w:rsid w:val="00480D6E"/>
    <w:rsid w:val="00480ECC"/>
    <w:rsid w:val="0048146E"/>
    <w:rsid w:val="0048204B"/>
    <w:rsid w:val="00482151"/>
    <w:rsid w:val="00482BE3"/>
    <w:rsid w:val="00482C52"/>
    <w:rsid w:val="004857DE"/>
    <w:rsid w:val="00485FAD"/>
    <w:rsid w:val="00486C98"/>
    <w:rsid w:val="00487515"/>
    <w:rsid w:val="00487893"/>
    <w:rsid w:val="00487AED"/>
    <w:rsid w:val="00490BDB"/>
    <w:rsid w:val="00490C8F"/>
    <w:rsid w:val="004911C9"/>
    <w:rsid w:val="00491EDF"/>
    <w:rsid w:val="0049214E"/>
    <w:rsid w:val="00492A3F"/>
    <w:rsid w:val="00492DBE"/>
    <w:rsid w:val="00493779"/>
    <w:rsid w:val="00493A05"/>
    <w:rsid w:val="00494F62"/>
    <w:rsid w:val="00497087"/>
    <w:rsid w:val="004A2001"/>
    <w:rsid w:val="004A3590"/>
    <w:rsid w:val="004A4F68"/>
    <w:rsid w:val="004A5047"/>
    <w:rsid w:val="004A54BF"/>
    <w:rsid w:val="004A59E0"/>
    <w:rsid w:val="004A6428"/>
    <w:rsid w:val="004A6618"/>
    <w:rsid w:val="004A6A9A"/>
    <w:rsid w:val="004B00A7"/>
    <w:rsid w:val="004B193E"/>
    <w:rsid w:val="004B25E2"/>
    <w:rsid w:val="004B34D7"/>
    <w:rsid w:val="004B46C7"/>
    <w:rsid w:val="004B4921"/>
    <w:rsid w:val="004B4EEE"/>
    <w:rsid w:val="004B5037"/>
    <w:rsid w:val="004B5550"/>
    <w:rsid w:val="004B5B2F"/>
    <w:rsid w:val="004B626A"/>
    <w:rsid w:val="004B660E"/>
    <w:rsid w:val="004C05BD"/>
    <w:rsid w:val="004C1DD3"/>
    <w:rsid w:val="004C38BD"/>
    <w:rsid w:val="004C3B06"/>
    <w:rsid w:val="004C3BDB"/>
    <w:rsid w:val="004C3F97"/>
    <w:rsid w:val="004C4933"/>
    <w:rsid w:val="004C4C0B"/>
    <w:rsid w:val="004C5F30"/>
    <w:rsid w:val="004C5F35"/>
    <w:rsid w:val="004C696E"/>
    <w:rsid w:val="004C7EE7"/>
    <w:rsid w:val="004D0005"/>
    <w:rsid w:val="004D2DEE"/>
    <w:rsid w:val="004D2E1F"/>
    <w:rsid w:val="004D3185"/>
    <w:rsid w:val="004D3C3B"/>
    <w:rsid w:val="004D46FB"/>
    <w:rsid w:val="004D4712"/>
    <w:rsid w:val="004D5EC7"/>
    <w:rsid w:val="004D67FC"/>
    <w:rsid w:val="004D6997"/>
    <w:rsid w:val="004D6C2B"/>
    <w:rsid w:val="004D6CC9"/>
    <w:rsid w:val="004D7384"/>
    <w:rsid w:val="004D7B4D"/>
    <w:rsid w:val="004D7FD9"/>
    <w:rsid w:val="004E0D0F"/>
    <w:rsid w:val="004E0F84"/>
    <w:rsid w:val="004E1324"/>
    <w:rsid w:val="004E157A"/>
    <w:rsid w:val="004E19A5"/>
    <w:rsid w:val="004E1F33"/>
    <w:rsid w:val="004E210C"/>
    <w:rsid w:val="004E2A88"/>
    <w:rsid w:val="004E37E5"/>
    <w:rsid w:val="004E3FDB"/>
    <w:rsid w:val="004E562E"/>
    <w:rsid w:val="004E6D47"/>
    <w:rsid w:val="004E6DEB"/>
    <w:rsid w:val="004E7840"/>
    <w:rsid w:val="004F1F4A"/>
    <w:rsid w:val="004F251E"/>
    <w:rsid w:val="004F296D"/>
    <w:rsid w:val="004F2987"/>
    <w:rsid w:val="004F3883"/>
    <w:rsid w:val="004F4030"/>
    <w:rsid w:val="004F469E"/>
    <w:rsid w:val="004F508B"/>
    <w:rsid w:val="004F5148"/>
    <w:rsid w:val="004F56FC"/>
    <w:rsid w:val="004F57CF"/>
    <w:rsid w:val="004F5BC4"/>
    <w:rsid w:val="004F5D94"/>
    <w:rsid w:val="004F695F"/>
    <w:rsid w:val="004F6CA4"/>
    <w:rsid w:val="004F7B44"/>
    <w:rsid w:val="00500752"/>
    <w:rsid w:val="00500CC4"/>
    <w:rsid w:val="00501647"/>
    <w:rsid w:val="00501A50"/>
    <w:rsid w:val="0050222D"/>
    <w:rsid w:val="00502C08"/>
    <w:rsid w:val="00503735"/>
    <w:rsid w:val="00503AF3"/>
    <w:rsid w:val="0050417A"/>
    <w:rsid w:val="00504549"/>
    <w:rsid w:val="005048B3"/>
    <w:rsid w:val="00504B86"/>
    <w:rsid w:val="00504F0C"/>
    <w:rsid w:val="0050696D"/>
    <w:rsid w:val="00506E58"/>
    <w:rsid w:val="005076F8"/>
    <w:rsid w:val="00510297"/>
    <w:rsid w:val="0051094B"/>
    <w:rsid w:val="005110D7"/>
    <w:rsid w:val="00511CDC"/>
    <w:rsid w:val="00511D99"/>
    <w:rsid w:val="0051225C"/>
    <w:rsid w:val="00512283"/>
    <w:rsid w:val="00512832"/>
    <w:rsid w:val="005128D3"/>
    <w:rsid w:val="00512AD5"/>
    <w:rsid w:val="00513B9E"/>
    <w:rsid w:val="005143DF"/>
    <w:rsid w:val="005147E8"/>
    <w:rsid w:val="005151EA"/>
    <w:rsid w:val="0051589B"/>
    <w:rsid w:val="005158F2"/>
    <w:rsid w:val="0051623D"/>
    <w:rsid w:val="00516944"/>
    <w:rsid w:val="00520280"/>
    <w:rsid w:val="00522FE9"/>
    <w:rsid w:val="005234C5"/>
    <w:rsid w:val="005256BE"/>
    <w:rsid w:val="00526DFC"/>
    <w:rsid w:val="00526F43"/>
    <w:rsid w:val="00527651"/>
    <w:rsid w:val="00530D20"/>
    <w:rsid w:val="0053234C"/>
    <w:rsid w:val="005329B7"/>
    <w:rsid w:val="00534475"/>
    <w:rsid w:val="00535501"/>
    <w:rsid w:val="00535846"/>
    <w:rsid w:val="005363AB"/>
    <w:rsid w:val="00536526"/>
    <w:rsid w:val="00536C7C"/>
    <w:rsid w:val="005409E9"/>
    <w:rsid w:val="00541162"/>
    <w:rsid w:val="00541BBE"/>
    <w:rsid w:val="00541F9E"/>
    <w:rsid w:val="00543BD0"/>
    <w:rsid w:val="00544EF4"/>
    <w:rsid w:val="00545E53"/>
    <w:rsid w:val="005467C3"/>
    <w:rsid w:val="005479D9"/>
    <w:rsid w:val="0055160C"/>
    <w:rsid w:val="00552770"/>
    <w:rsid w:val="00552F58"/>
    <w:rsid w:val="00553BA3"/>
    <w:rsid w:val="00553E95"/>
    <w:rsid w:val="005548E7"/>
    <w:rsid w:val="00554B6E"/>
    <w:rsid w:val="00555211"/>
    <w:rsid w:val="005569BF"/>
    <w:rsid w:val="00557147"/>
    <w:rsid w:val="005572BD"/>
    <w:rsid w:val="00557A12"/>
    <w:rsid w:val="00557D3D"/>
    <w:rsid w:val="00560AC7"/>
    <w:rsid w:val="0056168F"/>
    <w:rsid w:val="00561767"/>
    <w:rsid w:val="00561AFB"/>
    <w:rsid w:val="00561B20"/>
    <w:rsid w:val="00561FA8"/>
    <w:rsid w:val="00563321"/>
    <w:rsid w:val="0056352B"/>
    <w:rsid w:val="005635ED"/>
    <w:rsid w:val="00565253"/>
    <w:rsid w:val="00565AEA"/>
    <w:rsid w:val="0056606C"/>
    <w:rsid w:val="00570098"/>
    <w:rsid w:val="00570191"/>
    <w:rsid w:val="00570570"/>
    <w:rsid w:val="00570C97"/>
    <w:rsid w:val="00572400"/>
    <w:rsid w:val="00572512"/>
    <w:rsid w:val="00572CE4"/>
    <w:rsid w:val="00573EE6"/>
    <w:rsid w:val="00573F58"/>
    <w:rsid w:val="005749F9"/>
    <w:rsid w:val="00575062"/>
    <w:rsid w:val="0057547F"/>
    <w:rsid w:val="005754EE"/>
    <w:rsid w:val="0057617E"/>
    <w:rsid w:val="00576497"/>
    <w:rsid w:val="00576E6D"/>
    <w:rsid w:val="00577226"/>
    <w:rsid w:val="005772BC"/>
    <w:rsid w:val="00580C3C"/>
    <w:rsid w:val="00581E7D"/>
    <w:rsid w:val="00582E49"/>
    <w:rsid w:val="005835E7"/>
    <w:rsid w:val="0058397F"/>
    <w:rsid w:val="00583BF8"/>
    <w:rsid w:val="005842FE"/>
    <w:rsid w:val="005849E1"/>
    <w:rsid w:val="00585F33"/>
    <w:rsid w:val="005873A5"/>
    <w:rsid w:val="0059014B"/>
    <w:rsid w:val="00590610"/>
    <w:rsid w:val="00591124"/>
    <w:rsid w:val="00592B17"/>
    <w:rsid w:val="00593DE5"/>
    <w:rsid w:val="00594924"/>
    <w:rsid w:val="00594F6C"/>
    <w:rsid w:val="0059581E"/>
    <w:rsid w:val="0059593B"/>
    <w:rsid w:val="00597024"/>
    <w:rsid w:val="0059713B"/>
    <w:rsid w:val="005972E8"/>
    <w:rsid w:val="005A0274"/>
    <w:rsid w:val="005A095C"/>
    <w:rsid w:val="005A0C3F"/>
    <w:rsid w:val="005A2FA8"/>
    <w:rsid w:val="005A4539"/>
    <w:rsid w:val="005A669D"/>
    <w:rsid w:val="005A671D"/>
    <w:rsid w:val="005A700D"/>
    <w:rsid w:val="005A7057"/>
    <w:rsid w:val="005A75D8"/>
    <w:rsid w:val="005B0813"/>
    <w:rsid w:val="005B179E"/>
    <w:rsid w:val="005B2FDF"/>
    <w:rsid w:val="005B606B"/>
    <w:rsid w:val="005B69B6"/>
    <w:rsid w:val="005B713E"/>
    <w:rsid w:val="005B7680"/>
    <w:rsid w:val="005C01B7"/>
    <w:rsid w:val="005C03B6"/>
    <w:rsid w:val="005C0F3E"/>
    <w:rsid w:val="005C1439"/>
    <w:rsid w:val="005C1F2F"/>
    <w:rsid w:val="005C20BD"/>
    <w:rsid w:val="005C2CEF"/>
    <w:rsid w:val="005C348E"/>
    <w:rsid w:val="005C3C7E"/>
    <w:rsid w:val="005C4445"/>
    <w:rsid w:val="005C68E1"/>
    <w:rsid w:val="005C7217"/>
    <w:rsid w:val="005D009D"/>
    <w:rsid w:val="005D0323"/>
    <w:rsid w:val="005D0957"/>
    <w:rsid w:val="005D3763"/>
    <w:rsid w:val="005D52D7"/>
    <w:rsid w:val="005D53F3"/>
    <w:rsid w:val="005D55E1"/>
    <w:rsid w:val="005D5A8D"/>
    <w:rsid w:val="005D69F4"/>
    <w:rsid w:val="005D6DE9"/>
    <w:rsid w:val="005D7B19"/>
    <w:rsid w:val="005E060A"/>
    <w:rsid w:val="005E19F7"/>
    <w:rsid w:val="005E1E45"/>
    <w:rsid w:val="005E2B05"/>
    <w:rsid w:val="005E4F04"/>
    <w:rsid w:val="005E57F1"/>
    <w:rsid w:val="005E62C2"/>
    <w:rsid w:val="005E6337"/>
    <w:rsid w:val="005E6BD6"/>
    <w:rsid w:val="005E6C71"/>
    <w:rsid w:val="005E6CD9"/>
    <w:rsid w:val="005E73FF"/>
    <w:rsid w:val="005E7B8B"/>
    <w:rsid w:val="005F0963"/>
    <w:rsid w:val="005F23AB"/>
    <w:rsid w:val="005F2824"/>
    <w:rsid w:val="005F2EBA"/>
    <w:rsid w:val="005F2F0D"/>
    <w:rsid w:val="005F2F61"/>
    <w:rsid w:val="005F35ED"/>
    <w:rsid w:val="005F4EF2"/>
    <w:rsid w:val="005F5317"/>
    <w:rsid w:val="005F7176"/>
    <w:rsid w:val="005F7812"/>
    <w:rsid w:val="005F7A88"/>
    <w:rsid w:val="00601988"/>
    <w:rsid w:val="00601CB0"/>
    <w:rsid w:val="00603582"/>
    <w:rsid w:val="00603892"/>
    <w:rsid w:val="00603A1A"/>
    <w:rsid w:val="00603C67"/>
    <w:rsid w:val="00603F4D"/>
    <w:rsid w:val="006042BB"/>
    <w:rsid w:val="006046D5"/>
    <w:rsid w:val="006056DD"/>
    <w:rsid w:val="00605AF6"/>
    <w:rsid w:val="00605B5D"/>
    <w:rsid w:val="00605E4F"/>
    <w:rsid w:val="00606CF5"/>
    <w:rsid w:val="006077B2"/>
    <w:rsid w:val="00607A93"/>
    <w:rsid w:val="0061011E"/>
    <w:rsid w:val="00610C08"/>
    <w:rsid w:val="00611BA2"/>
    <w:rsid w:val="00611F74"/>
    <w:rsid w:val="006120A2"/>
    <w:rsid w:val="00613D40"/>
    <w:rsid w:val="0061496A"/>
    <w:rsid w:val="0061574B"/>
    <w:rsid w:val="00615772"/>
    <w:rsid w:val="00617665"/>
    <w:rsid w:val="006178F3"/>
    <w:rsid w:val="00617EDC"/>
    <w:rsid w:val="006207B9"/>
    <w:rsid w:val="00620B7C"/>
    <w:rsid w:val="00620F90"/>
    <w:rsid w:val="006210F1"/>
    <w:rsid w:val="00621256"/>
    <w:rsid w:val="006214E0"/>
    <w:rsid w:val="006219D9"/>
    <w:rsid w:val="00621FCC"/>
    <w:rsid w:val="00622E4B"/>
    <w:rsid w:val="006240C4"/>
    <w:rsid w:val="006243D5"/>
    <w:rsid w:val="00626521"/>
    <w:rsid w:val="006273D6"/>
    <w:rsid w:val="00631AE2"/>
    <w:rsid w:val="006322D8"/>
    <w:rsid w:val="00632A94"/>
    <w:rsid w:val="00632C78"/>
    <w:rsid w:val="006333DA"/>
    <w:rsid w:val="00633B10"/>
    <w:rsid w:val="006342D2"/>
    <w:rsid w:val="0063456B"/>
    <w:rsid w:val="00635127"/>
    <w:rsid w:val="00635134"/>
    <w:rsid w:val="0063565E"/>
    <w:rsid w:val="006356E2"/>
    <w:rsid w:val="00637843"/>
    <w:rsid w:val="00640070"/>
    <w:rsid w:val="00642A65"/>
    <w:rsid w:val="006441BF"/>
    <w:rsid w:val="00644C37"/>
    <w:rsid w:val="006459C1"/>
    <w:rsid w:val="00645DCE"/>
    <w:rsid w:val="006465AC"/>
    <w:rsid w:val="006465BF"/>
    <w:rsid w:val="0064691E"/>
    <w:rsid w:val="00647D3B"/>
    <w:rsid w:val="0065012E"/>
    <w:rsid w:val="00652121"/>
    <w:rsid w:val="006536E5"/>
    <w:rsid w:val="00653B22"/>
    <w:rsid w:val="006558C0"/>
    <w:rsid w:val="00657670"/>
    <w:rsid w:val="00657BF4"/>
    <w:rsid w:val="006603FB"/>
    <w:rsid w:val="006608DF"/>
    <w:rsid w:val="006623AC"/>
    <w:rsid w:val="00662487"/>
    <w:rsid w:val="00663435"/>
    <w:rsid w:val="006634FC"/>
    <w:rsid w:val="0066362A"/>
    <w:rsid w:val="00664586"/>
    <w:rsid w:val="00664D57"/>
    <w:rsid w:val="006668EF"/>
    <w:rsid w:val="006678AF"/>
    <w:rsid w:val="006701D4"/>
    <w:rsid w:val="006701EF"/>
    <w:rsid w:val="00670FBA"/>
    <w:rsid w:val="00671288"/>
    <w:rsid w:val="00671A4E"/>
    <w:rsid w:val="00671D68"/>
    <w:rsid w:val="0067294F"/>
    <w:rsid w:val="006737F2"/>
    <w:rsid w:val="00673BA5"/>
    <w:rsid w:val="0067423C"/>
    <w:rsid w:val="00674D59"/>
    <w:rsid w:val="00676145"/>
    <w:rsid w:val="00676E73"/>
    <w:rsid w:val="00680058"/>
    <w:rsid w:val="00681F9F"/>
    <w:rsid w:val="00682CF3"/>
    <w:rsid w:val="006840EA"/>
    <w:rsid w:val="006844E2"/>
    <w:rsid w:val="00684B38"/>
    <w:rsid w:val="00685267"/>
    <w:rsid w:val="00685D19"/>
    <w:rsid w:val="00686027"/>
    <w:rsid w:val="00686F65"/>
    <w:rsid w:val="00687170"/>
    <w:rsid w:val="006872AE"/>
    <w:rsid w:val="00690082"/>
    <w:rsid w:val="00690252"/>
    <w:rsid w:val="00690B50"/>
    <w:rsid w:val="006917F7"/>
    <w:rsid w:val="00691C55"/>
    <w:rsid w:val="006937E8"/>
    <w:rsid w:val="00693849"/>
    <w:rsid w:val="00693859"/>
    <w:rsid w:val="00693E7D"/>
    <w:rsid w:val="006946BB"/>
    <w:rsid w:val="00695E03"/>
    <w:rsid w:val="00696265"/>
    <w:rsid w:val="006969FA"/>
    <w:rsid w:val="0069720D"/>
    <w:rsid w:val="00697A5A"/>
    <w:rsid w:val="006A026C"/>
    <w:rsid w:val="006A0DD5"/>
    <w:rsid w:val="006A15EB"/>
    <w:rsid w:val="006A2471"/>
    <w:rsid w:val="006A2C22"/>
    <w:rsid w:val="006A3282"/>
    <w:rsid w:val="006A35D5"/>
    <w:rsid w:val="006A36C7"/>
    <w:rsid w:val="006A39D5"/>
    <w:rsid w:val="006A55C0"/>
    <w:rsid w:val="006A6844"/>
    <w:rsid w:val="006A6A60"/>
    <w:rsid w:val="006A748A"/>
    <w:rsid w:val="006A78D0"/>
    <w:rsid w:val="006B05CE"/>
    <w:rsid w:val="006B6567"/>
    <w:rsid w:val="006B6AE8"/>
    <w:rsid w:val="006B6F4D"/>
    <w:rsid w:val="006C1852"/>
    <w:rsid w:val="006C283E"/>
    <w:rsid w:val="006C419E"/>
    <w:rsid w:val="006C4A31"/>
    <w:rsid w:val="006C4EEF"/>
    <w:rsid w:val="006C5AC2"/>
    <w:rsid w:val="006C6AFB"/>
    <w:rsid w:val="006C7048"/>
    <w:rsid w:val="006D07E2"/>
    <w:rsid w:val="006D0DE4"/>
    <w:rsid w:val="006D10D5"/>
    <w:rsid w:val="006D269A"/>
    <w:rsid w:val="006D26F4"/>
    <w:rsid w:val="006D2735"/>
    <w:rsid w:val="006D2E54"/>
    <w:rsid w:val="006D3918"/>
    <w:rsid w:val="006D3B78"/>
    <w:rsid w:val="006D45B2"/>
    <w:rsid w:val="006D48F5"/>
    <w:rsid w:val="006D51F6"/>
    <w:rsid w:val="006D5805"/>
    <w:rsid w:val="006D613C"/>
    <w:rsid w:val="006D6DA2"/>
    <w:rsid w:val="006D6E6B"/>
    <w:rsid w:val="006D78E0"/>
    <w:rsid w:val="006E0A66"/>
    <w:rsid w:val="006E0FCC"/>
    <w:rsid w:val="006E154A"/>
    <w:rsid w:val="006E18B1"/>
    <w:rsid w:val="006E1B7B"/>
    <w:rsid w:val="006E1E96"/>
    <w:rsid w:val="006E2851"/>
    <w:rsid w:val="006E3509"/>
    <w:rsid w:val="006E3876"/>
    <w:rsid w:val="006E447C"/>
    <w:rsid w:val="006E45E2"/>
    <w:rsid w:val="006E5E21"/>
    <w:rsid w:val="006E662D"/>
    <w:rsid w:val="006E7786"/>
    <w:rsid w:val="006F2648"/>
    <w:rsid w:val="006F2A61"/>
    <w:rsid w:val="006F2F10"/>
    <w:rsid w:val="006F2FCE"/>
    <w:rsid w:val="006F43BA"/>
    <w:rsid w:val="006F482B"/>
    <w:rsid w:val="006F54AB"/>
    <w:rsid w:val="006F6311"/>
    <w:rsid w:val="006F734B"/>
    <w:rsid w:val="007005E2"/>
    <w:rsid w:val="00701952"/>
    <w:rsid w:val="00701C1F"/>
    <w:rsid w:val="00702556"/>
    <w:rsid w:val="007025FB"/>
    <w:rsid w:val="0070277E"/>
    <w:rsid w:val="00703C7F"/>
    <w:rsid w:val="00704156"/>
    <w:rsid w:val="007068FE"/>
    <w:rsid w:val="007069FC"/>
    <w:rsid w:val="00706CA2"/>
    <w:rsid w:val="007100F0"/>
    <w:rsid w:val="007110A6"/>
    <w:rsid w:val="00711221"/>
    <w:rsid w:val="00711B30"/>
    <w:rsid w:val="00712675"/>
    <w:rsid w:val="00712E78"/>
    <w:rsid w:val="00713808"/>
    <w:rsid w:val="00713B7C"/>
    <w:rsid w:val="00713D4F"/>
    <w:rsid w:val="00714032"/>
    <w:rsid w:val="007151B6"/>
    <w:rsid w:val="0071520D"/>
    <w:rsid w:val="00715EDB"/>
    <w:rsid w:val="007160D5"/>
    <w:rsid w:val="007163FB"/>
    <w:rsid w:val="00717554"/>
    <w:rsid w:val="00717C2E"/>
    <w:rsid w:val="007204FA"/>
    <w:rsid w:val="0072097E"/>
    <w:rsid w:val="00720993"/>
    <w:rsid w:val="0072139C"/>
    <w:rsid w:val="007213B3"/>
    <w:rsid w:val="0072457F"/>
    <w:rsid w:val="00724CE6"/>
    <w:rsid w:val="00725406"/>
    <w:rsid w:val="00725F92"/>
    <w:rsid w:val="0072621B"/>
    <w:rsid w:val="00726DBF"/>
    <w:rsid w:val="0072777A"/>
    <w:rsid w:val="0073000F"/>
    <w:rsid w:val="00730555"/>
    <w:rsid w:val="007312CC"/>
    <w:rsid w:val="00731785"/>
    <w:rsid w:val="00731CCE"/>
    <w:rsid w:val="0073355F"/>
    <w:rsid w:val="00733B3A"/>
    <w:rsid w:val="00735032"/>
    <w:rsid w:val="007355B9"/>
    <w:rsid w:val="0073694D"/>
    <w:rsid w:val="007369C7"/>
    <w:rsid w:val="00736A64"/>
    <w:rsid w:val="00737034"/>
    <w:rsid w:val="00737F6A"/>
    <w:rsid w:val="007400D9"/>
    <w:rsid w:val="00740FF8"/>
    <w:rsid w:val="007410B6"/>
    <w:rsid w:val="007415F4"/>
    <w:rsid w:val="00741C6B"/>
    <w:rsid w:val="00742FD4"/>
    <w:rsid w:val="00744C6F"/>
    <w:rsid w:val="007457F6"/>
    <w:rsid w:val="00745ABB"/>
    <w:rsid w:val="00745F09"/>
    <w:rsid w:val="00745FA6"/>
    <w:rsid w:val="00746AFA"/>
    <w:rsid w:val="00746B6A"/>
    <w:rsid w:val="00746E38"/>
    <w:rsid w:val="00746F86"/>
    <w:rsid w:val="00747CD5"/>
    <w:rsid w:val="00751B1D"/>
    <w:rsid w:val="00753698"/>
    <w:rsid w:val="00753B51"/>
    <w:rsid w:val="007545FD"/>
    <w:rsid w:val="00754E77"/>
    <w:rsid w:val="00756629"/>
    <w:rsid w:val="00756739"/>
    <w:rsid w:val="007575D2"/>
    <w:rsid w:val="00757B4F"/>
    <w:rsid w:val="00757B6A"/>
    <w:rsid w:val="007610E0"/>
    <w:rsid w:val="007616F4"/>
    <w:rsid w:val="007621AA"/>
    <w:rsid w:val="0076260A"/>
    <w:rsid w:val="00762EC5"/>
    <w:rsid w:val="00763028"/>
    <w:rsid w:val="00763418"/>
    <w:rsid w:val="007636A0"/>
    <w:rsid w:val="007644FB"/>
    <w:rsid w:val="00764A67"/>
    <w:rsid w:val="00767335"/>
    <w:rsid w:val="00770F6B"/>
    <w:rsid w:val="0077103B"/>
    <w:rsid w:val="00771883"/>
    <w:rsid w:val="007728B5"/>
    <w:rsid w:val="00772972"/>
    <w:rsid w:val="0077406B"/>
    <w:rsid w:val="00774FFC"/>
    <w:rsid w:val="00775998"/>
    <w:rsid w:val="00776DC2"/>
    <w:rsid w:val="00777DFC"/>
    <w:rsid w:val="00780122"/>
    <w:rsid w:val="007814E8"/>
    <w:rsid w:val="0078214B"/>
    <w:rsid w:val="00782C5C"/>
    <w:rsid w:val="00782D26"/>
    <w:rsid w:val="00782E59"/>
    <w:rsid w:val="00784266"/>
    <w:rsid w:val="007843DA"/>
    <w:rsid w:val="0078498A"/>
    <w:rsid w:val="00784E28"/>
    <w:rsid w:val="007857E0"/>
    <w:rsid w:val="0078586E"/>
    <w:rsid w:val="00786161"/>
    <w:rsid w:val="00786526"/>
    <w:rsid w:val="007878FE"/>
    <w:rsid w:val="007913E7"/>
    <w:rsid w:val="00791FBF"/>
    <w:rsid w:val="007920D8"/>
    <w:rsid w:val="00792207"/>
    <w:rsid w:val="00792B64"/>
    <w:rsid w:val="00792C06"/>
    <w:rsid w:val="00792E29"/>
    <w:rsid w:val="00792FB3"/>
    <w:rsid w:val="0079379A"/>
    <w:rsid w:val="00794440"/>
    <w:rsid w:val="00794953"/>
    <w:rsid w:val="00794BF5"/>
    <w:rsid w:val="007954F5"/>
    <w:rsid w:val="007967F6"/>
    <w:rsid w:val="00796C03"/>
    <w:rsid w:val="007A05D9"/>
    <w:rsid w:val="007A12AC"/>
    <w:rsid w:val="007A1F2F"/>
    <w:rsid w:val="007A2A5C"/>
    <w:rsid w:val="007A2AA5"/>
    <w:rsid w:val="007A2FD0"/>
    <w:rsid w:val="007A3531"/>
    <w:rsid w:val="007A36AC"/>
    <w:rsid w:val="007A3724"/>
    <w:rsid w:val="007A5150"/>
    <w:rsid w:val="007A5373"/>
    <w:rsid w:val="007A5675"/>
    <w:rsid w:val="007A73EE"/>
    <w:rsid w:val="007A74A2"/>
    <w:rsid w:val="007A789F"/>
    <w:rsid w:val="007A7A75"/>
    <w:rsid w:val="007B01D9"/>
    <w:rsid w:val="007B021E"/>
    <w:rsid w:val="007B2CCE"/>
    <w:rsid w:val="007B34CC"/>
    <w:rsid w:val="007B42C6"/>
    <w:rsid w:val="007B4BFB"/>
    <w:rsid w:val="007B5927"/>
    <w:rsid w:val="007B69A5"/>
    <w:rsid w:val="007B75BC"/>
    <w:rsid w:val="007B79A4"/>
    <w:rsid w:val="007B7B55"/>
    <w:rsid w:val="007C07B6"/>
    <w:rsid w:val="007C0BD6"/>
    <w:rsid w:val="007C1121"/>
    <w:rsid w:val="007C1D8F"/>
    <w:rsid w:val="007C1E93"/>
    <w:rsid w:val="007C28BD"/>
    <w:rsid w:val="007C2E65"/>
    <w:rsid w:val="007C3203"/>
    <w:rsid w:val="007C3806"/>
    <w:rsid w:val="007C4539"/>
    <w:rsid w:val="007C53C4"/>
    <w:rsid w:val="007C5BB7"/>
    <w:rsid w:val="007D00B0"/>
    <w:rsid w:val="007D07D5"/>
    <w:rsid w:val="007D12E4"/>
    <w:rsid w:val="007D1C64"/>
    <w:rsid w:val="007D32DD"/>
    <w:rsid w:val="007D33CF"/>
    <w:rsid w:val="007D42C3"/>
    <w:rsid w:val="007D672B"/>
    <w:rsid w:val="007D6DCE"/>
    <w:rsid w:val="007D72C4"/>
    <w:rsid w:val="007D7865"/>
    <w:rsid w:val="007D7923"/>
    <w:rsid w:val="007E2CFE"/>
    <w:rsid w:val="007E3944"/>
    <w:rsid w:val="007E5421"/>
    <w:rsid w:val="007E59C9"/>
    <w:rsid w:val="007E5E93"/>
    <w:rsid w:val="007F0072"/>
    <w:rsid w:val="007F01BD"/>
    <w:rsid w:val="007F02E9"/>
    <w:rsid w:val="007F1BAE"/>
    <w:rsid w:val="007F1BBA"/>
    <w:rsid w:val="007F1E2F"/>
    <w:rsid w:val="007F27FA"/>
    <w:rsid w:val="007F2EB6"/>
    <w:rsid w:val="007F3287"/>
    <w:rsid w:val="007F37D1"/>
    <w:rsid w:val="007F54C3"/>
    <w:rsid w:val="007F6A63"/>
    <w:rsid w:val="007F6D92"/>
    <w:rsid w:val="007F712A"/>
    <w:rsid w:val="007F7AEB"/>
    <w:rsid w:val="00802949"/>
    <w:rsid w:val="00802DE7"/>
    <w:rsid w:val="00802EA4"/>
    <w:rsid w:val="0080301E"/>
    <w:rsid w:val="008030B6"/>
    <w:rsid w:val="00803383"/>
    <w:rsid w:val="0080365F"/>
    <w:rsid w:val="008041B5"/>
    <w:rsid w:val="00804933"/>
    <w:rsid w:val="00804D93"/>
    <w:rsid w:val="008053FB"/>
    <w:rsid w:val="00805448"/>
    <w:rsid w:val="00806D18"/>
    <w:rsid w:val="00810B7C"/>
    <w:rsid w:val="00811C53"/>
    <w:rsid w:val="00812AE4"/>
    <w:rsid w:val="00812BE5"/>
    <w:rsid w:val="0081365F"/>
    <w:rsid w:val="008141A9"/>
    <w:rsid w:val="008148A6"/>
    <w:rsid w:val="0081557F"/>
    <w:rsid w:val="00817429"/>
    <w:rsid w:val="0082027F"/>
    <w:rsid w:val="00821514"/>
    <w:rsid w:val="00821E35"/>
    <w:rsid w:val="0082230E"/>
    <w:rsid w:val="00822F4A"/>
    <w:rsid w:val="008237A4"/>
    <w:rsid w:val="00824311"/>
    <w:rsid w:val="00824591"/>
    <w:rsid w:val="00824AED"/>
    <w:rsid w:val="00825BA2"/>
    <w:rsid w:val="00825EDE"/>
    <w:rsid w:val="00826097"/>
    <w:rsid w:val="00826939"/>
    <w:rsid w:val="00827006"/>
    <w:rsid w:val="00827820"/>
    <w:rsid w:val="008307AA"/>
    <w:rsid w:val="008316FD"/>
    <w:rsid w:val="00831B8B"/>
    <w:rsid w:val="00833DAA"/>
    <w:rsid w:val="0083405D"/>
    <w:rsid w:val="008352D4"/>
    <w:rsid w:val="00835A5E"/>
    <w:rsid w:val="00835B89"/>
    <w:rsid w:val="00836B9D"/>
    <w:rsid w:val="00836DB9"/>
    <w:rsid w:val="00837454"/>
    <w:rsid w:val="00837ADC"/>
    <w:rsid w:val="00837C67"/>
    <w:rsid w:val="008415B0"/>
    <w:rsid w:val="00841797"/>
    <w:rsid w:val="00841839"/>
    <w:rsid w:val="00842028"/>
    <w:rsid w:val="00842AB0"/>
    <w:rsid w:val="008436B8"/>
    <w:rsid w:val="00843898"/>
    <w:rsid w:val="00844545"/>
    <w:rsid w:val="008456C9"/>
    <w:rsid w:val="008460B6"/>
    <w:rsid w:val="00846C83"/>
    <w:rsid w:val="008479EA"/>
    <w:rsid w:val="0085055D"/>
    <w:rsid w:val="00850575"/>
    <w:rsid w:val="00850C6F"/>
    <w:rsid w:val="00850C9D"/>
    <w:rsid w:val="00850E8D"/>
    <w:rsid w:val="00851504"/>
    <w:rsid w:val="00852B59"/>
    <w:rsid w:val="00853EA4"/>
    <w:rsid w:val="008540FE"/>
    <w:rsid w:val="008549A0"/>
    <w:rsid w:val="0085597D"/>
    <w:rsid w:val="00856272"/>
    <w:rsid w:val="008563FF"/>
    <w:rsid w:val="00857786"/>
    <w:rsid w:val="00857C2E"/>
    <w:rsid w:val="00857F1A"/>
    <w:rsid w:val="0086018B"/>
    <w:rsid w:val="00861165"/>
    <w:rsid w:val="008611DD"/>
    <w:rsid w:val="008613A5"/>
    <w:rsid w:val="00861FC5"/>
    <w:rsid w:val="008620DE"/>
    <w:rsid w:val="008620E2"/>
    <w:rsid w:val="00863B38"/>
    <w:rsid w:val="00864B56"/>
    <w:rsid w:val="008652B8"/>
    <w:rsid w:val="0086660F"/>
    <w:rsid w:val="00866867"/>
    <w:rsid w:val="00867681"/>
    <w:rsid w:val="00867E9C"/>
    <w:rsid w:val="0087106E"/>
    <w:rsid w:val="0087172D"/>
    <w:rsid w:val="00872197"/>
    <w:rsid w:val="00872257"/>
    <w:rsid w:val="00872FBE"/>
    <w:rsid w:val="0087419C"/>
    <w:rsid w:val="0087447A"/>
    <w:rsid w:val="00874993"/>
    <w:rsid w:val="00874C02"/>
    <w:rsid w:val="0087538C"/>
    <w:rsid w:val="008753E6"/>
    <w:rsid w:val="0087588A"/>
    <w:rsid w:val="008761EF"/>
    <w:rsid w:val="0087738C"/>
    <w:rsid w:val="008802AF"/>
    <w:rsid w:val="008811A1"/>
    <w:rsid w:val="00881926"/>
    <w:rsid w:val="00881F59"/>
    <w:rsid w:val="00882D59"/>
    <w:rsid w:val="00882E63"/>
    <w:rsid w:val="0088318F"/>
    <w:rsid w:val="0088331D"/>
    <w:rsid w:val="00884917"/>
    <w:rsid w:val="008852B0"/>
    <w:rsid w:val="00885AE7"/>
    <w:rsid w:val="00886B60"/>
    <w:rsid w:val="0088727F"/>
    <w:rsid w:val="00887285"/>
    <w:rsid w:val="00887889"/>
    <w:rsid w:val="00891CE2"/>
    <w:rsid w:val="008920FF"/>
    <w:rsid w:val="008926E8"/>
    <w:rsid w:val="008942F2"/>
    <w:rsid w:val="0089471A"/>
    <w:rsid w:val="00894F19"/>
    <w:rsid w:val="00896665"/>
    <w:rsid w:val="00896A10"/>
    <w:rsid w:val="008971B5"/>
    <w:rsid w:val="008A1987"/>
    <w:rsid w:val="008A1F68"/>
    <w:rsid w:val="008A53D0"/>
    <w:rsid w:val="008A5C8B"/>
    <w:rsid w:val="008A5D26"/>
    <w:rsid w:val="008A6B13"/>
    <w:rsid w:val="008A6ECB"/>
    <w:rsid w:val="008A6F8D"/>
    <w:rsid w:val="008B0BF9"/>
    <w:rsid w:val="008B1C77"/>
    <w:rsid w:val="008B1D51"/>
    <w:rsid w:val="008B23FA"/>
    <w:rsid w:val="008B2866"/>
    <w:rsid w:val="008B3859"/>
    <w:rsid w:val="008B3A91"/>
    <w:rsid w:val="008B436D"/>
    <w:rsid w:val="008B4992"/>
    <w:rsid w:val="008B4E49"/>
    <w:rsid w:val="008B60F0"/>
    <w:rsid w:val="008B6CE8"/>
    <w:rsid w:val="008B7712"/>
    <w:rsid w:val="008B7B26"/>
    <w:rsid w:val="008B7DBC"/>
    <w:rsid w:val="008C0690"/>
    <w:rsid w:val="008C07AF"/>
    <w:rsid w:val="008C16C1"/>
    <w:rsid w:val="008C3524"/>
    <w:rsid w:val="008C39A0"/>
    <w:rsid w:val="008C4050"/>
    <w:rsid w:val="008C4061"/>
    <w:rsid w:val="008C4229"/>
    <w:rsid w:val="008C46F7"/>
    <w:rsid w:val="008C5166"/>
    <w:rsid w:val="008C52EC"/>
    <w:rsid w:val="008C5BE0"/>
    <w:rsid w:val="008C5DA2"/>
    <w:rsid w:val="008C63FB"/>
    <w:rsid w:val="008C6E54"/>
    <w:rsid w:val="008C7233"/>
    <w:rsid w:val="008C79C4"/>
    <w:rsid w:val="008C7CB1"/>
    <w:rsid w:val="008C7E01"/>
    <w:rsid w:val="008D025F"/>
    <w:rsid w:val="008D0C88"/>
    <w:rsid w:val="008D0E47"/>
    <w:rsid w:val="008D13CA"/>
    <w:rsid w:val="008D2434"/>
    <w:rsid w:val="008D3811"/>
    <w:rsid w:val="008D55BA"/>
    <w:rsid w:val="008D5AE0"/>
    <w:rsid w:val="008D5CF1"/>
    <w:rsid w:val="008D6EB9"/>
    <w:rsid w:val="008D73F4"/>
    <w:rsid w:val="008E0D10"/>
    <w:rsid w:val="008E171D"/>
    <w:rsid w:val="008E2750"/>
    <w:rsid w:val="008E2785"/>
    <w:rsid w:val="008E4175"/>
    <w:rsid w:val="008E48A8"/>
    <w:rsid w:val="008E57E8"/>
    <w:rsid w:val="008E786E"/>
    <w:rsid w:val="008E78A3"/>
    <w:rsid w:val="008E7CCF"/>
    <w:rsid w:val="008E7F93"/>
    <w:rsid w:val="008F0654"/>
    <w:rsid w:val="008F06CB"/>
    <w:rsid w:val="008F276C"/>
    <w:rsid w:val="008F2E83"/>
    <w:rsid w:val="008F30F6"/>
    <w:rsid w:val="008F35B4"/>
    <w:rsid w:val="008F557B"/>
    <w:rsid w:val="008F5D04"/>
    <w:rsid w:val="008F603E"/>
    <w:rsid w:val="008F612A"/>
    <w:rsid w:val="008F6884"/>
    <w:rsid w:val="009023DA"/>
    <w:rsid w:val="0090293D"/>
    <w:rsid w:val="00902CFE"/>
    <w:rsid w:val="009034DE"/>
    <w:rsid w:val="00903ABB"/>
    <w:rsid w:val="00904D7E"/>
    <w:rsid w:val="00905364"/>
    <w:rsid w:val="00905396"/>
    <w:rsid w:val="0090605D"/>
    <w:rsid w:val="00906419"/>
    <w:rsid w:val="009112CD"/>
    <w:rsid w:val="00912889"/>
    <w:rsid w:val="00913307"/>
    <w:rsid w:val="009135B9"/>
    <w:rsid w:val="00913702"/>
    <w:rsid w:val="00913A42"/>
    <w:rsid w:val="00914167"/>
    <w:rsid w:val="009143DB"/>
    <w:rsid w:val="00915065"/>
    <w:rsid w:val="0091602C"/>
    <w:rsid w:val="00916078"/>
    <w:rsid w:val="00917A1A"/>
    <w:rsid w:val="00917CE5"/>
    <w:rsid w:val="009217C0"/>
    <w:rsid w:val="009219B0"/>
    <w:rsid w:val="009223BB"/>
    <w:rsid w:val="009224A8"/>
    <w:rsid w:val="00923491"/>
    <w:rsid w:val="00924EA1"/>
    <w:rsid w:val="00925241"/>
    <w:rsid w:val="009254C1"/>
    <w:rsid w:val="00925CEC"/>
    <w:rsid w:val="00926A3F"/>
    <w:rsid w:val="0092794E"/>
    <w:rsid w:val="00930557"/>
    <w:rsid w:val="00930D30"/>
    <w:rsid w:val="00931198"/>
    <w:rsid w:val="00931277"/>
    <w:rsid w:val="00931CB3"/>
    <w:rsid w:val="00932ADE"/>
    <w:rsid w:val="0093317A"/>
    <w:rsid w:val="009332A2"/>
    <w:rsid w:val="00933B36"/>
    <w:rsid w:val="0093463F"/>
    <w:rsid w:val="00934EDA"/>
    <w:rsid w:val="009351EE"/>
    <w:rsid w:val="009355F3"/>
    <w:rsid w:val="009356E0"/>
    <w:rsid w:val="00935C6C"/>
    <w:rsid w:val="00935DAF"/>
    <w:rsid w:val="00935E07"/>
    <w:rsid w:val="009370A3"/>
    <w:rsid w:val="0093754C"/>
    <w:rsid w:val="00937598"/>
    <w:rsid w:val="0093790B"/>
    <w:rsid w:val="009407EC"/>
    <w:rsid w:val="00941F5A"/>
    <w:rsid w:val="00943058"/>
    <w:rsid w:val="00943751"/>
    <w:rsid w:val="00943B31"/>
    <w:rsid w:val="00946960"/>
    <w:rsid w:val="00946DD0"/>
    <w:rsid w:val="00947D45"/>
    <w:rsid w:val="009509E6"/>
    <w:rsid w:val="009509F1"/>
    <w:rsid w:val="00951056"/>
    <w:rsid w:val="00952018"/>
    <w:rsid w:val="00952027"/>
    <w:rsid w:val="00952800"/>
    <w:rsid w:val="00952A1C"/>
    <w:rsid w:val="0095300D"/>
    <w:rsid w:val="00953E3E"/>
    <w:rsid w:val="009557D2"/>
    <w:rsid w:val="00955A6B"/>
    <w:rsid w:val="00956051"/>
    <w:rsid w:val="0095672F"/>
    <w:rsid w:val="00956812"/>
    <w:rsid w:val="0095719A"/>
    <w:rsid w:val="00960C4F"/>
    <w:rsid w:val="009623E9"/>
    <w:rsid w:val="00963EEB"/>
    <w:rsid w:val="00964167"/>
    <w:rsid w:val="009648BC"/>
    <w:rsid w:val="00964C2F"/>
    <w:rsid w:val="00964DA6"/>
    <w:rsid w:val="00965F88"/>
    <w:rsid w:val="00970788"/>
    <w:rsid w:val="0097090D"/>
    <w:rsid w:val="00971248"/>
    <w:rsid w:val="00973F97"/>
    <w:rsid w:val="009742B5"/>
    <w:rsid w:val="0097631F"/>
    <w:rsid w:val="00976B75"/>
    <w:rsid w:val="009779BE"/>
    <w:rsid w:val="00981008"/>
    <w:rsid w:val="009816A2"/>
    <w:rsid w:val="009818F8"/>
    <w:rsid w:val="00983410"/>
    <w:rsid w:val="00983483"/>
    <w:rsid w:val="00984B43"/>
    <w:rsid w:val="00984E03"/>
    <w:rsid w:val="0098564F"/>
    <w:rsid w:val="00987E85"/>
    <w:rsid w:val="00992DDA"/>
    <w:rsid w:val="00993354"/>
    <w:rsid w:val="0099419F"/>
    <w:rsid w:val="00995D66"/>
    <w:rsid w:val="009968D4"/>
    <w:rsid w:val="00997524"/>
    <w:rsid w:val="009A0D12"/>
    <w:rsid w:val="009A1987"/>
    <w:rsid w:val="009A1EE8"/>
    <w:rsid w:val="009A2BEE"/>
    <w:rsid w:val="009A2D8F"/>
    <w:rsid w:val="009A5289"/>
    <w:rsid w:val="009A575E"/>
    <w:rsid w:val="009A6E48"/>
    <w:rsid w:val="009A73F4"/>
    <w:rsid w:val="009A78CF"/>
    <w:rsid w:val="009A7A53"/>
    <w:rsid w:val="009A7B6F"/>
    <w:rsid w:val="009B0145"/>
    <w:rsid w:val="009B0402"/>
    <w:rsid w:val="009B0B75"/>
    <w:rsid w:val="009B0BF0"/>
    <w:rsid w:val="009B1519"/>
    <w:rsid w:val="009B16DF"/>
    <w:rsid w:val="009B1F61"/>
    <w:rsid w:val="009B2449"/>
    <w:rsid w:val="009B4CB2"/>
    <w:rsid w:val="009B54EA"/>
    <w:rsid w:val="009B61FD"/>
    <w:rsid w:val="009B65CE"/>
    <w:rsid w:val="009B6701"/>
    <w:rsid w:val="009B6846"/>
    <w:rsid w:val="009B6EF7"/>
    <w:rsid w:val="009B7000"/>
    <w:rsid w:val="009B739C"/>
    <w:rsid w:val="009B7835"/>
    <w:rsid w:val="009C04EC"/>
    <w:rsid w:val="009C3006"/>
    <w:rsid w:val="009C328C"/>
    <w:rsid w:val="009C37E9"/>
    <w:rsid w:val="009C40C4"/>
    <w:rsid w:val="009C4444"/>
    <w:rsid w:val="009C45B9"/>
    <w:rsid w:val="009C4660"/>
    <w:rsid w:val="009C483D"/>
    <w:rsid w:val="009C4AF7"/>
    <w:rsid w:val="009C5A27"/>
    <w:rsid w:val="009C5DD9"/>
    <w:rsid w:val="009C79AD"/>
    <w:rsid w:val="009C7CA6"/>
    <w:rsid w:val="009D14B5"/>
    <w:rsid w:val="009D197C"/>
    <w:rsid w:val="009D3316"/>
    <w:rsid w:val="009D55AA"/>
    <w:rsid w:val="009D65C8"/>
    <w:rsid w:val="009D6FDD"/>
    <w:rsid w:val="009D7315"/>
    <w:rsid w:val="009D7672"/>
    <w:rsid w:val="009E0FEA"/>
    <w:rsid w:val="009E2173"/>
    <w:rsid w:val="009E28A7"/>
    <w:rsid w:val="009E2E45"/>
    <w:rsid w:val="009E3E77"/>
    <w:rsid w:val="009E3ED8"/>
    <w:rsid w:val="009E3FAB"/>
    <w:rsid w:val="009E5B3F"/>
    <w:rsid w:val="009E6852"/>
    <w:rsid w:val="009E7D90"/>
    <w:rsid w:val="009F0014"/>
    <w:rsid w:val="009F02E7"/>
    <w:rsid w:val="009F053D"/>
    <w:rsid w:val="009F05B4"/>
    <w:rsid w:val="009F08CB"/>
    <w:rsid w:val="009F1AB0"/>
    <w:rsid w:val="009F3600"/>
    <w:rsid w:val="009F379B"/>
    <w:rsid w:val="009F48D4"/>
    <w:rsid w:val="009F501D"/>
    <w:rsid w:val="009F51C4"/>
    <w:rsid w:val="00A00756"/>
    <w:rsid w:val="00A00FCB"/>
    <w:rsid w:val="00A01AEE"/>
    <w:rsid w:val="00A039D5"/>
    <w:rsid w:val="00A03CF4"/>
    <w:rsid w:val="00A046AD"/>
    <w:rsid w:val="00A05609"/>
    <w:rsid w:val="00A066A7"/>
    <w:rsid w:val="00A06797"/>
    <w:rsid w:val="00A079C1"/>
    <w:rsid w:val="00A10991"/>
    <w:rsid w:val="00A11FD1"/>
    <w:rsid w:val="00A12520"/>
    <w:rsid w:val="00A12666"/>
    <w:rsid w:val="00A1289D"/>
    <w:rsid w:val="00A12CC6"/>
    <w:rsid w:val="00A12DDA"/>
    <w:rsid w:val="00A130FD"/>
    <w:rsid w:val="00A13D6D"/>
    <w:rsid w:val="00A14769"/>
    <w:rsid w:val="00A14B10"/>
    <w:rsid w:val="00A14FCA"/>
    <w:rsid w:val="00A15940"/>
    <w:rsid w:val="00A15FFD"/>
    <w:rsid w:val="00A16151"/>
    <w:rsid w:val="00A16EC6"/>
    <w:rsid w:val="00A175A7"/>
    <w:rsid w:val="00A17C06"/>
    <w:rsid w:val="00A17F79"/>
    <w:rsid w:val="00A2126E"/>
    <w:rsid w:val="00A2138C"/>
    <w:rsid w:val="00A21544"/>
    <w:rsid w:val="00A215D6"/>
    <w:rsid w:val="00A21706"/>
    <w:rsid w:val="00A21E9D"/>
    <w:rsid w:val="00A2249E"/>
    <w:rsid w:val="00A226B4"/>
    <w:rsid w:val="00A22DE2"/>
    <w:rsid w:val="00A23214"/>
    <w:rsid w:val="00A24B29"/>
    <w:rsid w:val="00A24FCC"/>
    <w:rsid w:val="00A25DD6"/>
    <w:rsid w:val="00A26A90"/>
    <w:rsid w:val="00A26B27"/>
    <w:rsid w:val="00A274AA"/>
    <w:rsid w:val="00A30CFC"/>
    <w:rsid w:val="00A30E4F"/>
    <w:rsid w:val="00A31B03"/>
    <w:rsid w:val="00A32253"/>
    <w:rsid w:val="00A329B4"/>
    <w:rsid w:val="00A3310E"/>
    <w:rsid w:val="00A333A0"/>
    <w:rsid w:val="00A338A8"/>
    <w:rsid w:val="00A3451A"/>
    <w:rsid w:val="00A34969"/>
    <w:rsid w:val="00A34A7A"/>
    <w:rsid w:val="00A35730"/>
    <w:rsid w:val="00A37E70"/>
    <w:rsid w:val="00A40ACC"/>
    <w:rsid w:val="00A4196C"/>
    <w:rsid w:val="00A426B7"/>
    <w:rsid w:val="00A43109"/>
    <w:rsid w:val="00A437E1"/>
    <w:rsid w:val="00A43B74"/>
    <w:rsid w:val="00A446B1"/>
    <w:rsid w:val="00A45011"/>
    <w:rsid w:val="00A45F19"/>
    <w:rsid w:val="00A4685E"/>
    <w:rsid w:val="00A50CD4"/>
    <w:rsid w:val="00A51191"/>
    <w:rsid w:val="00A51FCC"/>
    <w:rsid w:val="00A5273E"/>
    <w:rsid w:val="00A5439E"/>
    <w:rsid w:val="00A549BD"/>
    <w:rsid w:val="00A56D62"/>
    <w:rsid w:val="00A56F07"/>
    <w:rsid w:val="00A57206"/>
    <w:rsid w:val="00A57271"/>
    <w:rsid w:val="00A573D9"/>
    <w:rsid w:val="00A5762C"/>
    <w:rsid w:val="00A600FC"/>
    <w:rsid w:val="00A60BCA"/>
    <w:rsid w:val="00A6208E"/>
    <w:rsid w:val="00A62A59"/>
    <w:rsid w:val="00A638DA"/>
    <w:rsid w:val="00A65B41"/>
    <w:rsid w:val="00A65E00"/>
    <w:rsid w:val="00A65EC6"/>
    <w:rsid w:val="00A66A78"/>
    <w:rsid w:val="00A72089"/>
    <w:rsid w:val="00A7330E"/>
    <w:rsid w:val="00A73987"/>
    <w:rsid w:val="00A7415A"/>
    <w:rsid w:val="00A7436E"/>
    <w:rsid w:val="00A74E96"/>
    <w:rsid w:val="00A74F11"/>
    <w:rsid w:val="00A75A8E"/>
    <w:rsid w:val="00A763C2"/>
    <w:rsid w:val="00A76476"/>
    <w:rsid w:val="00A76FC4"/>
    <w:rsid w:val="00A778DD"/>
    <w:rsid w:val="00A77F35"/>
    <w:rsid w:val="00A80EDA"/>
    <w:rsid w:val="00A811B2"/>
    <w:rsid w:val="00A819E6"/>
    <w:rsid w:val="00A824DD"/>
    <w:rsid w:val="00A83676"/>
    <w:rsid w:val="00A83B7B"/>
    <w:rsid w:val="00A84274"/>
    <w:rsid w:val="00A850F3"/>
    <w:rsid w:val="00A85819"/>
    <w:rsid w:val="00A864E3"/>
    <w:rsid w:val="00A906C3"/>
    <w:rsid w:val="00A90DE2"/>
    <w:rsid w:val="00A9186A"/>
    <w:rsid w:val="00A923EB"/>
    <w:rsid w:val="00A92598"/>
    <w:rsid w:val="00A93F0D"/>
    <w:rsid w:val="00A94558"/>
    <w:rsid w:val="00A94574"/>
    <w:rsid w:val="00A94A9D"/>
    <w:rsid w:val="00A9511E"/>
    <w:rsid w:val="00A951AF"/>
    <w:rsid w:val="00A95936"/>
    <w:rsid w:val="00A96265"/>
    <w:rsid w:val="00A962D8"/>
    <w:rsid w:val="00A97084"/>
    <w:rsid w:val="00A977C3"/>
    <w:rsid w:val="00AA0516"/>
    <w:rsid w:val="00AA1870"/>
    <w:rsid w:val="00AA1C2C"/>
    <w:rsid w:val="00AA35F6"/>
    <w:rsid w:val="00AA64A9"/>
    <w:rsid w:val="00AA667C"/>
    <w:rsid w:val="00AA6E91"/>
    <w:rsid w:val="00AA7439"/>
    <w:rsid w:val="00AB02E5"/>
    <w:rsid w:val="00AB047E"/>
    <w:rsid w:val="00AB0B0A"/>
    <w:rsid w:val="00AB0BB7"/>
    <w:rsid w:val="00AB111B"/>
    <w:rsid w:val="00AB22C6"/>
    <w:rsid w:val="00AB235C"/>
    <w:rsid w:val="00AB29E5"/>
    <w:rsid w:val="00AB2AD0"/>
    <w:rsid w:val="00AB3073"/>
    <w:rsid w:val="00AB37F5"/>
    <w:rsid w:val="00AB40AB"/>
    <w:rsid w:val="00AB67FC"/>
    <w:rsid w:val="00AC00F2"/>
    <w:rsid w:val="00AC16E9"/>
    <w:rsid w:val="00AC17F8"/>
    <w:rsid w:val="00AC2ADB"/>
    <w:rsid w:val="00AC31B5"/>
    <w:rsid w:val="00AC38F5"/>
    <w:rsid w:val="00AC4EA1"/>
    <w:rsid w:val="00AC5381"/>
    <w:rsid w:val="00AC5920"/>
    <w:rsid w:val="00AC5E5B"/>
    <w:rsid w:val="00AC6260"/>
    <w:rsid w:val="00AC77AB"/>
    <w:rsid w:val="00AD0410"/>
    <w:rsid w:val="00AD0E65"/>
    <w:rsid w:val="00AD2BF2"/>
    <w:rsid w:val="00AD3397"/>
    <w:rsid w:val="00AD4E90"/>
    <w:rsid w:val="00AD5422"/>
    <w:rsid w:val="00AD7422"/>
    <w:rsid w:val="00AD7B1C"/>
    <w:rsid w:val="00AE120F"/>
    <w:rsid w:val="00AE18F1"/>
    <w:rsid w:val="00AE1E1D"/>
    <w:rsid w:val="00AE21B6"/>
    <w:rsid w:val="00AE4179"/>
    <w:rsid w:val="00AE4425"/>
    <w:rsid w:val="00AE4FBE"/>
    <w:rsid w:val="00AE529E"/>
    <w:rsid w:val="00AE5A3E"/>
    <w:rsid w:val="00AE604B"/>
    <w:rsid w:val="00AE61FE"/>
    <w:rsid w:val="00AE6353"/>
    <w:rsid w:val="00AE650F"/>
    <w:rsid w:val="00AE6555"/>
    <w:rsid w:val="00AE6B8D"/>
    <w:rsid w:val="00AE70A1"/>
    <w:rsid w:val="00AE7B41"/>
    <w:rsid w:val="00AE7D16"/>
    <w:rsid w:val="00AF4CAA"/>
    <w:rsid w:val="00AF571A"/>
    <w:rsid w:val="00AF5DD0"/>
    <w:rsid w:val="00AF60A0"/>
    <w:rsid w:val="00AF66F7"/>
    <w:rsid w:val="00AF67FC"/>
    <w:rsid w:val="00AF73F2"/>
    <w:rsid w:val="00AF7DF5"/>
    <w:rsid w:val="00B006E5"/>
    <w:rsid w:val="00B012E2"/>
    <w:rsid w:val="00B024C2"/>
    <w:rsid w:val="00B045A5"/>
    <w:rsid w:val="00B07700"/>
    <w:rsid w:val="00B102D1"/>
    <w:rsid w:val="00B12530"/>
    <w:rsid w:val="00B13921"/>
    <w:rsid w:val="00B14399"/>
    <w:rsid w:val="00B14948"/>
    <w:rsid w:val="00B1528C"/>
    <w:rsid w:val="00B15E2E"/>
    <w:rsid w:val="00B16ACD"/>
    <w:rsid w:val="00B21487"/>
    <w:rsid w:val="00B2262B"/>
    <w:rsid w:val="00B232D1"/>
    <w:rsid w:val="00B23B40"/>
    <w:rsid w:val="00B24DB5"/>
    <w:rsid w:val="00B26BF1"/>
    <w:rsid w:val="00B26C78"/>
    <w:rsid w:val="00B27812"/>
    <w:rsid w:val="00B27F30"/>
    <w:rsid w:val="00B27F5E"/>
    <w:rsid w:val="00B31853"/>
    <w:rsid w:val="00B31F9E"/>
    <w:rsid w:val="00B3268F"/>
    <w:rsid w:val="00B3298E"/>
    <w:rsid w:val="00B32C2C"/>
    <w:rsid w:val="00B338E8"/>
    <w:rsid w:val="00B33A1A"/>
    <w:rsid w:val="00B33E6C"/>
    <w:rsid w:val="00B33FA7"/>
    <w:rsid w:val="00B35452"/>
    <w:rsid w:val="00B3551A"/>
    <w:rsid w:val="00B3573C"/>
    <w:rsid w:val="00B371CC"/>
    <w:rsid w:val="00B37813"/>
    <w:rsid w:val="00B37FC3"/>
    <w:rsid w:val="00B401EB"/>
    <w:rsid w:val="00B41035"/>
    <w:rsid w:val="00B41CD9"/>
    <w:rsid w:val="00B42579"/>
    <w:rsid w:val="00B4272F"/>
    <w:rsid w:val="00B427E6"/>
    <w:rsid w:val="00B428A6"/>
    <w:rsid w:val="00B43E1F"/>
    <w:rsid w:val="00B453E7"/>
    <w:rsid w:val="00B45FBC"/>
    <w:rsid w:val="00B468EB"/>
    <w:rsid w:val="00B46BA1"/>
    <w:rsid w:val="00B4716A"/>
    <w:rsid w:val="00B47BFD"/>
    <w:rsid w:val="00B47C2B"/>
    <w:rsid w:val="00B50D42"/>
    <w:rsid w:val="00B51889"/>
    <w:rsid w:val="00B51A7D"/>
    <w:rsid w:val="00B52801"/>
    <w:rsid w:val="00B52907"/>
    <w:rsid w:val="00B52D75"/>
    <w:rsid w:val="00B53176"/>
    <w:rsid w:val="00B53198"/>
    <w:rsid w:val="00B535C2"/>
    <w:rsid w:val="00B53CD6"/>
    <w:rsid w:val="00B54860"/>
    <w:rsid w:val="00B54B12"/>
    <w:rsid w:val="00B5549D"/>
    <w:rsid w:val="00B55544"/>
    <w:rsid w:val="00B57AF8"/>
    <w:rsid w:val="00B607C2"/>
    <w:rsid w:val="00B60EC9"/>
    <w:rsid w:val="00B61077"/>
    <w:rsid w:val="00B62B4A"/>
    <w:rsid w:val="00B642FC"/>
    <w:rsid w:val="00B647D7"/>
    <w:rsid w:val="00B64C5E"/>
    <w:rsid w:val="00B64C82"/>
    <w:rsid w:val="00B64D26"/>
    <w:rsid w:val="00B64FBB"/>
    <w:rsid w:val="00B67F35"/>
    <w:rsid w:val="00B70E22"/>
    <w:rsid w:val="00B71185"/>
    <w:rsid w:val="00B764A8"/>
    <w:rsid w:val="00B7686D"/>
    <w:rsid w:val="00B770F0"/>
    <w:rsid w:val="00B774CB"/>
    <w:rsid w:val="00B80402"/>
    <w:rsid w:val="00B80B9A"/>
    <w:rsid w:val="00B8213A"/>
    <w:rsid w:val="00B82DDD"/>
    <w:rsid w:val="00B83004"/>
    <w:rsid w:val="00B830B7"/>
    <w:rsid w:val="00B83449"/>
    <w:rsid w:val="00B8415B"/>
    <w:rsid w:val="00B848EA"/>
    <w:rsid w:val="00B84B2B"/>
    <w:rsid w:val="00B85877"/>
    <w:rsid w:val="00B8646D"/>
    <w:rsid w:val="00B86C7B"/>
    <w:rsid w:val="00B872B3"/>
    <w:rsid w:val="00B87C1B"/>
    <w:rsid w:val="00B90095"/>
    <w:rsid w:val="00B90500"/>
    <w:rsid w:val="00B90C30"/>
    <w:rsid w:val="00B912B6"/>
    <w:rsid w:val="00B9176C"/>
    <w:rsid w:val="00B935A4"/>
    <w:rsid w:val="00B9422E"/>
    <w:rsid w:val="00B94521"/>
    <w:rsid w:val="00B9572D"/>
    <w:rsid w:val="00B96B1B"/>
    <w:rsid w:val="00B96F93"/>
    <w:rsid w:val="00B972F5"/>
    <w:rsid w:val="00B977FE"/>
    <w:rsid w:val="00B97FC8"/>
    <w:rsid w:val="00BA0445"/>
    <w:rsid w:val="00BA0639"/>
    <w:rsid w:val="00BA14F1"/>
    <w:rsid w:val="00BA1D7F"/>
    <w:rsid w:val="00BA21C2"/>
    <w:rsid w:val="00BA2D6C"/>
    <w:rsid w:val="00BA3626"/>
    <w:rsid w:val="00BA4528"/>
    <w:rsid w:val="00BA5262"/>
    <w:rsid w:val="00BA561A"/>
    <w:rsid w:val="00BB0479"/>
    <w:rsid w:val="00BB0534"/>
    <w:rsid w:val="00BB0DC6"/>
    <w:rsid w:val="00BB15E4"/>
    <w:rsid w:val="00BB1E19"/>
    <w:rsid w:val="00BB21D1"/>
    <w:rsid w:val="00BB2C8A"/>
    <w:rsid w:val="00BB2D41"/>
    <w:rsid w:val="00BB3198"/>
    <w:rsid w:val="00BB32F2"/>
    <w:rsid w:val="00BB36DB"/>
    <w:rsid w:val="00BB4338"/>
    <w:rsid w:val="00BB5CC5"/>
    <w:rsid w:val="00BB6C0E"/>
    <w:rsid w:val="00BB6DB7"/>
    <w:rsid w:val="00BB767E"/>
    <w:rsid w:val="00BB7B38"/>
    <w:rsid w:val="00BB7FCA"/>
    <w:rsid w:val="00BC11E5"/>
    <w:rsid w:val="00BC207B"/>
    <w:rsid w:val="00BC2A2A"/>
    <w:rsid w:val="00BC35AA"/>
    <w:rsid w:val="00BC3AA6"/>
    <w:rsid w:val="00BC4077"/>
    <w:rsid w:val="00BC4AC9"/>
    <w:rsid w:val="00BC4BC6"/>
    <w:rsid w:val="00BC52FD"/>
    <w:rsid w:val="00BC591C"/>
    <w:rsid w:val="00BC6E62"/>
    <w:rsid w:val="00BC7443"/>
    <w:rsid w:val="00BC7758"/>
    <w:rsid w:val="00BD00B0"/>
    <w:rsid w:val="00BD0648"/>
    <w:rsid w:val="00BD06B0"/>
    <w:rsid w:val="00BD0B9F"/>
    <w:rsid w:val="00BD1040"/>
    <w:rsid w:val="00BD10AF"/>
    <w:rsid w:val="00BD34AA"/>
    <w:rsid w:val="00BD398C"/>
    <w:rsid w:val="00BD43DC"/>
    <w:rsid w:val="00BD4D68"/>
    <w:rsid w:val="00BD734C"/>
    <w:rsid w:val="00BD7DB1"/>
    <w:rsid w:val="00BE0C44"/>
    <w:rsid w:val="00BE1B8B"/>
    <w:rsid w:val="00BE2A18"/>
    <w:rsid w:val="00BE2A6D"/>
    <w:rsid w:val="00BE2C01"/>
    <w:rsid w:val="00BE41EC"/>
    <w:rsid w:val="00BE45B0"/>
    <w:rsid w:val="00BE56FB"/>
    <w:rsid w:val="00BE5FA3"/>
    <w:rsid w:val="00BE630C"/>
    <w:rsid w:val="00BE67B4"/>
    <w:rsid w:val="00BE6BB1"/>
    <w:rsid w:val="00BE70C1"/>
    <w:rsid w:val="00BF1846"/>
    <w:rsid w:val="00BF1BA4"/>
    <w:rsid w:val="00BF2405"/>
    <w:rsid w:val="00BF3DDE"/>
    <w:rsid w:val="00BF4414"/>
    <w:rsid w:val="00BF5424"/>
    <w:rsid w:val="00BF5F10"/>
    <w:rsid w:val="00BF6589"/>
    <w:rsid w:val="00BF6808"/>
    <w:rsid w:val="00BF6F7F"/>
    <w:rsid w:val="00BF7C41"/>
    <w:rsid w:val="00C00226"/>
    <w:rsid w:val="00C004CF"/>
    <w:rsid w:val="00C00647"/>
    <w:rsid w:val="00C0116B"/>
    <w:rsid w:val="00C01D40"/>
    <w:rsid w:val="00C02764"/>
    <w:rsid w:val="00C03F9C"/>
    <w:rsid w:val="00C04CEF"/>
    <w:rsid w:val="00C05F6F"/>
    <w:rsid w:val="00C0662F"/>
    <w:rsid w:val="00C066BF"/>
    <w:rsid w:val="00C11943"/>
    <w:rsid w:val="00C12251"/>
    <w:rsid w:val="00C12E96"/>
    <w:rsid w:val="00C13738"/>
    <w:rsid w:val="00C14763"/>
    <w:rsid w:val="00C16141"/>
    <w:rsid w:val="00C16E53"/>
    <w:rsid w:val="00C176A5"/>
    <w:rsid w:val="00C17CE2"/>
    <w:rsid w:val="00C21901"/>
    <w:rsid w:val="00C219E8"/>
    <w:rsid w:val="00C2352C"/>
    <w:rsid w:val="00C2363F"/>
    <w:rsid w:val="00C236C8"/>
    <w:rsid w:val="00C24070"/>
    <w:rsid w:val="00C2418A"/>
    <w:rsid w:val="00C24A3F"/>
    <w:rsid w:val="00C260B1"/>
    <w:rsid w:val="00C263B9"/>
    <w:rsid w:val="00C26706"/>
    <w:rsid w:val="00C26E56"/>
    <w:rsid w:val="00C2753F"/>
    <w:rsid w:val="00C3069F"/>
    <w:rsid w:val="00C31406"/>
    <w:rsid w:val="00C326F1"/>
    <w:rsid w:val="00C32972"/>
    <w:rsid w:val="00C33D9C"/>
    <w:rsid w:val="00C3503E"/>
    <w:rsid w:val="00C3592C"/>
    <w:rsid w:val="00C35F19"/>
    <w:rsid w:val="00C37194"/>
    <w:rsid w:val="00C37B40"/>
    <w:rsid w:val="00C37BD6"/>
    <w:rsid w:val="00C40637"/>
    <w:rsid w:val="00C40F6C"/>
    <w:rsid w:val="00C41782"/>
    <w:rsid w:val="00C417C0"/>
    <w:rsid w:val="00C431CC"/>
    <w:rsid w:val="00C4401E"/>
    <w:rsid w:val="00C441B2"/>
    <w:rsid w:val="00C44426"/>
    <w:rsid w:val="00C445F3"/>
    <w:rsid w:val="00C44860"/>
    <w:rsid w:val="00C451F4"/>
    <w:rsid w:val="00C45EB1"/>
    <w:rsid w:val="00C475A5"/>
    <w:rsid w:val="00C50482"/>
    <w:rsid w:val="00C51DA9"/>
    <w:rsid w:val="00C54A3A"/>
    <w:rsid w:val="00C55566"/>
    <w:rsid w:val="00C563B8"/>
    <w:rsid w:val="00C56448"/>
    <w:rsid w:val="00C57E4C"/>
    <w:rsid w:val="00C57F3F"/>
    <w:rsid w:val="00C607F9"/>
    <w:rsid w:val="00C6245A"/>
    <w:rsid w:val="00C62E9B"/>
    <w:rsid w:val="00C6387C"/>
    <w:rsid w:val="00C63D5D"/>
    <w:rsid w:val="00C6483D"/>
    <w:rsid w:val="00C654CA"/>
    <w:rsid w:val="00C667BE"/>
    <w:rsid w:val="00C6698F"/>
    <w:rsid w:val="00C67223"/>
    <w:rsid w:val="00C6766B"/>
    <w:rsid w:val="00C67A2E"/>
    <w:rsid w:val="00C67BEC"/>
    <w:rsid w:val="00C70986"/>
    <w:rsid w:val="00C7119C"/>
    <w:rsid w:val="00C712C7"/>
    <w:rsid w:val="00C72223"/>
    <w:rsid w:val="00C72CB1"/>
    <w:rsid w:val="00C72E55"/>
    <w:rsid w:val="00C73F9A"/>
    <w:rsid w:val="00C76417"/>
    <w:rsid w:val="00C7726F"/>
    <w:rsid w:val="00C7728A"/>
    <w:rsid w:val="00C772C9"/>
    <w:rsid w:val="00C8174A"/>
    <w:rsid w:val="00C817D3"/>
    <w:rsid w:val="00C81AEA"/>
    <w:rsid w:val="00C823DA"/>
    <w:rsid w:val="00C8259F"/>
    <w:rsid w:val="00C82746"/>
    <w:rsid w:val="00C8312F"/>
    <w:rsid w:val="00C83B41"/>
    <w:rsid w:val="00C84C47"/>
    <w:rsid w:val="00C858A4"/>
    <w:rsid w:val="00C860E3"/>
    <w:rsid w:val="00C8697F"/>
    <w:rsid w:val="00C86AFA"/>
    <w:rsid w:val="00C87642"/>
    <w:rsid w:val="00C93300"/>
    <w:rsid w:val="00C93333"/>
    <w:rsid w:val="00C93511"/>
    <w:rsid w:val="00C951DD"/>
    <w:rsid w:val="00C9617E"/>
    <w:rsid w:val="00C974DF"/>
    <w:rsid w:val="00CA1BF8"/>
    <w:rsid w:val="00CA3DBC"/>
    <w:rsid w:val="00CA473F"/>
    <w:rsid w:val="00CA5473"/>
    <w:rsid w:val="00CA5557"/>
    <w:rsid w:val="00CA571C"/>
    <w:rsid w:val="00CA59F4"/>
    <w:rsid w:val="00CA6471"/>
    <w:rsid w:val="00CA6E19"/>
    <w:rsid w:val="00CA7931"/>
    <w:rsid w:val="00CB0A2C"/>
    <w:rsid w:val="00CB1458"/>
    <w:rsid w:val="00CB1496"/>
    <w:rsid w:val="00CB18D0"/>
    <w:rsid w:val="00CB1C8A"/>
    <w:rsid w:val="00CB24F5"/>
    <w:rsid w:val="00CB2663"/>
    <w:rsid w:val="00CB3781"/>
    <w:rsid w:val="00CB37DF"/>
    <w:rsid w:val="00CB3BBE"/>
    <w:rsid w:val="00CB59E9"/>
    <w:rsid w:val="00CB5EF0"/>
    <w:rsid w:val="00CB70AC"/>
    <w:rsid w:val="00CB7A20"/>
    <w:rsid w:val="00CB7C70"/>
    <w:rsid w:val="00CC0D6A"/>
    <w:rsid w:val="00CC1242"/>
    <w:rsid w:val="00CC177D"/>
    <w:rsid w:val="00CC2DE8"/>
    <w:rsid w:val="00CC2F41"/>
    <w:rsid w:val="00CC3831"/>
    <w:rsid w:val="00CC3E3D"/>
    <w:rsid w:val="00CC44B2"/>
    <w:rsid w:val="00CC44B5"/>
    <w:rsid w:val="00CC519B"/>
    <w:rsid w:val="00CD12C1"/>
    <w:rsid w:val="00CD17B4"/>
    <w:rsid w:val="00CD214E"/>
    <w:rsid w:val="00CD2C28"/>
    <w:rsid w:val="00CD2D13"/>
    <w:rsid w:val="00CD3006"/>
    <w:rsid w:val="00CD457D"/>
    <w:rsid w:val="00CD46FA"/>
    <w:rsid w:val="00CD534D"/>
    <w:rsid w:val="00CD5973"/>
    <w:rsid w:val="00CE1BEE"/>
    <w:rsid w:val="00CE31A6"/>
    <w:rsid w:val="00CE6C3A"/>
    <w:rsid w:val="00CE6FF0"/>
    <w:rsid w:val="00CE7618"/>
    <w:rsid w:val="00CE7D8B"/>
    <w:rsid w:val="00CF054A"/>
    <w:rsid w:val="00CF09AA"/>
    <w:rsid w:val="00CF13A0"/>
    <w:rsid w:val="00CF1B7A"/>
    <w:rsid w:val="00CF28C1"/>
    <w:rsid w:val="00CF3095"/>
    <w:rsid w:val="00CF351C"/>
    <w:rsid w:val="00CF3E37"/>
    <w:rsid w:val="00CF40E6"/>
    <w:rsid w:val="00CF4813"/>
    <w:rsid w:val="00CF4F70"/>
    <w:rsid w:val="00CF5233"/>
    <w:rsid w:val="00CF6690"/>
    <w:rsid w:val="00CF6EB6"/>
    <w:rsid w:val="00CF75B8"/>
    <w:rsid w:val="00CF7895"/>
    <w:rsid w:val="00D00DBE"/>
    <w:rsid w:val="00D00F4C"/>
    <w:rsid w:val="00D012BF"/>
    <w:rsid w:val="00D02467"/>
    <w:rsid w:val="00D029B8"/>
    <w:rsid w:val="00D02F60"/>
    <w:rsid w:val="00D0443A"/>
    <w:rsid w:val="00D0464E"/>
    <w:rsid w:val="00D048EC"/>
    <w:rsid w:val="00D04A96"/>
    <w:rsid w:val="00D04B33"/>
    <w:rsid w:val="00D0617D"/>
    <w:rsid w:val="00D063F9"/>
    <w:rsid w:val="00D0671E"/>
    <w:rsid w:val="00D067A8"/>
    <w:rsid w:val="00D07698"/>
    <w:rsid w:val="00D077A9"/>
    <w:rsid w:val="00D07A7B"/>
    <w:rsid w:val="00D10AC4"/>
    <w:rsid w:val="00D10E06"/>
    <w:rsid w:val="00D12501"/>
    <w:rsid w:val="00D12822"/>
    <w:rsid w:val="00D1341E"/>
    <w:rsid w:val="00D14811"/>
    <w:rsid w:val="00D15197"/>
    <w:rsid w:val="00D158C8"/>
    <w:rsid w:val="00D16820"/>
    <w:rsid w:val="00D169C8"/>
    <w:rsid w:val="00D1793F"/>
    <w:rsid w:val="00D20664"/>
    <w:rsid w:val="00D21628"/>
    <w:rsid w:val="00D21862"/>
    <w:rsid w:val="00D22AF5"/>
    <w:rsid w:val="00D235EA"/>
    <w:rsid w:val="00D247A9"/>
    <w:rsid w:val="00D2546F"/>
    <w:rsid w:val="00D254D3"/>
    <w:rsid w:val="00D2682E"/>
    <w:rsid w:val="00D26B1E"/>
    <w:rsid w:val="00D277F8"/>
    <w:rsid w:val="00D3092F"/>
    <w:rsid w:val="00D32658"/>
    <w:rsid w:val="00D32721"/>
    <w:rsid w:val="00D328DC"/>
    <w:rsid w:val="00D33387"/>
    <w:rsid w:val="00D33CA9"/>
    <w:rsid w:val="00D345CC"/>
    <w:rsid w:val="00D34EDB"/>
    <w:rsid w:val="00D3766C"/>
    <w:rsid w:val="00D402FB"/>
    <w:rsid w:val="00D40906"/>
    <w:rsid w:val="00D41187"/>
    <w:rsid w:val="00D411FA"/>
    <w:rsid w:val="00D41E2D"/>
    <w:rsid w:val="00D43723"/>
    <w:rsid w:val="00D447CA"/>
    <w:rsid w:val="00D44FD4"/>
    <w:rsid w:val="00D46386"/>
    <w:rsid w:val="00D4673B"/>
    <w:rsid w:val="00D47D7A"/>
    <w:rsid w:val="00D500B0"/>
    <w:rsid w:val="00D50ABD"/>
    <w:rsid w:val="00D51156"/>
    <w:rsid w:val="00D516B9"/>
    <w:rsid w:val="00D53AEA"/>
    <w:rsid w:val="00D542ED"/>
    <w:rsid w:val="00D5468A"/>
    <w:rsid w:val="00D55290"/>
    <w:rsid w:val="00D56B31"/>
    <w:rsid w:val="00D57791"/>
    <w:rsid w:val="00D57B76"/>
    <w:rsid w:val="00D6046A"/>
    <w:rsid w:val="00D60749"/>
    <w:rsid w:val="00D62870"/>
    <w:rsid w:val="00D63CEB"/>
    <w:rsid w:val="00D655D9"/>
    <w:rsid w:val="00D65872"/>
    <w:rsid w:val="00D65A49"/>
    <w:rsid w:val="00D66030"/>
    <w:rsid w:val="00D676F3"/>
    <w:rsid w:val="00D70ADA"/>
    <w:rsid w:val="00D70EF5"/>
    <w:rsid w:val="00D71024"/>
    <w:rsid w:val="00D71A25"/>
    <w:rsid w:val="00D71FCF"/>
    <w:rsid w:val="00D72A54"/>
    <w:rsid w:val="00D72CC1"/>
    <w:rsid w:val="00D72CD4"/>
    <w:rsid w:val="00D72FEF"/>
    <w:rsid w:val="00D73C79"/>
    <w:rsid w:val="00D760C1"/>
    <w:rsid w:val="00D76EC9"/>
    <w:rsid w:val="00D76F0A"/>
    <w:rsid w:val="00D7778B"/>
    <w:rsid w:val="00D801C9"/>
    <w:rsid w:val="00D8064C"/>
    <w:rsid w:val="00D80E7D"/>
    <w:rsid w:val="00D81397"/>
    <w:rsid w:val="00D837D6"/>
    <w:rsid w:val="00D84420"/>
    <w:rsid w:val="00D848B9"/>
    <w:rsid w:val="00D8501B"/>
    <w:rsid w:val="00D861F2"/>
    <w:rsid w:val="00D8664A"/>
    <w:rsid w:val="00D86B98"/>
    <w:rsid w:val="00D86EA9"/>
    <w:rsid w:val="00D875EE"/>
    <w:rsid w:val="00D90A30"/>
    <w:rsid w:val="00D90E69"/>
    <w:rsid w:val="00D91368"/>
    <w:rsid w:val="00D923EA"/>
    <w:rsid w:val="00D93106"/>
    <w:rsid w:val="00D933E9"/>
    <w:rsid w:val="00D93BF8"/>
    <w:rsid w:val="00D93C1D"/>
    <w:rsid w:val="00D9505D"/>
    <w:rsid w:val="00D950A7"/>
    <w:rsid w:val="00D953D0"/>
    <w:rsid w:val="00D959F5"/>
    <w:rsid w:val="00D96884"/>
    <w:rsid w:val="00D96BEE"/>
    <w:rsid w:val="00D973E9"/>
    <w:rsid w:val="00DA23C7"/>
    <w:rsid w:val="00DA3FDD"/>
    <w:rsid w:val="00DA49CA"/>
    <w:rsid w:val="00DA7017"/>
    <w:rsid w:val="00DA7028"/>
    <w:rsid w:val="00DB1310"/>
    <w:rsid w:val="00DB13C2"/>
    <w:rsid w:val="00DB1AD2"/>
    <w:rsid w:val="00DB20BC"/>
    <w:rsid w:val="00DB2B58"/>
    <w:rsid w:val="00DB36DC"/>
    <w:rsid w:val="00DB4DB5"/>
    <w:rsid w:val="00DB5206"/>
    <w:rsid w:val="00DB6276"/>
    <w:rsid w:val="00DB6391"/>
    <w:rsid w:val="00DB63F5"/>
    <w:rsid w:val="00DB6DD7"/>
    <w:rsid w:val="00DC040D"/>
    <w:rsid w:val="00DC1BF4"/>
    <w:rsid w:val="00DC1C6B"/>
    <w:rsid w:val="00DC2BBF"/>
    <w:rsid w:val="00DC2C2E"/>
    <w:rsid w:val="00DC2D82"/>
    <w:rsid w:val="00DC2F02"/>
    <w:rsid w:val="00DC3137"/>
    <w:rsid w:val="00DC375F"/>
    <w:rsid w:val="00DC47B1"/>
    <w:rsid w:val="00DC4AF0"/>
    <w:rsid w:val="00DC5B37"/>
    <w:rsid w:val="00DC700F"/>
    <w:rsid w:val="00DC746B"/>
    <w:rsid w:val="00DC7631"/>
    <w:rsid w:val="00DC7886"/>
    <w:rsid w:val="00DD0110"/>
    <w:rsid w:val="00DD0CF2"/>
    <w:rsid w:val="00DD1A7B"/>
    <w:rsid w:val="00DD2540"/>
    <w:rsid w:val="00DD4404"/>
    <w:rsid w:val="00DD5F46"/>
    <w:rsid w:val="00DD6849"/>
    <w:rsid w:val="00DD69D9"/>
    <w:rsid w:val="00DD7918"/>
    <w:rsid w:val="00DD7BDD"/>
    <w:rsid w:val="00DE03E4"/>
    <w:rsid w:val="00DE1554"/>
    <w:rsid w:val="00DE1EAD"/>
    <w:rsid w:val="00DE2334"/>
    <w:rsid w:val="00DE2901"/>
    <w:rsid w:val="00DE329E"/>
    <w:rsid w:val="00DE404D"/>
    <w:rsid w:val="00DE4A88"/>
    <w:rsid w:val="00DE56E2"/>
    <w:rsid w:val="00DE590F"/>
    <w:rsid w:val="00DE7B99"/>
    <w:rsid w:val="00DE7DC1"/>
    <w:rsid w:val="00DF0530"/>
    <w:rsid w:val="00DF1751"/>
    <w:rsid w:val="00DF1F09"/>
    <w:rsid w:val="00DF2CE8"/>
    <w:rsid w:val="00DF3F7E"/>
    <w:rsid w:val="00DF7648"/>
    <w:rsid w:val="00DF78CB"/>
    <w:rsid w:val="00DF79AB"/>
    <w:rsid w:val="00DF7D45"/>
    <w:rsid w:val="00E00E29"/>
    <w:rsid w:val="00E0166B"/>
    <w:rsid w:val="00E02BAB"/>
    <w:rsid w:val="00E02BC9"/>
    <w:rsid w:val="00E03DF4"/>
    <w:rsid w:val="00E04CEB"/>
    <w:rsid w:val="00E04E28"/>
    <w:rsid w:val="00E05D15"/>
    <w:rsid w:val="00E060BC"/>
    <w:rsid w:val="00E06111"/>
    <w:rsid w:val="00E066AD"/>
    <w:rsid w:val="00E071CF"/>
    <w:rsid w:val="00E07EE3"/>
    <w:rsid w:val="00E110D5"/>
    <w:rsid w:val="00E11420"/>
    <w:rsid w:val="00E11E55"/>
    <w:rsid w:val="00E11EE9"/>
    <w:rsid w:val="00E1289E"/>
    <w:rsid w:val="00E132FB"/>
    <w:rsid w:val="00E13E06"/>
    <w:rsid w:val="00E14D10"/>
    <w:rsid w:val="00E14DF3"/>
    <w:rsid w:val="00E170B7"/>
    <w:rsid w:val="00E177DD"/>
    <w:rsid w:val="00E20900"/>
    <w:rsid w:val="00E20C7F"/>
    <w:rsid w:val="00E2396E"/>
    <w:rsid w:val="00E24728"/>
    <w:rsid w:val="00E276AC"/>
    <w:rsid w:val="00E27841"/>
    <w:rsid w:val="00E312C9"/>
    <w:rsid w:val="00E31B3E"/>
    <w:rsid w:val="00E31B86"/>
    <w:rsid w:val="00E3272C"/>
    <w:rsid w:val="00E32E69"/>
    <w:rsid w:val="00E33277"/>
    <w:rsid w:val="00E33D05"/>
    <w:rsid w:val="00E3411E"/>
    <w:rsid w:val="00E34A35"/>
    <w:rsid w:val="00E34FF5"/>
    <w:rsid w:val="00E37C2F"/>
    <w:rsid w:val="00E412FA"/>
    <w:rsid w:val="00E416FC"/>
    <w:rsid w:val="00E41C28"/>
    <w:rsid w:val="00E4346A"/>
    <w:rsid w:val="00E44A9D"/>
    <w:rsid w:val="00E457DF"/>
    <w:rsid w:val="00E45AF2"/>
    <w:rsid w:val="00E46308"/>
    <w:rsid w:val="00E472C8"/>
    <w:rsid w:val="00E472DC"/>
    <w:rsid w:val="00E47775"/>
    <w:rsid w:val="00E50217"/>
    <w:rsid w:val="00E50DAC"/>
    <w:rsid w:val="00E51791"/>
    <w:rsid w:val="00E51E17"/>
    <w:rsid w:val="00E52DAB"/>
    <w:rsid w:val="00E539B0"/>
    <w:rsid w:val="00E53B54"/>
    <w:rsid w:val="00E54044"/>
    <w:rsid w:val="00E54561"/>
    <w:rsid w:val="00E548DA"/>
    <w:rsid w:val="00E54A60"/>
    <w:rsid w:val="00E54F69"/>
    <w:rsid w:val="00E5501E"/>
    <w:rsid w:val="00E554DB"/>
    <w:rsid w:val="00E55994"/>
    <w:rsid w:val="00E566E7"/>
    <w:rsid w:val="00E57DCF"/>
    <w:rsid w:val="00E60606"/>
    <w:rsid w:val="00E60C66"/>
    <w:rsid w:val="00E6129E"/>
    <w:rsid w:val="00E6164D"/>
    <w:rsid w:val="00E618C9"/>
    <w:rsid w:val="00E61A03"/>
    <w:rsid w:val="00E61CA1"/>
    <w:rsid w:val="00E61CAA"/>
    <w:rsid w:val="00E62774"/>
    <w:rsid w:val="00E6307C"/>
    <w:rsid w:val="00E636FA"/>
    <w:rsid w:val="00E646B7"/>
    <w:rsid w:val="00E6609D"/>
    <w:rsid w:val="00E66644"/>
    <w:rsid w:val="00E66A23"/>
    <w:rsid w:val="00E66C50"/>
    <w:rsid w:val="00E66E0C"/>
    <w:rsid w:val="00E67517"/>
    <w:rsid w:val="00E6756A"/>
    <w:rsid w:val="00E6758B"/>
    <w:rsid w:val="00E679D3"/>
    <w:rsid w:val="00E70559"/>
    <w:rsid w:val="00E70A22"/>
    <w:rsid w:val="00E71208"/>
    <w:rsid w:val="00E71444"/>
    <w:rsid w:val="00E71C91"/>
    <w:rsid w:val="00E720A1"/>
    <w:rsid w:val="00E720C9"/>
    <w:rsid w:val="00E72F10"/>
    <w:rsid w:val="00E74631"/>
    <w:rsid w:val="00E74832"/>
    <w:rsid w:val="00E75DDA"/>
    <w:rsid w:val="00E76414"/>
    <w:rsid w:val="00E76898"/>
    <w:rsid w:val="00E773E8"/>
    <w:rsid w:val="00E77CC3"/>
    <w:rsid w:val="00E8177B"/>
    <w:rsid w:val="00E82217"/>
    <w:rsid w:val="00E836FD"/>
    <w:rsid w:val="00E83ADD"/>
    <w:rsid w:val="00E84B7E"/>
    <w:rsid w:val="00E84F38"/>
    <w:rsid w:val="00E85623"/>
    <w:rsid w:val="00E87441"/>
    <w:rsid w:val="00E87E0F"/>
    <w:rsid w:val="00E9010A"/>
    <w:rsid w:val="00E912A1"/>
    <w:rsid w:val="00E9191C"/>
    <w:rsid w:val="00E91FAE"/>
    <w:rsid w:val="00E920D8"/>
    <w:rsid w:val="00E93053"/>
    <w:rsid w:val="00E96E3F"/>
    <w:rsid w:val="00EA15A8"/>
    <w:rsid w:val="00EA1D31"/>
    <w:rsid w:val="00EA1D5B"/>
    <w:rsid w:val="00EA24E7"/>
    <w:rsid w:val="00EA270C"/>
    <w:rsid w:val="00EA3596"/>
    <w:rsid w:val="00EA3FA0"/>
    <w:rsid w:val="00EA4974"/>
    <w:rsid w:val="00EA5191"/>
    <w:rsid w:val="00EA532E"/>
    <w:rsid w:val="00EA5997"/>
    <w:rsid w:val="00EA5F16"/>
    <w:rsid w:val="00EA5F7F"/>
    <w:rsid w:val="00EB06D9"/>
    <w:rsid w:val="00EB1142"/>
    <w:rsid w:val="00EB192B"/>
    <w:rsid w:val="00EB19ED"/>
    <w:rsid w:val="00EB1B2B"/>
    <w:rsid w:val="00EB1CAB"/>
    <w:rsid w:val="00EB3469"/>
    <w:rsid w:val="00EB35DE"/>
    <w:rsid w:val="00EB6356"/>
    <w:rsid w:val="00EC0131"/>
    <w:rsid w:val="00EC0F5A"/>
    <w:rsid w:val="00EC0F99"/>
    <w:rsid w:val="00EC1F45"/>
    <w:rsid w:val="00EC3CE5"/>
    <w:rsid w:val="00EC4265"/>
    <w:rsid w:val="00EC45C9"/>
    <w:rsid w:val="00EC49BA"/>
    <w:rsid w:val="00EC4CEB"/>
    <w:rsid w:val="00EC4D1E"/>
    <w:rsid w:val="00EC659E"/>
    <w:rsid w:val="00EC6676"/>
    <w:rsid w:val="00EC7BB3"/>
    <w:rsid w:val="00ED1910"/>
    <w:rsid w:val="00ED1DDA"/>
    <w:rsid w:val="00ED2072"/>
    <w:rsid w:val="00ED2225"/>
    <w:rsid w:val="00ED2AE0"/>
    <w:rsid w:val="00ED2C67"/>
    <w:rsid w:val="00ED4B73"/>
    <w:rsid w:val="00ED5299"/>
    <w:rsid w:val="00ED5553"/>
    <w:rsid w:val="00ED5E36"/>
    <w:rsid w:val="00ED5F48"/>
    <w:rsid w:val="00ED6093"/>
    <w:rsid w:val="00ED6419"/>
    <w:rsid w:val="00ED6756"/>
    <w:rsid w:val="00ED6961"/>
    <w:rsid w:val="00ED78CB"/>
    <w:rsid w:val="00ED7D1E"/>
    <w:rsid w:val="00EE0223"/>
    <w:rsid w:val="00EE1444"/>
    <w:rsid w:val="00EE1D18"/>
    <w:rsid w:val="00EE47FF"/>
    <w:rsid w:val="00EE5045"/>
    <w:rsid w:val="00EE50D8"/>
    <w:rsid w:val="00EE5176"/>
    <w:rsid w:val="00EE6559"/>
    <w:rsid w:val="00EE6B77"/>
    <w:rsid w:val="00EE6DBE"/>
    <w:rsid w:val="00EF0B96"/>
    <w:rsid w:val="00EF18DC"/>
    <w:rsid w:val="00EF1C9B"/>
    <w:rsid w:val="00EF25A7"/>
    <w:rsid w:val="00EF2741"/>
    <w:rsid w:val="00EF29F0"/>
    <w:rsid w:val="00EF33AA"/>
    <w:rsid w:val="00EF3486"/>
    <w:rsid w:val="00EF36E2"/>
    <w:rsid w:val="00EF392B"/>
    <w:rsid w:val="00EF3EDE"/>
    <w:rsid w:val="00EF47AF"/>
    <w:rsid w:val="00EF53B6"/>
    <w:rsid w:val="00EF5693"/>
    <w:rsid w:val="00EF5B32"/>
    <w:rsid w:val="00EF6302"/>
    <w:rsid w:val="00EF694A"/>
    <w:rsid w:val="00EF6A3F"/>
    <w:rsid w:val="00EF7792"/>
    <w:rsid w:val="00EF7AD0"/>
    <w:rsid w:val="00F00471"/>
    <w:rsid w:val="00F00B73"/>
    <w:rsid w:val="00F028EF"/>
    <w:rsid w:val="00F033FD"/>
    <w:rsid w:val="00F0404E"/>
    <w:rsid w:val="00F043BE"/>
    <w:rsid w:val="00F056E8"/>
    <w:rsid w:val="00F0643F"/>
    <w:rsid w:val="00F0769D"/>
    <w:rsid w:val="00F104B5"/>
    <w:rsid w:val="00F115CA"/>
    <w:rsid w:val="00F12A58"/>
    <w:rsid w:val="00F13643"/>
    <w:rsid w:val="00F1377D"/>
    <w:rsid w:val="00F13801"/>
    <w:rsid w:val="00F14817"/>
    <w:rsid w:val="00F14EBA"/>
    <w:rsid w:val="00F1510F"/>
    <w:rsid w:val="00F1533A"/>
    <w:rsid w:val="00F15C21"/>
    <w:rsid w:val="00F15D70"/>
    <w:rsid w:val="00F15E5A"/>
    <w:rsid w:val="00F16E0B"/>
    <w:rsid w:val="00F17342"/>
    <w:rsid w:val="00F17803"/>
    <w:rsid w:val="00F17F0A"/>
    <w:rsid w:val="00F206BD"/>
    <w:rsid w:val="00F20C08"/>
    <w:rsid w:val="00F2225A"/>
    <w:rsid w:val="00F23480"/>
    <w:rsid w:val="00F237DF"/>
    <w:rsid w:val="00F23FF5"/>
    <w:rsid w:val="00F24C9C"/>
    <w:rsid w:val="00F24D1C"/>
    <w:rsid w:val="00F252DB"/>
    <w:rsid w:val="00F2545C"/>
    <w:rsid w:val="00F2668F"/>
    <w:rsid w:val="00F26DFB"/>
    <w:rsid w:val="00F2742F"/>
    <w:rsid w:val="00F2753B"/>
    <w:rsid w:val="00F30884"/>
    <w:rsid w:val="00F32494"/>
    <w:rsid w:val="00F33F8B"/>
    <w:rsid w:val="00F340B2"/>
    <w:rsid w:val="00F344B2"/>
    <w:rsid w:val="00F368F4"/>
    <w:rsid w:val="00F37122"/>
    <w:rsid w:val="00F3718B"/>
    <w:rsid w:val="00F37EF2"/>
    <w:rsid w:val="00F40063"/>
    <w:rsid w:val="00F40221"/>
    <w:rsid w:val="00F42200"/>
    <w:rsid w:val="00F43390"/>
    <w:rsid w:val="00F443B2"/>
    <w:rsid w:val="00F44D02"/>
    <w:rsid w:val="00F458D8"/>
    <w:rsid w:val="00F479B7"/>
    <w:rsid w:val="00F50237"/>
    <w:rsid w:val="00F50CFB"/>
    <w:rsid w:val="00F5105F"/>
    <w:rsid w:val="00F51CD7"/>
    <w:rsid w:val="00F53596"/>
    <w:rsid w:val="00F54E47"/>
    <w:rsid w:val="00F55703"/>
    <w:rsid w:val="00F55879"/>
    <w:rsid w:val="00F55BA8"/>
    <w:rsid w:val="00F55DB1"/>
    <w:rsid w:val="00F55E89"/>
    <w:rsid w:val="00F55F69"/>
    <w:rsid w:val="00F56266"/>
    <w:rsid w:val="00F56ACA"/>
    <w:rsid w:val="00F570F2"/>
    <w:rsid w:val="00F57114"/>
    <w:rsid w:val="00F574EF"/>
    <w:rsid w:val="00F57BCF"/>
    <w:rsid w:val="00F600FE"/>
    <w:rsid w:val="00F61DA6"/>
    <w:rsid w:val="00F62C64"/>
    <w:rsid w:val="00F62E4D"/>
    <w:rsid w:val="00F63290"/>
    <w:rsid w:val="00F65B6E"/>
    <w:rsid w:val="00F6612C"/>
    <w:rsid w:val="00F66B34"/>
    <w:rsid w:val="00F675B9"/>
    <w:rsid w:val="00F711C9"/>
    <w:rsid w:val="00F71A2D"/>
    <w:rsid w:val="00F72E4A"/>
    <w:rsid w:val="00F72ECE"/>
    <w:rsid w:val="00F738D7"/>
    <w:rsid w:val="00F74C59"/>
    <w:rsid w:val="00F74F3D"/>
    <w:rsid w:val="00F74F73"/>
    <w:rsid w:val="00F7576B"/>
    <w:rsid w:val="00F75C3A"/>
    <w:rsid w:val="00F764B2"/>
    <w:rsid w:val="00F76AB4"/>
    <w:rsid w:val="00F806CB"/>
    <w:rsid w:val="00F8126C"/>
    <w:rsid w:val="00F82E30"/>
    <w:rsid w:val="00F831CB"/>
    <w:rsid w:val="00F848A3"/>
    <w:rsid w:val="00F8491F"/>
    <w:rsid w:val="00F84ACF"/>
    <w:rsid w:val="00F84C81"/>
    <w:rsid w:val="00F85742"/>
    <w:rsid w:val="00F85B40"/>
    <w:rsid w:val="00F85BF8"/>
    <w:rsid w:val="00F871CE"/>
    <w:rsid w:val="00F87802"/>
    <w:rsid w:val="00F91759"/>
    <w:rsid w:val="00F928A8"/>
    <w:rsid w:val="00F92C0A"/>
    <w:rsid w:val="00F92C11"/>
    <w:rsid w:val="00F9415B"/>
    <w:rsid w:val="00F9518C"/>
    <w:rsid w:val="00F9698F"/>
    <w:rsid w:val="00F96EFB"/>
    <w:rsid w:val="00F9710A"/>
    <w:rsid w:val="00F9739F"/>
    <w:rsid w:val="00FA0D80"/>
    <w:rsid w:val="00FA13C2"/>
    <w:rsid w:val="00FA3289"/>
    <w:rsid w:val="00FA406F"/>
    <w:rsid w:val="00FA464E"/>
    <w:rsid w:val="00FA6255"/>
    <w:rsid w:val="00FA687F"/>
    <w:rsid w:val="00FA69E7"/>
    <w:rsid w:val="00FA6C9C"/>
    <w:rsid w:val="00FA740E"/>
    <w:rsid w:val="00FA7F02"/>
    <w:rsid w:val="00FA7F91"/>
    <w:rsid w:val="00FB121C"/>
    <w:rsid w:val="00FB1CDD"/>
    <w:rsid w:val="00FB1FBF"/>
    <w:rsid w:val="00FB26D0"/>
    <w:rsid w:val="00FB2C2F"/>
    <w:rsid w:val="00FB305C"/>
    <w:rsid w:val="00FB3FEC"/>
    <w:rsid w:val="00FB4E4B"/>
    <w:rsid w:val="00FB6611"/>
    <w:rsid w:val="00FC06C1"/>
    <w:rsid w:val="00FC138E"/>
    <w:rsid w:val="00FC2E3D"/>
    <w:rsid w:val="00FC3BDE"/>
    <w:rsid w:val="00FD17B1"/>
    <w:rsid w:val="00FD1DBE"/>
    <w:rsid w:val="00FD20B9"/>
    <w:rsid w:val="00FD2306"/>
    <w:rsid w:val="00FD25A7"/>
    <w:rsid w:val="00FD27B6"/>
    <w:rsid w:val="00FD308E"/>
    <w:rsid w:val="00FD3689"/>
    <w:rsid w:val="00FD3F5F"/>
    <w:rsid w:val="00FD4206"/>
    <w:rsid w:val="00FD42A3"/>
    <w:rsid w:val="00FD45DD"/>
    <w:rsid w:val="00FD6B53"/>
    <w:rsid w:val="00FD7468"/>
    <w:rsid w:val="00FD7CE0"/>
    <w:rsid w:val="00FE0B3B"/>
    <w:rsid w:val="00FE11A4"/>
    <w:rsid w:val="00FE143C"/>
    <w:rsid w:val="00FE18D0"/>
    <w:rsid w:val="00FE1BE2"/>
    <w:rsid w:val="00FE1D82"/>
    <w:rsid w:val="00FE20F9"/>
    <w:rsid w:val="00FE243A"/>
    <w:rsid w:val="00FE26DC"/>
    <w:rsid w:val="00FE364C"/>
    <w:rsid w:val="00FE592F"/>
    <w:rsid w:val="00FE66F0"/>
    <w:rsid w:val="00FE698A"/>
    <w:rsid w:val="00FE70D9"/>
    <w:rsid w:val="00FE72BF"/>
    <w:rsid w:val="00FE730A"/>
    <w:rsid w:val="00FF16DD"/>
    <w:rsid w:val="00FF1DD7"/>
    <w:rsid w:val="00FF1FCC"/>
    <w:rsid w:val="00FF234E"/>
    <w:rsid w:val="00FF3BE6"/>
    <w:rsid w:val="00FF4453"/>
    <w:rsid w:val="00FF71DE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F98B5"/>
  <w15:docId w15:val="{FD43904B-3CB1-4B3D-895F-935BD0BF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42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4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Segoe UI" w:eastAsiaTheme="minorEastAsia" w:hAnsi="Segoe UI" w:cs="Segoe UI"/>
      <w:sz w:val="18"/>
      <w:szCs w:val="18"/>
    </w:rPr>
  </w:style>
  <w:style w:type="paragraph" w:customStyle="1" w:styleId="ARTartustawynprozporzdzenia">
    <w:name w:val="ART(§) – art. ustawy (§ np. rozporządzenia)"/>
    <w:uiPriority w:val="11"/>
    <w:qFormat/>
    <w:rsid w:val="000B043B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B043B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B043B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B043B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0B043B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Normalny"/>
    <w:uiPriority w:val="38"/>
    <w:qFormat/>
    <w:rsid w:val="000B043B"/>
    <w:pPr>
      <w:widowControl/>
      <w:autoSpaceDE/>
      <w:autoSpaceDN/>
      <w:adjustRightInd/>
      <w:ind w:left="510"/>
      <w:jc w:val="center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B043B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Normalny"/>
    <w:uiPriority w:val="46"/>
    <w:qFormat/>
    <w:rsid w:val="000B043B"/>
    <w:pPr>
      <w:widowControl/>
      <w:suppressAutoHyphens/>
      <w:ind w:left="987" w:firstLine="510"/>
      <w:jc w:val="both"/>
    </w:pPr>
    <w:rPr>
      <w:rFonts w:ascii="Times" w:hAnsi="Times"/>
      <w:bCs/>
    </w:r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Normalny"/>
    <w:next w:val="LITlitera"/>
    <w:uiPriority w:val="50"/>
    <w:qFormat/>
    <w:rsid w:val="000B043B"/>
    <w:pPr>
      <w:widowControl/>
      <w:autoSpaceDE/>
      <w:autoSpaceDN/>
      <w:adjustRightInd/>
      <w:ind w:left="987"/>
      <w:jc w:val="both"/>
    </w:pPr>
    <w:rPr>
      <w:rFonts w:ascii="Times" w:hAnsi="Times"/>
      <w:bCs/>
      <w:szCs w:val="24"/>
    </w:r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Normalny"/>
    <w:next w:val="ZARTzmartartykuempunktem"/>
    <w:uiPriority w:val="29"/>
    <w:qFormat/>
    <w:rsid w:val="000B043B"/>
    <w:pPr>
      <w:keepNext/>
      <w:widowControl/>
      <w:suppressAutoHyphens/>
      <w:autoSpaceDE/>
      <w:autoSpaceDN/>
      <w:adjustRightInd/>
      <w:spacing w:before="120" w:after="120"/>
      <w:ind w:left="510"/>
      <w:jc w:val="center"/>
    </w:pPr>
    <w:rPr>
      <w:rFonts w:ascii="Times" w:hAnsi="Times" w:cs="Times New Roman"/>
      <w:bCs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0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043B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rFonts w:ascii="Times New Roman" w:eastAsiaTheme="minorEastAsia" w:hAnsi="Times New Roman" w:cs="Arial"/>
      <w:b/>
      <w:bCs/>
      <w:sz w:val="20"/>
      <w:szCs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0B043B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B043B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Normalny"/>
    <w:uiPriority w:val="39"/>
    <w:qFormat/>
    <w:rsid w:val="000B043B"/>
    <w:pPr>
      <w:widowControl/>
      <w:autoSpaceDE/>
      <w:autoSpaceDN/>
      <w:adjustRightInd/>
      <w:ind w:left="1815" w:hanging="794"/>
      <w:jc w:val="both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4545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4545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4545"/>
    <w:rPr>
      <w:vertAlign w:val="superscript"/>
    </w:rPr>
  </w:style>
  <w:style w:type="paragraph" w:styleId="Poprawka">
    <w:name w:val="Revision"/>
    <w:hidden/>
    <w:uiPriority w:val="99"/>
    <w:semiHidden/>
    <w:rsid w:val="0059014B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7F37D1"/>
    <w:rPr>
      <w:color w:val="0000FF" w:themeColor="hyperlink"/>
      <w:u w:val="single"/>
    </w:rPr>
  </w:style>
  <w:style w:type="paragraph" w:customStyle="1" w:styleId="Default">
    <w:name w:val="Default"/>
    <w:rsid w:val="000F5155"/>
    <w:pPr>
      <w:autoSpaceDE w:val="0"/>
      <w:autoSpaceDN w:val="0"/>
      <w:adjustRightInd w:val="0"/>
      <w:spacing w:line="240" w:lineRule="auto"/>
    </w:pPr>
    <w:rPr>
      <w:rFonts w:ascii="EUAlbertina" w:eastAsiaTheme="minorHAnsi" w:hAnsi="EUAlbertina" w:cs="EUAlbertina"/>
      <w:color w:val="000000"/>
      <w:lang w:eastAsia="en-US"/>
      <w14:ligatures w14:val="standardContextual"/>
    </w:rPr>
  </w:style>
  <w:style w:type="paragraph" w:styleId="Akapitzlist">
    <w:name w:val="List Paragraph"/>
    <w:basedOn w:val="Normalny"/>
    <w:uiPriority w:val="99"/>
    <w:semiHidden/>
    <w:rsid w:val="001F49B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C35AA"/>
    <w:rPr>
      <w:color w:val="605E5C"/>
      <w:shd w:val="clear" w:color="auto" w:fill="E1DFDD"/>
    </w:rPr>
  </w:style>
  <w:style w:type="paragraph" w:customStyle="1" w:styleId="ZFRAGLITzmczciwsppktliter">
    <w:name w:val="Z_FRAG/LIT – zm. części wsp. pkt literą"/>
    <w:basedOn w:val="ZLITCZWSPPKTzmczciwsppktliter"/>
    <w:rsid w:val="007E5421"/>
  </w:style>
  <w:style w:type="character" w:styleId="Wzmianka">
    <w:name w:val="Mention"/>
    <w:basedOn w:val="Domylnaczcionkaakapitu"/>
    <w:uiPriority w:val="99"/>
    <w:unhideWhenUsed/>
    <w:rsid w:val="00DD7BD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1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3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2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4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jaskolsk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750AB2-EF05-4B95-8E10-F124D871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</TotalTime>
  <Pages>22</Pages>
  <Words>6418</Words>
  <Characters>36014</Characters>
  <Application>Microsoft Office Word</Application>
  <DocSecurity>0</DocSecurity>
  <Lines>300</Lines>
  <Paragraphs>84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Jantoń-Skoczylas Marlena</dc:creator>
  <cp:lastModifiedBy>Czarnecka Grażyna</cp:lastModifiedBy>
  <cp:revision>5</cp:revision>
  <cp:lastPrinted>2025-12-11T10:39:00Z</cp:lastPrinted>
  <dcterms:created xsi:type="dcterms:W3CDTF">2026-01-27T14:45:00Z</dcterms:created>
  <dcterms:modified xsi:type="dcterms:W3CDTF">2026-01-28T14:07:00Z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