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74994" w14:textId="77777777" w:rsidR="0015137B" w:rsidRPr="00C33F72" w:rsidRDefault="0015137B" w:rsidP="0015137B">
      <w:pPr>
        <w:spacing w:line="360" w:lineRule="auto"/>
        <w:jc w:val="right"/>
        <w:rPr>
          <w:rFonts w:cs="Arial"/>
          <w:i/>
        </w:rPr>
      </w:pPr>
      <w:r w:rsidRPr="00C33F72">
        <w:rPr>
          <w:rFonts w:cs="Arial"/>
          <w:i/>
        </w:rPr>
        <w:t>Projekt</w:t>
      </w:r>
    </w:p>
    <w:p w14:paraId="315E7647" w14:textId="77777777" w:rsidR="0015137B" w:rsidRPr="00C33F72" w:rsidRDefault="0015137B" w:rsidP="0015137B">
      <w:pPr>
        <w:keepNext/>
        <w:suppressAutoHyphens/>
        <w:spacing w:after="120" w:line="360" w:lineRule="auto"/>
        <w:jc w:val="center"/>
        <w:rPr>
          <w:rFonts w:ascii="Times" w:eastAsia="Calibri" w:hAnsi="Times"/>
          <w:b/>
          <w:bCs/>
          <w:caps/>
          <w:spacing w:val="54"/>
          <w:kern w:val="24"/>
        </w:rPr>
      </w:pPr>
    </w:p>
    <w:p w14:paraId="0FEC4E86" w14:textId="77777777" w:rsidR="0015137B" w:rsidRPr="00C33F72" w:rsidRDefault="0015137B" w:rsidP="0015137B">
      <w:pPr>
        <w:keepNext/>
        <w:suppressAutoHyphens/>
        <w:spacing w:after="120" w:line="360" w:lineRule="auto"/>
        <w:jc w:val="center"/>
        <w:rPr>
          <w:rFonts w:ascii="Times" w:eastAsia="Calibri" w:hAnsi="Times"/>
          <w:b/>
          <w:bCs/>
          <w:caps/>
          <w:spacing w:val="54"/>
          <w:kern w:val="24"/>
        </w:rPr>
      </w:pPr>
      <w:r w:rsidRPr="00C33F72">
        <w:rPr>
          <w:rFonts w:ascii="Times" w:eastAsia="Calibri" w:hAnsi="Times"/>
          <w:b/>
          <w:bCs/>
          <w:caps/>
          <w:spacing w:val="54"/>
          <w:kern w:val="24"/>
        </w:rPr>
        <w:t>UCHWAŁA</w:t>
      </w:r>
    </w:p>
    <w:p w14:paraId="778D1E27" w14:textId="77777777" w:rsidR="0015137B" w:rsidRPr="00C33F72" w:rsidRDefault="0015137B" w:rsidP="0015137B">
      <w:pPr>
        <w:keepNext/>
        <w:suppressAutoHyphens/>
        <w:spacing w:after="120" w:line="360" w:lineRule="auto"/>
        <w:jc w:val="center"/>
        <w:rPr>
          <w:rFonts w:ascii="Times" w:eastAsia="Calibri" w:hAnsi="Times"/>
          <w:b/>
          <w:bCs/>
          <w:caps/>
          <w:spacing w:val="54"/>
          <w:kern w:val="24"/>
        </w:rPr>
      </w:pPr>
      <w:r w:rsidRPr="00C33F72">
        <w:rPr>
          <w:rFonts w:ascii="Times" w:eastAsia="Calibri" w:hAnsi="Times"/>
          <w:b/>
          <w:bCs/>
          <w:caps/>
          <w:spacing w:val="54"/>
          <w:kern w:val="24"/>
        </w:rPr>
        <w:t>SEJMU RZECZYPOSPOLITEJ POLSKIEJ</w:t>
      </w:r>
    </w:p>
    <w:p w14:paraId="7BCAB633" w14:textId="5045D20A" w:rsidR="0015137B" w:rsidRPr="00C33F72" w:rsidRDefault="0015137B" w:rsidP="0015137B">
      <w:pPr>
        <w:keepNext/>
        <w:suppressAutoHyphens/>
        <w:spacing w:before="120" w:after="120" w:line="360" w:lineRule="auto"/>
        <w:jc w:val="center"/>
        <w:rPr>
          <w:rFonts w:ascii="Times" w:hAnsi="Times" w:cs="Arial"/>
          <w:bCs/>
        </w:rPr>
      </w:pPr>
      <w:r w:rsidRPr="00C33F72">
        <w:rPr>
          <w:rFonts w:ascii="Times" w:hAnsi="Times" w:cs="Arial"/>
          <w:bCs/>
        </w:rPr>
        <w:t xml:space="preserve">z dnia  </w:t>
      </w:r>
      <w:r w:rsidR="00F523AE" w:rsidRPr="00C33F72">
        <w:rPr>
          <w:rFonts w:ascii="Times" w:hAnsi="Times" w:cs="Arial"/>
          <w:bCs/>
        </w:rPr>
        <w:t>…</w:t>
      </w:r>
      <w:r w:rsidRPr="00C33F72">
        <w:rPr>
          <w:rFonts w:ascii="Times" w:hAnsi="Times" w:cs="Arial"/>
          <w:bCs/>
        </w:rPr>
        <w:t xml:space="preserve"> </w:t>
      </w:r>
    </w:p>
    <w:p w14:paraId="267BD233" w14:textId="04905D6B" w:rsidR="0015137B" w:rsidRPr="00C33F72" w:rsidRDefault="0015137B" w:rsidP="0015137B">
      <w:pPr>
        <w:keepNext/>
        <w:suppressAutoHyphens/>
        <w:spacing w:before="120" w:after="360" w:line="360" w:lineRule="auto"/>
        <w:jc w:val="center"/>
        <w:rPr>
          <w:rFonts w:ascii="Times" w:hAnsi="Times" w:cs="Arial"/>
          <w:b/>
          <w:bCs/>
        </w:rPr>
      </w:pPr>
      <w:r w:rsidRPr="00C33F72">
        <w:rPr>
          <w:rFonts w:ascii="Times" w:hAnsi="Times" w:cs="Arial"/>
          <w:b/>
          <w:bCs/>
        </w:rPr>
        <w:t>w sprawie zmiany Regulaminu Sejmu Rzeczypospolitej Polskiej</w:t>
      </w:r>
    </w:p>
    <w:p w14:paraId="6A15FBC4" w14:textId="37EBAE3A" w:rsidR="008B6F65" w:rsidRPr="00C33F72" w:rsidRDefault="0015137B" w:rsidP="0015137B">
      <w:pPr>
        <w:keepNext/>
        <w:suppressAutoHyphens/>
        <w:autoSpaceDE w:val="0"/>
        <w:autoSpaceDN w:val="0"/>
        <w:adjustRightInd w:val="0"/>
        <w:spacing w:before="120" w:line="360" w:lineRule="auto"/>
        <w:ind w:firstLine="510"/>
        <w:jc w:val="both"/>
      </w:pPr>
      <w:r w:rsidRPr="00C33F72">
        <w:rPr>
          <w:b/>
        </w:rPr>
        <w:t>Art. 1.</w:t>
      </w:r>
      <w:r w:rsidRPr="00C33F72">
        <w:t> W uchwale Sejmu Rzeczypospolitej Polskiej z dnia 30 lipca 1992 r. – Regulamin Sejmu Rzeczypospolitej Polskiej (</w:t>
      </w:r>
      <w:r w:rsidR="00F523AE" w:rsidRPr="00C33F72">
        <w:t>M.P.</w:t>
      </w:r>
      <w:r w:rsidR="00474CD9">
        <w:t xml:space="preserve"> z </w:t>
      </w:r>
      <w:r w:rsidR="00F523AE" w:rsidRPr="00C33F72">
        <w:t>2022</w:t>
      </w:r>
      <w:r w:rsidR="00474CD9">
        <w:t xml:space="preserve"> r</w:t>
      </w:r>
      <w:r w:rsidR="00F523AE" w:rsidRPr="00C33F72">
        <w:t>.</w:t>
      </w:r>
      <w:r w:rsidR="00474CD9">
        <w:t xml:space="preserve"> poz. </w:t>
      </w:r>
      <w:r w:rsidR="00F523AE" w:rsidRPr="00C33F72">
        <w:t>990</w:t>
      </w:r>
      <w:r w:rsidRPr="00C33F72">
        <w:t xml:space="preserve">) </w:t>
      </w:r>
      <w:r w:rsidR="008A10E9">
        <w:t>w</w:t>
      </w:r>
      <w:r w:rsidR="00F523AE" w:rsidRPr="00C33F72">
        <w:t xml:space="preserve"> art. 13</w:t>
      </w:r>
      <w:r w:rsidR="00C057D2">
        <w:t>7</w:t>
      </w:r>
      <w:r w:rsidR="00F523AE" w:rsidRPr="00C33F72">
        <w:t xml:space="preserve"> </w:t>
      </w:r>
      <w:r w:rsidR="008A10E9">
        <w:t xml:space="preserve">po ust. </w:t>
      </w:r>
      <w:r w:rsidR="00C057D2">
        <w:t>3</w:t>
      </w:r>
      <w:r w:rsidR="008A10E9">
        <w:t xml:space="preserve"> </w:t>
      </w:r>
      <w:r w:rsidR="00F523AE" w:rsidRPr="00C33F72">
        <w:t>dodaje się</w:t>
      </w:r>
      <w:r w:rsidR="008A10E9">
        <w:t xml:space="preserve"> ust. </w:t>
      </w:r>
      <w:r w:rsidR="00C057D2">
        <w:t>3a</w:t>
      </w:r>
      <w:r w:rsidR="008A10E9">
        <w:t xml:space="preserve"> </w:t>
      </w:r>
      <w:r w:rsidR="00C057D2">
        <w:t>– 3c</w:t>
      </w:r>
      <w:r w:rsidR="008A10E9">
        <w:t xml:space="preserve"> w</w:t>
      </w:r>
      <w:r w:rsidR="00F523AE" w:rsidRPr="00C33F72">
        <w:t xml:space="preserve"> brzmien</w:t>
      </w:r>
      <w:r w:rsidR="00917173" w:rsidRPr="00C33F72">
        <w:t>iu</w:t>
      </w:r>
      <w:r w:rsidRPr="00C33F72">
        <w:t>:</w:t>
      </w:r>
    </w:p>
    <w:p w14:paraId="0BD3387C" w14:textId="77777777" w:rsidR="008B6F65" w:rsidRPr="00C33F72" w:rsidRDefault="008B6F65" w:rsidP="0015137B">
      <w:pPr>
        <w:keepNext/>
        <w:suppressAutoHyphens/>
        <w:autoSpaceDE w:val="0"/>
        <w:autoSpaceDN w:val="0"/>
        <w:adjustRightInd w:val="0"/>
        <w:spacing w:before="120" w:line="360" w:lineRule="auto"/>
        <w:ind w:firstLine="510"/>
        <w:jc w:val="both"/>
      </w:pPr>
    </w:p>
    <w:p w14:paraId="7D13F5A4" w14:textId="7CD91323" w:rsidR="008A10E9" w:rsidRDefault="0015137B" w:rsidP="008B6F65">
      <w:pPr>
        <w:spacing w:line="360" w:lineRule="auto"/>
        <w:ind w:firstLine="708"/>
        <w:jc w:val="both"/>
        <w:rPr>
          <w:b/>
          <w:bCs/>
        </w:rPr>
      </w:pPr>
      <w:r w:rsidRPr="00C057D2">
        <w:t>„</w:t>
      </w:r>
      <w:r w:rsidR="00C057D2">
        <w:t>3a</w:t>
      </w:r>
      <w:r w:rsidR="008A10E9">
        <w:t>.</w:t>
      </w:r>
      <w:r w:rsidR="008B6F65" w:rsidRPr="00C33F72">
        <w:rPr>
          <w:b/>
          <w:bCs/>
        </w:rPr>
        <w:t xml:space="preserve"> </w:t>
      </w:r>
      <w:bookmarkStart w:id="0" w:name="_Hlk221551165"/>
      <w:r w:rsidR="008A10E9" w:rsidRPr="008A10E9">
        <w:t>Kandydat na członka Komisji obowiązany jest złożyć wniosek o przeprowadzenie poszerzonego postępowania sprawdzającego w zakresie dostępu do informacji niejawnych o klauzuli "ściśle tajne"</w:t>
      </w:r>
      <w:r w:rsidR="008A10E9">
        <w:t>.</w:t>
      </w:r>
    </w:p>
    <w:p w14:paraId="38803DA9" w14:textId="091B6024" w:rsidR="00C057D2" w:rsidRDefault="00C057D2" w:rsidP="008B6F65">
      <w:pPr>
        <w:spacing w:line="360" w:lineRule="auto"/>
        <w:ind w:firstLine="708"/>
        <w:jc w:val="both"/>
      </w:pPr>
      <w:r>
        <w:t>3b</w:t>
      </w:r>
      <w:r w:rsidR="008A10E9">
        <w:t xml:space="preserve">. </w:t>
      </w:r>
      <w:r>
        <w:t xml:space="preserve">W przypadku </w:t>
      </w:r>
      <w:r w:rsidRPr="00C057D2">
        <w:t>odmow</w:t>
      </w:r>
      <w:r>
        <w:t>y</w:t>
      </w:r>
      <w:r w:rsidRPr="00C057D2">
        <w:t xml:space="preserve"> wydania poświadczenia bezpieczeństwa</w:t>
      </w:r>
      <w:r>
        <w:t xml:space="preserve"> w zakresie d</w:t>
      </w:r>
      <w:r w:rsidRPr="00C057D2">
        <w:t>ostępu do informacji niejawnych o klauzuli "ściśle tajne"</w:t>
      </w:r>
      <w:r>
        <w:t xml:space="preserve"> dokonuje się wyboru uzupełniającego. </w:t>
      </w:r>
    </w:p>
    <w:p w14:paraId="2FDE7F12" w14:textId="41B1CE0C" w:rsidR="008A10E9" w:rsidRDefault="00C057D2" w:rsidP="008B6F65">
      <w:pPr>
        <w:spacing w:line="360" w:lineRule="auto"/>
        <w:ind w:firstLine="708"/>
        <w:jc w:val="both"/>
      </w:pPr>
      <w:r>
        <w:t xml:space="preserve">3c. </w:t>
      </w:r>
      <w:r w:rsidRPr="00C057D2">
        <w:t xml:space="preserve">Do wyboru uzupełniającego stosuje się odpowiednio ust. </w:t>
      </w:r>
      <w:r>
        <w:t>3</w:t>
      </w:r>
      <w:r w:rsidR="00A40EAF">
        <w:t>a.</w:t>
      </w:r>
      <w:r>
        <w:t>”</w:t>
      </w:r>
    </w:p>
    <w:bookmarkEnd w:id="0"/>
    <w:p w14:paraId="3E263869" w14:textId="78377020" w:rsidR="0015137B" w:rsidRPr="00C33F72" w:rsidRDefault="0015137B" w:rsidP="0015137B">
      <w:pPr>
        <w:spacing w:line="360" w:lineRule="auto"/>
        <w:ind w:firstLine="708"/>
        <w:jc w:val="both"/>
      </w:pPr>
    </w:p>
    <w:p w14:paraId="5B4EF121" w14:textId="77777777" w:rsidR="0015137B" w:rsidRPr="00C33F72" w:rsidRDefault="0015137B" w:rsidP="0015137B"/>
    <w:p w14:paraId="20BD0115" w14:textId="5B6C5D53" w:rsidR="00C450AA" w:rsidRDefault="0015137B" w:rsidP="0041495D">
      <w:pPr>
        <w:spacing w:line="360" w:lineRule="auto"/>
        <w:ind w:firstLine="708"/>
        <w:jc w:val="both"/>
      </w:pPr>
      <w:r w:rsidRPr="00C33F72">
        <w:rPr>
          <w:b/>
          <w:bCs/>
        </w:rPr>
        <w:t>Art. 2.</w:t>
      </w:r>
      <w:r w:rsidRPr="00C33F72">
        <w:t xml:space="preserve"> </w:t>
      </w:r>
      <w:r w:rsidR="0041495D" w:rsidRPr="00C33F72">
        <w:t xml:space="preserve">1. </w:t>
      </w:r>
      <w:r w:rsidR="00C450AA">
        <w:t xml:space="preserve">Członkowie </w:t>
      </w:r>
      <w:r w:rsidR="00C450AA" w:rsidRPr="00C33F72">
        <w:t>Komisji do Spraw Służb Specjalnych</w:t>
      </w:r>
      <w:r w:rsidR="00C450AA">
        <w:t xml:space="preserve"> nieposiadający w dniu wejścia w życie niniejszej uchwały dostępu </w:t>
      </w:r>
      <w:r w:rsidR="00C450AA" w:rsidRPr="00C450AA">
        <w:t>do informacji niejawnych o klauzuli "ściśle tajne"</w:t>
      </w:r>
      <w:r w:rsidR="00C450AA">
        <w:t xml:space="preserve">, składają w terminie miesiąca od dnia wejścia w życie niniejszej uchwały </w:t>
      </w:r>
      <w:r w:rsidR="00C450AA" w:rsidRPr="00C450AA">
        <w:t>wniosek o przeprowadzenie poszerzonego postępowania sprawdzającego w zakresie dostępu do informacji niejawnych o klauzuli "ściśle tajne"</w:t>
      </w:r>
      <w:r w:rsidR="00C450AA">
        <w:t>, pod rygorem wygaśnięcia członkostwa w tej Komisji.</w:t>
      </w:r>
    </w:p>
    <w:p w14:paraId="74A35547" w14:textId="1B9BA08C" w:rsidR="0041495D" w:rsidRPr="00C33F72" w:rsidRDefault="0041495D" w:rsidP="008E0E34">
      <w:pPr>
        <w:spacing w:line="360" w:lineRule="auto"/>
        <w:ind w:firstLine="708"/>
        <w:jc w:val="both"/>
      </w:pPr>
      <w:r w:rsidRPr="00C33F72">
        <w:t xml:space="preserve">2. </w:t>
      </w:r>
      <w:r w:rsidR="008E0E34" w:rsidRPr="00C33F72">
        <w:t>Przepis a</w:t>
      </w:r>
      <w:r w:rsidRPr="00C33F72">
        <w:t>rt. 13</w:t>
      </w:r>
      <w:r w:rsidR="00C450AA">
        <w:t>7</w:t>
      </w:r>
      <w:r w:rsidRPr="00C33F72">
        <w:t xml:space="preserve"> ust. </w:t>
      </w:r>
      <w:r w:rsidR="00A40EAF">
        <w:t xml:space="preserve">3a i </w:t>
      </w:r>
      <w:r w:rsidR="00C450AA">
        <w:t>3b</w:t>
      </w:r>
      <w:r w:rsidRPr="00C33F72">
        <w:t xml:space="preserve"> </w:t>
      </w:r>
      <w:r w:rsidR="008E0E34" w:rsidRPr="00C33F72">
        <w:t xml:space="preserve">uchwały </w:t>
      </w:r>
      <w:r w:rsidR="00C82341" w:rsidRPr="00C33F72">
        <w:t xml:space="preserve">zmienianej </w:t>
      </w:r>
      <w:r w:rsidR="008E0E34" w:rsidRPr="00C33F72">
        <w:t>w art. 1</w:t>
      </w:r>
      <w:r w:rsidR="00C82341" w:rsidRPr="00C33F72">
        <w:t xml:space="preserve"> </w:t>
      </w:r>
      <w:r w:rsidRPr="00C33F72">
        <w:t xml:space="preserve">stosuje się odpowiednio. </w:t>
      </w:r>
    </w:p>
    <w:p w14:paraId="0A532F62" w14:textId="77777777" w:rsidR="0041495D" w:rsidRPr="00C33F72" w:rsidRDefault="0041495D" w:rsidP="0041495D">
      <w:pPr>
        <w:spacing w:line="360" w:lineRule="auto"/>
        <w:ind w:firstLine="708"/>
        <w:jc w:val="both"/>
      </w:pPr>
    </w:p>
    <w:p w14:paraId="18702931" w14:textId="77777777" w:rsidR="0041495D" w:rsidRPr="00C33F72" w:rsidRDefault="0041495D" w:rsidP="0015137B">
      <w:pPr>
        <w:ind w:firstLine="708"/>
      </w:pPr>
    </w:p>
    <w:p w14:paraId="7E8568C9" w14:textId="4589C581" w:rsidR="0015137B" w:rsidRDefault="0041495D" w:rsidP="0015137B">
      <w:pPr>
        <w:ind w:firstLine="708"/>
      </w:pPr>
      <w:r w:rsidRPr="00C33F72">
        <w:rPr>
          <w:b/>
          <w:bCs/>
        </w:rPr>
        <w:t>Art. 3.</w:t>
      </w:r>
      <w:r w:rsidRPr="00C33F72">
        <w:t xml:space="preserve"> </w:t>
      </w:r>
      <w:r w:rsidR="0015137B" w:rsidRPr="00C33F72">
        <w:t>Uchwała wchodzi w życie z dniem ogłoszenia.</w:t>
      </w:r>
    </w:p>
    <w:p w14:paraId="52C97621" w14:textId="77777777" w:rsidR="00720756" w:rsidRDefault="00720756" w:rsidP="00720756"/>
    <w:p w14:paraId="5C83CB01" w14:textId="77777777" w:rsidR="00720756" w:rsidRDefault="00720756" w:rsidP="00720756"/>
    <w:p w14:paraId="448C2BF1" w14:textId="77777777" w:rsidR="00720756" w:rsidRDefault="00720756" w:rsidP="00720756"/>
    <w:p w14:paraId="23848A31" w14:textId="77777777" w:rsidR="00720756" w:rsidRDefault="00720756" w:rsidP="00720756"/>
    <w:p w14:paraId="20BCAE65" w14:textId="77777777" w:rsidR="00720756" w:rsidRDefault="00720756" w:rsidP="00720756"/>
    <w:p w14:paraId="6A8E4845" w14:textId="77777777" w:rsidR="00720756" w:rsidRDefault="00720756" w:rsidP="00720756"/>
    <w:p w14:paraId="5E7AF028" w14:textId="1FEA3B90" w:rsidR="00720756" w:rsidRPr="00720756" w:rsidRDefault="00720756" w:rsidP="00720756">
      <w:pPr>
        <w:jc w:val="center"/>
        <w:rPr>
          <w:b/>
          <w:bCs/>
        </w:rPr>
      </w:pPr>
      <w:r w:rsidRPr="00720756">
        <w:rPr>
          <w:b/>
          <w:bCs/>
        </w:rPr>
        <w:lastRenderedPageBreak/>
        <w:t>U</w:t>
      </w:r>
      <w:r w:rsidR="007C5421">
        <w:rPr>
          <w:b/>
          <w:bCs/>
        </w:rPr>
        <w:t xml:space="preserve"> Z A S A D N I E N I E</w:t>
      </w:r>
    </w:p>
    <w:p w14:paraId="2D5C2631" w14:textId="77777777" w:rsidR="00720756" w:rsidRDefault="00720756" w:rsidP="00720756"/>
    <w:p w14:paraId="734DE34F" w14:textId="77777777" w:rsidR="00720756" w:rsidRDefault="00720756" w:rsidP="00720756">
      <w:pPr>
        <w:spacing w:line="360" w:lineRule="auto"/>
        <w:jc w:val="both"/>
      </w:pPr>
    </w:p>
    <w:p w14:paraId="433202B6" w14:textId="0276DF06" w:rsidR="00720756" w:rsidRDefault="00720756" w:rsidP="00720756">
      <w:pPr>
        <w:spacing w:line="360" w:lineRule="auto"/>
        <w:jc w:val="both"/>
      </w:pPr>
      <w:r>
        <w:t>Niniejszy projekt uchwały sprowadza się do zmiany Regulaminu Sejmu Rzeczypospolitej Polskiej w zakresie zasad wyboru oraz pełnienia funkcji członka Komisji do Spraw Służb Specjalnych.</w:t>
      </w:r>
    </w:p>
    <w:p w14:paraId="709EE2F2" w14:textId="77777777" w:rsidR="00720756" w:rsidRDefault="00720756" w:rsidP="00720756">
      <w:pPr>
        <w:spacing w:line="360" w:lineRule="auto"/>
        <w:jc w:val="both"/>
      </w:pPr>
    </w:p>
    <w:p w14:paraId="1A754E29" w14:textId="077CA26F" w:rsidR="00720756" w:rsidRDefault="00720756" w:rsidP="00720756">
      <w:pPr>
        <w:spacing w:line="360" w:lineRule="auto"/>
        <w:jc w:val="both"/>
      </w:pPr>
      <w:r>
        <w:t>Komisja do Spraw Służb Specjalnych, ze względu na zakres swoich kompetencji, wykonuje zadania wymagające dostępu do informacji niejawnych o najwyższej klauzuli tajności, Zapewnienie pełnej i niezakłóconej możliwości realizacji tych zadań wymaga, aby każdy członek Komisji posiadał odpowiednie poświadczenie bezpieczeństwa, uzyskane w wyniku poszerzonego postępowania sprawdzającego.</w:t>
      </w:r>
    </w:p>
    <w:p w14:paraId="21443245" w14:textId="77777777" w:rsidR="00720756" w:rsidRDefault="00720756" w:rsidP="00720756">
      <w:pPr>
        <w:spacing w:line="360" w:lineRule="auto"/>
        <w:jc w:val="both"/>
      </w:pPr>
    </w:p>
    <w:p w14:paraId="50493D75" w14:textId="4712FBEA" w:rsidR="00720756" w:rsidRDefault="00720756" w:rsidP="00720756">
      <w:pPr>
        <w:spacing w:line="360" w:lineRule="auto"/>
        <w:jc w:val="both"/>
      </w:pPr>
      <w:r>
        <w:t>Obowiązujące przepisy Regulaminu Sejmu nie wprowadzają jednoznacznego obowiązku posiadania przez członka Komisji poświadczenia bezpieczeństwa w zakresie dostępu do informacji niejawnych o klauzuli „ściśle tajne”. Może to prowadzić do sytuacji, w których członek Komisji nie dysponuje wymaganymi uprawnieniami, co w praktyce ogranicza zdolność</w:t>
      </w:r>
      <w:r w:rsidR="007C5421">
        <w:t xml:space="preserve"> członków</w:t>
      </w:r>
      <w:r>
        <w:t xml:space="preserve"> Komisji do wykonywania jej </w:t>
      </w:r>
      <w:r w:rsidR="007C5421">
        <w:t>zadań</w:t>
      </w:r>
      <w:r>
        <w:t>.</w:t>
      </w:r>
    </w:p>
    <w:p w14:paraId="24C79AC8" w14:textId="77777777" w:rsidR="00720756" w:rsidRDefault="00720756" w:rsidP="00720756">
      <w:pPr>
        <w:spacing w:line="360" w:lineRule="auto"/>
        <w:jc w:val="both"/>
      </w:pPr>
    </w:p>
    <w:p w14:paraId="1889A601" w14:textId="77FBB669" w:rsidR="00720756" w:rsidRDefault="00720756" w:rsidP="00720756">
      <w:pPr>
        <w:spacing w:line="360" w:lineRule="auto"/>
        <w:jc w:val="both"/>
      </w:pPr>
      <w:r>
        <w:t>Projektowana zmiana w art. 137 Regulaminu Sejmu wprowadza obowiązek złożenia przez kandydata na członka Komisji wniosku o przeprowadzenie poszerzonego postępowania sprawdzającego. Jednocześnie określa konsekwencje odmowy wydania poświadczenia bezpieczeństwa, przewidując przeprowadzenie wyboru uzupełniającego. Rozwiązanie to zapewnia ciągłość prac Komisji.</w:t>
      </w:r>
    </w:p>
    <w:p w14:paraId="73B22271" w14:textId="77777777" w:rsidR="00720756" w:rsidRDefault="00720756" w:rsidP="00720756">
      <w:pPr>
        <w:spacing w:line="360" w:lineRule="auto"/>
        <w:jc w:val="both"/>
      </w:pPr>
    </w:p>
    <w:p w14:paraId="42E796E6" w14:textId="13E03E18" w:rsidR="00720756" w:rsidRPr="00C33F72" w:rsidRDefault="00720756" w:rsidP="00720756">
      <w:pPr>
        <w:spacing w:line="360" w:lineRule="auto"/>
        <w:jc w:val="both"/>
      </w:pPr>
      <w:r>
        <w:t>Przepisy przejściowe zawarte w art. 2 projektu uchwały mają na celu dostosowanie statusu obecnych członków Komisji do nowych wymogów. Wprowadzenie miesięcznego terminu na złożenie wniosku o przeprowadzenie poszerzonego postępowania sprawdzającego oraz sankcji w postaci wygaśnięcia członkostwa w przypadku jego niezłożenia stanowi rozwiązanie proporcjonalne i uzasadnione wagą dostępu do informacji niejawnych o klauzuli „ściśle tajne”.</w:t>
      </w:r>
    </w:p>
    <w:p w14:paraId="5F11D324" w14:textId="77777777" w:rsidR="00E7151F" w:rsidRDefault="00E7151F" w:rsidP="00720756">
      <w:pPr>
        <w:spacing w:line="360" w:lineRule="auto"/>
      </w:pPr>
    </w:p>
    <w:sectPr w:rsidR="00E71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82E1D" w14:textId="77777777" w:rsidR="00C215BB" w:rsidRDefault="00C215BB" w:rsidP="00170F52">
      <w:r>
        <w:separator/>
      </w:r>
    </w:p>
  </w:endnote>
  <w:endnote w:type="continuationSeparator" w:id="0">
    <w:p w14:paraId="0D8B68B9" w14:textId="77777777" w:rsidR="00C215BB" w:rsidRDefault="00C215BB" w:rsidP="00170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FAF39" w14:textId="77777777" w:rsidR="00C215BB" w:rsidRDefault="00C215BB" w:rsidP="00170F52">
      <w:r>
        <w:separator/>
      </w:r>
    </w:p>
  </w:footnote>
  <w:footnote w:type="continuationSeparator" w:id="0">
    <w:p w14:paraId="71779F62" w14:textId="77777777" w:rsidR="00C215BB" w:rsidRDefault="00C215BB" w:rsidP="00170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F153F"/>
    <w:multiLevelType w:val="hybridMultilevel"/>
    <w:tmpl w:val="1A6E3D12"/>
    <w:lvl w:ilvl="0" w:tplc="DE08741A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978492417">
    <w:abstractNumId w:val="0"/>
  </w:num>
  <w:num w:numId="2" w16cid:durableId="280231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37B"/>
    <w:rsid w:val="000C3CB0"/>
    <w:rsid w:val="0015137B"/>
    <w:rsid w:val="00170F52"/>
    <w:rsid w:val="001B7E4F"/>
    <w:rsid w:val="002131B4"/>
    <w:rsid w:val="0021771B"/>
    <w:rsid w:val="0041495D"/>
    <w:rsid w:val="0043463E"/>
    <w:rsid w:val="00474CD9"/>
    <w:rsid w:val="00510B0F"/>
    <w:rsid w:val="00580118"/>
    <w:rsid w:val="005973C6"/>
    <w:rsid w:val="006B70EA"/>
    <w:rsid w:val="00720756"/>
    <w:rsid w:val="00780298"/>
    <w:rsid w:val="007C5421"/>
    <w:rsid w:val="008A10E9"/>
    <w:rsid w:val="008B6F65"/>
    <w:rsid w:val="008E0E34"/>
    <w:rsid w:val="00917173"/>
    <w:rsid w:val="00A40EAF"/>
    <w:rsid w:val="00AC4001"/>
    <w:rsid w:val="00C057D2"/>
    <w:rsid w:val="00C215BB"/>
    <w:rsid w:val="00C33F72"/>
    <w:rsid w:val="00C450AA"/>
    <w:rsid w:val="00C82341"/>
    <w:rsid w:val="00D16E0A"/>
    <w:rsid w:val="00E7151F"/>
    <w:rsid w:val="00F5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4DC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1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5137B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rsid w:val="0015137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5137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6F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6F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6F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6F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6F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0F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0F5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2026-02-13T10:32:00Z</dcterms:created>
  <dcterms:modified xsi:type="dcterms:W3CDTF">2026-02-13T10:32:00Z</dcterms:modified>
</cp:coreProperties>
</file>