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B17FD" w14:textId="48C4F083" w:rsidR="008A687F" w:rsidRPr="00B75EF1" w:rsidRDefault="0024634E" w:rsidP="00B75EF1">
      <w:pPr>
        <w:spacing w:before="120" w:line="360" w:lineRule="auto"/>
        <w:jc w:val="center"/>
      </w:pPr>
      <w:bookmarkStart w:id="0" w:name="_Hlk192495033"/>
      <w:bookmarkStart w:id="1" w:name="_Hlk193227614"/>
      <w:r w:rsidRPr="00B75EF1">
        <w:t>U</w:t>
      </w:r>
      <w:r w:rsidR="00C80E1F" w:rsidRPr="00B75EF1">
        <w:t>ZASADNIENIE</w:t>
      </w:r>
    </w:p>
    <w:p w14:paraId="242DC333" w14:textId="28E5FD3D" w:rsidR="00F02253" w:rsidRPr="003C4189" w:rsidRDefault="000A04C5" w:rsidP="00B75EF1">
      <w:pPr>
        <w:spacing w:before="120" w:line="360" w:lineRule="auto"/>
        <w:jc w:val="both"/>
      </w:pPr>
      <w:r w:rsidRPr="003C4189">
        <w:rPr>
          <w:bCs/>
        </w:rPr>
        <w:t xml:space="preserve">Projekt </w:t>
      </w:r>
      <w:r w:rsidR="008B25F6" w:rsidRPr="003C4189">
        <w:rPr>
          <w:bCs/>
        </w:rPr>
        <w:t>ustaw</w:t>
      </w:r>
      <w:r w:rsidR="00C80E1F" w:rsidRPr="003C4189">
        <w:rPr>
          <w:bCs/>
        </w:rPr>
        <w:t xml:space="preserve">y o </w:t>
      </w:r>
      <w:r w:rsidR="00DE7648" w:rsidRPr="003C4189">
        <w:rPr>
          <w:bCs/>
        </w:rPr>
        <w:t>Wojewódzkich Zespołach Koordynacji do spraw polityki umiejętności</w:t>
      </w:r>
      <w:r w:rsidR="00C80E1F" w:rsidRPr="003C4189">
        <w:rPr>
          <w:bCs/>
        </w:rPr>
        <w:t>, zwany dalej „</w:t>
      </w:r>
      <w:r w:rsidR="00C80E1F" w:rsidRPr="00B449FD">
        <w:rPr>
          <w:bCs/>
        </w:rPr>
        <w:t>projektem ustawy</w:t>
      </w:r>
      <w:r w:rsidR="00C80E1F" w:rsidRPr="003C4189">
        <w:rPr>
          <w:bCs/>
        </w:rPr>
        <w:t>”,</w:t>
      </w:r>
      <w:r w:rsidR="008B25F6" w:rsidRPr="003C4189">
        <w:rPr>
          <w:bCs/>
        </w:rPr>
        <w:t xml:space="preserve"> </w:t>
      </w:r>
      <w:r w:rsidR="00435461" w:rsidRPr="003C4189">
        <w:rPr>
          <w:bCs/>
        </w:rPr>
        <w:t>realiz</w:t>
      </w:r>
      <w:r w:rsidR="00BE51CE" w:rsidRPr="003C4189">
        <w:rPr>
          <w:bCs/>
        </w:rPr>
        <w:t>uje</w:t>
      </w:r>
      <w:r w:rsidR="00435461" w:rsidRPr="003C4189">
        <w:rPr>
          <w:bCs/>
        </w:rPr>
        <w:t xml:space="preserve"> kamie</w:t>
      </w:r>
      <w:r w:rsidR="00BE51CE" w:rsidRPr="003C4189">
        <w:rPr>
          <w:bCs/>
        </w:rPr>
        <w:t>ń</w:t>
      </w:r>
      <w:r w:rsidR="00435461" w:rsidRPr="003C4189">
        <w:rPr>
          <w:bCs/>
        </w:rPr>
        <w:t xml:space="preserve"> milow</w:t>
      </w:r>
      <w:r w:rsidR="00BE51CE" w:rsidRPr="003C4189">
        <w:rPr>
          <w:bCs/>
        </w:rPr>
        <w:t>y</w:t>
      </w:r>
      <w:r w:rsidR="00435461" w:rsidRPr="003C4189">
        <w:rPr>
          <w:bCs/>
        </w:rPr>
        <w:t xml:space="preserve"> nr </w:t>
      </w:r>
      <w:r w:rsidR="00435461" w:rsidRPr="003C4189">
        <w:t>A43G</w:t>
      </w:r>
      <w:r w:rsidR="00435461" w:rsidRPr="003C4189">
        <w:rPr>
          <w:bCs/>
        </w:rPr>
        <w:t xml:space="preserve"> dla reformy A3.1. </w:t>
      </w:r>
      <w:r w:rsidR="00BE51CE" w:rsidRPr="003C4189">
        <w:rPr>
          <w:bCs/>
        </w:rPr>
        <w:t>„</w:t>
      </w:r>
      <w:r w:rsidRPr="003C4189">
        <w:rPr>
          <w:bCs/>
          <w:color w:val="000000"/>
        </w:rPr>
        <w:t>Kadry dla nowoczesnej gospodarki: poprawa dopasowania umiejętności i kwalifikacji do wymogów rynku pracy”</w:t>
      </w:r>
      <w:r w:rsidR="00435461" w:rsidRPr="003C4189">
        <w:rPr>
          <w:bCs/>
        </w:rPr>
        <w:t xml:space="preserve">, </w:t>
      </w:r>
      <w:r w:rsidR="00F02253" w:rsidRPr="003C4189">
        <w:rPr>
          <w:bCs/>
        </w:rPr>
        <w:t xml:space="preserve">ujętej </w:t>
      </w:r>
      <w:r w:rsidR="00435461" w:rsidRPr="003C4189">
        <w:rPr>
          <w:bCs/>
        </w:rPr>
        <w:t>w</w:t>
      </w:r>
      <w:r w:rsidR="00435461" w:rsidRPr="003C4189">
        <w:t xml:space="preserve"> Krajowym Planie Odbudowy i Zwiększania Odporności</w:t>
      </w:r>
      <w:r w:rsidR="00C80E1F" w:rsidRPr="003C4189">
        <w:t>, zwanym dalej „</w:t>
      </w:r>
      <w:r w:rsidR="00435461" w:rsidRPr="00B449FD">
        <w:rPr>
          <w:bCs/>
        </w:rPr>
        <w:t>KPO</w:t>
      </w:r>
      <w:r w:rsidR="00C80E1F" w:rsidRPr="003C4189">
        <w:rPr>
          <w:bCs/>
        </w:rPr>
        <w:t>”</w:t>
      </w:r>
      <w:r w:rsidR="00F02253" w:rsidRPr="003C4189">
        <w:rPr>
          <w:bCs/>
        </w:rPr>
        <w:t xml:space="preserve">, przyjętym przez Radę Ministrów </w:t>
      </w:r>
      <w:r w:rsidR="005C382E" w:rsidRPr="003C4189">
        <w:rPr>
          <w:bCs/>
        </w:rPr>
        <w:t xml:space="preserve">w dniu </w:t>
      </w:r>
      <w:r w:rsidR="00F02253" w:rsidRPr="003C4189">
        <w:rPr>
          <w:bCs/>
        </w:rPr>
        <w:t>30 kwietnia 2021 r.</w:t>
      </w:r>
      <w:r w:rsidR="00C40C43" w:rsidRPr="003C4189">
        <w:rPr>
          <w:bCs/>
        </w:rPr>
        <w:t xml:space="preserve"> </w:t>
      </w:r>
      <w:r w:rsidR="00C83969" w:rsidRPr="003C4189">
        <w:rPr>
          <w:bCs/>
        </w:rPr>
        <w:t>Zgodnie z planowanym harmonogramem rozliczania KPO kamień milowy A43G powinien zostać zrealizowany do kwietnia 2026 r.</w:t>
      </w:r>
      <w:r w:rsidR="00EE23FD" w:rsidRPr="003C4189">
        <w:rPr>
          <w:rStyle w:val="Odwoanieprzypisudolnego"/>
        </w:rPr>
        <w:footnoteReference w:id="1"/>
      </w:r>
      <w:r w:rsidR="00B3455F" w:rsidRPr="003C4189">
        <w:t>.</w:t>
      </w:r>
    </w:p>
    <w:p w14:paraId="24355C9A" w14:textId="3E2B8A20" w:rsidR="00895D97" w:rsidRPr="003C4189" w:rsidRDefault="00435461" w:rsidP="00B75EF1">
      <w:pPr>
        <w:spacing w:before="120" w:line="360" w:lineRule="auto"/>
        <w:jc w:val="both"/>
      </w:pPr>
      <w:r w:rsidRPr="003C4189">
        <w:t xml:space="preserve">Przedmiotem </w:t>
      </w:r>
      <w:r w:rsidR="00C80E1F" w:rsidRPr="003C4189">
        <w:t>projektu ustawy</w:t>
      </w:r>
      <w:r w:rsidRPr="003C4189">
        <w:t xml:space="preserve"> jest</w:t>
      </w:r>
      <w:r w:rsidR="00E96AF5" w:rsidRPr="003C4189">
        <w:t xml:space="preserve"> </w:t>
      </w:r>
      <w:r w:rsidR="00DE3675" w:rsidRPr="003C4189">
        <w:t xml:space="preserve">określenie praw i obowiązków regionów w zakresie koordynacji polityki umiejętności oraz zapewnienie im narzędzi umożliwiających </w:t>
      </w:r>
      <w:r w:rsidR="00DE3675" w:rsidRPr="00B449FD">
        <w:t>wpływ</w:t>
      </w:r>
      <w:r w:rsidR="00DE3675" w:rsidRPr="003C4189">
        <w:t xml:space="preserve"> na ofertę edukacyjną dostępną na ich terytorium, przede wszystkim przez </w:t>
      </w:r>
      <w:r w:rsidR="00DB3994" w:rsidRPr="003C4189">
        <w:rPr>
          <w:color w:val="000000"/>
        </w:rPr>
        <w:t>uregulowanie statusu prawnego Wojewódzkich Zespołów Koordynacji do spraw polityki umiejętności</w:t>
      </w:r>
      <w:r w:rsidR="00DE3675" w:rsidRPr="003C4189">
        <w:rPr>
          <w:color w:val="000000"/>
        </w:rPr>
        <w:t xml:space="preserve">. </w:t>
      </w:r>
      <w:r w:rsidR="004B7A77" w:rsidRPr="003C4189">
        <w:t>Wojewódzkie Zespoły Koordynacji do spraw polityki umiejętności</w:t>
      </w:r>
      <w:r w:rsidR="00895D97" w:rsidRPr="003C4189">
        <w:rPr>
          <w:color w:val="000000"/>
        </w:rPr>
        <w:t xml:space="preserve"> będą stanowić kluczowe narzędzie realizacji </w:t>
      </w:r>
      <w:r w:rsidR="00895D97" w:rsidRPr="003C4189">
        <w:t>„Zintegrowanej Strategii Umiejętności 2030</w:t>
      </w:r>
      <w:r w:rsidR="007F78E2" w:rsidRPr="003C4189">
        <w:t>”</w:t>
      </w:r>
      <w:r w:rsidR="00C80E1F" w:rsidRPr="003C4189">
        <w:t>,</w:t>
      </w:r>
      <w:r w:rsidR="00895D97" w:rsidRPr="003C4189">
        <w:t xml:space="preserve"> zwanej dalej „</w:t>
      </w:r>
      <w:r w:rsidR="00895D97" w:rsidRPr="00B449FD">
        <w:t>ZSU</w:t>
      </w:r>
      <w:r w:rsidR="00895D97" w:rsidRPr="003C4189">
        <w:t>”</w:t>
      </w:r>
      <w:r w:rsidR="00C80E1F" w:rsidRPr="003C4189">
        <w:t>,</w:t>
      </w:r>
      <w:r w:rsidR="00895D97" w:rsidRPr="003C4189">
        <w:t xml:space="preserve"> w ujęciu terytorialnym. ZSU wyznacza kierunki interwencji państwa w zakresie rozwoju i wykorzystania umiejętności na rzecz budowania wysokiej jakości życia. Zgodnie z ZSU umiejętności mają zasadnicze znaczenie dla rozwoju osobistego, społecznego i gospodarczego, dlatego też skuteczne rozwijanie i wykorzystywanie umiejętności podstawowych, przekrojowych i zawodowych powinno przyczyniać się do dobrobytu gospodarczego i spójności społecznej </w:t>
      </w:r>
      <w:r w:rsidR="005C382E" w:rsidRPr="003C4189">
        <w:t xml:space="preserve">Rzeczypospolitej </w:t>
      </w:r>
      <w:r w:rsidR="00895D97" w:rsidRPr="003C4189">
        <w:t>Polski</w:t>
      </w:r>
      <w:r w:rsidR="005C382E" w:rsidRPr="003C4189">
        <w:t>ej</w:t>
      </w:r>
      <w:r w:rsidR="00895D97" w:rsidRPr="003C4189">
        <w:t>.</w:t>
      </w:r>
    </w:p>
    <w:p w14:paraId="53B083DB" w14:textId="483CAEEB" w:rsidR="007E4707" w:rsidRPr="003C4189" w:rsidRDefault="00895D97" w:rsidP="003F2E27">
      <w:pPr>
        <w:spacing w:line="360" w:lineRule="auto"/>
        <w:jc w:val="both"/>
      </w:pPr>
      <w:r w:rsidRPr="003C4189">
        <w:t xml:space="preserve">Dla osiągnięcia celów ZSU </w:t>
      </w:r>
      <w:r w:rsidR="000E73B3" w:rsidRPr="003C4189">
        <w:t xml:space="preserve">jest </w:t>
      </w:r>
      <w:r w:rsidRPr="003C4189">
        <w:t>konieczne zapewnienie komplementarności i synergii działa</w:t>
      </w:r>
      <w:r w:rsidR="00491AA2" w:rsidRPr="003C4189">
        <w:t>ń</w:t>
      </w:r>
      <w:r w:rsidRPr="003C4189">
        <w:t xml:space="preserve"> </w:t>
      </w:r>
      <w:r w:rsidR="00C40C43" w:rsidRPr="003C4189">
        <w:t>podejmowanych</w:t>
      </w:r>
      <w:r w:rsidRPr="003C4189">
        <w:t xml:space="preserve"> na poziomie krajowym, </w:t>
      </w:r>
      <w:r w:rsidR="00C40C43" w:rsidRPr="003C4189">
        <w:t>regionalny</w:t>
      </w:r>
      <w:r w:rsidR="00B34E15" w:rsidRPr="003C4189">
        <w:t>m</w:t>
      </w:r>
      <w:r w:rsidRPr="003C4189">
        <w:t xml:space="preserve"> i lokalnym, a także zapewnieni</w:t>
      </w:r>
      <w:r w:rsidR="00E2175F" w:rsidRPr="003C4189">
        <w:t>e</w:t>
      </w:r>
      <w:r w:rsidRPr="003C4189">
        <w:t xml:space="preserve">, że </w:t>
      </w:r>
      <w:r w:rsidR="00C40C43" w:rsidRPr="003C4189">
        <w:t>rozwój</w:t>
      </w:r>
      <w:r w:rsidRPr="003C4189">
        <w:t xml:space="preserve"> </w:t>
      </w:r>
      <w:r w:rsidR="00C40C43" w:rsidRPr="003C4189">
        <w:t>umiejętności</w:t>
      </w:r>
      <w:r w:rsidRPr="003C4189">
        <w:t xml:space="preserve"> będzie mia</w:t>
      </w:r>
      <w:r w:rsidR="00C40C43" w:rsidRPr="003C4189">
        <w:t>ł</w:t>
      </w:r>
      <w:r w:rsidRPr="003C4189">
        <w:t xml:space="preserve"> charakter </w:t>
      </w:r>
      <w:r w:rsidR="00C40C43" w:rsidRPr="003C4189">
        <w:t>równomierny</w:t>
      </w:r>
      <w:r w:rsidRPr="003C4189">
        <w:t xml:space="preserve"> w ujęciu </w:t>
      </w:r>
      <w:r w:rsidR="00C40C43" w:rsidRPr="003C4189">
        <w:t xml:space="preserve">terytorialnym. </w:t>
      </w:r>
      <w:r w:rsidR="001A6CB2" w:rsidRPr="003C4189">
        <w:t>Aspekt regionalny ZSU był bardzo istotnym przedmiotem debaty publicznej na etapie tworzenia tego dokumentu</w:t>
      </w:r>
      <w:r w:rsidR="00D57DFB" w:rsidRPr="003C4189">
        <w:t xml:space="preserve">. </w:t>
      </w:r>
      <w:r w:rsidR="00F8634B" w:rsidRPr="003C4189">
        <w:t xml:space="preserve">Raport „OECD </w:t>
      </w:r>
      <w:proofErr w:type="spellStart"/>
      <w:r w:rsidR="00F8634B" w:rsidRPr="003C4189">
        <w:t>Skills</w:t>
      </w:r>
      <w:proofErr w:type="spellEnd"/>
      <w:r w:rsidR="00F8634B" w:rsidRPr="003C4189">
        <w:t xml:space="preserve"> </w:t>
      </w:r>
      <w:proofErr w:type="spellStart"/>
      <w:r w:rsidR="00F8634B" w:rsidRPr="003C4189">
        <w:t>Strategy</w:t>
      </w:r>
      <w:proofErr w:type="spellEnd"/>
      <w:r w:rsidR="00F8634B" w:rsidRPr="003C4189">
        <w:t xml:space="preserve"> Poland” opracowany w 2019 r. zawiera rekomendacj</w:t>
      </w:r>
      <w:r w:rsidR="00C60CE9" w:rsidRPr="003C4189">
        <w:t>e</w:t>
      </w:r>
      <w:r w:rsidR="00F8634B" w:rsidRPr="003C4189">
        <w:t xml:space="preserve"> dotycząc</w:t>
      </w:r>
      <w:r w:rsidR="00C60CE9" w:rsidRPr="003C4189">
        <w:t>e</w:t>
      </w:r>
      <w:r w:rsidR="00F8634B" w:rsidRPr="003C4189">
        <w:t xml:space="preserve"> tworzenia mechanizmów koordynacji polityki umiejętności na poziomie regionalnym</w:t>
      </w:r>
      <w:r w:rsidR="00C60CE9" w:rsidRPr="003C4189">
        <w:t xml:space="preserve">, w tym </w:t>
      </w:r>
      <w:r w:rsidR="00F8634B" w:rsidRPr="003C4189">
        <w:t xml:space="preserve">wzmocnienia roli </w:t>
      </w:r>
      <w:r w:rsidR="00C60CE9" w:rsidRPr="003C4189">
        <w:t xml:space="preserve">samorządu województwa w tym obszarze, a także utworzenia na poziomie województwa gremium dedykowanego koordynacji tej polityki. </w:t>
      </w:r>
      <w:r w:rsidR="008558E3" w:rsidRPr="003C4189">
        <w:t xml:space="preserve">Spotkania z udziałem ekspertów OECD i przedstawicieli samorządów województw poprzedzające publikację tego raportu stały się impulsem dla pogłębionego dialogu </w:t>
      </w:r>
      <w:r w:rsidR="008558E3" w:rsidRPr="003C4189">
        <w:lastRenderedPageBreak/>
        <w:t xml:space="preserve">dotyczącego wdrażania ZSU między Ministerstwem Edukacji Narodowej i Fundacją Rozwoju Systemu Edukacji a samorządami województw, prowadzonego od roku 2020 do chwili obecnej w ramach projektów współfinansowanych z Programu Operacyjnego Wiedza Edukacja Rozwój na lata 2014–2020 oraz Fundusze Europejskie dla Rozwoju Społecznego na lata 2021–2027. Efektem tego dialogu było wypracowanie regionalnych mechanizmów koordynacji polityki umiejętności oraz zaplanowanie i uruchomienie w ramach KPO przedsięwzięcia </w:t>
      </w:r>
      <w:r w:rsidR="00DE7648" w:rsidRPr="003C4189">
        <w:t>pn.</w:t>
      </w:r>
      <w:r w:rsidR="009E47B0">
        <w:t> </w:t>
      </w:r>
      <w:r w:rsidR="008558E3" w:rsidRPr="003C4189">
        <w:t>„Zbudowanie systemu koordynacji i monitorowania regionalnych działań na rzecz kształcenia zawodowego, szkolnictwa wyższego oraz uczenia się przez całe życie, w tym uczenia się dorosłych” w ramach inwestycji A3.1.1 „Wsparcie rozwoju nowoczesnego szkolenia zawodowego, szkolnictwa wyższego oraz uczenia się przez całe życie”. Warunkiem przystąpienia województw do tego przedsięwzięcia było powołanie Wojewódzkich Zespołów Koordynacji do spraw polityki umiejętności. W ramach przedsięwzięcia ze środków KPO jest finansowana działalność tych zespołów oraz obsługujących je organizacyjnie i merytorycznie biur koordynacji, a także szereg inicjowanych przez nie działań o charakterze pilotażowym w obszarze wspierania polityki edukacyjnej regionu, doradztwa zawodowego oraz promocji kształcenia zawodowego i uczenia się przez całe życie.</w:t>
      </w:r>
    </w:p>
    <w:p w14:paraId="4E9335E7" w14:textId="5B0F3BF8" w:rsidR="002A0BBE" w:rsidRPr="003C4189" w:rsidRDefault="002A0BBE" w:rsidP="00B75EF1">
      <w:pPr>
        <w:spacing w:before="120" w:line="360" w:lineRule="auto"/>
        <w:jc w:val="both"/>
      </w:pPr>
      <w:r w:rsidRPr="003C4189">
        <w:rPr>
          <w:color w:val="000000"/>
        </w:rPr>
        <w:t xml:space="preserve">Głównym założeniem ZSU jest stała potrzeba podejmowania działań na rzecz poprawy dopasowania oferty kształcenia i szkolenia zawodowego do zmieniających się dynamicznie potrzeb regionalnych i lokalnych rynków pracy, zwłaszcza w kontekście transformacji cyfrowej, zielonej oraz wdrażania nowoczesnych technologii w gospodarce. Realizacja ww. założeń będzie możliwa dzięki nadaniu nowych praw i obowiązków samorządowi województwa oraz uregulowaniu statusu prawnego </w:t>
      </w:r>
      <w:r w:rsidRPr="003C4189">
        <w:t>Wojewódzkich Zespołów Koordynacji do spraw polityki umiejętności</w:t>
      </w:r>
      <w:r w:rsidRPr="003C4189">
        <w:rPr>
          <w:color w:val="000000"/>
        </w:rPr>
        <w:t>.</w:t>
      </w:r>
    </w:p>
    <w:p w14:paraId="3EF2F6D6" w14:textId="2E6E48AD" w:rsidR="00435461" w:rsidRPr="003C4189" w:rsidRDefault="00220408" w:rsidP="00B75EF1">
      <w:pPr>
        <w:spacing w:before="120" w:line="360" w:lineRule="auto"/>
        <w:jc w:val="both"/>
      </w:pPr>
      <w:r w:rsidRPr="003C4189">
        <w:t xml:space="preserve">Projekt ustawy został przygotowany </w:t>
      </w:r>
      <w:r w:rsidR="000E717D" w:rsidRPr="003C4189">
        <w:t xml:space="preserve">z </w:t>
      </w:r>
      <w:r w:rsidR="00E96AF5" w:rsidRPr="003C4189">
        <w:t>u</w:t>
      </w:r>
      <w:r w:rsidR="000E717D" w:rsidRPr="003C4189">
        <w:t xml:space="preserve">względnieniem wniosków ze </w:t>
      </w:r>
      <w:r w:rsidRPr="003C4189">
        <w:t>współpracy z regionami</w:t>
      </w:r>
      <w:r w:rsidR="00090B27" w:rsidRPr="003C4189">
        <w:t xml:space="preserve"> w ramach przygotowania i dotychczasowej realizacji inwestycji </w:t>
      </w:r>
      <w:bookmarkStart w:id="2" w:name="_Hlk210229545"/>
      <w:r w:rsidR="00D35ECA" w:rsidRPr="003C4189">
        <w:t>KPO</w:t>
      </w:r>
      <w:r w:rsidR="00841858" w:rsidRPr="003C4189">
        <w:t xml:space="preserve"> </w:t>
      </w:r>
      <w:r w:rsidR="00090B27" w:rsidRPr="003C4189">
        <w:t>A3.1.1</w:t>
      </w:r>
      <w:r w:rsidR="00841858" w:rsidRPr="003C4189">
        <w:t xml:space="preserve"> </w:t>
      </w:r>
      <w:r w:rsidR="00C80E1F" w:rsidRPr="003C4189">
        <w:t>„</w:t>
      </w:r>
      <w:r w:rsidR="00B34E15" w:rsidRPr="003C4189">
        <w:t>Wsparcie rozwoju nowoczesnego szkolenia zawodowego, szkolnictwa wyższego oraz uczenia się przez całe życie</w:t>
      </w:r>
      <w:r w:rsidR="00C80E1F" w:rsidRPr="003C4189">
        <w:t>”</w:t>
      </w:r>
      <w:bookmarkEnd w:id="2"/>
      <w:r w:rsidR="00B34E15" w:rsidRPr="003C4189">
        <w:t xml:space="preserve"> </w:t>
      </w:r>
      <w:r w:rsidR="00D35ECA" w:rsidRPr="003C4189">
        <w:t>(</w:t>
      </w:r>
      <w:r w:rsidR="00090B27" w:rsidRPr="003C4189">
        <w:t xml:space="preserve">w </w:t>
      </w:r>
      <w:r w:rsidR="00D35ECA" w:rsidRPr="003C4189">
        <w:t xml:space="preserve">tej części inwestycji, która dotyczy </w:t>
      </w:r>
      <w:r w:rsidR="00090B27" w:rsidRPr="003C4189">
        <w:t>koordynacji polityki umiejętności</w:t>
      </w:r>
      <w:r w:rsidR="00D35ECA" w:rsidRPr="003C4189">
        <w:t>)</w:t>
      </w:r>
      <w:r w:rsidR="00090B27" w:rsidRPr="003C4189">
        <w:t xml:space="preserve">. </w:t>
      </w:r>
      <w:r w:rsidRPr="003C4189">
        <w:t xml:space="preserve">W trakcie prac nad </w:t>
      </w:r>
      <w:r w:rsidR="000E717D" w:rsidRPr="003C4189">
        <w:t xml:space="preserve">głównymi </w:t>
      </w:r>
      <w:r w:rsidRPr="003C4189">
        <w:t xml:space="preserve">założeniami projektu przeprowadzono </w:t>
      </w:r>
      <w:r w:rsidR="000E717D" w:rsidRPr="003C4189">
        <w:t>spotka</w:t>
      </w:r>
      <w:r w:rsidR="00090B27" w:rsidRPr="003C4189">
        <w:t>nia</w:t>
      </w:r>
      <w:r w:rsidR="000E717D" w:rsidRPr="003C4189">
        <w:t xml:space="preserve"> </w:t>
      </w:r>
      <w:proofErr w:type="spellStart"/>
      <w:r w:rsidR="000E717D" w:rsidRPr="003C4189">
        <w:t>prekonsultacyjn</w:t>
      </w:r>
      <w:r w:rsidR="00090B27" w:rsidRPr="003C4189">
        <w:t>e</w:t>
      </w:r>
      <w:proofErr w:type="spellEnd"/>
      <w:r w:rsidRPr="003C4189">
        <w:t xml:space="preserve"> z przedstawicielami</w:t>
      </w:r>
      <w:r w:rsidR="00C40C43" w:rsidRPr="003C4189">
        <w:t xml:space="preserve"> obecnie </w:t>
      </w:r>
      <w:r w:rsidR="004B7A77" w:rsidRPr="003C4189">
        <w:t>działających Wojewódzkich Zespołów Koordynacji do spraw polityki umiejętności</w:t>
      </w:r>
      <w:r w:rsidR="00491AA2" w:rsidRPr="003C4189">
        <w:t>,</w:t>
      </w:r>
      <w:r w:rsidRPr="003C4189">
        <w:t xml:space="preserve"> </w:t>
      </w:r>
      <w:r w:rsidR="00E96AF5" w:rsidRPr="003C4189">
        <w:t>powołanych przez zarządy wszystkich województw jako element ww. inwestycji.</w:t>
      </w:r>
      <w:r w:rsidRPr="003C4189">
        <w:t xml:space="preserve"> Celem tego dialogu było zapewnienie zgodności </w:t>
      </w:r>
      <w:r w:rsidR="000E717D" w:rsidRPr="003C4189">
        <w:t>proponowanych</w:t>
      </w:r>
      <w:r w:rsidRPr="003C4189">
        <w:t xml:space="preserve"> </w:t>
      </w:r>
      <w:r w:rsidR="000E717D" w:rsidRPr="003C4189">
        <w:t xml:space="preserve">przepisów </w:t>
      </w:r>
      <w:r w:rsidRPr="003C4189">
        <w:t>ustawy z rzeczywistymi potrzebami regionów oraz zapewnienie ich efektywnego udziału we wdrażaniu reformy</w:t>
      </w:r>
      <w:r w:rsidR="00A14031" w:rsidRPr="003C4189">
        <w:t>, której kluczowym elementem jest realizacja kamienia milowego A43G</w:t>
      </w:r>
      <w:r w:rsidRPr="003C4189">
        <w:t>.</w:t>
      </w:r>
    </w:p>
    <w:p w14:paraId="09F4423E" w14:textId="4465B0C5" w:rsidR="009C7319" w:rsidRPr="003C4189" w:rsidRDefault="00C80E1F" w:rsidP="00B75EF1">
      <w:pPr>
        <w:spacing w:before="120" w:line="360" w:lineRule="auto"/>
        <w:jc w:val="both"/>
        <w:rPr>
          <w:b/>
          <w:bCs/>
        </w:rPr>
      </w:pPr>
      <w:r w:rsidRPr="003C4189">
        <w:rPr>
          <w:b/>
          <w:bCs/>
        </w:rPr>
        <w:lastRenderedPageBreak/>
        <w:t>Projekt ustawy przewiduje następujące rozwiązania:</w:t>
      </w:r>
    </w:p>
    <w:p w14:paraId="192BCA94" w14:textId="523CEF85" w:rsidR="00C40C43" w:rsidRPr="003C4189" w:rsidRDefault="00C40C43" w:rsidP="00B75EF1">
      <w:pPr>
        <w:numPr>
          <w:ilvl w:val="0"/>
          <w:numId w:val="5"/>
        </w:numPr>
        <w:spacing w:before="120" w:line="360" w:lineRule="auto"/>
        <w:ind w:left="284" w:hanging="284"/>
        <w:jc w:val="both"/>
        <w:rPr>
          <w:b/>
          <w:bCs/>
        </w:rPr>
      </w:pPr>
      <w:r w:rsidRPr="003C4189">
        <w:rPr>
          <w:b/>
          <w:bCs/>
        </w:rPr>
        <w:t>Zadania województwa w obszarze rozwoju umiejętności</w:t>
      </w:r>
    </w:p>
    <w:p w14:paraId="40075FB7" w14:textId="559C33BE" w:rsidR="009C7319" w:rsidRPr="003C4189" w:rsidRDefault="00C40C43" w:rsidP="00B75EF1">
      <w:pPr>
        <w:spacing w:before="120" w:line="360" w:lineRule="auto"/>
        <w:jc w:val="both"/>
      </w:pPr>
      <w:r w:rsidRPr="003C4189">
        <w:t>Zgodnie z ustaw</w:t>
      </w:r>
      <w:r w:rsidR="00C80E1F" w:rsidRPr="003C4189">
        <w:t>ą</w:t>
      </w:r>
      <w:r w:rsidRPr="003C4189">
        <w:t xml:space="preserve"> z dnia 5 czerwca 1998 r. o samorządzie województwa </w:t>
      </w:r>
      <w:r w:rsidR="00C80E1F" w:rsidRPr="003C4189">
        <w:t>(Dz. U. z 2025</w:t>
      </w:r>
      <w:r w:rsidR="003C4189">
        <w:t> </w:t>
      </w:r>
      <w:r w:rsidR="00C80E1F" w:rsidRPr="003C4189">
        <w:t>r. poz.</w:t>
      </w:r>
      <w:r w:rsidR="003C4189">
        <w:t> </w:t>
      </w:r>
      <w:r w:rsidR="00C80E1F" w:rsidRPr="003C4189">
        <w:t>581</w:t>
      </w:r>
      <w:r w:rsidR="00122B16" w:rsidRPr="003C4189">
        <w:t xml:space="preserve">, z </w:t>
      </w:r>
      <w:proofErr w:type="spellStart"/>
      <w:r w:rsidR="00122B16" w:rsidRPr="003C4189">
        <w:t>późn</w:t>
      </w:r>
      <w:proofErr w:type="spellEnd"/>
      <w:r w:rsidR="00122B16" w:rsidRPr="003C4189">
        <w:t>. zm.</w:t>
      </w:r>
      <w:r w:rsidR="00C80E1F" w:rsidRPr="003C4189">
        <w:t xml:space="preserve">), zwaną </w:t>
      </w:r>
      <w:r w:rsidRPr="003C4189">
        <w:t>dalej „</w:t>
      </w:r>
      <w:r w:rsidRPr="00B449FD">
        <w:t>ustaw</w:t>
      </w:r>
      <w:r w:rsidR="00C80E1F" w:rsidRPr="00B449FD">
        <w:t>ą</w:t>
      </w:r>
      <w:r w:rsidRPr="00B449FD">
        <w:t xml:space="preserve"> o samorządzie województwa</w:t>
      </w:r>
      <w:r w:rsidR="00B34E15" w:rsidRPr="003C4189">
        <w:t>”</w:t>
      </w:r>
      <w:r w:rsidRPr="003C4189">
        <w:t xml:space="preserve">, </w:t>
      </w:r>
      <w:r w:rsidR="008267BB" w:rsidRPr="003C4189">
        <w:t xml:space="preserve">samorząd województwa prowadzi politykę rozwoju województwa, na którą składa się m.in. tworzenie warunków rozwoju gospodarczego, w tym kreowanie rynku pracy oraz wspieranie i prowadzenie działań na rzecz podnoszenia poziomu wykształcenia obywateli. Niemniej na gruncie obecnych przepisów </w:t>
      </w:r>
      <w:r w:rsidR="00D143F4" w:rsidRPr="003C4189">
        <w:t xml:space="preserve">brakuje stabilnych mechanizmów zapewniających spójną koordynację działań związanych z </w:t>
      </w:r>
      <w:r w:rsidR="002204CD" w:rsidRPr="003C4189">
        <w:t xml:space="preserve">polityką umiejętności, </w:t>
      </w:r>
      <w:r w:rsidR="00D143F4" w:rsidRPr="003C4189">
        <w:t>obejmując</w:t>
      </w:r>
      <w:r w:rsidR="00BA47C9" w:rsidRPr="003C4189">
        <w:t>ą</w:t>
      </w:r>
      <w:r w:rsidR="00D143F4" w:rsidRPr="003C4189">
        <w:t xml:space="preserve"> kształcenie zawodowe, szkolnictwo wyższe oraz edukację dorosłych. </w:t>
      </w:r>
      <w:r w:rsidR="00B228D5" w:rsidRPr="003C4189">
        <w:t>Przy</w:t>
      </w:r>
      <w:r w:rsidR="00D143F4" w:rsidRPr="003C4189">
        <w:t xml:space="preserve"> samorządach</w:t>
      </w:r>
      <w:r w:rsidR="00B228D5" w:rsidRPr="003C4189">
        <w:t xml:space="preserve"> wojewódz</w:t>
      </w:r>
      <w:r w:rsidR="000D35BB">
        <w:t>tw</w:t>
      </w:r>
      <w:r w:rsidR="00D143F4" w:rsidRPr="003C4189">
        <w:t xml:space="preserve"> funkcjonują gremia zajmujące się zarządzaniem szkolnictwem branżowym,</w:t>
      </w:r>
      <w:r w:rsidR="00B228D5" w:rsidRPr="003C4189">
        <w:t xml:space="preserve"> jednak</w:t>
      </w:r>
      <w:r w:rsidR="00D143F4" w:rsidRPr="003C4189">
        <w:t xml:space="preserve"> ich działania ograniczają się głównie do wybranych</w:t>
      </w:r>
      <w:r w:rsidR="009F509C" w:rsidRPr="003C4189">
        <w:t xml:space="preserve"> </w:t>
      </w:r>
      <w:r w:rsidR="00D143F4" w:rsidRPr="003C4189">
        <w:t xml:space="preserve">szkół i placówek korzystających ze wsparcia Funduszy Europejskich w ramach Programów </w:t>
      </w:r>
      <w:r w:rsidR="00B34E15" w:rsidRPr="003C4189">
        <w:t xml:space="preserve">Regionalnych </w:t>
      </w:r>
      <w:r w:rsidR="00D143F4" w:rsidRPr="003C4189">
        <w:t>lub koncentrują się na integracji kształcenia ustawicznego.</w:t>
      </w:r>
    </w:p>
    <w:p w14:paraId="4483605E" w14:textId="65A3594D" w:rsidR="00FA0310" w:rsidRPr="003C4189" w:rsidRDefault="008558E3" w:rsidP="00B75EF1">
      <w:pPr>
        <w:spacing w:before="120" w:line="360" w:lineRule="auto"/>
        <w:jc w:val="both"/>
      </w:pPr>
      <w:r w:rsidRPr="003C4189">
        <w:t xml:space="preserve">Odpowiedzią na ww. wyzwanie jest </w:t>
      </w:r>
      <w:r w:rsidR="00633708" w:rsidRPr="003C4189">
        <w:t>art. 1</w:t>
      </w:r>
      <w:r w:rsidR="00E31516" w:rsidRPr="003C4189">
        <w:t>6</w:t>
      </w:r>
      <w:r w:rsidR="00633708" w:rsidRPr="003C4189">
        <w:t xml:space="preserve"> </w:t>
      </w:r>
      <w:r w:rsidR="00FA0310" w:rsidRPr="003C4189">
        <w:t>pkt 1</w:t>
      </w:r>
      <w:r w:rsidR="00633708" w:rsidRPr="003C4189">
        <w:t xml:space="preserve"> projektu</w:t>
      </w:r>
      <w:r w:rsidR="00FA0310" w:rsidRPr="003C4189">
        <w:t xml:space="preserve"> ustawy</w:t>
      </w:r>
      <w:r w:rsidR="00633708" w:rsidRPr="003C4189">
        <w:t xml:space="preserve"> (dotyczący dodawanego art.</w:t>
      </w:r>
      <w:r w:rsidR="003C4189">
        <w:t> </w:t>
      </w:r>
      <w:r w:rsidR="00633708" w:rsidRPr="003C4189">
        <w:t>10d w ustawie o samorządzie województwa</w:t>
      </w:r>
      <w:r w:rsidR="00FA0310" w:rsidRPr="003C4189">
        <w:t>)</w:t>
      </w:r>
      <w:r w:rsidR="00633708" w:rsidRPr="003C4189">
        <w:t xml:space="preserve">. </w:t>
      </w:r>
      <w:r w:rsidR="006D2950" w:rsidRPr="003C4189">
        <w:t>Zgodnie z dodawanym</w:t>
      </w:r>
      <w:r w:rsidR="00FA0310" w:rsidRPr="003C4189">
        <w:t xml:space="preserve"> </w:t>
      </w:r>
      <w:r w:rsidRPr="003C4189">
        <w:t>art. 10d</w:t>
      </w:r>
      <w:r w:rsidR="006D2950" w:rsidRPr="003C4189">
        <w:t xml:space="preserve"> ustawy</w:t>
      </w:r>
      <w:r w:rsidR="003C4189">
        <w:t xml:space="preserve"> </w:t>
      </w:r>
      <w:r w:rsidR="006D2950" w:rsidRPr="003C4189">
        <w:t>o samorządzie województwa</w:t>
      </w:r>
      <w:r w:rsidR="00FA0310" w:rsidRPr="003C4189">
        <w:t xml:space="preserve"> </w:t>
      </w:r>
      <w:r w:rsidRPr="003C4189">
        <w:t xml:space="preserve">województwo ma za zadanie planować, koordynować, monitorować i ewaluować działania na rzecz rozwoju umiejętności mieszkańców województwa i promowania idei uczenia się przez całe życie, w tym kształcenia i szkolenia zawodowego. </w:t>
      </w:r>
      <w:r w:rsidR="00EF2995" w:rsidRPr="003C4189">
        <w:t>Realizacja tych zadań będzie wspierana przez Wojewódzki Zesp</w:t>
      </w:r>
      <w:r w:rsidR="000D35BB">
        <w:t>ó</w:t>
      </w:r>
      <w:r w:rsidR="00EF2995" w:rsidRPr="003C4189">
        <w:t xml:space="preserve">ł Koordynacji do spraw polityki umiejętności. </w:t>
      </w:r>
      <w:r w:rsidRPr="003C4189">
        <w:t>Powyższa propozycja stanowi jednocześnie realizację kamienia milowego A43G KPO w aspekcie zakładającym wprowadzenie obowiązków województw dotyczących polityki umiejętności.</w:t>
      </w:r>
    </w:p>
    <w:p w14:paraId="5233BCA3" w14:textId="1E620051" w:rsidR="008558E3" w:rsidRPr="003C4189" w:rsidRDefault="00EF2995" w:rsidP="00B75EF1">
      <w:pPr>
        <w:spacing w:before="120" w:line="360" w:lineRule="auto"/>
        <w:jc w:val="both"/>
      </w:pPr>
      <w:r w:rsidRPr="003C4189">
        <w:t>Natomiast art. 1</w:t>
      </w:r>
      <w:r w:rsidR="00E31516" w:rsidRPr="003C4189">
        <w:t>6</w:t>
      </w:r>
      <w:r w:rsidRPr="003C4189">
        <w:t xml:space="preserve"> </w:t>
      </w:r>
      <w:r w:rsidR="00DB3994" w:rsidRPr="003C4189">
        <w:t>pkt 2 lit. a</w:t>
      </w:r>
      <w:r w:rsidR="00FE590C" w:rsidRPr="003C4189">
        <w:t xml:space="preserve"> projektu</w:t>
      </w:r>
      <w:r w:rsidR="00DB3994" w:rsidRPr="003C4189">
        <w:t xml:space="preserve"> ustawy</w:t>
      </w:r>
      <w:r w:rsidR="008558E3" w:rsidRPr="003C4189">
        <w:t xml:space="preserve"> (dotyczący zmiany art. 11 ust. 1 ustawy o samorządzie województwa) wprowadza obowiązek uwzględnienia, wśród celów strategii rozwoju województwa, rozwoju umiejętności mieszkańców i promowania idei uczenia się przez całe życie. Określenie tego celu, obok pięciu innych celów, jakie </w:t>
      </w:r>
      <w:r w:rsidR="006F35DF" w:rsidRPr="003C4189">
        <w:t xml:space="preserve">zarząd </w:t>
      </w:r>
      <w:r w:rsidR="008558E3" w:rsidRPr="003C4189">
        <w:t>województwa ma uwzględnić w strategii rozwoju województwa, o których mowa w art. 11 ust. 1 ustawy</w:t>
      </w:r>
      <w:r w:rsidR="006F35DF" w:rsidRPr="003C4189">
        <w:t xml:space="preserve"> </w:t>
      </w:r>
      <w:r w:rsidR="008558E3" w:rsidRPr="003C4189">
        <w:t xml:space="preserve">o samorządzie województwa, podkreśla kluczową rolę adekwatnych umiejętności mieszkańców i upowszechnienia idei uczenia się przez całe życie dla rozwoju społeczno-gospodarczego polskich regionów. Konsekwentnie w zmianie przewidzianej w art. </w:t>
      </w:r>
      <w:r w:rsidR="00FE590C" w:rsidRPr="003C4189">
        <w:t>1</w:t>
      </w:r>
      <w:r w:rsidR="00E31516" w:rsidRPr="003C4189">
        <w:t>6</w:t>
      </w:r>
      <w:r w:rsidR="008558E3" w:rsidRPr="003C4189">
        <w:t xml:space="preserve"> pkt 2 lit. b projektu ustawy uzupełniono zakres prowadzonej przez województwo polityki rozwoju województwa, o której mowa w art. 11 ust. 2 ustawy o samorządzie województwa</w:t>
      </w:r>
      <w:r w:rsidR="00DB3994" w:rsidRPr="003C4189">
        <w:t>,</w:t>
      </w:r>
      <w:r w:rsidR="008558E3" w:rsidRPr="003C4189">
        <w:t xml:space="preserve"> o rozwój umiejętności </w:t>
      </w:r>
      <w:r w:rsidR="008558E3" w:rsidRPr="003C4189">
        <w:lastRenderedPageBreak/>
        <w:t>mieszkańców (obecnie, zgodnie z art. 11 ust. 2 pkt 4 ustawy o samorządzie województwa, zakres obejmuje wspieranie i prowadzenie działań na rzecz podnoszenia poziomu wykształcenia obywateli, co nie jest tożsame z rozwojem umiejętności w różnorodnych formach zgodnie z ideą uczenia się przez całe życie).</w:t>
      </w:r>
    </w:p>
    <w:p w14:paraId="7C3B08EF" w14:textId="321E27A0" w:rsidR="00554778" w:rsidRPr="003C4189" w:rsidRDefault="00E2175F" w:rsidP="00B75EF1">
      <w:pPr>
        <w:numPr>
          <w:ilvl w:val="0"/>
          <w:numId w:val="5"/>
        </w:numPr>
        <w:spacing w:before="120" w:line="360" w:lineRule="auto"/>
        <w:ind w:left="284" w:hanging="284"/>
        <w:jc w:val="both"/>
        <w:rPr>
          <w:b/>
          <w:bCs/>
        </w:rPr>
      </w:pPr>
      <w:r w:rsidRPr="003C4189">
        <w:rPr>
          <w:b/>
          <w:bCs/>
        </w:rPr>
        <w:t>Wojewódzki</w:t>
      </w:r>
      <w:r w:rsidR="004B7A77" w:rsidRPr="003C4189">
        <w:rPr>
          <w:b/>
          <w:bCs/>
        </w:rPr>
        <w:t>e</w:t>
      </w:r>
      <w:r w:rsidRPr="003C4189">
        <w:rPr>
          <w:b/>
          <w:bCs/>
        </w:rPr>
        <w:t xml:space="preserve"> Zespoł</w:t>
      </w:r>
      <w:r w:rsidR="004B7A77" w:rsidRPr="003C4189">
        <w:rPr>
          <w:b/>
          <w:bCs/>
        </w:rPr>
        <w:t>y</w:t>
      </w:r>
      <w:r w:rsidRPr="003C4189">
        <w:rPr>
          <w:b/>
          <w:bCs/>
        </w:rPr>
        <w:t xml:space="preserve"> Koordynacji do spraw </w:t>
      </w:r>
      <w:r w:rsidR="00491AA2" w:rsidRPr="003C4189">
        <w:rPr>
          <w:b/>
          <w:bCs/>
        </w:rPr>
        <w:t>polityki umiejętności</w:t>
      </w:r>
    </w:p>
    <w:p w14:paraId="5E7F2EB8" w14:textId="250BD9AC" w:rsidR="00DB3994" w:rsidRPr="00B75EF1" w:rsidRDefault="005B2583" w:rsidP="00B75EF1">
      <w:pPr>
        <w:pStyle w:val="PKTpunkt"/>
        <w:spacing w:before="120"/>
        <w:ind w:left="0" w:firstLine="0"/>
        <w:rPr>
          <w:rFonts w:ascii="Times New Roman" w:hAnsi="Times New Roman" w:cs="Times New Roman"/>
          <w:szCs w:val="24"/>
        </w:rPr>
      </w:pPr>
      <w:r w:rsidRPr="00B75EF1">
        <w:rPr>
          <w:rFonts w:ascii="Times New Roman" w:hAnsi="Times New Roman" w:cs="Times New Roman"/>
          <w:szCs w:val="24"/>
        </w:rPr>
        <w:t>Projektowaną ustawą</w:t>
      </w:r>
      <w:r w:rsidR="00DB3994" w:rsidRPr="00B75EF1">
        <w:rPr>
          <w:rFonts w:ascii="Times New Roman" w:hAnsi="Times New Roman" w:cs="Times New Roman"/>
          <w:szCs w:val="24"/>
        </w:rPr>
        <w:t xml:space="preserve"> wprowadza </w:t>
      </w:r>
      <w:r w:rsidRPr="00B75EF1">
        <w:rPr>
          <w:rFonts w:ascii="Times New Roman" w:hAnsi="Times New Roman" w:cs="Times New Roman"/>
          <w:szCs w:val="24"/>
        </w:rPr>
        <w:t xml:space="preserve">się </w:t>
      </w:r>
      <w:r w:rsidR="00DB3994" w:rsidRPr="00B75EF1">
        <w:rPr>
          <w:rFonts w:ascii="Times New Roman" w:hAnsi="Times New Roman" w:cs="Times New Roman"/>
          <w:szCs w:val="24"/>
        </w:rPr>
        <w:t>do polskiego porządku prawnego instytucję Wojewódzkiego Zespołu Koordynacji do spraw polityki umiejętności, zwanego dalej „</w:t>
      </w:r>
      <w:r w:rsidR="00DB3994" w:rsidRPr="00B449FD">
        <w:t>WZK</w:t>
      </w:r>
      <w:r w:rsidR="00DB3994" w:rsidRPr="00B75EF1">
        <w:rPr>
          <w:rFonts w:ascii="Times New Roman" w:hAnsi="Times New Roman" w:cs="Times New Roman"/>
          <w:szCs w:val="24"/>
        </w:rPr>
        <w:t xml:space="preserve">” – organu opiniodawczo-doradczego zarządu województwa utworzonego w celu wspierania realizacji zadań województwa w zakresie działań na rzecz rozwoju umiejętności mieszkańców województwa i promowania idei uczenia się przez całe życie, w tym kształcenia i szkolenia zawodowego. </w:t>
      </w:r>
      <w:r w:rsidR="00381C94" w:rsidRPr="00B75EF1">
        <w:rPr>
          <w:rFonts w:ascii="Times New Roman" w:hAnsi="Times New Roman" w:cs="Times New Roman"/>
          <w:szCs w:val="24"/>
        </w:rPr>
        <w:t>W projektowanej ustawie ustanawia się zatem podstawę prawną dla funkcjonowania WZK</w:t>
      </w:r>
      <w:r w:rsidR="0043449B">
        <w:rPr>
          <w:rFonts w:ascii="Times New Roman" w:hAnsi="Times New Roman" w:cs="Times New Roman"/>
          <w:szCs w:val="24"/>
        </w:rPr>
        <w:t>,</w:t>
      </w:r>
      <w:r w:rsidR="00381C94" w:rsidRPr="00B75EF1">
        <w:rPr>
          <w:rFonts w:ascii="Times New Roman" w:hAnsi="Times New Roman" w:cs="Times New Roman"/>
          <w:szCs w:val="24"/>
        </w:rPr>
        <w:t xml:space="preserve"> określając m.in. zadania WZK i sposób finansowania WZK, w tym biura koordynacji WZK, realizując tym samym pozostałe elementy kamienia milowego A43G.</w:t>
      </w:r>
    </w:p>
    <w:p w14:paraId="007188B0" w14:textId="30B2E643" w:rsidR="008558E3" w:rsidRPr="003C4189" w:rsidRDefault="008558E3" w:rsidP="00B75EF1">
      <w:pPr>
        <w:spacing w:before="120" w:line="360" w:lineRule="auto"/>
        <w:jc w:val="both"/>
      </w:pPr>
      <w:r w:rsidRPr="003C4189">
        <w:t xml:space="preserve">WZK obecnie funkcjonują i będą funkcjonowały do dnia 30 czerwca 2026 r. na zasadach pilotażowych w ramach </w:t>
      </w:r>
      <w:bookmarkStart w:id="3" w:name="_Hlk205296221"/>
      <w:r w:rsidRPr="003C4189">
        <w:t xml:space="preserve">projektów realizowanych w zakresie inwestycji A3.1.1 „Wsparcie rozwoju nowoczesnego szkolenia zawodowego, szkolnictwa wyższego oraz uczenia się przez całe życie” </w:t>
      </w:r>
      <w:bookmarkEnd w:id="3"/>
      <w:r w:rsidRPr="003C4189">
        <w:t>KPO. Ze względu na to, że obecnie funkcjonujące WZK nie mają uregulowanego statusu prawnego w przepisach powszechnie obowiązujących, powoduje to ograniczoną skuteczność i trwałość podejmowanych przez nie działań.</w:t>
      </w:r>
    </w:p>
    <w:p w14:paraId="6FB2C003" w14:textId="42A39ED5" w:rsidR="004B7A77" w:rsidRPr="003C4189" w:rsidRDefault="00747A38" w:rsidP="00B75EF1">
      <w:pPr>
        <w:spacing w:before="120" w:line="360" w:lineRule="auto"/>
        <w:jc w:val="both"/>
      </w:pPr>
      <w:r w:rsidRPr="003C4189">
        <w:t xml:space="preserve">Istotny wpływ na zakres zadań WZK przewidzianych projektem ustawy miały </w:t>
      </w:r>
      <w:proofErr w:type="spellStart"/>
      <w:r w:rsidRPr="003C4189">
        <w:t>prekonsultacje</w:t>
      </w:r>
      <w:proofErr w:type="spellEnd"/>
      <w:r w:rsidRPr="003C4189">
        <w:t xml:space="preserve"> z przedstawicielami obecnie działających, pilotażowych WZK, powołanych przez zarządy wszystkich województw w ramach projektów realizowanych w zakresie ww. inwestycji </w:t>
      </w:r>
      <w:r w:rsidR="005C382E" w:rsidRPr="003C4189">
        <w:t xml:space="preserve">A3.1.1 </w:t>
      </w:r>
      <w:r w:rsidRPr="003C4189">
        <w:t>KPO</w:t>
      </w:r>
      <w:r w:rsidR="00C7081E" w:rsidRPr="003C4189">
        <w:t>.</w:t>
      </w:r>
    </w:p>
    <w:p w14:paraId="30C0F91E" w14:textId="1DF928EF" w:rsidR="00AA4F8A" w:rsidRPr="003C4189" w:rsidRDefault="008558E3" w:rsidP="00B75EF1">
      <w:pPr>
        <w:pStyle w:val="ZARTzmartartykuempunktem"/>
        <w:spacing w:before="120"/>
        <w:ind w:left="0" w:firstLine="0"/>
        <w:rPr>
          <w:rFonts w:ascii="Times New Roman" w:hAnsi="Times New Roman" w:cs="Times New Roman"/>
          <w:szCs w:val="24"/>
        </w:rPr>
      </w:pPr>
      <w:r w:rsidRPr="00B75EF1">
        <w:rPr>
          <w:rFonts w:ascii="Times New Roman" w:hAnsi="Times New Roman" w:cs="Times New Roman"/>
          <w:szCs w:val="24"/>
        </w:rPr>
        <w:t xml:space="preserve">Uregulowanie statusu prawnego WZK stanowi odpowiedź na rosnące wyzwania w zakresie integracji edukacji, rynku pracy i rozwoju kompetencji zawodowych w regionach oraz zapewnienia skutecznego dialogu społecznego z uwzględnieniem interesów różnych grup społecznych i gospodarczych. </w:t>
      </w:r>
      <w:r w:rsidR="00AA4F8A" w:rsidRPr="003C4189">
        <w:rPr>
          <w:rFonts w:ascii="Times New Roman" w:hAnsi="Times New Roman" w:cs="Times New Roman"/>
          <w:szCs w:val="24"/>
        </w:rPr>
        <w:t>Zadania, jakie mają realizować WZK, zapewniają wpływ WZK na dostosowanie, na poziomie województwa, ofert kształcenia i szkolenia zawodowego do potrzeb w zakresie umiejętności oraz monitorowanie i ocenę regionalnej polityki umiejętności.</w:t>
      </w:r>
      <w:r w:rsidR="002C701C" w:rsidRPr="00B75EF1">
        <w:rPr>
          <w:rFonts w:ascii="Times New Roman" w:hAnsi="Times New Roman" w:cs="Times New Roman"/>
          <w:szCs w:val="24"/>
        </w:rPr>
        <w:t xml:space="preserve"> W związku z tym, że pojęcie polityki umiejętności nie występuje w przepisach ustawowych, a zaprojektowane zadania WZK odnoszą się do tego pojęcia</w:t>
      </w:r>
      <w:r w:rsidR="00BA54C8" w:rsidRPr="00B75EF1">
        <w:rPr>
          <w:rFonts w:ascii="Times New Roman" w:hAnsi="Times New Roman" w:cs="Times New Roman"/>
          <w:szCs w:val="24"/>
        </w:rPr>
        <w:t>,</w:t>
      </w:r>
      <w:r w:rsidR="002C701C" w:rsidRPr="00B75EF1">
        <w:rPr>
          <w:rFonts w:ascii="Times New Roman" w:hAnsi="Times New Roman" w:cs="Times New Roman"/>
          <w:szCs w:val="24"/>
        </w:rPr>
        <w:t xml:space="preserve"> postanowiono je wyjaśnić. I tak w projektowanym art. 3 ust. 1 ustawy, dotyczącym zadań WZK, polityka umiejętności została </w:t>
      </w:r>
      <w:r w:rsidR="002C701C" w:rsidRPr="00B75EF1">
        <w:rPr>
          <w:rFonts w:ascii="Times New Roman" w:hAnsi="Times New Roman" w:cs="Times New Roman"/>
          <w:szCs w:val="24"/>
        </w:rPr>
        <w:lastRenderedPageBreak/>
        <w:t xml:space="preserve">określona jako zespół wzajemnie powiązanych działań podejmowanych w celu zapewnienia rozwoju umiejętności dzieci, młodzieży i osób dorosłych przez uczenie się w różnych formach i miejscach oraz na wszystkich etapach życia. Tak określona polityka umiejętności jest spójna z definicją umiejętności przyjętą w ZSU i bazującą na międzynarodowych definicjach tego pojęcia stosowanych w oficjalnych dokumentach Unii Europejskiej i OECD. Nawiązuje ona również do definicji pojęcia polityki rozwoju przewidzianej w art. 2 ustawy z dnia 6 grudnia 2006 r. o zasadach prowadzenia polityki rozwoju (Dz. U. z 2025 r. poz. 198, z </w:t>
      </w:r>
      <w:proofErr w:type="spellStart"/>
      <w:r w:rsidR="002C701C" w:rsidRPr="00B75EF1">
        <w:rPr>
          <w:rFonts w:ascii="Times New Roman" w:hAnsi="Times New Roman" w:cs="Times New Roman"/>
          <w:szCs w:val="24"/>
        </w:rPr>
        <w:t>późn</w:t>
      </w:r>
      <w:proofErr w:type="spellEnd"/>
      <w:r w:rsidR="002C701C" w:rsidRPr="00B75EF1">
        <w:rPr>
          <w:rFonts w:ascii="Times New Roman" w:hAnsi="Times New Roman" w:cs="Times New Roman"/>
          <w:szCs w:val="24"/>
        </w:rPr>
        <w:t>. zm.).</w:t>
      </w:r>
    </w:p>
    <w:p w14:paraId="61CEF641" w14:textId="05869479" w:rsidR="008558E3" w:rsidRPr="003C4189" w:rsidRDefault="008558E3" w:rsidP="00B75EF1">
      <w:pPr>
        <w:spacing w:before="120" w:line="360" w:lineRule="auto"/>
        <w:jc w:val="both"/>
      </w:pPr>
      <w:r w:rsidRPr="00B75EF1">
        <w:rPr>
          <w:color w:val="000000" w:themeColor="text1"/>
        </w:rPr>
        <w:t xml:space="preserve">W obliczu dynamicznych zmian społeczno-gospodarczych, które wpływają na potrzeby kwalifikacyjne rynku pracy, WZK będą doradzać zarządowi województwa w zakresie rozwoju umiejętności mieszkańców </w:t>
      </w:r>
      <w:r w:rsidRPr="003C4189">
        <w:t xml:space="preserve">województwa i promowania idei uczenia się przez całe życie oraz przedstawiać zarządowi województwa rekomendacje dotyczące strategii rozwoju województwa, realizacji polityki rozwoju województwa w zakresie polityki umiejętności, a także rekomendacje dotyczące </w:t>
      </w:r>
      <w:r w:rsidR="008710D7" w:rsidRPr="003C4189">
        <w:t xml:space="preserve">realizacji </w:t>
      </w:r>
      <w:r w:rsidRPr="003C4189">
        <w:t xml:space="preserve">polityk publicznych obejmujących obszar uczenia się przez całe życie. </w:t>
      </w:r>
      <w:r w:rsidR="00AA4F8A" w:rsidRPr="003C4189">
        <w:t xml:space="preserve">Będą także monitorować realizację polityki umiejętności w województwie oraz monitorować i ewaluować sposób realizacji </w:t>
      </w:r>
      <w:r w:rsidR="002E66F8" w:rsidRPr="003C4189">
        <w:t xml:space="preserve">wydanych uprzednio </w:t>
      </w:r>
      <w:r w:rsidR="00AA4F8A" w:rsidRPr="003C4189">
        <w:t xml:space="preserve">rekomendacji. </w:t>
      </w:r>
      <w:r w:rsidR="007D23DD" w:rsidRPr="003C4189">
        <w:t xml:space="preserve">Warto wskazać, że zadanie WZK dotyczące przedstawiania rekomendacji zarządowi województwa w zakresie </w:t>
      </w:r>
      <w:r w:rsidR="008710D7" w:rsidRPr="003C4189">
        <w:t xml:space="preserve">realizacji </w:t>
      </w:r>
      <w:r w:rsidR="007D23DD" w:rsidRPr="003C4189">
        <w:t>polityk publicznych, o których mowa w rozdziale 3b ustawy z dnia 6 grudnia 2006</w:t>
      </w:r>
      <w:r w:rsidR="00E87E2B">
        <w:t> </w:t>
      </w:r>
      <w:r w:rsidR="007D23DD" w:rsidRPr="003C4189">
        <w:t>r. o zasadach prowadzenia polityki rozwoju, będzie realizowane w ten sposób, że rekomendacje w tym zakresie zostaną przedstawione zarządowi województwa</w:t>
      </w:r>
      <w:r w:rsidR="002E66F8" w:rsidRPr="003C4189">
        <w:t>, jako organowi właściwemu do ich wykorzystania w polityce rozwoju województwa,</w:t>
      </w:r>
      <w:r w:rsidR="007D23DD" w:rsidRPr="003C4189">
        <w:t xml:space="preserve"> w formie spójnego dokumentu po raz pierwszy w terminie do dnia 30 listopada 2026 r.</w:t>
      </w:r>
      <w:r w:rsidR="00D315DF" w:rsidRPr="003C4189">
        <w:t xml:space="preserve"> (zgodnie z art. </w:t>
      </w:r>
      <w:r w:rsidR="009864F0" w:rsidRPr="003C4189">
        <w:t>23</w:t>
      </w:r>
      <w:r w:rsidR="00D315DF" w:rsidRPr="003C4189">
        <w:t xml:space="preserve"> </w:t>
      </w:r>
      <w:r w:rsidR="009864F0" w:rsidRPr="003C4189">
        <w:t xml:space="preserve">projektu </w:t>
      </w:r>
      <w:r w:rsidR="00D315DF" w:rsidRPr="003C4189">
        <w:t>ustawy)</w:t>
      </w:r>
      <w:r w:rsidR="007D23DD" w:rsidRPr="003C4189">
        <w:t>, a następnie będą podlegały aktualizacji nie rzadziej niż co 5 lat. Niniejsze rozwiązanie wynika z doświadczeń dotyczących sposobu działania obecnie funkcjonujących WZK w ramach projektów realizowanych w zakresie inwestycji A3.1.1 „Wsparcie rozwoju nowoczesnego szkolenia zawodowego, szkolnictwa wyższego oraz uczenia się przez całe życie”, a także stanowi konsekwencję zobowiązań przyjętych przez Polskę w związku z realizacją kamienia milowego A43G KPO.</w:t>
      </w:r>
    </w:p>
    <w:p w14:paraId="3D646E4F" w14:textId="10C6FCB6" w:rsidR="002A0BBE" w:rsidRPr="003C4189" w:rsidRDefault="008558E3" w:rsidP="00B75EF1">
      <w:pPr>
        <w:spacing w:before="120" w:line="360" w:lineRule="auto"/>
        <w:jc w:val="both"/>
      </w:pPr>
      <w:r w:rsidRPr="003C4189">
        <w:t>Inne gremia funkcjonujące na obszarze województwa, takie jak wojewódzkie rady rynku pracy</w:t>
      </w:r>
      <w:r w:rsidR="00452E76" w:rsidRPr="003C4189">
        <w:t xml:space="preserve">, zwane </w:t>
      </w:r>
      <w:r w:rsidRPr="003C4189">
        <w:t>dalej „</w:t>
      </w:r>
      <w:r w:rsidRPr="00B449FD">
        <w:t>WRRP</w:t>
      </w:r>
      <w:r w:rsidRPr="003C4189">
        <w:t xml:space="preserve">”, pełnią </w:t>
      </w:r>
      <w:r w:rsidR="002A0BBE" w:rsidRPr="003C4189">
        <w:t xml:space="preserve">obecnie </w:t>
      </w:r>
      <w:r w:rsidRPr="003C4189">
        <w:t>istotną rolę w opiniowaniu zasadności kształcenia w danym zawodzie zgodnie z potrzebami rynku pracy, jednak ich kompetencje mają ogranicz</w:t>
      </w:r>
      <w:r w:rsidR="002A0BBE" w:rsidRPr="003C4189">
        <w:t>ony</w:t>
      </w:r>
      <w:r w:rsidRPr="003C4189">
        <w:t xml:space="preserve"> wpływ na kształtowanie oferty edukacyjnej. </w:t>
      </w:r>
      <w:r w:rsidR="00BF150E" w:rsidRPr="003C4189">
        <w:t xml:space="preserve">Zgodnie z projektowanymi zadaniami </w:t>
      </w:r>
      <w:r w:rsidRPr="003C4189">
        <w:t xml:space="preserve">WZK będą </w:t>
      </w:r>
      <w:r w:rsidR="00F06523" w:rsidRPr="003C4189">
        <w:t xml:space="preserve">one </w:t>
      </w:r>
      <w:r w:rsidRPr="003C4189">
        <w:t xml:space="preserve">w ramach swojej funkcji opiniodawczo-doradczej wydawały opinie i rekomendacje w zakresie dostosowania umiejętności i oferty edukacyjnej do potrzeb rynku pracy, które będą </w:t>
      </w:r>
      <w:r w:rsidRPr="003C4189">
        <w:lastRenderedPageBreak/>
        <w:t>miały realne przełożenie na decyzje podejmowane przez jednostki systemu oświaty. Wprowadzenie nowego organu o zwiększonej sprawczości – względem WRRP – wspierającego województwo</w:t>
      </w:r>
      <w:r w:rsidR="00980FC1" w:rsidRPr="003C4189">
        <w:t xml:space="preserve"> m.in. w działaniach na rzecz rozwoju umiejętności mieszkańców województwa</w:t>
      </w:r>
      <w:r w:rsidRPr="003C4189">
        <w:t>, pozwoli temu ostatniemu na efektywniejszą koordynację polityki edukacyjnej na poziomie regionalnym.</w:t>
      </w:r>
      <w:r w:rsidR="006412E8" w:rsidRPr="003C4189">
        <w:t xml:space="preserve"> </w:t>
      </w:r>
      <w:r w:rsidR="001D5F99" w:rsidRPr="003C4189">
        <w:t>Mając na uwadze powyższe</w:t>
      </w:r>
      <w:r w:rsidR="00E87E2B">
        <w:t>,</w:t>
      </w:r>
      <w:r w:rsidR="001D5F99" w:rsidRPr="003C4189">
        <w:t xml:space="preserve"> w projekcie ustawy proponuje się rozwiązanie polegające na przekazaniu </w:t>
      </w:r>
      <w:r w:rsidR="002A0BBE" w:rsidRPr="003C4189">
        <w:t xml:space="preserve">dotychczasowego zadania WRRP </w:t>
      </w:r>
      <w:r w:rsidR="00B745FA" w:rsidRPr="003C4189">
        <w:t>polegającego na</w:t>
      </w:r>
      <w:r w:rsidR="007659E6" w:rsidRPr="003C4189">
        <w:t xml:space="preserve"> </w:t>
      </w:r>
      <w:r w:rsidR="006412E8" w:rsidRPr="003C4189">
        <w:t>wydawani</w:t>
      </w:r>
      <w:r w:rsidR="00B745FA" w:rsidRPr="003C4189">
        <w:t>u</w:t>
      </w:r>
      <w:r w:rsidR="006412E8" w:rsidRPr="003C4189">
        <w:t xml:space="preserve"> opinii</w:t>
      </w:r>
      <w:r w:rsidR="00AA4F8A" w:rsidRPr="003C4189">
        <w:t xml:space="preserve"> </w:t>
      </w:r>
      <w:r w:rsidR="00B745FA" w:rsidRPr="003C4189">
        <w:t xml:space="preserve">o </w:t>
      </w:r>
      <w:r w:rsidR="006412E8" w:rsidRPr="003C4189">
        <w:t>zasadności kształcenia w danym zawodzie zgodnie z potrzebami rynku pracy</w:t>
      </w:r>
      <w:r w:rsidR="00B745FA" w:rsidRPr="003C4189">
        <w:t xml:space="preserve"> – nowym organom</w:t>
      </w:r>
      <w:r w:rsidR="00E87E2B">
        <w:t>,</w:t>
      </w:r>
      <w:r w:rsidR="00B745FA" w:rsidRPr="003C4189">
        <w:t xml:space="preserve"> tj. WZK</w:t>
      </w:r>
      <w:r w:rsidR="00C33D43" w:rsidRPr="003C4189">
        <w:t xml:space="preserve"> (zmiany przewidziane w art. </w:t>
      </w:r>
      <w:r w:rsidR="00E31516" w:rsidRPr="003C4189">
        <w:t>3</w:t>
      </w:r>
      <w:r w:rsidR="00C33D43" w:rsidRPr="003C4189">
        <w:t xml:space="preserve"> ust. 1 pkt 5, art. </w:t>
      </w:r>
      <w:r w:rsidR="00E31516" w:rsidRPr="003C4189">
        <w:t>4</w:t>
      </w:r>
      <w:r w:rsidR="00C33D43" w:rsidRPr="003C4189">
        <w:t>, art.</w:t>
      </w:r>
      <w:r w:rsidR="003C4189">
        <w:t> </w:t>
      </w:r>
      <w:r w:rsidR="002F273C" w:rsidRPr="003C4189">
        <w:t>1</w:t>
      </w:r>
      <w:r w:rsidR="00E31516" w:rsidRPr="003C4189">
        <w:t>7</w:t>
      </w:r>
      <w:r w:rsidR="002F273C" w:rsidRPr="003C4189">
        <w:t xml:space="preserve"> pkt</w:t>
      </w:r>
      <w:r w:rsidR="003C4189">
        <w:t> </w:t>
      </w:r>
      <w:r w:rsidR="002F273C" w:rsidRPr="003C4189">
        <w:t xml:space="preserve">1, 3, 5 i 6 oraz art. </w:t>
      </w:r>
      <w:r w:rsidR="00E31516" w:rsidRPr="003C4189">
        <w:t>19</w:t>
      </w:r>
      <w:r w:rsidR="002F273C" w:rsidRPr="003C4189">
        <w:t xml:space="preserve"> projektu ustawy)</w:t>
      </w:r>
      <w:r w:rsidR="00AA4F8A" w:rsidRPr="003C4189">
        <w:t xml:space="preserve">. </w:t>
      </w:r>
      <w:r w:rsidR="006412E8" w:rsidRPr="003C4189">
        <w:t xml:space="preserve">Opinia </w:t>
      </w:r>
      <w:r w:rsidR="002A0BBE" w:rsidRPr="003C4189">
        <w:t xml:space="preserve">WZK </w:t>
      </w:r>
      <w:r w:rsidR="00AA4F8A" w:rsidRPr="003C4189">
        <w:t xml:space="preserve">dotycząca </w:t>
      </w:r>
      <w:r w:rsidR="002A0BBE" w:rsidRPr="003C4189">
        <w:t xml:space="preserve">zasadności kształcenia będzie załączana – podobnie jak obecnie </w:t>
      </w:r>
      <w:r w:rsidR="00E25C2E" w:rsidRPr="003C4189">
        <w:t>–</w:t>
      </w:r>
      <w:r w:rsidR="002A0BBE" w:rsidRPr="003C4189">
        <w:t xml:space="preserve"> do wniosków o uruchomienie kształcenia w danym zawodzie, prowadzenia eksperymentu pedagogicznego w szkole lub placówce dotyczącego zawodu nieokreślonego w klasyfikacji zawodów szkolnictwa branżowego albo klasyfikacji zawodów szkolnictwa artystycznego, uzyskania wpisu do ewidencji niepublicznych szkół prowadzących kształcenie zawodowe lub uznania szkoły za eksperymentalną w przypadku eksperymentu dotyczącego zawodu nieokreślonego w klasyfikacji zawodów szkolnictwa branżowego</w:t>
      </w:r>
      <w:r w:rsidR="003D704C" w:rsidRPr="003C4189">
        <w:t>.</w:t>
      </w:r>
    </w:p>
    <w:p w14:paraId="7F7EBCC9" w14:textId="5F9BAB81" w:rsidR="004B7A77" w:rsidRPr="003C4189" w:rsidRDefault="006412E8" w:rsidP="00B75EF1">
      <w:pPr>
        <w:spacing w:before="120" w:line="360" w:lineRule="auto"/>
        <w:jc w:val="both"/>
      </w:pPr>
      <w:r w:rsidRPr="003C4189">
        <w:t>Rozwiązanie to wskazuje na istotną rolę WZK w dostosowywaniu oferty kształcenia i szkolenia zawodowego zgodnie ze zdiagnozowanym zapotrzebowaniem na umiejętności w danym województwie.</w:t>
      </w:r>
      <w:r w:rsidR="003D704C" w:rsidRPr="003C4189">
        <w:t xml:space="preserve"> Przepisy </w:t>
      </w:r>
      <w:r w:rsidR="009D3251" w:rsidRPr="003C4189">
        <w:t xml:space="preserve">regulujące </w:t>
      </w:r>
      <w:r w:rsidR="003D704C" w:rsidRPr="003C4189">
        <w:t>wydawani</w:t>
      </w:r>
      <w:r w:rsidR="009D3251" w:rsidRPr="003C4189">
        <w:t>e</w:t>
      </w:r>
      <w:r w:rsidR="003D704C" w:rsidRPr="003C4189">
        <w:t xml:space="preserve"> przez WZK opinii </w:t>
      </w:r>
      <w:r w:rsidR="009D3251" w:rsidRPr="003C4189">
        <w:t>dotyczącej</w:t>
      </w:r>
      <w:r w:rsidR="003D704C" w:rsidRPr="003C4189">
        <w:t xml:space="preserve"> zasadności kształcenia w danym zawodzie zostały </w:t>
      </w:r>
      <w:r w:rsidR="00E25C2E" w:rsidRPr="003C4189">
        <w:t xml:space="preserve">zawarte </w:t>
      </w:r>
      <w:r w:rsidR="003D704C" w:rsidRPr="003C4189">
        <w:t xml:space="preserve">w art. </w:t>
      </w:r>
      <w:r w:rsidR="00E31516" w:rsidRPr="003C4189">
        <w:t>4</w:t>
      </w:r>
      <w:r w:rsidR="003D704C" w:rsidRPr="003C4189">
        <w:t xml:space="preserve"> projektu ustawy.</w:t>
      </w:r>
    </w:p>
    <w:p w14:paraId="35BB0AC8" w14:textId="655B8F0E" w:rsidR="00A72E49" w:rsidRPr="003C4189" w:rsidRDefault="00A72E49" w:rsidP="00B75EF1">
      <w:pPr>
        <w:spacing w:before="120" w:line="360" w:lineRule="auto"/>
        <w:jc w:val="both"/>
      </w:pPr>
      <w:r w:rsidRPr="003C4189">
        <w:t>Zgodnie z</w:t>
      </w:r>
      <w:r w:rsidR="003D704C" w:rsidRPr="003C4189">
        <w:t xml:space="preserve"> art. </w:t>
      </w:r>
      <w:r w:rsidR="00E31516" w:rsidRPr="003C4189">
        <w:t>3</w:t>
      </w:r>
      <w:r w:rsidRPr="003C4189">
        <w:t xml:space="preserve"> </w:t>
      </w:r>
      <w:r w:rsidR="00B668A1">
        <w:t xml:space="preserve">ust. 1 </w:t>
      </w:r>
      <w:r w:rsidR="003D704C" w:rsidRPr="003C4189">
        <w:t xml:space="preserve">projektu </w:t>
      </w:r>
      <w:r w:rsidRPr="003C4189">
        <w:t>ustawy do zadań WZK, oprócz zadań wymienionych powyżej, należy:</w:t>
      </w:r>
    </w:p>
    <w:p w14:paraId="63997338" w14:textId="7CB3EA2B" w:rsidR="00A72E49" w:rsidRPr="003C4189" w:rsidRDefault="009D3251" w:rsidP="00B75EF1">
      <w:pPr>
        <w:spacing w:before="120" w:line="360" w:lineRule="auto"/>
        <w:ind w:left="567" w:hanging="567"/>
        <w:jc w:val="both"/>
      </w:pPr>
      <w:r w:rsidRPr="003C4189">
        <w:t>1</w:t>
      </w:r>
      <w:r w:rsidR="00A72E49" w:rsidRPr="003C4189">
        <w:t>)</w:t>
      </w:r>
      <w:r w:rsidR="00A72E49" w:rsidRPr="003C4189">
        <w:tab/>
        <w:t>delegowanie przedstawicieli do rad branżowych centrów umiejętności;</w:t>
      </w:r>
    </w:p>
    <w:p w14:paraId="10E62003" w14:textId="0325A485" w:rsidR="00A72E49" w:rsidRPr="003C4189" w:rsidRDefault="009D3251" w:rsidP="00B75EF1">
      <w:pPr>
        <w:spacing w:before="120" w:line="360" w:lineRule="auto"/>
        <w:ind w:left="567" w:hanging="567"/>
        <w:jc w:val="both"/>
      </w:pPr>
      <w:r w:rsidRPr="003C4189">
        <w:t>2</w:t>
      </w:r>
      <w:r w:rsidR="00A72E49" w:rsidRPr="003C4189">
        <w:t>)</w:t>
      </w:r>
      <w:r w:rsidR="00A72E49" w:rsidRPr="003C4189">
        <w:tab/>
        <w:t>współpraca w zakresie rozwoju umiejętności mieszkańców z organami administracji publicznej, organizacjami pozarządowymi i podmiotami wymienionymi w art. 3 ust.</w:t>
      </w:r>
      <w:r w:rsidR="003C4189">
        <w:t> </w:t>
      </w:r>
      <w:r w:rsidR="00A72E49" w:rsidRPr="003C4189">
        <w:t>3 ustawy z dnia 24 kwietnia 2003 r. o działalności pożytku publicznego i o wolontariacie (Dz. U. z 20</w:t>
      </w:r>
      <w:r w:rsidR="007A148D" w:rsidRPr="003C4189">
        <w:t>25</w:t>
      </w:r>
      <w:r w:rsidR="00A72E49" w:rsidRPr="003C4189">
        <w:t xml:space="preserve"> r. poz. </w:t>
      </w:r>
      <w:r w:rsidR="007A148D" w:rsidRPr="003C4189">
        <w:t>1338</w:t>
      </w:r>
      <w:r w:rsidR="00A72E49" w:rsidRPr="003C4189">
        <w:t>), a także innymi podmiotami działającymi w obszarze kształcenia i szkolenia zawodowego oraz uczenia się przez całe życie;</w:t>
      </w:r>
    </w:p>
    <w:p w14:paraId="7D612C7E" w14:textId="65829246" w:rsidR="004B7A77" w:rsidRPr="003C4189" w:rsidRDefault="009D3251" w:rsidP="00B75EF1">
      <w:pPr>
        <w:spacing w:before="120" w:line="360" w:lineRule="auto"/>
        <w:ind w:left="567" w:hanging="567"/>
        <w:jc w:val="both"/>
      </w:pPr>
      <w:r w:rsidRPr="003C4189">
        <w:t>3</w:t>
      </w:r>
      <w:r w:rsidR="00A72E49" w:rsidRPr="003C4189">
        <w:t>)</w:t>
      </w:r>
      <w:r w:rsidR="00A72E49" w:rsidRPr="003C4189">
        <w:tab/>
        <w:t>współpraca z WZK działającymi na terenie innych województw.</w:t>
      </w:r>
      <w:bookmarkEnd w:id="0"/>
    </w:p>
    <w:p w14:paraId="3ABC92FA" w14:textId="5625339E" w:rsidR="00E10020" w:rsidRPr="003C4189" w:rsidRDefault="00A87C05" w:rsidP="00B75EF1">
      <w:pPr>
        <w:pStyle w:val="ZPKTzmpktartykuempunktem"/>
        <w:spacing w:before="120"/>
        <w:ind w:left="0" w:firstLine="0"/>
        <w:rPr>
          <w:rFonts w:ascii="Times New Roman" w:hAnsi="Times New Roman" w:cs="Times New Roman"/>
          <w:szCs w:val="24"/>
        </w:rPr>
      </w:pPr>
      <w:r w:rsidRPr="003C4189">
        <w:rPr>
          <w:rFonts w:ascii="Times New Roman" w:hAnsi="Times New Roman" w:cs="Times New Roman"/>
          <w:szCs w:val="24"/>
        </w:rPr>
        <w:t>W a</w:t>
      </w:r>
      <w:r w:rsidR="003D704C" w:rsidRPr="003C4189">
        <w:rPr>
          <w:rFonts w:ascii="Times New Roman" w:hAnsi="Times New Roman" w:cs="Times New Roman"/>
          <w:szCs w:val="24"/>
        </w:rPr>
        <w:t xml:space="preserve">rt. </w:t>
      </w:r>
      <w:r w:rsidR="00E31516" w:rsidRPr="003C4189">
        <w:rPr>
          <w:rFonts w:ascii="Times New Roman" w:hAnsi="Times New Roman" w:cs="Times New Roman"/>
          <w:szCs w:val="24"/>
        </w:rPr>
        <w:t>5</w:t>
      </w:r>
      <w:r w:rsidR="00003FB5" w:rsidRPr="003C4189">
        <w:rPr>
          <w:rFonts w:ascii="Times New Roman" w:hAnsi="Times New Roman" w:cs="Times New Roman"/>
          <w:szCs w:val="24"/>
        </w:rPr>
        <w:t>–</w:t>
      </w:r>
      <w:r w:rsidR="00D66817" w:rsidRPr="003C4189">
        <w:rPr>
          <w:rFonts w:ascii="Times New Roman" w:hAnsi="Times New Roman" w:cs="Times New Roman"/>
          <w:szCs w:val="24"/>
        </w:rPr>
        <w:t>13</w:t>
      </w:r>
      <w:r w:rsidR="00003FB5" w:rsidRPr="003C4189">
        <w:rPr>
          <w:rFonts w:ascii="Times New Roman" w:hAnsi="Times New Roman" w:cs="Times New Roman"/>
          <w:szCs w:val="24"/>
        </w:rPr>
        <w:t xml:space="preserve"> </w:t>
      </w:r>
      <w:r w:rsidR="003D704C" w:rsidRPr="003C4189">
        <w:rPr>
          <w:rFonts w:ascii="Times New Roman" w:hAnsi="Times New Roman" w:cs="Times New Roman"/>
          <w:szCs w:val="24"/>
        </w:rPr>
        <w:t>projektu ustawy określ</w:t>
      </w:r>
      <w:r w:rsidRPr="003C4189">
        <w:rPr>
          <w:rFonts w:ascii="Times New Roman" w:hAnsi="Times New Roman" w:cs="Times New Roman"/>
          <w:szCs w:val="24"/>
        </w:rPr>
        <w:t xml:space="preserve">ono zasadnicze kwestie </w:t>
      </w:r>
      <w:r w:rsidR="003D704C" w:rsidRPr="003C4189">
        <w:rPr>
          <w:rFonts w:ascii="Times New Roman" w:hAnsi="Times New Roman" w:cs="Times New Roman"/>
          <w:szCs w:val="24"/>
        </w:rPr>
        <w:t>dotyczące trybu pracy WZK, składu WZK, trybu powoływania członków, długość kadencji WZK</w:t>
      </w:r>
      <w:r w:rsidR="00CF2827" w:rsidRPr="003C4189">
        <w:rPr>
          <w:rFonts w:ascii="Times New Roman" w:hAnsi="Times New Roman" w:cs="Times New Roman"/>
          <w:szCs w:val="24"/>
        </w:rPr>
        <w:t>, przypadki, w jakich członek WZK może być odwołany</w:t>
      </w:r>
      <w:r w:rsidR="00B668A1">
        <w:rPr>
          <w:rFonts w:ascii="Times New Roman" w:hAnsi="Times New Roman" w:cs="Times New Roman"/>
          <w:szCs w:val="24"/>
        </w:rPr>
        <w:t>,</w:t>
      </w:r>
      <w:r w:rsidR="00CF2827" w:rsidRPr="003C4189">
        <w:rPr>
          <w:rFonts w:ascii="Times New Roman" w:hAnsi="Times New Roman" w:cs="Times New Roman"/>
          <w:szCs w:val="24"/>
        </w:rPr>
        <w:t xml:space="preserve"> i przypadki wygaśnięcia mandatu członka WZK</w:t>
      </w:r>
      <w:r w:rsidR="00566A6C" w:rsidRPr="003C4189">
        <w:rPr>
          <w:rFonts w:ascii="Times New Roman" w:hAnsi="Times New Roman" w:cs="Times New Roman"/>
          <w:szCs w:val="24"/>
        </w:rPr>
        <w:t xml:space="preserve">, </w:t>
      </w:r>
      <w:r w:rsidR="00CF2827" w:rsidRPr="003C4189">
        <w:rPr>
          <w:rFonts w:ascii="Times New Roman" w:hAnsi="Times New Roman" w:cs="Times New Roman"/>
          <w:szCs w:val="24"/>
        </w:rPr>
        <w:t xml:space="preserve">tryb uzupełniania </w:t>
      </w:r>
      <w:r w:rsidR="00CF2827" w:rsidRPr="003C4189">
        <w:rPr>
          <w:rFonts w:ascii="Times New Roman" w:hAnsi="Times New Roman" w:cs="Times New Roman"/>
          <w:szCs w:val="24"/>
        </w:rPr>
        <w:lastRenderedPageBreak/>
        <w:t>składu WZK w przypadku wygaśnięcia mandatu lub odwołania członka WZK w trakcie kadencji WZK</w:t>
      </w:r>
      <w:r w:rsidR="00566A6C" w:rsidRPr="003C4189">
        <w:rPr>
          <w:rFonts w:ascii="Times New Roman" w:hAnsi="Times New Roman" w:cs="Times New Roman"/>
          <w:szCs w:val="24"/>
        </w:rPr>
        <w:t>, a także zasady administrowania danymi kandydatów</w:t>
      </w:r>
      <w:r w:rsidR="002A0E29" w:rsidRPr="003C4189">
        <w:rPr>
          <w:rFonts w:ascii="Times New Roman" w:hAnsi="Times New Roman" w:cs="Times New Roman"/>
          <w:szCs w:val="24"/>
        </w:rPr>
        <w:t xml:space="preserve"> na członków WZK, członków WZK oraz osób zapraszanych na posiedzenia WZK na podstawie art. </w:t>
      </w:r>
      <w:r w:rsidR="00E31516" w:rsidRPr="003C4189">
        <w:rPr>
          <w:rFonts w:ascii="Times New Roman" w:hAnsi="Times New Roman" w:cs="Times New Roman"/>
          <w:szCs w:val="24"/>
        </w:rPr>
        <w:t>4</w:t>
      </w:r>
      <w:r w:rsidR="002A0E29" w:rsidRPr="003C4189">
        <w:rPr>
          <w:rFonts w:ascii="Times New Roman" w:hAnsi="Times New Roman" w:cs="Times New Roman"/>
          <w:szCs w:val="24"/>
        </w:rPr>
        <w:t xml:space="preserve"> ust. 3 </w:t>
      </w:r>
      <w:r w:rsidR="000217F7" w:rsidRPr="003C4189">
        <w:rPr>
          <w:rFonts w:ascii="Times New Roman" w:hAnsi="Times New Roman" w:cs="Times New Roman"/>
          <w:szCs w:val="24"/>
        </w:rPr>
        <w:t xml:space="preserve">projektu ustawy </w:t>
      </w:r>
      <w:r w:rsidR="002A0E29" w:rsidRPr="003C4189">
        <w:rPr>
          <w:rFonts w:ascii="Times New Roman" w:hAnsi="Times New Roman" w:cs="Times New Roman"/>
          <w:szCs w:val="24"/>
        </w:rPr>
        <w:t>(przewidującego możliwość zaproszenia przedstawiciela wskazanych w tym przepisie podmiotów w celu</w:t>
      </w:r>
      <w:r w:rsidR="000217F7" w:rsidRPr="003C4189">
        <w:rPr>
          <w:rFonts w:ascii="Times New Roman" w:hAnsi="Times New Roman" w:cs="Times New Roman"/>
          <w:szCs w:val="24"/>
        </w:rPr>
        <w:t xml:space="preserve"> udziału w posiedzeniu, podczas którego</w:t>
      </w:r>
      <w:r w:rsidR="002A0E29" w:rsidRPr="003C4189">
        <w:rPr>
          <w:rFonts w:ascii="Times New Roman" w:hAnsi="Times New Roman" w:cs="Times New Roman"/>
          <w:szCs w:val="24"/>
        </w:rPr>
        <w:t xml:space="preserve"> </w:t>
      </w:r>
      <w:r w:rsidR="000217F7" w:rsidRPr="003C4189">
        <w:rPr>
          <w:rFonts w:ascii="Times New Roman" w:hAnsi="Times New Roman" w:cs="Times New Roman"/>
          <w:szCs w:val="24"/>
        </w:rPr>
        <w:t xml:space="preserve">będzie omawiana </w:t>
      </w:r>
      <w:r w:rsidR="00956C29" w:rsidRPr="003C4189">
        <w:rPr>
          <w:rFonts w:ascii="Times New Roman" w:hAnsi="Times New Roman" w:cs="Times New Roman"/>
          <w:szCs w:val="24"/>
        </w:rPr>
        <w:t>kwestia</w:t>
      </w:r>
      <w:r w:rsidR="002A0E29" w:rsidRPr="003C4189">
        <w:rPr>
          <w:rFonts w:ascii="Times New Roman" w:hAnsi="Times New Roman" w:cs="Times New Roman"/>
          <w:szCs w:val="24"/>
        </w:rPr>
        <w:t xml:space="preserve"> dotycząc</w:t>
      </w:r>
      <w:r w:rsidR="00956C29" w:rsidRPr="003C4189">
        <w:rPr>
          <w:rFonts w:ascii="Times New Roman" w:hAnsi="Times New Roman" w:cs="Times New Roman"/>
          <w:szCs w:val="24"/>
        </w:rPr>
        <w:t>a</w:t>
      </w:r>
      <w:r w:rsidR="002A0E29" w:rsidRPr="003C4189">
        <w:rPr>
          <w:rFonts w:ascii="Times New Roman" w:hAnsi="Times New Roman" w:cs="Times New Roman"/>
          <w:szCs w:val="24"/>
        </w:rPr>
        <w:t xml:space="preserve"> zasadności kształcenia w danym </w:t>
      </w:r>
      <w:r w:rsidR="002A0E29" w:rsidRPr="00B75EF1">
        <w:rPr>
          <w:rFonts w:ascii="Times New Roman" w:hAnsi="Times New Roman" w:cs="Times New Roman"/>
          <w:szCs w:val="24"/>
        </w:rPr>
        <w:t>zawodzie zgodnie z potrzebami rynku pracy</w:t>
      </w:r>
      <w:r w:rsidR="009D3251" w:rsidRPr="00B75EF1">
        <w:rPr>
          <w:rFonts w:ascii="Times New Roman" w:hAnsi="Times New Roman" w:cs="Times New Roman"/>
          <w:szCs w:val="24"/>
        </w:rPr>
        <w:t>)</w:t>
      </w:r>
      <w:r w:rsidR="00CF2827" w:rsidRPr="003C4189">
        <w:rPr>
          <w:rFonts w:ascii="Times New Roman" w:hAnsi="Times New Roman" w:cs="Times New Roman"/>
          <w:szCs w:val="24"/>
        </w:rPr>
        <w:t>.</w:t>
      </w:r>
      <w:r w:rsidR="009D3251" w:rsidRPr="003C4189">
        <w:rPr>
          <w:rFonts w:ascii="Times New Roman" w:hAnsi="Times New Roman" w:cs="Times New Roman"/>
          <w:szCs w:val="24"/>
        </w:rPr>
        <w:t xml:space="preserve"> </w:t>
      </w:r>
      <w:r w:rsidR="00EC24A9" w:rsidRPr="003C4189">
        <w:rPr>
          <w:rFonts w:ascii="Times New Roman" w:hAnsi="Times New Roman" w:cs="Times New Roman"/>
          <w:szCs w:val="24"/>
        </w:rPr>
        <w:t>Wprowadzono również regulacj</w:t>
      </w:r>
      <w:r w:rsidR="007438B1" w:rsidRPr="003C4189">
        <w:rPr>
          <w:rFonts w:ascii="Times New Roman" w:hAnsi="Times New Roman" w:cs="Times New Roman"/>
          <w:szCs w:val="24"/>
        </w:rPr>
        <w:t>ę</w:t>
      </w:r>
      <w:r w:rsidR="00EC24A9" w:rsidRPr="003C4189">
        <w:rPr>
          <w:rFonts w:ascii="Times New Roman" w:hAnsi="Times New Roman" w:cs="Times New Roman"/>
          <w:szCs w:val="24"/>
        </w:rPr>
        <w:t xml:space="preserve"> </w:t>
      </w:r>
      <w:r w:rsidR="007438B1" w:rsidRPr="003C4189">
        <w:rPr>
          <w:rFonts w:ascii="Times New Roman" w:hAnsi="Times New Roman" w:cs="Times New Roman"/>
          <w:szCs w:val="24"/>
        </w:rPr>
        <w:t>umożliwiającą organizowanie</w:t>
      </w:r>
      <w:r w:rsidR="00EC24A9" w:rsidRPr="003C4189">
        <w:rPr>
          <w:rFonts w:ascii="Times New Roman" w:hAnsi="Times New Roman" w:cs="Times New Roman"/>
          <w:szCs w:val="24"/>
        </w:rPr>
        <w:t xml:space="preserve"> posiedze</w:t>
      </w:r>
      <w:r w:rsidR="007438B1" w:rsidRPr="003C4189">
        <w:rPr>
          <w:rFonts w:ascii="Times New Roman" w:hAnsi="Times New Roman" w:cs="Times New Roman"/>
          <w:szCs w:val="24"/>
        </w:rPr>
        <w:t>nia</w:t>
      </w:r>
      <w:r w:rsidR="00EC24A9" w:rsidRPr="003C4189">
        <w:rPr>
          <w:rFonts w:ascii="Times New Roman" w:hAnsi="Times New Roman" w:cs="Times New Roman"/>
          <w:szCs w:val="24"/>
        </w:rPr>
        <w:t xml:space="preserve"> WZK przy użyciu środków komunikacji elektronicznej (art. </w:t>
      </w:r>
      <w:r w:rsidR="00080654" w:rsidRPr="003C4189">
        <w:rPr>
          <w:rFonts w:ascii="Times New Roman" w:hAnsi="Times New Roman" w:cs="Times New Roman"/>
          <w:szCs w:val="24"/>
        </w:rPr>
        <w:t>7</w:t>
      </w:r>
      <w:r w:rsidR="00B668A1">
        <w:rPr>
          <w:rFonts w:ascii="Times New Roman" w:hAnsi="Times New Roman" w:cs="Times New Roman"/>
          <w:szCs w:val="24"/>
        </w:rPr>
        <w:t xml:space="preserve"> </w:t>
      </w:r>
      <w:r w:rsidR="00EC24A9" w:rsidRPr="003C4189">
        <w:rPr>
          <w:rFonts w:ascii="Times New Roman" w:hAnsi="Times New Roman" w:cs="Times New Roman"/>
          <w:szCs w:val="24"/>
        </w:rPr>
        <w:t>ust. 2 projektu ustawy). Szczegółową organizację i tryb pracy WZK określi regulamin uchwalany przez zarząd województwa</w:t>
      </w:r>
      <w:r w:rsidR="007438B1" w:rsidRPr="003C4189">
        <w:rPr>
          <w:rFonts w:ascii="Times New Roman" w:hAnsi="Times New Roman" w:cs="Times New Roman"/>
          <w:szCs w:val="24"/>
        </w:rPr>
        <w:t xml:space="preserve"> (</w:t>
      </w:r>
      <w:r w:rsidR="00EC24A9" w:rsidRPr="003C4189">
        <w:rPr>
          <w:rFonts w:ascii="Times New Roman" w:hAnsi="Times New Roman" w:cs="Times New Roman"/>
          <w:szCs w:val="24"/>
        </w:rPr>
        <w:t>art. 1</w:t>
      </w:r>
      <w:r w:rsidR="00080654" w:rsidRPr="003C4189">
        <w:rPr>
          <w:rFonts w:ascii="Times New Roman" w:hAnsi="Times New Roman" w:cs="Times New Roman"/>
          <w:szCs w:val="24"/>
        </w:rPr>
        <w:t>0</w:t>
      </w:r>
      <w:r w:rsidR="00EC24A9" w:rsidRPr="003C4189">
        <w:rPr>
          <w:rFonts w:ascii="Times New Roman" w:hAnsi="Times New Roman" w:cs="Times New Roman"/>
          <w:szCs w:val="24"/>
        </w:rPr>
        <w:t xml:space="preserve"> projektu ustawy</w:t>
      </w:r>
      <w:r w:rsidR="007438B1" w:rsidRPr="003C4189">
        <w:rPr>
          <w:rFonts w:ascii="Times New Roman" w:hAnsi="Times New Roman" w:cs="Times New Roman"/>
          <w:szCs w:val="24"/>
        </w:rPr>
        <w:t>)</w:t>
      </w:r>
      <w:r w:rsidR="00EC24A9" w:rsidRPr="003C4189">
        <w:rPr>
          <w:rFonts w:ascii="Times New Roman" w:hAnsi="Times New Roman" w:cs="Times New Roman"/>
          <w:szCs w:val="24"/>
        </w:rPr>
        <w:t>.</w:t>
      </w:r>
    </w:p>
    <w:p w14:paraId="78FE6701" w14:textId="57FFEC5B" w:rsidR="0019390D" w:rsidRPr="003C4189" w:rsidRDefault="003D704C" w:rsidP="00B75EF1">
      <w:pPr>
        <w:spacing w:before="120" w:line="360" w:lineRule="auto"/>
        <w:jc w:val="both"/>
      </w:pPr>
      <w:r w:rsidRPr="003C4189">
        <w:t xml:space="preserve">Proponowany </w:t>
      </w:r>
      <w:r w:rsidR="002A0E29" w:rsidRPr="003C4189">
        <w:t xml:space="preserve">art. </w:t>
      </w:r>
      <w:r w:rsidR="00E31516" w:rsidRPr="003C4189">
        <w:t>5</w:t>
      </w:r>
      <w:r w:rsidR="002A0E29" w:rsidRPr="003C4189">
        <w:t xml:space="preserve"> </w:t>
      </w:r>
      <w:r w:rsidR="004F6760" w:rsidRPr="003C4189">
        <w:t xml:space="preserve">projektu ustawy </w:t>
      </w:r>
      <w:r w:rsidR="00CC18AC" w:rsidRPr="003C4189">
        <w:t xml:space="preserve">ma na celu zapewnienie reprezentacji kluczowych </w:t>
      </w:r>
      <w:r w:rsidR="007B1802" w:rsidRPr="003C4189">
        <w:t>podmiotów</w:t>
      </w:r>
      <w:r w:rsidR="00CC18AC" w:rsidRPr="003C4189">
        <w:t xml:space="preserve"> w składzie WZK przez określenie zasad powoływania członków na podstawie kandydatur przedstawianych przez znaczące instytucje mające wpływ, na poziomie województwa, na rozwój umiejętności mieszkańców w obszarze uczenia się przez całe życie, w tym kształcenia i szkolenia zawodowego.</w:t>
      </w:r>
      <w:r w:rsidR="00FF4B89" w:rsidRPr="003C4189">
        <w:t xml:space="preserve"> W ramach tej grupy podmiotów uwzględniono również</w:t>
      </w:r>
      <w:r w:rsidRPr="003C4189">
        <w:t xml:space="preserve"> instytucj</w:t>
      </w:r>
      <w:r w:rsidR="00FF4B89" w:rsidRPr="003C4189">
        <w:t>e</w:t>
      </w:r>
      <w:r w:rsidRPr="003C4189">
        <w:t xml:space="preserve"> delegując</w:t>
      </w:r>
      <w:r w:rsidR="00FF4B89" w:rsidRPr="003C4189">
        <w:t>e</w:t>
      </w:r>
      <w:r w:rsidRPr="003C4189">
        <w:t xml:space="preserve"> członków do składu pilotażowych WZK działających w ramach inwestycji A3.1.1 KPO (co ma na celu wykorzystanie efektów tej inwestycji, tj. zbudowanego potencjału WZK i dobrych praktyk funkcjonowania WZK).</w:t>
      </w:r>
      <w:r w:rsidR="002A0E29" w:rsidRPr="003C4189">
        <w:t xml:space="preserve"> </w:t>
      </w:r>
      <w:r w:rsidR="00FF4B89" w:rsidRPr="003C4189">
        <w:t>W a</w:t>
      </w:r>
      <w:r w:rsidR="002A0E29" w:rsidRPr="003C4189">
        <w:t xml:space="preserve">rt. </w:t>
      </w:r>
      <w:r w:rsidR="00E31516" w:rsidRPr="003C4189">
        <w:t>5</w:t>
      </w:r>
      <w:r w:rsidR="002A0E29" w:rsidRPr="003C4189">
        <w:t xml:space="preserve"> ust.</w:t>
      </w:r>
      <w:r w:rsidR="00F17AA3" w:rsidRPr="003C4189">
        <w:t xml:space="preserve"> 2</w:t>
      </w:r>
      <w:r w:rsidR="004A02CE" w:rsidRPr="003C4189">
        <w:t xml:space="preserve"> pkt 2 projektu ustawy </w:t>
      </w:r>
      <w:r w:rsidR="00FF4B89" w:rsidRPr="003C4189">
        <w:t>przewidziano</w:t>
      </w:r>
      <w:r w:rsidR="00F17AA3" w:rsidRPr="003C4189">
        <w:t xml:space="preserve"> kategorie podmiotów i podmioty, do których marszałek województwa jest obowiązany wystosować zaproszenie do </w:t>
      </w:r>
      <w:r w:rsidR="00FD74D7" w:rsidRPr="003C4189">
        <w:t>przedstawienia</w:t>
      </w:r>
      <w:r w:rsidR="00F17AA3" w:rsidRPr="003C4189">
        <w:t xml:space="preserve"> kandydatów na członków WZK. W </w:t>
      </w:r>
      <w:r w:rsidR="00B31675" w:rsidRPr="003C4189">
        <w:t>art.</w:t>
      </w:r>
      <w:r w:rsidR="00E87E2B">
        <w:t> </w:t>
      </w:r>
      <w:r w:rsidR="00E31516" w:rsidRPr="003C4189">
        <w:t>5</w:t>
      </w:r>
      <w:r w:rsidR="00B31675" w:rsidRPr="003C4189">
        <w:t xml:space="preserve"> ust. 2 pkt 2 projektu ustawy</w:t>
      </w:r>
      <w:r w:rsidR="00375AE0" w:rsidRPr="003C4189">
        <w:t xml:space="preserve"> </w:t>
      </w:r>
      <w:r w:rsidR="00F17AA3" w:rsidRPr="003C4189">
        <w:t xml:space="preserve">wymieniono </w:t>
      </w:r>
      <w:r w:rsidR="00375AE0" w:rsidRPr="003C4189">
        <w:t xml:space="preserve">m.in. </w:t>
      </w:r>
      <w:r w:rsidR="00F17AA3" w:rsidRPr="003C4189">
        <w:t>podmioty, które delegowały przedstawicieli do wszystkich (lub prawie wszystkich) WZK działających w formie pilotażowej w ramach inwestycji KPO</w:t>
      </w:r>
      <w:r w:rsidR="00375AE0" w:rsidRPr="003C4189">
        <w:t>.</w:t>
      </w:r>
      <w:r w:rsidR="00F17AA3" w:rsidRPr="003C4189">
        <w:t xml:space="preserve"> </w:t>
      </w:r>
      <w:r w:rsidR="00C37F71" w:rsidRPr="003C4189">
        <w:t>W a</w:t>
      </w:r>
      <w:r w:rsidR="00F17AA3" w:rsidRPr="003C4189">
        <w:t xml:space="preserve">rt. </w:t>
      </w:r>
      <w:r w:rsidR="00E31516" w:rsidRPr="003C4189">
        <w:t>5</w:t>
      </w:r>
      <w:r w:rsidR="00F17AA3" w:rsidRPr="003C4189">
        <w:t xml:space="preserve"> ust. 3</w:t>
      </w:r>
      <w:r w:rsidR="00C37F71" w:rsidRPr="003C4189">
        <w:t xml:space="preserve"> projektu ustawy przewidziano</w:t>
      </w:r>
      <w:r w:rsidR="00F17AA3" w:rsidRPr="003C4189">
        <w:t xml:space="preserve"> natomiast te kategorie podmiotów i podmioty, do których marszałek województwa może wystosować zaproszenie do </w:t>
      </w:r>
      <w:r w:rsidR="00C37F71" w:rsidRPr="003C4189">
        <w:t>przedstawienia</w:t>
      </w:r>
      <w:r w:rsidR="00F17AA3" w:rsidRPr="003C4189">
        <w:t xml:space="preserve"> </w:t>
      </w:r>
      <w:r w:rsidR="00003FB5" w:rsidRPr="003C4189">
        <w:t xml:space="preserve">w terminie 21 dni </w:t>
      </w:r>
      <w:r w:rsidR="00F17AA3" w:rsidRPr="003C4189">
        <w:t xml:space="preserve">kandydatów na członków WZK – </w:t>
      </w:r>
      <w:r w:rsidR="00CC18AC" w:rsidRPr="003C4189">
        <w:t xml:space="preserve">przepis ten ma na celu dopuszczenie możliwości wykorzystania potencjału instytucjonalnego podmiotów działających w obszarze koordynacji polityki umiejętności na poziomie regionalnym, z uwzględnieniem specyfiki danego województwa. </w:t>
      </w:r>
      <w:r w:rsidR="00003FB5" w:rsidRPr="003C4189">
        <w:t>Rozwiązanie</w:t>
      </w:r>
      <w:r w:rsidR="00F17AA3" w:rsidRPr="003C4189">
        <w:t xml:space="preserve"> to zapewni marszałkom </w:t>
      </w:r>
      <w:r w:rsidR="00003FB5" w:rsidRPr="003C4189">
        <w:t>województw</w:t>
      </w:r>
      <w:r w:rsidR="00F17AA3" w:rsidRPr="003C4189">
        <w:t xml:space="preserve"> </w:t>
      </w:r>
      <w:r w:rsidR="00003FB5" w:rsidRPr="003C4189">
        <w:t>możliwość</w:t>
      </w:r>
      <w:r w:rsidR="00F17AA3" w:rsidRPr="003C4189">
        <w:t xml:space="preserve"> </w:t>
      </w:r>
      <w:r w:rsidR="00003FB5" w:rsidRPr="003C4189">
        <w:t>wykorzystania</w:t>
      </w:r>
      <w:r w:rsidR="00F17AA3" w:rsidRPr="003C4189">
        <w:t xml:space="preserve"> potencjał</w:t>
      </w:r>
      <w:r w:rsidR="00003FB5" w:rsidRPr="003C4189">
        <w:t>u</w:t>
      </w:r>
      <w:r w:rsidR="00F17AA3" w:rsidRPr="003C4189">
        <w:t xml:space="preserve"> instytucjonalnego WZK zbudowanego w</w:t>
      </w:r>
      <w:r w:rsidR="00003FB5" w:rsidRPr="003C4189">
        <w:t xml:space="preserve"> </w:t>
      </w:r>
      <w:r w:rsidR="00F17AA3" w:rsidRPr="003C4189">
        <w:t>danym regionie podczas realizacji projektów dotyczących WZK w ramach ww. inwestycji KPO.</w:t>
      </w:r>
      <w:r w:rsidR="00003FB5" w:rsidRPr="003C4189">
        <w:t xml:space="preserve"> </w:t>
      </w:r>
      <w:r w:rsidR="00A53639" w:rsidRPr="003C4189">
        <w:t>Jednocześnie proponuje się, aby s</w:t>
      </w:r>
      <w:r w:rsidR="00003FB5" w:rsidRPr="003C4189">
        <w:t>pośród kandydatów</w:t>
      </w:r>
      <w:r w:rsidR="00742F22" w:rsidRPr="003C4189">
        <w:t xml:space="preserve"> </w:t>
      </w:r>
      <w:r w:rsidR="00E14C8C" w:rsidRPr="003C4189">
        <w:t>przedstawionych</w:t>
      </w:r>
      <w:r w:rsidR="00742F22" w:rsidRPr="003C4189">
        <w:t xml:space="preserve"> przez podmioty wymienione w art. </w:t>
      </w:r>
      <w:r w:rsidR="00E31516" w:rsidRPr="003C4189">
        <w:t>5</w:t>
      </w:r>
      <w:r w:rsidR="00742F22" w:rsidRPr="003C4189">
        <w:t xml:space="preserve"> ust. 2 pkt 2 projektu ustawy</w:t>
      </w:r>
      <w:r w:rsidR="00003FB5" w:rsidRPr="003C4189">
        <w:t xml:space="preserve"> marszałek województwa powoł</w:t>
      </w:r>
      <w:r w:rsidR="00742F22" w:rsidRPr="003C4189">
        <w:t xml:space="preserve">ywał obligatoryjnie </w:t>
      </w:r>
      <w:r w:rsidR="00003FB5" w:rsidRPr="003C4189">
        <w:t>członków WZK</w:t>
      </w:r>
      <w:r w:rsidR="00742F22" w:rsidRPr="003C4189">
        <w:t xml:space="preserve"> (zapewniając tym samym w składzie WZK reprezentację wszystkich wymienionych w tym przepisie podmiotów</w:t>
      </w:r>
      <w:r w:rsidR="00387BDC" w:rsidRPr="003C4189">
        <w:t xml:space="preserve"> lub kategorii podmiotów</w:t>
      </w:r>
      <w:r w:rsidR="00B0096A">
        <w:t>)</w:t>
      </w:r>
      <w:r w:rsidR="00B51857" w:rsidRPr="003C4189">
        <w:t xml:space="preserve">. </w:t>
      </w:r>
      <w:r w:rsidR="00B133CB" w:rsidRPr="003C4189">
        <w:t>Celem</w:t>
      </w:r>
      <w:r w:rsidR="00B51857" w:rsidRPr="003C4189">
        <w:t xml:space="preserve"> </w:t>
      </w:r>
      <w:r w:rsidR="00B51857" w:rsidRPr="003C4189">
        <w:lastRenderedPageBreak/>
        <w:t>projektowanych przepisów jest, aby</w:t>
      </w:r>
      <w:r w:rsidR="00E745A7" w:rsidRPr="003C4189">
        <w:t xml:space="preserve"> marszałek województwa</w:t>
      </w:r>
      <w:r w:rsidR="00B133CB" w:rsidRPr="003C4189">
        <w:t>,</w:t>
      </w:r>
      <w:r w:rsidR="00E745A7" w:rsidRPr="003C4189">
        <w:t xml:space="preserve"> </w:t>
      </w:r>
      <w:r w:rsidR="00B51857" w:rsidRPr="003C4189">
        <w:t xml:space="preserve">po otrzymaniu kandydatur </w:t>
      </w:r>
      <w:r w:rsidR="00B133CB" w:rsidRPr="003C4189">
        <w:t xml:space="preserve">od podmiotów wymienionych w art. </w:t>
      </w:r>
      <w:r w:rsidR="00E31516" w:rsidRPr="003C4189">
        <w:t>5</w:t>
      </w:r>
      <w:r w:rsidR="00B133CB" w:rsidRPr="003C4189">
        <w:t xml:space="preserve"> ust. 2 pkt 2 projektu ustawy, był</w:t>
      </w:r>
      <w:r w:rsidR="00E745A7" w:rsidRPr="003C4189">
        <w:t xml:space="preserve"> obowiązany powołać co najmniej jednego przedstawiciela z każdego podmiotu i każdej kategorii podmiotów wskazanych w</w:t>
      </w:r>
      <w:r w:rsidR="00B133CB" w:rsidRPr="003C4189">
        <w:t xml:space="preserve"> </w:t>
      </w:r>
      <w:r w:rsidR="001D5C0D">
        <w:t xml:space="preserve"> </w:t>
      </w:r>
      <w:r w:rsidR="00B133CB" w:rsidRPr="003C4189">
        <w:t xml:space="preserve">przywołanym przepisie, </w:t>
      </w:r>
      <w:r w:rsidR="00E745A7" w:rsidRPr="003C4189">
        <w:t>o ile kandydatury w każdym z tych przypadków zostały zgłoszone</w:t>
      </w:r>
      <w:r w:rsidR="00FA4058" w:rsidRPr="003C4189">
        <w:t>. Intencją jest również, aby</w:t>
      </w:r>
      <w:r w:rsidR="00E14C8C" w:rsidRPr="003C4189">
        <w:t xml:space="preserve"> mógł</w:t>
      </w:r>
      <w:r w:rsidR="00FA4058" w:rsidRPr="003C4189">
        <w:t xml:space="preserve"> (fakultatywnie)</w:t>
      </w:r>
      <w:r w:rsidR="00E14C8C" w:rsidRPr="003C4189">
        <w:t xml:space="preserve"> powołać członków WZK również spośród kandydatów przedstawionych przez </w:t>
      </w:r>
      <w:r w:rsidR="003560A1" w:rsidRPr="003C4189">
        <w:t xml:space="preserve">podmioty wymienione w art. </w:t>
      </w:r>
      <w:r w:rsidR="00E31516" w:rsidRPr="003C4189">
        <w:t>5</w:t>
      </w:r>
      <w:r w:rsidR="003560A1" w:rsidRPr="003C4189">
        <w:t xml:space="preserve"> ust. 3 projektu ustawy (zapewniając tym samym uwzględnienie w składzie WZK reprezentacji podmiotów </w:t>
      </w:r>
      <w:r w:rsidR="00387BDC" w:rsidRPr="003C4189">
        <w:t xml:space="preserve">lub kategorii podmiotów </w:t>
      </w:r>
      <w:r w:rsidR="00E74E31" w:rsidRPr="003C4189">
        <w:t xml:space="preserve">o szczególnym znaczeniu w danym województwie). </w:t>
      </w:r>
      <w:r w:rsidR="00ED7F30" w:rsidRPr="003C4189">
        <w:t>Wyboru członków WZK spośród przesłanych kandydatur dokonuje marszałek województwa</w:t>
      </w:r>
      <w:r w:rsidR="00B0096A">
        <w:t>,</w:t>
      </w:r>
      <w:r w:rsidR="00FA4058" w:rsidRPr="003C4189">
        <w:t xml:space="preserve"> biorąc pod uwagę konieczność zapewnienia odpowiedniego, merytorycznego oraz zróżnicowanego składu WZK dającego gwarancję właściwej realizacji je</w:t>
      </w:r>
      <w:r w:rsidR="00F364B6">
        <w:t>go</w:t>
      </w:r>
      <w:r w:rsidR="00FA4058" w:rsidRPr="003C4189">
        <w:t xml:space="preserve"> zadań</w:t>
      </w:r>
      <w:r w:rsidR="00ED7F30" w:rsidRPr="003C4189">
        <w:t xml:space="preserve">. </w:t>
      </w:r>
      <w:r w:rsidR="00E74E31" w:rsidRPr="003C4189">
        <w:t>W projekcie ustawy przewidziano również</w:t>
      </w:r>
      <w:r w:rsidR="002B5CC5" w:rsidRPr="003C4189">
        <w:t xml:space="preserve"> rozwiązania gwarantujące ciągłość działania WZK w danym województwie. Zgodnie z art.</w:t>
      </w:r>
      <w:r w:rsidR="003C4189">
        <w:t> </w:t>
      </w:r>
      <w:r w:rsidR="00E31516" w:rsidRPr="003C4189">
        <w:t>5</w:t>
      </w:r>
      <w:r w:rsidR="002B5CC5" w:rsidRPr="003C4189">
        <w:t xml:space="preserve"> ust.</w:t>
      </w:r>
      <w:r w:rsidR="00B0096A">
        <w:t> </w:t>
      </w:r>
      <w:r w:rsidR="00A378E6" w:rsidRPr="003C4189">
        <w:t xml:space="preserve">6 </w:t>
      </w:r>
      <w:r w:rsidR="002B5CC5" w:rsidRPr="003C4189">
        <w:t xml:space="preserve">projektu ustawy </w:t>
      </w:r>
      <w:r w:rsidR="009A62F2" w:rsidRPr="003C4189">
        <w:t>n</w:t>
      </w:r>
      <w:r w:rsidR="002B5CC5" w:rsidRPr="003C4189">
        <w:t xml:space="preserve">ieprzedstawienie kandydata przez podmiot, o którym mowa w </w:t>
      </w:r>
      <w:r w:rsidR="009A62F2" w:rsidRPr="003C4189">
        <w:t>art.</w:t>
      </w:r>
      <w:r w:rsidR="003C4189">
        <w:t> </w:t>
      </w:r>
      <w:r w:rsidR="00E31516" w:rsidRPr="003C4189">
        <w:t>5</w:t>
      </w:r>
      <w:r w:rsidR="009A62F2" w:rsidRPr="003C4189">
        <w:t xml:space="preserve"> </w:t>
      </w:r>
      <w:r w:rsidR="002B5CC5" w:rsidRPr="003C4189">
        <w:t>ust.</w:t>
      </w:r>
      <w:r w:rsidR="00B0096A">
        <w:t> </w:t>
      </w:r>
      <w:r w:rsidR="002B5CC5" w:rsidRPr="003C4189">
        <w:t>2 pkt 2</w:t>
      </w:r>
      <w:r w:rsidR="009A62F2" w:rsidRPr="003C4189">
        <w:t xml:space="preserve"> projektu ustawy</w:t>
      </w:r>
      <w:r w:rsidR="002B5CC5" w:rsidRPr="003C4189">
        <w:t>, w terminie</w:t>
      </w:r>
      <w:r w:rsidR="009A62F2" w:rsidRPr="003C4189">
        <w:t xml:space="preserve"> 21 dni roboczych od dnia otrzymania zaproszenia od marszałka województwa do przedstawienia kandydata</w:t>
      </w:r>
      <w:r w:rsidR="002B5CC5" w:rsidRPr="003C4189">
        <w:t>, nie</w:t>
      </w:r>
      <w:r w:rsidR="009A62F2" w:rsidRPr="003C4189">
        <w:t xml:space="preserve"> będzie</w:t>
      </w:r>
      <w:r w:rsidR="002B5CC5" w:rsidRPr="003C4189">
        <w:t xml:space="preserve"> wstrzym</w:t>
      </w:r>
      <w:r w:rsidR="009A62F2" w:rsidRPr="003C4189">
        <w:t>ywało</w:t>
      </w:r>
      <w:r w:rsidR="002B5CC5" w:rsidRPr="003C4189">
        <w:t xml:space="preserve"> powołania członków WZK spośród kandydatów przedstawionych przez pozostałe podmioty, o których mowa w </w:t>
      </w:r>
      <w:r w:rsidR="009A62F2" w:rsidRPr="003C4189">
        <w:t xml:space="preserve">art. </w:t>
      </w:r>
      <w:r w:rsidR="00E31516" w:rsidRPr="003C4189">
        <w:t>5</w:t>
      </w:r>
      <w:r w:rsidR="009A62F2" w:rsidRPr="003C4189">
        <w:t xml:space="preserve"> </w:t>
      </w:r>
      <w:r w:rsidR="002B5CC5" w:rsidRPr="003C4189">
        <w:t>ust. 2 pkt 2</w:t>
      </w:r>
      <w:r w:rsidR="009A62F2" w:rsidRPr="003C4189">
        <w:t xml:space="preserve"> projektu ustawy</w:t>
      </w:r>
      <w:r w:rsidR="002B5CC5" w:rsidRPr="003C4189">
        <w:t>, lub podmioty, o których mowa w</w:t>
      </w:r>
      <w:r w:rsidR="009A62F2" w:rsidRPr="003C4189">
        <w:t xml:space="preserve"> art. </w:t>
      </w:r>
      <w:r w:rsidR="00D72768" w:rsidRPr="003C4189">
        <w:t>5</w:t>
      </w:r>
      <w:r w:rsidR="002B5CC5" w:rsidRPr="003C4189">
        <w:t xml:space="preserve"> ust.</w:t>
      </w:r>
      <w:r w:rsidR="003C4189">
        <w:t> </w:t>
      </w:r>
      <w:r w:rsidR="002B5CC5" w:rsidRPr="003C4189">
        <w:t>3</w:t>
      </w:r>
      <w:r w:rsidR="009A62F2" w:rsidRPr="003C4189">
        <w:t xml:space="preserve"> projektu ustawy.</w:t>
      </w:r>
      <w:r w:rsidR="00F30EBF" w:rsidRPr="003C4189">
        <w:t xml:space="preserve"> </w:t>
      </w:r>
      <w:r w:rsidR="0012568A" w:rsidRPr="003C4189">
        <w:t>Projektowany a</w:t>
      </w:r>
      <w:r w:rsidR="00603A8E" w:rsidRPr="003C4189">
        <w:t xml:space="preserve">rt. </w:t>
      </w:r>
      <w:r w:rsidR="00E31516" w:rsidRPr="003C4189">
        <w:t>5</w:t>
      </w:r>
      <w:r w:rsidR="00603A8E" w:rsidRPr="003C4189">
        <w:t xml:space="preserve"> </w:t>
      </w:r>
      <w:r w:rsidR="0019390D" w:rsidRPr="003C4189">
        <w:t xml:space="preserve">ust. </w:t>
      </w:r>
      <w:r w:rsidR="00AF5092" w:rsidRPr="003C4189">
        <w:t>9</w:t>
      </w:r>
      <w:r w:rsidR="008D4FB1" w:rsidRPr="003C4189">
        <w:t xml:space="preserve"> stanowi</w:t>
      </w:r>
      <w:r w:rsidR="0012568A" w:rsidRPr="003C4189">
        <w:t xml:space="preserve"> natomiast</w:t>
      </w:r>
      <w:r w:rsidR="008D4FB1" w:rsidRPr="003C4189">
        <w:t>, że w przypadku upływu kadencji WZK dotychczasowi członkowie będą pełnili swoje funkcje do dnia powołania członków do WZK kolejnej kadencji</w:t>
      </w:r>
      <w:r w:rsidR="0012568A" w:rsidRPr="003C4189">
        <w:rPr>
          <w:rFonts w:eastAsiaTheme="minorEastAsia"/>
        </w:rPr>
        <w:t xml:space="preserve">. Wspomniany przepis </w:t>
      </w:r>
      <w:r w:rsidR="008D4FB1" w:rsidRPr="003C4189">
        <w:rPr>
          <w:rFonts w:eastAsiaTheme="minorEastAsia"/>
        </w:rPr>
        <w:t>ma</w:t>
      </w:r>
      <w:r w:rsidR="0012568A" w:rsidRPr="003C4189">
        <w:rPr>
          <w:rFonts w:eastAsiaTheme="minorEastAsia"/>
        </w:rPr>
        <w:t xml:space="preserve"> zatem</w:t>
      </w:r>
      <w:r w:rsidR="008D4FB1" w:rsidRPr="003C4189">
        <w:rPr>
          <w:rFonts w:eastAsiaTheme="minorEastAsia"/>
        </w:rPr>
        <w:t xml:space="preserve"> na celu </w:t>
      </w:r>
      <w:r w:rsidR="0019390D" w:rsidRPr="003C4189">
        <w:rPr>
          <w:rFonts w:eastAsiaTheme="minorEastAsia"/>
        </w:rPr>
        <w:t>zagwarantowanie ciągłości działania WZK niezależn</w:t>
      </w:r>
      <w:r w:rsidR="003B5297" w:rsidRPr="003C4189">
        <w:rPr>
          <w:rFonts w:eastAsiaTheme="minorEastAsia"/>
        </w:rPr>
        <w:t>ie</w:t>
      </w:r>
      <w:r w:rsidR="0019390D" w:rsidRPr="003C4189">
        <w:rPr>
          <w:rFonts w:eastAsiaTheme="minorEastAsia"/>
        </w:rPr>
        <w:t xml:space="preserve"> od działań podejmowanych przez marszałka województwa, w tym </w:t>
      </w:r>
      <w:r w:rsidR="00584079" w:rsidRPr="003C4189">
        <w:rPr>
          <w:rFonts w:eastAsiaTheme="minorEastAsia"/>
        </w:rPr>
        <w:t xml:space="preserve">również wystąpienia </w:t>
      </w:r>
      <w:r w:rsidR="0019390D" w:rsidRPr="003C4189">
        <w:rPr>
          <w:rFonts w:eastAsiaTheme="minorEastAsia"/>
        </w:rPr>
        <w:t xml:space="preserve">działania siły wyższej uniemożliwiającej powołanie </w:t>
      </w:r>
      <w:r w:rsidR="0012568A" w:rsidRPr="003C4189">
        <w:rPr>
          <w:rFonts w:eastAsiaTheme="minorEastAsia"/>
        </w:rPr>
        <w:t xml:space="preserve">członków </w:t>
      </w:r>
      <w:r w:rsidR="0019390D" w:rsidRPr="003C4189">
        <w:rPr>
          <w:rFonts w:eastAsiaTheme="minorEastAsia"/>
        </w:rPr>
        <w:t xml:space="preserve">WZK </w:t>
      </w:r>
      <w:r w:rsidR="0012568A" w:rsidRPr="003C4189">
        <w:rPr>
          <w:rFonts w:eastAsiaTheme="minorEastAsia"/>
        </w:rPr>
        <w:t xml:space="preserve">w przypadku rozpoczęcia </w:t>
      </w:r>
      <w:r w:rsidR="0019390D" w:rsidRPr="003C4189">
        <w:rPr>
          <w:rFonts w:eastAsiaTheme="minorEastAsia"/>
        </w:rPr>
        <w:t xml:space="preserve">kolejnej kadencji </w:t>
      </w:r>
      <w:r w:rsidR="001B64DF" w:rsidRPr="003C4189">
        <w:rPr>
          <w:rFonts w:eastAsiaTheme="minorEastAsia"/>
        </w:rPr>
        <w:t xml:space="preserve">WZK </w:t>
      </w:r>
      <w:r w:rsidR="0019390D" w:rsidRPr="003C4189">
        <w:rPr>
          <w:rFonts w:eastAsiaTheme="minorEastAsia"/>
        </w:rPr>
        <w:t>po upływie kadencji poprzedniego WZK</w:t>
      </w:r>
      <w:r w:rsidR="00584079" w:rsidRPr="003C4189">
        <w:rPr>
          <w:rFonts w:eastAsiaTheme="minorEastAsia"/>
        </w:rPr>
        <w:t>. Kadencja WZK</w:t>
      </w:r>
      <w:r w:rsidR="001B64DF" w:rsidRPr="003C4189">
        <w:rPr>
          <w:rFonts w:eastAsiaTheme="minorEastAsia"/>
        </w:rPr>
        <w:t xml:space="preserve"> rozpoczyna się zawsze z dniem 1 lipca, bowiem zgodnie z projektowanym art.</w:t>
      </w:r>
      <w:r w:rsidR="00B0096A">
        <w:rPr>
          <w:rFonts w:eastAsiaTheme="minorEastAsia"/>
        </w:rPr>
        <w:t> </w:t>
      </w:r>
      <w:r w:rsidR="00AF5092" w:rsidRPr="003C4189">
        <w:rPr>
          <w:rFonts w:eastAsiaTheme="minorEastAsia"/>
        </w:rPr>
        <w:t>20</w:t>
      </w:r>
      <w:r w:rsidR="001B64DF" w:rsidRPr="003C4189">
        <w:rPr>
          <w:rFonts w:eastAsiaTheme="minorEastAsia"/>
        </w:rPr>
        <w:t xml:space="preserve"> ust. 1 z dniem 1 lipca 2026 r. tworzy się WZK pierwszej kadencji, a zgodnie z art.</w:t>
      </w:r>
      <w:r w:rsidR="00B0096A">
        <w:rPr>
          <w:rFonts w:eastAsiaTheme="minorEastAsia"/>
        </w:rPr>
        <w:t> </w:t>
      </w:r>
      <w:r w:rsidR="00E31516" w:rsidRPr="003C4189">
        <w:rPr>
          <w:rFonts w:eastAsiaTheme="minorEastAsia"/>
        </w:rPr>
        <w:t>5</w:t>
      </w:r>
      <w:r w:rsidR="001B64DF" w:rsidRPr="003C4189">
        <w:rPr>
          <w:rFonts w:eastAsiaTheme="minorEastAsia"/>
        </w:rPr>
        <w:t xml:space="preserve"> ust.</w:t>
      </w:r>
      <w:r w:rsidR="00B0096A">
        <w:rPr>
          <w:rFonts w:eastAsiaTheme="minorEastAsia"/>
        </w:rPr>
        <w:t> </w:t>
      </w:r>
      <w:r w:rsidR="001B64DF" w:rsidRPr="003C4189">
        <w:rPr>
          <w:rFonts w:eastAsiaTheme="minorEastAsia"/>
        </w:rPr>
        <w:t>1 projektu ustawy kadencja WZK trwa 5 lat</w:t>
      </w:r>
      <w:r w:rsidR="0019390D" w:rsidRPr="003C4189">
        <w:t>.</w:t>
      </w:r>
    </w:p>
    <w:p w14:paraId="32978D0D" w14:textId="2178C764" w:rsidR="00CB35DC" w:rsidRPr="003C4189" w:rsidRDefault="00BC1304" w:rsidP="00B75EF1">
      <w:pPr>
        <w:pStyle w:val="USTustnpkodeksu"/>
        <w:suppressAutoHyphens w:val="0"/>
        <w:autoSpaceDE/>
        <w:autoSpaceDN/>
        <w:adjustRightInd/>
        <w:spacing w:before="120"/>
        <w:ind w:firstLine="0"/>
        <w:rPr>
          <w:rFonts w:ascii="Times New Roman" w:hAnsi="Times New Roman" w:cs="Times New Roman"/>
          <w:szCs w:val="24"/>
        </w:rPr>
      </w:pPr>
      <w:r w:rsidRPr="003C4189">
        <w:rPr>
          <w:rFonts w:ascii="Times New Roman" w:hAnsi="Times New Roman" w:cs="Times New Roman"/>
          <w:szCs w:val="24"/>
        </w:rPr>
        <w:t xml:space="preserve">Art. </w:t>
      </w:r>
      <w:r w:rsidR="00E31516" w:rsidRPr="003C4189">
        <w:rPr>
          <w:rFonts w:ascii="Times New Roman" w:hAnsi="Times New Roman" w:cs="Times New Roman"/>
          <w:szCs w:val="24"/>
        </w:rPr>
        <w:t>6</w:t>
      </w:r>
      <w:r w:rsidRPr="003C4189">
        <w:rPr>
          <w:rFonts w:ascii="Times New Roman" w:hAnsi="Times New Roman" w:cs="Times New Roman"/>
          <w:szCs w:val="24"/>
        </w:rPr>
        <w:t xml:space="preserve"> </w:t>
      </w:r>
      <w:r w:rsidR="00584079" w:rsidRPr="003C4189">
        <w:rPr>
          <w:rFonts w:ascii="Times New Roman" w:hAnsi="Times New Roman" w:cs="Times New Roman"/>
          <w:szCs w:val="24"/>
        </w:rPr>
        <w:t xml:space="preserve">projektu ustawy </w:t>
      </w:r>
      <w:r w:rsidRPr="003C4189">
        <w:rPr>
          <w:rFonts w:ascii="Times New Roman" w:hAnsi="Times New Roman" w:cs="Times New Roman"/>
          <w:szCs w:val="24"/>
        </w:rPr>
        <w:t xml:space="preserve">określa tryb i przesłanki odwołania członka WZK przed upływem kadencji, a także tryb powołania nowego członka WZK w </w:t>
      </w:r>
      <w:r w:rsidR="00AF5791" w:rsidRPr="003C4189">
        <w:rPr>
          <w:rFonts w:ascii="Times New Roman" w:hAnsi="Times New Roman" w:cs="Times New Roman"/>
          <w:szCs w:val="24"/>
        </w:rPr>
        <w:t>miejsce dotychczasowego członka WZK</w:t>
      </w:r>
      <w:r w:rsidRPr="003C4189">
        <w:rPr>
          <w:rFonts w:ascii="Times New Roman" w:hAnsi="Times New Roman" w:cs="Times New Roman"/>
          <w:szCs w:val="24"/>
        </w:rPr>
        <w:t>. Odwołanie członka WZK może nastąpić</w:t>
      </w:r>
      <w:r w:rsidR="00CB35DC" w:rsidRPr="003C4189">
        <w:rPr>
          <w:rFonts w:ascii="Times New Roman" w:hAnsi="Times New Roman" w:cs="Times New Roman"/>
          <w:szCs w:val="24"/>
        </w:rPr>
        <w:t>:</w:t>
      </w:r>
    </w:p>
    <w:p w14:paraId="32DF54AC" w14:textId="7836BAE6" w:rsidR="00CB35DC" w:rsidRPr="003C4189" w:rsidRDefault="00CB35DC" w:rsidP="00B75EF1">
      <w:pPr>
        <w:pStyle w:val="USTustnpkodeksu"/>
        <w:suppressAutoHyphens w:val="0"/>
        <w:autoSpaceDE/>
        <w:autoSpaceDN/>
        <w:adjustRightInd/>
        <w:spacing w:before="120"/>
        <w:ind w:left="567" w:hanging="567"/>
        <w:rPr>
          <w:rFonts w:ascii="Times New Roman" w:hAnsi="Times New Roman" w:cs="Times New Roman"/>
          <w:szCs w:val="24"/>
        </w:rPr>
      </w:pPr>
      <w:r w:rsidRPr="003C4189">
        <w:rPr>
          <w:rFonts w:ascii="Times New Roman" w:hAnsi="Times New Roman" w:cs="Times New Roman"/>
          <w:szCs w:val="24"/>
        </w:rPr>
        <w:t>1)</w:t>
      </w:r>
      <w:r w:rsidRPr="003C4189">
        <w:rPr>
          <w:rFonts w:ascii="Times New Roman" w:hAnsi="Times New Roman" w:cs="Times New Roman"/>
          <w:szCs w:val="24"/>
        </w:rPr>
        <w:tab/>
      </w:r>
      <w:r w:rsidR="00BC1304" w:rsidRPr="003C4189">
        <w:rPr>
          <w:rFonts w:ascii="Times New Roman" w:hAnsi="Times New Roman" w:cs="Times New Roman"/>
          <w:szCs w:val="24"/>
        </w:rPr>
        <w:t>na pisemny wniosek podmiotu, który przedstawił jego kandydaturę</w:t>
      </w:r>
      <w:r w:rsidR="00051935" w:rsidRPr="003C4189">
        <w:rPr>
          <w:rFonts w:ascii="Times New Roman" w:hAnsi="Times New Roman" w:cs="Times New Roman"/>
          <w:szCs w:val="24"/>
        </w:rPr>
        <w:t xml:space="preserve"> </w:t>
      </w:r>
      <w:r w:rsidRPr="003C4189">
        <w:rPr>
          <w:rFonts w:ascii="Times New Roman" w:hAnsi="Times New Roman" w:cs="Times New Roman"/>
          <w:szCs w:val="24"/>
        </w:rPr>
        <w:t xml:space="preserve">– </w:t>
      </w:r>
      <w:r w:rsidR="00051935" w:rsidRPr="003C4189">
        <w:rPr>
          <w:rFonts w:ascii="Times New Roman" w:hAnsi="Times New Roman" w:cs="Times New Roman"/>
          <w:szCs w:val="24"/>
        </w:rPr>
        <w:t xml:space="preserve">w każdym czasie oraz bez wskazywania przyczyn, co ma na celu pozostawienie podmiotom </w:t>
      </w:r>
      <w:r w:rsidR="00D11C5F" w:rsidRPr="003C4189">
        <w:rPr>
          <w:rFonts w:ascii="Times New Roman" w:hAnsi="Times New Roman" w:cs="Times New Roman"/>
          <w:szCs w:val="24"/>
        </w:rPr>
        <w:t>przedstawiającym kandydatów na</w:t>
      </w:r>
      <w:r w:rsidR="00051935" w:rsidRPr="003C4189">
        <w:rPr>
          <w:rFonts w:ascii="Times New Roman" w:hAnsi="Times New Roman" w:cs="Times New Roman"/>
          <w:szCs w:val="24"/>
        </w:rPr>
        <w:t xml:space="preserve"> członków</w:t>
      </w:r>
      <w:r w:rsidR="00D11C5F" w:rsidRPr="003C4189">
        <w:rPr>
          <w:rFonts w:ascii="Times New Roman" w:hAnsi="Times New Roman" w:cs="Times New Roman"/>
          <w:szCs w:val="24"/>
        </w:rPr>
        <w:t xml:space="preserve"> WZK</w:t>
      </w:r>
      <w:r w:rsidR="00051935" w:rsidRPr="003C4189">
        <w:rPr>
          <w:rFonts w:ascii="Times New Roman" w:hAnsi="Times New Roman" w:cs="Times New Roman"/>
          <w:szCs w:val="24"/>
        </w:rPr>
        <w:t xml:space="preserve"> autonomii</w:t>
      </w:r>
      <w:r w:rsidR="00D11C5F" w:rsidRPr="003C4189">
        <w:rPr>
          <w:rFonts w:ascii="Times New Roman" w:hAnsi="Times New Roman" w:cs="Times New Roman"/>
          <w:szCs w:val="24"/>
        </w:rPr>
        <w:t xml:space="preserve"> decyzji</w:t>
      </w:r>
      <w:r w:rsidR="00051935" w:rsidRPr="003C4189">
        <w:rPr>
          <w:rFonts w:ascii="Times New Roman" w:hAnsi="Times New Roman" w:cs="Times New Roman"/>
          <w:szCs w:val="24"/>
        </w:rPr>
        <w:t xml:space="preserve"> w tym zakresie</w:t>
      </w:r>
      <w:r w:rsidR="006A5ACD" w:rsidRPr="003C4189">
        <w:rPr>
          <w:rFonts w:ascii="Times New Roman" w:hAnsi="Times New Roman" w:cs="Times New Roman"/>
          <w:szCs w:val="24"/>
        </w:rPr>
        <w:t>;</w:t>
      </w:r>
    </w:p>
    <w:p w14:paraId="291DB040" w14:textId="7FE3FB67" w:rsidR="00CB35DC" w:rsidRPr="003C4189" w:rsidRDefault="00CB35DC" w:rsidP="00B75EF1">
      <w:pPr>
        <w:pStyle w:val="USTustnpkodeksu"/>
        <w:suppressAutoHyphens w:val="0"/>
        <w:autoSpaceDE/>
        <w:autoSpaceDN/>
        <w:adjustRightInd/>
        <w:spacing w:before="120"/>
        <w:ind w:left="567" w:hanging="567"/>
        <w:rPr>
          <w:rFonts w:ascii="Times New Roman" w:hAnsi="Times New Roman" w:cs="Times New Roman"/>
          <w:szCs w:val="24"/>
        </w:rPr>
      </w:pPr>
      <w:r w:rsidRPr="003C4189">
        <w:rPr>
          <w:rFonts w:ascii="Times New Roman" w:hAnsi="Times New Roman" w:cs="Times New Roman"/>
          <w:szCs w:val="24"/>
        </w:rPr>
        <w:lastRenderedPageBreak/>
        <w:t>2)</w:t>
      </w:r>
      <w:r w:rsidRPr="003C4189">
        <w:rPr>
          <w:rFonts w:ascii="Times New Roman" w:hAnsi="Times New Roman" w:cs="Times New Roman"/>
          <w:szCs w:val="24"/>
        </w:rPr>
        <w:tab/>
      </w:r>
      <w:r w:rsidR="00BC1304" w:rsidRPr="003C4189">
        <w:rPr>
          <w:rFonts w:ascii="Times New Roman" w:hAnsi="Times New Roman" w:cs="Times New Roman"/>
          <w:szCs w:val="24"/>
        </w:rPr>
        <w:t xml:space="preserve">z własnej inicjatywy marszałka województwa albo na wniosek zarządu województwa </w:t>
      </w:r>
      <w:r w:rsidR="00497EB5" w:rsidRPr="003C4189">
        <w:rPr>
          <w:rFonts w:ascii="Times New Roman" w:hAnsi="Times New Roman" w:cs="Times New Roman"/>
          <w:szCs w:val="24"/>
        </w:rPr>
        <w:t xml:space="preserve">– w </w:t>
      </w:r>
      <w:r w:rsidR="00051935" w:rsidRPr="003C4189">
        <w:rPr>
          <w:rFonts w:ascii="Times New Roman" w:hAnsi="Times New Roman" w:cs="Times New Roman"/>
          <w:szCs w:val="24"/>
        </w:rPr>
        <w:t>sytuacji</w:t>
      </w:r>
      <w:r w:rsidR="00BC1304" w:rsidRPr="003C4189">
        <w:rPr>
          <w:rFonts w:ascii="Times New Roman" w:hAnsi="Times New Roman" w:cs="Times New Roman"/>
          <w:szCs w:val="24"/>
        </w:rPr>
        <w:t xml:space="preserve"> </w:t>
      </w:r>
      <w:r w:rsidR="00051935" w:rsidRPr="003C4189">
        <w:rPr>
          <w:rFonts w:ascii="Times New Roman" w:hAnsi="Times New Roman" w:cs="Times New Roman"/>
          <w:szCs w:val="24"/>
        </w:rPr>
        <w:t xml:space="preserve">gdy członek </w:t>
      </w:r>
      <w:r w:rsidR="00F364B6">
        <w:rPr>
          <w:rFonts w:ascii="Times New Roman" w:hAnsi="Times New Roman" w:cs="Times New Roman"/>
          <w:szCs w:val="24"/>
        </w:rPr>
        <w:t xml:space="preserve">WZK </w:t>
      </w:r>
      <w:r w:rsidR="00051935" w:rsidRPr="003C4189">
        <w:rPr>
          <w:rFonts w:ascii="Times New Roman" w:hAnsi="Times New Roman" w:cs="Times New Roman"/>
          <w:szCs w:val="24"/>
        </w:rPr>
        <w:t>nie weźmie udziału, bez uzasadnionego powodu, w trzech kolejnych posiedzeniach WZK.</w:t>
      </w:r>
    </w:p>
    <w:p w14:paraId="273A31C6" w14:textId="4A3B1F3D" w:rsidR="00BC1304" w:rsidRPr="003C4189" w:rsidRDefault="00BC1304" w:rsidP="00B75EF1">
      <w:pPr>
        <w:pStyle w:val="USTustnpkodeksu"/>
        <w:suppressAutoHyphens w:val="0"/>
        <w:autoSpaceDE/>
        <w:autoSpaceDN/>
        <w:adjustRightInd/>
        <w:spacing w:before="120"/>
        <w:ind w:firstLine="0"/>
        <w:rPr>
          <w:rFonts w:ascii="Times New Roman" w:hAnsi="Times New Roman" w:cs="Times New Roman"/>
          <w:szCs w:val="24"/>
        </w:rPr>
      </w:pPr>
      <w:r w:rsidRPr="003C4189">
        <w:rPr>
          <w:rFonts w:ascii="Times New Roman" w:hAnsi="Times New Roman" w:cs="Times New Roman"/>
          <w:szCs w:val="24"/>
        </w:rPr>
        <w:t xml:space="preserve">Członkostwo w WZK wygasa </w:t>
      </w:r>
      <w:r w:rsidR="00CB35DC" w:rsidRPr="003C4189">
        <w:rPr>
          <w:rFonts w:ascii="Times New Roman" w:hAnsi="Times New Roman" w:cs="Times New Roman"/>
          <w:szCs w:val="24"/>
        </w:rPr>
        <w:t xml:space="preserve">natomiast </w:t>
      </w:r>
      <w:r w:rsidRPr="003C4189">
        <w:rPr>
          <w:rFonts w:ascii="Times New Roman" w:hAnsi="Times New Roman" w:cs="Times New Roman"/>
          <w:szCs w:val="24"/>
        </w:rPr>
        <w:t>w przypadku rezygnacji lub śmierci członka.</w:t>
      </w:r>
    </w:p>
    <w:p w14:paraId="341AA517" w14:textId="6D332081" w:rsidR="008F4D6A" w:rsidRPr="003C4189" w:rsidRDefault="008F4D6A" w:rsidP="00B75EF1">
      <w:pPr>
        <w:pStyle w:val="ZPKTzmpktartykuempunktem"/>
        <w:spacing w:before="120"/>
        <w:ind w:left="0" w:firstLine="0"/>
        <w:rPr>
          <w:rFonts w:ascii="Times New Roman" w:hAnsi="Times New Roman" w:cs="Times New Roman"/>
          <w:szCs w:val="24"/>
        </w:rPr>
      </w:pPr>
      <w:r w:rsidRPr="003C4189">
        <w:rPr>
          <w:rFonts w:ascii="Times New Roman" w:hAnsi="Times New Roman" w:cs="Times New Roman"/>
          <w:szCs w:val="24"/>
        </w:rPr>
        <w:t>Zgodnie z projektowanym art. 1</w:t>
      </w:r>
      <w:r w:rsidR="00080654" w:rsidRPr="003C4189">
        <w:rPr>
          <w:rFonts w:ascii="Times New Roman" w:hAnsi="Times New Roman" w:cs="Times New Roman"/>
          <w:szCs w:val="24"/>
        </w:rPr>
        <w:t>2</w:t>
      </w:r>
      <w:r w:rsidRPr="003C4189">
        <w:rPr>
          <w:rFonts w:ascii="Times New Roman" w:hAnsi="Times New Roman" w:cs="Times New Roman"/>
          <w:szCs w:val="24"/>
        </w:rPr>
        <w:t xml:space="preserve"> dane kandydatów na członków WZK, członków WZK oraz osób zapraszanych na posiedzenia WZK na podstawie art. </w:t>
      </w:r>
      <w:r w:rsidR="00E31516" w:rsidRPr="003C4189">
        <w:rPr>
          <w:rFonts w:ascii="Times New Roman" w:hAnsi="Times New Roman" w:cs="Times New Roman"/>
          <w:szCs w:val="24"/>
        </w:rPr>
        <w:t>4</w:t>
      </w:r>
      <w:r w:rsidRPr="003C4189">
        <w:rPr>
          <w:rFonts w:ascii="Times New Roman" w:hAnsi="Times New Roman" w:cs="Times New Roman"/>
          <w:szCs w:val="24"/>
        </w:rPr>
        <w:t xml:space="preserve"> ust. 3 projektu ustawy będą przechowywane przez okres 6 miesięcy w przypadku kandydatów na członków WZK </w:t>
      </w:r>
      <w:r w:rsidR="00497EB5" w:rsidRPr="003C4189">
        <w:rPr>
          <w:rFonts w:ascii="Times New Roman" w:hAnsi="Times New Roman" w:cs="Times New Roman"/>
          <w:szCs w:val="24"/>
        </w:rPr>
        <w:t>(</w:t>
      </w:r>
      <w:r w:rsidR="00F030B2" w:rsidRPr="003C4189">
        <w:rPr>
          <w:rFonts w:ascii="Times New Roman" w:hAnsi="Times New Roman" w:cs="Times New Roman"/>
          <w:szCs w:val="24"/>
        </w:rPr>
        <w:t xml:space="preserve">licząc </w:t>
      </w:r>
      <w:r w:rsidR="00497EB5" w:rsidRPr="00B75EF1">
        <w:rPr>
          <w:rFonts w:ascii="Times New Roman" w:hAnsi="Times New Roman" w:cs="Times New Roman"/>
          <w:szCs w:val="24"/>
        </w:rPr>
        <w:t>od dnia ich wpływu do urzędu marszałkowskiego</w:t>
      </w:r>
      <w:r w:rsidR="00497EB5" w:rsidRPr="003C4189">
        <w:rPr>
          <w:rFonts w:ascii="Times New Roman" w:hAnsi="Times New Roman" w:cs="Times New Roman"/>
          <w:szCs w:val="24"/>
        </w:rPr>
        <w:t xml:space="preserve">) </w:t>
      </w:r>
      <w:r w:rsidRPr="003C4189">
        <w:rPr>
          <w:rFonts w:ascii="Times New Roman" w:hAnsi="Times New Roman" w:cs="Times New Roman"/>
          <w:szCs w:val="24"/>
        </w:rPr>
        <w:t xml:space="preserve">oraz 6 lat w przypadku członków WZK </w:t>
      </w:r>
      <w:r w:rsidR="00497EB5" w:rsidRPr="003C4189">
        <w:rPr>
          <w:rFonts w:ascii="Times New Roman" w:hAnsi="Times New Roman" w:cs="Times New Roman"/>
          <w:szCs w:val="24"/>
        </w:rPr>
        <w:t xml:space="preserve">i </w:t>
      </w:r>
      <w:r w:rsidRPr="003C4189">
        <w:rPr>
          <w:rFonts w:ascii="Times New Roman" w:hAnsi="Times New Roman" w:cs="Times New Roman"/>
          <w:szCs w:val="24"/>
        </w:rPr>
        <w:t xml:space="preserve">osób zapraszanych na posiedzenia WZK na podstawie art. </w:t>
      </w:r>
      <w:r w:rsidR="00E31516" w:rsidRPr="003C4189">
        <w:rPr>
          <w:rFonts w:ascii="Times New Roman" w:hAnsi="Times New Roman" w:cs="Times New Roman"/>
          <w:szCs w:val="24"/>
        </w:rPr>
        <w:t>4</w:t>
      </w:r>
      <w:r w:rsidRPr="003C4189">
        <w:rPr>
          <w:rFonts w:ascii="Times New Roman" w:hAnsi="Times New Roman" w:cs="Times New Roman"/>
          <w:szCs w:val="24"/>
        </w:rPr>
        <w:t xml:space="preserve"> ust. 3</w:t>
      </w:r>
      <w:r w:rsidR="00497EB5" w:rsidRPr="003C4189">
        <w:rPr>
          <w:rFonts w:ascii="Times New Roman" w:hAnsi="Times New Roman" w:cs="Times New Roman"/>
          <w:szCs w:val="24"/>
        </w:rPr>
        <w:t xml:space="preserve"> (licząc odpowiednio </w:t>
      </w:r>
      <w:r w:rsidR="00497EB5" w:rsidRPr="00B75EF1">
        <w:rPr>
          <w:rFonts w:ascii="Times New Roman" w:hAnsi="Times New Roman" w:cs="Times New Roman"/>
          <w:szCs w:val="24"/>
        </w:rPr>
        <w:t xml:space="preserve">od dnia powołania członka </w:t>
      </w:r>
      <w:r w:rsidR="00080654" w:rsidRPr="00B75EF1">
        <w:rPr>
          <w:rFonts w:ascii="Times New Roman" w:hAnsi="Times New Roman" w:cs="Times New Roman"/>
          <w:szCs w:val="24"/>
        </w:rPr>
        <w:t xml:space="preserve">w skład </w:t>
      </w:r>
      <w:r w:rsidR="00F030B2" w:rsidRPr="00B75EF1">
        <w:rPr>
          <w:rFonts w:ascii="Times New Roman" w:hAnsi="Times New Roman" w:cs="Times New Roman"/>
          <w:szCs w:val="24"/>
        </w:rPr>
        <w:t>WZK lub</w:t>
      </w:r>
      <w:r w:rsidR="00497EB5" w:rsidRPr="00B75EF1">
        <w:rPr>
          <w:rFonts w:ascii="Times New Roman" w:hAnsi="Times New Roman" w:cs="Times New Roman"/>
          <w:szCs w:val="24"/>
        </w:rPr>
        <w:t xml:space="preserve"> od dnia posiedzenia</w:t>
      </w:r>
      <w:r w:rsidR="00F030B2" w:rsidRPr="00B75EF1">
        <w:rPr>
          <w:rFonts w:ascii="Times New Roman" w:hAnsi="Times New Roman" w:cs="Times New Roman"/>
          <w:szCs w:val="24"/>
        </w:rPr>
        <w:t xml:space="preserve"> WZK</w:t>
      </w:r>
      <w:r w:rsidR="00497EB5" w:rsidRPr="00B75EF1">
        <w:rPr>
          <w:rFonts w:ascii="Times New Roman" w:hAnsi="Times New Roman" w:cs="Times New Roman"/>
          <w:szCs w:val="24"/>
        </w:rPr>
        <w:t>, w którym osoby zapraszane wzięły udział)</w:t>
      </w:r>
      <w:r w:rsidRPr="003C4189">
        <w:rPr>
          <w:rFonts w:ascii="Times New Roman" w:hAnsi="Times New Roman" w:cs="Times New Roman"/>
          <w:szCs w:val="24"/>
        </w:rPr>
        <w:t xml:space="preserve">. Proponowany okres przechowywania danych </w:t>
      </w:r>
      <w:r w:rsidR="005E367B">
        <w:rPr>
          <w:rFonts w:ascii="Times New Roman" w:hAnsi="Times New Roman" w:cs="Times New Roman"/>
          <w:szCs w:val="24"/>
        </w:rPr>
        <w:t xml:space="preserve">– </w:t>
      </w:r>
      <w:r w:rsidRPr="003C4189">
        <w:rPr>
          <w:rFonts w:ascii="Times New Roman" w:hAnsi="Times New Roman" w:cs="Times New Roman"/>
          <w:szCs w:val="24"/>
        </w:rPr>
        <w:t xml:space="preserve">6 lat </w:t>
      </w:r>
      <w:r w:rsidR="005E367B">
        <w:rPr>
          <w:rFonts w:ascii="Times New Roman" w:hAnsi="Times New Roman" w:cs="Times New Roman"/>
          <w:szCs w:val="24"/>
        </w:rPr>
        <w:t xml:space="preserve">– </w:t>
      </w:r>
      <w:r w:rsidRPr="003C4189">
        <w:rPr>
          <w:rFonts w:ascii="Times New Roman" w:hAnsi="Times New Roman" w:cs="Times New Roman"/>
          <w:szCs w:val="24"/>
        </w:rPr>
        <w:t>jest spójny z terminem przechowywania protokołów z posiedzeń WZK (określony</w:t>
      </w:r>
      <w:r w:rsidR="005E367B">
        <w:rPr>
          <w:rFonts w:ascii="Times New Roman" w:hAnsi="Times New Roman" w:cs="Times New Roman"/>
          <w:szCs w:val="24"/>
        </w:rPr>
        <w:t>m</w:t>
      </w:r>
      <w:r w:rsidRPr="003C4189">
        <w:rPr>
          <w:rFonts w:ascii="Times New Roman" w:hAnsi="Times New Roman" w:cs="Times New Roman"/>
          <w:szCs w:val="24"/>
        </w:rPr>
        <w:t xml:space="preserve"> w art. </w:t>
      </w:r>
      <w:r w:rsidR="00CC4A5B" w:rsidRPr="003C4189">
        <w:rPr>
          <w:rFonts w:ascii="Times New Roman" w:hAnsi="Times New Roman" w:cs="Times New Roman"/>
          <w:szCs w:val="24"/>
        </w:rPr>
        <w:t>7</w:t>
      </w:r>
      <w:r w:rsidRPr="003C4189">
        <w:rPr>
          <w:rFonts w:ascii="Times New Roman" w:hAnsi="Times New Roman" w:cs="Times New Roman"/>
          <w:szCs w:val="24"/>
        </w:rPr>
        <w:t xml:space="preserve"> ust. </w:t>
      </w:r>
      <w:r w:rsidR="00813755" w:rsidRPr="003C4189">
        <w:rPr>
          <w:rFonts w:ascii="Times New Roman" w:hAnsi="Times New Roman" w:cs="Times New Roman"/>
          <w:szCs w:val="24"/>
        </w:rPr>
        <w:t>5</w:t>
      </w:r>
      <w:r w:rsidRPr="003C4189">
        <w:rPr>
          <w:rFonts w:ascii="Times New Roman" w:hAnsi="Times New Roman" w:cs="Times New Roman"/>
          <w:szCs w:val="24"/>
        </w:rPr>
        <w:t xml:space="preserve"> projektu ustawy) oraz długością kadencji WZK (tj. 5 lat, co oznacza, że dla zachowania pamięci administracyjnej </w:t>
      </w:r>
      <w:r w:rsidR="00B0096A" w:rsidRPr="003C4189">
        <w:rPr>
          <w:rFonts w:ascii="Times New Roman" w:hAnsi="Times New Roman" w:cs="Times New Roman"/>
          <w:szCs w:val="24"/>
        </w:rPr>
        <w:t xml:space="preserve">jest </w:t>
      </w:r>
      <w:r w:rsidRPr="003C4189">
        <w:rPr>
          <w:rFonts w:ascii="Times New Roman" w:hAnsi="Times New Roman" w:cs="Times New Roman"/>
          <w:szCs w:val="24"/>
        </w:rPr>
        <w:t>zasadne zapewnienie dostępu do protokołów przez kolejny rok po upływie kadencji WZK). Administratorem ww. danych osobowych będzie marszałek województwa.</w:t>
      </w:r>
    </w:p>
    <w:p w14:paraId="2ED793E2" w14:textId="1ABDE68E" w:rsidR="00C667E5" w:rsidRPr="003C4189" w:rsidRDefault="00152F3D" w:rsidP="00B75EF1">
      <w:pPr>
        <w:pStyle w:val="ZPKTzmpktartykuempunktem"/>
        <w:spacing w:before="120"/>
        <w:ind w:left="0" w:firstLine="0"/>
        <w:rPr>
          <w:rFonts w:ascii="Times New Roman" w:hAnsi="Times New Roman" w:cs="Times New Roman"/>
          <w:szCs w:val="24"/>
        </w:rPr>
      </w:pPr>
      <w:r w:rsidRPr="00B75EF1">
        <w:rPr>
          <w:rFonts w:ascii="Times New Roman" w:hAnsi="Times New Roman" w:cs="Times New Roman"/>
          <w:szCs w:val="24"/>
        </w:rPr>
        <w:t>W a</w:t>
      </w:r>
      <w:r w:rsidR="00CF2827" w:rsidRPr="00B75EF1">
        <w:rPr>
          <w:rFonts w:ascii="Times New Roman" w:hAnsi="Times New Roman" w:cs="Times New Roman"/>
          <w:szCs w:val="24"/>
        </w:rPr>
        <w:t xml:space="preserve">rt. </w:t>
      </w:r>
      <w:r w:rsidR="00003FB5" w:rsidRPr="00B75EF1">
        <w:rPr>
          <w:rFonts w:ascii="Times New Roman" w:hAnsi="Times New Roman" w:cs="Times New Roman"/>
          <w:szCs w:val="24"/>
        </w:rPr>
        <w:t>1</w:t>
      </w:r>
      <w:r w:rsidR="00450965" w:rsidRPr="00B75EF1">
        <w:rPr>
          <w:rFonts w:ascii="Times New Roman" w:hAnsi="Times New Roman" w:cs="Times New Roman"/>
          <w:szCs w:val="24"/>
        </w:rPr>
        <w:t>4</w:t>
      </w:r>
      <w:r w:rsidR="00CF2827" w:rsidRPr="00B75EF1">
        <w:rPr>
          <w:rFonts w:ascii="Times New Roman" w:hAnsi="Times New Roman" w:cs="Times New Roman"/>
          <w:szCs w:val="24"/>
        </w:rPr>
        <w:t xml:space="preserve"> projektu ustawy </w:t>
      </w:r>
      <w:r w:rsidR="00260CD5" w:rsidRPr="00B75EF1">
        <w:rPr>
          <w:rFonts w:ascii="Times New Roman" w:hAnsi="Times New Roman" w:cs="Times New Roman"/>
          <w:szCs w:val="24"/>
        </w:rPr>
        <w:t>określ</w:t>
      </w:r>
      <w:r w:rsidRPr="00B75EF1">
        <w:rPr>
          <w:rFonts w:ascii="Times New Roman" w:hAnsi="Times New Roman" w:cs="Times New Roman"/>
          <w:szCs w:val="24"/>
        </w:rPr>
        <w:t>ono</w:t>
      </w:r>
      <w:r w:rsidR="00260CD5" w:rsidRPr="00B75EF1">
        <w:rPr>
          <w:rFonts w:ascii="Times New Roman" w:hAnsi="Times New Roman" w:cs="Times New Roman"/>
          <w:szCs w:val="24"/>
        </w:rPr>
        <w:t xml:space="preserve"> zasady </w:t>
      </w:r>
      <w:r w:rsidR="00C01701" w:rsidRPr="00B75EF1">
        <w:rPr>
          <w:rFonts w:ascii="Times New Roman" w:hAnsi="Times New Roman" w:cs="Times New Roman"/>
          <w:szCs w:val="24"/>
        </w:rPr>
        <w:t>finansowani</w:t>
      </w:r>
      <w:r w:rsidR="00260CD5" w:rsidRPr="00B75EF1">
        <w:rPr>
          <w:rFonts w:ascii="Times New Roman" w:hAnsi="Times New Roman" w:cs="Times New Roman"/>
          <w:szCs w:val="24"/>
        </w:rPr>
        <w:t>a</w:t>
      </w:r>
      <w:r w:rsidR="00C01701" w:rsidRPr="00B75EF1">
        <w:rPr>
          <w:rFonts w:ascii="Times New Roman" w:hAnsi="Times New Roman" w:cs="Times New Roman"/>
          <w:szCs w:val="24"/>
        </w:rPr>
        <w:t xml:space="preserve"> WZK</w:t>
      </w:r>
      <w:r w:rsidR="00260CD5" w:rsidRPr="00B75EF1">
        <w:rPr>
          <w:rFonts w:ascii="Times New Roman" w:hAnsi="Times New Roman" w:cs="Times New Roman"/>
          <w:szCs w:val="24"/>
        </w:rPr>
        <w:t xml:space="preserve">. </w:t>
      </w:r>
      <w:r w:rsidR="00303999" w:rsidRPr="00B75EF1">
        <w:rPr>
          <w:rFonts w:ascii="Times New Roman" w:hAnsi="Times New Roman" w:cs="Times New Roman"/>
          <w:szCs w:val="24"/>
        </w:rPr>
        <w:t xml:space="preserve">Projekt przewiduje finansowanie działalności </w:t>
      </w:r>
      <w:r w:rsidR="00813755" w:rsidRPr="00B75EF1">
        <w:rPr>
          <w:rFonts w:ascii="Times New Roman" w:hAnsi="Times New Roman" w:cs="Times New Roman"/>
          <w:szCs w:val="24"/>
        </w:rPr>
        <w:t>WZK</w:t>
      </w:r>
      <w:r w:rsidR="00303999" w:rsidRPr="00B75EF1">
        <w:rPr>
          <w:rFonts w:ascii="Times New Roman" w:hAnsi="Times New Roman" w:cs="Times New Roman"/>
          <w:szCs w:val="24"/>
        </w:rPr>
        <w:t xml:space="preserve"> w formie dotacji celowej z </w:t>
      </w:r>
      <w:r w:rsidR="00A9470C" w:rsidRPr="007C7890">
        <w:rPr>
          <w:rFonts w:ascii="Times New Roman" w:hAnsi="Times New Roman" w:cs="Times New Roman"/>
          <w:szCs w:val="24"/>
        </w:rPr>
        <w:t>budżetu państwa</w:t>
      </w:r>
      <w:r w:rsidR="00A9470C" w:rsidRPr="00A9470C">
        <w:rPr>
          <w:rFonts w:ascii="Times New Roman" w:hAnsi="Times New Roman" w:cs="Times New Roman"/>
          <w:szCs w:val="24"/>
        </w:rPr>
        <w:t xml:space="preserve"> </w:t>
      </w:r>
      <w:r w:rsidR="00A9470C">
        <w:rPr>
          <w:rFonts w:ascii="Times New Roman" w:hAnsi="Times New Roman" w:cs="Times New Roman"/>
          <w:szCs w:val="24"/>
        </w:rPr>
        <w:t xml:space="preserve">z </w:t>
      </w:r>
      <w:r w:rsidR="00303999" w:rsidRPr="00B75EF1">
        <w:rPr>
          <w:rFonts w:ascii="Times New Roman" w:hAnsi="Times New Roman" w:cs="Times New Roman"/>
          <w:szCs w:val="24"/>
        </w:rPr>
        <w:t>części 30 – Oświata i wychowanie</w:t>
      </w:r>
      <w:r w:rsidR="00813755" w:rsidRPr="00B75EF1">
        <w:rPr>
          <w:rFonts w:ascii="Times New Roman" w:hAnsi="Times New Roman" w:cs="Times New Roman"/>
          <w:szCs w:val="24"/>
        </w:rPr>
        <w:t>, tj. części</w:t>
      </w:r>
      <w:r w:rsidR="00303999" w:rsidRPr="00B75EF1">
        <w:rPr>
          <w:rFonts w:ascii="Times New Roman" w:hAnsi="Times New Roman" w:cs="Times New Roman"/>
          <w:szCs w:val="24"/>
        </w:rPr>
        <w:t xml:space="preserve">, której dysponentem jest minister właściwy do spraw oświaty i wychowania. </w:t>
      </w:r>
      <w:r w:rsidR="00966F15" w:rsidRPr="00B75EF1">
        <w:rPr>
          <w:rFonts w:ascii="Times New Roman" w:hAnsi="Times New Roman" w:cs="Times New Roman"/>
          <w:szCs w:val="24"/>
        </w:rPr>
        <w:t>Gwarancja finansowania pozwala na długofalowe planowanie działań WZK</w:t>
      </w:r>
      <w:r w:rsidR="00B64D53" w:rsidRPr="00B75EF1">
        <w:rPr>
          <w:rFonts w:ascii="Times New Roman" w:hAnsi="Times New Roman" w:cs="Times New Roman"/>
          <w:szCs w:val="24"/>
        </w:rPr>
        <w:t>,</w:t>
      </w:r>
      <w:r w:rsidR="00966F15" w:rsidRPr="00B75EF1">
        <w:rPr>
          <w:rFonts w:ascii="Times New Roman" w:hAnsi="Times New Roman" w:cs="Times New Roman"/>
          <w:szCs w:val="24"/>
        </w:rPr>
        <w:t xml:space="preserve"> </w:t>
      </w:r>
      <w:r w:rsidR="00B64D53" w:rsidRPr="00B75EF1">
        <w:rPr>
          <w:rFonts w:ascii="Times New Roman" w:hAnsi="Times New Roman" w:cs="Times New Roman"/>
          <w:szCs w:val="24"/>
        </w:rPr>
        <w:t>co z</w:t>
      </w:r>
      <w:r w:rsidR="00966F15" w:rsidRPr="00B75EF1">
        <w:rPr>
          <w:rFonts w:ascii="Times New Roman" w:hAnsi="Times New Roman" w:cs="Times New Roman"/>
          <w:szCs w:val="24"/>
        </w:rPr>
        <w:t>apewni</w:t>
      </w:r>
      <w:r w:rsidR="00B64D53" w:rsidRPr="00B75EF1">
        <w:rPr>
          <w:rFonts w:ascii="Times New Roman" w:hAnsi="Times New Roman" w:cs="Times New Roman"/>
          <w:szCs w:val="24"/>
        </w:rPr>
        <w:t xml:space="preserve"> </w:t>
      </w:r>
      <w:r w:rsidR="00966F15" w:rsidRPr="00B75EF1">
        <w:rPr>
          <w:rFonts w:ascii="Times New Roman" w:hAnsi="Times New Roman" w:cs="Times New Roman"/>
          <w:szCs w:val="24"/>
        </w:rPr>
        <w:t>sprawne realizowanie</w:t>
      </w:r>
      <w:r w:rsidR="00387EAB" w:rsidRPr="00B75EF1">
        <w:rPr>
          <w:rFonts w:ascii="Times New Roman" w:hAnsi="Times New Roman" w:cs="Times New Roman"/>
          <w:szCs w:val="24"/>
        </w:rPr>
        <w:t xml:space="preserve"> jego </w:t>
      </w:r>
      <w:r w:rsidR="00966F15" w:rsidRPr="00B75EF1">
        <w:rPr>
          <w:rFonts w:ascii="Times New Roman" w:hAnsi="Times New Roman" w:cs="Times New Roman"/>
          <w:szCs w:val="24"/>
        </w:rPr>
        <w:t>zadań</w:t>
      </w:r>
      <w:r w:rsidR="009C60D6" w:rsidRPr="00B75EF1">
        <w:rPr>
          <w:rFonts w:ascii="Times New Roman" w:hAnsi="Times New Roman" w:cs="Times New Roman"/>
          <w:szCs w:val="24"/>
        </w:rPr>
        <w:t>.</w:t>
      </w:r>
      <w:r w:rsidR="00966F15" w:rsidRPr="00B75EF1">
        <w:rPr>
          <w:rFonts w:ascii="Times New Roman" w:hAnsi="Times New Roman" w:cs="Times New Roman"/>
          <w:szCs w:val="24"/>
        </w:rPr>
        <w:t xml:space="preserve"> </w:t>
      </w:r>
      <w:r w:rsidR="006B4E0B" w:rsidRPr="00B75EF1">
        <w:rPr>
          <w:rFonts w:ascii="Times New Roman" w:hAnsi="Times New Roman" w:cs="Times New Roman"/>
          <w:szCs w:val="24"/>
        </w:rPr>
        <w:t>O</w:t>
      </w:r>
      <w:r w:rsidR="00966F15" w:rsidRPr="00B75EF1">
        <w:rPr>
          <w:rFonts w:ascii="Times New Roman" w:hAnsi="Times New Roman" w:cs="Times New Roman"/>
          <w:szCs w:val="24"/>
        </w:rPr>
        <w:t xml:space="preserve">znacza również, że województwa nie będą musiały ponosić dodatkowych kosztów związanych z utrzymaniem WZK, co zwiększa efektywność i minimalizuje obciążenia dla samorządów, nie ograniczając jednocześnie </w:t>
      </w:r>
      <w:r w:rsidR="000F685F" w:rsidRPr="00B75EF1">
        <w:rPr>
          <w:rFonts w:ascii="Times New Roman" w:hAnsi="Times New Roman" w:cs="Times New Roman"/>
          <w:szCs w:val="24"/>
        </w:rPr>
        <w:t xml:space="preserve">możliwości </w:t>
      </w:r>
      <w:r w:rsidR="00966F15" w:rsidRPr="00B75EF1">
        <w:rPr>
          <w:rFonts w:ascii="Times New Roman" w:hAnsi="Times New Roman" w:cs="Times New Roman"/>
          <w:szCs w:val="24"/>
        </w:rPr>
        <w:t xml:space="preserve">dodatkowego finansowania </w:t>
      </w:r>
      <w:r w:rsidR="000F685F" w:rsidRPr="00B75EF1">
        <w:rPr>
          <w:rFonts w:ascii="Times New Roman" w:hAnsi="Times New Roman" w:cs="Times New Roman"/>
          <w:szCs w:val="24"/>
        </w:rPr>
        <w:t>realizacji działań WZK na poziomie wojewódzkim, ze środków krajowych lub europejskich.</w:t>
      </w:r>
      <w:r w:rsidR="00966F15" w:rsidRPr="00B75EF1">
        <w:rPr>
          <w:rFonts w:ascii="Times New Roman" w:hAnsi="Times New Roman" w:cs="Times New Roman"/>
          <w:szCs w:val="24"/>
        </w:rPr>
        <w:t xml:space="preserve"> </w:t>
      </w:r>
      <w:r w:rsidR="006B4E0B" w:rsidRPr="00B75EF1">
        <w:rPr>
          <w:rFonts w:ascii="Times New Roman" w:hAnsi="Times New Roman" w:cs="Times New Roman"/>
          <w:szCs w:val="24"/>
        </w:rPr>
        <w:t>W proponowanych przepisach określono sposób ob</w:t>
      </w:r>
      <w:r w:rsidR="00EA1B0D" w:rsidRPr="00B75EF1">
        <w:rPr>
          <w:rFonts w:ascii="Times New Roman" w:hAnsi="Times New Roman" w:cs="Times New Roman"/>
          <w:szCs w:val="24"/>
        </w:rPr>
        <w:t xml:space="preserve">liczania kwot </w:t>
      </w:r>
      <w:r w:rsidR="001C3B05" w:rsidRPr="00B75EF1">
        <w:rPr>
          <w:rFonts w:ascii="Times New Roman" w:hAnsi="Times New Roman" w:cs="Times New Roman"/>
          <w:szCs w:val="24"/>
        </w:rPr>
        <w:t xml:space="preserve">dotacji dla danego województwa </w:t>
      </w:r>
      <w:r w:rsidR="00EA1B0D" w:rsidRPr="00B75EF1">
        <w:rPr>
          <w:rFonts w:ascii="Times New Roman" w:hAnsi="Times New Roman" w:cs="Times New Roman"/>
          <w:szCs w:val="24"/>
        </w:rPr>
        <w:t>przewidzianych na finansowanie działalności WZK</w:t>
      </w:r>
      <w:r w:rsidR="00A83454" w:rsidRPr="00B75EF1">
        <w:rPr>
          <w:rFonts w:ascii="Times New Roman" w:hAnsi="Times New Roman" w:cs="Times New Roman"/>
          <w:szCs w:val="24"/>
        </w:rPr>
        <w:t xml:space="preserve"> oraz zaproponowano, aby dotacja była </w:t>
      </w:r>
      <w:r w:rsidR="00977234" w:rsidRPr="00B75EF1">
        <w:rPr>
          <w:rFonts w:ascii="Times New Roman" w:hAnsi="Times New Roman" w:cs="Times New Roman"/>
          <w:szCs w:val="24"/>
        </w:rPr>
        <w:t>przekazywana w</w:t>
      </w:r>
      <w:r w:rsidR="00A83454" w:rsidRPr="00B75EF1">
        <w:rPr>
          <w:rFonts w:ascii="Times New Roman" w:hAnsi="Times New Roman" w:cs="Times New Roman"/>
          <w:szCs w:val="24"/>
        </w:rPr>
        <w:t xml:space="preserve"> sześciu częściach</w:t>
      </w:r>
      <w:r w:rsidR="001C3B05" w:rsidRPr="00B75EF1">
        <w:rPr>
          <w:rFonts w:ascii="Times New Roman" w:hAnsi="Times New Roman" w:cs="Times New Roman"/>
          <w:szCs w:val="24"/>
        </w:rPr>
        <w:t>. W</w:t>
      </w:r>
      <w:r w:rsidR="00EA1B0D" w:rsidRPr="00B75EF1">
        <w:rPr>
          <w:rFonts w:ascii="Times New Roman" w:hAnsi="Times New Roman" w:cs="Times New Roman"/>
          <w:szCs w:val="24"/>
        </w:rPr>
        <w:t xml:space="preserve"> art. </w:t>
      </w:r>
      <w:r w:rsidR="00F74F33" w:rsidRPr="00B75EF1">
        <w:rPr>
          <w:rFonts w:ascii="Times New Roman" w:hAnsi="Times New Roman" w:cs="Times New Roman"/>
          <w:szCs w:val="24"/>
        </w:rPr>
        <w:t>29</w:t>
      </w:r>
      <w:r w:rsidR="00EA1B0D" w:rsidRPr="00B75EF1">
        <w:rPr>
          <w:rFonts w:ascii="Times New Roman" w:hAnsi="Times New Roman" w:cs="Times New Roman"/>
          <w:szCs w:val="24"/>
        </w:rPr>
        <w:t xml:space="preserve"> projektu ustawy określ</w:t>
      </w:r>
      <w:r w:rsidR="001C3B05" w:rsidRPr="00B75EF1">
        <w:rPr>
          <w:rFonts w:ascii="Times New Roman" w:hAnsi="Times New Roman" w:cs="Times New Roman"/>
          <w:szCs w:val="24"/>
        </w:rPr>
        <w:t>ono</w:t>
      </w:r>
      <w:r w:rsidR="00EA1B0D" w:rsidRPr="00B75EF1">
        <w:rPr>
          <w:rFonts w:ascii="Times New Roman" w:hAnsi="Times New Roman" w:cs="Times New Roman"/>
          <w:szCs w:val="24"/>
        </w:rPr>
        <w:t xml:space="preserve"> natomiast</w:t>
      </w:r>
      <w:r w:rsidR="00C667E5" w:rsidRPr="00B75EF1">
        <w:rPr>
          <w:rFonts w:ascii="Times New Roman" w:hAnsi="Times New Roman" w:cs="Times New Roman"/>
          <w:szCs w:val="24"/>
        </w:rPr>
        <w:t xml:space="preserve"> maksymalny</w:t>
      </w:r>
      <w:r w:rsidR="00EA1B0D" w:rsidRPr="00B75EF1">
        <w:rPr>
          <w:rFonts w:ascii="Times New Roman" w:hAnsi="Times New Roman" w:cs="Times New Roman"/>
          <w:szCs w:val="24"/>
        </w:rPr>
        <w:t xml:space="preserve"> limit wydatków budżetu państwa przeznaczonych na </w:t>
      </w:r>
      <w:r w:rsidR="00C667E5" w:rsidRPr="00B75EF1">
        <w:rPr>
          <w:rFonts w:ascii="Times New Roman" w:hAnsi="Times New Roman" w:cs="Times New Roman"/>
          <w:szCs w:val="24"/>
        </w:rPr>
        <w:t>funkcjonowanie i realizację zadań WZK, w tym na funkcjonowanie biura koordynacji WZK</w:t>
      </w:r>
      <w:r w:rsidR="00EA1B0D" w:rsidRPr="00B75EF1">
        <w:rPr>
          <w:rFonts w:ascii="Times New Roman" w:hAnsi="Times New Roman" w:cs="Times New Roman"/>
          <w:szCs w:val="24"/>
        </w:rPr>
        <w:t xml:space="preserve">. </w:t>
      </w:r>
      <w:r w:rsidR="00C667E5" w:rsidRPr="00B75EF1">
        <w:rPr>
          <w:rFonts w:ascii="Times New Roman" w:hAnsi="Times New Roman" w:cs="Times New Roman"/>
          <w:szCs w:val="24"/>
        </w:rPr>
        <w:t xml:space="preserve">Proponowany sposób obliczania kwot dotacji dla danego województwa </w:t>
      </w:r>
      <w:r w:rsidR="00EA1B0D" w:rsidRPr="00B75EF1">
        <w:rPr>
          <w:rFonts w:ascii="Times New Roman" w:hAnsi="Times New Roman" w:cs="Times New Roman"/>
          <w:szCs w:val="24"/>
        </w:rPr>
        <w:t xml:space="preserve">został skonstruowany na podstawie kosztów funkcjonowania WZK w formie pilotażowej w ramach inwestycji </w:t>
      </w:r>
      <w:r w:rsidR="005C382E" w:rsidRPr="00B75EF1">
        <w:rPr>
          <w:rFonts w:ascii="Times New Roman" w:hAnsi="Times New Roman" w:cs="Times New Roman"/>
          <w:szCs w:val="24"/>
        </w:rPr>
        <w:t xml:space="preserve">A.3.1.1 </w:t>
      </w:r>
      <w:r w:rsidR="00EA1B0D" w:rsidRPr="00B75EF1">
        <w:rPr>
          <w:rFonts w:ascii="Times New Roman" w:hAnsi="Times New Roman" w:cs="Times New Roman"/>
          <w:szCs w:val="24"/>
        </w:rPr>
        <w:t xml:space="preserve">KPO. W związku ze znacznym zróżnicowaniem wartości wydatkowanych </w:t>
      </w:r>
      <w:r w:rsidR="0059381A">
        <w:rPr>
          <w:rFonts w:ascii="Times New Roman" w:hAnsi="Times New Roman" w:cs="Times New Roman"/>
          <w:szCs w:val="24"/>
        </w:rPr>
        <w:t xml:space="preserve">kwot </w:t>
      </w:r>
      <w:r w:rsidR="00EA1B0D" w:rsidRPr="00B75EF1">
        <w:rPr>
          <w:rFonts w:ascii="Times New Roman" w:hAnsi="Times New Roman" w:cs="Times New Roman"/>
          <w:szCs w:val="24"/>
        </w:rPr>
        <w:t xml:space="preserve">w zależności od specyfiki </w:t>
      </w:r>
      <w:r w:rsidR="00C667E5" w:rsidRPr="00B75EF1">
        <w:rPr>
          <w:rFonts w:ascii="Times New Roman" w:hAnsi="Times New Roman" w:cs="Times New Roman"/>
          <w:szCs w:val="24"/>
        </w:rPr>
        <w:t xml:space="preserve">danego </w:t>
      </w:r>
      <w:r w:rsidR="00EA1B0D" w:rsidRPr="00B75EF1">
        <w:rPr>
          <w:rFonts w:ascii="Times New Roman" w:hAnsi="Times New Roman" w:cs="Times New Roman"/>
          <w:szCs w:val="24"/>
        </w:rPr>
        <w:t xml:space="preserve">województwa </w:t>
      </w:r>
      <w:r w:rsidR="00C667E5" w:rsidRPr="00B75EF1">
        <w:rPr>
          <w:rFonts w:ascii="Times New Roman" w:hAnsi="Times New Roman" w:cs="Times New Roman"/>
          <w:szCs w:val="24"/>
        </w:rPr>
        <w:t>przyjęto następujące założenia</w:t>
      </w:r>
      <w:r w:rsidR="00EA1B0D" w:rsidRPr="00B75EF1">
        <w:rPr>
          <w:rFonts w:ascii="Times New Roman" w:hAnsi="Times New Roman" w:cs="Times New Roman"/>
          <w:szCs w:val="24"/>
        </w:rPr>
        <w:t xml:space="preserve">: </w:t>
      </w:r>
    </w:p>
    <w:p w14:paraId="7B9AAF5D" w14:textId="7B85F24B" w:rsidR="00C667E5" w:rsidRPr="003C4189" w:rsidRDefault="00EA1B0D" w:rsidP="00B75EF1">
      <w:pPr>
        <w:pStyle w:val="Akapitzlist"/>
        <w:numPr>
          <w:ilvl w:val="0"/>
          <w:numId w:val="12"/>
        </w:numPr>
        <w:spacing w:before="120" w:line="360" w:lineRule="auto"/>
        <w:ind w:left="567" w:hanging="567"/>
        <w:jc w:val="both"/>
      </w:pPr>
      <w:r w:rsidRPr="003C4189">
        <w:lastRenderedPageBreak/>
        <w:t>przyjęto jako kwotę stałą kwotę 600</w:t>
      </w:r>
      <w:r w:rsidR="00B0096A">
        <w:t> </w:t>
      </w:r>
      <w:r w:rsidRPr="003C4189">
        <w:t>000</w:t>
      </w:r>
      <w:r w:rsidR="00B0096A">
        <w:t> </w:t>
      </w:r>
      <w:r w:rsidRPr="003C4189">
        <w:t>zł –</w:t>
      </w:r>
      <w:r w:rsidR="00C667E5" w:rsidRPr="003C4189">
        <w:t xml:space="preserve"> </w:t>
      </w:r>
      <w:r w:rsidRPr="003C4189">
        <w:t xml:space="preserve">zbliżoną do minimalnego kosztu przewidzianego na prowadzenie biura WZK zgodnie z planem finansowym projektów w inwestycji A.3.1.1 (przyjęto jako punkt odniesienia koszt przewidziany w planie finansowym, nie zaś kwotę faktycznych wydatków, z uwagi na fakt, że dane dotyczą również wstępnego okresu realizacji projektów i możliwe są odchylenia w tym okresie od kosztów funkcjonowania już uruchomionego biura </w:t>
      </w:r>
      <w:r w:rsidR="00C667E5" w:rsidRPr="003C4189">
        <w:t>–</w:t>
      </w:r>
      <w:r w:rsidRPr="003C4189">
        <w:t xml:space="preserve"> co będzie przedmiotem finansowania na podstawie ustawy począwszy od </w:t>
      </w:r>
      <w:r w:rsidR="005C382E" w:rsidRPr="003C4189">
        <w:t xml:space="preserve">dnia </w:t>
      </w:r>
      <w:r w:rsidRPr="003C4189">
        <w:t>1 lipca 2026 r.</w:t>
      </w:r>
      <w:r w:rsidR="00C667E5" w:rsidRPr="003C4189">
        <w:t>);</w:t>
      </w:r>
    </w:p>
    <w:p w14:paraId="616E8D60" w14:textId="27278688" w:rsidR="009C7319" w:rsidRPr="003C4189" w:rsidRDefault="00C667E5" w:rsidP="00B75EF1">
      <w:pPr>
        <w:pStyle w:val="Akapitzlist"/>
        <w:numPr>
          <w:ilvl w:val="0"/>
          <w:numId w:val="12"/>
        </w:numPr>
        <w:spacing w:before="120" w:line="360" w:lineRule="auto"/>
        <w:ind w:left="567" w:hanging="567"/>
        <w:jc w:val="both"/>
      </w:pPr>
      <w:r w:rsidRPr="003C4189">
        <w:t>k</w:t>
      </w:r>
      <w:r w:rsidR="00EA1B0D" w:rsidRPr="003C4189">
        <w:t>wota zróżnicowana, uwzględniająca liczbę mieszkańców województwa</w:t>
      </w:r>
      <w:r w:rsidR="00A9470C">
        <w:t>,</w:t>
      </w:r>
      <w:r w:rsidR="00EA1B0D" w:rsidRPr="003C4189">
        <w:t xml:space="preserve"> jest wyliczana przez iloczyn wartości referencyjnej 200</w:t>
      </w:r>
      <w:r w:rsidR="00B0096A">
        <w:t> </w:t>
      </w:r>
      <w:r w:rsidR="00EA1B0D" w:rsidRPr="003C4189">
        <w:t>000</w:t>
      </w:r>
      <w:r w:rsidR="00B0096A">
        <w:t> </w:t>
      </w:r>
      <w:r w:rsidR="00EA1B0D" w:rsidRPr="003C4189">
        <w:t>zł (jest to 40</w:t>
      </w:r>
      <w:r w:rsidR="00B0096A">
        <w:t xml:space="preserve"> </w:t>
      </w:r>
      <w:r w:rsidR="00EA1B0D" w:rsidRPr="003C4189">
        <w:t>% średniej kwoty faktycznych wydatków ponoszonych w województwie w okresie</w:t>
      </w:r>
      <w:r w:rsidRPr="003C4189">
        <w:t xml:space="preserve"> od dnia</w:t>
      </w:r>
      <w:r w:rsidR="00EA1B0D" w:rsidRPr="003C4189">
        <w:t xml:space="preserve"> 1 stycznia 2024 r. </w:t>
      </w:r>
      <w:r w:rsidRPr="003C4189">
        <w:t>do dnia</w:t>
      </w:r>
      <w:r w:rsidR="00EA1B0D" w:rsidRPr="003C4189">
        <w:t xml:space="preserve"> 30 czerwca 2025 r. na funkcjonowanie WZK</w:t>
      </w:r>
      <w:r w:rsidR="00A9470C">
        <w:t>,</w:t>
      </w:r>
      <w:r w:rsidR="00EA1B0D" w:rsidRPr="003C4189">
        <w:t xml:space="preserve"> w tym koszty posiedzeń, koszty delegacji, koszty zlecania materiałów i ekspertyz) w ramach ww. inwestycji A3.1.1 KPO oraz liczby województw podzielony przez liczbę mieszkańców </w:t>
      </w:r>
      <w:r w:rsidRPr="003C4189">
        <w:t>Rzeczypospolitej Polskiej</w:t>
      </w:r>
      <w:r w:rsidR="00EA1B0D" w:rsidRPr="003C4189">
        <w:t>, a następnie pomnożony przez liczbę mieszkańców danego województwa (wartości te wpływają na skalę działań danego WZK w kontekście zdefiniowanych w ustawie zadań).</w:t>
      </w:r>
    </w:p>
    <w:p w14:paraId="0694EB8E" w14:textId="78BEA05E" w:rsidR="009A7A8E" w:rsidRPr="00B75EF1" w:rsidRDefault="0031777A" w:rsidP="00B75EF1">
      <w:pPr>
        <w:pStyle w:val="ZPKTzmpktartykuempunktem"/>
        <w:spacing w:before="120"/>
        <w:ind w:left="0" w:firstLine="0"/>
        <w:rPr>
          <w:rFonts w:ascii="Times New Roman" w:hAnsi="Times New Roman" w:cs="Times New Roman"/>
          <w:szCs w:val="24"/>
        </w:rPr>
      </w:pPr>
      <w:r w:rsidRPr="00B75EF1">
        <w:rPr>
          <w:rFonts w:ascii="Times New Roman" w:hAnsi="Times New Roman" w:cs="Times New Roman"/>
          <w:szCs w:val="24"/>
        </w:rPr>
        <w:t xml:space="preserve">Dotacja celowa będzie </w:t>
      </w:r>
      <w:r w:rsidR="00D315DF" w:rsidRPr="00B75EF1">
        <w:rPr>
          <w:rFonts w:ascii="Times New Roman" w:hAnsi="Times New Roman" w:cs="Times New Roman"/>
          <w:szCs w:val="24"/>
        </w:rPr>
        <w:t xml:space="preserve">przekazywana </w:t>
      </w:r>
      <w:r w:rsidRPr="00B75EF1">
        <w:rPr>
          <w:rFonts w:ascii="Times New Roman" w:hAnsi="Times New Roman" w:cs="Times New Roman"/>
          <w:szCs w:val="24"/>
        </w:rPr>
        <w:t xml:space="preserve">w </w:t>
      </w:r>
      <w:r w:rsidR="00CF2827" w:rsidRPr="00B75EF1">
        <w:rPr>
          <w:rFonts w:ascii="Times New Roman" w:hAnsi="Times New Roman" w:cs="Times New Roman"/>
          <w:szCs w:val="24"/>
        </w:rPr>
        <w:t xml:space="preserve">sześciu </w:t>
      </w:r>
      <w:r w:rsidR="00435BA7" w:rsidRPr="00B75EF1">
        <w:rPr>
          <w:rFonts w:ascii="Times New Roman" w:hAnsi="Times New Roman" w:cs="Times New Roman"/>
          <w:szCs w:val="24"/>
        </w:rPr>
        <w:t>częściach</w:t>
      </w:r>
      <w:r w:rsidR="00CF2827" w:rsidRPr="00B75EF1">
        <w:rPr>
          <w:rFonts w:ascii="Times New Roman" w:hAnsi="Times New Roman" w:cs="Times New Roman"/>
          <w:szCs w:val="24"/>
        </w:rPr>
        <w:t xml:space="preserve"> – ma to na celu płynne gospodarowanie środkami,</w:t>
      </w:r>
      <w:r w:rsidR="00260CD5" w:rsidRPr="00B75EF1">
        <w:rPr>
          <w:rFonts w:ascii="Times New Roman" w:hAnsi="Times New Roman" w:cs="Times New Roman"/>
          <w:szCs w:val="24"/>
        </w:rPr>
        <w:t xml:space="preserve"> </w:t>
      </w:r>
      <w:r w:rsidRPr="00B75EF1">
        <w:rPr>
          <w:rFonts w:ascii="Times New Roman" w:hAnsi="Times New Roman" w:cs="Times New Roman"/>
          <w:szCs w:val="24"/>
        </w:rPr>
        <w:t xml:space="preserve">z wyjątkiem pierwszego roku obowiązywania ustawy, kiedy to dotacja zostanie </w:t>
      </w:r>
      <w:r w:rsidR="00D315DF" w:rsidRPr="00B75EF1">
        <w:rPr>
          <w:rFonts w:ascii="Times New Roman" w:hAnsi="Times New Roman" w:cs="Times New Roman"/>
          <w:szCs w:val="24"/>
        </w:rPr>
        <w:t xml:space="preserve">przekazana </w:t>
      </w:r>
      <w:r w:rsidRPr="00B75EF1">
        <w:rPr>
          <w:rFonts w:ascii="Times New Roman" w:hAnsi="Times New Roman" w:cs="Times New Roman"/>
          <w:szCs w:val="24"/>
        </w:rPr>
        <w:t xml:space="preserve">w </w:t>
      </w:r>
      <w:r w:rsidR="00CF2827" w:rsidRPr="00B75EF1">
        <w:rPr>
          <w:rFonts w:ascii="Times New Roman" w:hAnsi="Times New Roman" w:cs="Times New Roman"/>
          <w:szCs w:val="24"/>
        </w:rPr>
        <w:t xml:space="preserve">dwóch </w:t>
      </w:r>
      <w:r w:rsidR="00435BA7" w:rsidRPr="00B75EF1">
        <w:rPr>
          <w:rFonts w:ascii="Times New Roman" w:hAnsi="Times New Roman" w:cs="Times New Roman"/>
          <w:szCs w:val="24"/>
        </w:rPr>
        <w:t>częśc</w:t>
      </w:r>
      <w:r w:rsidR="00CF2827" w:rsidRPr="00B75EF1">
        <w:rPr>
          <w:rFonts w:ascii="Times New Roman" w:hAnsi="Times New Roman" w:cs="Times New Roman"/>
          <w:szCs w:val="24"/>
        </w:rPr>
        <w:t>iach</w:t>
      </w:r>
      <w:r w:rsidRPr="00B75EF1">
        <w:rPr>
          <w:rFonts w:ascii="Times New Roman" w:hAnsi="Times New Roman" w:cs="Times New Roman"/>
          <w:szCs w:val="24"/>
        </w:rPr>
        <w:t xml:space="preserve">, z uwagi na udzielenie jej nie wcześniej niż </w:t>
      </w:r>
      <w:r w:rsidR="00D315DF" w:rsidRPr="00B75EF1">
        <w:rPr>
          <w:rFonts w:ascii="Times New Roman" w:hAnsi="Times New Roman" w:cs="Times New Roman"/>
          <w:szCs w:val="24"/>
        </w:rPr>
        <w:t>w dniu</w:t>
      </w:r>
      <w:r w:rsidR="00C667E5" w:rsidRPr="00B75EF1">
        <w:rPr>
          <w:rFonts w:ascii="Times New Roman" w:hAnsi="Times New Roman" w:cs="Times New Roman"/>
          <w:szCs w:val="24"/>
        </w:rPr>
        <w:t xml:space="preserve"> </w:t>
      </w:r>
      <w:r w:rsidRPr="00B75EF1">
        <w:rPr>
          <w:rFonts w:ascii="Times New Roman" w:hAnsi="Times New Roman" w:cs="Times New Roman"/>
          <w:szCs w:val="24"/>
        </w:rPr>
        <w:t xml:space="preserve">1 lipca 2026 r. </w:t>
      </w:r>
      <w:r w:rsidR="00435BA7" w:rsidRPr="00B75EF1">
        <w:rPr>
          <w:rFonts w:ascii="Times New Roman" w:hAnsi="Times New Roman" w:cs="Times New Roman"/>
          <w:szCs w:val="24"/>
        </w:rPr>
        <w:t xml:space="preserve">na drugą połowę roku </w:t>
      </w:r>
      <w:r w:rsidRPr="00B75EF1">
        <w:rPr>
          <w:rFonts w:ascii="Times New Roman" w:hAnsi="Times New Roman" w:cs="Times New Roman"/>
          <w:szCs w:val="24"/>
        </w:rPr>
        <w:t>(</w:t>
      </w:r>
      <w:r w:rsidR="00C667E5" w:rsidRPr="00B75EF1">
        <w:rPr>
          <w:rFonts w:ascii="Times New Roman" w:hAnsi="Times New Roman" w:cs="Times New Roman"/>
          <w:szCs w:val="24"/>
        </w:rPr>
        <w:t xml:space="preserve">art. </w:t>
      </w:r>
      <w:r w:rsidR="006214AE" w:rsidRPr="00B75EF1">
        <w:rPr>
          <w:rFonts w:ascii="Times New Roman" w:hAnsi="Times New Roman" w:cs="Times New Roman"/>
          <w:szCs w:val="24"/>
        </w:rPr>
        <w:t>21</w:t>
      </w:r>
      <w:r w:rsidR="00C667E5" w:rsidRPr="00B75EF1">
        <w:rPr>
          <w:rFonts w:ascii="Times New Roman" w:hAnsi="Times New Roman" w:cs="Times New Roman"/>
          <w:szCs w:val="24"/>
        </w:rPr>
        <w:t xml:space="preserve"> projektu ustawy</w:t>
      </w:r>
      <w:r w:rsidRPr="00B75EF1">
        <w:rPr>
          <w:rFonts w:ascii="Times New Roman" w:hAnsi="Times New Roman" w:cs="Times New Roman"/>
          <w:szCs w:val="24"/>
        </w:rPr>
        <w:t>)</w:t>
      </w:r>
      <w:r w:rsidR="00CF2827" w:rsidRPr="00B75EF1">
        <w:rPr>
          <w:rFonts w:ascii="Times New Roman" w:hAnsi="Times New Roman" w:cs="Times New Roman"/>
          <w:szCs w:val="24"/>
        </w:rPr>
        <w:t xml:space="preserve">. Jest to spójne z finansowaniem w ramach KPO </w:t>
      </w:r>
      <w:r w:rsidR="00C33733" w:rsidRPr="00B75EF1">
        <w:rPr>
          <w:rFonts w:ascii="Times New Roman" w:hAnsi="Times New Roman" w:cs="Times New Roman"/>
          <w:szCs w:val="24"/>
        </w:rPr>
        <w:t>–</w:t>
      </w:r>
      <w:r w:rsidR="00CF2827" w:rsidRPr="00B75EF1">
        <w:rPr>
          <w:rFonts w:ascii="Times New Roman" w:hAnsi="Times New Roman" w:cs="Times New Roman"/>
          <w:szCs w:val="24"/>
        </w:rPr>
        <w:t xml:space="preserve"> </w:t>
      </w:r>
      <w:r w:rsidR="00C33733" w:rsidRPr="00B75EF1">
        <w:rPr>
          <w:rFonts w:ascii="Times New Roman" w:hAnsi="Times New Roman" w:cs="Times New Roman"/>
          <w:szCs w:val="24"/>
        </w:rPr>
        <w:t>d</w:t>
      </w:r>
      <w:r w:rsidR="00C667E5" w:rsidRPr="00B75EF1">
        <w:rPr>
          <w:rFonts w:ascii="Times New Roman" w:hAnsi="Times New Roman" w:cs="Times New Roman"/>
          <w:szCs w:val="24"/>
        </w:rPr>
        <w:t xml:space="preserve">o dnia 30 czerwca 2026 r. </w:t>
      </w:r>
      <w:r w:rsidR="00CF2827" w:rsidRPr="00B75EF1">
        <w:rPr>
          <w:rFonts w:ascii="Times New Roman" w:hAnsi="Times New Roman" w:cs="Times New Roman"/>
          <w:szCs w:val="24"/>
        </w:rPr>
        <w:t>WZK</w:t>
      </w:r>
      <w:r w:rsidR="00C667E5" w:rsidRPr="00B75EF1">
        <w:rPr>
          <w:rFonts w:ascii="Times New Roman" w:hAnsi="Times New Roman" w:cs="Times New Roman"/>
          <w:szCs w:val="24"/>
        </w:rPr>
        <w:t xml:space="preserve"> utworzone przed dniem wejścia w życie ustawy w ramach projektów realizowanych w inwestycji A3.1.1 „Wsparcie rozwoju nowoczesnego kształcenia zawodowego, szkolnictwa wyższego oraz uczenia się przez całe życie” </w:t>
      </w:r>
      <w:r w:rsidR="00CF2827" w:rsidRPr="00B75EF1">
        <w:rPr>
          <w:rFonts w:ascii="Times New Roman" w:hAnsi="Times New Roman" w:cs="Times New Roman"/>
          <w:szCs w:val="24"/>
        </w:rPr>
        <w:t>KPO</w:t>
      </w:r>
      <w:r w:rsidR="00C667E5" w:rsidRPr="00B75EF1">
        <w:rPr>
          <w:rFonts w:ascii="Times New Roman" w:hAnsi="Times New Roman" w:cs="Times New Roman"/>
          <w:szCs w:val="24"/>
        </w:rPr>
        <w:t xml:space="preserve"> będą jeszcze funkcjonowały na dotychczasowych zasadach</w:t>
      </w:r>
      <w:r w:rsidR="00FB28F7" w:rsidRPr="00B75EF1">
        <w:rPr>
          <w:rFonts w:ascii="Times New Roman" w:hAnsi="Times New Roman" w:cs="Times New Roman"/>
          <w:szCs w:val="24"/>
        </w:rPr>
        <w:t>.</w:t>
      </w:r>
      <w:r w:rsidR="00E75041" w:rsidRPr="00B75EF1">
        <w:rPr>
          <w:rFonts w:ascii="Times New Roman" w:hAnsi="Times New Roman" w:cs="Times New Roman"/>
          <w:szCs w:val="24"/>
        </w:rPr>
        <w:t xml:space="preserve"> </w:t>
      </w:r>
      <w:r w:rsidR="00C667E5" w:rsidRPr="00B75EF1">
        <w:rPr>
          <w:rFonts w:ascii="Times New Roman" w:hAnsi="Times New Roman" w:cs="Times New Roman"/>
          <w:szCs w:val="24"/>
        </w:rPr>
        <w:t>Od 2027 r. c</w:t>
      </w:r>
      <w:r w:rsidR="009A7A8E" w:rsidRPr="00B75EF1">
        <w:rPr>
          <w:rFonts w:ascii="Times New Roman" w:hAnsi="Times New Roman" w:cs="Times New Roman"/>
          <w:szCs w:val="24"/>
        </w:rPr>
        <w:t xml:space="preserve">zęść pierwsza </w:t>
      </w:r>
      <w:r w:rsidR="00C667E5" w:rsidRPr="00B75EF1">
        <w:rPr>
          <w:rFonts w:ascii="Times New Roman" w:hAnsi="Times New Roman" w:cs="Times New Roman"/>
          <w:szCs w:val="24"/>
        </w:rPr>
        <w:t xml:space="preserve">dotacji celowej </w:t>
      </w:r>
      <w:r w:rsidR="009A7A8E" w:rsidRPr="00B75EF1">
        <w:rPr>
          <w:rFonts w:ascii="Times New Roman" w:hAnsi="Times New Roman" w:cs="Times New Roman"/>
          <w:szCs w:val="24"/>
        </w:rPr>
        <w:t xml:space="preserve">w wysokości </w:t>
      </w:r>
      <w:r w:rsidR="00FB28F7" w:rsidRPr="00B75EF1">
        <w:rPr>
          <w:rFonts w:ascii="Times New Roman" w:hAnsi="Times New Roman" w:cs="Times New Roman"/>
          <w:szCs w:val="24"/>
        </w:rPr>
        <w:t>150</w:t>
      </w:r>
      <w:r w:rsidR="00B0096A">
        <w:rPr>
          <w:rFonts w:ascii="Times New Roman" w:hAnsi="Times New Roman" w:cs="Times New Roman"/>
          <w:szCs w:val="24"/>
        </w:rPr>
        <w:t> </w:t>
      </w:r>
      <w:r w:rsidR="00FB28F7" w:rsidRPr="00B75EF1">
        <w:rPr>
          <w:rFonts w:ascii="Times New Roman" w:hAnsi="Times New Roman" w:cs="Times New Roman"/>
          <w:szCs w:val="24"/>
        </w:rPr>
        <w:t>000</w:t>
      </w:r>
      <w:r w:rsidR="00B0096A">
        <w:rPr>
          <w:rFonts w:ascii="Times New Roman" w:hAnsi="Times New Roman" w:cs="Times New Roman"/>
          <w:szCs w:val="24"/>
        </w:rPr>
        <w:t> </w:t>
      </w:r>
      <w:r w:rsidR="009A7A8E" w:rsidRPr="00B75EF1">
        <w:rPr>
          <w:rFonts w:ascii="Times New Roman" w:hAnsi="Times New Roman" w:cs="Times New Roman"/>
          <w:szCs w:val="24"/>
        </w:rPr>
        <w:t xml:space="preserve">zł </w:t>
      </w:r>
      <w:r w:rsidR="00C667E5" w:rsidRPr="00B75EF1">
        <w:rPr>
          <w:rFonts w:ascii="Times New Roman" w:hAnsi="Times New Roman" w:cs="Times New Roman"/>
          <w:szCs w:val="24"/>
        </w:rPr>
        <w:t>będzie</w:t>
      </w:r>
      <w:r w:rsidR="009A7A8E" w:rsidRPr="00B75EF1">
        <w:rPr>
          <w:rFonts w:ascii="Times New Roman" w:hAnsi="Times New Roman" w:cs="Times New Roman"/>
          <w:szCs w:val="24"/>
        </w:rPr>
        <w:t xml:space="preserve"> wypłacana w terminie </w:t>
      </w:r>
      <w:r w:rsidR="00A84ECC" w:rsidRPr="00B75EF1">
        <w:rPr>
          <w:rFonts w:ascii="Times New Roman" w:hAnsi="Times New Roman" w:cs="Times New Roman"/>
          <w:szCs w:val="24"/>
        </w:rPr>
        <w:t>45</w:t>
      </w:r>
      <w:r w:rsidR="00CE59AE" w:rsidRPr="00B75EF1">
        <w:rPr>
          <w:rFonts w:ascii="Times New Roman" w:hAnsi="Times New Roman" w:cs="Times New Roman"/>
          <w:szCs w:val="24"/>
        </w:rPr>
        <w:t xml:space="preserve"> dni od dnia przyjęcia przez ministra właściwego do spraw oświaty i wychowania rozliczenia wykorzystania dotacji za poprzedni rok budżetowy. </w:t>
      </w:r>
      <w:r w:rsidR="00CE25AC" w:rsidRPr="00B75EF1">
        <w:rPr>
          <w:rFonts w:ascii="Times New Roman" w:hAnsi="Times New Roman" w:cs="Times New Roman"/>
          <w:szCs w:val="24"/>
        </w:rPr>
        <w:t xml:space="preserve">Rozliczenie </w:t>
      </w:r>
      <w:r w:rsidR="00CE59AE" w:rsidRPr="00B75EF1">
        <w:rPr>
          <w:rFonts w:ascii="Times New Roman" w:hAnsi="Times New Roman" w:cs="Times New Roman"/>
          <w:szCs w:val="24"/>
        </w:rPr>
        <w:t xml:space="preserve">to, </w:t>
      </w:r>
      <w:r w:rsidR="009A7A8E" w:rsidRPr="00B75EF1">
        <w:rPr>
          <w:rFonts w:ascii="Times New Roman" w:hAnsi="Times New Roman" w:cs="Times New Roman"/>
          <w:szCs w:val="24"/>
        </w:rPr>
        <w:t xml:space="preserve">zgodnie z art. </w:t>
      </w:r>
      <w:r w:rsidR="00E75041" w:rsidRPr="00B75EF1">
        <w:rPr>
          <w:rFonts w:ascii="Times New Roman" w:hAnsi="Times New Roman" w:cs="Times New Roman"/>
          <w:szCs w:val="24"/>
        </w:rPr>
        <w:t>1</w:t>
      </w:r>
      <w:r w:rsidR="00450965" w:rsidRPr="00B75EF1">
        <w:rPr>
          <w:rFonts w:ascii="Times New Roman" w:hAnsi="Times New Roman" w:cs="Times New Roman"/>
          <w:szCs w:val="24"/>
        </w:rPr>
        <w:t>5</w:t>
      </w:r>
      <w:r w:rsidR="00FB28F7" w:rsidRPr="00B75EF1">
        <w:rPr>
          <w:rFonts w:ascii="Times New Roman" w:hAnsi="Times New Roman" w:cs="Times New Roman"/>
          <w:szCs w:val="24"/>
        </w:rPr>
        <w:t xml:space="preserve"> </w:t>
      </w:r>
      <w:r w:rsidR="009A7A8E" w:rsidRPr="00B75EF1">
        <w:rPr>
          <w:rFonts w:ascii="Times New Roman" w:hAnsi="Times New Roman" w:cs="Times New Roman"/>
          <w:szCs w:val="24"/>
        </w:rPr>
        <w:t xml:space="preserve">ust. </w:t>
      </w:r>
      <w:r w:rsidR="00E75041" w:rsidRPr="00B75EF1">
        <w:rPr>
          <w:rFonts w:ascii="Times New Roman" w:hAnsi="Times New Roman" w:cs="Times New Roman"/>
          <w:szCs w:val="24"/>
        </w:rPr>
        <w:t>1</w:t>
      </w:r>
      <w:r w:rsidR="009A7A8E" w:rsidRPr="00B75EF1">
        <w:rPr>
          <w:rFonts w:ascii="Times New Roman" w:hAnsi="Times New Roman" w:cs="Times New Roman"/>
          <w:szCs w:val="24"/>
        </w:rPr>
        <w:t xml:space="preserve"> </w:t>
      </w:r>
      <w:r w:rsidR="00FB28F7" w:rsidRPr="00B75EF1">
        <w:rPr>
          <w:rFonts w:ascii="Times New Roman" w:hAnsi="Times New Roman" w:cs="Times New Roman"/>
          <w:szCs w:val="24"/>
        </w:rPr>
        <w:t xml:space="preserve">projektu </w:t>
      </w:r>
      <w:r w:rsidR="00C667E5" w:rsidRPr="00B75EF1">
        <w:rPr>
          <w:rFonts w:ascii="Times New Roman" w:hAnsi="Times New Roman" w:cs="Times New Roman"/>
          <w:szCs w:val="24"/>
        </w:rPr>
        <w:t>ustawy</w:t>
      </w:r>
      <w:r w:rsidR="00CE59AE" w:rsidRPr="00B75EF1">
        <w:rPr>
          <w:rFonts w:ascii="Times New Roman" w:hAnsi="Times New Roman" w:cs="Times New Roman"/>
          <w:szCs w:val="24"/>
        </w:rPr>
        <w:t>,</w:t>
      </w:r>
      <w:r w:rsidR="00C667E5" w:rsidRPr="00B75EF1">
        <w:rPr>
          <w:rFonts w:ascii="Times New Roman" w:hAnsi="Times New Roman" w:cs="Times New Roman"/>
          <w:szCs w:val="24"/>
        </w:rPr>
        <w:t xml:space="preserve"> </w:t>
      </w:r>
      <w:r w:rsidR="006F35DF" w:rsidRPr="00B75EF1">
        <w:rPr>
          <w:rFonts w:ascii="Times New Roman" w:hAnsi="Times New Roman" w:cs="Times New Roman"/>
          <w:szCs w:val="24"/>
        </w:rPr>
        <w:t xml:space="preserve">zarząd </w:t>
      </w:r>
      <w:r w:rsidR="00FB28F7" w:rsidRPr="00B75EF1">
        <w:rPr>
          <w:rFonts w:ascii="Times New Roman" w:hAnsi="Times New Roman" w:cs="Times New Roman"/>
          <w:szCs w:val="24"/>
        </w:rPr>
        <w:t xml:space="preserve">województwa </w:t>
      </w:r>
      <w:r w:rsidR="00813755" w:rsidRPr="00B75EF1">
        <w:rPr>
          <w:rFonts w:ascii="Times New Roman" w:hAnsi="Times New Roman" w:cs="Times New Roman"/>
          <w:szCs w:val="24"/>
        </w:rPr>
        <w:t>będzie</w:t>
      </w:r>
      <w:r w:rsidR="009A7A8E" w:rsidRPr="00B75EF1">
        <w:rPr>
          <w:rFonts w:ascii="Times New Roman" w:hAnsi="Times New Roman" w:cs="Times New Roman"/>
          <w:szCs w:val="24"/>
        </w:rPr>
        <w:t xml:space="preserve"> obowiązany sporządzić i przesłać do końca stycznia roku następującego po roku, w którym dotacja została udzielona</w:t>
      </w:r>
      <w:r w:rsidR="00CE59AE" w:rsidRPr="00B75EF1">
        <w:rPr>
          <w:rFonts w:ascii="Times New Roman" w:hAnsi="Times New Roman" w:cs="Times New Roman"/>
          <w:szCs w:val="24"/>
        </w:rPr>
        <w:t>.</w:t>
      </w:r>
      <w:r w:rsidR="009A7A8E" w:rsidRPr="00B75EF1">
        <w:rPr>
          <w:rFonts w:ascii="Times New Roman" w:hAnsi="Times New Roman" w:cs="Times New Roman"/>
          <w:szCs w:val="24"/>
        </w:rPr>
        <w:t xml:space="preserve"> </w:t>
      </w:r>
      <w:r w:rsidR="00CE59AE" w:rsidRPr="00B75EF1">
        <w:rPr>
          <w:rFonts w:ascii="Times New Roman" w:hAnsi="Times New Roman" w:cs="Times New Roman"/>
          <w:szCs w:val="24"/>
        </w:rPr>
        <w:t>K</w:t>
      </w:r>
      <w:r w:rsidR="00FB28F7" w:rsidRPr="00B75EF1">
        <w:rPr>
          <w:rFonts w:ascii="Times New Roman" w:hAnsi="Times New Roman" w:cs="Times New Roman"/>
          <w:szCs w:val="24"/>
        </w:rPr>
        <w:t>olejne</w:t>
      </w:r>
      <w:r w:rsidR="00CE59AE" w:rsidRPr="00B75EF1">
        <w:rPr>
          <w:rFonts w:ascii="Times New Roman" w:hAnsi="Times New Roman" w:cs="Times New Roman"/>
          <w:szCs w:val="24"/>
        </w:rPr>
        <w:t xml:space="preserve"> części dotacji</w:t>
      </w:r>
      <w:r w:rsidR="00FB28F7" w:rsidRPr="00B75EF1">
        <w:rPr>
          <w:rFonts w:ascii="Times New Roman" w:hAnsi="Times New Roman" w:cs="Times New Roman"/>
          <w:szCs w:val="24"/>
        </w:rPr>
        <w:t xml:space="preserve"> będą </w:t>
      </w:r>
      <w:r w:rsidR="008710D7" w:rsidRPr="00B75EF1">
        <w:rPr>
          <w:rFonts w:ascii="Times New Roman" w:hAnsi="Times New Roman" w:cs="Times New Roman"/>
          <w:szCs w:val="24"/>
        </w:rPr>
        <w:t xml:space="preserve">przekazywane </w:t>
      </w:r>
      <w:r w:rsidR="009A7A8E" w:rsidRPr="00B75EF1">
        <w:rPr>
          <w:rFonts w:ascii="Times New Roman" w:hAnsi="Times New Roman" w:cs="Times New Roman"/>
          <w:szCs w:val="24"/>
        </w:rPr>
        <w:t xml:space="preserve">w terminie do dnia </w:t>
      </w:r>
      <w:r w:rsidR="00FB28F7" w:rsidRPr="00B75EF1">
        <w:rPr>
          <w:rFonts w:ascii="Times New Roman" w:hAnsi="Times New Roman" w:cs="Times New Roman"/>
          <w:szCs w:val="24"/>
        </w:rPr>
        <w:t xml:space="preserve">30 kwietnia, 31 maja, </w:t>
      </w:r>
      <w:r w:rsidR="009A7A8E" w:rsidRPr="00B75EF1">
        <w:rPr>
          <w:rFonts w:ascii="Times New Roman" w:hAnsi="Times New Roman" w:cs="Times New Roman"/>
          <w:szCs w:val="24"/>
        </w:rPr>
        <w:t>31 lipca</w:t>
      </w:r>
      <w:r w:rsidR="00FB28F7" w:rsidRPr="00B75EF1">
        <w:rPr>
          <w:rFonts w:ascii="Times New Roman" w:hAnsi="Times New Roman" w:cs="Times New Roman"/>
          <w:szCs w:val="24"/>
        </w:rPr>
        <w:t>, 30 września i 31 października</w:t>
      </w:r>
      <w:r w:rsidR="009A7A8E" w:rsidRPr="00B75EF1">
        <w:rPr>
          <w:rFonts w:ascii="Times New Roman" w:hAnsi="Times New Roman" w:cs="Times New Roman"/>
          <w:szCs w:val="24"/>
        </w:rPr>
        <w:t xml:space="preserve"> danego roku. </w:t>
      </w:r>
      <w:r w:rsidR="007951E5" w:rsidRPr="00B75EF1">
        <w:rPr>
          <w:rFonts w:ascii="Times New Roman" w:hAnsi="Times New Roman" w:cs="Times New Roman"/>
          <w:szCs w:val="24"/>
        </w:rPr>
        <w:t xml:space="preserve">Zarząd województwa </w:t>
      </w:r>
      <w:r w:rsidR="00813755" w:rsidRPr="00B75EF1">
        <w:rPr>
          <w:rFonts w:ascii="Times New Roman" w:hAnsi="Times New Roman" w:cs="Times New Roman"/>
          <w:szCs w:val="24"/>
        </w:rPr>
        <w:t>będzie</w:t>
      </w:r>
      <w:r w:rsidR="007951E5" w:rsidRPr="00B75EF1">
        <w:rPr>
          <w:rFonts w:ascii="Times New Roman" w:hAnsi="Times New Roman" w:cs="Times New Roman"/>
          <w:szCs w:val="24"/>
        </w:rPr>
        <w:t xml:space="preserve"> również obowiązany do przesyłania ministrowi właściwemu do spraw oświaty i wychowania sprawozdania z działalności WZK za dany rok kalendarzowy, w terminie do końca stycznia roku następującego po roku, którego sprawozdanie to dotyczy.</w:t>
      </w:r>
    </w:p>
    <w:p w14:paraId="14E73DE0" w14:textId="0EB4C724" w:rsidR="00DD5563" w:rsidRPr="003C4189" w:rsidRDefault="00584F2B" w:rsidP="00B75EF1">
      <w:pPr>
        <w:numPr>
          <w:ilvl w:val="0"/>
          <w:numId w:val="5"/>
        </w:numPr>
        <w:spacing w:before="120" w:line="360" w:lineRule="auto"/>
        <w:ind w:left="284" w:hanging="284"/>
        <w:jc w:val="both"/>
        <w:rPr>
          <w:b/>
          <w:bCs/>
        </w:rPr>
      </w:pPr>
      <w:r w:rsidRPr="003C4189">
        <w:rPr>
          <w:b/>
          <w:bCs/>
        </w:rPr>
        <w:lastRenderedPageBreak/>
        <w:t>Z</w:t>
      </w:r>
      <w:r w:rsidR="00526F2B" w:rsidRPr="003C4189">
        <w:rPr>
          <w:b/>
          <w:bCs/>
        </w:rPr>
        <w:t>miany przewidziane w ustawie z dnia 14 grudnia 2016 r. – Prawo oświatowe</w:t>
      </w:r>
    </w:p>
    <w:p w14:paraId="468D9CFC" w14:textId="1C523F62" w:rsidR="00526F2B" w:rsidRPr="003C4189" w:rsidRDefault="00747F28" w:rsidP="00B75EF1">
      <w:pPr>
        <w:spacing w:before="120" w:line="360" w:lineRule="auto"/>
        <w:jc w:val="both"/>
        <w:rPr>
          <w:i/>
          <w:iCs/>
        </w:rPr>
      </w:pPr>
      <w:r w:rsidRPr="003C4189">
        <w:t xml:space="preserve">W </w:t>
      </w:r>
      <w:r w:rsidR="00526F2B" w:rsidRPr="003C4189">
        <w:t xml:space="preserve">konsekwencji </w:t>
      </w:r>
      <w:r w:rsidR="00FB28F7" w:rsidRPr="003C4189">
        <w:t xml:space="preserve">przepisów wprowadzanych ustawą </w:t>
      </w:r>
      <w:r w:rsidR="00526F2B" w:rsidRPr="003C4189">
        <w:t xml:space="preserve">zmianie ulegają także wybrane przepisy </w:t>
      </w:r>
      <w:r w:rsidR="0033582C" w:rsidRPr="003C4189">
        <w:t>ustawy</w:t>
      </w:r>
      <w:r w:rsidR="000D59D0" w:rsidRPr="003C4189">
        <w:t xml:space="preserve"> z dnia 14 grudnia 2016 r.</w:t>
      </w:r>
      <w:r w:rsidR="00341983" w:rsidRPr="003C4189">
        <w:t xml:space="preserve"> </w:t>
      </w:r>
      <w:r w:rsidR="007E1823" w:rsidRPr="003C4189">
        <w:t>–</w:t>
      </w:r>
      <w:r w:rsidR="00D87F45" w:rsidRPr="003C4189">
        <w:t xml:space="preserve"> </w:t>
      </w:r>
      <w:r w:rsidR="00D96F37" w:rsidRPr="003C4189">
        <w:t>Praw</w:t>
      </w:r>
      <w:r w:rsidR="0033582C" w:rsidRPr="003C4189">
        <w:t>o</w:t>
      </w:r>
      <w:r w:rsidR="00D96F37" w:rsidRPr="003C4189">
        <w:t xml:space="preserve"> oświatowe</w:t>
      </w:r>
      <w:r w:rsidR="00526F2B" w:rsidRPr="003C4189">
        <w:rPr>
          <w:i/>
          <w:iCs/>
        </w:rPr>
        <w:t>.</w:t>
      </w:r>
    </w:p>
    <w:p w14:paraId="1DF20088" w14:textId="2BA0F0DA" w:rsidR="00DD5563" w:rsidRPr="003C4189" w:rsidRDefault="00526F2B" w:rsidP="00B75EF1">
      <w:pPr>
        <w:spacing w:before="120" w:line="360" w:lineRule="auto"/>
        <w:jc w:val="both"/>
      </w:pPr>
      <w:r w:rsidRPr="003C4189">
        <w:t>Z</w:t>
      </w:r>
      <w:r w:rsidR="00747F28" w:rsidRPr="003C4189">
        <w:t>mianie ulegają przepisy</w:t>
      </w:r>
      <w:r w:rsidR="00DD5563" w:rsidRPr="003C4189">
        <w:t xml:space="preserve"> </w:t>
      </w:r>
      <w:r w:rsidR="00995474" w:rsidRPr="003C4189">
        <w:t>regulujące</w:t>
      </w:r>
      <w:r w:rsidR="00DD5563" w:rsidRPr="003C4189">
        <w:t xml:space="preserve"> koniecznoś</w:t>
      </w:r>
      <w:r w:rsidR="00995474" w:rsidRPr="003C4189">
        <w:t>ć</w:t>
      </w:r>
      <w:r w:rsidR="00DD5563" w:rsidRPr="003C4189">
        <w:t xml:space="preserve"> uzyskania</w:t>
      </w:r>
      <w:r w:rsidR="00743C99" w:rsidRPr="003C4189">
        <w:t xml:space="preserve"> opini</w:t>
      </w:r>
      <w:r w:rsidR="00DD5563" w:rsidRPr="003C4189">
        <w:t>i</w:t>
      </w:r>
      <w:r w:rsidR="00743C99" w:rsidRPr="003C4189">
        <w:t xml:space="preserve"> </w:t>
      </w:r>
      <w:r w:rsidR="00995474" w:rsidRPr="003C4189">
        <w:t>dotyczącej</w:t>
      </w:r>
      <w:r w:rsidR="00743C99" w:rsidRPr="003C4189">
        <w:t xml:space="preserve"> zasadności kształcenia w danym zawodzie zgodnie z potrzebami rynku prac</w:t>
      </w:r>
      <w:r w:rsidR="00DD5563" w:rsidRPr="003C4189">
        <w:t>y</w:t>
      </w:r>
      <w:r w:rsidR="00FB28F7" w:rsidRPr="003C4189">
        <w:t>, dotyczące:</w:t>
      </w:r>
    </w:p>
    <w:p w14:paraId="408B0B39" w14:textId="56446B60" w:rsidR="00DD5563" w:rsidRPr="003C4189" w:rsidRDefault="00DD5563" w:rsidP="00B75EF1">
      <w:pPr>
        <w:pStyle w:val="Akapitzlist"/>
        <w:numPr>
          <w:ilvl w:val="0"/>
          <w:numId w:val="8"/>
        </w:numPr>
        <w:spacing w:before="120" w:line="360" w:lineRule="auto"/>
        <w:jc w:val="both"/>
      </w:pPr>
      <w:r w:rsidRPr="003C4189">
        <w:t>wniosku o wyrażenie zgody na prowadzenie eksperymentu pedagogicznego w szkole lub placówce</w:t>
      </w:r>
      <w:r w:rsidR="00C667E5" w:rsidRPr="003C4189">
        <w:t xml:space="preserve"> dotyczącego zawodu nieokreślonego w klasyfikacji zawodów szkolnictwa branżowego albo klasyfikacji zawodów szkolnictwa artystycznego</w:t>
      </w:r>
      <w:r w:rsidRPr="003C4189">
        <w:t xml:space="preserve"> (art. 45 ust. 11 ww. ustawy);</w:t>
      </w:r>
    </w:p>
    <w:p w14:paraId="70F16BD2" w14:textId="441B29C3" w:rsidR="00DD5563" w:rsidRPr="003C4189" w:rsidRDefault="00DD5563" w:rsidP="00B75EF1">
      <w:pPr>
        <w:pStyle w:val="Akapitzlist"/>
        <w:numPr>
          <w:ilvl w:val="0"/>
          <w:numId w:val="8"/>
        </w:numPr>
        <w:spacing w:before="120" w:line="360" w:lineRule="auto"/>
        <w:jc w:val="both"/>
      </w:pPr>
      <w:r w:rsidRPr="003C4189">
        <w:t>ustalania zawodów, w których ma być prowadzone kształcenie zawodowe (art. 68 ust.</w:t>
      </w:r>
      <w:r w:rsidR="003C4189">
        <w:t> </w:t>
      </w:r>
      <w:r w:rsidRPr="003C4189">
        <w:t>7</w:t>
      </w:r>
      <w:r w:rsidR="00C240CB" w:rsidRPr="003C4189">
        <w:t xml:space="preserve"> </w:t>
      </w:r>
      <w:r w:rsidRPr="003C4189">
        <w:t>–7b ww. ustawy);</w:t>
      </w:r>
    </w:p>
    <w:p w14:paraId="15DDB69D" w14:textId="59E26489" w:rsidR="00DD5563" w:rsidRPr="003C4189" w:rsidRDefault="00DD5563" w:rsidP="00B75EF1">
      <w:pPr>
        <w:pStyle w:val="Akapitzlist"/>
        <w:numPr>
          <w:ilvl w:val="0"/>
          <w:numId w:val="8"/>
        </w:numPr>
        <w:spacing w:before="120" w:line="360" w:lineRule="auto"/>
        <w:jc w:val="both"/>
      </w:pPr>
      <w:r w:rsidRPr="003C4189">
        <w:t xml:space="preserve">zgłoszenia </w:t>
      </w:r>
      <w:r w:rsidR="00E80D81" w:rsidRPr="003C4189">
        <w:t>(</w:t>
      </w:r>
      <w:r w:rsidRPr="003C4189">
        <w:t>szkoły prowadzącej kształcenie zawodowe</w:t>
      </w:r>
      <w:r w:rsidR="00E80D81" w:rsidRPr="003C4189">
        <w:t>)</w:t>
      </w:r>
      <w:r w:rsidRPr="003C4189">
        <w:t xml:space="preserve"> do ewidencji prowadzonej przez jednostkę samorządu terytorialnego obowiązaną do prowadzenia odpowiedniego typu publicznych szkół i placówek (art. 168 ust. 5a ww. ustawy);</w:t>
      </w:r>
    </w:p>
    <w:p w14:paraId="174DFBAB" w14:textId="611E022B" w:rsidR="00DD5563" w:rsidRPr="003C4189" w:rsidRDefault="00DD5563" w:rsidP="00B75EF1">
      <w:pPr>
        <w:pStyle w:val="Akapitzlist"/>
        <w:numPr>
          <w:ilvl w:val="0"/>
          <w:numId w:val="8"/>
        </w:numPr>
        <w:spacing w:before="120" w:line="360" w:lineRule="auto"/>
        <w:jc w:val="both"/>
      </w:pPr>
      <w:r w:rsidRPr="003C4189">
        <w:t xml:space="preserve">wniosku o uznanie szkoły za eksperymentalną </w:t>
      </w:r>
      <w:r w:rsidR="00C667E5" w:rsidRPr="003C4189">
        <w:t xml:space="preserve">w przypadku eksperymentu dotyczącego zawodu nieokreślonego w klasyfikacji zawodów szkolnictwa branżowego </w:t>
      </w:r>
      <w:r w:rsidRPr="003C4189">
        <w:t>(art. 178 ust.</w:t>
      </w:r>
      <w:r w:rsidR="003C4189">
        <w:t> </w:t>
      </w:r>
      <w:r w:rsidRPr="003C4189">
        <w:t>3 ww. ustawy).</w:t>
      </w:r>
    </w:p>
    <w:p w14:paraId="0856FB22" w14:textId="358B632F" w:rsidR="009C7319" w:rsidRPr="003C4189" w:rsidRDefault="00995474" w:rsidP="00B75EF1">
      <w:pPr>
        <w:spacing w:before="120" w:line="360" w:lineRule="auto"/>
        <w:jc w:val="both"/>
      </w:pPr>
      <w:r w:rsidRPr="003C4189">
        <w:t>Zmiany te, wprowadz</w:t>
      </w:r>
      <w:r w:rsidR="00D75A4B">
        <w:t>a</w:t>
      </w:r>
      <w:r w:rsidRPr="003C4189">
        <w:t>ne art. 1</w:t>
      </w:r>
      <w:r w:rsidR="00450965" w:rsidRPr="003C4189">
        <w:t>7</w:t>
      </w:r>
      <w:r w:rsidR="009F6A72" w:rsidRPr="003C4189">
        <w:t xml:space="preserve"> projektu ustawy</w:t>
      </w:r>
      <w:r w:rsidRPr="003C4189">
        <w:t xml:space="preserve">, wynikają z przejęcia przez </w:t>
      </w:r>
      <w:r w:rsidR="00D96F37" w:rsidRPr="003C4189">
        <w:t>WZK</w:t>
      </w:r>
      <w:r w:rsidRPr="003C4189">
        <w:t xml:space="preserve"> dotychczasowego zadania WRR</w:t>
      </w:r>
      <w:r w:rsidR="009F6A72" w:rsidRPr="003C4189">
        <w:t>P</w:t>
      </w:r>
      <w:r w:rsidRPr="003C4189">
        <w:t xml:space="preserve">, jakim jest wydawanie opinii </w:t>
      </w:r>
      <w:r w:rsidR="002351FD" w:rsidRPr="003C4189">
        <w:t>o</w:t>
      </w:r>
      <w:r w:rsidRPr="003C4189">
        <w:t xml:space="preserve"> zasadności kształcenia w danym zawodzie zgodnie z potrzebami rynku pracy.</w:t>
      </w:r>
    </w:p>
    <w:p w14:paraId="0B117D88" w14:textId="5266C1EA" w:rsidR="00526F2B" w:rsidRPr="003C4189" w:rsidRDefault="00062769" w:rsidP="00B75EF1">
      <w:pPr>
        <w:spacing w:before="120" w:line="360" w:lineRule="auto"/>
        <w:jc w:val="both"/>
      </w:pPr>
      <w:r w:rsidRPr="003C4189">
        <w:t>Projekt zawiera ponadto zmianę o charakterze porządkującym w zakresie art. 46b</w:t>
      </w:r>
      <w:r w:rsidR="000D59D0" w:rsidRPr="003C4189">
        <w:t xml:space="preserve"> ustawy z dnia 14 grudnia 2016 r. </w:t>
      </w:r>
      <w:r w:rsidRPr="003C4189">
        <w:t xml:space="preserve">– Prawo oświatowe (art. </w:t>
      </w:r>
      <w:r w:rsidR="00995474" w:rsidRPr="003C4189">
        <w:t>1</w:t>
      </w:r>
      <w:r w:rsidR="00450965" w:rsidRPr="003C4189">
        <w:t>7</w:t>
      </w:r>
      <w:r w:rsidRPr="003C4189">
        <w:t xml:space="preserve"> pkt </w:t>
      </w:r>
      <w:r w:rsidR="00341983" w:rsidRPr="003C4189">
        <w:t>2</w:t>
      </w:r>
      <w:r w:rsidRPr="003C4189">
        <w:t xml:space="preserve"> projektu ustawy). Przepis wskazuje jako jedno ze źródeł </w:t>
      </w:r>
      <w:r w:rsidR="00DB3ECE" w:rsidRPr="003C4189">
        <w:t xml:space="preserve">danych do ustalania prognozy </w:t>
      </w:r>
      <w:r w:rsidRPr="003C4189">
        <w:t>zapotrzebowania na pracowników w zawodach szkolnictwa branżowego na krajowym</w:t>
      </w:r>
      <w:r w:rsidR="00DB3ECE" w:rsidRPr="003C4189">
        <w:t xml:space="preserve"> i wojewódzkim rynku pracy informacje przekazywane przez branżowe centra umiejętności na podstawie przepisów wydanych na podstawie art.</w:t>
      </w:r>
      <w:r w:rsidR="003C4189">
        <w:t> </w:t>
      </w:r>
      <w:r w:rsidR="00DB3ECE" w:rsidRPr="003C4189">
        <w:t>117 ust. 5 tej ustawy.</w:t>
      </w:r>
    </w:p>
    <w:bookmarkEnd w:id="1"/>
    <w:p w14:paraId="3CF12E84" w14:textId="4B2A048D" w:rsidR="004416FD" w:rsidRPr="003C4189" w:rsidRDefault="00497EB5" w:rsidP="003C4189">
      <w:pPr>
        <w:numPr>
          <w:ilvl w:val="0"/>
          <w:numId w:val="5"/>
        </w:numPr>
        <w:spacing w:before="120" w:line="360" w:lineRule="auto"/>
        <w:ind w:left="284" w:hanging="284"/>
        <w:jc w:val="both"/>
        <w:rPr>
          <w:b/>
          <w:bCs/>
        </w:rPr>
      </w:pPr>
      <w:r w:rsidRPr="003C4189">
        <w:rPr>
          <w:b/>
          <w:bCs/>
        </w:rPr>
        <w:t xml:space="preserve">Zmiany przewidziane w ustawie z dnia 15 lipca 2020 r. o zmianie ustawy o zasadach prowadzenia polityki rozwoju oraz niektórych innych ustaw (Dz. U. poz. 1378, z </w:t>
      </w:r>
      <w:proofErr w:type="spellStart"/>
      <w:r w:rsidR="00F06B4B" w:rsidRPr="003C4189">
        <w:rPr>
          <w:b/>
          <w:bCs/>
        </w:rPr>
        <w:t>późn</w:t>
      </w:r>
      <w:proofErr w:type="spellEnd"/>
      <w:r w:rsidR="00F06B4B" w:rsidRPr="003C4189">
        <w:rPr>
          <w:b/>
          <w:bCs/>
        </w:rPr>
        <w:t>.</w:t>
      </w:r>
      <w:r w:rsidR="003C4189">
        <w:rPr>
          <w:b/>
          <w:bCs/>
        </w:rPr>
        <w:t> </w:t>
      </w:r>
      <w:r w:rsidR="00F06B4B" w:rsidRPr="003C4189">
        <w:rPr>
          <w:b/>
          <w:bCs/>
        </w:rPr>
        <w:t>zm.</w:t>
      </w:r>
      <w:r w:rsidRPr="003C4189">
        <w:rPr>
          <w:b/>
          <w:bCs/>
        </w:rPr>
        <w:t>)</w:t>
      </w:r>
    </w:p>
    <w:p w14:paraId="4D40CD73" w14:textId="056CB811" w:rsidR="00497EB5" w:rsidRPr="003C4189" w:rsidRDefault="002B6413" w:rsidP="003C4189">
      <w:pPr>
        <w:widowControl w:val="0"/>
        <w:autoSpaceDE w:val="0"/>
        <w:autoSpaceDN w:val="0"/>
        <w:adjustRightInd w:val="0"/>
        <w:spacing w:before="120" w:line="360" w:lineRule="auto"/>
        <w:jc w:val="both"/>
      </w:pPr>
      <w:r w:rsidRPr="003C4189">
        <w:t>W</w:t>
      </w:r>
      <w:r w:rsidR="00497EB5" w:rsidRPr="003C4189">
        <w:t xml:space="preserve"> art. </w:t>
      </w:r>
      <w:r w:rsidR="0048400F" w:rsidRPr="003C4189">
        <w:t>1</w:t>
      </w:r>
      <w:r w:rsidR="00450965" w:rsidRPr="003C4189">
        <w:t>8</w:t>
      </w:r>
      <w:r w:rsidR="00497EB5" w:rsidRPr="003C4189">
        <w:t xml:space="preserve"> proponuje się zmianę ustawy z dnia 15 lipca 2020 r. o zmianie ustawy o zasadach prowadzenia polityki rozwoju oraz niektórych innych ustaw mającą na celu przesunięcie terminu przyjęcia strategii rozwoju województwa przez sejmiki województw. Nowe brzmienie </w:t>
      </w:r>
      <w:r w:rsidR="00497EB5" w:rsidRPr="003C4189">
        <w:lastRenderedPageBreak/>
        <w:t>art. 31 ust. 1 ustawy z dnia 15 lipca 2020 r. o zmianie ustawy o zasadach prowadzenia polityki rozwoju oraz niektórych innych ustaw wydłuży czas na aktualizację strategii rozwoju województwa</w:t>
      </w:r>
      <w:bookmarkStart w:id="4" w:name="_Hlk155340775"/>
      <w:r w:rsidR="00497EB5" w:rsidRPr="003C4189">
        <w:t xml:space="preserve"> </w:t>
      </w:r>
      <w:bookmarkEnd w:id="4"/>
      <w:r w:rsidR="00497EB5" w:rsidRPr="003C4189">
        <w:t xml:space="preserve">z dnia 31 grudnia 2026 r. do dnia 31 grudnia 2027 r. </w:t>
      </w:r>
      <w:r w:rsidRPr="003C4189">
        <w:t>Zmiana ta ma na celu</w:t>
      </w:r>
      <w:r w:rsidR="00497EB5" w:rsidRPr="003C4189">
        <w:t xml:space="preserve"> zapewnienie spójności strategii rozwoju województwa z dokumentami strategicznymi na poziomie krajowym</w:t>
      </w:r>
      <w:r w:rsidRPr="003C4189">
        <w:t>, a także zaktualizowanie celów strategicznych w polityce rozwoju województw przed rozpoczęciem kolejnej perspektywy finansowej Unii Europejskiej na lata 2028</w:t>
      </w:r>
      <w:r w:rsidR="00C53365" w:rsidRPr="003C4189">
        <w:t>–</w:t>
      </w:r>
      <w:r w:rsidRPr="003C4189">
        <w:t>2034</w:t>
      </w:r>
      <w:r w:rsidR="00497EB5" w:rsidRPr="003C4189">
        <w:t xml:space="preserve">. Ponadto </w:t>
      </w:r>
      <w:r w:rsidRPr="003C4189">
        <w:t>takie określenie</w:t>
      </w:r>
      <w:r w:rsidR="00497EB5" w:rsidRPr="003C4189">
        <w:t xml:space="preserve"> terminu na aktualizację strategii rozwoju województwa ma na celu zapewnienie spójności </w:t>
      </w:r>
      <w:r w:rsidR="00C53365" w:rsidRPr="003C4189">
        <w:t>z terminem</w:t>
      </w:r>
      <w:r w:rsidR="00425511">
        <w:t>,</w:t>
      </w:r>
      <w:r w:rsidR="00C53365" w:rsidRPr="003C4189">
        <w:t xml:space="preserve"> jaki został przewidziany w projektowanej ustawie na dostosowanie strategii rozwoju województwa do</w:t>
      </w:r>
      <w:r w:rsidR="00497EB5" w:rsidRPr="003C4189">
        <w:t xml:space="preserve"> zmian w</w:t>
      </w:r>
      <w:r w:rsidR="000C66C5" w:rsidRPr="003C4189">
        <w:t>prowadzanych w</w:t>
      </w:r>
      <w:r w:rsidR="00497EB5" w:rsidRPr="003C4189">
        <w:t xml:space="preserve"> ustawie o samorządzie województwa </w:t>
      </w:r>
      <w:r w:rsidR="000C66C5" w:rsidRPr="003C4189">
        <w:t>na podstawie</w:t>
      </w:r>
      <w:r w:rsidR="00497EB5" w:rsidRPr="003C4189">
        <w:t xml:space="preserve"> art. 1</w:t>
      </w:r>
      <w:r w:rsidR="00450965" w:rsidRPr="003C4189">
        <w:t>6</w:t>
      </w:r>
      <w:r w:rsidR="00497EB5" w:rsidRPr="003C4189">
        <w:t xml:space="preserve"> pkt 2 lit. a</w:t>
      </w:r>
      <w:r w:rsidR="0029055A" w:rsidRPr="003C4189">
        <w:t xml:space="preserve"> projektowanej ustawy. Zgodnie z projektowanym art. </w:t>
      </w:r>
      <w:r w:rsidR="00056373" w:rsidRPr="003C4189">
        <w:t>24</w:t>
      </w:r>
      <w:r w:rsidR="00BC1B74" w:rsidRPr="003C4189">
        <w:t xml:space="preserve"> termin na powyższe dostosowanie został wyznaczony </w:t>
      </w:r>
      <w:r w:rsidR="0029055A" w:rsidRPr="003C4189">
        <w:t xml:space="preserve">do dnia </w:t>
      </w:r>
      <w:r w:rsidRPr="003C4189">
        <w:t>31 grudnia 2027 r</w:t>
      </w:r>
      <w:r w:rsidR="00497EB5" w:rsidRPr="003C4189">
        <w:t>.</w:t>
      </w:r>
      <w:r w:rsidR="007A76F4" w:rsidRPr="003C4189">
        <w:t xml:space="preserve"> </w:t>
      </w:r>
      <w:proofErr w:type="spellStart"/>
      <w:r w:rsidR="007A76F4" w:rsidRPr="003C4189">
        <w:t>Uspójnienie</w:t>
      </w:r>
      <w:proofErr w:type="spellEnd"/>
      <w:r w:rsidR="007A76F4" w:rsidRPr="003C4189">
        <w:t xml:space="preserve"> terminów i dokonanie aktualizacji umożliwi województwom skuteczne aplikowanie o środki w trakcie kolejnej perspektywy finansowej, rozpoczynającej się w 2028 r.</w:t>
      </w:r>
    </w:p>
    <w:p w14:paraId="0AEB674C" w14:textId="77777777" w:rsidR="0048400F" w:rsidRPr="00425511" w:rsidRDefault="0048400F" w:rsidP="00B75EF1">
      <w:pPr>
        <w:numPr>
          <w:ilvl w:val="0"/>
          <w:numId w:val="5"/>
        </w:numPr>
        <w:spacing w:before="120" w:line="360" w:lineRule="auto"/>
        <w:ind w:left="284" w:hanging="284"/>
        <w:jc w:val="both"/>
        <w:rPr>
          <w:b/>
          <w:bCs/>
        </w:rPr>
      </w:pPr>
      <w:r w:rsidRPr="003C4189">
        <w:rPr>
          <w:b/>
          <w:bCs/>
        </w:rPr>
        <w:t>Zmiany przewidziane w</w:t>
      </w:r>
      <w:r w:rsidRPr="003C4189">
        <w:t xml:space="preserve"> </w:t>
      </w:r>
      <w:r w:rsidRPr="003C4189">
        <w:rPr>
          <w:b/>
          <w:bCs/>
        </w:rPr>
        <w:t xml:space="preserve">ustawie z dnia 20 marca 2025 r. o rynku pracy i służbach </w:t>
      </w:r>
      <w:r w:rsidRPr="00425511">
        <w:rPr>
          <w:b/>
          <w:bCs/>
        </w:rPr>
        <w:t>zatrudnienia</w:t>
      </w:r>
      <w:r w:rsidRPr="00425511">
        <w:t xml:space="preserve"> </w:t>
      </w:r>
    </w:p>
    <w:p w14:paraId="03E697AB" w14:textId="02C801A0" w:rsidR="0048400F" w:rsidRPr="00425511" w:rsidRDefault="0048400F" w:rsidP="00B75EF1">
      <w:pPr>
        <w:spacing w:before="120" w:line="360" w:lineRule="auto"/>
        <w:jc w:val="both"/>
      </w:pPr>
      <w:r w:rsidRPr="00425511">
        <w:t>W konsekwencji przejęcia przez WZK dotychczasowego zadania WRRP, jakim jest wydawanie opinii o zasadności kształcenia w danym zawodzie zgodnie z potrzebami rynku pracy</w:t>
      </w:r>
      <w:r w:rsidR="00425511">
        <w:t>,</w:t>
      </w:r>
      <w:r w:rsidRPr="00425511">
        <w:t xml:space="preserve"> zmianie ulegają także wybrane przepisy ustawy z dnia 20 marca 2025 r. o rynku pracy i służbach zatrudnienia. Zmiany w tym zakresie zostały przewidziane w art. </w:t>
      </w:r>
      <w:r w:rsidR="00450965" w:rsidRPr="00425511">
        <w:t xml:space="preserve">19 </w:t>
      </w:r>
      <w:r w:rsidRPr="00425511">
        <w:t>projektu ustawy.</w:t>
      </w:r>
    </w:p>
    <w:p w14:paraId="6A05C42A" w14:textId="2343F1EB" w:rsidR="00E4663A" w:rsidRPr="003C4189" w:rsidRDefault="00E4663A" w:rsidP="00B75EF1">
      <w:pPr>
        <w:pStyle w:val="Akapitzlist"/>
        <w:numPr>
          <w:ilvl w:val="0"/>
          <w:numId w:val="5"/>
        </w:numPr>
        <w:spacing w:before="120" w:line="360" w:lineRule="auto"/>
        <w:jc w:val="both"/>
        <w:rPr>
          <w:b/>
          <w:bCs/>
        </w:rPr>
      </w:pPr>
      <w:r w:rsidRPr="003C4189">
        <w:rPr>
          <w:b/>
          <w:bCs/>
        </w:rPr>
        <w:t xml:space="preserve">Przepisy dostosowujące i przejściowe oraz </w:t>
      </w:r>
      <w:r w:rsidR="0059381A">
        <w:rPr>
          <w:b/>
          <w:bCs/>
        </w:rPr>
        <w:t xml:space="preserve">o </w:t>
      </w:r>
      <w:r w:rsidRPr="003C4189">
        <w:rPr>
          <w:b/>
          <w:bCs/>
        </w:rPr>
        <w:t>wejści</w:t>
      </w:r>
      <w:r w:rsidR="0059381A">
        <w:rPr>
          <w:b/>
          <w:bCs/>
        </w:rPr>
        <w:t>u</w:t>
      </w:r>
      <w:r w:rsidR="007E55FF">
        <w:rPr>
          <w:b/>
          <w:bCs/>
        </w:rPr>
        <w:t xml:space="preserve"> </w:t>
      </w:r>
      <w:r w:rsidRPr="003C4189">
        <w:rPr>
          <w:b/>
          <w:bCs/>
        </w:rPr>
        <w:t>w życie ustawy</w:t>
      </w:r>
    </w:p>
    <w:p w14:paraId="52BE23B3" w14:textId="7F04C516" w:rsidR="002652D1" w:rsidRPr="00B75EF1" w:rsidRDefault="00DC6FBD" w:rsidP="00B75EF1">
      <w:pPr>
        <w:pStyle w:val="USTustnpkodeksu"/>
        <w:spacing w:before="120"/>
        <w:ind w:firstLine="0"/>
        <w:rPr>
          <w:rFonts w:ascii="Times New Roman" w:hAnsi="Times New Roman" w:cs="Times New Roman"/>
          <w:szCs w:val="24"/>
        </w:rPr>
      </w:pPr>
      <w:r w:rsidRPr="00B75EF1">
        <w:rPr>
          <w:rFonts w:ascii="Times New Roman" w:hAnsi="Times New Roman" w:cs="Times New Roman"/>
          <w:szCs w:val="24"/>
        </w:rPr>
        <w:t xml:space="preserve">Zgodnie z art. </w:t>
      </w:r>
      <w:r w:rsidR="00CE16C5" w:rsidRPr="00B75EF1">
        <w:rPr>
          <w:rFonts w:ascii="Times New Roman" w:hAnsi="Times New Roman" w:cs="Times New Roman"/>
          <w:szCs w:val="24"/>
        </w:rPr>
        <w:t>2</w:t>
      </w:r>
      <w:r w:rsidR="002652D1" w:rsidRPr="00B75EF1">
        <w:rPr>
          <w:rFonts w:ascii="Times New Roman" w:hAnsi="Times New Roman" w:cs="Times New Roman"/>
          <w:szCs w:val="24"/>
        </w:rPr>
        <w:t>0</w:t>
      </w:r>
      <w:r w:rsidR="00546A94" w:rsidRPr="00B75EF1">
        <w:rPr>
          <w:rFonts w:ascii="Times New Roman" w:hAnsi="Times New Roman" w:cs="Times New Roman"/>
          <w:szCs w:val="24"/>
        </w:rPr>
        <w:t xml:space="preserve"> </w:t>
      </w:r>
      <w:r w:rsidRPr="00B75EF1">
        <w:rPr>
          <w:rFonts w:ascii="Times New Roman" w:hAnsi="Times New Roman" w:cs="Times New Roman"/>
          <w:szCs w:val="24"/>
        </w:rPr>
        <w:t xml:space="preserve">projektu ustawy </w:t>
      </w:r>
      <w:r w:rsidR="00BD664B" w:rsidRPr="00B75EF1">
        <w:rPr>
          <w:rFonts w:ascii="Times New Roman" w:hAnsi="Times New Roman" w:cs="Times New Roman"/>
          <w:szCs w:val="24"/>
        </w:rPr>
        <w:t>z dniem</w:t>
      </w:r>
      <w:r w:rsidR="0022126C" w:rsidRPr="00B75EF1">
        <w:rPr>
          <w:rFonts w:ascii="Times New Roman" w:hAnsi="Times New Roman" w:cs="Times New Roman"/>
          <w:szCs w:val="24"/>
        </w:rPr>
        <w:t xml:space="preserve"> 1 lipca 2026 r.</w:t>
      </w:r>
      <w:r w:rsidR="00F116D7" w:rsidRPr="00B75EF1">
        <w:rPr>
          <w:rFonts w:ascii="Times New Roman" w:hAnsi="Times New Roman" w:cs="Times New Roman"/>
          <w:szCs w:val="24"/>
        </w:rPr>
        <w:t>,</w:t>
      </w:r>
      <w:r w:rsidRPr="00B75EF1">
        <w:rPr>
          <w:rFonts w:ascii="Times New Roman" w:hAnsi="Times New Roman" w:cs="Times New Roman"/>
          <w:szCs w:val="24"/>
        </w:rPr>
        <w:t xml:space="preserve"> </w:t>
      </w:r>
      <w:r w:rsidR="00F116D7" w:rsidRPr="00B75EF1">
        <w:rPr>
          <w:rFonts w:ascii="Times New Roman" w:hAnsi="Times New Roman" w:cs="Times New Roman"/>
          <w:szCs w:val="24"/>
        </w:rPr>
        <w:t xml:space="preserve">na mocy ustawy, tworzy się WZK pierwszej kadencji. Z tym </w:t>
      </w:r>
      <w:r w:rsidR="0050633F">
        <w:rPr>
          <w:rFonts w:ascii="Times New Roman" w:hAnsi="Times New Roman" w:cs="Times New Roman"/>
          <w:szCs w:val="24"/>
        </w:rPr>
        <w:t>dniem</w:t>
      </w:r>
      <w:r w:rsidR="001D5C0D">
        <w:rPr>
          <w:rFonts w:ascii="Times New Roman" w:hAnsi="Times New Roman" w:cs="Times New Roman"/>
          <w:szCs w:val="24"/>
        </w:rPr>
        <w:t xml:space="preserve"> </w:t>
      </w:r>
      <w:r w:rsidR="00F116D7" w:rsidRPr="00B75EF1">
        <w:rPr>
          <w:rFonts w:ascii="Times New Roman" w:hAnsi="Times New Roman" w:cs="Times New Roman"/>
          <w:szCs w:val="24"/>
        </w:rPr>
        <w:t xml:space="preserve">marszałek województwa powołuje również członków </w:t>
      </w:r>
      <w:r w:rsidR="00A3249A" w:rsidRPr="00B75EF1">
        <w:rPr>
          <w:rFonts w:ascii="Times New Roman" w:hAnsi="Times New Roman" w:cs="Times New Roman"/>
          <w:szCs w:val="24"/>
        </w:rPr>
        <w:t>wchodzących w skład tego organu pierwszej kadencji</w:t>
      </w:r>
      <w:r w:rsidR="00EC2E38" w:rsidRPr="00B75EF1">
        <w:rPr>
          <w:rFonts w:ascii="Times New Roman" w:hAnsi="Times New Roman" w:cs="Times New Roman"/>
          <w:szCs w:val="24"/>
        </w:rPr>
        <w:t xml:space="preserve">, a </w:t>
      </w:r>
      <w:r w:rsidR="00A3002C" w:rsidRPr="00B75EF1">
        <w:rPr>
          <w:rFonts w:ascii="Times New Roman" w:hAnsi="Times New Roman" w:cs="Times New Roman"/>
          <w:szCs w:val="24"/>
        </w:rPr>
        <w:t>o powołaniu</w:t>
      </w:r>
      <w:r w:rsidR="00EC2E38" w:rsidRPr="00B75EF1">
        <w:rPr>
          <w:rFonts w:ascii="Times New Roman" w:hAnsi="Times New Roman" w:cs="Times New Roman"/>
          <w:szCs w:val="24"/>
        </w:rPr>
        <w:t xml:space="preserve"> niezwłocznie inform</w:t>
      </w:r>
      <w:r w:rsidR="00A3002C" w:rsidRPr="00B75EF1">
        <w:rPr>
          <w:rFonts w:ascii="Times New Roman" w:hAnsi="Times New Roman" w:cs="Times New Roman"/>
          <w:szCs w:val="24"/>
        </w:rPr>
        <w:t>uje</w:t>
      </w:r>
      <w:r w:rsidR="004F7722" w:rsidRPr="00B75EF1">
        <w:rPr>
          <w:rFonts w:ascii="Times New Roman" w:hAnsi="Times New Roman" w:cs="Times New Roman"/>
          <w:szCs w:val="24"/>
        </w:rPr>
        <w:t xml:space="preserve"> </w:t>
      </w:r>
      <w:r w:rsidR="00997912" w:rsidRPr="00B75EF1">
        <w:rPr>
          <w:rFonts w:ascii="Times New Roman" w:hAnsi="Times New Roman" w:cs="Times New Roman"/>
          <w:szCs w:val="24"/>
        </w:rPr>
        <w:t>ministra właściwego do spraw oświaty i wychowania</w:t>
      </w:r>
      <w:r w:rsidR="00BD664B" w:rsidRPr="00B75EF1">
        <w:rPr>
          <w:rFonts w:ascii="Times New Roman" w:hAnsi="Times New Roman" w:cs="Times New Roman"/>
          <w:szCs w:val="24"/>
        </w:rPr>
        <w:t xml:space="preserve"> (art. 20 ust. 6 i 8 projektu ustawy)</w:t>
      </w:r>
      <w:r w:rsidRPr="00B75EF1">
        <w:rPr>
          <w:rFonts w:ascii="Times New Roman" w:hAnsi="Times New Roman" w:cs="Times New Roman"/>
          <w:szCs w:val="24"/>
        </w:rPr>
        <w:t xml:space="preserve">. </w:t>
      </w:r>
      <w:r w:rsidR="00546A94" w:rsidRPr="00B75EF1">
        <w:rPr>
          <w:rFonts w:ascii="Times New Roman" w:hAnsi="Times New Roman" w:cs="Times New Roman"/>
          <w:szCs w:val="24"/>
        </w:rPr>
        <w:t xml:space="preserve">Aby zapewnić terminowe powołanie </w:t>
      </w:r>
      <w:r w:rsidR="00A3249A" w:rsidRPr="00B75EF1">
        <w:rPr>
          <w:rFonts w:ascii="Times New Roman" w:hAnsi="Times New Roman" w:cs="Times New Roman"/>
          <w:szCs w:val="24"/>
        </w:rPr>
        <w:t xml:space="preserve">członków </w:t>
      </w:r>
      <w:r w:rsidR="00546A94" w:rsidRPr="00B75EF1">
        <w:rPr>
          <w:rFonts w:ascii="Times New Roman" w:hAnsi="Times New Roman" w:cs="Times New Roman"/>
          <w:szCs w:val="24"/>
        </w:rPr>
        <w:t>WZK</w:t>
      </w:r>
      <w:r w:rsidR="00A3249A" w:rsidRPr="00B75EF1">
        <w:rPr>
          <w:rFonts w:ascii="Times New Roman" w:hAnsi="Times New Roman" w:cs="Times New Roman"/>
          <w:szCs w:val="24"/>
        </w:rPr>
        <w:t xml:space="preserve"> pierwszej kadencji</w:t>
      </w:r>
      <w:r w:rsidR="003C4189">
        <w:rPr>
          <w:rFonts w:ascii="Times New Roman" w:hAnsi="Times New Roman" w:cs="Times New Roman"/>
          <w:szCs w:val="24"/>
        </w:rPr>
        <w:t>,</w:t>
      </w:r>
      <w:r w:rsidR="00A3002C" w:rsidRPr="00B75EF1">
        <w:rPr>
          <w:rFonts w:ascii="Times New Roman" w:hAnsi="Times New Roman" w:cs="Times New Roman"/>
          <w:szCs w:val="24"/>
        </w:rPr>
        <w:t xml:space="preserve"> w projektowanym przepisie </w:t>
      </w:r>
      <w:r w:rsidR="00546A94" w:rsidRPr="00B75EF1">
        <w:rPr>
          <w:rFonts w:ascii="Times New Roman" w:hAnsi="Times New Roman" w:cs="Times New Roman"/>
          <w:szCs w:val="24"/>
        </w:rPr>
        <w:t>zobowiązano marszałków województw do wystąpienia</w:t>
      </w:r>
      <w:r w:rsidR="00D4086B" w:rsidRPr="00B75EF1">
        <w:rPr>
          <w:rFonts w:ascii="Times New Roman" w:hAnsi="Times New Roman" w:cs="Times New Roman"/>
          <w:szCs w:val="24"/>
        </w:rPr>
        <w:t>,</w:t>
      </w:r>
      <w:r w:rsidR="00546A94" w:rsidRPr="00B75EF1">
        <w:rPr>
          <w:rFonts w:ascii="Times New Roman" w:hAnsi="Times New Roman" w:cs="Times New Roman"/>
          <w:szCs w:val="24"/>
        </w:rPr>
        <w:t xml:space="preserve"> </w:t>
      </w:r>
      <w:r w:rsidR="00D4086B" w:rsidRPr="00B75EF1">
        <w:rPr>
          <w:rFonts w:ascii="Times New Roman" w:hAnsi="Times New Roman" w:cs="Times New Roman"/>
          <w:szCs w:val="24"/>
        </w:rPr>
        <w:t xml:space="preserve">w terminie do dnia 30 kwietnia 2026 r., </w:t>
      </w:r>
      <w:r w:rsidR="00546A94" w:rsidRPr="00B75EF1">
        <w:rPr>
          <w:rFonts w:ascii="Times New Roman" w:hAnsi="Times New Roman" w:cs="Times New Roman"/>
          <w:szCs w:val="24"/>
        </w:rPr>
        <w:t xml:space="preserve">w formie pisemnej do </w:t>
      </w:r>
      <w:r w:rsidR="00D4086B" w:rsidRPr="00B75EF1">
        <w:rPr>
          <w:rFonts w:ascii="Times New Roman" w:hAnsi="Times New Roman" w:cs="Times New Roman"/>
          <w:szCs w:val="24"/>
        </w:rPr>
        <w:t xml:space="preserve">określonych tymi przepisami </w:t>
      </w:r>
      <w:r w:rsidR="00546A94" w:rsidRPr="00B75EF1">
        <w:rPr>
          <w:rFonts w:ascii="Times New Roman" w:hAnsi="Times New Roman" w:cs="Times New Roman"/>
          <w:szCs w:val="24"/>
        </w:rPr>
        <w:t>podmiotów o przedstawienie kandydatów do WZK</w:t>
      </w:r>
      <w:r w:rsidR="00A37AB3" w:rsidRPr="00B75EF1">
        <w:rPr>
          <w:rFonts w:ascii="Times New Roman" w:hAnsi="Times New Roman" w:cs="Times New Roman"/>
          <w:szCs w:val="24"/>
        </w:rPr>
        <w:t>. Warto przy tym zaznaczyć, że katalog podmiotów przewidzianych w przepisie dostosowującym</w:t>
      </w:r>
      <w:r w:rsidR="00B6147D" w:rsidRPr="00B75EF1">
        <w:rPr>
          <w:rFonts w:ascii="Times New Roman" w:hAnsi="Times New Roman" w:cs="Times New Roman"/>
          <w:szCs w:val="24"/>
        </w:rPr>
        <w:t>, jak i procedura powoływania członków WZK pierwszej kadencji</w:t>
      </w:r>
      <w:r w:rsidR="00A37AB3" w:rsidRPr="00B75EF1">
        <w:rPr>
          <w:rFonts w:ascii="Times New Roman" w:hAnsi="Times New Roman" w:cs="Times New Roman"/>
          <w:szCs w:val="24"/>
        </w:rPr>
        <w:t xml:space="preserve"> </w:t>
      </w:r>
      <w:r w:rsidR="00A3249A" w:rsidRPr="00B75EF1">
        <w:rPr>
          <w:rFonts w:ascii="Times New Roman" w:hAnsi="Times New Roman" w:cs="Times New Roman"/>
          <w:szCs w:val="24"/>
        </w:rPr>
        <w:t>(art. 2</w:t>
      </w:r>
      <w:r w:rsidR="002652D1" w:rsidRPr="00B75EF1">
        <w:rPr>
          <w:rFonts w:ascii="Times New Roman" w:hAnsi="Times New Roman" w:cs="Times New Roman"/>
          <w:szCs w:val="24"/>
        </w:rPr>
        <w:t>0</w:t>
      </w:r>
      <w:r w:rsidR="00A3249A" w:rsidRPr="00B75EF1">
        <w:rPr>
          <w:rFonts w:ascii="Times New Roman" w:hAnsi="Times New Roman" w:cs="Times New Roman"/>
          <w:szCs w:val="24"/>
        </w:rPr>
        <w:t xml:space="preserve"> projektu ustawy) </w:t>
      </w:r>
      <w:r w:rsidR="00B6147D" w:rsidRPr="00B75EF1">
        <w:rPr>
          <w:rFonts w:ascii="Times New Roman" w:hAnsi="Times New Roman" w:cs="Times New Roman"/>
          <w:szCs w:val="24"/>
        </w:rPr>
        <w:t>są</w:t>
      </w:r>
      <w:r w:rsidR="00A37AB3" w:rsidRPr="00B75EF1">
        <w:rPr>
          <w:rFonts w:ascii="Times New Roman" w:hAnsi="Times New Roman" w:cs="Times New Roman"/>
          <w:szCs w:val="24"/>
        </w:rPr>
        <w:t xml:space="preserve"> analogiczn</w:t>
      </w:r>
      <w:r w:rsidR="00B6147D" w:rsidRPr="00B75EF1">
        <w:rPr>
          <w:rFonts w:ascii="Times New Roman" w:hAnsi="Times New Roman" w:cs="Times New Roman"/>
          <w:szCs w:val="24"/>
        </w:rPr>
        <w:t>e</w:t>
      </w:r>
      <w:r w:rsidR="00A37AB3" w:rsidRPr="00B75EF1">
        <w:rPr>
          <w:rFonts w:ascii="Times New Roman" w:hAnsi="Times New Roman" w:cs="Times New Roman"/>
          <w:szCs w:val="24"/>
        </w:rPr>
        <w:t xml:space="preserve"> </w:t>
      </w:r>
      <w:r w:rsidR="00A3249A" w:rsidRPr="00B75EF1">
        <w:rPr>
          <w:rFonts w:ascii="Times New Roman" w:hAnsi="Times New Roman" w:cs="Times New Roman"/>
          <w:szCs w:val="24"/>
        </w:rPr>
        <w:t>do</w:t>
      </w:r>
      <w:r w:rsidR="00A37AB3" w:rsidRPr="00B75EF1">
        <w:rPr>
          <w:rFonts w:ascii="Times New Roman" w:hAnsi="Times New Roman" w:cs="Times New Roman"/>
          <w:szCs w:val="24"/>
        </w:rPr>
        <w:t xml:space="preserve"> przepis</w:t>
      </w:r>
      <w:r w:rsidR="00A3249A" w:rsidRPr="00B75EF1">
        <w:rPr>
          <w:rFonts w:ascii="Times New Roman" w:hAnsi="Times New Roman" w:cs="Times New Roman"/>
          <w:szCs w:val="24"/>
        </w:rPr>
        <w:t>ów</w:t>
      </w:r>
      <w:r w:rsidR="00A37AB3" w:rsidRPr="00B75EF1">
        <w:rPr>
          <w:rFonts w:ascii="Times New Roman" w:hAnsi="Times New Roman" w:cs="Times New Roman"/>
          <w:szCs w:val="24"/>
        </w:rPr>
        <w:t xml:space="preserve"> materialnych ustawy </w:t>
      </w:r>
      <w:r w:rsidR="00A3249A" w:rsidRPr="00B75EF1">
        <w:rPr>
          <w:rFonts w:ascii="Times New Roman" w:hAnsi="Times New Roman" w:cs="Times New Roman"/>
          <w:szCs w:val="24"/>
        </w:rPr>
        <w:t xml:space="preserve">w tym zakresie </w:t>
      </w:r>
      <w:r w:rsidR="00A37AB3" w:rsidRPr="00B75EF1">
        <w:rPr>
          <w:rFonts w:ascii="Times New Roman" w:hAnsi="Times New Roman" w:cs="Times New Roman"/>
          <w:szCs w:val="24"/>
        </w:rPr>
        <w:t xml:space="preserve">(art. </w:t>
      </w:r>
      <w:r w:rsidR="00450965" w:rsidRPr="00B75EF1">
        <w:rPr>
          <w:rFonts w:ascii="Times New Roman" w:hAnsi="Times New Roman" w:cs="Times New Roman"/>
          <w:szCs w:val="24"/>
        </w:rPr>
        <w:t>5</w:t>
      </w:r>
      <w:r w:rsidR="00A37AB3" w:rsidRPr="00B75EF1">
        <w:rPr>
          <w:rFonts w:ascii="Times New Roman" w:hAnsi="Times New Roman" w:cs="Times New Roman"/>
          <w:szCs w:val="24"/>
        </w:rPr>
        <w:t xml:space="preserve"> projektu ustawy)</w:t>
      </w:r>
      <w:r w:rsidR="00546A94" w:rsidRPr="00B75EF1">
        <w:rPr>
          <w:rFonts w:ascii="Times New Roman" w:hAnsi="Times New Roman" w:cs="Times New Roman"/>
          <w:szCs w:val="24"/>
        </w:rPr>
        <w:t>.</w:t>
      </w:r>
    </w:p>
    <w:p w14:paraId="0C3C26F6" w14:textId="574564B3" w:rsidR="00C90326" w:rsidRPr="00B75EF1" w:rsidRDefault="0071003E" w:rsidP="00B75EF1">
      <w:pPr>
        <w:pStyle w:val="USTustnpkodeksu"/>
        <w:spacing w:before="120"/>
        <w:ind w:firstLine="0"/>
        <w:rPr>
          <w:rFonts w:ascii="Times New Roman" w:hAnsi="Times New Roman" w:cs="Times New Roman"/>
          <w:szCs w:val="24"/>
        </w:rPr>
      </w:pPr>
      <w:r w:rsidRPr="00B75EF1">
        <w:rPr>
          <w:rFonts w:ascii="Times New Roman" w:hAnsi="Times New Roman" w:cs="Times New Roman"/>
          <w:szCs w:val="24"/>
        </w:rPr>
        <w:lastRenderedPageBreak/>
        <w:t xml:space="preserve">W </w:t>
      </w:r>
      <w:r w:rsidR="006349FF" w:rsidRPr="00B75EF1">
        <w:rPr>
          <w:rFonts w:ascii="Times New Roman" w:hAnsi="Times New Roman" w:cs="Times New Roman"/>
          <w:szCs w:val="24"/>
        </w:rPr>
        <w:t>a</w:t>
      </w:r>
      <w:r w:rsidR="00DD5563" w:rsidRPr="00B75EF1">
        <w:rPr>
          <w:rFonts w:ascii="Times New Roman" w:hAnsi="Times New Roman" w:cs="Times New Roman"/>
          <w:szCs w:val="24"/>
        </w:rPr>
        <w:t xml:space="preserve">rt. </w:t>
      </w:r>
      <w:r w:rsidR="00CE16C5" w:rsidRPr="00B75EF1">
        <w:rPr>
          <w:rFonts w:ascii="Times New Roman" w:hAnsi="Times New Roman" w:cs="Times New Roman"/>
          <w:szCs w:val="24"/>
        </w:rPr>
        <w:t>2</w:t>
      </w:r>
      <w:r w:rsidR="009549CB" w:rsidRPr="00B75EF1">
        <w:rPr>
          <w:rFonts w:ascii="Times New Roman" w:hAnsi="Times New Roman" w:cs="Times New Roman"/>
          <w:szCs w:val="24"/>
        </w:rPr>
        <w:t>1</w:t>
      </w:r>
      <w:r w:rsidR="00CE16C5" w:rsidRPr="00B75EF1">
        <w:rPr>
          <w:rFonts w:ascii="Times New Roman" w:hAnsi="Times New Roman" w:cs="Times New Roman"/>
          <w:szCs w:val="24"/>
        </w:rPr>
        <w:t xml:space="preserve"> </w:t>
      </w:r>
      <w:r w:rsidR="00A3249A" w:rsidRPr="00B75EF1">
        <w:rPr>
          <w:rFonts w:ascii="Times New Roman" w:hAnsi="Times New Roman" w:cs="Times New Roman"/>
          <w:szCs w:val="24"/>
        </w:rPr>
        <w:t xml:space="preserve">projektu ustawy </w:t>
      </w:r>
      <w:r w:rsidR="00810611" w:rsidRPr="00B75EF1">
        <w:rPr>
          <w:rFonts w:ascii="Times New Roman" w:hAnsi="Times New Roman" w:cs="Times New Roman"/>
          <w:szCs w:val="24"/>
        </w:rPr>
        <w:t>określ</w:t>
      </w:r>
      <w:r w:rsidRPr="00B75EF1">
        <w:rPr>
          <w:rFonts w:ascii="Times New Roman" w:hAnsi="Times New Roman" w:cs="Times New Roman"/>
          <w:szCs w:val="24"/>
        </w:rPr>
        <w:t>ono</w:t>
      </w:r>
      <w:r w:rsidR="00792395" w:rsidRPr="00B75EF1">
        <w:rPr>
          <w:rFonts w:ascii="Times New Roman" w:hAnsi="Times New Roman" w:cs="Times New Roman"/>
          <w:szCs w:val="24"/>
        </w:rPr>
        <w:t>,</w:t>
      </w:r>
      <w:r w:rsidR="00810611" w:rsidRPr="00B75EF1">
        <w:rPr>
          <w:rFonts w:ascii="Times New Roman" w:hAnsi="Times New Roman" w:cs="Times New Roman"/>
          <w:szCs w:val="24"/>
        </w:rPr>
        <w:t xml:space="preserve"> kiedy</w:t>
      </w:r>
      <w:r w:rsidRPr="00B75EF1">
        <w:rPr>
          <w:rFonts w:ascii="Times New Roman" w:hAnsi="Times New Roman" w:cs="Times New Roman"/>
          <w:szCs w:val="24"/>
        </w:rPr>
        <w:t xml:space="preserve"> i w jakiej wysokości</w:t>
      </w:r>
      <w:r w:rsidR="00810611" w:rsidRPr="00B75EF1">
        <w:rPr>
          <w:rFonts w:ascii="Times New Roman" w:hAnsi="Times New Roman" w:cs="Times New Roman"/>
          <w:szCs w:val="24"/>
        </w:rPr>
        <w:t xml:space="preserve"> </w:t>
      </w:r>
      <w:r w:rsidR="00DC6FBD" w:rsidRPr="00B75EF1">
        <w:rPr>
          <w:rFonts w:ascii="Times New Roman" w:hAnsi="Times New Roman" w:cs="Times New Roman"/>
          <w:szCs w:val="24"/>
        </w:rPr>
        <w:t>WZK</w:t>
      </w:r>
      <w:r w:rsidR="00461A89" w:rsidRPr="00B75EF1">
        <w:rPr>
          <w:rFonts w:ascii="Times New Roman" w:hAnsi="Times New Roman" w:cs="Times New Roman"/>
          <w:szCs w:val="24"/>
        </w:rPr>
        <w:t xml:space="preserve"> </w:t>
      </w:r>
      <w:r w:rsidR="00636A70" w:rsidRPr="00B75EF1">
        <w:rPr>
          <w:rFonts w:ascii="Times New Roman" w:hAnsi="Times New Roman" w:cs="Times New Roman"/>
          <w:szCs w:val="24"/>
        </w:rPr>
        <w:t>utworzonym na p</w:t>
      </w:r>
      <w:r w:rsidR="00D26B89" w:rsidRPr="00B75EF1">
        <w:rPr>
          <w:rFonts w:ascii="Times New Roman" w:hAnsi="Times New Roman" w:cs="Times New Roman"/>
          <w:szCs w:val="24"/>
        </w:rPr>
        <w:t xml:space="preserve">odstawie przepisów projektowanej ustawy </w:t>
      </w:r>
      <w:r w:rsidR="00636A70" w:rsidRPr="00B75EF1">
        <w:rPr>
          <w:rFonts w:ascii="Times New Roman" w:hAnsi="Times New Roman" w:cs="Times New Roman"/>
          <w:szCs w:val="24"/>
        </w:rPr>
        <w:t xml:space="preserve">zostanie </w:t>
      </w:r>
      <w:r w:rsidR="00176FAA" w:rsidRPr="00B75EF1">
        <w:rPr>
          <w:rFonts w:ascii="Times New Roman" w:hAnsi="Times New Roman" w:cs="Times New Roman"/>
          <w:szCs w:val="24"/>
        </w:rPr>
        <w:t>przekazana pierwsza dotacja celowa</w:t>
      </w:r>
      <w:r w:rsidR="00810611" w:rsidRPr="00B75EF1">
        <w:rPr>
          <w:rFonts w:ascii="Times New Roman" w:hAnsi="Times New Roman" w:cs="Times New Roman"/>
          <w:szCs w:val="24"/>
        </w:rPr>
        <w:t xml:space="preserve">. </w:t>
      </w:r>
      <w:r w:rsidR="00F67DF0" w:rsidRPr="00B75EF1">
        <w:rPr>
          <w:rFonts w:ascii="Times New Roman" w:hAnsi="Times New Roman" w:cs="Times New Roman"/>
          <w:szCs w:val="24"/>
        </w:rPr>
        <w:t>Wysokość dotacji w 2026 r</w:t>
      </w:r>
      <w:r w:rsidR="00425511">
        <w:rPr>
          <w:rFonts w:ascii="Times New Roman" w:hAnsi="Times New Roman" w:cs="Times New Roman"/>
          <w:szCs w:val="24"/>
        </w:rPr>
        <w:t>.</w:t>
      </w:r>
      <w:r w:rsidR="00F67DF0" w:rsidRPr="00B75EF1">
        <w:rPr>
          <w:rFonts w:ascii="Times New Roman" w:hAnsi="Times New Roman" w:cs="Times New Roman"/>
          <w:szCs w:val="24"/>
        </w:rPr>
        <w:t xml:space="preserve"> dla danego województwa będzie stanowić połowę kwoty ustalonej według wzoru analogicznego do określonego w art. 14 ust. 2</w:t>
      </w:r>
      <w:r w:rsidRPr="00B75EF1">
        <w:rPr>
          <w:rFonts w:ascii="Times New Roman" w:hAnsi="Times New Roman" w:cs="Times New Roman"/>
          <w:szCs w:val="24"/>
        </w:rPr>
        <w:t xml:space="preserve"> projektu ustawy</w:t>
      </w:r>
      <w:r w:rsidR="00F67DF0" w:rsidRPr="00B75EF1">
        <w:rPr>
          <w:rFonts w:ascii="Times New Roman" w:hAnsi="Times New Roman" w:cs="Times New Roman"/>
          <w:szCs w:val="24"/>
        </w:rPr>
        <w:t>. C</w:t>
      </w:r>
      <w:r w:rsidR="00DC6FBD" w:rsidRPr="00B75EF1">
        <w:rPr>
          <w:rFonts w:ascii="Times New Roman" w:hAnsi="Times New Roman" w:cs="Times New Roman"/>
          <w:szCs w:val="24"/>
        </w:rPr>
        <w:t xml:space="preserve">zęść pierwsza </w:t>
      </w:r>
      <w:r w:rsidR="00810611" w:rsidRPr="00B75EF1">
        <w:rPr>
          <w:rFonts w:ascii="Times New Roman" w:hAnsi="Times New Roman" w:cs="Times New Roman"/>
          <w:szCs w:val="24"/>
        </w:rPr>
        <w:t>dotacj</w:t>
      </w:r>
      <w:r w:rsidR="00DC6FBD" w:rsidRPr="00B75EF1">
        <w:rPr>
          <w:rFonts w:ascii="Times New Roman" w:hAnsi="Times New Roman" w:cs="Times New Roman"/>
          <w:szCs w:val="24"/>
        </w:rPr>
        <w:t>i</w:t>
      </w:r>
      <w:r w:rsidR="00810611" w:rsidRPr="00B75EF1">
        <w:rPr>
          <w:rFonts w:ascii="Times New Roman" w:hAnsi="Times New Roman" w:cs="Times New Roman"/>
          <w:szCs w:val="24"/>
        </w:rPr>
        <w:t xml:space="preserve"> </w:t>
      </w:r>
      <w:r w:rsidR="00461A89" w:rsidRPr="00B75EF1">
        <w:rPr>
          <w:rFonts w:ascii="Times New Roman" w:hAnsi="Times New Roman" w:cs="Times New Roman"/>
          <w:szCs w:val="24"/>
        </w:rPr>
        <w:t xml:space="preserve">dla WZK </w:t>
      </w:r>
      <w:r w:rsidR="00810611" w:rsidRPr="00B75EF1">
        <w:rPr>
          <w:rFonts w:ascii="Times New Roman" w:hAnsi="Times New Roman" w:cs="Times New Roman"/>
          <w:szCs w:val="24"/>
        </w:rPr>
        <w:t xml:space="preserve">w </w:t>
      </w:r>
      <w:r w:rsidR="00461A89" w:rsidRPr="00B75EF1">
        <w:rPr>
          <w:rFonts w:ascii="Times New Roman" w:hAnsi="Times New Roman" w:cs="Times New Roman"/>
          <w:szCs w:val="24"/>
        </w:rPr>
        <w:t xml:space="preserve">roku </w:t>
      </w:r>
      <w:r w:rsidR="00810611" w:rsidRPr="00B75EF1">
        <w:rPr>
          <w:rFonts w:ascii="Times New Roman" w:hAnsi="Times New Roman" w:cs="Times New Roman"/>
          <w:szCs w:val="24"/>
        </w:rPr>
        <w:t xml:space="preserve">2026 będzie przekazywana w terminie </w:t>
      </w:r>
      <w:r w:rsidR="00E96B13" w:rsidRPr="00B75EF1">
        <w:rPr>
          <w:rFonts w:ascii="Times New Roman" w:hAnsi="Times New Roman" w:cs="Times New Roman"/>
          <w:szCs w:val="24"/>
        </w:rPr>
        <w:t xml:space="preserve">45 </w:t>
      </w:r>
      <w:r w:rsidR="00810611" w:rsidRPr="00B75EF1">
        <w:rPr>
          <w:rFonts w:ascii="Times New Roman" w:hAnsi="Times New Roman" w:cs="Times New Roman"/>
          <w:szCs w:val="24"/>
        </w:rPr>
        <w:t xml:space="preserve">dni od dnia </w:t>
      </w:r>
      <w:r w:rsidR="00CE59AE" w:rsidRPr="00B75EF1">
        <w:rPr>
          <w:rFonts w:ascii="Times New Roman" w:hAnsi="Times New Roman" w:cs="Times New Roman"/>
          <w:szCs w:val="24"/>
        </w:rPr>
        <w:t>otrzymania przez ministra właściwego do spraw oświaty i wychowania informacji o utworzeniu WZK pierwszej kadencji zgodnie z art. 2</w:t>
      </w:r>
      <w:r w:rsidR="00F67DF0" w:rsidRPr="00B75EF1">
        <w:rPr>
          <w:rFonts w:ascii="Times New Roman" w:hAnsi="Times New Roman" w:cs="Times New Roman"/>
          <w:szCs w:val="24"/>
        </w:rPr>
        <w:t>0</w:t>
      </w:r>
      <w:r w:rsidR="00810611" w:rsidRPr="00B75EF1">
        <w:rPr>
          <w:rFonts w:ascii="Times New Roman" w:hAnsi="Times New Roman" w:cs="Times New Roman"/>
          <w:szCs w:val="24"/>
        </w:rPr>
        <w:t xml:space="preserve">, jednak nie wcześniej niż </w:t>
      </w:r>
      <w:r w:rsidR="00F67DF0" w:rsidRPr="00B75EF1">
        <w:rPr>
          <w:rFonts w:ascii="Times New Roman" w:hAnsi="Times New Roman" w:cs="Times New Roman"/>
          <w:szCs w:val="24"/>
        </w:rPr>
        <w:t xml:space="preserve">w dniu </w:t>
      </w:r>
      <w:r w:rsidR="00810611" w:rsidRPr="00B75EF1">
        <w:rPr>
          <w:rFonts w:ascii="Times New Roman" w:hAnsi="Times New Roman" w:cs="Times New Roman"/>
          <w:szCs w:val="24"/>
        </w:rPr>
        <w:t xml:space="preserve">1 lipca 2026 r. </w:t>
      </w:r>
      <w:r w:rsidR="00041011" w:rsidRPr="00B75EF1">
        <w:rPr>
          <w:rFonts w:ascii="Times New Roman" w:hAnsi="Times New Roman" w:cs="Times New Roman"/>
          <w:szCs w:val="24"/>
        </w:rPr>
        <w:t xml:space="preserve">Część druga dotacji będzie natomiast </w:t>
      </w:r>
      <w:r w:rsidR="00F67DF0" w:rsidRPr="00B75EF1">
        <w:rPr>
          <w:rFonts w:ascii="Times New Roman" w:hAnsi="Times New Roman" w:cs="Times New Roman"/>
          <w:szCs w:val="24"/>
        </w:rPr>
        <w:t xml:space="preserve">przekazywana </w:t>
      </w:r>
      <w:r w:rsidR="00041011" w:rsidRPr="00B75EF1">
        <w:rPr>
          <w:rFonts w:ascii="Times New Roman" w:hAnsi="Times New Roman" w:cs="Times New Roman"/>
          <w:szCs w:val="24"/>
        </w:rPr>
        <w:t>w wysokości stanowiącej różnicę między połową kwoty dotacji dla województwa obliczoną zgodnie z</w:t>
      </w:r>
      <w:r w:rsidR="00F67DF0" w:rsidRPr="00B75EF1">
        <w:rPr>
          <w:rFonts w:ascii="Times New Roman" w:hAnsi="Times New Roman" w:cs="Times New Roman"/>
          <w:szCs w:val="24"/>
        </w:rPr>
        <w:t>e wzorem analogicznym do określonego w</w:t>
      </w:r>
      <w:r w:rsidR="00041011" w:rsidRPr="00B75EF1">
        <w:rPr>
          <w:rFonts w:ascii="Times New Roman" w:hAnsi="Times New Roman" w:cs="Times New Roman"/>
          <w:szCs w:val="24"/>
        </w:rPr>
        <w:t xml:space="preserve"> art.</w:t>
      </w:r>
      <w:r w:rsidR="00425511">
        <w:rPr>
          <w:rFonts w:ascii="Times New Roman" w:hAnsi="Times New Roman" w:cs="Times New Roman"/>
          <w:szCs w:val="24"/>
        </w:rPr>
        <w:t> </w:t>
      </w:r>
      <w:r w:rsidR="00041011" w:rsidRPr="00B75EF1">
        <w:rPr>
          <w:rFonts w:ascii="Times New Roman" w:hAnsi="Times New Roman" w:cs="Times New Roman"/>
          <w:szCs w:val="24"/>
        </w:rPr>
        <w:t>1</w:t>
      </w:r>
      <w:r w:rsidR="00450965" w:rsidRPr="00B75EF1">
        <w:rPr>
          <w:rFonts w:ascii="Times New Roman" w:hAnsi="Times New Roman" w:cs="Times New Roman"/>
          <w:szCs w:val="24"/>
        </w:rPr>
        <w:t>4</w:t>
      </w:r>
      <w:r w:rsidR="00041011" w:rsidRPr="00B75EF1">
        <w:rPr>
          <w:rFonts w:ascii="Times New Roman" w:hAnsi="Times New Roman" w:cs="Times New Roman"/>
          <w:szCs w:val="24"/>
        </w:rPr>
        <w:t xml:space="preserve"> ust.</w:t>
      </w:r>
      <w:r w:rsidR="00425511">
        <w:rPr>
          <w:rFonts w:ascii="Times New Roman" w:hAnsi="Times New Roman" w:cs="Times New Roman"/>
          <w:szCs w:val="24"/>
        </w:rPr>
        <w:t> </w:t>
      </w:r>
      <w:r w:rsidR="00041011" w:rsidRPr="00B75EF1">
        <w:rPr>
          <w:rFonts w:ascii="Times New Roman" w:hAnsi="Times New Roman" w:cs="Times New Roman"/>
          <w:szCs w:val="24"/>
        </w:rPr>
        <w:t>2 projektu ustawy a przekazaną kwotą 150</w:t>
      </w:r>
      <w:r w:rsidR="00425511">
        <w:rPr>
          <w:rFonts w:ascii="Times New Roman" w:hAnsi="Times New Roman" w:cs="Times New Roman"/>
          <w:szCs w:val="24"/>
        </w:rPr>
        <w:t> </w:t>
      </w:r>
      <w:r w:rsidR="00041011" w:rsidRPr="00B75EF1">
        <w:rPr>
          <w:rFonts w:ascii="Times New Roman" w:hAnsi="Times New Roman" w:cs="Times New Roman"/>
          <w:szCs w:val="24"/>
        </w:rPr>
        <w:t>000</w:t>
      </w:r>
      <w:r w:rsidR="00425511">
        <w:rPr>
          <w:rFonts w:ascii="Times New Roman" w:hAnsi="Times New Roman" w:cs="Times New Roman"/>
          <w:szCs w:val="24"/>
        </w:rPr>
        <w:t> </w:t>
      </w:r>
      <w:r w:rsidR="00041011" w:rsidRPr="00B75EF1">
        <w:rPr>
          <w:rFonts w:ascii="Times New Roman" w:hAnsi="Times New Roman" w:cs="Times New Roman"/>
          <w:szCs w:val="24"/>
        </w:rPr>
        <w:t xml:space="preserve">zł. Część druga dotacji będzie </w:t>
      </w:r>
      <w:r w:rsidR="00F67DF0" w:rsidRPr="00B75EF1">
        <w:rPr>
          <w:rFonts w:ascii="Times New Roman" w:hAnsi="Times New Roman" w:cs="Times New Roman"/>
          <w:szCs w:val="24"/>
        </w:rPr>
        <w:t xml:space="preserve">przekazywana </w:t>
      </w:r>
      <w:r w:rsidR="00041011" w:rsidRPr="00B75EF1">
        <w:rPr>
          <w:rFonts w:ascii="Times New Roman" w:hAnsi="Times New Roman" w:cs="Times New Roman"/>
          <w:szCs w:val="24"/>
        </w:rPr>
        <w:t xml:space="preserve">w terminie do dnia 31 października </w:t>
      </w:r>
      <w:r w:rsidR="00F46F2B" w:rsidRPr="00B75EF1">
        <w:rPr>
          <w:rFonts w:ascii="Times New Roman" w:hAnsi="Times New Roman" w:cs="Times New Roman"/>
          <w:szCs w:val="24"/>
        </w:rPr>
        <w:t>2026 r</w:t>
      </w:r>
      <w:r w:rsidR="00041011" w:rsidRPr="00B75EF1">
        <w:rPr>
          <w:rFonts w:ascii="Times New Roman" w:hAnsi="Times New Roman" w:cs="Times New Roman"/>
          <w:szCs w:val="24"/>
        </w:rPr>
        <w:t>.</w:t>
      </w:r>
      <w:r w:rsidR="00017487" w:rsidRPr="00B75EF1">
        <w:rPr>
          <w:rFonts w:ascii="Times New Roman" w:hAnsi="Times New Roman" w:cs="Times New Roman"/>
          <w:szCs w:val="24"/>
        </w:rPr>
        <w:t xml:space="preserve"> W związku z faktem, że środki na funkcjonowanie WZK w 2026 r. zaplanowano w rezerwach celowych budżetu państwa, art.</w:t>
      </w:r>
      <w:r w:rsidR="00425511">
        <w:rPr>
          <w:rFonts w:ascii="Times New Roman" w:hAnsi="Times New Roman" w:cs="Times New Roman"/>
          <w:szCs w:val="24"/>
        </w:rPr>
        <w:t> </w:t>
      </w:r>
      <w:r w:rsidR="00843865" w:rsidRPr="00B75EF1">
        <w:rPr>
          <w:rFonts w:ascii="Times New Roman" w:hAnsi="Times New Roman" w:cs="Times New Roman"/>
          <w:szCs w:val="24"/>
        </w:rPr>
        <w:t>21 ust.</w:t>
      </w:r>
      <w:r w:rsidR="00425511">
        <w:rPr>
          <w:rFonts w:ascii="Times New Roman" w:hAnsi="Times New Roman" w:cs="Times New Roman"/>
          <w:szCs w:val="24"/>
        </w:rPr>
        <w:t> </w:t>
      </w:r>
      <w:r w:rsidR="00843865" w:rsidRPr="00B75EF1">
        <w:rPr>
          <w:rFonts w:ascii="Times New Roman" w:hAnsi="Times New Roman" w:cs="Times New Roman"/>
          <w:szCs w:val="24"/>
        </w:rPr>
        <w:t>4</w:t>
      </w:r>
      <w:r w:rsidR="00017487" w:rsidRPr="00B75EF1">
        <w:rPr>
          <w:rFonts w:ascii="Times New Roman" w:hAnsi="Times New Roman" w:cs="Times New Roman"/>
          <w:szCs w:val="24"/>
        </w:rPr>
        <w:t xml:space="preserve"> </w:t>
      </w:r>
      <w:r w:rsidR="00546457" w:rsidRPr="00B75EF1">
        <w:rPr>
          <w:rFonts w:ascii="Times New Roman" w:hAnsi="Times New Roman" w:cs="Times New Roman"/>
          <w:szCs w:val="24"/>
        </w:rPr>
        <w:t xml:space="preserve">projektu ustawy </w:t>
      </w:r>
      <w:r w:rsidR="00017487" w:rsidRPr="00B75EF1">
        <w:rPr>
          <w:rFonts w:ascii="Times New Roman" w:hAnsi="Times New Roman" w:cs="Times New Roman"/>
          <w:szCs w:val="24"/>
        </w:rPr>
        <w:t>reguluje termin w</w:t>
      </w:r>
      <w:r w:rsidR="00546457" w:rsidRPr="00B75EF1">
        <w:rPr>
          <w:rFonts w:ascii="Times New Roman" w:hAnsi="Times New Roman" w:cs="Times New Roman"/>
          <w:szCs w:val="24"/>
        </w:rPr>
        <w:t>y</w:t>
      </w:r>
      <w:r w:rsidR="00017487" w:rsidRPr="00B75EF1">
        <w:rPr>
          <w:rFonts w:ascii="Times New Roman" w:hAnsi="Times New Roman" w:cs="Times New Roman"/>
          <w:szCs w:val="24"/>
        </w:rPr>
        <w:t xml:space="preserve">stąpienia ministra właściwego do spraw oświaty i wychowania </w:t>
      </w:r>
      <w:r w:rsidR="00546457" w:rsidRPr="00B75EF1">
        <w:rPr>
          <w:rFonts w:ascii="Times New Roman" w:hAnsi="Times New Roman" w:cs="Times New Roman"/>
          <w:szCs w:val="24"/>
        </w:rPr>
        <w:t xml:space="preserve">do ministra właściwego do spraw finansów publicznych </w:t>
      </w:r>
      <w:r w:rsidR="00017487" w:rsidRPr="00B75EF1">
        <w:rPr>
          <w:rFonts w:ascii="Times New Roman" w:hAnsi="Times New Roman" w:cs="Times New Roman"/>
          <w:szCs w:val="24"/>
        </w:rPr>
        <w:t xml:space="preserve">z wnioskiem o </w:t>
      </w:r>
      <w:r w:rsidR="009F6955" w:rsidRPr="00B75EF1">
        <w:rPr>
          <w:rFonts w:ascii="Times New Roman" w:hAnsi="Times New Roman" w:cs="Times New Roman"/>
          <w:szCs w:val="24"/>
        </w:rPr>
        <w:t xml:space="preserve">zwiększenie części budżetu państwa pozostającej w dyspozycji ministra właściwego do spraw oświaty i wychowania </w:t>
      </w:r>
      <w:r w:rsidR="003C6A4D" w:rsidRPr="00B75EF1">
        <w:rPr>
          <w:rFonts w:ascii="Times New Roman" w:hAnsi="Times New Roman" w:cs="Times New Roman"/>
          <w:szCs w:val="24"/>
        </w:rPr>
        <w:t>w celu udzielenia ww. dotacji.</w:t>
      </w:r>
    </w:p>
    <w:p w14:paraId="7702DAFA" w14:textId="535B557C" w:rsidR="00017487" w:rsidRPr="00B75EF1" w:rsidRDefault="00C90326" w:rsidP="00B75EF1">
      <w:pPr>
        <w:pStyle w:val="USTustnpkodeksu"/>
        <w:spacing w:before="120"/>
        <w:ind w:firstLine="0"/>
        <w:rPr>
          <w:rFonts w:ascii="Times New Roman" w:hAnsi="Times New Roman" w:cs="Times New Roman"/>
          <w:szCs w:val="24"/>
        </w:rPr>
      </w:pPr>
      <w:r w:rsidRPr="00B75EF1">
        <w:rPr>
          <w:rFonts w:ascii="Times New Roman" w:hAnsi="Times New Roman" w:cs="Times New Roman"/>
          <w:szCs w:val="24"/>
        </w:rPr>
        <w:t>W przypadku dotacji przekazanej w 2026 r</w:t>
      </w:r>
      <w:r w:rsidR="00425511">
        <w:rPr>
          <w:rFonts w:ascii="Times New Roman" w:hAnsi="Times New Roman" w:cs="Times New Roman"/>
          <w:szCs w:val="24"/>
        </w:rPr>
        <w:t>.</w:t>
      </w:r>
      <w:r w:rsidRPr="00B75EF1">
        <w:rPr>
          <w:rFonts w:ascii="Times New Roman" w:hAnsi="Times New Roman" w:cs="Times New Roman"/>
          <w:szCs w:val="24"/>
        </w:rPr>
        <w:t xml:space="preserve"> jej roczne rozliczenie będzie sporządzane i </w:t>
      </w:r>
      <w:r w:rsidR="001D5C0D">
        <w:rPr>
          <w:rFonts w:ascii="Times New Roman" w:hAnsi="Times New Roman" w:cs="Times New Roman"/>
          <w:szCs w:val="24"/>
        </w:rPr>
        <w:t xml:space="preserve"> </w:t>
      </w:r>
      <w:r w:rsidRPr="00B75EF1">
        <w:rPr>
          <w:rFonts w:ascii="Times New Roman" w:hAnsi="Times New Roman" w:cs="Times New Roman"/>
          <w:szCs w:val="24"/>
        </w:rPr>
        <w:t>rozliczane do dnia 31 stycznia 2027 r. (art. 21 ust. 9 projektu ustawy), a sprawozdanie z działalności WZK za rok 2026 będzie obejmowało okres funkcjonowania WZK w 2026</w:t>
      </w:r>
      <w:r w:rsidR="00425511">
        <w:rPr>
          <w:rFonts w:ascii="Times New Roman" w:hAnsi="Times New Roman" w:cs="Times New Roman"/>
          <w:szCs w:val="24"/>
        </w:rPr>
        <w:t> </w:t>
      </w:r>
      <w:r w:rsidRPr="00B75EF1">
        <w:rPr>
          <w:rFonts w:ascii="Times New Roman" w:hAnsi="Times New Roman" w:cs="Times New Roman"/>
          <w:szCs w:val="24"/>
        </w:rPr>
        <w:t>r., tj. okres od dnia 1 lipca 2026 r. do dnia 31 grudnia 2026 r., i będzie przesyłane ministrowi właściwemu do spraw oświaty i wychowania do dnia 31 stycznia 2027 r. (art. 21 ust.</w:t>
      </w:r>
      <w:r w:rsidR="003C4189">
        <w:rPr>
          <w:rFonts w:ascii="Times New Roman" w:hAnsi="Times New Roman" w:cs="Times New Roman"/>
          <w:szCs w:val="24"/>
        </w:rPr>
        <w:t> </w:t>
      </w:r>
      <w:r w:rsidRPr="00B75EF1">
        <w:rPr>
          <w:rFonts w:ascii="Times New Roman" w:hAnsi="Times New Roman" w:cs="Times New Roman"/>
          <w:szCs w:val="24"/>
        </w:rPr>
        <w:t>11 projektu ustawy).</w:t>
      </w:r>
    </w:p>
    <w:p w14:paraId="51B554F6" w14:textId="73E942FA" w:rsidR="009549CB" w:rsidRPr="00B75EF1" w:rsidRDefault="009549CB" w:rsidP="00B75EF1">
      <w:pPr>
        <w:pStyle w:val="ARTartustawynprozporzdzenia"/>
        <w:ind w:firstLine="0"/>
        <w:rPr>
          <w:rFonts w:ascii="Times New Roman" w:hAnsi="Times New Roman" w:cs="Times New Roman"/>
          <w:szCs w:val="24"/>
        </w:rPr>
      </w:pPr>
      <w:r w:rsidRPr="00B75EF1">
        <w:rPr>
          <w:rFonts w:ascii="Times New Roman" w:hAnsi="Times New Roman" w:cs="Times New Roman"/>
          <w:szCs w:val="24"/>
        </w:rPr>
        <w:t>W art. 23 projektu ustawy przewidziano termin, w jakim WZK pierwszej kadencji jest obowiązany do przedstawienia zarządowi województwa po raz pierwszy rekomendacji, o której mowa w art. 3 ust. 1 pkt 3 projektu ustawy, tj. do dnia 30 listopada 2026 r. Tak określony termin ma na celu zachowanie ciągłości rozwiązań wypracowanych przez pilotażowe WZK i zapewnić skuteczne realizowanie ZSU2030 w województwach.</w:t>
      </w:r>
    </w:p>
    <w:p w14:paraId="12F9F9F4" w14:textId="6B5909A7" w:rsidR="002652D1" w:rsidRPr="00B75EF1" w:rsidRDefault="002652D1" w:rsidP="00B75EF1">
      <w:pPr>
        <w:pStyle w:val="ARTartustawynprozporzdzenia"/>
        <w:ind w:firstLine="0"/>
        <w:rPr>
          <w:rFonts w:ascii="Times New Roman" w:hAnsi="Times New Roman" w:cs="Times New Roman"/>
          <w:szCs w:val="24"/>
        </w:rPr>
      </w:pPr>
      <w:r w:rsidRPr="00B75EF1">
        <w:rPr>
          <w:rFonts w:ascii="Times New Roman" w:hAnsi="Times New Roman" w:cs="Times New Roman"/>
          <w:szCs w:val="24"/>
        </w:rPr>
        <w:t xml:space="preserve">Zgodnie z art. </w:t>
      </w:r>
      <w:r w:rsidR="00D1451A" w:rsidRPr="00B75EF1">
        <w:rPr>
          <w:rFonts w:ascii="Times New Roman" w:hAnsi="Times New Roman" w:cs="Times New Roman"/>
          <w:szCs w:val="24"/>
        </w:rPr>
        <w:t>24</w:t>
      </w:r>
      <w:r w:rsidRPr="00B75EF1">
        <w:rPr>
          <w:rFonts w:ascii="Times New Roman" w:hAnsi="Times New Roman" w:cs="Times New Roman"/>
          <w:szCs w:val="24"/>
        </w:rPr>
        <w:t xml:space="preserve"> projektu ustawy, do dnia 31 grudnia 2027 r., sejmiki województw mają obowiązek dostosowania uchwały określającej strategię rozwoju województwa do zmian wprowadzonych projektowaną ustawą, tj. uwzględnienia w tym dokumencie celu</w:t>
      </w:r>
      <w:r w:rsidR="00534DD2">
        <w:rPr>
          <w:rFonts w:ascii="Times New Roman" w:hAnsi="Times New Roman" w:cs="Times New Roman"/>
          <w:szCs w:val="24"/>
        </w:rPr>
        <w:t>,</w:t>
      </w:r>
      <w:r w:rsidRPr="00B75EF1">
        <w:rPr>
          <w:rFonts w:ascii="Times New Roman" w:hAnsi="Times New Roman" w:cs="Times New Roman"/>
          <w:szCs w:val="24"/>
        </w:rPr>
        <w:t xml:space="preserve"> jakim jest rozwój umiejętności mieszkańców i promowanie idei uczenia się przez całe życie. Termin ten wynika z potrzeby zaktualizowania strategii rozwoju województw przed rozpoczęciem kolejnej perspektywy finansowej Unii Europejskiej na lata 2028–2034. Tak określony termin jest </w:t>
      </w:r>
      <w:r w:rsidRPr="00B75EF1">
        <w:rPr>
          <w:rFonts w:ascii="Times New Roman" w:hAnsi="Times New Roman" w:cs="Times New Roman"/>
          <w:szCs w:val="24"/>
        </w:rPr>
        <w:lastRenderedPageBreak/>
        <w:t>również spójny ze zmianą przewidzianą w art. 18 projektu ustawy</w:t>
      </w:r>
      <w:r w:rsidR="00534DD2">
        <w:rPr>
          <w:rFonts w:ascii="Times New Roman" w:hAnsi="Times New Roman" w:cs="Times New Roman"/>
          <w:szCs w:val="24"/>
        </w:rPr>
        <w:t>,</w:t>
      </w:r>
      <w:r w:rsidRPr="00B75EF1">
        <w:rPr>
          <w:rFonts w:ascii="Times New Roman" w:hAnsi="Times New Roman" w:cs="Times New Roman"/>
          <w:szCs w:val="24"/>
        </w:rPr>
        <w:t xml:space="preserve"> tj. zmianą ustawy z dnia 15 lipca 2020 r. o zmianie ustawy o zasadach prowadzenia polityki rozwoju oraz niektórych innych ustaw. Jak już wyżej wspomniano </w:t>
      </w:r>
      <w:proofErr w:type="spellStart"/>
      <w:r w:rsidRPr="00B75EF1">
        <w:rPr>
          <w:rFonts w:ascii="Times New Roman" w:hAnsi="Times New Roman" w:cs="Times New Roman"/>
          <w:szCs w:val="24"/>
        </w:rPr>
        <w:t>uspójnienie</w:t>
      </w:r>
      <w:proofErr w:type="spellEnd"/>
      <w:r w:rsidRPr="00B75EF1">
        <w:rPr>
          <w:rFonts w:ascii="Times New Roman" w:hAnsi="Times New Roman" w:cs="Times New Roman"/>
          <w:szCs w:val="24"/>
        </w:rPr>
        <w:t xml:space="preserve"> terminów i dokonanie aktualizacji umożliwi województwom skuteczne aplikowanie o środki w trakcie kolejnej perspektywy finansowej, rozpoczynającej się w 2028 r.</w:t>
      </w:r>
    </w:p>
    <w:p w14:paraId="644F710E" w14:textId="6BC38AD5" w:rsidR="0087565D" w:rsidRPr="003C4189" w:rsidRDefault="00176FAA" w:rsidP="00B75EF1">
      <w:pPr>
        <w:pStyle w:val="ARTartustawynprozporzdzenia"/>
        <w:ind w:firstLine="0"/>
        <w:rPr>
          <w:rFonts w:ascii="Times New Roman" w:hAnsi="Times New Roman" w:cs="Times New Roman"/>
          <w:szCs w:val="24"/>
        </w:rPr>
      </w:pPr>
      <w:r w:rsidRPr="003C4189">
        <w:rPr>
          <w:rFonts w:ascii="Times New Roman" w:hAnsi="Times New Roman" w:cs="Times New Roman"/>
          <w:szCs w:val="24"/>
        </w:rPr>
        <w:t>P</w:t>
      </w:r>
      <w:r w:rsidR="0087565D" w:rsidRPr="003C4189">
        <w:rPr>
          <w:rFonts w:ascii="Times New Roman" w:hAnsi="Times New Roman" w:cs="Times New Roman"/>
          <w:szCs w:val="24"/>
        </w:rPr>
        <w:t>rzepis</w:t>
      </w:r>
      <w:r w:rsidR="00D1451A" w:rsidRPr="003C4189">
        <w:rPr>
          <w:rFonts w:ascii="Times New Roman" w:hAnsi="Times New Roman" w:cs="Times New Roman"/>
          <w:szCs w:val="24"/>
        </w:rPr>
        <w:t>y</w:t>
      </w:r>
      <w:r w:rsidR="0087565D" w:rsidRPr="003C4189">
        <w:rPr>
          <w:rFonts w:ascii="Times New Roman" w:hAnsi="Times New Roman" w:cs="Times New Roman"/>
          <w:szCs w:val="24"/>
        </w:rPr>
        <w:t xml:space="preserve"> a</w:t>
      </w:r>
      <w:r w:rsidR="00810611" w:rsidRPr="003C4189">
        <w:rPr>
          <w:rFonts w:ascii="Times New Roman" w:hAnsi="Times New Roman" w:cs="Times New Roman"/>
          <w:szCs w:val="24"/>
        </w:rPr>
        <w:t xml:space="preserve">rt. </w:t>
      </w:r>
      <w:r w:rsidR="00D1451A" w:rsidRPr="003C4189">
        <w:rPr>
          <w:rFonts w:ascii="Times New Roman" w:hAnsi="Times New Roman" w:cs="Times New Roman"/>
          <w:szCs w:val="24"/>
        </w:rPr>
        <w:t>25</w:t>
      </w:r>
      <w:r w:rsidR="00474CCE" w:rsidRPr="003C4189">
        <w:rPr>
          <w:rFonts w:ascii="Times New Roman" w:hAnsi="Times New Roman" w:cs="Times New Roman"/>
          <w:szCs w:val="24"/>
        </w:rPr>
        <w:t>, art. 27</w:t>
      </w:r>
      <w:r w:rsidR="00D1451A" w:rsidRPr="003C4189">
        <w:rPr>
          <w:rFonts w:ascii="Times New Roman" w:hAnsi="Times New Roman" w:cs="Times New Roman"/>
          <w:szCs w:val="24"/>
        </w:rPr>
        <w:t xml:space="preserve"> i art. 28</w:t>
      </w:r>
      <w:r w:rsidR="0087565D" w:rsidRPr="003C4189">
        <w:rPr>
          <w:rFonts w:ascii="Times New Roman" w:hAnsi="Times New Roman" w:cs="Times New Roman"/>
          <w:szCs w:val="24"/>
        </w:rPr>
        <w:t xml:space="preserve"> projektu ustawy przewiduj</w:t>
      </w:r>
      <w:r w:rsidR="00D1451A" w:rsidRPr="003C4189">
        <w:rPr>
          <w:rFonts w:ascii="Times New Roman" w:hAnsi="Times New Roman" w:cs="Times New Roman"/>
          <w:szCs w:val="24"/>
        </w:rPr>
        <w:t>ą</w:t>
      </w:r>
      <w:r w:rsidR="0087565D" w:rsidRPr="003C4189">
        <w:rPr>
          <w:rFonts w:ascii="Times New Roman" w:hAnsi="Times New Roman" w:cs="Times New Roman"/>
          <w:szCs w:val="24"/>
        </w:rPr>
        <w:t xml:space="preserve">, że: </w:t>
      </w:r>
    </w:p>
    <w:p w14:paraId="3472BD69" w14:textId="19700FE2" w:rsidR="00810611" w:rsidRPr="003C4189" w:rsidRDefault="0087565D" w:rsidP="00B75EF1">
      <w:pPr>
        <w:pStyle w:val="ARTartustawynprozporzdzenia"/>
        <w:numPr>
          <w:ilvl w:val="0"/>
          <w:numId w:val="9"/>
        </w:numPr>
        <w:rPr>
          <w:rFonts w:ascii="Times New Roman" w:hAnsi="Times New Roman" w:cs="Times New Roman"/>
          <w:szCs w:val="24"/>
        </w:rPr>
      </w:pPr>
      <w:r w:rsidRPr="003C4189">
        <w:rPr>
          <w:rFonts w:ascii="Times New Roman" w:hAnsi="Times New Roman" w:cs="Times New Roman"/>
          <w:szCs w:val="24"/>
        </w:rPr>
        <w:t>o</w:t>
      </w:r>
      <w:r w:rsidR="00810611" w:rsidRPr="003C4189">
        <w:rPr>
          <w:rFonts w:ascii="Times New Roman" w:hAnsi="Times New Roman" w:cs="Times New Roman"/>
          <w:szCs w:val="24"/>
        </w:rPr>
        <w:t xml:space="preserve">pinie o zasadności kształcenia w danym zawodzie zgodnie z potrzebami rynku pracy wydane przez </w:t>
      </w:r>
      <w:r w:rsidR="00176FAA" w:rsidRPr="003C4189">
        <w:rPr>
          <w:rFonts w:ascii="Times New Roman" w:hAnsi="Times New Roman" w:cs="Times New Roman"/>
          <w:szCs w:val="24"/>
        </w:rPr>
        <w:t>WRRP</w:t>
      </w:r>
      <w:r w:rsidR="00810611" w:rsidRPr="003C4189">
        <w:rPr>
          <w:rFonts w:ascii="Times New Roman" w:hAnsi="Times New Roman" w:cs="Times New Roman"/>
          <w:szCs w:val="24"/>
        </w:rPr>
        <w:t xml:space="preserve"> pozostają w mocy</w:t>
      </w:r>
      <w:r w:rsidRPr="003C4189">
        <w:rPr>
          <w:rFonts w:ascii="Times New Roman" w:hAnsi="Times New Roman" w:cs="Times New Roman"/>
          <w:szCs w:val="24"/>
        </w:rPr>
        <w:t>;</w:t>
      </w:r>
    </w:p>
    <w:p w14:paraId="3CB27BAA" w14:textId="7B1E22C5" w:rsidR="0087565D" w:rsidRPr="003C4189" w:rsidRDefault="00546457" w:rsidP="00B75EF1">
      <w:pPr>
        <w:pStyle w:val="ARTartustawynprozporzdzenia"/>
        <w:numPr>
          <w:ilvl w:val="0"/>
          <w:numId w:val="9"/>
        </w:numPr>
        <w:rPr>
          <w:rFonts w:ascii="Times New Roman" w:hAnsi="Times New Roman" w:cs="Times New Roman"/>
          <w:szCs w:val="24"/>
        </w:rPr>
      </w:pPr>
      <w:r w:rsidRPr="003C4189">
        <w:rPr>
          <w:rFonts w:ascii="Times New Roman" w:hAnsi="Times New Roman" w:cs="Times New Roman"/>
          <w:szCs w:val="24"/>
        </w:rPr>
        <w:t xml:space="preserve">złożone i nierozpatrzone </w:t>
      </w:r>
      <w:r w:rsidR="0087565D" w:rsidRPr="003C4189">
        <w:rPr>
          <w:rFonts w:ascii="Times New Roman" w:hAnsi="Times New Roman" w:cs="Times New Roman"/>
          <w:szCs w:val="24"/>
        </w:rPr>
        <w:t xml:space="preserve">do dnia </w:t>
      </w:r>
      <w:r w:rsidRPr="003C4189">
        <w:rPr>
          <w:rFonts w:ascii="Times New Roman" w:hAnsi="Times New Roman" w:cs="Times New Roman"/>
          <w:szCs w:val="24"/>
        </w:rPr>
        <w:t>30 czerwca</w:t>
      </w:r>
      <w:r w:rsidR="0087565D" w:rsidRPr="003C4189">
        <w:rPr>
          <w:rFonts w:ascii="Times New Roman" w:hAnsi="Times New Roman" w:cs="Times New Roman"/>
          <w:szCs w:val="24"/>
        </w:rPr>
        <w:t xml:space="preserve"> 2026 r.:</w:t>
      </w:r>
    </w:p>
    <w:p w14:paraId="02BD8F78" w14:textId="3E50E726" w:rsidR="0087565D" w:rsidRPr="003C4189" w:rsidRDefault="00810611" w:rsidP="00B75EF1">
      <w:pPr>
        <w:pStyle w:val="ARTartustawynprozporzdzenia"/>
        <w:numPr>
          <w:ilvl w:val="0"/>
          <w:numId w:val="10"/>
        </w:numPr>
        <w:ind w:left="709"/>
        <w:rPr>
          <w:rFonts w:ascii="Times New Roman" w:hAnsi="Times New Roman" w:cs="Times New Roman"/>
          <w:szCs w:val="24"/>
        </w:rPr>
      </w:pPr>
      <w:r w:rsidRPr="003C4189">
        <w:rPr>
          <w:rFonts w:ascii="Times New Roman" w:hAnsi="Times New Roman" w:cs="Times New Roman"/>
          <w:szCs w:val="24"/>
        </w:rPr>
        <w:t>wnioski o wydanie opinii o zasadności kształcenia w danym zawodzie zgodnie z potrzebami rynku pracy</w:t>
      </w:r>
      <w:r w:rsidR="00E80D81" w:rsidRPr="003C4189">
        <w:rPr>
          <w:rFonts w:ascii="Times New Roman" w:hAnsi="Times New Roman" w:cs="Times New Roman"/>
          <w:szCs w:val="24"/>
        </w:rPr>
        <w:t>,</w:t>
      </w:r>
      <w:r w:rsidRPr="003C4189">
        <w:rPr>
          <w:rFonts w:ascii="Times New Roman" w:hAnsi="Times New Roman" w:cs="Times New Roman"/>
          <w:szCs w:val="24"/>
        </w:rPr>
        <w:t xml:space="preserve"> </w:t>
      </w:r>
    </w:p>
    <w:p w14:paraId="154E2F5A" w14:textId="3A4C5EBD" w:rsidR="0087565D" w:rsidRPr="003C4189" w:rsidRDefault="0087565D" w:rsidP="00B75EF1">
      <w:pPr>
        <w:pStyle w:val="ARTartustawynprozporzdzenia"/>
        <w:numPr>
          <w:ilvl w:val="0"/>
          <w:numId w:val="10"/>
        </w:numPr>
        <w:ind w:left="709"/>
        <w:rPr>
          <w:rFonts w:ascii="Times New Roman" w:hAnsi="Times New Roman" w:cs="Times New Roman"/>
          <w:szCs w:val="24"/>
        </w:rPr>
      </w:pPr>
      <w:r w:rsidRPr="003C4189">
        <w:rPr>
          <w:rFonts w:ascii="Times New Roman" w:hAnsi="Times New Roman" w:cs="Times New Roman"/>
          <w:szCs w:val="24"/>
        </w:rPr>
        <w:t>wnioski o wyrażenie zgody na prowadzenie eksperymentu pedagogicznego w szkole lub placówce</w:t>
      </w:r>
      <w:r w:rsidR="00176FAA" w:rsidRPr="00B75EF1">
        <w:rPr>
          <w:rFonts w:ascii="Times New Roman" w:hAnsi="Times New Roman" w:cs="Times New Roman"/>
          <w:szCs w:val="24"/>
        </w:rPr>
        <w:t xml:space="preserve"> </w:t>
      </w:r>
      <w:r w:rsidR="00176FAA" w:rsidRPr="003C4189">
        <w:rPr>
          <w:rFonts w:ascii="Times New Roman" w:hAnsi="Times New Roman" w:cs="Times New Roman"/>
          <w:szCs w:val="24"/>
        </w:rPr>
        <w:t>dotyczącego zawodu nieokreślonego w klasyfikacji zawodów szkolnictwa branżowego albo klasyfikacji zawodów szkolnictwa artystycznego</w:t>
      </w:r>
      <w:r w:rsidRPr="003C4189">
        <w:rPr>
          <w:rFonts w:ascii="Times New Roman" w:hAnsi="Times New Roman" w:cs="Times New Roman"/>
          <w:szCs w:val="24"/>
        </w:rPr>
        <w:t xml:space="preserve">, o których mowa w 45 ust. 9 ustawy z dnia </w:t>
      </w:r>
      <w:r w:rsidR="00E80D81" w:rsidRPr="003C4189">
        <w:rPr>
          <w:rFonts w:ascii="Times New Roman" w:hAnsi="Times New Roman" w:cs="Times New Roman"/>
          <w:szCs w:val="24"/>
        </w:rPr>
        <w:t xml:space="preserve">14 </w:t>
      </w:r>
      <w:r w:rsidRPr="003C4189">
        <w:rPr>
          <w:rFonts w:ascii="Times New Roman" w:hAnsi="Times New Roman" w:cs="Times New Roman"/>
          <w:szCs w:val="24"/>
        </w:rPr>
        <w:t>grudnia 2016 r. – Prawo oświatowe,</w:t>
      </w:r>
    </w:p>
    <w:p w14:paraId="38AD426B" w14:textId="538036CC" w:rsidR="0087565D" w:rsidRPr="003C4189" w:rsidRDefault="0087565D" w:rsidP="00B75EF1">
      <w:pPr>
        <w:pStyle w:val="ARTartustawynprozporzdzenia"/>
        <w:numPr>
          <w:ilvl w:val="0"/>
          <w:numId w:val="10"/>
        </w:numPr>
        <w:ind w:left="709"/>
        <w:rPr>
          <w:rFonts w:ascii="Times New Roman" w:hAnsi="Times New Roman" w:cs="Times New Roman"/>
          <w:szCs w:val="24"/>
        </w:rPr>
      </w:pPr>
      <w:r w:rsidRPr="003C4189">
        <w:rPr>
          <w:rFonts w:ascii="Times New Roman" w:hAnsi="Times New Roman" w:cs="Times New Roman"/>
          <w:szCs w:val="24"/>
        </w:rPr>
        <w:t>wnioski o uznanie szkoły za eksperymentalną</w:t>
      </w:r>
      <w:r w:rsidR="00176FAA" w:rsidRPr="00B75EF1">
        <w:rPr>
          <w:rFonts w:ascii="Times New Roman" w:hAnsi="Times New Roman" w:cs="Times New Roman"/>
          <w:szCs w:val="24"/>
        </w:rPr>
        <w:t xml:space="preserve"> </w:t>
      </w:r>
      <w:r w:rsidR="00176FAA" w:rsidRPr="003C4189">
        <w:rPr>
          <w:rFonts w:ascii="Times New Roman" w:hAnsi="Times New Roman" w:cs="Times New Roman"/>
          <w:szCs w:val="24"/>
        </w:rPr>
        <w:t>w przypadku eksperymentu dotyczącego zawodu nieokreślonego w klasyfikacji zawodów szkolnictwa branżowego</w:t>
      </w:r>
      <w:r w:rsidRPr="003C4189">
        <w:rPr>
          <w:rFonts w:ascii="Times New Roman" w:hAnsi="Times New Roman" w:cs="Times New Roman"/>
          <w:szCs w:val="24"/>
        </w:rPr>
        <w:t xml:space="preserve">, o których mowa w art. 178 ust. 3 ustawy z dnia </w:t>
      </w:r>
      <w:r w:rsidR="00E80D81" w:rsidRPr="003C4189">
        <w:rPr>
          <w:rFonts w:ascii="Times New Roman" w:hAnsi="Times New Roman" w:cs="Times New Roman"/>
          <w:szCs w:val="24"/>
        </w:rPr>
        <w:t xml:space="preserve">14 </w:t>
      </w:r>
      <w:r w:rsidRPr="003C4189">
        <w:rPr>
          <w:rFonts w:ascii="Times New Roman" w:hAnsi="Times New Roman" w:cs="Times New Roman"/>
          <w:szCs w:val="24"/>
        </w:rPr>
        <w:t>grudnia 2016 r. – Prawo oświatowe,</w:t>
      </w:r>
    </w:p>
    <w:p w14:paraId="32BCA3AB" w14:textId="51D435B1" w:rsidR="00E80D81" w:rsidRPr="003C4189" w:rsidRDefault="0087565D" w:rsidP="00B75EF1">
      <w:pPr>
        <w:pStyle w:val="ARTartustawynprozporzdzenia"/>
        <w:numPr>
          <w:ilvl w:val="0"/>
          <w:numId w:val="10"/>
        </w:numPr>
        <w:ind w:left="709"/>
        <w:rPr>
          <w:rFonts w:ascii="Times New Roman" w:hAnsi="Times New Roman" w:cs="Times New Roman"/>
          <w:szCs w:val="24"/>
        </w:rPr>
      </w:pPr>
      <w:r w:rsidRPr="003C4189">
        <w:rPr>
          <w:rFonts w:ascii="Times New Roman" w:hAnsi="Times New Roman" w:cs="Times New Roman"/>
          <w:szCs w:val="24"/>
        </w:rPr>
        <w:t xml:space="preserve">zgłoszenia szkół do ewidencji, o której mowa w art. 168 ustawy z dnia </w:t>
      </w:r>
      <w:r w:rsidR="00E80D81" w:rsidRPr="003C4189">
        <w:rPr>
          <w:rFonts w:ascii="Times New Roman" w:hAnsi="Times New Roman" w:cs="Times New Roman"/>
          <w:szCs w:val="24"/>
        </w:rPr>
        <w:t xml:space="preserve">14 </w:t>
      </w:r>
      <w:r w:rsidRPr="003C4189">
        <w:rPr>
          <w:rFonts w:ascii="Times New Roman" w:hAnsi="Times New Roman" w:cs="Times New Roman"/>
          <w:szCs w:val="24"/>
        </w:rPr>
        <w:t>grudnia 2016</w:t>
      </w:r>
      <w:r w:rsidR="003C4189">
        <w:rPr>
          <w:rFonts w:ascii="Times New Roman" w:hAnsi="Times New Roman" w:cs="Times New Roman"/>
          <w:szCs w:val="24"/>
        </w:rPr>
        <w:t> </w:t>
      </w:r>
      <w:r w:rsidRPr="003C4189">
        <w:rPr>
          <w:rFonts w:ascii="Times New Roman" w:hAnsi="Times New Roman" w:cs="Times New Roman"/>
          <w:szCs w:val="24"/>
        </w:rPr>
        <w:t>r. – Prawo oświatowe</w:t>
      </w:r>
      <w:r w:rsidR="00176FAA" w:rsidRPr="003C4189">
        <w:rPr>
          <w:rFonts w:ascii="Times New Roman" w:hAnsi="Times New Roman" w:cs="Times New Roman"/>
          <w:szCs w:val="24"/>
        </w:rPr>
        <w:t>, dotyczące niepublicznych szkół prowadzących kształcenie zawodowe</w:t>
      </w:r>
    </w:p>
    <w:p w14:paraId="30D932FF" w14:textId="110C1B18" w:rsidR="00810611" w:rsidRPr="003C4189" w:rsidRDefault="0087565D" w:rsidP="00B75EF1">
      <w:pPr>
        <w:pStyle w:val="ARTartustawynprozporzdzenia"/>
        <w:ind w:left="360" w:firstLine="0"/>
        <w:rPr>
          <w:rFonts w:ascii="Times New Roman" w:hAnsi="Times New Roman" w:cs="Times New Roman"/>
          <w:szCs w:val="24"/>
        </w:rPr>
      </w:pPr>
      <w:r w:rsidRPr="003C4189">
        <w:rPr>
          <w:rFonts w:ascii="Times New Roman" w:hAnsi="Times New Roman" w:cs="Times New Roman"/>
          <w:szCs w:val="24"/>
        </w:rPr>
        <w:t>–</w:t>
      </w:r>
      <w:r w:rsidR="00546457" w:rsidRPr="003C4189">
        <w:rPr>
          <w:rFonts w:ascii="Times New Roman" w:hAnsi="Times New Roman" w:cs="Times New Roman"/>
          <w:szCs w:val="24"/>
        </w:rPr>
        <w:t xml:space="preserve"> będą</w:t>
      </w:r>
      <w:r w:rsidR="00810611" w:rsidRPr="003C4189">
        <w:rPr>
          <w:rFonts w:ascii="Times New Roman" w:hAnsi="Times New Roman" w:cs="Times New Roman"/>
          <w:szCs w:val="24"/>
        </w:rPr>
        <w:t xml:space="preserve"> rozpatrywane zgodnie z przepisami dotychczasowymi</w:t>
      </w:r>
      <w:r w:rsidR="00DC6FBD" w:rsidRPr="003C4189">
        <w:rPr>
          <w:rFonts w:ascii="Times New Roman" w:hAnsi="Times New Roman" w:cs="Times New Roman"/>
          <w:szCs w:val="24"/>
        </w:rPr>
        <w:t>.</w:t>
      </w:r>
    </w:p>
    <w:p w14:paraId="43F77133" w14:textId="57735CCC" w:rsidR="003E52C3" w:rsidRPr="003C4189" w:rsidRDefault="0087565D" w:rsidP="00B75EF1">
      <w:pPr>
        <w:spacing w:before="120" w:line="360" w:lineRule="auto"/>
        <w:jc w:val="both"/>
      </w:pPr>
      <w:r w:rsidRPr="003C4189">
        <w:t xml:space="preserve">Powyższe rozwiązania mają zapewnić płynność zadań realizowanych przez </w:t>
      </w:r>
      <w:r w:rsidR="00452E76" w:rsidRPr="003C4189">
        <w:t>WRRP</w:t>
      </w:r>
      <w:r w:rsidR="004A7073" w:rsidRPr="003C4189">
        <w:t>, a także umożliwić płynne przejęcie tych zadań przez WZK</w:t>
      </w:r>
      <w:r w:rsidR="000C73CC" w:rsidRPr="003C4189">
        <w:t>.</w:t>
      </w:r>
    </w:p>
    <w:p w14:paraId="121333B2" w14:textId="551CA20A" w:rsidR="000C73CC" w:rsidRPr="003C4189" w:rsidRDefault="000C73CC" w:rsidP="00B75EF1">
      <w:pPr>
        <w:spacing w:before="120" w:line="360" w:lineRule="auto"/>
        <w:jc w:val="both"/>
      </w:pPr>
      <w:r w:rsidRPr="003C4189">
        <w:t xml:space="preserve">Przepis art. </w:t>
      </w:r>
      <w:r w:rsidR="00474CCE" w:rsidRPr="003C4189">
        <w:t>26</w:t>
      </w:r>
      <w:r w:rsidR="00452E76" w:rsidRPr="003C4189">
        <w:t xml:space="preserve"> </w:t>
      </w:r>
      <w:r w:rsidRPr="003C4189">
        <w:t xml:space="preserve">projektu ustawy </w:t>
      </w:r>
      <w:r w:rsidR="00E80D81" w:rsidRPr="003C4189">
        <w:t>nakłada obowiązek na</w:t>
      </w:r>
      <w:r w:rsidR="00461A89" w:rsidRPr="003C4189">
        <w:t xml:space="preserve"> branżow</w:t>
      </w:r>
      <w:r w:rsidR="00E80D81" w:rsidRPr="003C4189">
        <w:t>e</w:t>
      </w:r>
      <w:r w:rsidR="00461A89" w:rsidRPr="003C4189">
        <w:t xml:space="preserve"> centr</w:t>
      </w:r>
      <w:r w:rsidR="00E80D81" w:rsidRPr="003C4189">
        <w:t>a</w:t>
      </w:r>
      <w:r w:rsidR="00461A89" w:rsidRPr="003C4189">
        <w:t xml:space="preserve"> umiejętności na </w:t>
      </w:r>
      <w:r w:rsidRPr="003C4189">
        <w:t>dostosow</w:t>
      </w:r>
      <w:r w:rsidR="00461A89" w:rsidRPr="003C4189">
        <w:t>anie</w:t>
      </w:r>
      <w:r w:rsidRPr="003C4189">
        <w:t xml:space="preserve"> </w:t>
      </w:r>
      <w:r w:rsidR="00E80D81" w:rsidRPr="003C4189">
        <w:t xml:space="preserve">do dnia 30 września 2026 r. </w:t>
      </w:r>
      <w:r w:rsidRPr="003C4189">
        <w:t>swo</w:t>
      </w:r>
      <w:r w:rsidR="00461A89" w:rsidRPr="003C4189">
        <w:t>ich</w:t>
      </w:r>
      <w:r w:rsidRPr="003C4189">
        <w:t xml:space="preserve"> statut</w:t>
      </w:r>
      <w:r w:rsidR="00461A89" w:rsidRPr="003C4189">
        <w:t>ów</w:t>
      </w:r>
      <w:r w:rsidRPr="003C4189">
        <w:t xml:space="preserve"> w zakresie zmian dotyczących składu osobowego </w:t>
      </w:r>
      <w:r w:rsidR="00461A89" w:rsidRPr="003C4189">
        <w:t>rady</w:t>
      </w:r>
      <w:r w:rsidR="00E80D81" w:rsidRPr="003C4189">
        <w:t>.</w:t>
      </w:r>
      <w:r w:rsidRPr="003C4189">
        <w:t xml:space="preserve"> </w:t>
      </w:r>
      <w:r w:rsidR="00E80D81" w:rsidRPr="003C4189">
        <w:t>Z</w:t>
      </w:r>
      <w:r w:rsidRPr="003C4189">
        <w:t>mian</w:t>
      </w:r>
      <w:r w:rsidR="00E80D81" w:rsidRPr="003C4189">
        <w:t>a</w:t>
      </w:r>
      <w:r w:rsidRPr="003C4189">
        <w:t xml:space="preserve"> </w:t>
      </w:r>
      <w:r w:rsidR="00E80D81" w:rsidRPr="003C4189">
        <w:t xml:space="preserve">będzie </w:t>
      </w:r>
      <w:r w:rsidRPr="003C4189">
        <w:t>polega</w:t>
      </w:r>
      <w:r w:rsidR="00E80D81" w:rsidRPr="003C4189">
        <w:t>ć</w:t>
      </w:r>
      <w:r w:rsidRPr="003C4189">
        <w:t xml:space="preserve"> na zastąpieniu dotychczasowego przedstawiciela </w:t>
      </w:r>
      <w:r w:rsidR="00452E76" w:rsidRPr="003C4189">
        <w:t>WRRP</w:t>
      </w:r>
      <w:r w:rsidRPr="003C4189">
        <w:t xml:space="preserve"> </w:t>
      </w:r>
      <w:r w:rsidR="00E80D81" w:rsidRPr="003C4189">
        <w:t>w radzie branżowego centrum umiejętności –</w:t>
      </w:r>
      <w:r w:rsidR="00461A89" w:rsidRPr="003C4189">
        <w:t xml:space="preserve"> </w:t>
      </w:r>
      <w:r w:rsidRPr="003C4189">
        <w:t>przedstawiciel</w:t>
      </w:r>
      <w:r w:rsidR="00E80D81" w:rsidRPr="003C4189">
        <w:t>em</w:t>
      </w:r>
      <w:r w:rsidRPr="003C4189">
        <w:t xml:space="preserve"> WZK. Jednocześnie wskazano, że do dnia 31 października 2026 r. rady branżowych centrów umiejętności mogą funkcjonować w dotychczasowym składzie, tj. z przedstawicielem </w:t>
      </w:r>
      <w:r w:rsidR="00452E76" w:rsidRPr="003C4189">
        <w:t>WRRP</w:t>
      </w:r>
      <w:r w:rsidRPr="003C4189">
        <w:t>.</w:t>
      </w:r>
    </w:p>
    <w:p w14:paraId="6F666788" w14:textId="447433F2" w:rsidR="0031777A" w:rsidRPr="003C4189" w:rsidRDefault="0031777A" w:rsidP="00B75EF1">
      <w:pPr>
        <w:spacing w:before="120" w:line="360" w:lineRule="auto"/>
        <w:jc w:val="both"/>
      </w:pPr>
      <w:r w:rsidRPr="003C4189">
        <w:lastRenderedPageBreak/>
        <w:t xml:space="preserve">Art. </w:t>
      </w:r>
      <w:r w:rsidR="00474CCE" w:rsidRPr="003C4189">
        <w:t>29</w:t>
      </w:r>
      <w:r w:rsidR="00452E76" w:rsidRPr="003C4189">
        <w:t xml:space="preserve"> projektu ustawy</w:t>
      </w:r>
      <w:r w:rsidRPr="003C4189">
        <w:t xml:space="preserve"> określa </w:t>
      </w:r>
      <w:r w:rsidR="00452E76" w:rsidRPr="003C4189">
        <w:t xml:space="preserve">maksymalne </w:t>
      </w:r>
      <w:r w:rsidRPr="003C4189">
        <w:t>limity wydatków budżetu państwa przeznaczonych na funkcjonowanie i realizację zadań WZK do roku 2035</w:t>
      </w:r>
      <w:r w:rsidR="00452E76" w:rsidRPr="003C4189">
        <w:t xml:space="preserve"> wraz z określeniem mechanizmu korygującego</w:t>
      </w:r>
      <w:r w:rsidR="00161D1F" w:rsidRPr="003C4189">
        <w:t>.</w:t>
      </w:r>
    </w:p>
    <w:p w14:paraId="1DD4E92B" w14:textId="656F9CD3" w:rsidR="00425E0D" w:rsidRPr="003C4189" w:rsidRDefault="00DD5563" w:rsidP="00B75EF1">
      <w:pPr>
        <w:spacing w:before="120" w:line="360" w:lineRule="auto"/>
        <w:jc w:val="both"/>
      </w:pPr>
      <w:r w:rsidRPr="003C4189">
        <w:t>Proponuje się, aby projekt</w:t>
      </w:r>
      <w:r w:rsidR="00F52AD8" w:rsidRPr="003C4189">
        <w:t>owana</w:t>
      </w:r>
      <w:r w:rsidRPr="003C4189">
        <w:t xml:space="preserve"> ustaw</w:t>
      </w:r>
      <w:r w:rsidR="00F52AD8" w:rsidRPr="003C4189">
        <w:t xml:space="preserve">a </w:t>
      </w:r>
      <w:r w:rsidRPr="003C4189">
        <w:t>w</w:t>
      </w:r>
      <w:r w:rsidR="00F52AD8" w:rsidRPr="003C4189">
        <w:t>e</w:t>
      </w:r>
      <w:r w:rsidRPr="003C4189">
        <w:t>sz</w:t>
      </w:r>
      <w:r w:rsidR="00F52AD8" w:rsidRPr="003C4189">
        <w:t>ła</w:t>
      </w:r>
      <w:r w:rsidRPr="003C4189">
        <w:t xml:space="preserve"> w życie </w:t>
      </w:r>
      <w:r w:rsidR="00574F06" w:rsidRPr="003C4189">
        <w:t xml:space="preserve">z dniem 1 </w:t>
      </w:r>
      <w:r w:rsidR="00DC6FBD" w:rsidRPr="003C4189">
        <w:t xml:space="preserve">lipca </w:t>
      </w:r>
      <w:r w:rsidR="00574F06" w:rsidRPr="003C4189">
        <w:t>2026 r.</w:t>
      </w:r>
      <w:r w:rsidR="00546A94" w:rsidRPr="003C4189">
        <w:t>, z wyjątkiem art.</w:t>
      </w:r>
      <w:r w:rsidR="00534DD2">
        <w:t> </w:t>
      </w:r>
      <w:r w:rsidR="00546A94" w:rsidRPr="003C4189">
        <w:t>2</w:t>
      </w:r>
      <w:r w:rsidR="00533821" w:rsidRPr="003C4189">
        <w:t>0</w:t>
      </w:r>
      <w:r w:rsidR="00F67AA3" w:rsidRPr="003C4189">
        <w:t xml:space="preserve"> i art. </w:t>
      </w:r>
      <w:r w:rsidR="00EC5738" w:rsidRPr="003C4189">
        <w:t>21</w:t>
      </w:r>
      <w:r w:rsidR="00546A94" w:rsidRPr="003C4189">
        <w:t>, któr</w:t>
      </w:r>
      <w:r w:rsidR="00F67AA3" w:rsidRPr="003C4189">
        <w:t>e proponuje się, aby</w:t>
      </w:r>
      <w:r w:rsidR="00546A94" w:rsidRPr="003C4189">
        <w:t xml:space="preserve"> we</w:t>
      </w:r>
      <w:r w:rsidR="00F67AA3" w:rsidRPr="003C4189">
        <w:t xml:space="preserve">szły </w:t>
      </w:r>
      <w:r w:rsidR="00546A94" w:rsidRPr="003C4189">
        <w:t>w życie z dniem 1 kwietnia 2026 r.</w:t>
      </w:r>
      <w:r w:rsidR="00720531" w:rsidRPr="003C4189">
        <w:t xml:space="preserve"> </w:t>
      </w:r>
      <w:r w:rsidR="00DC6FBD" w:rsidRPr="003C4189">
        <w:t>Tak</w:t>
      </w:r>
      <w:r w:rsidR="000F1076" w:rsidRPr="003C4189">
        <w:t xml:space="preserve"> określony termin wejścia w życie projektowanej ustawy wynika z harmonogramu realizacji KPO,</w:t>
      </w:r>
      <w:r w:rsidR="00DC6FBD" w:rsidRPr="003C4189">
        <w:t xml:space="preserve"> tj. z termin</w:t>
      </w:r>
      <w:r w:rsidR="004A7073" w:rsidRPr="003C4189">
        <w:t>u</w:t>
      </w:r>
      <w:r w:rsidR="00DC6FBD" w:rsidRPr="003C4189">
        <w:t xml:space="preserve"> realizacji kamienia milowego A43G oraz terminu zakończenia realizacji </w:t>
      </w:r>
      <w:r w:rsidRPr="003C4189">
        <w:t xml:space="preserve">projektów </w:t>
      </w:r>
      <w:r w:rsidR="00DC6FBD" w:rsidRPr="003C4189">
        <w:t>w ramach</w:t>
      </w:r>
      <w:r w:rsidRPr="003C4189">
        <w:t xml:space="preserve"> inwestycji A3.1.1 „Wsparcie rozwoju nowoczesnego szkolenia zawodowego, szkolnictwa wyższego oraz uczenia się przez całe życie” </w:t>
      </w:r>
      <w:r w:rsidR="00F1580D" w:rsidRPr="003C4189">
        <w:t>KPO</w:t>
      </w:r>
      <w:r w:rsidR="00DC6FBD" w:rsidRPr="003C4189">
        <w:t>, zgodnie z którym dotychczasowe WZK</w:t>
      </w:r>
      <w:r w:rsidR="00F1580D" w:rsidRPr="003C4189">
        <w:t xml:space="preserve"> </w:t>
      </w:r>
      <w:r w:rsidRPr="003C4189">
        <w:t>będą działać do dnia 30 czerwca 2026 r.</w:t>
      </w:r>
      <w:r w:rsidR="000C73CC" w:rsidRPr="003C4189">
        <w:t xml:space="preserve"> </w:t>
      </w:r>
      <w:r w:rsidR="00B56D6F" w:rsidRPr="003C4189">
        <w:t xml:space="preserve">Odmienny termin wejścia w życie art. </w:t>
      </w:r>
      <w:r w:rsidR="00474CCE" w:rsidRPr="003C4189">
        <w:t>20</w:t>
      </w:r>
      <w:r w:rsidR="00B56D6F" w:rsidRPr="003C4189">
        <w:t xml:space="preserve"> i art. </w:t>
      </w:r>
      <w:r w:rsidR="00474CCE" w:rsidRPr="003C4189">
        <w:t>21</w:t>
      </w:r>
      <w:r w:rsidR="00B56D6F" w:rsidRPr="003C4189">
        <w:t xml:space="preserve"> projektu ustawy umożliwi powołanie członków WZK pierwszej kadencji z dniem 1 lipca 2026 r.</w:t>
      </w:r>
      <w:r w:rsidR="001823C8" w:rsidRPr="003C4189">
        <w:t xml:space="preserve">, a także zapewni finansowanie na funkcjonowanie i realizację zadań WZK </w:t>
      </w:r>
      <w:r w:rsidR="003C6A4D" w:rsidRPr="003C4189">
        <w:t xml:space="preserve">działającym </w:t>
      </w:r>
      <w:r w:rsidR="00971817" w:rsidRPr="003C4189">
        <w:t xml:space="preserve">na podstawie przepisów projektowanej ustawy w pierwszym roku </w:t>
      </w:r>
      <w:r w:rsidR="003C6A4D" w:rsidRPr="003C4189">
        <w:t xml:space="preserve">budżetowym </w:t>
      </w:r>
      <w:r w:rsidR="00971817" w:rsidRPr="003C4189">
        <w:t>ich funkcjonowania.</w:t>
      </w:r>
    </w:p>
    <w:p w14:paraId="605C0FFE" w14:textId="090C51EA" w:rsidR="00C80E1F" w:rsidRPr="003C4189" w:rsidRDefault="00C80E1F" w:rsidP="00B75EF1">
      <w:pPr>
        <w:spacing w:before="120" w:line="360" w:lineRule="auto"/>
        <w:jc w:val="both"/>
      </w:pPr>
      <w:r w:rsidRPr="003C4189">
        <w:t xml:space="preserve">Projekt ustawy nie zawiera przepisów technicznych i w związku z tym nie </w:t>
      </w:r>
      <w:r w:rsidR="002D2CC4" w:rsidRPr="003C4189">
        <w:t xml:space="preserve">będzie </w:t>
      </w:r>
      <w:r w:rsidRPr="003C4189">
        <w:t>podlegał procedurze notyfikacji aktów prawnych określonej w rozporządzeniu Rady Ministrów z dnia 23 grudnia 2002 r. w sprawie sposobu funkcjonowania krajowego systemu notyfikacji norm i aktów prawnych (Dz. U. poz. 2039 oraz z 2004 r. poz. 597).</w:t>
      </w:r>
    </w:p>
    <w:p w14:paraId="5D44E095" w14:textId="77777777" w:rsidR="00C80E1F" w:rsidRPr="003C4189" w:rsidRDefault="00C80E1F" w:rsidP="00B75EF1">
      <w:pPr>
        <w:spacing w:before="120" w:line="360" w:lineRule="auto"/>
        <w:jc w:val="both"/>
      </w:pPr>
      <w:r w:rsidRPr="003C4189">
        <w:t>Przedmiot regulacji nie jest objęty zakresem prawa Unii Europejskiej.</w:t>
      </w:r>
    </w:p>
    <w:p w14:paraId="6717D25D" w14:textId="5EFBB6C3" w:rsidR="00C80E1F" w:rsidRPr="003C4189" w:rsidRDefault="00C80E1F" w:rsidP="00B75EF1">
      <w:pPr>
        <w:spacing w:before="120" w:line="360" w:lineRule="auto"/>
        <w:jc w:val="both"/>
      </w:pPr>
      <w:r w:rsidRPr="003C4189">
        <w:t>Projekt ustawy nie wymaga przedstawienia właściwym organom i instytucjom Unii Europejskiej, w tym Europejskiemu Bankowi Centralnemu, w celu uzyskania opinii, dokonania powiadomienia, konsultacji albo uzgodnienia.</w:t>
      </w:r>
    </w:p>
    <w:p w14:paraId="25D51762" w14:textId="38AF34B5" w:rsidR="00C80E1F" w:rsidRPr="003C4189" w:rsidRDefault="00C80E1F" w:rsidP="00B75EF1">
      <w:pPr>
        <w:spacing w:before="120" w:line="360" w:lineRule="auto"/>
        <w:jc w:val="both"/>
      </w:pPr>
      <w:r w:rsidRPr="003C4189">
        <w:t>Projekt ustawy nie podlega ocenie w zakresie oceny skutków regulacji w trybie § 32 uchwały nr 190 Rady Ministrów z dnia 29 października 2013 r. – Regulamin pracy Rady Ministrów (M.P. z 2024 r. poz. 806 oraz z 2025 r. poz. 408).</w:t>
      </w:r>
    </w:p>
    <w:p w14:paraId="353B08B6" w14:textId="229380A7" w:rsidR="00C80E1F" w:rsidRPr="003C4189" w:rsidRDefault="00C80E1F" w:rsidP="00B75EF1">
      <w:pPr>
        <w:spacing w:before="120" w:line="360" w:lineRule="auto"/>
        <w:jc w:val="both"/>
      </w:pPr>
      <w:r w:rsidRPr="003C4189">
        <w:t xml:space="preserve">Projekt ustawy nie będzie miał wpływu na działalność </w:t>
      </w:r>
      <w:proofErr w:type="spellStart"/>
      <w:r w:rsidRPr="003C4189">
        <w:t>mikroprzedsiębiorców</w:t>
      </w:r>
      <w:proofErr w:type="spellEnd"/>
      <w:r w:rsidRPr="003C4189">
        <w:t>, małych i średnich przedsiębiorców w rozumieniu ustawy z dnia 6 marca 2018 r. – Prawo przedsiębiorców (Dz. U. z 20</w:t>
      </w:r>
      <w:r w:rsidR="009A4BB5" w:rsidRPr="003C4189">
        <w:t>25</w:t>
      </w:r>
      <w:r w:rsidRPr="003C4189">
        <w:t xml:space="preserve"> r. poz. </w:t>
      </w:r>
      <w:r w:rsidR="009A4BB5" w:rsidRPr="003C4189">
        <w:t>1480</w:t>
      </w:r>
      <w:r w:rsidR="00257BA7" w:rsidRPr="003C4189">
        <w:t xml:space="preserve">, z </w:t>
      </w:r>
      <w:proofErr w:type="spellStart"/>
      <w:r w:rsidR="00257BA7" w:rsidRPr="003C4189">
        <w:t>późn</w:t>
      </w:r>
      <w:proofErr w:type="spellEnd"/>
      <w:r w:rsidR="00257BA7" w:rsidRPr="003C4189">
        <w:t>. zm.</w:t>
      </w:r>
      <w:r w:rsidRPr="003C4189">
        <w:t>).</w:t>
      </w:r>
    </w:p>
    <w:p w14:paraId="08C8B8B6" w14:textId="05E043BE" w:rsidR="00923D2A" w:rsidRPr="003C4189" w:rsidRDefault="00C80E1F" w:rsidP="00B75EF1">
      <w:pPr>
        <w:spacing w:before="120" w:line="360" w:lineRule="auto"/>
        <w:jc w:val="both"/>
      </w:pPr>
      <w:r w:rsidRPr="003C4189">
        <w:t>Odnosząc się do § 12 pkt 1 w związku z § 132 załącznika do rozporządzenia Prezesa Rady Ministrów z dnia 20 czerwca 2002 r. w sprawie „Zasad techniki prawodawczej” (Dz. U. z 2016</w:t>
      </w:r>
      <w:r w:rsidR="003C4189">
        <w:t> </w:t>
      </w:r>
      <w:r w:rsidRPr="003C4189">
        <w:t>r. poz. 283</w:t>
      </w:r>
      <w:r w:rsidR="00DB10C4" w:rsidRPr="003C4189">
        <w:t xml:space="preserve"> oraz z 2026 r. poz. 100</w:t>
      </w:r>
      <w:r w:rsidRPr="003C4189">
        <w:t xml:space="preserve">) należy stwierdzić, że projekt ustawy uwzględnia </w:t>
      </w:r>
      <w:r w:rsidRPr="003C4189">
        <w:lastRenderedPageBreak/>
        <w:t>regulacje, w stosunku do których nie ma możliwości, aby mogły być podjęte za pomocą alternatywnych środków.</w:t>
      </w:r>
    </w:p>
    <w:sectPr w:rsidR="00923D2A" w:rsidRPr="003C4189" w:rsidSect="00B75EF1">
      <w:footerReference w:type="default" r:id="rId8"/>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DB43" w14:textId="77777777" w:rsidR="00EA3B28" w:rsidRDefault="00EA3B28" w:rsidP="00DA416E">
      <w:r>
        <w:separator/>
      </w:r>
    </w:p>
  </w:endnote>
  <w:endnote w:type="continuationSeparator" w:id="0">
    <w:p w14:paraId="36192B5E" w14:textId="77777777" w:rsidR="00EA3B28" w:rsidRDefault="00EA3B28" w:rsidP="00DA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089070"/>
      <w:docPartObj>
        <w:docPartGallery w:val="Page Numbers (Bottom of Page)"/>
        <w:docPartUnique/>
      </w:docPartObj>
    </w:sdtPr>
    <w:sdtEndPr/>
    <w:sdtContent>
      <w:p w14:paraId="457054F9" w14:textId="549B8F8E" w:rsidR="00DA416E" w:rsidRDefault="003C4189" w:rsidP="003C4189">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BC247" w14:textId="77777777" w:rsidR="00EA3B28" w:rsidRDefault="00EA3B28" w:rsidP="00DA416E">
      <w:r>
        <w:separator/>
      </w:r>
    </w:p>
  </w:footnote>
  <w:footnote w:type="continuationSeparator" w:id="0">
    <w:p w14:paraId="55A1C1E1" w14:textId="77777777" w:rsidR="00EA3B28" w:rsidRDefault="00EA3B28" w:rsidP="00DA416E">
      <w:r>
        <w:continuationSeparator/>
      </w:r>
    </w:p>
  </w:footnote>
  <w:footnote w:id="1">
    <w:p w14:paraId="785EF2A7" w14:textId="54C21FE9" w:rsidR="00EE23FD" w:rsidRDefault="00EE23FD" w:rsidP="003C4189">
      <w:pPr>
        <w:pStyle w:val="Tekstprzypisudolnego"/>
        <w:ind w:left="284" w:hanging="284"/>
        <w:jc w:val="both"/>
      </w:pPr>
      <w:r>
        <w:rPr>
          <w:rStyle w:val="Odwoanieprzypisudolnego"/>
        </w:rPr>
        <w:footnoteRef/>
      </w:r>
      <w:r w:rsidR="003C4189">
        <w:tab/>
      </w:r>
      <w:r>
        <w:t xml:space="preserve">Termin ten wynika z </w:t>
      </w:r>
      <w:r w:rsidR="00B3455F">
        <w:t xml:space="preserve">postanowień </w:t>
      </w:r>
      <w:r w:rsidR="00F7693B">
        <w:t>decyzji wykon</w:t>
      </w:r>
      <w:r w:rsidR="00A821D4">
        <w:t>awczej Rady z dnia 1</w:t>
      </w:r>
      <w:r w:rsidR="00DE7648">
        <w:t>2</w:t>
      </w:r>
      <w:r w:rsidR="00A821D4">
        <w:t xml:space="preserve"> </w:t>
      </w:r>
      <w:r w:rsidR="00DE7648">
        <w:t xml:space="preserve">grudnia </w:t>
      </w:r>
      <w:r w:rsidR="00A821D4">
        <w:t>2025 r. zmieniającej decyzję wykonawczą z dnia 17 czerwca 2022 r. w sprawie zatwierdzenia oceny planu odbudowy i zwiększania odporności Polski.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7B31"/>
    <w:multiLevelType w:val="hybridMultilevel"/>
    <w:tmpl w:val="D1984F96"/>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20E347E"/>
    <w:multiLevelType w:val="multilevel"/>
    <w:tmpl w:val="E4E4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81021"/>
    <w:multiLevelType w:val="multilevel"/>
    <w:tmpl w:val="083C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A791A"/>
    <w:multiLevelType w:val="hybridMultilevel"/>
    <w:tmpl w:val="5DA02D6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8D061B9"/>
    <w:multiLevelType w:val="hybridMultilevel"/>
    <w:tmpl w:val="7856E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836085"/>
    <w:multiLevelType w:val="multilevel"/>
    <w:tmpl w:val="222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573A2"/>
    <w:multiLevelType w:val="hybridMultilevel"/>
    <w:tmpl w:val="B0809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2C34DC"/>
    <w:multiLevelType w:val="hybridMultilevel"/>
    <w:tmpl w:val="2F30D05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58FE5C8B"/>
    <w:multiLevelType w:val="hybridMultilevel"/>
    <w:tmpl w:val="CEF068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AA0AF0"/>
    <w:multiLevelType w:val="hybridMultilevel"/>
    <w:tmpl w:val="B69C053A"/>
    <w:lvl w:ilvl="0" w:tplc="C1AA5126">
      <w:start w:val="1"/>
      <w:numFmt w:val="decimal"/>
      <w:lvlText w:val="%1."/>
      <w:lvlJc w:val="left"/>
      <w:pPr>
        <w:ind w:left="1440" w:hanging="360"/>
      </w:pPr>
    </w:lvl>
    <w:lvl w:ilvl="1" w:tplc="B8D44A1E">
      <w:start w:val="1"/>
      <w:numFmt w:val="decimal"/>
      <w:lvlText w:val="%2."/>
      <w:lvlJc w:val="left"/>
      <w:pPr>
        <w:ind w:left="1440" w:hanging="360"/>
      </w:pPr>
    </w:lvl>
    <w:lvl w:ilvl="2" w:tplc="C38C7B08">
      <w:start w:val="1"/>
      <w:numFmt w:val="decimal"/>
      <w:lvlText w:val="%3."/>
      <w:lvlJc w:val="left"/>
      <w:pPr>
        <w:ind w:left="1440" w:hanging="360"/>
      </w:pPr>
    </w:lvl>
    <w:lvl w:ilvl="3" w:tplc="79BCB5B4">
      <w:start w:val="1"/>
      <w:numFmt w:val="decimal"/>
      <w:lvlText w:val="%4."/>
      <w:lvlJc w:val="left"/>
      <w:pPr>
        <w:ind w:left="1440" w:hanging="360"/>
      </w:pPr>
    </w:lvl>
    <w:lvl w:ilvl="4" w:tplc="6E60DEE0">
      <w:start w:val="1"/>
      <w:numFmt w:val="decimal"/>
      <w:lvlText w:val="%5."/>
      <w:lvlJc w:val="left"/>
      <w:pPr>
        <w:ind w:left="1440" w:hanging="360"/>
      </w:pPr>
    </w:lvl>
    <w:lvl w:ilvl="5" w:tplc="CBAC1AB2">
      <w:start w:val="1"/>
      <w:numFmt w:val="decimal"/>
      <w:lvlText w:val="%6."/>
      <w:lvlJc w:val="left"/>
      <w:pPr>
        <w:ind w:left="1440" w:hanging="360"/>
      </w:pPr>
    </w:lvl>
    <w:lvl w:ilvl="6" w:tplc="69BCCA74">
      <w:start w:val="1"/>
      <w:numFmt w:val="decimal"/>
      <w:lvlText w:val="%7."/>
      <w:lvlJc w:val="left"/>
      <w:pPr>
        <w:ind w:left="1440" w:hanging="360"/>
      </w:pPr>
    </w:lvl>
    <w:lvl w:ilvl="7" w:tplc="5312679E">
      <w:start w:val="1"/>
      <w:numFmt w:val="decimal"/>
      <w:lvlText w:val="%8."/>
      <w:lvlJc w:val="left"/>
      <w:pPr>
        <w:ind w:left="1440" w:hanging="360"/>
      </w:pPr>
    </w:lvl>
    <w:lvl w:ilvl="8" w:tplc="7068C236">
      <w:start w:val="1"/>
      <w:numFmt w:val="decimal"/>
      <w:lvlText w:val="%9."/>
      <w:lvlJc w:val="left"/>
      <w:pPr>
        <w:ind w:left="1440" w:hanging="360"/>
      </w:pPr>
    </w:lvl>
  </w:abstractNum>
  <w:abstractNum w:abstractNumId="10" w15:restartNumberingAfterBreak="0">
    <w:nsid w:val="748020CB"/>
    <w:multiLevelType w:val="hybridMultilevel"/>
    <w:tmpl w:val="6A5CD6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8C453C5"/>
    <w:multiLevelType w:val="multilevel"/>
    <w:tmpl w:val="E57E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AC1201"/>
    <w:multiLevelType w:val="hybridMultilevel"/>
    <w:tmpl w:val="BCC66DDE"/>
    <w:lvl w:ilvl="0" w:tplc="926A6F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11"/>
  </w:num>
  <w:num w:numId="5">
    <w:abstractNumId w:val="8"/>
  </w:num>
  <w:num w:numId="6">
    <w:abstractNumId w:val="12"/>
  </w:num>
  <w:num w:numId="7">
    <w:abstractNumId w:val="0"/>
  </w:num>
  <w:num w:numId="8">
    <w:abstractNumId w:val="3"/>
  </w:num>
  <w:num w:numId="9">
    <w:abstractNumId w:val="10"/>
  </w:num>
  <w:num w:numId="10">
    <w:abstractNumId w:val="7"/>
  </w:num>
  <w:num w:numId="11">
    <w:abstractNumId w:val="6"/>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92"/>
    <w:rsid w:val="00003FB5"/>
    <w:rsid w:val="0000500A"/>
    <w:rsid w:val="000151F3"/>
    <w:rsid w:val="00017487"/>
    <w:rsid w:val="000217F7"/>
    <w:rsid w:val="0002324A"/>
    <w:rsid w:val="00023ACA"/>
    <w:rsid w:val="00025131"/>
    <w:rsid w:val="00033529"/>
    <w:rsid w:val="000358C5"/>
    <w:rsid w:val="00041011"/>
    <w:rsid w:val="00043A66"/>
    <w:rsid w:val="00051935"/>
    <w:rsid w:val="000544A9"/>
    <w:rsid w:val="00056373"/>
    <w:rsid w:val="000611B6"/>
    <w:rsid w:val="00061A20"/>
    <w:rsid w:val="00062769"/>
    <w:rsid w:val="000655BB"/>
    <w:rsid w:val="000659D7"/>
    <w:rsid w:val="00065CEC"/>
    <w:rsid w:val="00066BBB"/>
    <w:rsid w:val="00080233"/>
    <w:rsid w:val="00080654"/>
    <w:rsid w:val="00090B27"/>
    <w:rsid w:val="00093575"/>
    <w:rsid w:val="00094972"/>
    <w:rsid w:val="00095078"/>
    <w:rsid w:val="000A04C5"/>
    <w:rsid w:val="000A36F1"/>
    <w:rsid w:val="000A4B58"/>
    <w:rsid w:val="000A56ED"/>
    <w:rsid w:val="000B3454"/>
    <w:rsid w:val="000B36FB"/>
    <w:rsid w:val="000B608F"/>
    <w:rsid w:val="000C072C"/>
    <w:rsid w:val="000C60DD"/>
    <w:rsid w:val="000C66C5"/>
    <w:rsid w:val="000C7115"/>
    <w:rsid w:val="000C73CC"/>
    <w:rsid w:val="000D1D25"/>
    <w:rsid w:val="000D35BB"/>
    <w:rsid w:val="000D59D0"/>
    <w:rsid w:val="000D625B"/>
    <w:rsid w:val="000E0D74"/>
    <w:rsid w:val="000E156C"/>
    <w:rsid w:val="000E48D1"/>
    <w:rsid w:val="000E717D"/>
    <w:rsid w:val="000E73B3"/>
    <w:rsid w:val="000F1076"/>
    <w:rsid w:val="000F31B9"/>
    <w:rsid w:val="000F5C45"/>
    <w:rsid w:val="000F685F"/>
    <w:rsid w:val="00100B47"/>
    <w:rsid w:val="00107012"/>
    <w:rsid w:val="00107B4D"/>
    <w:rsid w:val="00111FAE"/>
    <w:rsid w:val="001122C3"/>
    <w:rsid w:val="0011393E"/>
    <w:rsid w:val="00117B94"/>
    <w:rsid w:val="00122B16"/>
    <w:rsid w:val="00123386"/>
    <w:rsid w:val="0012568A"/>
    <w:rsid w:val="001343A2"/>
    <w:rsid w:val="001375B7"/>
    <w:rsid w:val="00147603"/>
    <w:rsid w:val="00147EF5"/>
    <w:rsid w:val="00150360"/>
    <w:rsid w:val="0015096B"/>
    <w:rsid w:val="00152F3D"/>
    <w:rsid w:val="00153BF3"/>
    <w:rsid w:val="00154FB0"/>
    <w:rsid w:val="00161BD8"/>
    <w:rsid w:val="00161D1F"/>
    <w:rsid w:val="001654FD"/>
    <w:rsid w:val="0016731C"/>
    <w:rsid w:val="001703B3"/>
    <w:rsid w:val="0017275E"/>
    <w:rsid w:val="00175676"/>
    <w:rsid w:val="00176FAA"/>
    <w:rsid w:val="00177B10"/>
    <w:rsid w:val="001816F2"/>
    <w:rsid w:val="001823C8"/>
    <w:rsid w:val="00185F78"/>
    <w:rsid w:val="00190B2E"/>
    <w:rsid w:val="00192122"/>
    <w:rsid w:val="001924A1"/>
    <w:rsid w:val="0019257B"/>
    <w:rsid w:val="00193246"/>
    <w:rsid w:val="0019390D"/>
    <w:rsid w:val="001955E2"/>
    <w:rsid w:val="00195744"/>
    <w:rsid w:val="001A05AD"/>
    <w:rsid w:val="001A6CB2"/>
    <w:rsid w:val="001A6E32"/>
    <w:rsid w:val="001A7300"/>
    <w:rsid w:val="001A7ECF"/>
    <w:rsid w:val="001B2BBC"/>
    <w:rsid w:val="001B64DF"/>
    <w:rsid w:val="001C11AC"/>
    <w:rsid w:val="001C3B05"/>
    <w:rsid w:val="001D5C0D"/>
    <w:rsid w:val="001D5F99"/>
    <w:rsid w:val="001D7456"/>
    <w:rsid w:val="001E74ED"/>
    <w:rsid w:val="00200B63"/>
    <w:rsid w:val="00203551"/>
    <w:rsid w:val="002102EA"/>
    <w:rsid w:val="00213EB6"/>
    <w:rsid w:val="00220408"/>
    <w:rsid w:val="002204CD"/>
    <w:rsid w:val="00220BB0"/>
    <w:rsid w:val="00220D2E"/>
    <w:rsid w:val="0022126C"/>
    <w:rsid w:val="00223657"/>
    <w:rsid w:val="00226E33"/>
    <w:rsid w:val="00230302"/>
    <w:rsid w:val="00230B51"/>
    <w:rsid w:val="0023295E"/>
    <w:rsid w:val="00233555"/>
    <w:rsid w:val="002351FD"/>
    <w:rsid w:val="00237831"/>
    <w:rsid w:val="0024634E"/>
    <w:rsid w:val="00246D9A"/>
    <w:rsid w:val="002524C6"/>
    <w:rsid w:val="00252504"/>
    <w:rsid w:val="00252CD4"/>
    <w:rsid w:val="00254D98"/>
    <w:rsid w:val="00256E8C"/>
    <w:rsid w:val="00257BA7"/>
    <w:rsid w:val="00260CD5"/>
    <w:rsid w:val="00263261"/>
    <w:rsid w:val="002652D1"/>
    <w:rsid w:val="00266726"/>
    <w:rsid w:val="002674D1"/>
    <w:rsid w:val="00270A6E"/>
    <w:rsid w:val="002737BA"/>
    <w:rsid w:val="00275373"/>
    <w:rsid w:val="00275867"/>
    <w:rsid w:val="002762B5"/>
    <w:rsid w:val="00286BA0"/>
    <w:rsid w:val="00287B90"/>
    <w:rsid w:val="0029055A"/>
    <w:rsid w:val="00290ECC"/>
    <w:rsid w:val="0029343A"/>
    <w:rsid w:val="002A0BBE"/>
    <w:rsid w:val="002A0E29"/>
    <w:rsid w:val="002A38AE"/>
    <w:rsid w:val="002A6410"/>
    <w:rsid w:val="002A64F7"/>
    <w:rsid w:val="002A6C45"/>
    <w:rsid w:val="002A6C74"/>
    <w:rsid w:val="002B5CC5"/>
    <w:rsid w:val="002B6413"/>
    <w:rsid w:val="002C3CDF"/>
    <w:rsid w:val="002C701C"/>
    <w:rsid w:val="002D1187"/>
    <w:rsid w:val="002D2CC4"/>
    <w:rsid w:val="002D4F55"/>
    <w:rsid w:val="002D5CA1"/>
    <w:rsid w:val="002E66F8"/>
    <w:rsid w:val="002F273C"/>
    <w:rsid w:val="002F3ED7"/>
    <w:rsid w:val="002F3F07"/>
    <w:rsid w:val="002F442C"/>
    <w:rsid w:val="002F4F8C"/>
    <w:rsid w:val="00303999"/>
    <w:rsid w:val="00305CB5"/>
    <w:rsid w:val="003062D5"/>
    <w:rsid w:val="0030719F"/>
    <w:rsid w:val="0031066A"/>
    <w:rsid w:val="003132F4"/>
    <w:rsid w:val="00315B6E"/>
    <w:rsid w:val="0031777A"/>
    <w:rsid w:val="00321382"/>
    <w:rsid w:val="00321B09"/>
    <w:rsid w:val="00323FE8"/>
    <w:rsid w:val="0032444B"/>
    <w:rsid w:val="00327392"/>
    <w:rsid w:val="00332EAD"/>
    <w:rsid w:val="0033582C"/>
    <w:rsid w:val="00336D4E"/>
    <w:rsid w:val="00337211"/>
    <w:rsid w:val="00341983"/>
    <w:rsid w:val="00344823"/>
    <w:rsid w:val="003502DB"/>
    <w:rsid w:val="003560A1"/>
    <w:rsid w:val="00360269"/>
    <w:rsid w:val="0036084E"/>
    <w:rsid w:val="00361C67"/>
    <w:rsid w:val="00362DEE"/>
    <w:rsid w:val="00363C30"/>
    <w:rsid w:val="0036694A"/>
    <w:rsid w:val="0037272A"/>
    <w:rsid w:val="00374771"/>
    <w:rsid w:val="003747BB"/>
    <w:rsid w:val="00375AE0"/>
    <w:rsid w:val="00381C94"/>
    <w:rsid w:val="0038537D"/>
    <w:rsid w:val="00386ABD"/>
    <w:rsid w:val="00387BDC"/>
    <w:rsid w:val="00387EAB"/>
    <w:rsid w:val="00390682"/>
    <w:rsid w:val="00392346"/>
    <w:rsid w:val="003A09A2"/>
    <w:rsid w:val="003A2851"/>
    <w:rsid w:val="003B0312"/>
    <w:rsid w:val="003B1615"/>
    <w:rsid w:val="003B467B"/>
    <w:rsid w:val="003B4FEE"/>
    <w:rsid w:val="003B5297"/>
    <w:rsid w:val="003B6681"/>
    <w:rsid w:val="003B71F0"/>
    <w:rsid w:val="003C1045"/>
    <w:rsid w:val="003C4189"/>
    <w:rsid w:val="003C53C7"/>
    <w:rsid w:val="003C5FF4"/>
    <w:rsid w:val="003C6A4D"/>
    <w:rsid w:val="003D2456"/>
    <w:rsid w:val="003D5239"/>
    <w:rsid w:val="003D59F8"/>
    <w:rsid w:val="003D704C"/>
    <w:rsid w:val="003D7235"/>
    <w:rsid w:val="003E1351"/>
    <w:rsid w:val="003E1A59"/>
    <w:rsid w:val="003E2714"/>
    <w:rsid w:val="003E41DC"/>
    <w:rsid w:val="003E4C3A"/>
    <w:rsid w:val="003E52C3"/>
    <w:rsid w:val="003F2E27"/>
    <w:rsid w:val="003F2FFA"/>
    <w:rsid w:val="003F4FCD"/>
    <w:rsid w:val="003F73D2"/>
    <w:rsid w:val="004048D3"/>
    <w:rsid w:val="00411B83"/>
    <w:rsid w:val="00415D64"/>
    <w:rsid w:val="00416309"/>
    <w:rsid w:val="00417078"/>
    <w:rsid w:val="0042384D"/>
    <w:rsid w:val="00423E0C"/>
    <w:rsid w:val="00425511"/>
    <w:rsid w:val="00425E0D"/>
    <w:rsid w:val="0043228E"/>
    <w:rsid w:val="00433C6B"/>
    <w:rsid w:val="00433CD3"/>
    <w:rsid w:val="0043414D"/>
    <w:rsid w:val="0043449B"/>
    <w:rsid w:val="00435461"/>
    <w:rsid w:val="00435BA7"/>
    <w:rsid w:val="004416FD"/>
    <w:rsid w:val="00441FFF"/>
    <w:rsid w:val="00443591"/>
    <w:rsid w:val="004443EA"/>
    <w:rsid w:val="00445313"/>
    <w:rsid w:val="0044569C"/>
    <w:rsid w:val="0044624A"/>
    <w:rsid w:val="00447C56"/>
    <w:rsid w:val="004502E2"/>
    <w:rsid w:val="0045075C"/>
    <w:rsid w:val="00450965"/>
    <w:rsid w:val="004509D2"/>
    <w:rsid w:val="00452E76"/>
    <w:rsid w:val="00453604"/>
    <w:rsid w:val="004605ED"/>
    <w:rsid w:val="00461A89"/>
    <w:rsid w:val="00461AA4"/>
    <w:rsid w:val="004664E4"/>
    <w:rsid w:val="004710F4"/>
    <w:rsid w:val="00471713"/>
    <w:rsid w:val="00474CCE"/>
    <w:rsid w:val="004753DD"/>
    <w:rsid w:val="00480FDA"/>
    <w:rsid w:val="0048400F"/>
    <w:rsid w:val="004871CF"/>
    <w:rsid w:val="0049030D"/>
    <w:rsid w:val="0049171E"/>
    <w:rsid w:val="00491AA2"/>
    <w:rsid w:val="00492A5D"/>
    <w:rsid w:val="00497EB5"/>
    <w:rsid w:val="004A02CE"/>
    <w:rsid w:val="004A0638"/>
    <w:rsid w:val="004A5652"/>
    <w:rsid w:val="004A5784"/>
    <w:rsid w:val="004A7073"/>
    <w:rsid w:val="004B17F0"/>
    <w:rsid w:val="004B287D"/>
    <w:rsid w:val="004B2E14"/>
    <w:rsid w:val="004B4008"/>
    <w:rsid w:val="004B481E"/>
    <w:rsid w:val="004B48F2"/>
    <w:rsid w:val="004B7A77"/>
    <w:rsid w:val="004C01F7"/>
    <w:rsid w:val="004C0DA1"/>
    <w:rsid w:val="004C39D0"/>
    <w:rsid w:val="004C6313"/>
    <w:rsid w:val="004D05CB"/>
    <w:rsid w:val="004D11F4"/>
    <w:rsid w:val="004D1BAB"/>
    <w:rsid w:val="004D1ECF"/>
    <w:rsid w:val="004D7BE4"/>
    <w:rsid w:val="004E1D1B"/>
    <w:rsid w:val="004E4793"/>
    <w:rsid w:val="004E56A9"/>
    <w:rsid w:val="004F1152"/>
    <w:rsid w:val="004F6760"/>
    <w:rsid w:val="004F7722"/>
    <w:rsid w:val="0050633F"/>
    <w:rsid w:val="005079B5"/>
    <w:rsid w:val="00512B0A"/>
    <w:rsid w:val="00514C3B"/>
    <w:rsid w:val="00526F2B"/>
    <w:rsid w:val="0052759D"/>
    <w:rsid w:val="00527CF6"/>
    <w:rsid w:val="005323AB"/>
    <w:rsid w:val="00533821"/>
    <w:rsid w:val="00534DD2"/>
    <w:rsid w:val="005355FE"/>
    <w:rsid w:val="00542887"/>
    <w:rsid w:val="00546457"/>
    <w:rsid w:val="00546A94"/>
    <w:rsid w:val="00553749"/>
    <w:rsid w:val="00554719"/>
    <w:rsid w:val="00554778"/>
    <w:rsid w:val="00554B09"/>
    <w:rsid w:val="00554D0A"/>
    <w:rsid w:val="00556340"/>
    <w:rsid w:val="00564134"/>
    <w:rsid w:val="00566543"/>
    <w:rsid w:val="00566A6C"/>
    <w:rsid w:val="00567417"/>
    <w:rsid w:val="005719A4"/>
    <w:rsid w:val="00574988"/>
    <w:rsid w:val="00574F06"/>
    <w:rsid w:val="00580FD1"/>
    <w:rsid w:val="00583106"/>
    <w:rsid w:val="00584079"/>
    <w:rsid w:val="00584F2B"/>
    <w:rsid w:val="00591FCB"/>
    <w:rsid w:val="0059381A"/>
    <w:rsid w:val="005963B9"/>
    <w:rsid w:val="005A1660"/>
    <w:rsid w:val="005B2583"/>
    <w:rsid w:val="005B7B67"/>
    <w:rsid w:val="005B7F15"/>
    <w:rsid w:val="005C2CE9"/>
    <w:rsid w:val="005C315E"/>
    <w:rsid w:val="005C382E"/>
    <w:rsid w:val="005D02B1"/>
    <w:rsid w:val="005D08B6"/>
    <w:rsid w:val="005D2CEB"/>
    <w:rsid w:val="005D6B9C"/>
    <w:rsid w:val="005E087D"/>
    <w:rsid w:val="005E1E3A"/>
    <w:rsid w:val="005E367B"/>
    <w:rsid w:val="005F1582"/>
    <w:rsid w:val="006039CC"/>
    <w:rsid w:val="00603A8E"/>
    <w:rsid w:val="00606113"/>
    <w:rsid w:val="00620A17"/>
    <w:rsid w:val="00620B7E"/>
    <w:rsid w:val="006214AE"/>
    <w:rsid w:val="006242FA"/>
    <w:rsid w:val="006257CF"/>
    <w:rsid w:val="00631D91"/>
    <w:rsid w:val="00633708"/>
    <w:rsid w:val="006349FF"/>
    <w:rsid w:val="00636A70"/>
    <w:rsid w:val="00637E48"/>
    <w:rsid w:val="006411D6"/>
    <w:rsid w:val="006412E8"/>
    <w:rsid w:val="00641DFB"/>
    <w:rsid w:val="00642E97"/>
    <w:rsid w:val="0064505F"/>
    <w:rsid w:val="00647828"/>
    <w:rsid w:val="00651A67"/>
    <w:rsid w:val="00660A32"/>
    <w:rsid w:val="00665290"/>
    <w:rsid w:val="0067259F"/>
    <w:rsid w:val="006779C0"/>
    <w:rsid w:val="00681039"/>
    <w:rsid w:val="006836CE"/>
    <w:rsid w:val="00684260"/>
    <w:rsid w:val="00686700"/>
    <w:rsid w:val="006921E8"/>
    <w:rsid w:val="00692F19"/>
    <w:rsid w:val="006A232E"/>
    <w:rsid w:val="006A5AA5"/>
    <w:rsid w:val="006A5ACD"/>
    <w:rsid w:val="006A66F9"/>
    <w:rsid w:val="006B1F37"/>
    <w:rsid w:val="006B4E0B"/>
    <w:rsid w:val="006B745B"/>
    <w:rsid w:val="006C2B10"/>
    <w:rsid w:val="006C7114"/>
    <w:rsid w:val="006D2950"/>
    <w:rsid w:val="006D53E0"/>
    <w:rsid w:val="006D5628"/>
    <w:rsid w:val="006D5896"/>
    <w:rsid w:val="006E00A8"/>
    <w:rsid w:val="006E6433"/>
    <w:rsid w:val="006E6604"/>
    <w:rsid w:val="006F0FA3"/>
    <w:rsid w:val="006F35DF"/>
    <w:rsid w:val="006F4624"/>
    <w:rsid w:val="006F62E3"/>
    <w:rsid w:val="006F730B"/>
    <w:rsid w:val="006F79DD"/>
    <w:rsid w:val="00700402"/>
    <w:rsid w:val="00703CDA"/>
    <w:rsid w:val="00703D41"/>
    <w:rsid w:val="00704510"/>
    <w:rsid w:val="00704C9C"/>
    <w:rsid w:val="00706D0B"/>
    <w:rsid w:val="00707B20"/>
    <w:rsid w:val="0071003E"/>
    <w:rsid w:val="00710354"/>
    <w:rsid w:val="007122CE"/>
    <w:rsid w:val="00715E70"/>
    <w:rsid w:val="00720531"/>
    <w:rsid w:val="0072232E"/>
    <w:rsid w:val="00740EAF"/>
    <w:rsid w:val="0074237A"/>
    <w:rsid w:val="00742F22"/>
    <w:rsid w:val="007432AD"/>
    <w:rsid w:val="007438B1"/>
    <w:rsid w:val="00743C99"/>
    <w:rsid w:val="00747A38"/>
    <w:rsid w:val="00747F28"/>
    <w:rsid w:val="007556AE"/>
    <w:rsid w:val="00763E97"/>
    <w:rsid w:val="007659E6"/>
    <w:rsid w:val="007661E6"/>
    <w:rsid w:val="007712C1"/>
    <w:rsid w:val="00772671"/>
    <w:rsid w:val="00775FA9"/>
    <w:rsid w:val="007850B8"/>
    <w:rsid w:val="007867D6"/>
    <w:rsid w:val="00792395"/>
    <w:rsid w:val="007930E4"/>
    <w:rsid w:val="00793EB2"/>
    <w:rsid w:val="0079484F"/>
    <w:rsid w:val="007951E5"/>
    <w:rsid w:val="00796E1E"/>
    <w:rsid w:val="007A148D"/>
    <w:rsid w:val="007A2040"/>
    <w:rsid w:val="007A2825"/>
    <w:rsid w:val="007A63A7"/>
    <w:rsid w:val="007A6F89"/>
    <w:rsid w:val="007A739E"/>
    <w:rsid w:val="007A76F4"/>
    <w:rsid w:val="007B145B"/>
    <w:rsid w:val="007B1802"/>
    <w:rsid w:val="007B1E30"/>
    <w:rsid w:val="007B71BA"/>
    <w:rsid w:val="007C2180"/>
    <w:rsid w:val="007C27D4"/>
    <w:rsid w:val="007C6F78"/>
    <w:rsid w:val="007C7D7A"/>
    <w:rsid w:val="007D011B"/>
    <w:rsid w:val="007D02F3"/>
    <w:rsid w:val="007D1948"/>
    <w:rsid w:val="007D23DD"/>
    <w:rsid w:val="007D630B"/>
    <w:rsid w:val="007D791C"/>
    <w:rsid w:val="007E1823"/>
    <w:rsid w:val="007E1894"/>
    <w:rsid w:val="007E2E14"/>
    <w:rsid w:val="007E4707"/>
    <w:rsid w:val="007E471E"/>
    <w:rsid w:val="007E55FF"/>
    <w:rsid w:val="007F78E2"/>
    <w:rsid w:val="00801F65"/>
    <w:rsid w:val="00804092"/>
    <w:rsid w:val="008060A8"/>
    <w:rsid w:val="00807019"/>
    <w:rsid w:val="00807D64"/>
    <w:rsid w:val="008104C8"/>
    <w:rsid w:val="00810611"/>
    <w:rsid w:val="00813755"/>
    <w:rsid w:val="00814872"/>
    <w:rsid w:val="00814E24"/>
    <w:rsid w:val="00822754"/>
    <w:rsid w:val="00822D02"/>
    <w:rsid w:val="0082674C"/>
    <w:rsid w:val="008267BB"/>
    <w:rsid w:val="00827638"/>
    <w:rsid w:val="008322F0"/>
    <w:rsid w:val="00834FF6"/>
    <w:rsid w:val="00840A3C"/>
    <w:rsid w:val="00841858"/>
    <w:rsid w:val="00843865"/>
    <w:rsid w:val="0084617D"/>
    <w:rsid w:val="00851D6A"/>
    <w:rsid w:val="00854294"/>
    <w:rsid w:val="008558E3"/>
    <w:rsid w:val="00855F87"/>
    <w:rsid w:val="00857B01"/>
    <w:rsid w:val="00862A07"/>
    <w:rsid w:val="00864AFF"/>
    <w:rsid w:val="0086714B"/>
    <w:rsid w:val="008710D7"/>
    <w:rsid w:val="0087565D"/>
    <w:rsid w:val="00876862"/>
    <w:rsid w:val="008842F1"/>
    <w:rsid w:val="008916AF"/>
    <w:rsid w:val="00891705"/>
    <w:rsid w:val="00895D97"/>
    <w:rsid w:val="008A0251"/>
    <w:rsid w:val="008A0CFD"/>
    <w:rsid w:val="008A24C3"/>
    <w:rsid w:val="008A2D15"/>
    <w:rsid w:val="008A378D"/>
    <w:rsid w:val="008A3E25"/>
    <w:rsid w:val="008A687F"/>
    <w:rsid w:val="008B25F6"/>
    <w:rsid w:val="008B2B72"/>
    <w:rsid w:val="008B33D7"/>
    <w:rsid w:val="008C00FA"/>
    <w:rsid w:val="008C4A77"/>
    <w:rsid w:val="008C58FA"/>
    <w:rsid w:val="008D1001"/>
    <w:rsid w:val="008D4FB1"/>
    <w:rsid w:val="008D60CD"/>
    <w:rsid w:val="008E1475"/>
    <w:rsid w:val="008E3FC3"/>
    <w:rsid w:val="008E6463"/>
    <w:rsid w:val="008F4D6A"/>
    <w:rsid w:val="009019AA"/>
    <w:rsid w:val="00903840"/>
    <w:rsid w:val="0091096C"/>
    <w:rsid w:val="00911A42"/>
    <w:rsid w:val="00911B33"/>
    <w:rsid w:val="009163BF"/>
    <w:rsid w:val="00922417"/>
    <w:rsid w:val="00923D2A"/>
    <w:rsid w:val="00930D1F"/>
    <w:rsid w:val="009449EB"/>
    <w:rsid w:val="009461FC"/>
    <w:rsid w:val="00952404"/>
    <w:rsid w:val="009549CB"/>
    <w:rsid w:val="00954ACE"/>
    <w:rsid w:val="00954B70"/>
    <w:rsid w:val="0095669C"/>
    <w:rsid w:val="00956C29"/>
    <w:rsid w:val="0095774E"/>
    <w:rsid w:val="009577E0"/>
    <w:rsid w:val="00963E81"/>
    <w:rsid w:val="00966F15"/>
    <w:rsid w:val="00967EC3"/>
    <w:rsid w:val="0097020F"/>
    <w:rsid w:val="00970C0A"/>
    <w:rsid w:val="00971817"/>
    <w:rsid w:val="0097327C"/>
    <w:rsid w:val="00973CF8"/>
    <w:rsid w:val="00977234"/>
    <w:rsid w:val="00980FC1"/>
    <w:rsid w:val="00982780"/>
    <w:rsid w:val="0098411A"/>
    <w:rsid w:val="009864F0"/>
    <w:rsid w:val="00990D93"/>
    <w:rsid w:val="00991546"/>
    <w:rsid w:val="0099453F"/>
    <w:rsid w:val="00995474"/>
    <w:rsid w:val="009974FC"/>
    <w:rsid w:val="00997912"/>
    <w:rsid w:val="009A22B9"/>
    <w:rsid w:val="009A4BB5"/>
    <w:rsid w:val="009A62F2"/>
    <w:rsid w:val="009A7A8E"/>
    <w:rsid w:val="009B0D49"/>
    <w:rsid w:val="009B3223"/>
    <w:rsid w:val="009B6864"/>
    <w:rsid w:val="009B7245"/>
    <w:rsid w:val="009C52C5"/>
    <w:rsid w:val="009C60D6"/>
    <w:rsid w:val="009C7319"/>
    <w:rsid w:val="009D3251"/>
    <w:rsid w:val="009E1836"/>
    <w:rsid w:val="009E23F6"/>
    <w:rsid w:val="009E41D6"/>
    <w:rsid w:val="009E47B0"/>
    <w:rsid w:val="009E59AE"/>
    <w:rsid w:val="009E6ADD"/>
    <w:rsid w:val="009F1081"/>
    <w:rsid w:val="009F1EA8"/>
    <w:rsid w:val="009F3FD4"/>
    <w:rsid w:val="009F509C"/>
    <w:rsid w:val="009F6955"/>
    <w:rsid w:val="009F6A72"/>
    <w:rsid w:val="00A01D79"/>
    <w:rsid w:val="00A0788D"/>
    <w:rsid w:val="00A100B2"/>
    <w:rsid w:val="00A14031"/>
    <w:rsid w:val="00A1576C"/>
    <w:rsid w:val="00A15F8B"/>
    <w:rsid w:val="00A176A0"/>
    <w:rsid w:val="00A3002C"/>
    <w:rsid w:val="00A300AD"/>
    <w:rsid w:val="00A31586"/>
    <w:rsid w:val="00A3249A"/>
    <w:rsid w:val="00A378E6"/>
    <w:rsid w:val="00A37AB3"/>
    <w:rsid w:val="00A410C2"/>
    <w:rsid w:val="00A43522"/>
    <w:rsid w:val="00A43CED"/>
    <w:rsid w:val="00A44C2E"/>
    <w:rsid w:val="00A50641"/>
    <w:rsid w:val="00A52758"/>
    <w:rsid w:val="00A53639"/>
    <w:rsid w:val="00A53B69"/>
    <w:rsid w:val="00A55551"/>
    <w:rsid w:val="00A60763"/>
    <w:rsid w:val="00A60766"/>
    <w:rsid w:val="00A63468"/>
    <w:rsid w:val="00A7160D"/>
    <w:rsid w:val="00A72E49"/>
    <w:rsid w:val="00A757BF"/>
    <w:rsid w:val="00A7644A"/>
    <w:rsid w:val="00A7656A"/>
    <w:rsid w:val="00A81AC3"/>
    <w:rsid w:val="00A821D4"/>
    <w:rsid w:val="00A82359"/>
    <w:rsid w:val="00A82EA4"/>
    <w:rsid w:val="00A82FF1"/>
    <w:rsid w:val="00A83454"/>
    <w:rsid w:val="00A8373E"/>
    <w:rsid w:val="00A84ECC"/>
    <w:rsid w:val="00A87C05"/>
    <w:rsid w:val="00A90C43"/>
    <w:rsid w:val="00A9470C"/>
    <w:rsid w:val="00A95B12"/>
    <w:rsid w:val="00AA1AA7"/>
    <w:rsid w:val="00AA35BF"/>
    <w:rsid w:val="00AA4025"/>
    <w:rsid w:val="00AA4F8A"/>
    <w:rsid w:val="00AB0589"/>
    <w:rsid w:val="00AB0878"/>
    <w:rsid w:val="00AB4AC4"/>
    <w:rsid w:val="00AC0690"/>
    <w:rsid w:val="00AC1DBE"/>
    <w:rsid w:val="00AC3945"/>
    <w:rsid w:val="00AC4044"/>
    <w:rsid w:val="00AD4236"/>
    <w:rsid w:val="00AE23E7"/>
    <w:rsid w:val="00AE63E8"/>
    <w:rsid w:val="00AE6965"/>
    <w:rsid w:val="00AE6FC0"/>
    <w:rsid w:val="00AE7F63"/>
    <w:rsid w:val="00AF0910"/>
    <w:rsid w:val="00AF5092"/>
    <w:rsid w:val="00AF56DA"/>
    <w:rsid w:val="00AF5791"/>
    <w:rsid w:val="00AF5E19"/>
    <w:rsid w:val="00AF6EA2"/>
    <w:rsid w:val="00AF6EEB"/>
    <w:rsid w:val="00B00141"/>
    <w:rsid w:val="00B0096A"/>
    <w:rsid w:val="00B01B87"/>
    <w:rsid w:val="00B03499"/>
    <w:rsid w:val="00B07F29"/>
    <w:rsid w:val="00B101A3"/>
    <w:rsid w:val="00B133CB"/>
    <w:rsid w:val="00B15A6A"/>
    <w:rsid w:val="00B228D5"/>
    <w:rsid w:val="00B245F9"/>
    <w:rsid w:val="00B2496D"/>
    <w:rsid w:val="00B24E9E"/>
    <w:rsid w:val="00B25671"/>
    <w:rsid w:val="00B3002B"/>
    <w:rsid w:val="00B31209"/>
    <w:rsid w:val="00B31675"/>
    <w:rsid w:val="00B3455F"/>
    <w:rsid w:val="00B34E15"/>
    <w:rsid w:val="00B37D4B"/>
    <w:rsid w:val="00B43EA9"/>
    <w:rsid w:val="00B43F18"/>
    <w:rsid w:val="00B449FD"/>
    <w:rsid w:val="00B51857"/>
    <w:rsid w:val="00B51A3C"/>
    <w:rsid w:val="00B51A44"/>
    <w:rsid w:val="00B54E4C"/>
    <w:rsid w:val="00B56D6F"/>
    <w:rsid w:val="00B5715A"/>
    <w:rsid w:val="00B61305"/>
    <w:rsid w:val="00B6147D"/>
    <w:rsid w:val="00B61FD4"/>
    <w:rsid w:val="00B64D53"/>
    <w:rsid w:val="00B64E84"/>
    <w:rsid w:val="00B65D80"/>
    <w:rsid w:val="00B6678D"/>
    <w:rsid w:val="00B668A1"/>
    <w:rsid w:val="00B700B0"/>
    <w:rsid w:val="00B745FA"/>
    <w:rsid w:val="00B74A56"/>
    <w:rsid w:val="00B74ABB"/>
    <w:rsid w:val="00B75AB9"/>
    <w:rsid w:val="00B75EF1"/>
    <w:rsid w:val="00B80EDF"/>
    <w:rsid w:val="00B85BB3"/>
    <w:rsid w:val="00B9090E"/>
    <w:rsid w:val="00BA47C9"/>
    <w:rsid w:val="00BA54C8"/>
    <w:rsid w:val="00BA6135"/>
    <w:rsid w:val="00BB04B0"/>
    <w:rsid w:val="00BB1A4E"/>
    <w:rsid w:val="00BB2C28"/>
    <w:rsid w:val="00BB3FC3"/>
    <w:rsid w:val="00BC0839"/>
    <w:rsid w:val="00BC0E26"/>
    <w:rsid w:val="00BC1304"/>
    <w:rsid w:val="00BC17CA"/>
    <w:rsid w:val="00BC1B74"/>
    <w:rsid w:val="00BC5FFC"/>
    <w:rsid w:val="00BC70AC"/>
    <w:rsid w:val="00BD0B0C"/>
    <w:rsid w:val="00BD22CA"/>
    <w:rsid w:val="00BD33EC"/>
    <w:rsid w:val="00BD3BBB"/>
    <w:rsid w:val="00BD6487"/>
    <w:rsid w:val="00BD664B"/>
    <w:rsid w:val="00BE1C34"/>
    <w:rsid w:val="00BE41E4"/>
    <w:rsid w:val="00BE51CE"/>
    <w:rsid w:val="00BE6468"/>
    <w:rsid w:val="00BE7630"/>
    <w:rsid w:val="00BF11A4"/>
    <w:rsid w:val="00BF150E"/>
    <w:rsid w:val="00BF24C7"/>
    <w:rsid w:val="00BF34BC"/>
    <w:rsid w:val="00BF72BA"/>
    <w:rsid w:val="00C01701"/>
    <w:rsid w:val="00C01B74"/>
    <w:rsid w:val="00C026B5"/>
    <w:rsid w:val="00C061F0"/>
    <w:rsid w:val="00C07630"/>
    <w:rsid w:val="00C11965"/>
    <w:rsid w:val="00C13CBC"/>
    <w:rsid w:val="00C13DCA"/>
    <w:rsid w:val="00C217CC"/>
    <w:rsid w:val="00C21D1C"/>
    <w:rsid w:val="00C240CB"/>
    <w:rsid w:val="00C253B8"/>
    <w:rsid w:val="00C26E8B"/>
    <w:rsid w:val="00C27072"/>
    <w:rsid w:val="00C324E0"/>
    <w:rsid w:val="00C32F31"/>
    <w:rsid w:val="00C33733"/>
    <w:rsid w:val="00C33D43"/>
    <w:rsid w:val="00C34ABB"/>
    <w:rsid w:val="00C37F71"/>
    <w:rsid w:val="00C40C43"/>
    <w:rsid w:val="00C40F4E"/>
    <w:rsid w:val="00C43D90"/>
    <w:rsid w:val="00C53365"/>
    <w:rsid w:val="00C54FCE"/>
    <w:rsid w:val="00C56EA8"/>
    <w:rsid w:val="00C60CE9"/>
    <w:rsid w:val="00C651EB"/>
    <w:rsid w:val="00C667E5"/>
    <w:rsid w:val="00C7081E"/>
    <w:rsid w:val="00C72255"/>
    <w:rsid w:val="00C7484E"/>
    <w:rsid w:val="00C75FFF"/>
    <w:rsid w:val="00C76344"/>
    <w:rsid w:val="00C76672"/>
    <w:rsid w:val="00C80E1F"/>
    <w:rsid w:val="00C81B0F"/>
    <w:rsid w:val="00C81EAB"/>
    <w:rsid w:val="00C8236C"/>
    <w:rsid w:val="00C82B27"/>
    <w:rsid w:val="00C83969"/>
    <w:rsid w:val="00C90326"/>
    <w:rsid w:val="00C91C69"/>
    <w:rsid w:val="00CA4FDB"/>
    <w:rsid w:val="00CB35DC"/>
    <w:rsid w:val="00CC18AC"/>
    <w:rsid w:val="00CC4A5B"/>
    <w:rsid w:val="00CD1741"/>
    <w:rsid w:val="00CE14F1"/>
    <w:rsid w:val="00CE16C5"/>
    <w:rsid w:val="00CE25AC"/>
    <w:rsid w:val="00CE27DF"/>
    <w:rsid w:val="00CE59AE"/>
    <w:rsid w:val="00CE6D08"/>
    <w:rsid w:val="00CE76FD"/>
    <w:rsid w:val="00CF2827"/>
    <w:rsid w:val="00D03815"/>
    <w:rsid w:val="00D04262"/>
    <w:rsid w:val="00D06826"/>
    <w:rsid w:val="00D10124"/>
    <w:rsid w:val="00D109FC"/>
    <w:rsid w:val="00D11C5F"/>
    <w:rsid w:val="00D11E92"/>
    <w:rsid w:val="00D143F4"/>
    <w:rsid w:val="00D1451A"/>
    <w:rsid w:val="00D15452"/>
    <w:rsid w:val="00D16280"/>
    <w:rsid w:val="00D16317"/>
    <w:rsid w:val="00D17C9B"/>
    <w:rsid w:val="00D20423"/>
    <w:rsid w:val="00D2134D"/>
    <w:rsid w:val="00D26B89"/>
    <w:rsid w:val="00D3123B"/>
    <w:rsid w:val="00D315DF"/>
    <w:rsid w:val="00D3587B"/>
    <w:rsid w:val="00D35ECA"/>
    <w:rsid w:val="00D36DFD"/>
    <w:rsid w:val="00D37876"/>
    <w:rsid w:val="00D37CDA"/>
    <w:rsid w:val="00D4086B"/>
    <w:rsid w:val="00D45254"/>
    <w:rsid w:val="00D51877"/>
    <w:rsid w:val="00D558EB"/>
    <w:rsid w:val="00D560E6"/>
    <w:rsid w:val="00D56F82"/>
    <w:rsid w:val="00D57DFB"/>
    <w:rsid w:val="00D64A0A"/>
    <w:rsid w:val="00D66817"/>
    <w:rsid w:val="00D67824"/>
    <w:rsid w:val="00D72768"/>
    <w:rsid w:val="00D73381"/>
    <w:rsid w:val="00D75A4B"/>
    <w:rsid w:val="00D77699"/>
    <w:rsid w:val="00D82D53"/>
    <w:rsid w:val="00D859B0"/>
    <w:rsid w:val="00D86D9B"/>
    <w:rsid w:val="00D87F45"/>
    <w:rsid w:val="00D90C83"/>
    <w:rsid w:val="00D9520A"/>
    <w:rsid w:val="00D96F37"/>
    <w:rsid w:val="00DA2638"/>
    <w:rsid w:val="00DA28AD"/>
    <w:rsid w:val="00DA416E"/>
    <w:rsid w:val="00DA44EB"/>
    <w:rsid w:val="00DA4808"/>
    <w:rsid w:val="00DA5040"/>
    <w:rsid w:val="00DA5C1C"/>
    <w:rsid w:val="00DA5F38"/>
    <w:rsid w:val="00DB003C"/>
    <w:rsid w:val="00DB10C4"/>
    <w:rsid w:val="00DB1FD7"/>
    <w:rsid w:val="00DB3994"/>
    <w:rsid w:val="00DB3ECE"/>
    <w:rsid w:val="00DB4D3D"/>
    <w:rsid w:val="00DB657E"/>
    <w:rsid w:val="00DB7EEB"/>
    <w:rsid w:val="00DC0B95"/>
    <w:rsid w:val="00DC413F"/>
    <w:rsid w:val="00DC6FBD"/>
    <w:rsid w:val="00DD0342"/>
    <w:rsid w:val="00DD4E89"/>
    <w:rsid w:val="00DD5563"/>
    <w:rsid w:val="00DD6303"/>
    <w:rsid w:val="00DD6EA5"/>
    <w:rsid w:val="00DE3675"/>
    <w:rsid w:val="00DE6547"/>
    <w:rsid w:val="00DE7648"/>
    <w:rsid w:val="00DF33BE"/>
    <w:rsid w:val="00DF7DE3"/>
    <w:rsid w:val="00E0106E"/>
    <w:rsid w:val="00E03B52"/>
    <w:rsid w:val="00E0753B"/>
    <w:rsid w:val="00E10020"/>
    <w:rsid w:val="00E10070"/>
    <w:rsid w:val="00E13BCD"/>
    <w:rsid w:val="00E14030"/>
    <w:rsid w:val="00E14C8C"/>
    <w:rsid w:val="00E14E93"/>
    <w:rsid w:val="00E154E5"/>
    <w:rsid w:val="00E15BA1"/>
    <w:rsid w:val="00E16D7D"/>
    <w:rsid w:val="00E16E3C"/>
    <w:rsid w:val="00E17896"/>
    <w:rsid w:val="00E2175F"/>
    <w:rsid w:val="00E2553C"/>
    <w:rsid w:val="00E25C2E"/>
    <w:rsid w:val="00E25CFA"/>
    <w:rsid w:val="00E26C24"/>
    <w:rsid w:val="00E31516"/>
    <w:rsid w:val="00E35B53"/>
    <w:rsid w:val="00E376B8"/>
    <w:rsid w:val="00E40249"/>
    <w:rsid w:val="00E44DF4"/>
    <w:rsid w:val="00E45E60"/>
    <w:rsid w:val="00E4663A"/>
    <w:rsid w:val="00E532A6"/>
    <w:rsid w:val="00E60DC2"/>
    <w:rsid w:val="00E61011"/>
    <w:rsid w:val="00E61436"/>
    <w:rsid w:val="00E6773C"/>
    <w:rsid w:val="00E745A7"/>
    <w:rsid w:val="00E74E31"/>
    <w:rsid w:val="00E75041"/>
    <w:rsid w:val="00E7710D"/>
    <w:rsid w:val="00E808A4"/>
    <w:rsid w:val="00E80D81"/>
    <w:rsid w:val="00E826ED"/>
    <w:rsid w:val="00E86725"/>
    <w:rsid w:val="00E86A18"/>
    <w:rsid w:val="00E87E2B"/>
    <w:rsid w:val="00E96AF5"/>
    <w:rsid w:val="00E96B13"/>
    <w:rsid w:val="00EA01E8"/>
    <w:rsid w:val="00EA0AEB"/>
    <w:rsid w:val="00EA1B0D"/>
    <w:rsid w:val="00EA1DB0"/>
    <w:rsid w:val="00EA3B28"/>
    <w:rsid w:val="00EA4A03"/>
    <w:rsid w:val="00EB1CC1"/>
    <w:rsid w:val="00EB519F"/>
    <w:rsid w:val="00EC06C1"/>
    <w:rsid w:val="00EC24A9"/>
    <w:rsid w:val="00EC2E38"/>
    <w:rsid w:val="00EC4B16"/>
    <w:rsid w:val="00EC5738"/>
    <w:rsid w:val="00ED3B34"/>
    <w:rsid w:val="00ED3E23"/>
    <w:rsid w:val="00ED7F30"/>
    <w:rsid w:val="00EE123E"/>
    <w:rsid w:val="00EE23FD"/>
    <w:rsid w:val="00EE5805"/>
    <w:rsid w:val="00EE7322"/>
    <w:rsid w:val="00EE7C52"/>
    <w:rsid w:val="00EF063C"/>
    <w:rsid w:val="00EF26CA"/>
    <w:rsid w:val="00EF2995"/>
    <w:rsid w:val="00EF67C9"/>
    <w:rsid w:val="00F02253"/>
    <w:rsid w:val="00F02BA5"/>
    <w:rsid w:val="00F030B2"/>
    <w:rsid w:val="00F0332E"/>
    <w:rsid w:val="00F06523"/>
    <w:rsid w:val="00F06B4B"/>
    <w:rsid w:val="00F07FDB"/>
    <w:rsid w:val="00F10BE3"/>
    <w:rsid w:val="00F10C0D"/>
    <w:rsid w:val="00F116D7"/>
    <w:rsid w:val="00F13288"/>
    <w:rsid w:val="00F1580D"/>
    <w:rsid w:val="00F16DE3"/>
    <w:rsid w:val="00F17AA3"/>
    <w:rsid w:val="00F30236"/>
    <w:rsid w:val="00F30798"/>
    <w:rsid w:val="00F30EBF"/>
    <w:rsid w:val="00F317CF"/>
    <w:rsid w:val="00F32DCE"/>
    <w:rsid w:val="00F35D23"/>
    <w:rsid w:val="00F364B6"/>
    <w:rsid w:val="00F374FD"/>
    <w:rsid w:val="00F432B5"/>
    <w:rsid w:val="00F45117"/>
    <w:rsid w:val="00F45EE7"/>
    <w:rsid w:val="00F46F2B"/>
    <w:rsid w:val="00F47F22"/>
    <w:rsid w:val="00F47F46"/>
    <w:rsid w:val="00F500C2"/>
    <w:rsid w:val="00F50546"/>
    <w:rsid w:val="00F50AD5"/>
    <w:rsid w:val="00F52AD8"/>
    <w:rsid w:val="00F53FAE"/>
    <w:rsid w:val="00F6124A"/>
    <w:rsid w:val="00F66462"/>
    <w:rsid w:val="00F67AA3"/>
    <w:rsid w:val="00F67DF0"/>
    <w:rsid w:val="00F70D1D"/>
    <w:rsid w:val="00F738ED"/>
    <w:rsid w:val="00F74F33"/>
    <w:rsid w:val="00F7693B"/>
    <w:rsid w:val="00F76E5B"/>
    <w:rsid w:val="00F80257"/>
    <w:rsid w:val="00F861D0"/>
    <w:rsid w:val="00F8634B"/>
    <w:rsid w:val="00F9646C"/>
    <w:rsid w:val="00FA0310"/>
    <w:rsid w:val="00FA3034"/>
    <w:rsid w:val="00FA4058"/>
    <w:rsid w:val="00FA4DE0"/>
    <w:rsid w:val="00FA6156"/>
    <w:rsid w:val="00FA7467"/>
    <w:rsid w:val="00FB28F7"/>
    <w:rsid w:val="00FB335C"/>
    <w:rsid w:val="00FB36F0"/>
    <w:rsid w:val="00FB739E"/>
    <w:rsid w:val="00FC618C"/>
    <w:rsid w:val="00FD04DE"/>
    <w:rsid w:val="00FD20B9"/>
    <w:rsid w:val="00FD45A6"/>
    <w:rsid w:val="00FD74D7"/>
    <w:rsid w:val="00FE275B"/>
    <w:rsid w:val="00FE590C"/>
    <w:rsid w:val="00FE7FD3"/>
    <w:rsid w:val="00FF4B4E"/>
    <w:rsid w:val="00FF4B89"/>
    <w:rsid w:val="00FF4C0A"/>
    <w:rsid w:val="00FF5E0E"/>
    <w:rsid w:val="00FF6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CA8D1"/>
  <w15:chartTrackingRefBased/>
  <w15:docId w15:val="{08C9DE8C-E98D-487C-B4CD-EA61FE9D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4C01F7"/>
    <w:rPr>
      <w:sz w:val="16"/>
      <w:szCs w:val="16"/>
    </w:rPr>
  </w:style>
  <w:style w:type="paragraph" w:styleId="Tekstkomentarza">
    <w:name w:val="annotation text"/>
    <w:basedOn w:val="Normalny"/>
    <w:link w:val="TekstkomentarzaZnak"/>
    <w:uiPriority w:val="99"/>
    <w:rsid w:val="004C01F7"/>
    <w:rPr>
      <w:sz w:val="20"/>
      <w:szCs w:val="20"/>
    </w:rPr>
  </w:style>
  <w:style w:type="character" w:customStyle="1" w:styleId="TekstkomentarzaZnak">
    <w:name w:val="Tekst komentarza Znak"/>
    <w:basedOn w:val="Domylnaczcionkaakapitu"/>
    <w:link w:val="Tekstkomentarza"/>
    <w:uiPriority w:val="99"/>
    <w:rsid w:val="004C01F7"/>
  </w:style>
  <w:style w:type="paragraph" w:styleId="Tematkomentarza">
    <w:name w:val="annotation subject"/>
    <w:basedOn w:val="Tekstkomentarza"/>
    <w:next w:val="Tekstkomentarza"/>
    <w:link w:val="TematkomentarzaZnak"/>
    <w:rsid w:val="004C01F7"/>
    <w:rPr>
      <w:b/>
      <w:bCs/>
    </w:rPr>
  </w:style>
  <w:style w:type="character" w:customStyle="1" w:styleId="TematkomentarzaZnak">
    <w:name w:val="Temat komentarza Znak"/>
    <w:link w:val="Tematkomentarza"/>
    <w:rsid w:val="004C01F7"/>
    <w:rPr>
      <w:b/>
      <w:bCs/>
    </w:rPr>
  </w:style>
  <w:style w:type="paragraph" w:styleId="NormalnyWeb">
    <w:name w:val="Normal (Web)"/>
    <w:basedOn w:val="Normalny"/>
    <w:rsid w:val="006F79DD"/>
  </w:style>
  <w:style w:type="paragraph" w:styleId="Nagwek">
    <w:name w:val="header"/>
    <w:basedOn w:val="Normalny"/>
    <w:link w:val="NagwekZnak"/>
    <w:uiPriority w:val="99"/>
    <w:rsid w:val="00DA416E"/>
    <w:pPr>
      <w:tabs>
        <w:tab w:val="center" w:pos="4536"/>
        <w:tab w:val="right" w:pos="9072"/>
      </w:tabs>
    </w:pPr>
  </w:style>
  <w:style w:type="character" w:customStyle="1" w:styleId="NagwekZnak">
    <w:name w:val="Nagłówek Znak"/>
    <w:link w:val="Nagwek"/>
    <w:uiPriority w:val="99"/>
    <w:rsid w:val="00DA416E"/>
    <w:rPr>
      <w:sz w:val="24"/>
      <w:szCs w:val="24"/>
    </w:rPr>
  </w:style>
  <w:style w:type="paragraph" w:styleId="Stopka">
    <w:name w:val="footer"/>
    <w:basedOn w:val="Normalny"/>
    <w:link w:val="StopkaZnak"/>
    <w:uiPriority w:val="99"/>
    <w:rsid w:val="00DA416E"/>
    <w:pPr>
      <w:tabs>
        <w:tab w:val="center" w:pos="4536"/>
        <w:tab w:val="right" w:pos="9072"/>
      </w:tabs>
    </w:pPr>
  </w:style>
  <w:style w:type="character" w:customStyle="1" w:styleId="StopkaZnak">
    <w:name w:val="Stopka Znak"/>
    <w:link w:val="Stopka"/>
    <w:uiPriority w:val="99"/>
    <w:rsid w:val="00DA416E"/>
    <w:rPr>
      <w:sz w:val="24"/>
      <w:szCs w:val="24"/>
    </w:rPr>
  </w:style>
  <w:style w:type="paragraph" w:styleId="Poprawka">
    <w:name w:val="Revision"/>
    <w:hidden/>
    <w:uiPriority w:val="99"/>
    <w:semiHidden/>
    <w:rsid w:val="000F685F"/>
    <w:rPr>
      <w:sz w:val="24"/>
      <w:szCs w:val="24"/>
    </w:rPr>
  </w:style>
  <w:style w:type="paragraph" w:styleId="Tekstprzypisukocowego">
    <w:name w:val="endnote text"/>
    <w:basedOn w:val="Normalny"/>
    <w:link w:val="TekstprzypisukocowegoZnak"/>
    <w:rsid w:val="007B1E30"/>
    <w:rPr>
      <w:sz w:val="20"/>
      <w:szCs w:val="20"/>
    </w:rPr>
  </w:style>
  <w:style w:type="character" w:customStyle="1" w:styleId="TekstprzypisukocowegoZnak">
    <w:name w:val="Tekst przypisu końcowego Znak"/>
    <w:basedOn w:val="Domylnaczcionkaakapitu"/>
    <w:link w:val="Tekstprzypisukocowego"/>
    <w:rsid w:val="007B1E30"/>
  </w:style>
  <w:style w:type="character" w:styleId="Odwoanieprzypisukocowego">
    <w:name w:val="endnote reference"/>
    <w:rsid w:val="007B1E30"/>
    <w:rPr>
      <w:vertAlign w:val="superscript"/>
    </w:rPr>
  </w:style>
  <w:style w:type="character" w:styleId="Hipercze">
    <w:name w:val="Hyperlink"/>
    <w:rsid w:val="00435461"/>
    <w:rPr>
      <w:color w:val="467886"/>
      <w:u w:val="single"/>
    </w:rPr>
  </w:style>
  <w:style w:type="character" w:styleId="Nierozpoznanawzmianka">
    <w:name w:val="Unresolved Mention"/>
    <w:uiPriority w:val="99"/>
    <w:semiHidden/>
    <w:unhideWhenUsed/>
    <w:rsid w:val="00435461"/>
    <w:rPr>
      <w:color w:val="605E5C"/>
      <w:shd w:val="clear" w:color="auto" w:fill="E1DFDD"/>
    </w:rPr>
  </w:style>
  <w:style w:type="paragraph" w:customStyle="1" w:styleId="ZROZDZODDZOZNzmoznrozdzoddzartykuempunktem">
    <w:name w:val="Z/ROZDZ(ODDZ)_OZN – zm. ozn. rozdz. (oddz.) artykułem (punktem)"/>
    <w:next w:val="ZROZDZODDZPRZEDMzmprzedmrozdzoddzartykuempunktem"/>
    <w:uiPriority w:val="29"/>
    <w:qFormat/>
    <w:rsid w:val="00BB2C28"/>
    <w:pPr>
      <w:keepNext/>
      <w:suppressAutoHyphens/>
      <w:spacing w:line="360" w:lineRule="auto"/>
      <w:ind w:left="510"/>
      <w:jc w:val="center"/>
    </w:pPr>
    <w:rPr>
      <w:rFonts w:ascii="Times" w:hAnsi="Times" w:cs="Arial"/>
      <w:bCs/>
      <w:kern w:val="24"/>
      <w:sz w:val="24"/>
      <w:szCs w:val="24"/>
    </w:rPr>
  </w:style>
  <w:style w:type="paragraph" w:customStyle="1" w:styleId="ZROZDZODDZPRZEDMzmprzedmrozdzoddzartykuempunktem">
    <w:name w:val="Z/ROZDZ(ODDZ)_PRZEDM – zm. przedm. rozdz. (oddz.) artykułem (punktem)"/>
    <w:basedOn w:val="Normalny"/>
    <w:next w:val="Normalny"/>
    <w:uiPriority w:val="29"/>
    <w:qFormat/>
    <w:rsid w:val="00BB2C28"/>
    <w:pPr>
      <w:keepNext/>
      <w:suppressAutoHyphens/>
      <w:spacing w:before="120" w:after="120" w:line="360" w:lineRule="auto"/>
      <w:ind w:left="510"/>
      <w:jc w:val="center"/>
    </w:pPr>
    <w:rPr>
      <w:rFonts w:ascii="Times" w:hAnsi="Times"/>
      <w:bCs/>
    </w:rPr>
  </w:style>
  <w:style w:type="paragraph" w:customStyle="1" w:styleId="ZARTzmartartykuempunktem">
    <w:name w:val="Z/ART(§) – zm. art. (§) artykułem (punktem)"/>
    <w:basedOn w:val="Normalny"/>
    <w:uiPriority w:val="30"/>
    <w:qFormat/>
    <w:rsid w:val="00BB2C28"/>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ZPKTzmpktartykuempunktem">
    <w:name w:val="Z/PKT – zm. pkt artykułem (punktem)"/>
    <w:basedOn w:val="Normalny"/>
    <w:uiPriority w:val="31"/>
    <w:qFormat/>
    <w:rsid w:val="00BB2C28"/>
    <w:pPr>
      <w:spacing w:line="360" w:lineRule="auto"/>
      <w:ind w:left="1020" w:hanging="510"/>
      <w:jc w:val="both"/>
    </w:pPr>
    <w:rPr>
      <w:rFonts w:ascii="Times" w:hAnsi="Times" w:cs="Arial"/>
      <w:bCs/>
      <w:szCs w:val="20"/>
    </w:rPr>
  </w:style>
  <w:style w:type="paragraph" w:customStyle="1" w:styleId="ZLITzmlitartykuempunktem">
    <w:name w:val="Z/LIT – zm. lit. artykułem (punktem)"/>
    <w:basedOn w:val="Normalny"/>
    <w:uiPriority w:val="32"/>
    <w:qFormat/>
    <w:rsid w:val="00BB2C28"/>
    <w:pPr>
      <w:spacing w:line="360" w:lineRule="auto"/>
      <w:ind w:left="986" w:hanging="476"/>
      <w:jc w:val="both"/>
    </w:pPr>
    <w:rPr>
      <w:rFonts w:ascii="Times" w:hAnsi="Times" w:cs="Arial"/>
      <w:bCs/>
      <w:szCs w:val="20"/>
    </w:rPr>
  </w:style>
  <w:style w:type="paragraph" w:customStyle="1" w:styleId="ZUSTzmustartykuempunktem">
    <w:name w:val="Z/UST(§) – zm. ust. (§) artykułem (punktem)"/>
    <w:basedOn w:val="ZARTzmartartykuempunktem"/>
    <w:uiPriority w:val="30"/>
    <w:qFormat/>
    <w:rsid w:val="00FF6DD6"/>
  </w:style>
  <w:style w:type="paragraph" w:customStyle="1" w:styleId="ARTartustawynprozporzdzenia">
    <w:name w:val="ART(§) – art. ustawy (§ np. rozporządzenia)"/>
    <w:uiPriority w:val="11"/>
    <w:qFormat/>
    <w:rsid w:val="00B51A3C"/>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USTustnpkodeksu">
    <w:name w:val="UST(§) – ust. (§ np. kodeksu)"/>
    <w:basedOn w:val="ARTartustawynprozporzdzenia"/>
    <w:uiPriority w:val="12"/>
    <w:qFormat/>
    <w:rsid w:val="00B51A3C"/>
    <w:pPr>
      <w:spacing w:before="0"/>
    </w:pPr>
    <w:rPr>
      <w:bCs/>
    </w:rPr>
  </w:style>
  <w:style w:type="paragraph" w:customStyle="1" w:styleId="PKTpunkt">
    <w:name w:val="PKT – punkt"/>
    <w:uiPriority w:val="16"/>
    <w:qFormat/>
    <w:rsid w:val="00B51A3C"/>
    <w:pPr>
      <w:spacing w:line="360" w:lineRule="auto"/>
      <w:ind w:left="510" w:hanging="510"/>
      <w:jc w:val="both"/>
    </w:pPr>
    <w:rPr>
      <w:rFonts w:ascii="Times" w:hAnsi="Times" w:cs="Arial"/>
      <w:bCs/>
      <w:sz w:val="24"/>
    </w:rPr>
  </w:style>
  <w:style w:type="character" w:customStyle="1" w:styleId="Ppogrubienie">
    <w:name w:val="_P_ – pogrubienie"/>
    <w:uiPriority w:val="1"/>
    <w:qFormat/>
    <w:rsid w:val="00B51A3C"/>
    <w:rPr>
      <w:b/>
    </w:rPr>
  </w:style>
  <w:style w:type="paragraph" w:customStyle="1" w:styleId="ZLITwPKTzmlitwpktartykuempunktem">
    <w:name w:val="Z/LIT_w_PKT – zm. lit. w pkt artykułem (punktem)"/>
    <w:basedOn w:val="Normalny"/>
    <w:uiPriority w:val="32"/>
    <w:qFormat/>
    <w:rsid w:val="00B75AB9"/>
    <w:pPr>
      <w:spacing w:line="360" w:lineRule="auto"/>
      <w:ind w:left="1497" w:hanging="476"/>
      <w:jc w:val="both"/>
    </w:pPr>
    <w:rPr>
      <w:rFonts w:ascii="Times" w:eastAsiaTheme="minorEastAsia" w:hAnsi="Times" w:cs="Arial"/>
      <w:bCs/>
      <w:szCs w:val="20"/>
    </w:rPr>
  </w:style>
  <w:style w:type="paragraph" w:customStyle="1" w:styleId="DATAAKTUdatauchwalenialubwydaniaaktu">
    <w:name w:val="DATA_AKTU – data uchwalenia lub wydania aktu"/>
    <w:next w:val="Normalny"/>
    <w:uiPriority w:val="2"/>
    <w:qFormat/>
    <w:rsid w:val="00B75AB9"/>
    <w:pPr>
      <w:keepNext/>
      <w:suppressAutoHyphens/>
      <w:spacing w:before="120" w:after="120" w:line="360" w:lineRule="auto"/>
      <w:jc w:val="center"/>
    </w:pPr>
    <w:rPr>
      <w:rFonts w:ascii="Times" w:eastAsiaTheme="minorEastAsia" w:hAnsi="Times" w:cs="Arial"/>
      <w:bCs/>
      <w:sz w:val="24"/>
      <w:szCs w:val="24"/>
    </w:rPr>
  </w:style>
  <w:style w:type="paragraph" w:styleId="Akapitzlist">
    <w:name w:val="List Paragraph"/>
    <w:basedOn w:val="Normalny"/>
    <w:uiPriority w:val="34"/>
    <w:qFormat/>
    <w:rsid w:val="00DD5563"/>
    <w:pPr>
      <w:ind w:left="720"/>
      <w:contextualSpacing/>
    </w:pPr>
  </w:style>
  <w:style w:type="paragraph" w:styleId="Tekstprzypisudolnego">
    <w:name w:val="footnote text"/>
    <w:basedOn w:val="Normalny"/>
    <w:link w:val="TekstprzypisudolnegoZnak"/>
    <w:rsid w:val="00EE23FD"/>
    <w:rPr>
      <w:sz w:val="20"/>
      <w:szCs w:val="20"/>
    </w:rPr>
  </w:style>
  <w:style w:type="character" w:customStyle="1" w:styleId="TekstprzypisudolnegoZnak">
    <w:name w:val="Tekst przypisu dolnego Znak"/>
    <w:basedOn w:val="Domylnaczcionkaakapitu"/>
    <w:link w:val="Tekstprzypisudolnego"/>
    <w:rsid w:val="00EE23FD"/>
  </w:style>
  <w:style w:type="character" w:styleId="Odwoanieprzypisudolnego">
    <w:name w:val="footnote reference"/>
    <w:basedOn w:val="Domylnaczcionkaakapitu"/>
    <w:rsid w:val="00EE2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018">
      <w:bodyDiv w:val="1"/>
      <w:marLeft w:val="0"/>
      <w:marRight w:val="0"/>
      <w:marTop w:val="0"/>
      <w:marBottom w:val="0"/>
      <w:divBdr>
        <w:top w:val="none" w:sz="0" w:space="0" w:color="auto"/>
        <w:left w:val="none" w:sz="0" w:space="0" w:color="auto"/>
        <w:bottom w:val="none" w:sz="0" w:space="0" w:color="auto"/>
        <w:right w:val="none" w:sz="0" w:space="0" w:color="auto"/>
      </w:divBdr>
    </w:div>
    <w:div w:id="58982929">
      <w:bodyDiv w:val="1"/>
      <w:marLeft w:val="0"/>
      <w:marRight w:val="0"/>
      <w:marTop w:val="0"/>
      <w:marBottom w:val="0"/>
      <w:divBdr>
        <w:top w:val="none" w:sz="0" w:space="0" w:color="auto"/>
        <w:left w:val="none" w:sz="0" w:space="0" w:color="auto"/>
        <w:bottom w:val="none" w:sz="0" w:space="0" w:color="auto"/>
        <w:right w:val="none" w:sz="0" w:space="0" w:color="auto"/>
      </w:divBdr>
    </w:div>
    <w:div w:id="110101535">
      <w:bodyDiv w:val="1"/>
      <w:marLeft w:val="0"/>
      <w:marRight w:val="0"/>
      <w:marTop w:val="0"/>
      <w:marBottom w:val="0"/>
      <w:divBdr>
        <w:top w:val="none" w:sz="0" w:space="0" w:color="auto"/>
        <w:left w:val="none" w:sz="0" w:space="0" w:color="auto"/>
        <w:bottom w:val="none" w:sz="0" w:space="0" w:color="auto"/>
        <w:right w:val="none" w:sz="0" w:space="0" w:color="auto"/>
      </w:divBdr>
    </w:div>
    <w:div w:id="115102312">
      <w:bodyDiv w:val="1"/>
      <w:marLeft w:val="0"/>
      <w:marRight w:val="0"/>
      <w:marTop w:val="0"/>
      <w:marBottom w:val="0"/>
      <w:divBdr>
        <w:top w:val="none" w:sz="0" w:space="0" w:color="auto"/>
        <w:left w:val="none" w:sz="0" w:space="0" w:color="auto"/>
        <w:bottom w:val="none" w:sz="0" w:space="0" w:color="auto"/>
        <w:right w:val="none" w:sz="0" w:space="0" w:color="auto"/>
      </w:divBdr>
    </w:div>
    <w:div w:id="146284847">
      <w:bodyDiv w:val="1"/>
      <w:marLeft w:val="0"/>
      <w:marRight w:val="0"/>
      <w:marTop w:val="0"/>
      <w:marBottom w:val="0"/>
      <w:divBdr>
        <w:top w:val="none" w:sz="0" w:space="0" w:color="auto"/>
        <w:left w:val="none" w:sz="0" w:space="0" w:color="auto"/>
        <w:bottom w:val="none" w:sz="0" w:space="0" w:color="auto"/>
        <w:right w:val="none" w:sz="0" w:space="0" w:color="auto"/>
      </w:divBdr>
    </w:div>
    <w:div w:id="193152705">
      <w:bodyDiv w:val="1"/>
      <w:marLeft w:val="0"/>
      <w:marRight w:val="0"/>
      <w:marTop w:val="0"/>
      <w:marBottom w:val="0"/>
      <w:divBdr>
        <w:top w:val="none" w:sz="0" w:space="0" w:color="auto"/>
        <w:left w:val="none" w:sz="0" w:space="0" w:color="auto"/>
        <w:bottom w:val="none" w:sz="0" w:space="0" w:color="auto"/>
        <w:right w:val="none" w:sz="0" w:space="0" w:color="auto"/>
      </w:divBdr>
    </w:div>
    <w:div w:id="202324943">
      <w:bodyDiv w:val="1"/>
      <w:marLeft w:val="0"/>
      <w:marRight w:val="0"/>
      <w:marTop w:val="0"/>
      <w:marBottom w:val="0"/>
      <w:divBdr>
        <w:top w:val="none" w:sz="0" w:space="0" w:color="auto"/>
        <w:left w:val="none" w:sz="0" w:space="0" w:color="auto"/>
        <w:bottom w:val="none" w:sz="0" w:space="0" w:color="auto"/>
        <w:right w:val="none" w:sz="0" w:space="0" w:color="auto"/>
      </w:divBdr>
      <w:divsChild>
        <w:div w:id="487063850">
          <w:marLeft w:val="0"/>
          <w:marRight w:val="0"/>
          <w:marTop w:val="0"/>
          <w:marBottom w:val="0"/>
          <w:divBdr>
            <w:top w:val="none" w:sz="0" w:space="0" w:color="auto"/>
            <w:left w:val="none" w:sz="0" w:space="0" w:color="auto"/>
            <w:bottom w:val="none" w:sz="0" w:space="0" w:color="auto"/>
            <w:right w:val="none" w:sz="0" w:space="0" w:color="auto"/>
          </w:divBdr>
          <w:divsChild>
            <w:div w:id="587232885">
              <w:marLeft w:val="0"/>
              <w:marRight w:val="0"/>
              <w:marTop w:val="0"/>
              <w:marBottom w:val="0"/>
              <w:divBdr>
                <w:top w:val="none" w:sz="0" w:space="0" w:color="auto"/>
                <w:left w:val="none" w:sz="0" w:space="0" w:color="auto"/>
                <w:bottom w:val="none" w:sz="0" w:space="0" w:color="auto"/>
                <w:right w:val="none" w:sz="0" w:space="0" w:color="auto"/>
              </w:divBdr>
              <w:divsChild>
                <w:div w:id="1471551717">
                  <w:marLeft w:val="0"/>
                  <w:marRight w:val="0"/>
                  <w:marTop w:val="0"/>
                  <w:marBottom w:val="0"/>
                  <w:divBdr>
                    <w:top w:val="none" w:sz="0" w:space="0" w:color="auto"/>
                    <w:left w:val="none" w:sz="0" w:space="0" w:color="auto"/>
                    <w:bottom w:val="none" w:sz="0" w:space="0" w:color="auto"/>
                    <w:right w:val="none" w:sz="0" w:space="0" w:color="auto"/>
                  </w:divBdr>
                  <w:divsChild>
                    <w:div w:id="3749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59581">
          <w:marLeft w:val="0"/>
          <w:marRight w:val="0"/>
          <w:marTop w:val="0"/>
          <w:marBottom w:val="0"/>
          <w:divBdr>
            <w:top w:val="none" w:sz="0" w:space="0" w:color="auto"/>
            <w:left w:val="none" w:sz="0" w:space="0" w:color="auto"/>
            <w:bottom w:val="none" w:sz="0" w:space="0" w:color="auto"/>
            <w:right w:val="none" w:sz="0" w:space="0" w:color="auto"/>
          </w:divBdr>
          <w:divsChild>
            <w:div w:id="28343958">
              <w:marLeft w:val="0"/>
              <w:marRight w:val="0"/>
              <w:marTop w:val="0"/>
              <w:marBottom w:val="0"/>
              <w:divBdr>
                <w:top w:val="none" w:sz="0" w:space="0" w:color="auto"/>
                <w:left w:val="none" w:sz="0" w:space="0" w:color="auto"/>
                <w:bottom w:val="none" w:sz="0" w:space="0" w:color="auto"/>
                <w:right w:val="none" w:sz="0" w:space="0" w:color="auto"/>
              </w:divBdr>
              <w:divsChild>
                <w:div w:id="953630374">
                  <w:marLeft w:val="0"/>
                  <w:marRight w:val="0"/>
                  <w:marTop w:val="0"/>
                  <w:marBottom w:val="0"/>
                  <w:divBdr>
                    <w:top w:val="none" w:sz="0" w:space="0" w:color="auto"/>
                    <w:left w:val="none" w:sz="0" w:space="0" w:color="auto"/>
                    <w:bottom w:val="none" w:sz="0" w:space="0" w:color="auto"/>
                    <w:right w:val="none" w:sz="0" w:space="0" w:color="auto"/>
                  </w:divBdr>
                  <w:divsChild>
                    <w:div w:id="780151756">
                      <w:marLeft w:val="0"/>
                      <w:marRight w:val="0"/>
                      <w:marTop w:val="0"/>
                      <w:marBottom w:val="0"/>
                      <w:divBdr>
                        <w:top w:val="none" w:sz="0" w:space="0" w:color="auto"/>
                        <w:left w:val="none" w:sz="0" w:space="0" w:color="auto"/>
                        <w:bottom w:val="none" w:sz="0" w:space="0" w:color="auto"/>
                        <w:right w:val="none" w:sz="0" w:space="0" w:color="auto"/>
                      </w:divBdr>
                      <w:divsChild>
                        <w:div w:id="9287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167346">
      <w:bodyDiv w:val="1"/>
      <w:marLeft w:val="0"/>
      <w:marRight w:val="0"/>
      <w:marTop w:val="0"/>
      <w:marBottom w:val="0"/>
      <w:divBdr>
        <w:top w:val="none" w:sz="0" w:space="0" w:color="auto"/>
        <w:left w:val="none" w:sz="0" w:space="0" w:color="auto"/>
        <w:bottom w:val="none" w:sz="0" w:space="0" w:color="auto"/>
        <w:right w:val="none" w:sz="0" w:space="0" w:color="auto"/>
      </w:divBdr>
    </w:div>
    <w:div w:id="272136683">
      <w:bodyDiv w:val="1"/>
      <w:marLeft w:val="0"/>
      <w:marRight w:val="0"/>
      <w:marTop w:val="0"/>
      <w:marBottom w:val="0"/>
      <w:divBdr>
        <w:top w:val="none" w:sz="0" w:space="0" w:color="auto"/>
        <w:left w:val="none" w:sz="0" w:space="0" w:color="auto"/>
        <w:bottom w:val="none" w:sz="0" w:space="0" w:color="auto"/>
        <w:right w:val="none" w:sz="0" w:space="0" w:color="auto"/>
      </w:divBdr>
    </w:div>
    <w:div w:id="287132135">
      <w:bodyDiv w:val="1"/>
      <w:marLeft w:val="0"/>
      <w:marRight w:val="0"/>
      <w:marTop w:val="0"/>
      <w:marBottom w:val="0"/>
      <w:divBdr>
        <w:top w:val="none" w:sz="0" w:space="0" w:color="auto"/>
        <w:left w:val="none" w:sz="0" w:space="0" w:color="auto"/>
        <w:bottom w:val="none" w:sz="0" w:space="0" w:color="auto"/>
        <w:right w:val="none" w:sz="0" w:space="0" w:color="auto"/>
      </w:divBdr>
    </w:div>
    <w:div w:id="302584014">
      <w:bodyDiv w:val="1"/>
      <w:marLeft w:val="0"/>
      <w:marRight w:val="0"/>
      <w:marTop w:val="0"/>
      <w:marBottom w:val="0"/>
      <w:divBdr>
        <w:top w:val="none" w:sz="0" w:space="0" w:color="auto"/>
        <w:left w:val="none" w:sz="0" w:space="0" w:color="auto"/>
        <w:bottom w:val="none" w:sz="0" w:space="0" w:color="auto"/>
        <w:right w:val="none" w:sz="0" w:space="0" w:color="auto"/>
      </w:divBdr>
    </w:div>
    <w:div w:id="306084145">
      <w:bodyDiv w:val="1"/>
      <w:marLeft w:val="0"/>
      <w:marRight w:val="0"/>
      <w:marTop w:val="0"/>
      <w:marBottom w:val="0"/>
      <w:divBdr>
        <w:top w:val="none" w:sz="0" w:space="0" w:color="auto"/>
        <w:left w:val="none" w:sz="0" w:space="0" w:color="auto"/>
        <w:bottom w:val="none" w:sz="0" w:space="0" w:color="auto"/>
        <w:right w:val="none" w:sz="0" w:space="0" w:color="auto"/>
      </w:divBdr>
    </w:div>
    <w:div w:id="393550679">
      <w:bodyDiv w:val="1"/>
      <w:marLeft w:val="0"/>
      <w:marRight w:val="0"/>
      <w:marTop w:val="0"/>
      <w:marBottom w:val="0"/>
      <w:divBdr>
        <w:top w:val="none" w:sz="0" w:space="0" w:color="auto"/>
        <w:left w:val="none" w:sz="0" w:space="0" w:color="auto"/>
        <w:bottom w:val="none" w:sz="0" w:space="0" w:color="auto"/>
        <w:right w:val="none" w:sz="0" w:space="0" w:color="auto"/>
      </w:divBdr>
    </w:div>
    <w:div w:id="488056832">
      <w:bodyDiv w:val="1"/>
      <w:marLeft w:val="0"/>
      <w:marRight w:val="0"/>
      <w:marTop w:val="0"/>
      <w:marBottom w:val="0"/>
      <w:divBdr>
        <w:top w:val="none" w:sz="0" w:space="0" w:color="auto"/>
        <w:left w:val="none" w:sz="0" w:space="0" w:color="auto"/>
        <w:bottom w:val="none" w:sz="0" w:space="0" w:color="auto"/>
        <w:right w:val="none" w:sz="0" w:space="0" w:color="auto"/>
      </w:divBdr>
    </w:div>
    <w:div w:id="522597400">
      <w:bodyDiv w:val="1"/>
      <w:marLeft w:val="0"/>
      <w:marRight w:val="0"/>
      <w:marTop w:val="0"/>
      <w:marBottom w:val="0"/>
      <w:divBdr>
        <w:top w:val="none" w:sz="0" w:space="0" w:color="auto"/>
        <w:left w:val="none" w:sz="0" w:space="0" w:color="auto"/>
        <w:bottom w:val="none" w:sz="0" w:space="0" w:color="auto"/>
        <w:right w:val="none" w:sz="0" w:space="0" w:color="auto"/>
      </w:divBdr>
    </w:div>
    <w:div w:id="542719037">
      <w:bodyDiv w:val="1"/>
      <w:marLeft w:val="0"/>
      <w:marRight w:val="0"/>
      <w:marTop w:val="0"/>
      <w:marBottom w:val="0"/>
      <w:divBdr>
        <w:top w:val="none" w:sz="0" w:space="0" w:color="auto"/>
        <w:left w:val="none" w:sz="0" w:space="0" w:color="auto"/>
        <w:bottom w:val="none" w:sz="0" w:space="0" w:color="auto"/>
        <w:right w:val="none" w:sz="0" w:space="0" w:color="auto"/>
      </w:divBdr>
    </w:div>
    <w:div w:id="546071287">
      <w:bodyDiv w:val="1"/>
      <w:marLeft w:val="0"/>
      <w:marRight w:val="0"/>
      <w:marTop w:val="0"/>
      <w:marBottom w:val="0"/>
      <w:divBdr>
        <w:top w:val="none" w:sz="0" w:space="0" w:color="auto"/>
        <w:left w:val="none" w:sz="0" w:space="0" w:color="auto"/>
        <w:bottom w:val="none" w:sz="0" w:space="0" w:color="auto"/>
        <w:right w:val="none" w:sz="0" w:space="0" w:color="auto"/>
      </w:divBdr>
    </w:div>
    <w:div w:id="572932817">
      <w:bodyDiv w:val="1"/>
      <w:marLeft w:val="0"/>
      <w:marRight w:val="0"/>
      <w:marTop w:val="0"/>
      <w:marBottom w:val="0"/>
      <w:divBdr>
        <w:top w:val="none" w:sz="0" w:space="0" w:color="auto"/>
        <w:left w:val="none" w:sz="0" w:space="0" w:color="auto"/>
        <w:bottom w:val="none" w:sz="0" w:space="0" w:color="auto"/>
        <w:right w:val="none" w:sz="0" w:space="0" w:color="auto"/>
      </w:divBdr>
    </w:div>
    <w:div w:id="589504865">
      <w:bodyDiv w:val="1"/>
      <w:marLeft w:val="0"/>
      <w:marRight w:val="0"/>
      <w:marTop w:val="0"/>
      <w:marBottom w:val="0"/>
      <w:divBdr>
        <w:top w:val="none" w:sz="0" w:space="0" w:color="auto"/>
        <w:left w:val="none" w:sz="0" w:space="0" w:color="auto"/>
        <w:bottom w:val="none" w:sz="0" w:space="0" w:color="auto"/>
        <w:right w:val="none" w:sz="0" w:space="0" w:color="auto"/>
      </w:divBdr>
    </w:div>
    <w:div w:id="594942042">
      <w:bodyDiv w:val="1"/>
      <w:marLeft w:val="0"/>
      <w:marRight w:val="0"/>
      <w:marTop w:val="0"/>
      <w:marBottom w:val="0"/>
      <w:divBdr>
        <w:top w:val="none" w:sz="0" w:space="0" w:color="auto"/>
        <w:left w:val="none" w:sz="0" w:space="0" w:color="auto"/>
        <w:bottom w:val="none" w:sz="0" w:space="0" w:color="auto"/>
        <w:right w:val="none" w:sz="0" w:space="0" w:color="auto"/>
      </w:divBdr>
    </w:div>
    <w:div w:id="595792971">
      <w:bodyDiv w:val="1"/>
      <w:marLeft w:val="0"/>
      <w:marRight w:val="0"/>
      <w:marTop w:val="0"/>
      <w:marBottom w:val="0"/>
      <w:divBdr>
        <w:top w:val="none" w:sz="0" w:space="0" w:color="auto"/>
        <w:left w:val="none" w:sz="0" w:space="0" w:color="auto"/>
        <w:bottom w:val="none" w:sz="0" w:space="0" w:color="auto"/>
        <w:right w:val="none" w:sz="0" w:space="0" w:color="auto"/>
      </w:divBdr>
    </w:div>
    <w:div w:id="615018140">
      <w:bodyDiv w:val="1"/>
      <w:marLeft w:val="0"/>
      <w:marRight w:val="0"/>
      <w:marTop w:val="0"/>
      <w:marBottom w:val="0"/>
      <w:divBdr>
        <w:top w:val="none" w:sz="0" w:space="0" w:color="auto"/>
        <w:left w:val="none" w:sz="0" w:space="0" w:color="auto"/>
        <w:bottom w:val="none" w:sz="0" w:space="0" w:color="auto"/>
        <w:right w:val="none" w:sz="0" w:space="0" w:color="auto"/>
      </w:divBdr>
    </w:div>
    <w:div w:id="633295887">
      <w:bodyDiv w:val="1"/>
      <w:marLeft w:val="0"/>
      <w:marRight w:val="0"/>
      <w:marTop w:val="0"/>
      <w:marBottom w:val="0"/>
      <w:divBdr>
        <w:top w:val="none" w:sz="0" w:space="0" w:color="auto"/>
        <w:left w:val="none" w:sz="0" w:space="0" w:color="auto"/>
        <w:bottom w:val="none" w:sz="0" w:space="0" w:color="auto"/>
        <w:right w:val="none" w:sz="0" w:space="0" w:color="auto"/>
      </w:divBdr>
    </w:div>
    <w:div w:id="655574230">
      <w:bodyDiv w:val="1"/>
      <w:marLeft w:val="0"/>
      <w:marRight w:val="0"/>
      <w:marTop w:val="0"/>
      <w:marBottom w:val="0"/>
      <w:divBdr>
        <w:top w:val="none" w:sz="0" w:space="0" w:color="auto"/>
        <w:left w:val="none" w:sz="0" w:space="0" w:color="auto"/>
        <w:bottom w:val="none" w:sz="0" w:space="0" w:color="auto"/>
        <w:right w:val="none" w:sz="0" w:space="0" w:color="auto"/>
      </w:divBdr>
    </w:div>
    <w:div w:id="656806894">
      <w:bodyDiv w:val="1"/>
      <w:marLeft w:val="0"/>
      <w:marRight w:val="0"/>
      <w:marTop w:val="0"/>
      <w:marBottom w:val="0"/>
      <w:divBdr>
        <w:top w:val="none" w:sz="0" w:space="0" w:color="auto"/>
        <w:left w:val="none" w:sz="0" w:space="0" w:color="auto"/>
        <w:bottom w:val="none" w:sz="0" w:space="0" w:color="auto"/>
        <w:right w:val="none" w:sz="0" w:space="0" w:color="auto"/>
      </w:divBdr>
    </w:div>
    <w:div w:id="669210979">
      <w:bodyDiv w:val="1"/>
      <w:marLeft w:val="0"/>
      <w:marRight w:val="0"/>
      <w:marTop w:val="0"/>
      <w:marBottom w:val="0"/>
      <w:divBdr>
        <w:top w:val="none" w:sz="0" w:space="0" w:color="auto"/>
        <w:left w:val="none" w:sz="0" w:space="0" w:color="auto"/>
        <w:bottom w:val="none" w:sz="0" w:space="0" w:color="auto"/>
        <w:right w:val="none" w:sz="0" w:space="0" w:color="auto"/>
      </w:divBdr>
    </w:div>
    <w:div w:id="692389373">
      <w:bodyDiv w:val="1"/>
      <w:marLeft w:val="0"/>
      <w:marRight w:val="0"/>
      <w:marTop w:val="0"/>
      <w:marBottom w:val="0"/>
      <w:divBdr>
        <w:top w:val="none" w:sz="0" w:space="0" w:color="auto"/>
        <w:left w:val="none" w:sz="0" w:space="0" w:color="auto"/>
        <w:bottom w:val="none" w:sz="0" w:space="0" w:color="auto"/>
        <w:right w:val="none" w:sz="0" w:space="0" w:color="auto"/>
      </w:divBdr>
    </w:div>
    <w:div w:id="692997194">
      <w:bodyDiv w:val="1"/>
      <w:marLeft w:val="0"/>
      <w:marRight w:val="0"/>
      <w:marTop w:val="0"/>
      <w:marBottom w:val="0"/>
      <w:divBdr>
        <w:top w:val="none" w:sz="0" w:space="0" w:color="auto"/>
        <w:left w:val="none" w:sz="0" w:space="0" w:color="auto"/>
        <w:bottom w:val="none" w:sz="0" w:space="0" w:color="auto"/>
        <w:right w:val="none" w:sz="0" w:space="0" w:color="auto"/>
      </w:divBdr>
    </w:div>
    <w:div w:id="693380340">
      <w:bodyDiv w:val="1"/>
      <w:marLeft w:val="0"/>
      <w:marRight w:val="0"/>
      <w:marTop w:val="0"/>
      <w:marBottom w:val="0"/>
      <w:divBdr>
        <w:top w:val="none" w:sz="0" w:space="0" w:color="auto"/>
        <w:left w:val="none" w:sz="0" w:space="0" w:color="auto"/>
        <w:bottom w:val="none" w:sz="0" w:space="0" w:color="auto"/>
        <w:right w:val="none" w:sz="0" w:space="0" w:color="auto"/>
      </w:divBdr>
    </w:div>
    <w:div w:id="738595009">
      <w:bodyDiv w:val="1"/>
      <w:marLeft w:val="0"/>
      <w:marRight w:val="0"/>
      <w:marTop w:val="0"/>
      <w:marBottom w:val="0"/>
      <w:divBdr>
        <w:top w:val="none" w:sz="0" w:space="0" w:color="auto"/>
        <w:left w:val="none" w:sz="0" w:space="0" w:color="auto"/>
        <w:bottom w:val="none" w:sz="0" w:space="0" w:color="auto"/>
        <w:right w:val="none" w:sz="0" w:space="0" w:color="auto"/>
      </w:divBdr>
    </w:div>
    <w:div w:id="742874228">
      <w:bodyDiv w:val="1"/>
      <w:marLeft w:val="0"/>
      <w:marRight w:val="0"/>
      <w:marTop w:val="0"/>
      <w:marBottom w:val="0"/>
      <w:divBdr>
        <w:top w:val="none" w:sz="0" w:space="0" w:color="auto"/>
        <w:left w:val="none" w:sz="0" w:space="0" w:color="auto"/>
        <w:bottom w:val="none" w:sz="0" w:space="0" w:color="auto"/>
        <w:right w:val="none" w:sz="0" w:space="0" w:color="auto"/>
      </w:divBdr>
    </w:div>
    <w:div w:id="753547230">
      <w:bodyDiv w:val="1"/>
      <w:marLeft w:val="0"/>
      <w:marRight w:val="0"/>
      <w:marTop w:val="0"/>
      <w:marBottom w:val="0"/>
      <w:divBdr>
        <w:top w:val="none" w:sz="0" w:space="0" w:color="auto"/>
        <w:left w:val="none" w:sz="0" w:space="0" w:color="auto"/>
        <w:bottom w:val="none" w:sz="0" w:space="0" w:color="auto"/>
        <w:right w:val="none" w:sz="0" w:space="0" w:color="auto"/>
      </w:divBdr>
    </w:div>
    <w:div w:id="757143699">
      <w:bodyDiv w:val="1"/>
      <w:marLeft w:val="0"/>
      <w:marRight w:val="0"/>
      <w:marTop w:val="0"/>
      <w:marBottom w:val="0"/>
      <w:divBdr>
        <w:top w:val="none" w:sz="0" w:space="0" w:color="auto"/>
        <w:left w:val="none" w:sz="0" w:space="0" w:color="auto"/>
        <w:bottom w:val="none" w:sz="0" w:space="0" w:color="auto"/>
        <w:right w:val="none" w:sz="0" w:space="0" w:color="auto"/>
      </w:divBdr>
    </w:div>
    <w:div w:id="768280335">
      <w:bodyDiv w:val="1"/>
      <w:marLeft w:val="0"/>
      <w:marRight w:val="0"/>
      <w:marTop w:val="0"/>
      <w:marBottom w:val="0"/>
      <w:divBdr>
        <w:top w:val="none" w:sz="0" w:space="0" w:color="auto"/>
        <w:left w:val="none" w:sz="0" w:space="0" w:color="auto"/>
        <w:bottom w:val="none" w:sz="0" w:space="0" w:color="auto"/>
        <w:right w:val="none" w:sz="0" w:space="0" w:color="auto"/>
      </w:divBdr>
    </w:div>
    <w:div w:id="768433437">
      <w:bodyDiv w:val="1"/>
      <w:marLeft w:val="0"/>
      <w:marRight w:val="0"/>
      <w:marTop w:val="0"/>
      <w:marBottom w:val="0"/>
      <w:divBdr>
        <w:top w:val="none" w:sz="0" w:space="0" w:color="auto"/>
        <w:left w:val="none" w:sz="0" w:space="0" w:color="auto"/>
        <w:bottom w:val="none" w:sz="0" w:space="0" w:color="auto"/>
        <w:right w:val="none" w:sz="0" w:space="0" w:color="auto"/>
      </w:divBdr>
    </w:div>
    <w:div w:id="771359989">
      <w:bodyDiv w:val="1"/>
      <w:marLeft w:val="0"/>
      <w:marRight w:val="0"/>
      <w:marTop w:val="0"/>
      <w:marBottom w:val="0"/>
      <w:divBdr>
        <w:top w:val="none" w:sz="0" w:space="0" w:color="auto"/>
        <w:left w:val="none" w:sz="0" w:space="0" w:color="auto"/>
        <w:bottom w:val="none" w:sz="0" w:space="0" w:color="auto"/>
        <w:right w:val="none" w:sz="0" w:space="0" w:color="auto"/>
      </w:divBdr>
    </w:div>
    <w:div w:id="785975387">
      <w:bodyDiv w:val="1"/>
      <w:marLeft w:val="0"/>
      <w:marRight w:val="0"/>
      <w:marTop w:val="0"/>
      <w:marBottom w:val="0"/>
      <w:divBdr>
        <w:top w:val="none" w:sz="0" w:space="0" w:color="auto"/>
        <w:left w:val="none" w:sz="0" w:space="0" w:color="auto"/>
        <w:bottom w:val="none" w:sz="0" w:space="0" w:color="auto"/>
        <w:right w:val="none" w:sz="0" w:space="0" w:color="auto"/>
      </w:divBdr>
    </w:div>
    <w:div w:id="803693532">
      <w:bodyDiv w:val="1"/>
      <w:marLeft w:val="0"/>
      <w:marRight w:val="0"/>
      <w:marTop w:val="0"/>
      <w:marBottom w:val="0"/>
      <w:divBdr>
        <w:top w:val="none" w:sz="0" w:space="0" w:color="auto"/>
        <w:left w:val="none" w:sz="0" w:space="0" w:color="auto"/>
        <w:bottom w:val="none" w:sz="0" w:space="0" w:color="auto"/>
        <w:right w:val="none" w:sz="0" w:space="0" w:color="auto"/>
      </w:divBdr>
    </w:div>
    <w:div w:id="810364295">
      <w:bodyDiv w:val="1"/>
      <w:marLeft w:val="0"/>
      <w:marRight w:val="0"/>
      <w:marTop w:val="0"/>
      <w:marBottom w:val="0"/>
      <w:divBdr>
        <w:top w:val="none" w:sz="0" w:space="0" w:color="auto"/>
        <w:left w:val="none" w:sz="0" w:space="0" w:color="auto"/>
        <w:bottom w:val="none" w:sz="0" w:space="0" w:color="auto"/>
        <w:right w:val="none" w:sz="0" w:space="0" w:color="auto"/>
      </w:divBdr>
    </w:div>
    <w:div w:id="844327494">
      <w:bodyDiv w:val="1"/>
      <w:marLeft w:val="0"/>
      <w:marRight w:val="0"/>
      <w:marTop w:val="0"/>
      <w:marBottom w:val="0"/>
      <w:divBdr>
        <w:top w:val="none" w:sz="0" w:space="0" w:color="auto"/>
        <w:left w:val="none" w:sz="0" w:space="0" w:color="auto"/>
        <w:bottom w:val="none" w:sz="0" w:space="0" w:color="auto"/>
        <w:right w:val="none" w:sz="0" w:space="0" w:color="auto"/>
      </w:divBdr>
      <w:divsChild>
        <w:div w:id="193057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499736">
      <w:bodyDiv w:val="1"/>
      <w:marLeft w:val="0"/>
      <w:marRight w:val="0"/>
      <w:marTop w:val="0"/>
      <w:marBottom w:val="0"/>
      <w:divBdr>
        <w:top w:val="none" w:sz="0" w:space="0" w:color="auto"/>
        <w:left w:val="none" w:sz="0" w:space="0" w:color="auto"/>
        <w:bottom w:val="none" w:sz="0" w:space="0" w:color="auto"/>
        <w:right w:val="none" w:sz="0" w:space="0" w:color="auto"/>
      </w:divBdr>
    </w:div>
    <w:div w:id="900214155">
      <w:bodyDiv w:val="1"/>
      <w:marLeft w:val="0"/>
      <w:marRight w:val="0"/>
      <w:marTop w:val="0"/>
      <w:marBottom w:val="0"/>
      <w:divBdr>
        <w:top w:val="none" w:sz="0" w:space="0" w:color="auto"/>
        <w:left w:val="none" w:sz="0" w:space="0" w:color="auto"/>
        <w:bottom w:val="none" w:sz="0" w:space="0" w:color="auto"/>
        <w:right w:val="none" w:sz="0" w:space="0" w:color="auto"/>
      </w:divBdr>
    </w:div>
    <w:div w:id="925766806">
      <w:bodyDiv w:val="1"/>
      <w:marLeft w:val="0"/>
      <w:marRight w:val="0"/>
      <w:marTop w:val="0"/>
      <w:marBottom w:val="0"/>
      <w:divBdr>
        <w:top w:val="none" w:sz="0" w:space="0" w:color="auto"/>
        <w:left w:val="none" w:sz="0" w:space="0" w:color="auto"/>
        <w:bottom w:val="none" w:sz="0" w:space="0" w:color="auto"/>
        <w:right w:val="none" w:sz="0" w:space="0" w:color="auto"/>
      </w:divBdr>
    </w:div>
    <w:div w:id="928662481">
      <w:bodyDiv w:val="1"/>
      <w:marLeft w:val="0"/>
      <w:marRight w:val="0"/>
      <w:marTop w:val="0"/>
      <w:marBottom w:val="0"/>
      <w:divBdr>
        <w:top w:val="none" w:sz="0" w:space="0" w:color="auto"/>
        <w:left w:val="none" w:sz="0" w:space="0" w:color="auto"/>
        <w:bottom w:val="none" w:sz="0" w:space="0" w:color="auto"/>
        <w:right w:val="none" w:sz="0" w:space="0" w:color="auto"/>
      </w:divBdr>
    </w:div>
    <w:div w:id="933049382">
      <w:bodyDiv w:val="1"/>
      <w:marLeft w:val="0"/>
      <w:marRight w:val="0"/>
      <w:marTop w:val="0"/>
      <w:marBottom w:val="0"/>
      <w:divBdr>
        <w:top w:val="none" w:sz="0" w:space="0" w:color="auto"/>
        <w:left w:val="none" w:sz="0" w:space="0" w:color="auto"/>
        <w:bottom w:val="none" w:sz="0" w:space="0" w:color="auto"/>
        <w:right w:val="none" w:sz="0" w:space="0" w:color="auto"/>
      </w:divBdr>
    </w:div>
    <w:div w:id="952249060">
      <w:bodyDiv w:val="1"/>
      <w:marLeft w:val="0"/>
      <w:marRight w:val="0"/>
      <w:marTop w:val="0"/>
      <w:marBottom w:val="0"/>
      <w:divBdr>
        <w:top w:val="none" w:sz="0" w:space="0" w:color="auto"/>
        <w:left w:val="none" w:sz="0" w:space="0" w:color="auto"/>
        <w:bottom w:val="none" w:sz="0" w:space="0" w:color="auto"/>
        <w:right w:val="none" w:sz="0" w:space="0" w:color="auto"/>
      </w:divBdr>
    </w:div>
    <w:div w:id="954629986">
      <w:bodyDiv w:val="1"/>
      <w:marLeft w:val="0"/>
      <w:marRight w:val="0"/>
      <w:marTop w:val="0"/>
      <w:marBottom w:val="0"/>
      <w:divBdr>
        <w:top w:val="none" w:sz="0" w:space="0" w:color="auto"/>
        <w:left w:val="none" w:sz="0" w:space="0" w:color="auto"/>
        <w:bottom w:val="none" w:sz="0" w:space="0" w:color="auto"/>
        <w:right w:val="none" w:sz="0" w:space="0" w:color="auto"/>
      </w:divBdr>
    </w:div>
    <w:div w:id="956909349">
      <w:bodyDiv w:val="1"/>
      <w:marLeft w:val="0"/>
      <w:marRight w:val="0"/>
      <w:marTop w:val="0"/>
      <w:marBottom w:val="0"/>
      <w:divBdr>
        <w:top w:val="none" w:sz="0" w:space="0" w:color="auto"/>
        <w:left w:val="none" w:sz="0" w:space="0" w:color="auto"/>
        <w:bottom w:val="none" w:sz="0" w:space="0" w:color="auto"/>
        <w:right w:val="none" w:sz="0" w:space="0" w:color="auto"/>
      </w:divBdr>
    </w:div>
    <w:div w:id="965819668">
      <w:bodyDiv w:val="1"/>
      <w:marLeft w:val="0"/>
      <w:marRight w:val="0"/>
      <w:marTop w:val="0"/>
      <w:marBottom w:val="0"/>
      <w:divBdr>
        <w:top w:val="none" w:sz="0" w:space="0" w:color="auto"/>
        <w:left w:val="none" w:sz="0" w:space="0" w:color="auto"/>
        <w:bottom w:val="none" w:sz="0" w:space="0" w:color="auto"/>
        <w:right w:val="none" w:sz="0" w:space="0" w:color="auto"/>
      </w:divBdr>
    </w:div>
    <w:div w:id="979192194">
      <w:bodyDiv w:val="1"/>
      <w:marLeft w:val="0"/>
      <w:marRight w:val="0"/>
      <w:marTop w:val="0"/>
      <w:marBottom w:val="0"/>
      <w:divBdr>
        <w:top w:val="none" w:sz="0" w:space="0" w:color="auto"/>
        <w:left w:val="none" w:sz="0" w:space="0" w:color="auto"/>
        <w:bottom w:val="none" w:sz="0" w:space="0" w:color="auto"/>
        <w:right w:val="none" w:sz="0" w:space="0" w:color="auto"/>
      </w:divBdr>
    </w:div>
    <w:div w:id="981036369">
      <w:bodyDiv w:val="1"/>
      <w:marLeft w:val="0"/>
      <w:marRight w:val="0"/>
      <w:marTop w:val="0"/>
      <w:marBottom w:val="0"/>
      <w:divBdr>
        <w:top w:val="none" w:sz="0" w:space="0" w:color="auto"/>
        <w:left w:val="none" w:sz="0" w:space="0" w:color="auto"/>
        <w:bottom w:val="none" w:sz="0" w:space="0" w:color="auto"/>
        <w:right w:val="none" w:sz="0" w:space="0" w:color="auto"/>
      </w:divBdr>
      <w:divsChild>
        <w:div w:id="1234778114">
          <w:marLeft w:val="0"/>
          <w:marRight w:val="0"/>
          <w:marTop w:val="0"/>
          <w:marBottom w:val="0"/>
          <w:divBdr>
            <w:top w:val="none" w:sz="0" w:space="0" w:color="auto"/>
            <w:left w:val="none" w:sz="0" w:space="0" w:color="auto"/>
            <w:bottom w:val="none" w:sz="0" w:space="0" w:color="auto"/>
            <w:right w:val="none" w:sz="0" w:space="0" w:color="auto"/>
          </w:divBdr>
          <w:divsChild>
            <w:div w:id="372385433">
              <w:marLeft w:val="0"/>
              <w:marRight w:val="0"/>
              <w:marTop w:val="0"/>
              <w:marBottom w:val="0"/>
              <w:divBdr>
                <w:top w:val="none" w:sz="0" w:space="0" w:color="auto"/>
                <w:left w:val="none" w:sz="0" w:space="0" w:color="auto"/>
                <w:bottom w:val="none" w:sz="0" w:space="0" w:color="auto"/>
                <w:right w:val="none" w:sz="0" w:space="0" w:color="auto"/>
              </w:divBdr>
              <w:divsChild>
                <w:div w:id="874388556">
                  <w:marLeft w:val="0"/>
                  <w:marRight w:val="0"/>
                  <w:marTop w:val="0"/>
                  <w:marBottom w:val="0"/>
                  <w:divBdr>
                    <w:top w:val="none" w:sz="0" w:space="0" w:color="auto"/>
                    <w:left w:val="none" w:sz="0" w:space="0" w:color="auto"/>
                    <w:bottom w:val="none" w:sz="0" w:space="0" w:color="auto"/>
                    <w:right w:val="none" w:sz="0" w:space="0" w:color="auto"/>
                  </w:divBdr>
                  <w:divsChild>
                    <w:div w:id="190108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89469">
          <w:marLeft w:val="0"/>
          <w:marRight w:val="0"/>
          <w:marTop w:val="0"/>
          <w:marBottom w:val="0"/>
          <w:divBdr>
            <w:top w:val="none" w:sz="0" w:space="0" w:color="auto"/>
            <w:left w:val="none" w:sz="0" w:space="0" w:color="auto"/>
            <w:bottom w:val="none" w:sz="0" w:space="0" w:color="auto"/>
            <w:right w:val="none" w:sz="0" w:space="0" w:color="auto"/>
          </w:divBdr>
          <w:divsChild>
            <w:div w:id="299924134">
              <w:marLeft w:val="0"/>
              <w:marRight w:val="0"/>
              <w:marTop w:val="0"/>
              <w:marBottom w:val="0"/>
              <w:divBdr>
                <w:top w:val="none" w:sz="0" w:space="0" w:color="auto"/>
                <w:left w:val="none" w:sz="0" w:space="0" w:color="auto"/>
                <w:bottom w:val="none" w:sz="0" w:space="0" w:color="auto"/>
                <w:right w:val="none" w:sz="0" w:space="0" w:color="auto"/>
              </w:divBdr>
              <w:divsChild>
                <w:div w:id="2069109899">
                  <w:marLeft w:val="0"/>
                  <w:marRight w:val="0"/>
                  <w:marTop w:val="0"/>
                  <w:marBottom w:val="0"/>
                  <w:divBdr>
                    <w:top w:val="none" w:sz="0" w:space="0" w:color="auto"/>
                    <w:left w:val="none" w:sz="0" w:space="0" w:color="auto"/>
                    <w:bottom w:val="none" w:sz="0" w:space="0" w:color="auto"/>
                    <w:right w:val="none" w:sz="0" w:space="0" w:color="auto"/>
                  </w:divBdr>
                  <w:divsChild>
                    <w:div w:id="1546060787">
                      <w:marLeft w:val="0"/>
                      <w:marRight w:val="0"/>
                      <w:marTop w:val="0"/>
                      <w:marBottom w:val="0"/>
                      <w:divBdr>
                        <w:top w:val="none" w:sz="0" w:space="0" w:color="auto"/>
                        <w:left w:val="none" w:sz="0" w:space="0" w:color="auto"/>
                        <w:bottom w:val="none" w:sz="0" w:space="0" w:color="auto"/>
                        <w:right w:val="none" w:sz="0" w:space="0" w:color="auto"/>
                      </w:divBdr>
                      <w:divsChild>
                        <w:div w:id="1296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248227">
      <w:bodyDiv w:val="1"/>
      <w:marLeft w:val="0"/>
      <w:marRight w:val="0"/>
      <w:marTop w:val="0"/>
      <w:marBottom w:val="0"/>
      <w:divBdr>
        <w:top w:val="none" w:sz="0" w:space="0" w:color="auto"/>
        <w:left w:val="none" w:sz="0" w:space="0" w:color="auto"/>
        <w:bottom w:val="none" w:sz="0" w:space="0" w:color="auto"/>
        <w:right w:val="none" w:sz="0" w:space="0" w:color="auto"/>
      </w:divBdr>
    </w:div>
    <w:div w:id="1038122669">
      <w:bodyDiv w:val="1"/>
      <w:marLeft w:val="0"/>
      <w:marRight w:val="0"/>
      <w:marTop w:val="0"/>
      <w:marBottom w:val="0"/>
      <w:divBdr>
        <w:top w:val="none" w:sz="0" w:space="0" w:color="auto"/>
        <w:left w:val="none" w:sz="0" w:space="0" w:color="auto"/>
        <w:bottom w:val="none" w:sz="0" w:space="0" w:color="auto"/>
        <w:right w:val="none" w:sz="0" w:space="0" w:color="auto"/>
      </w:divBdr>
    </w:div>
    <w:div w:id="1047338995">
      <w:bodyDiv w:val="1"/>
      <w:marLeft w:val="0"/>
      <w:marRight w:val="0"/>
      <w:marTop w:val="0"/>
      <w:marBottom w:val="0"/>
      <w:divBdr>
        <w:top w:val="none" w:sz="0" w:space="0" w:color="auto"/>
        <w:left w:val="none" w:sz="0" w:space="0" w:color="auto"/>
        <w:bottom w:val="none" w:sz="0" w:space="0" w:color="auto"/>
        <w:right w:val="none" w:sz="0" w:space="0" w:color="auto"/>
      </w:divBdr>
    </w:div>
    <w:div w:id="1051806235">
      <w:bodyDiv w:val="1"/>
      <w:marLeft w:val="0"/>
      <w:marRight w:val="0"/>
      <w:marTop w:val="0"/>
      <w:marBottom w:val="0"/>
      <w:divBdr>
        <w:top w:val="none" w:sz="0" w:space="0" w:color="auto"/>
        <w:left w:val="none" w:sz="0" w:space="0" w:color="auto"/>
        <w:bottom w:val="none" w:sz="0" w:space="0" w:color="auto"/>
        <w:right w:val="none" w:sz="0" w:space="0" w:color="auto"/>
      </w:divBdr>
    </w:div>
    <w:div w:id="1064377508">
      <w:bodyDiv w:val="1"/>
      <w:marLeft w:val="0"/>
      <w:marRight w:val="0"/>
      <w:marTop w:val="0"/>
      <w:marBottom w:val="0"/>
      <w:divBdr>
        <w:top w:val="none" w:sz="0" w:space="0" w:color="auto"/>
        <w:left w:val="none" w:sz="0" w:space="0" w:color="auto"/>
        <w:bottom w:val="none" w:sz="0" w:space="0" w:color="auto"/>
        <w:right w:val="none" w:sz="0" w:space="0" w:color="auto"/>
      </w:divBdr>
    </w:div>
    <w:div w:id="1066149408">
      <w:bodyDiv w:val="1"/>
      <w:marLeft w:val="0"/>
      <w:marRight w:val="0"/>
      <w:marTop w:val="0"/>
      <w:marBottom w:val="0"/>
      <w:divBdr>
        <w:top w:val="none" w:sz="0" w:space="0" w:color="auto"/>
        <w:left w:val="none" w:sz="0" w:space="0" w:color="auto"/>
        <w:bottom w:val="none" w:sz="0" w:space="0" w:color="auto"/>
        <w:right w:val="none" w:sz="0" w:space="0" w:color="auto"/>
      </w:divBdr>
    </w:div>
    <w:div w:id="1085145633">
      <w:bodyDiv w:val="1"/>
      <w:marLeft w:val="0"/>
      <w:marRight w:val="0"/>
      <w:marTop w:val="0"/>
      <w:marBottom w:val="0"/>
      <w:divBdr>
        <w:top w:val="none" w:sz="0" w:space="0" w:color="auto"/>
        <w:left w:val="none" w:sz="0" w:space="0" w:color="auto"/>
        <w:bottom w:val="none" w:sz="0" w:space="0" w:color="auto"/>
        <w:right w:val="none" w:sz="0" w:space="0" w:color="auto"/>
      </w:divBdr>
    </w:div>
    <w:div w:id="1090084228">
      <w:bodyDiv w:val="1"/>
      <w:marLeft w:val="0"/>
      <w:marRight w:val="0"/>
      <w:marTop w:val="0"/>
      <w:marBottom w:val="0"/>
      <w:divBdr>
        <w:top w:val="none" w:sz="0" w:space="0" w:color="auto"/>
        <w:left w:val="none" w:sz="0" w:space="0" w:color="auto"/>
        <w:bottom w:val="none" w:sz="0" w:space="0" w:color="auto"/>
        <w:right w:val="none" w:sz="0" w:space="0" w:color="auto"/>
      </w:divBdr>
    </w:div>
    <w:div w:id="1134566460">
      <w:bodyDiv w:val="1"/>
      <w:marLeft w:val="0"/>
      <w:marRight w:val="0"/>
      <w:marTop w:val="0"/>
      <w:marBottom w:val="0"/>
      <w:divBdr>
        <w:top w:val="none" w:sz="0" w:space="0" w:color="auto"/>
        <w:left w:val="none" w:sz="0" w:space="0" w:color="auto"/>
        <w:bottom w:val="none" w:sz="0" w:space="0" w:color="auto"/>
        <w:right w:val="none" w:sz="0" w:space="0" w:color="auto"/>
      </w:divBdr>
    </w:div>
    <w:div w:id="1158306932">
      <w:bodyDiv w:val="1"/>
      <w:marLeft w:val="0"/>
      <w:marRight w:val="0"/>
      <w:marTop w:val="0"/>
      <w:marBottom w:val="0"/>
      <w:divBdr>
        <w:top w:val="none" w:sz="0" w:space="0" w:color="auto"/>
        <w:left w:val="none" w:sz="0" w:space="0" w:color="auto"/>
        <w:bottom w:val="none" w:sz="0" w:space="0" w:color="auto"/>
        <w:right w:val="none" w:sz="0" w:space="0" w:color="auto"/>
      </w:divBdr>
    </w:div>
    <w:div w:id="1175613635">
      <w:bodyDiv w:val="1"/>
      <w:marLeft w:val="0"/>
      <w:marRight w:val="0"/>
      <w:marTop w:val="0"/>
      <w:marBottom w:val="0"/>
      <w:divBdr>
        <w:top w:val="none" w:sz="0" w:space="0" w:color="auto"/>
        <w:left w:val="none" w:sz="0" w:space="0" w:color="auto"/>
        <w:bottom w:val="none" w:sz="0" w:space="0" w:color="auto"/>
        <w:right w:val="none" w:sz="0" w:space="0" w:color="auto"/>
      </w:divBdr>
      <w:divsChild>
        <w:div w:id="1378167686">
          <w:marLeft w:val="0"/>
          <w:marRight w:val="0"/>
          <w:marTop w:val="0"/>
          <w:marBottom w:val="0"/>
          <w:divBdr>
            <w:top w:val="none" w:sz="0" w:space="0" w:color="auto"/>
            <w:left w:val="none" w:sz="0" w:space="0" w:color="auto"/>
            <w:bottom w:val="none" w:sz="0" w:space="0" w:color="auto"/>
            <w:right w:val="none" w:sz="0" w:space="0" w:color="auto"/>
          </w:divBdr>
          <w:divsChild>
            <w:div w:id="295066913">
              <w:marLeft w:val="0"/>
              <w:marRight w:val="0"/>
              <w:marTop w:val="0"/>
              <w:marBottom w:val="0"/>
              <w:divBdr>
                <w:top w:val="none" w:sz="0" w:space="0" w:color="auto"/>
                <w:left w:val="none" w:sz="0" w:space="0" w:color="auto"/>
                <w:bottom w:val="none" w:sz="0" w:space="0" w:color="auto"/>
                <w:right w:val="none" w:sz="0" w:space="0" w:color="auto"/>
              </w:divBdr>
              <w:divsChild>
                <w:div w:id="429086953">
                  <w:marLeft w:val="0"/>
                  <w:marRight w:val="0"/>
                  <w:marTop w:val="0"/>
                  <w:marBottom w:val="0"/>
                  <w:divBdr>
                    <w:top w:val="none" w:sz="0" w:space="0" w:color="auto"/>
                    <w:left w:val="none" w:sz="0" w:space="0" w:color="auto"/>
                    <w:bottom w:val="none" w:sz="0" w:space="0" w:color="auto"/>
                    <w:right w:val="none" w:sz="0" w:space="0" w:color="auto"/>
                  </w:divBdr>
                  <w:divsChild>
                    <w:div w:id="1451509048">
                      <w:marLeft w:val="0"/>
                      <w:marRight w:val="0"/>
                      <w:marTop w:val="0"/>
                      <w:marBottom w:val="0"/>
                      <w:divBdr>
                        <w:top w:val="none" w:sz="0" w:space="0" w:color="auto"/>
                        <w:left w:val="none" w:sz="0" w:space="0" w:color="auto"/>
                        <w:bottom w:val="none" w:sz="0" w:space="0" w:color="auto"/>
                        <w:right w:val="none" w:sz="0" w:space="0" w:color="auto"/>
                      </w:divBdr>
                      <w:divsChild>
                        <w:div w:id="13441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45078">
          <w:marLeft w:val="0"/>
          <w:marRight w:val="0"/>
          <w:marTop w:val="0"/>
          <w:marBottom w:val="0"/>
          <w:divBdr>
            <w:top w:val="none" w:sz="0" w:space="0" w:color="auto"/>
            <w:left w:val="none" w:sz="0" w:space="0" w:color="auto"/>
            <w:bottom w:val="none" w:sz="0" w:space="0" w:color="auto"/>
            <w:right w:val="none" w:sz="0" w:space="0" w:color="auto"/>
          </w:divBdr>
          <w:divsChild>
            <w:div w:id="698550955">
              <w:marLeft w:val="0"/>
              <w:marRight w:val="0"/>
              <w:marTop w:val="0"/>
              <w:marBottom w:val="0"/>
              <w:divBdr>
                <w:top w:val="none" w:sz="0" w:space="0" w:color="auto"/>
                <w:left w:val="none" w:sz="0" w:space="0" w:color="auto"/>
                <w:bottom w:val="none" w:sz="0" w:space="0" w:color="auto"/>
                <w:right w:val="none" w:sz="0" w:space="0" w:color="auto"/>
              </w:divBdr>
              <w:divsChild>
                <w:div w:id="1560821725">
                  <w:marLeft w:val="0"/>
                  <w:marRight w:val="0"/>
                  <w:marTop w:val="0"/>
                  <w:marBottom w:val="0"/>
                  <w:divBdr>
                    <w:top w:val="none" w:sz="0" w:space="0" w:color="auto"/>
                    <w:left w:val="none" w:sz="0" w:space="0" w:color="auto"/>
                    <w:bottom w:val="none" w:sz="0" w:space="0" w:color="auto"/>
                    <w:right w:val="none" w:sz="0" w:space="0" w:color="auto"/>
                  </w:divBdr>
                  <w:divsChild>
                    <w:div w:id="2983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026913">
      <w:bodyDiv w:val="1"/>
      <w:marLeft w:val="0"/>
      <w:marRight w:val="0"/>
      <w:marTop w:val="0"/>
      <w:marBottom w:val="0"/>
      <w:divBdr>
        <w:top w:val="none" w:sz="0" w:space="0" w:color="auto"/>
        <w:left w:val="none" w:sz="0" w:space="0" w:color="auto"/>
        <w:bottom w:val="none" w:sz="0" w:space="0" w:color="auto"/>
        <w:right w:val="none" w:sz="0" w:space="0" w:color="auto"/>
      </w:divBdr>
    </w:div>
    <w:div w:id="1227566768">
      <w:bodyDiv w:val="1"/>
      <w:marLeft w:val="0"/>
      <w:marRight w:val="0"/>
      <w:marTop w:val="0"/>
      <w:marBottom w:val="0"/>
      <w:divBdr>
        <w:top w:val="none" w:sz="0" w:space="0" w:color="auto"/>
        <w:left w:val="none" w:sz="0" w:space="0" w:color="auto"/>
        <w:bottom w:val="none" w:sz="0" w:space="0" w:color="auto"/>
        <w:right w:val="none" w:sz="0" w:space="0" w:color="auto"/>
      </w:divBdr>
    </w:div>
    <w:div w:id="1252156771">
      <w:bodyDiv w:val="1"/>
      <w:marLeft w:val="0"/>
      <w:marRight w:val="0"/>
      <w:marTop w:val="0"/>
      <w:marBottom w:val="0"/>
      <w:divBdr>
        <w:top w:val="none" w:sz="0" w:space="0" w:color="auto"/>
        <w:left w:val="none" w:sz="0" w:space="0" w:color="auto"/>
        <w:bottom w:val="none" w:sz="0" w:space="0" w:color="auto"/>
        <w:right w:val="none" w:sz="0" w:space="0" w:color="auto"/>
      </w:divBdr>
    </w:div>
    <w:div w:id="1277954765">
      <w:bodyDiv w:val="1"/>
      <w:marLeft w:val="0"/>
      <w:marRight w:val="0"/>
      <w:marTop w:val="0"/>
      <w:marBottom w:val="0"/>
      <w:divBdr>
        <w:top w:val="none" w:sz="0" w:space="0" w:color="auto"/>
        <w:left w:val="none" w:sz="0" w:space="0" w:color="auto"/>
        <w:bottom w:val="none" w:sz="0" w:space="0" w:color="auto"/>
        <w:right w:val="none" w:sz="0" w:space="0" w:color="auto"/>
      </w:divBdr>
    </w:div>
    <w:div w:id="1283223924">
      <w:bodyDiv w:val="1"/>
      <w:marLeft w:val="0"/>
      <w:marRight w:val="0"/>
      <w:marTop w:val="0"/>
      <w:marBottom w:val="0"/>
      <w:divBdr>
        <w:top w:val="none" w:sz="0" w:space="0" w:color="auto"/>
        <w:left w:val="none" w:sz="0" w:space="0" w:color="auto"/>
        <w:bottom w:val="none" w:sz="0" w:space="0" w:color="auto"/>
        <w:right w:val="none" w:sz="0" w:space="0" w:color="auto"/>
      </w:divBdr>
    </w:div>
    <w:div w:id="1285386872">
      <w:bodyDiv w:val="1"/>
      <w:marLeft w:val="0"/>
      <w:marRight w:val="0"/>
      <w:marTop w:val="0"/>
      <w:marBottom w:val="0"/>
      <w:divBdr>
        <w:top w:val="none" w:sz="0" w:space="0" w:color="auto"/>
        <w:left w:val="none" w:sz="0" w:space="0" w:color="auto"/>
        <w:bottom w:val="none" w:sz="0" w:space="0" w:color="auto"/>
        <w:right w:val="none" w:sz="0" w:space="0" w:color="auto"/>
      </w:divBdr>
    </w:div>
    <w:div w:id="1306350267">
      <w:bodyDiv w:val="1"/>
      <w:marLeft w:val="0"/>
      <w:marRight w:val="0"/>
      <w:marTop w:val="0"/>
      <w:marBottom w:val="0"/>
      <w:divBdr>
        <w:top w:val="none" w:sz="0" w:space="0" w:color="auto"/>
        <w:left w:val="none" w:sz="0" w:space="0" w:color="auto"/>
        <w:bottom w:val="none" w:sz="0" w:space="0" w:color="auto"/>
        <w:right w:val="none" w:sz="0" w:space="0" w:color="auto"/>
      </w:divBdr>
    </w:div>
    <w:div w:id="1348755485">
      <w:bodyDiv w:val="1"/>
      <w:marLeft w:val="0"/>
      <w:marRight w:val="0"/>
      <w:marTop w:val="0"/>
      <w:marBottom w:val="0"/>
      <w:divBdr>
        <w:top w:val="none" w:sz="0" w:space="0" w:color="auto"/>
        <w:left w:val="none" w:sz="0" w:space="0" w:color="auto"/>
        <w:bottom w:val="none" w:sz="0" w:space="0" w:color="auto"/>
        <w:right w:val="none" w:sz="0" w:space="0" w:color="auto"/>
      </w:divBdr>
    </w:div>
    <w:div w:id="1368799253">
      <w:bodyDiv w:val="1"/>
      <w:marLeft w:val="0"/>
      <w:marRight w:val="0"/>
      <w:marTop w:val="0"/>
      <w:marBottom w:val="0"/>
      <w:divBdr>
        <w:top w:val="none" w:sz="0" w:space="0" w:color="auto"/>
        <w:left w:val="none" w:sz="0" w:space="0" w:color="auto"/>
        <w:bottom w:val="none" w:sz="0" w:space="0" w:color="auto"/>
        <w:right w:val="none" w:sz="0" w:space="0" w:color="auto"/>
      </w:divBdr>
    </w:div>
    <w:div w:id="1392313902">
      <w:bodyDiv w:val="1"/>
      <w:marLeft w:val="0"/>
      <w:marRight w:val="0"/>
      <w:marTop w:val="0"/>
      <w:marBottom w:val="0"/>
      <w:divBdr>
        <w:top w:val="none" w:sz="0" w:space="0" w:color="auto"/>
        <w:left w:val="none" w:sz="0" w:space="0" w:color="auto"/>
        <w:bottom w:val="none" w:sz="0" w:space="0" w:color="auto"/>
        <w:right w:val="none" w:sz="0" w:space="0" w:color="auto"/>
      </w:divBdr>
    </w:div>
    <w:div w:id="1396512557">
      <w:bodyDiv w:val="1"/>
      <w:marLeft w:val="0"/>
      <w:marRight w:val="0"/>
      <w:marTop w:val="0"/>
      <w:marBottom w:val="0"/>
      <w:divBdr>
        <w:top w:val="none" w:sz="0" w:space="0" w:color="auto"/>
        <w:left w:val="none" w:sz="0" w:space="0" w:color="auto"/>
        <w:bottom w:val="none" w:sz="0" w:space="0" w:color="auto"/>
        <w:right w:val="none" w:sz="0" w:space="0" w:color="auto"/>
      </w:divBdr>
    </w:div>
    <w:div w:id="1499226767">
      <w:bodyDiv w:val="1"/>
      <w:marLeft w:val="0"/>
      <w:marRight w:val="0"/>
      <w:marTop w:val="0"/>
      <w:marBottom w:val="0"/>
      <w:divBdr>
        <w:top w:val="none" w:sz="0" w:space="0" w:color="auto"/>
        <w:left w:val="none" w:sz="0" w:space="0" w:color="auto"/>
        <w:bottom w:val="none" w:sz="0" w:space="0" w:color="auto"/>
        <w:right w:val="none" w:sz="0" w:space="0" w:color="auto"/>
      </w:divBdr>
    </w:div>
    <w:div w:id="1528719063">
      <w:bodyDiv w:val="1"/>
      <w:marLeft w:val="0"/>
      <w:marRight w:val="0"/>
      <w:marTop w:val="0"/>
      <w:marBottom w:val="0"/>
      <w:divBdr>
        <w:top w:val="none" w:sz="0" w:space="0" w:color="auto"/>
        <w:left w:val="none" w:sz="0" w:space="0" w:color="auto"/>
        <w:bottom w:val="none" w:sz="0" w:space="0" w:color="auto"/>
        <w:right w:val="none" w:sz="0" w:space="0" w:color="auto"/>
      </w:divBdr>
    </w:div>
    <w:div w:id="1540052795">
      <w:bodyDiv w:val="1"/>
      <w:marLeft w:val="0"/>
      <w:marRight w:val="0"/>
      <w:marTop w:val="0"/>
      <w:marBottom w:val="0"/>
      <w:divBdr>
        <w:top w:val="none" w:sz="0" w:space="0" w:color="auto"/>
        <w:left w:val="none" w:sz="0" w:space="0" w:color="auto"/>
        <w:bottom w:val="none" w:sz="0" w:space="0" w:color="auto"/>
        <w:right w:val="none" w:sz="0" w:space="0" w:color="auto"/>
      </w:divBdr>
    </w:div>
    <w:div w:id="1541357137">
      <w:bodyDiv w:val="1"/>
      <w:marLeft w:val="0"/>
      <w:marRight w:val="0"/>
      <w:marTop w:val="0"/>
      <w:marBottom w:val="0"/>
      <w:divBdr>
        <w:top w:val="none" w:sz="0" w:space="0" w:color="auto"/>
        <w:left w:val="none" w:sz="0" w:space="0" w:color="auto"/>
        <w:bottom w:val="none" w:sz="0" w:space="0" w:color="auto"/>
        <w:right w:val="none" w:sz="0" w:space="0" w:color="auto"/>
      </w:divBdr>
    </w:div>
    <w:div w:id="1572815333">
      <w:bodyDiv w:val="1"/>
      <w:marLeft w:val="0"/>
      <w:marRight w:val="0"/>
      <w:marTop w:val="0"/>
      <w:marBottom w:val="0"/>
      <w:divBdr>
        <w:top w:val="none" w:sz="0" w:space="0" w:color="auto"/>
        <w:left w:val="none" w:sz="0" w:space="0" w:color="auto"/>
        <w:bottom w:val="none" w:sz="0" w:space="0" w:color="auto"/>
        <w:right w:val="none" w:sz="0" w:space="0" w:color="auto"/>
      </w:divBdr>
    </w:div>
    <w:div w:id="1641612605">
      <w:bodyDiv w:val="1"/>
      <w:marLeft w:val="0"/>
      <w:marRight w:val="0"/>
      <w:marTop w:val="0"/>
      <w:marBottom w:val="0"/>
      <w:divBdr>
        <w:top w:val="none" w:sz="0" w:space="0" w:color="auto"/>
        <w:left w:val="none" w:sz="0" w:space="0" w:color="auto"/>
        <w:bottom w:val="none" w:sz="0" w:space="0" w:color="auto"/>
        <w:right w:val="none" w:sz="0" w:space="0" w:color="auto"/>
      </w:divBdr>
    </w:div>
    <w:div w:id="1668941255">
      <w:bodyDiv w:val="1"/>
      <w:marLeft w:val="0"/>
      <w:marRight w:val="0"/>
      <w:marTop w:val="0"/>
      <w:marBottom w:val="0"/>
      <w:divBdr>
        <w:top w:val="none" w:sz="0" w:space="0" w:color="auto"/>
        <w:left w:val="none" w:sz="0" w:space="0" w:color="auto"/>
        <w:bottom w:val="none" w:sz="0" w:space="0" w:color="auto"/>
        <w:right w:val="none" w:sz="0" w:space="0" w:color="auto"/>
      </w:divBdr>
    </w:div>
    <w:div w:id="1681734443">
      <w:bodyDiv w:val="1"/>
      <w:marLeft w:val="0"/>
      <w:marRight w:val="0"/>
      <w:marTop w:val="0"/>
      <w:marBottom w:val="0"/>
      <w:divBdr>
        <w:top w:val="none" w:sz="0" w:space="0" w:color="auto"/>
        <w:left w:val="none" w:sz="0" w:space="0" w:color="auto"/>
        <w:bottom w:val="none" w:sz="0" w:space="0" w:color="auto"/>
        <w:right w:val="none" w:sz="0" w:space="0" w:color="auto"/>
      </w:divBdr>
    </w:div>
    <w:div w:id="1695305739">
      <w:bodyDiv w:val="1"/>
      <w:marLeft w:val="0"/>
      <w:marRight w:val="0"/>
      <w:marTop w:val="0"/>
      <w:marBottom w:val="0"/>
      <w:divBdr>
        <w:top w:val="none" w:sz="0" w:space="0" w:color="auto"/>
        <w:left w:val="none" w:sz="0" w:space="0" w:color="auto"/>
        <w:bottom w:val="none" w:sz="0" w:space="0" w:color="auto"/>
        <w:right w:val="none" w:sz="0" w:space="0" w:color="auto"/>
      </w:divBdr>
    </w:div>
    <w:div w:id="1700278080">
      <w:bodyDiv w:val="1"/>
      <w:marLeft w:val="0"/>
      <w:marRight w:val="0"/>
      <w:marTop w:val="0"/>
      <w:marBottom w:val="0"/>
      <w:divBdr>
        <w:top w:val="none" w:sz="0" w:space="0" w:color="auto"/>
        <w:left w:val="none" w:sz="0" w:space="0" w:color="auto"/>
        <w:bottom w:val="none" w:sz="0" w:space="0" w:color="auto"/>
        <w:right w:val="none" w:sz="0" w:space="0" w:color="auto"/>
      </w:divBdr>
    </w:div>
    <w:div w:id="1731688904">
      <w:bodyDiv w:val="1"/>
      <w:marLeft w:val="0"/>
      <w:marRight w:val="0"/>
      <w:marTop w:val="0"/>
      <w:marBottom w:val="0"/>
      <w:divBdr>
        <w:top w:val="none" w:sz="0" w:space="0" w:color="auto"/>
        <w:left w:val="none" w:sz="0" w:space="0" w:color="auto"/>
        <w:bottom w:val="none" w:sz="0" w:space="0" w:color="auto"/>
        <w:right w:val="none" w:sz="0" w:space="0" w:color="auto"/>
      </w:divBdr>
      <w:divsChild>
        <w:div w:id="172110267">
          <w:marLeft w:val="0"/>
          <w:marRight w:val="0"/>
          <w:marTop w:val="0"/>
          <w:marBottom w:val="0"/>
          <w:divBdr>
            <w:top w:val="none" w:sz="0" w:space="0" w:color="auto"/>
            <w:left w:val="none" w:sz="0" w:space="0" w:color="auto"/>
            <w:bottom w:val="none" w:sz="0" w:space="0" w:color="auto"/>
            <w:right w:val="none" w:sz="0" w:space="0" w:color="auto"/>
          </w:divBdr>
          <w:divsChild>
            <w:div w:id="946930104">
              <w:marLeft w:val="0"/>
              <w:marRight w:val="0"/>
              <w:marTop w:val="0"/>
              <w:marBottom w:val="0"/>
              <w:divBdr>
                <w:top w:val="none" w:sz="0" w:space="0" w:color="auto"/>
                <w:left w:val="none" w:sz="0" w:space="0" w:color="auto"/>
                <w:bottom w:val="none" w:sz="0" w:space="0" w:color="auto"/>
                <w:right w:val="none" w:sz="0" w:space="0" w:color="auto"/>
              </w:divBdr>
              <w:divsChild>
                <w:div w:id="1850636158">
                  <w:marLeft w:val="0"/>
                  <w:marRight w:val="0"/>
                  <w:marTop w:val="0"/>
                  <w:marBottom w:val="0"/>
                  <w:divBdr>
                    <w:top w:val="none" w:sz="0" w:space="0" w:color="auto"/>
                    <w:left w:val="none" w:sz="0" w:space="0" w:color="auto"/>
                    <w:bottom w:val="none" w:sz="0" w:space="0" w:color="auto"/>
                    <w:right w:val="none" w:sz="0" w:space="0" w:color="auto"/>
                  </w:divBdr>
                  <w:divsChild>
                    <w:div w:id="2029021981">
                      <w:marLeft w:val="0"/>
                      <w:marRight w:val="0"/>
                      <w:marTop w:val="0"/>
                      <w:marBottom w:val="0"/>
                      <w:divBdr>
                        <w:top w:val="none" w:sz="0" w:space="0" w:color="auto"/>
                        <w:left w:val="none" w:sz="0" w:space="0" w:color="auto"/>
                        <w:bottom w:val="none" w:sz="0" w:space="0" w:color="auto"/>
                        <w:right w:val="none" w:sz="0" w:space="0" w:color="auto"/>
                      </w:divBdr>
                      <w:divsChild>
                        <w:div w:id="21330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85011">
          <w:marLeft w:val="0"/>
          <w:marRight w:val="0"/>
          <w:marTop w:val="0"/>
          <w:marBottom w:val="0"/>
          <w:divBdr>
            <w:top w:val="none" w:sz="0" w:space="0" w:color="auto"/>
            <w:left w:val="none" w:sz="0" w:space="0" w:color="auto"/>
            <w:bottom w:val="none" w:sz="0" w:space="0" w:color="auto"/>
            <w:right w:val="none" w:sz="0" w:space="0" w:color="auto"/>
          </w:divBdr>
          <w:divsChild>
            <w:div w:id="2074766118">
              <w:marLeft w:val="0"/>
              <w:marRight w:val="0"/>
              <w:marTop w:val="0"/>
              <w:marBottom w:val="0"/>
              <w:divBdr>
                <w:top w:val="none" w:sz="0" w:space="0" w:color="auto"/>
                <w:left w:val="none" w:sz="0" w:space="0" w:color="auto"/>
                <w:bottom w:val="none" w:sz="0" w:space="0" w:color="auto"/>
                <w:right w:val="none" w:sz="0" w:space="0" w:color="auto"/>
              </w:divBdr>
              <w:divsChild>
                <w:div w:id="1320311043">
                  <w:marLeft w:val="0"/>
                  <w:marRight w:val="0"/>
                  <w:marTop w:val="0"/>
                  <w:marBottom w:val="0"/>
                  <w:divBdr>
                    <w:top w:val="none" w:sz="0" w:space="0" w:color="auto"/>
                    <w:left w:val="none" w:sz="0" w:space="0" w:color="auto"/>
                    <w:bottom w:val="none" w:sz="0" w:space="0" w:color="auto"/>
                    <w:right w:val="none" w:sz="0" w:space="0" w:color="auto"/>
                  </w:divBdr>
                  <w:divsChild>
                    <w:div w:id="8863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238562">
      <w:bodyDiv w:val="1"/>
      <w:marLeft w:val="0"/>
      <w:marRight w:val="0"/>
      <w:marTop w:val="0"/>
      <w:marBottom w:val="0"/>
      <w:divBdr>
        <w:top w:val="none" w:sz="0" w:space="0" w:color="auto"/>
        <w:left w:val="none" w:sz="0" w:space="0" w:color="auto"/>
        <w:bottom w:val="none" w:sz="0" w:space="0" w:color="auto"/>
        <w:right w:val="none" w:sz="0" w:space="0" w:color="auto"/>
      </w:divBdr>
    </w:div>
    <w:div w:id="1755055687">
      <w:bodyDiv w:val="1"/>
      <w:marLeft w:val="0"/>
      <w:marRight w:val="0"/>
      <w:marTop w:val="0"/>
      <w:marBottom w:val="0"/>
      <w:divBdr>
        <w:top w:val="none" w:sz="0" w:space="0" w:color="auto"/>
        <w:left w:val="none" w:sz="0" w:space="0" w:color="auto"/>
        <w:bottom w:val="none" w:sz="0" w:space="0" w:color="auto"/>
        <w:right w:val="none" w:sz="0" w:space="0" w:color="auto"/>
      </w:divBdr>
    </w:div>
    <w:div w:id="1759786364">
      <w:bodyDiv w:val="1"/>
      <w:marLeft w:val="0"/>
      <w:marRight w:val="0"/>
      <w:marTop w:val="0"/>
      <w:marBottom w:val="0"/>
      <w:divBdr>
        <w:top w:val="none" w:sz="0" w:space="0" w:color="auto"/>
        <w:left w:val="none" w:sz="0" w:space="0" w:color="auto"/>
        <w:bottom w:val="none" w:sz="0" w:space="0" w:color="auto"/>
        <w:right w:val="none" w:sz="0" w:space="0" w:color="auto"/>
      </w:divBdr>
    </w:div>
    <w:div w:id="17730141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761595">
      <w:bodyDiv w:val="1"/>
      <w:marLeft w:val="0"/>
      <w:marRight w:val="0"/>
      <w:marTop w:val="0"/>
      <w:marBottom w:val="0"/>
      <w:divBdr>
        <w:top w:val="none" w:sz="0" w:space="0" w:color="auto"/>
        <w:left w:val="none" w:sz="0" w:space="0" w:color="auto"/>
        <w:bottom w:val="none" w:sz="0" w:space="0" w:color="auto"/>
        <w:right w:val="none" w:sz="0" w:space="0" w:color="auto"/>
      </w:divBdr>
    </w:div>
    <w:div w:id="1791632994">
      <w:bodyDiv w:val="1"/>
      <w:marLeft w:val="0"/>
      <w:marRight w:val="0"/>
      <w:marTop w:val="0"/>
      <w:marBottom w:val="0"/>
      <w:divBdr>
        <w:top w:val="none" w:sz="0" w:space="0" w:color="auto"/>
        <w:left w:val="none" w:sz="0" w:space="0" w:color="auto"/>
        <w:bottom w:val="none" w:sz="0" w:space="0" w:color="auto"/>
        <w:right w:val="none" w:sz="0" w:space="0" w:color="auto"/>
      </w:divBdr>
    </w:div>
    <w:div w:id="1794903204">
      <w:bodyDiv w:val="1"/>
      <w:marLeft w:val="0"/>
      <w:marRight w:val="0"/>
      <w:marTop w:val="0"/>
      <w:marBottom w:val="0"/>
      <w:divBdr>
        <w:top w:val="none" w:sz="0" w:space="0" w:color="auto"/>
        <w:left w:val="none" w:sz="0" w:space="0" w:color="auto"/>
        <w:bottom w:val="none" w:sz="0" w:space="0" w:color="auto"/>
        <w:right w:val="none" w:sz="0" w:space="0" w:color="auto"/>
      </w:divBdr>
    </w:div>
    <w:div w:id="1821732778">
      <w:bodyDiv w:val="1"/>
      <w:marLeft w:val="0"/>
      <w:marRight w:val="0"/>
      <w:marTop w:val="0"/>
      <w:marBottom w:val="0"/>
      <w:divBdr>
        <w:top w:val="none" w:sz="0" w:space="0" w:color="auto"/>
        <w:left w:val="none" w:sz="0" w:space="0" w:color="auto"/>
        <w:bottom w:val="none" w:sz="0" w:space="0" w:color="auto"/>
        <w:right w:val="none" w:sz="0" w:space="0" w:color="auto"/>
      </w:divBdr>
    </w:div>
    <w:div w:id="1964536055">
      <w:bodyDiv w:val="1"/>
      <w:marLeft w:val="0"/>
      <w:marRight w:val="0"/>
      <w:marTop w:val="0"/>
      <w:marBottom w:val="0"/>
      <w:divBdr>
        <w:top w:val="none" w:sz="0" w:space="0" w:color="auto"/>
        <w:left w:val="none" w:sz="0" w:space="0" w:color="auto"/>
        <w:bottom w:val="none" w:sz="0" w:space="0" w:color="auto"/>
        <w:right w:val="none" w:sz="0" w:space="0" w:color="auto"/>
      </w:divBdr>
    </w:div>
    <w:div w:id="1977952550">
      <w:bodyDiv w:val="1"/>
      <w:marLeft w:val="0"/>
      <w:marRight w:val="0"/>
      <w:marTop w:val="0"/>
      <w:marBottom w:val="0"/>
      <w:divBdr>
        <w:top w:val="none" w:sz="0" w:space="0" w:color="auto"/>
        <w:left w:val="none" w:sz="0" w:space="0" w:color="auto"/>
        <w:bottom w:val="none" w:sz="0" w:space="0" w:color="auto"/>
        <w:right w:val="none" w:sz="0" w:space="0" w:color="auto"/>
      </w:divBdr>
    </w:div>
    <w:div w:id="1980959221">
      <w:bodyDiv w:val="1"/>
      <w:marLeft w:val="0"/>
      <w:marRight w:val="0"/>
      <w:marTop w:val="0"/>
      <w:marBottom w:val="0"/>
      <w:divBdr>
        <w:top w:val="none" w:sz="0" w:space="0" w:color="auto"/>
        <w:left w:val="none" w:sz="0" w:space="0" w:color="auto"/>
        <w:bottom w:val="none" w:sz="0" w:space="0" w:color="auto"/>
        <w:right w:val="none" w:sz="0" w:space="0" w:color="auto"/>
      </w:divBdr>
    </w:div>
    <w:div w:id="2073691220">
      <w:bodyDiv w:val="1"/>
      <w:marLeft w:val="0"/>
      <w:marRight w:val="0"/>
      <w:marTop w:val="0"/>
      <w:marBottom w:val="0"/>
      <w:divBdr>
        <w:top w:val="none" w:sz="0" w:space="0" w:color="auto"/>
        <w:left w:val="none" w:sz="0" w:space="0" w:color="auto"/>
        <w:bottom w:val="none" w:sz="0" w:space="0" w:color="auto"/>
        <w:right w:val="none" w:sz="0" w:space="0" w:color="auto"/>
      </w:divBdr>
    </w:div>
    <w:div w:id="2081830726">
      <w:bodyDiv w:val="1"/>
      <w:marLeft w:val="0"/>
      <w:marRight w:val="0"/>
      <w:marTop w:val="0"/>
      <w:marBottom w:val="0"/>
      <w:divBdr>
        <w:top w:val="none" w:sz="0" w:space="0" w:color="auto"/>
        <w:left w:val="none" w:sz="0" w:space="0" w:color="auto"/>
        <w:bottom w:val="none" w:sz="0" w:space="0" w:color="auto"/>
        <w:right w:val="none" w:sz="0" w:space="0" w:color="auto"/>
      </w:divBdr>
    </w:div>
    <w:div w:id="2087611686">
      <w:bodyDiv w:val="1"/>
      <w:marLeft w:val="0"/>
      <w:marRight w:val="0"/>
      <w:marTop w:val="0"/>
      <w:marBottom w:val="0"/>
      <w:divBdr>
        <w:top w:val="none" w:sz="0" w:space="0" w:color="auto"/>
        <w:left w:val="none" w:sz="0" w:space="0" w:color="auto"/>
        <w:bottom w:val="none" w:sz="0" w:space="0" w:color="auto"/>
        <w:right w:val="none" w:sz="0" w:space="0" w:color="auto"/>
      </w:divBdr>
    </w:div>
    <w:div w:id="2099522053">
      <w:bodyDiv w:val="1"/>
      <w:marLeft w:val="0"/>
      <w:marRight w:val="0"/>
      <w:marTop w:val="0"/>
      <w:marBottom w:val="0"/>
      <w:divBdr>
        <w:top w:val="none" w:sz="0" w:space="0" w:color="auto"/>
        <w:left w:val="none" w:sz="0" w:space="0" w:color="auto"/>
        <w:bottom w:val="none" w:sz="0" w:space="0" w:color="auto"/>
        <w:right w:val="none" w:sz="0" w:space="0" w:color="auto"/>
      </w:divBdr>
    </w:div>
    <w:div w:id="213636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AAC7D-5116-44C8-9ADD-B69B1889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5519</Words>
  <Characters>33114</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WOI-TBD</Company>
  <LinksUpToDate>false</LinksUpToDate>
  <CharactersWithSpaces>38556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msawicka</dc:creator>
  <cp:keywords/>
  <dc:description/>
  <cp:lastModifiedBy>Olszak Krzysztof</cp:lastModifiedBy>
  <cp:revision>5</cp:revision>
  <cp:lastPrinted>2025-03-17T07:04:00Z</cp:lastPrinted>
  <dcterms:created xsi:type="dcterms:W3CDTF">2026-02-06T12:27:00Z</dcterms:created>
  <dcterms:modified xsi:type="dcterms:W3CDTF">2026-02-10T09:46:00Z</dcterms:modified>
</cp:coreProperties>
</file>