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944D7" w14:textId="77777777" w:rsidR="00241ED2" w:rsidRPr="00241ED2" w:rsidRDefault="00241ED2" w:rsidP="00241ED2">
      <w:pPr>
        <w:pStyle w:val="OZNPROJEKTUwskazaniedatylubwersjiprojektu"/>
        <w:keepNext/>
      </w:pPr>
      <w:r w:rsidRPr="00241ED2">
        <w:t>Projekt</w:t>
      </w:r>
    </w:p>
    <w:p w14:paraId="1B57697D" w14:textId="77777777" w:rsidR="00241ED2" w:rsidRPr="00013D45" w:rsidRDefault="00241ED2" w:rsidP="00013D45">
      <w:pPr>
        <w:pStyle w:val="OZNRODZAKTUtznustawalubrozporzdzenieiorganwydajcy"/>
      </w:pPr>
      <w:r w:rsidRPr="00241ED2">
        <w:t>ustawa</w:t>
      </w:r>
    </w:p>
    <w:p w14:paraId="0376B35C" w14:textId="6D65B51C" w:rsidR="00241ED2" w:rsidRPr="00241ED2" w:rsidRDefault="00241ED2" w:rsidP="00241ED2">
      <w:pPr>
        <w:pStyle w:val="DATAAKTUdatauchwalenialubwydaniaaktu"/>
      </w:pPr>
      <w:r w:rsidRPr="00241ED2">
        <w:t>z dnia ……</w:t>
      </w:r>
      <w:r w:rsidR="00AB360F">
        <w:t>2026 r.</w:t>
      </w:r>
    </w:p>
    <w:p w14:paraId="7BCB86D1" w14:textId="0643656E" w:rsidR="00241ED2" w:rsidRPr="00986204" w:rsidRDefault="00241ED2" w:rsidP="00013D45">
      <w:pPr>
        <w:pStyle w:val="TYTUAKTUprzedmiotregulacjiustawylubrozporzdzenia"/>
      </w:pPr>
      <w:r w:rsidRPr="00241ED2">
        <w:t xml:space="preserve">o zmianie ustawy o ochronie </w:t>
      </w:r>
      <w:r w:rsidR="00986204">
        <w:t>przyrody oraz niektórych</w:t>
      </w:r>
      <w:r w:rsidR="003F3A4D">
        <w:t xml:space="preserve"> innych</w:t>
      </w:r>
      <w:r w:rsidR="00986204">
        <w:t xml:space="preserve"> ustaw</w:t>
      </w:r>
      <w:r w:rsidR="00986204">
        <w:rPr>
          <w:rStyle w:val="Odwoanieprzypisudolnego"/>
        </w:rPr>
        <w:footnoteReference w:id="1"/>
      </w:r>
      <w:r w:rsidR="00986204">
        <w:rPr>
          <w:rStyle w:val="IGindeksgrny"/>
        </w:rPr>
        <w:t>)</w:t>
      </w:r>
    </w:p>
    <w:p w14:paraId="01E02CB8" w14:textId="439331C7" w:rsidR="00462440" w:rsidRPr="00FB2C23" w:rsidRDefault="00462440" w:rsidP="00462440">
      <w:pPr>
        <w:pStyle w:val="ARTartustawynprozporzdzenia"/>
      </w:pPr>
      <w:r w:rsidRPr="00462440">
        <w:rPr>
          <w:rStyle w:val="Ppogrubienie"/>
        </w:rPr>
        <w:t xml:space="preserve">Art. </w:t>
      </w:r>
      <w:r w:rsidR="00986204">
        <w:rPr>
          <w:rStyle w:val="Ppogrubienie"/>
        </w:rPr>
        <w:t>1.</w:t>
      </w:r>
      <w:r w:rsidRPr="00462440">
        <w:rPr>
          <w:rStyle w:val="Ppogrubienie"/>
        </w:rPr>
        <w:t xml:space="preserve"> </w:t>
      </w:r>
      <w:r w:rsidRPr="00FB2C23">
        <w:t>W ustawie z dnia 16 kwietnia 2004 r. o ochronie przyrody (Dz. U. z 2026 r. poz. 13) wprowadza się następujące zmiany:</w:t>
      </w:r>
    </w:p>
    <w:p w14:paraId="1020379C" w14:textId="77777777" w:rsidR="00462440" w:rsidRPr="00FB2C23" w:rsidRDefault="00462440" w:rsidP="00462440">
      <w:pPr>
        <w:pStyle w:val="PKTpunkt"/>
        <w:keepNext/>
      </w:pPr>
      <w:r w:rsidRPr="00FB2C23">
        <w:t>1)</w:t>
      </w:r>
      <w:r w:rsidRPr="00FB2C23">
        <w:tab/>
        <w:t>w art. 56 po ust. 4d dodaje się ust. 4e i 4f w brzmieniu:</w:t>
      </w:r>
    </w:p>
    <w:p w14:paraId="3F0207F5" w14:textId="49281868" w:rsidR="00462440" w:rsidRPr="00FB2C23" w:rsidRDefault="00462440" w:rsidP="00462440">
      <w:pPr>
        <w:pStyle w:val="ZUSTzmustartykuempunktem"/>
      </w:pPr>
      <w:r w:rsidRPr="00FB2C23">
        <w:t xml:space="preserve">„4e. Zezwolenia na czynności podlegające zakazom określonym w art. 52 ust. 1 pkt 12 mogą dopuszczać umyślne płoszenie osobników niedźwiedzia brunatnego, wilka lub żubra przy wykorzystaniu broni gładkolufowej z zastosowaniem pocisków niepenetracyjnych przez osoby posiadające pozwolenie na broń, w tym </w:t>
      </w:r>
      <w:r w:rsidR="00192999" w:rsidRPr="00FB2C23">
        <w:t xml:space="preserve">pozwolenie </w:t>
      </w:r>
      <w:r w:rsidRPr="00FB2C23">
        <w:t>na broń do celów łowieckich.</w:t>
      </w:r>
    </w:p>
    <w:p w14:paraId="4BF819E5" w14:textId="2E0B2657" w:rsidR="00462440" w:rsidRPr="00FB2C23" w:rsidRDefault="00462440" w:rsidP="00462440">
      <w:pPr>
        <w:pStyle w:val="ZUSTzmustartykuempunktem"/>
      </w:pPr>
      <w:r w:rsidRPr="00FB2C23">
        <w:t xml:space="preserve">4f. Pociski niepenetracyjne w celu umyślnego płoszenia osobników niedźwiedzia brunatnego, wilka lub żubra sprzedaje się, zgodnie z art. 61 ust. 4 pkt 1 lub 7 ustawy z dnia 13 czerwca 2019 r. o wykonywaniu działalności gospodarczej w zakresie wytwarzania i obrotu materiałami wybuchowymi, bronią, amunicją oraz wyrobami i technologią o przeznaczeniu wojskowym lub policyjnym (Dz. U. z 2023 r. poz. 1743), na podstawie pozwolenia na broń, w tym </w:t>
      </w:r>
      <w:r w:rsidR="003F3A4D">
        <w:t xml:space="preserve">pozwolenia </w:t>
      </w:r>
      <w:r w:rsidRPr="00FB2C23">
        <w:t>na broń do celów łowieckich, w rozumieniu przepisów ustawy z dnia 21 maja 1999 r. o broni i amunicji (Dz. U. z 2024 r. poz. 485, z 2025 r. poz. 1795 oraz z 2026 r. poz. 187), i zezwolenia, o którym mowa w ust. 4e, uprawniającego do wykorzystania broni gładkolufowej z zastosowaniem pocisków niepenetracyjnych w celu umyślnego płoszenia osobników niedźwiedzia brunatnego, wilka lub żubra.”;</w:t>
      </w:r>
    </w:p>
    <w:p w14:paraId="08064282" w14:textId="77777777" w:rsidR="00462440" w:rsidRPr="00FB2C23" w:rsidRDefault="00462440" w:rsidP="00462440">
      <w:pPr>
        <w:pStyle w:val="PKTpunkt"/>
      </w:pPr>
      <w:r w:rsidRPr="00FB2C23">
        <w:t>2)</w:t>
      </w:r>
      <w:r w:rsidRPr="00FB2C23">
        <w:tab/>
        <w:t>w art. 110:</w:t>
      </w:r>
    </w:p>
    <w:p w14:paraId="7332204F" w14:textId="6D33001E" w:rsidR="00462440" w:rsidRPr="00FB2C23" w:rsidRDefault="00FA1974" w:rsidP="00462440">
      <w:pPr>
        <w:pStyle w:val="LITlitera"/>
      </w:pPr>
      <w:r>
        <w:t>a</w:t>
      </w:r>
      <w:r w:rsidR="00462440" w:rsidRPr="00FB2C23">
        <w:t>)</w:t>
      </w:r>
      <w:r w:rsidR="00462440" w:rsidRPr="00FB2C23">
        <w:tab/>
        <w:t>w ust. 8:</w:t>
      </w:r>
    </w:p>
    <w:p w14:paraId="650E618C" w14:textId="77777777" w:rsidR="00462440" w:rsidRPr="00FB2C23" w:rsidRDefault="00462440" w:rsidP="00462440">
      <w:pPr>
        <w:pStyle w:val="TIRtiret"/>
      </w:pPr>
      <w:r w:rsidRPr="00FB2C23">
        <w:t>–</w:t>
      </w:r>
      <w:r w:rsidRPr="00FB2C23">
        <w:tab/>
        <w:t>we wprowadzeniu do wyliczenia wyraz „użyć” zastępuje się wyrazem „wykorzystać”,</w:t>
      </w:r>
    </w:p>
    <w:p w14:paraId="73C11298" w14:textId="77777777" w:rsidR="00462440" w:rsidRPr="00FB2C23" w:rsidRDefault="00462440" w:rsidP="00462440">
      <w:pPr>
        <w:pStyle w:val="TIRtiret"/>
      </w:pPr>
      <w:r w:rsidRPr="00FB2C23">
        <w:t>–</w:t>
      </w:r>
      <w:r w:rsidRPr="00FB2C23">
        <w:tab/>
        <w:t>w pkt 1 skreśla się wyrazy „lub odstraszania”,</w:t>
      </w:r>
    </w:p>
    <w:p w14:paraId="50F35026" w14:textId="77777777" w:rsidR="00462440" w:rsidRPr="00FB2C23" w:rsidRDefault="00462440" w:rsidP="00462440">
      <w:pPr>
        <w:pStyle w:val="TIRtiret"/>
        <w:keepNext/>
      </w:pPr>
      <w:r w:rsidRPr="00FB2C23">
        <w:lastRenderedPageBreak/>
        <w:t>–</w:t>
      </w:r>
      <w:r w:rsidRPr="00FB2C23">
        <w:tab/>
        <w:t>po pkt 1 dodaje się pkt 1a w brzmieniu:</w:t>
      </w:r>
    </w:p>
    <w:p w14:paraId="21569042" w14:textId="77777777" w:rsidR="00462440" w:rsidRPr="00FB2C23" w:rsidRDefault="00462440" w:rsidP="00462440">
      <w:pPr>
        <w:pStyle w:val="ZTIRPKTzmpkttiret"/>
      </w:pPr>
      <w:r w:rsidRPr="00FB2C23">
        <w:t>„1a)</w:t>
      </w:r>
      <w:r w:rsidRPr="00FB2C23">
        <w:tab/>
        <w:t>w celu umyślnego płoszenia w granicach parku narodowego zwierząt stwarzających zagrożenie dla życia i zdrowia ludzi;”,</w:t>
      </w:r>
    </w:p>
    <w:p w14:paraId="10E8EE46" w14:textId="6AE11654" w:rsidR="00462440" w:rsidRPr="00FB2C23" w:rsidRDefault="00FA1974" w:rsidP="00462440">
      <w:pPr>
        <w:pStyle w:val="LITlitera"/>
      </w:pPr>
      <w:r>
        <w:t>b</w:t>
      </w:r>
      <w:r w:rsidR="00462440" w:rsidRPr="00FB2C23">
        <w:t>)</w:t>
      </w:r>
      <w:r w:rsidR="00462440" w:rsidRPr="00FB2C23">
        <w:tab/>
        <w:t>w ust. 13 wyrazy „przydzielania i wyposażania” zastępuje się wyrazami „przydzielania, wyposażania i wykorzystania”;</w:t>
      </w:r>
    </w:p>
    <w:p w14:paraId="5309B30B" w14:textId="77777777" w:rsidR="00462440" w:rsidRPr="00FB2C23" w:rsidRDefault="00462440" w:rsidP="00462440">
      <w:pPr>
        <w:pStyle w:val="PKTpunkt"/>
        <w:keepNext/>
      </w:pPr>
      <w:r w:rsidRPr="00FB2C23">
        <w:t>3)</w:t>
      </w:r>
      <w:r w:rsidRPr="00FB2C23">
        <w:tab/>
        <w:t>art. 110a otrzymuje brzmienie:</w:t>
      </w:r>
    </w:p>
    <w:p w14:paraId="36268F01" w14:textId="77777777" w:rsidR="00462440" w:rsidRPr="00FB2C23" w:rsidRDefault="00462440" w:rsidP="00462440">
      <w:pPr>
        <w:pStyle w:val="ZARTzmartartykuempunktem"/>
      </w:pPr>
      <w:r w:rsidRPr="00FB2C23">
        <w:t>„Art. 110a. Użycie i wykorzystanie środków przymusu bezpośredniego i broni palnej oraz dokumentowanie tego użycia i wykorzystania, z wyjątkiem działań podejmowanych w celu umyślnego płoszenia osobników niedźwiedzia brunatnego, wilka lub żubra na podstawie art. 56 ust. 4e, odbywa się na zasadach określonych w ustawie z dnia 24 maja 2013 r. o środkach przymusu bezpośredniego i broni palnej.”.</w:t>
      </w:r>
    </w:p>
    <w:p w14:paraId="01B7D875" w14:textId="34E07961" w:rsidR="00462440" w:rsidRPr="00241ED2" w:rsidRDefault="00462440" w:rsidP="00462440">
      <w:pPr>
        <w:pStyle w:val="ARTartustawynprozporzdzenia"/>
        <w:keepNext/>
      </w:pPr>
      <w:r w:rsidRPr="00462440">
        <w:rPr>
          <w:rStyle w:val="Ppogrubienie"/>
        </w:rPr>
        <w:t>Art. </w:t>
      </w:r>
      <w:r w:rsidR="00986204">
        <w:rPr>
          <w:rStyle w:val="Ppogrubienie"/>
        </w:rPr>
        <w:t>2</w:t>
      </w:r>
      <w:r w:rsidRPr="00462440">
        <w:rPr>
          <w:rStyle w:val="Ppogrubienie"/>
        </w:rPr>
        <w:t>.</w:t>
      </w:r>
      <w:r w:rsidRPr="00241ED2">
        <w:t xml:space="preserve"> W ustawie z dnia 21 sierpnia 1997 r. o ochronie zwierząt (Dz. U. z 2023 r. poz. 1580</w:t>
      </w:r>
      <w:r w:rsidR="00763491">
        <w:t xml:space="preserve"> oraz z 2025 r. poz. 1696 i 1765</w:t>
      </w:r>
      <w:r w:rsidRPr="00241ED2">
        <w:t>) w art. 6 dodaje się ust. 3</w:t>
      </w:r>
      <w:r>
        <w:t xml:space="preserve"> </w:t>
      </w:r>
      <w:r w:rsidRPr="00241ED2">
        <w:t>w brzmieniu:</w:t>
      </w:r>
    </w:p>
    <w:p w14:paraId="1FC412D5" w14:textId="77777777" w:rsidR="00462440" w:rsidRPr="00FB2C23" w:rsidRDefault="00462440" w:rsidP="00462440">
      <w:pPr>
        <w:pStyle w:val="ZUSTzmustartykuempunktem"/>
        <w:keepNext/>
      </w:pPr>
      <w:r w:rsidRPr="00FB2C23">
        <w:t>„3. Znęcaniem się nad zwierzętami, o którym mowa w ust. 2, nie jest:</w:t>
      </w:r>
    </w:p>
    <w:p w14:paraId="401328EE" w14:textId="70FD1D04" w:rsidR="00462440" w:rsidRPr="00FB2C23" w:rsidRDefault="00462440" w:rsidP="00462440">
      <w:pPr>
        <w:pStyle w:val="ZPKTzmpktartykuempunktem"/>
      </w:pPr>
      <w:r w:rsidRPr="00FB2C23">
        <w:t xml:space="preserve"> 1)</w:t>
      </w:r>
      <w:r w:rsidRPr="00FB2C23">
        <w:tab/>
        <w:t xml:space="preserve">płoszenie lub niepokojenie zwierząt objętych ochroną gatunkową – na podstawie zezwoleń, o których mowa w art. 56 ust. 1, 2 lub 2b ustawy z dnia 16 kwietnia 2004 r. o ochronie przyrody lub </w:t>
      </w:r>
    </w:p>
    <w:p w14:paraId="617A159B" w14:textId="3B5F9B0D" w:rsidR="00462440" w:rsidRPr="00FB2C23" w:rsidRDefault="00462440" w:rsidP="00462440">
      <w:pPr>
        <w:pStyle w:val="ZPKTzmpktartykuempunktem"/>
      </w:pPr>
      <w:r w:rsidRPr="00FB2C23">
        <w:t>2)</w:t>
      </w:r>
      <w:r w:rsidRPr="00FB2C23">
        <w:tab/>
        <w:t>płoszenie zwierząt łownych – na podstawie art. 9a ust. 1 ustawy z dnia 13 października 1995 r. – Prawo łowieckie (Dz. U. z 2025 r. poz. 539 i 1795).”.</w:t>
      </w:r>
    </w:p>
    <w:p w14:paraId="2C4A5B3F" w14:textId="627E1FB7" w:rsidR="00462440" w:rsidRPr="00FB2C23" w:rsidRDefault="00462440" w:rsidP="00462440">
      <w:pPr>
        <w:pStyle w:val="ARTartustawynprozporzdzenia"/>
        <w:keepNext/>
      </w:pPr>
      <w:r w:rsidRPr="00462440">
        <w:rPr>
          <w:rStyle w:val="Ppogrubienie"/>
        </w:rPr>
        <w:t>Art.</w:t>
      </w:r>
      <w:r>
        <w:rPr>
          <w:rStyle w:val="Ppogrubienie"/>
        </w:rPr>
        <w:t> </w:t>
      </w:r>
      <w:r w:rsidR="00986204">
        <w:rPr>
          <w:rStyle w:val="Ppogrubienie"/>
        </w:rPr>
        <w:t>3</w:t>
      </w:r>
      <w:r w:rsidRPr="00462440">
        <w:rPr>
          <w:rStyle w:val="Ppogrubienie"/>
        </w:rPr>
        <w:t>.</w:t>
      </w:r>
      <w:r w:rsidRPr="00462440">
        <w:t xml:space="preserve"> </w:t>
      </w:r>
      <w:r w:rsidRPr="00FB2C23">
        <w:t>W ustawie z dnia 24 maja 2013 r. o środkach przymusu bezpośredniego i broni palnej (Dz. U. z 2025 r. poz. 555 i 820) w art. 3 po pkt 5a dodaje się pkt 5ab w brzmieniu:</w:t>
      </w:r>
    </w:p>
    <w:p w14:paraId="1D26EDD7" w14:textId="2A353A4B" w:rsidR="00462440" w:rsidRPr="00FB2C23" w:rsidRDefault="00462440" w:rsidP="00462440">
      <w:pPr>
        <w:pStyle w:val="ZPKTzmpktartykuempunktem"/>
      </w:pPr>
      <w:r w:rsidRPr="00FB2C23">
        <w:t>„5ab)</w:t>
      </w:r>
      <w:r w:rsidRPr="00FB2C23">
        <w:tab/>
        <w:t>ustawie z dnia 16 kwietnia 2004 r. o ochronie przyrody (Dz. U. z 2026 r. poz. 13</w:t>
      </w:r>
      <w:r w:rsidR="002A55A5">
        <w:t xml:space="preserve"> i …</w:t>
      </w:r>
      <w:r w:rsidRPr="00FB2C23">
        <w:t>) – w zakresie działań podejmowanych w celu umyślnego płoszenia osobników niedźwiedzia brunatnego, wilka lub żubra na podstawie art. 56 ust. 4e tej ustawy;”.</w:t>
      </w:r>
    </w:p>
    <w:p w14:paraId="3325E71A" w14:textId="065B3CB7" w:rsidR="00241ED2" w:rsidRPr="00241ED2" w:rsidRDefault="00241ED2" w:rsidP="00241ED2">
      <w:pPr>
        <w:pStyle w:val="ARTartustawynprozporzdzenia"/>
      </w:pPr>
      <w:r w:rsidRPr="00241ED2">
        <w:rPr>
          <w:rStyle w:val="Ppogrubienie"/>
        </w:rPr>
        <w:t>Art. </w:t>
      </w:r>
      <w:r w:rsidR="00986204">
        <w:rPr>
          <w:rStyle w:val="Ppogrubienie"/>
        </w:rPr>
        <w:t>4</w:t>
      </w:r>
      <w:r w:rsidRPr="00241ED2">
        <w:rPr>
          <w:rStyle w:val="Ppogrubienie"/>
        </w:rPr>
        <w:t>.</w:t>
      </w:r>
      <w:r w:rsidRPr="00241ED2">
        <w:t xml:space="preserve"> Ustawa wchodzi w życie po upływie 14 dni od dnia ogłoszenia.</w:t>
      </w:r>
    </w:p>
    <w:p w14:paraId="7B6C9EF7" w14:textId="77777777" w:rsidR="005E31CC" w:rsidRPr="00241ED2" w:rsidRDefault="005E31CC" w:rsidP="005315BE">
      <w:pPr>
        <w:rPr>
          <w:rStyle w:val="Ppogrubienie"/>
          <w:b w:val="0"/>
        </w:rPr>
      </w:pPr>
    </w:p>
    <w:sectPr w:rsidR="005E31CC" w:rsidRPr="00241ED2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D6AAC" w14:textId="77777777" w:rsidR="00F647C3" w:rsidRDefault="00F647C3">
      <w:r>
        <w:separator/>
      </w:r>
    </w:p>
  </w:endnote>
  <w:endnote w:type="continuationSeparator" w:id="0">
    <w:p w14:paraId="52444196" w14:textId="77777777" w:rsidR="00F647C3" w:rsidRDefault="00F64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B4AE2" w14:textId="77777777" w:rsidR="00F647C3" w:rsidRDefault="00F647C3">
      <w:r>
        <w:separator/>
      </w:r>
    </w:p>
  </w:footnote>
  <w:footnote w:type="continuationSeparator" w:id="0">
    <w:p w14:paraId="3E993252" w14:textId="77777777" w:rsidR="00F647C3" w:rsidRDefault="00F647C3">
      <w:r>
        <w:continuationSeparator/>
      </w:r>
    </w:p>
  </w:footnote>
  <w:footnote w:id="1">
    <w:p w14:paraId="7F348C76" w14:textId="63A8AC0D" w:rsidR="00986204" w:rsidRPr="00986204" w:rsidRDefault="00986204" w:rsidP="00986204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Niniejszą ustawą zmienia się ustawy: ustawę </w:t>
      </w:r>
      <w:r w:rsidRPr="00241ED2">
        <w:t>z dnia 21 sierpnia 1997 r. o ochronie zwierząt</w:t>
      </w:r>
      <w:r>
        <w:t xml:space="preserve"> oraz ustawę </w:t>
      </w:r>
      <w:r w:rsidRPr="00FB2C23">
        <w:t>z dnia 24 maja 2013 r. o środkach przymusu bezpośredniego i broni palnej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16B2C" w14:textId="094C2434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1768E4">
      <w:rPr>
        <w:rStyle w:val="Ppogrubienie"/>
        <w:noProof/>
      </w:rPr>
      <w:t>2026-02-26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1768E4">
          <w:rPr>
            <w:rStyle w:val="Ppogrubienie"/>
            <w:noProof/>
          </w:rPr>
          <w:t>V7_355-20.NK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21994A88" w14:textId="0099CB3B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B020CF0" wp14:editId="78B737AA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241ED2">
      <w:rPr>
        <w:rStyle w:val="Ppogrubienie"/>
      </w:rPr>
      <w:t xml:space="preserve"> 1765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74FE0" w14:textId="0193861C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1768E4">
      <w:rPr>
        <w:rStyle w:val="Ppogrubienie"/>
        <w:noProof/>
      </w:rPr>
      <w:t>2026-02-26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1768E4">
          <w:rPr>
            <w:rStyle w:val="Ppogrubienie"/>
            <w:noProof/>
          </w:rPr>
          <w:t>V7_355-20.NK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7ED02E2C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7DF64DA" wp14:editId="402CCED8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6BC38ED"/>
    <w:multiLevelType w:val="hybridMultilevel"/>
    <w:tmpl w:val="59E4D5CC"/>
    <w:lvl w:ilvl="0" w:tplc="D0284534">
      <w:start w:val="1"/>
      <w:numFmt w:val="decimal"/>
      <w:lvlText w:val="%1)"/>
      <w:lvlJc w:val="left"/>
      <w:pPr>
        <w:ind w:left="1380" w:hanging="360"/>
      </w:pPr>
      <w:rPr>
        <w:rFonts w:asciiTheme="minorHAnsi" w:hAnsiTheme="minorHAnsi" w:cs="Times New Roman" w:hint="default"/>
      </w:rPr>
    </w:lvl>
    <w:lvl w:ilvl="1" w:tplc="04150019">
      <w:start w:val="1"/>
      <w:numFmt w:val="lowerLetter"/>
      <w:lvlText w:val="%2."/>
      <w:lvlJc w:val="left"/>
      <w:pPr>
        <w:ind w:left="2100" w:hanging="360"/>
      </w:pPr>
    </w:lvl>
    <w:lvl w:ilvl="2" w:tplc="0415001B">
      <w:start w:val="1"/>
      <w:numFmt w:val="lowerRoman"/>
      <w:lvlText w:val="%3."/>
      <w:lvlJc w:val="right"/>
      <w:pPr>
        <w:ind w:left="2820" w:hanging="180"/>
      </w:pPr>
    </w:lvl>
    <w:lvl w:ilvl="3" w:tplc="0415000F">
      <w:start w:val="1"/>
      <w:numFmt w:val="decimal"/>
      <w:lvlText w:val="%4."/>
      <w:lvlJc w:val="left"/>
      <w:pPr>
        <w:ind w:left="3540" w:hanging="360"/>
      </w:pPr>
    </w:lvl>
    <w:lvl w:ilvl="4" w:tplc="04150019">
      <w:start w:val="1"/>
      <w:numFmt w:val="lowerLetter"/>
      <w:lvlText w:val="%5."/>
      <w:lvlJc w:val="left"/>
      <w:pPr>
        <w:ind w:left="4260" w:hanging="360"/>
      </w:pPr>
    </w:lvl>
    <w:lvl w:ilvl="5" w:tplc="0415001B">
      <w:start w:val="1"/>
      <w:numFmt w:val="lowerRoman"/>
      <w:lvlText w:val="%6."/>
      <w:lvlJc w:val="right"/>
      <w:pPr>
        <w:ind w:left="4980" w:hanging="180"/>
      </w:pPr>
    </w:lvl>
    <w:lvl w:ilvl="6" w:tplc="0415000F">
      <w:start w:val="1"/>
      <w:numFmt w:val="decimal"/>
      <w:lvlText w:val="%7."/>
      <w:lvlJc w:val="left"/>
      <w:pPr>
        <w:ind w:left="5700" w:hanging="360"/>
      </w:pPr>
    </w:lvl>
    <w:lvl w:ilvl="7" w:tplc="04150019">
      <w:start w:val="1"/>
      <w:numFmt w:val="lowerLetter"/>
      <w:lvlText w:val="%8."/>
      <w:lvlJc w:val="left"/>
      <w:pPr>
        <w:ind w:left="6420" w:hanging="360"/>
      </w:pPr>
    </w:lvl>
    <w:lvl w:ilvl="8" w:tplc="0415001B">
      <w:start w:val="1"/>
      <w:numFmt w:val="lowerRoman"/>
      <w:lvlText w:val="%9."/>
      <w:lvlJc w:val="right"/>
      <w:pPr>
        <w:ind w:left="7140" w:hanging="180"/>
      </w:pPr>
    </w:lvl>
  </w:abstractNum>
  <w:abstractNum w:abstractNumId="22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6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30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4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6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9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0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818047">
    <w:abstractNumId w:val="25"/>
  </w:num>
  <w:num w:numId="2" w16cid:durableId="434178802">
    <w:abstractNumId w:val="25"/>
  </w:num>
  <w:num w:numId="3" w16cid:durableId="1306738337">
    <w:abstractNumId w:val="19"/>
  </w:num>
  <w:num w:numId="4" w16cid:durableId="695890962">
    <w:abstractNumId w:val="19"/>
  </w:num>
  <w:num w:numId="5" w16cid:durableId="607584994">
    <w:abstractNumId w:val="39"/>
  </w:num>
  <w:num w:numId="6" w16cid:durableId="777915982">
    <w:abstractNumId w:val="35"/>
  </w:num>
  <w:num w:numId="7" w16cid:durableId="1033774148">
    <w:abstractNumId w:val="39"/>
  </w:num>
  <w:num w:numId="8" w16cid:durableId="1932812315">
    <w:abstractNumId w:val="35"/>
  </w:num>
  <w:num w:numId="9" w16cid:durableId="1981424224">
    <w:abstractNumId w:val="39"/>
  </w:num>
  <w:num w:numId="10" w16cid:durableId="1685596165">
    <w:abstractNumId w:val="35"/>
  </w:num>
  <w:num w:numId="11" w16cid:durableId="988898424">
    <w:abstractNumId w:val="15"/>
  </w:num>
  <w:num w:numId="12" w16cid:durableId="79258630">
    <w:abstractNumId w:val="10"/>
  </w:num>
  <w:num w:numId="13" w16cid:durableId="1175342989">
    <w:abstractNumId w:val="16"/>
  </w:num>
  <w:num w:numId="14" w16cid:durableId="1114131356">
    <w:abstractNumId w:val="29"/>
  </w:num>
  <w:num w:numId="15" w16cid:durableId="530337808">
    <w:abstractNumId w:val="15"/>
  </w:num>
  <w:num w:numId="16" w16cid:durableId="2117408114">
    <w:abstractNumId w:val="17"/>
  </w:num>
  <w:num w:numId="17" w16cid:durableId="1827432447">
    <w:abstractNumId w:val="8"/>
  </w:num>
  <w:num w:numId="18" w16cid:durableId="1404789598">
    <w:abstractNumId w:val="3"/>
  </w:num>
  <w:num w:numId="19" w16cid:durableId="1148285554">
    <w:abstractNumId w:val="2"/>
  </w:num>
  <w:num w:numId="20" w16cid:durableId="1069963734">
    <w:abstractNumId w:val="1"/>
  </w:num>
  <w:num w:numId="21" w16cid:durableId="254024931">
    <w:abstractNumId w:val="0"/>
  </w:num>
  <w:num w:numId="22" w16cid:durableId="254900222">
    <w:abstractNumId w:val="9"/>
  </w:num>
  <w:num w:numId="23" w16cid:durableId="41952903">
    <w:abstractNumId w:val="7"/>
  </w:num>
  <w:num w:numId="24" w16cid:durableId="1713533530">
    <w:abstractNumId w:val="6"/>
  </w:num>
  <w:num w:numId="25" w16cid:durableId="1774200739">
    <w:abstractNumId w:val="5"/>
  </w:num>
  <w:num w:numId="26" w16cid:durableId="366947989">
    <w:abstractNumId w:val="4"/>
  </w:num>
  <w:num w:numId="27" w16cid:durableId="712080266">
    <w:abstractNumId w:val="37"/>
  </w:num>
  <w:num w:numId="28" w16cid:durableId="1471287084">
    <w:abstractNumId w:val="28"/>
  </w:num>
  <w:num w:numId="29" w16cid:durableId="1583759973">
    <w:abstractNumId w:val="40"/>
  </w:num>
  <w:num w:numId="30" w16cid:durableId="2075394497">
    <w:abstractNumId w:val="36"/>
  </w:num>
  <w:num w:numId="31" w16cid:durableId="1576354976">
    <w:abstractNumId w:val="20"/>
  </w:num>
  <w:num w:numId="32" w16cid:durableId="1267351614">
    <w:abstractNumId w:val="11"/>
  </w:num>
  <w:num w:numId="33" w16cid:durableId="184054082">
    <w:abstractNumId w:val="34"/>
  </w:num>
  <w:num w:numId="34" w16cid:durableId="1230338894">
    <w:abstractNumId w:val="22"/>
  </w:num>
  <w:num w:numId="35" w16cid:durableId="1589341375">
    <w:abstractNumId w:val="18"/>
  </w:num>
  <w:num w:numId="36" w16cid:durableId="1571381408">
    <w:abstractNumId w:val="24"/>
  </w:num>
  <w:num w:numId="37" w16cid:durableId="600187043">
    <w:abstractNumId w:val="30"/>
  </w:num>
  <w:num w:numId="38" w16cid:durableId="209612818">
    <w:abstractNumId w:val="27"/>
  </w:num>
  <w:num w:numId="39" w16cid:durableId="210532478">
    <w:abstractNumId w:val="14"/>
  </w:num>
  <w:num w:numId="40" w16cid:durableId="753824268">
    <w:abstractNumId w:val="33"/>
  </w:num>
  <w:num w:numId="41" w16cid:durableId="135074855">
    <w:abstractNumId w:val="31"/>
  </w:num>
  <w:num w:numId="42" w16cid:durableId="1714303754">
    <w:abstractNumId w:val="23"/>
  </w:num>
  <w:num w:numId="43" w16cid:durableId="1583757994">
    <w:abstractNumId w:val="38"/>
  </w:num>
  <w:num w:numId="44" w16cid:durableId="1965311741">
    <w:abstractNumId w:val="13"/>
  </w:num>
  <w:num w:numId="45" w16cid:durableId="617761781">
    <w:abstractNumId w:val="41"/>
  </w:num>
  <w:num w:numId="46" w16cid:durableId="1655184592">
    <w:abstractNumId w:val="26"/>
  </w:num>
  <w:num w:numId="47" w16cid:durableId="1339383891">
    <w:abstractNumId w:val="12"/>
  </w:num>
  <w:num w:numId="48" w16cid:durableId="1585140323">
    <w:abstractNumId w:val="32"/>
  </w:num>
  <w:num w:numId="49" w16cid:durableId="2903261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3D4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3816"/>
    <w:rsid w:val="00036B63"/>
    <w:rsid w:val="00037E1A"/>
    <w:rsid w:val="00043495"/>
    <w:rsid w:val="00046A75"/>
    <w:rsid w:val="00047312"/>
    <w:rsid w:val="000479CD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957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768E4"/>
    <w:rsid w:val="00180F2A"/>
    <w:rsid w:val="00184B91"/>
    <w:rsid w:val="00184D4A"/>
    <w:rsid w:val="00186EC1"/>
    <w:rsid w:val="00191E1F"/>
    <w:rsid w:val="00192999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1ED2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5A5"/>
    <w:rsid w:val="002A570F"/>
    <w:rsid w:val="002A7292"/>
    <w:rsid w:val="002A7358"/>
    <w:rsid w:val="002A7902"/>
    <w:rsid w:val="002B0F6B"/>
    <w:rsid w:val="002B23B8"/>
    <w:rsid w:val="002B36E3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045C5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3A4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440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0A4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3D03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30D5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2BA5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3491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113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6204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360F"/>
    <w:rsid w:val="00AB67FC"/>
    <w:rsid w:val="00AC00F2"/>
    <w:rsid w:val="00AC31B5"/>
    <w:rsid w:val="00AC3278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65D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997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0C33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E5B0B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8A4"/>
    <w:rsid w:val="00E83ADD"/>
    <w:rsid w:val="00E84F38"/>
    <w:rsid w:val="00E85623"/>
    <w:rsid w:val="00E87441"/>
    <w:rsid w:val="00E91FAE"/>
    <w:rsid w:val="00E96E3F"/>
    <w:rsid w:val="00EA270C"/>
    <w:rsid w:val="00EA4776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47C3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1974"/>
    <w:rsid w:val="00FA7F91"/>
    <w:rsid w:val="00FB121C"/>
    <w:rsid w:val="00FB1CDD"/>
    <w:rsid w:val="00FB2C23"/>
    <w:rsid w:val="00FB2C2F"/>
    <w:rsid w:val="00FB305C"/>
    <w:rsid w:val="00FC2E3D"/>
    <w:rsid w:val="00FC386F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71B3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9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488</Words>
  <Characters>2932</Characters>
  <Application>Microsoft Office Word</Application>
  <DocSecurity>0</DocSecurity>
  <Lines>24</Lines>
  <Paragraphs>6</Paragraphs>
  <ScaleCrop>false</ScaleCrop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2026-02-26T09:39:00Z</dcterms:created>
  <dcterms:modified xsi:type="dcterms:W3CDTF">2026-02-26T09:39:00Z</dcterms:modified>
  <cp:category/>
</cp:coreProperties>
</file>