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BDB9" w14:textId="0E61CFED" w:rsidR="00D94B6F" w:rsidRPr="003D1D04" w:rsidRDefault="00436A0D" w:rsidP="00E52ACD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UZASADNIENIE</w:t>
      </w:r>
    </w:p>
    <w:p w14:paraId="31882DF6" w14:textId="77777777" w:rsidR="00436A0D" w:rsidRPr="003D1D04" w:rsidRDefault="00436A0D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D1D04">
        <w:rPr>
          <w:rFonts w:ascii="Times New Roman" w:eastAsia="Times New Roman" w:hAnsi="Times New Roman" w:cs="Times New Roman"/>
          <w:b/>
          <w:lang w:eastAsia="pl-PL"/>
        </w:rPr>
        <w:t>1. Potrzeba i cel wydania ustawy oraz rzeczywisty stan w dziedzinie, która ma być unormowana</w:t>
      </w:r>
    </w:p>
    <w:p w14:paraId="2CDA06D9" w14:textId="07A05BC7" w:rsidR="002B12C2" w:rsidRDefault="00230756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230756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Celem przedmiotowej nowelizacji jest </w:t>
      </w:r>
      <w:r w:rsid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wprowadzenie dobrowolności wystawiania faktur ustrukturyzowanych przy użyciu Krajowego Systemu e-Faktur</w:t>
      </w:r>
      <w:r w:rsid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(dalej: KSeF)</w:t>
      </w:r>
      <w:r w:rsid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="002B12C2"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przez podatnika będącego mikroprzedsiębiorcą, małym przedsiębiorcą lub średnim przedsiębiorcą</w:t>
      </w:r>
      <w:r w:rsid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</w:t>
      </w:r>
      <w:r w:rsidR="002B12C2"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w</w:t>
      </w:r>
      <w:r w:rsid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 </w:t>
      </w:r>
      <w:r w:rsidR="002B12C2"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rozumieniu art. 7 ust. 1 ustawy z dnia 6 marca 2018 r. – Prawo przedsiębiorców (t.j. Dz. U. z 2025 r. poz. 1480, 1795, 1826)</w:t>
      </w:r>
      <w:r w:rsid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, zwanej dalej: „Prawo przedsiębiorców”.</w:t>
      </w:r>
    </w:p>
    <w:p w14:paraId="56DE5AC5" w14:textId="316AD0C7" w:rsidR="002B12C2" w:rsidRDefault="002B12C2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Do osiągnięcia wskazanego powyżej celu niezbędne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są</w:t>
      </w:r>
      <w:r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zmiany w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art. 106ga </w:t>
      </w:r>
      <w:r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ustaw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y</w:t>
      </w:r>
      <w:r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z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 </w:t>
      </w:r>
      <w:r w:rsidRPr="002B12C2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dnia 11 marca 2004 r. o podatku od towarów i usług (t.j. Dz. U. z 2025 r. poz. 775, 894, 896, 1203, 1541, 1811)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, zwanej dalej: „ustawa o VAT”, w zakresie ust. 2 poprzez dodanie </w:t>
      </w:r>
      <w:r w:rsid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po pkt 2 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pkt 2a oraz ust. 4 poprzez zmianę jego brzmienia.</w:t>
      </w:r>
    </w:p>
    <w:p w14:paraId="2160DD4E" w14:textId="45794B35" w:rsidR="002B12C2" w:rsidRDefault="002B12C2" w:rsidP="00E52ACD">
      <w:pPr>
        <w:spacing w:before="240" w:line="276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ab/>
        <w:t>Obecnie, zgodnie z art. 106ga</w:t>
      </w:r>
      <w:r w:rsid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 ust. 1 ustawy o VAT, p</w:t>
      </w:r>
      <w:r w:rsidR="00044723"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odatnicy są obowiązani wystawiać faktury ustrukturyzowane przy użyciu K</w:t>
      </w:r>
      <w:r w:rsid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SeF, ale jak wskazuje się w ust. 2 obowiązek ten „nie dotyczy wystawiania faktur:</w:t>
      </w:r>
    </w:p>
    <w:p w14:paraId="73BE5C87" w14:textId="77777777" w:rsidR="00044723" w:rsidRPr="00A47719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7719">
        <w:rPr>
          <w:rFonts w:ascii="Times New Roman" w:eastAsia="Times New Roman" w:hAnsi="Times New Roman" w:cs="Times New Roman"/>
          <w:lang w:eastAsia="pl-PL"/>
        </w:rPr>
        <w:t>1) przez podatnika nieposiadającego siedziby działalności gospodarczej ani stałego miejsca prowadzenia działalności gospodarczej na terytorium kraju;</w:t>
      </w:r>
    </w:p>
    <w:p w14:paraId="68F09988" w14:textId="77777777" w:rsidR="00044723" w:rsidRPr="00A47719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7719">
        <w:rPr>
          <w:rFonts w:ascii="Times New Roman" w:eastAsia="Times New Roman" w:hAnsi="Times New Roman" w:cs="Times New Roman"/>
          <w:lang w:eastAsia="pl-PL"/>
        </w:rPr>
        <w:t>2) przez podatnika nieposiadającego siedziby działalności gospodarczej na terytorium kraju, który posiada stałe miejsce prowadzenia działalności gospodarczej na terytorium kraju, przy czym to stałe miejsce prowadzenia działalności nie uczestniczy w dostawie towarów lub świadczeniu usług, dla których wystawiono fakturę;</w:t>
      </w:r>
    </w:p>
    <w:p w14:paraId="46340486" w14:textId="6147563A" w:rsidR="00044723" w:rsidRPr="00044723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3) przez podatnika korzystającego z procedur szczególnych, o których mowa w dziale XII w</w:t>
      </w:r>
      <w:r w:rsidR="00E52ACD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 </w:t>
      </w:r>
      <w:r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rozdziałach 7, 7a i 9, dokumentujących czynności rozliczane w tych procedurach;</w:t>
      </w:r>
    </w:p>
    <w:p w14:paraId="549E71A7" w14:textId="77777777" w:rsidR="00044723" w:rsidRPr="00044723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4) na rzecz nabywcy towarów lub usług będącego osobą fizyczną nieprowadzącą działalności gospodarczej;</w:t>
      </w:r>
    </w:p>
    <w:p w14:paraId="5D7AFFDD" w14:textId="77777777" w:rsidR="00044723" w:rsidRPr="00044723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5) w przypadku odpowiednio udokumentowanych dostaw towarów lub świadczenia usług, określonych w przepisach wydanych na podstawie art. 106s;</w:t>
      </w:r>
    </w:p>
    <w:p w14:paraId="358C5BD5" w14:textId="3F2807D2" w:rsidR="00044723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44723"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6) przez podatnika korzystającego ze zwolnienia, o którym mowa w art. 113a ust. 1;</w:t>
      </w: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>”,</w:t>
      </w:r>
    </w:p>
    <w:p w14:paraId="41D9E47B" w14:textId="77777777" w:rsidR="00475E59" w:rsidRDefault="00044723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t xml:space="preserve">natomiast ust. </w:t>
      </w:r>
      <w:r w:rsidRPr="00A47719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wskazuje, że w</w:t>
      </w:r>
      <w:r w:rsidRPr="00A47719">
        <w:rPr>
          <w:rFonts w:ascii="Times New Roman" w:eastAsia="Times New Roman" w:hAnsi="Times New Roman" w:cs="Times New Roman"/>
          <w:lang w:eastAsia="pl-PL"/>
        </w:rPr>
        <w:t xml:space="preserve"> przypadku, o którym mowa w ust. 2, wystawia się faktury elektroniczne lub faktury w postaci papierowej</w:t>
      </w:r>
      <w:r>
        <w:rPr>
          <w:rFonts w:ascii="Times New Roman" w:eastAsia="Times New Roman" w:hAnsi="Times New Roman" w:cs="Times New Roman"/>
          <w:lang w:eastAsia="pl-PL"/>
        </w:rPr>
        <w:t>, a z kolei zgodnie z ust. 4 w</w:t>
      </w:r>
      <w:r w:rsidRPr="00A47719">
        <w:rPr>
          <w:rFonts w:ascii="Times New Roman" w:eastAsia="Times New Roman" w:hAnsi="Times New Roman" w:cs="Times New Roman"/>
          <w:lang w:eastAsia="pl-PL"/>
        </w:rPr>
        <w:t xml:space="preserve"> przypadku, o którym mowa w ust. 2 pkt 1, 2 i 4, podatnicy mogą wystawiać faktury ustrukturyzowane.</w:t>
      </w:r>
      <w:r w:rsidR="00475E5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Wskazane </w:t>
      </w:r>
      <w:r>
        <w:rPr>
          <w:rFonts w:ascii="Times New Roman" w:eastAsia="Times New Roman" w:hAnsi="Times New Roman" w:cs="Times New Roman"/>
          <w:lang w:eastAsia="pl-PL"/>
        </w:rPr>
        <w:lastRenderedPageBreak/>
        <w:t>wyżej przepisy ustanawiają zatem wyłączenia od ogólnego obowiązku wystawiania faktur ustrukturyzowanych przy użyciu KSeF</w:t>
      </w:r>
      <w:r w:rsidR="00475E59">
        <w:rPr>
          <w:rFonts w:ascii="Times New Roman" w:eastAsia="Times New Roman" w:hAnsi="Times New Roman" w:cs="Times New Roman"/>
          <w:lang w:eastAsia="pl-PL"/>
        </w:rPr>
        <w:t xml:space="preserve"> oraz dobrowolność ich wystawiania dla niektórych podatników lub </w:t>
      </w:r>
      <w:r w:rsidR="00475E59" w:rsidRPr="00475E59">
        <w:rPr>
          <w:rFonts w:ascii="Times New Roman" w:eastAsia="Times New Roman" w:hAnsi="Times New Roman" w:cs="Times New Roman"/>
          <w:lang w:eastAsia="pl-PL"/>
        </w:rPr>
        <w:t xml:space="preserve">na rzecz </w:t>
      </w:r>
      <w:r w:rsidR="00475E59">
        <w:rPr>
          <w:rFonts w:ascii="Times New Roman" w:eastAsia="Times New Roman" w:hAnsi="Times New Roman" w:cs="Times New Roman"/>
          <w:lang w:eastAsia="pl-PL"/>
        </w:rPr>
        <w:t xml:space="preserve">określonych </w:t>
      </w:r>
      <w:r w:rsidR="00475E59" w:rsidRPr="00475E59">
        <w:rPr>
          <w:rFonts w:ascii="Times New Roman" w:eastAsia="Times New Roman" w:hAnsi="Times New Roman" w:cs="Times New Roman"/>
          <w:lang w:eastAsia="pl-PL"/>
        </w:rPr>
        <w:t>nabywc</w:t>
      </w:r>
      <w:r w:rsidR="00475E59">
        <w:rPr>
          <w:rFonts w:ascii="Times New Roman" w:eastAsia="Times New Roman" w:hAnsi="Times New Roman" w:cs="Times New Roman"/>
          <w:lang w:eastAsia="pl-PL"/>
        </w:rPr>
        <w:t>ów</w:t>
      </w:r>
      <w:r w:rsidR="00475E59" w:rsidRPr="00475E59">
        <w:rPr>
          <w:rFonts w:ascii="Times New Roman" w:eastAsia="Times New Roman" w:hAnsi="Times New Roman" w:cs="Times New Roman"/>
          <w:lang w:eastAsia="pl-PL"/>
        </w:rPr>
        <w:t xml:space="preserve"> towarów lub usług</w:t>
      </w:r>
      <w:r w:rsidR="00475E59">
        <w:rPr>
          <w:rFonts w:ascii="Times New Roman" w:eastAsia="Times New Roman" w:hAnsi="Times New Roman" w:cs="Times New Roman"/>
          <w:lang w:eastAsia="pl-PL"/>
        </w:rPr>
        <w:t>.</w:t>
      </w:r>
    </w:p>
    <w:p w14:paraId="244C28D2" w14:textId="59F6C4B4" w:rsidR="00475E59" w:rsidRDefault="00475E59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Głównym celem projektu jest uzupełnienie katalogu przypadków, gdy wystawianie faktur ustrukturyzowanych przy użyciu KSeF będzie dobrowolne o wystawianie faktur </w:t>
      </w:r>
      <w:r w:rsidRPr="00475E59">
        <w:rPr>
          <w:rFonts w:ascii="Times New Roman" w:eastAsia="Times New Roman" w:hAnsi="Times New Roman" w:cs="Times New Roman"/>
          <w:lang w:eastAsia="pl-PL"/>
        </w:rPr>
        <w:t>przez podatnika będącego mikroprzedsiębiorcą, małym przedsiębiorcą lub średnim przedsiębiorcą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475E59">
        <w:rPr>
          <w:rFonts w:ascii="Times New Roman" w:eastAsia="Times New Roman" w:hAnsi="Times New Roman" w:cs="Times New Roman"/>
          <w:lang w:eastAsia="pl-PL"/>
        </w:rPr>
        <w:t>rozumieniu art. 7 ust. 1 Praw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475E59">
        <w:rPr>
          <w:rFonts w:ascii="Times New Roman" w:eastAsia="Times New Roman" w:hAnsi="Times New Roman" w:cs="Times New Roman"/>
          <w:lang w:eastAsia="pl-PL"/>
        </w:rPr>
        <w:t xml:space="preserve"> przedsiębiorców</w:t>
      </w:r>
      <w:r w:rsidR="003D2C12">
        <w:rPr>
          <w:rFonts w:ascii="Times New Roman" w:eastAsia="Times New Roman" w:hAnsi="Times New Roman" w:cs="Times New Roman"/>
          <w:lang w:eastAsia="pl-PL"/>
        </w:rPr>
        <w:t>, z</w:t>
      </w:r>
      <w:r>
        <w:rPr>
          <w:rFonts w:ascii="Times New Roman" w:eastAsia="Times New Roman" w:hAnsi="Times New Roman" w:cs="Times New Roman"/>
          <w:lang w:eastAsia="pl-PL"/>
        </w:rPr>
        <w:t xml:space="preserve">godnie z </w:t>
      </w:r>
      <w:r w:rsidR="003D2C12">
        <w:rPr>
          <w:rFonts w:ascii="Times New Roman" w:eastAsia="Times New Roman" w:hAnsi="Times New Roman" w:cs="Times New Roman"/>
          <w:lang w:eastAsia="pl-PL"/>
        </w:rPr>
        <w:t>którym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1CEBF982" w14:textId="77777777" w:rsidR="003D2C12" w:rsidRDefault="00475E59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mikroprzedsiębiorca to przedsiębiorca, „</w:t>
      </w:r>
      <w:r w:rsidRPr="00475E59">
        <w:rPr>
          <w:rFonts w:ascii="Times New Roman" w:eastAsia="Times New Roman" w:hAnsi="Times New Roman" w:cs="Times New Roman"/>
          <w:lang w:eastAsia="pl-PL"/>
        </w:rPr>
        <w:t>który w co najmniej jednym roku z dwóch ostatnich lat obrotowych spełniał łącznie następujące warunki:</w:t>
      </w:r>
    </w:p>
    <w:p w14:paraId="6E231507" w14:textId="77777777" w:rsidR="003D2C12" w:rsidRDefault="00475E59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E59">
        <w:rPr>
          <w:rFonts w:ascii="Times New Roman" w:eastAsia="Times New Roman" w:hAnsi="Times New Roman" w:cs="Times New Roman"/>
          <w:lang w:eastAsia="pl-PL"/>
        </w:rPr>
        <w:t>a) zatrudniał średniorocznie mniej niż 10 pracowników oraz</w:t>
      </w:r>
    </w:p>
    <w:p w14:paraId="55A98F26" w14:textId="711C3F8A" w:rsidR="00475E59" w:rsidRDefault="00475E59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E59">
        <w:rPr>
          <w:rFonts w:ascii="Times New Roman" w:eastAsia="Times New Roman" w:hAnsi="Times New Roman" w:cs="Times New Roman"/>
          <w:lang w:eastAsia="pl-PL"/>
        </w:rPr>
        <w:t>b) osiągnął roczny obrót netto ze sprzedaży towarów, wyrobów i usług oraz z operacji finansowych nieprzekraczający równowartości w złotych 2 milionów euro, lub sumy aktywów jego bilansu sporządzonego na koniec</w:t>
      </w:r>
      <w:r w:rsidR="003D2C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2C12" w:rsidRPr="003D2C12">
        <w:rPr>
          <w:rFonts w:ascii="Times New Roman" w:eastAsia="Times New Roman" w:hAnsi="Times New Roman" w:cs="Times New Roman"/>
          <w:lang w:eastAsia="pl-PL"/>
        </w:rPr>
        <w:t>jednego z tych lat nie przekroczyły równowartości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3D2C12" w:rsidRPr="003D2C12">
        <w:rPr>
          <w:rFonts w:ascii="Times New Roman" w:eastAsia="Times New Roman" w:hAnsi="Times New Roman" w:cs="Times New Roman"/>
          <w:lang w:eastAsia="pl-PL"/>
        </w:rPr>
        <w:t>złotych 2 milionów euro</w:t>
      </w:r>
      <w:r w:rsidR="003D2C12">
        <w:rPr>
          <w:rFonts w:ascii="Times New Roman" w:eastAsia="Times New Roman" w:hAnsi="Times New Roman" w:cs="Times New Roman"/>
          <w:lang w:eastAsia="pl-PL"/>
        </w:rPr>
        <w:t>” (art. 7 ust. 1 pkt 1 Prawa przedsiębiorców);</w:t>
      </w:r>
    </w:p>
    <w:p w14:paraId="7F0EE226" w14:textId="77777777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 mały przedsiębiorca to przedsiębiorca, „</w:t>
      </w:r>
      <w:r w:rsidRPr="003D2C12">
        <w:rPr>
          <w:rFonts w:ascii="Times New Roman" w:eastAsia="Times New Roman" w:hAnsi="Times New Roman" w:cs="Times New Roman"/>
          <w:lang w:eastAsia="pl-PL"/>
        </w:rPr>
        <w:t>który w co najmniej jednym roku z dwóch ostatnich lat obrotowych spełniał łącznie następujące warunki:</w:t>
      </w:r>
    </w:p>
    <w:p w14:paraId="14250D5E" w14:textId="77777777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2C12">
        <w:rPr>
          <w:rFonts w:ascii="Times New Roman" w:eastAsia="Times New Roman" w:hAnsi="Times New Roman" w:cs="Times New Roman"/>
          <w:lang w:eastAsia="pl-PL"/>
        </w:rPr>
        <w:t>a) zatrudniał średniorocznie mniej niż 50 pracowników oraz</w:t>
      </w:r>
    </w:p>
    <w:p w14:paraId="37A12B99" w14:textId="205627F1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2C12">
        <w:rPr>
          <w:rFonts w:ascii="Times New Roman" w:eastAsia="Times New Roman" w:hAnsi="Times New Roman" w:cs="Times New Roman"/>
          <w:lang w:eastAsia="pl-PL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D2C12">
        <w:rPr>
          <w:rFonts w:ascii="Times New Roman" w:eastAsia="Times New Roman" w:hAnsi="Times New Roman" w:cs="Times New Roman"/>
          <w:lang w:eastAsia="pl-PL"/>
        </w:rPr>
        <w:t>złotych 10 milionów euro – i który nie jest mikroprzedsiębiorcą</w:t>
      </w:r>
      <w:r>
        <w:rPr>
          <w:rFonts w:ascii="Times New Roman" w:eastAsia="Times New Roman" w:hAnsi="Times New Roman" w:cs="Times New Roman"/>
          <w:lang w:eastAsia="pl-PL"/>
        </w:rPr>
        <w:t>” (art. 7 ust. 1 pkt 2 Prawa przedsiębiorców);</w:t>
      </w:r>
    </w:p>
    <w:p w14:paraId="2093B816" w14:textId="77777777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 średni przedsiębiorca to przedsiębiorca, „</w:t>
      </w:r>
      <w:r w:rsidRPr="003D2C12">
        <w:rPr>
          <w:rFonts w:ascii="Times New Roman" w:eastAsia="Times New Roman" w:hAnsi="Times New Roman" w:cs="Times New Roman"/>
          <w:lang w:eastAsia="pl-PL"/>
        </w:rPr>
        <w:t>który w co najmniej jednym roku z dwóch ostatnich lat obrotowych spełniał łącznie następujące warunki:</w:t>
      </w:r>
    </w:p>
    <w:p w14:paraId="5E62EE77" w14:textId="77777777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2C12">
        <w:rPr>
          <w:rFonts w:ascii="Times New Roman" w:eastAsia="Times New Roman" w:hAnsi="Times New Roman" w:cs="Times New Roman"/>
          <w:lang w:eastAsia="pl-PL"/>
        </w:rPr>
        <w:t>a) zatrudniał średniorocznie mniej niż 250 pracowników oraz</w:t>
      </w:r>
    </w:p>
    <w:p w14:paraId="7C17C405" w14:textId="52E342D8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2C12">
        <w:rPr>
          <w:rFonts w:ascii="Times New Roman" w:eastAsia="Times New Roman" w:hAnsi="Times New Roman" w:cs="Times New Roman"/>
          <w:lang w:eastAsia="pl-PL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D2C12">
        <w:rPr>
          <w:rFonts w:ascii="Times New Roman" w:eastAsia="Times New Roman" w:hAnsi="Times New Roman" w:cs="Times New Roman"/>
          <w:lang w:eastAsia="pl-PL"/>
        </w:rPr>
        <w:t>złotych 43 milionów euro – i który nie jest mikroprzedsiębiorcą ani małym przedsiębiorcą</w:t>
      </w:r>
      <w:r>
        <w:rPr>
          <w:rFonts w:ascii="Times New Roman" w:eastAsia="Times New Roman" w:hAnsi="Times New Roman" w:cs="Times New Roman"/>
          <w:lang w:eastAsia="pl-PL"/>
        </w:rPr>
        <w:t>” (art. 7 ust. 1 pkt 3 Prawa przedsiębiorców).</w:t>
      </w:r>
    </w:p>
    <w:p w14:paraId="25120727" w14:textId="4A387B4B" w:rsidR="003D2C12" w:rsidRDefault="003D2C12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Niniejszy projekt ustawy jest realizacją wielokrotnie podnoszonego przez mikro, małych i średnich przedsiębiorców postulatu ograniczenia podmiotowego funkcjonowania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obowiązku wystawiania faktur ustrukturyzowanych przy użyciu KSeF. </w:t>
      </w:r>
      <w:r w:rsidRPr="003D2C12">
        <w:rPr>
          <w:rFonts w:ascii="Times New Roman" w:eastAsia="Times New Roman" w:hAnsi="Times New Roman" w:cs="Times New Roman"/>
          <w:lang w:eastAsia="pl-PL"/>
        </w:rPr>
        <w:t>Dla bardzo dużej grupy</w:t>
      </w:r>
      <w:r>
        <w:rPr>
          <w:rFonts w:ascii="Times New Roman" w:eastAsia="Times New Roman" w:hAnsi="Times New Roman" w:cs="Times New Roman"/>
          <w:lang w:eastAsia="pl-PL"/>
        </w:rPr>
        <w:t>, przede wszystkim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najmniejszych firm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tzw. „</w:t>
      </w:r>
      <w:r w:rsidRPr="003D2C12">
        <w:rPr>
          <w:rFonts w:ascii="Times New Roman" w:eastAsia="Times New Roman" w:hAnsi="Times New Roman" w:cs="Times New Roman"/>
          <w:lang w:eastAsia="pl-PL"/>
        </w:rPr>
        <w:t>obowiązek KSeF</w:t>
      </w:r>
      <w:r>
        <w:rPr>
          <w:rFonts w:ascii="Times New Roman" w:eastAsia="Times New Roman" w:hAnsi="Times New Roman" w:cs="Times New Roman"/>
          <w:lang w:eastAsia="pl-PL"/>
        </w:rPr>
        <w:t>”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</w:t>
      </w:r>
      <w:r w:rsidR="00371B7E">
        <w:rPr>
          <w:rFonts w:ascii="Times New Roman" w:eastAsia="Times New Roman" w:hAnsi="Times New Roman" w:cs="Times New Roman"/>
          <w:lang w:eastAsia="pl-PL"/>
        </w:rPr>
        <w:t>będzie wiązał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się z poniesieniem dodatkowych wysokich kosztów związanych z wdrożeniem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funkcjonowaniem elektronicznego systemu wystawiania i odbioru faktur. </w:t>
      </w:r>
      <w:r w:rsidR="00371B7E">
        <w:rPr>
          <w:rFonts w:ascii="Times New Roman" w:eastAsia="Times New Roman" w:hAnsi="Times New Roman" w:cs="Times New Roman"/>
          <w:lang w:eastAsia="pl-PL"/>
        </w:rPr>
        <w:t>P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rzedsiębiorcy, którzy od początku prowadzenia działalności gospodarczej wystawiają faktury ręcznie, </w:t>
      </w:r>
      <w:r w:rsidR="00371B7E">
        <w:rPr>
          <w:rFonts w:ascii="Times New Roman" w:eastAsia="Times New Roman" w:hAnsi="Times New Roman" w:cs="Times New Roman"/>
          <w:lang w:eastAsia="pl-PL"/>
        </w:rPr>
        <w:t>także powinni mieć do tego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prawo.</w:t>
      </w:r>
      <w:r w:rsidR="00371B7E">
        <w:rPr>
          <w:rFonts w:ascii="Times New Roman" w:eastAsia="Times New Roman" w:hAnsi="Times New Roman" w:cs="Times New Roman"/>
          <w:lang w:eastAsia="pl-PL"/>
        </w:rPr>
        <w:t xml:space="preserve"> Nie można dopuścić do tego, żeby 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KSeF </w:t>
      </w:r>
      <w:r w:rsidR="00371B7E">
        <w:rPr>
          <w:rFonts w:ascii="Times New Roman" w:eastAsia="Times New Roman" w:hAnsi="Times New Roman" w:cs="Times New Roman"/>
          <w:lang w:eastAsia="pl-PL"/>
        </w:rPr>
        <w:t>stał się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 motywacją do zamknięcia </w:t>
      </w:r>
      <w:r w:rsidR="00371B7E">
        <w:rPr>
          <w:rFonts w:ascii="Times New Roman" w:eastAsia="Times New Roman" w:hAnsi="Times New Roman" w:cs="Times New Roman"/>
          <w:lang w:eastAsia="pl-PL"/>
        </w:rPr>
        <w:t>kolejnych polskich przedsiębiorstw i działalności gospodarczych</w:t>
      </w:r>
      <w:r w:rsidRPr="003D2C12">
        <w:rPr>
          <w:rFonts w:ascii="Times New Roman" w:eastAsia="Times New Roman" w:hAnsi="Times New Roman" w:cs="Times New Roman"/>
          <w:lang w:eastAsia="pl-PL"/>
        </w:rPr>
        <w:t xml:space="preserve">, co negatywnie odbije się </w:t>
      </w:r>
      <w:r w:rsidR="00371B7E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3D2C12">
        <w:rPr>
          <w:rFonts w:ascii="Times New Roman" w:eastAsia="Times New Roman" w:hAnsi="Times New Roman" w:cs="Times New Roman"/>
          <w:lang w:eastAsia="pl-PL"/>
        </w:rPr>
        <w:t>lokalnych społecznościach</w:t>
      </w:r>
      <w:r w:rsidR="00371B7E">
        <w:rPr>
          <w:rFonts w:ascii="Times New Roman" w:eastAsia="Times New Roman" w:hAnsi="Times New Roman" w:cs="Times New Roman"/>
          <w:lang w:eastAsia="pl-PL"/>
        </w:rPr>
        <w:t xml:space="preserve"> i całej polskiej </w:t>
      </w:r>
      <w:r w:rsidRPr="003D2C12">
        <w:rPr>
          <w:rFonts w:ascii="Times New Roman" w:eastAsia="Times New Roman" w:hAnsi="Times New Roman" w:cs="Times New Roman"/>
          <w:lang w:eastAsia="pl-PL"/>
        </w:rPr>
        <w:t>gospodarce.</w:t>
      </w:r>
      <w:r w:rsidR="00371B7E">
        <w:rPr>
          <w:rFonts w:ascii="Times New Roman" w:eastAsia="Times New Roman" w:hAnsi="Times New Roman" w:cs="Times New Roman"/>
          <w:lang w:eastAsia="pl-PL"/>
        </w:rPr>
        <w:t xml:space="preserve"> Każdy powinien mieć możliwość korzystania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371B7E">
        <w:rPr>
          <w:rFonts w:ascii="Times New Roman" w:eastAsia="Times New Roman" w:hAnsi="Times New Roman" w:cs="Times New Roman"/>
          <w:lang w:eastAsia="pl-PL"/>
        </w:rPr>
        <w:t>dobrodziejstw KSeF, ale mikro, mali i średni przedsiębiorcy nie mogą być do tego zmuszani.</w:t>
      </w:r>
    </w:p>
    <w:p w14:paraId="289FDACB" w14:textId="77777777" w:rsidR="007B2879" w:rsidRDefault="00371B7E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Polscy przedsiębiorcy wiele razy podnosili problemy związane z obowiązkowym wystawianiem faktur w KSeF, także podczas posiedzeń </w:t>
      </w:r>
      <w:r w:rsidRPr="00371B7E">
        <w:rPr>
          <w:rFonts w:ascii="Times New Roman" w:eastAsia="Times New Roman" w:hAnsi="Times New Roman" w:cs="Times New Roman"/>
          <w:lang w:eastAsia="pl-PL"/>
        </w:rPr>
        <w:t>Parlamentarnego Zespołu ds. Wsparcia i Rozwoju Małych i Średnich Przedsiębiorstw</w:t>
      </w:r>
      <w:r>
        <w:rPr>
          <w:rFonts w:ascii="Times New Roman" w:eastAsia="Times New Roman" w:hAnsi="Times New Roman" w:cs="Times New Roman"/>
          <w:lang w:eastAsia="pl-PL"/>
        </w:rPr>
        <w:t xml:space="preserve">. Podczas 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posiedzenia </w:t>
      </w:r>
      <w:r>
        <w:rPr>
          <w:rFonts w:ascii="Times New Roman" w:eastAsia="Times New Roman" w:hAnsi="Times New Roman" w:cs="Times New Roman"/>
          <w:lang w:eastAsia="pl-PL"/>
        </w:rPr>
        <w:t xml:space="preserve">tego 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Zespołu, które odbyło się </w:t>
      </w:r>
      <w:r>
        <w:rPr>
          <w:rFonts w:ascii="Times New Roman" w:eastAsia="Times New Roman" w:hAnsi="Times New Roman" w:cs="Times New Roman"/>
          <w:lang w:eastAsia="pl-PL"/>
        </w:rPr>
        <w:t xml:space="preserve">w dniu 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16 października 2025 r., 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371B7E">
        <w:rPr>
          <w:rFonts w:ascii="Times New Roman" w:eastAsia="Times New Roman" w:hAnsi="Times New Roman" w:cs="Times New Roman"/>
          <w:lang w:eastAsia="pl-PL"/>
        </w:rPr>
        <w:t>w którym uczestniczyli przedstawiciele Ministerstwa Finansów oraz ok. 70 przedsiębiorców reprezentujących różne branże biznesu</w:t>
      </w:r>
      <w:r>
        <w:rPr>
          <w:rFonts w:ascii="Times New Roman" w:eastAsia="Times New Roman" w:hAnsi="Times New Roman" w:cs="Times New Roman"/>
          <w:lang w:eastAsia="pl-PL"/>
        </w:rPr>
        <w:t>, p</w:t>
      </w:r>
      <w:r w:rsidRPr="00371B7E">
        <w:rPr>
          <w:rFonts w:ascii="Times New Roman" w:eastAsia="Times New Roman" w:hAnsi="Times New Roman" w:cs="Times New Roman"/>
          <w:lang w:eastAsia="pl-PL"/>
        </w:rPr>
        <w:t>rzedsiębiorcy obecni na posiedzeniu wyrazili ogromny sprzeciw i niezadowolenie z faktu wprowadzania KSeF</w:t>
      </w:r>
      <w:r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371B7E">
        <w:rPr>
          <w:rFonts w:ascii="Times New Roman" w:eastAsia="Times New Roman" w:hAnsi="Times New Roman" w:cs="Times New Roman"/>
          <w:lang w:eastAsia="pl-PL"/>
        </w:rPr>
        <w:t>pomimo wyjaśnień ze strony przedstawicieli M</w:t>
      </w:r>
      <w:r>
        <w:rPr>
          <w:rFonts w:ascii="Times New Roman" w:eastAsia="Times New Roman" w:hAnsi="Times New Roman" w:cs="Times New Roman"/>
          <w:lang w:eastAsia="pl-PL"/>
        </w:rPr>
        <w:t>F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pozostali nieprzekonani, że centralizacja danych i inwigilacja transakcji są kluczem do sprawnego poboru podatków.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Przedstawiciele branż, które łącznie odpowiadają za około 50% polskiego PKB, wyra</w:t>
      </w:r>
      <w:r>
        <w:rPr>
          <w:rFonts w:ascii="Times New Roman" w:eastAsia="Times New Roman" w:hAnsi="Times New Roman" w:cs="Times New Roman"/>
          <w:lang w:eastAsia="pl-PL"/>
        </w:rPr>
        <w:t>zili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szereg poważnych obaw dotyczących funkcjonowania systemu.</w:t>
      </w:r>
      <w:r>
        <w:rPr>
          <w:rFonts w:ascii="Times New Roman" w:eastAsia="Times New Roman" w:hAnsi="Times New Roman" w:cs="Times New Roman"/>
          <w:lang w:eastAsia="pl-PL"/>
        </w:rPr>
        <w:t xml:space="preserve"> Był to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wyraźny objaw, że KSeF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wprowadzony w obecnej formie </w:t>
      </w:r>
      <w:r w:rsidRPr="00371B7E">
        <w:rPr>
          <w:rFonts w:ascii="Times New Roman" w:eastAsia="Times New Roman" w:hAnsi="Times New Roman" w:cs="Times New Roman"/>
          <w:lang w:eastAsia="pl-PL"/>
        </w:rPr>
        <w:t>nie uzyskał społecznej akceptacji i budzi fundamentalne wątpliwości co do proporcjonalności oraz zasadności przyjętych rozwiązań.</w:t>
      </w:r>
    </w:p>
    <w:p w14:paraId="5FBEE1FA" w14:textId="09E4FCFC" w:rsidR="00371B7E" w:rsidRPr="00371B7E" w:rsidRDefault="007B2879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Główne zastrzeżenia formułowane przez przedsiębiorców pod adresem KSeF </w:t>
      </w:r>
      <w:r w:rsidR="00371B7E" w:rsidRPr="00371B7E">
        <w:rPr>
          <w:rFonts w:ascii="Times New Roman" w:eastAsia="Times New Roman" w:hAnsi="Times New Roman" w:cs="Times New Roman"/>
          <w:lang w:eastAsia="pl-PL"/>
        </w:rPr>
        <w:t>opierają się na czterech filarach:</w:t>
      </w:r>
    </w:p>
    <w:p w14:paraId="38F00C63" w14:textId="2CA9AA77" w:rsidR="00371B7E" w:rsidRPr="00371B7E" w:rsidRDefault="00371B7E" w:rsidP="00E52AC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1)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niedostateczn</w:t>
      </w:r>
      <w:r w:rsidR="007B2879">
        <w:rPr>
          <w:rFonts w:ascii="Times New Roman" w:eastAsia="Times New Roman" w:hAnsi="Times New Roman" w:cs="Times New Roman"/>
          <w:lang w:eastAsia="pl-PL"/>
        </w:rPr>
        <w:t>e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przygotowani</w:t>
      </w:r>
      <w:r w:rsidR="007B2879">
        <w:rPr>
          <w:rFonts w:ascii="Times New Roman" w:eastAsia="Times New Roman" w:hAnsi="Times New Roman" w:cs="Times New Roman"/>
          <w:lang w:eastAsia="pl-PL"/>
        </w:rPr>
        <w:t>e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techniczn</w:t>
      </w:r>
      <w:r w:rsidR="007B2879">
        <w:rPr>
          <w:rFonts w:ascii="Times New Roman" w:eastAsia="Times New Roman" w:hAnsi="Times New Roman" w:cs="Times New Roman"/>
          <w:lang w:eastAsia="pl-PL"/>
        </w:rPr>
        <w:t>e;</w:t>
      </w:r>
    </w:p>
    <w:p w14:paraId="6C180043" w14:textId="284186C1" w:rsidR="00371B7E" w:rsidRPr="00371B7E" w:rsidRDefault="00371B7E" w:rsidP="00E52AC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2)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negatywny wpływ na działalność firm</w:t>
      </w:r>
      <w:r w:rsidR="007B2879">
        <w:rPr>
          <w:rFonts w:ascii="Times New Roman" w:eastAsia="Times New Roman" w:hAnsi="Times New Roman" w:cs="Times New Roman"/>
          <w:lang w:eastAsia="pl-PL"/>
        </w:rPr>
        <w:t>;</w:t>
      </w:r>
    </w:p>
    <w:p w14:paraId="6FCF036C" w14:textId="04E86726" w:rsidR="00371B7E" w:rsidRPr="00371B7E" w:rsidRDefault="00371B7E" w:rsidP="00E52AC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3)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r</w:t>
      </w:r>
      <w:r w:rsidRPr="00371B7E">
        <w:rPr>
          <w:rFonts w:ascii="Times New Roman" w:eastAsia="Times New Roman" w:hAnsi="Times New Roman" w:cs="Times New Roman"/>
          <w:lang w:eastAsia="pl-PL"/>
        </w:rPr>
        <w:t>yzyk</w:t>
      </w:r>
      <w:r w:rsidR="007B2879">
        <w:rPr>
          <w:rFonts w:ascii="Times New Roman" w:eastAsia="Times New Roman" w:hAnsi="Times New Roman" w:cs="Times New Roman"/>
          <w:lang w:eastAsia="pl-PL"/>
        </w:rPr>
        <w:t>o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bezprecedensowej inwigilacji gospodarczej</w:t>
      </w:r>
      <w:r w:rsidR="007B2879">
        <w:rPr>
          <w:rFonts w:ascii="Times New Roman" w:eastAsia="Times New Roman" w:hAnsi="Times New Roman" w:cs="Times New Roman"/>
          <w:lang w:eastAsia="pl-PL"/>
        </w:rPr>
        <w:t>;</w:t>
      </w:r>
    </w:p>
    <w:p w14:paraId="73C33473" w14:textId="6137B3F0" w:rsidR="00371B7E" w:rsidRPr="00371B7E" w:rsidRDefault="00371B7E" w:rsidP="00E52AC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4)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zagrożeni</w:t>
      </w:r>
      <w:r w:rsidR="007B2879">
        <w:rPr>
          <w:rFonts w:ascii="Times New Roman" w:eastAsia="Times New Roman" w:hAnsi="Times New Roman" w:cs="Times New Roman"/>
          <w:lang w:eastAsia="pl-PL"/>
        </w:rPr>
        <w:t>e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bezpieczeństwa danych.</w:t>
      </w:r>
    </w:p>
    <w:p w14:paraId="22C02779" w14:textId="5BD86718" w:rsidR="00371B7E" w:rsidRPr="00371B7E" w:rsidRDefault="00371B7E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Ad. 1) Historia wdrożenia KSeF jest naznaczona licznymi opóźnieniami, co samo w sobie stanowi dowód na istnienie fundamentalnych problemów z architekturą i wydajnością systemu. Potwierdz</w:t>
      </w:r>
      <w:r w:rsidR="007B2879">
        <w:rPr>
          <w:rFonts w:ascii="Times New Roman" w:eastAsia="Times New Roman" w:hAnsi="Times New Roman" w:cs="Times New Roman"/>
          <w:lang w:eastAsia="pl-PL"/>
        </w:rPr>
        <w:t>a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to raport Najwyższej Izby Kontroli z 15 lipca 2025 r.</w:t>
      </w:r>
      <w:r w:rsidR="007B2879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1"/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, który wskazuje, że problemy z wydajnością, sygnalizowane już w 2023 r., nie spotkały się ze skuteczną i odpowiednio wczesną reakcją ze strony </w:t>
      </w:r>
      <w:r w:rsidR="007B2879">
        <w:rPr>
          <w:rFonts w:ascii="Times New Roman" w:eastAsia="Times New Roman" w:hAnsi="Times New Roman" w:cs="Times New Roman"/>
          <w:lang w:eastAsia="pl-PL"/>
        </w:rPr>
        <w:t>MF</w:t>
      </w:r>
      <w:r w:rsidRPr="00371B7E">
        <w:rPr>
          <w:rFonts w:ascii="Times New Roman" w:eastAsia="Times New Roman" w:hAnsi="Times New Roman" w:cs="Times New Roman"/>
          <w:lang w:eastAsia="pl-PL"/>
        </w:rPr>
        <w:t>. Raport NIK wprost wskazuje brak efektywnego nadzoru nad projektem, który ma przetwarzać ponad 2,5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miliarda faktur rocznie. Udostępnione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październiku 2025 r. środowisko testowe (przedprodukcyjne) KSeF 2.0 niemal natychmiast </w:t>
      </w:r>
      <w:r w:rsidRPr="00371B7E">
        <w:rPr>
          <w:rFonts w:ascii="Times New Roman" w:eastAsia="Times New Roman" w:hAnsi="Times New Roman" w:cs="Times New Roman"/>
          <w:lang w:eastAsia="pl-PL"/>
        </w:rPr>
        <w:lastRenderedPageBreak/>
        <w:t>ujawniło awarie i problemy techniczne.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Co więcej już po wejściu w życie przepisów dotyczących częściowej obligatoryjności KSeF</w:t>
      </w:r>
      <w:r w:rsidR="00934465">
        <w:rPr>
          <w:rFonts w:ascii="Times New Roman" w:eastAsia="Times New Roman" w:hAnsi="Times New Roman" w:cs="Times New Roman"/>
          <w:lang w:eastAsia="pl-PL"/>
        </w:rPr>
        <w:t>, a więc 1 lutego 2026 r.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="007B2879" w:rsidRPr="007B2879">
        <w:rPr>
          <w:rFonts w:ascii="Times New Roman" w:eastAsia="Times New Roman" w:hAnsi="Times New Roman" w:cs="Times New Roman"/>
          <w:lang w:eastAsia="pl-PL"/>
        </w:rPr>
        <w:t>doszło do ogromnego obciążenia systemu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 oraz awarii, </w:t>
      </w:r>
      <w:r w:rsidR="007B2879" w:rsidRPr="007B2879">
        <w:rPr>
          <w:rFonts w:ascii="Times New Roman" w:eastAsia="Times New Roman" w:hAnsi="Times New Roman" w:cs="Times New Roman"/>
          <w:lang w:eastAsia="pl-PL"/>
        </w:rPr>
        <w:t>mimo iż zarejestrowało się do niego dopiero 150 tys. firm</w:t>
      </w:r>
      <w:r w:rsidR="00934465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="007B2879" w:rsidRPr="007B2879">
        <w:rPr>
          <w:rFonts w:ascii="Times New Roman" w:eastAsia="Times New Roman" w:hAnsi="Times New Roman" w:cs="Times New Roman"/>
          <w:lang w:eastAsia="pl-PL"/>
        </w:rPr>
        <w:t>.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Sytuacja ta podważa wiarygodność zapewnień o stabilności i gotowości systemu.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Wprowadzenie obowiązku korzystania z wadliwego narzędzia grozi paraliżem procesów fakturowania w skali całej gospodarki, prowadząc do zatorów płatniczych, błędów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71B7E">
        <w:rPr>
          <w:rFonts w:ascii="Times New Roman" w:eastAsia="Times New Roman" w:hAnsi="Times New Roman" w:cs="Times New Roman"/>
          <w:lang w:eastAsia="pl-PL"/>
        </w:rPr>
        <w:t>rozliczeniach i chaosu operacyjnego.</w:t>
      </w:r>
      <w:r w:rsidR="007B2879">
        <w:rPr>
          <w:rFonts w:ascii="Times New Roman" w:eastAsia="Times New Roman" w:hAnsi="Times New Roman" w:cs="Times New Roman"/>
          <w:lang w:eastAsia="pl-PL"/>
        </w:rPr>
        <w:t xml:space="preserve"> Wydaje się bardzo prawdopodobne, że awarie </w:t>
      </w:r>
      <w:r w:rsidR="00E52ACD">
        <w:rPr>
          <w:rFonts w:ascii="Times New Roman" w:eastAsia="Times New Roman" w:hAnsi="Times New Roman" w:cs="Times New Roman"/>
          <w:lang w:eastAsia="pl-PL"/>
        </w:rPr>
        <w:t>i </w:t>
      </w:r>
      <w:r w:rsidR="007B2879">
        <w:rPr>
          <w:rFonts w:ascii="Times New Roman" w:eastAsia="Times New Roman" w:hAnsi="Times New Roman" w:cs="Times New Roman"/>
          <w:lang w:eastAsia="pl-PL"/>
        </w:rPr>
        <w:t>problemy techniczne mogą być jeszcze większe i częstsze, gdy obowiązkiem wystawiania faktur poprzez KSeF zostaną objęte kolejne 2 miliony firm, które będą do tego zobowiązane.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7B2879">
        <w:rPr>
          <w:rFonts w:ascii="Times New Roman" w:eastAsia="Times New Roman" w:hAnsi="Times New Roman" w:cs="Times New Roman"/>
          <w:lang w:eastAsia="pl-PL"/>
        </w:rPr>
        <w:t>tego powodu konieczne jest pozostawienie mikro, małym i średnim przedsiębiorcom wyboru, a nie zmuszanie ich do uczestnictwa w wadliwym systemie.</w:t>
      </w:r>
    </w:p>
    <w:p w14:paraId="40B72500" w14:textId="7F56EB0A" w:rsidR="00371B7E" w:rsidRPr="00371B7E" w:rsidRDefault="00371B7E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Ad. 2) KSeF, wbrew deklaracjom o ułatwieniach, dla wielu firm, zwłaszcza z sektora MŚP, stanowi ogromne wyzwanie organizacyjne i finansowe. Badania z października 2025 r. pokaz</w:t>
      </w:r>
      <w:r w:rsidR="00934465">
        <w:rPr>
          <w:rFonts w:ascii="Times New Roman" w:eastAsia="Times New Roman" w:hAnsi="Times New Roman" w:cs="Times New Roman"/>
          <w:lang w:eastAsia="pl-PL"/>
        </w:rPr>
        <w:t>ywały, że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69% biur rachunkowych oraz znaczący odsetek firm nie </w:t>
      </w:r>
      <w:r w:rsidR="00934465">
        <w:rPr>
          <w:rFonts w:ascii="Times New Roman" w:eastAsia="Times New Roman" w:hAnsi="Times New Roman" w:cs="Times New Roman"/>
          <w:lang w:eastAsia="pl-PL"/>
        </w:rPr>
        <w:t>było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gotowych na wdrożenie systemu. Główn</w:t>
      </w:r>
      <w:r w:rsidR="00934465">
        <w:rPr>
          <w:rFonts w:ascii="Times New Roman" w:eastAsia="Times New Roman" w:hAnsi="Times New Roman" w:cs="Times New Roman"/>
          <w:lang w:eastAsia="pl-PL"/>
        </w:rPr>
        <w:t>e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obawy 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przedsiębiorców </w:t>
      </w:r>
      <w:r w:rsidRPr="00371B7E">
        <w:rPr>
          <w:rFonts w:ascii="Times New Roman" w:eastAsia="Times New Roman" w:hAnsi="Times New Roman" w:cs="Times New Roman"/>
          <w:lang w:eastAsia="pl-PL"/>
        </w:rPr>
        <w:t>to ryzyko błędów, problemy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71B7E">
        <w:rPr>
          <w:rFonts w:ascii="Times New Roman" w:eastAsia="Times New Roman" w:hAnsi="Times New Roman" w:cs="Times New Roman"/>
          <w:lang w:eastAsia="pl-PL"/>
        </w:rPr>
        <w:t>komunikacji z klientami oraz konieczność poniesienia wysokich kosztów na nowe oprogramowanie, integrację systemów i przeszkolenie pracowników</w:t>
      </w:r>
      <w:r w:rsidR="00E6051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3"/>
      </w:r>
      <w:r w:rsidRPr="00371B7E">
        <w:rPr>
          <w:rFonts w:ascii="Times New Roman" w:eastAsia="Times New Roman" w:hAnsi="Times New Roman" w:cs="Times New Roman"/>
          <w:lang w:eastAsia="pl-PL"/>
        </w:rPr>
        <w:t>.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>Szczególnie dotkliwe będzie to dla mikroprzedsiębiorstw, które często działając w modelu niskokosztowym, nie posiadają rozbudowanych działów finansowo-księgowych i korzystają z prostych, darmowych narzędzi. Dla nich KSeF to bariera, która może zaważyć na rentowności i sensie dalszego prowadzenia działalności. Co więcej, reklamowane korzyści, takie jak przyspieszony zwrot VAT, w dużej mierze omijają najmniejsze firmy, w tym ryczałtowców oraz podmioty zwolnione z VAT. Prognozy formułowane przez organizacje branżowe wskazują na ryzyko zwiększenia przypadków zamykania jednoosobowych działalności gospodarczych oraz spadku liczby nowo zakładanych firm, co uderzy w fundamenty polskiej gospodarki. Nie można dopuścić do sytuacji, w której cyfryzacja, zamiast wspierać rozwój gospodarczy, stanie się narzędziem jego hamowania.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934465" w:rsidRPr="00934465">
        <w:rPr>
          <w:rFonts w:ascii="Times New Roman" w:eastAsia="Times New Roman" w:hAnsi="Times New Roman" w:cs="Times New Roman"/>
          <w:lang w:eastAsia="pl-PL"/>
        </w:rPr>
        <w:t>znaczące koszty organizacyjne i finansowe, związane m.in. z koniecznością reorganizacji procesów wewnętrznych, integracji systemów księgowych oraz utrzymywania równoległych form ewidencji w związku z niedoskonałościami systemu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 wskazuje także </w:t>
      </w:r>
      <w:r w:rsidR="00934465" w:rsidRPr="00934465">
        <w:rPr>
          <w:rFonts w:ascii="Times New Roman" w:eastAsia="Times New Roman" w:hAnsi="Times New Roman" w:cs="Times New Roman"/>
          <w:lang w:eastAsia="pl-PL"/>
        </w:rPr>
        <w:t>Agnieszka Majewska, Rzecznik Małych i Średnich Przedsiębiorców</w:t>
      </w:r>
      <w:r w:rsidR="00934465">
        <w:rPr>
          <w:rFonts w:ascii="Times New Roman" w:eastAsia="Times New Roman" w:hAnsi="Times New Roman" w:cs="Times New Roman"/>
          <w:lang w:eastAsia="pl-PL"/>
        </w:rPr>
        <w:t xml:space="preserve">, która </w:t>
      </w:r>
      <w:r w:rsidR="00934465" w:rsidRPr="00934465">
        <w:rPr>
          <w:rFonts w:ascii="Times New Roman" w:eastAsia="Times New Roman" w:hAnsi="Times New Roman" w:cs="Times New Roman"/>
          <w:lang w:eastAsia="pl-PL"/>
        </w:rPr>
        <w:t>wystąpiła do Ministra Finansów i Gospodarki z wnioskiem o podjęcie pilnych działań w związku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934465" w:rsidRPr="00934465">
        <w:rPr>
          <w:rFonts w:ascii="Times New Roman" w:eastAsia="Times New Roman" w:hAnsi="Times New Roman" w:cs="Times New Roman"/>
          <w:lang w:eastAsia="pl-PL"/>
        </w:rPr>
        <w:t>barierami, jakie dla przedsiębiorców szczególnie mikro i małych firm stwarza wdrożenie Krajowego Systemu e-Faktur</w:t>
      </w:r>
      <w:r w:rsidR="00934465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4"/>
      </w:r>
      <w:r w:rsidR="00934465" w:rsidRPr="00934465">
        <w:rPr>
          <w:rFonts w:ascii="Times New Roman" w:eastAsia="Times New Roman" w:hAnsi="Times New Roman" w:cs="Times New Roman"/>
          <w:lang w:eastAsia="pl-PL"/>
        </w:rPr>
        <w:t>.</w:t>
      </w:r>
    </w:p>
    <w:p w14:paraId="4D1334E2" w14:textId="31FC091C" w:rsidR="00371B7E" w:rsidRPr="00371B7E" w:rsidRDefault="00371B7E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lastRenderedPageBreak/>
        <w:t>Ad. 3) KSeF w swojej istocie jest systemem centralizującym w jednym miejscu kompletne i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71B7E">
        <w:rPr>
          <w:rFonts w:ascii="Times New Roman" w:eastAsia="Times New Roman" w:hAnsi="Times New Roman" w:cs="Times New Roman"/>
          <w:lang w:eastAsia="pl-PL"/>
        </w:rPr>
        <w:t>szczegółowe informacje o każdej transakcji zawieranej w Polsce. Baza ta będzie zawierać nie tylko dane kontrahentów, ale również przedmiot transakcji, jego ilość i wartość. Oznacza to de facto likwidację tajemnicy handlowej. Państwo uzyska bezprecedensowy wgląd w strategie cenowe firm, marże, bazy klientów i dostawców, a także w prywatne zakupy obywateli, jeśli dokonują ich na fakturę. Według analizy na portalu Selfhosty.pl: „z uwagi na zawarte szczegółowe informacje o transakcji, udostępnione Rządowi tajemnica handlowa zniknie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371B7E">
        <w:rPr>
          <w:rFonts w:ascii="Times New Roman" w:eastAsia="Times New Roman" w:hAnsi="Times New Roman" w:cs="Times New Roman"/>
          <w:lang w:eastAsia="pl-PL"/>
        </w:rPr>
        <w:t>życia publicznego, a przeciętny Kowalski straci jeszcze więcej prywatności”</w:t>
      </w:r>
      <w:r w:rsidR="00E60510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5"/>
      </w:r>
      <w:r w:rsidRPr="00371B7E">
        <w:rPr>
          <w:rFonts w:ascii="Times New Roman" w:eastAsia="Times New Roman" w:hAnsi="Times New Roman" w:cs="Times New Roman"/>
          <w:lang w:eastAsia="pl-PL"/>
        </w:rPr>
        <w:t>. Centralizacja tak wrażliwych danych stwarza ogromne ryzyko nadużyć, prowadząc do pełnej inwigilacji życia gospodarczego i prywatnego. Dane te mogą posłużyć do zaawansowanej inżynierii społecznej, a w skrajnych przypadkach do wywierania presji na obywateli poprzez narzędzia finansowe. Gromadzenie tak potężnego zasobu wiedzy o społeczeństwie w rękach jednej instytucji jest zagrożeniem dla swobód obywatelskich i gospodarczych, co znajduje potwierdzenie w obawach wyrażanych przez przedsiębiorców.</w:t>
      </w:r>
      <w:r w:rsidR="00E60510">
        <w:rPr>
          <w:rFonts w:ascii="Times New Roman" w:eastAsia="Times New Roman" w:hAnsi="Times New Roman" w:cs="Times New Roman"/>
          <w:lang w:eastAsia="pl-PL"/>
        </w:rPr>
        <w:t xml:space="preserve"> Należy także wskazać, że zgodnie z art. 10 ust. 1 Prawa przedsiębiorców „</w:t>
      </w:r>
      <w:r w:rsidR="00E60510" w:rsidRPr="00E60510">
        <w:rPr>
          <w:rFonts w:ascii="Times New Roman" w:eastAsia="Times New Roman" w:hAnsi="Times New Roman" w:cs="Times New Roman"/>
          <w:lang w:eastAsia="pl-PL"/>
        </w:rPr>
        <w:t>Organ kieruje się w swoich działaniach zasadą zaufania do przedsiębiorcy, zakładając, że działa on zgodnie z prawem, uczciwie oraz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E60510" w:rsidRPr="00E60510">
        <w:rPr>
          <w:rFonts w:ascii="Times New Roman" w:eastAsia="Times New Roman" w:hAnsi="Times New Roman" w:cs="Times New Roman"/>
          <w:lang w:eastAsia="pl-PL"/>
        </w:rPr>
        <w:t>poszanowaniem dobrych obyczajów</w:t>
      </w:r>
      <w:r w:rsidR="00E60510">
        <w:rPr>
          <w:rFonts w:ascii="Times New Roman" w:eastAsia="Times New Roman" w:hAnsi="Times New Roman" w:cs="Times New Roman"/>
          <w:lang w:eastAsia="pl-PL"/>
        </w:rPr>
        <w:t>”, dlatego też zgodnie z tą zasadą, powinno umożliwić się dobrowolne korzystanie z KSeF przez najmniejszych przedsiębiorców, zwłaszcza że istniejące już przepisy dają możliwość weryfikacji faktur.</w:t>
      </w:r>
    </w:p>
    <w:p w14:paraId="74E0B1AB" w14:textId="29DA8A2F" w:rsidR="00371B7E" w:rsidRPr="00371B7E" w:rsidRDefault="00371B7E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Ad. 4) Stworzenie centralnej bazy wszystkich faktur w Polsce czyni z KSeF niezwykle atrakcyjny cel dla cyberprzestępców i obcych wywiadów gospodarczych. Skuteczny atak na ten system mógłby doprowadzić do katastrofalnego w skutkach wycieku danych, paraliżując polską gospodarkę i ujawniając najgłębsze tajemnice handlowe polskich firm. Informacje dotyczące struktury kosztów, cen i kontrahentach mogłyby trafić w ręce konkurencji, także zagranicznej, niwecząc budowaną latami przewagę konkurencyjną. Niestety dotychczasowe zapewnienia o bezpieczeństwie systemu, w kontekście występujących problemów technicznych, są niewystarczające. Ryzyko związane z potencjalnym wyciekiem danych jest nieproporcjonalnie wysokie w stosunku do potencjalnych korzyści z wdrożenia systemu. Przedsiębiorcy oczekują, że ich dane będą chronione w sposób adekwatny do skali zagrożenia.</w:t>
      </w:r>
      <w:r w:rsidR="00E60510">
        <w:rPr>
          <w:rFonts w:ascii="Times New Roman" w:eastAsia="Times New Roman" w:hAnsi="Times New Roman" w:cs="Times New Roman"/>
          <w:lang w:eastAsia="pl-PL"/>
        </w:rPr>
        <w:t xml:space="preserve"> Co istotne sam </w:t>
      </w:r>
      <w:r w:rsidR="00E60510" w:rsidRPr="00E60510">
        <w:rPr>
          <w:rFonts w:ascii="Times New Roman" w:eastAsia="Times New Roman" w:hAnsi="Times New Roman" w:cs="Times New Roman"/>
          <w:lang w:eastAsia="pl-PL"/>
        </w:rPr>
        <w:t>minister finansów i gospodarki Andrzej Domański</w:t>
      </w:r>
      <w:r w:rsidR="00E60510">
        <w:rPr>
          <w:rFonts w:ascii="Times New Roman" w:eastAsia="Times New Roman" w:hAnsi="Times New Roman" w:cs="Times New Roman"/>
          <w:lang w:eastAsia="pl-PL"/>
        </w:rPr>
        <w:t xml:space="preserve"> poinformował 13 lutego 2026 r., że p</w:t>
      </w:r>
      <w:r w:rsidR="00E60510" w:rsidRPr="00E60510">
        <w:rPr>
          <w:rFonts w:ascii="Times New Roman" w:eastAsia="Times New Roman" w:hAnsi="Times New Roman" w:cs="Times New Roman"/>
          <w:lang w:eastAsia="pl-PL"/>
        </w:rPr>
        <w:t>roblemy z działaniem KSeF wynikały m.in z ataku DDoS na system logowania</w:t>
      </w:r>
      <w:r w:rsidR="00E60510">
        <w:rPr>
          <w:rFonts w:ascii="Times New Roman" w:eastAsia="Times New Roman" w:hAnsi="Times New Roman" w:cs="Times New Roman"/>
          <w:lang w:eastAsia="pl-PL"/>
        </w:rPr>
        <w:t>, a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E60510">
        <w:rPr>
          <w:rFonts w:ascii="Times New Roman" w:eastAsia="Times New Roman" w:hAnsi="Times New Roman" w:cs="Times New Roman"/>
          <w:lang w:eastAsia="pl-PL"/>
        </w:rPr>
        <w:t>także że</w:t>
      </w:r>
      <w:r w:rsidR="00E60510" w:rsidRPr="00E60510">
        <w:rPr>
          <w:rFonts w:ascii="Times New Roman" w:eastAsia="Times New Roman" w:hAnsi="Times New Roman" w:cs="Times New Roman"/>
          <w:lang w:eastAsia="pl-PL"/>
        </w:rPr>
        <w:t xml:space="preserve"> ataki wyprowadzono z 17 państw i stały za nimi grupy hakerskie</w:t>
      </w:r>
      <w:r w:rsidR="00507EDE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6"/>
      </w:r>
      <w:r w:rsidR="00E60510" w:rsidRPr="00E60510">
        <w:rPr>
          <w:rFonts w:ascii="Times New Roman" w:eastAsia="Times New Roman" w:hAnsi="Times New Roman" w:cs="Times New Roman"/>
          <w:lang w:eastAsia="pl-PL"/>
        </w:rPr>
        <w:t>.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 Argumenty o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507EDE">
        <w:rPr>
          <w:rFonts w:ascii="Times New Roman" w:eastAsia="Times New Roman" w:hAnsi="Times New Roman" w:cs="Times New Roman"/>
          <w:lang w:eastAsia="pl-PL"/>
        </w:rPr>
        <w:t>braku pełnego bezpieczeństwa okazały się zatem słuszne i nie można ich bagatelizować. Kolejne ataki mogą bowiem być znacznie bardziej brzemienne w skutkach, co zostało wskazane wyżej.</w:t>
      </w:r>
      <w:r w:rsidR="00A214AF">
        <w:rPr>
          <w:rFonts w:ascii="Times New Roman" w:eastAsia="Times New Roman" w:hAnsi="Times New Roman" w:cs="Times New Roman"/>
          <w:lang w:eastAsia="pl-PL"/>
        </w:rPr>
        <w:t xml:space="preserve"> Ogromne wątpliwości budzi także kwestia przetwarzania danych osobowych z KSeF przez zagraniczne firmy, a także i</w:t>
      </w:r>
      <w:r w:rsidR="00A214AF" w:rsidRPr="00A214AF">
        <w:rPr>
          <w:rFonts w:ascii="Times New Roman" w:eastAsia="Times New Roman" w:hAnsi="Times New Roman" w:cs="Times New Roman"/>
          <w:lang w:eastAsia="pl-PL"/>
        </w:rPr>
        <w:t xml:space="preserve">nformacje dotyczące wykorzystywania zagranicznej </w:t>
      </w:r>
      <w:r w:rsidR="00A214AF" w:rsidRPr="00A214AF">
        <w:rPr>
          <w:rFonts w:ascii="Times New Roman" w:eastAsia="Times New Roman" w:hAnsi="Times New Roman" w:cs="Times New Roman"/>
          <w:lang w:eastAsia="pl-PL"/>
        </w:rPr>
        <w:lastRenderedPageBreak/>
        <w:t>infrastruktury pośredniczącej przy komunikacji z KSeF</w:t>
      </w:r>
      <w:r w:rsidR="00A214AF">
        <w:rPr>
          <w:rFonts w:ascii="Times New Roman" w:eastAsia="Times New Roman" w:hAnsi="Times New Roman" w:cs="Times New Roman"/>
          <w:lang w:eastAsia="pl-PL"/>
        </w:rPr>
        <w:t>. Należy uszanować brak zaufania do organów państwa ze strony wielu przedsiębiorców, na co organy te „pracowały” przez dziesięciolecia. Narzucana obligatoryjność stosowania KSeF nawet przez najmniejsze podmioty gospodarcze nie rozwiewa obaw i nie buduje zaufania, a kurczowe</w:t>
      </w:r>
      <w:r w:rsidR="00C7762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14AF">
        <w:rPr>
          <w:rFonts w:ascii="Times New Roman" w:eastAsia="Times New Roman" w:hAnsi="Times New Roman" w:cs="Times New Roman"/>
          <w:lang w:eastAsia="pl-PL"/>
        </w:rPr>
        <w:t xml:space="preserve">trzymanie się kwestionowanych </w:t>
      </w:r>
      <w:r w:rsidR="00C7762F">
        <w:rPr>
          <w:rFonts w:ascii="Times New Roman" w:eastAsia="Times New Roman" w:hAnsi="Times New Roman" w:cs="Times New Roman"/>
          <w:lang w:eastAsia="pl-PL"/>
        </w:rPr>
        <w:t>przepisów brak zaufania wręcz potęguje.</w:t>
      </w:r>
    </w:p>
    <w:p w14:paraId="0994E332" w14:textId="3400D1E3" w:rsidR="00044723" w:rsidRDefault="00371B7E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71B7E">
        <w:rPr>
          <w:rFonts w:ascii="Times New Roman" w:eastAsia="Times New Roman" w:hAnsi="Times New Roman" w:cs="Times New Roman"/>
          <w:lang w:eastAsia="pl-PL"/>
        </w:rPr>
        <w:t>Przedstawione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 powyżej </w:t>
      </w:r>
      <w:r w:rsidRPr="00371B7E">
        <w:rPr>
          <w:rFonts w:ascii="Times New Roman" w:eastAsia="Times New Roman" w:hAnsi="Times New Roman" w:cs="Times New Roman"/>
          <w:lang w:eastAsia="pl-PL"/>
        </w:rPr>
        <w:t>argumenty, wzmocnione wyraźnym i masowym sprzeciwem przedsiębiorców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, stanowiskiem Rzecznika Małych i Średnich Przedsiębiorców, a także aktualnymi wydarzeniami związanymi z funkcjonowanie KSeF jasno </w:t>
      </w:r>
      <w:r w:rsidRPr="00371B7E">
        <w:rPr>
          <w:rFonts w:ascii="Times New Roman" w:eastAsia="Times New Roman" w:hAnsi="Times New Roman" w:cs="Times New Roman"/>
          <w:lang w:eastAsia="pl-PL"/>
        </w:rPr>
        <w:t>wskazują, że KSeF jest projektem niedopracowanym, ryzykownym i zagrażającym stabilności polskiej gospodarki</w:t>
      </w:r>
      <w:r w:rsidR="00507EDE">
        <w:rPr>
          <w:rFonts w:ascii="Times New Roman" w:eastAsia="Times New Roman" w:hAnsi="Times New Roman" w:cs="Times New Roman"/>
          <w:lang w:eastAsia="pl-PL"/>
        </w:rPr>
        <w:t>. Fakty te wskazują na pilną konieczność wprowadzenia dobrowolności korzystania z tego systemu dla mikro, małych i średnich przedsiębiorców.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7EDE">
        <w:rPr>
          <w:rFonts w:ascii="Times New Roman" w:eastAsia="Times New Roman" w:hAnsi="Times New Roman" w:cs="Times New Roman"/>
          <w:lang w:eastAsia="pl-PL"/>
        </w:rPr>
        <w:t>Nie można dopuścić do sytuacji,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="00507EDE">
        <w:rPr>
          <w:rFonts w:ascii="Times New Roman" w:eastAsia="Times New Roman" w:hAnsi="Times New Roman" w:cs="Times New Roman"/>
          <w:lang w:eastAsia="pl-PL"/>
        </w:rPr>
        <w:t>której największe k</w:t>
      </w:r>
      <w:r w:rsidRPr="00371B7E">
        <w:rPr>
          <w:rFonts w:ascii="Times New Roman" w:eastAsia="Times New Roman" w:hAnsi="Times New Roman" w:cs="Times New Roman"/>
          <w:lang w:eastAsia="pl-PL"/>
        </w:rPr>
        <w:t>oszty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poniosą 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polscy </w:t>
      </w:r>
      <w:r w:rsidRPr="00371B7E">
        <w:rPr>
          <w:rFonts w:ascii="Times New Roman" w:eastAsia="Times New Roman" w:hAnsi="Times New Roman" w:cs="Times New Roman"/>
          <w:lang w:eastAsia="pl-PL"/>
        </w:rPr>
        <w:t>przedsiębiorcy.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 Przegłosowanie przez Sejm RP projektowanej nowelizacji będzie </w:t>
      </w:r>
      <w:r w:rsidRPr="00371B7E">
        <w:rPr>
          <w:rFonts w:ascii="Times New Roman" w:eastAsia="Times New Roman" w:hAnsi="Times New Roman" w:cs="Times New Roman"/>
          <w:lang w:eastAsia="pl-PL"/>
        </w:rPr>
        <w:t>odwa</w:t>
      </w:r>
      <w:r w:rsidR="00507EDE">
        <w:rPr>
          <w:rFonts w:ascii="Times New Roman" w:eastAsia="Times New Roman" w:hAnsi="Times New Roman" w:cs="Times New Roman"/>
          <w:lang w:eastAsia="pl-PL"/>
        </w:rPr>
        <w:t>żną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rewizj</w:t>
      </w:r>
      <w:r w:rsidR="00507EDE">
        <w:rPr>
          <w:rFonts w:ascii="Times New Roman" w:eastAsia="Times New Roman" w:hAnsi="Times New Roman" w:cs="Times New Roman"/>
          <w:lang w:eastAsia="pl-PL"/>
        </w:rPr>
        <w:t>ą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błędnych założeń i wsłuchanie</w:t>
      </w:r>
      <w:r w:rsidR="00507EDE">
        <w:rPr>
          <w:rFonts w:ascii="Times New Roman" w:eastAsia="Times New Roman" w:hAnsi="Times New Roman" w:cs="Times New Roman"/>
          <w:lang w:eastAsia="pl-PL"/>
        </w:rPr>
        <w:t>m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się w głos tysięcy przedsiębiorców, którzy dzień po dniu budują dobrobyt Polski i Polaków. Nie 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można </w:t>
      </w:r>
      <w:r w:rsidRPr="00371B7E">
        <w:rPr>
          <w:rFonts w:ascii="Times New Roman" w:eastAsia="Times New Roman" w:hAnsi="Times New Roman" w:cs="Times New Roman"/>
          <w:lang w:eastAsia="pl-PL"/>
        </w:rPr>
        <w:t>pozw</w:t>
      </w:r>
      <w:r w:rsidR="00507EDE">
        <w:rPr>
          <w:rFonts w:ascii="Times New Roman" w:eastAsia="Times New Roman" w:hAnsi="Times New Roman" w:cs="Times New Roman"/>
          <w:lang w:eastAsia="pl-PL"/>
        </w:rPr>
        <w:t>olić na to</w:t>
      </w:r>
      <w:r w:rsidRPr="00371B7E">
        <w:rPr>
          <w:rFonts w:ascii="Times New Roman" w:eastAsia="Times New Roman" w:hAnsi="Times New Roman" w:cs="Times New Roman"/>
          <w:lang w:eastAsia="pl-PL"/>
        </w:rPr>
        <w:t>, aby niedopracowana cyfrowa rewolucja zdławiła polską przedsiębiorczość. D</w:t>
      </w:r>
      <w:r w:rsidR="00507EDE">
        <w:rPr>
          <w:rFonts w:ascii="Times New Roman" w:eastAsia="Times New Roman" w:hAnsi="Times New Roman" w:cs="Times New Roman"/>
          <w:lang w:eastAsia="pl-PL"/>
        </w:rPr>
        <w:t>obrowolność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 i współpraca zamiast 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odgórnego </w:t>
      </w:r>
      <w:r w:rsidRPr="00371B7E">
        <w:rPr>
          <w:rFonts w:ascii="Times New Roman" w:eastAsia="Times New Roman" w:hAnsi="Times New Roman" w:cs="Times New Roman"/>
          <w:lang w:eastAsia="pl-PL"/>
        </w:rPr>
        <w:t xml:space="preserve">narzucania rozwiązań </w:t>
      </w:r>
      <w:r w:rsidR="00507EDE">
        <w:rPr>
          <w:rFonts w:ascii="Times New Roman" w:eastAsia="Times New Roman" w:hAnsi="Times New Roman" w:cs="Times New Roman"/>
          <w:lang w:eastAsia="pl-PL"/>
        </w:rPr>
        <w:t xml:space="preserve">podatnikom </w:t>
      </w:r>
      <w:r w:rsidRPr="00371B7E">
        <w:rPr>
          <w:rFonts w:ascii="Times New Roman" w:eastAsia="Times New Roman" w:hAnsi="Times New Roman" w:cs="Times New Roman"/>
          <w:lang w:eastAsia="pl-PL"/>
        </w:rPr>
        <w:t>powinny być fundamentem nowoczesnej administracji państwowej.</w:t>
      </w:r>
    </w:p>
    <w:p w14:paraId="0BBBE569" w14:textId="353D5BF5" w:rsidR="00E0285E" w:rsidRDefault="009462E7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Należy także wskazać na fakt, że dobrowolny model KSeF jest w pełni zgodny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ogólnymi przepisami prawa Unii Europejskiej </w:t>
      </w:r>
      <w:r w:rsidRPr="009462E7">
        <w:rPr>
          <w:rFonts w:ascii="Times New Roman" w:eastAsia="Times New Roman" w:hAnsi="Times New Roman" w:cs="Times New Roman"/>
          <w:lang w:eastAsia="pl-PL"/>
        </w:rPr>
        <w:t>(Dyrektywa VAT 2006/112/WE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7"/>
      </w:r>
      <w:r w:rsidRPr="009462E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, a także na to, że </w:t>
      </w:r>
      <w:r w:rsidRPr="009462E7">
        <w:rPr>
          <w:rFonts w:ascii="Times New Roman" w:eastAsia="Times New Roman" w:hAnsi="Times New Roman" w:cs="Times New Roman"/>
          <w:lang w:eastAsia="pl-PL"/>
        </w:rPr>
        <w:t>to obowiązkowy charakter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462E7">
        <w:rPr>
          <w:rFonts w:ascii="Times New Roman" w:eastAsia="Times New Roman" w:hAnsi="Times New Roman" w:cs="Times New Roman"/>
          <w:lang w:eastAsia="pl-PL"/>
        </w:rPr>
        <w:t>systemu wymaga</w:t>
      </w:r>
      <w:r>
        <w:rPr>
          <w:rFonts w:ascii="Times New Roman" w:eastAsia="Times New Roman" w:hAnsi="Times New Roman" w:cs="Times New Roman"/>
          <w:lang w:eastAsia="pl-PL"/>
        </w:rPr>
        <w:t>ł</w:t>
      </w:r>
      <w:r w:rsidRPr="009462E7">
        <w:rPr>
          <w:rFonts w:ascii="Times New Roman" w:eastAsia="Times New Roman" w:hAnsi="Times New Roman" w:cs="Times New Roman"/>
          <w:lang w:eastAsia="pl-PL"/>
        </w:rPr>
        <w:t xml:space="preserve"> od Polski uzyskania specjalnej zgody od organów UE (decyzji derogacyjnej), ponieważ unijne prawo co do zasady chroni prawo podatnika do wyboru formy faktury (papierowej lub elektronicznej)</w:t>
      </w:r>
      <w:r>
        <w:rPr>
          <w:rFonts w:ascii="Times New Roman" w:eastAsia="Times New Roman" w:hAnsi="Times New Roman" w:cs="Times New Roman"/>
          <w:lang w:eastAsia="pl-PL"/>
        </w:rPr>
        <w:t>. Zgodę taką otrzymał rząd Mateusza Morawieckiego (PiS), który był (i nadal chyba jest) wielkim fanem obowiązkowego KSef, w dniu 30 marca 2022 r.</w:t>
      </w:r>
      <w:r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8"/>
      </w:r>
      <w:r>
        <w:rPr>
          <w:rFonts w:ascii="Times New Roman" w:eastAsia="Times New Roman" w:hAnsi="Times New Roman" w:cs="Times New Roman"/>
          <w:lang w:eastAsia="pl-PL"/>
        </w:rPr>
        <w:t>. Wprowadzenie dobrowolności dla mikro, małych i średnich przedsiębiorców będzie zatem przywróceniem stanu naturalnego z punktu widzenia dyrektywy</w:t>
      </w:r>
      <w:r w:rsidR="00B0109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VAT. Obligatoryjność KSeF, co warto podkreślić, nie jest zatem czymś narzuconym Polsce z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Brukseli.</w:t>
      </w:r>
    </w:p>
    <w:p w14:paraId="6621E4B9" w14:textId="3A46C9FE" w:rsidR="00C7762F" w:rsidRPr="00B01091" w:rsidRDefault="00C7762F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Warto także zauważyć, że celu projektowanej nowelizacji nie spełniałoby przedłużenie obowiązywania czasowego zwolnienia z obowiązku wystawiania faktur ustrukturyzowanych lub rozszerzenie podmiotowe takiego zwolnienia. Art. 145l, art. 145m oraz art. 145n</w:t>
      </w:r>
      <w:r w:rsidR="00E52ACD">
        <w:rPr>
          <w:rFonts w:ascii="Times New Roman" w:eastAsia="Times New Roman" w:hAnsi="Times New Roman" w:cs="Times New Roman"/>
          <w:lang w:eastAsia="pl-PL"/>
        </w:rPr>
        <w:t xml:space="preserve"> ustawy o</w:t>
      </w:r>
      <w:r w:rsidR="00237F82">
        <w:rPr>
          <w:rFonts w:ascii="Times New Roman" w:eastAsia="Times New Roman" w:hAnsi="Times New Roman" w:cs="Times New Roman"/>
          <w:lang w:eastAsia="pl-PL"/>
        </w:rPr>
        <w:t> </w:t>
      </w:r>
      <w:r w:rsidR="00E52ACD">
        <w:rPr>
          <w:rFonts w:ascii="Times New Roman" w:eastAsia="Times New Roman" w:hAnsi="Times New Roman" w:cs="Times New Roman"/>
          <w:lang w:eastAsia="pl-PL"/>
        </w:rPr>
        <w:t>VAT</w:t>
      </w:r>
      <w:r>
        <w:rPr>
          <w:rFonts w:ascii="Times New Roman" w:eastAsia="Times New Roman" w:hAnsi="Times New Roman" w:cs="Times New Roman"/>
          <w:lang w:eastAsia="pl-PL"/>
        </w:rPr>
        <w:t xml:space="preserve"> są bowiem jedynie </w:t>
      </w:r>
      <w:r w:rsidR="00F24823">
        <w:rPr>
          <w:rFonts w:ascii="Times New Roman" w:eastAsia="Times New Roman" w:hAnsi="Times New Roman" w:cs="Times New Roman"/>
          <w:lang w:eastAsia="pl-PL"/>
        </w:rPr>
        <w:t>p</w:t>
      </w:r>
      <w:r w:rsidR="00F24823" w:rsidRPr="00F24823">
        <w:rPr>
          <w:rFonts w:ascii="Times New Roman" w:eastAsia="Times New Roman" w:hAnsi="Times New Roman" w:cs="Times New Roman"/>
          <w:lang w:eastAsia="pl-PL"/>
        </w:rPr>
        <w:t>rzepis</w:t>
      </w:r>
      <w:r w:rsidR="00F24823">
        <w:rPr>
          <w:rFonts w:ascii="Times New Roman" w:eastAsia="Times New Roman" w:hAnsi="Times New Roman" w:cs="Times New Roman"/>
          <w:lang w:eastAsia="pl-PL"/>
        </w:rPr>
        <w:t>ami</w:t>
      </w:r>
      <w:r w:rsidR="00F24823" w:rsidRPr="00F24823">
        <w:rPr>
          <w:rFonts w:ascii="Times New Roman" w:eastAsia="Times New Roman" w:hAnsi="Times New Roman" w:cs="Times New Roman"/>
          <w:lang w:eastAsia="pl-PL"/>
        </w:rPr>
        <w:t xml:space="preserve"> epizodyczn</w:t>
      </w:r>
      <w:r w:rsidR="00F24823">
        <w:rPr>
          <w:rFonts w:ascii="Times New Roman" w:eastAsia="Times New Roman" w:hAnsi="Times New Roman" w:cs="Times New Roman"/>
          <w:lang w:eastAsia="pl-PL"/>
        </w:rPr>
        <w:t xml:space="preserve">ymi, natomiast celem </w:t>
      </w:r>
      <w:r w:rsidR="00E52ACD">
        <w:rPr>
          <w:rFonts w:ascii="Times New Roman" w:eastAsia="Times New Roman" w:hAnsi="Times New Roman" w:cs="Times New Roman"/>
          <w:lang w:eastAsia="pl-PL"/>
        </w:rPr>
        <w:t>nowelizacji</w:t>
      </w:r>
      <w:r w:rsidR="00F24823">
        <w:rPr>
          <w:rFonts w:ascii="Times New Roman" w:eastAsia="Times New Roman" w:hAnsi="Times New Roman" w:cs="Times New Roman"/>
          <w:lang w:eastAsia="pl-PL"/>
        </w:rPr>
        <w:t xml:space="preserve"> jest wprowadzenie dobrowolności dla mikro, małych i średnich przedsiębiorców na stałe</w:t>
      </w:r>
      <w:r w:rsidR="00E52ACD">
        <w:rPr>
          <w:rFonts w:ascii="Times New Roman" w:eastAsia="Times New Roman" w:hAnsi="Times New Roman" w:cs="Times New Roman"/>
          <w:lang w:eastAsia="pl-PL"/>
        </w:rPr>
        <w:t>, nieograniczonej żadnymi terminami.</w:t>
      </w:r>
    </w:p>
    <w:p w14:paraId="22C83911" w14:textId="61C40D48" w:rsidR="00A47719" w:rsidRDefault="00436A0D" w:rsidP="00E52ACD">
      <w:pPr>
        <w:spacing w:before="240" w:line="276" w:lineRule="auto"/>
        <w:jc w:val="both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lastRenderedPageBreak/>
        <w:t xml:space="preserve">2. Przewidywane skutki prawne w tym różnica pomiędzy dotychczasowym </w:t>
      </w:r>
      <w:r w:rsidRPr="003D1D04">
        <w:rPr>
          <w:rFonts w:ascii="Times New Roman" w:hAnsi="Times New Roman" w:cs="Times New Roman"/>
          <w:b/>
          <w:bCs/>
        </w:rPr>
        <w:br/>
        <w:t>a projektowanym stanem prawnym</w:t>
      </w:r>
    </w:p>
    <w:p w14:paraId="55ABF5F7" w14:textId="56537887" w:rsidR="00C7762F" w:rsidRDefault="00C7762F" w:rsidP="00E52ACD">
      <w:pPr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C7762F">
        <w:rPr>
          <w:rFonts w:ascii="Times New Roman" w:hAnsi="Times New Roman" w:cs="Times New Roman"/>
        </w:rPr>
        <w:t xml:space="preserve">Proponowane zmiany w </w:t>
      </w:r>
      <w:r>
        <w:rPr>
          <w:rFonts w:ascii="Times New Roman" w:hAnsi="Times New Roman" w:cs="Times New Roman"/>
        </w:rPr>
        <w:t xml:space="preserve">art. 106ga ustawy o VAT </w:t>
      </w:r>
      <w:r w:rsidRPr="00C7762F">
        <w:rPr>
          <w:rFonts w:ascii="Times New Roman" w:hAnsi="Times New Roman" w:cs="Times New Roman"/>
        </w:rPr>
        <w:t>polegają na:</w:t>
      </w:r>
    </w:p>
    <w:p w14:paraId="08C26600" w14:textId="2CEFB9FD" w:rsidR="00C7762F" w:rsidRPr="00C7762F" w:rsidRDefault="00C7762F" w:rsidP="00E52ACD">
      <w:pPr>
        <w:spacing w:before="24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1) dodaniu w ust. 2 </w:t>
      </w:r>
      <w:r w:rsidRPr="00C7762F">
        <w:rPr>
          <w:rFonts w:ascii="Times New Roman" w:hAnsi="Times New Roman" w:cs="Times New Roman"/>
          <w:bCs/>
        </w:rPr>
        <w:t>po pkt 2 pkt 2a w brzmieniu:</w:t>
      </w:r>
    </w:p>
    <w:p w14:paraId="24CFBCC2" w14:textId="5FDE449F" w:rsidR="00C7762F" w:rsidRDefault="00C7762F" w:rsidP="00E52ACD">
      <w:pPr>
        <w:spacing w:before="240" w:line="276" w:lineRule="auto"/>
        <w:jc w:val="both"/>
        <w:rPr>
          <w:rFonts w:ascii="Times New Roman" w:hAnsi="Times New Roman" w:cs="Times New Roman"/>
          <w:bCs/>
        </w:rPr>
      </w:pPr>
      <w:r w:rsidRPr="00C7762F">
        <w:rPr>
          <w:rFonts w:ascii="Times New Roman" w:hAnsi="Times New Roman" w:cs="Times New Roman"/>
          <w:bCs/>
        </w:rPr>
        <w:t>„2a)</w:t>
      </w:r>
      <w:r>
        <w:rPr>
          <w:rFonts w:ascii="Times New Roman" w:hAnsi="Times New Roman" w:cs="Times New Roman"/>
          <w:bCs/>
        </w:rPr>
        <w:t xml:space="preserve"> </w:t>
      </w:r>
      <w:r w:rsidRPr="00C7762F">
        <w:rPr>
          <w:rFonts w:ascii="Times New Roman" w:hAnsi="Times New Roman" w:cs="Times New Roman"/>
          <w:bCs/>
        </w:rPr>
        <w:t>przez podatnika będącego mikroprzedsiębiorcą, małym przedsiębiorcą lub średnim przedsiębiorcą w rozumieniu art. 7 ust. 1 ustawy z dnia 6 marca 2018 r. – Prawo przedsiębiorców (t.j. Dz. U. z 2025 r. poz. 1480, 1795, 1826);”;</w:t>
      </w:r>
    </w:p>
    <w:p w14:paraId="035A9CEE" w14:textId="4FE192D2" w:rsidR="00C7762F" w:rsidRDefault="00C7762F" w:rsidP="00E52ACD">
      <w:pPr>
        <w:spacing w:before="24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zmianie brzmienia ust. 4 z:</w:t>
      </w:r>
    </w:p>
    <w:p w14:paraId="13DE7E3F" w14:textId="3C70942F" w:rsidR="00A47719" w:rsidRDefault="00C7762F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>„</w:t>
      </w:r>
      <w:r w:rsidR="00A47719" w:rsidRPr="00A47719">
        <w:rPr>
          <w:rFonts w:ascii="Times New Roman" w:eastAsia="Times New Roman" w:hAnsi="Times New Roman" w:cs="Times New Roman"/>
          <w:lang w:eastAsia="pl-PL"/>
        </w:rPr>
        <w:t>4. W przypadku, o którym mowa w ust. 2 pkt 1, 2 i 4, podatnicy mogą wystawiać faktury ustrukturyzowane.</w:t>
      </w:r>
      <w:r>
        <w:rPr>
          <w:rFonts w:ascii="Times New Roman" w:eastAsia="Times New Roman" w:hAnsi="Times New Roman" w:cs="Times New Roman"/>
          <w:lang w:eastAsia="pl-PL"/>
        </w:rPr>
        <w:t>” na:</w:t>
      </w:r>
    </w:p>
    <w:p w14:paraId="6012AB66" w14:textId="00DE9DBA" w:rsidR="00C7762F" w:rsidRDefault="00C7762F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„4. </w:t>
      </w:r>
      <w:r w:rsidRPr="00C7762F">
        <w:rPr>
          <w:rFonts w:ascii="Times New Roman" w:eastAsia="Times New Roman" w:hAnsi="Times New Roman" w:cs="Times New Roman"/>
          <w:lang w:eastAsia="pl-PL"/>
        </w:rPr>
        <w:t>W przypadku, o którym mowa w ust. 2 pkt 1-2a i 4, podatnicy mogą wystawiać faktury ustrukturyzowane.</w:t>
      </w:r>
      <w:r>
        <w:rPr>
          <w:rFonts w:ascii="Times New Roman" w:eastAsia="Times New Roman" w:hAnsi="Times New Roman" w:cs="Times New Roman"/>
          <w:lang w:eastAsia="pl-PL"/>
        </w:rPr>
        <w:t>”.</w:t>
      </w:r>
    </w:p>
    <w:p w14:paraId="29E5EED2" w14:textId="32B6383B" w:rsidR="00C7762F" w:rsidRDefault="00C7762F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  <w:t xml:space="preserve">Podstawowym skutkiem prawnym przedmiotowej nowelizacji będzie </w:t>
      </w:r>
      <w:r w:rsidRPr="00C7762F">
        <w:rPr>
          <w:rFonts w:ascii="Times New Roman" w:eastAsia="Times New Roman" w:hAnsi="Times New Roman" w:cs="Times New Roman"/>
          <w:lang w:eastAsia="pl-PL"/>
        </w:rPr>
        <w:t>wprowadzenie dobrowolności wystawiania faktur ustrukturyzowanych przy użyciu KSeF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762F">
        <w:rPr>
          <w:rFonts w:ascii="Times New Roman" w:eastAsia="Times New Roman" w:hAnsi="Times New Roman" w:cs="Times New Roman"/>
          <w:lang w:eastAsia="pl-PL"/>
        </w:rPr>
        <w:t>przez podatnika będącego mikroprzedsiębiorcą, małym przedsiębiorcą lub średnim przedsiębiorcą w rozumieniu art. 7 ust. 1 Praw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C7762F">
        <w:rPr>
          <w:rFonts w:ascii="Times New Roman" w:eastAsia="Times New Roman" w:hAnsi="Times New Roman" w:cs="Times New Roman"/>
          <w:lang w:eastAsia="pl-PL"/>
        </w:rPr>
        <w:t xml:space="preserve"> przedsiębiorców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7C9D9BD" w14:textId="263EFB42" w:rsidR="00F24823" w:rsidRDefault="00C7762F" w:rsidP="00E52ACD">
      <w:pPr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24823" w:rsidRPr="00F24823">
        <w:rPr>
          <w:rFonts w:ascii="Times New Roman" w:eastAsia="Times New Roman" w:hAnsi="Times New Roman" w:cs="Times New Roman"/>
          <w:lang w:eastAsia="pl-PL"/>
        </w:rPr>
        <w:t>Projekt ustawy określa w art. 2, że ustawa wejdzie w życie po upływie 14 dni od dnia ogłoszenia</w:t>
      </w:r>
      <w:r w:rsidR="00F24823">
        <w:rPr>
          <w:rFonts w:ascii="Times New Roman" w:eastAsia="Times New Roman" w:hAnsi="Times New Roman" w:cs="Times New Roman"/>
          <w:lang w:eastAsia="pl-PL"/>
        </w:rPr>
        <w:t xml:space="preserve">, a więc jest to </w:t>
      </w:r>
      <w:r w:rsidR="00F24823" w:rsidRPr="00F24823">
        <w:rPr>
          <w:rFonts w:ascii="Times New Roman" w:eastAsia="Times New Roman" w:hAnsi="Times New Roman" w:cs="Times New Roman"/>
          <w:lang w:eastAsia="pl-PL"/>
        </w:rPr>
        <w:t xml:space="preserve">vacatio legis zgodne z treścią ustawy z dnia 20 lipca 2000 r. </w:t>
      </w:r>
      <w:r w:rsidR="00F24823" w:rsidRPr="00F24823">
        <w:rPr>
          <w:rFonts w:ascii="Times New Roman" w:eastAsia="Times New Roman" w:hAnsi="Times New Roman" w:cs="Times New Roman"/>
          <w:lang w:eastAsia="pl-PL"/>
        </w:rPr>
        <w:br/>
        <w:t>o ogłaszaniu aktów normatywnych i niektórych innych aktów prawnych (Dz. U. z 2019 r. poz. 1461)</w:t>
      </w:r>
      <w:r w:rsidR="00F24823">
        <w:rPr>
          <w:rFonts w:ascii="Times New Roman" w:eastAsia="Times New Roman" w:hAnsi="Times New Roman" w:cs="Times New Roman"/>
          <w:lang w:eastAsia="pl-PL"/>
        </w:rPr>
        <w:t>.</w:t>
      </w:r>
    </w:p>
    <w:p w14:paraId="4D22A857" w14:textId="032E418D" w:rsidR="00E52ACD" w:rsidRDefault="00F24823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24823">
        <w:rPr>
          <w:rFonts w:ascii="Times New Roman" w:eastAsia="Times New Roman" w:hAnsi="Times New Roman" w:cs="Times New Roman"/>
          <w:lang w:eastAsia="pl-PL"/>
        </w:rPr>
        <w:t>Projektowane rozwiązania są spójne z dotychczasowymi regulacjami pod kątem systemowym i terminologicznym. Projektowane rozwiązania są zgodne z Konstytucją RP, w</w:t>
      </w:r>
      <w:r w:rsidR="00E52ACD">
        <w:rPr>
          <w:rFonts w:ascii="Times New Roman" w:eastAsia="Times New Roman" w:hAnsi="Times New Roman" w:cs="Times New Roman"/>
          <w:lang w:eastAsia="pl-PL"/>
        </w:rPr>
        <w:t> </w:t>
      </w:r>
      <w:r w:rsidRPr="00F24823">
        <w:rPr>
          <w:rFonts w:ascii="Times New Roman" w:eastAsia="Times New Roman" w:hAnsi="Times New Roman" w:cs="Times New Roman"/>
          <w:lang w:eastAsia="pl-PL"/>
        </w:rPr>
        <w:t>tym z konstytucyjnym standardem ochrony wolności i praw</w:t>
      </w:r>
      <w:r w:rsidR="00E52ACD">
        <w:rPr>
          <w:rFonts w:ascii="Times New Roman" w:eastAsia="Times New Roman" w:hAnsi="Times New Roman" w:cs="Times New Roman"/>
          <w:lang w:eastAsia="pl-PL"/>
        </w:rPr>
        <w:t>, wzmacniając m.in. wskazaną w art. 20 zasadę s</w:t>
      </w:r>
      <w:r w:rsidR="00E52ACD" w:rsidRPr="00E52ACD">
        <w:rPr>
          <w:rFonts w:ascii="Times New Roman" w:eastAsia="Times New Roman" w:hAnsi="Times New Roman" w:cs="Times New Roman"/>
          <w:lang w:eastAsia="pl-PL"/>
        </w:rPr>
        <w:t>połeczn</w:t>
      </w:r>
      <w:r w:rsidR="00E52ACD">
        <w:rPr>
          <w:rFonts w:ascii="Times New Roman" w:eastAsia="Times New Roman" w:hAnsi="Times New Roman" w:cs="Times New Roman"/>
          <w:lang w:eastAsia="pl-PL"/>
        </w:rPr>
        <w:t>ej</w:t>
      </w:r>
      <w:r w:rsidR="00E52ACD" w:rsidRPr="00E52ACD">
        <w:rPr>
          <w:rFonts w:ascii="Times New Roman" w:eastAsia="Times New Roman" w:hAnsi="Times New Roman" w:cs="Times New Roman"/>
          <w:lang w:eastAsia="pl-PL"/>
        </w:rPr>
        <w:t xml:space="preserve"> gospodark</w:t>
      </w:r>
      <w:r w:rsidR="00E52ACD">
        <w:rPr>
          <w:rFonts w:ascii="Times New Roman" w:eastAsia="Times New Roman" w:hAnsi="Times New Roman" w:cs="Times New Roman"/>
          <w:lang w:eastAsia="pl-PL"/>
        </w:rPr>
        <w:t>i</w:t>
      </w:r>
      <w:r w:rsidR="00E52ACD" w:rsidRPr="00E52ACD">
        <w:rPr>
          <w:rFonts w:ascii="Times New Roman" w:eastAsia="Times New Roman" w:hAnsi="Times New Roman" w:cs="Times New Roman"/>
          <w:lang w:eastAsia="pl-PL"/>
        </w:rPr>
        <w:t xml:space="preserve"> rynkow</w:t>
      </w:r>
      <w:r w:rsidR="00E52ACD">
        <w:rPr>
          <w:rFonts w:ascii="Times New Roman" w:eastAsia="Times New Roman" w:hAnsi="Times New Roman" w:cs="Times New Roman"/>
          <w:lang w:eastAsia="pl-PL"/>
        </w:rPr>
        <w:t>ej, która jest</w:t>
      </w:r>
      <w:r w:rsidR="00E52ACD" w:rsidRPr="00E52ACD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2ACD">
        <w:rPr>
          <w:rFonts w:ascii="Times New Roman" w:eastAsia="Times New Roman" w:hAnsi="Times New Roman" w:cs="Times New Roman"/>
          <w:lang w:eastAsia="pl-PL"/>
        </w:rPr>
        <w:t>„</w:t>
      </w:r>
      <w:r w:rsidR="00E52ACD" w:rsidRPr="00E52ACD">
        <w:rPr>
          <w:rFonts w:ascii="Times New Roman" w:eastAsia="Times New Roman" w:hAnsi="Times New Roman" w:cs="Times New Roman"/>
          <w:lang w:eastAsia="pl-PL"/>
        </w:rPr>
        <w:t>oparta na wolności działalności gospodarczej, własności prywatnej oraz solidarności, dialogu i współpracy partnerów społecznych</w:t>
      </w:r>
      <w:r w:rsidR="00E52ACD">
        <w:rPr>
          <w:rFonts w:ascii="Times New Roman" w:eastAsia="Times New Roman" w:hAnsi="Times New Roman" w:cs="Times New Roman"/>
          <w:lang w:eastAsia="pl-PL"/>
        </w:rPr>
        <w:t>”.</w:t>
      </w:r>
    </w:p>
    <w:p w14:paraId="5C89EE5F" w14:textId="13876B0E" w:rsidR="00A47719" w:rsidRPr="003D1D04" w:rsidRDefault="00F24823" w:rsidP="00E52ACD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24823">
        <w:rPr>
          <w:rFonts w:ascii="Times New Roman" w:eastAsia="Times New Roman" w:hAnsi="Times New Roman" w:cs="Times New Roman"/>
          <w:lang w:eastAsia="pl-PL"/>
        </w:rPr>
        <w:t>Przedmiot projektu ustawy jest zgodny z prawem Unii Europejskiej.</w:t>
      </w:r>
    </w:p>
    <w:p w14:paraId="33411378" w14:textId="432AB3F6" w:rsidR="00436A0D" w:rsidRDefault="00436A0D" w:rsidP="00E52AC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D1D04">
        <w:rPr>
          <w:rFonts w:ascii="Times New Roman" w:hAnsi="Times New Roman" w:cs="Times New Roman"/>
          <w:b/>
          <w:bCs/>
        </w:rPr>
        <w:t>3. Przewidywane skutki społeczne, gospodarcze, finansowe</w:t>
      </w:r>
    </w:p>
    <w:p w14:paraId="212DEF98" w14:textId="311FEB05" w:rsidR="001C53FC" w:rsidRDefault="00942D20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42D20">
        <w:rPr>
          <w:rFonts w:ascii="Times New Roman" w:hAnsi="Times New Roman" w:cs="Times New Roman"/>
        </w:rPr>
        <w:t>Projekt ustawy wywoła pozytywne skutki społeczne</w:t>
      </w:r>
      <w:r w:rsidR="00F24823">
        <w:rPr>
          <w:rFonts w:ascii="Times New Roman" w:hAnsi="Times New Roman" w:cs="Times New Roman"/>
        </w:rPr>
        <w:t xml:space="preserve"> i gospodarcze</w:t>
      </w:r>
      <w:r w:rsidRPr="00942D20">
        <w:rPr>
          <w:rFonts w:ascii="Times New Roman" w:hAnsi="Times New Roman" w:cs="Times New Roman"/>
        </w:rPr>
        <w:t>.</w:t>
      </w:r>
      <w:r w:rsidR="00F24823">
        <w:rPr>
          <w:rFonts w:ascii="Times New Roman" w:hAnsi="Times New Roman" w:cs="Times New Roman"/>
        </w:rPr>
        <w:t xml:space="preserve"> Wprowadzenie dobrowolności</w:t>
      </w:r>
      <w:r w:rsidR="00F24823" w:rsidRPr="00F24823">
        <w:rPr>
          <w:rFonts w:ascii="Times New Roman" w:hAnsi="Times New Roman" w:cs="Times New Roman"/>
        </w:rPr>
        <w:t xml:space="preserve"> stosowania KSeF</w:t>
      </w:r>
      <w:r w:rsidR="00F24823">
        <w:rPr>
          <w:rFonts w:ascii="Times New Roman" w:hAnsi="Times New Roman" w:cs="Times New Roman"/>
        </w:rPr>
        <w:t xml:space="preserve"> przez mikro, małych i średnich przedsiębiorców</w:t>
      </w:r>
      <w:r w:rsidR="00F24823" w:rsidRPr="00F24823">
        <w:rPr>
          <w:rFonts w:ascii="Times New Roman" w:hAnsi="Times New Roman" w:cs="Times New Roman"/>
        </w:rPr>
        <w:t xml:space="preserve"> znacząco poprawi warunki wykonywania </w:t>
      </w:r>
      <w:r w:rsidR="001C53FC">
        <w:rPr>
          <w:rFonts w:ascii="Times New Roman" w:hAnsi="Times New Roman" w:cs="Times New Roman"/>
        </w:rPr>
        <w:t xml:space="preserve">przez nich </w:t>
      </w:r>
      <w:r w:rsidR="00F24823" w:rsidRPr="00F24823">
        <w:rPr>
          <w:rFonts w:ascii="Times New Roman" w:hAnsi="Times New Roman" w:cs="Times New Roman"/>
        </w:rPr>
        <w:t xml:space="preserve">działalności gospodarczej </w:t>
      </w:r>
      <w:r w:rsidR="00F24823">
        <w:rPr>
          <w:rFonts w:ascii="Times New Roman" w:hAnsi="Times New Roman" w:cs="Times New Roman"/>
        </w:rPr>
        <w:t>w Polsce</w:t>
      </w:r>
      <w:r w:rsidR="00F24823" w:rsidRPr="00F24823">
        <w:rPr>
          <w:rFonts w:ascii="Times New Roman" w:hAnsi="Times New Roman" w:cs="Times New Roman"/>
        </w:rPr>
        <w:t xml:space="preserve">, eliminując </w:t>
      </w:r>
      <w:r w:rsidR="00F24823" w:rsidRPr="00F24823">
        <w:rPr>
          <w:rFonts w:ascii="Times New Roman" w:hAnsi="Times New Roman" w:cs="Times New Roman"/>
        </w:rPr>
        <w:lastRenderedPageBreak/>
        <w:t>ograniczenia, wysokie koszty organizacyjne i finansowe związane z wdrożeniem systemu.</w:t>
      </w:r>
      <w:r w:rsidR="00F24823">
        <w:rPr>
          <w:rFonts w:ascii="Times New Roman" w:hAnsi="Times New Roman" w:cs="Times New Roman"/>
        </w:rPr>
        <w:t xml:space="preserve"> </w:t>
      </w:r>
      <w:r w:rsidR="00F24823" w:rsidRPr="00F24823">
        <w:rPr>
          <w:rFonts w:ascii="Times New Roman" w:hAnsi="Times New Roman" w:cs="Times New Roman"/>
        </w:rPr>
        <w:t>Projektowane zmiany pomog</w:t>
      </w:r>
      <w:r w:rsidR="00F24823">
        <w:rPr>
          <w:rFonts w:ascii="Times New Roman" w:hAnsi="Times New Roman" w:cs="Times New Roman"/>
        </w:rPr>
        <w:t>ą</w:t>
      </w:r>
      <w:r w:rsidR="00F24823" w:rsidRPr="00F24823">
        <w:rPr>
          <w:rFonts w:ascii="Times New Roman" w:hAnsi="Times New Roman" w:cs="Times New Roman"/>
        </w:rPr>
        <w:t xml:space="preserve"> w znacznym stopniu odciążyć przedsiębiorców oraz odbudować ich zaufanie do państwa</w:t>
      </w:r>
      <w:r w:rsidR="00F24823">
        <w:rPr>
          <w:rFonts w:ascii="Times New Roman" w:hAnsi="Times New Roman" w:cs="Times New Roman"/>
        </w:rPr>
        <w:t>.</w:t>
      </w:r>
      <w:r w:rsidR="001C53FC">
        <w:rPr>
          <w:rFonts w:ascii="Times New Roman" w:hAnsi="Times New Roman" w:cs="Times New Roman"/>
        </w:rPr>
        <w:t xml:space="preserve"> </w:t>
      </w:r>
      <w:r w:rsidR="001C53FC" w:rsidRPr="001C53FC">
        <w:rPr>
          <w:rFonts w:ascii="Times New Roman" w:hAnsi="Times New Roman" w:cs="Times New Roman"/>
        </w:rPr>
        <w:t xml:space="preserve">Zwiększenie zaufania do organów państwa </w:t>
      </w:r>
      <w:r w:rsidR="001C53FC">
        <w:rPr>
          <w:rFonts w:ascii="Times New Roman" w:hAnsi="Times New Roman" w:cs="Times New Roman"/>
        </w:rPr>
        <w:t>to</w:t>
      </w:r>
      <w:r w:rsidR="001C53FC" w:rsidRPr="001C53FC">
        <w:rPr>
          <w:rFonts w:ascii="Times New Roman" w:hAnsi="Times New Roman" w:cs="Times New Roman"/>
        </w:rPr>
        <w:t xml:space="preserve"> istotny</w:t>
      </w:r>
      <w:r w:rsidR="001C53FC">
        <w:rPr>
          <w:rFonts w:ascii="Times New Roman" w:hAnsi="Times New Roman" w:cs="Times New Roman"/>
        </w:rPr>
        <w:t xml:space="preserve"> </w:t>
      </w:r>
      <w:r w:rsidR="001C53FC" w:rsidRPr="001C53FC">
        <w:rPr>
          <w:rFonts w:ascii="Times New Roman" w:hAnsi="Times New Roman" w:cs="Times New Roman"/>
        </w:rPr>
        <w:t>czynnik, któr</w:t>
      </w:r>
      <w:r w:rsidR="001C53FC">
        <w:rPr>
          <w:rFonts w:ascii="Times New Roman" w:hAnsi="Times New Roman" w:cs="Times New Roman"/>
        </w:rPr>
        <w:t>y</w:t>
      </w:r>
      <w:r w:rsidR="001C53FC" w:rsidRPr="001C53FC">
        <w:rPr>
          <w:rFonts w:ascii="Times New Roman" w:hAnsi="Times New Roman" w:cs="Times New Roman"/>
        </w:rPr>
        <w:t xml:space="preserve"> pom</w:t>
      </w:r>
      <w:r w:rsidR="001C53FC">
        <w:rPr>
          <w:rFonts w:ascii="Times New Roman" w:hAnsi="Times New Roman" w:cs="Times New Roman"/>
        </w:rPr>
        <w:t>oże</w:t>
      </w:r>
      <w:r w:rsidR="001C53FC" w:rsidRPr="001C53FC">
        <w:rPr>
          <w:rFonts w:ascii="Times New Roman" w:hAnsi="Times New Roman" w:cs="Times New Roman"/>
        </w:rPr>
        <w:t xml:space="preserve"> przedsiębiorcom w rozwoju swoich przedsiębiorstw, a jednocześnie spowodują wzrost gospodarczy całego kraju. Jasne i przejrzyste reguły podatkowe</w:t>
      </w:r>
      <w:r w:rsidR="001C53FC">
        <w:rPr>
          <w:rFonts w:ascii="Times New Roman" w:hAnsi="Times New Roman" w:cs="Times New Roman"/>
        </w:rPr>
        <w:t>, w tym dobrowolność korzystania z systemu KSeF</w:t>
      </w:r>
      <w:r w:rsidR="001C53FC" w:rsidRPr="001C53FC">
        <w:rPr>
          <w:rFonts w:ascii="Times New Roman" w:hAnsi="Times New Roman" w:cs="Times New Roman"/>
        </w:rPr>
        <w:t xml:space="preserve"> </w:t>
      </w:r>
      <w:r w:rsidR="001C53FC">
        <w:rPr>
          <w:rFonts w:ascii="Times New Roman" w:hAnsi="Times New Roman" w:cs="Times New Roman"/>
        </w:rPr>
        <w:t xml:space="preserve">może </w:t>
      </w:r>
      <w:r w:rsidR="001C53FC" w:rsidRPr="001C53FC">
        <w:rPr>
          <w:rFonts w:ascii="Times New Roman" w:hAnsi="Times New Roman" w:cs="Times New Roman"/>
        </w:rPr>
        <w:t>zachęc</w:t>
      </w:r>
      <w:r w:rsidR="001C53FC">
        <w:rPr>
          <w:rFonts w:ascii="Times New Roman" w:hAnsi="Times New Roman" w:cs="Times New Roman"/>
        </w:rPr>
        <w:t>ić</w:t>
      </w:r>
      <w:r w:rsidR="001C53FC" w:rsidRPr="001C53FC">
        <w:rPr>
          <w:rFonts w:ascii="Times New Roman" w:hAnsi="Times New Roman" w:cs="Times New Roman"/>
        </w:rPr>
        <w:t xml:space="preserve"> do zakładania </w:t>
      </w:r>
      <w:r w:rsidR="001C53FC">
        <w:rPr>
          <w:rFonts w:ascii="Times New Roman" w:hAnsi="Times New Roman" w:cs="Times New Roman"/>
        </w:rPr>
        <w:t xml:space="preserve">nowych </w:t>
      </w:r>
      <w:r w:rsidR="001C53FC" w:rsidRPr="001C53FC">
        <w:rPr>
          <w:rFonts w:ascii="Times New Roman" w:hAnsi="Times New Roman" w:cs="Times New Roman"/>
        </w:rPr>
        <w:t>przedsiębiorstw, co pozytywnie wpłynie na rozwój gospodarczy Polski.</w:t>
      </w:r>
      <w:r w:rsidR="001C53FC">
        <w:rPr>
          <w:rFonts w:ascii="Times New Roman" w:hAnsi="Times New Roman" w:cs="Times New Roman"/>
        </w:rPr>
        <w:t xml:space="preserve"> Dodatkowe obowiązki nakładane na przedsiębiorców, zwłaszcza tych mikro, małych i średnich mogą natomiast doprowadzić do </w:t>
      </w:r>
      <w:r w:rsidR="001C53FC" w:rsidRPr="001C53FC">
        <w:rPr>
          <w:rFonts w:ascii="Times New Roman" w:hAnsi="Times New Roman" w:cs="Times New Roman"/>
        </w:rPr>
        <w:t>spadku liczby aktywnych działalności gospodarczych, poprzez rezygnację z prowadzenia działalności gospodarczej</w:t>
      </w:r>
      <w:r w:rsidR="001C53FC">
        <w:rPr>
          <w:rFonts w:ascii="Times New Roman" w:hAnsi="Times New Roman" w:cs="Times New Roman"/>
        </w:rPr>
        <w:t xml:space="preserve"> oraz</w:t>
      </w:r>
      <w:r w:rsidR="001C53FC" w:rsidRPr="001C53FC">
        <w:rPr>
          <w:rFonts w:ascii="Times New Roman" w:hAnsi="Times New Roman" w:cs="Times New Roman"/>
        </w:rPr>
        <w:t xml:space="preserve"> </w:t>
      </w:r>
      <w:r w:rsidR="001C53FC">
        <w:rPr>
          <w:rFonts w:ascii="Times New Roman" w:hAnsi="Times New Roman" w:cs="Times New Roman"/>
        </w:rPr>
        <w:t>zmniejszenia liczby</w:t>
      </w:r>
      <w:r w:rsidR="001C53FC" w:rsidRPr="001C53FC">
        <w:rPr>
          <w:rFonts w:ascii="Times New Roman" w:hAnsi="Times New Roman" w:cs="Times New Roman"/>
        </w:rPr>
        <w:t xml:space="preserve"> miejsc pracy </w:t>
      </w:r>
      <w:r w:rsidR="001C53FC">
        <w:rPr>
          <w:rFonts w:ascii="Times New Roman" w:hAnsi="Times New Roman" w:cs="Times New Roman"/>
        </w:rPr>
        <w:t xml:space="preserve">przez nich </w:t>
      </w:r>
      <w:r w:rsidR="001C53FC" w:rsidRPr="001C53FC">
        <w:rPr>
          <w:rFonts w:ascii="Times New Roman" w:hAnsi="Times New Roman" w:cs="Times New Roman"/>
        </w:rPr>
        <w:t>tworzonych</w:t>
      </w:r>
      <w:r w:rsidR="001C53FC">
        <w:rPr>
          <w:rFonts w:ascii="Times New Roman" w:hAnsi="Times New Roman" w:cs="Times New Roman"/>
        </w:rPr>
        <w:t>.</w:t>
      </w:r>
    </w:p>
    <w:p w14:paraId="5F78DBD3" w14:textId="1E68E686" w:rsidR="00942D20" w:rsidRPr="001C53FC" w:rsidRDefault="001C53FC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C53FC">
        <w:rPr>
          <w:rFonts w:ascii="Times New Roman" w:hAnsi="Times New Roman" w:cs="Times New Roman"/>
        </w:rPr>
        <w:t>Projekt nie generuje obciążenia budżetu państwa lub budżetów jednostek samorządu terytorialnego.</w:t>
      </w:r>
      <w:r>
        <w:rPr>
          <w:rFonts w:ascii="Times New Roman" w:hAnsi="Times New Roman" w:cs="Times New Roman"/>
        </w:rPr>
        <w:t xml:space="preserve"> Proponowane zmiany</w:t>
      </w:r>
      <w:r w:rsidRPr="001C53FC">
        <w:rPr>
          <w:rFonts w:ascii="Times New Roman" w:hAnsi="Times New Roman" w:cs="Times New Roman"/>
        </w:rPr>
        <w:t xml:space="preserve"> nie wpłyn</w:t>
      </w:r>
      <w:r>
        <w:rPr>
          <w:rFonts w:ascii="Times New Roman" w:hAnsi="Times New Roman" w:cs="Times New Roman"/>
        </w:rPr>
        <w:t>ą</w:t>
      </w:r>
      <w:r w:rsidRPr="001C53FC">
        <w:rPr>
          <w:rFonts w:ascii="Times New Roman" w:hAnsi="Times New Roman" w:cs="Times New Roman"/>
        </w:rPr>
        <w:t xml:space="preserve"> na plany dodatkowego uszczelnienia luki w</w:t>
      </w:r>
      <w:r w:rsidR="00E52ACD">
        <w:rPr>
          <w:rFonts w:ascii="Times New Roman" w:hAnsi="Times New Roman" w:cs="Times New Roman"/>
        </w:rPr>
        <w:t> </w:t>
      </w:r>
      <w:r w:rsidRPr="001C53FC">
        <w:rPr>
          <w:rFonts w:ascii="Times New Roman" w:hAnsi="Times New Roman" w:cs="Times New Roman"/>
        </w:rPr>
        <w:t>podatku VAT,</w:t>
      </w:r>
      <w:r>
        <w:rPr>
          <w:rFonts w:ascii="Times New Roman" w:hAnsi="Times New Roman" w:cs="Times New Roman"/>
        </w:rPr>
        <w:t xml:space="preserve"> bowiem </w:t>
      </w:r>
      <w:r w:rsidRPr="001C53FC">
        <w:rPr>
          <w:rFonts w:ascii="Times New Roman" w:hAnsi="Times New Roman" w:cs="Times New Roman"/>
        </w:rPr>
        <w:t>Ministerstwo Finansów oraz</w:t>
      </w:r>
      <w:r>
        <w:rPr>
          <w:rFonts w:ascii="Times New Roman" w:hAnsi="Times New Roman" w:cs="Times New Roman"/>
        </w:rPr>
        <w:t xml:space="preserve"> </w:t>
      </w:r>
      <w:r w:rsidRPr="001C53FC">
        <w:rPr>
          <w:rFonts w:ascii="Times New Roman" w:hAnsi="Times New Roman" w:cs="Times New Roman"/>
        </w:rPr>
        <w:t>urzędy skarbowe</w:t>
      </w:r>
      <w:r>
        <w:rPr>
          <w:rFonts w:ascii="Times New Roman" w:hAnsi="Times New Roman" w:cs="Times New Roman"/>
        </w:rPr>
        <w:t xml:space="preserve"> już obecnie</w:t>
      </w:r>
      <w:r w:rsidRPr="001C53FC">
        <w:rPr>
          <w:rFonts w:ascii="Times New Roman" w:hAnsi="Times New Roman" w:cs="Times New Roman"/>
        </w:rPr>
        <w:t xml:space="preserve"> dysponują wystarczającymi narzędziami kontroli w tym aspekcie</w:t>
      </w:r>
      <w:r>
        <w:rPr>
          <w:rFonts w:ascii="Times New Roman" w:hAnsi="Times New Roman" w:cs="Times New Roman"/>
        </w:rPr>
        <w:t xml:space="preserve">. Dodatkowo należy wskazać, że </w:t>
      </w:r>
      <w:r w:rsidRPr="001C53FC">
        <w:rPr>
          <w:rFonts w:ascii="Times New Roman" w:hAnsi="Times New Roman" w:cs="Times New Roman"/>
        </w:rPr>
        <w:t>koszty stworzenia systemu zostały już przez</w:t>
      </w:r>
      <w:r>
        <w:rPr>
          <w:rFonts w:ascii="Times New Roman" w:hAnsi="Times New Roman" w:cs="Times New Roman"/>
        </w:rPr>
        <w:t xml:space="preserve"> </w:t>
      </w:r>
      <w:r w:rsidRPr="001C53FC">
        <w:rPr>
          <w:rFonts w:ascii="Times New Roman" w:hAnsi="Times New Roman" w:cs="Times New Roman"/>
        </w:rPr>
        <w:t>budżet państwa poniesione</w:t>
      </w:r>
      <w:r>
        <w:rPr>
          <w:rFonts w:ascii="Times New Roman" w:hAnsi="Times New Roman" w:cs="Times New Roman"/>
        </w:rPr>
        <w:t xml:space="preserve"> i wprowadzenie dobrowolności dla niektórych przedsiębiorców nie będzie miało na nie żadnego wpływu.</w:t>
      </w:r>
      <w:r w:rsidRPr="001C5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42A48">
        <w:rPr>
          <w:rFonts w:ascii="Times New Roman" w:eastAsia="Times New Roman" w:hAnsi="Times New Roman" w:cs="Times New Roman"/>
          <w:bCs/>
          <w:lang w:eastAsia="pl-PL"/>
        </w:rPr>
        <w:t xml:space="preserve">Poprawa sytuacji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mikro, małych i średnich przedsiębiorców długofalowo powinna natomiast </w:t>
      </w:r>
      <w:r w:rsidRPr="00742A48">
        <w:rPr>
          <w:rFonts w:ascii="Times New Roman" w:eastAsia="Times New Roman" w:hAnsi="Times New Roman" w:cs="Times New Roman"/>
          <w:bCs/>
          <w:lang w:eastAsia="pl-PL"/>
        </w:rPr>
        <w:t xml:space="preserve">pozytywnie </w:t>
      </w:r>
      <w:r>
        <w:rPr>
          <w:rFonts w:ascii="Times New Roman" w:eastAsia="Times New Roman" w:hAnsi="Times New Roman" w:cs="Times New Roman"/>
          <w:bCs/>
          <w:lang w:eastAsia="pl-PL"/>
        </w:rPr>
        <w:t>wpłynąć na stan finansów publicznych poprzez zwiększenie wpływów podatkowych.</w:t>
      </w:r>
    </w:p>
    <w:p w14:paraId="268B83CC" w14:textId="3D3E3090" w:rsidR="00436A0D" w:rsidRPr="003D1D04" w:rsidRDefault="00942D20" w:rsidP="00E52AC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36A0D" w:rsidRPr="003D1D04">
        <w:rPr>
          <w:rFonts w:ascii="Times New Roman" w:hAnsi="Times New Roman" w:cs="Times New Roman"/>
          <w:b/>
          <w:bCs/>
        </w:rPr>
        <w:t>. Informacje dodatkowe</w:t>
      </w:r>
    </w:p>
    <w:p w14:paraId="514BE307" w14:textId="77777777" w:rsidR="00436A0D" w:rsidRPr="003D1D04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nie był poddawany formalnym konsultacjom społecznym.</w:t>
      </w:r>
    </w:p>
    <w:p w14:paraId="67516D0A" w14:textId="4AB8AA3F" w:rsidR="00436A0D" w:rsidRPr="003D1D04" w:rsidRDefault="00436A0D" w:rsidP="00433A9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zawiera przepis</w:t>
      </w:r>
      <w:r w:rsidR="001E6CF9">
        <w:rPr>
          <w:rFonts w:ascii="Times New Roman" w:hAnsi="Times New Roman" w:cs="Times New Roman"/>
        </w:rPr>
        <w:t>y</w:t>
      </w:r>
      <w:r w:rsidRPr="003D1D04">
        <w:rPr>
          <w:rFonts w:ascii="Times New Roman" w:hAnsi="Times New Roman" w:cs="Times New Roman"/>
        </w:rPr>
        <w:t xml:space="preserve"> określając</w:t>
      </w:r>
      <w:r w:rsidR="001C53FC">
        <w:rPr>
          <w:rFonts w:ascii="Times New Roman" w:hAnsi="Times New Roman" w:cs="Times New Roman"/>
        </w:rPr>
        <w:t>e</w:t>
      </w:r>
      <w:r w:rsidRPr="003D1D04">
        <w:rPr>
          <w:rFonts w:ascii="Times New Roman" w:hAnsi="Times New Roman" w:cs="Times New Roman"/>
        </w:rPr>
        <w:t xml:space="preserve"> zasady wykonywania działalności gospodarczej. Wdrożenie projektowanych przepisów spowoduje </w:t>
      </w:r>
      <w:r w:rsidR="00433A95">
        <w:rPr>
          <w:rFonts w:ascii="Times New Roman" w:hAnsi="Times New Roman" w:cs="Times New Roman"/>
        </w:rPr>
        <w:t>spadek</w:t>
      </w:r>
      <w:r w:rsidRPr="003D1D04">
        <w:rPr>
          <w:rFonts w:ascii="Times New Roman" w:hAnsi="Times New Roman" w:cs="Times New Roman"/>
        </w:rPr>
        <w:t xml:space="preserve"> obciążeń administracyjnych mikroprzedsiębiorców, małych i średnich przedsiębiorców</w:t>
      </w:r>
      <w:r w:rsidR="00433A95">
        <w:rPr>
          <w:rFonts w:ascii="Times New Roman" w:hAnsi="Times New Roman" w:cs="Times New Roman"/>
        </w:rPr>
        <w:t xml:space="preserve"> </w:t>
      </w:r>
      <w:r w:rsidR="00E52ACD">
        <w:rPr>
          <w:rFonts w:ascii="Times New Roman" w:hAnsi="Times New Roman" w:cs="Times New Roman"/>
        </w:rPr>
        <w:t>poprzez wprowadzenie dobrowolności stosowania</w:t>
      </w:r>
      <w:r w:rsidR="00433A95">
        <w:rPr>
          <w:rFonts w:ascii="Times New Roman" w:hAnsi="Times New Roman" w:cs="Times New Roman"/>
        </w:rPr>
        <w:t xml:space="preserve"> przez nich</w:t>
      </w:r>
      <w:r w:rsidR="00E52ACD">
        <w:rPr>
          <w:rFonts w:ascii="Times New Roman" w:hAnsi="Times New Roman" w:cs="Times New Roman"/>
        </w:rPr>
        <w:t xml:space="preserve"> systemu KSeF. </w:t>
      </w:r>
      <w:r w:rsidRPr="003D1D04">
        <w:rPr>
          <w:rFonts w:ascii="Times New Roman" w:hAnsi="Times New Roman" w:cs="Times New Roman"/>
        </w:rPr>
        <w:t xml:space="preserve">Projekt ustawy </w:t>
      </w:r>
      <w:r w:rsidR="00942D20">
        <w:rPr>
          <w:rFonts w:ascii="Times New Roman" w:hAnsi="Times New Roman" w:cs="Times New Roman"/>
        </w:rPr>
        <w:t>będzie miał</w:t>
      </w:r>
      <w:r w:rsidR="00E52ACD">
        <w:rPr>
          <w:rFonts w:ascii="Times New Roman" w:hAnsi="Times New Roman" w:cs="Times New Roman"/>
        </w:rPr>
        <w:t xml:space="preserve"> tym samym</w:t>
      </w:r>
      <w:r w:rsidR="00942D20">
        <w:rPr>
          <w:rFonts w:ascii="Times New Roman" w:hAnsi="Times New Roman" w:cs="Times New Roman"/>
        </w:rPr>
        <w:t xml:space="preserve"> </w:t>
      </w:r>
      <w:r w:rsidR="001E6CF9">
        <w:rPr>
          <w:rFonts w:ascii="Times New Roman" w:hAnsi="Times New Roman" w:cs="Times New Roman"/>
        </w:rPr>
        <w:t>pozytywny</w:t>
      </w:r>
      <w:r w:rsidR="00942D20">
        <w:rPr>
          <w:rFonts w:ascii="Times New Roman" w:hAnsi="Times New Roman" w:cs="Times New Roman"/>
        </w:rPr>
        <w:t xml:space="preserve"> </w:t>
      </w:r>
      <w:r w:rsidRPr="003D1D04">
        <w:rPr>
          <w:rFonts w:ascii="Times New Roman" w:hAnsi="Times New Roman" w:cs="Times New Roman"/>
        </w:rPr>
        <w:t>wpływ na działalność przedsiębiorców</w:t>
      </w:r>
      <w:r w:rsidR="00E52ACD">
        <w:rPr>
          <w:rFonts w:ascii="Times New Roman" w:hAnsi="Times New Roman" w:cs="Times New Roman"/>
        </w:rPr>
        <w:t xml:space="preserve">. </w:t>
      </w:r>
      <w:r w:rsidRPr="003D1D04">
        <w:rPr>
          <w:rFonts w:ascii="Times New Roman" w:hAnsi="Times New Roman" w:cs="Times New Roman"/>
        </w:rPr>
        <w:t>Projekt ustawy jest zgodny z przepisami ustawy z dnia 6 marca 2018 r. – Prawo przedsiębiorców (t.j. Dz. U. z</w:t>
      </w:r>
      <w:r w:rsidR="003D1D04" w:rsidRPr="003D1D04">
        <w:rPr>
          <w:rFonts w:ascii="Times New Roman" w:hAnsi="Times New Roman" w:cs="Times New Roman"/>
        </w:rPr>
        <w:t> </w:t>
      </w:r>
      <w:r w:rsidRPr="003D1D04">
        <w:rPr>
          <w:rFonts w:ascii="Times New Roman" w:hAnsi="Times New Roman" w:cs="Times New Roman"/>
        </w:rPr>
        <w:t>202</w:t>
      </w:r>
      <w:r w:rsidR="00B84366" w:rsidRPr="003D1D04">
        <w:rPr>
          <w:rFonts w:ascii="Times New Roman" w:hAnsi="Times New Roman" w:cs="Times New Roman"/>
        </w:rPr>
        <w:t>5</w:t>
      </w:r>
      <w:r w:rsidRPr="003D1D04">
        <w:rPr>
          <w:rFonts w:ascii="Times New Roman" w:hAnsi="Times New Roman" w:cs="Times New Roman"/>
        </w:rPr>
        <w:t xml:space="preserve"> r. poz. </w:t>
      </w:r>
      <w:r w:rsidR="00B84366" w:rsidRPr="003D1D04">
        <w:rPr>
          <w:rFonts w:ascii="Times New Roman" w:hAnsi="Times New Roman" w:cs="Times New Roman"/>
        </w:rPr>
        <w:t>1480</w:t>
      </w:r>
      <w:r w:rsidR="00B41731" w:rsidRPr="00B41731">
        <w:rPr>
          <w:rFonts w:ascii="Times New Roman" w:hAnsi="Times New Roman" w:cs="Times New Roman"/>
        </w:rPr>
        <w:t>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1795,</w:t>
      </w:r>
      <w:r w:rsidR="00B41731">
        <w:rPr>
          <w:rFonts w:ascii="Times New Roman" w:hAnsi="Times New Roman" w:cs="Times New Roman"/>
        </w:rPr>
        <w:t xml:space="preserve"> </w:t>
      </w:r>
      <w:r w:rsidR="00B41731" w:rsidRPr="00B41731">
        <w:rPr>
          <w:rFonts w:ascii="Times New Roman" w:hAnsi="Times New Roman" w:cs="Times New Roman"/>
        </w:rPr>
        <w:t>1826</w:t>
      </w:r>
      <w:r w:rsidRPr="003D1D04">
        <w:rPr>
          <w:rFonts w:ascii="Times New Roman" w:hAnsi="Times New Roman" w:cs="Times New Roman"/>
        </w:rPr>
        <w:t>).</w:t>
      </w:r>
    </w:p>
    <w:p w14:paraId="39D10F3F" w14:textId="4A593CC5" w:rsidR="00436A0D" w:rsidRPr="003D1D04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 xml:space="preserve">Przedmiot projektu ustawy </w:t>
      </w:r>
      <w:r w:rsidR="001E6CF9">
        <w:rPr>
          <w:rFonts w:ascii="Times New Roman" w:hAnsi="Times New Roman" w:cs="Times New Roman"/>
        </w:rPr>
        <w:t>jest zgodny</w:t>
      </w:r>
      <w:r w:rsidR="00E0285E" w:rsidRPr="003D1D04">
        <w:rPr>
          <w:rFonts w:ascii="Times New Roman" w:hAnsi="Times New Roman" w:cs="Times New Roman"/>
        </w:rPr>
        <w:t xml:space="preserve"> z</w:t>
      </w:r>
      <w:r w:rsidRPr="003D1D04">
        <w:rPr>
          <w:rFonts w:ascii="Times New Roman" w:hAnsi="Times New Roman" w:cs="Times New Roman"/>
        </w:rPr>
        <w:t xml:space="preserve"> prawem Unii Europejskiej.</w:t>
      </w:r>
    </w:p>
    <w:p w14:paraId="2CCC18E5" w14:textId="77777777" w:rsidR="00436A0D" w:rsidRPr="003D1D04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Osiągnięcie celu ustawy nie jest możliwe za pomocą innych środków.</w:t>
      </w:r>
    </w:p>
    <w:p w14:paraId="2CE3CDD4" w14:textId="14F76AC3" w:rsidR="00436A0D" w:rsidRPr="003D1D04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 nie zawiera przepisów regulacyjnych i nie określa wymogów dotyczących świadczenia usług transgranicznych w rozumieniu ustawy z dnia 22 grudnia 2015 r. o zasadach uznawania kwalifikacji zawodowych nabytych w państwach członkowskich Unii Europejskiej (t.j. Dz. U. z 2023 r. poz. 334, z 2025 r. poz. 619).</w:t>
      </w:r>
    </w:p>
    <w:p w14:paraId="3A5C002E" w14:textId="77777777" w:rsidR="00436A0D" w:rsidRPr="003D1D04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lastRenderedPageBreak/>
        <w:t>Projektowana ustawa nie wymaga przedstawienia właściwym organom i instytucjom Unii Europejskiej, w tym Europejskiemu Bankowi Centralnemu, w celu uzyskania opinii, dokonania powiadomienia, konsultacji albo uzgodnienia.</w:t>
      </w:r>
    </w:p>
    <w:p w14:paraId="1777A3AB" w14:textId="1F2021BE" w:rsidR="00436A0D" w:rsidRPr="00E52ACD" w:rsidRDefault="00436A0D" w:rsidP="00E52AC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1D04">
        <w:rPr>
          <w:rFonts w:ascii="Times New Roman" w:hAnsi="Times New Roman" w:cs="Times New Roman"/>
        </w:rPr>
        <w:t>Projektowana ustawa nie zawiera przepisów technicznych i nie podlega notyfikacji zgodnie z przepisami rozporządzenia Rady Ministrów z dnia 23 grudnia 2002 r. w sprawie sposobu funkcjonowania krajowego systemu notyfikacji norm i aktów prawnych (Dz. U. poz. 2039 oraz z 2004 r. poz. 597).</w:t>
      </w:r>
    </w:p>
    <w:sectPr w:rsidR="00436A0D" w:rsidRPr="00E52A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136B" w14:textId="77777777" w:rsidR="00BF5F09" w:rsidRDefault="00BF5F09" w:rsidP="00436A0D">
      <w:pPr>
        <w:spacing w:after="0" w:line="240" w:lineRule="auto"/>
      </w:pPr>
      <w:r>
        <w:separator/>
      </w:r>
    </w:p>
  </w:endnote>
  <w:endnote w:type="continuationSeparator" w:id="0">
    <w:p w14:paraId="749505F8" w14:textId="77777777" w:rsidR="00BF5F09" w:rsidRDefault="00BF5F09" w:rsidP="0043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71644497"/>
      <w:docPartObj>
        <w:docPartGallery w:val="Page Numbers (Bottom of Page)"/>
        <w:docPartUnique/>
      </w:docPartObj>
    </w:sdtPr>
    <w:sdtEndPr/>
    <w:sdtContent>
      <w:p w14:paraId="53136864" w14:textId="2BFF92C7" w:rsidR="00436A0D" w:rsidRDefault="00436A0D">
        <w:pPr>
          <w:pStyle w:val="Stopka"/>
          <w:jc w:val="center"/>
          <w:rPr>
            <w:rFonts w:ascii="Times New Roman" w:hAnsi="Times New Roman" w:cs="Times New Roman"/>
          </w:rPr>
        </w:pPr>
        <w:r w:rsidRPr="00436A0D">
          <w:rPr>
            <w:rFonts w:ascii="Times New Roman" w:hAnsi="Times New Roman" w:cs="Times New Roman"/>
          </w:rPr>
          <w:fldChar w:fldCharType="begin"/>
        </w:r>
        <w:r w:rsidRPr="00436A0D">
          <w:rPr>
            <w:rFonts w:ascii="Times New Roman" w:hAnsi="Times New Roman" w:cs="Times New Roman"/>
          </w:rPr>
          <w:instrText>PAGE   \* MERGEFORMAT</w:instrText>
        </w:r>
        <w:r w:rsidRPr="00436A0D">
          <w:rPr>
            <w:rFonts w:ascii="Times New Roman" w:hAnsi="Times New Roman" w:cs="Times New Roman"/>
          </w:rPr>
          <w:fldChar w:fldCharType="separate"/>
        </w:r>
        <w:r w:rsidRPr="00436A0D">
          <w:rPr>
            <w:rFonts w:ascii="Times New Roman" w:hAnsi="Times New Roman" w:cs="Times New Roman"/>
          </w:rPr>
          <w:t>2</w:t>
        </w:r>
        <w:r w:rsidRPr="00436A0D">
          <w:rPr>
            <w:rFonts w:ascii="Times New Roman" w:hAnsi="Times New Roman" w:cs="Times New Roman"/>
          </w:rPr>
          <w:fldChar w:fldCharType="end"/>
        </w:r>
      </w:p>
      <w:p w14:paraId="71DEE50A" w14:textId="77777777" w:rsidR="00436A0D" w:rsidRPr="00066EAD" w:rsidRDefault="00436A0D" w:rsidP="00436A0D">
        <w:pPr>
          <w:pBdr>
            <w:top w:val="nil"/>
            <w:left w:val="nil"/>
            <w:bottom w:val="single" w:sz="6" w:space="1" w:color="000000"/>
            <w:right w:val="nil"/>
            <w:between w:val="nil"/>
          </w:pBdr>
          <w:spacing w:after="200" w:line="240" w:lineRule="auto"/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</w:pPr>
        <w:bookmarkStart w:id="0" w:name="_Hlk199494663"/>
        <w:bookmarkStart w:id="1" w:name="_Hlk199494664"/>
      </w:p>
      <w:p w14:paraId="5A6039DF" w14:textId="4BF8617C" w:rsidR="00436A0D" w:rsidRPr="00436A0D" w:rsidRDefault="00436A0D" w:rsidP="00436A0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200" w:line="240" w:lineRule="auto"/>
          <w:jc w:val="center"/>
          <w:rPr>
            <w:color w:val="000000"/>
            <w:kern w:val="0"/>
            <w:sz w:val="22"/>
            <w:szCs w:val="22"/>
            <w14:ligatures w14:val="none"/>
          </w:rPr>
        </w:pPr>
        <w:r w:rsidRPr="00066EAD">
          <w:rPr>
            <w:color w:val="000000"/>
            <w:kern w:val="0"/>
            <w:sz w:val="22"/>
            <w:szCs w:val="22"/>
            <w14:ligatures w14:val="none"/>
          </w:rPr>
          <w:br/>
        </w:r>
        <w:r w:rsidRPr="00066EAD">
          <w:rPr>
            <w:rFonts w:ascii="Calibri" w:eastAsia="Calibri" w:hAnsi="Calibri" w:cs="Calibri"/>
            <w:b/>
            <w:color w:val="132D4D"/>
            <w:kern w:val="0"/>
            <w:sz w:val="22"/>
            <w:szCs w:val="22"/>
            <w14:ligatures w14:val="none"/>
          </w:rPr>
          <w:t>Konfederacja Wolność i Niepodległość</w:t>
        </w:r>
        <w:r w:rsidRPr="00066EAD">
          <w:rPr>
            <w:rFonts w:ascii="Calibri" w:eastAsia="Calibri" w:hAnsi="Calibri" w:cs="Calibri"/>
            <w:color w:val="132D4D"/>
            <w:kern w:val="0"/>
            <w:sz w:val="22"/>
            <w:szCs w:val="22"/>
            <w14:ligatures w14:val="none"/>
          </w:rPr>
          <w:t xml:space="preserve"> | konfederacja.pl</w:t>
        </w:r>
      </w:p>
      <w:bookmarkEnd w:id="1" w:displacedByCustomXml="next"/>
      <w:bookmarkEnd w:id="0" w:displacedByCustomXml="next"/>
    </w:sdtContent>
  </w:sdt>
  <w:p w14:paraId="66751985" w14:textId="77777777" w:rsidR="00436A0D" w:rsidRDefault="00436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D19D" w14:textId="77777777" w:rsidR="00BF5F09" w:rsidRDefault="00BF5F09" w:rsidP="00436A0D">
      <w:pPr>
        <w:spacing w:after="0" w:line="240" w:lineRule="auto"/>
      </w:pPr>
      <w:r>
        <w:separator/>
      </w:r>
    </w:p>
  </w:footnote>
  <w:footnote w:type="continuationSeparator" w:id="0">
    <w:p w14:paraId="6D8D8253" w14:textId="77777777" w:rsidR="00BF5F09" w:rsidRDefault="00BF5F09" w:rsidP="00436A0D">
      <w:pPr>
        <w:spacing w:after="0" w:line="240" w:lineRule="auto"/>
      </w:pPr>
      <w:r>
        <w:continuationSeparator/>
      </w:r>
    </w:p>
  </w:footnote>
  <w:footnote w:id="1">
    <w:p w14:paraId="61F03EE6" w14:textId="669D3618" w:rsidR="007B2879" w:rsidRPr="00934465" w:rsidRDefault="007B2879">
      <w:pPr>
        <w:pStyle w:val="Tekstprzypisudolnego"/>
        <w:rPr>
          <w:rFonts w:ascii="Times New Roman" w:hAnsi="Times New Roman" w:cs="Times New Roman"/>
        </w:rPr>
      </w:pPr>
      <w:r w:rsidRPr="00934465">
        <w:rPr>
          <w:rStyle w:val="Odwoanieprzypisudolnego"/>
          <w:rFonts w:ascii="Times New Roman" w:hAnsi="Times New Roman" w:cs="Times New Roman"/>
        </w:rPr>
        <w:footnoteRef/>
      </w:r>
      <w:r w:rsidRPr="00934465">
        <w:rPr>
          <w:rFonts w:ascii="Times New Roman" w:hAnsi="Times New Roman" w:cs="Times New Roman"/>
        </w:rPr>
        <w:t xml:space="preserve"> https://www.mddp.pl/vat-i-akcyza-nik-alarmuje-opozniony-ksef/</w:t>
      </w:r>
    </w:p>
  </w:footnote>
  <w:footnote w:id="2">
    <w:p w14:paraId="78E2F126" w14:textId="4B4F63F6" w:rsidR="00934465" w:rsidRDefault="00934465">
      <w:pPr>
        <w:pStyle w:val="Tekstprzypisudolnego"/>
      </w:pPr>
      <w:r w:rsidRPr="00934465">
        <w:rPr>
          <w:rStyle w:val="Odwoanieprzypisudolnego"/>
          <w:rFonts w:ascii="Times New Roman" w:hAnsi="Times New Roman" w:cs="Times New Roman"/>
        </w:rPr>
        <w:footnoteRef/>
      </w:r>
      <w:r w:rsidRPr="00934465">
        <w:rPr>
          <w:rFonts w:ascii="Times New Roman" w:hAnsi="Times New Roman" w:cs="Times New Roman"/>
        </w:rPr>
        <w:t xml:space="preserve"> https://businessinsider.com.pl/prawo/podatki/ksef-padl-przedsiebiorcy-maja-problem-z-logowaniem-dostaja-niepokojace-informacje/7czy285</w:t>
      </w:r>
    </w:p>
  </w:footnote>
  <w:footnote w:id="3">
    <w:p w14:paraId="0B303D43" w14:textId="3D7CB4A9" w:rsidR="00E60510" w:rsidRPr="00E60510" w:rsidRDefault="00E60510">
      <w:pPr>
        <w:pStyle w:val="Tekstprzypisudolnego"/>
        <w:rPr>
          <w:rFonts w:ascii="Times New Roman" w:hAnsi="Times New Roman" w:cs="Times New Roman"/>
        </w:rPr>
      </w:pPr>
      <w:r w:rsidRPr="00E60510">
        <w:rPr>
          <w:rStyle w:val="Odwoanieprzypisudolnego"/>
          <w:rFonts w:ascii="Times New Roman" w:hAnsi="Times New Roman" w:cs="Times New Roman"/>
        </w:rPr>
        <w:footnoteRef/>
      </w:r>
      <w:r w:rsidRPr="00E60510">
        <w:rPr>
          <w:rFonts w:ascii="Times New Roman" w:hAnsi="Times New Roman" w:cs="Times New Roman"/>
        </w:rPr>
        <w:t xml:space="preserve"> https://monikarozycka.pl/aktualnosci/cyfrowa-rewolucja-zmiazdzy-polska-mikroprzedsiebiorczosc-cala-prawda-o-ksef/</w:t>
      </w:r>
    </w:p>
  </w:footnote>
  <w:footnote w:id="4">
    <w:p w14:paraId="1F9A1B14" w14:textId="10D6AE44" w:rsidR="00934465" w:rsidRPr="00E60510" w:rsidRDefault="00934465">
      <w:pPr>
        <w:pStyle w:val="Tekstprzypisudolnego"/>
        <w:rPr>
          <w:rFonts w:ascii="Times New Roman" w:hAnsi="Times New Roman" w:cs="Times New Roman"/>
        </w:rPr>
      </w:pPr>
      <w:r w:rsidRPr="00E60510">
        <w:rPr>
          <w:rStyle w:val="Odwoanieprzypisudolnego"/>
          <w:rFonts w:ascii="Times New Roman" w:hAnsi="Times New Roman" w:cs="Times New Roman"/>
        </w:rPr>
        <w:footnoteRef/>
      </w:r>
      <w:r w:rsidRPr="00E60510">
        <w:rPr>
          <w:rFonts w:ascii="Times New Roman" w:hAnsi="Times New Roman" w:cs="Times New Roman"/>
        </w:rPr>
        <w:t xml:space="preserve"> https://rzecznikmsp.gov.pl/rzecznik-chroniac-mikro-i-malych-przedsiebiorcow-apeluje-do-ministra-finansow-o-przesuniecie-obowiazku-ksef</w:t>
      </w:r>
    </w:p>
  </w:footnote>
  <w:footnote w:id="5">
    <w:p w14:paraId="2F139B3F" w14:textId="68259ADF" w:rsidR="00E60510" w:rsidRPr="00E60510" w:rsidRDefault="00E60510">
      <w:pPr>
        <w:pStyle w:val="Tekstprzypisudolnego"/>
        <w:rPr>
          <w:rFonts w:ascii="Times New Roman" w:hAnsi="Times New Roman" w:cs="Times New Roman"/>
        </w:rPr>
      </w:pPr>
      <w:r w:rsidRPr="00E60510">
        <w:rPr>
          <w:rStyle w:val="Odwoanieprzypisudolnego"/>
          <w:rFonts w:ascii="Times New Roman" w:hAnsi="Times New Roman" w:cs="Times New Roman"/>
        </w:rPr>
        <w:footnoteRef/>
      </w:r>
      <w:r w:rsidRPr="00E60510">
        <w:rPr>
          <w:rFonts w:ascii="Times New Roman" w:hAnsi="Times New Roman" w:cs="Times New Roman"/>
        </w:rPr>
        <w:t xml:space="preserve"> https://selfhosty.pl/krajowy-system-efaktur-ksef-inwigilacja/</w:t>
      </w:r>
    </w:p>
  </w:footnote>
  <w:footnote w:id="6">
    <w:p w14:paraId="2CEFBDCC" w14:textId="041FE5AD" w:rsidR="00507EDE" w:rsidRPr="00507EDE" w:rsidRDefault="00507EDE">
      <w:pPr>
        <w:pStyle w:val="Tekstprzypisudolnego"/>
        <w:rPr>
          <w:rFonts w:ascii="Times New Roman" w:hAnsi="Times New Roman" w:cs="Times New Roman"/>
        </w:rPr>
      </w:pPr>
      <w:r w:rsidRPr="00507EDE">
        <w:rPr>
          <w:rStyle w:val="Odwoanieprzypisudolnego"/>
          <w:rFonts w:ascii="Times New Roman" w:hAnsi="Times New Roman" w:cs="Times New Roman"/>
        </w:rPr>
        <w:footnoteRef/>
      </w:r>
      <w:r w:rsidRPr="00507EDE">
        <w:rPr>
          <w:rFonts w:ascii="Times New Roman" w:hAnsi="Times New Roman" w:cs="Times New Roman"/>
        </w:rPr>
        <w:t xml:space="preserve"> https://www.bankier.pl/wiadomosc/To-nie-byla-tylko-awaria-Hakerzy-uderzyli-w-KSeF-Domanski-Atak-wyprowadzono-z-17-panstw-9083082.html</w:t>
      </w:r>
    </w:p>
  </w:footnote>
  <w:footnote w:id="7">
    <w:p w14:paraId="1CBB9BB3" w14:textId="063D9F83" w:rsidR="009462E7" w:rsidRPr="009462E7" w:rsidRDefault="009462E7">
      <w:pPr>
        <w:pStyle w:val="Tekstprzypisudolnego"/>
        <w:rPr>
          <w:rFonts w:ascii="Times New Roman" w:hAnsi="Times New Roman" w:cs="Times New Roman"/>
        </w:rPr>
      </w:pPr>
      <w:r w:rsidRPr="009462E7">
        <w:rPr>
          <w:rStyle w:val="Odwoanieprzypisudolnego"/>
          <w:rFonts w:ascii="Times New Roman" w:hAnsi="Times New Roman" w:cs="Times New Roman"/>
        </w:rPr>
        <w:footnoteRef/>
      </w:r>
      <w:r w:rsidRPr="009462E7">
        <w:rPr>
          <w:rFonts w:ascii="Times New Roman" w:hAnsi="Times New Roman" w:cs="Times New Roman"/>
        </w:rPr>
        <w:t xml:space="preserve"> https://eur-lex.europa.eu/legal-content/PL/TXT/?uri=celex:32006L0112</w:t>
      </w:r>
    </w:p>
  </w:footnote>
  <w:footnote w:id="8">
    <w:p w14:paraId="7FAB051A" w14:textId="17591151" w:rsidR="009462E7" w:rsidRDefault="009462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62E7">
        <w:rPr>
          <w:rFonts w:ascii="Times New Roman" w:hAnsi="Times New Roman" w:cs="Times New Roman"/>
        </w:rPr>
        <w:t>https://www.gov.pl/web/kas/jest-zgoda-komisji-europejskiej-na-obowiazkowa-e-fakture-w-polsce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1FC3" w14:textId="3C791676" w:rsidR="00436A0D" w:rsidRDefault="00436A0D">
    <w:pPr>
      <w:pStyle w:val="Nagwek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0C5F8B35" wp14:editId="486C17AA">
          <wp:extent cx="2733675" cy="495300"/>
          <wp:effectExtent l="0" t="0" r="0" b="0"/>
          <wp:docPr id="9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A97"/>
    <w:multiLevelType w:val="hybridMultilevel"/>
    <w:tmpl w:val="CE0AD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7E25"/>
    <w:multiLevelType w:val="hybridMultilevel"/>
    <w:tmpl w:val="2D986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2A7C"/>
    <w:multiLevelType w:val="hybridMultilevel"/>
    <w:tmpl w:val="AA423A88"/>
    <w:lvl w:ilvl="0" w:tplc="8B5A9F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067B"/>
    <w:multiLevelType w:val="hybridMultilevel"/>
    <w:tmpl w:val="C4A47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123DC"/>
    <w:multiLevelType w:val="hybridMultilevel"/>
    <w:tmpl w:val="C27EC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36B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EB4A43"/>
    <w:multiLevelType w:val="hybridMultilevel"/>
    <w:tmpl w:val="842C2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7410"/>
    <w:multiLevelType w:val="hybridMultilevel"/>
    <w:tmpl w:val="B6BE0F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B690F"/>
    <w:multiLevelType w:val="multilevel"/>
    <w:tmpl w:val="B442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3654F"/>
    <w:multiLevelType w:val="hybridMultilevel"/>
    <w:tmpl w:val="C4A47C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33FF"/>
    <w:multiLevelType w:val="hybridMultilevel"/>
    <w:tmpl w:val="0778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61EDE"/>
    <w:multiLevelType w:val="hybridMultilevel"/>
    <w:tmpl w:val="04D00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0165C"/>
    <w:multiLevelType w:val="hybridMultilevel"/>
    <w:tmpl w:val="8550B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1248"/>
    <w:multiLevelType w:val="hybridMultilevel"/>
    <w:tmpl w:val="1706B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5F2E"/>
    <w:multiLevelType w:val="hybridMultilevel"/>
    <w:tmpl w:val="00C49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D344A"/>
    <w:multiLevelType w:val="hybridMultilevel"/>
    <w:tmpl w:val="6EF2B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7A93"/>
    <w:multiLevelType w:val="hybridMultilevel"/>
    <w:tmpl w:val="364AF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26D96"/>
    <w:multiLevelType w:val="multilevel"/>
    <w:tmpl w:val="BFDE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EA07CF"/>
    <w:multiLevelType w:val="hybridMultilevel"/>
    <w:tmpl w:val="97EA8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07421">
    <w:abstractNumId w:val="8"/>
  </w:num>
  <w:num w:numId="2" w16cid:durableId="1733500731">
    <w:abstractNumId w:val="17"/>
  </w:num>
  <w:num w:numId="3" w16cid:durableId="2071881670">
    <w:abstractNumId w:val="15"/>
  </w:num>
  <w:num w:numId="4" w16cid:durableId="186063542">
    <w:abstractNumId w:val="18"/>
  </w:num>
  <w:num w:numId="5" w16cid:durableId="1618944627">
    <w:abstractNumId w:val="6"/>
  </w:num>
  <w:num w:numId="6" w16cid:durableId="1530529520">
    <w:abstractNumId w:val="12"/>
  </w:num>
  <w:num w:numId="7" w16cid:durableId="796266873">
    <w:abstractNumId w:val="0"/>
  </w:num>
  <w:num w:numId="8" w16cid:durableId="1404597564">
    <w:abstractNumId w:val="10"/>
  </w:num>
  <w:num w:numId="9" w16cid:durableId="810442212">
    <w:abstractNumId w:val="5"/>
  </w:num>
  <w:num w:numId="10" w16cid:durableId="886988464">
    <w:abstractNumId w:val="2"/>
  </w:num>
  <w:num w:numId="11" w16cid:durableId="1297683171">
    <w:abstractNumId w:val="11"/>
  </w:num>
  <w:num w:numId="12" w16cid:durableId="1446004947">
    <w:abstractNumId w:val="14"/>
  </w:num>
  <w:num w:numId="13" w16cid:durableId="1963682139">
    <w:abstractNumId w:val="1"/>
  </w:num>
  <w:num w:numId="14" w16cid:durableId="1804999102">
    <w:abstractNumId w:val="4"/>
  </w:num>
  <w:num w:numId="15" w16cid:durableId="455025567">
    <w:abstractNumId w:val="3"/>
  </w:num>
  <w:num w:numId="16" w16cid:durableId="813595626">
    <w:abstractNumId w:val="13"/>
  </w:num>
  <w:num w:numId="17" w16cid:durableId="521435156">
    <w:abstractNumId w:val="16"/>
  </w:num>
  <w:num w:numId="18" w16cid:durableId="910046796">
    <w:abstractNumId w:val="7"/>
  </w:num>
  <w:num w:numId="19" w16cid:durableId="1131481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2C"/>
    <w:rsid w:val="0001230F"/>
    <w:rsid w:val="00023F7F"/>
    <w:rsid w:val="00034D36"/>
    <w:rsid w:val="00044723"/>
    <w:rsid w:val="00056B5E"/>
    <w:rsid w:val="000641C1"/>
    <w:rsid w:val="000952B4"/>
    <w:rsid w:val="00097AC5"/>
    <w:rsid w:val="000A1F66"/>
    <w:rsid w:val="000D5454"/>
    <w:rsid w:val="00106582"/>
    <w:rsid w:val="00112CB7"/>
    <w:rsid w:val="001351C1"/>
    <w:rsid w:val="00162C3B"/>
    <w:rsid w:val="001A2737"/>
    <w:rsid w:val="001A33AC"/>
    <w:rsid w:val="001B4B86"/>
    <w:rsid w:val="001C53FC"/>
    <w:rsid w:val="001E6CF9"/>
    <w:rsid w:val="001F7AAE"/>
    <w:rsid w:val="00206EF3"/>
    <w:rsid w:val="002076D3"/>
    <w:rsid w:val="00213BC9"/>
    <w:rsid w:val="00230756"/>
    <w:rsid w:val="00237F82"/>
    <w:rsid w:val="00260752"/>
    <w:rsid w:val="002651C0"/>
    <w:rsid w:val="0026672A"/>
    <w:rsid w:val="00275E52"/>
    <w:rsid w:val="00281575"/>
    <w:rsid w:val="002B12C2"/>
    <w:rsid w:val="002E1FD2"/>
    <w:rsid w:val="002F457F"/>
    <w:rsid w:val="00302F2C"/>
    <w:rsid w:val="003076AF"/>
    <w:rsid w:val="003375A5"/>
    <w:rsid w:val="00343DF4"/>
    <w:rsid w:val="00370A49"/>
    <w:rsid w:val="00371B7E"/>
    <w:rsid w:val="00381E8D"/>
    <w:rsid w:val="0039120C"/>
    <w:rsid w:val="003A6BAE"/>
    <w:rsid w:val="003B1277"/>
    <w:rsid w:val="003B1F51"/>
    <w:rsid w:val="003B3498"/>
    <w:rsid w:val="003C5265"/>
    <w:rsid w:val="003C6667"/>
    <w:rsid w:val="003D19EB"/>
    <w:rsid w:val="003D1D04"/>
    <w:rsid w:val="003D2C12"/>
    <w:rsid w:val="003D50EA"/>
    <w:rsid w:val="003D6809"/>
    <w:rsid w:val="003F0D49"/>
    <w:rsid w:val="0040685A"/>
    <w:rsid w:val="004271E1"/>
    <w:rsid w:val="00433A95"/>
    <w:rsid w:val="00436A0D"/>
    <w:rsid w:val="004704B3"/>
    <w:rsid w:val="00475E59"/>
    <w:rsid w:val="0048651D"/>
    <w:rsid w:val="004E1F1C"/>
    <w:rsid w:val="004E66E8"/>
    <w:rsid w:val="0050243F"/>
    <w:rsid w:val="00507EDE"/>
    <w:rsid w:val="00516820"/>
    <w:rsid w:val="00520B54"/>
    <w:rsid w:val="005714AE"/>
    <w:rsid w:val="00591D63"/>
    <w:rsid w:val="00605972"/>
    <w:rsid w:val="006175A6"/>
    <w:rsid w:val="00624FC7"/>
    <w:rsid w:val="006322B4"/>
    <w:rsid w:val="00647C32"/>
    <w:rsid w:val="00650EEF"/>
    <w:rsid w:val="0066591C"/>
    <w:rsid w:val="006A0477"/>
    <w:rsid w:val="006A6961"/>
    <w:rsid w:val="006B4607"/>
    <w:rsid w:val="006C1B9C"/>
    <w:rsid w:val="006F6EC0"/>
    <w:rsid w:val="00714C20"/>
    <w:rsid w:val="007220D9"/>
    <w:rsid w:val="00742A48"/>
    <w:rsid w:val="00751E04"/>
    <w:rsid w:val="00761F4A"/>
    <w:rsid w:val="00765693"/>
    <w:rsid w:val="007B2879"/>
    <w:rsid w:val="007C717C"/>
    <w:rsid w:val="007E4FC4"/>
    <w:rsid w:val="007F3064"/>
    <w:rsid w:val="008315D4"/>
    <w:rsid w:val="00831B87"/>
    <w:rsid w:val="00833037"/>
    <w:rsid w:val="00852E51"/>
    <w:rsid w:val="00864C2F"/>
    <w:rsid w:val="00886C0E"/>
    <w:rsid w:val="0089616B"/>
    <w:rsid w:val="008B1C12"/>
    <w:rsid w:val="008E31CE"/>
    <w:rsid w:val="00934465"/>
    <w:rsid w:val="00942D20"/>
    <w:rsid w:val="009462E7"/>
    <w:rsid w:val="0096037D"/>
    <w:rsid w:val="009746AE"/>
    <w:rsid w:val="009A372A"/>
    <w:rsid w:val="009B1533"/>
    <w:rsid w:val="009B219A"/>
    <w:rsid w:val="009C7E3A"/>
    <w:rsid w:val="009E7A0B"/>
    <w:rsid w:val="009F51ED"/>
    <w:rsid w:val="00A12D9D"/>
    <w:rsid w:val="00A15ECB"/>
    <w:rsid w:val="00A20F0B"/>
    <w:rsid w:val="00A214AF"/>
    <w:rsid w:val="00A30114"/>
    <w:rsid w:val="00A36EB9"/>
    <w:rsid w:val="00A437F2"/>
    <w:rsid w:val="00A47719"/>
    <w:rsid w:val="00A5021A"/>
    <w:rsid w:val="00A74CC8"/>
    <w:rsid w:val="00AC27AF"/>
    <w:rsid w:val="00AC4593"/>
    <w:rsid w:val="00B01091"/>
    <w:rsid w:val="00B14215"/>
    <w:rsid w:val="00B14C4F"/>
    <w:rsid w:val="00B14F82"/>
    <w:rsid w:val="00B15714"/>
    <w:rsid w:val="00B311AB"/>
    <w:rsid w:val="00B40B32"/>
    <w:rsid w:val="00B41731"/>
    <w:rsid w:val="00B52ED7"/>
    <w:rsid w:val="00B561CC"/>
    <w:rsid w:val="00B757FF"/>
    <w:rsid w:val="00B75DC5"/>
    <w:rsid w:val="00B812C8"/>
    <w:rsid w:val="00B84366"/>
    <w:rsid w:val="00B865BF"/>
    <w:rsid w:val="00BA3055"/>
    <w:rsid w:val="00BC24D2"/>
    <w:rsid w:val="00BD49BF"/>
    <w:rsid w:val="00BE68B7"/>
    <w:rsid w:val="00BF5F09"/>
    <w:rsid w:val="00C00B6A"/>
    <w:rsid w:val="00C014BD"/>
    <w:rsid w:val="00C10794"/>
    <w:rsid w:val="00C232E1"/>
    <w:rsid w:val="00C53983"/>
    <w:rsid w:val="00C558F0"/>
    <w:rsid w:val="00C7762F"/>
    <w:rsid w:val="00C878E8"/>
    <w:rsid w:val="00CB5B92"/>
    <w:rsid w:val="00CC0EE4"/>
    <w:rsid w:val="00CC36D0"/>
    <w:rsid w:val="00CD1DD2"/>
    <w:rsid w:val="00D25762"/>
    <w:rsid w:val="00D410E7"/>
    <w:rsid w:val="00D4195C"/>
    <w:rsid w:val="00D80462"/>
    <w:rsid w:val="00D92B48"/>
    <w:rsid w:val="00D94B6F"/>
    <w:rsid w:val="00D956D6"/>
    <w:rsid w:val="00DA3120"/>
    <w:rsid w:val="00DA578D"/>
    <w:rsid w:val="00DA6196"/>
    <w:rsid w:val="00E00ACF"/>
    <w:rsid w:val="00E0285E"/>
    <w:rsid w:val="00E0309F"/>
    <w:rsid w:val="00E10E5B"/>
    <w:rsid w:val="00E20A69"/>
    <w:rsid w:val="00E36204"/>
    <w:rsid w:val="00E52ACD"/>
    <w:rsid w:val="00E57D47"/>
    <w:rsid w:val="00E60510"/>
    <w:rsid w:val="00E70248"/>
    <w:rsid w:val="00EA2E73"/>
    <w:rsid w:val="00EA5E13"/>
    <w:rsid w:val="00EC0DE9"/>
    <w:rsid w:val="00ED2A9D"/>
    <w:rsid w:val="00ED7F43"/>
    <w:rsid w:val="00EE41CB"/>
    <w:rsid w:val="00F0546E"/>
    <w:rsid w:val="00F10EE3"/>
    <w:rsid w:val="00F24823"/>
    <w:rsid w:val="00F3297E"/>
    <w:rsid w:val="00F673B3"/>
    <w:rsid w:val="00F67BE3"/>
    <w:rsid w:val="00F74759"/>
    <w:rsid w:val="00F9363F"/>
    <w:rsid w:val="00FA0013"/>
    <w:rsid w:val="00FA3A28"/>
    <w:rsid w:val="00FC1312"/>
    <w:rsid w:val="00FC2B8D"/>
    <w:rsid w:val="00FC508F"/>
    <w:rsid w:val="00FF3F6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51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D36"/>
  </w:style>
  <w:style w:type="paragraph" w:styleId="Nagwek1">
    <w:name w:val="heading 1"/>
    <w:basedOn w:val="Normalny"/>
    <w:next w:val="Normalny"/>
    <w:link w:val="Nagwek1Znak"/>
    <w:uiPriority w:val="9"/>
    <w:qFormat/>
    <w:rsid w:val="0030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F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F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F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F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F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0D"/>
  </w:style>
  <w:style w:type="paragraph" w:styleId="Stopka">
    <w:name w:val="footer"/>
    <w:basedOn w:val="Normalny"/>
    <w:link w:val="StopkaZnak"/>
    <w:uiPriority w:val="99"/>
    <w:unhideWhenUsed/>
    <w:rsid w:val="0043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E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0E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E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C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C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CB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C45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02C-F6AF-4DBD-9983-C75D63ED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3011</Words>
  <Characters>18069</Characters>
  <Application>Microsoft Office Word</Application>
  <DocSecurity>0</DocSecurity>
  <Lines>150</Lines>
  <Paragraphs>42</Paragraphs>
  <ScaleCrop>false</ScaleCrop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2026-03-13T10:29:00Z</dcterms:created>
  <dcterms:modified xsi:type="dcterms:W3CDTF">2026-03-13T10:29:00Z</dcterms:modified>
</cp:coreProperties>
</file>