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907C" w14:textId="3C70067A" w:rsidR="00F8216F" w:rsidRPr="00F8216F" w:rsidRDefault="00F8216F" w:rsidP="00F8216F">
      <w:pPr>
        <w:pStyle w:val="OZNPROJEKTUwskazaniedatylubwersjiprojektu"/>
        <w:keepNext/>
      </w:pPr>
      <w:r w:rsidRPr="00D57F6B">
        <w:t>Projekt</w:t>
      </w:r>
    </w:p>
    <w:p w14:paraId="0087D2F9" w14:textId="67D33176" w:rsidR="00F8216F" w:rsidRPr="00D57F6B" w:rsidRDefault="00F8216F" w:rsidP="00F8216F">
      <w:pPr>
        <w:pStyle w:val="OZNRODZAKTUtznustawalubrozporzdzenieiorganwydajcy"/>
      </w:pPr>
      <w:r w:rsidRPr="00D57F6B">
        <w:t>USTAWA</w:t>
      </w:r>
    </w:p>
    <w:p w14:paraId="75B53979" w14:textId="30B54F69" w:rsidR="00F8216F" w:rsidRPr="00D57F6B" w:rsidRDefault="00F8216F" w:rsidP="00F8216F">
      <w:pPr>
        <w:pStyle w:val="DATAAKTUdatauchwalenialubwydaniaaktu"/>
      </w:pPr>
      <w:r w:rsidRPr="00D57F6B">
        <w:t>z dnia</w:t>
      </w:r>
    </w:p>
    <w:p w14:paraId="446ADECE" w14:textId="77777777" w:rsidR="00F8216F" w:rsidRPr="00D57F6B" w:rsidRDefault="00F8216F" w:rsidP="00F8216F">
      <w:pPr>
        <w:pStyle w:val="TYTUAKTUprzedmiotregulacjiustawylubrozporzdzenia"/>
      </w:pPr>
      <w:r w:rsidRPr="00D57F6B">
        <w:t>o zmianie ustawy o</w:t>
      </w:r>
      <w:r>
        <w:t> </w:t>
      </w:r>
      <w:r w:rsidRPr="00D57F6B">
        <w:t>języku polskim oraz ustawy o</w:t>
      </w:r>
      <w:r>
        <w:t> </w:t>
      </w:r>
      <w:r w:rsidRPr="00D57F6B">
        <w:t>Narodowej Agencji Wymiany Akademickiej</w:t>
      </w:r>
    </w:p>
    <w:p w14:paraId="52F24FFD" w14:textId="77406C62" w:rsidR="00F8216F" w:rsidRPr="00F8216F" w:rsidRDefault="00F8216F" w:rsidP="00F8216F">
      <w:pPr>
        <w:pStyle w:val="ARTartustawynprozporzdzenia"/>
        <w:keepNext/>
      </w:pPr>
      <w:r w:rsidRPr="00F8216F">
        <w:rPr>
          <w:rStyle w:val="Ppogrubienie"/>
        </w:rPr>
        <w:t>Art. 1.</w:t>
      </w:r>
      <w:r w:rsidRPr="00F8216F">
        <w:t xml:space="preserve"> W ustawie </w:t>
      </w:r>
      <w:bookmarkStart w:id="0" w:name="_Hlk215580339"/>
      <w:r w:rsidRPr="00F8216F">
        <w:t>z dnia 7 października 1999 r. o języku polskim (</w:t>
      </w:r>
      <w:r w:rsidR="001E57E6">
        <w:t>Dz. U.</w:t>
      </w:r>
      <w:r w:rsidRPr="00F8216F">
        <w:t xml:space="preserve"> z 202</w:t>
      </w:r>
      <w:r w:rsidR="00D726FE">
        <w:t>6</w:t>
      </w:r>
      <w:r w:rsidRPr="00F8216F">
        <w:t> r.</w:t>
      </w:r>
      <w:r w:rsidR="001E57E6">
        <w:t xml:space="preserve"> poz. </w:t>
      </w:r>
      <w:bookmarkEnd w:id="0"/>
      <w:r w:rsidR="00D726FE">
        <w:t>81</w:t>
      </w:r>
      <w:r w:rsidRPr="00F8216F">
        <w:t>) wprowadza się następujące zmiany:</w:t>
      </w:r>
    </w:p>
    <w:p w14:paraId="34F37DDE" w14:textId="6B532037" w:rsidR="00F8216F" w:rsidRPr="00F8216F" w:rsidRDefault="00F8216F" w:rsidP="00F8216F">
      <w:pPr>
        <w:pStyle w:val="PKTpunkt"/>
        <w:keepNext/>
      </w:pPr>
      <w:r w:rsidRPr="00D57F6B">
        <w:t>1)</w:t>
      </w:r>
      <w:r w:rsidRPr="00F8216F">
        <w:tab/>
        <w:t>w</w:t>
      </w:r>
      <w:r w:rsidR="001E57E6">
        <w:t xml:space="preserve"> art. </w:t>
      </w:r>
      <w:r w:rsidR="001E57E6" w:rsidRPr="00F8216F">
        <w:t>1</w:t>
      </w:r>
      <w:r w:rsidR="001E57E6">
        <w:t xml:space="preserve"> w pkt </w:t>
      </w:r>
      <w:r w:rsidRPr="00F8216F">
        <w:t>3 kropkę zastępuje się średnikiem i dodaje się</w:t>
      </w:r>
      <w:r w:rsidR="001E57E6">
        <w:t xml:space="preserve"> pkt </w:t>
      </w:r>
      <w:r w:rsidR="001E57E6" w:rsidRPr="00F8216F">
        <w:t>4</w:t>
      </w:r>
      <w:r w:rsidR="001E57E6">
        <w:t xml:space="preserve"> w </w:t>
      </w:r>
      <w:r w:rsidRPr="00F8216F">
        <w:t>brzmieniu:</w:t>
      </w:r>
    </w:p>
    <w:p w14:paraId="7C308922" w14:textId="4C89523F" w:rsidR="00F8216F" w:rsidRPr="00DF5F3A" w:rsidRDefault="00F8216F" w:rsidP="00F8216F">
      <w:pPr>
        <w:pStyle w:val="ZPKTzmpktartykuempunktem"/>
      </w:pPr>
      <w:bookmarkStart w:id="1" w:name="_Hlk219369284"/>
      <w:r>
        <w:t>„</w:t>
      </w:r>
      <w:bookmarkEnd w:id="1"/>
      <w:r>
        <w:t>4)</w:t>
      </w:r>
      <w:r>
        <w:tab/>
      </w:r>
      <w:r w:rsidRPr="00F246F8">
        <w:t>urzędowego poświadczania znajomości języka polskiego jako obcego.</w:t>
      </w:r>
      <w:r>
        <w:t>”</w:t>
      </w:r>
      <w:r w:rsidRPr="00F246F8">
        <w:t>;</w:t>
      </w:r>
    </w:p>
    <w:p w14:paraId="6D09D53C" w14:textId="69AADB7B" w:rsidR="00F8216F" w:rsidRPr="00F8216F" w:rsidRDefault="00F8216F" w:rsidP="00F8216F">
      <w:pPr>
        <w:pStyle w:val="PKTpunkt"/>
        <w:keepNext/>
      </w:pPr>
      <w:r>
        <w:t>2</w:t>
      </w:r>
      <w:r w:rsidRPr="00F8216F">
        <w:t>)</w:t>
      </w:r>
      <w:r w:rsidRPr="00F8216F">
        <w:tab/>
        <w:t>w</w:t>
      </w:r>
      <w:r w:rsidR="001E57E6">
        <w:t xml:space="preserve"> art. </w:t>
      </w:r>
      <w:r w:rsidRPr="00F8216F">
        <w:t>11a:</w:t>
      </w:r>
    </w:p>
    <w:p w14:paraId="2D46509D" w14:textId="35C5E39E" w:rsidR="00F8216F" w:rsidRDefault="00F8216F" w:rsidP="00F8216F">
      <w:pPr>
        <w:pStyle w:val="LITlitera"/>
        <w:keepNext/>
      </w:pPr>
      <w:r w:rsidRPr="00D57F6B">
        <w:t>a)</w:t>
      </w:r>
      <w:r w:rsidRPr="00D57F6B">
        <w:tab/>
        <w:t>w</w:t>
      </w:r>
      <w:r w:rsidR="001E57E6">
        <w:t xml:space="preserve"> ust. </w:t>
      </w:r>
      <w:r w:rsidRPr="00F8216F">
        <w:t>3</w:t>
      </w:r>
      <w:r w:rsidR="00685A9F">
        <w:t xml:space="preserve"> pkt 1 i 2 otrzymują brzmienie</w:t>
      </w:r>
      <w:r w:rsidRPr="00F8216F">
        <w:t>:</w:t>
      </w:r>
    </w:p>
    <w:p w14:paraId="271C7007" w14:textId="280D0A02" w:rsidR="00685A9F" w:rsidRPr="00685A9F" w:rsidRDefault="00685A9F" w:rsidP="00C27462">
      <w:pPr>
        <w:pStyle w:val="ZLITPKTzmpktliter"/>
        <w:rPr>
          <w:lang w:bidi="pl-PL"/>
        </w:rPr>
      </w:pPr>
      <w:r w:rsidRPr="00685A9F">
        <w:t>„</w:t>
      </w:r>
      <w:r>
        <w:t>1)</w:t>
      </w:r>
      <w:r>
        <w:tab/>
      </w:r>
      <w:r w:rsidRPr="00685A9F">
        <w:rPr>
          <w:lang w:bidi="pl-PL"/>
        </w:rPr>
        <w:t xml:space="preserve">A1, A2, B1, B2, C1 i C2 </w:t>
      </w:r>
      <w:r w:rsidR="00C27462">
        <w:t>–</w:t>
      </w:r>
      <w:r w:rsidRPr="00685A9F">
        <w:rPr>
          <w:lang w:bidi="pl-PL"/>
        </w:rPr>
        <w:t xml:space="preserve"> w grupie dostosowanej do potrzeb osób, które w dniu przystąpienia do egzaminu ukończyły 16 rok życia,</w:t>
      </w:r>
    </w:p>
    <w:p w14:paraId="03B9EF68" w14:textId="4DBDE210" w:rsidR="00685A9F" w:rsidRPr="00F8216F" w:rsidRDefault="00685A9F" w:rsidP="00844474">
      <w:pPr>
        <w:pStyle w:val="ZLITPKTzmpktliter"/>
        <w:rPr>
          <w:lang w:bidi="pl-PL"/>
        </w:rPr>
      </w:pPr>
      <w:r>
        <w:t>2)</w:t>
      </w:r>
      <w:r>
        <w:tab/>
      </w:r>
      <w:r w:rsidRPr="00685A9F">
        <w:rPr>
          <w:lang w:bidi="pl-PL"/>
        </w:rPr>
        <w:t xml:space="preserve">A1, A2, B1 i B2 </w:t>
      </w:r>
      <w:r w:rsidR="00C27462">
        <w:t>–</w:t>
      </w:r>
      <w:r w:rsidRPr="00685A9F">
        <w:rPr>
          <w:lang w:bidi="pl-PL"/>
        </w:rPr>
        <w:t xml:space="preserve"> w grupie dostosowanej do potrzeb osób, które w dniu przystąpienia do egzaminu nie ukończyły 16 roku życia</w:t>
      </w:r>
      <w:r w:rsidR="00C27462" w:rsidRPr="00C27462">
        <w:rPr>
          <w:lang w:bidi="pl-PL"/>
        </w:rPr>
        <w:t>”</w:t>
      </w:r>
      <w:r w:rsidR="00C27462">
        <w:t>,</w:t>
      </w:r>
    </w:p>
    <w:p w14:paraId="74CF59B5" w14:textId="61BA5CA9" w:rsidR="00F8216F" w:rsidRDefault="00F8216F" w:rsidP="00F8216F">
      <w:pPr>
        <w:pStyle w:val="LITlitera"/>
        <w:keepNext/>
      </w:pPr>
      <w:r>
        <w:t>b)</w:t>
      </w:r>
      <w:r>
        <w:tab/>
      </w:r>
      <w:bookmarkStart w:id="2" w:name="_Hlk221257151"/>
      <w:r>
        <w:t>w</w:t>
      </w:r>
      <w:r w:rsidR="001E57E6">
        <w:t xml:space="preserve"> ust. 4 w pkt 2 </w:t>
      </w:r>
      <w:r>
        <w:t>po</w:t>
      </w:r>
      <w:r w:rsidR="001E57E6">
        <w:t xml:space="preserve"> lit. </w:t>
      </w:r>
      <w:r>
        <w:t>d dodaje się</w:t>
      </w:r>
      <w:r w:rsidR="001E57E6">
        <w:t xml:space="preserve"> lit. </w:t>
      </w:r>
      <w:r>
        <w:t>da</w:t>
      </w:r>
      <w:r w:rsidR="001E57E6">
        <w:t xml:space="preserve"> w </w:t>
      </w:r>
      <w:r>
        <w:t>brzmieniu:</w:t>
      </w:r>
    </w:p>
    <w:p w14:paraId="51B166CC" w14:textId="383BD4F8" w:rsidR="00F8216F" w:rsidRPr="00DF5F3A" w:rsidRDefault="00F8216F" w:rsidP="001E677C">
      <w:pPr>
        <w:pStyle w:val="ZLITLITzmlitliter"/>
      </w:pPr>
      <w:r>
        <w:t>„da)</w:t>
      </w:r>
      <w:r>
        <w:tab/>
      </w:r>
      <w:r w:rsidRPr="00FB58FD">
        <w:t>szkołę funkcjonującą</w:t>
      </w:r>
      <w:r w:rsidR="001E57E6" w:rsidRPr="00FB58FD">
        <w:t xml:space="preserve"> w</w:t>
      </w:r>
      <w:r w:rsidR="001E57E6">
        <w:t> </w:t>
      </w:r>
      <w:r w:rsidRPr="00FB58FD">
        <w:t>systemie oświaty innego państwa prowadzącą nauczanie języka polskiego</w:t>
      </w:r>
      <w:r w:rsidR="001E57E6" w:rsidRPr="00FB58FD">
        <w:t xml:space="preserve"> i</w:t>
      </w:r>
      <w:r w:rsidR="001E57E6">
        <w:t> </w:t>
      </w:r>
      <w:r w:rsidRPr="00FB58FD">
        <w:t>innych przedmiotów</w:t>
      </w:r>
      <w:r w:rsidR="001E57E6" w:rsidRPr="00FB58FD">
        <w:t xml:space="preserve"> w</w:t>
      </w:r>
      <w:r w:rsidR="001E57E6">
        <w:t> </w:t>
      </w:r>
      <w:r w:rsidRPr="00FB58FD">
        <w:t>języku polskim, posiada wykształcenie średnie oraz świadectwo odpowiadające świadectwu dojrzałości,</w:t>
      </w:r>
      <w:r w:rsidR="001E57E6" w:rsidRPr="00FB58FD">
        <w:t xml:space="preserve"> o</w:t>
      </w:r>
      <w:r w:rsidR="001E57E6">
        <w:t> </w:t>
      </w:r>
      <w:r w:rsidRPr="00FB58FD">
        <w:t>którym mowa</w:t>
      </w:r>
      <w:r w:rsidR="001E57E6" w:rsidRPr="00FB58FD">
        <w:t xml:space="preserve"> w</w:t>
      </w:r>
      <w:r w:rsidR="001E57E6">
        <w:t> art. </w:t>
      </w:r>
      <w:r w:rsidRPr="00FB58FD">
        <w:t>44zzl</w:t>
      </w:r>
      <w:r w:rsidR="001E57E6">
        <w:t xml:space="preserve"> ust. </w:t>
      </w:r>
      <w:r w:rsidR="001E57E6" w:rsidRPr="00FB58FD">
        <w:t>4</w:t>
      </w:r>
      <w:r w:rsidR="001E57E6">
        <w:t> </w:t>
      </w:r>
      <w:r w:rsidRPr="00FB58FD">
        <w:t>ustawy</w:t>
      </w:r>
      <w:r w:rsidR="001E57E6" w:rsidRPr="00FB58FD">
        <w:t xml:space="preserve"> z</w:t>
      </w:r>
      <w:r w:rsidR="001E57E6">
        <w:t> </w:t>
      </w:r>
      <w:r w:rsidRPr="00FB58FD">
        <w:t xml:space="preserve">dnia </w:t>
      </w:r>
      <w:r w:rsidR="001E57E6" w:rsidRPr="00FB58FD">
        <w:t>7</w:t>
      </w:r>
      <w:r w:rsidR="001E57E6">
        <w:t> </w:t>
      </w:r>
      <w:r w:rsidRPr="00FB58FD">
        <w:t>września 199</w:t>
      </w:r>
      <w:r w:rsidR="001E57E6" w:rsidRPr="00FB58FD">
        <w:t>1</w:t>
      </w:r>
      <w:r w:rsidR="001E57E6">
        <w:t> </w:t>
      </w:r>
      <w:r w:rsidRPr="00FB58FD">
        <w:t>r.</w:t>
      </w:r>
      <w:r w:rsidR="001E57E6" w:rsidRPr="00FB58FD">
        <w:t xml:space="preserve"> o</w:t>
      </w:r>
      <w:r w:rsidR="001E57E6">
        <w:t> </w:t>
      </w:r>
      <w:r w:rsidRPr="00FB58FD">
        <w:t>systemie oświaty (</w:t>
      </w:r>
      <w:r w:rsidR="001E57E6">
        <w:t>Dz. U.</w:t>
      </w:r>
      <w:r w:rsidR="001E57E6" w:rsidRPr="00FB58FD">
        <w:t xml:space="preserve"> z</w:t>
      </w:r>
      <w:r w:rsidR="001E57E6">
        <w:t> </w:t>
      </w:r>
      <w:r w:rsidRPr="00FB58FD">
        <w:t>202</w:t>
      </w:r>
      <w:r w:rsidR="001E57E6" w:rsidRPr="00FB58FD">
        <w:t>5</w:t>
      </w:r>
      <w:r w:rsidR="001E57E6">
        <w:t> </w:t>
      </w:r>
      <w:r w:rsidRPr="00FB58FD">
        <w:t>r.</w:t>
      </w:r>
      <w:r w:rsidR="001E57E6">
        <w:t xml:space="preserve"> poz. </w:t>
      </w:r>
      <w:r w:rsidRPr="00FB58FD">
        <w:t>88</w:t>
      </w:r>
      <w:r w:rsidR="001E57E6" w:rsidRPr="00FB58FD">
        <w:t>1</w:t>
      </w:r>
      <w:r w:rsidR="001E57E6">
        <w:t xml:space="preserve"> i </w:t>
      </w:r>
      <w:r w:rsidRPr="00FB58FD">
        <w:t>1019</w:t>
      </w:r>
      <w:r w:rsidR="00DF4DB4">
        <w:t xml:space="preserve"> oraz z 2026 r. poz. 203</w:t>
      </w:r>
      <w:r w:rsidRPr="00FB58FD">
        <w:t>), uwzględniające wynik egzaminu</w:t>
      </w:r>
      <w:r w:rsidR="001E57E6" w:rsidRPr="00FB58FD">
        <w:t xml:space="preserve"> z</w:t>
      </w:r>
      <w:r w:rsidR="001E57E6">
        <w:t> </w:t>
      </w:r>
      <w:r w:rsidRPr="00FB58FD">
        <w:t>języka polskiego, albo</w:t>
      </w:r>
      <w:r>
        <w:t>”,</w:t>
      </w:r>
    </w:p>
    <w:bookmarkEnd w:id="2"/>
    <w:p w14:paraId="1DC17C33" w14:textId="70784249" w:rsidR="00F8216F" w:rsidRPr="00F8216F" w:rsidRDefault="00F8216F" w:rsidP="00F8216F">
      <w:pPr>
        <w:pStyle w:val="LITlitera"/>
        <w:keepNext/>
      </w:pPr>
      <w:r>
        <w:t>c</w:t>
      </w:r>
      <w:r w:rsidRPr="00F8216F">
        <w:t>)</w:t>
      </w:r>
      <w:r w:rsidRPr="00F8216F">
        <w:tab/>
        <w:t>po</w:t>
      </w:r>
      <w:r w:rsidR="001E57E6">
        <w:t xml:space="preserve"> ust. </w:t>
      </w:r>
      <w:r w:rsidRPr="00F8216F">
        <w:t>4 dodaje się</w:t>
      </w:r>
      <w:r w:rsidR="001E57E6">
        <w:t xml:space="preserve"> ust. </w:t>
      </w:r>
      <w:r w:rsidRPr="00F8216F">
        <w:t>4a–4e w brzmieniu:</w:t>
      </w:r>
    </w:p>
    <w:p w14:paraId="22C66D12" w14:textId="7E162649" w:rsidR="00F8216F" w:rsidRDefault="00F8216F" w:rsidP="00F8216F">
      <w:pPr>
        <w:pStyle w:val="ZLITUSTzmustliter"/>
      </w:pPr>
      <w:r>
        <w:t xml:space="preserve">„4a. Osobie, która </w:t>
      </w:r>
      <w:r w:rsidRPr="00975E48">
        <w:t xml:space="preserve">zdała egzamin, </w:t>
      </w:r>
      <w:r>
        <w:t>wydaje się certyfikat wraz z suplementem do certyfikatu.</w:t>
      </w:r>
    </w:p>
    <w:p w14:paraId="31531C63" w14:textId="4D27B25F" w:rsidR="00F8216F" w:rsidRDefault="00F8216F" w:rsidP="00F8216F">
      <w:pPr>
        <w:pStyle w:val="ZLITUSTzmustliter"/>
      </w:pPr>
      <w:r w:rsidRPr="00A82564">
        <w:t>4b.</w:t>
      </w:r>
      <w:r>
        <w:t> </w:t>
      </w:r>
      <w:r w:rsidRPr="00A82564">
        <w:t>W</w:t>
      </w:r>
      <w:r>
        <w:t> </w:t>
      </w:r>
      <w:r w:rsidRPr="00A82564">
        <w:t>przypadku zniszczenia lub utraty certyfikatu, na wniosek osoby</w:t>
      </w:r>
      <w:r w:rsidRPr="008F1EFE">
        <w:t>, któr</w:t>
      </w:r>
      <w:r>
        <w:t>a</w:t>
      </w:r>
      <w:r w:rsidRPr="008F1EFE">
        <w:t xml:space="preserve"> </w:t>
      </w:r>
      <w:r>
        <w:t xml:space="preserve">go otrzymała, złożony </w:t>
      </w:r>
      <w:proofErr w:type="spellStart"/>
      <w:r>
        <w:t>niepóźniej</w:t>
      </w:r>
      <w:proofErr w:type="spellEnd"/>
      <w:r>
        <w:t xml:space="preserve"> niż w terminie 25 lat od dnia jego otrzymania, wydaje się duplikat certyfikatu.</w:t>
      </w:r>
    </w:p>
    <w:p w14:paraId="5C74DB6E" w14:textId="77777777" w:rsidR="00F8216F" w:rsidRPr="00F8216F" w:rsidRDefault="00F8216F" w:rsidP="00F8216F">
      <w:pPr>
        <w:pStyle w:val="ZLITUSTzmustliter"/>
        <w:keepNext/>
      </w:pPr>
      <w:bookmarkStart w:id="3" w:name="_Hlk209513470"/>
      <w:r>
        <w:t>4c. </w:t>
      </w:r>
      <w:r w:rsidRPr="00F8216F">
        <w:t>Za wydanie certyfikatu i duplikatu certyfikatu pobiera się opłatę w wysokości 100 zł. Opłatę wnosi się na rachunek bankowy:</w:t>
      </w:r>
    </w:p>
    <w:p w14:paraId="0A12E028" w14:textId="2233669D" w:rsidR="00F8216F" w:rsidRPr="00F8216F" w:rsidRDefault="00F8216F" w:rsidP="00F8216F">
      <w:pPr>
        <w:pStyle w:val="ZLITPKTzmpktliter"/>
        <w:keepNext/>
      </w:pPr>
      <w:r>
        <w:t>1)</w:t>
      </w:r>
      <w:r>
        <w:tab/>
      </w:r>
      <w:r w:rsidRPr="00F8216F">
        <w:t>Narodowej Agencji Wymiany Akademickiej, działającej na podstawie ustawy z dnia 7 lipca 2017 r. o Narodowej Agencji Wymiany Akademickiej (</w:t>
      </w:r>
      <w:r w:rsidR="001E57E6">
        <w:t>Dz. U.</w:t>
      </w:r>
      <w:r w:rsidRPr="00F8216F">
        <w:t xml:space="preserve"> </w:t>
      </w:r>
      <w:r w:rsidRPr="00F8216F">
        <w:lastRenderedPageBreak/>
        <w:t>z 2025 r.</w:t>
      </w:r>
      <w:r w:rsidR="001E57E6">
        <w:t xml:space="preserve"> poz. </w:t>
      </w:r>
      <w:r w:rsidRPr="00F8216F">
        <w:t xml:space="preserve">1643), zwanej dalej </w:t>
      </w:r>
      <w:r>
        <w:t>„</w:t>
      </w:r>
      <w:r w:rsidRPr="003E28C1">
        <w:t>NAWA</w:t>
      </w:r>
      <w:r>
        <w:t>”</w:t>
      </w:r>
      <w:r w:rsidRPr="00F8216F">
        <w:t>, w terminie 7 dni od dnia otrzymania informacji o pozytywnym rozpatrzeniu wniosku o wydanie:</w:t>
      </w:r>
    </w:p>
    <w:p w14:paraId="112E262A" w14:textId="733415FD" w:rsidR="00F8216F" w:rsidRPr="00DF5F3A" w:rsidRDefault="00F8216F" w:rsidP="00F8216F">
      <w:pPr>
        <w:pStyle w:val="ZLITLITwPKTzmlitwpktliter"/>
      </w:pPr>
      <w:r w:rsidRPr="0096381D">
        <w:t>a)</w:t>
      </w:r>
      <w:r w:rsidRPr="00DF5F3A">
        <w:tab/>
        <w:t>certyfikatu, o</w:t>
      </w:r>
      <w:r>
        <w:t> </w:t>
      </w:r>
      <w:r w:rsidRPr="00DF5F3A">
        <w:t>którym mowa</w:t>
      </w:r>
      <w:r w:rsidR="001E57E6" w:rsidRPr="00DF5F3A">
        <w:t xml:space="preserve"> w</w:t>
      </w:r>
      <w:r w:rsidR="001E57E6">
        <w:t> ust. </w:t>
      </w:r>
      <w:r w:rsidRPr="00DF5F3A">
        <w:t>4,</w:t>
      </w:r>
    </w:p>
    <w:p w14:paraId="327AE59C" w14:textId="71D54B8D" w:rsidR="00F8216F" w:rsidRPr="00DF5F3A" w:rsidRDefault="00F8216F" w:rsidP="00F8216F">
      <w:pPr>
        <w:pStyle w:val="ZLITLITwPKTzmlitwpktliter"/>
      </w:pPr>
      <w:r w:rsidRPr="0096381D">
        <w:t>b)</w:t>
      </w:r>
      <w:r w:rsidRPr="00DF5F3A">
        <w:tab/>
        <w:t>duplikatu certyfikatu, o</w:t>
      </w:r>
      <w:r>
        <w:t> </w:t>
      </w:r>
      <w:r w:rsidRPr="00DF5F3A">
        <w:t>którym mowa</w:t>
      </w:r>
      <w:r w:rsidR="001E57E6" w:rsidRPr="00DF5F3A">
        <w:t xml:space="preserve"> w</w:t>
      </w:r>
      <w:r w:rsidR="001E57E6">
        <w:t> ust. </w:t>
      </w:r>
      <w:r w:rsidRPr="00DF5F3A">
        <w:t>4b;</w:t>
      </w:r>
    </w:p>
    <w:p w14:paraId="2FC76F09" w14:textId="7525E0F2" w:rsidR="00F8216F" w:rsidRDefault="00F8216F" w:rsidP="00F8216F">
      <w:pPr>
        <w:pStyle w:val="ZLITPKTzmpktliter"/>
      </w:pPr>
      <w:r w:rsidRPr="0096381D">
        <w:t>2)</w:t>
      </w:r>
      <w:r w:rsidRPr="0096381D">
        <w:tab/>
        <w:t>podmiotu uprawnionego</w:t>
      </w:r>
      <w:r w:rsidRPr="00DF5F3A">
        <w:t xml:space="preserve"> do organizowania egzaminu, zwanego dalej </w:t>
      </w:r>
      <w:r>
        <w:t>„</w:t>
      </w:r>
      <w:r w:rsidRPr="003E28C1">
        <w:t>podmiotem uprawnionym</w:t>
      </w:r>
      <w:r>
        <w:t>”</w:t>
      </w:r>
      <w:r w:rsidRPr="00DF5F3A">
        <w:t>, w</w:t>
      </w:r>
      <w:r>
        <w:t> </w:t>
      </w:r>
      <w:r w:rsidRPr="00DF5F3A">
        <w:t>terminie 7</w:t>
      </w:r>
      <w:r>
        <w:t> </w:t>
      </w:r>
      <w:r w:rsidRPr="00DF5F3A">
        <w:t>dni od dnia otrzymania informacji o</w:t>
      </w:r>
      <w:r>
        <w:t> </w:t>
      </w:r>
      <w:r w:rsidRPr="00DF5F3A">
        <w:t>zdaniu egzaminu – w</w:t>
      </w:r>
      <w:r>
        <w:t> </w:t>
      </w:r>
      <w:r w:rsidRPr="00DF5F3A">
        <w:t>przypadku certyfikatu, o</w:t>
      </w:r>
      <w:r>
        <w:t> </w:t>
      </w:r>
      <w:r w:rsidRPr="00DF5F3A">
        <w:t>którym mowa</w:t>
      </w:r>
      <w:r w:rsidR="001E57E6" w:rsidRPr="00DF5F3A">
        <w:t xml:space="preserve"> w</w:t>
      </w:r>
      <w:r w:rsidR="001E57E6">
        <w:t> ust. </w:t>
      </w:r>
      <w:r w:rsidRPr="00DF5F3A">
        <w:t>4a.</w:t>
      </w:r>
    </w:p>
    <w:bookmarkEnd w:id="3"/>
    <w:p w14:paraId="10FB6C30" w14:textId="5DBF9E3B" w:rsidR="00F8216F" w:rsidRPr="00074AD5" w:rsidRDefault="00F8216F" w:rsidP="00F8216F">
      <w:pPr>
        <w:pStyle w:val="ZLITUSTzmustliter"/>
      </w:pPr>
      <w:r w:rsidRPr="00074AD5">
        <w:t>4d. Komisja przekazuje podmiotowi uprawnionemu certyfikaty osób, które zdały egzamin, w terminie 30 dni od dnia przekazania przez podmiot uprawniony opłat, o których mowa</w:t>
      </w:r>
      <w:r w:rsidR="001E57E6" w:rsidRPr="00074AD5">
        <w:t xml:space="preserve"> w</w:t>
      </w:r>
      <w:r w:rsidR="001E57E6">
        <w:t> ust. </w:t>
      </w:r>
      <w:r>
        <w:t>4c</w:t>
      </w:r>
      <w:r w:rsidR="001E57E6">
        <w:t xml:space="preserve"> pkt </w:t>
      </w:r>
      <w:r>
        <w:t>2</w:t>
      </w:r>
      <w:r w:rsidRPr="00074AD5">
        <w:t>.</w:t>
      </w:r>
    </w:p>
    <w:p w14:paraId="18721E98" w14:textId="5C136240" w:rsidR="00F8216F" w:rsidRDefault="00F8216F" w:rsidP="00F8216F">
      <w:pPr>
        <w:pStyle w:val="ZLITUSTzmustliter"/>
      </w:pPr>
      <w:r w:rsidRPr="00074AD5">
        <w:t>4e. Podmiot uprawniony niezwłocznie doręcza certyfikaty osobom, które zdały egzamin, a potwierdzenia od</w:t>
      </w:r>
      <w:r>
        <w:t xml:space="preserve">bioru certyfikatu przekazuje </w:t>
      </w:r>
      <w:r w:rsidRPr="00074AD5">
        <w:t>NAWA.</w:t>
      </w:r>
      <w:r>
        <w:t>”,</w:t>
      </w:r>
    </w:p>
    <w:p w14:paraId="6D0C66B0" w14:textId="06F2D57C" w:rsidR="00F8216F" w:rsidRDefault="00F8216F" w:rsidP="00F8216F">
      <w:pPr>
        <w:pStyle w:val="LITlitera"/>
        <w:keepNext/>
      </w:pPr>
      <w:r>
        <w:t>d)</w:t>
      </w:r>
      <w:r>
        <w:tab/>
      </w:r>
      <w:r w:rsidR="001E57E6">
        <w:t>ust. 7 </w:t>
      </w:r>
      <w:r>
        <w:t>otrzymuje brzmienie:</w:t>
      </w:r>
    </w:p>
    <w:p w14:paraId="0FCC53FE" w14:textId="299FE599" w:rsidR="00F8216F" w:rsidRDefault="00F8216F" w:rsidP="00F8216F">
      <w:pPr>
        <w:pStyle w:val="ZLITUSTzmustliter"/>
        <w:keepNext/>
      </w:pPr>
      <w:r>
        <w:t xml:space="preserve">„7. </w:t>
      </w:r>
      <w:r w:rsidRPr="00A52489">
        <w:t>Osobie,</w:t>
      </w:r>
      <w:r w:rsidR="001E57E6" w:rsidRPr="00A52489">
        <w:t xml:space="preserve"> o</w:t>
      </w:r>
      <w:r w:rsidR="001E57E6">
        <w:t> </w:t>
      </w:r>
      <w:r w:rsidRPr="00A52489">
        <w:t>której mowa</w:t>
      </w:r>
      <w:r w:rsidR="001E57E6" w:rsidRPr="00A52489">
        <w:t xml:space="preserve"> w</w:t>
      </w:r>
      <w:r w:rsidR="001E57E6">
        <w:t> ust. </w:t>
      </w:r>
      <w:r w:rsidRPr="00A52489">
        <w:t xml:space="preserve">4, wydaje się certyfikat poświadczający znajomość języka polskiego jako obcego na poziomie biegłości językowej </w:t>
      </w:r>
      <w:r>
        <w:t>–</w:t>
      </w:r>
      <w:r w:rsidRPr="00A52489">
        <w:t xml:space="preserve"> odpowiednio</w:t>
      </w:r>
      <w:r w:rsidR="001E57E6" w:rsidRPr="00A52489">
        <w:t xml:space="preserve"> w</w:t>
      </w:r>
      <w:r w:rsidR="001E57E6">
        <w:t> </w:t>
      </w:r>
      <w:r w:rsidRPr="00A52489">
        <w:t>przypadku:</w:t>
      </w:r>
    </w:p>
    <w:p w14:paraId="2CBEFA09" w14:textId="77777777" w:rsidR="00F8216F" w:rsidRDefault="00F8216F" w:rsidP="00F8216F">
      <w:pPr>
        <w:pStyle w:val="ZLITPKTzmpktliter"/>
      </w:pPr>
      <w:r>
        <w:t>1)</w:t>
      </w:r>
      <w:r>
        <w:tab/>
        <w:t>uzyskanie stopnia doktora – C2;</w:t>
      </w:r>
    </w:p>
    <w:p w14:paraId="358AFF0A" w14:textId="77777777" w:rsidR="00F8216F" w:rsidRDefault="00F8216F" w:rsidP="00F8216F">
      <w:pPr>
        <w:pStyle w:val="ZLITPKTzmpktliter"/>
        <w:keepNext/>
      </w:pPr>
      <w:r>
        <w:t>2)</w:t>
      </w:r>
      <w:r>
        <w:tab/>
        <w:t>ukończenia:</w:t>
      </w:r>
    </w:p>
    <w:p w14:paraId="3066FF52" w14:textId="77777777" w:rsidR="00F8216F" w:rsidRPr="00400B5A" w:rsidRDefault="00F8216F" w:rsidP="00F8216F">
      <w:pPr>
        <w:pStyle w:val="ZLITLITwPKTzmlitwpktliter"/>
      </w:pPr>
      <w:r w:rsidRPr="00400B5A">
        <w:t>a)</w:t>
      </w:r>
      <w:r>
        <w:tab/>
      </w:r>
      <w:r w:rsidRPr="00400B5A">
        <w:t>studiów pierwszego stopnia – B2,</w:t>
      </w:r>
    </w:p>
    <w:p w14:paraId="7A5DBAB6" w14:textId="77777777" w:rsidR="00F8216F" w:rsidRDefault="00F8216F" w:rsidP="00F8216F">
      <w:pPr>
        <w:pStyle w:val="ZLITLITwPKTzmlitwpktliter"/>
      </w:pPr>
      <w:r w:rsidRPr="00400B5A">
        <w:t>b)</w:t>
      </w:r>
      <w:r>
        <w:tab/>
      </w:r>
      <w:r w:rsidRPr="00400B5A">
        <w:t>studiów drugiego stopnia</w:t>
      </w:r>
      <w:r>
        <w:t xml:space="preserve"> lub</w:t>
      </w:r>
      <w:r w:rsidRPr="00400B5A">
        <w:t xml:space="preserve"> jednolitych studiów magisterskich – C1</w:t>
      </w:r>
      <w:r>
        <w:t>;</w:t>
      </w:r>
    </w:p>
    <w:p w14:paraId="78D0D4B8" w14:textId="2CF4A9E6" w:rsidR="00F8216F" w:rsidRDefault="00F8216F" w:rsidP="00F8216F">
      <w:pPr>
        <w:pStyle w:val="ZLITPKTzmpktliter"/>
      </w:pPr>
      <w:r>
        <w:t>3)</w:t>
      </w:r>
      <w:r>
        <w:tab/>
      </w:r>
      <w:r w:rsidRPr="00DF5DBD">
        <w:t>ukończenia szkoły,</w:t>
      </w:r>
      <w:r w:rsidR="001E57E6" w:rsidRPr="00DF5DBD">
        <w:t xml:space="preserve"> o</w:t>
      </w:r>
      <w:r w:rsidR="001E57E6">
        <w:t> </w:t>
      </w:r>
      <w:r w:rsidRPr="00DF5DBD">
        <w:t>któr</w:t>
      </w:r>
      <w:r>
        <w:t>ej</w:t>
      </w:r>
      <w:r w:rsidRPr="00DF5DBD">
        <w:t xml:space="preserve"> mowa</w:t>
      </w:r>
      <w:r w:rsidR="001E57E6" w:rsidRPr="00DF5DBD">
        <w:t xml:space="preserve"> w</w:t>
      </w:r>
      <w:r w:rsidR="001E57E6">
        <w:t> ust. </w:t>
      </w:r>
      <w:r w:rsidR="001E57E6" w:rsidRPr="00DF5DBD">
        <w:t>4</w:t>
      </w:r>
      <w:r w:rsidR="001E57E6">
        <w:t xml:space="preserve"> pkt </w:t>
      </w:r>
      <w:r w:rsidR="001E57E6" w:rsidRPr="00DF5DBD">
        <w:t>2</w:t>
      </w:r>
      <w:r w:rsidR="001E57E6">
        <w:t xml:space="preserve"> lit. </w:t>
      </w:r>
      <w:r>
        <w:t>b, c, da oraz e</w:t>
      </w:r>
      <w:r w:rsidRPr="00DF5DBD">
        <w:t xml:space="preserve"> – B</w:t>
      </w:r>
      <w:r>
        <w:t>2;</w:t>
      </w:r>
    </w:p>
    <w:p w14:paraId="7E7D99BD" w14:textId="0F784D7F" w:rsidR="00F8216F" w:rsidRDefault="00F8216F" w:rsidP="00F8216F">
      <w:pPr>
        <w:pStyle w:val="ZLITPKTzmpktliter"/>
      </w:pPr>
      <w:r>
        <w:t>4)</w:t>
      </w:r>
      <w:bookmarkStart w:id="4" w:name="_Hlk205556935"/>
      <w:r>
        <w:tab/>
        <w:t>ukończenia szkoły lub innej formy nauczania,</w:t>
      </w:r>
      <w:r w:rsidR="001E57E6">
        <w:t xml:space="preserve"> o </w:t>
      </w:r>
      <w:r>
        <w:t>których mowa</w:t>
      </w:r>
      <w:r w:rsidR="001E57E6">
        <w:t xml:space="preserve"> w ust. 4 pkt 2 lit. </w:t>
      </w:r>
      <w:r>
        <w:t>d oraz f – B1</w:t>
      </w:r>
      <w:bookmarkEnd w:id="4"/>
      <w:r>
        <w:t>.”;</w:t>
      </w:r>
    </w:p>
    <w:p w14:paraId="337FF474" w14:textId="56E04E94" w:rsidR="00F8216F" w:rsidRPr="00F8216F" w:rsidRDefault="00F8216F" w:rsidP="00F8216F">
      <w:pPr>
        <w:pStyle w:val="PKTpunkt"/>
        <w:keepNext/>
      </w:pPr>
      <w:r>
        <w:t>3</w:t>
      </w:r>
      <w:r w:rsidRPr="00F8216F">
        <w:t>)</w:t>
      </w:r>
      <w:r w:rsidRPr="00F8216F">
        <w:tab/>
        <w:t>w</w:t>
      </w:r>
      <w:r w:rsidR="001E57E6">
        <w:t xml:space="preserve"> art. </w:t>
      </w:r>
      <w:r w:rsidRPr="00F8216F">
        <w:t>11aa:</w:t>
      </w:r>
    </w:p>
    <w:p w14:paraId="4ED1C54E" w14:textId="77777777" w:rsidR="00F8216F" w:rsidRDefault="00F8216F" w:rsidP="00F8216F">
      <w:pPr>
        <w:pStyle w:val="LITlitera"/>
        <w:keepNext/>
      </w:pPr>
      <w:r>
        <w:t>a)</w:t>
      </w:r>
      <w:r>
        <w:tab/>
        <w:t>ust. 1 otrzymuje brzmienie:</w:t>
      </w:r>
    </w:p>
    <w:p w14:paraId="608B1FE5" w14:textId="33940F3E" w:rsidR="00F8216F" w:rsidRDefault="00F8216F" w:rsidP="00F8216F">
      <w:pPr>
        <w:pStyle w:val="ZLITUSTzmustliter"/>
        <w:keepNext/>
      </w:pPr>
      <w:r>
        <w:t>„1. </w:t>
      </w:r>
      <w:r w:rsidRPr="00E027A9">
        <w:t>Wniosek o</w:t>
      </w:r>
      <w:r>
        <w:t> </w:t>
      </w:r>
      <w:r w:rsidRPr="00E027A9">
        <w:t>wydanie certyfikatu, o</w:t>
      </w:r>
      <w:r>
        <w:t> </w:t>
      </w:r>
      <w:r w:rsidRPr="00E027A9">
        <w:t>którym mowa w</w:t>
      </w:r>
      <w:r>
        <w:t> art. </w:t>
      </w:r>
      <w:r w:rsidRPr="008326A5">
        <w:t>11a</w:t>
      </w:r>
      <w:r w:rsidR="001E57E6">
        <w:t xml:space="preserve"> ust. </w:t>
      </w:r>
      <w:r w:rsidRPr="008326A5">
        <w:t>4</w:t>
      </w:r>
      <w:r w:rsidRPr="00E027A9">
        <w:t xml:space="preserve">, składa się do Komisji za pośrednictwem </w:t>
      </w:r>
      <w:r>
        <w:t>NAWA:</w:t>
      </w:r>
    </w:p>
    <w:p w14:paraId="545376DF" w14:textId="77777777" w:rsidR="00F8216F" w:rsidRPr="00924707" w:rsidRDefault="00F8216F" w:rsidP="00F8216F">
      <w:pPr>
        <w:pStyle w:val="ZLITPKTzmpktliter"/>
        <w:keepNext/>
      </w:pPr>
      <w:r w:rsidRPr="00924707">
        <w:t>1)</w:t>
      </w:r>
      <w:r w:rsidRPr="00924707">
        <w:tab/>
        <w:t>w postaci elektronicznej:</w:t>
      </w:r>
    </w:p>
    <w:p w14:paraId="21042B52" w14:textId="256BA043" w:rsidR="00F8216F" w:rsidRPr="00924707" w:rsidRDefault="00F8216F" w:rsidP="00F8216F">
      <w:pPr>
        <w:pStyle w:val="ZLITLITwPKTzmlitwpktliter"/>
      </w:pPr>
      <w:r w:rsidRPr="00924707">
        <w:t>a)</w:t>
      </w:r>
      <w:r w:rsidRPr="00924707">
        <w:tab/>
        <w:t>za pośrednictwem elektronicznej skrzynki podawczej</w:t>
      </w:r>
      <w:r w:rsidR="005B0D3F">
        <w:t>,</w:t>
      </w:r>
      <w:r w:rsidRPr="00924707">
        <w:t xml:space="preserve"> w rozumieniu przepisów ustawy z dnia 17 lutego 2005 r. o informatyzacji działalności podmiotów realizujących zadania publiczne (</w:t>
      </w:r>
      <w:r w:rsidR="001E57E6">
        <w:t>Dz. U.</w:t>
      </w:r>
      <w:r>
        <w:t xml:space="preserve"> </w:t>
      </w:r>
      <w:r w:rsidRPr="00924707">
        <w:t>z 202</w:t>
      </w:r>
      <w:r>
        <w:t>5</w:t>
      </w:r>
      <w:r w:rsidRPr="00924707">
        <w:t> r.</w:t>
      </w:r>
      <w:r w:rsidR="001E57E6">
        <w:t xml:space="preserve"> poz. </w:t>
      </w:r>
      <w:r>
        <w:t>1703</w:t>
      </w:r>
      <w:r w:rsidR="008F5CBD">
        <w:t xml:space="preserve"> oraz z 2026 r. poz. 160</w:t>
      </w:r>
      <w:r w:rsidRPr="00924707">
        <w:t>)</w:t>
      </w:r>
      <w:r w:rsidR="005B0D3F">
        <w:t>,</w:t>
      </w:r>
      <w:r w:rsidRPr="00924707">
        <w:t xml:space="preserve"> NAWA lub</w:t>
      </w:r>
    </w:p>
    <w:p w14:paraId="37FEA841" w14:textId="61DCF790" w:rsidR="00F8216F" w:rsidRPr="00924707" w:rsidRDefault="00F8216F" w:rsidP="00F8216F">
      <w:pPr>
        <w:pStyle w:val="ZLITLITwPKTzmlitwpktliter"/>
      </w:pPr>
      <w:r w:rsidRPr="00924707">
        <w:lastRenderedPageBreak/>
        <w:t>b)</w:t>
      </w:r>
      <w:r w:rsidRPr="00924707">
        <w:tab/>
        <w:t>z wykorzystaniem publicznej usługi rejestrowanego doręczenia elektronicznego, na adres do doręczeń elektronicznych, o którym mowa</w:t>
      </w:r>
      <w:r w:rsidR="001E57E6" w:rsidRPr="00924707">
        <w:t xml:space="preserve"> w</w:t>
      </w:r>
      <w:r w:rsidR="001E57E6">
        <w:t> art. </w:t>
      </w:r>
      <w:r w:rsidR="001E57E6" w:rsidRPr="00924707">
        <w:t>2</w:t>
      </w:r>
      <w:r w:rsidR="001E57E6">
        <w:t xml:space="preserve"> pkt </w:t>
      </w:r>
      <w:r w:rsidRPr="00924707">
        <w:t>1 ustawy z dnia 18 listopada 2020 r. o doręczeniach elektronicznych (</w:t>
      </w:r>
      <w:r w:rsidR="001E57E6">
        <w:t>Dz. U.</w:t>
      </w:r>
      <w:r>
        <w:t xml:space="preserve"> </w:t>
      </w:r>
      <w:r w:rsidRPr="00924707">
        <w:t>z 202</w:t>
      </w:r>
      <w:r w:rsidR="00BA4CC3">
        <w:t>6</w:t>
      </w:r>
      <w:r w:rsidRPr="00924707">
        <w:t> r</w:t>
      </w:r>
      <w:r>
        <w:t>.</w:t>
      </w:r>
      <w:r w:rsidR="001E57E6">
        <w:t xml:space="preserve"> poz. </w:t>
      </w:r>
      <w:r w:rsidR="00BA4CC3">
        <w:t>3</w:t>
      </w:r>
      <w:r w:rsidRPr="00924707">
        <w:t>);</w:t>
      </w:r>
    </w:p>
    <w:p w14:paraId="3F8999AF" w14:textId="69DFFB0D" w:rsidR="00F8216F" w:rsidRDefault="00F8216F" w:rsidP="00F8216F">
      <w:pPr>
        <w:pStyle w:val="ZLITPKTzmpktliter"/>
      </w:pPr>
      <w:r w:rsidRPr="00924707">
        <w:t>2)</w:t>
      </w:r>
      <w:r w:rsidRPr="00924707">
        <w:tab/>
        <w:t>w postaci papierowej – na adres NAWA.</w:t>
      </w:r>
      <w:r>
        <w:t>”,</w:t>
      </w:r>
    </w:p>
    <w:p w14:paraId="3EB974BF" w14:textId="57BB6779" w:rsidR="00DE5E32" w:rsidRDefault="00F8216F" w:rsidP="00F8216F">
      <w:pPr>
        <w:pStyle w:val="LITlitera"/>
        <w:keepNext/>
      </w:pPr>
      <w:r>
        <w:t>b)</w:t>
      </w:r>
      <w:r>
        <w:tab/>
        <w:t>w</w:t>
      </w:r>
      <w:r w:rsidR="001E57E6">
        <w:t xml:space="preserve"> ust. </w:t>
      </w:r>
      <w:r>
        <w:t>2</w:t>
      </w:r>
      <w:r w:rsidR="00DE5E32">
        <w:t>:</w:t>
      </w:r>
    </w:p>
    <w:p w14:paraId="4B7D77E1" w14:textId="63C0BBFC" w:rsidR="00DE5E32" w:rsidRDefault="00DE5E32" w:rsidP="00723641">
      <w:pPr>
        <w:pStyle w:val="TIRtiret"/>
      </w:pPr>
      <w:r>
        <w:t>–</w:t>
      </w:r>
      <w:r w:rsidR="00723641">
        <w:tab/>
      </w:r>
      <w:r>
        <w:t>wprowadzenie do wyliczenia otrzymuje brzmienie:</w:t>
      </w:r>
    </w:p>
    <w:p w14:paraId="15DE30C6" w14:textId="75576770" w:rsidR="00DE5E32" w:rsidRDefault="00DE5E32" w:rsidP="00723641">
      <w:pPr>
        <w:pStyle w:val="ZTIRFRAGMzmnpwprdowyliczeniatiret"/>
      </w:pPr>
      <w:r>
        <w:t>„</w:t>
      </w:r>
      <w:r w:rsidRPr="00FA6CCB">
        <w:t>Wniosek o wydanie certyfikatu, o którym mowa w art. 11a ust. 4, zawiera</w:t>
      </w:r>
      <w:r>
        <w:t xml:space="preserve"> dane osoby składającej wniosek</w:t>
      </w:r>
      <w:r w:rsidRPr="00FA6CCB">
        <w:t>:</w:t>
      </w:r>
      <w:r>
        <w:t>”,</w:t>
      </w:r>
    </w:p>
    <w:p w14:paraId="1CD9A0C6" w14:textId="2125E407" w:rsidR="00F8216F" w:rsidRDefault="00DE5E32" w:rsidP="00723641">
      <w:pPr>
        <w:pStyle w:val="TIRtiret"/>
      </w:pPr>
      <w:r>
        <w:t>–</w:t>
      </w:r>
      <w:r w:rsidR="00723641">
        <w:tab/>
      </w:r>
      <w:r w:rsidR="00F8216F">
        <w:t>po</w:t>
      </w:r>
      <w:r w:rsidR="001E57E6">
        <w:t xml:space="preserve"> pkt </w:t>
      </w:r>
      <w:r w:rsidR="00F8216F">
        <w:t>4 dodaje się</w:t>
      </w:r>
      <w:r w:rsidR="001E57E6">
        <w:t xml:space="preserve"> pkt </w:t>
      </w:r>
      <w:r w:rsidR="00F8216F">
        <w:t>4a w brzmieniu:</w:t>
      </w:r>
    </w:p>
    <w:p w14:paraId="63F9895E" w14:textId="4559C28D" w:rsidR="00F8216F" w:rsidRDefault="00F8216F" w:rsidP="00723641">
      <w:pPr>
        <w:pStyle w:val="ZTIRPKTzmpkttiret"/>
      </w:pPr>
      <w:r>
        <w:t>„4a)</w:t>
      </w:r>
      <w:r>
        <w:tab/>
      </w:r>
      <w:r w:rsidRPr="004A7ECC">
        <w:t>adres stałego zamieszkania za granicą, jeżeli dotyczy;</w:t>
      </w:r>
      <w:r>
        <w:t>”,</w:t>
      </w:r>
    </w:p>
    <w:p w14:paraId="7717D940" w14:textId="3A7A4677" w:rsidR="00F8216F" w:rsidRDefault="00F8216F" w:rsidP="00F8216F">
      <w:pPr>
        <w:pStyle w:val="LITlitera"/>
        <w:keepNext/>
      </w:pPr>
      <w:r>
        <w:t>c)</w:t>
      </w:r>
      <w:r>
        <w:tab/>
        <w:t>w</w:t>
      </w:r>
      <w:r w:rsidR="001E57E6">
        <w:t xml:space="preserve"> ust. </w:t>
      </w:r>
      <w:r>
        <w:t>4 wprowadzenie do wyliczenia otrzymuje brzmienie:</w:t>
      </w:r>
    </w:p>
    <w:p w14:paraId="68F660FC" w14:textId="035E667C" w:rsidR="00F8216F" w:rsidRDefault="00F8216F" w:rsidP="00F8216F">
      <w:pPr>
        <w:pStyle w:val="ZLITFRAGzmlitfragmentunpzdanialiter"/>
      </w:pPr>
      <w:bookmarkStart w:id="5" w:name="_Hlk221257111"/>
      <w:r>
        <w:t>„</w:t>
      </w:r>
      <w:r w:rsidRPr="006950E4">
        <w:t xml:space="preserve">W przypadku ukończenia formy </w:t>
      </w:r>
      <w:r>
        <w:t>nauczania</w:t>
      </w:r>
      <w:r w:rsidRPr="006950E4">
        <w:t>, o której mowa</w:t>
      </w:r>
      <w:r w:rsidR="001E57E6" w:rsidRPr="006950E4">
        <w:t xml:space="preserve"> w</w:t>
      </w:r>
      <w:r w:rsidR="001E57E6">
        <w:t> art. </w:t>
      </w:r>
      <w:r w:rsidRPr="006950E4">
        <w:t>11a</w:t>
      </w:r>
      <w:r w:rsidR="001E57E6">
        <w:t xml:space="preserve"> ust. </w:t>
      </w:r>
      <w:r w:rsidR="001E57E6" w:rsidRPr="006950E4">
        <w:t>4</w:t>
      </w:r>
      <w:r w:rsidR="001E57E6">
        <w:t xml:space="preserve"> pkt </w:t>
      </w:r>
      <w:r w:rsidR="001E57E6" w:rsidRPr="006950E4">
        <w:t>2</w:t>
      </w:r>
      <w:r w:rsidR="001E57E6">
        <w:t xml:space="preserve"> lit. </w:t>
      </w:r>
      <w:r w:rsidRPr="006950E4">
        <w:t>f, do wniosku o wydanie certyfikatu, o którym mowa</w:t>
      </w:r>
      <w:r w:rsidR="001E57E6" w:rsidRPr="006950E4">
        <w:t xml:space="preserve"> w</w:t>
      </w:r>
      <w:r w:rsidR="001E57E6">
        <w:t> art. </w:t>
      </w:r>
      <w:r w:rsidRPr="006950E4">
        <w:t>11a</w:t>
      </w:r>
      <w:r w:rsidR="001E57E6">
        <w:t xml:space="preserve"> ust. </w:t>
      </w:r>
      <w:r w:rsidRPr="006950E4">
        <w:t xml:space="preserve">4, dołącza się również kopię albo odwzorowanie cyfrowe zaświadczenia wydanego przez konsula Rzeczypospolitej Polskiej właściwego ze względu na siedzibę organizacji społecznej zarejestrowanej za granicą albo innego podmiotu zagranicznego, prowadzących tę formę nauczania, zwanego dalej </w:t>
      </w:r>
      <w:r>
        <w:t>„</w:t>
      </w:r>
      <w:r w:rsidRPr="003E28C1">
        <w:t>konsulem</w:t>
      </w:r>
      <w:r>
        <w:t>”</w:t>
      </w:r>
      <w:r w:rsidRPr="006950E4">
        <w:t>, które potwierdza:</w:t>
      </w:r>
      <w:r>
        <w:t>”,</w:t>
      </w:r>
    </w:p>
    <w:bookmarkEnd w:id="5"/>
    <w:p w14:paraId="4EF3A3C0" w14:textId="65009EEF" w:rsidR="00F8216F" w:rsidRPr="006950E4" w:rsidRDefault="00F8216F" w:rsidP="00F8216F">
      <w:pPr>
        <w:pStyle w:val="LITlitera"/>
        <w:keepNext/>
      </w:pPr>
      <w:r>
        <w:t>d)</w:t>
      </w:r>
      <w:r>
        <w:tab/>
        <w:t>po</w:t>
      </w:r>
      <w:r w:rsidR="001E57E6">
        <w:t xml:space="preserve"> ust. 4 </w:t>
      </w:r>
      <w:r>
        <w:t>dodaje się</w:t>
      </w:r>
      <w:r w:rsidR="001E57E6">
        <w:t xml:space="preserve"> ust. </w:t>
      </w:r>
      <w:r>
        <w:t>4a i 4b w brzmieniu:</w:t>
      </w:r>
    </w:p>
    <w:p w14:paraId="73DDCE6B" w14:textId="1ED75780" w:rsidR="00F8216F" w:rsidRPr="006950E4" w:rsidRDefault="00F8216F" w:rsidP="00F8216F">
      <w:pPr>
        <w:pStyle w:val="ZLITUSTzmustliter"/>
        <w:keepNext/>
      </w:pPr>
      <w:r>
        <w:t>„</w:t>
      </w:r>
      <w:r w:rsidRPr="006950E4">
        <w:t>4a. Wniosek o wydanie zaświadczenia, o którym mowa</w:t>
      </w:r>
      <w:r w:rsidR="001E57E6" w:rsidRPr="006950E4">
        <w:t xml:space="preserve"> w</w:t>
      </w:r>
      <w:r w:rsidR="001E57E6">
        <w:t> ust. </w:t>
      </w:r>
      <w:r w:rsidRPr="006950E4">
        <w:t>4, składa się do konsula:</w:t>
      </w:r>
    </w:p>
    <w:p w14:paraId="1F44DEA0" w14:textId="036FA68B" w:rsidR="00F8216F" w:rsidRPr="006950E4" w:rsidRDefault="00F8216F" w:rsidP="00F8216F">
      <w:pPr>
        <w:pStyle w:val="ZLITPKTzmpktliter"/>
      </w:pPr>
      <w:r w:rsidRPr="006950E4">
        <w:t>1)</w:t>
      </w:r>
      <w:r w:rsidRPr="006950E4">
        <w:tab/>
        <w:t xml:space="preserve">w postaci elektronicznej </w:t>
      </w:r>
      <w:r w:rsidRPr="00F8216F">
        <w:sym w:font="Symbol" w:char="F02D"/>
      </w:r>
      <w:r w:rsidRPr="006950E4">
        <w:t xml:space="preserve"> za pośrednictwem elektronicznej skrzynki podawczej</w:t>
      </w:r>
      <w:r w:rsidR="00C25C02">
        <w:t xml:space="preserve"> </w:t>
      </w:r>
      <w:r w:rsidRPr="006950E4">
        <w:t>w rozumieniu przepisów ustawy z dnia 17 lutego 2005 r. o informatyzacji działalności podmiotów r</w:t>
      </w:r>
      <w:r>
        <w:t>ealizujących zadania publiczne</w:t>
      </w:r>
      <w:r w:rsidR="00A56F2C">
        <w:t xml:space="preserve">, </w:t>
      </w:r>
      <w:r w:rsidRPr="006950E4">
        <w:t>konsula;</w:t>
      </w:r>
    </w:p>
    <w:p w14:paraId="301D6E6D" w14:textId="77777777" w:rsidR="00F8216F" w:rsidRPr="006950E4" w:rsidRDefault="00F8216F" w:rsidP="00F8216F">
      <w:pPr>
        <w:pStyle w:val="ZLITPKTzmpktliter"/>
      </w:pPr>
      <w:r w:rsidRPr="006950E4">
        <w:t>2)</w:t>
      </w:r>
      <w:r w:rsidRPr="006950E4">
        <w:tab/>
        <w:t>w postaci papierowej – na adres konsula.</w:t>
      </w:r>
    </w:p>
    <w:p w14:paraId="74221E51" w14:textId="45C9F88F" w:rsidR="00F8216F" w:rsidRPr="006950E4" w:rsidRDefault="00F8216F" w:rsidP="00F8216F">
      <w:pPr>
        <w:pStyle w:val="ZLITUSTzmustliter"/>
        <w:keepNext/>
      </w:pPr>
      <w:r w:rsidRPr="006950E4">
        <w:t>4b. Wniosek o wydanie zaświadczenia, o którym mowa</w:t>
      </w:r>
      <w:r w:rsidR="001E57E6" w:rsidRPr="006950E4">
        <w:t xml:space="preserve"> w</w:t>
      </w:r>
      <w:r w:rsidR="001E57E6">
        <w:t> ust. </w:t>
      </w:r>
      <w:r w:rsidRPr="006950E4">
        <w:t>4, zawiera</w:t>
      </w:r>
      <w:r w:rsidR="00BA4CC3">
        <w:t xml:space="preserve"> dane</w:t>
      </w:r>
      <w:r w:rsidR="006D58CA">
        <w:t xml:space="preserve"> </w:t>
      </w:r>
      <w:r w:rsidR="0077373F">
        <w:t xml:space="preserve">i informacje o </w:t>
      </w:r>
      <w:r w:rsidR="00BA4CC3">
        <w:t>osob</w:t>
      </w:r>
      <w:r w:rsidR="0077373F">
        <w:t>ie</w:t>
      </w:r>
      <w:r w:rsidR="00BA4CC3">
        <w:t xml:space="preserve"> składającej wniosek</w:t>
      </w:r>
      <w:r w:rsidRPr="006950E4">
        <w:t>:</w:t>
      </w:r>
    </w:p>
    <w:p w14:paraId="5BF1F7A5" w14:textId="77777777" w:rsidR="00F8216F" w:rsidRPr="006950E4" w:rsidRDefault="00F8216F" w:rsidP="00F8216F">
      <w:pPr>
        <w:pStyle w:val="ZLITPKTzmpktliter"/>
      </w:pPr>
      <w:r w:rsidRPr="006950E4">
        <w:t>1)</w:t>
      </w:r>
      <w:r w:rsidRPr="006950E4">
        <w:tab/>
        <w:t>imię i nazwisko;</w:t>
      </w:r>
    </w:p>
    <w:p w14:paraId="6CB65645" w14:textId="77777777" w:rsidR="00F8216F" w:rsidRPr="006950E4" w:rsidRDefault="00F8216F" w:rsidP="00F8216F">
      <w:pPr>
        <w:pStyle w:val="ZLITPKTzmpktliter"/>
      </w:pPr>
      <w:r w:rsidRPr="006950E4">
        <w:t>2)</w:t>
      </w:r>
      <w:r w:rsidRPr="006950E4">
        <w:tab/>
        <w:t>datę urodzenia;</w:t>
      </w:r>
    </w:p>
    <w:p w14:paraId="2A189366" w14:textId="77777777" w:rsidR="00F8216F" w:rsidRPr="006950E4" w:rsidRDefault="00F8216F" w:rsidP="00F8216F">
      <w:pPr>
        <w:pStyle w:val="ZLITPKTzmpktliter"/>
      </w:pPr>
      <w:r w:rsidRPr="006950E4">
        <w:t>3)</w:t>
      </w:r>
      <w:r w:rsidRPr="006950E4">
        <w:tab/>
        <w:t>adres zamieszkania;</w:t>
      </w:r>
    </w:p>
    <w:p w14:paraId="0BDB6D20" w14:textId="77777777" w:rsidR="00F8216F" w:rsidRPr="006950E4" w:rsidRDefault="00F8216F" w:rsidP="00F8216F">
      <w:pPr>
        <w:pStyle w:val="ZLITPKTzmpktliter"/>
      </w:pPr>
      <w:r w:rsidRPr="006950E4">
        <w:t>4)</w:t>
      </w:r>
      <w:r w:rsidRPr="006950E4">
        <w:tab/>
        <w:t>adres do korespondencji;</w:t>
      </w:r>
    </w:p>
    <w:p w14:paraId="7BF61985" w14:textId="4EC1BE51" w:rsidR="00F8216F" w:rsidRPr="006950E4" w:rsidRDefault="00BA4CC3" w:rsidP="00F8216F">
      <w:pPr>
        <w:pStyle w:val="ZLITPKTzmpktliter"/>
      </w:pPr>
      <w:r>
        <w:t>5</w:t>
      </w:r>
      <w:r w:rsidR="00F8216F" w:rsidRPr="006950E4">
        <w:t>)</w:t>
      </w:r>
      <w:r w:rsidR="00F8216F" w:rsidRPr="006950E4">
        <w:tab/>
        <w:t>numer telefonu i adres poczty elektronicznej, jeżeli posiada;</w:t>
      </w:r>
    </w:p>
    <w:p w14:paraId="2B3E0CA9" w14:textId="79AEF686" w:rsidR="00F8216F" w:rsidRPr="006950E4" w:rsidRDefault="00BA4CC3" w:rsidP="00F8216F">
      <w:pPr>
        <w:pStyle w:val="ZLITPKTzmpktliter"/>
        <w:keepNext/>
      </w:pPr>
      <w:r>
        <w:lastRenderedPageBreak/>
        <w:t>6</w:t>
      </w:r>
      <w:r w:rsidR="00F8216F" w:rsidRPr="006950E4">
        <w:t>)</w:t>
      </w:r>
      <w:r w:rsidR="00F8216F" w:rsidRPr="006950E4">
        <w:tab/>
        <w:t>informacje o:</w:t>
      </w:r>
    </w:p>
    <w:p w14:paraId="0678874A" w14:textId="0AEDB71C" w:rsidR="00F8216F" w:rsidRPr="006950E4" w:rsidRDefault="00F8216F" w:rsidP="00F8216F">
      <w:pPr>
        <w:pStyle w:val="ZLITLITwPKTzmlitwpktliter"/>
      </w:pPr>
      <w:r w:rsidRPr="006950E4">
        <w:t>a)</w:t>
      </w:r>
      <w:r w:rsidRPr="006950E4">
        <w:tab/>
        <w:t>ukończonej formie nauczania, o której mowa</w:t>
      </w:r>
      <w:r w:rsidR="001E57E6" w:rsidRPr="006950E4">
        <w:t xml:space="preserve"> w</w:t>
      </w:r>
      <w:r w:rsidR="001E57E6">
        <w:t> art. </w:t>
      </w:r>
      <w:r w:rsidRPr="006950E4">
        <w:t>11a</w:t>
      </w:r>
      <w:r w:rsidR="001E57E6">
        <w:t xml:space="preserve"> ust. </w:t>
      </w:r>
      <w:r w:rsidR="001E57E6" w:rsidRPr="006950E4">
        <w:t>4</w:t>
      </w:r>
      <w:r w:rsidR="001E57E6">
        <w:t xml:space="preserve"> pkt </w:t>
      </w:r>
      <w:r w:rsidR="001E57E6" w:rsidRPr="006950E4">
        <w:t>2</w:t>
      </w:r>
      <w:r w:rsidR="001E57E6">
        <w:t xml:space="preserve"> lit. </w:t>
      </w:r>
      <w:r w:rsidRPr="006950E4">
        <w:t>f,</w:t>
      </w:r>
    </w:p>
    <w:p w14:paraId="58EAD7D4" w14:textId="1ABF47FB" w:rsidR="00F8216F" w:rsidRPr="006950E4" w:rsidRDefault="00F8216F" w:rsidP="00565B83">
      <w:pPr>
        <w:pStyle w:val="ZLITLITwPKTzmlitwpktliter"/>
        <w:keepNext/>
      </w:pPr>
      <w:r w:rsidRPr="006950E4">
        <w:t>b)</w:t>
      </w:r>
      <w:r w:rsidRPr="006950E4">
        <w:tab/>
        <w:t>organizacji społecznej zarejestrowanej za granicą lub innym podmiocie zagranicznym, które prowadziły formę nauczania, o której mowa</w:t>
      </w:r>
      <w:r w:rsidR="001E57E6" w:rsidRPr="006950E4">
        <w:t xml:space="preserve"> w</w:t>
      </w:r>
      <w:r w:rsidR="001E57E6">
        <w:t> art. </w:t>
      </w:r>
      <w:r w:rsidRPr="006950E4">
        <w:t>11a</w:t>
      </w:r>
      <w:r w:rsidR="001E57E6">
        <w:t xml:space="preserve"> ust. </w:t>
      </w:r>
      <w:r w:rsidR="001E57E6" w:rsidRPr="006950E4">
        <w:t>4</w:t>
      </w:r>
      <w:r w:rsidR="001E57E6">
        <w:t xml:space="preserve"> pkt </w:t>
      </w:r>
      <w:r w:rsidR="001E57E6" w:rsidRPr="006950E4">
        <w:t>2</w:t>
      </w:r>
      <w:r w:rsidR="001E57E6">
        <w:t xml:space="preserve"> lit. </w:t>
      </w:r>
      <w:r w:rsidRPr="006950E4">
        <w:t>f, w tym:</w:t>
      </w:r>
    </w:p>
    <w:p w14:paraId="4466D7D3" w14:textId="48346F5C" w:rsidR="00F8216F" w:rsidRPr="006950E4" w:rsidRDefault="00F8216F" w:rsidP="00F8216F">
      <w:pPr>
        <w:pStyle w:val="ZLITTIRwPKTzmtirwpktliter"/>
      </w:pPr>
      <w:r w:rsidRPr="00F8216F">
        <w:sym w:font="Symbol" w:char="F02D"/>
      </w:r>
      <w:r w:rsidRPr="006950E4">
        <w:tab/>
        <w:t>nazw</w:t>
      </w:r>
      <w:r w:rsidR="00BA4CC3">
        <w:t>ę</w:t>
      </w:r>
      <w:r w:rsidRPr="006950E4">
        <w:t>,</w:t>
      </w:r>
    </w:p>
    <w:p w14:paraId="3872A480" w14:textId="1EA0FFDB" w:rsidR="00F8216F" w:rsidRPr="006950E4" w:rsidRDefault="00F8216F" w:rsidP="00F8216F">
      <w:pPr>
        <w:pStyle w:val="ZLITTIRwPKTzmtirwpktliter"/>
      </w:pPr>
      <w:r w:rsidRPr="00F8216F">
        <w:sym w:font="Symbol" w:char="F02D"/>
      </w:r>
      <w:r w:rsidRPr="006950E4">
        <w:tab/>
        <w:t>siedzib</w:t>
      </w:r>
      <w:r w:rsidR="00BA4CC3">
        <w:t>ę</w:t>
      </w:r>
      <w:r w:rsidRPr="006950E4">
        <w:t xml:space="preserve"> i adres,</w:t>
      </w:r>
    </w:p>
    <w:p w14:paraId="211D9D17" w14:textId="7D8AD16D" w:rsidR="00F8216F" w:rsidRDefault="00F8216F" w:rsidP="00F8216F">
      <w:pPr>
        <w:pStyle w:val="ZLITTIRwPKTzmtirwpktliter"/>
      </w:pPr>
      <w:r w:rsidRPr="00F8216F">
        <w:sym w:font="Symbol" w:char="F02D"/>
      </w:r>
      <w:r w:rsidRPr="006950E4">
        <w:tab/>
        <w:t>informacje o wpisie do rejestru lub ewidencji w </w:t>
      </w:r>
      <w:r w:rsidR="00407FD2">
        <w:t>państwie</w:t>
      </w:r>
      <w:r w:rsidR="00407FD2" w:rsidRPr="006950E4">
        <w:t xml:space="preserve"> </w:t>
      </w:r>
      <w:r w:rsidRPr="006950E4">
        <w:t>siedziby i o organie prowadzącym rejestr lub ewidencję, jeżeli dotyczy,</w:t>
      </w:r>
    </w:p>
    <w:p w14:paraId="082045FD" w14:textId="09E0866C" w:rsidR="00F8216F" w:rsidRDefault="00F8216F" w:rsidP="00F8216F">
      <w:pPr>
        <w:pStyle w:val="ZLITLITwPKTzmlitwpktliter"/>
      </w:pPr>
      <w:r>
        <w:t>c)</w:t>
      </w:r>
      <w:r>
        <w:tab/>
        <w:t xml:space="preserve">okresie lub okresach pobierania nauki </w:t>
      </w:r>
      <w:r w:rsidR="00626BAB">
        <w:t xml:space="preserve">języka </w:t>
      </w:r>
      <w:r w:rsidRPr="008F6EB2">
        <w:t>polskiego lub innych przedmiotów nauczanych w języku polskim</w:t>
      </w:r>
      <w:r>
        <w:t>.”,</w:t>
      </w:r>
    </w:p>
    <w:p w14:paraId="5929AB16" w14:textId="55670693" w:rsidR="00F8216F" w:rsidRDefault="00F8216F" w:rsidP="00F8216F">
      <w:pPr>
        <w:pStyle w:val="LITlitera"/>
        <w:keepNext/>
      </w:pPr>
      <w:r>
        <w:t>e)</w:t>
      </w:r>
      <w:r>
        <w:tab/>
        <w:t>dodaje się</w:t>
      </w:r>
      <w:r w:rsidR="001E57E6">
        <w:t xml:space="preserve"> ust. </w:t>
      </w:r>
      <w:r>
        <w:t>6</w:t>
      </w:r>
      <w:r w:rsidRPr="00F8216F">
        <w:sym w:font="Symbol" w:char="F02D"/>
      </w:r>
      <w:r>
        <w:t>1</w:t>
      </w:r>
      <w:r w:rsidR="001E57E6">
        <w:t>0 w </w:t>
      </w:r>
      <w:r>
        <w:t>brzmieniu:</w:t>
      </w:r>
    </w:p>
    <w:p w14:paraId="2E956354" w14:textId="1C905DB3" w:rsidR="00F8216F" w:rsidRDefault="00F8216F" w:rsidP="00F8216F">
      <w:pPr>
        <w:pStyle w:val="ZLITUSTzmustliter"/>
      </w:pPr>
      <w:r>
        <w:t>„</w:t>
      </w:r>
      <w:r w:rsidRPr="004E7CA1">
        <w:t xml:space="preserve">6. Minister właściwy do spraw </w:t>
      </w:r>
      <w:r>
        <w:t>oświaty i wychowania</w:t>
      </w:r>
      <w:r w:rsidRPr="004E7CA1">
        <w:t xml:space="preserve"> w</w:t>
      </w:r>
      <w:r>
        <w:t> porozumieniu z </w:t>
      </w:r>
      <w:r w:rsidRPr="004E7CA1">
        <w:t>ministrem właściwym do</w:t>
      </w:r>
      <w:r>
        <w:t xml:space="preserve"> spraw zagranicznych określi, w </w:t>
      </w:r>
      <w:r w:rsidRPr="004E7CA1">
        <w:t>drodze rozporządzenia</w:t>
      </w:r>
      <w:r>
        <w:t>,</w:t>
      </w:r>
      <w:r w:rsidRPr="004E7CA1">
        <w:t xml:space="preserve"> wzór zaświadczenia, o </w:t>
      </w:r>
      <w:r>
        <w:t>którym mowa</w:t>
      </w:r>
      <w:r w:rsidR="001E57E6">
        <w:t xml:space="preserve"> w ust. </w:t>
      </w:r>
      <w:r>
        <w:t>4, oraz tryb postępowania w </w:t>
      </w:r>
      <w:r w:rsidRPr="004E7CA1">
        <w:t>sprawie wydania</w:t>
      </w:r>
      <w:r>
        <w:t xml:space="preserve"> tego zaświadczenia</w:t>
      </w:r>
      <w:r w:rsidRPr="004E7CA1">
        <w:t>, w</w:t>
      </w:r>
      <w:r>
        <w:t> </w:t>
      </w:r>
      <w:r w:rsidRPr="004E7CA1">
        <w:t xml:space="preserve">tym wykaz niezbędnych dokumentów </w:t>
      </w:r>
      <w:r>
        <w:t xml:space="preserve">dołączanych do wniosku o wydanie tego zaświadczenia </w:t>
      </w:r>
      <w:r w:rsidRPr="004E7CA1">
        <w:t>– uwzględniając zakres niezbędnych danych umożliwiających wydanie zaświadczenia.</w:t>
      </w:r>
    </w:p>
    <w:p w14:paraId="34105C6B" w14:textId="60A114B3" w:rsidR="00F8216F" w:rsidRPr="003C1617" w:rsidRDefault="00F8216F" w:rsidP="00F8216F">
      <w:pPr>
        <w:pStyle w:val="ZLITUSTzmustliter"/>
      </w:pPr>
      <w:bookmarkStart w:id="6" w:name="_Hlk209517587"/>
      <w:r>
        <w:t>7</w:t>
      </w:r>
      <w:r w:rsidRPr="003C1617">
        <w:t>. NAWA dokonuje oceny formalnej wniosku</w:t>
      </w:r>
      <w:r>
        <w:t xml:space="preserve"> o wydanie certyfikatu, o którym mowa</w:t>
      </w:r>
      <w:r w:rsidR="001E57E6">
        <w:t xml:space="preserve"> w art. </w:t>
      </w:r>
      <w:r>
        <w:t>11a</w:t>
      </w:r>
      <w:r w:rsidR="001E57E6">
        <w:t xml:space="preserve"> ust. </w:t>
      </w:r>
      <w:r>
        <w:t>4</w:t>
      </w:r>
      <w:r w:rsidRPr="003C1617">
        <w:t xml:space="preserve">. W przypadku stwierdzenia braków formalnych wniosku NAWA wzywa osobę, która złożyła wniosek, do jego uzupełnienia, w terminie </w:t>
      </w:r>
      <w:r>
        <w:t>14</w:t>
      </w:r>
      <w:r w:rsidRPr="003C1617">
        <w:t> dni od dnia otrzymania wezwania</w:t>
      </w:r>
      <w:r w:rsidR="001E57E6" w:rsidRPr="00453C7B">
        <w:t xml:space="preserve"> z</w:t>
      </w:r>
      <w:r w:rsidR="001E57E6">
        <w:t> </w:t>
      </w:r>
      <w:r w:rsidRPr="00453C7B">
        <w:t xml:space="preserve">pouczeniem, że nieusunięcie tych braków spowoduje pozostawienie </w:t>
      </w:r>
      <w:r>
        <w:t>wniosku</w:t>
      </w:r>
      <w:r w:rsidRPr="00453C7B">
        <w:t xml:space="preserve"> bez rozpoznania</w:t>
      </w:r>
      <w:r w:rsidRPr="003C1617">
        <w:t>.</w:t>
      </w:r>
    </w:p>
    <w:bookmarkEnd w:id="6"/>
    <w:p w14:paraId="72B6329C" w14:textId="21842976" w:rsidR="00F8216F" w:rsidRPr="003C1617" w:rsidRDefault="00F8216F" w:rsidP="00F8216F">
      <w:pPr>
        <w:pStyle w:val="ZLITUSTzmustliter"/>
      </w:pPr>
      <w:r>
        <w:t>8</w:t>
      </w:r>
      <w:r w:rsidRPr="003C1617">
        <w:t>. Komisja rozpatruje wniosek</w:t>
      </w:r>
      <w:r>
        <w:t xml:space="preserve"> o wydanie certyfikatu</w:t>
      </w:r>
      <w:r w:rsidRPr="003C1617">
        <w:t>, o którym mowa</w:t>
      </w:r>
      <w:r w:rsidR="001E57E6" w:rsidRPr="003C1617">
        <w:t xml:space="preserve"> w</w:t>
      </w:r>
      <w:r w:rsidR="001E57E6">
        <w:t> art. </w:t>
      </w:r>
      <w:r>
        <w:t>11a</w:t>
      </w:r>
      <w:r w:rsidR="001E57E6">
        <w:t xml:space="preserve"> ust. </w:t>
      </w:r>
      <w:r>
        <w:t>4</w:t>
      </w:r>
      <w:r w:rsidRPr="003C1617">
        <w:t xml:space="preserve">, w terminie 60 dni od dnia wpływu </w:t>
      </w:r>
      <w:r w:rsidR="00626BAB">
        <w:t xml:space="preserve">tego wniosku </w:t>
      </w:r>
      <w:r w:rsidRPr="003C1617">
        <w:t>do NAWA.</w:t>
      </w:r>
    </w:p>
    <w:p w14:paraId="52C07E49" w14:textId="1787AFBC" w:rsidR="00F8216F" w:rsidRPr="003C1617" w:rsidRDefault="00F8216F" w:rsidP="00F8216F">
      <w:pPr>
        <w:pStyle w:val="ZLITUSTzmustliter"/>
      </w:pPr>
      <w:r>
        <w:t>9</w:t>
      </w:r>
      <w:r w:rsidRPr="003C1617">
        <w:t>. NAWA niezwłocznie informuje osobę, która złożyła wniosek</w:t>
      </w:r>
      <w:r>
        <w:t xml:space="preserve"> o wydanie certyfikatu</w:t>
      </w:r>
      <w:r w:rsidRPr="003C1617">
        <w:t>, o którym mowa</w:t>
      </w:r>
      <w:r w:rsidR="001E57E6" w:rsidRPr="003C1617">
        <w:t xml:space="preserve"> w</w:t>
      </w:r>
      <w:r w:rsidR="001E57E6">
        <w:t> art. </w:t>
      </w:r>
      <w:r>
        <w:t>11a</w:t>
      </w:r>
      <w:r w:rsidR="001E57E6">
        <w:t xml:space="preserve"> ust. </w:t>
      </w:r>
      <w:r>
        <w:t>4</w:t>
      </w:r>
      <w:r w:rsidRPr="003C1617">
        <w:t>, o wyniku rozpatrzenia wniosku, a w przypadku pozytywnego rozpatrzenia wniosku również o konieczności wniesienia opłaty za wydanie certyfikatu</w:t>
      </w:r>
      <w:r>
        <w:t>.</w:t>
      </w:r>
    </w:p>
    <w:p w14:paraId="3DB99AD9" w14:textId="6637507B" w:rsidR="00F8216F" w:rsidRDefault="00F8216F" w:rsidP="00F8216F">
      <w:pPr>
        <w:pStyle w:val="ZLITUSTzmustliter"/>
      </w:pPr>
      <w:r w:rsidRPr="003C1617">
        <w:t>1</w:t>
      </w:r>
      <w:r>
        <w:t>0</w:t>
      </w:r>
      <w:r w:rsidRPr="003C1617">
        <w:t>. NAWA przekazuje certyfikat osobie, która złożyła wniosek</w:t>
      </w:r>
      <w:r>
        <w:t xml:space="preserve"> o wydanie certyfikatu</w:t>
      </w:r>
      <w:r w:rsidRPr="003C1617">
        <w:t>, o którym mowa</w:t>
      </w:r>
      <w:r w:rsidR="001E57E6" w:rsidRPr="003C1617">
        <w:t xml:space="preserve"> w</w:t>
      </w:r>
      <w:r w:rsidR="001E57E6">
        <w:t> art. </w:t>
      </w:r>
      <w:r>
        <w:t>11a</w:t>
      </w:r>
      <w:r w:rsidR="001E57E6">
        <w:t xml:space="preserve"> ust. </w:t>
      </w:r>
      <w:r>
        <w:t>4</w:t>
      </w:r>
      <w:r w:rsidRPr="003C1617">
        <w:t xml:space="preserve">, w terminie </w:t>
      </w:r>
      <w:r>
        <w:t>14</w:t>
      </w:r>
      <w:r w:rsidRPr="003C1617">
        <w:t xml:space="preserve"> dni od dnia wpływu na rachunek bankowy </w:t>
      </w:r>
      <w:r w:rsidR="001E3002">
        <w:t xml:space="preserve">NAWA </w:t>
      </w:r>
      <w:r w:rsidRPr="003C1617">
        <w:t>opłaty za wydanie certyfikatu.</w:t>
      </w:r>
      <w:r>
        <w:t>”;</w:t>
      </w:r>
    </w:p>
    <w:p w14:paraId="147658FE" w14:textId="3D7226AD" w:rsidR="00F8216F" w:rsidRDefault="00F8216F" w:rsidP="00F8216F">
      <w:pPr>
        <w:pStyle w:val="PKTpunkt"/>
        <w:keepNext/>
      </w:pPr>
      <w:r>
        <w:lastRenderedPageBreak/>
        <w:t>4)</w:t>
      </w:r>
      <w:r>
        <w:tab/>
        <w:t>po</w:t>
      </w:r>
      <w:r w:rsidR="001E57E6">
        <w:t xml:space="preserve"> art. </w:t>
      </w:r>
      <w:r>
        <w:t>11aa dodaje się</w:t>
      </w:r>
      <w:r w:rsidR="001E57E6">
        <w:t xml:space="preserve"> art. </w:t>
      </w:r>
      <w:r>
        <w:t>11ab w brzmieniu:</w:t>
      </w:r>
    </w:p>
    <w:p w14:paraId="1B40B9CE" w14:textId="7912AA72" w:rsidR="00F8216F" w:rsidRPr="003C1617" w:rsidRDefault="00F8216F" w:rsidP="00F8216F">
      <w:pPr>
        <w:pStyle w:val="ZARTzmartartykuempunktem"/>
      </w:pPr>
      <w:r>
        <w:t>„</w:t>
      </w:r>
      <w:r w:rsidRPr="003C1617">
        <w:t>Art. 11ab. 1. </w:t>
      </w:r>
      <w:r w:rsidR="001E3002">
        <w:t>We wniosku, o którym mowa w art. 11a ust. 4b, podaje się dane, o</w:t>
      </w:r>
      <w:r w:rsidR="0088595F">
        <w:t> </w:t>
      </w:r>
      <w:r w:rsidR="001E3002">
        <w:t>których mowa w art. 11a</w:t>
      </w:r>
      <w:r w:rsidR="00DE5E32">
        <w:t>a</w:t>
      </w:r>
      <w:r w:rsidR="001E3002">
        <w:t xml:space="preserve"> ust. 2 pkt 1, 2, 4 i 5</w:t>
      </w:r>
      <w:r w:rsidR="00EF4E92">
        <w:t>,</w:t>
      </w:r>
      <w:r w:rsidR="001E3002">
        <w:t xml:space="preserve"> oraz </w:t>
      </w:r>
      <w:r w:rsidR="006D58CA">
        <w:t>informacje o certyfikacie</w:t>
      </w:r>
      <w:r w:rsidR="001E3002">
        <w:t xml:space="preserve">, którego duplikat ma zostać wydany. </w:t>
      </w:r>
      <w:r w:rsidRPr="003C1617">
        <w:t>Do złożenia wniosku przepis</w:t>
      </w:r>
      <w:r w:rsidR="001E57E6">
        <w:t xml:space="preserve"> art. </w:t>
      </w:r>
      <w:r w:rsidRPr="003C1617">
        <w:t>11aa</w:t>
      </w:r>
      <w:r w:rsidR="001E57E6">
        <w:t xml:space="preserve"> ust. </w:t>
      </w:r>
      <w:r>
        <w:t>1</w:t>
      </w:r>
      <w:r w:rsidRPr="003C1617">
        <w:t> stosuje się.</w:t>
      </w:r>
      <w:r w:rsidR="00A930C1">
        <w:t xml:space="preserve"> </w:t>
      </w:r>
    </w:p>
    <w:p w14:paraId="1D24C9C9" w14:textId="7BC9E44D" w:rsidR="00F8216F" w:rsidRPr="003C1617" w:rsidRDefault="00F8216F" w:rsidP="00F8216F">
      <w:pPr>
        <w:pStyle w:val="ZUSTzmustartykuempunktem"/>
      </w:pPr>
      <w:r w:rsidRPr="003C1617">
        <w:t>2. NAWA dokonuje oceny formalnej wniosku, o którym mowa</w:t>
      </w:r>
      <w:r w:rsidR="001E57E6" w:rsidRPr="003C1617">
        <w:t xml:space="preserve"> w</w:t>
      </w:r>
      <w:r w:rsidR="001E57E6">
        <w:t> art. </w:t>
      </w:r>
      <w:r w:rsidRPr="003C1617">
        <w:t>11a</w:t>
      </w:r>
      <w:r w:rsidR="001E57E6">
        <w:t xml:space="preserve"> ust. </w:t>
      </w:r>
      <w:r w:rsidRPr="003C1617">
        <w:t>4b.</w:t>
      </w:r>
    </w:p>
    <w:p w14:paraId="275DF578" w14:textId="7ABF8AC8" w:rsidR="00F8216F" w:rsidRPr="003C1617" w:rsidRDefault="00F8216F" w:rsidP="00F8216F">
      <w:pPr>
        <w:pStyle w:val="ZUSTzmustartykuempunktem"/>
      </w:pPr>
      <w:r w:rsidRPr="003C1617">
        <w:t>3. Komisja rozpatruje wniosek, o którym mowa</w:t>
      </w:r>
      <w:r w:rsidR="001E57E6" w:rsidRPr="003C1617">
        <w:t xml:space="preserve"> w</w:t>
      </w:r>
      <w:r w:rsidR="001E57E6">
        <w:t> art. </w:t>
      </w:r>
      <w:r w:rsidRPr="003C1617">
        <w:t>11a</w:t>
      </w:r>
      <w:r w:rsidR="001E57E6">
        <w:t xml:space="preserve"> ust. </w:t>
      </w:r>
      <w:r w:rsidRPr="003C1617">
        <w:t>4b, w terminie 60 dni od dnia jego wpływu do NAWA.</w:t>
      </w:r>
    </w:p>
    <w:p w14:paraId="5A9EC114" w14:textId="6A9F1CA1" w:rsidR="00F8216F" w:rsidRPr="003C1617" w:rsidRDefault="00F8216F" w:rsidP="00F8216F">
      <w:pPr>
        <w:pStyle w:val="ZUSTzmustartykuempunktem"/>
      </w:pPr>
      <w:r w:rsidRPr="003C1617">
        <w:t>4. NAWA niezwłocznie informuje osobę, która złożyła wniosek, o którym mowa</w:t>
      </w:r>
      <w:r w:rsidR="001E57E6" w:rsidRPr="003C1617">
        <w:t xml:space="preserve"> w</w:t>
      </w:r>
      <w:r w:rsidR="001E57E6">
        <w:t> art. </w:t>
      </w:r>
      <w:r w:rsidRPr="003C1617">
        <w:t>11a</w:t>
      </w:r>
      <w:r w:rsidR="001E57E6">
        <w:t xml:space="preserve"> ust. </w:t>
      </w:r>
      <w:r w:rsidRPr="003C1617">
        <w:t>4b, o wyniku rozpatrzenia wniosku, a w przypadku pozytywnego rozpatrzenia wniosku również o konieczności wniesienia opłaty za wydanie duplikatu certyfikatu.</w:t>
      </w:r>
    </w:p>
    <w:p w14:paraId="1761F6DB" w14:textId="61EC2FDC" w:rsidR="00F8216F" w:rsidRPr="003C1617" w:rsidRDefault="00F8216F" w:rsidP="00F8216F">
      <w:pPr>
        <w:pStyle w:val="ZUSTzmustartykuempunktem"/>
      </w:pPr>
      <w:r w:rsidRPr="003C1617">
        <w:t>5. Duplikat certyfikatu sporządza się na druku certyfikatu albo drukach certyfik</w:t>
      </w:r>
      <w:r>
        <w:t>atu i suplementu do certyfikatu</w:t>
      </w:r>
      <w:r w:rsidRPr="003C1617">
        <w:t xml:space="preserve"> według wzoru obowiązującego w dacie wystawienia oryginałów tych dokumentów. Na dokumencie umieszcza się wyraz </w:t>
      </w:r>
      <w:r>
        <w:t>„</w:t>
      </w:r>
      <w:r w:rsidRPr="003C1617">
        <w:t>DUPLIKAT</w:t>
      </w:r>
      <w:r>
        <w:t>”</w:t>
      </w:r>
      <w:r w:rsidRPr="003C1617">
        <w:t>, datę sporządzenia duplikatu certyfikatu, pieczęć Komisji i podpis przewodniczącego Komisji.</w:t>
      </w:r>
    </w:p>
    <w:p w14:paraId="2447FA30" w14:textId="428FF2CE" w:rsidR="00F8216F" w:rsidRDefault="00F8216F" w:rsidP="00F8216F">
      <w:pPr>
        <w:pStyle w:val="ZUSTzmustartykuempunktem"/>
      </w:pPr>
      <w:r w:rsidRPr="003C1617">
        <w:t>6. NAWA przekazuje duplikat certyfikatu osobie, która złożyła wniosek, o którym mowa</w:t>
      </w:r>
      <w:r w:rsidR="001E57E6" w:rsidRPr="003C1617">
        <w:t xml:space="preserve"> w</w:t>
      </w:r>
      <w:r w:rsidR="001E57E6">
        <w:t> art. </w:t>
      </w:r>
      <w:r w:rsidRPr="003C1617">
        <w:t>11a</w:t>
      </w:r>
      <w:r w:rsidR="001E57E6">
        <w:t xml:space="preserve"> ust. </w:t>
      </w:r>
      <w:r w:rsidRPr="003C1617">
        <w:t xml:space="preserve">4b, w terminie 7 dni od dnia wpływu na rachunek bankowy </w:t>
      </w:r>
      <w:r>
        <w:t xml:space="preserve">NAWA </w:t>
      </w:r>
      <w:r w:rsidRPr="003C1617">
        <w:t>opłaty za wydanie duplikatu certyfikatu.</w:t>
      </w:r>
      <w:r>
        <w:t>”;</w:t>
      </w:r>
    </w:p>
    <w:p w14:paraId="7855D9FA" w14:textId="51913D1B" w:rsidR="00F8216F" w:rsidRPr="00F8216F" w:rsidRDefault="00F8216F" w:rsidP="00F8216F">
      <w:pPr>
        <w:pStyle w:val="PKTpunkt"/>
        <w:keepNext/>
      </w:pPr>
      <w:r>
        <w:t>5</w:t>
      </w:r>
      <w:r w:rsidRPr="00F8216F">
        <w:t>)</w:t>
      </w:r>
      <w:r w:rsidRPr="00F8216F">
        <w:tab/>
        <w:t xml:space="preserve">art. 11b </w:t>
      </w:r>
      <w:r w:rsidR="005B0D3F">
        <w:t xml:space="preserve">i art. 11c </w:t>
      </w:r>
      <w:r w:rsidR="005B0D3F" w:rsidRPr="00F8216F">
        <w:t>otrzymuj</w:t>
      </w:r>
      <w:r w:rsidR="005B0D3F">
        <w:t>ą</w:t>
      </w:r>
      <w:r w:rsidR="005B0D3F" w:rsidRPr="00F8216F">
        <w:t xml:space="preserve"> </w:t>
      </w:r>
      <w:r w:rsidRPr="00F8216F">
        <w:t>brzmienie:</w:t>
      </w:r>
    </w:p>
    <w:p w14:paraId="10984429" w14:textId="08886421" w:rsidR="00F8216F" w:rsidRPr="00F8216F" w:rsidRDefault="00F8216F" w:rsidP="00F8216F">
      <w:pPr>
        <w:pStyle w:val="ZARTzmartartykuempunktem"/>
        <w:keepNext/>
      </w:pPr>
      <w:bookmarkStart w:id="7" w:name="_Hlk209609839"/>
      <w:r>
        <w:t>„</w:t>
      </w:r>
      <w:r w:rsidRPr="00F8216F">
        <w:t>Art. 11b. </w:t>
      </w:r>
      <w:bookmarkEnd w:id="7"/>
      <w:r w:rsidRPr="00F8216F">
        <w:t>1. Uprawnienie do organizowania egzaminu na określonym poziomie biegłości językowej w grupie, o której mowa</w:t>
      </w:r>
      <w:r w:rsidR="001E57E6" w:rsidRPr="00F8216F">
        <w:t xml:space="preserve"> w</w:t>
      </w:r>
      <w:r w:rsidR="001E57E6">
        <w:t> art. </w:t>
      </w:r>
      <w:r w:rsidRPr="00F8216F">
        <w:t>11a</w:t>
      </w:r>
      <w:r w:rsidR="001E57E6">
        <w:t xml:space="preserve"> ust. </w:t>
      </w:r>
      <w:r w:rsidR="001E57E6" w:rsidRPr="00F8216F">
        <w:t>3</w:t>
      </w:r>
      <w:r w:rsidR="001E57E6">
        <w:t xml:space="preserve"> pkt </w:t>
      </w:r>
      <w:r w:rsidR="001E57E6" w:rsidRPr="00F8216F">
        <w:t>1</w:t>
      </w:r>
      <w:r w:rsidR="001E57E6">
        <w:t xml:space="preserve"> albo</w:t>
      </w:r>
      <w:r w:rsidRPr="00F8216F">
        <w:t xml:space="preserve"> 2, zwane dalej </w:t>
      </w:r>
      <w:r>
        <w:t>„</w:t>
      </w:r>
      <w:r w:rsidRPr="003E28C1">
        <w:t>uprawnieniem</w:t>
      </w:r>
      <w:r>
        <w:t>”</w:t>
      </w:r>
      <w:r w:rsidRPr="00F8216F">
        <w:t>, może zostać nadane:</w:t>
      </w:r>
    </w:p>
    <w:p w14:paraId="3C7B8195" w14:textId="77777777" w:rsidR="00F8216F" w:rsidRPr="00F8216F" w:rsidRDefault="00F8216F" w:rsidP="00F8216F">
      <w:pPr>
        <w:pStyle w:val="ZPKTzmpktartykuempunktem"/>
        <w:keepNext/>
      </w:pPr>
      <w:r w:rsidRPr="00D57F6B">
        <w:t>1)</w:t>
      </w:r>
      <w:r w:rsidRPr="00D57F6B">
        <w:tab/>
        <w:t>polskiej albo zagranicznej uczelni prowadzącej</w:t>
      </w:r>
      <w:r w:rsidRPr="00F8216F">
        <w:t>:</w:t>
      </w:r>
    </w:p>
    <w:p w14:paraId="6926FCCE" w14:textId="77777777" w:rsidR="00F8216F" w:rsidRPr="00DF5F3A" w:rsidRDefault="00F8216F" w:rsidP="00F8216F">
      <w:pPr>
        <w:pStyle w:val="ZLITwPKTzmlitwpktartykuempunktem"/>
      </w:pPr>
      <w:r w:rsidRPr="001A5EE5">
        <w:t>a)</w:t>
      </w:r>
      <w:r w:rsidRPr="00DF5F3A">
        <w:tab/>
        <w:t>studia w</w:t>
      </w:r>
      <w:r>
        <w:t> </w:t>
      </w:r>
      <w:r w:rsidRPr="00DF5F3A">
        <w:t>zakresie filologii polskiej przez okres dwóch lat poprzedzających rok</w:t>
      </w:r>
      <w:r>
        <w:t xml:space="preserve"> kalendarzowy</w:t>
      </w:r>
      <w:r w:rsidRPr="00DF5F3A">
        <w:t xml:space="preserve"> ubiegania się o</w:t>
      </w:r>
      <w:r>
        <w:t> </w:t>
      </w:r>
      <w:r w:rsidRPr="00DF5F3A">
        <w:t>nadanie uprawnienia,</w:t>
      </w:r>
    </w:p>
    <w:p w14:paraId="17BD5636" w14:textId="77777777" w:rsidR="00F8216F" w:rsidRPr="00DF5F3A" w:rsidRDefault="00F8216F" w:rsidP="00F8216F">
      <w:pPr>
        <w:pStyle w:val="ZLITwPKTzmlitwpktartykuempunktem"/>
      </w:pPr>
      <w:r w:rsidRPr="00D57F6B">
        <w:t>b)</w:t>
      </w:r>
      <w:r w:rsidRPr="00DF5F3A">
        <w:tab/>
        <w:t>lektoraty lub zajęcia w</w:t>
      </w:r>
      <w:r>
        <w:t> </w:t>
      </w:r>
      <w:r w:rsidRPr="00DF5F3A">
        <w:t xml:space="preserve">zakresie nauczania języka polskiego jako obcego przez okres trzech lat poprzedzających rok </w:t>
      </w:r>
      <w:r>
        <w:t xml:space="preserve">kalendarzowy </w:t>
      </w:r>
      <w:r w:rsidRPr="00DF5F3A">
        <w:t>ubiegania się o</w:t>
      </w:r>
      <w:r>
        <w:t> </w:t>
      </w:r>
      <w:r w:rsidRPr="00DF5F3A">
        <w:t>nadanie uprawnienia;</w:t>
      </w:r>
    </w:p>
    <w:p w14:paraId="55A11442" w14:textId="77777777" w:rsidR="00F8216F" w:rsidRPr="00DF5F3A" w:rsidRDefault="00F8216F" w:rsidP="00F8216F">
      <w:pPr>
        <w:pStyle w:val="ZPKTzmpktartykuempunktem"/>
      </w:pPr>
      <w:r w:rsidRPr="00D57F6B">
        <w:t>2</w:t>
      </w:r>
      <w:r w:rsidRPr="00DF5F3A">
        <w:t>)</w:t>
      </w:r>
      <w:r w:rsidRPr="00DF5F3A">
        <w:tab/>
        <w:t>polskiemu albo zagranicznemu podmiotowi prowadzącemu zajęcia w</w:t>
      </w:r>
      <w:r>
        <w:t> </w:t>
      </w:r>
      <w:r w:rsidRPr="00DF5F3A">
        <w:t xml:space="preserve">zakresie nauczania języka polskiego jako obcego przez okres czterech lat poprzedzających rok </w:t>
      </w:r>
      <w:r>
        <w:t xml:space="preserve">kalendarzowy </w:t>
      </w:r>
      <w:r w:rsidRPr="00DF5F3A">
        <w:t>ubiegania się o</w:t>
      </w:r>
      <w:r>
        <w:t> </w:t>
      </w:r>
      <w:r w:rsidRPr="00DF5F3A">
        <w:t>nadanie uprawnienia</w:t>
      </w:r>
      <w:r>
        <w:t>.</w:t>
      </w:r>
    </w:p>
    <w:p w14:paraId="1F92FC20" w14:textId="77777777" w:rsidR="00F8216F" w:rsidRPr="00F8216F" w:rsidRDefault="00F8216F" w:rsidP="00F8216F">
      <w:pPr>
        <w:pStyle w:val="ZUSTzmustartykuempunktem"/>
        <w:keepNext/>
      </w:pPr>
      <w:r>
        <w:lastRenderedPageBreak/>
        <w:t>2. </w:t>
      </w:r>
      <w:r w:rsidRPr="00F8216F">
        <w:t>Uprawnienie może zostać nadane podmiotowi, który spełnia łącznie następujące warunki:</w:t>
      </w:r>
    </w:p>
    <w:p w14:paraId="64DF0A6D" w14:textId="5DEDE287" w:rsidR="00F8216F" w:rsidRPr="00DF5F3A" w:rsidRDefault="00F8216F" w:rsidP="00F8216F">
      <w:pPr>
        <w:pStyle w:val="ZPKTzmpktartykuempunktem"/>
      </w:pPr>
      <w:r>
        <w:t>1)</w:t>
      </w:r>
      <w:r>
        <w:tab/>
      </w:r>
      <w:r w:rsidRPr="00DF5F3A">
        <w:t>posiada kadrę dydaktyczną niezbędną do zapewnienia składu komisji egzaminacyjnej</w:t>
      </w:r>
      <w:r>
        <w:t>, o którym mowa</w:t>
      </w:r>
      <w:r w:rsidR="001E57E6">
        <w:t xml:space="preserve"> </w:t>
      </w:r>
      <w:r w:rsidR="001E57E6" w:rsidRPr="00DF5F3A">
        <w:t>w</w:t>
      </w:r>
      <w:r w:rsidR="001E57E6">
        <w:t> art. </w:t>
      </w:r>
      <w:r w:rsidRPr="00DF5F3A">
        <w:t>11e</w:t>
      </w:r>
      <w:r w:rsidR="001E57E6">
        <w:t xml:space="preserve"> ust. </w:t>
      </w:r>
      <w:r w:rsidRPr="00DF5F3A">
        <w:t>2;</w:t>
      </w:r>
    </w:p>
    <w:p w14:paraId="5B9FD748" w14:textId="668333B6" w:rsidR="00F8216F" w:rsidRPr="00DF5F3A" w:rsidRDefault="00F8216F" w:rsidP="00F8216F">
      <w:pPr>
        <w:pStyle w:val="ZPKTzmpktartykuempunktem"/>
      </w:pPr>
      <w:r>
        <w:t>2)</w:t>
      </w:r>
      <w:r>
        <w:tab/>
      </w:r>
      <w:r w:rsidRPr="00DF5F3A">
        <w:t>prowadzi nauczanie języka polskiego jako obcego co najmniej na poziomie biegłości językowej odpowiadającym poziomowi biegłości językowej egzaminu w</w:t>
      </w:r>
      <w:r>
        <w:t> </w:t>
      </w:r>
      <w:r w:rsidRPr="00DF5F3A">
        <w:t>grupie</w:t>
      </w:r>
      <w:r w:rsidRPr="00FB5145">
        <w:t>, o</w:t>
      </w:r>
      <w:r>
        <w:t> </w:t>
      </w:r>
      <w:r w:rsidRPr="00FB5145">
        <w:t>któr</w:t>
      </w:r>
      <w:r>
        <w:t>ej</w:t>
      </w:r>
      <w:r w:rsidRPr="00FB5145">
        <w:t xml:space="preserve"> mowa</w:t>
      </w:r>
      <w:r w:rsidR="001E57E6" w:rsidRPr="00FB5145">
        <w:t xml:space="preserve"> w</w:t>
      </w:r>
      <w:r w:rsidR="001E57E6">
        <w:t> art. </w:t>
      </w:r>
      <w:r w:rsidRPr="00FB5145">
        <w:t>11a</w:t>
      </w:r>
      <w:r w:rsidR="001E57E6">
        <w:t xml:space="preserve"> ust. </w:t>
      </w:r>
      <w:r w:rsidR="001E57E6" w:rsidRPr="00FB5145">
        <w:t>3</w:t>
      </w:r>
      <w:r w:rsidR="001E57E6">
        <w:t xml:space="preserve"> pkt </w:t>
      </w:r>
      <w:r w:rsidR="001E57E6" w:rsidRPr="00FB5145">
        <w:t>1</w:t>
      </w:r>
      <w:r w:rsidR="001E57E6">
        <w:t xml:space="preserve"> albo</w:t>
      </w:r>
      <w:r w:rsidRPr="00FB5145">
        <w:t xml:space="preserve"> 2</w:t>
      </w:r>
      <w:r>
        <w:t xml:space="preserve">, </w:t>
      </w:r>
      <w:r w:rsidRPr="00DF5F3A">
        <w:t>o</w:t>
      </w:r>
      <w:r>
        <w:t> </w:t>
      </w:r>
      <w:r w:rsidRPr="00DF5F3A">
        <w:t>uprawnienie do organizacji</w:t>
      </w:r>
      <w:r w:rsidR="00DE5E32">
        <w:t>,</w:t>
      </w:r>
      <w:r w:rsidRPr="00DF5F3A">
        <w:t xml:space="preserve"> którego się ubiega;</w:t>
      </w:r>
    </w:p>
    <w:p w14:paraId="1E12BD46" w14:textId="5B966F9C" w:rsidR="00F8216F" w:rsidRPr="00DF5F3A" w:rsidRDefault="00F8216F" w:rsidP="00F8216F">
      <w:pPr>
        <w:pStyle w:val="ZPKTzmpktartykuempunktem"/>
      </w:pPr>
      <w:r>
        <w:t>3)</w:t>
      </w:r>
      <w:r>
        <w:tab/>
      </w:r>
      <w:r w:rsidRPr="00DF5F3A">
        <w:t>liczba godzin zajęć dydaktycznych w</w:t>
      </w:r>
      <w:r>
        <w:t> </w:t>
      </w:r>
      <w:r w:rsidRPr="00DF5F3A">
        <w:t>zakresie nauczania języka polskiego jako obcego na danym poziomie biegłości językowej, o</w:t>
      </w:r>
      <w:r>
        <w:t> </w:t>
      </w:r>
      <w:r w:rsidRPr="00DF5F3A">
        <w:t>którym mowa</w:t>
      </w:r>
      <w:r w:rsidR="001E57E6" w:rsidRPr="00DF5F3A">
        <w:t xml:space="preserve"> w</w:t>
      </w:r>
      <w:r w:rsidR="001E57E6">
        <w:t> pkt </w:t>
      </w:r>
      <w:r w:rsidRPr="00DF5F3A">
        <w:t>2, przeprowadzonych w</w:t>
      </w:r>
      <w:r>
        <w:t> </w:t>
      </w:r>
      <w:r w:rsidRPr="00DF5F3A">
        <w:t xml:space="preserve">roku poprzedzającym rok </w:t>
      </w:r>
      <w:r>
        <w:t xml:space="preserve">kalendarzowy </w:t>
      </w:r>
      <w:r w:rsidRPr="00DF5F3A">
        <w:t>ubiegania się o</w:t>
      </w:r>
      <w:r>
        <w:t> </w:t>
      </w:r>
      <w:r w:rsidRPr="00DF5F3A">
        <w:t>nadanie uprawnieni</w:t>
      </w:r>
      <w:r w:rsidRPr="00975E48">
        <w:t>a,</w:t>
      </w:r>
      <w:r w:rsidRPr="00975E48" w:rsidDel="005D3C6E">
        <w:t xml:space="preserve"> </w:t>
      </w:r>
      <w:r w:rsidRPr="00975E48">
        <w:t xml:space="preserve">nie </w:t>
      </w:r>
      <w:r w:rsidRPr="00DF5F3A">
        <w:t xml:space="preserve">może być </w:t>
      </w:r>
      <w:r w:rsidR="00DE5E32">
        <w:t>niższa</w:t>
      </w:r>
      <w:r w:rsidRPr="00DF5F3A">
        <w:t xml:space="preserve"> niż </w:t>
      </w:r>
      <w:r>
        <w:t>200</w:t>
      </w:r>
      <w:r w:rsidRPr="00DF5F3A">
        <w:t>;</w:t>
      </w:r>
    </w:p>
    <w:p w14:paraId="4FF3F148" w14:textId="03A515EC" w:rsidR="00F8216F" w:rsidRPr="00DF5F3A" w:rsidRDefault="00F8216F" w:rsidP="00F8216F">
      <w:pPr>
        <w:pStyle w:val="ZPKTzmpktartykuempunktem"/>
      </w:pPr>
      <w:r>
        <w:t>4)</w:t>
      </w:r>
      <w:r>
        <w:tab/>
      </w:r>
      <w:r w:rsidRPr="00BA0CC8">
        <w:t xml:space="preserve">złoży oświadczenie o sposobie zapewnienia warunków </w:t>
      </w:r>
      <w:r w:rsidRPr="002573E7">
        <w:t>lokalowych i</w:t>
      </w:r>
      <w:r w:rsidRPr="0035599E">
        <w:t> technicznych niezbędnych do przeprowadzenia egzaminu, w tym z</w:t>
      </w:r>
      <w:r w:rsidRPr="00C02863">
        <w:t> </w:t>
      </w:r>
      <w:r w:rsidRPr="00F8216F">
        <w:t xml:space="preserve">udziałem </w:t>
      </w:r>
      <w:bookmarkStart w:id="8" w:name="_Hlk142398111"/>
      <w:r w:rsidRPr="00F8216F">
        <w:t xml:space="preserve">osób niepełnosprawnych, zwanych dalej </w:t>
      </w:r>
      <w:r>
        <w:t>„</w:t>
      </w:r>
      <w:r w:rsidRPr="003E28C1">
        <w:t>osobami</w:t>
      </w:r>
      <w:r w:rsidR="001E57E6" w:rsidRPr="003E28C1">
        <w:t xml:space="preserve"> z </w:t>
      </w:r>
      <w:r w:rsidRPr="003E28C1">
        <w:t>niepełnosprawnością</w:t>
      </w:r>
      <w:r>
        <w:t>”,</w:t>
      </w:r>
      <w:r w:rsidRPr="00BA0CC8">
        <w:t xml:space="preserve"> lub osób ze specjalnymi potrzebami wynikającymi ze stanu zdrowia lub specyficznych trudności</w:t>
      </w:r>
      <w:r w:rsidRPr="00DD4BD6">
        <w:t xml:space="preserve"> w</w:t>
      </w:r>
      <w:r>
        <w:t> </w:t>
      </w:r>
      <w:r w:rsidRPr="00DD4BD6">
        <w:t>uczeniu się</w:t>
      </w:r>
      <w:r>
        <w:t>, zwanych dalej „</w:t>
      </w:r>
      <w:r w:rsidRPr="003E28C1">
        <w:t>osobami ze specjalnymi potrzebami</w:t>
      </w:r>
      <w:r>
        <w:t>”</w:t>
      </w:r>
      <w:r w:rsidRPr="00DF5F3A">
        <w:t>.</w:t>
      </w:r>
    </w:p>
    <w:bookmarkEnd w:id="8"/>
    <w:p w14:paraId="5C7C429A" w14:textId="056EBC50" w:rsidR="00F8216F" w:rsidRDefault="00F8216F" w:rsidP="00F8216F">
      <w:pPr>
        <w:pStyle w:val="ZUSTzmustartykuempunktem"/>
      </w:pPr>
      <w:r>
        <w:t>3. Przepisów</w:t>
      </w:r>
      <w:r w:rsidR="001E57E6">
        <w:t xml:space="preserve"> ust. 2 pkt </w:t>
      </w:r>
      <w:r w:rsidR="001E57E6" w:rsidRPr="00291065">
        <w:t>2</w:t>
      </w:r>
      <w:r w:rsidR="001E57E6">
        <w:t xml:space="preserve"> i </w:t>
      </w:r>
      <w:r w:rsidRPr="00291065">
        <w:t>3</w:t>
      </w:r>
      <w:r>
        <w:t> </w:t>
      </w:r>
      <w:r w:rsidRPr="00291065">
        <w:t xml:space="preserve">nie </w:t>
      </w:r>
      <w:r>
        <w:t>stosuje się do</w:t>
      </w:r>
      <w:r w:rsidRPr="00291065">
        <w:t xml:space="preserve"> podmiot</w:t>
      </w:r>
      <w:r>
        <w:t>u</w:t>
      </w:r>
      <w:r w:rsidRPr="00291065">
        <w:t>, o</w:t>
      </w:r>
      <w:r>
        <w:t> </w:t>
      </w:r>
      <w:r w:rsidRPr="00291065">
        <w:t>który</w:t>
      </w:r>
      <w:r>
        <w:t>m</w:t>
      </w:r>
      <w:r w:rsidRPr="00291065">
        <w:t xml:space="preserve"> mowa</w:t>
      </w:r>
      <w:r w:rsidR="001E57E6" w:rsidRPr="00291065">
        <w:t xml:space="preserve"> w</w:t>
      </w:r>
      <w:r w:rsidR="001E57E6">
        <w:t> ust. </w:t>
      </w:r>
      <w:r w:rsidR="001E57E6" w:rsidRPr="00291065">
        <w:t>1</w:t>
      </w:r>
      <w:r w:rsidR="001E57E6">
        <w:t xml:space="preserve"> pkt </w:t>
      </w:r>
      <w:r w:rsidR="001E57E6" w:rsidRPr="00291065">
        <w:t>1</w:t>
      </w:r>
      <w:r w:rsidR="001E57E6">
        <w:t xml:space="preserve"> lit. </w:t>
      </w:r>
      <w:r>
        <w:t>a</w:t>
      </w:r>
      <w:r w:rsidRPr="00291065">
        <w:t>.</w:t>
      </w:r>
    </w:p>
    <w:p w14:paraId="2613F9EB" w14:textId="0AC958EE" w:rsidR="00F8216F" w:rsidRPr="00291065" w:rsidRDefault="00F8216F" w:rsidP="00F8216F">
      <w:pPr>
        <w:pStyle w:val="ZUSTzmustartykuempunktem"/>
      </w:pPr>
      <w:r>
        <w:t>4. Uprawnienie</w:t>
      </w:r>
      <w:bookmarkStart w:id="9" w:name="_Hlk208470791"/>
      <w:r>
        <w:t xml:space="preserve"> </w:t>
      </w:r>
      <w:bookmarkEnd w:id="9"/>
      <w:r>
        <w:t>nadaje minister właściwy do spraw szkolnictwa wyższego i nauki na wniosek podmiotu, o którym mowa</w:t>
      </w:r>
      <w:r w:rsidR="001E57E6">
        <w:t xml:space="preserve"> w ust. </w:t>
      </w:r>
      <w:r>
        <w:t>1, na okres dwóch lat</w:t>
      </w:r>
      <w:r w:rsidR="00243049">
        <w:t>,</w:t>
      </w:r>
      <w:r w:rsidR="00A42EC7" w:rsidRPr="00A42EC7">
        <w:t xml:space="preserve"> </w:t>
      </w:r>
      <w:r w:rsidR="00A42EC7" w:rsidRPr="00626BAB">
        <w:t>po zasięgnięciu opinii Komisji</w:t>
      </w:r>
      <w:r>
        <w:t>.</w:t>
      </w:r>
      <w:r w:rsidR="00626BAB" w:rsidRPr="00626BAB">
        <w:t xml:space="preserve"> </w:t>
      </w:r>
    </w:p>
    <w:p w14:paraId="67677C64" w14:textId="478079DD" w:rsidR="00F8216F" w:rsidRPr="00D57F6B" w:rsidRDefault="00F8216F" w:rsidP="00F8216F">
      <w:pPr>
        <w:pStyle w:val="ZUSTzmustartykuempunktem"/>
      </w:pPr>
      <w:r>
        <w:t>5</w:t>
      </w:r>
      <w:r w:rsidRPr="00D57F6B">
        <w:t>.</w:t>
      </w:r>
      <w:r>
        <w:t> Minister właściwy do spraw szkolnictwa wyższego i nauki</w:t>
      </w:r>
      <w:r w:rsidRPr="00775677">
        <w:t xml:space="preserve"> </w:t>
      </w:r>
      <w:r>
        <w:t xml:space="preserve">na wniosek podmiotu uprawnionego, po zasięgnięciu opinii Komisji, może przedłużyć uprawnienie na kolejny okres – do pięciu lat każdy. Uprawnienie może zostać przedłużone, jeżeli podmiot uprawniony w każdym roku posiadania tego uprawnienia </w:t>
      </w:r>
      <w:r w:rsidRPr="00F700BC">
        <w:t>przeprowadz</w:t>
      </w:r>
      <w:r>
        <w:t>ił co najmniej jeden</w:t>
      </w:r>
      <w:r w:rsidRPr="00F700BC">
        <w:t xml:space="preserve"> egzamin </w:t>
      </w:r>
      <w:r>
        <w:t>bez względu na liczbę posiadanych uprawnień. Przepis</w:t>
      </w:r>
      <w:r w:rsidR="001E57E6">
        <w:t xml:space="preserve"> ust. </w:t>
      </w:r>
      <w:r>
        <w:t>2 stosuje się.</w:t>
      </w:r>
    </w:p>
    <w:p w14:paraId="081C083C" w14:textId="13199031" w:rsidR="00F8216F" w:rsidRPr="001E2A6D" w:rsidRDefault="00F8216F" w:rsidP="00F8216F">
      <w:pPr>
        <w:pStyle w:val="ZUSTzmustartykuempunktem"/>
        <w:keepNext/>
      </w:pPr>
      <w:r w:rsidRPr="001E2A6D">
        <w:t>6. Wnioski, o których mowa</w:t>
      </w:r>
      <w:r w:rsidR="001E57E6" w:rsidRPr="001E2A6D">
        <w:t xml:space="preserve"> w</w:t>
      </w:r>
      <w:r w:rsidR="001E57E6">
        <w:t> ust. </w:t>
      </w:r>
      <w:r w:rsidR="001E57E6" w:rsidRPr="001E2A6D">
        <w:t>4</w:t>
      </w:r>
      <w:r w:rsidR="001E57E6">
        <w:t xml:space="preserve"> i </w:t>
      </w:r>
      <w:r w:rsidRPr="001E2A6D">
        <w:t>5, składa się:</w:t>
      </w:r>
    </w:p>
    <w:p w14:paraId="36749B99" w14:textId="77777777" w:rsidR="00F8216F" w:rsidRPr="001E2A6D" w:rsidRDefault="00F8216F" w:rsidP="00F8216F">
      <w:pPr>
        <w:pStyle w:val="ZPKTzmpktartykuempunktem"/>
        <w:keepNext/>
      </w:pPr>
      <w:r w:rsidRPr="001E2A6D">
        <w:t>1)</w:t>
      </w:r>
      <w:r w:rsidRPr="001E2A6D">
        <w:tab/>
        <w:t>w postaci elektronicznej:</w:t>
      </w:r>
    </w:p>
    <w:p w14:paraId="32820018" w14:textId="3418CEE4" w:rsidR="00F8216F" w:rsidRPr="001E2A6D" w:rsidRDefault="00F8216F" w:rsidP="00F8216F">
      <w:pPr>
        <w:pStyle w:val="ZLITwPKTzmlitwpktartykuempunktem"/>
      </w:pPr>
      <w:r w:rsidRPr="001E2A6D">
        <w:t>a)</w:t>
      </w:r>
      <w:r w:rsidRPr="001E2A6D">
        <w:tab/>
        <w:t>za pośrednictwem elektronicznej skrzynki podawczej</w:t>
      </w:r>
      <w:r w:rsidR="005B0D3F">
        <w:t>,</w:t>
      </w:r>
      <w:r w:rsidRPr="001E2A6D">
        <w:t xml:space="preserve"> w rozumieniu przepisów ustawy z dnia 17 lutego 2005 r. o informatyzacji działalności podmiotów realizujących zadania public</w:t>
      </w:r>
      <w:r>
        <w:t>zne</w:t>
      </w:r>
      <w:r w:rsidR="005B0D3F">
        <w:t>,</w:t>
      </w:r>
      <w:r w:rsidRPr="001E2A6D">
        <w:t xml:space="preserve"> ministra właściwego do spraw szkolnictwa wyższego i nauki lub</w:t>
      </w:r>
    </w:p>
    <w:p w14:paraId="404A6572" w14:textId="50AA0377" w:rsidR="00F8216F" w:rsidRPr="001E2A6D" w:rsidRDefault="00F8216F" w:rsidP="00F8216F">
      <w:pPr>
        <w:pStyle w:val="ZLITwPKTzmlitwpktartykuempunktem"/>
      </w:pPr>
      <w:r w:rsidRPr="001E2A6D">
        <w:lastRenderedPageBreak/>
        <w:t>b)</w:t>
      </w:r>
      <w:r w:rsidRPr="001E2A6D">
        <w:tab/>
        <w:t>z wykorzystaniem publicznej usługi rejestrowanego doręczenia elektronicznego, na adres do doręczeń</w:t>
      </w:r>
      <w:r w:rsidR="00ED21C5">
        <w:t xml:space="preserve">, </w:t>
      </w:r>
      <w:r w:rsidR="00ED21C5" w:rsidRPr="00924707">
        <w:t>o którym mowa w</w:t>
      </w:r>
      <w:r w:rsidR="00ED21C5">
        <w:t> art. </w:t>
      </w:r>
      <w:r w:rsidR="00ED21C5" w:rsidRPr="00924707">
        <w:t>2</w:t>
      </w:r>
      <w:r w:rsidR="00ED21C5">
        <w:t xml:space="preserve"> pkt </w:t>
      </w:r>
      <w:r w:rsidR="00ED21C5" w:rsidRPr="00924707">
        <w:t>1 ustawy z dnia 18 listopada 2020 r. o doręczeniach elektronicznych</w:t>
      </w:r>
      <w:r w:rsidRPr="001E2A6D">
        <w:t>;</w:t>
      </w:r>
    </w:p>
    <w:p w14:paraId="0122A042" w14:textId="77777777" w:rsidR="00F8216F" w:rsidRDefault="00F8216F" w:rsidP="00F8216F">
      <w:pPr>
        <w:pStyle w:val="ZPKTzmpktartykuempunktem"/>
      </w:pPr>
      <w:r w:rsidRPr="001E2A6D">
        <w:t>2)</w:t>
      </w:r>
      <w:r w:rsidRPr="001E2A6D">
        <w:tab/>
        <w:t>w postaci papierowej – na adres urzędu obsługującego ministra właściwego do spraw szkolnictwa wyższego i nauki.</w:t>
      </w:r>
    </w:p>
    <w:p w14:paraId="286AAF49" w14:textId="718D139D" w:rsidR="00F8216F" w:rsidRPr="00C753B8" w:rsidRDefault="00F8216F" w:rsidP="00F8216F">
      <w:pPr>
        <w:pStyle w:val="ZUSTzmustartykuempunktem"/>
      </w:pPr>
      <w:r>
        <w:t>7</w:t>
      </w:r>
      <w:r w:rsidRPr="00C753B8">
        <w:t>. Wniosek, o którym mowa</w:t>
      </w:r>
      <w:r w:rsidR="001E57E6" w:rsidRPr="00C753B8">
        <w:t xml:space="preserve"> w</w:t>
      </w:r>
      <w:r w:rsidR="001E57E6">
        <w:t> ust. </w:t>
      </w:r>
      <w:r>
        <w:t>5</w:t>
      </w:r>
      <w:r w:rsidRPr="00C753B8">
        <w:t xml:space="preserve">, składa się w terminie </w:t>
      </w:r>
      <w:r>
        <w:t>6</w:t>
      </w:r>
      <w:r w:rsidRPr="00C753B8">
        <w:t xml:space="preserve"> miesięcy przed </w:t>
      </w:r>
      <w:r w:rsidR="00A42EC7">
        <w:t xml:space="preserve">dniem, w którym </w:t>
      </w:r>
      <w:r w:rsidRPr="00C753B8">
        <w:t>upływ</w:t>
      </w:r>
      <w:r w:rsidR="00A42EC7">
        <w:t>a</w:t>
      </w:r>
      <w:r w:rsidRPr="00C753B8">
        <w:t xml:space="preserve"> okres, na jaki zostało nadane uprawnienie.</w:t>
      </w:r>
    </w:p>
    <w:p w14:paraId="1FD35CEA" w14:textId="4C365B81" w:rsidR="00F8216F" w:rsidRDefault="00F8216F" w:rsidP="00F8216F">
      <w:pPr>
        <w:pStyle w:val="ZUSTzmustartykuempunktem"/>
      </w:pPr>
      <w:r>
        <w:t>8. Nadanie uprawnienia i przedłużenie uprawnienia następuj</w:t>
      </w:r>
      <w:r w:rsidR="00A42EC7">
        <w:t>ą</w:t>
      </w:r>
      <w:r>
        <w:t xml:space="preserve"> w drodze decyzji administracyjnej.</w:t>
      </w:r>
    </w:p>
    <w:p w14:paraId="0AA03060" w14:textId="1B97EE29" w:rsidR="00F8216F" w:rsidRPr="00D57F6B" w:rsidRDefault="00F8216F" w:rsidP="00F8216F">
      <w:pPr>
        <w:pStyle w:val="ZUSTzmustartykuempunktem"/>
      </w:pPr>
      <w:r>
        <w:t>9. Listę podmiotów uprawnionych oraz informacje o terminach i miejscach przeprowadzania egzaminów udostępnia się w Biuletynie Informacji Publicznej na stronie podmiotowej ministra właściwego do spraw szkolnictwa wyższego i nauki.</w:t>
      </w:r>
    </w:p>
    <w:p w14:paraId="64808B65" w14:textId="6D54CC3B" w:rsidR="00F8216F" w:rsidRPr="007A702C" w:rsidRDefault="00F8216F" w:rsidP="001E677C">
      <w:pPr>
        <w:pStyle w:val="ZARTzmartartykuempunktem"/>
      </w:pPr>
      <w:r w:rsidRPr="007A702C">
        <w:t>Art. 11</w:t>
      </w:r>
      <w:r>
        <w:t>c</w:t>
      </w:r>
      <w:r w:rsidRPr="007A702C">
        <w:t>. Podmiot uprawniony jest obowiązany do:</w:t>
      </w:r>
    </w:p>
    <w:p w14:paraId="327095AE" w14:textId="1FC573C0" w:rsidR="00F8216F" w:rsidRDefault="00F8216F" w:rsidP="00F8216F">
      <w:pPr>
        <w:pStyle w:val="ZPKTzmpktartykuempunktem"/>
      </w:pPr>
      <w:r w:rsidRPr="007A702C">
        <w:t>1)</w:t>
      </w:r>
      <w:r>
        <w:tab/>
      </w:r>
      <w:r w:rsidRPr="007A702C">
        <w:t>przekazania Komisji informacji o planowanym terminie egzaminu na określonym poziomie biegłości językowej w grupie, o której mowa</w:t>
      </w:r>
      <w:r w:rsidR="001E57E6" w:rsidRPr="007A702C">
        <w:t xml:space="preserve"> w</w:t>
      </w:r>
      <w:r w:rsidR="001E57E6">
        <w:t> art. </w:t>
      </w:r>
      <w:r w:rsidRPr="007A702C">
        <w:t>11a</w:t>
      </w:r>
      <w:r w:rsidR="001E57E6">
        <w:t xml:space="preserve"> ust. </w:t>
      </w:r>
      <w:r w:rsidR="001E57E6" w:rsidRPr="007A702C">
        <w:t>3</w:t>
      </w:r>
      <w:r w:rsidR="001E57E6">
        <w:t xml:space="preserve"> pkt </w:t>
      </w:r>
      <w:r w:rsidR="001E57E6" w:rsidRPr="007A702C">
        <w:t>1</w:t>
      </w:r>
      <w:r w:rsidR="001E57E6">
        <w:t xml:space="preserve"> albo</w:t>
      </w:r>
      <w:r w:rsidRPr="007A702C">
        <w:t xml:space="preserve"> 2</w:t>
      </w:r>
      <w:r>
        <w:t>;</w:t>
      </w:r>
    </w:p>
    <w:p w14:paraId="242B14F2" w14:textId="417540E6" w:rsidR="00F8216F" w:rsidRPr="007A702C" w:rsidRDefault="00F8216F" w:rsidP="00F8216F">
      <w:pPr>
        <w:pStyle w:val="ZPKTzmpktartykuempunktem"/>
      </w:pPr>
      <w:r>
        <w:t>2)</w:t>
      </w:r>
      <w:r>
        <w:tab/>
      </w:r>
      <w:r w:rsidRPr="000843D7">
        <w:t>zapewnienia odpowiedniego składu komisji egzaminacyjnej, w tym przekazania Komisji danych osoby, która będzie pełniła funkcję przewodniczącego komisji egzaminacyjnej</w:t>
      </w:r>
      <w:r w:rsidRPr="007A702C">
        <w:t>;</w:t>
      </w:r>
    </w:p>
    <w:p w14:paraId="23CF4E80" w14:textId="30975E66" w:rsidR="00F8216F" w:rsidRPr="007A702C" w:rsidRDefault="00F8216F" w:rsidP="00F8216F">
      <w:pPr>
        <w:pStyle w:val="ZPKTzmpktartykuempunktem"/>
      </w:pPr>
      <w:r>
        <w:t>3</w:t>
      </w:r>
      <w:r w:rsidRPr="007A702C">
        <w:t>)</w:t>
      </w:r>
      <w:r>
        <w:tab/>
      </w:r>
      <w:r w:rsidRPr="007A702C">
        <w:t>zapewnienia warunków lokalowych</w:t>
      </w:r>
      <w:r w:rsidR="001E57E6" w:rsidRPr="007A702C">
        <w:t xml:space="preserve"> i</w:t>
      </w:r>
      <w:r w:rsidR="001E57E6">
        <w:t> </w:t>
      </w:r>
      <w:r w:rsidRPr="007A702C">
        <w:t>technicznych niezbędnych do przeprowadzenia egzaminu bez zakłóceń, umożliwiaj</w:t>
      </w:r>
      <w:r>
        <w:t>ą</w:t>
      </w:r>
      <w:r w:rsidRPr="007A702C">
        <w:t>cych samodzielne rozwiązywanie zadań przez osoby przystępujące do egzaminów</w:t>
      </w:r>
      <w:r w:rsidR="001E57E6" w:rsidRPr="007A702C">
        <w:t xml:space="preserve"> i</w:t>
      </w:r>
      <w:r w:rsidR="001E57E6">
        <w:t> </w:t>
      </w:r>
      <w:r w:rsidRPr="007A702C">
        <w:t>sprawdzenie umiejętności rozumienia ze słuchu,</w:t>
      </w:r>
      <w:r w:rsidR="001E57E6" w:rsidRPr="007A702C">
        <w:t xml:space="preserve"> z</w:t>
      </w:r>
      <w:r w:rsidR="001E57E6">
        <w:t> </w:t>
      </w:r>
      <w:r w:rsidRPr="007A702C">
        <w:t>uwzględnieniem potrzeb osób</w:t>
      </w:r>
      <w:r w:rsidR="001E57E6" w:rsidRPr="007A702C">
        <w:t xml:space="preserve"> </w:t>
      </w:r>
      <w:r w:rsidR="001E57E6">
        <w:t>z </w:t>
      </w:r>
      <w:r w:rsidRPr="007A702C">
        <w:t>niepełno</w:t>
      </w:r>
      <w:r>
        <w:t>sprawnością lub osób ze specjalnymi potrzebami</w:t>
      </w:r>
      <w:r w:rsidRPr="007A702C">
        <w:t>;</w:t>
      </w:r>
    </w:p>
    <w:p w14:paraId="63033C05" w14:textId="0456863A" w:rsidR="00F8216F" w:rsidRDefault="00F8216F" w:rsidP="00F8216F">
      <w:pPr>
        <w:pStyle w:val="ZPKTzmpktartykuempunktem"/>
      </w:pPr>
      <w:r>
        <w:t>4</w:t>
      </w:r>
      <w:r w:rsidRPr="007A702C">
        <w:t>)</w:t>
      </w:r>
      <w:r>
        <w:tab/>
      </w:r>
      <w:r w:rsidRPr="007A702C">
        <w:t>zabezpieczenia materiałów związanych</w:t>
      </w:r>
      <w:r w:rsidR="001E57E6" w:rsidRPr="007A702C">
        <w:t xml:space="preserve"> z</w:t>
      </w:r>
      <w:r w:rsidR="001E57E6">
        <w:t> </w:t>
      </w:r>
      <w:r w:rsidRPr="007A702C">
        <w:t>egzaminem przed nieuprawnionym ujawnieniem;</w:t>
      </w:r>
    </w:p>
    <w:p w14:paraId="0E227C83" w14:textId="4D71CC1A" w:rsidR="00F8216F" w:rsidRDefault="00F8216F" w:rsidP="00F8216F">
      <w:pPr>
        <w:pStyle w:val="ZPKTzmpktartykuempunktem"/>
      </w:pPr>
      <w:r>
        <w:t>5</w:t>
      </w:r>
      <w:r w:rsidRPr="007A702C">
        <w:t>)</w:t>
      </w:r>
      <w:r>
        <w:tab/>
      </w:r>
      <w:r w:rsidRPr="007A702C">
        <w:t>poddania się wizytacji,</w:t>
      </w:r>
      <w:r w:rsidR="001E57E6" w:rsidRPr="007A702C">
        <w:t xml:space="preserve"> o</w:t>
      </w:r>
      <w:r w:rsidR="001E57E6">
        <w:t> </w:t>
      </w:r>
      <w:r w:rsidRPr="007A702C">
        <w:t>której mowa</w:t>
      </w:r>
      <w:r w:rsidR="001E57E6" w:rsidRPr="007A702C">
        <w:t xml:space="preserve"> w</w:t>
      </w:r>
      <w:r w:rsidR="001E57E6">
        <w:t> art. </w:t>
      </w:r>
      <w:r w:rsidRPr="007A702C">
        <w:t>11l;</w:t>
      </w:r>
    </w:p>
    <w:p w14:paraId="5C0F6842" w14:textId="6979EB11" w:rsidR="00F8216F" w:rsidRDefault="00F8216F" w:rsidP="00F8216F">
      <w:pPr>
        <w:pStyle w:val="ZPKTzmpktartykuempunktem"/>
      </w:pPr>
      <w:r>
        <w:t>6)</w:t>
      </w:r>
      <w:r>
        <w:tab/>
      </w:r>
      <w:r w:rsidRPr="00DF5F3A">
        <w:t xml:space="preserve">przekazania Komisji </w:t>
      </w:r>
      <w:bookmarkStart w:id="10" w:name="_Hlk209994070"/>
      <w:r w:rsidRPr="00C02863">
        <w:t xml:space="preserve">protokołu przebiegu egzaminu </w:t>
      </w:r>
      <w:r>
        <w:t>wraz ze</w:t>
      </w:r>
      <w:r w:rsidRPr="00C02863">
        <w:t xml:space="preserve"> sprawdzon</w:t>
      </w:r>
      <w:r>
        <w:t>ymi</w:t>
      </w:r>
      <w:r w:rsidR="001E57E6" w:rsidRPr="00C02863">
        <w:t xml:space="preserve"> i</w:t>
      </w:r>
      <w:r w:rsidR="001E57E6">
        <w:t> </w:t>
      </w:r>
      <w:r w:rsidRPr="00C02863">
        <w:t>ocenion</w:t>
      </w:r>
      <w:r>
        <w:t>ymi</w:t>
      </w:r>
      <w:r w:rsidRPr="00C02863">
        <w:t xml:space="preserve"> prac</w:t>
      </w:r>
      <w:r>
        <w:t>ami</w:t>
      </w:r>
      <w:r w:rsidRPr="00C02863">
        <w:t xml:space="preserve"> z części pisemnej egzaminu, dokument</w:t>
      </w:r>
      <w:r>
        <w:t>ami</w:t>
      </w:r>
      <w:r w:rsidR="001E57E6" w:rsidRPr="00C02863">
        <w:t xml:space="preserve"> z</w:t>
      </w:r>
      <w:r w:rsidR="001E57E6">
        <w:t> </w:t>
      </w:r>
      <w:r w:rsidRPr="00C02863">
        <w:t>części ustnej egzaminu</w:t>
      </w:r>
      <w:r w:rsidR="001E57E6" w:rsidRPr="00C02863">
        <w:t xml:space="preserve"> i</w:t>
      </w:r>
      <w:r w:rsidR="001E57E6">
        <w:t> </w:t>
      </w:r>
      <w:r>
        <w:t>inną dokumentacją związaną z przeprowadzeniem egzaminu</w:t>
      </w:r>
      <w:bookmarkEnd w:id="10"/>
      <w:r w:rsidRPr="00DF5F3A">
        <w:t>;</w:t>
      </w:r>
    </w:p>
    <w:p w14:paraId="561F8E6E" w14:textId="079F6268" w:rsidR="00F8216F" w:rsidRPr="004F612E" w:rsidRDefault="00F8216F" w:rsidP="00F8216F">
      <w:pPr>
        <w:pStyle w:val="ZPKTzmpktartykuempunktem"/>
      </w:pPr>
      <w:r>
        <w:t>7</w:t>
      </w:r>
      <w:r w:rsidRPr="004F612E">
        <w:t>)</w:t>
      </w:r>
      <w:r>
        <w:tab/>
      </w:r>
      <w:r w:rsidRPr="004F612E">
        <w:t>ponownego przeprowadzenia egzaminu</w:t>
      </w:r>
      <w:r w:rsidR="001E57E6" w:rsidRPr="004F612E">
        <w:t xml:space="preserve"> w</w:t>
      </w:r>
      <w:r w:rsidR="001E57E6">
        <w:t> </w:t>
      </w:r>
      <w:r w:rsidRPr="004F612E">
        <w:t>innym terminie</w:t>
      </w:r>
      <w:r w:rsidR="001E57E6">
        <w:t xml:space="preserve"> w </w:t>
      </w:r>
      <w:r>
        <w:t>ramach harmonogramu</w:t>
      </w:r>
      <w:r w:rsidRPr="004F612E">
        <w:t>, o którym mowa</w:t>
      </w:r>
      <w:r w:rsidR="001E57E6" w:rsidRPr="004F612E">
        <w:t xml:space="preserve"> w</w:t>
      </w:r>
      <w:r w:rsidR="001E57E6">
        <w:t> art. </w:t>
      </w:r>
      <w:r w:rsidRPr="004F612E">
        <w:t>11h</w:t>
      </w:r>
      <w:r w:rsidR="001E57E6">
        <w:t xml:space="preserve"> ust. </w:t>
      </w:r>
      <w:r w:rsidRPr="004F612E">
        <w:t>1, na własny koszt,</w:t>
      </w:r>
      <w:r w:rsidR="001E57E6" w:rsidRPr="004F612E">
        <w:t xml:space="preserve"> w</w:t>
      </w:r>
      <w:r w:rsidR="001E57E6">
        <w:t> </w:t>
      </w:r>
      <w:r w:rsidRPr="004F612E">
        <w:t xml:space="preserve">przypadku gdy </w:t>
      </w:r>
      <w:r w:rsidRPr="004F612E">
        <w:lastRenderedPageBreak/>
        <w:t>egzamin został przerwany na skutek zakłócenia prawidłowego przebiegu egzaminu przez członków komisji egzaminacyjnej;</w:t>
      </w:r>
    </w:p>
    <w:p w14:paraId="13A805BA" w14:textId="6B24894C" w:rsidR="00F8216F" w:rsidRPr="004F612E" w:rsidRDefault="00F8216F" w:rsidP="00F8216F">
      <w:pPr>
        <w:pStyle w:val="ZPKTzmpktartykuempunktem"/>
      </w:pPr>
      <w:r>
        <w:t>8</w:t>
      </w:r>
      <w:r w:rsidRPr="004F612E">
        <w:t>)</w:t>
      </w:r>
      <w:r>
        <w:tab/>
      </w:r>
      <w:r w:rsidRPr="004F612E">
        <w:t>zapewnienia, na wniosek osoby, która przystąpiła do egzaminu, wglądu do sprawdzonej</w:t>
      </w:r>
      <w:r w:rsidR="001E57E6" w:rsidRPr="004F612E">
        <w:t xml:space="preserve"> i</w:t>
      </w:r>
      <w:r w:rsidR="001E57E6">
        <w:t> </w:t>
      </w:r>
      <w:r w:rsidRPr="004F612E">
        <w:t>ocenionej pracy</w:t>
      </w:r>
      <w:r w:rsidR="001E57E6" w:rsidRPr="004F612E">
        <w:t xml:space="preserve"> </w:t>
      </w:r>
      <w:r w:rsidR="001E57E6">
        <w:t>z </w:t>
      </w:r>
      <w:r>
        <w:t>części pisemnej egzaminu</w:t>
      </w:r>
      <w:r w:rsidRPr="004F612E">
        <w:t>;</w:t>
      </w:r>
    </w:p>
    <w:p w14:paraId="2FF07C66" w14:textId="761E4984" w:rsidR="00F8216F" w:rsidRPr="00975E48" w:rsidRDefault="00F8216F" w:rsidP="00F8216F">
      <w:pPr>
        <w:pStyle w:val="ZPKTzmpktartykuempunktem"/>
      </w:pPr>
      <w:r>
        <w:t>9</w:t>
      </w:r>
      <w:r w:rsidRPr="004F612E">
        <w:t>)</w:t>
      </w:r>
      <w:r>
        <w:tab/>
      </w:r>
      <w:r w:rsidRPr="004F612E">
        <w:t>upowszechniania informacji</w:t>
      </w:r>
      <w:r w:rsidR="001E57E6" w:rsidRPr="004F612E">
        <w:t xml:space="preserve"> o</w:t>
      </w:r>
      <w:r w:rsidR="001E57E6">
        <w:t> </w:t>
      </w:r>
      <w:r w:rsidRPr="004F612E">
        <w:t>zasadach poświadczania znajomości języka polskiego jako obcego,</w:t>
      </w:r>
      <w:r w:rsidR="001E57E6" w:rsidRPr="004F612E">
        <w:t xml:space="preserve"> a</w:t>
      </w:r>
      <w:r w:rsidR="001E57E6">
        <w:t> </w:t>
      </w:r>
      <w:r w:rsidRPr="004F612E">
        <w:t>także</w:t>
      </w:r>
      <w:r w:rsidR="001E57E6" w:rsidRPr="004F612E">
        <w:t xml:space="preserve"> o</w:t>
      </w:r>
      <w:r w:rsidR="001E57E6">
        <w:t> </w:t>
      </w:r>
      <w:r w:rsidRPr="004F612E">
        <w:t>terminach przeprowadzania egzaminów</w:t>
      </w:r>
      <w:r>
        <w:t xml:space="preserve"> </w:t>
      </w:r>
      <w:r w:rsidRPr="00975E48">
        <w:t>i</w:t>
      </w:r>
      <w:r>
        <w:t> </w:t>
      </w:r>
      <w:r w:rsidRPr="00975E48">
        <w:t>wysokości opłat za przystąpienie do nich</w:t>
      </w:r>
      <w:r w:rsidR="00A42EC7">
        <w:t>.</w:t>
      </w:r>
      <w:r>
        <w:t>”</w:t>
      </w:r>
      <w:r w:rsidRPr="00975E48">
        <w:t>;</w:t>
      </w:r>
    </w:p>
    <w:p w14:paraId="37E12800" w14:textId="2E985231" w:rsidR="00F8216F" w:rsidRPr="00F8216F" w:rsidRDefault="005B0D3F" w:rsidP="00F8216F">
      <w:pPr>
        <w:pStyle w:val="PKTpunkt"/>
        <w:keepNext/>
      </w:pPr>
      <w:r>
        <w:t>6</w:t>
      </w:r>
      <w:r w:rsidR="00F8216F" w:rsidRPr="00F8216F">
        <w:t>)</w:t>
      </w:r>
      <w:r w:rsidR="00F8216F" w:rsidRPr="00F8216F">
        <w:tab/>
        <w:t>w</w:t>
      </w:r>
      <w:r w:rsidR="001E57E6">
        <w:t xml:space="preserve"> art. </w:t>
      </w:r>
      <w:r w:rsidR="00F8216F" w:rsidRPr="00F8216F">
        <w:t>11d wprowadzenie do wyliczenia otrzymuje brzmienie:</w:t>
      </w:r>
    </w:p>
    <w:p w14:paraId="53C864C3" w14:textId="3E159B05" w:rsidR="00F8216F" w:rsidRPr="00DF5F3A" w:rsidRDefault="00F8216F" w:rsidP="00F8216F">
      <w:pPr>
        <w:pStyle w:val="ZFRAGzmfragmentunpzdaniaartykuempunktem"/>
      </w:pPr>
      <w:r>
        <w:t>„</w:t>
      </w:r>
      <w:r w:rsidRPr="00B32821">
        <w:t xml:space="preserve">Minister właściwy do spraw </w:t>
      </w:r>
      <w:r>
        <w:t>szkolnictwa wyższego i nauki może z własnej inicjatywy lub na wniosek Komisji cofnąć, w drodze decyzji administracyjnej, uprawnienie w przypadku:”</w:t>
      </w:r>
      <w:r w:rsidRPr="00DF5F3A">
        <w:t>;</w:t>
      </w:r>
    </w:p>
    <w:p w14:paraId="49CE61BC" w14:textId="2495FD97" w:rsidR="00F8216F" w:rsidRPr="00F8216F" w:rsidRDefault="005B0D3F" w:rsidP="00F8216F">
      <w:pPr>
        <w:pStyle w:val="PKTpunkt"/>
        <w:keepNext/>
      </w:pPr>
      <w:r>
        <w:t>7</w:t>
      </w:r>
      <w:r w:rsidR="00F8216F" w:rsidRPr="00F8216F">
        <w:t>)</w:t>
      </w:r>
      <w:r w:rsidR="00F8216F" w:rsidRPr="00F8216F">
        <w:tab/>
        <w:t>w</w:t>
      </w:r>
      <w:r w:rsidR="001E57E6">
        <w:t xml:space="preserve"> art. </w:t>
      </w:r>
      <w:r w:rsidR="00F8216F" w:rsidRPr="00F8216F">
        <w:t>11e:</w:t>
      </w:r>
    </w:p>
    <w:p w14:paraId="0D883B6C" w14:textId="4BFBED0E" w:rsidR="00F8216F" w:rsidRPr="00F8216F" w:rsidRDefault="00F8216F" w:rsidP="00F8216F">
      <w:pPr>
        <w:pStyle w:val="LITlitera"/>
      </w:pPr>
      <w:r w:rsidRPr="00D57F6B">
        <w:t>a)</w:t>
      </w:r>
      <w:r w:rsidRPr="00F8216F">
        <w:tab/>
        <w:t>w</w:t>
      </w:r>
      <w:r w:rsidR="001E57E6">
        <w:t xml:space="preserve"> ust. </w:t>
      </w:r>
      <w:r w:rsidRPr="00F8216F">
        <w:t xml:space="preserve">1 po wyrazie </w:t>
      </w:r>
      <w:r>
        <w:t>„</w:t>
      </w:r>
      <w:r w:rsidRPr="00F8216F">
        <w:t>językowej</w:t>
      </w:r>
      <w:r>
        <w:t>”</w:t>
      </w:r>
      <w:r w:rsidRPr="00F8216F">
        <w:t xml:space="preserve"> dodaje się wyrazy </w:t>
      </w:r>
      <w:r>
        <w:t>„</w:t>
      </w:r>
      <w:r w:rsidRPr="00F8216F">
        <w:t>w grupie, o której mowa</w:t>
      </w:r>
      <w:r w:rsidR="001E57E6" w:rsidRPr="00F8216F">
        <w:t xml:space="preserve"> w</w:t>
      </w:r>
      <w:r w:rsidR="001E57E6">
        <w:t> art. </w:t>
      </w:r>
      <w:r w:rsidRPr="00F8216F">
        <w:t>11a</w:t>
      </w:r>
      <w:r w:rsidR="001E57E6">
        <w:t xml:space="preserve"> ust. </w:t>
      </w:r>
      <w:r w:rsidR="001E57E6" w:rsidRPr="00F8216F">
        <w:t>3</w:t>
      </w:r>
      <w:r w:rsidR="001E57E6">
        <w:t xml:space="preserve"> pkt </w:t>
      </w:r>
      <w:r w:rsidR="001E57E6" w:rsidRPr="00F8216F">
        <w:t>1</w:t>
      </w:r>
      <w:r w:rsidR="001E57E6">
        <w:t xml:space="preserve"> albo</w:t>
      </w:r>
      <w:r w:rsidRPr="00F8216F">
        <w:t xml:space="preserve"> 2,</w:t>
      </w:r>
      <w:r>
        <w:t>”</w:t>
      </w:r>
      <w:r w:rsidRPr="00F8216F">
        <w:t>,</w:t>
      </w:r>
    </w:p>
    <w:p w14:paraId="3E5C54B5" w14:textId="390DEEAB" w:rsidR="00F8216F" w:rsidRPr="00F8216F" w:rsidRDefault="00F8216F" w:rsidP="00F8216F">
      <w:pPr>
        <w:pStyle w:val="LITlitera"/>
        <w:keepNext/>
      </w:pPr>
      <w:r>
        <w:t>b)</w:t>
      </w:r>
      <w:r>
        <w:tab/>
      </w:r>
      <w:r w:rsidRPr="00F8216F">
        <w:t>w</w:t>
      </w:r>
      <w:r w:rsidR="001E57E6">
        <w:t xml:space="preserve"> ust. </w:t>
      </w:r>
      <w:r w:rsidR="001E57E6" w:rsidRPr="00F8216F">
        <w:t>2</w:t>
      </w:r>
      <w:r w:rsidR="001E57E6">
        <w:t xml:space="preserve"> pkt </w:t>
      </w:r>
      <w:r w:rsidRPr="00F8216F">
        <w:t>2 otrzymuje brzmienie:</w:t>
      </w:r>
    </w:p>
    <w:p w14:paraId="772A7F9D" w14:textId="68D41BD6" w:rsidR="00F8216F" w:rsidRPr="00F8216F" w:rsidRDefault="00F8216F" w:rsidP="00F8216F">
      <w:pPr>
        <w:pStyle w:val="ZLITPKTzmpktliter"/>
        <w:keepNext/>
      </w:pPr>
      <w:r>
        <w:t>„</w:t>
      </w:r>
      <w:r w:rsidRPr="00F8216F">
        <w:t>2)</w:t>
      </w:r>
      <w:r w:rsidRPr="00F8216F">
        <w:tab/>
        <w:t>co najmniej dwóch członków posiadających dyplom ukończenia jednolitych studiów magisterskich lub studiów drugiego stopnia w zakresie:</w:t>
      </w:r>
    </w:p>
    <w:p w14:paraId="346E9E66" w14:textId="5C614C3D" w:rsidR="00F8216F" w:rsidRPr="00C21168" w:rsidRDefault="00F8216F" w:rsidP="00F8216F">
      <w:pPr>
        <w:pStyle w:val="ZLITLITwPKTzmlitwpktliter"/>
      </w:pPr>
      <w:r>
        <w:t>a)</w:t>
      </w:r>
      <w:r>
        <w:tab/>
      </w:r>
      <w:r w:rsidRPr="00C21168">
        <w:t xml:space="preserve">filologii polskiej, literatury polskiej, języka polskiego, kultury polskiej, nauczania języka polskiego, filologii obcych lub dyplom </w:t>
      </w:r>
      <w:r w:rsidR="00A42EC7">
        <w:t xml:space="preserve">uznany za </w:t>
      </w:r>
      <w:r w:rsidRPr="00C21168">
        <w:t>równoważny</w:t>
      </w:r>
      <w:r w:rsidR="00801505">
        <w:t xml:space="preserve"> odpowiedniemu</w:t>
      </w:r>
      <w:r w:rsidR="00A42EC7">
        <w:t xml:space="preserve"> polskiemu dyplomowi ukończenia studiów</w:t>
      </w:r>
      <w:r w:rsidRPr="00C21168">
        <w:t>, których program studiów określał efekty uczenia się w</w:t>
      </w:r>
      <w:r>
        <w:t> </w:t>
      </w:r>
      <w:r w:rsidRPr="00C21168">
        <w:t xml:space="preserve">zakresie nauczania języka polskiego jako obcego, </w:t>
      </w:r>
      <w:r>
        <w:t>wskazane</w:t>
      </w:r>
      <w:r w:rsidRPr="00C21168">
        <w:t xml:space="preserve"> </w:t>
      </w:r>
      <w:r>
        <w:t>w </w:t>
      </w:r>
      <w:r w:rsidRPr="00C21168">
        <w:t>suplemen</w:t>
      </w:r>
      <w:r>
        <w:t>cie</w:t>
      </w:r>
      <w:r w:rsidRPr="00C21168">
        <w:t xml:space="preserve"> do dyplomu </w:t>
      </w:r>
      <w:r>
        <w:t>albo</w:t>
      </w:r>
      <w:r w:rsidRPr="00C21168">
        <w:t xml:space="preserve"> potwierdz</w:t>
      </w:r>
      <w:r>
        <w:t>one</w:t>
      </w:r>
      <w:r w:rsidRPr="00C21168">
        <w:t xml:space="preserve"> zaświadczenie</w:t>
      </w:r>
      <w:r>
        <w:t>m</w:t>
      </w:r>
      <w:r w:rsidRPr="00C21168">
        <w:t xml:space="preserve"> wydan</w:t>
      </w:r>
      <w:r>
        <w:t>ym</w:t>
      </w:r>
      <w:r w:rsidRPr="00C21168">
        <w:t xml:space="preserve"> przez uczelnię lub</w:t>
      </w:r>
    </w:p>
    <w:p w14:paraId="12BF8C58" w14:textId="673165B9" w:rsidR="00F8216F" w:rsidRPr="00C21168" w:rsidRDefault="00F8216F" w:rsidP="00F8216F">
      <w:pPr>
        <w:pStyle w:val="ZLITLITwPKTzmlitwpktliter"/>
      </w:pPr>
      <w:r>
        <w:t>b)</w:t>
      </w:r>
      <w:r>
        <w:tab/>
      </w:r>
      <w:r w:rsidRPr="00C21168">
        <w:t xml:space="preserve">filologii polskiej, literatury polskiej, języka polskiego, kultury polskiej, nauczania języka polskiego, filologii obcych lub dyplom </w:t>
      </w:r>
      <w:r w:rsidR="00A42EC7">
        <w:t xml:space="preserve">uznany za </w:t>
      </w:r>
      <w:r w:rsidRPr="00C21168">
        <w:t>równoważny</w:t>
      </w:r>
      <w:r w:rsidR="00A42EC7">
        <w:t xml:space="preserve"> </w:t>
      </w:r>
      <w:r w:rsidR="00801505">
        <w:t xml:space="preserve">odpowiedniemu </w:t>
      </w:r>
      <w:r w:rsidR="00A42EC7">
        <w:t>polskiemu dyplomowi ukończenia studiów</w:t>
      </w:r>
      <w:r>
        <w:t>,</w:t>
      </w:r>
      <w:r w:rsidRPr="00C21168">
        <w:t xml:space="preserve"> i</w:t>
      </w:r>
      <w:r>
        <w:t> </w:t>
      </w:r>
      <w:r w:rsidRPr="00C21168">
        <w:t>świadectwo ukończenia studiów podyplomowych w</w:t>
      </w:r>
      <w:r>
        <w:t> </w:t>
      </w:r>
      <w:r w:rsidRPr="00C21168">
        <w:t>zakresie nauczania języka polskiego jako obcego, lub</w:t>
      </w:r>
    </w:p>
    <w:p w14:paraId="5977C4EA" w14:textId="6D1856ED" w:rsidR="00F8216F" w:rsidRPr="00D57F6B" w:rsidRDefault="00F8216F" w:rsidP="00F8216F">
      <w:pPr>
        <w:pStyle w:val="ZLITLITwPKTzmlitwpktliter"/>
      </w:pPr>
      <w:r>
        <w:t>c)</w:t>
      </w:r>
      <w:r>
        <w:tab/>
      </w:r>
      <w:r w:rsidRPr="00C21168">
        <w:t xml:space="preserve">filologii polskiej, literatury polskiej, języka polskiego, kultury polskiej, nauczania języka polskiego, filologii obcych lub dyplom </w:t>
      </w:r>
      <w:r w:rsidR="00A42EC7">
        <w:t xml:space="preserve">uznany za </w:t>
      </w:r>
      <w:r w:rsidRPr="00C21168">
        <w:t>równoważny</w:t>
      </w:r>
      <w:r w:rsidR="00A42EC7" w:rsidRPr="00A42EC7">
        <w:t xml:space="preserve"> </w:t>
      </w:r>
      <w:r w:rsidR="00801505">
        <w:t xml:space="preserve">odpowiedniemu </w:t>
      </w:r>
      <w:r w:rsidR="00A42EC7">
        <w:t>polskiemu dyplomowi ukończenia studiów</w:t>
      </w:r>
      <w:r>
        <w:t>,</w:t>
      </w:r>
      <w:r w:rsidRPr="00C21168">
        <w:t xml:space="preserve"> i</w:t>
      </w:r>
      <w:r>
        <w:t> </w:t>
      </w:r>
      <w:r w:rsidRPr="00C21168">
        <w:t>trzyletnie doświadczenie w</w:t>
      </w:r>
      <w:r>
        <w:t> </w:t>
      </w:r>
      <w:r w:rsidRPr="00C21168">
        <w:t>nauczaniu języka polskiego jako obcego.</w:t>
      </w:r>
      <w:r>
        <w:t>”,</w:t>
      </w:r>
    </w:p>
    <w:p w14:paraId="62CA20A5" w14:textId="77777777" w:rsidR="00F8216F" w:rsidRPr="00F8216F" w:rsidRDefault="00F8216F" w:rsidP="00F8216F">
      <w:pPr>
        <w:pStyle w:val="LITlitera"/>
        <w:keepNext/>
      </w:pPr>
      <w:r>
        <w:lastRenderedPageBreak/>
        <w:t>c</w:t>
      </w:r>
      <w:r w:rsidRPr="00F8216F">
        <w:t>)</w:t>
      </w:r>
      <w:r w:rsidRPr="00F8216F">
        <w:tab/>
        <w:t>ust. 3 otrzymuje brzmienie:</w:t>
      </w:r>
    </w:p>
    <w:p w14:paraId="21BAB82F" w14:textId="77777777" w:rsidR="001E57E6" w:rsidRDefault="00F8216F" w:rsidP="001E57E6">
      <w:pPr>
        <w:pStyle w:val="ZLITUSTzmustliter"/>
      </w:pPr>
      <w:r>
        <w:t>„</w:t>
      </w:r>
      <w:r w:rsidRPr="00D57F6B">
        <w:t>3.</w:t>
      </w:r>
      <w:r>
        <w:t> </w:t>
      </w:r>
      <w:r w:rsidRPr="00D57F6B">
        <w:t>W</w:t>
      </w:r>
      <w:r>
        <w:t> </w:t>
      </w:r>
      <w:r w:rsidRPr="00D57F6B">
        <w:t xml:space="preserve">przypadku gdy liczba osób przystępujących </w:t>
      </w:r>
      <w:r w:rsidRPr="00975E48">
        <w:t xml:space="preserve">do egzaminu na określonym </w:t>
      </w:r>
      <w:r w:rsidRPr="00D57F6B">
        <w:t>poziomie biegłości językowej</w:t>
      </w:r>
      <w:r>
        <w:t xml:space="preserve"> w grupie, o której mowa w art.11a</w:t>
      </w:r>
      <w:r w:rsidR="001E57E6">
        <w:t xml:space="preserve"> ust. 3 pkt 1 albo</w:t>
      </w:r>
      <w:r>
        <w:t xml:space="preserve"> 2,</w:t>
      </w:r>
      <w:r w:rsidRPr="00D57F6B">
        <w:t xml:space="preserve"> przekracza trzydzieści, w</w:t>
      </w:r>
      <w:r>
        <w:t> </w:t>
      </w:r>
      <w:r w:rsidRPr="00D57F6B">
        <w:t>skład komisji egzaminacyjnej powołuje się dodatkowego członka na każde rozpoczęte kolejne piętnaście osób.</w:t>
      </w:r>
      <w:r>
        <w:t>”</w:t>
      </w:r>
      <w:r w:rsidRPr="00D57F6B">
        <w:t>;</w:t>
      </w:r>
    </w:p>
    <w:p w14:paraId="6F605A7F" w14:textId="292E50E4" w:rsidR="001E57E6" w:rsidRDefault="005B0D3F" w:rsidP="001E57E6">
      <w:pPr>
        <w:pStyle w:val="PKTpunkt"/>
      </w:pPr>
      <w:r>
        <w:t>8</w:t>
      </w:r>
      <w:r w:rsidR="00F8216F" w:rsidRPr="00DF5F3A">
        <w:t>)</w:t>
      </w:r>
      <w:r w:rsidR="00F8216F" w:rsidRPr="00DF5F3A">
        <w:tab/>
        <w:t>w</w:t>
      </w:r>
      <w:r w:rsidR="001E57E6">
        <w:t xml:space="preserve"> art. </w:t>
      </w:r>
      <w:r w:rsidR="00F8216F" w:rsidRPr="00DF5F3A">
        <w:t>11f:</w:t>
      </w:r>
    </w:p>
    <w:p w14:paraId="2DB1CCC0" w14:textId="77777777" w:rsidR="001E57E6" w:rsidRDefault="00F8216F" w:rsidP="001E57E6">
      <w:pPr>
        <w:pStyle w:val="LITlitera"/>
      </w:pPr>
      <w:r w:rsidRPr="00D57F6B">
        <w:t>a)</w:t>
      </w:r>
      <w:r w:rsidRPr="00D57F6B">
        <w:tab/>
        <w:t>ust. 2</w:t>
      </w:r>
      <w:r>
        <w:t> </w:t>
      </w:r>
      <w:r w:rsidRPr="00D57F6B">
        <w:t>otrzymuje brzmienie:</w:t>
      </w:r>
    </w:p>
    <w:p w14:paraId="5877DD95" w14:textId="718F9E1E" w:rsidR="00F8216F" w:rsidRPr="00DF5F3A" w:rsidRDefault="00F8216F" w:rsidP="001E57E6">
      <w:pPr>
        <w:pStyle w:val="ZLITUSTzmustliter"/>
      </w:pPr>
      <w:r>
        <w:t>„</w:t>
      </w:r>
      <w:r w:rsidRPr="00DF5F3A">
        <w:t>2.</w:t>
      </w:r>
      <w:r>
        <w:t> </w:t>
      </w:r>
      <w:r w:rsidRPr="00DF5F3A">
        <w:t>Komisja dokonuje wpisu na listę, o</w:t>
      </w:r>
      <w:r>
        <w:t> </w:t>
      </w:r>
      <w:r w:rsidRPr="00DF5F3A">
        <w:t>której mowa</w:t>
      </w:r>
      <w:r w:rsidR="001E57E6" w:rsidRPr="00DF5F3A">
        <w:t xml:space="preserve"> w</w:t>
      </w:r>
      <w:r w:rsidR="001E57E6">
        <w:t> ust. </w:t>
      </w:r>
      <w:r w:rsidRPr="00DF5F3A">
        <w:t>1, na wniosek osoby, która:</w:t>
      </w:r>
    </w:p>
    <w:p w14:paraId="097C8F8C" w14:textId="77777777" w:rsidR="00F8216F" w:rsidRPr="00F8216F" w:rsidRDefault="00F8216F" w:rsidP="001E57E6">
      <w:pPr>
        <w:pStyle w:val="ZLITPKTzmpktliter"/>
        <w:keepNext/>
      </w:pPr>
      <w:r>
        <w:t>1)</w:t>
      </w:r>
      <w:r>
        <w:tab/>
      </w:r>
      <w:r w:rsidRPr="00F8216F">
        <w:t>posiada dyplom ukończenia jednolitych studiów magisterskich lub studiów drugiego stopnia w zakresie:</w:t>
      </w:r>
    </w:p>
    <w:p w14:paraId="0A9BAF5A" w14:textId="1BB69AFA" w:rsidR="00F8216F" w:rsidRPr="00C21168" w:rsidRDefault="00F8216F" w:rsidP="00F8216F">
      <w:pPr>
        <w:pStyle w:val="ZLITLITwPKTzmlitwpktliter"/>
      </w:pPr>
      <w:r>
        <w:t>a)</w:t>
      </w:r>
      <w:r>
        <w:tab/>
      </w:r>
      <w:r w:rsidRPr="00C21168">
        <w:t xml:space="preserve">filologii polskiej, literatury polskiej, języka polskiego, kultury polskiej, nauczania języka polskiego, filologii obcych lub dyplom </w:t>
      </w:r>
      <w:r w:rsidR="00A42EC7">
        <w:t xml:space="preserve">uznany za </w:t>
      </w:r>
      <w:r w:rsidRPr="00C21168">
        <w:t>równoważny</w:t>
      </w:r>
      <w:r w:rsidR="00A42EC7">
        <w:t xml:space="preserve"> </w:t>
      </w:r>
      <w:r w:rsidR="00801505">
        <w:t xml:space="preserve">odpowiedniemu </w:t>
      </w:r>
      <w:r w:rsidR="00A42EC7">
        <w:t>polskiemu dyplomowi ukończenia studiów</w:t>
      </w:r>
      <w:r w:rsidRPr="00C21168">
        <w:t>, których program studiów określał efekty uczenia się w</w:t>
      </w:r>
      <w:r>
        <w:t> </w:t>
      </w:r>
      <w:r w:rsidRPr="00C21168">
        <w:t xml:space="preserve">zakresie nauczania języka polskiego jako obcego, </w:t>
      </w:r>
      <w:r>
        <w:t>wskazane</w:t>
      </w:r>
      <w:r w:rsidRPr="00C21168">
        <w:t xml:space="preserve"> </w:t>
      </w:r>
      <w:r>
        <w:t>w </w:t>
      </w:r>
      <w:r w:rsidRPr="00C21168">
        <w:t>suplemen</w:t>
      </w:r>
      <w:r>
        <w:t>cie</w:t>
      </w:r>
      <w:r w:rsidRPr="00C21168">
        <w:t xml:space="preserve"> do dyplomu </w:t>
      </w:r>
      <w:r>
        <w:t>albo</w:t>
      </w:r>
      <w:r w:rsidRPr="00C21168">
        <w:t xml:space="preserve"> potwierdz</w:t>
      </w:r>
      <w:r>
        <w:t>one</w:t>
      </w:r>
      <w:r w:rsidRPr="00C21168">
        <w:t xml:space="preserve"> zaświadczenie</w:t>
      </w:r>
      <w:r>
        <w:t>m</w:t>
      </w:r>
      <w:r w:rsidRPr="00C21168">
        <w:t xml:space="preserve"> wydan</w:t>
      </w:r>
      <w:r>
        <w:t>ym</w:t>
      </w:r>
      <w:r w:rsidRPr="00C21168">
        <w:t xml:space="preserve"> przez uczelnię</w:t>
      </w:r>
      <w:r>
        <w:t>, i trzyletnie doświadczenie w </w:t>
      </w:r>
      <w:r w:rsidRPr="00D57F6B">
        <w:t>nauczaniu języka polskiego jako obcego uzyskane w</w:t>
      </w:r>
      <w:r>
        <w:t> </w:t>
      </w:r>
      <w:r w:rsidRPr="00D57F6B">
        <w:t>okresie pięciu lat poprzedza</w:t>
      </w:r>
      <w:r>
        <w:t>jących dzień złożenia wniosku</w:t>
      </w:r>
      <w:r w:rsidRPr="00C21168">
        <w:t xml:space="preserve"> lub</w:t>
      </w:r>
    </w:p>
    <w:p w14:paraId="11A2B9BC" w14:textId="766312E4" w:rsidR="00F8216F" w:rsidRPr="00C21168" w:rsidRDefault="00F8216F" w:rsidP="00F8216F">
      <w:pPr>
        <w:pStyle w:val="ZLITLITwPKTzmlitwpktliter"/>
      </w:pPr>
      <w:r>
        <w:t>b)</w:t>
      </w:r>
      <w:r>
        <w:tab/>
      </w:r>
      <w:r w:rsidRPr="00C21168">
        <w:t xml:space="preserve">filologii polskiej, literatury polskiej, języka polskiego, kultury polskiej, nauczania języka polskiego, filologii obcych lub dyplom </w:t>
      </w:r>
      <w:r w:rsidR="00A42EC7">
        <w:t xml:space="preserve">uznany za </w:t>
      </w:r>
      <w:r w:rsidRPr="00C21168">
        <w:t>równoważny</w:t>
      </w:r>
      <w:r w:rsidR="00A42EC7">
        <w:t xml:space="preserve"> </w:t>
      </w:r>
      <w:r w:rsidR="00801505">
        <w:t xml:space="preserve">odpowiedniemu </w:t>
      </w:r>
      <w:r w:rsidR="00A42EC7">
        <w:t>polskiemu dyplomowi ukończenia studiów</w:t>
      </w:r>
      <w:r>
        <w:t>,</w:t>
      </w:r>
      <w:r w:rsidRPr="00C21168">
        <w:t xml:space="preserve"> i</w:t>
      </w:r>
      <w:r>
        <w:t> </w:t>
      </w:r>
      <w:r w:rsidRPr="00C21168">
        <w:t>świadectwo ukończenia studiów podyplomowych w</w:t>
      </w:r>
      <w:r>
        <w:t> </w:t>
      </w:r>
      <w:r w:rsidRPr="00C21168">
        <w:t>zakresie nauczania języka polskiego jako obcego</w:t>
      </w:r>
      <w:r>
        <w:t xml:space="preserve"> i </w:t>
      </w:r>
      <w:r w:rsidRPr="00D57F6B">
        <w:t>trzyletnie doświadczenie w</w:t>
      </w:r>
      <w:r>
        <w:t> </w:t>
      </w:r>
      <w:r w:rsidRPr="00D57F6B">
        <w:t>nauczaniu języka polskiego jako obcego uzyskane w</w:t>
      </w:r>
      <w:r>
        <w:t> </w:t>
      </w:r>
      <w:r w:rsidRPr="00D57F6B">
        <w:t>okresie pięciu lat poprzedzających dzień złożenia wniosku</w:t>
      </w:r>
      <w:r w:rsidRPr="00C21168">
        <w:t>, lub</w:t>
      </w:r>
    </w:p>
    <w:p w14:paraId="2ABC10F4" w14:textId="51D8A2AC" w:rsidR="00F8216F" w:rsidRPr="00DF5F3A" w:rsidRDefault="00F8216F" w:rsidP="00F8216F">
      <w:pPr>
        <w:pStyle w:val="ZLITLITwPKTzmlitwpktliter"/>
      </w:pPr>
      <w:r w:rsidRPr="00D57F6B">
        <w:t>c)</w:t>
      </w:r>
      <w:r w:rsidRPr="00D57F6B">
        <w:tab/>
      </w:r>
      <w:r w:rsidRPr="00DF5F3A">
        <w:t xml:space="preserve">filologii polskiej, literatury polskiej, języka polskiego, kultury polskiej, nauczania języka polskiego, filologii obcych lub dyplom </w:t>
      </w:r>
      <w:r w:rsidR="00A42EC7">
        <w:t xml:space="preserve">uznany za </w:t>
      </w:r>
      <w:r w:rsidRPr="00DF5F3A">
        <w:t>równoważny</w:t>
      </w:r>
      <w:r w:rsidR="00A42EC7">
        <w:t xml:space="preserve"> </w:t>
      </w:r>
      <w:r w:rsidR="00801505">
        <w:t xml:space="preserve">odpowiedniemu </w:t>
      </w:r>
      <w:r w:rsidR="00A42EC7">
        <w:t>polskiemu dyplomowi ukończenia studiów</w:t>
      </w:r>
      <w:r>
        <w:t>,</w:t>
      </w:r>
      <w:r w:rsidRPr="00DF5F3A">
        <w:t xml:space="preserve"> i</w:t>
      </w:r>
      <w:r>
        <w:t> </w:t>
      </w:r>
      <w:r w:rsidRPr="00DF5F3A">
        <w:t>czteroletnie doświadczenie w</w:t>
      </w:r>
      <w:r>
        <w:t> </w:t>
      </w:r>
      <w:r w:rsidRPr="00DF5F3A">
        <w:t>nauczaniu języka polskiego jako obcego uzyskane w</w:t>
      </w:r>
      <w:r>
        <w:t> </w:t>
      </w:r>
      <w:r w:rsidRPr="00DF5F3A">
        <w:t>okresie sześciu lat poprzedzających dzień złożenia wniosku;</w:t>
      </w:r>
    </w:p>
    <w:p w14:paraId="0BE32833" w14:textId="77777777" w:rsidR="00F8216F" w:rsidRPr="00DF5F3A" w:rsidRDefault="00F8216F" w:rsidP="00F8216F">
      <w:pPr>
        <w:pStyle w:val="ZLITPKTzmpktliter"/>
      </w:pPr>
      <w:r>
        <w:t>2</w:t>
      </w:r>
      <w:r w:rsidRPr="00DF5F3A">
        <w:t>)</w:t>
      </w:r>
      <w:r w:rsidRPr="00DF5F3A">
        <w:tab/>
        <w:t>nie była skazana prawomocnym wyrokiem za umyślne przestępstwo lub umyślne przestępstwo skarbowe;</w:t>
      </w:r>
    </w:p>
    <w:p w14:paraId="2489F1EA" w14:textId="784B1D61" w:rsidR="00F8216F" w:rsidRPr="00DF5F3A" w:rsidRDefault="00F8216F" w:rsidP="00F8216F">
      <w:pPr>
        <w:pStyle w:val="ZLITPKTzmpktliter"/>
      </w:pPr>
      <w:r>
        <w:lastRenderedPageBreak/>
        <w:t>3</w:t>
      </w:r>
      <w:r w:rsidRPr="00DF5F3A">
        <w:t>)</w:t>
      </w:r>
      <w:r w:rsidRPr="00DF5F3A">
        <w:tab/>
        <w:t>ukończyła szkolenie dla kandydatów na egzaminatorów.</w:t>
      </w:r>
      <w:r>
        <w:t>”</w:t>
      </w:r>
      <w:r w:rsidRPr="00DF5F3A">
        <w:t>,</w:t>
      </w:r>
    </w:p>
    <w:p w14:paraId="5B125920" w14:textId="6778D773" w:rsidR="00F8216F" w:rsidRPr="00F8216F" w:rsidRDefault="00F8216F" w:rsidP="00F8216F">
      <w:pPr>
        <w:pStyle w:val="LITlitera"/>
        <w:keepNext/>
      </w:pPr>
      <w:r>
        <w:t>b</w:t>
      </w:r>
      <w:r w:rsidRPr="00F8216F">
        <w:t>)</w:t>
      </w:r>
      <w:r w:rsidRPr="00F8216F">
        <w:tab/>
      </w:r>
      <w:r w:rsidR="001E57E6">
        <w:t>ust. </w:t>
      </w:r>
      <w:r w:rsidRPr="00F8216F">
        <w:t>3</w:t>
      </w:r>
      <w:r w:rsidR="00723641">
        <w:t xml:space="preserve"> otrzymuje brzmienie</w:t>
      </w:r>
      <w:r w:rsidRPr="00F8216F">
        <w:t>:</w:t>
      </w:r>
    </w:p>
    <w:p w14:paraId="5CCD6C09" w14:textId="692BD3F0" w:rsidR="00723641" w:rsidRPr="00723641" w:rsidRDefault="00723641" w:rsidP="00FE79F1">
      <w:pPr>
        <w:pStyle w:val="ZLITUSTzmustliter"/>
      </w:pPr>
      <w:r>
        <w:t>„3</w:t>
      </w:r>
      <w:r w:rsidRPr="00723641">
        <w:t>.</w:t>
      </w:r>
      <w:r w:rsidR="00DB3036">
        <w:t xml:space="preserve"> </w:t>
      </w:r>
      <w:r w:rsidRPr="00723641">
        <w:t>Wniosek, o którym mowa w ust. 2, zawiera</w:t>
      </w:r>
      <w:r>
        <w:t xml:space="preserve"> dane </w:t>
      </w:r>
      <w:r w:rsidR="006D58CA">
        <w:t xml:space="preserve">i informacje </w:t>
      </w:r>
      <w:r w:rsidR="0077373F">
        <w:t>o</w:t>
      </w:r>
      <w:r w:rsidR="006D58CA">
        <w:t xml:space="preserve"> </w:t>
      </w:r>
      <w:r>
        <w:t>osob</w:t>
      </w:r>
      <w:r w:rsidR="0077373F">
        <w:t xml:space="preserve">ie </w:t>
      </w:r>
      <w:r>
        <w:t>składającej wniosek</w:t>
      </w:r>
      <w:r w:rsidRPr="00723641">
        <w:t>:</w:t>
      </w:r>
    </w:p>
    <w:p w14:paraId="4FB6903A" w14:textId="636D327C" w:rsidR="00723641" w:rsidRPr="00723641" w:rsidRDefault="00723641" w:rsidP="00FE79F1">
      <w:pPr>
        <w:pStyle w:val="ZLITPKTzmpktliter"/>
      </w:pPr>
      <w:r w:rsidRPr="00723641">
        <w:t>1)</w:t>
      </w:r>
      <w:r w:rsidRPr="00723641">
        <w:tab/>
        <w:t>imię</w:t>
      </w:r>
      <w:r w:rsidR="00DD1ED0">
        <w:t xml:space="preserve"> </w:t>
      </w:r>
      <w:r w:rsidRPr="00723641">
        <w:t>i nazwisko;</w:t>
      </w:r>
    </w:p>
    <w:p w14:paraId="73904987" w14:textId="63CE601E" w:rsidR="00723641" w:rsidRPr="00723641" w:rsidRDefault="00723641" w:rsidP="00FE79F1">
      <w:pPr>
        <w:pStyle w:val="ZLITPKTzmpktliter"/>
      </w:pPr>
      <w:r>
        <w:t>2</w:t>
      </w:r>
      <w:r w:rsidRPr="00723641">
        <w:t>)</w:t>
      </w:r>
      <w:r w:rsidRPr="00723641">
        <w:tab/>
        <w:t>adres do korespondencji;</w:t>
      </w:r>
    </w:p>
    <w:p w14:paraId="0161C0C6" w14:textId="7F4A3C55" w:rsidR="00723641" w:rsidRPr="00723641" w:rsidRDefault="00723641" w:rsidP="00FE79F1">
      <w:pPr>
        <w:pStyle w:val="ZLITPKTzmpktliter"/>
      </w:pPr>
      <w:r w:rsidRPr="00723641">
        <w:t>3)</w:t>
      </w:r>
      <w:r w:rsidRPr="00723641">
        <w:tab/>
        <w:t>adres poczty elektronicznej, jeżeli posiada;</w:t>
      </w:r>
    </w:p>
    <w:p w14:paraId="1E2D21CE" w14:textId="5DF9761F" w:rsidR="00723641" w:rsidRPr="00723641" w:rsidRDefault="00723641" w:rsidP="00FE79F1">
      <w:pPr>
        <w:pStyle w:val="ZLITPKTzmpktliter"/>
      </w:pPr>
      <w:r w:rsidRPr="00723641">
        <w:t>4)</w:t>
      </w:r>
      <w:r w:rsidRPr="00723641">
        <w:tab/>
        <w:t>numer telefonu, jeżeli posiada;</w:t>
      </w:r>
    </w:p>
    <w:p w14:paraId="4476A651" w14:textId="1F82D8DB" w:rsidR="00723641" w:rsidRPr="00723641" w:rsidRDefault="00723641" w:rsidP="00FE79F1">
      <w:pPr>
        <w:pStyle w:val="ZLITPKTzmpktliter"/>
      </w:pPr>
      <w:r w:rsidRPr="00723641">
        <w:t>5)</w:t>
      </w:r>
      <w:r w:rsidRPr="00723641">
        <w:tab/>
        <w:t xml:space="preserve">numer PESEL, a w przypadku jego braku </w:t>
      </w:r>
      <w:r w:rsidRPr="00723641">
        <w:sym w:font="Symbol" w:char="F02D"/>
      </w:r>
      <w:r w:rsidRPr="00723641">
        <w:t xml:space="preserve"> rodzaj, serię i numer dokument</w:t>
      </w:r>
      <w:r>
        <w:t xml:space="preserve">u </w:t>
      </w:r>
      <w:r w:rsidRPr="00723641">
        <w:t>potwierdzającego tożsamość oraz datę urodzenia;</w:t>
      </w:r>
    </w:p>
    <w:p w14:paraId="16D74589" w14:textId="516E9C97" w:rsidR="00723641" w:rsidRPr="00723641" w:rsidRDefault="00723641" w:rsidP="00FE79F1">
      <w:pPr>
        <w:pStyle w:val="ZLITPKTzmpktliter"/>
      </w:pPr>
      <w:r w:rsidRPr="00723641">
        <w:t>6)</w:t>
      </w:r>
      <w:r w:rsidRPr="00723641">
        <w:tab/>
        <w:t>wskazanie zasięgu terytorialnego</w:t>
      </w:r>
      <w:r w:rsidR="00C41E5E">
        <w:t xml:space="preserve"> </w:t>
      </w:r>
      <w:r w:rsidRPr="00723641">
        <w:t>działalności;</w:t>
      </w:r>
    </w:p>
    <w:p w14:paraId="5B935B4E" w14:textId="77777777" w:rsidR="00723641" w:rsidRPr="00723641" w:rsidRDefault="00723641" w:rsidP="00FE79F1">
      <w:pPr>
        <w:pStyle w:val="ZLITPKTzmpktliter"/>
      </w:pPr>
      <w:r w:rsidRPr="00723641">
        <w:t>7)</w:t>
      </w:r>
      <w:r w:rsidRPr="00723641">
        <w:tab/>
        <w:t>informacje o:</w:t>
      </w:r>
    </w:p>
    <w:p w14:paraId="3F22A490" w14:textId="77777777" w:rsidR="00723641" w:rsidRPr="00723641" w:rsidRDefault="00723641" w:rsidP="00FE79F1">
      <w:pPr>
        <w:pStyle w:val="ZLITLITwPKTzmlitwpktliter"/>
      </w:pPr>
      <w:r w:rsidRPr="00723641">
        <w:t>a)</w:t>
      </w:r>
      <w:r w:rsidRPr="00723641">
        <w:tab/>
        <w:t>posiadanym tytule zawodowym,</w:t>
      </w:r>
    </w:p>
    <w:p w14:paraId="2F10115D" w14:textId="77777777" w:rsidR="00723641" w:rsidRPr="00723641" w:rsidRDefault="00723641" w:rsidP="00FE79F1">
      <w:pPr>
        <w:pStyle w:val="ZLITLITwPKTzmlitwpktliter"/>
      </w:pPr>
      <w:r w:rsidRPr="00723641">
        <w:t>b)</w:t>
      </w:r>
      <w:r w:rsidRPr="00723641">
        <w:tab/>
        <w:t>ukończonych studiach,</w:t>
      </w:r>
    </w:p>
    <w:p w14:paraId="1676E997" w14:textId="1F609A16" w:rsidR="00723641" w:rsidRPr="00723641" w:rsidRDefault="00723641" w:rsidP="00FE79F1">
      <w:pPr>
        <w:pStyle w:val="ZLITLITwPKTzmlitwpktliter"/>
      </w:pPr>
      <w:r w:rsidRPr="00723641">
        <w:t>c)</w:t>
      </w:r>
      <w:r w:rsidRPr="00723641">
        <w:tab/>
        <w:t>doświadczeniu zawodowym w nauczaniu języka polskiego jako obcego.</w:t>
      </w:r>
      <w:r>
        <w:t>”,</w:t>
      </w:r>
    </w:p>
    <w:p w14:paraId="20C61FD6" w14:textId="69A82556" w:rsidR="00F8216F" w:rsidRPr="00257130" w:rsidRDefault="00F8216F" w:rsidP="003A0D19">
      <w:pPr>
        <w:pStyle w:val="LITlitera"/>
        <w:keepNext/>
      </w:pPr>
      <w:r w:rsidRPr="00257130">
        <w:t>c)</w:t>
      </w:r>
      <w:r w:rsidRPr="00257130">
        <w:tab/>
        <w:t>po</w:t>
      </w:r>
      <w:r w:rsidR="001E57E6">
        <w:t xml:space="preserve"> ust. </w:t>
      </w:r>
      <w:r>
        <w:t>3 dodaje się</w:t>
      </w:r>
      <w:r w:rsidR="001E57E6">
        <w:t xml:space="preserve"> ust. </w:t>
      </w:r>
      <w:r>
        <w:t>3a w </w:t>
      </w:r>
      <w:r w:rsidRPr="00257130">
        <w:t>brzmie</w:t>
      </w:r>
      <w:r>
        <w:t>niu</w:t>
      </w:r>
      <w:r w:rsidRPr="00257130">
        <w:t>:</w:t>
      </w:r>
    </w:p>
    <w:p w14:paraId="6BC01075" w14:textId="3721BB46" w:rsidR="00F8216F" w:rsidRPr="006C63B9" w:rsidRDefault="00F8216F" w:rsidP="00F8216F">
      <w:pPr>
        <w:pStyle w:val="ZLITUSTzmustliter"/>
      </w:pPr>
      <w:r>
        <w:t>„3a. </w:t>
      </w:r>
      <w:r w:rsidRPr="00257130">
        <w:t>Do wniosku</w:t>
      </w:r>
      <w:r>
        <w:t>, o którym mowa</w:t>
      </w:r>
      <w:r w:rsidR="001E57E6">
        <w:t xml:space="preserve"> w ust. </w:t>
      </w:r>
      <w:r>
        <w:t>2,</w:t>
      </w:r>
      <w:r w:rsidRPr="00257130">
        <w:t xml:space="preserve"> dołącza się kopie dokumentów po</w:t>
      </w:r>
      <w:r>
        <w:t>twierdzających spełnienie wymogów, o których mowa</w:t>
      </w:r>
      <w:r w:rsidR="001E57E6">
        <w:t xml:space="preserve"> w ust. 2 pkt </w:t>
      </w:r>
      <w:r w:rsidRPr="00257130">
        <w:t>1</w:t>
      </w:r>
      <w:r>
        <w:t>, oraz oświadczenie o </w:t>
      </w:r>
      <w:r w:rsidRPr="00257130">
        <w:t>niekaralności za umyślne przestępstwo lub umyślne przestępstwo skarbowe</w:t>
      </w:r>
      <w:r>
        <w:t xml:space="preserve"> złożone pod rygorem odpowiedzialności karnej za złożenie fałszywego oświadczenia</w:t>
      </w:r>
      <w:r w:rsidRPr="00257130">
        <w:t>.</w:t>
      </w:r>
      <w:r>
        <w:t>”</w:t>
      </w:r>
      <w:r w:rsidRPr="00257130">
        <w:t>,</w:t>
      </w:r>
    </w:p>
    <w:p w14:paraId="42444FCA" w14:textId="56F390D1" w:rsidR="00F8216F" w:rsidRPr="00F8216F" w:rsidRDefault="00F8216F" w:rsidP="00F8216F">
      <w:pPr>
        <w:pStyle w:val="LITlitera"/>
        <w:keepNext/>
      </w:pPr>
      <w:r>
        <w:t>d</w:t>
      </w:r>
      <w:r w:rsidRPr="00F8216F">
        <w:t>)</w:t>
      </w:r>
      <w:r w:rsidRPr="00F8216F">
        <w:tab/>
        <w:t>w</w:t>
      </w:r>
      <w:r w:rsidR="001E57E6">
        <w:t xml:space="preserve"> ust. </w:t>
      </w:r>
      <w:r w:rsidRPr="00F8216F">
        <w:t>4:</w:t>
      </w:r>
    </w:p>
    <w:p w14:paraId="51B5D8D1" w14:textId="7E8C2DEC" w:rsidR="00F8216F" w:rsidRPr="00DF5F3A" w:rsidRDefault="00F8216F" w:rsidP="00F8216F">
      <w:pPr>
        <w:pStyle w:val="TIRtiret"/>
      </w:pPr>
      <w:r>
        <w:t>–</w:t>
      </w:r>
      <w:r>
        <w:tab/>
      </w:r>
      <w:r w:rsidRPr="00DF5F3A">
        <w:t>w</w:t>
      </w:r>
      <w:r w:rsidR="001E57E6">
        <w:t xml:space="preserve"> pkt </w:t>
      </w:r>
      <w:r w:rsidRPr="00DF5F3A">
        <w:t>2</w:t>
      </w:r>
      <w:r>
        <w:t> </w:t>
      </w:r>
      <w:r w:rsidRPr="00DF5F3A">
        <w:t xml:space="preserve">wyrazy </w:t>
      </w:r>
      <w:r>
        <w:t>„</w:t>
      </w:r>
      <w:r w:rsidRPr="00DF5F3A">
        <w:t>przestępstwo popełnione umyślnie</w:t>
      </w:r>
      <w:r>
        <w:t>”</w:t>
      </w:r>
      <w:r w:rsidRPr="00DF5F3A">
        <w:t xml:space="preserve"> zastępuje się wyrazami </w:t>
      </w:r>
      <w:r>
        <w:t>„</w:t>
      </w:r>
      <w:r w:rsidRPr="00DF5F3A">
        <w:t>umyślne przestępstwo</w:t>
      </w:r>
      <w:r>
        <w:t>”</w:t>
      </w:r>
      <w:r w:rsidRPr="00DF5F3A">
        <w:t>,</w:t>
      </w:r>
    </w:p>
    <w:p w14:paraId="484B9AFF" w14:textId="740BEC63" w:rsidR="00F8216F" w:rsidRPr="00114880" w:rsidRDefault="00F8216F" w:rsidP="00F8216F">
      <w:pPr>
        <w:pStyle w:val="TIRtiret"/>
        <w:keepNext/>
      </w:pPr>
      <w:r>
        <w:t>–</w:t>
      </w:r>
      <w:r w:rsidRPr="00DF5F3A">
        <w:tab/>
      </w:r>
      <w:r w:rsidRPr="00114880">
        <w:t>w</w:t>
      </w:r>
      <w:r w:rsidR="001E57E6">
        <w:t xml:space="preserve"> pkt </w:t>
      </w:r>
      <w:r w:rsidRPr="00114880">
        <w:t>4</w:t>
      </w:r>
      <w:r>
        <w:t> </w:t>
      </w:r>
      <w:r w:rsidRPr="00114880">
        <w:t>kropkę zastępuje się średnikiem i</w:t>
      </w:r>
      <w:r>
        <w:t> </w:t>
      </w:r>
      <w:r w:rsidRPr="00114880">
        <w:t>dodaje się</w:t>
      </w:r>
      <w:r w:rsidR="001E57E6">
        <w:t xml:space="preserve"> pkt </w:t>
      </w:r>
      <w:r w:rsidRPr="00114880">
        <w:t>5</w:t>
      </w:r>
      <w:r w:rsidRPr="00F8216F">
        <w:sym w:font="Symbol" w:char="F02D"/>
      </w:r>
      <w:r w:rsidR="001E57E6">
        <w:t>7 w </w:t>
      </w:r>
      <w:r w:rsidRPr="00114880">
        <w:t>brzmieniu:</w:t>
      </w:r>
    </w:p>
    <w:p w14:paraId="17861702" w14:textId="212EE00E" w:rsidR="00F8216F" w:rsidRPr="00114880" w:rsidRDefault="00F8216F" w:rsidP="00F8216F">
      <w:pPr>
        <w:pStyle w:val="ZTIRPKTzmpkttiret"/>
      </w:pPr>
      <w:r>
        <w:t>„</w:t>
      </w:r>
      <w:r w:rsidRPr="00114880">
        <w:t>5)</w:t>
      </w:r>
      <w:r>
        <w:tab/>
      </w:r>
      <w:r w:rsidRPr="00114880">
        <w:t>w</w:t>
      </w:r>
      <w:r>
        <w:t> </w:t>
      </w:r>
      <w:r w:rsidRPr="00114880">
        <w:t xml:space="preserve">przypadku utraty zdolności do pełnienia obowiązków członka komisji egzaminacyjnej na skutek długotrwałej choroby trwającej co najmniej </w:t>
      </w:r>
      <w:r>
        <w:t>12 </w:t>
      </w:r>
      <w:r w:rsidRPr="00114880">
        <w:t>miesięcy;</w:t>
      </w:r>
    </w:p>
    <w:p w14:paraId="0E2D708F" w14:textId="51C3B2D0" w:rsidR="00F8216F" w:rsidRDefault="00F8216F" w:rsidP="00F8216F">
      <w:pPr>
        <w:pStyle w:val="ZTIRPKTzmpkttiret"/>
      </w:pPr>
      <w:r>
        <w:t>6)</w:t>
      </w:r>
      <w:r>
        <w:tab/>
      </w:r>
      <w:r w:rsidRPr="005F202C">
        <w:t>w przypadku niepodjęcia funkcji przewodnic</w:t>
      </w:r>
      <w:r>
        <w:t>zącego komisji egzaminacyjnej w okresie 5 </w:t>
      </w:r>
      <w:r w:rsidRPr="005F202C">
        <w:t>lat od dnia dokonania wpisu na listę, o </w:t>
      </w:r>
      <w:r>
        <w:t>której mowa</w:t>
      </w:r>
      <w:r w:rsidR="001E57E6">
        <w:t xml:space="preserve"> w ust. </w:t>
      </w:r>
      <w:r w:rsidRPr="005F202C">
        <w:t>1</w:t>
      </w:r>
      <w:r>
        <w:t>;</w:t>
      </w:r>
    </w:p>
    <w:p w14:paraId="0043E6B5" w14:textId="6D42C799" w:rsidR="00F8216F" w:rsidRPr="00DF5F3A" w:rsidRDefault="00F8216F" w:rsidP="00F8216F">
      <w:pPr>
        <w:pStyle w:val="ZTIRPKTzmpkttiret"/>
      </w:pPr>
      <w:r>
        <w:t>7</w:t>
      </w:r>
      <w:r w:rsidRPr="00114880">
        <w:t>)</w:t>
      </w:r>
      <w:r>
        <w:tab/>
      </w:r>
      <w:r w:rsidRPr="00114880">
        <w:t>w</w:t>
      </w:r>
      <w:r>
        <w:t> </w:t>
      </w:r>
      <w:r w:rsidRPr="00114880">
        <w:t>przypadku śmierci.</w:t>
      </w:r>
      <w:r>
        <w:t>”</w:t>
      </w:r>
      <w:r w:rsidRPr="00DF5F3A">
        <w:t>;</w:t>
      </w:r>
    </w:p>
    <w:p w14:paraId="47F66F8A" w14:textId="279F6B14" w:rsidR="00F8216F" w:rsidRPr="00F8216F" w:rsidRDefault="005B0D3F" w:rsidP="00F8216F">
      <w:pPr>
        <w:pStyle w:val="PKTpunkt"/>
        <w:keepNext/>
      </w:pPr>
      <w:r>
        <w:lastRenderedPageBreak/>
        <w:t>9</w:t>
      </w:r>
      <w:r w:rsidR="00F8216F" w:rsidRPr="00F8216F">
        <w:t>)</w:t>
      </w:r>
      <w:r w:rsidR="00F8216F" w:rsidRPr="00F8216F">
        <w:tab/>
        <w:t>w</w:t>
      </w:r>
      <w:r w:rsidR="001E57E6">
        <w:t xml:space="preserve"> art. </w:t>
      </w:r>
      <w:r w:rsidR="00F8216F" w:rsidRPr="00F8216F">
        <w:t>11g:</w:t>
      </w:r>
    </w:p>
    <w:p w14:paraId="5421ED68" w14:textId="77777777" w:rsidR="00F8216F" w:rsidRPr="00F8216F" w:rsidRDefault="00F8216F" w:rsidP="00F8216F">
      <w:pPr>
        <w:pStyle w:val="LITlitera"/>
        <w:keepNext/>
      </w:pPr>
      <w:r w:rsidRPr="00DB0B23">
        <w:t>a)</w:t>
      </w:r>
      <w:r w:rsidRPr="00DB0B23">
        <w:tab/>
      </w:r>
      <w:r w:rsidRPr="00F8216F">
        <w:t>ust. 2 otrzymuje brzmienie:</w:t>
      </w:r>
    </w:p>
    <w:p w14:paraId="349D82B4" w14:textId="40F308E5" w:rsidR="00F8216F" w:rsidRDefault="00F8216F" w:rsidP="00F8216F">
      <w:pPr>
        <w:pStyle w:val="ZLITUSTzmustliter"/>
      </w:pPr>
      <w:bookmarkStart w:id="11" w:name="_Hlk221257328"/>
      <w:r>
        <w:t xml:space="preserve">„2. Rejestracja jest dokonywana w bazie prowadzonej przez Komisję w systemie </w:t>
      </w:r>
      <w:r w:rsidRPr="00E42599">
        <w:t>teleinformatycznym w</w:t>
      </w:r>
      <w:r>
        <w:t> </w:t>
      </w:r>
      <w:r w:rsidRPr="00E42599">
        <w:t>rozumieniu</w:t>
      </w:r>
      <w:r w:rsidR="001E57E6">
        <w:t xml:space="preserve"> art. </w:t>
      </w:r>
      <w:r w:rsidR="001E57E6" w:rsidRPr="00E42599">
        <w:t>3</w:t>
      </w:r>
      <w:r w:rsidR="001E57E6">
        <w:t xml:space="preserve"> pkt </w:t>
      </w:r>
      <w:r w:rsidRPr="00E42599">
        <w:t>3</w:t>
      </w:r>
      <w:r>
        <w:t> </w:t>
      </w:r>
      <w:r w:rsidRPr="00E42599">
        <w:t>ustawy z</w:t>
      </w:r>
      <w:r>
        <w:t> </w:t>
      </w:r>
      <w:r w:rsidRPr="00E42599">
        <w:t>dnia 17</w:t>
      </w:r>
      <w:r>
        <w:t> </w:t>
      </w:r>
      <w:r w:rsidRPr="00E42599">
        <w:t>lutego 2005</w:t>
      </w:r>
      <w:r>
        <w:t> </w:t>
      </w:r>
      <w:r w:rsidRPr="00E42599">
        <w:t>r. o</w:t>
      </w:r>
      <w:r>
        <w:t> </w:t>
      </w:r>
      <w:r w:rsidRPr="00E42599">
        <w:t>informatyzacji działalności podmiotów realizujących zadania publiczne.</w:t>
      </w:r>
      <w:r>
        <w:t>”,</w:t>
      </w:r>
    </w:p>
    <w:bookmarkEnd w:id="11"/>
    <w:p w14:paraId="19ABF7A7" w14:textId="0A143029" w:rsidR="00F8216F" w:rsidRPr="00E42599" w:rsidRDefault="00F8216F" w:rsidP="00F8216F">
      <w:pPr>
        <w:pStyle w:val="LITlitera"/>
        <w:keepNext/>
      </w:pPr>
      <w:r>
        <w:t>b)</w:t>
      </w:r>
      <w:r>
        <w:tab/>
        <w:t>po</w:t>
      </w:r>
      <w:r w:rsidR="001E57E6">
        <w:t xml:space="preserve"> ust. </w:t>
      </w:r>
      <w:r>
        <w:t>2 dodaje się</w:t>
      </w:r>
      <w:r w:rsidR="001E57E6">
        <w:t xml:space="preserve"> ust. </w:t>
      </w:r>
      <w:r>
        <w:t>2a i 2b w brzmieniu:</w:t>
      </w:r>
    </w:p>
    <w:p w14:paraId="75488759" w14:textId="7F355589" w:rsidR="00F8216F" w:rsidRPr="00E91983" w:rsidRDefault="00F8216F" w:rsidP="00F8216F">
      <w:pPr>
        <w:pStyle w:val="ZLITUSTzmustliter"/>
      </w:pPr>
      <w:r>
        <w:t>„2a. </w:t>
      </w:r>
      <w:r w:rsidRPr="00E91983">
        <w:t xml:space="preserve">Komisja jest administratorem danych przetwarzanych </w:t>
      </w:r>
      <w:r>
        <w:t>w bazie, o której mowa</w:t>
      </w:r>
      <w:r w:rsidR="001E57E6">
        <w:t xml:space="preserve"> w ust. </w:t>
      </w:r>
      <w:r>
        <w:t>2</w:t>
      </w:r>
      <w:r w:rsidRPr="00E91983">
        <w:t>.</w:t>
      </w:r>
    </w:p>
    <w:p w14:paraId="7A7D5EAF" w14:textId="4D075FBB" w:rsidR="00F8216F" w:rsidRDefault="00F8216F" w:rsidP="00F8216F">
      <w:pPr>
        <w:pStyle w:val="ZLITUSTzmustliter"/>
      </w:pPr>
      <w:r>
        <w:t>2b. </w:t>
      </w:r>
      <w:r w:rsidRPr="00E91983">
        <w:t>NAWA administruje systemem teleinformatycznym</w:t>
      </w:r>
      <w:r>
        <w:t>,</w:t>
      </w:r>
      <w:r w:rsidRPr="0005020F">
        <w:t xml:space="preserve"> </w:t>
      </w:r>
      <w:r>
        <w:t>o którym mowa</w:t>
      </w:r>
      <w:r w:rsidR="001E57E6">
        <w:t xml:space="preserve"> w ust. </w:t>
      </w:r>
      <w:r>
        <w:t xml:space="preserve">2, </w:t>
      </w:r>
      <w:r w:rsidRPr="00E91983">
        <w:t>i</w:t>
      </w:r>
      <w:r>
        <w:t> </w:t>
      </w:r>
      <w:r w:rsidRPr="00E91983">
        <w:t>zapewnia jego funkcjonowanie.</w:t>
      </w:r>
      <w:r>
        <w:t>”,</w:t>
      </w:r>
    </w:p>
    <w:p w14:paraId="36A65B6E" w14:textId="77777777" w:rsidR="00F8216F" w:rsidRPr="00E91983" w:rsidRDefault="00F8216F" w:rsidP="00F8216F">
      <w:pPr>
        <w:pStyle w:val="LITlitera"/>
        <w:keepNext/>
      </w:pPr>
      <w:r>
        <w:t>c)</w:t>
      </w:r>
      <w:r>
        <w:tab/>
        <w:t>ust. 3 otrzymuje brzmienie:</w:t>
      </w:r>
    </w:p>
    <w:p w14:paraId="270E6E8B" w14:textId="41515912" w:rsidR="00F8216F" w:rsidRPr="00F8216F" w:rsidRDefault="00F8216F" w:rsidP="00F8216F">
      <w:pPr>
        <w:pStyle w:val="ZLITUSTzmustliter"/>
        <w:keepNext/>
      </w:pPr>
      <w:r>
        <w:t>„</w:t>
      </w:r>
      <w:r w:rsidRPr="00F8216F">
        <w:t>3. Baza, o której mowa</w:t>
      </w:r>
      <w:r w:rsidR="001E57E6" w:rsidRPr="00F8216F">
        <w:t xml:space="preserve"> w</w:t>
      </w:r>
      <w:r w:rsidR="001E57E6">
        <w:t> ust. </w:t>
      </w:r>
      <w:r w:rsidRPr="00F8216F">
        <w:t>2, zawiera następujące dane i informacje</w:t>
      </w:r>
      <w:r w:rsidR="003A0D19">
        <w:t xml:space="preserve"> o</w:t>
      </w:r>
      <w:r w:rsidR="0088595F">
        <w:t> </w:t>
      </w:r>
      <w:r w:rsidR="003A0D19">
        <w:t>osobach przystępujących do egzaminu</w:t>
      </w:r>
      <w:r w:rsidR="00F064B5">
        <w:t xml:space="preserve">, o egzaminie i </w:t>
      </w:r>
      <w:r w:rsidR="0077373F">
        <w:t xml:space="preserve">o </w:t>
      </w:r>
      <w:r w:rsidR="00F064B5">
        <w:t>certyfikacie</w:t>
      </w:r>
      <w:r w:rsidRPr="00F8216F">
        <w:t>:</w:t>
      </w:r>
    </w:p>
    <w:p w14:paraId="6FB38D54" w14:textId="77777777" w:rsidR="00F8216F" w:rsidRPr="00DF5F3A" w:rsidRDefault="00F8216F" w:rsidP="00F8216F">
      <w:pPr>
        <w:pStyle w:val="ZLITPKTzmpktliter"/>
      </w:pPr>
      <w:r>
        <w:t>1)</w:t>
      </w:r>
      <w:r>
        <w:tab/>
        <w:t>imię i nazwisko;</w:t>
      </w:r>
    </w:p>
    <w:p w14:paraId="5641D09E" w14:textId="77777777" w:rsidR="00F8216F" w:rsidRPr="00DF5F3A" w:rsidRDefault="00F8216F" w:rsidP="00F8216F">
      <w:pPr>
        <w:pStyle w:val="ZLITPKTzmpktliter"/>
      </w:pPr>
      <w:r>
        <w:t>2)</w:t>
      </w:r>
      <w:r>
        <w:tab/>
      </w:r>
      <w:r w:rsidRPr="00DF5F3A">
        <w:t>datę urodzenia;</w:t>
      </w:r>
    </w:p>
    <w:p w14:paraId="35ED160A" w14:textId="77777777" w:rsidR="00F8216F" w:rsidRPr="00DF5F3A" w:rsidRDefault="00F8216F" w:rsidP="00F8216F">
      <w:pPr>
        <w:pStyle w:val="ZLITPKTzmpktliter"/>
      </w:pPr>
      <w:r>
        <w:t>3)</w:t>
      </w:r>
      <w:r>
        <w:tab/>
        <w:t>płeć;</w:t>
      </w:r>
    </w:p>
    <w:p w14:paraId="637352E6" w14:textId="77777777" w:rsidR="00F8216F" w:rsidRPr="00DF5F3A" w:rsidRDefault="00F8216F" w:rsidP="00F8216F">
      <w:pPr>
        <w:pStyle w:val="ZLITPKTzmpktliter"/>
      </w:pPr>
      <w:r>
        <w:t>4)</w:t>
      </w:r>
      <w:r>
        <w:tab/>
      </w:r>
      <w:r w:rsidRPr="00DF5F3A">
        <w:t>rodzaj, serię, numer i</w:t>
      </w:r>
      <w:r>
        <w:t> </w:t>
      </w:r>
      <w:r w:rsidRPr="00DF5F3A">
        <w:t>datę ważności dokumentu potwierdzającego tożsamość;</w:t>
      </w:r>
    </w:p>
    <w:p w14:paraId="5A403684" w14:textId="77777777" w:rsidR="00F8216F" w:rsidRPr="00DF5F3A" w:rsidRDefault="00F8216F" w:rsidP="00F8216F">
      <w:pPr>
        <w:pStyle w:val="ZLITPKTzmpktliter"/>
      </w:pPr>
      <w:r>
        <w:t>5</w:t>
      </w:r>
      <w:r w:rsidRPr="00DF5F3A">
        <w:t>)</w:t>
      </w:r>
      <w:r w:rsidRPr="00DF5F3A">
        <w:tab/>
        <w:t>obywatelstwo;</w:t>
      </w:r>
    </w:p>
    <w:p w14:paraId="6C78548B" w14:textId="29DB9B55" w:rsidR="00F8216F" w:rsidRPr="00DF5F3A" w:rsidRDefault="00F8216F" w:rsidP="00F8216F">
      <w:pPr>
        <w:pStyle w:val="ZLITPKTzmpktliter"/>
      </w:pPr>
      <w:r>
        <w:t>6</w:t>
      </w:r>
      <w:r w:rsidRPr="00DF5F3A">
        <w:t>)</w:t>
      </w:r>
      <w:r w:rsidRPr="00DF5F3A">
        <w:tab/>
        <w:t>informację o</w:t>
      </w:r>
      <w:r>
        <w:t> </w:t>
      </w:r>
      <w:r w:rsidRPr="00DF5F3A">
        <w:t>orzeczonej niepełnosprawności</w:t>
      </w:r>
      <w:r>
        <w:t xml:space="preserve"> albo stopniu niepełnosprawności</w:t>
      </w:r>
      <w:r w:rsidRPr="00DF5F3A">
        <w:t xml:space="preserve"> i</w:t>
      </w:r>
      <w:r>
        <w:t> </w:t>
      </w:r>
      <w:r w:rsidRPr="00DF5F3A">
        <w:t>jej rodzaju</w:t>
      </w:r>
      <w:r>
        <w:t>, posiadaniu statusu osoby niepełnosprawnej w </w:t>
      </w:r>
      <w:r w:rsidR="00407FD2">
        <w:t>państwie</w:t>
      </w:r>
      <w:r>
        <w:t>, w którym jest przeprowadzany egzamin,</w:t>
      </w:r>
      <w:r w:rsidRPr="00DF5F3A">
        <w:t xml:space="preserve"> </w:t>
      </w:r>
      <w:r>
        <w:t>albo</w:t>
      </w:r>
      <w:r w:rsidRPr="00DF5F3A">
        <w:t xml:space="preserve"> specjalnych potrzebach</w:t>
      </w:r>
      <w:r>
        <w:t xml:space="preserve"> </w:t>
      </w:r>
      <w:r w:rsidRPr="00DD4BD6">
        <w:t>wynikając</w:t>
      </w:r>
      <w:r>
        <w:t>ych</w:t>
      </w:r>
      <w:r w:rsidRPr="00DD4BD6">
        <w:t xml:space="preserve"> ze stanu zdrowia lub specyficznych trudności w</w:t>
      </w:r>
      <w:r>
        <w:t> </w:t>
      </w:r>
      <w:r w:rsidRPr="00DD4BD6">
        <w:t>uczeniu się</w:t>
      </w:r>
      <w:r w:rsidRPr="00DF5F3A">
        <w:t>, jeżeli dotyczy;</w:t>
      </w:r>
    </w:p>
    <w:p w14:paraId="5F505C98" w14:textId="77777777" w:rsidR="00F8216F" w:rsidRPr="00DF5F3A" w:rsidRDefault="00F8216F" w:rsidP="00F8216F">
      <w:pPr>
        <w:pStyle w:val="ZLITPKTzmpktliter"/>
      </w:pPr>
      <w:r>
        <w:t>7)</w:t>
      </w:r>
      <w:r>
        <w:tab/>
      </w:r>
      <w:r w:rsidRPr="00DF5F3A">
        <w:t>informację o</w:t>
      </w:r>
      <w:r>
        <w:t> </w:t>
      </w:r>
      <w:r w:rsidRPr="00DF5F3A">
        <w:t>języku ojczystym;</w:t>
      </w:r>
    </w:p>
    <w:p w14:paraId="28FD160D" w14:textId="77777777" w:rsidR="00F8216F" w:rsidRPr="00DF5F3A" w:rsidRDefault="00F8216F" w:rsidP="00F8216F">
      <w:pPr>
        <w:pStyle w:val="ZLITPKTzmpktliter"/>
      </w:pPr>
      <w:r>
        <w:t>8</w:t>
      </w:r>
      <w:r w:rsidRPr="00DF5F3A">
        <w:t>)</w:t>
      </w:r>
      <w:r w:rsidRPr="00DF5F3A">
        <w:tab/>
        <w:t>informację o</w:t>
      </w:r>
      <w:r>
        <w:t> </w:t>
      </w:r>
      <w:r w:rsidRPr="00DF5F3A">
        <w:t>poziomie wykształcenia;</w:t>
      </w:r>
    </w:p>
    <w:p w14:paraId="1043BA9B" w14:textId="77777777" w:rsidR="00F8216F" w:rsidRPr="00DF5F3A" w:rsidRDefault="00F8216F" w:rsidP="00F8216F">
      <w:pPr>
        <w:pStyle w:val="ZLITPKTzmpktliter"/>
      </w:pPr>
      <w:r>
        <w:t>9</w:t>
      </w:r>
      <w:r w:rsidRPr="00DF5F3A">
        <w:t>)</w:t>
      </w:r>
      <w:r w:rsidRPr="00DF5F3A">
        <w:tab/>
        <w:t>adres do korespondencji;</w:t>
      </w:r>
    </w:p>
    <w:p w14:paraId="115A8389" w14:textId="77777777" w:rsidR="00F8216F" w:rsidRPr="00DF5F3A" w:rsidRDefault="00F8216F" w:rsidP="00F8216F">
      <w:pPr>
        <w:pStyle w:val="ZLITPKTzmpktliter"/>
      </w:pPr>
      <w:r>
        <w:t>10</w:t>
      </w:r>
      <w:r w:rsidRPr="00DF5F3A">
        <w:t>)</w:t>
      </w:r>
      <w:r w:rsidRPr="00DF5F3A">
        <w:tab/>
        <w:t>adres poczty elektronicznej, jeżeli posiada;</w:t>
      </w:r>
    </w:p>
    <w:p w14:paraId="5874CD39" w14:textId="5DA1B25F" w:rsidR="00F8216F" w:rsidRPr="00DF5F3A" w:rsidRDefault="00F8216F" w:rsidP="00F8216F">
      <w:pPr>
        <w:pStyle w:val="ZLITPKTzmpktliter"/>
      </w:pPr>
      <w:r>
        <w:t>11)</w:t>
      </w:r>
      <w:r w:rsidRPr="00DF5F3A">
        <w:tab/>
      </w:r>
      <w:r>
        <w:t xml:space="preserve">informacje o egzaminie – </w:t>
      </w:r>
      <w:r w:rsidRPr="00DF5F3A">
        <w:t>termin</w:t>
      </w:r>
      <w:r>
        <w:t xml:space="preserve">, </w:t>
      </w:r>
      <w:r w:rsidRPr="00DF5F3A">
        <w:t>poziom biegłości językowej</w:t>
      </w:r>
      <w:r>
        <w:t xml:space="preserve"> i grupa, o której mowa</w:t>
      </w:r>
      <w:r w:rsidR="001E57E6">
        <w:t xml:space="preserve"> w art. </w:t>
      </w:r>
      <w:r>
        <w:t>11a</w:t>
      </w:r>
      <w:r w:rsidR="001E57E6">
        <w:t xml:space="preserve"> ust. 3 pkt 1 albo</w:t>
      </w:r>
      <w:r>
        <w:t xml:space="preserve"> 2;</w:t>
      </w:r>
    </w:p>
    <w:p w14:paraId="13F1F53A" w14:textId="77777777" w:rsidR="00F8216F" w:rsidRPr="00DF5F3A" w:rsidRDefault="00F8216F" w:rsidP="00F8216F">
      <w:pPr>
        <w:pStyle w:val="ZLITPKTzmpktliter"/>
      </w:pPr>
      <w:r>
        <w:t>12)</w:t>
      </w:r>
      <w:r>
        <w:tab/>
        <w:t>wynik egzaminu</w:t>
      </w:r>
      <w:r w:rsidRPr="00DF5F3A">
        <w:t xml:space="preserve"> w</w:t>
      </w:r>
      <w:r>
        <w:t> </w:t>
      </w:r>
      <w:r w:rsidRPr="00DF5F3A">
        <w:t>procentach oraz liczb</w:t>
      </w:r>
      <w:r>
        <w:t>ę</w:t>
      </w:r>
      <w:r w:rsidRPr="00DF5F3A">
        <w:t xml:space="preserve"> punktów uzyskanych z</w:t>
      </w:r>
      <w:r>
        <w:t> </w:t>
      </w:r>
      <w:r w:rsidRPr="00DF5F3A">
        <w:t>części pisemnej i</w:t>
      </w:r>
      <w:r>
        <w:t xml:space="preserve"> części </w:t>
      </w:r>
      <w:r w:rsidRPr="00DF5F3A">
        <w:t xml:space="preserve">ustnej </w:t>
      </w:r>
      <w:r>
        <w:t xml:space="preserve">egzaminu </w:t>
      </w:r>
      <w:r w:rsidRPr="00DF5F3A">
        <w:t>lub informację o</w:t>
      </w:r>
      <w:r>
        <w:t> </w:t>
      </w:r>
      <w:r w:rsidRPr="00DF5F3A">
        <w:t>zwolnieniu z</w:t>
      </w:r>
      <w:r>
        <w:t> </w:t>
      </w:r>
      <w:r w:rsidRPr="00DF5F3A">
        <w:t>części ustnej egzaminu, jeżeli dotyczy;</w:t>
      </w:r>
    </w:p>
    <w:p w14:paraId="44596CAA" w14:textId="1DB64E77" w:rsidR="00F8216F" w:rsidRPr="00DF5F3A" w:rsidRDefault="00F8216F" w:rsidP="00F8216F">
      <w:pPr>
        <w:pStyle w:val="ZLITPKTzmpktliter"/>
      </w:pPr>
      <w:r>
        <w:t>13)</w:t>
      </w:r>
      <w:r>
        <w:tab/>
        <w:t>numer certyfikatu</w:t>
      </w:r>
      <w:r w:rsidRPr="00DF5F3A">
        <w:t>.</w:t>
      </w:r>
      <w:r>
        <w:t>”</w:t>
      </w:r>
      <w:r w:rsidRPr="00DF5F3A">
        <w:t>,</w:t>
      </w:r>
    </w:p>
    <w:p w14:paraId="35AA913F" w14:textId="0C939170" w:rsidR="00F8216F" w:rsidRPr="00F8216F" w:rsidRDefault="00F8216F" w:rsidP="00F8216F">
      <w:pPr>
        <w:pStyle w:val="LITlitera"/>
        <w:keepNext/>
      </w:pPr>
      <w:r>
        <w:lastRenderedPageBreak/>
        <w:t>d</w:t>
      </w:r>
      <w:r w:rsidRPr="00F8216F">
        <w:t>)</w:t>
      </w:r>
      <w:r w:rsidRPr="00F8216F">
        <w:tab/>
        <w:t>po</w:t>
      </w:r>
      <w:r w:rsidR="001E57E6">
        <w:t xml:space="preserve"> ust. </w:t>
      </w:r>
      <w:r w:rsidRPr="00F8216F">
        <w:t>3 dodaje się</w:t>
      </w:r>
      <w:r w:rsidR="001E57E6">
        <w:t xml:space="preserve"> ust. </w:t>
      </w:r>
      <w:r w:rsidRPr="00F8216F">
        <w:t>3a i 3b w brzmieniu:</w:t>
      </w:r>
    </w:p>
    <w:p w14:paraId="6B92EF68" w14:textId="25130522" w:rsidR="00F8216F" w:rsidRPr="00F8216F" w:rsidRDefault="00F8216F" w:rsidP="00F8216F">
      <w:pPr>
        <w:pStyle w:val="ZLITUSTzmustliter"/>
        <w:keepNext/>
      </w:pPr>
      <w:r>
        <w:t>„</w:t>
      </w:r>
      <w:r w:rsidRPr="00F8216F">
        <w:t>3a. Dane i informacje, o których mowa</w:t>
      </w:r>
      <w:r w:rsidR="001E57E6" w:rsidRPr="00F8216F">
        <w:t xml:space="preserve"> w</w:t>
      </w:r>
      <w:r w:rsidR="001E57E6">
        <w:t> ust. </w:t>
      </w:r>
      <w:r w:rsidRPr="00F8216F">
        <w:t>3:</w:t>
      </w:r>
    </w:p>
    <w:p w14:paraId="7EF75A98" w14:textId="6DBA2D06" w:rsidR="00F8216F" w:rsidRPr="00DF5F3A" w:rsidRDefault="00F8216F" w:rsidP="00F8216F">
      <w:pPr>
        <w:pStyle w:val="ZLITPKTzmpktliter"/>
      </w:pPr>
      <w:r>
        <w:t>1)</w:t>
      </w:r>
      <w:r>
        <w:tab/>
      </w:r>
      <w:r w:rsidRPr="00DF5F3A">
        <w:t xml:space="preserve">pkt 1, 2, 4, </w:t>
      </w:r>
      <w:r w:rsidR="001E57E6" w:rsidRPr="00DF5F3A">
        <w:t>6</w:t>
      </w:r>
      <w:r w:rsidR="001E57E6">
        <w:t xml:space="preserve"> i </w:t>
      </w:r>
      <w:r w:rsidRPr="00DF5F3A">
        <w:t>9–12</w:t>
      </w:r>
      <w:r>
        <w:t>,</w:t>
      </w:r>
      <w:r w:rsidRPr="00DF5F3A">
        <w:t xml:space="preserve"> są przetwarzane przez podmiot uprawniony </w:t>
      </w:r>
      <w:r w:rsidRPr="00223070">
        <w:t xml:space="preserve">oraz </w:t>
      </w:r>
      <w:r>
        <w:t>członków komisji egzaminacyjnej powołanej do przeprowadzenia danego egzaminu w </w:t>
      </w:r>
      <w:r w:rsidRPr="00223070">
        <w:t xml:space="preserve">celu </w:t>
      </w:r>
      <w:r w:rsidRPr="00DF5F3A">
        <w:t>organizacji egzaminu</w:t>
      </w:r>
      <w:r>
        <w:t xml:space="preserve">, jego przeprowadzenia </w:t>
      </w:r>
      <w:r w:rsidRPr="00CE6873">
        <w:t>oraz</w:t>
      </w:r>
      <w:r>
        <w:t xml:space="preserve"> </w:t>
      </w:r>
      <w:r w:rsidRPr="00CE6873">
        <w:t xml:space="preserve">wprowadzenia </w:t>
      </w:r>
      <w:r w:rsidR="00C92ACA">
        <w:t xml:space="preserve">do bazy, o której mowa w ust. 2, </w:t>
      </w:r>
      <w:r w:rsidRPr="00CE6873">
        <w:t>liczby punktów uzyskanych z</w:t>
      </w:r>
      <w:r>
        <w:t> </w:t>
      </w:r>
      <w:r w:rsidRPr="00CE6873">
        <w:t xml:space="preserve">części </w:t>
      </w:r>
      <w:r>
        <w:t>pisemnej</w:t>
      </w:r>
      <w:r w:rsidR="001E57E6">
        <w:t xml:space="preserve"> i </w:t>
      </w:r>
      <w:r w:rsidRPr="00CE6873">
        <w:t>ustnej egzaminu</w:t>
      </w:r>
      <w:r>
        <w:t xml:space="preserve"> albo informacji o zwolnieniu z części ustnej egzaminu</w:t>
      </w:r>
      <w:r w:rsidRPr="00DF5F3A">
        <w:t>;</w:t>
      </w:r>
    </w:p>
    <w:p w14:paraId="725B761F" w14:textId="78FD2AC8" w:rsidR="00F8216F" w:rsidRPr="00DF5F3A" w:rsidRDefault="00F8216F" w:rsidP="00F8216F">
      <w:pPr>
        <w:pStyle w:val="ZLITPKTzmpktliter"/>
      </w:pPr>
      <w:r>
        <w:t>2)</w:t>
      </w:r>
      <w:r>
        <w:tab/>
      </w:r>
      <w:r w:rsidRPr="00DF5F3A">
        <w:t>pkt 1</w:t>
      </w:r>
      <w:r>
        <w:t xml:space="preserve">, </w:t>
      </w:r>
      <w:r w:rsidR="001E57E6">
        <w:t>2 i </w:t>
      </w:r>
      <w:r w:rsidRPr="00DF5F3A">
        <w:t xml:space="preserve">9–13, są przetwarzane przez Komisję </w:t>
      </w:r>
      <w:r w:rsidRPr="00223070">
        <w:t>i</w:t>
      </w:r>
      <w:r>
        <w:t> </w:t>
      </w:r>
      <w:r w:rsidRPr="00223070">
        <w:t>NAWA w</w:t>
      </w:r>
      <w:r>
        <w:t> </w:t>
      </w:r>
      <w:r w:rsidRPr="00223070">
        <w:t xml:space="preserve">celu </w:t>
      </w:r>
      <w:r w:rsidRPr="00DF5F3A">
        <w:t>wydania certyfikatu, o</w:t>
      </w:r>
      <w:r>
        <w:t> </w:t>
      </w:r>
      <w:r w:rsidRPr="00DF5F3A">
        <w:t>którym mowa</w:t>
      </w:r>
      <w:r w:rsidR="001E57E6" w:rsidRPr="00DF5F3A">
        <w:t xml:space="preserve"> w</w:t>
      </w:r>
      <w:r w:rsidR="001E57E6">
        <w:t> art. </w:t>
      </w:r>
      <w:r w:rsidRPr="00DF5F3A">
        <w:t>11a</w:t>
      </w:r>
      <w:r w:rsidR="001E57E6">
        <w:t xml:space="preserve"> ust. </w:t>
      </w:r>
      <w:r w:rsidRPr="00DF5F3A">
        <w:t>4a, i</w:t>
      </w:r>
      <w:r>
        <w:t> </w:t>
      </w:r>
      <w:r w:rsidRPr="00DF5F3A">
        <w:t>duplikatu certyfikatu, o</w:t>
      </w:r>
      <w:r>
        <w:t> </w:t>
      </w:r>
      <w:r w:rsidRPr="00DF5F3A">
        <w:t>którym mowa</w:t>
      </w:r>
      <w:r w:rsidR="001E57E6" w:rsidRPr="00DF5F3A">
        <w:t xml:space="preserve"> w</w:t>
      </w:r>
      <w:r w:rsidR="001E57E6">
        <w:t> art. </w:t>
      </w:r>
      <w:r w:rsidRPr="00DF5F3A">
        <w:t>11a</w:t>
      </w:r>
      <w:r w:rsidR="001E57E6">
        <w:t xml:space="preserve"> ust. </w:t>
      </w:r>
      <w:r w:rsidRPr="00DF5F3A">
        <w:t>4b;</w:t>
      </w:r>
    </w:p>
    <w:p w14:paraId="39CF7BAC" w14:textId="3C704D91" w:rsidR="00F8216F" w:rsidRDefault="00F8216F" w:rsidP="00F8216F">
      <w:pPr>
        <w:pStyle w:val="ZLITPKTzmpktliter"/>
      </w:pPr>
      <w:r>
        <w:t>3)</w:t>
      </w:r>
      <w:r>
        <w:tab/>
      </w:r>
      <w:r w:rsidRPr="00DF5F3A">
        <w:t>pkt 2, 3, 5, 7, 8, 1</w:t>
      </w:r>
      <w:r w:rsidR="001E57E6" w:rsidRPr="00DF5F3A">
        <w:t>1</w:t>
      </w:r>
      <w:r w:rsidR="001E57E6">
        <w:t xml:space="preserve"> i </w:t>
      </w:r>
      <w:r w:rsidRPr="00DF5F3A">
        <w:t xml:space="preserve">12, są przetwarzane przez Komisję </w:t>
      </w:r>
      <w:r>
        <w:t>i NAWA w celu</w:t>
      </w:r>
      <w:r w:rsidRPr="00DF5F3A">
        <w:t xml:space="preserve"> opracowywania statystyk i</w:t>
      </w:r>
      <w:r>
        <w:t> </w:t>
      </w:r>
      <w:r w:rsidRPr="00DF5F3A">
        <w:t>analiz</w:t>
      </w:r>
      <w:r>
        <w:t>;</w:t>
      </w:r>
    </w:p>
    <w:p w14:paraId="67C84B6D" w14:textId="7B064F12" w:rsidR="00F8216F" w:rsidRPr="00DF5F3A" w:rsidRDefault="00F8216F" w:rsidP="00F8216F">
      <w:pPr>
        <w:pStyle w:val="ZLITPKTzmpktliter"/>
      </w:pPr>
      <w:r>
        <w:t>4)</w:t>
      </w:r>
      <w:r>
        <w:tab/>
      </w:r>
      <w:r w:rsidRPr="00223070">
        <w:t>pkt 1, 6, 1</w:t>
      </w:r>
      <w:r w:rsidR="001E57E6" w:rsidRPr="00223070">
        <w:t>1</w:t>
      </w:r>
      <w:r w:rsidR="001E57E6">
        <w:t xml:space="preserve"> i </w:t>
      </w:r>
      <w:r w:rsidRPr="00223070">
        <w:t xml:space="preserve">12, są przetwarzane </w:t>
      </w:r>
      <w:r>
        <w:t>przez Komisję i </w:t>
      </w:r>
      <w:r w:rsidRPr="00223070">
        <w:t xml:space="preserve">ekspertów, </w:t>
      </w:r>
      <w:r w:rsidRPr="00EA20A2">
        <w:t>o</w:t>
      </w:r>
      <w:r>
        <w:t> </w:t>
      </w:r>
      <w:r w:rsidRPr="00EA20A2">
        <w:t>któr</w:t>
      </w:r>
      <w:r>
        <w:t>ych</w:t>
      </w:r>
      <w:r w:rsidRPr="00EA20A2">
        <w:t xml:space="preserve"> mowa</w:t>
      </w:r>
      <w:r w:rsidR="001E57E6" w:rsidRPr="00EA20A2">
        <w:t xml:space="preserve"> </w:t>
      </w:r>
      <w:r w:rsidR="001E57E6" w:rsidRPr="002A33A0">
        <w:t>w</w:t>
      </w:r>
      <w:r w:rsidR="001E57E6">
        <w:t> art. </w:t>
      </w:r>
      <w:r w:rsidRPr="002A33A0">
        <w:t>11ha</w:t>
      </w:r>
      <w:r w:rsidR="001E57E6">
        <w:t xml:space="preserve"> ust. </w:t>
      </w:r>
      <w:r>
        <w:t>3</w:t>
      </w:r>
      <w:r w:rsidRPr="002A33A0">
        <w:t xml:space="preserve">, </w:t>
      </w:r>
      <w:r w:rsidRPr="00223070">
        <w:t>w</w:t>
      </w:r>
      <w:r>
        <w:t> </w:t>
      </w:r>
      <w:r w:rsidRPr="00223070">
        <w:t xml:space="preserve">celu </w:t>
      </w:r>
      <w:bookmarkStart w:id="12" w:name="_Hlk208471557"/>
      <w:r>
        <w:t xml:space="preserve">przeprowadzenia badania prawidłowości </w:t>
      </w:r>
      <w:bookmarkEnd w:id="12"/>
      <w:r>
        <w:t>sprawdzenia i </w:t>
      </w:r>
      <w:r w:rsidRPr="00CA1DB8">
        <w:t xml:space="preserve">oceny </w:t>
      </w:r>
      <w:r>
        <w:t>prac z </w:t>
      </w:r>
      <w:r w:rsidRPr="00CA1DB8">
        <w:t>części pisemnej egzaminu</w:t>
      </w:r>
      <w:r>
        <w:t xml:space="preserve"> oraz ponownego sprawdzenia i oceny tych prac</w:t>
      </w:r>
      <w:r w:rsidRPr="00DF5F3A">
        <w:t>.</w:t>
      </w:r>
    </w:p>
    <w:p w14:paraId="0A027B8E" w14:textId="14D89857" w:rsidR="00F8216F" w:rsidRPr="00F8216F" w:rsidRDefault="00F8216F" w:rsidP="00F8216F">
      <w:pPr>
        <w:pStyle w:val="ZLITUSTzmustliter"/>
        <w:keepNext/>
      </w:pPr>
      <w:r w:rsidRPr="00D57F6B">
        <w:t>3</w:t>
      </w:r>
      <w:r w:rsidRPr="00F8216F">
        <w:t>b. Dane i informacje, o których mowa</w:t>
      </w:r>
      <w:r w:rsidR="001E57E6" w:rsidRPr="00F8216F">
        <w:t xml:space="preserve"> w</w:t>
      </w:r>
      <w:r w:rsidR="001E57E6">
        <w:t> ust. </w:t>
      </w:r>
      <w:r w:rsidRPr="00F8216F">
        <w:t>3:</w:t>
      </w:r>
    </w:p>
    <w:p w14:paraId="1C4A99BB" w14:textId="2421BE8E" w:rsidR="00F8216F" w:rsidRPr="00DF5F3A" w:rsidRDefault="00F8216F" w:rsidP="00F8216F">
      <w:pPr>
        <w:pStyle w:val="ZLITPKTzmpktliter"/>
      </w:pPr>
      <w:r>
        <w:t>1</w:t>
      </w:r>
      <w:r w:rsidRPr="00DF5F3A">
        <w:t>)</w:t>
      </w:r>
      <w:r w:rsidRPr="00DF5F3A">
        <w:tab/>
        <w:t xml:space="preserve">pkt 1, </w:t>
      </w:r>
      <w:r w:rsidR="001E57E6" w:rsidRPr="00DF5F3A">
        <w:t>4</w:t>
      </w:r>
      <w:r w:rsidR="001E57E6">
        <w:t xml:space="preserve"> i </w:t>
      </w:r>
      <w:r w:rsidRPr="00DF5F3A">
        <w:t>9–11, dotyczące osób, które przystąpiły do egzaminu i</w:t>
      </w:r>
      <w:r>
        <w:t> </w:t>
      </w:r>
      <w:r w:rsidRPr="00DF5F3A">
        <w:t>go nie zdały, są usuwane przez Komisję z</w:t>
      </w:r>
      <w:r>
        <w:t> </w:t>
      </w:r>
      <w:r w:rsidRPr="00DF5F3A">
        <w:t>bazy, o</w:t>
      </w:r>
      <w:r>
        <w:t> </w:t>
      </w:r>
      <w:r w:rsidRPr="00DF5F3A">
        <w:t>której mowa</w:t>
      </w:r>
      <w:r w:rsidR="001E57E6" w:rsidRPr="00DF5F3A">
        <w:t xml:space="preserve"> w</w:t>
      </w:r>
      <w:r w:rsidR="001E57E6">
        <w:t> ust. </w:t>
      </w:r>
      <w:r w:rsidRPr="00DF5F3A">
        <w:t>2, po upływie 6 miesięcy od dnia zakończenia danej sesji egzaminacyjnej;</w:t>
      </w:r>
    </w:p>
    <w:p w14:paraId="74F855AD" w14:textId="4310348D" w:rsidR="00F8216F" w:rsidRDefault="00F8216F" w:rsidP="00F8216F">
      <w:pPr>
        <w:pStyle w:val="ZLITPKTzmpktliter"/>
      </w:pPr>
      <w:r w:rsidRPr="00D57F6B">
        <w:t>2)</w:t>
      </w:r>
      <w:r w:rsidRPr="00D57F6B">
        <w:tab/>
        <w:t>pkt 2</w:t>
      </w:r>
      <w:r w:rsidRPr="00DF5F3A">
        <w:t xml:space="preserve">, 3, 5, 7, </w:t>
      </w:r>
      <w:r w:rsidR="001E57E6" w:rsidRPr="00DF5F3A">
        <w:t>8</w:t>
      </w:r>
      <w:r w:rsidR="001E57E6">
        <w:t xml:space="preserve"> i </w:t>
      </w:r>
      <w:r w:rsidRPr="00DF5F3A">
        <w:t>12</w:t>
      </w:r>
      <w:r>
        <w:t>,</w:t>
      </w:r>
      <w:r w:rsidRPr="00DF5F3A">
        <w:t xml:space="preserve"> dotyczące osób, które przystąpiły do egzaminu i</w:t>
      </w:r>
      <w:r>
        <w:t> </w:t>
      </w:r>
      <w:r w:rsidRPr="00DF5F3A">
        <w:t>go nie zdały, są usuwane przez Komisję z</w:t>
      </w:r>
      <w:r>
        <w:t> </w:t>
      </w:r>
      <w:r w:rsidRPr="00DF5F3A">
        <w:t>bazy, o</w:t>
      </w:r>
      <w:r>
        <w:t> </w:t>
      </w:r>
      <w:r w:rsidRPr="00DF5F3A">
        <w:t>której mowa</w:t>
      </w:r>
      <w:r w:rsidR="001E57E6" w:rsidRPr="00DF5F3A">
        <w:t xml:space="preserve"> w</w:t>
      </w:r>
      <w:r w:rsidR="001E57E6">
        <w:t> ust. </w:t>
      </w:r>
      <w:r w:rsidRPr="00DF5F3A">
        <w:t>2, po upływie 2</w:t>
      </w:r>
      <w:r>
        <w:t> </w:t>
      </w:r>
      <w:r w:rsidRPr="00DF5F3A">
        <w:t>lat od dnia zakończenia danej sesji egzaminacyjnej;</w:t>
      </w:r>
    </w:p>
    <w:p w14:paraId="75FBB745" w14:textId="3FB2C923" w:rsidR="00F8216F" w:rsidRDefault="00F8216F" w:rsidP="00F8216F">
      <w:pPr>
        <w:pStyle w:val="ZLITPKTzmpktliter"/>
      </w:pPr>
      <w:r>
        <w:t>3)</w:t>
      </w:r>
      <w:r>
        <w:tab/>
      </w:r>
      <w:r w:rsidRPr="00D57F6B">
        <w:t>dotyczące osób, które przystąpiły do egzaminu i</w:t>
      </w:r>
      <w:r>
        <w:t> </w:t>
      </w:r>
      <w:r w:rsidRPr="00DF5F3A">
        <w:t xml:space="preserve">go zdały, </w:t>
      </w:r>
      <w:r>
        <w:t>z wyłączeniem danych, o których mowa</w:t>
      </w:r>
      <w:r w:rsidR="001E57E6">
        <w:t xml:space="preserve"> w ust. 3 pkt </w:t>
      </w:r>
      <w:r>
        <w:t xml:space="preserve">6, </w:t>
      </w:r>
      <w:r w:rsidRPr="00DF5F3A">
        <w:t>są usuwane przez Komisję z</w:t>
      </w:r>
      <w:r>
        <w:t> </w:t>
      </w:r>
      <w:r w:rsidRPr="00DF5F3A">
        <w:t>bazy, o</w:t>
      </w:r>
      <w:r>
        <w:t> </w:t>
      </w:r>
      <w:r w:rsidRPr="00DF5F3A">
        <w:t>której mowa</w:t>
      </w:r>
      <w:r w:rsidR="001E57E6" w:rsidRPr="00DF5F3A">
        <w:t xml:space="preserve"> w</w:t>
      </w:r>
      <w:r w:rsidR="001E57E6">
        <w:t> ust. </w:t>
      </w:r>
      <w:r w:rsidRPr="00DF5F3A">
        <w:t>2, po upływie 25</w:t>
      </w:r>
      <w:r>
        <w:t> </w:t>
      </w:r>
      <w:r w:rsidRPr="00DF5F3A">
        <w:t>lat od dnia zakończenia danej sesji egzaminacyjnej</w:t>
      </w:r>
      <w:r>
        <w:t>;</w:t>
      </w:r>
    </w:p>
    <w:p w14:paraId="54B2C1C9" w14:textId="44961D21" w:rsidR="00F8216F" w:rsidRPr="00DF5F3A" w:rsidRDefault="00F8216F" w:rsidP="00F8216F">
      <w:pPr>
        <w:pStyle w:val="ZLITPKTzmpktliter"/>
      </w:pPr>
      <w:r>
        <w:t>4)</w:t>
      </w:r>
      <w:r>
        <w:tab/>
        <w:t>pkt 6, dotyczące osób, które przystąpiły do egzaminu, są usuwane przez Komisję z bazy, o której mowa</w:t>
      </w:r>
      <w:r w:rsidR="001E57E6">
        <w:t xml:space="preserve"> w ust. </w:t>
      </w:r>
      <w:r>
        <w:t xml:space="preserve">2, po upływie 60 dni od dnia przekazania przez podmiot uprawniony </w:t>
      </w:r>
      <w:r w:rsidRPr="003C779B">
        <w:t>informacji o</w:t>
      </w:r>
      <w:r>
        <w:t> </w:t>
      </w:r>
      <w:r w:rsidRPr="003C779B">
        <w:t>wyniku egzaminu</w:t>
      </w:r>
      <w:r w:rsidRPr="00DF5F3A">
        <w:t>;</w:t>
      </w:r>
    </w:p>
    <w:p w14:paraId="68C10F43" w14:textId="5692DB66" w:rsidR="00F8216F" w:rsidRPr="00DF5F3A" w:rsidRDefault="00F8216F" w:rsidP="00F8216F">
      <w:pPr>
        <w:pStyle w:val="ZLITPKTzmpktliter"/>
      </w:pPr>
      <w:r>
        <w:t>5</w:t>
      </w:r>
      <w:r w:rsidRPr="00D57F6B">
        <w:t>)</w:t>
      </w:r>
      <w:r w:rsidRPr="00D57F6B">
        <w:tab/>
      </w:r>
      <w:r w:rsidRPr="00DF5F3A">
        <w:t>dotyczące osób, które nie przystąpiły do egzaminu, są usuwane przez podmiot uprawniony z</w:t>
      </w:r>
      <w:r>
        <w:t> </w:t>
      </w:r>
      <w:r w:rsidRPr="00DF5F3A">
        <w:t>bazy, o</w:t>
      </w:r>
      <w:r>
        <w:t> </w:t>
      </w:r>
      <w:r w:rsidRPr="00DF5F3A">
        <w:t>której mowa</w:t>
      </w:r>
      <w:r w:rsidR="001E57E6" w:rsidRPr="00DF5F3A">
        <w:t xml:space="preserve"> w</w:t>
      </w:r>
      <w:r w:rsidR="001E57E6">
        <w:t> ust. </w:t>
      </w:r>
      <w:r w:rsidRPr="00DF5F3A">
        <w:t>2, niezwłocznie po zakończeniu danej sesji egzaminacyjnej.</w:t>
      </w:r>
      <w:r>
        <w:t>”</w:t>
      </w:r>
      <w:r w:rsidRPr="00DF5F3A">
        <w:t>,</w:t>
      </w:r>
    </w:p>
    <w:p w14:paraId="517375F9" w14:textId="77777777" w:rsidR="00F8216F" w:rsidRPr="00F8216F" w:rsidRDefault="00F8216F" w:rsidP="00F8216F">
      <w:pPr>
        <w:pStyle w:val="LITlitera"/>
        <w:keepNext/>
      </w:pPr>
      <w:r>
        <w:lastRenderedPageBreak/>
        <w:t>e</w:t>
      </w:r>
      <w:r w:rsidRPr="00F8216F">
        <w:t>)</w:t>
      </w:r>
      <w:r w:rsidRPr="00F8216F">
        <w:tab/>
        <w:t>ust. 5 otrzymuje brzmienie:</w:t>
      </w:r>
    </w:p>
    <w:p w14:paraId="5581BC3B" w14:textId="3162AC54" w:rsidR="00F8216F" w:rsidRPr="00F8216F" w:rsidRDefault="00F8216F" w:rsidP="00F8216F">
      <w:pPr>
        <w:pStyle w:val="ZLITUSTzmustliter"/>
        <w:keepNext/>
      </w:pPr>
      <w:r>
        <w:t>„</w:t>
      </w:r>
      <w:r w:rsidRPr="00F8216F">
        <w:t xml:space="preserve">5. Opłata za przystąpienie do egzaminu jest ustalana przez podmiot uprawniony i nie może być wyższa niż równowartość w walucie </w:t>
      </w:r>
      <w:r w:rsidR="00684FA0">
        <w:t>państwa</w:t>
      </w:r>
      <w:r w:rsidRPr="00F8216F">
        <w:t>, w którym egzamin jest przeprowadzany</w:t>
      </w:r>
      <w:r w:rsidR="00C41E5E">
        <w:t>,</w:t>
      </w:r>
      <w:r w:rsidRPr="00F8216F">
        <w:t xml:space="preserve"> w przypadku:</w:t>
      </w:r>
    </w:p>
    <w:p w14:paraId="6D1EF70D" w14:textId="7E281A52" w:rsidR="00F8216F" w:rsidRPr="00DF5F3A" w:rsidRDefault="00F8216F" w:rsidP="00F8216F">
      <w:pPr>
        <w:pStyle w:val="ZLITPKTzmpktliter"/>
      </w:pPr>
      <w:r>
        <w:t>1)</w:t>
      </w:r>
      <w:r>
        <w:tab/>
      </w:r>
      <w:r w:rsidRPr="00DF5F3A">
        <w:t>egzaminu na poziomie biegłości językowej A1, A2, B</w:t>
      </w:r>
      <w:r w:rsidR="001E57E6" w:rsidRPr="00DF5F3A">
        <w:t>1</w:t>
      </w:r>
      <w:r w:rsidR="001E57E6">
        <w:t xml:space="preserve"> i </w:t>
      </w:r>
      <w:r w:rsidRPr="00DF5F3A">
        <w:t>B</w:t>
      </w:r>
      <w:r w:rsidR="001E57E6" w:rsidRPr="00DF5F3A">
        <w:t>2</w:t>
      </w:r>
      <w:r w:rsidR="001E57E6">
        <w:t xml:space="preserve"> w </w:t>
      </w:r>
      <w:r w:rsidRPr="00DF5F3A">
        <w:t>grupie</w:t>
      </w:r>
      <w:r>
        <w:t>, o której mowa</w:t>
      </w:r>
      <w:r w:rsidR="001E57E6">
        <w:t xml:space="preserve"> w art. </w:t>
      </w:r>
      <w:r>
        <w:t>11a</w:t>
      </w:r>
      <w:r w:rsidR="001E57E6">
        <w:t xml:space="preserve"> ust. 3 pkt </w:t>
      </w:r>
      <w:r>
        <w:t xml:space="preserve">2 – </w:t>
      </w:r>
      <w:r w:rsidR="001E57E6">
        <w:t>4 </w:t>
      </w:r>
      <w:r w:rsidRPr="00FE6F82">
        <w:t>%</w:t>
      </w:r>
      <w:r>
        <w:t>,</w:t>
      </w:r>
    </w:p>
    <w:p w14:paraId="57F8A2D6" w14:textId="4D9E5710" w:rsidR="00F8216F" w:rsidRPr="00DF5F3A" w:rsidRDefault="00F8216F" w:rsidP="00F8216F">
      <w:pPr>
        <w:pStyle w:val="ZLITPKTzmpktliter"/>
      </w:pPr>
      <w:r>
        <w:t>2)</w:t>
      </w:r>
      <w:r>
        <w:tab/>
      </w:r>
      <w:r w:rsidRPr="00DF5F3A">
        <w:t>egzaminu na poziomie biegłości językowej A</w:t>
      </w:r>
      <w:r w:rsidR="001E57E6" w:rsidRPr="00DF5F3A">
        <w:t>1</w:t>
      </w:r>
      <w:r w:rsidR="001E57E6">
        <w:t xml:space="preserve"> i </w:t>
      </w:r>
      <w:r w:rsidRPr="00DF5F3A">
        <w:t>A</w:t>
      </w:r>
      <w:r w:rsidR="001E57E6" w:rsidRPr="00DF5F3A">
        <w:t>2</w:t>
      </w:r>
      <w:r w:rsidR="001E57E6">
        <w:t xml:space="preserve"> w </w:t>
      </w:r>
      <w:r w:rsidRPr="00DF5F3A">
        <w:t>grupie</w:t>
      </w:r>
      <w:r>
        <w:t>,</w:t>
      </w:r>
      <w:r w:rsidRPr="00DF5F3A">
        <w:t xml:space="preserve"> </w:t>
      </w:r>
      <w:r>
        <w:t>o której mowa</w:t>
      </w:r>
      <w:r w:rsidR="001E57E6">
        <w:t xml:space="preserve"> w art. </w:t>
      </w:r>
      <w:r>
        <w:t>11a</w:t>
      </w:r>
      <w:r w:rsidR="001E57E6">
        <w:t xml:space="preserve"> ust. 3 pkt </w:t>
      </w:r>
      <w:r>
        <w:t xml:space="preserve">1 – </w:t>
      </w:r>
      <w:r w:rsidR="001E57E6" w:rsidRPr="00FE6F82">
        <w:t>6</w:t>
      </w:r>
      <w:r w:rsidR="001E57E6">
        <w:t> </w:t>
      </w:r>
      <w:r w:rsidRPr="00FE6F82">
        <w:t>%</w:t>
      </w:r>
      <w:r>
        <w:t>,</w:t>
      </w:r>
    </w:p>
    <w:p w14:paraId="788BC1FB" w14:textId="1B7A371B" w:rsidR="00F8216F" w:rsidRPr="00DF5F3A" w:rsidRDefault="00F8216F" w:rsidP="00F8216F">
      <w:pPr>
        <w:pStyle w:val="ZLITPKTzmpktliter"/>
      </w:pPr>
      <w:r>
        <w:t>3)</w:t>
      </w:r>
      <w:r>
        <w:tab/>
      </w:r>
      <w:r w:rsidRPr="00DF5F3A">
        <w:t>egzaminu na poziomie biegłości językowej B</w:t>
      </w:r>
      <w:r w:rsidR="001E57E6" w:rsidRPr="00DF5F3A">
        <w:t>1</w:t>
      </w:r>
      <w:r w:rsidR="001E57E6">
        <w:t xml:space="preserve"> i </w:t>
      </w:r>
      <w:r w:rsidRPr="00DF5F3A">
        <w:t>B</w:t>
      </w:r>
      <w:r w:rsidR="001E57E6" w:rsidRPr="00DF5F3A">
        <w:t>2</w:t>
      </w:r>
      <w:r w:rsidR="001E57E6">
        <w:t xml:space="preserve"> w </w:t>
      </w:r>
      <w:r w:rsidRPr="00DF5F3A">
        <w:t>grupie</w:t>
      </w:r>
      <w:r>
        <w:t>,</w:t>
      </w:r>
      <w:r w:rsidRPr="00DF5F3A">
        <w:t xml:space="preserve"> </w:t>
      </w:r>
      <w:r>
        <w:t>o której mowa</w:t>
      </w:r>
      <w:r w:rsidR="001E57E6">
        <w:t xml:space="preserve"> w art. </w:t>
      </w:r>
      <w:r>
        <w:t>11a</w:t>
      </w:r>
      <w:r w:rsidR="001E57E6">
        <w:t xml:space="preserve"> ust. 3 pkt </w:t>
      </w:r>
      <w:r>
        <w:t xml:space="preserve">1 – </w:t>
      </w:r>
      <w:r w:rsidR="001E57E6">
        <w:t>7 </w:t>
      </w:r>
      <w:r w:rsidRPr="00FE6F82">
        <w:t>%</w:t>
      </w:r>
      <w:r>
        <w:t>,</w:t>
      </w:r>
    </w:p>
    <w:p w14:paraId="249DBD03" w14:textId="659E58F1" w:rsidR="00F8216F" w:rsidRDefault="00F8216F" w:rsidP="00F8216F">
      <w:pPr>
        <w:pStyle w:val="ZLITPKTzmpktliter"/>
        <w:keepNext/>
      </w:pPr>
      <w:r>
        <w:t>4)</w:t>
      </w:r>
      <w:r>
        <w:tab/>
      </w:r>
      <w:r w:rsidRPr="00DF5F3A">
        <w:t>egzaminu na poziomie biegłości językowej C</w:t>
      </w:r>
      <w:r w:rsidR="001E57E6" w:rsidRPr="00DF5F3A">
        <w:t>1</w:t>
      </w:r>
      <w:r w:rsidR="001E57E6">
        <w:t xml:space="preserve"> i </w:t>
      </w:r>
      <w:r w:rsidRPr="00DF5F3A">
        <w:t>C</w:t>
      </w:r>
      <w:r w:rsidR="001E57E6" w:rsidRPr="00DF5F3A">
        <w:t>2</w:t>
      </w:r>
      <w:r w:rsidR="001E57E6">
        <w:t xml:space="preserve"> w </w:t>
      </w:r>
      <w:r w:rsidRPr="00DF5F3A">
        <w:t>grupie</w:t>
      </w:r>
      <w:r>
        <w:t>,</w:t>
      </w:r>
      <w:r w:rsidRPr="00DF5F3A">
        <w:t xml:space="preserve"> </w:t>
      </w:r>
      <w:r>
        <w:t>o której mowa</w:t>
      </w:r>
      <w:r w:rsidR="001E57E6">
        <w:t xml:space="preserve"> w art. </w:t>
      </w:r>
      <w:r>
        <w:t>11a</w:t>
      </w:r>
      <w:r w:rsidR="001E57E6">
        <w:t xml:space="preserve"> ust. 3 pkt </w:t>
      </w:r>
      <w:r>
        <w:t xml:space="preserve">1 – </w:t>
      </w:r>
      <w:r w:rsidR="001E57E6">
        <w:t>9 </w:t>
      </w:r>
      <w:r w:rsidRPr="00FE6F82">
        <w:t>%</w:t>
      </w:r>
    </w:p>
    <w:p w14:paraId="5268D542" w14:textId="74BACFBF" w:rsidR="00F8216F" w:rsidRDefault="00F8216F" w:rsidP="00F8216F">
      <w:pPr>
        <w:pStyle w:val="ZLITCZWSPPKTzmczciwsppktliter"/>
      </w:pPr>
      <w:r>
        <w:t xml:space="preserve">– </w:t>
      </w:r>
      <w:r w:rsidRPr="00FB27DD">
        <w:t>przeciętnego wynagrodzenia</w:t>
      </w:r>
      <w:r w:rsidR="001E57E6" w:rsidRPr="00FB27DD">
        <w:t xml:space="preserve"> w</w:t>
      </w:r>
      <w:r w:rsidR="00C92ACA">
        <w:t xml:space="preserve"> </w:t>
      </w:r>
      <w:r w:rsidRPr="00FB27DD">
        <w:t>trzecim kwartale</w:t>
      </w:r>
      <w:r w:rsidRPr="00A905C3">
        <w:t xml:space="preserve"> </w:t>
      </w:r>
      <w:r w:rsidRPr="00FB27DD">
        <w:t>roku kalendarzowego</w:t>
      </w:r>
      <w:r>
        <w:t xml:space="preserve"> poprzedzającego rok,</w:t>
      </w:r>
      <w:r w:rsidR="001E57E6">
        <w:t xml:space="preserve"> w </w:t>
      </w:r>
      <w:r>
        <w:t>którym jest przeprowadzany egzamin</w:t>
      </w:r>
      <w:r w:rsidR="00C41E5E">
        <w:t>,</w:t>
      </w:r>
      <w:r w:rsidRPr="00FB27DD">
        <w:t xml:space="preserve"> </w:t>
      </w:r>
      <w:r w:rsidRPr="00C17651">
        <w:t>ogłaszanego</w:t>
      </w:r>
      <w:r w:rsidR="00743368">
        <w:t xml:space="preserve"> </w:t>
      </w:r>
      <w:r w:rsidRPr="00C17651">
        <w:t>przez Prezesa Głównego Urzędu Statystycznego na podstawie</w:t>
      </w:r>
      <w:r w:rsidR="001E57E6">
        <w:t xml:space="preserve"> art. </w:t>
      </w:r>
      <w:r w:rsidRPr="00C17651">
        <w:t>2</w:t>
      </w:r>
      <w:r w:rsidR="001E57E6" w:rsidRPr="00C17651">
        <w:t>0</w:t>
      </w:r>
      <w:r w:rsidR="001E57E6">
        <w:t xml:space="preserve"> pkt </w:t>
      </w:r>
      <w:r w:rsidR="001E57E6" w:rsidRPr="00C17651">
        <w:t>2</w:t>
      </w:r>
      <w:r w:rsidR="001E57E6">
        <w:t> </w:t>
      </w:r>
      <w:r w:rsidRPr="00C17651">
        <w:t>ustawy</w:t>
      </w:r>
      <w:r w:rsidR="001E57E6" w:rsidRPr="00C17651">
        <w:t xml:space="preserve"> z</w:t>
      </w:r>
      <w:r w:rsidR="001E57E6">
        <w:t> </w:t>
      </w:r>
      <w:r w:rsidRPr="00C17651">
        <w:t>dnia 1</w:t>
      </w:r>
      <w:r w:rsidR="001E57E6" w:rsidRPr="00C17651">
        <w:t>7</w:t>
      </w:r>
      <w:r w:rsidR="001E57E6">
        <w:t> </w:t>
      </w:r>
      <w:r w:rsidRPr="00C17651">
        <w:t>grudnia 199</w:t>
      </w:r>
      <w:r w:rsidR="001E57E6" w:rsidRPr="00C17651">
        <w:t>8</w:t>
      </w:r>
      <w:r w:rsidR="001E57E6">
        <w:t> </w:t>
      </w:r>
      <w:r w:rsidRPr="00C17651">
        <w:t>r.</w:t>
      </w:r>
      <w:r w:rsidR="001E57E6" w:rsidRPr="00C17651">
        <w:t xml:space="preserve"> o</w:t>
      </w:r>
      <w:r w:rsidR="001E57E6">
        <w:t> </w:t>
      </w:r>
      <w:r w:rsidRPr="00C17651">
        <w:t>emeryturach</w:t>
      </w:r>
      <w:r w:rsidR="001E57E6" w:rsidRPr="00C17651">
        <w:t xml:space="preserve"> i</w:t>
      </w:r>
      <w:r w:rsidR="001E57E6">
        <w:t> </w:t>
      </w:r>
      <w:r w:rsidRPr="00C17651">
        <w:t>rentach</w:t>
      </w:r>
      <w:r w:rsidR="001E57E6" w:rsidRPr="00C17651">
        <w:t xml:space="preserve"> z</w:t>
      </w:r>
      <w:r w:rsidR="001E57E6">
        <w:t> </w:t>
      </w:r>
      <w:r w:rsidRPr="00C17651">
        <w:t xml:space="preserve">Funduszu Ubezpieczeń Społecznych </w:t>
      </w:r>
      <w:r>
        <w:t>(</w:t>
      </w:r>
      <w:r w:rsidR="001E57E6">
        <w:t>Dz. U.</w:t>
      </w:r>
      <w:r w:rsidR="001E57E6" w:rsidRPr="00C17651">
        <w:t xml:space="preserve"> z</w:t>
      </w:r>
      <w:r w:rsidR="001E57E6">
        <w:t> </w:t>
      </w:r>
      <w:r w:rsidRPr="00C17651">
        <w:t>202</w:t>
      </w:r>
      <w:r w:rsidR="001E57E6">
        <w:t>5 </w:t>
      </w:r>
      <w:r w:rsidRPr="00C17651">
        <w:t>r.</w:t>
      </w:r>
      <w:r w:rsidR="001E57E6">
        <w:t xml:space="preserve"> poz. </w:t>
      </w:r>
      <w:r>
        <w:t>1749</w:t>
      </w:r>
      <w:r w:rsidR="00321D72">
        <w:t xml:space="preserve"> oraz z 2026 r. poz. 26</w:t>
      </w:r>
      <w:r w:rsidRPr="00C17651">
        <w:t>)</w:t>
      </w:r>
      <w:r w:rsidRPr="00DF5F3A">
        <w:t>.</w:t>
      </w:r>
      <w:r>
        <w:t>”</w:t>
      </w:r>
      <w:r w:rsidRPr="00DF5F3A">
        <w:t>,</w:t>
      </w:r>
    </w:p>
    <w:p w14:paraId="1ACA3585" w14:textId="7B4BF38D" w:rsidR="00F8216F" w:rsidRPr="00DF5F3A" w:rsidRDefault="00F8216F" w:rsidP="00F8216F">
      <w:pPr>
        <w:pStyle w:val="LITlitera"/>
      </w:pPr>
      <w:r>
        <w:t>f</w:t>
      </w:r>
      <w:r w:rsidRPr="00DF5F3A">
        <w:t>)</w:t>
      </w:r>
      <w:r w:rsidRPr="00DF5F3A">
        <w:tab/>
        <w:t>uchyla się</w:t>
      </w:r>
      <w:r w:rsidR="001E57E6">
        <w:t xml:space="preserve"> ust. </w:t>
      </w:r>
      <w:r w:rsidRPr="00DF5F3A">
        <w:t>6,</w:t>
      </w:r>
    </w:p>
    <w:p w14:paraId="5A740269" w14:textId="77777777" w:rsidR="00F8216F" w:rsidRPr="00F8216F" w:rsidRDefault="00F8216F" w:rsidP="00F8216F">
      <w:pPr>
        <w:pStyle w:val="LITlitera"/>
        <w:keepNext/>
        <w:rPr>
          <w:highlight w:val="yellow"/>
        </w:rPr>
      </w:pPr>
      <w:r>
        <w:t>g</w:t>
      </w:r>
      <w:r w:rsidRPr="00F8216F">
        <w:t>)</w:t>
      </w:r>
      <w:r w:rsidRPr="00F8216F">
        <w:tab/>
        <w:t>ust. 7 otrzymuje brzmienie:</w:t>
      </w:r>
    </w:p>
    <w:p w14:paraId="2F8D60D8" w14:textId="07A70788" w:rsidR="00F8216F" w:rsidRPr="00F8216F" w:rsidRDefault="00F8216F" w:rsidP="00F8216F">
      <w:pPr>
        <w:pStyle w:val="ZLITUSTzmustliter"/>
        <w:keepNext/>
      </w:pPr>
      <w:r>
        <w:t>„</w:t>
      </w:r>
      <w:r w:rsidRPr="00F8216F">
        <w:t>7. Podmiot uprawniony przekazuje na rachunek bankowy NAWA środki w wysokości:</w:t>
      </w:r>
    </w:p>
    <w:p w14:paraId="5DC90B1E" w14:textId="1B47EAC3" w:rsidR="00F8216F" w:rsidRPr="00DF5F3A" w:rsidRDefault="00F8216F" w:rsidP="00F8216F">
      <w:pPr>
        <w:pStyle w:val="ZLITPKTzmpktliter"/>
      </w:pPr>
      <w:r w:rsidRPr="00915E16">
        <w:t>1)</w:t>
      </w:r>
      <w:r w:rsidRPr="00DF5F3A">
        <w:tab/>
      </w:r>
      <w:r>
        <w:t>2</w:t>
      </w:r>
      <w:r w:rsidR="001E57E6">
        <w:t>0 </w:t>
      </w:r>
      <w:r w:rsidRPr="00DF5F3A">
        <w:t>% opłaty za przystąpienie do egzaminu za każdą osobę zarejestrowaną do udziału w</w:t>
      </w:r>
      <w:r>
        <w:t> </w:t>
      </w:r>
      <w:r w:rsidRPr="00DF5F3A">
        <w:t xml:space="preserve">egzaminie </w:t>
      </w:r>
      <w:r w:rsidRPr="00F8216F">
        <w:sym w:font="Symbol" w:char="F02D"/>
      </w:r>
      <w:r>
        <w:t xml:space="preserve"> w terminie 21 </w:t>
      </w:r>
      <w:r w:rsidRPr="005F202C">
        <w:t>dni przed terminem egzaminu</w:t>
      </w:r>
      <w:r>
        <w:t>;</w:t>
      </w:r>
    </w:p>
    <w:p w14:paraId="04BC7723" w14:textId="06692CD8" w:rsidR="00F8216F" w:rsidRPr="00DF5F3A" w:rsidRDefault="00F8216F" w:rsidP="00F8216F">
      <w:pPr>
        <w:pStyle w:val="ZLITPKTzmpktliter"/>
      </w:pPr>
      <w:r w:rsidRPr="00915E16">
        <w:t>2)</w:t>
      </w:r>
      <w:r w:rsidRPr="00DF5F3A">
        <w:tab/>
        <w:t>opłaty za wydanie certyfikatu, o</w:t>
      </w:r>
      <w:r>
        <w:t> </w:t>
      </w:r>
      <w:r w:rsidRPr="00DF5F3A">
        <w:t>którym mowa</w:t>
      </w:r>
      <w:r w:rsidR="001E57E6" w:rsidRPr="00DF5F3A">
        <w:t xml:space="preserve"> w</w:t>
      </w:r>
      <w:r w:rsidR="001E57E6">
        <w:t> art. </w:t>
      </w:r>
      <w:r w:rsidRPr="00DF5F3A">
        <w:t>11a</w:t>
      </w:r>
      <w:r w:rsidR="001E57E6">
        <w:t xml:space="preserve"> ust. </w:t>
      </w:r>
      <w:r w:rsidRPr="00DF5F3A">
        <w:t>4a, za każdą osobę, która zdała egzamin</w:t>
      </w:r>
      <w:r>
        <w:t xml:space="preserve"> </w:t>
      </w:r>
      <w:r w:rsidRPr="00F8216F">
        <w:sym w:font="Symbol" w:char="F02D"/>
      </w:r>
      <w:r>
        <w:t xml:space="preserve"> w </w:t>
      </w:r>
      <w:r w:rsidRPr="005F202C">
        <w:t>terminie 7 dni od dnia wpływu tej opłaty na rachunek bankowy podmiotu uprawnionego</w:t>
      </w:r>
      <w:r w:rsidRPr="00DF5F3A">
        <w:t>.</w:t>
      </w:r>
      <w:r>
        <w:t>”</w:t>
      </w:r>
      <w:r w:rsidRPr="00DF5F3A">
        <w:t>,</w:t>
      </w:r>
    </w:p>
    <w:p w14:paraId="4D332925" w14:textId="67395973" w:rsidR="00F8216F" w:rsidRPr="00F8216F" w:rsidRDefault="00F8216F" w:rsidP="00F8216F">
      <w:pPr>
        <w:pStyle w:val="LITlitera"/>
        <w:keepNext/>
      </w:pPr>
      <w:r>
        <w:t>h</w:t>
      </w:r>
      <w:r w:rsidRPr="00F8216F">
        <w:t>)</w:t>
      </w:r>
      <w:r w:rsidRPr="00F8216F">
        <w:tab/>
        <w:t>po</w:t>
      </w:r>
      <w:r w:rsidR="001E57E6">
        <w:t xml:space="preserve"> ust. </w:t>
      </w:r>
      <w:r w:rsidRPr="00F8216F">
        <w:t>7 dodaje się</w:t>
      </w:r>
      <w:r w:rsidR="001E57E6">
        <w:t xml:space="preserve"> ust. </w:t>
      </w:r>
      <w:r w:rsidRPr="00F8216F">
        <w:t>7a i 7b w brzmieniu:</w:t>
      </w:r>
    </w:p>
    <w:p w14:paraId="3EBE4975" w14:textId="48FA01CC" w:rsidR="00F8216F" w:rsidRDefault="00F8216F" w:rsidP="00F8216F">
      <w:pPr>
        <w:pStyle w:val="ZLITUSTzmustliter"/>
        <w:keepNext/>
      </w:pPr>
      <w:r>
        <w:t>„7a. Środki:</w:t>
      </w:r>
    </w:p>
    <w:p w14:paraId="2514DF41" w14:textId="5033BE75" w:rsidR="00F8216F" w:rsidRPr="00DF5F3A" w:rsidRDefault="00F8216F" w:rsidP="00F8216F">
      <w:pPr>
        <w:pStyle w:val="ZLITPKTzmpktliter"/>
      </w:pPr>
      <w:r>
        <w:t>1)</w:t>
      </w:r>
      <w:r>
        <w:tab/>
        <w:t>o </w:t>
      </w:r>
      <w:r w:rsidRPr="00DF5F3A">
        <w:t>których mowa</w:t>
      </w:r>
      <w:r w:rsidR="001E57E6" w:rsidRPr="00DF5F3A">
        <w:t xml:space="preserve"> w</w:t>
      </w:r>
      <w:r w:rsidR="001E57E6">
        <w:t> ust. </w:t>
      </w:r>
      <w:r w:rsidR="001E57E6" w:rsidRPr="00DF5F3A">
        <w:t>7</w:t>
      </w:r>
      <w:r w:rsidR="001E57E6">
        <w:t xml:space="preserve"> i art. </w:t>
      </w:r>
      <w:r w:rsidRPr="002A33A0">
        <w:t>11h</w:t>
      </w:r>
      <w:r>
        <w:t>a</w:t>
      </w:r>
      <w:r w:rsidR="001E57E6">
        <w:t xml:space="preserve"> ust. </w:t>
      </w:r>
      <w:r>
        <w:t>2</w:t>
      </w:r>
      <w:r w:rsidRPr="002A33A0">
        <w:t>,</w:t>
      </w:r>
    </w:p>
    <w:p w14:paraId="2CC57A9C" w14:textId="70374305" w:rsidR="00F8216F" w:rsidRPr="00DF5F3A" w:rsidRDefault="00F8216F" w:rsidP="00F8216F">
      <w:pPr>
        <w:pStyle w:val="ZLITPKTzmpktliter"/>
        <w:keepNext/>
      </w:pPr>
      <w:r>
        <w:t>2)</w:t>
      </w:r>
      <w:r>
        <w:tab/>
        <w:t>z </w:t>
      </w:r>
      <w:r w:rsidRPr="00DF5F3A">
        <w:t>tytułu opłat za wydanie certyfikatu, o</w:t>
      </w:r>
      <w:r>
        <w:t> </w:t>
      </w:r>
      <w:r w:rsidRPr="00DF5F3A">
        <w:t>którym mowa</w:t>
      </w:r>
      <w:r w:rsidR="001E57E6" w:rsidRPr="00DF5F3A">
        <w:t xml:space="preserve"> w</w:t>
      </w:r>
      <w:r w:rsidR="001E57E6">
        <w:t> art. </w:t>
      </w:r>
      <w:r w:rsidRPr="00DF5F3A">
        <w:t>11a</w:t>
      </w:r>
      <w:r w:rsidR="001E57E6">
        <w:t xml:space="preserve"> ust. </w:t>
      </w:r>
      <w:r w:rsidRPr="00DF5F3A">
        <w:t>4, i</w:t>
      </w:r>
      <w:r>
        <w:t> </w:t>
      </w:r>
      <w:r w:rsidRPr="00DF5F3A">
        <w:t>duplikatu certyfikatu, o</w:t>
      </w:r>
      <w:r>
        <w:t> </w:t>
      </w:r>
      <w:r w:rsidRPr="00DF5F3A">
        <w:t>którym mowa</w:t>
      </w:r>
      <w:r w:rsidR="001E57E6" w:rsidRPr="00DF5F3A">
        <w:t xml:space="preserve"> w</w:t>
      </w:r>
      <w:r w:rsidR="001E57E6">
        <w:t> art. </w:t>
      </w:r>
      <w:r w:rsidRPr="00DF5F3A">
        <w:t>11a</w:t>
      </w:r>
      <w:r w:rsidR="001E57E6">
        <w:t xml:space="preserve"> ust. </w:t>
      </w:r>
      <w:r w:rsidRPr="00DF5F3A">
        <w:t>4b</w:t>
      </w:r>
    </w:p>
    <w:p w14:paraId="2EFD7CC7" w14:textId="3AA0D004" w:rsidR="00F8216F" w:rsidRPr="00DF5F3A" w:rsidRDefault="00F8216F" w:rsidP="00F8216F">
      <w:pPr>
        <w:pStyle w:val="ZLITCZWSPPKTzmczciwsppktliter"/>
      </w:pPr>
      <w:r>
        <w:t xml:space="preserve">– </w:t>
      </w:r>
      <w:r w:rsidRPr="00DF5F3A">
        <w:t>stanowią dochód budżetu państwa</w:t>
      </w:r>
      <w:r>
        <w:t xml:space="preserve"> i </w:t>
      </w:r>
      <w:r w:rsidRPr="00F613F5">
        <w:t xml:space="preserve">są przekazywane </w:t>
      </w:r>
      <w:r>
        <w:t xml:space="preserve">przez NAWA </w:t>
      </w:r>
      <w:r w:rsidRPr="00F613F5">
        <w:t xml:space="preserve">na rachunek </w:t>
      </w:r>
      <w:r>
        <w:t xml:space="preserve">bankowy </w:t>
      </w:r>
      <w:r w:rsidRPr="00F613F5">
        <w:t xml:space="preserve">urzędu obsługującego ministra właściwego do spraw szkolnictwa </w:t>
      </w:r>
      <w:r w:rsidRPr="00F613F5">
        <w:lastRenderedPageBreak/>
        <w:t>wyższego i</w:t>
      </w:r>
      <w:r>
        <w:t> </w:t>
      </w:r>
      <w:r w:rsidRPr="00F613F5">
        <w:t>nauki</w:t>
      </w:r>
      <w:r>
        <w:t xml:space="preserve"> </w:t>
      </w:r>
      <w:proofErr w:type="spellStart"/>
      <w:r>
        <w:t>niepóźniej</w:t>
      </w:r>
      <w:proofErr w:type="spellEnd"/>
      <w:r>
        <w:t xml:space="preserve"> niż w następnym dniu roboczym, licząc od dnia ich wpływu na rachunek bankowy NAWA</w:t>
      </w:r>
      <w:r w:rsidRPr="00DF5F3A">
        <w:t>.</w:t>
      </w:r>
    </w:p>
    <w:p w14:paraId="4DA8AA6B" w14:textId="4658EEB0" w:rsidR="00F8216F" w:rsidRPr="00915E16" w:rsidRDefault="00F8216F" w:rsidP="00F8216F">
      <w:pPr>
        <w:pStyle w:val="ZLITUSTzmustliter"/>
      </w:pPr>
      <w:r w:rsidRPr="00632122">
        <w:t>7b.</w:t>
      </w:r>
      <w:r>
        <w:t> </w:t>
      </w:r>
      <w:r w:rsidRPr="00632122">
        <w:t>W</w:t>
      </w:r>
      <w:r>
        <w:t> </w:t>
      </w:r>
      <w:r w:rsidRPr="00632122">
        <w:t>przypadku nieodbycia się egzaminu z</w:t>
      </w:r>
      <w:r>
        <w:t> </w:t>
      </w:r>
      <w:r w:rsidRPr="00632122">
        <w:t>przyczyn niezawinionych przez podmiot uprawniony</w:t>
      </w:r>
      <w:r>
        <w:t xml:space="preserve"> NAWA zwraca podmiotowi </w:t>
      </w:r>
      <w:r w:rsidRPr="00420CFB">
        <w:t>uprawnionemu</w:t>
      </w:r>
      <w:r w:rsidRPr="00632122">
        <w:t xml:space="preserve"> środki, o</w:t>
      </w:r>
      <w:r>
        <w:t> </w:t>
      </w:r>
      <w:r w:rsidRPr="00632122">
        <w:t>których mowa</w:t>
      </w:r>
      <w:r w:rsidR="001E57E6" w:rsidRPr="00632122">
        <w:t xml:space="preserve"> w</w:t>
      </w:r>
      <w:r w:rsidR="001E57E6">
        <w:t> ust. </w:t>
      </w:r>
      <w:r w:rsidR="001E57E6" w:rsidRPr="00632122">
        <w:t>7</w:t>
      </w:r>
      <w:r w:rsidR="001E57E6">
        <w:t xml:space="preserve"> pkt </w:t>
      </w:r>
      <w:r w:rsidRPr="00632122">
        <w:t>1</w:t>
      </w:r>
      <w:r>
        <w:t>, w terminie 30 dni od dnia, w którym ten egzamin miał się odbyć</w:t>
      </w:r>
      <w:r w:rsidRPr="00632122">
        <w:t>.</w:t>
      </w:r>
      <w:r>
        <w:t>”</w:t>
      </w:r>
      <w:r w:rsidRPr="00632122">
        <w:t>,</w:t>
      </w:r>
    </w:p>
    <w:p w14:paraId="5A9EB9B0" w14:textId="77777777" w:rsidR="00F8216F" w:rsidRPr="00F8216F" w:rsidRDefault="00F8216F" w:rsidP="00F8216F">
      <w:pPr>
        <w:pStyle w:val="LITlitera"/>
        <w:keepNext/>
      </w:pPr>
      <w:r>
        <w:t>i</w:t>
      </w:r>
      <w:r w:rsidRPr="00F8216F">
        <w:t>)</w:t>
      </w:r>
      <w:r w:rsidRPr="00F8216F">
        <w:tab/>
        <w:t>ust. 8 otrzymuje brzmienie:</w:t>
      </w:r>
    </w:p>
    <w:p w14:paraId="16468795" w14:textId="1E46784A" w:rsidR="00F8216F" w:rsidRPr="00915E16" w:rsidRDefault="00F8216F" w:rsidP="00F8216F">
      <w:pPr>
        <w:pStyle w:val="ZLITUSTzmustliter"/>
      </w:pPr>
      <w:r>
        <w:t>„</w:t>
      </w:r>
      <w:r w:rsidRPr="00632122">
        <w:t>8.</w:t>
      </w:r>
      <w:r>
        <w:t> </w:t>
      </w:r>
      <w:r w:rsidRPr="00632122">
        <w:t>W</w:t>
      </w:r>
      <w:r>
        <w:t> </w:t>
      </w:r>
      <w:r w:rsidRPr="00632122">
        <w:t xml:space="preserve">przypadku </w:t>
      </w:r>
      <w:r>
        <w:t xml:space="preserve">wniesienia </w:t>
      </w:r>
      <w:r w:rsidRPr="00632122">
        <w:t>opłat</w:t>
      </w:r>
      <w:r>
        <w:t>y</w:t>
      </w:r>
      <w:r w:rsidRPr="00632122">
        <w:t>, o</w:t>
      </w:r>
      <w:r>
        <w:t> </w:t>
      </w:r>
      <w:r w:rsidRPr="00632122">
        <w:t>któr</w:t>
      </w:r>
      <w:r>
        <w:t>ej</w:t>
      </w:r>
      <w:r w:rsidRPr="00632122">
        <w:t xml:space="preserve"> mowa</w:t>
      </w:r>
      <w:r w:rsidR="001E57E6" w:rsidRPr="00632122">
        <w:t xml:space="preserve"> w</w:t>
      </w:r>
      <w:r w:rsidR="001E57E6">
        <w:t> ust. </w:t>
      </w:r>
      <w:r w:rsidRPr="00632122">
        <w:t>4</w:t>
      </w:r>
      <w:r>
        <w:t>,</w:t>
      </w:r>
      <w:r w:rsidRPr="00632122">
        <w:t xml:space="preserve"> i</w:t>
      </w:r>
      <w:r>
        <w:t> </w:t>
      </w:r>
      <w:r w:rsidRPr="00915E16">
        <w:t xml:space="preserve">opłaty za </w:t>
      </w:r>
      <w:r>
        <w:t xml:space="preserve">wydanie </w:t>
      </w:r>
      <w:r w:rsidRPr="00915E16">
        <w:t>certyfikat</w:t>
      </w:r>
      <w:r>
        <w:t>u</w:t>
      </w:r>
      <w:r w:rsidRPr="00915E16">
        <w:t>, o</w:t>
      </w:r>
      <w:r>
        <w:t> </w:t>
      </w:r>
      <w:r w:rsidRPr="00915E16">
        <w:t>któr</w:t>
      </w:r>
      <w:r>
        <w:t>ym</w:t>
      </w:r>
      <w:r w:rsidRPr="00915E16">
        <w:t xml:space="preserve"> mowa</w:t>
      </w:r>
      <w:r w:rsidR="001E57E6" w:rsidRPr="00915E16">
        <w:t xml:space="preserve"> w</w:t>
      </w:r>
      <w:r w:rsidR="001E57E6">
        <w:t> art. </w:t>
      </w:r>
      <w:r w:rsidRPr="00915E16">
        <w:t>11a</w:t>
      </w:r>
      <w:r w:rsidR="001E57E6">
        <w:t xml:space="preserve"> ust. </w:t>
      </w:r>
      <w:r w:rsidRPr="00915E16">
        <w:t>4</w:t>
      </w:r>
      <w:r>
        <w:t>a</w:t>
      </w:r>
      <w:r w:rsidRPr="00632122">
        <w:t>, w</w:t>
      </w:r>
      <w:r>
        <w:t> </w:t>
      </w:r>
      <w:r w:rsidRPr="00632122">
        <w:t>walucie państwa, w</w:t>
      </w:r>
      <w:r>
        <w:t> </w:t>
      </w:r>
      <w:r w:rsidRPr="00632122">
        <w:t>którym jest przeprowadzany egzamin, równowartość danej kwoty w</w:t>
      </w:r>
      <w:r>
        <w:t> </w:t>
      </w:r>
      <w:r w:rsidRPr="00632122">
        <w:t>złotych oblicza się przy zastosowaniu średniego kursu złotego do tej waluty</w:t>
      </w:r>
      <w:r>
        <w:t>,</w:t>
      </w:r>
      <w:r w:rsidRPr="00632122">
        <w:t xml:space="preserve"> ogłoszonego przez Narodowy Bank Polski ostatniego dnia miesiąca poprzedzającego miesiąc, w</w:t>
      </w:r>
      <w:r>
        <w:t> </w:t>
      </w:r>
      <w:r w:rsidRPr="00632122">
        <w:t xml:space="preserve">którym opłata jest </w:t>
      </w:r>
      <w:r>
        <w:t>wnoszona</w:t>
      </w:r>
      <w:r w:rsidRPr="00632122">
        <w:t>.</w:t>
      </w:r>
      <w:r>
        <w:t>”</w:t>
      </w:r>
      <w:r w:rsidRPr="00632122">
        <w:t>,</w:t>
      </w:r>
    </w:p>
    <w:p w14:paraId="2ACC0F29" w14:textId="570946FD" w:rsidR="00F8216F" w:rsidRDefault="00F8216F" w:rsidP="00F8216F">
      <w:pPr>
        <w:pStyle w:val="LITlitera"/>
      </w:pPr>
      <w:r>
        <w:t>j</w:t>
      </w:r>
      <w:r w:rsidRPr="00DF5F3A">
        <w:t>)</w:t>
      </w:r>
      <w:r w:rsidRPr="00DF5F3A">
        <w:tab/>
        <w:t>w</w:t>
      </w:r>
      <w:r w:rsidR="001E57E6">
        <w:t xml:space="preserve"> ust. </w:t>
      </w:r>
      <w:r w:rsidRPr="00DF5F3A">
        <w:t>9</w:t>
      </w:r>
      <w:r>
        <w:t> </w:t>
      </w:r>
      <w:r w:rsidRPr="00DF5F3A">
        <w:t xml:space="preserve">wyraz </w:t>
      </w:r>
      <w:bookmarkStart w:id="13" w:name="_Hlk219371782"/>
      <w:r>
        <w:t>„</w:t>
      </w:r>
      <w:bookmarkEnd w:id="13"/>
      <w:r w:rsidRPr="00DF5F3A">
        <w:t>euro</w:t>
      </w:r>
      <w:r>
        <w:t>”</w:t>
      </w:r>
      <w:r w:rsidRPr="00DF5F3A">
        <w:t xml:space="preserve"> zastępuje się wyrazem </w:t>
      </w:r>
      <w:r>
        <w:t>„</w:t>
      </w:r>
      <w:r w:rsidRPr="00DF5F3A">
        <w:t>złotych</w:t>
      </w:r>
      <w:r>
        <w:t>”,</w:t>
      </w:r>
    </w:p>
    <w:p w14:paraId="581F1140" w14:textId="63370090" w:rsidR="00C27462" w:rsidRDefault="00F8216F" w:rsidP="00F8216F">
      <w:pPr>
        <w:pStyle w:val="LITlitera"/>
      </w:pPr>
      <w:r>
        <w:t>k)</w:t>
      </w:r>
      <w:r>
        <w:tab/>
      </w:r>
      <w:r w:rsidR="001E57E6">
        <w:t>ust. </w:t>
      </w:r>
      <w:r>
        <w:t>10 </w:t>
      </w:r>
      <w:r w:rsidR="006A7E43">
        <w:t xml:space="preserve">i 11 </w:t>
      </w:r>
      <w:r w:rsidR="00C27462">
        <w:t>otrzymuj</w:t>
      </w:r>
      <w:r w:rsidR="006A7E43">
        <w:t>ą</w:t>
      </w:r>
      <w:r w:rsidR="00C27462">
        <w:t xml:space="preserve"> brzmienie:</w:t>
      </w:r>
    </w:p>
    <w:p w14:paraId="716E5BED" w14:textId="5CC9A97B" w:rsidR="00F8216F" w:rsidRDefault="006A7E43" w:rsidP="001F1DFE">
      <w:pPr>
        <w:pStyle w:val="ZLITUSTzmustliter"/>
      </w:pPr>
      <w:r w:rsidRPr="006A7E43">
        <w:t>„</w:t>
      </w:r>
      <w:r>
        <w:t xml:space="preserve">10. </w:t>
      </w:r>
      <w:r w:rsidRPr="006A7E43">
        <w:rPr>
          <w:lang w:bidi="pl-PL"/>
        </w:rPr>
        <w:t>W przypadku odstąpienia podmiotu uprawnionego od przeprowadzenia egzaminu podmiot uprawniony informuje Komisję oraz osoby zarejestrowane do udziału w tym egzaminie o odstąpieniu od przeprowadzenia egzaminu oraz zwraca opłaty, o których mowa w ust. 4</w:t>
      </w:r>
      <w:r w:rsidR="00F8216F">
        <w:t>, </w:t>
      </w:r>
      <w:r w:rsidR="00F8216F" w:rsidRPr="00F50D49">
        <w:t>w</w:t>
      </w:r>
      <w:r w:rsidR="00F8216F">
        <w:t> </w:t>
      </w:r>
      <w:r w:rsidR="00F8216F" w:rsidRPr="00F50D49">
        <w:t>ter</w:t>
      </w:r>
      <w:r w:rsidR="00F8216F">
        <w:t>mi</w:t>
      </w:r>
      <w:r w:rsidR="00F8216F" w:rsidRPr="00F50D49">
        <w:t xml:space="preserve">nie </w:t>
      </w:r>
      <w:r w:rsidR="00F8216F">
        <w:t>30 </w:t>
      </w:r>
      <w:r w:rsidR="00F8216F" w:rsidRPr="00F50D49">
        <w:t xml:space="preserve">dni od dnia </w:t>
      </w:r>
      <w:r w:rsidR="00F8216F">
        <w:t>poinformowania Komisji o odstąpieniu od przeprowadzenia tego egzaminu</w:t>
      </w:r>
      <w:r>
        <w:t>.</w:t>
      </w:r>
    </w:p>
    <w:p w14:paraId="31C9909B" w14:textId="33761BA2" w:rsidR="00F8216F" w:rsidRPr="00001834" w:rsidRDefault="001F1DFE" w:rsidP="001F1DFE">
      <w:pPr>
        <w:pStyle w:val="ZLITUSTzmustliter"/>
      </w:pPr>
      <w:r>
        <w:t xml:space="preserve">11. </w:t>
      </w:r>
      <w:r w:rsidRPr="001F1DFE">
        <w:rPr>
          <w:lang w:bidi="pl-PL"/>
        </w:rPr>
        <w:t>W przypadku gdy egzamin nie odbył się z przyczyn niezawinionych przez podmiot uprawniony, podmiot ten zwraca opłaty przekazane przez osoby zarejestrowane do udziału w tym egzaminie</w:t>
      </w:r>
      <w:r w:rsidR="00F8216F">
        <w:t>, </w:t>
      </w:r>
      <w:r w:rsidR="00F8216F" w:rsidRPr="00F50D49">
        <w:t>w</w:t>
      </w:r>
      <w:r w:rsidR="00F8216F">
        <w:t> </w:t>
      </w:r>
      <w:r w:rsidR="00F8216F" w:rsidRPr="00F50D49">
        <w:t>ter</w:t>
      </w:r>
      <w:r w:rsidR="00F8216F">
        <w:t>mi</w:t>
      </w:r>
      <w:r w:rsidR="00F8216F" w:rsidRPr="00F50D49">
        <w:t>nie 60</w:t>
      </w:r>
      <w:r w:rsidR="00F8216F">
        <w:t> </w:t>
      </w:r>
      <w:r w:rsidR="00F8216F" w:rsidRPr="00F50D49">
        <w:t>dni od dnia</w:t>
      </w:r>
      <w:r w:rsidR="00F8216F">
        <w:t>, w którym ten egzamin miał się odbyć</w:t>
      </w:r>
      <w:r>
        <w:t>.</w:t>
      </w:r>
      <w:r w:rsidR="00F8216F">
        <w:t>”;</w:t>
      </w:r>
    </w:p>
    <w:p w14:paraId="1CBD4761" w14:textId="5B656C0C" w:rsidR="00F8216F" w:rsidRPr="00F8216F" w:rsidRDefault="00F8216F" w:rsidP="00F8216F">
      <w:pPr>
        <w:pStyle w:val="PKTpunkt"/>
        <w:keepNext/>
      </w:pPr>
      <w:r>
        <w:t>1</w:t>
      </w:r>
      <w:r w:rsidR="005B0D3F">
        <w:t>0</w:t>
      </w:r>
      <w:r w:rsidRPr="00F8216F">
        <w:t>)</w:t>
      </w:r>
      <w:r w:rsidRPr="00F8216F">
        <w:tab/>
      </w:r>
      <w:r w:rsidRPr="004F1EE8">
        <w:t>art. 11h otrzymuje brzmienie:</w:t>
      </w:r>
    </w:p>
    <w:p w14:paraId="24680924" w14:textId="522B4EA9" w:rsidR="00F8216F" w:rsidRDefault="00F8216F" w:rsidP="00F8216F">
      <w:pPr>
        <w:pStyle w:val="ZARTzmartartykuempunktem"/>
      </w:pPr>
      <w:r>
        <w:t>„Art. 11h. 1. </w:t>
      </w:r>
      <w:r w:rsidRPr="00821B78">
        <w:t>Egzamin jest przeprowadzany w terminie określonym w harmonogramie sesji egzaminacyjnych ustalonym przez Komisję</w:t>
      </w:r>
      <w:r>
        <w:t>.</w:t>
      </w:r>
    </w:p>
    <w:p w14:paraId="463366B2" w14:textId="36F1A15B" w:rsidR="00F8216F" w:rsidRDefault="00F8216F" w:rsidP="00F8216F">
      <w:pPr>
        <w:pStyle w:val="ZUSTzmustartykuempunktem"/>
      </w:pPr>
      <w:r>
        <w:t>2. </w:t>
      </w:r>
      <w:r w:rsidRPr="00D57F6B">
        <w:t xml:space="preserve">Egzamin jest przeprowadzany </w:t>
      </w:r>
      <w:r w:rsidRPr="00653A62">
        <w:t xml:space="preserve">na podstawie zestawów zadań egzaminacyjnych ustalonych </w:t>
      </w:r>
      <w:r>
        <w:t xml:space="preserve">przez Komisję </w:t>
      </w:r>
      <w:r w:rsidR="00C92ACA">
        <w:t xml:space="preserve">na podstawie </w:t>
      </w:r>
      <w:r>
        <w:t>standard</w:t>
      </w:r>
      <w:r w:rsidR="00C92ACA">
        <w:t>ów</w:t>
      </w:r>
      <w:r>
        <w:t>, o których mowa w przepisach wydanych na podstawie</w:t>
      </w:r>
      <w:r w:rsidR="001E57E6">
        <w:t xml:space="preserve"> art. </w:t>
      </w:r>
      <w:r>
        <w:t>11i</w:t>
      </w:r>
      <w:r w:rsidRPr="008840F0">
        <w:t>.</w:t>
      </w:r>
    </w:p>
    <w:p w14:paraId="3CF7927B" w14:textId="77777777" w:rsidR="00F8216F" w:rsidRDefault="00F8216F" w:rsidP="00F8216F">
      <w:pPr>
        <w:pStyle w:val="ZUSTzmustartykuempunktem"/>
      </w:pPr>
      <w:r>
        <w:t>3. Egzamin składa się z części pisemnej i części ustnej.</w:t>
      </w:r>
    </w:p>
    <w:p w14:paraId="00BB4E08" w14:textId="15ACEFB8" w:rsidR="00F8216F" w:rsidRPr="00085FEC" w:rsidRDefault="00F8216F" w:rsidP="00F8216F">
      <w:pPr>
        <w:pStyle w:val="ZUSTzmustartykuempunktem"/>
        <w:keepNext/>
      </w:pPr>
      <w:r>
        <w:lastRenderedPageBreak/>
        <w:t>4</w:t>
      </w:r>
      <w:r w:rsidRPr="00DC3BDF">
        <w:t>. </w:t>
      </w:r>
      <w:r w:rsidRPr="00085FEC">
        <w:t>Część pisemna egzaminu, w zależności od poziomu biegłości językowej i grupy</w:t>
      </w:r>
      <w:r>
        <w:t>, o której mowa</w:t>
      </w:r>
      <w:r w:rsidR="001E57E6">
        <w:t xml:space="preserve"> w art. </w:t>
      </w:r>
      <w:r>
        <w:t>11a</w:t>
      </w:r>
      <w:r w:rsidR="001E57E6">
        <w:t xml:space="preserve"> ust. 3 pkt 1 albo</w:t>
      </w:r>
      <w:r>
        <w:t xml:space="preserve"> 2</w:t>
      </w:r>
      <w:r w:rsidRPr="00085FEC">
        <w:t>, może składać się z modułów sprawdzających umiejętności:</w:t>
      </w:r>
    </w:p>
    <w:p w14:paraId="2CAD381D" w14:textId="77777777" w:rsidR="00F8216F" w:rsidRPr="00085FEC" w:rsidRDefault="00F8216F" w:rsidP="00F8216F">
      <w:pPr>
        <w:pStyle w:val="ZPKTzmpktartykuempunktem"/>
      </w:pPr>
      <w:r w:rsidRPr="00085FEC">
        <w:t>1)</w:t>
      </w:r>
      <w:r w:rsidRPr="00085FEC">
        <w:tab/>
        <w:t>rozumienia ze słuchu;</w:t>
      </w:r>
    </w:p>
    <w:p w14:paraId="0C4E74A6" w14:textId="77777777" w:rsidR="00F8216F" w:rsidRPr="00085FEC" w:rsidRDefault="00F8216F" w:rsidP="00F8216F">
      <w:pPr>
        <w:pStyle w:val="ZPKTzmpktartykuempunktem"/>
      </w:pPr>
      <w:r w:rsidRPr="00085FEC">
        <w:t>2)</w:t>
      </w:r>
      <w:r w:rsidRPr="00085FEC">
        <w:tab/>
        <w:t>rozumienia tekstów pisanych z rozpoznawaniem struktur językowych;</w:t>
      </w:r>
    </w:p>
    <w:p w14:paraId="38DDC78E" w14:textId="77777777" w:rsidR="00F8216F" w:rsidRPr="00085FEC" w:rsidRDefault="00F8216F" w:rsidP="00F8216F">
      <w:pPr>
        <w:pStyle w:val="ZPKTzmpktartykuempunktem"/>
      </w:pPr>
      <w:r w:rsidRPr="00085FEC">
        <w:t>3)</w:t>
      </w:r>
      <w:r w:rsidRPr="00085FEC">
        <w:tab/>
        <w:t>rozumienia tekstów pisanych z zastosowaniem struktur językowych;</w:t>
      </w:r>
    </w:p>
    <w:p w14:paraId="2F3D5A1B" w14:textId="77777777" w:rsidR="00F8216F" w:rsidRPr="00085FEC" w:rsidRDefault="00F8216F" w:rsidP="00F8216F">
      <w:pPr>
        <w:pStyle w:val="ZPKTzmpktartykuempunktem"/>
      </w:pPr>
      <w:r w:rsidRPr="00085FEC">
        <w:t>4)</w:t>
      </w:r>
      <w:r w:rsidRPr="00085FEC">
        <w:tab/>
        <w:t>rozumienia tekstów pisanych;</w:t>
      </w:r>
    </w:p>
    <w:p w14:paraId="5FB692ED" w14:textId="77777777" w:rsidR="00F8216F" w:rsidRPr="00085FEC" w:rsidRDefault="00F8216F" w:rsidP="00F8216F">
      <w:pPr>
        <w:pStyle w:val="ZPKTzmpktartykuempunktem"/>
      </w:pPr>
      <w:r w:rsidRPr="00085FEC">
        <w:t>5)</w:t>
      </w:r>
      <w:r w:rsidRPr="00085FEC">
        <w:tab/>
        <w:t>stosowania struktur językowych;</w:t>
      </w:r>
    </w:p>
    <w:p w14:paraId="7A2F751F" w14:textId="442DA968" w:rsidR="00F8216F" w:rsidRDefault="00F8216F" w:rsidP="00F8216F">
      <w:pPr>
        <w:pStyle w:val="ZPKTzmpktartykuempunktem"/>
      </w:pPr>
      <w:r w:rsidRPr="00085FEC">
        <w:t>6)</w:t>
      </w:r>
      <w:r w:rsidRPr="00085FEC">
        <w:tab/>
      </w:r>
      <w:r w:rsidR="00C92ACA" w:rsidRPr="00085FEC">
        <w:t>tworzeni</w:t>
      </w:r>
      <w:r w:rsidR="00C92ACA">
        <w:t>a</w:t>
      </w:r>
      <w:r w:rsidR="00C92ACA" w:rsidRPr="00085FEC">
        <w:t xml:space="preserve"> </w:t>
      </w:r>
      <w:r w:rsidRPr="00085FEC">
        <w:t>wypowiedzi pisemnej.</w:t>
      </w:r>
    </w:p>
    <w:p w14:paraId="09AD1D1A" w14:textId="77777777" w:rsidR="00F8216F" w:rsidRDefault="00F8216F" w:rsidP="00F8216F">
      <w:pPr>
        <w:pStyle w:val="ZUSTzmustartykuempunktem"/>
      </w:pPr>
      <w:r>
        <w:t>5</w:t>
      </w:r>
      <w:r w:rsidRPr="00A71A6D">
        <w:t>.</w:t>
      </w:r>
      <w:r>
        <w:t> </w:t>
      </w:r>
      <w:r w:rsidRPr="00CA5A0A">
        <w:t xml:space="preserve">Część ustna egzaminu </w:t>
      </w:r>
      <w:r>
        <w:t>sprawdza umiejętności</w:t>
      </w:r>
      <w:r w:rsidRPr="00CA5A0A">
        <w:t xml:space="preserve"> tworzenia wypowiedzi ustnej </w:t>
      </w:r>
      <w:r>
        <w:t>na podstawie udzielonych</w:t>
      </w:r>
      <w:r w:rsidRPr="00CA5A0A">
        <w:t xml:space="preserve"> odpowiedzi na zadania zawarte w wylosowanym zestawie zadań.</w:t>
      </w:r>
    </w:p>
    <w:p w14:paraId="51422538" w14:textId="77777777" w:rsidR="00F8216F" w:rsidRPr="00190FB1" w:rsidRDefault="00F8216F" w:rsidP="00F8216F">
      <w:pPr>
        <w:pStyle w:val="ZUSTzmustartykuempunktem"/>
      </w:pPr>
      <w:r>
        <w:t>6. </w:t>
      </w:r>
      <w:r w:rsidRPr="00190FB1">
        <w:t>Wynik egzaminu jest ustalany na podstawie liczby uzyskanych punktów z części pisemnej i części ustnej egzaminu i jest przedstawiany w procentach w suplemencie do certyfikatu.</w:t>
      </w:r>
    </w:p>
    <w:p w14:paraId="719AA6B7" w14:textId="46962DA3" w:rsidR="00F8216F" w:rsidRDefault="00F8216F" w:rsidP="00F8216F">
      <w:pPr>
        <w:pStyle w:val="ZUSTzmustartykuempunktem"/>
      </w:pPr>
      <w:r>
        <w:t>7</w:t>
      </w:r>
      <w:r w:rsidRPr="00190FB1">
        <w:t xml:space="preserve">. W przypadku przystąpienia do egzaminu osoby posiadającej orzeczenie o niepełnosprawności albo o stopniu niepełnosprawności, a jeżeli egzamin jest przeprowadzany poza granicami </w:t>
      </w:r>
      <w:r w:rsidR="000575A4" w:rsidRPr="000575A4">
        <w:t>Rzeczypospolitej Polskiej</w:t>
      </w:r>
      <w:r w:rsidRPr="00190FB1">
        <w:t xml:space="preserve"> – dokument potwierdzający </w:t>
      </w:r>
      <w:r w:rsidR="000575A4" w:rsidRPr="000575A4">
        <w:t>w</w:t>
      </w:r>
      <w:r w:rsidR="000575A4">
        <w:t> </w:t>
      </w:r>
      <w:r w:rsidR="000575A4" w:rsidRPr="000575A4">
        <w:t>państwie, w którym jest przeprowadzany egzamin,</w:t>
      </w:r>
      <w:r w:rsidR="000575A4">
        <w:t xml:space="preserve"> </w:t>
      </w:r>
      <w:r w:rsidRPr="00190FB1">
        <w:t>status osoby niepełnosprawnej, w których jako przyczynę niepełnosprawności wskazano dysfunkcję narządu słuchu lub mowy,</w:t>
      </w:r>
      <w:r w:rsidRPr="00190FB1" w:rsidDel="00F613F5">
        <w:t xml:space="preserve"> </w:t>
      </w:r>
      <w:r w:rsidRPr="00190FB1">
        <w:t>komisja egzaminacyjna zwalnia tę osobę z części ustnej egzaminu, jeżeli stopień dysfunkcji uniemożliwia jej przystąpienie do tej części egzaminu. Wynik egzaminu jest ustalany na podstawie liczby punktów uzyskanych z części pisemnej egzaminu</w:t>
      </w:r>
      <w:r w:rsidR="00C92ACA" w:rsidRPr="00C92ACA">
        <w:t xml:space="preserve"> i jest przedstawiany w procentach w suplemencie do certyfikatu</w:t>
      </w:r>
      <w:r w:rsidRPr="00190FB1">
        <w:t>.</w:t>
      </w:r>
      <w:r w:rsidR="00101FB6" w:rsidRPr="00101FB6">
        <w:t xml:space="preserve"> Informację </w:t>
      </w:r>
      <w:r w:rsidR="00101FB6">
        <w:t>o zwolnieniu z</w:t>
      </w:r>
      <w:r w:rsidR="00B4581C">
        <w:t> </w:t>
      </w:r>
      <w:r w:rsidR="00101FB6">
        <w:t xml:space="preserve">części ustnej egzaminu </w:t>
      </w:r>
      <w:r w:rsidR="00101FB6" w:rsidRPr="00101FB6">
        <w:t>umieszcza się w suplemencie do certyfikatu w części dotyczącej wyniku części ustnej egzaminu</w:t>
      </w:r>
      <w:r w:rsidR="004E4506">
        <w:t>.</w:t>
      </w:r>
    </w:p>
    <w:p w14:paraId="7C265C87" w14:textId="2B1C30CC" w:rsidR="008B7BA9" w:rsidRDefault="008B7BA9" w:rsidP="006A0007">
      <w:pPr>
        <w:pStyle w:val="ZUSTzmustartykuempunktem"/>
      </w:pPr>
      <w:r>
        <w:t>8. W pomieszczeniu, w którym przeprowadza się egzamin, mogą przebywać wyłącznie osoby uczestniczące w egzaminie, członkowie komisji egzaminacyjnej, wizytatorzy oraz asysten</w:t>
      </w:r>
      <w:r w:rsidR="008A37EE">
        <w:t>ci</w:t>
      </w:r>
      <w:r>
        <w:t xml:space="preserve"> os</w:t>
      </w:r>
      <w:r w:rsidR="008A37EE">
        <w:t>ób</w:t>
      </w:r>
      <w:r>
        <w:t xml:space="preserve"> </w:t>
      </w:r>
      <w:r w:rsidR="008A37EE">
        <w:t xml:space="preserve">z </w:t>
      </w:r>
      <w:r>
        <w:t>niepełnosprawn</w:t>
      </w:r>
      <w:r w:rsidR="008A37EE">
        <w:t>ościami</w:t>
      </w:r>
      <w:r>
        <w:t xml:space="preserve"> lub asysten</w:t>
      </w:r>
      <w:r w:rsidR="008A37EE">
        <w:t>ci</w:t>
      </w:r>
      <w:r>
        <w:t xml:space="preserve"> os</w:t>
      </w:r>
      <w:r w:rsidR="008A37EE">
        <w:t>ób</w:t>
      </w:r>
      <w:r>
        <w:t xml:space="preserve"> ze specjalnymi potrzebami.</w:t>
      </w:r>
    </w:p>
    <w:p w14:paraId="040D4A15" w14:textId="7A898F39" w:rsidR="003857EB" w:rsidRDefault="008A37EE" w:rsidP="006A0007">
      <w:pPr>
        <w:pStyle w:val="ZUSTzmustartykuempunktem"/>
      </w:pPr>
      <w:r>
        <w:t>9</w:t>
      </w:r>
      <w:r w:rsidR="003857EB">
        <w:t>. O</w:t>
      </w:r>
      <w:r w:rsidR="003857EB" w:rsidRPr="00190FB1">
        <w:t>sob</w:t>
      </w:r>
      <w:r w:rsidR="003857EB">
        <w:t>a</w:t>
      </w:r>
      <w:r w:rsidR="003857EB" w:rsidRPr="00190FB1">
        <w:t xml:space="preserve"> </w:t>
      </w:r>
      <w:r w:rsidR="000575A4">
        <w:t>uczestnicząca w egzaminie</w:t>
      </w:r>
      <w:r w:rsidR="003857EB" w:rsidRPr="00190FB1">
        <w:t xml:space="preserve"> </w:t>
      </w:r>
      <w:r w:rsidR="003857EB">
        <w:t>nie może wnosić do pomieszczenia, w którym przeprowadza się egzamin, materiałów pomocniczych lub urządzeń służących do przekazu, odbioru lub rejestracji informacji.</w:t>
      </w:r>
    </w:p>
    <w:p w14:paraId="727977B0" w14:textId="11A65B4F" w:rsidR="003857EB" w:rsidRPr="003857EB" w:rsidRDefault="008A37EE" w:rsidP="006A0007">
      <w:pPr>
        <w:pStyle w:val="ZUSTzmustartykuempunktem"/>
      </w:pPr>
      <w:r>
        <w:t>10</w:t>
      </w:r>
      <w:r w:rsidR="003857EB">
        <w:t xml:space="preserve">. </w:t>
      </w:r>
      <w:r w:rsidR="003857EB" w:rsidRPr="003857EB">
        <w:t>W trakcie egzaminu:</w:t>
      </w:r>
    </w:p>
    <w:p w14:paraId="38F1A2A2" w14:textId="00A20D9F" w:rsidR="003857EB" w:rsidRPr="003857EB" w:rsidRDefault="003857EB" w:rsidP="006A0007">
      <w:pPr>
        <w:pStyle w:val="ZPKTzmpktartykuempunktem"/>
      </w:pPr>
      <w:r w:rsidRPr="003857EB">
        <w:lastRenderedPageBreak/>
        <w:t>1)</w:t>
      </w:r>
      <w:r w:rsidRPr="003857EB">
        <w:tab/>
      </w:r>
      <w:r w:rsidR="00551482">
        <w:t>osoby uczestni</w:t>
      </w:r>
      <w:r w:rsidR="00DD1ED0">
        <w:t>czą</w:t>
      </w:r>
      <w:r w:rsidR="00551482">
        <w:t>ce w</w:t>
      </w:r>
      <w:r>
        <w:t xml:space="preserve"> egzamin</w:t>
      </w:r>
      <w:r w:rsidR="00551482">
        <w:t>ie</w:t>
      </w:r>
      <w:r>
        <w:t xml:space="preserve"> </w:t>
      </w:r>
      <w:r w:rsidRPr="003857EB">
        <w:t>nie mogą komunikować się ze sobą;</w:t>
      </w:r>
    </w:p>
    <w:p w14:paraId="21F9B7CF" w14:textId="28F8F8E5" w:rsidR="003857EB" w:rsidRPr="00190FB1" w:rsidRDefault="003857EB" w:rsidP="006A0007">
      <w:pPr>
        <w:pStyle w:val="ZPKTzmpktartykuempunktem"/>
      </w:pPr>
      <w:r w:rsidRPr="003857EB">
        <w:t>2)</w:t>
      </w:r>
      <w:r w:rsidRPr="003857EB">
        <w:tab/>
        <w:t>członkowie komisji egzaminacyjnej nie mogą komentować zadań egzaminacyjnych ani udzielać wyjaśnień dotyczących tych zadań.</w:t>
      </w:r>
    </w:p>
    <w:p w14:paraId="5DEA1BE6" w14:textId="3F77C1D4" w:rsidR="003857EB" w:rsidRPr="00301008" w:rsidRDefault="003857EB" w:rsidP="006A0007">
      <w:pPr>
        <w:pStyle w:val="ZUSTzmustartykuempunktem"/>
      </w:pPr>
      <w:r w:rsidRPr="00301008">
        <w:t>1</w:t>
      </w:r>
      <w:r w:rsidR="00B56D99">
        <w:t>1</w:t>
      </w:r>
      <w:r w:rsidRPr="00301008">
        <w:t>. Przewodniczący komisji egzaminacyjnej może przerwać lub zawiesić egzamin w przypadku:</w:t>
      </w:r>
    </w:p>
    <w:p w14:paraId="793D330C" w14:textId="172A12C5" w:rsidR="003857EB" w:rsidRDefault="003857EB" w:rsidP="006A0007">
      <w:pPr>
        <w:pStyle w:val="ZPKTzmpktartykuempunktem"/>
      </w:pPr>
      <w:r w:rsidRPr="005A67B8">
        <w:t>1)</w:t>
      </w:r>
      <w:r>
        <w:tab/>
        <w:t xml:space="preserve">zakłócenia przebiegu egzaminu przez </w:t>
      </w:r>
      <w:r w:rsidR="00551482">
        <w:t>osob</w:t>
      </w:r>
      <w:r w:rsidR="008A37EE">
        <w:t>ę</w:t>
      </w:r>
      <w:r w:rsidR="00551482">
        <w:t xml:space="preserve"> uczestnicząc</w:t>
      </w:r>
      <w:r w:rsidR="008A37EE">
        <w:t>ą</w:t>
      </w:r>
      <w:r w:rsidR="00551482">
        <w:t xml:space="preserve"> w egzaminie</w:t>
      </w:r>
      <w:r>
        <w:t xml:space="preserve">, członka komisji egzaminacyjnej, wizytatora, asystenta osoby </w:t>
      </w:r>
      <w:r w:rsidR="008A37EE">
        <w:t xml:space="preserve">z </w:t>
      </w:r>
      <w:r>
        <w:t>niepełnosprawn</w:t>
      </w:r>
      <w:r w:rsidR="008A37EE">
        <w:t>ością</w:t>
      </w:r>
      <w:r>
        <w:t xml:space="preserve"> lub asystenta osoby ze specjalnymi potrzebami,</w:t>
      </w:r>
    </w:p>
    <w:p w14:paraId="3BDC5429" w14:textId="77777777" w:rsidR="003857EB" w:rsidRPr="003857EB" w:rsidRDefault="003857EB" w:rsidP="006A0007">
      <w:pPr>
        <w:pStyle w:val="ZPKTzmpktartykuempunktem"/>
      </w:pPr>
      <w:r w:rsidRPr="005A67B8">
        <w:t>2)</w:t>
      </w:r>
      <w:r w:rsidRPr="003857EB">
        <w:tab/>
        <w:t>wystąpienia nieprzewidzianego zdarzenia</w:t>
      </w:r>
    </w:p>
    <w:p w14:paraId="0E958C07" w14:textId="7053BC4D" w:rsidR="003857EB" w:rsidRPr="00375E2D" w:rsidRDefault="003857EB" w:rsidP="001E677C">
      <w:pPr>
        <w:pStyle w:val="ZCZWSPPKTzmczciwsppktartykuempunktem"/>
      </w:pPr>
      <w:r w:rsidRPr="00375E2D">
        <w:t>–</w:t>
      </w:r>
      <w:r w:rsidR="005B1654">
        <w:t xml:space="preserve"> </w:t>
      </w:r>
      <w:r w:rsidRPr="00375E2D">
        <w:t xml:space="preserve">jeżeli może mieć </w:t>
      </w:r>
      <w:r w:rsidR="005D4D01">
        <w:t xml:space="preserve">to </w:t>
      </w:r>
      <w:r w:rsidRPr="00375E2D">
        <w:t>wpływ na prawidłowe przeprowadzenie egzaminu.</w:t>
      </w:r>
    </w:p>
    <w:p w14:paraId="1A29A7EF" w14:textId="590203F7" w:rsidR="003857EB" w:rsidRPr="00375E2D" w:rsidRDefault="00551482" w:rsidP="006A0007">
      <w:pPr>
        <w:pStyle w:val="ZUSTzmustartykuempunktem"/>
      </w:pPr>
      <w:r>
        <w:t>1</w:t>
      </w:r>
      <w:r w:rsidR="00B56D99">
        <w:t>2</w:t>
      </w:r>
      <w:r w:rsidR="003857EB" w:rsidRPr="00375E2D">
        <w:t>. W</w:t>
      </w:r>
      <w:r w:rsidR="003857EB">
        <w:t> </w:t>
      </w:r>
      <w:r w:rsidR="003857EB" w:rsidRPr="00375E2D">
        <w:t>przypadku zawieszenia egzaminu z</w:t>
      </w:r>
      <w:r w:rsidR="003857EB">
        <w:t> </w:t>
      </w:r>
      <w:r w:rsidR="003857EB" w:rsidRPr="00375E2D">
        <w:t>przyczyn, o</w:t>
      </w:r>
      <w:r w:rsidR="003857EB">
        <w:t> </w:t>
      </w:r>
      <w:r w:rsidR="003857EB" w:rsidRPr="00375E2D">
        <w:t>których mowa w</w:t>
      </w:r>
      <w:r w:rsidR="003857EB">
        <w:t> ust. </w:t>
      </w:r>
      <w:r w:rsidR="003857EB" w:rsidRPr="00375E2D">
        <w:t>1</w:t>
      </w:r>
      <w:r w:rsidR="006A0007">
        <w:t>1</w:t>
      </w:r>
      <w:r w:rsidR="003857EB" w:rsidRPr="00375E2D">
        <w:t>, przewodniczący komisji egzaminacyjnej może zdecydować o</w:t>
      </w:r>
      <w:r w:rsidR="003857EB">
        <w:t> </w:t>
      </w:r>
      <w:r w:rsidR="003857EB" w:rsidRPr="00375E2D">
        <w:t>kontynuowaniu egzaminu po ustaniu przyczyn</w:t>
      </w:r>
      <w:r w:rsidR="003857EB">
        <w:t>y zawieszenia egzaminu</w:t>
      </w:r>
      <w:r w:rsidR="003857EB" w:rsidRPr="00375E2D">
        <w:t>.</w:t>
      </w:r>
    </w:p>
    <w:p w14:paraId="54FA9E5C" w14:textId="35C25E48" w:rsidR="00F8216F" w:rsidRPr="00190FB1" w:rsidRDefault="008B7BA9" w:rsidP="008B7BA9">
      <w:pPr>
        <w:pStyle w:val="ZUSTzmustartykuempunktem"/>
        <w:keepNext/>
      </w:pPr>
      <w:r>
        <w:t>1</w:t>
      </w:r>
      <w:r w:rsidR="00B56D99">
        <w:t>3</w:t>
      </w:r>
      <w:r w:rsidR="00F8216F" w:rsidRPr="00190FB1">
        <w:t>. W przypadku:</w:t>
      </w:r>
    </w:p>
    <w:p w14:paraId="2D9A0E35" w14:textId="7CA7B948" w:rsidR="00F8216F" w:rsidRPr="00190FB1" w:rsidRDefault="00F8216F" w:rsidP="008B7BA9">
      <w:pPr>
        <w:pStyle w:val="ZPKTzmpktartykuempunktem"/>
      </w:pPr>
      <w:r w:rsidRPr="00190FB1">
        <w:t>1)</w:t>
      </w:r>
      <w:r w:rsidRPr="00190FB1">
        <w:tab/>
        <w:t xml:space="preserve">wniesienia przez osobę </w:t>
      </w:r>
      <w:r w:rsidR="008B7BA9">
        <w:t>uczestniczącą w egzaminie</w:t>
      </w:r>
      <w:r w:rsidRPr="00190FB1">
        <w:t xml:space="preserve"> do pomieszczenia, w którym jest przeprowadzany egzamin, materiałów pomocniczych lub urządzeń służących do przekazu, odbioru lub rejestracji informacji,</w:t>
      </w:r>
    </w:p>
    <w:p w14:paraId="0A1FD87B" w14:textId="369E2B8C" w:rsidR="00F8216F" w:rsidRPr="00190FB1" w:rsidRDefault="00F8216F" w:rsidP="008B7BA9">
      <w:pPr>
        <w:pStyle w:val="ZPKTzmpktartykuempunktem"/>
      </w:pPr>
      <w:r w:rsidRPr="00190FB1">
        <w:t>2)</w:t>
      </w:r>
      <w:r w:rsidRPr="00190FB1">
        <w:tab/>
        <w:t xml:space="preserve">komunikowania się osoby </w:t>
      </w:r>
      <w:r w:rsidR="008B7BA9">
        <w:t>uczestnicząc</w:t>
      </w:r>
      <w:r w:rsidR="006A0007">
        <w:t>ej</w:t>
      </w:r>
      <w:r w:rsidR="008B7BA9">
        <w:t xml:space="preserve"> w egzaminie</w:t>
      </w:r>
      <w:r w:rsidR="008B7BA9" w:rsidRPr="00190FB1">
        <w:t xml:space="preserve"> </w:t>
      </w:r>
      <w:r w:rsidRPr="00190FB1">
        <w:t xml:space="preserve">z inną osobą </w:t>
      </w:r>
      <w:r w:rsidR="008B7BA9">
        <w:t>w nim uczestni</w:t>
      </w:r>
      <w:r w:rsidR="006A0007">
        <w:t>cząc</w:t>
      </w:r>
      <w:r w:rsidR="008B7BA9">
        <w:t>ą</w:t>
      </w:r>
      <w:r w:rsidRPr="00190FB1">
        <w:t xml:space="preserve"> w trakcie egzaminu,</w:t>
      </w:r>
    </w:p>
    <w:p w14:paraId="02C09644" w14:textId="6CF9683B" w:rsidR="00F8216F" w:rsidRPr="00190FB1" w:rsidRDefault="00F8216F" w:rsidP="008B7BA9">
      <w:pPr>
        <w:pStyle w:val="ZPKTzmpktartykuempunktem"/>
      </w:pPr>
      <w:r w:rsidRPr="00190FB1">
        <w:t>3)</w:t>
      </w:r>
      <w:r w:rsidRPr="00190FB1">
        <w:tab/>
        <w:t xml:space="preserve">zakłócania przez osobę </w:t>
      </w:r>
      <w:r w:rsidR="008B7BA9">
        <w:t>uczestniczącą w egzaminie</w:t>
      </w:r>
      <w:r w:rsidR="008B7BA9" w:rsidRPr="00190FB1">
        <w:t xml:space="preserve"> </w:t>
      </w:r>
      <w:r w:rsidRPr="00190FB1">
        <w:t>przebiegu egzaminu,</w:t>
      </w:r>
    </w:p>
    <w:p w14:paraId="31516F4B" w14:textId="37209F7D" w:rsidR="00F8216F" w:rsidRPr="00190FB1" w:rsidRDefault="00F8216F" w:rsidP="008B7BA9">
      <w:pPr>
        <w:pStyle w:val="ZPKTzmpktartykuempunktem"/>
        <w:keepNext/>
      </w:pPr>
      <w:r w:rsidRPr="00190FB1">
        <w:t>4)</w:t>
      </w:r>
      <w:r w:rsidRPr="00190FB1">
        <w:tab/>
      </w:r>
      <w:r>
        <w:t>rozwiązywania</w:t>
      </w:r>
      <w:r w:rsidRPr="00190FB1">
        <w:t xml:space="preserve"> przez osobę </w:t>
      </w:r>
      <w:r w:rsidR="008B7BA9">
        <w:t>uczestniczącą w egzaminie</w:t>
      </w:r>
      <w:r w:rsidR="008B7BA9" w:rsidRPr="008B7BA9">
        <w:t xml:space="preserve"> </w:t>
      </w:r>
      <w:r>
        <w:t>zadań egzaminacyjnych</w:t>
      </w:r>
      <w:r w:rsidRPr="00190FB1">
        <w:t xml:space="preserve"> w czasie zawieszenia egzaminu</w:t>
      </w:r>
    </w:p>
    <w:p w14:paraId="1C2759C1" w14:textId="216046F2" w:rsidR="00F8216F" w:rsidRDefault="00F8216F" w:rsidP="008B7BA9">
      <w:pPr>
        <w:pStyle w:val="ZCZWSPPKTzmczciwsppktartykuempunktem"/>
      </w:pPr>
      <w:r w:rsidRPr="00F8216F">
        <w:sym w:font="Symbol" w:char="F02D"/>
      </w:r>
      <w:r w:rsidRPr="00190FB1">
        <w:t xml:space="preserve"> przewodniczący komisji egzaminacyjnej przerywa i unieważnia egzamin osobie </w:t>
      </w:r>
      <w:r w:rsidR="008B7BA9">
        <w:t>uczestnicząc</w:t>
      </w:r>
      <w:r w:rsidR="006A0007">
        <w:t>ej</w:t>
      </w:r>
      <w:r w:rsidR="008B7BA9">
        <w:t xml:space="preserve"> w egzaminie</w:t>
      </w:r>
      <w:r w:rsidRPr="00190FB1">
        <w:t>. Unieważnienie egzaminu jest równoznaczne z jego niezdaniem.</w:t>
      </w:r>
    </w:p>
    <w:p w14:paraId="2CAB12DD" w14:textId="181EB062" w:rsidR="00F8216F" w:rsidRDefault="003857EB" w:rsidP="00F8216F">
      <w:pPr>
        <w:pStyle w:val="ZUSTzmustartykuempunktem"/>
        <w:keepNext/>
      </w:pPr>
      <w:r>
        <w:t>1</w:t>
      </w:r>
      <w:r w:rsidR="00B56D99">
        <w:t>4</w:t>
      </w:r>
      <w:r w:rsidR="00F8216F">
        <w:t>. Przebieg egzaminu jest dokumentowany</w:t>
      </w:r>
      <w:r w:rsidR="001E57E6">
        <w:t xml:space="preserve"> w </w:t>
      </w:r>
      <w:r w:rsidR="00F8216F">
        <w:t>postaci protokołu przebiegu egzaminu sporządzanego przez komisję egzaminacyjną.</w:t>
      </w:r>
      <w:r w:rsidR="001E57E6">
        <w:t xml:space="preserve"> W </w:t>
      </w:r>
      <w:r w:rsidR="00F8216F">
        <w:t>protokole zamieszcza się:</w:t>
      </w:r>
    </w:p>
    <w:p w14:paraId="39FF6248" w14:textId="77777777" w:rsidR="00F8216F" w:rsidRDefault="00F8216F" w:rsidP="00F8216F">
      <w:pPr>
        <w:pStyle w:val="ZPKTzmpktartykuempunktem"/>
      </w:pPr>
      <w:r>
        <w:t>1)</w:t>
      </w:r>
      <w:r>
        <w:tab/>
        <w:t>nazwę podmiotu uprawnionego;</w:t>
      </w:r>
    </w:p>
    <w:p w14:paraId="156A2E43" w14:textId="5564EB6C" w:rsidR="00F8216F" w:rsidRDefault="00F8216F" w:rsidP="00F8216F">
      <w:pPr>
        <w:pStyle w:val="ZPKTzmpktartykuempunktem"/>
        <w:keepNext/>
      </w:pPr>
      <w:r>
        <w:t>2)</w:t>
      </w:r>
      <w:r>
        <w:tab/>
        <w:t>imiona</w:t>
      </w:r>
      <w:r w:rsidR="001E57E6">
        <w:t xml:space="preserve"> i </w:t>
      </w:r>
      <w:r>
        <w:t>nazwiska:</w:t>
      </w:r>
    </w:p>
    <w:p w14:paraId="257D8C78" w14:textId="77777777" w:rsidR="00F8216F" w:rsidRDefault="00F8216F" w:rsidP="00F8216F">
      <w:pPr>
        <w:pStyle w:val="ZLITwPKTzmlitwpktartykuempunktem"/>
      </w:pPr>
      <w:r>
        <w:t>a)</w:t>
      </w:r>
      <w:r>
        <w:tab/>
        <w:t>członków komisji egzaminacyjnej,</w:t>
      </w:r>
    </w:p>
    <w:p w14:paraId="5C82A00C" w14:textId="18331AEB" w:rsidR="00F8216F" w:rsidRDefault="00F8216F" w:rsidP="00F8216F">
      <w:pPr>
        <w:pStyle w:val="ZLITwPKTzmlitwpktartykuempunktem"/>
      </w:pPr>
      <w:r>
        <w:t>b)</w:t>
      </w:r>
      <w:r>
        <w:tab/>
        <w:t xml:space="preserve">osób </w:t>
      </w:r>
      <w:r w:rsidR="00D56386">
        <w:t>uczestniczących w egzaminie</w:t>
      </w:r>
      <w:r>
        <w:t xml:space="preserve"> – wyłącznie</w:t>
      </w:r>
      <w:r w:rsidR="001E57E6">
        <w:t xml:space="preserve"> w </w:t>
      </w:r>
      <w:r>
        <w:t xml:space="preserve">przypadku gdy osoby </w:t>
      </w:r>
      <w:bookmarkStart w:id="14" w:name="_Hlk200551270"/>
      <w:r>
        <w:t>te opuściły pomieszczenie,</w:t>
      </w:r>
      <w:r w:rsidR="001E57E6">
        <w:t xml:space="preserve"> w </w:t>
      </w:r>
      <w:r>
        <w:t xml:space="preserve">którym </w:t>
      </w:r>
      <w:r w:rsidR="005D4D01" w:rsidRPr="005D4D01">
        <w:t xml:space="preserve">jest </w:t>
      </w:r>
      <w:r>
        <w:t>przeprowadzany egzamin, za zgodą przewodniczącego komisji egzaminacyjnej, zgłosiły rezygnację</w:t>
      </w:r>
      <w:r w:rsidR="001E57E6">
        <w:t xml:space="preserve"> z </w:t>
      </w:r>
      <w:r>
        <w:t>udziału</w:t>
      </w:r>
      <w:r w:rsidR="001E57E6">
        <w:t xml:space="preserve"> </w:t>
      </w:r>
      <w:r w:rsidR="001E57E6">
        <w:lastRenderedPageBreak/>
        <w:t>w </w:t>
      </w:r>
      <w:r>
        <w:t>egzaminie</w:t>
      </w:r>
      <w:r w:rsidR="001E57E6">
        <w:t xml:space="preserve"> w </w:t>
      </w:r>
      <w:r>
        <w:t xml:space="preserve">trakcie jego trwania albo osobom tym unieważniono egzamin </w:t>
      </w:r>
      <w:bookmarkEnd w:id="14"/>
      <w:r>
        <w:t>z powodów,</w:t>
      </w:r>
      <w:r w:rsidR="001E57E6">
        <w:t xml:space="preserve"> o </w:t>
      </w:r>
      <w:r>
        <w:t>których mowa</w:t>
      </w:r>
      <w:r w:rsidR="001E57E6">
        <w:t xml:space="preserve"> w ust. </w:t>
      </w:r>
      <w:r w:rsidR="007F390B">
        <w:t>13</w:t>
      </w:r>
      <w:r>
        <w:t>;</w:t>
      </w:r>
    </w:p>
    <w:p w14:paraId="1A42DF01" w14:textId="189ED7FE" w:rsidR="00F8216F" w:rsidRDefault="00F8216F" w:rsidP="00F8216F">
      <w:pPr>
        <w:pStyle w:val="ZPKTzmpktartykuempunktem"/>
      </w:pPr>
      <w:r>
        <w:t>3)</w:t>
      </w:r>
      <w:r>
        <w:tab/>
        <w:t>informacje dotyczące organizacji egzaminu</w:t>
      </w:r>
      <w:r w:rsidR="001E57E6">
        <w:t xml:space="preserve"> i </w:t>
      </w:r>
      <w:r>
        <w:t>jego przebiegu.</w:t>
      </w:r>
    </w:p>
    <w:p w14:paraId="1271D965" w14:textId="576BD174" w:rsidR="00F8216F" w:rsidRDefault="00F8216F" w:rsidP="00F8216F">
      <w:pPr>
        <w:pStyle w:val="ZUSTzmustartykuempunktem"/>
        <w:keepNext/>
      </w:pPr>
      <w:r>
        <w:t>1</w:t>
      </w:r>
      <w:r w:rsidR="00B56D99">
        <w:t>5</w:t>
      </w:r>
      <w:r>
        <w:t>.</w:t>
      </w:r>
      <w:r w:rsidR="005B1654">
        <w:t xml:space="preserve"> </w:t>
      </w:r>
      <w:r>
        <w:t>Do protokołu przebiegu egzaminu dołącza się:</w:t>
      </w:r>
    </w:p>
    <w:p w14:paraId="34ADBBBA" w14:textId="1978F473" w:rsidR="00F8216F" w:rsidRDefault="00F8216F" w:rsidP="00F8216F">
      <w:pPr>
        <w:pStyle w:val="ZPKTzmpktartykuempunktem"/>
      </w:pPr>
      <w:r>
        <w:t>1)</w:t>
      </w:r>
      <w:r>
        <w:tab/>
        <w:t xml:space="preserve">listy osób </w:t>
      </w:r>
      <w:r w:rsidR="000B47FA">
        <w:t>uczestniczących w egzaminie</w:t>
      </w:r>
      <w:r w:rsidRPr="00DE6128">
        <w:t xml:space="preserve"> </w:t>
      </w:r>
      <w:r>
        <w:t>zawierające</w:t>
      </w:r>
      <w:r w:rsidR="006C49BB">
        <w:t xml:space="preserve"> </w:t>
      </w:r>
      <w:r>
        <w:t>imiona</w:t>
      </w:r>
      <w:r w:rsidR="001E57E6">
        <w:t xml:space="preserve"> i </w:t>
      </w:r>
      <w:r>
        <w:t>nazwiska</w:t>
      </w:r>
      <w:r w:rsidR="006C49BB">
        <w:t xml:space="preserve"> tych osób</w:t>
      </w:r>
      <w:r>
        <w:t>;</w:t>
      </w:r>
    </w:p>
    <w:p w14:paraId="0807A5B7" w14:textId="31985E34" w:rsidR="00F8216F" w:rsidRDefault="00F8216F" w:rsidP="00F8216F">
      <w:pPr>
        <w:pStyle w:val="ZPKTzmpktartykuempunktem"/>
      </w:pPr>
      <w:r>
        <w:t>2)</w:t>
      </w:r>
      <w:r>
        <w:tab/>
        <w:t>sprawdzone</w:t>
      </w:r>
      <w:r w:rsidR="001E57E6">
        <w:t xml:space="preserve"> i </w:t>
      </w:r>
      <w:r>
        <w:t>ocenione prace z </w:t>
      </w:r>
      <w:r w:rsidRPr="00D57F6B">
        <w:t>części pisemnej egzaminu</w:t>
      </w:r>
      <w:r>
        <w:t>;</w:t>
      </w:r>
      <w:bookmarkStart w:id="15" w:name="_Hlk207709583"/>
    </w:p>
    <w:p w14:paraId="286D1A79" w14:textId="55F76F3B" w:rsidR="00F8216F" w:rsidRDefault="00F8216F" w:rsidP="00F8216F">
      <w:pPr>
        <w:pStyle w:val="ZPKTzmpktartykuempunktem"/>
      </w:pPr>
      <w:r>
        <w:t>3)</w:t>
      </w:r>
      <w:r>
        <w:tab/>
        <w:t>dokumenty</w:t>
      </w:r>
      <w:r w:rsidR="001E57E6">
        <w:t xml:space="preserve"> z </w:t>
      </w:r>
      <w:r>
        <w:t>części ustnej egzaminu;</w:t>
      </w:r>
    </w:p>
    <w:p w14:paraId="7C9D683F" w14:textId="51D39F7C" w:rsidR="00F8216F" w:rsidRDefault="00F8216F" w:rsidP="00F8216F">
      <w:pPr>
        <w:pStyle w:val="ZPKTzmpktartykuempunktem"/>
      </w:pPr>
      <w:r>
        <w:t>4)</w:t>
      </w:r>
      <w:r>
        <w:tab/>
      </w:r>
      <w:bookmarkEnd w:id="15"/>
      <w:r>
        <w:t>inną dokumentację związaną z przeprowadzeniem egzaminu.”;</w:t>
      </w:r>
    </w:p>
    <w:p w14:paraId="3DB5465A" w14:textId="7B9C5A12" w:rsidR="00F8216F" w:rsidRDefault="00F8216F" w:rsidP="00F8216F">
      <w:pPr>
        <w:pStyle w:val="PKTpunkt"/>
        <w:keepNext/>
      </w:pPr>
      <w:r>
        <w:t>1</w:t>
      </w:r>
      <w:r w:rsidR="005B0D3F">
        <w:t>1</w:t>
      </w:r>
      <w:r>
        <w:t>)</w:t>
      </w:r>
      <w:r>
        <w:tab/>
        <w:t>po</w:t>
      </w:r>
      <w:r w:rsidR="001E57E6">
        <w:t xml:space="preserve"> art. </w:t>
      </w:r>
      <w:r>
        <w:t>11h dodaje się</w:t>
      </w:r>
      <w:r w:rsidR="001E57E6">
        <w:t xml:space="preserve"> art. </w:t>
      </w:r>
      <w:r>
        <w:t>11ha w brzmieniu:</w:t>
      </w:r>
      <w:bookmarkStart w:id="16" w:name="_Hlk209010301"/>
    </w:p>
    <w:p w14:paraId="6E58C222" w14:textId="39C7F1DC" w:rsidR="00F8216F" w:rsidRPr="009E5707" w:rsidRDefault="00F8216F" w:rsidP="001E677C">
      <w:pPr>
        <w:pStyle w:val="ZARTzmartartykuempunktem"/>
      </w:pPr>
      <w:r>
        <w:t>„</w:t>
      </w:r>
      <w:bookmarkStart w:id="17" w:name="_Hlk221259204"/>
      <w:r>
        <w:t xml:space="preserve">Art. </w:t>
      </w:r>
      <w:r w:rsidRPr="009E5707">
        <w:t>11ha. 1. Osoba, która przystąpiła do egzaminu, może, w terminie 21 dni od dnia otrzymania informacji o wyniku egzaminu, złożyć do Komisji wniosek o ponowne sprawdzenie i ocenę pracy z części pisemnej egzaminu.</w:t>
      </w:r>
      <w:r w:rsidR="000B1C88">
        <w:t xml:space="preserve"> </w:t>
      </w:r>
      <w:r w:rsidR="000B1C88" w:rsidRPr="000B1C88">
        <w:t>NAWA dokonuje oceny formalnej wniosku. Wniosek przekazuje się na adres NAWA.</w:t>
      </w:r>
    </w:p>
    <w:bookmarkEnd w:id="17"/>
    <w:p w14:paraId="5E1C9194" w14:textId="47C3409C" w:rsidR="00F8216F" w:rsidRPr="009E5707" w:rsidRDefault="00F8216F" w:rsidP="00F8216F">
      <w:pPr>
        <w:pStyle w:val="ZUSTzmustartykuempunktem"/>
      </w:pPr>
      <w:r w:rsidRPr="009E5707">
        <w:t>2. Za ponowne sprawdzenie i ocenę pracy z części pisemnej egzaminu pobiera się opłatę w wysokości 2</w:t>
      </w:r>
      <w:r w:rsidR="001E57E6" w:rsidRPr="009E5707">
        <w:t>0</w:t>
      </w:r>
      <w:r w:rsidR="001E57E6">
        <w:t> </w:t>
      </w:r>
      <w:r w:rsidRPr="009E5707">
        <w:t>% maksymalnej wysokości opłaty za przystąpienie do danego egzaminu, określonej</w:t>
      </w:r>
      <w:r w:rsidR="001E57E6" w:rsidRPr="009E5707">
        <w:t xml:space="preserve"> w</w:t>
      </w:r>
      <w:r w:rsidR="001E57E6">
        <w:t> art. </w:t>
      </w:r>
      <w:r w:rsidRPr="009E5707">
        <w:t>11g</w:t>
      </w:r>
      <w:r w:rsidR="001E57E6">
        <w:t xml:space="preserve"> ust. </w:t>
      </w:r>
      <w:r w:rsidRPr="009E5707">
        <w:t>5. Opłatę wnosi się na rachunek bankowy NAWA w złotych, w terminie 7 dni od dnia złożenia wniosku,</w:t>
      </w:r>
      <w:r w:rsidR="001E57E6" w:rsidRPr="009E5707">
        <w:t xml:space="preserve"> o</w:t>
      </w:r>
      <w:r w:rsidR="001E57E6">
        <w:t> </w:t>
      </w:r>
      <w:r w:rsidRPr="009E5707">
        <w:t>którym mowa</w:t>
      </w:r>
      <w:r w:rsidR="001E57E6" w:rsidRPr="009E5707">
        <w:t xml:space="preserve"> w</w:t>
      </w:r>
      <w:r w:rsidR="001E57E6">
        <w:t> ust. </w:t>
      </w:r>
      <w:r w:rsidRPr="009E5707">
        <w:t>1.</w:t>
      </w:r>
    </w:p>
    <w:p w14:paraId="0909C518" w14:textId="24199D67" w:rsidR="00F8216F" w:rsidRPr="009E5707" w:rsidRDefault="00F8216F" w:rsidP="00F8216F">
      <w:pPr>
        <w:pStyle w:val="ZUSTzmustartykuempunktem"/>
      </w:pPr>
      <w:r w:rsidRPr="009E5707">
        <w:t>3. Ponownego sprawdzenia i oceny pracy z części pisemnej egzaminu dokonuje, wskazany przez przewodniczącego Komisji, członek Komisji lub ekspert wpisany na listę ekspertów prowadzoną przez Komisję</w:t>
      </w:r>
      <w:r>
        <w:t>, inny niż osoba, która dokonała badania prawidłowości sprawdzenia</w:t>
      </w:r>
      <w:r w:rsidR="001E57E6">
        <w:t xml:space="preserve"> i </w:t>
      </w:r>
      <w:r>
        <w:t>oceny pracy</w:t>
      </w:r>
      <w:r w:rsidR="001E57E6">
        <w:t xml:space="preserve"> z </w:t>
      </w:r>
      <w:r>
        <w:t>części pisemnej egzaminu, jeżeli praca ta podlegała badaniu,</w:t>
      </w:r>
      <w:r w:rsidR="001E57E6">
        <w:t xml:space="preserve"> o </w:t>
      </w:r>
      <w:r>
        <w:t>którym mowa</w:t>
      </w:r>
      <w:r w:rsidR="001E57E6">
        <w:t xml:space="preserve"> w art. </w:t>
      </w:r>
      <w:r>
        <w:t>11ka</w:t>
      </w:r>
      <w:r w:rsidR="001E57E6">
        <w:t xml:space="preserve"> ust. </w:t>
      </w:r>
      <w:r>
        <w:t>1</w:t>
      </w:r>
      <w:r w:rsidRPr="009E5707">
        <w:t>.</w:t>
      </w:r>
    </w:p>
    <w:p w14:paraId="56DAD387" w14:textId="3838674A" w:rsidR="00F8216F" w:rsidRPr="009E5707" w:rsidRDefault="00F8216F" w:rsidP="00F8216F">
      <w:pPr>
        <w:pStyle w:val="ZUSTzmustartykuempunktem"/>
      </w:pPr>
      <w:r w:rsidRPr="009E5707">
        <w:t>4. Wpisu na listę, o której mowa</w:t>
      </w:r>
      <w:r w:rsidR="001E57E6" w:rsidRPr="009E5707">
        <w:t xml:space="preserve"> w</w:t>
      </w:r>
      <w:r w:rsidR="001E57E6">
        <w:t> ust. </w:t>
      </w:r>
      <w:r w:rsidRPr="009E5707">
        <w:t>3, dokonuje się na wniosek osoby, która spełnia wymagania, o których mowa</w:t>
      </w:r>
      <w:r w:rsidR="001E57E6" w:rsidRPr="009E5707">
        <w:t xml:space="preserve"> w</w:t>
      </w:r>
      <w:r w:rsidR="001E57E6">
        <w:t> art. </w:t>
      </w:r>
      <w:r w:rsidRPr="009E5707">
        <w:t>11e</w:t>
      </w:r>
      <w:r w:rsidR="001E57E6">
        <w:t xml:space="preserve"> ust. </w:t>
      </w:r>
      <w:r w:rsidR="001E57E6" w:rsidRPr="009E5707">
        <w:t>2</w:t>
      </w:r>
      <w:r w:rsidR="001E57E6">
        <w:t xml:space="preserve"> pkt </w:t>
      </w:r>
      <w:r w:rsidRPr="009E5707">
        <w:t>2. Przepisy</w:t>
      </w:r>
      <w:r w:rsidR="001E57E6">
        <w:t xml:space="preserve"> art. </w:t>
      </w:r>
      <w:r w:rsidRPr="009E5707">
        <w:t>11f</w:t>
      </w:r>
      <w:r w:rsidR="001E57E6">
        <w:t xml:space="preserve"> ust. </w:t>
      </w:r>
      <w:r w:rsidR="001E57E6" w:rsidRPr="009E5707">
        <w:t>3</w:t>
      </w:r>
      <w:r w:rsidR="001E57E6">
        <w:t xml:space="preserve"> i </w:t>
      </w:r>
      <w:r w:rsidRPr="009E5707">
        <w:t>3a stosuje się odpowiednio.</w:t>
      </w:r>
    </w:p>
    <w:p w14:paraId="23F1C985" w14:textId="32FD29E2" w:rsidR="00F8216F" w:rsidRPr="009E5707" w:rsidRDefault="00F8216F" w:rsidP="00F8216F">
      <w:pPr>
        <w:pStyle w:val="ZUSTzmustartykuempunktem"/>
        <w:keepNext/>
      </w:pPr>
      <w:r w:rsidRPr="009E5707">
        <w:t>5. Członek Komisji i ekspert podlegają wyłączeniu</w:t>
      </w:r>
      <w:r w:rsidR="001E57E6" w:rsidRPr="009E5707">
        <w:t xml:space="preserve"> z</w:t>
      </w:r>
      <w:r w:rsidR="001E57E6">
        <w:t> </w:t>
      </w:r>
      <w:r w:rsidRPr="009E5707">
        <w:t>ponownego sprawdzenia i oceny pracy z części pisemnej egzaminu, jeżeli:</w:t>
      </w:r>
    </w:p>
    <w:p w14:paraId="0DCCC73D" w14:textId="351F8869" w:rsidR="00F8216F" w:rsidRPr="009E5707" w:rsidRDefault="00F8216F" w:rsidP="00F8216F">
      <w:pPr>
        <w:pStyle w:val="ZPKTzmpktartykuempunktem"/>
      </w:pPr>
      <w:r w:rsidRPr="009E5707">
        <w:t>1)</w:t>
      </w:r>
      <w:r w:rsidRPr="009E5707">
        <w:tab/>
        <w:t xml:space="preserve">sprawdzeniu i ocenie podlega praca napisana przez </w:t>
      </w:r>
      <w:r w:rsidR="00B74EBF">
        <w:t>ich</w:t>
      </w:r>
      <w:r w:rsidR="00B74EBF" w:rsidRPr="009E5707">
        <w:t xml:space="preserve"> </w:t>
      </w:r>
      <w:r w:rsidRPr="009E5707">
        <w:t>małżonk</w:t>
      </w:r>
      <w:r w:rsidR="00B74EBF">
        <w:t>ów</w:t>
      </w:r>
      <w:r w:rsidRPr="009E5707">
        <w:t>, krewn</w:t>
      </w:r>
      <w:r w:rsidR="00B74EBF">
        <w:t>ych</w:t>
      </w:r>
      <w:r w:rsidRPr="009E5707">
        <w:t xml:space="preserve"> lub powinowat</w:t>
      </w:r>
      <w:r w:rsidR="00B74EBF">
        <w:t>ych</w:t>
      </w:r>
      <w:r w:rsidRPr="009E5707">
        <w:t xml:space="preserve"> do drugiego stopnia lub osob</w:t>
      </w:r>
      <w:r w:rsidR="00B74EBF">
        <w:t>y</w:t>
      </w:r>
      <w:r w:rsidRPr="009E5707">
        <w:t>, z któr</w:t>
      </w:r>
      <w:r w:rsidR="00B74EBF">
        <w:t>ymi</w:t>
      </w:r>
      <w:r w:rsidRPr="009E5707">
        <w:t xml:space="preserve"> pozostaj</w:t>
      </w:r>
      <w:r w:rsidR="00B74EBF">
        <w:t>ą</w:t>
      </w:r>
      <w:r w:rsidRPr="009E5707">
        <w:t xml:space="preserve"> faktycznie we wspólnym pożyciu;</w:t>
      </w:r>
    </w:p>
    <w:p w14:paraId="0404336C" w14:textId="24B7A26F" w:rsidR="00F8216F" w:rsidRPr="009E5707" w:rsidRDefault="00F8216F" w:rsidP="00F8216F">
      <w:pPr>
        <w:pStyle w:val="ZPKTzmpktartykuempunktem"/>
      </w:pPr>
      <w:r w:rsidRPr="009E5707">
        <w:t>2)</w:t>
      </w:r>
      <w:r w:rsidRPr="009E5707">
        <w:tab/>
      </w:r>
      <w:r w:rsidR="00B74EBF">
        <w:t>są</w:t>
      </w:r>
      <w:r w:rsidRPr="009E5707">
        <w:t xml:space="preserve"> zatrudni</w:t>
      </w:r>
      <w:r w:rsidR="00B74EBF">
        <w:t>eni</w:t>
      </w:r>
      <w:r w:rsidRPr="009E5707">
        <w:t xml:space="preserve"> w podmiocie uprawnionym, który przeprowadził ten egzamin.</w:t>
      </w:r>
    </w:p>
    <w:p w14:paraId="30357BEB" w14:textId="55C4DDE3" w:rsidR="00F8216F" w:rsidRPr="00D57F6B" w:rsidRDefault="00F8216F" w:rsidP="00F8216F">
      <w:pPr>
        <w:pStyle w:val="ZUSTzmustartykuempunktem"/>
      </w:pPr>
      <w:r w:rsidRPr="009E5707">
        <w:t>6. Za ponowne sprawdzenie i ocenę pracy</w:t>
      </w:r>
      <w:r w:rsidR="001E57E6" w:rsidRPr="009E5707">
        <w:t xml:space="preserve"> z</w:t>
      </w:r>
      <w:r w:rsidR="001E57E6">
        <w:t> </w:t>
      </w:r>
      <w:r w:rsidRPr="009E5707">
        <w:t>części pisemnej egzaminu przysługuje wynagrodzenie.</w:t>
      </w:r>
      <w:r>
        <w:t>”</w:t>
      </w:r>
      <w:r w:rsidRPr="009E5707">
        <w:t>;</w:t>
      </w:r>
      <w:bookmarkEnd w:id="16"/>
    </w:p>
    <w:p w14:paraId="0EDFBD5E" w14:textId="219ADC35" w:rsidR="00F8216F" w:rsidRPr="00F8216F" w:rsidRDefault="005B0D3F" w:rsidP="00F8216F">
      <w:pPr>
        <w:pStyle w:val="PKTpunkt"/>
        <w:keepNext/>
      </w:pPr>
      <w:r w:rsidRPr="00D57F6B">
        <w:lastRenderedPageBreak/>
        <w:t>1</w:t>
      </w:r>
      <w:r>
        <w:t>2</w:t>
      </w:r>
      <w:r w:rsidR="00F8216F" w:rsidRPr="00F8216F">
        <w:t>)</w:t>
      </w:r>
      <w:r w:rsidR="00F8216F" w:rsidRPr="00F8216F">
        <w:tab/>
      </w:r>
      <w:r w:rsidR="00F8216F" w:rsidRPr="00062C82">
        <w:t>art. 11i otrzymuje brzmienie:</w:t>
      </w:r>
    </w:p>
    <w:p w14:paraId="38706E34" w14:textId="59752627" w:rsidR="00F8216F" w:rsidRPr="00F8216F" w:rsidRDefault="00F8216F" w:rsidP="00F8216F">
      <w:pPr>
        <w:pStyle w:val="ZARTzmartartykuempunktem"/>
        <w:keepNext/>
      </w:pPr>
      <w:r>
        <w:t>„</w:t>
      </w:r>
      <w:r w:rsidRPr="00F8216F">
        <w:t>Art. 11i. 1. Minister właściwy do spraw szkolnictwa wyższego i nauki w porozumieniu z ministrem właściwym do spraw oświaty i wychowania określi, w drodze rozporządzenia:</w:t>
      </w:r>
    </w:p>
    <w:p w14:paraId="4C409D6D" w14:textId="77777777" w:rsidR="00F8216F" w:rsidRPr="00DF5F3A" w:rsidRDefault="00F8216F" w:rsidP="00F8216F">
      <w:pPr>
        <w:pStyle w:val="ZPKTzmpktartykuempunktem"/>
      </w:pPr>
      <w:r w:rsidRPr="00DF5F3A">
        <w:t>1)</w:t>
      </w:r>
      <w:r w:rsidRPr="00DF5F3A">
        <w:tab/>
      </w:r>
      <w:r>
        <w:t xml:space="preserve">zakres informacji zawartych we wniosku o nadanie uprawnienia i wniosku o przedłużenie uprawnienia oraz </w:t>
      </w:r>
      <w:r w:rsidRPr="00BC444B">
        <w:t>dokumen</w:t>
      </w:r>
      <w:r>
        <w:t>ty, które dołącza się do wniosków;</w:t>
      </w:r>
    </w:p>
    <w:p w14:paraId="65E444F3" w14:textId="350B5366" w:rsidR="00F8216F" w:rsidRDefault="00F8216F" w:rsidP="00F8216F">
      <w:pPr>
        <w:pStyle w:val="ZPKTzmpktartykuempunktem"/>
      </w:pPr>
      <w:r w:rsidRPr="00DF5F3A">
        <w:t>2)</w:t>
      </w:r>
      <w:r w:rsidRPr="00DF5F3A">
        <w:tab/>
      </w:r>
      <w:r w:rsidRPr="00BC444B">
        <w:t>sposób przeprowadzania egzaminu, w tym z udziałem osób</w:t>
      </w:r>
      <w:r w:rsidR="001E57E6" w:rsidRPr="00BC444B">
        <w:t xml:space="preserve"> </w:t>
      </w:r>
      <w:r w:rsidR="001E57E6">
        <w:t>z </w:t>
      </w:r>
      <w:bookmarkStart w:id="18" w:name="_Hlk207627458"/>
      <w:r>
        <w:t xml:space="preserve">niepełnosprawnością </w:t>
      </w:r>
      <w:bookmarkEnd w:id="18"/>
      <w:r w:rsidRPr="00BC444B">
        <w:t>lub osób ze s</w:t>
      </w:r>
      <w:r>
        <w:t>pecjalnymi potrzebami;</w:t>
      </w:r>
    </w:p>
    <w:p w14:paraId="0135FCC4" w14:textId="4E9EEB66" w:rsidR="00F8216F" w:rsidRDefault="00F8216F" w:rsidP="00F8216F">
      <w:pPr>
        <w:pStyle w:val="ZPKTzmpktartykuempunktem"/>
      </w:pPr>
      <w:r>
        <w:t>3)</w:t>
      </w:r>
      <w:r>
        <w:tab/>
      </w:r>
      <w:r w:rsidRPr="00BC444B">
        <w:t>szczegółowe warunki lokalowe i techniczne niezbęd</w:t>
      </w:r>
      <w:r>
        <w:t>ne do przeprowadzenia egzaminu,</w:t>
      </w:r>
      <w:r w:rsidRPr="00A55309">
        <w:t xml:space="preserve"> </w:t>
      </w:r>
      <w:r w:rsidRPr="00BC444B">
        <w:t>w tym z udziałem osób</w:t>
      </w:r>
      <w:r w:rsidR="001E57E6" w:rsidRPr="00BC444B">
        <w:t xml:space="preserve"> </w:t>
      </w:r>
      <w:r w:rsidR="001E57E6" w:rsidRPr="0085385B">
        <w:t>z</w:t>
      </w:r>
      <w:r w:rsidR="001E57E6">
        <w:t> </w:t>
      </w:r>
      <w:r w:rsidRPr="0085385B">
        <w:t>niepełnosprawnością</w:t>
      </w:r>
      <w:r w:rsidRPr="00BC444B">
        <w:t xml:space="preserve"> lub osób ze s</w:t>
      </w:r>
      <w:r>
        <w:t>pecjalnymi potrzebami;</w:t>
      </w:r>
    </w:p>
    <w:p w14:paraId="0F2EA08E" w14:textId="77777777" w:rsidR="00F8216F" w:rsidRDefault="00F8216F" w:rsidP="00F8216F">
      <w:pPr>
        <w:pStyle w:val="ZPKTzmpktartykuempunktem"/>
      </w:pPr>
      <w:r>
        <w:t>4)</w:t>
      </w:r>
      <w:r>
        <w:tab/>
      </w:r>
      <w:r w:rsidRPr="00B24FD5">
        <w:t xml:space="preserve">tryb </w:t>
      </w:r>
      <w:r>
        <w:t>i </w:t>
      </w:r>
      <w:r w:rsidRPr="00B24FD5">
        <w:t>termin rejestracji osób zamierzających przystąpić do egzaminu</w:t>
      </w:r>
      <w:r>
        <w:t>;</w:t>
      </w:r>
    </w:p>
    <w:p w14:paraId="0AD227A8" w14:textId="18ED21F4" w:rsidR="00F8216F" w:rsidRPr="00DF5F3A" w:rsidRDefault="00F8216F" w:rsidP="00F8216F">
      <w:pPr>
        <w:pStyle w:val="ZPKTzmpktartykuempunktem"/>
      </w:pPr>
      <w:r>
        <w:t>5)</w:t>
      </w:r>
      <w:r>
        <w:tab/>
        <w:t xml:space="preserve">tryb </w:t>
      </w:r>
      <w:r w:rsidRPr="00BC444B">
        <w:t>zwalniania osób</w:t>
      </w:r>
      <w:r w:rsidRPr="00033CB1">
        <w:t>, o</w:t>
      </w:r>
      <w:r>
        <w:t> </w:t>
      </w:r>
      <w:r w:rsidRPr="00033CB1">
        <w:t>których mowa</w:t>
      </w:r>
      <w:r w:rsidR="001E57E6" w:rsidRPr="00033CB1">
        <w:t xml:space="preserve"> w</w:t>
      </w:r>
      <w:r w:rsidR="001E57E6">
        <w:t> art. </w:t>
      </w:r>
      <w:r w:rsidRPr="00033CB1">
        <w:t>11h</w:t>
      </w:r>
      <w:r w:rsidR="001E57E6">
        <w:t xml:space="preserve"> ust. </w:t>
      </w:r>
      <w:r>
        <w:t>7,</w:t>
      </w:r>
      <w:r w:rsidRPr="00BC444B">
        <w:t xml:space="preserve"> z części ustnej egzaminu</w:t>
      </w:r>
      <w:r>
        <w:t>;</w:t>
      </w:r>
    </w:p>
    <w:p w14:paraId="3B47FC42" w14:textId="77777777" w:rsidR="00F8216F" w:rsidRPr="00DF5F3A" w:rsidRDefault="00F8216F" w:rsidP="00F8216F">
      <w:pPr>
        <w:pStyle w:val="ZPKTzmpktartykuempunktem"/>
      </w:pPr>
      <w:r>
        <w:t>6</w:t>
      </w:r>
      <w:r w:rsidRPr="00DF5F3A">
        <w:t>)</w:t>
      </w:r>
      <w:r w:rsidRPr="00DF5F3A">
        <w:tab/>
      </w:r>
      <w:r w:rsidRPr="00DF4CA6">
        <w:t xml:space="preserve">sposób </w:t>
      </w:r>
      <w:r>
        <w:t xml:space="preserve">przekazywania </w:t>
      </w:r>
      <w:r w:rsidRPr="00DF4CA6">
        <w:t>zestawów zadań egzaminacyjnych</w:t>
      </w:r>
      <w:r>
        <w:t xml:space="preserve"> oraz ich zabezpieczenia </w:t>
      </w:r>
      <w:r w:rsidRPr="00DF5F3A">
        <w:t>przed dostępem osób nieuprawnionych</w:t>
      </w:r>
      <w:r>
        <w:t>;</w:t>
      </w:r>
    </w:p>
    <w:p w14:paraId="53A55637" w14:textId="77777777" w:rsidR="00F8216F" w:rsidRPr="00DF5F3A" w:rsidRDefault="00F8216F" w:rsidP="00F8216F">
      <w:pPr>
        <w:pStyle w:val="ZPKTzmpktartykuempunktem"/>
      </w:pPr>
      <w:r>
        <w:t>7</w:t>
      </w:r>
      <w:r w:rsidRPr="00DF5F3A">
        <w:t>)</w:t>
      </w:r>
      <w:r w:rsidRPr="00DF5F3A">
        <w:tab/>
      </w:r>
      <w:r w:rsidRPr="00BC444B">
        <w:t>organizację pracy komisji egzaminacyjnej</w:t>
      </w:r>
      <w:r>
        <w:t>;</w:t>
      </w:r>
    </w:p>
    <w:p w14:paraId="08E9633C" w14:textId="77777777" w:rsidR="00F8216F" w:rsidRDefault="00F8216F" w:rsidP="00F8216F">
      <w:pPr>
        <w:pStyle w:val="ZPKTzmpktartykuempunktem"/>
      </w:pPr>
      <w:r>
        <w:t>8</w:t>
      </w:r>
      <w:r w:rsidRPr="00DF5F3A">
        <w:t>)</w:t>
      </w:r>
      <w:r w:rsidRPr="00DF5F3A">
        <w:tab/>
      </w:r>
      <w:r w:rsidRPr="00BC444B">
        <w:t>standardy wymagań dla poszczególnych poziomów biegłości językowej w zakresie znajomości języka polskiego jako obcego</w:t>
      </w:r>
      <w:r>
        <w:t>;</w:t>
      </w:r>
    </w:p>
    <w:p w14:paraId="7C90B3CF" w14:textId="04CEB824" w:rsidR="00F8216F" w:rsidRDefault="00F8216F" w:rsidP="00F8216F">
      <w:pPr>
        <w:pStyle w:val="ZPKTzmpktartykuempunktem"/>
      </w:pPr>
      <w:r>
        <w:t>9)</w:t>
      </w:r>
      <w:r>
        <w:tab/>
        <w:t>moduły sprawdzające umiejętności, o których mowa</w:t>
      </w:r>
      <w:r w:rsidR="001E57E6">
        <w:t xml:space="preserve"> w art. </w:t>
      </w:r>
      <w:r>
        <w:t>11h</w:t>
      </w:r>
      <w:r w:rsidR="001E57E6">
        <w:t xml:space="preserve"> ust. </w:t>
      </w:r>
      <w:r>
        <w:t>4, z których składa się część pisemna egzaminu</w:t>
      </w:r>
      <w:r w:rsidRPr="000F4331">
        <w:t xml:space="preserve"> </w:t>
      </w:r>
      <w:r>
        <w:t>na określonym poziomie biegłości językowej</w:t>
      </w:r>
      <w:r w:rsidRPr="00DC3BDF">
        <w:t xml:space="preserve"> w grupie, o której mo</w:t>
      </w:r>
      <w:r>
        <w:t>wa</w:t>
      </w:r>
      <w:r w:rsidR="001E57E6">
        <w:t xml:space="preserve"> w art. </w:t>
      </w:r>
      <w:r>
        <w:t>11a</w:t>
      </w:r>
      <w:r w:rsidR="001E57E6">
        <w:t xml:space="preserve"> ust. 3 pkt 1 albo</w:t>
      </w:r>
      <w:r>
        <w:t> </w:t>
      </w:r>
      <w:r w:rsidRPr="00DC3BDF">
        <w:t>2</w:t>
      </w:r>
      <w:r>
        <w:t>;</w:t>
      </w:r>
    </w:p>
    <w:p w14:paraId="564F032F" w14:textId="02AE3ED1" w:rsidR="00F8216F" w:rsidRPr="00DF5F3A" w:rsidRDefault="00F8216F" w:rsidP="00F8216F">
      <w:pPr>
        <w:pStyle w:val="ZPKTzmpktartykuempunktem"/>
      </w:pPr>
      <w:r>
        <w:t>10)</w:t>
      </w:r>
      <w:r>
        <w:tab/>
        <w:t>maksymalny czas trwania części pisemnej i części ustnej egzaminu na określonym poziomie biegłości językowej</w:t>
      </w:r>
      <w:r w:rsidRPr="00DC3BDF">
        <w:t xml:space="preserve"> w grupie, o której mo</w:t>
      </w:r>
      <w:r>
        <w:t>wa</w:t>
      </w:r>
      <w:r w:rsidR="001E57E6">
        <w:t xml:space="preserve"> w art. </w:t>
      </w:r>
      <w:r>
        <w:t>11a</w:t>
      </w:r>
      <w:r w:rsidR="001E57E6">
        <w:t xml:space="preserve"> ust. 3 pkt 1 albo</w:t>
      </w:r>
      <w:r>
        <w:t> </w:t>
      </w:r>
      <w:r w:rsidRPr="00DC3BDF">
        <w:t>2</w:t>
      </w:r>
      <w:r>
        <w:t>;</w:t>
      </w:r>
    </w:p>
    <w:p w14:paraId="303A0D00" w14:textId="2BE5D190" w:rsidR="00F8216F" w:rsidRPr="00DF5F3A" w:rsidRDefault="00F8216F" w:rsidP="00F8216F">
      <w:pPr>
        <w:pStyle w:val="ZPKTzmpktartykuempunktem"/>
      </w:pPr>
      <w:r>
        <w:t>11</w:t>
      </w:r>
      <w:r w:rsidRPr="00DF5F3A">
        <w:t>)</w:t>
      </w:r>
      <w:r w:rsidRPr="00DF5F3A">
        <w:tab/>
      </w:r>
      <w:r>
        <w:t xml:space="preserve">sposób dokumentowania przebiegu egzaminu, </w:t>
      </w:r>
      <w:bookmarkStart w:id="19" w:name="_Hlk209976624"/>
      <w:r w:rsidRPr="00EC391D">
        <w:t xml:space="preserve">szczegółowy zakres informacji objętych protokołem </w:t>
      </w:r>
      <w:r>
        <w:t>przebiegu egzaminu</w:t>
      </w:r>
      <w:r w:rsidR="001E57E6">
        <w:t xml:space="preserve"> </w:t>
      </w:r>
      <w:r w:rsidR="001E57E6" w:rsidRPr="00EC391D">
        <w:t>i</w:t>
      </w:r>
      <w:r w:rsidR="001E57E6">
        <w:t> </w:t>
      </w:r>
      <w:r>
        <w:t xml:space="preserve">zakres </w:t>
      </w:r>
      <w:r w:rsidRPr="00EC391D">
        <w:t>dokumentacji dołączanej do tego protokołu</w:t>
      </w:r>
      <w:r w:rsidRPr="00EC391D" w:rsidDel="00932D1F">
        <w:t xml:space="preserve"> </w:t>
      </w:r>
      <w:bookmarkEnd w:id="19"/>
      <w:r>
        <w:t xml:space="preserve">oraz </w:t>
      </w:r>
      <w:bookmarkStart w:id="20" w:name="_Hlk200018384"/>
      <w:r>
        <w:t>sposób przekazywania tych dokumentów</w:t>
      </w:r>
      <w:bookmarkEnd w:id="20"/>
      <w:r>
        <w:t>;</w:t>
      </w:r>
    </w:p>
    <w:p w14:paraId="3E117432" w14:textId="5CC23DF2" w:rsidR="00F8216F" w:rsidRPr="001653CB" w:rsidRDefault="00F8216F" w:rsidP="00F8216F">
      <w:pPr>
        <w:pStyle w:val="ZPKTzmpktartykuempunktem"/>
      </w:pPr>
      <w:r>
        <w:t>12</w:t>
      </w:r>
      <w:r w:rsidRPr="001653CB">
        <w:t>)</w:t>
      </w:r>
      <w:r w:rsidRPr="001653CB">
        <w:tab/>
        <w:t>sposób dokonywania oceny części ustnej egzaminu i prac z części pisemnej egzaminu</w:t>
      </w:r>
      <w:r>
        <w:t>,</w:t>
      </w:r>
      <w:r w:rsidRPr="001653CB">
        <w:t xml:space="preserve"> </w:t>
      </w:r>
      <w:r w:rsidRPr="00F3217F">
        <w:t>badani</w:t>
      </w:r>
      <w:r>
        <w:t>a</w:t>
      </w:r>
      <w:r w:rsidRPr="00F3217F">
        <w:t xml:space="preserve"> prawidłowości</w:t>
      </w:r>
      <w:r>
        <w:t xml:space="preserve"> sprawdzenia</w:t>
      </w:r>
      <w:r w:rsidR="001E57E6">
        <w:t xml:space="preserve"> i </w:t>
      </w:r>
      <w:r w:rsidRPr="00F3217F">
        <w:t xml:space="preserve">oceny </w:t>
      </w:r>
      <w:r w:rsidRPr="0069248C">
        <w:t xml:space="preserve">prac z tej części egzaminu </w:t>
      </w:r>
      <w:r w:rsidRPr="001653CB">
        <w:t xml:space="preserve">oraz </w:t>
      </w:r>
      <w:r>
        <w:t xml:space="preserve">ich </w:t>
      </w:r>
      <w:r w:rsidRPr="001653CB">
        <w:t>ponownej oceny;</w:t>
      </w:r>
    </w:p>
    <w:p w14:paraId="3EA368AC" w14:textId="77777777" w:rsidR="00F8216F" w:rsidRPr="00F8216F" w:rsidRDefault="00F8216F" w:rsidP="00F8216F">
      <w:pPr>
        <w:pStyle w:val="ZPKTzmpktartykuempunktem"/>
      </w:pPr>
      <w:r>
        <w:t>1</w:t>
      </w:r>
      <w:r w:rsidRPr="00F8216F">
        <w:t>3)</w:t>
      </w:r>
      <w:r w:rsidRPr="00F8216F">
        <w:tab/>
        <w:t>wzór certyfikatu i wzór suplementu do certyfikatu.</w:t>
      </w:r>
    </w:p>
    <w:p w14:paraId="1DF36567" w14:textId="2FCA7497" w:rsidR="00F8216F" w:rsidRDefault="00F8216F" w:rsidP="00F8216F">
      <w:pPr>
        <w:pStyle w:val="ZUSTzmustartykuempunktem"/>
        <w:keepNext/>
      </w:pPr>
      <w:r>
        <w:lastRenderedPageBreak/>
        <w:t>2. Wydając rozporządzenie, o którym mowa</w:t>
      </w:r>
      <w:r w:rsidR="001E57E6">
        <w:t xml:space="preserve"> w ust. </w:t>
      </w:r>
      <w:r>
        <w:t>1, minister właściwy do spraw szkolnictwa wyższego i nauki</w:t>
      </w:r>
      <w:r w:rsidRPr="00DF5F3A">
        <w:t xml:space="preserve"> </w:t>
      </w:r>
      <w:r>
        <w:t xml:space="preserve">uwzględnia </w:t>
      </w:r>
      <w:r w:rsidRPr="00DF5F3A">
        <w:t>konieczność zapewnienia</w:t>
      </w:r>
      <w:r>
        <w:t>:</w:t>
      </w:r>
    </w:p>
    <w:p w14:paraId="1D85EEDF" w14:textId="6A53E1B6" w:rsidR="00F8216F" w:rsidRDefault="00F8216F" w:rsidP="00F8216F">
      <w:pPr>
        <w:pStyle w:val="ZPKTzmpktartykuempunktem"/>
      </w:pPr>
      <w:r>
        <w:t>1)</w:t>
      </w:r>
      <w:r>
        <w:tab/>
      </w:r>
      <w:r w:rsidRPr="00720376">
        <w:t>kom</w:t>
      </w:r>
      <w:r>
        <w:t>ple</w:t>
      </w:r>
      <w:r w:rsidRPr="00720376">
        <w:t>tności informacji zawartych we wnioskach</w:t>
      </w:r>
      <w:r>
        <w:t>, o których mowa</w:t>
      </w:r>
      <w:r w:rsidR="001E57E6">
        <w:t xml:space="preserve"> w ust. 1 pkt </w:t>
      </w:r>
      <w:r>
        <w:t>1,</w:t>
      </w:r>
      <w:r w:rsidRPr="00720376">
        <w:t xml:space="preserve"> oraz dokumentach, które dołącza się do tych wniosków</w:t>
      </w:r>
      <w:r>
        <w:t>;</w:t>
      </w:r>
    </w:p>
    <w:p w14:paraId="36299B4F" w14:textId="159A43B4" w:rsidR="00F8216F" w:rsidRDefault="00F8216F" w:rsidP="00F8216F">
      <w:pPr>
        <w:pStyle w:val="ZPKTzmpktartykuempunktem"/>
      </w:pPr>
      <w:r>
        <w:t>2)</w:t>
      </w:r>
      <w:r>
        <w:tab/>
        <w:t>niezbędnych udogodnień dostosowanych do potrzeb osób</w:t>
      </w:r>
      <w:r w:rsidR="001E57E6">
        <w:t xml:space="preserve"> </w:t>
      </w:r>
      <w:r w:rsidR="001E57E6" w:rsidRPr="0085385B">
        <w:t>z</w:t>
      </w:r>
      <w:r w:rsidR="001E57E6">
        <w:t> </w:t>
      </w:r>
      <w:r w:rsidRPr="0085385B">
        <w:t>niepełnosprawnością</w:t>
      </w:r>
      <w:r>
        <w:t xml:space="preserve"> lub osób ze specjalnymi potrzebami;</w:t>
      </w:r>
    </w:p>
    <w:p w14:paraId="7537E54F" w14:textId="40596ACF" w:rsidR="00F8216F" w:rsidRDefault="00F8216F" w:rsidP="00F8216F">
      <w:pPr>
        <w:pStyle w:val="ZPKTzmpktartykuempunktem"/>
      </w:pPr>
      <w:r>
        <w:t>3)</w:t>
      </w:r>
      <w:r>
        <w:tab/>
        <w:t>zapobieżenia nieuprawnionemu dostępowi do prac</w:t>
      </w:r>
      <w:r w:rsidR="001E57E6">
        <w:t xml:space="preserve"> z </w:t>
      </w:r>
      <w:r>
        <w:t>części pisemnej egzaminu</w:t>
      </w:r>
      <w:r w:rsidR="001E57E6">
        <w:t xml:space="preserve"> i </w:t>
      </w:r>
      <w:r>
        <w:t>dokumentacji związanej</w:t>
      </w:r>
      <w:r w:rsidR="001E57E6">
        <w:t xml:space="preserve"> z </w:t>
      </w:r>
      <w:r w:rsidRPr="0049463C">
        <w:t xml:space="preserve">przeprowadzeniem egzaminu </w:t>
      </w:r>
      <w:r>
        <w:t xml:space="preserve">oraz </w:t>
      </w:r>
      <w:r w:rsidRPr="00DF5F3A">
        <w:t>bezpieczeństwa danych osobowych</w:t>
      </w:r>
      <w:r>
        <w:t xml:space="preserve"> </w:t>
      </w:r>
      <w:r w:rsidRPr="00DF5F3A">
        <w:t xml:space="preserve">przetwarzanych </w:t>
      </w:r>
      <w:r>
        <w:t>w związku z przeprowadzaniem egzaminu;</w:t>
      </w:r>
    </w:p>
    <w:p w14:paraId="7C651011" w14:textId="0B8545AD" w:rsidR="00F8216F" w:rsidRDefault="00F8216F" w:rsidP="00F8216F">
      <w:pPr>
        <w:pStyle w:val="ZPKTzmpktartykuempunktem"/>
      </w:pPr>
      <w:r>
        <w:t>4)</w:t>
      </w:r>
      <w:r>
        <w:tab/>
      </w:r>
      <w:r w:rsidRPr="00DF5F3A">
        <w:t>sprawn</w:t>
      </w:r>
      <w:r>
        <w:t xml:space="preserve">ego przeprowadzenia egzaminu oraz sprawnej organizacji sprawdzania prac z części pisemnej egzaminu, </w:t>
      </w:r>
      <w:r w:rsidRPr="0049463C">
        <w:t>badani</w:t>
      </w:r>
      <w:r>
        <w:t>a</w:t>
      </w:r>
      <w:r w:rsidRPr="0049463C">
        <w:t xml:space="preserve"> prawidłowości sprawdzenia</w:t>
      </w:r>
      <w:r w:rsidR="001E57E6" w:rsidRPr="0049463C">
        <w:t xml:space="preserve"> i</w:t>
      </w:r>
      <w:r w:rsidR="001E57E6">
        <w:t> </w:t>
      </w:r>
      <w:r w:rsidRPr="0049463C">
        <w:t>oceny</w:t>
      </w:r>
      <w:r>
        <w:t xml:space="preserve"> i ponownego sprawdzania prac z tej części egzaminu;</w:t>
      </w:r>
    </w:p>
    <w:p w14:paraId="4C264C7E" w14:textId="443FF2E8" w:rsidR="00F8216F" w:rsidRDefault="00F8216F" w:rsidP="00F8216F">
      <w:pPr>
        <w:pStyle w:val="ZPKTzmpktartykuempunktem"/>
      </w:pPr>
      <w:r>
        <w:t>5)</w:t>
      </w:r>
      <w:r>
        <w:tab/>
      </w:r>
      <w:bookmarkStart w:id="21" w:name="_Hlk200350717"/>
      <w:r>
        <w:t>kompletnoś</w:t>
      </w:r>
      <w:r w:rsidR="00B74EBF">
        <w:t>ci</w:t>
      </w:r>
      <w:r>
        <w:t xml:space="preserve"> informacji niezbędnych do </w:t>
      </w:r>
      <w:r w:rsidRPr="00B51281">
        <w:t>dokumentowania przebiegu egzaminu</w:t>
      </w:r>
      <w:r>
        <w:t xml:space="preserve"> i terminowoś</w:t>
      </w:r>
      <w:r w:rsidR="00B74EBF">
        <w:t>ci</w:t>
      </w:r>
      <w:r>
        <w:t xml:space="preserve"> ich sporządzania</w:t>
      </w:r>
      <w:bookmarkEnd w:id="21"/>
      <w:r>
        <w:t>;</w:t>
      </w:r>
    </w:p>
    <w:p w14:paraId="74516266" w14:textId="77777777" w:rsidR="00F8216F" w:rsidRDefault="00F8216F" w:rsidP="00F8216F">
      <w:pPr>
        <w:pStyle w:val="ZPKTzmpktartykuempunktem"/>
      </w:pPr>
      <w:r>
        <w:t>6)</w:t>
      </w:r>
      <w:r>
        <w:tab/>
      </w:r>
      <w:r w:rsidRPr="00DF5F3A">
        <w:t>bezstronności komisji egzaminacyjnej</w:t>
      </w:r>
      <w:r>
        <w:t>;</w:t>
      </w:r>
    </w:p>
    <w:p w14:paraId="7138E115" w14:textId="77777777" w:rsidR="00F8216F" w:rsidRDefault="00F8216F" w:rsidP="00F8216F">
      <w:pPr>
        <w:pStyle w:val="ZPKTzmpktartykuempunktem"/>
      </w:pPr>
      <w:r>
        <w:t>7)</w:t>
      </w:r>
      <w:r>
        <w:tab/>
      </w:r>
      <w:r w:rsidRPr="00DF5F3A">
        <w:t>ustalenia wyników egzaminu bez zbędnej zwłoki</w:t>
      </w:r>
      <w:r>
        <w:t>;</w:t>
      </w:r>
    </w:p>
    <w:p w14:paraId="2E1FD08D" w14:textId="55723541" w:rsidR="00F8216F" w:rsidRDefault="00F8216F" w:rsidP="00F8216F">
      <w:pPr>
        <w:pStyle w:val="ZPKTzmpktartykuempunktem"/>
      </w:pPr>
      <w:r>
        <w:t>8)</w:t>
      </w:r>
      <w:r>
        <w:tab/>
      </w:r>
      <w:r w:rsidRPr="00DF5F3A">
        <w:t>zróżnicowania poziomów biegłości językowej</w:t>
      </w:r>
      <w:r w:rsidRPr="00CB107E">
        <w:t xml:space="preserve"> </w:t>
      </w:r>
      <w:r>
        <w:t>oraz czasu trwania części pisemnej i części ustnej egzaminu</w:t>
      </w:r>
      <w:r w:rsidRPr="00DF5F3A">
        <w:t xml:space="preserve"> </w:t>
      </w:r>
      <w:r>
        <w:t>w grupach dostosowanych do potrzeb osób, o których mowa</w:t>
      </w:r>
      <w:r w:rsidR="001E57E6">
        <w:t xml:space="preserve"> w art. </w:t>
      </w:r>
      <w:r>
        <w:t>11a</w:t>
      </w:r>
      <w:r w:rsidR="001E57E6">
        <w:t xml:space="preserve"> ust. </w:t>
      </w:r>
      <w:r>
        <w:t xml:space="preserve">3, </w:t>
      </w:r>
      <w:r w:rsidRPr="00DF5F3A">
        <w:t>zgodnie z</w:t>
      </w:r>
      <w:r>
        <w:t> </w:t>
      </w:r>
      <w:r w:rsidRPr="00DF5F3A">
        <w:t>zasadami praktyki międzynarodowej</w:t>
      </w:r>
      <w:r>
        <w:t>;</w:t>
      </w:r>
    </w:p>
    <w:p w14:paraId="159076AF" w14:textId="4F46309E" w:rsidR="00F8216F" w:rsidRPr="00DF5F3A" w:rsidRDefault="00F8216F" w:rsidP="00F8216F">
      <w:pPr>
        <w:pStyle w:val="ZPKTzmpktartykuempunktem"/>
      </w:pPr>
      <w:r>
        <w:t>9)</w:t>
      </w:r>
      <w:r>
        <w:tab/>
        <w:t>umieszczenia w </w:t>
      </w:r>
      <w:r w:rsidRPr="00CB107E">
        <w:t>certyfikacie i suplemencie do certyfikatu informacji niezbędnych do poświadczenia znajomości języka polskiego jako obcego na określonym poziomie biegłości językowej</w:t>
      </w:r>
      <w:r w:rsidRPr="00DF5F3A">
        <w:t>.</w:t>
      </w:r>
      <w:r>
        <w:t>”</w:t>
      </w:r>
      <w:r w:rsidRPr="00DF5F3A">
        <w:t>;</w:t>
      </w:r>
    </w:p>
    <w:p w14:paraId="6225D9A9" w14:textId="4CFEB418" w:rsidR="00F8216F" w:rsidRPr="00F8216F" w:rsidRDefault="00F8216F" w:rsidP="00F8216F">
      <w:pPr>
        <w:pStyle w:val="PKTpunkt"/>
        <w:keepNext/>
      </w:pPr>
      <w:r w:rsidRPr="00D57F6B">
        <w:t>1</w:t>
      </w:r>
      <w:r w:rsidR="005B0D3F">
        <w:t>3</w:t>
      </w:r>
      <w:r w:rsidRPr="00F8216F">
        <w:t>)</w:t>
      </w:r>
      <w:r w:rsidRPr="00F8216F">
        <w:tab/>
        <w:t>w</w:t>
      </w:r>
      <w:r w:rsidR="001E57E6">
        <w:t xml:space="preserve"> art. </w:t>
      </w:r>
      <w:r w:rsidRPr="00F8216F">
        <w:t>11j:</w:t>
      </w:r>
    </w:p>
    <w:p w14:paraId="28CE35E3" w14:textId="772C4D2A" w:rsidR="0033600F" w:rsidRDefault="00F8216F" w:rsidP="00F8216F">
      <w:pPr>
        <w:pStyle w:val="LITlitera"/>
      </w:pPr>
      <w:r w:rsidRPr="00D57F6B">
        <w:t>a)</w:t>
      </w:r>
      <w:r w:rsidRPr="00DF5F3A">
        <w:tab/>
      </w:r>
      <w:r w:rsidR="0033600F">
        <w:t>po ust. 1 dodaje się ust. 1a</w:t>
      </w:r>
      <w:r w:rsidR="00833BAA">
        <w:t>–1c</w:t>
      </w:r>
      <w:r w:rsidR="0033600F">
        <w:t xml:space="preserve"> w brzmieniu:</w:t>
      </w:r>
    </w:p>
    <w:p w14:paraId="1C9BE6CE" w14:textId="2E8C5DD8" w:rsidR="00833BAA" w:rsidRDefault="0033600F" w:rsidP="00AD45DB">
      <w:pPr>
        <w:pStyle w:val="ZLITUSTzmustliter"/>
      </w:pPr>
      <w:r w:rsidRPr="0033600F">
        <w:t>„</w:t>
      </w:r>
      <w:r>
        <w:t xml:space="preserve">1a. </w:t>
      </w:r>
      <w:r w:rsidRPr="0033600F">
        <w:t xml:space="preserve">Kandydatów </w:t>
      </w:r>
      <w:r>
        <w:t>na członków Komisji</w:t>
      </w:r>
      <w:r w:rsidR="00AD45DB">
        <w:t>, o których mowa w ust. 1,</w:t>
      </w:r>
      <w:r>
        <w:t xml:space="preserve"> </w:t>
      </w:r>
      <w:r w:rsidRPr="0033600F">
        <w:t>mogą zgłaszać polskie i zagraniczne uczelnie prowadzące studia w zakresie filologii polskiej</w:t>
      </w:r>
      <w:r w:rsidR="00AD45DB">
        <w:t>.</w:t>
      </w:r>
      <w:r w:rsidR="00833BAA">
        <w:t xml:space="preserve"> Zgłoszenie składa się w postaci elektronicznej.</w:t>
      </w:r>
    </w:p>
    <w:p w14:paraId="60A18651" w14:textId="527764EB" w:rsidR="00833BAA" w:rsidRPr="00833BAA" w:rsidRDefault="00833BAA" w:rsidP="00B56D99">
      <w:pPr>
        <w:pStyle w:val="ZLITUSTzmustliter"/>
      </w:pPr>
      <w:r w:rsidRPr="00833BAA">
        <w:t>1b. Zgłoszenie zawiera:</w:t>
      </w:r>
    </w:p>
    <w:p w14:paraId="2FAAC93D" w14:textId="77777777" w:rsidR="00833BAA" w:rsidRPr="00833BAA" w:rsidRDefault="00833BAA" w:rsidP="00B56D99">
      <w:pPr>
        <w:pStyle w:val="ZLITPKTzmpktliter"/>
      </w:pPr>
      <w:r w:rsidRPr="00833BAA">
        <w:t>1)</w:t>
      </w:r>
      <w:r w:rsidRPr="00833BAA">
        <w:tab/>
        <w:t>nazwę oraz adres siedziby uczelni zgłaszającej kandydata;</w:t>
      </w:r>
    </w:p>
    <w:p w14:paraId="45F6EDA5" w14:textId="0DDA009D" w:rsidR="00833BAA" w:rsidRPr="00833BAA" w:rsidRDefault="00833BAA" w:rsidP="00B56D99">
      <w:pPr>
        <w:pStyle w:val="ZLITPKTzmpktliter"/>
      </w:pPr>
      <w:r w:rsidRPr="00833BAA">
        <w:t>2)</w:t>
      </w:r>
      <w:r w:rsidRPr="00833BAA">
        <w:tab/>
        <w:t>imię i nazwisko kandydata;</w:t>
      </w:r>
    </w:p>
    <w:p w14:paraId="2D07AD88" w14:textId="77777777" w:rsidR="00833BAA" w:rsidRPr="00833BAA" w:rsidRDefault="00833BAA" w:rsidP="00B56D99">
      <w:pPr>
        <w:pStyle w:val="ZLITPKTzmpktliter"/>
      </w:pPr>
      <w:r w:rsidRPr="00833BAA">
        <w:t>3)</w:t>
      </w:r>
      <w:r w:rsidRPr="00833BAA">
        <w:tab/>
        <w:t>opis kwalifikacji i doświadczenia zawodowego kandydata;</w:t>
      </w:r>
    </w:p>
    <w:p w14:paraId="1A99050A" w14:textId="77777777" w:rsidR="00833BAA" w:rsidRPr="00833BAA" w:rsidRDefault="00833BAA" w:rsidP="00B56D99">
      <w:pPr>
        <w:pStyle w:val="ZLITPKTzmpktliter"/>
      </w:pPr>
      <w:r w:rsidRPr="00833BAA">
        <w:t>4)</w:t>
      </w:r>
      <w:r w:rsidRPr="00833BAA">
        <w:tab/>
        <w:t>uzasadnienie.</w:t>
      </w:r>
    </w:p>
    <w:p w14:paraId="7B6300CF" w14:textId="64F8C8AD" w:rsidR="00833BAA" w:rsidRPr="00833BAA" w:rsidRDefault="00833BAA" w:rsidP="00B56D99">
      <w:pPr>
        <w:pStyle w:val="ZLITUSTzmustliter"/>
      </w:pPr>
      <w:r w:rsidRPr="00833BAA">
        <w:t>1c. Do zgłoszenia dołącza się oświadczenia kandydata o:</w:t>
      </w:r>
    </w:p>
    <w:p w14:paraId="2022FD89" w14:textId="77777777" w:rsidR="00833BAA" w:rsidRPr="00833BAA" w:rsidRDefault="00833BAA" w:rsidP="00B56D99">
      <w:pPr>
        <w:pStyle w:val="ZLITPKTzmpktliter"/>
      </w:pPr>
      <w:r w:rsidRPr="00833BAA">
        <w:lastRenderedPageBreak/>
        <w:t>1)</w:t>
      </w:r>
      <w:r w:rsidRPr="00833BAA">
        <w:tab/>
        <w:t>wyrażeniu zgody na kandydowanie;</w:t>
      </w:r>
    </w:p>
    <w:p w14:paraId="4EE33A87" w14:textId="37F7A9FA" w:rsidR="0033600F" w:rsidRDefault="00833BAA" w:rsidP="00B56D99">
      <w:pPr>
        <w:pStyle w:val="ZLITPKTzmpktliter"/>
      </w:pPr>
      <w:r w:rsidRPr="00833BAA">
        <w:t>2)</w:t>
      </w:r>
      <w:r w:rsidRPr="00833BAA">
        <w:tab/>
        <w:t>niekaralności za</w:t>
      </w:r>
      <w:r>
        <w:t xml:space="preserve"> umyślne przestępstwo lub umyślne przestępstwo skarbowe.</w:t>
      </w:r>
      <w:r w:rsidR="00AD45DB" w:rsidRPr="00AD45DB">
        <w:t>”</w:t>
      </w:r>
      <w:r w:rsidR="00AD45DB">
        <w:t>,</w:t>
      </w:r>
    </w:p>
    <w:p w14:paraId="611C0A2D" w14:textId="4A3D32FA" w:rsidR="00F8216F" w:rsidRPr="00DF5F3A" w:rsidRDefault="0033600F" w:rsidP="00F8216F">
      <w:pPr>
        <w:pStyle w:val="LITlitera"/>
      </w:pPr>
      <w:r>
        <w:t>b)</w:t>
      </w:r>
      <w:r w:rsidR="004E4506">
        <w:tab/>
      </w:r>
      <w:r w:rsidR="00F8216F" w:rsidRPr="00DF5F3A">
        <w:t>w</w:t>
      </w:r>
      <w:r w:rsidR="001E57E6">
        <w:t xml:space="preserve"> ust. </w:t>
      </w:r>
      <w:r w:rsidR="00F8216F" w:rsidRPr="00DF5F3A">
        <w:t>2</w:t>
      </w:r>
      <w:r w:rsidR="00F8216F">
        <w:t> </w:t>
      </w:r>
      <w:r w:rsidR="00F8216F" w:rsidRPr="00DF5F3A">
        <w:t xml:space="preserve">wyrazy </w:t>
      </w:r>
      <w:r w:rsidR="00F8216F">
        <w:t>„</w:t>
      </w:r>
      <w:r w:rsidR="00F8216F" w:rsidRPr="00DF5F3A">
        <w:t>przestępstwo popełnione umyślnie</w:t>
      </w:r>
      <w:r w:rsidR="00F8216F">
        <w:t>”</w:t>
      </w:r>
      <w:r w:rsidR="00F8216F" w:rsidRPr="00DF5F3A">
        <w:t xml:space="preserve"> zastępuje się wyrazami </w:t>
      </w:r>
      <w:r w:rsidR="00F8216F">
        <w:t>„</w:t>
      </w:r>
      <w:r w:rsidR="00F8216F" w:rsidRPr="00DF5F3A">
        <w:t>umyślne przestępstwo</w:t>
      </w:r>
      <w:r w:rsidR="00F8216F">
        <w:t>”</w:t>
      </w:r>
      <w:r w:rsidR="00F8216F" w:rsidRPr="00DF5F3A">
        <w:t>,</w:t>
      </w:r>
    </w:p>
    <w:p w14:paraId="0BBF3BC4" w14:textId="6935C38B" w:rsidR="00F8216F" w:rsidRPr="00F8216F" w:rsidRDefault="00AD45DB" w:rsidP="00F8216F">
      <w:pPr>
        <w:pStyle w:val="LITlitera"/>
        <w:keepNext/>
      </w:pPr>
      <w:r>
        <w:t>c</w:t>
      </w:r>
      <w:r w:rsidR="00F8216F">
        <w:t>)</w:t>
      </w:r>
      <w:r w:rsidR="00F8216F" w:rsidRPr="00F8216F">
        <w:tab/>
        <w:t>ust. 4 otrzymuje brzmienie:</w:t>
      </w:r>
    </w:p>
    <w:p w14:paraId="42647265" w14:textId="4E710331" w:rsidR="00F8216F" w:rsidRPr="00F8216F" w:rsidRDefault="00F8216F" w:rsidP="00F8216F">
      <w:pPr>
        <w:pStyle w:val="ZLITUSTzmustliter"/>
        <w:keepNext/>
      </w:pPr>
      <w:r>
        <w:t>„</w:t>
      </w:r>
      <w:r w:rsidRPr="00F8216F">
        <w:t>4. Członkostwo w Komisji wygasa w przypadku:</w:t>
      </w:r>
    </w:p>
    <w:p w14:paraId="22855C44" w14:textId="77777777" w:rsidR="00F8216F" w:rsidRPr="00DF5F3A" w:rsidRDefault="00F8216F" w:rsidP="00F8216F">
      <w:pPr>
        <w:pStyle w:val="ZLITPKTzmpktliter"/>
      </w:pPr>
      <w:r>
        <w:t>1)</w:t>
      </w:r>
      <w:r>
        <w:tab/>
        <w:t>złożenia rezygnacji;</w:t>
      </w:r>
    </w:p>
    <w:p w14:paraId="713172CB" w14:textId="77777777" w:rsidR="00F8216F" w:rsidRPr="00DF5F3A" w:rsidRDefault="00F8216F" w:rsidP="00F8216F">
      <w:pPr>
        <w:pStyle w:val="ZLITPKTzmpktliter"/>
      </w:pPr>
      <w:r>
        <w:t>2)</w:t>
      </w:r>
      <w:r>
        <w:tab/>
        <w:t xml:space="preserve">skazania prawomocnym wyrokiem za umyślne przestępstwo lub </w:t>
      </w:r>
      <w:r w:rsidRPr="00DF5F3A">
        <w:t>umyślne przestępstwo skarbowe;</w:t>
      </w:r>
    </w:p>
    <w:p w14:paraId="110DCAA3" w14:textId="77777777" w:rsidR="00F8216F" w:rsidRPr="00DF5F3A" w:rsidRDefault="00F8216F" w:rsidP="00F8216F">
      <w:pPr>
        <w:pStyle w:val="ZLITPKTzmpktliter"/>
      </w:pPr>
      <w:r>
        <w:t>3)</w:t>
      </w:r>
      <w:r>
        <w:tab/>
        <w:t>utraty zdolności do pełnienia obowiązków na skutek długotrwałej choroby trwającej co najmniej 12 miesięcy;</w:t>
      </w:r>
    </w:p>
    <w:p w14:paraId="5923907A" w14:textId="352EFC2E" w:rsidR="00F8216F" w:rsidRPr="00DF5F3A" w:rsidRDefault="00F8216F" w:rsidP="00F8216F">
      <w:pPr>
        <w:pStyle w:val="ZLITPKTzmpktliter"/>
      </w:pPr>
      <w:r>
        <w:t>4</w:t>
      </w:r>
      <w:r w:rsidRPr="00DF5F3A">
        <w:t>)</w:t>
      </w:r>
      <w:r w:rsidRPr="00DF5F3A">
        <w:tab/>
        <w:t>śmierci.</w:t>
      </w:r>
      <w:r>
        <w:t>”</w:t>
      </w:r>
      <w:r w:rsidRPr="00DF5F3A">
        <w:t>,</w:t>
      </w:r>
    </w:p>
    <w:p w14:paraId="446A7A2D" w14:textId="4E9B98D1" w:rsidR="00F8216F" w:rsidRPr="00F8216F" w:rsidRDefault="00AD45DB" w:rsidP="00F8216F">
      <w:pPr>
        <w:pStyle w:val="LITlitera"/>
        <w:keepNext/>
      </w:pPr>
      <w:r>
        <w:t>d</w:t>
      </w:r>
      <w:r w:rsidR="00F8216F" w:rsidRPr="00F8216F">
        <w:t>)</w:t>
      </w:r>
      <w:r w:rsidR="00F8216F" w:rsidRPr="00F8216F">
        <w:tab/>
        <w:t>po</w:t>
      </w:r>
      <w:r w:rsidR="001E57E6">
        <w:t xml:space="preserve"> ust. </w:t>
      </w:r>
      <w:r w:rsidR="00F8216F" w:rsidRPr="00F8216F">
        <w:t>4 dodaje się</w:t>
      </w:r>
      <w:r w:rsidR="001E57E6">
        <w:t xml:space="preserve"> ust. </w:t>
      </w:r>
      <w:r w:rsidR="00F8216F" w:rsidRPr="00F8216F">
        <w:t>4a w brzmieniu:</w:t>
      </w:r>
    </w:p>
    <w:p w14:paraId="43DDF2BB" w14:textId="21C65637" w:rsidR="00F8216F" w:rsidRDefault="00F8216F" w:rsidP="00F8216F">
      <w:pPr>
        <w:pStyle w:val="ZLITUSTzmustliter"/>
      </w:pPr>
      <w:r>
        <w:t>„4a. Minister właściwy do spraw szkolnictwa wyższego i nauki może odwołać członka Komisji w przypadku niewypełniania albo nienależytego wypełniania obowiązków.”,</w:t>
      </w:r>
    </w:p>
    <w:p w14:paraId="50E631A1" w14:textId="27A10A94" w:rsidR="00EF1119" w:rsidRDefault="00C82552" w:rsidP="00B56D99">
      <w:pPr>
        <w:pStyle w:val="LITlitera"/>
      </w:pPr>
      <w:r>
        <w:t>e)</w:t>
      </w:r>
      <w:r w:rsidR="002A7757">
        <w:tab/>
      </w:r>
      <w:r>
        <w:t>p</w:t>
      </w:r>
      <w:r w:rsidR="00EF1119">
        <w:t>o ust. 5 dodaje się 5a w brzmieniu</w:t>
      </w:r>
      <w:r w:rsidR="00B56D99">
        <w:t>:</w:t>
      </w:r>
    </w:p>
    <w:p w14:paraId="3B0EDE65" w14:textId="5C651A22" w:rsidR="00EF1119" w:rsidRDefault="00201384" w:rsidP="00F8216F">
      <w:pPr>
        <w:pStyle w:val="ZLITUSTzmustliter"/>
      </w:pPr>
      <w:r>
        <w:t>„</w:t>
      </w:r>
      <w:r w:rsidR="00C82552">
        <w:t xml:space="preserve">5a. Komisja działa na posiedzeniach. Przewodniczący Komisji, a w przypadku jego nieobecności na posiedzeniu Komisji, zastępca przewodniczącego Komisji albo wyznaczony członek Komisji może zarządzić rozpatrzenie sprawy w drodze korespondencyjnego uzgodnienia stanowisk </w:t>
      </w:r>
      <w:r w:rsidR="00C82552" w:rsidRPr="00FC6784">
        <w:t>(tryb obiegowy)</w:t>
      </w:r>
      <w:r w:rsidR="00C82552">
        <w:t>.”,</w:t>
      </w:r>
    </w:p>
    <w:p w14:paraId="34B5B65E" w14:textId="4242644A" w:rsidR="00F8216F" w:rsidRPr="00F8216F" w:rsidRDefault="00A74317" w:rsidP="00F8216F">
      <w:pPr>
        <w:pStyle w:val="LITlitera"/>
        <w:keepNext/>
      </w:pPr>
      <w:r>
        <w:t>f</w:t>
      </w:r>
      <w:r w:rsidR="00F8216F" w:rsidRPr="00F8216F">
        <w:t>)</w:t>
      </w:r>
      <w:r w:rsidR="00F8216F" w:rsidRPr="00F8216F">
        <w:tab/>
        <w:t>ust. 6–7 otrzymują brzmienie:</w:t>
      </w:r>
    </w:p>
    <w:p w14:paraId="3A220419" w14:textId="5299E8B5" w:rsidR="00F8216F" w:rsidRDefault="00F8216F" w:rsidP="00F8216F">
      <w:pPr>
        <w:pStyle w:val="ZLITUSTzmustliter"/>
      </w:pPr>
      <w:r>
        <w:t>„6. </w:t>
      </w:r>
      <w:r w:rsidRPr="00D57F6B">
        <w:t>Członek Komisji podlega wyłączeniu z</w:t>
      </w:r>
      <w:r>
        <w:t xml:space="preserve"> opiniowania </w:t>
      </w:r>
      <w:r w:rsidRPr="00792017">
        <w:t>wniosku</w:t>
      </w:r>
      <w:r w:rsidRPr="00D57F6B">
        <w:t xml:space="preserve"> </w:t>
      </w:r>
      <w:r>
        <w:t xml:space="preserve">o nadanie lub </w:t>
      </w:r>
      <w:r w:rsidRPr="00D57F6B">
        <w:t>przedłużeni</w:t>
      </w:r>
      <w:r>
        <w:t>e</w:t>
      </w:r>
      <w:r w:rsidRPr="00D57F6B">
        <w:t xml:space="preserve"> uprawnienia oraz nie może pełnić funkcji wizytatora,</w:t>
      </w:r>
      <w:r>
        <w:t xml:space="preserve"> w </w:t>
      </w:r>
      <w:r w:rsidRPr="00D57F6B">
        <w:t xml:space="preserve">przypadku gdy </w:t>
      </w:r>
      <w:r>
        <w:t>odpowiednio opiniowanie</w:t>
      </w:r>
      <w:r w:rsidRPr="00D57F6B">
        <w:t xml:space="preserve"> albo wizytacja dotyczą podmiotu</w:t>
      </w:r>
      <w:r>
        <w:t xml:space="preserve"> uprawnionego</w:t>
      </w:r>
      <w:r w:rsidRPr="00D57F6B">
        <w:t>, w</w:t>
      </w:r>
      <w:r>
        <w:t> </w:t>
      </w:r>
      <w:r w:rsidRPr="00D57F6B">
        <w:t>którym członek Komisji, jego małżonek, krewny lub powinowaty do drugiego stopnia lub osoba, z</w:t>
      </w:r>
      <w:r>
        <w:t> </w:t>
      </w:r>
      <w:r w:rsidRPr="00D57F6B">
        <w:t>którą pozostaje faktycznie we wspólnym pożyciu, są zatrudnieni</w:t>
      </w:r>
      <w:r>
        <w:t xml:space="preserve"> </w:t>
      </w:r>
      <w:r w:rsidRPr="00D57F6B">
        <w:t>albo pozostają z</w:t>
      </w:r>
      <w:r>
        <w:t> </w:t>
      </w:r>
      <w:r w:rsidRPr="00D57F6B">
        <w:t>tym podmiotem w</w:t>
      </w:r>
      <w:r>
        <w:t> </w:t>
      </w:r>
      <w:r w:rsidRPr="00D57F6B">
        <w:t>takim stosunku prawnym, że wynik postępowania</w:t>
      </w:r>
      <w:r>
        <w:t xml:space="preserve"> w sprawie o nadanie lub przedłużenie uprawnienia</w:t>
      </w:r>
      <w:r w:rsidRPr="00D57F6B">
        <w:t xml:space="preserve"> lub </w:t>
      </w:r>
      <w:r>
        <w:t xml:space="preserve">wynik </w:t>
      </w:r>
      <w:r w:rsidRPr="00D57F6B">
        <w:t>wizytacji może mieć wpływ na prawa i</w:t>
      </w:r>
      <w:r>
        <w:t> </w:t>
      </w:r>
      <w:r w:rsidRPr="00D57F6B">
        <w:t>obowiązki tych osób.</w:t>
      </w:r>
    </w:p>
    <w:p w14:paraId="460405A7" w14:textId="29C75380" w:rsidR="00F8216F" w:rsidRDefault="00F8216F" w:rsidP="00F8216F">
      <w:pPr>
        <w:pStyle w:val="ZLITUSTzmustliter"/>
      </w:pPr>
      <w:r w:rsidRPr="00FB546A">
        <w:lastRenderedPageBreak/>
        <w:t>7. Przewodniczącemu</w:t>
      </w:r>
      <w:r w:rsidR="00876F39">
        <w:t xml:space="preserve"> Komisji</w:t>
      </w:r>
      <w:r>
        <w:t>, zastępcy przewodniczącego</w:t>
      </w:r>
      <w:r w:rsidR="00CB7DE4">
        <w:t xml:space="preserve"> Komisji</w:t>
      </w:r>
      <w:r w:rsidR="001E57E6" w:rsidRPr="00FB546A">
        <w:t xml:space="preserve"> i</w:t>
      </w:r>
      <w:r w:rsidR="001E57E6">
        <w:t> </w:t>
      </w:r>
      <w:r w:rsidRPr="00FB546A">
        <w:t>sekretarzowi Komisji przysługuje miesięczne wynagrodzenie. Pozostałym członkom Komisji przysługuje wynagrodzenie za udział</w:t>
      </w:r>
      <w:r w:rsidR="001E57E6" w:rsidRPr="00FB546A">
        <w:t xml:space="preserve"> w</w:t>
      </w:r>
      <w:r w:rsidR="001E57E6">
        <w:t> </w:t>
      </w:r>
      <w:r w:rsidRPr="00FB546A">
        <w:t>posiedzeniach Komisji.</w:t>
      </w:r>
      <w:r>
        <w:t>”,</w:t>
      </w:r>
    </w:p>
    <w:p w14:paraId="2359B7F4" w14:textId="080E46F9" w:rsidR="00F8216F" w:rsidRDefault="00A74317" w:rsidP="00F8216F">
      <w:pPr>
        <w:pStyle w:val="LITlitera"/>
      </w:pPr>
      <w:r>
        <w:t>g</w:t>
      </w:r>
      <w:r w:rsidR="00F8216F">
        <w:t>)</w:t>
      </w:r>
      <w:r w:rsidR="00F8216F">
        <w:tab/>
        <w:t>uchyla się</w:t>
      </w:r>
      <w:r w:rsidR="001E57E6">
        <w:t xml:space="preserve"> ust. </w:t>
      </w:r>
      <w:r w:rsidR="00F8216F">
        <w:t>8,</w:t>
      </w:r>
    </w:p>
    <w:p w14:paraId="1C7A975B" w14:textId="6C691F66" w:rsidR="001F1DFE" w:rsidRDefault="00A74317" w:rsidP="001F1DFE">
      <w:pPr>
        <w:pStyle w:val="LITlitera"/>
      </w:pPr>
      <w:r>
        <w:t>h</w:t>
      </w:r>
      <w:r w:rsidR="00F8216F">
        <w:t>)</w:t>
      </w:r>
      <w:r w:rsidR="00F8216F">
        <w:tab/>
      </w:r>
      <w:r w:rsidR="001E57E6">
        <w:t>ust. </w:t>
      </w:r>
      <w:r w:rsidR="00F8216F">
        <w:t>9 </w:t>
      </w:r>
      <w:r w:rsidR="001F1DFE">
        <w:t>otrzymuje brzmienie:</w:t>
      </w:r>
    </w:p>
    <w:p w14:paraId="43F2CEC7" w14:textId="25CB308A" w:rsidR="00F8216F" w:rsidRPr="00C94F78" w:rsidRDefault="00F8216F" w:rsidP="001F1DFE">
      <w:pPr>
        <w:pStyle w:val="ZLITUSTzmustliter"/>
      </w:pPr>
      <w:r>
        <w:t>„</w:t>
      </w:r>
      <w:r w:rsidR="001F1DFE">
        <w:t>9. Wynagrodzenie</w:t>
      </w:r>
      <w:r>
        <w:t>, o którym mowa</w:t>
      </w:r>
      <w:r w:rsidR="001E57E6">
        <w:t xml:space="preserve"> w ust. </w:t>
      </w:r>
      <w:r>
        <w:t>7,</w:t>
      </w:r>
      <w:r w:rsidR="001F1DFE" w:rsidRPr="001F1DFE">
        <w:t xml:space="preserve"> </w:t>
      </w:r>
      <w:r w:rsidR="001F1DFE" w:rsidRPr="001F1DFE">
        <w:rPr>
          <w:lang w:bidi="pl-PL"/>
        </w:rPr>
        <w:t>nie przysługuje członkom Komisji będącym członkami korpusu służby cywilnej, którzy sprawują funkcję członka Komisji w ramach obowiązków służbowych</w:t>
      </w:r>
      <w:r w:rsidR="001F1DFE">
        <w:t>.</w:t>
      </w:r>
      <w:r>
        <w:t>”;</w:t>
      </w:r>
    </w:p>
    <w:p w14:paraId="54F3788A" w14:textId="624FEA90" w:rsidR="00F8216F" w:rsidRPr="00F8216F" w:rsidRDefault="00F8216F" w:rsidP="00F8216F">
      <w:pPr>
        <w:pStyle w:val="PKTpunkt"/>
        <w:keepNext/>
      </w:pPr>
      <w:r w:rsidRPr="00B6511C">
        <w:t>1</w:t>
      </w:r>
      <w:r w:rsidR="005B0D3F">
        <w:t>4</w:t>
      </w:r>
      <w:r w:rsidRPr="00F8216F">
        <w:t>)</w:t>
      </w:r>
      <w:r w:rsidRPr="00F8216F">
        <w:tab/>
        <w:t>w</w:t>
      </w:r>
      <w:r w:rsidR="001E57E6">
        <w:t xml:space="preserve"> art. </w:t>
      </w:r>
      <w:r w:rsidRPr="00F8216F">
        <w:t>11k:</w:t>
      </w:r>
    </w:p>
    <w:p w14:paraId="1B643494" w14:textId="2F558BF3" w:rsidR="00F8216F" w:rsidRPr="00F8216F" w:rsidRDefault="00F8216F" w:rsidP="00F8216F">
      <w:pPr>
        <w:pStyle w:val="LITlitera"/>
        <w:keepNext/>
      </w:pPr>
      <w:r w:rsidRPr="00792017">
        <w:t>a)</w:t>
      </w:r>
      <w:r w:rsidRPr="00792017">
        <w:tab/>
        <w:t>w</w:t>
      </w:r>
      <w:r w:rsidR="001E57E6">
        <w:t xml:space="preserve"> ust. </w:t>
      </w:r>
      <w:r w:rsidRPr="00F8216F">
        <w:t>1:</w:t>
      </w:r>
    </w:p>
    <w:p w14:paraId="6E41E190" w14:textId="77777777" w:rsidR="00F8216F" w:rsidRPr="00F8216F" w:rsidRDefault="00F8216F" w:rsidP="00F8216F">
      <w:pPr>
        <w:pStyle w:val="TIRtiret"/>
        <w:keepNext/>
      </w:pPr>
      <w:r w:rsidRPr="00D57F6B">
        <w:t>–</w:t>
      </w:r>
      <w:r w:rsidRPr="00F8216F">
        <w:tab/>
        <w:t>pkt 1 otrzymuje brzmienie:</w:t>
      </w:r>
    </w:p>
    <w:p w14:paraId="70773C4F" w14:textId="0987F34F" w:rsidR="00F8216F" w:rsidRPr="00DF5F3A" w:rsidRDefault="00F8216F" w:rsidP="00F8216F">
      <w:pPr>
        <w:pStyle w:val="ZTIRPKTzmpkttiret"/>
      </w:pPr>
      <w:r>
        <w:t>„</w:t>
      </w:r>
      <w:r w:rsidRPr="00DF5F3A">
        <w:t>1)</w:t>
      </w:r>
      <w:r w:rsidRPr="00DF5F3A">
        <w:tab/>
        <w:t>opiniowanie wniosków o</w:t>
      </w:r>
      <w:r>
        <w:t> nadanie</w:t>
      </w:r>
      <w:r w:rsidRPr="003C7E0F">
        <w:t xml:space="preserve"> uprawnień</w:t>
      </w:r>
      <w:r w:rsidR="001E57E6">
        <w:t xml:space="preserve"> i o </w:t>
      </w:r>
      <w:r w:rsidRPr="00DF5F3A">
        <w:t>przedłużenie uprawnień;</w:t>
      </w:r>
      <w:r>
        <w:t>”</w:t>
      </w:r>
      <w:r w:rsidRPr="00DF5F3A">
        <w:t>,</w:t>
      </w:r>
    </w:p>
    <w:p w14:paraId="09B06DC3" w14:textId="456D4175" w:rsidR="001F1DFE" w:rsidRDefault="00F8216F" w:rsidP="00F8216F">
      <w:pPr>
        <w:pStyle w:val="TIRtiret"/>
      </w:pPr>
      <w:r>
        <w:t>–</w:t>
      </w:r>
      <w:r>
        <w:tab/>
      </w:r>
      <w:r w:rsidR="001E57E6">
        <w:t>pkt </w:t>
      </w:r>
      <w:r w:rsidRPr="00DF5F3A">
        <w:t>3</w:t>
      </w:r>
      <w:r>
        <w:t> </w:t>
      </w:r>
      <w:r w:rsidR="001F1DFE">
        <w:t>otrzymuje brzmienie:</w:t>
      </w:r>
    </w:p>
    <w:p w14:paraId="29518B3A" w14:textId="64568C04" w:rsidR="00F8216F" w:rsidRPr="00DF5F3A" w:rsidRDefault="00F8216F" w:rsidP="001F1DFE">
      <w:pPr>
        <w:pStyle w:val="ZTIRPKTzmpkttiret"/>
      </w:pPr>
      <w:r>
        <w:t>„</w:t>
      </w:r>
      <w:r w:rsidR="001F1DFE">
        <w:t>3)</w:t>
      </w:r>
      <w:r w:rsidR="001F1DFE">
        <w:tab/>
      </w:r>
      <w:r w:rsidR="001F1DFE" w:rsidRPr="001F1DFE">
        <w:t>dokonywanie wpisów na listę egzaminatorów, o której mowa w art. 11f ust.</w:t>
      </w:r>
      <w:r w:rsidR="00201384">
        <w:t> </w:t>
      </w:r>
      <w:r w:rsidR="001F1DFE" w:rsidRPr="001F1DFE">
        <w:t>1</w:t>
      </w:r>
      <w:r w:rsidRPr="00DF5F3A">
        <w:t>,</w:t>
      </w:r>
      <w:r>
        <w:t> </w:t>
      </w:r>
      <w:r w:rsidRPr="00DF5F3A">
        <w:t>i</w:t>
      </w:r>
      <w:r>
        <w:t> </w:t>
      </w:r>
      <w:r w:rsidRPr="00DF5F3A">
        <w:t>listę ekspertów, o</w:t>
      </w:r>
      <w:r>
        <w:t> </w:t>
      </w:r>
      <w:r w:rsidRPr="00DF5F3A">
        <w:t>której mowa</w:t>
      </w:r>
      <w:r w:rsidR="001E57E6" w:rsidRPr="00DF5F3A">
        <w:t xml:space="preserve"> w</w:t>
      </w:r>
      <w:r w:rsidR="001E57E6">
        <w:t> art. </w:t>
      </w:r>
      <w:r w:rsidRPr="00DF5F3A">
        <w:t>11h</w:t>
      </w:r>
      <w:r>
        <w:t>a</w:t>
      </w:r>
      <w:r w:rsidR="001E57E6">
        <w:t xml:space="preserve"> ust. </w:t>
      </w:r>
      <w:r>
        <w:t>3</w:t>
      </w:r>
      <w:r w:rsidR="001F1DFE">
        <w:t>;</w:t>
      </w:r>
      <w:r>
        <w:t>”</w:t>
      </w:r>
      <w:r w:rsidRPr="00DF5F3A">
        <w:t>,</w:t>
      </w:r>
    </w:p>
    <w:p w14:paraId="3856F288" w14:textId="77777777" w:rsidR="00F8216F" w:rsidRPr="00F8216F" w:rsidRDefault="00F8216F" w:rsidP="00F8216F">
      <w:pPr>
        <w:pStyle w:val="TIRtiret"/>
        <w:keepNext/>
      </w:pPr>
      <w:r w:rsidRPr="00D57F6B">
        <w:t>–</w:t>
      </w:r>
      <w:r w:rsidRPr="00F8216F">
        <w:tab/>
        <w:t>pkt 4 otrzymuje brzmienie:</w:t>
      </w:r>
    </w:p>
    <w:p w14:paraId="7AA329AA" w14:textId="67465835" w:rsidR="00F8216F" w:rsidRPr="00DF5F3A" w:rsidRDefault="00F8216F" w:rsidP="00F8216F">
      <w:pPr>
        <w:pStyle w:val="ZTIRPKTzmpkttiret"/>
      </w:pPr>
      <w:r>
        <w:t>„</w:t>
      </w:r>
      <w:r w:rsidRPr="00DF5F3A">
        <w:t>4)</w:t>
      </w:r>
      <w:r w:rsidRPr="00DF5F3A">
        <w:tab/>
        <w:t>prowadzenie szkoleń dla kandydatów ubiegających się o</w:t>
      </w:r>
      <w:r>
        <w:t> </w:t>
      </w:r>
      <w:r w:rsidRPr="00DF5F3A">
        <w:t>wpis na listę egzaminatorów, o</w:t>
      </w:r>
      <w:r>
        <w:t> </w:t>
      </w:r>
      <w:r w:rsidRPr="00DF5F3A">
        <w:t>której mowa</w:t>
      </w:r>
      <w:r w:rsidR="001E57E6" w:rsidRPr="00DF5F3A">
        <w:t xml:space="preserve"> w</w:t>
      </w:r>
      <w:r w:rsidR="001E57E6">
        <w:t> art. </w:t>
      </w:r>
      <w:r w:rsidRPr="00DF5F3A">
        <w:t>11f</w:t>
      </w:r>
      <w:r w:rsidR="001E57E6">
        <w:t xml:space="preserve"> ust. </w:t>
      </w:r>
      <w:r w:rsidRPr="00DF5F3A">
        <w:t xml:space="preserve">1, </w:t>
      </w:r>
      <w:r>
        <w:t>dla ekspertów, o których mowa</w:t>
      </w:r>
      <w:r w:rsidR="001E57E6">
        <w:t xml:space="preserve"> w art. </w:t>
      </w:r>
      <w:r>
        <w:t>11ha</w:t>
      </w:r>
      <w:r w:rsidR="001E57E6">
        <w:t xml:space="preserve"> ust. </w:t>
      </w:r>
      <w:r>
        <w:t xml:space="preserve">3, </w:t>
      </w:r>
      <w:r w:rsidRPr="00DF5F3A">
        <w:t>i</w:t>
      </w:r>
      <w:r>
        <w:t> </w:t>
      </w:r>
      <w:r w:rsidRPr="00DF5F3A">
        <w:t>dla wizytatorów</w:t>
      </w:r>
      <w:r w:rsidR="00CB7DE4">
        <w:t>, o których mowa w art. 11l ust.</w:t>
      </w:r>
      <w:r w:rsidR="00201384">
        <w:t> </w:t>
      </w:r>
      <w:r w:rsidR="00CB7DE4">
        <w:t>2</w:t>
      </w:r>
      <w:r w:rsidRPr="00DF5F3A">
        <w:t>;</w:t>
      </w:r>
      <w:bookmarkStart w:id="22" w:name="_Hlk200108066"/>
      <w:r>
        <w:t>”</w:t>
      </w:r>
      <w:r w:rsidRPr="00DF5F3A">
        <w:t>,</w:t>
      </w:r>
      <w:bookmarkEnd w:id="22"/>
    </w:p>
    <w:p w14:paraId="60824BED" w14:textId="77777777" w:rsidR="00F8216F" w:rsidRPr="00DF5F3A" w:rsidRDefault="00F8216F" w:rsidP="00F8216F">
      <w:pPr>
        <w:pStyle w:val="TIRtiret"/>
        <w:keepNext/>
      </w:pPr>
      <w:r w:rsidRPr="004B2489">
        <w:t>–</w:t>
      </w:r>
      <w:r>
        <w:tab/>
      </w:r>
      <w:r w:rsidRPr="00DF5F3A">
        <w:t>pkt 7</w:t>
      </w:r>
      <w:r>
        <w:t> </w:t>
      </w:r>
      <w:r w:rsidRPr="00DF5F3A">
        <w:t>otrzymuje brzmienie:</w:t>
      </w:r>
    </w:p>
    <w:p w14:paraId="01A7B5F8" w14:textId="52A55034" w:rsidR="00F8216F" w:rsidRPr="005D0A64" w:rsidRDefault="00F8216F" w:rsidP="00F8216F">
      <w:pPr>
        <w:pStyle w:val="ZTIRPKTzmpkttiret"/>
      </w:pPr>
      <w:r>
        <w:t>„</w:t>
      </w:r>
      <w:r w:rsidRPr="005D0A64">
        <w:t>7)</w:t>
      </w:r>
      <w:r w:rsidRPr="005D0A64">
        <w:tab/>
        <w:t>badanie prawidłowości sprawdzenia</w:t>
      </w:r>
      <w:r w:rsidR="001E57E6" w:rsidRPr="005D0A64">
        <w:t xml:space="preserve"> i</w:t>
      </w:r>
      <w:r w:rsidR="001E57E6">
        <w:t> </w:t>
      </w:r>
      <w:r w:rsidRPr="005D0A64">
        <w:t>oceny prac</w:t>
      </w:r>
      <w:r w:rsidR="001E57E6" w:rsidRPr="005D0A64">
        <w:t xml:space="preserve"> z</w:t>
      </w:r>
      <w:r w:rsidR="001E57E6">
        <w:t> </w:t>
      </w:r>
      <w:bookmarkStart w:id="23" w:name="_Hlk208567572"/>
      <w:r w:rsidRPr="005D0A64">
        <w:t xml:space="preserve">części pisemnej egzaminu </w:t>
      </w:r>
      <w:bookmarkEnd w:id="23"/>
      <w:r w:rsidRPr="005D0A64">
        <w:t>dokonan</w:t>
      </w:r>
      <w:r>
        <w:t>ych</w:t>
      </w:r>
      <w:r w:rsidRPr="005D0A64">
        <w:t xml:space="preserve"> przez członków komisji egzaminacyjnych;</w:t>
      </w:r>
      <w:r>
        <w:t>”</w:t>
      </w:r>
      <w:r w:rsidRPr="005D0A64">
        <w:t>,</w:t>
      </w:r>
    </w:p>
    <w:p w14:paraId="19FC89AB" w14:textId="30174C56" w:rsidR="00F8216F" w:rsidRPr="00DF5F3A" w:rsidRDefault="00F8216F" w:rsidP="00F8216F">
      <w:pPr>
        <w:pStyle w:val="TIRtiret"/>
      </w:pPr>
      <w:r>
        <w:t>–</w:t>
      </w:r>
      <w:r>
        <w:tab/>
        <w:t>w</w:t>
      </w:r>
      <w:r w:rsidR="001E57E6">
        <w:t xml:space="preserve"> pkt </w:t>
      </w:r>
      <w:r>
        <w:t>9 po wyrazie „certyfikatów” dodaje się wyrazy „i duplikatów certyfikatów”,</w:t>
      </w:r>
    </w:p>
    <w:p w14:paraId="083A1CCC" w14:textId="77777777" w:rsidR="00F8216F" w:rsidRPr="00F8216F" w:rsidRDefault="00F8216F" w:rsidP="00F8216F">
      <w:pPr>
        <w:pStyle w:val="TIRtiret"/>
        <w:keepNext/>
      </w:pPr>
      <w:r w:rsidRPr="00792017">
        <w:t>–</w:t>
      </w:r>
      <w:r w:rsidRPr="00F8216F">
        <w:tab/>
        <w:t>pkt 11 otrzymuje brzmienie:</w:t>
      </w:r>
    </w:p>
    <w:p w14:paraId="386F7B84" w14:textId="13977B4B" w:rsidR="00F8216F" w:rsidRPr="00DF5F3A" w:rsidRDefault="00F8216F" w:rsidP="00F8216F">
      <w:pPr>
        <w:pStyle w:val="ZTIRPKTzmpkttiret"/>
      </w:pPr>
      <w:r>
        <w:t>„11)</w:t>
      </w:r>
      <w:r>
        <w:tab/>
      </w:r>
      <w:r w:rsidRPr="00DF5F3A">
        <w:t>ponowne sprawdzanie i</w:t>
      </w:r>
      <w:r>
        <w:t> </w:t>
      </w:r>
      <w:r w:rsidRPr="00DF5F3A">
        <w:t>ocena prac z</w:t>
      </w:r>
      <w:r>
        <w:t> </w:t>
      </w:r>
      <w:r w:rsidRPr="00DF5F3A">
        <w:t>części pisemnej egzaminu.</w:t>
      </w:r>
      <w:r>
        <w:t>”</w:t>
      </w:r>
      <w:r w:rsidRPr="00DF5F3A">
        <w:t>,</w:t>
      </w:r>
    </w:p>
    <w:p w14:paraId="27E23808" w14:textId="2305DA85" w:rsidR="00F8216F" w:rsidRPr="00F8216F" w:rsidRDefault="00F8216F" w:rsidP="00F8216F">
      <w:pPr>
        <w:pStyle w:val="LITlitera"/>
        <w:keepNext/>
      </w:pPr>
      <w:r>
        <w:t>b)</w:t>
      </w:r>
      <w:r>
        <w:tab/>
      </w:r>
      <w:r w:rsidRPr="00F8216F">
        <w:t>po</w:t>
      </w:r>
      <w:r w:rsidR="001E57E6">
        <w:t xml:space="preserve"> ust. </w:t>
      </w:r>
      <w:r w:rsidRPr="00F8216F">
        <w:t>1 dodaje się</w:t>
      </w:r>
      <w:r w:rsidR="001E57E6">
        <w:t xml:space="preserve"> ust. </w:t>
      </w:r>
      <w:r w:rsidRPr="00F8216F">
        <w:t>1a i 1b w brzmieniu:</w:t>
      </w:r>
    </w:p>
    <w:p w14:paraId="2C8C4833" w14:textId="7F61350B" w:rsidR="00F8216F" w:rsidRDefault="00F8216F" w:rsidP="00F8216F">
      <w:pPr>
        <w:pStyle w:val="ZLITUSTzmustliter"/>
      </w:pPr>
      <w:r>
        <w:t>„1a. </w:t>
      </w:r>
      <w:r w:rsidRPr="00F744AC">
        <w:t>Komisja może używać wizerunku orła ustalonego dla godła Rzeczypospolitej Polskiej oraz pieczęci urzędowej.</w:t>
      </w:r>
    </w:p>
    <w:p w14:paraId="1CBA9656" w14:textId="70950938" w:rsidR="00F8216F" w:rsidRPr="00D57F6B" w:rsidRDefault="00F8216F" w:rsidP="00F8216F">
      <w:pPr>
        <w:pStyle w:val="ZLITUSTzmustliter"/>
      </w:pPr>
      <w:r>
        <w:t>1b. </w:t>
      </w:r>
      <w:r w:rsidRPr="00D57F6B">
        <w:t>Przewodniczący Komisji składa ministrowi właściwemu do spraw szkolnictwa wyższego i</w:t>
      </w:r>
      <w:r>
        <w:t> </w:t>
      </w:r>
      <w:r w:rsidRPr="00D57F6B">
        <w:t>nauki roczne sprawozdani</w:t>
      </w:r>
      <w:r>
        <w:t>e</w:t>
      </w:r>
      <w:r w:rsidRPr="00D57F6B">
        <w:t xml:space="preserve"> z</w:t>
      </w:r>
      <w:r>
        <w:t> </w:t>
      </w:r>
      <w:r w:rsidRPr="00D57F6B">
        <w:t xml:space="preserve">przebiegu egzaminów </w:t>
      </w:r>
      <w:r w:rsidRPr="00D57F6B">
        <w:lastRenderedPageBreak/>
        <w:t>i</w:t>
      </w:r>
      <w:r>
        <w:t> </w:t>
      </w:r>
      <w:r w:rsidRPr="00D57F6B">
        <w:t>działalności Komisji w</w:t>
      </w:r>
      <w:r>
        <w:t> </w:t>
      </w:r>
      <w:r w:rsidRPr="00D57F6B">
        <w:t>terminie do dnia 30</w:t>
      </w:r>
      <w:r>
        <w:t> </w:t>
      </w:r>
      <w:r w:rsidRPr="00D57F6B">
        <w:t>stycznia roku następującego po roku, którego dotyczy sprawozdanie.</w:t>
      </w:r>
      <w:r>
        <w:t>”</w:t>
      </w:r>
      <w:r w:rsidRPr="00D57F6B">
        <w:t>,</w:t>
      </w:r>
    </w:p>
    <w:p w14:paraId="3D26117F" w14:textId="4575E46B" w:rsidR="00F8216F" w:rsidRDefault="00F8216F" w:rsidP="00F8216F">
      <w:pPr>
        <w:pStyle w:val="LITlitera"/>
      </w:pPr>
      <w:r w:rsidRPr="00145CDC">
        <w:t>c</w:t>
      </w:r>
      <w:r w:rsidRPr="00DF5F3A">
        <w:t>)</w:t>
      </w:r>
      <w:r w:rsidRPr="00DF5F3A">
        <w:tab/>
        <w:t>uchyla się</w:t>
      </w:r>
      <w:r w:rsidR="001E57E6">
        <w:t xml:space="preserve"> ust. </w:t>
      </w:r>
      <w:r w:rsidRPr="00DF5F3A">
        <w:t>2;</w:t>
      </w:r>
    </w:p>
    <w:p w14:paraId="787A0E13" w14:textId="2EE67B18" w:rsidR="00F8216F" w:rsidRDefault="00F8216F" w:rsidP="00F8216F">
      <w:pPr>
        <w:pStyle w:val="PKTpunkt"/>
        <w:keepNext/>
      </w:pPr>
      <w:r>
        <w:t>1</w:t>
      </w:r>
      <w:r w:rsidR="005B0D3F">
        <w:t>5</w:t>
      </w:r>
      <w:r>
        <w:t>)</w:t>
      </w:r>
      <w:r>
        <w:tab/>
        <w:t>po</w:t>
      </w:r>
      <w:r w:rsidR="001E57E6">
        <w:t xml:space="preserve"> art. </w:t>
      </w:r>
      <w:r>
        <w:t>11k dodaje się</w:t>
      </w:r>
      <w:r w:rsidR="001E57E6">
        <w:t xml:space="preserve"> art. </w:t>
      </w:r>
      <w:r>
        <w:t>11ka</w:t>
      </w:r>
      <w:r w:rsidR="001E57E6">
        <w:t xml:space="preserve"> w </w:t>
      </w:r>
      <w:r>
        <w:t>brzmieniu:</w:t>
      </w:r>
    </w:p>
    <w:p w14:paraId="7D7AE00A" w14:textId="1FF4C2AB" w:rsidR="00F8216F" w:rsidRPr="002248E3" w:rsidRDefault="00F8216F" w:rsidP="00F8216F">
      <w:pPr>
        <w:pStyle w:val="ZARTzmartartykuempunktem"/>
      </w:pPr>
      <w:bookmarkStart w:id="24" w:name="_Hlk208498243"/>
      <w:r>
        <w:t>„</w:t>
      </w:r>
      <w:r w:rsidRPr="002248E3">
        <w:t>Art. 11ka. 1. Sprawdzone</w:t>
      </w:r>
      <w:r w:rsidR="001E57E6" w:rsidRPr="002248E3">
        <w:t xml:space="preserve"> i</w:t>
      </w:r>
      <w:r w:rsidR="001E57E6">
        <w:t> </w:t>
      </w:r>
      <w:r w:rsidRPr="002248E3">
        <w:t>ocenione przez komisję egzaminacyjną,</w:t>
      </w:r>
      <w:r w:rsidR="001E57E6" w:rsidRPr="002248E3">
        <w:t xml:space="preserve"> o</w:t>
      </w:r>
      <w:r w:rsidR="001E57E6">
        <w:t> </w:t>
      </w:r>
      <w:r w:rsidRPr="002248E3">
        <w:t>której mowa</w:t>
      </w:r>
      <w:r w:rsidR="001E57E6" w:rsidRPr="002248E3">
        <w:t xml:space="preserve"> w</w:t>
      </w:r>
      <w:r w:rsidR="001E57E6">
        <w:t> art. </w:t>
      </w:r>
      <w:r w:rsidRPr="002248E3">
        <w:t>11e</w:t>
      </w:r>
      <w:r w:rsidR="001E57E6">
        <w:t xml:space="preserve"> ust. </w:t>
      </w:r>
      <w:r w:rsidRPr="002248E3">
        <w:t>1, prace</w:t>
      </w:r>
      <w:r w:rsidR="001E57E6" w:rsidRPr="002248E3">
        <w:t xml:space="preserve"> z</w:t>
      </w:r>
      <w:r w:rsidR="001E57E6">
        <w:t> </w:t>
      </w:r>
      <w:r w:rsidRPr="002248E3">
        <w:t>części pisemnej egzaminu podlegają badaniu prawidłowości sprawdzenia</w:t>
      </w:r>
      <w:r w:rsidR="001E57E6" w:rsidRPr="002248E3">
        <w:t xml:space="preserve"> i</w:t>
      </w:r>
      <w:r w:rsidR="001E57E6">
        <w:t> </w:t>
      </w:r>
      <w:r w:rsidRPr="002248E3">
        <w:t>oceny.</w:t>
      </w:r>
    </w:p>
    <w:p w14:paraId="6DF1EA9F" w14:textId="77C9C2A3" w:rsidR="00F8216F" w:rsidRPr="002248E3" w:rsidRDefault="00F8216F" w:rsidP="00F8216F">
      <w:pPr>
        <w:pStyle w:val="ZUSTzmustartykuempunktem"/>
      </w:pPr>
      <w:r w:rsidRPr="002248E3">
        <w:t>2. Badanie obejmuje co najmniej 3</w:t>
      </w:r>
      <w:r w:rsidR="001E57E6" w:rsidRPr="002248E3">
        <w:t>0</w:t>
      </w:r>
      <w:r w:rsidR="001E57E6">
        <w:t> </w:t>
      </w:r>
      <w:r w:rsidRPr="002248E3">
        <w:t>% wybranych losowo prac</w:t>
      </w:r>
      <w:r w:rsidR="001E57E6" w:rsidRPr="002248E3">
        <w:t xml:space="preserve"> z</w:t>
      </w:r>
      <w:r w:rsidR="001E57E6">
        <w:t> </w:t>
      </w:r>
      <w:r w:rsidRPr="002248E3">
        <w:t>części pisemnej egzaminu</w:t>
      </w:r>
      <w:r w:rsidR="001E57E6" w:rsidRPr="002248E3">
        <w:t xml:space="preserve"> z</w:t>
      </w:r>
      <w:r w:rsidR="001E57E6">
        <w:t> </w:t>
      </w:r>
      <w:r w:rsidRPr="002248E3">
        <w:t>każdego przeprowadzonego egzaminu na określonym poziomie biegłości językowej w grupie, o której mowa</w:t>
      </w:r>
      <w:r w:rsidR="001E57E6" w:rsidRPr="002248E3">
        <w:t xml:space="preserve"> w</w:t>
      </w:r>
      <w:r w:rsidR="001E57E6">
        <w:t> art. </w:t>
      </w:r>
      <w:r w:rsidRPr="002248E3">
        <w:t>11a</w:t>
      </w:r>
      <w:r w:rsidR="001E57E6">
        <w:t xml:space="preserve"> ust. </w:t>
      </w:r>
      <w:r w:rsidR="001E57E6" w:rsidRPr="002248E3">
        <w:t>3</w:t>
      </w:r>
      <w:r w:rsidR="001E57E6">
        <w:t xml:space="preserve"> pkt </w:t>
      </w:r>
      <w:r w:rsidR="001E57E6" w:rsidRPr="002248E3">
        <w:t>1</w:t>
      </w:r>
      <w:r w:rsidR="001E57E6">
        <w:t xml:space="preserve"> albo</w:t>
      </w:r>
      <w:r w:rsidRPr="002248E3">
        <w:t xml:space="preserve"> 2.</w:t>
      </w:r>
    </w:p>
    <w:p w14:paraId="74C2D3DD" w14:textId="33137348" w:rsidR="00F8216F" w:rsidRPr="002248E3" w:rsidRDefault="00F8216F" w:rsidP="00F8216F">
      <w:pPr>
        <w:pStyle w:val="ZUSTzmustartykuempunktem"/>
      </w:pPr>
      <w:r w:rsidRPr="002248E3">
        <w:t>3.</w:t>
      </w:r>
      <w:r w:rsidR="001E57E6" w:rsidRPr="002248E3">
        <w:t xml:space="preserve"> W</w:t>
      </w:r>
      <w:r w:rsidR="001E57E6">
        <w:t> </w:t>
      </w:r>
      <w:r w:rsidRPr="002248E3">
        <w:t>przypadku gdy liczba prac</w:t>
      </w:r>
      <w:r w:rsidR="001E57E6" w:rsidRPr="002248E3">
        <w:t xml:space="preserve"> z</w:t>
      </w:r>
      <w:r w:rsidR="001E57E6">
        <w:t> </w:t>
      </w:r>
      <w:r w:rsidRPr="002248E3">
        <w:t xml:space="preserve">części pisemnej egzaminu jest mniejsza niż </w:t>
      </w:r>
      <w:r>
        <w:t>pięć</w:t>
      </w:r>
      <w:r w:rsidRPr="002248E3">
        <w:t>, badaniu podlegają wszystkie prace</w:t>
      </w:r>
      <w:r w:rsidR="001E57E6" w:rsidRPr="002248E3">
        <w:t xml:space="preserve"> z</w:t>
      </w:r>
      <w:r w:rsidR="001E57E6">
        <w:t> </w:t>
      </w:r>
      <w:r w:rsidRPr="002248E3">
        <w:t>tej części egzaminu.</w:t>
      </w:r>
    </w:p>
    <w:p w14:paraId="7146BA18" w14:textId="5B0D06F5" w:rsidR="00F8216F" w:rsidRPr="00DF5F3A" w:rsidRDefault="00F8216F" w:rsidP="00F8216F">
      <w:pPr>
        <w:pStyle w:val="ZUSTzmustartykuempunktem"/>
      </w:pPr>
      <w:r w:rsidRPr="002248E3">
        <w:t xml:space="preserve">4. </w:t>
      </w:r>
      <w:r w:rsidR="00CB7DE4">
        <w:t>Do badania prawidłowości sprawdzenia i oceny prac z części pisemnej egzaminu p</w:t>
      </w:r>
      <w:r w:rsidRPr="002248E3">
        <w:t>rzepisy</w:t>
      </w:r>
      <w:r w:rsidR="001E57E6">
        <w:t xml:space="preserve"> art. </w:t>
      </w:r>
      <w:r w:rsidRPr="002248E3">
        <w:t>11ha</w:t>
      </w:r>
      <w:r w:rsidR="001E57E6">
        <w:t xml:space="preserve"> ust. </w:t>
      </w:r>
      <w:r w:rsidRPr="002248E3">
        <w:t xml:space="preserve">3, </w:t>
      </w:r>
      <w:r w:rsidR="001E57E6" w:rsidRPr="002248E3">
        <w:t>5</w:t>
      </w:r>
      <w:r w:rsidR="001E57E6">
        <w:t xml:space="preserve"> i </w:t>
      </w:r>
      <w:r w:rsidR="001E57E6" w:rsidRPr="002248E3">
        <w:t>6</w:t>
      </w:r>
      <w:r w:rsidR="001E57E6">
        <w:t> </w:t>
      </w:r>
      <w:r w:rsidRPr="002248E3">
        <w:t>stosuje się odpowiednio.</w:t>
      </w:r>
      <w:r>
        <w:t>”;</w:t>
      </w:r>
    </w:p>
    <w:bookmarkEnd w:id="24"/>
    <w:p w14:paraId="415E31D1" w14:textId="1DD0CA89" w:rsidR="00F8216F" w:rsidRPr="00F8216F" w:rsidRDefault="00F8216F" w:rsidP="00F8216F">
      <w:pPr>
        <w:pStyle w:val="PKTpunkt"/>
        <w:keepNext/>
      </w:pPr>
      <w:r w:rsidRPr="00B6511C">
        <w:t>1</w:t>
      </w:r>
      <w:r w:rsidR="005B0D3F">
        <w:t>6</w:t>
      </w:r>
      <w:r w:rsidRPr="00F8216F">
        <w:t>)</w:t>
      </w:r>
      <w:r w:rsidRPr="00F8216F">
        <w:tab/>
        <w:t>w</w:t>
      </w:r>
      <w:r w:rsidR="001E57E6">
        <w:t xml:space="preserve"> art. </w:t>
      </w:r>
      <w:r w:rsidRPr="00F8216F">
        <w:t>11l:</w:t>
      </w:r>
    </w:p>
    <w:p w14:paraId="55A9E595" w14:textId="77777777" w:rsidR="00F8216F" w:rsidRPr="00F8216F" w:rsidRDefault="00F8216F" w:rsidP="00F8216F">
      <w:pPr>
        <w:pStyle w:val="LITlitera"/>
        <w:keepNext/>
      </w:pPr>
      <w:r>
        <w:t>a)</w:t>
      </w:r>
      <w:r>
        <w:tab/>
        <w:t>ust. </w:t>
      </w:r>
      <w:r w:rsidRPr="00F8216F">
        <w:t>1 otrzymuje brzmienie:</w:t>
      </w:r>
    </w:p>
    <w:p w14:paraId="71D969FB" w14:textId="2D23804E" w:rsidR="00F8216F" w:rsidRPr="00D57F6B" w:rsidRDefault="00F8216F" w:rsidP="00F8216F">
      <w:pPr>
        <w:pStyle w:val="ZLITUSTzmustliter"/>
      </w:pPr>
      <w:r>
        <w:t>„1. </w:t>
      </w:r>
      <w:r w:rsidRPr="00D57F6B">
        <w:t>Komisja może przeprowadzić wizytację egzaminu obejmującą weryfikację prawidłowości przeprowadzenia egzaminu, w</w:t>
      </w:r>
      <w:r>
        <w:t> </w:t>
      </w:r>
      <w:r w:rsidRPr="00D57F6B">
        <w:t xml:space="preserve">tym </w:t>
      </w:r>
      <w:r w:rsidRPr="009E1E86">
        <w:t>zabezpieczenia</w:t>
      </w:r>
      <w:r w:rsidRPr="00D57F6B">
        <w:t xml:space="preserve"> zestawów zadań egzaminacyjnych przed dostępem osób nieuprawnionych, zapewnienia warunków lokalowych i</w:t>
      </w:r>
      <w:r>
        <w:t> </w:t>
      </w:r>
      <w:r w:rsidRPr="00D57F6B">
        <w:t xml:space="preserve">technicznych niezbędnych do przeprowadzenia egzaminu, </w:t>
      </w:r>
      <w:r>
        <w:t>składu i </w:t>
      </w:r>
      <w:r w:rsidRPr="00D57F6B">
        <w:t xml:space="preserve">pracy komisji egzaminacyjnej, </w:t>
      </w:r>
      <w:r w:rsidRPr="002E76B6">
        <w:t>warunków oceniania prac</w:t>
      </w:r>
      <w:r w:rsidR="001E57E6" w:rsidRPr="002E76B6">
        <w:t xml:space="preserve"> z</w:t>
      </w:r>
      <w:r w:rsidR="001E57E6">
        <w:t> </w:t>
      </w:r>
      <w:r w:rsidRPr="002E76B6">
        <w:t xml:space="preserve">części pisemnej egzaminu </w:t>
      </w:r>
      <w:r w:rsidRPr="00D57F6B">
        <w:t xml:space="preserve">oraz weryfikację wykonania zaleceń wydanych przez Komisję. </w:t>
      </w:r>
      <w:r w:rsidRPr="00906339">
        <w:t>Wizytacja może zostać przeprowadzona przez wizytatora niebędącego członkiem Komisji</w:t>
      </w:r>
      <w:r w:rsidRPr="00D57F6B">
        <w:t>.</w:t>
      </w:r>
      <w:r>
        <w:t>”</w:t>
      </w:r>
      <w:r w:rsidRPr="00D57F6B">
        <w:t>,</w:t>
      </w:r>
    </w:p>
    <w:p w14:paraId="3CC3AEC1" w14:textId="2A486419" w:rsidR="00F8216F" w:rsidRPr="00F8216F" w:rsidRDefault="00F8216F" w:rsidP="00F8216F">
      <w:pPr>
        <w:pStyle w:val="LITlitera"/>
        <w:keepNext/>
      </w:pPr>
      <w:r w:rsidRPr="00D57F6B">
        <w:t>b)</w:t>
      </w:r>
      <w:r w:rsidRPr="00D57F6B">
        <w:tab/>
        <w:t>po</w:t>
      </w:r>
      <w:r w:rsidR="001E57E6">
        <w:t xml:space="preserve"> ust. </w:t>
      </w:r>
      <w:r w:rsidRPr="00F8216F">
        <w:t>1 dodaje się</w:t>
      </w:r>
      <w:r w:rsidR="001E57E6">
        <w:t xml:space="preserve"> ust. </w:t>
      </w:r>
      <w:r w:rsidRPr="00F8216F">
        <w:t>1a i 1b w brzmieniu:</w:t>
      </w:r>
    </w:p>
    <w:p w14:paraId="3A140398" w14:textId="5514EA36" w:rsidR="00F8216F" w:rsidRPr="00F8216F" w:rsidRDefault="00F8216F" w:rsidP="00F8216F">
      <w:pPr>
        <w:pStyle w:val="ZLITUSTzmustliter"/>
        <w:keepNext/>
      </w:pPr>
      <w:r>
        <w:t>„</w:t>
      </w:r>
      <w:r w:rsidRPr="00F8216F">
        <w:t>1a. Komisja przeprowadza wizytację egzaminu:</w:t>
      </w:r>
    </w:p>
    <w:p w14:paraId="2CDAC41F" w14:textId="77777777" w:rsidR="00F8216F" w:rsidRPr="00DF5F3A" w:rsidRDefault="00F8216F" w:rsidP="00F8216F">
      <w:pPr>
        <w:pStyle w:val="ZLITPKTzmpktliter"/>
      </w:pPr>
      <w:r>
        <w:t>1</w:t>
      </w:r>
      <w:r w:rsidRPr="00DF5F3A">
        <w:t>)</w:t>
      </w:r>
      <w:r w:rsidRPr="00DF5F3A">
        <w:tab/>
        <w:t>na wniosek ministra właściwego do spraw szkolnictwa wyższego i</w:t>
      </w:r>
      <w:r>
        <w:t> </w:t>
      </w:r>
      <w:r w:rsidRPr="00DF5F3A">
        <w:t>nauki;</w:t>
      </w:r>
    </w:p>
    <w:p w14:paraId="5FA2B44C" w14:textId="77777777" w:rsidR="00F8216F" w:rsidRPr="00DF5F3A" w:rsidRDefault="00F8216F" w:rsidP="00F8216F">
      <w:pPr>
        <w:pStyle w:val="ZLITPKTzmpktliter"/>
      </w:pPr>
      <w:r>
        <w:t>2)</w:t>
      </w:r>
      <w:r>
        <w:tab/>
        <w:t>z własnej inicjatywy.</w:t>
      </w:r>
    </w:p>
    <w:p w14:paraId="7FEBBC0B" w14:textId="617143E4" w:rsidR="00F8216F" w:rsidRPr="00DF5F3A" w:rsidRDefault="00F8216F" w:rsidP="00F8216F">
      <w:pPr>
        <w:pStyle w:val="ZLITUSTzmustliter"/>
      </w:pPr>
      <w:r>
        <w:t>1b. Za przeprowadzenie wizytacji przysługuje wynagrodzenie.”</w:t>
      </w:r>
      <w:r w:rsidRPr="00DF5F3A">
        <w:t>,</w:t>
      </w:r>
    </w:p>
    <w:p w14:paraId="1199FC8B" w14:textId="77777777" w:rsidR="00F8216F" w:rsidRPr="00F8216F" w:rsidRDefault="00F8216F" w:rsidP="00F8216F">
      <w:pPr>
        <w:pStyle w:val="LITlitera"/>
        <w:keepNext/>
      </w:pPr>
      <w:r>
        <w:t>c)</w:t>
      </w:r>
      <w:r>
        <w:tab/>
        <w:t>ust. </w:t>
      </w:r>
      <w:r w:rsidRPr="00F8216F">
        <w:t>2 otrzymuje brzmienie:</w:t>
      </w:r>
    </w:p>
    <w:p w14:paraId="5B7A0E6D" w14:textId="149ED0A1" w:rsidR="00F8216F" w:rsidRPr="00F8216F" w:rsidRDefault="00F8216F" w:rsidP="00F8216F">
      <w:pPr>
        <w:pStyle w:val="ZLITUSTzmustliter"/>
        <w:keepNext/>
      </w:pPr>
      <w:r>
        <w:t>„</w:t>
      </w:r>
      <w:r w:rsidRPr="00F8216F">
        <w:t>2. Wizytatorem może być:</w:t>
      </w:r>
    </w:p>
    <w:p w14:paraId="748852B2" w14:textId="77777777" w:rsidR="00F8216F" w:rsidRPr="00DF5F3A" w:rsidRDefault="00F8216F" w:rsidP="00F8216F">
      <w:pPr>
        <w:pStyle w:val="ZLITPKTzmpktliter"/>
      </w:pPr>
      <w:r w:rsidRPr="00D57F6B">
        <w:t>1)</w:t>
      </w:r>
      <w:r w:rsidRPr="00D57F6B">
        <w:tab/>
        <w:t>członek Komisji</w:t>
      </w:r>
      <w:r w:rsidRPr="00DF5F3A">
        <w:t xml:space="preserve"> albo</w:t>
      </w:r>
    </w:p>
    <w:p w14:paraId="2CD97478" w14:textId="77777777" w:rsidR="00F8216F" w:rsidRPr="00F8216F" w:rsidRDefault="00F8216F" w:rsidP="00F8216F">
      <w:pPr>
        <w:pStyle w:val="ZLITPKTzmpktliter"/>
        <w:keepNext/>
      </w:pPr>
      <w:r w:rsidRPr="00D57F6B">
        <w:lastRenderedPageBreak/>
        <w:t>2)</w:t>
      </w:r>
      <w:r w:rsidRPr="00D57F6B">
        <w:tab/>
        <w:t xml:space="preserve">osoba, </w:t>
      </w:r>
      <w:r w:rsidRPr="00F8216F">
        <w:t>która posiada dyplom ukończenia jednolitych studiów magisterskich lub studiów drugiego stopnia w zakresie:</w:t>
      </w:r>
    </w:p>
    <w:p w14:paraId="2D55F889" w14:textId="2409F268" w:rsidR="00F8216F" w:rsidRPr="00DF5F3A" w:rsidRDefault="00F8216F" w:rsidP="00F8216F">
      <w:pPr>
        <w:pStyle w:val="ZLITLITwPKTzmlitwpktliter"/>
      </w:pPr>
      <w:r w:rsidRPr="00C21168">
        <w:t>a)</w:t>
      </w:r>
      <w:r w:rsidRPr="00C21168">
        <w:tab/>
      </w:r>
      <w:r w:rsidRPr="00DF5F3A">
        <w:t xml:space="preserve">filologii polskiej, literatury polskiej, języka polskiego, kultury polskiej, nauczania języka polskiego, filologii obcych lub dyplom </w:t>
      </w:r>
      <w:r w:rsidR="00A42EC7">
        <w:t xml:space="preserve">uznany za </w:t>
      </w:r>
      <w:r w:rsidRPr="00DF5F3A">
        <w:t>równoważny</w:t>
      </w:r>
      <w:r w:rsidR="00A42EC7" w:rsidRPr="00A42EC7">
        <w:t xml:space="preserve"> </w:t>
      </w:r>
      <w:r w:rsidR="00801505">
        <w:t xml:space="preserve">odpowiedniemu </w:t>
      </w:r>
      <w:r w:rsidR="00A42EC7">
        <w:t>polskiemu dyplomowi ukończenia studiów</w:t>
      </w:r>
      <w:r w:rsidRPr="00DF5F3A">
        <w:t>, których program studiów określał efekty uczenia się w</w:t>
      </w:r>
      <w:r>
        <w:t> </w:t>
      </w:r>
      <w:r w:rsidRPr="00DF5F3A">
        <w:t>zakresie nauczania języka polskiego jako obcego, wskazane w</w:t>
      </w:r>
      <w:r>
        <w:t> </w:t>
      </w:r>
      <w:r w:rsidRPr="00DF5F3A">
        <w:t>suplemencie do dyplomu albo potwierdzone zaświadczeniem wydanym przez uczelnię lub</w:t>
      </w:r>
    </w:p>
    <w:p w14:paraId="562C6A8C" w14:textId="463C00AF" w:rsidR="00F8216F" w:rsidRPr="00DF5F3A" w:rsidRDefault="00F8216F" w:rsidP="00F8216F">
      <w:pPr>
        <w:pStyle w:val="ZLITLITwPKTzmlitwpktliter"/>
      </w:pPr>
      <w:r w:rsidRPr="00C21168">
        <w:t>b)</w:t>
      </w:r>
      <w:r w:rsidRPr="00C21168">
        <w:tab/>
      </w:r>
      <w:r w:rsidRPr="00DF5F3A">
        <w:t xml:space="preserve">filologii polskiej, literatury polskiej, języka polskiego, kultury polskiej, nauczania języka polskiego, filologii obcych lub dyplom </w:t>
      </w:r>
      <w:r w:rsidR="00A42EC7">
        <w:t xml:space="preserve">uznany za </w:t>
      </w:r>
      <w:r w:rsidRPr="00DF5F3A">
        <w:t>równoważny</w:t>
      </w:r>
      <w:r w:rsidR="00A42EC7">
        <w:t xml:space="preserve"> </w:t>
      </w:r>
      <w:r w:rsidR="00801505">
        <w:t xml:space="preserve">odpowiedniemu </w:t>
      </w:r>
      <w:r w:rsidR="00A42EC7">
        <w:t>polskiemu dyplomowi ukończenia studiów</w:t>
      </w:r>
      <w:r>
        <w:t>,</w:t>
      </w:r>
      <w:r w:rsidRPr="00DF5F3A">
        <w:t xml:space="preserve"> i</w:t>
      </w:r>
      <w:r>
        <w:t> </w:t>
      </w:r>
      <w:r w:rsidRPr="00DF5F3A">
        <w:t>świadectwo ukończenia studiów podyplomowych w</w:t>
      </w:r>
      <w:r>
        <w:t> </w:t>
      </w:r>
      <w:r w:rsidRPr="00DF5F3A">
        <w:t>zakresie nauczania języka polskiego jako obcego, lub</w:t>
      </w:r>
    </w:p>
    <w:p w14:paraId="01006158" w14:textId="06F31703" w:rsidR="00F8216F" w:rsidRPr="00DF5F3A" w:rsidRDefault="00F8216F" w:rsidP="00F8216F">
      <w:pPr>
        <w:pStyle w:val="ZLITLITwPKTzmlitwpktliter"/>
      </w:pPr>
      <w:r w:rsidRPr="00D57F6B">
        <w:t>c)</w:t>
      </w:r>
      <w:r w:rsidRPr="00D57F6B">
        <w:tab/>
      </w:r>
      <w:r w:rsidRPr="00DF5F3A">
        <w:t xml:space="preserve">filologii polskiej, literatury polskiej, języka polskiego, kultury polskiej, nauczania języka polskiego, filologii obcych lub dyplom </w:t>
      </w:r>
      <w:r w:rsidR="00A42EC7">
        <w:t xml:space="preserve">uznany za </w:t>
      </w:r>
      <w:r w:rsidRPr="00DF5F3A">
        <w:t>równoważny</w:t>
      </w:r>
      <w:r w:rsidR="00A42EC7">
        <w:t xml:space="preserve"> </w:t>
      </w:r>
      <w:r w:rsidR="00801505">
        <w:t xml:space="preserve">odpowiedniemu </w:t>
      </w:r>
      <w:r w:rsidR="00A42EC7">
        <w:t>polskiemu dyplomowi ukończenia studiów</w:t>
      </w:r>
      <w:r>
        <w:t>,</w:t>
      </w:r>
      <w:r w:rsidRPr="00DF5F3A">
        <w:t xml:space="preserve"> i</w:t>
      </w:r>
      <w:r>
        <w:t> </w:t>
      </w:r>
      <w:r w:rsidRPr="00DF5F3A">
        <w:t>pięcioletnie doświadczenie w</w:t>
      </w:r>
      <w:r>
        <w:t> </w:t>
      </w:r>
      <w:r w:rsidRPr="00DF5F3A">
        <w:t>nauczaniu języka polskiego jako obcego uzyskane w</w:t>
      </w:r>
      <w:r>
        <w:t> </w:t>
      </w:r>
      <w:r w:rsidRPr="00DF5F3A">
        <w:t>okresie siedmiu lat poprzedzających</w:t>
      </w:r>
      <w:r>
        <w:t xml:space="preserve"> dzień</w:t>
      </w:r>
      <w:r w:rsidRPr="00DF5F3A">
        <w:t xml:space="preserve"> wyznaczeni</w:t>
      </w:r>
      <w:r>
        <w:t>a</w:t>
      </w:r>
      <w:r w:rsidRPr="00DF5F3A">
        <w:t xml:space="preserve"> na wizytatora.</w:t>
      </w:r>
      <w:r>
        <w:t>”</w:t>
      </w:r>
      <w:r w:rsidRPr="00DF5F3A">
        <w:t>,</w:t>
      </w:r>
    </w:p>
    <w:p w14:paraId="06A31057" w14:textId="22E08A4B" w:rsidR="00F8216F" w:rsidRPr="00F8216F" w:rsidRDefault="00F8216F" w:rsidP="00F8216F">
      <w:pPr>
        <w:pStyle w:val="LITlitera"/>
        <w:keepNext/>
      </w:pPr>
      <w:r w:rsidRPr="00D57F6B">
        <w:t>d)</w:t>
      </w:r>
      <w:r w:rsidRPr="00F8216F">
        <w:tab/>
        <w:t>po</w:t>
      </w:r>
      <w:r w:rsidR="001E57E6">
        <w:t xml:space="preserve"> ust. </w:t>
      </w:r>
      <w:r w:rsidRPr="00F8216F">
        <w:t>2 dodaje się</w:t>
      </w:r>
      <w:r w:rsidR="001E57E6">
        <w:t xml:space="preserve"> ust. </w:t>
      </w:r>
      <w:r w:rsidRPr="00F8216F">
        <w:t>2a</w:t>
      </w:r>
      <w:r w:rsidR="009F6014">
        <w:t>–2c</w:t>
      </w:r>
      <w:r w:rsidRPr="00F8216F">
        <w:t xml:space="preserve"> w brzmieniu:</w:t>
      </w:r>
    </w:p>
    <w:p w14:paraId="609CF20E" w14:textId="77777777" w:rsidR="009F6014" w:rsidRDefault="00F8216F" w:rsidP="00F8216F">
      <w:pPr>
        <w:pStyle w:val="ZLITUSTzmustliter"/>
      </w:pPr>
      <w:r>
        <w:t>„2a. </w:t>
      </w:r>
      <w:r w:rsidRPr="00D57F6B">
        <w:t>Do wizytatora, o</w:t>
      </w:r>
      <w:r>
        <w:t> </w:t>
      </w:r>
      <w:r w:rsidRPr="00D57F6B">
        <w:t>którym mowa</w:t>
      </w:r>
      <w:r w:rsidR="001E57E6" w:rsidRPr="00D57F6B">
        <w:t xml:space="preserve"> w</w:t>
      </w:r>
      <w:r w:rsidR="001E57E6">
        <w:t> ust. </w:t>
      </w:r>
      <w:r w:rsidR="001E57E6" w:rsidRPr="00D57F6B">
        <w:t>2</w:t>
      </w:r>
      <w:r w:rsidR="001E57E6">
        <w:t xml:space="preserve"> pkt </w:t>
      </w:r>
      <w:r w:rsidRPr="00D57F6B">
        <w:t>2, przepis</w:t>
      </w:r>
      <w:r w:rsidR="001E57E6">
        <w:t xml:space="preserve"> art. </w:t>
      </w:r>
      <w:r w:rsidRPr="00D57F6B">
        <w:t>11j</w:t>
      </w:r>
      <w:r w:rsidR="001E57E6">
        <w:t xml:space="preserve"> ust. </w:t>
      </w:r>
      <w:r w:rsidRPr="00D57F6B">
        <w:t>6</w:t>
      </w:r>
      <w:r>
        <w:t> </w:t>
      </w:r>
      <w:r w:rsidRPr="00D57F6B">
        <w:t>stosuje się odpowiednio.</w:t>
      </w:r>
    </w:p>
    <w:p w14:paraId="51598466" w14:textId="5B3B5C9A" w:rsidR="009F6014" w:rsidRDefault="009F6014" w:rsidP="00F8216F">
      <w:pPr>
        <w:pStyle w:val="ZLITUSTzmustliter"/>
      </w:pPr>
      <w:r>
        <w:t xml:space="preserve">2b. Zgłoszenie </w:t>
      </w:r>
      <w:r w:rsidRPr="007445DC">
        <w:t>kandydat</w:t>
      </w:r>
      <w:r>
        <w:t>a</w:t>
      </w:r>
      <w:r w:rsidRPr="007445DC">
        <w:t xml:space="preserve"> na wizytato</w:t>
      </w:r>
      <w:r>
        <w:t>ra, o którym mowa w ust. 2 pkt 2, zawiera:</w:t>
      </w:r>
    </w:p>
    <w:p w14:paraId="64C23B3C" w14:textId="074ACFA8" w:rsidR="009F6014" w:rsidRDefault="00B56D99" w:rsidP="00B56D99">
      <w:pPr>
        <w:pStyle w:val="ZLITPKTzmpktliter"/>
      </w:pPr>
      <w:r>
        <w:t>1)</w:t>
      </w:r>
      <w:r>
        <w:tab/>
      </w:r>
      <w:r w:rsidR="009F6014" w:rsidRPr="00BB67DC">
        <w:t>imię i</w:t>
      </w:r>
      <w:r w:rsidR="009F6014">
        <w:t> </w:t>
      </w:r>
      <w:r w:rsidR="009F6014" w:rsidRPr="00BB67DC">
        <w:t>nazwisko</w:t>
      </w:r>
      <w:r w:rsidR="009F6014">
        <w:t xml:space="preserve"> kandydata na wizytatora;</w:t>
      </w:r>
    </w:p>
    <w:p w14:paraId="0A674D02" w14:textId="77777777" w:rsidR="009F6014" w:rsidRDefault="009F6014" w:rsidP="00B56D99">
      <w:pPr>
        <w:pStyle w:val="ZLITPKTzmpktliter"/>
      </w:pPr>
      <w:r>
        <w:t>2)</w:t>
      </w:r>
      <w:r>
        <w:tab/>
        <w:t>adres zamieszkania kandydata na wizytatora;</w:t>
      </w:r>
    </w:p>
    <w:p w14:paraId="380201E5" w14:textId="77777777" w:rsidR="009F6014" w:rsidRPr="00BB67DC" w:rsidRDefault="009F6014" w:rsidP="00B56D99">
      <w:pPr>
        <w:pStyle w:val="ZLITPKTzmpktliter"/>
      </w:pPr>
      <w:r>
        <w:t>3)</w:t>
      </w:r>
      <w:r>
        <w:tab/>
        <w:t>adres poczty elektronicznej kandydata na wizytatora, jeżeli posiada</w:t>
      </w:r>
      <w:r w:rsidRPr="00BB67DC">
        <w:t>;</w:t>
      </w:r>
    </w:p>
    <w:p w14:paraId="400F8290" w14:textId="77777777" w:rsidR="009F6014" w:rsidRDefault="009F6014" w:rsidP="00B56D99">
      <w:pPr>
        <w:pStyle w:val="ZLITPKTzmpktliter"/>
      </w:pPr>
      <w:r>
        <w:t>4</w:t>
      </w:r>
      <w:r w:rsidRPr="00CB75E7">
        <w:t>)</w:t>
      </w:r>
      <w:r>
        <w:tab/>
      </w:r>
      <w:r w:rsidRPr="00BB67DC">
        <w:t>opis kwalifikacji i</w:t>
      </w:r>
      <w:r>
        <w:t> </w:t>
      </w:r>
      <w:r w:rsidRPr="00BB67DC">
        <w:t>doś</w:t>
      </w:r>
      <w:r>
        <w:t>wiadczenia zawodowego kandydata na wizytatora.</w:t>
      </w:r>
    </w:p>
    <w:p w14:paraId="38B682E5" w14:textId="1708621D" w:rsidR="00F8216F" w:rsidRDefault="009F6014" w:rsidP="00F8216F">
      <w:pPr>
        <w:pStyle w:val="ZLITUSTzmustliter"/>
      </w:pPr>
      <w:r>
        <w:t xml:space="preserve">2c. Do zgłoszenia dołącza się </w:t>
      </w:r>
      <w:r w:rsidRPr="00F934B0">
        <w:t>dokumenty potwierdzające spełnianie wymagań, o</w:t>
      </w:r>
      <w:r>
        <w:t> </w:t>
      </w:r>
      <w:r w:rsidRPr="00F934B0">
        <w:t>których mowa w</w:t>
      </w:r>
      <w:r>
        <w:t xml:space="preserve"> ust. </w:t>
      </w:r>
      <w:r w:rsidRPr="00F934B0">
        <w:t>2</w:t>
      </w:r>
      <w:r>
        <w:t xml:space="preserve"> pkt 2.</w:t>
      </w:r>
      <w:r w:rsidR="008719D0">
        <w:t xml:space="preserve"> Zgłoszenie składa się w postaci </w:t>
      </w:r>
      <w:r w:rsidR="008719D0" w:rsidRPr="00E5164A">
        <w:t>elekt</w:t>
      </w:r>
      <w:r w:rsidR="008719D0">
        <w:t>ronicznej na adres do doręczeń wskazany przez Komisję.</w:t>
      </w:r>
      <w:r w:rsidR="00F8216F">
        <w:t>”</w:t>
      </w:r>
      <w:r w:rsidR="00F8216F" w:rsidRPr="00D57F6B">
        <w:t>,</w:t>
      </w:r>
    </w:p>
    <w:p w14:paraId="4CC84D63" w14:textId="0E8EFBA1" w:rsidR="00F8216F" w:rsidRPr="00DF5F3A" w:rsidRDefault="00F8216F" w:rsidP="00F8216F">
      <w:pPr>
        <w:pStyle w:val="LITlitera"/>
      </w:pPr>
      <w:r w:rsidRPr="004B2489">
        <w:t>e)</w:t>
      </w:r>
      <w:r w:rsidRPr="00DF5F3A">
        <w:tab/>
        <w:t>uchyla się</w:t>
      </w:r>
      <w:r w:rsidR="001E57E6">
        <w:t xml:space="preserve"> ust. </w:t>
      </w:r>
      <w:r w:rsidRPr="00DF5F3A">
        <w:t>3,</w:t>
      </w:r>
    </w:p>
    <w:p w14:paraId="3B4DA06A" w14:textId="33C2F45A" w:rsidR="00F8216F" w:rsidRPr="00DF5F3A" w:rsidRDefault="00F8216F" w:rsidP="00F8216F">
      <w:pPr>
        <w:pStyle w:val="LITlitera"/>
      </w:pPr>
      <w:r>
        <w:t>f</w:t>
      </w:r>
      <w:r w:rsidRPr="00DF5F3A">
        <w:t>)</w:t>
      </w:r>
      <w:r w:rsidRPr="00DF5F3A">
        <w:tab/>
        <w:t>w</w:t>
      </w:r>
      <w:r w:rsidR="001E57E6">
        <w:t xml:space="preserve"> ust. </w:t>
      </w:r>
      <w:r w:rsidR="001E57E6" w:rsidRPr="00DF5F3A">
        <w:t>4</w:t>
      </w:r>
      <w:r w:rsidR="001E57E6">
        <w:t xml:space="preserve"> w pkt </w:t>
      </w:r>
      <w:r w:rsidRPr="00DF5F3A">
        <w:t>4</w:t>
      </w:r>
      <w:r>
        <w:t> </w:t>
      </w:r>
      <w:r w:rsidRPr="00DF5F3A">
        <w:t xml:space="preserve">po wyrazie </w:t>
      </w:r>
      <w:r>
        <w:t>„</w:t>
      </w:r>
      <w:r w:rsidRPr="00DF5F3A">
        <w:t>egzaminem</w:t>
      </w:r>
      <w:r>
        <w:t>”</w:t>
      </w:r>
      <w:r w:rsidRPr="00DF5F3A">
        <w:t xml:space="preserve"> dodaje się wyrazy </w:t>
      </w:r>
      <w:r>
        <w:t>„</w:t>
      </w:r>
      <w:r w:rsidRPr="00DF5F3A">
        <w:t>oraz wykonaniem zaleceń wydanych przez Komisję</w:t>
      </w:r>
      <w:r>
        <w:t>”</w:t>
      </w:r>
      <w:r w:rsidRPr="00DF5F3A">
        <w:t>,</w:t>
      </w:r>
    </w:p>
    <w:p w14:paraId="2C0FC6FE" w14:textId="12FFF70E" w:rsidR="00F8216F" w:rsidRPr="00F8216F" w:rsidRDefault="00F8216F" w:rsidP="00F8216F">
      <w:pPr>
        <w:pStyle w:val="LITlitera"/>
        <w:keepNext/>
      </w:pPr>
      <w:r>
        <w:lastRenderedPageBreak/>
        <w:t>g</w:t>
      </w:r>
      <w:r w:rsidRPr="00F8216F">
        <w:t>)</w:t>
      </w:r>
      <w:r w:rsidRPr="00F8216F">
        <w:tab/>
        <w:t>po</w:t>
      </w:r>
      <w:r w:rsidR="001E57E6">
        <w:t xml:space="preserve"> ust. </w:t>
      </w:r>
      <w:r w:rsidRPr="00F8216F">
        <w:t>4 dodaje się</w:t>
      </w:r>
      <w:r w:rsidR="001E57E6">
        <w:t xml:space="preserve"> ust. </w:t>
      </w:r>
      <w:r w:rsidRPr="00F8216F">
        <w:t>4a w brzmieniu:</w:t>
      </w:r>
    </w:p>
    <w:p w14:paraId="7451D8DC" w14:textId="753BF3A9" w:rsidR="00F8216F" w:rsidRPr="00F8216F" w:rsidRDefault="00F8216F" w:rsidP="00F8216F">
      <w:pPr>
        <w:pStyle w:val="ZLITUSTzmustliter"/>
        <w:keepNext/>
      </w:pPr>
      <w:r>
        <w:t>„</w:t>
      </w:r>
      <w:r w:rsidRPr="00F8216F">
        <w:t>4a. Wizytator przeprowadza wizytację na podstawie pisemnego upoważnienia zawierającego:</w:t>
      </w:r>
    </w:p>
    <w:p w14:paraId="02F960EB" w14:textId="77777777" w:rsidR="00F8216F" w:rsidRPr="00DF5F3A" w:rsidRDefault="00F8216F" w:rsidP="00F8216F">
      <w:pPr>
        <w:pStyle w:val="ZLITPKTzmpktliter"/>
      </w:pPr>
      <w:r w:rsidRPr="00D57F6B">
        <w:t>1)</w:t>
      </w:r>
      <w:r w:rsidRPr="00DF5F3A">
        <w:tab/>
        <w:t>datę wydania i</w:t>
      </w:r>
      <w:r>
        <w:t> </w:t>
      </w:r>
      <w:r w:rsidRPr="00DF5F3A">
        <w:t>numer;</w:t>
      </w:r>
    </w:p>
    <w:p w14:paraId="3407C78D" w14:textId="77777777" w:rsidR="00F8216F" w:rsidRPr="00DF5F3A" w:rsidRDefault="00F8216F" w:rsidP="00F8216F">
      <w:pPr>
        <w:pStyle w:val="ZLITPKTzmpktliter"/>
      </w:pPr>
      <w:r>
        <w:t>2)</w:t>
      </w:r>
      <w:r>
        <w:tab/>
      </w:r>
      <w:r w:rsidRPr="00DF5F3A">
        <w:t>wskazanie podstawy prawnej przeprowadzenia wizytacji;</w:t>
      </w:r>
    </w:p>
    <w:p w14:paraId="297F3E33" w14:textId="77777777" w:rsidR="00F8216F" w:rsidRPr="00DF5F3A" w:rsidRDefault="00F8216F" w:rsidP="00F8216F">
      <w:pPr>
        <w:pStyle w:val="ZLITPKTzmpktliter"/>
      </w:pPr>
      <w:r>
        <w:t>3)</w:t>
      </w:r>
      <w:r>
        <w:tab/>
      </w:r>
      <w:r w:rsidRPr="00DF5F3A">
        <w:t>imię i</w:t>
      </w:r>
      <w:r>
        <w:t> </w:t>
      </w:r>
      <w:r w:rsidRPr="00DF5F3A">
        <w:t>nazwisko wizytatora;</w:t>
      </w:r>
    </w:p>
    <w:p w14:paraId="1181EA12" w14:textId="77777777" w:rsidR="00F8216F" w:rsidRPr="00DF5F3A" w:rsidRDefault="00F8216F" w:rsidP="00F8216F">
      <w:pPr>
        <w:pStyle w:val="ZLITPKTzmpktliter"/>
      </w:pPr>
      <w:r>
        <w:t>4)</w:t>
      </w:r>
      <w:r>
        <w:tab/>
      </w:r>
      <w:r w:rsidRPr="00DF5F3A">
        <w:t>oznaczenie podmiotu uprawnionego przeprowadzającego wizytowany egzamin;</w:t>
      </w:r>
    </w:p>
    <w:p w14:paraId="3FFD6937" w14:textId="44E6053A" w:rsidR="00F8216F" w:rsidRPr="00DF5F3A" w:rsidRDefault="00F8216F" w:rsidP="00F8216F">
      <w:pPr>
        <w:pStyle w:val="ZLITPKTzmpktliter"/>
      </w:pPr>
      <w:r w:rsidRPr="00D57F6B">
        <w:t>5</w:t>
      </w:r>
      <w:r w:rsidRPr="00DF5F3A">
        <w:t>)</w:t>
      </w:r>
      <w:r w:rsidRPr="00DF5F3A">
        <w:tab/>
        <w:t>imię i</w:t>
      </w:r>
      <w:r>
        <w:t> </w:t>
      </w:r>
      <w:r w:rsidRPr="00DF5F3A">
        <w:t>nazwisko przewodniczącego Komisji oraz jego podpis.</w:t>
      </w:r>
      <w:r>
        <w:t>”</w:t>
      </w:r>
      <w:r w:rsidRPr="00DF5F3A">
        <w:t>,</w:t>
      </w:r>
    </w:p>
    <w:p w14:paraId="77BA310D" w14:textId="3547C8ED" w:rsidR="00F8216F" w:rsidRPr="00F8216F" w:rsidRDefault="00F8216F" w:rsidP="00F8216F">
      <w:pPr>
        <w:pStyle w:val="LITlitera"/>
        <w:keepNext/>
      </w:pPr>
      <w:r>
        <w:t>h)</w:t>
      </w:r>
      <w:r w:rsidRPr="00F8216F">
        <w:tab/>
        <w:t>po</w:t>
      </w:r>
      <w:r w:rsidR="001E57E6">
        <w:t xml:space="preserve"> ust. </w:t>
      </w:r>
      <w:r w:rsidRPr="00F8216F">
        <w:t>6 dodaje się</w:t>
      </w:r>
      <w:r w:rsidR="001E57E6">
        <w:t xml:space="preserve"> ust. </w:t>
      </w:r>
      <w:r w:rsidRPr="00F8216F">
        <w:t>6a i 6b w brzmieniu:</w:t>
      </w:r>
    </w:p>
    <w:p w14:paraId="3CF8CA44" w14:textId="49C6EB72" w:rsidR="00F8216F" w:rsidRDefault="00F8216F" w:rsidP="00F8216F">
      <w:pPr>
        <w:pStyle w:val="ZLITUSTzmustliter"/>
      </w:pPr>
      <w:r>
        <w:t>„6a. Podmiot uprawniony</w:t>
      </w:r>
      <w:r w:rsidRPr="00C40A85">
        <w:t>, w</w:t>
      </w:r>
      <w:r>
        <w:t> </w:t>
      </w:r>
      <w:r w:rsidRPr="00C40A85">
        <w:t xml:space="preserve">terminie </w:t>
      </w:r>
      <w:r>
        <w:t>14 </w:t>
      </w:r>
      <w:r w:rsidRPr="00C40A85">
        <w:t>dni od dnia otrzymania protokołu</w:t>
      </w:r>
      <w:r>
        <w:t xml:space="preserve"> wizytacji</w:t>
      </w:r>
      <w:r w:rsidRPr="00C40A85">
        <w:t xml:space="preserve">, może zgłosić Komisji na piśmie </w:t>
      </w:r>
      <w:r>
        <w:t xml:space="preserve">umotywowane </w:t>
      </w:r>
      <w:r w:rsidRPr="00C40A85">
        <w:t xml:space="preserve">zastrzeżenia do </w:t>
      </w:r>
      <w:r>
        <w:t>tego protokołu.</w:t>
      </w:r>
    </w:p>
    <w:p w14:paraId="6EBC06FD" w14:textId="77777777" w:rsidR="001E57E6" w:rsidRDefault="00F8216F" w:rsidP="001E57E6">
      <w:pPr>
        <w:pStyle w:val="ZLITUSTzmustliter"/>
      </w:pPr>
      <w:r>
        <w:t>6b. Komisja rozpatruje zastrzeżenia w terminie 30 dni od dnia ich otrzymania i przekazuje stanowisko podmiotowi uprawnionemu.”</w:t>
      </w:r>
      <w:r w:rsidRPr="00D57F6B">
        <w:t>;</w:t>
      </w:r>
    </w:p>
    <w:p w14:paraId="1FA02BBE" w14:textId="6DF6A1F7" w:rsidR="00F8216F" w:rsidRPr="00DF5F3A" w:rsidRDefault="00F8216F" w:rsidP="001E57E6">
      <w:pPr>
        <w:pStyle w:val="PKTpunkt"/>
      </w:pPr>
      <w:r w:rsidRPr="00D57F6B">
        <w:t>1</w:t>
      </w:r>
      <w:r w:rsidR="005B0D3F">
        <w:t>7</w:t>
      </w:r>
      <w:r>
        <w:t>)</w:t>
      </w:r>
      <w:r>
        <w:tab/>
        <w:t>art. </w:t>
      </w:r>
      <w:r w:rsidRPr="00DF5F3A">
        <w:t>11m otrzymuje brzmienie:</w:t>
      </w:r>
    </w:p>
    <w:p w14:paraId="5EBAC91A" w14:textId="44D1C4AD" w:rsidR="00F8216F" w:rsidRDefault="00F8216F" w:rsidP="00E472E3">
      <w:pPr>
        <w:pStyle w:val="ZARTzmartartykuempunktem"/>
      </w:pPr>
      <w:r>
        <w:t>„Art. </w:t>
      </w:r>
      <w:r w:rsidRPr="00E472E3">
        <w:t>11m. 1. Minister właściwy do spraw szkolnictwa wyższego i nauki w porozumieniu z ministrem właściwym</w:t>
      </w:r>
      <w:r>
        <w:t xml:space="preserve"> do spraw oświaty i wychowania określi, w drodze rozporządzenia:</w:t>
      </w:r>
    </w:p>
    <w:p w14:paraId="3EC1C350" w14:textId="03C4C43B" w:rsidR="00F8216F" w:rsidRPr="00DF5F3A" w:rsidRDefault="00F8216F" w:rsidP="00F8216F">
      <w:pPr>
        <w:pStyle w:val="ZPKTzmpktartykuempunktem"/>
      </w:pPr>
      <w:r w:rsidRPr="00DF5F3A">
        <w:t>1)</w:t>
      </w:r>
      <w:r w:rsidRPr="00DF5F3A">
        <w:tab/>
      </w:r>
      <w:r>
        <w:t>organizację i </w:t>
      </w:r>
      <w:r w:rsidR="00743DAE">
        <w:t xml:space="preserve">sposób </w:t>
      </w:r>
      <w:r>
        <w:t xml:space="preserve">przeprowadzania naboru kandydatów na </w:t>
      </w:r>
      <w:r w:rsidRPr="00DF5F3A">
        <w:t>członków Komisji</w:t>
      </w:r>
      <w:r>
        <w:t xml:space="preserve"> i kandydatów na wizytatorów niebędących członkami Komisji oraz </w:t>
      </w:r>
      <w:r w:rsidRPr="00CB75E7">
        <w:t xml:space="preserve">tryb </w:t>
      </w:r>
      <w:r>
        <w:t>zgłaszania przedstawicieli Rady Języka Polskiego i ministrów, o których mowa</w:t>
      </w:r>
      <w:r w:rsidR="001E57E6">
        <w:t xml:space="preserve"> w art. </w:t>
      </w:r>
      <w:r>
        <w:t>11j</w:t>
      </w:r>
      <w:r w:rsidR="001E57E6">
        <w:t xml:space="preserve"> ust. 1 pkt </w:t>
      </w:r>
      <w:r>
        <w:t>3;</w:t>
      </w:r>
    </w:p>
    <w:p w14:paraId="7226501C" w14:textId="77777777" w:rsidR="00743DAE" w:rsidRDefault="00F8216F" w:rsidP="00F8216F">
      <w:pPr>
        <w:pStyle w:val="ZPKTzmpktartykuempunktem"/>
      </w:pPr>
      <w:r w:rsidRPr="00DF5F3A">
        <w:t>2)</w:t>
      </w:r>
      <w:r w:rsidRPr="00DF5F3A">
        <w:tab/>
      </w:r>
      <w:r>
        <w:t>tryb</w:t>
      </w:r>
      <w:r w:rsidRPr="00DF5F3A">
        <w:t xml:space="preserve"> wyboru przewodniczącego </w:t>
      </w:r>
      <w:r>
        <w:t xml:space="preserve">Komisji, zastępcy przewodniczącego Komisji </w:t>
      </w:r>
      <w:r w:rsidRPr="00DF5F3A">
        <w:t>i</w:t>
      </w:r>
      <w:r>
        <w:t> </w:t>
      </w:r>
      <w:r w:rsidRPr="00DF5F3A">
        <w:t>sekretarza</w:t>
      </w:r>
      <w:r>
        <w:t xml:space="preserve"> Komisji</w:t>
      </w:r>
      <w:r w:rsidR="00743DAE">
        <w:t>;</w:t>
      </w:r>
    </w:p>
    <w:p w14:paraId="2A6E97E0" w14:textId="67B0064C" w:rsidR="00F8216F" w:rsidRDefault="00743DAE" w:rsidP="00F8216F">
      <w:pPr>
        <w:pStyle w:val="ZPKTzmpktartykuempunktem"/>
      </w:pPr>
      <w:r>
        <w:t>3)</w:t>
      </w:r>
      <w:r w:rsidR="002A7757">
        <w:tab/>
      </w:r>
      <w:r w:rsidR="00F8216F" w:rsidRPr="00DF5F3A">
        <w:t>sposób działania Komisji</w:t>
      </w:r>
      <w:r w:rsidR="00F8216F">
        <w:t>;</w:t>
      </w:r>
    </w:p>
    <w:p w14:paraId="47B3B8E9" w14:textId="15AF8837" w:rsidR="001F1DFE" w:rsidRPr="005A16D1" w:rsidRDefault="004E4506" w:rsidP="00F8216F">
      <w:pPr>
        <w:pStyle w:val="ZPKTzmpktartykuempunktem"/>
        <w:rPr>
          <w:rStyle w:val="Kkursywa"/>
        </w:rPr>
      </w:pPr>
      <w:r>
        <w:t>4</w:t>
      </w:r>
      <w:r w:rsidR="001F1DFE">
        <w:t>)</w:t>
      </w:r>
      <w:r w:rsidR="001F1DFE">
        <w:tab/>
      </w:r>
      <w:bookmarkStart w:id="25" w:name="_Hlk220494691"/>
      <w:r w:rsidR="001F1DFE" w:rsidRPr="00DF5F3A">
        <w:t>za</w:t>
      </w:r>
      <w:r w:rsidR="001F1DFE">
        <w:t>kres</w:t>
      </w:r>
      <w:r w:rsidR="001F1DFE" w:rsidRPr="00DF5F3A">
        <w:t xml:space="preserve"> obsługi</w:t>
      </w:r>
      <w:r w:rsidR="001F1DFE">
        <w:t xml:space="preserve"> Komisji przez NAWA</w:t>
      </w:r>
      <w:bookmarkEnd w:id="25"/>
      <w:r w:rsidR="00941381">
        <w:t xml:space="preserve">, </w:t>
      </w:r>
      <w:bookmarkStart w:id="26" w:name="_Hlk220666168"/>
      <w:r w:rsidR="00941381">
        <w:t xml:space="preserve">w tym </w:t>
      </w:r>
      <w:r w:rsidR="0033600F">
        <w:t xml:space="preserve">zakres </w:t>
      </w:r>
      <w:r w:rsidR="00E606B5">
        <w:t>wsparci</w:t>
      </w:r>
      <w:r w:rsidR="0033600F">
        <w:t>a</w:t>
      </w:r>
      <w:r w:rsidR="00E606B5">
        <w:t xml:space="preserve"> </w:t>
      </w:r>
      <w:r w:rsidR="0033600F">
        <w:t>Komisji w</w:t>
      </w:r>
      <w:r w:rsidR="0089166E">
        <w:t> </w:t>
      </w:r>
      <w:r w:rsidR="00E606B5">
        <w:t>wykonywani</w:t>
      </w:r>
      <w:r w:rsidR="0033600F">
        <w:t>u</w:t>
      </w:r>
      <w:r w:rsidR="00941381">
        <w:t xml:space="preserve"> zadań</w:t>
      </w:r>
      <w:bookmarkEnd w:id="26"/>
      <w:r w:rsidR="001F1DFE">
        <w:t>;</w:t>
      </w:r>
    </w:p>
    <w:p w14:paraId="6FC52E9C" w14:textId="7AB462CC" w:rsidR="00F8216F" w:rsidRPr="00DF5F3A" w:rsidRDefault="004E4506" w:rsidP="00F8216F">
      <w:pPr>
        <w:pStyle w:val="ZPKTzmpktartykuempunktem"/>
      </w:pPr>
      <w:r>
        <w:t>5</w:t>
      </w:r>
      <w:r w:rsidR="00F8216F" w:rsidRPr="00DF5F3A">
        <w:t>)</w:t>
      </w:r>
      <w:r w:rsidR="00F8216F" w:rsidRPr="00DF5F3A">
        <w:tab/>
        <w:t>wysokość wynagrodzenia przewodniczącego</w:t>
      </w:r>
      <w:r w:rsidR="00064A3A">
        <w:t xml:space="preserve"> Komisji</w:t>
      </w:r>
      <w:r w:rsidR="00F8216F">
        <w:t>, zastępcy przewodniczącego</w:t>
      </w:r>
      <w:r w:rsidR="00064A3A">
        <w:t xml:space="preserve"> Komisji</w:t>
      </w:r>
      <w:r w:rsidR="00F8216F" w:rsidRPr="00DF5F3A">
        <w:t xml:space="preserve">, sekretarza </w:t>
      </w:r>
      <w:r w:rsidR="00064A3A">
        <w:t xml:space="preserve">Komisji </w:t>
      </w:r>
      <w:r w:rsidR="00F8216F" w:rsidRPr="00DF5F3A">
        <w:t>i</w:t>
      </w:r>
      <w:r w:rsidR="00F8216F">
        <w:t xml:space="preserve"> pozostałych </w:t>
      </w:r>
      <w:r w:rsidR="00F8216F" w:rsidRPr="00DF5F3A">
        <w:t>członków Komisji</w:t>
      </w:r>
      <w:r w:rsidR="00F8216F">
        <w:t>;</w:t>
      </w:r>
    </w:p>
    <w:p w14:paraId="7A9A0663" w14:textId="663D8E2F" w:rsidR="00F8216F" w:rsidRPr="00DF5F3A" w:rsidRDefault="004E4506" w:rsidP="00F8216F">
      <w:pPr>
        <w:pStyle w:val="ZPKTzmpktartykuempunktem"/>
      </w:pPr>
      <w:r>
        <w:t>6</w:t>
      </w:r>
      <w:r w:rsidR="00F8216F" w:rsidRPr="00DF5F3A">
        <w:t>)</w:t>
      </w:r>
      <w:r w:rsidR="00F8216F" w:rsidRPr="00DF5F3A">
        <w:tab/>
        <w:t xml:space="preserve">wysokość wynagrodzenia za </w:t>
      </w:r>
      <w:r w:rsidR="00F8216F">
        <w:t xml:space="preserve">badanie prawidłowości </w:t>
      </w:r>
      <w:r w:rsidR="00F8216F" w:rsidRPr="00DF5F3A">
        <w:t>sprawdzeni</w:t>
      </w:r>
      <w:r w:rsidR="00F8216F">
        <w:t>a</w:t>
      </w:r>
      <w:r w:rsidR="00F8216F" w:rsidRPr="00DF5F3A">
        <w:t xml:space="preserve"> i</w:t>
      </w:r>
      <w:r w:rsidR="00F8216F">
        <w:t> </w:t>
      </w:r>
      <w:r w:rsidR="00F8216F" w:rsidRPr="00DF5F3A">
        <w:t>ocen</w:t>
      </w:r>
      <w:r w:rsidR="00F8216F">
        <w:t>y</w:t>
      </w:r>
      <w:r w:rsidR="00F8216F" w:rsidRPr="00DF5F3A">
        <w:t xml:space="preserve"> prac z</w:t>
      </w:r>
      <w:r w:rsidR="00F8216F">
        <w:t> </w:t>
      </w:r>
      <w:r w:rsidR="00F8216F" w:rsidRPr="00DF5F3A">
        <w:t>części pisemnej egzaminu, ponowne sprawdzenie i</w:t>
      </w:r>
      <w:r w:rsidR="00F8216F">
        <w:t> </w:t>
      </w:r>
      <w:r w:rsidR="00F8216F" w:rsidRPr="00DF5F3A">
        <w:t xml:space="preserve">ocenę pracy </w:t>
      </w:r>
      <w:r w:rsidR="00F8216F">
        <w:t xml:space="preserve">z tej części egzaminu </w:t>
      </w:r>
      <w:r w:rsidR="00F8216F" w:rsidRPr="00DF5F3A">
        <w:t>oraz wizytację egzaminu</w:t>
      </w:r>
      <w:r w:rsidR="00F8216F">
        <w:t>;</w:t>
      </w:r>
    </w:p>
    <w:p w14:paraId="01F3FD94" w14:textId="62849B95" w:rsidR="00F8216F" w:rsidRPr="00DF5F3A" w:rsidRDefault="004E4506" w:rsidP="00F8216F">
      <w:pPr>
        <w:pStyle w:val="ZPKTzmpktartykuempunktem"/>
      </w:pPr>
      <w:r>
        <w:lastRenderedPageBreak/>
        <w:t>7</w:t>
      </w:r>
      <w:r w:rsidR="00F8216F" w:rsidRPr="00DF5F3A">
        <w:t>)</w:t>
      </w:r>
      <w:r w:rsidR="00F8216F" w:rsidRPr="00DF5F3A">
        <w:tab/>
      </w:r>
      <w:r w:rsidR="00F8216F">
        <w:t>sposób wnoszenia</w:t>
      </w:r>
      <w:r w:rsidR="00F8216F" w:rsidRPr="00DF5F3A">
        <w:t xml:space="preserve"> zastrzeżeń do protokołu</w:t>
      </w:r>
      <w:r w:rsidR="00F8216F">
        <w:t xml:space="preserve"> wizytacji i tryb ich rozpatrywania;</w:t>
      </w:r>
    </w:p>
    <w:p w14:paraId="0853C2C1" w14:textId="2E517DF6" w:rsidR="00F8216F" w:rsidRPr="00F8216F" w:rsidRDefault="004E4506" w:rsidP="00F8216F">
      <w:pPr>
        <w:pStyle w:val="ZPKTzmpktartykuempunktem"/>
      </w:pPr>
      <w:r>
        <w:t>8</w:t>
      </w:r>
      <w:r w:rsidR="00F8216F" w:rsidRPr="00F8216F">
        <w:t>)</w:t>
      </w:r>
      <w:r w:rsidR="00F8216F" w:rsidRPr="00F8216F">
        <w:tab/>
        <w:t>organizację i sposób przeprowadzania szkoleń dla kandydatów na egzaminatorów ubiegających się o wpis na listę, o której mowa</w:t>
      </w:r>
      <w:r w:rsidR="001E57E6" w:rsidRPr="00F8216F">
        <w:t xml:space="preserve"> w</w:t>
      </w:r>
      <w:r w:rsidR="001E57E6">
        <w:t> art. </w:t>
      </w:r>
      <w:r w:rsidR="00F8216F" w:rsidRPr="00F8216F">
        <w:t>11f</w:t>
      </w:r>
      <w:r w:rsidR="001E57E6">
        <w:t xml:space="preserve"> ust. </w:t>
      </w:r>
      <w:r w:rsidR="00F8216F" w:rsidRPr="00F8216F">
        <w:t>1, dla ekspertów wpisanych na listę, o której mowa</w:t>
      </w:r>
      <w:r w:rsidR="001E57E6" w:rsidRPr="00F8216F">
        <w:t xml:space="preserve"> w</w:t>
      </w:r>
      <w:r w:rsidR="001E57E6">
        <w:t> art. </w:t>
      </w:r>
      <w:r w:rsidR="00F8216F" w:rsidRPr="00F8216F">
        <w:t>11ha</w:t>
      </w:r>
      <w:r w:rsidR="001E57E6">
        <w:t xml:space="preserve"> ust. </w:t>
      </w:r>
      <w:r w:rsidR="00F8216F" w:rsidRPr="00F8216F">
        <w:t>3, i dla wizytatorów</w:t>
      </w:r>
      <w:r w:rsidR="00F65D1E">
        <w:t>,</w:t>
      </w:r>
      <w:r w:rsidR="00C528D7">
        <w:t xml:space="preserve"> o których mowa w art.11l ust.</w:t>
      </w:r>
      <w:r w:rsidR="00233ECD">
        <w:t xml:space="preserve"> </w:t>
      </w:r>
      <w:r w:rsidR="00C528D7">
        <w:t>2,</w:t>
      </w:r>
      <w:r w:rsidR="00F65D1E">
        <w:t xml:space="preserve"> </w:t>
      </w:r>
      <w:r w:rsidR="008E353C">
        <w:t xml:space="preserve">warunki ukończenia szkolenia i dokument </w:t>
      </w:r>
      <w:r w:rsidR="00F65D1E">
        <w:t>potwierdz</w:t>
      </w:r>
      <w:r w:rsidR="008E353C">
        <w:t>ający</w:t>
      </w:r>
      <w:r w:rsidR="00F65D1E">
        <w:t xml:space="preserve"> </w:t>
      </w:r>
      <w:r w:rsidR="00F10270">
        <w:t>ukończeni</w:t>
      </w:r>
      <w:r w:rsidR="00EC6C57">
        <w:t>e</w:t>
      </w:r>
      <w:r w:rsidR="00F65D1E">
        <w:t xml:space="preserve"> </w:t>
      </w:r>
      <w:r w:rsidR="00EC6C57">
        <w:t xml:space="preserve">tego </w:t>
      </w:r>
      <w:r w:rsidR="00F65D1E">
        <w:t>szkolenia</w:t>
      </w:r>
      <w:r w:rsidR="00F8216F" w:rsidRPr="00F8216F">
        <w:t>.</w:t>
      </w:r>
    </w:p>
    <w:p w14:paraId="10630B22" w14:textId="0A28A8D1" w:rsidR="00F8216F" w:rsidRPr="007516AC" w:rsidRDefault="00F8216F" w:rsidP="00F8216F">
      <w:pPr>
        <w:pStyle w:val="ZUSTzmustartykuempunktem"/>
        <w:keepNext/>
      </w:pPr>
      <w:r w:rsidRPr="007516AC">
        <w:t>2. Wydając rozporządzenie, o którym mowa</w:t>
      </w:r>
      <w:r w:rsidR="001E57E6" w:rsidRPr="007516AC">
        <w:t xml:space="preserve"> w</w:t>
      </w:r>
      <w:r w:rsidR="001E57E6">
        <w:t> ust. </w:t>
      </w:r>
      <w:r w:rsidRPr="007516AC">
        <w:t>1, minister właściwy do spraw szkolnictwa w</w:t>
      </w:r>
      <w:r w:rsidRPr="00FF7BD2">
        <w:t>yższego i nauki uwzględni</w:t>
      </w:r>
      <w:r w:rsidRPr="005D1312">
        <w:t>a konieczność</w:t>
      </w:r>
      <w:r w:rsidRPr="007516AC">
        <w:t xml:space="preserve"> zapewnienia:</w:t>
      </w:r>
    </w:p>
    <w:p w14:paraId="42AED77B" w14:textId="119F11D4" w:rsidR="00F8216F" w:rsidRDefault="00F8216F" w:rsidP="00F8216F">
      <w:pPr>
        <w:pStyle w:val="ZPKTzmpktartykuempunktem"/>
      </w:pPr>
      <w:r>
        <w:t>1)</w:t>
      </w:r>
      <w:r>
        <w:tab/>
      </w:r>
      <w:r w:rsidRPr="00DF5F3A">
        <w:t>sprawnego powoływania członków Komisji</w:t>
      </w:r>
      <w:r>
        <w:t>,</w:t>
      </w:r>
      <w:r w:rsidRPr="00DF5F3A">
        <w:t xml:space="preserve"> wyboru przewodniczącego</w:t>
      </w:r>
      <w:r w:rsidR="00C528D7">
        <w:t xml:space="preserve"> Komisji, zastępcy przewodniczącego Komisji</w:t>
      </w:r>
      <w:r w:rsidRPr="00DF5F3A">
        <w:t xml:space="preserve"> i</w:t>
      </w:r>
      <w:r>
        <w:t> </w:t>
      </w:r>
      <w:r w:rsidRPr="00DF5F3A">
        <w:t>sekretarza</w:t>
      </w:r>
      <w:r>
        <w:t xml:space="preserve"> Komisji oraz przeprowadzania naboru kandydatów na wizytatorów niebędących członkami Komisji;</w:t>
      </w:r>
    </w:p>
    <w:p w14:paraId="488D66DB" w14:textId="77777777" w:rsidR="00F8216F" w:rsidRDefault="00F8216F" w:rsidP="00F8216F">
      <w:pPr>
        <w:pStyle w:val="ZPKTzmpktartykuempunktem"/>
      </w:pPr>
      <w:r>
        <w:t>2)</w:t>
      </w:r>
      <w:r>
        <w:tab/>
      </w:r>
      <w:r w:rsidRPr="00DF5F3A">
        <w:t>sprawnego funkcjonowania i</w:t>
      </w:r>
      <w:r>
        <w:t> </w:t>
      </w:r>
      <w:r w:rsidRPr="00DF5F3A">
        <w:t xml:space="preserve">wykonywania zadań przez Komisję oraz </w:t>
      </w:r>
      <w:r>
        <w:t xml:space="preserve">sprawnej </w:t>
      </w:r>
      <w:r w:rsidRPr="00DF5F3A">
        <w:t>obsługi jej działalności</w:t>
      </w:r>
      <w:r>
        <w:t>;</w:t>
      </w:r>
    </w:p>
    <w:p w14:paraId="73AFC78E" w14:textId="77777777" w:rsidR="00F8216F" w:rsidRDefault="00F8216F" w:rsidP="00F8216F">
      <w:pPr>
        <w:pStyle w:val="ZPKTzmpktartykuempunktem"/>
      </w:pPr>
      <w:r>
        <w:t>3)</w:t>
      </w:r>
      <w:r>
        <w:tab/>
      </w:r>
      <w:r w:rsidRPr="00DF5F3A">
        <w:t>określenia wysokości wynagrodzenia adekwatnie do sprawowanej funkcji, realizowanych zadań i</w:t>
      </w:r>
      <w:r>
        <w:t> </w:t>
      </w:r>
      <w:r w:rsidRPr="00DF5F3A">
        <w:t>nakładu pracy</w:t>
      </w:r>
      <w:r>
        <w:t>;</w:t>
      </w:r>
    </w:p>
    <w:p w14:paraId="39879749" w14:textId="77777777" w:rsidR="00F8216F" w:rsidRDefault="00F8216F" w:rsidP="00F8216F">
      <w:pPr>
        <w:pStyle w:val="ZPKTzmpktartykuempunktem"/>
      </w:pPr>
      <w:r>
        <w:t>4)</w:t>
      </w:r>
      <w:r>
        <w:tab/>
      </w:r>
      <w:r w:rsidRPr="00DF5F3A">
        <w:t>zapewnienia wysokiej jakości i</w:t>
      </w:r>
      <w:r>
        <w:t> </w:t>
      </w:r>
      <w:r w:rsidRPr="00DF5F3A">
        <w:t>rzetelności przeprowadzanych egzaminów i</w:t>
      </w:r>
      <w:r>
        <w:t> </w:t>
      </w:r>
      <w:r w:rsidRPr="00DF5F3A">
        <w:t>wizytacji</w:t>
      </w:r>
      <w:r>
        <w:t>;</w:t>
      </w:r>
    </w:p>
    <w:p w14:paraId="21C3995F" w14:textId="29B0636A" w:rsidR="00F8216F" w:rsidRPr="00DF5F3A" w:rsidRDefault="00F8216F" w:rsidP="00F8216F">
      <w:pPr>
        <w:pStyle w:val="ZPKTzmpktartykuempunktem"/>
      </w:pPr>
      <w:r>
        <w:t>5)</w:t>
      </w:r>
      <w:r>
        <w:tab/>
      </w:r>
      <w:r w:rsidRPr="007516AC">
        <w:t>odpowiedniej częstotliwości przeprowadzania szkoleń</w:t>
      </w:r>
      <w:r>
        <w:t>, o których mowa</w:t>
      </w:r>
      <w:r w:rsidR="001E57E6">
        <w:t xml:space="preserve"> w ust. 1 pkt </w:t>
      </w:r>
      <w:r w:rsidR="00C528D7">
        <w:t>8</w:t>
      </w:r>
      <w:r>
        <w:t>,</w:t>
      </w:r>
      <w:r w:rsidRPr="007516AC">
        <w:t xml:space="preserve"> i weryfikacji wiedzy i umiejętności nabywanych podczas </w:t>
      </w:r>
      <w:r>
        <w:t xml:space="preserve">tych </w:t>
      </w:r>
      <w:r w:rsidRPr="007516AC">
        <w:t>szkoleń.</w:t>
      </w:r>
      <w:r>
        <w:t>”</w:t>
      </w:r>
      <w:r w:rsidRPr="00DF5F3A">
        <w:t>;</w:t>
      </w:r>
    </w:p>
    <w:p w14:paraId="67DFA0C9" w14:textId="6EE29586" w:rsidR="00F8216F" w:rsidRPr="00DF5F3A" w:rsidRDefault="00F8216F" w:rsidP="00F8216F">
      <w:pPr>
        <w:pStyle w:val="PKTpunkt"/>
      </w:pPr>
      <w:r w:rsidRPr="00D57F6B">
        <w:t>1</w:t>
      </w:r>
      <w:r w:rsidR="005B0D3F">
        <w:t>8</w:t>
      </w:r>
      <w:r w:rsidRPr="00DF5F3A">
        <w:t>)</w:t>
      </w:r>
      <w:r w:rsidRPr="00DF5F3A">
        <w:tab/>
        <w:t>w</w:t>
      </w:r>
      <w:r w:rsidR="001E57E6">
        <w:t xml:space="preserve"> art. </w:t>
      </w:r>
      <w:r w:rsidRPr="00DF5F3A">
        <w:t>1</w:t>
      </w:r>
      <w:r w:rsidR="001E57E6" w:rsidRPr="00DF5F3A">
        <w:t>3</w:t>
      </w:r>
      <w:r w:rsidR="001E57E6">
        <w:t xml:space="preserve"> w ust. </w:t>
      </w:r>
      <w:r w:rsidRPr="00DF5F3A">
        <w:t>2</w:t>
      </w:r>
      <w:r>
        <w:t> </w:t>
      </w:r>
      <w:r w:rsidRPr="00DF5F3A">
        <w:t xml:space="preserve">wyrazy </w:t>
      </w:r>
      <w:r>
        <w:t>„</w:t>
      </w:r>
      <w:r w:rsidRPr="00DF5F3A">
        <w:t>szkoły wyższe</w:t>
      </w:r>
      <w:r>
        <w:t>”</w:t>
      </w:r>
      <w:r w:rsidRPr="00DF5F3A">
        <w:t xml:space="preserve"> zastępuje się wyrazem </w:t>
      </w:r>
      <w:r>
        <w:t>„</w:t>
      </w:r>
      <w:r w:rsidRPr="00DF5F3A">
        <w:t>uczelnie</w:t>
      </w:r>
      <w:r>
        <w:t>”</w:t>
      </w:r>
      <w:r w:rsidRPr="00DF5F3A">
        <w:t>.</w:t>
      </w:r>
    </w:p>
    <w:p w14:paraId="09281F9B" w14:textId="7F22B47F" w:rsidR="00F8216F" w:rsidRPr="00F8216F" w:rsidRDefault="00F8216F" w:rsidP="00F8216F">
      <w:pPr>
        <w:pStyle w:val="ARTartustawynprozporzdzenia"/>
        <w:keepNext/>
      </w:pPr>
      <w:r w:rsidRPr="00F8216F">
        <w:rPr>
          <w:rStyle w:val="Ppogrubienie"/>
        </w:rPr>
        <w:t>Art. 2.</w:t>
      </w:r>
      <w:r w:rsidRPr="00F8216F">
        <w:t> W ustawie z dnia 7 lipca 2017 r. o Narodowej Agencji Wymiany Akademickiej (</w:t>
      </w:r>
      <w:r w:rsidR="001E57E6">
        <w:t>Dz. U.</w:t>
      </w:r>
      <w:r w:rsidRPr="00F8216F">
        <w:t xml:space="preserve"> z 2025 r.</w:t>
      </w:r>
      <w:r w:rsidR="001E57E6">
        <w:t xml:space="preserve"> poz. </w:t>
      </w:r>
      <w:r w:rsidRPr="00F8216F">
        <w:t>164</w:t>
      </w:r>
      <w:r w:rsidR="001E57E6" w:rsidRPr="00F8216F">
        <w:t>3</w:t>
      </w:r>
      <w:r w:rsidRPr="00F8216F">
        <w:t>)</w:t>
      </w:r>
      <w:r w:rsidR="001E57E6" w:rsidRPr="00F8216F">
        <w:t xml:space="preserve"> w</w:t>
      </w:r>
      <w:r w:rsidR="001E57E6">
        <w:t> art. </w:t>
      </w:r>
      <w:r w:rsidR="001E57E6" w:rsidRPr="00F8216F">
        <w:t>2</w:t>
      </w:r>
      <w:r w:rsidR="001E57E6">
        <w:t xml:space="preserve"> w ust. </w:t>
      </w:r>
      <w:r w:rsidR="001E57E6" w:rsidRPr="00F8216F">
        <w:t>3</w:t>
      </w:r>
      <w:r w:rsidR="001E57E6">
        <w:t xml:space="preserve"> pkt </w:t>
      </w:r>
      <w:r w:rsidRPr="00F8216F">
        <w:t>4 otrzymuje brzmienie:</w:t>
      </w:r>
    </w:p>
    <w:p w14:paraId="635135F4" w14:textId="114BCD27" w:rsidR="00F8216F" w:rsidRDefault="00F8216F" w:rsidP="00F8216F">
      <w:pPr>
        <w:pStyle w:val="ZPKTzmpktartykuempunktem"/>
      </w:pPr>
      <w:r>
        <w:t>„4)</w:t>
      </w:r>
      <w:r>
        <w:tab/>
      </w:r>
      <w:r w:rsidRPr="00DF5F3A">
        <w:t>zapewnianiem obsługi Państwowej Komisji do spraw Poświadczania Znajomości Języka Polskiego jako Obcego, działającej na podstawie ustawy z</w:t>
      </w:r>
      <w:r>
        <w:t> </w:t>
      </w:r>
      <w:r w:rsidRPr="00DF5F3A">
        <w:t>dnia 7</w:t>
      </w:r>
      <w:r>
        <w:t> </w:t>
      </w:r>
      <w:r w:rsidRPr="00DF5F3A">
        <w:t>października 1999 r. o</w:t>
      </w:r>
      <w:r>
        <w:t> </w:t>
      </w:r>
      <w:r w:rsidRPr="00DF5F3A">
        <w:t>języku polskim (</w:t>
      </w:r>
      <w:r w:rsidR="001E57E6">
        <w:t>Dz. U.</w:t>
      </w:r>
      <w:r w:rsidRPr="00DF5F3A">
        <w:t xml:space="preserve"> z</w:t>
      </w:r>
      <w:r>
        <w:t> </w:t>
      </w:r>
      <w:r w:rsidRPr="00DF5F3A">
        <w:t>202</w:t>
      </w:r>
      <w:r w:rsidR="00E472E3">
        <w:t>6</w:t>
      </w:r>
      <w:r>
        <w:t> </w:t>
      </w:r>
      <w:r w:rsidRPr="00DF5F3A">
        <w:t>r.</w:t>
      </w:r>
      <w:r w:rsidR="001E57E6">
        <w:t xml:space="preserve"> poz. </w:t>
      </w:r>
      <w:r w:rsidR="00E472E3">
        <w:t>81</w:t>
      </w:r>
      <w:r w:rsidRPr="00DF5F3A">
        <w:t>);</w:t>
      </w:r>
      <w:r>
        <w:t>”</w:t>
      </w:r>
      <w:r w:rsidRPr="00DF5F3A">
        <w:t>.</w:t>
      </w:r>
    </w:p>
    <w:p w14:paraId="3D8FB7C5" w14:textId="71CA5C8B" w:rsidR="00F8216F" w:rsidRPr="00DF5F3A" w:rsidRDefault="00F8216F" w:rsidP="00F8216F">
      <w:pPr>
        <w:pStyle w:val="ARTartustawynprozporzdzenia"/>
      </w:pPr>
      <w:r w:rsidRPr="00F8216F">
        <w:rPr>
          <w:rStyle w:val="Ppogrubienie"/>
        </w:rPr>
        <w:t>Art. 3.</w:t>
      </w:r>
      <w:r>
        <w:rPr>
          <w:rStyle w:val="Ppogrubienie"/>
        </w:rPr>
        <w:t> </w:t>
      </w:r>
      <w:r>
        <w:t>Do osób zarejestrowanych w bazie, o której mowa</w:t>
      </w:r>
      <w:r w:rsidR="001E57E6">
        <w:t xml:space="preserve"> w art. </w:t>
      </w:r>
      <w:r>
        <w:t>11g</w:t>
      </w:r>
      <w:r w:rsidR="001E57E6">
        <w:t xml:space="preserve"> ust. </w:t>
      </w:r>
      <w:r>
        <w:t>2 ustawy zmienianej</w:t>
      </w:r>
      <w:r w:rsidR="001E57E6">
        <w:t xml:space="preserve"> w art. </w:t>
      </w:r>
      <w:r>
        <w:t xml:space="preserve">1, </w:t>
      </w:r>
      <w:r w:rsidR="00434EAA">
        <w:t>w brzmieniu dotychczasowym</w:t>
      </w:r>
      <w:r w:rsidR="00DE1F19">
        <w:t>,</w:t>
      </w:r>
      <w:r w:rsidR="00434EAA">
        <w:t xml:space="preserve"> </w:t>
      </w:r>
      <w:r>
        <w:t xml:space="preserve">przed dniem wejścia w życie niniejszej ustawy, </w:t>
      </w:r>
      <w:r w:rsidRPr="009E1E86">
        <w:t>stosuje się przepisy dotychczasowe.</w:t>
      </w:r>
    </w:p>
    <w:p w14:paraId="4D89CA25" w14:textId="43D5B54A" w:rsidR="00F8216F" w:rsidRDefault="00F8216F" w:rsidP="00F8216F">
      <w:pPr>
        <w:pStyle w:val="ARTartustawynprozporzdzenia"/>
      </w:pPr>
      <w:r w:rsidRPr="00F8216F">
        <w:rPr>
          <w:rStyle w:val="Ppogrubienie"/>
        </w:rPr>
        <w:t>Art. 4.</w:t>
      </w:r>
      <w:r>
        <w:t> Wszczęte i niezakończone przed dniem wejścia w życie niniejszej ustawy postępowania w sprawach, o których mowa</w:t>
      </w:r>
      <w:r w:rsidR="001E57E6">
        <w:t xml:space="preserve"> w art. </w:t>
      </w:r>
      <w:r>
        <w:t>11b</w:t>
      </w:r>
      <w:r w:rsidR="001E57E6">
        <w:t xml:space="preserve"> ust. 1 i </w:t>
      </w:r>
      <w:r w:rsidR="00434EAA">
        <w:t>3 </w:t>
      </w:r>
      <w:r>
        <w:t>ustawy zmienianej</w:t>
      </w:r>
      <w:r w:rsidR="001E57E6">
        <w:t xml:space="preserve"> w art. </w:t>
      </w:r>
      <w:r>
        <w:t xml:space="preserve">1, </w:t>
      </w:r>
      <w:r w:rsidR="00434EAA">
        <w:t>w</w:t>
      </w:r>
      <w:r w:rsidR="005B3E44">
        <w:t> </w:t>
      </w:r>
      <w:r w:rsidR="00434EAA">
        <w:t>brzmieniu dotychczasowym</w:t>
      </w:r>
      <w:r w:rsidR="00DE1F19">
        <w:t>,</w:t>
      </w:r>
      <w:r w:rsidR="00434EAA">
        <w:t xml:space="preserve"> </w:t>
      </w:r>
      <w:r>
        <w:t>umarza się.</w:t>
      </w:r>
    </w:p>
    <w:p w14:paraId="3A1CD584" w14:textId="4B159ED4" w:rsidR="00F8216F" w:rsidRDefault="00F8216F" w:rsidP="00F8216F">
      <w:pPr>
        <w:pStyle w:val="ARTartustawynprozporzdzenia"/>
        <w:rPr>
          <w:rStyle w:val="Ppogrubienie"/>
        </w:rPr>
      </w:pPr>
      <w:r w:rsidRPr="00F8216F">
        <w:rPr>
          <w:rStyle w:val="Ppogrubienie"/>
        </w:rPr>
        <w:lastRenderedPageBreak/>
        <w:t>Art. 5.</w:t>
      </w:r>
      <w:r>
        <w:t> </w:t>
      </w:r>
      <w:r w:rsidRPr="00A87EBB">
        <w:t>Uprawnienie do organizowania egzaminu na</w:t>
      </w:r>
      <w:r w:rsidRPr="00907153">
        <w:t xml:space="preserve"> określonym poziomie biegłości językowej w grupie, o której mowa</w:t>
      </w:r>
      <w:r w:rsidR="001E57E6" w:rsidRPr="00907153">
        <w:t xml:space="preserve"> w art. </w:t>
      </w:r>
      <w:r w:rsidRPr="00907153">
        <w:t>11a</w:t>
      </w:r>
      <w:r w:rsidR="001E57E6" w:rsidRPr="00907153">
        <w:t xml:space="preserve"> ust. 3 pkt 1 albo</w:t>
      </w:r>
      <w:r w:rsidRPr="00907153">
        <w:t xml:space="preserve"> 2 ustawy zmienianej</w:t>
      </w:r>
      <w:r w:rsidR="001E57E6" w:rsidRPr="00907153">
        <w:t xml:space="preserve"> w art. </w:t>
      </w:r>
      <w:r w:rsidRPr="00907153">
        <w:t>1, w brzmieniu dotychczasowym, nadane przed dniem wejścia w życie niniejszej ustawy, uprawnia do organizowania egzaminu na tym poziomie biegłości językowej odpowiednio w grupie, o której mowa</w:t>
      </w:r>
      <w:r w:rsidR="001E57E6" w:rsidRPr="00907153">
        <w:t xml:space="preserve"> w art. </w:t>
      </w:r>
      <w:r w:rsidRPr="00907153">
        <w:t>11a</w:t>
      </w:r>
      <w:r w:rsidR="001E57E6" w:rsidRPr="00907153">
        <w:t xml:space="preserve"> ust. 3 pkt 1 albo</w:t>
      </w:r>
      <w:r w:rsidRPr="00907153">
        <w:t xml:space="preserve"> 2 ustawy zmienianej</w:t>
      </w:r>
      <w:r w:rsidR="001E57E6" w:rsidRPr="00907153">
        <w:t xml:space="preserve"> w art. </w:t>
      </w:r>
      <w:r w:rsidRPr="00907153">
        <w:t>1, w brzmieniu nadanym niniejszą ustawą, do końca okresu, na który to uprawnienie zostało nadane.</w:t>
      </w:r>
    </w:p>
    <w:p w14:paraId="7F380E41" w14:textId="69DC7E03" w:rsidR="00F8216F" w:rsidRDefault="00F8216F" w:rsidP="00F8216F">
      <w:pPr>
        <w:pStyle w:val="ARTartustawynprozporzdzenia"/>
      </w:pPr>
      <w:r w:rsidRPr="00F8216F">
        <w:rPr>
          <w:rStyle w:val="Ppogrubienie"/>
        </w:rPr>
        <w:t>Art. 6.</w:t>
      </w:r>
      <w:r>
        <w:t xml:space="preserve"> Podmiot uprawniony do organizowania egzaminu z języka polskiego jako obcego na określonym poziomie biegłości językowej </w:t>
      </w:r>
      <w:r w:rsidRPr="00A87EBB">
        <w:t>w grupie, o</w:t>
      </w:r>
      <w:r>
        <w:t> której mowa</w:t>
      </w:r>
      <w:r w:rsidR="001E57E6">
        <w:t xml:space="preserve"> w art. </w:t>
      </w:r>
      <w:r>
        <w:t>11a</w:t>
      </w:r>
      <w:r w:rsidR="001E57E6">
        <w:t xml:space="preserve"> ust. </w:t>
      </w:r>
      <w:r w:rsidR="001E57E6" w:rsidRPr="00A87EBB">
        <w:t>3</w:t>
      </w:r>
      <w:r w:rsidR="001E57E6">
        <w:t xml:space="preserve"> pkt 1 albo</w:t>
      </w:r>
      <w:r>
        <w:t xml:space="preserve"> 2 ustawy zmienianej</w:t>
      </w:r>
      <w:r w:rsidR="001E57E6">
        <w:t xml:space="preserve"> w art. </w:t>
      </w:r>
      <w:r w:rsidRPr="00A87EBB">
        <w:t>1, w brzmieniu dotychczasowym</w:t>
      </w:r>
      <w:r>
        <w:t>, który nie spełnia wymagań, o których mowa</w:t>
      </w:r>
      <w:r w:rsidR="001E57E6">
        <w:t xml:space="preserve"> w art. </w:t>
      </w:r>
      <w:r>
        <w:t>11b</w:t>
      </w:r>
      <w:r w:rsidR="001E57E6">
        <w:t xml:space="preserve"> ust. </w:t>
      </w:r>
      <w:r>
        <w:t>2 ustawy zmienianej</w:t>
      </w:r>
      <w:r w:rsidR="001E57E6">
        <w:t xml:space="preserve"> w art. </w:t>
      </w:r>
      <w:r>
        <w:t xml:space="preserve">1, w brzmieniu nadanym niniejszą ustawą, może organizować egzaminy na tym poziomie biegłości językowej </w:t>
      </w:r>
      <w:r w:rsidRPr="00A87EBB">
        <w:t xml:space="preserve">odpowiednio </w:t>
      </w:r>
      <w:r>
        <w:t>w grupie, o której mowa</w:t>
      </w:r>
      <w:r w:rsidR="001E57E6">
        <w:t xml:space="preserve"> w art. </w:t>
      </w:r>
      <w:r>
        <w:t>11a</w:t>
      </w:r>
      <w:r w:rsidR="001E57E6">
        <w:t xml:space="preserve"> ust. 3 pkt 1 albo</w:t>
      </w:r>
      <w:r>
        <w:t xml:space="preserve"> 2 ustawy zmienianej</w:t>
      </w:r>
      <w:r w:rsidR="001E57E6">
        <w:t xml:space="preserve"> w art. </w:t>
      </w:r>
      <w:r>
        <w:t>1, w </w:t>
      </w:r>
      <w:r w:rsidRPr="00A87EBB">
        <w:t>brzmieniu nadanym niniejszą ustawą</w:t>
      </w:r>
      <w:r>
        <w:t>, do końca okresu, na który to uprawnienie zostało nadane.</w:t>
      </w:r>
    </w:p>
    <w:p w14:paraId="2487C3A2" w14:textId="3C9D3D99" w:rsidR="00F8216F" w:rsidRDefault="00F8216F" w:rsidP="00F8216F">
      <w:pPr>
        <w:pStyle w:val="ARTartustawynprozporzdzenia"/>
      </w:pPr>
      <w:r w:rsidRPr="00F8216F">
        <w:rPr>
          <w:rStyle w:val="Ppogrubienie"/>
        </w:rPr>
        <w:t>Art. 7.</w:t>
      </w:r>
      <w:r>
        <w:rPr>
          <w:rStyle w:val="Ppogrubienie"/>
        </w:rPr>
        <w:t> </w:t>
      </w:r>
      <w:r>
        <w:t>Egzaminatorzy wpisani przed dniem wejścia w życie niniejszej ustawy na listę egzaminatorów uprawnionych do sprawowania funkcji przewodniczącego komisji egzaminacyjnej, o której mowa</w:t>
      </w:r>
      <w:r w:rsidR="001E57E6">
        <w:t xml:space="preserve"> w art. </w:t>
      </w:r>
      <w:r>
        <w:t>11f</w:t>
      </w:r>
      <w:r w:rsidR="001E57E6">
        <w:t xml:space="preserve"> ust. </w:t>
      </w:r>
      <w:r>
        <w:t>1 ustawy zmienianej</w:t>
      </w:r>
      <w:r w:rsidR="001E57E6">
        <w:t xml:space="preserve"> w art. </w:t>
      </w:r>
      <w:r>
        <w:t>1, zachowują swoje uprawnienia.</w:t>
      </w:r>
    </w:p>
    <w:p w14:paraId="0768E69C" w14:textId="15FFDB60" w:rsidR="00F8216F" w:rsidRDefault="00F8216F" w:rsidP="00F8216F">
      <w:pPr>
        <w:pStyle w:val="ARTartustawynprozporzdzenia"/>
        <w:rPr>
          <w:rStyle w:val="Ppogrubienie"/>
        </w:rPr>
      </w:pPr>
      <w:r w:rsidRPr="00F8216F">
        <w:rPr>
          <w:rStyle w:val="Ppogrubienie"/>
        </w:rPr>
        <w:t>Art. 8.</w:t>
      </w:r>
      <w:r>
        <w:t> </w:t>
      </w:r>
      <w:r w:rsidRPr="007579CF">
        <w:t>Do wniosków o </w:t>
      </w:r>
      <w:r>
        <w:t>wydanie certyfikatu, o którym mowa</w:t>
      </w:r>
      <w:r w:rsidR="001E57E6">
        <w:t xml:space="preserve"> w art. </w:t>
      </w:r>
      <w:r>
        <w:t>11a</w:t>
      </w:r>
      <w:r w:rsidR="001E57E6">
        <w:t xml:space="preserve"> ust. </w:t>
      </w:r>
      <w:r>
        <w:t>4 </w:t>
      </w:r>
      <w:r w:rsidRPr="007579CF">
        <w:t>ustawy zmienianej</w:t>
      </w:r>
      <w:r w:rsidR="001E57E6" w:rsidRPr="007579CF">
        <w:t xml:space="preserve"> w</w:t>
      </w:r>
      <w:r w:rsidR="001E57E6">
        <w:t> art. </w:t>
      </w:r>
      <w:r w:rsidRPr="007579CF">
        <w:t xml:space="preserve">1, </w:t>
      </w:r>
      <w:r w:rsidR="00B4581C" w:rsidRPr="00B4581C">
        <w:t xml:space="preserve">w brzmieniu dotychczasowym, </w:t>
      </w:r>
      <w:r w:rsidRPr="007579CF">
        <w:t>złożonych i nierozpatrzonych przed dniem wejścia w życie niniejszej ustawy, stosuje się przepisy dotychczasowe</w:t>
      </w:r>
      <w:r>
        <w:t>.</w:t>
      </w:r>
    </w:p>
    <w:p w14:paraId="5E63B075" w14:textId="46DB7BB2" w:rsidR="00F8216F" w:rsidRDefault="00F8216F" w:rsidP="00F8216F">
      <w:pPr>
        <w:pStyle w:val="ARTartustawynprozporzdzenia"/>
      </w:pPr>
      <w:r w:rsidRPr="00F8216F">
        <w:rPr>
          <w:rStyle w:val="Ppogrubienie"/>
        </w:rPr>
        <w:t>Art. 9.</w:t>
      </w:r>
      <w:r>
        <w:t> </w:t>
      </w:r>
      <w:r w:rsidRPr="00A20976">
        <w:t>Do wniosków o wydanie zaświadczenia, o którym mowa</w:t>
      </w:r>
      <w:r w:rsidR="001E57E6" w:rsidRPr="00A20976">
        <w:t xml:space="preserve"> w</w:t>
      </w:r>
      <w:r w:rsidR="001E57E6">
        <w:t> art. </w:t>
      </w:r>
      <w:r w:rsidRPr="00A20976">
        <w:t>11aa</w:t>
      </w:r>
      <w:r w:rsidR="001E57E6">
        <w:t xml:space="preserve"> ust. </w:t>
      </w:r>
      <w:r w:rsidRPr="00A20976">
        <w:t>4 ustawy zmienianej</w:t>
      </w:r>
      <w:r w:rsidR="001E57E6" w:rsidRPr="00A20976">
        <w:t xml:space="preserve"> w</w:t>
      </w:r>
      <w:r w:rsidR="001E57E6">
        <w:t> art. </w:t>
      </w:r>
      <w:r w:rsidRPr="00A20976">
        <w:t xml:space="preserve">1, </w:t>
      </w:r>
      <w:r w:rsidR="00B4581C" w:rsidRPr="00B4581C">
        <w:t xml:space="preserve">w brzmieniu dotychczasowym, </w:t>
      </w:r>
      <w:r w:rsidRPr="00A20976">
        <w:t xml:space="preserve">złożonych i nierozpatrzonych </w:t>
      </w:r>
      <w:bookmarkStart w:id="27" w:name="_Hlk205879157"/>
      <w:r w:rsidRPr="00A20976">
        <w:t>przed dniem wejścia w życie niniejszej ustawy</w:t>
      </w:r>
      <w:bookmarkEnd w:id="27"/>
      <w:r w:rsidRPr="00A20976">
        <w:t>, stosuje się przepisy dotychczasowe.</w:t>
      </w:r>
    </w:p>
    <w:p w14:paraId="317564C7" w14:textId="02846259" w:rsidR="00F8216F" w:rsidRDefault="00F8216F" w:rsidP="00F8216F">
      <w:pPr>
        <w:pStyle w:val="ARTartustawynprozporzdzenia"/>
      </w:pPr>
      <w:r w:rsidRPr="00F8216F">
        <w:rPr>
          <w:rStyle w:val="Ppogrubienie"/>
        </w:rPr>
        <w:t>Art. 10.</w:t>
      </w:r>
      <w:r>
        <w:t> </w:t>
      </w:r>
      <w:r w:rsidRPr="009E1E86">
        <w:t>Do wniosków o</w:t>
      </w:r>
      <w:r>
        <w:t> </w:t>
      </w:r>
      <w:r w:rsidRPr="009E1E86">
        <w:t xml:space="preserve">ponowne sprawdzenie </w:t>
      </w:r>
      <w:r>
        <w:t xml:space="preserve">i ocenę </w:t>
      </w:r>
      <w:r w:rsidRPr="009E1E86">
        <w:t>prac z</w:t>
      </w:r>
      <w:r>
        <w:t> </w:t>
      </w:r>
      <w:r w:rsidRPr="009E1E86">
        <w:t>części pisemnej egzaminu, o</w:t>
      </w:r>
      <w:r>
        <w:t> </w:t>
      </w:r>
      <w:r w:rsidRPr="009E1E86">
        <w:t>których mowa</w:t>
      </w:r>
      <w:r w:rsidR="001E57E6" w:rsidRPr="009E1E86">
        <w:t xml:space="preserve"> w</w:t>
      </w:r>
      <w:r w:rsidR="001E57E6">
        <w:t> art. </w:t>
      </w:r>
      <w:r w:rsidRPr="009E1E86">
        <w:t>11h</w:t>
      </w:r>
      <w:r w:rsidR="001E57E6">
        <w:t xml:space="preserve"> ust. </w:t>
      </w:r>
      <w:r w:rsidR="00DE1F19">
        <w:t>4 </w:t>
      </w:r>
      <w:r w:rsidRPr="009E1E86">
        <w:t>ustawy zmienianej</w:t>
      </w:r>
      <w:r w:rsidR="001E57E6" w:rsidRPr="009E1E86">
        <w:t xml:space="preserve"> w</w:t>
      </w:r>
      <w:r w:rsidR="001E57E6">
        <w:t> art. </w:t>
      </w:r>
      <w:r w:rsidRPr="009E1E86">
        <w:t xml:space="preserve">1, </w:t>
      </w:r>
      <w:r w:rsidR="00DE1F19">
        <w:t xml:space="preserve">w brzmieniu dotychczasowym, </w:t>
      </w:r>
      <w:r w:rsidRPr="009E1E86">
        <w:t>złożonych i</w:t>
      </w:r>
      <w:r>
        <w:t> </w:t>
      </w:r>
      <w:r w:rsidRPr="009E1E86">
        <w:t>nierozpatrzonych przed dniem wejścia w</w:t>
      </w:r>
      <w:r>
        <w:t> </w:t>
      </w:r>
      <w:r w:rsidRPr="009E1E86">
        <w:t>życie niniejszej ustawy, stosuje się przepisy dotychczasowe</w:t>
      </w:r>
      <w:r>
        <w:t>.</w:t>
      </w:r>
    </w:p>
    <w:p w14:paraId="7FA7EBD3" w14:textId="2BBD9ECA" w:rsidR="00F8216F" w:rsidRDefault="00F8216F" w:rsidP="00F8216F">
      <w:pPr>
        <w:pStyle w:val="ARTartustawynprozporzdzenia"/>
      </w:pPr>
      <w:r w:rsidRPr="00F8216F">
        <w:rPr>
          <w:rStyle w:val="Ppogrubienie"/>
        </w:rPr>
        <w:t>Art. 11.</w:t>
      </w:r>
      <w:r>
        <w:t> Do wizytacji egzaminów wszczętych i niezakończonych przed dniem wejścia w życie niniejszej ustawy stosuje się przepisy dotychczasowe.</w:t>
      </w:r>
    </w:p>
    <w:p w14:paraId="680EED12" w14:textId="374366C0" w:rsidR="00F8216F" w:rsidRDefault="00F8216F" w:rsidP="00F8216F">
      <w:pPr>
        <w:pStyle w:val="ARTartustawynprozporzdzenia"/>
        <w:keepNext/>
      </w:pPr>
      <w:r w:rsidRPr="00F8216F">
        <w:rPr>
          <w:rStyle w:val="Ppogrubienie"/>
        </w:rPr>
        <w:t>Art.</w:t>
      </w:r>
      <w:r>
        <w:rPr>
          <w:rStyle w:val="Ppogrubienie"/>
        </w:rPr>
        <w:t> </w:t>
      </w:r>
      <w:r w:rsidRPr="00F8216F">
        <w:rPr>
          <w:rStyle w:val="Ppogrubienie"/>
        </w:rPr>
        <w:t>12.</w:t>
      </w:r>
      <w:r w:rsidR="004639B4">
        <w:t> </w:t>
      </w:r>
      <w:r>
        <w:t>1.</w:t>
      </w:r>
      <w:r w:rsidR="004639B4">
        <w:t> </w:t>
      </w:r>
      <w:r>
        <w:t>Maksymalny limit wydatków</w:t>
      </w:r>
      <w:r w:rsidR="001E57E6">
        <w:t xml:space="preserve"> z </w:t>
      </w:r>
      <w:r>
        <w:t>budżetu państwa przeznaczonych na sfinansowanie kosztów Narodowej Agencji Wymiany Akademickiej związanych</w:t>
      </w:r>
      <w:r w:rsidR="001E57E6">
        <w:t xml:space="preserve"> </w:t>
      </w:r>
      <w:r w:rsidR="001E57E6">
        <w:lastRenderedPageBreak/>
        <w:t>z </w:t>
      </w:r>
      <w:r>
        <w:t>zapewnieniem obsługi Państwowej Komisji do spraw Poświadczania Znajomości Języka Polskiego jako Obcego, na podstawie ustawy zmienianej</w:t>
      </w:r>
      <w:r w:rsidR="001E57E6">
        <w:t xml:space="preserve"> w art. </w:t>
      </w:r>
      <w:r>
        <w:t>2, wynosi w:</w:t>
      </w:r>
    </w:p>
    <w:p w14:paraId="1FA9A947" w14:textId="6EB08E74" w:rsidR="00F8216F" w:rsidRDefault="00F8216F" w:rsidP="00F8216F">
      <w:pPr>
        <w:pStyle w:val="PKTpunkt"/>
      </w:pPr>
      <w:r>
        <w:t>1)</w:t>
      </w:r>
      <w:r>
        <w:tab/>
        <w:t>202</w:t>
      </w:r>
      <w:r w:rsidR="001E57E6">
        <w:t>7 </w:t>
      </w:r>
      <w:r>
        <w:t>r. – 3 87</w:t>
      </w:r>
      <w:r w:rsidR="001E57E6">
        <w:t>1 </w:t>
      </w:r>
      <w:r>
        <w:t>35</w:t>
      </w:r>
      <w:r w:rsidR="001E57E6">
        <w:t>8 </w:t>
      </w:r>
      <w:r>
        <w:t>zł;</w:t>
      </w:r>
    </w:p>
    <w:p w14:paraId="4ACFC52F" w14:textId="30FBF084" w:rsidR="00F8216F" w:rsidRDefault="00F8216F" w:rsidP="00F8216F">
      <w:pPr>
        <w:pStyle w:val="PKTpunkt"/>
      </w:pPr>
      <w:r>
        <w:t>2)</w:t>
      </w:r>
      <w:r>
        <w:tab/>
        <w:t>202</w:t>
      </w:r>
      <w:r w:rsidR="001E57E6">
        <w:t>8 </w:t>
      </w:r>
      <w:r>
        <w:t>r. – 3 96</w:t>
      </w:r>
      <w:r w:rsidR="001E57E6">
        <w:t>8 </w:t>
      </w:r>
      <w:r>
        <w:t>14</w:t>
      </w:r>
      <w:r w:rsidR="001E57E6">
        <w:t>2 </w:t>
      </w:r>
      <w:r>
        <w:t>zł;</w:t>
      </w:r>
    </w:p>
    <w:p w14:paraId="1FCC855A" w14:textId="2FC9A832" w:rsidR="00F8216F" w:rsidRDefault="00F8216F" w:rsidP="00F8216F">
      <w:pPr>
        <w:pStyle w:val="PKTpunkt"/>
      </w:pPr>
      <w:r>
        <w:t>3)</w:t>
      </w:r>
      <w:r>
        <w:tab/>
        <w:t>202</w:t>
      </w:r>
      <w:r w:rsidR="001E57E6">
        <w:t>9 </w:t>
      </w:r>
      <w:r>
        <w:t>r. – 4 06</w:t>
      </w:r>
      <w:r w:rsidR="001E57E6">
        <w:t>3</w:t>
      </w:r>
      <w:r w:rsidR="008B4F87">
        <w:t> </w:t>
      </w:r>
      <w:r>
        <w:t>377</w:t>
      </w:r>
      <w:r w:rsidR="008B4F87">
        <w:t> </w:t>
      </w:r>
      <w:r>
        <w:t>zł;</w:t>
      </w:r>
    </w:p>
    <w:p w14:paraId="0424890B" w14:textId="39637851" w:rsidR="00F8216F" w:rsidRDefault="00F8216F" w:rsidP="00F8216F">
      <w:pPr>
        <w:pStyle w:val="PKTpunkt"/>
      </w:pPr>
      <w:r>
        <w:t>4)</w:t>
      </w:r>
      <w:r>
        <w:tab/>
        <w:t>203</w:t>
      </w:r>
      <w:r w:rsidR="001E57E6">
        <w:t>0 </w:t>
      </w:r>
      <w:r>
        <w:t>r. – 4 16</w:t>
      </w:r>
      <w:r w:rsidR="001E57E6">
        <w:t>0 </w:t>
      </w:r>
      <w:r>
        <w:t>89</w:t>
      </w:r>
      <w:r w:rsidR="001E57E6">
        <w:t>9 </w:t>
      </w:r>
      <w:r>
        <w:t>zł;</w:t>
      </w:r>
    </w:p>
    <w:p w14:paraId="08AA1915" w14:textId="767BD84E" w:rsidR="00F8216F" w:rsidRDefault="00F8216F" w:rsidP="00F8216F">
      <w:pPr>
        <w:pStyle w:val="PKTpunkt"/>
      </w:pPr>
      <w:r>
        <w:t>5)</w:t>
      </w:r>
      <w:r>
        <w:tab/>
        <w:t>203</w:t>
      </w:r>
      <w:r w:rsidR="001E57E6">
        <w:t>1 </w:t>
      </w:r>
      <w:r>
        <w:t>r. – 4 26</w:t>
      </w:r>
      <w:r w:rsidR="001E57E6">
        <w:t>0 </w:t>
      </w:r>
      <w:r>
        <w:t>76</w:t>
      </w:r>
      <w:r w:rsidR="001E57E6">
        <w:t>0 </w:t>
      </w:r>
      <w:r>
        <w:t>zł;</w:t>
      </w:r>
    </w:p>
    <w:p w14:paraId="0090E2F2" w14:textId="2C3CBF5D" w:rsidR="00F8216F" w:rsidRDefault="00F8216F" w:rsidP="00F8216F">
      <w:pPr>
        <w:pStyle w:val="PKTpunkt"/>
      </w:pPr>
      <w:r>
        <w:t>6)</w:t>
      </w:r>
      <w:r>
        <w:tab/>
        <w:t>203</w:t>
      </w:r>
      <w:r w:rsidR="001E57E6">
        <w:t>2 </w:t>
      </w:r>
      <w:r>
        <w:t>r. – 4 36</w:t>
      </w:r>
      <w:r w:rsidR="001E57E6">
        <w:t>3 </w:t>
      </w:r>
      <w:r>
        <w:t>01</w:t>
      </w:r>
      <w:r w:rsidR="001E57E6">
        <w:t>8 </w:t>
      </w:r>
      <w:r>
        <w:t>zł;</w:t>
      </w:r>
    </w:p>
    <w:p w14:paraId="515F06C0" w14:textId="11262E6B" w:rsidR="00F8216F" w:rsidRDefault="00F8216F" w:rsidP="00F8216F">
      <w:pPr>
        <w:pStyle w:val="PKTpunkt"/>
      </w:pPr>
      <w:r>
        <w:t>7)</w:t>
      </w:r>
      <w:r>
        <w:tab/>
        <w:t>203</w:t>
      </w:r>
      <w:r w:rsidR="001E57E6">
        <w:t>3 </w:t>
      </w:r>
      <w:r>
        <w:t>r. – 4 46</w:t>
      </w:r>
      <w:r w:rsidR="001E57E6">
        <w:t>7 </w:t>
      </w:r>
      <w:r>
        <w:t>73</w:t>
      </w:r>
      <w:r w:rsidR="001E57E6">
        <w:t>1 </w:t>
      </w:r>
      <w:r>
        <w:t>zł;</w:t>
      </w:r>
    </w:p>
    <w:p w14:paraId="4592CD5E" w14:textId="385F175E" w:rsidR="00F8216F" w:rsidRDefault="00F8216F" w:rsidP="00F8216F">
      <w:pPr>
        <w:pStyle w:val="PKTpunkt"/>
      </w:pPr>
      <w:r>
        <w:t>8)</w:t>
      </w:r>
      <w:r>
        <w:tab/>
        <w:t>203</w:t>
      </w:r>
      <w:r w:rsidR="001E57E6">
        <w:t>4 </w:t>
      </w:r>
      <w:r>
        <w:t>r. – 4 57</w:t>
      </w:r>
      <w:r w:rsidR="001E57E6">
        <w:t>4 </w:t>
      </w:r>
      <w:r>
        <w:t>95</w:t>
      </w:r>
      <w:r w:rsidR="001E57E6">
        <w:t>6 </w:t>
      </w:r>
      <w:r>
        <w:t>zł;</w:t>
      </w:r>
    </w:p>
    <w:p w14:paraId="2BDD5762" w14:textId="79E88268" w:rsidR="00F8216F" w:rsidRDefault="00F8216F" w:rsidP="00F8216F">
      <w:pPr>
        <w:pStyle w:val="PKTpunkt"/>
      </w:pPr>
      <w:r>
        <w:t>9)</w:t>
      </w:r>
      <w:r>
        <w:tab/>
        <w:t>203</w:t>
      </w:r>
      <w:r w:rsidR="001E57E6">
        <w:t>5 </w:t>
      </w:r>
      <w:r>
        <w:t>r. – 4 68</w:t>
      </w:r>
      <w:r w:rsidR="001E57E6">
        <w:t>4 </w:t>
      </w:r>
      <w:r>
        <w:t>75</w:t>
      </w:r>
      <w:r w:rsidR="001E57E6">
        <w:t>5 </w:t>
      </w:r>
      <w:r>
        <w:t>zł;</w:t>
      </w:r>
    </w:p>
    <w:p w14:paraId="656E01F9" w14:textId="0F56AA36" w:rsidR="00F8216F" w:rsidRDefault="00F8216F" w:rsidP="00F8216F">
      <w:pPr>
        <w:pStyle w:val="PKTpunkt"/>
      </w:pPr>
      <w:r>
        <w:t>10)</w:t>
      </w:r>
      <w:r>
        <w:tab/>
        <w:t>203</w:t>
      </w:r>
      <w:r w:rsidR="001E57E6">
        <w:t>6 </w:t>
      </w:r>
      <w:r>
        <w:t>r. – 4 79</w:t>
      </w:r>
      <w:r w:rsidR="001E57E6">
        <w:t>7 </w:t>
      </w:r>
      <w:r>
        <w:t>19</w:t>
      </w:r>
      <w:r w:rsidR="001E57E6">
        <w:t>0 </w:t>
      </w:r>
      <w:r>
        <w:t>zł.</w:t>
      </w:r>
    </w:p>
    <w:p w14:paraId="484E9036" w14:textId="640E5723" w:rsidR="00F8216F" w:rsidRDefault="00F8216F" w:rsidP="00F8216F">
      <w:pPr>
        <w:pStyle w:val="USTustnpkodeksu"/>
      </w:pPr>
      <w:r w:rsidRPr="00884785">
        <w:t>2.</w:t>
      </w:r>
      <w:r w:rsidR="001E57E6">
        <w:t xml:space="preserve"> </w:t>
      </w:r>
      <w:r w:rsidR="001E57E6" w:rsidRPr="00822228">
        <w:t>W</w:t>
      </w:r>
      <w:r w:rsidR="001E57E6">
        <w:t> </w:t>
      </w:r>
      <w:r w:rsidRPr="00822228">
        <w:t xml:space="preserve">przypadku </w:t>
      </w:r>
      <w:r w:rsidRPr="00D63B3D">
        <w:t xml:space="preserve">przekroczenia lub zagrożenia przekroczeniem przyjętego na dany rok budżetowy maksymalnego limitu wydatków </w:t>
      </w:r>
      <w:r w:rsidR="00BF3C7B" w:rsidRPr="00D63B3D">
        <w:t xml:space="preserve">zostanie </w:t>
      </w:r>
      <w:r w:rsidRPr="00D63B3D">
        <w:t>zastosowany mechanizm korygujący polegający na ograniczeniu wydatków, do poziomu zgodnego</w:t>
      </w:r>
      <w:r w:rsidR="001E57E6" w:rsidRPr="00D63B3D">
        <w:t xml:space="preserve"> z </w:t>
      </w:r>
      <w:r w:rsidRPr="00D63B3D">
        <w:t>limitem wydatków przyjętym dla danego roku budżetowego oraz kolejnych lat przez zmniejszenie wynagrodzeń,</w:t>
      </w:r>
      <w:r w:rsidR="001E57E6" w:rsidRPr="00D63B3D">
        <w:t xml:space="preserve"> o </w:t>
      </w:r>
      <w:r w:rsidRPr="00D63B3D">
        <w:t>których mowa</w:t>
      </w:r>
      <w:r w:rsidR="001E57E6" w:rsidRPr="00D63B3D">
        <w:t xml:space="preserve"> w </w:t>
      </w:r>
      <w:r w:rsidRPr="00D63B3D">
        <w:t>przepisach wydanych na podstawie</w:t>
      </w:r>
      <w:r w:rsidR="001E57E6" w:rsidRPr="00D63B3D">
        <w:t xml:space="preserve"> art. </w:t>
      </w:r>
      <w:r w:rsidRPr="00D63B3D">
        <w:t>11m ustawy zmienianej</w:t>
      </w:r>
      <w:r w:rsidR="001E57E6" w:rsidRPr="00D63B3D">
        <w:t xml:space="preserve"> w art. </w:t>
      </w:r>
      <w:r w:rsidRPr="00D63B3D">
        <w:t>1,</w:t>
      </w:r>
      <w:r w:rsidR="001E57E6" w:rsidRPr="00D63B3D">
        <w:t xml:space="preserve"> w </w:t>
      </w:r>
      <w:r w:rsidRPr="00D63B3D">
        <w:t>brzmieniu</w:t>
      </w:r>
      <w:r w:rsidR="00BF3C7B" w:rsidRPr="00D63B3D">
        <w:t xml:space="preserve"> </w:t>
      </w:r>
      <w:r w:rsidRPr="00D63B3D">
        <w:t>nadanym niniejszą ustawą.</w:t>
      </w:r>
    </w:p>
    <w:p w14:paraId="08FF50E5" w14:textId="7E2F48F5" w:rsidR="00F8216F" w:rsidRDefault="00F8216F" w:rsidP="00F8216F">
      <w:pPr>
        <w:pStyle w:val="USTustnpkodeksu"/>
      </w:pPr>
      <w:r>
        <w:t xml:space="preserve">3. </w:t>
      </w:r>
      <w:r w:rsidRPr="00884785">
        <w:t xml:space="preserve">Minister właściwy do spraw </w:t>
      </w:r>
      <w:r>
        <w:t>szkolnictwa wyższego</w:t>
      </w:r>
      <w:r w:rsidR="001E57E6">
        <w:t xml:space="preserve"> i </w:t>
      </w:r>
      <w:r>
        <w:t>nauki</w:t>
      </w:r>
      <w:r w:rsidRPr="00884785">
        <w:t xml:space="preserve"> monitoruje wykorzystanie limitu wydatków,</w:t>
      </w:r>
      <w:r w:rsidR="001E57E6" w:rsidRPr="00884785">
        <w:t xml:space="preserve"> o</w:t>
      </w:r>
      <w:r w:rsidR="001E57E6">
        <w:t> </w:t>
      </w:r>
      <w:r w:rsidRPr="00884785">
        <w:t>którym mowa</w:t>
      </w:r>
      <w:r w:rsidR="001E57E6" w:rsidRPr="00884785">
        <w:t xml:space="preserve"> w</w:t>
      </w:r>
      <w:r w:rsidR="001E57E6">
        <w:t> ust. </w:t>
      </w:r>
      <w:r w:rsidRPr="00884785">
        <w:t>1</w:t>
      </w:r>
      <w:r>
        <w:t xml:space="preserve">, </w:t>
      </w:r>
      <w:r w:rsidRPr="007922B8">
        <w:t>oraz odpowiada za wdrożenie mechanizmu</w:t>
      </w:r>
      <w:r w:rsidR="00743368">
        <w:t xml:space="preserve"> </w:t>
      </w:r>
      <w:r w:rsidRPr="007922B8">
        <w:t>korygującego,</w:t>
      </w:r>
      <w:r w:rsidR="001E57E6" w:rsidRPr="007922B8">
        <w:t xml:space="preserve"> o</w:t>
      </w:r>
      <w:r w:rsidR="001E57E6">
        <w:t> </w:t>
      </w:r>
      <w:r w:rsidRPr="007922B8">
        <w:t>którym mowa</w:t>
      </w:r>
      <w:r w:rsidR="001E57E6" w:rsidRPr="007922B8">
        <w:t xml:space="preserve"> w</w:t>
      </w:r>
      <w:r w:rsidR="001E57E6">
        <w:t> ust. </w:t>
      </w:r>
      <w:r>
        <w:t>2</w:t>
      </w:r>
      <w:r w:rsidRPr="007922B8">
        <w:t>.</w:t>
      </w:r>
    </w:p>
    <w:p w14:paraId="5A2AFCDD" w14:textId="3C9BBF77" w:rsidR="00E3370E" w:rsidRPr="00737F6A" w:rsidRDefault="00F8216F" w:rsidP="00F076EA">
      <w:pPr>
        <w:pStyle w:val="ARTartustawynprozporzdzenia"/>
      </w:pPr>
      <w:r w:rsidRPr="00F8216F">
        <w:rPr>
          <w:rStyle w:val="Ppogrubienie"/>
        </w:rPr>
        <w:t>Art. 13.</w:t>
      </w:r>
      <w:r>
        <w:t> </w:t>
      </w:r>
      <w:r w:rsidRPr="00D57F6B">
        <w:t>Ustawa wchodzi w</w:t>
      </w:r>
      <w:r>
        <w:t> </w:t>
      </w:r>
      <w:r w:rsidRPr="00D57F6B">
        <w:t xml:space="preserve">życie </w:t>
      </w:r>
      <w:r>
        <w:t>z dniem 1 stycznia 2027 r.,</w:t>
      </w:r>
      <w:r w:rsidR="001E57E6">
        <w:t xml:space="preserve"> z </w:t>
      </w:r>
      <w:r>
        <w:t>wyjątkiem</w:t>
      </w:r>
      <w:r w:rsidR="001E57E6">
        <w:t xml:space="preserve"> art. 1 pkt 2 lit. </w:t>
      </w:r>
      <w:r>
        <w:t>b</w:t>
      </w:r>
      <w:r w:rsidR="001E57E6">
        <w:t xml:space="preserve"> i </w:t>
      </w:r>
      <w:r>
        <w:t xml:space="preserve">d, </w:t>
      </w:r>
      <w:r w:rsidR="00C62A28">
        <w:t xml:space="preserve">które wchodzą </w:t>
      </w:r>
      <w:r w:rsidR="001E57E6">
        <w:t>w </w:t>
      </w:r>
      <w:r>
        <w:t>życie po upływie 1</w:t>
      </w:r>
      <w:r w:rsidR="001E57E6">
        <w:t>4 </w:t>
      </w:r>
      <w:r>
        <w:t>dni od dnia ogłoszenia.</w:t>
      </w:r>
    </w:p>
    <w:sectPr w:rsidR="00E3370E"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F2DC" w14:textId="77777777" w:rsidR="00DC2C81" w:rsidRDefault="00DC2C81">
      <w:r>
        <w:separator/>
      </w:r>
    </w:p>
  </w:endnote>
  <w:endnote w:type="continuationSeparator" w:id="0">
    <w:p w14:paraId="62136FA0" w14:textId="77777777" w:rsidR="00DC2C81" w:rsidRDefault="00DC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7C12" w14:textId="77777777" w:rsidR="00DC2C81" w:rsidRDefault="00DC2C81">
      <w:r>
        <w:separator/>
      </w:r>
    </w:p>
  </w:footnote>
  <w:footnote w:type="continuationSeparator" w:id="0">
    <w:p w14:paraId="5781ACB8" w14:textId="77777777" w:rsidR="00DC2C81" w:rsidRDefault="00DC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6DE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FD01FD"/>
    <w:multiLevelType w:val="multilevel"/>
    <w:tmpl w:val="CAA6E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F1865"/>
    <w:multiLevelType w:val="hybridMultilevel"/>
    <w:tmpl w:val="0AD0458E"/>
    <w:lvl w:ilvl="0" w:tplc="E70E9A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8821903"/>
    <w:multiLevelType w:val="hybridMultilevel"/>
    <w:tmpl w:val="FAA412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F7526D"/>
    <w:multiLevelType w:val="multilevel"/>
    <w:tmpl w:val="D97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4"/>
  </w:num>
  <w:num w:numId="3">
    <w:abstractNumId w:val="18"/>
  </w:num>
  <w:num w:numId="4">
    <w:abstractNumId w:val="18"/>
  </w:num>
  <w:num w:numId="5">
    <w:abstractNumId w:val="38"/>
  </w:num>
  <w:num w:numId="6">
    <w:abstractNumId w:val="33"/>
  </w:num>
  <w:num w:numId="7">
    <w:abstractNumId w:val="38"/>
  </w:num>
  <w:num w:numId="8">
    <w:abstractNumId w:val="33"/>
  </w:num>
  <w:num w:numId="9">
    <w:abstractNumId w:val="38"/>
  </w:num>
  <w:num w:numId="10">
    <w:abstractNumId w:val="33"/>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6"/>
  </w:num>
  <w:num w:numId="29">
    <w:abstractNumId w:val="39"/>
  </w:num>
  <w:num w:numId="30">
    <w:abstractNumId w:val="35"/>
  </w:num>
  <w:num w:numId="31">
    <w:abstractNumId w:val="19"/>
  </w:num>
  <w:num w:numId="32">
    <w:abstractNumId w:val="11"/>
  </w:num>
  <w:num w:numId="33">
    <w:abstractNumId w:val="32"/>
  </w:num>
  <w:num w:numId="34">
    <w:abstractNumId w:val="21"/>
  </w:num>
  <w:num w:numId="35">
    <w:abstractNumId w:val="17"/>
  </w:num>
  <w:num w:numId="36">
    <w:abstractNumId w:val="23"/>
  </w:num>
  <w:num w:numId="37">
    <w:abstractNumId w:val="28"/>
  </w:num>
  <w:num w:numId="38">
    <w:abstractNumId w:val="25"/>
  </w:num>
  <w:num w:numId="39">
    <w:abstractNumId w:val="13"/>
  </w:num>
  <w:num w:numId="40">
    <w:abstractNumId w:val="31"/>
  </w:num>
  <w:num w:numId="41">
    <w:abstractNumId w:val="30"/>
  </w:num>
  <w:num w:numId="42">
    <w:abstractNumId w:val="22"/>
  </w:num>
  <w:num w:numId="43">
    <w:abstractNumId w:val="37"/>
  </w:num>
  <w:num w:numId="44">
    <w:abstractNumId w:val="12"/>
  </w:num>
  <w:num w:numId="45">
    <w:abstractNumId w:val="34"/>
  </w:num>
  <w:num w:numId="46">
    <w:abstractNumId w:val="29"/>
  </w:num>
  <w:num w:numId="47">
    <w:abstractNumId w:val="2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6F"/>
    <w:rsid w:val="000012DA"/>
    <w:rsid w:val="0000246E"/>
    <w:rsid w:val="00003862"/>
    <w:rsid w:val="00010505"/>
    <w:rsid w:val="00012A35"/>
    <w:rsid w:val="00016099"/>
    <w:rsid w:val="00017DC2"/>
    <w:rsid w:val="00021522"/>
    <w:rsid w:val="00023471"/>
    <w:rsid w:val="00023F13"/>
    <w:rsid w:val="00025E8F"/>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5A4"/>
    <w:rsid w:val="00057AB3"/>
    <w:rsid w:val="00060076"/>
    <w:rsid w:val="00060432"/>
    <w:rsid w:val="00060D87"/>
    <w:rsid w:val="000615A5"/>
    <w:rsid w:val="00062C82"/>
    <w:rsid w:val="00064A3A"/>
    <w:rsid w:val="00064E4C"/>
    <w:rsid w:val="00066901"/>
    <w:rsid w:val="00071BEE"/>
    <w:rsid w:val="000736CD"/>
    <w:rsid w:val="0007533B"/>
    <w:rsid w:val="0007545D"/>
    <w:rsid w:val="000760BF"/>
    <w:rsid w:val="0007613E"/>
    <w:rsid w:val="00076BFC"/>
    <w:rsid w:val="000814A7"/>
    <w:rsid w:val="00084C54"/>
    <w:rsid w:val="0008557B"/>
    <w:rsid w:val="00085CE7"/>
    <w:rsid w:val="000906EE"/>
    <w:rsid w:val="00091BA2"/>
    <w:rsid w:val="000944EF"/>
    <w:rsid w:val="0009732D"/>
    <w:rsid w:val="000973F0"/>
    <w:rsid w:val="000A1296"/>
    <w:rsid w:val="000A1C27"/>
    <w:rsid w:val="000A1DAD"/>
    <w:rsid w:val="000A2649"/>
    <w:rsid w:val="000A323B"/>
    <w:rsid w:val="000B1C88"/>
    <w:rsid w:val="000B298D"/>
    <w:rsid w:val="000B47FA"/>
    <w:rsid w:val="000B5B2D"/>
    <w:rsid w:val="000B5DCE"/>
    <w:rsid w:val="000B663B"/>
    <w:rsid w:val="000C05BA"/>
    <w:rsid w:val="000C0E8F"/>
    <w:rsid w:val="000C4BC4"/>
    <w:rsid w:val="000D0110"/>
    <w:rsid w:val="000D2258"/>
    <w:rsid w:val="000D2468"/>
    <w:rsid w:val="000D318A"/>
    <w:rsid w:val="000D6173"/>
    <w:rsid w:val="000D6F83"/>
    <w:rsid w:val="000E25CC"/>
    <w:rsid w:val="000E3694"/>
    <w:rsid w:val="000E490F"/>
    <w:rsid w:val="000E6241"/>
    <w:rsid w:val="000F2BE3"/>
    <w:rsid w:val="000F3D0D"/>
    <w:rsid w:val="000F6ED4"/>
    <w:rsid w:val="000F7A6E"/>
    <w:rsid w:val="00101FB6"/>
    <w:rsid w:val="0010216C"/>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3EB7"/>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0E2D"/>
    <w:rsid w:val="001C1832"/>
    <w:rsid w:val="001C188C"/>
    <w:rsid w:val="001C4253"/>
    <w:rsid w:val="001D1783"/>
    <w:rsid w:val="001D53CD"/>
    <w:rsid w:val="001D55A3"/>
    <w:rsid w:val="001D5AF5"/>
    <w:rsid w:val="001E1E73"/>
    <w:rsid w:val="001E3002"/>
    <w:rsid w:val="001E4E0C"/>
    <w:rsid w:val="001E526D"/>
    <w:rsid w:val="001E5655"/>
    <w:rsid w:val="001E57E6"/>
    <w:rsid w:val="001E677C"/>
    <w:rsid w:val="001F1832"/>
    <w:rsid w:val="001F1DFE"/>
    <w:rsid w:val="001F220F"/>
    <w:rsid w:val="001F25B3"/>
    <w:rsid w:val="001F6616"/>
    <w:rsid w:val="00201384"/>
    <w:rsid w:val="00202BD4"/>
    <w:rsid w:val="00204A97"/>
    <w:rsid w:val="002114EF"/>
    <w:rsid w:val="0021392D"/>
    <w:rsid w:val="002166AD"/>
    <w:rsid w:val="00217871"/>
    <w:rsid w:val="00221ED8"/>
    <w:rsid w:val="002231EA"/>
    <w:rsid w:val="00223FDF"/>
    <w:rsid w:val="002279C0"/>
    <w:rsid w:val="00233ECD"/>
    <w:rsid w:val="0023727E"/>
    <w:rsid w:val="00242081"/>
    <w:rsid w:val="00243049"/>
    <w:rsid w:val="00243777"/>
    <w:rsid w:val="002441CD"/>
    <w:rsid w:val="002442EC"/>
    <w:rsid w:val="002501A3"/>
    <w:rsid w:val="0025166C"/>
    <w:rsid w:val="002555D4"/>
    <w:rsid w:val="00261A16"/>
    <w:rsid w:val="00263522"/>
    <w:rsid w:val="00264EC6"/>
    <w:rsid w:val="00271013"/>
    <w:rsid w:val="00273FE4"/>
    <w:rsid w:val="002765B4"/>
    <w:rsid w:val="00276A94"/>
    <w:rsid w:val="0029405D"/>
    <w:rsid w:val="00294FA6"/>
    <w:rsid w:val="00295A6F"/>
    <w:rsid w:val="00296785"/>
    <w:rsid w:val="002A20C4"/>
    <w:rsid w:val="002A570F"/>
    <w:rsid w:val="002A7292"/>
    <w:rsid w:val="002A7358"/>
    <w:rsid w:val="002A7757"/>
    <w:rsid w:val="002A7902"/>
    <w:rsid w:val="002B0F6B"/>
    <w:rsid w:val="002B23B8"/>
    <w:rsid w:val="002B4429"/>
    <w:rsid w:val="002B52AA"/>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1D72"/>
    <w:rsid w:val="00322D45"/>
    <w:rsid w:val="0032569A"/>
    <w:rsid w:val="00325A1F"/>
    <w:rsid w:val="003268F9"/>
    <w:rsid w:val="00330BAF"/>
    <w:rsid w:val="00334E3A"/>
    <w:rsid w:val="0033600F"/>
    <w:rsid w:val="003361DD"/>
    <w:rsid w:val="00341A6A"/>
    <w:rsid w:val="003446A2"/>
    <w:rsid w:val="00345B9C"/>
    <w:rsid w:val="00352DAE"/>
    <w:rsid w:val="00354EB9"/>
    <w:rsid w:val="00356D07"/>
    <w:rsid w:val="003602AE"/>
    <w:rsid w:val="00360929"/>
    <w:rsid w:val="003647D5"/>
    <w:rsid w:val="003674B0"/>
    <w:rsid w:val="00372F86"/>
    <w:rsid w:val="0037727C"/>
    <w:rsid w:val="00377E70"/>
    <w:rsid w:val="00380904"/>
    <w:rsid w:val="003823EE"/>
    <w:rsid w:val="00382960"/>
    <w:rsid w:val="003846F7"/>
    <w:rsid w:val="003851ED"/>
    <w:rsid w:val="003857EB"/>
    <w:rsid w:val="00385B39"/>
    <w:rsid w:val="00386785"/>
    <w:rsid w:val="00390E89"/>
    <w:rsid w:val="00391B1A"/>
    <w:rsid w:val="00394423"/>
    <w:rsid w:val="00395E51"/>
    <w:rsid w:val="00396942"/>
    <w:rsid w:val="00396B49"/>
    <w:rsid w:val="00396E3E"/>
    <w:rsid w:val="00397DD9"/>
    <w:rsid w:val="003A0D19"/>
    <w:rsid w:val="003A306E"/>
    <w:rsid w:val="003A60DC"/>
    <w:rsid w:val="003A6A46"/>
    <w:rsid w:val="003A7A63"/>
    <w:rsid w:val="003B000C"/>
    <w:rsid w:val="003B0F1D"/>
    <w:rsid w:val="003B4A57"/>
    <w:rsid w:val="003C0AD9"/>
    <w:rsid w:val="003C0ED0"/>
    <w:rsid w:val="003C1D49"/>
    <w:rsid w:val="003C35C4"/>
    <w:rsid w:val="003C43B6"/>
    <w:rsid w:val="003D12C2"/>
    <w:rsid w:val="003D31B9"/>
    <w:rsid w:val="003D3867"/>
    <w:rsid w:val="003D7F68"/>
    <w:rsid w:val="003E0D1A"/>
    <w:rsid w:val="003E28C1"/>
    <w:rsid w:val="003E2DA3"/>
    <w:rsid w:val="003E6501"/>
    <w:rsid w:val="003F020D"/>
    <w:rsid w:val="003F03D9"/>
    <w:rsid w:val="003F2FBE"/>
    <w:rsid w:val="003F318D"/>
    <w:rsid w:val="003F5BAE"/>
    <w:rsid w:val="003F6ED7"/>
    <w:rsid w:val="00401C84"/>
    <w:rsid w:val="00403210"/>
    <w:rsid w:val="004035BB"/>
    <w:rsid w:val="004035EB"/>
    <w:rsid w:val="00407332"/>
    <w:rsid w:val="00407828"/>
    <w:rsid w:val="00407FD2"/>
    <w:rsid w:val="00413D8E"/>
    <w:rsid w:val="004140F2"/>
    <w:rsid w:val="00417B22"/>
    <w:rsid w:val="00421085"/>
    <w:rsid w:val="0042465E"/>
    <w:rsid w:val="00424DF7"/>
    <w:rsid w:val="00432B76"/>
    <w:rsid w:val="00434D01"/>
    <w:rsid w:val="00434EAA"/>
    <w:rsid w:val="00435D26"/>
    <w:rsid w:val="00440C99"/>
    <w:rsid w:val="0044175C"/>
    <w:rsid w:val="00445F4D"/>
    <w:rsid w:val="004504C0"/>
    <w:rsid w:val="004550FB"/>
    <w:rsid w:val="0046111A"/>
    <w:rsid w:val="00461BCD"/>
    <w:rsid w:val="00462946"/>
    <w:rsid w:val="004639B4"/>
    <w:rsid w:val="00463F43"/>
    <w:rsid w:val="00464B94"/>
    <w:rsid w:val="004653A8"/>
    <w:rsid w:val="00465A0B"/>
    <w:rsid w:val="0047077C"/>
    <w:rsid w:val="00470B05"/>
    <w:rsid w:val="0047207C"/>
    <w:rsid w:val="00472CD6"/>
    <w:rsid w:val="00474E3C"/>
    <w:rsid w:val="00477B7E"/>
    <w:rsid w:val="00480A58"/>
    <w:rsid w:val="00482151"/>
    <w:rsid w:val="00485FAD"/>
    <w:rsid w:val="00486472"/>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506"/>
    <w:rsid w:val="004F1EE8"/>
    <w:rsid w:val="004F1F4A"/>
    <w:rsid w:val="004F296D"/>
    <w:rsid w:val="004F508B"/>
    <w:rsid w:val="004F695F"/>
    <w:rsid w:val="004F6CA4"/>
    <w:rsid w:val="00500752"/>
    <w:rsid w:val="00501A50"/>
    <w:rsid w:val="0050222D"/>
    <w:rsid w:val="00503AF3"/>
    <w:rsid w:val="0050696D"/>
    <w:rsid w:val="005071D1"/>
    <w:rsid w:val="0051094B"/>
    <w:rsid w:val="005110D7"/>
    <w:rsid w:val="00511D99"/>
    <w:rsid w:val="005128D3"/>
    <w:rsid w:val="005147E8"/>
    <w:rsid w:val="005158F2"/>
    <w:rsid w:val="00524092"/>
    <w:rsid w:val="00526DFC"/>
    <w:rsid w:val="00526F43"/>
    <w:rsid w:val="00527651"/>
    <w:rsid w:val="005363AB"/>
    <w:rsid w:val="00544EF4"/>
    <w:rsid w:val="00545E53"/>
    <w:rsid w:val="005479D9"/>
    <w:rsid w:val="00551482"/>
    <w:rsid w:val="005572BD"/>
    <w:rsid w:val="00557A12"/>
    <w:rsid w:val="00560AC7"/>
    <w:rsid w:val="00561AFB"/>
    <w:rsid w:val="00561FA8"/>
    <w:rsid w:val="005635ED"/>
    <w:rsid w:val="00565253"/>
    <w:rsid w:val="00565B83"/>
    <w:rsid w:val="00570191"/>
    <w:rsid w:val="00570570"/>
    <w:rsid w:val="00572512"/>
    <w:rsid w:val="00573EE6"/>
    <w:rsid w:val="0057547F"/>
    <w:rsid w:val="005754EE"/>
    <w:rsid w:val="0057617E"/>
    <w:rsid w:val="00576497"/>
    <w:rsid w:val="005835E7"/>
    <w:rsid w:val="0058397F"/>
    <w:rsid w:val="00583BF8"/>
    <w:rsid w:val="00584D74"/>
    <w:rsid w:val="00585F33"/>
    <w:rsid w:val="00591124"/>
    <w:rsid w:val="00597024"/>
    <w:rsid w:val="005A0274"/>
    <w:rsid w:val="005A095C"/>
    <w:rsid w:val="005A669D"/>
    <w:rsid w:val="005A75D8"/>
    <w:rsid w:val="005B00DC"/>
    <w:rsid w:val="005B0D3F"/>
    <w:rsid w:val="005B10D2"/>
    <w:rsid w:val="005B1654"/>
    <w:rsid w:val="005B3E44"/>
    <w:rsid w:val="005B713E"/>
    <w:rsid w:val="005C03B6"/>
    <w:rsid w:val="005C348E"/>
    <w:rsid w:val="005C68E1"/>
    <w:rsid w:val="005D3763"/>
    <w:rsid w:val="005D4D01"/>
    <w:rsid w:val="005D55E1"/>
    <w:rsid w:val="005E19F7"/>
    <w:rsid w:val="005E4F04"/>
    <w:rsid w:val="005E62C2"/>
    <w:rsid w:val="005E6C71"/>
    <w:rsid w:val="005F0963"/>
    <w:rsid w:val="005F2824"/>
    <w:rsid w:val="005F2EBA"/>
    <w:rsid w:val="005F35ED"/>
    <w:rsid w:val="005F7713"/>
    <w:rsid w:val="005F7812"/>
    <w:rsid w:val="005F7A88"/>
    <w:rsid w:val="00603A1A"/>
    <w:rsid w:val="006046D5"/>
    <w:rsid w:val="00607A93"/>
    <w:rsid w:val="00610845"/>
    <w:rsid w:val="00610C08"/>
    <w:rsid w:val="00611F74"/>
    <w:rsid w:val="00615772"/>
    <w:rsid w:val="00621256"/>
    <w:rsid w:val="00621FCC"/>
    <w:rsid w:val="00622E4B"/>
    <w:rsid w:val="00626BAB"/>
    <w:rsid w:val="006333DA"/>
    <w:rsid w:val="00635134"/>
    <w:rsid w:val="006356E2"/>
    <w:rsid w:val="00642A65"/>
    <w:rsid w:val="00645DCE"/>
    <w:rsid w:val="006465AC"/>
    <w:rsid w:val="006465BF"/>
    <w:rsid w:val="00653B22"/>
    <w:rsid w:val="00657BF4"/>
    <w:rsid w:val="006603FB"/>
    <w:rsid w:val="006608DF"/>
    <w:rsid w:val="006623AC"/>
    <w:rsid w:val="00664F56"/>
    <w:rsid w:val="006678AF"/>
    <w:rsid w:val="006701EF"/>
    <w:rsid w:val="00673BA5"/>
    <w:rsid w:val="00680058"/>
    <w:rsid w:val="00681F9F"/>
    <w:rsid w:val="006840EA"/>
    <w:rsid w:val="006844E2"/>
    <w:rsid w:val="00684FA0"/>
    <w:rsid w:val="00685267"/>
    <w:rsid w:val="00685A9F"/>
    <w:rsid w:val="006872AE"/>
    <w:rsid w:val="00690082"/>
    <w:rsid w:val="00690252"/>
    <w:rsid w:val="00690D79"/>
    <w:rsid w:val="006946BB"/>
    <w:rsid w:val="006969FA"/>
    <w:rsid w:val="006A0007"/>
    <w:rsid w:val="006A35D5"/>
    <w:rsid w:val="006A748A"/>
    <w:rsid w:val="006A7E43"/>
    <w:rsid w:val="006C419E"/>
    <w:rsid w:val="006C49BB"/>
    <w:rsid w:val="006C4A31"/>
    <w:rsid w:val="006C5AC2"/>
    <w:rsid w:val="006C6AFB"/>
    <w:rsid w:val="006D2735"/>
    <w:rsid w:val="006D45B2"/>
    <w:rsid w:val="006D58CA"/>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641"/>
    <w:rsid w:val="0072457F"/>
    <w:rsid w:val="00725406"/>
    <w:rsid w:val="0072621B"/>
    <w:rsid w:val="00730555"/>
    <w:rsid w:val="007312CC"/>
    <w:rsid w:val="00736A64"/>
    <w:rsid w:val="00737F6A"/>
    <w:rsid w:val="007410B6"/>
    <w:rsid w:val="00743368"/>
    <w:rsid w:val="00743DAE"/>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373F"/>
    <w:rsid w:val="00776DC2"/>
    <w:rsid w:val="00780122"/>
    <w:rsid w:val="0078214B"/>
    <w:rsid w:val="0078498A"/>
    <w:rsid w:val="00786322"/>
    <w:rsid w:val="007878FE"/>
    <w:rsid w:val="00790D05"/>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1EA1"/>
    <w:rsid w:val="007D32DD"/>
    <w:rsid w:val="007D6DCE"/>
    <w:rsid w:val="007D72C4"/>
    <w:rsid w:val="007E2CFE"/>
    <w:rsid w:val="007E59C9"/>
    <w:rsid w:val="007F0072"/>
    <w:rsid w:val="007F2EB6"/>
    <w:rsid w:val="007F390B"/>
    <w:rsid w:val="007F3BE6"/>
    <w:rsid w:val="007F54C3"/>
    <w:rsid w:val="00801505"/>
    <w:rsid w:val="00802949"/>
    <w:rsid w:val="0080301E"/>
    <w:rsid w:val="0080365F"/>
    <w:rsid w:val="00805798"/>
    <w:rsid w:val="00812BE5"/>
    <w:rsid w:val="00817429"/>
    <w:rsid w:val="00821514"/>
    <w:rsid w:val="00821E35"/>
    <w:rsid w:val="00824591"/>
    <w:rsid w:val="00824AED"/>
    <w:rsid w:val="00827820"/>
    <w:rsid w:val="00831B8B"/>
    <w:rsid w:val="00833457"/>
    <w:rsid w:val="00833BAA"/>
    <w:rsid w:val="0083405D"/>
    <w:rsid w:val="008352D4"/>
    <w:rsid w:val="00836DB9"/>
    <w:rsid w:val="00837C67"/>
    <w:rsid w:val="008415B0"/>
    <w:rsid w:val="00842028"/>
    <w:rsid w:val="008436B8"/>
    <w:rsid w:val="00843C7E"/>
    <w:rsid w:val="00843E76"/>
    <w:rsid w:val="00844474"/>
    <w:rsid w:val="008460B6"/>
    <w:rsid w:val="00850C9D"/>
    <w:rsid w:val="00852B59"/>
    <w:rsid w:val="00856272"/>
    <w:rsid w:val="008563FF"/>
    <w:rsid w:val="0086018B"/>
    <w:rsid w:val="008611DD"/>
    <w:rsid w:val="008620DE"/>
    <w:rsid w:val="0086668E"/>
    <w:rsid w:val="00866867"/>
    <w:rsid w:val="008719D0"/>
    <w:rsid w:val="00872257"/>
    <w:rsid w:val="008753E6"/>
    <w:rsid w:val="00876F39"/>
    <w:rsid w:val="0087738C"/>
    <w:rsid w:val="008802AF"/>
    <w:rsid w:val="00881926"/>
    <w:rsid w:val="00882145"/>
    <w:rsid w:val="0088318F"/>
    <w:rsid w:val="0088331D"/>
    <w:rsid w:val="008852B0"/>
    <w:rsid w:val="0088595F"/>
    <w:rsid w:val="00885AE7"/>
    <w:rsid w:val="00886B60"/>
    <w:rsid w:val="00887889"/>
    <w:rsid w:val="0089166E"/>
    <w:rsid w:val="008920FF"/>
    <w:rsid w:val="008926E8"/>
    <w:rsid w:val="00894F19"/>
    <w:rsid w:val="00896A10"/>
    <w:rsid w:val="008971B5"/>
    <w:rsid w:val="008A37EE"/>
    <w:rsid w:val="008A4B07"/>
    <w:rsid w:val="008A5D26"/>
    <w:rsid w:val="008A6B13"/>
    <w:rsid w:val="008A6ECB"/>
    <w:rsid w:val="008B0BF9"/>
    <w:rsid w:val="008B2866"/>
    <w:rsid w:val="008B3859"/>
    <w:rsid w:val="008B436D"/>
    <w:rsid w:val="008B4E49"/>
    <w:rsid w:val="008B4F87"/>
    <w:rsid w:val="008B7712"/>
    <w:rsid w:val="008B7B26"/>
    <w:rsid w:val="008B7BA9"/>
    <w:rsid w:val="008C3524"/>
    <w:rsid w:val="008C4061"/>
    <w:rsid w:val="008C4229"/>
    <w:rsid w:val="008C5BE0"/>
    <w:rsid w:val="008C7233"/>
    <w:rsid w:val="008D2434"/>
    <w:rsid w:val="008E171D"/>
    <w:rsid w:val="008E194C"/>
    <w:rsid w:val="008E2785"/>
    <w:rsid w:val="008E353C"/>
    <w:rsid w:val="008E78A3"/>
    <w:rsid w:val="008F0654"/>
    <w:rsid w:val="008F06CB"/>
    <w:rsid w:val="008F2E83"/>
    <w:rsid w:val="008F5CBD"/>
    <w:rsid w:val="008F612A"/>
    <w:rsid w:val="0090293D"/>
    <w:rsid w:val="009034DE"/>
    <w:rsid w:val="00905396"/>
    <w:rsid w:val="0090605D"/>
    <w:rsid w:val="00906419"/>
    <w:rsid w:val="00907153"/>
    <w:rsid w:val="00911F82"/>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1381"/>
    <w:rsid w:val="00943751"/>
    <w:rsid w:val="00946DD0"/>
    <w:rsid w:val="009509E6"/>
    <w:rsid w:val="00952018"/>
    <w:rsid w:val="0095253A"/>
    <w:rsid w:val="00952800"/>
    <w:rsid w:val="0095300D"/>
    <w:rsid w:val="00956812"/>
    <w:rsid w:val="0095719A"/>
    <w:rsid w:val="009622B3"/>
    <w:rsid w:val="009623E9"/>
    <w:rsid w:val="00963EEB"/>
    <w:rsid w:val="009648BC"/>
    <w:rsid w:val="00964C2F"/>
    <w:rsid w:val="00965F88"/>
    <w:rsid w:val="00975310"/>
    <w:rsid w:val="00977933"/>
    <w:rsid w:val="00984E03"/>
    <w:rsid w:val="00987E85"/>
    <w:rsid w:val="00992D54"/>
    <w:rsid w:val="009A0D12"/>
    <w:rsid w:val="009A1920"/>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689B"/>
    <w:rsid w:val="009C79AD"/>
    <w:rsid w:val="009C7CA6"/>
    <w:rsid w:val="009D3316"/>
    <w:rsid w:val="009D55AA"/>
    <w:rsid w:val="009D6511"/>
    <w:rsid w:val="009E3E77"/>
    <w:rsid w:val="009E3FAB"/>
    <w:rsid w:val="009E5B3F"/>
    <w:rsid w:val="009E7D90"/>
    <w:rsid w:val="009F1AB0"/>
    <w:rsid w:val="009F501D"/>
    <w:rsid w:val="009F6014"/>
    <w:rsid w:val="00A039D5"/>
    <w:rsid w:val="00A046AD"/>
    <w:rsid w:val="00A079C1"/>
    <w:rsid w:val="00A12520"/>
    <w:rsid w:val="00A130FD"/>
    <w:rsid w:val="00A13D6D"/>
    <w:rsid w:val="00A14769"/>
    <w:rsid w:val="00A16151"/>
    <w:rsid w:val="00A16EC6"/>
    <w:rsid w:val="00A17C06"/>
    <w:rsid w:val="00A2126E"/>
    <w:rsid w:val="00A21706"/>
    <w:rsid w:val="00A247A5"/>
    <w:rsid w:val="00A24FCC"/>
    <w:rsid w:val="00A26A90"/>
    <w:rsid w:val="00A26B27"/>
    <w:rsid w:val="00A30E4F"/>
    <w:rsid w:val="00A32253"/>
    <w:rsid w:val="00A3310E"/>
    <w:rsid w:val="00A333A0"/>
    <w:rsid w:val="00A37E70"/>
    <w:rsid w:val="00A42EC7"/>
    <w:rsid w:val="00A437E1"/>
    <w:rsid w:val="00A4685E"/>
    <w:rsid w:val="00A50CD4"/>
    <w:rsid w:val="00A51191"/>
    <w:rsid w:val="00A56355"/>
    <w:rsid w:val="00A56D62"/>
    <w:rsid w:val="00A56F07"/>
    <w:rsid w:val="00A56F2C"/>
    <w:rsid w:val="00A5762C"/>
    <w:rsid w:val="00A600FC"/>
    <w:rsid w:val="00A60BCA"/>
    <w:rsid w:val="00A638DA"/>
    <w:rsid w:val="00A65B41"/>
    <w:rsid w:val="00A65E00"/>
    <w:rsid w:val="00A66A78"/>
    <w:rsid w:val="00A74317"/>
    <w:rsid w:val="00A7436E"/>
    <w:rsid w:val="00A74E96"/>
    <w:rsid w:val="00A75A8E"/>
    <w:rsid w:val="00A824DD"/>
    <w:rsid w:val="00A83676"/>
    <w:rsid w:val="00A83B7B"/>
    <w:rsid w:val="00A84274"/>
    <w:rsid w:val="00A850F3"/>
    <w:rsid w:val="00A864E3"/>
    <w:rsid w:val="00A923BC"/>
    <w:rsid w:val="00A930C1"/>
    <w:rsid w:val="00A94574"/>
    <w:rsid w:val="00A95936"/>
    <w:rsid w:val="00A96265"/>
    <w:rsid w:val="00A97084"/>
    <w:rsid w:val="00AA1C2C"/>
    <w:rsid w:val="00AA35F6"/>
    <w:rsid w:val="00AA3CB8"/>
    <w:rsid w:val="00AA667C"/>
    <w:rsid w:val="00AA6E91"/>
    <w:rsid w:val="00AA7439"/>
    <w:rsid w:val="00AB047E"/>
    <w:rsid w:val="00AB0B0A"/>
    <w:rsid w:val="00AB0BB7"/>
    <w:rsid w:val="00AB22C6"/>
    <w:rsid w:val="00AB2AD0"/>
    <w:rsid w:val="00AB67FC"/>
    <w:rsid w:val="00AC00F2"/>
    <w:rsid w:val="00AC31B5"/>
    <w:rsid w:val="00AC4EA1"/>
    <w:rsid w:val="00AC5381"/>
    <w:rsid w:val="00AC54D9"/>
    <w:rsid w:val="00AC5920"/>
    <w:rsid w:val="00AD0E65"/>
    <w:rsid w:val="00AD2BF2"/>
    <w:rsid w:val="00AD45DB"/>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81C"/>
    <w:rsid w:val="00B45FBC"/>
    <w:rsid w:val="00B51A7D"/>
    <w:rsid w:val="00B535C2"/>
    <w:rsid w:val="00B55544"/>
    <w:rsid w:val="00B56D99"/>
    <w:rsid w:val="00B642FC"/>
    <w:rsid w:val="00B64D26"/>
    <w:rsid w:val="00B64FBB"/>
    <w:rsid w:val="00B70E22"/>
    <w:rsid w:val="00B74EBF"/>
    <w:rsid w:val="00B774CB"/>
    <w:rsid w:val="00B80402"/>
    <w:rsid w:val="00B80B9A"/>
    <w:rsid w:val="00B830B7"/>
    <w:rsid w:val="00B848EA"/>
    <w:rsid w:val="00B84B2B"/>
    <w:rsid w:val="00B90500"/>
    <w:rsid w:val="00B9176C"/>
    <w:rsid w:val="00B935A4"/>
    <w:rsid w:val="00BA4CC3"/>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C7B"/>
    <w:rsid w:val="00BF3DDE"/>
    <w:rsid w:val="00BF6589"/>
    <w:rsid w:val="00BF6F7F"/>
    <w:rsid w:val="00C00647"/>
    <w:rsid w:val="00C02764"/>
    <w:rsid w:val="00C04CEF"/>
    <w:rsid w:val="00C0662F"/>
    <w:rsid w:val="00C11943"/>
    <w:rsid w:val="00C12E96"/>
    <w:rsid w:val="00C14763"/>
    <w:rsid w:val="00C16141"/>
    <w:rsid w:val="00C2363F"/>
    <w:rsid w:val="00C236C8"/>
    <w:rsid w:val="00C25C02"/>
    <w:rsid w:val="00C260B1"/>
    <w:rsid w:val="00C26E56"/>
    <w:rsid w:val="00C27462"/>
    <w:rsid w:val="00C31406"/>
    <w:rsid w:val="00C31D6D"/>
    <w:rsid w:val="00C335C8"/>
    <w:rsid w:val="00C37194"/>
    <w:rsid w:val="00C40637"/>
    <w:rsid w:val="00C40F6C"/>
    <w:rsid w:val="00C41E5E"/>
    <w:rsid w:val="00C44426"/>
    <w:rsid w:val="00C445F3"/>
    <w:rsid w:val="00C451F4"/>
    <w:rsid w:val="00C45EB1"/>
    <w:rsid w:val="00C528D7"/>
    <w:rsid w:val="00C54A3A"/>
    <w:rsid w:val="00C55566"/>
    <w:rsid w:val="00C56448"/>
    <w:rsid w:val="00C62A28"/>
    <w:rsid w:val="00C667BE"/>
    <w:rsid w:val="00C6766B"/>
    <w:rsid w:val="00C72223"/>
    <w:rsid w:val="00C76417"/>
    <w:rsid w:val="00C7726F"/>
    <w:rsid w:val="00C823DA"/>
    <w:rsid w:val="00C82552"/>
    <w:rsid w:val="00C8259F"/>
    <w:rsid w:val="00C82746"/>
    <w:rsid w:val="00C8312F"/>
    <w:rsid w:val="00C84C47"/>
    <w:rsid w:val="00C858A4"/>
    <w:rsid w:val="00C86AFA"/>
    <w:rsid w:val="00C92ACA"/>
    <w:rsid w:val="00CA752C"/>
    <w:rsid w:val="00CB18D0"/>
    <w:rsid w:val="00CB1C8A"/>
    <w:rsid w:val="00CB24F5"/>
    <w:rsid w:val="00CB2663"/>
    <w:rsid w:val="00CB2F49"/>
    <w:rsid w:val="00CB3BBE"/>
    <w:rsid w:val="00CB59E9"/>
    <w:rsid w:val="00CB7DE4"/>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646B"/>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260C"/>
    <w:rsid w:val="00D54579"/>
    <w:rsid w:val="00D55290"/>
    <w:rsid w:val="00D56386"/>
    <w:rsid w:val="00D57791"/>
    <w:rsid w:val="00D6046A"/>
    <w:rsid w:val="00D62870"/>
    <w:rsid w:val="00D63B3D"/>
    <w:rsid w:val="00D655D9"/>
    <w:rsid w:val="00D65872"/>
    <w:rsid w:val="00D676F3"/>
    <w:rsid w:val="00D70EF5"/>
    <w:rsid w:val="00D71024"/>
    <w:rsid w:val="00D71A25"/>
    <w:rsid w:val="00D71FCF"/>
    <w:rsid w:val="00D726FE"/>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7771"/>
    <w:rsid w:val="00DA3FDD"/>
    <w:rsid w:val="00DA7017"/>
    <w:rsid w:val="00DA7028"/>
    <w:rsid w:val="00DB0398"/>
    <w:rsid w:val="00DB1AD2"/>
    <w:rsid w:val="00DB2B58"/>
    <w:rsid w:val="00DB3036"/>
    <w:rsid w:val="00DB5206"/>
    <w:rsid w:val="00DB6276"/>
    <w:rsid w:val="00DB63F5"/>
    <w:rsid w:val="00DC1C6B"/>
    <w:rsid w:val="00DC2C2E"/>
    <w:rsid w:val="00DC2C81"/>
    <w:rsid w:val="00DC4AF0"/>
    <w:rsid w:val="00DC7886"/>
    <w:rsid w:val="00DD0CF2"/>
    <w:rsid w:val="00DD1ED0"/>
    <w:rsid w:val="00DE1554"/>
    <w:rsid w:val="00DE1F19"/>
    <w:rsid w:val="00DE2901"/>
    <w:rsid w:val="00DE590F"/>
    <w:rsid w:val="00DE5E32"/>
    <w:rsid w:val="00DE7DC1"/>
    <w:rsid w:val="00DF3F7E"/>
    <w:rsid w:val="00DF4DB4"/>
    <w:rsid w:val="00DF7648"/>
    <w:rsid w:val="00E00E29"/>
    <w:rsid w:val="00E02BAB"/>
    <w:rsid w:val="00E04CEB"/>
    <w:rsid w:val="00E060BC"/>
    <w:rsid w:val="00E11420"/>
    <w:rsid w:val="00E132FB"/>
    <w:rsid w:val="00E170B7"/>
    <w:rsid w:val="00E177DD"/>
    <w:rsid w:val="00E20900"/>
    <w:rsid w:val="00E20C7F"/>
    <w:rsid w:val="00E237C4"/>
    <w:rsid w:val="00E2396E"/>
    <w:rsid w:val="00E24728"/>
    <w:rsid w:val="00E276AC"/>
    <w:rsid w:val="00E3370E"/>
    <w:rsid w:val="00E34A35"/>
    <w:rsid w:val="00E35024"/>
    <w:rsid w:val="00E37C2F"/>
    <w:rsid w:val="00E41C28"/>
    <w:rsid w:val="00E46308"/>
    <w:rsid w:val="00E472E3"/>
    <w:rsid w:val="00E51E17"/>
    <w:rsid w:val="00E52DAB"/>
    <w:rsid w:val="00E539B0"/>
    <w:rsid w:val="00E55994"/>
    <w:rsid w:val="00E60606"/>
    <w:rsid w:val="00E606B5"/>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3D2"/>
    <w:rsid w:val="00E84F38"/>
    <w:rsid w:val="00E85623"/>
    <w:rsid w:val="00E87441"/>
    <w:rsid w:val="00E91FAE"/>
    <w:rsid w:val="00E96E3F"/>
    <w:rsid w:val="00EA270C"/>
    <w:rsid w:val="00EA4974"/>
    <w:rsid w:val="00EA532E"/>
    <w:rsid w:val="00EA6B50"/>
    <w:rsid w:val="00EB06D9"/>
    <w:rsid w:val="00EB192B"/>
    <w:rsid w:val="00EB19ED"/>
    <w:rsid w:val="00EB1CAB"/>
    <w:rsid w:val="00EC0F5A"/>
    <w:rsid w:val="00EC4265"/>
    <w:rsid w:val="00EC4CEB"/>
    <w:rsid w:val="00EC659E"/>
    <w:rsid w:val="00EC6C57"/>
    <w:rsid w:val="00ED2072"/>
    <w:rsid w:val="00ED21C5"/>
    <w:rsid w:val="00ED2AE0"/>
    <w:rsid w:val="00ED5553"/>
    <w:rsid w:val="00ED5E36"/>
    <w:rsid w:val="00ED6961"/>
    <w:rsid w:val="00EF0B96"/>
    <w:rsid w:val="00EF1119"/>
    <w:rsid w:val="00EF3486"/>
    <w:rsid w:val="00EF47AF"/>
    <w:rsid w:val="00EF4E92"/>
    <w:rsid w:val="00EF53B6"/>
    <w:rsid w:val="00F00B73"/>
    <w:rsid w:val="00F064B5"/>
    <w:rsid w:val="00F076EA"/>
    <w:rsid w:val="00F10270"/>
    <w:rsid w:val="00F115CA"/>
    <w:rsid w:val="00F14817"/>
    <w:rsid w:val="00F14EBA"/>
    <w:rsid w:val="00F1510F"/>
    <w:rsid w:val="00F1533A"/>
    <w:rsid w:val="00F15E5A"/>
    <w:rsid w:val="00F17F0A"/>
    <w:rsid w:val="00F2668F"/>
    <w:rsid w:val="00F2742F"/>
    <w:rsid w:val="00F2753B"/>
    <w:rsid w:val="00F33F8B"/>
    <w:rsid w:val="00F340B2"/>
    <w:rsid w:val="00F43390"/>
    <w:rsid w:val="00F43753"/>
    <w:rsid w:val="00F443B2"/>
    <w:rsid w:val="00F458D8"/>
    <w:rsid w:val="00F50237"/>
    <w:rsid w:val="00F53596"/>
    <w:rsid w:val="00F55BA8"/>
    <w:rsid w:val="00F55C44"/>
    <w:rsid w:val="00F55DB1"/>
    <w:rsid w:val="00F5607B"/>
    <w:rsid w:val="00F56ACA"/>
    <w:rsid w:val="00F600FE"/>
    <w:rsid w:val="00F62E4D"/>
    <w:rsid w:val="00F65B5B"/>
    <w:rsid w:val="00F65D1E"/>
    <w:rsid w:val="00F66B34"/>
    <w:rsid w:val="00F67040"/>
    <w:rsid w:val="00F675B9"/>
    <w:rsid w:val="00F711C9"/>
    <w:rsid w:val="00F74C59"/>
    <w:rsid w:val="00F75C3A"/>
    <w:rsid w:val="00F8216F"/>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E79F1"/>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77BBC"/>
  <w15:docId w15:val="{C13BF524-BCA2-4B45-B732-1C91209E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unhideWhenUsed/>
    <w:qFormat/>
    <w:rsid w:val="00F8216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3Znak">
    <w:name w:val="Nagłówek 3 Znak"/>
    <w:basedOn w:val="Domylnaczcionkaakapitu"/>
    <w:link w:val="Nagwek3"/>
    <w:uiPriority w:val="99"/>
    <w:rsid w:val="00F8216F"/>
    <w:rPr>
      <w:rFonts w:asciiTheme="majorHAnsi" w:eastAsiaTheme="majorEastAsia" w:hAnsiTheme="majorHAnsi" w:cstheme="majorBidi"/>
      <w:color w:val="243F60" w:themeColor="accent1" w:themeShade="7F"/>
    </w:rPr>
  </w:style>
  <w:style w:type="paragraph" w:styleId="Poprawka">
    <w:name w:val="Revision"/>
    <w:hidden/>
    <w:uiPriority w:val="99"/>
    <w:semiHidden/>
    <w:rsid w:val="00F8216F"/>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F8216F"/>
    <w:rPr>
      <w:color w:val="0000FF" w:themeColor="hyperlink"/>
      <w:u w:val="single"/>
    </w:rPr>
  </w:style>
  <w:style w:type="paragraph" w:styleId="Akapitzlist">
    <w:name w:val="List Paragraph"/>
    <w:aliases w:val="Dot pt,F5 List Paragraph,Recommendation,Kolorowa lista — akcent 11,Numerowanie,Akapit z listą11,Numbered Para 1,No Spacing1,List Paragraph Char Char Char,Indicator Text,2,3"/>
    <w:basedOn w:val="Normalny"/>
    <w:uiPriority w:val="34"/>
    <w:qFormat/>
    <w:rsid w:val="00F8216F"/>
    <w:pPr>
      <w:ind w:left="720"/>
      <w:contextualSpacing/>
    </w:pPr>
  </w:style>
  <w:style w:type="paragraph" w:styleId="NormalnyWeb">
    <w:name w:val="Normal (Web)"/>
    <w:basedOn w:val="Normalny"/>
    <w:uiPriority w:val="99"/>
    <w:semiHidden/>
    <w:unhideWhenUsed/>
    <w:rsid w:val="00F8216F"/>
    <w:rPr>
      <w:rFonts w:cs="Times New Roman"/>
      <w:szCs w:val="24"/>
    </w:rPr>
  </w:style>
  <w:style w:type="character" w:styleId="Nierozpoznanawzmianka">
    <w:name w:val="Unresolved Mention"/>
    <w:basedOn w:val="Domylnaczcionkaakapitu"/>
    <w:uiPriority w:val="99"/>
    <w:semiHidden/>
    <w:unhideWhenUsed/>
    <w:rsid w:val="00F8216F"/>
    <w:rPr>
      <w:color w:val="605E5C"/>
      <w:shd w:val="clear" w:color="auto" w:fill="E1DFDD"/>
    </w:rPr>
  </w:style>
  <w:style w:type="character" w:styleId="UyteHipercze">
    <w:name w:val="FollowedHyperlink"/>
    <w:basedOn w:val="Domylnaczcionkaakapitu"/>
    <w:uiPriority w:val="99"/>
    <w:semiHidden/>
    <w:unhideWhenUsed/>
    <w:rsid w:val="00F82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0019">
      <w:bodyDiv w:val="1"/>
      <w:marLeft w:val="0"/>
      <w:marRight w:val="0"/>
      <w:marTop w:val="0"/>
      <w:marBottom w:val="0"/>
      <w:divBdr>
        <w:top w:val="none" w:sz="0" w:space="0" w:color="auto"/>
        <w:left w:val="none" w:sz="0" w:space="0" w:color="auto"/>
        <w:bottom w:val="none" w:sz="0" w:space="0" w:color="auto"/>
        <w:right w:val="none" w:sz="0" w:space="0" w:color="auto"/>
      </w:divBdr>
      <w:divsChild>
        <w:div w:id="1902708336">
          <w:marLeft w:val="0"/>
          <w:marRight w:val="0"/>
          <w:marTop w:val="0"/>
          <w:marBottom w:val="0"/>
          <w:divBdr>
            <w:top w:val="none" w:sz="0" w:space="0" w:color="auto"/>
            <w:left w:val="none" w:sz="0" w:space="0" w:color="auto"/>
            <w:bottom w:val="none" w:sz="0" w:space="0" w:color="auto"/>
            <w:right w:val="none" w:sz="0" w:space="0" w:color="auto"/>
          </w:divBdr>
        </w:div>
      </w:divsChild>
    </w:div>
    <w:div w:id="1229614135">
      <w:bodyDiv w:val="1"/>
      <w:marLeft w:val="0"/>
      <w:marRight w:val="0"/>
      <w:marTop w:val="0"/>
      <w:marBottom w:val="0"/>
      <w:divBdr>
        <w:top w:val="none" w:sz="0" w:space="0" w:color="auto"/>
        <w:left w:val="none" w:sz="0" w:space="0" w:color="auto"/>
        <w:bottom w:val="none" w:sz="0" w:space="0" w:color="auto"/>
        <w:right w:val="none" w:sz="0" w:space="0" w:color="auto"/>
      </w:divBdr>
      <w:divsChild>
        <w:div w:id="484051654">
          <w:marLeft w:val="0"/>
          <w:marRight w:val="0"/>
          <w:marTop w:val="0"/>
          <w:marBottom w:val="0"/>
          <w:divBdr>
            <w:top w:val="none" w:sz="0" w:space="0" w:color="auto"/>
            <w:left w:val="none" w:sz="0" w:space="0" w:color="auto"/>
            <w:bottom w:val="none" w:sz="0" w:space="0" w:color="auto"/>
            <w:right w:val="none" w:sz="0" w:space="0" w:color="auto"/>
          </w:divBdr>
          <w:divsChild>
            <w:div w:id="866915923">
              <w:marLeft w:val="0"/>
              <w:marRight w:val="0"/>
              <w:marTop w:val="0"/>
              <w:marBottom w:val="0"/>
              <w:divBdr>
                <w:top w:val="none" w:sz="0" w:space="0" w:color="auto"/>
                <w:left w:val="none" w:sz="0" w:space="0" w:color="auto"/>
                <w:bottom w:val="none" w:sz="0" w:space="0" w:color="auto"/>
                <w:right w:val="none" w:sz="0" w:space="0" w:color="auto"/>
              </w:divBdr>
              <w:divsChild>
                <w:div w:id="1806464687">
                  <w:marLeft w:val="0"/>
                  <w:marRight w:val="0"/>
                  <w:marTop w:val="0"/>
                  <w:marBottom w:val="0"/>
                  <w:divBdr>
                    <w:top w:val="none" w:sz="0" w:space="0" w:color="auto"/>
                    <w:left w:val="none" w:sz="0" w:space="0" w:color="auto"/>
                    <w:bottom w:val="none" w:sz="0" w:space="0" w:color="auto"/>
                    <w:right w:val="none" w:sz="0" w:space="0" w:color="auto"/>
                  </w:divBdr>
                  <w:divsChild>
                    <w:div w:id="4145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0182">
              <w:marLeft w:val="0"/>
              <w:marRight w:val="0"/>
              <w:marTop w:val="0"/>
              <w:marBottom w:val="0"/>
              <w:divBdr>
                <w:top w:val="none" w:sz="0" w:space="0" w:color="auto"/>
                <w:left w:val="none" w:sz="0" w:space="0" w:color="auto"/>
                <w:bottom w:val="none" w:sz="0" w:space="0" w:color="auto"/>
                <w:right w:val="none" w:sz="0" w:space="0" w:color="auto"/>
              </w:divBdr>
            </w:div>
            <w:div w:id="449517851">
              <w:marLeft w:val="0"/>
              <w:marRight w:val="0"/>
              <w:marTop w:val="0"/>
              <w:marBottom w:val="0"/>
              <w:divBdr>
                <w:top w:val="none" w:sz="0" w:space="0" w:color="auto"/>
                <w:left w:val="none" w:sz="0" w:space="0" w:color="auto"/>
                <w:bottom w:val="none" w:sz="0" w:space="0" w:color="auto"/>
                <w:right w:val="none" w:sz="0" w:space="0" w:color="auto"/>
              </w:divBdr>
            </w:div>
            <w:div w:id="963194461">
              <w:marLeft w:val="0"/>
              <w:marRight w:val="0"/>
              <w:marTop w:val="0"/>
              <w:marBottom w:val="0"/>
              <w:divBdr>
                <w:top w:val="none" w:sz="0" w:space="0" w:color="auto"/>
                <w:left w:val="none" w:sz="0" w:space="0" w:color="auto"/>
                <w:bottom w:val="none" w:sz="0" w:space="0" w:color="auto"/>
                <w:right w:val="none" w:sz="0" w:space="0" w:color="auto"/>
              </w:divBdr>
            </w:div>
            <w:div w:id="1264462102">
              <w:marLeft w:val="0"/>
              <w:marRight w:val="0"/>
              <w:marTop w:val="0"/>
              <w:marBottom w:val="0"/>
              <w:divBdr>
                <w:top w:val="none" w:sz="0" w:space="0" w:color="auto"/>
                <w:left w:val="none" w:sz="0" w:space="0" w:color="auto"/>
                <w:bottom w:val="none" w:sz="0" w:space="0" w:color="auto"/>
                <w:right w:val="none" w:sz="0" w:space="0" w:color="auto"/>
              </w:divBdr>
            </w:div>
            <w:div w:id="9669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8</TotalTime>
  <Pages>27</Pages>
  <Words>7292</Words>
  <Characters>43752</Characters>
  <Application>Microsoft Office Word</Application>
  <DocSecurity>0</DocSecurity>
  <Lines>364</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DP-WLS</dc:creator>
  <cp:lastModifiedBy>Olszak Krzysztof</cp:lastModifiedBy>
  <cp:revision>4</cp:revision>
  <cp:lastPrinted>2026-02-06T08:54:00Z</cp:lastPrinted>
  <dcterms:created xsi:type="dcterms:W3CDTF">2026-03-10T08:37:00Z</dcterms:created>
  <dcterms:modified xsi:type="dcterms:W3CDTF">2026-03-10T14:57:00Z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