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F07A" w14:textId="51F18316" w:rsidR="00FF5A05" w:rsidRPr="00A71FED" w:rsidRDefault="00C614D8" w:rsidP="00A71FED">
      <w:pPr>
        <w:keepNext/>
        <w:suppressAutoHyphens/>
        <w:spacing w:before="120" w:after="0" w:line="360" w:lineRule="auto"/>
        <w:jc w:val="center"/>
        <w:rPr>
          <w:rFonts w:ascii="Times New Roman" w:eastAsia="Times New Roman" w:hAnsi="Times New Roman" w:cs="Times New Roman"/>
          <w:bCs/>
          <w:sz w:val="24"/>
          <w:szCs w:val="24"/>
          <w:lang w:eastAsia="pl-PL"/>
        </w:rPr>
      </w:pPr>
      <w:r w:rsidRPr="00A71FED">
        <w:rPr>
          <w:rFonts w:ascii="Times New Roman" w:eastAsia="Times New Roman" w:hAnsi="Times New Roman" w:cs="Times New Roman"/>
          <w:bCs/>
          <w:sz w:val="24"/>
          <w:szCs w:val="24"/>
          <w:lang w:eastAsia="pl-PL"/>
        </w:rPr>
        <w:t>U</w:t>
      </w:r>
      <w:r w:rsidR="00FF5A05" w:rsidRPr="00A71FED">
        <w:rPr>
          <w:rFonts w:ascii="Times New Roman" w:eastAsia="Times New Roman" w:hAnsi="Times New Roman" w:cs="Times New Roman"/>
          <w:bCs/>
          <w:sz w:val="24"/>
          <w:szCs w:val="24"/>
          <w:lang w:eastAsia="pl-PL"/>
        </w:rPr>
        <w:t>ZASADNIENIE</w:t>
      </w:r>
    </w:p>
    <w:p w14:paraId="1F53511D" w14:textId="190ECCF3" w:rsidR="00FF5A05"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 xml:space="preserve">I. </w:t>
      </w:r>
      <w:r w:rsidR="006F6E49" w:rsidRPr="00BD5711">
        <w:rPr>
          <w:rFonts w:ascii="Times New Roman" w:eastAsia="Times New Roman" w:hAnsi="Times New Roman" w:cs="Times New Roman"/>
          <w:b/>
          <w:sz w:val="24"/>
          <w:szCs w:val="24"/>
          <w:lang w:eastAsia="pl-PL"/>
        </w:rPr>
        <w:t xml:space="preserve">Cel i zakres </w:t>
      </w:r>
      <w:r w:rsidRPr="00BD5711">
        <w:rPr>
          <w:rFonts w:ascii="Times New Roman" w:eastAsia="Times New Roman" w:hAnsi="Times New Roman" w:cs="Times New Roman"/>
          <w:b/>
          <w:sz w:val="24"/>
          <w:szCs w:val="24"/>
          <w:lang w:eastAsia="pl-PL"/>
        </w:rPr>
        <w:t>projektowanych zmian</w:t>
      </w:r>
    </w:p>
    <w:p w14:paraId="5A5B8260" w14:textId="1EF98320" w:rsidR="00FF5A05" w:rsidRPr="00BD5711" w:rsidRDefault="00FF5A05" w:rsidP="00A71FED">
      <w:pPr>
        <w:suppressAutoHyphens/>
        <w:autoSpaceDE w:val="0"/>
        <w:autoSpaceDN w:val="0"/>
        <w:adjustRightInd w:val="0"/>
        <w:spacing w:before="120" w:after="0" w:line="360" w:lineRule="auto"/>
        <w:ind w:firstLine="567"/>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Projektowana ustawa przewidu</w:t>
      </w:r>
      <w:r w:rsidR="003D0408" w:rsidRPr="00BD5711">
        <w:rPr>
          <w:rFonts w:ascii="Times New Roman" w:eastAsia="Times New Roman" w:hAnsi="Times New Roman" w:cs="Times New Roman"/>
          <w:sz w:val="24"/>
          <w:szCs w:val="24"/>
          <w:lang w:eastAsia="pl-PL"/>
        </w:rPr>
        <w:t xml:space="preserve">je wprowadzenie zmian w ustawie </w:t>
      </w:r>
      <w:r w:rsidRPr="00BD5711">
        <w:rPr>
          <w:rFonts w:ascii="Times New Roman" w:eastAsia="Times New Roman" w:hAnsi="Times New Roman" w:cs="Times New Roman"/>
          <w:sz w:val="24"/>
          <w:szCs w:val="24"/>
          <w:lang w:eastAsia="pl-PL"/>
        </w:rPr>
        <w:t>z dnia 7 października 1999 r. o języku pols</w:t>
      </w:r>
      <w:r w:rsidR="008F36E5" w:rsidRPr="00BD5711">
        <w:rPr>
          <w:rFonts w:ascii="Times New Roman" w:eastAsia="Times New Roman" w:hAnsi="Times New Roman" w:cs="Times New Roman"/>
          <w:sz w:val="24"/>
          <w:szCs w:val="24"/>
          <w:lang w:eastAsia="pl-PL"/>
        </w:rPr>
        <w:t>kim (Dz. U. z 20</w:t>
      </w:r>
      <w:r w:rsidR="008F4165" w:rsidRPr="00BD5711">
        <w:rPr>
          <w:rFonts w:ascii="Times New Roman" w:eastAsia="Times New Roman" w:hAnsi="Times New Roman" w:cs="Times New Roman"/>
          <w:sz w:val="24"/>
          <w:szCs w:val="24"/>
          <w:lang w:eastAsia="pl-PL"/>
        </w:rPr>
        <w:t>2</w:t>
      </w:r>
      <w:r w:rsidR="0002533D" w:rsidRPr="00BD5711">
        <w:rPr>
          <w:rFonts w:ascii="Times New Roman" w:eastAsia="Times New Roman" w:hAnsi="Times New Roman" w:cs="Times New Roman"/>
          <w:sz w:val="24"/>
          <w:szCs w:val="24"/>
          <w:lang w:eastAsia="pl-PL"/>
        </w:rPr>
        <w:t>6</w:t>
      </w:r>
      <w:r w:rsidR="008F36E5" w:rsidRPr="00BD5711">
        <w:rPr>
          <w:rFonts w:ascii="Times New Roman" w:eastAsia="Times New Roman" w:hAnsi="Times New Roman" w:cs="Times New Roman"/>
          <w:sz w:val="24"/>
          <w:szCs w:val="24"/>
          <w:lang w:eastAsia="pl-PL"/>
        </w:rPr>
        <w:t xml:space="preserve"> r. poz. </w:t>
      </w:r>
      <w:r w:rsidR="0002533D" w:rsidRPr="00BD5711">
        <w:rPr>
          <w:rFonts w:ascii="Times New Roman" w:eastAsia="Times New Roman" w:hAnsi="Times New Roman" w:cs="Times New Roman"/>
          <w:sz w:val="24"/>
          <w:szCs w:val="24"/>
          <w:lang w:eastAsia="pl-PL"/>
        </w:rPr>
        <w:t>81</w:t>
      </w:r>
      <w:r w:rsidRPr="00BD5711">
        <w:rPr>
          <w:rFonts w:ascii="Times New Roman" w:eastAsia="Times New Roman" w:hAnsi="Times New Roman" w:cs="Times New Roman"/>
          <w:sz w:val="24"/>
          <w:szCs w:val="24"/>
          <w:lang w:eastAsia="pl-PL"/>
        </w:rPr>
        <w:t xml:space="preserve">), </w:t>
      </w:r>
      <w:r w:rsidR="00445E26" w:rsidRPr="00BD5711">
        <w:rPr>
          <w:rFonts w:ascii="Times New Roman" w:eastAsia="Times New Roman" w:hAnsi="Times New Roman" w:cs="Times New Roman"/>
          <w:sz w:val="24"/>
          <w:szCs w:val="24"/>
          <w:lang w:eastAsia="pl-PL"/>
        </w:rPr>
        <w:t>zwanej dalej „</w:t>
      </w:r>
      <w:r w:rsidR="00445E26" w:rsidRPr="003F0675">
        <w:rPr>
          <w:rFonts w:ascii="Times New Roman" w:eastAsia="Times New Roman" w:hAnsi="Times New Roman" w:cs="Times New Roman"/>
          <w:sz w:val="24"/>
          <w:szCs w:val="24"/>
          <w:lang w:eastAsia="pl-PL"/>
        </w:rPr>
        <w:t>ustawą</w:t>
      </w:r>
      <w:r w:rsidR="00445E26" w:rsidRPr="00BD5711">
        <w:rPr>
          <w:rFonts w:ascii="Times New Roman" w:eastAsia="Times New Roman" w:hAnsi="Times New Roman" w:cs="Times New Roman"/>
          <w:sz w:val="24"/>
          <w:szCs w:val="24"/>
          <w:lang w:eastAsia="pl-PL"/>
        </w:rPr>
        <w:t xml:space="preserve">”, </w:t>
      </w:r>
      <w:r w:rsidR="008F4165" w:rsidRPr="00BD5711">
        <w:rPr>
          <w:rFonts w:ascii="Times New Roman" w:eastAsia="Times New Roman" w:hAnsi="Times New Roman" w:cs="Times New Roman"/>
          <w:sz w:val="24"/>
          <w:szCs w:val="24"/>
          <w:lang w:eastAsia="pl-PL"/>
        </w:rPr>
        <w:t>oraz w ust</w:t>
      </w:r>
      <w:r w:rsidR="000530F4" w:rsidRPr="00BD5711">
        <w:rPr>
          <w:rFonts w:ascii="Times New Roman" w:eastAsia="Times New Roman" w:hAnsi="Times New Roman" w:cs="Times New Roman"/>
          <w:sz w:val="24"/>
          <w:szCs w:val="24"/>
          <w:lang w:eastAsia="pl-PL"/>
        </w:rPr>
        <w:t>a</w:t>
      </w:r>
      <w:r w:rsidR="008F4165" w:rsidRPr="00BD5711">
        <w:rPr>
          <w:rFonts w:ascii="Times New Roman" w:eastAsia="Times New Roman" w:hAnsi="Times New Roman" w:cs="Times New Roman"/>
          <w:sz w:val="24"/>
          <w:szCs w:val="24"/>
          <w:lang w:eastAsia="pl-PL"/>
        </w:rPr>
        <w:t>wie z</w:t>
      </w:r>
      <w:r w:rsidR="00BF35D0" w:rsidRPr="00BD5711">
        <w:rPr>
          <w:rFonts w:ascii="Times New Roman" w:eastAsia="Times New Roman" w:hAnsi="Times New Roman" w:cs="Times New Roman"/>
          <w:sz w:val="24"/>
          <w:szCs w:val="24"/>
          <w:lang w:eastAsia="pl-PL"/>
        </w:rPr>
        <w:t> </w:t>
      </w:r>
      <w:r w:rsidR="008F4165" w:rsidRPr="00BD5711">
        <w:rPr>
          <w:rFonts w:ascii="Times New Roman" w:eastAsia="Times New Roman" w:hAnsi="Times New Roman" w:cs="Times New Roman"/>
          <w:sz w:val="24"/>
          <w:szCs w:val="24"/>
          <w:lang w:eastAsia="pl-PL"/>
        </w:rPr>
        <w:t>dnia 7 lipca 2017 r. o Narodowej Agencji Wymiany Akademickiej</w:t>
      </w:r>
      <w:r w:rsidR="00A262A1" w:rsidRPr="00BD5711">
        <w:rPr>
          <w:rFonts w:ascii="Times New Roman" w:eastAsia="Times New Roman" w:hAnsi="Times New Roman" w:cs="Times New Roman"/>
          <w:sz w:val="24"/>
          <w:szCs w:val="24"/>
          <w:lang w:eastAsia="pl-PL"/>
        </w:rPr>
        <w:t xml:space="preserve"> (Dz. U. z 20</w:t>
      </w:r>
      <w:r w:rsidR="003705C1" w:rsidRPr="00BD5711">
        <w:rPr>
          <w:rFonts w:ascii="Times New Roman" w:eastAsia="Times New Roman" w:hAnsi="Times New Roman" w:cs="Times New Roman"/>
          <w:sz w:val="24"/>
          <w:szCs w:val="24"/>
          <w:lang w:eastAsia="pl-PL"/>
        </w:rPr>
        <w:t>2</w:t>
      </w:r>
      <w:r w:rsidR="00D31982" w:rsidRPr="00BD5711">
        <w:rPr>
          <w:rFonts w:ascii="Times New Roman" w:eastAsia="Times New Roman" w:hAnsi="Times New Roman" w:cs="Times New Roman"/>
          <w:sz w:val="24"/>
          <w:szCs w:val="24"/>
          <w:lang w:eastAsia="pl-PL"/>
        </w:rPr>
        <w:t>5</w:t>
      </w:r>
      <w:r w:rsidR="00D061C6">
        <w:rPr>
          <w:rFonts w:ascii="Times New Roman" w:eastAsia="Times New Roman" w:hAnsi="Times New Roman" w:cs="Times New Roman"/>
          <w:sz w:val="24"/>
          <w:szCs w:val="24"/>
          <w:lang w:eastAsia="pl-PL"/>
        </w:rPr>
        <w:t> </w:t>
      </w:r>
      <w:r w:rsidR="008E6546" w:rsidRPr="00BD5711">
        <w:rPr>
          <w:rFonts w:ascii="Times New Roman" w:eastAsia="Times New Roman" w:hAnsi="Times New Roman" w:cs="Times New Roman"/>
          <w:sz w:val="24"/>
          <w:szCs w:val="24"/>
          <w:lang w:eastAsia="pl-PL"/>
        </w:rPr>
        <w:t>r. poz. </w:t>
      </w:r>
      <w:r w:rsidR="00D31982" w:rsidRPr="00BD5711">
        <w:rPr>
          <w:rFonts w:ascii="Times New Roman" w:eastAsia="Times New Roman" w:hAnsi="Times New Roman" w:cs="Times New Roman"/>
          <w:sz w:val="24"/>
          <w:szCs w:val="24"/>
          <w:lang w:eastAsia="pl-PL"/>
        </w:rPr>
        <w:t>1643</w:t>
      </w:r>
      <w:r w:rsidR="00A262A1" w:rsidRPr="00BD5711">
        <w:rPr>
          <w:rFonts w:ascii="Times New Roman" w:eastAsia="Times New Roman" w:hAnsi="Times New Roman" w:cs="Times New Roman"/>
          <w:sz w:val="24"/>
          <w:szCs w:val="24"/>
          <w:lang w:eastAsia="pl-PL"/>
        </w:rPr>
        <w:t>)</w:t>
      </w:r>
      <w:r w:rsidR="00B172F9" w:rsidRPr="00BD5711">
        <w:rPr>
          <w:rFonts w:ascii="Times New Roman" w:eastAsia="Times New Roman" w:hAnsi="Times New Roman" w:cs="Times New Roman"/>
          <w:sz w:val="24"/>
          <w:szCs w:val="24"/>
          <w:lang w:eastAsia="pl-PL"/>
        </w:rPr>
        <w:t xml:space="preserve">. Ich celem jest </w:t>
      </w:r>
      <w:r w:rsidR="00E0596B" w:rsidRPr="00BD5711">
        <w:rPr>
          <w:rFonts w:ascii="Times New Roman" w:hAnsi="Times New Roman" w:cs="Times New Roman"/>
          <w:color w:val="000000"/>
          <w:sz w:val="24"/>
          <w:szCs w:val="24"/>
        </w:rPr>
        <w:t xml:space="preserve">stworzenie </w:t>
      </w:r>
      <w:r w:rsidR="00E0596B" w:rsidRPr="00BD5711">
        <w:rPr>
          <w:rFonts w:ascii="Times New Roman" w:hAnsi="Times New Roman" w:cs="Times New Roman"/>
          <w:bCs/>
          <w:color w:val="000000"/>
          <w:sz w:val="24"/>
          <w:szCs w:val="24"/>
        </w:rPr>
        <w:t>optymalnych warunków świadczenia usługi publicznej, jaką jest organizowanie egzaminów z</w:t>
      </w:r>
      <w:r w:rsidR="00190DDF" w:rsidRPr="00BD5711">
        <w:rPr>
          <w:rFonts w:ascii="Times New Roman" w:hAnsi="Times New Roman" w:cs="Times New Roman"/>
          <w:bCs/>
          <w:color w:val="000000"/>
          <w:sz w:val="24"/>
          <w:szCs w:val="24"/>
        </w:rPr>
        <w:t> </w:t>
      </w:r>
      <w:r w:rsidR="00E0596B" w:rsidRPr="00BD5711">
        <w:rPr>
          <w:rFonts w:ascii="Times New Roman" w:hAnsi="Times New Roman" w:cs="Times New Roman"/>
          <w:bCs/>
          <w:color w:val="000000"/>
          <w:sz w:val="24"/>
          <w:szCs w:val="24"/>
        </w:rPr>
        <w:t>języka polskiego jako obcego, zwanych dalej „</w:t>
      </w:r>
      <w:r w:rsidR="00E0596B" w:rsidRPr="003F0675">
        <w:rPr>
          <w:rFonts w:ascii="Times New Roman" w:hAnsi="Times New Roman" w:cs="Times New Roman"/>
          <w:bCs/>
          <w:color w:val="000000"/>
          <w:sz w:val="24"/>
          <w:szCs w:val="24"/>
        </w:rPr>
        <w:t>egzaminami</w:t>
      </w:r>
      <w:r w:rsidR="00E0596B" w:rsidRPr="00BD5711">
        <w:rPr>
          <w:rFonts w:ascii="Times New Roman" w:hAnsi="Times New Roman" w:cs="Times New Roman"/>
          <w:bCs/>
          <w:color w:val="000000"/>
          <w:sz w:val="24"/>
          <w:szCs w:val="24"/>
        </w:rPr>
        <w:t>”</w:t>
      </w:r>
      <w:r w:rsidR="000530F4" w:rsidRPr="00BD5711">
        <w:rPr>
          <w:rFonts w:ascii="Times New Roman" w:eastAsia="Times New Roman" w:hAnsi="Times New Roman" w:cs="Times New Roman"/>
          <w:sz w:val="24"/>
          <w:szCs w:val="24"/>
          <w:lang w:eastAsia="pl-PL"/>
        </w:rPr>
        <w:t>.</w:t>
      </w:r>
    </w:p>
    <w:p w14:paraId="5C25B571" w14:textId="652835CB" w:rsidR="00524728"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Funkcjonujący na podstawie ustawy system poświadczania znajomości języka polskiego jako obcego</w:t>
      </w:r>
      <w:r w:rsidR="00DD6E5F" w:rsidRPr="00BD5711">
        <w:rPr>
          <w:rFonts w:ascii="Times New Roman" w:eastAsia="Times New Roman" w:hAnsi="Times New Roman" w:cs="Times New Roman"/>
          <w:sz w:val="24"/>
          <w:szCs w:val="24"/>
          <w:lang w:eastAsia="pl-PL"/>
        </w:rPr>
        <w:t xml:space="preserve">, koordynowany przez Państwową Komisję do spraw Poświadczania </w:t>
      </w:r>
      <w:r w:rsidR="00285739" w:rsidRPr="00BD5711">
        <w:rPr>
          <w:rFonts w:ascii="Times New Roman" w:eastAsia="Times New Roman" w:hAnsi="Times New Roman" w:cs="Times New Roman"/>
          <w:sz w:val="24"/>
          <w:szCs w:val="24"/>
          <w:lang w:eastAsia="pl-PL"/>
        </w:rPr>
        <w:t xml:space="preserve">Znajomości </w:t>
      </w:r>
      <w:r w:rsidR="00DD6E5F" w:rsidRPr="00BD5711">
        <w:rPr>
          <w:rFonts w:ascii="Times New Roman" w:eastAsia="Times New Roman" w:hAnsi="Times New Roman" w:cs="Times New Roman"/>
          <w:sz w:val="24"/>
          <w:szCs w:val="24"/>
          <w:lang w:eastAsia="pl-PL"/>
        </w:rPr>
        <w:t>Języka Polskiego jako Obcego, zwaną dalej „</w:t>
      </w:r>
      <w:r w:rsidR="00DD6E5F" w:rsidRPr="003F0675">
        <w:rPr>
          <w:rFonts w:ascii="Times New Roman" w:eastAsia="Times New Roman" w:hAnsi="Times New Roman" w:cs="Times New Roman"/>
          <w:sz w:val="24"/>
          <w:szCs w:val="24"/>
          <w:lang w:eastAsia="pl-PL"/>
        </w:rPr>
        <w:t>Komisją</w:t>
      </w:r>
      <w:r w:rsidR="00DD6E5F" w:rsidRPr="00BD5711">
        <w:rPr>
          <w:rFonts w:ascii="Times New Roman" w:eastAsia="Times New Roman" w:hAnsi="Times New Roman" w:cs="Times New Roman"/>
          <w:sz w:val="24"/>
          <w:szCs w:val="24"/>
          <w:lang w:eastAsia="pl-PL"/>
        </w:rPr>
        <w:t>”,</w:t>
      </w:r>
      <w:r w:rsidR="001009D3"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umożliwia cudzoziemcom </w:t>
      </w:r>
      <w:r w:rsidR="00FE4339" w:rsidRPr="00BD5711">
        <w:rPr>
          <w:rFonts w:ascii="Times New Roman" w:eastAsia="Times New Roman" w:hAnsi="Times New Roman" w:cs="Times New Roman"/>
          <w:sz w:val="24"/>
          <w:szCs w:val="24"/>
          <w:lang w:eastAsia="pl-PL"/>
        </w:rPr>
        <w:t>i</w:t>
      </w:r>
      <w:r w:rsidR="00F249C8"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obywatelom polskim na stałe zamieszkałym za granicą uzyskanie certyfikat</w:t>
      </w:r>
      <w:r w:rsidR="00E0596B" w:rsidRPr="00BD5711">
        <w:rPr>
          <w:rFonts w:ascii="Times New Roman" w:eastAsia="Times New Roman" w:hAnsi="Times New Roman" w:cs="Times New Roman"/>
          <w:sz w:val="24"/>
          <w:szCs w:val="24"/>
          <w:lang w:eastAsia="pl-PL"/>
        </w:rPr>
        <w:t>u</w:t>
      </w:r>
      <w:r w:rsidR="00BC0D3E" w:rsidRPr="00BD5711">
        <w:rPr>
          <w:rFonts w:ascii="Times New Roman" w:eastAsia="Times New Roman" w:hAnsi="Times New Roman" w:cs="Times New Roman"/>
          <w:sz w:val="24"/>
          <w:szCs w:val="24"/>
          <w:lang w:eastAsia="pl-PL"/>
        </w:rPr>
        <w:t xml:space="preserve"> </w:t>
      </w:r>
      <w:r w:rsidR="00411165" w:rsidRPr="00BD5711">
        <w:rPr>
          <w:rFonts w:ascii="Times New Roman" w:hAnsi="Times New Roman" w:cs="Times New Roman"/>
          <w:color w:val="000000"/>
          <w:sz w:val="24"/>
          <w:szCs w:val="24"/>
        </w:rPr>
        <w:t>znajomości języka polskiego, zwanego dalej „</w:t>
      </w:r>
      <w:r w:rsidR="00411165" w:rsidRPr="003F0675">
        <w:rPr>
          <w:rFonts w:ascii="Times New Roman" w:hAnsi="Times New Roman" w:cs="Times New Roman"/>
          <w:color w:val="000000"/>
          <w:sz w:val="24"/>
          <w:szCs w:val="24"/>
        </w:rPr>
        <w:t>certyfikatem</w:t>
      </w:r>
      <w:r w:rsidR="00411165" w:rsidRPr="00BD5711">
        <w:rPr>
          <w:rFonts w:ascii="Times New Roman" w:hAnsi="Times New Roman" w:cs="Times New Roman"/>
          <w:color w:val="000000"/>
          <w:sz w:val="24"/>
          <w:szCs w:val="24"/>
        </w:rPr>
        <w:t>”,</w:t>
      </w:r>
      <w:r w:rsidR="009A11F8" w:rsidRPr="00BD5711">
        <w:rPr>
          <w:rFonts w:ascii="Times New Roman" w:eastAsia="Times New Roman" w:hAnsi="Times New Roman" w:cs="Times New Roman"/>
          <w:sz w:val="24"/>
          <w:szCs w:val="24"/>
          <w:lang w:eastAsia="pl-PL"/>
        </w:rPr>
        <w:t xml:space="preserve"> po zdaniu egzaminu albo </w:t>
      </w:r>
      <w:r w:rsidR="00AB36A7" w:rsidRPr="00BD5711">
        <w:rPr>
          <w:rFonts w:ascii="Times New Roman" w:eastAsia="Times New Roman" w:hAnsi="Times New Roman" w:cs="Times New Roman"/>
          <w:sz w:val="24"/>
          <w:szCs w:val="24"/>
          <w:lang w:eastAsia="pl-PL"/>
        </w:rPr>
        <w:t xml:space="preserve">w wyniku poświadczenia poziomu </w:t>
      </w:r>
      <w:r w:rsidR="008A242F" w:rsidRPr="00BD5711">
        <w:rPr>
          <w:rFonts w:ascii="Times New Roman" w:eastAsia="Times New Roman" w:hAnsi="Times New Roman" w:cs="Times New Roman"/>
          <w:sz w:val="24"/>
          <w:szCs w:val="24"/>
          <w:lang w:eastAsia="pl-PL"/>
        </w:rPr>
        <w:t>z</w:t>
      </w:r>
      <w:r w:rsidR="009A11F8" w:rsidRPr="00BD5711">
        <w:rPr>
          <w:rFonts w:ascii="Times New Roman" w:eastAsia="Times New Roman" w:hAnsi="Times New Roman" w:cs="Times New Roman"/>
          <w:sz w:val="24"/>
          <w:szCs w:val="24"/>
          <w:lang w:eastAsia="pl-PL"/>
        </w:rPr>
        <w:t xml:space="preserve">najomości języka polskiego jako obcego, tj. bez konieczności zdania egzaminu. </w:t>
      </w:r>
      <w:r w:rsidR="001D5A41" w:rsidRPr="00BD5711">
        <w:rPr>
          <w:rFonts w:ascii="Times New Roman" w:eastAsia="Times New Roman" w:hAnsi="Times New Roman" w:cs="Times New Roman"/>
          <w:sz w:val="24"/>
          <w:szCs w:val="24"/>
          <w:lang w:eastAsia="pl-PL"/>
        </w:rPr>
        <w:t>Należy zauważyć, że z uwagi na brzmienie art. 3 pkt 1a</w:t>
      </w:r>
      <w:r w:rsidR="00DD7858" w:rsidRPr="00BD5711">
        <w:rPr>
          <w:rFonts w:ascii="Times New Roman" w:eastAsia="Times New Roman" w:hAnsi="Times New Roman" w:cs="Times New Roman"/>
          <w:sz w:val="24"/>
          <w:szCs w:val="24"/>
          <w:lang w:eastAsia="pl-PL"/>
        </w:rPr>
        <w:t xml:space="preserve"> </w:t>
      </w:r>
      <w:r w:rsidR="001D5A41" w:rsidRPr="00BD5711">
        <w:rPr>
          <w:rFonts w:ascii="Times New Roman" w:eastAsia="Times New Roman" w:hAnsi="Times New Roman" w:cs="Times New Roman"/>
          <w:bCs/>
          <w:sz w:val="24"/>
          <w:szCs w:val="24"/>
          <w:lang w:eastAsia="pl-PL"/>
        </w:rPr>
        <w:t>ustawy z dnia 19 sierpnia 2011 r. o</w:t>
      </w:r>
      <w:r w:rsidR="008003D5" w:rsidRPr="00BD5711">
        <w:rPr>
          <w:rFonts w:ascii="Times New Roman" w:eastAsia="Times New Roman" w:hAnsi="Times New Roman" w:cs="Times New Roman"/>
          <w:bCs/>
          <w:sz w:val="24"/>
          <w:szCs w:val="24"/>
          <w:lang w:eastAsia="pl-PL"/>
        </w:rPr>
        <w:t xml:space="preserve"> </w:t>
      </w:r>
      <w:r w:rsidR="001D5A41" w:rsidRPr="00BD5711">
        <w:rPr>
          <w:rFonts w:ascii="Times New Roman" w:eastAsia="Times New Roman" w:hAnsi="Times New Roman" w:cs="Times New Roman"/>
          <w:bCs/>
          <w:sz w:val="24"/>
          <w:szCs w:val="24"/>
          <w:lang w:eastAsia="pl-PL"/>
        </w:rPr>
        <w:t>języku migowym i</w:t>
      </w:r>
      <w:r w:rsidR="008003D5" w:rsidRPr="00BD5711">
        <w:rPr>
          <w:rFonts w:ascii="Times New Roman" w:eastAsia="Times New Roman" w:hAnsi="Times New Roman" w:cs="Times New Roman"/>
          <w:bCs/>
          <w:sz w:val="24"/>
          <w:szCs w:val="24"/>
          <w:lang w:eastAsia="pl-PL"/>
        </w:rPr>
        <w:t xml:space="preserve"> </w:t>
      </w:r>
      <w:r w:rsidR="001D5A41" w:rsidRPr="00BD5711">
        <w:rPr>
          <w:rFonts w:ascii="Times New Roman" w:eastAsia="Times New Roman" w:hAnsi="Times New Roman" w:cs="Times New Roman"/>
          <w:bCs/>
          <w:sz w:val="24"/>
          <w:szCs w:val="24"/>
          <w:lang w:eastAsia="pl-PL"/>
        </w:rPr>
        <w:t>innych środkach komunikowania się (Dz. U. z 2023 r. poz.</w:t>
      </w:r>
      <w:r w:rsidR="00D061C6">
        <w:rPr>
          <w:rFonts w:ascii="Times New Roman" w:eastAsia="Times New Roman" w:hAnsi="Times New Roman" w:cs="Times New Roman"/>
          <w:bCs/>
          <w:sz w:val="24"/>
          <w:szCs w:val="24"/>
          <w:lang w:eastAsia="pl-PL"/>
        </w:rPr>
        <w:t> </w:t>
      </w:r>
      <w:r w:rsidR="001D5A41" w:rsidRPr="00BD5711">
        <w:rPr>
          <w:rFonts w:ascii="Times New Roman" w:eastAsia="Times New Roman" w:hAnsi="Times New Roman" w:cs="Times New Roman"/>
          <w:bCs/>
          <w:sz w:val="24"/>
          <w:szCs w:val="24"/>
          <w:lang w:eastAsia="pl-PL"/>
        </w:rPr>
        <w:t>20), zgodnie z którym</w:t>
      </w:r>
      <w:r w:rsidR="001D5A41" w:rsidRPr="00BD5711">
        <w:rPr>
          <w:rFonts w:ascii="Times New Roman" w:eastAsia="Times New Roman" w:hAnsi="Times New Roman" w:cs="Times New Roman"/>
          <w:sz w:val="24"/>
          <w:szCs w:val="24"/>
          <w:lang w:eastAsia="pl-PL"/>
        </w:rPr>
        <w:t xml:space="preserve"> przepisy art. 11a ust. 1 ustawy stosuje się odpowiednio do osób uprawnionych mieszkających na terenie Rzeczypospolitej Polskiej, to obywatele polscy zamieszkali na stałe w kraju, którzy są osobami uprawnionymi w myśl </w:t>
      </w:r>
      <w:r w:rsidR="001D5A41" w:rsidRPr="00BD5711">
        <w:rPr>
          <w:rFonts w:ascii="Times New Roman" w:eastAsia="Times New Roman" w:hAnsi="Times New Roman" w:cs="Times New Roman"/>
          <w:bCs/>
          <w:sz w:val="24"/>
          <w:szCs w:val="24"/>
          <w:lang w:eastAsia="pl-PL"/>
        </w:rPr>
        <w:t>ustawy z dnia 19 sierpnia 2011</w:t>
      </w:r>
      <w:r w:rsidR="003D0408" w:rsidRPr="00BD5711">
        <w:rPr>
          <w:rFonts w:ascii="Times New Roman" w:eastAsia="Times New Roman" w:hAnsi="Times New Roman" w:cs="Times New Roman"/>
          <w:bCs/>
          <w:sz w:val="24"/>
          <w:szCs w:val="24"/>
          <w:lang w:eastAsia="pl-PL"/>
        </w:rPr>
        <w:t xml:space="preserve"> r. o języku migowym i </w:t>
      </w:r>
      <w:r w:rsidR="001D5A41" w:rsidRPr="00BD5711">
        <w:rPr>
          <w:rFonts w:ascii="Times New Roman" w:eastAsia="Times New Roman" w:hAnsi="Times New Roman" w:cs="Times New Roman"/>
          <w:bCs/>
          <w:sz w:val="24"/>
          <w:szCs w:val="24"/>
          <w:lang w:eastAsia="pl-PL"/>
        </w:rPr>
        <w:t>innych środkach komunikowania się, również będ</w:t>
      </w:r>
      <w:r w:rsidR="00524728" w:rsidRPr="00BD5711">
        <w:rPr>
          <w:rFonts w:ascii="Times New Roman" w:eastAsia="Times New Roman" w:hAnsi="Times New Roman" w:cs="Times New Roman"/>
          <w:bCs/>
          <w:sz w:val="24"/>
          <w:szCs w:val="24"/>
          <w:lang w:eastAsia="pl-PL"/>
        </w:rPr>
        <w:t>ą</w:t>
      </w:r>
      <w:r w:rsidR="001D5A41" w:rsidRPr="00BD5711">
        <w:rPr>
          <w:rFonts w:ascii="Times New Roman" w:eastAsia="Times New Roman" w:hAnsi="Times New Roman" w:cs="Times New Roman"/>
          <w:bCs/>
          <w:sz w:val="24"/>
          <w:szCs w:val="24"/>
          <w:lang w:eastAsia="pl-PL"/>
        </w:rPr>
        <w:t xml:space="preserve"> mog</w:t>
      </w:r>
      <w:r w:rsidR="00524728" w:rsidRPr="00BD5711">
        <w:rPr>
          <w:rFonts w:ascii="Times New Roman" w:eastAsia="Times New Roman" w:hAnsi="Times New Roman" w:cs="Times New Roman"/>
          <w:bCs/>
          <w:sz w:val="24"/>
          <w:szCs w:val="24"/>
          <w:lang w:eastAsia="pl-PL"/>
        </w:rPr>
        <w:t>li</w:t>
      </w:r>
      <w:r w:rsidR="001D5A41" w:rsidRPr="00BD5711">
        <w:rPr>
          <w:rFonts w:ascii="Times New Roman" w:eastAsia="Times New Roman" w:hAnsi="Times New Roman" w:cs="Times New Roman"/>
          <w:bCs/>
          <w:sz w:val="24"/>
          <w:szCs w:val="24"/>
          <w:lang w:eastAsia="pl-PL"/>
        </w:rPr>
        <w:t xml:space="preserve"> przystąpić do egzaminu i uzyskać certyfikat</w:t>
      </w:r>
      <w:r w:rsidR="001D5A41" w:rsidRPr="00BD5711">
        <w:rPr>
          <w:rFonts w:ascii="Times New Roman" w:eastAsia="Times New Roman" w:hAnsi="Times New Roman" w:cs="Times New Roman"/>
          <w:sz w:val="24"/>
          <w:szCs w:val="24"/>
          <w:lang w:eastAsia="pl-PL"/>
        </w:rPr>
        <w:t>.</w:t>
      </w:r>
    </w:p>
    <w:p w14:paraId="7889C5F1" w14:textId="59DBB117" w:rsidR="00DD6E5F" w:rsidRPr="00BD5711" w:rsidRDefault="00524728"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myśl przepisów ustawy organizacja i przeprowadzanie egzaminów zostały powierzone podmiotom uprawnionym do organizowania egzaminów na określonych poziomach biegłości językowej, zwanym dalej „</w:t>
      </w:r>
      <w:r w:rsidRPr="003F0675">
        <w:rPr>
          <w:rFonts w:ascii="Times New Roman" w:eastAsia="Times New Roman" w:hAnsi="Times New Roman" w:cs="Times New Roman"/>
          <w:sz w:val="24"/>
          <w:szCs w:val="24"/>
          <w:lang w:eastAsia="pl-PL"/>
        </w:rPr>
        <w:t>podmiotami uprawnionymi</w:t>
      </w:r>
      <w:r w:rsidRPr="00BD5711">
        <w:rPr>
          <w:rFonts w:ascii="Times New Roman" w:eastAsia="Times New Roman" w:hAnsi="Times New Roman" w:cs="Times New Roman"/>
          <w:sz w:val="24"/>
          <w:szCs w:val="24"/>
          <w:lang w:eastAsia="pl-PL"/>
        </w:rPr>
        <w:t>”.</w:t>
      </w:r>
    </w:p>
    <w:p w14:paraId="09A7FA55" w14:textId="34581080" w:rsidR="00AB217E" w:rsidRPr="00BD5711" w:rsidRDefault="00AB217E"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Zgodnie z pierwotnym założeniem certyfikat miał służyć przede wszystkim do poświadczania znajomości języka polskiego jako obcego do celów akademickich. Jednak w</w:t>
      </w:r>
      <w:r w:rsidR="00F249C8"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wyniku zmian, które zaszły w otoczeniu prawnym na przestr</w:t>
      </w:r>
      <w:r w:rsidR="00034933" w:rsidRPr="00BD5711">
        <w:rPr>
          <w:rFonts w:ascii="Times New Roman" w:eastAsia="Times New Roman" w:hAnsi="Times New Roman" w:cs="Times New Roman"/>
          <w:sz w:val="24"/>
          <w:szCs w:val="24"/>
          <w:lang w:eastAsia="pl-PL"/>
        </w:rPr>
        <w:t>zeni ostatnich kilku lat, m.in. </w:t>
      </w:r>
      <w:r w:rsidRPr="00BD5711">
        <w:rPr>
          <w:rFonts w:ascii="Times New Roman" w:eastAsia="Times New Roman" w:hAnsi="Times New Roman" w:cs="Times New Roman"/>
          <w:sz w:val="24"/>
          <w:szCs w:val="24"/>
          <w:lang w:eastAsia="pl-PL"/>
        </w:rPr>
        <w:t>w</w:t>
      </w:r>
      <w:r w:rsidR="00F249C8"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wyniku wejścia w życie ustawy z dnia 24 listopada 2017 r. o zmianie ustawy o</w:t>
      </w:r>
      <w:r w:rsidR="00F249C8"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 xml:space="preserve">cudzoziemcach oraz niektórych innych ustaw (Dz. U. z 2018 r. poz. 107), certyfikat stał się dokumentem wykorzystywanym głównie do celów migracyjnych. Spowodowało to </w:t>
      </w:r>
      <w:r w:rsidR="008D1F25" w:rsidRPr="00BD5711">
        <w:rPr>
          <w:rFonts w:ascii="Times New Roman" w:eastAsia="Times New Roman" w:hAnsi="Times New Roman" w:cs="Times New Roman"/>
          <w:sz w:val="24"/>
          <w:szCs w:val="24"/>
          <w:lang w:eastAsia="pl-PL"/>
        </w:rPr>
        <w:t xml:space="preserve">gwałtowny </w:t>
      </w:r>
      <w:r w:rsidRPr="00BD5711">
        <w:rPr>
          <w:rFonts w:ascii="Times New Roman" w:eastAsia="Times New Roman" w:hAnsi="Times New Roman" w:cs="Times New Roman"/>
          <w:sz w:val="24"/>
          <w:szCs w:val="24"/>
          <w:lang w:eastAsia="pl-PL"/>
        </w:rPr>
        <w:t xml:space="preserve">wzrost liczby osób zainteresowanych uzyskaniem certyfikatu, w szczególności na poziomie biegłości językowej B1, który stanowi potwierdzenie spełnienia przez cudzoziemca wymogu </w:t>
      </w:r>
      <w:r w:rsidRPr="00BD5711">
        <w:rPr>
          <w:rFonts w:ascii="Times New Roman" w:eastAsia="Times New Roman" w:hAnsi="Times New Roman" w:cs="Times New Roman"/>
          <w:sz w:val="24"/>
          <w:szCs w:val="24"/>
          <w:lang w:eastAsia="pl-PL"/>
        </w:rPr>
        <w:lastRenderedPageBreak/>
        <w:t>znajomości języka polskiego w przypadku ubiegania się o uznan</w:t>
      </w:r>
      <w:r w:rsidR="00292E44" w:rsidRPr="00BD5711">
        <w:rPr>
          <w:rFonts w:ascii="Times New Roman" w:eastAsia="Times New Roman" w:hAnsi="Times New Roman" w:cs="Times New Roman"/>
          <w:sz w:val="24"/>
          <w:szCs w:val="24"/>
          <w:lang w:eastAsia="pl-PL"/>
        </w:rPr>
        <w:t>ie za obywatela polskiego (art. </w:t>
      </w:r>
      <w:r w:rsidRPr="00BD5711">
        <w:rPr>
          <w:rFonts w:ascii="Times New Roman" w:eastAsia="Times New Roman" w:hAnsi="Times New Roman" w:cs="Times New Roman"/>
          <w:sz w:val="24"/>
          <w:szCs w:val="24"/>
          <w:lang w:eastAsia="pl-PL"/>
        </w:rPr>
        <w:t>30 ust. 2 ustawy z dnia 2 kwietnia 2009 r. o obywatelstwie polskim (Dz. U. z 202</w:t>
      </w:r>
      <w:r w:rsidR="00D31982" w:rsidRPr="00BD5711">
        <w:rPr>
          <w:rFonts w:ascii="Times New Roman" w:eastAsia="Times New Roman" w:hAnsi="Times New Roman" w:cs="Times New Roman"/>
          <w:sz w:val="24"/>
          <w:szCs w:val="24"/>
          <w:lang w:eastAsia="pl-PL"/>
        </w:rPr>
        <w:t>5</w:t>
      </w:r>
      <w:r w:rsidR="00D061C6">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r. poz.</w:t>
      </w:r>
      <w:r w:rsidR="00292E44" w:rsidRPr="00BD5711">
        <w:rPr>
          <w:rFonts w:ascii="Times New Roman" w:eastAsia="Times New Roman" w:hAnsi="Times New Roman" w:cs="Times New Roman"/>
          <w:sz w:val="24"/>
          <w:szCs w:val="24"/>
          <w:lang w:eastAsia="pl-PL"/>
        </w:rPr>
        <w:t> </w:t>
      </w:r>
      <w:r w:rsidR="00D31982" w:rsidRPr="00BD5711">
        <w:rPr>
          <w:rFonts w:ascii="Times New Roman" w:eastAsia="Times New Roman" w:hAnsi="Times New Roman" w:cs="Times New Roman"/>
          <w:sz w:val="24"/>
          <w:szCs w:val="24"/>
          <w:lang w:eastAsia="pl-PL"/>
        </w:rPr>
        <w:t>1611</w:t>
      </w:r>
      <w:r w:rsidRPr="00BD5711">
        <w:rPr>
          <w:rFonts w:ascii="Times New Roman" w:eastAsia="Times New Roman" w:hAnsi="Times New Roman" w:cs="Times New Roman"/>
          <w:sz w:val="24"/>
          <w:szCs w:val="24"/>
          <w:lang w:eastAsia="pl-PL"/>
        </w:rPr>
        <w:t>)) czy o udzielenie zezwolenia na pobyt rezydenta długoterminowego Unii Europejskiej (art. 211 ust. 3 pkt 1 ustawy z dnia 12 grudnia 20</w:t>
      </w:r>
      <w:r w:rsidR="00292E44" w:rsidRPr="00BD5711">
        <w:rPr>
          <w:rFonts w:ascii="Times New Roman" w:eastAsia="Times New Roman" w:hAnsi="Times New Roman" w:cs="Times New Roman"/>
          <w:sz w:val="24"/>
          <w:szCs w:val="24"/>
          <w:lang w:eastAsia="pl-PL"/>
        </w:rPr>
        <w:t>13 r. o cudzoziemcach (Dz.</w:t>
      </w:r>
      <w:r w:rsidR="00D061C6">
        <w:rPr>
          <w:rFonts w:ascii="Times New Roman" w:eastAsia="Times New Roman" w:hAnsi="Times New Roman" w:cs="Times New Roman"/>
          <w:sz w:val="24"/>
          <w:szCs w:val="24"/>
          <w:lang w:eastAsia="pl-PL"/>
        </w:rPr>
        <w:t> </w:t>
      </w:r>
      <w:r w:rsidR="00292E44" w:rsidRPr="00BD5711">
        <w:rPr>
          <w:rFonts w:ascii="Times New Roman" w:eastAsia="Times New Roman" w:hAnsi="Times New Roman" w:cs="Times New Roman"/>
          <w:sz w:val="24"/>
          <w:szCs w:val="24"/>
          <w:lang w:eastAsia="pl-PL"/>
        </w:rPr>
        <w:t>U. z </w:t>
      </w:r>
      <w:r w:rsidRPr="00BD5711">
        <w:rPr>
          <w:rFonts w:ascii="Times New Roman" w:eastAsia="Times New Roman" w:hAnsi="Times New Roman" w:cs="Times New Roman"/>
          <w:sz w:val="24"/>
          <w:szCs w:val="24"/>
          <w:lang w:eastAsia="pl-PL"/>
        </w:rPr>
        <w:t>202</w:t>
      </w:r>
      <w:r w:rsidR="00D83599" w:rsidRPr="00BD5711">
        <w:rPr>
          <w:rFonts w:ascii="Times New Roman" w:eastAsia="Times New Roman" w:hAnsi="Times New Roman" w:cs="Times New Roman"/>
          <w:sz w:val="24"/>
          <w:szCs w:val="24"/>
          <w:lang w:eastAsia="pl-PL"/>
        </w:rPr>
        <w:t>5</w:t>
      </w:r>
      <w:r w:rsidRPr="00BD5711">
        <w:rPr>
          <w:rFonts w:ascii="Times New Roman" w:eastAsia="Times New Roman" w:hAnsi="Times New Roman" w:cs="Times New Roman"/>
          <w:sz w:val="24"/>
          <w:szCs w:val="24"/>
          <w:lang w:eastAsia="pl-PL"/>
        </w:rPr>
        <w:t xml:space="preserve"> r. poz. </w:t>
      </w:r>
      <w:r w:rsidR="00D83599" w:rsidRPr="00BD5711">
        <w:rPr>
          <w:rFonts w:ascii="Times New Roman" w:eastAsia="Times New Roman" w:hAnsi="Times New Roman" w:cs="Times New Roman"/>
          <w:sz w:val="24"/>
          <w:szCs w:val="24"/>
          <w:lang w:eastAsia="pl-PL"/>
        </w:rPr>
        <w:t>1079</w:t>
      </w:r>
      <w:r w:rsidR="009672F2" w:rsidRPr="00BD5711">
        <w:rPr>
          <w:rFonts w:ascii="Times New Roman" w:eastAsia="Times New Roman" w:hAnsi="Times New Roman" w:cs="Times New Roman"/>
          <w:sz w:val="24"/>
          <w:szCs w:val="24"/>
          <w:lang w:eastAsia="pl-PL"/>
        </w:rPr>
        <w:t xml:space="preserve"> i 1794</w:t>
      </w:r>
      <w:r w:rsidR="00E225A9">
        <w:rPr>
          <w:rFonts w:ascii="Times New Roman" w:eastAsia="Times New Roman" w:hAnsi="Times New Roman" w:cs="Times New Roman"/>
          <w:sz w:val="24"/>
          <w:szCs w:val="24"/>
          <w:lang w:eastAsia="pl-PL"/>
        </w:rPr>
        <w:t xml:space="preserve"> oraz z 2026 r. poz. 203</w:t>
      </w:r>
      <w:r w:rsidRPr="00BD5711">
        <w:rPr>
          <w:rFonts w:ascii="Times New Roman" w:eastAsia="Times New Roman" w:hAnsi="Times New Roman" w:cs="Times New Roman"/>
          <w:sz w:val="24"/>
          <w:szCs w:val="24"/>
          <w:lang w:eastAsia="pl-PL"/>
        </w:rPr>
        <w:t>)). W roku 2018, tj. po wejściu w życie przepisu stanowiącego powyższy wymóg, liczba osób przystępujących do egzaminów na wszystkich poziomach biegłości językowej wyniosła 5122, co oznacza niemalże dwukrotny wzrost w stosunku do roku 2017, w którym do egzaminów przystąpił</w:t>
      </w:r>
      <w:r w:rsidR="008D1F25" w:rsidRPr="00BD5711">
        <w:rPr>
          <w:rFonts w:ascii="Times New Roman" w:eastAsia="Times New Roman" w:hAnsi="Times New Roman" w:cs="Times New Roman"/>
          <w:sz w:val="24"/>
          <w:szCs w:val="24"/>
          <w:lang w:eastAsia="pl-PL"/>
        </w:rPr>
        <w:t>y</w:t>
      </w:r>
      <w:r w:rsidR="008003D5" w:rsidRPr="00BD5711">
        <w:rPr>
          <w:rFonts w:ascii="Times New Roman" w:eastAsia="Times New Roman" w:hAnsi="Times New Roman" w:cs="Times New Roman"/>
          <w:sz w:val="24"/>
          <w:szCs w:val="24"/>
          <w:lang w:eastAsia="pl-PL"/>
        </w:rPr>
        <w:t xml:space="preserve"> 2</w:t>
      </w:r>
      <w:r w:rsidRPr="00BD5711">
        <w:rPr>
          <w:rFonts w:ascii="Times New Roman" w:eastAsia="Times New Roman" w:hAnsi="Times New Roman" w:cs="Times New Roman"/>
          <w:sz w:val="24"/>
          <w:szCs w:val="24"/>
          <w:lang w:eastAsia="pl-PL"/>
        </w:rPr>
        <w:t>803 osoby. Od czasu wprowadzenia powyższych zmian utrzymuje się tendencja wzrostowa – w roku 202</w:t>
      </w:r>
      <w:r w:rsidR="009B6DD0" w:rsidRPr="00BD5711">
        <w:rPr>
          <w:rFonts w:ascii="Times New Roman" w:eastAsia="Times New Roman" w:hAnsi="Times New Roman" w:cs="Times New Roman"/>
          <w:sz w:val="24"/>
          <w:szCs w:val="24"/>
          <w:lang w:eastAsia="pl-PL"/>
        </w:rPr>
        <w:t>4</w:t>
      </w:r>
      <w:r w:rsidRPr="00BD5711">
        <w:rPr>
          <w:rFonts w:ascii="Times New Roman" w:eastAsia="Times New Roman" w:hAnsi="Times New Roman" w:cs="Times New Roman"/>
          <w:sz w:val="24"/>
          <w:szCs w:val="24"/>
          <w:lang w:eastAsia="pl-PL"/>
        </w:rPr>
        <w:t xml:space="preserve"> liczba osób przystępujących do egzamin</w:t>
      </w:r>
      <w:r w:rsidR="00FE4339" w:rsidRPr="00BD5711">
        <w:rPr>
          <w:rFonts w:ascii="Times New Roman" w:eastAsia="Times New Roman" w:hAnsi="Times New Roman" w:cs="Times New Roman"/>
          <w:sz w:val="24"/>
          <w:szCs w:val="24"/>
          <w:lang w:eastAsia="pl-PL"/>
        </w:rPr>
        <w:t>u</w:t>
      </w:r>
      <w:r w:rsidRPr="00BD5711">
        <w:rPr>
          <w:rFonts w:ascii="Times New Roman" w:eastAsia="Times New Roman" w:hAnsi="Times New Roman" w:cs="Times New Roman"/>
          <w:sz w:val="24"/>
          <w:szCs w:val="24"/>
          <w:lang w:eastAsia="pl-PL"/>
        </w:rPr>
        <w:t xml:space="preserve"> wyniosła już </w:t>
      </w:r>
      <w:r w:rsidR="009B6DD0" w:rsidRPr="00BD5711">
        <w:rPr>
          <w:rFonts w:ascii="Times New Roman" w:eastAsia="Times New Roman" w:hAnsi="Times New Roman" w:cs="Times New Roman"/>
          <w:sz w:val="24"/>
          <w:szCs w:val="24"/>
          <w:lang w:eastAsia="pl-PL"/>
        </w:rPr>
        <w:t>21 781</w:t>
      </w:r>
      <w:r w:rsidRPr="00BD5711">
        <w:rPr>
          <w:rFonts w:ascii="Times New Roman" w:eastAsia="Times New Roman" w:hAnsi="Times New Roman" w:cs="Times New Roman"/>
          <w:sz w:val="24"/>
          <w:szCs w:val="24"/>
          <w:lang w:eastAsia="pl-PL"/>
        </w:rPr>
        <w:t>, co obrazuje poniższa tabela.</w:t>
      </w:r>
    </w:p>
    <w:p w14:paraId="0C3B3BFD" w14:textId="77777777" w:rsidR="00AB217E" w:rsidRPr="00BD5711" w:rsidRDefault="00AB217E" w:rsidP="00A71FED">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p>
    <w:tbl>
      <w:tblPr>
        <w:tblW w:w="9108" w:type="dxa"/>
        <w:tblLayout w:type="fixed"/>
        <w:tblCellMar>
          <w:left w:w="70" w:type="dxa"/>
          <w:right w:w="70" w:type="dxa"/>
        </w:tblCellMar>
        <w:tblLook w:val="04A0" w:firstRow="1" w:lastRow="0" w:firstColumn="1" w:lastColumn="0" w:noHBand="0" w:noVBand="1"/>
      </w:tblPr>
      <w:tblGrid>
        <w:gridCol w:w="1419"/>
        <w:gridCol w:w="764"/>
        <w:gridCol w:w="765"/>
        <w:gridCol w:w="875"/>
        <w:gridCol w:w="655"/>
        <w:gridCol w:w="765"/>
        <w:gridCol w:w="706"/>
        <w:gridCol w:w="824"/>
        <w:gridCol w:w="769"/>
        <w:gridCol w:w="1566"/>
      </w:tblGrid>
      <w:tr w:rsidR="009B5875" w:rsidRPr="00BD5711" w14:paraId="56BBABDE" w14:textId="77777777" w:rsidTr="008003D5">
        <w:trPr>
          <w:trHeight w:val="57"/>
        </w:trPr>
        <w:tc>
          <w:tcPr>
            <w:tcW w:w="1419" w:type="dxa"/>
            <w:vMerge w:val="restart"/>
            <w:tcBorders>
              <w:top w:val="single" w:sz="4" w:space="0" w:color="auto"/>
              <w:left w:val="single" w:sz="4" w:space="0" w:color="auto"/>
              <w:bottom w:val="single" w:sz="8" w:space="0" w:color="BFBFBF"/>
              <w:right w:val="single" w:sz="4" w:space="0" w:color="auto"/>
            </w:tcBorders>
            <w:vAlign w:val="center"/>
            <w:hideMark/>
          </w:tcPr>
          <w:p w14:paraId="7F5B64D0"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ROK</w:t>
            </w:r>
          </w:p>
        </w:tc>
        <w:tc>
          <w:tcPr>
            <w:tcW w:w="6123" w:type="dxa"/>
            <w:gridSpan w:val="8"/>
            <w:tcBorders>
              <w:top w:val="single" w:sz="4" w:space="0" w:color="auto"/>
              <w:left w:val="single" w:sz="4" w:space="0" w:color="auto"/>
              <w:bottom w:val="single" w:sz="4" w:space="0" w:color="auto"/>
              <w:right w:val="single" w:sz="4" w:space="0" w:color="auto"/>
            </w:tcBorders>
            <w:noWrap/>
            <w:vAlign w:val="center"/>
            <w:hideMark/>
          </w:tcPr>
          <w:p w14:paraId="70378681"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POZIOM BIEGŁOŚCI JĘZYKOWEJ EGZAMINU</w:t>
            </w:r>
          </w:p>
        </w:tc>
        <w:tc>
          <w:tcPr>
            <w:tcW w:w="1566" w:type="dxa"/>
            <w:vMerge w:val="restart"/>
            <w:tcBorders>
              <w:top w:val="single" w:sz="4" w:space="0" w:color="auto"/>
              <w:left w:val="single" w:sz="4" w:space="0" w:color="auto"/>
              <w:right w:val="single" w:sz="4" w:space="0" w:color="auto"/>
            </w:tcBorders>
            <w:noWrap/>
            <w:vAlign w:val="center"/>
            <w:hideMark/>
          </w:tcPr>
          <w:p w14:paraId="1D300850"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ŁĄCZNIE</w:t>
            </w:r>
          </w:p>
        </w:tc>
      </w:tr>
      <w:tr w:rsidR="009B5875" w:rsidRPr="00BD5711" w14:paraId="0A2F5C85" w14:textId="77777777" w:rsidTr="00E00433">
        <w:trPr>
          <w:trHeight w:val="204"/>
        </w:trPr>
        <w:tc>
          <w:tcPr>
            <w:tcW w:w="1419" w:type="dxa"/>
            <w:vMerge/>
            <w:tcBorders>
              <w:top w:val="single" w:sz="8" w:space="0" w:color="BFBFBF"/>
              <w:left w:val="single" w:sz="4" w:space="0" w:color="auto"/>
              <w:bottom w:val="single" w:sz="8" w:space="0" w:color="BFBFBF"/>
              <w:right w:val="single" w:sz="4" w:space="0" w:color="auto"/>
            </w:tcBorders>
            <w:vAlign w:val="center"/>
            <w:hideMark/>
          </w:tcPr>
          <w:p w14:paraId="78BD566F"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p>
        </w:tc>
        <w:tc>
          <w:tcPr>
            <w:tcW w:w="4530" w:type="dxa"/>
            <w:gridSpan w:val="6"/>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2A9EB05"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Dorośli</w:t>
            </w:r>
          </w:p>
        </w:tc>
        <w:tc>
          <w:tcPr>
            <w:tcW w:w="159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A9DAB0"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Dzieci i młodzież</w:t>
            </w:r>
          </w:p>
        </w:tc>
        <w:tc>
          <w:tcPr>
            <w:tcW w:w="1566" w:type="dxa"/>
            <w:vMerge/>
            <w:tcBorders>
              <w:left w:val="single" w:sz="4" w:space="0" w:color="auto"/>
              <w:bottom w:val="single" w:sz="4" w:space="0" w:color="auto"/>
              <w:right w:val="single" w:sz="4" w:space="0" w:color="auto"/>
            </w:tcBorders>
            <w:vAlign w:val="center"/>
            <w:hideMark/>
          </w:tcPr>
          <w:p w14:paraId="5E374A6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p>
        </w:tc>
      </w:tr>
      <w:tr w:rsidR="009B5875" w:rsidRPr="00BD5711" w14:paraId="473010D9" w14:textId="77777777" w:rsidTr="00A71FED">
        <w:trPr>
          <w:trHeight w:val="57"/>
        </w:trPr>
        <w:tc>
          <w:tcPr>
            <w:tcW w:w="1419" w:type="dxa"/>
            <w:vMerge/>
            <w:tcBorders>
              <w:top w:val="single" w:sz="8" w:space="0" w:color="BFBFBF"/>
              <w:left w:val="single" w:sz="4" w:space="0" w:color="auto"/>
              <w:bottom w:val="single" w:sz="4" w:space="0" w:color="auto"/>
              <w:right w:val="single" w:sz="4" w:space="0" w:color="auto"/>
            </w:tcBorders>
            <w:vAlign w:val="center"/>
            <w:hideMark/>
          </w:tcPr>
          <w:p w14:paraId="55FD05C6"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66D36441"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A1</w:t>
            </w:r>
          </w:p>
        </w:tc>
        <w:tc>
          <w:tcPr>
            <w:tcW w:w="765" w:type="dxa"/>
            <w:tcBorders>
              <w:top w:val="single" w:sz="4" w:space="0" w:color="auto"/>
              <w:left w:val="single" w:sz="4" w:space="0" w:color="auto"/>
              <w:bottom w:val="single" w:sz="4" w:space="0" w:color="auto"/>
              <w:right w:val="single" w:sz="4" w:space="0" w:color="auto"/>
            </w:tcBorders>
            <w:vAlign w:val="center"/>
          </w:tcPr>
          <w:p w14:paraId="56B9FDF5"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A2</w:t>
            </w:r>
          </w:p>
        </w:tc>
        <w:tc>
          <w:tcPr>
            <w:tcW w:w="875" w:type="dxa"/>
            <w:tcBorders>
              <w:top w:val="single" w:sz="4" w:space="0" w:color="auto"/>
              <w:left w:val="single" w:sz="4" w:space="0" w:color="auto"/>
              <w:bottom w:val="single" w:sz="4" w:space="0" w:color="auto"/>
              <w:right w:val="single" w:sz="4" w:space="0" w:color="auto"/>
            </w:tcBorders>
            <w:noWrap/>
            <w:vAlign w:val="center"/>
            <w:hideMark/>
          </w:tcPr>
          <w:p w14:paraId="385092D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B1</w:t>
            </w:r>
          </w:p>
        </w:tc>
        <w:tc>
          <w:tcPr>
            <w:tcW w:w="655" w:type="dxa"/>
            <w:tcBorders>
              <w:top w:val="single" w:sz="4" w:space="0" w:color="auto"/>
              <w:left w:val="single" w:sz="4" w:space="0" w:color="auto"/>
              <w:bottom w:val="single" w:sz="4" w:space="0" w:color="auto"/>
              <w:right w:val="single" w:sz="4" w:space="0" w:color="auto"/>
            </w:tcBorders>
            <w:noWrap/>
            <w:vAlign w:val="center"/>
            <w:hideMark/>
          </w:tcPr>
          <w:p w14:paraId="061F39F3"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B2</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76FED6F2"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C1</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2989008B"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C2</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07E6AD71"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B1</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37986C77"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B2</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D85F5B5" w14:textId="0E390BB0"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p>
        </w:tc>
      </w:tr>
      <w:tr w:rsidR="009B5875" w:rsidRPr="00BD5711" w14:paraId="641A4A6B" w14:textId="77777777" w:rsidTr="00A71FED">
        <w:trPr>
          <w:trHeight w:val="57"/>
        </w:trPr>
        <w:tc>
          <w:tcPr>
            <w:tcW w:w="1419" w:type="dxa"/>
            <w:tcBorders>
              <w:top w:val="nil"/>
              <w:left w:val="single" w:sz="4" w:space="0" w:color="auto"/>
              <w:bottom w:val="single" w:sz="4" w:space="0" w:color="auto"/>
              <w:right w:val="single" w:sz="4" w:space="0" w:color="auto"/>
            </w:tcBorders>
            <w:shd w:val="clear" w:color="000000" w:fill="F2F2F2"/>
            <w:noWrap/>
            <w:vAlign w:val="center"/>
            <w:hideMark/>
          </w:tcPr>
          <w:p w14:paraId="1A03247C"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2016</w:t>
            </w:r>
          </w:p>
        </w:tc>
        <w:tc>
          <w:tcPr>
            <w:tcW w:w="764" w:type="dxa"/>
            <w:tcBorders>
              <w:top w:val="nil"/>
              <w:left w:val="single" w:sz="4" w:space="0" w:color="auto"/>
              <w:bottom w:val="single" w:sz="4" w:space="0" w:color="auto"/>
              <w:right w:val="single" w:sz="4" w:space="0" w:color="auto"/>
            </w:tcBorders>
            <w:shd w:val="clear" w:color="000000" w:fill="F2F2F2"/>
            <w:noWrap/>
            <w:vAlign w:val="center"/>
            <w:hideMark/>
          </w:tcPr>
          <w:p w14:paraId="059B5FC0"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nil"/>
              <w:left w:val="single" w:sz="4" w:space="0" w:color="auto"/>
              <w:bottom w:val="single" w:sz="4" w:space="0" w:color="auto"/>
              <w:right w:val="single" w:sz="4" w:space="0" w:color="auto"/>
            </w:tcBorders>
            <w:shd w:val="clear" w:color="000000" w:fill="F2F2F2"/>
            <w:vAlign w:val="center"/>
          </w:tcPr>
          <w:p w14:paraId="34B4ECCB"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875" w:type="dxa"/>
            <w:tcBorders>
              <w:top w:val="nil"/>
              <w:left w:val="single" w:sz="4" w:space="0" w:color="auto"/>
              <w:bottom w:val="single" w:sz="4" w:space="0" w:color="auto"/>
              <w:right w:val="single" w:sz="4" w:space="0" w:color="auto"/>
            </w:tcBorders>
            <w:shd w:val="clear" w:color="000000" w:fill="F2F2F2"/>
            <w:noWrap/>
            <w:vAlign w:val="center"/>
            <w:hideMark/>
          </w:tcPr>
          <w:p w14:paraId="1BECE963"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862</w:t>
            </w:r>
          </w:p>
        </w:tc>
        <w:tc>
          <w:tcPr>
            <w:tcW w:w="655" w:type="dxa"/>
            <w:tcBorders>
              <w:top w:val="nil"/>
              <w:left w:val="single" w:sz="4" w:space="0" w:color="auto"/>
              <w:bottom w:val="single" w:sz="4" w:space="0" w:color="auto"/>
              <w:right w:val="single" w:sz="4" w:space="0" w:color="auto"/>
            </w:tcBorders>
            <w:shd w:val="clear" w:color="000000" w:fill="F2F2F2"/>
            <w:noWrap/>
            <w:vAlign w:val="center"/>
            <w:hideMark/>
          </w:tcPr>
          <w:p w14:paraId="6AC232E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206</w:t>
            </w:r>
          </w:p>
        </w:tc>
        <w:tc>
          <w:tcPr>
            <w:tcW w:w="765" w:type="dxa"/>
            <w:tcBorders>
              <w:top w:val="nil"/>
              <w:left w:val="single" w:sz="4" w:space="0" w:color="auto"/>
              <w:bottom w:val="single" w:sz="4" w:space="0" w:color="auto"/>
              <w:right w:val="single" w:sz="4" w:space="0" w:color="auto"/>
            </w:tcBorders>
            <w:shd w:val="clear" w:color="000000" w:fill="F2F2F2"/>
            <w:noWrap/>
            <w:vAlign w:val="center"/>
            <w:hideMark/>
          </w:tcPr>
          <w:p w14:paraId="3728EEF7"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43</w:t>
            </w:r>
          </w:p>
        </w:tc>
        <w:tc>
          <w:tcPr>
            <w:tcW w:w="706" w:type="dxa"/>
            <w:tcBorders>
              <w:top w:val="nil"/>
              <w:left w:val="single" w:sz="4" w:space="0" w:color="auto"/>
              <w:bottom w:val="single" w:sz="4" w:space="0" w:color="auto"/>
              <w:right w:val="single" w:sz="4" w:space="0" w:color="auto"/>
            </w:tcBorders>
            <w:shd w:val="clear" w:color="000000" w:fill="F2F2F2"/>
            <w:noWrap/>
            <w:vAlign w:val="center"/>
            <w:hideMark/>
          </w:tcPr>
          <w:p w14:paraId="38644209"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824" w:type="dxa"/>
            <w:tcBorders>
              <w:top w:val="nil"/>
              <w:left w:val="single" w:sz="4" w:space="0" w:color="auto"/>
              <w:bottom w:val="single" w:sz="4" w:space="0" w:color="auto"/>
              <w:right w:val="single" w:sz="4" w:space="0" w:color="auto"/>
            </w:tcBorders>
            <w:shd w:val="clear" w:color="000000" w:fill="F2F2F2"/>
            <w:noWrap/>
            <w:vAlign w:val="center"/>
            <w:hideMark/>
          </w:tcPr>
          <w:p w14:paraId="794637F8"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9" w:type="dxa"/>
            <w:tcBorders>
              <w:top w:val="nil"/>
              <w:left w:val="single" w:sz="4" w:space="0" w:color="auto"/>
              <w:bottom w:val="single" w:sz="4" w:space="0" w:color="auto"/>
              <w:right w:val="single" w:sz="4" w:space="0" w:color="auto"/>
            </w:tcBorders>
            <w:shd w:val="clear" w:color="000000" w:fill="F2F2F2"/>
            <w:noWrap/>
            <w:vAlign w:val="center"/>
            <w:hideMark/>
          </w:tcPr>
          <w:p w14:paraId="15DE2A18"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1566" w:type="dxa"/>
            <w:tcBorders>
              <w:top w:val="nil"/>
              <w:left w:val="single" w:sz="4" w:space="0" w:color="auto"/>
              <w:bottom w:val="single" w:sz="4" w:space="0" w:color="auto"/>
              <w:right w:val="single" w:sz="4" w:space="0" w:color="auto"/>
            </w:tcBorders>
            <w:shd w:val="clear" w:color="000000" w:fill="F2F2F2"/>
            <w:noWrap/>
            <w:vAlign w:val="center"/>
            <w:hideMark/>
          </w:tcPr>
          <w:p w14:paraId="07019E15"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1111</w:t>
            </w:r>
          </w:p>
        </w:tc>
      </w:tr>
      <w:tr w:rsidR="009B5875" w:rsidRPr="00BD5711" w14:paraId="7A89A715"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noWrap/>
            <w:vAlign w:val="center"/>
            <w:hideMark/>
          </w:tcPr>
          <w:p w14:paraId="5FA5CCF3"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2017</w:t>
            </w: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76B47D8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vAlign w:val="center"/>
          </w:tcPr>
          <w:p w14:paraId="0541DDC0"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875" w:type="dxa"/>
            <w:tcBorders>
              <w:top w:val="single" w:sz="4" w:space="0" w:color="auto"/>
              <w:left w:val="single" w:sz="4" w:space="0" w:color="auto"/>
              <w:bottom w:val="single" w:sz="4" w:space="0" w:color="auto"/>
              <w:right w:val="single" w:sz="4" w:space="0" w:color="auto"/>
            </w:tcBorders>
            <w:noWrap/>
            <w:vAlign w:val="center"/>
            <w:hideMark/>
          </w:tcPr>
          <w:p w14:paraId="4AE4B989"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2049</w:t>
            </w:r>
          </w:p>
        </w:tc>
        <w:tc>
          <w:tcPr>
            <w:tcW w:w="655" w:type="dxa"/>
            <w:tcBorders>
              <w:top w:val="single" w:sz="4" w:space="0" w:color="auto"/>
              <w:left w:val="single" w:sz="4" w:space="0" w:color="auto"/>
              <w:bottom w:val="single" w:sz="4" w:space="0" w:color="auto"/>
              <w:right w:val="single" w:sz="4" w:space="0" w:color="auto"/>
            </w:tcBorders>
            <w:noWrap/>
            <w:vAlign w:val="center"/>
            <w:hideMark/>
          </w:tcPr>
          <w:p w14:paraId="43AE8BBE"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470</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1A33E319"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114</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539BFF36"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14</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229A9F3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156</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20DC0B8E"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1566" w:type="dxa"/>
            <w:tcBorders>
              <w:top w:val="single" w:sz="4" w:space="0" w:color="auto"/>
              <w:left w:val="single" w:sz="4" w:space="0" w:color="auto"/>
              <w:bottom w:val="single" w:sz="4" w:space="0" w:color="auto"/>
              <w:right w:val="single" w:sz="4" w:space="0" w:color="auto"/>
            </w:tcBorders>
            <w:noWrap/>
            <w:vAlign w:val="center"/>
            <w:hideMark/>
          </w:tcPr>
          <w:p w14:paraId="34B40DFE"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2803</w:t>
            </w:r>
          </w:p>
        </w:tc>
      </w:tr>
      <w:tr w:rsidR="009B5875" w:rsidRPr="00BD5711" w14:paraId="1B0FE644"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DDBBA5B"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2018</w:t>
            </w:r>
          </w:p>
        </w:tc>
        <w:tc>
          <w:tcPr>
            <w:tcW w:w="7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88F3EC"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shd w:val="clear" w:color="000000" w:fill="F2F2F2"/>
            <w:vAlign w:val="center"/>
          </w:tcPr>
          <w:p w14:paraId="3E028DC9"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4</w:t>
            </w:r>
          </w:p>
        </w:tc>
        <w:tc>
          <w:tcPr>
            <w:tcW w:w="87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0624D3"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3883</w:t>
            </w:r>
          </w:p>
        </w:tc>
        <w:tc>
          <w:tcPr>
            <w:tcW w:w="65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BF6D19"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723</w:t>
            </w:r>
          </w:p>
        </w:tc>
        <w:tc>
          <w:tcPr>
            <w:tcW w:w="76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3C925A2"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143</w:t>
            </w:r>
          </w:p>
        </w:tc>
        <w:tc>
          <w:tcPr>
            <w:tcW w:w="70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B5A89E"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32</w:t>
            </w:r>
          </w:p>
        </w:tc>
        <w:tc>
          <w:tcPr>
            <w:tcW w:w="8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129D66"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185</w:t>
            </w:r>
          </w:p>
        </w:tc>
        <w:tc>
          <w:tcPr>
            <w:tcW w:w="7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2D3063"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152</w:t>
            </w:r>
          </w:p>
        </w:tc>
        <w:tc>
          <w:tcPr>
            <w:tcW w:w="156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A63A1C"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5122</w:t>
            </w:r>
          </w:p>
        </w:tc>
      </w:tr>
      <w:tr w:rsidR="009B5875" w:rsidRPr="00BD5711" w14:paraId="4782B09F"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noWrap/>
            <w:vAlign w:val="center"/>
            <w:hideMark/>
          </w:tcPr>
          <w:p w14:paraId="4C018AFB"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2019</w:t>
            </w: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723D9593"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vAlign w:val="center"/>
          </w:tcPr>
          <w:p w14:paraId="3FA012CD"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2</w:t>
            </w:r>
          </w:p>
        </w:tc>
        <w:tc>
          <w:tcPr>
            <w:tcW w:w="875" w:type="dxa"/>
            <w:tcBorders>
              <w:top w:val="single" w:sz="4" w:space="0" w:color="auto"/>
              <w:left w:val="single" w:sz="4" w:space="0" w:color="auto"/>
              <w:bottom w:val="single" w:sz="4" w:space="0" w:color="auto"/>
              <w:right w:val="single" w:sz="4" w:space="0" w:color="auto"/>
            </w:tcBorders>
            <w:noWrap/>
            <w:vAlign w:val="center"/>
            <w:hideMark/>
          </w:tcPr>
          <w:p w14:paraId="7AFE199C"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5750</w:t>
            </w:r>
          </w:p>
        </w:tc>
        <w:tc>
          <w:tcPr>
            <w:tcW w:w="655" w:type="dxa"/>
            <w:tcBorders>
              <w:top w:val="single" w:sz="4" w:space="0" w:color="auto"/>
              <w:left w:val="single" w:sz="4" w:space="0" w:color="auto"/>
              <w:bottom w:val="single" w:sz="4" w:space="0" w:color="auto"/>
              <w:right w:val="single" w:sz="4" w:space="0" w:color="auto"/>
            </w:tcBorders>
            <w:noWrap/>
            <w:vAlign w:val="center"/>
            <w:hideMark/>
          </w:tcPr>
          <w:p w14:paraId="01297F65"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842</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3008F3C6"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462</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627CC19B"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40</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671C3202"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174</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3FB75F07"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170</w:t>
            </w:r>
          </w:p>
        </w:tc>
        <w:tc>
          <w:tcPr>
            <w:tcW w:w="1566" w:type="dxa"/>
            <w:tcBorders>
              <w:top w:val="single" w:sz="4" w:space="0" w:color="auto"/>
              <w:left w:val="single" w:sz="4" w:space="0" w:color="auto"/>
              <w:bottom w:val="single" w:sz="4" w:space="0" w:color="auto"/>
              <w:right w:val="single" w:sz="4" w:space="0" w:color="auto"/>
            </w:tcBorders>
            <w:noWrap/>
            <w:vAlign w:val="center"/>
            <w:hideMark/>
          </w:tcPr>
          <w:p w14:paraId="78C56362"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7440</w:t>
            </w:r>
          </w:p>
        </w:tc>
      </w:tr>
      <w:tr w:rsidR="009B5875" w:rsidRPr="00BD5711" w14:paraId="6738B39A"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BBE8DB6"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2020</w:t>
            </w:r>
          </w:p>
        </w:tc>
        <w:tc>
          <w:tcPr>
            <w:tcW w:w="7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4F8A08"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shd w:val="clear" w:color="000000" w:fill="F2F2F2"/>
            <w:vAlign w:val="center"/>
          </w:tcPr>
          <w:p w14:paraId="7E6F4C1D"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87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C7F45E"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5534</w:t>
            </w:r>
          </w:p>
        </w:tc>
        <w:tc>
          <w:tcPr>
            <w:tcW w:w="65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F66921"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297</w:t>
            </w:r>
          </w:p>
        </w:tc>
        <w:tc>
          <w:tcPr>
            <w:tcW w:w="76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32BEC8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376</w:t>
            </w:r>
          </w:p>
        </w:tc>
        <w:tc>
          <w:tcPr>
            <w:tcW w:w="70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71EEE0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9</w:t>
            </w:r>
          </w:p>
        </w:tc>
        <w:tc>
          <w:tcPr>
            <w:tcW w:w="8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9F938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21</w:t>
            </w:r>
          </w:p>
        </w:tc>
        <w:tc>
          <w:tcPr>
            <w:tcW w:w="7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ECB42E"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261</w:t>
            </w:r>
          </w:p>
        </w:tc>
        <w:tc>
          <w:tcPr>
            <w:tcW w:w="156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C943BD"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6498</w:t>
            </w:r>
          </w:p>
        </w:tc>
      </w:tr>
      <w:tr w:rsidR="009B5875" w:rsidRPr="00BD5711" w14:paraId="56705E86"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noWrap/>
            <w:vAlign w:val="center"/>
            <w:hideMark/>
          </w:tcPr>
          <w:p w14:paraId="054F0439"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2021</w:t>
            </w: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4361BA0D"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vAlign w:val="center"/>
          </w:tcPr>
          <w:p w14:paraId="172B592B"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0</w:t>
            </w:r>
          </w:p>
        </w:tc>
        <w:tc>
          <w:tcPr>
            <w:tcW w:w="875" w:type="dxa"/>
            <w:tcBorders>
              <w:top w:val="single" w:sz="4" w:space="0" w:color="auto"/>
              <w:left w:val="single" w:sz="4" w:space="0" w:color="auto"/>
              <w:bottom w:val="single" w:sz="4" w:space="0" w:color="auto"/>
              <w:right w:val="single" w:sz="4" w:space="0" w:color="auto"/>
            </w:tcBorders>
            <w:noWrap/>
            <w:vAlign w:val="center"/>
            <w:hideMark/>
          </w:tcPr>
          <w:p w14:paraId="7508954B" w14:textId="113E12B0"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11</w:t>
            </w:r>
            <w:r w:rsidR="00E225A9">
              <w:rPr>
                <w:rFonts w:ascii="Times New Roman" w:hAnsi="Times New Roman" w:cs="Times New Roman"/>
                <w:sz w:val="24"/>
                <w:szCs w:val="24"/>
              </w:rPr>
              <w:t> </w:t>
            </w:r>
            <w:r w:rsidRPr="00BD5711">
              <w:rPr>
                <w:rFonts w:ascii="Times New Roman" w:hAnsi="Times New Roman" w:cs="Times New Roman"/>
                <w:sz w:val="24"/>
                <w:szCs w:val="24"/>
              </w:rPr>
              <w:t>441</w:t>
            </w:r>
          </w:p>
        </w:tc>
        <w:tc>
          <w:tcPr>
            <w:tcW w:w="655" w:type="dxa"/>
            <w:tcBorders>
              <w:top w:val="single" w:sz="4" w:space="0" w:color="auto"/>
              <w:left w:val="single" w:sz="4" w:space="0" w:color="auto"/>
              <w:bottom w:val="single" w:sz="4" w:space="0" w:color="auto"/>
              <w:right w:val="single" w:sz="4" w:space="0" w:color="auto"/>
            </w:tcBorders>
            <w:noWrap/>
            <w:vAlign w:val="center"/>
            <w:hideMark/>
          </w:tcPr>
          <w:p w14:paraId="655453CE"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546</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6F2005E3"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604</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3A8EBF90"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63</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1157D8F2"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35</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722A8963"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74</w:t>
            </w:r>
          </w:p>
        </w:tc>
        <w:tc>
          <w:tcPr>
            <w:tcW w:w="1566" w:type="dxa"/>
            <w:tcBorders>
              <w:top w:val="single" w:sz="4" w:space="0" w:color="auto"/>
              <w:left w:val="single" w:sz="4" w:space="0" w:color="auto"/>
              <w:bottom w:val="single" w:sz="4" w:space="0" w:color="auto"/>
              <w:right w:val="single" w:sz="4" w:space="0" w:color="auto"/>
            </w:tcBorders>
            <w:noWrap/>
            <w:vAlign w:val="center"/>
            <w:hideMark/>
          </w:tcPr>
          <w:p w14:paraId="64E5941F" w14:textId="18074BFA"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12</w:t>
            </w:r>
            <w:r w:rsidR="00E225A9">
              <w:rPr>
                <w:rFonts w:ascii="Times New Roman" w:hAnsi="Times New Roman" w:cs="Times New Roman"/>
                <w:sz w:val="24"/>
                <w:szCs w:val="24"/>
              </w:rPr>
              <w:t> </w:t>
            </w:r>
            <w:r w:rsidRPr="00BD5711">
              <w:rPr>
                <w:rFonts w:ascii="Times New Roman" w:hAnsi="Times New Roman" w:cs="Times New Roman"/>
                <w:sz w:val="24"/>
                <w:szCs w:val="24"/>
              </w:rPr>
              <w:t>763</w:t>
            </w:r>
          </w:p>
        </w:tc>
      </w:tr>
      <w:tr w:rsidR="009B5875" w:rsidRPr="00BD5711" w14:paraId="126C5663"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E71EC9"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2022</w:t>
            </w:r>
          </w:p>
        </w:t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94D245"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38551"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0</w:t>
            </w:r>
          </w:p>
        </w:tc>
        <w:tc>
          <w:tcPr>
            <w:tcW w:w="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2E75FA" w14:textId="74B64B05"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13</w:t>
            </w:r>
            <w:r w:rsidR="00E225A9">
              <w:rPr>
                <w:rFonts w:ascii="Times New Roman" w:hAnsi="Times New Roman" w:cs="Times New Roman"/>
                <w:sz w:val="24"/>
                <w:szCs w:val="24"/>
              </w:rPr>
              <w:t> </w:t>
            </w:r>
            <w:r w:rsidRPr="00BD5711">
              <w:rPr>
                <w:rFonts w:ascii="Times New Roman" w:hAnsi="Times New Roman" w:cs="Times New Roman"/>
                <w:sz w:val="24"/>
                <w:szCs w:val="24"/>
              </w:rPr>
              <w:t>314</w:t>
            </w: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C70D3E9"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543</w:t>
            </w: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7E4E2F"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1121</w:t>
            </w:r>
          </w:p>
        </w:tc>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8A584A"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34</w:t>
            </w:r>
          </w:p>
        </w:tc>
        <w:tc>
          <w:tcPr>
            <w:tcW w:w="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69C1FC"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143</w:t>
            </w:r>
          </w:p>
        </w:tc>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43B5BD"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145</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A001A8" w14:textId="2A063624"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15</w:t>
            </w:r>
            <w:r w:rsidR="00E225A9">
              <w:rPr>
                <w:rFonts w:ascii="Times New Roman" w:hAnsi="Times New Roman" w:cs="Times New Roman"/>
                <w:sz w:val="24"/>
                <w:szCs w:val="24"/>
              </w:rPr>
              <w:t> </w:t>
            </w:r>
            <w:r w:rsidRPr="00BD5711">
              <w:rPr>
                <w:rFonts w:ascii="Times New Roman" w:hAnsi="Times New Roman" w:cs="Times New Roman"/>
                <w:sz w:val="24"/>
                <w:szCs w:val="24"/>
              </w:rPr>
              <w:t>300</w:t>
            </w:r>
          </w:p>
        </w:tc>
      </w:tr>
      <w:tr w:rsidR="009B5875" w:rsidRPr="00BD5711" w14:paraId="7E613848"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noWrap/>
            <w:vAlign w:val="center"/>
          </w:tcPr>
          <w:p w14:paraId="613ACAF6"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2023</w:t>
            </w:r>
          </w:p>
        </w:tc>
        <w:tc>
          <w:tcPr>
            <w:tcW w:w="764" w:type="dxa"/>
            <w:tcBorders>
              <w:top w:val="single" w:sz="4" w:space="0" w:color="auto"/>
              <w:left w:val="single" w:sz="4" w:space="0" w:color="auto"/>
              <w:bottom w:val="single" w:sz="4" w:space="0" w:color="auto"/>
              <w:right w:val="single" w:sz="4" w:space="0" w:color="auto"/>
            </w:tcBorders>
            <w:noWrap/>
            <w:vAlign w:val="center"/>
          </w:tcPr>
          <w:p w14:paraId="278925A5"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vAlign w:val="center"/>
          </w:tcPr>
          <w:p w14:paraId="53760275"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0</w:t>
            </w:r>
          </w:p>
        </w:tc>
        <w:tc>
          <w:tcPr>
            <w:tcW w:w="875" w:type="dxa"/>
            <w:tcBorders>
              <w:top w:val="single" w:sz="4" w:space="0" w:color="auto"/>
              <w:left w:val="single" w:sz="4" w:space="0" w:color="auto"/>
              <w:bottom w:val="single" w:sz="4" w:space="0" w:color="auto"/>
              <w:right w:val="single" w:sz="4" w:space="0" w:color="auto"/>
            </w:tcBorders>
            <w:noWrap/>
            <w:vAlign w:val="center"/>
          </w:tcPr>
          <w:p w14:paraId="71492256" w14:textId="02762A7F"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14</w:t>
            </w:r>
            <w:r w:rsidR="00E225A9">
              <w:rPr>
                <w:rFonts w:ascii="Times New Roman" w:hAnsi="Times New Roman" w:cs="Times New Roman"/>
                <w:sz w:val="24"/>
                <w:szCs w:val="24"/>
              </w:rPr>
              <w:t> </w:t>
            </w:r>
            <w:r w:rsidRPr="00BD5711">
              <w:rPr>
                <w:rFonts w:ascii="Times New Roman" w:hAnsi="Times New Roman" w:cs="Times New Roman"/>
                <w:sz w:val="24"/>
                <w:szCs w:val="24"/>
              </w:rPr>
              <w:t>757</w:t>
            </w:r>
          </w:p>
        </w:tc>
        <w:tc>
          <w:tcPr>
            <w:tcW w:w="655" w:type="dxa"/>
            <w:tcBorders>
              <w:top w:val="single" w:sz="4" w:space="0" w:color="auto"/>
              <w:left w:val="single" w:sz="4" w:space="0" w:color="auto"/>
              <w:bottom w:val="single" w:sz="4" w:space="0" w:color="auto"/>
              <w:right w:val="single" w:sz="4" w:space="0" w:color="auto"/>
            </w:tcBorders>
            <w:noWrap/>
            <w:vAlign w:val="center"/>
          </w:tcPr>
          <w:p w14:paraId="1DB7234C"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681</w:t>
            </w:r>
          </w:p>
        </w:tc>
        <w:tc>
          <w:tcPr>
            <w:tcW w:w="765" w:type="dxa"/>
            <w:tcBorders>
              <w:top w:val="single" w:sz="4" w:space="0" w:color="auto"/>
              <w:left w:val="single" w:sz="4" w:space="0" w:color="auto"/>
              <w:bottom w:val="single" w:sz="4" w:space="0" w:color="auto"/>
              <w:right w:val="single" w:sz="4" w:space="0" w:color="auto"/>
            </w:tcBorders>
            <w:noWrap/>
            <w:vAlign w:val="center"/>
          </w:tcPr>
          <w:p w14:paraId="15D1DD60"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1657</w:t>
            </w:r>
          </w:p>
        </w:tc>
        <w:tc>
          <w:tcPr>
            <w:tcW w:w="706" w:type="dxa"/>
            <w:tcBorders>
              <w:top w:val="single" w:sz="4" w:space="0" w:color="auto"/>
              <w:left w:val="single" w:sz="4" w:space="0" w:color="auto"/>
              <w:bottom w:val="single" w:sz="4" w:space="0" w:color="auto"/>
              <w:right w:val="single" w:sz="4" w:space="0" w:color="auto"/>
            </w:tcBorders>
            <w:noWrap/>
            <w:vAlign w:val="center"/>
          </w:tcPr>
          <w:p w14:paraId="2F265948"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31</w:t>
            </w:r>
          </w:p>
        </w:tc>
        <w:tc>
          <w:tcPr>
            <w:tcW w:w="824" w:type="dxa"/>
            <w:tcBorders>
              <w:top w:val="single" w:sz="4" w:space="0" w:color="auto"/>
              <w:left w:val="single" w:sz="4" w:space="0" w:color="auto"/>
              <w:bottom w:val="single" w:sz="4" w:space="0" w:color="auto"/>
              <w:right w:val="single" w:sz="4" w:space="0" w:color="auto"/>
            </w:tcBorders>
            <w:noWrap/>
            <w:vAlign w:val="center"/>
          </w:tcPr>
          <w:p w14:paraId="6D3BFBD7"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156</w:t>
            </w:r>
          </w:p>
        </w:tc>
        <w:tc>
          <w:tcPr>
            <w:tcW w:w="769" w:type="dxa"/>
            <w:tcBorders>
              <w:top w:val="single" w:sz="4" w:space="0" w:color="auto"/>
              <w:left w:val="single" w:sz="4" w:space="0" w:color="auto"/>
              <w:bottom w:val="single" w:sz="4" w:space="0" w:color="auto"/>
              <w:right w:val="single" w:sz="4" w:space="0" w:color="auto"/>
            </w:tcBorders>
            <w:noWrap/>
            <w:vAlign w:val="center"/>
          </w:tcPr>
          <w:p w14:paraId="31395B65" w14:textId="77777777"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205</w:t>
            </w:r>
          </w:p>
        </w:tc>
        <w:tc>
          <w:tcPr>
            <w:tcW w:w="1566" w:type="dxa"/>
            <w:tcBorders>
              <w:top w:val="single" w:sz="4" w:space="0" w:color="auto"/>
              <w:left w:val="single" w:sz="4" w:space="0" w:color="auto"/>
              <w:bottom w:val="single" w:sz="4" w:space="0" w:color="auto"/>
              <w:right w:val="single" w:sz="4" w:space="0" w:color="auto"/>
            </w:tcBorders>
            <w:noWrap/>
            <w:vAlign w:val="center"/>
          </w:tcPr>
          <w:p w14:paraId="007407F0" w14:textId="2C457836" w:rsidR="009B5875" w:rsidRPr="00BD5711" w:rsidRDefault="009B5875"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hAnsi="Times New Roman" w:cs="Times New Roman"/>
                <w:sz w:val="24"/>
                <w:szCs w:val="24"/>
              </w:rPr>
              <w:t>17</w:t>
            </w:r>
            <w:r w:rsidR="00E225A9">
              <w:rPr>
                <w:rFonts w:ascii="Times New Roman" w:hAnsi="Times New Roman" w:cs="Times New Roman"/>
                <w:sz w:val="24"/>
                <w:szCs w:val="24"/>
              </w:rPr>
              <w:t> </w:t>
            </w:r>
            <w:r w:rsidRPr="00BD5711">
              <w:rPr>
                <w:rFonts w:ascii="Times New Roman" w:hAnsi="Times New Roman" w:cs="Times New Roman"/>
                <w:sz w:val="24"/>
                <w:szCs w:val="24"/>
              </w:rPr>
              <w:t>487</w:t>
            </w:r>
          </w:p>
        </w:tc>
      </w:tr>
      <w:tr w:rsidR="009B6DD0" w:rsidRPr="00BD5711" w14:paraId="2D9D5A1C"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ED7A71" w14:textId="28C8A12E" w:rsidR="009B6DD0" w:rsidRPr="00BD5711" w:rsidRDefault="009B6DD0"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2024</w:t>
            </w:r>
          </w:p>
        </w:t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7F2274" w14:textId="33DC2B11" w:rsidR="009B6DD0" w:rsidRPr="00BD5711" w:rsidRDefault="009B6DD0" w:rsidP="00A71FED">
            <w:pPr>
              <w:spacing w:before="120" w:after="0" w:line="360" w:lineRule="auto"/>
              <w:jc w:val="center"/>
              <w:rPr>
                <w:rFonts w:ascii="Times New Roman" w:eastAsia="Times New Roman" w:hAnsi="Times New Roman" w:cs="Times New Roman"/>
                <w:color w:val="000000"/>
                <w:sz w:val="24"/>
                <w:szCs w:val="24"/>
                <w:lang w:eastAsia="pl-PL"/>
              </w:rPr>
            </w:pPr>
            <w:r w:rsidRPr="00BD5711">
              <w:rPr>
                <w:rFonts w:ascii="Times New Roman" w:eastAsia="Times New Roman" w:hAnsi="Times New Roman" w:cs="Times New Roman"/>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59C16F" w14:textId="206CFE59" w:rsidR="009B6DD0" w:rsidRPr="00BD5711" w:rsidRDefault="009B6DD0" w:rsidP="00A71FED">
            <w:pPr>
              <w:spacing w:before="120" w:after="0" w:line="360" w:lineRule="auto"/>
              <w:jc w:val="center"/>
              <w:rPr>
                <w:rFonts w:ascii="Times New Roman" w:hAnsi="Times New Roman" w:cs="Times New Roman"/>
                <w:sz w:val="24"/>
                <w:szCs w:val="24"/>
              </w:rPr>
            </w:pPr>
            <w:r w:rsidRPr="00BD5711">
              <w:rPr>
                <w:rFonts w:ascii="Times New Roman" w:hAnsi="Times New Roman" w:cs="Times New Roman"/>
                <w:sz w:val="24"/>
                <w:szCs w:val="24"/>
              </w:rPr>
              <w:t>0</w:t>
            </w:r>
          </w:p>
        </w:tc>
        <w:tc>
          <w:tcPr>
            <w:tcW w:w="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5EC4EB" w14:textId="72ED5EB0" w:rsidR="009B6DD0" w:rsidRPr="00BD5711" w:rsidRDefault="009B6DD0" w:rsidP="00A71FED">
            <w:pPr>
              <w:spacing w:before="120" w:after="0" w:line="360" w:lineRule="auto"/>
              <w:jc w:val="center"/>
              <w:rPr>
                <w:rFonts w:ascii="Times New Roman" w:hAnsi="Times New Roman" w:cs="Times New Roman"/>
                <w:sz w:val="24"/>
                <w:szCs w:val="24"/>
              </w:rPr>
            </w:pPr>
            <w:r w:rsidRPr="00BD5711">
              <w:rPr>
                <w:rFonts w:ascii="Times New Roman" w:hAnsi="Times New Roman" w:cs="Times New Roman"/>
                <w:sz w:val="24"/>
                <w:szCs w:val="24"/>
              </w:rPr>
              <w:t>18</w:t>
            </w:r>
            <w:r w:rsidR="00E225A9">
              <w:rPr>
                <w:rFonts w:ascii="Times New Roman" w:hAnsi="Times New Roman" w:cs="Times New Roman"/>
                <w:sz w:val="24"/>
                <w:szCs w:val="24"/>
              </w:rPr>
              <w:t> </w:t>
            </w:r>
            <w:r w:rsidRPr="00BD5711">
              <w:rPr>
                <w:rFonts w:ascii="Times New Roman" w:hAnsi="Times New Roman" w:cs="Times New Roman"/>
                <w:sz w:val="24"/>
                <w:szCs w:val="24"/>
              </w:rPr>
              <w:t>131</w:t>
            </w: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B5667B" w14:textId="10EE6803" w:rsidR="009B6DD0" w:rsidRPr="00BD5711" w:rsidRDefault="009B6DD0" w:rsidP="00A71FED">
            <w:pPr>
              <w:spacing w:before="120" w:after="0" w:line="360" w:lineRule="auto"/>
              <w:jc w:val="center"/>
              <w:rPr>
                <w:rFonts w:ascii="Times New Roman" w:hAnsi="Times New Roman" w:cs="Times New Roman"/>
                <w:sz w:val="24"/>
                <w:szCs w:val="24"/>
              </w:rPr>
            </w:pPr>
            <w:r w:rsidRPr="00BD5711">
              <w:rPr>
                <w:rFonts w:ascii="Times New Roman" w:hAnsi="Times New Roman" w:cs="Times New Roman"/>
                <w:sz w:val="24"/>
                <w:szCs w:val="24"/>
              </w:rPr>
              <w:t>909</w:t>
            </w: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2940DF" w14:textId="6AFD2387" w:rsidR="009B6DD0" w:rsidRPr="00BD5711" w:rsidRDefault="009B6DD0" w:rsidP="00A71FED">
            <w:pPr>
              <w:spacing w:before="120" w:after="0" w:line="360" w:lineRule="auto"/>
              <w:jc w:val="center"/>
              <w:rPr>
                <w:rFonts w:ascii="Times New Roman" w:hAnsi="Times New Roman" w:cs="Times New Roman"/>
                <w:sz w:val="24"/>
                <w:szCs w:val="24"/>
              </w:rPr>
            </w:pPr>
            <w:r w:rsidRPr="00BD5711">
              <w:rPr>
                <w:rFonts w:ascii="Times New Roman" w:hAnsi="Times New Roman" w:cs="Times New Roman"/>
                <w:sz w:val="24"/>
                <w:szCs w:val="24"/>
              </w:rPr>
              <w:t>2372</w:t>
            </w:r>
          </w:p>
        </w:tc>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AA69BA" w14:textId="622C731E" w:rsidR="009B6DD0" w:rsidRPr="00BD5711" w:rsidRDefault="009B6DD0" w:rsidP="00A71FED">
            <w:pPr>
              <w:spacing w:before="120" w:after="0" w:line="360" w:lineRule="auto"/>
              <w:jc w:val="center"/>
              <w:rPr>
                <w:rFonts w:ascii="Times New Roman" w:hAnsi="Times New Roman" w:cs="Times New Roman"/>
                <w:sz w:val="24"/>
                <w:szCs w:val="24"/>
              </w:rPr>
            </w:pPr>
            <w:r w:rsidRPr="00BD5711">
              <w:rPr>
                <w:rFonts w:ascii="Times New Roman" w:hAnsi="Times New Roman" w:cs="Times New Roman"/>
                <w:sz w:val="24"/>
                <w:szCs w:val="24"/>
              </w:rPr>
              <w:t>29</w:t>
            </w:r>
          </w:p>
        </w:tc>
        <w:tc>
          <w:tcPr>
            <w:tcW w:w="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A6DFB0" w14:textId="26B830F2" w:rsidR="009B6DD0" w:rsidRPr="00BD5711" w:rsidRDefault="009B6DD0" w:rsidP="00A71FED">
            <w:pPr>
              <w:spacing w:before="120" w:after="0" w:line="360" w:lineRule="auto"/>
              <w:jc w:val="center"/>
              <w:rPr>
                <w:rFonts w:ascii="Times New Roman" w:hAnsi="Times New Roman" w:cs="Times New Roman"/>
                <w:sz w:val="24"/>
                <w:szCs w:val="24"/>
              </w:rPr>
            </w:pPr>
            <w:r w:rsidRPr="00BD5711">
              <w:rPr>
                <w:rFonts w:ascii="Times New Roman" w:hAnsi="Times New Roman" w:cs="Times New Roman"/>
                <w:sz w:val="24"/>
                <w:szCs w:val="24"/>
              </w:rPr>
              <w:t>158</w:t>
            </w:r>
          </w:p>
        </w:tc>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E02002" w14:textId="76275FB8" w:rsidR="009B6DD0" w:rsidRPr="00BD5711" w:rsidRDefault="009B6DD0" w:rsidP="00A71FED">
            <w:pPr>
              <w:spacing w:before="120" w:after="0" w:line="360" w:lineRule="auto"/>
              <w:jc w:val="center"/>
              <w:rPr>
                <w:rFonts w:ascii="Times New Roman" w:hAnsi="Times New Roman" w:cs="Times New Roman"/>
                <w:sz w:val="24"/>
                <w:szCs w:val="24"/>
              </w:rPr>
            </w:pPr>
            <w:r w:rsidRPr="00BD5711">
              <w:rPr>
                <w:rFonts w:ascii="Times New Roman" w:hAnsi="Times New Roman" w:cs="Times New Roman"/>
                <w:sz w:val="24"/>
                <w:szCs w:val="24"/>
              </w:rPr>
              <w:t>182</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38A1A1" w14:textId="532685E6" w:rsidR="009B6DD0" w:rsidRPr="00BD5711" w:rsidRDefault="009B6DD0" w:rsidP="00A71FED">
            <w:pPr>
              <w:spacing w:before="120" w:after="0" w:line="360" w:lineRule="auto"/>
              <w:jc w:val="center"/>
              <w:rPr>
                <w:rFonts w:ascii="Times New Roman" w:hAnsi="Times New Roman" w:cs="Times New Roman"/>
                <w:sz w:val="24"/>
                <w:szCs w:val="24"/>
              </w:rPr>
            </w:pPr>
            <w:r w:rsidRPr="00BD5711">
              <w:rPr>
                <w:rFonts w:ascii="Times New Roman" w:hAnsi="Times New Roman" w:cs="Times New Roman"/>
                <w:sz w:val="24"/>
                <w:szCs w:val="24"/>
              </w:rPr>
              <w:t>21</w:t>
            </w:r>
            <w:r w:rsidR="00E225A9">
              <w:rPr>
                <w:rFonts w:ascii="Times New Roman" w:hAnsi="Times New Roman" w:cs="Times New Roman"/>
                <w:sz w:val="24"/>
                <w:szCs w:val="24"/>
              </w:rPr>
              <w:t> </w:t>
            </w:r>
            <w:r w:rsidRPr="00BD5711">
              <w:rPr>
                <w:rFonts w:ascii="Times New Roman" w:hAnsi="Times New Roman" w:cs="Times New Roman"/>
                <w:sz w:val="24"/>
                <w:szCs w:val="24"/>
              </w:rPr>
              <w:t>781</w:t>
            </w:r>
          </w:p>
        </w:tc>
      </w:tr>
      <w:tr w:rsidR="009B5875" w:rsidRPr="00BD5711" w14:paraId="74192482" w14:textId="77777777" w:rsidTr="00A71FED">
        <w:trPr>
          <w:trHeight w:val="57"/>
        </w:trPr>
        <w:tc>
          <w:tcPr>
            <w:tcW w:w="1419" w:type="dxa"/>
            <w:tcBorders>
              <w:top w:val="single" w:sz="4" w:space="0" w:color="auto"/>
              <w:left w:val="single" w:sz="4" w:space="0" w:color="auto"/>
              <w:bottom w:val="single" w:sz="4" w:space="0" w:color="auto"/>
              <w:right w:val="single" w:sz="4" w:space="0" w:color="auto"/>
            </w:tcBorders>
            <w:noWrap/>
            <w:vAlign w:val="center"/>
            <w:hideMark/>
          </w:tcPr>
          <w:p w14:paraId="72B927E7"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bCs/>
                <w:color w:val="000000"/>
                <w:sz w:val="24"/>
                <w:szCs w:val="24"/>
                <w:lang w:eastAsia="pl-PL"/>
              </w:rPr>
              <w:t>RAZEM</w:t>
            </w:r>
          </w:p>
        </w:tc>
        <w:tc>
          <w:tcPr>
            <w:tcW w:w="764" w:type="dxa"/>
            <w:tcBorders>
              <w:top w:val="single" w:sz="4" w:space="0" w:color="auto"/>
              <w:left w:val="single" w:sz="4" w:space="0" w:color="auto"/>
              <w:bottom w:val="single" w:sz="4" w:space="0" w:color="auto"/>
              <w:right w:val="single" w:sz="4" w:space="0" w:color="auto"/>
            </w:tcBorders>
            <w:noWrap/>
            <w:vAlign w:val="center"/>
          </w:tcPr>
          <w:p w14:paraId="443CB723"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eastAsia="Times New Roman" w:hAnsi="Times New Roman" w:cs="Times New Roman"/>
                <w:b/>
                <w:color w:val="000000"/>
                <w:sz w:val="24"/>
                <w:szCs w:val="24"/>
                <w:lang w:eastAsia="pl-PL"/>
              </w:rPr>
              <w:t>0</w:t>
            </w:r>
          </w:p>
        </w:tc>
        <w:tc>
          <w:tcPr>
            <w:tcW w:w="765" w:type="dxa"/>
            <w:tcBorders>
              <w:top w:val="single" w:sz="4" w:space="0" w:color="auto"/>
              <w:left w:val="single" w:sz="4" w:space="0" w:color="auto"/>
              <w:bottom w:val="single" w:sz="4" w:space="0" w:color="auto"/>
              <w:right w:val="single" w:sz="4" w:space="0" w:color="auto"/>
            </w:tcBorders>
            <w:vAlign w:val="center"/>
          </w:tcPr>
          <w:p w14:paraId="684A9B0B"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hAnsi="Times New Roman" w:cs="Times New Roman"/>
                <w:b/>
                <w:bCs/>
                <w:sz w:val="24"/>
                <w:szCs w:val="24"/>
              </w:rPr>
              <w:t>6</w:t>
            </w:r>
          </w:p>
        </w:tc>
        <w:tc>
          <w:tcPr>
            <w:tcW w:w="875" w:type="dxa"/>
            <w:tcBorders>
              <w:top w:val="single" w:sz="4" w:space="0" w:color="auto"/>
              <w:left w:val="single" w:sz="4" w:space="0" w:color="auto"/>
              <w:bottom w:val="single" w:sz="4" w:space="0" w:color="auto"/>
              <w:right w:val="single" w:sz="4" w:space="0" w:color="auto"/>
            </w:tcBorders>
            <w:noWrap/>
            <w:vAlign w:val="center"/>
          </w:tcPr>
          <w:p w14:paraId="112AF354" w14:textId="3C159A05"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hAnsi="Times New Roman" w:cs="Times New Roman"/>
                <w:b/>
                <w:bCs/>
                <w:sz w:val="24"/>
                <w:szCs w:val="24"/>
              </w:rPr>
              <w:t>57</w:t>
            </w:r>
            <w:r w:rsidR="00E225A9">
              <w:rPr>
                <w:rFonts w:ascii="Times New Roman" w:hAnsi="Times New Roman" w:cs="Times New Roman"/>
                <w:b/>
                <w:bCs/>
                <w:sz w:val="24"/>
                <w:szCs w:val="24"/>
              </w:rPr>
              <w:t> </w:t>
            </w:r>
            <w:r w:rsidRPr="00BD5711">
              <w:rPr>
                <w:rFonts w:ascii="Times New Roman" w:hAnsi="Times New Roman" w:cs="Times New Roman"/>
                <w:b/>
                <w:bCs/>
                <w:sz w:val="24"/>
                <w:szCs w:val="24"/>
              </w:rPr>
              <w:t>590</w:t>
            </w:r>
          </w:p>
        </w:tc>
        <w:tc>
          <w:tcPr>
            <w:tcW w:w="655" w:type="dxa"/>
            <w:tcBorders>
              <w:top w:val="single" w:sz="4" w:space="0" w:color="auto"/>
              <w:left w:val="single" w:sz="4" w:space="0" w:color="auto"/>
              <w:bottom w:val="single" w:sz="4" w:space="0" w:color="auto"/>
              <w:right w:val="single" w:sz="4" w:space="0" w:color="auto"/>
            </w:tcBorders>
            <w:noWrap/>
            <w:vAlign w:val="center"/>
          </w:tcPr>
          <w:p w14:paraId="37C59A6F"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hAnsi="Times New Roman" w:cs="Times New Roman"/>
                <w:b/>
                <w:bCs/>
                <w:sz w:val="24"/>
                <w:szCs w:val="24"/>
              </w:rPr>
              <w:t>4308</w:t>
            </w:r>
          </w:p>
        </w:tc>
        <w:tc>
          <w:tcPr>
            <w:tcW w:w="765" w:type="dxa"/>
            <w:tcBorders>
              <w:top w:val="single" w:sz="4" w:space="0" w:color="auto"/>
              <w:left w:val="single" w:sz="4" w:space="0" w:color="auto"/>
              <w:bottom w:val="single" w:sz="4" w:space="0" w:color="auto"/>
              <w:right w:val="single" w:sz="4" w:space="0" w:color="auto"/>
            </w:tcBorders>
            <w:noWrap/>
            <w:vAlign w:val="center"/>
          </w:tcPr>
          <w:p w14:paraId="32C261A7"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hAnsi="Times New Roman" w:cs="Times New Roman"/>
                <w:b/>
                <w:bCs/>
                <w:sz w:val="24"/>
                <w:szCs w:val="24"/>
              </w:rPr>
              <w:t>4520</w:t>
            </w:r>
          </w:p>
        </w:tc>
        <w:tc>
          <w:tcPr>
            <w:tcW w:w="706" w:type="dxa"/>
            <w:tcBorders>
              <w:top w:val="single" w:sz="4" w:space="0" w:color="auto"/>
              <w:left w:val="single" w:sz="4" w:space="0" w:color="auto"/>
              <w:bottom w:val="single" w:sz="4" w:space="0" w:color="auto"/>
              <w:right w:val="single" w:sz="4" w:space="0" w:color="auto"/>
            </w:tcBorders>
            <w:noWrap/>
            <w:vAlign w:val="center"/>
          </w:tcPr>
          <w:p w14:paraId="66290886"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hAnsi="Times New Roman" w:cs="Times New Roman"/>
                <w:b/>
                <w:bCs/>
                <w:sz w:val="24"/>
                <w:szCs w:val="24"/>
              </w:rPr>
              <w:t>223</w:t>
            </w:r>
          </w:p>
        </w:tc>
        <w:tc>
          <w:tcPr>
            <w:tcW w:w="824" w:type="dxa"/>
            <w:tcBorders>
              <w:top w:val="single" w:sz="4" w:space="0" w:color="auto"/>
              <w:left w:val="single" w:sz="4" w:space="0" w:color="auto"/>
              <w:bottom w:val="single" w:sz="4" w:space="0" w:color="auto"/>
              <w:right w:val="single" w:sz="4" w:space="0" w:color="auto"/>
            </w:tcBorders>
            <w:noWrap/>
            <w:vAlign w:val="center"/>
          </w:tcPr>
          <w:p w14:paraId="4F38FA1C"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hAnsi="Times New Roman" w:cs="Times New Roman"/>
                <w:b/>
                <w:bCs/>
                <w:sz w:val="24"/>
                <w:szCs w:val="24"/>
              </w:rPr>
              <w:t>870</w:t>
            </w:r>
          </w:p>
        </w:tc>
        <w:tc>
          <w:tcPr>
            <w:tcW w:w="769" w:type="dxa"/>
            <w:tcBorders>
              <w:top w:val="single" w:sz="4" w:space="0" w:color="auto"/>
              <w:left w:val="single" w:sz="4" w:space="0" w:color="auto"/>
              <w:bottom w:val="single" w:sz="4" w:space="0" w:color="auto"/>
              <w:right w:val="single" w:sz="4" w:space="0" w:color="auto"/>
            </w:tcBorders>
            <w:noWrap/>
            <w:vAlign w:val="center"/>
          </w:tcPr>
          <w:p w14:paraId="57DFE08F" w14:textId="77777777"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hAnsi="Times New Roman" w:cs="Times New Roman"/>
                <w:b/>
                <w:bCs/>
                <w:sz w:val="24"/>
                <w:szCs w:val="24"/>
              </w:rPr>
              <w:t>1007</w:t>
            </w:r>
          </w:p>
        </w:tc>
        <w:tc>
          <w:tcPr>
            <w:tcW w:w="1566" w:type="dxa"/>
            <w:tcBorders>
              <w:top w:val="single" w:sz="4" w:space="0" w:color="auto"/>
              <w:left w:val="single" w:sz="4" w:space="0" w:color="auto"/>
              <w:bottom w:val="single" w:sz="4" w:space="0" w:color="auto"/>
              <w:right w:val="single" w:sz="4" w:space="0" w:color="auto"/>
            </w:tcBorders>
            <w:noWrap/>
            <w:vAlign w:val="center"/>
          </w:tcPr>
          <w:p w14:paraId="42B6A65D" w14:textId="42982864" w:rsidR="009B5875" w:rsidRPr="00BD5711" w:rsidRDefault="009B5875" w:rsidP="00A71FED">
            <w:pPr>
              <w:spacing w:before="120" w:after="0" w:line="360" w:lineRule="auto"/>
              <w:jc w:val="center"/>
              <w:rPr>
                <w:rFonts w:ascii="Times New Roman" w:eastAsia="Times New Roman" w:hAnsi="Times New Roman" w:cs="Times New Roman"/>
                <w:b/>
                <w:bCs/>
                <w:color w:val="000000"/>
                <w:sz w:val="24"/>
                <w:szCs w:val="24"/>
                <w:lang w:eastAsia="pl-PL"/>
              </w:rPr>
            </w:pPr>
            <w:r w:rsidRPr="00BD5711">
              <w:rPr>
                <w:rFonts w:ascii="Times New Roman" w:hAnsi="Times New Roman" w:cs="Times New Roman"/>
                <w:b/>
                <w:bCs/>
                <w:sz w:val="24"/>
                <w:szCs w:val="24"/>
              </w:rPr>
              <w:t>68</w:t>
            </w:r>
            <w:r w:rsidR="00E225A9">
              <w:rPr>
                <w:rFonts w:ascii="Times New Roman" w:hAnsi="Times New Roman" w:cs="Times New Roman"/>
                <w:b/>
                <w:bCs/>
                <w:sz w:val="24"/>
                <w:szCs w:val="24"/>
              </w:rPr>
              <w:t> </w:t>
            </w:r>
            <w:r w:rsidRPr="00BD5711">
              <w:rPr>
                <w:rFonts w:ascii="Times New Roman" w:hAnsi="Times New Roman" w:cs="Times New Roman"/>
                <w:b/>
                <w:bCs/>
                <w:sz w:val="24"/>
                <w:szCs w:val="24"/>
              </w:rPr>
              <w:t>524</w:t>
            </w:r>
          </w:p>
        </w:tc>
      </w:tr>
    </w:tbl>
    <w:p w14:paraId="15C72C27" w14:textId="03DF06E0" w:rsidR="00AB217E" w:rsidRPr="00BD5711" w:rsidRDefault="00AB217E" w:rsidP="00A71FED">
      <w:pPr>
        <w:suppressAutoHyphens/>
        <w:autoSpaceDE w:val="0"/>
        <w:autoSpaceDN w:val="0"/>
        <w:adjustRightInd w:val="0"/>
        <w:spacing w:before="120" w:after="0" w:line="360" w:lineRule="auto"/>
        <w:jc w:val="both"/>
        <w:rPr>
          <w:rFonts w:ascii="Times New Roman" w:eastAsia="Times New Roman" w:hAnsi="Times New Roman" w:cs="Times New Roman"/>
          <w:i/>
          <w:sz w:val="24"/>
          <w:szCs w:val="24"/>
          <w:lang w:eastAsia="pl-PL"/>
        </w:rPr>
      </w:pPr>
      <w:r w:rsidRPr="00BD5711">
        <w:rPr>
          <w:rFonts w:ascii="Times New Roman" w:eastAsia="Times New Roman" w:hAnsi="Times New Roman" w:cs="Times New Roman"/>
          <w:i/>
          <w:sz w:val="24"/>
          <w:szCs w:val="24"/>
          <w:lang w:eastAsia="pl-PL"/>
        </w:rPr>
        <w:t xml:space="preserve">Źródło: </w:t>
      </w:r>
      <w:r w:rsidR="00F249C8" w:rsidRPr="00BD5711">
        <w:rPr>
          <w:rFonts w:ascii="Times New Roman" w:eastAsia="Times New Roman" w:hAnsi="Times New Roman" w:cs="Times New Roman"/>
          <w:i/>
          <w:sz w:val="24"/>
          <w:szCs w:val="24"/>
          <w:lang w:eastAsia="pl-PL"/>
        </w:rPr>
        <w:t>Państwowa Komisja do spraw Poświadczania Znajomości Języka Polskiego jako Obcego.</w:t>
      </w:r>
    </w:p>
    <w:p w14:paraId="5ECBEB2E" w14:textId="75704F41" w:rsidR="008A242F" w:rsidRPr="00BD5711" w:rsidRDefault="00E42E59"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bCs/>
          <w:sz w:val="24"/>
          <w:szCs w:val="24"/>
          <w:lang w:eastAsia="pl-PL"/>
        </w:rPr>
        <w:t xml:space="preserve">Dodatkowo </w:t>
      </w:r>
      <w:bookmarkStart w:id="0" w:name="_Hlk216701076"/>
      <w:r w:rsidRPr="00BD5711">
        <w:rPr>
          <w:rFonts w:ascii="Times New Roman" w:eastAsia="Times New Roman" w:hAnsi="Times New Roman" w:cs="Times New Roman"/>
          <w:bCs/>
          <w:sz w:val="24"/>
          <w:szCs w:val="24"/>
          <w:lang w:eastAsia="pl-PL"/>
        </w:rPr>
        <w:t xml:space="preserve">ustawą z dnia 4 kwietnia 2025 r. o zmianie niektórych ustaw w celu wyeliminowania nieprawidłowości w systemie wizowym Rzeczypospolitej Polskiej </w:t>
      </w:r>
      <w:bookmarkEnd w:id="0"/>
      <w:r w:rsidRPr="00BD5711">
        <w:rPr>
          <w:rFonts w:ascii="Times New Roman" w:eastAsia="Times New Roman" w:hAnsi="Times New Roman" w:cs="Times New Roman"/>
          <w:bCs/>
          <w:sz w:val="24"/>
          <w:szCs w:val="24"/>
          <w:lang w:eastAsia="pl-PL"/>
        </w:rPr>
        <w:t>(Dz.</w:t>
      </w:r>
      <w:r w:rsidR="00D061C6">
        <w:rPr>
          <w:rFonts w:ascii="Times New Roman" w:eastAsia="Times New Roman" w:hAnsi="Times New Roman" w:cs="Times New Roman"/>
          <w:bCs/>
          <w:sz w:val="24"/>
          <w:szCs w:val="24"/>
          <w:lang w:eastAsia="pl-PL"/>
        </w:rPr>
        <w:t> </w:t>
      </w:r>
      <w:r w:rsidRPr="00BD5711">
        <w:rPr>
          <w:rFonts w:ascii="Times New Roman" w:eastAsia="Times New Roman" w:hAnsi="Times New Roman" w:cs="Times New Roman"/>
          <w:bCs/>
          <w:sz w:val="24"/>
          <w:szCs w:val="24"/>
          <w:lang w:eastAsia="pl-PL"/>
        </w:rPr>
        <w:t xml:space="preserve">U. </w:t>
      </w:r>
      <w:r w:rsidRPr="00BD5711">
        <w:rPr>
          <w:rFonts w:ascii="Times New Roman" w:eastAsia="Times New Roman" w:hAnsi="Times New Roman" w:cs="Times New Roman"/>
          <w:bCs/>
          <w:sz w:val="24"/>
          <w:szCs w:val="24"/>
          <w:lang w:eastAsia="pl-PL"/>
        </w:rPr>
        <w:lastRenderedPageBreak/>
        <w:t xml:space="preserve">poz. 622) została wprowadzona konieczność poświadczania znajomości języka polskiego na poziomie </w:t>
      </w:r>
      <w:r w:rsidR="005E0B2B" w:rsidRPr="00BD5711">
        <w:rPr>
          <w:rFonts w:ascii="Times New Roman" w:eastAsia="Times New Roman" w:hAnsi="Times New Roman" w:cs="Times New Roman"/>
          <w:bCs/>
          <w:sz w:val="24"/>
          <w:szCs w:val="24"/>
          <w:lang w:eastAsia="pl-PL"/>
        </w:rPr>
        <w:t xml:space="preserve">biegłości językowej </w:t>
      </w:r>
      <w:r w:rsidRPr="00BD5711">
        <w:rPr>
          <w:rFonts w:ascii="Times New Roman" w:eastAsia="Times New Roman" w:hAnsi="Times New Roman" w:cs="Times New Roman"/>
          <w:bCs/>
          <w:sz w:val="24"/>
          <w:szCs w:val="24"/>
          <w:lang w:eastAsia="pl-PL"/>
        </w:rPr>
        <w:t>B2 przez kandydatów na studia</w:t>
      </w:r>
      <w:r w:rsidR="005E0B2B" w:rsidRPr="00BD5711">
        <w:rPr>
          <w:rFonts w:ascii="Times New Roman" w:eastAsia="Times New Roman" w:hAnsi="Times New Roman" w:cs="Times New Roman"/>
          <w:bCs/>
          <w:sz w:val="24"/>
          <w:szCs w:val="24"/>
          <w:lang w:eastAsia="pl-PL"/>
        </w:rPr>
        <w:t>, niebędących obywatelami Unii Europejskiej w rozumieniu art. 2 pkt 3 ustawy z dnia 14 lipca 2006 r. o wjeździe na terytorium Rzeczypospolitej Polskiej, pobycie oraz wyjeździe z tego terytorium obywateli państw członkowskich Unii Europejskiej i członków ich rodzin (Dz.</w:t>
      </w:r>
      <w:r w:rsidR="00BC71BF" w:rsidRPr="00BD5711">
        <w:rPr>
          <w:rFonts w:ascii="Times New Roman" w:eastAsia="Times New Roman" w:hAnsi="Times New Roman" w:cs="Times New Roman"/>
          <w:bCs/>
          <w:sz w:val="24"/>
          <w:szCs w:val="24"/>
          <w:lang w:eastAsia="pl-PL"/>
        </w:rPr>
        <w:t xml:space="preserve"> </w:t>
      </w:r>
      <w:r w:rsidR="005E0B2B" w:rsidRPr="00BD5711">
        <w:rPr>
          <w:rFonts w:ascii="Times New Roman" w:eastAsia="Times New Roman" w:hAnsi="Times New Roman" w:cs="Times New Roman"/>
          <w:bCs/>
          <w:sz w:val="24"/>
          <w:szCs w:val="24"/>
          <w:lang w:eastAsia="pl-PL"/>
        </w:rPr>
        <w:t>U. z 202</w:t>
      </w:r>
      <w:r w:rsidR="00783B57" w:rsidRPr="00BD5711">
        <w:rPr>
          <w:rFonts w:ascii="Times New Roman" w:eastAsia="Times New Roman" w:hAnsi="Times New Roman" w:cs="Times New Roman"/>
          <w:bCs/>
          <w:sz w:val="24"/>
          <w:szCs w:val="24"/>
          <w:lang w:eastAsia="pl-PL"/>
        </w:rPr>
        <w:t>5</w:t>
      </w:r>
      <w:r w:rsidR="005E0B2B" w:rsidRPr="00BD5711">
        <w:rPr>
          <w:rFonts w:ascii="Times New Roman" w:eastAsia="Times New Roman" w:hAnsi="Times New Roman" w:cs="Times New Roman"/>
          <w:bCs/>
          <w:sz w:val="24"/>
          <w:szCs w:val="24"/>
          <w:lang w:eastAsia="pl-PL"/>
        </w:rPr>
        <w:t xml:space="preserve"> r. poz. </w:t>
      </w:r>
      <w:r w:rsidR="00783B57" w:rsidRPr="00BD5711">
        <w:rPr>
          <w:rFonts w:ascii="Times New Roman" w:eastAsia="Times New Roman" w:hAnsi="Times New Roman" w:cs="Times New Roman"/>
          <w:bCs/>
          <w:sz w:val="24"/>
          <w:szCs w:val="24"/>
          <w:lang w:eastAsia="pl-PL"/>
        </w:rPr>
        <w:t>1164</w:t>
      </w:r>
      <w:r w:rsidR="00C00A7C" w:rsidRPr="00BD5711">
        <w:rPr>
          <w:rFonts w:ascii="Times New Roman" w:eastAsia="Times New Roman" w:hAnsi="Times New Roman" w:cs="Times New Roman"/>
          <w:bCs/>
          <w:sz w:val="24"/>
          <w:szCs w:val="24"/>
          <w:lang w:eastAsia="pl-PL"/>
        </w:rPr>
        <w:t xml:space="preserve"> i 1794</w:t>
      </w:r>
      <w:r w:rsidR="00B238F8" w:rsidRPr="00BD5711">
        <w:rPr>
          <w:rFonts w:ascii="Times New Roman" w:eastAsia="Times New Roman" w:hAnsi="Times New Roman" w:cs="Times New Roman"/>
          <w:bCs/>
          <w:sz w:val="24"/>
          <w:szCs w:val="24"/>
          <w:lang w:eastAsia="pl-PL"/>
        </w:rPr>
        <w:t>)</w:t>
      </w:r>
      <w:r w:rsidR="0073587E" w:rsidRPr="00BD5711">
        <w:rPr>
          <w:rFonts w:ascii="Times New Roman" w:eastAsia="Times New Roman" w:hAnsi="Times New Roman" w:cs="Times New Roman"/>
          <w:bCs/>
          <w:sz w:val="24"/>
          <w:szCs w:val="24"/>
          <w:lang w:eastAsia="pl-PL"/>
        </w:rPr>
        <w:t>, na</w:t>
      </w:r>
      <w:r w:rsidR="00190DDF" w:rsidRPr="00BD5711">
        <w:rPr>
          <w:rFonts w:ascii="Times New Roman" w:eastAsia="Times New Roman" w:hAnsi="Times New Roman" w:cs="Times New Roman"/>
          <w:bCs/>
          <w:sz w:val="24"/>
          <w:szCs w:val="24"/>
          <w:lang w:eastAsia="pl-PL"/>
        </w:rPr>
        <w:t> </w:t>
      </w:r>
      <w:r w:rsidR="0073587E" w:rsidRPr="00BD5711">
        <w:rPr>
          <w:rFonts w:ascii="Times New Roman" w:eastAsia="Times New Roman" w:hAnsi="Times New Roman" w:cs="Times New Roman"/>
          <w:bCs/>
          <w:sz w:val="24"/>
          <w:szCs w:val="24"/>
          <w:lang w:eastAsia="pl-PL"/>
        </w:rPr>
        <w:t>których odbywa się kształcenie w języku polskim</w:t>
      </w:r>
      <w:r w:rsidRPr="00BD5711">
        <w:rPr>
          <w:rFonts w:ascii="Times New Roman" w:eastAsia="Times New Roman" w:hAnsi="Times New Roman" w:cs="Times New Roman"/>
          <w:bCs/>
          <w:sz w:val="24"/>
          <w:szCs w:val="24"/>
          <w:lang w:eastAsia="pl-PL"/>
        </w:rPr>
        <w:t>. Rozporządzeniem Ministra Nauki i</w:t>
      </w:r>
      <w:r w:rsidR="00190DDF" w:rsidRPr="00BD5711">
        <w:rPr>
          <w:rFonts w:ascii="Times New Roman" w:eastAsia="Times New Roman" w:hAnsi="Times New Roman" w:cs="Times New Roman"/>
          <w:bCs/>
          <w:sz w:val="24"/>
          <w:szCs w:val="24"/>
          <w:lang w:eastAsia="pl-PL"/>
        </w:rPr>
        <w:t> </w:t>
      </w:r>
      <w:r w:rsidRPr="00BD5711">
        <w:rPr>
          <w:rFonts w:ascii="Times New Roman" w:eastAsia="Times New Roman" w:hAnsi="Times New Roman" w:cs="Times New Roman"/>
          <w:bCs/>
          <w:sz w:val="24"/>
          <w:szCs w:val="24"/>
          <w:lang w:eastAsia="pl-PL"/>
        </w:rPr>
        <w:t xml:space="preserve">Szkolnictwa Wyższego z dnia 30 lipca 2025 r. w sprawie rodzajów dokumentów poświadczających znajomość języka, w którym odbywa się kształcenie na studiach </w:t>
      </w:r>
      <w:r w:rsidR="00454F86" w:rsidRPr="00BD5711">
        <w:rPr>
          <w:rFonts w:ascii="Times New Roman" w:eastAsia="Times New Roman" w:hAnsi="Times New Roman" w:cs="Times New Roman"/>
          <w:bCs/>
          <w:sz w:val="24"/>
          <w:szCs w:val="24"/>
          <w:lang w:eastAsia="pl-PL"/>
        </w:rPr>
        <w:t>(Dz.</w:t>
      </w:r>
      <w:r w:rsidR="00D061C6">
        <w:rPr>
          <w:rFonts w:ascii="Times New Roman" w:eastAsia="Times New Roman" w:hAnsi="Times New Roman" w:cs="Times New Roman"/>
          <w:bCs/>
          <w:sz w:val="24"/>
          <w:szCs w:val="24"/>
          <w:lang w:eastAsia="pl-PL"/>
        </w:rPr>
        <w:t> </w:t>
      </w:r>
      <w:r w:rsidR="00454F86" w:rsidRPr="00BD5711">
        <w:rPr>
          <w:rFonts w:ascii="Times New Roman" w:eastAsia="Times New Roman" w:hAnsi="Times New Roman" w:cs="Times New Roman"/>
          <w:bCs/>
          <w:sz w:val="24"/>
          <w:szCs w:val="24"/>
          <w:lang w:eastAsia="pl-PL"/>
        </w:rPr>
        <w:t>U. poz.</w:t>
      </w:r>
      <w:r w:rsidR="000E50DB" w:rsidRPr="00BD5711">
        <w:rPr>
          <w:rFonts w:ascii="Times New Roman" w:eastAsia="Times New Roman" w:hAnsi="Times New Roman" w:cs="Times New Roman"/>
          <w:bCs/>
          <w:sz w:val="24"/>
          <w:szCs w:val="24"/>
          <w:lang w:eastAsia="pl-PL"/>
        </w:rPr>
        <w:t> </w:t>
      </w:r>
      <w:r w:rsidR="00454F86" w:rsidRPr="00BD5711">
        <w:rPr>
          <w:rFonts w:ascii="Times New Roman" w:eastAsia="Times New Roman" w:hAnsi="Times New Roman" w:cs="Times New Roman"/>
          <w:bCs/>
          <w:sz w:val="24"/>
          <w:szCs w:val="24"/>
          <w:lang w:eastAsia="pl-PL"/>
        </w:rPr>
        <w:t xml:space="preserve">1045) </w:t>
      </w:r>
      <w:r w:rsidRPr="00BD5711">
        <w:rPr>
          <w:rFonts w:ascii="Times New Roman" w:eastAsia="Times New Roman" w:hAnsi="Times New Roman" w:cs="Times New Roman"/>
          <w:bCs/>
          <w:sz w:val="24"/>
          <w:szCs w:val="24"/>
          <w:lang w:eastAsia="pl-PL"/>
        </w:rPr>
        <w:t xml:space="preserve">wskazano certyfikat jako jeden z dokumentów poświadczających znajomość języka polskiego na poziomie biegłości językowej nie niższym niż B2. </w:t>
      </w:r>
      <w:r w:rsidR="00886A87" w:rsidRPr="00BD5711">
        <w:rPr>
          <w:rFonts w:ascii="Times New Roman" w:eastAsia="Times New Roman" w:hAnsi="Times New Roman" w:cs="Times New Roman"/>
          <w:bCs/>
          <w:sz w:val="24"/>
          <w:szCs w:val="24"/>
          <w:lang w:eastAsia="pl-PL"/>
        </w:rPr>
        <w:t xml:space="preserve">Wprowadzenie </w:t>
      </w:r>
      <w:r w:rsidR="00AD1DF0" w:rsidRPr="00BD5711">
        <w:rPr>
          <w:rFonts w:ascii="Times New Roman" w:eastAsia="Times New Roman" w:hAnsi="Times New Roman" w:cs="Times New Roman"/>
          <w:bCs/>
          <w:sz w:val="24"/>
          <w:szCs w:val="24"/>
          <w:lang w:eastAsia="pl-PL"/>
        </w:rPr>
        <w:t>tego rozwiązania</w:t>
      </w:r>
      <w:r w:rsidRPr="00BD5711">
        <w:rPr>
          <w:rFonts w:ascii="Times New Roman" w:eastAsia="Times New Roman" w:hAnsi="Times New Roman" w:cs="Times New Roman"/>
          <w:bCs/>
          <w:sz w:val="24"/>
          <w:szCs w:val="24"/>
          <w:lang w:eastAsia="pl-PL"/>
        </w:rPr>
        <w:t xml:space="preserve"> wygenerował</w:t>
      </w:r>
      <w:r w:rsidR="00886A87" w:rsidRPr="00BD5711">
        <w:rPr>
          <w:rFonts w:ascii="Times New Roman" w:eastAsia="Times New Roman" w:hAnsi="Times New Roman" w:cs="Times New Roman"/>
          <w:bCs/>
          <w:sz w:val="24"/>
          <w:szCs w:val="24"/>
          <w:lang w:eastAsia="pl-PL"/>
        </w:rPr>
        <w:t>o</w:t>
      </w:r>
      <w:r w:rsidR="00AD1DF0" w:rsidRPr="00BD5711">
        <w:rPr>
          <w:rFonts w:ascii="Times New Roman" w:eastAsia="Times New Roman" w:hAnsi="Times New Roman" w:cs="Times New Roman"/>
          <w:bCs/>
          <w:sz w:val="24"/>
          <w:szCs w:val="24"/>
          <w:lang w:eastAsia="pl-PL"/>
        </w:rPr>
        <w:t xml:space="preserve"> zainteresowanie uzyskaniem certyfikatu </w:t>
      </w:r>
      <w:r w:rsidR="00B238F8" w:rsidRPr="00BD5711">
        <w:rPr>
          <w:rFonts w:ascii="Times New Roman" w:eastAsia="Times New Roman" w:hAnsi="Times New Roman" w:cs="Times New Roman"/>
          <w:bCs/>
          <w:sz w:val="24"/>
          <w:szCs w:val="24"/>
          <w:lang w:eastAsia="pl-PL"/>
        </w:rPr>
        <w:t>u</w:t>
      </w:r>
      <w:r w:rsidR="00AD1DF0" w:rsidRPr="00BD5711">
        <w:rPr>
          <w:rFonts w:ascii="Times New Roman" w:eastAsia="Times New Roman" w:hAnsi="Times New Roman" w:cs="Times New Roman"/>
          <w:bCs/>
          <w:sz w:val="24"/>
          <w:szCs w:val="24"/>
          <w:lang w:eastAsia="pl-PL"/>
        </w:rPr>
        <w:t xml:space="preserve"> </w:t>
      </w:r>
      <w:r w:rsidR="00B238F8" w:rsidRPr="00BD5711">
        <w:rPr>
          <w:rFonts w:ascii="Times New Roman" w:eastAsia="Times New Roman" w:hAnsi="Times New Roman" w:cs="Times New Roman"/>
          <w:bCs/>
          <w:sz w:val="24"/>
          <w:szCs w:val="24"/>
          <w:lang w:eastAsia="pl-PL"/>
        </w:rPr>
        <w:t xml:space="preserve">nowej </w:t>
      </w:r>
      <w:r w:rsidR="00AD1DF0" w:rsidRPr="00BD5711">
        <w:rPr>
          <w:rFonts w:ascii="Times New Roman" w:eastAsia="Times New Roman" w:hAnsi="Times New Roman" w:cs="Times New Roman"/>
          <w:bCs/>
          <w:sz w:val="24"/>
          <w:szCs w:val="24"/>
          <w:lang w:eastAsia="pl-PL"/>
        </w:rPr>
        <w:t>grup</w:t>
      </w:r>
      <w:r w:rsidR="00B238F8" w:rsidRPr="00BD5711">
        <w:rPr>
          <w:rFonts w:ascii="Times New Roman" w:eastAsia="Times New Roman" w:hAnsi="Times New Roman" w:cs="Times New Roman"/>
          <w:bCs/>
          <w:sz w:val="24"/>
          <w:szCs w:val="24"/>
          <w:lang w:eastAsia="pl-PL"/>
        </w:rPr>
        <w:t>y</w:t>
      </w:r>
      <w:r w:rsidR="00AD1DF0" w:rsidRPr="00BD5711">
        <w:rPr>
          <w:rFonts w:ascii="Times New Roman" w:eastAsia="Times New Roman" w:hAnsi="Times New Roman" w:cs="Times New Roman"/>
          <w:bCs/>
          <w:sz w:val="24"/>
          <w:szCs w:val="24"/>
          <w:lang w:eastAsia="pl-PL"/>
        </w:rPr>
        <w:t xml:space="preserve"> osób</w:t>
      </w:r>
      <w:r w:rsidR="00B238F8" w:rsidRPr="00BD5711">
        <w:rPr>
          <w:rFonts w:ascii="Times New Roman" w:eastAsia="Times New Roman" w:hAnsi="Times New Roman" w:cs="Times New Roman"/>
          <w:bCs/>
          <w:sz w:val="24"/>
          <w:szCs w:val="24"/>
          <w:lang w:eastAsia="pl-PL"/>
        </w:rPr>
        <w:t xml:space="preserve"> – kandydatów na studia</w:t>
      </w:r>
      <w:r w:rsidR="0073587E" w:rsidRPr="00BD5711">
        <w:rPr>
          <w:rFonts w:ascii="Times New Roman" w:eastAsia="Times New Roman" w:hAnsi="Times New Roman" w:cs="Times New Roman"/>
          <w:bCs/>
          <w:sz w:val="24"/>
          <w:szCs w:val="24"/>
          <w:lang w:eastAsia="pl-PL"/>
        </w:rPr>
        <w:t>, na których odbywa się kształcenie</w:t>
      </w:r>
      <w:r w:rsidR="00B238F8" w:rsidRPr="00BD5711">
        <w:rPr>
          <w:rFonts w:ascii="Times New Roman" w:eastAsia="Times New Roman" w:hAnsi="Times New Roman" w:cs="Times New Roman"/>
          <w:bCs/>
          <w:sz w:val="24"/>
          <w:szCs w:val="24"/>
          <w:lang w:eastAsia="pl-PL"/>
        </w:rPr>
        <w:t xml:space="preserve"> w języku polskim</w:t>
      </w:r>
      <w:r w:rsidRPr="00BD5711">
        <w:rPr>
          <w:rFonts w:ascii="Times New Roman" w:eastAsia="Times New Roman" w:hAnsi="Times New Roman" w:cs="Times New Roman"/>
          <w:bCs/>
          <w:sz w:val="24"/>
          <w:szCs w:val="24"/>
          <w:lang w:eastAsia="pl-PL"/>
        </w:rPr>
        <w:t>.</w:t>
      </w:r>
    </w:p>
    <w:p w14:paraId="004A3DCE" w14:textId="375E8573" w:rsidR="008B2996" w:rsidRPr="00BD5711" w:rsidRDefault="00844FC6"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celu dostosowania systemu </w:t>
      </w:r>
      <w:r w:rsidR="005F0667" w:rsidRPr="00BD5711">
        <w:rPr>
          <w:rFonts w:ascii="Times New Roman" w:eastAsia="Times New Roman" w:hAnsi="Times New Roman" w:cs="Times New Roman"/>
          <w:sz w:val="24"/>
          <w:szCs w:val="24"/>
          <w:lang w:eastAsia="pl-PL"/>
        </w:rPr>
        <w:t xml:space="preserve">poświadczania znajomości języka polskiego jako obcego </w:t>
      </w:r>
      <w:r w:rsidRPr="00BD5711">
        <w:rPr>
          <w:rFonts w:ascii="Times New Roman" w:eastAsia="Times New Roman" w:hAnsi="Times New Roman" w:cs="Times New Roman"/>
          <w:sz w:val="24"/>
          <w:szCs w:val="24"/>
          <w:lang w:eastAsia="pl-PL"/>
        </w:rPr>
        <w:t xml:space="preserve">do wyzwań </w:t>
      </w:r>
      <w:r w:rsidR="00760C19" w:rsidRPr="00BD5711">
        <w:rPr>
          <w:rFonts w:ascii="Times New Roman" w:eastAsia="Times New Roman" w:hAnsi="Times New Roman" w:cs="Times New Roman"/>
          <w:sz w:val="24"/>
          <w:szCs w:val="24"/>
          <w:lang w:eastAsia="pl-PL"/>
        </w:rPr>
        <w:t>związanych ze wzrostem zainteresowania uzyskaniem certyfikatu</w:t>
      </w:r>
      <w:r w:rsidRPr="00BD5711">
        <w:rPr>
          <w:rFonts w:ascii="Times New Roman" w:eastAsia="Times New Roman" w:hAnsi="Times New Roman" w:cs="Times New Roman"/>
          <w:sz w:val="24"/>
          <w:szCs w:val="24"/>
          <w:lang w:eastAsia="pl-PL"/>
        </w:rPr>
        <w:t xml:space="preserve"> </w:t>
      </w:r>
      <w:r w:rsidR="00760C19" w:rsidRPr="00BD5711">
        <w:rPr>
          <w:rFonts w:ascii="Times New Roman" w:eastAsia="Times New Roman" w:hAnsi="Times New Roman" w:cs="Times New Roman"/>
          <w:sz w:val="24"/>
          <w:szCs w:val="24"/>
          <w:lang w:eastAsia="pl-PL"/>
        </w:rPr>
        <w:t xml:space="preserve">została </w:t>
      </w:r>
      <w:r w:rsidRPr="00BD5711">
        <w:rPr>
          <w:rFonts w:ascii="Times New Roman" w:eastAsia="Times New Roman" w:hAnsi="Times New Roman" w:cs="Times New Roman"/>
          <w:sz w:val="24"/>
          <w:szCs w:val="24"/>
          <w:lang w:eastAsia="pl-PL"/>
        </w:rPr>
        <w:t xml:space="preserve">przeprowadzona analiza funkcjonowania dotychczasowych rozwiązań, w wyniku której </w:t>
      </w:r>
      <w:r w:rsidR="00762787" w:rsidRPr="00BD5711">
        <w:rPr>
          <w:rFonts w:ascii="Times New Roman" w:eastAsia="Times New Roman" w:hAnsi="Times New Roman" w:cs="Times New Roman"/>
          <w:sz w:val="24"/>
          <w:szCs w:val="24"/>
          <w:lang w:eastAsia="pl-PL"/>
        </w:rPr>
        <w:t>zidentyfikowano</w:t>
      </w:r>
      <w:r w:rsidR="00760C19" w:rsidRPr="00BD5711">
        <w:rPr>
          <w:rFonts w:ascii="Times New Roman" w:eastAsia="Times New Roman" w:hAnsi="Times New Roman" w:cs="Times New Roman"/>
          <w:sz w:val="24"/>
          <w:szCs w:val="24"/>
          <w:lang w:eastAsia="pl-PL"/>
        </w:rPr>
        <w:t xml:space="preserve"> problemy </w:t>
      </w:r>
      <w:r w:rsidR="00762787" w:rsidRPr="00BD5711">
        <w:rPr>
          <w:rFonts w:ascii="Times New Roman" w:eastAsia="Times New Roman" w:hAnsi="Times New Roman" w:cs="Times New Roman"/>
          <w:sz w:val="24"/>
          <w:szCs w:val="24"/>
          <w:lang w:eastAsia="pl-PL"/>
        </w:rPr>
        <w:t>tego systemu</w:t>
      </w:r>
      <w:r w:rsidR="00461AB0" w:rsidRPr="00BD5711">
        <w:rPr>
          <w:rFonts w:ascii="Times New Roman" w:eastAsia="Times New Roman" w:hAnsi="Times New Roman" w:cs="Times New Roman"/>
          <w:sz w:val="24"/>
          <w:szCs w:val="24"/>
          <w:lang w:eastAsia="pl-PL"/>
        </w:rPr>
        <w:t>, a w konsekwencji</w:t>
      </w:r>
      <w:r w:rsidR="00760C19" w:rsidRPr="00BD5711">
        <w:rPr>
          <w:rFonts w:ascii="Times New Roman" w:eastAsia="Times New Roman" w:hAnsi="Times New Roman" w:cs="Times New Roman"/>
          <w:sz w:val="24"/>
          <w:szCs w:val="24"/>
          <w:lang w:eastAsia="pl-PL"/>
        </w:rPr>
        <w:t xml:space="preserve"> podjęto decyzję</w:t>
      </w:r>
      <w:r w:rsidRPr="00BD5711">
        <w:rPr>
          <w:rFonts w:ascii="Times New Roman" w:eastAsia="Times New Roman" w:hAnsi="Times New Roman" w:cs="Times New Roman"/>
          <w:sz w:val="24"/>
          <w:szCs w:val="24"/>
          <w:lang w:eastAsia="pl-PL"/>
        </w:rPr>
        <w:t xml:space="preserve"> o </w:t>
      </w:r>
      <w:r w:rsidR="008B2996" w:rsidRPr="00BD5711">
        <w:rPr>
          <w:rFonts w:ascii="Times New Roman" w:eastAsia="Times New Roman" w:hAnsi="Times New Roman" w:cs="Times New Roman"/>
          <w:sz w:val="24"/>
          <w:szCs w:val="24"/>
          <w:lang w:eastAsia="pl-PL"/>
        </w:rPr>
        <w:t>nowelizacji ustawy.</w:t>
      </w:r>
    </w:p>
    <w:p w14:paraId="219E376D" w14:textId="228A69F2" w:rsidR="00F85596" w:rsidRPr="00BD5711" w:rsidRDefault="00BC0D3E"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projekcie </w:t>
      </w:r>
      <w:r w:rsidR="00461AB0" w:rsidRPr="00BD5711">
        <w:rPr>
          <w:rFonts w:ascii="Times New Roman" w:eastAsia="Times New Roman" w:hAnsi="Times New Roman" w:cs="Times New Roman"/>
          <w:sz w:val="24"/>
          <w:szCs w:val="24"/>
          <w:lang w:eastAsia="pl-PL"/>
        </w:rPr>
        <w:t>ustawy o zmianie ustawy o języku polskim oraz ustawy o Narodowej Agencji Wymiany Akademickiej, zwan</w:t>
      </w:r>
      <w:r w:rsidR="00FE4339" w:rsidRPr="00BD5711">
        <w:rPr>
          <w:rFonts w:ascii="Times New Roman" w:eastAsia="Times New Roman" w:hAnsi="Times New Roman" w:cs="Times New Roman"/>
          <w:sz w:val="24"/>
          <w:szCs w:val="24"/>
          <w:lang w:eastAsia="pl-PL"/>
        </w:rPr>
        <w:t>ym</w:t>
      </w:r>
      <w:r w:rsidR="00461AB0" w:rsidRPr="00BD5711">
        <w:rPr>
          <w:rFonts w:ascii="Times New Roman" w:eastAsia="Times New Roman" w:hAnsi="Times New Roman" w:cs="Times New Roman"/>
          <w:sz w:val="24"/>
          <w:szCs w:val="24"/>
          <w:lang w:eastAsia="pl-PL"/>
        </w:rPr>
        <w:t xml:space="preserve"> dalej „</w:t>
      </w:r>
      <w:r w:rsidR="00461AB0" w:rsidRPr="003F0675">
        <w:rPr>
          <w:rFonts w:ascii="Times New Roman" w:eastAsia="Times New Roman" w:hAnsi="Times New Roman" w:cs="Times New Roman"/>
          <w:sz w:val="24"/>
          <w:szCs w:val="24"/>
          <w:lang w:eastAsia="pl-PL"/>
        </w:rPr>
        <w:t>projektem</w:t>
      </w:r>
      <w:r w:rsidR="00461AB0" w:rsidRPr="00BD5711">
        <w:rPr>
          <w:rFonts w:ascii="Times New Roman" w:eastAsia="Times New Roman" w:hAnsi="Times New Roman" w:cs="Times New Roman"/>
          <w:sz w:val="24"/>
          <w:szCs w:val="24"/>
          <w:lang w:eastAsia="pl-PL"/>
        </w:rPr>
        <w:t xml:space="preserve">”, </w:t>
      </w:r>
      <w:r w:rsidR="008E64BD" w:rsidRPr="00BD5711">
        <w:rPr>
          <w:rFonts w:ascii="Times New Roman" w:eastAsia="Times New Roman" w:hAnsi="Times New Roman" w:cs="Times New Roman"/>
          <w:sz w:val="24"/>
          <w:szCs w:val="24"/>
          <w:lang w:eastAsia="pl-PL"/>
        </w:rPr>
        <w:t xml:space="preserve">zaproponowano </w:t>
      </w:r>
      <w:r w:rsidR="00844FC6" w:rsidRPr="00BD5711">
        <w:rPr>
          <w:rFonts w:ascii="Times New Roman" w:eastAsia="Times New Roman" w:hAnsi="Times New Roman" w:cs="Times New Roman"/>
          <w:sz w:val="24"/>
          <w:szCs w:val="24"/>
          <w:lang w:eastAsia="pl-PL"/>
        </w:rPr>
        <w:t>liczne zmiany, które można zgrupować w</w:t>
      </w:r>
      <w:r w:rsidRPr="00BD5711">
        <w:rPr>
          <w:rFonts w:ascii="Times New Roman" w:eastAsia="Times New Roman" w:hAnsi="Times New Roman" w:cs="Times New Roman"/>
          <w:sz w:val="24"/>
          <w:szCs w:val="24"/>
          <w:lang w:eastAsia="pl-PL"/>
        </w:rPr>
        <w:t xml:space="preserve"> </w:t>
      </w:r>
      <w:r w:rsidR="00F85596" w:rsidRPr="00BD5711">
        <w:rPr>
          <w:rFonts w:ascii="Times New Roman" w:eastAsia="Times New Roman" w:hAnsi="Times New Roman" w:cs="Times New Roman"/>
          <w:sz w:val="24"/>
          <w:szCs w:val="24"/>
          <w:lang w:eastAsia="pl-PL"/>
        </w:rPr>
        <w:t>następując</w:t>
      </w:r>
      <w:r w:rsidR="00844FC6" w:rsidRPr="00BD5711">
        <w:rPr>
          <w:rFonts w:ascii="Times New Roman" w:eastAsia="Times New Roman" w:hAnsi="Times New Roman" w:cs="Times New Roman"/>
          <w:sz w:val="24"/>
          <w:szCs w:val="24"/>
          <w:lang w:eastAsia="pl-PL"/>
        </w:rPr>
        <w:t>ych</w:t>
      </w:r>
      <w:r w:rsidR="00F85596" w:rsidRPr="00BD5711">
        <w:rPr>
          <w:rFonts w:ascii="Times New Roman" w:eastAsia="Times New Roman" w:hAnsi="Times New Roman" w:cs="Times New Roman"/>
          <w:sz w:val="24"/>
          <w:szCs w:val="24"/>
          <w:lang w:eastAsia="pl-PL"/>
        </w:rPr>
        <w:t xml:space="preserve"> obszar</w:t>
      </w:r>
      <w:r w:rsidR="00844FC6" w:rsidRPr="00BD5711">
        <w:rPr>
          <w:rFonts w:ascii="Times New Roman" w:eastAsia="Times New Roman" w:hAnsi="Times New Roman" w:cs="Times New Roman"/>
          <w:sz w:val="24"/>
          <w:szCs w:val="24"/>
          <w:lang w:eastAsia="pl-PL"/>
        </w:rPr>
        <w:t>ach tematyczn</w:t>
      </w:r>
      <w:r w:rsidR="001C4958" w:rsidRPr="00BD5711">
        <w:rPr>
          <w:rFonts w:ascii="Times New Roman" w:eastAsia="Times New Roman" w:hAnsi="Times New Roman" w:cs="Times New Roman"/>
          <w:sz w:val="24"/>
          <w:szCs w:val="24"/>
          <w:lang w:eastAsia="pl-PL"/>
        </w:rPr>
        <w:t>ych</w:t>
      </w:r>
      <w:r w:rsidR="009217C8" w:rsidRPr="00BD5711">
        <w:rPr>
          <w:rFonts w:ascii="Times New Roman" w:eastAsia="Times New Roman" w:hAnsi="Times New Roman" w:cs="Times New Roman"/>
          <w:sz w:val="24"/>
          <w:szCs w:val="24"/>
          <w:lang w:eastAsia="pl-PL"/>
        </w:rPr>
        <w:t xml:space="preserve"> dotyczących</w:t>
      </w:r>
      <w:r w:rsidR="00F85596" w:rsidRPr="00BD5711">
        <w:rPr>
          <w:rFonts w:ascii="Times New Roman" w:eastAsia="Times New Roman" w:hAnsi="Times New Roman" w:cs="Times New Roman"/>
          <w:sz w:val="24"/>
          <w:szCs w:val="24"/>
          <w:lang w:eastAsia="pl-PL"/>
        </w:rPr>
        <w:t>:</w:t>
      </w:r>
    </w:p>
    <w:p w14:paraId="3CFDFFBF" w14:textId="716D42DA" w:rsidR="00F85596" w:rsidRPr="00BD5711" w:rsidRDefault="00F85596" w:rsidP="00A71FED">
      <w:pPr>
        <w:pStyle w:val="Akapitzlist"/>
        <w:numPr>
          <w:ilvl w:val="0"/>
          <w:numId w:val="1"/>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podmiotów </w:t>
      </w:r>
      <w:r w:rsidR="00BC0D3E" w:rsidRPr="00BD5711">
        <w:rPr>
          <w:rFonts w:ascii="Times New Roman" w:eastAsia="Times New Roman" w:hAnsi="Times New Roman" w:cs="Times New Roman"/>
          <w:sz w:val="24"/>
          <w:szCs w:val="24"/>
          <w:lang w:eastAsia="pl-PL"/>
        </w:rPr>
        <w:t>uczestnicząc</w:t>
      </w:r>
      <w:r w:rsidR="009217C8" w:rsidRPr="00BD5711">
        <w:rPr>
          <w:rFonts w:ascii="Times New Roman" w:eastAsia="Times New Roman" w:hAnsi="Times New Roman" w:cs="Times New Roman"/>
          <w:sz w:val="24"/>
          <w:szCs w:val="24"/>
          <w:lang w:eastAsia="pl-PL"/>
        </w:rPr>
        <w:t>ych</w:t>
      </w:r>
      <w:r w:rsidR="00BC0D3E" w:rsidRPr="00BD5711">
        <w:rPr>
          <w:rFonts w:ascii="Times New Roman" w:eastAsia="Times New Roman" w:hAnsi="Times New Roman" w:cs="Times New Roman"/>
          <w:sz w:val="24"/>
          <w:szCs w:val="24"/>
          <w:lang w:eastAsia="pl-PL"/>
        </w:rPr>
        <w:t xml:space="preserve"> w </w:t>
      </w:r>
      <w:r w:rsidRPr="00BD5711">
        <w:rPr>
          <w:rFonts w:ascii="Times New Roman" w:eastAsia="Times New Roman" w:hAnsi="Times New Roman" w:cs="Times New Roman"/>
          <w:sz w:val="24"/>
          <w:szCs w:val="24"/>
          <w:lang w:eastAsia="pl-PL"/>
        </w:rPr>
        <w:t>system</w:t>
      </w:r>
      <w:r w:rsidR="00BC0D3E" w:rsidRPr="00BD5711">
        <w:rPr>
          <w:rFonts w:ascii="Times New Roman" w:eastAsia="Times New Roman" w:hAnsi="Times New Roman" w:cs="Times New Roman"/>
          <w:sz w:val="24"/>
          <w:szCs w:val="24"/>
          <w:lang w:eastAsia="pl-PL"/>
        </w:rPr>
        <w:t>ie</w:t>
      </w:r>
      <w:r w:rsidRPr="00BD5711">
        <w:rPr>
          <w:rFonts w:ascii="Times New Roman" w:eastAsia="Times New Roman" w:hAnsi="Times New Roman" w:cs="Times New Roman"/>
          <w:sz w:val="24"/>
          <w:szCs w:val="24"/>
          <w:lang w:eastAsia="pl-PL"/>
        </w:rPr>
        <w:t xml:space="preserve"> poświadczania znajomości języka polskiego jako obcego;</w:t>
      </w:r>
    </w:p>
    <w:p w14:paraId="100A3133" w14:textId="652BC078" w:rsidR="00F85596" w:rsidRPr="00BD5711" w:rsidRDefault="00F85596" w:rsidP="00A71FED">
      <w:pPr>
        <w:pStyle w:val="Akapitzlist"/>
        <w:numPr>
          <w:ilvl w:val="0"/>
          <w:numId w:val="1"/>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wydawania certyfikatu;</w:t>
      </w:r>
    </w:p>
    <w:p w14:paraId="092B6936" w14:textId="3D3CE05B" w:rsidR="00F85596" w:rsidRPr="00BD5711" w:rsidRDefault="00F85596" w:rsidP="00A71FED">
      <w:pPr>
        <w:pStyle w:val="Akapitzlist"/>
        <w:numPr>
          <w:ilvl w:val="0"/>
          <w:numId w:val="1"/>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sposobu organizacji </w:t>
      </w:r>
      <w:r w:rsidR="009217C8" w:rsidRPr="00BD5711">
        <w:rPr>
          <w:rFonts w:ascii="Times New Roman" w:eastAsia="Times New Roman" w:hAnsi="Times New Roman" w:cs="Times New Roman"/>
          <w:sz w:val="24"/>
          <w:szCs w:val="24"/>
          <w:lang w:eastAsia="pl-PL"/>
        </w:rPr>
        <w:t xml:space="preserve">i przeprowadzania </w:t>
      </w:r>
      <w:r w:rsidRPr="00BD5711">
        <w:rPr>
          <w:rFonts w:ascii="Times New Roman" w:eastAsia="Times New Roman" w:hAnsi="Times New Roman" w:cs="Times New Roman"/>
          <w:sz w:val="24"/>
          <w:szCs w:val="24"/>
          <w:lang w:eastAsia="pl-PL"/>
        </w:rPr>
        <w:t>egzaminu;</w:t>
      </w:r>
    </w:p>
    <w:p w14:paraId="48AB0B34" w14:textId="361FA841" w:rsidR="00F85596" w:rsidRPr="00BD5711" w:rsidRDefault="00F85596" w:rsidP="00A71FED">
      <w:pPr>
        <w:pStyle w:val="Akapitzlist"/>
        <w:numPr>
          <w:ilvl w:val="0"/>
          <w:numId w:val="1"/>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opłat </w:t>
      </w:r>
      <w:r w:rsidR="00BC0D3E" w:rsidRPr="00BD5711">
        <w:rPr>
          <w:rFonts w:ascii="Times New Roman" w:eastAsia="Times New Roman" w:hAnsi="Times New Roman" w:cs="Times New Roman"/>
          <w:sz w:val="24"/>
          <w:szCs w:val="24"/>
          <w:lang w:eastAsia="pl-PL"/>
        </w:rPr>
        <w:t>związan</w:t>
      </w:r>
      <w:r w:rsidR="009217C8" w:rsidRPr="00BD5711">
        <w:rPr>
          <w:rFonts w:ascii="Times New Roman" w:eastAsia="Times New Roman" w:hAnsi="Times New Roman" w:cs="Times New Roman"/>
          <w:sz w:val="24"/>
          <w:szCs w:val="24"/>
          <w:lang w:eastAsia="pl-PL"/>
        </w:rPr>
        <w:t>ych</w:t>
      </w:r>
      <w:r w:rsidR="00BC0D3E" w:rsidRPr="00BD5711">
        <w:rPr>
          <w:rFonts w:ascii="Times New Roman" w:eastAsia="Times New Roman" w:hAnsi="Times New Roman" w:cs="Times New Roman"/>
          <w:sz w:val="24"/>
          <w:szCs w:val="24"/>
          <w:lang w:eastAsia="pl-PL"/>
        </w:rPr>
        <w:t xml:space="preserve"> z egzaminem i certyfikatem</w:t>
      </w:r>
      <w:r w:rsidRPr="00BD5711">
        <w:rPr>
          <w:rFonts w:ascii="Times New Roman" w:eastAsia="Times New Roman" w:hAnsi="Times New Roman" w:cs="Times New Roman"/>
          <w:sz w:val="24"/>
          <w:szCs w:val="24"/>
          <w:lang w:eastAsia="pl-PL"/>
        </w:rPr>
        <w:t>;</w:t>
      </w:r>
    </w:p>
    <w:p w14:paraId="0C9D394E" w14:textId="1A28806D" w:rsidR="00F85596" w:rsidRPr="00BD5711" w:rsidRDefault="00F85596" w:rsidP="00A71FED">
      <w:pPr>
        <w:pStyle w:val="Akapitzlist"/>
        <w:numPr>
          <w:ilvl w:val="0"/>
          <w:numId w:val="1"/>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wizytacji egzaminu.</w:t>
      </w:r>
    </w:p>
    <w:p w14:paraId="70CB47E5" w14:textId="709D6C78" w:rsidR="00E83EAF"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sz w:val="24"/>
          <w:szCs w:val="24"/>
          <w:lang w:eastAsia="pl-PL"/>
        </w:rPr>
        <w:t>Projekt zakłada również wprowadzenie zmian o charakterze porządkującym</w:t>
      </w:r>
      <w:r w:rsidR="00074F6D" w:rsidRPr="00BD5711">
        <w:rPr>
          <w:rFonts w:ascii="Times New Roman" w:eastAsia="Times New Roman" w:hAnsi="Times New Roman" w:cs="Times New Roman"/>
          <w:sz w:val="24"/>
          <w:szCs w:val="24"/>
          <w:lang w:eastAsia="pl-PL"/>
        </w:rPr>
        <w:t xml:space="preserve">, </w:t>
      </w:r>
      <w:r w:rsidR="00C0456A" w:rsidRPr="00BD5711">
        <w:rPr>
          <w:rFonts w:ascii="Times New Roman" w:eastAsia="Times New Roman" w:hAnsi="Times New Roman" w:cs="Times New Roman"/>
          <w:bCs/>
          <w:sz w:val="24"/>
          <w:szCs w:val="24"/>
          <w:lang w:eastAsia="pl-PL"/>
        </w:rPr>
        <w:t xml:space="preserve">wynikowym i doprecyzowującym, których wprowadzenie jest konieczne z uwagi na zapewnienie przejrzystości i spójności aktu prawnego oraz wymogi dotyczące podziału regulowanej materii między materię ustawową </w:t>
      </w:r>
      <w:r w:rsidR="00497AC1">
        <w:rPr>
          <w:rFonts w:ascii="Times New Roman" w:eastAsia="Times New Roman" w:hAnsi="Times New Roman" w:cs="Times New Roman"/>
          <w:bCs/>
          <w:sz w:val="24"/>
          <w:szCs w:val="24"/>
          <w:lang w:eastAsia="pl-PL"/>
        </w:rPr>
        <w:t>a</w:t>
      </w:r>
      <w:r w:rsidR="00C0456A" w:rsidRPr="00BD5711">
        <w:rPr>
          <w:rFonts w:ascii="Times New Roman" w:eastAsia="Times New Roman" w:hAnsi="Times New Roman" w:cs="Times New Roman"/>
          <w:bCs/>
          <w:sz w:val="24"/>
          <w:szCs w:val="24"/>
          <w:lang w:eastAsia="pl-PL"/>
        </w:rPr>
        <w:t xml:space="preserve"> </w:t>
      </w:r>
      <w:proofErr w:type="spellStart"/>
      <w:r w:rsidR="00C0456A" w:rsidRPr="00BD5711">
        <w:rPr>
          <w:rFonts w:ascii="Times New Roman" w:eastAsia="Times New Roman" w:hAnsi="Times New Roman" w:cs="Times New Roman"/>
          <w:bCs/>
          <w:sz w:val="24"/>
          <w:szCs w:val="24"/>
          <w:lang w:eastAsia="pl-PL"/>
        </w:rPr>
        <w:t>pod</w:t>
      </w:r>
      <w:r w:rsidR="008D1F25" w:rsidRPr="00BD5711">
        <w:rPr>
          <w:rFonts w:ascii="Times New Roman" w:eastAsia="Times New Roman" w:hAnsi="Times New Roman" w:cs="Times New Roman"/>
          <w:bCs/>
          <w:sz w:val="24"/>
          <w:szCs w:val="24"/>
          <w:lang w:eastAsia="pl-PL"/>
        </w:rPr>
        <w:t>u</w:t>
      </w:r>
      <w:r w:rsidR="00C0456A" w:rsidRPr="00BD5711">
        <w:rPr>
          <w:rFonts w:ascii="Times New Roman" w:eastAsia="Times New Roman" w:hAnsi="Times New Roman" w:cs="Times New Roman"/>
          <w:bCs/>
          <w:sz w:val="24"/>
          <w:szCs w:val="24"/>
          <w:lang w:eastAsia="pl-PL"/>
        </w:rPr>
        <w:t>stawową</w:t>
      </w:r>
      <w:proofErr w:type="spellEnd"/>
      <w:r w:rsidR="00C0456A" w:rsidRPr="00BD5711">
        <w:rPr>
          <w:rFonts w:ascii="Times New Roman" w:eastAsia="Times New Roman" w:hAnsi="Times New Roman" w:cs="Times New Roman"/>
          <w:bCs/>
          <w:sz w:val="24"/>
          <w:szCs w:val="24"/>
          <w:lang w:eastAsia="pl-PL"/>
        </w:rPr>
        <w:t>, możliwą do określenia w drodze aktu wykonawczego, a także</w:t>
      </w:r>
      <w:r w:rsidRPr="00BD5711">
        <w:rPr>
          <w:rFonts w:ascii="Times New Roman" w:eastAsia="Times New Roman" w:hAnsi="Times New Roman" w:cs="Times New Roman"/>
          <w:sz w:val="24"/>
          <w:szCs w:val="24"/>
          <w:lang w:eastAsia="pl-PL"/>
        </w:rPr>
        <w:t xml:space="preserve"> </w:t>
      </w:r>
      <w:r w:rsidR="00461AB0" w:rsidRPr="00BD5711">
        <w:rPr>
          <w:rFonts w:ascii="Times New Roman" w:eastAsia="Times New Roman" w:hAnsi="Times New Roman" w:cs="Times New Roman"/>
          <w:sz w:val="24"/>
          <w:szCs w:val="24"/>
          <w:lang w:eastAsia="pl-PL"/>
        </w:rPr>
        <w:t xml:space="preserve">zmiany o charakterze </w:t>
      </w:r>
      <w:r w:rsidRPr="00BD5711">
        <w:rPr>
          <w:rFonts w:ascii="Times New Roman" w:eastAsia="Times New Roman" w:hAnsi="Times New Roman" w:cs="Times New Roman"/>
          <w:sz w:val="24"/>
          <w:szCs w:val="24"/>
          <w:lang w:eastAsia="pl-PL"/>
        </w:rPr>
        <w:t xml:space="preserve">dostosowującym </w:t>
      </w:r>
      <w:r w:rsidR="008D1F25" w:rsidRPr="00BD5711">
        <w:rPr>
          <w:rFonts w:ascii="Times New Roman" w:eastAsia="Times New Roman" w:hAnsi="Times New Roman" w:cs="Times New Roman"/>
          <w:sz w:val="24"/>
          <w:szCs w:val="24"/>
          <w:lang w:eastAsia="pl-PL"/>
        </w:rPr>
        <w:t xml:space="preserve">projektowane regulacje </w:t>
      </w:r>
      <w:r w:rsidRPr="00BD5711">
        <w:rPr>
          <w:rFonts w:ascii="Times New Roman" w:eastAsia="Times New Roman" w:hAnsi="Times New Roman" w:cs="Times New Roman"/>
          <w:sz w:val="24"/>
          <w:szCs w:val="24"/>
          <w:lang w:eastAsia="pl-PL"/>
        </w:rPr>
        <w:t xml:space="preserve">do </w:t>
      </w:r>
      <w:r w:rsidRPr="00BD5711">
        <w:rPr>
          <w:rFonts w:ascii="Times New Roman" w:eastAsia="Times New Roman" w:hAnsi="Times New Roman" w:cs="Times New Roman"/>
          <w:sz w:val="24"/>
          <w:szCs w:val="24"/>
          <w:lang w:eastAsia="pl-PL"/>
        </w:rPr>
        <w:lastRenderedPageBreak/>
        <w:t xml:space="preserve">terminologii stosowanej w ustawie </w:t>
      </w:r>
      <w:r w:rsidR="00D76BB4" w:rsidRPr="00BD5711">
        <w:rPr>
          <w:rFonts w:ascii="Times New Roman" w:eastAsia="Times New Roman" w:hAnsi="Times New Roman" w:cs="Times New Roman"/>
          <w:sz w:val="24"/>
          <w:szCs w:val="24"/>
          <w:lang w:eastAsia="pl-PL"/>
        </w:rPr>
        <w:t xml:space="preserve">z dnia 20 lipca 2018 r. – Prawo o </w:t>
      </w:r>
      <w:r w:rsidR="00E34BFC" w:rsidRPr="00BD5711">
        <w:rPr>
          <w:rFonts w:ascii="Times New Roman" w:eastAsia="Times New Roman" w:hAnsi="Times New Roman" w:cs="Times New Roman"/>
          <w:sz w:val="24"/>
          <w:szCs w:val="24"/>
          <w:lang w:eastAsia="pl-PL"/>
        </w:rPr>
        <w:t>szkolnictwie wyższym i</w:t>
      </w:r>
      <w:r w:rsidR="00361188" w:rsidRPr="00BD5711">
        <w:rPr>
          <w:rFonts w:ascii="Times New Roman" w:eastAsia="Times New Roman" w:hAnsi="Times New Roman" w:cs="Times New Roman"/>
          <w:sz w:val="24"/>
          <w:szCs w:val="24"/>
          <w:lang w:eastAsia="pl-PL"/>
        </w:rPr>
        <w:t> </w:t>
      </w:r>
      <w:r w:rsidR="00E34BFC" w:rsidRPr="00BD5711">
        <w:rPr>
          <w:rFonts w:ascii="Times New Roman" w:eastAsia="Times New Roman" w:hAnsi="Times New Roman" w:cs="Times New Roman"/>
          <w:sz w:val="24"/>
          <w:szCs w:val="24"/>
          <w:lang w:eastAsia="pl-PL"/>
        </w:rPr>
        <w:t>nauce (Dz. U. z 202</w:t>
      </w:r>
      <w:r w:rsidR="008E6546" w:rsidRPr="00BD5711">
        <w:rPr>
          <w:rFonts w:ascii="Times New Roman" w:eastAsia="Times New Roman" w:hAnsi="Times New Roman" w:cs="Times New Roman"/>
          <w:sz w:val="24"/>
          <w:szCs w:val="24"/>
          <w:lang w:eastAsia="pl-PL"/>
        </w:rPr>
        <w:t>4</w:t>
      </w:r>
      <w:r w:rsidR="00E34BFC" w:rsidRPr="00BD5711">
        <w:rPr>
          <w:rFonts w:ascii="Times New Roman" w:eastAsia="Times New Roman" w:hAnsi="Times New Roman" w:cs="Times New Roman"/>
          <w:sz w:val="24"/>
          <w:szCs w:val="24"/>
          <w:lang w:eastAsia="pl-PL"/>
        </w:rPr>
        <w:t xml:space="preserve"> r. poz. </w:t>
      </w:r>
      <w:r w:rsidR="008E6546" w:rsidRPr="00BD5711">
        <w:rPr>
          <w:rFonts w:ascii="Times New Roman" w:eastAsia="Times New Roman" w:hAnsi="Times New Roman" w:cs="Times New Roman"/>
          <w:sz w:val="24"/>
          <w:szCs w:val="24"/>
          <w:lang w:eastAsia="pl-PL"/>
        </w:rPr>
        <w:t>1571</w:t>
      </w:r>
      <w:r w:rsidR="007A6EEC" w:rsidRPr="00BD5711">
        <w:rPr>
          <w:rFonts w:ascii="Times New Roman" w:eastAsia="Times New Roman" w:hAnsi="Times New Roman" w:cs="Times New Roman"/>
          <w:sz w:val="24"/>
          <w:szCs w:val="24"/>
          <w:lang w:eastAsia="pl-PL"/>
        </w:rPr>
        <w:t xml:space="preserve">, </w:t>
      </w:r>
      <w:r w:rsidR="00D83599" w:rsidRPr="00BD5711">
        <w:rPr>
          <w:rFonts w:ascii="Times New Roman" w:eastAsia="Times New Roman" w:hAnsi="Times New Roman" w:cs="Times New Roman"/>
          <w:sz w:val="24"/>
          <w:szCs w:val="24"/>
          <w:lang w:eastAsia="pl-PL"/>
        </w:rPr>
        <w:t>z późn. zm.</w:t>
      </w:r>
      <w:r w:rsidR="00E34BFC" w:rsidRPr="00BD5711">
        <w:rPr>
          <w:rFonts w:ascii="Times New Roman" w:eastAsia="Times New Roman" w:hAnsi="Times New Roman" w:cs="Times New Roman"/>
          <w:sz w:val="24"/>
          <w:szCs w:val="24"/>
          <w:lang w:eastAsia="pl-PL"/>
        </w:rPr>
        <w:t>), zwanej dalej „</w:t>
      </w:r>
      <w:r w:rsidR="00E34BFC" w:rsidRPr="003F0675">
        <w:rPr>
          <w:rFonts w:ascii="Times New Roman" w:eastAsia="Times New Roman" w:hAnsi="Times New Roman" w:cs="Times New Roman"/>
          <w:sz w:val="24"/>
          <w:szCs w:val="24"/>
          <w:lang w:eastAsia="pl-PL"/>
        </w:rPr>
        <w:t>ustawą PSWN</w:t>
      </w:r>
      <w:r w:rsidR="00E34BFC"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w:t>
      </w:r>
    </w:p>
    <w:p w14:paraId="591B7845" w14:textId="761DD041" w:rsidR="00FF5A05" w:rsidRPr="00BD5711" w:rsidRDefault="00FF5A05" w:rsidP="00A71FED">
      <w:pPr>
        <w:keepNext/>
        <w:keepLines/>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II. Opis projektowanych zmian</w:t>
      </w:r>
    </w:p>
    <w:p w14:paraId="4C2F0DF5" w14:textId="071023B5" w:rsidR="00DA73DA" w:rsidRPr="00BD5711" w:rsidRDefault="00034933" w:rsidP="00A71FED">
      <w:pPr>
        <w:keepNext/>
        <w:keepLines/>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1. </w:t>
      </w:r>
      <w:r w:rsidR="00DA73DA" w:rsidRPr="00BD5711">
        <w:rPr>
          <w:rFonts w:ascii="Times New Roman" w:eastAsia="Times New Roman" w:hAnsi="Times New Roman" w:cs="Times New Roman"/>
          <w:b/>
          <w:sz w:val="24"/>
          <w:szCs w:val="24"/>
          <w:lang w:eastAsia="pl-PL"/>
        </w:rPr>
        <w:t>Zmiany dotyczące podmiotów systemu poświadczania znajomości języka polskiego jako obcego</w:t>
      </w:r>
    </w:p>
    <w:p w14:paraId="53D604FB" w14:textId="06DBB418" w:rsidR="006E6B93" w:rsidRPr="00BD5711" w:rsidRDefault="006E6B93" w:rsidP="00A71FED">
      <w:pPr>
        <w:keepNext/>
        <w:keepLines/>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Komisja</w:t>
      </w:r>
    </w:p>
    <w:p w14:paraId="76CD829B" w14:textId="47285DA3" w:rsidR="006B01F1" w:rsidRPr="00BD5711" w:rsidRDefault="00DA73DA"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Zgodnie z art. 11k ust. 1 ustawy Komisja koordynuje i zapewnia prawidłowe funkcjonowanie systemu poświadczania </w:t>
      </w:r>
      <w:r w:rsidR="0048057D" w:rsidRPr="00BD5711">
        <w:rPr>
          <w:rFonts w:ascii="Times New Roman" w:eastAsia="Times New Roman" w:hAnsi="Times New Roman" w:cs="Times New Roman"/>
          <w:sz w:val="24"/>
          <w:szCs w:val="24"/>
          <w:lang w:eastAsia="pl-PL"/>
        </w:rPr>
        <w:t xml:space="preserve">znajomości </w:t>
      </w:r>
      <w:r w:rsidRPr="00BD5711">
        <w:rPr>
          <w:rFonts w:ascii="Times New Roman" w:eastAsia="Times New Roman" w:hAnsi="Times New Roman" w:cs="Times New Roman"/>
          <w:sz w:val="24"/>
          <w:szCs w:val="24"/>
          <w:lang w:eastAsia="pl-PL"/>
        </w:rPr>
        <w:t>języka polskiego jako obcego.</w:t>
      </w:r>
      <w:r w:rsidR="008D00BA" w:rsidRPr="00BD5711">
        <w:rPr>
          <w:rFonts w:ascii="Times New Roman" w:eastAsia="Times New Roman" w:hAnsi="Times New Roman" w:cs="Times New Roman"/>
          <w:sz w:val="24"/>
          <w:szCs w:val="24"/>
          <w:lang w:eastAsia="pl-PL"/>
        </w:rPr>
        <w:t xml:space="preserve"> </w:t>
      </w:r>
      <w:r w:rsidR="00E34BFC" w:rsidRPr="00BD5711">
        <w:rPr>
          <w:rFonts w:ascii="Times New Roman" w:eastAsia="Times New Roman" w:hAnsi="Times New Roman" w:cs="Times New Roman"/>
          <w:sz w:val="24"/>
          <w:szCs w:val="24"/>
          <w:lang w:eastAsia="pl-PL"/>
        </w:rPr>
        <w:t>Z</w:t>
      </w:r>
      <w:r w:rsidR="003C0BB2" w:rsidRPr="00BD5711">
        <w:rPr>
          <w:rFonts w:ascii="Times New Roman" w:eastAsia="Times New Roman" w:hAnsi="Times New Roman" w:cs="Times New Roman"/>
          <w:sz w:val="24"/>
          <w:szCs w:val="24"/>
          <w:lang w:eastAsia="pl-PL"/>
        </w:rPr>
        <w:t>miana</w:t>
      </w:r>
      <w:r w:rsidR="00FE4339" w:rsidRPr="00BD5711">
        <w:rPr>
          <w:rFonts w:ascii="Times New Roman" w:eastAsia="Times New Roman" w:hAnsi="Times New Roman" w:cs="Times New Roman"/>
          <w:sz w:val="24"/>
          <w:szCs w:val="24"/>
          <w:lang w:eastAsia="pl-PL"/>
        </w:rPr>
        <w:t xml:space="preserve"> przewidziana w projekcie</w:t>
      </w:r>
      <w:r w:rsidR="003C0BB2" w:rsidRPr="00BD5711">
        <w:rPr>
          <w:rFonts w:ascii="Times New Roman" w:eastAsia="Times New Roman" w:hAnsi="Times New Roman" w:cs="Times New Roman"/>
          <w:sz w:val="24"/>
          <w:szCs w:val="24"/>
          <w:lang w:eastAsia="pl-PL"/>
        </w:rPr>
        <w:t xml:space="preserve"> dotyczy </w:t>
      </w:r>
      <w:r w:rsidR="00A57931" w:rsidRPr="00BD5711">
        <w:rPr>
          <w:rFonts w:ascii="Times New Roman" w:eastAsia="Times New Roman" w:hAnsi="Times New Roman" w:cs="Times New Roman"/>
          <w:sz w:val="24"/>
          <w:szCs w:val="24"/>
          <w:lang w:eastAsia="pl-PL"/>
        </w:rPr>
        <w:t xml:space="preserve">zwiększenia odsetka badanych prac z części pisemnej egzaminu pod kątem </w:t>
      </w:r>
      <w:r w:rsidR="00857642" w:rsidRPr="00BD5711">
        <w:rPr>
          <w:rFonts w:ascii="Times New Roman" w:eastAsia="Times New Roman" w:hAnsi="Times New Roman" w:cs="Times New Roman"/>
          <w:sz w:val="24"/>
          <w:szCs w:val="24"/>
          <w:lang w:eastAsia="pl-PL"/>
        </w:rPr>
        <w:t xml:space="preserve">prawidłowości </w:t>
      </w:r>
      <w:r w:rsidR="00A57931" w:rsidRPr="00BD5711">
        <w:rPr>
          <w:rFonts w:ascii="Times New Roman" w:eastAsia="Times New Roman" w:hAnsi="Times New Roman" w:cs="Times New Roman"/>
          <w:sz w:val="24"/>
          <w:szCs w:val="24"/>
          <w:lang w:eastAsia="pl-PL"/>
        </w:rPr>
        <w:t xml:space="preserve">sprawdzenia i oceny </w:t>
      </w:r>
      <w:r w:rsidR="00452100" w:rsidRPr="00BD5711">
        <w:rPr>
          <w:rFonts w:ascii="Times New Roman" w:eastAsia="Times New Roman" w:hAnsi="Times New Roman" w:cs="Times New Roman"/>
          <w:sz w:val="24"/>
          <w:szCs w:val="24"/>
          <w:lang w:eastAsia="pl-PL"/>
        </w:rPr>
        <w:t xml:space="preserve">tych prac </w:t>
      </w:r>
      <w:r w:rsidR="00452100" w:rsidRPr="00BD5711">
        <w:rPr>
          <w:rFonts w:ascii="Times New Roman" w:eastAsia="Times New Roman" w:hAnsi="Times New Roman" w:cs="Times New Roman"/>
          <w:bCs/>
          <w:sz w:val="24"/>
          <w:szCs w:val="24"/>
          <w:lang w:eastAsia="pl-PL"/>
        </w:rPr>
        <w:t>(tzw.</w:t>
      </w:r>
      <w:r w:rsidR="00452100" w:rsidRPr="00BD5711">
        <w:rPr>
          <w:rFonts w:ascii="Times New Roman" w:eastAsia="Times New Roman" w:hAnsi="Times New Roman" w:cs="Times New Roman"/>
          <w:sz w:val="24"/>
          <w:szCs w:val="24"/>
          <w:lang w:eastAsia="pl-PL"/>
        </w:rPr>
        <w:t xml:space="preserve"> audytu) </w:t>
      </w:r>
      <w:r w:rsidR="00A57931" w:rsidRPr="00BD5711">
        <w:rPr>
          <w:rFonts w:ascii="Times New Roman" w:eastAsia="Times New Roman" w:hAnsi="Times New Roman" w:cs="Times New Roman"/>
          <w:sz w:val="24"/>
          <w:szCs w:val="24"/>
          <w:lang w:eastAsia="pl-PL"/>
        </w:rPr>
        <w:t>do 30</w:t>
      </w:r>
      <w:r w:rsidR="005E0B2B" w:rsidRPr="00BD5711">
        <w:rPr>
          <w:rFonts w:ascii="Times New Roman" w:eastAsia="Times New Roman" w:hAnsi="Times New Roman" w:cs="Times New Roman"/>
          <w:sz w:val="24"/>
          <w:szCs w:val="24"/>
          <w:lang w:eastAsia="pl-PL"/>
        </w:rPr>
        <w:t xml:space="preserve"> </w:t>
      </w:r>
      <w:r w:rsidR="00A57931" w:rsidRPr="00BD5711">
        <w:rPr>
          <w:rFonts w:ascii="Times New Roman" w:eastAsia="Times New Roman" w:hAnsi="Times New Roman" w:cs="Times New Roman"/>
          <w:sz w:val="24"/>
          <w:szCs w:val="24"/>
          <w:lang w:eastAsia="pl-PL"/>
        </w:rPr>
        <w:t>%</w:t>
      </w:r>
      <w:r w:rsidR="00034244" w:rsidRPr="00BD5711">
        <w:rPr>
          <w:rFonts w:ascii="Times New Roman" w:eastAsia="Times New Roman" w:hAnsi="Times New Roman" w:cs="Times New Roman"/>
          <w:sz w:val="24"/>
          <w:szCs w:val="24"/>
          <w:lang w:eastAsia="pl-PL"/>
        </w:rPr>
        <w:t xml:space="preserve"> – dodawany art. 11ka ustawy</w:t>
      </w:r>
      <w:r w:rsidR="00B46DD9" w:rsidRPr="00BD5711">
        <w:rPr>
          <w:rFonts w:ascii="Times New Roman" w:eastAsia="Times New Roman" w:hAnsi="Times New Roman" w:cs="Times New Roman"/>
          <w:sz w:val="24"/>
          <w:szCs w:val="24"/>
          <w:lang w:eastAsia="pl-PL"/>
        </w:rPr>
        <w:t>.</w:t>
      </w:r>
      <w:r w:rsidR="00A57931" w:rsidRPr="00BD5711">
        <w:rPr>
          <w:rFonts w:ascii="Times New Roman" w:eastAsia="Times New Roman" w:hAnsi="Times New Roman" w:cs="Times New Roman"/>
          <w:sz w:val="24"/>
          <w:szCs w:val="24"/>
          <w:lang w:eastAsia="pl-PL"/>
        </w:rPr>
        <w:t xml:space="preserve"> </w:t>
      </w:r>
      <w:r w:rsidR="00A764EE" w:rsidRPr="00BD5711">
        <w:rPr>
          <w:rFonts w:ascii="Times New Roman" w:eastAsia="Times New Roman" w:hAnsi="Times New Roman" w:cs="Times New Roman"/>
          <w:sz w:val="24"/>
          <w:szCs w:val="24"/>
          <w:lang w:eastAsia="pl-PL"/>
        </w:rPr>
        <w:t>W</w:t>
      </w:r>
      <w:r w:rsidR="0096271F" w:rsidRPr="00BD5711">
        <w:rPr>
          <w:rFonts w:ascii="Times New Roman" w:eastAsia="Times New Roman" w:hAnsi="Times New Roman" w:cs="Times New Roman"/>
          <w:sz w:val="24"/>
          <w:szCs w:val="24"/>
          <w:lang w:eastAsia="pl-PL"/>
        </w:rPr>
        <w:t> </w:t>
      </w:r>
      <w:r w:rsidR="00A764EE" w:rsidRPr="00BD5711">
        <w:rPr>
          <w:rFonts w:ascii="Times New Roman" w:eastAsia="Times New Roman" w:hAnsi="Times New Roman" w:cs="Times New Roman"/>
          <w:sz w:val="24"/>
          <w:szCs w:val="24"/>
          <w:lang w:eastAsia="pl-PL"/>
        </w:rPr>
        <w:t xml:space="preserve">obecnym stanie prawnym Komisja dokonuje </w:t>
      </w:r>
      <w:r w:rsidR="0048057D" w:rsidRPr="00BD5711">
        <w:rPr>
          <w:rFonts w:ascii="Times New Roman" w:eastAsia="Times New Roman" w:hAnsi="Times New Roman" w:cs="Times New Roman"/>
          <w:bCs/>
          <w:sz w:val="24"/>
          <w:szCs w:val="24"/>
          <w:lang w:eastAsia="pl-PL"/>
        </w:rPr>
        <w:t xml:space="preserve">badania </w:t>
      </w:r>
      <w:r w:rsidR="006D1793" w:rsidRPr="00BD5711">
        <w:rPr>
          <w:rFonts w:ascii="Times New Roman" w:eastAsia="Times New Roman" w:hAnsi="Times New Roman" w:cs="Times New Roman"/>
          <w:sz w:val="24"/>
          <w:szCs w:val="24"/>
          <w:lang w:eastAsia="pl-PL"/>
        </w:rPr>
        <w:t>20</w:t>
      </w:r>
      <w:r w:rsidR="00D6633A" w:rsidRPr="00BD5711">
        <w:rPr>
          <w:rFonts w:ascii="Times New Roman" w:eastAsia="Times New Roman" w:hAnsi="Times New Roman" w:cs="Times New Roman"/>
          <w:sz w:val="24"/>
          <w:szCs w:val="24"/>
          <w:lang w:eastAsia="pl-PL"/>
        </w:rPr>
        <w:t xml:space="preserve"> </w:t>
      </w:r>
      <w:r w:rsidR="006D1793" w:rsidRPr="00BD5711">
        <w:rPr>
          <w:rFonts w:ascii="Times New Roman" w:eastAsia="Times New Roman" w:hAnsi="Times New Roman" w:cs="Times New Roman"/>
          <w:sz w:val="24"/>
          <w:szCs w:val="24"/>
          <w:lang w:eastAsia="pl-PL"/>
        </w:rPr>
        <w:t xml:space="preserve">% </w:t>
      </w:r>
      <w:r w:rsidR="0048057D" w:rsidRPr="00BD5711">
        <w:rPr>
          <w:rFonts w:ascii="Times New Roman" w:eastAsia="Times New Roman" w:hAnsi="Times New Roman" w:cs="Times New Roman"/>
          <w:bCs/>
          <w:sz w:val="24"/>
          <w:szCs w:val="24"/>
          <w:lang w:eastAsia="pl-PL"/>
        </w:rPr>
        <w:t>prac z części pisemnej egzaminu</w:t>
      </w:r>
      <w:r w:rsidR="00D76028" w:rsidRPr="00BD5711">
        <w:rPr>
          <w:rFonts w:ascii="Times New Roman" w:eastAsia="Times New Roman" w:hAnsi="Times New Roman" w:cs="Times New Roman"/>
          <w:bCs/>
          <w:sz w:val="24"/>
          <w:szCs w:val="24"/>
          <w:lang w:eastAsia="pl-PL"/>
        </w:rPr>
        <w:t xml:space="preserve"> wybranych losowo spośród </w:t>
      </w:r>
      <w:r w:rsidR="00D6633A" w:rsidRPr="00BD5711">
        <w:rPr>
          <w:rFonts w:ascii="Times New Roman" w:eastAsia="Times New Roman" w:hAnsi="Times New Roman" w:cs="Times New Roman"/>
          <w:bCs/>
          <w:sz w:val="24"/>
          <w:szCs w:val="24"/>
          <w:lang w:eastAsia="pl-PL"/>
        </w:rPr>
        <w:t xml:space="preserve">wszystkich </w:t>
      </w:r>
      <w:r w:rsidR="00D76028" w:rsidRPr="00BD5711">
        <w:rPr>
          <w:rFonts w:ascii="Times New Roman" w:eastAsia="Times New Roman" w:hAnsi="Times New Roman" w:cs="Times New Roman"/>
          <w:bCs/>
          <w:sz w:val="24"/>
          <w:szCs w:val="24"/>
          <w:lang w:eastAsia="pl-PL"/>
        </w:rPr>
        <w:t>prac</w:t>
      </w:r>
      <w:r w:rsidR="00524728" w:rsidRPr="00BD5711">
        <w:rPr>
          <w:rFonts w:ascii="Times New Roman" w:eastAsia="Times New Roman" w:hAnsi="Times New Roman" w:cs="Times New Roman"/>
          <w:sz w:val="24"/>
          <w:szCs w:val="24"/>
          <w:lang w:eastAsia="pl-PL"/>
        </w:rPr>
        <w:t xml:space="preserve"> sprawdzonych i</w:t>
      </w:r>
      <w:r w:rsidR="00FE0FE5" w:rsidRPr="00BD5711">
        <w:rPr>
          <w:rFonts w:ascii="Times New Roman" w:eastAsia="Times New Roman" w:hAnsi="Times New Roman" w:cs="Times New Roman"/>
          <w:sz w:val="24"/>
          <w:szCs w:val="24"/>
          <w:lang w:eastAsia="pl-PL"/>
        </w:rPr>
        <w:t> </w:t>
      </w:r>
      <w:r w:rsidR="00524728" w:rsidRPr="00BD5711">
        <w:rPr>
          <w:rFonts w:ascii="Times New Roman" w:eastAsia="Times New Roman" w:hAnsi="Times New Roman" w:cs="Times New Roman"/>
          <w:sz w:val="24"/>
          <w:szCs w:val="24"/>
          <w:lang w:eastAsia="pl-PL"/>
        </w:rPr>
        <w:t>ocenionych przez komisje egzaminacyjne</w:t>
      </w:r>
      <w:r w:rsidR="00D76028" w:rsidRPr="00BD5711">
        <w:rPr>
          <w:rFonts w:ascii="Times New Roman" w:eastAsia="Times New Roman" w:hAnsi="Times New Roman" w:cs="Times New Roman"/>
          <w:bCs/>
          <w:sz w:val="24"/>
          <w:szCs w:val="24"/>
          <w:lang w:eastAsia="pl-PL"/>
        </w:rPr>
        <w:t xml:space="preserve"> </w:t>
      </w:r>
      <w:r w:rsidR="00524728" w:rsidRPr="00BD5711">
        <w:rPr>
          <w:rFonts w:ascii="Times New Roman" w:eastAsia="Times New Roman" w:hAnsi="Times New Roman" w:cs="Times New Roman"/>
          <w:bCs/>
          <w:sz w:val="24"/>
          <w:szCs w:val="24"/>
          <w:lang w:eastAsia="pl-PL"/>
        </w:rPr>
        <w:t xml:space="preserve">i </w:t>
      </w:r>
      <w:r w:rsidR="00D76028" w:rsidRPr="00BD5711">
        <w:rPr>
          <w:rFonts w:ascii="Times New Roman" w:eastAsia="Times New Roman" w:hAnsi="Times New Roman" w:cs="Times New Roman"/>
          <w:bCs/>
          <w:sz w:val="24"/>
          <w:szCs w:val="24"/>
          <w:lang w:eastAsia="pl-PL"/>
        </w:rPr>
        <w:t xml:space="preserve">przekazanych </w:t>
      </w:r>
      <w:r w:rsidR="00524728" w:rsidRPr="00BD5711">
        <w:rPr>
          <w:rFonts w:ascii="Times New Roman" w:eastAsia="Times New Roman" w:hAnsi="Times New Roman" w:cs="Times New Roman"/>
          <w:bCs/>
          <w:sz w:val="24"/>
          <w:szCs w:val="24"/>
          <w:lang w:eastAsia="pl-PL"/>
        </w:rPr>
        <w:t xml:space="preserve">Komisji </w:t>
      </w:r>
      <w:r w:rsidR="00D76028" w:rsidRPr="00BD5711">
        <w:rPr>
          <w:rFonts w:ascii="Times New Roman" w:eastAsia="Times New Roman" w:hAnsi="Times New Roman" w:cs="Times New Roman"/>
          <w:bCs/>
          <w:sz w:val="24"/>
          <w:szCs w:val="24"/>
          <w:lang w:eastAsia="pl-PL"/>
        </w:rPr>
        <w:t>przez podmioty uprawnione</w:t>
      </w:r>
      <w:r w:rsidR="00A764EE" w:rsidRPr="00BD5711">
        <w:rPr>
          <w:rFonts w:ascii="Times New Roman" w:eastAsia="Times New Roman" w:hAnsi="Times New Roman" w:cs="Times New Roman"/>
          <w:sz w:val="24"/>
          <w:szCs w:val="24"/>
          <w:lang w:eastAsia="pl-PL"/>
        </w:rPr>
        <w:t xml:space="preserve">. </w:t>
      </w:r>
      <w:r w:rsidR="00AC42A3" w:rsidRPr="00BD5711">
        <w:rPr>
          <w:rFonts w:ascii="Times New Roman" w:eastAsia="Times New Roman" w:hAnsi="Times New Roman" w:cs="Times New Roman"/>
          <w:sz w:val="24"/>
          <w:szCs w:val="24"/>
          <w:lang w:eastAsia="pl-PL"/>
        </w:rPr>
        <w:t>Wyniki przeprowadzonych audytów wskazywały na nieprawidłowości, które dotyczyły około 3 % audytowanych prac (przy czym w przypadku niektórych podmiotów uprawnionych odsetek ten wyniósł nawet 10 %). Analogiczną skalę rozbieżności w ocenie prac z części pisemnej egzaminu potwierdzają również wizytacje egzaminów przeprowadzone przez Komisję.</w:t>
      </w:r>
      <w:r w:rsidR="00D76028" w:rsidRPr="00BD5711">
        <w:rPr>
          <w:rFonts w:ascii="Times New Roman" w:eastAsia="Times New Roman" w:hAnsi="Times New Roman" w:cs="Times New Roman"/>
          <w:sz w:val="24"/>
          <w:szCs w:val="24"/>
          <w:lang w:eastAsia="pl-PL"/>
        </w:rPr>
        <w:t xml:space="preserve"> </w:t>
      </w:r>
      <w:r w:rsidR="005F6E77" w:rsidRPr="00BD5711">
        <w:rPr>
          <w:rFonts w:ascii="Times New Roman" w:eastAsia="Times New Roman" w:hAnsi="Times New Roman" w:cs="Times New Roman"/>
          <w:sz w:val="24"/>
          <w:szCs w:val="24"/>
          <w:lang w:eastAsia="pl-PL"/>
        </w:rPr>
        <w:t>Z</w:t>
      </w:r>
      <w:r w:rsidR="006B01F1" w:rsidRPr="00BD5711">
        <w:rPr>
          <w:rFonts w:ascii="Times New Roman" w:eastAsia="Times New Roman" w:hAnsi="Times New Roman" w:cs="Times New Roman"/>
          <w:sz w:val="24"/>
          <w:szCs w:val="24"/>
          <w:lang w:eastAsia="pl-PL"/>
        </w:rPr>
        <w:t xml:space="preserve">aproponowana zmiana </w:t>
      </w:r>
      <w:r w:rsidR="00B46DD9" w:rsidRPr="00BD5711">
        <w:rPr>
          <w:rFonts w:ascii="Times New Roman" w:eastAsia="Times New Roman" w:hAnsi="Times New Roman" w:cs="Times New Roman"/>
          <w:sz w:val="24"/>
          <w:szCs w:val="24"/>
          <w:lang w:eastAsia="pl-PL"/>
        </w:rPr>
        <w:t>powinna wpłynąć</w:t>
      </w:r>
      <w:r w:rsidR="00044C6E" w:rsidRPr="00BD5711">
        <w:rPr>
          <w:rFonts w:ascii="Times New Roman" w:eastAsia="Times New Roman" w:hAnsi="Times New Roman" w:cs="Times New Roman"/>
          <w:sz w:val="24"/>
          <w:szCs w:val="24"/>
          <w:lang w:eastAsia="pl-PL"/>
        </w:rPr>
        <w:t xml:space="preserve"> na </w:t>
      </w:r>
      <w:r w:rsidR="00A57931" w:rsidRPr="00BD5711">
        <w:rPr>
          <w:rFonts w:ascii="Times New Roman" w:eastAsia="Times New Roman" w:hAnsi="Times New Roman" w:cs="Times New Roman"/>
          <w:sz w:val="24"/>
          <w:szCs w:val="24"/>
          <w:lang w:eastAsia="pl-PL"/>
        </w:rPr>
        <w:t xml:space="preserve">ograniczenie </w:t>
      </w:r>
      <w:r w:rsidR="00D76028" w:rsidRPr="00BD5711">
        <w:rPr>
          <w:rFonts w:ascii="Times New Roman" w:eastAsia="Times New Roman" w:hAnsi="Times New Roman" w:cs="Times New Roman"/>
          <w:sz w:val="24"/>
          <w:szCs w:val="24"/>
          <w:lang w:eastAsia="pl-PL"/>
        </w:rPr>
        <w:t>powyższ</w:t>
      </w:r>
      <w:r w:rsidR="00044C6E" w:rsidRPr="00BD5711">
        <w:rPr>
          <w:rFonts w:ascii="Times New Roman" w:eastAsia="Times New Roman" w:hAnsi="Times New Roman" w:cs="Times New Roman"/>
          <w:sz w:val="24"/>
          <w:szCs w:val="24"/>
          <w:lang w:eastAsia="pl-PL"/>
        </w:rPr>
        <w:t>ych</w:t>
      </w:r>
      <w:r w:rsidR="00D76028" w:rsidRPr="00BD5711">
        <w:rPr>
          <w:rFonts w:ascii="Times New Roman" w:eastAsia="Times New Roman" w:hAnsi="Times New Roman" w:cs="Times New Roman"/>
          <w:sz w:val="24"/>
          <w:szCs w:val="24"/>
          <w:lang w:eastAsia="pl-PL"/>
        </w:rPr>
        <w:t xml:space="preserve"> </w:t>
      </w:r>
      <w:r w:rsidR="00CC1604" w:rsidRPr="00BD5711">
        <w:rPr>
          <w:rFonts w:ascii="Times New Roman" w:eastAsia="Times New Roman" w:hAnsi="Times New Roman" w:cs="Times New Roman"/>
          <w:sz w:val="24"/>
          <w:szCs w:val="24"/>
          <w:lang w:eastAsia="pl-PL"/>
        </w:rPr>
        <w:t>rozbieżności.</w:t>
      </w:r>
      <w:r w:rsidR="00A97ABA" w:rsidRPr="00BD5711">
        <w:rPr>
          <w:rFonts w:ascii="Times New Roman" w:eastAsia="Times New Roman" w:hAnsi="Times New Roman" w:cs="Times New Roman"/>
          <w:sz w:val="24"/>
          <w:szCs w:val="24"/>
          <w:lang w:eastAsia="pl-PL"/>
        </w:rPr>
        <w:t xml:space="preserve"> </w:t>
      </w:r>
    </w:p>
    <w:p w14:paraId="376A7FED" w14:textId="3B7AB1CF" w:rsidR="006A1F5A" w:rsidRPr="00BD5711" w:rsidRDefault="006C4D9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Kolejną zmianą, w stosunku do aktualnych rozwiązań, jest wprowadzenie możliwości pełnienia funkcji wizytatorów przez </w:t>
      </w:r>
      <w:r w:rsidR="004A1CEA" w:rsidRPr="00BD5711">
        <w:rPr>
          <w:rFonts w:ascii="Times New Roman" w:eastAsia="Times New Roman" w:hAnsi="Times New Roman" w:cs="Times New Roman"/>
          <w:sz w:val="24"/>
          <w:szCs w:val="24"/>
          <w:lang w:eastAsia="pl-PL"/>
        </w:rPr>
        <w:t>członk</w:t>
      </w:r>
      <w:r w:rsidRPr="00BD5711">
        <w:rPr>
          <w:rFonts w:ascii="Times New Roman" w:eastAsia="Times New Roman" w:hAnsi="Times New Roman" w:cs="Times New Roman"/>
          <w:sz w:val="24"/>
          <w:szCs w:val="24"/>
          <w:lang w:eastAsia="pl-PL"/>
        </w:rPr>
        <w:t>ó</w:t>
      </w:r>
      <w:r w:rsidR="004A1CEA" w:rsidRPr="00BD5711">
        <w:rPr>
          <w:rFonts w:ascii="Times New Roman" w:eastAsia="Times New Roman" w:hAnsi="Times New Roman" w:cs="Times New Roman"/>
          <w:sz w:val="24"/>
          <w:szCs w:val="24"/>
          <w:lang w:eastAsia="pl-PL"/>
        </w:rPr>
        <w:t>w Komisji</w:t>
      </w:r>
      <w:r w:rsidR="00A97ABA"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zgodnie ze zmienianym art. 11l ust. 2</w:t>
      </w:r>
      <w:r w:rsidR="005A22CA" w:rsidRPr="00BD5711">
        <w:rPr>
          <w:rFonts w:ascii="Times New Roman" w:eastAsia="Times New Roman" w:hAnsi="Times New Roman" w:cs="Times New Roman"/>
          <w:sz w:val="24"/>
          <w:szCs w:val="24"/>
          <w:lang w:eastAsia="pl-PL"/>
        </w:rPr>
        <w:t xml:space="preserve"> pkt 1</w:t>
      </w:r>
      <w:r w:rsidRPr="00BD5711">
        <w:rPr>
          <w:rFonts w:ascii="Times New Roman" w:eastAsia="Times New Roman" w:hAnsi="Times New Roman" w:cs="Times New Roman"/>
          <w:sz w:val="24"/>
          <w:szCs w:val="24"/>
          <w:lang w:eastAsia="pl-PL"/>
        </w:rPr>
        <w:t xml:space="preserve"> ustawy. </w:t>
      </w:r>
      <w:r w:rsidR="00AA1FDA" w:rsidRPr="00BD5711">
        <w:rPr>
          <w:rFonts w:ascii="Times New Roman" w:eastAsia="Times New Roman" w:hAnsi="Times New Roman" w:cs="Times New Roman"/>
          <w:sz w:val="24"/>
          <w:szCs w:val="24"/>
          <w:lang w:eastAsia="pl-PL"/>
        </w:rPr>
        <w:t>Do tej pory Komisja mogła jedynie zlecać takie wizytacje</w:t>
      </w:r>
      <w:r w:rsidR="00E647C3" w:rsidRPr="00BD5711">
        <w:rPr>
          <w:rFonts w:ascii="Times New Roman" w:eastAsia="Times New Roman" w:hAnsi="Times New Roman" w:cs="Times New Roman"/>
          <w:sz w:val="24"/>
          <w:szCs w:val="24"/>
          <w:lang w:eastAsia="pl-PL"/>
        </w:rPr>
        <w:t>,</w:t>
      </w:r>
      <w:r w:rsidR="00AA1FDA" w:rsidRPr="00BD5711">
        <w:rPr>
          <w:rFonts w:ascii="Times New Roman" w:eastAsia="Times New Roman" w:hAnsi="Times New Roman" w:cs="Times New Roman"/>
          <w:sz w:val="24"/>
          <w:szCs w:val="24"/>
          <w:lang w:eastAsia="pl-PL"/>
        </w:rPr>
        <w:t xml:space="preserve"> a zgodnie z art. 11j ust. 6 pkt 2 ustawy członek Komisji nie mógł być wizytatorem</w:t>
      </w:r>
      <w:r w:rsidR="004A1CEA" w:rsidRPr="00BD5711">
        <w:rPr>
          <w:rFonts w:ascii="Times New Roman" w:eastAsia="Times New Roman" w:hAnsi="Times New Roman" w:cs="Times New Roman"/>
          <w:sz w:val="24"/>
          <w:szCs w:val="24"/>
          <w:lang w:eastAsia="pl-PL"/>
        </w:rPr>
        <w:t>.</w:t>
      </w:r>
    </w:p>
    <w:p w14:paraId="04354CFA" w14:textId="6524FC66" w:rsidR="004F5582" w:rsidRPr="00BD5711" w:rsidRDefault="004F5582"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Uprawnienie Komisji do dokonywania wizytacji egzaminów przeprowadzanych przez</w:t>
      </w:r>
      <w:r w:rsidR="00D77814" w:rsidRPr="00BD5711">
        <w:rPr>
          <w:rFonts w:ascii="Times New Roman" w:eastAsia="Times New Roman" w:hAnsi="Times New Roman" w:cs="Times New Roman"/>
          <w:sz w:val="24"/>
          <w:szCs w:val="24"/>
          <w:lang w:eastAsia="pl-PL"/>
        </w:rPr>
        <w:t xml:space="preserve"> podmioty uprawnione pozwoli Komisji</w:t>
      </w:r>
      <w:r w:rsidRPr="00BD5711">
        <w:rPr>
          <w:rFonts w:ascii="Times New Roman" w:eastAsia="Times New Roman" w:hAnsi="Times New Roman" w:cs="Times New Roman"/>
          <w:sz w:val="24"/>
          <w:szCs w:val="24"/>
          <w:lang w:eastAsia="pl-PL"/>
        </w:rPr>
        <w:t xml:space="preserve"> bezpośrednio zapoznać się ze sposobem realizacji przez te podmioty zadań związanych z organizacją i przeprowadzaniem egzami</w:t>
      </w:r>
      <w:r w:rsidR="00D77814" w:rsidRPr="00BD5711">
        <w:rPr>
          <w:rFonts w:ascii="Times New Roman" w:eastAsia="Times New Roman" w:hAnsi="Times New Roman" w:cs="Times New Roman"/>
          <w:sz w:val="24"/>
          <w:szCs w:val="24"/>
          <w:lang w:eastAsia="pl-PL"/>
        </w:rPr>
        <w:t>nów, w tym warunkami</w:t>
      </w:r>
      <w:r w:rsidR="009672F2" w:rsidRPr="00BD5711">
        <w:rPr>
          <w:rFonts w:ascii="Times New Roman" w:eastAsia="Times New Roman" w:hAnsi="Times New Roman" w:cs="Times New Roman"/>
          <w:sz w:val="24"/>
          <w:szCs w:val="24"/>
          <w:lang w:eastAsia="pl-PL"/>
        </w:rPr>
        <w:t>,</w:t>
      </w:r>
      <w:r w:rsidR="00D77814" w:rsidRPr="00BD5711">
        <w:rPr>
          <w:rFonts w:ascii="Times New Roman" w:eastAsia="Times New Roman" w:hAnsi="Times New Roman" w:cs="Times New Roman"/>
          <w:sz w:val="24"/>
          <w:szCs w:val="24"/>
          <w:lang w:eastAsia="pl-PL"/>
        </w:rPr>
        <w:t xml:space="preserve"> w jakich się</w:t>
      </w:r>
      <w:r w:rsidRPr="00BD5711">
        <w:rPr>
          <w:rFonts w:ascii="Times New Roman" w:eastAsia="Times New Roman" w:hAnsi="Times New Roman" w:cs="Times New Roman"/>
          <w:sz w:val="24"/>
          <w:szCs w:val="24"/>
          <w:lang w:eastAsia="pl-PL"/>
        </w:rPr>
        <w:t xml:space="preserve"> one odbywają, oraz sposobem</w:t>
      </w:r>
      <w:r w:rsidR="00034933" w:rsidRPr="00BD5711">
        <w:rPr>
          <w:rFonts w:ascii="Times New Roman" w:eastAsia="Times New Roman" w:hAnsi="Times New Roman" w:cs="Times New Roman"/>
          <w:sz w:val="24"/>
          <w:szCs w:val="24"/>
          <w:lang w:eastAsia="pl-PL"/>
        </w:rPr>
        <w:t xml:space="preserve"> pracy komisji egzaminacyjnych.</w:t>
      </w:r>
    </w:p>
    <w:p w14:paraId="5B223CB4" w14:textId="0BF707FB" w:rsidR="00BA5087" w:rsidRPr="00BD5711" w:rsidRDefault="00F7732B"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Ponadto proponuje si</w:t>
      </w:r>
      <w:r w:rsidR="00D7000E" w:rsidRPr="00BD5711">
        <w:rPr>
          <w:rFonts w:ascii="Times New Roman" w:eastAsia="Times New Roman" w:hAnsi="Times New Roman" w:cs="Times New Roman"/>
          <w:sz w:val="24"/>
          <w:szCs w:val="24"/>
          <w:lang w:eastAsia="pl-PL"/>
        </w:rPr>
        <w:t>ę, aby</w:t>
      </w:r>
      <w:r w:rsidR="00BA5087" w:rsidRPr="00BD5711">
        <w:rPr>
          <w:rFonts w:ascii="Times New Roman" w:eastAsia="Times New Roman" w:hAnsi="Times New Roman" w:cs="Times New Roman"/>
          <w:sz w:val="24"/>
          <w:szCs w:val="24"/>
          <w:lang w:eastAsia="pl-PL"/>
        </w:rPr>
        <w:t xml:space="preserve"> Komisja</w:t>
      </w:r>
      <w:r w:rsidR="00E647C3" w:rsidRPr="00BD5711">
        <w:rPr>
          <w:rFonts w:ascii="Times New Roman" w:eastAsia="Times New Roman" w:hAnsi="Times New Roman" w:cs="Times New Roman"/>
          <w:sz w:val="24"/>
          <w:szCs w:val="24"/>
          <w:lang w:eastAsia="pl-PL"/>
        </w:rPr>
        <w:t>, zgodnie ze zmienianym art. 11k ust. 1 pkt 1 ustawy,</w:t>
      </w:r>
      <w:r w:rsidR="00BA5087" w:rsidRPr="00BD5711">
        <w:rPr>
          <w:rFonts w:ascii="Times New Roman" w:eastAsia="Times New Roman" w:hAnsi="Times New Roman" w:cs="Times New Roman"/>
          <w:sz w:val="24"/>
          <w:szCs w:val="24"/>
          <w:lang w:eastAsia="pl-PL"/>
        </w:rPr>
        <w:t xml:space="preserve"> opiniowała wnioski o przedłużenie uprawnień</w:t>
      </w:r>
      <w:r w:rsidRPr="00BD5711">
        <w:rPr>
          <w:rFonts w:ascii="Times New Roman" w:eastAsia="Times New Roman" w:hAnsi="Times New Roman" w:cs="Times New Roman"/>
          <w:sz w:val="24"/>
          <w:szCs w:val="24"/>
          <w:lang w:eastAsia="pl-PL"/>
        </w:rPr>
        <w:t xml:space="preserve"> do organizowania egzaminów na określonych poziomach biegłości językowej</w:t>
      </w:r>
      <w:r w:rsidR="00BA5087" w:rsidRPr="00BD5711">
        <w:rPr>
          <w:rFonts w:ascii="Times New Roman" w:eastAsia="Times New Roman" w:hAnsi="Times New Roman" w:cs="Times New Roman"/>
          <w:sz w:val="24"/>
          <w:szCs w:val="24"/>
          <w:lang w:eastAsia="pl-PL"/>
        </w:rPr>
        <w:t xml:space="preserve">, </w:t>
      </w:r>
      <w:r w:rsidR="00D76028" w:rsidRPr="00BD5711">
        <w:rPr>
          <w:rFonts w:ascii="Times New Roman" w:eastAsia="Times New Roman" w:hAnsi="Times New Roman" w:cs="Times New Roman"/>
          <w:sz w:val="24"/>
          <w:szCs w:val="24"/>
          <w:lang w:eastAsia="pl-PL"/>
        </w:rPr>
        <w:t>zwanych dalej „</w:t>
      </w:r>
      <w:r w:rsidR="00D76028" w:rsidRPr="00FB1328">
        <w:rPr>
          <w:rFonts w:ascii="Times New Roman" w:eastAsia="Times New Roman" w:hAnsi="Times New Roman" w:cs="Times New Roman"/>
          <w:sz w:val="24"/>
          <w:szCs w:val="24"/>
          <w:lang w:eastAsia="pl-PL"/>
        </w:rPr>
        <w:t>uprawnieniami</w:t>
      </w:r>
      <w:r w:rsidR="00D76028" w:rsidRPr="00BD5711">
        <w:rPr>
          <w:rFonts w:ascii="Times New Roman" w:eastAsia="Times New Roman" w:hAnsi="Times New Roman" w:cs="Times New Roman"/>
          <w:sz w:val="24"/>
          <w:szCs w:val="24"/>
          <w:lang w:eastAsia="pl-PL"/>
        </w:rPr>
        <w:t>”</w:t>
      </w:r>
      <w:r w:rsidR="00BA5087"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w:t>
      </w:r>
      <w:r w:rsidR="00454F86" w:rsidRPr="00BD5711">
        <w:rPr>
          <w:rFonts w:ascii="Times New Roman" w:eastAsia="Times New Roman" w:hAnsi="Times New Roman" w:cs="Times New Roman"/>
          <w:sz w:val="24"/>
          <w:szCs w:val="24"/>
          <w:lang w:eastAsia="pl-PL"/>
        </w:rPr>
        <w:t>Tak jak dotychczas zostanie utrzymany o</w:t>
      </w:r>
      <w:r w:rsidR="0048057D" w:rsidRPr="00BD5711">
        <w:rPr>
          <w:rFonts w:ascii="Times New Roman" w:eastAsia="Times New Roman" w:hAnsi="Times New Roman" w:cs="Times New Roman"/>
          <w:sz w:val="24"/>
          <w:szCs w:val="24"/>
          <w:lang w:eastAsia="pl-PL"/>
        </w:rPr>
        <w:t>bowiąz</w:t>
      </w:r>
      <w:r w:rsidR="006C2099" w:rsidRPr="00BD5711">
        <w:rPr>
          <w:rFonts w:ascii="Times New Roman" w:eastAsia="Times New Roman" w:hAnsi="Times New Roman" w:cs="Times New Roman"/>
          <w:sz w:val="24"/>
          <w:szCs w:val="24"/>
          <w:lang w:eastAsia="pl-PL"/>
        </w:rPr>
        <w:t>ek</w:t>
      </w:r>
      <w:r w:rsidR="0048057D" w:rsidRPr="00BD5711">
        <w:rPr>
          <w:rFonts w:ascii="Times New Roman" w:eastAsia="Times New Roman" w:hAnsi="Times New Roman" w:cs="Times New Roman"/>
          <w:sz w:val="24"/>
          <w:szCs w:val="24"/>
          <w:lang w:eastAsia="pl-PL"/>
        </w:rPr>
        <w:t xml:space="preserve"> zasięgnięcia opinii Komisji przy rozpatrywaniu wniosku o</w:t>
      </w:r>
      <w:r w:rsidR="00970FF1" w:rsidRPr="00BD5711">
        <w:rPr>
          <w:rFonts w:ascii="Times New Roman" w:eastAsia="Times New Roman" w:hAnsi="Times New Roman" w:cs="Times New Roman"/>
          <w:sz w:val="24"/>
          <w:szCs w:val="24"/>
          <w:lang w:eastAsia="pl-PL"/>
        </w:rPr>
        <w:t> </w:t>
      </w:r>
      <w:r w:rsidR="0048057D" w:rsidRPr="00BD5711">
        <w:rPr>
          <w:rFonts w:ascii="Times New Roman" w:eastAsia="Times New Roman" w:hAnsi="Times New Roman" w:cs="Times New Roman"/>
          <w:sz w:val="24"/>
          <w:szCs w:val="24"/>
          <w:lang w:eastAsia="pl-PL"/>
        </w:rPr>
        <w:t>nadanie uprawnienia</w:t>
      </w:r>
      <w:r w:rsidR="00454F86" w:rsidRPr="00BD5711">
        <w:rPr>
          <w:rFonts w:ascii="Times New Roman" w:eastAsia="Times New Roman" w:hAnsi="Times New Roman" w:cs="Times New Roman"/>
          <w:sz w:val="24"/>
          <w:szCs w:val="24"/>
          <w:lang w:eastAsia="pl-PL"/>
        </w:rPr>
        <w:t>.</w:t>
      </w:r>
      <w:r w:rsidR="006C2099" w:rsidRPr="00BD5711">
        <w:rPr>
          <w:rFonts w:ascii="Times New Roman" w:eastAsia="Times New Roman" w:hAnsi="Times New Roman" w:cs="Times New Roman"/>
          <w:sz w:val="24"/>
          <w:szCs w:val="24"/>
          <w:lang w:eastAsia="pl-PL"/>
        </w:rPr>
        <w:t xml:space="preserve"> </w:t>
      </w:r>
      <w:r w:rsidR="0096271F" w:rsidRPr="00BD5711">
        <w:rPr>
          <w:rFonts w:ascii="Times New Roman" w:eastAsia="Times New Roman" w:hAnsi="Times New Roman" w:cs="Times New Roman"/>
          <w:sz w:val="24"/>
          <w:szCs w:val="24"/>
          <w:lang w:eastAsia="pl-PL"/>
        </w:rPr>
        <w:t xml:space="preserve">Natomiast </w:t>
      </w:r>
      <w:r w:rsidR="00454F86" w:rsidRPr="00BD5711">
        <w:rPr>
          <w:rFonts w:ascii="Times New Roman" w:eastAsia="Times New Roman" w:hAnsi="Times New Roman" w:cs="Times New Roman"/>
          <w:sz w:val="24"/>
          <w:szCs w:val="24"/>
          <w:lang w:eastAsia="pl-PL"/>
        </w:rPr>
        <w:t>z</w:t>
      </w:r>
      <w:r w:rsidR="00DF28E2" w:rsidRPr="00BD5711">
        <w:rPr>
          <w:rFonts w:ascii="Times New Roman" w:eastAsia="Times New Roman" w:hAnsi="Times New Roman" w:cs="Times New Roman"/>
          <w:sz w:val="24"/>
          <w:szCs w:val="24"/>
          <w:lang w:eastAsia="pl-PL"/>
        </w:rPr>
        <w:t>asięgnięcie opinii Komisji będzie wymagane</w:t>
      </w:r>
      <w:r w:rsidR="00C8289E" w:rsidRPr="00BD5711">
        <w:rPr>
          <w:rFonts w:ascii="Times New Roman" w:eastAsia="Times New Roman" w:hAnsi="Times New Roman" w:cs="Times New Roman"/>
          <w:sz w:val="24"/>
          <w:szCs w:val="24"/>
          <w:lang w:eastAsia="pl-PL"/>
        </w:rPr>
        <w:t xml:space="preserve"> </w:t>
      </w:r>
      <w:r w:rsidR="00DF28E2" w:rsidRPr="00BD5711">
        <w:rPr>
          <w:rFonts w:ascii="Times New Roman" w:eastAsia="Times New Roman" w:hAnsi="Times New Roman" w:cs="Times New Roman"/>
          <w:sz w:val="24"/>
          <w:szCs w:val="24"/>
          <w:lang w:eastAsia="pl-PL"/>
        </w:rPr>
        <w:t>w</w:t>
      </w:r>
      <w:r w:rsidR="00454F86" w:rsidRPr="00BD5711">
        <w:rPr>
          <w:rFonts w:ascii="Times New Roman" w:eastAsia="Times New Roman" w:hAnsi="Times New Roman" w:cs="Times New Roman"/>
          <w:sz w:val="24"/>
          <w:szCs w:val="24"/>
          <w:lang w:eastAsia="pl-PL"/>
        </w:rPr>
        <w:t> </w:t>
      </w:r>
      <w:r w:rsidR="00DF28E2" w:rsidRPr="00BD5711">
        <w:rPr>
          <w:rFonts w:ascii="Times New Roman" w:eastAsia="Times New Roman" w:hAnsi="Times New Roman" w:cs="Times New Roman"/>
          <w:sz w:val="24"/>
          <w:szCs w:val="24"/>
          <w:lang w:eastAsia="pl-PL"/>
        </w:rPr>
        <w:t>przypadku wniosku o</w:t>
      </w:r>
      <w:r w:rsidR="00970FF1" w:rsidRPr="00BD5711">
        <w:rPr>
          <w:rFonts w:ascii="Times New Roman" w:eastAsia="Times New Roman" w:hAnsi="Times New Roman" w:cs="Times New Roman"/>
          <w:sz w:val="24"/>
          <w:szCs w:val="24"/>
          <w:lang w:eastAsia="pl-PL"/>
        </w:rPr>
        <w:t> </w:t>
      </w:r>
      <w:r w:rsidR="00DF28E2" w:rsidRPr="00BD5711">
        <w:rPr>
          <w:rFonts w:ascii="Times New Roman" w:eastAsia="Times New Roman" w:hAnsi="Times New Roman" w:cs="Times New Roman"/>
          <w:sz w:val="24"/>
          <w:szCs w:val="24"/>
          <w:lang w:eastAsia="pl-PL"/>
        </w:rPr>
        <w:t xml:space="preserve">przedłużenie posiadanego uprawnienia, </w:t>
      </w:r>
      <w:r w:rsidR="00E75505" w:rsidRPr="00BD5711">
        <w:rPr>
          <w:rFonts w:ascii="Times New Roman" w:eastAsia="Times New Roman" w:hAnsi="Times New Roman" w:cs="Times New Roman"/>
          <w:sz w:val="24"/>
          <w:szCs w:val="24"/>
          <w:lang w:eastAsia="pl-PL"/>
        </w:rPr>
        <w:t>z uwagi na to</w:t>
      </w:r>
      <w:r w:rsidR="00DF28E2" w:rsidRPr="00BD5711">
        <w:rPr>
          <w:rFonts w:ascii="Times New Roman" w:eastAsia="Times New Roman" w:hAnsi="Times New Roman" w:cs="Times New Roman"/>
          <w:sz w:val="24"/>
          <w:szCs w:val="24"/>
          <w:lang w:eastAsia="pl-PL"/>
        </w:rPr>
        <w:t xml:space="preserve">, że Komisja będzie posiadała aktualne </w:t>
      </w:r>
      <w:r w:rsidR="00DF28E2" w:rsidRPr="00BD5711">
        <w:rPr>
          <w:rFonts w:ascii="Times New Roman" w:eastAsia="Times New Roman" w:hAnsi="Times New Roman" w:cs="Times New Roman"/>
          <w:sz w:val="24"/>
          <w:szCs w:val="24"/>
          <w:lang w:eastAsia="pl-PL"/>
        </w:rPr>
        <w:lastRenderedPageBreak/>
        <w:t>informacje dotyczące organizacji i przeprowadzania egzaminów w</w:t>
      </w:r>
      <w:r w:rsidR="00454F86" w:rsidRPr="00BD5711">
        <w:rPr>
          <w:rFonts w:ascii="Times New Roman" w:eastAsia="Times New Roman" w:hAnsi="Times New Roman" w:cs="Times New Roman"/>
          <w:sz w:val="24"/>
          <w:szCs w:val="24"/>
          <w:lang w:eastAsia="pl-PL"/>
        </w:rPr>
        <w:t> </w:t>
      </w:r>
      <w:r w:rsidR="00DF28E2" w:rsidRPr="00BD5711">
        <w:rPr>
          <w:rFonts w:ascii="Times New Roman" w:eastAsia="Times New Roman" w:hAnsi="Times New Roman" w:cs="Times New Roman"/>
          <w:sz w:val="24"/>
          <w:szCs w:val="24"/>
          <w:lang w:eastAsia="pl-PL"/>
        </w:rPr>
        <w:t>danym podmiocie uprawnionym.</w:t>
      </w:r>
    </w:p>
    <w:p w14:paraId="1D31B5AA" w14:textId="00302B08" w:rsidR="00BA5087" w:rsidRPr="00BD5711" w:rsidRDefault="00E755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związku z tym</w:t>
      </w:r>
      <w:r w:rsidR="000B2F4E" w:rsidRPr="00BD5711">
        <w:rPr>
          <w:rFonts w:ascii="Times New Roman" w:eastAsia="Times New Roman" w:hAnsi="Times New Roman" w:cs="Times New Roman"/>
          <w:sz w:val="24"/>
          <w:szCs w:val="24"/>
          <w:lang w:eastAsia="pl-PL"/>
        </w:rPr>
        <w:t>, że</w:t>
      </w:r>
      <w:r w:rsidR="00E81808" w:rsidRPr="00BD5711">
        <w:rPr>
          <w:rFonts w:ascii="Times New Roman" w:eastAsia="Times New Roman" w:hAnsi="Times New Roman" w:cs="Times New Roman"/>
          <w:sz w:val="24"/>
          <w:szCs w:val="24"/>
          <w:lang w:eastAsia="pl-PL"/>
        </w:rPr>
        <w:t xml:space="preserve"> </w:t>
      </w:r>
      <w:r w:rsidR="000B2F4E" w:rsidRPr="00BD5711">
        <w:rPr>
          <w:rFonts w:ascii="Times New Roman" w:eastAsia="Times New Roman" w:hAnsi="Times New Roman" w:cs="Times New Roman"/>
          <w:sz w:val="24"/>
          <w:szCs w:val="24"/>
          <w:lang w:eastAsia="pl-PL"/>
        </w:rPr>
        <w:t xml:space="preserve">do zadań </w:t>
      </w:r>
      <w:r w:rsidR="00E81808" w:rsidRPr="00BD5711">
        <w:rPr>
          <w:rFonts w:ascii="Times New Roman" w:eastAsia="Times New Roman" w:hAnsi="Times New Roman" w:cs="Times New Roman"/>
          <w:sz w:val="24"/>
          <w:szCs w:val="24"/>
          <w:lang w:eastAsia="pl-PL"/>
        </w:rPr>
        <w:t>Komisji</w:t>
      </w:r>
      <w:r w:rsidR="00BA5087" w:rsidRPr="00BD5711">
        <w:rPr>
          <w:rFonts w:ascii="Times New Roman" w:eastAsia="Times New Roman" w:hAnsi="Times New Roman" w:cs="Times New Roman"/>
          <w:sz w:val="24"/>
          <w:szCs w:val="24"/>
          <w:lang w:eastAsia="pl-PL"/>
        </w:rPr>
        <w:t xml:space="preserve"> </w:t>
      </w:r>
      <w:r w:rsidR="000B2F4E" w:rsidRPr="00BD5711">
        <w:rPr>
          <w:rFonts w:ascii="Times New Roman" w:eastAsia="Times New Roman" w:hAnsi="Times New Roman" w:cs="Times New Roman"/>
          <w:sz w:val="24"/>
          <w:szCs w:val="24"/>
          <w:lang w:eastAsia="pl-PL"/>
        </w:rPr>
        <w:t>należy wydawanie certyfikat</w:t>
      </w:r>
      <w:r w:rsidR="00BB0375" w:rsidRPr="00BD5711">
        <w:rPr>
          <w:rFonts w:ascii="Times New Roman" w:eastAsia="Times New Roman" w:hAnsi="Times New Roman" w:cs="Times New Roman"/>
          <w:sz w:val="24"/>
          <w:szCs w:val="24"/>
          <w:lang w:eastAsia="pl-PL"/>
        </w:rPr>
        <w:t xml:space="preserve">ów, a zgodnie ze zmienianym art. 11k ust. </w:t>
      </w:r>
      <w:r w:rsidRPr="00BD5711">
        <w:rPr>
          <w:rFonts w:ascii="Times New Roman" w:eastAsia="Times New Roman" w:hAnsi="Times New Roman" w:cs="Times New Roman"/>
          <w:sz w:val="24"/>
          <w:szCs w:val="24"/>
          <w:lang w:eastAsia="pl-PL"/>
        </w:rPr>
        <w:t>1</w:t>
      </w:r>
      <w:r w:rsidR="00BB0375" w:rsidRPr="00BD5711">
        <w:rPr>
          <w:rFonts w:ascii="Times New Roman" w:eastAsia="Times New Roman" w:hAnsi="Times New Roman" w:cs="Times New Roman"/>
          <w:sz w:val="24"/>
          <w:szCs w:val="24"/>
          <w:lang w:eastAsia="pl-PL"/>
        </w:rPr>
        <w:t xml:space="preserve"> pkt 9 ustawy</w:t>
      </w:r>
      <w:r w:rsidR="000B2F4E" w:rsidRPr="00BD5711">
        <w:rPr>
          <w:rFonts w:ascii="Times New Roman" w:eastAsia="Times New Roman" w:hAnsi="Times New Roman" w:cs="Times New Roman"/>
          <w:sz w:val="24"/>
          <w:szCs w:val="24"/>
          <w:lang w:eastAsia="pl-PL"/>
        </w:rPr>
        <w:t xml:space="preserve"> </w:t>
      </w:r>
      <w:r w:rsidR="00D77814" w:rsidRPr="00BD5711">
        <w:rPr>
          <w:rFonts w:ascii="Times New Roman" w:eastAsia="Times New Roman" w:hAnsi="Times New Roman" w:cs="Times New Roman"/>
          <w:sz w:val="24"/>
          <w:szCs w:val="24"/>
          <w:lang w:eastAsia="pl-PL"/>
        </w:rPr>
        <w:t xml:space="preserve">będzie należało </w:t>
      </w:r>
      <w:r w:rsidR="000B2F4E" w:rsidRPr="00BD5711">
        <w:rPr>
          <w:rFonts w:ascii="Times New Roman" w:eastAsia="Times New Roman" w:hAnsi="Times New Roman" w:cs="Times New Roman"/>
          <w:sz w:val="24"/>
          <w:szCs w:val="24"/>
          <w:lang w:eastAsia="pl-PL"/>
        </w:rPr>
        <w:t xml:space="preserve">również </w:t>
      </w:r>
      <w:r w:rsidR="00D77814" w:rsidRPr="00BD5711">
        <w:rPr>
          <w:rFonts w:ascii="Times New Roman" w:eastAsia="Times New Roman" w:hAnsi="Times New Roman" w:cs="Times New Roman"/>
          <w:sz w:val="24"/>
          <w:szCs w:val="24"/>
          <w:lang w:eastAsia="pl-PL"/>
        </w:rPr>
        <w:t>wydawanie</w:t>
      </w:r>
      <w:r w:rsidR="000B2F4E" w:rsidRPr="00BD5711">
        <w:rPr>
          <w:rFonts w:ascii="Times New Roman" w:eastAsia="Times New Roman" w:hAnsi="Times New Roman" w:cs="Times New Roman"/>
          <w:sz w:val="24"/>
          <w:szCs w:val="24"/>
          <w:lang w:eastAsia="pl-PL"/>
        </w:rPr>
        <w:t xml:space="preserve"> ich duplikatów, w dodawanym w art. 11k ust. 1a ustawy </w:t>
      </w:r>
      <w:r w:rsidR="00D77814" w:rsidRPr="00BD5711">
        <w:rPr>
          <w:rFonts w:ascii="Times New Roman" w:eastAsia="Times New Roman" w:hAnsi="Times New Roman" w:cs="Times New Roman"/>
          <w:sz w:val="24"/>
          <w:szCs w:val="24"/>
          <w:lang w:eastAsia="pl-PL"/>
        </w:rPr>
        <w:t xml:space="preserve">zaproponowano </w:t>
      </w:r>
      <w:r w:rsidR="00BA5087" w:rsidRPr="00BD5711">
        <w:rPr>
          <w:rFonts w:ascii="Times New Roman" w:eastAsia="Times New Roman" w:hAnsi="Times New Roman" w:cs="Times New Roman"/>
          <w:sz w:val="24"/>
          <w:szCs w:val="24"/>
          <w:lang w:eastAsia="pl-PL"/>
        </w:rPr>
        <w:t xml:space="preserve">wyposażenie </w:t>
      </w:r>
      <w:r w:rsidR="00D77814" w:rsidRPr="00BD5711">
        <w:rPr>
          <w:rFonts w:ascii="Times New Roman" w:eastAsia="Times New Roman" w:hAnsi="Times New Roman" w:cs="Times New Roman"/>
          <w:sz w:val="24"/>
          <w:szCs w:val="24"/>
          <w:lang w:eastAsia="pl-PL"/>
        </w:rPr>
        <w:t>Komisji</w:t>
      </w:r>
      <w:r w:rsidR="00BA5087" w:rsidRPr="00BD5711">
        <w:rPr>
          <w:rFonts w:ascii="Times New Roman" w:eastAsia="Times New Roman" w:hAnsi="Times New Roman" w:cs="Times New Roman"/>
          <w:sz w:val="24"/>
          <w:szCs w:val="24"/>
          <w:lang w:eastAsia="pl-PL"/>
        </w:rPr>
        <w:t xml:space="preserve"> w możliwość używania </w:t>
      </w:r>
      <w:r w:rsidR="00C36700" w:rsidRPr="00BD5711">
        <w:rPr>
          <w:rFonts w:ascii="Times New Roman" w:eastAsia="Times New Roman" w:hAnsi="Times New Roman" w:cs="Times New Roman"/>
          <w:sz w:val="24"/>
          <w:szCs w:val="24"/>
          <w:lang w:eastAsia="pl-PL"/>
        </w:rPr>
        <w:t xml:space="preserve">wizerunku orła ustalonego dla godła Rzeczypospolitej Polskiej oraz </w:t>
      </w:r>
      <w:r w:rsidR="00BA5087" w:rsidRPr="00BD5711">
        <w:rPr>
          <w:rFonts w:ascii="Times New Roman" w:eastAsia="Times New Roman" w:hAnsi="Times New Roman" w:cs="Times New Roman"/>
          <w:sz w:val="24"/>
          <w:szCs w:val="24"/>
          <w:lang w:eastAsia="pl-PL"/>
        </w:rPr>
        <w:t>pieczęci urzędowej</w:t>
      </w:r>
      <w:r w:rsidR="00C36700" w:rsidRPr="00BD5711">
        <w:rPr>
          <w:rFonts w:ascii="Times New Roman" w:eastAsia="Times New Roman" w:hAnsi="Times New Roman" w:cs="Times New Roman"/>
          <w:sz w:val="24"/>
          <w:szCs w:val="24"/>
          <w:lang w:eastAsia="pl-PL"/>
        </w:rPr>
        <w:t>.</w:t>
      </w:r>
    </w:p>
    <w:p w14:paraId="1ABCBC3C" w14:textId="448D4790" w:rsidR="00C36700" w:rsidRPr="00BD5711" w:rsidRDefault="003E70CF"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Natomiast </w:t>
      </w:r>
      <w:r w:rsidR="00C632B0" w:rsidRPr="00BD5711">
        <w:rPr>
          <w:rFonts w:ascii="Times New Roman" w:eastAsia="Times New Roman" w:hAnsi="Times New Roman" w:cs="Times New Roman"/>
          <w:sz w:val="24"/>
          <w:szCs w:val="24"/>
          <w:lang w:eastAsia="pl-PL"/>
        </w:rPr>
        <w:t>zgodnie z</w:t>
      </w:r>
      <w:r w:rsidR="00C36700" w:rsidRPr="00BD5711">
        <w:rPr>
          <w:rFonts w:ascii="Times New Roman" w:eastAsia="Times New Roman" w:hAnsi="Times New Roman" w:cs="Times New Roman"/>
          <w:sz w:val="24"/>
          <w:szCs w:val="24"/>
          <w:lang w:eastAsia="pl-PL"/>
        </w:rPr>
        <w:t xml:space="preserve"> dodawanym w art. 11k ust. 1b</w:t>
      </w:r>
      <w:r w:rsidR="00BA5087" w:rsidRPr="00BD5711">
        <w:rPr>
          <w:rFonts w:ascii="Times New Roman" w:eastAsia="Times New Roman" w:hAnsi="Times New Roman" w:cs="Times New Roman"/>
          <w:sz w:val="24"/>
          <w:szCs w:val="24"/>
          <w:lang w:eastAsia="pl-PL"/>
        </w:rPr>
        <w:t xml:space="preserve"> </w:t>
      </w:r>
      <w:r w:rsidR="00FC0BB2" w:rsidRPr="00BD5711">
        <w:rPr>
          <w:rFonts w:ascii="Times New Roman" w:eastAsia="Times New Roman" w:hAnsi="Times New Roman" w:cs="Times New Roman"/>
          <w:sz w:val="24"/>
          <w:szCs w:val="24"/>
          <w:lang w:eastAsia="pl-PL"/>
        </w:rPr>
        <w:t xml:space="preserve">ustawy </w:t>
      </w:r>
      <w:r w:rsidR="00C36700" w:rsidRPr="00BD5711">
        <w:rPr>
          <w:rFonts w:ascii="Times New Roman" w:eastAsia="Times New Roman" w:hAnsi="Times New Roman" w:cs="Times New Roman"/>
          <w:sz w:val="24"/>
          <w:szCs w:val="24"/>
          <w:lang w:eastAsia="pl-PL"/>
        </w:rPr>
        <w:t xml:space="preserve">proponuje się, aby </w:t>
      </w:r>
      <w:r w:rsidR="008D1F25" w:rsidRPr="00BD5711">
        <w:rPr>
          <w:rFonts w:ascii="Times New Roman" w:eastAsia="Times New Roman" w:hAnsi="Times New Roman" w:cs="Times New Roman"/>
          <w:sz w:val="24"/>
          <w:szCs w:val="24"/>
          <w:lang w:eastAsia="pl-PL"/>
        </w:rPr>
        <w:t>p</w:t>
      </w:r>
      <w:r w:rsidR="00E81808" w:rsidRPr="00BD5711">
        <w:rPr>
          <w:rFonts w:ascii="Times New Roman" w:eastAsia="Times New Roman" w:hAnsi="Times New Roman" w:cs="Times New Roman"/>
          <w:sz w:val="24"/>
          <w:szCs w:val="24"/>
          <w:lang w:eastAsia="pl-PL"/>
        </w:rPr>
        <w:t xml:space="preserve">rzewodniczący Komisji składał </w:t>
      </w:r>
      <w:r w:rsidR="00E75505" w:rsidRPr="00BD5711">
        <w:rPr>
          <w:rFonts w:ascii="Times New Roman" w:eastAsia="Times New Roman" w:hAnsi="Times New Roman" w:cs="Times New Roman"/>
          <w:sz w:val="24"/>
          <w:szCs w:val="24"/>
          <w:lang w:eastAsia="pl-PL"/>
        </w:rPr>
        <w:t>ministrowi właściwemu do spraw szkolnictwa wyższego i nauki, zwanemu dalej „</w:t>
      </w:r>
      <w:r w:rsidR="00E75505" w:rsidRPr="003F0675">
        <w:rPr>
          <w:rFonts w:ascii="Times New Roman" w:eastAsia="Times New Roman" w:hAnsi="Times New Roman" w:cs="Times New Roman"/>
          <w:sz w:val="24"/>
          <w:szCs w:val="24"/>
          <w:lang w:eastAsia="pl-PL"/>
        </w:rPr>
        <w:t>ministrem”</w:t>
      </w:r>
      <w:r w:rsidR="00E75505" w:rsidRPr="00BD5711">
        <w:rPr>
          <w:rFonts w:ascii="Times New Roman" w:eastAsia="Times New Roman" w:hAnsi="Times New Roman" w:cs="Times New Roman"/>
          <w:sz w:val="24"/>
          <w:szCs w:val="24"/>
          <w:lang w:eastAsia="pl-PL"/>
        </w:rPr>
        <w:t xml:space="preserve">, </w:t>
      </w:r>
      <w:r w:rsidR="00E81808" w:rsidRPr="00BD5711">
        <w:rPr>
          <w:rFonts w:ascii="Times New Roman" w:eastAsia="Times New Roman" w:hAnsi="Times New Roman" w:cs="Times New Roman"/>
          <w:sz w:val="24"/>
          <w:szCs w:val="24"/>
          <w:lang w:eastAsia="pl-PL"/>
        </w:rPr>
        <w:t>coroczne</w:t>
      </w:r>
      <w:r w:rsidR="00C36700" w:rsidRPr="00BD5711">
        <w:rPr>
          <w:rFonts w:ascii="Times New Roman" w:eastAsia="Times New Roman" w:hAnsi="Times New Roman" w:cs="Times New Roman"/>
          <w:sz w:val="24"/>
          <w:szCs w:val="24"/>
          <w:lang w:eastAsia="pl-PL"/>
        </w:rPr>
        <w:t xml:space="preserve"> sprawozdanie z przebiegu egzaminów i</w:t>
      </w:r>
      <w:r w:rsidR="00970FF1" w:rsidRPr="00BD5711">
        <w:rPr>
          <w:rFonts w:ascii="Times New Roman" w:eastAsia="Times New Roman" w:hAnsi="Times New Roman" w:cs="Times New Roman"/>
          <w:sz w:val="24"/>
          <w:szCs w:val="24"/>
          <w:lang w:eastAsia="pl-PL"/>
        </w:rPr>
        <w:t> </w:t>
      </w:r>
      <w:r w:rsidR="00C36700" w:rsidRPr="00BD5711">
        <w:rPr>
          <w:rFonts w:ascii="Times New Roman" w:eastAsia="Times New Roman" w:hAnsi="Times New Roman" w:cs="Times New Roman"/>
          <w:sz w:val="24"/>
          <w:szCs w:val="24"/>
          <w:lang w:eastAsia="pl-PL"/>
        </w:rPr>
        <w:t xml:space="preserve">działalności Komisji. </w:t>
      </w:r>
      <w:r w:rsidRPr="00BD5711">
        <w:rPr>
          <w:rFonts w:ascii="Times New Roman" w:eastAsia="Times New Roman" w:hAnsi="Times New Roman" w:cs="Times New Roman"/>
          <w:sz w:val="24"/>
          <w:szCs w:val="24"/>
          <w:lang w:eastAsia="pl-PL"/>
        </w:rPr>
        <w:t xml:space="preserve">Jest to nowe rozwiązanie, które wychodzi naprzeciw </w:t>
      </w:r>
      <w:r w:rsidR="001E0AF6" w:rsidRPr="00BD5711">
        <w:rPr>
          <w:rFonts w:ascii="Times New Roman" w:eastAsia="Times New Roman" w:hAnsi="Times New Roman" w:cs="Times New Roman"/>
          <w:sz w:val="24"/>
          <w:szCs w:val="24"/>
          <w:lang w:eastAsia="pl-PL"/>
        </w:rPr>
        <w:t>zapotrzebowaniu na</w:t>
      </w:r>
      <w:r w:rsidR="008F503B" w:rsidRPr="00BD5711">
        <w:rPr>
          <w:rFonts w:ascii="Times New Roman" w:eastAsia="Times New Roman" w:hAnsi="Times New Roman" w:cs="Times New Roman"/>
          <w:sz w:val="24"/>
          <w:szCs w:val="24"/>
          <w:lang w:eastAsia="pl-PL"/>
        </w:rPr>
        <w:t xml:space="preserve"> informacje o funkcjonowaniu systemu poświadczania znajomości języka polskiego jako obcego</w:t>
      </w:r>
      <w:r w:rsidR="00D36B56" w:rsidRPr="00BD5711">
        <w:rPr>
          <w:rFonts w:ascii="Times New Roman" w:eastAsia="Times New Roman" w:hAnsi="Times New Roman" w:cs="Times New Roman"/>
          <w:sz w:val="24"/>
          <w:szCs w:val="24"/>
          <w:lang w:eastAsia="pl-PL"/>
        </w:rPr>
        <w:t xml:space="preserve">. Planuje się, że narzędzie to będzie w szczególności wykorzystywane na potrzeby dokonywania </w:t>
      </w:r>
      <w:r w:rsidR="00CA3FA3" w:rsidRPr="00BD5711">
        <w:rPr>
          <w:rFonts w:ascii="Times New Roman" w:eastAsia="Times New Roman" w:hAnsi="Times New Roman" w:cs="Times New Roman"/>
          <w:sz w:val="24"/>
          <w:szCs w:val="24"/>
          <w:lang w:eastAsia="pl-PL"/>
        </w:rPr>
        <w:t xml:space="preserve">analiz funkcjonowania </w:t>
      </w:r>
      <w:r w:rsidR="001E0AF6" w:rsidRPr="00BD5711">
        <w:rPr>
          <w:rFonts w:ascii="Times New Roman" w:eastAsia="Times New Roman" w:hAnsi="Times New Roman" w:cs="Times New Roman"/>
          <w:sz w:val="24"/>
          <w:szCs w:val="24"/>
          <w:lang w:eastAsia="pl-PL"/>
        </w:rPr>
        <w:t xml:space="preserve">tego </w:t>
      </w:r>
      <w:r w:rsidR="00CA3FA3" w:rsidRPr="00BD5711">
        <w:rPr>
          <w:rFonts w:ascii="Times New Roman" w:eastAsia="Times New Roman" w:hAnsi="Times New Roman" w:cs="Times New Roman"/>
          <w:sz w:val="24"/>
          <w:szCs w:val="24"/>
          <w:lang w:eastAsia="pl-PL"/>
        </w:rPr>
        <w:t>systemu</w:t>
      </w:r>
      <w:r w:rsidR="00AC388B" w:rsidRPr="00BD5711">
        <w:rPr>
          <w:rFonts w:ascii="Times New Roman" w:eastAsia="Times New Roman" w:hAnsi="Times New Roman" w:cs="Times New Roman"/>
          <w:sz w:val="24"/>
          <w:szCs w:val="24"/>
          <w:lang w:eastAsia="pl-PL"/>
        </w:rPr>
        <w:t>.</w:t>
      </w:r>
    </w:p>
    <w:p w14:paraId="3605E230" w14:textId="092118C7" w:rsidR="007C2288" w:rsidRPr="00BD5711" w:rsidRDefault="00D42473"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Mając na względzie zwiększony zakres zadań, </w:t>
      </w:r>
      <w:r w:rsidR="00F924CC" w:rsidRPr="00BD5711">
        <w:rPr>
          <w:rFonts w:ascii="Times New Roman" w:eastAsia="Times New Roman" w:hAnsi="Times New Roman" w:cs="Times New Roman"/>
          <w:sz w:val="24"/>
          <w:szCs w:val="24"/>
          <w:lang w:eastAsia="pl-PL"/>
        </w:rPr>
        <w:t xml:space="preserve">w tym mający wpływ na zadania Komisji </w:t>
      </w:r>
      <w:r w:rsidR="008B119A" w:rsidRPr="00BD5711">
        <w:rPr>
          <w:rFonts w:ascii="Times New Roman" w:eastAsia="Times New Roman" w:hAnsi="Times New Roman" w:cs="Times New Roman"/>
          <w:sz w:val="24"/>
          <w:szCs w:val="24"/>
          <w:lang w:eastAsia="pl-PL"/>
        </w:rPr>
        <w:t>sta</w:t>
      </w:r>
      <w:r w:rsidR="00F924CC" w:rsidRPr="00BD5711">
        <w:rPr>
          <w:rFonts w:ascii="Times New Roman" w:eastAsia="Times New Roman" w:hAnsi="Times New Roman" w:cs="Times New Roman"/>
          <w:sz w:val="24"/>
          <w:szCs w:val="24"/>
          <w:lang w:eastAsia="pl-PL"/>
        </w:rPr>
        <w:t>ły</w:t>
      </w:r>
      <w:r w:rsidR="008B119A" w:rsidRPr="00BD5711">
        <w:rPr>
          <w:rFonts w:ascii="Times New Roman" w:eastAsia="Times New Roman" w:hAnsi="Times New Roman" w:cs="Times New Roman"/>
          <w:sz w:val="24"/>
          <w:szCs w:val="24"/>
          <w:lang w:eastAsia="pl-PL"/>
        </w:rPr>
        <w:t xml:space="preserve"> </w:t>
      </w:r>
      <w:r w:rsidR="00F924CC" w:rsidRPr="00BD5711">
        <w:rPr>
          <w:rFonts w:ascii="Times New Roman" w:eastAsia="Times New Roman" w:hAnsi="Times New Roman" w:cs="Times New Roman"/>
          <w:sz w:val="24"/>
          <w:szCs w:val="24"/>
          <w:lang w:eastAsia="pl-PL"/>
        </w:rPr>
        <w:t>wzrost</w:t>
      </w:r>
      <w:r w:rsidR="008B119A" w:rsidRPr="00BD5711">
        <w:rPr>
          <w:rFonts w:ascii="Times New Roman" w:eastAsia="Times New Roman" w:hAnsi="Times New Roman" w:cs="Times New Roman"/>
          <w:sz w:val="24"/>
          <w:szCs w:val="24"/>
          <w:lang w:eastAsia="pl-PL"/>
        </w:rPr>
        <w:t xml:space="preserve"> liczby</w:t>
      </w:r>
      <w:r w:rsidR="00F924CC" w:rsidRPr="00BD5711">
        <w:rPr>
          <w:rFonts w:ascii="Times New Roman" w:eastAsia="Times New Roman" w:hAnsi="Times New Roman" w:cs="Times New Roman"/>
          <w:sz w:val="24"/>
          <w:szCs w:val="24"/>
          <w:lang w:eastAsia="pl-PL"/>
        </w:rPr>
        <w:t xml:space="preserve"> osób</w:t>
      </w:r>
      <w:r w:rsidR="008B119A" w:rsidRPr="00BD5711">
        <w:rPr>
          <w:rFonts w:ascii="Times New Roman" w:eastAsia="Times New Roman" w:hAnsi="Times New Roman" w:cs="Times New Roman"/>
          <w:sz w:val="24"/>
          <w:szCs w:val="24"/>
          <w:lang w:eastAsia="pl-PL"/>
        </w:rPr>
        <w:t xml:space="preserve"> zainteresowanych przystąpieniem do egzaminu </w:t>
      </w:r>
      <w:r w:rsidR="00F924CC" w:rsidRPr="00BD5711">
        <w:rPr>
          <w:rFonts w:ascii="Times New Roman" w:eastAsia="Times New Roman" w:hAnsi="Times New Roman" w:cs="Times New Roman"/>
          <w:sz w:val="24"/>
          <w:szCs w:val="24"/>
          <w:lang w:eastAsia="pl-PL"/>
        </w:rPr>
        <w:t>albo</w:t>
      </w:r>
      <w:r w:rsidR="008B119A" w:rsidRPr="00BD5711">
        <w:rPr>
          <w:rFonts w:ascii="Times New Roman" w:eastAsia="Times New Roman" w:hAnsi="Times New Roman" w:cs="Times New Roman"/>
          <w:sz w:val="24"/>
          <w:szCs w:val="24"/>
          <w:lang w:eastAsia="pl-PL"/>
        </w:rPr>
        <w:t xml:space="preserve"> uzyskaniem certyfikatu bez konieczności zdania egzaminu</w:t>
      </w:r>
      <w:r w:rsidR="00757345"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proponuje się </w:t>
      </w:r>
      <w:r w:rsidR="008B119A" w:rsidRPr="00BD5711">
        <w:rPr>
          <w:rFonts w:ascii="Times New Roman" w:eastAsia="Times New Roman" w:hAnsi="Times New Roman" w:cs="Times New Roman"/>
          <w:sz w:val="24"/>
          <w:szCs w:val="24"/>
          <w:lang w:eastAsia="pl-PL"/>
        </w:rPr>
        <w:t xml:space="preserve">ustanowienie funkcji zastępcy przewodniczącego Komisji </w:t>
      </w:r>
      <w:r w:rsidR="00EA2CF2" w:rsidRPr="00BD5711">
        <w:rPr>
          <w:rFonts w:ascii="Times New Roman" w:eastAsia="Times New Roman" w:hAnsi="Times New Roman" w:cs="Times New Roman"/>
          <w:sz w:val="24"/>
          <w:szCs w:val="24"/>
          <w:lang w:eastAsia="pl-PL"/>
        </w:rPr>
        <w:t>–</w:t>
      </w:r>
      <w:r w:rsidR="008B119A" w:rsidRPr="00BD5711">
        <w:rPr>
          <w:rFonts w:ascii="Times New Roman" w:eastAsia="Times New Roman" w:hAnsi="Times New Roman" w:cs="Times New Roman"/>
          <w:sz w:val="24"/>
          <w:szCs w:val="24"/>
          <w:lang w:eastAsia="pl-PL"/>
        </w:rPr>
        <w:t xml:space="preserve"> </w:t>
      </w:r>
      <w:r w:rsidR="00F96D3E" w:rsidRPr="00BD5711">
        <w:rPr>
          <w:rFonts w:ascii="Times New Roman" w:eastAsia="Times New Roman" w:hAnsi="Times New Roman" w:cs="Times New Roman"/>
          <w:sz w:val="24"/>
          <w:szCs w:val="24"/>
          <w:lang w:eastAsia="pl-PL"/>
        </w:rPr>
        <w:t>co powinno przyczynić się do zapewnienia płynności organizacji prac</w:t>
      </w:r>
      <w:r w:rsidR="008B119A" w:rsidRPr="00BD5711">
        <w:rPr>
          <w:rFonts w:ascii="Times New Roman" w:eastAsia="Times New Roman" w:hAnsi="Times New Roman" w:cs="Times New Roman"/>
          <w:sz w:val="24"/>
          <w:szCs w:val="24"/>
          <w:lang w:eastAsia="pl-PL"/>
        </w:rPr>
        <w:t xml:space="preserve"> w świetle stale rosnącej liczby </w:t>
      </w:r>
      <w:r w:rsidR="00EA2CF2" w:rsidRPr="00BD5711">
        <w:rPr>
          <w:rFonts w:ascii="Times New Roman" w:eastAsia="Times New Roman" w:hAnsi="Times New Roman" w:cs="Times New Roman"/>
          <w:sz w:val="24"/>
          <w:szCs w:val="24"/>
          <w:lang w:eastAsia="pl-PL"/>
        </w:rPr>
        <w:t xml:space="preserve">osób </w:t>
      </w:r>
      <w:r w:rsidR="00F924CC" w:rsidRPr="00BD5711">
        <w:rPr>
          <w:rFonts w:ascii="Times New Roman" w:eastAsia="Times New Roman" w:hAnsi="Times New Roman" w:cs="Times New Roman"/>
          <w:sz w:val="24"/>
          <w:szCs w:val="24"/>
          <w:lang w:eastAsia="pl-PL"/>
        </w:rPr>
        <w:t>zainteresowanych uzyskaniem certyfikatu</w:t>
      </w:r>
      <w:r w:rsidR="008B119A" w:rsidRPr="00BD5711">
        <w:rPr>
          <w:rFonts w:ascii="Times New Roman" w:eastAsia="Times New Roman" w:hAnsi="Times New Roman" w:cs="Times New Roman"/>
          <w:sz w:val="24"/>
          <w:szCs w:val="24"/>
          <w:lang w:eastAsia="pl-PL"/>
        </w:rPr>
        <w:t xml:space="preserve">. Komisja jest gremium nieetatowym, w skład którego wchodzą osoby zatrudnione w podmiotach należących do systemu szkolnictwa wyższego i nauki lub w urzędach administracji rządowej, </w:t>
      </w:r>
      <w:r w:rsidR="00F96D3E" w:rsidRPr="00BD5711">
        <w:rPr>
          <w:rFonts w:ascii="Times New Roman" w:eastAsia="Times New Roman" w:hAnsi="Times New Roman" w:cs="Times New Roman"/>
          <w:sz w:val="24"/>
          <w:szCs w:val="24"/>
          <w:lang w:eastAsia="pl-PL"/>
        </w:rPr>
        <w:t xml:space="preserve">swoje zadania </w:t>
      </w:r>
      <w:r w:rsidR="008B119A" w:rsidRPr="00BD5711">
        <w:rPr>
          <w:rFonts w:ascii="Times New Roman" w:eastAsia="Times New Roman" w:hAnsi="Times New Roman" w:cs="Times New Roman"/>
          <w:sz w:val="24"/>
          <w:szCs w:val="24"/>
          <w:lang w:eastAsia="pl-PL"/>
        </w:rPr>
        <w:t>wykonuje w sposób ciągły</w:t>
      </w:r>
      <w:r w:rsidR="00C657DE" w:rsidRPr="00BD5711">
        <w:rPr>
          <w:rFonts w:ascii="Times New Roman" w:eastAsia="Times New Roman" w:hAnsi="Times New Roman" w:cs="Times New Roman"/>
          <w:sz w:val="24"/>
          <w:szCs w:val="24"/>
          <w:lang w:eastAsia="pl-PL"/>
        </w:rPr>
        <w:t>,</w:t>
      </w:r>
      <w:r w:rsidR="008B119A" w:rsidRPr="00BD5711">
        <w:rPr>
          <w:rFonts w:ascii="Times New Roman" w:eastAsia="Times New Roman" w:hAnsi="Times New Roman" w:cs="Times New Roman"/>
          <w:sz w:val="24"/>
          <w:szCs w:val="24"/>
          <w:lang w:eastAsia="pl-PL"/>
        </w:rPr>
        <w:t xml:space="preserve"> nie tylko na posiedzeniach. Wprowadzeni</w:t>
      </w:r>
      <w:r w:rsidR="00C657DE" w:rsidRPr="00BD5711">
        <w:rPr>
          <w:rFonts w:ascii="Times New Roman" w:eastAsia="Times New Roman" w:hAnsi="Times New Roman" w:cs="Times New Roman"/>
          <w:sz w:val="24"/>
          <w:szCs w:val="24"/>
          <w:lang w:eastAsia="pl-PL"/>
        </w:rPr>
        <w:t>e</w:t>
      </w:r>
      <w:r w:rsidR="008B119A" w:rsidRPr="00BD5711">
        <w:rPr>
          <w:rFonts w:ascii="Times New Roman" w:eastAsia="Times New Roman" w:hAnsi="Times New Roman" w:cs="Times New Roman"/>
          <w:sz w:val="24"/>
          <w:szCs w:val="24"/>
          <w:lang w:eastAsia="pl-PL"/>
        </w:rPr>
        <w:t xml:space="preserve"> funkcji zastępcy przewodniczącego Komisji pozwoli na szybsze i bardziej elastyczne reagowanie na pojawiające się zmiany i pilne zadania oraz skuteczniejszą realizację dotychczasowych z</w:t>
      </w:r>
      <w:r w:rsidR="002F6954" w:rsidRPr="00BD5711">
        <w:rPr>
          <w:rFonts w:ascii="Times New Roman" w:eastAsia="Times New Roman" w:hAnsi="Times New Roman" w:cs="Times New Roman"/>
          <w:sz w:val="24"/>
          <w:szCs w:val="24"/>
          <w:lang w:eastAsia="pl-PL"/>
        </w:rPr>
        <w:t>a</w:t>
      </w:r>
      <w:r w:rsidR="008B119A" w:rsidRPr="00BD5711">
        <w:rPr>
          <w:rFonts w:ascii="Times New Roman" w:eastAsia="Times New Roman" w:hAnsi="Times New Roman" w:cs="Times New Roman"/>
          <w:sz w:val="24"/>
          <w:szCs w:val="24"/>
          <w:lang w:eastAsia="pl-PL"/>
        </w:rPr>
        <w:t>dań</w:t>
      </w:r>
      <w:r w:rsidR="00C657DE" w:rsidRPr="00BD5711">
        <w:rPr>
          <w:rFonts w:ascii="Times New Roman" w:eastAsia="Times New Roman" w:hAnsi="Times New Roman" w:cs="Times New Roman"/>
          <w:sz w:val="24"/>
          <w:szCs w:val="24"/>
          <w:lang w:eastAsia="pl-PL"/>
        </w:rPr>
        <w:t xml:space="preserve"> Komisji</w:t>
      </w:r>
      <w:r w:rsidR="008B119A" w:rsidRPr="00BD5711">
        <w:rPr>
          <w:rFonts w:ascii="Times New Roman" w:eastAsia="Times New Roman" w:hAnsi="Times New Roman" w:cs="Times New Roman"/>
          <w:sz w:val="24"/>
          <w:szCs w:val="24"/>
          <w:lang w:eastAsia="pl-PL"/>
        </w:rPr>
        <w:t xml:space="preserve">. </w:t>
      </w:r>
    </w:p>
    <w:p w14:paraId="62D52D1E" w14:textId="31AC3AD2" w:rsidR="004221F9" w:rsidRPr="00BD5711" w:rsidRDefault="004A69A4"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 xml:space="preserve">W obecnym stanie prawnym maksymalne miesięczne wynagrodzenie przewodniczącego i sekretarza Komisji oraz wynagrodzenie za udział w posiedzeniu pozostałych członków Komisji nie może być wyższe niż odpowiednio 50 % i 15 % minimalnego </w:t>
      </w:r>
      <w:bookmarkStart w:id="1" w:name="_Hlk214432250"/>
      <w:r w:rsidRPr="00BD5711">
        <w:rPr>
          <w:rFonts w:ascii="Times New Roman" w:eastAsia="Times New Roman" w:hAnsi="Times New Roman" w:cs="Times New Roman"/>
          <w:bCs/>
          <w:sz w:val="24"/>
          <w:szCs w:val="24"/>
          <w:lang w:eastAsia="pl-PL"/>
        </w:rPr>
        <w:t xml:space="preserve">miesięcznego wynagrodzenia zasadniczego profesora w uczelni publicznej określonego w przepisach wydanych na podstawie art. 137 ust. 2 ustawy </w:t>
      </w:r>
      <w:bookmarkEnd w:id="1"/>
      <w:proofErr w:type="spellStart"/>
      <w:r w:rsidRPr="00BD5711">
        <w:rPr>
          <w:rFonts w:ascii="Times New Roman" w:eastAsia="Times New Roman" w:hAnsi="Times New Roman" w:cs="Times New Roman"/>
          <w:bCs/>
          <w:sz w:val="24"/>
          <w:szCs w:val="24"/>
          <w:lang w:eastAsia="pl-PL"/>
        </w:rPr>
        <w:t>PSWiN</w:t>
      </w:r>
      <w:proofErr w:type="spellEnd"/>
      <w:r w:rsidRPr="00BD5711">
        <w:rPr>
          <w:rFonts w:ascii="Times New Roman" w:eastAsia="Times New Roman" w:hAnsi="Times New Roman" w:cs="Times New Roman"/>
          <w:bCs/>
          <w:sz w:val="24"/>
          <w:szCs w:val="24"/>
          <w:lang w:eastAsia="pl-PL"/>
        </w:rPr>
        <w:t>, zwanego dalej „</w:t>
      </w:r>
      <w:r w:rsidRPr="003F0675">
        <w:rPr>
          <w:rFonts w:ascii="Times New Roman" w:eastAsia="Times New Roman" w:hAnsi="Times New Roman" w:cs="Times New Roman"/>
          <w:bCs/>
          <w:sz w:val="24"/>
          <w:szCs w:val="24"/>
          <w:lang w:eastAsia="pl-PL"/>
        </w:rPr>
        <w:t>wynagrodzeniem profesora</w:t>
      </w:r>
      <w:r w:rsidRPr="00BD5711">
        <w:rPr>
          <w:rFonts w:ascii="Times New Roman" w:eastAsia="Times New Roman" w:hAnsi="Times New Roman" w:cs="Times New Roman"/>
          <w:bCs/>
          <w:sz w:val="24"/>
          <w:szCs w:val="24"/>
          <w:lang w:eastAsia="pl-PL"/>
        </w:rPr>
        <w:t xml:space="preserve">”. </w:t>
      </w:r>
      <w:r w:rsidR="004221F9" w:rsidRPr="00BD5711">
        <w:rPr>
          <w:rFonts w:ascii="Times New Roman" w:eastAsia="Times New Roman" w:hAnsi="Times New Roman" w:cs="Times New Roman"/>
          <w:bCs/>
          <w:sz w:val="24"/>
          <w:szCs w:val="24"/>
          <w:lang w:eastAsia="pl-PL"/>
        </w:rPr>
        <w:t>Jednocześnie wysokość wynagrodzenia tych osób jest określona w akcie wykonawczym wydawanym na podstawie art. 11m</w:t>
      </w:r>
      <w:r w:rsidR="00034244" w:rsidRPr="00BD5711">
        <w:rPr>
          <w:rFonts w:ascii="Times New Roman" w:eastAsia="Times New Roman" w:hAnsi="Times New Roman" w:cs="Times New Roman"/>
          <w:bCs/>
          <w:sz w:val="24"/>
          <w:szCs w:val="24"/>
          <w:lang w:eastAsia="pl-PL"/>
        </w:rPr>
        <w:t xml:space="preserve"> ustawy</w:t>
      </w:r>
      <w:r w:rsidR="004221F9" w:rsidRPr="00BD5711">
        <w:rPr>
          <w:rFonts w:ascii="Times New Roman" w:eastAsia="Times New Roman" w:hAnsi="Times New Roman" w:cs="Times New Roman"/>
          <w:bCs/>
          <w:sz w:val="24"/>
          <w:szCs w:val="24"/>
          <w:lang w:eastAsia="pl-PL"/>
        </w:rPr>
        <w:t>.</w:t>
      </w:r>
      <w:r w:rsidRPr="00BD5711">
        <w:rPr>
          <w:rFonts w:ascii="Times New Roman" w:eastAsia="Times New Roman" w:hAnsi="Times New Roman" w:cs="Times New Roman"/>
          <w:bCs/>
          <w:sz w:val="24"/>
          <w:szCs w:val="24"/>
          <w:lang w:eastAsia="pl-PL"/>
        </w:rPr>
        <w:t xml:space="preserve"> </w:t>
      </w:r>
    </w:p>
    <w:p w14:paraId="23F4DFF4" w14:textId="62571B2C" w:rsidR="004221F9" w:rsidRPr="00BD5711" w:rsidRDefault="004221F9" w:rsidP="00A71FED">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bCs/>
          <w:sz w:val="24"/>
          <w:szCs w:val="24"/>
          <w:lang w:eastAsia="pl-PL"/>
        </w:rPr>
        <w:lastRenderedPageBreak/>
        <w:t>W</w:t>
      </w:r>
      <w:r w:rsidR="00783B57" w:rsidRPr="00BD5711">
        <w:rPr>
          <w:rFonts w:ascii="Times New Roman" w:eastAsia="Times New Roman" w:hAnsi="Times New Roman" w:cs="Times New Roman"/>
          <w:bCs/>
          <w:sz w:val="24"/>
          <w:szCs w:val="24"/>
          <w:lang w:eastAsia="pl-PL"/>
        </w:rPr>
        <w:t xml:space="preserve"> toku </w:t>
      </w:r>
      <w:r w:rsidR="00B05BD1" w:rsidRPr="00BD5711">
        <w:rPr>
          <w:rFonts w:ascii="Times New Roman" w:eastAsia="Times New Roman" w:hAnsi="Times New Roman" w:cs="Times New Roman"/>
          <w:bCs/>
          <w:sz w:val="24"/>
          <w:szCs w:val="24"/>
          <w:lang w:eastAsia="pl-PL"/>
        </w:rPr>
        <w:t xml:space="preserve">rozpatrywania projektu </w:t>
      </w:r>
      <w:r w:rsidR="007C2288" w:rsidRPr="00BD5711">
        <w:rPr>
          <w:rFonts w:ascii="Times New Roman" w:eastAsia="Times New Roman" w:hAnsi="Times New Roman" w:cs="Times New Roman"/>
          <w:bCs/>
          <w:sz w:val="24"/>
          <w:szCs w:val="24"/>
          <w:lang w:eastAsia="pl-PL"/>
        </w:rPr>
        <w:t xml:space="preserve">ustawy </w:t>
      </w:r>
      <w:r w:rsidR="00B05BD1" w:rsidRPr="00BD5711">
        <w:rPr>
          <w:rFonts w:ascii="Times New Roman" w:eastAsia="Times New Roman" w:hAnsi="Times New Roman" w:cs="Times New Roman"/>
          <w:bCs/>
          <w:sz w:val="24"/>
          <w:szCs w:val="24"/>
          <w:lang w:eastAsia="pl-PL"/>
        </w:rPr>
        <w:t>przez Stały Komitet Rady Ministrów</w:t>
      </w:r>
      <w:r w:rsidR="00783B57" w:rsidRPr="00BD5711">
        <w:rPr>
          <w:rFonts w:ascii="Times New Roman" w:eastAsia="Times New Roman" w:hAnsi="Times New Roman" w:cs="Times New Roman"/>
          <w:bCs/>
          <w:sz w:val="24"/>
          <w:szCs w:val="24"/>
          <w:lang w:eastAsia="pl-PL"/>
        </w:rPr>
        <w:t xml:space="preserve"> Minister Finansów i Gospodarki </w:t>
      </w:r>
      <w:r w:rsidRPr="00BD5711">
        <w:rPr>
          <w:rFonts w:ascii="Times New Roman" w:eastAsia="Times New Roman" w:hAnsi="Times New Roman" w:cs="Times New Roman"/>
          <w:bCs/>
          <w:sz w:val="24"/>
          <w:szCs w:val="24"/>
          <w:lang w:eastAsia="pl-PL"/>
        </w:rPr>
        <w:t>przedstawił</w:t>
      </w:r>
      <w:r w:rsidR="00783B57" w:rsidRPr="00BD5711">
        <w:rPr>
          <w:rFonts w:ascii="Times New Roman" w:eastAsia="Times New Roman" w:hAnsi="Times New Roman" w:cs="Times New Roman"/>
          <w:bCs/>
          <w:sz w:val="24"/>
          <w:szCs w:val="24"/>
          <w:lang w:eastAsia="pl-PL"/>
        </w:rPr>
        <w:t xml:space="preserve"> stanowisko, zgodnie z którym utrzymanie konstrukcji wyznaczania maksymalnego poziomu wynagrodzeń w relacji do minimalnego wynagrodzenia profesora nie znajduje uzasadnienia</w:t>
      </w:r>
      <w:r w:rsidR="004A69A4" w:rsidRPr="00BD5711">
        <w:rPr>
          <w:rFonts w:ascii="Times New Roman" w:eastAsia="Times New Roman" w:hAnsi="Times New Roman" w:cs="Times New Roman"/>
          <w:bCs/>
          <w:sz w:val="24"/>
          <w:szCs w:val="24"/>
          <w:lang w:eastAsia="pl-PL"/>
        </w:rPr>
        <w:t xml:space="preserve">, postulując </w:t>
      </w:r>
      <w:r w:rsidR="007C2288" w:rsidRPr="00BD5711">
        <w:rPr>
          <w:rFonts w:ascii="Times New Roman" w:eastAsia="Times New Roman" w:hAnsi="Times New Roman" w:cs="Times New Roman"/>
          <w:bCs/>
          <w:sz w:val="24"/>
          <w:szCs w:val="24"/>
          <w:lang w:eastAsia="pl-PL"/>
        </w:rPr>
        <w:t>jednocześnie</w:t>
      </w:r>
      <w:r w:rsidR="004A69A4" w:rsidRPr="00BD5711">
        <w:rPr>
          <w:rFonts w:ascii="Times New Roman" w:eastAsia="Times New Roman" w:hAnsi="Times New Roman" w:cs="Times New Roman"/>
          <w:bCs/>
          <w:sz w:val="24"/>
          <w:szCs w:val="24"/>
          <w:lang w:eastAsia="pl-PL"/>
        </w:rPr>
        <w:t xml:space="preserve"> eliminację </w:t>
      </w:r>
      <w:r w:rsidR="00783B57" w:rsidRPr="00BD5711">
        <w:rPr>
          <w:rFonts w:ascii="Times New Roman" w:eastAsia="Times New Roman" w:hAnsi="Times New Roman" w:cs="Times New Roman"/>
          <w:bCs/>
          <w:sz w:val="24"/>
          <w:szCs w:val="24"/>
          <w:lang w:eastAsia="pl-PL"/>
        </w:rPr>
        <w:t>z porządku prawnego</w:t>
      </w:r>
      <w:r w:rsidR="004A69A4" w:rsidRPr="00BD5711">
        <w:rPr>
          <w:rFonts w:ascii="Times New Roman" w:eastAsia="Times New Roman" w:hAnsi="Times New Roman" w:cs="Times New Roman"/>
          <w:bCs/>
          <w:sz w:val="24"/>
          <w:szCs w:val="24"/>
          <w:lang w:eastAsia="pl-PL"/>
        </w:rPr>
        <w:t xml:space="preserve"> </w:t>
      </w:r>
      <w:r w:rsidR="00783B57" w:rsidRPr="00BD5711">
        <w:rPr>
          <w:rFonts w:ascii="Times New Roman" w:eastAsia="Times New Roman" w:hAnsi="Times New Roman" w:cs="Times New Roman"/>
          <w:bCs/>
          <w:sz w:val="24"/>
          <w:szCs w:val="24"/>
          <w:lang w:eastAsia="pl-PL"/>
        </w:rPr>
        <w:t>tego typu relacji</w:t>
      </w:r>
      <w:r w:rsidR="004A69A4" w:rsidRPr="00BD5711">
        <w:rPr>
          <w:rFonts w:ascii="Times New Roman" w:eastAsia="Times New Roman" w:hAnsi="Times New Roman" w:cs="Times New Roman"/>
          <w:bCs/>
          <w:sz w:val="24"/>
          <w:szCs w:val="24"/>
          <w:lang w:eastAsia="pl-PL"/>
        </w:rPr>
        <w:t>, co ma się przyczynić</w:t>
      </w:r>
      <w:r w:rsidR="00783B57" w:rsidRPr="00BD5711">
        <w:rPr>
          <w:rFonts w:ascii="Times New Roman" w:eastAsia="Times New Roman" w:hAnsi="Times New Roman" w:cs="Times New Roman"/>
          <w:bCs/>
          <w:sz w:val="24"/>
          <w:szCs w:val="24"/>
          <w:lang w:eastAsia="pl-PL"/>
        </w:rPr>
        <w:t xml:space="preserve"> do efektywniejszego i racjonalnego</w:t>
      </w:r>
      <w:r w:rsidR="004A69A4" w:rsidRPr="00BD5711">
        <w:rPr>
          <w:rFonts w:ascii="Times New Roman" w:eastAsia="Times New Roman" w:hAnsi="Times New Roman" w:cs="Times New Roman"/>
          <w:bCs/>
          <w:sz w:val="24"/>
          <w:szCs w:val="24"/>
          <w:lang w:eastAsia="pl-PL"/>
        </w:rPr>
        <w:t xml:space="preserve"> </w:t>
      </w:r>
      <w:r w:rsidR="00783B57" w:rsidRPr="00BD5711">
        <w:rPr>
          <w:rFonts w:ascii="Times New Roman" w:eastAsia="Times New Roman" w:hAnsi="Times New Roman" w:cs="Times New Roman"/>
          <w:bCs/>
          <w:sz w:val="24"/>
          <w:szCs w:val="24"/>
          <w:lang w:eastAsia="pl-PL"/>
        </w:rPr>
        <w:t>gospodarowania środkami budżetu państwa przeznaczanymi na finansowanie</w:t>
      </w:r>
      <w:r w:rsidR="004A69A4" w:rsidRPr="00BD5711">
        <w:rPr>
          <w:rFonts w:ascii="Times New Roman" w:eastAsia="Times New Roman" w:hAnsi="Times New Roman" w:cs="Times New Roman"/>
          <w:bCs/>
          <w:sz w:val="24"/>
          <w:szCs w:val="24"/>
          <w:lang w:eastAsia="pl-PL"/>
        </w:rPr>
        <w:t xml:space="preserve"> </w:t>
      </w:r>
      <w:r w:rsidR="00783B57" w:rsidRPr="00BD5711">
        <w:rPr>
          <w:rFonts w:ascii="Times New Roman" w:eastAsia="Times New Roman" w:hAnsi="Times New Roman" w:cs="Times New Roman"/>
          <w:bCs/>
          <w:sz w:val="24"/>
          <w:szCs w:val="24"/>
          <w:lang w:eastAsia="pl-PL"/>
        </w:rPr>
        <w:t>zadań w obszarze szkolnictwa wyższego i nauki.</w:t>
      </w:r>
      <w:r w:rsidR="004A69A4" w:rsidRPr="00BD5711">
        <w:rPr>
          <w:rFonts w:ascii="Times New Roman" w:eastAsia="Times New Roman" w:hAnsi="Times New Roman" w:cs="Times New Roman"/>
          <w:bCs/>
          <w:sz w:val="24"/>
          <w:szCs w:val="24"/>
          <w:lang w:eastAsia="pl-PL"/>
        </w:rPr>
        <w:t xml:space="preserve"> </w:t>
      </w:r>
      <w:r w:rsidR="007C2288" w:rsidRPr="00BD5711">
        <w:rPr>
          <w:rFonts w:ascii="Times New Roman" w:eastAsia="Times New Roman" w:hAnsi="Times New Roman" w:cs="Times New Roman"/>
          <w:bCs/>
          <w:sz w:val="24"/>
          <w:szCs w:val="24"/>
          <w:lang w:eastAsia="pl-PL"/>
        </w:rPr>
        <w:t>Wobec powyższego</w:t>
      </w:r>
      <w:r w:rsidRPr="00BD5711">
        <w:rPr>
          <w:rFonts w:ascii="Times New Roman" w:eastAsia="Times New Roman" w:hAnsi="Times New Roman" w:cs="Times New Roman"/>
          <w:bCs/>
          <w:sz w:val="24"/>
          <w:szCs w:val="24"/>
          <w:lang w:eastAsia="pl-PL"/>
        </w:rPr>
        <w:t xml:space="preserve"> podjęto decyzję o odstąpieniu od określenia maksymalnego poziomu wynagrodzeń w relacji do wynagrodzenia profesora w projekcie ustawy – projektowane uchylenie w art. 11j ust. 8</w:t>
      </w:r>
      <w:r w:rsidR="00525357" w:rsidRPr="00BD5711">
        <w:rPr>
          <w:rFonts w:ascii="Times New Roman" w:eastAsia="Times New Roman" w:hAnsi="Times New Roman" w:cs="Times New Roman"/>
          <w:bCs/>
          <w:sz w:val="24"/>
          <w:szCs w:val="24"/>
          <w:lang w:eastAsia="pl-PL"/>
        </w:rPr>
        <w:t xml:space="preserve"> ustawy</w:t>
      </w:r>
      <w:r w:rsidRPr="00BD5711">
        <w:rPr>
          <w:rFonts w:ascii="Times New Roman" w:eastAsia="Times New Roman" w:hAnsi="Times New Roman" w:cs="Times New Roman"/>
          <w:bCs/>
          <w:sz w:val="24"/>
          <w:szCs w:val="24"/>
          <w:lang w:eastAsia="pl-PL"/>
        </w:rPr>
        <w:t xml:space="preserve">. </w:t>
      </w:r>
      <w:r w:rsidR="00E66687" w:rsidRPr="00BD5711">
        <w:rPr>
          <w:rFonts w:ascii="Times New Roman" w:eastAsia="Times New Roman" w:hAnsi="Times New Roman" w:cs="Times New Roman"/>
          <w:sz w:val="24"/>
          <w:szCs w:val="24"/>
          <w:lang w:eastAsia="pl-PL"/>
        </w:rPr>
        <w:t>W</w:t>
      </w:r>
      <w:r w:rsidRPr="00BD5711">
        <w:rPr>
          <w:rFonts w:ascii="Times New Roman" w:eastAsia="Times New Roman" w:hAnsi="Times New Roman" w:cs="Times New Roman"/>
          <w:sz w:val="24"/>
          <w:szCs w:val="24"/>
          <w:lang w:eastAsia="pl-PL"/>
        </w:rPr>
        <w:t>ysokość wynagrodzenia przewodniczącego</w:t>
      </w:r>
      <w:r w:rsidR="006E03B2" w:rsidRPr="00BD5711">
        <w:rPr>
          <w:rFonts w:ascii="Times New Roman" w:eastAsia="Times New Roman" w:hAnsi="Times New Roman" w:cs="Times New Roman"/>
          <w:sz w:val="24"/>
          <w:szCs w:val="24"/>
          <w:lang w:eastAsia="pl-PL"/>
        </w:rPr>
        <w:t xml:space="preserve"> Komisji</w:t>
      </w:r>
      <w:r w:rsidRPr="00BD5711">
        <w:rPr>
          <w:rFonts w:ascii="Times New Roman" w:eastAsia="Times New Roman" w:hAnsi="Times New Roman" w:cs="Times New Roman"/>
          <w:sz w:val="24"/>
          <w:szCs w:val="24"/>
          <w:lang w:eastAsia="pl-PL"/>
        </w:rPr>
        <w:t>, zastępcy przewodniczącego</w:t>
      </w:r>
      <w:r w:rsidR="006E03B2" w:rsidRPr="00BD5711">
        <w:rPr>
          <w:rFonts w:ascii="Times New Roman" w:eastAsia="Times New Roman" w:hAnsi="Times New Roman" w:cs="Times New Roman"/>
          <w:sz w:val="24"/>
          <w:szCs w:val="24"/>
          <w:lang w:eastAsia="pl-PL"/>
        </w:rPr>
        <w:t xml:space="preserve"> Komisji</w:t>
      </w:r>
      <w:r w:rsidRPr="00BD5711">
        <w:rPr>
          <w:rFonts w:ascii="Times New Roman" w:eastAsia="Times New Roman" w:hAnsi="Times New Roman" w:cs="Times New Roman"/>
          <w:sz w:val="24"/>
          <w:szCs w:val="24"/>
          <w:lang w:eastAsia="pl-PL"/>
        </w:rPr>
        <w:t xml:space="preserve"> i sekretarza Komisji, wynagrodzenia za udział w posiedzeniach Komisji w przypadku pozostałych członków Komisji oraz wynagrodzenia za badanie prawidłowość sprawdzenia i oceny prac z części pisemnej egzaminu, ponowne sprawdzenie i ocenę prac z tej części egzaminu i przeprowadzenie wizytacji egzaminu </w:t>
      </w:r>
      <w:r w:rsidR="006E03B2" w:rsidRPr="00BD5711">
        <w:rPr>
          <w:rFonts w:ascii="Times New Roman" w:eastAsia="Times New Roman" w:hAnsi="Times New Roman" w:cs="Times New Roman"/>
          <w:sz w:val="24"/>
          <w:szCs w:val="24"/>
          <w:lang w:eastAsia="pl-PL"/>
        </w:rPr>
        <w:t xml:space="preserve">zostaną określone </w:t>
      </w:r>
      <w:r w:rsidRPr="00BD5711">
        <w:rPr>
          <w:rFonts w:ascii="Times New Roman" w:eastAsia="Times New Roman" w:hAnsi="Times New Roman" w:cs="Times New Roman"/>
          <w:sz w:val="24"/>
          <w:szCs w:val="24"/>
          <w:lang w:eastAsia="pl-PL"/>
        </w:rPr>
        <w:t>w drodze aktu wykonawczego, zgodnie z</w:t>
      </w:r>
      <w:r w:rsidR="00F53FF8"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upoważnieniem wyrażonym w zmienianym art. 11m ustawy.</w:t>
      </w:r>
    </w:p>
    <w:p w14:paraId="323C0815" w14:textId="00A5D5B0" w:rsidR="0006103C" w:rsidRPr="00BD5711" w:rsidRDefault="0006103C"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sz w:val="24"/>
          <w:szCs w:val="24"/>
          <w:lang w:eastAsia="pl-PL"/>
        </w:rPr>
        <w:t>Tak jak dotychczas wynagrodzenie miesięczne przewodniczącego</w:t>
      </w:r>
      <w:r w:rsidR="00883011" w:rsidRPr="00BD5711">
        <w:rPr>
          <w:rFonts w:ascii="Times New Roman" w:eastAsia="Times New Roman" w:hAnsi="Times New Roman" w:cs="Times New Roman"/>
          <w:sz w:val="24"/>
          <w:szCs w:val="24"/>
          <w:lang w:eastAsia="pl-PL"/>
        </w:rPr>
        <w:t xml:space="preserve"> </w:t>
      </w:r>
      <w:r w:rsidR="00ED52DF" w:rsidRPr="00BD5711">
        <w:rPr>
          <w:rFonts w:ascii="Times New Roman" w:eastAsia="Times New Roman" w:hAnsi="Times New Roman" w:cs="Times New Roman"/>
          <w:sz w:val="24"/>
          <w:szCs w:val="24"/>
          <w:lang w:eastAsia="pl-PL"/>
        </w:rPr>
        <w:t xml:space="preserve">Komisji </w:t>
      </w:r>
      <w:r w:rsidR="00883011" w:rsidRPr="00BD5711">
        <w:rPr>
          <w:rFonts w:ascii="Times New Roman" w:eastAsia="Times New Roman" w:hAnsi="Times New Roman" w:cs="Times New Roman"/>
          <w:sz w:val="24"/>
          <w:szCs w:val="24"/>
          <w:lang w:eastAsia="pl-PL"/>
        </w:rPr>
        <w:t xml:space="preserve">i </w:t>
      </w:r>
      <w:r w:rsidRPr="00BD5711">
        <w:rPr>
          <w:rFonts w:ascii="Times New Roman" w:eastAsia="Times New Roman" w:hAnsi="Times New Roman" w:cs="Times New Roman"/>
          <w:sz w:val="24"/>
          <w:szCs w:val="24"/>
          <w:lang w:eastAsia="pl-PL"/>
        </w:rPr>
        <w:t xml:space="preserve">sekretarza Komisji oraz </w:t>
      </w:r>
      <w:r w:rsidR="00C053E6" w:rsidRPr="00BD5711">
        <w:rPr>
          <w:rFonts w:ascii="Times New Roman" w:eastAsia="Times New Roman" w:hAnsi="Times New Roman" w:cs="Times New Roman"/>
          <w:sz w:val="24"/>
          <w:szCs w:val="24"/>
          <w:lang w:eastAsia="pl-PL"/>
        </w:rPr>
        <w:t xml:space="preserve">wynagrodzenie </w:t>
      </w:r>
      <w:r w:rsidRPr="00BD5711">
        <w:rPr>
          <w:rFonts w:ascii="Times New Roman" w:eastAsia="Times New Roman" w:hAnsi="Times New Roman" w:cs="Times New Roman"/>
          <w:sz w:val="24"/>
          <w:szCs w:val="24"/>
          <w:lang w:eastAsia="pl-PL"/>
        </w:rPr>
        <w:t>za udział w posiedzeniach Komisji w przypadku pozostałych członków Komisji nie będzie przysługiwał</w:t>
      </w:r>
      <w:r w:rsidR="00C053E6" w:rsidRPr="00BD5711">
        <w:rPr>
          <w:rFonts w:ascii="Times New Roman" w:eastAsia="Times New Roman" w:hAnsi="Times New Roman" w:cs="Times New Roman"/>
          <w:sz w:val="24"/>
          <w:szCs w:val="24"/>
          <w:lang w:eastAsia="pl-PL"/>
        </w:rPr>
        <w:t>o</w:t>
      </w:r>
      <w:r w:rsidRPr="00BD5711">
        <w:rPr>
          <w:rFonts w:ascii="Times New Roman" w:eastAsia="Times New Roman" w:hAnsi="Times New Roman" w:cs="Times New Roman"/>
          <w:sz w:val="24"/>
          <w:szCs w:val="24"/>
          <w:lang w:eastAsia="pl-PL"/>
        </w:rPr>
        <w:t xml:space="preserve"> członkom Komisji</w:t>
      </w:r>
      <w:r w:rsidR="00C053E6" w:rsidRPr="00BD5711">
        <w:rPr>
          <w:rFonts w:ascii="Times New Roman" w:eastAsia="Times New Roman" w:hAnsi="Times New Roman" w:cs="Times New Roman"/>
          <w:sz w:val="24"/>
          <w:szCs w:val="24"/>
          <w:lang w:eastAsia="pl-PL"/>
        </w:rPr>
        <w:t xml:space="preserve"> będącym członkami korpusu służby cywilnej </w:t>
      </w:r>
      <w:r w:rsidRPr="00BD5711">
        <w:rPr>
          <w:rFonts w:ascii="Times New Roman" w:eastAsia="Times New Roman" w:hAnsi="Times New Roman" w:cs="Times New Roman"/>
          <w:sz w:val="24"/>
          <w:szCs w:val="24"/>
          <w:lang w:eastAsia="pl-PL"/>
        </w:rPr>
        <w:t>sprawują</w:t>
      </w:r>
      <w:r w:rsidR="00C053E6" w:rsidRPr="00BD5711">
        <w:rPr>
          <w:rFonts w:ascii="Times New Roman" w:eastAsia="Times New Roman" w:hAnsi="Times New Roman" w:cs="Times New Roman"/>
          <w:sz w:val="24"/>
          <w:szCs w:val="24"/>
          <w:lang w:eastAsia="pl-PL"/>
        </w:rPr>
        <w:t>cym</w:t>
      </w:r>
      <w:r w:rsidRPr="00BD5711">
        <w:rPr>
          <w:rFonts w:ascii="Times New Roman" w:eastAsia="Times New Roman" w:hAnsi="Times New Roman" w:cs="Times New Roman"/>
          <w:sz w:val="24"/>
          <w:szCs w:val="24"/>
          <w:lang w:eastAsia="pl-PL"/>
        </w:rPr>
        <w:t xml:space="preserve"> </w:t>
      </w:r>
      <w:r w:rsidR="00C053E6" w:rsidRPr="00BD5711">
        <w:rPr>
          <w:rFonts w:ascii="Times New Roman" w:eastAsia="Times New Roman" w:hAnsi="Times New Roman" w:cs="Times New Roman"/>
          <w:sz w:val="24"/>
          <w:szCs w:val="24"/>
          <w:lang w:eastAsia="pl-PL"/>
        </w:rPr>
        <w:t xml:space="preserve">tę funkcję </w:t>
      </w:r>
      <w:r w:rsidRPr="00BD5711">
        <w:rPr>
          <w:rFonts w:ascii="Times New Roman" w:eastAsia="Times New Roman" w:hAnsi="Times New Roman" w:cs="Times New Roman"/>
          <w:sz w:val="24"/>
          <w:szCs w:val="24"/>
          <w:lang w:eastAsia="pl-PL"/>
        </w:rPr>
        <w:t>w ramach obowiązków służbowych</w:t>
      </w:r>
      <w:r w:rsidR="00CC3205" w:rsidRPr="00BD5711">
        <w:rPr>
          <w:rFonts w:ascii="Times New Roman" w:eastAsia="Times New Roman" w:hAnsi="Times New Roman" w:cs="Times New Roman"/>
          <w:sz w:val="24"/>
          <w:szCs w:val="24"/>
          <w:lang w:eastAsia="pl-PL"/>
        </w:rPr>
        <w:t xml:space="preserve"> </w:t>
      </w:r>
      <w:r w:rsidR="003A407D" w:rsidRPr="00BD5711">
        <w:rPr>
          <w:rFonts w:ascii="Times New Roman" w:eastAsia="Times New Roman" w:hAnsi="Times New Roman" w:cs="Times New Roman"/>
          <w:sz w:val="24"/>
          <w:szCs w:val="24"/>
          <w:lang w:eastAsia="pl-PL"/>
        </w:rPr>
        <w:t>– zmieniany art.</w:t>
      </w:r>
      <w:r w:rsidR="002D50E6">
        <w:rPr>
          <w:rFonts w:ascii="Times New Roman" w:eastAsia="Times New Roman" w:hAnsi="Times New Roman" w:cs="Times New Roman"/>
          <w:sz w:val="24"/>
          <w:szCs w:val="24"/>
          <w:lang w:eastAsia="pl-PL"/>
        </w:rPr>
        <w:t> </w:t>
      </w:r>
      <w:r w:rsidR="003A407D" w:rsidRPr="00BD5711">
        <w:rPr>
          <w:rFonts w:ascii="Times New Roman" w:eastAsia="Times New Roman" w:hAnsi="Times New Roman" w:cs="Times New Roman"/>
          <w:sz w:val="24"/>
          <w:szCs w:val="24"/>
          <w:lang w:eastAsia="pl-PL"/>
        </w:rPr>
        <w:t>11j ust. 9 ustawy</w:t>
      </w:r>
      <w:r w:rsidRPr="00BD5711">
        <w:rPr>
          <w:rFonts w:ascii="Times New Roman" w:eastAsia="Times New Roman" w:hAnsi="Times New Roman" w:cs="Times New Roman"/>
          <w:sz w:val="24"/>
          <w:szCs w:val="24"/>
          <w:lang w:eastAsia="pl-PL"/>
        </w:rPr>
        <w:t>. Jeżeli jednak zostanie im powierzone sprawdzenie i ocena prac z części pisemnej egzaminu</w:t>
      </w:r>
      <w:r w:rsidR="00C657DE" w:rsidRPr="00BD5711">
        <w:rPr>
          <w:rFonts w:ascii="Times New Roman" w:eastAsia="Times New Roman" w:hAnsi="Times New Roman" w:cs="Times New Roman"/>
          <w:sz w:val="24"/>
          <w:szCs w:val="24"/>
          <w:lang w:eastAsia="pl-PL"/>
        </w:rPr>
        <w:t xml:space="preserve"> w ramach przeprowadzanego badania</w:t>
      </w:r>
      <w:r w:rsidRPr="00BD5711">
        <w:rPr>
          <w:rFonts w:ascii="Times New Roman" w:eastAsia="Times New Roman" w:hAnsi="Times New Roman" w:cs="Times New Roman"/>
          <w:sz w:val="24"/>
          <w:szCs w:val="24"/>
          <w:lang w:eastAsia="pl-PL"/>
        </w:rPr>
        <w:t>, ponowne sprawdzenie i ocena prac z tej części egzaminu lub przeprowadzenie wizytacji egzaminu, to za wykonanie tych czynności otrzymają wynagrodzenie na równi z pozostałymi członkami Komisji</w:t>
      </w:r>
      <w:r w:rsidR="0020310A" w:rsidRPr="00BD5711">
        <w:rPr>
          <w:rFonts w:ascii="Times New Roman" w:eastAsia="Times New Roman" w:hAnsi="Times New Roman" w:cs="Times New Roman"/>
          <w:sz w:val="24"/>
          <w:szCs w:val="24"/>
          <w:lang w:eastAsia="pl-PL"/>
        </w:rPr>
        <w:t>.</w:t>
      </w:r>
    </w:p>
    <w:p w14:paraId="34D70F97" w14:textId="39213694" w:rsidR="00E34BFC" w:rsidRPr="00BD5711" w:rsidRDefault="00507CBD"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Pozostałe zmiany </w:t>
      </w:r>
      <w:r w:rsidR="00323A72" w:rsidRPr="00BD5711">
        <w:rPr>
          <w:rFonts w:ascii="Times New Roman" w:eastAsia="Times New Roman" w:hAnsi="Times New Roman" w:cs="Times New Roman"/>
          <w:sz w:val="24"/>
          <w:szCs w:val="24"/>
          <w:lang w:eastAsia="pl-PL"/>
        </w:rPr>
        <w:t>odnoszące się do Komisji lub jej członków</w:t>
      </w:r>
      <w:r w:rsidRPr="00BD5711">
        <w:rPr>
          <w:rFonts w:ascii="Times New Roman" w:eastAsia="Times New Roman" w:hAnsi="Times New Roman" w:cs="Times New Roman"/>
          <w:sz w:val="24"/>
          <w:szCs w:val="24"/>
          <w:lang w:eastAsia="pl-PL"/>
        </w:rPr>
        <w:t xml:space="preserve"> przewidziane w projekcie mają charakter do</w:t>
      </w:r>
      <w:r w:rsidR="00C35D97" w:rsidRPr="00BD5711">
        <w:rPr>
          <w:rFonts w:ascii="Times New Roman" w:eastAsia="Times New Roman" w:hAnsi="Times New Roman" w:cs="Times New Roman"/>
          <w:sz w:val="24"/>
          <w:szCs w:val="24"/>
          <w:lang w:eastAsia="pl-PL"/>
        </w:rPr>
        <w:t xml:space="preserve">stosowujący </w:t>
      </w:r>
      <w:r w:rsidRPr="00BD5711">
        <w:rPr>
          <w:rFonts w:ascii="Times New Roman" w:eastAsia="Times New Roman" w:hAnsi="Times New Roman" w:cs="Times New Roman"/>
          <w:sz w:val="24"/>
          <w:szCs w:val="24"/>
          <w:lang w:eastAsia="pl-PL"/>
        </w:rPr>
        <w:t xml:space="preserve">i porządkujący. </w:t>
      </w:r>
      <w:r w:rsidR="007A03CF" w:rsidRPr="00BD5711">
        <w:rPr>
          <w:rFonts w:ascii="Times New Roman" w:eastAsia="Times New Roman" w:hAnsi="Times New Roman" w:cs="Times New Roman"/>
          <w:sz w:val="24"/>
          <w:szCs w:val="24"/>
          <w:lang w:eastAsia="pl-PL"/>
        </w:rPr>
        <w:t>W</w:t>
      </w:r>
      <w:r w:rsidR="000A61DA" w:rsidRPr="00BD5711">
        <w:rPr>
          <w:rFonts w:ascii="Times New Roman" w:eastAsia="Times New Roman" w:hAnsi="Times New Roman" w:cs="Times New Roman"/>
          <w:sz w:val="24"/>
          <w:szCs w:val="24"/>
          <w:lang w:eastAsia="pl-PL"/>
        </w:rPr>
        <w:t xml:space="preserve"> art. 11k ust. 1</w:t>
      </w:r>
      <w:r w:rsidR="007A03CF" w:rsidRPr="00BD5711">
        <w:rPr>
          <w:rFonts w:ascii="Times New Roman" w:eastAsia="Times New Roman" w:hAnsi="Times New Roman" w:cs="Times New Roman"/>
          <w:sz w:val="24"/>
          <w:szCs w:val="24"/>
          <w:lang w:eastAsia="pl-PL"/>
        </w:rPr>
        <w:t xml:space="preserve"> </w:t>
      </w:r>
      <w:r w:rsidR="005A22CA" w:rsidRPr="00BD5711">
        <w:rPr>
          <w:rFonts w:ascii="Times New Roman" w:eastAsia="Times New Roman" w:hAnsi="Times New Roman" w:cs="Times New Roman"/>
          <w:sz w:val="24"/>
          <w:szCs w:val="24"/>
          <w:lang w:eastAsia="pl-PL"/>
        </w:rPr>
        <w:t xml:space="preserve">pkt 4 </w:t>
      </w:r>
      <w:r w:rsidR="007A03CF" w:rsidRPr="00BD5711">
        <w:rPr>
          <w:rFonts w:ascii="Times New Roman" w:eastAsia="Times New Roman" w:hAnsi="Times New Roman" w:cs="Times New Roman"/>
          <w:sz w:val="24"/>
          <w:szCs w:val="24"/>
          <w:lang w:eastAsia="pl-PL"/>
        </w:rPr>
        <w:t>ustawy</w:t>
      </w:r>
      <w:r w:rsidR="000A61DA" w:rsidRPr="00BD5711">
        <w:rPr>
          <w:rFonts w:ascii="Times New Roman" w:eastAsia="Times New Roman" w:hAnsi="Times New Roman" w:cs="Times New Roman"/>
          <w:sz w:val="24"/>
          <w:szCs w:val="24"/>
          <w:lang w:eastAsia="pl-PL"/>
        </w:rPr>
        <w:t xml:space="preserve"> dodano </w:t>
      </w:r>
      <w:r w:rsidR="005A22CA" w:rsidRPr="00BD5711">
        <w:rPr>
          <w:rFonts w:ascii="Times New Roman" w:eastAsia="Times New Roman" w:hAnsi="Times New Roman" w:cs="Times New Roman"/>
          <w:sz w:val="24"/>
          <w:szCs w:val="24"/>
          <w:lang w:eastAsia="pl-PL"/>
        </w:rPr>
        <w:t xml:space="preserve">do katalogu zadań Komisji </w:t>
      </w:r>
      <w:r w:rsidR="000A61DA" w:rsidRPr="00BD5711">
        <w:rPr>
          <w:rFonts w:ascii="Times New Roman" w:eastAsia="Times New Roman" w:hAnsi="Times New Roman" w:cs="Times New Roman"/>
          <w:sz w:val="24"/>
          <w:szCs w:val="24"/>
          <w:lang w:eastAsia="pl-PL"/>
        </w:rPr>
        <w:t xml:space="preserve">prowadzenie szkoleń dla kandydatów ubiegających się o wpis na listę egzaminatorów uprawnionych do sprawowania funkcji przewodniczącego komisji egzaminacyjnej i dla wizytatorów niebędących członkami Komisji, które to zadania zostały przeniesione odpowiednio z art. 11k ust. 2 i </w:t>
      </w:r>
      <w:r w:rsidR="007668DE" w:rsidRPr="00BD5711">
        <w:rPr>
          <w:rFonts w:ascii="Times New Roman" w:eastAsia="Times New Roman" w:hAnsi="Times New Roman" w:cs="Times New Roman"/>
          <w:sz w:val="24"/>
          <w:szCs w:val="24"/>
          <w:lang w:eastAsia="pl-PL"/>
        </w:rPr>
        <w:t xml:space="preserve">art. </w:t>
      </w:r>
      <w:r w:rsidR="000A61DA" w:rsidRPr="00BD5711">
        <w:rPr>
          <w:rFonts w:ascii="Times New Roman" w:eastAsia="Times New Roman" w:hAnsi="Times New Roman" w:cs="Times New Roman"/>
          <w:sz w:val="24"/>
          <w:szCs w:val="24"/>
          <w:lang w:eastAsia="pl-PL"/>
        </w:rPr>
        <w:t>11l ust. 3 ustawy</w:t>
      </w:r>
      <w:r w:rsidR="00BB0375" w:rsidRPr="00BD5711">
        <w:rPr>
          <w:rFonts w:ascii="Times New Roman" w:eastAsia="Times New Roman" w:hAnsi="Times New Roman" w:cs="Times New Roman"/>
          <w:sz w:val="24"/>
          <w:szCs w:val="24"/>
          <w:lang w:eastAsia="pl-PL"/>
        </w:rPr>
        <w:t>, a przepisy te uchylono</w:t>
      </w:r>
      <w:r w:rsidR="000A61DA" w:rsidRPr="00BD5711">
        <w:rPr>
          <w:rFonts w:ascii="Times New Roman" w:eastAsia="Times New Roman" w:hAnsi="Times New Roman" w:cs="Times New Roman"/>
          <w:sz w:val="24"/>
          <w:szCs w:val="24"/>
          <w:lang w:eastAsia="pl-PL"/>
        </w:rPr>
        <w:t>.</w:t>
      </w:r>
    </w:p>
    <w:p w14:paraId="6688A1F4" w14:textId="1FC6E17F" w:rsidR="00E34BFC" w:rsidRPr="00BD5711" w:rsidRDefault="00F83DE3"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Regulacj</w:t>
      </w:r>
      <w:r w:rsidR="00F75AC1" w:rsidRPr="00BD5711">
        <w:rPr>
          <w:rFonts w:ascii="Times New Roman" w:eastAsia="Times New Roman" w:hAnsi="Times New Roman" w:cs="Times New Roman"/>
          <w:sz w:val="24"/>
          <w:szCs w:val="24"/>
          <w:lang w:eastAsia="pl-PL"/>
        </w:rPr>
        <w:t>e dodawane</w:t>
      </w:r>
      <w:r w:rsidRPr="00BD5711">
        <w:rPr>
          <w:rFonts w:ascii="Times New Roman" w:eastAsia="Times New Roman" w:hAnsi="Times New Roman" w:cs="Times New Roman"/>
          <w:sz w:val="24"/>
          <w:szCs w:val="24"/>
          <w:lang w:eastAsia="pl-PL"/>
        </w:rPr>
        <w:t xml:space="preserve"> w art. 11j ust. 1a</w:t>
      </w:r>
      <w:r w:rsidR="00F75AC1" w:rsidRPr="00BD5711">
        <w:rPr>
          <w:rFonts w:ascii="Times New Roman" w:eastAsia="Times New Roman" w:hAnsi="Times New Roman" w:cs="Times New Roman"/>
          <w:sz w:val="24"/>
          <w:szCs w:val="24"/>
          <w:lang w:eastAsia="pl-PL"/>
        </w:rPr>
        <w:t>–1c</w:t>
      </w:r>
      <w:r w:rsidRPr="00BD5711">
        <w:rPr>
          <w:rFonts w:ascii="Times New Roman" w:eastAsia="Times New Roman" w:hAnsi="Times New Roman" w:cs="Times New Roman"/>
          <w:sz w:val="24"/>
          <w:szCs w:val="24"/>
          <w:lang w:eastAsia="pl-PL"/>
        </w:rPr>
        <w:t xml:space="preserve"> ustawy stanowi</w:t>
      </w:r>
      <w:r w:rsidR="00F75AC1" w:rsidRPr="00BD5711">
        <w:rPr>
          <w:rFonts w:ascii="Times New Roman" w:eastAsia="Times New Roman" w:hAnsi="Times New Roman" w:cs="Times New Roman"/>
          <w:sz w:val="24"/>
          <w:szCs w:val="24"/>
          <w:lang w:eastAsia="pl-PL"/>
        </w:rPr>
        <w:t>ą</w:t>
      </w:r>
      <w:r w:rsidRPr="00BD5711">
        <w:rPr>
          <w:rFonts w:ascii="Times New Roman" w:eastAsia="Times New Roman" w:hAnsi="Times New Roman" w:cs="Times New Roman"/>
          <w:sz w:val="24"/>
          <w:szCs w:val="24"/>
          <w:lang w:eastAsia="pl-PL"/>
        </w:rPr>
        <w:t xml:space="preserve"> przeniesienie dotychczasow</w:t>
      </w:r>
      <w:r w:rsidR="00F75AC1" w:rsidRPr="00BD5711">
        <w:rPr>
          <w:rFonts w:ascii="Times New Roman" w:eastAsia="Times New Roman" w:hAnsi="Times New Roman" w:cs="Times New Roman"/>
          <w:sz w:val="24"/>
          <w:szCs w:val="24"/>
          <w:lang w:eastAsia="pl-PL"/>
        </w:rPr>
        <w:t>ych</w:t>
      </w:r>
      <w:r w:rsidRPr="00BD5711">
        <w:rPr>
          <w:rFonts w:ascii="Times New Roman" w:eastAsia="Times New Roman" w:hAnsi="Times New Roman" w:cs="Times New Roman"/>
          <w:sz w:val="24"/>
          <w:szCs w:val="24"/>
          <w:lang w:eastAsia="pl-PL"/>
        </w:rPr>
        <w:t xml:space="preserve"> rozwiąza</w:t>
      </w:r>
      <w:r w:rsidR="00F75AC1" w:rsidRPr="00BD5711">
        <w:rPr>
          <w:rFonts w:ascii="Times New Roman" w:eastAsia="Times New Roman" w:hAnsi="Times New Roman" w:cs="Times New Roman"/>
          <w:sz w:val="24"/>
          <w:szCs w:val="24"/>
          <w:lang w:eastAsia="pl-PL"/>
        </w:rPr>
        <w:t>ń</w:t>
      </w:r>
      <w:r w:rsidRPr="00BD5711">
        <w:rPr>
          <w:rFonts w:ascii="Times New Roman" w:eastAsia="Times New Roman" w:hAnsi="Times New Roman" w:cs="Times New Roman"/>
          <w:sz w:val="24"/>
          <w:szCs w:val="24"/>
          <w:lang w:eastAsia="pl-PL"/>
        </w:rPr>
        <w:t xml:space="preserve"> zamieszczon</w:t>
      </w:r>
      <w:r w:rsidR="00F75AC1" w:rsidRPr="00BD5711">
        <w:rPr>
          <w:rFonts w:ascii="Times New Roman" w:eastAsia="Times New Roman" w:hAnsi="Times New Roman" w:cs="Times New Roman"/>
          <w:sz w:val="24"/>
          <w:szCs w:val="24"/>
          <w:lang w:eastAsia="pl-PL"/>
        </w:rPr>
        <w:t>ych</w:t>
      </w:r>
      <w:r w:rsidRPr="00BD5711">
        <w:rPr>
          <w:rFonts w:ascii="Times New Roman" w:eastAsia="Times New Roman" w:hAnsi="Times New Roman" w:cs="Times New Roman"/>
          <w:sz w:val="24"/>
          <w:szCs w:val="24"/>
          <w:lang w:eastAsia="pl-PL"/>
        </w:rPr>
        <w:t xml:space="preserve"> w akcie wykonawczym wydanym na podstawie art. 11m ustawy w brzmieniu dotychczasowym. W związku z powyższym, analogicznie jak ma to miejsce dotychczas</w:t>
      </w:r>
      <w:r w:rsidR="002D50E6">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kandydatów na członków Komisji, o których mowa w art. 11j ust. 1 </w:t>
      </w:r>
      <w:r w:rsidRPr="00BD5711">
        <w:rPr>
          <w:rFonts w:ascii="Times New Roman" w:eastAsia="Times New Roman" w:hAnsi="Times New Roman" w:cs="Times New Roman"/>
          <w:sz w:val="24"/>
          <w:szCs w:val="24"/>
          <w:lang w:eastAsia="pl-PL"/>
        </w:rPr>
        <w:lastRenderedPageBreak/>
        <w:t>pkt</w:t>
      </w:r>
      <w:r w:rsidR="002D50E6">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 xml:space="preserve">1 ustawy, mogą zgłaszać polskie i zagraniczne uczelnie prowadzące studia w zakresie filologii polskiej. </w:t>
      </w:r>
      <w:r w:rsidR="00F75AC1" w:rsidRPr="00BD5711">
        <w:rPr>
          <w:rFonts w:ascii="Times New Roman" w:eastAsia="Times New Roman" w:hAnsi="Times New Roman" w:cs="Times New Roman"/>
          <w:sz w:val="24"/>
          <w:szCs w:val="24"/>
          <w:lang w:eastAsia="pl-PL"/>
        </w:rPr>
        <w:t xml:space="preserve">Zgłoszenia będą składane w postaci elektronicznej. Nie uległ również zmianie zakres </w:t>
      </w:r>
      <w:r w:rsidR="00AF1E98" w:rsidRPr="00BD5711">
        <w:rPr>
          <w:rFonts w:ascii="Times New Roman" w:eastAsia="Times New Roman" w:hAnsi="Times New Roman" w:cs="Times New Roman"/>
          <w:sz w:val="24"/>
          <w:szCs w:val="24"/>
          <w:lang w:eastAsia="pl-PL"/>
        </w:rPr>
        <w:t xml:space="preserve">przedmiotowy </w:t>
      </w:r>
      <w:r w:rsidR="00F75AC1" w:rsidRPr="00BD5711">
        <w:rPr>
          <w:rFonts w:ascii="Times New Roman" w:eastAsia="Times New Roman" w:hAnsi="Times New Roman" w:cs="Times New Roman"/>
          <w:sz w:val="24"/>
          <w:szCs w:val="24"/>
          <w:lang w:eastAsia="pl-PL"/>
        </w:rPr>
        <w:t xml:space="preserve">zgłoszenia kandydata na członka Komisji i dołączane do niego dokumenty. </w:t>
      </w:r>
      <w:r w:rsidR="00507CBD" w:rsidRPr="00BD5711">
        <w:rPr>
          <w:rFonts w:ascii="Times New Roman" w:eastAsia="Times New Roman" w:hAnsi="Times New Roman" w:cs="Times New Roman"/>
          <w:sz w:val="24"/>
          <w:szCs w:val="24"/>
          <w:lang w:eastAsia="pl-PL"/>
        </w:rPr>
        <w:t>W</w:t>
      </w:r>
      <w:r w:rsidR="00AF1E98" w:rsidRPr="00BD5711">
        <w:rPr>
          <w:rFonts w:ascii="Times New Roman" w:eastAsia="Times New Roman" w:hAnsi="Times New Roman" w:cs="Times New Roman"/>
          <w:sz w:val="24"/>
          <w:szCs w:val="24"/>
          <w:lang w:eastAsia="pl-PL"/>
        </w:rPr>
        <w:t> </w:t>
      </w:r>
      <w:r w:rsidR="00323A72" w:rsidRPr="00BD5711">
        <w:rPr>
          <w:rFonts w:ascii="Times New Roman" w:eastAsia="Times New Roman" w:hAnsi="Times New Roman" w:cs="Times New Roman"/>
          <w:sz w:val="24"/>
          <w:szCs w:val="24"/>
          <w:lang w:eastAsia="pl-PL"/>
        </w:rPr>
        <w:t xml:space="preserve">zmienianym w </w:t>
      </w:r>
      <w:r w:rsidR="00507CBD" w:rsidRPr="00BD5711">
        <w:rPr>
          <w:rFonts w:ascii="Times New Roman" w:eastAsia="Times New Roman" w:hAnsi="Times New Roman" w:cs="Times New Roman"/>
          <w:sz w:val="24"/>
          <w:szCs w:val="24"/>
          <w:lang w:eastAsia="pl-PL"/>
        </w:rPr>
        <w:t>art. 11j ust. 4</w:t>
      </w:r>
      <w:r w:rsidR="00C35D97" w:rsidRPr="00BD5711">
        <w:rPr>
          <w:rFonts w:ascii="Times New Roman" w:eastAsia="Times New Roman" w:hAnsi="Times New Roman" w:cs="Times New Roman"/>
          <w:sz w:val="24"/>
          <w:szCs w:val="24"/>
          <w:lang w:eastAsia="pl-PL"/>
        </w:rPr>
        <w:t xml:space="preserve"> i dodawanym ust. 4a</w:t>
      </w:r>
      <w:r w:rsidR="00507CBD" w:rsidRPr="00BD5711">
        <w:rPr>
          <w:rFonts w:ascii="Times New Roman" w:eastAsia="Times New Roman" w:hAnsi="Times New Roman" w:cs="Times New Roman"/>
          <w:sz w:val="24"/>
          <w:szCs w:val="24"/>
          <w:lang w:eastAsia="pl-PL"/>
        </w:rPr>
        <w:t xml:space="preserve"> ustawy </w:t>
      </w:r>
      <w:r w:rsidR="00C35D97" w:rsidRPr="00BD5711">
        <w:rPr>
          <w:rFonts w:ascii="Times New Roman" w:eastAsia="Times New Roman" w:hAnsi="Times New Roman" w:cs="Times New Roman"/>
          <w:sz w:val="24"/>
          <w:szCs w:val="24"/>
          <w:lang w:eastAsia="pl-PL"/>
        </w:rPr>
        <w:t>uporządkowano i</w:t>
      </w:r>
      <w:r w:rsidR="00970FF1" w:rsidRPr="00BD5711">
        <w:rPr>
          <w:rFonts w:ascii="Times New Roman" w:eastAsia="Times New Roman" w:hAnsi="Times New Roman" w:cs="Times New Roman"/>
          <w:sz w:val="24"/>
          <w:szCs w:val="24"/>
          <w:lang w:eastAsia="pl-PL"/>
        </w:rPr>
        <w:t> </w:t>
      </w:r>
      <w:r w:rsidR="00507CBD" w:rsidRPr="00BD5711">
        <w:rPr>
          <w:rFonts w:ascii="Times New Roman" w:eastAsia="Times New Roman" w:hAnsi="Times New Roman" w:cs="Times New Roman"/>
          <w:sz w:val="24"/>
          <w:szCs w:val="24"/>
          <w:lang w:eastAsia="pl-PL"/>
        </w:rPr>
        <w:t xml:space="preserve">uzupełniono </w:t>
      </w:r>
      <w:r w:rsidR="00C35D97" w:rsidRPr="00BD5711">
        <w:rPr>
          <w:rFonts w:ascii="Times New Roman" w:eastAsia="Times New Roman" w:hAnsi="Times New Roman" w:cs="Times New Roman"/>
          <w:sz w:val="24"/>
          <w:szCs w:val="24"/>
          <w:lang w:eastAsia="pl-PL"/>
        </w:rPr>
        <w:t>katalog</w:t>
      </w:r>
      <w:r w:rsidR="00507CBD" w:rsidRPr="00BD5711">
        <w:rPr>
          <w:rFonts w:ascii="Times New Roman" w:eastAsia="Times New Roman" w:hAnsi="Times New Roman" w:cs="Times New Roman"/>
          <w:sz w:val="24"/>
          <w:szCs w:val="24"/>
          <w:lang w:eastAsia="pl-PL"/>
        </w:rPr>
        <w:t xml:space="preserve"> przesłanek </w:t>
      </w:r>
      <w:r w:rsidR="00586814" w:rsidRPr="00BD5711">
        <w:rPr>
          <w:rFonts w:ascii="Times New Roman" w:eastAsia="Times New Roman" w:hAnsi="Times New Roman" w:cs="Times New Roman"/>
          <w:sz w:val="24"/>
          <w:szCs w:val="24"/>
          <w:lang w:eastAsia="pl-PL"/>
        </w:rPr>
        <w:t xml:space="preserve">wygaśnięcia </w:t>
      </w:r>
      <w:r w:rsidR="00FC0BB2" w:rsidRPr="00BD5711">
        <w:rPr>
          <w:rFonts w:ascii="Times New Roman" w:eastAsia="Times New Roman" w:hAnsi="Times New Roman" w:cs="Times New Roman"/>
          <w:sz w:val="24"/>
          <w:szCs w:val="24"/>
          <w:lang w:eastAsia="pl-PL"/>
        </w:rPr>
        <w:t>członkostwa</w:t>
      </w:r>
      <w:r w:rsidR="00D76BB4" w:rsidRPr="00BD5711">
        <w:rPr>
          <w:rFonts w:ascii="Times New Roman" w:eastAsia="Times New Roman" w:hAnsi="Times New Roman" w:cs="Times New Roman"/>
          <w:sz w:val="24"/>
          <w:szCs w:val="24"/>
          <w:lang w:eastAsia="pl-PL"/>
        </w:rPr>
        <w:t xml:space="preserve"> w </w:t>
      </w:r>
      <w:r w:rsidR="00C35D97" w:rsidRPr="00BD5711">
        <w:rPr>
          <w:rFonts w:ascii="Times New Roman" w:eastAsia="Times New Roman" w:hAnsi="Times New Roman" w:cs="Times New Roman"/>
          <w:sz w:val="24"/>
          <w:szCs w:val="24"/>
          <w:lang w:eastAsia="pl-PL"/>
        </w:rPr>
        <w:t>Komisji oraz odwołania członka Komisji przez ministra.</w:t>
      </w:r>
      <w:r w:rsidR="00F75AC1" w:rsidRPr="00BD5711">
        <w:rPr>
          <w:rFonts w:ascii="Times New Roman" w:eastAsia="Times New Roman" w:hAnsi="Times New Roman" w:cs="Times New Roman"/>
          <w:sz w:val="24"/>
          <w:szCs w:val="24"/>
          <w:lang w:eastAsia="pl-PL"/>
        </w:rPr>
        <w:t xml:space="preserve"> W dodawanym ust. 5a określono sposób działania Komisji – na posiedzeniach lub po zarządzeniu – w trybie korespondencyjnego uzgadniania stanowisk</w:t>
      </w:r>
      <w:r w:rsidR="00AF1E98" w:rsidRPr="00BD5711">
        <w:rPr>
          <w:rFonts w:ascii="Times New Roman" w:eastAsia="Times New Roman" w:hAnsi="Times New Roman" w:cs="Times New Roman"/>
          <w:sz w:val="24"/>
          <w:szCs w:val="24"/>
          <w:lang w:eastAsia="pl-PL"/>
        </w:rPr>
        <w:t xml:space="preserve"> (tryb obiegowy)</w:t>
      </w:r>
      <w:r w:rsidR="00F75AC1" w:rsidRPr="00BD5711">
        <w:rPr>
          <w:rFonts w:ascii="Times New Roman" w:eastAsia="Times New Roman" w:hAnsi="Times New Roman" w:cs="Times New Roman"/>
          <w:sz w:val="24"/>
          <w:szCs w:val="24"/>
          <w:lang w:eastAsia="pl-PL"/>
        </w:rPr>
        <w:t>, co do tej pory miało miejsce w akcie wykonawczym wydawanym na podstawie art.</w:t>
      </w:r>
      <w:r w:rsidR="002D50E6">
        <w:rPr>
          <w:rFonts w:ascii="Times New Roman" w:eastAsia="Times New Roman" w:hAnsi="Times New Roman" w:cs="Times New Roman"/>
          <w:sz w:val="24"/>
          <w:szCs w:val="24"/>
          <w:lang w:eastAsia="pl-PL"/>
        </w:rPr>
        <w:t> </w:t>
      </w:r>
      <w:r w:rsidR="00F75AC1" w:rsidRPr="00BD5711">
        <w:rPr>
          <w:rFonts w:ascii="Times New Roman" w:eastAsia="Times New Roman" w:hAnsi="Times New Roman" w:cs="Times New Roman"/>
          <w:sz w:val="24"/>
          <w:szCs w:val="24"/>
          <w:lang w:eastAsia="pl-PL"/>
        </w:rPr>
        <w:t>11m</w:t>
      </w:r>
      <w:r w:rsidR="00AF1E98" w:rsidRPr="00BD5711">
        <w:rPr>
          <w:rFonts w:ascii="Times New Roman" w:eastAsia="Times New Roman" w:hAnsi="Times New Roman" w:cs="Times New Roman"/>
          <w:sz w:val="24"/>
          <w:szCs w:val="24"/>
          <w:lang w:eastAsia="pl-PL"/>
        </w:rPr>
        <w:t xml:space="preserve"> w brzmieniu dotychczasowym.</w:t>
      </w:r>
    </w:p>
    <w:p w14:paraId="1DEBEBE7" w14:textId="7735C7C4" w:rsidR="000D7B40" w:rsidRPr="00BD5711" w:rsidRDefault="00BB037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Natomiast c</w:t>
      </w:r>
      <w:r w:rsidR="005A22CA" w:rsidRPr="00BD5711">
        <w:rPr>
          <w:rFonts w:ascii="Times New Roman" w:eastAsia="Times New Roman" w:hAnsi="Times New Roman" w:cs="Times New Roman"/>
          <w:sz w:val="24"/>
          <w:szCs w:val="24"/>
          <w:lang w:eastAsia="pl-PL"/>
        </w:rPr>
        <w:t xml:space="preserve">elem zmiany art. 11j ust. 6 ustawy jest </w:t>
      </w:r>
      <w:r w:rsidR="00B00E39" w:rsidRPr="00BD5711">
        <w:rPr>
          <w:rFonts w:ascii="Times New Roman" w:eastAsia="Times New Roman" w:hAnsi="Times New Roman" w:cs="Times New Roman"/>
          <w:sz w:val="24"/>
          <w:szCs w:val="24"/>
          <w:lang w:eastAsia="pl-PL"/>
        </w:rPr>
        <w:t xml:space="preserve">doprecyzowanie </w:t>
      </w:r>
      <w:r w:rsidR="005A22CA" w:rsidRPr="00BD5711">
        <w:rPr>
          <w:rFonts w:ascii="Times New Roman" w:eastAsia="Times New Roman" w:hAnsi="Times New Roman" w:cs="Times New Roman"/>
          <w:sz w:val="24"/>
          <w:szCs w:val="24"/>
          <w:lang w:eastAsia="pl-PL"/>
        </w:rPr>
        <w:t>przepisu określającego</w:t>
      </w:r>
      <w:r w:rsidR="00E34BFC" w:rsidRPr="00BD5711">
        <w:rPr>
          <w:rFonts w:ascii="Times New Roman" w:eastAsia="Times New Roman" w:hAnsi="Times New Roman" w:cs="Times New Roman"/>
          <w:sz w:val="24"/>
          <w:szCs w:val="24"/>
          <w:lang w:eastAsia="pl-PL"/>
        </w:rPr>
        <w:t xml:space="preserve"> przesłanki wyłączając</w:t>
      </w:r>
      <w:r w:rsidR="005A22CA" w:rsidRPr="00BD5711">
        <w:rPr>
          <w:rFonts w:ascii="Times New Roman" w:eastAsia="Times New Roman" w:hAnsi="Times New Roman" w:cs="Times New Roman"/>
          <w:sz w:val="24"/>
          <w:szCs w:val="24"/>
          <w:lang w:eastAsia="pl-PL"/>
        </w:rPr>
        <w:t>e członka Komisji</w:t>
      </w:r>
      <w:r w:rsidR="00D7000E" w:rsidRPr="00BD5711">
        <w:rPr>
          <w:rFonts w:ascii="Times New Roman" w:eastAsia="Times New Roman" w:hAnsi="Times New Roman" w:cs="Times New Roman"/>
          <w:sz w:val="24"/>
          <w:szCs w:val="24"/>
          <w:lang w:eastAsia="pl-PL"/>
        </w:rPr>
        <w:t xml:space="preserve"> z opiniowania wniosku podmiotu</w:t>
      </w:r>
      <w:r w:rsidR="00C657DE" w:rsidRPr="00BD5711">
        <w:rPr>
          <w:rFonts w:ascii="Times New Roman" w:eastAsia="Times New Roman" w:hAnsi="Times New Roman" w:cs="Times New Roman"/>
          <w:sz w:val="24"/>
          <w:szCs w:val="24"/>
          <w:lang w:eastAsia="pl-PL"/>
        </w:rPr>
        <w:t xml:space="preserve"> o nadanie uprawnienia, podmiotu</w:t>
      </w:r>
      <w:r w:rsidR="00D7000E" w:rsidRPr="00BD5711">
        <w:rPr>
          <w:rFonts w:ascii="Times New Roman" w:eastAsia="Times New Roman" w:hAnsi="Times New Roman" w:cs="Times New Roman"/>
          <w:sz w:val="24"/>
          <w:szCs w:val="24"/>
          <w:lang w:eastAsia="pl-PL"/>
        </w:rPr>
        <w:t xml:space="preserve"> uprawnionego o</w:t>
      </w:r>
      <w:r w:rsidR="00970FF1" w:rsidRPr="00BD5711">
        <w:rPr>
          <w:rFonts w:ascii="Times New Roman" w:eastAsia="Times New Roman" w:hAnsi="Times New Roman" w:cs="Times New Roman"/>
          <w:sz w:val="24"/>
          <w:szCs w:val="24"/>
          <w:lang w:eastAsia="pl-PL"/>
        </w:rPr>
        <w:t> </w:t>
      </w:r>
      <w:r w:rsidR="00D7000E" w:rsidRPr="00BD5711">
        <w:rPr>
          <w:rFonts w:ascii="Times New Roman" w:eastAsia="Times New Roman" w:hAnsi="Times New Roman" w:cs="Times New Roman"/>
          <w:sz w:val="24"/>
          <w:szCs w:val="24"/>
          <w:lang w:eastAsia="pl-PL"/>
        </w:rPr>
        <w:t>przedłużenie uprawnienia</w:t>
      </w:r>
      <w:r w:rsidR="005A22CA" w:rsidRPr="00BD5711">
        <w:rPr>
          <w:rFonts w:ascii="Times New Roman" w:eastAsia="Times New Roman" w:hAnsi="Times New Roman" w:cs="Times New Roman"/>
          <w:sz w:val="24"/>
          <w:szCs w:val="24"/>
          <w:lang w:eastAsia="pl-PL"/>
        </w:rPr>
        <w:t xml:space="preserve"> </w:t>
      </w:r>
      <w:r w:rsidR="00DF28E2" w:rsidRPr="00BD5711">
        <w:rPr>
          <w:rFonts w:ascii="Times New Roman" w:eastAsia="Times New Roman" w:hAnsi="Times New Roman" w:cs="Times New Roman"/>
          <w:sz w:val="24"/>
          <w:szCs w:val="24"/>
          <w:lang w:eastAsia="pl-PL"/>
        </w:rPr>
        <w:t>oraz</w:t>
      </w:r>
      <w:r w:rsidR="00D7000E" w:rsidRPr="00BD5711">
        <w:rPr>
          <w:rFonts w:ascii="Times New Roman" w:eastAsia="Times New Roman" w:hAnsi="Times New Roman" w:cs="Times New Roman"/>
          <w:sz w:val="24"/>
          <w:szCs w:val="24"/>
          <w:lang w:eastAsia="pl-PL"/>
        </w:rPr>
        <w:t xml:space="preserve"> </w:t>
      </w:r>
      <w:r w:rsidR="000D7B40" w:rsidRPr="00BD5711">
        <w:rPr>
          <w:rFonts w:ascii="Times New Roman" w:eastAsia="Times New Roman" w:hAnsi="Times New Roman" w:cs="Times New Roman"/>
          <w:sz w:val="24"/>
          <w:szCs w:val="24"/>
          <w:lang w:eastAsia="pl-PL"/>
        </w:rPr>
        <w:t xml:space="preserve">z </w:t>
      </w:r>
      <w:r w:rsidR="00D7000E" w:rsidRPr="00BD5711">
        <w:rPr>
          <w:rFonts w:ascii="Times New Roman" w:eastAsia="Times New Roman" w:hAnsi="Times New Roman" w:cs="Times New Roman"/>
          <w:sz w:val="24"/>
          <w:szCs w:val="24"/>
          <w:lang w:eastAsia="pl-PL"/>
        </w:rPr>
        <w:t>przeprowadz</w:t>
      </w:r>
      <w:r w:rsidR="00DF28E2" w:rsidRPr="00BD5711">
        <w:rPr>
          <w:rFonts w:ascii="Times New Roman" w:eastAsia="Times New Roman" w:hAnsi="Times New Roman" w:cs="Times New Roman"/>
          <w:sz w:val="24"/>
          <w:szCs w:val="24"/>
          <w:lang w:eastAsia="pl-PL"/>
        </w:rPr>
        <w:t>e</w:t>
      </w:r>
      <w:r w:rsidR="00D7000E" w:rsidRPr="00BD5711">
        <w:rPr>
          <w:rFonts w:ascii="Times New Roman" w:eastAsia="Times New Roman" w:hAnsi="Times New Roman" w:cs="Times New Roman"/>
          <w:sz w:val="24"/>
          <w:szCs w:val="24"/>
          <w:lang w:eastAsia="pl-PL"/>
        </w:rPr>
        <w:t>nia wizytacji</w:t>
      </w:r>
      <w:r w:rsidR="003E6122" w:rsidRPr="00BD5711">
        <w:rPr>
          <w:rFonts w:ascii="Times New Roman" w:eastAsia="Times New Roman" w:hAnsi="Times New Roman" w:cs="Times New Roman"/>
          <w:sz w:val="24"/>
          <w:szCs w:val="24"/>
          <w:lang w:eastAsia="pl-PL"/>
        </w:rPr>
        <w:t xml:space="preserve"> egzaminu</w:t>
      </w:r>
      <w:r w:rsidR="005A22CA" w:rsidRPr="00BD5711">
        <w:rPr>
          <w:rFonts w:ascii="Times New Roman" w:eastAsia="Times New Roman" w:hAnsi="Times New Roman" w:cs="Times New Roman"/>
          <w:sz w:val="24"/>
          <w:szCs w:val="24"/>
          <w:lang w:eastAsia="pl-PL"/>
        </w:rPr>
        <w:t xml:space="preserve">. </w:t>
      </w:r>
      <w:r w:rsidR="007668DE" w:rsidRPr="00BD5711">
        <w:rPr>
          <w:rFonts w:ascii="Times New Roman" w:eastAsia="Times New Roman" w:hAnsi="Times New Roman" w:cs="Times New Roman"/>
          <w:sz w:val="24"/>
          <w:szCs w:val="24"/>
          <w:lang w:eastAsia="pl-PL"/>
        </w:rPr>
        <w:t>C</w:t>
      </w:r>
      <w:r w:rsidR="005A22CA" w:rsidRPr="00BD5711">
        <w:rPr>
          <w:rFonts w:ascii="Times New Roman" w:eastAsia="Times New Roman" w:hAnsi="Times New Roman" w:cs="Times New Roman"/>
          <w:sz w:val="24"/>
          <w:szCs w:val="24"/>
          <w:lang w:eastAsia="pl-PL"/>
        </w:rPr>
        <w:t xml:space="preserve">złonek Komisji będzie podlegał wyłączeniu z opiniowania </w:t>
      </w:r>
      <w:r w:rsidR="00D7000E" w:rsidRPr="00BD5711">
        <w:rPr>
          <w:rFonts w:ascii="Times New Roman" w:eastAsia="Times New Roman" w:hAnsi="Times New Roman" w:cs="Times New Roman"/>
          <w:sz w:val="24"/>
          <w:szCs w:val="24"/>
          <w:lang w:eastAsia="pl-PL"/>
        </w:rPr>
        <w:t xml:space="preserve">tego </w:t>
      </w:r>
      <w:r w:rsidR="005A22CA" w:rsidRPr="00BD5711">
        <w:rPr>
          <w:rFonts w:ascii="Times New Roman" w:eastAsia="Times New Roman" w:hAnsi="Times New Roman" w:cs="Times New Roman"/>
          <w:sz w:val="24"/>
          <w:szCs w:val="24"/>
          <w:lang w:eastAsia="pl-PL"/>
        </w:rPr>
        <w:t>wniosku i nie będzie mógł pełnić funkcji wizytatora</w:t>
      </w:r>
      <w:r w:rsidR="007668DE" w:rsidRPr="00BD5711">
        <w:rPr>
          <w:rFonts w:ascii="Times New Roman" w:eastAsia="Times New Roman" w:hAnsi="Times New Roman" w:cs="Times New Roman"/>
          <w:sz w:val="24"/>
          <w:szCs w:val="24"/>
          <w:lang w:eastAsia="pl-PL"/>
        </w:rPr>
        <w:t>,</w:t>
      </w:r>
      <w:r w:rsidR="005A22CA" w:rsidRPr="00BD5711">
        <w:rPr>
          <w:rFonts w:ascii="Times New Roman" w:eastAsia="Times New Roman" w:hAnsi="Times New Roman" w:cs="Times New Roman"/>
          <w:sz w:val="24"/>
          <w:szCs w:val="24"/>
          <w:lang w:eastAsia="pl-PL"/>
        </w:rPr>
        <w:t xml:space="preserve"> w przypadku gdy opiniowanie albo wizytacja</w:t>
      </w:r>
      <w:r w:rsidR="00FD3678" w:rsidRPr="00BD5711">
        <w:rPr>
          <w:rFonts w:ascii="Times New Roman" w:eastAsia="Times New Roman" w:hAnsi="Times New Roman" w:cs="Times New Roman"/>
          <w:sz w:val="24"/>
          <w:szCs w:val="24"/>
          <w:lang w:eastAsia="pl-PL"/>
        </w:rPr>
        <w:t xml:space="preserve"> egzaminu</w:t>
      </w:r>
      <w:r w:rsidR="005A22CA" w:rsidRPr="00BD5711">
        <w:rPr>
          <w:rFonts w:ascii="Times New Roman" w:eastAsia="Times New Roman" w:hAnsi="Times New Roman" w:cs="Times New Roman"/>
          <w:sz w:val="24"/>
          <w:szCs w:val="24"/>
          <w:lang w:eastAsia="pl-PL"/>
        </w:rPr>
        <w:t xml:space="preserve"> </w:t>
      </w:r>
      <w:r w:rsidR="00A7409C" w:rsidRPr="00BD5711">
        <w:rPr>
          <w:rFonts w:ascii="Times New Roman" w:eastAsia="Times New Roman" w:hAnsi="Times New Roman" w:cs="Times New Roman"/>
          <w:sz w:val="24"/>
          <w:szCs w:val="24"/>
          <w:lang w:eastAsia="pl-PL"/>
        </w:rPr>
        <w:t xml:space="preserve">będą </w:t>
      </w:r>
      <w:r w:rsidR="00B531B6" w:rsidRPr="00BD5711">
        <w:rPr>
          <w:rFonts w:ascii="Times New Roman" w:eastAsia="Times New Roman" w:hAnsi="Times New Roman" w:cs="Times New Roman"/>
          <w:sz w:val="24"/>
          <w:szCs w:val="24"/>
          <w:lang w:eastAsia="pl-PL"/>
        </w:rPr>
        <w:t xml:space="preserve">dotyczyć </w:t>
      </w:r>
      <w:r w:rsidR="005A22CA" w:rsidRPr="00BD5711">
        <w:rPr>
          <w:rFonts w:ascii="Times New Roman" w:eastAsia="Times New Roman" w:hAnsi="Times New Roman" w:cs="Times New Roman"/>
          <w:sz w:val="24"/>
          <w:szCs w:val="24"/>
          <w:lang w:eastAsia="pl-PL"/>
        </w:rPr>
        <w:t>podmiotu uprawnionego, w</w:t>
      </w:r>
      <w:r w:rsidR="00D05DA6" w:rsidRPr="00BD5711">
        <w:rPr>
          <w:rFonts w:ascii="Times New Roman" w:eastAsia="Times New Roman" w:hAnsi="Times New Roman" w:cs="Times New Roman"/>
          <w:sz w:val="24"/>
          <w:szCs w:val="24"/>
          <w:lang w:eastAsia="pl-PL"/>
        </w:rPr>
        <w:t xml:space="preserve"> </w:t>
      </w:r>
      <w:r w:rsidR="005A22CA" w:rsidRPr="00BD5711">
        <w:rPr>
          <w:rFonts w:ascii="Times New Roman" w:eastAsia="Times New Roman" w:hAnsi="Times New Roman" w:cs="Times New Roman"/>
          <w:sz w:val="24"/>
          <w:szCs w:val="24"/>
          <w:lang w:eastAsia="pl-PL"/>
        </w:rPr>
        <w:t>którym członek Komisji, jego małżonek, krewny lub powinowaty do drugiego stopnia lub osoba, z którą pozostaje faktycznie we wspólnym pożyciu, są zatrudnieni</w:t>
      </w:r>
      <w:r w:rsidR="00A7409C" w:rsidRPr="00BD5711">
        <w:rPr>
          <w:rFonts w:ascii="Times New Roman" w:eastAsia="Times New Roman" w:hAnsi="Times New Roman" w:cs="Times New Roman"/>
          <w:sz w:val="24"/>
          <w:szCs w:val="24"/>
          <w:lang w:eastAsia="pl-PL"/>
        </w:rPr>
        <w:t xml:space="preserve"> </w:t>
      </w:r>
      <w:r w:rsidR="005A22CA" w:rsidRPr="00BD5711">
        <w:rPr>
          <w:rFonts w:ascii="Times New Roman" w:eastAsia="Times New Roman" w:hAnsi="Times New Roman" w:cs="Times New Roman"/>
          <w:sz w:val="24"/>
          <w:szCs w:val="24"/>
          <w:lang w:eastAsia="pl-PL"/>
        </w:rPr>
        <w:t>albo pozostają z tym podmiotem w takim stosunku prawnym, że wynik toczącego się postępowania w sprawie o</w:t>
      </w:r>
      <w:r w:rsidR="00D76BB4" w:rsidRPr="00BD5711">
        <w:rPr>
          <w:rFonts w:ascii="Times New Roman" w:eastAsia="Times New Roman" w:hAnsi="Times New Roman" w:cs="Times New Roman"/>
          <w:sz w:val="24"/>
          <w:szCs w:val="24"/>
          <w:lang w:eastAsia="pl-PL"/>
        </w:rPr>
        <w:t xml:space="preserve"> </w:t>
      </w:r>
      <w:r w:rsidR="005A22CA" w:rsidRPr="00BD5711">
        <w:rPr>
          <w:rFonts w:ascii="Times New Roman" w:eastAsia="Times New Roman" w:hAnsi="Times New Roman" w:cs="Times New Roman"/>
          <w:sz w:val="24"/>
          <w:szCs w:val="24"/>
          <w:lang w:eastAsia="pl-PL"/>
        </w:rPr>
        <w:t>przedłużenie tego uprawnienia lub wynik wizytacji</w:t>
      </w:r>
      <w:r w:rsidR="00FD3678" w:rsidRPr="00BD5711">
        <w:rPr>
          <w:rFonts w:ascii="Times New Roman" w:eastAsia="Times New Roman" w:hAnsi="Times New Roman" w:cs="Times New Roman"/>
          <w:sz w:val="24"/>
          <w:szCs w:val="24"/>
          <w:lang w:eastAsia="pl-PL"/>
        </w:rPr>
        <w:t xml:space="preserve"> egzaminu</w:t>
      </w:r>
      <w:r w:rsidR="005A22CA" w:rsidRPr="00BD5711">
        <w:rPr>
          <w:rFonts w:ascii="Times New Roman" w:eastAsia="Times New Roman" w:hAnsi="Times New Roman" w:cs="Times New Roman"/>
          <w:sz w:val="24"/>
          <w:szCs w:val="24"/>
          <w:lang w:eastAsia="pl-PL"/>
        </w:rPr>
        <w:t xml:space="preserve"> może mieć wpływ na prawa i obowiązki tych osób. </w:t>
      </w:r>
      <w:r w:rsidR="00FD3678" w:rsidRPr="00BD5711">
        <w:rPr>
          <w:rFonts w:ascii="Times New Roman" w:eastAsia="Times New Roman" w:hAnsi="Times New Roman" w:cs="Times New Roman"/>
          <w:sz w:val="24"/>
          <w:szCs w:val="24"/>
          <w:lang w:eastAsia="pl-PL"/>
        </w:rPr>
        <w:t>W</w:t>
      </w:r>
      <w:r w:rsidR="005A22CA" w:rsidRPr="00BD5711">
        <w:rPr>
          <w:rFonts w:ascii="Times New Roman" w:eastAsia="Times New Roman" w:hAnsi="Times New Roman" w:cs="Times New Roman"/>
          <w:sz w:val="24"/>
          <w:szCs w:val="24"/>
          <w:lang w:eastAsia="pl-PL"/>
        </w:rPr>
        <w:t xml:space="preserve">yłączenie </w:t>
      </w:r>
      <w:r w:rsidR="00FD3678" w:rsidRPr="00BD5711">
        <w:rPr>
          <w:rFonts w:ascii="Times New Roman" w:eastAsia="Times New Roman" w:hAnsi="Times New Roman" w:cs="Times New Roman"/>
          <w:sz w:val="24"/>
          <w:szCs w:val="24"/>
          <w:lang w:eastAsia="pl-PL"/>
        </w:rPr>
        <w:t xml:space="preserve">członka Komisji </w:t>
      </w:r>
      <w:r w:rsidR="005A22CA" w:rsidRPr="00BD5711">
        <w:rPr>
          <w:rFonts w:ascii="Times New Roman" w:eastAsia="Times New Roman" w:hAnsi="Times New Roman" w:cs="Times New Roman"/>
          <w:sz w:val="24"/>
          <w:szCs w:val="24"/>
          <w:lang w:eastAsia="pl-PL"/>
        </w:rPr>
        <w:t xml:space="preserve">będzie miało miejsce </w:t>
      </w:r>
      <w:r w:rsidR="00FD3678" w:rsidRPr="00BD5711">
        <w:rPr>
          <w:rFonts w:ascii="Times New Roman" w:eastAsia="Times New Roman" w:hAnsi="Times New Roman" w:cs="Times New Roman"/>
          <w:sz w:val="24"/>
          <w:szCs w:val="24"/>
          <w:lang w:eastAsia="pl-PL"/>
        </w:rPr>
        <w:t xml:space="preserve">również </w:t>
      </w:r>
      <w:r w:rsidR="005A22CA" w:rsidRPr="00BD5711">
        <w:rPr>
          <w:rFonts w:ascii="Times New Roman" w:eastAsia="Times New Roman" w:hAnsi="Times New Roman" w:cs="Times New Roman"/>
          <w:sz w:val="24"/>
          <w:szCs w:val="24"/>
          <w:lang w:eastAsia="pl-PL"/>
        </w:rPr>
        <w:t>w przypadku</w:t>
      </w:r>
      <w:r w:rsidR="004579EE" w:rsidRPr="00BD5711">
        <w:rPr>
          <w:rFonts w:ascii="Times New Roman" w:eastAsia="Times New Roman" w:hAnsi="Times New Roman" w:cs="Times New Roman"/>
          <w:sz w:val="24"/>
          <w:szCs w:val="24"/>
          <w:lang w:eastAsia="pl-PL"/>
        </w:rPr>
        <w:t xml:space="preserve"> badania </w:t>
      </w:r>
      <w:r w:rsidR="00857642" w:rsidRPr="00BD5711">
        <w:rPr>
          <w:rFonts w:ascii="Times New Roman" w:eastAsia="Times New Roman" w:hAnsi="Times New Roman" w:cs="Times New Roman"/>
          <w:sz w:val="24"/>
          <w:szCs w:val="24"/>
          <w:lang w:eastAsia="pl-PL"/>
        </w:rPr>
        <w:t xml:space="preserve">prawidłowości </w:t>
      </w:r>
      <w:r w:rsidR="005A22CA" w:rsidRPr="00BD5711">
        <w:rPr>
          <w:rFonts w:ascii="Times New Roman" w:eastAsia="Times New Roman" w:hAnsi="Times New Roman" w:cs="Times New Roman"/>
          <w:sz w:val="24"/>
          <w:szCs w:val="24"/>
          <w:lang w:eastAsia="pl-PL"/>
        </w:rPr>
        <w:t>sprawdz</w:t>
      </w:r>
      <w:r w:rsidRPr="00BD5711">
        <w:rPr>
          <w:rFonts w:ascii="Times New Roman" w:eastAsia="Times New Roman" w:hAnsi="Times New Roman" w:cs="Times New Roman"/>
          <w:sz w:val="24"/>
          <w:szCs w:val="24"/>
          <w:lang w:eastAsia="pl-PL"/>
        </w:rPr>
        <w:t>enia</w:t>
      </w:r>
      <w:r w:rsidR="005A22CA" w:rsidRPr="00BD5711">
        <w:rPr>
          <w:rFonts w:ascii="Times New Roman" w:eastAsia="Times New Roman" w:hAnsi="Times New Roman" w:cs="Times New Roman"/>
          <w:sz w:val="24"/>
          <w:szCs w:val="24"/>
          <w:lang w:eastAsia="pl-PL"/>
        </w:rPr>
        <w:t xml:space="preserve"> i</w:t>
      </w:r>
      <w:r w:rsidR="00190DDF" w:rsidRPr="00BD5711">
        <w:rPr>
          <w:rFonts w:ascii="Times New Roman" w:eastAsia="Times New Roman" w:hAnsi="Times New Roman" w:cs="Times New Roman"/>
          <w:sz w:val="24"/>
          <w:szCs w:val="24"/>
          <w:lang w:eastAsia="pl-PL"/>
        </w:rPr>
        <w:t> </w:t>
      </w:r>
      <w:r w:rsidR="005A22CA" w:rsidRPr="00BD5711">
        <w:rPr>
          <w:rFonts w:ascii="Times New Roman" w:eastAsia="Times New Roman" w:hAnsi="Times New Roman" w:cs="Times New Roman"/>
          <w:sz w:val="24"/>
          <w:szCs w:val="24"/>
          <w:lang w:eastAsia="pl-PL"/>
        </w:rPr>
        <w:t xml:space="preserve">oceny pracy z części pisemnej egzaminu i jej ponownego sprawdzenia i oceny, jeżeli </w:t>
      </w:r>
      <w:r w:rsidR="004579EE" w:rsidRPr="00BD5711">
        <w:rPr>
          <w:rFonts w:ascii="Times New Roman" w:eastAsia="Times New Roman" w:hAnsi="Times New Roman" w:cs="Times New Roman"/>
          <w:sz w:val="24"/>
          <w:szCs w:val="24"/>
          <w:lang w:eastAsia="pl-PL"/>
        </w:rPr>
        <w:t xml:space="preserve">badaniu lub </w:t>
      </w:r>
      <w:r w:rsidR="005A22CA" w:rsidRPr="00BD5711">
        <w:rPr>
          <w:rFonts w:ascii="Times New Roman" w:eastAsia="Times New Roman" w:hAnsi="Times New Roman" w:cs="Times New Roman"/>
          <w:sz w:val="24"/>
          <w:szCs w:val="24"/>
          <w:lang w:eastAsia="pl-PL"/>
        </w:rPr>
        <w:t>sprawdzeniu i oceni</w:t>
      </w:r>
      <w:r w:rsidRPr="00BD5711">
        <w:rPr>
          <w:rFonts w:ascii="Times New Roman" w:eastAsia="Times New Roman" w:hAnsi="Times New Roman" w:cs="Times New Roman"/>
          <w:sz w:val="24"/>
          <w:szCs w:val="24"/>
          <w:lang w:eastAsia="pl-PL"/>
        </w:rPr>
        <w:t xml:space="preserve">e </w:t>
      </w:r>
      <w:r w:rsidR="00A7409C" w:rsidRPr="00BD5711">
        <w:rPr>
          <w:rFonts w:ascii="Times New Roman" w:eastAsia="Times New Roman" w:hAnsi="Times New Roman" w:cs="Times New Roman"/>
          <w:sz w:val="24"/>
          <w:szCs w:val="24"/>
          <w:lang w:eastAsia="pl-PL"/>
        </w:rPr>
        <w:t xml:space="preserve">będzie </w:t>
      </w:r>
      <w:r w:rsidRPr="00BD5711">
        <w:rPr>
          <w:rFonts w:ascii="Times New Roman" w:eastAsia="Times New Roman" w:hAnsi="Times New Roman" w:cs="Times New Roman"/>
          <w:sz w:val="24"/>
          <w:szCs w:val="24"/>
          <w:lang w:eastAsia="pl-PL"/>
        </w:rPr>
        <w:t>podlegać praca napisana przez</w:t>
      </w:r>
      <w:r w:rsidR="005A22CA" w:rsidRPr="00BD5711">
        <w:rPr>
          <w:rFonts w:ascii="Times New Roman" w:eastAsia="Times New Roman" w:hAnsi="Times New Roman" w:cs="Times New Roman"/>
          <w:sz w:val="24"/>
          <w:szCs w:val="24"/>
          <w:lang w:eastAsia="pl-PL"/>
        </w:rPr>
        <w:t xml:space="preserve"> małżonka, krewnego lub powinowatego do drugiego stopnia</w:t>
      </w:r>
      <w:r w:rsidRPr="00BD5711">
        <w:rPr>
          <w:rFonts w:ascii="Times New Roman" w:eastAsia="Times New Roman" w:hAnsi="Times New Roman" w:cs="Times New Roman"/>
          <w:sz w:val="24"/>
          <w:szCs w:val="24"/>
          <w:lang w:eastAsia="pl-PL"/>
        </w:rPr>
        <w:t xml:space="preserve"> członka Komisji</w:t>
      </w:r>
      <w:r w:rsidR="005A22CA" w:rsidRPr="00BD5711">
        <w:rPr>
          <w:rFonts w:ascii="Times New Roman" w:eastAsia="Times New Roman" w:hAnsi="Times New Roman" w:cs="Times New Roman"/>
          <w:sz w:val="24"/>
          <w:szCs w:val="24"/>
          <w:lang w:eastAsia="pl-PL"/>
        </w:rPr>
        <w:t xml:space="preserve"> lub osobę, z którą pozostaje </w:t>
      </w:r>
      <w:r w:rsidR="00157677" w:rsidRPr="00BD5711">
        <w:rPr>
          <w:rFonts w:ascii="Times New Roman" w:eastAsia="Times New Roman" w:hAnsi="Times New Roman" w:cs="Times New Roman"/>
          <w:sz w:val="24"/>
          <w:szCs w:val="24"/>
          <w:lang w:eastAsia="pl-PL"/>
        </w:rPr>
        <w:t xml:space="preserve">on </w:t>
      </w:r>
      <w:r w:rsidR="005A22CA" w:rsidRPr="00BD5711">
        <w:rPr>
          <w:rFonts w:ascii="Times New Roman" w:eastAsia="Times New Roman" w:hAnsi="Times New Roman" w:cs="Times New Roman"/>
          <w:sz w:val="24"/>
          <w:szCs w:val="24"/>
          <w:lang w:eastAsia="pl-PL"/>
        </w:rPr>
        <w:t>faktycznie we wspólnym pożyciu</w:t>
      </w:r>
      <w:r w:rsidR="004E4383" w:rsidRPr="00BD5711">
        <w:rPr>
          <w:rFonts w:ascii="Times New Roman" w:eastAsia="Times New Roman" w:hAnsi="Times New Roman" w:cs="Times New Roman"/>
          <w:sz w:val="24"/>
          <w:szCs w:val="24"/>
          <w:lang w:eastAsia="pl-PL"/>
        </w:rPr>
        <w:t xml:space="preserve">, albo w przypadku gdy członek Komisji jest </w:t>
      </w:r>
      <w:r w:rsidR="00A72365" w:rsidRPr="00BD5711">
        <w:rPr>
          <w:rFonts w:ascii="Times New Roman" w:eastAsia="Times New Roman" w:hAnsi="Times New Roman" w:cs="Times New Roman"/>
          <w:sz w:val="24"/>
          <w:szCs w:val="24"/>
          <w:lang w:eastAsia="pl-PL"/>
        </w:rPr>
        <w:t xml:space="preserve">zatrudniony w podmiocie </w:t>
      </w:r>
      <w:r w:rsidR="004E4383" w:rsidRPr="00BD5711">
        <w:rPr>
          <w:rFonts w:ascii="Times New Roman" w:eastAsia="Times New Roman" w:hAnsi="Times New Roman" w:cs="Times New Roman"/>
          <w:sz w:val="24"/>
          <w:szCs w:val="24"/>
          <w:lang w:eastAsia="pl-PL"/>
        </w:rPr>
        <w:t>uprawnion</w:t>
      </w:r>
      <w:r w:rsidR="00A72365" w:rsidRPr="00BD5711">
        <w:rPr>
          <w:rFonts w:ascii="Times New Roman" w:eastAsia="Times New Roman" w:hAnsi="Times New Roman" w:cs="Times New Roman"/>
          <w:sz w:val="24"/>
          <w:szCs w:val="24"/>
          <w:lang w:eastAsia="pl-PL"/>
        </w:rPr>
        <w:t>ym, który przeprowadził egzamin</w:t>
      </w:r>
      <w:r w:rsidR="00DD7858" w:rsidRPr="00BD5711">
        <w:rPr>
          <w:rFonts w:ascii="Times New Roman" w:eastAsia="Times New Roman" w:hAnsi="Times New Roman" w:cs="Times New Roman"/>
          <w:sz w:val="24"/>
          <w:szCs w:val="24"/>
          <w:lang w:eastAsia="pl-PL"/>
        </w:rPr>
        <w:t xml:space="preserve"> – dodawany art. </w:t>
      </w:r>
      <w:r w:rsidRPr="00BD5711">
        <w:rPr>
          <w:rFonts w:ascii="Times New Roman" w:eastAsia="Times New Roman" w:hAnsi="Times New Roman" w:cs="Times New Roman"/>
          <w:sz w:val="24"/>
          <w:szCs w:val="24"/>
          <w:lang w:eastAsia="pl-PL"/>
        </w:rPr>
        <w:t>11h</w:t>
      </w:r>
      <w:r w:rsidR="005E1CA6" w:rsidRPr="00BD5711">
        <w:rPr>
          <w:rFonts w:ascii="Times New Roman" w:eastAsia="Times New Roman" w:hAnsi="Times New Roman" w:cs="Times New Roman"/>
          <w:sz w:val="24"/>
          <w:szCs w:val="24"/>
          <w:lang w:eastAsia="pl-PL"/>
        </w:rPr>
        <w:t>a</w:t>
      </w:r>
      <w:r w:rsidRPr="00BD5711">
        <w:rPr>
          <w:rFonts w:ascii="Times New Roman" w:eastAsia="Times New Roman" w:hAnsi="Times New Roman" w:cs="Times New Roman"/>
          <w:sz w:val="24"/>
          <w:szCs w:val="24"/>
          <w:lang w:eastAsia="pl-PL"/>
        </w:rPr>
        <w:t xml:space="preserve"> ust. </w:t>
      </w:r>
      <w:r w:rsidR="00034244" w:rsidRPr="00BD5711">
        <w:rPr>
          <w:rFonts w:ascii="Times New Roman" w:eastAsia="Times New Roman" w:hAnsi="Times New Roman" w:cs="Times New Roman"/>
          <w:sz w:val="24"/>
          <w:szCs w:val="24"/>
          <w:lang w:eastAsia="pl-PL"/>
        </w:rPr>
        <w:t>5</w:t>
      </w:r>
      <w:r w:rsidR="007668DE" w:rsidRPr="00BD5711">
        <w:rPr>
          <w:rFonts w:ascii="Times New Roman" w:eastAsia="Times New Roman" w:hAnsi="Times New Roman" w:cs="Times New Roman"/>
          <w:sz w:val="24"/>
          <w:szCs w:val="24"/>
          <w:lang w:eastAsia="pl-PL"/>
        </w:rPr>
        <w:t xml:space="preserve"> ustawy</w:t>
      </w:r>
      <w:r w:rsidRPr="00BD5711">
        <w:rPr>
          <w:rFonts w:ascii="Times New Roman" w:eastAsia="Times New Roman" w:hAnsi="Times New Roman" w:cs="Times New Roman"/>
          <w:sz w:val="24"/>
          <w:szCs w:val="24"/>
          <w:lang w:eastAsia="pl-PL"/>
        </w:rPr>
        <w:t>.</w:t>
      </w:r>
    </w:p>
    <w:p w14:paraId="539BE6D6" w14:textId="0913B7F9" w:rsidR="00F85596" w:rsidRPr="00BD5711" w:rsidRDefault="00BB037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przypadku zmiany w art. 11k ust. </w:t>
      </w:r>
      <w:r w:rsidR="00E75505" w:rsidRPr="00BD5711">
        <w:rPr>
          <w:rFonts w:ascii="Times New Roman" w:eastAsia="Times New Roman" w:hAnsi="Times New Roman" w:cs="Times New Roman"/>
          <w:sz w:val="24"/>
          <w:szCs w:val="24"/>
          <w:lang w:eastAsia="pl-PL"/>
        </w:rPr>
        <w:t xml:space="preserve">1 </w:t>
      </w:r>
      <w:r w:rsidR="008D1F25" w:rsidRPr="00BD5711">
        <w:rPr>
          <w:rFonts w:ascii="Times New Roman" w:eastAsia="Times New Roman" w:hAnsi="Times New Roman" w:cs="Times New Roman"/>
          <w:sz w:val="24"/>
          <w:szCs w:val="24"/>
          <w:lang w:eastAsia="pl-PL"/>
        </w:rPr>
        <w:t xml:space="preserve">pkt </w:t>
      </w:r>
      <w:r w:rsidR="00E75505" w:rsidRPr="00BD5711">
        <w:rPr>
          <w:rFonts w:ascii="Times New Roman" w:eastAsia="Times New Roman" w:hAnsi="Times New Roman" w:cs="Times New Roman"/>
          <w:sz w:val="24"/>
          <w:szCs w:val="24"/>
          <w:lang w:eastAsia="pl-PL"/>
        </w:rPr>
        <w:t>11</w:t>
      </w:r>
      <w:r w:rsidR="008D1F25"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ustawy wskazano wprost, że zadaniem Komisji jest ponowne sprawdzanie i ocena prac z części pisemnej egzaminu w miejsce dotychczasowego rozpatrywania wniosków o ponowne sprawdzenie i ocenę tych prac.</w:t>
      </w:r>
      <w:r w:rsidR="005A22CA" w:rsidRPr="00BD5711">
        <w:rPr>
          <w:rFonts w:ascii="Times New Roman" w:eastAsia="Times New Roman" w:hAnsi="Times New Roman" w:cs="Times New Roman"/>
          <w:sz w:val="24"/>
          <w:szCs w:val="24"/>
          <w:lang w:eastAsia="pl-PL"/>
        </w:rPr>
        <w:t xml:space="preserve"> </w:t>
      </w:r>
      <w:r w:rsidR="006A58EE" w:rsidRPr="00BD5711">
        <w:rPr>
          <w:rFonts w:ascii="Times New Roman" w:eastAsia="Times New Roman" w:hAnsi="Times New Roman" w:cs="Times New Roman"/>
          <w:sz w:val="24"/>
          <w:szCs w:val="24"/>
          <w:lang w:eastAsia="pl-PL"/>
        </w:rPr>
        <w:t>D</w:t>
      </w:r>
      <w:r w:rsidR="00DD7858" w:rsidRPr="00BD5711">
        <w:rPr>
          <w:rFonts w:ascii="Times New Roman" w:eastAsia="Times New Roman" w:hAnsi="Times New Roman" w:cs="Times New Roman"/>
          <w:sz w:val="24"/>
          <w:szCs w:val="24"/>
          <w:lang w:eastAsia="pl-PL"/>
        </w:rPr>
        <w:t>o </w:t>
      </w:r>
      <w:r w:rsidR="006A58EE" w:rsidRPr="00BD5711">
        <w:rPr>
          <w:rFonts w:ascii="Times New Roman" w:eastAsia="Times New Roman" w:hAnsi="Times New Roman" w:cs="Times New Roman"/>
          <w:sz w:val="24"/>
          <w:szCs w:val="24"/>
          <w:lang w:eastAsia="pl-PL"/>
        </w:rPr>
        <w:t>zadań Komisji będzie należało również prowadzenie listy ekspertów</w:t>
      </w:r>
      <w:r w:rsidR="00525357" w:rsidRPr="00BD5711">
        <w:rPr>
          <w:rFonts w:ascii="Times New Roman" w:eastAsia="Times New Roman" w:hAnsi="Times New Roman" w:cs="Times New Roman"/>
          <w:sz w:val="24"/>
          <w:szCs w:val="24"/>
          <w:lang w:eastAsia="pl-PL"/>
        </w:rPr>
        <w:t>, którzy będą</w:t>
      </w:r>
      <w:r w:rsidR="006A58EE" w:rsidRPr="00BD5711">
        <w:rPr>
          <w:rFonts w:ascii="Times New Roman" w:eastAsia="Times New Roman" w:hAnsi="Times New Roman" w:cs="Times New Roman"/>
          <w:sz w:val="24"/>
          <w:szCs w:val="24"/>
          <w:lang w:eastAsia="pl-PL"/>
        </w:rPr>
        <w:t xml:space="preserve"> </w:t>
      </w:r>
      <w:r w:rsidR="004579EE" w:rsidRPr="00BD5711">
        <w:rPr>
          <w:rFonts w:ascii="Times New Roman" w:eastAsia="Times New Roman" w:hAnsi="Times New Roman" w:cs="Times New Roman"/>
          <w:sz w:val="24"/>
          <w:szCs w:val="24"/>
          <w:lang w:eastAsia="pl-PL"/>
        </w:rPr>
        <w:t>dokon</w:t>
      </w:r>
      <w:r w:rsidR="00525357" w:rsidRPr="00BD5711">
        <w:rPr>
          <w:rFonts w:ascii="Times New Roman" w:eastAsia="Times New Roman" w:hAnsi="Times New Roman" w:cs="Times New Roman"/>
          <w:sz w:val="24"/>
          <w:szCs w:val="24"/>
          <w:lang w:eastAsia="pl-PL"/>
        </w:rPr>
        <w:t>ywali</w:t>
      </w:r>
      <w:r w:rsidR="004579EE" w:rsidRPr="00BD5711">
        <w:rPr>
          <w:rFonts w:ascii="Times New Roman" w:eastAsia="Times New Roman" w:hAnsi="Times New Roman" w:cs="Times New Roman"/>
          <w:sz w:val="24"/>
          <w:szCs w:val="24"/>
          <w:lang w:eastAsia="pl-PL"/>
        </w:rPr>
        <w:t xml:space="preserve"> badania </w:t>
      </w:r>
      <w:r w:rsidR="00857642" w:rsidRPr="00BD5711">
        <w:rPr>
          <w:rFonts w:ascii="Times New Roman" w:eastAsia="Times New Roman" w:hAnsi="Times New Roman" w:cs="Times New Roman"/>
          <w:sz w:val="24"/>
          <w:szCs w:val="24"/>
          <w:lang w:eastAsia="pl-PL"/>
        </w:rPr>
        <w:t xml:space="preserve">prawidłowości </w:t>
      </w:r>
      <w:r w:rsidR="004579EE" w:rsidRPr="00BD5711">
        <w:rPr>
          <w:rFonts w:ascii="Times New Roman" w:eastAsia="Times New Roman" w:hAnsi="Times New Roman" w:cs="Times New Roman"/>
          <w:sz w:val="24"/>
          <w:szCs w:val="24"/>
          <w:lang w:eastAsia="pl-PL"/>
        </w:rPr>
        <w:t xml:space="preserve">sprawdzenia i oceny </w:t>
      </w:r>
      <w:r w:rsidR="006A58EE" w:rsidRPr="00BD5711">
        <w:rPr>
          <w:rFonts w:ascii="Times New Roman" w:eastAsia="Times New Roman" w:hAnsi="Times New Roman" w:cs="Times New Roman"/>
          <w:sz w:val="24"/>
          <w:szCs w:val="24"/>
          <w:lang w:eastAsia="pl-PL"/>
        </w:rPr>
        <w:t>prac z części pisemnej egzaminu</w:t>
      </w:r>
      <w:r w:rsidR="00525357" w:rsidRPr="00BD5711">
        <w:rPr>
          <w:rFonts w:ascii="Times New Roman" w:eastAsia="Times New Roman" w:hAnsi="Times New Roman" w:cs="Times New Roman"/>
          <w:sz w:val="24"/>
          <w:szCs w:val="24"/>
          <w:lang w:eastAsia="pl-PL"/>
        </w:rPr>
        <w:t xml:space="preserve"> i</w:t>
      </w:r>
      <w:r w:rsidR="00FF2750" w:rsidRPr="00BD5711">
        <w:rPr>
          <w:rFonts w:ascii="Times New Roman" w:eastAsia="Times New Roman" w:hAnsi="Times New Roman" w:cs="Times New Roman"/>
          <w:sz w:val="24"/>
          <w:szCs w:val="24"/>
          <w:lang w:eastAsia="pl-PL"/>
        </w:rPr>
        <w:t> </w:t>
      </w:r>
      <w:r w:rsidR="00525357" w:rsidRPr="00BD5711">
        <w:rPr>
          <w:rFonts w:ascii="Times New Roman" w:eastAsia="Times New Roman" w:hAnsi="Times New Roman" w:cs="Times New Roman"/>
          <w:sz w:val="24"/>
          <w:szCs w:val="24"/>
          <w:lang w:eastAsia="pl-PL"/>
        </w:rPr>
        <w:t>ponownego sprawdzenia prac z tej części egzaminu</w:t>
      </w:r>
      <w:r w:rsidR="0042402C" w:rsidRPr="00BD5711">
        <w:rPr>
          <w:rFonts w:ascii="Times New Roman" w:eastAsia="Times New Roman" w:hAnsi="Times New Roman" w:cs="Times New Roman"/>
          <w:sz w:val="24"/>
          <w:szCs w:val="24"/>
          <w:lang w:eastAsia="pl-PL"/>
        </w:rPr>
        <w:t xml:space="preserve"> </w:t>
      </w:r>
      <w:r w:rsidR="006A58EE" w:rsidRPr="00BD5711">
        <w:rPr>
          <w:rFonts w:ascii="Times New Roman" w:eastAsia="Times New Roman" w:hAnsi="Times New Roman" w:cs="Times New Roman"/>
          <w:sz w:val="24"/>
          <w:szCs w:val="24"/>
          <w:lang w:eastAsia="pl-PL"/>
        </w:rPr>
        <w:t>– zmienian</w:t>
      </w:r>
      <w:r w:rsidR="00D76BB4" w:rsidRPr="00BD5711">
        <w:rPr>
          <w:rFonts w:ascii="Times New Roman" w:eastAsia="Times New Roman" w:hAnsi="Times New Roman" w:cs="Times New Roman"/>
          <w:sz w:val="24"/>
          <w:szCs w:val="24"/>
          <w:lang w:eastAsia="pl-PL"/>
        </w:rPr>
        <w:t>y art. 11k ust. 1 pkt 3 ustawy.</w:t>
      </w:r>
    </w:p>
    <w:p w14:paraId="0432727B" w14:textId="02D229D8" w:rsidR="00507CBD" w:rsidRPr="00BD5711" w:rsidRDefault="00C35D97" w:rsidP="00A71FED">
      <w:pPr>
        <w:keepNext/>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lastRenderedPageBreak/>
        <w:t>Narodowa Agencja Wymiany Akademickiej</w:t>
      </w:r>
    </w:p>
    <w:p w14:paraId="019CA8BC" w14:textId="0C9F79A5" w:rsidR="00A262A1" w:rsidRPr="00BD5711" w:rsidRDefault="00C35D97"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Zgodnie z </w:t>
      </w:r>
      <w:r w:rsidR="000D7B40" w:rsidRPr="00BD5711">
        <w:rPr>
          <w:rFonts w:ascii="Times New Roman" w:eastAsia="Times New Roman" w:hAnsi="Times New Roman" w:cs="Times New Roman"/>
          <w:sz w:val="24"/>
          <w:szCs w:val="24"/>
          <w:lang w:eastAsia="pl-PL"/>
        </w:rPr>
        <w:t>art. 2 ust. 3 pkt 4</w:t>
      </w:r>
      <w:r w:rsidR="00A262A1" w:rsidRPr="00BD5711">
        <w:rPr>
          <w:rFonts w:ascii="Times New Roman" w:eastAsia="Times New Roman" w:hAnsi="Times New Roman" w:cs="Times New Roman"/>
          <w:sz w:val="24"/>
          <w:szCs w:val="24"/>
          <w:lang w:eastAsia="pl-PL"/>
        </w:rPr>
        <w:t xml:space="preserve"> ustawy z dnia 7 lipca 2017 r. o Narodowej Agencji Wymiany Akademickiej</w:t>
      </w:r>
      <w:r w:rsidR="000D7B40" w:rsidRPr="00BD5711">
        <w:rPr>
          <w:rFonts w:ascii="Times New Roman" w:eastAsia="Times New Roman" w:hAnsi="Times New Roman" w:cs="Times New Roman"/>
          <w:sz w:val="24"/>
          <w:szCs w:val="24"/>
          <w:lang w:eastAsia="pl-PL"/>
        </w:rPr>
        <w:t xml:space="preserve"> </w:t>
      </w:r>
      <w:r w:rsidR="009672F2" w:rsidRPr="00BD5711">
        <w:rPr>
          <w:rFonts w:ascii="Times New Roman" w:eastAsia="Times New Roman" w:hAnsi="Times New Roman" w:cs="Times New Roman"/>
          <w:sz w:val="24"/>
          <w:szCs w:val="24"/>
          <w:lang w:eastAsia="pl-PL"/>
        </w:rPr>
        <w:t xml:space="preserve">w obowiązującym brzmieniu </w:t>
      </w:r>
      <w:r w:rsidR="000D7B40" w:rsidRPr="00BD5711">
        <w:rPr>
          <w:rFonts w:ascii="Times New Roman" w:eastAsia="Times New Roman" w:hAnsi="Times New Roman" w:cs="Times New Roman"/>
          <w:sz w:val="24"/>
          <w:szCs w:val="24"/>
          <w:lang w:eastAsia="pl-PL"/>
        </w:rPr>
        <w:t>do zadań Narodowej Agencji Wymiany Akademickiej, zwanej dalej „</w:t>
      </w:r>
      <w:r w:rsidR="000D7B40" w:rsidRPr="003F0675">
        <w:rPr>
          <w:rFonts w:ascii="Times New Roman" w:eastAsia="Times New Roman" w:hAnsi="Times New Roman" w:cs="Times New Roman"/>
          <w:sz w:val="24"/>
          <w:szCs w:val="24"/>
          <w:lang w:eastAsia="pl-PL"/>
        </w:rPr>
        <w:t>NAWA</w:t>
      </w:r>
      <w:r w:rsidR="000D7B40" w:rsidRPr="00BD5711">
        <w:rPr>
          <w:rFonts w:ascii="Times New Roman" w:eastAsia="Times New Roman" w:hAnsi="Times New Roman" w:cs="Times New Roman"/>
          <w:sz w:val="24"/>
          <w:szCs w:val="24"/>
          <w:lang w:eastAsia="pl-PL"/>
        </w:rPr>
        <w:t xml:space="preserve">”, należy zapewnienie </w:t>
      </w:r>
      <w:r w:rsidR="00A262A1" w:rsidRPr="00BD5711">
        <w:rPr>
          <w:rFonts w:ascii="Times New Roman" w:eastAsia="Times New Roman" w:hAnsi="Times New Roman" w:cs="Times New Roman"/>
          <w:sz w:val="24"/>
          <w:szCs w:val="24"/>
          <w:lang w:eastAsia="pl-PL"/>
        </w:rPr>
        <w:t>obs</w:t>
      </w:r>
      <w:r w:rsidR="00586814" w:rsidRPr="00BD5711">
        <w:rPr>
          <w:rFonts w:ascii="Times New Roman" w:eastAsia="Times New Roman" w:hAnsi="Times New Roman" w:cs="Times New Roman"/>
          <w:sz w:val="24"/>
          <w:szCs w:val="24"/>
          <w:lang w:eastAsia="pl-PL"/>
        </w:rPr>
        <w:t>ługi administracyjnej i</w:t>
      </w:r>
      <w:r w:rsidR="000E50DB" w:rsidRPr="00BD5711">
        <w:rPr>
          <w:rFonts w:ascii="Times New Roman" w:eastAsia="Times New Roman" w:hAnsi="Times New Roman" w:cs="Times New Roman"/>
          <w:sz w:val="24"/>
          <w:szCs w:val="24"/>
          <w:lang w:eastAsia="pl-PL"/>
        </w:rPr>
        <w:t> </w:t>
      </w:r>
      <w:r w:rsidR="00A262A1" w:rsidRPr="00BD5711">
        <w:rPr>
          <w:rFonts w:ascii="Times New Roman" w:eastAsia="Times New Roman" w:hAnsi="Times New Roman" w:cs="Times New Roman"/>
          <w:sz w:val="24"/>
          <w:szCs w:val="24"/>
          <w:lang w:eastAsia="pl-PL"/>
        </w:rPr>
        <w:t xml:space="preserve">finansowej </w:t>
      </w:r>
      <w:r w:rsidR="000D7B40" w:rsidRPr="00BD5711">
        <w:rPr>
          <w:rFonts w:ascii="Times New Roman" w:eastAsia="Times New Roman" w:hAnsi="Times New Roman" w:cs="Times New Roman"/>
          <w:sz w:val="24"/>
          <w:szCs w:val="24"/>
          <w:lang w:eastAsia="pl-PL"/>
        </w:rPr>
        <w:t>Komisji</w:t>
      </w:r>
      <w:r w:rsidR="00A262A1" w:rsidRPr="00BD5711">
        <w:rPr>
          <w:rFonts w:ascii="Times New Roman" w:eastAsia="Times New Roman" w:hAnsi="Times New Roman" w:cs="Times New Roman"/>
          <w:sz w:val="24"/>
          <w:szCs w:val="24"/>
          <w:lang w:eastAsia="pl-PL"/>
        </w:rPr>
        <w:t>.</w:t>
      </w:r>
    </w:p>
    <w:p w14:paraId="7D2EAA4C" w14:textId="375C1FD5" w:rsidR="00595947" w:rsidRPr="00BD5711" w:rsidRDefault="000D7B40"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związku z planowanymi zmianami </w:t>
      </w:r>
      <w:r w:rsidR="007668DE" w:rsidRPr="00BD5711">
        <w:rPr>
          <w:rFonts w:ascii="Times New Roman" w:eastAsia="Times New Roman" w:hAnsi="Times New Roman" w:cs="Times New Roman"/>
          <w:sz w:val="24"/>
          <w:szCs w:val="24"/>
          <w:lang w:eastAsia="pl-PL"/>
        </w:rPr>
        <w:t xml:space="preserve">w zakresie </w:t>
      </w:r>
      <w:r w:rsidRPr="00BD5711">
        <w:rPr>
          <w:rFonts w:ascii="Times New Roman" w:eastAsia="Times New Roman" w:hAnsi="Times New Roman" w:cs="Times New Roman"/>
          <w:sz w:val="24"/>
          <w:szCs w:val="24"/>
          <w:lang w:eastAsia="pl-PL"/>
        </w:rPr>
        <w:t xml:space="preserve">funkcjonowania systemu poświadczenia znajomości języka polskiego jako obcego i związanym z </w:t>
      </w:r>
      <w:r w:rsidR="00115CEF" w:rsidRPr="00BD5711">
        <w:rPr>
          <w:rFonts w:ascii="Times New Roman" w:eastAsia="Times New Roman" w:hAnsi="Times New Roman" w:cs="Times New Roman"/>
          <w:sz w:val="24"/>
          <w:szCs w:val="24"/>
          <w:lang w:eastAsia="pl-PL"/>
        </w:rPr>
        <w:t>tym</w:t>
      </w:r>
      <w:r w:rsidRPr="00BD5711">
        <w:rPr>
          <w:rFonts w:ascii="Times New Roman" w:eastAsia="Times New Roman" w:hAnsi="Times New Roman" w:cs="Times New Roman"/>
          <w:sz w:val="24"/>
          <w:szCs w:val="24"/>
          <w:lang w:eastAsia="pl-PL"/>
        </w:rPr>
        <w:t xml:space="preserve"> zwiększeniem zadań Komisji </w:t>
      </w:r>
      <w:r w:rsidR="007C1082" w:rsidRPr="00BD5711">
        <w:rPr>
          <w:rFonts w:ascii="Times New Roman" w:eastAsia="Times New Roman" w:hAnsi="Times New Roman" w:cs="Times New Roman"/>
          <w:sz w:val="24"/>
          <w:szCs w:val="24"/>
          <w:lang w:eastAsia="pl-PL"/>
        </w:rPr>
        <w:t xml:space="preserve">jest </w:t>
      </w:r>
      <w:r w:rsidRPr="00BD5711">
        <w:rPr>
          <w:rFonts w:ascii="Times New Roman" w:eastAsia="Times New Roman" w:hAnsi="Times New Roman" w:cs="Times New Roman"/>
          <w:sz w:val="24"/>
          <w:szCs w:val="24"/>
          <w:lang w:eastAsia="pl-PL"/>
        </w:rPr>
        <w:t xml:space="preserve">konieczne zapewnienie </w:t>
      </w:r>
      <w:r w:rsidR="001A3B8B" w:rsidRPr="00BD5711">
        <w:rPr>
          <w:rFonts w:ascii="Times New Roman" w:eastAsia="Times New Roman" w:hAnsi="Times New Roman" w:cs="Times New Roman"/>
          <w:bCs/>
          <w:sz w:val="24"/>
          <w:szCs w:val="24"/>
          <w:lang w:eastAsia="pl-PL"/>
        </w:rPr>
        <w:t xml:space="preserve">wsparcia </w:t>
      </w:r>
      <w:r w:rsidRPr="00BD5711">
        <w:rPr>
          <w:rFonts w:ascii="Times New Roman" w:eastAsia="Times New Roman" w:hAnsi="Times New Roman" w:cs="Times New Roman"/>
          <w:bCs/>
          <w:sz w:val="24"/>
          <w:szCs w:val="24"/>
          <w:lang w:eastAsia="pl-PL"/>
        </w:rPr>
        <w:t xml:space="preserve">Komisji </w:t>
      </w:r>
      <w:r w:rsidR="001A3B8B" w:rsidRPr="00BD5711">
        <w:rPr>
          <w:rFonts w:ascii="Times New Roman" w:eastAsia="Times New Roman" w:hAnsi="Times New Roman" w:cs="Times New Roman"/>
          <w:bCs/>
          <w:sz w:val="24"/>
          <w:szCs w:val="24"/>
          <w:lang w:eastAsia="pl-PL"/>
        </w:rPr>
        <w:t>na poziomie niezbędnym do skutecznej realizacji powierzonych jej zadań.</w:t>
      </w:r>
      <w:r w:rsidR="00A1554C" w:rsidRPr="00BD5711">
        <w:rPr>
          <w:rFonts w:ascii="Times New Roman" w:eastAsia="Times New Roman" w:hAnsi="Times New Roman" w:cs="Times New Roman"/>
          <w:sz w:val="24"/>
          <w:szCs w:val="24"/>
          <w:lang w:eastAsia="pl-PL"/>
        </w:rPr>
        <w:t xml:space="preserve"> </w:t>
      </w:r>
      <w:r w:rsidR="00115CEF" w:rsidRPr="00BD5711">
        <w:rPr>
          <w:rFonts w:ascii="Times New Roman" w:eastAsia="Times New Roman" w:hAnsi="Times New Roman" w:cs="Times New Roman"/>
          <w:sz w:val="24"/>
          <w:szCs w:val="24"/>
          <w:lang w:eastAsia="pl-PL"/>
        </w:rPr>
        <w:t>P</w:t>
      </w:r>
      <w:r w:rsidR="001A3B8B" w:rsidRPr="00BD5711">
        <w:rPr>
          <w:rFonts w:ascii="Times New Roman" w:eastAsia="Times New Roman" w:hAnsi="Times New Roman" w:cs="Times New Roman"/>
          <w:sz w:val="24"/>
          <w:szCs w:val="24"/>
          <w:lang w:eastAsia="pl-PL"/>
        </w:rPr>
        <w:t>rojekt przewiduje</w:t>
      </w:r>
      <w:r w:rsidR="00FC0BB2" w:rsidRPr="00BD5711">
        <w:rPr>
          <w:rFonts w:ascii="Times New Roman" w:eastAsia="Times New Roman" w:hAnsi="Times New Roman" w:cs="Times New Roman"/>
          <w:sz w:val="24"/>
          <w:szCs w:val="24"/>
          <w:lang w:eastAsia="pl-PL"/>
        </w:rPr>
        <w:t xml:space="preserve"> </w:t>
      </w:r>
      <w:r w:rsidR="003F139D" w:rsidRPr="00BD5711">
        <w:rPr>
          <w:rFonts w:ascii="Times New Roman" w:eastAsia="Times New Roman" w:hAnsi="Times New Roman" w:cs="Times New Roman"/>
          <w:sz w:val="24"/>
          <w:szCs w:val="24"/>
          <w:lang w:eastAsia="pl-PL"/>
        </w:rPr>
        <w:t xml:space="preserve">wobec tego </w:t>
      </w:r>
      <w:r w:rsidR="00FC0BB2" w:rsidRPr="00BD5711">
        <w:rPr>
          <w:rFonts w:ascii="Times New Roman" w:eastAsia="Times New Roman" w:hAnsi="Times New Roman" w:cs="Times New Roman"/>
          <w:sz w:val="24"/>
          <w:szCs w:val="24"/>
          <w:lang w:eastAsia="pl-PL"/>
        </w:rPr>
        <w:t>większe włączeni</w:t>
      </w:r>
      <w:r w:rsidR="001A3B8B" w:rsidRPr="00BD5711">
        <w:rPr>
          <w:rFonts w:ascii="Times New Roman" w:eastAsia="Times New Roman" w:hAnsi="Times New Roman" w:cs="Times New Roman"/>
          <w:sz w:val="24"/>
          <w:szCs w:val="24"/>
          <w:lang w:eastAsia="pl-PL"/>
        </w:rPr>
        <w:t>e</w:t>
      </w:r>
      <w:r w:rsidR="00FC0BB2" w:rsidRPr="00BD5711">
        <w:rPr>
          <w:rFonts w:ascii="Times New Roman" w:eastAsia="Times New Roman" w:hAnsi="Times New Roman" w:cs="Times New Roman"/>
          <w:sz w:val="24"/>
          <w:szCs w:val="24"/>
          <w:lang w:eastAsia="pl-PL"/>
        </w:rPr>
        <w:t xml:space="preserve"> NAWA w </w:t>
      </w:r>
      <w:r w:rsidR="00C053E6" w:rsidRPr="00BD5711">
        <w:rPr>
          <w:rFonts w:ascii="Times New Roman" w:eastAsia="Times New Roman" w:hAnsi="Times New Roman" w:cs="Times New Roman"/>
          <w:sz w:val="24"/>
          <w:szCs w:val="24"/>
          <w:lang w:eastAsia="pl-PL"/>
        </w:rPr>
        <w:t xml:space="preserve">zadania realizowane w systemie </w:t>
      </w:r>
      <w:r w:rsidR="00FC0BB2" w:rsidRPr="00BD5711">
        <w:rPr>
          <w:rFonts w:ascii="Times New Roman" w:eastAsia="Times New Roman" w:hAnsi="Times New Roman" w:cs="Times New Roman"/>
          <w:sz w:val="24"/>
          <w:szCs w:val="24"/>
          <w:lang w:eastAsia="pl-PL"/>
        </w:rPr>
        <w:t>poświadczani</w:t>
      </w:r>
      <w:r w:rsidR="00C053E6" w:rsidRPr="00BD5711">
        <w:rPr>
          <w:rFonts w:ascii="Times New Roman" w:eastAsia="Times New Roman" w:hAnsi="Times New Roman" w:cs="Times New Roman"/>
          <w:sz w:val="24"/>
          <w:szCs w:val="24"/>
          <w:lang w:eastAsia="pl-PL"/>
        </w:rPr>
        <w:t>a</w:t>
      </w:r>
      <w:r w:rsidR="00FC0BB2" w:rsidRPr="00BD5711">
        <w:rPr>
          <w:rFonts w:ascii="Times New Roman" w:eastAsia="Times New Roman" w:hAnsi="Times New Roman" w:cs="Times New Roman"/>
          <w:sz w:val="24"/>
          <w:szCs w:val="24"/>
          <w:lang w:eastAsia="pl-PL"/>
        </w:rPr>
        <w:t xml:space="preserve"> znajomości języka polskiego jako obcego z uwagi na fakt, że dysponuje ona </w:t>
      </w:r>
      <w:r w:rsidR="008D1F25" w:rsidRPr="00BD5711">
        <w:rPr>
          <w:rFonts w:ascii="Times New Roman" w:eastAsia="Times New Roman" w:hAnsi="Times New Roman" w:cs="Times New Roman"/>
          <w:sz w:val="24"/>
          <w:szCs w:val="24"/>
          <w:lang w:eastAsia="pl-PL"/>
        </w:rPr>
        <w:t xml:space="preserve">ku temu </w:t>
      </w:r>
      <w:r w:rsidR="00981726" w:rsidRPr="00BD5711">
        <w:rPr>
          <w:rFonts w:ascii="Times New Roman" w:eastAsia="Times New Roman" w:hAnsi="Times New Roman" w:cs="Times New Roman"/>
          <w:sz w:val="24"/>
          <w:szCs w:val="24"/>
          <w:lang w:eastAsia="pl-PL"/>
        </w:rPr>
        <w:t xml:space="preserve">stosownymi </w:t>
      </w:r>
      <w:r w:rsidR="00FC0BB2" w:rsidRPr="00BD5711">
        <w:rPr>
          <w:rFonts w:ascii="Times New Roman" w:eastAsia="Times New Roman" w:hAnsi="Times New Roman" w:cs="Times New Roman"/>
          <w:sz w:val="24"/>
          <w:szCs w:val="24"/>
          <w:lang w:eastAsia="pl-PL"/>
        </w:rPr>
        <w:t xml:space="preserve">narzędziami. W projekcie doprecyzowano </w:t>
      </w:r>
      <w:r w:rsidR="00115CEF" w:rsidRPr="00BD5711">
        <w:rPr>
          <w:rFonts w:ascii="Times New Roman" w:eastAsia="Times New Roman" w:hAnsi="Times New Roman" w:cs="Times New Roman"/>
          <w:sz w:val="24"/>
          <w:szCs w:val="24"/>
          <w:lang w:eastAsia="pl-PL"/>
        </w:rPr>
        <w:t xml:space="preserve">zatem </w:t>
      </w:r>
      <w:r w:rsidR="00FC0BB2" w:rsidRPr="00BD5711">
        <w:rPr>
          <w:rFonts w:ascii="Times New Roman" w:eastAsia="Times New Roman" w:hAnsi="Times New Roman" w:cs="Times New Roman"/>
          <w:sz w:val="24"/>
          <w:szCs w:val="24"/>
          <w:lang w:eastAsia="pl-PL"/>
        </w:rPr>
        <w:t>zadania</w:t>
      </w:r>
      <w:r w:rsidR="003D6111" w:rsidRPr="00BD5711">
        <w:rPr>
          <w:rFonts w:ascii="Times New Roman" w:eastAsia="Times New Roman" w:hAnsi="Times New Roman" w:cs="Times New Roman"/>
          <w:sz w:val="24"/>
          <w:szCs w:val="24"/>
          <w:lang w:eastAsia="pl-PL"/>
        </w:rPr>
        <w:t>,</w:t>
      </w:r>
      <w:r w:rsidR="00FC0BB2" w:rsidRPr="00BD5711">
        <w:rPr>
          <w:rFonts w:ascii="Times New Roman" w:eastAsia="Times New Roman" w:hAnsi="Times New Roman" w:cs="Times New Roman"/>
          <w:sz w:val="24"/>
          <w:szCs w:val="24"/>
          <w:lang w:eastAsia="pl-PL"/>
        </w:rPr>
        <w:t xml:space="preserve"> jakie </w:t>
      </w:r>
      <w:r w:rsidR="00313710" w:rsidRPr="00BD5711">
        <w:rPr>
          <w:rFonts w:ascii="Times New Roman" w:eastAsia="Times New Roman" w:hAnsi="Times New Roman" w:cs="Times New Roman"/>
          <w:sz w:val="24"/>
          <w:szCs w:val="24"/>
          <w:lang w:eastAsia="pl-PL"/>
        </w:rPr>
        <w:t xml:space="preserve">będą realizowane </w:t>
      </w:r>
      <w:r w:rsidR="00981726" w:rsidRPr="00BD5711">
        <w:rPr>
          <w:rFonts w:ascii="Times New Roman" w:eastAsia="Times New Roman" w:hAnsi="Times New Roman" w:cs="Times New Roman"/>
          <w:sz w:val="24"/>
          <w:szCs w:val="24"/>
          <w:lang w:eastAsia="pl-PL"/>
        </w:rPr>
        <w:t>przez Komisję z udziałem</w:t>
      </w:r>
      <w:r w:rsidR="00FC0BB2" w:rsidRPr="00BD5711">
        <w:rPr>
          <w:rFonts w:ascii="Times New Roman" w:eastAsia="Times New Roman" w:hAnsi="Times New Roman" w:cs="Times New Roman"/>
          <w:sz w:val="24"/>
          <w:szCs w:val="24"/>
          <w:lang w:eastAsia="pl-PL"/>
        </w:rPr>
        <w:t xml:space="preserve"> NAWA. </w:t>
      </w:r>
      <w:r w:rsidR="00313710" w:rsidRPr="00BD5711">
        <w:rPr>
          <w:rFonts w:ascii="Times New Roman" w:eastAsia="Times New Roman" w:hAnsi="Times New Roman" w:cs="Times New Roman"/>
          <w:sz w:val="24"/>
          <w:szCs w:val="24"/>
          <w:lang w:eastAsia="pl-PL"/>
        </w:rPr>
        <w:t xml:space="preserve">Proponuje się wskazanie </w:t>
      </w:r>
      <w:r w:rsidR="00F7554B" w:rsidRPr="00BD5711">
        <w:rPr>
          <w:rFonts w:ascii="Times New Roman" w:eastAsia="Times New Roman" w:hAnsi="Times New Roman" w:cs="Times New Roman"/>
          <w:sz w:val="24"/>
          <w:szCs w:val="24"/>
          <w:lang w:eastAsia="pl-PL"/>
        </w:rPr>
        <w:t>NAWA jako podmiot</w:t>
      </w:r>
      <w:r w:rsidR="00313710" w:rsidRPr="00BD5711">
        <w:rPr>
          <w:rFonts w:ascii="Times New Roman" w:eastAsia="Times New Roman" w:hAnsi="Times New Roman" w:cs="Times New Roman"/>
          <w:sz w:val="24"/>
          <w:szCs w:val="24"/>
          <w:lang w:eastAsia="pl-PL"/>
        </w:rPr>
        <w:t>u</w:t>
      </w:r>
      <w:r w:rsidR="003D6111" w:rsidRPr="00BD5711">
        <w:rPr>
          <w:rFonts w:ascii="Times New Roman" w:eastAsia="Times New Roman" w:hAnsi="Times New Roman" w:cs="Times New Roman"/>
          <w:sz w:val="24"/>
          <w:szCs w:val="24"/>
          <w:lang w:eastAsia="pl-PL"/>
        </w:rPr>
        <w:t>,</w:t>
      </w:r>
      <w:r w:rsidR="00F7554B" w:rsidRPr="00BD5711">
        <w:rPr>
          <w:rFonts w:ascii="Times New Roman" w:eastAsia="Times New Roman" w:hAnsi="Times New Roman" w:cs="Times New Roman"/>
          <w:sz w:val="24"/>
          <w:szCs w:val="24"/>
          <w:lang w:eastAsia="pl-PL"/>
        </w:rPr>
        <w:t xml:space="preserve"> za pośrednictwem którego </w:t>
      </w:r>
      <w:r w:rsidR="00ED721C" w:rsidRPr="00BD5711">
        <w:rPr>
          <w:rFonts w:ascii="Times New Roman" w:eastAsia="Times New Roman" w:hAnsi="Times New Roman" w:cs="Times New Roman"/>
          <w:sz w:val="24"/>
          <w:szCs w:val="24"/>
          <w:lang w:eastAsia="pl-PL"/>
        </w:rPr>
        <w:t xml:space="preserve">będą </w:t>
      </w:r>
      <w:r w:rsidR="00F7554B" w:rsidRPr="00BD5711">
        <w:rPr>
          <w:rFonts w:ascii="Times New Roman" w:eastAsia="Times New Roman" w:hAnsi="Times New Roman" w:cs="Times New Roman"/>
          <w:sz w:val="24"/>
          <w:szCs w:val="24"/>
          <w:lang w:eastAsia="pl-PL"/>
        </w:rPr>
        <w:t>składa</w:t>
      </w:r>
      <w:r w:rsidR="00ED721C" w:rsidRPr="00BD5711">
        <w:rPr>
          <w:rFonts w:ascii="Times New Roman" w:eastAsia="Times New Roman" w:hAnsi="Times New Roman" w:cs="Times New Roman"/>
          <w:sz w:val="24"/>
          <w:szCs w:val="24"/>
          <w:lang w:eastAsia="pl-PL"/>
        </w:rPr>
        <w:t>ne</w:t>
      </w:r>
      <w:r w:rsidR="00F7554B" w:rsidRPr="00BD5711">
        <w:rPr>
          <w:rFonts w:ascii="Times New Roman" w:eastAsia="Times New Roman" w:hAnsi="Times New Roman" w:cs="Times New Roman"/>
          <w:sz w:val="24"/>
          <w:szCs w:val="24"/>
          <w:lang w:eastAsia="pl-PL"/>
        </w:rPr>
        <w:t xml:space="preserve"> do Komisji wnioski </w:t>
      </w:r>
      <w:r w:rsidR="00ED721C" w:rsidRPr="00BD5711">
        <w:rPr>
          <w:rFonts w:ascii="Times New Roman" w:eastAsia="Times New Roman" w:hAnsi="Times New Roman" w:cs="Times New Roman"/>
          <w:sz w:val="24"/>
          <w:szCs w:val="24"/>
          <w:lang w:eastAsia="pl-PL"/>
        </w:rPr>
        <w:t>o</w:t>
      </w:r>
      <w:r w:rsidR="00DD7858" w:rsidRPr="00BD5711">
        <w:rPr>
          <w:rFonts w:ascii="Times New Roman" w:eastAsia="Times New Roman" w:hAnsi="Times New Roman" w:cs="Times New Roman"/>
          <w:sz w:val="24"/>
          <w:szCs w:val="24"/>
          <w:lang w:eastAsia="pl-PL"/>
        </w:rPr>
        <w:t> </w:t>
      </w:r>
      <w:r w:rsidR="00981726" w:rsidRPr="00BD5711">
        <w:rPr>
          <w:rFonts w:ascii="Times New Roman" w:eastAsia="Times New Roman" w:hAnsi="Times New Roman" w:cs="Times New Roman"/>
          <w:sz w:val="24"/>
          <w:szCs w:val="24"/>
          <w:lang w:eastAsia="pl-PL"/>
        </w:rPr>
        <w:t xml:space="preserve">wydanie </w:t>
      </w:r>
      <w:r w:rsidR="00ED721C" w:rsidRPr="00BD5711">
        <w:rPr>
          <w:rFonts w:ascii="Times New Roman" w:eastAsia="Times New Roman" w:hAnsi="Times New Roman" w:cs="Times New Roman"/>
          <w:sz w:val="24"/>
          <w:szCs w:val="24"/>
          <w:lang w:eastAsia="pl-PL"/>
        </w:rPr>
        <w:t xml:space="preserve">duplikatu certyfikatu </w:t>
      </w:r>
      <w:r w:rsidR="00F7554B" w:rsidRPr="00BD5711">
        <w:rPr>
          <w:rFonts w:ascii="Times New Roman" w:eastAsia="Times New Roman" w:hAnsi="Times New Roman" w:cs="Times New Roman"/>
          <w:sz w:val="24"/>
          <w:szCs w:val="24"/>
          <w:lang w:eastAsia="pl-PL"/>
        </w:rPr>
        <w:t>(</w:t>
      </w:r>
      <w:r w:rsidR="00ED721C" w:rsidRPr="00BD5711">
        <w:rPr>
          <w:rFonts w:ascii="Times New Roman" w:eastAsia="Times New Roman" w:hAnsi="Times New Roman" w:cs="Times New Roman"/>
          <w:sz w:val="24"/>
          <w:szCs w:val="24"/>
          <w:lang w:eastAsia="pl-PL"/>
        </w:rPr>
        <w:t xml:space="preserve">dodawany </w:t>
      </w:r>
      <w:r w:rsidR="00981726" w:rsidRPr="00BD5711">
        <w:rPr>
          <w:rFonts w:ascii="Times New Roman" w:eastAsia="Times New Roman" w:hAnsi="Times New Roman" w:cs="Times New Roman"/>
          <w:sz w:val="24"/>
          <w:szCs w:val="24"/>
          <w:lang w:eastAsia="pl-PL"/>
        </w:rPr>
        <w:t>art. 11a</w:t>
      </w:r>
      <w:r w:rsidR="00A72665" w:rsidRPr="00BD5711">
        <w:rPr>
          <w:rFonts w:ascii="Times New Roman" w:eastAsia="Times New Roman" w:hAnsi="Times New Roman" w:cs="Times New Roman"/>
          <w:sz w:val="24"/>
          <w:szCs w:val="24"/>
          <w:lang w:eastAsia="pl-PL"/>
        </w:rPr>
        <w:t>b</w:t>
      </w:r>
      <w:r w:rsidR="00981726" w:rsidRPr="00BD5711">
        <w:rPr>
          <w:rFonts w:ascii="Times New Roman" w:eastAsia="Times New Roman" w:hAnsi="Times New Roman" w:cs="Times New Roman"/>
          <w:sz w:val="24"/>
          <w:szCs w:val="24"/>
          <w:lang w:eastAsia="pl-PL"/>
        </w:rPr>
        <w:t xml:space="preserve"> ustawy</w:t>
      </w:r>
      <w:r w:rsidR="00F7554B" w:rsidRPr="00BD5711">
        <w:rPr>
          <w:rFonts w:ascii="Times New Roman" w:eastAsia="Times New Roman" w:hAnsi="Times New Roman" w:cs="Times New Roman"/>
          <w:sz w:val="24"/>
          <w:szCs w:val="24"/>
          <w:lang w:eastAsia="pl-PL"/>
        </w:rPr>
        <w:t>)</w:t>
      </w:r>
      <w:r w:rsidR="00AB0B28" w:rsidRPr="00BD5711">
        <w:rPr>
          <w:rFonts w:ascii="Times New Roman" w:eastAsia="Times New Roman" w:hAnsi="Times New Roman" w:cs="Times New Roman"/>
          <w:sz w:val="24"/>
          <w:szCs w:val="24"/>
          <w:lang w:eastAsia="pl-PL"/>
        </w:rPr>
        <w:t xml:space="preserve">. </w:t>
      </w:r>
      <w:r w:rsidR="00E6202C" w:rsidRPr="00BD5711">
        <w:rPr>
          <w:rFonts w:ascii="Times New Roman" w:eastAsia="Times New Roman" w:hAnsi="Times New Roman" w:cs="Times New Roman"/>
          <w:sz w:val="24"/>
          <w:szCs w:val="24"/>
          <w:lang w:eastAsia="pl-PL"/>
        </w:rPr>
        <w:t>W</w:t>
      </w:r>
      <w:r w:rsidR="00DD7858" w:rsidRPr="00BD5711">
        <w:rPr>
          <w:rFonts w:ascii="Times New Roman" w:eastAsia="Times New Roman" w:hAnsi="Times New Roman" w:cs="Times New Roman"/>
          <w:sz w:val="24"/>
          <w:szCs w:val="24"/>
          <w:lang w:eastAsia="pl-PL"/>
        </w:rPr>
        <w:t> </w:t>
      </w:r>
      <w:r w:rsidR="003F139D" w:rsidRPr="00BD5711">
        <w:rPr>
          <w:rFonts w:ascii="Times New Roman" w:eastAsia="Times New Roman" w:hAnsi="Times New Roman" w:cs="Times New Roman"/>
          <w:sz w:val="24"/>
          <w:szCs w:val="24"/>
          <w:lang w:eastAsia="pl-PL"/>
        </w:rPr>
        <w:t>aktualnym stanie prawnym</w:t>
      </w:r>
      <w:r w:rsidR="00322046" w:rsidRPr="00BD5711">
        <w:rPr>
          <w:rFonts w:ascii="Times New Roman" w:eastAsia="Times New Roman" w:hAnsi="Times New Roman" w:cs="Times New Roman"/>
          <w:sz w:val="24"/>
          <w:szCs w:val="24"/>
          <w:lang w:eastAsia="pl-PL"/>
        </w:rPr>
        <w:t xml:space="preserve"> </w:t>
      </w:r>
      <w:r w:rsidR="003F139D" w:rsidRPr="00BD5711">
        <w:rPr>
          <w:rFonts w:ascii="Times New Roman" w:eastAsia="Times New Roman" w:hAnsi="Times New Roman" w:cs="Times New Roman"/>
          <w:sz w:val="24"/>
          <w:szCs w:val="24"/>
          <w:lang w:eastAsia="pl-PL"/>
        </w:rPr>
        <w:t xml:space="preserve">funkcjonuje podobne rozwiązanie w przypadku </w:t>
      </w:r>
      <w:r w:rsidR="009D20FA" w:rsidRPr="00BD5711">
        <w:rPr>
          <w:rFonts w:ascii="Times New Roman" w:eastAsia="Times New Roman" w:hAnsi="Times New Roman" w:cs="Times New Roman"/>
          <w:sz w:val="24"/>
          <w:szCs w:val="24"/>
          <w:lang w:eastAsia="pl-PL"/>
        </w:rPr>
        <w:t xml:space="preserve">składania wniosków </w:t>
      </w:r>
      <w:r w:rsidR="00322046" w:rsidRPr="00BD5711">
        <w:rPr>
          <w:rFonts w:ascii="Times New Roman" w:eastAsia="Times New Roman" w:hAnsi="Times New Roman" w:cs="Times New Roman"/>
          <w:sz w:val="24"/>
          <w:szCs w:val="24"/>
          <w:lang w:eastAsia="pl-PL"/>
        </w:rPr>
        <w:t>o wydanie certyfikatu bez konieczności zdania egzaminu</w:t>
      </w:r>
      <w:r w:rsidR="009D20FA" w:rsidRPr="00BD5711">
        <w:rPr>
          <w:rFonts w:ascii="Times New Roman" w:eastAsia="Times New Roman" w:hAnsi="Times New Roman" w:cs="Times New Roman"/>
          <w:sz w:val="24"/>
          <w:szCs w:val="24"/>
          <w:lang w:eastAsia="pl-PL"/>
        </w:rPr>
        <w:t>, które</w:t>
      </w:r>
      <w:r w:rsidR="00322046" w:rsidRPr="00BD5711">
        <w:rPr>
          <w:rFonts w:ascii="Times New Roman" w:eastAsia="Times New Roman" w:hAnsi="Times New Roman" w:cs="Times New Roman"/>
          <w:sz w:val="24"/>
          <w:szCs w:val="24"/>
          <w:lang w:eastAsia="pl-PL"/>
        </w:rPr>
        <w:t xml:space="preserve"> również są składane do Komisji za pośrednictwem NAWA. </w:t>
      </w:r>
      <w:r w:rsidR="00A25D1D" w:rsidRPr="00BD5711">
        <w:rPr>
          <w:rFonts w:ascii="Times New Roman" w:eastAsia="Times New Roman" w:hAnsi="Times New Roman" w:cs="Times New Roman"/>
          <w:sz w:val="24"/>
          <w:szCs w:val="24"/>
          <w:lang w:eastAsia="pl-PL"/>
        </w:rPr>
        <w:t>Należy jednak zaznaczyć</w:t>
      </w:r>
      <w:r w:rsidR="00C96256" w:rsidRPr="00BD5711">
        <w:rPr>
          <w:rFonts w:ascii="Times New Roman" w:eastAsia="Times New Roman" w:hAnsi="Times New Roman" w:cs="Times New Roman"/>
          <w:sz w:val="24"/>
          <w:szCs w:val="24"/>
          <w:lang w:eastAsia="pl-PL"/>
        </w:rPr>
        <w:t xml:space="preserve">, że w wyniku zmian, które zaszły </w:t>
      </w:r>
      <w:r w:rsidR="00A25D1D" w:rsidRPr="00BD5711">
        <w:rPr>
          <w:rFonts w:ascii="Times New Roman" w:eastAsia="Times New Roman" w:hAnsi="Times New Roman" w:cs="Times New Roman"/>
          <w:sz w:val="24"/>
          <w:szCs w:val="24"/>
          <w:lang w:eastAsia="pl-PL"/>
        </w:rPr>
        <w:t>w otoczeniu prawnym</w:t>
      </w:r>
      <w:r w:rsidR="0073394C">
        <w:rPr>
          <w:rFonts w:ascii="Times New Roman" w:eastAsia="Times New Roman" w:hAnsi="Times New Roman" w:cs="Times New Roman"/>
          <w:sz w:val="24"/>
          <w:szCs w:val="24"/>
          <w:lang w:eastAsia="pl-PL"/>
        </w:rPr>
        <w:t>,</w:t>
      </w:r>
      <w:r w:rsidR="00A25D1D" w:rsidRPr="00BD5711">
        <w:rPr>
          <w:rFonts w:ascii="Times New Roman" w:eastAsia="Times New Roman" w:hAnsi="Times New Roman" w:cs="Times New Roman"/>
          <w:sz w:val="24"/>
          <w:szCs w:val="24"/>
          <w:lang w:eastAsia="pl-PL"/>
        </w:rPr>
        <w:t xml:space="preserve"> liczba składanych wniosków do NAWA o wydanie certyfikatu bez konieczności zdania </w:t>
      </w:r>
      <w:r w:rsidR="0000682E" w:rsidRPr="00BD5711">
        <w:rPr>
          <w:rFonts w:ascii="Times New Roman" w:eastAsia="Times New Roman" w:hAnsi="Times New Roman" w:cs="Times New Roman"/>
          <w:sz w:val="24"/>
          <w:szCs w:val="24"/>
          <w:lang w:eastAsia="pl-PL"/>
        </w:rPr>
        <w:t xml:space="preserve">egzaminu </w:t>
      </w:r>
      <w:r w:rsidR="00A25D1D" w:rsidRPr="00BD5711">
        <w:rPr>
          <w:rFonts w:ascii="Times New Roman" w:eastAsia="Times New Roman" w:hAnsi="Times New Roman" w:cs="Times New Roman"/>
          <w:sz w:val="24"/>
          <w:szCs w:val="24"/>
          <w:lang w:eastAsia="pl-PL"/>
        </w:rPr>
        <w:t>gwałtownie wzrosła – z 1337 wniosków w 2024 r. do 2456 do dnia 1 września 2025</w:t>
      </w:r>
      <w:r w:rsidR="00D061C6">
        <w:rPr>
          <w:rFonts w:ascii="Times New Roman" w:eastAsia="Times New Roman" w:hAnsi="Times New Roman" w:cs="Times New Roman"/>
          <w:sz w:val="24"/>
          <w:szCs w:val="24"/>
          <w:lang w:eastAsia="pl-PL"/>
        </w:rPr>
        <w:t> </w:t>
      </w:r>
      <w:r w:rsidR="00A25D1D" w:rsidRPr="00BD5711">
        <w:rPr>
          <w:rFonts w:ascii="Times New Roman" w:eastAsia="Times New Roman" w:hAnsi="Times New Roman" w:cs="Times New Roman"/>
          <w:sz w:val="24"/>
          <w:szCs w:val="24"/>
          <w:lang w:eastAsia="pl-PL"/>
        </w:rPr>
        <w:t>r.</w:t>
      </w:r>
      <w:r w:rsidR="00C96256" w:rsidRPr="00BD5711">
        <w:rPr>
          <w:rFonts w:ascii="Times New Roman" w:eastAsia="Times New Roman" w:hAnsi="Times New Roman" w:cs="Times New Roman"/>
          <w:sz w:val="24"/>
          <w:szCs w:val="24"/>
          <w:lang w:eastAsia="pl-PL"/>
        </w:rPr>
        <w:t xml:space="preserve"> </w:t>
      </w:r>
    </w:p>
    <w:p w14:paraId="46958F07" w14:textId="643E0119" w:rsidR="00F7554B" w:rsidRPr="00BD5711" w:rsidRDefault="00AB0B28"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Na rachunek bankowy NAWA będą</w:t>
      </w:r>
      <w:r w:rsidR="00A25D1D"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wnoszone </w:t>
      </w:r>
      <w:r w:rsidR="009D20FA" w:rsidRPr="00BD5711">
        <w:rPr>
          <w:rFonts w:ascii="Times New Roman" w:eastAsia="Times New Roman" w:hAnsi="Times New Roman" w:cs="Times New Roman"/>
          <w:sz w:val="24"/>
          <w:szCs w:val="24"/>
          <w:lang w:eastAsia="pl-PL"/>
        </w:rPr>
        <w:t>opłaty, o których mowa w projekcie – opłaty za wydanie certyfikatu albo duplikatu certyfikatu, zgodnie z dodawanym w art.</w:t>
      </w:r>
      <w:r w:rsidR="00D061C6">
        <w:rPr>
          <w:rFonts w:ascii="Times New Roman" w:eastAsia="Times New Roman" w:hAnsi="Times New Roman" w:cs="Times New Roman"/>
          <w:sz w:val="24"/>
          <w:szCs w:val="24"/>
          <w:lang w:eastAsia="pl-PL"/>
        </w:rPr>
        <w:t> </w:t>
      </w:r>
      <w:r w:rsidR="009D20FA" w:rsidRPr="00BD5711">
        <w:rPr>
          <w:rFonts w:ascii="Times New Roman" w:eastAsia="Times New Roman" w:hAnsi="Times New Roman" w:cs="Times New Roman"/>
          <w:sz w:val="24"/>
          <w:szCs w:val="24"/>
          <w:lang w:eastAsia="pl-PL"/>
        </w:rPr>
        <w:t xml:space="preserve">11a </w:t>
      </w:r>
      <w:r w:rsidR="009B2A2D" w:rsidRPr="00BD5711">
        <w:rPr>
          <w:rFonts w:ascii="Times New Roman" w:eastAsia="Times New Roman" w:hAnsi="Times New Roman" w:cs="Times New Roman"/>
          <w:sz w:val="24"/>
          <w:szCs w:val="24"/>
          <w:lang w:eastAsia="pl-PL"/>
        </w:rPr>
        <w:t>ust.</w:t>
      </w:r>
      <w:r w:rsidR="00162D07" w:rsidRPr="00BD5711">
        <w:rPr>
          <w:rFonts w:ascii="Times New Roman" w:eastAsia="Times New Roman" w:hAnsi="Times New Roman" w:cs="Times New Roman"/>
          <w:sz w:val="24"/>
          <w:szCs w:val="24"/>
          <w:lang w:eastAsia="pl-PL"/>
        </w:rPr>
        <w:t> </w:t>
      </w:r>
      <w:r w:rsidR="009B2A2D" w:rsidRPr="00BD5711">
        <w:rPr>
          <w:rFonts w:ascii="Times New Roman" w:eastAsia="Times New Roman" w:hAnsi="Times New Roman" w:cs="Times New Roman"/>
          <w:sz w:val="24"/>
          <w:szCs w:val="24"/>
          <w:lang w:eastAsia="pl-PL"/>
        </w:rPr>
        <w:t xml:space="preserve">4c </w:t>
      </w:r>
      <w:r w:rsidR="009D20FA" w:rsidRPr="00BD5711">
        <w:rPr>
          <w:rFonts w:ascii="Times New Roman" w:eastAsia="Times New Roman" w:hAnsi="Times New Roman" w:cs="Times New Roman"/>
          <w:sz w:val="24"/>
          <w:szCs w:val="24"/>
          <w:lang w:eastAsia="pl-PL"/>
        </w:rPr>
        <w:t xml:space="preserve">ustawy, </w:t>
      </w:r>
      <w:r w:rsidR="0095504F" w:rsidRPr="00BD5711">
        <w:rPr>
          <w:rFonts w:ascii="Times New Roman" w:eastAsia="Times New Roman" w:hAnsi="Times New Roman" w:cs="Times New Roman"/>
          <w:sz w:val="24"/>
          <w:szCs w:val="24"/>
          <w:lang w:eastAsia="pl-PL"/>
        </w:rPr>
        <w:t xml:space="preserve">środki pochodzące z opłat za </w:t>
      </w:r>
      <w:r w:rsidR="00DD7858" w:rsidRPr="00BD5711">
        <w:rPr>
          <w:rFonts w:ascii="Times New Roman" w:eastAsia="Times New Roman" w:hAnsi="Times New Roman" w:cs="Times New Roman"/>
          <w:sz w:val="24"/>
          <w:szCs w:val="24"/>
          <w:lang w:eastAsia="pl-PL"/>
        </w:rPr>
        <w:t>przystąpienie do </w:t>
      </w:r>
      <w:r w:rsidR="0095504F" w:rsidRPr="00BD5711">
        <w:rPr>
          <w:rFonts w:ascii="Times New Roman" w:eastAsia="Times New Roman" w:hAnsi="Times New Roman" w:cs="Times New Roman"/>
          <w:sz w:val="24"/>
          <w:szCs w:val="24"/>
          <w:lang w:eastAsia="pl-PL"/>
        </w:rPr>
        <w:t>egzamin</w:t>
      </w:r>
      <w:r w:rsidR="008D1F25" w:rsidRPr="00BD5711">
        <w:rPr>
          <w:rFonts w:ascii="Times New Roman" w:eastAsia="Times New Roman" w:hAnsi="Times New Roman" w:cs="Times New Roman"/>
          <w:sz w:val="24"/>
          <w:szCs w:val="24"/>
          <w:lang w:eastAsia="pl-PL"/>
        </w:rPr>
        <w:t>u</w:t>
      </w:r>
      <w:r w:rsidR="0095504F" w:rsidRPr="00BD5711">
        <w:rPr>
          <w:rFonts w:ascii="Times New Roman" w:eastAsia="Times New Roman" w:hAnsi="Times New Roman" w:cs="Times New Roman"/>
          <w:sz w:val="24"/>
          <w:szCs w:val="24"/>
          <w:lang w:eastAsia="pl-PL"/>
        </w:rPr>
        <w:t xml:space="preserve"> oraz opłaty za wydanie certyfikatu po zdaniu egzaminu</w:t>
      </w:r>
      <w:r w:rsidR="00F768B5" w:rsidRPr="00BD5711">
        <w:rPr>
          <w:rFonts w:ascii="Times New Roman" w:eastAsia="Times New Roman" w:hAnsi="Times New Roman" w:cs="Times New Roman"/>
          <w:sz w:val="24"/>
          <w:szCs w:val="24"/>
          <w:lang w:eastAsia="pl-PL"/>
        </w:rPr>
        <w:t xml:space="preserve"> zgodnie ze </w:t>
      </w:r>
      <w:r w:rsidR="0095504F" w:rsidRPr="00BD5711">
        <w:rPr>
          <w:rFonts w:ascii="Times New Roman" w:eastAsia="Times New Roman" w:hAnsi="Times New Roman" w:cs="Times New Roman"/>
          <w:sz w:val="24"/>
          <w:szCs w:val="24"/>
          <w:lang w:eastAsia="pl-PL"/>
        </w:rPr>
        <w:t>zmienianym art. 11g ust. 7 ustawy, przekazywane przez podmiot</w:t>
      </w:r>
      <w:r w:rsidR="00981726" w:rsidRPr="00BD5711">
        <w:rPr>
          <w:rFonts w:ascii="Times New Roman" w:eastAsia="Times New Roman" w:hAnsi="Times New Roman" w:cs="Times New Roman"/>
          <w:sz w:val="24"/>
          <w:szCs w:val="24"/>
          <w:lang w:eastAsia="pl-PL"/>
        </w:rPr>
        <w:t>y</w:t>
      </w:r>
      <w:r w:rsidR="0095504F" w:rsidRPr="00BD5711">
        <w:rPr>
          <w:rFonts w:ascii="Times New Roman" w:eastAsia="Times New Roman" w:hAnsi="Times New Roman" w:cs="Times New Roman"/>
          <w:sz w:val="24"/>
          <w:szCs w:val="24"/>
          <w:lang w:eastAsia="pl-PL"/>
        </w:rPr>
        <w:t xml:space="preserve"> uprawnion</w:t>
      </w:r>
      <w:r w:rsidR="00981726" w:rsidRPr="00BD5711">
        <w:rPr>
          <w:rFonts w:ascii="Times New Roman" w:eastAsia="Times New Roman" w:hAnsi="Times New Roman" w:cs="Times New Roman"/>
          <w:sz w:val="24"/>
          <w:szCs w:val="24"/>
          <w:lang w:eastAsia="pl-PL"/>
        </w:rPr>
        <w:t>e</w:t>
      </w:r>
      <w:r w:rsidR="00157677" w:rsidRPr="00BD5711">
        <w:rPr>
          <w:rFonts w:ascii="Times New Roman" w:eastAsia="Times New Roman" w:hAnsi="Times New Roman" w:cs="Times New Roman"/>
          <w:sz w:val="24"/>
          <w:szCs w:val="24"/>
          <w:lang w:eastAsia="pl-PL"/>
        </w:rPr>
        <w:t>,</w:t>
      </w:r>
      <w:r w:rsidR="00981726" w:rsidRPr="00BD5711">
        <w:rPr>
          <w:rFonts w:ascii="Times New Roman" w:eastAsia="Times New Roman" w:hAnsi="Times New Roman" w:cs="Times New Roman"/>
          <w:sz w:val="24"/>
          <w:szCs w:val="24"/>
          <w:lang w:eastAsia="pl-PL"/>
        </w:rPr>
        <w:t xml:space="preserve"> </w:t>
      </w:r>
      <w:r w:rsidR="0095504F" w:rsidRPr="00BD5711">
        <w:rPr>
          <w:rFonts w:ascii="Times New Roman" w:eastAsia="Times New Roman" w:hAnsi="Times New Roman" w:cs="Times New Roman"/>
          <w:sz w:val="24"/>
          <w:szCs w:val="24"/>
          <w:lang w:eastAsia="pl-PL"/>
        </w:rPr>
        <w:t xml:space="preserve">oraz </w:t>
      </w:r>
      <w:r w:rsidRPr="00BD5711">
        <w:rPr>
          <w:rFonts w:ascii="Times New Roman" w:eastAsia="Times New Roman" w:hAnsi="Times New Roman" w:cs="Times New Roman"/>
          <w:sz w:val="24"/>
          <w:szCs w:val="24"/>
          <w:lang w:eastAsia="pl-PL"/>
        </w:rPr>
        <w:t xml:space="preserve">opłaty za ponowne sprawdzenie i ocenę pracy z części pisemnej egzaminu – dodawany </w:t>
      </w:r>
      <w:r w:rsidR="00F7554B" w:rsidRPr="00BD5711">
        <w:rPr>
          <w:rFonts w:ascii="Times New Roman" w:eastAsia="Times New Roman" w:hAnsi="Times New Roman" w:cs="Times New Roman"/>
          <w:sz w:val="24"/>
          <w:szCs w:val="24"/>
          <w:lang w:eastAsia="pl-PL"/>
        </w:rPr>
        <w:t>art. 11h</w:t>
      </w:r>
      <w:r w:rsidR="005E1CA6" w:rsidRPr="00BD5711">
        <w:rPr>
          <w:rFonts w:ascii="Times New Roman" w:eastAsia="Times New Roman" w:hAnsi="Times New Roman" w:cs="Times New Roman"/>
          <w:sz w:val="24"/>
          <w:szCs w:val="24"/>
          <w:lang w:eastAsia="pl-PL"/>
        </w:rPr>
        <w:t>a</w:t>
      </w:r>
      <w:r w:rsidR="00F7554B" w:rsidRPr="00BD5711">
        <w:rPr>
          <w:rFonts w:ascii="Times New Roman" w:eastAsia="Times New Roman" w:hAnsi="Times New Roman" w:cs="Times New Roman"/>
          <w:sz w:val="24"/>
          <w:szCs w:val="24"/>
          <w:lang w:eastAsia="pl-PL"/>
        </w:rPr>
        <w:t xml:space="preserve"> ust. </w:t>
      </w:r>
      <w:r w:rsidR="0005785C" w:rsidRPr="00BD5711">
        <w:rPr>
          <w:rFonts w:ascii="Times New Roman" w:eastAsia="Times New Roman" w:hAnsi="Times New Roman" w:cs="Times New Roman"/>
          <w:sz w:val="24"/>
          <w:szCs w:val="24"/>
          <w:lang w:eastAsia="pl-PL"/>
        </w:rPr>
        <w:t>2</w:t>
      </w:r>
      <w:r w:rsidR="00F7554B" w:rsidRPr="00BD5711">
        <w:rPr>
          <w:rFonts w:ascii="Times New Roman" w:eastAsia="Times New Roman" w:hAnsi="Times New Roman" w:cs="Times New Roman"/>
          <w:sz w:val="24"/>
          <w:szCs w:val="24"/>
          <w:lang w:eastAsia="pl-PL"/>
        </w:rPr>
        <w:t xml:space="preserve"> ustawy. </w:t>
      </w:r>
      <w:r w:rsidR="00981726" w:rsidRPr="00BD5711">
        <w:rPr>
          <w:rFonts w:ascii="Times New Roman" w:eastAsia="Times New Roman" w:hAnsi="Times New Roman" w:cs="Times New Roman"/>
          <w:sz w:val="24"/>
          <w:szCs w:val="24"/>
          <w:lang w:eastAsia="pl-PL"/>
        </w:rPr>
        <w:t xml:space="preserve">Środki te, jak dotychczas, </w:t>
      </w:r>
      <w:r w:rsidR="002D55D2" w:rsidRPr="00BD5711">
        <w:rPr>
          <w:rFonts w:ascii="Times New Roman" w:eastAsia="Times New Roman" w:hAnsi="Times New Roman" w:cs="Times New Roman"/>
          <w:sz w:val="24"/>
          <w:szCs w:val="24"/>
          <w:lang w:eastAsia="pl-PL"/>
        </w:rPr>
        <w:t xml:space="preserve">będą </w:t>
      </w:r>
      <w:r w:rsidR="00981726" w:rsidRPr="00BD5711">
        <w:rPr>
          <w:rFonts w:ascii="Times New Roman" w:eastAsia="Times New Roman" w:hAnsi="Times New Roman" w:cs="Times New Roman"/>
          <w:sz w:val="24"/>
          <w:szCs w:val="24"/>
          <w:lang w:eastAsia="pl-PL"/>
        </w:rPr>
        <w:t xml:space="preserve">stanowić dochody budżetu państwa. </w:t>
      </w:r>
      <w:r w:rsidR="00996980" w:rsidRPr="00BD5711">
        <w:rPr>
          <w:rFonts w:ascii="Times New Roman" w:eastAsia="Times New Roman" w:hAnsi="Times New Roman" w:cs="Times New Roman"/>
          <w:sz w:val="24"/>
          <w:szCs w:val="24"/>
          <w:lang w:eastAsia="pl-PL"/>
        </w:rPr>
        <w:t>Natomiast</w:t>
      </w:r>
      <w:r w:rsidR="00D76BB4" w:rsidRPr="00BD5711">
        <w:rPr>
          <w:rFonts w:ascii="Times New Roman" w:eastAsia="Times New Roman" w:hAnsi="Times New Roman" w:cs="Times New Roman"/>
          <w:sz w:val="24"/>
          <w:szCs w:val="24"/>
          <w:lang w:eastAsia="pl-PL"/>
        </w:rPr>
        <w:t xml:space="preserve"> </w:t>
      </w:r>
      <w:r w:rsidR="00996980" w:rsidRPr="00BD5711">
        <w:rPr>
          <w:rFonts w:ascii="Times New Roman" w:eastAsia="Times New Roman" w:hAnsi="Times New Roman" w:cs="Times New Roman"/>
          <w:sz w:val="24"/>
          <w:szCs w:val="24"/>
          <w:lang w:eastAsia="pl-PL"/>
        </w:rPr>
        <w:t xml:space="preserve">zakres </w:t>
      </w:r>
      <w:r w:rsidR="00F7554B" w:rsidRPr="00BD5711">
        <w:rPr>
          <w:rFonts w:ascii="Times New Roman" w:eastAsia="Times New Roman" w:hAnsi="Times New Roman" w:cs="Times New Roman"/>
          <w:sz w:val="24"/>
          <w:szCs w:val="24"/>
          <w:lang w:eastAsia="pl-PL"/>
        </w:rPr>
        <w:t xml:space="preserve">obsługi Komisji </w:t>
      </w:r>
      <w:r w:rsidRPr="00BD5711">
        <w:rPr>
          <w:rFonts w:ascii="Times New Roman" w:eastAsia="Times New Roman" w:hAnsi="Times New Roman" w:cs="Times New Roman"/>
          <w:sz w:val="24"/>
          <w:szCs w:val="24"/>
          <w:lang w:eastAsia="pl-PL"/>
        </w:rPr>
        <w:t xml:space="preserve">przez NAWA </w:t>
      </w:r>
      <w:r w:rsidR="00F7554B" w:rsidRPr="00BD5711">
        <w:rPr>
          <w:rFonts w:ascii="Times New Roman" w:eastAsia="Times New Roman" w:hAnsi="Times New Roman" w:cs="Times New Roman"/>
          <w:sz w:val="24"/>
          <w:szCs w:val="24"/>
          <w:lang w:eastAsia="pl-PL"/>
        </w:rPr>
        <w:t xml:space="preserve">proponuje się określić w </w:t>
      </w:r>
      <w:r w:rsidRPr="00BD5711">
        <w:rPr>
          <w:rFonts w:ascii="Times New Roman" w:eastAsia="Times New Roman" w:hAnsi="Times New Roman" w:cs="Times New Roman"/>
          <w:sz w:val="24"/>
          <w:szCs w:val="24"/>
          <w:lang w:eastAsia="pl-PL"/>
        </w:rPr>
        <w:t>drodze aktu wykonawczego</w:t>
      </w:r>
      <w:r w:rsidR="00115CEF" w:rsidRPr="00BD5711">
        <w:rPr>
          <w:rFonts w:ascii="Times New Roman" w:eastAsia="Times New Roman" w:hAnsi="Times New Roman" w:cs="Times New Roman"/>
          <w:sz w:val="24"/>
          <w:szCs w:val="24"/>
          <w:lang w:eastAsia="pl-PL"/>
        </w:rPr>
        <w:t>,</w:t>
      </w:r>
      <w:r w:rsidR="00A764EE" w:rsidRPr="00BD5711">
        <w:rPr>
          <w:rFonts w:ascii="Times New Roman" w:eastAsia="Times New Roman" w:hAnsi="Times New Roman" w:cs="Times New Roman"/>
          <w:sz w:val="24"/>
          <w:szCs w:val="24"/>
          <w:lang w:eastAsia="pl-PL"/>
        </w:rPr>
        <w:t xml:space="preserve"> zgodnie z</w:t>
      </w:r>
      <w:r w:rsidR="00813C38" w:rsidRPr="00BD5711">
        <w:rPr>
          <w:rFonts w:ascii="Times New Roman" w:eastAsia="Times New Roman" w:hAnsi="Times New Roman" w:cs="Times New Roman"/>
          <w:sz w:val="24"/>
          <w:szCs w:val="24"/>
          <w:lang w:eastAsia="pl-PL"/>
        </w:rPr>
        <w:t> </w:t>
      </w:r>
      <w:r w:rsidR="00A764EE" w:rsidRPr="00BD5711">
        <w:rPr>
          <w:rFonts w:ascii="Times New Roman" w:eastAsia="Times New Roman" w:hAnsi="Times New Roman" w:cs="Times New Roman"/>
          <w:sz w:val="24"/>
          <w:szCs w:val="24"/>
          <w:lang w:eastAsia="pl-PL"/>
        </w:rPr>
        <w:t>upoważnieniem przewidzianym w</w:t>
      </w:r>
      <w:r w:rsidR="00190DDF" w:rsidRPr="00BD5711">
        <w:rPr>
          <w:rFonts w:ascii="Times New Roman" w:eastAsia="Times New Roman" w:hAnsi="Times New Roman" w:cs="Times New Roman"/>
          <w:sz w:val="24"/>
          <w:szCs w:val="24"/>
          <w:lang w:eastAsia="pl-PL"/>
        </w:rPr>
        <w:t> </w:t>
      </w:r>
      <w:r w:rsidR="00A764EE" w:rsidRPr="00BD5711">
        <w:rPr>
          <w:rFonts w:ascii="Times New Roman" w:eastAsia="Times New Roman" w:hAnsi="Times New Roman" w:cs="Times New Roman"/>
          <w:sz w:val="24"/>
          <w:szCs w:val="24"/>
          <w:lang w:eastAsia="pl-PL"/>
        </w:rPr>
        <w:t>zmienianym art. 11m ustawy.</w:t>
      </w:r>
    </w:p>
    <w:p w14:paraId="303010FE" w14:textId="7F10EEA7" w:rsidR="00D548D2" w:rsidRPr="00BD5711" w:rsidRDefault="008A7112"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związku z projektowan</w:t>
      </w:r>
      <w:r w:rsidR="00996980" w:rsidRPr="00BD5711">
        <w:rPr>
          <w:rFonts w:ascii="Times New Roman" w:eastAsia="Times New Roman" w:hAnsi="Times New Roman" w:cs="Times New Roman"/>
          <w:sz w:val="24"/>
          <w:szCs w:val="24"/>
          <w:lang w:eastAsia="pl-PL"/>
        </w:rPr>
        <w:t>ym</w:t>
      </w:r>
      <w:r w:rsidRPr="00BD5711">
        <w:rPr>
          <w:rFonts w:ascii="Times New Roman" w:eastAsia="Times New Roman" w:hAnsi="Times New Roman" w:cs="Times New Roman"/>
          <w:sz w:val="24"/>
          <w:szCs w:val="24"/>
          <w:lang w:eastAsia="pl-PL"/>
        </w:rPr>
        <w:t xml:space="preserve"> </w:t>
      </w:r>
      <w:r w:rsidR="00996980" w:rsidRPr="00BD5711">
        <w:rPr>
          <w:rFonts w:ascii="Times New Roman" w:eastAsia="Times New Roman" w:hAnsi="Times New Roman" w:cs="Times New Roman"/>
          <w:sz w:val="24"/>
          <w:szCs w:val="24"/>
          <w:lang w:eastAsia="pl-PL"/>
        </w:rPr>
        <w:t xml:space="preserve">zwiększeniem udziału </w:t>
      </w:r>
      <w:r w:rsidRPr="00BD5711">
        <w:rPr>
          <w:rFonts w:ascii="Times New Roman" w:eastAsia="Times New Roman" w:hAnsi="Times New Roman" w:cs="Times New Roman"/>
          <w:sz w:val="24"/>
          <w:szCs w:val="24"/>
          <w:lang w:eastAsia="pl-PL"/>
        </w:rPr>
        <w:t>NAWA</w:t>
      </w:r>
      <w:r w:rsidR="00981726" w:rsidRPr="00BD5711">
        <w:rPr>
          <w:rFonts w:ascii="Times New Roman" w:eastAsia="Times New Roman" w:hAnsi="Times New Roman" w:cs="Times New Roman"/>
          <w:sz w:val="24"/>
          <w:szCs w:val="24"/>
          <w:lang w:eastAsia="pl-PL"/>
        </w:rPr>
        <w:t xml:space="preserve"> w systemie poświadczania znajomości języka polskiego jako obcego </w:t>
      </w:r>
      <w:r w:rsidRPr="00BD5711">
        <w:rPr>
          <w:rFonts w:ascii="Times New Roman" w:eastAsia="Times New Roman" w:hAnsi="Times New Roman" w:cs="Times New Roman"/>
          <w:sz w:val="24"/>
          <w:szCs w:val="24"/>
          <w:lang w:eastAsia="pl-PL"/>
        </w:rPr>
        <w:t xml:space="preserve">w art. 2 projektu proponuje się wprowadzenie zmiany w art. 2 ust. 3 pkt 4 </w:t>
      </w:r>
      <w:r w:rsidR="002B32D7" w:rsidRPr="00BD5711">
        <w:rPr>
          <w:rFonts w:ascii="Times New Roman" w:eastAsia="Times New Roman" w:hAnsi="Times New Roman" w:cs="Times New Roman"/>
          <w:sz w:val="24"/>
          <w:szCs w:val="24"/>
          <w:lang w:eastAsia="pl-PL"/>
        </w:rPr>
        <w:t>ustaw</w:t>
      </w:r>
      <w:r w:rsidRPr="00BD5711">
        <w:rPr>
          <w:rFonts w:ascii="Times New Roman" w:eastAsia="Times New Roman" w:hAnsi="Times New Roman" w:cs="Times New Roman"/>
          <w:sz w:val="24"/>
          <w:szCs w:val="24"/>
          <w:lang w:eastAsia="pl-PL"/>
        </w:rPr>
        <w:t>y</w:t>
      </w:r>
      <w:r w:rsidR="002B32D7" w:rsidRPr="00BD5711">
        <w:rPr>
          <w:rFonts w:ascii="Times New Roman" w:eastAsia="Times New Roman" w:hAnsi="Times New Roman" w:cs="Times New Roman"/>
          <w:sz w:val="24"/>
          <w:szCs w:val="24"/>
          <w:lang w:eastAsia="pl-PL"/>
        </w:rPr>
        <w:t xml:space="preserve"> z dnia 7 lipca 2017 r. o Narodowej Agencji Wymiany Akademickiej</w:t>
      </w:r>
      <w:r w:rsidRPr="00BD5711">
        <w:rPr>
          <w:rFonts w:ascii="Times New Roman" w:eastAsia="Times New Roman" w:hAnsi="Times New Roman" w:cs="Times New Roman"/>
          <w:sz w:val="24"/>
          <w:szCs w:val="24"/>
          <w:lang w:eastAsia="pl-PL"/>
        </w:rPr>
        <w:t>.</w:t>
      </w:r>
      <w:r w:rsidR="00814D8A" w:rsidRPr="00BD5711">
        <w:rPr>
          <w:rFonts w:ascii="Times New Roman" w:eastAsia="Times New Roman" w:hAnsi="Times New Roman" w:cs="Times New Roman"/>
          <w:sz w:val="24"/>
          <w:szCs w:val="24"/>
          <w:lang w:eastAsia="pl-PL"/>
        </w:rPr>
        <w:t xml:space="preserve"> </w:t>
      </w:r>
      <w:r w:rsidR="00814D8A" w:rsidRPr="00BD5711">
        <w:rPr>
          <w:rFonts w:ascii="Times New Roman" w:eastAsia="Times New Roman" w:hAnsi="Times New Roman" w:cs="Times New Roman"/>
          <w:bCs/>
          <w:sz w:val="24"/>
          <w:szCs w:val="24"/>
          <w:lang w:eastAsia="pl-PL"/>
        </w:rPr>
        <w:t>Obowiązujące</w:t>
      </w:r>
      <w:r w:rsidR="00D548D2" w:rsidRPr="00BD5711">
        <w:rPr>
          <w:rFonts w:ascii="Times New Roman" w:eastAsia="Times New Roman" w:hAnsi="Times New Roman" w:cs="Times New Roman"/>
          <w:bCs/>
          <w:sz w:val="24"/>
          <w:szCs w:val="24"/>
          <w:lang w:eastAsia="pl-PL"/>
        </w:rPr>
        <w:t xml:space="preserve"> brzmieni</w:t>
      </w:r>
      <w:r w:rsidR="00814D8A" w:rsidRPr="00BD5711">
        <w:rPr>
          <w:rFonts w:ascii="Times New Roman" w:eastAsia="Times New Roman" w:hAnsi="Times New Roman" w:cs="Times New Roman"/>
          <w:bCs/>
          <w:sz w:val="24"/>
          <w:szCs w:val="24"/>
          <w:lang w:eastAsia="pl-PL"/>
        </w:rPr>
        <w:t>e</w:t>
      </w:r>
      <w:r w:rsidR="00D548D2" w:rsidRPr="00BD5711">
        <w:rPr>
          <w:rFonts w:ascii="Times New Roman" w:eastAsia="Times New Roman" w:hAnsi="Times New Roman" w:cs="Times New Roman"/>
          <w:bCs/>
          <w:sz w:val="24"/>
          <w:szCs w:val="24"/>
          <w:lang w:eastAsia="pl-PL"/>
        </w:rPr>
        <w:t xml:space="preserve"> </w:t>
      </w:r>
      <w:r w:rsidR="00814D8A" w:rsidRPr="00BD5711">
        <w:rPr>
          <w:rFonts w:ascii="Times New Roman" w:eastAsia="Times New Roman" w:hAnsi="Times New Roman" w:cs="Times New Roman"/>
          <w:sz w:val="24"/>
          <w:szCs w:val="24"/>
          <w:lang w:eastAsia="pl-PL"/>
        </w:rPr>
        <w:t xml:space="preserve">art. 2 ust. 3 pkt 4 ustawy z dnia 7 lipca 2017 r. o Narodowej Agencji </w:t>
      </w:r>
      <w:r w:rsidR="00814D8A" w:rsidRPr="00BD5711">
        <w:rPr>
          <w:rFonts w:ascii="Times New Roman" w:eastAsia="Times New Roman" w:hAnsi="Times New Roman" w:cs="Times New Roman"/>
          <w:sz w:val="24"/>
          <w:szCs w:val="24"/>
          <w:lang w:eastAsia="pl-PL"/>
        </w:rPr>
        <w:lastRenderedPageBreak/>
        <w:t>Wymiany Akademickiej stanowi</w:t>
      </w:r>
      <w:r w:rsidR="002D55D2" w:rsidRPr="00BD5711">
        <w:rPr>
          <w:rFonts w:ascii="Times New Roman" w:eastAsia="Times New Roman" w:hAnsi="Times New Roman" w:cs="Times New Roman"/>
          <w:sz w:val="24"/>
          <w:szCs w:val="24"/>
          <w:lang w:eastAsia="pl-PL"/>
        </w:rPr>
        <w:t>,</w:t>
      </w:r>
      <w:r w:rsidR="00814D8A" w:rsidRPr="00BD5711">
        <w:rPr>
          <w:rFonts w:ascii="Times New Roman" w:eastAsia="Times New Roman" w:hAnsi="Times New Roman" w:cs="Times New Roman"/>
          <w:sz w:val="24"/>
          <w:szCs w:val="24"/>
          <w:lang w:eastAsia="pl-PL"/>
        </w:rPr>
        <w:t xml:space="preserve"> </w:t>
      </w:r>
      <w:r w:rsidR="002D55D2" w:rsidRPr="00BD5711">
        <w:rPr>
          <w:rFonts w:ascii="Times New Roman" w:eastAsia="Times New Roman" w:hAnsi="Times New Roman" w:cs="Times New Roman"/>
          <w:sz w:val="24"/>
          <w:szCs w:val="24"/>
          <w:lang w:eastAsia="pl-PL"/>
        </w:rPr>
        <w:t xml:space="preserve">że </w:t>
      </w:r>
      <w:r w:rsidR="00814D8A" w:rsidRPr="00BD5711">
        <w:rPr>
          <w:rFonts w:ascii="Times New Roman" w:eastAsia="Times New Roman" w:hAnsi="Times New Roman" w:cs="Times New Roman"/>
          <w:sz w:val="24"/>
          <w:szCs w:val="24"/>
          <w:lang w:eastAsia="pl-PL"/>
        </w:rPr>
        <w:t>NAWA realizuje zadania związane z zapewnianiem obsługi administracyjnej i finansowej</w:t>
      </w:r>
      <w:r w:rsidR="00D077EF" w:rsidRPr="00BD5711">
        <w:rPr>
          <w:rFonts w:ascii="Times New Roman" w:eastAsia="Times New Roman" w:hAnsi="Times New Roman" w:cs="Times New Roman"/>
          <w:sz w:val="24"/>
          <w:szCs w:val="24"/>
          <w:lang w:eastAsia="pl-PL"/>
        </w:rPr>
        <w:t xml:space="preserve">. Tak określony zakres </w:t>
      </w:r>
      <w:r w:rsidR="002D55D2" w:rsidRPr="00BD5711">
        <w:rPr>
          <w:rFonts w:ascii="Times New Roman" w:eastAsia="Times New Roman" w:hAnsi="Times New Roman" w:cs="Times New Roman"/>
          <w:sz w:val="24"/>
          <w:szCs w:val="24"/>
          <w:lang w:eastAsia="pl-PL"/>
        </w:rPr>
        <w:t xml:space="preserve">zadań </w:t>
      </w:r>
      <w:r w:rsidR="00D077EF" w:rsidRPr="00BD5711">
        <w:rPr>
          <w:rFonts w:ascii="Times New Roman" w:eastAsia="Times New Roman" w:hAnsi="Times New Roman" w:cs="Times New Roman"/>
          <w:sz w:val="24"/>
          <w:szCs w:val="24"/>
          <w:lang w:eastAsia="pl-PL"/>
        </w:rPr>
        <w:t>NAWA nie odpowiada przewidywanym zadaniom, w związku z tym</w:t>
      </w:r>
      <w:r w:rsidR="00814D8A" w:rsidRPr="00BD5711">
        <w:rPr>
          <w:rFonts w:ascii="Times New Roman" w:eastAsia="Times New Roman" w:hAnsi="Times New Roman" w:cs="Times New Roman"/>
          <w:sz w:val="24"/>
          <w:szCs w:val="24"/>
          <w:lang w:eastAsia="pl-PL"/>
        </w:rPr>
        <w:t xml:space="preserve"> proponuje się</w:t>
      </w:r>
      <w:r w:rsidR="00D077EF" w:rsidRPr="00BD5711">
        <w:rPr>
          <w:rFonts w:ascii="Times New Roman" w:eastAsia="Times New Roman" w:hAnsi="Times New Roman" w:cs="Times New Roman"/>
          <w:sz w:val="24"/>
          <w:szCs w:val="24"/>
          <w:lang w:eastAsia="pl-PL"/>
        </w:rPr>
        <w:t xml:space="preserve"> rezygnację z zawężenia zakresu obsługi Komisji wyłącznie do kwestii obsługi administracyjnej i finansowej.</w:t>
      </w:r>
    </w:p>
    <w:p w14:paraId="1403D58B" w14:textId="52F59717" w:rsidR="003D10DD" w:rsidRPr="00BD5711" w:rsidRDefault="003D10DD" w:rsidP="00A71FED">
      <w:pPr>
        <w:keepNext/>
        <w:keepLines/>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Podmioty uprawnione</w:t>
      </w:r>
    </w:p>
    <w:p w14:paraId="22E0401F" w14:textId="1669B093" w:rsidR="00B25CAF" w:rsidRPr="00BD5711" w:rsidRDefault="00B539C3"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Zasadniczą </w:t>
      </w:r>
      <w:r w:rsidR="00070CBB" w:rsidRPr="00BD5711">
        <w:rPr>
          <w:rFonts w:ascii="Times New Roman" w:eastAsia="Times New Roman" w:hAnsi="Times New Roman" w:cs="Times New Roman"/>
          <w:sz w:val="24"/>
          <w:szCs w:val="24"/>
          <w:lang w:eastAsia="pl-PL"/>
        </w:rPr>
        <w:t xml:space="preserve">rolę w </w:t>
      </w:r>
      <w:r w:rsidRPr="00BD5711">
        <w:rPr>
          <w:rFonts w:ascii="Times New Roman" w:eastAsia="Times New Roman" w:hAnsi="Times New Roman" w:cs="Times New Roman"/>
          <w:sz w:val="24"/>
          <w:szCs w:val="24"/>
          <w:lang w:eastAsia="pl-PL"/>
        </w:rPr>
        <w:t xml:space="preserve">organizacji i przeprowadzaniu egzaminów, które stanowią </w:t>
      </w:r>
      <w:r w:rsidR="006F1825" w:rsidRPr="00BD5711">
        <w:rPr>
          <w:rFonts w:ascii="Times New Roman" w:eastAsia="Times New Roman" w:hAnsi="Times New Roman" w:cs="Times New Roman"/>
          <w:sz w:val="24"/>
          <w:szCs w:val="24"/>
          <w:lang w:eastAsia="pl-PL"/>
        </w:rPr>
        <w:t>kluczowy</w:t>
      </w:r>
      <w:r w:rsidRPr="00BD5711">
        <w:rPr>
          <w:rFonts w:ascii="Times New Roman" w:eastAsia="Times New Roman" w:hAnsi="Times New Roman" w:cs="Times New Roman"/>
          <w:sz w:val="24"/>
          <w:szCs w:val="24"/>
          <w:lang w:eastAsia="pl-PL"/>
        </w:rPr>
        <w:t xml:space="preserve"> element </w:t>
      </w:r>
      <w:r w:rsidR="00070CBB" w:rsidRPr="00BD5711">
        <w:rPr>
          <w:rFonts w:ascii="Times New Roman" w:eastAsia="Times New Roman" w:hAnsi="Times New Roman" w:cs="Times New Roman"/>
          <w:sz w:val="24"/>
          <w:szCs w:val="24"/>
          <w:lang w:eastAsia="pl-PL"/>
        </w:rPr>
        <w:t>system</w:t>
      </w:r>
      <w:r w:rsidRPr="00BD5711">
        <w:rPr>
          <w:rFonts w:ascii="Times New Roman" w:eastAsia="Times New Roman" w:hAnsi="Times New Roman" w:cs="Times New Roman"/>
          <w:sz w:val="24"/>
          <w:szCs w:val="24"/>
          <w:lang w:eastAsia="pl-PL"/>
        </w:rPr>
        <w:t>u</w:t>
      </w:r>
      <w:r w:rsidR="00070CBB" w:rsidRPr="00BD5711">
        <w:rPr>
          <w:rFonts w:ascii="Times New Roman" w:eastAsia="Times New Roman" w:hAnsi="Times New Roman" w:cs="Times New Roman"/>
          <w:sz w:val="24"/>
          <w:szCs w:val="24"/>
          <w:lang w:eastAsia="pl-PL"/>
        </w:rPr>
        <w:t xml:space="preserve"> poświadczania znajomości języka polskiego jako obcego</w:t>
      </w:r>
      <w:r w:rsidR="008D3AA8" w:rsidRPr="00BD5711">
        <w:rPr>
          <w:rFonts w:ascii="Times New Roman" w:eastAsia="Times New Roman" w:hAnsi="Times New Roman" w:cs="Times New Roman"/>
          <w:sz w:val="24"/>
          <w:szCs w:val="24"/>
          <w:lang w:eastAsia="pl-PL"/>
        </w:rPr>
        <w:t>,</w:t>
      </w:r>
      <w:r w:rsidR="00070CBB" w:rsidRPr="00BD5711">
        <w:rPr>
          <w:rFonts w:ascii="Times New Roman" w:eastAsia="Times New Roman" w:hAnsi="Times New Roman" w:cs="Times New Roman"/>
          <w:sz w:val="24"/>
          <w:szCs w:val="24"/>
          <w:lang w:eastAsia="pl-PL"/>
        </w:rPr>
        <w:t xml:space="preserve"> pełni</w:t>
      </w:r>
      <w:r w:rsidR="00B25CAF" w:rsidRPr="00BD5711">
        <w:rPr>
          <w:rFonts w:ascii="Times New Roman" w:eastAsia="Times New Roman" w:hAnsi="Times New Roman" w:cs="Times New Roman"/>
          <w:sz w:val="24"/>
          <w:szCs w:val="24"/>
          <w:lang w:eastAsia="pl-PL"/>
        </w:rPr>
        <w:t>ą</w:t>
      </w:r>
      <w:r w:rsidR="00070CBB" w:rsidRPr="00BD5711">
        <w:rPr>
          <w:rFonts w:ascii="Times New Roman" w:eastAsia="Times New Roman" w:hAnsi="Times New Roman" w:cs="Times New Roman"/>
          <w:sz w:val="24"/>
          <w:szCs w:val="24"/>
          <w:lang w:eastAsia="pl-PL"/>
        </w:rPr>
        <w:t xml:space="preserve"> podmioty uprawnione</w:t>
      </w:r>
      <w:r w:rsidR="00D05DA6" w:rsidRPr="00BD5711">
        <w:rPr>
          <w:rFonts w:ascii="Times New Roman" w:eastAsia="Times New Roman" w:hAnsi="Times New Roman" w:cs="Times New Roman"/>
          <w:sz w:val="24"/>
          <w:szCs w:val="24"/>
          <w:lang w:eastAsia="pl-PL"/>
        </w:rPr>
        <w:t>.</w:t>
      </w:r>
    </w:p>
    <w:p w14:paraId="62BE0AD4" w14:textId="2113CD22" w:rsidR="00331B1D" w:rsidRPr="00BD5711" w:rsidRDefault="0095504F"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Analiza funkcjonujących</w:t>
      </w:r>
      <w:r w:rsidR="00996980" w:rsidRPr="00BD5711">
        <w:rPr>
          <w:rFonts w:ascii="Times New Roman" w:eastAsia="Times New Roman" w:hAnsi="Times New Roman" w:cs="Times New Roman"/>
          <w:sz w:val="24"/>
          <w:szCs w:val="24"/>
          <w:lang w:eastAsia="pl-PL"/>
        </w:rPr>
        <w:t xml:space="preserve"> w ustawie</w:t>
      </w:r>
      <w:r w:rsidRPr="00BD5711">
        <w:rPr>
          <w:rFonts w:ascii="Times New Roman" w:eastAsia="Times New Roman" w:hAnsi="Times New Roman" w:cs="Times New Roman"/>
          <w:sz w:val="24"/>
          <w:szCs w:val="24"/>
          <w:lang w:eastAsia="pl-PL"/>
        </w:rPr>
        <w:t xml:space="preserve"> rozwiązań </w:t>
      </w:r>
      <w:r w:rsidR="00996980" w:rsidRPr="00BD5711">
        <w:rPr>
          <w:rFonts w:ascii="Times New Roman" w:eastAsia="Times New Roman" w:hAnsi="Times New Roman" w:cs="Times New Roman"/>
          <w:sz w:val="24"/>
          <w:szCs w:val="24"/>
          <w:lang w:eastAsia="pl-PL"/>
        </w:rPr>
        <w:t>dotyczących nadawania uprawnień</w:t>
      </w:r>
      <w:r w:rsidRPr="00BD5711">
        <w:rPr>
          <w:rFonts w:ascii="Times New Roman" w:eastAsia="Times New Roman" w:hAnsi="Times New Roman" w:cs="Times New Roman"/>
          <w:sz w:val="24"/>
          <w:szCs w:val="24"/>
          <w:lang w:eastAsia="pl-PL"/>
        </w:rPr>
        <w:t xml:space="preserve"> wskazała na potrzebę modyfikacji </w:t>
      </w:r>
      <w:r w:rsidR="00115CEF" w:rsidRPr="00BD5711">
        <w:rPr>
          <w:rFonts w:ascii="Times New Roman" w:eastAsia="Times New Roman" w:hAnsi="Times New Roman" w:cs="Times New Roman"/>
          <w:sz w:val="24"/>
          <w:szCs w:val="24"/>
          <w:lang w:eastAsia="pl-PL"/>
        </w:rPr>
        <w:t xml:space="preserve">wymogów </w:t>
      </w:r>
      <w:r w:rsidRPr="00BD5711">
        <w:rPr>
          <w:rFonts w:ascii="Times New Roman" w:eastAsia="Times New Roman" w:hAnsi="Times New Roman" w:cs="Times New Roman"/>
          <w:sz w:val="24"/>
          <w:szCs w:val="24"/>
          <w:lang w:eastAsia="pl-PL"/>
        </w:rPr>
        <w:t>stawian</w:t>
      </w:r>
      <w:r w:rsidR="00DD7858" w:rsidRPr="00BD5711">
        <w:rPr>
          <w:rFonts w:ascii="Times New Roman" w:eastAsia="Times New Roman" w:hAnsi="Times New Roman" w:cs="Times New Roman"/>
          <w:sz w:val="24"/>
          <w:szCs w:val="24"/>
          <w:lang w:eastAsia="pl-PL"/>
        </w:rPr>
        <w:t>ych podmiotom ubiegającym się o </w:t>
      </w:r>
      <w:r w:rsidRPr="00BD5711">
        <w:rPr>
          <w:rFonts w:ascii="Times New Roman" w:eastAsia="Times New Roman" w:hAnsi="Times New Roman" w:cs="Times New Roman"/>
          <w:sz w:val="24"/>
          <w:szCs w:val="24"/>
          <w:lang w:eastAsia="pl-PL"/>
        </w:rPr>
        <w:t xml:space="preserve">nadanie </w:t>
      </w:r>
      <w:r w:rsidR="0068795B" w:rsidRPr="00BD5711">
        <w:rPr>
          <w:rFonts w:ascii="Times New Roman" w:eastAsia="Times New Roman" w:hAnsi="Times New Roman" w:cs="Times New Roman"/>
          <w:sz w:val="24"/>
          <w:szCs w:val="24"/>
          <w:lang w:eastAsia="pl-PL"/>
        </w:rPr>
        <w:t>uprawnień</w:t>
      </w:r>
      <w:r w:rsidRPr="00BD5711">
        <w:rPr>
          <w:rFonts w:ascii="Times New Roman" w:eastAsia="Times New Roman" w:hAnsi="Times New Roman" w:cs="Times New Roman"/>
          <w:sz w:val="24"/>
          <w:szCs w:val="24"/>
          <w:lang w:eastAsia="pl-PL"/>
        </w:rPr>
        <w:t xml:space="preserve">. Aktualnie o przyznanie uprawnień mogą ubiegać się polskie </w:t>
      </w:r>
      <w:r w:rsidR="00E75505" w:rsidRPr="00BD5711">
        <w:rPr>
          <w:rFonts w:ascii="Times New Roman" w:eastAsia="Times New Roman" w:hAnsi="Times New Roman" w:cs="Times New Roman"/>
          <w:sz w:val="24"/>
          <w:szCs w:val="24"/>
          <w:lang w:eastAsia="pl-PL"/>
        </w:rPr>
        <w:t>i</w:t>
      </w:r>
      <w:r w:rsidR="00DD7858"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 xml:space="preserve">zagraniczne uczelnie prowadzące studia w zakresie filologii polskiej, jak również polskie </w:t>
      </w:r>
      <w:r w:rsidR="008243A7" w:rsidRPr="00BD5711">
        <w:rPr>
          <w:rFonts w:ascii="Times New Roman" w:eastAsia="Times New Roman" w:hAnsi="Times New Roman" w:cs="Times New Roman"/>
          <w:sz w:val="24"/>
          <w:szCs w:val="24"/>
          <w:lang w:eastAsia="pl-PL"/>
        </w:rPr>
        <w:t>i</w:t>
      </w:r>
      <w:r w:rsidR="00292E44"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zagraniczne podmioty, które od co najmniej trzech lat p</w:t>
      </w:r>
      <w:r w:rsidR="00292E44" w:rsidRPr="00BD5711">
        <w:rPr>
          <w:rFonts w:ascii="Times New Roman" w:eastAsia="Times New Roman" w:hAnsi="Times New Roman" w:cs="Times New Roman"/>
          <w:sz w:val="24"/>
          <w:szCs w:val="24"/>
          <w:lang w:eastAsia="pl-PL"/>
        </w:rPr>
        <w:t>rowadzą lektoraty lub zajęcia w </w:t>
      </w:r>
      <w:r w:rsidRPr="00BD5711">
        <w:rPr>
          <w:rFonts w:ascii="Times New Roman" w:eastAsia="Times New Roman" w:hAnsi="Times New Roman" w:cs="Times New Roman"/>
          <w:sz w:val="24"/>
          <w:szCs w:val="24"/>
          <w:lang w:eastAsia="pl-PL"/>
        </w:rPr>
        <w:t>zakresie nauczania języka polskiego lub języka polskiego jako obcego albo i</w:t>
      </w:r>
      <w:r w:rsidR="00DD7858" w:rsidRPr="00BD5711">
        <w:rPr>
          <w:rFonts w:ascii="Times New Roman" w:eastAsia="Times New Roman" w:hAnsi="Times New Roman" w:cs="Times New Roman"/>
          <w:sz w:val="24"/>
          <w:szCs w:val="24"/>
          <w:lang w:eastAsia="pl-PL"/>
        </w:rPr>
        <w:t>nne zajęcia dydaktyczne w</w:t>
      </w:r>
      <w:r w:rsidR="00D76BB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języku polskim. Takie rozwiązanie pozwala na ubieganie się o nadanie uprawnień również przez podmioty, które prowadzą inne (czyli w praktyce dowolne) zajęcia dydaktyczne w języku polskim, np. szkolenia zawodowe czy hobbystyczne. Mając na uwadze konieczność zapewnienia wysokiej jakości egzaminów oraz sprawnej ich organizacji i</w:t>
      </w:r>
      <w:r w:rsidR="00996980" w:rsidRPr="00BD5711">
        <w:rPr>
          <w:rFonts w:ascii="Times New Roman" w:eastAsia="Times New Roman" w:hAnsi="Times New Roman" w:cs="Times New Roman"/>
          <w:sz w:val="24"/>
          <w:szCs w:val="24"/>
          <w:lang w:eastAsia="pl-PL"/>
        </w:rPr>
        <w:t> </w:t>
      </w:r>
      <w:r w:rsidR="00DD7858" w:rsidRPr="00BD5711">
        <w:rPr>
          <w:rFonts w:ascii="Times New Roman" w:eastAsia="Times New Roman" w:hAnsi="Times New Roman" w:cs="Times New Roman"/>
          <w:sz w:val="24"/>
          <w:szCs w:val="24"/>
          <w:lang w:eastAsia="pl-PL"/>
        </w:rPr>
        <w:t>przeprowadzania, w</w:t>
      </w:r>
      <w:r w:rsidR="00D76BB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projekcie zaproponowano rozwiązania, których celem jest umożliwienie</w:t>
      </w:r>
      <w:r w:rsidR="00DD7858" w:rsidRPr="00BD5711">
        <w:rPr>
          <w:rFonts w:ascii="Times New Roman" w:eastAsia="Times New Roman" w:hAnsi="Times New Roman" w:cs="Times New Roman"/>
          <w:sz w:val="24"/>
          <w:szCs w:val="24"/>
          <w:lang w:eastAsia="pl-PL"/>
        </w:rPr>
        <w:t xml:space="preserve"> ubiegania się o</w:t>
      </w:r>
      <w:r w:rsidR="00D76BB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nadanie uprawnień podmiotom faktycznie prowadzącym kształcenie </w:t>
      </w:r>
      <w:r w:rsidR="00115CEF" w:rsidRPr="00BD5711">
        <w:rPr>
          <w:rFonts w:ascii="Times New Roman" w:eastAsia="Times New Roman" w:hAnsi="Times New Roman" w:cs="Times New Roman"/>
          <w:sz w:val="24"/>
          <w:szCs w:val="24"/>
          <w:lang w:eastAsia="pl-PL"/>
        </w:rPr>
        <w:t>w</w:t>
      </w:r>
      <w:r w:rsidRPr="00BD5711">
        <w:rPr>
          <w:rFonts w:ascii="Times New Roman" w:eastAsia="Times New Roman" w:hAnsi="Times New Roman" w:cs="Times New Roman"/>
          <w:sz w:val="24"/>
          <w:szCs w:val="24"/>
          <w:lang w:eastAsia="pl-PL"/>
        </w:rPr>
        <w:t xml:space="preserve"> zakres</w:t>
      </w:r>
      <w:r w:rsidR="00115CEF" w:rsidRPr="00BD5711">
        <w:rPr>
          <w:rFonts w:ascii="Times New Roman" w:eastAsia="Times New Roman" w:hAnsi="Times New Roman" w:cs="Times New Roman"/>
          <w:sz w:val="24"/>
          <w:szCs w:val="24"/>
          <w:lang w:eastAsia="pl-PL"/>
        </w:rPr>
        <w:t>ie</w:t>
      </w:r>
      <w:r w:rsidR="000E6F4B" w:rsidRPr="00BD5711">
        <w:rPr>
          <w:rFonts w:ascii="Times New Roman" w:eastAsia="Times New Roman" w:hAnsi="Times New Roman" w:cs="Times New Roman"/>
          <w:sz w:val="24"/>
          <w:szCs w:val="24"/>
          <w:lang w:eastAsia="pl-PL"/>
        </w:rPr>
        <w:t xml:space="preserve"> filologii polskiej</w:t>
      </w:r>
      <w:r w:rsidR="00EF5A3D" w:rsidRPr="00BD5711">
        <w:rPr>
          <w:rFonts w:ascii="Times New Roman" w:eastAsia="Times New Roman" w:hAnsi="Times New Roman" w:cs="Times New Roman"/>
          <w:sz w:val="24"/>
          <w:szCs w:val="24"/>
          <w:lang w:eastAsia="pl-PL"/>
        </w:rPr>
        <w:t xml:space="preserve"> (na studiach)</w:t>
      </w:r>
      <w:r w:rsidR="000E6F4B" w:rsidRPr="00BD5711">
        <w:rPr>
          <w:rFonts w:ascii="Times New Roman" w:eastAsia="Times New Roman" w:hAnsi="Times New Roman" w:cs="Times New Roman"/>
          <w:sz w:val="24"/>
          <w:szCs w:val="24"/>
          <w:lang w:eastAsia="pl-PL"/>
        </w:rPr>
        <w:t xml:space="preserve"> lub</w:t>
      </w:r>
      <w:r w:rsidRPr="00BD5711">
        <w:rPr>
          <w:rFonts w:ascii="Times New Roman" w:eastAsia="Times New Roman" w:hAnsi="Times New Roman" w:cs="Times New Roman"/>
          <w:sz w:val="24"/>
          <w:szCs w:val="24"/>
          <w:lang w:eastAsia="pl-PL"/>
        </w:rPr>
        <w:t xml:space="preserve"> </w:t>
      </w:r>
      <w:r w:rsidR="00EF5A3D" w:rsidRPr="00BD5711">
        <w:rPr>
          <w:rFonts w:ascii="Times New Roman" w:eastAsia="Times New Roman" w:hAnsi="Times New Roman" w:cs="Times New Roman"/>
          <w:sz w:val="24"/>
          <w:szCs w:val="24"/>
          <w:lang w:eastAsia="pl-PL"/>
        </w:rPr>
        <w:t xml:space="preserve">prowadzącym nauczanie </w:t>
      </w:r>
      <w:r w:rsidRPr="00BD5711">
        <w:rPr>
          <w:rFonts w:ascii="Times New Roman" w:eastAsia="Times New Roman" w:hAnsi="Times New Roman" w:cs="Times New Roman"/>
          <w:sz w:val="24"/>
          <w:szCs w:val="24"/>
          <w:lang w:eastAsia="pl-PL"/>
        </w:rPr>
        <w:t>języka polskiego jako obcego.</w:t>
      </w:r>
      <w:r w:rsidR="00C1541D" w:rsidRPr="00BD5711">
        <w:rPr>
          <w:rFonts w:ascii="Times New Roman" w:eastAsia="Times New Roman" w:hAnsi="Times New Roman" w:cs="Times New Roman"/>
          <w:sz w:val="24"/>
          <w:szCs w:val="24"/>
          <w:lang w:eastAsia="pl-PL"/>
        </w:rPr>
        <w:t xml:space="preserve"> </w:t>
      </w:r>
      <w:r w:rsidR="00F830D6" w:rsidRPr="00BD5711">
        <w:rPr>
          <w:rFonts w:ascii="Times New Roman" w:eastAsia="Times New Roman" w:hAnsi="Times New Roman" w:cs="Times New Roman"/>
          <w:sz w:val="24"/>
          <w:szCs w:val="24"/>
          <w:lang w:eastAsia="pl-PL"/>
        </w:rPr>
        <w:t>Należy zauważyć, że ograniczenie możliwości ubiegania się o uprawnienie do organizowania egzaminów</w:t>
      </w:r>
      <w:r w:rsidR="00B8204C" w:rsidRPr="00BD5711">
        <w:rPr>
          <w:rFonts w:ascii="Times New Roman" w:eastAsia="Times New Roman" w:hAnsi="Times New Roman" w:cs="Times New Roman"/>
          <w:sz w:val="24"/>
          <w:szCs w:val="24"/>
          <w:lang w:eastAsia="pl-PL"/>
        </w:rPr>
        <w:t xml:space="preserve">, w przypadku podmiotów niebędących uczelniami, </w:t>
      </w:r>
      <w:r w:rsidR="00F830D6" w:rsidRPr="00BD5711">
        <w:rPr>
          <w:rFonts w:ascii="Times New Roman" w:eastAsia="Times New Roman" w:hAnsi="Times New Roman" w:cs="Times New Roman"/>
          <w:sz w:val="24"/>
          <w:szCs w:val="24"/>
          <w:lang w:eastAsia="pl-PL"/>
        </w:rPr>
        <w:t xml:space="preserve">wyłącznie do podmiotów prowadzących zajęcia z języka polskiego jako obcego jest podyktowane faktem, że </w:t>
      </w:r>
      <w:r w:rsidR="002D55D2" w:rsidRPr="00BD5711">
        <w:rPr>
          <w:rFonts w:ascii="Times New Roman" w:eastAsia="Times New Roman" w:hAnsi="Times New Roman" w:cs="Times New Roman"/>
          <w:sz w:val="24"/>
          <w:szCs w:val="24"/>
          <w:lang w:eastAsia="pl-PL"/>
        </w:rPr>
        <w:t xml:space="preserve">takie </w:t>
      </w:r>
      <w:r w:rsidR="00F830D6" w:rsidRPr="00BD5711">
        <w:rPr>
          <w:rFonts w:ascii="Times New Roman" w:eastAsia="Times New Roman" w:hAnsi="Times New Roman" w:cs="Times New Roman"/>
          <w:sz w:val="24"/>
          <w:szCs w:val="24"/>
          <w:lang w:eastAsia="pl-PL"/>
        </w:rPr>
        <w:t>zajęcia prowadzi się w zupełnie inny sposób niż nauczanie języka ojczystego, co wymaga odmiennego przygotowania nauczycieli i wykładowców</w:t>
      </w:r>
      <w:r w:rsidR="00F80F6B" w:rsidRPr="00BD5711">
        <w:rPr>
          <w:rFonts w:ascii="Times New Roman" w:eastAsia="Times New Roman" w:hAnsi="Times New Roman" w:cs="Times New Roman"/>
          <w:sz w:val="24"/>
          <w:szCs w:val="24"/>
          <w:lang w:eastAsia="pl-PL"/>
        </w:rPr>
        <w:t>. W konsekwencji</w:t>
      </w:r>
      <w:r w:rsidR="00F830D6" w:rsidRPr="00BD5711">
        <w:rPr>
          <w:rFonts w:ascii="Times New Roman" w:eastAsia="Times New Roman" w:hAnsi="Times New Roman" w:cs="Times New Roman"/>
          <w:sz w:val="24"/>
          <w:szCs w:val="24"/>
          <w:lang w:eastAsia="pl-PL"/>
        </w:rPr>
        <w:t xml:space="preserve"> może mieć wpływ na sposób dokonywania oceny egzaminu, ponieważ inaczej dokonuje się oceny</w:t>
      </w:r>
      <w:r w:rsidR="0073394C">
        <w:rPr>
          <w:rFonts w:ascii="Times New Roman" w:eastAsia="Times New Roman" w:hAnsi="Times New Roman" w:cs="Times New Roman"/>
          <w:sz w:val="24"/>
          <w:szCs w:val="24"/>
          <w:lang w:eastAsia="pl-PL"/>
        </w:rPr>
        <w:t>,</w:t>
      </w:r>
      <w:r w:rsidR="00F830D6" w:rsidRPr="00BD5711">
        <w:rPr>
          <w:rFonts w:ascii="Times New Roman" w:eastAsia="Times New Roman" w:hAnsi="Times New Roman" w:cs="Times New Roman"/>
          <w:sz w:val="24"/>
          <w:szCs w:val="24"/>
          <w:lang w:eastAsia="pl-PL"/>
        </w:rPr>
        <w:t xml:space="preserve"> stosując zasady przyjęte w nauczaniu języka ojczystego, a inaczej w procesie testowania języka polskiego jako obcego. </w:t>
      </w:r>
      <w:r w:rsidR="00F80F6B" w:rsidRPr="00BD5711">
        <w:rPr>
          <w:rFonts w:ascii="Times New Roman" w:eastAsia="Times New Roman" w:hAnsi="Times New Roman" w:cs="Times New Roman"/>
          <w:sz w:val="24"/>
          <w:szCs w:val="24"/>
          <w:lang w:eastAsia="pl-PL"/>
        </w:rPr>
        <w:t xml:space="preserve">Jest to istotnie, ponieważ, co </w:t>
      </w:r>
      <w:r w:rsidR="00F830D6" w:rsidRPr="00BD5711">
        <w:rPr>
          <w:rFonts w:ascii="Times New Roman" w:eastAsia="Times New Roman" w:hAnsi="Times New Roman" w:cs="Times New Roman"/>
          <w:sz w:val="24"/>
          <w:szCs w:val="24"/>
          <w:lang w:eastAsia="pl-PL"/>
        </w:rPr>
        <w:t xml:space="preserve">wymaga podkreślenia, </w:t>
      </w:r>
      <w:r w:rsidR="00F80F6B" w:rsidRPr="00BD5711">
        <w:rPr>
          <w:rFonts w:ascii="Times New Roman" w:eastAsia="Times New Roman" w:hAnsi="Times New Roman" w:cs="Times New Roman"/>
          <w:sz w:val="24"/>
          <w:szCs w:val="24"/>
          <w:lang w:eastAsia="pl-PL"/>
        </w:rPr>
        <w:t>to</w:t>
      </w:r>
      <w:r w:rsidR="00F830D6" w:rsidRPr="00BD5711">
        <w:rPr>
          <w:rFonts w:ascii="Times New Roman" w:eastAsia="Times New Roman" w:hAnsi="Times New Roman" w:cs="Times New Roman"/>
          <w:sz w:val="24"/>
          <w:szCs w:val="24"/>
          <w:lang w:eastAsia="pl-PL"/>
        </w:rPr>
        <w:t xml:space="preserve"> na podmiocie uprawnionym ciąży obowiązek</w:t>
      </w:r>
      <w:r w:rsidR="00B05BD1" w:rsidRPr="00BD5711">
        <w:rPr>
          <w:rFonts w:ascii="Times New Roman" w:eastAsia="Times New Roman" w:hAnsi="Times New Roman" w:cs="Times New Roman"/>
          <w:sz w:val="24"/>
          <w:szCs w:val="24"/>
          <w:lang w:eastAsia="pl-PL"/>
        </w:rPr>
        <w:t xml:space="preserve"> </w:t>
      </w:r>
      <w:r w:rsidR="000B3D6A" w:rsidRPr="00BD5711">
        <w:rPr>
          <w:rFonts w:ascii="Times New Roman" w:eastAsia="Times New Roman" w:hAnsi="Times New Roman" w:cs="Times New Roman"/>
          <w:sz w:val="24"/>
          <w:szCs w:val="24"/>
          <w:lang w:eastAsia="pl-PL"/>
        </w:rPr>
        <w:t>zapewnienia odpowiedniego składu komisji egzaminacyjnej</w:t>
      </w:r>
      <w:r w:rsidR="00C10FEE" w:rsidRPr="00BD5711">
        <w:rPr>
          <w:rFonts w:ascii="Times New Roman" w:eastAsia="Times New Roman" w:hAnsi="Times New Roman" w:cs="Times New Roman"/>
          <w:sz w:val="24"/>
          <w:szCs w:val="24"/>
          <w:lang w:eastAsia="pl-PL"/>
        </w:rPr>
        <w:t xml:space="preserve">. Ponadto należy wyjaśnić, że odstąpienie od przesłanki prowadzenia lektoratów lub zajęć w zakresie nauczania języka polskiego albo innych zajęć dydaktycznych w języku polskim stanowi uwzględnienie </w:t>
      </w:r>
      <w:r w:rsidR="00BE3649" w:rsidRPr="00BD5711">
        <w:rPr>
          <w:rFonts w:ascii="Times New Roman" w:eastAsia="Times New Roman" w:hAnsi="Times New Roman" w:cs="Times New Roman"/>
          <w:sz w:val="24"/>
          <w:szCs w:val="24"/>
          <w:lang w:eastAsia="pl-PL"/>
        </w:rPr>
        <w:t>postulatów</w:t>
      </w:r>
      <w:r w:rsidR="00C10FEE" w:rsidRPr="00BD5711">
        <w:rPr>
          <w:rFonts w:ascii="Times New Roman" w:eastAsia="Times New Roman" w:hAnsi="Times New Roman" w:cs="Times New Roman"/>
          <w:sz w:val="24"/>
          <w:szCs w:val="24"/>
          <w:lang w:eastAsia="pl-PL"/>
        </w:rPr>
        <w:t xml:space="preserve"> zgłoszonych </w:t>
      </w:r>
      <w:r w:rsidR="00BE3649" w:rsidRPr="00BD5711">
        <w:rPr>
          <w:rFonts w:ascii="Times New Roman" w:eastAsia="Times New Roman" w:hAnsi="Times New Roman" w:cs="Times New Roman"/>
          <w:sz w:val="24"/>
          <w:szCs w:val="24"/>
          <w:lang w:eastAsia="pl-PL"/>
        </w:rPr>
        <w:t xml:space="preserve">w ramach opiniowania i konsultacji publicznych projektu ustawy </w:t>
      </w:r>
      <w:r w:rsidR="00BE3649" w:rsidRPr="00BD5711">
        <w:rPr>
          <w:rFonts w:ascii="Times New Roman" w:eastAsia="Times New Roman" w:hAnsi="Times New Roman" w:cs="Times New Roman"/>
          <w:sz w:val="24"/>
          <w:szCs w:val="24"/>
          <w:lang w:eastAsia="pl-PL"/>
        </w:rPr>
        <w:lastRenderedPageBreak/>
        <w:t>o</w:t>
      </w:r>
      <w:r w:rsidR="00190DDF" w:rsidRPr="00BD5711">
        <w:rPr>
          <w:rFonts w:ascii="Times New Roman" w:eastAsia="Times New Roman" w:hAnsi="Times New Roman" w:cs="Times New Roman"/>
          <w:sz w:val="24"/>
          <w:szCs w:val="24"/>
          <w:lang w:eastAsia="pl-PL"/>
        </w:rPr>
        <w:t> </w:t>
      </w:r>
      <w:r w:rsidR="00BE3649" w:rsidRPr="00BD5711">
        <w:rPr>
          <w:rFonts w:ascii="Times New Roman" w:eastAsia="Times New Roman" w:hAnsi="Times New Roman" w:cs="Times New Roman"/>
          <w:sz w:val="24"/>
          <w:szCs w:val="24"/>
          <w:lang w:eastAsia="pl-PL"/>
        </w:rPr>
        <w:t>zmianie ustawy o języku polskim oraz ustawy o Narodowej Agencji Wymiany Akademickiej (UD456)</w:t>
      </w:r>
      <w:r w:rsidR="00BE3649" w:rsidRPr="00BD5711">
        <w:rPr>
          <w:rStyle w:val="Odwoanieprzypisudolnego"/>
          <w:rFonts w:ascii="Times New Roman" w:eastAsia="Times New Roman" w:hAnsi="Times New Roman" w:cs="Times New Roman"/>
          <w:sz w:val="24"/>
          <w:szCs w:val="24"/>
          <w:lang w:eastAsia="pl-PL"/>
        </w:rPr>
        <w:footnoteReference w:id="1"/>
      </w:r>
      <w:r w:rsidR="00162D07" w:rsidRPr="00BD5711">
        <w:rPr>
          <w:rFonts w:ascii="Times New Roman" w:eastAsia="Times New Roman" w:hAnsi="Times New Roman" w:cs="Times New Roman"/>
          <w:sz w:val="24"/>
          <w:szCs w:val="24"/>
          <w:vertAlign w:val="superscript"/>
          <w:lang w:eastAsia="pl-PL"/>
        </w:rPr>
        <w:t>)</w:t>
      </w:r>
      <w:r w:rsidR="00BE3649" w:rsidRPr="00BD5711">
        <w:rPr>
          <w:rFonts w:ascii="Times New Roman" w:eastAsia="Times New Roman" w:hAnsi="Times New Roman" w:cs="Times New Roman"/>
          <w:sz w:val="24"/>
          <w:szCs w:val="24"/>
          <w:lang w:eastAsia="pl-PL"/>
        </w:rPr>
        <w:t xml:space="preserve"> </w:t>
      </w:r>
      <w:r w:rsidR="00C10FEE" w:rsidRPr="00BD5711">
        <w:rPr>
          <w:rFonts w:ascii="Times New Roman" w:eastAsia="Times New Roman" w:hAnsi="Times New Roman" w:cs="Times New Roman"/>
          <w:sz w:val="24"/>
          <w:szCs w:val="24"/>
          <w:lang w:eastAsia="pl-PL"/>
        </w:rPr>
        <w:t xml:space="preserve">przez Radę Języka Polskiego </w:t>
      </w:r>
      <w:r w:rsidR="00C10FEE" w:rsidRPr="00BD5711">
        <w:rPr>
          <w:rFonts w:ascii="Times New Roman" w:hAnsi="Times New Roman" w:cs="Times New Roman"/>
          <w:bCs/>
          <w:sz w:val="24"/>
          <w:szCs w:val="24"/>
        </w:rPr>
        <w:t>przy Prezydium Polskiej Akademii Nauk</w:t>
      </w:r>
      <w:r w:rsidR="00C10FEE" w:rsidRPr="00BD5711">
        <w:rPr>
          <w:rFonts w:ascii="Times New Roman" w:eastAsia="Times New Roman" w:hAnsi="Times New Roman" w:cs="Times New Roman"/>
          <w:sz w:val="24"/>
          <w:szCs w:val="24"/>
          <w:lang w:eastAsia="pl-PL"/>
        </w:rPr>
        <w:t xml:space="preserve"> i podmioty uprawnione</w:t>
      </w:r>
      <w:r w:rsidR="00BE3649" w:rsidRPr="00BD5711">
        <w:rPr>
          <w:rFonts w:ascii="Times New Roman" w:eastAsia="Times New Roman" w:hAnsi="Times New Roman" w:cs="Times New Roman"/>
          <w:sz w:val="24"/>
          <w:szCs w:val="24"/>
          <w:lang w:eastAsia="pl-PL"/>
        </w:rPr>
        <w:t>. Wychodząc naprzeciw postulatom środowiska</w:t>
      </w:r>
      <w:r w:rsidR="00392E1F">
        <w:rPr>
          <w:rFonts w:ascii="Times New Roman" w:eastAsia="Times New Roman" w:hAnsi="Times New Roman" w:cs="Times New Roman"/>
          <w:sz w:val="24"/>
          <w:szCs w:val="24"/>
          <w:lang w:eastAsia="pl-PL"/>
        </w:rPr>
        <w:t>,</w:t>
      </w:r>
      <w:r w:rsidR="00BE3649" w:rsidRPr="00BD5711">
        <w:rPr>
          <w:rFonts w:ascii="Times New Roman" w:eastAsia="Times New Roman" w:hAnsi="Times New Roman" w:cs="Times New Roman"/>
          <w:sz w:val="24"/>
          <w:szCs w:val="24"/>
          <w:lang w:eastAsia="pl-PL"/>
        </w:rPr>
        <w:t xml:space="preserve"> zaproponowano w projekcie ustawy</w:t>
      </w:r>
      <w:r w:rsidR="00B8204C" w:rsidRPr="00BD5711">
        <w:rPr>
          <w:rFonts w:ascii="Times New Roman" w:eastAsia="Times New Roman" w:hAnsi="Times New Roman" w:cs="Times New Roman"/>
          <w:sz w:val="24"/>
          <w:szCs w:val="24"/>
          <w:lang w:eastAsia="pl-PL"/>
        </w:rPr>
        <w:t xml:space="preserve"> </w:t>
      </w:r>
      <w:r w:rsidR="00682772" w:rsidRPr="00BD5711">
        <w:rPr>
          <w:rFonts w:ascii="Times New Roman" w:eastAsia="Times New Roman" w:hAnsi="Times New Roman" w:cs="Times New Roman"/>
          <w:sz w:val="24"/>
          <w:szCs w:val="24"/>
          <w:lang w:eastAsia="pl-PL"/>
        </w:rPr>
        <w:t>zmianę w tym zakresie</w:t>
      </w:r>
      <w:r w:rsidR="00F830D6" w:rsidRPr="00BD5711">
        <w:rPr>
          <w:rFonts w:ascii="Times New Roman" w:eastAsia="Times New Roman" w:hAnsi="Times New Roman" w:cs="Times New Roman"/>
          <w:sz w:val="24"/>
          <w:szCs w:val="24"/>
          <w:lang w:eastAsia="pl-PL"/>
        </w:rPr>
        <w:t>.</w:t>
      </w:r>
      <w:r w:rsidR="000B3D6A" w:rsidRPr="00BD5711">
        <w:rPr>
          <w:rFonts w:ascii="Times New Roman" w:eastAsia="Times New Roman" w:hAnsi="Times New Roman" w:cs="Times New Roman"/>
          <w:sz w:val="24"/>
          <w:szCs w:val="24"/>
          <w:lang w:eastAsia="pl-PL"/>
        </w:rPr>
        <w:t xml:space="preserve"> </w:t>
      </w:r>
    </w:p>
    <w:p w14:paraId="41D7C42B" w14:textId="48D15D04" w:rsidR="00A61A22" w:rsidRPr="00BD5711" w:rsidRDefault="00A61A22"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zmienianym art. 11b ust. 1</w:t>
      </w:r>
      <w:r w:rsidR="00B33D64" w:rsidRPr="00BD5711">
        <w:rPr>
          <w:rFonts w:ascii="Times New Roman" w:eastAsia="Times New Roman" w:hAnsi="Times New Roman" w:cs="Times New Roman"/>
          <w:sz w:val="24"/>
          <w:szCs w:val="24"/>
          <w:lang w:eastAsia="pl-PL"/>
        </w:rPr>
        <w:t xml:space="preserve"> ustawy</w:t>
      </w:r>
      <w:r w:rsidRPr="00BD5711">
        <w:rPr>
          <w:rFonts w:ascii="Times New Roman" w:eastAsia="Times New Roman" w:hAnsi="Times New Roman" w:cs="Times New Roman"/>
          <w:sz w:val="24"/>
          <w:szCs w:val="24"/>
          <w:lang w:eastAsia="pl-PL"/>
        </w:rPr>
        <w:t xml:space="preserve"> proponuje się r</w:t>
      </w:r>
      <w:r w:rsidR="00FC66B1" w:rsidRPr="00BD5711">
        <w:rPr>
          <w:rFonts w:ascii="Times New Roman" w:eastAsia="Times New Roman" w:hAnsi="Times New Roman" w:cs="Times New Roman"/>
          <w:sz w:val="24"/>
          <w:szCs w:val="24"/>
          <w:lang w:eastAsia="pl-PL"/>
        </w:rPr>
        <w:t>ozszerzenie katalogu podmiotów, które mogą wystąpić do ministra o nadanie uprawnień</w:t>
      </w:r>
      <w:r w:rsidR="00645FFA" w:rsidRPr="00BD5711">
        <w:rPr>
          <w:rFonts w:ascii="Times New Roman" w:eastAsia="Times New Roman" w:hAnsi="Times New Roman" w:cs="Times New Roman"/>
          <w:sz w:val="24"/>
          <w:szCs w:val="24"/>
          <w:lang w:eastAsia="pl-PL"/>
        </w:rPr>
        <w:t>,</w:t>
      </w:r>
      <w:r w:rsidR="00FC66B1"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o</w:t>
      </w:r>
      <w:r w:rsidR="00645FFA"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polskie i zagraniczne uczelnie, które </w:t>
      </w:r>
      <w:r w:rsidR="00C05780" w:rsidRPr="00BD5711">
        <w:rPr>
          <w:rFonts w:ascii="Times New Roman" w:eastAsia="Times New Roman" w:hAnsi="Times New Roman" w:cs="Times New Roman"/>
          <w:sz w:val="24"/>
          <w:szCs w:val="24"/>
          <w:lang w:eastAsia="pl-PL"/>
        </w:rPr>
        <w:t xml:space="preserve">przez okres </w:t>
      </w:r>
      <w:r w:rsidRPr="00BD5711">
        <w:rPr>
          <w:rFonts w:ascii="Times New Roman" w:eastAsia="Times New Roman" w:hAnsi="Times New Roman" w:cs="Times New Roman"/>
          <w:sz w:val="24"/>
          <w:szCs w:val="24"/>
          <w:lang w:eastAsia="pl-PL"/>
        </w:rPr>
        <w:t>co najmniej trzech lat prowadzą lektoraty lub zajęcia w zakresie nauczania języka polskiego jako obcego.</w:t>
      </w:r>
    </w:p>
    <w:p w14:paraId="5DEFCD15" w14:textId="39BD0A4D" w:rsidR="00AA2B94" w:rsidRPr="00BD5711" w:rsidRDefault="00217403" w:rsidP="00A71FED">
      <w:pPr>
        <w:suppressAutoHyphens/>
        <w:autoSpaceDE w:val="0"/>
        <w:autoSpaceDN w:val="0"/>
        <w:adjustRightInd w:val="0"/>
        <w:spacing w:before="120" w:after="0" w:line="360" w:lineRule="auto"/>
        <w:ind w:firstLine="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Jednocześnie w przypadku polskich lub zagranicznych podmiotów, które przez okres co najmniej trzech lat prowadzą lektoraty lub zajęcia w zakresie nauczania języka polskiego lub języka polskiego jako obcego albo inne zajęcia dydaktyczne w języku polskim, tj. podmiotów, o których mowa w art. 11b ust. 1 pkt 2 ustawy w brzmieniu dotychczasowym, zaproponowano wydłużenie wymaganego okresu prowadzenia przez nie zajęć </w:t>
      </w:r>
      <w:r w:rsidR="003D10DD" w:rsidRPr="00BD5711">
        <w:rPr>
          <w:rFonts w:ascii="Times New Roman" w:eastAsia="Times New Roman" w:hAnsi="Times New Roman" w:cs="Times New Roman"/>
          <w:sz w:val="24"/>
          <w:szCs w:val="24"/>
          <w:lang w:eastAsia="pl-PL"/>
        </w:rPr>
        <w:t xml:space="preserve">– do czterech lat </w:t>
      </w:r>
      <w:r w:rsidR="002506E3" w:rsidRPr="00BD5711">
        <w:rPr>
          <w:rFonts w:ascii="Times New Roman" w:eastAsia="Times New Roman" w:hAnsi="Times New Roman" w:cs="Times New Roman"/>
          <w:sz w:val="24"/>
          <w:szCs w:val="24"/>
          <w:lang w:eastAsia="pl-PL"/>
        </w:rPr>
        <w:t xml:space="preserve">poprzedzających rok kalendarzowy ubiegania się o nadanie uprawnień </w:t>
      </w:r>
      <w:r w:rsidR="00950DBB" w:rsidRPr="00BD5711">
        <w:rPr>
          <w:rFonts w:ascii="Times New Roman" w:eastAsia="Times New Roman" w:hAnsi="Times New Roman" w:cs="Times New Roman"/>
          <w:sz w:val="24"/>
          <w:szCs w:val="24"/>
          <w:lang w:eastAsia="pl-PL"/>
        </w:rPr>
        <w:t xml:space="preserve">– </w:t>
      </w:r>
      <w:r w:rsidR="003D10DD" w:rsidRPr="00BD5711">
        <w:rPr>
          <w:rFonts w:ascii="Times New Roman" w:eastAsia="Times New Roman" w:hAnsi="Times New Roman" w:cs="Times New Roman"/>
          <w:sz w:val="24"/>
          <w:szCs w:val="24"/>
          <w:lang w:eastAsia="pl-PL"/>
        </w:rPr>
        <w:t xml:space="preserve">oraz </w:t>
      </w:r>
      <w:r w:rsidR="00F633DF" w:rsidRPr="00BD5711">
        <w:rPr>
          <w:rFonts w:ascii="Times New Roman" w:eastAsia="Times New Roman" w:hAnsi="Times New Roman" w:cs="Times New Roman"/>
          <w:sz w:val="24"/>
          <w:szCs w:val="24"/>
          <w:lang w:eastAsia="pl-PL"/>
        </w:rPr>
        <w:t xml:space="preserve">zawężenie </w:t>
      </w:r>
      <w:r w:rsidR="003D10DD" w:rsidRPr="00BD5711">
        <w:rPr>
          <w:rFonts w:ascii="Times New Roman" w:eastAsia="Times New Roman" w:hAnsi="Times New Roman" w:cs="Times New Roman"/>
          <w:sz w:val="24"/>
          <w:szCs w:val="24"/>
          <w:lang w:eastAsia="pl-PL"/>
        </w:rPr>
        <w:t>rodzaju</w:t>
      </w:r>
      <w:r w:rsidR="00331B1D" w:rsidRPr="00BD5711">
        <w:rPr>
          <w:rFonts w:ascii="Times New Roman" w:eastAsia="Times New Roman" w:hAnsi="Times New Roman" w:cs="Times New Roman"/>
          <w:sz w:val="24"/>
          <w:szCs w:val="24"/>
          <w:lang w:eastAsia="pl-PL"/>
        </w:rPr>
        <w:t xml:space="preserve"> prowadzonych zajęć </w:t>
      </w:r>
      <w:r w:rsidR="001D7032" w:rsidRPr="00BD5711">
        <w:rPr>
          <w:rFonts w:ascii="Times New Roman" w:eastAsia="Times New Roman" w:hAnsi="Times New Roman" w:cs="Times New Roman"/>
          <w:sz w:val="24"/>
          <w:szCs w:val="24"/>
          <w:lang w:eastAsia="pl-PL"/>
        </w:rPr>
        <w:t xml:space="preserve">wyłącznie </w:t>
      </w:r>
      <w:r w:rsidR="00331B1D" w:rsidRPr="00BD5711">
        <w:rPr>
          <w:rFonts w:ascii="Times New Roman" w:eastAsia="Times New Roman" w:hAnsi="Times New Roman" w:cs="Times New Roman"/>
          <w:sz w:val="24"/>
          <w:szCs w:val="24"/>
          <w:lang w:eastAsia="pl-PL"/>
        </w:rPr>
        <w:t>do zajęć w zakresie nauczania języka polskiego jako obcego</w:t>
      </w:r>
      <w:r w:rsidR="0096208B" w:rsidRPr="00BD5711">
        <w:rPr>
          <w:rFonts w:ascii="Times New Roman" w:eastAsia="Times New Roman" w:hAnsi="Times New Roman" w:cs="Times New Roman"/>
          <w:sz w:val="24"/>
          <w:szCs w:val="24"/>
          <w:lang w:eastAsia="pl-PL"/>
        </w:rPr>
        <w:t>.</w:t>
      </w:r>
    </w:p>
    <w:p w14:paraId="51FE0843" w14:textId="4E1C8AF8" w:rsidR="00AF6DF9" w:rsidRPr="00BD5711" w:rsidRDefault="00AA2B94" w:rsidP="00A71FED">
      <w:pPr>
        <w:suppressAutoHyphens/>
        <w:autoSpaceDE w:val="0"/>
        <w:autoSpaceDN w:val="0"/>
        <w:adjustRightInd w:val="0"/>
        <w:spacing w:before="120" w:after="0" w:line="360" w:lineRule="auto"/>
        <w:ind w:firstLine="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Natomiast w przypadku polskich i zagranicznych uczelni prowadzących studia w zakresie filologii polskiej wprowadzono wymóg, aby studia te były prowadzone </w:t>
      </w:r>
      <w:r w:rsidR="00EE761E" w:rsidRPr="00BD5711">
        <w:rPr>
          <w:rFonts w:ascii="Times New Roman" w:eastAsia="Times New Roman" w:hAnsi="Times New Roman" w:cs="Times New Roman"/>
          <w:sz w:val="24"/>
          <w:szCs w:val="24"/>
          <w:lang w:eastAsia="pl-PL"/>
        </w:rPr>
        <w:t>przez okres dwóch</w:t>
      </w:r>
      <w:r w:rsidR="00DD7858"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lat p</w:t>
      </w:r>
      <w:r w:rsidR="00EE761E" w:rsidRPr="00BD5711">
        <w:rPr>
          <w:rFonts w:ascii="Times New Roman" w:eastAsia="Times New Roman" w:hAnsi="Times New Roman" w:cs="Times New Roman"/>
          <w:sz w:val="24"/>
          <w:szCs w:val="24"/>
          <w:lang w:eastAsia="pl-PL"/>
        </w:rPr>
        <w:t>oprzedzających</w:t>
      </w:r>
      <w:r w:rsidRPr="00BD5711">
        <w:rPr>
          <w:rFonts w:ascii="Times New Roman" w:eastAsia="Times New Roman" w:hAnsi="Times New Roman" w:cs="Times New Roman"/>
          <w:sz w:val="24"/>
          <w:szCs w:val="24"/>
          <w:lang w:eastAsia="pl-PL"/>
        </w:rPr>
        <w:t xml:space="preserve"> rok kalendarzowy</w:t>
      </w:r>
      <w:r w:rsidR="00EE761E" w:rsidRPr="00BD5711">
        <w:rPr>
          <w:rFonts w:ascii="Times New Roman" w:eastAsia="Times New Roman" w:hAnsi="Times New Roman" w:cs="Times New Roman"/>
          <w:sz w:val="24"/>
          <w:szCs w:val="24"/>
          <w:lang w:eastAsia="pl-PL"/>
        </w:rPr>
        <w:t xml:space="preserve"> ubiegania się</w:t>
      </w:r>
      <w:r w:rsidR="00DD7858"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o nadanie uprawnień.</w:t>
      </w:r>
    </w:p>
    <w:p w14:paraId="5F34C093" w14:textId="557711AE" w:rsidR="00331B1D" w:rsidRPr="00BD5711" w:rsidRDefault="00AF6DF9" w:rsidP="00A71FED">
      <w:pPr>
        <w:suppressAutoHyphens/>
        <w:autoSpaceDE w:val="0"/>
        <w:autoSpaceDN w:val="0"/>
        <w:adjustRightInd w:val="0"/>
        <w:spacing w:before="120" w:after="0" w:line="360" w:lineRule="auto"/>
        <w:ind w:firstLine="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Nadanie </w:t>
      </w:r>
      <w:r w:rsidR="00511562" w:rsidRPr="00BD5711">
        <w:rPr>
          <w:rFonts w:ascii="Times New Roman" w:eastAsia="Times New Roman" w:hAnsi="Times New Roman" w:cs="Times New Roman"/>
          <w:sz w:val="24"/>
          <w:szCs w:val="24"/>
          <w:lang w:eastAsia="pl-PL"/>
        </w:rPr>
        <w:t xml:space="preserve">uprawnienia </w:t>
      </w:r>
      <w:r w:rsidRPr="00BD5711">
        <w:rPr>
          <w:rFonts w:ascii="Times New Roman" w:eastAsia="Times New Roman" w:hAnsi="Times New Roman" w:cs="Times New Roman"/>
          <w:sz w:val="24"/>
          <w:szCs w:val="24"/>
          <w:lang w:eastAsia="pl-PL"/>
        </w:rPr>
        <w:t>po raz pierwszy będzie następowało</w:t>
      </w:r>
      <w:r w:rsidR="004C2461"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tak jak obecnie</w:t>
      </w:r>
      <w:r w:rsidR="004C2461"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na wniosek podmiotu, w drodze decyzji administracyjnej ministra, na okres dwóch lat</w:t>
      </w:r>
      <w:r w:rsidR="00413596" w:rsidRPr="00BD5711">
        <w:rPr>
          <w:rFonts w:ascii="Times New Roman" w:eastAsia="Times New Roman" w:hAnsi="Times New Roman" w:cs="Times New Roman"/>
          <w:sz w:val="24"/>
          <w:szCs w:val="24"/>
          <w:lang w:eastAsia="pl-PL"/>
        </w:rPr>
        <w:t xml:space="preserve">, zgodnie ze zmienianym art. 11b ust. 4 i </w:t>
      </w:r>
      <w:r w:rsidR="003E0BC9" w:rsidRPr="00BD5711">
        <w:rPr>
          <w:rFonts w:ascii="Times New Roman" w:eastAsia="Times New Roman" w:hAnsi="Times New Roman" w:cs="Times New Roman"/>
          <w:sz w:val="24"/>
          <w:szCs w:val="24"/>
          <w:lang w:eastAsia="pl-PL"/>
        </w:rPr>
        <w:t>8</w:t>
      </w:r>
      <w:r w:rsidR="00413596" w:rsidRPr="00BD5711">
        <w:rPr>
          <w:rFonts w:ascii="Times New Roman" w:eastAsia="Times New Roman" w:hAnsi="Times New Roman" w:cs="Times New Roman"/>
          <w:sz w:val="24"/>
          <w:szCs w:val="24"/>
          <w:lang w:eastAsia="pl-PL"/>
        </w:rPr>
        <w:t xml:space="preserve"> ustawy</w:t>
      </w:r>
      <w:r w:rsidRPr="00BD5711">
        <w:rPr>
          <w:rFonts w:ascii="Times New Roman" w:eastAsia="Times New Roman" w:hAnsi="Times New Roman" w:cs="Times New Roman"/>
          <w:sz w:val="24"/>
          <w:szCs w:val="24"/>
          <w:lang w:eastAsia="pl-PL"/>
        </w:rPr>
        <w:t xml:space="preserve">. </w:t>
      </w:r>
    </w:p>
    <w:p w14:paraId="1D167596" w14:textId="706AA204" w:rsidR="0057186B" w:rsidRPr="00BD5711" w:rsidRDefault="00413596"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Celem zmienianego</w:t>
      </w:r>
      <w:r w:rsidR="00331B1D" w:rsidRPr="00BD5711">
        <w:rPr>
          <w:rFonts w:ascii="Times New Roman" w:eastAsia="Times New Roman" w:hAnsi="Times New Roman" w:cs="Times New Roman"/>
          <w:sz w:val="24"/>
          <w:szCs w:val="24"/>
          <w:lang w:eastAsia="pl-PL"/>
        </w:rPr>
        <w:t xml:space="preserve"> art. 11b ust. </w:t>
      </w:r>
      <w:r w:rsidR="0057186B" w:rsidRPr="00BD5711">
        <w:rPr>
          <w:rFonts w:ascii="Times New Roman" w:eastAsia="Times New Roman" w:hAnsi="Times New Roman" w:cs="Times New Roman"/>
          <w:sz w:val="24"/>
          <w:szCs w:val="24"/>
          <w:lang w:eastAsia="pl-PL"/>
        </w:rPr>
        <w:t xml:space="preserve">2 </w:t>
      </w:r>
      <w:r w:rsidR="00331B1D" w:rsidRPr="00BD5711">
        <w:rPr>
          <w:rFonts w:ascii="Times New Roman" w:eastAsia="Times New Roman" w:hAnsi="Times New Roman" w:cs="Times New Roman"/>
          <w:sz w:val="24"/>
          <w:szCs w:val="24"/>
          <w:lang w:eastAsia="pl-PL"/>
        </w:rPr>
        <w:t xml:space="preserve">ustawy </w:t>
      </w:r>
      <w:r w:rsidRPr="00BD5711">
        <w:rPr>
          <w:rFonts w:ascii="Times New Roman" w:eastAsia="Times New Roman" w:hAnsi="Times New Roman" w:cs="Times New Roman"/>
          <w:sz w:val="24"/>
          <w:szCs w:val="24"/>
          <w:lang w:eastAsia="pl-PL"/>
        </w:rPr>
        <w:t>jest określenie</w:t>
      </w:r>
      <w:r w:rsidR="004C2461" w:rsidRPr="00BD5711">
        <w:rPr>
          <w:rFonts w:ascii="Times New Roman" w:eastAsia="Times New Roman" w:hAnsi="Times New Roman" w:cs="Times New Roman"/>
          <w:sz w:val="24"/>
          <w:szCs w:val="24"/>
          <w:lang w:eastAsia="pl-PL"/>
        </w:rPr>
        <w:t xml:space="preserve"> wymogów</w:t>
      </w:r>
      <w:r w:rsidR="00331B1D" w:rsidRPr="00BD5711">
        <w:rPr>
          <w:rFonts w:ascii="Times New Roman" w:eastAsia="Times New Roman" w:hAnsi="Times New Roman" w:cs="Times New Roman"/>
          <w:sz w:val="24"/>
          <w:szCs w:val="24"/>
          <w:lang w:eastAsia="pl-PL"/>
        </w:rPr>
        <w:t xml:space="preserve">, które podmiot ubiegający się </w:t>
      </w:r>
      <w:r w:rsidR="00F7554B" w:rsidRPr="00BD5711">
        <w:rPr>
          <w:rFonts w:ascii="Times New Roman" w:eastAsia="Times New Roman" w:hAnsi="Times New Roman" w:cs="Times New Roman"/>
          <w:sz w:val="24"/>
          <w:szCs w:val="24"/>
          <w:lang w:eastAsia="pl-PL"/>
        </w:rPr>
        <w:t xml:space="preserve">o nadanie uprawnienia </w:t>
      </w:r>
      <w:r w:rsidR="00331B1D" w:rsidRPr="00BD5711">
        <w:rPr>
          <w:rFonts w:ascii="Times New Roman" w:eastAsia="Times New Roman" w:hAnsi="Times New Roman" w:cs="Times New Roman"/>
          <w:sz w:val="24"/>
          <w:szCs w:val="24"/>
          <w:lang w:eastAsia="pl-PL"/>
        </w:rPr>
        <w:t xml:space="preserve">powinien spełnić już na etapie składania wniosku o </w:t>
      </w:r>
      <w:r w:rsidR="004C2461" w:rsidRPr="00BD5711">
        <w:rPr>
          <w:rFonts w:ascii="Times New Roman" w:eastAsia="Times New Roman" w:hAnsi="Times New Roman" w:cs="Times New Roman"/>
          <w:sz w:val="24"/>
          <w:szCs w:val="24"/>
          <w:lang w:eastAsia="pl-PL"/>
        </w:rPr>
        <w:t>jego</w:t>
      </w:r>
      <w:r w:rsidR="009A41BD" w:rsidRPr="00BD5711">
        <w:rPr>
          <w:rFonts w:ascii="Times New Roman" w:eastAsia="Times New Roman" w:hAnsi="Times New Roman" w:cs="Times New Roman"/>
          <w:sz w:val="24"/>
          <w:szCs w:val="24"/>
          <w:lang w:eastAsia="pl-PL"/>
        </w:rPr>
        <w:t xml:space="preserve"> </w:t>
      </w:r>
      <w:r w:rsidR="00331B1D" w:rsidRPr="00BD5711">
        <w:rPr>
          <w:rFonts w:ascii="Times New Roman" w:eastAsia="Times New Roman" w:hAnsi="Times New Roman" w:cs="Times New Roman"/>
          <w:sz w:val="24"/>
          <w:szCs w:val="24"/>
          <w:lang w:eastAsia="pl-PL"/>
        </w:rPr>
        <w:t>nadanie</w:t>
      </w:r>
      <w:r w:rsidR="00AF1583" w:rsidRPr="00BD5711">
        <w:rPr>
          <w:rFonts w:ascii="Times New Roman" w:eastAsia="Times New Roman" w:hAnsi="Times New Roman" w:cs="Times New Roman"/>
          <w:sz w:val="24"/>
          <w:szCs w:val="24"/>
          <w:lang w:eastAsia="pl-PL"/>
        </w:rPr>
        <w:t xml:space="preserve">. </w:t>
      </w:r>
      <w:r w:rsidR="0057186B" w:rsidRPr="00BD5711">
        <w:rPr>
          <w:rFonts w:ascii="Times New Roman" w:eastAsia="Times New Roman" w:hAnsi="Times New Roman" w:cs="Times New Roman"/>
          <w:sz w:val="24"/>
          <w:szCs w:val="24"/>
          <w:lang w:eastAsia="pl-PL"/>
        </w:rPr>
        <w:t>W związku z tym proponuje się, aby uprawnienie mogło zostać nadane podmiotowi, który spełnia łącznie następujące warunki:</w:t>
      </w:r>
    </w:p>
    <w:p w14:paraId="01A9B38B" w14:textId="1FF6EA43" w:rsidR="0057186B" w:rsidRPr="00BD5711" w:rsidRDefault="0057186B" w:rsidP="00A71FED">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1)</w:t>
      </w:r>
      <w:r w:rsidRPr="00BD5711">
        <w:rPr>
          <w:rFonts w:ascii="Times New Roman" w:eastAsia="Times New Roman" w:hAnsi="Times New Roman" w:cs="Times New Roman"/>
          <w:bCs/>
          <w:sz w:val="24"/>
          <w:szCs w:val="24"/>
          <w:lang w:eastAsia="pl-PL"/>
        </w:rPr>
        <w:tab/>
        <w:t>posiada kadrę dydaktyczną niezbędną do zapewnienia składu komisji egzaminacyjnej;</w:t>
      </w:r>
    </w:p>
    <w:p w14:paraId="665989E0" w14:textId="09DBD988" w:rsidR="0057186B" w:rsidRPr="00BD5711" w:rsidRDefault="0057186B" w:rsidP="00A71FED">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2)</w:t>
      </w:r>
      <w:r w:rsidRPr="00BD5711">
        <w:rPr>
          <w:rFonts w:ascii="Times New Roman" w:eastAsia="Times New Roman" w:hAnsi="Times New Roman" w:cs="Times New Roman"/>
          <w:bCs/>
          <w:sz w:val="24"/>
          <w:szCs w:val="24"/>
          <w:lang w:eastAsia="pl-PL"/>
        </w:rPr>
        <w:tab/>
        <w:t xml:space="preserve">prowadzi nauczanie języka polskiego jako obcego co najmniej na poziomie biegłości językowej odpowiadającym poziomowi biegłości językowej egzaminu w grupie </w:t>
      </w:r>
      <w:r w:rsidR="00AA2B94" w:rsidRPr="00BD5711">
        <w:rPr>
          <w:rFonts w:ascii="Times New Roman" w:eastAsia="Times New Roman" w:hAnsi="Times New Roman" w:cs="Times New Roman"/>
          <w:bCs/>
          <w:sz w:val="24"/>
          <w:szCs w:val="24"/>
          <w:lang w:eastAsia="pl-PL"/>
        </w:rPr>
        <w:t xml:space="preserve">dostosowanej do potrzeb osób, które w dniu przystąpienia do egzaminu ukończyły 16 rok </w:t>
      </w:r>
      <w:r w:rsidR="00AA2B94" w:rsidRPr="00BD5711">
        <w:rPr>
          <w:rFonts w:ascii="Times New Roman" w:eastAsia="Times New Roman" w:hAnsi="Times New Roman" w:cs="Times New Roman"/>
          <w:bCs/>
          <w:sz w:val="24"/>
          <w:szCs w:val="24"/>
          <w:lang w:eastAsia="pl-PL"/>
        </w:rPr>
        <w:lastRenderedPageBreak/>
        <w:t>życia albo osób, które w dniu przystąpienia do egzaminu nie ukończyły 16 roku życia, zwanych dalej „</w:t>
      </w:r>
      <w:r w:rsidR="00AA2B94" w:rsidRPr="003F0675">
        <w:rPr>
          <w:rFonts w:ascii="Times New Roman" w:eastAsia="Times New Roman" w:hAnsi="Times New Roman" w:cs="Times New Roman"/>
          <w:bCs/>
          <w:sz w:val="24"/>
          <w:szCs w:val="24"/>
          <w:lang w:eastAsia="pl-PL"/>
        </w:rPr>
        <w:t>grup</w:t>
      </w:r>
      <w:r w:rsidR="00EE761E" w:rsidRPr="003F0675">
        <w:rPr>
          <w:rFonts w:ascii="Times New Roman" w:eastAsia="Times New Roman" w:hAnsi="Times New Roman" w:cs="Times New Roman"/>
          <w:bCs/>
          <w:sz w:val="24"/>
          <w:szCs w:val="24"/>
          <w:lang w:eastAsia="pl-PL"/>
        </w:rPr>
        <w:t>ami</w:t>
      </w:r>
      <w:r w:rsidR="00AA2B94" w:rsidRPr="003F0675">
        <w:rPr>
          <w:rFonts w:ascii="Times New Roman" w:eastAsia="Times New Roman" w:hAnsi="Times New Roman" w:cs="Times New Roman"/>
          <w:bCs/>
          <w:sz w:val="24"/>
          <w:szCs w:val="24"/>
          <w:lang w:eastAsia="pl-PL"/>
        </w:rPr>
        <w:t xml:space="preserve"> </w:t>
      </w:r>
      <w:r w:rsidRPr="003F0675">
        <w:rPr>
          <w:rFonts w:ascii="Times New Roman" w:eastAsia="Times New Roman" w:hAnsi="Times New Roman" w:cs="Times New Roman"/>
          <w:bCs/>
          <w:sz w:val="24"/>
          <w:szCs w:val="24"/>
          <w:lang w:eastAsia="pl-PL"/>
        </w:rPr>
        <w:t>wiekow</w:t>
      </w:r>
      <w:r w:rsidR="00EE761E" w:rsidRPr="003F0675">
        <w:rPr>
          <w:rFonts w:ascii="Times New Roman" w:eastAsia="Times New Roman" w:hAnsi="Times New Roman" w:cs="Times New Roman"/>
          <w:bCs/>
          <w:sz w:val="24"/>
          <w:szCs w:val="24"/>
          <w:lang w:eastAsia="pl-PL"/>
        </w:rPr>
        <w:t>ymi</w:t>
      </w:r>
      <w:r w:rsidR="00AA2B94" w:rsidRPr="00BD5711">
        <w:rPr>
          <w:rFonts w:ascii="Times New Roman" w:eastAsia="Times New Roman" w:hAnsi="Times New Roman" w:cs="Times New Roman"/>
          <w:bCs/>
          <w:sz w:val="24"/>
          <w:szCs w:val="24"/>
          <w:lang w:eastAsia="pl-PL"/>
        </w:rPr>
        <w:t>”</w:t>
      </w:r>
      <w:r w:rsidRPr="00BD5711">
        <w:rPr>
          <w:rFonts w:ascii="Times New Roman" w:eastAsia="Times New Roman" w:hAnsi="Times New Roman" w:cs="Times New Roman"/>
          <w:bCs/>
          <w:sz w:val="24"/>
          <w:szCs w:val="24"/>
          <w:lang w:eastAsia="pl-PL"/>
        </w:rPr>
        <w:t>, o uprawnienie</w:t>
      </w:r>
      <w:r w:rsidR="00D67BDA" w:rsidRPr="00BD5711">
        <w:rPr>
          <w:rFonts w:ascii="Times New Roman" w:eastAsia="Times New Roman" w:hAnsi="Times New Roman" w:cs="Times New Roman"/>
          <w:bCs/>
          <w:sz w:val="24"/>
          <w:szCs w:val="24"/>
          <w:lang w:eastAsia="pl-PL"/>
        </w:rPr>
        <w:t>,</w:t>
      </w:r>
      <w:r w:rsidRPr="00BD5711">
        <w:rPr>
          <w:rFonts w:ascii="Times New Roman" w:eastAsia="Times New Roman" w:hAnsi="Times New Roman" w:cs="Times New Roman"/>
          <w:bCs/>
          <w:sz w:val="24"/>
          <w:szCs w:val="24"/>
          <w:lang w:eastAsia="pl-PL"/>
        </w:rPr>
        <w:t xml:space="preserve"> do którego</w:t>
      </w:r>
      <w:r w:rsidR="00D67BDA" w:rsidRPr="00A71FED">
        <w:rPr>
          <w:rFonts w:ascii="Times New Roman" w:hAnsi="Times New Roman" w:cs="Times New Roman"/>
          <w:sz w:val="24"/>
          <w:szCs w:val="24"/>
        </w:rPr>
        <w:t xml:space="preserve"> </w:t>
      </w:r>
      <w:r w:rsidR="00D67BDA" w:rsidRPr="00BD5711">
        <w:rPr>
          <w:rFonts w:ascii="Times New Roman" w:eastAsia="Times New Roman" w:hAnsi="Times New Roman" w:cs="Times New Roman"/>
          <w:bCs/>
          <w:sz w:val="24"/>
          <w:szCs w:val="24"/>
          <w:lang w:eastAsia="pl-PL"/>
        </w:rPr>
        <w:t>organizacji</w:t>
      </w:r>
      <w:r w:rsidRPr="00BD5711">
        <w:rPr>
          <w:rFonts w:ascii="Times New Roman" w:eastAsia="Times New Roman" w:hAnsi="Times New Roman" w:cs="Times New Roman"/>
          <w:bCs/>
          <w:sz w:val="24"/>
          <w:szCs w:val="24"/>
          <w:lang w:eastAsia="pl-PL"/>
        </w:rPr>
        <w:t xml:space="preserve"> się ubiega;</w:t>
      </w:r>
    </w:p>
    <w:p w14:paraId="140B40ED" w14:textId="09EFAFC0" w:rsidR="0057186B" w:rsidRPr="00BD5711" w:rsidRDefault="0057186B" w:rsidP="00A71FED">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3)</w:t>
      </w:r>
      <w:r w:rsidRPr="00BD5711">
        <w:rPr>
          <w:rFonts w:ascii="Times New Roman" w:eastAsia="Times New Roman" w:hAnsi="Times New Roman" w:cs="Times New Roman"/>
          <w:bCs/>
          <w:sz w:val="24"/>
          <w:szCs w:val="24"/>
          <w:lang w:eastAsia="pl-PL"/>
        </w:rPr>
        <w:tab/>
        <w:t>liczba godzin zajęć dydaktycznych w zakresie nauczania języka polskiego jako obcego na danym poziomie biegłości językowej</w:t>
      </w:r>
      <w:r w:rsidR="0068795B" w:rsidRPr="00BD5711">
        <w:rPr>
          <w:rFonts w:ascii="Times New Roman" w:eastAsia="Times New Roman" w:hAnsi="Times New Roman" w:cs="Times New Roman"/>
          <w:bCs/>
          <w:sz w:val="24"/>
          <w:szCs w:val="24"/>
          <w:lang w:eastAsia="pl-PL"/>
        </w:rPr>
        <w:t xml:space="preserve"> </w:t>
      </w:r>
      <w:r w:rsidRPr="00BD5711">
        <w:rPr>
          <w:rFonts w:ascii="Times New Roman" w:eastAsia="Times New Roman" w:hAnsi="Times New Roman" w:cs="Times New Roman"/>
          <w:bCs/>
          <w:sz w:val="24"/>
          <w:szCs w:val="24"/>
          <w:lang w:eastAsia="pl-PL"/>
        </w:rPr>
        <w:t xml:space="preserve">przeprowadzonych w roku poprzedzającym rok </w:t>
      </w:r>
      <w:r w:rsidR="000D1146" w:rsidRPr="00BD5711">
        <w:rPr>
          <w:rFonts w:ascii="Times New Roman" w:eastAsia="Times New Roman" w:hAnsi="Times New Roman" w:cs="Times New Roman"/>
          <w:bCs/>
          <w:sz w:val="24"/>
          <w:szCs w:val="24"/>
          <w:lang w:eastAsia="pl-PL"/>
        </w:rPr>
        <w:t xml:space="preserve">kalendarzowy </w:t>
      </w:r>
      <w:r w:rsidRPr="00BD5711">
        <w:rPr>
          <w:rFonts w:ascii="Times New Roman" w:eastAsia="Times New Roman" w:hAnsi="Times New Roman" w:cs="Times New Roman"/>
          <w:bCs/>
          <w:sz w:val="24"/>
          <w:szCs w:val="24"/>
          <w:lang w:eastAsia="pl-PL"/>
        </w:rPr>
        <w:t>ubiegania się o nadanie uprawnienia</w:t>
      </w:r>
      <w:r w:rsidRPr="00BD5711" w:rsidDel="005D3C6E">
        <w:rPr>
          <w:rFonts w:ascii="Times New Roman" w:eastAsia="Times New Roman" w:hAnsi="Times New Roman" w:cs="Times New Roman"/>
          <w:bCs/>
          <w:sz w:val="24"/>
          <w:szCs w:val="24"/>
          <w:lang w:eastAsia="pl-PL"/>
        </w:rPr>
        <w:t xml:space="preserve"> </w:t>
      </w:r>
      <w:r w:rsidRPr="00BD5711">
        <w:rPr>
          <w:rFonts w:ascii="Times New Roman" w:eastAsia="Times New Roman" w:hAnsi="Times New Roman" w:cs="Times New Roman"/>
          <w:bCs/>
          <w:sz w:val="24"/>
          <w:szCs w:val="24"/>
          <w:lang w:eastAsia="pl-PL"/>
        </w:rPr>
        <w:t xml:space="preserve">nie może być </w:t>
      </w:r>
      <w:r w:rsidR="009672F2" w:rsidRPr="00BD5711">
        <w:rPr>
          <w:rFonts w:ascii="Times New Roman" w:eastAsia="Times New Roman" w:hAnsi="Times New Roman" w:cs="Times New Roman"/>
          <w:bCs/>
          <w:sz w:val="24"/>
          <w:szCs w:val="24"/>
          <w:lang w:eastAsia="pl-PL"/>
        </w:rPr>
        <w:t xml:space="preserve">niższa </w:t>
      </w:r>
      <w:r w:rsidRPr="00BD5711">
        <w:rPr>
          <w:rFonts w:ascii="Times New Roman" w:eastAsia="Times New Roman" w:hAnsi="Times New Roman" w:cs="Times New Roman"/>
          <w:bCs/>
          <w:sz w:val="24"/>
          <w:szCs w:val="24"/>
          <w:lang w:eastAsia="pl-PL"/>
        </w:rPr>
        <w:t xml:space="preserve">niż </w:t>
      </w:r>
      <w:r w:rsidR="00990652" w:rsidRPr="00BD5711">
        <w:rPr>
          <w:rFonts w:ascii="Times New Roman" w:eastAsia="Times New Roman" w:hAnsi="Times New Roman" w:cs="Times New Roman"/>
          <w:bCs/>
          <w:sz w:val="24"/>
          <w:szCs w:val="24"/>
          <w:lang w:eastAsia="pl-PL"/>
        </w:rPr>
        <w:t>2</w:t>
      </w:r>
      <w:r w:rsidRPr="00BD5711">
        <w:rPr>
          <w:rFonts w:ascii="Times New Roman" w:eastAsia="Times New Roman" w:hAnsi="Times New Roman" w:cs="Times New Roman"/>
          <w:bCs/>
          <w:sz w:val="24"/>
          <w:szCs w:val="24"/>
          <w:lang w:eastAsia="pl-PL"/>
        </w:rPr>
        <w:t>00;</w:t>
      </w:r>
    </w:p>
    <w:p w14:paraId="0EC68E48" w14:textId="727A7EDC" w:rsidR="0057186B" w:rsidRPr="00BD5711" w:rsidRDefault="0057186B" w:rsidP="00A71FED">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4)</w:t>
      </w:r>
      <w:r w:rsidRPr="00BD5711">
        <w:rPr>
          <w:rFonts w:ascii="Times New Roman" w:eastAsia="Times New Roman" w:hAnsi="Times New Roman" w:cs="Times New Roman"/>
          <w:bCs/>
          <w:sz w:val="24"/>
          <w:szCs w:val="24"/>
          <w:lang w:eastAsia="pl-PL"/>
        </w:rPr>
        <w:tab/>
        <w:t xml:space="preserve">złoży oświadczenie o sposobie zapewnienia warunków lokalowych i technicznych niezbędnych do przeprowadzenia egzaminu, w tym z udziałem osób </w:t>
      </w:r>
      <w:r w:rsidR="00585138" w:rsidRPr="00BD5711">
        <w:rPr>
          <w:rFonts w:ascii="Times New Roman" w:eastAsia="Times New Roman" w:hAnsi="Times New Roman" w:cs="Times New Roman"/>
          <w:bCs/>
          <w:sz w:val="24"/>
          <w:szCs w:val="24"/>
          <w:lang w:eastAsia="pl-PL"/>
        </w:rPr>
        <w:t>z</w:t>
      </w:r>
      <w:r w:rsidR="000E50DB" w:rsidRPr="00BD5711">
        <w:rPr>
          <w:rFonts w:ascii="Times New Roman" w:eastAsia="Times New Roman" w:hAnsi="Times New Roman" w:cs="Times New Roman"/>
          <w:bCs/>
          <w:sz w:val="24"/>
          <w:szCs w:val="24"/>
          <w:lang w:eastAsia="pl-PL"/>
        </w:rPr>
        <w:t> </w:t>
      </w:r>
      <w:r w:rsidRPr="00BD5711">
        <w:rPr>
          <w:rFonts w:ascii="Times New Roman" w:eastAsia="Times New Roman" w:hAnsi="Times New Roman" w:cs="Times New Roman"/>
          <w:bCs/>
          <w:sz w:val="24"/>
          <w:szCs w:val="24"/>
          <w:lang w:eastAsia="pl-PL"/>
        </w:rPr>
        <w:t>niepełnosprawn</w:t>
      </w:r>
      <w:r w:rsidR="00585138" w:rsidRPr="00BD5711">
        <w:rPr>
          <w:rFonts w:ascii="Times New Roman" w:eastAsia="Times New Roman" w:hAnsi="Times New Roman" w:cs="Times New Roman"/>
          <w:bCs/>
          <w:sz w:val="24"/>
          <w:szCs w:val="24"/>
          <w:lang w:eastAsia="pl-PL"/>
        </w:rPr>
        <w:t>ościami</w:t>
      </w:r>
      <w:r w:rsidRPr="00BD5711">
        <w:rPr>
          <w:rFonts w:ascii="Times New Roman" w:eastAsia="Times New Roman" w:hAnsi="Times New Roman" w:cs="Times New Roman"/>
          <w:bCs/>
          <w:sz w:val="24"/>
          <w:szCs w:val="24"/>
          <w:lang w:eastAsia="pl-PL"/>
        </w:rPr>
        <w:t xml:space="preserve"> </w:t>
      </w:r>
      <w:r w:rsidR="00970FF1" w:rsidRPr="00BD5711">
        <w:rPr>
          <w:rFonts w:ascii="Times New Roman" w:eastAsia="Times New Roman" w:hAnsi="Times New Roman" w:cs="Times New Roman"/>
          <w:bCs/>
          <w:sz w:val="24"/>
          <w:szCs w:val="24"/>
          <w:lang w:eastAsia="pl-PL"/>
        </w:rPr>
        <w:t xml:space="preserve">lub </w:t>
      </w:r>
      <w:r w:rsidRPr="00BD5711">
        <w:rPr>
          <w:rFonts w:ascii="Times New Roman" w:eastAsia="Times New Roman" w:hAnsi="Times New Roman" w:cs="Times New Roman"/>
          <w:bCs/>
          <w:sz w:val="24"/>
          <w:szCs w:val="24"/>
          <w:lang w:eastAsia="pl-PL"/>
        </w:rPr>
        <w:t>osób ze specjalnymi potrzebami</w:t>
      </w:r>
      <w:r w:rsidR="000D1146" w:rsidRPr="00BD5711">
        <w:rPr>
          <w:rFonts w:ascii="Times New Roman" w:eastAsia="Times New Roman" w:hAnsi="Times New Roman" w:cs="Times New Roman"/>
          <w:bCs/>
          <w:sz w:val="24"/>
          <w:szCs w:val="24"/>
          <w:lang w:eastAsia="pl-PL"/>
        </w:rPr>
        <w:t xml:space="preserve"> </w:t>
      </w:r>
      <w:r w:rsidR="000D1146" w:rsidRPr="00BD5711">
        <w:rPr>
          <w:rFonts w:ascii="Times New Roman" w:eastAsia="Times New Roman" w:hAnsi="Times New Roman" w:cs="Times New Roman"/>
          <w:sz w:val="24"/>
          <w:szCs w:val="24"/>
          <w:lang w:eastAsia="pl-PL"/>
        </w:rPr>
        <w:t>wynikającymi ze stanu zdrowia lub ze specyficznych trudności w</w:t>
      </w:r>
      <w:r w:rsidR="003E0BC9" w:rsidRPr="00BD5711">
        <w:rPr>
          <w:rFonts w:ascii="Times New Roman" w:eastAsia="Times New Roman" w:hAnsi="Times New Roman" w:cs="Times New Roman"/>
          <w:sz w:val="24"/>
          <w:szCs w:val="24"/>
          <w:lang w:eastAsia="pl-PL"/>
        </w:rPr>
        <w:t> </w:t>
      </w:r>
      <w:r w:rsidR="000D1146" w:rsidRPr="00BD5711">
        <w:rPr>
          <w:rFonts w:ascii="Times New Roman" w:eastAsia="Times New Roman" w:hAnsi="Times New Roman" w:cs="Times New Roman"/>
          <w:sz w:val="24"/>
          <w:szCs w:val="24"/>
          <w:lang w:eastAsia="pl-PL"/>
        </w:rPr>
        <w:t>uczeniu się, zwanych dalej „</w:t>
      </w:r>
      <w:r w:rsidR="000D1146" w:rsidRPr="003F0675">
        <w:rPr>
          <w:rFonts w:ascii="Times New Roman" w:eastAsia="Times New Roman" w:hAnsi="Times New Roman" w:cs="Times New Roman"/>
          <w:sz w:val="24"/>
          <w:szCs w:val="24"/>
          <w:lang w:eastAsia="pl-PL"/>
        </w:rPr>
        <w:t>osobami ze specjalnymi potrzebami</w:t>
      </w:r>
      <w:r w:rsidR="000D1146"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bCs/>
          <w:sz w:val="24"/>
          <w:szCs w:val="24"/>
          <w:lang w:eastAsia="pl-PL"/>
        </w:rPr>
        <w:t>.</w:t>
      </w:r>
    </w:p>
    <w:p w14:paraId="2D5DF1BC" w14:textId="78CA7448" w:rsidR="00683DC6" w:rsidRPr="00BD5711" w:rsidRDefault="0057186B"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bCs/>
          <w:sz w:val="24"/>
          <w:szCs w:val="24"/>
          <w:lang w:eastAsia="pl-PL"/>
        </w:rPr>
        <w:t>Jednocześnie w stosunku do uczelni</w:t>
      </w:r>
      <w:r w:rsidR="004C4E94" w:rsidRPr="00BD5711">
        <w:rPr>
          <w:rFonts w:ascii="Times New Roman" w:eastAsia="Times New Roman" w:hAnsi="Times New Roman" w:cs="Times New Roman"/>
          <w:bCs/>
          <w:sz w:val="24"/>
          <w:szCs w:val="24"/>
          <w:lang w:eastAsia="pl-PL"/>
        </w:rPr>
        <w:t xml:space="preserve">, które prowadzą </w:t>
      </w:r>
      <w:r w:rsidR="00950DBB" w:rsidRPr="00BD5711">
        <w:rPr>
          <w:rFonts w:ascii="Times New Roman" w:eastAsia="Times New Roman" w:hAnsi="Times New Roman" w:cs="Times New Roman"/>
          <w:bCs/>
          <w:sz w:val="24"/>
          <w:szCs w:val="24"/>
          <w:lang w:eastAsia="pl-PL"/>
        </w:rPr>
        <w:t xml:space="preserve">studia w </w:t>
      </w:r>
      <w:r w:rsidR="004C4E94" w:rsidRPr="00BD5711">
        <w:rPr>
          <w:rFonts w:ascii="Times New Roman" w:eastAsia="Times New Roman" w:hAnsi="Times New Roman" w:cs="Times New Roman"/>
          <w:bCs/>
          <w:sz w:val="24"/>
          <w:szCs w:val="24"/>
          <w:lang w:eastAsia="pl-PL"/>
        </w:rPr>
        <w:t>zakresie filologii polskiej przez okres dwóch lat poprzedzających r</w:t>
      </w:r>
      <w:r w:rsidR="00950DBB" w:rsidRPr="00BD5711">
        <w:rPr>
          <w:rFonts w:ascii="Times New Roman" w:eastAsia="Times New Roman" w:hAnsi="Times New Roman" w:cs="Times New Roman"/>
          <w:bCs/>
          <w:sz w:val="24"/>
          <w:szCs w:val="24"/>
          <w:lang w:eastAsia="pl-PL"/>
        </w:rPr>
        <w:t xml:space="preserve">ok kalendarzowy ubiegania się o </w:t>
      </w:r>
      <w:r w:rsidR="004C4E94" w:rsidRPr="00BD5711">
        <w:rPr>
          <w:rFonts w:ascii="Times New Roman" w:eastAsia="Times New Roman" w:hAnsi="Times New Roman" w:cs="Times New Roman"/>
          <w:bCs/>
          <w:sz w:val="24"/>
          <w:szCs w:val="24"/>
          <w:lang w:eastAsia="pl-PL"/>
        </w:rPr>
        <w:t>nadanie tego uprawnienia</w:t>
      </w:r>
      <w:r w:rsidR="00F15A98" w:rsidRPr="00BD5711">
        <w:rPr>
          <w:rFonts w:ascii="Times New Roman" w:eastAsia="Times New Roman" w:hAnsi="Times New Roman" w:cs="Times New Roman"/>
          <w:bCs/>
          <w:sz w:val="24"/>
          <w:szCs w:val="24"/>
          <w:lang w:eastAsia="pl-PL"/>
        </w:rPr>
        <w:t>,</w:t>
      </w:r>
      <w:r w:rsidRPr="00BD5711">
        <w:rPr>
          <w:rFonts w:ascii="Times New Roman" w:eastAsia="Times New Roman" w:hAnsi="Times New Roman" w:cs="Times New Roman"/>
          <w:bCs/>
          <w:sz w:val="24"/>
          <w:szCs w:val="24"/>
          <w:lang w:eastAsia="pl-PL"/>
        </w:rPr>
        <w:t xml:space="preserve"> zaproponowano wyłączenie obowiązku</w:t>
      </w:r>
      <w:r w:rsidR="00E34BFC" w:rsidRPr="00BD5711">
        <w:rPr>
          <w:rFonts w:ascii="Times New Roman" w:eastAsia="Times New Roman" w:hAnsi="Times New Roman" w:cs="Times New Roman"/>
          <w:bCs/>
          <w:sz w:val="24"/>
          <w:szCs w:val="24"/>
          <w:lang w:eastAsia="pl-PL"/>
        </w:rPr>
        <w:t xml:space="preserve"> </w:t>
      </w:r>
      <w:r w:rsidRPr="00BD5711">
        <w:rPr>
          <w:rFonts w:ascii="Times New Roman" w:eastAsia="Times New Roman" w:hAnsi="Times New Roman" w:cs="Times New Roman"/>
          <w:bCs/>
          <w:sz w:val="24"/>
          <w:szCs w:val="24"/>
          <w:lang w:eastAsia="pl-PL"/>
        </w:rPr>
        <w:t>wykazania spełnienia wymogów prowadzenia nauczania języka polskiego jako obcego co najmniej na poziomie biegłości językowej odpowiadającym poziomowi biegłości językowej egzaminu</w:t>
      </w:r>
      <w:r w:rsidR="0068795B" w:rsidRPr="00BD5711">
        <w:rPr>
          <w:rFonts w:ascii="Times New Roman" w:eastAsia="Times New Roman" w:hAnsi="Times New Roman" w:cs="Times New Roman"/>
          <w:bCs/>
          <w:sz w:val="24"/>
          <w:szCs w:val="24"/>
          <w:lang w:eastAsia="pl-PL"/>
        </w:rPr>
        <w:t xml:space="preserve"> w</w:t>
      </w:r>
      <w:r w:rsidR="00D76BB4" w:rsidRPr="00BD5711">
        <w:rPr>
          <w:rFonts w:ascii="Times New Roman" w:eastAsia="Times New Roman" w:hAnsi="Times New Roman" w:cs="Times New Roman"/>
          <w:bCs/>
          <w:sz w:val="24"/>
          <w:szCs w:val="24"/>
          <w:lang w:eastAsia="pl-PL"/>
        </w:rPr>
        <w:t xml:space="preserve"> </w:t>
      </w:r>
      <w:r w:rsidR="0068795B" w:rsidRPr="00BD5711">
        <w:rPr>
          <w:rFonts w:ascii="Times New Roman" w:eastAsia="Times New Roman" w:hAnsi="Times New Roman" w:cs="Times New Roman"/>
          <w:bCs/>
          <w:sz w:val="24"/>
          <w:szCs w:val="24"/>
          <w:lang w:eastAsia="pl-PL"/>
        </w:rPr>
        <w:t>grupie wiekowej</w:t>
      </w:r>
      <w:r w:rsidR="00DD7858" w:rsidRPr="00BD5711">
        <w:rPr>
          <w:rFonts w:ascii="Times New Roman" w:eastAsia="Times New Roman" w:hAnsi="Times New Roman" w:cs="Times New Roman"/>
          <w:bCs/>
          <w:sz w:val="24"/>
          <w:szCs w:val="24"/>
          <w:lang w:eastAsia="pl-PL"/>
        </w:rPr>
        <w:t>, o </w:t>
      </w:r>
      <w:r w:rsidRPr="00BD5711">
        <w:rPr>
          <w:rFonts w:ascii="Times New Roman" w:eastAsia="Times New Roman" w:hAnsi="Times New Roman" w:cs="Times New Roman"/>
          <w:bCs/>
          <w:sz w:val="24"/>
          <w:szCs w:val="24"/>
          <w:lang w:eastAsia="pl-PL"/>
        </w:rPr>
        <w:t>uprawnienie</w:t>
      </w:r>
      <w:r w:rsidR="00D67BDA" w:rsidRPr="00BD5711">
        <w:rPr>
          <w:rFonts w:ascii="Times New Roman" w:eastAsia="Times New Roman" w:hAnsi="Times New Roman" w:cs="Times New Roman"/>
          <w:bCs/>
          <w:sz w:val="24"/>
          <w:szCs w:val="24"/>
          <w:lang w:eastAsia="pl-PL"/>
        </w:rPr>
        <w:t>,</w:t>
      </w:r>
      <w:r w:rsidRPr="00BD5711">
        <w:rPr>
          <w:rFonts w:ascii="Times New Roman" w:eastAsia="Times New Roman" w:hAnsi="Times New Roman" w:cs="Times New Roman"/>
          <w:bCs/>
          <w:sz w:val="24"/>
          <w:szCs w:val="24"/>
          <w:lang w:eastAsia="pl-PL"/>
        </w:rPr>
        <w:t xml:space="preserve"> do którego </w:t>
      </w:r>
      <w:r w:rsidR="00D67BDA" w:rsidRPr="00BD5711">
        <w:rPr>
          <w:rFonts w:ascii="Times New Roman" w:eastAsia="Times New Roman" w:hAnsi="Times New Roman" w:cs="Times New Roman"/>
          <w:bCs/>
          <w:sz w:val="24"/>
          <w:szCs w:val="24"/>
          <w:lang w:eastAsia="pl-PL"/>
        </w:rPr>
        <w:t xml:space="preserve">organizacji </w:t>
      </w:r>
      <w:r w:rsidRPr="00BD5711">
        <w:rPr>
          <w:rFonts w:ascii="Times New Roman" w:eastAsia="Times New Roman" w:hAnsi="Times New Roman" w:cs="Times New Roman"/>
          <w:bCs/>
          <w:sz w:val="24"/>
          <w:szCs w:val="24"/>
          <w:lang w:eastAsia="pl-PL"/>
        </w:rPr>
        <w:t>ubiega</w:t>
      </w:r>
      <w:r w:rsidR="00F768B5" w:rsidRPr="00BD5711">
        <w:rPr>
          <w:rFonts w:ascii="Times New Roman" w:eastAsia="Times New Roman" w:hAnsi="Times New Roman" w:cs="Times New Roman"/>
          <w:bCs/>
          <w:sz w:val="24"/>
          <w:szCs w:val="24"/>
          <w:lang w:eastAsia="pl-PL"/>
        </w:rPr>
        <w:t>ją</w:t>
      </w:r>
      <w:r w:rsidRPr="00BD5711">
        <w:rPr>
          <w:rFonts w:ascii="Times New Roman" w:eastAsia="Times New Roman" w:hAnsi="Times New Roman" w:cs="Times New Roman"/>
          <w:bCs/>
          <w:sz w:val="24"/>
          <w:szCs w:val="24"/>
          <w:lang w:eastAsia="pl-PL"/>
        </w:rPr>
        <w:t xml:space="preserve"> </w:t>
      </w:r>
      <w:r w:rsidR="00F768B5" w:rsidRPr="00BD5711">
        <w:rPr>
          <w:rFonts w:ascii="Times New Roman" w:eastAsia="Times New Roman" w:hAnsi="Times New Roman" w:cs="Times New Roman"/>
          <w:bCs/>
          <w:sz w:val="24"/>
          <w:szCs w:val="24"/>
          <w:lang w:eastAsia="pl-PL"/>
        </w:rPr>
        <w:t>się</w:t>
      </w:r>
      <w:r w:rsidR="004A0E61" w:rsidRPr="00BD5711">
        <w:rPr>
          <w:rFonts w:ascii="Times New Roman" w:eastAsia="Times New Roman" w:hAnsi="Times New Roman" w:cs="Times New Roman"/>
          <w:bCs/>
          <w:sz w:val="24"/>
          <w:szCs w:val="24"/>
          <w:lang w:eastAsia="pl-PL"/>
        </w:rPr>
        <w:t>,</w:t>
      </w:r>
      <w:r w:rsidR="00F768B5" w:rsidRPr="00BD5711">
        <w:rPr>
          <w:rFonts w:ascii="Times New Roman" w:eastAsia="Times New Roman" w:hAnsi="Times New Roman" w:cs="Times New Roman"/>
          <w:bCs/>
          <w:sz w:val="24"/>
          <w:szCs w:val="24"/>
          <w:lang w:eastAsia="pl-PL"/>
        </w:rPr>
        <w:t xml:space="preserve"> </w:t>
      </w:r>
      <w:r w:rsidRPr="00BD5711">
        <w:rPr>
          <w:rFonts w:ascii="Times New Roman" w:eastAsia="Times New Roman" w:hAnsi="Times New Roman" w:cs="Times New Roman"/>
          <w:bCs/>
          <w:sz w:val="24"/>
          <w:szCs w:val="24"/>
          <w:lang w:eastAsia="pl-PL"/>
        </w:rPr>
        <w:t xml:space="preserve">oraz minimalnej liczby godzin zajęć dydaktycznych przeprowadzonych w języku polskim w roku poprzedzającym rok </w:t>
      </w:r>
      <w:r w:rsidR="000D1146" w:rsidRPr="00BD5711">
        <w:rPr>
          <w:rFonts w:ascii="Times New Roman" w:eastAsia="Times New Roman" w:hAnsi="Times New Roman" w:cs="Times New Roman"/>
          <w:bCs/>
          <w:sz w:val="24"/>
          <w:szCs w:val="24"/>
          <w:lang w:eastAsia="pl-PL"/>
        </w:rPr>
        <w:t xml:space="preserve">kalendarzowy </w:t>
      </w:r>
      <w:r w:rsidRPr="00BD5711">
        <w:rPr>
          <w:rFonts w:ascii="Times New Roman" w:eastAsia="Times New Roman" w:hAnsi="Times New Roman" w:cs="Times New Roman"/>
          <w:bCs/>
          <w:sz w:val="24"/>
          <w:szCs w:val="24"/>
          <w:lang w:eastAsia="pl-PL"/>
        </w:rPr>
        <w:t>złożenia wniosku, zakładając, że charakter ich działalności gwarantuje spełnienie tych wymogów</w:t>
      </w:r>
      <w:r w:rsidR="000D1146" w:rsidRPr="00BD5711">
        <w:rPr>
          <w:rFonts w:ascii="Times New Roman" w:eastAsia="Times New Roman" w:hAnsi="Times New Roman" w:cs="Times New Roman"/>
          <w:bCs/>
          <w:sz w:val="24"/>
          <w:szCs w:val="24"/>
          <w:lang w:eastAsia="pl-PL"/>
        </w:rPr>
        <w:t xml:space="preserve"> (zmieniany art. 11b ust. 3 ustawy)</w:t>
      </w:r>
      <w:r w:rsidR="00683DC6" w:rsidRPr="00BD5711">
        <w:rPr>
          <w:rFonts w:ascii="Times New Roman" w:eastAsia="Times New Roman" w:hAnsi="Times New Roman" w:cs="Times New Roman"/>
          <w:sz w:val="24"/>
          <w:szCs w:val="24"/>
          <w:lang w:eastAsia="pl-PL"/>
        </w:rPr>
        <w:t>.</w:t>
      </w:r>
    </w:p>
    <w:p w14:paraId="11782C5A" w14:textId="393509D2" w:rsidR="00950DBB" w:rsidRPr="00BD5711" w:rsidRDefault="00683DC6"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przypadku wniosku </w:t>
      </w:r>
      <w:r w:rsidR="003B6D47" w:rsidRPr="00BD5711">
        <w:rPr>
          <w:rFonts w:ascii="Times New Roman" w:eastAsia="Times New Roman" w:hAnsi="Times New Roman" w:cs="Times New Roman"/>
          <w:sz w:val="24"/>
          <w:szCs w:val="24"/>
          <w:lang w:eastAsia="pl-PL"/>
        </w:rPr>
        <w:t xml:space="preserve">podmiotu uprawnionego </w:t>
      </w:r>
      <w:r w:rsidRPr="00BD5711">
        <w:rPr>
          <w:rFonts w:ascii="Times New Roman" w:eastAsia="Times New Roman" w:hAnsi="Times New Roman" w:cs="Times New Roman"/>
          <w:sz w:val="24"/>
          <w:szCs w:val="24"/>
          <w:lang w:eastAsia="pl-PL"/>
        </w:rPr>
        <w:t>o przedłużenie posiadan</w:t>
      </w:r>
      <w:r w:rsidR="00C264E5" w:rsidRPr="00BD5711">
        <w:rPr>
          <w:rFonts w:ascii="Times New Roman" w:eastAsia="Times New Roman" w:hAnsi="Times New Roman" w:cs="Times New Roman"/>
          <w:sz w:val="24"/>
          <w:szCs w:val="24"/>
          <w:lang w:eastAsia="pl-PL"/>
        </w:rPr>
        <w:t>ego uprawnienia</w:t>
      </w:r>
      <w:r w:rsidR="00EA1CBE" w:rsidRPr="00BD5711">
        <w:rPr>
          <w:rFonts w:ascii="Times New Roman" w:eastAsia="Times New Roman" w:hAnsi="Times New Roman" w:cs="Times New Roman"/>
          <w:sz w:val="24"/>
          <w:szCs w:val="24"/>
          <w:lang w:eastAsia="pl-PL"/>
        </w:rPr>
        <w:t xml:space="preserve">, o którym mowa w zmienianym art. 11b ust. 5 ustawy, </w:t>
      </w:r>
      <w:r w:rsidR="002E2F4E" w:rsidRPr="00BD5711">
        <w:rPr>
          <w:rFonts w:ascii="Times New Roman" w:eastAsia="Times New Roman" w:hAnsi="Times New Roman" w:cs="Times New Roman"/>
          <w:sz w:val="24"/>
          <w:szCs w:val="24"/>
          <w:lang w:eastAsia="pl-PL"/>
        </w:rPr>
        <w:t>tak jak obecnie</w:t>
      </w:r>
      <w:r w:rsidR="0068795B" w:rsidRPr="00BD5711">
        <w:rPr>
          <w:rFonts w:ascii="Times New Roman" w:eastAsia="Times New Roman" w:hAnsi="Times New Roman" w:cs="Times New Roman"/>
          <w:sz w:val="24"/>
          <w:szCs w:val="24"/>
          <w:lang w:eastAsia="pl-PL"/>
        </w:rPr>
        <w:t>,</w:t>
      </w:r>
      <w:r w:rsidR="002E2F4E" w:rsidRPr="00BD5711">
        <w:rPr>
          <w:rFonts w:ascii="Times New Roman" w:eastAsia="Times New Roman" w:hAnsi="Times New Roman" w:cs="Times New Roman"/>
          <w:sz w:val="24"/>
          <w:szCs w:val="24"/>
          <w:lang w:eastAsia="pl-PL"/>
        </w:rPr>
        <w:t xml:space="preserve"> będzie ono </w:t>
      </w:r>
      <w:r w:rsidR="004C2461" w:rsidRPr="00BD5711">
        <w:rPr>
          <w:rFonts w:ascii="Times New Roman" w:eastAsia="Times New Roman" w:hAnsi="Times New Roman" w:cs="Times New Roman"/>
          <w:sz w:val="24"/>
          <w:szCs w:val="24"/>
          <w:lang w:eastAsia="pl-PL"/>
        </w:rPr>
        <w:t xml:space="preserve">przedłużane </w:t>
      </w:r>
      <w:r w:rsidR="002E2F4E" w:rsidRPr="00BD5711">
        <w:rPr>
          <w:rFonts w:ascii="Times New Roman" w:eastAsia="Times New Roman" w:hAnsi="Times New Roman" w:cs="Times New Roman"/>
          <w:sz w:val="24"/>
          <w:szCs w:val="24"/>
          <w:lang w:eastAsia="pl-PL"/>
        </w:rPr>
        <w:t>w drodze decyzji administracyjnej ministra</w:t>
      </w:r>
      <w:r w:rsidR="0068795B" w:rsidRPr="00BD5711">
        <w:rPr>
          <w:rFonts w:ascii="Times New Roman" w:eastAsia="Times New Roman" w:hAnsi="Times New Roman" w:cs="Times New Roman"/>
          <w:sz w:val="24"/>
          <w:szCs w:val="24"/>
          <w:lang w:eastAsia="pl-PL"/>
        </w:rPr>
        <w:t xml:space="preserve"> </w:t>
      </w:r>
      <w:r w:rsidR="002E2F4E" w:rsidRPr="00BD5711">
        <w:rPr>
          <w:rFonts w:ascii="Times New Roman" w:eastAsia="Times New Roman" w:hAnsi="Times New Roman" w:cs="Times New Roman"/>
          <w:sz w:val="24"/>
          <w:szCs w:val="24"/>
          <w:lang w:eastAsia="pl-PL"/>
        </w:rPr>
        <w:t xml:space="preserve">na </w:t>
      </w:r>
      <w:r w:rsidR="00585138" w:rsidRPr="00BD5711">
        <w:rPr>
          <w:rFonts w:ascii="Times New Roman" w:eastAsia="Times New Roman" w:hAnsi="Times New Roman" w:cs="Times New Roman"/>
          <w:sz w:val="24"/>
          <w:szCs w:val="24"/>
          <w:lang w:eastAsia="pl-PL"/>
        </w:rPr>
        <w:t xml:space="preserve">kolejny </w:t>
      </w:r>
      <w:r w:rsidR="002E2F4E" w:rsidRPr="00BD5711">
        <w:rPr>
          <w:rFonts w:ascii="Times New Roman" w:eastAsia="Times New Roman" w:hAnsi="Times New Roman" w:cs="Times New Roman"/>
          <w:sz w:val="24"/>
          <w:szCs w:val="24"/>
          <w:lang w:eastAsia="pl-PL"/>
        </w:rPr>
        <w:t xml:space="preserve">okres do pięciu lat każdy, zgodnie ze zmienianym art. 11b ust. 5 i </w:t>
      </w:r>
      <w:r w:rsidR="003E0BC9" w:rsidRPr="00BD5711">
        <w:rPr>
          <w:rFonts w:ascii="Times New Roman" w:eastAsia="Times New Roman" w:hAnsi="Times New Roman" w:cs="Times New Roman"/>
          <w:sz w:val="24"/>
          <w:szCs w:val="24"/>
          <w:lang w:eastAsia="pl-PL"/>
        </w:rPr>
        <w:t>8</w:t>
      </w:r>
      <w:r w:rsidR="002E2F4E" w:rsidRPr="00BD5711">
        <w:rPr>
          <w:rFonts w:ascii="Times New Roman" w:eastAsia="Times New Roman" w:hAnsi="Times New Roman" w:cs="Times New Roman"/>
          <w:sz w:val="24"/>
          <w:szCs w:val="24"/>
          <w:lang w:eastAsia="pl-PL"/>
        </w:rPr>
        <w:t xml:space="preserve"> ustawy. </w:t>
      </w:r>
      <w:r w:rsidR="00950DBB" w:rsidRPr="00BD5711">
        <w:rPr>
          <w:rFonts w:ascii="Times New Roman" w:eastAsia="Times New Roman" w:hAnsi="Times New Roman" w:cs="Times New Roman"/>
          <w:bCs/>
          <w:sz w:val="24"/>
          <w:szCs w:val="24"/>
          <w:lang w:eastAsia="pl-PL"/>
        </w:rPr>
        <w:t>Użyte w zmienianym art. 11b ust. 5 ustawy określenie „każdy” odnosi się do okresów, na które może zostać przedłużone uprawnienie, i wskazuje ono, że każdy z okresów, na jaki jest przedłużane uprawnienie, nie może przekraczać pięciu lat. Uprawnienie może być przedłużone wielokrotnie, a o</w:t>
      </w:r>
      <w:r w:rsidR="007C6D47" w:rsidRPr="00BD5711">
        <w:rPr>
          <w:rFonts w:ascii="Times New Roman" w:eastAsia="Times New Roman" w:hAnsi="Times New Roman" w:cs="Times New Roman"/>
          <w:bCs/>
          <w:sz w:val="24"/>
          <w:szCs w:val="24"/>
          <w:lang w:eastAsia="pl-PL"/>
        </w:rPr>
        <w:t>kresy</w:t>
      </w:r>
      <w:r w:rsidR="00950DBB" w:rsidRPr="00BD5711">
        <w:rPr>
          <w:rFonts w:ascii="Times New Roman" w:eastAsia="Times New Roman" w:hAnsi="Times New Roman" w:cs="Times New Roman"/>
          <w:bCs/>
          <w:sz w:val="24"/>
          <w:szCs w:val="24"/>
          <w:lang w:eastAsia="pl-PL"/>
        </w:rPr>
        <w:t xml:space="preserve">, na które zostało przedłużone uprawnienie, nie </w:t>
      </w:r>
      <w:r w:rsidR="007C6D47" w:rsidRPr="00BD5711">
        <w:rPr>
          <w:rFonts w:ascii="Times New Roman" w:eastAsia="Times New Roman" w:hAnsi="Times New Roman" w:cs="Times New Roman"/>
          <w:bCs/>
          <w:sz w:val="24"/>
          <w:szCs w:val="24"/>
          <w:lang w:eastAsia="pl-PL"/>
        </w:rPr>
        <w:t>będą sumowane</w:t>
      </w:r>
      <w:r w:rsidR="00950DBB" w:rsidRPr="00BD5711">
        <w:rPr>
          <w:rFonts w:ascii="Times New Roman" w:eastAsia="Times New Roman" w:hAnsi="Times New Roman" w:cs="Times New Roman"/>
          <w:bCs/>
          <w:sz w:val="24"/>
          <w:szCs w:val="24"/>
          <w:lang w:eastAsia="pl-PL"/>
        </w:rPr>
        <w:t>.</w:t>
      </w:r>
    </w:p>
    <w:p w14:paraId="3DE1EAE5" w14:textId="58FD65FC" w:rsidR="003E7871" w:rsidRPr="00BD5711" w:rsidRDefault="002E2F4E"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sz w:val="24"/>
          <w:szCs w:val="24"/>
          <w:lang w:eastAsia="pl-PL"/>
        </w:rPr>
        <w:t xml:space="preserve">Istotna zmiana polega </w:t>
      </w:r>
      <w:r w:rsidR="00950DBB" w:rsidRPr="00BD5711">
        <w:rPr>
          <w:rFonts w:ascii="Times New Roman" w:eastAsia="Times New Roman" w:hAnsi="Times New Roman" w:cs="Times New Roman"/>
          <w:sz w:val="24"/>
          <w:szCs w:val="24"/>
          <w:lang w:eastAsia="pl-PL"/>
        </w:rPr>
        <w:t xml:space="preserve">także </w:t>
      </w:r>
      <w:r w:rsidRPr="00BD5711">
        <w:rPr>
          <w:rFonts w:ascii="Times New Roman" w:eastAsia="Times New Roman" w:hAnsi="Times New Roman" w:cs="Times New Roman"/>
          <w:sz w:val="24"/>
          <w:szCs w:val="24"/>
          <w:lang w:eastAsia="pl-PL"/>
        </w:rPr>
        <w:t xml:space="preserve">na wprowadzeniu wymogów, które podmiot uprawniony będzie musiał spełnić, aby </w:t>
      </w:r>
      <w:r w:rsidR="00FB5890" w:rsidRPr="00BD5711">
        <w:rPr>
          <w:rFonts w:ascii="Times New Roman" w:eastAsia="Times New Roman" w:hAnsi="Times New Roman" w:cs="Times New Roman"/>
          <w:sz w:val="24"/>
          <w:szCs w:val="24"/>
          <w:lang w:eastAsia="pl-PL"/>
        </w:rPr>
        <w:t xml:space="preserve">posiadane przez niego uprawnienie </w:t>
      </w:r>
      <w:r w:rsidRPr="00BD5711">
        <w:rPr>
          <w:rFonts w:ascii="Times New Roman" w:eastAsia="Times New Roman" w:hAnsi="Times New Roman" w:cs="Times New Roman"/>
          <w:sz w:val="24"/>
          <w:szCs w:val="24"/>
          <w:lang w:eastAsia="pl-PL"/>
        </w:rPr>
        <w:t>mogł</w:t>
      </w:r>
      <w:r w:rsidR="004C2461" w:rsidRPr="00BD5711">
        <w:rPr>
          <w:rFonts w:ascii="Times New Roman" w:eastAsia="Times New Roman" w:hAnsi="Times New Roman" w:cs="Times New Roman"/>
          <w:sz w:val="24"/>
          <w:szCs w:val="24"/>
          <w:lang w:eastAsia="pl-PL"/>
        </w:rPr>
        <w:t>o</w:t>
      </w:r>
      <w:r w:rsidRPr="00BD5711">
        <w:rPr>
          <w:rFonts w:ascii="Times New Roman" w:eastAsia="Times New Roman" w:hAnsi="Times New Roman" w:cs="Times New Roman"/>
          <w:sz w:val="24"/>
          <w:szCs w:val="24"/>
          <w:lang w:eastAsia="pl-PL"/>
        </w:rPr>
        <w:t xml:space="preserve"> zostać przedłużone. Przede wszystkim proponuje się, aby podmiot uprawniony w</w:t>
      </w:r>
      <w:r w:rsidR="007C6D47"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każdym roku posiadania tego uprawnienia przeprowadził co najmniej jeden egzamin</w:t>
      </w:r>
      <w:r w:rsidR="007C6D47"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bez względu </w:t>
      </w:r>
      <w:r w:rsidR="000D1146" w:rsidRPr="00BD5711">
        <w:rPr>
          <w:rFonts w:ascii="Times New Roman" w:eastAsia="Times New Roman" w:hAnsi="Times New Roman" w:cs="Times New Roman"/>
          <w:sz w:val="24"/>
          <w:szCs w:val="24"/>
          <w:lang w:eastAsia="pl-PL"/>
        </w:rPr>
        <w:t xml:space="preserve">na </w:t>
      </w:r>
      <w:r w:rsidRPr="00BD5711">
        <w:rPr>
          <w:rFonts w:ascii="Times New Roman" w:eastAsia="Times New Roman" w:hAnsi="Times New Roman" w:cs="Times New Roman"/>
          <w:sz w:val="24"/>
          <w:szCs w:val="24"/>
          <w:lang w:eastAsia="pl-PL"/>
        </w:rPr>
        <w:t>liczbę posiadanych uprawnień. Sprecyzow</w:t>
      </w:r>
      <w:r w:rsidR="00292E44" w:rsidRPr="00BD5711">
        <w:rPr>
          <w:rFonts w:ascii="Times New Roman" w:eastAsia="Times New Roman" w:hAnsi="Times New Roman" w:cs="Times New Roman"/>
          <w:sz w:val="24"/>
          <w:szCs w:val="24"/>
          <w:lang w:eastAsia="pl-PL"/>
        </w:rPr>
        <w:t>anie takiego wymogu zapewni, że</w:t>
      </w:r>
      <w:r w:rsidR="007C6D47"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przedłużenie posiadanego </w:t>
      </w:r>
      <w:r w:rsidRPr="00BD5711">
        <w:rPr>
          <w:rFonts w:ascii="Times New Roman" w:eastAsia="Times New Roman" w:hAnsi="Times New Roman" w:cs="Times New Roman"/>
          <w:sz w:val="24"/>
          <w:szCs w:val="24"/>
          <w:lang w:eastAsia="pl-PL"/>
        </w:rPr>
        <w:lastRenderedPageBreak/>
        <w:t xml:space="preserve">uprawnienia </w:t>
      </w:r>
      <w:r w:rsidR="0068795B" w:rsidRPr="00BD5711">
        <w:rPr>
          <w:rFonts w:ascii="Times New Roman" w:eastAsia="Times New Roman" w:hAnsi="Times New Roman" w:cs="Times New Roman"/>
          <w:sz w:val="24"/>
          <w:szCs w:val="24"/>
          <w:lang w:eastAsia="pl-PL"/>
        </w:rPr>
        <w:t xml:space="preserve">będzie </w:t>
      </w:r>
      <w:r w:rsidRPr="00BD5711">
        <w:rPr>
          <w:rFonts w:ascii="Times New Roman" w:eastAsia="Times New Roman" w:hAnsi="Times New Roman" w:cs="Times New Roman"/>
          <w:sz w:val="24"/>
          <w:szCs w:val="24"/>
          <w:lang w:eastAsia="pl-PL"/>
        </w:rPr>
        <w:t>m</w:t>
      </w:r>
      <w:r w:rsidR="0068795B" w:rsidRPr="00BD5711">
        <w:rPr>
          <w:rFonts w:ascii="Times New Roman" w:eastAsia="Times New Roman" w:hAnsi="Times New Roman" w:cs="Times New Roman"/>
          <w:sz w:val="24"/>
          <w:szCs w:val="24"/>
          <w:lang w:eastAsia="pl-PL"/>
        </w:rPr>
        <w:t>ó</w:t>
      </w:r>
      <w:r w:rsidRPr="00BD5711">
        <w:rPr>
          <w:rFonts w:ascii="Times New Roman" w:eastAsia="Times New Roman" w:hAnsi="Times New Roman" w:cs="Times New Roman"/>
          <w:sz w:val="24"/>
          <w:szCs w:val="24"/>
          <w:lang w:eastAsia="pl-PL"/>
        </w:rPr>
        <w:t>gł uzyskać podmiot</w:t>
      </w:r>
      <w:r w:rsidR="004C2461" w:rsidRPr="00BD5711">
        <w:rPr>
          <w:rFonts w:ascii="Times New Roman" w:eastAsia="Times New Roman" w:hAnsi="Times New Roman" w:cs="Times New Roman"/>
          <w:sz w:val="24"/>
          <w:szCs w:val="24"/>
          <w:lang w:eastAsia="pl-PL"/>
        </w:rPr>
        <w:t xml:space="preserve"> uprawnion</w:t>
      </w:r>
      <w:r w:rsidR="0068795B" w:rsidRPr="00BD5711">
        <w:rPr>
          <w:rFonts w:ascii="Times New Roman" w:eastAsia="Times New Roman" w:hAnsi="Times New Roman" w:cs="Times New Roman"/>
          <w:sz w:val="24"/>
          <w:szCs w:val="24"/>
          <w:lang w:eastAsia="pl-PL"/>
        </w:rPr>
        <w:t>y</w:t>
      </w:r>
      <w:r w:rsidRPr="00BD5711">
        <w:rPr>
          <w:rFonts w:ascii="Times New Roman" w:eastAsia="Times New Roman" w:hAnsi="Times New Roman" w:cs="Times New Roman"/>
          <w:sz w:val="24"/>
          <w:szCs w:val="24"/>
          <w:lang w:eastAsia="pl-PL"/>
        </w:rPr>
        <w:t>, któr</w:t>
      </w:r>
      <w:r w:rsidR="0068795B" w:rsidRPr="00BD5711">
        <w:rPr>
          <w:rFonts w:ascii="Times New Roman" w:eastAsia="Times New Roman" w:hAnsi="Times New Roman" w:cs="Times New Roman"/>
          <w:sz w:val="24"/>
          <w:szCs w:val="24"/>
          <w:lang w:eastAsia="pl-PL"/>
        </w:rPr>
        <w:t>y</w:t>
      </w:r>
      <w:r w:rsidRPr="00BD5711">
        <w:rPr>
          <w:rFonts w:ascii="Times New Roman" w:eastAsia="Times New Roman" w:hAnsi="Times New Roman" w:cs="Times New Roman"/>
          <w:sz w:val="24"/>
          <w:szCs w:val="24"/>
          <w:lang w:eastAsia="pl-PL"/>
        </w:rPr>
        <w:t xml:space="preserve"> </w:t>
      </w:r>
      <w:r w:rsidR="0068795B" w:rsidRPr="00BD5711">
        <w:rPr>
          <w:rFonts w:ascii="Times New Roman" w:eastAsia="Times New Roman" w:hAnsi="Times New Roman" w:cs="Times New Roman"/>
          <w:sz w:val="24"/>
          <w:szCs w:val="24"/>
          <w:lang w:eastAsia="pl-PL"/>
        </w:rPr>
        <w:t xml:space="preserve">jest </w:t>
      </w:r>
      <w:r w:rsidRPr="00BD5711">
        <w:rPr>
          <w:rFonts w:ascii="Times New Roman" w:eastAsia="Times New Roman" w:hAnsi="Times New Roman" w:cs="Times New Roman"/>
          <w:sz w:val="24"/>
          <w:szCs w:val="24"/>
          <w:lang w:eastAsia="pl-PL"/>
        </w:rPr>
        <w:t>aktywnym uczestnik</w:t>
      </w:r>
      <w:r w:rsidR="0068795B" w:rsidRPr="00BD5711">
        <w:rPr>
          <w:rFonts w:ascii="Times New Roman" w:eastAsia="Times New Roman" w:hAnsi="Times New Roman" w:cs="Times New Roman"/>
          <w:sz w:val="24"/>
          <w:szCs w:val="24"/>
          <w:lang w:eastAsia="pl-PL"/>
        </w:rPr>
        <w:t>iem</w:t>
      </w:r>
      <w:r w:rsidRPr="00BD5711">
        <w:rPr>
          <w:rFonts w:ascii="Times New Roman" w:eastAsia="Times New Roman" w:hAnsi="Times New Roman" w:cs="Times New Roman"/>
          <w:sz w:val="24"/>
          <w:szCs w:val="24"/>
          <w:lang w:eastAsia="pl-PL"/>
        </w:rPr>
        <w:t xml:space="preserve"> systemu poświadczania znajomości języka polskiego jako obcego. Ponadto </w:t>
      </w:r>
      <w:r w:rsidR="004C2461" w:rsidRPr="00BD5711">
        <w:rPr>
          <w:rFonts w:ascii="Times New Roman" w:eastAsia="Times New Roman" w:hAnsi="Times New Roman" w:cs="Times New Roman"/>
          <w:sz w:val="24"/>
          <w:szCs w:val="24"/>
          <w:lang w:eastAsia="pl-PL"/>
        </w:rPr>
        <w:t xml:space="preserve">podmiot ten </w:t>
      </w:r>
      <w:r w:rsidRPr="00BD5711">
        <w:rPr>
          <w:rFonts w:ascii="Times New Roman" w:eastAsia="Times New Roman" w:hAnsi="Times New Roman" w:cs="Times New Roman"/>
          <w:sz w:val="24"/>
          <w:szCs w:val="24"/>
          <w:lang w:eastAsia="pl-PL"/>
        </w:rPr>
        <w:t>będzie obowiązany do spełnie</w:t>
      </w:r>
      <w:r w:rsidR="00DD7858" w:rsidRPr="00BD5711">
        <w:rPr>
          <w:rFonts w:ascii="Times New Roman" w:eastAsia="Times New Roman" w:hAnsi="Times New Roman" w:cs="Times New Roman"/>
          <w:sz w:val="24"/>
          <w:szCs w:val="24"/>
          <w:lang w:eastAsia="pl-PL"/>
        </w:rPr>
        <w:t>nia wymogów analogicznych jak w</w:t>
      </w:r>
      <w:r w:rsidR="007C6D47"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przypadku ubiegania się o nadanie uprawnienia</w:t>
      </w:r>
      <w:r w:rsidR="00511562" w:rsidRPr="00BD5711">
        <w:rPr>
          <w:rFonts w:ascii="Times New Roman" w:eastAsia="Times New Roman" w:hAnsi="Times New Roman" w:cs="Times New Roman"/>
          <w:sz w:val="24"/>
          <w:szCs w:val="24"/>
          <w:lang w:eastAsia="pl-PL"/>
        </w:rPr>
        <w:t>.</w:t>
      </w:r>
      <w:r w:rsidR="00BE50A3" w:rsidRPr="00BD5711">
        <w:rPr>
          <w:rFonts w:ascii="Times New Roman" w:eastAsia="Times New Roman" w:hAnsi="Times New Roman" w:cs="Times New Roman"/>
          <w:sz w:val="24"/>
          <w:szCs w:val="24"/>
          <w:lang w:eastAsia="pl-PL"/>
        </w:rPr>
        <w:t xml:space="preserve"> W przypadku polskiej lub zagranicznej uczelni</w:t>
      </w:r>
      <w:r w:rsidR="003B6D47" w:rsidRPr="00BD5711">
        <w:rPr>
          <w:rFonts w:ascii="Times New Roman" w:eastAsia="Times New Roman" w:hAnsi="Times New Roman" w:cs="Times New Roman"/>
          <w:sz w:val="24"/>
          <w:szCs w:val="24"/>
          <w:lang w:eastAsia="pl-PL"/>
        </w:rPr>
        <w:t xml:space="preserve"> </w:t>
      </w:r>
      <w:r w:rsidR="00BE50A3" w:rsidRPr="00BD5711">
        <w:rPr>
          <w:rFonts w:ascii="Times New Roman" w:eastAsia="Times New Roman" w:hAnsi="Times New Roman" w:cs="Times New Roman"/>
          <w:sz w:val="24"/>
          <w:szCs w:val="24"/>
          <w:lang w:eastAsia="pl-PL"/>
        </w:rPr>
        <w:t xml:space="preserve">prowadzącej studia w zakresie filologii polskiej, o której mowa w zmienianym art. 11b ust. 1 pkt 1 lit. a ustawy, analogicznie jak przy ubieganiu się o nadanie uprawnienia nie będzie wymagane </w:t>
      </w:r>
      <w:r w:rsidR="00BE50A3" w:rsidRPr="00BD5711">
        <w:rPr>
          <w:rFonts w:ascii="Times New Roman" w:eastAsia="Times New Roman" w:hAnsi="Times New Roman" w:cs="Times New Roman"/>
          <w:bCs/>
          <w:sz w:val="24"/>
          <w:szCs w:val="24"/>
          <w:lang w:eastAsia="pl-PL"/>
        </w:rPr>
        <w:t>spełnienie wymogów, o</w:t>
      </w:r>
      <w:r w:rsidR="000E50DB" w:rsidRPr="00BD5711">
        <w:rPr>
          <w:rFonts w:ascii="Times New Roman" w:eastAsia="Times New Roman" w:hAnsi="Times New Roman" w:cs="Times New Roman"/>
          <w:bCs/>
          <w:sz w:val="24"/>
          <w:szCs w:val="24"/>
          <w:lang w:eastAsia="pl-PL"/>
        </w:rPr>
        <w:t> </w:t>
      </w:r>
      <w:r w:rsidR="00BE50A3" w:rsidRPr="00BD5711">
        <w:rPr>
          <w:rFonts w:ascii="Times New Roman" w:eastAsia="Times New Roman" w:hAnsi="Times New Roman" w:cs="Times New Roman"/>
          <w:bCs/>
          <w:sz w:val="24"/>
          <w:szCs w:val="24"/>
          <w:lang w:eastAsia="pl-PL"/>
        </w:rPr>
        <w:t xml:space="preserve">których mowa w ust. 2 pkt 2 i 3 tego przepisu. </w:t>
      </w:r>
    </w:p>
    <w:p w14:paraId="521E9A00" w14:textId="390CDF5E" w:rsidR="003B6D47" w:rsidRPr="00BD5711" w:rsidRDefault="00FB5890" w:rsidP="00A71FED">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Wydanie decyzji administracyjnej będzie poprzedzone zasięgnięciem opinii Komisji w tym przedmiocie.</w:t>
      </w:r>
    </w:p>
    <w:p w14:paraId="67037493" w14:textId="0C3E62D8" w:rsidR="003F1CD4" w:rsidRPr="00BD5711" w:rsidRDefault="003F1CD4"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projektowanym art. 11b ust. 6 i 7 uregulowano ponadto </w:t>
      </w:r>
      <w:r w:rsidR="009672F2" w:rsidRPr="00BD5711">
        <w:rPr>
          <w:rFonts w:ascii="Times New Roman" w:eastAsia="Times New Roman" w:hAnsi="Times New Roman" w:cs="Times New Roman"/>
          <w:sz w:val="24"/>
          <w:szCs w:val="24"/>
          <w:lang w:eastAsia="pl-PL"/>
        </w:rPr>
        <w:t xml:space="preserve">sposób </w:t>
      </w:r>
      <w:r w:rsidRPr="00BD5711">
        <w:rPr>
          <w:rFonts w:ascii="Times New Roman" w:eastAsia="Times New Roman" w:hAnsi="Times New Roman" w:cs="Times New Roman"/>
          <w:sz w:val="24"/>
          <w:szCs w:val="24"/>
          <w:lang w:eastAsia="pl-PL"/>
        </w:rPr>
        <w:t>składania wniosków o</w:t>
      </w:r>
      <w:r w:rsidR="000E50DB"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nadanie i przedłużenie uprawnienia oraz termin złożenia wniosku o przedłużenie uprawnienia.</w:t>
      </w:r>
    </w:p>
    <w:p w14:paraId="591A35FD" w14:textId="2492644B" w:rsidR="00683DC6" w:rsidRPr="00BD5711" w:rsidRDefault="003B6D47"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Tak jak obecnie</w:t>
      </w:r>
      <w:r w:rsidR="00FB5890"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lista podmiotów uprawnionych oraz informacje o terminach i miejscach przeprowadzania egzaminów będ</w:t>
      </w:r>
      <w:r w:rsidR="004C2461" w:rsidRPr="00BD5711">
        <w:rPr>
          <w:rFonts w:ascii="Times New Roman" w:eastAsia="Times New Roman" w:hAnsi="Times New Roman" w:cs="Times New Roman"/>
          <w:sz w:val="24"/>
          <w:szCs w:val="24"/>
          <w:lang w:eastAsia="pl-PL"/>
        </w:rPr>
        <w:t>ą</w:t>
      </w:r>
      <w:r w:rsidRPr="00BD5711">
        <w:rPr>
          <w:rFonts w:ascii="Times New Roman" w:eastAsia="Times New Roman" w:hAnsi="Times New Roman" w:cs="Times New Roman"/>
          <w:sz w:val="24"/>
          <w:szCs w:val="24"/>
          <w:lang w:eastAsia="pl-PL"/>
        </w:rPr>
        <w:t xml:space="preserve"> udostępnian</w:t>
      </w:r>
      <w:r w:rsidR="004C2461" w:rsidRPr="00BD5711">
        <w:rPr>
          <w:rFonts w:ascii="Times New Roman" w:eastAsia="Times New Roman" w:hAnsi="Times New Roman" w:cs="Times New Roman"/>
          <w:sz w:val="24"/>
          <w:szCs w:val="24"/>
          <w:lang w:eastAsia="pl-PL"/>
        </w:rPr>
        <w:t>e</w:t>
      </w:r>
      <w:r w:rsidRPr="00BD5711">
        <w:rPr>
          <w:rFonts w:ascii="Times New Roman" w:eastAsia="Times New Roman" w:hAnsi="Times New Roman" w:cs="Times New Roman"/>
          <w:sz w:val="24"/>
          <w:szCs w:val="24"/>
          <w:lang w:eastAsia="pl-PL"/>
        </w:rPr>
        <w:t xml:space="preserve"> w Biuletynie Informacji Publicznej na stronie podmiotowej ministra, zgodnie ze zmienianym art. 11b ust. </w:t>
      </w:r>
      <w:r w:rsidR="003E0BC9" w:rsidRPr="00BD5711">
        <w:rPr>
          <w:rFonts w:ascii="Times New Roman" w:eastAsia="Times New Roman" w:hAnsi="Times New Roman" w:cs="Times New Roman"/>
          <w:sz w:val="24"/>
          <w:szCs w:val="24"/>
          <w:lang w:eastAsia="pl-PL"/>
        </w:rPr>
        <w:t>9</w:t>
      </w:r>
      <w:r w:rsidR="004C2461" w:rsidRPr="00BD5711">
        <w:rPr>
          <w:rFonts w:ascii="Times New Roman" w:eastAsia="Times New Roman" w:hAnsi="Times New Roman" w:cs="Times New Roman"/>
          <w:sz w:val="24"/>
          <w:szCs w:val="24"/>
          <w:lang w:eastAsia="pl-PL"/>
        </w:rPr>
        <w:t xml:space="preserve"> ustawy</w:t>
      </w:r>
      <w:r w:rsidRPr="00BD5711">
        <w:rPr>
          <w:rFonts w:ascii="Times New Roman" w:eastAsia="Times New Roman" w:hAnsi="Times New Roman" w:cs="Times New Roman"/>
          <w:sz w:val="24"/>
          <w:szCs w:val="24"/>
          <w:lang w:eastAsia="pl-PL"/>
        </w:rPr>
        <w:t>.</w:t>
      </w:r>
    </w:p>
    <w:p w14:paraId="7223F64E" w14:textId="68965957" w:rsidR="003D10DD" w:rsidRPr="00BD5711" w:rsidRDefault="00331B1D"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Zakłada się, że projektowana zmiana</w:t>
      </w:r>
      <w:r w:rsidR="003A5AE9" w:rsidRPr="00BD5711">
        <w:rPr>
          <w:rFonts w:ascii="Times New Roman" w:eastAsia="Times New Roman" w:hAnsi="Times New Roman" w:cs="Times New Roman"/>
          <w:sz w:val="24"/>
          <w:szCs w:val="24"/>
          <w:lang w:eastAsia="pl-PL"/>
        </w:rPr>
        <w:t>,</w:t>
      </w:r>
      <w:r w:rsidR="00586814" w:rsidRPr="00BD5711">
        <w:rPr>
          <w:rFonts w:ascii="Times New Roman" w:eastAsia="Times New Roman" w:hAnsi="Times New Roman" w:cs="Times New Roman"/>
          <w:sz w:val="24"/>
          <w:szCs w:val="24"/>
          <w:lang w:eastAsia="pl-PL"/>
        </w:rPr>
        <w:t xml:space="preserve"> </w:t>
      </w:r>
      <w:r w:rsidR="004A0E61" w:rsidRPr="00BD5711">
        <w:rPr>
          <w:rFonts w:ascii="Times New Roman" w:eastAsia="Times New Roman" w:hAnsi="Times New Roman" w:cs="Times New Roman"/>
          <w:sz w:val="24"/>
          <w:szCs w:val="24"/>
          <w:lang w:eastAsia="pl-PL"/>
        </w:rPr>
        <w:t xml:space="preserve">przez </w:t>
      </w:r>
      <w:r w:rsidR="003A5AE9" w:rsidRPr="00BD5711">
        <w:rPr>
          <w:rFonts w:ascii="Times New Roman" w:eastAsia="Times New Roman" w:hAnsi="Times New Roman" w:cs="Times New Roman"/>
          <w:sz w:val="24"/>
          <w:szCs w:val="24"/>
          <w:lang w:eastAsia="pl-PL"/>
        </w:rPr>
        <w:t>premi</w:t>
      </w:r>
      <w:r w:rsidR="004A0E61" w:rsidRPr="00BD5711">
        <w:rPr>
          <w:rFonts w:ascii="Times New Roman" w:eastAsia="Times New Roman" w:hAnsi="Times New Roman" w:cs="Times New Roman"/>
          <w:sz w:val="24"/>
          <w:szCs w:val="24"/>
          <w:lang w:eastAsia="pl-PL"/>
        </w:rPr>
        <w:t>owanie</w:t>
      </w:r>
      <w:r w:rsidR="003A5AE9" w:rsidRPr="00BD5711">
        <w:rPr>
          <w:rFonts w:ascii="Times New Roman" w:eastAsia="Times New Roman" w:hAnsi="Times New Roman" w:cs="Times New Roman"/>
          <w:sz w:val="24"/>
          <w:szCs w:val="24"/>
          <w:lang w:eastAsia="pl-PL"/>
        </w:rPr>
        <w:t xml:space="preserve"> podmiot</w:t>
      </w:r>
      <w:r w:rsidR="004A0E61" w:rsidRPr="00BD5711">
        <w:rPr>
          <w:rFonts w:ascii="Times New Roman" w:eastAsia="Times New Roman" w:hAnsi="Times New Roman" w:cs="Times New Roman"/>
          <w:sz w:val="24"/>
          <w:szCs w:val="24"/>
          <w:lang w:eastAsia="pl-PL"/>
        </w:rPr>
        <w:t>ów</w:t>
      </w:r>
      <w:r w:rsidR="003A5AE9" w:rsidRPr="00BD5711">
        <w:rPr>
          <w:rFonts w:ascii="Times New Roman" w:eastAsia="Times New Roman" w:hAnsi="Times New Roman" w:cs="Times New Roman"/>
          <w:sz w:val="24"/>
          <w:szCs w:val="24"/>
          <w:lang w:eastAsia="pl-PL"/>
        </w:rPr>
        <w:t xml:space="preserve"> uprawnion</w:t>
      </w:r>
      <w:r w:rsidR="004A0E61" w:rsidRPr="00BD5711">
        <w:rPr>
          <w:rFonts w:ascii="Times New Roman" w:eastAsia="Times New Roman" w:hAnsi="Times New Roman" w:cs="Times New Roman"/>
          <w:sz w:val="24"/>
          <w:szCs w:val="24"/>
          <w:lang w:eastAsia="pl-PL"/>
        </w:rPr>
        <w:t>ych</w:t>
      </w:r>
      <w:r w:rsidR="003A5AE9" w:rsidRPr="00BD5711">
        <w:rPr>
          <w:rFonts w:ascii="Times New Roman" w:eastAsia="Times New Roman" w:hAnsi="Times New Roman" w:cs="Times New Roman"/>
          <w:sz w:val="24"/>
          <w:szCs w:val="24"/>
          <w:lang w:eastAsia="pl-PL"/>
        </w:rPr>
        <w:t>, które biorą czynny udział w organizowaniu egzaminów</w:t>
      </w:r>
      <w:r w:rsidR="00FB5890" w:rsidRPr="00BD5711">
        <w:rPr>
          <w:rFonts w:ascii="Times New Roman" w:eastAsia="Times New Roman" w:hAnsi="Times New Roman" w:cs="Times New Roman"/>
          <w:sz w:val="24"/>
          <w:szCs w:val="24"/>
          <w:lang w:eastAsia="pl-PL"/>
        </w:rPr>
        <w:t>,</w:t>
      </w:r>
      <w:r w:rsidR="003A5AE9" w:rsidRPr="00BD5711">
        <w:rPr>
          <w:rFonts w:ascii="Times New Roman" w:eastAsia="Times New Roman" w:hAnsi="Times New Roman" w:cs="Times New Roman"/>
          <w:sz w:val="24"/>
          <w:szCs w:val="24"/>
          <w:lang w:eastAsia="pl-PL"/>
        </w:rPr>
        <w:t xml:space="preserve"> przyczyni się do urealnienia możliwości sytemu poświadczania znajomości języka polskiego jako obcego</w:t>
      </w:r>
      <w:r w:rsidR="00A12C86" w:rsidRPr="00BD5711">
        <w:rPr>
          <w:rFonts w:ascii="Times New Roman" w:eastAsia="Times New Roman" w:hAnsi="Times New Roman" w:cs="Times New Roman"/>
          <w:sz w:val="24"/>
          <w:szCs w:val="24"/>
          <w:lang w:eastAsia="pl-PL"/>
        </w:rPr>
        <w:t>, ponieważ s</w:t>
      </w:r>
      <w:r w:rsidR="003D10DD" w:rsidRPr="00BD5711">
        <w:rPr>
          <w:rFonts w:ascii="Times New Roman" w:eastAsia="Times New Roman" w:hAnsi="Times New Roman" w:cs="Times New Roman"/>
          <w:sz w:val="24"/>
          <w:szCs w:val="24"/>
          <w:lang w:eastAsia="pl-PL"/>
        </w:rPr>
        <w:t>pośród</w:t>
      </w:r>
      <w:r w:rsidR="00CA5DE4" w:rsidRPr="00BD5711">
        <w:rPr>
          <w:rFonts w:ascii="Times New Roman" w:eastAsia="Times New Roman" w:hAnsi="Times New Roman" w:cs="Times New Roman"/>
          <w:sz w:val="24"/>
          <w:szCs w:val="24"/>
          <w:lang w:eastAsia="pl-PL"/>
        </w:rPr>
        <w:t xml:space="preserve"> wszystkich</w:t>
      </w:r>
      <w:r w:rsidR="003D10DD" w:rsidRPr="00BD5711">
        <w:rPr>
          <w:rFonts w:ascii="Times New Roman" w:eastAsia="Times New Roman" w:hAnsi="Times New Roman" w:cs="Times New Roman"/>
          <w:sz w:val="24"/>
          <w:szCs w:val="24"/>
          <w:lang w:eastAsia="pl-PL"/>
        </w:rPr>
        <w:t xml:space="preserve"> podmiotów</w:t>
      </w:r>
      <w:r w:rsidR="003B6D47" w:rsidRPr="00BD5711">
        <w:rPr>
          <w:rFonts w:ascii="Times New Roman" w:eastAsia="Times New Roman" w:hAnsi="Times New Roman" w:cs="Times New Roman"/>
          <w:sz w:val="24"/>
          <w:szCs w:val="24"/>
          <w:lang w:eastAsia="pl-PL"/>
        </w:rPr>
        <w:t xml:space="preserve"> uprawnionych</w:t>
      </w:r>
      <w:r w:rsidR="003D10DD" w:rsidRPr="00BD5711">
        <w:rPr>
          <w:rFonts w:ascii="Times New Roman" w:eastAsia="Times New Roman" w:hAnsi="Times New Roman" w:cs="Times New Roman"/>
          <w:sz w:val="24"/>
          <w:szCs w:val="24"/>
          <w:lang w:eastAsia="pl-PL"/>
        </w:rPr>
        <w:t xml:space="preserve"> w praktyce egzaminy pr</w:t>
      </w:r>
      <w:r w:rsidR="00C264E5" w:rsidRPr="00BD5711">
        <w:rPr>
          <w:rFonts w:ascii="Times New Roman" w:eastAsia="Times New Roman" w:hAnsi="Times New Roman" w:cs="Times New Roman"/>
          <w:sz w:val="24"/>
          <w:szCs w:val="24"/>
          <w:lang w:eastAsia="pl-PL"/>
        </w:rPr>
        <w:t xml:space="preserve">zeprowadzało </w:t>
      </w:r>
      <w:r w:rsidR="003B6D47" w:rsidRPr="00BD5711">
        <w:rPr>
          <w:rFonts w:ascii="Times New Roman" w:eastAsia="Times New Roman" w:hAnsi="Times New Roman" w:cs="Times New Roman"/>
          <w:sz w:val="24"/>
          <w:szCs w:val="24"/>
          <w:lang w:eastAsia="pl-PL"/>
        </w:rPr>
        <w:t xml:space="preserve">jedynie </w:t>
      </w:r>
      <w:r w:rsidR="00C264E5" w:rsidRPr="00BD5711">
        <w:rPr>
          <w:rFonts w:ascii="Times New Roman" w:eastAsia="Times New Roman" w:hAnsi="Times New Roman" w:cs="Times New Roman"/>
          <w:sz w:val="24"/>
          <w:szCs w:val="24"/>
          <w:lang w:eastAsia="pl-PL"/>
        </w:rPr>
        <w:t xml:space="preserve">około </w:t>
      </w:r>
      <w:r w:rsidR="006C05CB" w:rsidRPr="00BD5711">
        <w:rPr>
          <w:rFonts w:ascii="Times New Roman" w:eastAsia="Times New Roman" w:hAnsi="Times New Roman" w:cs="Times New Roman"/>
          <w:sz w:val="24"/>
          <w:szCs w:val="24"/>
          <w:lang w:eastAsia="pl-PL"/>
        </w:rPr>
        <w:t>70</w:t>
      </w:r>
      <w:r w:rsidR="00A532E5" w:rsidRPr="00BD5711">
        <w:rPr>
          <w:rFonts w:ascii="Times New Roman" w:eastAsia="Times New Roman" w:hAnsi="Times New Roman" w:cs="Times New Roman"/>
          <w:sz w:val="24"/>
          <w:szCs w:val="24"/>
          <w:lang w:eastAsia="pl-PL"/>
        </w:rPr>
        <w:t xml:space="preserve"> </w:t>
      </w:r>
      <w:r w:rsidR="006C05CB" w:rsidRPr="00BD5711">
        <w:rPr>
          <w:rFonts w:ascii="Times New Roman" w:eastAsia="Times New Roman" w:hAnsi="Times New Roman" w:cs="Times New Roman"/>
          <w:sz w:val="24"/>
          <w:szCs w:val="24"/>
          <w:lang w:eastAsia="pl-PL"/>
        </w:rPr>
        <w:t>%</w:t>
      </w:r>
      <w:r w:rsidR="003B6D47" w:rsidRPr="00BD5711">
        <w:rPr>
          <w:rFonts w:ascii="Times New Roman" w:eastAsia="Times New Roman" w:hAnsi="Times New Roman" w:cs="Times New Roman"/>
          <w:sz w:val="24"/>
          <w:szCs w:val="24"/>
          <w:lang w:eastAsia="pl-PL"/>
        </w:rPr>
        <w:t xml:space="preserve"> z nich</w:t>
      </w:r>
      <w:r w:rsidR="003D10DD" w:rsidRPr="00BD5711">
        <w:rPr>
          <w:rFonts w:ascii="Times New Roman" w:eastAsia="Times New Roman" w:hAnsi="Times New Roman" w:cs="Times New Roman"/>
          <w:sz w:val="24"/>
          <w:szCs w:val="24"/>
          <w:lang w:eastAsia="pl-PL"/>
        </w:rPr>
        <w:t>.</w:t>
      </w:r>
    </w:p>
    <w:p w14:paraId="48FC09FB" w14:textId="77777777" w:rsidR="001C3396" w:rsidRPr="00BD5711" w:rsidRDefault="00E9550F"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Zmian</w:t>
      </w:r>
      <w:r w:rsidR="001140F8" w:rsidRPr="00BD5711">
        <w:rPr>
          <w:rFonts w:ascii="Times New Roman" w:eastAsia="Times New Roman" w:hAnsi="Times New Roman" w:cs="Times New Roman"/>
          <w:sz w:val="24"/>
          <w:szCs w:val="24"/>
          <w:lang w:eastAsia="pl-PL"/>
        </w:rPr>
        <w:t>y</w:t>
      </w:r>
      <w:r w:rsidRPr="00BD5711">
        <w:rPr>
          <w:rFonts w:ascii="Times New Roman" w:eastAsia="Times New Roman" w:hAnsi="Times New Roman" w:cs="Times New Roman"/>
          <w:sz w:val="24"/>
          <w:szCs w:val="24"/>
          <w:lang w:eastAsia="pl-PL"/>
        </w:rPr>
        <w:t xml:space="preserve"> </w:t>
      </w:r>
      <w:r w:rsidR="001140F8" w:rsidRPr="00BD5711">
        <w:rPr>
          <w:rFonts w:ascii="Times New Roman" w:eastAsia="Times New Roman" w:hAnsi="Times New Roman" w:cs="Times New Roman"/>
          <w:sz w:val="24"/>
          <w:szCs w:val="24"/>
          <w:lang w:eastAsia="pl-PL"/>
        </w:rPr>
        <w:t xml:space="preserve">wprowadzane </w:t>
      </w:r>
      <w:r w:rsidRPr="00BD5711">
        <w:rPr>
          <w:rFonts w:ascii="Times New Roman" w:eastAsia="Times New Roman" w:hAnsi="Times New Roman" w:cs="Times New Roman"/>
          <w:sz w:val="24"/>
          <w:szCs w:val="24"/>
          <w:lang w:eastAsia="pl-PL"/>
        </w:rPr>
        <w:t>w art. 11c ustawy ma</w:t>
      </w:r>
      <w:r w:rsidR="001140F8" w:rsidRPr="00BD5711">
        <w:rPr>
          <w:rFonts w:ascii="Times New Roman" w:eastAsia="Times New Roman" w:hAnsi="Times New Roman" w:cs="Times New Roman"/>
          <w:sz w:val="24"/>
          <w:szCs w:val="24"/>
          <w:lang w:eastAsia="pl-PL"/>
        </w:rPr>
        <w:t>ją</w:t>
      </w:r>
      <w:r w:rsidRPr="00BD5711">
        <w:rPr>
          <w:rFonts w:ascii="Times New Roman" w:eastAsia="Times New Roman" w:hAnsi="Times New Roman" w:cs="Times New Roman"/>
          <w:sz w:val="24"/>
          <w:szCs w:val="24"/>
          <w:lang w:eastAsia="pl-PL"/>
        </w:rPr>
        <w:t xml:space="preserve"> </w:t>
      </w:r>
      <w:r w:rsidR="00476AFB" w:rsidRPr="00BD5711">
        <w:rPr>
          <w:rFonts w:ascii="Times New Roman" w:eastAsia="Times New Roman" w:hAnsi="Times New Roman" w:cs="Times New Roman"/>
          <w:sz w:val="24"/>
          <w:szCs w:val="24"/>
          <w:lang w:eastAsia="pl-PL"/>
        </w:rPr>
        <w:t>charakter porządkujący i </w:t>
      </w:r>
      <w:r w:rsidR="00511562" w:rsidRPr="00BD5711">
        <w:rPr>
          <w:rFonts w:ascii="Times New Roman" w:eastAsia="Times New Roman" w:hAnsi="Times New Roman" w:cs="Times New Roman"/>
          <w:sz w:val="24"/>
          <w:szCs w:val="24"/>
          <w:lang w:eastAsia="pl-PL"/>
        </w:rPr>
        <w:t>uszczegóławiający</w:t>
      </w:r>
      <w:r w:rsidR="0005785C" w:rsidRPr="00BD5711">
        <w:rPr>
          <w:rFonts w:ascii="Times New Roman" w:eastAsia="Times New Roman" w:hAnsi="Times New Roman" w:cs="Times New Roman"/>
          <w:sz w:val="24"/>
          <w:szCs w:val="24"/>
          <w:lang w:eastAsia="pl-PL"/>
        </w:rPr>
        <w:t xml:space="preserve"> i w zasadniczych kwestiach powtarzają obecne rozwiązania</w:t>
      </w:r>
      <w:r w:rsidR="001140F8" w:rsidRPr="00BD5711">
        <w:rPr>
          <w:rFonts w:ascii="Times New Roman" w:eastAsia="Times New Roman" w:hAnsi="Times New Roman" w:cs="Times New Roman"/>
          <w:sz w:val="24"/>
          <w:szCs w:val="24"/>
          <w:lang w:eastAsia="pl-PL"/>
        </w:rPr>
        <w:t>.</w:t>
      </w:r>
      <w:r w:rsidR="001C3396" w:rsidRPr="00BD5711">
        <w:rPr>
          <w:rFonts w:ascii="Times New Roman" w:eastAsia="Times New Roman" w:hAnsi="Times New Roman" w:cs="Times New Roman"/>
          <w:sz w:val="24"/>
          <w:szCs w:val="24"/>
          <w:lang w:eastAsia="pl-PL"/>
        </w:rPr>
        <w:t xml:space="preserve"> Jednocześnie zaproponowano, aby nadać art. 11c nowe brzmienie, co powinno wpłynąć pozytywnie na czytelność tego przepisu.</w:t>
      </w:r>
    </w:p>
    <w:p w14:paraId="004E2607" w14:textId="63FAD0D8" w:rsidR="00E9550F" w:rsidRPr="00BD5711" w:rsidRDefault="001140F8"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pkt 1 </w:t>
      </w:r>
      <w:r w:rsidR="00476AFB" w:rsidRPr="00BD5711">
        <w:rPr>
          <w:rFonts w:ascii="Times New Roman" w:eastAsia="Times New Roman" w:hAnsi="Times New Roman" w:cs="Times New Roman"/>
          <w:sz w:val="24"/>
          <w:szCs w:val="24"/>
          <w:lang w:eastAsia="pl-PL"/>
        </w:rPr>
        <w:t>tego przepisu</w:t>
      </w:r>
      <w:r w:rsidRPr="00BD5711">
        <w:rPr>
          <w:rFonts w:ascii="Times New Roman" w:eastAsia="Times New Roman" w:hAnsi="Times New Roman" w:cs="Times New Roman"/>
          <w:sz w:val="24"/>
          <w:szCs w:val="24"/>
          <w:lang w:eastAsia="pl-PL"/>
        </w:rPr>
        <w:t xml:space="preserve"> rozszerzono katalog obowiązków podmiotu uprawnionego o</w:t>
      </w:r>
      <w:r w:rsidR="00A532E5"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 xml:space="preserve">przekazywanie Komisji informacji o planowanym terminie egzaminu. </w:t>
      </w:r>
      <w:r w:rsidR="00476AFB" w:rsidRPr="00BD5711">
        <w:rPr>
          <w:rFonts w:ascii="Times New Roman" w:eastAsia="Times New Roman" w:hAnsi="Times New Roman" w:cs="Times New Roman"/>
          <w:sz w:val="24"/>
          <w:szCs w:val="24"/>
          <w:lang w:eastAsia="pl-PL"/>
        </w:rPr>
        <w:t>Z kolei w</w:t>
      </w:r>
      <w:r w:rsidRPr="00BD5711">
        <w:rPr>
          <w:rFonts w:ascii="Times New Roman" w:eastAsia="Times New Roman" w:hAnsi="Times New Roman" w:cs="Times New Roman"/>
          <w:sz w:val="24"/>
          <w:szCs w:val="24"/>
          <w:lang w:eastAsia="pl-PL"/>
        </w:rPr>
        <w:t xml:space="preserve"> pkt </w:t>
      </w:r>
      <w:r w:rsidR="0005785C" w:rsidRPr="00BD5711">
        <w:rPr>
          <w:rFonts w:ascii="Times New Roman" w:eastAsia="Times New Roman" w:hAnsi="Times New Roman" w:cs="Times New Roman"/>
          <w:sz w:val="24"/>
          <w:szCs w:val="24"/>
          <w:lang w:eastAsia="pl-PL"/>
        </w:rPr>
        <w:t>2</w:t>
      </w:r>
      <w:r w:rsidRPr="00BD5711">
        <w:rPr>
          <w:rFonts w:ascii="Times New Roman" w:eastAsia="Times New Roman" w:hAnsi="Times New Roman" w:cs="Times New Roman"/>
          <w:sz w:val="24"/>
          <w:szCs w:val="24"/>
          <w:lang w:eastAsia="pl-PL"/>
        </w:rPr>
        <w:t xml:space="preserve"> </w:t>
      </w:r>
      <w:r w:rsidR="00E70A1D"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istniej</w:t>
      </w:r>
      <w:r w:rsidR="00BD038B" w:rsidRPr="00BD5711">
        <w:rPr>
          <w:rFonts w:ascii="Times New Roman" w:eastAsia="Times New Roman" w:hAnsi="Times New Roman" w:cs="Times New Roman"/>
          <w:sz w:val="24"/>
          <w:szCs w:val="24"/>
          <w:lang w:eastAsia="pl-PL"/>
        </w:rPr>
        <w:t xml:space="preserve">ący obecnie </w:t>
      </w:r>
      <w:r w:rsidR="00E70A1D" w:rsidRPr="00BD5711">
        <w:rPr>
          <w:rFonts w:ascii="Times New Roman" w:eastAsia="Times New Roman" w:hAnsi="Times New Roman" w:cs="Times New Roman"/>
          <w:sz w:val="24"/>
          <w:szCs w:val="24"/>
          <w:lang w:eastAsia="pl-PL"/>
        </w:rPr>
        <w:t xml:space="preserve">w art. 11c pkt 1 ustawy </w:t>
      </w:r>
      <w:r w:rsidR="00BD038B" w:rsidRPr="00BD5711">
        <w:rPr>
          <w:rFonts w:ascii="Times New Roman" w:eastAsia="Times New Roman" w:hAnsi="Times New Roman" w:cs="Times New Roman"/>
          <w:sz w:val="24"/>
          <w:szCs w:val="24"/>
          <w:lang w:eastAsia="pl-PL"/>
        </w:rPr>
        <w:t>ob</w:t>
      </w:r>
      <w:r w:rsidR="009672F2" w:rsidRPr="00BD5711">
        <w:rPr>
          <w:rFonts w:ascii="Times New Roman" w:eastAsia="Times New Roman" w:hAnsi="Times New Roman" w:cs="Times New Roman"/>
          <w:sz w:val="24"/>
          <w:szCs w:val="24"/>
          <w:lang w:eastAsia="pl-PL"/>
        </w:rPr>
        <w:t>o</w:t>
      </w:r>
      <w:r w:rsidR="00BD038B" w:rsidRPr="00BD5711">
        <w:rPr>
          <w:rFonts w:ascii="Times New Roman" w:eastAsia="Times New Roman" w:hAnsi="Times New Roman" w:cs="Times New Roman"/>
          <w:sz w:val="24"/>
          <w:szCs w:val="24"/>
          <w:lang w:eastAsia="pl-PL"/>
        </w:rPr>
        <w:t>wiązek zapewnienia</w:t>
      </w:r>
      <w:r w:rsidRPr="00BD5711">
        <w:rPr>
          <w:rFonts w:ascii="Times New Roman" w:eastAsia="Times New Roman" w:hAnsi="Times New Roman" w:cs="Times New Roman"/>
          <w:sz w:val="24"/>
          <w:szCs w:val="24"/>
          <w:lang w:eastAsia="pl-PL"/>
        </w:rPr>
        <w:t xml:space="preserve"> odpowiedniego składu komisji egzaminacyjnej </w:t>
      </w:r>
      <w:r w:rsidR="00E70A1D"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uzupełniono o konieczność przekazania Komisji danych osoby, która będzie pełniła funkcję przewodniczącego tej komisji</w:t>
      </w:r>
      <w:r w:rsidR="00476AFB" w:rsidRPr="00BD5711">
        <w:rPr>
          <w:rFonts w:ascii="Times New Roman" w:eastAsia="Times New Roman" w:hAnsi="Times New Roman" w:cs="Times New Roman"/>
          <w:sz w:val="24"/>
          <w:szCs w:val="24"/>
          <w:lang w:eastAsia="pl-PL"/>
        </w:rPr>
        <w:t>.</w:t>
      </w:r>
      <w:r w:rsidR="001C3396" w:rsidRPr="00BD5711">
        <w:rPr>
          <w:rFonts w:ascii="Times New Roman" w:eastAsia="Times New Roman" w:hAnsi="Times New Roman" w:cs="Times New Roman"/>
          <w:sz w:val="24"/>
          <w:szCs w:val="24"/>
          <w:lang w:eastAsia="pl-PL"/>
        </w:rPr>
        <w:t xml:space="preserve"> </w:t>
      </w:r>
      <w:r w:rsidR="00476AFB" w:rsidRPr="00BD5711">
        <w:rPr>
          <w:rFonts w:ascii="Times New Roman" w:eastAsia="Times New Roman" w:hAnsi="Times New Roman" w:cs="Times New Roman"/>
          <w:sz w:val="24"/>
          <w:szCs w:val="24"/>
          <w:lang w:eastAsia="pl-PL"/>
        </w:rPr>
        <w:t xml:space="preserve">W </w:t>
      </w:r>
      <w:r w:rsidR="00511562" w:rsidRPr="00BD5711">
        <w:rPr>
          <w:rFonts w:ascii="Times New Roman" w:eastAsia="Times New Roman" w:hAnsi="Times New Roman" w:cs="Times New Roman"/>
          <w:sz w:val="24"/>
          <w:szCs w:val="24"/>
          <w:lang w:eastAsia="pl-PL"/>
        </w:rPr>
        <w:t xml:space="preserve">związku z przewidzianym w projekcie uwzględnieniem </w:t>
      </w:r>
      <w:r w:rsidR="0034706C" w:rsidRPr="00BD5711">
        <w:rPr>
          <w:rFonts w:ascii="Times New Roman" w:eastAsia="Times New Roman" w:hAnsi="Times New Roman" w:cs="Times New Roman"/>
          <w:sz w:val="24"/>
          <w:szCs w:val="24"/>
          <w:lang w:eastAsia="pl-PL"/>
        </w:rPr>
        <w:t xml:space="preserve">udziału w egzaminach </w:t>
      </w:r>
      <w:r w:rsidR="00E9550F" w:rsidRPr="00BD5711">
        <w:rPr>
          <w:rFonts w:ascii="Times New Roman" w:eastAsia="Times New Roman" w:hAnsi="Times New Roman" w:cs="Times New Roman"/>
          <w:sz w:val="24"/>
          <w:szCs w:val="24"/>
          <w:lang w:eastAsia="pl-PL"/>
        </w:rPr>
        <w:t xml:space="preserve">osób </w:t>
      </w:r>
      <w:r w:rsidR="00FB5890" w:rsidRPr="00BD5711">
        <w:rPr>
          <w:rFonts w:ascii="Times New Roman" w:eastAsia="Times New Roman" w:hAnsi="Times New Roman" w:cs="Times New Roman"/>
          <w:sz w:val="24"/>
          <w:szCs w:val="24"/>
          <w:lang w:eastAsia="pl-PL"/>
        </w:rPr>
        <w:t xml:space="preserve">ze </w:t>
      </w:r>
      <w:r w:rsidR="00E9550F" w:rsidRPr="00BD5711">
        <w:rPr>
          <w:rFonts w:ascii="Times New Roman" w:eastAsia="Times New Roman" w:hAnsi="Times New Roman" w:cs="Times New Roman"/>
          <w:sz w:val="24"/>
          <w:szCs w:val="24"/>
          <w:lang w:eastAsia="pl-PL"/>
        </w:rPr>
        <w:t>specjalny</w:t>
      </w:r>
      <w:r w:rsidR="00FB5890" w:rsidRPr="00BD5711">
        <w:rPr>
          <w:rFonts w:ascii="Times New Roman" w:eastAsia="Times New Roman" w:hAnsi="Times New Roman" w:cs="Times New Roman"/>
          <w:sz w:val="24"/>
          <w:szCs w:val="24"/>
          <w:lang w:eastAsia="pl-PL"/>
        </w:rPr>
        <w:t>mi</w:t>
      </w:r>
      <w:r w:rsidR="00E9550F" w:rsidRPr="00BD5711">
        <w:rPr>
          <w:rFonts w:ascii="Times New Roman" w:eastAsia="Times New Roman" w:hAnsi="Times New Roman" w:cs="Times New Roman"/>
          <w:sz w:val="24"/>
          <w:szCs w:val="24"/>
          <w:lang w:eastAsia="pl-PL"/>
        </w:rPr>
        <w:t xml:space="preserve"> potrzeba</w:t>
      </w:r>
      <w:r w:rsidR="00FB5890" w:rsidRPr="00BD5711">
        <w:rPr>
          <w:rFonts w:ascii="Times New Roman" w:eastAsia="Times New Roman" w:hAnsi="Times New Roman" w:cs="Times New Roman"/>
          <w:sz w:val="24"/>
          <w:szCs w:val="24"/>
          <w:lang w:eastAsia="pl-PL"/>
        </w:rPr>
        <w:t>mi</w:t>
      </w:r>
      <w:r w:rsidR="00B1010F" w:rsidRPr="00BD5711">
        <w:rPr>
          <w:rFonts w:ascii="Times New Roman" w:eastAsia="Times New Roman" w:hAnsi="Times New Roman" w:cs="Times New Roman"/>
          <w:sz w:val="24"/>
          <w:szCs w:val="24"/>
          <w:lang w:eastAsia="pl-PL"/>
        </w:rPr>
        <w:t xml:space="preserve"> stosow</w:t>
      </w:r>
      <w:r w:rsidR="00476AFB" w:rsidRPr="00BD5711">
        <w:rPr>
          <w:rFonts w:ascii="Times New Roman" w:eastAsia="Times New Roman" w:hAnsi="Times New Roman" w:cs="Times New Roman"/>
          <w:sz w:val="24"/>
          <w:szCs w:val="24"/>
          <w:lang w:eastAsia="pl-PL"/>
        </w:rPr>
        <w:t xml:space="preserve">nie </w:t>
      </w:r>
      <w:r w:rsidR="005F5047" w:rsidRPr="00BD5711">
        <w:rPr>
          <w:rFonts w:ascii="Times New Roman" w:eastAsia="Times New Roman" w:hAnsi="Times New Roman" w:cs="Times New Roman"/>
          <w:sz w:val="24"/>
          <w:szCs w:val="24"/>
          <w:lang w:eastAsia="pl-PL"/>
        </w:rPr>
        <w:t xml:space="preserve">w </w:t>
      </w:r>
      <w:r w:rsidR="0005785C" w:rsidRPr="00BD5711">
        <w:rPr>
          <w:rFonts w:ascii="Times New Roman" w:eastAsia="Times New Roman" w:hAnsi="Times New Roman" w:cs="Times New Roman"/>
          <w:sz w:val="24"/>
          <w:szCs w:val="24"/>
          <w:lang w:eastAsia="pl-PL"/>
        </w:rPr>
        <w:t xml:space="preserve">pkt 3, który stanowi odpowiednik </w:t>
      </w:r>
      <w:r w:rsidR="003B71D9" w:rsidRPr="00BD5711">
        <w:rPr>
          <w:rFonts w:ascii="Times New Roman" w:eastAsia="Times New Roman" w:hAnsi="Times New Roman" w:cs="Times New Roman"/>
          <w:sz w:val="24"/>
          <w:szCs w:val="24"/>
          <w:lang w:eastAsia="pl-PL"/>
        </w:rPr>
        <w:t xml:space="preserve">obecnego </w:t>
      </w:r>
      <w:r w:rsidR="00476AFB" w:rsidRPr="00BD5711">
        <w:rPr>
          <w:rFonts w:ascii="Times New Roman" w:eastAsia="Times New Roman" w:hAnsi="Times New Roman" w:cs="Times New Roman"/>
          <w:sz w:val="24"/>
          <w:szCs w:val="24"/>
          <w:lang w:eastAsia="pl-PL"/>
        </w:rPr>
        <w:t>art. 11c pkt 2 ustawy</w:t>
      </w:r>
      <w:r w:rsidR="005F5047" w:rsidRPr="00BD5711">
        <w:rPr>
          <w:rFonts w:ascii="Times New Roman" w:eastAsia="Times New Roman" w:hAnsi="Times New Roman" w:cs="Times New Roman"/>
          <w:sz w:val="24"/>
          <w:szCs w:val="24"/>
          <w:lang w:eastAsia="pl-PL"/>
        </w:rPr>
        <w:t>,</w:t>
      </w:r>
      <w:r w:rsidR="003B71D9" w:rsidRPr="00BD5711">
        <w:rPr>
          <w:rFonts w:ascii="Times New Roman" w:eastAsia="Times New Roman" w:hAnsi="Times New Roman" w:cs="Times New Roman"/>
          <w:sz w:val="24"/>
          <w:szCs w:val="24"/>
          <w:lang w:eastAsia="pl-PL"/>
        </w:rPr>
        <w:t xml:space="preserve"> wskazano, że </w:t>
      </w:r>
      <w:r w:rsidR="00E70A1D" w:rsidRPr="00BD5711">
        <w:rPr>
          <w:rFonts w:ascii="Times New Roman" w:eastAsia="Times New Roman" w:hAnsi="Times New Roman" w:cs="Times New Roman"/>
          <w:sz w:val="24"/>
          <w:szCs w:val="24"/>
          <w:lang w:eastAsia="pl-PL"/>
        </w:rPr>
        <w:t xml:space="preserve">obowiązek </w:t>
      </w:r>
      <w:r w:rsidR="003B71D9" w:rsidRPr="00BD5711">
        <w:rPr>
          <w:rFonts w:ascii="Times New Roman" w:eastAsia="Times New Roman" w:hAnsi="Times New Roman" w:cs="Times New Roman"/>
          <w:sz w:val="24"/>
          <w:szCs w:val="24"/>
          <w:lang w:eastAsia="pl-PL"/>
        </w:rPr>
        <w:t xml:space="preserve">zapewnienia warunków lokalowych i technicznych niezbędnych do przeprowadzenia egzaminu </w:t>
      </w:r>
      <w:r w:rsidR="003B71D9" w:rsidRPr="00BD5711">
        <w:rPr>
          <w:rFonts w:ascii="Times New Roman" w:eastAsia="Times New Roman" w:hAnsi="Times New Roman" w:cs="Times New Roman"/>
          <w:sz w:val="24"/>
          <w:szCs w:val="24"/>
          <w:lang w:eastAsia="pl-PL"/>
        </w:rPr>
        <w:lastRenderedPageBreak/>
        <w:t>bez zakłóceń, umożliwiających samodzielne rozwiązywanie zadań przez osoby przystępujące do egzaminów i sprawdzenie umiejętności rozumienia ze słuchu, z uwzględnieniem potrzeb osób z niepełnosprawnościami</w:t>
      </w:r>
      <w:r w:rsidR="005F5047" w:rsidRPr="00BD5711">
        <w:rPr>
          <w:rFonts w:ascii="Times New Roman" w:eastAsia="Times New Roman" w:hAnsi="Times New Roman" w:cs="Times New Roman"/>
          <w:sz w:val="24"/>
          <w:szCs w:val="24"/>
          <w:lang w:eastAsia="pl-PL"/>
        </w:rPr>
        <w:t>,</w:t>
      </w:r>
      <w:r w:rsidR="003B71D9" w:rsidRPr="00BD5711">
        <w:rPr>
          <w:rFonts w:ascii="Times New Roman" w:eastAsia="Times New Roman" w:hAnsi="Times New Roman" w:cs="Times New Roman"/>
          <w:sz w:val="24"/>
          <w:szCs w:val="24"/>
          <w:lang w:eastAsia="pl-PL"/>
        </w:rPr>
        <w:t xml:space="preserve"> będzie odnosił się </w:t>
      </w:r>
      <w:r w:rsidR="00E70A1D" w:rsidRPr="00BD5711">
        <w:rPr>
          <w:rFonts w:ascii="Times New Roman" w:eastAsia="Times New Roman" w:hAnsi="Times New Roman" w:cs="Times New Roman"/>
          <w:sz w:val="24"/>
          <w:szCs w:val="24"/>
          <w:lang w:eastAsia="pl-PL"/>
        </w:rPr>
        <w:t xml:space="preserve">również </w:t>
      </w:r>
      <w:r w:rsidR="003B71D9" w:rsidRPr="00BD5711">
        <w:rPr>
          <w:rFonts w:ascii="Times New Roman" w:eastAsia="Times New Roman" w:hAnsi="Times New Roman" w:cs="Times New Roman"/>
          <w:sz w:val="24"/>
          <w:szCs w:val="24"/>
          <w:lang w:eastAsia="pl-PL"/>
        </w:rPr>
        <w:t>do osób ze szczególnymi potrzebami wynikającymi ze stanu zdrowia lub specyficznych trudności w uczeniu się</w:t>
      </w:r>
      <w:r w:rsidR="00DD2529" w:rsidRPr="00BD5711">
        <w:rPr>
          <w:rFonts w:ascii="Times New Roman" w:eastAsia="Times New Roman" w:hAnsi="Times New Roman" w:cs="Times New Roman"/>
          <w:sz w:val="24"/>
          <w:szCs w:val="24"/>
          <w:lang w:eastAsia="pl-PL"/>
        </w:rPr>
        <w:t>.</w:t>
      </w:r>
      <w:r w:rsidR="00DD7858" w:rsidRPr="00BD5711">
        <w:rPr>
          <w:rFonts w:ascii="Times New Roman" w:eastAsia="Times New Roman" w:hAnsi="Times New Roman" w:cs="Times New Roman"/>
          <w:sz w:val="24"/>
          <w:szCs w:val="24"/>
          <w:lang w:eastAsia="pl-PL"/>
        </w:rPr>
        <w:t xml:space="preserve"> </w:t>
      </w:r>
      <w:r w:rsidR="00DD2529" w:rsidRPr="00BD5711">
        <w:rPr>
          <w:rFonts w:ascii="Times New Roman" w:eastAsia="Times New Roman" w:hAnsi="Times New Roman" w:cs="Times New Roman"/>
          <w:sz w:val="24"/>
          <w:szCs w:val="24"/>
          <w:lang w:eastAsia="pl-PL"/>
        </w:rPr>
        <w:t>Szczegóły dotyczące organizacj</w:t>
      </w:r>
      <w:r w:rsidR="006F59F3" w:rsidRPr="00BD5711">
        <w:rPr>
          <w:rFonts w:ascii="Times New Roman" w:eastAsia="Times New Roman" w:hAnsi="Times New Roman" w:cs="Times New Roman"/>
          <w:sz w:val="24"/>
          <w:szCs w:val="24"/>
          <w:lang w:eastAsia="pl-PL"/>
        </w:rPr>
        <w:t>i i</w:t>
      </w:r>
      <w:r w:rsidR="005F5047" w:rsidRPr="00BD5711">
        <w:rPr>
          <w:rFonts w:ascii="Times New Roman" w:eastAsia="Times New Roman" w:hAnsi="Times New Roman" w:cs="Times New Roman"/>
          <w:sz w:val="24"/>
          <w:szCs w:val="24"/>
          <w:lang w:eastAsia="pl-PL"/>
        </w:rPr>
        <w:t> </w:t>
      </w:r>
      <w:r w:rsidR="006F59F3" w:rsidRPr="00BD5711">
        <w:rPr>
          <w:rFonts w:ascii="Times New Roman" w:eastAsia="Times New Roman" w:hAnsi="Times New Roman" w:cs="Times New Roman"/>
          <w:sz w:val="24"/>
          <w:szCs w:val="24"/>
          <w:lang w:eastAsia="pl-PL"/>
        </w:rPr>
        <w:t>przeprowadzania egzaminów z</w:t>
      </w:r>
      <w:r w:rsidR="00476AFB" w:rsidRPr="00BD5711">
        <w:rPr>
          <w:rFonts w:ascii="Times New Roman" w:eastAsia="Times New Roman" w:hAnsi="Times New Roman" w:cs="Times New Roman"/>
          <w:sz w:val="24"/>
          <w:szCs w:val="24"/>
          <w:lang w:eastAsia="pl-PL"/>
        </w:rPr>
        <w:t xml:space="preserve"> </w:t>
      </w:r>
      <w:r w:rsidR="00DD2529" w:rsidRPr="00BD5711">
        <w:rPr>
          <w:rFonts w:ascii="Times New Roman" w:eastAsia="Times New Roman" w:hAnsi="Times New Roman" w:cs="Times New Roman"/>
          <w:sz w:val="24"/>
          <w:szCs w:val="24"/>
          <w:lang w:eastAsia="pl-PL"/>
        </w:rPr>
        <w:t xml:space="preserve">udziałem </w:t>
      </w:r>
      <w:r w:rsidR="006F59F3" w:rsidRPr="00BD5711">
        <w:rPr>
          <w:rFonts w:ascii="Times New Roman" w:eastAsia="Times New Roman" w:hAnsi="Times New Roman" w:cs="Times New Roman"/>
          <w:sz w:val="24"/>
          <w:szCs w:val="24"/>
          <w:lang w:eastAsia="pl-PL"/>
        </w:rPr>
        <w:t>tych</w:t>
      </w:r>
      <w:r w:rsidR="00DD2529" w:rsidRPr="00BD5711">
        <w:rPr>
          <w:rFonts w:ascii="Times New Roman" w:eastAsia="Times New Roman" w:hAnsi="Times New Roman" w:cs="Times New Roman"/>
          <w:sz w:val="24"/>
          <w:szCs w:val="24"/>
          <w:lang w:eastAsia="pl-PL"/>
        </w:rPr>
        <w:t xml:space="preserve"> osób zostaną określone w przewidzianym do wydania akcie wykonawczym, zgodnie ze zmienianym art. 11i ustawy.</w:t>
      </w:r>
    </w:p>
    <w:p w14:paraId="650DE0B4" w14:textId="76931BC1" w:rsidR="001C3396" w:rsidRPr="00BD5711" w:rsidRDefault="00E70A1D"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Przepis </w:t>
      </w:r>
      <w:r w:rsidR="003B71D9" w:rsidRPr="00BD5711">
        <w:rPr>
          <w:rFonts w:ascii="Times New Roman" w:eastAsia="Times New Roman" w:hAnsi="Times New Roman" w:cs="Times New Roman"/>
          <w:sz w:val="24"/>
          <w:szCs w:val="24"/>
          <w:lang w:eastAsia="pl-PL"/>
        </w:rPr>
        <w:t xml:space="preserve">art. 11c pkt 4 </w:t>
      </w:r>
      <w:r w:rsidRPr="00BD5711">
        <w:rPr>
          <w:rFonts w:ascii="Times New Roman" w:eastAsia="Times New Roman" w:hAnsi="Times New Roman" w:cs="Times New Roman"/>
          <w:sz w:val="24"/>
          <w:szCs w:val="24"/>
          <w:lang w:eastAsia="pl-PL"/>
        </w:rPr>
        <w:t xml:space="preserve">ustawy </w:t>
      </w:r>
      <w:r w:rsidR="003B71D9" w:rsidRPr="00BD5711">
        <w:rPr>
          <w:rFonts w:ascii="Times New Roman" w:eastAsia="Times New Roman" w:hAnsi="Times New Roman" w:cs="Times New Roman"/>
          <w:sz w:val="24"/>
          <w:szCs w:val="24"/>
          <w:lang w:eastAsia="pl-PL"/>
        </w:rPr>
        <w:t>odnosi się do zabezpieczenia materiałów związanych z</w:t>
      </w:r>
      <w:r w:rsidR="000E50DB" w:rsidRPr="00BD5711">
        <w:rPr>
          <w:rFonts w:ascii="Times New Roman" w:eastAsia="Times New Roman" w:hAnsi="Times New Roman" w:cs="Times New Roman"/>
          <w:sz w:val="24"/>
          <w:szCs w:val="24"/>
          <w:lang w:eastAsia="pl-PL"/>
        </w:rPr>
        <w:t> </w:t>
      </w:r>
      <w:r w:rsidR="003B71D9" w:rsidRPr="00BD5711">
        <w:rPr>
          <w:rFonts w:ascii="Times New Roman" w:eastAsia="Times New Roman" w:hAnsi="Times New Roman" w:cs="Times New Roman"/>
          <w:sz w:val="24"/>
          <w:szCs w:val="24"/>
          <w:lang w:eastAsia="pl-PL"/>
        </w:rPr>
        <w:t>egzaminem przed nieuprawnionym ujawnieniem, któr</w:t>
      </w:r>
      <w:r w:rsidRPr="00BD5711">
        <w:rPr>
          <w:rFonts w:ascii="Times New Roman" w:eastAsia="Times New Roman" w:hAnsi="Times New Roman" w:cs="Times New Roman"/>
          <w:sz w:val="24"/>
          <w:szCs w:val="24"/>
          <w:lang w:eastAsia="pl-PL"/>
        </w:rPr>
        <w:t>y</w:t>
      </w:r>
      <w:r w:rsidR="003B71D9"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to obowiązek </w:t>
      </w:r>
      <w:r w:rsidR="003B71D9" w:rsidRPr="00BD5711">
        <w:rPr>
          <w:rFonts w:ascii="Times New Roman" w:eastAsia="Times New Roman" w:hAnsi="Times New Roman" w:cs="Times New Roman"/>
          <w:sz w:val="24"/>
          <w:szCs w:val="24"/>
          <w:lang w:eastAsia="pl-PL"/>
        </w:rPr>
        <w:t xml:space="preserve">aktualnie </w:t>
      </w:r>
      <w:r w:rsidR="005F5047" w:rsidRPr="00BD5711">
        <w:rPr>
          <w:rFonts w:ascii="Times New Roman" w:eastAsia="Times New Roman" w:hAnsi="Times New Roman" w:cs="Times New Roman"/>
          <w:sz w:val="24"/>
          <w:szCs w:val="24"/>
          <w:lang w:eastAsia="pl-PL"/>
        </w:rPr>
        <w:t xml:space="preserve">jest </w:t>
      </w:r>
      <w:r w:rsidR="003B71D9" w:rsidRPr="00BD5711">
        <w:rPr>
          <w:rFonts w:ascii="Times New Roman" w:eastAsia="Times New Roman" w:hAnsi="Times New Roman" w:cs="Times New Roman"/>
          <w:sz w:val="24"/>
          <w:szCs w:val="24"/>
          <w:lang w:eastAsia="pl-PL"/>
        </w:rPr>
        <w:t>uregulowan</w:t>
      </w:r>
      <w:r w:rsidRPr="00BD5711">
        <w:rPr>
          <w:rFonts w:ascii="Times New Roman" w:eastAsia="Times New Roman" w:hAnsi="Times New Roman" w:cs="Times New Roman"/>
          <w:sz w:val="24"/>
          <w:szCs w:val="24"/>
          <w:lang w:eastAsia="pl-PL"/>
        </w:rPr>
        <w:t>y</w:t>
      </w:r>
      <w:r w:rsidR="003B71D9" w:rsidRPr="00BD5711">
        <w:rPr>
          <w:rFonts w:ascii="Times New Roman" w:eastAsia="Times New Roman" w:hAnsi="Times New Roman" w:cs="Times New Roman"/>
          <w:sz w:val="24"/>
          <w:szCs w:val="24"/>
          <w:lang w:eastAsia="pl-PL"/>
        </w:rPr>
        <w:t xml:space="preserve"> w art. 11c pkt 3 ustawy</w:t>
      </w:r>
      <w:r w:rsidR="001C3396" w:rsidRPr="00BD5711">
        <w:rPr>
          <w:rFonts w:ascii="Times New Roman" w:eastAsia="Times New Roman" w:hAnsi="Times New Roman" w:cs="Times New Roman"/>
          <w:sz w:val="24"/>
          <w:szCs w:val="24"/>
          <w:lang w:eastAsia="pl-PL"/>
        </w:rPr>
        <w:t>. Proponowane</w:t>
      </w:r>
      <w:r w:rsidR="003B71D9" w:rsidRPr="00BD5711">
        <w:rPr>
          <w:rFonts w:ascii="Times New Roman" w:eastAsia="Times New Roman" w:hAnsi="Times New Roman" w:cs="Times New Roman"/>
          <w:sz w:val="24"/>
          <w:szCs w:val="24"/>
          <w:lang w:eastAsia="pl-PL"/>
        </w:rPr>
        <w:t xml:space="preserve"> brzmieni</w:t>
      </w:r>
      <w:r w:rsidR="001C3396" w:rsidRPr="00BD5711">
        <w:rPr>
          <w:rFonts w:ascii="Times New Roman" w:eastAsia="Times New Roman" w:hAnsi="Times New Roman" w:cs="Times New Roman"/>
          <w:sz w:val="24"/>
          <w:szCs w:val="24"/>
          <w:lang w:eastAsia="pl-PL"/>
        </w:rPr>
        <w:t>e</w:t>
      </w:r>
      <w:r w:rsidR="003B71D9" w:rsidRPr="00BD5711">
        <w:rPr>
          <w:rFonts w:ascii="Times New Roman" w:eastAsia="Times New Roman" w:hAnsi="Times New Roman" w:cs="Times New Roman"/>
          <w:sz w:val="24"/>
          <w:szCs w:val="24"/>
          <w:lang w:eastAsia="pl-PL"/>
        </w:rPr>
        <w:t xml:space="preserve"> art. 11c pkt 5 </w:t>
      </w:r>
      <w:r w:rsidR="001C3396" w:rsidRPr="00BD5711">
        <w:rPr>
          <w:rFonts w:ascii="Times New Roman" w:eastAsia="Times New Roman" w:hAnsi="Times New Roman" w:cs="Times New Roman"/>
          <w:sz w:val="24"/>
          <w:szCs w:val="24"/>
          <w:lang w:eastAsia="pl-PL"/>
        </w:rPr>
        <w:t xml:space="preserve">ustawy utrzymuje </w:t>
      </w:r>
      <w:r w:rsidR="003B71D9" w:rsidRPr="00BD5711">
        <w:rPr>
          <w:rFonts w:ascii="Times New Roman" w:eastAsia="Times New Roman" w:hAnsi="Times New Roman" w:cs="Times New Roman"/>
          <w:sz w:val="24"/>
          <w:szCs w:val="24"/>
          <w:lang w:eastAsia="pl-PL"/>
        </w:rPr>
        <w:t xml:space="preserve">obowiązek poddania się wizytacji </w:t>
      </w:r>
      <w:r w:rsidR="002B3B35" w:rsidRPr="00BD5711">
        <w:rPr>
          <w:rFonts w:ascii="Times New Roman" w:eastAsia="Times New Roman" w:hAnsi="Times New Roman" w:cs="Times New Roman"/>
          <w:sz w:val="24"/>
          <w:szCs w:val="24"/>
          <w:lang w:eastAsia="pl-PL"/>
        </w:rPr>
        <w:t xml:space="preserve">dotyczącej </w:t>
      </w:r>
      <w:r w:rsidR="003B71D9" w:rsidRPr="00BD5711">
        <w:rPr>
          <w:rFonts w:ascii="Times New Roman" w:eastAsia="Times New Roman" w:hAnsi="Times New Roman" w:cs="Times New Roman"/>
          <w:sz w:val="24"/>
          <w:szCs w:val="24"/>
          <w:lang w:eastAsia="pl-PL"/>
        </w:rPr>
        <w:t>egzaminu</w:t>
      </w:r>
      <w:r w:rsidR="001C3396" w:rsidRPr="00BD5711">
        <w:rPr>
          <w:rFonts w:ascii="Times New Roman" w:eastAsia="Times New Roman" w:hAnsi="Times New Roman" w:cs="Times New Roman"/>
          <w:sz w:val="24"/>
          <w:szCs w:val="24"/>
          <w:lang w:eastAsia="pl-PL"/>
        </w:rPr>
        <w:t xml:space="preserve"> określony w dotychczasowym brzmieniu art. 11c pkt 4 ustawy</w:t>
      </w:r>
      <w:r w:rsidR="003B71D9" w:rsidRPr="00BD5711">
        <w:rPr>
          <w:rFonts w:ascii="Times New Roman" w:eastAsia="Times New Roman" w:hAnsi="Times New Roman" w:cs="Times New Roman"/>
          <w:sz w:val="24"/>
          <w:szCs w:val="24"/>
          <w:lang w:eastAsia="pl-PL"/>
        </w:rPr>
        <w:t xml:space="preserve">. </w:t>
      </w:r>
    </w:p>
    <w:p w14:paraId="36DCBDAE" w14:textId="5304D09C" w:rsidR="007771E7" w:rsidRPr="00BD5711" w:rsidRDefault="0036270B" w:rsidP="00A71FED">
      <w:pPr>
        <w:suppressAutoHyphens/>
        <w:autoSpaceDE w:val="0"/>
        <w:autoSpaceDN w:val="0"/>
        <w:adjustRightInd w:val="0"/>
        <w:spacing w:before="120" w:after="0" w:line="360" w:lineRule="auto"/>
        <w:ind w:firstLine="510"/>
        <w:jc w:val="both"/>
        <w:rPr>
          <w:rFonts w:ascii="Times New Roman" w:hAnsi="Times New Roman" w:cs="Times New Roman"/>
          <w:sz w:val="24"/>
          <w:szCs w:val="24"/>
        </w:rPr>
      </w:pPr>
      <w:r w:rsidRPr="00BD5711">
        <w:rPr>
          <w:rFonts w:ascii="Times New Roman" w:eastAsia="Times New Roman" w:hAnsi="Times New Roman" w:cs="Times New Roman"/>
          <w:sz w:val="24"/>
          <w:szCs w:val="24"/>
          <w:lang w:eastAsia="pl-PL"/>
        </w:rPr>
        <w:t>W</w:t>
      </w:r>
      <w:r w:rsidR="00E9550F" w:rsidRPr="00BD5711">
        <w:rPr>
          <w:rFonts w:ascii="Times New Roman" w:eastAsia="Times New Roman" w:hAnsi="Times New Roman" w:cs="Times New Roman"/>
          <w:sz w:val="24"/>
          <w:szCs w:val="24"/>
          <w:lang w:eastAsia="pl-PL"/>
        </w:rPr>
        <w:t xml:space="preserve"> </w:t>
      </w:r>
      <w:r w:rsidR="009A41BD" w:rsidRPr="00BD5711">
        <w:rPr>
          <w:rFonts w:ascii="Times New Roman" w:eastAsia="Times New Roman" w:hAnsi="Times New Roman" w:cs="Times New Roman"/>
          <w:sz w:val="24"/>
          <w:szCs w:val="24"/>
          <w:lang w:eastAsia="pl-PL"/>
        </w:rPr>
        <w:t xml:space="preserve">art. 11c pkt </w:t>
      </w:r>
      <w:r w:rsidR="001C3396" w:rsidRPr="00BD5711">
        <w:rPr>
          <w:rFonts w:ascii="Times New Roman" w:eastAsia="Times New Roman" w:hAnsi="Times New Roman" w:cs="Times New Roman"/>
          <w:sz w:val="24"/>
          <w:szCs w:val="24"/>
          <w:lang w:eastAsia="pl-PL"/>
        </w:rPr>
        <w:t xml:space="preserve">6 </w:t>
      </w:r>
      <w:r w:rsidR="009A41BD" w:rsidRPr="00BD5711">
        <w:rPr>
          <w:rFonts w:ascii="Times New Roman" w:eastAsia="Times New Roman" w:hAnsi="Times New Roman" w:cs="Times New Roman"/>
          <w:sz w:val="24"/>
          <w:szCs w:val="24"/>
          <w:lang w:eastAsia="pl-PL"/>
        </w:rPr>
        <w:t xml:space="preserve">ustawy </w:t>
      </w:r>
      <w:r w:rsidR="00E9550F" w:rsidRPr="00BD5711">
        <w:rPr>
          <w:rFonts w:ascii="Times New Roman" w:eastAsia="Times New Roman" w:hAnsi="Times New Roman" w:cs="Times New Roman"/>
          <w:sz w:val="24"/>
          <w:szCs w:val="24"/>
          <w:lang w:eastAsia="pl-PL"/>
        </w:rPr>
        <w:t xml:space="preserve">zobowiązuje się podmioty uprawnione </w:t>
      </w:r>
      <w:r w:rsidR="00000CEB" w:rsidRPr="00BD5711">
        <w:rPr>
          <w:rFonts w:ascii="Times New Roman" w:eastAsia="Times New Roman" w:hAnsi="Times New Roman" w:cs="Times New Roman"/>
          <w:sz w:val="24"/>
          <w:szCs w:val="24"/>
          <w:lang w:eastAsia="pl-PL"/>
        </w:rPr>
        <w:t>do przekazywania</w:t>
      </w:r>
      <w:r w:rsidR="003D6111" w:rsidRPr="00BD5711">
        <w:rPr>
          <w:rFonts w:ascii="Times New Roman" w:eastAsia="Times New Roman" w:hAnsi="Times New Roman" w:cs="Times New Roman"/>
          <w:sz w:val="24"/>
          <w:szCs w:val="24"/>
          <w:lang w:eastAsia="pl-PL"/>
        </w:rPr>
        <w:t xml:space="preserve"> </w:t>
      </w:r>
      <w:r w:rsidR="007771E7" w:rsidRPr="00BD5711">
        <w:rPr>
          <w:rFonts w:ascii="Times New Roman" w:eastAsia="Times New Roman" w:hAnsi="Times New Roman" w:cs="Times New Roman"/>
          <w:sz w:val="24"/>
          <w:szCs w:val="24"/>
          <w:lang w:eastAsia="pl-PL"/>
        </w:rPr>
        <w:t xml:space="preserve">Komisji </w:t>
      </w:r>
      <w:r w:rsidR="001C3396" w:rsidRPr="00BD5711">
        <w:rPr>
          <w:rFonts w:ascii="Times New Roman" w:eastAsia="Times New Roman" w:hAnsi="Times New Roman" w:cs="Times New Roman"/>
          <w:sz w:val="24"/>
          <w:szCs w:val="24"/>
          <w:lang w:eastAsia="pl-PL"/>
        </w:rPr>
        <w:t>protokołu przebiegu egzaminu wraz ze sprawdzonymi i ocenionymi pracami z części pisemnej egzaminu, dokumentami z części ustnej egzaminu i inną dokumentacją związaną z</w:t>
      </w:r>
      <w:r w:rsidR="00190DDF" w:rsidRPr="00BD5711">
        <w:rPr>
          <w:rFonts w:ascii="Times New Roman" w:eastAsia="Times New Roman" w:hAnsi="Times New Roman" w:cs="Times New Roman"/>
          <w:sz w:val="24"/>
          <w:szCs w:val="24"/>
          <w:lang w:eastAsia="pl-PL"/>
        </w:rPr>
        <w:t> </w:t>
      </w:r>
      <w:r w:rsidR="001C3396" w:rsidRPr="00BD5711">
        <w:rPr>
          <w:rFonts w:ascii="Times New Roman" w:eastAsia="Times New Roman" w:hAnsi="Times New Roman" w:cs="Times New Roman"/>
          <w:sz w:val="24"/>
          <w:szCs w:val="24"/>
          <w:lang w:eastAsia="pl-PL"/>
        </w:rPr>
        <w:t>przeprowadzeniem egzaminu</w:t>
      </w:r>
      <w:r w:rsidR="007771E7" w:rsidRPr="00BD5711">
        <w:rPr>
          <w:rFonts w:ascii="Times New Roman" w:eastAsia="Times New Roman" w:hAnsi="Times New Roman" w:cs="Times New Roman"/>
          <w:sz w:val="24"/>
          <w:szCs w:val="24"/>
          <w:lang w:eastAsia="pl-PL"/>
        </w:rPr>
        <w:t xml:space="preserve">. </w:t>
      </w:r>
      <w:bookmarkStart w:id="2" w:name="_Hlk205989506"/>
      <w:r w:rsidR="000E0939" w:rsidRPr="00BD5711">
        <w:rPr>
          <w:rFonts w:ascii="Times New Roman" w:eastAsia="Times New Roman" w:hAnsi="Times New Roman" w:cs="Times New Roman"/>
          <w:sz w:val="24"/>
          <w:szCs w:val="24"/>
          <w:lang w:eastAsia="pl-PL"/>
        </w:rPr>
        <w:t>Rozwiązanie to stanowi uregulowanie obowiązku aktualnie wynikającego z przepisów wykonawczych wydanych na podstawie art. 11i ustawy w brzmieniu dotychczasowym. Tak jak obecnie s</w:t>
      </w:r>
      <w:r w:rsidR="007771E7" w:rsidRPr="00BD5711">
        <w:rPr>
          <w:rFonts w:ascii="Times New Roman" w:eastAsia="Times New Roman" w:hAnsi="Times New Roman" w:cs="Times New Roman"/>
          <w:sz w:val="24"/>
          <w:szCs w:val="24"/>
          <w:lang w:eastAsia="pl-PL"/>
        </w:rPr>
        <w:t>zczegóły dotyczące sposobu i terminu</w:t>
      </w:r>
      <w:r w:rsidR="00A04140" w:rsidRPr="00BD5711">
        <w:rPr>
          <w:rFonts w:ascii="Times New Roman" w:eastAsia="Times New Roman" w:hAnsi="Times New Roman" w:cs="Times New Roman"/>
          <w:sz w:val="24"/>
          <w:szCs w:val="24"/>
          <w:lang w:eastAsia="pl-PL"/>
        </w:rPr>
        <w:t xml:space="preserve"> </w:t>
      </w:r>
      <w:r w:rsidR="00FC0BB2" w:rsidRPr="00BD5711">
        <w:rPr>
          <w:rFonts w:ascii="Times New Roman" w:eastAsia="Times New Roman" w:hAnsi="Times New Roman" w:cs="Times New Roman"/>
          <w:sz w:val="24"/>
          <w:szCs w:val="24"/>
          <w:lang w:eastAsia="pl-PL"/>
        </w:rPr>
        <w:t xml:space="preserve">ich </w:t>
      </w:r>
      <w:r w:rsidR="00A04140" w:rsidRPr="00BD5711">
        <w:rPr>
          <w:rFonts w:ascii="Times New Roman" w:eastAsia="Times New Roman" w:hAnsi="Times New Roman" w:cs="Times New Roman"/>
          <w:sz w:val="24"/>
          <w:szCs w:val="24"/>
          <w:lang w:eastAsia="pl-PL"/>
        </w:rPr>
        <w:t>przekaz</w:t>
      </w:r>
      <w:r w:rsidR="001C3396" w:rsidRPr="00BD5711">
        <w:rPr>
          <w:rFonts w:ascii="Times New Roman" w:eastAsia="Times New Roman" w:hAnsi="Times New Roman" w:cs="Times New Roman"/>
          <w:sz w:val="24"/>
          <w:szCs w:val="24"/>
          <w:lang w:eastAsia="pl-PL"/>
        </w:rPr>
        <w:t>yw</w:t>
      </w:r>
      <w:r w:rsidR="00A04140" w:rsidRPr="00BD5711">
        <w:rPr>
          <w:rFonts w:ascii="Times New Roman" w:eastAsia="Times New Roman" w:hAnsi="Times New Roman" w:cs="Times New Roman"/>
          <w:sz w:val="24"/>
          <w:szCs w:val="24"/>
          <w:lang w:eastAsia="pl-PL"/>
        </w:rPr>
        <w:t>ani</w:t>
      </w:r>
      <w:r w:rsidR="00E9550F" w:rsidRPr="00BD5711">
        <w:rPr>
          <w:rFonts w:ascii="Times New Roman" w:eastAsia="Times New Roman" w:hAnsi="Times New Roman" w:cs="Times New Roman"/>
          <w:sz w:val="24"/>
          <w:szCs w:val="24"/>
          <w:lang w:eastAsia="pl-PL"/>
        </w:rPr>
        <w:t>a</w:t>
      </w:r>
      <w:r w:rsidR="007771E7" w:rsidRPr="00BD5711">
        <w:rPr>
          <w:rFonts w:ascii="Times New Roman" w:eastAsia="Times New Roman" w:hAnsi="Times New Roman" w:cs="Times New Roman"/>
          <w:sz w:val="24"/>
          <w:szCs w:val="24"/>
          <w:lang w:eastAsia="pl-PL"/>
        </w:rPr>
        <w:t xml:space="preserve"> </w:t>
      </w:r>
      <w:r w:rsidR="00FC0BB2" w:rsidRPr="00BD5711">
        <w:rPr>
          <w:rFonts w:ascii="Times New Roman" w:eastAsia="Times New Roman" w:hAnsi="Times New Roman" w:cs="Times New Roman"/>
          <w:sz w:val="24"/>
          <w:szCs w:val="24"/>
          <w:lang w:eastAsia="pl-PL"/>
        </w:rPr>
        <w:t>zostaną</w:t>
      </w:r>
      <w:r w:rsidR="007771E7" w:rsidRPr="00BD5711">
        <w:rPr>
          <w:rFonts w:ascii="Times New Roman" w:eastAsia="Times New Roman" w:hAnsi="Times New Roman" w:cs="Times New Roman"/>
          <w:sz w:val="24"/>
          <w:szCs w:val="24"/>
          <w:lang w:eastAsia="pl-PL"/>
        </w:rPr>
        <w:t xml:space="preserve"> ok</w:t>
      </w:r>
      <w:r w:rsidR="00A04140" w:rsidRPr="00BD5711">
        <w:rPr>
          <w:rFonts w:ascii="Times New Roman" w:eastAsia="Times New Roman" w:hAnsi="Times New Roman" w:cs="Times New Roman"/>
          <w:sz w:val="24"/>
          <w:szCs w:val="24"/>
          <w:lang w:eastAsia="pl-PL"/>
        </w:rPr>
        <w:t xml:space="preserve">reślone w </w:t>
      </w:r>
      <w:r w:rsidR="00087E03" w:rsidRPr="00BD5711">
        <w:rPr>
          <w:rFonts w:ascii="Times New Roman" w:eastAsia="Times New Roman" w:hAnsi="Times New Roman" w:cs="Times New Roman"/>
          <w:sz w:val="24"/>
          <w:szCs w:val="24"/>
          <w:lang w:eastAsia="pl-PL"/>
        </w:rPr>
        <w:t>przewidzianym do wydania akcie wykonawczym</w:t>
      </w:r>
      <w:r w:rsidR="002E5588" w:rsidRPr="00BD5711">
        <w:rPr>
          <w:rFonts w:ascii="Times New Roman" w:eastAsia="Times New Roman" w:hAnsi="Times New Roman" w:cs="Times New Roman"/>
          <w:sz w:val="24"/>
          <w:szCs w:val="24"/>
          <w:lang w:eastAsia="pl-PL"/>
        </w:rPr>
        <w:t>, zgodnie ze zmie</w:t>
      </w:r>
      <w:r w:rsidR="00A40A17" w:rsidRPr="00BD5711">
        <w:rPr>
          <w:rFonts w:ascii="Times New Roman" w:eastAsia="Times New Roman" w:hAnsi="Times New Roman" w:cs="Times New Roman"/>
          <w:sz w:val="24"/>
          <w:szCs w:val="24"/>
          <w:lang w:eastAsia="pl-PL"/>
        </w:rPr>
        <w:t>nianym art. 11</w:t>
      </w:r>
      <w:r w:rsidR="00AC0897" w:rsidRPr="00BD5711">
        <w:rPr>
          <w:rFonts w:ascii="Times New Roman" w:eastAsia="Times New Roman" w:hAnsi="Times New Roman" w:cs="Times New Roman"/>
          <w:sz w:val="24"/>
          <w:szCs w:val="24"/>
          <w:lang w:eastAsia="pl-PL"/>
        </w:rPr>
        <w:t>i</w:t>
      </w:r>
      <w:r w:rsidR="00A40A17" w:rsidRPr="00BD5711">
        <w:rPr>
          <w:rFonts w:ascii="Times New Roman" w:eastAsia="Times New Roman" w:hAnsi="Times New Roman" w:cs="Times New Roman"/>
          <w:sz w:val="24"/>
          <w:szCs w:val="24"/>
          <w:lang w:eastAsia="pl-PL"/>
        </w:rPr>
        <w:t xml:space="preserve"> ustawy</w:t>
      </w:r>
      <w:r w:rsidR="0096208B" w:rsidRPr="00BD5711">
        <w:rPr>
          <w:rFonts w:ascii="Times New Roman" w:eastAsia="Times New Roman" w:hAnsi="Times New Roman" w:cs="Times New Roman"/>
          <w:sz w:val="24"/>
          <w:szCs w:val="24"/>
          <w:lang w:eastAsia="pl-PL"/>
        </w:rPr>
        <w:t>.</w:t>
      </w:r>
      <w:r w:rsidR="000E0939" w:rsidRPr="00BD5711">
        <w:rPr>
          <w:rFonts w:ascii="Times New Roman" w:eastAsia="Times New Roman" w:hAnsi="Times New Roman" w:cs="Times New Roman"/>
          <w:sz w:val="24"/>
          <w:szCs w:val="24"/>
          <w:lang w:eastAsia="pl-PL"/>
        </w:rPr>
        <w:t xml:space="preserve"> </w:t>
      </w:r>
    </w:p>
    <w:bookmarkEnd w:id="2"/>
    <w:p w14:paraId="2380C435" w14:textId="6BB61D13" w:rsidR="003C6962" w:rsidRPr="00BD5711" w:rsidRDefault="007771E7"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Z uwagi na fakt, że </w:t>
      </w:r>
      <w:r w:rsidR="00713A55" w:rsidRPr="00BD5711">
        <w:rPr>
          <w:rFonts w:ascii="Times New Roman" w:eastAsia="Times New Roman" w:hAnsi="Times New Roman" w:cs="Times New Roman"/>
          <w:sz w:val="24"/>
          <w:szCs w:val="24"/>
          <w:lang w:eastAsia="pl-PL"/>
        </w:rPr>
        <w:t xml:space="preserve">zgodnie z art. 11c pkt 5 ustawy </w:t>
      </w:r>
      <w:r w:rsidR="00857346" w:rsidRPr="00BD5711">
        <w:rPr>
          <w:rFonts w:ascii="Times New Roman" w:eastAsia="Times New Roman" w:hAnsi="Times New Roman" w:cs="Times New Roman"/>
          <w:sz w:val="24"/>
          <w:szCs w:val="24"/>
          <w:lang w:eastAsia="pl-PL"/>
        </w:rPr>
        <w:t xml:space="preserve">w brzmieniu dotychczasowym </w:t>
      </w:r>
      <w:r w:rsidRPr="00BD5711">
        <w:rPr>
          <w:rFonts w:ascii="Times New Roman" w:eastAsia="Times New Roman" w:hAnsi="Times New Roman" w:cs="Times New Roman"/>
          <w:sz w:val="24"/>
          <w:szCs w:val="24"/>
          <w:lang w:eastAsia="pl-PL"/>
        </w:rPr>
        <w:t>do zadań podmiotu uprawnionego należy m.in. ponowne przeprowadzenie egzaminu w innym terminie</w:t>
      </w:r>
      <w:r w:rsidR="007A532C" w:rsidRPr="00BD5711">
        <w:rPr>
          <w:rFonts w:ascii="Times New Roman" w:eastAsia="Times New Roman" w:hAnsi="Times New Roman" w:cs="Times New Roman"/>
          <w:sz w:val="24"/>
          <w:szCs w:val="24"/>
          <w:lang w:eastAsia="pl-PL"/>
        </w:rPr>
        <w:t>, w przypadku gdy egzamin został przerwany na skutek zakłócenia jego prawidłowego przebiegu przez członków komisji egzaminacyjnej</w:t>
      </w:r>
      <w:r w:rsidRPr="00BD5711">
        <w:rPr>
          <w:rFonts w:ascii="Times New Roman" w:eastAsia="Times New Roman" w:hAnsi="Times New Roman" w:cs="Times New Roman"/>
          <w:sz w:val="24"/>
          <w:szCs w:val="24"/>
          <w:lang w:eastAsia="pl-PL"/>
        </w:rPr>
        <w:t xml:space="preserve">, </w:t>
      </w:r>
      <w:r w:rsidR="00CF511E" w:rsidRPr="00BD5711">
        <w:rPr>
          <w:rFonts w:ascii="Times New Roman" w:eastAsia="Times New Roman" w:hAnsi="Times New Roman" w:cs="Times New Roman"/>
          <w:sz w:val="24"/>
          <w:szCs w:val="24"/>
          <w:lang w:eastAsia="pl-PL"/>
        </w:rPr>
        <w:t xml:space="preserve">to </w:t>
      </w:r>
      <w:r w:rsidR="005E0EDB" w:rsidRPr="00BD5711">
        <w:rPr>
          <w:rFonts w:ascii="Times New Roman" w:eastAsia="Times New Roman" w:hAnsi="Times New Roman" w:cs="Times New Roman"/>
          <w:sz w:val="24"/>
          <w:szCs w:val="24"/>
          <w:lang w:eastAsia="pl-PL"/>
        </w:rPr>
        <w:t>w</w:t>
      </w:r>
      <w:r w:rsidR="00D76BB4" w:rsidRPr="00BD5711">
        <w:rPr>
          <w:rFonts w:ascii="Times New Roman" w:eastAsia="Times New Roman" w:hAnsi="Times New Roman" w:cs="Times New Roman"/>
          <w:sz w:val="24"/>
          <w:szCs w:val="24"/>
          <w:lang w:eastAsia="pl-PL"/>
        </w:rPr>
        <w:t xml:space="preserve"> </w:t>
      </w:r>
      <w:r w:rsidR="005E0EDB" w:rsidRPr="00BD5711">
        <w:rPr>
          <w:rFonts w:ascii="Times New Roman" w:eastAsia="Times New Roman" w:hAnsi="Times New Roman" w:cs="Times New Roman"/>
          <w:sz w:val="24"/>
          <w:szCs w:val="24"/>
          <w:lang w:eastAsia="pl-PL"/>
        </w:rPr>
        <w:t xml:space="preserve">art. 11c pkt </w:t>
      </w:r>
      <w:r w:rsidR="001C3396" w:rsidRPr="00BD5711">
        <w:rPr>
          <w:rFonts w:ascii="Times New Roman" w:eastAsia="Times New Roman" w:hAnsi="Times New Roman" w:cs="Times New Roman"/>
          <w:sz w:val="24"/>
          <w:szCs w:val="24"/>
          <w:lang w:eastAsia="pl-PL"/>
        </w:rPr>
        <w:t xml:space="preserve">7 </w:t>
      </w:r>
      <w:r w:rsidR="005E0EDB" w:rsidRPr="00BD5711">
        <w:rPr>
          <w:rFonts w:ascii="Times New Roman" w:eastAsia="Times New Roman" w:hAnsi="Times New Roman" w:cs="Times New Roman"/>
          <w:sz w:val="24"/>
          <w:szCs w:val="24"/>
          <w:lang w:eastAsia="pl-PL"/>
        </w:rPr>
        <w:t>ustawy</w:t>
      </w:r>
      <w:r w:rsidR="00CF511E" w:rsidRPr="00BD5711">
        <w:rPr>
          <w:rFonts w:ascii="Times New Roman" w:eastAsia="Times New Roman" w:hAnsi="Times New Roman" w:cs="Times New Roman"/>
          <w:sz w:val="24"/>
          <w:szCs w:val="24"/>
          <w:lang w:eastAsia="pl-PL"/>
        </w:rPr>
        <w:t xml:space="preserve"> proponuje się jednoznaczne wskazanie</w:t>
      </w:r>
      <w:r w:rsidRPr="00BD5711">
        <w:rPr>
          <w:rFonts w:ascii="Times New Roman" w:eastAsia="Times New Roman" w:hAnsi="Times New Roman" w:cs="Times New Roman"/>
          <w:sz w:val="24"/>
          <w:szCs w:val="24"/>
          <w:lang w:eastAsia="pl-PL"/>
        </w:rPr>
        <w:t xml:space="preserve">, </w:t>
      </w:r>
      <w:r w:rsidR="00000CEB" w:rsidRPr="00BD5711">
        <w:rPr>
          <w:rFonts w:ascii="Times New Roman" w:eastAsia="Times New Roman" w:hAnsi="Times New Roman" w:cs="Times New Roman"/>
          <w:sz w:val="24"/>
          <w:szCs w:val="24"/>
          <w:lang w:eastAsia="pl-PL"/>
        </w:rPr>
        <w:t>że</w:t>
      </w:r>
      <w:r w:rsidRPr="00BD5711">
        <w:rPr>
          <w:rFonts w:ascii="Times New Roman" w:eastAsia="Times New Roman" w:hAnsi="Times New Roman" w:cs="Times New Roman"/>
          <w:sz w:val="24"/>
          <w:szCs w:val="24"/>
          <w:lang w:eastAsia="pl-PL"/>
        </w:rPr>
        <w:t xml:space="preserve"> </w:t>
      </w:r>
      <w:r w:rsidR="007A532C" w:rsidRPr="00BD5711">
        <w:rPr>
          <w:rFonts w:ascii="Times New Roman" w:eastAsia="Times New Roman" w:hAnsi="Times New Roman" w:cs="Times New Roman"/>
          <w:sz w:val="24"/>
          <w:szCs w:val="24"/>
          <w:lang w:eastAsia="pl-PL"/>
        </w:rPr>
        <w:t>ponown</w:t>
      </w:r>
      <w:r w:rsidR="002B3B35" w:rsidRPr="00BD5711">
        <w:rPr>
          <w:rFonts w:ascii="Times New Roman" w:eastAsia="Times New Roman" w:hAnsi="Times New Roman" w:cs="Times New Roman"/>
          <w:sz w:val="24"/>
          <w:szCs w:val="24"/>
          <w:lang w:eastAsia="pl-PL"/>
        </w:rPr>
        <w:t>e</w:t>
      </w:r>
      <w:r w:rsidR="007A532C" w:rsidRPr="00BD5711">
        <w:rPr>
          <w:rFonts w:ascii="Times New Roman" w:eastAsia="Times New Roman" w:hAnsi="Times New Roman" w:cs="Times New Roman"/>
          <w:sz w:val="24"/>
          <w:szCs w:val="24"/>
          <w:lang w:eastAsia="pl-PL"/>
        </w:rPr>
        <w:t xml:space="preserve"> </w:t>
      </w:r>
      <w:r w:rsidR="002B3B35" w:rsidRPr="00BD5711">
        <w:rPr>
          <w:rFonts w:ascii="Times New Roman" w:eastAsia="Times New Roman" w:hAnsi="Times New Roman" w:cs="Times New Roman"/>
          <w:sz w:val="24"/>
          <w:szCs w:val="24"/>
          <w:lang w:eastAsia="pl-PL"/>
        </w:rPr>
        <w:t xml:space="preserve">przeprowadzenie </w:t>
      </w:r>
      <w:r w:rsidR="007A532C" w:rsidRPr="00BD5711">
        <w:rPr>
          <w:rFonts w:ascii="Times New Roman" w:eastAsia="Times New Roman" w:hAnsi="Times New Roman" w:cs="Times New Roman"/>
          <w:sz w:val="24"/>
          <w:szCs w:val="24"/>
          <w:lang w:eastAsia="pl-PL"/>
        </w:rPr>
        <w:t>egzamin</w:t>
      </w:r>
      <w:r w:rsidR="002B3B35" w:rsidRPr="00BD5711">
        <w:rPr>
          <w:rFonts w:ascii="Times New Roman" w:eastAsia="Times New Roman" w:hAnsi="Times New Roman" w:cs="Times New Roman"/>
          <w:sz w:val="24"/>
          <w:szCs w:val="24"/>
          <w:lang w:eastAsia="pl-PL"/>
        </w:rPr>
        <w:t>u</w:t>
      </w:r>
      <w:r w:rsidRPr="00BD5711">
        <w:rPr>
          <w:rFonts w:ascii="Times New Roman" w:eastAsia="Times New Roman" w:hAnsi="Times New Roman" w:cs="Times New Roman"/>
          <w:sz w:val="24"/>
          <w:szCs w:val="24"/>
          <w:lang w:eastAsia="pl-PL"/>
        </w:rPr>
        <w:t xml:space="preserve"> powin</w:t>
      </w:r>
      <w:r w:rsidR="002B3B35" w:rsidRPr="00BD5711">
        <w:rPr>
          <w:rFonts w:ascii="Times New Roman" w:eastAsia="Times New Roman" w:hAnsi="Times New Roman" w:cs="Times New Roman"/>
          <w:sz w:val="24"/>
          <w:szCs w:val="24"/>
          <w:lang w:eastAsia="pl-PL"/>
        </w:rPr>
        <w:t>no</w:t>
      </w:r>
      <w:r w:rsidRPr="00BD5711">
        <w:rPr>
          <w:rFonts w:ascii="Times New Roman" w:eastAsia="Times New Roman" w:hAnsi="Times New Roman" w:cs="Times New Roman"/>
          <w:sz w:val="24"/>
          <w:szCs w:val="24"/>
          <w:lang w:eastAsia="pl-PL"/>
        </w:rPr>
        <w:t xml:space="preserve"> </w:t>
      </w:r>
      <w:r w:rsidR="002B3B35" w:rsidRPr="00BD5711">
        <w:rPr>
          <w:rFonts w:ascii="Times New Roman" w:eastAsia="Times New Roman" w:hAnsi="Times New Roman" w:cs="Times New Roman"/>
          <w:sz w:val="24"/>
          <w:szCs w:val="24"/>
          <w:lang w:eastAsia="pl-PL"/>
        </w:rPr>
        <w:t>nastąpić</w:t>
      </w:r>
      <w:r w:rsidR="00586814" w:rsidRPr="00BD5711">
        <w:rPr>
          <w:rFonts w:ascii="Times New Roman" w:eastAsia="Times New Roman" w:hAnsi="Times New Roman" w:cs="Times New Roman"/>
          <w:sz w:val="24"/>
          <w:szCs w:val="24"/>
          <w:lang w:eastAsia="pl-PL"/>
        </w:rPr>
        <w:t xml:space="preserve"> w</w:t>
      </w:r>
      <w:r w:rsidR="00857346" w:rsidRPr="00BD5711">
        <w:rPr>
          <w:rFonts w:ascii="Times New Roman" w:eastAsia="Times New Roman" w:hAnsi="Times New Roman" w:cs="Times New Roman"/>
          <w:sz w:val="24"/>
          <w:szCs w:val="24"/>
          <w:lang w:eastAsia="pl-PL"/>
        </w:rPr>
        <w:t> </w:t>
      </w:r>
      <w:r w:rsidR="00D76BB4" w:rsidRPr="00BD5711">
        <w:rPr>
          <w:rFonts w:ascii="Times New Roman" w:eastAsia="Times New Roman" w:hAnsi="Times New Roman" w:cs="Times New Roman"/>
          <w:sz w:val="24"/>
          <w:szCs w:val="24"/>
          <w:lang w:eastAsia="pl-PL"/>
        </w:rPr>
        <w:t xml:space="preserve">terminie przewidzianym w </w:t>
      </w:r>
      <w:r w:rsidRPr="00BD5711">
        <w:rPr>
          <w:rFonts w:ascii="Times New Roman" w:eastAsia="Times New Roman" w:hAnsi="Times New Roman" w:cs="Times New Roman"/>
          <w:sz w:val="24"/>
          <w:szCs w:val="24"/>
          <w:lang w:eastAsia="pl-PL"/>
        </w:rPr>
        <w:t>harmonogramie sesji egzaminacyjnych ustalonym przez Komisję. Pozwoli to na wyeliminowanie wątpliwości in</w:t>
      </w:r>
      <w:r w:rsidR="00000CEB" w:rsidRPr="00BD5711">
        <w:rPr>
          <w:rFonts w:ascii="Times New Roman" w:eastAsia="Times New Roman" w:hAnsi="Times New Roman" w:cs="Times New Roman"/>
          <w:sz w:val="24"/>
          <w:szCs w:val="24"/>
          <w:lang w:eastAsia="pl-PL"/>
        </w:rPr>
        <w:t>terpretacyjnych co do terminu</w:t>
      </w:r>
      <w:r w:rsidR="00C044FB" w:rsidRPr="00BD5711">
        <w:rPr>
          <w:rFonts w:ascii="Times New Roman" w:eastAsia="Times New Roman" w:hAnsi="Times New Roman" w:cs="Times New Roman"/>
          <w:sz w:val="24"/>
          <w:szCs w:val="24"/>
          <w:lang w:eastAsia="pl-PL"/>
        </w:rPr>
        <w:t>,</w:t>
      </w:r>
      <w:r w:rsidR="00000CEB"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w jakim </w:t>
      </w:r>
      <w:r w:rsidR="00C044FB" w:rsidRPr="00BD5711">
        <w:rPr>
          <w:rFonts w:ascii="Times New Roman" w:eastAsia="Times New Roman" w:hAnsi="Times New Roman" w:cs="Times New Roman"/>
          <w:sz w:val="24"/>
          <w:szCs w:val="24"/>
          <w:lang w:eastAsia="pl-PL"/>
        </w:rPr>
        <w:t xml:space="preserve">ten </w:t>
      </w:r>
      <w:r w:rsidR="007A532C" w:rsidRPr="00BD5711">
        <w:rPr>
          <w:rFonts w:ascii="Times New Roman" w:eastAsia="Times New Roman" w:hAnsi="Times New Roman" w:cs="Times New Roman"/>
          <w:sz w:val="24"/>
          <w:szCs w:val="24"/>
          <w:lang w:eastAsia="pl-PL"/>
        </w:rPr>
        <w:t>egzamin</w:t>
      </w:r>
      <w:r w:rsidRPr="00BD5711">
        <w:rPr>
          <w:rFonts w:ascii="Times New Roman" w:eastAsia="Times New Roman" w:hAnsi="Times New Roman" w:cs="Times New Roman"/>
          <w:sz w:val="24"/>
          <w:szCs w:val="24"/>
          <w:lang w:eastAsia="pl-PL"/>
        </w:rPr>
        <w:t xml:space="preserve"> </w:t>
      </w:r>
      <w:r w:rsidR="007A532C" w:rsidRPr="00BD5711">
        <w:rPr>
          <w:rFonts w:ascii="Times New Roman" w:eastAsia="Times New Roman" w:hAnsi="Times New Roman" w:cs="Times New Roman"/>
          <w:sz w:val="24"/>
          <w:szCs w:val="24"/>
          <w:lang w:eastAsia="pl-PL"/>
        </w:rPr>
        <w:t>powinien się odbyć</w:t>
      </w:r>
      <w:r w:rsidR="000452EB" w:rsidRPr="00BD5711">
        <w:rPr>
          <w:rFonts w:ascii="Times New Roman" w:eastAsia="Times New Roman" w:hAnsi="Times New Roman" w:cs="Times New Roman"/>
          <w:sz w:val="24"/>
          <w:szCs w:val="24"/>
          <w:lang w:eastAsia="pl-PL"/>
        </w:rPr>
        <w:t xml:space="preserve"> i powinno wpłynąć pozytywnie na ekonomi</w:t>
      </w:r>
      <w:r w:rsidR="00511562" w:rsidRPr="00BD5711">
        <w:rPr>
          <w:rFonts w:ascii="Times New Roman" w:eastAsia="Times New Roman" w:hAnsi="Times New Roman" w:cs="Times New Roman"/>
          <w:sz w:val="24"/>
          <w:szCs w:val="24"/>
          <w:lang w:eastAsia="pl-PL"/>
        </w:rPr>
        <w:t>kę procesu organizacji egzaminu</w:t>
      </w:r>
      <w:r w:rsidR="00D76BB4" w:rsidRPr="00BD5711">
        <w:rPr>
          <w:rFonts w:ascii="Times New Roman" w:eastAsia="Times New Roman" w:hAnsi="Times New Roman" w:cs="Times New Roman"/>
          <w:sz w:val="24"/>
          <w:szCs w:val="24"/>
          <w:lang w:eastAsia="pl-PL"/>
        </w:rPr>
        <w:t>.</w:t>
      </w:r>
    </w:p>
    <w:p w14:paraId="1F3B8227" w14:textId="31BD9338" w:rsidR="001C3396" w:rsidRPr="00BD5711" w:rsidRDefault="001C3396"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Natomiast art. 11c pkt 8 ustawy stanowi powtórzenie art. 11c pkt 6 ustawy w</w:t>
      </w:r>
      <w:r w:rsidR="00190DDF"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dotychczasowym brzmieniu i dotyczy zapewnienia, osob</w:t>
      </w:r>
      <w:r w:rsidR="002B3B35" w:rsidRPr="00BD5711">
        <w:rPr>
          <w:rFonts w:ascii="Times New Roman" w:eastAsia="Times New Roman" w:hAnsi="Times New Roman" w:cs="Times New Roman"/>
          <w:sz w:val="24"/>
          <w:szCs w:val="24"/>
          <w:lang w:eastAsia="pl-PL"/>
        </w:rPr>
        <w:t>ie</w:t>
      </w:r>
      <w:r w:rsidRPr="00BD5711">
        <w:rPr>
          <w:rFonts w:ascii="Times New Roman" w:eastAsia="Times New Roman" w:hAnsi="Times New Roman" w:cs="Times New Roman"/>
          <w:sz w:val="24"/>
          <w:szCs w:val="24"/>
          <w:lang w:eastAsia="pl-PL"/>
        </w:rPr>
        <w:t xml:space="preserve">, która przystąpiła do egzaminu, </w:t>
      </w:r>
      <w:r w:rsidR="002B3B35" w:rsidRPr="00BD5711">
        <w:rPr>
          <w:rFonts w:ascii="Times New Roman" w:eastAsia="Times New Roman" w:hAnsi="Times New Roman" w:cs="Times New Roman"/>
          <w:sz w:val="24"/>
          <w:szCs w:val="24"/>
          <w:lang w:eastAsia="pl-PL"/>
        </w:rPr>
        <w:t xml:space="preserve">na jej wniosek, </w:t>
      </w:r>
      <w:r w:rsidRPr="00BD5711">
        <w:rPr>
          <w:rFonts w:ascii="Times New Roman" w:eastAsia="Times New Roman" w:hAnsi="Times New Roman" w:cs="Times New Roman"/>
          <w:sz w:val="24"/>
          <w:szCs w:val="24"/>
          <w:lang w:eastAsia="pl-PL"/>
        </w:rPr>
        <w:t>wglądu do sprawdzonej i ocenionej pracy egzaminacyjnej.</w:t>
      </w:r>
    </w:p>
    <w:p w14:paraId="7542DC14" w14:textId="10A6D7EB" w:rsidR="006B0062" w:rsidRPr="00BD5711" w:rsidRDefault="006B0062"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lastRenderedPageBreak/>
        <w:t xml:space="preserve">Ponadto </w:t>
      </w:r>
      <w:r w:rsidR="00706427" w:rsidRPr="00BD5711">
        <w:rPr>
          <w:rFonts w:ascii="Times New Roman" w:eastAsia="Times New Roman" w:hAnsi="Times New Roman" w:cs="Times New Roman"/>
          <w:sz w:val="24"/>
          <w:szCs w:val="24"/>
          <w:lang w:eastAsia="pl-PL"/>
        </w:rPr>
        <w:t xml:space="preserve">w art. 11c pkt </w:t>
      </w:r>
      <w:r w:rsidR="001C3396" w:rsidRPr="00BD5711">
        <w:rPr>
          <w:rFonts w:ascii="Times New Roman" w:eastAsia="Times New Roman" w:hAnsi="Times New Roman" w:cs="Times New Roman"/>
          <w:sz w:val="24"/>
          <w:szCs w:val="24"/>
          <w:lang w:eastAsia="pl-PL"/>
        </w:rPr>
        <w:t xml:space="preserve">9 </w:t>
      </w:r>
      <w:r w:rsidR="00706427" w:rsidRPr="00BD5711">
        <w:rPr>
          <w:rFonts w:ascii="Times New Roman" w:eastAsia="Times New Roman" w:hAnsi="Times New Roman" w:cs="Times New Roman"/>
          <w:sz w:val="24"/>
          <w:szCs w:val="24"/>
          <w:lang w:eastAsia="pl-PL"/>
        </w:rPr>
        <w:t xml:space="preserve">ustawy </w:t>
      </w:r>
      <w:r w:rsidRPr="00BD5711">
        <w:rPr>
          <w:rFonts w:ascii="Times New Roman" w:eastAsia="Times New Roman" w:hAnsi="Times New Roman" w:cs="Times New Roman"/>
          <w:sz w:val="24"/>
          <w:szCs w:val="24"/>
          <w:lang w:eastAsia="pl-PL"/>
        </w:rPr>
        <w:t xml:space="preserve">proponuje się doprecyzowanie zakresu informacji upowszechnianych </w:t>
      </w:r>
      <w:r w:rsidR="002B3B35" w:rsidRPr="00BD5711">
        <w:rPr>
          <w:rFonts w:ascii="Times New Roman" w:eastAsia="Times New Roman" w:hAnsi="Times New Roman" w:cs="Times New Roman"/>
          <w:sz w:val="24"/>
          <w:szCs w:val="24"/>
          <w:lang w:eastAsia="pl-PL"/>
        </w:rPr>
        <w:t xml:space="preserve">aktualnie </w:t>
      </w:r>
      <w:r w:rsidRPr="00BD5711">
        <w:rPr>
          <w:rFonts w:ascii="Times New Roman" w:eastAsia="Times New Roman" w:hAnsi="Times New Roman" w:cs="Times New Roman"/>
          <w:sz w:val="24"/>
          <w:szCs w:val="24"/>
          <w:lang w:eastAsia="pl-PL"/>
        </w:rPr>
        <w:t>przez podmiot uprawniony</w:t>
      </w:r>
      <w:r w:rsidR="002B3B35" w:rsidRPr="00BD5711">
        <w:rPr>
          <w:rFonts w:ascii="Times New Roman" w:eastAsia="Times New Roman" w:hAnsi="Times New Roman" w:cs="Times New Roman"/>
          <w:sz w:val="24"/>
          <w:szCs w:val="24"/>
          <w:lang w:eastAsia="pl-PL"/>
        </w:rPr>
        <w:t xml:space="preserve">, zgodnie z dotychczasowym brzmieniem art. 11c </w:t>
      </w:r>
      <w:r w:rsidR="005E6A0D" w:rsidRPr="00BD5711">
        <w:rPr>
          <w:rFonts w:ascii="Times New Roman" w:eastAsia="Times New Roman" w:hAnsi="Times New Roman" w:cs="Times New Roman"/>
          <w:sz w:val="24"/>
          <w:szCs w:val="24"/>
          <w:lang w:eastAsia="pl-PL"/>
        </w:rPr>
        <w:t>pkt</w:t>
      </w:r>
      <w:r w:rsidR="002B3B35" w:rsidRPr="00BD5711">
        <w:rPr>
          <w:rFonts w:ascii="Times New Roman" w:eastAsia="Times New Roman" w:hAnsi="Times New Roman" w:cs="Times New Roman"/>
          <w:sz w:val="24"/>
          <w:szCs w:val="24"/>
          <w:lang w:eastAsia="pl-PL"/>
        </w:rPr>
        <w:t xml:space="preserve"> 7 ustawy,</w:t>
      </w:r>
      <w:r w:rsidRPr="00BD5711">
        <w:rPr>
          <w:rFonts w:ascii="Times New Roman" w:eastAsia="Times New Roman" w:hAnsi="Times New Roman" w:cs="Times New Roman"/>
          <w:sz w:val="24"/>
          <w:szCs w:val="24"/>
          <w:lang w:eastAsia="pl-PL"/>
        </w:rPr>
        <w:t xml:space="preserve"> i dodanie informacji o wysokości opłat</w:t>
      </w:r>
      <w:r w:rsidR="008243A7" w:rsidRPr="00BD5711">
        <w:rPr>
          <w:rFonts w:ascii="Times New Roman" w:eastAsia="Times New Roman" w:hAnsi="Times New Roman" w:cs="Times New Roman"/>
          <w:sz w:val="24"/>
          <w:szCs w:val="24"/>
          <w:lang w:eastAsia="pl-PL"/>
        </w:rPr>
        <w:t>y</w:t>
      </w:r>
      <w:r w:rsidRPr="00BD5711">
        <w:rPr>
          <w:rFonts w:ascii="Times New Roman" w:eastAsia="Times New Roman" w:hAnsi="Times New Roman" w:cs="Times New Roman"/>
          <w:sz w:val="24"/>
          <w:szCs w:val="24"/>
          <w:lang w:eastAsia="pl-PL"/>
        </w:rPr>
        <w:t xml:space="preserve"> za przystąpienie do </w:t>
      </w:r>
      <w:r w:rsidR="008243A7" w:rsidRPr="00BD5711">
        <w:rPr>
          <w:rFonts w:ascii="Times New Roman" w:eastAsia="Times New Roman" w:hAnsi="Times New Roman" w:cs="Times New Roman"/>
          <w:sz w:val="24"/>
          <w:szCs w:val="24"/>
          <w:lang w:eastAsia="pl-PL"/>
        </w:rPr>
        <w:t xml:space="preserve">danego </w:t>
      </w:r>
      <w:r w:rsidRPr="00BD5711">
        <w:rPr>
          <w:rFonts w:ascii="Times New Roman" w:eastAsia="Times New Roman" w:hAnsi="Times New Roman" w:cs="Times New Roman"/>
          <w:sz w:val="24"/>
          <w:szCs w:val="24"/>
          <w:lang w:eastAsia="pl-PL"/>
        </w:rPr>
        <w:t>egzamin</w:t>
      </w:r>
      <w:r w:rsidR="008243A7" w:rsidRPr="00BD5711">
        <w:rPr>
          <w:rFonts w:ascii="Times New Roman" w:eastAsia="Times New Roman" w:hAnsi="Times New Roman" w:cs="Times New Roman"/>
          <w:sz w:val="24"/>
          <w:szCs w:val="24"/>
          <w:lang w:eastAsia="pl-PL"/>
        </w:rPr>
        <w:t>u</w:t>
      </w:r>
      <w:r w:rsidRPr="00BD5711">
        <w:rPr>
          <w:rFonts w:ascii="Times New Roman" w:eastAsia="Times New Roman" w:hAnsi="Times New Roman" w:cs="Times New Roman"/>
          <w:sz w:val="24"/>
          <w:szCs w:val="24"/>
          <w:lang w:eastAsia="pl-PL"/>
        </w:rPr>
        <w:t xml:space="preserve"> organizowan</w:t>
      </w:r>
      <w:r w:rsidR="008243A7" w:rsidRPr="00BD5711">
        <w:rPr>
          <w:rFonts w:ascii="Times New Roman" w:eastAsia="Times New Roman" w:hAnsi="Times New Roman" w:cs="Times New Roman"/>
          <w:sz w:val="24"/>
          <w:szCs w:val="24"/>
          <w:lang w:eastAsia="pl-PL"/>
        </w:rPr>
        <w:t>ego</w:t>
      </w:r>
      <w:r w:rsidRPr="00BD5711">
        <w:rPr>
          <w:rFonts w:ascii="Times New Roman" w:eastAsia="Times New Roman" w:hAnsi="Times New Roman" w:cs="Times New Roman"/>
          <w:sz w:val="24"/>
          <w:szCs w:val="24"/>
          <w:lang w:eastAsia="pl-PL"/>
        </w:rPr>
        <w:t xml:space="preserve"> przez podmiot uprawniony</w:t>
      </w:r>
      <w:r w:rsidR="00D26759" w:rsidRPr="00BD5711">
        <w:rPr>
          <w:rFonts w:ascii="Times New Roman" w:eastAsia="Times New Roman" w:hAnsi="Times New Roman" w:cs="Times New Roman"/>
          <w:sz w:val="24"/>
          <w:szCs w:val="24"/>
          <w:lang w:eastAsia="pl-PL"/>
        </w:rPr>
        <w:t xml:space="preserve">, </w:t>
      </w:r>
      <w:r w:rsidR="008243A7" w:rsidRPr="00BD5711">
        <w:rPr>
          <w:rFonts w:ascii="Times New Roman" w:eastAsia="Times New Roman" w:hAnsi="Times New Roman" w:cs="Times New Roman"/>
          <w:sz w:val="24"/>
          <w:szCs w:val="24"/>
          <w:lang w:eastAsia="pl-PL"/>
        </w:rPr>
        <w:t>ustalonej przez ten podmiot</w:t>
      </w:r>
      <w:r w:rsidRPr="00BD5711">
        <w:rPr>
          <w:rFonts w:ascii="Times New Roman" w:eastAsia="Times New Roman" w:hAnsi="Times New Roman" w:cs="Times New Roman"/>
          <w:sz w:val="24"/>
          <w:szCs w:val="24"/>
          <w:lang w:eastAsia="pl-PL"/>
        </w:rPr>
        <w:t>.</w:t>
      </w:r>
    </w:p>
    <w:p w14:paraId="27D902F8" w14:textId="24410D3B" w:rsidR="00F85596" w:rsidRPr="00BD5711" w:rsidRDefault="007606EF"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Zmiana</w:t>
      </w:r>
      <w:r w:rsidR="00FB5890" w:rsidRPr="00BD5711">
        <w:rPr>
          <w:rFonts w:ascii="Times New Roman" w:eastAsia="Times New Roman" w:hAnsi="Times New Roman" w:cs="Times New Roman"/>
          <w:sz w:val="24"/>
          <w:szCs w:val="24"/>
          <w:lang w:eastAsia="pl-PL"/>
        </w:rPr>
        <w:t xml:space="preserve"> w art. 11d ustawy </w:t>
      </w:r>
      <w:r w:rsidRPr="00BD5711">
        <w:rPr>
          <w:rFonts w:ascii="Times New Roman" w:eastAsia="Times New Roman" w:hAnsi="Times New Roman" w:cs="Times New Roman"/>
          <w:sz w:val="24"/>
          <w:szCs w:val="24"/>
          <w:lang w:eastAsia="pl-PL"/>
        </w:rPr>
        <w:t>przewiduje, że</w:t>
      </w:r>
      <w:r w:rsidR="00FB5890" w:rsidRPr="00BD5711">
        <w:rPr>
          <w:rFonts w:ascii="Times New Roman" w:eastAsia="Times New Roman" w:hAnsi="Times New Roman" w:cs="Times New Roman"/>
          <w:sz w:val="24"/>
          <w:szCs w:val="24"/>
          <w:lang w:eastAsia="pl-PL"/>
        </w:rPr>
        <w:t xml:space="preserve"> minister </w:t>
      </w:r>
      <w:r w:rsidRPr="00BD5711">
        <w:rPr>
          <w:rFonts w:ascii="Times New Roman" w:eastAsia="Times New Roman" w:hAnsi="Times New Roman" w:cs="Times New Roman"/>
          <w:sz w:val="24"/>
          <w:szCs w:val="24"/>
          <w:lang w:eastAsia="pl-PL"/>
        </w:rPr>
        <w:t xml:space="preserve">będzie </w:t>
      </w:r>
      <w:r w:rsidR="00FB5890" w:rsidRPr="00BD5711">
        <w:rPr>
          <w:rFonts w:ascii="Times New Roman" w:eastAsia="Times New Roman" w:hAnsi="Times New Roman" w:cs="Times New Roman"/>
          <w:sz w:val="24"/>
          <w:szCs w:val="24"/>
          <w:lang w:eastAsia="pl-PL"/>
        </w:rPr>
        <w:t xml:space="preserve">mógł cofnąć nadane uprawnienie nie tylko na wniosek Komisji, ale i z własnej inicjatywy. Rozwiązanie takie powinno pozwolić na adekwatną i szybką reakcję w przypadku wystąpienia przesłanek cofnięcia nadanego uprawnienia, o których mowa w </w:t>
      </w:r>
      <w:r w:rsidR="00AE5707" w:rsidRPr="00BD5711">
        <w:rPr>
          <w:rFonts w:ascii="Times New Roman" w:eastAsia="Times New Roman" w:hAnsi="Times New Roman" w:cs="Times New Roman"/>
          <w:sz w:val="24"/>
          <w:szCs w:val="24"/>
          <w:lang w:eastAsia="pl-PL"/>
        </w:rPr>
        <w:t>tym przepisie</w:t>
      </w:r>
      <w:r w:rsidR="00FB5890" w:rsidRPr="00BD5711">
        <w:rPr>
          <w:rFonts w:ascii="Times New Roman" w:eastAsia="Times New Roman" w:hAnsi="Times New Roman" w:cs="Times New Roman"/>
          <w:sz w:val="24"/>
          <w:szCs w:val="24"/>
          <w:lang w:eastAsia="pl-PL"/>
        </w:rPr>
        <w:t>.</w:t>
      </w:r>
      <w:r w:rsidR="00713A55" w:rsidRPr="00BD5711">
        <w:rPr>
          <w:rFonts w:ascii="Times New Roman" w:eastAsia="Times New Roman" w:hAnsi="Times New Roman" w:cs="Times New Roman"/>
          <w:sz w:val="24"/>
          <w:szCs w:val="24"/>
          <w:lang w:eastAsia="pl-PL"/>
        </w:rPr>
        <w:t xml:space="preserve"> Podkreślenia wymaga, że przesłanki cofnięcia uprawnienia nie ulegają zmianie</w:t>
      </w:r>
      <w:r w:rsidR="00CF511E" w:rsidRPr="00BD5711">
        <w:rPr>
          <w:rFonts w:ascii="Times New Roman" w:eastAsia="Times New Roman" w:hAnsi="Times New Roman" w:cs="Times New Roman"/>
          <w:sz w:val="24"/>
          <w:szCs w:val="24"/>
          <w:lang w:eastAsia="pl-PL"/>
        </w:rPr>
        <w:t xml:space="preserve"> w stosunku do aktualnie przewidzianych</w:t>
      </w:r>
      <w:r w:rsidR="00713A55" w:rsidRPr="00BD5711">
        <w:rPr>
          <w:rFonts w:ascii="Times New Roman" w:eastAsia="Times New Roman" w:hAnsi="Times New Roman" w:cs="Times New Roman"/>
          <w:sz w:val="24"/>
          <w:szCs w:val="24"/>
          <w:lang w:eastAsia="pl-PL"/>
        </w:rPr>
        <w:t xml:space="preserve"> i zgodnie z art.</w:t>
      </w:r>
      <w:r w:rsidR="00D061C6">
        <w:rPr>
          <w:rFonts w:ascii="Times New Roman" w:eastAsia="Times New Roman" w:hAnsi="Times New Roman" w:cs="Times New Roman"/>
          <w:sz w:val="24"/>
          <w:szCs w:val="24"/>
          <w:lang w:eastAsia="pl-PL"/>
        </w:rPr>
        <w:t> </w:t>
      </w:r>
      <w:r w:rsidR="00713A55" w:rsidRPr="00BD5711">
        <w:rPr>
          <w:rFonts w:ascii="Times New Roman" w:eastAsia="Times New Roman" w:hAnsi="Times New Roman" w:cs="Times New Roman"/>
          <w:sz w:val="24"/>
          <w:szCs w:val="24"/>
          <w:lang w:eastAsia="pl-PL"/>
        </w:rPr>
        <w:t>11d ustawy obejmują</w:t>
      </w:r>
      <w:r w:rsidR="00CF511E" w:rsidRPr="00BD5711">
        <w:rPr>
          <w:rFonts w:ascii="Times New Roman" w:eastAsia="Times New Roman" w:hAnsi="Times New Roman" w:cs="Times New Roman"/>
          <w:sz w:val="24"/>
          <w:szCs w:val="24"/>
          <w:lang w:eastAsia="pl-PL"/>
        </w:rPr>
        <w:t xml:space="preserve"> następujące przypadki</w:t>
      </w:r>
      <w:r w:rsidR="00713A55" w:rsidRPr="00BD5711">
        <w:rPr>
          <w:rFonts w:ascii="Times New Roman" w:eastAsia="Times New Roman" w:hAnsi="Times New Roman" w:cs="Times New Roman"/>
          <w:sz w:val="24"/>
          <w:szCs w:val="24"/>
          <w:lang w:eastAsia="pl-PL"/>
        </w:rPr>
        <w:t>:</w:t>
      </w:r>
    </w:p>
    <w:p w14:paraId="2218DD11" w14:textId="5FA4345C" w:rsidR="00713A55" w:rsidRPr="00BD5711" w:rsidRDefault="00CF511E" w:rsidP="00A71FED">
      <w:pPr>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1)</w:t>
      </w:r>
      <w:r w:rsidR="007C6D47" w:rsidRPr="00BD5711">
        <w:rPr>
          <w:rFonts w:ascii="Times New Roman" w:eastAsia="Times New Roman" w:hAnsi="Times New Roman" w:cs="Times New Roman"/>
          <w:sz w:val="24"/>
          <w:szCs w:val="24"/>
          <w:lang w:eastAsia="pl-PL"/>
        </w:rPr>
        <w:tab/>
      </w:r>
      <w:r w:rsidRPr="00BD5711">
        <w:rPr>
          <w:rFonts w:ascii="Times New Roman" w:eastAsia="Times New Roman" w:hAnsi="Times New Roman" w:cs="Times New Roman"/>
          <w:sz w:val="24"/>
          <w:szCs w:val="24"/>
          <w:lang w:eastAsia="pl-PL"/>
        </w:rPr>
        <w:t>naruszenie</w:t>
      </w:r>
      <w:r w:rsidR="00713A55" w:rsidRPr="00BD5711">
        <w:rPr>
          <w:rFonts w:ascii="Times New Roman" w:eastAsia="Times New Roman" w:hAnsi="Times New Roman" w:cs="Times New Roman"/>
          <w:sz w:val="24"/>
          <w:szCs w:val="24"/>
          <w:lang w:eastAsia="pl-PL"/>
        </w:rPr>
        <w:t xml:space="preserve"> przez podmiot uprawniony zasad lub warunków organizowania i przeprowadzania egzaminu;</w:t>
      </w:r>
    </w:p>
    <w:p w14:paraId="2EE5A679" w14:textId="4E05003E" w:rsidR="00713A55" w:rsidRPr="00BD5711" w:rsidRDefault="00713A55" w:rsidP="00A71FED">
      <w:pPr>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2)</w:t>
      </w:r>
      <w:r w:rsidRPr="00BD5711">
        <w:rPr>
          <w:rFonts w:ascii="Times New Roman" w:eastAsia="Times New Roman" w:hAnsi="Times New Roman" w:cs="Times New Roman"/>
          <w:sz w:val="24"/>
          <w:szCs w:val="24"/>
          <w:lang w:eastAsia="pl-PL"/>
        </w:rPr>
        <w:tab/>
      </w:r>
      <w:r w:rsidR="00CF511E" w:rsidRPr="00BD5711">
        <w:rPr>
          <w:rFonts w:ascii="Times New Roman" w:eastAsia="Times New Roman" w:hAnsi="Times New Roman" w:cs="Times New Roman"/>
          <w:sz w:val="24"/>
          <w:szCs w:val="24"/>
          <w:lang w:eastAsia="pl-PL"/>
        </w:rPr>
        <w:t>niewykonanie</w:t>
      </w:r>
      <w:r w:rsidRPr="00BD5711">
        <w:rPr>
          <w:rFonts w:ascii="Times New Roman" w:eastAsia="Times New Roman" w:hAnsi="Times New Roman" w:cs="Times New Roman"/>
          <w:sz w:val="24"/>
          <w:szCs w:val="24"/>
          <w:lang w:eastAsia="pl-PL"/>
        </w:rPr>
        <w:t xml:space="preserve"> przez podmiot uprawniony zaleceń wydanych przez Komisję;</w:t>
      </w:r>
    </w:p>
    <w:p w14:paraId="5186A223" w14:textId="5B991B17" w:rsidR="00713A55" w:rsidRPr="00BD5711" w:rsidRDefault="00713A55" w:rsidP="00A71FED">
      <w:pPr>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3)</w:t>
      </w:r>
      <w:r w:rsidRPr="00BD5711">
        <w:rPr>
          <w:rFonts w:ascii="Times New Roman" w:eastAsia="Times New Roman" w:hAnsi="Times New Roman" w:cs="Times New Roman"/>
          <w:sz w:val="24"/>
          <w:szCs w:val="24"/>
          <w:lang w:eastAsia="pl-PL"/>
        </w:rPr>
        <w:tab/>
      </w:r>
      <w:r w:rsidR="00CF511E" w:rsidRPr="00BD5711">
        <w:rPr>
          <w:rFonts w:ascii="Times New Roman" w:eastAsia="Times New Roman" w:hAnsi="Times New Roman" w:cs="Times New Roman"/>
          <w:sz w:val="24"/>
          <w:szCs w:val="24"/>
          <w:lang w:eastAsia="pl-PL"/>
        </w:rPr>
        <w:t>odmowę</w:t>
      </w:r>
      <w:r w:rsidRPr="00BD5711">
        <w:rPr>
          <w:rFonts w:ascii="Times New Roman" w:eastAsia="Times New Roman" w:hAnsi="Times New Roman" w:cs="Times New Roman"/>
          <w:sz w:val="24"/>
          <w:szCs w:val="24"/>
          <w:lang w:eastAsia="pl-PL"/>
        </w:rPr>
        <w:t xml:space="preserve"> poddania się przez podmiot uprawniony wizytacji</w:t>
      </w:r>
      <w:r w:rsidR="00CF511E" w:rsidRPr="00BD5711">
        <w:rPr>
          <w:rFonts w:ascii="Times New Roman" w:eastAsia="Times New Roman" w:hAnsi="Times New Roman" w:cs="Times New Roman"/>
          <w:sz w:val="24"/>
          <w:szCs w:val="24"/>
          <w:lang w:eastAsia="pl-PL"/>
        </w:rPr>
        <w:t xml:space="preserve"> egzaminu</w:t>
      </w:r>
      <w:r w:rsidRPr="00BD5711">
        <w:rPr>
          <w:rFonts w:ascii="Times New Roman" w:eastAsia="Times New Roman" w:hAnsi="Times New Roman" w:cs="Times New Roman"/>
          <w:sz w:val="24"/>
          <w:szCs w:val="24"/>
          <w:lang w:eastAsia="pl-PL"/>
        </w:rPr>
        <w:t>.</w:t>
      </w:r>
    </w:p>
    <w:p w14:paraId="6DB3BDC5" w14:textId="2ACA2422" w:rsidR="007A532C" w:rsidRPr="00BD5711" w:rsidRDefault="00DC744C"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Członkowie komisji egzaminacyjnych</w:t>
      </w:r>
    </w:p>
    <w:p w14:paraId="29A05ACE" w14:textId="6C723043" w:rsidR="007A532C" w:rsidRPr="00BD5711" w:rsidRDefault="007A532C"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art. 11e ust. 2 pkt 2 i art. 11f ust. 2 ustawy zostały zaproponowane zmiany, które mają na celu doprecyzowanie wymagań </w:t>
      </w:r>
      <w:r w:rsidR="00AE5707" w:rsidRPr="00BD5711">
        <w:rPr>
          <w:rFonts w:ascii="Times New Roman" w:eastAsia="Times New Roman" w:hAnsi="Times New Roman" w:cs="Times New Roman"/>
          <w:sz w:val="24"/>
          <w:szCs w:val="24"/>
          <w:lang w:eastAsia="pl-PL"/>
        </w:rPr>
        <w:t xml:space="preserve">odpowiednio </w:t>
      </w:r>
      <w:r w:rsidRPr="00BD5711">
        <w:rPr>
          <w:rFonts w:ascii="Times New Roman" w:eastAsia="Times New Roman" w:hAnsi="Times New Roman" w:cs="Times New Roman"/>
          <w:sz w:val="24"/>
          <w:szCs w:val="24"/>
          <w:lang w:eastAsia="pl-PL"/>
        </w:rPr>
        <w:t xml:space="preserve">w stosunku do </w:t>
      </w:r>
      <w:r w:rsidR="00AE5707" w:rsidRPr="00BD5711">
        <w:rPr>
          <w:rFonts w:ascii="Times New Roman" w:eastAsia="Times New Roman" w:hAnsi="Times New Roman" w:cs="Times New Roman"/>
          <w:sz w:val="24"/>
          <w:szCs w:val="24"/>
          <w:lang w:eastAsia="pl-PL"/>
        </w:rPr>
        <w:t xml:space="preserve">kandydatów na </w:t>
      </w:r>
      <w:r w:rsidRPr="00BD5711">
        <w:rPr>
          <w:rFonts w:ascii="Times New Roman" w:eastAsia="Times New Roman" w:hAnsi="Times New Roman" w:cs="Times New Roman"/>
          <w:sz w:val="24"/>
          <w:szCs w:val="24"/>
          <w:lang w:eastAsia="pl-PL"/>
        </w:rPr>
        <w:t xml:space="preserve">członków komisji egzaminacyjnych oraz osób </w:t>
      </w:r>
      <w:r w:rsidR="00D214D5" w:rsidRPr="00BD5711">
        <w:rPr>
          <w:rFonts w:ascii="Times New Roman" w:eastAsia="Times New Roman" w:hAnsi="Times New Roman" w:cs="Times New Roman"/>
          <w:sz w:val="24"/>
          <w:szCs w:val="24"/>
          <w:lang w:eastAsia="pl-PL"/>
        </w:rPr>
        <w:t xml:space="preserve">ubiegających się </w:t>
      </w:r>
      <w:r w:rsidRPr="00BD5711">
        <w:rPr>
          <w:rFonts w:ascii="Times New Roman" w:eastAsia="Times New Roman" w:hAnsi="Times New Roman" w:cs="Times New Roman"/>
          <w:sz w:val="24"/>
          <w:szCs w:val="24"/>
          <w:lang w:eastAsia="pl-PL"/>
        </w:rPr>
        <w:t>o wpis na listę egzaminatorów uprawnionych do sprawowania funkcji przewodniczącego komisji egzaminacyjnej, zwan</w:t>
      </w:r>
      <w:r w:rsidR="00A62C76" w:rsidRPr="00BD5711">
        <w:rPr>
          <w:rFonts w:ascii="Times New Roman" w:eastAsia="Times New Roman" w:hAnsi="Times New Roman" w:cs="Times New Roman"/>
          <w:sz w:val="24"/>
          <w:szCs w:val="24"/>
          <w:lang w:eastAsia="pl-PL"/>
        </w:rPr>
        <w:t>ą</w:t>
      </w:r>
      <w:r w:rsidRPr="00BD5711">
        <w:rPr>
          <w:rFonts w:ascii="Times New Roman" w:eastAsia="Times New Roman" w:hAnsi="Times New Roman" w:cs="Times New Roman"/>
          <w:sz w:val="24"/>
          <w:szCs w:val="24"/>
          <w:lang w:eastAsia="pl-PL"/>
        </w:rPr>
        <w:t xml:space="preserve"> dalej „</w:t>
      </w:r>
      <w:r w:rsidRPr="003F0675">
        <w:rPr>
          <w:rFonts w:ascii="Times New Roman" w:eastAsia="Times New Roman" w:hAnsi="Times New Roman" w:cs="Times New Roman"/>
          <w:sz w:val="24"/>
          <w:szCs w:val="24"/>
          <w:lang w:eastAsia="pl-PL"/>
        </w:rPr>
        <w:t>listą</w:t>
      </w:r>
      <w:r w:rsidRPr="00BD5711">
        <w:rPr>
          <w:rFonts w:ascii="Times New Roman" w:eastAsia="Times New Roman" w:hAnsi="Times New Roman" w:cs="Times New Roman"/>
          <w:sz w:val="24"/>
          <w:szCs w:val="24"/>
          <w:lang w:eastAsia="pl-PL"/>
        </w:rPr>
        <w:t>”, prowadzon</w:t>
      </w:r>
      <w:r w:rsidR="0034706C" w:rsidRPr="00BD5711">
        <w:rPr>
          <w:rFonts w:ascii="Times New Roman" w:eastAsia="Times New Roman" w:hAnsi="Times New Roman" w:cs="Times New Roman"/>
          <w:sz w:val="24"/>
          <w:szCs w:val="24"/>
          <w:lang w:eastAsia="pl-PL"/>
        </w:rPr>
        <w:t>ą</w:t>
      </w:r>
      <w:r w:rsidR="0096208B" w:rsidRPr="00BD5711">
        <w:rPr>
          <w:rFonts w:ascii="Times New Roman" w:eastAsia="Times New Roman" w:hAnsi="Times New Roman" w:cs="Times New Roman"/>
          <w:sz w:val="24"/>
          <w:szCs w:val="24"/>
          <w:lang w:eastAsia="pl-PL"/>
        </w:rPr>
        <w:t xml:space="preserve"> przez Komisję.</w:t>
      </w:r>
    </w:p>
    <w:p w14:paraId="7971C665" w14:textId="5104F3E3" w:rsidR="00A12C86" w:rsidRPr="00BD5711" w:rsidRDefault="00A12C86"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Celem zmiany art. 11e ust. 2 pkt 2 i art. 11f ust. 2 ustawy jest umożliwienie powołania w</w:t>
      </w:r>
      <w:r w:rsidR="004B72FA"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 xml:space="preserve">skład komisji egzaminacyjnych osób, które ukończyły studia w zakresie innym niż filologia polska lub neofilologia, a także osób będących specjalistami w zakresie filologii polskiej legitymujących się dużym doświadczeniem w zakresie nauczania języka polskiego jako obcego, </w:t>
      </w:r>
      <w:r w:rsidR="004B72FA" w:rsidRPr="00BD5711">
        <w:rPr>
          <w:rFonts w:ascii="Times New Roman" w:eastAsia="Times New Roman" w:hAnsi="Times New Roman" w:cs="Times New Roman"/>
          <w:sz w:val="24"/>
          <w:szCs w:val="24"/>
          <w:lang w:eastAsia="pl-PL"/>
        </w:rPr>
        <w:t xml:space="preserve">np. </w:t>
      </w:r>
      <w:r w:rsidRPr="00BD5711">
        <w:rPr>
          <w:rFonts w:ascii="Times New Roman" w:eastAsia="Times New Roman" w:hAnsi="Times New Roman" w:cs="Times New Roman"/>
          <w:sz w:val="24"/>
          <w:szCs w:val="24"/>
          <w:lang w:eastAsia="pl-PL"/>
        </w:rPr>
        <w:t>zajmujących się naukowo glottodydaktyką.</w:t>
      </w:r>
    </w:p>
    <w:p w14:paraId="1CD51757" w14:textId="61B6DB0E" w:rsidR="00A12C86" w:rsidRPr="00BD5711" w:rsidRDefault="00A12C86"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związku z tym w art. 11e ust. 2 pkt 2 ustawy</w:t>
      </w:r>
      <w:r w:rsidR="00AE5707" w:rsidRPr="00BD5711">
        <w:rPr>
          <w:rFonts w:ascii="Times New Roman" w:eastAsia="Times New Roman" w:hAnsi="Times New Roman" w:cs="Times New Roman"/>
          <w:sz w:val="24"/>
          <w:szCs w:val="24"/>
          <w:lang w:eastAsia="pl-PL"/>
        </w:rPr>
        <w:t xml:space="preserve"> proponuje się</w:t>
      </w:r>
      <w:r w:rsidRPr="00BD5711">
        <w:rPr>
          <w:rFonts w:ascii="Times New Roman" w:eastAsia="Times New Roman" w:hAnsi="Times New Roman" w:cs="Times New Roman"/>
          <w:sz w:val="24"/>
          <w:szCs w:val="24"/>
          <w:lang w:eastAsia="pl-PL"/>
        </w:rPr>
        <w:t xml:space="preserve">, </w:t>
      </w:r>
      <w:r w:rsidR="00DF7889" w:rsidRPr="00BD5711">
        <w:rPr>
          <w:rFonts w:ascii="Times New Roman" w:eastAsia="Times New Roman" w:hAnsi="Times New Roman" w:cs="Times New Roman"/>
          <w:sz w:val="24"/>
          <w:szCs w:val="24"/>
          <w:lang w:eastAsia="pl-PL"/>
        </w:rPr>
        <w:t xml:space="preserve">aby </w:t>
      </w:r>
      <w:r w:rsidRPr="00BD5711">
        <w:rPr>
          <w:rFonts w:ascii="Times New Roman" w:eastAsia="Times New Roman" w:hAnsi="Times New Roman" w:cs="Times New Roman"/>
          <w:sz w:val="24"/>
          <w:szCs w:val="24"/>
          <w:lang w:eastAsia="pl-PL"/>
        </w:rPr>
        <w:t>w skład komisji egzaminacyjnej mogło zostać powołanych co najmniej dwóch członków posiadających dyplom ukończenia jednolitych studiów magisterskich lub studiów drugiego stopnia w zakresie:</w:t>
      </w:r>
    </w:p>
    <w:p w14:paraId="35ED27D1" w14:textId="6061B3B5" w:rsidR="00A12C86" w:rsidRPr="00BD5711" w:rsidRDefault="00A12C86" w:rsidP="00A71FED">
      <w:pPr>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1)</w:t>
      </w:r>
      <w:r w:rsidRPr="00BD5711">
        <w:rPr>
          <w:rFonts w:ascii="Times New Roman" w:eastAsia="Times New Roman" w:hAnsi="Times New Roman" w:cs="Times New Roman"/>
          <w:sz w:val="24"/>
          <w:szCs w:val="24"/>
          <w:lang w:eastAsia="pl-PL"/>
        </w:rPr>
        <w:tab/>
        <w:t xml:space="preserve">filologii polskiej, literatury polskiej, języka polskiego, kultury polskiej, nauczania języka polskiego, filologii obcych lub dyplom </w:t>
      </w:r>
      <w:r w:rsidR="00D077EF" w:rsidRPr="00BD5711">
        <w:rPr>
          <w:rFonts w:ascii="Times New Roman" w:eastAsia="Times New Roman" w:hAnsi="Times New Roman" w:cs="Times New Roman"/>
          <w:sz w:val="24"/>
          <w:szCs w:val="24"/>
          <w:lang w:eastAsia="pl-PL"/>
        </w:rPr>
        <w:t xml:space="preserve">uznany za </w:t>
      </w:r>
      <w:r w:rsidRPr="00BD5711">
        <w:rPr>
          <w:rFonts w:ascii="Times New Roman" w:eastAsia="Times New Roman" w:hAnsi="Times New Roman" w:cs="Times New Roman"/>
          <w:sz w:val="24"/>
          <w:szCs w:val="24"/>
          <w:lang w:eastAsia="pl-PL"/>
        </w:rPr>
        <w:t>równoważny</w:t>
      </w:r>
      <w:r w:rsidR="00D077EF" w:rsidRPr="00BD5711">
        <w:rPr>
          <w:rFonts w:ascii="Times New Roman" w:eastAsia="Times New Roman" w:hAnsi="Times New Roman" w:cs="Times New Roman"/>
          <w:sz w:val="24"/>
          <w:szCs w:val="24"/>
          <w:lang w:eastAsia="pl-PL"/>
        </w:rPr>
        <w:t xml:space="preserve"> odpowiedniemu polskiemu dyplomowi ukończenia studiów, zwany dalej „</w:t>
      </w:r>
      <w:r w:rsidR="00D077EF" w:rsidRPr="003F0675">
        <w:rPr>
          <w:rFonts w:ascii="Times New Roman" w:eastAsia="Times New Roman" w:hAnsi="Times New Roman" w:cs="Times New Roman"/>
          <w:sz w:val="24"/>
          <w:szCs w:val="24"/>
          <w:lang w:eastAsia="pl-PL"/>
        </w:rPr>
        <w:t>dyplomem równoważnym</w:t>
      </w:r>
      <w:r w:rsidR="00D077EF"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których </w:t>
      </w:r>
      <w:r w:rsidRPr="00BD5711">
        <w:rPr>
          <w:rFonts w:ascii="Times New Roman" w:eastAsia="Times New Roman" w:hAnsi="Times New Roman" w:cs="Times New Roman"/>
          <w:sz w:val="24"/>
          <w:szCs w:val="24"/>
          <w:lang w:eastAsia="pl-PL"/>
        </w:rPr>
        <w:lastRenderedPageBreak/>
        <w:t>progr</w:t>
      </w:r>
      <w:r w:rsidR="004836B3" w:rsidRPr="00BD5711">
        <w:rPr>
          <w:rFonts w:ascii="Times New Roman" w:eastAsia="Times New Roman" w:hAnsi="Times New Roman" w:cs="Times New Roman"/>
          <w:sz w:val="24"/>
          <w:szCs w:val="24"/>
          <w:lang w:eastAsia="pl-PL"/>
        </w:rPr>
        <w:t>am studiów określał efekty ucze</w:t>
      </w:r>
      <w:r w:rsidRPr="00BD5711">
        <w:rPr>
          <w:rFonts w:ascii="Times New Roman" w:eastAsia="Times New Roman" w:hAnsi="Times New Roman" w:cs="Times New Roman"/>
          <w:sz w:val="24"/>
          <w:szCs w:val="24"/>
          <w:lang w:eastAsia="pl-PL"/>
        </w:rPr>
        <w:t xml:space="preserve">nia się w zakresie nauczania języka polskiego jako obcego, wskazane </w:t>
      </w:r>
      <w:r w:rsidR="004836B3" w:rsidRPr="00BD5711">
        <w:rPr>
          <w:rFonts w:ascii="Times New Roman" w:eastAsia="Times New Roman" w:hAnsi="Times New Roman" w:cs="Times New Roman"/>
          <w:sz w:val="24"/>
          <w:szCs w:val="24"/>
          <w:lang w:eastAsia="pl-PL"/>
        </w:rPr>
        <w:t>w</w:t>
      </w:r>
      <w:r w:rsidR="00F768B5" w:rsidRPr="00BD5711">
        <w:rPr>
          <w:rFonts w:ascii="Times New Roman" w:eastAsia="Times New Roman" w:hAnsi="Times New Roman" w:cs="Times New Roman"/>
          <w:sz w:val="24"/>
          <w:szCs w:val="24"/>
          <w:lang w:eastAsia="pl-PL"/>
        </w:rPr>
        <w:t> </w:t>
      </w:r>
      <w:r w:rsidR="004836B3" w:rsidRPr="00BD5711">
        <w:rPr>
          <w:rFonts w:ascii="Times New Roman" w:eastAsia="Times New Roman" w:hAnsi="Times New Roman" w:cs="Times New Roman"/>
          <w:sz w:val="24"/>
          <w:szCs w:val="24"/>
          <w:lang w:eastAsia="pl-PL"/>
        </w:rPr>
        <w:t>suplemencie</w:t>
      </w:r>
      <w:r w:rsidRPr="00BD5711">
        <w:rPr>
          <w:rFonts w:ascii="Times New Roman" w:eastAsia="Times New Roman" w:hAnsi="Times New Roman" w:cs="Times New Roman"/>
          <w:sz w:val="24"/>
          <w:szCs w:val="24"/>
          <w:lang w:eastAsia="pl-PL"/>
        </w:rPr>
        <w:t xml:space="preserve"> do dyplomu albo potwierdzone zaświadczeniem wydanym przez uczelnię lub</w:t>
      </w:r>
    </w:p>
    <w:p w14:paraId="661D5424" w14:textId="05311CE7" w:rsidR="00A12C86" w:rsidRPr="00BD5711" w:rsidRDefault="00A12C86" w:rsidP="00A71FED">
      <w:pPr>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2)</w:t>
      </w:r>
      <w:r w:rsidRPr="00BD5711">
        <w:rPr>
          <w:rFonts w:ascii="Times New Roman" w:eastAsia="Times New Roman" w:hAnsi="Times New Roman" w:cs="Times New Roman"/>
          <w:sz w:val="24"/>
          <w:szCs w:val="24"/>
          <w:lang w:eastAsia="pl-PL"/>
        </w:rPr>
        <w:tab/>
        <w:t>filologii polskiej, literatury polskiej, języka polskiego, kultury polskiej, nauczania języka polskiego, filologii obcych lub dyplom równoważny</w:t>
      </w:r>
      <w:r w:rsidR="004B72FA"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i świadectwo ukończenia studiów podyplomowych w zakresie nauczania ję</w:t>
      </w:r>
      <w:r w:rsidR="007C6D47" w:rsidRPr="00BD5711">
        <w:rPr>
          <w:rFonts w:ascii="Times New Roman" w:eastAsia="Times New Roman" w:hAnsi="Times New Roman" w:cs="Times New Roman"/>
          <w:sz w:val="24"/>
          <w:szCs w:val="24"/>
          <w:lang w:eastAsia="pl-PL"/>
        </w:rPr>
        <w:t>zyka polskiego jako obcego, lub</w:t>
      </w:r>
    </w:p>
    <w:p w14:paraId="0E31D368" w14:textId="696C8A7C" w:rsidR="00A12C86" w:rsidRPr="00BD5711" w:rsidRDefault="00A12C86" w:rsidP="00A71FED">
      <w:pPr>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3)</w:t>
      </w:r>
      <w:r w:rsidRPr="00BD5711">
        <w:rPr>
          <w:rFonts w:ascii="Times New Roman" w:eastAsia="Times New Roman" w:hAnsi="Times New Roman" w:cs="Times New Roman"/>
          <w:sz w:val="24"/>
          <w:szCs w:val="24"/>
          <w:lang w:eastAsia="pl-PL"/>
        </w:rPr>
        <w:tab/>
        <w:t>filologii polskiej, literatury polskiej, języka polskiego, kultury polskiej, nauczania języka polskiego, filologii obcych lub dyplom równoważny</w:t>
      </w:r>
      <w:r w:rsidR="004B72FA"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i trzyletnie doświadczenie w</w:t>
      </w:r>
      <w:r w:rsidR="00361188"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nauczaniu języka polskiego jako obcego.</w:t>
      </w:r>
    </w:p>
    <w:p w14:paraId="30FEA393" w14:textId="0FD98A9F" w:rsidR="003916CB" w:rsidRPr="00BD5711" w:rsidRDefault="003D2C6C" w:rsidP="00A71FED">
      <w:pPr>
        <w:spacing w:before="120" w:after="0" w:line="360" w:lineRule="auto"/>
        <w:ind w:firstLine="510"/>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Natomiast w art. 11f ust. 2 ustawy</w:t>
      </w:r>
      <w:r w:rsidR="00DF7889" w:rsidRPr="00BD5711">
        <w:rPr>
          <w:rFonts w:ascii="Times New Roman" w:eastAsia="Times New Roman" w:hAnsi="Times New Roman" w:cs="Times New Roman"/>
          <w:bCs/>
          <w:sz w:val="24"/>
          <w:szCs w:val="24"/>
          <w:lang w:eastAsia="pl-PL"/>
        </w:rPr>
        <w:t xml:space="preserve"> proponuje się, aby funkcje przewodniczących komisji egzaminacyjnych mogły pełnić osoby, które</w:t>
      </w:r>
      <w:r w:rsidR="003916CB" w:rsidRPr="00BD5711">
        <w:rPr>
          <w:rFonts w:ascii="Times New Roman" w:eastAsia="Times New Roman" w:hAnsi="Times New Roman" w:cs="Times New Roman"/>
          <w:bCs/>
          <w:sz w:val="24"/>
          <w:szCs w:val="24"/>
          <w:lang w:eastAsia="pl-PL"/>
        </w:rPr>
        <w:t xml:space="preserve"> posiadają dyplom ukończenia jednolitych studiów magisterskich lub studiów drugiego stopnia w zakresie:</w:t>
      </w:r>
    </w:p>
    <w:p w14:paraId="33D5FB3F" w14:textId="1F381547" w:rsidR="003916CB" w:rsidRPr="00BD5711" w:rsidRDefault="0042606B" w:rsidP="00A71FED">
      <w:pPr>
        <w:spacing w:before="120" w:after="0" w:line="360" w:lineRule="auto"/>
        <w:ind w:left="426" w:hanging="426"/>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1</w:t>
      </w:r>
      <w:r w:rsidR="003916CB" w:rsidRPr="00BD5711">
        <w:rPr>
          <w:rFonts w:ascii="Times New Roman" w:eastAsia="Times New Roman" w:hAnsi="Times New Roman" w:cs="Times New Roman"/>
          <w:bCs/>
          <w:sz w:val="24"/>
          <w:szCs w:val="24"/>
          <w:lang w:eastAsia="pl-PL"/>
        </w:rPr>
        <w:t>)</w:t>
      </w:r>
      <w:r w:rsidR="003916CB" w:rsidRPr="00BD5711">
        <w:rPr>
          <w:rFonts w:ascii="Times New Roman" w:eastAsia="Times New Roman" w:hAnsi="Times New Roman" w:cs="Times New Roman"/>
          <w:bCs/>
          <w:sz w:val="24"/>
          <w:szCs w:val="24"/>
          <w:lang w:eastAsia="pl-PL"/>
        </w:rPr>
        <w:tab/>
        <w:t>filologii polskiej, literatury polskiej, języka polskiego, kultury polskiej, nauczania języka polskiego, filologii obcych lub dyplom równoważny, których program studiów określał efekty uczenia się w zakresie nauczania języka polskiego jako obcego, wskazane w</w:t>
      </w:r>
      <w:r w:rsidR="004B72FA" w:rsidRPr="00BD5711">
        <w:rPr>
          <w:rFonts w:ascii="Times New Roman" w:eastAsia="Times New Roman" w:hAnsi="Times New Roman" w:cs="Times New Roman"/>
          <w:bCs/>
          <w:sz w:val="24"/>
          <w:szCs w:val="24"/>
          <w:lang w:eastAsia="pl-PL"/>
        </w:rPr>
        <w:t> </w:t>
      </w:r>
      <w:r w:rsidR="003916CB" w:rsidRPr="00BD5711">
        <w:rPr>
          <w:rFonts w:ascii="Times New Roman" w:eastAsia="Times New Roman" w:hAnsi="Times New Roman" w:cs="Times New Roman"/>
          <w:bCs/>
          <w:sz w:val="24"/>
          <w:szCs w:val="24"/>
          <w:lang w:eastAsia="pl-PL"/>
        </w:rPr>
        <w:t>suplemencie do dyplomu albo potwierdzone zaświadczeniem wydanym przez uczelnię, i trzyletnie doświadczenie w nauczaniu języka polskiego jako obcego uzyskane w okresie pięciu lat poprzedzających dzień złożenia wniosku lub</w:t>
      </w:r>
    </w:p>
    <w:p w14:paraId="3314663F" w14:textId="3E70F5AD" w:rsidR="003916CB" w:rsidRPr="00BD5711" w:rsidRDefault="0042606B" w:rsidP="00A71FED">
      <w:pPr>
        <w:spacing w:before="120" w:after="0" w:line="360" w:lineRule="auto"/>
        <w:ind w:left="426" w:hanging="426"/>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2</w:t>
      </w:r>
      <w:r w:rsidR="003916CB" w:rsidRPr="00BD5711">
        <w:rPr>
          <w:rFonts w:ascii="Times New Roman" w:eastAsia="Times New Roman" w:hAnsi="Times New Roman" w:cs="Times New Roman"/>
          <w:bCs/>
          <w:sz w:val="24"/>
          <w:szCs w:val="24"/>
          <w:lang w:eastAsia="pl-PL"/>
        </w:rPr>
        <w:t>)</w:t>
      </w:r>
      <w:r w:rsidR="003916CB" w:rsidRPr="00BD5711">
        <w:rPr>
          <w:rFonts w:ascii="Times New Roman" w:eastAsia="Times New Roman" w:hAnsi="Times New Roman" w:cs="Times New Roman"/>
          <w:bCs/>
          <w:sz w:val="24"/>
          <w:szCs w:val="24"/>
          <w:lang w:eastAsia="pl-PL"/>
        </w:rPr>
        <w:tab/>
        <w:t>filologii polskiej, literatury polskiej, języka polskiego, kultury polskiej, nauczania języka polskiego, filologii obcych lub dyplom równoważny</w:t>
      </w:r>
      <w:r w:rsidR="004B72FA" w:rsidRPr="00BD5711">
        <w:rPr>
          <w:rFonts w:ascii="Times New Roman" w:eastAsia="Times New Roman" w:hAnsi="Times New Roman" w:cs="Times New Roman"/>
          <w:bCs/>
          <w:sz w:val="24"/>
          <w:szCs w:val="24"/>
          <w:lang w:eastAsia="pl-PL"/>
        </w:rPr>
        <w:t>,</w:t>
      </w:r>
      <w:r w:rsidR="003916CB" w:rsidRPr="00BD5711">
        <w:rPr>
          <w:rFonts w:ascii="Times New Roman" w:eastAsia="Times New Roman" w:hAnsi="Times New Roman" w:cs="Times New Roman"/>
          <w:bCs/>
          <w:sz w:val="24"/>
          <w:szCs w:val="24"/>
          <w:lang w:eastAsia="pl-PL"/>
        </w:rPr>
        <w:t xml:space="preserve"> i świadectwo ukończenia studiów podyplomowych w zakresie nauczania języka polskiego jako obcego </w:t>
      </w:r>
      <w:r w:rsidR="008243A7" w:rsidRPr="00BD5711">
        <w:rPr>
          <w:rFonts w:ascii="Times New Roman" w:eastAsia="Times New Roman" w:hAnsi="Times New Roman" w:cs="Times New Roman"/>
          <w:bCs/>
          <w:sz w:val="24"/>
          <w:szCs w:val="24"/>
          <w:lang w:eastAsia="pl-PL"/>
        </w:rPr>
        <w:t xml:space="preserve">i </w:t>
      </w:r>
      <w:r w:rsidR="003916CB" w:rsidRPr="00BD5711">
        <w:rPr>
          <w:rFonts w:ascii="Times New Roman" w:eastAsia="Times New Roman" w:hAnsi="Times New Roman" w:cs="Times New Roman"/>
          <w:bCs/>
          <w:sz w:val="24"/>
          <w:szCs w:val="24"/>
          <w:lang w:eastAsia="pl-PL"/>
        </w:rPr>
        <w:t>trzyletnie doświadczenie w nauczaniu języka polskiego jako obcego uzyskane w okresie pięciu lat poprzedzając</w:t>
      </w:r>
      <w:r w:rsidR="007C6D47" w:rsidRPr="00BD5711">
        <w:rPr>
          <w:rFonts w:ascii="Times New Roman" w:eastAsia="Times New Roman" w:hAnsi="Times New Roman" w:cs="Times New Roman"/>
          <w:bCs/>
          <w:sz w:val="24"/>
          <w:szCs w:val="24"/>
          <w:lang w:eastAsia="pl-PL"/>
        </w:rPr>
        <w:t>ych dzień złożenia wniosku, lub</w:t>
      </w:r>
    </w:p>
    <w:p w14:paraId="30A347DE" w14:textId="0E84225A" w:rsidR="003916CB" w:rsidRPr="00BD5711" w:rsidRDefault="0042606B" w:rsidP="00A71FED">
      <w:pPr>
        <w:spacing w:before="120" w:after="0" w:line="360" w:lineRule="auto"/>
        <w:ind w:left="426" w:hanging="426"/>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3</w:t>
      </w:r>
      <w:r w:rsidR="003916CB" w:rsidRPr="00BD5711">
        <w:rPr>
          <w:rFonts w:ascii="Times New Roman" w:eastAsia="Times New Roman" w:hAnsi="Times New Roman" w:cs="Times New Roman"/>
          <w:bCs/>
          <w:sz w:val="24"/>
          <w:szCs w:val="24"/>
          <w:lang w:eastAsia="pl-PL"/>
        </w:rPr>
        <w:t>)</w:t>
      </w:r>
      <w:r w:rsidR="003916CB" w:rsidRPr="00BD5711">
        <w:rPr>
          <w:rFonts w:ascii="Times New Roman" w:eastAsia="Times New Roman" w:hAnsi="Times New Roman" w:cs="Times New Roman"/>
          <w:bCs/>
          <w:sz w:val="24"/>
          <w:szCs w:val="24"/>
          <w:lang w:eastAsia="pl-PL"/>
        </w:rPr>
        <w:tab/>
        <w:t>filologii polskiej, literatury polskiej, języka polskiego, kultury polskiej, nauczania języka polskiego, filologii obcych lub dyplom równoważny, i czteroletnie doświadczenie w</w:t>
      </w:r>
      <w:r w:rsidR="00361188" w:rsidRPr="00BD5711">
        <w:rPr>
          <w:rFonts w:ascii="Times New Roman" w:eastAsia="Times New Roman" w:hAnsi="Times New Roman" w:cs="Times New Roman"/>
          <w:bCs/>
          <w:sz w:val="24"/>
          <w:szCs w:val="24"/>
          <w:lang w:eastAsia="pl-PL"/>
        </w:rPr>
        <w:t> </w:t>
      </w:r>
      <w:r w:rsidR="003916CB" w:rsidRPr="00BD5711">
        <w:rPr>
          <w:rFonts w:ascii="Times New Roman" w:eastAsia="Times New Roman" w:hAnsi="Times New Roman" w:cs="Times New Roman"/>
          <w:bCs/>
          <w:sz w:val="24"/>
          <w:szCs w:val="24"/>
          <w:lang w:eastAsia="pl-PL"/>
        </w:rPr>
        <w:t>nauczaniu języka polskiego jako obcego uzyskane w okresie sześciu lat poprzedzających dzień złożenia wniosku</w:t>
      </w:r>
      <w:r w:rsidR="004B72FA" w:rsidRPr="00BD5711">
        <w:rPr>
          <w:rFonts w:ascii="Times New Roman" w:eastAsia="Times New Roman" w:hAnsi="Times New Roman" w:cs="Times New Roman"/>
          <w:bCs/>
          <w:sz w:val="24"/>
          <w:szCs w:val="24"/>
          <w:lang w:eastAsia="pl-PL"/>
        </w:rPr>
        <w:t>.</w:t>
      </w:r>
    </w:p>
    <w:p w14:paraId="10F4030B" w14:textId="39681B6D" w:rsidR="000452EB" w:rsidRPr="00BD5711" w:rsidRDefault="00F768B5" w:rsidP="00A71FED">
      <w:pPr>
        <w:spacing w:before="120" w:after="0" w:line="360" w:lineRule="auto"/>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Ponadto</w:t>
      </w:r>
      <w:r w:rsidR="004B72FA" w:rsidRPr="00BD5711">
        <w:rPr>
          <w:rFonts w:ascii="Times New Roman" w:eastAsia="Times New Roman" w:hAnsi="Times New Roman" w:cs="Times New Roman"/>
          <w:bCs/>
          <w:sz w:val="24"/>
          <w:szCs w:val="24"/>
          <w:lang w:eastAsia="pl-PL"/>
        </w:rPr>
        <w:t xml:space="preserve"> </w:t>
      </w:r>
      <w:r w:rsidR="00E513CB" w:rsidRPr="00BD5711">
        <w:rPr>
          <w:rFonts w:ascii="Times New Roman" w:eastAsia="Times New Roman" w:hAnsi="Times New Roman" w:cs="Times New Roman"/>
          <w:bCs/>
          <w:sz w:val="24"/>
          <w:szCs w:val="24"/>
          <w:lang w:eastAsia="pl-PL"/>
        </w:rPr>
        <w:t xml:space="preserve">w przypadku osób uprawnionych do złożenia wniosku o wpis na listę </w:t>
      </w:r>
      <w:r w:rsidR="000B17E3" w:rsidRPr="00BD5711">
        <w:rPr>
          <w:rFonts w:ascii="Times New Roman" w:eastAsia="Times New Roman" w:hAnsi="Times New Roman" w:cs="Times New Roman"/>
          <w:bCs/>
          <w:sz w:val="24"/>
          <w:szCs w:val="24"/>
          <w:lang w:eastAsia="pl-PL"/>
        </w:rPr>
        <w:t xml:space="preserve">zostały utrzymane </w:t>
      </w:r>
      <w:r w:rsidR="004B72FA" w:rsidRPr="00BD5711">
        <w:rPr>
          <w:rFonts w:ascii="Times New Roman" w:eastAsia="Times New Roman" w:hAnsi="Times New Roman" w:cs="Times New Roman"/>
          <w:bCs/>
          <w:sz w:val="24"/>
          <w:szCs w:val="24"/>
          <w:lang w:eastAsia="pl-PL"/>
        </w:rPr>
        <w:t>wymagan</w:t>
      </w:r>
      <w:r w:rsidR="000B17E3" w:rsidRPr="00BD5711">
        <w:rPr>
          <w:rFonts w:ascii="Times New Roman" w:eastAsia="Times New Roman" w:hAnsi="Times New Roman" w:cs="Times New Roman"/>
          <w:bCs/>
          <w:sz w:val="24"/>
          <w:szCs w:val="24"/>
          <w:lang w:eastAsia="pl-PL"/>
        </w:rPr>
        <w:t>ia</w:t>
      </w:r>
      <w:r w:rsidR="003916CB" w:rsidRPr="00BD5711">
        <w:rPr>
          <w:rFonts w:ascii="Times New Roman" w:eastAsia="Times New Roman" w:hAnsi="Times New Roman" w:cs="Times New Roman"/>
          <w:bCs/>
          <w:sz w:val="24"/>
          <w:szCs w:val="24"/>
          <w:lang w:eastAsia="pl-PL"/>
        </w:rPr>
        <w:t xml:space="preserve"> </w:t>
      </w:r>
      <w:r w:rsidR="00FD3678" w:rsidRPr="00BD5711">
        <w:rPr>
          <w:rFonts w:ascii="Times New Roman" w:eastAsia="Times New Roman" w:hAnsi="Times New Roman" w:cs="Times New Roman"/>
          <w:bCs/>
          <w:sz w:val="24"/>
          <w:szCs w:val="24"/>
          <w:lang w:eastAsia="pl-PL"/>
        </w:rPr>
        <w:t xml:space="preserve">dotyczące </w:t>
      </w:r>
      <w:r w:rsidR="0004025B" w:rsidRPr="00BD5711">
        <w:rPr>
          <w:rFonts w:ascii="Times New Roman" w:eastAsia="Times New Roman" w:hAnsi="Times New Roman" w:cs="Times New Roman"/>
          <w:bCs/>
          <w:sz w:val="24"/>
          <w:szCs w:val="24"/>
          <w:lang w:eastAsia="pl-PL"/>
        </w:rPr>
        <w:t xml:space="preserve">braku skazania </w:t>
      </w:r>
      <w:r w:rsidR="003916CB" w:rsidRPr="00BD5711">
        <w:rPr>
          <w:rFonts w:ascii="Times New Roman" w:eastAsia="Times New Roman" w:hAnsi="Times New Roman" w:cs="Times New Roman"/>
          <w:bCs/>
          <w:sz w:val="24"/>
          <w:szCs w:val="24"/>
          <w:lang w:eastAsia="pl-PL"/>
        </w:rPr>
        <w:t>prawomocnym wyrokiem za umyślne przestępstwo lu</w:t>
      </w:r>
      <w:r w:rsidR="0042606B" w:rsidRPr="00BD5711">
        <w:rPr>
          <w:rFonts w:ascii="Times New Roman" w:eastAsia="Times New Roman" w:hAnsi="Times New Roman" w:cs="Times New Roman"/>
          <w:bCs/>
          <w:sz w:val="24"/>
          <w:szCs w:val="24"/>
          <w:lang w:eastAsia="pl-PL"/>
        </w:rPr>
        <w:t xml:space="preserve">b umyślne przestępstwo skarbowe oraz </w:t>
      </w:r>
      <w:r w:rsidR="003916CB" w:rsidRPr="00BD5711">
        <w:rPr>
          <w:rFonts w:ascii="Times New Roman" w:eastAsia="Times New Roman" w:hAnsi="Times New Roman" w:cs="Times New Roman"/>
          <w:bCs/>
          <w:sz w:val="24"/>
          <w:szCs w:val="24"/>
          <w:lang w:eastAsia="pl-PL"/>
        </w:rPr>
        <w:t>ukończ</w:t>
      </w:r>
      <w:r w:rsidR="000B17E3" w:rsidRPr="00BD5711">
        <w:rPr>
          <w:rFonts w:ascii="Times New Roman" w:eastAsia="Times New Roman" w:hAnsi="Times New Roman" w:cs="Times New Roman"/>
          <w:bCs/>
          <w:sz w:val="24"/>
          <w:szCs w:val="24"/>
          <w:lang w:eastAsia="pl-PL"/>
        </w:rPr>
        <w:t>enia</w:t>
      </w:r>
      <w:r w:rsidR="003916CB" w:rsidRPr="00BD5711">
        <w:rPr>
          <w:rFonts w:ascii="Times New Roman" w:eastAsia="Times New Roman" w:hAnsi="Times New Roman" w:cs="Times New Roman"/>
          <w:bCs/>
          <w:sz w:val="24"/>
          <w:szCs w:val="24"/>
          <w:lang w:eastAsia="pl-PL"/>
        </w:rPr>
        <w:t xml:space="preserve"> szkoleni</w:t>
      </w:r>
      <w:r w:rsidR="000B17E3" w:rsidRPr="00BD5711">
        <w:rPr>
          <w:rFonts w:ascii="Times New Roman" w:eastAsia="Times New Roman" w:hAnsi="Times New Roman" w:cs="Times New Roman"/>
          <w:bCs/>
          <w:sz w:val="24"/>
          <w:szCs w:val="24"/>
          <w:lang w:eastAsia="pl-PL"/>
        </w:rPr>
        <w:t>a</w:t>
      </w:r>
      <w:r w:rsidR="003916CB" w:rsidRPr="00BD5711">
        <w:rPr>
          <w:rFonts w:ascii="Times New Roman" w:eastAsia="Times New Roman" w:hAnsi="Times New Roman" w:cs="Times New Roman"/>
          <w:bCs/>
          <w:sz w:val="24"/>
          <w:szCs w:val="24"/>
          <w:lang w:eastAsia="pl-PL"/>
        </w:rPr>
        <w:t xml:space="preserve"> dla kandydatów na egzaminatorów.</w:t>
      </w:r>
    </w:p>
    <w:p w14:paraId="11C9AA87" w14:textId="2ABE403A" w:rsidR="0077378A" w:rsidRPr="00BD5711" w:rsidRDefault="00A32451"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lastRenderedPageBreak/>
        <w:t>Należy zaznaczyć</w:t>
      </w:r>
      <w:r w:rsidR="006C6CD1" w:rsidRPr="00BD5711">
        <w:rPr>
          <w:rFonts w:ascii="Times New Roman" w:eastAsia="Times New Roman" w:hAnsi="Times New Roman" w:cs="Times New Roman"/>
          <w:sz w:val="24"/>
          <w:szCs w:val="24"/>
          <w:lang w:eastAsia="pl-PL"/>
        </w:rPr>
        <w:t xml:space="preserve">, że </w:t>
      </w:r>
      <w:r w:rsidR="00D6692F" w:rsidRPr="00BD5711">
        <w:rPr>
          <w:rFonts w:ascii="Times New Roman" w:eastAsia="Times New Roman" w:hAnsi="Times New Roman" w:cs="Times New Roman"/>
          <w:sz w:val="24"/>
          <w:szCs w:val="24"/>
          <w:lang w:eastAsia="pl-PL"/>
        </w:rPr>
        <w:t xml:space="preserve">– </w:t>
      </w:r>
      <w:r w:rsidR="00DF7889" w:rsidRPr="00BD5711">
        <w:rPr>
          <w:rFonts w:ascii="Times New Roman" w:eastAsia="Times New Roman" w:hAnsi="Times New Roman" w:cs="Times New Roman"/>
          <w:sz w:val="24"/>
          <w:szCs w:val="24"/>
          <w:lang w:eastAsia="pl-PL"/>
        </w:rPr>
        <w:t>tak jak ma to miejsce obecnie</w:t>
      </w:r>
      <w:r w:rsidR="00D6692F" w:rsidRPr="00BD5711">
        <w:rPr>
          <w:rFonts w:ascii="Times New Roman" w:eastAsia="Times New Roman" w:hAnsi="Times New Roman" w:cs="Times New Roman"/>
          <w:sz w:val="24"/>
          <w:szCs w:val="24"/>
          <w:lang w:eastAsia="pl-PL"/>
        </w:rPr>
        <w:t xml:space="preserve"> </w:t>
      </w:r>
      <w:r w:rsidR="00D6692F" w:rsidRPr="00BD5711">
        <w:rPr>
          <w:rFonts w:ascii="Times New Roman" w:eastAsia="Times New Roman" w:hAnsi="Times New Roman" w:cs="Times New Roman"/>
          <w:sz w:val="24"/>
          <w:szCs w:val="24"/>
          <w:lang w:eastAsia="pl-PL"/>
        </w:rPr>
        <w:sym w:font="Symbol" w:char="F02D"/>
      </w:r>
      <w:r w:rsidR="00DF7889" w:rsidRPr="00BD5711">
        <w:rPr>
          <w:rFonts w:ascii="Times New Roman" w:eastAsia="Times New Roman" w:hAnsi="Times New Roman" w:cs="Times New Roman"/>
          <w:sz w:val="24"/>
          <w:szCs w:val="24"/>
          <w:lang w:eastAsia="pl-PL"/>
        </w:rPr>
        <w:t xml:space="preserve"> w przypadku </w:t>
      </w:r>
      <w:r w:rsidR="00AE5707" w:rsidRPr="00BD5711">
        <w:rPr>
          <w:rFonts w:ascii="Times New Roman" w:eastAsia="Times New Roman" w:hAnsi="Times New Roman" w:cs="Times New Roman"/>
          <w:sz w:val="24"/>
          <w:szCs w:val="24"/>
          <w:lang w:eastAsia="pl-PL"/>
        </w:rPr>
        <w:t xml:space="preserve">osoby uprawnionej do złożenia wniosku o wpis </w:t>
      </w:r>
      <w:r w:rsidR="00DF7889" w:rsidRPr="00BD5711">
        <w:rPr>
          <w:rFonts w:ascii="Times New Roman" w:eastAsia="Times New Roman" w:hAnsi="Times New Roman" w:cs="Times New Roman"/>
          <w:sz w:val="24"/>
          <w:szCs w:val="24"/>
          <w:lang w:eastAsia="pl-PL"/>
        </w:rPr>
        <w:t xml:space="preserve">na listę albo kandydata na członka komisji egzaminacyjnej </w:t>
      </w:r>
      <w:r w:rsidR="00D46F56" w:rsidRPr="00BD5711">
        <w:rPr>
          <w:rFonts w:ascii="Times New Roman" w:eastAsia="Times New Roman" w:hAnsi="Times New Roman" w:cs="Times New Roman"/>
          <w:sz w:val="24"/>
          <w:szCs w:val="24"/>
          <w:lang w:eastAsia="pl-PL"/>
        </w:rPr>
        <w:t xml:space="preserve">będą </w:t>
      </w:r>
      <w:r w:rsidR="006C6CD1" w:rsidRPr="00BD5711">
        <w:rPr>
          <w:rFonts w:ascii="Times New Roman" w:eastAsia="Times New Roman" w:hAnsi="Times New Roman" w:cs="Times New Roman"/>
          <w:sz w:val="24"/>
          <w:szCs w:val="24"/>
          <w:lang w:eastAsia="pl-PL"/>
        </w:rPr>
        <w:t>uznawane również dyplomy ukończenia studiów za granicą, o ile zostaną uznane za równoważne odpowiednim polskim dyplomom</w:t>
      </w:r>
      <w:r w:rsidR="00E9550F" w:rsidRPr="00BD5711">
        <w:rPr>
          <w:rFonts w:ascii="Times New Roman" w:eastAsia="Times New Roman" w:hAnsi="Times New Roman" w:cs="Times New Roman"/>
          <w:sz w:val="24"/>
          <w:szCs w:val="24"/>
          <w:lang w:eastAsia="pl-PL"/>
        </w:rPr>
        <w:t xml:space="preserve"> i tytułom zawodowym</w:t>
      </w:r>
      <w:r w:rsidR="006C6CD1" w:rsidRPr="00BD5711">
        <w:rPr>
          <w:rFonts w:ascii="Times New Roman" w:eastAsia="Times New Roman" w:hAnsi="Times New Roman" w:cs="Times New Roman"/>
          <w:sz w:val="24"/>
          <w:szCs w:val="24"/>
          <w:lang w:eastAsia="pl-PL"/>
        </w:rPr>
        <w:t>. Zgodnie z art. 32</w:t>
      </w:r>
      <w:r w:rsidR="00DF7889" w:rsidRPr="00BD5711">
        <w:rPr>
          <w:rFonts w:ascii="Times New Roman" w:eastAsia="Times New Roman" w:hAnsi="Times New Roman" w:cs="Times New Roman"/>
          <w:sz w:val="24"/>
          <w:szCs w:val="24"/>
          <w:lang w:eastAsia="pl-PL"/>
        </w:rPr>
        <w:t>7</w:t>
      </w:r>
      <w:r w:rsidR="006C6CD1" w:rsidRPr="00BD5711">
        <w:rPr>
          <w:rFonts w:ascii="Times New Roman" w:eastAsia="Times New Roman" w:hAnsi="Times New Roman" w:cs="Times New Roman"/>
          <w:sz w:val="24"/>
          <w:szCs w:val="24"/>
          <w:lang w:eastAsia="pl-PL"/>
        </w:rPr>
        <w:t xml:space="preserve"> ust.</w:t>
      </w:r>
      <w:r w:rsidR="00D76BB4" w:rsidRPr="00BD5711">
        <w:rPr>
          <w:rFonts w:ascii="Times New Roman" w:eastAsia="Times New Roman" w:hAnsi="Times New Roman" w:cs="Times New Roman"/>
          <w:sz w:val="24"/>
          <w:szCs w:val="24"/>
          <w:lang w:eastAsia="pl-PL"/>
        </w:rPr>
        <w:t> </w:t>
      </w:r>
      <w:r w:rsidR="00DD7858" w:rsidRPr="00BD5711">
        <w:rPr>
          <w:rFonts w:ascii="Times New Roman" w:eastAsia="Times New Roman" w:hAnsi="Times New Roman" w:cs="Times New Roman"/>
          <w:sz w:val="24"/>
          <w:szCs w:val="24"/>
          <w:lang w:eastAsia="pl-PL"/>
        </w:rPr>
        <w:t>1</w:t>
      </w:r>
      <w:r w:rsidR="00D76BB4" w:rsidRPr="00BD5711">
        <w:rPr>
          <w:rFonts w:ascii="Times New Roman" w:eastAsia="Times New Roman" w:hAnsi="Times New Roman" w:cs="Times New Roman"/>
          <w:sz w:val="24"/>
          <w:szCs w:val="24"/>
          <w:lang w:eastAsia="pl-PL"/>
        </w:rPr>
        <w:t xml:space="preserve"> </w:t>
      </w:r>
      <w:r w:rsidR="006C6CD1" w:rsidRPr="00BD5711">
        <w:rPr>
          <w:rFonts w:ascii="Times New Roman" w:eastAsia="Times New Roman" w:hAnsi="Times New Roman" w:cs="Times New Roman"/>
          <w:sz w:val="24"/>
          <w:szCs w:val="24"/>
          <w:lang w:eastAsia="pl-PL"/>
        </w:rPr>
        <w:t xml:space="preserve">ustawy PSWN uznanie dyplomu ukończenia studiów za granicą za równoważny może nastąpić na podstawie umowy międzynarodowej określającej równoważność, a w przypadku jej braku </w:t>
      </w:r>
      <w:r w:rsidR="00BA155C" w:rsidRPr="00BD5711">
        <w:rPr>
          <w:rFonts w:ascii="Times New Roman" w:eastAsia="Times New Roman" w:hAnsi="Times New Roman" w:cs="Times New Roman"/>
          <w:sz w:val="24"/>
          <w:szCs w:val="24"/>
          <w:lang w:eastAsia="pl-PL"/>
        </w:rPr>
        <w:t>–</w:t>
      </w:r>
      <w:r w:rsidR="006C6CD1" w:rsidRPr="00BD5711">
        <w:rPr>
          <w:rFonts w:ascii="Times New Roman" w:eastAsia="Times New Roman" w:hAnsi="Times New Roman" w:cs="Times New Roman"/>
          <w:sz w:val="24"/>
          <w:szCs w:val="24"/>
          <w:lang w:eastAsia="pl-PL"/>
        </w:rPr>
        <w:t xml:space="preserve"> w drodze postępowania nostryfikacyjnego.</w:t>
      </w:r>
    </w:p>
    <w:p w14:paraId="13DCF461" w14:textId="1739931E" w:rsidR="00083952" w:rsidRPr="00BD5711" w:rsidRDefault="00E4370C"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Projektowane zmiany mają na celu zwiększenie </w:t>
      </w:r>
      <w:r w:rsidR="0004025B" w:rsidRPr="00BD5711">
        <w:rPr>
          <w:rFonts w:ascii="Times New Roman" w:eastAsia="Times New Roman" w:hAnsi="Times New Roman" w:cs="Times New Roman"/>
          <w:sz w:val="24"/>
          <w:szCs w:val="24"/>
          <w:lang w:eastAsia="pl-PL"/>
        </w:rPr>
        <w:t xml:space="preserve">kręgu </w:t>
      </w:r>
      <w:r w:rsidRPr="00BD5711">
        <w:rPr>
          <w:rFonts w:ascii="Times New Roman" w:eastAsia="Times New Roman" w:hAnsi="Times New Roman" w:cs="Times New Roman"/>
          <w:sz w:val="24"/>
          <w:szCs w:val="24"/>
          <w:lang w:eastAsia="pl-PL"/>
        </w:rPr>
        <w:t xml:space="preserve">osób, które </w:t>
      </w:r>
      <w:r w:rsidR="0004025B" w:rsidRPr="00BD5711">
        <w:rPr>
          <w:rFonts w:ascii="Times New Roman" w:eastAsia="Times New Roman" w:hAnsi="Times New Roman" w:cs="Times New Roman"/>
          <w:sz w:val="24"/>
          <w:szCs w:val="24"/>
          <w:lang w:eastAsia="pl-PL"/>
        </w:rPr>
        <w:t xml:space="preserve">potencjalnie </w:t>
      </w:r>
      <w:r w:rsidR="007C6D47" w:rsidRPr="00BD5711">
        <w:rPr>
          <w:rFonts w:ascii="Times New Roman" w:eastAsia="Times New Roman" w:hAnsi="Times New Roman" w:cs="Times New Roman"/>
          <w:sz w:val="24"/>
          <w:szCs w:val="24"/>
          <w:lang w:eastAsia="pl-PL"/>
        </w:rPr>
        <w:t xml:space="preserve">mogłyby zasiadać w </w:t>
      </w:r>
      <w:r w:rsidR="00A32451" w:rsidRPr="00BD5711">
        <w:rPr>
          <w:rFonts w:ascii="Times New Roman" w:eastAsia="Times New Roman" w:hAnsi="Times New Roman" w:cs="Times New Roman"/>
          <w:sz w:val="24"/>
          <w:szCs w:val="24"/>
          <w:lang w:eastAsia="pl-PL"/>
        </w:rPr>
        <w:t>komisjach egzaminacyjnych powoływanych przez podmiot</w:t>
      </w:r>
      <w:r w:rsidR="0034706C" w:rsidRPr="00BD5711">
        <w:rPr>
          <w:rFonts w:ascii="Times New Roman" w:eastAsia="Times New Roman" w:hAnsi="Times New Roman" w:cs="Times New Roman"/>
          <w:sz w:val="24"/>
          <w:szCs w:val="24"/>
          <w:lang w:eastAsia="pl-PL"/>
        </w:rPr>
        <w:t>y</w:t>
      </w:r>
      <w:r w:rsidR="00A32451" w:rsidRPr="00BD5711">
        <w:rPr>
          <w:rFonts w:ascii="Times New Roman" w:eastAsia="Times New Roman" w:hAnsi="Times New Roman" w:cs="Times New Roman"/>
          <w:sz w:val="24"/>
          <w:szCs w:val="24"/>
          <w:lang w:eastAsia="pl-PL"/>
        </w:rPr>
        <w:t xml:space="preserve"> uprawnion</w:t>
      </w:r>
      <w:r w:rsidR="0034706C" w:rsidRPr="00BD5711">
        <w:rPr>
          <w:rFonts w:ascii="Times New Roman" w:eastAsia="Times New Roman" w:hAnsi="Times New Roman" w:cs="Times New Roman"/>
          <w:sz w:val="24"/>
          <w:szCs w:val="24"/>
          <w:lang w:eastAsia="pl-PL"/>
        </w:rPr>
        <w:t>e</w:t>
      </w:r>
      <w:r w:rsidRPr="00BD5711">
        <w:rPr>
          <w:rFonts w:ascii="Times New Roman" w:eastAsia="Times New Roman" w:hAnsi="Times New Roman" w:cs="Times New Roman"/>
          <w:sz w:val="24"/>
          <w:szCs w:val="24"/>
          <w:lang w:eastAsia="pl-PL"/>
        </w:rPr>
        <w:t xml:space="preserve">, w tym </w:t>
      </w:r>
      <w:r w:rsidR="000654AF" w:rsidRPr="00BD5711">
        <w:rPr>
          <w:rFonts w:ascii="Times New Roman" w:eastAsia="Times New Roman" w:hAnsi="Times New Roman" w:cs="Times New Roman"/>
          <w:sz w:val="24"/>
          <w:szCs w:val="24"/>
          <w:lang w:eastAsia="pl-PL"/>
        </w:rPr>
        <w:t>sprawować</w:t>
      </w:r>
      <w:r w:rsidR="007A532C" w:rsidRPr="00BD5711">
        <w:rPr>
          <w:rFonts w:ascii="Times New Roman" w:eastAsia="Times New Roman" w:hAnsi="Times New Roman" w:cs="Times New Roman"/>
          <w:sz w:val="24"/>
          <w:szCs w:val="24"/>
          <w:lang w:eastAsia="pl-PL"/>
        </w:rPr>
        <w:t xml:space="preserve"> funkcj</w:t>
      </w:r>
      <w:r w:rsidR="0034706C" w:rsidRPr="00BD5711">
        <w:rPr>
          <w:rFonts w:ascii="Times New Roman" w:eastAsia="Times New Roman" w:hAnsi="Times New Roman" w:cs="Times New Roman"/>
          <w:sz w:val="24"/>
          <w:szCs w:val="24"/>
          <w:lang w:eastAsia="pl-PL"/>
        </w:rPr>
        <w:t>e</w:t>
      </w:r>
      <w:r w:rsidR="007A532C" w:rsidRPr="00BD5711">
        <w:rPr>
          <w:rFonts w:ascii="Times New Roman" w:eastAsia="Times New Roman" w:hAnsi="Times New Roman" w:cs="Times New Roman"/>
          <w:sz w:val="24"/>
          <w:szCs w:val="24"/>
          <w:lang w:eastAsia="pl-PL"/>
        </w:rPr>
        <w:t xml:space="preserve"> przewodnicząc</w:t>
      </w:r>
      <w:r w:rsidR="00FA247A" w:rsidRPr="00BD5711">
        <w:rPr>
          <w:rFonts w:ascii="Times New Roman" w:eastAsia="Times New Roman" w:hAnsi="Times New Roman" w:cs="Times New Roman"/>
          <w:sz w:val="24"/>
          <w:szCs w:val="24"/>
          <w:lang w:eastAsia="pl-PL"/>
        </w:rPr>
        <w:t>ych</w:t>
      </w:r>
      <w:r w:rsidR="007A532C" w:rsidRPr="00BD5711">
        <w:rPr>
          <w:rFonts w:ascii="Times New Roman" w:eastAsia="Times New Roman" w:hAnsi="Times New Roman" w:cs="Times New Roman"/>
          <w:sz w:val="24"/>
          <w:szCs w:val="24"/>
          <w:lang w:eastAsia="pl-PL"/>
        </w:rPr>
        <w:t xml:space="preserve"> komisji egzaminacyjn</w:t>
      </w:r>
      <w:r w:rsidR="00FA247A" w:rsidRPr="00BD5711">
        <w:rPr>
          <w:rFonts w:ascii="Times New Roman" w:eastAsia="Times New Roman" w:hAnsi="Times New Roman" w:cs="Times New Roman"/>
          <w:sz w:val="24"/>
          <w:szCs w:val="24"/>
          <w:lang w:eastAsia="pl-PL"/>
        </w:rPr>
        <w:t>ych</w:t>
      </w:r>
      <w:r w:rsidR="000654AF" w:rsidRPr="00BD5711">
        <w:rPr>
          <w:rFonts w:ascii="Times New Roman" w:eastAsia="Times New Roman" w:hAnsi="Times New Roman" w:cs="Times New Roman"/>
          <w:sz w:val="24"/>
          <w:szCs w:val="24"/>
          <w:lang w:eastAsia="pl-PL"/>
        </w:rPr>
        <w:t>,</w:t>
      </w:r>
      <w:r w:rsidR="007A532C" w:rsidRPr="00BD5711">
        <w:rPr>
          <w:rFonts w:ascii="Times New Roman" w:eastAsia="Times New Roman" w:hAnsi="Times New Roman" w:cs="Times New Roman"/>
          <w:sz w:val="24"/>
          <w:szCs w:val="24"/>
          <w:lang w:eastAsia="pl-PL"/>
        </w:rPr>
        <w:t xml:space="preserve"> </w:t>
      </w:r>
      <w:r w:rsidR="00595C4E" w:rsidRPr="00BD5711">
        <w:rPr>
          <w:rFonts w:ascii="Times New Roman" w:eastAsia="Times New Roman" w:hAnsi="Times New Roman" w:cs="Times New Roman"/>
          <w:sz w:val="24"/>
          <w:szCs w:val="24"/>
          <w:lang w:eastAsia="pl-PL"/>
        </w:rPr>
        <w:t xml:space="preserve">przez objęcie tą regulacją </w:t>
      </w:r>
      <w:r w:rsidR="007A532C" w:rsidRPr="00BD5711">
        <w:rPr>
          <w:rFonts w:ascii="Times New Roman" w:eastAsia="Times New Roman" w:hAnsi="Times New Roman" w:cs="Times New Roman"/>
          <w:sz w:val="24"/>
          <w:szCs w:val="24"/>
          <w:lang w:eastAsia="pl-PL"/>
        </w:rPr>
        <w:t>os</w:t>
      </w:r>
      <w:r w:rsidR="00595C4E" w:rsidRPr="00BD5711">
        <w:rPr>
          <w:rFonts w:ascii="Times New Roman" w:eastAsia="Times New Roman" w:hAnsi="Times New Roman" w:cs="Times New Roman"/>
          <w:sz w:val="24"/>
          <w:szCs w:val="24"/>
          <w:lang w:eastAsia="pl-PL"/>
        </w:rPr>
        <w:t>ób</w:t>
      </w:r>
      <w:r w:rsidR="007A532C" w:rsidRPr="00BD5711">
        <w:rPr>
          <w:rFonts w:ascii="Times New Roman" w:eastAsia="Times New Roman" w:hAnsi="Times New Roman" w:cs="Times New Roman"/>
          <w:sz w:val="24"/>
          <w:szCs w:val="24"/>
          <w:lang w:eastAsia="pl-PL"/>
        </w:rPr>
        <w:t xml:space="preserve">, które </w:t>
      </w:r>
      <w:r w:rsidR="00FA247A" w:rsidRPr="00BD5711">
        <w:rPr>
          <w:rFonts w:ascii="Times New Roman" w:eastAsia="Times New Roman" w:hAnsi="Times New Roman" w:cs="Times New Roman"/>
          <w:sz w:val="24"/>
          <w:szCs w:val="24"/>
          <w:lang w:eastAsia="pl-PL"/>
        </w:rPr>
        <w:t xml:space="preserve">uzyskały </w:t>
      </w:r>
      <w:r w:rsidR="007A532C" w:rsidRPr="00BD5711">
        <w:rPr>
          <w:rFonts w:ascii="Times New Roman" w:eastAsia="Times New Roman" w:hAnsi="Times New Roman" w:cs="Times New Roman"/>
          <w:sz w:val="24"/>
          <w:szCs w:val="24"/>
          <w:lang w:eastAsia="pl-PL"/>
        </w:rPr>
        <w:t xml:space="preserve">wykształcenie </w:t>
      </w:r>
      <w:r w:rsidR="004836B3" w:rsidRPr="00BD5711">
        <w:rPr>
          <w:rFonts w:ascii="Times New Roman" w:eastAsia="Times New Roman" w:hAnsi="Times New Roman" w:cs="Times New Roman"/>
          <w:sz w:val="24"/>
          <w:szCs w:val="24"/>
          <w:lang w:eastAsia="pl-PL"/>
        </w:rPr>
        <w:t xml:space="preserve">wyższe </w:t>
      </w:r>
      <w:r w:rsidR="007A532C" w:rsidRPr="00BD5711">
        <w:rPr>
          <w:rFonts w:ascii="Times New Roman" w:eastAsia="Times New Roman" w:hAnsi="Times New Roman" w:cs="Times New Roman"/>
          <w:sz w:val="24"/>
          <w:szCs w:val="24"/>
          <w:lang w:eastAsia="pl-PL"/>
        </w:rPr>
        <w:t>w okresie</w:t>
      </w:r>
      <w:r w:rsidR="00FA247A" w:rsidRPr="00BD5711">
        <w:rPr>
          <w:rFonts w:ascii="Times New Roman" w:eastAsia="Times New Roman" w:hAnsi="Times New Roman" w:cs="Times New Roman"/>
          <w:sz w:val="24"/>
          <w:szCs w:val="24"/>
          <w:lang w:eastAsia="pl-PL"/>
        </w:rPr>
        <w:t>, gdy w programach studiów nie były jeszcze wyodrębnione</w:t>
      </w:r>
      <w:r w:rsidR="007A532C" w:rsidRPr="00BD5711">
        <w:rPr>
          <w:rFonts w:ascii="Times New Roman" w:eastAsia="Times New Roman" w:hAnsi="Times New Roman" w:cs="Times New Roman"/>
          <w:sz w:val="24"/>
          <w:szCs w:val="24"/>
          <w:lang w:eastAsia="pl-PL"/>
        </w:rPr>
        <w:t xml:space="preserve"> przez uczelnie zagadnie</w:t>
      </w:r>
      <w:r w:rsidR="00FA247A" w:rsidRPr="00BD5711">
        <w:rPr>
          <w:rFonts w:ascii="Times New Roman" w:eastAsia="Times New Roman" w:hAnsi="Times New Roman" w:cs="Times New Roman"/>
          <w:sz w:val="24"/>
          <w:szCs w:val="24"/>
          <w:lang w:eastAsia="pl-PL"/>
        </w:rPr>
        <w:t>nia</w:t>
      </w:r>
      <w:r w:rsidR="007A532C"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glottodydaktyczn</w:t>
      </w:r>
      <w:r w:rsidR="00FA247A" w:rsidRPr="00BD5711">
        <w:rPr>
          <w:rFonts w:ascii="Times New Roman" w:eastAsia="Times New Roman" w:hAnsi="Times New Roman" w:cs="Times New Roman"/>
          <w:sz w:val="24"/>
          <w:szCs w:val="24"/>
          <w:lang w:eastAsia="pl-PL"/>
        </w:rPr>
        <w:t>e</w:t>
      </w:r>
      <w:r w:rsidR="0096208B" w:rsidRPr="00BD5711">
        <w:rPr>
          <w:rFonts w:ascii="Times New Roman" w:eastAsia="Times New Roman" w:hAnsi="Times New Roman" w:cs="Times New Roman"/>
          <w:sz w:val="24"/>
          <w:szCs w:val="24"/>
          <w:lang w:eastAsia="pl-PL"/>
        </w:rPr>
        <w:t>.</w:t>
      </w:r>
    </w:p>
    <w:p w14:paraId="3FCC0E52" w14:textId="71DFA3A3" w:rsidR="007A532C" w:rsidRPr="00BD5711" w:rsidRDefault="00083952"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bCs/>
          <w:sz w:val="24"/>
          <w:szCs w:val="24"/>
          <w:lang w:eastAsia="pl-PL"/>
        </w:rPr>
        <w:t xml:space="preserve">Kolejna zmiana w art. 11e ust. 3 ustawy dotyczy liczby osób, którą może jednorazowo przeegzaminować </w:t>
      </w:r>
      <w:r w:rsidR="0004025B" w:rsidRPr="00BD5711">
        <w:rPr>
          <w:rFonts w:ascii="Times New Roman" w:eastAsia="Times New Roman" w:hAnsi="Times New Roman" w:cs="Times New Roman"/>
          <w:bCs/>
          <w:sz w:val="24"/>
          <w:szCs w:val="24"/>
          <w:lang w:eastAsia="pl-PL"/>
        </w:rPr>
        <w:t xml:space="preserve">dana </w:t>
      </w:r>
      <w:r w:rsidRPr="00BD5711">
        <w:rPr>
          <w:rFonts w:ascii="Times New Roman" w:eastAsia="Times New Roman" w:hAnsi="Times New Roman" w:cs="Times New Roman"/>
          <w:bCs/>
          <w:sz w:val="24"/>
          <w:szCs w:val="24"/>
          <w:lang w:eastAsia="pl-PL"/>
        </w:rPr>
        <w:t>komisja egzaminacyjna. Zgodnie z ustawą ogranicza się ona zaledwie do dwudziestu, a w przypadku gdy liczba osób przystępujących do egzaminu przekracza tę liczbę, na każde rozpoczęte kolejne dziesięć osób należy powołać dodatkowego członka komisji egzaminacyjnej. Taki stan prawny nie daje możliwości zwiększenia liczby osób przystępujących jednorazowo do</w:t>
      </w:r>
      <w:r w:rsidR="0004025B" w:rsidRPr="00BD5711">
        <w:rPr>
          <w:rFonts w:ascii="Times New Roman" w:eastAsia="Times New Roman" w:hAnsi="Times New Roman" w:cs="Times New Roman"/>
          <w:bCs/>
          <w:sz w:val="24"/>
          <w:szCs w:val="24"/>
          <w:lang w:eastAsia="pl-PL"/>
        </w:rPr>
        <w:t xml:space="preserve"> danego</w:t>
      </w:r>
      <w:r w:rsidRPr="00BD5711">
        <w:rPr>
          <w:rFonts w:ascii="Times New Roman" w:eastAsia="Times New Roman" w:hAnsi="Times New Roman" w:cs="Times New Roman"/>
          <w:bCs/>
          <w:sz w:val="24"/>
          <w:szCs w:val="24"/>
          <w:lang w:eastAsia="pl-PL"/>
        </w:rPr>
        <w:t xml:space="preserve"> egzaminu, a tym samym ogranicza możliwość uzyskania certyfikatu po zdaniu egzaminu. </w:t>
      </w:r>
      <w:r w:rsidRPr="00BD5711">
        <w:rPr>
          <w:rFonts w:ascii="Times New Roman" w:eastAsia="Times New Roman" w:hAnsi="Times New Roman" w:cs="Times New Roman"/>
          <w:sz w:val="24"/>
          <w:szCs w:val="24"/>
          <w:lang w:eastAsia="pl-PL"/>
        </w:rPr>
        <w:t>W związku z</w:t>
      </w:r>
      <w:r w:rsidR="00D76BB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powyższym proponuje się, aby </w:t>
      </w:r>
      <w:r w:rsidR="006F59F3" w:rsidRPr="00BD5711">
        <w:rPr>
          <w:rFonts w:ascii="Times New Roman" w:eastAsia="Times New Roman" w:hAnsi="Times New Roman" w:cs="Times New Roman"/>
          <w:sz w:val="24"/>
          <w:szCs w:val="24"/>
          <w:lang w:eastAsia="pl-PL"/>
        </w:rPr>
        <w:t xml:space="preserve">do egzaminu mogło jednorazowo przystąpić trzydzieści osób, a </w:t>
      </w:r>
      <w:r w:rsidR="00886961" w:rsidRPr="00BD5711">
        <w:rPr>
          <w:rFonts w:ascii="Times New Roman" w:eastAsia="Times New Roman" w:hAnsi="Times New Roman" w:cs="Times New Roman"/>
          <w:sz w:val="24"/>
          <w:szCs w:val="24"/>
          <w:lang w:eastAsia="pl-PL"/>
        </w:rPr>
        <w:t xml:space="preserve">podmiot uprawniony powoływał w skład komisji egzaminacyjnej dodatkowego członka na każde rozpoczęte kolejne piętnaście osób, </w:t>
      </w:r>
      <w:r w:rsidRPr="00BD5711">
        <w:rPr>
          <w:rFonts w:ascii="Times New Roman" w:eastAsia="Times New Roman" w:hAnsi="Times New Roman" w:cs="Times New Roman"/>
          <w:sz w:val="24"/>
          <w:szCs w:val="24"/>
          <w:lang w:eastAsia="pl-PL"/>
        </w:rPr>
        <w:t xml:space="preserve">w przypadku gdy liczba osób przystępujących do </w:t>
      </w:r>
      <w:r w:rsidR="00886961" w:rsidRPr="00BD5711">
        <w:rPr>
          <w:rFonts w:ascii="Times New Roman" w:eastAsia="Times New Roman" w:hAnsi="Times New Roman" w:cs="Times New Roman"/>
          <w:sz w:val="24"/>
          <w:szCs w:val="24"/>
          <w:lang w:eastAsia="pl-PL"/>
        </w:rPr>
        <w:t xml:space="preserve">danego </w:t>
      </w:r>
      <w:r w:rsidRPr="00BD5711">
        <w:rPr>
          <w:rFonts w:ascii="Times New Roman" w:eastAsia="Times New Roman" w:hAnsi="Times New Roman" w:cs="Times New Roman"/>
          <w:sz w:val="24"/>
          <w:szCs w:val="24"/>
          <w:lang w:eastAsia="pl-PL"/>
        </w:rPr>
        <w:t xml:space="preserve">egzaminu </w:t>
      </w:r>
      <w:r w:rsidR="006F59F3" w:rsidRPr="00BD5711">
        <w:rPr>
          <w:rFonts w:ascii="Times New Roman" w:eastAsia="Times New Roman" w:hAnsi="Times New Roman" w:cs="Times New Roman"/>
          <w:sz w:val="24"/>
          <w:szCs w:val="24"/>
          <w:lang w:eastAsia="pl-PL"/>
        </w:rPr>
        <w:t>przekr</w:t>
      </w:r>
      <w:r w:rsidR="00677083" w:rsidRPr="00BD5711">
        <w:rPr>
          <w:rFonts w:ascii="Times New Roman" w:eastAsia="Times New Roman" w:hAnsi="Times New Roman" w:cs="Times New Roman"/>
          <w:sz w:val="24"/>
          <w:szCs w:val="24"/>
          <w:lang w:eastAsia="pl-PL"/>
        </w:rPr>
        <w:t>o</w:t>
      </w:r>
      <w:r w:rsidR="006F59F3" w:rsidRPr="00BD5711">
        <w:rPr>
          <w:rFonts w:ascii="Times New Roman" w:eastAsia="Times New Roman" w:hAnsi="Times New Roman" w:cs="Times New Roman"/>
          <w:sz w:val="24"/>
          <w:szCs w:val="24"/>
          <w:lang w:eastAsia="pl-PL"/>
        </w:rPr>
        <w:t>czy</w:t>
      </w:r>
      <w:r w:rsidR="00B83CC8" w:rsidRPr="00BD5711">
        <w:rPr>
          <w:rFonts w:ascii="Times New Roman" w:eastAsia="Times New Roman" w:hAnsi="Times New Roman" w:cs="Times New Roman"/>
          <w:sz w:val="24"/>
          <w:szCs w:val="24"/>
          <w:lang w:eastAsia="pl-PL"/>
        </w:rPr>
        <w:t xml:space="preserve"> trzydzieści.</w:t>
      </w:r>
    </w:p>
    <w:p w14:paraId="6E95FB51" w14:textId="6EA5616E" w:rsidR="00B3273A" w:rsidRPr="00BD5711" w:rsidRDefault="003656D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w:t>
      </w:r>
      <w:r w:rsidR="00F246E4" w:rsidRPr="00BD5711">
        <w:rPr>
          <w:rFonts w:ascii="Times New Roman" w:eastAsia="Times New Roman" w:hAnsi="Times New Roman" w:cs="Times New Roman"/>
          <w:sz w:val="24"/>
          <w:szCs w:val="24"/>
          <w:lang w:eastAsia="pl-PL"/>
        </w:rPr>
        <w:t>miany w art. 11f ust. 3 i 4</w:t>
      </w:r>
      <w:r w:rsidR="007A532C" w:rsidRPr="00BD5711">
        <w:rPr>
          <w:rFonts w:ascii="Times New Roman" w:eastAsia="Times New Roman" w:hAnsi="Times New Roman" w:cs="Times New Roman"/>
          <w:sz w:val="24"/>
          <w:szCs w:val="24"/>
          <w:lang w:eastAsia="pl-PL"/>
        </w:rPr>
        <w:t xml:space="preserve"> ustawy mają charakter doprecyzowujący</w:t>
      </w:r>
      <w:r w:rsidR="00A32451" w:rsidRPr="00BD5711">
        <w:rPr>
          <w:rFonts w:ascii="Times New Roman" w:eastAsia="Times New Roman" w:hAnsi="Times New Roman" w:cs="Times New Roman"/>
          <w:sz w:val="24"/>
          <w:szCs w:val="24"/>
          <w:lang w:eastAsia="pl-PL"/>
        </w:rPr>
        <w:t xml:space="preserve"> </w:t>
      </w:r>
      <w:r w:rsidR="00B83CC8" w:rsidRPr="00BD5711">
        <w:rPr>
          <w:rFonts w:ascii="Times New Roman" w:eastAsia="Times New Roman" w:hAnsi="Times New Roman" w:cs="Times New Roman"/>
          <w:sz w:val="24"/>
          <w:szCs w:val="24"/>
          <w:lang w:eastAsia="pl-PL"/>
        </w:rPr>
        <w:t xml:space="preserve">i </w:t>
      </w:r>
      <w:r w:rsidR="00A32451" w:rsidRPr="00BD5711">
        <w:rPr>
          <w:rFonts w:ascii="Times New Roman" w:eastAsia="Times New Roman" w:hAnsi="Times New Roman" w:cs="Times New Roman"/>
          <w:sz w:val="24"/>
          <w:szCs w:val="24"/>
          <w:lang w:eastAsia="pl-PL"/>
        </w:rPr>
        <w:t>porządkujący</w:t>
      </w:r>
      <w:r w:rsidR="00AE5707" w:rsidRPr="00BD5711">
        <w:rPr>
          <w:rFonts w:ascii="Times New Roman" w:eastAsia="Times New Roman" w:hAnsi="Times New Roman" w:cs="Times New Roman"/>
          <w:sz w:val="24"/>
          <w:szCs w:val="24"/>
          <w:lang w:eastAsia="pl-PL"/>
        </w:rPr>
        <w:t xml:space="preserve">, a ich </w:t>
      </w:r>
      <w:r w:rsidR="00A32451" w:rsidRPr="00BD5711">
        <w:rPr>
          <w:rFonts w:ascii="Times New Roman" w:eastAsia="Times New Roman" w:hAnsi="Times New Roman" w:cs="Times New Roman"/>
          <w:sz w:val="24"/>
          <w:szCs w:val="24"/>
          <w:lang w:eastAsia="pl-PL"/>
        </w:rPr>
        <w:t>cel</w:t>
      </w:r>
      <w:r w:rsidR="00AE5707" w:rsidRPr="00BD5711">
        <w:rPr>
          <w:rFonts w:ascii="Times New Roman" w:eastAsia="Times New Roman" w:hAnsi="Times New Roman" w:cs="Times New Roman"/>
          <w:sz w:val="24"/>
          <w:szCs w:val="24"/>
          <w:lang w:eastAsia="pl-PL"/>
        </w:rPr>
        <w:t>em jest</w:t>
      </w:r>
      <w:r w:rsidR="00A32451" w:rsidRPr="00BD5711">
        <w:rPr>
          <w:rFonts w:ascii="Times New Roman" w:eastAsia="Times New Roman" w:hAnsi="Times New Roman" w:cs="Times New Roman"/>
          <w:sz w:val="24"/>
          <w:szCs w:val="24"/>
          <w:lang w:eastAsia="pl-PL"/>
        </w:rPr>
        <w:t xml:space="preserve"> uzupełnieni</w:t>
      </w:r>
      <w:r w:rsidR="006E02EB" w:rsidRPr="00BD5711">
        <w:rPr>
          <w:rFonts w:ascii="Times New Roman" w:eastAsia="Times New Roman" w:hAnsi="Times New Roman" w:cs="Times New Roman"/>
          <w:sz w:val="24"/>
          <w:szCs w:val="24"/>
          <w:lang w:eastAsia="pl-PL"/>
        </w:rPr>
        <w:t>e</w:t>
      </w:r>
      <w:r w:rsidR="00A32451" w:rsidRPr="00BD5711">
        <w:rPr>
          <w:rFonts w:ascii="Times New Roman" w:eastAsia="Times New Roman" w:hAnsi="Times New Roman" w:cs="Times New Roman"/>
          <w:sz w:val="24"/>
          <w:szCs w:val="24"/>
          <w:lang w:eastAsia="pl-PL"/>
        </w:rPr>
        <w:t xml:space="preserve"> </w:t>
      </w:r>
      <w:r w:rsidR="00AE5707" w:rsidRPr="00BD5711">
        <w:rPr>
          <w:rFonts w:ascii="Times New Roman" w:eastAsia="Times New Roman" w:hAnsi="Times New Roman" w:cs="Times New Roman"/>
          <w:sz w:val="24"/>
          <w:szCs w:val="24"/>
          <w:lang w:eastAsia="pl-PL"/>
        </w:rPr>
        <w:t xml:space="preserve">odpowiednio </w:t>
      </w:r>
      <w:r w:rsidR="00A32451" w:rsidRPr="00BD5711">
        <w:rPr>
          <w:rFonts w:ascii="Times New Roman" w:eastAsia="Times New Roman" w:hAnsi="Times New Roman" w:cs="Times New Roman"/>
          <w:sz w:val="24"/>
          <w:szCs w:val="24"/>
          <w:lang w:eastAsia="pl-PL"/>
        </w:rPr>
        <w:t xml:space="preserve">zakresu informacji </w:t>
      </w:r>
      <w:r w:rsidR="006E02EB" w:rsidRPr="00BD5711">
        <w:rPr>
          <w:rFonts w:ascii="Times New Roman" w:eastAsia="Times New Roman" w:hAnsi="Times New Roman" w:cs="Times New Roman"/>
          <w:sz w:val="24"/>
          <w:szCs w:val="24"/>
          <w:lang w:eastAsia="pl-PL"/>
        </w:rPr>
        <w:t>przekazywanych</w:t>
      </w:r>
      <w:r w:rsidR="00A32451" w:rsidRPr="00BD5711">
        <w:rPr>
          <w:rFonts w:ascii="Times New Roman" w:eastAsia="Times New Roman" w:hAnsi="Times New Roman" w:cs="Times New Roman"/>
          <w:sz w:val="24"/>
          <w:szCs w:val="24"/>
          <w:lang w:eastAsia="pl-PL"/>
        </w:rPr>
        <w:t xml:space="preserve"> we wniosku o wpis na listę oraz </w:t>
      </w:r>
      <w:r w:rsidR="006E02EB" w:rsidRPr="00BD5711">
        <w:rPr>
          <w:rFonts w:ascii="Times New Roman" w:eastAsia="Times New Roman" w:hAnsi="Times New Roman" w:cs="Times New Roman"/>
          <w:sz w:val="24"/>
          <w:szCs w:val="24"/>
          <w:lang w:eastAsia="pl-PL"/>
        </w:rPr>
        <w:t>przesłanek skreślenia egzaminatora z listy</w:t>
      </w:r>
      <w:r w:rsidR="007A532C" w:rsidRPr="00BD5711">
        <w:rPr>
          <w:rFonts w:ascii="Times New Roman" w:eastAsia="Times New Roman" w:hAnsi="Times New Roman" w:cs="Times New Roman"/>
          <w:sz w:val="24"/>
          <w:szCs w:val="24"/>
          <w:lang w:eastAsia="pl-PL"/>
        </w:rPr>
        <w:t xml:space="preserve">. </w:t>
      </w:r>
      <w:r w:rsidR="00B3273A" w:rsidRPr="00BD5711">
        <w:rPr>
          <w:rFonts w:ascii="Times New Roman" w:eastAsia="Times New Roman" w:hAnsi="Times New Roman" w:cs="Times New Roman"/>
          <w:sz w:val="24"/>
          <w:szCs w:val="24"/>
          <w:lang w:eastAsia="pl-PL"/>
        </w:rPr>
        <w:t xml:space="preserve">Jednocześnie zaproponowano, aby nadać art. 11f ust. 3 nowe brzmienie, co powinno wpłynąć pozytywnie na czytelność tego przepisu. </w:t>
      </w:r>
      <w:r w:rsidR="00B3273A" w:rsidRPr="00FB1328">
        <w:rPr>
          <w:rFonts w:ascii="Times New Roman" w:eastAsia="Times New Roman" w:hAnsi="Times New Roman" w:cs="Times New Roman"/>
          <w:sz w:val="24"/>
          <w:szCs w:val="24"/>
          <w:lang w:eastAsia="pl-PL"/>
        </w:rPr>
        <w:t>Tak jak dotychczas wniosek o wpis na listę będzie zawierał imię i nazwisko zainteresowanej osoby</w:t>
      </w:r>
      <w:r w:rsidR="00C83F01" w:rsidRPr="00FB1328">
        <w:rPr>
          <w:rFonts w:ascii="Times New Roman" w:eastAsia="Times New Roman" w:hAnsi="Times New Roman" w:cs="Times New Roman"/>
          <w:sz w:val="24"/>
          <w:szCs w:val="24"/>
          <w:lang w:eastAsia="pl-PL"/>
        </w:rPr>
        <w:t>, jej adres do korespondencji, numer telefonu, numer PESEL – a</w:t>
      </w:r>
      <w:r w:rsidR="00E2263F" w:rsidRPr="00FB1328">
        <w:rPr>
          <w:rFonts w:ascii="Times New Roman" w:eastAsia="Times New Roman" w:hAnsi="Times New Roman" w:cs="Times New Roman"/>
          <w:sz w:val="24"/>
          <w:szCs w:val="24"/>
          <w:lang w:eastAsia="pl-PL"/>
        </w:rPr>
        <w:t> </w:t>
      </w:r>
      <w:r w:rsidR="00C83F01" w:rsidRPr="00FB1328">
        <w:rPr>
          <w:rFonts w:ascii="Times New Roman" w:eastAsia="Times New Roman" w:hAnsi="Times New Roman" w:cs="Times New Roman"/>
          <w:sz w:val="24"/>
          <w:szCs w:val="24"/>
          <w:lang w:eastAsia="pl-PL"/>
        </w:rPr>
        <w:t>w</w:t>
      </w:r>
      <w:r w:rsidR="00E2263F" w:rsidRPr="00FB1328">
        <w:rPr>
          <w:rFonts w:ascii="Times New Roman" w:eastAsia="Times New Roman" w:hAnsi="Times New Roman" w:cs="Times New Roman"/>
          <w:sz w:val="24"/>
          <w:szCs w:val="24"/>
          <w:lang w:eastAsia="pl-PL"/>
        </w:rPr>
        <w:t> </w:t>
      </w:r>
      <w:r w:rsidR="00C83F01" w:rsidRPr="00FB1328">
        <w:rPr>
          <w:rFonts w:ascii="Times New Roman" w:eastAsia="Times New Roman" w:hAnsi="Times New Roman" w:cs="Times New Roman"/>
          <w:sz w:val="24"/>
          <w:szCs w:val="24"/>
          <w:lang w:eastAsia="pl-PL"/>
        </w:rPr>
        <w:t>przypadku jego braku – rodzaj, serię i numer dokumentu potwierdzającego tożsamość</w:t>
      </w:r>
      <w:r w:rsidR="00923B0A" w:rsidRPr="00FB1328">
        <w:rPr>
          <w:rFonts w:ascii="Times New Roman" w:eastAsia="Times New Roman" w:hAnsi="Times New Roman" w:cs="Times New Roman"/>
          <w:sz w:val="24"/>
          <w:szCs w:val="24"/>
          <w:lang w:eastAsia="pl-PL"/>
        </w:rPr>
        <w:t xml:space="preserve"> </w:t>
      </w:r>
      <w:r w:rsidR="00E2263F" w:rsidRPr="00FB1328">
        <w:rPr>
          <w:rFonts w:ascii="Times New Roman" w:eastAsia="Times New Roman" w:hAnsi="Times New Roman" w:cs="Times New Roman"/>
          <w:sz w:val="24"/>
          <w:szCs w:val="24"/>
          <w:lang w:eastAsia="pl-PL"/>
        </w:rPr>
        <w:t xml:space="preserve">oraz datę urodzenia. We wniosku będzie też </w:t>
      </w:r>
      <w:r w:rsidR="00C83F01" w:rsidRPr="00FB1328">
        <w:rPr>
          <w:rFonts w:ascii="Times New Roman" w:eastAsia="Times New Roman" w:hAnsi="Times New Roman" w:cs="Times New Roman"/>
          <w:sz w:val="24"/>
          <w:szCs w:val="24"/>
          <w:lang w:eastAsia="pl-PL"/>
        </w:rPr>
        <w:t>wska</w:t>
      </w:r>
      <w:r w:rsidR="00E2263F" w:rsidRPr="00FB1328">
        <w:rPr>
          <w:rFonts w:ascii="Times New Roman" w:eastAsia="Times New Roman" w:hAnsi="Times New Roman" w:cs="Times New Roman"/>
          <w:sz w:val="24"/>
          <w:szCs w:val="24"/>
          <w:lang w:eastAsia="pl-PL"/>
        </w:rPr>
        <w:t>zywany</w:t>
      </w:r>
      <w:r w:rsidR="00C83F01" w:rsidRPr="00FB1328">
        <w:rPr>
          <w:rFonts w:ascii="Times New Roman" w:eastAsia="Times New Roman" w:hAnsi="Times New Roman" w:cs="Times New Roman"/>
          <w:sz w:val="24"/>
          <w:szCs w:val="24"/>
          <w:lang w:eastAsia="pl-PL"/>
        </w:rPr>
        <w:t xml:space="preserve"> zasięg </w:t>
      </w:r>
      <w:r w:rsidR="00494F1B" w:rsidRPr="00FB1328">
        <w:rPr>
          <w:rFonts w:ascii="Times New Roman" w:eastAsia="Times New Roman" w:hAnsi="Times New Roman" w:cs="Times New Roman"/>
          <w:sz w:val="24"/>
          <w:szCs w:val="24"/>
          <w:lang w:eastAsia="pl-PL"/>
        </w:rPr>
        <w:t xml:space="preserve">terytorialny </w:t>
      </w:r>
      <w:r w:rsidR="00C83F01" w:rsidRPr="00FB1328">
        <w:rPr>
          <w:rFonts w:ascii="Times New Roman" w:eastAsia="Times New Roman" w:hAnsi="Times New Roman" w:cs="Times New Roman"/>
          <w:sz w:val="24"/>
          <w:szCs w:val="24"/>
          <w:lang w:eastAsia="pl-PL"/>
        </w:rPr>
        <w:t xml:space="preserve">działalności. Zakres przedmiotowy wniosku rozszerzono o adres poczty elektronicznej oraz o informacje, które pozwolą na zweryfikowanie przez </w:t>
      </w:r>
      <w:r w:rsidR="00C83F01" w:rsidRPr="00BD5711">
        <w:rPr>
          <w:rFonts w:ascii="Times New Roman" w:eastAsia="Times New Roman" w:hAnsi="Times New Roman" w:cs="Times New Roman"/>
          <w:sz w:val="24"/>
          <w:szCs w:val="24"/>
          <w:lang w:eastAsia="pl-PL"/>
        </w:rPr>
        <w:t>Komisję spełnieni</w:t>
      </w:r>
      <w:r w:rsidR="00923B0A" w:rsidRPr="00BD5711">
        <w:rPr>
          <w:rFonts w:ascii="Times New Roman" w:eastAsia="Times New Roman" w:hAnsi="Times New Roman" w:cs="Times New Roman"/>
          <w:sz w:val="24"/>
          <w:szCs w:val="24"/>
          <w:lang w:eastAsia="pl-PL"/>
        </w:rPr>
        <w:t>a</w:t>
      </w:r>
      <w:r w:rsidR="00C83F01" w:rsidRPr="00BD5711">
        <w:rPr>
          <w:rFonts w:ascii="Times New Roman" w:eastAsia="Times New Roman" w:hAnsi="Times New Roman" w:cs="Times New Roman"/>
          <w:sz w:val="24"/>
          <w:szCs w:val="24"/>
          <w:lang w:eastAsia="pl-PL"/>
        </w:rPr>
        <w:t xml:space="preserve"> wymogów w zakresie wykształcenia </w:t>
      </w:r>
      <w:r w:rsidR="00C83F01" w:rsidRPr="00BD5711">
        <w:rPr>
          <w:rFonts w:ascii="Times New Roman" w:eastAsia="Times New Roman" w:hAnsi="Times New Roman" w:cs="Times New Roman"/>
          <w:sz w:val="24"/>
          <w:szCs w:val="24"/>
          <w:lang w:eastAsia="pl-PL"/>
        </w:rPr>
        <w:lastRenderedPageBreak/>
        <w:t>i</w:t>
      </w:r>
      <w:r w:rsidR="00E2263F" w:rsidRPr="00BD5711">
        <w:rPr>
          <w:rFonts w:ascii="Times New Roman" w:eastAsia="Times New Roman" w:hAnsi="Times New Roman" w:cs="Times New Roman"/>
          <w:sz w:val="24"/>
          <w:szCs w:val="24"/>
          <w:lang w:eastAsia="pl-PL"/>
        </w:rPr>
        <w:t> </w:t>
      </w:r>
      <w:r w:rsidR="00C83F01" w:rsidRPr="00BD5711">
        <w:rPr>
          <w:rFonts w:ascii="Times New Roman" w:eastAsia="Times New Roman" w:hAnsi="Times New Roman" w:cs="Times New Roman"/>
          <w:sz w:val="24"/>
          <w:szCs w:val="24"/>
          <w:lang w:eastAsia="pl-PL"/>
        </w:rPr>
        <w:t>doświadczenia zawodowego w nauczaniu języka polskiego jako obcego</w:t>
      </w:r>
      <w:r w:rsidR="00923B0A" w:rsidRPr="00BD5711">
        <w:rPr>
          <w:rFonts w:ascii="Times New Roman" w:eastAsia="Times New Roman" w:hAnsi="Times New Roman" w:cs="Times New Roman"/>
          <w:sz w:val="24"/>
          <w:szCs w:val="24"/>
          <w:lang w:eastAsia="pl-PL"/>
        </w:rPr>
        <w:t xml:space="preserve"> przewidzianych w</w:t>
      </w:r>
      <w:r w:rsidR="00E2263F" w:rsidRPr="00BD5711">
        <w:rPr>
          <w:rFonts w:ascii="Times New Roman" w:eastAsia="Times New Roman" w:hAnsi="Times New Roman" w:cs="Times New Roman"/>
          <w:sz w:val="24"/>
          <w:szCs w:val="24"/>
          <w:lang w:eastAsia="pl-PL"/>
        </w:rPr>
        <w:t> </w:t>
      </w:r>
      <w:r w:rsidR="00923B0A" w:rsidRPr="00BD5711">
        <w:rPr>
          <w:rFonts w:ascii="Times New Roman" w:eastAsia="Times New Roman" w:hAnsi="Times New Roman" w:cs="Times New Roman"/>
          <w:sz w:val="24"/>
          <w:szCs w:val="24"/>
          <w:lang w:eastAsia="pl-PL"/>
        </w:rPr>
        <w:t>zmienianym art. 11f ust. 2 pkt 1 ustawy. We wniosku natomiast nie będzie podawane miejsce urodzenia osoby zainteresowanej.</w:t>
      </w:r>
    </w:p>
    <w:p w14:paraId="2705F664" w14:textId="7E8F660A" w:rsidR="00F85596" w:rsidRPr="00BD5711" w:rsidRDefault="0040374C"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Pona</w:t>
      </w:r>
      <w:r w:rsidR="00292E44" w:rsidRPr="00BD5711">
        <w:rPr>
          <w:rFonts w:ascii="Times New Roman" w:eastAsia="Times New Roman" w:hAnsi="Times New Roman" w:cs="Times New Roman"/>
          <w:sz w:val="24"/>
          <w:szCs w:val="24"/>
          <w:lang w:eastAsia="pl-PL"/>
        </w:rPr>
        <w:t>dto w dodawanym w art. 11f ust. </w:t>
      </w:r>
      <w:r w:rsidRPr="00BD5711">
        <w:rPr>
          <w:rFonts w:ascii="Times New Roman" w:eastAsia="Times New Roman" w:hAnsi="Times New Roman" w:cs="Times New Roman"/>
          <w:sz w:val="24"/>
          <w:szCs w:val="24"/>
          <w:lang w:eastAsia="pl-PL"/>
        </w:rPr>
        <w:t xml:space="preserve">3a ustawy zaproponowano, aby do wniosku o wpis na listę egzaminatorów uprawnionych do sprawowania funkcji przewodniczącego komisji egzaminacyjnej </w:t>
      </w:r>
      <w:r w:rsidR="009672F2" w:rsidRPr="00BD5711">
        <w:rPr>
          <w:rFonts w:ascii="Times New Roman" w:eastAsia="Times New Roman" w:hAnsi="Times New Roman" w:cs="Times New Roman"/>
          <w:sz w:val="24"/>
          <w:szCs w:val="24"/>
          <w:lang w:eastAsia="pl-PL"/>
        </w:rPr>
        <w:t xml:space="preserve">były </w:t>
      </w:r>
      <w:r w:rsidRPr="00BD5711">
        <w:rPr>
          <w:rFonts w:ascii="Times New Roman" w:eastAsia="Times New Roman" w:hAnsi="Times New Roman" w:cs="Times New Roman"/>
          <w:sz w:val="24"/>
          <w:szCs w:val="24"/>
          <w:lang w:eastAsia="pl-PL"/>
        </w:rPr>
        <w:t>dołączane kopie dokumentów potwierdzających spełnianie wymogów w</w:t>
      </w:r>
      <w:r w:rsidR="000E50DB"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zakresie wykształcenia oraz doświadczenia zawodowego w nauczaniu języka polskiego jako obcego, a także oświadczenie o niekaralności za umyślne przestępstwo lub umyślne przestępstwo skarbowe</w:t>
      </w:r>
      <w:r w:rsidR="002523E7" w:rsidRPr="00BD5711">
        <w:rPr>
          <w:rFonts w:ascii="Times New Roman" w:eastAsiaTheme="minorEastAsia" w:hAnsi="Times New Roman" w:cs="Times New Roman"/>
          <w:sz w:val="24"/>
          <w:szCs w:val="24"/>
          <w:lang w:eastAsia="pl-PL"/>
        </w:rPr>
        <w:t xml:space="preserve"> </w:t>
      </w:r>
      <w:r w:rsidR="002523E7" w:rsidRPr="00BD5711">
        <w:rPr>
          <w:rFonts w:ascii="Times New Roman" w:eastAsia="Times New Roman" w:hAnsi="Times New Roman" w:cs="Times New Roman"/>
          <w:sz w:val="24"/>
          <w:szCs w:val="24"/>
          <w:lang w:eastAsia="pl-PL"/>
        </w:rPr>
        <w:t>złożone pod rygorem odpowiedzialności karnej za złożenie fałszywego oświadczenia</w:t>
      </w:r>
      <w:r w:rsidRPr="00BD5711">
        <w:rPr>
          <w:rFonts w:ascii="Times New Roman" w:eastAsia="Times New Roman" w:hAnsi="Times New Roman" w:cs="Times New Roman"/>
          <w:sz w:val="24"/>
          <w:szCs w:val="24"/>
          <w:lang w:eastAsia="pl-PL"/>
        </w:rPr>
        <w:t>.</w:t>
      </w:r>
    </w:p>
    <w:p w14:paraId="21ED94FB" w14:textId="040E7DE7" w:rsidR="00AE3436" w:rsidRPr="00BD5711" w:rsidRDefault="007C6D47" w:rsidP="00A71FED">
      <w:pPr>
        <w:keepNext/>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2. </w:t>
      </w:r>
      <w:r w:rsidR="00145FEC" w:rsidRPr="00BD5711">
        <w:rPr>
          <w:rFonts w:ascii="Times New Roman" w:eastAsia="Times New Roman" w:hAnsi="Times New Roman" w:cs="Times New Roman"/>
          <w:b/>
          <w:sz w:val="24"/>
          <w:szCs w:val="24"/>
          <w:lang w:eastAsia="pl-PL"/>
        </w:rPr>
        <w:t xml:space="preserve">Zmiany </w:t>
      </w:r>
      <w:r w:rsidR="004A1CEA" w:rsidRPr="00BD5711">
        <w:rPr>
          <w:rFonts w:ascii="Times New Roman" w:eastAsia="Times New Roman" w:hAnsi="Times New Roman" w:cs="Times New Roman"/>
          <w:b/>
          <w:sz w:val="24"/>
          <w:szCs w:val="24"/>
          <w:lang w:eastAsia="pl-PL"/>
        </w:rPr>
        <w:t>w zakresie</w:t>
      </w:r>
      <w:r w:rsidR="00145FEC" w:rsidRPr="00BD5711">
        <w:rPr>
          <w:rFonts w:ascii="Times New Roman" w:eastAsia="Times New Roman" w:hAnsi="Times New Roman" w:cs="Times New Roman"/>
          <w:b/>
          <w:sz w:val="24"/>
          <w:szCs w:val="24"/>
          <w:lang w:eastAsia="pl-PL"/>
        </w:rPr>
        <w:t xml:space="preserve"> </w:t>
      </w:r>
      <w:r w:rsidR="00694B00" w:rsidRPr="00BD5711">
        <w:rPr>
          <w:rFonts w:ascii="Times New Roman" w:eastAsia="Times New Roman" w:hAnsi="Times New Roman" w:cs="Times New Roman"/>
          <w:b/>
          <w:sz w:val="24"/>
          <w:szCs w:val="24"/>
          <w:lang w:eastAsia="pl-PL"/>
        </w:rPr>
        <w:t xml:space="preserve">wydawania </w:t>
      </w:r>
      <w:r w:rsidR="00026E4B" w:rsidRPr="00BD5711">
        <w:rPr>
          <w:rFonts w:ascii="Times New Roman" w:eastAsia="Times New Roman" w:hAnsi="Times New Roman" w:cs="Times New Roman"/>
          <w:b/>
          <w:sz w:val="24"/>
          <w:szCs w:val="24"/>
          <w:lang w:eastAsia="pl-PL"/>
        </w:rPr>
        <w:t>certyfikat</w:t>
      </w:r>
      <w:r w:rsidR="006F59F3" w:rsidRPr="00BD5711">
        <w:rPr>
          <w:rFonts w:ascii="Times New Roman" w:eastAsia="Times New Roman" w:hAnsi="Times New Roman" w:cs="Times New Roman"/>
          <w:b/>
          <w:sz w:val="24"/>
          <w:szCs w:val="24"/>
          <w:lang w:eastAsia="pl-PL"/>
        </w:rPr>
        <w:t>ów</w:t>
      </w:r>
    </w:p>
    <w:p w14:paraId="7455A568" w14:textId="28EFDCBD" w:rsidR="00682772" w:rsidRPr="00BD5711" w:rsidRDefault="00866A71"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sz w:val="24"/>
          <w:szCs w:val="24"/>
          <w:lang w:eastAsia="pl-PL"/>
        </w:rPr>
        <w:t xml:space="preserve">W zakresie </w:t>
      </w:r>
      <w:r w:rsidR="001F6B38" w:rsidRPr="00BD5711">
        <w:rPr>
          <w:rFonts w:ascii="Times New Roman" w:eastAsia="Times New Roman" w:hAnsi="Times New Roman" w:cs="Times New Roman"/>
          <w:sz w:val="24"/>
          <w:szCs w:val="24"/>
          <w:lang w:eastAsia="pl-PL"/>
        </w:rPr>
        <w:t xml:space="preserve">wydawania certyfikatów </w:t>
      </w:r>
      <w:r w:rsidR="00130AAC" w:rsidRPr="00BD5711">
        <w:rPr>
          <w:rFonts w:ascii="Times New Roman" w:eastAsia="Times New Roman" w:hAnsi="Times New Roman" w:cs="Times New Roman"/>
          <w:sz w:val="24"/>
          <w:szCs w:val="24"/>
          <w:lang w:eastAsia="pl-PL"/>
        </w:rPr>
        <w:t xml:space="preserve">zostały </w:t>
      </w:r>
      <w:r w:rsidR="001F6B38" w:rsidRPr="00BD5711">
        <w:rPr>
          <w:rFonts w:ascii="Times New Roman" w:eastAsia="Times New Roman" w:hAnsi="Times New Roman" w:cs="Times New Roman"/>
          <w:sz w:val="24"/>
          <w:szCs w:val="24"/>
          <w:lang w:eastAsia="pl-PL"/>
        </w:rPr>
        <w:t xml:space="preserve">utrzymane dotychczasowe ścieżki </w:t>
      </w:r>
      <w:r w:rsidR="00AE640D" w:rsidRPr="00BD5711">
        <w:rPr>
          <w:rFonts w:ascii="Times New Roman" w:eastAsia="Times New Roman" w:hAnsi="Times New Roman" w:cs="Times New Roman"/>
          <w:sz w:val="24"/>
          <w:szCs w:val="24"/>
          <w:lang w:eastAsia="pl-PL"/>
        </w:rPr>
        <w:t xml:space="preserve">ich </w:t>
      </w:r>
      <w:r w:rsidR="001F6B38" w:rsidRPr="00BD5711">
        <w:rPr>
          <w:rFonts w:ascii="Times New Roman" w:eastAsia="Times New Roman" w:hAnsi="Times New Roman" w:cs="Times New Roman"/>
          <w:sz w:val="24"/>
          <w:szCs w:val="24"/>
          <w:lang w:eastAsia="pl-PL"/>
        </w:rPr>
        <w:t>uzyskania</w:t>
      </w:r>
      <w:r w:rsidR="00130EE1" w:rsidRPr="00BD5711">
        <w:rPr>
          <w:rFonts w:ascii="Times New Roman" w:eastAsia="Times New Roman" w:hAnsi="Times New Roman" w:cs="Times New Roman"/>
          <w:sz w:val="24"/>
          <w:szCs w:val="24"/>
          <w:lang w:eastAsia="pl-PL"/>
        </w:rPr>
        <w:t>, tj.</w:t>
      </w:r>
      <w:r w:rsidR="006156DC" w:rsidRPr="00BD5711">
        <w:rPr>
          <w:rFonts w:ascii="Times New Roman" w:eastAsia="Times New Roman" w:hAnsi="Times New Roman" w:cs="Times New Roman"/>
          <w:sz w:val="24"/>
          <w:szCs w:val="24"/>
          <w:lang w:eastAsia="pl-PL"/>
        </w:rPr>
        <w:t xml:space="preserve"> </w:t>
      </w:r>
      <w:r w:rsidR="00FA247A" w:rsidRPr="00BD5711">
        <w:rPr>
          <w:rFonts w:ascii="Times New Roman" w:eastAsia="Times New Roman" w:hAnsi="Times New Roman" w:cs="Times New Roman"/>
          <w:sz w:val="24"/>
          <w:szCs w:val="24"/>
          <w:lang w:eastAsia="pl-PL"/>
        </w:rPr>
        <w:t>po</w:t>
      </w:r>
      <w:r w:rsidR="001F6B38" w:rsidRPr="00BD5711">
        <w:rPr>
          <w:rFonts w:ascii="Times New Roman" w:eastAsia="Times New Roman" w:hAnsi="Times New Roman" w:cs="Times New Roman"/>
          <w:sz w:val="24"/>
          <w:szCs w:val="24"/>
          <w:lang w:eastAsia="pl-PL"/>
        </w:rPr>
        <w:t xml:space="preserve"> </w:t>
      </w:r>
      <w:r w:rsidR="00694B00" w:rsidRPr="00BD5711">
        <w:rPr>
          <w:rFonts w:ascii="Times New Roman" w:eastAsia="Times New Roman" w:hAnsi="Times New Roman" w:cs="Times New Roman"/>
          <w:sz w:val="24"/>
          <w:szCs w:val="24"/>
          <w:lang w:eastAsia="pl-PL"/>
        </w:rPr>
        <w:t>zdani</w:t>
      </w:r>
      <w:r w:rsidR="00595C4E" w:rsidRPr="00BD5711">
        <w:rPr>
          <w:rFonts w:ascii="Times New Roman" w:eastAsia="Times New Roman" w:hAnsi="Times New Roman" w:cs="Times New Roman"/>
          <w:sz w:val="24"/>
          <w:szCs w:val="24"/>
          <w:lang w:eastAsia="pl-PL"/>
        </w:rPr>
        <w:t>u</w:t>
      </w:r>
      <w:r w:rsidR="00694B00" w:rsidRPr="00BD5711">
        <w:rPr>
          <w:rFonts w:ascii="Times New Roman" w:eastAsia="Times New Roman" w:hAnsi="Times New Roman" w:cs="Times New Roman"/>
          <w:sz w:val="24"/>
          <w:szCs w:val="24"/>
          <w:lang w:eastAsia="pl-PL"/>
        </w:rPr>
        <w:t xml:space="preserve"> </w:t>
      </w:r>
      <w:r w:rsidR="001F6B38" w:rsidRPr="00BD5711">
        <w:rPr>
          <w:rFonts w:ascii="Times New Roman" w:eastAsia="Times New Roman" w:hAnsi="Times New Roman" w:cs="Times New Roman"/>
          <w:sz w:val="24"/>
          <w:szCs w:val="24"/>
          <w:lang w:eastAsia="pl-PL"/>
        </w:rPr>
        <w:t>egzaminu</w:t>
      </w:r>
      <w:r w:rsidR="00694B00" w:rsidRPr="00BD5711">
        <w:rPr>
          <w:rFonts w:ascii="Times New Roman" w:eastAsia="Times New Roman" w:hAnsi="Times New Roman" w:cs="Times New Roman"/>
          <w:sz w:val="24"/>
          <w:szCs w:val="24"/>
          <w:lang w:eastAsia="pl-PL"/>
        </w:rPr>
        <w:t xml:space="preserve"> lub </w:t>
      </w:r>
      <w:r w:rsidR="005953B3" w:rsidRPr="00BD5711">
        <w:rPr>
          <w:rFonts w:ascii="Times New Roman" w:eastAsia="Times New Roman" w:hAnsi="Times New Roman" w:cs="Times New Roman"/>
          <w:sz w:val="24"/>
          <w:szCs w:val="24"/>
          <w:lang w:eastAsia="pl-PL"/>
        </w:rPr>
        <w:t xml:space="preserve">bez konieczności zdania egzaminu </w:t>
      </w:r>
      <w:r w:rsidR="00595C4E" w:rsidRPr="00BD5711">
        <w:rPr>
          <w:rFonts w:ascii="Times New Roman" w:eastAsia="Times New Roman" w:hAnsi="Times New Roman" w:cs="Times New Roman"/>
          <w:sz w:val="24"/>
          <w:szCs w:val="24"/>
          <w:lang w:eastAsia="pl-PL"/>
        </w:rPr>
        <w:t xml:space="preserve">– </w:t>
      </w:r>
      <w:r w:rsidR="00BC56EE" w:rsidRPr="00BD5711">
        <w:rPr>
          <w:rFonts w:ascii="Times New Roman" w:eastAsia="Times New Roman" w:hAnsi="Times New Roman" w:cs="Times New Roman"/>
          <w:sz w:val="24"/>
          <w:szCs w:val="24"/>
          <w:lang w:eastAsia="pl-PL"/>
        </w:rPr>
        <w:t>w przypadku osób, o których mowa w art. 11a ust. 4 ustawy</w:t>
      </w:r>
      <w:r w:rsidR="005953B3" w:rsidRPr="00BD5711">
        <w:rPr>
          <w:rFonts w:ascii="Times New Roman" w:eastAsia="Times New Roman" w:hAnsi="Times New Roman" w:cs="Times New Roman"/>
          <w:sz w:val="24"/>
          <w:szCs w:val="24"/>
          <w:lang w:eastAsia="pl-PL"/>
        </w:rPr>
        <w:t>.</w:t>
      </w:r>
      <w:r w:rsidR="00AA1C72" w:rsidRPr="00BD5711">
        <w:rPr>
          <w:rFonts w:ascii="Times New Roman" w:eastAsia="Times New Roman" w:hAnsi="Times New Roman" w:cs="Times New Roman"/>
          <w:sz w:val="24"/>
          <w:szCs w:val="24"/>
          <w:lang w:eastAsia="pl-PL"/>
        </w:rPr>
        <w:t xml:space="preserve"> Podkreślenia wymaga, że zgodnie z art. 11a ust.</w:t>
      </w:r>
      <w:r w:rsidR="00D061C6">
        <w:rPr>
          <w:rFonts w:ascii="Times New Roman" w:eastAsia="Times New Roman" w:hAnsi="Times New Roman" w:cs="Times New Roman"/>
          <w:sz w:val="24"/>
          <w:szCs w:val="24"/>
          <w:lang w:eastAsia="pl-PL"/>
        </w:rPr>
        <w:t> </w:t>
      </w:r>
      <w:r w:rsidR="00AA1C72" w:rsidRPr="00BD5711">
        <w:rPr>
          <w:rFonts w:ascii="Times New Roman" w:eastAsia="Times New Roman" w:hAnsi="Times New Roman" w:cs="Times New Roman"/>
          <w:sz w:val="24"/>
          <w:szCs w:val="24"/>
          <w:lang w:eastAsia="pl-PL"/>
        </w:rPr>
        <w:t>1 ustawy przepisy dotyczące możliwości uzyskania certyfikatu są adresowane do cudzoziemców lub obywateli polski</w:t>
      </w:r>
      <w:r w:rsidR="001E1318" w:rsidRPr="00BD5711">
        <w:rPr>
          <w:rFonts w:ascii="Times New Roman" w:eastAsia="Times New Roman" w:hAnsi="Times New Roman" w:cs="Times New Roman"/>
          <w:sz w:val="24"/>
          <w:szCs w:val="24"/>
          <w:lang w:eastAsia="pl-PL"/>
        </w:rPr>
        <w:t>ch</w:t>
      </w:r>
      <w:r w:rsidR="00AA1C72" w:rsidRPr="00BD5711">
        <w:rPr>
          <w:rFonts w:ascii="Times New Roman" w:eastAsia="Times New Roman" w:hAnsi="Times New Roman" w:cs="Times New Roman"/>
          <w:sz w:val="24"/>
          <w:szCs w:val="24"/>
          <w:lang w:eastAsia="pl-PL"/>
        </w:rPr>
        <w:t xml:space="preserve"> na stałe zamieszkałych za granicą. </w:t>
      </w:r>
      <w:r w:rsidR="00AA1C72" w:rsidRPr="00BD5711">
        <w:rPr>
          <w:rFonts w:ascii="Times New Roman" w:eastAsia="Times New Roman" w:hAnsi="Times New Roman" w:cs="Times New Roman"/>
          <w:bCs/>
          <w:sz w:val="24"/>
          <w:szCs w:val="24"/>
          <w:lang w:eastAsia="pl-PL"/>
        </w:rPr>
        <w:t>Zatem przepisy te</w:t>
      </w:r>
      <w:r w:rsidR="0011669A" w:rsidRPr="00BD5711">
        <w:rPr>
          <w:rFonts w:ascii="Times New Roman" w:eastAsia="Times New Roman" w:hAnsi="Times New Roman" w:cs="Times New Roman"/>
          <w:bCs/>
          <w:sz w:val="24"/>
          <w:szCs w:val="24"/>
          <w:lang w:eastAsia="pl-PL"/>
        </w:rPr>
        <w:t>,</w:t>
      </w:r>
      <w:r w:rsidR="00AA1C72" w:rsidRPr="00BD5711">
        <w:rPr>
          <w:rFonts w:ascii="Times New Roman" w:eastAsia="Times New Roman" w:hAnsi="Times New Roman" w:cs="Times New Roman"/>
          <w:bCs/>
          <w:sz w:val="24"/>
          <w:szCs w:val="24"/>
          <w:lang w:eastAsia="pl-PL"/>
        </w:rPr>
        <w:t xml:space="preserve"> </w:t>
      </w:r>
      <w:r w:rsidR="0011669A" w:rsidRPr="00BD5711">
        <w:rPr>
          <w:rFonts w:ascii="Times New Roman" w:eastAsia="Times New Roman" w:hAnsi="Times New Roman" w:cs="Times New Roman"/>
          <w:bCs/>
          <w:sz w:val="24"/>
          <w:szCs w:val="24"/>
          <w:lang w:eastAsia="pl-PL"/>
        </w:rPr>
        <w:t>w szczególności dotyczące możliwości uzyskania certyfikatu bez konieczności zdania egzaminu – tj. art.</w:t>
      </w:r>
      <w:r w:rsidR="00D061C6">
        <w:rPr>
          <w:rFonts w:ascii="Times New Roman" w:eastAsia="Times New Roman" w:hAnsi="Times New Roman" w:cs="Times New Roman"/>
          <w:bCs/>
          <w:sz w:val="24"/>
          <w:szCs w:val="24"/>
          <w:lang w:eastAsia="pl-PL"/>
        </w:rPr>
        <w:t> </w:t>
      </w:r>
      <w:r w:rsidR="0011669A" w:rsidRPr="00BD5711">
        <w:rPr>
          <w:rFonts w:ascii="Times New Roman" w:eastAsia="Times New Roman" w:hAnsi="Times New Roman" w:cs="Times New Roman"/>
          <w:bCs/>
          <w:sz w:val="24"/>
          <w:szCs w:val="24"/>
          <w:lang w:eastAsia="pl-PL"/>
        </w:rPr>
        <w:t xml:space="preserve">11a ust. 4 </w:t>
      </w:r>
      <w:r w:rsidR="00FB1328">
        <w:rPr>
          <w:rFonts w:ascii="Times New Roman" w:eastAsia="Times New Roman" w:hAnsi="Times New Roman" w:cs="Times New Roman"/>
          <w:bCs/>
          <w:sz w:val="24"/>
          <w:szCs w:val="24"/>
          <w:lang w:eastAsia="pl-PL"/>
        </w:rPr>
        <w:t xml:space="preserve">– </w:t>
      </w:r>
      <w:r w:rsidR="00AA1C72" w:rsidRPr="00BD5711">
        <w:rPr>
          <w:rFonts w:ascii="Times New Roman" w:eastAsia="Times New Roman" w:hAnsi="Times New Roman" w:cs="Times New Roman"/>
          <w:bCs/>
          <w:sz w:val="24"/>
          <w:szCs w:val="24"/>
          <w:lang w:eastAsia="pl-PL"/>
        </w:rPr>
        <w:t>nie są adresowane do obywateli polskich mieszkających czasowo za granicą.</w:t>
      </w:r>
    </w:p>
    <w:p w14:paraId="57D2DFAF" w14:textId="04F3119C" w:rsidR="00692E9E" w:rsidRPr="00BD5711" w:rsidRDefault="00692E9E"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w:t>
      </w:r>
      <w:r w:rsidR="00E41ADA"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projekcie przewidziano doprecyzowanie w art. 11a ust. 4 ustawy, proponując, aby z</w:t>
      </w:r>
      <w:r w:rsidR="00190DDF"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grupy osób, które ukończyły</w:t>
      </w:r>
      <w:r w:rsidRPr="00BD5711">
        <w:rPr>
          <w:rFonts w:ascii="Times New Roman" w:eastAsia="Helvetica"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szkołę funkcjonującą w systemie oświaty innego państwa prowadzącą nauczanie języka polskiego i innych przedmiotów w języku polskim i posiadają wykształcenie średnie</w:t>
      </w:r>
      <w:r w:rsidR="00FB1328">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wyodrębnić grupę osób, które obok świadectwa ukończenia tej szkoły dodatkowo uzyskały świadectwo odpowiadające polskiemu świadectwu dojrzałości</w:t>
      </w:r>
      <w:r w:rsidR="000E2A1C" w:rsidRPr="00BD5711">
        <w:rPr>
          <w:rFonts w:ascii="Times New Roman" w:eastAsia="Times New Roman" w:hAnsi="Times New Roman" w:cs="Times New Roman"/>
          <w:sz w:val="24"/>
          <w:szCs w:val="24"/>
          <w:lang w:eastAsia="pl-PL"/>
        </w:rPr>
        <w:t xml:space="preserve"> i</w:t>
      </w:r>
      <w:r w:rsidR="00F53FF8" w:rsidRPr="00BD5711">
        <w:rPr>
          <w:rFonts w:ascii="Times New Roman" w:eastAsia="Times New Roman" w:hAnsi="Times New Roman" w:cs="Times New Roman"/>
          <w:sz w:val="24"/>
          <w:szCs w:val="24"/>
          <w:lang w:eastAsia="pl-PL"/>
        </w:rPr>
        <w:t> </w:t>
      </w:r>
      <w:r w:rsidR="000E2A1C" w:rsidRPr="00BD5711">
        <w:rPr>
          <w:rFonts w:ascii="Times New Roman" w:eastAsia="Times New Roman" w:hAnsi="Times New Roman" w:cs="Times New Roman"/>
          <w:sz w:val="24"/>
          <w:szCs w:val="24"/>
          <w:lang w:eastAsia="pl-PL"/>
        </w:rPr>
        <w:t>w</w:t>
      </w:r>
      <w:r w:rsidR="00F53FF8" w:rsidRPr="00BD5711">
        <w:rPr>
          <w:rFonts w:ascii="Times New Roman" w:eastAsia="Times New Roman" w:hAnsi="Times New Roman" w:cs="Times New Roman"/>
          <w:sz w:val="24"/>
          <w:szCs w:val="24"/>
          <w:lang w:eastAsia="pl-PL"/>
        </w:rPr>
        <w:t> </w:t>
      </w:r>
      <w:r w:rsidR="00AE640D" w:rsidRPr="00BD5711">
        <w:rPr>
          <w:rFonts w:ascii="Times New Roman" w:eastAsia="Times New Roman" w:hAnsi="Times New Roman" w:cs="Times New Roman"/>
          <w:sz w:val="24"/>
          <w:szCs w:val="24"/>
          <w:lang w:eastAsia="pl-PL"/>
        </w:rPr>
        <w:t>tym</w:t>
      </w:r>
      <w:r w:rsidR="004C4A84" w:rsidRPr="00BD5711">
        <w:rPr>
          <w:rFonts w:ascii="Times New Roman" w:eastAsia="Times New Roman" w:hAnsi="Times New Roman" w:cs="Times New Roman"/>
          <w:sz w:val="24"/>
          <w:szCs w:val="24"/>
          <w:lang w:eastAsia="pl-PL"/>
        </w:rPr>
        <w:t> </w:t>
      </w:r>
      <w:r w:rsidR="000E2A1C" w:rsidRPr="00BD5711">
        <w:rPr>
          <w:rFonts w:ascii="Times New Roman" w:eastAsia="Times New Roman" w:hAnsi="Times New Roman" w:cs="Times New Roman"/>
          <w:sz w:val="24"/>
          <w:szCs w:val="24"/>
          <w:lang w:eastAsia="pl-PL"/>
        </w:rPr>
        <w:t>świadectwie jest uwzględniony wynik egzaminu z języka polskiego</w:t>
      </w:r>
      <w:r w:rsidRPr="00BD5711">
        <w:rPr>
          <w:rFonts w:ascii="Times New Roman" w:eastAsia="Times New Roman" w:hAnsi="Times New Roman" w:cs="Times New Roman"/>
          <w:sz w:val="24"/>
          <w:szCs w:val="24"/>
          <w:lang w:eastAsia="pl-PL"/>
        </w:rPr>
        <w:t>.</w:t>
      </w:r>
    </w:p>
    <w:p w14:paraId="3B72A847" w14:textId="03A6988E" w:rsidR="00387927" w:rsidRPr="00BD5711" w:rsidRDefault="006F591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zmienianym art. 11a ust. 7 </w:t>
      </w:r>
      <w:r w:rsidR="00387927" w:rsidRPr="00BD5711">
        <w:rPr>
          <w:rFonts w:ascii="Times New Roman" w:eastAsia="Times New Roman" w:hAnsi="Times New Roman" w:cs="Times New Roman"/>
          <w:sz w:val="24"/>
          <w:szCs w:val="24"/>
          <w:lang w:eastAsia="pl-PL"/>
        </w:rPr>
        <w:t xml:space="preserve">pkt 1 </w:t>
      </w:r>
      <w:r w:rsidRPr="00BD5711">
        <w:rPr>
          <w:rFonts w:ascii="Times New Roman" w:eastAsia="Times New Roman" w:hAnsi="Times New Roman" w:cs="Times New Roman"/>
          <w:sz w:val="24"/>
          <w:szCs w:val="24"/>
          <w:lang w:eastAsia="pl-PL"/>
        </w:rPr>
        <w:t xml:space="preserve">ustawy </w:t>
      </w:r>
      <w:r w:rsidR="002814D7" w:rsidRPr="00BD5711">
        <w:rPr>
          <w:rFonts w:ascii="Times New Roman" w:eastAsia="Times New Roman" w:hAnsi="Times New Roman" w:cs="Times New Roman"/>
          <w:sz w:val="24"/>
          <w:szCs w:val="24"/>
          <w:lang w:eastAsia="pl-PL"/>
        </w:rPr>
        <w:t>proponuje się</w:t>
      </w:r>
      <w:r w:rsidRPr="00BD5711">
        <w:rPr>
          <w:rFonts w:ascii="Times New Roman" w:eastAsia="Times New Roman" w:hAnsi="Times New Roman" w:cs="Times New Roman"/>
          <w:sz w:val="24"/>
          <w:szCs w:val="24"/>
          <w:lang w:eastAsia="pl-PL"/>
        </w:rPr>
        <w:t xml:space="preserve">, aby osobom, które </w:t>
      </w:r>
      <w:r w:rsidR="00387927" w:rsidRPr="00BD5711">
        <w:rPr>
          <w:rFonts w:ascii="Times New Roman" w:eastAsia="Times New Roman" w:hAnsi="Times New Roman" w:cs="Times New Roman"/>
          <w:sz w:val="24"/>
          <w:szCs w:val="24"/>
          <w:lang w:eastAsia="pl-PL"/>
        </w:rPr>
        <w:t>uzyskały stopień doktora na podstawie rozprawy doktorskiej napisanej i obronionej w języku polskim w</w:t>
      </w:r>
      <w:r w:rsidR="00190DDF" w:rsidRPr="00BD5711">
        <w:rPr>
          <w:rFonts w:ascii="Times New Roman" w:eastAsia="Times New Roman" w:hAnsi="Times New Roman" w:cs="Times New Roman"/>
          <w:sz w:val="24"/>
          <w:szCs w:val="24"/>
          <w:lang w:eastAsia="pl-PL"/>
        </w:rPr>
        <w:t> </w:t>
      </w:r>
      <w:r w:rsidR="00387927" w:rsidRPr="00BD5711">
        <w:rPr>
          <w:rFonts w:ascii="Times New Roman" w:eastAsia="Times New Roman" w:hAnsi="Times New Roman" w:cs="Times New Roman"/>
          <w:sz w:val="24"/>
          <w:szCs w:val="24"/>
          <w:lang w:eastAsia="pl-PL"/>
        </w:rPr>
        <w:t>uczelni lub podmiocie, działających w systemie szkolnictwa wyższego i nauki Rzeczypospolitej Polskiej</w:t>
      </w:r>
      <w:r w:rsidR="00FB1328">
        <w:rPr>
          <w:rFonts w:ascii="Times New Roman" w:eastAsia="Times New Roman" w:hAnsi="Times New Roman" w:cs="Times New Roman"/>
          <w:sz w:val="24"/>
          <w:szCs w:val="24"/>
          <w:lang w:eastAsia="pl-PL"/>
        </w:rPr>
        <w:t>,</w:t>
      </w:r>
      <w:r w:rsidR="00387927" w:rsidRPr="00BD5711">
        <w:rPr>
          <w:rFonts w:ascii="Times New Roman" w:eastAsia="Times New Roman" w:hAnsi="Times New Roman" w:cs="Times New Roman"/>
          <w:sz w:val="24"/>
          <w:szCs w:val="24"/>
          <w:lang w:eastAsia="pl-PL"/>
        </w:rPr>
        <w:t xml:space="preserve"> </w:t>
      </w:r>
      <w:r w:rsidR="000E0939" w:rsidRPr="00BD5711">
        <w:rPr>
          <w:rFonts w:ascii="Times New Roman" w:eastAsia="Times New Roman" w:hAnsi="Times New Roman" w:cs="Times New Roman"/>
          <w:sz w:val="24"/>
          <w:szCs w:val="24"/>
          <w:lang w:eastAsia="pl-PL"/>
        </w:rPr>
        <w:t>potwierdzana była</w:t>
      </w:r>
      <w:r w:rsidR="00387927" w:rsidRPr="00BD5711">
        <w:rPr>
          <w:rFonts w:ascii="Times New Roman" w:eastAsia="Times New Roman" w:hAnsi="Times New Roman" w:cs="Times New Roman"/>
          <w:sz w:val="24"/>
          <w:szCs w:val="24"/>
          <w:lang w:eastAsia="pl-PL"/>
        </w:rPr>
        <w:t xml:space="preserve"> znajomość języka polskiego jako obcego na poziomie biegłości językowej C2. Natomiast w art. 11a ust 7 pkt 2</w:t>
      </w:r>
      <w:r w:rsidR="00AB2D61">
        <w:rPr>
          <w:rFonts w:ascii="Times New Roman" w:eastAsia="Times New Roman" w:hAnsi="Times New Roman" w:cs="Times New Roman"/>
          <w:sz w:val="24"/>
          <w:szCs w:val="24"/>
          <w:lang w:eastAsia="pl-PL"/>
        </w:rPr>
        <w:t>,</w:t>
      </w:r>
      <w:r w:rsidR="00387927" w:rsidRPr="00BD5711">
        <w:rPr>
          <w:rFonts w:ascii="Times New Roman" w:eastAsia="Times New Roman" w:hAnsi="Times New Roman" w:cs="Times New Roman"/>
          <w:sz w:val="24"/>
          <w:szCs w:val="24"/>
          <w:lang w:eastAsia="pl-PL"/>
        </w:rPr>
        <w:t xml:space="preserve"> </w:t>
      </w:r>
      <w:r w:rsidR="000E0939" w:rsidRPr="00BD5711">
        <w:rPr>
          <w:rFonts w:ascii="Times New Roman" w:eastAsia="Times New Roman" w:hAnsi="Times New Roman" w:cs="Times New Roman"/>
          <w:sz w:val="24"/>
          <w:szCs w:val="24"/>
          <w:lang w:eastAsia="pl-PL"/>
        </w:rPr>
        <w:t>proponuje</w:t>
      </w:r>
      <w:r w:rsidR="00387927" w:rsidRPr="00BD5711">
        <w:rPr>
          <w:rFonts w:ascii="Times New Roman" w:eastAsia="Times New Roman" w:hAnsi="Times New Roman" w:cs="Times New Roman"/>
          <w:sz w:val="24"/>
          <w:szCs w:val="24"/>
          <w:lang w:eastAsia="pl-PL"/>
        </w:rPr>
        <w:t xml:space="preserve"> się, że osobom</w:t>
      </w:r>
      <w:r w:rsidR="005F5047" w:rsidRPr="00BD5711">
        <w:rPr>
          <w:rFonts w:ascii="Times New Roman" w:eastAsia="Times New Roman" w:hAnsi="Times New Roman" w:cs="Times New Roman"/>
          <w:sz w:val="24"/>
          <w:szCs w:val="24"/>
          <w:lang w:eastAsia="pl-PL"/>
        </w:rPr>
        <w:t xml:space="preserve">, które ukończyły studia pierwszego stopnia prowadzone w języku polskim w uczelni działającej w systemie szkolnictwa wyższego i nauki Rzeczypospolitej Polskiej </w:t>
      </w:r>
      <w:r w:rsidR="000E0939" w:rsidRPr="00BD5711">
        <w:rPr>
          <w:rFonts w:ascii="Times New Roman" w:eastAsia="Times New Roman" w:hAnsi="Times New Roman" w:cs="Times New Roman"/>
          <w:sz w:val="24"/>
          <w:szCs w:val="24"/>
          <w:lang w:eastAsia="pl-PL"/>
        </w:rPr>
        <w:t xml:space="preserve">– będzie potwierdzana znajomość języka polskiego jako obcego na poziomie biegłości językowej </w:t>
      </w:r>
      <w:r w:rsidR="00387927" w:rsidRPr="00BD5711">
        <w:rPr>
          <w:rFonts w:ascii="Times New Roman" w:eastAsia="Times New Roman" w:hAnsi="Times New Roman" w:cs="Times New Roman"/>
          <w:sz w:val="24"/>
          <w:szCs w:val="24"/>
          <w:lang w:eastAsia="pl-PL"/>
        </w:rPr>
        <w:t>B2,</w:t>
      </w:r>
      <w:r w:rsidR="000E0939" w:rsidRPr="00BD5711">
        <w:rPr>
          <w:rFonts w:ascii="Times New Roman" w:eastAsia="Times New Roman" w:hAnsi="Times New Roman" w:cs="Times New Roman"/>
          <w:sz w:val="24"/>
          <w:szCs w:val="24"/>
          <w:lang w:eastAsia="pl-PL"/>
        </w:rPr>
        <w:t xml:space="preserve"> a osobom</w:t>
      </w:r>
      <w:r w:rsidR="005F5047" w:rsidRPr="00BD5711">
        <w:rPr>
          <w:rFonts w:ascii="Times New Roman" w:eastAsia="Times New Roman" w:hAnsi="Times New Roman" w:cs="Times New Roman"/>
          <w:sz w:val="24"/>
          <w:szCs w:val="24"/>
          <w:lang w:eastAsia="pl-PL"/>
        </w:rPr>
        <w:t xml:space="preserve">, które </w:t>
      </w:r>
      <w:r w:rsidR="005F5047" w:rsidRPr="00BD5711">
        <w:rPr>
          <w:rFonts w:ascii="Times New Roman" w:eastAsia="Times New Roman" w:hAnsi="Times New Roman" w:cs="Times New Roman"/>
          <w:sz w:val="24"/>
          <w:szCs w:val="24"/>
          <w:lang w:eastAsia="pl-PL"/>
        </w:rPr>
        <w:lastRenderedPageBreak/>
        <w:t>ukończyły takie studia na poziomie</w:t>
      </w:r>
      <w:r w:rsidR="00387927" w:rsidRPr="00BD5711">
        <w:rPr>
          <w:rFonts w:ascii="Times New Roman" w:eastAsia="Times New Roman" w:hAnsi="Times New Roman" w:cs="Times New Roman"/>
          <w:sz w:val="24"/>
          <w:szCs w:val="24"/>
          <w:lang w:eastAsia="pl-PL"/>
        </w:rPr>
        <w:t xml:space="preserve"> studiów drugiego stopnia</w:t>
      </w:r>
      <w:r w:rsidR="000E0939" w:rsidRPr="00BD5711">
        <w:rPr>
          <w:rFonts w:ascii="Times New Roman" w:eastAsia="Times New Roman" w:hAnsi="Times New Roman" w:cs="Times New Roman"/>
          <w:sz w:val="24"/>
          <w:szCs w:val="24"/>
          <w:lang w:eastAsia="pl-PL"/>
        </w:rPr>
        <w:t xml:space="preserve"> lub</w:t>
      </w:r>
      <w:r w:rsidR="00387927" w:rsidRPr="00BD5711">
        <w:rPr>
          <w:rFonts w:ascii="Times New Roman" w:eastAsia="Times New Roman" w:hAnsi="Times New Roman" w:cs="Times New Roman"/>
          <w:sz w:val="24"/>
          <w:szCs w:val="24"/>
          <w:lang w:eastAsia="pl-PL"/>
        </w:rPr>
        <w:t xml:space="preserve"> jednolitych studiów magisterskich – C1.</w:t>
      </w:r>
    </w:p>
    <w:p w14:paraId="50A60F45" w14:textId="14F4070B" w:rsidR="00387927" w:rsidRPr="00BD5711" w:rsidRDefault="000E0939" w:rsidP="00A71FED">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przypadku </w:t>
      </w:r>
      <w:r w:rsidR="00387927" w:rsidRPr="00BD5711">
        <w:rPr>
          <w:rFonts w:ascii="Times New Roman" w:eastAsia="Times New Roman" w:hAnsi="Times New Roman" w:cs="Times New Roman"/>
          <w:sz w:val="24"/>
          <w:szCs w:val="24"/>
          <w:lang w:eastAsia="pl-PL"/>
        </w:rPr>
        <w:t>os</w:t>
      </w:r>
      <w:r w:rsidRPr="00BD5711">
        <w:rPr>
          <w:rFonts w:ascii="Times New Roman" w:eastAsia="Times New Roman" w:hAnsi="Times New Roman" w:cs="Times New Roman"/>
          <w:sz w:val="24"/>
          <w:szCs w:val="24"/>
          <w:lang w:eastAsia="pl-PL"/>
        </w:rPr>
        <w:t>ó</w:t>
      </w:r>
      <w:r w:rsidR="00387927" w:rsidRPr="00BD5711">
        <w:rPr>
          <w:rFonts w:ascii="Times New Roman" w:eastAsia="Times New Roman" w:hAnsi="Times New Roman" w:cs="Times New Roman"/>
          <w:sz w:val="24"/>
          <w:szCs w:val="24"/>
          <w:lang w:eastAsia="pl-PL"/>
        </w:rPr>
        <w:t>b, które ukończyły</w:t>
      </w:r>
      <w:r w:rsidR="003A1238" w:rsidRPr="00BD5711">
        <w:rPr>
          <w:rFonts w:ascii="Times New Roman" w:eastAsia="Times New Roman" w:hAnsi="Times New Roman" w:cs="Times New Roman"/>
          <w:sz w:val="24"/>
          <w:szCs w:val="24"/>
          <w:lang w:eastAsia="pl-PL"/>
        </w:rPr>
        <w:t>:</w:t>
      </w:r>
      <w:r w:rsidR="00387927" w:rsidRPr="00BD5711">
        <w:rPr>
          <w:rFonts w:ascii="Times New Roman" w:eastAsia="Times New Roman" w:hAnsi="Times New Roman" w:cs="Times New Roman"/>
          <w:sz w:val="24"/>
          <w:szCs w:val="24"/>
          <w:lang w:eastAsia="pl-PL"/>
        </w:rPr>
        <w:t xml:space="preserve"> </w:t>
      </w:r>
    </w:p>
    <w:p w14:paraId="62379E13" w14:textId="2320B6DC" w:rsidR="006F5915" w:rsidRPr="00BD5711" w:rsidRDefault="006F5915" w:rsidP="00A71FED">
      <w:pPr>
        <w:pStyle w:val="Akapitzlist"/>
        <w:numPr>
          <w:ilvl w:val="0"/>
          <w:numId w:val="4"/>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szkołę ponadgimnazjalną, szkołę ponadpodstawową, o której mowa w art. 18 ust. 1 pkt</w:t>
      </w:r>
      <w:r w:rsidR="00D061C6">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2 lit. a, b lub e ustawy z dnia 14 grudnia 2016 r. – Prawo oświatowe</w:t>
      </w:r>
      <w:r w:rsidR="00264407" w:rsidRPr="00BD5711">
        <w:rPr>
          <w:rFonts w:ascii="Times New Roman" w:eastAsia="Times New Roman" w:hAnsi="Times New Roman" w:cs="Times New Roman"/>
          <w:sz w:val="24"/>
          <w:szCs w:val="24"/>
          <w:lang w:eastAsia="pl-PL"/>
        </w:rPr>
        <w:t xml:space="preserve"> (Dz. U. z 2025</w:t>
      </w:r>
      <w:r w:rsidR="00D061C6">
        <w:rPr>
          <w:rFonts w:ascii="Times New Roman" w:eastAsia="Times New Roman" w:hAnsi="Times New Roman" w:cs="Times New Roman"/>
          <w:sz w:val="24"/>
          <w:szCs w:val="24"/>
          <w:lang w:eastAsia="pl-PL"/>
        </w:rPr>
        <w:t> </w:t>
      </w:r>
      <w:r w:rsidR="00264407" w:rsidRPr="00BD5711">
        <w:rPr>
          <w:rFonts w:ascii="Times New Roman" w:eastAsia="Times New Roman" w:hAnsi="Times New Roman" w:cs="Times New Roman"/>
          <w:sz w:val="24"/>
          <w:szCs w:val="24"/>
          <w:lang w:eastAsia="pl-PL"/>
        </w:rPr>
        <w:t>r. poz.</w:t>
      </w:r>
      <w:r w:rsidR="00D061C6">
        <w:rPr>
          <w:rFonts w:ascii="Times New Roman" w:eastAsia="Times New Roman" w:hAnsi="Times New Roman" w:cs="Times New Roman"/>
          <w:sz w:val="24"/>
          <w:szCs w:val="24"/>
          <w:lang w:eastAsia="pl-PL"/>
        </w:rPr>
        <w:t> </w:t>
      </w:r>
      <w:r w:rsidR="00264407" w:rsidRPr="00BD5711">
        <w:rPr>
          <w:rFonts w:ascii="Times New Roman" w:eastAsia="Times New Roman" w:hAnsi="Times New Roman" w:cs="Times New Roman"/>
          <w:sz w:val="24"/>
          <w:szCs w:val="24"/>
          <w:lang w:eastAsia="pl-PL"/>
        </w:rPr>
        <w:t>1043</w:t>
      </w:r>
      <w:r w:rsidR="000E50DB" w:rsidRPr="00BD5711">
        <w:rPr>
          <w:rFonts w:ascii="Times New Roman" w:eastAsia="Times New Roman" w:hAnsi="Times New Roman" w:cs="Times New Roman"/>
          <w:sz w:val="24"/>
          <w:szCs w:val="24"/>
          <w:lang w:eastAsia="pl-PL"/>
        </w:rPr>
        <w:t>,</w:t>
      </w:r>
      <w:r w:rsidR="005F5047" w:rsidRPr="00BD5711">
        <w:rPr>
          <w:rFonts w:ascii="Times New Roman" w:eastAsia="Times New Roman" w:hAnsi="Times New Roman" w:cs="Times New Roman"/>
          <w:sz w:val="24"/>
          <w:szCs w:val="24"/>
          <w:lang w:eastAsia="pl-PL"/>
        </w:rPr>
        <w:t xml:space="preserve"> </w:t>
      </w:r>
      <w:r w:rsidR="00BB098C" w:rsidRPr="00BD5711">
        <w:rPr>
          <w:rFonts w:ascii="Times New Roman" w:eastAsia="Times New Roman" w:hAnsi="Times New Roman" w:cs="Times New Roman"/>
          <w:sz w:val="24"/>
          <w:szCs w:val="24"/>
          <w:lang w:eastAsia="pl-PL"/>
        </w:rPr>
        <w:t>z późn. zm.</w:t>
      </w:r>
      <w:r w:rsidR="00264407"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lub szkołę artystyczną realizującą kształcenie ogólne w zakresie liceum ogólnokształcącego, działającą w systemie oświaty Rzeczypospolitej Polskiej, oraz posiadają świadectwo dojrzałości albo</w:t>
      </w:r>
    </w:p>
    <w:p w14:paraId="6D580DED" w14:textId="3913CA39" w:rsidR="006F5915" w:rsidRPr="00BD5711" w:rsidRDefault="006F5915" w:rsidP="00A71FED">
      <w:pPr>
        <w:pStyle w:val="Akapitzlist"/>
        <w:numPr>
          <w:ilvl w:val="0"/>
          <w:numId w:val="4"/>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bookmarkStart w:id="3" w:name="_Hlk205815715"/>
      <w:r w:rsidRPr="00BD5711">
        <w:rPr>
          <w:rFonts w:ascii="Times New Roman" w:eastAsia="Times New Roman" w:hAnsi="Times New Roman" w:cs="Times New Roman"/>
          <w:sz w:val="24"/>
          <w:szCs w:val="24"/>
          <w:lang w:eastAsia="pl-PL"/>
        </w:rPr>
        <w:t xml:space="preserve">szkołę funkcjonującą w systemie oświaty innego państwa prowadzącą nauczanie języka polskiego i innych przedmiotów w języku polskim, </w:t>
      </w:r>
      <w:r w:rsidR="001C5545" w:rsidRPr="00BD5711">
        <w:rPr>
          <w:rFonts w:ascii="Times New Roman" w:eastAsia="Times New Roman" w:hAnsi="Times New Roman" w:cs="Times New Roman"/>
          <w:sz w:val="24"/>
          <w:szCs w:val="24"/>
          <w:lang w:eastAsia="pl-PL"/>
        </w:rPr>
        <w:t>posiadają</w:t>
      </w:r>
      <w:r w:rsidRPr="00BD5711">
        <w:rPr>
          <w:rFonts w:ascii="Times New Roman" w:eastAsia="Times New Roman" w:hAnsi="Times New Roman" w:cs="Times New Roman"/>
          <w:sz w:val="24"/>
          <w:szCs w:val="24"/>
          <w:lang w:eastAsia="pl-PL"/>
        </w:rPr>
        <w:t xml:space="preserve"> wykształcenie średnie </w:t>
      </w:r>
      <w:bookmarkEnd w:id="3"/>
      <w:r w:rsidRPr="00BD5711">
        <w:rPr>
          <w:rFonts w:ascii="Times New Roman" w:eastAsia="Times New Roman" w:hAnsi="Times New Roman" w:cs="Times New Roman"/>
          <w:sz w:val="24"/>
          <w:szCs w:val="24"/>
          <w:lang w:eastAsia="pl-PL"/>
        </w:rPr>
        <w:t>oraz świadectwo odpowiadające świadectwu dojrzałości, o którym mowa w art. 44zzl ust.</w:t>
      </w:r>
      <w:r w:rsidR="00D061C6">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4 ustawy z dnia 7 września 1991 r. o systemie oświaty (Dz. U. z 2025 r. poz. 881 i 1019</w:t>
      </w:r>
      <w:r w:rsidR="00FB1328">
        <w:rPr>
          <w:rFonts w:ascii="Times New Roman" w:eastAsia="Times New Roman" w:hAnsi="Times New Roman" w:cs="Times New Roman"/>
          <w:sz w:val="24"/>
          <w:szCs w:val="24"/>
          <w:lang w:eastAsia="pl-PL"/>
        </w:rPr>
        <w:t xml:space="preserve"> oraz z 2026 r. poz. 203</w:t>
      </w:r>
      <w:r w:rsidRPr="00BD5711">
        <w:rPr>
          <w:rFonts w:ascii="Times New Roman" w:eastAsia="Times New Roman" w:hAnsi="Times New Roman" w:cs="Times New Roman"/>
          <w:sz w:val="24"/>
          <w:szCs w:val="24"/>
          <w:lang w:eastAsia="pl-PL"/>
        </w:rPr>
        <w:t>) uwzględniające wynik egzaminu z języka polskiego, albo</w:t>
      </w:r>
    </w:p>
    <w:p w14:paraId="6E35AC5E" w14:textId="4741BE4E" w:rsidR="00244112" w:rsidRPr="00BD5711" w:rsidRDefault="00066E91" w:rsidP="00A71FED">
      <w:pPr>
        <w:pStyle w:val="Akapitzlist"/>
        <w:numPr>
          <w:ilvl w:val="0"/>
          <w:numId w:val="4"/>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szkołę, o której mowa w art. 8 ust. 5 pkt 1 lit. a lub pkt 2 lit. c ustawy z dnia 14 grudnia 2016 r. – Prawo oświatowe, na poziomie liceum ogólnokształcącego, albo</w:t>
      </w:r>
    </w:p>
    <w:p w14:paraId="14719E8E" w14:textId="402E88C2" w:rsidR="002814D7" w:rsidRPr="00BD5711" w:rsidRDefault="006F5915" w:rsidP="00A71FED">
      <w:pPr>
        <w:pStyle w:val="Akapitzlist"/>
        <w:numPr>
          <w:ilvl w:val="0"/>
          <w:numId w:val="4"/>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szkołę europejską działającą na podstawie Konwencji o Statucie Szkół Europejskich, sporządzonej w Luksemburgu dnia 21 czerwca 1994 r.</w:t>
      </w:r>
      <w:r w:rsidR="00173A49">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oraz posiadają dyplom EB (</w:t>
      </w:r>
      <w:proofErr w:type="spellStart"/>
      <w:r w:rsidRPr="00BD5711">
        <w:rPr>
          <w:rFonts w:ascii="Times New Roman" w:eastAsia="Times New Roman" w:hAnsi="Times New Roman" w:cs="Times New Roman"/>
          <w:sz w:val="24"/>
          <w:szCs w:val="24"/>
          <w:lang w:eastAsia="pl-PL"/>
        </w:rPr>
        <w:t>European</w:t>
      </w:r>
      <w:proofErr w:type="spellEnd"/>
      <w:r w:rsidRPr="00BD5711">
        <w:rPr>
          <w:rFonts w:ascii="Times New Roman" w:eastAsia="Times New Roman" w:hAnsi="Times New Roman" w:cs="Times New Roman"/>
          <w:sz w:val="24"/>
          <w:szCs w:val="24"/>
          <w:lang w:eastAsia="pl-PL"/>
        </w:rPr>
        <w:t xml:space="preserve"> </w:t>
      </w:r>
      <w:proofErr w:type="spellStart"/>
      <w:r w:rsidRPr="00BD5711">
        <w:rPr>
          <w:rFonts w:ascii="Times New Roman" w:eastAsia="Times New Roman" w:hAnsi="Times New Roman" w:cs="Times New Roman"/>
          <w:sz w:val="24"/>
          <w:szCs w:val="24"/>
          <w:lang w:eastAsia="pl-PL"/>
        </w:rPr>
        <w:t>Baccalaureate</w:t>
      </w:r>
      <w:proofErr w:type="spellEnd"/>
      <w:r w:rsidRPr="00BD5711">
        <w:rPr>
          <w:rFonts w:ascii="Times New Roman" w:eastAsia="Times New Roman" w:hAnsi="Times New Roman" w:cs="Times New Roman"/>
          <w:sz w:val="24"/>
          <w:szCs w:val="24"/>
          <w:lang w:eastAsia="pl-PL"/>
        </w:rPr>
        <w:t>), o którym mowa w art. 93 ust. 1 pkt 3 ustawy z dnia 7 września 1991 r. o systemie oświaty, uwzględniający wynik egzaminu z języka polskiego jako języka ojczystego</w:t>
      </w:r>
    </w:p>
    <w:p w14:paraId="78991A91" w14:textId="003DBEBB" w:rsidR="00157706" w:rsidRPr="00BD5711" w:rsidRDefault="006F5915" w:rsidP="00A71FED">
      <w:pPr>
        <w:pStyle w:val="Akapitzlist"/>
        <w:suppressAutoHyphens/>
        <w:autoSpaceDE w:val="0"/>
        <w:autoSpaceDN w:val="0"/>
        <w:adjustRightInd w:val="0"/>
        <w:spacing w:before="120" w:after="0" w:line="360" w:lineRule="auto"/>
        <w:ind w:left="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t>
      </w:r>
      <w:r w:rsidR="004C4A8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znajomość języka polskiego jako obcego </w:t>
      </w:r>
      <w:r w:rsidR="00CB20CF" w:rsidRPr="00BD5711">
        <w:rPr>
          <w:rFonts w:ascii="Times New Roman" w:eastAsia="Times New Roman" w:hAnsi="Times New Roman" w:cs="Times New Roman"/>
          <w:sz w:val="24"/>
          <w:szCs w:val="24"/>
          <w:lang w:eastAsia="pl-PL"/>
        </w:rPr>
        <w:t xml:space="preserve">będzie potwierdzana </w:t>
      </w:r>
      <w:r w:rsidRPr="00BD5711">
        <w:rPr>
          <w:rFonts w:ascii="Times New Roman" w:eastAsia="Times New Roman" w:hAnsi="Times New Roman" w:cs="Times New Roman"/>
          <w:sz w:val="24"/>
          <w:szCs w:val="24"/>
          <w:lang w:eastAsia="pl-PL"/>
        </w:rPr>
        <w:t>na poziomie biegłości językowej B2</w:t>
      </w:r>
      <w:r w:rsidR="00264407" w:rsidRPr="00BD5711">
        <w:rPr>
          <w:rFonts w:ascii="Times New Roman" w:eastAsia="Times New Roman" w:hAnsi="Times New Roman" w:cs="Times New Roman"/>
          <w:sz w:val="24"/>
          <w:szCs w:val="24"/>
          <w:lang w:eastAsia="pl-PL"/>
        </w:rPr>
        <w:t xml:space="preserve"> bez konieczności zdania egzaminu</w:t>
      </w:r>
      <w:r w:rsidR="00CB20CF" w:rsidRPr="00BD5711">
        <w:rPr>
          <w:rFonts w:ascii="Times New Roman" w:eastAsia="Times New Roman" w:hAnsi="Times New Roman" w:cs="Times New Roman"/>
          <w:sz w:val="24"/>
          <w:szCs w:val="24"/>
          <w:lang w:eastAsia="pl-PL"/>
        </w:rPr>
        <w:t>.</w:t>
      </w:r>
    </w:p>
    <w:p w14:paraId="231E87BA" w14:textId="16F77C12" w:rsidR="00264407" w:rsidRPr="00BD5711" w:rsidRDefault="00CB20CF" w:rsidP="00A71FED">
      <w:pPr>
        <w:pStyle w:val="Akapitzlist"/>
        <w:suppressAutoHyphens/>
        <w:autoSpaceDE w:val="0"/>
        <w:autoSpaceDN w:val="0"/>
        <w:adjustRightInd w:val="0"/>
        <w:spacing w:before="120" w:after="0" w:line="360" w:lineRule="auto"/>
        <w:ind w:left="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Tak jak dotychczas osoby spełniające przesłanki przewidziane w art. 11a ust. 4 będą mogły ubiegać się o certyfikat bez konieczności zdania egzaminu</w:t>
      </w:r>
      <w:r w:rsidR="00264407" w:rsidRPr="00BD5711">
        <w:rPr>
          <w:rFonts w:ascii="Times New Roman" w:eastAsia="Times New Roman" w:hAnsi="Times New Roman" w:cs="Times New Roman"/>
          <w:sz w:val="24"/>
          <w:szCs w:val="24"/>
          <w:lang w:eastAsia="pl-PL"/>
        </w:rPr>
        <w:t xml:space="preserve"> na podstawie złożonego</w:t>
      </w:r>
      <w:r w:rsidRPr="00BD5711">
        <w:rPr>
          <w:rFonts w:ascii="Times New Roman" w:eastAsia="Times New Roman" w:hAnsi="Times New Roman" w:cs="Times New Roman"/>
          <w:sz w:val="24"/>
          <w:szCs w:val="24"/>
          <w:lang w:eastAsia="pl-PL"/>
        </w:rPr>
        <w:t xml:space="preserve"> wniosku</w:t>
      </w:r>
      <w:r w:rsidR="00066E91" w:rsidRPr="00BD5711">
        <w:rPr>
          <w:rFonts w:ascii="Times New Roman" w:eastAsia="Times New Roman" w:hAnsi="Times New Roman" w:cs="Times New Roman"/>
          <w:sz w:val="24"/>
          <w:szCs w:val="24"/>
          <w:lang w:eastAsia="pl-PL"/>
        </w:rPr>
        <w:t>, którego zakres przedmiotowy jest określony w art. 11aa ustawy</w:t>
      </w:r>
      <w:r w:rsidR="006F5915" w:rsidRPr="00BD5711">
        <w:rPr>
          <w:rFonts w:ascii="Times New Roman" w:eastAsia="Times New Roman" w:hAnsi="Times New Roman" w:cs="Times New Roman"/>
          <w:sz w:val="24"/>
          <w:szCs w:val="24"/>
          <w:lang w:eastAsia="pl-PL"/>
        </w:rPr>
        <w:t xml:space="preserve">. </w:t>
      </w:r>
    </w:p>
    <w:p w14:paraId="38A63C17" w14:textId="682D0607" w:rsidR="006F5915" w:rsidRPr="00BD5711" w:rsidRDefault="00CB20CF" w:rsidP="00A71FED">
      <w:pPr>
        <w:pStyle w:val="Akapitzlist"/>
        <w:suppressAutoHyphens/>
        <w:autoSpaceDE w:val="0"/>
        <w:autoSpaceDN w:val="0"/>
        <w:adjustRightInd w:val="0"/>
        <w:spacing w:before="120" w:after="0" w:line="360" w:lineRule="auto"/>
        <w:ind w:left="0" w:firstLine="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Zaproponowan</w:t>
      </w:r>
      <w:r w:rsidR="00BC62EB" w:rsidRPr="00BD5711">
        <w:rPr>
          <w:rFonts w:ascii="Times New Roman" w:eastAsia="Times New Roman" w:hAnsi="Times New Roman" w:cs="Times New Roman"/>
          <w:sz w:val="24"/>
          <w:szCs w:val="24"/>
          <w:lang w:eastAsia="pl-PL"/>
        </w:rPr>
        <w:t>e</w:t>
      </w:r>
      <w:r w:rsidRPr="00BD5711">
        <w:rPr>
          <w:rFonts w:ascii="Times New Roman" w:eastAsia="Times New Roman" w:hAnsi="Times New Roman" w:cs="Times New Roman"/>
          <w:sz w:val="24"/>
          <w:szCs w:val="24"/>
          <w:lang w:eastAsia="pl-PL"/>
        </w:rPr>
        <w:t xml:space="preserve"> w art. 11a ust. </w:t>
      </w:r>
      <w:r w:rsidR="004C4A84" w:rsidRPr="00BD5711">
        <w:rPr>
          <w:rFonts w:ascii="Times New Roman" w:eastAsia="Times New Roman" w:hAnsi="Times New Roman" w:cs="Times New Roman"/>
          <w:sz w:val="24"/>
          <w:szCs w:val="24"/>
          <w:lang w:eastAsia="pl-PL"/>
        </w:rPr>
        <w:t xml:space="preserve">4 i </w:t>
      </w:r>
      <w:r w:rsidRPr="00BD5711">
        <w:rPr>
          <w:rFonts w:ascii="Times New Roman" w:eastAsia="Times New Roman" w:hAnsi="Times New Roman" w:cs="Times New Roman"/>
          <w:sz w:val="24"/>
          <w:szCs w:val="24"/>
          <w:lang w:eastAsia="pl-PL"/>
        </w:rPr>
        <w:t>7 ustawy zmian</w:t>
      </w:r>
      <w:r w:rsidR="00BC62EB" w:rsidRPr="00BD5711">
        <w:rPr>
          <w:rFonts w:ascii="Times New Roman" w:eastAsia="Times New Roman" w:hAnsi="Times New Roman" w:cs="Times New Roman"/>
          <w:sz w:val="24"/>
          <w:szCs w:val="24"/>
          <w:lang w:eastAsia="pl-PL"/>
        </w:rPr>
        <w:t xml:space="preserve">y w zakresie </w:t>
      </w:r>
      <w:r w:rsidR="00B411B2" w:rsidRPr="00BD5711">
        <w:rPr>
          <w:rFonts w:ascii="Times New Roman" w:eastAsia="Times New Roman" w:hAnsi="Times New Roman" w:cs="Times New Roman"/>
          <w:sz w:val="24"/>
          <w:szCs w:val="24"/>
          <w:lang w:eastAsia="pl-PL"/>
        </w:rPr>
        <w:t xml:space="preserve">dotyczącym </w:t>
      </w:r>
      <w:r w:rsidR="00BC62EB" w:rsidRPr="00BD5711">
        <w:rPr>
          <w:rFonts w:ascii="Times New Roman" w:eastAsia="Times New Roman" w:hAnsi="Times New Roman" w:cs="Times New Roman"/>
          <w:sz w:val="24"/>
          <w:szCs w:val="24"/>
          <w:lang w:eastAsia="pl-PL"/>
        </w:rPr>
        <w:t xml:space="preserve">absolwentów szkół </w:t>
      </w:r>
      <w:r w:rsidR="00B411B2" w:rsidRPr="00BD5711">
        <w:rPr>
          <w:rFonts w:ascii="Times New Roman" w:eastAsia="Times New Roman" w:hAnsi="Times New Roman" w:cs="Times New Roman"/>
          <w:sz w:val="24"/>
          <w:szCs w:val="24"/>
          <w:lang w:eastAsia="pl-PL"/>
        </w:rPr>
        <w:t xml:space="preserve">umożliwiających uzyskanie wykształcenia na poziomie liceum ogólnokształcącego </w:t>
      </w:r>
      <w:r w:rsidR="007055BA" w:rsidRPr="00BD5711">
        <w:rPr>
          <w:rFonts w:ascii="Times New Roman" w:eastAsia="Times New Roman" w:hAnsi="Times New Roman" w:cs="Times New Roman"/>
          <w:sz w:val="24"/>
          <w:szCs w:val="24"/>
          <w:lang w:eastAsia="pl-PL"/>
        </w:rPr>
        <w:t>albo mu odpowiadającego</w:t>
      </w:r>
      <w:r w:rsidR="00647C9A" w:rsidRPr="00BD5711">
        <w:rPr>
          <w:rFonts w:ascii="Times New Roman" w:eastAsia="Times New Roman" w:hAnsi="Times New Roman" w:cs="Times New Roman"/>
          <w:sz w:val="24"/>
          <w:szCs w:val="24"/>
          <w:lang w:eastAsia="pl-PL"/>
        </w:rPr>
        <w:t>,</w:t>
      </w:r>
      <w:r w:rsidR="007055BA" w:rsidRPr="00BD5711">
        <w:rPr>
          <w:rFonts w:ascii="Times New Roman" w:eastAsia="Times New Roman" w:hAnsi="Times New Roman" w:cs="Times New Roman"/>
          <w:sz w:val="24"/>
          <w:szCs w:val="24"/>
          <w:lang w:eastAsia="pl-PL"/>
        </w:rPr>
        <w:t xml:space="preserve"> działających w różnych systemach oświaty</w:t>
      </w:r>
      <w:r w:rsidR="00173A49">
        <w:rPr>
          <w:rFonts w:ascii="Times New Roman" w:eastAsia="Times New Roman" w:hAnsi="Times New Roman" w:cs="Times New Roman"/>
          <w:sz w:val="24"/>
          <w:szCs w:val="24"/>
          <w:lang w:eastAsia="pl-PL"/>
        </w:rPr>
        <w:t>,</w:t>
      </w:r>
      <w:r w:rsidR="00BC62EB" w:rsidRPr="00BD5711">
        <w:rPr>
          <w:rFonts w:ascii="Times New Roman" w:eastAsia="Times New Roman" w:hAnsi="Times New Roman" w:cs="Times New Roman"/>
          <w:sz w:val="24"/>
          <w:szCs w:val="24"/>
          <w:lang w:eastAsia="pl-PL"/>
        </w:rPr>
        <w:t xml:space="preserve"> </w:t>
      </w:r>
      <w:r w:rsidR="00692E9E" w:rsidRPr="00BD5711">
        <w:rPr>
          <w:rFonts w:ascii="Times New Roman" w:eastAsia="Times New Roman" w:hAnsi="Times New Roman" w:cs="Times New Roman"/>
          <w:sz w:val="24"/>
          <w:szCs w:val="24"/>
          <w:lang w:eastAsia="pl-PL"/>
        </w:rPr>
        <w:t>stanowi</w:t>
      </w:r>
      <w:r w:rsidR="00BC62EB" w:rsidRPr="00BD5711">
        <w:rPr>
          <w:rFonts w:ascii="Times New Roman" w:eastAsia="Times New Roman" w:hAnsi="Times New Roman" w:cs="Times New Roman"/>
          <w:sz w:val="24"/>
          <w:szCs w:val="24"/>
          <w:lang w:eastAsia="pl-PL"/>
        </w:rPr>
        <w:t>ą</w:t>
      </w:r>
      <w:r w:rsidR="00692E9E" w:rsidRPr="00BD5711">
        <w:rPr>
          <w:rFonts w:ascii="Times New Roman" w:eastAsia="Times New Roman" w:hAnsi="Times New Roman" w:cs="Times New Roman"/>
          <w:sz w:val="24"/>
          <w:szCs w:val="24"/>
          <w:lang w:eastAsia="pl-PL"/>
        </w:rPr>
        <w:t xml:space="preserve"> wyjście naprzeciw </w:t>
      </w:r>
      <w:r w:rsidR="002C3854" w:rsidRPr="00BD5711">
        <w:rPr>
          <w:rFonts w:ascii="Times New Roman" w:eastAsia="Times New Roman" w:hAnsi="Times New Roman" w:cs="Times New Roman"/>
          <w:sz w:val="24"/>
          <w:szCs w:val="24"/>
          <w:lang w:eastAsia="pl-PL"/>
        </w:rPr>
        <w:t xml:space="preserve">większości </w:t>
      </w:r>
      <w:r w:rsidR="00692E9E" w:rsidRPr="00BD5711">
        <w:rPr>
          <w:rFonts w:ascii="Times New Roman" w:eastAsia="Times New Roman" w:hAnsi="Times New Roman" w:cs="Times New Roman"/>
          <w:sz w:val="24"/>
          <w:szCs w:val="24"/>
          <w:lang w:eastAsia="pl-PL"/>
        </w:rPr>
        <w:t>postulat</w:t>
      </w:r>
      <w:r w:rsidR="002C3854" w:rsidRPr="00BD5711">
        <w:rPr>
          <w:rFonts w:ascii="Times New Roman" w:eastAsia="Times New Roman" w:hAnsi="Times New Roman" w:cs="Times New Roman"/>
          <w:sz w:val="24"/>
          <w:szCs w:val="24"/>
          <w:lang w:eastAsia="pl-PL"/>
        </w:rPr>
        <w:t>ów</w:t>
      </w:r>
      <w:r w:rsidR="00BC62EB" w:rsidRPr="00BD5711">
        <w:rPr>
          <w:rFonts w:ascii="Times New Roman" w:eastAsia="Times New Roman" w:hAnsi="Times New Roman" w:cs="Times New Roman"/>
          <w:sz w:val="24"/>
          <w:szCs w:val="24"/>
          <w:lang w:eastAsia="pl-PL"/>
        </w:rPr>
        <w:t xml:space="preserve"> </w:t>
      </w:r>
      <w:r w:rsidR="006F5915" w:rsidRPr="00BD5711">
        <w:rPr>
          <w:rFonts w:ascii="Times New Roman" w:eastAsia="Times New Roman" w:hAnsi="Times New Roman" w:cs="Times New Roman"/>
          <w:sz w:val="24"/>
          <w:szCs w:val="24"/>
          <w:lang w:eastAsia="pl-PL"/>
        </w:rPr>
        <w:t>zgłaszany</w:t>
      </w:r>
      <w:r w:rsidR="002C3854" w:rsidRPr="00BD5711">
        <w:rPr>
          <w:rFonts w:ascii="Times New Roman" w:eastAsia="Times New Roman" w:hAnsi="Times New Roman" w:cs="Times New Roman"/>
          <w:sz w:val="24"/>
          <w:szCs w:val="24"/>
          <w:lang w:eastAsia="pl-PL"/>
        </w:rPr>
        <w:t>ch</w:t>
      </w:r>
      <w:r w:rsidR="006F5915" w:rsidRPr="00BD5711">
        <w:rPr>
          <w:rFonts w:ascii="Times New Roman" w:eastAsia="Times New Roman" w:hAnsi="Times New Roman" w:cs="Times New Roman"/>
          <w:sz w:val="24"/>
          <w:szCs w:val="24"/>
          <w:lang w:eastAsia="pl-PL"/>
        </w:rPr>
        <w:t xml:space="preserve"> przez Minist</w:t>
      </w:r>
      <w:r w:rsidR="002C3854" w:rsidRPr="00BD5711">
        <w:rPr>
          <w:rFonts w:ascii="Times New Roman" w:eastAsia="Times New Roman" w:hAnsi="Times New Roman" w:cs="Times New Roman"/>
          <w:sz w:val="24"/>
          <w:szCs w:val="24"/>
          <w:lang w:eastAsia="pl-PL"/>
        </w:rPr>
        <w:t xml:space="preserve">ra </w:t>
      </w:r>
      <w:r w:rsidR="006F5915" w:rsidRPr="00BD5711">
        <w:rPr>
          <w:rFonts w:ascii="Times New Roman" w:eastAsia="Times New Roman" w:hAnsi="Times New Roman" w:cs="Times New Roman"/>
          <w:sz w:val="24"/>
          <w:szCs w:val="24"/>
          <w:lang w:eastAsia="pl-PL"/>
        </w:rPr>
        <w:t xml:space="preserve">Edukacji </w:t>
      </w:r>
      <w:r w:rsidR="001C5545" w:rsidRPr="00BD5711">
        <w:rPr>
          <w:rFonts w:ascii="Times New Roman" w:eastAsia="Times New Roman" w:hAnsi="Times New Roman" w:cs="Times New Roman"/>
          <w:sz w:val="24"/>
          <w:szCs w:val="24"/>
          <w:lang w:eastAsia="pl-PL"/>
        </w:rPr>
        <w:t xml:space="preserve">podczas prac nad projektem </w:t>
      </w:r>
      <w:r w:rsidR="00244112" w:rsidRPr="00BD5711">
        <w:rPr>
          <w:rFonts w:ascii="Times New Roman" w:eastAsia="Times New Roman" w:hAnsi="Times New Roman" w:cs="Times New Roman"/>
          <w:sz w:val="24"/>
          <w:szCs w:val="24"/>
          <w:lang w:eastAsia="pl-PL"/>
        </w:rPr>
        <w:t xml:space="preserve">aktu wykonawczego </w:t>
      </w:r>
      <w:r w:rsidR="001C5545" w:rsidRPr="00BD5711">
        <w:rPr>
          <w:rFonts w:ascii="Times New Roman" w:eastAsia="Times New Roman" w:hAnsi="Times New Roman" w:cs="Times New Roman"/>
          <w:sz w:val="24"/>
          <w:szCs w:val="24"/>
          <w:lang w:eastAsia="pl-PL"/>
        </w:rPr>
        <w:t>wydan</w:t>
      </w:r>
      <w:r w:rsidR="00244112" w:rsidRPr="00BD5711">
        <w:rPr>
          <w:rFonts w:ascii="Times New Roman" w:eastAsia="Times New Roman" w:hAnsi="Times New Roman" w:cs="Times New Roman"/>
          <w:sz w:val="24"/>
          <w:szCs w:val="24"/>
          <w:lang w:eastAsia="pl-PL"/>
        </w:rPr>
        <w:t>ego</w:t>
      </w:r>
      <w:r w:rsidR="001C5545" w:rsidRPr="00BD5711">
        <w:rPr>
          <w:rFonts w:ascii="Times New Roman" w:eastAsia="Times New Roman" w:hAnsi="Times New Roman" w:cs="Times New Roman"/>
          <w:sz w:val="24"/>
          <w:szCs w:val="24"/>
          <w:lang w:eastAsia="pl-PL"/>
        </w:rPr>
        <w:t xml:space="preserve"> na podstawie art. 70 ust. 5f ustawy </w:t>
      </w:r>
      <w:r w:rsidR="00264407" w:rsidRPr="00BD5711">
        <w:rPr>
          <w:rFonts w:ascii="Times New Roman" w:eastAsia="Times New Roman" w:hAnsi="Times New Roman" w:cs="Times New Roman"/>
          <w:sz w:val="24"/>
          <w:szCs w:val="24"/>
          <w:lang w:eastAsia="pl-PL"/>
        </w:rPr>
        <w:t>PSWN</w:t>
      </w:r>
      <w:r w:rsidR="001856D0" w:rsidRPr="00BD5711">
        <w:rPr>
          <w:rFonts w:ascii="Times New Roman" w:eastAsia="Times New Roman" w:hAnsi="Times New Roman" w:cs="Times New Roman"/>
          <w:sz w:val="24"/>
          <w:szCs w:val="24"/>
          <w:lang w:eastAsia="pl-PL"/>
        </w:rPr>
        <w:t xml:space="preserve"> i rozstrzygnięciu Stałego Komitetu Rady Ministrów z dnia 24 lipca 2025 r.</w:t>
      </w:r>
      <w:r w:rsidR="00244112" w:rsidRPr="00BD5711">
        <w:rPr>
          <w:rFonts w:ascii="Times New Roman" w:eastAsia="Times New Roman" w:hAnsi="Times New Roman" w:cs="Times New Roman"/>
          <w:sz w:val="24"/>
          <w:szCs w:val="24"/>
          <w:lang w:eastAsia="pl-PL"/>
        </w:rPr>
        <w:t xml:space="preserve"> dotyczącym tego aktu</w:t>
      </w:r>
      <w:r w:rsidR="00AE6289" w:rsidRPr="00BD5711">
        <w:rPr>
          <w:rFonts w:ascii="Times New Roman" w:eastAsia="Times New Roman" w:hAnsi="Times New Roman" w:cs="Times New Roman"/>
          <w:sz w:val="24"/>
          <w:szCs w:val="24"/>
          <w:lang w:eastAsia="pl-PL"/>
        </w:rPr>
        <w:t>, a następnie powtórzonymi na etapie rozpatrywania projektu ustawy przez Stały Komitet Rady Ministrów przez Ministra Edukacji i Ministra Spraw Zagranicznych.</w:t>
      </w:r>
      <w:r w:rsidR="001856D0" w:rsidRPr="00BD5711">
        <w:rPr>
          <w:rFonts w:ascii="Times New Roman" w:eastAsia="Times New Roman" w:hAnsi="Times New Roman" w:cs="Times New Roman"/>
          <w:sz w:val="24"/>
          <w:szCs w:val="24"/>
          <w:lang w:eastAsia="pl-PL"/>
        </w:rPr>
        <w:t xml:space="preserve"> Minister </w:t>
      </w:r>
      <w:r w:rsidR="006C624E" w:rsidRPr="00BD5711">
        <w:rPr>
          <w:rFonts w:ascii="Times New Roman" w:eastAsia="Times New Roman" w:hAnsi="Times New Roman" w:cs="Times New Roman"/>
          <w:sz w:val="24"/>
          <w:szCs w:val="24"/>
          <w:lang w:eastAsia="pl-PL"/>
        </w:rPr>
        <w:t>E</w:t>
      </w:r>
      <w:r w:rsidR="001856D0" w:rsidRPr="00BD5711">
        <w:rPr>
          <w:rFonts w:ascii="Times New Roman" w:eastAsia="Times New Roman" w:hAnsi="Times New Roman" w:cs="Times New Roman"/>
          <w:sz w:val="24"/>
          <w:szCs w:val="24"/>
          <w:lang w:eastAsia="pl-PL"/>
        </w:rPr>
        <w:t xml:space="preserve">dukacji </w:t>
      </w:r>
      <w:r w:rsidR="00C5358B" w:rsidRPr="00BD5711">
        <w:rPr>
          <w:rFonts w:ascii="Times New Roman" w:eastAsia="Times New Roman" w:hAnsi="Times New Roman" w:cs="Times New Roman"/>
          <w:sz w:val="24"/>
          <w:szCs w:val="24"/>
          <w:lang w:eastAsia="pl-PL"/>
        </w:rPr>
        <w:t>postulował, aby</w:t>
      </w:r>
      <w:r w:rsidR="000E2A1C" w:rsidRPr="00BD5711">
        <w:rPr>
          <w:rFonts w:ascii="Times New Roman" w:eastAsia="Times New Roman" w:hAnsi="Times New Roman" w:cs="Times New Roman"/>
          <w:sz w:val="24"/>
          <w:szCs w:val="24"/>
          <w:lang w:eastAsia="pl-PL"/>
        </w:rPr>
        <w:t xml:space="preserve"> </w:t>
      </w:r>
      <w:r w:rsidR="000E2A1C" w:rsidRPr="00BD5711">
        <w:rPr>
          <w:rFonts w:ascii="Times New Roman" w:eastAsia="Times New Roman" w:hAnsi="Times New Roman" w:cs="Times New Roman"/>
          <w:sz w:val="24"/>
          <w:szCs w:val="24"/>
          <w:lang w:eastAsia="pl-PL"/>
        </w:rPr>
        <w:lastRenderedPageBreak/>
        <w:t>w</w:t>
      </w:r>
      <w:r w:rsidR="004C4A84" w:rsidRPr="00BD5711">
        <w:rPr>
          <w:rFonts w:ascii="Times New Roman" w:eastAsia="Times New Roman" w:hAnsi="Times New Roman" w:cs="Times New Roman"/>
          <w:sz w:val="24"/>
          <w:szCs w:val="24"/>
          <w:lang w:eastAsia="pl-PL"/>
        </w:rPr>
        <w:t> </w:t>
      </w:r>
      <w:r w:rsidR="000E2A1C" w:rsidRPr="00BD5711">
        <w:rPr>
          <w:rFonts w:ascii="Times New Roman" w:eastAsia="Times New Roman" w:hAnsi="Times New Roman" w:cs="Times New Roman"/>
          <w:sz w:val="24"/>
          <w:szCs w:val="24"/>
          <w:lang w:eastAsia="pl-PL"/>
        </w:rPr>
        <w:t>przypadku wyżej wskazanych grup osób</w:t>
      </w:r>
      <w:r w:rsidR="00C5358B" w:rsidRPr="00BD5711">
        <w:rPr>
          <w:rFonts w:ascii="Times New Roman" w:eastAsia="Times New Roman" w:hAnsi="Times New Roman" w:cs="Times New Roman"/>
          <w:sz w:val="24"/>
          <w:szCs w:val="24"/>
          <w:lang w:eastAsia="pl-PL"/>
        </w:rPr>
        <w:t xml:space="preserve">, </w:t>
      </w:r>
      <w:r w:rsidR="000E2A1C" w:rsidRPr="00BD5711">
        <w:rPr>
          <w:rFonts w:ascii="Times New Roman" w:eastAsia="Times New Roman" w:hAnsi="Times New Roman" w:cs="Times New Roman"/>
          <w:sz w:val="24"/>
          <w:szCs w:val="24"/>
          <w:lang w:eastAsia="pl-PL"/>
        </w:rPr>
        <w:t>przyjąć</w:t>
      </w:r>
      <w:r w:rsidR="00692E9E" w:rsidRPr="00BD5711">
        <w:rPr>
          <w:rFonts w:ascii="Times New Roman" w:eastAsia="Times New Roman" w:hAnsi="Times New Roman" w:cs="Times New Roman"/>
          <w:sz w:val="24"/>
          <w:szCs w:val="24"/>
          <w:lang w:eastAsia="pl-PL"/>
        </w:rPr>
        <w:t xml:space="preserve"> </w:t>
      </w:r>
      <w:r w:rsidR="000E2A1C" w:rsidRPr="00BD5711">
        <w:rPr>
          <w:rFonts w:ascii="Times New Roman" w:eastAsia="Times New Roman" w:hAnsi="Times New Roman" w:cs="Times New Roman"/>
          <w:sz w:val="24"/>
          <w:szCs w:val="24"/>
          <w:lang w:eastAsia="pl-PL"/>
        </w:rPr>
        <w:t>wyższy niż wynikający z</w:t>
      </w:r>
      <w:r w:rsidR="00157706" w:rsidRPr="00BD5711">
        <w:rPr>
          <w:rFonts w:ascii="Times New Roman" w:eastAsia="Times New Roman" w:hAnsi="Times New Roman" w:cs="Times New Roman"/>
          <w:sz w:val="24"/>
          <w:szCs w:val="24"/>
          <w:lang w:eastAsia="pl-PL"/>
        </w:rPr>
        <w:t> </w:t>
      </w:r>
      <w:r w:rsidR="000E2A1C" w:rsidRPr="00BD5711">
        <w:rPr>
          <w:rFonts w:ascii="Times New Roman" w:eastAsia="Times New Roman" w:hAnsi="Times New Roman" w:cs="Times New Roman"/>
          <w:sz w:val="24"/>
          <w:szCs w:val="24"/>
          <w:lang w:eastAsia="pl-PL"/>
        </w:rPr>
        <w:t>obecnych przepisów poziom biegłości językowej, na którym będzie potwierdzana znajomość języka polskiego jako obcego bez konieczności zdania egzaminu. Jak wskazano w</w:t>
      </w:r>
      <w:r w:rsidR="00157706" w:rsidRPr="00BD5711">
        <w:rPr>
          <w:rFonts w:ascii="Times New Roman" w:eastAsia="Times New Roman" w:hAnsi="Times New Roman" w:cs="Times New Roman"/>
          <w:sz w:val="24"/>
          <w:szCs w:val="24"/>
          <w:lang w:eastAsia="pl-PL"/>
        </w:rPr>
        <w:t> </w:t>
      </w:r>
      <w:r w:rsidR="000E2A1C" w:rsidRPr="00BD5711">
        <w:rPr>
          <w:rFonts w:ascii="Times New Roman" w:eastAsia="Times New Roman" w:hAnsi="Times New Roman" w:cs="Times New Roman"/>
          <w:sz w:val="24"/>
          <w:szCs w:val="24"/>
          <w:lang w:eastAsia="pl-PL"/>
        </w:rPr>
        <w:t xml:space="preserve">korespondencji „propozycja wychodzi naprzeciw przyjętemu przez Radę Ministrów </w:t>
      </w:r>
      <w:r w:rsidR="003A6A56" w:rsidRPr="00BD5711">
        <w:rPr>
          <w:rFonts w:ascii="Times New Roman" w:eastAsia="Times New Roman" w:hAnsi="Times New Roman" w:cs="Times New Roman"/>
          <w:sz w:val="24"/>
          <w:szCs w:val="24"/>
          <w:lang w:eastAsia="pl-PL"/>
        </w:rPr>
        <w:t xml:space="preserve">dokumentowi </w:t>
      </w:r>
      <w:r w:rsidR="000E2A1C" w:rsidRPr="00BD5711">
        <w:rPr>
          <w:rFonts w:ascii="Times New Roman" w:eastAsia="Times New Roman" w:hAnsi="Times New Roman" w:cs="Times New Roman"/>
          <w:sz w:val="24"/>
          <w:szCs w:val="24"/>
          <w:lang w:eastAsia="pl-PL"/>
        </w:rPr>
        <w:t>„Odzyskać kontrolę. Zapewnić bezpieczeństwo”. Kompleksowa i odpowiedzialna strategia migracyjna Polski na lata 2025–2030, stanowiącego załącznik do uchwały nr 120 Rady Ministrów z dnia 15 października 2024</w:t>
      </w:r>
      <w:r w:rsidR="00AD171B" w:rsidRPr="00BD5711">
        <w:rPr>
          <w:rFonts w:ascii="Times New Roman" w:eastAsia="Times New Roman" w:hAnsi="Times New Roman" w:cs="Times New Roman"/>
          <w:sz w:val="24"/>
          <w:szCs w:val="24"/>
          <w:lang w:eastAsia="pl-PL"/>
        </w:rPr>
        <w:t> r.</w:t>
      </w:r>
      <w:r w:rsidR="000E2A1C" w:rsidRPr="00BD5711">
        <w:rPr>
          <w:rFonts w:ascii="Times New Roman" w:eastAsia="Times New Roman" w:hAnsi="Times New Roman" w:cs="Times New Roman"/>
          <w:sz w:val="24"/>
          <w:szCs w:val="24"/>
          <w:lang w:eastAsia="pl-PL"/>
        </w:rPr>
        <w:t xml:space="preserve"> oraz Rządowej strategii współpracy z Polonią i Polakami za granicą na lata 2025–2030, zgodnie z którym należy zwiększyć zakres działań adresowanych do młodej Polonii i</w:t>
      </w:r>
      <w:r w:rsidR="00AD171B" w:rsidRPr="00BD5711">
        <w:rPr>
          <w:rFonts w:ascii="Times New Roman" w:eastAsia="Times New Roman" w:hAnsi="Times New Roman" w:cs="Times New Roman"/>
          <w:sz w:val="24"/>
          <w:szCs w:val="24"/>
          <w:lang w:eastAsia="pl-PL"/>
        </w:rPr>
        <w:t> </w:t>
      </w:r>
      <w:r w:rsidR="000E2A1C" w:rsidRPr="00BD5711">
        <w:rPr>
          <w:rFonts w:ascii="Times New Roman" w:eastAsia="Times New Roman" w:hAnsi="Times New Roman" w:cs="Times New Roman"/>
          <w:sz w:val="24"/>
          <w:szCs w:val="24"/>
          <w:lang w:eastAsia="pl-PL"/>
        </w:rPr>
        <w:t>Polaków za granicą zainteresowanych podejmowaniem kształcenia w polskich uczelniach.”.</w:t>
      </w:r>
      <w:r w:rsidR="00066E91" w:rsidRPr="00BD5711">
        <w:rPr>
          <w:rFonts w:ascii="Times New Roman" w:eastAsia="Times New Roman" w:hAnsi="Times New Roman" w:cs="Times New Roman"/>
          <w:sz w:val="24"/>
          <w:szCs w:val="24"/>
          <w:lang w:eastAsia="pl-PL"/>
        </w:rPr>
        <w:t xml:space="preserve"> </w:t>
      </w:r>
      <w:r w:rsidR="00B411B2" w:rsidRPr="00BD5711">
        <w:rPr>
          <w:rFonts w:ascii="Times New Roman" w:eastAsia="Times New Roman" w:hAnsi="Times New Roman" w:cs="Times New Roman"/>
          <w:sz w:val="24"/>
          <w:szCs w:val="24"/>
          <w:lang w:eastAsia="pl-PL"/>
        </w:rPr>
        <w:t xml:space="preserve">Ponadto </w:t>
      </w:r>
      <w:r w:rsidR="00647C9A" w:rsidRPr="00BD5711">
        <w:rPr>
          <w:rFonts w:ascii="Times New Roman" w:eastAsia="Times New Roman" w:hAnsi="Times New Roman" w:cs="Times New Roman"/>
          <w:sz w:val="24"/>
          <w:szCs w:val="24"/>
          <w:lang w:eastAsia="pl-PL"/>
        </w:rPr>
        <w:t>w</w:t>
      </w:r>
      <w:r w:rsidR="00066E91" w:rsidRPr="00BD5711">
        <w:rPr>
          <w:rFonts w:ascii="Times New Roman" w:eastAsia="Times New Roman" w:hAnsi="Times New Roman" w:cs="Times New Roman"/>
          <w:sz w:val="24"/>
          <w:szCs w:val="24"/>
          <w:lang w:eastAsia="pl-PL"/>
        </w:rPr>
        <w:t xml:space="preserve"> przypadku </w:t>
      </w:r>
      <w:r w:rsidR="00AE6289" w:rsidRPr="00BD5711">
        <w:rPr>
          <w:rFonts w:ascii="Times New Roman" w:eastAsia="Times New Roman" w:hAnsi="Times New Roman" w:cs="Times New Roman"/>
          <w:bCs/>
          <w:sz w:val="24"/>
          <w:szCs w:val="24"/>
          <w:lang w:eastAsia="pl-PL"/>
        </w:rPr>
        <w:t>szk</w:t>
      </w:r>
      <w:r w:rsidR="007055BA" w:rsidRPr="00BD5711">
        <w:rPr>
          <w:rFonts w:ascii="Times New Roman" w:eastAsia="Times New Roman" w:hAnsi="Times New Roman" w:cs="Times New Roman"/>
          <w:bCs/>
          <w:sz w:val="24"/>
          <w:szCs w:val="24"/>
          <w:lang w:eastAsia="pl-PL"/>
        </w:rPr>
        <w:t>ół</w:t>
      </w:r>
      <w:r w:rsidR="00AE6289" w:rsidRPr="00BD5711">
        <w:rPr>
          <w:rFonts w:ascii="Times New Roman" w:eastAsia="Times New Roman" w:hAnsi="Times New Roman" w:cs="Times New Roman"/>
          <w:bCs/>
          <w:sz w:val="24"/>
          <w:szCs w:val="24"/>
          <w:lang w:eastAsia="pl-PL"/>
        </w:rPr>
        <w:t xml:space="preserve"> polski</w:t>
      </w:r>
      <w:r w:rsidR="007055BA" w:rsidRPr="00BD5711">
        <w:rPr>
          <w:rFonts w:ascii="Times New Roman" w:eastAsia="Times New Roman" w:hAnsi="Times New Roman" w:cs="Times New Roman"/>
          <w:bCs/>
          <w:sz w:val="24"/>
          <w:szCs w:val="24"/>
          <w:lang w:eastAsia="pl-PL"/>
        </w:rPr>
        <w:t>ch</w:t>
      </w:r>
      <w:r w:rsidR="00AE6289" w:rsidRPr="00BD5711">
        <w:rPr>
          <w:rFonts w:ascii="Times New Roman" w:eastAsia="Times New Roman" w:hAnsi="Times New Roman" w:cs="Times New Roman"/>
          <w:bCs/>
          <w:sz w:val="24"/>
          <w:szCs w:val="24"/>
          <w:lang w:eastAsia="pl-PL"/>
        </w:rPr>
        <w:t>, szk</w:t>
      </w:r>
      <w:r w:rsidR="007055BA" w:rsidRPr="00BD5711">
        <w:rPr>
          <w:rFonts w:ascii="Times New Roman" w:eastAsia="Times New Roman" w:hAnsi="Times New Roman" w:cs="Times New Roman"/>
          <w:bCs/>
          <w:sz w:val="24"/>
          <w:szCs w:val="24"/>
          <w:lang w:eastAsia="pl-PL"/>
        </w:rPr>
        <w:t>ół</w:t>
      </w:r>
      <w:r w:rsidR="00AE6289" w:rsidRPr="00BD5711">
        <w:rPr>
          <w:rFonts w:ascii="Times New Roman" w:eastAsia="Times New Roman" w:hAnsi="Times New Roman" w:cs="Times New Roman"/>
          <w:bCs/>
          <w:sz w:val="24"/>
          <w:szCs w:val="24"/>
          <w:lang w:eastAsia="pl-PL"/>
        </w:rPr>
        <w:t xml:space="preserve"> i zespo</w:t>
      </w:r>
      <w:r w:rsidR="007055BA" w:rsidRPr="00BD5711">
        <w:rPr>
          <w:rFonts w:ascii="Times New Roman" w:eastAsia="Times New Roman" w:hAnsi="Times New Roman" w:cs="Times New Roman"/>
          <w:bCs/>
          <w:sz w:val="24"/>
          <w:szCs w:val="24"/>
          <w:lang w:eastAsia="pl-PL"/>
        </w:rPr>
        <w:t>łów</w:t>
      </w:r>
      <w:r w:rsidR="00AE6289" w:rsidRPr="00BD5711">
        <w:rPr>
          <w:rFonts w:ascii="Times New Roman" w:eastAsia="Times New Roman" w:hAnsi="Times New Roman" w:cs="Times New Roman"/>
          <w:bCs/>
          <w:sz w:val="24"/>
          <w:szCs w:val="24"/>
          <w:lang w:eastAsia="pl-PL"/>
        </w:rPr>
        <w:t xml:space="preserve"> szkół w Polsce oraz przy przedstawicielstwach dyplomatycznych, urzędach konsularnych i przedstawicielstwach wojskowych Rzeczypospolitej Polskiej, o których mowa odpowiednio w art. 8 ust. 5 pkt 1 lit.</w:t>
      </w:r>
      <w:r w:rsidR="00162D07" w:rsidRPr="00BD5711">
        <w:rPr>
          <w:rFonts w:ascii="Times New Roman" w:eastAsia="Times New Roman" w:hAnsi="Times New Roman" w:cs="Times New Roman"/>
          <w:bCs/>
          <w:sz w:val="24"/>
          <w:szCs w:val="24"/>
          <w:lang w:eastAsia="pl-PL"/>
        </w:rPr>
        <w:t> </w:t>
      </w:r>
      <w:r w:rsidR="00AE6289" w:rsidRPr="00BD5711">
        <w:rPr>
          <w:rFonts w:ascii="Times New Roman" w:eastAsia="Times New Roman" w:hAnsi="Times New Roman" w:cs="Times New Roman"/>
          <w:bCs/>
          <w:sz w:val="24"/>
          <w:szCs w:val="24"/>
          <w:lang w:eastAsia="pl-PL"/>
        </w:rPr>
        <w:t>a i pkt 2 lit. c ustawy z dnia 14 grudnia 2016 r. – Prawo oświatowe</w:t>
      </w:r>
      <w:r w:rsidR="00173A49">
        <w:rPr>
          <w:rFonts w:ascii="Times New Roman" w:eastAsia="Times New Roman" w:hAnsi="Times New Roman" w:cs="Times New Roman"/>
          <w:bCs/>
          <w:sz w:val="24"/>
          <w:szCs w:val="24"/>
          <w:lang w:eastAsia="pl-PL"/>
        </w:rPr>
        <w:t>,</w:t>
      </w:r>
      <w:r w:rsidR="00AE6289" w:rsidRPr="00BD5711">
        <w:rPr>
          <w:rFonts w:ascii="Times New Roman" w:eastAsia="Times New Roman" w:hAnsi="Times New Roman" w:cs="Times New Roman"/>
          <w:bCs/>
          <w:sz w:val="24"/>
          <w:szCs w:val="24"/>
          <w:lang w:eastAsia="pl-PL"/>
        </w:rPr>
        <w:t xml:space="preserve"> w zakresie liceum ogólnokształcącego</w:t>
      </w:r>
      <w:r w:rsidR="007055BA" w:rsidRPr="00BD5711">
        <w:rPr>
          <w:rFonts w:ascii="Times New Roman" w:eastAsia="Times New Roman" w:hAnsi="Times New Roman" w:cs="Times New Roman"/>
          <w:bCs/>
          <w:sz w:val="24"/>
          <w:szCs w:val="24"/>
          <w:lang w:eastAsia="pl-PL"/>
        </w:rPr>
        <w:t>, należy wskazać, że</w:t>
      </w:r>
      <w:r w:rsidR="000E3637" w:rsidRPr="00A71FED">
        <w:rPr>
          <w:rFonts w:ascii="Times New Roman" w:hAnsi="Times New Roman" w:cs="Times New Roman"/>
          <w:sz w:val="24"/>
          <w:szCs w:val="24"/>
        </w:rPr>
        <w:t xml:space="preserve"> </w:t>
      </w:r>
      <w:r w:rsidR="000E3637" w:rsidRPr="00BD5711">
        <w:rPr>
          <w:rFonts w:ascii="Times New Roman" w:eastAsia="Times New Roman" w:hAnsi="Times New Roman" w:cs="Times New Roman"/>
          <w:bCs/>
          <w:sz w:val="24"/>
          <w:szCs w:val="24"/>
          <w:lang w:eastAsia="pl-PL"/>
        </w:rPr>
        <w:t>te</w:t>
      </w:r>
      <w:r w:rsidR="001C419E" w:rsidRPr="00BD5711">
        <w:rPr>
          <w:rFonts w:ascii="Times New Roman" w:eastAsia="Times New Roman" w:hAnsi="Times New Roman" w:cs="Times New Roman"/>
          <w:bCs/>
          <w:sz w:val="24"/>
          <w:szCs w:val="24"/>
          <w:lang w:eastAsia="pl-PL"/>
        </w:rPr>
        <w:t xml:space="preserve"> szkoły </w:t>
      </w:r>
      <w:r w:rsidR="007055BA" w:rsidRPr="00BD5711">
        <w:rPr>
          <w:rFonts w:ascii="Times New Roman" w:eastAsia="Times New Roman" w:hAnsi="Times New Roman" w:cs="Times New Roman"/>
          <w:bCs/>
          <w:sz w:val="24"/>
          <w:szCs w:val="24"/>
          <w:lang w:eastAsia="pl-PL"/>
        </w:rPr>
        <w:t xml:space="preserve">są zakładane i prowadzone przez ministra właściwego do spraw oświaty i wychowania, </w:t>
      </w:r>
      <w:r w:rsidR="001C419E" w:rsidRPr="00BD5711">
        <w:rPr>
          <w:rFonts w:ascii="Times New Roman" w:eastAsia="Times New Roman" w:hAnsi="Times New Roman" w:cs="Times New Roman"/>
          <w:bCs/>
          <w:sz w:val="24"/>
          <w:szCs w:val="24"/>
          <w:lang w:eastAsia="pl-PL"/>
        </w:rPr>
        <w:t>realizują ramowy plan nauczania języka polskiego i wiedzy o Polsce w zakresie określonym w rozporządzeniu Ministra Edukacji Narodowej z</w:t>
      </w:r>
      <w:r w:rsidR="00162D07" w:rsidRPr="00BD5711">
        <w:rPr>
          <w:rFonts w:ascii="Times New Roman" w:eastAsia="Times New Roman" w:hAnsi="Times New Roman" w:cs="Times New Roman"/>
          <w:bCs/>
          <w:sz w:val="24"/>
          <w:szCs w:val="24"/>
          <w:lang w:eastAsia="pl-PL"/>
        </w:rPr>
        <w:t> </w:t>
      </w:r>
      <w:r w:rsidR="001C419E" w:rsidRPr="00BD5711">
        <w:rPr>
          <w:rFonts w:ascii="Times New Roman" w:eastAsia="Times New Roman" w:hAnsi="Times New Roman" w:cs="Times New Roman"/>
          <w:bCs/>
          <w:sz w:val="24"/>
          <w:szCs w:val="24"/>
          <w:lang w:eastAsia="pl-PL"/>
        </w:rPr>
        <w:t>dnia 9 sierpnia 2019 r. w sprawie organizacji kształcenia dzieci obywateli polskich czasowo przebywających za granicą (Dz. U. z 2023 r. poz. 2387</w:t>
      </w:r>
      <w:r w:rsidR="00162D07" w:rsidRPr="00BD5711">
        <w:rPr>
          <w:rFonts w:ascii="Times New Roman" w:eastAsia="Times New Roman" w:hAnsi="Times New Roman" w:cs="Times New Roman"/>
          <w:bCs/>
          <w:sz w:val="24"/>
          <w:szCs w:val="24"/>
          <w:lang w:eastAsia="pl-PL"/>
        </w:rPr>
        <w:t xml:space="preserve"> i 2639</w:t>
      </w:r>
      <w:r w:rsidR="001C419E" w:rsidRPr="00BD5711">
        <w:rPr>
          <w:rFonts w:ascii="Times New Roman" w:eastAsia="Times New Roman" w:hAnsi="Times New Roman" w:cs="Times New Roman"/>
          <w:bCs/>
          <w:sz w:val="24"/>
          <w:szCs w:val="24"/>
          <w:lang w:eastAsia="pl-PL"/>
        </w:rPr>
        <w:t>)</w:t>
      </w:r>
      <w:r w:rsidR="007055BA" w:rsidRPr="00BD5711">
        <w:rPr>
          <w:rFonts w:ascii="Times New Roman" w:eastAsia="Times New Roman" w:hAnsi="Times New Roman" w:cs="Times New Roman"/>
          <w:bCs/>
          <w:sz w:val="24"/>
          <w:szCs w:val="24"/>
          <w:lang w:eastAsia="pl-PL"/>
        </w:rPr>
        <w:t>. Jednocześnie naukę języka polskiego, która odbywa się w wymiarze niemniejszym niż 5 godzin tygodniowo</w:t>
      </w:r>
      <w:r w:rsidR="00173A49">
        <w:rPr>
          <w:rFonts w:ascii="Times New Roman" w:eastAsia="Times New Roman" w:hAnsi="Times New Roman" w:cs="Times New Roman"/>
          <w:bCs/>
          <w:sz w:val="24"/>
          <w:szCs w:val="24"/>
          <w:lang w:eastAsia="pl-PL"/>
        </w:rPr>
        <w:t>,</w:t>
      </w:r>
      <w:r w:rsidR="007055BA" w:rsidRPr="00BD5711">
        <w:rPr>
          <w:rFonts w:ascii="Times New Roman" w:eastAsia="Times New Roman" w:hAnsi="Times New Roman" w:cs="Times New Roman"/>
          <w:bCs/>
          <w:sz w:val="24"/>
          <w:szCs w:val="24"/>
          <w:lang w:eastAsia="pl-PL"/>
        </w:rPr>
        <w:t xml:space="preserve"> prowadzą nauczyciele spełniający wymagania określone w ustawie z dnia 26 stycznia 1982</w:t>
      </w:r>
      <w:r w:rsidR="00D061C6">
        <w:rPr>
          <w:rFonts w:ascii="Times New Roman" w:eastAsia="Times New Roman" w:hAnsi="Times New Roman" w:cs="Times New Roman"/>
          <w:bCs/>
          <w:sz w:val="24"/>
          <w:szCs w:val="24"/>
          <w:lang w:eastAsia="pl-PL"/>
        </w:rPr>
        <w:t> </w:t>
      </w:r>
      <w:r w:rsidR="007055BA" w:rsidRPr="00BD5711">
        <w:rPr>
          <w:rFonts w:ascii="Times New Roman" w:eastAsia="Times New Roman" w:hAnsi="Times New Roman" w:cs="Times New Roman"/>
          <w:bCs/>
          <w:sz w:val="24"/>
          <w:szCs w:val="24"/>
          <w:lang w:eastAsia="pl-PL"/>
        </w:rPr>
        <w:t>r. – Karta Nauczyciela (Dz. U. z 2024 r. poz. 986, z późn. zm.).</w:t>
      </w:r>
    </w:p>
    <w:p w14:paraId="0DBADFFC" w14:textId="224D3068" w:rsidR="002363AD" w:rsidRPr="00BD5711" w:rsidRDefault="002363AD"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Tak jak obecnie, certyfikat będzie wydawany odpłatnie. </w:t>
      </w:r>
      <w:r w:rsidR="00964233" w:rsidRPr="00BD5711">
        <w:rPr>
          <w:rFonts w:ascii="Times New Roman" w:eastAsia="Times New Roman" w:hAnsi="Times New Roman" w:cs="Times New Roman"/>
          <w:sz w:val="24"/>
          <w:szCs w:val="24"/>
          <w:lang w:eastAsia="pl-PL"/>
        </w:rPr>
        <w:t xml:space="preserve">W projekcie </w:t>
      </w:r>
      <w:r w:rsidR="003A6A56" w:rsidRPr="00BD5711">
        <w:rPr>
          <w:rFonts w:ascii="Times New Roman" w:eastAsia="Times New Roman" w:hAnsi="Times New Roman" w:cs="Times New Roman"/>
          <w:sz w:val="24"/>
          <w:szCs w:val="24"/>
          <w:lang w:eastAsia="pl-PL"/>
        </w:rPr>
        <w:t xml:space="preserve">został </w:t>
      </w:r>
      <w:r w:rsidR="00964233" w:rsidRPr="00BD5711">
        <w:rPr>
          <w:rFonts w:ascii="Times New Roman" w:eastAsia="Times New Roman" w:hAnsi="Times New Roman" w:cs="Times New Roman"/>
          <w:sz w:val="24"/>
          <w:szCs w:val="24"/>
          <w:lang w:eastAsia="pl-PL"/>
        </w:rPr>
        <w:t>z</w:t>
      </w:r>
      <w:r w:rsidRPr="00BD5711">
        <w:rPr>
          <w:rFonts w:ascii="Times New Roman" w:eastAsia="Times New Roman" w:hAnsi="Times New Roman" w:cs="Times New Roman"/>
          <w:sz w:val="24"/>
          <w:szCs w:val="24"/>
          <w:lang w:eastAsia="pl-PL"/>
        </w:rPr>
        <w:t>aproponowany siedmiodniowy termin na wniesienie opłaty, który będzie liczony od</w:t>
      </w:r>
      <w:r w:rsidR="00B83CC8"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dnia otrzymania informacji o pozytywnym rozpatrzeniu wniosku o wydanie certyfikatu albo </w:t>
      </w:r>
      <w:r w:rsidR="00964233" w:rsidRPr="00BD5711">
        <w:rPr>
          <w:rFonts w:ascii="Times New Roman" w:eastAsia="Times New Roman" w:hAnsi="Times New Roman" w:cs="Times New Roman"/>
          <w:sz w:val="24"/>
          <w:szCs w:val="24"/>
          <w:lang w:eastAsia="pl-PL"/>
        </w:rPr>
        <w:t>o</w:t>
      </w:r>
      <w:r w:rsidR="00BB098C"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zdaniu egzaminu. W zależności od tego, czy certyfikat będzie wyda</w:t>
      </w:r>
      <w:r w:rsidR="00557327" w:rsidRPr="00BD5711">
        <w:rPr>
          <w:rFonts w:ascii="Times New Roman" w:eastAsia="Times New Roman" w:hAnsi="Times New Roman" w:cs="Times New Roman"/>
          <w:sz w:val="24"/>
          <w:szCs w:val="24"/>
          <w:lang w:eastAsia="pl-PL"/>
        </w:rPr>
        <w:t>wa</w:t>
      </w:r>
      <w:r w:rsidRPr="00BD5711">
        <w:rPr>
          <w:rFonts w:ascii="Times New Roman" w:eastAsia="Times New Roman" w:hAnsi="Times New Roman" w:cs="Times New Roman"/>
          <w:sz w:val="24"/>
          <w:szCs w:val="24"/>
          <w:lang w:eastAsia="pl-PL"/>
        </w:rPr>
        <w:t xml:space="preserve">ny w wyniku zdania egzaminu czy </w:t>
      </w:r>
      <w:r w:rsidR="00557327" w:rsidRPr="00BD5711">
        <w:rPr>
          <w:rFonts w:ascii="Times New Roman" w:eastAsia="Times New Roman" w:hAnsi="Times New Roman" w:cs="Times New Roman"/>
          <w:sz w:val="24"/>
          <w:szCs w:val="24"/>
          <w:lang w:eastAsia="pl-PL"/>
        </w:rPr>
        <w:t>bez konieczności zdania egzaminu</w:t>
      </w:r>
      <w:r w:rsidR="00964233"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opłata</w:t>
      </w:r>
      <w:r w:rsidR="009217C8" w:rsidRPr="00BD5711">
        <w:rPr>
          <w:rFonts w:ascii="Times New Roman" w:eastAsia="Times New Roman" w:hAnsi="Times New Roman" w:cs="Times New Roman"/>
          <w:sz w:val="24"/>
          <w:szCs w:val="24"/>
          <w:lang w:eastAsia="pl-PL"/>
        </w:rPr>
        <w:t>, w wysokości 100 zł,</w:t>
      </w:r>
      <w:r w:rsidRPr="00BD5711">
        <w:rPr>
          <w:rFonts w:ascii="Times New Roman" w:eastAsia="Times New Roman" w:hAnsi="Times New Roman" w:cs="Times New Roman"/>
          <w:sz w:val="24"/>
          <w:szCs w:val="24"/>
          <w:lang w:eastAsia="pl-PL"/>
        </w:rPr>
        <w:t xml:space="preserve"> będzie wnoszona odpowiednio na rachunek bankowy podmiotu uprawnionego albo rachunek bankowy NAWA</w:t>
      </w:r>
      <w:r w:rsidR="00557327" w:rsidRPr="00BD5711">
        <w:rPr>
          <w:rFonts w:ascii="Times New Roman" w:eastAsia="Times New Roman" w:hAnsi="Times New Roman" w:cs="Times New Roman"/>
          <w:sz w:val="24"/>
          <w:szCs w:val="24"/>
          <w:lang w:eastAsia="pl-PL"/>
        </w:rPr>
        <w:t xml:space="preserve"> (dodawany w</w:t>
      </w:r>
      <w:r w:rsidR="00361188" w:rsidRPr="00BD5711">
        <w:rPr>
          <w:rFonts w:ascii="Times New Roman" w:eastAsia="Times New Roman" w:hAnsi="Times New Roman" w:cs="Times New Roman"/>
          <w:sz w:val="24"/>
          <w:szCs w:val="24"/>
          <w:lang w:eastAsia="pl-PL"/>
        </w:rPr>
        <w:t> </w:t>
      </w:r>
      <w:r w:rsidR="00557327" w:rsidRPr="00BD5711">
        <w:rPr>
          <w:rFonts w:ascii="Times New Roman" w:eastAsia="Times New Roman" w:hAnsi="Times New Roman" w:cs="Times New Roman"/>
          <w:sz w:val="24"/>
          <w:szCs w:val="24"/>
          <w:lang w:eastAsia="pl-PL"/>
        </w:rPr>
        <w:t>art.</w:t>
      </w:r>
      <w:r w:rsidR="000F2322" w:rsidRPr="00BD5711">
        <w:rPr>
          <w:rFonts w:ascii="Times New Roman" w:eastAsia="Times New Roman" w:hAnsi="Times New Roman" w:cs="Times New Roman"/>
          <w:sz w:val="24"/>
          <w:szCs w:val="24"/>
          <w:lang w:eastAsia="pl-PL"/>
        </w:rPr>
        <w:t> </w:t>
      </w:r>
      <w:r w:rsidR="00557327" w:rsidRPr="00BD5711">
        <w:rPr>
          <w:rFonts w:ascii="Times New Roman" w:eastAsia="Times New Roman" w:hAnsi="Times New Roman" w:cs="Times New Roman"/>
          <w:sz w:val="24"/>
          <w:szCs w:val="24"/>
          <w:lang w:eastAsia="pl-PL"/>
        </w:rPr>
        <w:t>11a ust. 4c ustawy)</w:t>
      </w:r>
      <w:r w:rsidRPr="00BD5711">
        <w:rPr>
          <w:rFonts w:ascii="Times New Roman" w:eastAsia="Times New Roman" w:hAnsi="Times New Roman" w:cs="Times New Roman"/>
          <w:sz w:val="24"/>
          <w:szCs w:val="24"/>
          <w:lang w:eastAsia="pl-PL"/>
        </w:rPr>
        <w:t>.</w:t>
      </w:r>
      <w:r w:rsidR="00CA52D2" w:rsidRPr="00BD5711">
        <w:rPr>
          <w:rFonts w:ascii="Times New Roman" w:eastAsia="Times New Roman" w:hAnsi="Times New Roman" w:cs="Times New Roman"/>
          <w:sz w:val="24"/>
          <w:szCs w:val="24"/>
          <w:lang w:eastAsia="pl-PL"/>
        </w:rPr>
        <w:t xml:space="preserve"> W konsekwencji </w:t>
      </w:r>
      <w:r w:rsidR="00B15EC3" w:rsidRPr="00BD5711">
        <w:rPr>
          <w:rFonts w:ascii="Times New Roman" w:eastAsia="Times New Roman" w:hAnsi="Times New Roman" w:cs="Times New Roman"/>
          <w:sz w:val="24"/>
          <w:szCs w:val="24"/>
          <w:lang w:eastAsia="pl-PL"/>
        </w:rPr>
        <w:t xml:space="preserve">zostanie </w:t>
      </w:r>
      <w:r w:rsidR="00CC432E" w:rsidRPr="00BD5711">
        <w:rPr>
          <w:rFonts w:ascii="Times New Roman" w:eastAsia="Times New Roman" w:hAnsi="Times New Roman" w:cs="Times New Roman"/>
          <w:sz w:val="24"/>
          <w:szCs w:val="24"/>
          <w:lang w:eastAsia="pl-PL"/>
        </w:rPr>
        <w:t>uchylon</w:t>
      </w:r>
      <w:r w:rsidR="00D214D5" w:rsidRPr="00BD5711">
        <w:rPr>
          <w:rFonts w:ascii="Times New Roman" w:eastAsia="Times New Roman" w:hAnsi="Times New Roman" w:cs="Times New Roman"/>
          <w:sz w:val="24"/>
          <w:szCs w:val="24"/>
          <w:lang w:eastAsia="pl-PL"/>
        </w:rPr>
        <w:t xml:space="preserve">y </w:t>
      </w:r>
      <w:r w:rsidR="00CA52D2" w:rsidRPr="00BD5711">
        <w:rPr>
          <w:rFonts w:ascii="Times New Roman" w:eastAsia="Times New Roman" w:hAnsi="Times New Roman" w:cs="Times New Roman"/>
          <w:sz w:val="24"/>
          <w:szCs w:val="24"/>
          <w:lang w:eastAsia="pl-PL"/>
        </w:rPr>
        <w:t>art. 11g ust.</w:t>
      </w:r>
      <w:r w:rsidR="00D061C6">
        <w:rPr>
          <w:rFonts w:ascii="Times New Roman" w:eastAsia="Times New Roman" w:hAnsi="Times New Roman" w:cs="Times New Roman"/>
          <w:sz w:val="24"/>
          <w:szCs w:val="24"/>
          <w:lang w:eastAsia="pl-PL"/>
        </w:rPr>
        <w:t> </w:t>
      </w:r>
      <w:r w:rsidR="00CA52D2" w:rsidRPr="00BD5711">
        <w:rPr>
          <w:rFonts w:ascii="Times New Roman" w:eastAsia="Times New Roman" w:hAnsi="Times New Roman" w:cs="Times New Roman"/>
          <w:sz w:val="24"/>
          <w:szCs w:val="24"/>
          <w:lang w:eastAsia="pl-PL"/>
        </w:rPr>
        <w:t>6 ustawy, który odnosił się do wysokości opłaty za certyfikat wydawany osobom, o których mowa w art. 11a ust. 4 ustawy, tj. bez konieczności zdania egzaminu.</w:t>
      </w:r>
    </w:p>
    <w:p w14:paraId="7C7E3771" w14:textId="59CEB3D2" w:rsidR="00704CB5" w:rsidRPr="00BD5711" w:rsidRDefault="00704CB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przypadku osób, które zdały egzamin</w:t>
      </w:r>
      <w:r w:rsidR="00830728" w:rsidRPr="00BD5711">
        <w:rPr>
          <w:rFonts w:ascii="Times New Roman" w:eastAsia="Times New Roman" w:hAnsi="Times New Roman" w:cs="Times New Roman"/>
          <w:sz w:val="24"/>
          <w:szCs w:val="24"/>
          <w:lang w:eastAsia="pl-PL"/>
        </w:rPr>
        <w:t xml:space="preserve">, certyfikat </w:t>
      </w:r>
      <w:r w:rsidRPr="00BD5711">
        <w:rPr>
          <w:rFonts w:ascii="Times New Roman" w:eastAsia="Times New Roman" w:hAnsi="Times New Roman" w:cs="Times New Roman"/>
          <w:sz w:val="24"/>
          <w:szCs w:val="24"/>
          <w:lang w:eastAsia="pl-PL"/>
        </w:rPr>
        <w:t>będzie wydawany</w:t>
      </w:r>
      <w:r w:rsidR="00830728" w:rsidRPr="00BD5711">
        <w:rPr>
          <w:rFonts w:ascii="Times New Roman" w:eastAsia="Times New Roman" w:hAnsi="Times New Roman" w:cs="Times New Roman"/>
          <w:sz w:val="24"/>
          <w:szCs w:val="24"/>
          <w:lang w:eastAsia="pl-PL"/>
        </w:rPr>
        <w:t>, tak jak obecnie,</w:t>
      </w:r>
      <w:r w:rsidR="00E34BFC"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wraz z suplementem do certyfikatu, w którym będzie zamieszczona informacja o wyniku egzaminu</w:t>
      </w:r>
      <w:r w:rsidR="00830728" w:rsidRPr="00BD5711">
        <w:rPr>
          <w:rFonts w:ascii="Times New Roman" w:eastAsia="Times New Roman" w:hAnsi="Times New Roman" w:cs="Times New Roman"/>
          <w:sz w:val="24"/>
          <w:szCs w:val="24"/>
          <w:lang w:eastAsia="pl-PL"/>
        </w:rPr>
        <w:t>.</w:t>
      </w:r>
      <w:r w:rsidR="00825F9E" w:rsidRPr="00BD5711">
        <w:rPr>
          <w:rFonts w:ascii="Times New Roman" w:eastAsia="Times New Roman" w:hAnsi="Times New Roman" w:cs="Times New Roman"/>
          <w:sz w:val="24"/>
          <w:szCs w:val="24"/>
          <w:lang w:eastAsia="pl-PL"/>
        </w:rPr>
        <w:t xml:space="preserve"> </w:t>
      </w:r>
      <w:r w:rsidR="00830728" w:rsidRPr="00BD5711">
        <w:rPr>
          <w:rFonts w:ascii="Times New Roman" w:eastAsia="Times New Roman" w:hAnsi="Times New Roman" w:cs="Times New Roman"/>
          <w:sz w:val="24"/>
          <w:szCs w:val="24"/>
          <w:lang w:eastAsia="pl-PL"/>
        </w:rPr>
        <w:t xml:space="preserve">W tym kontekście </w:t>
      </w:r>
      <w:r w:rsidR="00825F9E" w:rsidRPr="00BD5711">
        <w:rPr>
          <w:rFonts w:ascii="Times New Roman" w:eastAsia="Times New Roman" w:hAnsi="Times New Roman" w:cs="Times New Roman"/>
          <w:sz w:val="24"/>
          <w:szCs w:val="24"/>
          <w:lang w:eastAsia="pl-PL"/>
        </w:rPr>
        <w:t xml:space="preserve">dodawany w art. 11a ust. 4a ma charakter wyłącznie </w:t>
      </w:r>
      <w:r w:rsidR="004451A2" w:rsidRPr="00BD5711">
        <w:rPr>
          <w:rFonts w:ascii="Times New Roman" w:eastAsia="Times New Roman" w:hAnsi="Times New Roman" w:cs="Times New Roman"/>
          <w:sz w:val="24"/>
          <w:szCs w:val="24"/>
          <w:lang w:eastAsia="pl-PL"/>
        </w:rPr>
        <w:lastRenderedPageBreak/>
        <w:t>porządkujący</w:t>
      </w:r>
      <w:r w:rsidRPr="00BD5711">
        <w:rPr>
          <w:rFonts w:ascii="Times New Roman" w:eastAsia="Times New Roman" w:hAnsi="Times New Roman" w:cs="Times New Roman"/>
          <w:sz w:val="24"/>
          <w:szCs w:val="24"/>
          <w:lang w:eastAsia="pl-PL"/>
        </w:rPr>
        <w:t>.</w:t>
      </w:r>
      <w:r w:rsidR="00B07051" w:rsidRPr="00BD5711">
        <w:rPr>
          <w:rFonts w:ascii="Times New Roman" w:eastAsia="Times New Roman" w:hAnsi="Times New Roman" w:cs="Times New Roman"/>
          <w:sz w:val="24"/>
          <w:szCs w:val="24"/>
          <w:lang w:eastAsia="pl-PL"/>
        </w:rPr>
        <w:t xml:space="preserve"> Jednocześnie w przepisach ustawy </w:t>
      </w:r>
      <w:r w:rsidR="003A6A56" w:rsidRPr="00BD5711">
        <w:rPr>
          <w:rFonts w:ascii="Times New Roman" w:eastAsia="Times New Roman" w:hAnsi="Times New Roman" w:cs="Times New Roman"/>
          <w:sz w:val="24"/>
          <w:szCs w:val="24"/>
          <w:lang w:eastAsia="pl-PL"/>
        </w:rPr>
        <w:t xml:space="preserve">zostaną </w:t>
      </w:r>
      <w:r w:rsidR="00B07051" w:rsidRPr="00BD5711">
        <w:rPr>
          <w:rFonts w:ascii="Times New Roman" w:eastAsia="Times New Roman" w:hAnsi="Times New Roman" w:cs="Times New Roman"/>
          <w:sz w:val="24"/>
          <w:szCs w:val="24"/>
          <w:lang w:eastAsia="pl-PL"/>
        </w:rPr>
        <w:t>uregulowane kwestie dotyczące przekazywania przez Komisję certyfikatów podmiotom uprawnionym i ich doręczania osobom</w:t>
      </w:r>
      <w:r w:rsidR="00BD038B" w:rsidRPr="00BD5711">
        <w:rPr>
          <w:rFonts w:ascii="Times New Roman" w:eastAsia="Times New Roman" w:hAnsi="Times New Roman" w:cs="Times New Roman"/>
          <w:sz w:val="24"/>
          <w:szCs w:val="24"/>
          <w:lang w:eastAsia="pl-PL"/>
        </w:rPr>
        <w:t>,</w:t>
      </w:r>
      <w:r w:rsidR="00B07051" w:rsidRPr="00BD5711">
        <w:rPr>
          <w:rFonts w:ascii="Times New Roman" w:eastAsia="Times New Roman" w:hAnsi="Times New Roman" w:cs="Times New Roman"/>
          <w:sz w:val="24"/>
          <w:szCs w:val="24"/>
          <w:lang w:eastAsia="pl-PL"/>
        </w:rPr>
        <w:t xml:space="preserve"> które zdały egzamin – dodawane w art. 11a ust. 4d i 4e ustawy.</w:t>
      </w:r>
    </w:p>
    <w:p w14:paraId="323BC1D6" w14:textId="2ED660BD" w:rsidR="004E7EB3" w:rsidRPr="00BD5711" w:rsidRDefault="00557327"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O</w:t>
      </w:r>
      <w:r w:rsidR="00830728" w:rsidRPr="00BD5711">
        <w:rPr>
          <w:rFonts w:ascii="Times New Roman" w:eastAsia="Times New Roman" w:hAnsi="Times New Roman" w:cs="Times New Roman"/>
          <w:sz w:val="24"/>
          <w:szCs w:val="24"/>
          <w:lang w:eastAsia="pl-PL"/>
        </w:rPr>
        <w:t xml:space="preserve">bowiązujące przepisy nie przewidują możliwości wydania duplikatu </w:t>
      </w:r>
      <w:r w:rsidR="00D76BB4" w:rsidRPr="00BD5711">
        <w:rPr>
          <w:rFonts w:ascii="Times New Roman" w:eastAsia="Times New Roman" w:hAnsi="Times New Roman" w:cs="Times New Roman"/>
          <w:sz w:val="24"/>
          <w:szCs w:val="24"/>
          <w:lang w:eastAsia="pl-PL"/>
        </w:rPr>
        <w:t>certyfikatu, co </w:t>
      </w:r>
      <w:r w:rsidR="00830728" w:rsidRPr="00BD5711">
        <w:rPr>
          <w:rFonts w:ascii="Times New Roman" w:eastAsia="Times New Roman" w:hAnsi="Times New Roman" w:cs="Times New Roman"/>
          <w:sz w:val="24"/>
          <w:szCs w:val="24"/>
          <w:lang w:eastAsia="pl-PL"/>
        </w:rPr>
        <w:t>w</w:t>
      </w:r>
      <w:r w:rsidR="00981CAC" w:rsidRPr="00BD5711">
        <w:rPr>
          <w:rFonts w:ascii="Times New Roman" w:eastAsia="Times New Roman" w:hAnsi="Times New Roman" w:cs="Times New Roman"/>
          <w:sz w:val="24"/>
          <w:szCs w:val="24"/>
          <w:lang w:eastAsia="pl-PL"/>
        </w:rPr>
        <w:t> </w:t>
      </w:r>
      <w:r w:rsidR="00830728" w:rsidRPr="00BD5711">
        <w:rPr>
          <w:rFonts w:ascii="Times New Roman" w:eastAsia="Times New Roman" w:hAnsi="Times New Roman" w:cs="Times New Roman"/>
          <w:sz w:val="24"/>
          <w:szCs w:val="24"/>
          <w:lang w:eastAsia="pl-PL"/>
        </w:rPr>
        <w:t xml:space="preserve">przypadku jego zniszczenia lub utraty wiąże się z koniecznością ponownego przystąpienia do egzaminu albo wystąpienia z kolejnym wnioskiem o wydanie certyfikatu bez konieczności zdania egzaminu. </w:t>
      </w:r>
      <w:r w:rsidR="00394686" w:rsidRPr="00BD5711">
        <w:rPr>
          <w:rFonts w:ascii="Times New Roman" w:eastAsia="Times New Roman" w:hAnsi="Times New Roman" w:cs="Times New Roman"/>
          <w:sz w:val="24"/>
          <w:szCs w:val="24"/>
          <w:lang w:eastAsia="pl-PL"/>
        </w:rPr>
        <w:t>Stąd też w</w:t>
      </w:r>
      <w:r w:rsidR="00D76BB4" w:rsidRPr="00BD5711">
        <w:rPr>
          <w:rFonts w:ascii="Times New Roman" w:eastAsia="Times New Roman" w:hAnsi="Times New Roman" w:cs="Times New Roman"/>
          <w:sz w:val="24"/>
          <w:szCs w:val="24"/>
          <w:lang w:eastAsia="pl-PL"/>
        </w:rPr>
        <w:t xml:space="preserve"> </w:t>
      </w:r>
      <w:r w:rsidR="009217C8" w:rsidRPr="00BD5711">
        <w:rPr>
          <w:rFonts w:ascii="Times New Roman" w:eastAsia="Times New Roman" w:hAnsi="Times New Roman" w:cs="Times New Roman"/>
          <w:sz w:val="24"/>
          <w:szCs w:val="24"/>
          <w:lang w:eastAsia="pl-PL"/>
        </w:rPr>
        <w:t>dodawanym w</w:t>
      </w:r>
      <w:r w:rsidRPr="00BD5711">
        <w:rPr>
          <w:rFonts w:ascii="Times New Roman" w:eastAsia="Times New Roman" w:hAnsi="Times New Roman" w:cs="Times New Roman"/>
          <w:sz w:val="24"/>
          <w:szCs w:val="24"/>
          <w:lang w:eastAsia="pl-PL"/>
        </w:rPr>
        <w:t xml:space="preserve"> </w:t>
      </w:r>
      <w:r w:rsidR="003E4540" w:rsidRPr="00BD5711">
        <w:rPr>
          <w:rFonts w:ascii="Times New Roman" w:eastAsia="Times New Roman" w:hAnsi="Times New Roman" w:cs="Times New Roman"/>
          <w:sz w:val="24"/>
          <w:szCs w:val="24"/>
          <w:lang w:eastAsia="pl-PL"/>
        </w:rPr>
        <w:t>art. 11a ust. 4b</w:t>
      </w:r>
      <w:r w:rsidR="00830728" w:rsidRPr="00BD5711">
        <w:rPr>
          <w:rFonts w:ascii="Times New Roman" w:eastAsia="Times New Roman" w:hAnsi="Times New Roman" w:cs="Times New Roman"/>
          <w:sz w:val="24"/>
          <w:szCs w:val="24"/>
          <w:lang w:eastAsia="pl-PL"/>
        </w:rPr>
        <w:t xml:space="preserve"> ustawy</w:t>
      </w:r>
      <w:r w:rsidR="00251000" w:rsidRPr="00BD5711">
        <w:rPr>
          <w:rFonts w:ascii="Times New Roman" w:eastAsia="Times New Roman" w:hAnsi="Times New Roman" w:cs="Times New Roman"/>
          <w:sz w:val="24"/>
          <w:szCs w:val="24"/>
          <w:lang w:eastAsia="pl-PL"/>
        </w:rPr>
        <w:t xml:space="preserve"> przewiduj</w:t>
      </w:r>
      <w:r w:rsidR="00830728" w:rsidRPr="00BD5711">
        <w:rPr>
          <w:rFonts w:ascii="Times New Roman" w:eastAsia="Times New Roman" w:hAnsi="Times New Roman" w:cs="Times New Roman"/>
          <w:sz w:val="24"/>
          <w:szCs w:val="24"/>
          <w:lang w:eastAsia="pl-PL"/>
        </w:rPr>
        <w:t>e</w:t>
      </w:r>
      <w:r w:rsidR="00394686" w:rsidRPr="00BD5711">
        <w:rPr>
          <w:rFonts w:ascii="Times New Roman" w:eastAsia="Times New Roman" w:hAnsi="Times New Roman" w:cs="Times New Roman"/>
          <w:sz w:val="24"/>
          <w:szCs w:val="24"/>
          <w:lang w:eastAsia="pl-PL"/>
        </w:rPr>
        <w:t xml:space="preserve"> się</w:t>
      </w:r>
      <w:r w:rsidR="003E4540" w:rsidRPr="00BD5711">
        <w:rPr>
          <w:rFonts w:ascii="Times New Roman" w:eastAsia="Times New Roman" w:hAnsi="Times New Roman" w:cs="Times New Roman"/>
          <w:sz w:val="24"/>
          <w:szCs w:val="24"/>
          <w:lang w:eastAsia="pl-PL"/>
        </w:rPr>
        <w:t xml:space="preserve"> możliwość </w:t>
      </w:r>
      <w:r w:rsidR="00251000" w:rsidRPr="00BD5711">
        <w:rPr>
          <w:rFonts w:ascii="Times New Roman" w:eastAsia="Times New Roman" w:hAnsi="Times New Roman" w:cs="Times New Roman"/>
          <w:sz w:val="24"/>
          <w:szCs w:val="24"/>
          <w:lang w:eastAsia="pl-PL"/>
        </w:rPr>
        <w:t xml:space="preserve">odpłatnego </w:t>
      </w:r>
      <w:r w:rsidR="003E4540" w:rsidRPr="00BD5711">
        <w:rPr>
          <w:rFonts w:ascii="Times New Roman" w:eastAsia="Times New Roman" w:hAnsi="Times New Roman" w:cs="Times New Roman"/>
          <w:sz w:val="24"/>
          <w:szCs w:val="24"/>
          <w:lang w:eastAsia="pl-PL"/>
        </w:rPr>
        <w:t>wydania duplikatu certyfikatu. Osoba</w:t>
      </w:r>
      <w:r w:rsidRPr="00BD5711">
        <w:rPr>
          <w:rFonts w:ascii="Times New Roman" w:eastAsia="Times New Roman" w:hAnsi="Times New Roman" w:cs="Times New Roman"/>
          <w:sz w:val="24"/>
          <w:szCs w:val="24"/>
          <w:lang w:eastAsia="pl-PL"/>
        </w:rPr>
        <w:t xml:space="preserve"> zainteresowana </w:t>
      </w:r>
      <w:r w:rsidR="00251000" w:rsidRPr="00BD5711">
        <w:rPr>
          <w:rFonts w:ascii="Times New Roman" w:eastAsia="Times New Roman" w:hAnsi="Times New Roman" w:cs="Times New Roman"/>
          <w:sz w:val="24"/>
          <w:szCs w:val="24"/>
          <w:lang w:eastAsia="pl-PL"/>
        </w:rPr>
        <w:t>będzie mogła wystąpić do Komisji, za pośrednictwem NAWA</w:t>
      </w:r>
      <w:r w:rsidR="00830728" w:rsidRPr="00BD5711">
        <w:rPr>
          <w:rFonts w:ascii="Times New Roman" w:eastAsia="Times New Roman" w:hAnsi="Times New Roman" w:cs="Times New Roman"/>
          <w:sz w:val="24"/>
          <w:szCs w:val="24"/>
          <w:lang w:eastAsia="pl-PL"/>
        </w:rPr>
        <w:t>,</w:t>
      </w:r>
      <w:r w:rsidR="00251000" w:rsidRPr="00BD5711">
        <w:rPr>
          <w:rFonts w:ascii="Times New Roman" w:eastAsia="Times New Roman" w:hAnsi="Times New Roman" w:cs="Times New Roman"/>
          <w:sz w:val="24"/>
          <w:szCs w:val="24"/>
          <w:lang w:eastAsia="pl-PL"/>
        </w:rPr>
        <w:t xml:space="preserve"> </w:t>
      </w:r>
      <w:r w:rsidR="00825F9E" w:rsidRPr="00BD5711">
        <w:rPr>
          <w:rFonts w:ascii="Times New Roman" w:eastAsia="Times New Roman" w:hAnsi="Times New Roman" w:cs="Times New Roman"/>
          <w:sz w:val="24"/>
          <w:szCs w:val="24"/>
          <w:lang w:eastAsia="pl-PL"/>
        </w:rPr>
        <w:t>o</w:t>
      </w:r>
      <w:r w:rsidR="00D76BB4" w:rsidRPr="00BD5711">
        <w:rPr>
          <w:rFonts w:ascii="Times New Roman" w:eastAsia="Times New Roman" w:hAnsi="Times New Roman" w:cs="Times New Roman"/>
          <w:sz w:val="24"/>
          <w:szCs w:val="24"/>
          <w:lang w:eastAsia="pl-PL"/>
        </w:rPr>
        <w:t xml:space="preserve"> </w:t>
      </w:r>
      <w:r w:rsidR="00251000" w:rsidRPr="00BD5711">
        <w:rPr>
          <w:rFonts w:ascii="Times New Roman" w:eastAsia="Times New Roman" w:hAnsi="Times New Roman" w:cs="Times New Roman"/>
          <w:sz w:val="24"/>
          <w:szCs w:val="24"/>
          <w:lang w:eastAsia="pl-PL"/>
        </w:rPr>
        <w:t>wydanie duplikatu</w:t>
      </w:r>
      <w:r w:rsidRPr="00BD5711">
        <w:rPr>
          <w:rFonts w:ascii="Times New Roman" w:eastAsia="Times New Roman" w:hAnsi="Times New Roman" w:cs="Times New Roman"/>
          <w:sz w:val="24"/>
          <w:szCs w:val="24"/>
          <w:lang w:eastAsia="pl-PL"/>
        </w:rPr>
        <w:t xml:space="preserve"> certyfikatu</w:t>
      </w:r>
      <w:r w:rsidR="00251000" w:rsidRPr="00BD5711">
        <w:rPr>
          <w:rFonts w:ascii="Times New Roman" w:eastAsia="Times New Roman" w:hAnsi="Times New Roman" w:cs="Times New Roman"/>
          <w:sz w:val="24"/>
          <w:szCs w:val="24"/>
          <w:lang w:eastAsia="pl-PL"/>
        </w:rPr>
        <w:t>.</w:t>
      </w:r>
      <w:r w:rsidR="00361188" w:rsidRPr="00BD5711">
        <w:rPr>
          <w:rFonts w:ascii="Times New Roman" w:eastAsia="Times New Roman" w:hAnsi="Times New Roman" w:cs="Times New Roman"/>
          <w:sz w:val="24"/>
          <w:szCs w:val="24"/>
          <w:lang w:eastAsia="pl-PL"/>
        </w:rPr>
        <w:t xml:space="preserve"> Zgodnie </w:t>
      </w:r>
      <w:r w:rsidR="00830728" w:rsidRPr="00BD5711">
        <w:rPr>
          <w:rFonts w:ascii="Times New Roman" w:eastAsia="Times New Roman" w:hAnsi="Times New Roman" w:cs="Times New Roman"/>
          <w:sz w:val="24"/>
          <w:szCs w:val="24"/>
          <w:lang w:eastAsia="pl-PL"/>
        </w:rPr>
        <w:t>z</w:t>
      </w:r>
      <w:r w:rsidR="00981CAC" w:rsidRPr="00BD5711">
        <w:rPr>
          <w:rFonts w:ascii="Times New Roman" w:eastAsia="Times New Roman" w:hAnsi="Times New Roman" w:cs="Times New Roman"/>
          <w:sz w:val="24"/>
          <w:szCs w:val="24"/>
          <w:lang w:eastAsia="pl-PL"/>
        </w:rPr>
        <w:t> </w:t>
      </w:r>
      <w:r w:rsidR="00830728" w:rsidRPr="00BD5711">
        <w:rPr>
          <w:rFonts w:ascii="Times New Roman" w:eastAsia="Times New Roman" w:hAnsi="Times New Roman" w:cs="Times New Roman"/>
          <w:sz w:val="24"/>
          <w:szCs w:val="24"/>
          <w:lang w:eastAsia="pl-PL"/>
        </w:rPr>
        <w:t>projektowanym art. 11</w:t>
      </w:r>
      <w:r w:rsidR="00D214D5" w:rsidRPr="00BD5711">
        <w:rPr>
          <w:rFonts w:ascii="Times New Roman" w:eastAsia="Times New Roman" w:hAnsi="Times New Roman" w:cs="Times New Roman"/>
          <w:sz w:val="24"/>
          <w:szCs w:val="24"/>
          <w:lang w:eastAsia="pl-PL"/>
        </w:rPr>
        <w:t>a</w:t>
      </w:r>
      <w:r w:rsidR="00830728" w:rsidRPr="00BD5711">
        <w:rPr>
          <w:rFonts w:ascii="Times New Roman" w:eastAsia="Times New Roman" w:hAnsi="Times New Roman" w:cs="Times New Roman"/>
          <w:sz w:val="24"/>
          <w:szCs w:val="24"/>
          <w:lang w:eastAsia="pl-PL"/>
        </w:rPr>
        <w:t xml:space="preserve"> ust. 4c ustawy </w:t>
      </w:r>
      <w:r w:rsidR="00394686" w:rsidRPr="00BD5711">
        <w:rPr>
          <w:rFonts w:ascii="Times New Roman" w:eastAsia="Times New Roman" w:hAnsi="Times New Roman" w:cs="Times New Roman"/>
          <w:sz w:val="24"/>
          <w:szCs w:val="24"/>
          <w:lang w:eastAsia="pl-PL"/>
        </w:rPr>
        <w:t xml:space="preserve">wysokość opłaty za </w:t>
      </w:r>
      <w:r w:rsidR="00830728" w:rsidRPr="00BD5711">
        <w:rPr>
          <w:rFonts w:ascii="Times New Roman" w:eastAsia="Times New Roman" w:hAnsi="Times New Roman" w:cs="Times New Roman"/>
          <w:sz w:val="24"/>
          <w:szCs w:val="24"/>
          <w:lang w:eastAsia="pl-PL"/>
        </w:rPr>
        <w:t>wydanie duplikatu certyfikatu</w:t>
      </w:r>
      <w:r w:rsidR="00394686" w:rsidRPr="00BD5711">
        <w:rPr>
          <w:rFonts w:ascii="Times New Roman" w:eastAsia="Times New Roman" w:hAnsi="Times New Roman" w:cs="Times New Roman"/>
          <w:sz w:val="24"/>
          <w:szCs w:val="24"/>
          <w:lang w:eastAsia="pl-PL"/>
        </w:rPr>
        <w:t xml:space="preserve"> będzie</w:t>
      </w:r>
      <w:r w:rsidR="00830728"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analogiczna</w:t>
      </w:r>
      <w:r w:rsidR="00394686" w:rsidRPr="00BD5711">
        <w:rPr>
          <w:rFonts w:ascii="Times New Roman" w:eastAsia="Times New Roman" w:hAnsi="Times New Roman" w:cs="Times New Roman"/>
          <w:sz w:val="24"/>
          <w:szCs w:val="24"/>
          <w:lang w:eastAsia="pl-PL"/>
        </w:rPr>
        <w:t xml:space="preserve"> </w:t>
      </w:r>
      <w:r w:rsidR="00830728" w:rsidRPr="00BD5711">
        <w:rPr>
          <w:rFonts w:ascii="Times New Roman" w:eastAsia="Times New Roman" w:hAnsi="Times New Roman" w:cs="Times New Roman"/>
          <w:sz w:val="24"/>
          <w:szCs w:val="24"/>
          <w:lang w:eastAsia="pl-PL"/>
        </w:rPr>
        <w:t>jak za wydanie certyfikatu</w:t>
      </w:r>
      <w:r w:rsidRPr="00BD5711">
        <w:rPr>
          <w:rFonts w:ascii="Times New Roman" w:eastAsia="Times New Roman" w:hAnsi="Times New Roman" w:cs="Times New Roman"/>
          <w:sz w:val="24"/>
          <w:szCs w:val="24"/>
          <w:lang w:eastAsia="pl-PL"/>
        </w:rPr>
        <w:t xml:space="preserve"> (100 zł)</w:t>
      </w:r>
      <w:r w:rsidR="00830728" w:rsidRPr="00BD5711">
        <w:rPr>
          <w:rFonts w:ascii="Times New Roman" w:eastAsia="Times New Roman" w:hAnsi="Times New Roman" w:cs="Times New Roman"/>
          <w:sz w:val="24"/>
          <w:szCs w:val="24"/>
          <w:lang w:eastAsia="pl-PL"/>
        </w:rPr>
        <w:t>.</w:t>
      </w:r>
      <w:r w:rsidR="00AF1475" w:rsidRPr="00BD5711">
        <w:rPr>
          <w:rFonts w:ascii="Times New Roman" w:eastAsia="Times New Roman" w:hAnsi="Times New Roman" w:cs="Times New Roman"/>
          <w:sz w:val="24"/>
          <w:szCs w:val="24"/>
          <w:lang w:eastAsia="pl-PL"/>
        </w:rPr>
        <w:t xml:space="preserve"> </w:t>
      </w:r>
      <w:r w:rsidR="0040344F" w:rsidRPr="00BD5711">
        <w:rPr>
          <w:rFonts w:ascii="Times New Roman" w:eastAsia="Times New Roman" w:hAnsi="Times New Roman" w:cs="Times New Roman"/>
          <w:sz w:val="24"/>
          <w:szCs w:val="24"/>
          <w:lang w:eastAsia="pl-PL"/>
        </w:rPr>
        <w:t>Projektowany</w:t>
      </w:r>
      <w:r w:rsidR="00AF1475" w:rsidRPr="00BD5711">
        <w:rPr>
          <w:rFonts w:ascii="Times New Roman" w:eastAsia="Times New Roman" w:hAnsi="Times New Roman" w:cs="Times New Roman"/>
          <w:sz w:val="24"/>
          <w:szCs w:val="24"/>
          <w:lang w:eastAsia="pl-PL"/>
        </w:rPr>
        <w:t xml:space="preserve"> art. 11ab ust. 5 </w:t>
      </w:r>
      <w:r w:rsidR="00D4660A" w:rsidRPr="00BD5711">
        <w:rPr>
          <w:rFonts w:ascii="Times New Roman" w:eastAsia="Times New Roman" w:hAnsi="Times New Roman" w:cs="Times New Roman"/>
          <w:sz w:val="24"/>
          <w:szCs w:val="24"/>
          <w:lang w:eastAsia="pl-PL"/>
        </w:rPr>
        <w:t xml:space="preserve">ustawy </w:t>
      </w:r>
      <w:r w:rsidR="0040344F" w:rsidRPr="00BD5711">
        <w:rPr>
          <w:rFonts w:ascii="Times New Roman" w:eastAsia="Times New Roman" w:hAnsi="Times New Roman" w:cs="Times New Roman"/>
          <w:sz w:val="24"/>
          <w:szCs w:val="24"/>
          <w:lang w:eastAsia="pl-PL"/>
        </w:rPr>
        <w:t xml:space="preserve">wskazuje, że </w:t>
      </w:r>
      <w:r w:rsidR="00AF1475" w:rsidRPr="00BD5711">
        <w:rPr>
          <w:rFonts w:ascii="Times New Roman" w:eastAsia="Times New Roman" w:hAnsi="Times New Roman" w:cs="Times New Roman"/>
          <w:sz w:val="24"/>
          <w:szCs w:val="24"/>
          <w:lang w:eastAsia="pl-PL"/>
        </w:rPr>
        <w:t>duplikat certyfikatu będzie sporządzany na druku certyfikatu albo drukach certyfikatu i suplementu do certyfikatu według wzoru obowiązującego w dacie wystawienia oryginałów tych dokumentów.</w:t>
      </w:r>
    </w:p>
    <w:p w14:paraId="394AB1B3" w14:textId="23FC64BD" w:rsidR="008A2890" w:rsidRPr="00BD5711" w:rsidRDefault="00B07051"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ustawie zostanie uregulowany ponadto sposób składania </w:t>
      </w:r>
      <w:r w:rsidR="004C4DB5" w:rsidRPr="00BD5711">
        <w:rPr>
          <w:rFonts w:ascii="Times New Roman" w:eastAsia="Times New Roman" w:hAnsi="Times New Roman" w:cs="Times New Roman"/>
          <w:sz w:val="24"/>
          <w:szCs w:val="24"/>
          <w:lang w:eastAsia="pl-PL"/>
        </w:rPr>
        <w:t xml:space="preserve">i tryb rozpatrywania </w:t>
      </w:r>
      <w:r w:rsidRPr="00BD5711">
        <w:rPr>
          <w:rFonts w:ascii="Times New Roman" w:eastAsia="Times New Roman" w:hAnsi="Times New Roman" w:cs="Times New Roman"/>
          <w:sz w:val="24"/>
          <w:szCs w:val="24"/>
          <w:lang w:eastAsia="pl-PL"/>
        </w:rPr>
        <w:t>wniosk</w:t>
      </w:r>
      <w:r w:rsidR="004C4DB5" w:rsidRPr="00BD5711">
        <w:rPr>
          <w:rFonts w:ascii="Times New Roman" w:eastAsia="Times New Roman" w:hAnsi="Times New Roman" w:cs="Times New Roman"/>
          <w:sz w:val="24"/>
          <w:szCs w:val="24"/>
          <w:lang w:eastAsia="pl-PL"/>
        </w:rPr>
        <w:t>u</w:t>
      </w:r>
      <w:r w:rsidRPr="00BD5711">
        <w:rPr>
          <w:rFonts w:ascii="Times New Roman" w:eastAsia="Times New Roman" w:hAnsi="Times New Roman" w:cs="Times New Roman"/>
          <w:sz w:val="24"/>
          <w:szCs w:val="24"/>
          <w:lang w:eastAsia="pl-PL"/>
        </w:rPr>
        <w:t xml:space="preserve"> o wydanie certyfikat</w:t>
      </w:r>
      <w:r w:rsidR="009E0D39" w:rsidRPr="00BD5711">
        <w:rPr>
          <w:rFonts w:ascii="Times New Roman" w:eastAsia="Times New Roman" w:hAnsi="Times New Roman" w:cs="Times New Roman"/>
          <w:sz w:val="24"/>
          <w:szCs w:val="24"/>
          <w:lang w:eastAsia="pl-PL"/>
        </w:rPr>
        <w:t>u</w:t>
      </w:r>
      <w:r w:rsidR="004C4DB5" w:rsidRPr="00BD5711">
        <w:rPr>
          <w:rFonts w:ascii="Times New Roman" w:eastAsia="Times New Roman" w:hAnsi="Times New Roman" w:cs="Times New Roman"/>
          <w:sz w:val="24"/>
          <w:szCs w:val="24"/>
          <w:lang w:eastAsia="pl-PL"/>
        </w:rPr>
        <w:t xml:space="preserve"> bez konieczności zdania egzaminu</w:t>
      </w:r>
      <w:r w:rsidR="009E0D39" w:rsidRPr="00BD5711">
        <w:rPr>
          <w:rFonts w:ascii="Times New Roman" w:eastAsia="Times New Roman" w:hAnsi="Times New Roman" w:cs="Times New Roman"/>
          <w:sz w:val="24"/>
          <w:szCs w:val="24"/>
          <w:lang w:eastAsia="pl-PL"/>
        </w:rPr>
        <w:t xml:space="preserve"> </w:t>
      </w:r>
      <w:r w:rsidR="00A62959" w:rsidRPr="00BD5711">
        <w:rPr>
          <w:rFonts w:ascii="Times New Roman" w:eastAsia="Times New Roman" w:hAnsi="Times New Roman" w:cs="Times New Roman"/>
          <w:sz w:val="24"/>
          <w:szCs w:val="24"/>
          <w:lang w:eastAsia="pl-PL"/>
        </w:rPr>
        <w:t>(zmieniany ust. 1 oraz dodawane ust.</w:t>
      </w:r>
      <w:r w:rsidR="00162D07" w:rsidRPr="00BD5711">
        <w:rPr>
          <w:rFonts w:ascii="Times New Roman" w:eastAsia="Times New Roman" w:hAnsi="Times New Roman" w:cs="Times New Roman"/>
          <w:sz w:val="24"/>
          <w:szCs w:val="24"/>
          <w:lang w:eastAsia="pl-PL"/>
        </w:rPr>
        <w:t> </w:t>
      </w:r>
      <w:r w:rsidR="003F73B4" w:rsidRPr="00BD5711">
        <w:rPr>
          <w:rFonts w:ascii="Times New Roman" w:eastAsia="Times New Roman" w:hAnsi="Times New Roman" w:cs="Times New Roman"/>
          <w:sz w:val="24"/>
          <w:szCs w:val="24"/>
          <w:lang w:eastAsia="pl-PL"/>
        </w:rPr>
        <w:t>4a, 4b oraz 6</w:t>
      </w:r>
      <w:r w:rsidR="004C4DB5" w:rsidRPr="00BD5711">
        <w:rPr>
          <w:rFonts w:ascii="Times New Roman" w:eastAsia="Times New Roman" w:hAnsi="Times New Roman" w:cs="Times New Roman"/>
          <w:sz w:val="24"/>
          <w:szCs w:val="24"/>
          <w:lang w:eastAsia="pl-PL"/>
        </w:rPr>
        <w:sym w:font="Symbol" w:char="F02D"/>
      </w:r>
      <w:r w:rsidR="004C4DB5" w:rsidRPr="00BD5711">
        <w:rPr>
          <w:rFonts w:ascii="Times New Roman" w:eastAsia="Times New Roman" w:hAnsi="Times New Roman" w:cs="Times New Roman"/>
          <w:sz w:val="24"/>
          <w:szCs w:val="24"/>
          <w:lang w:eastAsia="pl-PL"/>
        </w:rPr>
        <w:t xml:space="preserve">10 </w:t>
      </w:r>
      <w:r w:rsidR="00A62959" w:rsidRPr="00BD5711">
        <w:rPr>
          <w:rFonts w:ascii="Times New Roman" w:eastAsia="Times New Roman" w:hAnsi="Times New Roman" w:cs="Times New Roman"/>
          <w:sz w:val="24"/>
          <w:szCs w:val="24"/>
          <w:lang w:eastAsia="pl-PL"/>
        </w:rPr>
        <w:t>w art. 11aa ustawy)</w:t>
      </w:r>
      <w:r w:rsidR="004C4DB5" w:rsidRPr="00BD5711">
        <w:rPr>
          <w:rFonts w:ascii="Times New Roman" w:eastAsia="Times New Roman" w:hAnsi="Times New Roman" w:cs="Times New Roman"/>
          <w:sz w:val="24"/>
          <w:szCs w:val="24"/>
          <w:lang w:eastAsia="pl-PL"/>
        </w:rPr>
        <w:t xml:space="preserve"> oraz wniosku o wydanie duplikatu certyfikatu (dodawany art. 11ab ustawy)</w:t>
      </w:r>
      <w:r w:rsidR="00E6202C" w:rsidRPr="00BD5711">
        <w:rPr>
          <w:rFonts w:ascii="Times New Roman" w:eastAsia="Times New Roman" w:hAnsi="Times New Roman" w:cs="Times New Roman"/>
          <w:sz w:val="24"/>
          <w:szCs w:val="24"/>
          <w:lang w:eastAsia="pl-PL"/>
        </w:rPr>
        <w:t xml:space="preserve">. </w:t>
      </w:r>
      <w:r w:rsidR="008A2890" w:rsidRPr="00BD5711">
        <w:rPr>
          <w:rFonts w:ascii="Times New Roman" w:eastAsia="Times New Roman" w:hAnsi="Times New Roman" w:cs="Times New Roman"/>
          <w:sz w:val="24"/>
          <w:szCs w:val="24"/>
          <w:lang w:eastAsia="pl-PL"/>
        </w:rPr>
        <w:t>W celu usprawnienia procesu rozpatrywania wniosków o</w:t>
      </w:r>
      <w:r w:rsidR="00162D07" w:rsidRPr="00BD5711">
        <w:rPr>
          <w:rFonts w:ascii="Times New Roman" w:eastAsia="Times New Roman" w:hAnsi="Times New Roman" w:cs="Times New Roman"/>
          <w:sz w:val="24"/>
          <w:szCs w:val="24"/>
          <w:lang w:eastAsia="pl-PL"/>
        </w:rPr>
        <w:t> </w:t>
      </w:r>
      <w:r w:rsidR="008A2890" w:rsidRPr="00BD5711">
        <w:rPr>
          <w:rFonts w:ascii="Times New Roman" w:eastAsia="Times New Roman" w:hAnsi="Times New Roman" w:cs="Times New Roman"/>
          <w:sz w:val="24"/>
          <w:szCs w:val="24"/>
          <w:lang w:eastAsia="pl-PL"/>
        </w:rPr>
        <w:t xml:space="preserve">wydanie certyfikatu bez konieczności zdania egzaminu w </w:t>
      </w:r>
      <w:r w:rsidR="001B7914" w:rsidRPr="00BD5711">
        <w:rPr>
          <w:rFonts w:ascii="Times New Roman" w:eastAsia="Times New Roman" w:hAnsi="Times New Roman" w:cs="Times New Roman"/>
          <w:sz w:val="24"/>
          <w:szCs w:val="24"/>
          <w:lang w:eastAsia="pl-PL"/>
        </w:rPr>
        <w:t>art. 11aa ust. 6 ustawy przewidziano możliwość uregulowania</w:t>
      </w:r>
      <w:r w:rsidR="004B6A4E">
        <w:rPr>
          <w:rFonts w:ascii="Times New Roman" w:eastAsia="Times New Roman" w:hAnsi="Times New Roman" w:cs="Times New Roman"/>
          <w:sz w:val="24"/>
          <w:szCs w:val="24"/>
          <w:lang w:eastAsia="pl-PL"/>
        </w:rPr>
        <w:t>,</w:t>
      </w:r>
      <w:r w:rsidR="001B7914" w:rsidRPr="00BD5711">
        <w:rPr>
          <w:rFonts w:ascii="Times New Roman" w:eastAsia="Times New Roman" w:hAnsi="Times New Roman" w:cs="Times New Roman"/>
          <w:sz w:val="24"/>
          <w:szCs w:val="24"/>
          <w:lang w:eastAsia="pl-PL"/>
        </w:rPr>
        <w:t xml:space="preserve"> w drodze rozporządzenia</w:t>
      </w:r>
      <w:r w:rsidR="004B6A4E">
        <w:rPr>
          <w:rFonts w:ascii="Times New Roman" w:eastAsia="Times New Roman" w:hAnsi="Times New Roman" w:cs="Times New Roman"/>
          <w:sz w:val="24"/>
          <w:szCs w:val="24"/>
          <w:lang w:eastAsia="pl-PL"/>
        </w:rPr>
        <w:t>,</w:t>
      </w:r>
      <w:r w:rsidR="001B7914" w:rsidRPr="00BD5711">
        <w:rPr>
          <w:rFonts w:ascii="Times New Roman" w:eastAsia="Times New Roman" w:hAnsi="Times New Roman" w:cs="Times New Roman"/>
          <w:sz w:val="24"/>
          <w:szCs w:val="24"/>
          <w:lang w:eastAsia="pl-PL"/>
        </w:rPr>
        <w:t xml:space="preserve"> </w:t>
      </w:r>
      <w:r w:rsidR="00EF5C49" w:rsidRPr="00BD5711">
        <w:rPr>
          <w:rFonts w:ascii="Times New Roman" w:eastAsia="Times New Roman" w:hAnsi="Times New Roman" w:cs="Times New Roman"/>
          <w:sz w:val="24"/>
          <w:szCs w:val="24"/>
          <w:lang w:eastAsia="pl-PL"/>
        </w:rPr>
        <w:t xml:space="preserve">wydawanego przez ministra właściwego do spraw oświaty i wychowania w porozumieniu z ministrem właściwym do spraw zagranicznych </w:t>
      </w:r>
      <w:r w:rsidR="001B7914" w:rsidRPr="00BD5711">
        <w:rPr>
          <w:rFonts w:ascii="Times New Roman" w:eastAsia="Times New Roman" w:hAnsi="Times New Roman" w:cs="Times New Roman"/>
          <w:sz w:val="24"/>
          <w:szCs w:val="24"/>
          <w:lang w:eastAsia="pl-PL"/>
        </w:rPr>
        <w:t>kwestii związanych z wydawaniem zaświadczenia przez konsula Rzeczypospolitej Polskiej w zakresie informacji o formie nauczania prowadzonej przez organizację społeczną zarejestrowaną za granicą lub przez inny podmiot zagraniczny, które jest dołączane do wniosku o wydanie certyfikatu bez konieczności zdania egzaminu. Natomiast w</w:t>
      </w:r>
      <w:r w:rsidR="00162D07" w:rsidRPr="00BD5711">
        <w:rPr>
          <w:rFonts w:ascii="Times New Roman" w:eastAsia="Times New Roman" w:hAnsi="Times New Roman" w:cs="Times New Roman"/>
          <w:sz w:val="24"/>
          <w:szCs w:val="24"/>
          <w:lang w:eastAsia="pl-PL"/>
        </w:rPr>
        <w:t> </w:t>
      </w:r>
      <w:r w:rsidR="008A2890" w:rsidRPr="00BD5711">
        <w:rPr>
          <w:rFonts w:ascii="Times New Roman" w:eastAsia="Times New Roman" w:hAnsi="Times New Roman" w:cs="Times New Roman"/>
          <w:sz w:val="24"/>
          <w:szCs w:val="24"/>
          <w:lang w:eastAsia="pl-PL"/>
        </w:rPr>
        <w:t xml:space="preserve">art. 11aa ust. 7 ustawy </w:t>
      </w:r>
      <w:r w:rsidR="001B7914" w:rsidRPr="00BD5711">
        <w:rPr>
          <w:rFonts w:ascii="Times New Roman" w:eastAsia="Times New Roman" w:hAnsi="Times New Roman" w:cs="Times New Roman"/>
          <w:sz w:val="24"/>
          <w:szCs w:val="24"/>
          <w:lang w:eastAsia="pl-PL"/>
        </w:rPr>
        <w:t xml:space="preserve">zaproponowano </w:t>
      </w:r>
      <w:r w:rsidR="008A2890" w:rsidRPr="00BD5711">
        <w:rPr>
          <w:rFonts w:ascii="Times New Roman" w:eastAsia="Times New Roman" w:hAnsi="Times New Roman" w:cs="Times New Roman"/>
          <w:sz w:val="24"/>
          <w:szCs w:val="24"/>
          <w:lang w:eastAsia="pl-PL"/>
        </w:rPr>
        <w:t xml:space="preserve">dodanie rygoru pozostawienia wniosku </w:t>
      </w:r>
      <w:r w:rsidR="001B7914" w:rsidRPr="00BD5711">
        <w:rPr>
          <w:rFonts w:ascii="Times New Roman" w:eastAsia="Times New Roman" w:hAnsi="Times New Roman" w:cs="Times New Roman"/>
          <w:sz w:val="24"/>
          <w:szCs w:val="24"/>
          <w:lang w:eastAsia="pl-PL"/>
        </w:rPr>
        <w:t xml:space="preserve">o wydanie certyfikatu </w:t>
      </w:r>
      <w:r w:rsidR="008A2890" w:rsidRPr="00BD5711">
        <w:rPr>
          <w:rFonts w:ascii="Times New Roman" w:eastAsia="Times New Roman" w:hAnsi="Times New Roman" w:cs="Times New Roman"/>
          <w:sz w:val="24"/>
          <w:szCs w:val="24"/>
          <w:lang w:eastAsia="pl-PL"/>
        </w:rPr>
        <w:t>bez rozpatrzenia, jeżeli nie zostaną usunięte braki formalne wniosku</w:t>
      </w:r>
      <w:r w:rsidR="001B7914" w:rsidRPr="00BD5711">
        <w:rPr>
          <w:rFonts w:ascii="Times New Roman" w:eastAsia="Times New Roman" w:hAnsi="Times New Roman" w:cs="Times New Roman"/>
          <w:sz w:val="24"/>
          <w:szCs w:val="24"/>
          <w:lang w:eastAsia="pl-PL"/>
        </w:rPr>
        <w:t xml:space="preserve"> –</w:t>
      </w:r>
      <w:r w:rsidR="008A2890" w:rsidRPr="00BD5711">
        <w:rPr>
          <w:rFonts w:ascii="Times New Roman" w:eastAsia="Times New Roman" w:hAnsi="Times New Roman" w:cs="Times New Roman"/>
          <w:sz w:val="24"/>
          <w:szCs w:val="24"/>
          <w:lang w:eastAsia="pl-PL"/>
        </w:rPr>
        <w:t xml:space="preserve"> po wezwaniu do ich usunięcia. </w:t>
      </w:r>
      <w:r w:rsidR="00CB20CF" w:rsidRPr="00BD5711">
        <w:rPr>
          <w:rFonts w:ascii="Times New Roman" w:eastAsia="Times New Roman" w:hAnsi="Times New Roman" w:cs="Times New Roman"/>
          <w:sz w:val="24"/>
          <w:szCs w:val="24"/>
          <w:lang w:eastAsia="pl-PL"/>
        </w:rPr>
        <w:t>W</w:t>
      </w:r>
      <w:r w:rsidR="008A2890" w:rsidRPr="00BD5711">
        <w:rPr>
          <w:rFonts w:ascii="Times New Roman" w:eastAsia="Times New Roman" w:hAnsi="Times New Roman" w:cs="Times New Roman"/>
          <w:sz w:val="24"/>
          <w:szCs w:val="24"/>
          <w:lang w:eastAsia="pl-PL"/>
        </w:rPr>
        <w:t xml:space="preserve"> art. 11aa ust. 2 pkt 4a ustawy </w:t>
      </w:r>
      <w:r w:rsidR="00CB20CF" w:rsidRPr="00BD5711">
        <w:rPr>
          <w:rFonts w:ascii="Times New Roman" w:eastAsia="Times New Roman" w:hAnsi="Times New Roman" w:cs="Times New Roman"/>
          <w:sz w:val="24"/>
          <w:szCs w:val="24"/>
          <w:lang w:eastAsia="pl-PL"/>
        </w:rPr>
        <w:t xml:space="preserve">zaproponowano także </w:t>
      </w:r>
      <w:r w:rsidR="008A2890" w:rsidRPr="00BD5711">
        <w:rPr>
          <w:rFonts w:ascii="Times New Roman" w:eastAsia="Times New Roman" w:hAnsi="Times New Roman" w:cs="Times New Roman"/>
          <w:sz w:val="24"/>
          <w:szCs w:val="24"/>
          <w:lang w:eastAsia="pl-PL"/>
        </w:rPr>
        <w:t>r</w:t>
      </w:r>
      <w:r w:rsidR="00E6202C" w:rsidRPr="00BD5711">
        <w:rPr>
          <w:rFonts w:ascii="Times New Roman" w:eastAsia="Times New Roman" w:hAnsi="Times New Roman" w:cs="Times New Roman"/>
          <w:sz w:val="24"/>
          <w:szCs w:val="24"/>
          <w:lang w:eastAsia="pl-PL"/>
        </w:rPr>
        <w:t>ozszerzeni</w:t>
      </w:r>
      <w:r w:rsidR="008A2890" w:rsidRPr="00BD5711">
        <w:rPr>
          <w:rFonts w:ascii="Times New Roman" w:eastAsia="Times New Roman" w:hAnsi="Times New Roman" w:cs="Times New Roman"/>
          <w:sz w:val="24"/>
          <w:szCs w:val="24"/>
          <w:lang w:eastAsia="pl-PL"/>
        </w:rPr>
        <w:t>e</w:t>
      </w:r>
      <w:r w:rsidR="00E6202C" w:rsidRPr="00BD5711">
        <w:rPr>
          <w:rFonts w:ascii="Times New Roman" w:eastAsia="Times New Roman" w:hAnsi="Times New Roman" w:cs="Times New Roman"/>
          <w:sz w:val="24"/>
          <w:szCs w:val="24"/>
          <w:lang w:eastAsia="pl-PL"/>
        </w:rPr>
        <w:t xml:space="preserve"> zakresu przedmiotowego wniosku </w:t>
      </w:r>
      <w:r w:rsidR="00CB20CF" w:rsidRPr="00BD5711">
        <w:rPr>
          <w:rFonts w:ascii="Times New Roman" w:eastAsia="Times New Roman" w:hAnsi="Times New Roman" w:cs="Times New Roman"/>
          <w:sz w:val="24"/>
          <w:szCs w:val="24"/>
          <w:lang w:eastAsia="pl-PL"/>
        </w:rPr>
        <w:t>o</w:t>
      </w:r>
      <w:r w:rsidR="001B7914" w:rsidRPr="00BD5711">
        <w:rPr>
          <w:rFonts w:ascii="Times New Roman" w:eastAsia="Times New Roman" w:hAnsi="Times New Roman" w:cs="Times New Roman"/>
          <w:sz w:val="24"/>
          <w:szCs w:val="24"/>
          <w:lang w:eastAsia="pl-PL"/>
        </w:rPr>
        <w:t> </w:t>
      </w:r>
      <w:r w:rsidR="00CB20CF" w:rsidRPr="00BD5711">
        <w:rPr>
          <w:rFonts w:ascii="Times New Roman" w:eastAsia="Times New Roman" w:hAnsi="Times New Roman" w:cs="Times New Roman"/>
          <w:sz w:val="24"/>
          <w:szCs w:val="24"/>
          <w:lang w:eastAsia="pl-PL"/>
        </w:rPr>
        <w:t xml:space="preserve">wydanie certyfikatu </w:t>
      </w:r>
      <w:r w:rsidR="008A2890" w:rsidRPr="00BD5711">
        <w:rPr>
          <w:rFonts w:ascii="Times New Roman" w:eastAsia="Times New Roman" w:hAnsi="Times New Roman" w:cs="Times New Roman"/>
          <w:sz w:val="24"/>
          <w:szCs w:val="24"/>
          <w:lang w:eastAsia="pl-PL"/>
        </w:rPr>
        <w:t>o</w:t>
      </w:r>
      <w:r w:rsidR="004C4A84" w:rsidRPr="00BD5711">
        <w:rPr>
          <w:rFonts w:ascii="Times New Roman" w:eastAsia="Times New Roman" w:hAnsi="Times New Roman" w:cs="Times New Roman"/>
          <w:sz w:val="24"/>
          <w:szCs w:val="24"/>
          <w:lang w:eastAsia="pl-PL"/>
        </w:rPr>
        <w:t> </w:t>
      </w:r>
      <w:r w:rsidR="00E6202C" w:rsidRPr="00BD5711">
        <w:rPr>
          <w:rFonts w:ascii="Times New Roman" w:eastAsia="Times New Roman" w:hAnsi="Times New Roman" w:cs="Times New Roman"/>
          <w:sz w:val="24"/>
          <w:szCs w:val="24"/>
          <w:lang w:eastAsia="pl-PL"/>
        </w:rPr>
        <w:t>adres stałego zamieszkania za granicą</w:t>
      </w:r>
      <w:r w:rsidR="008A2890" w:rsidRPr="00BD5711">
        <w:rPr>
          <w:rFonts w:ascii="Times New Roman" w:eastAsia="Times New Roman" w:hAnsi="Times New Roman" w:cs="Times New Roman"/>
          <w:sz w:val="24"/>
          <w:szCs w:val="24"/>
          <w:lang w:eastAsia="pl-PL"/>
        </w:rPr>
        <w:t>, co pozwoli na zweryfikowanie</w:t>
      </w:r>
      <w:r w:rsidR="00E6202C" w:rsidRPr="00BD5711">
        <w:rPr>
          <w:rFonts w:ascii="Times New Roman" w:eastAsia="Times New Roman" w:hAnsi="Times New Roman" w:cs="Times New Roman"/>
          <w:sz w:val="24"/>
          <w:szCs w:val="24"/>
          <w:lang w:eastAsia="pl-PL"/>
        </w:rPr>
        <w:t xml:space="preserve"> faktu zamieszkania za granic</w:t>
      </w:r>
      <w:r w:rsidR="00682772" w:rsidRPr="00BD5711">
        <w:rPr>
          <w:rFonts w:ascii="Times New Roman" w:eastAsia="Times New Roman" w:hAnsi="Times New Roman" w:cs="Times New Roman"/>
          <w:sz w:val="24"/>
          <w:szCs w:val="24"/>
          <w:lang w:eastAsia="pl-PL"/>
        </w:rPr>
        <w:t>ą</w:t>
      </w:r>
      <w:r w:rsidR="00E6202C" w:rsidRPr="00BD5711">
        <w:rPr>
          <w:rFonts w:ascii="Times New Roman" w:eastAsia="Times New Roman" w:hAnsi="Times New Roman" w:cs="Times New Roman"/>
          <w:sz w:val="24"/>
          <w:szCs w:val="24"/>
          <w:lang w:eastAsia="pl-PL"/>
        </w:rPr>
        <w:t xml:space="preserve"> w przypadku obywatel</w:t>
      </w:r>
      <w:r w:rsidR="008A2890" w:rsidRPr="00BD5711">
        <w:rPr>
          <w:rFonts w:ascii="Times New Roman" w:eastAsia="Times New Roman" w:hAnsi="Times New Roman" w:cs="Times New Roman"/>
          <w:sz w:val="24"/>
          <w:szCs w:val="24"/>
          <w:lang w:eastAsia="pl-PL"/>
        </w:rPr>
        <w:t xml:space="preserve">a </w:t>
      </w:r>
      <w:r w:rsidR="00E6202C" w:rsidRPr="00BD5711">
        <w:rPr>
          <w:rFonts w:ascii="Times New Roman" w:eastAsia="Times New Roman" w:hAnsi="Times New Roman" w:cs="Times New Roman"/>
          <w:sz w:val="24"/>
          <w:szCs w:val="24"/>
          <w:lang w:eastAsia="pl-PL"/>
        </w:rPr>
        <w:t>polski</w:t>
      </w:r>
      <w:r w:rsidR="008A2890" w:rsidRPr="00BD5711">
        <w:rPr>
          <w:rFonts w:ascii="Times New Roman" w:eastAsia="Times New Roman" w:hAnsi="Times New Roman" w:cs="Times New Roman"/>
          <w:sz w:val="24"/>
          <w:szCs w:val="24"/>
          <w:lang w:eastAsia="pl-PL"/>
        </w:rPr>
        <w:t>ego</w:t>
      </w:r>
      <w:r w:rsidR="00E6202C" w:rsidRPr="00BD5711">
        <w:rPr>
          <w:rFonts w:ascii="Times New Roman" w:eastAsia="Times New Roman" w:hAnsi="Times New Roman" w:cs="Times New Roman"/>
          <w:sz w:val="24"/>
          <w:szCs w:val="24"/>
          <w:lang w:eastAsia="pl-PL"/>
        </w:rPr>
        <w:t xml:space="preserve"> na stałe zamieszkał</w:t>
      </w:r>
      <w:r w:rsidR="008A2890" w:rsidRPr="00BD5711">
        <w:rPr>
          <w:rFonts w:ascii="Times New Roman" w:eastAsia="Times New Roman" w:hAnsi="Times New Roman" w:cs="Times New Roman"/>
          <w:sz w:val="24"/>
          <w:szCs w:val="24"/>
          <w:lang w:eastAsia="pl-PL"/>
        </w:rPr>
        <w:t>ego</w:t>
      </w:r>
      <w:r w:rsidR="00E6202C" w:rsidRPr="00BD5711">
        <w:rPr>
          <w:rFonts w:ascii="Times New Roman" w:eastAsia="Times New Roman" w:hAnsi="Times New Roman" w:cs="Times New Roman"/>
          <w:sz w:val="24"/>
          <w:szCs w:val="24"/>
          <w:lang w:eastAsia="pl-PL"/>
        </w:rPr>
        <w:t xml:space="preserve"> za granic</w:t>
      </w:r>
      <w:r w:rsidR="00D808FA" w:rsidRPr="00BD5711">
        <w:rPr>
          <w:rFonts w:ascii="Times New Roman" w:eastAsia="Times New Roman" w:hAnsi="Times New Roman" w:cs="Times New Roman"/>
          <w:sz w:val="24"/>
          <w:szCs w:val="24"/>
          <w:lang w:eastAsia="pl-PL"/>
        </w:rPr>
        <w:t>ą</w:t>
      </w:r>
      <w:r w:rsidR="008A2890" w:rsidRPr="00BD5711">
        <w:rPr>
          <w:rFonts w:ascii="Times New Roman" w:eastAsia="Times New Roman" w:hAnsi="Times New Roman" w:cs="Times New Roman"/>
          <w:sz w:val="24"/>
          <w:szCs w:val="24"/>
          <w:lang w:eastAsia="pl-PL"/>
        </w:rPr>
        <w:t xml:space="preserve">, który </w:t>
      </w:r>
      <w:r w:rsidR="009C074A" w:rsidRPr="00BD5711">
        <w:rPr>
          <w:rFonts w:ascii="Times New Roman" w:eastAsia="Times New Roman" w:hAnsi="Times New Roman" w:cs="Times New Roman"/>
          <w:sz w:val="24"/>
          <w:szCs w:val="24"/>
          <w:lang w:eastAsia="pl-PL"/>
        </w:rPr>
        <w:t>zgodnie z</w:t>
      </w:r>
      <w:r w:rsidR="00FF2750" w:rsidRPr="00BD5711">
        <w:rPr>
          <w:rFonts w:ascii="Times New Roman" w:eastAsia="Times New Roman" w:hAnsi="Times New Roman" w:cs="Times New Roman"/>
          <w:sz w:val="24"/>
          <w:szCs w:val="24"/>
          <w:lang w:eastAsia="pl-PL"/>
        </w:rPr>
        <w:t> </w:t>
      </w:r>
      <w:r w:rsidR="008A2890" w:rsidRPr="00BD5711">
        <w:rPr>
          <w:rFonts w:ascii="Times New Roman" w:eastAsia="Times New Roman" w:hAnsi="Times New Roman" w:cs="Times New Roman"/>
          <w:sz w:val="24"/>
          <w:szCs w:val="24"/>
          <w:lang w:eastAsia="pl-PL"/>
        </w:rPr>
        <w:t xml:space="preserve">art. 11a ust. 1 ustawy może ubiegać </w:t>
      </w:r>
      <w:r w:rsidR="009C074A" w:rsidRPr="00BD5711">
        <w:rPr>
          <w:rFonts w:ascii="Times New Roman" w:eastAsia="Times New Roman" w:hAnsi="Times New Roman" w:cs="Times New Roman"/>
          <w:sz w:val="24"/>
          <w:szCs w:val="24"/>
          <w:lang w:eastAsia="pl-PL"/>
        </w:rPr>
        <w:t>się</w:t>
      </w:r>
      <w:r w:rsidR="008A2890" w:rsidRPr="00BD5711">
        <w:rPr>
          <w:rFonts w:ascii="Times New Roman" w:eastAsia="Times New Roman" w:hAnsi="Times New Roman" w:cs="Times New Roman"/>
          <w:sz w:val="24"/>
          <w:szCs w:val="24"/>
          <w:lang w:eastAsia="pl-PL"/>
        </w:rPr>
        <w:t xml:space="preserve"> o</w:t>
      </w:r>
      <w:r w:rsidR="00162D07" w:rsidRPr="00BD5711">
        <w:rPr>
          <w:rFonts w:ascii="Times New Roman" w:eastAsia="Times New Roman" w:hAnsi="Times New Roman" w:cs="Times New Roman"/>
          <w:sz w:val="24"/>
          <w:szCs w:val="24"/>
          <w:lang w:eastAsia="pl-PL"/>
        </w:rPr>
        <w:t> </w:t>
      </w:r>
      <w:r w:rsidR="008A2890" w:rsidRPr="00BD5711">
        <w:rPr>
          <w:rFonts w:ascii="Times New Roman" w:eastAsia="Times New Roman" w:hAnsi="Times New Roman" w:cs="Times New Roman"/>
          <w:sz w:val="24"/>
          <w:szCs w:val="24"/>
          <w:lang w:eastAsia="pl-PL"/>
        </w:rPr>
        <w:t>wydanie certyfikatu</w:t>
      </w:r>
      <w:r w:rsidR="00CB20CF" w:rsidRPr="00BD5711">
        <w:rPr>
          <w:rFonts w:ascii="Times New Roman" w:eastAsia="Times New Roman" w:hAnsi="Times New Roman" w:cs="Times New Roman"/>
          <w:sz w:val="24"/>
          <w:szCs w:val="24"/>
          <w:lang w:eastAsia="pl-PL"/>
        </w:rPr>
        <w:t xml:space="preserve"> również w trybie art. 11a ust. 4</w:t>
      </w:r>
      <w:r w:rsidR="008A2890" w:rsidRPr="00BD5711">
        <w:rPr>
          <w:rFonts w:ascii="Times New Roman" w:eastAsia="Times New Roman" w:hAnsi="Times New Roman" w:cs="Times New Roman"/>
          <w:sz w:val="24"/>
          <w:szCs w:val="24"/>
          <w:lang w:eastAsia="pl-PL"/>
        </w:rPr>
        <w:t xml:space="preserve">. </w:t>
      </w:r>
    </w:p>
    <w:p w14:paraId="41FAB1BB" w14:textId="1CF0DB11" w:rsidR="00E27AFA" w:rsidRPr="00BD5711" w:rsidRDefault="006156DC" w:rsidP="00A71FED">
      <w:pPr>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3. </w:t>
      </w:r>
      <w:r w:rsidR="00E27AFA" w:rsidRPr="00BD5711">
        <w:rPr>
          <w:rFonts w:ascii="Times New Roman" w:eastAsia="Times New Roman" w:hAnsi="Times New Roman" w:cs="Times New Roman"/>
          <w:b/>
          <w:sz w:val="24"/>
          <w:szCs w:val="24"/>
          <w:lang w:eastAsia="pl-PL"/>
        </w:rPr>
        <w:t xml:space="preserve">Zmiany w zakresie </w:t>
      </w:r>
      <w:r w:rsidR="009F2DE2" w:rsidRPr="00BD5711">
        <w:rPr>
          <w:rFonts w:ascii="Times New Roman" w:eastAsia="Times New Roman" w:hAnsi="Times New Roman" w:cs="Times New Roman"/>
          <w:b/>
          <w:sz w:val="24"/>
          <w:szCs w:val="24"/>
          <w:lang w:eastAsia="pl-PL"/>
        </w:rPr>
        <w:t xml:space="preserve">organizowania i przeprowadzania </w:t>
      </w:r>
      <w:r w:rsidR="00E27AFA" w:rsidRPr="00BD5711">
        <w:rPr>
          <w:rFonts w:ascii="Times New Roman" w:eastAsia="Times New Roman" w:hAnsi="Times New Roman" w:cs="Times New Roman"/>
          <w:b/>
          <w:sz w:val="24"/>
          <w:szCs w:val="24"/>
          <w:lang w:eastAsia="pl-PL"/>
        </w:rPr>
        <w:t>egzaminów</w:t>
      </w:r>
    </w:p>
    <w:p w14:paraId="74A390C6" w14:textId="0646D4E9" w:rsidR="00E27AFA" w:rsidRPr="00BD5711" w:rsidRDefault="009F2DE2"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lastRenderedPageBreak/>
        <w:t xml:space="preserve">Obowiązujące przepisy ustawy umożliwiają przystąpienie do egzaminu w jednej z dwóch grup wiekowych – w grupie dostosowanej do potrzeb osób dorosłych lub w grupie dostosowanej do potrzeb dzieci i młodzieży. Należy </w:t>
      </w:r>
      <w:r w:rsidR="00A40A17" w:rsidRPr="00BD5711">
        <w:rPr>
          <w:rFonts w:ascii="Times New Roman" w:eastAsia="Times New Roman" w:hAnsi="Times New Roman" w:cs="Times New Roman"/>
          <w:sz w:val="24"/>
          <w:szCs w:val="24"/>
          <w:lang w:eastAsia="pl-PL"/>
        </w:rPr>
        <w:t>wyjaśnić</w:t>
      </w:r>
      <w:r w:rsidRPr="00BD5711">
        <w:rPr>
          <w:rFonts w:ascii="Times New Roman" w:eastAsia="Times New Roman" w:hAnsi="Times New Roman" w:cs="Times New Roman"/>
          <w:sz w:val="24"/>
          <w:szCs w:val="24"/>
          <w:lang w:eastAsia="pl-PL"/>
        </w:rPr>
        <w:t xml:space="preserve">, że taki podział jest nieprecyzyjny i budzi wątpliwości po stronie osób przystępujących do egzaminu co do zaliczenia ich do </w:t>
      </w:r>
      <w:r w:rsidR="00D214D5" w:rsidRPr="00BD5711">
        <w:rPr>
          <w:rFonts w:ascii="Times New Roman" w:eastAsia="Times New Roman" w:hAnsi="Times New Roman" w:cs="Times New Roman"/>
          <w:sz w:val="24"/>
          <w:szCs w:val="24"/>
          <w:lang w:eastAsia="pl-PL"/>
        </w:rPr>
        <w:t>właściwej</w:t>
      </w:r>
      <w:r w:rsidRPr="00BD5711">
        <w:rPr>
          <w:rFonts w:ascii="Times New Roman" w:eastAsia="Times New Roman" w:hAnsi="Times New Roman" w:cs="Times New Roman"/>
          <w:sz w:val="24"/>
          <w:szCs w:val="24"/>
          <w:lang w:eastAsia="pl-PL"/>
        </w:rPr>
        <w:t xml:space="preserve"> grupy wiekowej. W szczególności problem ten uwidacznia się w</w:t>
      </w:r>
      <w:r w:rsidR="00B83CC8"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przypadku osób pochodzących z państw, w których moment wejścia w dorosłość został określony odmiennie niż ma to miejsce w Polsce.</w:t>
      </w:r>
      <w:r w:rsidR="000D4732" w:rsidRPr="00BD5711">
        <w:rPr>
          <w:rFonts w:ascii="Times New Roman" w:eastAsia="Times New Roman" w:hAnsi="Times New Roman" w:cs="Times New Roman"/>
          <w:sz w:val="24"/>
          <w:szCs w:val="24"/>
          <w:lang w:eastAsia="pl-PL"/>
        </w:rPr>
        <w:t xml:space="preserve"> W związku z powyższym w </w:t>
      </w:r>
      <w:r w:rsidR="00F85A98" w:rsidRPr="00BD5711">
        <w:rPr>
          <w:rFonts w:ascii="Times New Roman" w:eastAsia="Times New Roman" w:hAnsi="Times New Roman" w:cs="Times New Roman"/>
          <w:sz w:val="24"/>
          <w:szCs w:val="24"/>
          <w:lang w:eastAsia="pl-PL"/>
        </w:rPr>
        <w:t>zmienianym</w:t>
      </w:r>
      <w:r w:rsidR="00A40A17" w:rsidRPr="00BD5711">
        <w:rPr>
          <w:rFonts w:ascii="Times New Roman" w:eastAsia="Times New Roman" w:hAnsi="Times New Roman" w:cs="Times New Roman"/>
          <w:sz w:val="24"/>
          <w:szCs w:val="24"/>
          <w:lang w:eastAsia="pl-PL"/>
        </w:rPr>
        <w:t xml:space="preserve"> </w:t>
      </w:r>
      <w:r w:rsidR="00E27AFA" w:rsidRPr="00BD5711">
        <w:rPr>
          <w:rFonts w:ascii="Times New Roman" w:eastAsia="Times New Roman" w:hAnsi="Times New Roman" w:cs="Times New Roman"/>
          <w:sz w:val="24"/>
          <w:szCs w:val="24"/>
          <w:lang w:eastAsia="pl-PL"/>
        </w:rPr>
        <w:t>art.</w:t>
      </w:r>
      <w:r w:rsidR="00D061C6">
        <w:rPr>
          <w:rFonts w:ascii="Times New Roman" w:eastAsia="Times New Roman" w:hAnsi="Times New Roman" w:cs="Times New Roman"/>
          <w:sz w:val="24"/>
          <w:szCs w:val="24"/>
          <w:lang w:eastAsia="pl-PL"/>
        </w:rPr>
        <w:t> </w:t>
      </w:r>
      <w:r w:rsidR="00E27AFA" w:rsidRPr="00BD5711">
        <w:rPr>
          <w:rFonts w:ascii="Times New Roman" w:eastAsia="Times New Roman" w:hAnsi="Times New Roman" w:cs="Times New Roman"/>
          <w:sz w:val="24"/>
          <w:szCs w:val="24"/>
          <w:lang w:eastAsia="pl-PL"/>
        </w:rPr>
        <w:t>11a ust. 3</w:t>
      </w:r>
      <w:r w:rsidR="00092EE7" w:rsidRPr="00BD5711">
        <w:rPr>
          <w:rFonts w:ascii="Times New Roman" w:eastAsia="Times New Roman" w:hAnsi="Times New Roman" w:cs="Times New Roman"/>
          <w:sz w:val="24"/>
          <w:szCs w:val="24"/>
          <w:lang w:eastAsia="pl-PL"/>
        </w:rPr>
        <w:t xml:space="preserve"> ustawy</w:t>
      </w:r>
      <w:r w:rsidR="00E27AFA" w:rsidRPr="00BD5711">
        <w:rPr>
          <w:rFonts w:ascii="Times New Roman" w:eastAsia="Times New Roman" w:hAnsi="Times New Roman" w:cs="Times New Roman"/>
          <w:sz w:val="24"/>
          <w:szCs w:val="24"/>
          <w:lang w:eastAsia="pl-PL"/>
        </w:rPr>
        <w:t xml:space="preserve"> </w:t>
      </w:r>
      <w:r w:rsidR="000D4732" w:rsidRPr="00BD5711">
        <w:rPr>
          <w:rFonts w:ascii="Times New Roman" w:eastAsia="Times New Roman" w:hAnsi="Times New Roman" w:cs="Times New Roman"/>
          <w:sz w:val="24"/>
          <w:szCs w:val="24"/>
          <w:lang w:eastAsia="pl-PL"/>
        </w:rPr>
        <w:t>proponuje się</w:t>
      </w:r>
      <w:r w:rsidR="00E27AFA" w:rsidRPr="00BD5711">
        <w:rPr>
          <w:rFonts w:ascii="Times New Roman" w:eastAsia="Times New Roman" w:hAnsi="Times New Roman" w:cs="Times New Roman"/>
          <w:sz w:val="24"/>
          <w:szCs w:val="24"/>
          <w:lang w:eastAsia="pl-PL"/>
        </w:rPr>
        <w:t xml:space="preserve"> zastąpieni</w:t>
      </w:r>
      <w:r w:rsidR="000D4732" w:rsidRPr="00BD5711">
        <w:rPr>
          <w:rFonts w:ascii="Times New Roman" w:eastAsia="Times New Roman" w:hAnsi="Times New Roman" w:cs="Times New Roman"/>
          <w:sz w:val="24"/>
          <w:szCs w:val="24"/>
          <w:lang w:eastAsia="pl-PL"/>
        </w:rPr>
        <w:t>e</w:t>
      </w:r>
      <w:r w:rsidR="00E27AFA" w:rsidRPr="00BD5711">
        <w:rPr>
          <w:rFonts w:ascii="Times New Roman" w:eastAsia="Times New Roman" w:hAnsi="Times New Roman" w:cs="Times New Roman"/>
          <w:sz w:val="24"/>
          <w:szCs w:val="24"/>
          <w:lang w:eastAsia="pl-PL"/>
        </w:rPr>
        <w:t xml:space="preserve"> dotychczasowych nieostrych pojęć „grupa osób dorosłych” oraz „grupa dzieci i młodzieży” wskazaniem konkretnego wieku</w:t>
      </w:r>
      <w:r w:rsidRPr="00BD5711">
        <w:rPr>
          <w:rFonts w:ascii="Times New Roman" w:eastAsia="Times New Roman" w:hAnsi="Times New Roman" w:cs="Times New Roman"/>
          <w:sz w:val="24"/>
          <w:szCs w:val="24"/>
          <w:lang w:eastAsia="pl-PL"/>
        </w:rPr>
        <w:t xml:space="preserve"> osób przystępujących do egzaminu</w:t>
      </w:r>
      <w:r w:rsidR="00E27AFA" w:rsidRPr="00BD5711">
        <w:rPr>
          <w:rFonts w:ascii="Times New Roman" w:eastAsia="Times New Roman" w:hAnsi="Times New Roman" w:cs="Times New Roman"/>
          <w:sz w:val="24"/>
          <w:szCs w:val="24"/>
          <w:lang w:eastAsia="pl-PL"/>
        </w:rPr>
        <w:t>, tj. ukończenia 1</w:t>
      </w:r>
      <w:r w:rsidR="0067792A" w:rsidRPr="00BD5711">
        <w:rPr>
          <w:rFonts w:ascii="Times New Roman" w:eastAsia="Times New Roman" w:hAnsi="Times New Roman" w:cs="Times New Roman"/>
          <w:sz w:val="24"/>
          <w:szCs w:val="24"/>
          <w:lang w:eastAsia="pl-PL"/>
        </w:rPr>
        <w:t>6</w:t>
      </w:r>
      <w:r w:rsidR="00E27AFA" w:rsidRPr="00BD5711">
        <w:rPr>
          <w:rFonts w:ascii="Times New Roman" w:eastAsia="Times New Roman" w:hAnsi="Times New Roman" w:cs="Times New Roman"/>
          <w:sz w:val="24"/>
          <w:szCs w:val="24"/>
          <w:lang w:eastAsia="pl-PL"/>
        </w:rPr>
        <w:t xml:space="preserve"> roku życia, który będzie stanowił punkt odniesienia przy </w:t>
      </w:r>
      <w:r w:rsidRPr="00BD5711">
        <w:rPr>
          <w:rFonts w:ascii="Times New Roman" w:eastAsia="Times New Roman" w:hAnsi="Times New Roman" w:cs="Times New Roman"/>
          <w:sz w:val="24"/>
          <w:szCs w:val="24"/>
          <w:lang w:eastAsia="pl-PL"/>
        </w:rPr>
        <w:t>kwalifikowaniu do określon</w:t>
      </w:r>
      <w:r w:rsidR="000D4732" w:rsidRPr="00BD5711">
        <w:rPr>
          <w:rFonts w:ascii="Times New Roman" w:eastAsia="Times New Roman" w:hAnsi="Times New Roman" w:cs="Times New Roman"/>
          <w:sz w:val="24"/>
          <w:szCs w:val="24"/>
          <w:lang w:eastAsia="pl-PL"/>
        </w:rPr>
        <w:t>ych</w:t>
      </w:r>
      <w:r w:rsidR="00E27AFA" w:rsidRPr="00BD5711">
        <w:rPr>
          <w:rFonts w:ascii="Times New Roman" w:eastAsia="Times New Roman" w:hAnsi="Times New Roman" w:cs="Times New Roman"/>
          <w:sz w:val="24"/>
          <w:szCs w:val="24"/>
          <w:lang w:eastAsia="pl-PL"/>
        </w:rPr>
        <w:t xml:space="preserve"> grup wiekowych</w:t>
      </w:r>
      <w:r w:rsidR="000D4732" w:rsidRPr="00BD5711">
        <w:rPr>
          <w:rFonts w:ascii="Times New Roman" w:eastAsia="Times New Roman" w:hAnsi="Times New Roman" w:cs="Times New Roman"/>
          <w:sz w:val="24"/>
          <w:szCs w:val="24"/>
          <w:lang w:eastAsia="pl-PL"/>
        </w:rPr>
        <w:t>, w których są przeprowadzane egzaminy</w:t>
      </w:r>
      <w:r w:rsidR="00E27AFA" w:rsidRPr="00BD5711">
        <w:rPr>
          <w:rFonts w:ascii="Times New Roman" w:eastAsia="Times New Roman" w:hAnsi="Times New Roman" w:cs="Times New Roman"/>
          <w:sz w:val="24"/>
          <w:szCs w:val="24"/>
          <w:lang w:eastAsia="pl-PL"/>
        </w:rPr>
        <w:t xml:space="preserve">. </w:t>
      </w:r>
      <w:r w:rsidR="000D4732" w:rsidRPr="00BD5711">
        <w:rPr>
          <w:rFonts w:ascii="Times New Roman" w:eastAsia="Times New Roman" w:hAnsi="Times New Roman" w:cs="Times New Roman"/>
          <w:sz w:val="24"/>
          <w:szCs w:val="24"/>
          <w:lang w:eastAsia="pl-PL"/>
        </w:rPr>
        <w:t>Tym s</w:t>
      </w:r>
      <w:r w:rsidR="00D9180A" w:rsidRPr="00BD5711">
        <w:rPr>
          <w:rFonts w:ascii="Times New Roman" w:eastAsia="Times New Roman" w:hAnsi="Times New Roman" w:cs="Times New Roman"/>
          <w:sz w:val="24"/>
          <w:szCs w:val="24"/>
          <w:lang w:eastAsia="pl-PL"/>
        </w:rPr>
        <w:t>amym wiek osób, które zamierza</w:t>
      </w:r>
      <w:r w:rsidR="00F359D5" w:rsidRPr="00BD5711">
        <w:rPr>
          <w:rFonts w:ascii="Times New Roman" w:eastAsia="Times New Roman" w:hAnsi="Times New Roman" w:cs="Times New Roman"/>
          <w:sz w:val="24"/>
          <w:szCs w:val="24"/>
          <w:lang w:eastAsia="pl-PL"/>
        </w:rPr>
        <w:t>łyby</w:t>
      </w:r>
      <w:r w:rsidR="000D4732" w:rsidRPr="00BD5711">
        <w:rPr>
          <w:rFonts w:ascii="Times New Roman" w:eastAsia="Times New Roman" w:hAnsi="Times New Roman" w:cs="Times New Roman"/>
          <w:sz w:val="24"/>
          <w:szCs w:val="24"/>
          <w:lang w:eastAsia="pl-PL"/>
        </w:rPr>
        <w:t xml:space="preserve"> przystąpić do egzaminu w</w:t>
      </w:r>
      <w:r w:rsidR="00D9180A" w:rsidRPr="00BD5711">
        <w:rPr>
          <w:rFonts w:ascii="Times New Roman" w:eastAsia="Times New Roman" w:hAnsi="Times New Roman" w:cs="Times New Roman"/>
          <w:sz w:val="24"/>
          <w:szCs w:val="24"/>
          <w:lang w:eastAsia="pl-PL"/>
        </w:rPr>
        <w:t xml:space="preserve"> dotychczasowej grupie wiekowej dostosowanej do potrzeb osób dorosłych, zostanie obniżony z 18 roku życia do 16 roku życia.</w:t>
      </w:r>
      <w:r w:rsidR="00557327" w:rsidRPr="00BD5711">
        <w:rPr>
          <w:rFonts w:ascii="Times New Roman" w:eastAsia="Times New Roman" w:hAnsi="Times New Roman" w:cs="Times New Roman"/>
          <w:sz w:val="24"/>
          <w:szCs w:val="24"/>
          <w:lang w:eastAsia="pl-PL"/>
        </w:rPr>
        <w:t xml:space="preserve"> U</w:t>
      </w:r>
      <w:r w:rsidR="000D4732" w:rsidRPr="00BD5711">
        <w:rPr>
          <w:rFonts w:ascii="Times New Roman" w:eastAsia="Times New Roman" w:hAnsi="Times New Roman" w:cs="Times New Roman"/>
          <w:sz w:val="24"/>
          <w:szCs w:val="24"/>
          <w:lang w:eastAsia="pl-PL"/>
        </w:rPr>
        <w:t>stalenie takiej granicy wieku</w:t>
      </w:r>
      <w:r w:rsidR="00E27AFA" w:rsidRPr="00BD5711">
        <w:rPr>
          <w:rFonts w:ascii="Times New Roman" w:eastAsia="Times New Roman" w:hAnsi="Times New Roman" w:cs="Times New Roman"/>
          <w:sz w:val="24"/>
          <w:szCs w:val="24"/>
          <w:lang w:eastAsia="pl-PL"/>
        </w:rPr>
        <w:t xml:space="preserve"> </w:t>
      </w:r>
      <w:r w:rsidR="000910B2" w:rsidRPr="00BD5711">
        <w:rPr>
          <w:rFonts w:ascii="Times New Roman" w:eastAsia="Times New Roman" w:hAnsi="Times New Roman" w:cs="Times New Roman"/>
          <w:sz w:val="24"/>
          <w:szCs w:val="24"/>
          <w:lang w:eastAsia="pl-PL"/>
        </w:rPr>
        <w:t xml:space="preserve">jest </w:t>
      </w:r>
      <w:r w:rsidR="0067792A" w:rsidRPr="00BD5711">
        <w:rPr>
          <w:rFonts w:ascii="Times New Roman" w:eastAsia="Times New Roman" w:hAnsi="Times New Roman" w:cs="Times New Roman"/>
          <w:sz w:val="24"/>
          <w:szCs w:val="24"/>
          <w:lang w:eastAsia="pl-PL"/>
        </w:rPr>
        <w:t>podyktowan</w:t>
      </w:r>
      <w:r w:rsidR="000D4732" w:rsidRPr="00BD5711">
        <w:rPr>
          <w:rFonts w:ascii="Times New Roman" w:eastAsia="Times New Roman" w:hAnsi="Times New Roman" w:cs="Times New Roman"/>
          <w:sz w:val="24"/>
          <w:szCs w:val="24"/>
          <w:lang w:eastAsia="pl-PL"/>
        </w:rPr>
        <w:t>e</w:t>
      </w:r>
      <w:r w:rsidR="0067792A" w:rsidRPr="00BD5711">
        <w:rPr>
          <w:rFonts w:ascii="Times New Roman" w:eastAsia="Times New Roman" w:hAnsi="Times New Roman" w:cs="Times New Roman"/>
          <w:sz w:val="24"/>
          <w:szCs w:val="24"/>
          <w:lang w:eastAsia="pl-PL"/>
        </w:rPr>
        <w:t xml:space="preserve"> </w:t>
      </w:r>
      <w:r w:rsidR="00691DC6" w:rsidRPr="00BD5711">
        <w:rPr>
          <w:rFonts w:ascii="Times New Roman" w:hAnsi="Times New Roman" w:cs="Times New Roman"/>
          <w:sz w:val="24"/>
          <w:szCs w:val="24"/>
        </w:rPr>
        <w:t>cechami rozwoju kognitywnego i językowego użytkowników języka</w:t>
      </w:r>
      <w:r w:rsidR="000D4732" w:rsidRPr="00BD5711">
        <w:rPr>
          <w:rFonts w:ascii="Times New Roman" w:hAnsi="Times New Roman" w:cs="Times New Roman"/>
          <w:sz w:val="24"/>
          <w:szCs w:val="24"/>
        </w:rPr>
        <w:t>.</w:t>
      </w:r>
      <w:r w:rsidR="00691DC6" w:rsidRPr="00BD5711">
        <w:rPr>
          <w:rFonts w:ascii="Times New Roman" w:hAnsi="Times New Roman" w:cs="Times New Roman"/>
          <w:sz w:val="24"/>
          <w:szCs w:val="24"/>
        </w:rPr>
        <w:t xml:space="preserve"> </w:t>
      </w:r>
      <w:r w:rsidR="000D4732" w:rsidRPr="00BD5711">
        <w:rPr>
          <w:rFonts w:ascii="Times New Roman" w:hAnsi="Times New Roman" w:cs="Times New Roman"/>
          <w:sz w:val="24"/>
          <w:szCs w:val="24"/>
        </w:rPr>
        <w:t>W myśl</w:t>
      </w:r>
      <w:r w:rsidR="00691DC6" w:rsidRPr="00BD5711">
        <w:rPr>
          <w:rFonts w:ascii="Times New Roman" w:hAnsi="Times New Roman" w:cs="Times New Roman"/>
          <w:sz w:val="24"/>
          <w:szCs w:val="24"/>
        </w:rPr>
        <w:t xml:space="preserve"> psychologii rozwojowej 16 r</w:t>
      </w:r>
      <w:r w:rsidR="000D4732" w:rsidRPr="00BD5711">
        <w:rPr>
          <w:rFonts w:ascii="Times New Roman" w:hAnsi="Times New Roman" w:cs="Times New Roman"/>
          <w:sz w:val="24"/>
          <w:szCs w:val="24"/>
        </w:rPr>
        <w:t xml:space="preserve">ok </w:t>
      </w:r>
      <w:r w:rsidR="00691DC6" w:rsidRPr="00BD5711">
        <w:rPr>
          <w:rFonts w:ascii="Times New Roman" w:hAnsi="Times New Roman" w:cs="Times New Roman"/>
          <w:sz w:val="24"/>
          <w:szCs w:val="24"/>
        </w:rPr>
        <w:t>ż</w:t>
      </w:r>
      <w:r w:rsidR="000D4732" w:rsidRPr="00BD5711">
        <w:rPr>
          <w:rFonts w:ascii="Times New Roman" w:hAnsi="Times New Roman" w:cs="Times New Roman"/>
          <w:sz w:val="24"/>
          <w:szCs w:val="24"/>
        </w:rPr>
        <w:t>ycia</w:t>
      </w:r>
      <w:r w:rsidR="00691DC6" w:rsidRPr="00BD5711">
        <w:rPr>
          <w:rFonts w:ascii="Times New Roman" w:hAnsi="Times New Roman" w:cs="Times New Roman"/>
          <w:sz w:val="24"/>
          <w:szCs w:val="24"/>
        </w:rPr>
        <w:t xml:space="preserve"> rozpoczyna okres późnej adolescencji</w:t>
      </w:r>
      <w:r w:rsidR="000D4732" w:rsidRPr="00BD5711">
        <w:rPr>
          <w:rFonts w:ascii="Times New Roman" w:hAnsi="Times New Roman" w:cs="Times New Roman"/>
          <w:sz w:val="24"/>
          <w:szCs w:val="24"/>
        </w:rPr>
        <w:t>.</w:t>
      </w:r>
      <w:r w:rsidR="00691DC6" w:rsidRPr="00BD5711">
        <w:rPr>
          <w:rFonts w:ascii="Times New Roman" w:hAnsi="Times New Roman" w:cs="Times New Roman"/>
          <w:sz w:val="24"/>
          <w:szCs w:val="24"/>
        </w:rPr>
        <w:t xml:space="preserve"> </w:t>
      </w:r>
      <w:r w:rsidR="000D4732" w:rsidRPr="00BD5711">
        <w:rPr>
          <w:rFonts w:ascii="Times New Roman" w:hAnsi="Times New Roman" w:cs="Times New Roman"/>
          <w:sz w:val="24"/>
          <w:szCs w:val="24"/>
        </w:rPr>
        <w:t>T</w:t>
      </w:r>
      <w:r w:rsidR="00691DC6" w:rsidRPr="00BD5711">
        <w:rPr>
          <w:rFonts w:ascii="Times New Roman" w:hAnsi="Times New Roman" w:cs="Times New Roman"/>
          <w:sz w:val="24"/>
          <w:szCs w:val="24"/>
        </w:rPr>
        <w:t xml:space="preserve">o wtedy w sferze poznawczej </w:t>
      </w:r>
      <w:r w:rsidR="000D4732" w:rsidRPr="00BD5711">
        <w:rPr>
          <w:rFonts w:ascii="Times New Roman" w:hAnsi="Times New Roman" w:cs="Times New Roman"/>
          <w:sz w:val="24"/>
          <w:szCs w:val="24"/>
        </w:rPr>
        <w:t xml:space="preserve">człowieka następuje </w:t>
      </w:r>
      <w:r w:rsidR="00691DC6" w:rsidRPr="00BD5711">
        <w:rPr>
          <w:rFonts w:ascii="Times New Roman" w:hAnsi="Times New Roman" w:cs="Times New Roman"/>
          <w:sz w:val="24"/>
          <w:szCs w:val="24"/>
        </w:rPr>
        <w:t xml:space="preserve">rozwój myślenia logicznego i abstrakcyjnego, a procesy informacyjne przebiegają szybciej i dokładniej. </w:t>
      </w:r>
      <w:r w:rsidR="000D4732" w:rsidRPr="00BD5711">
        <w:rPr>
          <w:rFonts w:ascii="Times New Roman" w:hAnsi="Times New Roman" w:cs="Times New Roman"/>
          <w:sz w:val="24"/>
          <w:szCs w:val="24"/>
        </w:rPr>
        <w:t>R</w:t>
      </w:r>
      <w:r w:rsidR="00691DC6" w:rsidRPr="00BD5711">
        <w:rPr>
          <w:rFonts w:ascii="Times New Roman" w:hAnsi="Times New Roman" w:cs="Times New Roman"/>
          <w:sz w:val="24"/>
          <w:szCs w:val="24"/>
        </w:rPr>
        <w:t xml:space="preserve">ozwijające się nowe możliwości poznawcze sprzyjają rozwojowi krytycznego myślenia, a co za tym idzie osoby </w:t>
      </w:r>
      <w:r w:rsidR="00557327" w:rsidRPr="00BD5711">
        <w:rPr>
          <w:rFonts w:ascii="Times New Roman" w:hAnsi="Times New Roman" w:cs="Times New Roman"/>
          <w:sz w:val="24"/>
          <w:szCs w:val="24"/>
        </w:rPr>
        <w:t>w wieku</w:t>
      </w:r>
      <w:r w:rsidR="00691DC6" w:rsidRPr="00BD5711">
        <w:rPr>
          <w:rFonts w:ascii="Times New Roman" w:hAnsi="Times New Roman" w:cs="Times New Roman"/>
          <w:sz w:val="24"/>
          <w:szCs w:val="24"/>
        </w:rPr>
        <w:t xml:space="preserve"> </w:t>
      </w:r>
      <w:r w:rsidR="00557327" w:rsidRPr="00BD5711">
        <w:rPr>
          <w:rFonts w:ascii="Times New Roman" w:hAnsi="Times New Roman" w:cs="Times New Roman"/>
          <w:sz w:val="24"/>
          <w:szCs w:val="24"/>
        </w:rPr>
        <w:t xml:space="preserve">między </w:t>
      </w:r>
      <w:r w:rsidR="00691DC6" w:rsidRPr="00BD5711">
        <w:rPr>
          <w:rFonts w:ascii="Times New Roman" w:hAnsi="Times New Roman" w:cs="Times New Roman"/>
          <w:sz w:val="24"/>
          <w:szCs w:val="24"/>
        </w:rPr>
        <w:t>16</w:t>
      </w:r>
      <w:r w:rsidR="00557327" w:rsidRPr="00BD5711">
        <w:rPr>
          <w:rFonts w:ascii="Times New Roman" w:hAnsi="Times New Roman" w:cs="Times New Roman"/>
          <w:sz w:val="24"/>
          <w:szCs w:val="24"/>
        </w:rPr>
        <w:t xml:space="preserve"> a</w:t>
      </w:r>
      <w:r w:rsidR="00F359D5" w:rsidRPr="00BD5711">
        <w:rPr>
          <w:rFonts w:ascii="Times New Roman" w:hAnsi="Times New Roman" w:cs="Times New Roman"/>
          <w:sz w:val="24"/>
          <w:szCs w:val="24"/>
        </w:rPr>
        <w:t xml:space="preserve"> </w:t>
      </w:r>
      <w:r w:rsidR="00691DC6" w:rsidRPr="00BD5711">
        <w:rPr>
          <w:rFonts w:ascii="Times New Roman" w:hAnsi="Times New Roman" w:cs="Times New Roman"/>
          <w:sz w:val="24"/>
          <w:szCs w:val="24"/>
        </w:rPr>
        <w:t xml:space="preserve">17 </w:t>
      </w:r>
      <w:r w:rsidR="00557327" w:rsidRPr="00BD5711">
        <w:rPr>
          <w:rFonts w:ascii="Times New Roman" w:hAnsi="Times New Roman" w:cs="Times New Roman"/>
          <w:sz w:val="24"/>
          <w:szCs w:val="24"/>
        </w:rPr>
        <w:t>rokiem życia</w:t>
      </w:r>
      <w:r w:rsidR="00691DC6" w:rsidRPr="00BD5711">
        <w:rPr>
          <w:rFonts w:ascii="Times New Roman" w:hAnsi="Times New Roman" w:cs="Times New Roman"/>
          <w:sz w:val="24"/>
          <w:szCs w:val="24"/>
        </w:rPr>
        <w:t xml:space="preserve"> </w:t>
      </w:r>
      <w:r w:rsidR="000D4732" w:rsidRPr="00BD5711">
        <w:rPr>
          <w:rFonts w:ascii="Times New Roman" w:hAnsi="Times New Roman" w:cs="Times New Roman"/>
          <w:sz w:val="24"/>
          <w:szCs w:val="24"/>
        </w:rPr>
        <w:t xml:space="preserve">są </w:t>
      </w:r>
      <w:r w:rsidR="00691DC6" w:rsidRPr="00BD5711">
        <w:rPr>
          <w:rFonts w:ascii="Times New Roman" w:hAnsi="Times New Roman" w:cs="Times New Roman"/>
          <w:sz w:val="24"/>
          <w:szCs w:val="24"/>
        </w:rPr>
        <w:t>bardziej</w:t>
      </w:r>
      <w:r w:rsidR="000D4732" w:rsidRPr="00BD5711">
        <w:rPr>
          <w:rFonts w:ascii="Times New Roman" w:hAnsi="Times New Roman" w:cs="Times New Roman"/>
          <w:sz w:val="24"/>
          <w:szCs w:val="24"/>
        </w:rPr>
        <w:t xml:space="preserve"> </w:t>
      </w:r>
      <w:r w:rsidR="009A1625" w:rsidRPr="00BD5711">
        <w:rPr>
          <w:rFonts w:ascii="Times New Roman" w:hAnsi="Times New Roman" w:cs="Times New Roman"/>
          <w:sz w:val="24"/>
          <w:szCs w:val="24"/>
        </w:rPr>
        <w:t xml:space="preserve">predystynowane </w:t>
      </w:r>
      <w:r w:rsidR="003877DA" w:rsidRPr="00BD5711">
        <w:rPr>
          <w:rFonts w:ascii="Times New Roman" w:hAnsi="Times New Roman" w:cs="Times New Roman"/>
          <w:sz w:val="24"/>
          <w:szCs w:val="24"/>
        </w:rPr>
        <w:t>do zdawania egzaminu w grupie osób dorosłych (powyżej 18 r</w:t>
      </w:r>
      <w:r w:rsidR="000D4732" w:rsidRPr="00BD5711">
        <w:rPr>
          <w:rFonts w:ascii="Times New Roman" w:hAnsi="Times New Roman" w:cs="Times New Roman"/>
          <w:sz w:val="24"/>
          <w:szCs w:val="24"/>
        </w:rPr>
        <w:t>oku</w:t>
      </w:r>
      <w:r w:rsidR="003877DA" w:rsidRPr="00BD5711">
        <w:rPr>
          <w:rFonts w:ascii="Times New Roman" w:hAnsi="Times New Roman" w:cs="Times New Roman"/>
          <w:sz w:val="24"/>
          <w:szCs w:val="24"/>
        </w:rPr>
        <w:t xml:space="preserve"> ż</w:t>
      </w:r>
      <w:r w:rsidR="000D4732" w:rsidRPr="00BD5711">
        <w:rPr>
          <w:rFonts w:ascii="Times New Roman" w:hAnsi="Times New Roman" w:cs="Times New Roman"/>
          <w:sz w:val="24"/>
          <w:szCs w:val="24"/>
        </w:rPr>
        <w:t>ycia</w:t>
      </w:r>
      <w:r w:rsidR="003877DA" w:rsidRPr="00BD5711">
        <w:rPr>
          <w:rFonts w:ascii="Times New Roman" w:hAnsi="Times New Roman" w:cs="Times New Roman"/>
          <w:sz w:val="24"/>
          <w:szCs w:val="24"/>
        </w:rPr>
        <w:t>) niż w grupie dzieci</w:t>
      </w:r>
      <w:r w:rsidR="009A1625" w:rsidRPr="00BD5711">
        <w:rPr>
          <w:rFonts w:ascii="Times New Roman" w:hAnsi="Times New Roman" w:cs="Times New Roman"/>
          <w:sz w:val="24"/>
          <w:szCs w:val="24"/>
        </w:rPr>
        <w:t xml:space="preserve"> i młodzieży</w:t>
      </w:r>
      <w:r w:rsidR="003877DA" w:rsidRPr="00BD5711">
        <w:rPr>
          <w:rFonts w:ascii="Times New Roman" w:hAnsi="Times New Roman" w:cs="Times New Roman"/>
          <w:sz w:val="24"/>
          <w:szCs w:val="24"/>
        </w:rPr>
        <w:t xml:space="preserve">, dla której zestawy egzaminacyjne </w:t>
      </w:r>
      <w:r w:rsidR="000D4732" w:rsidRPr="00BD5711">
        <w:rPr>
          <w:rFonts w:ascii="Times New Roman" w:hAnsi="Times New Roman" w:cs="Times New Roman"/>
          <w:sz w:val="24"/>
          <w:szCs w:val="24"/>
        </w:rPr>
        <w:t xml:space="preserve">konstruuje </w:t>
      </w:r>
      <w:r w:rsidR="003877DA" w:rsidRPr="00BD5711">
        <w:rPr>
          <w:rFonts w:ascii="Times New Roman" w:hAnsi="Times New Roman" w:cs="Times New Roman"/>
          <w:sz w:val="24"/>
          <w:szCs w:val="24"/>
        </w:rPr>
        <w:t xml:space="preserve">się </w:t>
      </w:r>
      <w:r w:rsidR="000D4732" w:rsidRPr="00BD5711">
        <w:rPr>
          <w:rFonts w:ascii="Times New Roman" w:hAnsi="Times New Roman" w:cs="Times New Roman"/>
          <w:sz w:val="24"/>
          <w:szCs w:val="24"/>
        </w:rPr>
        <w:t>w odmienny sposób</w:t>
      </w:r>
      <w:r w:rsidR="003877DA" w:rsidRPr="00BD5711">
        <w:rPr>
          <w:rFonts w:ascii="Times New Roman" w:hAnsi="Times New Roman" w:cs="Times New Roman"/>
          <w:sz w:val="24"/>
          <w:szCs w:val="24"/>
        </w:rPr>
        <w:t>.</w:t>
      </w:r>
    </w:p>
    <w:p w14:paraId="41F5DF0F" w14:textId="6DF27991" w:rsidR="00E27AFA" w:rsidRPr="00BD5711" w:rsidRDefault="00E27AFA"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ED5608">
        <w:rPr>
          <w:rFonts w:ascii="Times New Roman" w:eastAsia="Times New Roman" w:hAnsi="Times New Roman" w:cs="Times New Roman"/>
          <w:sz w:val="24"/>
          <w:szCs w:val="24"/>
          <w:lang w:eastAsia="pl-PL"/>
        </w:rPr>
        <w:t>P</w:t>
      </w:r>
      <w:r w:rsidR="00D9180A" w:rsidRPr="00ED5608">
        <w:rPr>
          <w:rFonts w:ascii="Times New Roman" w:eastAsia="Times New Roman" w:hAnsi="Times New Roman" w:cs="Times New Roman"/>
          <w:sz w:val="24"/>
          <w:szCs w:val="24"/>
          <w:lang w:eastAsia="pl-PL"/>
        </w:rPr>
        <w:t>owyższa p</w:t>
      </w:r>
      <w:r w:rsidRPr="00ED5608">
        <w:rPr>
          <w:rFonts w:ascii="Times New Roman" w:eastAsia="Times New Roman" w:hAnsi="Times New Roman" w:cs="Times New Roman"/>
          <w:sz w:val="24"/>
          <w:szCs w:val="24"/>
          <w:lang w:eastAsia="pl-PL"/>
        </w:rPr>
        <w:t>ropozycja wynika</w:t>
      </w:r>
      <w:r w:rsidR="003877DA" w:rsidRPr="00ED5608">
        <w:rPr>
          <w:rFonts w:ascii="Times New Roman" w:eastAsia="Times New Roman" w:hAnsi="Times New Roman" w:cs="Times New Roman"/>
          <w:sz w:val="24"/>
          <w:szCs w:val="24"/>
          <w:lang w:eastAsia="pl-PL"/>
        </w:rPr>
        <w:t xml:space="preserve"> również</w:t>
      </w:r>
      <w:r w:rsidRPr="00ED5608">
        <w:rPr>
          <w:rFonts w:ascii="Times New Roman" w:eastAsia="Times New Roman" w:hAnsi="Times New Roman" w:cs="Times New Roman"/>
          <w:sz w:val="24"/>
          <w:szCs w:val="24"/>
          <w:lang w:eastAsia="pl-PL"/>
        </w:rPr>
        <w:t xml:space="preserve"> z potrzeby </w:t>
      </w:r>
      <w:r w:rsidR="00B2372D" w:rsidRPr="00ED5608">
        <w:rPr>
          <w:rFonts w:ascii="Times New Roman" w:eastAsia="Times New Roman" w:hAnsi="Times New Roman" w:cs="Times New Roman"/>
          <w:sz w:val="24"/>
          <w:szCs w:val="24"/>
          <w:lang w:eastAsia="pl-PL"/>
        </w:rPr>
        <w:t>zapewnienia spójności</w:t>
      </w:r>
      <w:r w:rsidRPr="00ED5608">
        <w:rPr>
          <w:rFonts w:ascii="Times New Roman" w:eastAsia="Times New Roman" w:hAnsi="Times New Roman" w:cs="Times New Roman"/>
          <w:sz w:val="24"/>
          <w:szCs w:val="24"/>
          <w:lang w:eastAsia="pl-PL"/>
        </w:rPr>
        <w:t xml:space="preserve"> rozwiązań </w:t>
      </w:r>
      <w:r w:rsidR="00A04140" w:rsidRPr="00ED5608">
        <w:rPr>
          <w:rFonts w:ascii="Times New Roman" w:eastAsia="Times New Roman" w:hAnsi="Times New Roman" w:cs="Times New Roman"/>
          <w:sz w:val="24"/>
          <w:szCs w:val="24"/>
          <w:lang w:eastAsia="pl-PL"/>
        </w:rPr>
        <w:t xml:space="preserve">przyjętych </w:t>
      </w:r>
      <w:r w:rsidR="00586814" w:rsidRPr="00ED5608">
        <w:rPr>
          <w:rFonts w:ascii="Times New Roman" w:eastAsia="Times New Roman" w:hAnsi="Times New Roman" w:cs="Times New Roman"/>
          <w:sz w:val="24"/>
          <w:szCs w:val="24"/>
          <w:lang w:eastAsia="pl-PL"/>
        </w:rPr>
        <w:t>w ustawie z</w:t>
      </w:r>
      <w:r w:rsidR="00D76BB4" w:rsidRPr="00ED5608">
        <w:rPr>
          <w:rFonts w:ascii="Times New Roman" w:eastAsia="Times New Roman" w:hAnsi="Times New Roman" w:cs="Times New Roman"/>
          <w:sz w:val="24"/>
          <w:szCs w:val="24"/>
          <w:lang w:eastAsia="pl-PL"/>
        </w:rPr>
        <w:t xml:space="preserve"> </w:t>
      </w:r>
      <w:r w:rsidRPr="00ED5608">
        <w:rPr>
          <w:rFonts w:ascii="Times New Roman" w:eastAsia="Times New Roman" w:hAnsi="Times New Roman" w:cs="Times New Roman"/>
          <w:sz w:val="24"/>
          <w:szCs w:val="24"/>
          <w:lang w:eastAsia="pl-PL"/>
        </w:rPr>
        <w:t xml:space="preserve">rozwiązaniami przewidzianymi w art. 324 ust. 2 pkt 5 ustawy </w:t>
      </w:r>
      <w:r w:rsidR="00255DAF" w:rsidRPr="00ED5608">
        <w:rPr>
          <w:rFonts w:ascii="Times New Roman" w:eastAsia="Times New Roman" w:hAnsi="Times New Roman" w:cs="Times New Roman"/>
          <w:sz w:val="24"/>
          <w:szCs w:val="24"/>
          <w:lang w:eastAsia="pl-PL"/>
        </w:rPr>
        <w:t>PSWN</w:t>
      </w:r>
      <w:r w:rsidR="00A51D80" w:rsidRPr="00ED5608">
        <w:rPr>
          <w:rFonts w:ascii="Times New Roman" w:eastAsia="Times New Roman" w:hAnsi="Times New Roman" w:cs="Times New Roman"/>
          <w:sz w:val="24"/>
          <w:szCs w:val="24"/>
          <w:lang w:eastAsia="pl-PL"/>
        </w:rPr>
        <w:t>,</w:t>
      </w:r>
      <w:r w:rsidRPr="00ED5608">
        <w:rPr>
          <w:rFonts w:ascii="Times New Roman" w:eastAsia="Times New Roman" w:hAnsi="Times New Roman" w:cs="Times New Roman"/>
          <w:sz w:val="24"/>
          <w:szCs w:val="24"/>
          <w:lang w:eastAsia="pl-PL"/>
        </w:rPr>
        <w:t xml:space="preserve"> dotyczącymi możliwości zwolnienia </w:t>
      </w:r>
      <w:r w:rsidRPr="00BD5711">
        <w:rPr>
          <w:rFonts w:ascii="Times New Roman" w:eastAsia="Times New Roman" w:hAnsi="Times New Roman" w:cs="Times New Roman"/>
          <w:sz w:val="24"/>
          <w:szCs w:val="24"/>
          <w:lang w:eastAsia="pl-PL"/>
        </w:rPr>
        <w:t xml:space="preserve">z opłat pobieranych przez uczelnię publiczną za </w:t>
      </w:r>
      <w:r w:rsidR="00943A8E" w:rsidRPr="00BD5711">
        <w:rPr>
          <w:rFonts w:ascii="Times New Roman" w:eastAsia="Times New Roman" w:hAnsi="Times New Roman" w:cs="Times New Roman"/>
          <w:sz w:val="24"/>
          <w:szCs w:val="24"/>
          <w:lang w:eastAsia="pl-PL"/>
        </w:rPr>
        <w:t>usługi edukacyjne związane z kształceniem</w:t>
      </w:r>
      <w:r w:rsidRPr="00BD5711">
        <w:rPr>
          <w:rFonts w:ascii="Times New Roman" w:eastAsia="Times New Roman" w:hAnsi="Times New Roman" w:cs="Times New Roman"/>
          <w:sz w:val="24"/>
          <w:szCs w:val="24"/>
          <w:lang w:eastAsia="pl-PL"/>
        </w:rPr>
        <w:t xml:space="preserve"> cudzoziemców na studiach s</w:t>
      </w:r>
      <w:r w:rsidR="004A121C" w:rsidRPr="00BD5711">
        <w:rPr>
          <w:rFonts w:ascii="Times New Roman" w:eastAsia="Times New Roman" w:hAnsi="Times New Roman" w:cs="Times New Roman"/>
          <w:sz w:val="24"/>
          <w:szCs w:val="24"/>
          <w:lang w:eastAsia="pl-PL"/>
        </w:rPr>
        <w:t xml:space="preserve">tacjonarnych w języku polskim w </w:t>
      </w:r>
      <w:r w:rsidRPr="00BD5711">
        <w:rPr>
          <w:rFonts w:ascii="Times New Roman" w:eastAsia="Times New Roman" w:hAnsi="Times New Roman" w:cs="Times New Roman"/>
          <w:sz w:val="24"/>
          <w:szCs w:val="24"/>
          <w:lang w:eastAsia="pl-PL"/>
        </w:rPr>
        <w:t xml:space="preserve">przypadku cudzoziemca posiadającego certyfikat co najmniej na poziomie biegłości językowej C1. </w:t>
      </w:r>
      <w:r w:rsidR="00D9180A" w:rsidRPr="00BD5711">
        <w:rPr>
          <w:rFonts w:ascii="Times New Roman" w:eastAsia="Times New Roman" w:hAnsi="Times New Roman" w:cs="Times New Roman"/>
          <w:sz w:val="24"/>
          <w:szCs w:val="24"/>
          <w:lang w:eastAsia="pl-PL"/>
        </w:rPr>
        <w:t xml:space="preserve">Należy </w:t>
      </w:r>
      <w:r w:rsidR="00557327" w:rsidRPr="00BD5711">
        <w:rPr>
          <w:rFonts w:ascii="Times New Roman" w:eastAsia="Times New Roman" w:hAnsi="Times New Roman" w:cs="Times New Roman"/>
          <w:sz w:val="24"/>
          <w:szCs w:val="24"/>
          <w:lang w:eastAsia="pl-PL"/>
        </w:rPr>
        <w:t>wskazać</w:t>
      </w:r>
      <w:r w:rsidR="00D9180A" w:rsidRPr="00BD5711">
        <w:rPr>
          <w:rFonts w:ascii="Times New Roman" w:eastAsia="Times New Roman" w:hAnsi="Times New Roman" w:cs="Times New Roman"/>
          <w:sz w:val="24"/>
          <w:szCs w:val="24"/>
          <w:lang w:eastAsia="pl-PL"/>
        </w:rPr>
        <w:t>, że obowiązujące przepisy dotyczące podziału na grupy wiekowe uniemożliwi</w:t>
      </w:r>
      <w:r w:rsidR="00743F63" w:rsidRPr="00BD5711">
        <w:rPr>
          <w:rFonts w:ascii="Times New Roman" w:eastAsia="Times New Roman" w:hAnsi="Times New Roman" w:cs="Times New Roman"/>
          <w:sz w:val="24"/>
          <w:szCs w:val="24"/>
          <w:lang w:eastAsia="pl-PL"/>
        </w:rPr>
        <w:t>ają</w:t>
      </w:r>
      <w:r w:rsidR="00D9180A" w:rsidRPr="00BD5711">
        <w:rPr>
          <w:rFonts w:ascii="Times New Roman" w:eastAsia="Times New Roman" w:hAnsi="Times New Roman" w:cs="Times New Roman"/>
          <w:sz w:val="24"/>
          <w:szCs w:val="24"/>
          <w:lang w:eastAsia="pl-PL"/>
        </w:rPr>
        <w:t xml:space="preserve"> osobom w wieku poniżej 18 roku życia skorzystani</w:t>
      </w:r>
      <w:r w:rsidR="00F359D5" w:rsidRPr="00BD5711">
        <w:rPr>
          <w:rFonts w:ascii="Times New Roman" w:eastAsia="Times New Roman" w:hAnsi="Times New Roman" w:cs="Times New Roman"/>
          <w:sz w:val="24"/>
          <w:szCs w:val="24"/>
          <w:lang w:eastAsia="pl-PL"/>
        </w:rPr>
        <w:t>e</w:t>
      </w:r>
      <w:r w:rsidR="00D9180A" w:rsidRPr="00BD5711">
        <w:rPr>
          <w:rFonts w:ascii="Times New Roman" w:eastAsia="Times New Roman" w:hAnsi="Times New Roman" w:cs="Times New Roman"/>
          <w:sz w:val="24"/>
          <w:szCs w:val="24"/>
          <w:lang w:eastAsia="pl-PL"/>
        </w:rPr>
        <w:t xml:space="preserve"> ze wskazanego wyżej</w:t>
      </w:r>
      <w:r w:rsidR="00A51D80" w:rsidRPr="00BD5711">
        <w:rPr>
          <w:rFonts w:ascii="Times New Roman" w:eastAsia="Times New Roman" w:hAnsi="Times New Roman" w:cs="Times New Roman"/>
          <w:sz w:val="24"/>
          <w:szCs w:val="24"/>
          <w:lang w:eastAsia="pl-PL"/>
        </w:rPr>
        <w:t xml:space="preserve"> uprawnienia, ponieważ ustawa nie przewiduje możliwości potwierdzenia znajomości języka polskiego jako języka obcego w grupie dostosowanej do potrzeb dzieci i młodzieży na poziomie biegłości językowej C1. Tymczasem w niektórych państwach edukację na poziomie średnim kończy się przed ukończeniem 18 roku życia, co powo</w:t>
      </w:r>
      <w:r w:rsidR="00DD7858" w:rsidRPr="00BD5711">
        <w:rPr>
          <w:rFonts w:ascii="Times New Roman" w:eastAsia="Times New Roman" w:hAnsi="Times New Roman" w:cs="Times New Roman"/>
          <w:sz w:val="24"/>
          <w:szCs w:val="24"/>
          <w:lang w:eastAsia="pl-PL"/>
        </w:rPr>
        <w:t xml:space="preserve">duje, że osoby z tych państw, </w:t>
      </w:r>
      <w:r w:rsidR="00DD7858" w:rsidRPr="00BD5711">
        <w:rPr>
          <w:rFonts w:ascii="Times New Roman" w:eastAsia="Times New Roman" w:hAnsi="Times New Roman" w:cs="Times New Roman"/>
          <w:sz w:val="24"/>
          <w:szCs w:val="24"/>
          <w:lang w:eastAsia="pl-PL"/>
        </w:rPr>
        <w:lastRenderedPageBreak/>
        <w:t>w </w:t>
      </w:r>
      <w:r w:rsidR="00A51D80" w:rsidRPr="00BD5711">
        <w:rPr>
          <w:rFonts w:ascii="Times New Roman" w:eastAsia="Times New Roman" w:hAnsi="Times New Roman" w:cs="Times New Roman"/>
          <w:sz w:val="24"/>
          <w:szCs w:val="24"/>
          <w:lang w:eastAsia="pl-PL"/>
        </w:rPr>
        <w:t>przypadku kontynuacji kształcenia na studiach w Polsce, nie mogą skorzystać z powyższego uprawnienia.</w:t>
      </w:r>
      <w:r w:rsidR="00743F63" w:rsidRPr="00BD5711">
        <w:rPr>
          <w:rFonts w:ascii="Times New Roman" w:eastAsia="Times New Roman" w:hAnsi="Times New Roman" w:cs="Times New Roman"/>
          <w:sz w:val="24"/>
          <w:szCs w:val="24"/>
          <w:lang w:eastAsia="pl-PL"/>
        </w:rPr>
        <w:t xml:space="preserve"> </w:t>
      </w:r>
      <w:r w:rsidR="00A51D80" w:rsidRPr="00BD5711">
        <w:rPr>
          <w:rFonts w:ascii="Times New Roman" w:eastAsia="Times New Roman" w:hAnsi="Times New Roman" w:cs="Times New Roman"/>
          <w:sz w:val="24"/>
          <w:szCs w:val="24"/>
          <w:lang w:eastAsia="pl-PL"/>
        </w:rPr>
        <w:t>W wyniku wprowadzonej zmiany</w:t>
      </w:r>
      <w:r w:rsidRPr="00BD5711">
        <w:rPr>
          <w:rFonts w:ascii="Times New Roman" w:eastAsia="Times New Roman" w:hAnsi="Times New Roman" w:cs="Times New Roman"/>
          <w:sz w:val="24"/>
          <w:szCs w:val="24"/>
          <w:lang w:eastAsia="pl-PL"/>
        </w:rPr>
        <w:t xml:space="preserve"> </w:t>
      </w:r>
      <w:r w:rsidR="00943A8E" w:rsidRPr="00BD5711">
        <w:rPr>
          <w:rFonts w:ascii="Times New Roman" w:eastAsia="Times New Roman" w:hAnsi="Times New Roman" w:cs="Times New Roman"/>
          <w:sz w:val="24"/>
          <w:szCs w:val="24"/>
          <w:lang w:eastAsia="pl-PL"/>
        </w:rPr>
        <w:t>cudzoziemcy</w:t>
      </w:r>
      <w:r w:rsidR="00CD7BE4" w:rsidRPr="00BD5711">
        <w:rPr>
          <w:rFonts w:ascii="Times New Roman" w:eastAsia="Times New Roman" w:hAnsi="Times New Roman" w:cs="Times New Roman"/>
          <w:sz w:val="24"/>
          <w:szCs w:val="24"/>
          <w:lang w:eastAsia="pl-PL"/>
        </w:rPr>
        <w:t xml:space="preserve"> w wieku poniżej 18 roku życia</w:t>
      </w:r>
      <w:r w:rsidRPr="00BD5711">
        <w:rPr>
          <w:rFonts w:ascii="Times New Roman" w:eastAsia="Times New Roman" w:hAnsi="Times New Roman" w:cs="Times New Roman"/>
          <w:sz w:val="24"/>
          <w:szCs w:val="24"/>
          <w:lang w:eastAsia="pl-PL"/>
        </w:rPr>
        <w:t xml:space="preserve">, którzy </w:t>
      </w:r>
      <w:r w:rsidR="00CD7BE4" w:rsidRPr="00BD5711">
        <w:rPr>
          <w:rFonts w:ascii="Times New Roman" w:eastAsia="Times New Roman" w:hAnsi="Times New Roman" w:cs="Times New Roman"/>
          <w:sz w:val="24"/>
          <w:szCs w:val="24"/>
          <w:lang w:eastAsia="pl-PL"/>
        </w:rPr>
        <w:t>posiadają</w:t>
      </w:r>
      <w:r w:rsidRPr="00BD5711">
        <w:rPr>
          <w:rFonts w:ascii="Times New Roman" w:eastAsia="Times New Roman" w:hAnsi="Times New Roman" w:cs="Times New Roman"/>
          <w:sz w:val="24"/>
          <w:szCs w:val="24"/>
          <w:lang w:eastAsia="pl-PL"/>
        </w:rPr>
        <w:t xml:space="preserve"> prawo ubiegania się o</w:t>
      </w:r>
      <w:r w:rsidR="00D76BB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przyjęcie na studia</w:t>
      </w:r>
      <w:r w:rsidR="00A51D80" w:rsidRPr="00BD5711">
        <w:rPr>
          <w:rFonts w:ascii="Times New Roman" w:eastAsia="Times New Roman" w:hAnsi="Times New Roman" w:cs="Times New Roman"/>
          <w:sz w:val="24"/>
          <w:szCs w:val="24"/>
          <w:lang w:eastAsia="pl-PL"/>
        </w:rPr>
        <w:t xml:space="preserve">, </w:t>
      </w:r>
      <w:r w:rsidR="00943A8E" w:rsidRPr="00BD5711">
        <w:rPr>
          <w:rFonts w:ascii="Times New Roman" w:eastAsia="Times New Roman" w:hAnsi="Times New Roman" w:cs="Times New Roman"/>
          <w:sz w:val="24"/>
          <w:szCs w:val="24"/>
          <w:lang w:eastAsia="pl-PL"/>
        </w:rPr>
        <w:t xml:space="preserve">będą mogli przystąpić do egzaminu na poziomie biegłości językowej C1, a w </w:t>
      </w:r>
      <w:r w:rsidR="00A51D80" w:rsidRPr="00BD5711">
        <w:rPr>
          <w:rFonts w:ascii="Times New Roman" w:eastAsia="Times New Roman" w:hAnsi="Times New Roman" w:cs="Times New Roman"/>
          <w:sz w:val="24"/>
          <w:szCs w:val="24"/>
          <w:lang w:eastAsia="pl-PL"/>
        </w:rPr>
        <w:t>przypadku</w:t>
      </w:r>
      <w:r w:rsidR="00943A8E" w:rsidRPr="00BD5711">
        <w:rPr>
          <w:rFonts w:ascii="Times New Roman" w:eastAsia="Times New Roman" w:hAnsi="Times New Roman" w:cs="Times New Roman"/>
          <w:sz w:val="24"/>
          <w:szCs w:val="24"/>
          <w:lang w:eastAsia="pl-PL"/>
        </w:rPr>
        <w:t xml:space="preserve"> </w:t>
      </w:r>
      <w:r w:rsidR="00A51D80" w:rsidRPr="00BD5711">
        <w:rPr>
          <w:rFonts w:ascii="Times New Roman" w:eastAsia="Times New Roman" w:hAnsi="Times New Roman" w:cs="Times New Roman"/>
          <w:sz w:val="24"/>
          <w:szCs w:val="24"/>
          <w:lang w:eastAsia="pl-PL"/>
        </w:rPr>
        <w:t xml:space="preserve">zdania egzaminu i </w:t>
      </w:r>
      <w:r w:rsidR="00943A8E" w:rsidRPr="00BD5711">
        <w:rPr>
          <w:rFonts w:ascii="Times New Roman" w:eastAsia="Times New Roman" w:hAnsi="Times New Roman" w:cs="Times New Roman"/>
          <w:sz w:val="24"/>
          <w:szCs w:val="24"/>
          <w:lang w:eastAsia="pl-PL"/>
        </w:rPr>
        <w:t>uzyskania certyfikatu</w:t>
      </w:r>
      <w:r w:rsidR="00CD7BE4" w:rsidRPr="00BD5711">
        <w:rPr>
          <w:rFonts w:ascii="Times New Roman" w:eastAsia="Times New Roman" w:hAnsi="Times New Roman" w:cs="Times New Roman"/>
          <w:sz w:val="24"/>
          <w:szCs w:val="24"/>
          <w:lang w:eastAsia="pl-PL"/>
        </w:rPr>
        <w:t>,</w:t>
      </w:r>
      <w:r w:rsidR="00943A8E" w:rsidRPr="00BD5711">
        <w:rPr>
          <w:rFonts w:ascii="Times New Roman" w:eastAsia="Times New Roman" w:hAnsi="Times New Roman" w:cs="Times New Roman"/>
          <w:sz w:val="24"/>
          <w:szCs w:val="24"/>
          <w:lang w:eastAsia="pl-PL"/>
        </w:rPr>
        <w:t xml:space="preserve"> będą </w:t>
      </w:r>
      <w:r w:rsidR="00A51D80" w:rsidRPr="00BD5711">
        <w:rPr>
          <w:rFonts w:ascii="Times New Roman" w:eastAsia="Times New Roman" w:hAnsi="Times New Roman" w:cs="Times New Roman"/>
          <w:sz w:val="24"/>
          <w:szCs w:val="24"/>
          <w:lang w:eastAsia="pl-PL"/>
        </w:rPr>
        <w:t xml:space="preserve">mogli ubiegać się o </w:t>
      </w:r>
      <w:r w:rsidR="00943A8E" w:rsidRPr="00BD5711">
        <w:rPr>
          <w:rFonts w:ascii="Times New Roman" w:eastAsia="Times New Roman" w:hAnsi="Times New Roman" w:cs="Times New Roman"/>
          <w:sz w:val="24"/>
          <w:szCs w:val="24"/>
          <w:lang w:eastAsia="pl-PL"/>
        </w:rPr>
        <w:t>zwolnieni</w:t>
      </w:r>
      <w:r w:rsidR="00A51D80" w:rsidRPr="00BD5711">
        <w:rPr>
          <w:rFonts w:ascii="Times New Roman" w:eastAsia="Times New Roman" w:hAnsi="Times New Roman" w:cs="Times New Roman"/>
          <w:sz w:val="24"/>
          <w:szCs w:val="24"/>
          <w:lang w:eastAsia="pl-PL"/>
        </w:rPr>
        <w:t>e</w:t>
      </w:r>
      <w:r w:rsidR="00943A8E" w:rsidRPr="00BD5711">
        <w:rPr>
          <w:rFonts w:ascii="Times New Roman" w:eastAsia="Times New Roman" w:hAnsi="Times New Roman" w:cs="Times New Roman"/>
          <w:sz w:val="24"/>
          <w:szCs w:val="24"/>
          <w:lang w:eastAsia="pl-PL"/>
        </w:rPr>
        <w:t xml:space="preserve"> z </w:t>
      </w:r>
      <w:r w:rsidR="00CD7BE4" w:rsidRPr="00BD5711">
        <w:rPr>
          <w:rFonts w:ascii="Times New Roman" w:eastAsia="Times New Roman" w:hAnsi="Times New Roman" w:cs="Times New Roman"/>
          <w:sz w:val="24"/>
          <w:szCs w:val="24"/>
          <w:lang w:eastAsia="pl-PL"/>
        </w:rPr>
        <w:t>ok</w:t>
      </w:r>
      <w:r w:rsidR="00D77814" w:rsidRPr="00BD5711">
        <w:rPr>
          <w:rFonts w:ascii="Times New Roman" w:eastAsia="Times New Roman" w:hAnsi="Times New Roman" w:cs="Times New Roman"/>
          <w:sz w:val="24"/>
          <w:szCs w:val="24"/>
          <w:lang w:eastAsia="pl-PL"/>
        </w:rPr>
        <w:t xml:space="preserve">reślonych w ustawie PSWN opłat </w:t>
      </w:r>
      <w:r w:rsidR="00CD7BE4" w:rsidRPr="00BD5711">
        <w:rPr>
          <w:rFonts w:ascii="Times New Roman" w:eastAsia="Times New Roman" w:hAnsi="Times New Roman" w:cs="Times New Roman"/>
          <w:sz w:val="24"/>
          <w:szCs w:val="24"/>
          <w:lang w:eastAsia="pl-PL"/>
        </w:rPr>
        <w:t>za</w:t>
      </w:r>
      <w:r w:rsidR="009A1625" w:rsidRPr="00BD5711">
        <w:rPr>
          <w:rFonts w:ascii="Times New Roman" w:eastAsia="Times New Roman" w:hAnsi="Times New Roman" w:cs="Times New Roman"/>
          <w:sz w:val="24"/>
          <w:szCs w:val="24"/>
          <w:lang w:eastAsia="pl-PL"/>
        </w:rPr>
        <w:t xml:space="preserve"> </w:t>
      </w:r>
      <w:r w:rsidR="006F59F3" w:rsidRPr="00BD5711">
        <w:rPr>
          <w:rFonts w:ascii="Times New Roman" w:eastAsia="Times New Roman" w:hAnsi="Times New Roman" w:cs="Times New Roman"/>
          <w:sz w:val="24"/>
          <w:szCs w:val="24"/>
          <w:lang w:eastAsia="pl-PL"/>
        </w:rPr>
        <w:t>wymienione</w:t>
      </w:r>
      <w:r w:rsidR="00CD7BE4" w:rsidRPr="00BD5711">
        <w:rPr>
          <w:rFonts w:ascii="Times New Roman" w:eastAsia="Times New Roman" w:hAnsi="Times New Roman" w:cs="Times New Roman"/>
          <w:sz w:val="24"/>
          <w:szCs w:val="24"/>
          <w:lang w:eastAsia="pl-PL"/>
        </w:rPr>
        <w:t xml:space="preserve"> usługi edukacyjne </w:t>
      </w:r>
      <w:r w:rsidR="00943A8E" w:rsidRPr="00BD5711">
        <w:rPr>
          <w:rFonts w:ascii="Times New Roman" w:eastAsia="Times New Roman" w:hAnsi="Times New Roman" w:cs="Times New Roman"/>
          <w:sz w:val="24"/>
          <w:szCs w:val="24"/>
          <w:lang w:eastAsia="pl-PL"/>
        </w:rPr>
        <w:t>pobierane</w:t>
      </w:r>
      <w:r w:rsidR="00CD7BE4" w:rsidRPr="00BD5711">
        <w:rPr>
          <w:rFonts w:ascii="Times New Roman" w:eastAsia="Times New Roman" w:hAnsi="Times New Roman" w:cs="Times New Roman"/>
          <w:sz w:val="24"/>
          <w:szCs w:val="24"/>
          <w:lang w:eastAsia="pl-PL"/>
        </w:rPr>
        <w:t xml:space="preserve"> </w:t>
      </w:r>
      <w:r w:rsidR="00943A8E" w:rsidRPr="00BD5711">
        <w:rPr>
          <w:rFonts w:ascii="Times New Roman" w:eastAsia="Times New Roman" w:hAnsi="Times New Roman" w:cs="Times New Roman"/>
          <w:sz w:val="24"/>
          <w:szCs w:val="24"/>
          <w:lang w:eastAsia="pl-PL"/>
        </w:rPr>
        <w:t>przez uczelnię publiczną</w:t>
      </w:r>
      <w:r w:rsidRPr="00BD5711">
        <w:rPr>
          <w:rFonts w:ascii="Times New Roman" w:eastAsia="Times New Roman" w:hAnsi="Times New Roman" w:cs="Times New Roman"/>
          <w:sz w:val="24"/>
          <w:szCs w:val="24"/>
          <w:lang w:eastAsia="pl-PL"/>
        </w:rPr>
        <w:t>.</w:t>
      </w:r>
    </w:p>
    <w:p w14:paraId="4CBBF886" w14:textId="66629AED" w:rsidR="00F207E1" w:rsidRPr="00BD5711" w:rsidRDefault="00F207E1"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Tak jak obecnie, egzaminy będą </w:t>
      </w:r>
      <w:r w:rsidR="00083952" w:rsidRPr="00BD5711">
        <w:rPr>
          <w:rFonts w:ascii="Times New Roman" w:eastAsia="Times New Roman" w:hAnsi="Times New Roman" w:cs="Times New Roman"/>
          <w:sz w:val="24"/>
          <w:szCs w:val="24"/>
          <w:lang w:eastAsia="pl-PL"/>
        </w:rPr>
        <w:t xml:space="preserve">się składały z dwóch części – ustnej i pisemnej </w:t>
      </w:r>
      <w:r w:rsidR="006156DC" w:rsidRPr="00BD5711">
        <w:rPr>
          <w:rFonts w:ascii="Times New Roman" w:eastAsia="Times New Roman" w:hAnsi="Times New Roman" w:cs="Times New Roman"/>
          <w:sz w:val="24"/>
          <w:szCs w:val="24"/>
          <w:lang w:eastAsia="pl-PL"/>
        </w:rPr>
        <w:t xml:space="preserve">– </w:t>
      </w:r>
      <w:r w:rsidR="00083952" w:rsidRPr="00BD5711">
        <w:rPr>
          <w:rFonts w:ascii="Times New Roman" w:eastAsia="Times New Roman" w:hAnsi="Times New Roman" w:cs="Times New Roman"/>
          <w:sz w:val="24"/>
          <w:szCs w:val="24"/>
          <w:lang w:eastAsia="pl-PL"/>
        </w:rPr>
        <w:t xml:space="preserve">i będą </w:t>
      </w:r>
      <w:r w:rsidRPr="00BD5711">
        <w:rPr>
          <w:rFonts w:ascii="Times New Roman" w:eastAsia="Times New Roman" w:hAnsi="Times New Roman" w:cs="Times New Roman"/>
          <w:sz w:val="24"/>
          <w:szCs w:val="24"/>
          <w:lang w:eastAsia="pl-PL"/>
        </w:rPr>
        <w:t xml:space="preserve">przeprowadzane na podstawie zestawów zadań egzaminacyjnych ustalanych przez Komisję. Jednocześnie w zmienianym w art. 11h ust. 2 ustawy doprecyzowano, że </w:t>
      </w:r>
      <w:r w:rsidR="00083952" w:rsidRPr="00BD5711">
        <w:rPr>
          <w:rFonts w:ascii="Times New Roman" w:eastAsia="Times New Roman" w:hAnsi="Times New Roman" w:cs="Times New Roman"/>
          <w:sz w:val="24"/>
          <w:szCs w:val="24"/>
          <w:lang w:eastAsia="pl-PL"/>
        </w:rPr>
        <w:t xml:space="preserve">zestawy zadań egzaminacyjnych będą </w:t>
      </w:r>
      <w:r w:rsidRPr="00BD5711">
        <w:rPr>
          <w:rFonts w:ascii="Times New Roman" w:eastAsia="Times New Roman" w:hAnsi="Times New Roman" w:cs="Times New Roman"/>
          <w:sz w:val="24"/>
          <w:szCs w:val="24"/>
          <w:lang w:eastAsia="pl-PL"/>
        </w:rPr>
        <w:t>ustalane w oparciu o standardy wymagań dla poszczególnych poziomów biegłości językowej w zakresie znajomości języka polskiego jako obcego, które zostaną określone w drodze aktu wykonawczego przewidzianego do wydania zgodnie z art.</w:t>
      </w:r>
      <w:r w:rsidR="00D061C6">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11i ustawy.</w:t>
      </w:r>
      <w:r w:rsidR="00785335" w:rsidRPr="00BD5711">
        <w:rPr>
          <w:rFonts w:ascii="Times New Roman" w:eastAsia="Times New Roman" w:hAnsi="Times New Roman" w:cs="Times New Roman"/>
          <w:sz w:val="24"/>
          <w:szCs w:val="24"/>
          <w:lang w:eastAsia="pl-PL"/>
        </w:rPr>
        <w:t xml:space="preserve"> Przepisy ustawy zosta</w:t>
      </w:r>
      <w:r w:rsidR="008F1456" w:rsidRPr="00BD5711">
        <w:rPr>
          <w:rFonts w:ascii="Times New Roman" w:eastAsia="Times New Roman" w:hAnsi="Times New Roman" w:cs="Times New Roman"/>
          <w:sz w:val="24"/>
          <w:szCs w:val="24"/>
          <w:lang w:eastAsia="pl-PL"/>
        </w:rPr>
        <w:t xml:space="preserve">ną uzupełnione o uregulowania dotyczące </w:t>
      </w:r>
      <w:r w:rsidR="009E7175" w:rsidRPr="00BD5711">
        <w:rPr>
          <w:rFonts w:ascii="Times New Roman" w:eastAsia="Times New Roman" w:hAnsi="Times New Roman" w:cs="Times New Roman"/>
          <w:sz w:val="24"/>
          <w:szCs w:val="24"/>
          <w:lang w:eastAsia="pl-PL"/>
        </w:rPr>
        <w:t>części pisemnej i ustnej egzami</w:t>
      </w:r>
      <w:r w:rsidR="009B3475" w:rsidRPr="00BD5711">
        <w:rPr>
          <w:rFonts w:ascii="Times New Roman" w:eastAsia="Times New Roman" w:hAnsi="Times New Roman" w:cs="Times New Roman"/>
          <w:sz w:val="24"/>
          <w:szCs w:val="24"/>
          <w:lang w:eastAsia="pl-PL"/>
        </w:rPr>
        <w:t>nu, które dotychczas stanowiły przedmiot aktu wykonawczego do ustawy.</w:t>
      </w:r>
      <w:r w:rsidR="009E7175" w:rsidRPr="00BD5711">
        <w:rPr>
          <w:rFonts w:ascii="Times New Roman" w:eastAsia="Times New Roman" w:hAnsi="Times New Roman" w:cs="Times New Roman"/>
          <w:sz w:val="24"/>
          <w:szCs w:val="24"/>
          <w:lang w:eastAsia="pl-PL"/>
        </w:rPr>
        <w:t xml:space="preserve"> W</w:t>
      </w:r>
      <w:r w:rsidR="009B3475" w:rsidRPr="00BD5711">
        <w:rPr>
          <w:rFonts w:ascii="Times New Roman" w:eastAsia="Times New Roman" w:hAnsi="Times New Roman" w:cs="Times New Roman"/>
          <w:sz w:val="24"/>
          <w:szCs w:val="24"/>
          <w:lang w:eastAsia="pl-PL"/>
        </w:rPr>
        <w:t> </w:t>
      </w:r>
      <w:r w:rsidR="009E7175" w:rsidRPr="00BD5711">
        <w:rPr>
          <w:rFonts w:ascii="Times New Roman" w:eastAsia="Times New Roman" w:hAnsi="Times New Roman" w:cs="Times New Roman"/>
          <w:sz w:val="24"/>
          <w:szCs w:val="24"/>
          <w:lang w:eastAsia="pl-PL"/>
        </w:rPr>
        <w:t xml:space="preserve">art. 11h ust. 4 </w:t>
      </w:r>
      <w:r w:rsidR="009B3475" w:rsidRPr="00BD5711">
        <w:rPr>
          <w:rFonts w:ascii="Times New Roman" w:eastAsia="Times New Roman" w:hAnsi="Times New Roman" w:cs="Times New Roman"/>
          <w:sz w:val="24"/>
          <w:szCs w:val="24"/>
          <w:lang w:eastAsia="pl-PL"/>
        </w:rPr>
        <w:t xml:space="preserve">ustawy </w:t>
      </w:r>
      <w:r w:rsidR="009E7175" w:rsidRPr="00BD5711">
        <w:rPr>
          <w:rFonts w:ascii="Times New Roman" w:eastAsia="Times New Roman" w:hAnsi="Times New Roman" w:cs="Times New Roman"/>
          <w:sz w:val="24"/>
          <w:szCs w:val="24"/>
          <w:lang w:eastAsia="pl-PL"/>
        </w:rPr>
        <w:t xml:space="preserve">określono, z jakich modułów sprawdzających </w:t>
      </w:r>
      <w:r w:rsidR="00A7293C" w:rsidRPr="00BD5711">
        <w:rPr>
          <w:rFonts w:ascii="Times New Roman" w:eastAsia="Times New Roman" w:hAnsi="Times New Roman" w:cs="Times New Roman"/>
          <w:sz w:val="24"/>
          <w:szCs w:val="24"/>
          <w:lang w:eastAsia="pl-PL"/>
        </w:rPr>
        <w:t xml:space="preserve">poszczególne </w:t>
      </w:r>
      <w:r w:rsidR="009E7175" w:rsidRPr="00BD5711">
        <w:rPr>
          <w:rFonts w:ascii="Times New Roman" w:eastAsia="Times New Roman" w:hAnsi="Times New Roman" w:cs="Times New Roman"/>
          <w:sz w:val="24"/>
          <w:szCs w:val="24"/>
          <w:lang w:eastAsia="pl-PL"/>
        </w:rPr>
        <w:t xml:space="preserve">umiejętności językowe </w:t>
      </w:r>
      <w:r w:rsidR="00723DC1" w:rsidRPr="00BD5711">
        <w:rPr>
          <w:rFonts w:ascii="Times New Roman" w:eastAsia="Times New Roman" w:hAnsi="Times New Roman" w:cs="Times New Roman"/>
          <w:sz w:val="24"/>
          <w:szCs w:val="24"/>
          <w:lang w:eastAsia="pl-PL"/>
        </w:rPr>
        <w:t>może</w:t>
      </w:r>
      <w:r w:rsidR="009E7175" w:rsidRPr="00BD5711">
        <w:rPr>
          <w:rFonts w:ascii="Times New Roman" w:eastAsia="Times New Roman" w:hAnsi="Times New Roman" w:cs="Times New Roman"/>
          <w:sz w:val="24"/>
          <w:szCs w:val="24"/>
          <w:lang w:eastAsia="pl-PL"/>
        </w:rPr>
        <w:t xml:space="preserve"> składa</w:t>
      </w:r>
      <w:r w:rsidR="00723DC1" w:rsidRPr="00BD5711">
        <w:rPr>
          <w:rFonts w:ascii="Times New Roman" w:eastAsia="Times New Roman" w:hAnsi="Times New Roman" w:cs="Times New Roman"/>
          <w:sz w:val="24"/>
          <w:szCs w:val="24"/>
          <w:lang w:eastAsia="pl-PL"/>
        </w:rPr>
        <w:t xml:space="preserve">ć </w:t>
      </w:r>
      <w:r w:rsidR="009E7175" w:rsidRPr="00BD5711">
        <w:rPr>
          <w:rFonts w:ascii="Times New Roman" w:eastAsia="Times New Roman" w:hAnsi="Times New Roman" w:cs="Times New Roman"/>
          <w:sz w:val="24"/>
          <w:szCs w:val="24"/>
          <w:lang w:eastAsia="pl-PL"/>
        </w:rPr>
        <w:t>się</w:t>
      </w:r>
      <w:r w:rsidR="00A7293C" w:rsidRPr="00BD5711">
        <w:rPr>
          <w:rFonts w:ascii="Times New Roman" w:eastAsia="Times New Roman" w:hAnsi="Times New Roman" w:cs="Times New Roman"/>
          <w:sz w:val="24"/>
          <w:szCs w:val="24"/>
          <w:lang w:eastAsia="pl-PL"/>
        </w:rPr>
        <w:t xml:space="preserve"> część pisemna</w:t>
      </w:r>
      <w:r w:rsidR="009E7175" w:rsidRPr="00BD5711">
        <w:rPr>
          <w:rFonts w:ascii="Times New Roman" w:eastAsia="Times New Roman" w:hAnsi="Times New Roman" w:cs="Times New Roman"/>
          <w:sz w:val="24"/>
          <w:szCs w:val="24"/>
          <w:lang w:eastAsia="pl-PL"/>
        </w:rPr>
        <w:t xml:space="preserve"> egzamin</w:t>
      </w:r>
      <w:r w:rsidR="00A7293C" w:rsidRPr="00BD5711">
        <w:rPr>
          <w:rFonts w:ascii="Times New Roman" w:eastAsia="Times New Roman" w:hAnsi="Times New Roman" w:cs="Times New Roman"/>
          <w:sz w:val="24"/>
          <w:szCs w:val="24"/>
          <w:lang w:eastAsia="pl-PL"/>
        </w:rPr>
        <w:t xml:space="preserve">u </w:t>
      </w:r>
      <w:r w:rsidR="00723DC1" w:rsidRPr="00BD5711">
        <w:rPr>
          <w:rFonts w:ascii="Times New Roman" w:eastAsia="Times New Roman" w:hAnsi="Times New Roman" w:cs="Times New Roman"/>
          <w:sz w:val="24"/>
          <w:szCs w:val="24"/>
          <w:lang w:eastAsia="pl-PL"/>
        </w:rPr>
        <w:t xml:space="preserve">w zależności od poziomu biegłości językowej i </w:t>
      </w:r>
      <w:r w:rsidR="009E7175" w:rsidRPr="00BD5711">
        <w:rPr>
          <w:rFonts w:ascii="Times New Roman" w:eastAsia="Times New Roman" w:hAnsi="Times New Roman" w:cs="Times New Roman"/>
          <w:sz w:val="24"/>
          <w:szCs w:val="24"/>
          <w:lang w:eastAsia="pl-PL"/>
        </w:rPr>
        <w:t>grup</w:t>
      </w:r>
      <w:r w:rsidR="00723DC1" w:rsidRPr="00BD5711">
        <w:rPr>
          <w:rFonts w:ascii="Times New Roman" w:eastAsia="Times New Roman" w:hAnsi="Times New Roman" w:cs="Times New Roman"/>
          <w:sz w:val="24"/>
          <w:szCs w:val="24"/>
          <w:lang w:eastAsia="pl-PL"/>
        </w:rPr>
        <w:t>y</w:t>
      </w:r>
      <w:r w:rsidR="009E7175" w:rsidRPr="00BD5711">
        <w:rPr>
          <w:rFonts w:ascii="Times New Roman" w:eastAsia="Times New Roman" w:hAnsi="Times New Roman" w:cs="Times New Roman"/>
          <w:sz w:val="24"/>
          <w:szCs w:val="24"/>
          <w:lang w:eastAsia="pl-PL"/>
        </w:rPr>
        <w:t xml:space="preserve"> wiekowej</w:t>
      </w:r>
      <w:r w:rsidR="005E1CA6" w:rsidRPr="00BD5711">
        <w:rPr>
          <w:rFonts w:ascii="Times New Roman" w:eastAsia="Times New Roman" w:hAnsi="Times New Roman" w:cs="Times New Roman"/>
          <w:sz w:val="24"/>
          <w:szCs w:val="24"/>
          <w:lang w:eastAsia="pl-PL"/>
        </w:rPr>
        <w:t xml:space="preserve"> egzaminu</w:t>
      </w:r>
      <w:r w:rsidR="00723DC1" w:rsidRPr="00BD5711">
        <w:rPr>
          <w:rFonts w:ascii="Times New Roman" w:eastAsia="Times New Roman" w:hAnsi="Times New Roman" w:cs="Times New Roman"/>
          <w:sz w:val="24"/>
          <w:szCs w:val="24"/>
          <w:lang w:eastAsia="pl-PL"/>
        </w:rPr>
        <w:t>.</w:t>
      </w:r>
      <w:r w:rsidR="00B5676A" w:rsidRPr="00BD5711">
        <w:rPr>
          <w:rFonts w:ascii="Times New Roman" w:eastAsia="Times New Roman" w:hAnsi="Times New Roman" w:cs="Times New Roman"/>
          <w:sz w:val="24"/>
          <w:szCs w:val="24"/>
          <w:lang w:eastAsia="pl-PL"/>
        </w:rPr>
        <w:t xml:space="preserve"> </w:t>
      </w:r>
      <w:r w:rsidR="005E1CA6" w:rsidRPr="00BD5711">
        <w:rPr>
          <w:rFonts w:ascii="Times New Roman" w:eastAsia="Times New Roman" w:hAnsi="Times New Roman" w:cs="Times New Roman"/>
          <w:sz w:val="24"/>
          <w:szCs w:val="24"/>
          <w:lang w:eastAsia="pl-PL"/>
        </w:rPr>
        <w:t>Poszczególne moduły</w:t>
      </w:r>
      <w:r w:rsidR="00731D33" w:rsidRPr="00BD5711">
        <w:rPr>
          <w:rFonts w:ascii="Times New Roman" w:eastAsia="Times New Roman" w:hAnsi="Times New Roman" w:cs="Times New Roman"/>
          <w:sz w:val="24"/>
          <w:szCs w:val="24"/>
          <w:lang w:eastAsia="pl-PL"/>
        </w:rPr>
        <w:t xml:space="preserve">, z </w:t>
      </w:r>
      <w:r w:rsidR="005E1CA6" w:rsidRPr="00BD5711">
        <w:rPr>
          <w:rFonts w:ascii="Times New Roman" w:eastAsia="Times New Roman" w:hAnsi="Times New Roman" w:cs="Times New Roman"/>
          <w:sz w:val="24"/>
          <w:szCs w:val="24"/>
          <w:lang w:eastAsia="pl-PL"/>
        </w:rPr>
        <w:t xml:space="preserve">których </w:t>
      </w:r>
      <w:r w:rsidR="00731D33" w:rsidRPr="00BD5711">
        <w:rPr>
          <w:rFonts w:ascii="Times New Roman" w:eastAsia="Times New Roman" w:hAnsi="Times New Roman" w:cs="Times New Roman"/>
          <w:sz w:val="24"/>
          <w:szCs w:val="24"/>
          <w:lang w:eastAsia="pl-PL"/>
        </w:rPr>
        <w:t xml:space="preserve">będzie </w:t>
      </w:r>
      <w:r w:rsidR="005E1CA6" w:rsidRPr="00BD5711">
        <w:rPr>
          <w:rFonts w:ascii="Times New Roman" w:eastAsia="Times New Roman" w:hAnsi="Times New Roman" w:cs="Times New Roman"/>
          <w:sz w:val="24"/>
          <w:szCs w:val="24"/>
          <w:lang w:eastAsia="pl-PL"/>
        </w:rPr>
        <w:t>składa</w:t>
      </w:r>
      <w:r w:rsidR="00731D33" w:rsidRPr="00BD5711">
        <w:rPr>
          <w:rFonts w:ascii="Times New Roman" w:eastAsia="Times New Roman" w:hAnsi="Times New Roman" w:cs="Times New Roman"/>
          <w:sz w:val="24"/>
          <w:szCs w:val="24"/>
          <w:lang w:eastAsia="pl-PL"/>
        </w:rPr>
        <w:t>ła</w:t>
      </w:r>
      <w:r w:rsidR="005E1CA6" w:rsidRPr="00BD5711">
        <w:rPr>
          <w:rFonts w:ascii="Times New Roman" w:eastAsia="Times New Roman" w:hAnsi="Times New Roman" w:cs="Times New Roman"/>
          <w:sz w:val="24"/>
          <w:szCs w:val="24"/>
          <w:lang w:eastAsia="pl-PL"/>
        </w:rPr>
        <w:t xml:space="preserve"> się część pisemna egzaminu</w:t>
      </w:r>
      <w:r w:rsidR="00731D33" w:rsidRPr="00BD5711">
        <w:rPr>
          <w:rFonts w:ascii="Times New Roman" w:eastAsia="Times New Roman" w:hAnsi="Times New Roman" w:cs="Times New Roman"/>
          <w:sz w:val="24"/>
          <w:szCs w:val="24"/>
          <w:lang w:eastAsia="pl-PL"/>
        </w:rPr>
        <w:t xml:space="preserve">, jak również maksymalny </w:t>
      </w:r>
      <w:r w:rsidR="00731D33" w:rsidRPr="00BD5711">
        <w:rPr>
          <w:rFonts w:ascii="Times New Roman" w:eastAsia="Times New Roman" w:hAnsi="Times New Roman" w:cs="Times New Roman"/>
          <w:bCs/>
          <w:sz w:val="24"/>
          <w:szCs w:val="24"/>
          <w:lang w:eastAsia="pl-PL"/>
        </w:rPr>
        <w:t>c</w:t>
      </w:r>
      <w:r w:rsidR="008C2088" w:rsidRPr="00BD5711">
        <w:rPr>
          <w:rFonts w:ascii="Times New Roman" w:eastAsia="Times New Roman" w:hAnsi="Times New Roman" w:cs="Times New Roman"/>
          <w:bCs/>
          <w:sz w:val="24"/>
          <w:szCs w:val="24"/>
          <w:lang w:eastAsia="pl-PL"/>
        </w:rPr>
        <w:t xml:space="preserve">zas trwania części pisemnej </w:t>
      </w:r>
      <w:r w:rsidR="00731D33" w:rsidRPr="00BD5711">
        <w:rPr>
          <w:rFonts w:ascii="Times New Roman" w:eastAsia="Times New Roman" w:hAnsi="Times New Roman" w:cs="Times New Roman"/>
          <w:bCs/>
          <w:sz w:val="24"/>
          <w:szCs w:val="24"/>
          <w:lang w:eastAsia="pl-PL"/>
        </w:rPr>
        <w:t>i </w:t>
      </w:r>
      <w:r w:rsidR="00B5676A" w:rsidRPr="00BD5711">
        <w:rPr>
          <w:rFonts w:ascii="Times New Roman" w:eastAsia="Times New Roman" w:hAnsi="Times New Roman" w:cs="Times New Roman"/>
          <w:bCs/>
          <w:sz w:val="24"/>
          <w:szCs w:val="24"/>
          <w:lang w:eastAsia="pl-PL"/>
        </w:rPr>
        <w:t>części ustnej egzaminu</w:t>
      </w:r>
      <w:r w:rsidR="00731D33" w:rsidRPr="00BD5711">
        <w:rPr>
          <w:rFonts w:ascii="Times New Roman" w:eastAsia="Times New Roman" w:hAnsi="Times New Roman" w:cs="Times New Roman"/>
          <w:bCs/>
          <w:sz w:val="24"/>
          <w:szCs w:val="24"/>
          <w:lang w:eastAsia="pl-PL"/>
        </w:rPr>
        <w:t xml:space="preserve"> przeprowadzanego na określonym </w:t>
      </w:r>
      <w:r w:rsidR="008C2088" w:rsidRPr="00BD5711">
        <w:rPr>
          <w:rFonts w:ascii="Times New Roman" w:eastAsia="Times New Roman" w:hAnsi="Times New Roman" w:cs="Times New Roman"/>
          <w:bCs/>
          <w:sz w:val="24"/>
          <w:szCs w:val="24"/>
          <w:lang w:eastAsia="pl-PL"/>
        </w:rPr>
        <w:t>poziom</w:t>
      </w:r>
      <w:r w:rsidR="00731D33" w:rsidRPr="00BD5711">
        <w:rPr>
          <w:rFonts w:ascii="Times New Roman" w:eastAsia="Times New Roman" w:hAnsi="Times New Roman" w:cs="Times New Roman"/>
          <w:bCs/>
          <w:sz w:val="24"/>
          <w:szCs w:val="24"/>
          <w:lang w:eastAsia="pl-PL"/>
        </w:rPr>
        <w:t>ie</w:t>
      </w:r>
      <w:r w:rsidR="008C2088" w:rsidRPr="00BD5711">
        <w:rPr>
          <w:rFonts w:ascii="Times New Roman" w:eastAsia="Times New Roman" w:hAnsi="Times New Roman" w:cs="Times New Roman"/>
          <w:bCs/>
          <w:sz w:val="24"/>
          <w:szCs w:val="24"/>
          <w:lang w:eastAsia="pl-PL"/>
        </w:rPr>
        <w:t xml:space="preserve"> biegłości ję</w:t>
      </w:r>
      <w:r w:rsidR="009B3475" w:rsidRPr="00BD5711">
        <w:rPr>
          <w:rFonts w:ascii="Times New Roman" w:eastAsia="Times New Roman" w:hAnsi="Times New Roman" w:cs="Times New Roman"/>
          <w:bCs/>
          <w:sz w:val="24"/>
          <w:szCs w:val="24"/>
          <w:lang w:eastAsia="pl-PL"/>
        </w:rPr>
        <w:t>zykowej i</w:t>
      </w:r>
      <w:r w:rsidR="00A038AE" w:rsidRPr="00BD5711">
        <w:rPr>
          <w:rFonts w:ascii="Times New Roman" w:eastAsia="Times New Roman" w:hAnsi="Times New Roman" w:cs="Times New Roman"/>
          <w:bCs/>
          <w:sz w:val="24"/>
          <w:szCs w:val="24"/>
          <w:lang w:eastAsia="pl-PL"/>
        </w:rPr>
        <w:t> </w:t>
      </w:r>
      <w:r w:rsidR="00731D33" w:rsidRPr="00BD5711">
        <w:rPr>
          <w:rFonts w:ascii="Times New Roman" w:eastAsia="Times New Roman" w:hAnsi="Times New Roman" w:cs="Times New Roman"/>
          <w:bCs/>
          <w:sz w:val="24"/>
          <w:szCs w:val="24"/>
          <w:lang w:eastAsia="pl-PL"/>
        </w:rPr>
        <w:t xml:space="preserve">w określonej </w:t>
      </w:r>
      <w:r w:rsidR="009B3475" w:rsidRPr="00BD5711">
        <w:rPr>
          <w:rFonts w:ascii="Times New Roman" w:eastAsia="Times New Roman" w:hAnsi="Times New Roman" w:cs="Times New Roman"/>
          <w:bCs/>
          <w:sz w:val="24"/>
          <w:szCs w:val="24"/>
          <w:lang w:eastAsia="pl-PL"/>
        </w:rPr>
        <w:t>grup</w:t>
      </w:r>
      <w:r w:rsidR="00731D33" w:rsidRPr="00BD5711">
        <w:rPr>
          <w:rFonts w:ascii="Times New Roman" w:eastAsia="Times New Roman" w:hAnsi="Times New Roman" w:cs="Times New Roman"/>
          <w:bCs/>
          <w:sz w:val="24"/>
          <w:szCs w:val="24"/>
          <w:lang w:eastAsia="pl-PL"/>
        </w:rPr>
        <w:t>ie</w:t>
      </w:r>
      <w:r w:rsidR="009B3475" w:rsidRPr="00BD5711">
        <w:rPr>
          <w:rFonts w:ascii="Times New Roman" w:eastAsia="Times New Roman" w:hAnsi="Times New Roman" w:cs="Times New Roman"/>
          <w:bCs/>
          <w:sz w:val="24"/>
          <w:szCs w:val="24"/>
          <w:lang w:eastAsia="pl-PL"/>
        </w:rPr>
        <w:t xml:space="preserve"> wiekowej, zostan</w:t>
      </w:r>
      <w:r w:rsidR="00731D33" w:rsidRPr="00BD5711">
        <w:rPr>
          <w:rFonts w:ascii="Times New Roman" w:eastAsia="Times New Roman" w:hAnsi="Times New Roman" w:cs="Times New Roman"/>
          <w:bCs/>
          <w:sz w:val="24"/>
          <w:szCs w:val="24"/>
          <w:lang w:eastAsia="pl-PL"/>
        </w:rPr>
        <w:t>ą</w:t>
      </w:r>
      <w:r w:rsidR="008C2088" w:rsidRPr="00BD5711">
        <w:rPr>
          <w:rFonts w:ascii="Times New Roman" w:eastAsia="Times New Roman" w:hAnsi="Times New Roman" w:cs="Times New Roman"/>
          <w:bCs/>
          <w:sz w:val="24"/>
          <w:szCs w:val="24"/>
          <w:lang w:eastAsia="pl-PL"/>
        </w:rPr>
        <w:t xml:space="preserve"> określon</w:t>
      </w:r>
      <w:r w:rsidR="00731D33" w:rsidRPr="00BD5711">
        <w:rPr>
          <w:rFonts w:ascii="Times New Roman" w:eastAsia="Times New Roman" w:hAnsi="Times New Roman" w:cs="Times New Roman"/>
          <w:bCs/>
          <w:sz w:val="24"/>
          <w:szCs w:val="24"/>
          <w:lang w:eastAsia="pl-PL"/>
        </w:rPr>
        <w:t>e</w:t>
      </w:r>
      <w:r w:rsidR="008C2088" w:rsidRPr="00BD5711">
        <w:rPr>
          <w:rFonts w:ascii="Times New Roman" w:eastAsia="Times New Roman" w:hAnsi="Times New Roman" w:cs="Times New Roman"/>
          <w:bCs/>
          <w:sz w:val="24"/>
          <w:szCs w:val="24"/>
          <w:lang w:eastAsia="pl-PL"/>
        </w:rPr>
        <w:t xml:space="preserve"> w </w:t>
      </w:r>
      <w:r w:rsidR="009B3475" w:rsidRPr="00BD5711">
        <w:rPr>
          <w:rFonts w:ascii="Times New Roman" w:eastAsia="Times New Roman" w:hAnsi="Times New Roman" w:cs="Times New Roman"/>
          <w:bCs/>
          <w:sz w:val="24"/>
          <w:szCs w:val="24"/>
          <w:lang w:eastAsia="pl-PL"/>
        </w:rPr>
        <w:t xml:space="preserve">akcie wykonawczym </w:t>
      </w:r>
      <w:r w:rsidR="009B3475" w:rsidRPr="00BD5711">
        <w:rPr>
          <w:rFonts w:ascii="Times New Roman" w:eastAsia="Times New Roman" w:hAnsi="Times New Roman" w:cs="Times New Roman"/>
          <w:sz w:val="24"/>
          <w:szCs w:val="24"/>
          <w:lang w:eastAsia="pl-PL"/>
        </w:rPr>
        <w:t>przewidzianym do wydania zgodnie z art. 11i ustawy</w:t>
      </w:r>
      <w:r w:rsidR="008C2088" w:rsidRPr="00BD5711">
        <w:rPr>
          <w:rFonts w:ascii="Times New Roman" w:eastAsia="Times New Roman" w:hAnsi="Times New Roman" w:cs="Times New Roman"/>
          <w:bCs/>
          <w:sz w:val="24"/>
          <w:szCs w:val="24"/>
          <w:lang w:eastAsia="pl-PL"/>
        </w:rPr>
        <w:t>.</w:t>
      </w:r>
    </w:p>
    <w:p w14:paraId="0476548B" w14:textId="285DA7CF" w:rsidR="00E0323E" w:rsidRPr="00BD5711" w:rsidRDefault="009C27ED"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Cs/>
          <w:sz w:val="24"/>
          <w:szCs w:val="24"/>
          <w:lang w:eastAsia="pl-PL"/>
        </w:rPr>
      </w:pPr>
      <w:r w:rsidRPr="00BD5711">
        <w:rPr>
          <w:rFonts w:ascii="Times New Roman" w:eastAsia="Times New Roman" w:hAnsi="Times New Roman" w:cs="Times New Roman"/>
          <w:sz w:val="24"/>
          <w:szCs w:val="24"/>
          <w:lang w:eastAsia="pl-PL"/>
        </w:rPr>
        <w:t>Kolejna</w:t>
      </w:r>
      <w:r w:rsidR="00121EA6" w:rsidRPr="00BD5711">
        <w:rPr>
          <w:rFonts w:ascii="Times New Roman" w:eastAsia="Times New Roman" w:hAnsi="Times New Roman" w:cs="Times New Roman"/>
          <w:sz w:val="24"/>
          <w:szCs w:val="24"/>
          <w:lang w:eastAsia="pl-PL"/>
        </w:rPr>
        <w:t xml:space="preserve"> zmian</w:t>
      </w:r>
      <w:r w:rsidRPr="00BD5711">
        <w:rPr>
          <w:rFonts w:ascii="Times New Roman" w:eastAsia="Times New Roman" w:hAnsi="Times New Roman" w:cs="Times New Roman"/>
          <w:sz w:val="24"/>
          <w:szCs w:val="24"/>
          <w:lang w:eastAsia="pl-PL"/>
        </w:rPr>
        <w:t>a</w:t>
      </w:r>
      <w:r w:rsidR="00121EA6" w:rsidRPr="00BD5711">
        <w:rPr>
          <w:rFonts w:ascii="Times New Roman" w:eastAsia="Times New Roman" w:hAnsi="Times New Roman" w:cs="Times New Roman"/>
          <w:sz w:val="24"/>
          <w:szCs w:val="24"/>
          <w:lang w:eastAsia="pl-PL"/>
        </w:rPr>
        <w:t xml:space="preserve"> </w:t>
      </w:r>
      <w:r w:rsidR="009D0492" w:rsidRPr="00BD5711">
        <w:rPr>
          <w:rFonts w:ascii="Times New Roman" w:eastAsia="Times New Roman" w:hAnsi="Times New Roman" w:cs="Times New Roman"/>
          <w:sz w:val="24"/>
          <w:szCs w:val="24"/>
          <w:lang w:eastAsia="pl-PL"/>
        </w:rPr>
        <w:t xml:space="preserve">w zakresie </w:t>
      </w:r>
      <w:r w:rsidR="00A51D80" w:rsidRPr="00BD5711">
        <w:rPr>
          <w:rFonts w:ascii="Times New Roman" w:eastAsia="Times New Roman" w:hAnsi="Times New Roman" w:cs="Times New Roman"/>
          <w:sz w:val="24"/>
          <w:szCs w:val="24"/>
          <w:lang w:eastAsia="pl-PL"/>
        </w:rPr>
        <w:t xml:space="preserve">zasad przeprowadzania </w:t>
      </w:r>
      <w:r w:rsidR="006F59F3" w:rsidRPr="00BD5711">
        <w:rPr>
          <w:rFonts w:ascii="Times New Roman" w:eastAsia="Times New Roman" w:hAnsi="Times New Roman" w:cs="Times New Roman"/>
          <w:sz w:val="24"/>
          <w:szCs w:val="24"/>
          <w:lang w:eastAsia="pl-PL"/>
        </w:rPr>
        <w:t>egzaminów</w:t>
      </w:r>
      <w:r w:rsidR="009D0492"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wynika z </w:t>
      </w:r>
      <w:r w:rsidR="00FA247A" w:rsidRPr="00BD5711">
        <w:rPr>
          <w:rFonts w:ascii="Times New Roman" w:eastAsia="Times New Roman" w:hAnsi="Times New Roman" w:cs="Times New Roman"/>
          <w:sz w:val="24"/>
          <w:szCs w:val="24"/>
          <w:lang w:eastAsia="pl-PL"/>
        </w:rPr>
        <w:t>potrzeby</w:t>
      </w:r>
      <w:r w:rsidRPr="00BD5711">
        <w:rPr>
          <w:rFonts w:ascii="Times New Roman" w:eastAsia="Times New Roman" w:hAnsi="Times New Roman" w:cs="Times New Roman"/>
          <w:sz w:val="24"/>
          <w:szCs w:val="24"/>
          <w:lang w:eastAsia="pl-PL"/>
        </w:rPr>
        <w:t xml:space="preserve"> </w:t>
      </w:r>
      <w:r w:rsidR="009D0492" w:rsidRPr="00BD5711">
        <w:rPr>
          <w:rFonts w:ascii="Times New Roman" w:eastAsia="Times New Roman" w:hAnsi="Times New Roman" w:cs="Times New Roman"/>
          <w:sz w:val="24"/>
          <w:szCs w:val="24"/>
          <w:lang w:eastAsia="pl-PL"/>
        </w:rPr>
        <w:t>uwzględni</w:t>
      </w:r>
      <w:r w:rsidRPr="00BD5711">
        <w:rPr>
          <w:rFonts w:ascii="Times New Roman" w:eastAsia="Times New Roman" w:hAnsi="Times New Roman" w:cs="Times New Roman"/>
          <w:sz w:val="24"/>
          <w:szCs w:val="24"/>
          <w:lang w:eastAsia="pl-PL"/>
        </w:rPr>
        <w:t>enia</w:t>
      </w:r>
      <w:r w:rsidR="009D0492"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szczególnej sytuacji </w:t>
      </w:r>
      <w:r w:rsidR="009D0492" w:rsidRPr="00BD5711">
        <w:rPr>
          <w:rFonts w:ascii="Times New Roman" w:eastAsia="Times New Roman" w:hAnsi="Times New Roman" w:cs="Times New Roman"/>
          <w:sz w:val="24"/>
          <w:szCs w:val="24"/>
          <w:lang w:eastAsia="pl-PL"/>
        </w:rPr>
        <w:t>osób niepełnosprawnych</w:t>
      </w:r>
      <w:r w:rsidR="00F733DE"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z dysfunkcją narządu słuchu lub mowy </w:t>
      </w:r>
      <w:r w:rsidR="00F733DE" w:rsidRPr="00BD5711">
        <w:rPr>
          <w:rFonts w:ascii="Times New Roman" w:eastAsia="Times New Roman" w:hAnsi="Times New Roman" w:cs="Times New Roman"/>
          <w:sz w:val="24"/>
          <w:szCs w:val="24"/>
          <w:lang w:eastAsia="pl-PL"/>
        </w:rPr>
        <w:t>przystępujących do egzaminu</w:t>
      </w:r>
      <w:r w:rsidR="009D0492"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Obowiązujące </w:t>
      </w:r>
      <w:r w:rsidR="009D0492" w:rsidRPr="00BD5711">
        <w:rPr>
          <w:rFonts w:ascii="Times New Roman" w:eastAsia="Times New Roman" w:hAnsi="Times New Roman" w:cs="Times New Roman"/>
          <w:sz w:val="24"/>
          <w:szCs w:val="24"/>
          <w:lang w:eastAsia="pl-PL"/>
        </w:rPr>
        <w:t xml:space="preserve">przepisy ustawy przewidują jedynie obowiązek zapewnienia przez podmiot uprawniony warunków lokalowych i technicznych niezbędnych do przeprowadzenia egzaminu z uwzględnieniem potrzeb osób </w:t>
      </w:r>
      <w:r w:rsidR="0050459C" w:rsidRPr="00BD5711">
        <w:rPr>
          <w:rFonts w:ascii="Times New Roman" w:eastAsia="Times New Roman" w:hAnsi="Times New Roman" w:cs="Times New Roman"/>
          <w:sz w:val="24"/>
          <w:szCs w:val="24"/>
          <w:lang w:eastAsia="pl-PL"/>
        </w:rPr>
        <w:t>z</w:t>
      </w:r>
      <w:r w:rsidR="004C4A84" w:rsidRPr="00BD5711">
        <w:rPr>
          <w:rFonts w:ascii="Times New Roman" w:eastAsia="Times New Roman" w:hAnsi="Times New Roman" w:cs="Times New Roman"/>
          <w:sz w:val="24"/>
          <w:szCs w:val="24"/>
          <w:lang w:eastAsia="pl-PL"/>
        </w:rPr>
        <w:t> </w:t>
      </w:r>
      <w:r w:rsidR="009D0492" w:rsidRPr="00BD5711">
        <w:rPr>
          <w:rFonts w:ascii="Times New Roman" w:eastAsia="Times New Roman" w:hAnsi="Times New Roman" w:cs="Times New Roman"/>
          <w:sz w:val="24"/>
          <w:szCs w:val="24"/>
          <w:lang w:eastAsia="pl-PL"/>
        </w:rPr>
        <w:t>niepełnosprawn</w:t>
      </w:r>
      <w:r w:rsidR="0050459C" w:rsidRPr="00BD5711">
        <w:rPr>
          <w:rFonts w:ascii="Times New Roman" w:eastAsia="Times New Roman" w:hAnsi="Times New Roman" w:cs="Times New Roman"/>
          <w:sz w:val="24"/>
          <w:szCs w:val="24"/>
          <w:lang w:eastAsia="pl-PL"/>
        </w:rPr>
        <w:t>ościami</w:t>
      </w:r>
      <w:r w:rsidR="004C4A84" w:rsidRPr="00BD5711">
        <w:rPr>
          <w:rFonts w:ascii="Times New Roman" w:eastAsia="Times New Roman" w:hAnsi="Times New Roman" w:cs="Times New Roman"/>
          <w:sz w:val="24"/>
          <w:szCs w:val="24"/>
          <w:lang w:eastAsia="pl-PL"/>
        </w:rPr>
        <w:t xml:space="preserve"> </w:t>
      </w:r>
      <w:r w:rsidR="009D0492"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zgodnie z </w:t>
      </w:r>
      <w:r w:rsidR="009D0492" w:rsidRPr="00BD5711">
        <w:rPr>
          <w:rFonts w:ascii="Times New Roman" w:eastAsia="Times New Roman" w:hAnsi="Times New Roman" w:cs="Times New Roman"/>
          <w:sz w:val="24"/>
          <w:szCs w:val="24"/>
          <w:lang w:eastAsia="pl-PL"/>
        </w:rPr>
        <w:t xml:space="preserve">art. 11c pkt 2 ustawy. Natomiast nie jest przewidziana możliwość dostosowania </w:t>
      </w:r>
      <w:r w:rsidR="00083952" w:rsidRPr="00BD5711">
        <w:rPr>
          <w:rFonts w:ascii="Times New Roman" w:eastAsia="Times New Roman" w:hAnsi="Times New Roman" w:cs="Times New Roman"/>
          <w:sz w:val="24"/>
          <w:szCs w:val="24"/>
          <w:lang w:eastAsia="pl-PL"/>
        </w:rPr>
        <w:t xml:space="preserve">formuły </w:t>
      </w:r>
      <w:r w:rsidRPr="00BD5711">
        <w:rPr>
          <w:rFonts w:ascii="Times New Roman" w:eastAsia="Times New Roman" w:hAnsi="Times New Roman" w:cs="Times New Roman"/>
          <w:sz w:val="24"/>
          <w:szCs w:val="24"/>
          <w:lang w:eastAsia="pl-PL"/>
        </w:rPr>
        <w:t xml:space="preserve">egzaminu </w:t>
      </w:r>
      <w:r w:rsidR="009D0492" w:rsidRPr="00BD5711">
        <w:rPr>
          <w:rFonts w:ascii="Times New Roman" w:eastAsia="Times New Roman" w:hAnsi="Times New Roman" w:cs="Times New Roman"/>
          <w:sz w:val="24"/>
          <w:szCs w:val="24"/>
          <w:lang w:eastAsia="pl-PL"/>
        </w:rPr>
        <w:t xml:space="preserve">do </w:t>
      </w:r>
      <w:r w:rsidR="00F733DE" w:rsidRPr="00BD5711">
        <w:rPr>
          <w:rFonts w:ascii="Times New Roman" w:eastAsia="Times New Roman" w:hAnsi="Times New Roman" w:cs="Times New Roman"/>
          <w:sz w:val="24"/>
          <w:szCs w:val="24"/>
          <w:lang w:eastAsia="pl-PL"/>
        </w:rPr>
        <w:t xml:space="preserve">faktycznych </w:t>
      </w:r>
      <w:r w:rsidR="009D0492" w:rsidRPr="00BD5711">
        <w:rPr>
          <w:rFonts w:ascii="Times New Roman" w:eastAsia="Times New Roman" w:hAnsi="Times New Roman" w:cs="Times New Roman"/>
          <w:sz w:val="24"/>
          <w:szCs w:val="24"/>
          <w:lang w:eastAsia="pl-PL"/>
        </w:rPr>
        <w:t xml:space="preserve">potrzeb </w:t>
      </w:r>
      <w:r w:rsidRPr="00BD5711">
        <w:rPr>
          <w:rFonts w:ascii="Times New Roman" w:eastAsia="Times New Roman" w:hAnsi="Times New Roman" w:cs="Times New Roman"/>
          <w:sz w:val="24"/>
          <w:szCs w:val="24"/>
          <w:lang w:eastAsia="pl-PL"/>
        </w:rPr>
        <w:t>wskazanej</w:t>
      </w:r>
      <w:r w:rsidR="00F733DE" w:rsidRPr="00BD5711">
        <w:rPr>
          <w:rFonts w:ascii="Times New Roman" w:eastAsia="Times New Roman" w:hAnsi="Times New Roman" w:cs="Times New Roman"/>
          <w:sz w:val="24"/>
          <w:szCs w:val="24"/>
          <w:lang w:eastAsia="pl-PL"/>
        </w:rPr>
        <w:t xml:space="preserve"> grupy </w:t>
      </w:r>
      <w:r w:rsidR="009D0492" w:rsidRPr="00BD5711">
        <w:rPr>
          <w:rFonts w:ascii="Times New Roman" w:eastAsia="Times New Roman" w:hAnsi="Times New Roman" w:cs="Times New Roman"/>
          <w:sz w:val="24"/>
          <w:szCs w:val="24"/>
          <w:lang w:eastAsia="pl-PL"/>
        </w:rPr>
        <w:t>osób</w:t>
      </w:r>
      <w:r w:rsidRPr="00BD5711">
        <w:rPr>
          <w:rFonts w:ascii="Times New Roman" w:eastAsia="Times New Roman" w:hAnsi="Times New Roman" w:cs="Times New Roman"/>
          <w:sz w:val="24"/>
          <w:szCs w:val="24"/>
          <w:lang w:eastAsia="pl-PL"/>
        </w:rPr>
        <w:t xml:space="preserve"> niepełnosprawnych</w:t>
      </w:r>
      <w:r w:rsidR="009D0492" w:rsidRPr="00BD5711">
        <w:rPr>
          <w:rFonts w:ascii="Times New Roman" w:eastAsia="Times New Roman" w:hAnsi="Times New Roman" w:cs="Times New Roman"/>
          <w:sz w:val="24"/>
          <w:szCs w:val="24"/>
          <w:lang w:eastAsia="pl-PL"/>
        </w:rPr>
        <w:t xml:space="preserve">. Dlatego też w dodawanym </w:t>
      </w:r>
      <w:r w:rsidR="00A038AE" w:rsidRPr="00BD5711">
        <w:rPr>
          <w:rFonts w:ascii="Times New Roman" w:eastAsia="Times New Roman" w:hAnsi="Times New Roman" w:cs="Times New Roman"/>
          <w:sz w:val="24"/>
          <w:szCs w:val="24"/>
          <w:lang w:eastAsia="pl-PL"/>
        </w:rPr>
        <w:t xml:space="preserve">w </w:t>
      </w:r>
      <w:r w:rsidR="009D0492" w:rsidRPr="00BD5711">
        <w:rPr>
          <w:rFonts w:ascii="Times New Roman" w:eastAsia="Times New Roman" w:hAnsi="Times New Roman" w:cs="Times New Roman"/>
          <w:sz w:val="24"/>
          <w:szCs w:val="24"/>
          <w:lang w:eastAsia="pl-PL"/>
        </w:rPr>
        <w:t>art. 11h</w:t>
      </w:r>
      <w:r w:rsidR="00A038AE" w:rsidRPr="00BD5711">
        <w:rPr>
          <w:rFonts w:ascii="Times New Roman" w:eastAsia="Times New Roman" w:hAnsi="Times New Roman" w:cs="Times New Roman"/>
          <w:sz w:val="24"/>
          <w:szCs w:val="24"/>
          <w:lang w:eastAsia="pl-PL"/>
        </w:rPr>
        <w:t xml:space="preserve"> </w:t>
      </w:r>
      <w:r w:rsidR="009D0492" w:rsidRPr="00BD5711">
        <w:rPr>
          <w:rFonts w:ascii="Times New Roman" w:eastAsia="Times New Roman" w:hAnsi="Times New Roman" w:cs="Times New Roman"/>
          <w:sz w:val="24"/>
          <w:szCs w:val="24"/>
          <w:lang w:eastAsia="pl-PL"/>
        </w:rPr>
        <w:t xml:space="preserve">ust. </w:t>
      </w:r>
      <w:r w:rsidR="00731D33" w:rsidRPr="00BD5711">
        <w:rPr>
          <w:rFonts w:ascii="Times New Roman" w:eastAsia="Times New Roman" w:hAnsi="Times New Roman" w:cs="Times New Roman"/>
          <w:sz w:val="24"/>
          <w:szCs w:val="24"/>
          <w:lang w:eastAsia="pl-PL"/>
        </w:rPr>
        <w:t>7</w:t>
      </w:r>
      <w:r w:rsidR="009D0492" w:rsidRPr="00BD5711">
        <w:rPr>
          <w:rFonts w:ascii="Times New Roman" w:eastAsia="Times New Roman" w:hAnsi="Times New Roman" w:cs="Times New Roman"/>
          <w:sz w:val="24"/>
          <w:szCs w:val="24"/>
          <w:lang w:eastAsia="pl-PL"/>
        </w:rPr>
        <w:t xml:space="preserve"> </w:t>
      </w:r>
      <w:r w:rsidR="00F733DE" w:rsidRPr="00BD5711">
        <w:rPr>
          <w:rFonts w:ascii="Times New Roman" w:eastAsia="Times New Roman" w:hAnsi="Times New Roman" w:cs="Times New Roman"/>
          <w:sz w:val="24"/>
          <w:szCs w:val="24"/>
          <w:lang w:eastAsia="pl-PL"/>
        </w:rPr>
        <w:t xml:space="preserve">ustawy </w:t>
      </w:r>
      <w:r w:rsidR="009D0492" w:rsidRPr="00BD5711">
        <w:rPr>
          <w:rFonts w:ascii="Times New Roman" w:eastAsia="Times New Roman" w:hAnsi="Times New Roman" w:cs="Times New Roman"/>
          <w:sz w:val="24"/>
          <w:szCs w:val="24"/>
          <w:lang w:eastAsia="pl-PL"/>
        </w:rPr>
        <w:t>proponuje się wprowadzenie wyjątku od zasady, zgodnie z którą egzamin składa się z dwóch części – pisemnej i ustnej</w:t>
      </w:r>
      <w:r w:rsidRPr="00BD5711">
        <w:rPr>
          <w:rFonts w:ascii="Times New Roman" w:eastAsia="Times New Roman" w:hAnsi="Times New Roman" w:cs="Times New Roman"/>
          <w:sz w:val="24"/>
          <w:szCs w:val="24"/>
          <w:lang w:eastAsia="pl-PL"/>
        </w:rPr>
        <w:t>,</w:t>
      </w:r>
      <w:r w:rsidR="009D0492" w:rsidRPr="00BD5711">
        <w:rPr>
          <w:rFonts w:ascii="Times New Roman" w:eastAsia="Times New Roman" w:hAnsi="Times New Roman" w:cs="Times New Roman"/>
          <w:sz w:val="24"/>
          <w:szCs w:val="24"/>
          <w:lang w:eastAsia="pl-PL"/>
        </w:rPr>
        <w:t xml:space="preserve"> </w:t>
      </w:r>
      <w:r w:rsidR="00C276D9" w:rsidRPr="00BD5711">
        <w:rPr>
          <w:rFonts w:ascii="Times New Roman" w:eastAsia="Times New Roman" w:hAnsi="Times New Roman" w:cs="Times New Roman"/>
          <w:sz w:val="24"/>
          <w:szCs w:val="24"/>
          <w:lang w:eastAsia="pl-PL"/>
        </w:rPr>
        <w:t>polegającego na</w:t>
      </w:r>
      <w:r w:rsidR="009D0492" w:rsidRPr="00BD5711">
        <w:rPr>
          <w:rFonts w:ascii="Times New Roman" w:eastAsia="Times New Roman" w:hAnsi="Times New Roman" w:cs="Times New Roman"/>
          <w:sz w:val="24"/>
          <w:szCs w:val="24"/>
          <w:lang w:eastAsia="pl-PL"/>
        </w:rPr>
        <w:t xml:space="preserve"> umożliwieni</w:t>
      </w:r>
      <w:r w:rsidR="00C276D9" w:rsidRPr="00BD5711">
        <w:rPr>
          <w:rFonts w:ascii="Times New Roman" w:eastAsia="Times New Roman" w:hAnsi="Times New Roman" w:cs="Times New Roman"/>
          <w:sz w:val="24"/>
          <w:szCs w:val="24"/>
          <w:lang w:eastAsia="pl-PL"/>
        </w:rPr>
        <w:t xml:space="preserve">u zwolnienia </w:t>
      </w:r>
      <w:r w:rsidR="00782DFB" w:rsidRPr="00BD5711">
        <w:rPr>
          <w:rFonts w:ascii="Times New Roman" w:eastAsia="Times New Roman" w:hAnsi="Times New Roman" w:cs="Times New Roman"/>
          <w:sz w:val="24"/>
          <w:szCs w:val="24"/>
          <w:lang w:eastAsia="pl-PL"/>
        </w:rPr>
        <w:t>os</w:t>
      </w:r>
      <w:r w:rsidR="00277CF4" w:rsidRPr="00BD5711">
        <w:rPr>
          <w:rFonts w:ascii="Times New Roman" w:eastAsia="Times New Roman" w:hAnsi="Times New Roman" w:cs="Times New Roman"/>
          <w:sz w:val="24"/>
          <w:szCs w:val="24"/>
          <w:lang w:eastAsia="pl-PL"/>
        </w:rPr>
        <w:t xml:space="preserve">oby </w:t>
      </w:r>
      <w:r w:rsidRPr="00BD5711">
        <w:rPr>
          <w:rFonts w:ascii="Times New Roman" w:eastAsia="Times New Roman" w:hAnsi="Times New Roman" w:cs="Times New Roman"/>
          <w:sz w:val="24"/>
          <w:szCs w:val="24"/>
          <w:lang w:eastAsia="pl-PL"/>
        </w:rPr>
        <w:t>z</w:t>
      </w:r>
      <w:r w:rsidR="00981CAC"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dysfunkcją narządu słuchu lub mowy</w:t>
      </w:r>
      <w:r w:rsidR="00782DFB" w:rsidRPr="00BD5711">
        <w:rPr>
          <w:rFonts w:ascii="Times New Roman" w:eastAsia="Times New Roman" w:hAnsi="Times New Roman" w:cs="Times New Roman"/>
          <w:sz w:val="24"/>
          <w:szCs w:val="24"/>
          <w:lang w:eastAsia="pl-PL"/>
        </w:rPr>
        <w:t xml:space="preserve"> </w:t>
      </w:r>
      <w:r w:rsidR="00C276D9" w:rsidRPr="00BD5711">
        <w:rPr>
          <w:rFonts w:ascii="Times New Roman" w:eastAsia="Times New Roman" w:hAnsi="Times New Roman" w:cs="Times New Roman"/>
          <w:sz w:val="24"/>
          <w:szCs w:val="24"/>
          <w:lang w:eastAsia="pl-PL"/>
        </w:rPr>
        <w:t>z</w:t>
      </w:r>
      <w:r w:rsidR="00D76BB4" w:rsidRPr="00BD5711">
        <w:rPr>
          <w:rFonts w:ascii="Times New Roman" w:eastAsia="Times New Roman" w:hAnsi="Times New Roman" w:cs="Times New Roman"/>
          <w:sz w:val="24"/>
          <w:szCs w:val="24"/>
          <w:lang w:eastAsia="pl-PL"/>
        </w:rPr>
        <w:t xml:space="preserve"> </w:t>
      </w:r>
      <w:r w:rsidR="00782DFB" w:rsidRPr="00BD5711">
        <w:rPr>
          <w:rFonts w:ascii="Times New Roman" w:eastAsia="Times New Roman" w:hAnsi="Times New Roman" w:cs="Times New Roman"/>
          <w:sz w:val="24"/>
          <w:szCs w:val="24"/>
          <w:lang w:eastAsia="pl-PL"/>
        </w:rPr>
        <w:t>części ustnej egzaminu</w:t>
      </w:r>
      <w:r w:rsidR="00083952" w:rsidRPr="00BD5711">
        <w:rPr>
          <w:rFonts w:ascii="Times New Roman" w:eastAsia="Times New Roman" w:hAnsi="Times New Roman" w:cs="Times New Roman"/>
          <w:sz w:val="24"/>
          <w:szCs w:val="24"/>
          <w:lang w:eastAsia="pl-PL"/>
        </w:rPr>
        <w:t xml:space="preserve">, jeżeli stopień dysfunkcji uniemożliwia jej przystąpienie do </w:t>
      </w:r>
      <w:r w:rsidR="006F59F3" w:rsidRPr="00BD5711">
        <w:rPr>
          <w:rFonts w:ascii="Times New Roman" w:eastAsia="Times New Roman" w:hAnsi="Times New Roman" w:cs="Times New Roman"/>
          <w:sz w:val="24"/>
          <w:szCs w:val="24"/>
          <w:lang w:eastAsia="pl-PL"/>
        </w:rPr>
        <w:t xml:space="preserve">tej </w:t>
      </w:r>
      <w:r w:rsidR="00083952" w:rsidRPr="00BD5711">
        <w:rPr>
          <w:rFonts w:ascii="Times New Roman" w:eastAsia="Times New Roman" w:hAnsi="Times New Roman" w:cs="Times New Roman"/>
          <w:sz w:val="24"/>
          <w:szCs w:val="24"/>
          <w:lang w:eastAsia="pl-PL"/>
        </w:rPr>
        <w:t>części egzaminu</w:t>
      </w:r>
      <w:r w:rsidR="009D0492" w:rsidRPr="00BD5711">
        <w:rPr>
          <w:rFonts w:ascii="Times New Roman" w:eastAsia="Times New Roman" w:hAnsi="Times New Roman" w:cs="Times New Roman"/>
          <w:sz w:val="24"/>
          <w:szCs w:val="24"/>
          <w:lang w:eastAsia="pl-PL"/>
        </w:rPr>
        <w:t xml:space="preserve">. </w:t>
      </w:r>
      <w:r w:rsidR="006156DC" w:rsidRPr="00BD5711">
        <w:rPr>
          <w:rFonts w:ascii="Times New Roman" w:eastAsia="Times New Roman" w:hAnsi="Times New Roman" w:cs="Times New Roman"/>
          <w:sz w:val="24"/>
          <w:szCs w:val="24"/>
          <w:lang w:eastAsia="pl-PL"/>
        </w:rPr>
        <w:t>Zwolnienie to</w:t>
      </w:r>
      <w:r w:rsidR="009D0492" w:rsidRPr="00BD5711">
        <w:rPr>
          <w:rFonts w:ascii="Times New Roman" w:eastAsia="Times New Roman" w:hAnsi="Times New Roman" w:cs="Times New Roman"/>
          <w:sz w:val="24"/>
          <w:szCs w:val="24"/>
          <w:lang w:eastAsia="pl-PL"/>
        </w:rPr>
        <w:t xml:space="preserve"> będ</w:t>
      </w:r>
      <w:r w:rsidR="00277CF4" w:rsidRPr="00BD5711">
        <w:rPr>
          <w:rFonts w:ascii="Times New Roman" w:eastAsia="Times New Roman" w:hAnsi="Times New Roman" w:cs="Times New Roman"/>
          <w:sz w:val="24"/>
          <w:szCs w:val="24"/>
          <w:lang w:eastAsia="pl-PL"/>
        </w:rPr>
        <w:t>zie</w:t>
      </w:r>
      <w:r w:rsidR="009D0492" w:rsidRPr="00BD5711">
        <w:rPr>
          <w:rFonts w:ascii="Times New Roman" w:eastAsia="Times New Roman" w:hAnsi="Times New Roman" w:cs="Times New Roman"/>
          <w:sz w:val="24"/>
          <w:szCs w:val="24"/>
          <w:lang w:eastAsia="pl-PL"/>
        </w:rPr>
        <w:t xml:space="preserve"> </w:t>
      </w:r>
      <w:r w:rsidR="006156DC" w:rsidRPr="00BD5711">
        <w:rPr>
          <w:rFonts w:ascii="Times New Roman" w:eastAsia="Times New Roman" w:hAnsi="Times New Roman" w:cs="Times New Roman"/>
          <w:sz w:val="24"/>
          <w:szCs w:val="24"/>
          <w:lang w:eastAsia="pl-PL"/>
        </w:rPr>
        <w:t>następowało</w:t>
      </w:r>
      <w:r w:rsidR="00277CF4" w:rsidRPr="00BD5711">
        <w:rPr>
          <w:rFonts w:ascii="Times New Roman" w:eastAsia="Times New Roman" w:hAnsi="Times New Roman" w:cs="Times New Roman"/>
          <w:sz w:val="24"/>
          <w:szCs w:val="24"/>
          <w:lang w:eastAsia="pl-PL"/>
        </w:rPr>
        <w:t xml:space="preserve"> </w:t>
      </w:r>
      <w:r w:rsidR="009D0492" w:rsidRPr="00BD5711">
        <w:rPr>
          <w:rFonts w:ascii="Times New Roman" w:eastAsia="Times New Roman" w:hAnsi="Times New Roman" w:cs="Times New Roman"/>
          <w:sz w:val="24"/>
          <w:szCs w:val="24"/>
          <w:lang w:eastAsia="pl-PL"/>
        </w:rPr>
        <w:t xml:space="preserve">na podstawie </w:t>
      </w:r>
      <w:r w:rsidR="00D231A1" w:rsidRPr="00BD5711">
        <w:rPr>
          <w:rFonts w:ascii="Times New Roman" w:eastAsia="Times New Roman" w:hAnsi="Times New Roman" w:cs="Times New Roman"/>
          <w:sz w:val="24"/>
          <w:szCs w:val="24"/>
          <w:lang w:eastAsia="pl-PL"/>
        </w:rPr>
        <w:t xml:space="preserve">informacji o orzeczonej </w:t>
      </w:r>
      <w:r w:rsidR="00D231A1" w:rsidRPr="00BD5711">
        <w:rPr>
          <w:rFonts w:ascii="Times New Roman" w:eastAsia="Times New Roman" w:hAnsi="Times New Roman" w:cs="Times New Roman"/>
          <w:sz w:val="24"/>
          <w:szCs w:val="24"/>
          <w:lang w:eastAsia="pl-PL"/>
        </w:rPr>
        <w:lastRenderedPageBreak/>
        <w:t>niepełnosprawności</w:t>
      </w:r>
      <w:r w:rsidR="00665463" w:rsidRPr="00BD5711">
        <w:rPr>
          <w:rFonts w:ascii="Times New Roman" w:eastAsia="Times New Roman" w:hAnsi="Times New Roman" w:cs="Times New Roman"/>
          <w:sz w:val="24"/>
          <w:szCs w:val="24"/>
          <w:lang w:eastAsia="pl-PL"/>
        </w:rPr>
        <w:t xml:space="preserve"> i</w:t>
      </w:r>
      <w:r w:rsidR="00D231A1" w:rsidRPr="00BD5711">
        <w:rPr>
          <w:rFonts w:ascii="Times New Roman" w:eastAsia="Times New Roman" w:hAnsi="Times New Roman" w:cs="Times New Roman"/>
          <w:sz w:val="24"/>
          <w:szCs w:val="24"/>
          <w:lang w:eastAsia="pl-PL"/>
        </w:rPr>
        <w:t xml:space="preserve"> jej</w:t>
      </w:r>
      <w:r w:rsidR="00C276D9" w:rsidRPr="00BD5711">
        <w:rPr>
          <w:rFonts w:ascii="Times New Roman" w:eastAsia="Times New Roman" w:hAnsi="Times New Roman" w:cs="Times New Roman"/>
          <w:sz w:val="24"/>
          <w:szCs w:val="24"/>
          <w:lang w:eastAsia="pl-PL"/>
        </w:rPr>
        <w:t xml:space="preserve"> rodzaju</w:t>
      </w:r>
      <w:r w:rsidR="00825321" w:rsidRPr="00BD5711">
        <w:rPr>
          <w:rFonts w:ascii="Times New Roman" w:eastAsia="Times New Roman" w:hAnsi="Times New Roman" w:cs="Times New Roman"/>
          <w:sz w:val="24"/>
          <w:szCs w:val="24"/>
          <w:lang w:eastAsia="pl-PL"/>
        </w:rPr>
        <w:t xml:space="preserve"> </w:t>
      </w:r>
      <w:r w:rsidR="009D3714" w:rsidRPr="00BD5711">
        <w:rPr>
          <w:rFonts w:ascii="Times New Roman" w:eastAsia="Times New Roman" w:hAnsi="Times New Roman" w:cs="Times New Roman"/>
          <w:sz w:val="24"/>
          <w:szCs w:val="24"/>
          <w:lang w:eastAsia="pl-PL"/>
        </w:rPr>
        <w:t>zamieszczonej w </w:t>
      </w:r>
      <w:r w:rsidR="00F33076" w:rsidRPr="00BD5711">
        <w:rPr>
          <w:rFonts w:ascii="Times New Roman" w:eastAsia="Times New Roman" w:hAnsi="Times New Roman" w:cs="Times New Roman"/>
          <w:sz w:val="24"/>
          <w:szCs w:val="24"/>
          <w:lang w:eastAsia="pl-PL"/>
        </w:rPr>
        <w:t>dokumencie potwierdzającym status osoby</w:t>
      </w:r>
      <w:r w:rsidR="004F193B" w:rsidRPr="00BD5711">
        <w:rPr>
          <w:rFonts w:ascii="Times New Roman" w:eastAsia="Times New Roman" w:hAnsi="Times New Roman" w:cs="Times New Roman"/>
          <w:sz w:val="24"/>
          <w:szCs w:val="24"/>
          <w:lang w:eastAsia="pl-PL"/>
        </w:rPr>
        <w:t xml:space="preserve"> z dan</w:t>
      </w:r>
      <w:r w:rsidR="004C4A84" w:rsidRPr="00BD5711">
        <w:rPr>
          <w:rFonts w:ascii="Times New Roman" w:eastAsia="Times New Roman" w:hAnsi="Times New Roman" w:cs="Times New Roman"/>
          <w:sz w:val="24"/>
          <w:szCs w:val="24"/>
          <w:lang w:eastAsia="pl-PL"/>
        </w:rPr>
        <w:t>ym</w:t>
      </w:r>
      <w:r w:rsidR="00F33076" w:rsidRPr="00BD5711">
        <w:rPr>
          <w:rFonts w:ascii="Times New Roman" w:eastAsia="Times New Roman" w:hAnsi="Times New Roman" w:cs="Times New Roman"/>
          <w:sz w:val="24"/>
          <w:szCs w:val="24"/>
          <w:lang w:eastAsia="pl-PL"/>
        </w:rPr>
        <w:t xml:space="preserve"> </w:t>
      </w:r>
      <w:r w:rsidR="004C4A84" w:rsidRPr="00BD5711">
        <w:rPr>
          <w:rFonts w:ascii="Times New Roman" w:eastAsia="Times New Roman" w:hAnsi="Times New Roman" w:cs="Times New Roman"/>
          <w:sz w:val="24"/>
          <w:szCs w:val="24"/>
          <w:lang w:eastAsia="pl-PL"/>
        </w:rPr>
        <w:t xml:space="preserve">rodzajem </w:t>
      </w:r>
      <w:r w:rsidR="00F33076" w:rsidRPr="00BD5711">
        <w:rPr>
          <w:rFonts w:ascii="Times New Roman" w:eastAsia="Times New Roman" w:hAnsi="Times New Roman" w:cs="Times New Roman"/>
          <w:sz w:val="24"/>
          <w:szCs w:val="24"/>
          <w:lang w:eastAsia="pl-PL"/>
        </w:rPr>
        <w:t>niepełnosprawn</w:t>
      </w:r>
      <w:r w:rsidR="004F193B" w:rsidRPr="00BD5711">
        <w:rPr>
          <w:rFonts w:ascii="Times New Roman" w:eastAsia="Times New Roman" w:hAnsi="Times New Roman" w:cs="Times New Roman"/>
          <w:sz w:val="24"/>
          <w:szCs w:val="24"/>
          <w:lang w:eastAsia="pl-PL"/>
        </w:rPr>
        <w:t>ości</w:t>
      </w:r>
      <w:r w:rsidR="00F33076" w:rsidRPr="00BD5711">
        <w:rPr>
          <w:rFonts w:ascii="Times New Roman" w:eastAsia="Times New Roman" w:hAnsi="Times New Roman" w:cs="Times New Roman"/>
          <w:sz w:val="24"/>
          <w:szCs w:val="24"/>
          <w:lang w:eastAsia="pl-PL"/>
        </w:rPr>
        <w:t xml:space="preserve">. </w:t>
      </w:r>
      <w:r w:rsidR="008243A7" w:rsidRPr="00BD5711">
        <w:rPr>
          <w:rFonts w:ascii="Times New Roman" w:eastAsia="Times New Roman" w:hAnsi="Times New Roman" w:cs="Times New Roman"/>
          <w:sz w:val="24"/>
          <w:szCs w:val="24"/>
          <w:lang w:eastAsia="pl-PL"/>
        </w:rPr>
        <w:t>W</w:t>
      </w:r>
      <w:r w:rsidR="004C4A84" w:rsidRPr="00BD5711">
        <w:rPr>
          <w:rFonts w:ascii="Times New Roman" w:eastAsia="Times New Roman" w:hAnsi="Times New Roman" w:cs="Times New Roman"/>
          <w:sz w:val="24"/>
          <w:szCs w:val="24"/>
          <w:lang w:eastAsia="pl-PL"/>
        </w:rPr>
        <w:t> </w:t>
      </w:r>
      <w:r w:rsidR="008243A7" w:rsidRPr="00BD5711">
        <w:rPr>
          <w:rFonts w:ascii="Times New Roman" w:eastAsia="Times New Roman" w:hAnsi="Times New Roman" w:cs="Times New Roman"/>
          <w:sz w:val="24"/>
          <w:szCs w:val="24"/>
          <w:lang w:eastAsia="pl-PL"/>
        </w:rPr>
        <w:t xml:space="preserve">przypadku egzaminów przeprowadzanych w Polsce </w:t>
      </w:r>
      <w:r w:rsidR="007F29EA" w:rsidRPr="00BD5711">
        <w:rPr>
          <w:rFonts w:ascii="Times New Roman" w:eastAsia="Times New Roman" w:hAnsi="Times New Roman" w:cs="Times New Roman"/>
          <w:sz w:val="24"/>
          <w:szCs w:val="24"/>
          <w:lang w:eastAsia="pl-PL"/>
        </w:rPr>
        <w:t xml:space="preserve">takimi </w:t>
      </w:r>
      <w:r w:rsidR="008243A7" w:rsidRPr="00BD5711">
        <w:rPr>
          <w:rFonts w:ascii="Times New Roman" w:eastAsia="Times New Roman" w:hAnsi="Times New Roman" w:cs="Times New Roman"/>
          <w:sz w:val="24"/>
          <w:szCs w:val="24"/>
          <w:lang w:eastAsia="pl-PL"/>
        </w:rPr>
        <w:t>dokumentami będą orzeczenia o</w:t>
      </w:r>
      <w:r w:rsidR="004C4A84" w:rsidRPr="00BD5711">
        <w:rPr>
          <w:rFonts w:ascii="Times New Roman" w:eastAsia="Times New Roman" w:hAnsi="Times New Roman" w:cs="Times New Roman"/>
          <w:sz w:val="24"/>
          <w:szCs w:val="24"/>
          <w:lang w:eastAsia="pl-PL"/>
        </w:rPr>
        <w:t> </w:t>
      </w:r>
      <w:r w:rsidR="008243A7" w:rsidRPr="00BD5711">
        <w:rPr>
          <w:rFonts w:ascii="Times New Roman" w:eastAsia="Times New Roman" w:hAnsi="Times New Roman" w:cs="Times New Roman"/>
          <w:sz w:val="24"/>
          <w:szCs w:val="24"/>
          <w:lang w:eastAsia="pl-PL"/>
        </w:rPr>
        <w:t>niepełnosprawności albo o stopniu niepełnosprawności</w:t>
      </w:r>
      <w:r w:rsidR="00292E44" w:rsidRPr="00BD5711">
        <w:rPr>
          <w:rFonts w:ascii="Times New Roman" w:eastAsia="Times New Roman" w:hAnsi="Times New Roman" w:cs="Times New Roman"/>
          <w:sz w:val="24"/>
          <w:szCs w:val="24"/>
          <w:lang w:eastAsia="pl-PL"/>
        </w:rPr>
        <w:t xml:space="preserve"> zgodnie z </w:t>
      </w:r>
      <w:r w:rsidR="008243A7" w:rsidRPr="00BD5711">
        <w:rPr>
          <w:rFonts w:ascii="Times New Roman" w:eastAsia="Times New Roman" w:hAnsi="Times New Roman" w:cs="Times New Roman"/>
          <w:sz w:val="24"/>
          <w:szCs w:val="24"/>
          <w:lang w:eastAsia="pl-PL"/>
        </w:rPr>
        <w:t>ustawą</w:t>
      </w:r>
      <w:r w:rsidR="009D3714" w:rsidRPr="00BD5711">
        <w:rPr>
          <w:rFonts w:ascii="Times New Roman" w:eastAsia="Times New Roman" w:hAnsi="Times New Roman" w:cs="Times New Roman"/>
          <w:sz w:val="24"/>
          <w:szCs w:val="24"/>
          <w:lang w:eastAsia="pl-PL"/>
        </w:rPr>
        <w:t xml:space="preserve"> z </w:t>
      </w:r>
      <w:r w:rsidR="008243A7" w:rsidRPr="00BD5711">
        <w:rPr>
          <w:rFonts w:ascii="Times New Roman" w:eastAsia="Times New Roman" w:hAnsi="Times New Roman" w:cs="Times New Roman"/>
          <w:sz w:val="24"/>
          <w:szCs w:val="24"/>
          <w:lang w:eastAsia="pl-PL"/>
        </w:rPr>
        <w:t>dnia 27 sierpnia 1997 r</w:t>
      </w:r>
      <w:r w:rsidR="009D3714" w:rsidRPr="00BD5711">
        <w:rPr>
          <w:rFonts w:ascii="Times New Roman" w:eastAsia="Times New Roman" w:hAnsi="Times New Roman" w:cs="Times New Roman"/>
          <w:sz w:val="24"/>
          <w:szCs w:val="24"/>
          <w:lang w:eastAsia="pl-PL"/>
        </w:rPr>
        <w:t>.</w:t>
      </w:r>
      <w:r w:rsidR="008243A7" w:rsidRPr="00BD5711">
        <w:rPr>
          <w:rFonts w:ascii="Times New Roman" w:eastAsia="Times New Roman" w:hAnsi="Times New Roman" w:cs="Times New Roman"/>
          <w:sz w:val="24"/>
          <w:szCs w:val="24"/>
          <w:lang w:eastAsia="pl-PL"/>
        </w:rPr>
        <w:t xml:space="preserve"> o rehabilitacji zawodowej i</w:t>
      </w:r>
      <w:r w:rsidR="00D76BB4" w:rsidRPr="00BD5711">
        <w:rPr>
          <w:rFonts w:ascii="Times New Roman" w:eastAsia="Times New Roman" w:hAnsi="Times New Roman" w:cs="Times New Roman"/>
          <w:sz w:val="24"/>
          <w:szCs w:val="24"/>
          <w:lang w:eastAsia="pl-PL"/>
        </w:rPr>
        <w:t xml:space="preserve"> </w:t>
      </w:r>
      <w:r w:rsidR="008243A7" w:rsidRPr="00BD5711">
        <w:rPr>
          <w:rFonts w:ascii="Times New Roman" w:eastAsia="Times New Roman" w:hAnsi="Times New Roman" w:cs="Times New Roman"/>
          <w:sz w:val="24"/>
          <w:szCs w:val="24"/>
          <w:lang w:eastAsia="pl-PL"/>
        </w:rPr>
        <w:t>społecznej oraz zatrudnieniu osób niepełnosprawnych (Dz.</w:t>
      </w:r>
      <w:r w:rsidR="002E59E5" w:rsidRPr="00BD5711">
        <w:rPr>
          <w:rFonts w:ascii="Times New Roman" w:eastAsia="Times New Roman" w:hAnsi="Times New Roman" w:cs="Times New Roman"/>
          <w:sz w:val="24"/>
          <w:szCs w:val="24"/>
          <w:lang w:eastAsia="pl-PL"/>
        </w:rPr>
        <w:t> </w:t>
      </w:r>
      <w:r w:rsidR="008243A7" w:rsidRPr="00BD5711">
        <w:rPr>
          <w:rFonts w:ascii="Times New Roman" w:eastAsia="Times New Roman" w:hAnsi="Times New Roman" w:cs="Times New Roman"/>
          <w:sz w:val="24"/>
          <w:szCs w:val="24"/>
          <w:lang w:eastAsia="pl-PL"/>
        </w:rPr>
        <w:t>U. z 202</w:t>
      </w:r>
      <w:r w:rsidR="003E3524" w:rsidRPr="00BD5711">
        <w:rPr>
          <w:rFonts w:ascii="Times New Roman" w:eastAsia="Times New Roman" w:hAnsi="Times New Roman" w:cs="Times New Roman"/>
          <w:sz w:val="24"/>
          <w:szCs w:val="24"/>
          <w:lang w:eastAsia="pl-PL"/>
        </w:rPr>
        <w:t>5</w:t>
      </w:r>
      <w:r w:rsidR="008243A7" w:rsidRPr="00BD5711">
        <w:rPr>
          <w:rFonts w:ascii="Times New Roman" w:eastAsia="Times New Roman" w:hAnsi="Times New Roman" w:cs="Times New Roman"/>
          <w:sz w:val="24"/>
          <w:szCs w:val="24"/>
          <w:lang w:eastAsia="pl-PL"/>
        </w:rPr>
        <w:t xml:space="preserve"> r. poz. </w:t>
      </w:r>
      <w:r w:rsidR="003E3524" w:rsidRPr="00BD5711">
        <w:rPr>
          <w:rFonts w:ascii="Times New Roman" w:eastAsia="Times New Roman" w:hAnsi="Times New Roman" w:cs="Times New Roman"/>
          <w:sz w:val="24"/>
          <w:szCs w:val="24"/>
          <w:lang w:eastAsia="pl-PL"/>
        </w:rPr>
        <w:t>913</w:t>
      </w:r>
      <w:r w:rsidR="00524864" w:rsidRPr="00BD5711">
        <w:rPr>
          <w:rFonts w:ascii="Times New Roman" w:eastAsia="Times New Roman" w:hAnsi="Times New Roman" w:cs="Times New Roman"/>
          <w:sz w:val="24"/>
          <w:szCs w:val="24"/>
          <w:lang w:eastAsia="pl-PL"/>
        </w:rPr>
        <w:t>, z późn. zm.</w:t>
      </w:r>
      <w:r w:rsidR="008243A7" w:rsidRPr="00BD5711">
        <w:rPr>
          <w:rFonts w:ascii="Times New Roman" w:eastAsia="Times New Roman" w:hAnsi="Times New Roman" w:cs="Times New Roman"/>
          <w:sz w:val="24"/>
          <w:szCs w:val="24"/>
          <w:lang w:eastAsia="pl-PL"/>
        </w:rPr>
        <w:t>). Natomiast z</w:t>
      </w:r>
      <w:r w:rsidR="00162D07" w:rsidRPr="00BD5711">
        <w:rPr>
          <w:rFonts w:ascii="Times New Roman" w:eastAsia="Times New Roman" w:hAnsi="Times New Roman" w:cs="Times New Roman"/>
          <w:sz w:val="24"/>
          <w:szCs w:val="24"/>
          <w:lang w:eastAsia="pl-PL"/>
        </w:rPr>
        <w:t> </w:t>
      </w:r>
      <w:r w:rsidR="008243A7" w:rsidRPr="00BD5711">
        <w:rPr>
          <w:rFonts w:ascii="Times New Roman" w:eastAsia="Times New Roman" w:hAnsi="Times New Roman" w:cs="Times New Roman"/>
          <w:sz w:val="24"/>
          <w:szCs w:val="24"/>
          <w:lang w:eastAsia="pl-PL"/>
        </w:rPr>
        <w:t>uwagi na fakt</w:t>
      </w:r>
      <w:r w:rsidR="009D3714" w:rsidRPr="00BD5711">
        <w:rPr>
          <w:rFonts w:ascii="Times New Roman" w:eastAsia="Times New Roman" w:hAnsi="Times New Roman" w:cs="Times New Roman"/>
          <w:sz w:val="24"/>
          <w:szCs w:val="24"/>
          <w:lang w:eastAsia="pl-PL"/>
        </w:rPr>
        <w:t xml:space="preserve">, że </w:t>
      </w:r>
      <w:r w:rsidR="00F33076" w:rsidRPr="00BD5711">
        <w:rPr>
          <w:rFonts w:ascii="Times New Roman" w:eastAsia="Times New Roman" w:hAnsi="Times New Roman" w:cs="Times New Roman"/>
          <w:sz w:val="24"/>
          <w:szCs w:val="24"/>
          <w:lang w:eastAsia="pl-PL"/>
        </w:rPr>
        <w:t xml:space="preserve">potwierdzenie statusu </w:t>
      </w:r>
      <w:r w:rsidR="004F193B" w:rsidRPr="00BD5711">
        <w:rPr>
          <w:rFonts w:ascii="Times New Roman" w:eastAsia="Times New Roman" w:hAnsi="Times New Roman" w:cs="Times New Roman"/>
          <w:sz w:val="24"/>
          <w:szCs w:val="24"/>
          <w:lang w:eastAsia="pl-PL"/>
        </w:rPr>
        <w:t xml:space="preserve">tej </w:t>
      </w:r>
      <w:r w:rsidR="00F33076" w:rsidRPr="00BD5711">
        <w:rPr>
          <w:rFonts w:ascii="Times New Roman" w:eastAsia="Times New Roman" w:hAnsi="Times New Roman" w:cs="Times New Roman"/>
          <w:sz w:val="24"/>
          <w:szCs w:val="24"/>
          <w:lang w:eastAsia="pl-PL"/>
        </w:rPr>
        <w:t xml:space="preserve">osoby następuje </w:t>
      </w:r>
      <w:r w:rsidR="003A6A56" w:rsidRPr="00BD5711">
        <w:rPr>
          <w:rFonts w:ascii="Times New Roman" w:eastAsia="Times New Roman" w:hAnsi="Times New Roman" w:cs="Times New Roman"/>
          <w:sz w:val="24"/>
          <w:szCs w:val="24"/>
          <w:lang w:eastAsia="pl-PL"/>
        </w:rPr>
        <w:t>na podstawie</w:t>
      </w:r>
      <w:r w:rsidR="00D76BB4" w:rsidRPr="00BD5711">
        <w:rPr>
          <w:rFonts w:ascii="Times New Roman" w:eastAsia="Times New Roman" w:hAnsi="Times New Roman" w:cs="Times New Roman"/>
          <w:sz w:val="24"/>
          <w:szCs w:val="24"/>
          <w:lang w:eastAsia="pl-PL"/>
        </w:rPr>
        <w:t xml:space="preserve"> </w:t>
      </w:r>
      <w:r w:rsidR="003A6A56" w:rsidRPr="00BD5711">
        <w:rPr>
          <w:rFonts w:ascii="Times New Roman" w:eastAsia="Times New Roman" w:hAnsi="Times New Roman" w:cs="Times New Roman"/>
          <w:sz w:val="24"/>
          <w:szCs w:val="24"/>
          <w:lang w:eastAsia="pl-PL"/>
        </w:rPr>
        <w:t xml:space="preserve">kryteriów obowiązujących </w:t>
      </w:r>
      <w:r w:rsidR="00F33076" w:rsidRPr="00BD5711">
        <w:rPr>
          <w:rFonts w:ascii="Times New Roman" w:eastAsia="Times New Roman" w:hAnsi="Times New Roman" w:cs="Times New Roman"/>
          <w:sz w:val="24"/>
          <w:szCs w:val="24"/>
          <w:lang w:eastAsia="pl-PL"/>
        </w:rPr>
        <w:t xml:space="preserve">w danym </w:t>
      </w:r>
      <w:r w:rsidR="006E10BC" w:rsidRPr="00BD5711">
        <w:rPr>
          <w:rFonts w:ascii="Times New Roman" w:eastAsia="Times New Roman" w:hAnsi="Times New Roman" w:cs="Times New Roman"/>
          <w:sz w:val="24"/>
          <w:szCs w:val="24"/>
          <w:lang w:eastAsia="pl-PL"/>
        </w:rPr>
        <w:t>państwie</w:t>
      </w:r>
      <w:r w:rsidR="00F33076" w:rsidRPr="00BD5711">
        <w:rPr>
          <w:rFonts w:ascii="Times New Roman" w:eastAsia="Times New Roman" w:hAnsi="Times New Roman" w:cs="Times New Roman"/>
          <w:sz w:val="24"/>
          <w:szCs w:val="24"/>
          <w:lang w:eastAsia="pl-PL"/>
        </w:rPr>
        <w:t xml:space="preserve">, w sposób określony w przepisach tego </w:t>
      </w:r>
      <w:r w:rsidR="006E10BC" w:rsidRPr="00BD5711">
        <w:rPr>
          <w:rFonts w:ascii="Times New Roman" w:eastAsia="Times New Roman" w:hAnsi="Times New Roman" w:cs="Times New Roman"/>
          <w:sz w:val="24"/>
          <w:szCs w:val="24"/>
          <w:lang w:eastAsia="pl-PL"/>
        </w:rPr>
        <w:t>państwa</w:t>
      </w:r>
      <w:r w:rsidR="008243A7" w:rsidRPr="00BD5711">
        <w:rPr>
          <w:rFonts w:ascii="Times New Roman" w:eastAsia="Times New Roman" w:hAnsi="Times New Roman" w:cs="Times New Roman"/>
          <w:sz w:val="24"/>
          <w:szCs w:val="24"/>
          <w:lang w:eastAsia="pl-PL"/>
        </w:rPr>
        <w:t xml:space="preserve">, </w:t>
      </w:r>
      <w:r w:rsidR="00F33076" w:rsidRPr="00BD5711">
        <w:rPr>
          <w:rFonts w:ascii="Times New Roman" w:eastAsia="Times New Roman" w:hAnsi="Times New Roman" w:cs="Times New Roman"/>
          <w:sz w:val="24"/>
          <w:szCs w:val="24"/>
          <w:lang w:eastAsia="pl-PL"/>
        </w:rPr>
        <w:t xml:space="preserve">odstąpiono od wskazania </w:t>
      </w:r>
      <w:r w:rsidR="00F33076" w:rsidRPr="00BD5711">
        <w:rPr>
          <w:rFonts w:ascii="Times New Roman" w:eastAsia="Times New Roman" w:hAnsi="Times New Roman" w:cs="Times New Roman"/>
          <w:bCs/>
          <w:sz w:val="24"/>
          <w:szCs w:val="24"/>
          <w:lang w:eastAsia="pl-PL"/>
        </w:rPr>
        <w:t>zamkniętego katalogu dokumentów</w:t>
      </w:r>
      <w:r w:rsidR="008243A7" w:rsidRPr="00BD5711">
        <w:rPr>
          <w:rFonts w:ascii="Times New Roman" w:eastAsia="Times New Roman" w:hAnsi="Times New Roman" w:cs="Times New Roman"/>
          <w:bCs/>
          <w:sz w:val="24"/>
          <w:szCs w:val="24"/>
          <w:lang w:eastAsia="pl-PL"/>
        </w:rPr>
        <w:t xml:space="preserve"> – w przypadku egzamin</w:t>
      </w:r>
      <w:r w:rsidR="00E21404" w:rsidRPr="00BD5711">
        <w:rPr>
          <w:rFonts w:ascii="Times New Roman" w:eastAsia="Times New Roman" w:hAnsi="Times New Roman" w:cs="Times New Roman"/>
          <w:bCs/>
          <w:sz w:val="24"/>
          <w:szCs w:val="24"/>
          <w:lang w:eastAsia="pl-PL"/>
        </w:rPr>
        <w:t>ów przeprowadzanych za granicą.</w:t>
      </w:r>
    </w:p>
    <w:p w14:paraId="3B97DE5A" w14:textId="6FDE5D59" w:rsidR="009D0492" w:rsidRPr="00BD5711" w:rsidRDefault="009D0492"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w:t>
      </w:r>
      <w:r w:rsidR="008243A7" w:rsidRPr="00BD5711">
        <w:rPr>
          <w:rFonts w:ascii="Times New Roman" w:eastAsia="Times New Roman" w:hAnsi="Times New Roman" w:cs="Times New Roman"/>
          <w:sz w:val="24"/>
          <w:szCs w:val="24"/>
          <w:lang w:eastAsia="pl-PL"/>
        </w:rPr>
        <w:t>przypadku zwolnienia</w:t>
      </w:r>
      <w:r w:rsidR="007558D0" w:rsidRPr="00BD5711">
        <w:rPr>
          <w:rFonts w:ascii="Times New Roman" w:eastAsia="Times New Roman" w:hAnsi="Times New Roman" w:cs="Times New Roman"/>
          <w:sz w:val="24"/>
          <w:szCs w:val="24"/>
          <w:lang w:eastAsia="pl-PL"/>
        </w:rPr>
        <w:t xml:space="preserve"> z części ustnej egzaminu </w:t>
      </w:r>
      <w:r w:rsidRPr="00BD5711">
        <w:rPr>
          <w:rFonts w:ascii="Times New Roman" w:eastAsia="Times New Roman" w:hAnsi="Times New Roman" w:cs="Times New Roman"/>
          <w:sz w:val="24"/>
          <w:szCs w:val="24"/>
          <w:lang w:eastAsia="pl-PL"/>
        </w:rPr>
        <w:t xml:space="preserve">wynik egzaminu będzie ustalany </w:t>
      </w:r>
      <w:r w:rsidR="003A6A56" w:rsidRPr="00BD5711">
        <w:rPr>
          <w:rFonts w:ascii="Times New Roman" w:eastAsia="Times New Roman" w:hAnsi="Times New Roman" w:cs="Times New Roman"/>
          <w:sz w:val="24"/>
          <w:szCs w:val="24"/>
          <w:lang w:eastAsia="pl-PL"/>
        </w:rPr>
        <w:t>na podstawie</w:t>
      </w:r>
      <w:r w:rsidR="00586814" w:rsidRPr="00BD5711">
        <w:rPr>
          <w:rFonts w:ascii="Times New Roman" w:eastAsia="Times New Roman" w:hAnsi="Times New Roman" w:cs="Times New Roman"/>
          <w:sz w:val="24"/>
          <w:szCs w:val="24"/>
          <w:lang w:eastAsia="pl-PL"/>
        </w:rPr>
        <w:t xml:space="preserve"> liczb</w:t>
      </w:r>
      <w:r w:rsidR="003A6A56" w:rsidRPr="00BD5711">
        <w:rPr>
          <w:rFonts w:ascii="Times New Roman" w:eastAsia="Times New Roman" w:hAnsi="Times New Roman" w:cs="Times New Roman"/>
          <w:sz w:val="24"/>
          <w:szCs w:val="24"/>
          <w:lang w:eastAsia="pl-PL"/>
        </w:rPr>
        <w:t>y</w:t>
      </w:r>
      <w:r w:rsidR="00586814" w:rsidRPr="00BD5711">
        <w:rPr>
          <w:rFonts w:ascii="Times New Roman" w:eastAsia="Times New Roman" w:hAnsi="Times New Roman" w:cs="Times New Roman"/>
          <w:sz w:val="24"/>
          <w:szCs w:val="24"/>
          <w:lang w:eastAsia="pl-PL"/>
        </w:rPr>
        <w:t xml:space="preserve"> punktów </w:t>
      </w:r>
      <w:r w:rsidR="00C276D9" w:rsidRPr="00BD5711">
        <w:rPr>
          <w:rFonts w:ascii="Times New Roman" w:eastAsia="Times New Roman" w:hAnsi="Times New Roman" w:cs="Times New Roman"/>
          <w:sz w:val="24"/>
          <w:szCs w:val="24"/>
          <w:lang w:eastAsia="pl-PL"/>
        </w:rPr>
        <w:t xml:space="preserve">uzyskanych wyłącznie </w:t>
      </w:r>
      <w:r w:rsidR="004A121C" w:rsidRPr="00BD5711">
        <w:rPr>
          <w:rFonts w:ascii="Times New Roman" w:eastAsia="Times New Roman" w:hAnsi="Times New Roman" w:cs="Times New Roman"/>
          <w:sz w:val="24"/>
          <w:szCs w:val="24"/>
          <w:lang w:eastAsia="pl-PL"/>
        </w:rPr>
        <w:t xml:space="preserve">z </w:t>
      </w:r>
      <w:r w:rsidRPr="00BD5711">
        <w:rPr>
          <w:rFonts w:ascii="Times New Roman" w:eastAsia="Times New Roman" w:hAnsi="Times New Roman" w:cs="Times New Roman"/>
          <w:sz w:val="24"/>
          <w:szCs w:val="24"/>
          <w:lang w:eastAsia="pl-PL"/>
        </w:rPr>
        <w:t xml:space="preserve">części </w:t>
      </w:r>
      <w:r w:rsidR="00C276D9" w:rsidRPr="00BD5711">
        <w:rPr>
          <w:rFonts w:ascii="Times New Roman" w:eastAsia="Times New Roman" w:hAnsi="Times New Roman" w:cs="Times New Roman"/>
          <w:sz w:val="24"/>
          <w:szCs w:val="24"/>
          <w:lang w:eastAsia="pl-PL"/>
        </w:rPr>
        <w:t xml:space="preserve">pisemnej </w:t>
      </w:r>
      <w:r w:rsidRPr="00BD5711">
        <w:rPr>
          <w:rFonts w:ascii="Times New Roman" w:eastAsia="Times New Roman" w:hAnsi="Times New Roman" w:cs="Times New Roman"/>
          <w:sz w:val="24"/>
          <w:szCs w:val="24"/>
          <w:lang w:eastAsia="pl-PL"/>
        </w:rPr>
        <w:t>egzaminu.</w:t>
      </w:r>
    </w:p>
    <w:p w14:paraId="488449C3" w14:textId="037F6B9F" w:rsidR="00FD5A75" w:rsidRPr="00BD5711" w:rsidRDefault="009D0492"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Jednocześnie</w:t>
      </w:r>
      <w:r w:rsidR="00C276D9" w:rsidRPr="00BD5711">
        <w:rPr>
          <w:rFonts w:ascii="Times New Roman" w:eastAsia="Times New Roman" w:hAnsi="Times New Roman" w:cs="Times New Roman"/>
          <w:sz w:val="24"/>
          <w:szCs w:val="24"/>
          <w:lang w:eastAsia="pl-PL"/>
        </w:rPr>
        <w:t xml:space="preserve"> projekt przewiduje, że </w:t>
      </w:r>
      <w:r w:rsidR="00277CF4" w:rsidRPr="00BD5711">
        <w:rPr>
          <w:rFonts w:ascii="Times New Roman" w:eastAsia="Times New Roman" w:hAnsi="Times New Roman" w:cs="Times New Roman"/>
          <w:sz w:val="24"/>
          <w:szCs w:val="24"/>
          <w:lang w:eastAsia="pl-PL"/>
        </w:rPr>
        <w:t>minister określi</w:t>
      </w:r>
      <w:r w:rsidR="00CD7BE4" w:rsidRPr="00BD5711">
        <w:rPr>
          <w:rFonts w:ascii="Times New Roman" w:eastAsia="Times New Roman" w:hAnsi="Times New Roman" w:cs="Times New Roman"/>
          <w:sz w:val="24"/>
          <w:szCs w:val="24"/>
          <w:lang w:eastAsia="pl-PL"/>
        </w:rPr>
        <w:t>, w</w:t>
      </w:r>
      <w:r w:rsidR="00D76BB4" w:rsidRPr="00BD5711">
        <w:rPr>
          <w:rFonts w:ascii="Times New Roman" w:eastAsia="Times New Roman" w:hAnsi="Times New Roman" w:cs="Times New Roman"/>
          <w:sz w:val="24"/>
          <w:szCs w:val="24"/>
          <w:lang w:eastAsia="pl-PL"/>
        </w:rPr>
        <w:t xml:space="preserve"> </w:t>
      </w:r>
      <w:r w:rsidR="00CD7BE4" w:rsidRPr="00BD5711">
        <w:rPr>
          <w:rFonts w:ascii="Times New Roman" w:eastAsia="Times New Roman" w:hAnsi="Times New Roman" w:cs="Times New Roman"/>
          <w:sz w:val="24"/>
          <w:szCs w:val="24"/>
          <w:lang w:eastAsia="pl-PL"/>
        </w:rPr>
        <w:t xml:space="preserve">drodze aktu wykonawczego, </w:t>
      </w:r>
      <w:r w:rsidRPr="00BD5711">
        <w:rPr>
          <w:rFonts w:ascii="Times New Roman" w:eastAsia="Times New Roman" w:hAnsi="Times New Roman" w:cs="Times New Roman"/>
          <w:sz w:val="24"/>
          <w:szCs w:val="24"/>
          <w:lang w:eastAsia="pl-PL"/>
        </w:rPr>
        <w:t>spos</w:t>
      </w:r>
      <w:r w:rsidR="00277CF4" w:rsidRPr="00BD5711">
        <w:rPr>
          <w:rFonts w:ascii="Times New Roman" w:eastAsia="Times New Roman" w:hAnsi="Times New Roman" w:cs="Times New Roman"/>
          <w:sz w:val="24"/>
          <w:szCs w:val="24"/>
          <w:lang w:eastAsia="pl-PL"/>
        </w:rPr>
        <w:t>ób</w:t>
      </w:r>
      <w:r w:rsidRPr="00BD5711">
        <w:rPr>
          <w:rFonts w:ascii="Times New Roman" w:eastAsia="Times New Roman" w:hAnsi="Times New Roman" w:cs="Times New Roman"/>
          <w:sz w:val="24"/>
          <w:szCs w:val="24"/>
          <w:lang w:eastAsia="pl-PL"/>
        </w:rPr>
        <w:t xml:space="preserve"> organizacji i przeprowadz</w:t>
      </w:r>
      <w:r w:rsidR="00C276D9" w:rsidRPr="00BD5711">
        <w:rPr>
          <w:rFonts w:ascii="Times New Roman" w:eastAsia="Times New Roman" w:hAnsi="Times New Roman" w:cs="Times New Roman"/>
          <w:sz w:val="24"/>
          <w:szCs w:val="24"/>
          <w:lang w:eastAsia="pl-PL"/>
        </w:rPr>
        <w:t>a</w:t>
      </w:r>
      <w:r w:rsidRPr="00BD5711">
        <w:rPr>
          <w:rFonts w:ascii="Times New Roman" w:eastAsia="Times New Roman" w:hAnsi="Times New Roman" w:cs="Times New Roman"/>
          <w:sz w:val="24"/>
          <w:szCs w:val="24"/>
          <w:lang w:eastAsia="pl-PL"/>
        </w:rPr>
        <w:t>nia egzaminu</w:t>
      </w:r>
      <w:r w:rsidR="00277CF4" w:rsidRPr="00BD5711">
        <w:rPr>
          <w:rFonts w:ascii="Times New Roman" w:eastAsia="Times New Roman" w:hAnsi="Times New Roman" w:cs="Times New Roman"/>
          <w:sz w:val="24"/>
          <w:szCs w:val="24"/>
          <w:lang w:eastAsia="pl-PL"/>
        </w:rPr>
        <w:t>, w tym z</w:t>
      </w:r>
      <w:r w:rsidR="00D76BB4" w:rsidRPr="00BD5711">
        <w:rPr>
          <w:rFonts w:ascii="Times New Roman" w:eastAsia="Times New Roman" w:hAnsi="Times New Roman" w:cs="Times New Roman"/>
          <w:sz w:val="24"/>
          <w:szCs w:val="24"/>
          <w:lang w:eastAsia="pl-PL"/>
        </w:rPr>
        <w:t xml:space="preserve"> </w:t>
      </w:r>
      <w:r w:rsidR="00277CF4" w:rsidRPr="00BD5711">
        <w:rPr>
          <w:rFonts w:ascii="Times New Roman" w:eastAsia="Times New Roman" w:hAnsi="Times New Roman" w:cs="Times New Roman"/>
          <w:sz w:val="24"/>
          <w:szCs w:val="24"/>
          <w:lang w:eastAsia="pl-PL"/>
        </w:rPr>
        <w:t>uwzględnieniem</w:t>
      </w:r>
      <w:r w:rsidRPr="00BD5711">
        <w:rPr>
          <w:rFonts w:ascii="Times New Roman" w:eastAsia="Times New Roman" w:hAnsi="Times New Roman" w:cs="Times New Roman"/>
          <w:sz w:val="24"/>
          <w:szCs w:val="24"/>
          <w:lang w:eastAsia="pl-PL"/>
        </w:rPr>
        <w:t xml:space="preserve"> </w:t>
      </w:r>
      <w:r w:rsidR="00277CF4" w:rsidRPr="00BD5711">
        <w:rPr>
          <w:rFonts w:ascii="Times New Roman" w:eastAsia="Times New Roman" w:hAnsi="Times New Roman" w:cs="Times New Roman"/>
          <w:sz w:val="24"/>
          <w:szCs w:val="24"/>
          <w:lang w:eastAsia="pl-PL"/>
        </w:rPr>
        <w:t xml:space="preserve">udziału </w:t>
      </w:r>
      <w:r w:rsidR="00E21404" w:rsidRPr="00BD5711">
        <w:rPr>
          <w:rFonts w:ascii="Times New Roman" w:eastAsia="Times New Roman" w:hAnsi="Times New Roman" w:cs="Times New Roman"/>
          <w:sz w:val="24"/>
          <w:szCs w:val="24"/>
          <w:lang w:eastAsia="pl-PL"/>
        </w:rPr>
        <w:t xml:space="preserve">w </w:t>
      </w:r>
      <w:r w:rsidR="006F59F3" w:rsidRPr="00BD5711">
        <w:rPr>
          <w:rFonts w:ascii="Times New Roman" w:eastAsia="Times New Roman" w:hAnsi="Times New Roman" w:cs="Times New Roman"/>
          <w:sz w:val="24"/>
          <w:szCs w:val="24"/>
          <w:lang w:eastAsia="pl-PL"/>
        </w:rPr>
        <w:t xml:space="preserve">nim </w:t>
      </w:r>
      <w:r w:rsidR="00277CF4" w:rsidRPr="00BD5711">
        <w:rPr>
          <w:rFonts w:ascii="Times New Roman" w:eastAsia="Times New Roman" w:hAnsi="Times New Roman" w:cs="Times New Roman"/>
          <w:sz w:val="24"/>
          <w:szCs w:val="24"/>
          <w:lang w:eastAsia="pl-PL"/>
        </w:rPr>
        <w:t xml:space="preserve">osób </w:t>
      </w:r>
      <w:r w:rsidR="002E59E5" w:rsidRPr="00BD5711">
        <w:rPr>
          <w:rFonts w:ascii="Times New Roman" w:eastAsia="Times New Roman" w:hAnsi="Times New Roman" w:cs="Times New Roman"/>
          <w:sz w:val="24"/>
          <w:szCs w:val="24"/>
          <w:lang w:eastAsia="pl-PL"/>
        </w:rPr>
        <w:t xml:space="preserve">z </w:t>
      </w:r>
      <w:r w:rsidR="004F193B" w:rsidRPr="00BD5711">
        <w:rPr>
          <w:rFonts w:ascii="Times New Roman" w:eastAsia="Times New Roman" w:hAnsi="Times New Roman" w:cs="Times New Roman"/>
          <w:sz w:val="24"/>
          <w:szCs w:val="24"/>
          <w:lang w:eastAsia="pl-PL"/>
        </w:rPr>
        <w:t>niepełnosprawności</w:t>
      </w:r>
      <w:r w:rsidR="002E59E5" w:rsidRPr="00BD5711">
        <w:rPr>
          <w:rFonts w:ascii="Times New Roman" w:eastAsia="Times New Roman" w:hAnsi="Times New Roman" w:cs="Times New Roman"/>
          <w:sz w:val="24"/>
          <w:szCs w:val="24"/>
          <w:lang w:eastAsia="pl-PL"/>
        </w:rPr>
        <w:t>ą</w:t>
      </w:r>
      <w:r w:rsidR="004F193B" w:rsidRPr="00BD5711">
        <w:rPr>
          <w:rFonts w:ascii="Times New Roman" w:eastAsia="Times New Roman" w:hAnsi="Times New Roman" w:cs="Times New Roman"/>
          <w:sz w:val="24"/>
          <w:szCs w:val="24"/>
          <w:lang w:eastAsia="pl-PL"/>
        </w:rPr>
        <w:t xml:space="preserve"> </w:t>
      </w:r>
      <w:r w:rsidR="00277CF4" w:rsidRPr="00BD5711">
        <w:rPr>
          <w:rFonts w:ascii="Times New Roman" w:eastAsia="Times New Roman" w:hAnsi="Times New Roman" w:cs="Times New Roman"/>
          <w:sz w:val="24"/>
          <w:szCs w:val="24"/>
          <w:lang w:eastAsia="pl-PL"/>
        </w:rPr>
        <w:t xml:space="preserve">lub </w:t>
      </w:r>
      <w:r w:rsidR="006F59F3" w:rsidRPr="00BD5711">
        <w:rPr>
          <w:rFonts w:ascii="Times New Roman" w:eastAsia="Times New Roman" w:hAnsi="Times New Roman" w:cs="Times New Roman"/>
          <w:sz w:val="24"/>
          <w:szCs w:val="24"/>
          <w:lang w:eastAsia="pl-PL"/>
        </w:rPr>
        <w:t xml:space="preserve">osób </w:t>
      </w:r>
      <w:r w:rsidR="00277CF4" w:rsidRPr="00BD5711">
        <w:rPr>
          <w:rFonts w:ascii="Times New Roman" w:eastAsia="Times New Roman" w:hAnsi="Times New Roman" w:cs="Times New Roman"/>
          <w:sz w:val="24"/>
          <w:szCs w:val="24"/>
          <w:lang w:eastAsia="pl-PL"/>
        </w:rPr>
        <w:t>ze specjalnymi potrzebami,</w:t>
      </w:r>
      <w:r w:rsidR="00CD7BE4" w:rsidRPr="00BD5711">
        <w:rPr>
          <w:rFonts w:ascii="Times New Roman" w:eastAsia="Times New Roman" w:hAnsi="Times New Roman" w:cs="Times New Roman"/>
          <w:sz w:val="24"/>
          <w:szCs w:val="24"/>
          <w:lang w:eastAsia="pl-PL"/>
        </w:rPr>
        <w:t xml:space="preserve"> </w:t>
      </w:r>
      <w:r w:rsidR="00A04140" w:rsidRPr="00BD5711">
        <w:rPr>
          <w:rFonts w:ascii="Times New Roman" w:eastAsia="Times New Roman" w:hAnsi="Times New Roman" w:cs="Times New Roman"/>
          <w:sz w:val="24"/>
          <w:szCs w:val="24"/>
          <w:lang w:eastAsia="pl-PL"/>
        </w:rPr>
        <w:t xml:space="preserve">zgodnie </w:t>
      </w:r>
      <w:r w:rsidR="00277CF4" w:rsidRPr="00BD5711">
        <w:rPr>
          <w:rFonts w:ascii="Times New Roman" w:eastAsia="Times New Roman" w:hAnsi="Times New Roman" w:cs="Times New Roman"/>
          <w:sz w:val="24"/>
          <w:szCs w:val="24"/>
          <w:lang w:eastAsia="pl-PL"/>
        </w:rPr>
        <w:t>z</w:t>
      </w:r>
      <w:r w:rsidR="00E21404" w:rsidRPr="00BD5711">
        <w:rPr>
          <w:rFonts w:ascii="Times New Roman" w:eastAsia="Times New Roman" w:hAnsi="Times New Roman" w:cs="Times New Roman"/>
          <w:sz w:val="24"/>
          <w:szCs w:val="24"/>
          <w:lang w:eastAsia="pl-PL"/>
        </w:rPr>
        <w:t xml:space="preserve"> </w:t>
      </w:r>
      <w:r w:rsidR="00277CF4" w:rsidRPr="00BD5711">
        <w:rPr>
          <w:rFonts w:ascii="Times New Roman" w:eastAsia="Times New Roman" w:hAnsi="Times New Roman" w:cs="Times New Roman"/>
          <w:sz w:val="24"/>
          <w:szCs w:val="24"/>
          <w:lang w:eastAsia="pl-PL"/>
        </w:rPr>
        <w:t>upoważnieniem wyrażonym w</w:t>
      </w:r>
      <w:r w:rsidR="00A04140" w:rsidRPr="00BD5711">
        <w:rPr>
          <w:rFonts w:ascii="Times New Roman" w:eastAsia="Times New Roman" w:hAnsi="Times New Roman" w:cs="Times New Roman"/>
          <w:sz w:val="24"/>
          <w:szCs w:val="24"/>
          <w:lang w:eastAsia="pl-PL"/>
        </w:rPr>
        <w:t xml:space="preserve"> </w:t>
      </w:r>
      <w:r w:rsidR="00277CF4" w:rsidRPr="00BD5711">
        <w:rPr>
          <w:rFonts w:ascii="Times New Roman" w:eastAsia="Times New Roman" w:hAnsi="Times New Roman" w:cs="Times New Roman"/>
          <w:sz w:val="24"/>
          <w:szCs w:val="24"/>
          <w:lang w:eastAsia="pl-PL"/>
        </w:rPr>
        <w:t xml:space="preserve">zmienianym </w:t>
      </w:r>
      <w:r w:rsidR="00E21404" w:rsidRPr="00BD5711">
        <w:rPr>
          <w:rFonts w:ascii="Times New Roman" w:eastAsia="Times New Roman" w:hAnsi="Times New Roman" w:cs="Times New Roman"/>
          <w:sz w:val="24"/>
          <w:szCs w:val="24"/>
          <w:lang w:eastAsia="pl-PL"/>
        </w:rPr>
        <w:t>art. 11i ustawy.</w:t>
      </w:r>
    </w:p>
    <w:p w14:paraId="4D5A061E" w14:textId="40B004B6" w:rsidR="00220DD3" w:rsidRPr="00BD5711" w:rsidRDefault="00220DD3"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Kolejną zmianą w zakresie przeprowadzania egzaminów jest </w:t>
      </w:r>
      <w:r w:rsidR="00E775DA" w:rsidRPr="00BD5711">
        <w:rPr>
          <w:rFonts w:ascii="Times New Roman" w:eastAsia="Times New Roman" w:hAnsi="Times New Roman" w:cs="Times New Roman"/>
          <w:sz w:val="24"/>
          <w:szCs w:val="24"/>
          <w:lang w:eastAsia="pl-PL"/>
        </w:rPr>
        <w:t>określenie</w:t>
      </w:r>
      <w:r w:rsidRPr="00BD5711">
        <w:rPr>
          <w:rFonts w:ascii="Times New Roman" w:eastAsia="Times New Roman" w:hAnsi="Times New Roman" w:cs="Times New Roman"/>
          <w:sz w:val="24"/>
          <w:szCs w:val="24"/>
          <w:lang w:eastAsia="pl-PL"/>
        </w:rPr>
        <w:t xml:space="preserve"> w ustawie przesłanek przerwania i unieważ</w:t>
      </w:r>
      <w:r w:rsidR="00E775DA" w:rsidRPr="00BD5711">
        <w:rPr>
          <w:rFonts w:ascii="Times New Roman" w:eastAsia="Times New Roman" w:hAnsi="Times New Roman" w:cs="Times New Roman"/>
          <w:sz w:val="24"/>
          <w:szCs w:val="24"/>
          <w:lang w:eastAsia="pl-PL"/>
        </w:rPr>
        <w:t>nienia egzaminu</w:t>
      </w:r>
      <w:r w:rsidR="00663757" w:rsidRPr="00BD5711">
        <w:rPr>
          <w:rFonts w:ascii="Times New Roman" w:eastAsia="Times New Roman" w:hAnsi="Times New Roman" w:cs="Times New Roman"/>
          <w:sz w:val="24"/>
          <w:szCs w:val="24"/>
          <w:lang w:eastAsia="pl-PL"/>
        </w:rPr>
        <w:t xml:space="preserve"> oraz </w:t>
      </w:r>
      <w:r w:rsidR="00E26117" w:rsidRPr="00BD5711">
        <w:rPr>
          <w:rFonts w:ascii="Times New Roman" w:eastAsia="Times New Roman" w:hAnsi="Times New Roman" w:cs="Times New Roman"/>
          <w:sz w:val="24"/>
          <w:szCs w:val="24"/>
          <w:lang w:eastAsia="pl-PL"/>
        </w:rPr>
        <w:t xml:space="preserve">przerwania lub </w:t>
      </w:r>
      <w:r w:rsidR="00663757" w:rsidRPr="00BD5711">
        <w:rPr>
          <w:rFonts w:ascii="Times New Roman" w:eastAsia="Times New Roman" w:hAnsi="Times New Roman" w:cs="Times New Roman"/>
          <w:sz w:val="24"/>
          <w:szCs w:val="24"/>
          <w:lang w:eastAsia="pl-PL"/>
        </w:rPr>
        <w:t>zawieszenia egzaminu</w:t>
      </w:r>
      <w:r w:rsidR="00E775DA" w:rsidRPr="00BD5711">
        <w:rPr>
          <w:rFonts w:ascii="Times New Roman" w:eastAsia="Times New Roman" w:hAnsi="Times New Roman" w:cs="Times New Roman"/>
          <w:sz w:val="24"/>
          <w:szCs w:val="24"/>
          <w:lang w:eastAsia="pl-PL"/>
        </w:rPr>
        <w:t xml:space="preserve">. Dotychczas kwestie te nie były uregulowane ustawowo. Zgodnie z art. 11h ust. </w:t>
      </w:r>
      <w:r w:rsidR="00663757" w:rsidRPr="00BD5711">
        <w:rPr>
          <w:rFonts w:ascii="Times New Roman" w:eastAsia="Times New Roman" w:hAnsi="Times New Roman" w:cs="Times New Roman"/>
          <w:sz w:val="24"/>
          <w:szCs w:val="24"/>
          <w:lang w:eastAsia="pl-PL"/>
        </w:rPr>
        <w:t>13</w:t>
      </w:r>
      <w:r w:rsidR="00A038AE" w:rsidRPr="00BD5711">
        <w:rPr>
          <w:rFonts w:ascii="Times New Roman" w:eastAsia="Times New Roman" w:hAnsi="Times New Roman" w:cs="Times New Roman"/>
          <w:sz w:val="24"/>
          <w:szCs w:val="24"/>
          <w:lang w:eastAsia="pl-PL"/>
        </w:rPr>
        <w:t xml:space="preserve"> </w:t>
      </w:r>
      <w:r w:rsidR="00E775DA" w:rsidRPr="00BD5711">
        <w:rPr>
          <w:rFonts w:ascii="Times New Roman" w:eastAsia="Times New Roman" w:hAnsi="Times New Roman" w:cs="Times New Roman"/>
          <w:sz w:val="24"/>
          <w:szCs w:val="24"/>
          <w:lang w:eastAsia="pl-PL"/>
        </w:rPr>
        <w:t>ustawy przewodniczący komisji egzaminacyjnej będzie obowiązany przerwać i unieważnić egzamin</w:t>
      </w:r>
      <w:r w:rsidR="002E33C1">
        <w:rPr>
          <w:rFonts w:ascii="Times New Roman" w:eastAsia="Times New Roman" w:hAnsi="Times New Roman" w:cs="Times New Roman"/>
          <w:sz w:val="24"/>
          <w:szCs w:val="24"/>
          <w:lang w:eastAsia="pl-PL"/>
        </w:rPr>
        <w:t>,</w:t>
      </w:r>
      <w:r w:rsidR="00E775DA" w:rsidRPr="00BD5711">
        <w:rPr>
          <w:rFonts w:ascii="Times New Roman" w:eastAsia="Times New Roman" w:hAnsi="Times New Roman" w:cs="Times New Roman"/>
          <w:sz w:val="24"/>
          <w:szCs w:val="24"/>
          <w:lang w:eastAsia="pl-PL"/>
        </w:rPr>
        <w:t xml:space="preserve"> w przypadku gdy osoba do niego przystępująca:</w:t>
      </w:r>
    </w:p>
    <w:p w14:paraId="22BD86D4" w14:textId="72A63055" w:rsidR="00E775DA" w:rsidRPr="00BD5711" w:rsidRDefault="00E775DA" w:rsidP="00A71FED">
      <w:pPr>
        <w:pStyle w:val="Akapitzlist"/>
        <w:numPr>
          <w:ilvl w:val="0"/>
          <w:numId w:val="3"/>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wniesie do pomieszczenia, w którym jest przeprowadzany egzamin, materiały pomocnicze lub urządzenia służące do przekazu, odb</w:t>
      </w:r>
      <w:r w:rsidR="00B5676A" w:rsidRPr="00BD5711">
        <w:rPr>
          <w:rFonts w:ascii="Times New Roman" w:eastAsia="Times New Roman" w:hAnsi="Times New Roman" w:cs="Times New Roman"/>
          <w:sz w:val="24"/>
          <w:szCs w:val="24"/>
          <w:lang w:eastAsia="pl-PL"/>
        </w:rPr>
        <w:t>ioru lub rejestracji informacji;</w:t>
      </w:r>
    </w:p>
    <w:p w14:paraId="4F8A5E0C" w14:textId="1432E31F" w:rsidR="00E775DA" w:rsidRPr="00BD5711" w:rsidRDefault="00E775DA" w:rsidP="00A71FED">
      <w:pPr>
        <w:pStyle w:val="Akapitzlist"/>
        <w:numPr>
          <w:ilvl w:val="0"/>
          <w:numId w:val="3"/>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będzie </w:t>
      </w:r>
      <w:r w:rsidR="003A6A56" w:rsidRPr="00BD5711">
        <w:rPr>
          <w:rFonts w:ascii="Times New Roman" w:eastAsia="Times New Roman" w:hAnsi="Times New Roman" w:cs="Times New Roman"/>
          <w:sz w:val="24"/>
          <w:szCs w:val="24"/>
          <w:lang w:eastAsia="pl-PL"/>
        </w:rPr>
        <w:t xml:space="preserve">komunikowała </w:t>
      </w:r>
      <w:r w:rsidRPr="00BD5711">
        <w:rPr>
          <w:rFonts w:ascii="Times New Roman" w:eastAsia="Times New Roman" w:hAnsi="Times New Roman" w:cs="Times New Roman"/>
          <w:sz w:val="24"/>
          <w:szCs w:val="24"/>
          <w:lang w:eastAsia="pl-PL"/>
        </w:rPr>
        <w:t xml:space="preserve">się w trakcie egzaminu z inną </w:t>
      </w:r>
      <w:r w:rsidR="00B5676A" w:rsidRPr="00BD5711">
        <w:rPr>
          <w:rFonts w:ascii="Times New Roman" w:eastAsia="Times New Roman" w:hAnsi="Times New Roman" w:cs="Times New Roman"/>
          <w:sz w:val="24"/>
          <w:szCs w:val="24"/>
          <w:lang w:eastAsia="pl-PL"/>
        </w:rPr>
        <w:t>osobą przystępującą do egzaminu;</w:t>
      </w:r>
    </w:p>
    <w:p w14:paraId="3C168235" w14:textId="04F013CE" w:rsidR="00E775DA" w:rsidRPr="00BD5711" w:rsidRDefault="00E775DA" w:rsidP="00A71FED">
      <w:pPr>
        <w:pStyle w:val="Akapitzlist"/>
        <w:numPr>
          <w:ilvl w:val="0"/>
          <w:numId w:val="3"/>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zakłóci przebieg</w:t>
      </w:r>
      <w:r w:rsidR="00B5676A" w:rsidRPr="00BD5711">
        <w:rPr>
          <w:rFonts w:ascii="Times New Roman" w:eastAsia="Times New Roman" w:hAnsi="Times New Roman" w:cs="Times New Roman"/>
          <w:sz w:val="24"/>
          <w:szCs w:val="24"/>
          <w:lang w:eastAsia="pl-PL"/>
        </w:rPr>
        <w:t xml:space="preserve"> egzaminu;</w:t>
      </w:r>
    </w:p>
    <w:p w14:paraId="488509C6" w14:textId="469852A5" w:rsidR="00E775DA" w:rsidRPr="00BD5711" w:rsidRDefault="00E775DA" w:rsidP="00A71FED">
      <w:pPr>
        <w:pStyle w:val="Akapitzlist"/>
        <w:numPr>
          <w:ilvl w:val="0"/>
          <w:numId w:val="3"/>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naruszy zakaz </w:t>
      </w:r>
      <w:r w:rsidR="00CA18D6" w:rsidRPr="00BD5711">
        <w:rPr>
          <w:rFonts w:ascii="Times New Roman" w:eastAsia="Times New Roman" w:hAnsi="Times New Roman" w:cs="Times New Roman"/>
          <w:sz w:val="24"/>
          <w:szCs w:val="24"/>
          <w:lang w:eastAsia="pl-PL"/>
        </w:rPr>
        <w:t xml:space="preserve">rozwiązywania zadań egzaminacyjnych </w:t>
      </w:r>
      <w:r w:rsidR="00B5676A" w:rsidRPr="00BD5711">
        <w:rPr>
          <w:rFonts w:ascii="Times New Roman" w:eastAsia="Times New Roman" w:hAnsi="Times New Roman" w:cs="Times New Roman"/>
          <w:sz w:val="24"/>
          <w:szCs w:val="24"/>
          <w:lang w:eastAsia="pl-PL"/>
        </w:rPr>
        <w:t xml:space="preserve">w </w:t>
      </w:r>
      <w:r w:rsidRPr="00BD5711">
        <w:rPr>
          <w:rFonts w:ascii="Times New Roman" w:eastAsia="Times New Roman" w:hAnsi="Times New Roman" w:cs="Times New Roman"/>
          <w:sz w:val="24"/>
          <w:szCs w:val="24"/>
          <w:lang w:eastAsia="pl-PL"/>
        </w:rPr>
        <w:t>czasie zawieszenia egzaminu</w:t>
      </w:r>
      <w:r w:rsidR="0081679C" w:rsidRPr="00BD5711">
        <w:rPr>
          <w:rFonts w:ascii="Times New Roman" w:eastAsia="Times New Roman" w:hAnsi="Times New Roman" w:cs="Times New Roman"/>
          <w:sz w:val="24"/>
          <w:szCs w:val="24"/>
          <w:lang w:eastAsia="pl-PL"/>
        </w:rPr>
        <w:t>.</w:t>
      </w:r>
    </w:p>
    <w:p w14:paraId="6B302AF5" w14:textId="2BFB7941" w:rsidR="00E775DA" w:rsidRPr="00BD5711" w:rsidRDefault="00B5676A"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Przerwanie i </w:t>
      </w:r>
      <w:r w:rsidR="007F29EA" w:rsidRPr="00BD5711">
        <w:rPr>
          <w:rFonts w:ascii="Times New Roman" w:eastAsia="Times New Roman" w:hAnsi="Times New Roman" w:cs="Times New Roman"/>
          <w:sz w:val="24"/>
          <w:szCs w:val="24"/>
          <w:lang w:eastAsia="pl-PL"/>
        </w:rPr>
        <w:t xml:space="preserve">unieważnienie </w:t>
      </w:r>
      <w:r w:rsidRPr="00BD5711">
        <w:rPr>
          <w:rFonts w:ascii="Times New Roman" w:eastAsia="Times New Roman" w:hAnsi="Times New Roman" w:cs="Times New Roman"/>
          <w:sz w:val="24"/>
          <w:szCs w:val="24"/>
          <w:lang w:eastAsia="pl-PL"/>
        </w:rPr>
        <w:t>egzaminu będzie równoznaczne z niezdaniem egzaminu przez osobę do niego przystępującą.</w:t>
      </w:r>
    </w:p>
    <w:p w14:paraId="472679D1" w14:textId="69679045" w:rsidR="00663757" w:rsidRPr="00BD5711" w:rsidRDefault="00663757"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Przewodniczący komisji egzaminacyjnej będzie mógł przerwać lub zawiesić egzamin</w:t>
      </w:r>
      <w:r w:rsidR="00E26117" w:rsidRPr="00BD5711">
        <w:rPr>
          <w:rFonts w:ascii="Times New Roman" w:eastAsia="Times New Roman" w:hAnsi="Times New Roman" w:cs="Times New Roman"/>
          <w:sz w:val="24"/>
          <w:szCs w:val="24"/>
          <w:lang w:eastAsia="pl-PL"/>
        </w:rPr>
        <w:t>, zgodnie z dodawanym w art. 11h</w:t>
      </w:r>
      <w:r w:rsidRPr="00BD5711">
        <w:rPr>
          <w:rFonts w:ascii="Times New Roman" w:eastAsia="Times New Roman" w:hAnsi="Times New Roman" w:cs="Times New Roman"/>
          <w:sz w:val="24"/>
          <w:szCs w:val="24"/>
          <w:lang w:eastAsia="pl-PL"/>
        </w:rPr>
        <w:t xml:space="preserve"> </w:t>
      </w:r>
      <w:r w:rsidR="00E26117" w:rsidRPr="00BD5711">
        <w:rPr>
          <w:rFonts w:ascii="Times New Roman" w:eastAsia="Times New Roman" w:hAnsi="Times New Roman" w:cs="Times New Roman"/>
          <w:sz w:val="24"/>
          <w:szCs w:val="24"/>
          <w:lang w:eastAsia="pl-PL"/>
        </w:rPr>
        <w:t xml:space="preserve">ust. 11, </w:t>
      </w:r>
      <w:r w:rsidRPr="00BD5711">
        <w:rPr>
          <w:rFonts w:ascii="Times New Roman" w:eastAsia="Times New Roman" w:hAnsi="Times New Roman" w:cs="Times New Roman"/>
          <w:sz w:val="24"/>
          <w:szCs w:val="24"/>
          <w:lang w:eastAsia="pl-PL"/>
        </w:rPr>
        <w:t>w przypadku</w:t>
      </w:r>
      <w:r w:rsidR="005719B0"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zakłócenia przebiegu egzaminu przez osobę uczestniczącą w egzaminie, członka komisji egzaminacyjnej, wizytatora, asystenta osoby z niepełnosprawnością lub asystenta osoby ze specjalnymi potrzebami</w:t>
      </w:r>
      <w:r w:rsidR="005719B0" w:rsidRPr="00BD5711">
        <w:rPr>
          <w:rFonts w:ascii="Times New Roman" w:eastAsia="Times New Roman" w:hAnsi="Times New Roman" w:cs="Times New Roman"/>
          <w:sz w:val="24"/>
          <w:szCs w:val="24"/>
          <w:lang w:eastAsia="pl-PL"/>
        </w:rPr>
        <w:t xml:space="preserve"> lub </w:t>
      </w:r>
      <w:r w:rsidRPr="00BD5711">
        <w:rPr>
          <w:rFonts w:ascii="Times New Roman" w:eastAsia="Times New Roman" w:hAnsi="Times New Roman" w:cs="Times New Roman"/>
          <w:sz w:val="24"/>
          <w:szCs w:val="24"/>
          <w:lang w:eastAsia="pl-PL"/>
        </w:rPr>
        <w:t xml:space="preserve">wystąpienia </w:t>
      </w:r>
      <w:r w:rsidRPr="00BD5711">
        <w:rPr>
          <w:rFonts w:ascii="Times New Roman" w:eastAsia="Times New Roman" w:hAnsi="Times New Roman" w:cs="Times New Roman"/>
          <w:sz w:val="24"/>
          <w:szCs w:val="24"/>
          <w:lang w:eastAsia="pl-PL"/>
        </w:rPr>
        <w:lastRenderedPageBreak/>
        <w:t>nieprzewidzianego zdarzenia</w:t>
      </w:r>
      <w:r w:rsidR="005719B0"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jeżeli </w:t>
      </w:r>
      <w:r w:rsidR="00B73690" w:rsidRPr="00BD5711">
        <w:rPr>
          <w:rFonts w:ascii="Times New Roman" w:eastAsia="Times New Roman" w:hAnsi="Times New Roman" w:cs="Times New Roman"/>
          <w:sz w:val="24"/>
          <w:szCs w:val="24"/>
          <w:lang w:eastAsia="pl-PL"/>
        </w:rPr>
        <w:t xml:space="preserve">takie </w:t>
      </w:r>
      <w:r w:rsidR="005719B0" w:rsidRPr="00BD5711">
        <w:rPr>
          <w:rFonts w:ascii="Times New Roman" w:eastAsia="Times New Roman" w:hAnsi="Times New Roman" w:cs="Times New Roman"/>
          <w:sz w:val="24"/>
          <w:szCs w:val="24"/>
          <w:lang w:eastAsia="pl-PL"/>
        </w:rPr>
        <w:t>zdarzenia będą mogły</w:t>
      </w:r>
      <w:r w:rsidRPr="00BD5711">
        <w:rPr>
          <w:rFonts w:ascii="Times New Roman" w:eastAsia="Times New Roman" w:hAnsi="Times New Roman" w:cs="Times New Roman"/>
          <w:sz w:val="24"/>
          <w:szCs w:val="24"/>
          <w:lang w:eastAsia="pl-PL"/>
        </w:rPr>
        <w:t xml:space="preserve"> mieć wpływ na prawidłowe przeprowadzenie egzaminu.</w:t>
      </w:r>
    </w:p>
    <w:p w14:paraId="713447E8" w14:textId="34B37CD5" w:rsidR="00663757" w:rsidRPr="00BD5711" w:rsidRDefault="00663757"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przypadku zawieszenia egzaminu z przyczyn wymienionych powyżej przewodniczący komisji egzaminacyjnej będzie mógł zdecydować o kontynuowaniu egzaminu po ustaniu przyczyny zawieszenia egzaminu.</w:t>
      </w:r>
    </w:p>
    <w:p w14:paraId="64C8BD6F" w14:textId="7B0C713E" w:rsidR="00663757" w:rsidRPr="00BD5711" w:rsidRDefault="00AF1E98"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Do</w:t>
      </w:r>
      <w:r w:rsidR="00663757" w:rsidRPr="00BD5711">
        <w:rPr>
          <w:rFonts w:ascii="Times New Roman" w:eastAsia="Times New Roman" w:hAnsi="Times New Roman" w:cs="Times New Roman"/>
          <w:sz w:val="24"/>
          <w:szCs w:val="24"/>
          <w:lang w:eastAsia="pl-PL"/>
        </w:rPr>
        <w:t xml:space="preserve"> przepisów ustawy przeniesiono </w:t>
      </w:r>
      <w:r w:rsidRPr="00BD5711">
        <w:rPr>
          <w:rFonts w:ascii="Times New Roman" w:eastAsia="Times New Roman" w:hAnsi="Times New Roman" w:cs="Times New Roman"/>
          <w:sz w:val="24"/>
          <w:szCs w:val="24"/>
          <w:lang w:eastAsia="pl-PL"/>
        </w:rPr>
        <w:t xml:space="preserve">również </w:t>
      </w:r>
      <w:r w:rsidR="00663757" w:rsidRPr="00BD5711">
        <w:rPr>
          <w:rFonts w:ascii="Times New Roman" w:eastAsia="Times New Roman" w:hAnsi="Times New Roman" w:cs="Times New Roman"/>
          <w:sz w:val="24"/>
          <w:szCs w:val="24"/>
          <w:lang w:eastAsia="pl-PL"/>
        </w:rPr>
        <w:t>uregulowane dotychczas w</w:t>
      </w:r>
      <w:r w:rsidR="00F75AC1" w:rsidRPr="00BD5711">
        <w:rPr>
          <w:rFonts w:ascii="Times New Roman" w:eastAsia="Times New Roman" w:hAnsi="Times New Roman" w:cs="Times New Roman"/>
          <w:sz w:val="24"/>
          <w:szCs w:val="24"/>
          <w:lang w:eastAsia="pl-PL"/>
        </w:rPr>
        <w:t> </w:t>
      </w:r>
      <w:r w:rsidR="00663757" w:rsidRPr="00BD5711">
        <w:rPr>
          <w:rFonts w:ascii="Times New Roman" w:eastAsia="Times New Roman" w:hAnsi="Times New Roman" w:cs="Times New Roman"/>
          <w:sz w:val="24"/>
          <w:szCs w:val="24"/>
          <w:lang w:eastAsia="pl-PL"/>
        </w:rPr>
        <w:t xml:space="preserve">akcie wykonawczym wydawanym na podstawie art. 11i ustawy </w:t>
      </w:r>
      <w:r w:rsidRPr="00BD5711">
        <w:rPr>
          <w:rFonts w:ascii="Times New Roman" w:eastAsia="Times New Roman" w:hAnsi="Times New Roman" w:cs="Times New Roman"/>
          <w:sz w:val="24"/>
          <w:szCs w:val="24"/>
          <w:lang w:eastAsia="pl-PL"/>
        </w:rPr>
        <w:t xml:space="preserve">w brzmieniu dotychczasowym </w:t>
      </w:r>
      <w:r w:rsidR="00663757" w:rsidRPr="00BD5711">
        <w:rPr>
          <w:rFonts w:ascii="Times New Roman" w:eastAsia="Times New Roman" w:hAnsi="Times New Roman" w:cs="Times New Roman"/>
          <w:sz w:val="24"/>
          <w:szCs w:val="24"/>
          <w:lang w:eastAsia="pl-PL"/>
        </w:rPr>
        <w:t xml:space="preserve">kwestie </w:t>
      </w:r>
      <w:r w:rsidR="005719B0" w:rsidRPr="00BD5711">
        <w:rPr>
          <w:rFonts w:ascii="Times New Roman" w:eastAsia="Times New Roman" w:hAnsi="Times New Roman" w:cs="Times New Roman"/>
          <w:sz w:val="24"/>
          <w:szCs w:val="24"/>
          <w:lang w:eastAsia="pl-PL"/>
        </w:rPr>
        <w:t xml:space="preserve">o charakterze </w:t>
      </w:r>
      <w:r w:rsidR="00663757" w:rsidRPr="00BD5711">
        <w:rPr>
          <w:rFonts w:ascii="Times New Roman" w:eastAsia="Times New Roman" w:hAnsi="Times New Roman" w:cs="Times New Roman"/>
          <w:sz w:val="24"/>
          <w:szCs w:val="24"/>
          <w:lang w:eastAsia="pl-PL"/>
        </w:rPr>
        <w:t>organizacyjn</w:t>
      </w:r>
      <w:r w:rsidR="005719B0" w:rsidRPr="00BD5711">
        <w:rPr>
          <w:rFonts w:ascii="Times New Roman" w:eastAsia="Times New Roman" w:hAnsi="Times New Roman" w:cs="Times New Roman"/>
          <w:sz w:val="24"/>
          <w:szCs w:val="24"/>
          <w:lang w:eastAsia="pl-PL"/>
        </w:rPr>
        <w:t>ym</w:t>
      </w:r>
      <w:r w:rsidR="00663757" w:rsidRPr="00BD5711">
        <w:rPr>
          <w:rFonts w:ascii="Times New Roman" w:eastAsia="Times New Roman" w:hAnsi="Times New Roman" w:cs="Times New Roman"/>
          <w:sz w:val="24"/>
          <w:szCs w:val="24"/>
          <w:lang w:eastAsia="pl-PL"/>
        </w:rPr>
        <w:t xml:space="preserve"> i</w:t>
      </w:r>
      <w:r w:rsidR="00F75AC1" w:rsidRPr="00BD5711">
        <w:rPr>
          <w:rFonts w:ascii="Times New Roman" w:eastAsia="Times New Roman" w:hAnsi="Times New Roman" w:cs="Times New Roman"/>
          <w:sz w:val="24"/>
          <w:szCs w:val="24"/>
          <w:lang w:eastAsia="pl-PL"/>
        </w:rPr>
        <w:t> </w:t>
      </w:r>
      <w:r w:rsidR="00663757" w:rsidRPr="00BD5711">
        <w:rPr>
          <w:rFonts w:ascii="Times New Roman" w:eastAsia="Times New Roman" w:hAnsi="Times New Roman" w:cs="Times New Roman"/>
          <w:sz w:val="24"/>
          <w:szCs w:val="24"/>
          <w:lang w:eastAsia="pl-PL"/>
        </w:rPr>
        <w:t>porządkow</w:t>
      </w:r>
      <w:r w:rsidR="005719B0" w:rsidRPr="00BD5711">
        <w:rPr>
          <w:rFonts w:ascii="Times New Roman" w:eastAsia="Times New Roman" w:hAnsi="Times New Roman" w:cs="Times New Roman"/>
          <w:sz w:val="24"/>
          <w:szCs w:val="24"/>
          <w:lang w:eastAsia="pl-PL"/>
        </w:rPr>
        <w:t>ym</w:t>
      </w:r>
      <w:r w:rsidR="00663757" w:rsidRPr="00BD5711">
        <w:rPr>
          <w:rFonts w:ascii="Times New Roman" w:eastAsia="Times New Roman" w:hAnsi="Times New Roman" w:cs="Times New Roman"/>
          <w:sz w:val="24"/>
          <w:szCs w:val="24"/>
          <w:lang w:eastAsia="pl-PL"/>
        </w:rPr>
        <w:t xml:space="preserve"> związane z przeprowadzeniem egzaminu</w:t>
      </w:r>
      <w:r w:rsidR="00F75AC1" w:rsidRPr="00BD5711">
        <w:rPr>
          <w:rFonts w:ascii="Times New Roman" w:eastAsia="Times New Roman" w:hAnsi="Times New Roman" w:cs="Times New Roman"/>
          <w:sz w:val="24"/>
          <w:szCs w:val="24"/>
          <w:lang w:eastAsia="pl-PL"/>
        </w:rPr>
        <w:t xml:space="preserve"> (dodawane w art. 11h ust. 8–10 ustawy).</w:t>
      </w:r>
    </w:p>
    <w:p w14:paraId="2C2063F4" w14:textId="74B7D6C6" w:rsidR="00A154A9" w:rsidRPr="00BD5711" w:rsidRDefault="00B21CA9"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Zgodnie z dodawanymi ust. </w:t>
      </w:r>
      <w:r w:rsidR="00663757" w:rsidRPr="00BD5711">
        <w:rPr>
          <w:rFonts w:ascii="Times New Roman" w:eastAsia="Times New Roman" w:hAnsi="Times New Roman" w:cs="Times New Roman"/>
          <w:sz w:val="24"/>
          <w:szCs w:val="24"/>
          <w:lang w:eastAsia="pl-PL"/>
        </w:rPr>
        <w:t>14</w:t>
      </w:r>
      <w:r w:rsidR="00CF2806"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i </w:t>
      </w:r>
      <w:r w:rsidR="00CF2806" w:rsidRPr="00BD5711">
        <w:rPr>
          <w:rFonts w:ascii="Times New Roman" w:eastAsia="Times New Roman" w:hAnsi="Times New Roman" w:cs="Times New Roman"/>
          <w:sz w:val="24"/>
          <w:szCs w:val="24"/>
          <w:lang w:eastAsia="pl-PL"/>
        </w:rPr>
        <w:t>1</w:t>
      </w:r>
      <w:r w:rsidR="00663757" w:rsidRPr="00BD5711">
        <w:rPr>
          <w:rFonts w:ascii="Times New Roman" w:eastAsia="Times New Roman" w:hAnsi="Times New Roman" w:cs="Times New Roman"/>
          <w:sz w:val="24"/>
          <w:szCs w:val="24"/>
          <w:lang w:eastAsia="pl-PL"/>
        </w:rPr>
        <w:t>5</w:t>
      </w:r>
      <w:r w:rsidR="00CF2806"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w art. 11h</w:t>
      </w:r>
      <w:r w:rsidR="00D4660A" w:rsidRPr="00BD5711">
        <w:rPr>
          <w:rFonts w:ascii="Times New Roman" w:eastAsia="Times New Roman" w:hAnsi="Times New Roman" w:cs="Times New Roman"/>
          <w:sz w:val="24"/>
          <w:szCs w:val="24"/>
          <w:lang w:eastAsia="pl-PL"/>
        </w:rPr>
        <w:t xml:space="preserve"> ustawy</w:t>
      </w:r>
      <w:r w:rsidRPr="00BD5711">
        <w:rPr>
          <w:rFonts w:ascii="Times New Roman" w:eastAsia="Times New Roman" w:hAnsi="Times New Roman" w:cs="Times New Roman"/>
          <w:sz w:val="24"/>
          <w:szCs w:val="24"/>
          <w:lang w:eastAsia="pl-PL"/>
        </w:rPr>
        <w:t xml:space="preserve"> przebieg egzaminu będzie dokumentowany w postaci protokołu przebiegu egzaminu sporządzanego przez komisję egzaminacyjną. Szczegóły dotyczące sposobu dokumentowania egzaminu zostaną określone w</w:t>
      </w:r>
      <w:r w:rsidR="002E59E5"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przewidzianym do wydania akcie wykonawczym, zgodnie ze zmienianym art. 11i ustawy.</w:t>
      </w:r>
      <w:r w:rsidR="00B5632E" w:rsidRPr="00BD5711">
        <w:rPr>
          <w:rFonts w:ascii="Times New Roman" w:eastAsia="Times New Roman" w:hAnsi="Times New Roman" w:cs="Times New Roman"/>
          <w:sz w:val="24"/>
          <w:szCs w:val="24"/>
          <w:lang w:eastAsia="pl-PL"/>
        </w:rPr>
        <w:t xml:space="preserve"> </w:t>
      </w:r>
    </w:p>
    <w:p w14:paraId="6CE811E1" w14:textId="4A5413F4" w:rsidR="00A154A9" w:rsidRPr="00BD5711" w:rsidRDefault="00A154A9"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projekcie utrzymano rozwiązania dotyczące ponownego sprawdzenia i oceny pracy z części pisemnej egzaminu, o którym mowa w dodawanym art. 11ha ust. 1 ustawy. Zainteresowana osoba </w:t>
      </w:r>
      <w:r w:rsidR="00CB20CF" w:rsidRPr="00BD5711">
        <w:rPr>
          <w:rFonts w:ascii="Times New Roman" w:eastAsia="Times New Roman" w:hAnsi="Times New Roman" w:cs="Times New Roman"/>
          <w:sz w:val="24"/>
          <w:szCs w:val="24"/>
          <w:lang w:eastAsia="pl-PL"/>
        </w:rPr>
        <w:t>będzie mogła w terminie 21 dni od dnia otrzymania informacji o wyniku egzamin</w:t>
      </w:r>
      <w:r w:rsidR="00524864" w:rsidRPr="00BD5711">
        <w:rPr>
          <w:rFonts w:ascii="Times New Roman" w:eastAsia="Times New Roman" w:hAnsi="Times New Roman" w:cs="Times New Roman"/>
          <w:sz w:val="24"/>
          <w:szCs w:val="24"/>
          <w:lang w:eastAsia="pl-PL"/>
        </w:rPr>
        <w:t>u</w:t>
      </w:r>
      <w:r w:rsidR="00CB20CF" w:rsidRPr="00BD5711">
        <w:rPr>
          <w:rFonts w:ascii="Times New Roman" w:eastAsia="Times New Roman" w:hAnsi="Times New Roman" w:cs="Times New Roman"/>
          <w:sz w:val="24"/>
          <w:szCs w:val="24"/>
          <w:lang w:eastAsia="pl-PL"/>
        </w:rPr>
        <w:t xml:space="preserve"> złożyć</w:t>
      </w:r>
      <w:r w:rsidR="00B60F1E" w:rsidRPr="00BD5711">
        <w:rPr>
          <w:rFonts w:ascii="Times New Roman" w:eastAsia="Times New Roman" w:hAnsi="Times New Roman" w:cs="Times New Roman"/>
          <w:sz w:val="24"/>
          <w:szCs w:val="24"/>
          <w:lang w:eastAsia="pl-PL"/>
        </w:rPr>
        <w:t>, za pośrednictwem NAWA,</w:t>
      </w:r>
      <w:r w:rsidR="00A666A6" w:rsidRPr="00BD5711">
        <w:rPr>
          <w:rFonts w:ascii="Times New Roman" w:eastAsia="Times New Roman" w:hAnsi="Times New Roman" w:cs="Times New Roman"/>
          <w:sz w:val="24"/>
          <w:szCs w:val="24"/>
          <w:lang w:eastAsia="pl-PL"/>
        </w:rPr>
        <w:t xml:space="preserve"> </w:t>
      </w:r>
      <w:r w:rsidR="00CB20CF" w:rsidRPr="00BD5711">
        <w:rPr>
          <w:rFonts w:ascii="Times New Roman" w:eastAsia="Times New Roman" w:hAnsi="Times New Roman" w:cs="Times New Roman"/>
          <w:sz w:val="24"/>
          <w:szCs w:val="24"/>
          <w:lang w:eastAsia="pl-PL"/>
        </w:rPr>
        <w:t>do Komisji</w:t>
      </w:r>
      <w:r w:rsidR="00B60F1E" w:rsidRPr="00BD5711">
        <w:rPr>
          <w:rFonts w:ascii="Times New Roman" w:eastAsia="Times New Roman" w:hAnsi="Times New Roman" w:cs="Times New Roman"/>
          <w:sz w:val="24"/>
          <w:szCs w:val="24"/>
          <w:lang w:eastAsia="pl-PL"/>
        </w:rPr>
        <w:t xml:space="preserve"> </w:t>
      </w:r>
      <w:r w:rsidR="00CB20CF" w:rsidRPr="00BD5711">
        <w:rPr>
          <w:rFonts w:ascii="Times New Roman" w:eastAsia="Times New Roman" w:hAnsi="Times New Roman" w:cs="Times New Roman"/>
          <w:sz w:val="24"/>
          <w:szCs w:val="24"/>
          <w:lang w:eastAsia="pl-PL"/>
        </w:rPr>
        <w:t>wniosek o ponowne sprawdzenie i</w:t>
      </w:r>
      <w:r w:rsidR="002E59E5" w:rsidRPr="00BD5711">
        <w:rPr>
          <w:rFonts w:ascii="Times New Roman" w:eastAsia="Times New Roman" w:hAnsi="Times New Roman" w:cs="Times New Roman"/>
          <w:sz w:val="24"/>
          <w:szCs w:val="24"/>
          <w:lang w:eastAsia="pl-PL"/>
        </w:rPr>
        <w:t> </w:t>
      </w:r>
      <w:r w:rsidR="00CB20CF" w:rsidRPr="00BD5711">
        <w:rPr>
          <w:rFonts w:ascii="Times New Roman" w:eastAsia="Times New Roman" w:hAnsi="Times New Roman" w:cs="Times New Roman"/>
          <w:sz w:val="24"/>
          <w:szCs w:val="24"/>
          <w:lang w:eastAsia="pl-PL"/>
        </w:rPr>
        <w:t>ocenę pracy z części pisemnej egzaminu.</w:t>
      </w:r>
      <w:r w:rsidR="00A123A1" w:rsidRPr="00BD5711">
        <w:rPr>
          <w:rFonts w:ascii="Times New Roman" w:eastAsia="Times New Roman" w:hAnsi="Times New Roman" w:cs="Times New Roman"/>
          <w:sz w:val="24"/>
          <w:szCs w:val="24"/>
          <w:lang w:eastAsia="pl-PL"/>
        </w:rPr>
        <w:t xml:space="preserve"> NAWA po dokonaniu oceny formalnej tego wniosku przekaże go Komisji wraz z informacją o wniesieniu opłaty za ponowne sprawdzenie i ocenę pracy z części pisemnej egzaminu. </w:t>
      </w:r>
    </w:p>
    <w:p w14:paraId="256B5FC5" w14:textId="25273F75" w:rsidR="00C63651" w:rsidRPr="00BD5711" w:rsidRDefault="00FA247A"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w:t>
      </w:r>
      <w:r w:rsidR="00952B63" w:rsidRPr="00BD5711">
        <w:rPr>
          <w:rFonts w:ascii="Times New Roman" w:eastAsia="Times New Roman" w:hAnsi="Times New Roman" w:cs="Times New Roman"/>
          <w:sz w:val="24"/>
          <w:szCs w:val="24"/>
          <w:lang w:eastAsia="pl-PL"/>
        </w:rPr>
        <w:t xml:space="preserve"> </w:t>
      </w:r>
      <w:r w:rsidR="00670B63" w:rsidRPr="00BD5711">
        <w:rPr>
          <w:rFonts w:ascii="Times New Roman" w:eastAsia="Times New Roman" w:hAnsi="Times New Roman" w:cs="Times New Roman"/>
          <w:sz w:val="24"/>
          <w:szCs w:val="24"/>
          <w:lang w:eastAsia="pl-PL"/>
        </w:rPr>
        <w:t xml:space="preserve">dodawanym </w:t>
      </w:r>
      <w:r w:rsidR="00D7000E" w:rsidRPr="00BD5711">
        <w:rPr>
          <w:rFonts w:ascii="Times New Roman" w:eastAsia="Times New Roman" w:hAnsi="Times New Roman" w:cs="Times New Roman"/>
          <w:sz w:val="24"/>
          <w:szCs w:val="24"/>
          <w:lang w:eastAsia="pl-PL"/>
        </w:rPr>
        <w:t>art. 11h</w:t>
      </w:r>
      <w:r w:rsidR="00A038AE" w:rsidRPr="00BD5711">
        <w:rPr>
          <w:rFonts w:ascii="Times New Roman" w:eastAsia="Times New Roman" w:hAnsi="Times New Roman" w:cs="Times New Roman"/>
          <w:sz w:val="24"/>
          <w:szCs w:val="24"/>
          <w:lang w:eastAsia="pl-PL"/>
        </w:rPr>
        <w:t>a</w:t>
      </w:r>
      <w:r w:rsidR="00D7000E" w:rsidRPr="00BD5711">
        <w:rPr>
          <w:rFonts w:ascii="Times New Roman" w:eastAsia="Times New Roman" w:hAnsi="Times New Roman" w:cs="Times New Roman"/>
          <w:sz w:val="24"/>
          <w:szCs w:val="24"/>
          <w:lang w:eastAsia="pl-PL"/>
        </w:rPr>
        <w:t xml:space="preserve"> ust. </w:t>
      </w:r>
      <w:r w:rsidR="00CF2806" w:rsidRPr="00BD5711">
        <w:rPr>
          <w:rFonts w:ascii="Times New Roman" w:eastAsia="Times New Roman" w:hAnsi="Times New Roman" w:cs="Times New Roman"/>
          <w:sz w:val="24"/>
          <w:szCs w:val="24"/>
          <w:lang w:eastAsia="pl-PL"/>
        </w:rPr>
        <w:t>3</w:t>
      </w:r>
      <w:r w:rsidR="00D7000E" w:rsidRPr="00BD5711">
        <w:rPr>
          <w:rFonts w:ascii="Times New Roman" w:eastAsia="Times New Roman" w:hAnsi="Times New Roman" w:cs="Times New Roman"/>
          <w:sz w:val="24"/>
          <w:szCs w:val="24"/>
          <w:lang w:eastAsia="pl-PL"/>
        </w:rPr>
        <w:t xml:space="preserve"> ustawy przewiduje się możliwość sprawdzania i oceny prac z części pisemnej egzaminu również przez ekspertów wpisanych na listę prowadzoną przez Komisję. Projekt przewiduje przy tym, że o wpis na </w:t>
      </w:r>
      <w:r w:rsidR="00635F70" w:rsidRPr="00BD5711">
        <w:rPr>
          <w:rFonts w:ascii="Times New Roman" w:eastAsia="Times New Roman" w:hAnsi="Times New Roman" w:cs="Times New Roman"/>
          <w:sz w:val="24"/>
          <w:szCs w:val="24"/>
          <w:lang w:eastAsia="pl-PL"/>
        </w:rPr>
        <w:t xml:space="preserve">tę </w:t>
      </w:r>
      <w:r w:rsidR="00D7000E" w:rsidRPr="00BD5711">
        <w:rPr>
          <w:rFonts w:ascii="Times New Roman" w:eastAsia="Times New Roman" w:hAnsi="Times New Roman" w:cs="Times New Roman"/>
          <w:sz w:val="24"/>
          <w:szCs w:val="24"/>
          <w:lang w:eastAsia="pl-PL"/>
        </w:rPr>
        <w:t>listę</w:t>
      </w:r>
      <w:r w:rsidR="00635F70" w:rsidRPr="00BD5711">
        <w:rPr>
          <w:rFonts w:ascii="Times New Roman" w:eastAsia="Times New Roman" w:hAnsi="Times New Roman" w:cs="Times New Roman"/>
          <w:sz w:val="24"/>
          <w:szCs w:val="24"/>
          <w:lang w:eastAsia="pl-PL"/>
        </w:rPr>
        <w:t>,</w:t>
      </w:r>
      <w:r w:rsidR="00D7000E" w:rsidRPr="00BD5711">
        <w:rPr>
          <w:rFonts w:ascii="Times New Roman" w:eastAsia="Times New Roman" w:hAnsi="Times New Roman" w:cs="Times New Roman"/>
          <w:sz w:val="24"/>
          <w:szCs w:val="24"/>
          <w:lang w:eastAsia="pl-PL"/>
        </w:rPr>
        <w:t xml:space="preserve"> </w:t>
      </w:r>
      <w:r w:rsidR="00743F63" w:rsidRPr="00BD5711">
        <w:rPr>
          <w:rFonts w:ascii="Times New Roman" w:eastAsia="Times New Roman" w:hAnsi="Times New Roman" w:cs="Times New Roman"/>
          <w:sz w:val="24"/>
          <w:szCs w:val="24"/>
          <w:lang w:eastAsia="pl-PL"/>
        </w:rPr>
        <w:t>zgodnie z</w:t>
      </w:r>
      <w:r w:rsidR="00677083" w:rsidRPr="00BD5711">
        <w:rPr>
          <w:rFonts w:ascii="Times New Roman" w:eastAsia="Times New Roman" w:hAnsi="Times New Roman" w:cs="Times New Roman"/>
          <w:sz w:val="24"/>
          <w:szCs w:val="24"/>
          <w:lang w:eastAsia="pl-PL"/>
        </w:rPr>
        <w:t> </w:t>
      </w:r>
      <w:r w:rsidR="00743F63" w:rsidRPr="00BD5711">
        <w:rPr>
          <w:rFonts w:ascii="Times New Roman" w:eastAsia="Times New Roman" w:hAnsi="Times New Roman" w:cs="Times New Roman"/>
          <w:sz w:val="24"/>
          <w:szCs w:val="24"/>
          <w:lang w:eastAsia="pl-PL"/>
        </w:rPr>
        <w:t>dodawanym art.</w:t>
      </w:r>
      <w:r w:rsidR="00D061C6">
        <w:rPr>
          <w:rFonts w:ascii="Times New Roman" w:eastAsia="Times New Roman" w:hAnsi="Times New Roman" w:cs="Times New Roman"/>
          <w:sz w:val="24"/>
          <w:szCs w:val="24"/>
          <w:lang w:eastAsia="pl-PL"/>
        </w:rPr>
        <w:t> </w:t>
      </w:r>
      <w:r w:rsidR="00743F63" w:rsidRPr="00BD5711">
        <w:rPr>
          <w:rFonts w:ascii="Times New Roman" w:eastAsia="Times New Roman" w:hAnsi="Times New Roman" w:cs="Times New Roman"/>
          <w:sz w:val="24"/>
          <w:szCs w:val="24"/>
          <w:lang w:eastAsia="pl-PL"/>
        </w:rPr>
        <w:t>11h</w:t>
      </w:r>
      <w:r w:rsidR="00A038AE" w:rsidRPr="00BD5711">
        <w:rPr>
          <w:rFonts w:ascii="Times New Roman" w:eastAsia="Times New Roman" w:hAnsi="Times New Roman" w:cs="Times New Roman"/>
          <w:sz w:val="24"/>
          <w:szCs w:val="24"/>
          <w:lang w:eastAsia="pl-PL"/>
        </w:rPr>
        <w:t>a</w:t>
      </w:r>
      <w:r w:rsidR="00743F63" w:rsidRPr="00BD5711">
        <w:rPr>
          <w:rFonts w:ascii="Times New Roman" w:eastAsia="Times New Roman" w:hAnsi="Times New Roman" w:cs="Times New Roman"/>
          <w:sz w:val="24"/>
          <w:szCs w:val="24"/>
          <w:lang w:eastAsia="pl-PL"/>
        </w:rPr>
        <w:t xml:space="preserve"> ust. </w:t>
      </w:r>
      <w:r w:rsidR="00CF2806" w:rsidRPr="00BD5711">
        <w:rPr>
          <w:rFonts w:ascii="Times New Roman" w:eastAsia="Times New Roman" w:hAnsi="Times New Roman" w:cs="Times New Roman"/>
          <w:sz w:val="24"/>
          <w:szCs w:val="24"/>
          <w:lang w:eastAsia="pl-PL"/>
        </w:rPr>
        <w:t>4</w:t>
      </w:r>
      <w:r w:rsidR="00743F63" w:rsidRPr="00BD5711">
        <w:rPr>
          <w:rFonts w:ascii="Times New Roman" w:eastAsia="Times New Roman" w:hAnsi="Times New Roman" w:cs="Times New Roman"/>
          <w:sz w:val="24"/>
          <w:szCs w:val="24"/>
          <w:lang w:eastAsia="pl-PL"/>
        </w:rPr>
        <w:t xml:space="preserve"> ustawy</w:t>
      </w:r>
      <w:r w:rsidR="00A34CDD" w:rsidRPr="00BD5711">
        <w:rPr>
          <w:rFonts w:ascii="Times New Roman" w:eastAsia="Times New Roman" w:hAnsi="Times New Roman" w:cs="Times New Roman"/>
          <w:sz w:val="24"/>
          <w:szCs w:val="24"/>
          <w:lang w:eastAsia="pl-PL"/>
        </w:rPr>
        <w:t>,</w:t>
      </w:r>
      <w:r w:rsidR="00361188" w:rsidRPr="00BD5711">
        <w:rPr>
          <w:rFonts w:ascii="Times New Roman" w:eastAsia="Times New Roman" w:hAnsi="Times New Roman" w:cs="Times New Roman"/>
          <w:sz w:val="24"/>
          <w:szCs w:val="24"/>
          <w:lang w:eastAsia="pl-PL"/>
        </w:rPr>
        <w:t xml:space="preserve"> </w:t>
      </w:r>
      <w:r w:rsidR="00D7000E" w:rsidRPr="00BD5711">
        <w:rPr>
          <w:rFonts w:ascii="Times New Roman" w:eastAsia="Times New Roman" w:hAnsi="Times New Roman" w:cs="Times New Roman"/>
          <w:sz w:val="24"/>
          <w:szCs w:val="24"/>
          <w:lang w:eastAsia="pl-PL"/>
        </w:rPr>
        <w:t>będą mogły ubiegać się osoby spełniające analogiczne wymogi dotyczące wykształcenia i doświadczenia</w:t>
      </w:r>
      <w:r w:rsidR="00DD40AB" w:rsidRPr="00BD5711">
        <w:rPr>
          <w:rFonts w:ascii="Times New Roman" w:eastAsia="Times New Roman" w:hAnsi="Times New Roman" w:cs="Times New Roman"/>
          <w:sz w:val="24"/>
          <w:szCs w:val="24"/>
          <w:lang w:eastAsia="pl-PL"/>
        </w:rPr>
        <w:t xml:space="preserve"> w zakresie nauczania języka polskiego jako obcego</w:t>
      </w:r>
      <w:r w:rsidR="00D7000E" w:rsidRPr="00BD5711">
        <w:rPr>
          <w:rFonts w:ascii="Times New Roman" w:eastAsia="Times New Roman" w:hAnsi="Times New Roman" w:cs="Times New Roman"/>
          <w:sz w:val="24"/>
          <w:szCs w:val="24"/>
          <w:lang w:eastAsia="pl-PL"/>
        </w:rPr>
        <w:t>, jak członkowie komisji egzaminacyjnych</w:t>
      </w:r>
      <w:r w:rsidR="007C5037" w:rsidRPr="00BD5711">
        <w:rPr>
          <w:rFonts w:ascii="Times New Roman" w:eastAsia="Times New Roman" w:hAnsi="Times New Roman" w:cs="Times New Roman"/>
          <w:sz w:val="24"/>
          <w:szCs w:val="24"/>
          <w:lang w:eastAsia="pl-PL"/>
        </w:rPr>
        <w:t>, tj. wymogi określone w zmienianym art. 11e ust. 2 pkt</w:t>
      </w:r>
      <w:r w:rsidR="00BB098C" w:rsidRPr="00BD5711">
        <w:rPr>
          <w:rFonts w:ascii="Times New Roman" w:eastAsia="Times New Roman" w:hAnsi="Times New Roman" w:cs="Times New Roman"/>
          <w:sz w:val="24"/>
          <w:szCs w:val="24"/>
          <w:lang w:eastAsia="pl-PL"/>
        </w:rPr>
        <w:t> </w:t>
      </w:r>
      <w:r w:rsidR="007C5037" w:rsidRPr="00BD5711">
        <w:rPr>
          <w:rFonts w:ascii="Times New Roman" w:eastAsia="Times New Roman" w:hAnsi="Times New Roman" w:cs="Times New Roman"/>
          <w:sz w:val="24"/>
          <w:szCs w:val="24"/>
          <w:lang w:eastAsia="pl-PL"/>
        </w:rPr>
        <w:t>2 ustawy</w:t>
      </w:r>
      <w:r w:rsidR="00D7000E" w:rsidRPr="00BD5711">
        <w:rPr>
          <w:rFonts w:ascii="Times New Roman" w:eastAsia="Times New Roman" w:hAnsi="Times New Roman" w:cs="Times New Roman"/>
          <w:sz w:val="24"/>
          <w:szCs w:val="24"/>
          <w:lang w:eastAsia="pl-PL"/>
        </w:rPr>
        <w:t xml:space="preserve">. </w:t>
      </w:r>
      <w:r w:rsidR="001D06D8" w:rsidRPr="00BD5711">
        <w:rPr>
          <w:rFonts w:ascii="Times New Roman" w:eastAsia="Times New Roman" w:hAnsi="Times New Roman" w:cs="Times New Roman"/>
          <w:sz w:val="24"/>
          <w:szCs w:val="24"/>
          <w:lang w:eastAsia="pl-PL"/>
        </w:rPr>
        <w:t>Zakres informacji zawartych we wniosku o wpis na tę listę będzie analogiczny jak w</w:t>
      </w:r>
      <w:r w:rsidR="002E59E5" w:rsidRPr="00BD5711">
        <w:rPr>
          <w:rFonts w:ascii="Times New Roman" w:eastAsia="Times New Roman" w:hAnsi="Times New Roman" w:cs="Times New Roman"/>
          <w:sz w:val="24"/>
          <w:szCs w:val="24"/>
          <w:lang w:eastAsia="pl-PL"/>
        </w:rPr>
        <w:t> </w:t>
      </w:r>
      <w:r w:rsidR="001D06D8" w:rsidRPr="00BD5711">
        <w:rPr>
          <w:rFonts w:ascii="Times New Roman" w:eastAsia="Times New Roman" w:hAnsi="Times New Roman" w:cs="Times New Roman"/>
          <w:sz w:val="24"/>
          <w:szCs w:val="24"/>
          <w:lang w:eastAsia="pl-PL"/>
        </w:rPr>
        <w:t xml:space="preserve">przypadku wniosku o wpis na listę egzaminatorów uprawnionych do sprawowania funkcji przewodniczącego komisji egzaminacyjnej, a do wniosku będą dołączane kopie dokumentów potwierdzających spełnienie wymogów kwalifikacyjnych. </w:t>
      </w:r>
      <w:r w:rsidR="00D7000E" w:rsidRPr="00BD5711">
        <w:rPr>
          <w:rFonts w:ascii="Times New Roman" w:eastAsia="Times New Roman" w:hAnsi="Times New Roman" w:cs="Times New Roman"/>
          <w:sz w:val="24"/>
          <w:szCs w:val="24"/>
          <w:lang w:eastAsia="pl-PL"/>
        </w:rPr>
        <w:t xml:space="preserve">W stosunku do ekspertów zaproponowano </w:t>
      </w:r>
      <w:r w:rsidR="00100989" w:rsidRPr="00BD5711">
        <w:rPr>
          <w:rFonts w:ascii="Times New Roman" w:eastAsia="Times New Roman" w:hAnsi="Times New Roman" w:cs="Times New Roman"/>
          <w:sz w:val="24"/>
          <w:szCs w:val="24"/>
          <w:lang w:eastAsia="pl-PL"/>
        </w:rPr>
        <w:t xml:space="preserve">również </w:t>
      </w:r>
      <w:r w:rsidR="00D7000E" w:rsidRPr="00BD5711">
        <w:rPr>
          <w:rFonts w:ascii="Times New Roman" w:eastAsia="Times New Roman" w:hAnsi="Times New Roman" w:cs="Times New Roman"/>
          <w:sz w:val="24"/>
          <w:szCs w:val="24"/>
          <w:lang w:eastAsia="pl-PL"/>
        </w:rPr>
        <w:t>określenie</w:t>
      </w:r>
      <w:r w:rsidR="002E33C1">
        <w:rPr>
          <w:rFonts w:ascii="Times New Roman" w:eastAsia="Times New Roman" w:hAnsi="Times New Roman" w:cs="Times New Roman"/>
          <w:sz w:val="24"/>
          <w:szCs w:val="24"/>
          <w:lang w:eastAsia="pl-PL"/>
        </w:rPr>
        <w:t>,</w:t>
      </w:r>
      <w:r w:rsidR="00D7000E" w:rsidRPr="00BD5711">
        <w:rPr>
          <w:rFonts w:ascii="Times New Roman" w:eastAsia="Times New Roman" w:hAnsi="Times New Roman" w:cs="Times New Roman"/>
          <w:sz w:val="24"/>
          <w:szCs w:val="24"/>
          <w:lang w:eastAsia="pl-PL"/>
        </w:rPr>
        <w:t xml:space="preserve"> analogicznych jak w przypadku członków Komisji</w:t>
      </w:r>
      <w:r w:rsidR="00100989" w:rsidRPr="00BD5711">
        <w:rPr>
          <w:rFonts w:ascii="Times New Roman" w:eastAsia="Times New Roman" w:hAnsi="Times New Roman" w:cs="Times New Roman"/>
          <w:sz w:val="24"/>
          <w:szCs w:val="24"/>
          <w:lang w:eastAsia="pl-PL"/>
        </w:rPr>
        <w:t>,</w:t>
      </w:r>
      <w:r w:rsidR="00D7000E" w:rsidRPr="00BD5711">
        <w:rPr>
          <w:rFonts w:ascii="Times New Roman" w:eastAsia="Times New Roman" w:hAnsi="Times New Roman" w:cs="Times New Roman"/>
          <w:sz w:val="24"/>
          <w:szCs w:val="24"/>
          <w:lang w:eastAsia="pl-PL"/>
        </w:rPr>
        <w:t xml:space="preserve"> </w:t>
      </w:r>
      <w:r w:rsidR="00D7000E" w:rsidRPr="00BD5711">
        <w:rPr>
          <w:rFonts w:ascii="Times New Roman" w:eastAsia="Times New Roman" w:hAnsi="Times New Roman" w:cs="Times New Roman"/>
          <w:sz w:val="24"/>
          <w:szCs w:val="24"/>
          <w:lang w:eastAsia="pl-PL"/>
        </w:rPr>
        <w:lastRenderedPageBreak/>
        <w:t xml:space="preserve">przesłanek wyłączenia </w:t>
      </w:r>
      <w:r w:rsidR="00CF2806" w:rsidRPr="00BD5711">
        <w:rPr>
          <w:rFonts w:ascii="Times New Roman" w:eastAsia="Times New Roman" w:hAnsi="Times New Roman" w:cs="Times New Roman"/>
          <w:sz w:val="24"/>
          <w:szCs w:val="24"/>
          <w:lang w:eastAsia="pl-PL"/>
        </w:rPr>
        <w:t xml:space="preserve">z </w:t>
      </w:r>
      <w:r w:rsidR="00D7000E" w:rsidRPr="00BD5711">
        <w:rPr>
          <w:rFonts w:ascii="Times New Roman" w:eastAsia="Times New Roman" w:hAnsi="Times New Roman" w:cs="Times New Roman"/>
          <w:sz w:val="24"/>
          <w:szCs w:val="24"/>
          <w:lang w:eastAsia="pl-PL"/>
        </w:rPr>
        <w:t>ponownego sprawdzenia i oceny</w:t>
      </w:r>
      <w:r w:rsidR="00665463" w:rsidRPr="00BD5711">
        <w:rPr>
          <w:rFonts w:ascii="Times New Roman" w:eastAsia="Times New Roman" w:hAnsi="Times New Roman" w:cs="Times New Roman"/>
          <w:sz w:val="24"/>
          <w:szCs w:val="24"/>
          <w:lang w:eastAsia="pl-PL"/>
        </w:rPr>
        <w:t xml:space="preserve"> </w:t>
      </w:r>
      <w:r w:rsidR="00CF2806" w:rsidRPr="00BD5711">
        <w:rPr>
          <w:rFonts w:ascii="Times New Roman" w:eastAsia="Times New Roman" w:hAnsi="Times New Roman" w:cs="Times New Roman"/>
          <w:sz w:val="24"/>
          <w:szCs w:val="24"/>
          <w:lang w:eastAsia="pl-PL"/>
        </w:rPr>
        <w:t xml:space="preserve">pracy z części pisemnej egzaminu </w:t>
      </w:r>
      <w:r w:rsidR="00D7000E" w:rsidRPr="00BD5711">
        <w:rPr>
          <w:rFonts w:ascii="Times New Roman" w:eastAsia="Times New Roman" w:hAnsi="Times New Roman" w:cs="Times New Roman"/>
          <w:sz w:val="24"/>
          <w:szCs w:val="24"/>
          <w:lang w:eastAsia="pl-PL"/>
        </w:rPr>
        <w:t>– dodawany art. 11h</w:t>
      </w:r>
      <w:r w:rsidR="00A038AE" w:rsidRPr="00BD5711">
        <w:rPr>
          <w:rFonts w:ascii="Times New Roman" w:eastAsia="Times New Roman" w:hAnsi="Times New Roman" w:cs="Times New Roman"/>
          <w:sz w:val="24"/>
          <w:szCs w:val="24"/>
          <w:lang w:eastAsia="pl-PL"/>
        </w:rPr>
        <w:t>a</w:t>
      </w:r>
      <w:r w:rsidR="00D7000E" w:rsidRPr="00BD5711">
        <w:rPr>
          <w:rFonts w:ascii="Times New Roman" w:eastAsia="Times New Roman" w:hAnsi="Times New Roman" w:cs="Times New Roman"/>
          <w:sz w:val="24"/>
          <w:szCs w:val="24"/>
          <w:lang w:eastAsia="pl-PL"/>
        </w:rPr>
        <w:t xml:space="preserve"> ust. </w:t>
      </w:r>
      <w:r w:rsidR="00CF2806" w:rsidRPr="00BD5711">
        <w:rPr>
          <w:rFonts w:ascii="Times New Roman" w:eastAsia="Times New Roman" w:hAnsi="Times New Roman" w:cs="Times New Roman"/>
          <w:sz w:val="24"/>
          <w:szCs w:val="24"/>
          <w:lang w:eastAsia="pl-PL"/>
        </w:rPr>
        <w:t>5</w:t>
      </w:r>
      <w:r w:rsidR="00100989" w:rsidRPr="00BD5711">
        <w:rPr>
          <w:rFonts w:ascii="Times New Roman" w:eastAsia="Times New Roman" w:hAnsi="Times New Roman" w:cs="Times New Roman"/>
          <w:sz w:val="24"/>
          <w:szCs w:val="24"/>
          <w:lang w:eastAsia="pl-PL"/>
        </w:rPr>
        <w:t xml:space="preserve"> ustawy</w:t>
      </w:r>
      <w:r w:rsidR="00E21404" w:rsidRPr="00BD5711">
        <w:rPr>
          <w:rFonts w:ascii="Times New Roman" w:eastAsia="Times New Roman" w:hAnsi="Times New Roman" w:cs="Times New Roman"/>
          <w:sz w:val="24"/>
          <w:szCs w:val="24"/>
          <w:lang w:eastAsia="pl-PL"/>
        </w:rPr>
        <w:t>.</w:t>
      </w:r>
    </w:p>
    <w:p w14:paraId="219E187F" w14:textId="79D8858F" w:rsidR="004B21C8" w:rsidRPr="00BD5711" w:rsidRDefault="00D6633A"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Ponownego </w:t>
      </w:r>
      <w:r w:rsidR="004B21C8" w:rsidRPr="00BD5711">
        <w:rPr>
          <w:rFonts w:ascii="Times New Roman" w:eastAsia="Times New Roman" w:hAnsi="Times New Roman" w:cs="Times New Roman"/>
          <w:sz w:val="24"/>
          <w:szCs w:val="24"/>
          <w:lang w:eastAsia="pl-PL"/>
        </w:rPr>
        <w:t>sprawdzen</w:t>
      </w:r>
      <w:r w:rsidR="00FD5A75" w:rsidRPr="00BD5711">
        <w:rPr>
          <w:rFonts w:ascii="Times New Roman" w:eastAsia="Times New Roman" w:hAnsi="Times New Roman" w:cs="Times New Roman"/>
          <w:sz w:val="24"/>
          <w:szCs w:val="24"/>
          <w:lang w:eastAsia="pl-PL"/>
        </w:rPr>
        <w:t>ia</w:t>
      </w:r>
      <w:r w:rsidR="004B21C8" w:rsidRPr="00BD5711">
        <w:rPr>
          <w:rFonts w:ascii="Times New Roman" w:eastAsia="Times New Roman" w:hAnsi="Times New Roman" w:cs="Times New Roman"/>
          <w:sz w:val="24"/>
          <w:szCs w:val="24"/>
          <w:lang w:eastAsia="pl-PL"/>
        </w:rPr>
        <w:t xml:space="preserve"> i ocen</w:t>
      </w:r>
      <w:r w:rsidR="00FD5A75" w:rsidRPr="00BD5711">
        <w:rPr>
          <w:rFonts w:ascii="Times New Roman" w:eastAsia="Times New Roman" w:hAnsi="Times New Roman" w:cs="Times New Roman"/>
          <w:sz w:val="24"/>
          <w:szCs w:val="24"/>
          <w:lang w:eastAsia="pl-PL"/>
        </w:rPr>
        <w:t>y</w:t>
      </w:r>
      <w:r w:rsidR="004B21C8" w:rsidRPr="00BD5711">
        <w:rPr>
          <w:rFonts w:ascii="Times New Roman" w:eastAsia="Times New Roman" w:hAnsi="Times New Roman" w:cs="Times New Roman"/>
          <w:sz w:val="24"/>
          <w:szCs w:val="24"/>
          <w:lang w:eastAsia="pl-PL"/>
        </w:rPr>
        <w:t xml:space="preserve"> pracy będzie </w:t>
      </w:r>
      <w:r w:rsidRPr="00BD5711">
        <w:rPr>
          <w:rFonts w:ascii="Times New Roman" w:eastAsia="Times New Roman" w:hAnsi="Times New Roman" w:cs="Times New Roman"/>
          <w:sz w:val="24"/>
          <w:szCs w:val="24"/>
          <w:lang w:eastAsia="pl-PL"/>
        </w:rPr>
        <w:t xml:space="preserve">dokonywała, </w:t>
      </w:r>
      <w:r w:rsidR="004B21C8" w:rsidRPr="00BD5711">
        <w:rPr>
          <w:rFonts w:ascii="Times New Roman" w:eastAsia="Times New Roman" w:hAnsi="Times New Roman" w:cs="Times New Roman"/>
          <w:sz w:val="24"/>
          <w:szCs w:val="24"/>
          <w:lang w:eastAsia="pl-PL"/>
        </w:rPr>
        <w:t>wskaz</w:t>
      </w:r>
      <w:r w:rsidRPr="00BD5711">
        <w:rPr>
          <w:rFonts w:ascii="Times New Roman" w:eastAsia="Times New Roman" w:hAnsi="Times New Roman" w:cs="Times New Roman"/>
          <w:sz w:val="24"/>
          <w:szCs w:val="24"/>
          <w:lang w:eastAsia="pl-PL"/>
        </w:rPr>
        <w:t>ana</w:t>
      </w:r>
      <w:r w:rsidR="004B21C8"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przez przewodniczącego Komisji, </w:t>
      </w:r>
      <w:r w:rsidR="005A1E2D" w:rsidRPr="00BD5711">
        <w:rPr>
          <w:rFonts w:ascii="Times New Roman" w:eastAsia="Times New Roman" w:hAnsi="Times New Roman" w:cs="Times New Roman"/>
          <w:sz w:val="24"/>
          <w:szCs w:val="24"/>
          <w:lang w:eastAsia="pl-PL"/>
        </w:rPr>
        <w:t xml:space="preserve">inna </w:t>
      </w:r>
      <w:r w:rsidR="004B21C8" w:rsidRPr="00BD5711">
        <w:rPr>
          <w:rFonts w:ascii="Times New Roman" w:eastAsia="Times New Roman" w:hAnsi="Times New Roman" w:cs="Times New Roman"/>
          <w:sz w:val="24"/>
          <w:szCs w:val="24"/>
          <w:lang w:eastAsia="pl-PL"/>
        </w:rPr>
        <w:t>osob</w:t>
      </w:r>
      <w:r w:rsidRPr="00BD5711">
        <w:rPr>
          <w:rFonts w:ascii="Times New Roman" w:eastAsia="Times New Roman" w:hAnsi="Times New Roman" w:cs="Times New Roman"/>
          <w:sz w:val="24"/>
          <w:szCs w:val="24"/>
          <w:lang w:eastAsia="pl-PL"/>
        </w:rPr>
        <w:t>a</w:t>
      </w:r>
      <w:r w:rsidR="004B21C8" w:rsidRPr="00BD5711">
        <w:rPr>
          <w:rFonts w:ascii="Times New Roman" w:eastAsia="Times New Roman" w:hAnsi="Times New Roman" w:cs="Times New Roman"/>
          <w:sz w:val="24"/>
          <w:szCs w:val="24"/>
          <w:lang w:eastAsia="pl-PL"/>
        </w:rPr>
        <w:t xml:space="preserve"> niż ta, która </w:t>
      </w:r>
      <w:r w:rsidR="001B6DD9" w:rsidRPr="00BD5711">
        <w:rPr>
          <w:rFonts w:ascii="Times New Roman" w:eastAsia="Times New Roman" w:hAnsi="Times New Roman" w:cs="Times New Roman"/>
          <w:sz w:val="24"/>
          <w:szCs w:val="24"/>
          <w:lang w:eastAsia="pl-PL"/>
        </w:rPr>
        <w:t xml:space="preserve">dokonała badania </w:t>
      </w:r>
      <w:r w:rsidR="001D5C7E" w:rsidRPr="00BD5711">
        <w:rPr>
          <w:rFonts w:ascii="Times New Roman" w:eastAsia="Times New Roman" w:hAnsi="Times New Roman" w:cs="Times New Roman"/>
          <w:sz w:val="24"/>
          <w:szCs w:val="24"/>
          <w:lang w:eastAsia="pl-PL"/>
        </w:rPr>
        <w:t xml:space="preserve">prawidłowości </w:t>
      </w:r>
      <w:r w:rsidR="004B21C8" w:rsidRPr="00BD5711">
        <w:rPr>
          <w:rFonts w:ascii="Times New Roman" w:eastAsia="Times New Roman" w:hAnsi="Times New Roman" w:cs="Times New Roman"/>
          <w:sz w:val="24"/>
          <w:szCs w:val="24"/>
          <w:lang w:eastAsia="pl-PL"/>
        </w:rPr>
        <w:t>sprawdz</w:t>
      </w:r>
      <w:r w:rsidR="001B6DD9" w:rsidRPr="00BD5711">
        <w:rPr>
          <w:rFonts w:ascii="Times New Roman" w:eastAsia="Times New Roman" w:hAnsi="Times New Roman" w:cs="Times New Roman"/>
          <w:sz w:val="24"/>
          <w:szCs w:val="24"/>
          <w:lang w:eastAsia="pl-PL"/>
        </w:rPr>
        <w:t>enia</w:t>
      </w:r>
      <w:r w:rsidR="004B21C8" w:rsidRPr="00BD5711">
        <w:rPr>
          <w:rFonts w:ascii="Times New Roman" w:eastAsia="Times New Roman" w:hAnsi="Times New Roman" w:cs="Times New Roman"/>
          <w:sz w:val="24"/>
          <w:szCs w:val="24"/>
          <w:lang w:eastAsia="pl-PL"/>
        </w:rPr>
        <w:t xml:space="preserve"> i ocen</w:t>
      </w:r>
      <w:r w:rsidR="001B6DD9" w:rsidRPr="00BD5711">
        <w:rPr>
          <w:rFonts w:ascii="Times New Roman" w:eastAsia="Times New Roman" w:hAnsi="Times New Roman" w:cs="Times New Roman"/>
          <w:sz w:val="24"/>
          <w:szCs w:val="24"/>
          <w:lang w:eastAsia="pl-PL"/>
        </w:rPr>
        <w:t>y</w:t>
      </w:r>
      <w:r w:rsidR="004B21C8" w:rsidRPr="00BD5711">
        <w:rPr>
          <w:rFonts w:ascii="Times New Roman" w:eastAsia="Times New Roman" w:hAnsi="Times New Roman" w:cs="Times New Roman"/>
          <w:sz w:val="24"/>
          <w:szCs w:val="24"/>
          <w:lang w:eastAsia="pl-PL"/>
        </w:rPr>
        <w:t xml:space="preserve"> prac</w:t>
      </w:r>
      <w:r w:rsidR="001B6DD9" w:rsidRPr="00BD5711">
        <w:rPr>
          <w:rFonts w:ascii="Times New Roman" w:eastAsia="Times New Roman" w:hAnsi="Times New Roman" w:cs="Times New Roman"/>
          <w:sz w:val="24"/>
          <w:szCs w:val="24"/>
          <w:lang w:eastAsia="pl-PL"/>
        </w:rPr>
        <w:t>y</w:t>
      </w:r>
      <w:r w:rsidR="004B21C8" w:rsidRPr="00BD5711">
        <w:rPr>
          <w:rFonts w:ascii="Times New Roman" w:eastAsia="Times New Roman" w:hAnsi="Times New Roman" w:cs="Times New Roman"/>
          <w:sz w:val="24"/>
          <w:szCs w:val="24"/>
          <w:lang w:eastAsia="pl-PL"/>
        </w:rPr>
        <w:t>, której dotyczy wniosek, co</w:t>
      </w:r>
      <w:r w:rsidR="00B10A13" w:rsidRPr="00BD5711">
        <w:rPr>
          <w:rFonts w:ascii="Times New Roman" w:eastAsia="Times New Roman" w:hAnsi="Times New Roman" w:cs="Times New Roman"/>
          <w:sz w:val="24"/>
          <w:szCs w:val="24"/>
          <w:lang w:eastAsia="pl-PL"/>
        </w:rPr>
        <w:t> </w:t>
      </w:r>
      <w:r w:rsidR="004B21C8" w:rsidRPr="00BD5711">
        <w:rPr>
          <w:rFonts w:ascii="Times New Roman" w:eastAsia="Times New Roman" w:hAnsi="Times New Roman" w:cs="Times New Roman"/>
          <w:sz w:val="24"/>
          <w:szCs w:val="24"/>
          <w:lang w:eastAsia="pl-PL"/>
        </w:rPr>
        <w:t>ma zapewnić pełną obiektywność sprawdzenia i oceny tej pracy</w:t>
      </w:r>
      <w:r w:rsidR="009B49F7" w:rsidRPr="00BD5711">
        <w:rPr>
          <w:rFonts w:ascii="Times New Roman" w:eastAsia="Times New Roman" w:hAnsi="Times New Roman" w:cs="Times New Roman"/>
          <w:sz w:val="24"/>
          <w:szCs w:val="24"/>
          <w:lang w:eastAsia="pl-PL"/>
        </w:rPr>
        <w:t xml:space="preserve"> (dodawany </w:t>
      </w:r>
      <w:r w:rsidR="00D76BB4" w:rsidRPr="00BD5711">
        <w:rPr>
          <w:rFonts w:ascii="Times New Roman" w:eastAsia="Times New Roman" w:hAnsi="Times New Roman" w:cs="Times New Roman"/>
          <w:sz w:val="24"/>
          <w:szCs w:val="24"/>
          <w:lang w:eastAsia="pl-PL"/>
        </w:rPr>
        <w:t>art. 11h</w:t>
      </w:r>
      <w:r w:rsidR="00A038AE" w:rsidRPr="00BD5711">
        <w:rPr>
          <w:rFonts w:ascii="Times New Roman" w:eastAsia="Times New Roman" w:hAnsi="Times New Roman" w:cs="Times New Roman"/>
          <w:sz w:val="24"/>
          <w:szCs w:val="24"/>
          <w:lang w:eastAsia="pl-PL"/>
        </w:rPr>
        <w:t>a</w:t>
      </w:r>
      <w:r w:rsidR="00D76BB4" w:rsidRPr="00BD5711">
        <w:rPr>
          <w:rFonts w:ascii="Times New Roman" w:eastAsia="Times New Roman" w:hAnsi="Times New Roman" w:cs="Times New Roman"/>
          <w:sz w:val="24"/>
          <w:szCs w:val="24"/>
          <w:lang w:eastAsia="pl-PL"/>
        </w:rPr>
        <w:t xml:space="preserve"> ust. </w:t>
      </w:r>
      <w:r w:rsidRPr="00BD5711">
        <w:rPr>
          <w:rFonts w:ascii="Times New Roman" w:eastAsia="Times New Roman" w:hAnsi="Times New Roman" w:cs="Times New Roman"/>
          <w:sz w:val="24"/>
          <w:szCs w:val="24"/>
          <w:lang w:eastAsia="pl-PL"/>
        </w:rPr>
        <w:t>3</w:t>
      </w:r>
      <w:r w:rsidR="009B49F7" w:rsidRPr="00BD5711">
        <w:rPr>
          <w:rFonts w:ascii="Times New Roman" w:eastAsia="Times New Roman" w:hAnsi="Times New Roman" w:cs="Times New Roman"/>
          <w:sz w:val="24"/>
          <w:szCs w:val="24"/>
          <w:lang w:eastAsia="pl-PL"/>
        </w:rPr>
        <w:t xml:space="preserve"> ustawy)</w:t>
      </w:r>
      <w:r w:rsidR="004B21C8" w:rsidRPr="00BD5711">
        <w:rPr>
          <w:rFonts w:ascii="Times New Roman" w:eastAsia="Times New Roman" w:hAnsi="Times New Roman" w:cs="Times New Roman"/>
          <w:sz w:val="24"/>
          <w:szCs w:val="24"/>
          <w:lang w:eastAsia="pl-PL"/>
        </w:rPr>
        <w:t xml:space="preserve">. </w:t>
      </w:r>
      <w:r w:rsidR="00743F63" w:rsidRPr="00BD5711">
        <w:rPr>
          <w:rFonts w:ascii="Times New Roman" w:eastAsia="Times New Roman" w:hAnsi="Times New Roman" w:cs="Times New Roman"/>
          <w:sz w:val="24"/>
          <w:szCs w:val="24"/>
          <w:lang w:eastAsia="pl-PL"/>
        </w:rPr>
        <w:t xml:space="preserve">Tak jak obecnie, </w:t>
      </w:r>
      <w:r w:rsidR="00D214D5" w:rsidRPr="00BD5711">
        <w:rPr>
          <w:rFonts w:ascii="Times New Roman" w:eastAsia="Times New Roman" w:hAnsi="Times New Roman" w:cs="Times New Roman"/>
          <w:sz w:val="24"/>
          <w:szCs w:val="24"/>
          <w:lang w:eastAsia="pl-PL"/>
        </w:rPr>
        <w:t xml:space="preserve">ponowne sprawdzenie i ocena pracy z części pisemnej egzaminu </w:t>
      </w:r>
      <w:r w:rsidR="00CA4BC4" w:rsidRPr="00BD5711">
        <w:rPr>
          <w:rFonts w:ascii="Times New Roman" w:eastAsia="Times New Roman" w:hAnsi="Times New Roman" w:cs="Times New Roman"/>
          <w:sz w:val="24"/>
          <w:szCs w:val="24"/>
          <w:lang w:eastAsia="pl-PL"/>
        </w:rPr>
        <w:t xml:space="preserve">będą podlegały </w:t>
      </w:r>
      <w:r w:rsidR="00743F63" w:rsidRPr="00BD5711">
        <w:rPr>
          <w:rFonts w:ascii="Times New Roman" w:eastAsia="Times New Roman" w:hAnsi="Times New Roman" w:cs="Times New Roman"/>
          <w:sz w:val="24"/>
          <w:szCs w:val="24"/>
          <w:lang w:eastAsia="pl-PL"/>
        </w:rPr>
        <w:t>opłacie.</w:t>
      </w:r>
    </w:p>
    <w:p w14:paraId="144C135A" w14:textId="6DBA2293" w:rsidR="00B37F04" w:rsidRPr="00BD5711" w:rsidRDefault="00CF2806"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projekcie zaproponowano </w:t>
      </w:r>
      <w:r w:rsidR="00524864" w:rsidRPr="00BD5711">
        <w:rPr>
          <w:rFonts w:ascii="Times New Roman" w:eastAsia="Times New Roman" w:hAnsi="Times New Roman" w:cs="Times New Roman"/>
          <w:sz w:val="24"/>
          <w:szCs w:val="24"/>
          <w:lang w:eastAsia="pl-PL"/>
        </w:rPr>
        <w:t xml:space="preserve">także </w:t>
      </w:r>
      <w:r w:rsidRPr="00BD5711">
        <w:rPr>
          <w:rFonts w:ascii="Times New Roman" w:eastAsia="Times New Roman" w:hAnsi="Times New Roman" w:cs="Times New Roman"/>
          <w:sz w:val="24"/>
          <w:szCs w:val="24"/>
          <w:lang w:eastAsia="pl-PL"/>
        </w:rPr>
        <w:t xml:space="preserve">zwiększenie odsetka prac poddanych badaniu </w:t>
      </w:r>
      <w:r w:rsidR="00D6633A" w:rsidRPr="00BD5711">
        <w:rPr>
          <w:rFonts w:ascii="Times New Roman" w:eastAsia="Times New Roman" w:hAnsi="Times New Roman" w:cs="Times New Roman"/>
          <w:sz w:val="24"/>
          <w:szCs w:val="24"/>
          <w:lang w:eastAsia="pl-PL"/>
        </w:rPr>
        <w:t xml:space="preserve">prawidłowości </w:t>
      </w:r>
      <w:r w:rsidRPr="00BD5711">
        <w:rPr>
          <w:rFonts w:ascii="Times New Roman" w:eastAsia="Times New Roman" w:hAnsi="Times New Roman" w:cs="Times New Roman"/>
          <w:sz w:val="24"/>
          <w:szCs w:val="24"/>
          <w:lang w:eastAsia="pl-PL"/>
        </w:rPr>
        <w:t>sprawdzenia i oceny prac z części pisemnej egzaminu</w:t>
      </w:r>
      <w:r w:rsidR="00D6633A" w:rsidRPr="00BD5711">
        <w:rPr>
          <w:rFonts w:ascii="Times New Roman" w:eastAsia="Times New Roman" w:hAnsi="Times New Roman" w:cs="Times New Roman"/>
          <w:sz w:val="24"/>
          <w:szCs w:val="24"/>
          <w:lang w:eastAsia="pl-PL"/>
        </w:rPr>
        <w:t xml:space="preserve"> z 20 % do 30</w:t>
      </w:r>
      <w:r w:rsidR="00E14F4A" w:rsidRPr="00BD5711">
        <w:rPr>
          <w:rFonts w:ascii="Times New Roman" w:eastAsia="Times New Roman" w:hAnsi="Times New Roman" w:cs="Times New Roman"/>
          <w:sz w:val="24"/>
          <w:szCs w:val="24"/>
          <w:lang w:eastAsia="pl-PL"/>
        </w:rPr>
        <w:t xml:space="preserve"> </w:t>
      </w:r>
      <w:r w:rsidR="00D6633A" w:rsidRPr="00BD5711">
        <w:rPr>
          <w:rFonts w:ascii="Times New Roman" w:eastAsia="Times New Roman" w:hAnsi="Times New Roman" w:cs="Times New Roman"/>
          <w:sz w:val="24"/>
          <w:szCs w:val="24"/>
          <w:lang w:eastAsia="pl-PL"/>
        </w:rPr>
        <w:t xml:space="preserve">% wszystkich </w:t>
      </w:r>
      <w:r w:rsidR="00184C1A" w:rsidRPr="00BD5711">
        <w:rPr>
          <w:rFonts w:ascii="Times New Roman" w:eastAsia="Times New Roman" w:hAnsi="Times New Roman" w:cs="Times New Roman"/>
          <w:sz w:val="24"/>
          <w:szCs w:val="24"/>
          <w:lang w:eastAsia="pl-PL"/>
        </w:rPr>
        <w:t>przekazanych Komisji</w:t>
      </w:r>
      <w:r w:rsidRPr="00BD5711">
        <w:rPr>
          <w:rFonts w:ascii="Times New Roman" w:eastAsia="Times New Roman" w:hAnsi="Times New Roman" w:cs="Times New Roman"/>
          <w:sz w:val="24"/>
          <w:szCs w:val="24"/>
          <w:lang w:eastAsia="pl-PL"/>
        </w:rPr>
        <w:t>, o czym wspomniano już wcześniej. Zważywszy na faktyczne możliwości Komisji w</w:t>
      </w:r>
      <w:r w:rsidR="00E14F4A"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 xml:space="preserve">zakresie realizacji tego zadania, w kontekście stale rosnącej liczby osób przystępujących do egzaminu, w dodawanym art. 11ka ust. </w:t>
      </w:r>
      <w:r w:rsidR="001D1040" w:rsidRPr="00BD5711">
        <w:rPr>
          <w:rFonts w:ascii="Times New Roman" w:eastAsia="Times New Roman" w:hAnsi="Times New Roman" w:cs="Times New Roman"/>
          <w:sz w:val="24"/>
          <w:szCs w:val="24"/>
          <w:lang w:eastAsia="pl-PL"/>
        </w:rPr>
        <w:t>4</w:t>
      </w:r>
      <w:r w:rsidRPr="00BD5711">
        <w:rPr>
          <w:rFonts w:ascii="Times New Roman" w:eastAsia="Times New Roman" w:hAnsi="Times New Roman" w:cs="Times New Roman"/>
          <w:sz w:val="24"/>
          <w:szCs w:val="24"/>
          <w:lang w:eastAsia="pl-PL"/>
        </w:rPr>
        <w:t xml:space="preserve"> ustawy </w:t>
      </w:r>
      <w:r w:rsidR="00D6633A" w:rsidRPr="00BD5711">
        <w:rPr>
          <w:rFonts w:ascii="Times New Roman" w:eastAsia="Times New Roman" w:hAnsi="Times New Roman" w:cs="Times New Roman"/>
          <w:sz w:val="24"/>
          <w:szCs w:val="24"/>
          <w:lang w:eastAsia="pl-PL"/>
        </w:rPr>
        <w:t>p</w:t>
      </w:r>
      <w:r w:rsidRPr="00BD5711">
        <w:rPr>
          <w:rFonts w:ascii="Times New Roman" w:eastAsia="Times New Roman" w:hAnsi="Times New Roman" w:cs="Times New Roman"/>
          <w:sz w:val="24"/>
          <w:szCs w:val="24"/>
          <w:lang w:eastAsia="pl-PL"/>
        </w:rPr>
        <w:t xml:space="preserve">roponuje się, aby </w:t>
      </w:r>
      <w:r w:rsidR="00D6633A" w:rsidRPr="00BD5711">
        <w:rPr>
          <w:rFonts w:ascii="Times New Roman" w:eastAsia="Times New Roman" w:hAnsi="Times New Roman" w:cs="Times New Roman"/>
          <w:sz w:val="24"/>
          <w:szCs w:val="24"/>
          <w:lang w:eastAsia="pl-PL"/>
        </w:rPr>
        <w:t xml:space="preserve">badanie prawidłowości sprawdzenia i oceny prac z części pisemnej egzaminu było przeprowadzane również </w:t>
      </w:r>
      <w:r w:rsidRPr="00BD5711">
        <w:rPr>
          <w:rFonts w:ascii="Times New Roman" w:eastAsia="Times New Roman" w:hAnsi="Times New Roman" w:cs="Times New Roman"/>
          <w:sz w:val="24"/>
          <w:szCs w:val="24"/>
          <w:lang w:eastAsia="pl-PL"/>
        </w:rPr>
        <w:t xml:space="preserve">przez ekspertów wpisanych na listę prowadzoną przez Komisję. </w:t>
      </w:r>
      <w:r w:rsidR="00184C1A" w:rsidRPr="00BD5711">
        <w:rPr>
          <w:rFonts w:ascii="Times New Roman" w:eastAsia="Times New Roman" w:hAnsi="Times New Roman" w:cs="Times New Roman"/>
          <w:sz w:val="24"/>
          <w:szCs w:val="24"/>
          <w:lang w:eastAsia="pl-PL"/>
        </w:rPr>
        <w:t>W</w:t>
      </w:r>
      <w:r w:rsidR="00162D07" w:rsidRPr="00BD5711">
        <w:rPr>
          <w:rFonts w:ascii="Times New Roman" w:eastAsia="Times New Roman" w:hAnsi="Times New Roman" w:cs="Times New Roman"/>
          <w:sz w:val="24"/>
          <w:szCs w:val="24"/>
          <w:lang w:eastAsia="pl-PL"/>
        </w:rPr>
        <w:t> </w:t>
      </w:r>
      <w:r w:rsidR="009612DF" w:rsidRPr="00BD5711">
        <w:rPr>
          <w:rFonts w:ascii="Times New Roman" w:eastAsia="Times New Roman" w:hAnsi="Times New Roman" w:cs="Times New Roman"/>
          <w:sz w:val="24"/>
          <w:szCs w:val="24"/>
          <w:lang w:eastAsia="pl-PL"/>
        </w:rPr>
        <w:t>przypadku gdy</w:t>
      </w:r>
      <w:r w:rsidR="00184C1A" w:rsidRPr="00BD5711">
        <w:rPr>
          <w:rFonts w:ascii="Times New Roman" w:eastAsia="Times New Roman" w:hAnsi="Times New Roman" w:cs="Times New Roman"/>
          <w:sz w:val="24"/>
          <w:szCs w:val="24"/>
          <w:lang w:eastAsia="pl-PL"/>
        </w:rPr>
        <w:t>by</w:t>
      </w:r>
      <w:r w:rsidR="009612DF" w:rsidRPr="00BD5711">
        <w:rPr>
          <w:rFonts w:ascii="Times New Roman" w:eastAsia="Times New Roman" w:hAnsi="Times New Roman" w:cs="Times New Roman"/>
          <w:sz w:val="24"/>
          <w:szCs w:val="24"/>
          <w:lang w:eastAsia="pl-PL"/>
        </w:rPr>
        <w:t xml:space="preserve"> liczba prac z</w:t>
      </w:r>
      <w:r w:rsidR="00857642" w:rsidRPr="00BD5711">
        <w:rPr>
          <w:rFonts w:ascii="Times New Roman" w:eastAsia="Times New Roman" w:hAnsi="Times New Roman" w:cs="Times New Roman"/>
          <w:sz w:val="24"/>
          <w:szCs w:val="24"/>
          <w:lang w:eastAsia="pl-PL"/>
        </w:rPr>
        <w:t> </w:t>
      </w:r>
      <w:r w:rsidR="009612DF" w:rsidRPr="00BD5711">
        <w:rPr>
          <w:rFonts w:ascii="Times New Roman" w:eastAsia="Times New Roman" w:hAnsi="Times New Roman" w:cs="Times New Roman"/>
          <w:sz w:val="24"/>
          <w:szCs w:val="24"/>
          <w:lang w:eastAsia="pl-PL"/>
        </w:rPr>
        <w:t xml:space="preserve">części pisemnej egzaminu w ramach przeprowadzanego egzaminu </w:t>
      </w:r>
      <w:r w:rsidR="00184C1A" w:rsidRPr="00BD5711">
        <w:rPr>
          <w:rFonts w:ascii="Times New Roman" w:eastAsia="Times New Roman" w:hAnsi="Times New Roman" w:cs="Times New Roman"/>
          <w:sz w:val="24"/>
          <w:szCs w:val="24"/>
          <w:lang w:eastAsia="pl-PL"/>
        </w:rPr>
        <w:t>była</w:t>
      </w:r>
      <w:r w:rsidR="009612DF" w:rsidRPr="00BD5711">
        <w:rPr>
          <w:rFonts w:ascii="Times New Roman" w:eastAsia="Times New Roman" w:hAnsi="Times New Roman" w:cs="Times New Roman"/>
          <w:sz w:val="24"/>
          <w:szCs w:val="24"/>
          <w:lang w:eastAsia="pl-PL"/>
        </w:rPr>
        <w:t xml:space="preserve"> mniejsza niż pięć, badaniu </w:t>
      </w:r>
      <w:r w:rsidR="00184C1A" w:rsidRPr="00BD5711">
        <w:rPr>
          <w:rFonts w:ascii="Times New Roman" w:eastAsia="Times New Roman" w:hAnsi="Times New Roman" w:cs="Times New Roman"/>
          <w:sz w:val="24"/>
          <w:szCs w:val="24"/>
          <w:lang w:eastAsia="pl-PL"/>
        </w:rPr>
        <w:t xml:space="preserve">będą </w:t>
      </w:r>
      <w:r w:rsidR="009612DF" w:rsidRPr="00BD5711">
        <w:rPr>
          <w:rFonts w:ascii="Times New Roman" w:eastAsia="Times New Roman" w:hAnsi="Times New Roman" w:cs="Times New Roman"/>
          <w:sz w:val="24"/>
          <w:szCs w:val="24"/>
          <w:lang w:eastAsia="pl-PL"/>
        </w:rPr>
        <w:t>podlega</w:t>
      </w:r>
      <w:r w:rsidR="00184C1A" w:rsidRPr="00BD5711">
        <w:rPr>
          <w:rFonts w:ascii="Times New Roman" w:eastAsia="Times New Roman" w:hAnsi="Times New Roman" w:cs="Times New Roman"/>
          <w:sz w:val="24"/>
          <w:szCs w:val="24"/>
          <w:lang w:eastAsia="pl-PL"/>
        </w:rPr>
        <w:t>ły</w:t>
      </w:r>
      <w:r w:rsidR="009612DF" w:rsidRPr="00BD5711">
        <w:rPr>
          <w:rFonts w:ascii="Times New Roman" w:eastAsia="Times New Roman" w:hAnsi="Times New Roman" w:cs="Times New Roman"/>
          <w:sz w:val="24"/>
          <w:szCs w:val="24"/>
          <w:lang w:eastAsia="pl-PL"/>
        </w:rPr>
        <w:t xml:space="preserve"> wszystkie prace</w:t>
      </w:r>
      <w:r w:rsidR="001D5C7E" w:rsidRPr="00BD5711">
        <w:rPr>
          <w:rFonts w:ascii="Times New Roman" w:eastAsia="Times New Roman" w:hAnsi="Times New Roman" w:cs="Times New Roman"/>
          <w:sz w:val="24"/>
          <w:szCs w:val="24"/>
          <w:lang w:eastAsia="pl-PL"/>
        </w:rPr>
        <w:t xml:space="preserve"> </w:t>
      </w:r>
      <w:r w:rsidR="009612DF" w:rsidRPr="00BD5711">
        <w:rPr>
          <w:rFonts w:ascii="Times New Roman" w:eastAsia="Times New Roman" w:hAnsi="Times New Roman" w:cs="Times New Roman"/>
          <w:sz w:val="24"/>
          <w:szCs w:val="24"/>
          <w:lang w:eastAsia="pl-PL"/>
        </w:rPr>
        <w:t xml:space="preserve">– </w:t>
      </w:r>
      <w:r w:rsidR="001D1040" w:rsidRPr="00BD5711">
        <w:rPr>
          <w:rFonts w:ascii="Times New Roman" w:eastAsia="Times New Roman" w:hAnsi="Times New Roman" w:cs="Times New Roman"/>
          <w:sz w:val="24"/>
          <w:szCs w:val="24"/>
          <w:lang w:eastAsia="pl-PL"/>
        </w:rPr>
        <w:t xml:space="preserve">dodawany </w:t>
      </w:r>
      <w:r w:rsidR="009612DF" w:rsidRPr="00BD5711">
        <w:rPr>
          <w:rFonts w:ascii="Times New Roman" w:eastAsia="Times New Roman" w:hAnsi="Times New Roman" w:cs="Times New Roman"/>
          <w:sz w:val="24"/>
          <w:szCs w:val="24"/>
          <w:lang w:eastAsia="pl-PL"/>
        </w:rPr>
        <w:t>art.</w:t>
      </w:r>
      <w:r w:rsidR="00D061C6">
        <w:rPr>
          <w:rFonts w:ascii="Times New Roman" w:eastAsia="Times New Roman" w:hAnsi="Times New Roman" w:cs="Times New Roman"/>
          <w:sz w:val="24"/>
          <w:szCs w:val="24"/>
          <w:lang w:eastAsia="pl-PL"/>
        </w:rPr>
        <w:t> </w:t>
      </w:r>
      <w:r w:rsidR="009612DF" w:rsidRPr="00BD5711">
        <w:rPr>
          <w:rFonts w:ascii="Times New Roman" w:eastAsia="Times New Roman" w:hAnsi="Times New Roman" w:cs="Times New Roman"/>
          <w:sz w:val="24"/>
          <w:szCs w:val="24"/>
          <w:lang w:eastAsia="pl-PL"/>
        </w:rPr>
        <w:t>11</w:t>
      </w:r>
      <w:r w:rsidR="006550E2" w:rsidRPr="00BD5711">
        <w:rPr>
          <w:rFonts w:ascii="Times New Roman" w:eastAsia="Times New Roman" w:hAnsi="Times New Roman" w:cs="Times New Roman"/>
          <w:sz w:val="24"/>
          <w:szCs w:val="24"/>
          <w:lang w:eastAsia="pl-PL"/>
        </w:rPr>
        <w:t>k</w:t>
      </w:r>
      <w:r w:rsidR="009612DF" w:rsidRPr="00BD5711">
        <w:rPr>
          <w:rFonts w:ascii="Times New Roman" w:eastAsia="Times New Roman" w:hAnsi="Times New Roman" w:cs="Times New Roman"/>
          <w:sz w:val="24"/>
          <w:szCs w:val="24"/>
          <w:lang w:eastAsia="pl-PL"/>
        </w:rPr>
        <w:t>a ust. 3</w:t>
      </w:r>
      <w:r w:rsidR="002D1889" w:rsidRPr="00BD5711">
        <w:rPr>
          <w:rFonts w:ascii="Times New Roman" w:eastAsia="Times New Roman" w:hAnsi="Times New Roman" w:cs="Times New Roman"/>
          <w:sz w:val="24"/>
          <w:szCs w:val="24"/>
          <w:lang w:eastAsia="pl-PL"/>
        </w:rPr>
        <w:t xml:space="preserve"> ustawy</w:t>
      </w:r>
      <w:r w:rsidR="009612DF" w:rsidRPr="00BD5711">
        <w:rPr>
          <w:rFonts w:ascii="Times New Roman" w:eastAsia="Times New Roman" w:hAnsi="Times New Roman" w:cs="Times New Roman"/>
          <w:sz w:val="24"/>
          <w:szCs w:val="24"/>
          <w:lang w:eastAsia="pl-PL"/>
        </w:rPr>
        <w:t>.</w:t>
      </w:r>
      <w:r w:rsidR="00857642" w:rsidRPr="00BD5711">
        <w:rPr>
          <w:rFonts w:ascii="Times New Roman" w:eastAsia="Times New Roman" w:hAnsi="Times New Roman" w:cs="Times New Roman"/>
          <w:sz w:val="24"/>
          <w:szCs w:val="24"/>
          <w:lang w:eastAsia="pl-PL"/>
        </w:rPr>
        <w:t xml:space="preserve"> </w:t>
      </w:r>
    </w:p>
    <w:p w14:paraId="2EA6B1D5" w14:textId="18CD4EA7" w:rsidR="00AF3FB9" w:rsidRPr="00BD5711" w:rsidRDefault="00184C1A"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Analogicznie jak w przypadku ponownego sprawdzenia i oceny prac z części pisemnej egzaminu będą miały zastosowanie przepisy dotyczące wyłączenia członka Komisji lub eksperta z badania prawidłowości sprawdzenia i oceny prac z części pisemnej egzaminu.</w:t>
      </w:r>
    </w:p>
    <w:p w14:paraId="01E0E7A9" w14:textId="4927685A" w:rsidR="00943A8E" w:rsidRPr="00BD5711" w:rsidRDefault="006156DC"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4. </w:t>
      </w:r>
      <w:r w:rsidR="00081E55" w:rsidRPr="00BD5711">
        <w:rPr>
          <w:rFonts w:ascii="Times New Roman" w:eastAsia="Times New Roman" w:hAnsi="Times New Roman" w:cs="Times New Roman"/>
          <w:b/>
          <w:sz w:val="24"/>
          <w:szCs w:val="24"/>
          <w:lang w:eastAsia="pl-PL"/>
        </w:rPr>
        <w:t>Zmiany w zakresie opłat</w:t>
      </w:r>
    </w:p>
    <w:p w14:paraId="74D441C6" w14:textId="4E39B7FA" w:rsidR="00715840" w:rsidRPr="00BD5711" w:rsidRDefault="00C07462"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Przewidziane w </w:t>
      </w:r>
      <w:r w:rsidR="00EA1448" w:rsidRPr="00BD5711">
        <w:rPr>
          <w:rFonts w:ascii="Times New Roman" w:eastAsia="Times New Roman" w:hAnsi="Times New Roman" w:cs="Times New Roman"/>
          <w:sz w:val="24"/>
          <w:szCs w:val="24"/>
          <w:lang w:eastAsia="pl-PL"/>
        </w:rPr>
        <w:t>projekcie</w:t>
      </w:r>
      <w:r w:rsidR="00B10A13" w:rsidRPr="00BD5711">
        <w:rPr>
          <w:rFonts w:ascii="Times New Roman" w:eastAsia="Times New Roman" w:hAnsi="Times New Roman" w:cs="Times New Roman"/>
          <w:sz w:val="24"/>
          <w:szCs w:val="24"/>
          <w:lang w:eastAsia="pl-PL"/>
        </w:rPr>
        <w:t xml:space="preserve"> </w:t>
      </w:r>
      <w:r w:rsidR="00EA1448" w:rsidRPr="00BD5711">
        <w:rPr>
          <w:rFonts w:ascii="Times New Roman" w:eastAsia="Times New Roman" w:hAnsi="Times New Roman" w:cs="Times New Roman"/>
          <w:sz w:val="24"/>
          <w:szCs w:val="24"/>
          <w:lang w:eastAsia="pl-PL"/>
        </w:rPr>
        <w:t>wysokości opłat za wydanie certyfikatu</w:t>
      </w:r>
      <w:r w:rsidRPr="00BD5711">
        <w:rPr>
          <w:rFonts w:ascii="Times New Roman" w:eastAsia="Times New Roman" w:hAnsi="Times New Roman" w:cs="Times New Roman"/>
          <w:sz w:val="24"/>
          <w:szCs w:val="24"/>
          <w:lang w:eastAsia="pl-PL"/>
        </w:rPr>
        <w:t xml:space="preserve"> i duplikatu certyfikatu</w:t>
      </w:r>
      <w:r w:rsidR="00EA1448" w:rsidRPr="00BD5711">
        <w:rPr>
          <w:rFonts w:ascii="Times New Roman" w:eastAsia="Times New Roman" w:hAnsi="Times New Roman" w:cs="Times New Roman"/>
          <w:sz w:val="24"/>
          <w:szCs w:val="24"/>
          <w:lang w:eastAsia="pl-PL"/>
        </w:rPr>
        <w:t xml:space="preserve">, o </w:t>
      </w:r>
      <w:r w:rsidR="00B10A13" w:rsidRPr="00BD5711">
        <w:rPr>
          <w:rFonts w:ascii="Times New Roman" w:eastAsia="Times New Roman" w:hAnsi="Times New Roman" w:cs="Times New Roman"/>
          <w:sz w:val="24"/>
          <w:szCs w:val="24"/>
          <w:lang w:eastAsia="pl-PL"/>
        </w:rPr>
        <w:t xml:space="preserve">których </w:t>
      </w:r>
      <w:r w:rsidR="00EA1448" w:rsidRPr="00BD5711">
        <w:rPr>
          <w:rFonts w:ascii="Times New Roman" w:eastAsia="Times New Roman" w:hAnsi="Times New Roman" w:cs="Times New Roman"/>
          <w:sz w:val="24"/>
          <w:szCs w:val="24"/>
          <w:lang w:eastAsia="pl-PL"/>
        </w:rPr>
        <w:t>mowa w dodawanym w art. 11a ust. 4c ustawy</w:t>
      </w:r>
      <w:r w:rsidR="00C813EC" w:rsidRPr="00BD5711">
        <w:rPr>
          <w:rFonts w:ascii="Times New Roman" w:eastAsia="Times New Roman" w:hAnsi="Times New Roman" w:cs="Times New Roman"/>
          <w:sz w:val="24"/>
          <w:szCs w:val="24"/>
          <w:lang w:eastAsia="pl-PL"/>
        </w:rPr>
        <w:t>,</w:t>
      </w:r>
      <w:r w:rsidR="00EA1448" w:rsidRPr="00BD5711">
        <w:rPr>
          <w:rFonts w:ascii="Times New Roman" w:eastAsia="Times New Roman" w:hAnsi="Times New Roman" w:cs="Times New Roman"/>
          <w:sz w:val="24"/>
          <w:szCs w:val="24"/>
          <w:lang w:eastAsia="pl-PL"/>
        </w:rPr>
        <w:t xml:space="preserve"> </w:t>
      </w:r>
      <w:r w:rsidR="00410BFA" w:rsidRPr="00BD5711">
        <w:rPr>
          <w:rFonts w:ascii="Times New Roman" w:eastAsia="Times New Roman" w:hAnsi="Times New Roman" w:cs="Times New Roman"/>
          <w:sz w:val="24"/>
          <w:szCs w:val="24"/>
          <w:lang w:eastAsia="pl-PL"/>
        </w:rPr>
        <w:t xml:space="preserve">oraz </w:t>
      </w:r>
      <w:r w:rsidR="00EA1448" w:rsidRPr="00BD5711">
        <w:rPr>
          <w:rFonts w:ascii="Times New Roman" w:eastAsia="Times New Roman" w:hAnsi="Times New Roman" w:cs="Times New Roman"/>
          <w:sz w:val="24"/>
          <w:szCs w:val="24"/>
          <w:lang w:eastAsia="pl-PL"/>
        </w:rPr>
        <w:t>maksymaln</w:t>
      </w:r>
      <w:r w:rsidR="00410BFA" w:rsidRPr="00BD5711">
        <w:rPr>
          <w:rFonts w:ascii="Times New Roman" w:eastAsia="Times New Roman" w:hAnsi="Times New Roman" w:cs="Times New Roman"/>
          <w:sz w:val="24"/>
          <w:szCs w:val="24"/>
          <w:lang w:eastAsia="pl-PL"/>
        </w:rPr>
        <w:t>a</w:t>
      </w:r>
      <w:r w:rsidR="00B10A13" w:rsidRPr="00BD5711">
        <w:rPr>
          <w:rFonts w:ascii="Times New Roman" w:eastAsia="Times New Roman" w:hAnsi="Times New Roman" w:cs="Times New Roman"/>
          <w:sz w:val="24"/>
          <w:szCs w:val="24"/>
          <w:lang w:eastAsia="pl-PL"/>
        </w:rPr>
        <w:t xml:space="preserve"> wysokoś</w:t>
      </w:r>
      <w:r w:rsidR="00410BFA" w:rsidRPr="00BD5711">
        <w:rPr>
          <w:rFonts w:ascii="Times New Roman" w:eastAsia="Times New Roman" w:hAnsi="Times New Roman" w:cs="Times New Roman"/>
          <w:sz w:val="24"/>
          <w:szCs w:val="24"/>
          <w:lang w:eastAsia="pl-PL"/>
        </w:rPr>
        <w:t>ć</w:t>
      </w:r>
      <w:r w:rsidR="00EA1448" w:rsidRPr="00BD5711">
        <w:rPr>
          <w:rFonts w:ascii="Times New Roman" w:eastAsia="Times New Roman" w:hAnsi="Times New Roman" w:cs="Times New Roman"/>
          <w:sz w:val="24"/>
          <w:szCs w:val="24"/>
          <w:lang w:eastAsia="pl-PL"/>
        </w:rPr>
        <w:t xml:space="preserve"> opłaty za przystąpienie do egzaminu, o której mowa w zmienianym w art. 11g ust. 5 ustawy</w:t>
      </w:r>
      <w:r w:rsidRPr="00BD5711">
        <w:rPr>
          <w:rFonts w:ascii="Times New Roman" w:eastAsia="Times New Roman" w:hAnsi="Times New Roman" w:cs="Times New Roman"/>
          <w:sz w:val="24"/>
          <w:szCs w:val="24"/>
          <w:lang w:eastAsia="pl-PL"/>
        </w:rPr>
        <w:t>, zostały określone w złotych</w:t>
      </w:r>
      <w:r w:rsidR="00EA1448" w:rsidRPr="00BD5711">
        <w:rPr>
          <w:rFonts w:ascii="Times New Roman" w:eastAsia="Times New Roman" w:hAnsi="Times New Roman" w:cs="Times New Roman"/>
          <w:sz w:val="24"/>
          <w:szCs w:val="24"/>
          <w:lang w:eastAsia="pl-PL"/>
        </w:rPr>
        <w:t>. Zmiana waluty</w:t>
      </w:r>
      <w:r w:rsidR="00B10A13" w:rsidRPr="00BD5711">
        <w:rPr>
          <w:rFonts w:ascii="Times New Roman" w:eastAsia="Times New Roman" w:hAnsi="Times New Roman" w:cs="Times New Roman"/>
          <w:sz w:val="24"/>
          <w:szCs w:val="24"/>
          <w:lang w:eastAsia="pl-PL"/>
        </w:rPr>
        <w:t>,</w:t>
      </w:r>
      <w:r w:rsidR="00EA1448" w:rsidRPr="00BD5711">
        <w:rPr>
          <w:rFonts w:ascii="Times New Roman" w:eastAsia="Times New Roman" w:hAnsi="Times New Roman" w:cs="Times New Roman"/>
          <w:sz w:val="24"/>
          <w:szCs w:val="24"/>
          <w:lang w:eastAsia="pl-PL"/>
        </w:rPr>
        <w:t xml:space="preserve"> </w:t>
      </w:r>
      <w:r w:rsidR="00F53074" w:rsidRPr="00BD5711">
        <w:rPr>
          <w:rFonts w:ascii="Times New Roman" w:eastAsia="Times New Roman" w:hAnsi="Times New Roman" w:cs="Times New Roman"/>
          <w:sz w:val="24"/>
          <w:szCs w:val="24"/>
          <w:lang w:eastAsia="pl-PL"/>
        </w:rPr>
        <w:t xml:space="preserve">w jakiej będą </w:t>
      </w:r>
      <w:r w:rsidR="003D6728" w:rsidRPr="00BD5711">
        <w:rPr>
          <w:rFonts w:ascii="Times New Roman" w:eastAsia="Times New Roman" w:hAnsi="Times New Roman" w:cs="Times New Roman"/>
          <w:sz w:val="24"/>
          <w:szCs w:val="24"/>
          <w:lang w:eastAsia="pl-PL"/>
        </w:rPr>
        <w:t>wnoszone</w:t>
      </w:r>
      <w:r w:rsidR="00EA1448" w:rsidRPr="00BD5711">
        <w:rPr>
          <w:rFonts w:ascii="Times New Roman" w:eastAsia="Times New Roman" w:hAnsi="Times New Roman" w:cs="Times New Roman"/>
          <w:sz w:val="24"/>
          <w:szCs w:val="24"/>
          <w:lang w:eastAsia="pl-PL"/>
        </w:rPr>
        <w:t xml:space="preserve"> opłat</w:t>
      </w:r>
      <w:r w:rsidR="00F53074" w:rsidRPr="00BD5711">
        <w:rPr>
          <w:rFonts w:ascii="Times New Roman" w:eastAsia="Times New Roman" w:hAnsi="Times New Roman" w:cs="Times New Roman"/>
          <w:sz w:val="24"/>
          <w:szCs w:val="24"/>
          <w:lang w:eastAsia="pl-PL"/>
        </w:rPr>
        <w:t>y</w:t>
      </w:r>
      <w:r w:rsidR="00B10A13" w:rsidRPr="00BD5711">
        <w:rPr>
          <w:rFonts w:ascii="Times New Roman" w:eastAsia="Times New Roman" w:hAnsi="Times New Roman" w:cs="Times New Roman"/>
          <w:sz w:val="24"/>
          <w:szCs w:val="24"/>
          <w:lang w:eastAsia="pl-PL"/>
        </w:rPr>
        <w:t>,</w:t>
      </w:r>
      <w:r w:rsidR="00EA1448" w:rsidRPr="00BD5711">
        <w:rPr>
          <w:rFonts w:ascii="Times New Roman" w:eastAsia="Times New Roman" w:hAnsi="Times New Roman" w:cs="Times New Roman"/>
          <w:sz w:val="24"/>
          <w:szCs w:val="24"/>
          <w:lang w:eastAsia="pl-PL"/>
        </w:rPr>
        <w:t xml:space="preserve"> została wprowadzona na skutek</w:t>
      </w:r>
      <w:r w:rsidR="00F754F7" w:rsidRPr="00BD5711">
        <w:rPr>
          <w:rFonts w:ascii="Times New Roman" w:eastAsia="Times New Roman" w:hAnsi="Times New Roman" w:cs="Times New Roman"/>
          <w:sz w:val="24"/>
          <w:szCs w:val="24"/>
          <w:lang w:eastAsia="pl-PL"/>
        </w:rPr>
        <w:t xml:space="preserve"> problemów związanych z przewalutowaniem </w:t>
      </w:r>
      <w:r w:rsidR="00B10A13" w:rsidRPr="00BD5711">
        <w:rPr>
          <w:rFonts w:ascii="Times New Roman" w:eastAsia="Times New Roman" w:hAnsi="Times New Roman" w:cs="Times New Roman"/>
          <w:sz w:val="24"/>
          <w:szCs w:val="24"/>
          <w:lang w:eastAsia="pl-PL"/>
        </w:rPr>
        <w:t xml:space="preserve">opłaty </w:t>
      </w:r>
      <w:r w:rsidRPr="00BD5711">
        <w:rPr>
          <w:rFonts w:ascii="Times New Roman" w:eastAsia="Times New Roman" w:hAnsi="Times New Roman" w:cs="Times New Roman"/>
          <w:sz w:val="24"/>
          <w:szCs w:val="24"/>
          <w:lang w:eastAsia="pl-PL"/>
        </w:rPr>
        <w:t xml:space="preserve">wnoszonej </w:t>
      </w:r>
      <w:r w:rsidR="00B10A13" w:rsidRPr="00BD5711">
        <w:rPr>
          <w:rFonts w:ascii="Times New Roman" w:eastAsia="Times New Roman" w:hAnsi="Times New Roman" w:cs="Times New Roman"/>
          <w:sz w:val="24"/>
          <w:szCs w:val="24"/>
          <w:lang w:eastAsia="pl-PL"/>
        </w:rPr>
        <w:t xml:space="preserve">w </w:t>
      </w:r>
      <w:r w:rsidR="00F754F7" w:rsidRPr="00BD5711">
        <w:rPr>
          <w:rFonts w:ascii="Times New Roman" w:eastAsia="Times New Roman" w:hAnsi="Times New Roman" w:cs="Times New Roman"/>
          <w:sz w:val="24"/>
          <w:szCs w:val="24"/>
          <w:lang w:eastAsia="pl-PL"/>
        </w:rPr>
        <w:t>euro na złot</w:t>
      </w:r>
      <w:r w:rsidR="00B10A13" w:rsidRPr="00BD5711">
        <w:rPr>
          <w:rFonts w:ascii="Times New Roman" w:eastAsia="Times New Roman" w:hAnsi="Times New Roman" w:cs="Times New Roman"/>
          <w:sz w:val="24"/>
          <w:szCs w:val="24"/>
          <w:lang w:eastAsia="pl-PL"/>
        </w:rPr>
        <w:t>e</w:t>
      </w:r>
      <w:r w:rsidR="00F754F7" w:rsidRPr="00BD5711">
        <w:rPr>
          <w:rFonts w:ascii="Times New Roman" w:eastAsia="Times New Roman" w:hAnsi="Times New Roman" w:cs="Times New Roman"/>
          <w:sz w:val="24"/>
          <w:szCs w:val="24"/>
          <w:lang w:eastAsia="pl-PL"/>
        </w:rPr>
        <w:t xml:space="preserve"> (i</w:t>
      </w:r>
      <w:r w:rsidR="00BF2412" w:rsidRPr="00BD5711">
        <w:rPr>
          <w:rFonts w:ascii="Times New Roman" w:eastAsia="Times New Roman" w:hAnsi="Times New Roman" w:cs="Times New Roman"/>
          <w:sz w:val="24"/>
          <w:szCs w:val="24"/>
          <w:lang w:eastAsia="pl-PL"/>
        </w:rPr>
        <w:t> </w:t>
      </w:r>
      <w:r w:rsidR="00F754F7" w:rsidRPr="00BD5711">
        <w:rPr>
          <w:rFonts w:ascii="Times New Roman" w:eastAsia="Times New Roman" w:hAnsi="Times New Roman" w:cs="Times New Roman"/>
          <w:sz w:val="24"/>
          <w:szCs w:val="24"/>
          <w:lang w:eastAsia="pl-PL"/>
        </w:rPr>
        <w:t>odwrotnie)</w:t>
      </w:r>
      <w:r w:rsidR="00DA2F05" w:rsidRPr="00BD5711">
        <w:rPr>
          <w:rFonts w:ascii="Times New Roman" w:eastAsia="Times New Roman" w:hAnsi="Times New Roman" w:cs="Times New Roman"/>
          <w:sz w:val="24"/>
          <w:szCs w:val="24"/>
          <w:lang w:eastAsia="pl-PL"/>
        </w:rPr>
        <w:t xml:space="preserve"> </w:t>
      </w:r>
      <w:r w:rsidR="00B10A13" w:rsidRPr="00BD5711">
        <w:rPr>
          <w:rFonts w:ascii="Times New Roman" w:eastAsia="Times New Roman" w:hAnsi="Times New Roman" w:cs="Times New Roman"/>
          <w:sz w:val="24"/>
          <w:szCs w:val="24"/>
          <w:lang w:eastAsia="pl-PL"/>
        </w:rPr>
        <w:t xml:space="preserve">oraz </w:t>
      </w:r>
      <w:r w:rsidR="00315D42" w:rsidRPr="00BD5711">
        <w:rPr>
          <w:rFonts w:ascii="Times New Roman" w:eastAsia="Times New Roman" w:hAnsi="Times New Roman" w:cs="Times New Roman"/>
          <w:sz w:val="24"/>
          <w:szCs w:val="24"/>
          <w:lang w:eastAsia="pl-PL"/>
        </w:rPr>
        <w:t>koniecznością dokonywania dodatkowych operacji finansowych w</w:t>
      </w:r>
      <w:r w:rsidR="00BF2412" w:rsidRPr="00BD5711">
        <w:rPr>
          <w:rFonts w:ascii="Times New Roman" w:eastAsia="Times New Roman" w:hAnsi="Times New Roman" w:cs="Times New Roman"/>
          <w:sz w:val="24"/>
          <w:szCs w:val="24"/>
          <w:lang w:eastAsia="pl-PL"/>
        </w:rPr>
        <w:t> </w:t>
      </w:r>
      <w:r w:rsidR="00315D42" w:rsidRPr="00BD5711">
        <w:rPr>
          <w:rFonts w:ascii="Times New Roman" w:eastAsia="Times New Roman" w:hAnsi="Times New Roman" w:cs="Times New Roman"/>
          <w:sz w:val="24"/>
          <w:szCs w:val="24"/>
          <w:lang w:eastAsia="pl-PL"/>
        </w:rPr>
        <w:t>przypadku zwrotu</w:t>
      </w:r>
      <w:r w:rsidR="00F754F7" w:rsidRPr="00BD5711">
        <w:rPr>
          <w:rFonts w:ascii="Times New Roman" w:eastAsia="Times New Roman" w:hAnsi="Times New Roman" w:cs="Times New Roman"/>
          <w:sz w:val="24"/>
          <w:szCs w:val="24"/>
          <w:lang w:eastAsia="pl-PL"/>
        </w:rPr>
        <w:t xml:space="preserve"> </w:t>
      </w:r>
      <w:r w:rsidR="009B49F7" w:rsidRPr="00BD5711">
        <w:rPr>
          <w:rFonts w:ascii="Times New Roman" w:eastAsia="Times New Roman" w:hAnsi="Times New Roman" w:cs="Times New Roman"/>
          <w:sz w:val="24"/>
          <w:szCs w:val="24"/>
          <w:lang w:eastAsia="pl-PL"/>
        </w:rPr>
        <w:t xml:space="preserve">wniesionych </w:t>
      </w:r>
      <w:r w:rsidR="00F754F7" w:rsidRPr="00BD5711">
        <w:rPr>
          <w:rFonts w:ascii="Times New Roman" w:eastAsia="Times New Roman" w:hAnsi="Times New Roman" w:cs="Times New Roman"/>
          <w:sz w:val="24"/>
          <w:szCs w:val="24"/>
          <w:lang w:eastAsia="pl-PL"/>
        </w:rPr>
        <w:t>opłat</w:t>
      </w:r>
      <w:r w:rsidR="009B49F7" w:rsidRPr="00BD5711">
        <w:rPr>
          <w:rFonts w:ascii="Times New Roman" w:eastAsia="Times New Roman" w:hAnsi="Times New Roman" w:cs="Times New Roman"/>
          <w:sz w:val="24"/>
          <w:szCs w:val="24"/>
          <w:lang w:eastAsia="pl-PL"/>
        </w:rPr>
        <w:t>,</w:t>
      </w:r>
      <w:r w:rsidR="00F754F7" w:rsidRPr="00BD5711">
        <w:rPr>
          <w:rFonts w:ascii="Times New Roman" w:eastAsia="Times New Roman" w:hAnsi="Times New Roman" w:cs="Times New Roman"/>
          <w:sz w:val="24"/>
          <w:szCs w:val="24"/>
          <w:lang w:eastAsia="pl-PL"/>
        </w:rPr>
        <w:t xml:space="preserve"> stanowi</w:t>
      </w:r>
      <w:r w:rsidR="00B10A13" w:rsidRPr="00BD5711">
        <w:rPr>
          <w:rFonts w:ascii="Times New Roman" w:eastAsia="Times New Roman" w:hAnsi="Times New Roman" w:cs="Times New Roman"/>
          <w:sz w:val="24"/>
          <w:szCs w:val="24"/>
          <w:lang w:eastAsia="pl-PL"/>
        </w:rPr>
        <w:t>ących</w:t>
      </w:r>
      <w:r w:rsidR="00F754F7" w:rsidRPr="00BD5711">
        <w:rPr>
          <w:rFonts w:ascii="Times New Roman" w:eastAsia="Times New Roman" w:hAnsi="Times New Roman" w:cs="Times New Roman"/>
          <w:sz w:val="24"/>
          <w:szCs w:val="24"/>
          <w:lang w:eastAsia="pl-PL"/>
        </w:rPr>
        <w:t xml:space="preserve"> dochód budżetu państwa</w:t>
      </w:r>
      <w:r w:rsidR="009B49F7" w:rsidRPr="00BD5711">
        <w:rPr>
          <w:rFonts w:ascii="Times New Roman" w:eastAsia="Times New Roman" w:hAnsi="Times New Roman" w:cs="Times New Roman"/>
          <w:sz w:val="24"/>
          <w:szCs w:val="24"/>
          <w:lang w:eastAsia="pl-PL"/>
        </w:rPr>
        <w:t>,</w:t>
      </w:r>
      <w:r w:rsidR="00DA2F05" w:rsidRPr="00BD5711">
        <w:rPr>
          <w:rFonts w:ascii="Times New Roman" w:eastAsia="Times New Roman" w:hAnsi="Times New Roman" w:cs="Times New Roman"/>
          <w:sz w:val="24"/>
          <w:szCs w:val="24"/>
          <w:lang w:eastAsia="pl-PL"/>
        </w:rPr>
        <w:t xml:space="preserve"> </w:t>
      </w:r>
      <w:r w:rsidR="00B10A13" w:rsidRPr="00BD5711">
        <w:rPr>
          <w:rFonts w:ascii="Times New Roman" w:eastAsia="Times New Roman" w:hAnsi="Times New Roman" w:cs="Times New Roman"/>
          <w:sz w:val="24"/>
          <w:szCs w:val="24"/>
          <w:lang w:eastAsia="pl-PL"/>
        </w:rPr>
        <w:t>na rzecz</w:t>
      </w:r>
      <w:r w:rsidR="00DA2F05" w:rsidRPr="00BD5711">
        <w:rPr>
          <w:rFonts w:ascii="Times New Roman" w:eastAsia="Times New Roman" w:hAnsi="Times New Roman" w:cs="Times New Roman"/>
          <w:sz w:val="24"/>
          <w:szCs w:val="24"/>
          <w:lang w:eastAsia="pl-PL"/>
        </w:rPr>
        <w:t xml:space="preserve"> podmiotów </w:t>
      </w:r>
      <w:r w:rsidR="00754D22" w:rsidRPr="00BD5711">
        <w:rPr>
          <w:rFonts w:ascii="Times New Roman" w:eastAsia="Times New Roman" w:hAnsi="Times New Roman" w:cs="Times New Roman"/>
          <w:sz w:val="24"/>
          <w:szCs w:val="24"/>
          <w:lang w:eastAsia="pl-PL"/>
        </w:rPr>
        <w:t xml:space="preserve">uprawnionych </w:t>
      </w:r>
      <w:r w:rsidR="00DA2F05" w:rsidRPr="00BD5711">
        <w:rPr>
          <w:rFonts w:ascii="Times New Roman" w:eastAsia="Times New Roman" w:hAnsi="Times New Roman" w:cs="Times New Roman"/>
          <w:sz w:val="24"/>
          <w:szCs w:val="24"/>
          <w:lang w:eastAsia="pl-PL"/>
        </w:rPr>
        <w:t>mających swoj</w:t>
      </w:r>
      <w:r w:rsidR="00B10A13" w:rsidRPr="00BD5711">
        <w:rPr>
          <w:rFonts w:ascii="Times New Roman" w:eastAsia="Times New Roman" w:hAnsi="Times New Roman" w:cs="Times New Roman"/>
          <w:sz w:val="24"/>
          <w:szCs w:val="24"/>
          <w:lang w:eastAsia="pl-PL"/>
        </w:rPr>
        <w:t>e</w:t>
      </w:r>
      <w:r w:rsidR="00DA2F05" w:rsidRPr="00BD5711">
        <w:rPr>
          <w:rFonts w:ascii="Times New Roman" w:eastAsia="Times New Roman" w:hAnsi="Times New Roman" w:cs="Times New Roman"/>
          <w:sz w:val="24"/>
          <w:szCs w:val="24"/>
          <w:lang w:eastAsia="pl-PL"/>
        </w:rPr>
        <w:t xml:space="preserve"> siedzib</w:t>
      </w:r>
      <w:r w:rsidR="00B10A13" w:rsidRPr="00BD5711">
        <w:rPr>
          <w:rFonts w:ascii="Times New Roman" w:eastAsia="Times New Roman" w:hAnsi="Times New Roman" w:cs="Times New Roman"/>
          <w:sz w:val="24"/>
          <w:szCs w:val="24"/>
          <w:lang w:eastAsia="pl-PL"/>
        </w:rPr>
        <w:t>y</w:t>
      </w:r>
      <w:r w:rsidR="00DA2F05" w:rsidRPr="00BD5711">
        <w:rPr>
          <w:rFonts w:ascii="Times New Roman" w:eastAsia="Times New Roman" w:hAnsi="Times New Roman" w:cs="Times New Roman"/>
          <w:sz w:val="24"/>
          <w:szCs w:val="24"/>
          <w:lang w:eastAsia="pl-PL"/>
        </w:rPr>
        <w:t xml:space="preserve"> w </w:t>
      </w:r>
      <w:r w:rsidR="006E10BC" w:rsidRPr="00BD5711">
        <w:rPr>
          <w:rFonts w:ascii="Times New Roman" w:eastAsia="Times New Roman" w:hAnsi="Times New Roman" w:cs="Times New Roman"/>
          <w:sz w:val="24"/>
          <w:szCs w:val="24"/>
          <w:lang w:eastAsia="pl-PL"/>
        </w:rPr>
        <w:t>państwach</w:t>
      </w:r>
      <w:r w:rsidR="00DA2F05" w:rsidRPr="00BD5711">
        <w:rPr>
          <w:rFonts w:ascii="Times New Roman" w:eastAsia="Times New Roman" w:hAnsi="Times New Roman" w:cs="Times New Roman"/>
          <w:sz w:val="24"/>
          <w:szCs w:val="24"/>
          <w:lang w:eastAsia="pl-PL"/>
        </w:rPr>
        <w:t xml:space="preserve">, w których </w:t>
      </w:r>
      <w:r w:rsidR="00B10A13" w:rsidRPr="00BD5711">
        <w:rPr>
          <w:rFonts w:ascii="Times New Roman" w:eastAsia="Times New Roman" w:hAnsi="Times New Roman" w:cs="Times New Roman"/>
          <w:sz w:val="24"/>
          <w:szCs w:val="24"/>
          <w:lang w:eastAsia="pl-PL"/>
        </w:rPr>
        <w:t xml:space="preserve">euro nie jest </w:t>
      </w:r>
      <w:r w:rsidR="00DA2F05" w:rsidRPr="00BD5711">
        <w:rPr>
          <w:rFonts w:ascii="Times New Roman" w:eastAsia="Times New Roman" w:hAnsi="Times New Roman" w:cs="Times New Roman"/>
          <w:sz w:val="24"/>
          <w:szCs w:val="24"/>
          <w:lang w:eastAsia="pl-PL"/>
        </w:rPr>
        <w:t>obowiązuj</w:t>
      </w:r>
      <w:r w:rsidR="00B10A13" w:rsidRPr="00BD5711">
        <w:rPr>
          <w:rFonts w:ascii="Times New Roman" w:eastAsia="Times New Roman" w:hAnsi="Times New Roman" w:cs="Times New Roman"/>
          <w:sz w:val="24"/>
          <w:szCs w:val="24"/>
          <w:lang w:eastAsia="pl-PL"/>
        </w:rPr>
        <w:t>ącą</w:t>
      </w:r>
      <w:r w:rsidR="00DA2F05" w:rsidRPr="00BD5711">
        <w:rPr>
          <w:rFonts w:ascii="Times New Roman" w:eastAsia="Times New Roman" w:hAnsi="Times New Roman" w:cs="Times New Roman"/>
          <w:sz w:val="24"/>
          <w:szCs w:val="24"/>
          <w:lang w:eastAsia="pl-PL"/>
        </w:rPr>
        <w:t xml:space="preserve"> </w:t>
      </w:r>
      <w:r w:rsidR="00B10A13" w:rsidRPr="00BD5711">
        <w:rPr>
          <w:rFonts w:ascii="Times New Roman" w:eastAsia="Times New Roman" w:hAnsi="Times New Roman" w:cs="Times New Roman"/>
          <w:sz w:val="24"/>
          <w:szCs w:val="24"/>
          <w:lang w:eastAsia="pl-PL"/>
        </w:rPr>
        <w:t>walutą</w:t>
      </w:r>
      <w:r w:rsidR="00DA2F05" w:rsidRPr="00BD5711">
        <w:rPr>
          <w:rFonts w:ascii="Times New Roman" w:eastAsia="Times New Roman" w:hAnsi="Times New Roman" w:cs="Times New Roman"/>
          <w:sz w:val="24"/>
          <w:szCs w:val="24"/>
          <w:lang w:eastAsia="pl-PL"/>
        </w:rPr>
        <w:t xml:space="preserve">. </w:t>
      </w:r>
      <w:r w:rsidR="00754D22" w:rsidRPr="00BD5711">
        <w:rPr>
          <w:rFonts w:ascii="Times New Roman" w:eastAsia="Times New Roman" w:hAnsi="Times New Roman" w:cs="Times New Roman"/>
          <w:sz w:val="24"/>
          <w:szCs w:val="24"/>
          <w:lang w:eastAsia="pl-PL"/>
        </w:rPr>
        <w:t>Równocześnie należy wskazać</w:t>
      </w:r>
      <w:r w:rsidR="00B10A13" w:rsidRPr="00BD5711">
        <w:rPr>
          <w:rFonts w:ascii="Times New Roman" w:eastAsia="Times New Roman" w:hAnsi="Times New Roman" w:cs="Times New Roman"/>
          <w:sz w:val="24"/>
          <w:szCs w:val="24"/>
          <w:lang w:eastAsia="pl-PL"/>
        </w:rPr>
        <w:t xml:space="preserve">, że </w:t>
      </w:r>
      <w:r w:rsidR="0048323F" w:rsidRPr="00BD5711">
        <w:rPr>
          <w:rFonts w:ascii="Times New Roman" w:eastAsia="Times New Roman" w:hAnsi="Times New Roman" w:cs="Times New Roman"/>
          <w:sz w:val="24"/>
          <w:szCs w:val="24"/>
          <w:lang w:eastAsia="pl-PL"/>
        </w:rPr>
        <w:t xml:space="preserve">określenie </w:t>
      </w:r>
      <w:r w:rsidR="00F754F7" w:rsidRPr="00BD5711">
        <w:rPr>
          <w:rFonts w:ascii="Times New Roman" w:eastAsia="Times New Roman" w:hAnsi="Times New Roman" w:cs="Times New Roman"/>
          <w:sz w:val="24"/>
          <w:szCs w:val="24"/>
          <w:lang w:eastAsia="pl-PL"/>
        </w:rPr>
        <w:t>opłat</w:t>
      </w:r>
      <w:r w:rsidR="0048323F" w:rsidRPr="00BD5711">
        <w:rPr>
          <w:rFonts w:ascii="Times New Roman" w:eastAsia="Times New Roman" w:hAnsi="Times New Roman" w:cs="Times New Roman"/>
          <w:sz w:val="24"/>
          <w:szCs w:val="24"/>
          <w:lang w:eastAsia="pl-PL"/>
        </w:rPr>
        <w:t>y</w:t>
      </w:r>
      <w:r w:rsidR="00F754F7" w:rsidRPr="00BD5711">
        <w:rPr>
          <w:rFonts w:ascii="Times New Roman" w:eastAsia="Times New Roman" w:hAnsi="Times New Roman" w:cs="Times New Roman"/>
          <w:sz w:val="24"/>
          <w:szCs w:val="24"/>
          <w:lang w:eastAsia="pl-PL"/>
        </w:rPr>
        <w:t xml:space="preserve"> za </w:t>
      </w:r>
      <w:r w:rsidR="000E7157" w:rsidRPr="00BD5711">
        <w:rPr>
          <w:rFonts w:ascii="Times New Roman" w:eastAsia="Times New Roman" w:hAnsi="Times New Roman" w:cs="Times New Roman"/>
          <w:sz w:val="24"/>
          <w:szCs w:val="24"/>
          <w:lang w:eastAsia="pl-PL"/>
        </w:rPr>
        <w:t xml:space="preserve">przystąpienie do </w:t>
      </w:r>
      <w:r w:rsidR="00F754F7" w:rsidRPr="00BD5711">
        <w:rPr>
          <w:rFonts w:ascii="Times New Roman" w:eastAsia="Times New Roman" w:hAnsi="Times New Roman" w:cs="Times New Roman"/>
          <w:sz w:val="24"/>
          <w:szCs w:val="24"/>
          <w:lang w:eastAsia="pl-PL"/>
        </w:rPr>
        <w:t>egzamin</w:t>
      </w:r>
      <w:r w:rsidR="000E7157" w:rsidRPr="00BD5711">
        <w:rPr>
          <w:rFonts w:ascii="Times New Roman" w:eastAsia="Times New Roman" w:hAnsi="Times New Roman" w:cs="Times New Roman"/>
          <w:sz w:val="24"/>
          <w:szCs w:val="24"/>
          <w:lang w:eastAsia="pl-PL"/>
        </w:rPr>
        <w:t>u</w:t>
      </w:r>
      <w:r w:rsidR="00F754F7" w:rsidRPr="00BD5711">
        <w:rPr>
          <w:rFonts w:ascii="Times New Roman" w:eastAsia="Times New Roman" w:hAnsi="Times New Roman" w:cs="Times New Roman"/>
          <w:sz w:val="24"/>
          <w:szCs w:val="24"/>
          <w:lang w:eastAsia="pl-PL"/>
        </w:rPr>
        <w:t xml:space="preserve"> w euro stanowi rzadk</w:t>
      </w:r>
      <w:r w:rsidR="00DA2F05" w:rsidRPr="00BD5711">
        <w:rPr>
          <w:rFonts w:ascii="Times New Roman" w:eastAsia="Times New Roman" w:hAnsi="Times New Roman" w:cs="Times New Roman"/>
          <w:sz w:val="24"/>
          <w:szCs w:val="24"/>
          <w:lang w:eastAsia="pl-PL"/>
        </w:rPr>
        <w:t>ość wśród regulacji ustawowych.</w:t>
      </w:r>
      <w:r w:rsidR="00EA1448" w:rsidRPr="00BD5711">
        <w:rPr>
          <w:rFonts w:ascii="Times New Roman" w:eastAsia="Times New Roman" w:hAnsi="Times New Roman" w:cs="Times New Roman"/>
          <w:sz w:val="24"/>
          <w:szCs w:val="24"/>
          <w:lang w:eastAsia="pl-PL"/>
        </w:rPr>
        <w:t xml:space="preserve"> </w:t>
      </w:r>
      <w:r w:rsidR="005B7065" w:rsidRPr="00BD5711">
        <w:rPr>
          <w:rFonts w:ascii="Times New Roman" w:eastAsia="Times New Roman" w:hAnsi="Times New Roman" w:cs="Times New Roman"/>
          <w:sz w:val="24"/>
          <w:szCs w:val="24"/>
          <w:lang w:eastAsia="pl-PL"/>
        </w:rPr>
        <w:t>W</w:t>
      </w:r>
      <w:r w:rsidR="00DD40AB" w:rsidRPr="00BD5711">
        <w:rPr>
          <w:rFonts w:ascii="Times New Roman" w:eastAsia="Times New Roman" w:hAnsi="Times New Roman" w:cs="Times New Roman"/>
          <w:sz w:val="24"/>
          <w:szCs w:val="24"/>
          <w:lang w:eastAsia="pl-PL"/>
        </w:rPr>
        <w:t xml:space="preserve"> projekcie ustawy zaproponowano, aby </w:t>
      </w:r>
      <w:r w:rsidR="00F33076" w:rsidRPr="00BD5711">
        <w:rPr>
          <w:rFonts w:ascii="Times New Roman" w:eastAsia="Times New Roman" w:hAnsi="Times New Roman" w:cs="Times New Roman"/>
          <w:sz w:val="24"/>
          <w:szCs w:val="24"/>
          <w:lang w:eastAsia="pl-PL"/>
        </w:rPr>
        <w:t xml:space="preserve">maksymalną </w:t>
      </w:r>
      <w:r w:rsidR="00DD40AB" w:rsidRPr="00BD5711">
        <w:rPr>
          <w:rFonts w:ascii="Times New Roman" w:eastAsia="Times New Roman" w:hAnsi="Times New Roman" w:cs="Times New Roman"/>
          <w:sz w:val="24"/>
          <w:szCs w:val="24"/>
          <w:lang w:eastAsia="pl-PL"/>
        </w:rPr>
        <w:t xml:space="preserve">wysokość </w:t>
      </w:r>
      <w:r w:rsidR="0060201A" w:rsidRPr="00BD5711">
        <w:rPr>
          <w:rFonts w:ascii="Times New Roman" w:eastAsia="Times New Roman" w:hAnsi="Times New Roman" w:cs="Times New Roman"/>
          <w:sz w:val="24"/>
          <w:szCs w:val="24"/>
          <w:lang w:eastAsia="pl-PL"/>
        </w:rPr>
        <w:t>opłaty</w:t>
      </w:r>
      <w:r w:rsidR="00DD40AB" w:rsidRPr="00BD5711">
        <w:rPr>
          <w:rFonts w:ascii="Times New Roman" w:eastAsia="Times New Roman" w:hAnsi="Times New Roman" w:cs="Times New Roman"/>
          <w:sz w:val="24"/>
          <w:szCs w:val="24"/>
          <w:lang w:eastAsia="pl-PL"/>
        </w:rPr>
        <w:t xml:space="preserve"> </w:t>
      </w:r>
      <w:r w:rsidR="00231A69" w:rsidRPr="00BD5711">
        <w:rPr>
          <w:rFonts w:ascii="Times New Roman" w:eastAsia="Times New Roman" w:hAnsi="Times New Roman" w:cs="Times New Roman"/>
          <w:sz w:val="24"/>
          <w:szCs w:val="24"/>
          <w:lang w:eastAsia="pl-PL"/>
        </w:rPr>
        <w:t xml:space="preserve">za przystąpienie do egzaminu </w:t>
      </w:r>
      <w:r w:rsidR="00B44CEA" w:rsidRPr="00BD5711">
        <w:rPr>
          <w:rFonts w:ascii="Times New Roman" w:eastAsia="Times New Roman" w:hAnsi="Times New Roman" w:cs="Times New Roman"/>
          <w:sz w:val="24"/>
          <w:szCs w:val="24"/>
          <w:lang w:eastAsia="pl-PL"/>
        </w:rPr>
        <w:t xml:space="preserve">powiązać </w:t>
      </w:r>
      <w:r w:rsidR="00DD40AB" w:rsidRPr="00BD5711">
        <w:rPr>
          <w:rFonts w:ascii="Times New Roman" w:eastAsia="Times New Roman" w:hAnsi="Times New Roman" w:cs="Times New Roman"/>
          <w:sz w:val="24"/>
          <w:szCs w:val="24"/>
          <w:lang w:eastAsia="pl-PL"/>
        </w:rPr>
        <w:lastRenderedPageBreak/>
        <w:t>z</w:t>
      </w:r>
      <w:r w:rsidR="00AB280A" w:rsidRPr="00A71FED">
        <w:rPr>
          <w:rFonts w:ascii="Times New Roman" w:hAnsi="Times New Roman" w:cs="Times New Roman"/>
          <w:sz w:val="24"/>
          <w:szCs w:val="24"/>
        </w:rPr>
        <w:t> </w:t>
      </w:r>
      <w:r w:rsidR="00161CB0" w:rsidRPr="00BD5711">
        <w:rPr>
          <w:rFonts w:ascii="Times New Roman" w:eastAsia="Times New Roman" w:hAnsi="Times New Roman" w:cs="Times New Roman"/>
          <w:sz w:val="24"/>
          <w:szCs w:val="24"/>
          <w:lang w:eastAsia="pl-PL"/>
        </w:rPr>
        <w:t xml:space="preserve">kwotą przeciętnego wynagrodzenia, ogłaszanego przez Prezesa Głównego Urzędu Statystycznego na podstawie art. 20 </w:t>
      </w:r>
      <w:r w:rsidR="00CA4BC4" w:rsidRPr="00BD5711">
        <w:rPr>
          <w:rFonts w:ascii="Times New Roman" w:eastAsia="Times New Roman" w:hAnsi="Times New Roman" w:cs="Times New Roman"/>
          <w:sz w:val="24"/>
          <w:szCs w:val="24"/>
          <w:lang w:eastAsia="pl-PL"/>
        </w:rPr>
        <w:t>pkt</w:t>
      </w:r>
      <w:r w:rsidR="00161CB0" w:rsidRPr="00BD5711">
        <w:rPr>
          <w:rFonts w:ascii="Times New Roman" w:eastAsia="Times New Roman" w:hAnsi="Times New Roman" w:cs="Times New Roman"/>
          <w:sz w:val="24"/>
          <w:szCs w:val="24"/>
          <w:lang w:eastAsia="pl-PL"/>
        </w:rPr>
        <w:t xml:space="preserve"> 2 ustawy z dnia 17 grudnia</w:t>
      </w:r>
      <w:r w:rsidR="00590380" w:rsidRPr="00BD5711">
        <w:rPr>
          <w:rFonts w:ascii="Times New Roman" w:eastAsia="Times New Roman" w:hAnsi="Times New Roman" w:cs="Times New Roman"/>
          <w:sz w:val="24"/>
          <w:szCs w:val="24"/>
          <w:lang w:eastAsia="pl-PL"/>
        </w:rPr>
        <w:t xml:space="preserve"> </w:t>
      </w:r>
      <w:r w:rsidR="00161CB0" w:rsidRPr="00BD5711">
        <w:rPr>
          <w:rFonts w:ascii="Times New Roman" w:eastAsia="Times New Roman" w:hAnsi="Times New Roman" w:cs="Times New Roman"/>
          <w:sz w:val="24"/>
          <w:szCs w:val="24"/>
          <w:lang w:eastAsia="pl-PL"/>
        </w:rPr>
        <w:t>1998 r. o emeryturach i</w:t>
      </w:r>
      <w:r w:rsidR="00AB280A" w:rsidRPr="00BD5711">
        <w:rPr>
          <w:rFonts w:ascii="Times New Roman" w:eastAsia="Times New Roman" w:hAnsi="Times New Roman" w:cs="Times New Roman"/>
          <w:sz w:val="24"/>
          <w:szCs w:val="24"/>
          <w:lang w:eastAsia="pl-PL"/>
        </w:rPr>
        <w:t> </w:t>
      </w:r>
      <w:r w:rsidR="00161CB0" w:rsidRPr="00BD5711">
        <w:rPr>
          <w:rFonts w:ascii="Times New Roman" w:eastAsia="Times New Roman" w:hAnsi="Times New Roman" w:cs="Times New Roman"/>
          <w:sz w:val="24"/>
          <w:szCs w:val="24"/>
          <w:lang w:eastAsia="pl-PL"/>
        </w:rPr>
        <w:t>rentach z Funduszu Ubezpieczeń Społecznych (Dz. U. z 2025 r. poz. 1749</w:t>
      </w:r>
      <w:r w:rsidR="00CA4BC4" w:rsidRPr="00BD5711">
        <w:rPr>
          <w:rFonts w:ascii="Times New Roman" w:eastAsia="Times New Roman" w:hAnsi="Times New Roman" w:cs="Times New Roman"/>
          <w:sz w:val="24"/>
          <w:szCs w:val="24"/>
          <w:lang w:eastAsia="pl-PL"/>
        </w:rPr>
        <w:t xml:space="preserve"> oraz z 2026</w:t>
      </w:r>
      <w:r w:rsidR="00D061C6">
        <w:rPr>
          <w:rFonts w:ascii="Times New Roman" w:eastAsia="Times New Roman" w:hAnsi="Times New Roman" w:cs="Times New Roman"/>
          <w:sz w:val="24"/>
          <w:szCs w:val="24"/>
          <w:lang w:eastAsia="pl-PL"/>
        </w:rPr>
        <w:t> </w:t>
      </w:r>
      <w:r w:rsidR="00CA4BC4" w:rsidRPr="00BD5711">
        <w:rPr>
          <w:rFonts w:ascii="Times New Roman" w:eastAsia="Times New Roman" w:hAnsi="Times New Roman" w:cs="Times New Roman"/>
          <w:sz w:val="24"/>
          <w:szCs w:val="24"/>
          <w:lang w:eastAsia="pl-PL"/>
        </w:rPr>
        <w:t>r. poz.</w:t>
      </w:r>
      <w:r w:rsidR="00D061C6">
        <w:rPr>
          <w:rFonts w:ascii="Times New Roman" w:eastAsia="Times New Roman" w:hAnsi="Times New Roman" w:cs="Times New Roman"/>
          <w:sz w:val="24"/>
          <w:szCs w:val="24"/>
          <w:lang w:eastAsia="pl-PL"/>
        </w:rPr>
        <w:t> </w:t>
      </w:r>
      <w:r w:rsidR="00CA4BC4" w:rsidRPr="00BD5711">
        <w:rPr>
          <w:rFonts w:ascii="Times New Roman" w:eastAsia="Times New Roman" w:hAnsi="Times New Roman" w:cs="Times New Roman"/>
          <w:sz w:val="24"/>
          <w:szCs w:val="24"/>
          <w:lang w:eastAsia="pl-PL"/>
        </w:rPr>
        <w:t>26</w:t>
      </w:r>
      <w:r w:rsidR="00161CB0" w:rsidRPr="00BD5711">
        <w:rPr>
          <w:rFonts w:ascii="Times New Roman" w:eastAsia="Times New Roman" w:hAnsi="Times New Roman" w:cs="Times New Roman"/>
          <w:sz w:val="24"/>
          <w:szCs w:val="24"/>
          <w:lang w:eastAsia="pl-PL"/>
        </w:rPr>
        <w:t xml:space="preserve">), obowiązującego w trzecim kwartale roku poprzedzającego rok, w którym będzie przeprowadzany egzamin. </w:t>
      </w:r>
      <w:r w:rsidR="00161CB0" w:rsidRPr="002E33C1">
        <w:rPr>
          <w:rFonts w:ascii="Times New Roman" w:eastAsia="Times New Roman" w:hAnsi="Times New Roman" w:cs="Times New Roman"/>
          <w:sz w:val="24"/>
          <w:szCs w:val="24"/>
          <w:lang w:eastAsia="pl-PL"/>
        </w:rPr>
        <w:t>Zgodnie z ustawą z dnia 17 grudnia 1998 r. o emeryturach i rentach z Funduszu Ubezpieczeń Społecznych Prezes Głównego Urzędu Statystycznego ogłasza, w</w:t>
      </w:r>
      <w:r w:rsidR="00BB098C" w:rsidRPr="002E33C1">
        <w:rPr>
          <w:rFonts w:ascii="Times New Roman" w:eastAsia="Times New Roman" w:hAnsi="Times New Roman" w:cs="Times New Roman"/>
          <w:sz w:val="24"/>
          <w:szCs w:val="24"/>
          <w:lang w:eastAsia="pl-PL"/>
        </w:rPr>
        <w:t> </w:t>
      </w:r>
      <w:r w:rsidR="00161CB0" w:rsidRPr="002E33C1">
        <w:rPr>
          <w:rFonts w:ascii="Times New Roman" w:eastAsia="Times New Roman" w:hAnsi="Times New Roman" w:cs="Times New Roman"/>
          <w:sz w:val="24"/>
          <w:szCs w:val="24"/>
          <w:lang w:eastAsia="pl-PL"/>
        </w:rPr>
        <w:t>formie komunikatu, w</w:t>
      </w:r>
      <w:r w:rsidR="00AB280A" w:rsidRPr="002E33C1">
        <w:rPr>
          <w:rFonts w:ascii="Times New Roman" w:eastAsia="Times New Roman" w:hAnsi="Times New Roman" w:cs="Times New Roman"/>
          <w:sz w:val="24"/>
          <w:szCs w:val="24"/>
          <w:lang w:eastAsia="pl-PL"/>
        </w:rPr>
        <w:t> </w:t>
      </w:r>
      <w:r w:rsidR="00161CB0" w:rsidRPr="002E33C1">
        <w:rPr>
          <w:rFonts w:ascii="Times New Roman" w:eastAsia="Times New Roman" w:hAnsi="Times New Roman" w:cs="Times New Roman"/>
          <w:sz w:val="24"/>
          <w:szCs w:val="24"/>
          <w:lang w:eastAsia="pl-PL"/>
        </w:rPr>
        <w:t xml:space="preserve">Dzienniku Urzędowym Rzeczypospolitej </w:t>
      </w:r>
      <w:r w:rsidR="00161CB0" w:rsidRPr="00BD5711">
        <w:rPr>
          <w:rFonts w:ascii="Times New Roman" w:eastAsia="Times New Roman" w:hAnsi="Times New Roman" w:cs="Times New Roman"/>
          <w:sz w:val="24"/>
          <w:szCs w:val="24"/>
          <w:lang w:eastAsia="pl-PL"/>
        </w:rPr>
        <w:t>Polskiej ,,Monitor Polski”</w:t>
      </w:r>
      <w:r w:rsidR="00471298" w:rsidRPr="00BD5711">
        <w:rPr>
          <w:rStyle w:val="Odwoanieprzypisudolnego"/>
          <w:rFonts w:ascii="Times New Roman" w:eastAsia="Times New Roman" w:hAnsi="Times New Roman" w:cs="Times New Roman"/>
          <w:sz w:val="24"/>
          <w:szCs w:val="24"/>
          <w:lang w:eastAsia="pl-PL"/>
        </w:rPr>
        <w:footnoteReference w:id="2"/>
      </w:r>
      <w:r w:rsidR="00471298" w:rsidRPr="00BD5711">
        <w:rPr>
          <w:rFonts w:ascii="Times New Roman" w:eastAsia="Times New Roman" w:hAnsi="Times New Roman" w:cs="Times New Roman"/>
          <w:sz w:val="24"/>
          <w:szCs w:val="24"/>
          <w:vertAlign w:val="superscript"/>
          <w:lang w:eastAsia="pl-PL"/>
        </w:rPr>
        <w:t>)</w:t>
      </w:r>
      <w:r w:rsidR="00471298" w:rsidRPr="00BD5711">
        <w:rPr>
          <w:rFonts w:ascii="Times New Roman" w:eastAsia="Times New Roman" w:hAnsi="Times New Roman" w:cs="Times New Roman"/>
          <w:sz w:val="24"/>
          <w:szCs w:val="24"/>
          <w:lang w:eastAsia="pl-PL"/>
        </w:rPr>
        <w:t>,</w:t>
      </w:r>
      <w:r w:rsidR="00161CB0" w:rsidRPr="00BD5711">
        <w:rPr>
          <w:rFonts w:ascii="Times New Roman" w:eastAsia="Times New Roman" w:hAnsi="Times New Roman" w:cs="Times New Roman"/>
          <w:sz w:val="24"/>
          <w:szCs w:val="24"/>
          <w:lang w:eastAsia="pl-PL"/>
        </w:rPr>
        <w:t xml:space="preserve"> w terminie do 7</w:t>
      </w:r>
      <w:r w:rsidR="002E33C1">
        <w:rPr>
          <w:rFonts w:ascii="Times New Roman" w:eastAsia="Times New Roman" w:hAnsi="Times New Roman" w:cs="Times New Roman"/>
          <w:sz w:val="24"/>
          <w:szCs w:val="24"/>
          <w:lang w:eastAsia="pl-PL"/>
        </w:rPr>
        <w:t>.</w:t>
      </w:r>
      <w:r w:rsidR="00161CB0" w:rsidRPr="00BD5711">
        <w:rPr>
          <w:rFonts w:ascii="Times New Roman" w:eastAsia="Times New Roman" w:hAnsi="Times New Roman" w:cs="Times New Roman"/>
          <w:sz w:val="24"/>
          <w:szCs w:val="24"/>
          <w:lang w:eastAsia="pl-PL"/>
        </w:rPr>
        <w:t xml:space="preserve"> roboczego dnia drugiego miesiąca każdego kwartału kwotę przeciętnego wynagrodzenia w</w:t>
      </w:r>
      <w:r w:rsidR="00AB280A" w:rsidRPr="00BD5711">
        <w:rPr>
          <w:rFonts w:ascii="Times New Roman" w:eastAsia="Times New Roman" w:hAnsi="Times New Roman" w:cs="Times New Roman"/>
          <w:sz w:val="24"/>
          <w:szCs w:val="24"/>
          <w:lang w:eastAsia="pl-PL"/>
        </w:rPr>
        <w:t> </w:t>
      </w:r>
      <w:r w:rsidR="00161CB0" w:rsidRPr="00BD5711">
        <w:rPr>
          <w:rFonts w:ascii="Times New Roman" w:eastAsia="Times New Roman" w:hAnsi="Times New Roman" w:cs="Times New Roman"/>
          <w:sz w:val="24"/>
          <w:szCs w:val="24"/>
          <w:lang w:eastAsia="pl-PL"/>
        </w:rPr>
        <w:t xml:space="preserve">poprzednim kwartale. </w:t>
      </w:r>
      <w:r w:rsidR="00471298" w:rsidRPr="00BD5711">
        <w:rPr>
          <w:rFonts w:ascii="Times New Roman" w:eastAsia="Times New Roman" w:hAnsi="Times New Roman" w:cs="Times New Roman"/>
          <w:sz w:val="24"/>
          <w:szCs w:val="24"/>
          <w:lang w:eastAsia="pl-PL"/>
        </w:rPr>
        <w:t>Z</w:t>
      </w:r>
      <w:r w:rsidR="00161CB0" w:rsidRPr="00BD5711">
        <w:rPr>
          <w:rFonts w:ascii="Times New Roman" w:eastAsia="Times New Roman" w:hAnsi="Times New Roman" w:cs="Times New Roman"/>
          <w:sz w:val="24"/>
          <w:szCs w:val="24"/>
          <w:lang w:eastAsia="pl-PL"/>
        </w:rPr>
        <w:t xml:space="preserve">e względu na sposób i termin ogłaszania informacji o </w:t>
      </w:r>
      <w:r w:rsidR="00AB280A" w:rsidRPr="00BD5711">
        <w:rPr>
          <w:rFonts w:ascii="Times New Roman" w:eastAsia="Times New Roman" w:hAnsi="Times New Roman" w:cs="Times New Roman"/>
          <w:sz w:val="24"/>
          <w:szCs w:val="24"/>
          <w:lang w:eastAsia="pl-PL"/>
        </w:rPr>
        <w:t>wysokości</w:t>
      </w:r>
      <w:r w:rsidR="00161CB0" w:rsidRPr="00BD5711">
        <w:rPr>
          <w:rFonts w:ascii="Times New Roman" w:eastAsia="Times New Roman" w:hAnsi="Times New Roman" w:cs="Times New Roman"/>
          <w:sz w:val="24"/>
          <w:szCs w:val="24"/>
          <w:lang w:eastAsia="pl-PL"/>
        </w:rPr>
        <w:t xml:space="preserve"> przeciętnego wynagrodzenia w poprzednim kwartale, informacja o </w:t>
      </w:r>
      <w:r w:rsidR="00AB280A" w:rsidRPr="00BD5711">
        <w:rPr>
          <w:rFonts w:ascii="Times New Roman" w:eastAsia="Times New Roman" w:hAnsi="Times New Roman" w:cs="Times New Roman"/>
          <w:sz w:val="24"/>
          <w:szCs w:val="24"/>
          <w:lang w:eastAsia="pl-PL"/>
        </w:rPr>
        <w:t>jego wysokości</w:t>
      </w:r>
      <w:r w:rsidR="00161CB0" w:rsidRPr="00BD5711">
        <w:rPr>
          <w:rFonts w:ascii="Times New Roman" w:eastAsia="Times New Roman" w:hAnsi="Times New Roman" w:cs="Times New Roman"/>
          <w:sz w:val="24"/>
          <w:szCs w:val="24"/>
          <w:lang w:eastAsia="pl-PL"/>
        </w:rPr>
        <w:t xml:space="preserve"> jest powszechnie dostępna, również dla osób z zagranicy, z dużym wyprzedzeniem w ściśle określonym terminie</w:t>
      </w:r>
      <w:r w:rsidR="00471298" w:rsidRPr="00BD5711">
        <w:rPr>
          <w:rFonts w:ascii="Times New Roman" w:eastAsia="Times New Roman" w:hAnsi="Times New Roman" w:cs="Times New Roman"/>
          <w:sz w:val="24"/>
          <w:szCs w:val="24"/>
          <w:lang w:eastAsia="pl-PL"/>
        </w:rPr>
        <w:t>.</w:t>
      </w:r>
      <w:r w:rsidR="00DD7858" w:rsidRPr="00BD5711">
        <w:rPr>
          <w:rFonts w:ascii="Times New Roman" w:eastAsia="Times New Roman" w:hAnsi="Times New Roman" w:cs="Times New Roman"/>
          <w:bCs/>
          <w:sz w:val="24"/>
          <w:szCs w:val="24"/>
          <w:lang w:eastAsia="pl-PL"/>
        </w:rPr>
        <w:t xml:space="preserve"> </w:t>
      </w:r>
      <w:r w:rsidR="00471298" w:rsidRPr="00BD5711">
        <w:rPr>
          <w:rFonts w:ascii="Times New Roman" w:eastAsia="Times New Roman" w:hAnsi="Times New Roman" w:cs="Times New Roman"/>
          <w:bCs/>
          <w:sz w:val="24"/>
          <w:szCs w:val="24"/>
          <w:lang w:eastAsia="pl-PL"/>
        </w:rPr>
        <w:t>Z</w:t>
      </w:r>
      <w:r w:rsidR="00EE0AC7" w:rsidRPr="00BD5711">
        <w:rPr>
          <w:rFonts w:ascii="Times New Roman" w:eastAsia="Times New Roman" w:hAnsi="Times New Roman" w:cs="Times New Roman"/>
          <w:bCs/>
          <w:sz w:val="24"/>
          <w:szCs w:val="24"/>
          <w:lang w:eastAsia="pl-PL"/>
        </w:rPr>
        <w:t>atem podmioty uprawnione będą w posiadaniu informacji, na podstawie których będą mogły</w:t>
      </w:r>
      <w:r w:rsidR="00437D88" w:rsidRPr="00BD5711">
        <w:rPr>
          <w:rFonts w:ascii="Times New Roman" w:eastAsia="Times New Roman" w:hAnsi="Times New Roman" w:cs="Times New Roman"/>
          <w:bCs/>
          <w:sz w:val="24"/>
          <w:szCs w:val="24"/>
          <w:lang w:eastAsia="pl-PL"/>
        </w:rPr>
        <w:t xml:space="preserve"> ustal</w:t>
      </w:r>
      <w:r w:rsidR="00EE0AC7" w:rsidRPr="00BD5711">
        <w:rPr>
          <w:rFonts w:ascii="Times New Roman" w:eastAsia="Times New Roman" w:hAnsi="Times New Roman" w:cs="Times New Roman"/>
          <w:bCs/>
          <w:sz w:val="24"/>
          <w:szCs w:val="24"/>
          <w:lang w:eastAsia="pl-PL"/>
        </w:rPr>
        <w:t>ić</w:t>
      </w:r>
      <w:r w:rsidR="00437D88" w:rsidRPr="00BD5711">
        <w:rPr>
          <w:rFonts w:ascii="Times New Roman" w:eastAsia="Times New Roman" w:hAnsi="Times New Roman" w:cs="Times New Roman"/>
          <w:bCs/>
          <w:sz w:val="24"/>
          <w:szCs w:val="24"/>
          <w:lang w:eastAsia="pl-PL"/>
        </w:rPr>
        <w:t xml:space="preserve"> maksymaln</w:t>
      </w:r>
      <w:r w:rsidR="00706427" w:rsidRPr="00BD5711">
        <w:rPr>
          <w:rFonts w:ascii="Times New Roman" w:eastAsia="Times New Roman" w:hAnsi="Times New Roman" w:cs="Times New Roman"/>
          <w:bCs/>
          <w:sz w:val="24"/>
          <w:szCs w:val="24"/>
          <w:lang w:eastAsia="pl-PL"/>
        </w:rPr>
        <w:t>e</w:t>
      </w:r>
      <w:r w:rsidR="00437D88" w:rsidRPr="00BD5711">
        <w:rPr>
          <w:rFonts w:ascii="Times New Roman" w:eastAsia="Times New Roman" w:hAnsi="Times New Roman" w:cs="Times New Roman"/>
          <w:bCs/>
          <w:sz w:val="24"/>
          <w:szCs w:val="24"/>
          <w:lang w:eastAsia="pl-PL"/>
        </w:rPr>
        <w:t xml:space="preserve"> wysokości opłat za przystąpienie do egzamin</w:t>
      </w:r>
      <w:r w:rsidR="00661E0A" w:rsidRPr="00BD5711">
        <w:rPr>
          <w:rFonts w:ascii="Times New Roman" w:eastAsia="Times New Roman" w:hAnsi="Times New Roman" w:cs="Times New Roman"/>
          <w:bCs/>
          <w:sz w:val="24"/>
          <w:szCs w:val="24"/>
          <w:lang w:eastAsia="pl-PL"/>
        </w:rPr>
        <w:t>ów</w:t>
      </w:r>
      <w:r w:rsidR="00B71CDE" w:rsidRPr="00BD5711">
        <w:rPr>
          <w:rFonts w:ascii="Times New Roman" w:eastAsia="Times New Roman" w:hAnsi="Times New Roman" w:cs="Times New Roman"/>
          <w:bCs/>
          <w:sz w:val="24"/>
          <w:szCs w:val="24"/>
          <w:lang w:eastAsia="pl-PL"/>
        </w:rPr>
        <w:t xml:space="preserve"> i </w:t>
      </w:r>
      <w:r w:rsidR="0076690C" w:rsidRPr="00BD5711">
        <w:rPr>
          <w:rFonts w:ascii="Times New Roman" w:eastAsia="Times New Roman" w:hAnsi="Times New Roman" w:cs="Times New Roman"/>
          <w:bCs/>
          <w:sz w:val="24"/>
          <w:szCs w:val="24"/>
          <w:lang w:eastAsia="pl-PL"/>
        </w:rPr>
        <w:t xml:space="preserve">na tej podstawie ustalą </w:t>
      </w:r>
      <w:r w:rsidR="00F33076" w:rsidRPr="00BD5711">
        <w:rPr>
          <w:rFonts w:ascii="Times New Roman" w:eastAsia="Times New Roman" w:hAnsi="Times New Roman" w:cs="Times New Roman"/>
          <w:bCs/>
          <w:sz w:val="24"/>
          <w:szCs w:val="24"/>
          <w:lang w:eastAsia="pl-PL"/>
        </w:rPr>
        <w:t>wysokość faktycznej opłaty</w:t>
      </w:r>
      <w:r w:rsidR="00EE0AC7" w:rsidRPr="00BD5711">
        <w:rPr>
          <w:rFonts w:ascii="Times New Roman" w:eastAsia="Times New Roman" w:hAnsi="Times New Roman" w:cs="Times New Roman"/>
          <w:bCs/>
          <w:sz w:val="24"/>
          <w:szCs w:val="24"/>
          <w:lang w:eastAsia="pl-PL"/>
        </w:rPr>
        <w:t xml:space="preserve"> za </w:t>
      </w:r>
      <w:r w:rsidR="0076690C" w:rsidRPr="00BD5711">
        <w:rPr>
          <w:rFonts w:ascii="Times New Roman" w:eastAsia="Times New Roman" w:hAnsi="Times New Roman" w:cs="Times New Roman"/>
          <w:bCs/>
          <w:sz w:val="24"/>
          <w:szCs w:val="24"/>
          <w:lang w:eastAsia="pl-PL"/>
        </w:rPr>
        <w:t>przystąpienie do egzaminu</w:t>
      </w:r>
      <w:r w:rsidR="00661E0A" w:rsidRPr="00BD5711">
        <w:rPr>
          <w:rFonts w:ascii="Times New Roman" w:eastAsia="Times New Roman" w:hAnsi="Times New Roman" w:cs="Times New Roman"/>
          <w:bCs/>
          <w:sz w:val="24"/>
          <w:szCs w:val="24"/>
          <w:lang w:eastAsia="pl-PL"/>
        </w:rPr>
        <w:t xml:space="preserve"> na określonym poziomie biegłości językowej w </w:t>
      </w:r>
      <w:r w:rsidR="00B2186C" w:rsidRPr="00BD5711">
        <w:rPr>
          <w:rFonts w:ascii="Times New Roman" w:eastAsia="Times New Roman" w:hAnsi="Times New Roman" w:cs="Times New Roman"/>
          <w:bCs/>
          <w:sz w:val="24"/>
          <w:szCs w:val="24"/>
          <w:lang w:eastAsia="pl-PL"/>
        </w:rPr>
        <w:t>określonej</w:t>
      </w:r>
      <w:r w:rsidR="00661E0A" w:rsidRPr="00BD5711">
        <w:rPr>
          <w:rFonts w:ascii="Times New Roman" w:eastAsia="Times New Roman" w:hAnsi="Times New Roman" w:cs="Times New Roman"/>
          <w:bCs/>
          <w:sz w:val="24"/>
          <w:szCs w:val="24"/>
          <w:lang w:eastAsia="pl-PL"/>
        </w:rPr>
        <w:t xml:space="preserve"> grupie wiekowej</w:t>
      </w:r>
      <w:r w:rsidR="0076690C" w:rsidRPr="00BD5711">
        <w:rPr>
          <w:rFonts w:ascii="Times New Roman" w:eastAsia="Times New Roman" w:hAnsi="Times New Roman" w:cs="Times New Roman"/>
          <w:bCs/>
          <w:sz w:val="24"/>
          <w:szCs w:val="24"/>
          <w:lang w:eastAsia="pl-PL"/>
        </w:rPr>
        <w:t>, którą</w:t>
      </w:r>
      <w:r w:rsidR="00EE0AC7" w:rsidRPr="00BD5711">
        <w:rPr>
          <w:rFonts w:ascii="Times New Roman" w:eastAsia="Times New Roman" w:hAnsi="Times New Roman" w:cs="Times New Roman"/>
          <w:bCs/>
          <w:sz w:val="24"/>
          <w:szCs w:val="24"/>
          <w:lang w:eastAsia="pl-PL"/>
        </w:rPr>
        <w:t xml:space="preserve"> będą pobierały</w:t>
      </w:r>
      <w:r w:rsidR="0076690C" w:rsidRPr="00BD5711">
        <w:rPr>
          <w:rFonts w:ascii="Times New Roman" w:eastAsia="Times New Roman" w:hAnsi="Times New Roman" w:cs="Times New Roman"/>
          <w:bCs/>
          <w:sz w:val="24"/>
          <w:szCs w:val="24"/>
          <w:lang w:eastAsia="pl-PL"/>
        </w:rPr>
        <w:t xml:space="preserve"> od osób zarejestrowanych do udziału w </w:t>
      </w:r>
      <w:r w:rsidR="00706427" w:rsidRPr="00BD5711">
        <w:rPr>
          <w:rFonts w:ascii="Times New Roman" w:eastAsia="Times New Roman" w:hAnsi="Times New Roman" w:cs="Times New Roman"/>
          <w:bCs/>
          <w:sz w:val="24"/>
          <w:szCs w:val="24"/>
          <w:lang w:eastAsia="pl-PL"/>
        </w:rPr>
        <w:t xml:space="preserve">tym </w:t>
      </w:r>
      <w:r w:rsidR="0076690C" w:rsidRPr="00BD5711">
        <w:rPr>
          <w:rFonts w:ascii="Times New Roman" w:eastAsia="Times New Roman" w:hAnsi="Times New Roman" w:cs="Times New Roman"/>
          <w:bCs/>
          <w:sz w:val="24"/>
          <w:szCs w:val="24"/>
          <w:lang w:eastAsia="pl-PL"/>
        </w:rPr>
        <w:t>egzaminie. Rozwiązanie takie powiela obecny tryb ustalania opłat za przystąpienie do egzaminu</w:t>
      </w:r>
      <w:r w:rsidR="00B71CDE" w:rsidRPr="00BD5711">
        <w:rPr>
          <w:rFonts w:ascii="Times New Roman" w:eastAsia="Times New Roman" w:hAnsi="Times New Roman" w:cs="Times New Roman"/>
          <w:bCs/>
          <w:sz w:val="24"/>
          <w:szCs w:val="24"/>
          <w:lang w:eastAsia="pl-PL"/>
        </w:rPr>
        <w:t xml:space="preserve">, ponieważ </w:t>
      </w:r>
      <w:r w:rsidR="0076690C" w:rsidRPr="00BD5711">
        <w:rPr>
          <w:rFonts w:ascii="Times New Roman" w:eastAsia="Times New Roman" w:hAnsi="Times New Roman" w:cs="Times New Roman"/>
          <w:bCs/>
          <w:sz w:val="24"/>
          <w:szCs w:val="24"/>
          <w:lang w:eastAsia="pl-PL"/>
        </w:rPr>
        <w:t xml:space="preserve">przepisy </w:t>
      </w:r>
      <w:r w:rsidR="00B71CDE" w:rsidRPr="00BD5711">
        <w:rPr>
          <w:rFonts w:ascii="Times New Roman" w:eastAsia="Times New Roman" w:hAnsi="Times New Roman" w:cs="Times New Roman"/>
          <w:bCs/>
          <w:sz w:val="24"/>
          <w:szCs w:val="24"/>
          <w:lang w:eastAsia="pl-PL"/>
        </w:rPr>
        <w:t>określa</w:t>
      </w:r>
      <w:r w:rsidR="0076690C" w:rsidRPr="00BD5711">
        <w:rPr>
          <w:rFonts w:ascii="Times New Roman" w:eastAsia="Times New Roman" w:hAnsi="Times New Roman" w:cs="Times New Roman"/>
          <w:bCs/>
          <w:sz w:val="24"/>
          <w:szCs w:val="24"/>
          <w:lang w:eastAsia="pl-PL"/>
        </w:rPr>
        <w:t>ją</w:t>
      </w:r>
      <w:r w:rsidR="00B71CDE" w:rsidRPr="00BD5711">
        <w:rPr>
          <w:rFonts w:ascii="Times New Roman" w:eastAsia="Times New Roman" w:hAnsi="Times New Roman" w:cs="Times New Roman"/>
          <w:bCs/>
          <w:sz w:val="24"/>
          <w:szCs w:val="24"/>
          <w:lang w:eastAsia="pl-PL"/>
        </w:rPr>
        <w:t xml:space="preserve"> jedynie maksymalną granicę opłaty za przystąpienie do egzaminu na określonym poziomie biegłości językowej w</w:t>
      </w:r>
      <w:r w:rsidR="00162D07" w:rsidRPr="00BD5711">
        <w:rPr>
          <w:rFonts w:ascii="Times New Roman" w:eastAsia="Times New Roman" w:hAnsi="Times New Roman" w:cs="Times New Roman"/>
          <w:bCs/>
          <w:sz w:val="24"/>
          <w:szCs w:val="24"/>
          <w:lang w:eastAsia="pl-PL"/>
        </w:rPr>
        <w:t> </w:t>
      </w:r>
      <w:r w:rsidR="00B2186C" w:rsidRPr="00BD5711">
        <w:rPr>
          <w:rFonts w:ascii="Times New Roman" w:eastAsia="Times New Roman" w:hAnsi="Times New Roman" w:cs="Times New Roman"/>
          <w:bCs/>
          <w:sz w:val="24"/>
          <w:szCs w:val="24"/>
          <w:lang w:eastAsia="pl-PL"/>
        </w:rPr>
        <w:t>określonej</w:t>
      </w:r>
      <w:r w:rsidR="00B71CDE" w:rsidRPr="00BD5711">
        <w:rPr>
          <w:rFonts w:ascii="Times New Roman" w:eastAsia="Times New Roman" w:hAnsi="Times New Roman" w:cs="Times New Roman"/>
          <w:bCs/>
          <w:sz w:val="24"/>
          <w:szCs w:val="24"/>
          <w:lang w:eastAsia="pl-PL"/>
        </w:rPr>
        <w:t xml:space="preserve"> grupie wiekowej</w:t>
      </w:r>
      <w:r w:rsidR="00437D88" w:rsidRPr="00BD5711">
        <w:rPr>
          <w:rFonts w:ascii="Times New Roman" w:eastAsia="Times New Roman" w:hAnsi="Times New Roman" w:cs="Times New Roman"/>
          <w:bCs/>
          <w:sz w:val="24"/>
          <w:szCs w:val="24"/>
          <w:lang w:eastAsia="pl-PL"/>
        </w:rPr>
        <w:t>.</w:t>
      </w:r>
      <w:r w:rsidR="00471298" w:rsidRPr="00BD5711">
        <w:rPr>
          <w:rFonts w:ascii="Times New Roman" w:eastAsia="Times New Roman" w:hAnsi="Times New Roman" w:cs="Times New Roman"/>
          <w:bCs/>
          <w:sz w:val="24"/>
          <w:szCs w:val="24"/>
          <w:lang w:eastAsia="pl-PL"/>
        </w:rPr>
        <w:t xml:space="preserve"> </w:t>
      </w:r>
      <w:r w:rsidR="00471298" w:rsidRPr="00BD5711">
        <w:rPr>
          <w:rFonts w:ascii="Times New Roman" w:eastAsia="Times New Roman" w:hAnsi="Times New Roman" w:cs="Times New Roman"/>
          <w:sz w:val="24"/>
          <w:szCs w:val="24"/>
          <w:lang w:eastAsia="pl-PL"/>
        </w:rPr>
        <w:t xml:space="preserve">Dodatkowo zaproponowane rozwiązanie będzie skutkowało utrzymaniem wysokości maksymalnej opłaty za przystąpienie do egzaminu na stałym poziomie przez dany rok kalendarzowy. </w:t>
      </w:r>
    </w:p>
    <w:p w14:paraId="3F2D5B74" w14:textId="77777777" w:rsidR="00AB280A" w:rsidRPr="00BD5711" w:rsidRDefault="00715840"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bCs/>
          <w:sz w:val="24"/>
          <w:szCs w:val="24"/>
          <w:lang w:eastAsia="pl-PL"/>
        </w:rPr>
        <w:t xml:space="preserve">Regulacja taka powinna </w:t>
      </w:r>
      <w:r w:rsidR="00706427" w:rsidRPr="00BD5711">
        <w:rPr>
          <w:rFonts w:ascii="Times New Roman" w:eastAsia="Times New Roman" w:hAnsi="Times New Roman" w:cs="Times New Roman"/>
          <w:bCs/>
          <w:sz w:val="24"/>
          <w:szCs w:val="24"/>
          <w:lang w:eastAsia="pl-PL"/>
        </w:rPr>
        <w:t xml:space="preserve">również </w:t>
      </w:r>
      <w:r w:rsidRPr="00BD5711">
        <w:rPr>
          <w:rFonts w:ascii="Times New Roman" w:eastAsia="Times New Roman" w:hAnsi="Times New Roman" w:cs="Times New Roman"/>
          <w:bCs/>
          <w:sz w:val="24"/>
          <w:szCs w:val="24"/>
          <w:lang w:eastAsia="pl-PL"/>
        </w:rPr>
        <w:t>zapewnić urealnienie wysokości opła</w:t>
      </w:r>
      <w:r w:rsidR="00437D88" w:rsidRPr="00BD5711">
        <w:rPr>
          <w:rFonts w:ascii="Times New Roman" w:eastAsia="Times New Roman" w:hAnsi="Times New Roman" w:cs="Times New Roman"/>
          <w:bCs/>
          <w:sz w:val="24"/>
          <w:szCs w:val="24"/>
          <w:lang w:eastAsia="pl-PL"/>
        </w:rPr>
        <w:t xml:space="preserve">ty za przystąpienie do egzaminu w stosunku do kosztów </w:t>
      </w:r>
      <w:r w:rsidR="00635F70" w:rsidRPr="00BD5711">
        <w:rPr>
          <w:rFonts w:ascii="Times New Roman" w:eastAsia="Times New Roman" w:hAnsi="Times New Roman" w:cs="Times New Roman"/>
          <w:bCs/>
          <w:sz w:val="24"/>
          <w:szCs w:val="24"/>
          <w:lang w:eastAsia="pl-PL"/>
        </w:rPr>
        <w:t xml:space="preserve">jego </w:t>
      </w:r>
      <w:r w:rsidR="00CA52D2" w:rsidRPr="00BD5711">
        <w:rPr>
          <w:rFonts w:ascii="Times New Roman" w:eastAsia="Times New Roman" w:hAnsi="Times New Roman" w:cs="Times New Roman"/>
          <w:bCs/>
          <w:sz w:val="24"/>
          <w:szCs w:val="24"/>
          <w:lang w:eastAsia="pl-PL"/>
        </w:rPr>
        <w:t>organizacji</w:t>
      </w:r>
      <w:r w:rsidRPr="00BD5711">
        <w:rPr>
          <w:rFonts w:ascii="Times New Roman" w:eastAsia="Times New Roman" w:hAnsi="Times New Roman" w:cs="Times New Roman"/>
          <w:bCs/>
          <w:sz w:val="24"/>
          <w:szCs w:val="24"/>
          <w:lang w:eastAsia="pl-PL"/>
        </w:rPr>
        <w:t>.</w:t>
      </w:r>
      <w:r w:rsidR="00231A69" w:rsidRPr="00BD5711">
        <w:rPr>
          <w:rFonts w:ascii="Times New Roman" w:eastAsia="Times New Roman" w:hAnsi="Times New Roman" w:cs="Times New Roman"/>
          <w:sz w:val="24"/>
          <w:szCs w:val="24"/>
          <w:lang w:eastAsia="pl-PL"/>
        </w:rPr>
        <w:t xml:space="preserve"> </w:t>
      </w:r>
    </w:p>
    <w:p w14:paraId="7A99A04B" w14:textId="1753CC1D" w:rsidR="006409D6" w:rsidRPr="00BD5711" w:rsidRDefault="0048323F"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Jak wskazano wcześniej, w</w:t>
      </w:r>
      <w:r w:rsidR="00D76BB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projekcie uregulowano także opłatę za wydanie duplikatu certyfikatu. </w:t>
      </w:r>
      <w:r w:rsidR="0019795E" w:rsidRPr="00BD5711">
        <w:rPr>
          <w:rFonts w:ascii="Times New Roman" w:eastAsia="Times New Roman" w:hAnsi="Times New Roman" w:cs="Times New Roman"/>
          <w:sz w:val="24"/>
          <w:szCs w:val="24"/>
          <w:lang w:eastAsia="pl-PL"/>
        </w:rPr>
        <w:t xml:space="preserve">Ponadto </w:t>
      </w:r>
      <w:r w:rsidR="00F53074" w:rsidRPr="00BD5711">
        <w:rPr>
          <w:rFonts w:ascii="Times New Roman" w:eastAsia="Times New Roman" w:hAnsi="Times New Roman" w:cs="Times New Roman"/>
          <w:sz w:val="24"/>
          <w:szCs w:val="24"/>
          <w:lang w:eastAsia="pl-PL"/>
        </w:rPr>
        <w:t xml:space="preserve">zostały doprecyzowane przepisy określające </w:t>
      </w:r>
      <w:r w:rsidR="000E7157" w:rsidRPr="00BD5711">
        <w:rPr>
          <w:rFonts w:ascii="Times New Roman" w:eastAsia="Times New Roman" w:hAnsi="Times New Roman" w:cs="Times New Roman"/>
          <w:sz w:val="24"/>
          <w:szCs w:val="24"/>
          <w:lang w:eastAsia="pl-PL"/>
        </w:rPr>
        <w:t xml:space="preserve">sposób </w:t>
      </w:r>
      <w:r w:rsidR="00F53074" w:rsidRPr="00BD5711">
        <w:rPr>
          <w:rFonts w:ascii="Times New Roman" w:eastAsia="Times New Roman" w:hAnsi="Times New Roman" w:cs="Times New Roman"/>
          <w:sz w:val="24"/>
          <w:szCs w:val="24"/>
          <w:lang w:eastAsia="pl-PL"/>
        </w:rPr>
        <w:t>i t</w:t>
      </w:r>
      <w:r w:rsidR="003B4EEC" w:rsidRPr="00BD5711">
        <w:rPr>
          <w:rFonts w:ascii="Times New Roman" w:eastAsia="Times New Roman" w:hAnsi="Times New Roman" w:cs="Times New Roman"/>
          <w:sz w:val="24"/>
          <w:szCs w:val="24"/>
          <w:lang w:eastAsia="pl-PL"/>
        </w:rPr>
        <w:t>ermin</w:t>
      </w:r>
      <w:r w:rsidR="00F53074" w:rsidRPr="00BD5711">
        <w:rPr>
          <w:rFonts w:ascii="Times New Roman" w:eastAsia="Times New Roman" w:hAnsi="Times New Roman" w:cs="Times New Roman"/>
          <w:sz w:val="24"/>
          <w:szCs w:val="24"/>
          <w:lang w:eastAsia="pl-PL"/>
        </w:rPr>
        <w:t xml:space="preserve"> </w:t>
      </w:r>
      <w:r w:rsidR="0019795E" w:rsidRPr="00BD5711">
        <w:rPr>
          <w:rFonts w:ascii="Times New Roman" w:eastAsia="Times New Roman" w:hAnsi="Times New Roman" w:cs="Times New Roman"/>
          <w:sz w:val="24"/>
          <w:szCs w:val="24"/>
          <w:lang w:eastAsia="pl-PL"/>
        </w:rPr>
        <w:t xml:space="preserve">wnoszenia </w:t>
      </w:r>
      <w:r w:rsidR="00F53074" w:rsidRPr="00BD5711">
        <w:rPr>
          <w:rFonts w:ascii="Times New Roman" w:eastAsia="Times New Roman" w:hAnsi="Times New Roman" w:cs="Times New Roman"/>
          <w:sz w:val="24"/>
          <w:szCs w:val="24"/>
          <w:lang w:eastAsia="pl-PL"/>
        </w:rPr>
        <w:t>opłat</w:t>
      </w:r>
      <w:r w:rsidR="003B4EEC" w:rsidRPr="00BD5711">
        <w:rPr>
          <w:rFonts w:ascii="Times New Roman" w:eastAsia="Times New Roman" w:hAnsi="Times New Roman" w:cs="Times New Roman"/>
          <w:sz w:val="24"/>
          <w:szCs w:val="24"/>
          <w:lang w:eastAsia="pl-PL"/>
        </w:rPr>
        <w:t xml:space="preserve"> za wydanie certyfikatu oraz </w:t>
      </w:r>
      <w:r w:rsidR="000E7157" w:rsidRPr="00BD5711">
        <w:rPr>
          <w:rFonts w:ascii="Times New Roman" w:eastAsia="Times New Roman" w:hAnsi="Times New Roman" w:cs="Times New Roman"/>
          <w:sz w:val="24"/>
          <w:szCs w:val="24"/>
          <w:lang w:eastAsia="pl-PL"/>
        </w:rPr>
        <w:t xml:space="preserve">za </w:t>
      </w:r>
      <w:r w:rsidR="003B4EEC" w:rsidRPr="00BD5711">
        <w:rPr>
          <w:rFonts w:ascii="Times New Roman" w:eastAsia="Times New Roman" w:hAnsi="Times New Roman" w:cs="Times New Roman"/>
          <w:sz w:val="24"/>
          <w:szCs w:val="24"/>
          <w:lang w:eastAsia="pl-PL"/>
        </w:rPr>
        <w:t>pono</w:t>
      </w:r>
      <w:r w:rsidR="004E7EB3" w:rsidRPr="00BD5711">
        <w:rPr>
          <w:rFonts w:ascii="Times New Roman" w:eastAsia="Times New Roman" w:hAnsi="Times New Roman" w:cs="Times New Roman"/>
          <w:sz w:val="24"/>
          <w:szCs w:val="24"/>
          <w:lang w:eastAsia="pl-PL"/>
        </w:rPr>
        <w:t>wne sprawdzenie i ocenę pracy z</w:t>
      </w:r>
      <w:r w:rsidR="00D76BB4" w:rsidRPr="00BD5711">
        <w:rPr>
          <w:rFonts w:ascii="Times New Roman" w:eastAsia="Times New Roman" w:hAnsi="Times New Roman" w:cs="Times New Roman"/>
          <w:sz w:val="24"/>
          <w:szCs w:val="24"/>
          <w:lang w:eastAsia="pl-PL"/>
        </w:rPr>
        <w:t xml:space="preserve"> </w:t>
      </w:r>
      <w:r w:rsidR="003B4EEC" w:rsidRPr="00BD5711">
        <w:rPr>
          <w:rFonts w:ascii="Times New Roman" w:eastAsia="Times New Roman" w:hAnsi="Times New Roman" w:cs="Times New Roman"/>
          <w:sz w:val="24"/>
          <w:szCs w:val="24"/>
          <w:lang w:eastAsia="pl-PL"/>
        </w:rPr>
        <w:t xml:space="preserve">części pisemnej egzaminu </w:t>
      </w:r>
      <w:r w:rsidR="000E7157" w:rsidRPr="00BD5711">
        <w:rPr>
          <w:rFonts w:ascii="Times New Roman" w:eastAsia="Times New Roman" w:hAnsi="Times New Roman" w:cs="Times New Roman"/>
          <w:sz w:val="24"/>
          <w:szCs w:val="24"/>
          <w:lang w:eastAsia="pl-PL"/>
        </w:rPr>
        <w:t xml:space="preserve">– </w:t>
      </w:r>
      <w:r w:rsidR="003B4EEC" w:rsidRPr="00BD5711">
        <w:rPr>
          <w:rFonts w:ascii="Times New Roman" w:eastAsia="Times New Roman" w:hAnsi="Times New Roman" w:cs="Times New Roman"/>
          <w:sz w:val="24"/>
          <w:szCs w:val="24"/>
          <w:lang w:eastAsia="pl-PL"/>
        </w:rPr>
        <w:t>odpowiednio w dodawany</w:t>
      </w:r>
      <w:r w:rsidR="00B2186C" w:rsidRPr="00BD5711">
        <w:rPr>
          <w:rFonts w:ascii="Times New Roman" w:eastAsia="Times New Roman" w:hAnsi="Times New Roman" w:cs="Times New Roman"/>
          <w:sz w:val="24"/>
          <w:szCs w:val="24"/>
          <w:lang w:eastAsia="pl-PL"/>
        </w:rPr>
        <w:t>m</w:t>
      </w:r>
      <w:r w:rsidR="00DD7858" w:rsidRPr="00BD5711">
        <w:rPr>
          <w:rFonts w:ascii="Times New Roman" w:eastAsia="Times New Roman" w:hAnsi="Times New Roman" w:cs="Times New Roman"/>
          <w:sz w:val="24"/>
          <w:szCs w:val="24"/>
          <w:lang w:eastAsia="pl-PL"/>
        </w:rPr>
        <w:t xml:space="preserve"> w art. </w:t>
      </w:r>
      <w:r w:rsidR="003B4EEC" w:rsidRPr="00BD5711">
        <w:rPr>
          <w:rFonts w:ascii="Times New Roman" w:eastAsia="Times New Roman" w:hAnsi="Times New Roman" w:cs="Times New Roman"/>
          <w:sz w:val="24"/>
          <w:szCs w:val="24"/>
          <w:lang w:eastAsia="pl-PL"/>
        </w:rPr>
        <w:t xml:space="preserve">11a ust. 4c i w </w:t>
      </w:r>
      <w:r w:rsidR="00B2186C" w:rsidRPr="00BD5711">
        <w:rPr>
          <w:rFonts w:ascii="Times New Roman" w:eastAsia="Times New Roman" w:hAnsi="Times New Roman" w:cs="Times New Roman"/>
          <w:sz w:val="24"/>
          <w:szCs w:val="24"/>
          <w:lang w:eastAsia="pl-PL"/>
        </w:rPr>
        <w:t xml:space="preserve">dodawanym </w:t>
      </w:r>
      <w:r w:rsidR="003B4EEC" w:rsidRPr="00BD5711">
        <w:rPr>
          <w:rFonts w:ascii="Times New Roman" w:eastAsia="Times New Roman" w:hAnsi="Times New Roman" w:cs="Times New Roman"/>
          <w:sz w:val="24"/>
          <w:szCs w:val="24"/>
          <w:lang w:eastAsia="pl-PL"/>
        </w:rPr>
        <w:t>art. 11h</w:t>
      </w:r>
      <w:r w:rsidR="00A038AE" w:rsidRPr="00BD5711">
        <w:rPr>
          <w:rFonts w:ascii="Times New Roman" w:eastAsia="Times New Roman" w:hAnsi="Times New Roman" w:cs="Times New Roman"/>
          <w:sz w:val="24"/>
          <w:szCs w:val="24"/>
          <w:lang w:eastAsia="pl-PL"/>
        </w:rPr>
        <w:t>a</w:t>
      </w:r>
      <w:r w:rsidR="003B4EEC" w:rsidRPr="00BD5711">
        <w:rPr>
          <w:rFonts w:ascii="Times New Roman" w:eastAsia="Times New Roman" w:hAnsi="Times New Roman" w:cs="Times New Roman"/>
          <w:sz w:val="24"/>
          <w:szCs w:val="24"/>
          <w:lang w:eastAsia="pl-PL"/>
        </w:rPr>
        <w:t xml:space="preserve"> ust.</w:t>
      </w:r>
      <w:r w:rsidR="00D061C6">
        <w:rPr>
          <w:rFonts w:ascii="Times New Roman" w:eastAsia="Times New Roman" w:hAnsi="Times New Roman" w:cs="Times New Roman"/>
          <w:sz w:val="24"/>
          <w:szCs w:val="24"/>
          <w:lang w:eastAsia="pl-PL"/>
        </w:rPr>
        <w:t> </w:t>
      </w:r>
      <w:r w:rsidR="00184C1A" w:rsidRPr="00BD5711">
        <w:rPr>
          <w:rFonts w:ascii="Times New Roman" w:eastAsia="Times New Roman" w:hAnsi="Times New Roman" w:cs="Times New Roman"/>
          <w:sz w:val="24"/>
          <w:szCs w:val="24"/>
          <w:lang w:eastAsia="pl-PL"/>
        </w:rPr>
        <w:t>2</w:t>
      </w:r>
      <w:r w:rsidR="003B4EEC" w:rsidRPr="00BD5711">
        <w:rPr>
          <w:rFonts w:ascii="Times New Roman" w:eastAsia="Times New Roman" w:hAnsi="Times New Roman" w:cs="Times New Roman"/>
          <w:sz w:val="24"/>
          <w:szCs w:val="24"/>
          <w:lang w:eastAsia="pl-PL"/>
        </w:rPr>
        <w:t xml:space="preserve"> ustawy</w:t>
      </w:r>
      <w:r w:rsidR="00F53074" w:rsidRPr="00BD5711">
        <w:rPr>
          <w:rFonts w:ascii="Times New Roman" w:eastAsia="Times New Roman" w:hAnsi="Times New Roman" w:cs="Times New Roman"/>
          <w:sz w:val="24"/>
          <w:szCs w:val="24"/>
          <w:lang w:eastAsia="pl-PL"/>
        </w:rPr>
        <w:t>.</w:t>
      </w:r>
    </w:p>
    <w:p w14:paraId="57BB7B40" w14:textId="097BBFC9" w:rsidR="007F765F" w:rsidRPr="00BD5711" w:rsidRDefault="007F765F"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Jednocześnie w art. 11g ust. 7 </w:t>
      </w:r>
      <w:r w:rsidR="00960A4F" w:rsidRPr="00BD5711">
        <w:rPr>
          <w:rFonts w:ascii="Times New Roman" w:eastAsia="Times New Roman" w:hAnsi="Times New Roman" w:cs="Times New Roman"/>
          <w:sz w:val="24"/>
          <w:szCs w:val="24"/>
          <w:lang w:eastAsia="pl-PL"/>
        </w:rPr>
        <w:t xml:space="preserve">ustawy </w:t>
      </w:r>
      <w:r w:rsidRPr="00BD5711">
        <w:rPr>
          <w:rFonts w:ascii="Times New Roman" w:eastAsia="Times New Roman" w:hAnsi="Times New Roman" w:cs="Times New Roman"/>
          <w:sz w:val="24"/>
          <w:szCs w:val="24"/>
          <w:lang w:eastAsia="pl-PL"/>
        </w:rPr>
        <w:t xml:space="preserve">określono terminy, w których środki z opłat za przystąpienie do egzaminu oraz opłat za wydanie certyfikatu po zdaniu egzaminu są </w:t>
      </w:r>
      <w:r w:rsidRPr="00BD5711">
        <w:rPr>
          <w:rFonts w:ascii="Times New Roman" w:eastAsia="Times New Roman" w:hAnsi="Times New Roman" w:cs="Times New Roman"/>
          <w:sz w:val="24"/>
          <w:szCs w:val="24"/>
          <w:lang w:eastAsia="pl-PL"/>
        </w:rPr>
        <w:lastRenderedPageBreak/>
        <w:t>przekazywane przez podmioty uprawnione na rachunek bankowy NAWA.</w:t>
      </w:r>
      <w:r w:rsidR="00B215A0" w:rsidRPr="00BD5711">
        <w:rPr>
          <w:rFonts w:ascii="Times New Roman" w:eastAsia="Times New Roman" w:hAnsi="Times New Roman" w:cs="Times New Roman"/>
          <w:sz w:val="24"/>
          <w:szCs w:val="24"/>
          <w:lang w:eastAsia="pl-PL"/>
        </w:rPr>
        <w:t xml:space="preserve"> Dotychczas terminy przekazania tych środków nie były uregulowane w ustawie.</w:t>
      </w:r>
    </w:p>
    <w:p w14:paraId="5B9469C7" w14:textId="4C9BB469" w:rsidR="00F85596" w:rsidRPr="00BD5711" w:rsidRDefault="001F05C3"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w:t>
      </w:r>
      <w:r w:rsidR="00F569D5" w:rsidRPr="00BD5711">
        <w:rPr>
          <w:rFonts w:ascii="Times New Roman" w:eastAsia="Times New Roman" w:hAnsi="Times New Roman" w:cs="Times New Roman"/>
          <w:sz w:val="24"/>
          <w:szCs w:val="24"/>
          <w:lang w:eastAsia="pl-PL"/>
        </w:rPr>
        <w:t xml:space="preserve">miany </w:t>
      </w:r>
      <w:r w:rsidR="00273C3C" w:rsidRPr="00BD5711">
        <w:rPr>
          <w:rFonts w:ascii="Times New Roman" w:eastAsia="Times New Roman" w:hAnsi="Times New Roman" w:cs="Times New Roman"/>
          <w:sz w:val="24"/>
          <w:szCs w:val="24"/>
          <w:lang w:eastAsia="pl-PL"/>
        </w:rPr>
        <w:t>wprowadz</w:t>
      </w:r>
      <w:r w:rsidR="00032388" w:rsidRPr="00BD5711">
        <w:rPr>
          <w:rFonts w:ascii="Times New Roman" w:eastAsia="Times New Roman" w:hAnsi="Times New Roman" w:cs="Times New Roman"/>
          <w:sz w:val="24"/>
          <w:szCs w:val="24"/>
          <w:lang w:eastAsia="pl-PL"/>
        </w:rPr>
        <w:t>a</w:t>
      </w:r>
      <w:r w:rsidR="00273C3C" w:rsidRPr="00BD5711">
        <w:rPr>
          <w:rFonts w:ascii="Times New Roman" w:eastAsia="Times New Roman" w:hAnsi="Times New Roman" w:cs="Times New Roman"/>
          <w:sz w:val="24"/>
          <w:szCs w:val="24"/>
          <w:lang w:eastAsia="pl-PL"/>
        </w:rPr>
        <w:t xml:space="preserve">ne w </w:t>
      </w:r>
      <w:r w:rsidRPr="00BD5711">
        <w:rPr>
          <w:rFonts w:ascii="Times New Roman" w:eastAsia="Times New Roman" w:hAnsi="Times New Roman" w:cs="Times New Roman"/>
          <w:sz w:val="24"/>
          <w:szCs w:val="24"/>
          <w:lang w:eastAsia="pl-PL"/>
        </w:rPr>
        <w:t xml:space="preserve">art. 11g </w:t>
      </w:r>
      <w:r w:rsidR="00273C3C" w:rsidRPr="00BD5711">
        <w:rPr>
          <w:rFonts w:ascii="Times New Roman" w:eastAsia="Times New Roman" w:hAnsi="Times New Roman" w:cs="Times New Roman"/>
          <w:sz w:val="24"/>
          <w:szCs w:val="24"/>
          <w:lang w:eastAsia="pl-PL"/>
        </w:rPr>
        <w:t xml:space="preserve">ust. </w:t>
      </w:r>
      <w:r w:rsidR="00534C33" w:rsidRPr="00BD5711">
        <w:rPr>
          <w:rFonts w:ascii="Times New Roman" w:eastAsia="Times New Roman" w:hAnsi="Times New Roman" w:cs="Times New Roman"/>
          <w:sz w:val="24"/>
          <w:szCs w:val="24"/>
          <w:lang w:eastAsia="pl-PL"/>
        </w:rPr>
        <w:t>7</w:t>
      </w:r>
      <w:r w:rsidR="007F765F" w:rsidRPr="00BD5711">
        <w:rPr>
          <w:rFonts w:ascii="Times New Roman" w:eastAsia="Times New Roman" w:hAnsi="Times New Roman" w:cs="Times New Roman"/>
          <w:sz w:val="24"/>
          <w:szCs w:val="24"/>
          <w:lang w:eastAsia="pl-PL"/>
        </w:rPr>
        <w:t>a</w:t>
      </w:r>
      <w:r w:rsidR="00CE5917" w:rsidRPr="00BD5711">
        <w:rPr>
          <w:rFonts w:ascii="Times New Roman" w:eastAsia="Times New Roman" w:hAnsi="Times New Roman" w:cs="Times New Roman"/>
          <w:sz w:val="24"/>
          <w:szCs w:val="24"/>
          <w:lang w:eastAsia="pl-PL"/>
        </w:rPr>
        <w:t>–</w:t>
      </w:r>
      <w:r w:rsidR="00CF7171" w:rsidRPr="00BD5711">
        <w:rPr>
          <w:rFonts w:ascii="Times New Roman" w:eastAsia="Times New Roman" w:hAnsi="Times New Roman" w:cs="Times New Roman"/>
          <w:sz w:val="24"/>
          <w:szCs w:val="24"/>
          <w:lang w:eastAsia="pl-PL"/>
        </w:rPr>
        <w:t>1</w:t>
      </w:r>
      <w:r w:rsidR="00AC42A3" w:rsidRPr="00BD5711">
        <w:rPr>
          <w:rFonts w:ascii="Times New Roman" w:eastAsia="Times New Roman" w:hAnsi="Times New Roman" w:cs="Times New Roman"/>
          <w:sz w:val="24"/>
          <w:szCs w:val="24"/>
          <w:lang w:eastAsia="pl-PL"/>
        </w:rPr>
        <w:t>1</w:t>
      </w:r>
      <w:r w:rsidR="00CF7171" w:rsidRPr="00BD5711">
        <w:rPr>
          <w:rFonts w:ascii="Times New Roman" w:eastAsia="Times New Roman" w:hAnsi="Times New Roman" w:cs="Times New Roman"/>
          <w:sz w:val="24"/>
          <w:szCs w:val="24"/>
          <w:lang w:eastAsia="pl-PL"/>
        </w:rPr>
        <w:t xml:space="preserve"> </w:t>
      </w:r>
      <w:r w:rsidR="00273C3C" w:rsidRPr="00BD5711">
        <w:rPr>
          <w:rFonts w:ascii="Times New Roman" w:eastAsia="Times New Roman" w:hAnsi="Times New Roman" w:cs="Times New Roman"/>
          <w:sz w:val="24"/>
          <w:szCs w:val="24"/>
          <w:lang w:eastAsia="pl-PL"/>
        </w:rPr>
        <w:t xml:space="preserve">ustawy </w:t>
      </w:r>
      <w:r w:rsidR="00F569D5" w:rsidRPr="00BD5711">
        <w:rPr>
          <w:rFonts w:ascii="Times New Roman" w:eastAsia="Times New Roman" w:hAnsi="Times New Roman" w:cs="Times New Roman"/>
          <w:sz w:val="24"/>
          <w:szCs w:val="24"/>
          <w:lang w:eastAsia="pl-PL"/>
        </w:rPr>
        <w:t xml:space="preserve">mają </w:t>
      </w:r>
      <w:r w:rsidR="00960A4F" w:rsidRPr="00BD5711">
        <w:rPr>
          <w:rFonts w:ascii="Times New Roman" w:eastAsia="Times New Roman" w:hAnsi="Times New Roman" w:cs="Times New Roman"/>
          <w:sz w:val="24"/>
          <w:szCs w:val="24"/>
          <w:lang w:eastAsia="pl-PL"/>
        </w:rPr>
        <w:t>na celu</w:t>
      </w:r>
      <w:r w:rsidR="00F569D5" w:rsidRPr="00BD5711">
        <w:rPr>
          <w:rFonts w:ascii="Times New Roman" w:eastAsia="Times New Roman" w:hAnsi="Times New Roman" w:cs="Times New Roman"/>
          <w:sz w:val="24"/>
          <w:szCs w:val="24"/>
          <w:lang w:eastAsia="pl-PL"/>
        </w:rPr>
        <w:t xml:space="preserve"> </w:t>
      </w:r>
      <w:r w:rsidR="00E5257B" w:rsidRPr="00BD5711">
        <w:rPr>
          <w:rFonts w:ascii="Times New Roman" w:eastAsia="Times New Roman" w:hAnsi="Times New Roman" w:cs="Times New Roman"/>
          <w:sz w:val="24"/>
          <w:szCs w:val="24"/>
          <w:lang w:eastAsia="pl-PL"/>
        </w:rPr>
        <w:t>dostoso</w:t>
      </w:r>
      <w:r w:rsidR="003D6728" w:rsidRPr="00BD5711">
        <w:rPr>
          <w:rFonts w:ascii="Times New Roman" w:eastAsia="Times New Roman" w:hAnsi="Times New Roman" w:cs="Times New Roman"/>
          <w:sz w:val="24"/>
          <w:szCs w:val="24"/>
          <w:lang w:eastAsia="pl-PL"/>
        </w:rPr>
        <w:t>w</w:t>
      </w:r>
      <w:r w:rsidR="00960A4F" w:rsidRPr="00BD5711">
        <w:rPr>
          <w:rFonts w:ascii="Times New Roman" w:eastAsia="Times New Roman" w:hAnsi="Times New Roman" w:cs="Times New Roman"/>
          <w:sz w:val="24"/>
          <w:szCs w:val="24"/>
          <w:lang w:eastAsia="pl-PL"/>
        </w:rPr>
        <w:t>anie</w:t>
      </w:r>
      <w:r w:rsidR="003D6728" w:rsidRPr="00BD5711">
        <w:rPr>
          <w:rFonts w:ascii="Times New Roman" w:eastAsia="Times New Roman" w:hAnsi="Times New Roman" w:cs="Times New Roman"/>
          <w:sz w:val="24"/>
          <w:szCs w:val="24"/>
          <w:lang w:eastAsia="pl-PL"/>
        </w:rPr>
        <w:t xml:space="preserve"> </w:t>
      </w:r>
      <w:r w:rsidR="00960A4F" w:rsidRPr="00BD5711">
        <w:rPr>
          <w:rFonts w:ascii="Times New Roman" w:eastAsia="Times New Roman" w:hAnsi="Times New Roman" w:cs="Times New Roman"/>
          <w:sz w:val="24"/>
          <w:szCs w:val="24"/>
          <w:lang w:eastAsia="pl-PL"/>
        </w:rPr>
        <w:t xml:space="preserve">przepisów </w:t>
      </w:r>
      <w:r w:rsidR="003D6728" w:rsidRPr="00BD5711">
        <w:rPr>
          <w:rFonts w:ascii="Times New Roman" w:eastAsia="Times New Roman" w:hAnsi="Times New Roman" w:cs="Times New Roman"/>
          <w:sz w:val="24"/>
          <w:szCs w:val="24"/>
          <w:lang w:eastAsia="pl-PL"/>
        </w:rPr>
        <w:t>do wprowadzonych zmian w</w:t>
      </w:r>
      <w:r w:rsidR="00D76BB4" w:rsidRPr="00BD5711">
        <w:rPr>
          <w:rFonts w:ascii="Times New Roman" w:eastAsia="Times New Roman" w:hAnsi="Times New Roman" w:cs="Times New Roman"/>
          <w:sz w:val="24"/>
          <w:szCs w:val="24"/>
          <w:lang w:eastAsia="pl-PL"/>
        </w:rPr>
        <w:t xml:space="preserve"> </w:t>
      </w:r>
      <w:r w:rsidR="00E5257B" w:rsidRPr="00BD5711">
        <w:rPr>
          <w:rFonts w:ascii="Times New Roman" w:eastAsia="Times New Roman" w:hAnsi="Times New Roman" w:cs="Times New Roman"/>
          <w:sz w:val="24"/>
          <w:szCs w:val="24"/>
          <w:lang w:eastAsia="pl-PL"/>
        </w:rPr>
        <w:t xml:space="preserve">zakresie </w:t>
      </w:r>
      <w:r w:rsidR="00032388" w:rsidRPr="00BD5711">
        <w:rPr>
          <w:rFonts w:ascii="Times New Roman" w:eastAsia="Times New Roman" w:hAnsi="Times New Roman" w:cs="Times New Roman"/>
          <w:sz w:val="24"/>
          <w:szCs w:val="24"/>
          <w:lang w:eastAsia="pl-PL"/>
        </w:rPr>
        <w:t xml:space="preserve">określenia </w:t>
      </w:r>
      <w:r w:rsidR="00E5257B" w:rsidRPr="00BD5711">
        <w:rPr>
          <w:rFonts w:ascii="Times New Roman" w:eastAsia="Times New Roman" w:hAnsi="Times New Roman" w:cs="Times New Roman"/>
          <w:sz w:val="24"/>
          <w:szCs w:val="24"/>
          <w:lang w:eastAsia="pl-PL"/>
        </w:rPr>
        <w:t>waluty</w:t>
      </w:r>
      <w:r w:rsidR="00032388" w:rsidRPr="00BD5711">
        <w:rPr>
          <w:rFonts w:ascii="Times New Roman" w:eastAsia="Times New Roman" w:hAnsi="Times New Roman" w:cs="Times New Roman"/>
          <w:sz w:val="24"/>
          <w:szCs w:val="24"/>
          <w:lang w:eastAsia="pl-PL"/>
        </w:rPr>
        <w:t>, w jakiej</w:t>
      </w:r>
      <w:r w:rsidR="00E5257B" w:rsidRPr="00BD5711">
        <w:rPr>
          <w:rFonts w:ascii="Times New Roman" w:eastAsia="Times New Roman" w:hAnsi="Times New Roman" w:cs="Times New Roman"/>
          <w:sz w:val="24"/>
          <w:szCs w:val="24"/>
          <w:lang w:eastAsia="pl-PL"/>
        </w:rPr>
        <w:t xml:space="preserve"> </w:t>
      </w:r>
      <w:r w:rsidR="00A34CDD" w:rsidRPr="00BD5711">
        <w:rPr>
          <w:rFonts w:ascii="Times New Roman" w:eastAsia="Times New Roman" w:hAnsi="Times New Roman" w:cs="Times New Roman"/>
          <w:sz w:val="24"/>
          <w:szCs w:val="24"/>
          <w:lang w:eastAsia="pl-PL"/>
        </w:rPr>
        <w:t xml:space="preserve">będą </w:t>
      </w:r>
      <w:r w:rsidR="003D6728" w:rsidRPr="00BD5711">
        <w:rPr>
          <w:rFonts w:ascii="Times New Roman" w:eastAsia="Times New Roman" w:hAnsi="Times New Roman" w:cs="Times New Roman"/>
          <w:sz w:val="24"/>
          <w:szCs w:val="24"/>
          <w:lang w:eastAsia="pl-PL"/>
        </w:rPr>
        <w:t>wnos</w:t>
      </w:r>
      <w:r w:rsidR="00A34CDD" w:rsidRPr="00BD5711">
        <w:rPr>
          <w:rFonts w:ascii="Times New Roman" w:eastAsia="Times New Roman" w:hAnsi="Times New Roman" w:cs="Times New Roman"/>
          <w:sz w:val="24"/>
          <w:szCs w:val="24"/>
          <w:lang w:eastAsia="pl-PL"/>
        </w:rPr>
        <w:t>zone</w:t>
      </w:r>
      <w:r w:rsidR="00E5257B" w:rsidRPr="00BD5711">
        <w:rPr>
          <w:rFonts w:ascii="Times New Roman" w:eastAsia="Times New Roman" w:hAnsi="Times New Roman" w:cs="Times New Roman"/>
          <w:sz w:val="24"/>
          <w:szCs w:val="24"/>
          <w:lang w:eastAsia="pl-PL"/>
        </w:rPr>
        <w:t xml:space="preserve"> opłat</w:t>
      </w:r>
      <w:r w:rsidR="00032388" w:rsidRPr="00BD5711">
        <w:rPr>
          <w:rFonts w:ascii="Times New Roman" w:eastAsia="Times New Roman" w:hAnsi="Times New Roman" w:cs="Times New Roman"/>
          <w:sz w:val="24"/>
          <w:szCs w:val="24"/>
          <w:lang w:eastAsia="pl-PL"/>
        </w:rPr>
        <w:t>y</w:t>
      </w:r>
      <w:r w:rsidR="00A34CDD" w:rsidRPr="00BD5711">
        <w:rPr>
          <w:rFonts w:ascii="Times New Roman" w:eastAsia="Times New Roman" w:hAnsi="Times New Roman" w:cs="Times New Roman"/>
          <w:sz w:val="24"/>
          <w:szCs w:val="24"/>
          <w:lang w:eastAsia="pl-PL"/>
        </w:rPr>
        <w:t xml:space="preserve"> przez osoby zainter</w:t>
      </w:r>
      <w:r w:rsidR="00FF0088" w:rsidRPr="00BD5711">
        <w:rPr>
          <w:rFonts w:ascii="Times New Roman" w:eastAsia="Times New Roman" w:hAnsi="Times New Roman" w:cs="Times New Roman"/>
          <w:sz w:val="24"/>
          <w:szCs w:val="24"/>
          <w:lang w:eastAsia="pl-PL"/>
        </w:rPr>
        <w:t>esowane</w:t>
      </w:r>
      <w:r w:rsidR="007F765F" w:rsidRPr="00BD5711">
        <w:rPr>
          <w:rFonts w:ascii="Times New Roman" w:eastAsia="Times New Roman" w:hAnsi="Times New Roman" w:cs="Times New Roman"/>
          <w:sz w:val="24"/>
          <w:szCs w:val="24"/>
          <w:lang w:eastAsia="pl-PL"/>
        </w:rPr>
        <w:t>,</w:t>
      </w:r>
      <w:r w:rsidR="00CE5917" w:rsidRPr="00BD5711">
        <w:rPr>
          <w:rFonts w:ascii="Times New Roman" w:eastAsia="Times New Roman" w:hAnsi="Times New Roman" w:cs="Times New Roman"/>
          <w:sz w:val="24"/>
          <w:szCs w:val="24"/>
          <w:lang w:eastAsia="pl-PL"/>
        </w:rPr>
        <w:t xml:space="preserve"> oraz </w:t>
      </w:r>
      <w:r w:rsidR="00960A4F" w:rsidRPr="00BD5711">
        <w:rPr>
          <w:rFonts w:ascii="Times New Roman" w:eastAsia="Times New Roman" w:hAnsi="Times New Roman" w:cs="Times New Roman"/>
          <w:sz w:val="24"/>
          <w:szCs w:val="24"/>
          <w:lang w:eastAsia="pl-PL"/>
        </w:rPr>
        <w:t>uregulowanie</w:t>
      </w:r>
      <w:r w:rsidR="007F765F" w:rsidRPr="00BD5711">
        <w:rPr>
          <w:rFonts w:ascii="Times New Roman" w:eastAsia="Times New Roman" w:hAnsi="Times New Roman" w:cs="Times New Roman"/>
          <w:sz w:val="24"/>
          <w:szCs w:val="24"/>
          <w:lang w:eastAsia="pl-PL"/>
        </w:rPr>
        <w:t xml:space="preserve"> </w:t>
      </w:r>
      <w:r w:rsidR="00CE5917" w:rsidRPr="00BD5711">
        <w:rPr>
          <w:rFonts w:ascii="Times New Roman" w:eastAsia="Times New Roman" w:hAnsi="Times New Roman" w:cs="Times New Roman"/>
          <w:sz w:val="24"/>
          <w:szCs w:val="24"/>
          <w:lang w:eastAsia="pl-PL"/>
        </w:rPr>
        <w:t xml:space="preserve">terminów </w:t>
      </w:r>
      <w:r w:rsidR="00960A4F" w:rsidRPr="00BD5711">
        <w:rPr>
          <w:rFonts w:ascii="Times New Roman" w:eastAsia="Times New Roman" w:hAnsi="Times New Roman" w:cs="Times New Roman"/>
          <w:sz w:val="24"/>
          <w:szCs w:val="24"/>
          <w:lang w:eastAsia="pl-PL"/>
        </w:rPr>
        <w:t xml:space="preserve">przekazywania </w:t>
      </w:r>
      <w:r w:rsidR="00B215A0" w:rsidRPr="00BD5711">
        <w:rPr>
          <w:rFonts w:ascii="Times New Roman" w:eastAsia="Times New Roman" w:hAnsi="Times New Roman" w:cs="Times New Roman"/>
          <w:sz w:val="24"/>
          <w:szCs w:val="24"/>
          <w:lang w:eastAsia="pl-PL"/>
        </w:rPr>
        <w:t xml:space="preserve">przez podmioty uprawnione i NAWA </w:t>
      </w:r>
      <w:r w:rsidR="00960A4F" w:rsidRPr="00BD5711">
        <w:rPr>
          <w:rFonts w:ascii="Times New Roman" w:eastAsia="Times New Roman" w:hAnsi="Times New Roman" w:cs="Times New Roman"/>
          <w:sz w:val="24"/>
          <w:szCs w:val="24"/>
          <w:lang w:eastAsia="pl-PL"/>
        </w:rPr>
        <w:t>środków</w:t>
      </w:r>
      <w:r w:rsidR="007F765F" w:rsidRPr="00BD5711">
        <w:rPr>
          <w:rFonts w:ascii="Times New Roman" w:eastAsia="Times New Roman" w:hAnsi="Times New Roman" w:cs="Times New Roman"/>
          <w:sz w:val="24"/>
          <w:szCs w:val="24"/>
          <w:lang w:eastAsia="pl-PL"/>
        </w:rPr>
        <w:t xml:space="preserve"> </w:t>
      </w:r>
      <w:r w:rsidR="00960A4F" w:rsidRPr="00BD5711">
        <w:rPr>
          <w:rFonts w:ascii="Times New Roman" w:eastAsia="Times New Roman" w:hAnsi="Times New Roman" w:cs="Times New Roman"/>
          <w:sz w:val="24"/>
          <w:szCs w:val="24"/>
          <w:lang w:eastAsia="pl-PL"/>
        </w:rPr>
        <w:t xml:space="preserve">pochodzących z tych opłat, w tym </w:t>
      </w:r>
      <w:r w:rsidR="00BB098C" w:rsidRPr="00BD5711">
        <w:rPr>
          <w:rFonts w:ascii="Times New Roman" w:eastAsia="Times New Roman" w:hAnsi="Times New Roman" w:cs="Times New Roman"/>
          <w:sz w:val="24"/>
          <w:szCs w:val="24"/>
          <w:lang w:eastAsia="pl-PL"/>
        </w:rPr>
        <w:t xml:space="preserve">terminy </w:t>
      </w:r>
      <w:r w:rsidR="00960A4F" w:rsidRPr="00BD5711">
        <w:rPr>
          <w:rFonts w:ascii="Times New Roman" w:eastAsia="Times New Roman" w:hAnsi="Times New Roman" w:cs="Times New Roman"/>
          <w:sz w:val="24"/>
          <w:szCs w:val="24"/>
          <w:lang w:eastAsia="pl-PL"/>
        </w:rPr>
        <w:t>dokonywania</w:t>
      </w:r>
      <w:r w:rsidR="007F765F" w:rsidRPr="00BD5711">
        <w:rPr>
          <w:rFonts w:ascii="Times New Roman" w:eastAsia="Times New Roman" w:hAnsi="Times New Roman" w:cs="Times New Roman"/>
          <w:sz w:val="24"/>
          <w:szCs w:val="24"/>
          <w:lang w:eastAsia="pl-PL"/>
        </w:rPr>
        <w:t xml:space="preserve"> </w:t>
      </w:r>
      <w:r w:rsidR="00FD2F09" w:rsidRPr="00BD5711">
        <w:rPr>
          <w:rFonts w:ascii="Times New Roman" w:eastAsia="Times New Roman" w:hAnsi="Times New Roman" w:cs="Times New Roman"/>
          <w:sz w:val="24"/>
          <w:szCs w:val="24"/>
          <w:lang w:eastAsia="pl-PL"/>
        </w:rPr>
        <w:t>ich zwrotów w </w:t>
      </w:r>
      <w:r w:rsidR="00CE5917" w:rsidRPr="00BD5711">
        <w:rPr>
          <w:rFonts w:ascii="Times New Roman" w:eastAsia="Times New Roman" w:hAnsi="Times New Roman" w:cs="Times New Roman"/>
          <w:sz w:val="24"/>
          <w:szCs w:val="24"/>
          <w:lang w:eastAsia="pl-PL"/>
        </w:rPr>
        <w:t xml:space="preserve">sytuacjach przewidzianych </w:t>
      </w:r>
      <w:r w:rsidR="00D214D5" w:rsidRPr="00BD5711">
        <w:rPr>
          <w:rFonts w:ascii="Times New Roman" w:eastAsia="Times New Roman" w:hAnsi="Times New Roman" w:cs="Times New Roman"/>
          <w:sz w:val="24"/>
          <w:szCs w:val="24"/>
          <w:lang w:eastAsia="pl-PL"/>
        </w:rPr>
        <w:t>w</w:t>
      </w:r>
      <w:r w:rsidR="00CE5917" w:rsidRPr="00BD5711">
        <w:rPr>
          <w:rFonts w:ascii="Times New Roman" w:eastAsia="Times New Roman" w:hAnsi="Times New Roman" w:cs="Times New Roman"/>
          <w:sz w:val="24"/>
          <w:szCs w:val="24"/>
          <w:lang w:eastAsia="pl-PL"/>
        </w:rPr>
        <w:t xml:space="preserve"> ustaw</w:t>
      </w:r>
      <w:r w:rsidR="00D214D5" w:rsidRPr="00BD5711">
        <w:rPr>
          <w:rFonts w:ascii="Times New Roman" w:eastAsia="Times New Roman" w:hAnsi="Times New Roman" w:cs="Times New Roman"/>
          <w:sz w:val="24"/>
          <w:szCs w:val="24"/>
          <w:lang w:eastAsia="pl-PL"/>
        </w:rPr>
        <w:t>ie</w:t>
      </w:r>
      <w:r w:rsidR="00BB098C" w:rsidRPr="00BD5711">
        <w:rPr>
          <w:rFonts w:ascii="Times New Roman" w:eastAsia="Times New Roman" w:hAnsi="Times New Roman" w:cs="Times New Roman"/>
          <w:sz w:val="24"/>
          <w:szCs w:val="24"/>
          <w:lang w:eastAsia="pl-PL"/>
        </w:rPr>
        <w:t xml:space="preserve"> (art. 11g ust. 10 i 11)</w:t>
      </w:r>
      <w:r w:rsidR="00273C3C" w:rsidRPr="00BD5711">
        <w:rPr>
          <w:rFonts w:ascii="Times New Roman" w:eastAsia="Times New Roman" w:hAnsi="Times New Roman" w:cs="Times New Roman"/>
          <w:sz w:val="24"/>
          <w:szCs w:val="24"/>
          <w:lang w:eastAsia="pl-PL"/>
        </w:rPr>
        <w:t>.</w:t>
      </w:r>
    </w:p>
    <w:p w14:paraId="19F60BE3" w14:textId="012F8B42" w:rsidR="004A1CEA" w:rsidRPr="00BD5711" w:rsidRDefault="00960A4F" w:rsidP="00A71FED">
      <w:pPr>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5. </w:t>
      </w:r>
      <w:r w:rsidR="004A1CEA" w:rsidRPr="00BD5711">
        <w:rPr>
          <w:rFonts w:ascii="Times New Roman" w:eastAsia="Times New Roman" w:hAnsi="Times New Roman" w:cs="Times New Roman"/>
          <w:b/>
          <w:sz w:val="24"/>
          <w:szCs w:val="24"/>
          <w:lang w:eastAsia="pl-PL"/>
        </w:rPr>
        <w:t>Zmiany w zakresie wizytacji egzaminu</w:t>
      </w:r>
    </w:p>
    <w:p w14:paraId="3B26A2D6" w14:textId="32290D20" w:rsidR="004A1CEA" w:rsidRPr="00BD5711" w:rsidRDefault="00E85677"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projekcie zostały uporządkowane i doprecyzowane przepisy dotyczące wizytacji egzaminów</w:t>
      </w:r>
      <w:r w:rsidR="0022673D" w:rsidRPr="00BD5711">
        <w:rPr>
          <w:rFonts w:ascii="Times New Roman" w:eastAsia="Times New Roman" w:hAnsi="Times New Roman" w:cs="Times New Roman"/>
          <w:sz w:val="24"/>
          <w:szCs w:val="24"/>
          <w:lang w:eastAsia="pl-PL"/>
        </w:rPr>
        <w:t xml:space="preserve">, w szczególności </w:t>
      </w:r>
      <w:r w:rsidR="001F05C3" w:rsidRPr="00BD5711">
        <w:rPr>
          <w:rFonts w:ascii="Times New Roman" w:eastAsia="Times New Roman" w:hAnsi="Times New Roman" w:cs="Times New Roman"/>
          <w:sz w:val="24"/>
          <w:szCs w:val="24"/>
          <w:lang w:eastAsia="pl-PL"/>
        </w:rPr>
        <w:t>w art. 11l ust. 1 ustawy określono</w:t>
      </w:r>
      <w:r w:rsidR="001F05C3" w:rsidRPr="00BD5711">
        <w:rPr>
          <w:rFonts w:ascii="Times New Roman" w:hAnsi="Times New Roman" w:cs="Times New Roman"/>
          <w:sz w:val="24"/>
          <w:szCs w:val="24"/>
        </w:rPr>
        <w:t xml:space="preserve"> </w:t>
      </w:r>
      <w:r w:rsidR="0022673D" w:rsidRPr="00BD5711">
        <w:rPr>
          <w:rFonts w:ascii="Times New Roman" w:eastAsia="Times New Roman" w:hAnsi="Times New Roman" w:cs="Times New Roman"/>
          <w:sz w:val="24"/>
          <w:szCs w:val="24"/>
          <w:lang w:eastAsia="pl-PL"/>
        </w:rPr>
        <w:t>zakres przedmiotowy wizytacji, który został dostosowany do zadań podmiotów uprawnionych i wprowadzanych zmian w</w:t>
      </w:r>
      <w:r w:rsidR="00361188" w:rsidRPr="00BD5711">
        <w:rPr>
          <w:rFonts w:ascii="Times New Roman" w:eastAsia="Times New Roman" w:hAnsi="Times New Roman" w:cs="Times New Roman"/>
          <w:sz w:val="24"/>
          <w:szCs w:val="24"/>
          <w:lang w:eastAsia="pl-PL"/>
        </w:rPr>
        <w:t> </w:t>
      </w:r>
      <w:r w:rsidR="0022673D" w:rsidRPr="00BD5711">
        <w:rPr>
          <w:rFonts w:ascii="Times New Roman" w:eastAsia="Times New Roman" w:hAnsi="Times New Roman" w:cs="Times New Roman"/>
          <w:sz w:val="24"/>
          <w:szCs w:val="24"/>
          <w:lang w:eastAsia="pl-PL"/>
        </w:rPr>
        <w:t>sposobie</w:t>
      </w:r>
      <w:r w:rsidR="00635F70" w:rsidRPr="00BD5711">
        <w:rPr>
          <w:rFonts w:ascii="Times New Roman" w:eastAsia="Times New Roman" w:hAnsi="Times New Roman" w:cs="Times New Roman"/>
          <w:sz w:val="24"/>
          <w:szCs w:val="24"/>
          <w:lang w:eastAsia="pl-PL"/>
        </w:rPr>
        <w:t xml:space="preserve"> organizacji egzaminów</w:t>
      </w:r>
      <w:r w:rsidRPr="00BD5711">
        <w:rPr>
          <w:rFonts w:ascii="Times New Roman" w:eastAsia="Times New Roman" w:hAnsi="Times New Roman" w:cs="Times New Roman"/>
          <w:sz w:val="24"/>
          <w:szCs w:val="24"/>
          <w:lang w:eastAsia="pl-PL"/>
        </w:rPr>
        <w:t xml:space="preserve">. </w:t>
      </w:r>
      <w:r w:rsidR="000121A1" w:rsidRPr="00BD5711">
        <w:rPr>
          <w:rFonts w:ascii="Times New Roman" w:eastAsia="Times New Roman" w:hAnsi="Times New Roman" w:cs="Times New Roman"/>
          <w:sz w:val="24"/>
          <w:szCs w:val="24"/>
          <w:lang w:eastAsia="pl-PL"/>
        </w:rPr>
        <w:t>Zgodnie z dodawanym w art. 11l ust. 1a ustawy wizytacja egzaminu będzie mogła zostać przeprowadzona na wniosek ministra albo z własnej inicjatywy Komisji.</w:t>
      </w:r>
      <w:r w:rsidR="00FF0088" w:rsidRPr="00BD5711">
        <w:rPr>
          <w:rFonts w:ascii="Times New Roman" w:eastAsia="Times New Roman" w:hAnsi="Times New Roman" w:cs="Times New Roman"/>
          <w:sz w:val="24"/>
          <w:szCs w:val="24"/>
          <w:lang w:eastAsia="pl-PL"/>
        </w:rPr>
        <w:t xml:space="preserve"> </w:t>
      </w:r>
      <w:r w:rsidR="00E15115" w:rsidRPr="00BD5711">
        <w:rPr>
          <w:rFonts w:ascii="Times New Roman" w:eastAsia="Times New Roman" w:hAnsi="Times New Roman" w:cs="Times New Roman"/>
          <w:sz w:val="24"/>
          <w:szCs w:val="24"/>
          <w:lang w:eastAsia="pl-PL"/>
        </w:rPr>
        <w:t>W zmienianym art. 11l ust. 2 pkt 2 ustawy doprecyzowano wymogi</w:t>
      </w:r>
      <w:r w:rsidR="001F05C3" w:rsidRPr="00BD5711">
        <w:rPr>
          <w:rFonts w:ascii="Times New Roman" w:eastAsia="Times New Roman" w:hAnsi="Times New Roman" w:cs="Times New Roman"/>
          <w:sz w:val="24"/>
          <w:szCs w:val="24"/>
          <w:lang w:eastAsia="pl-PL"/>
        </w:rPr>
        <w:t xml:space="preserve"> dotyczące wykształcenia i doświadczenia w zakresie nauczania języka polskiego jako obcego</w:t>
      </w:r>
      <w:r w:rsidR="00E15115" w:rsidRPr="00BD5711">
        <w:rPr>
          <w:rFonts w:ascii="Times New Roman" w:eastAsia="Times New Roman" w:hAnsi="Times New Roman" w:cs="Times New Roman"/>
          <w:sz w:val="24"/>
          <w:szCs w:val="24"/>
          <w:lang w:eastAsia="pl-PL"/>
        </w:rPr>
        <w:t>, jakie muszą spełnić wizytatorzy niebędący członkami Komisji</w:t>
      </w:r>
      <w:r w:rsidR="00D80733" w:rsidRPr="00BD5711">
        <w:rPr>
          <w:rFonts w:ascii="Times New Roman" w:eastAsia="Times New Roman" w:hAnsi="Times New Roman" w:cs="Times New Roman"/>
          <w:sz w:val="24"/>
          <w:szCs w:val="24"/>
          <w:lang w:eastAsia="pl-PL"/>
        </w:rPr>
        <w:t>, które</w:t>
      </w:r>
      <w:r w:rsidR="00E15115" w:rsidRPr="00BD5711">
        <w:rPr>
          <w:rFonts w:ascii="Times New Roman" w:eastAsia="Times New Roman" w:hAnsi="Times New Roman" w:cs="Times New Roman"/>
          <w:sz w:val="24"/>
          <w:szCs w:val="24"/>
          <w:lang w:eastAsia="pl-PL"/>
        </w:rPr>
        <w:t xml:space="preserve"> </w:t>
      </w:r>
      <w:r w:rsidR="00D80733" w:rsidRPr="00BD5711">
        <w:rPr>
          <w:rFonts w:ascii="Times New Roman" w:eastAsia="Times New Roman" w:hAnsi="Times New Roman" w:cs="Times New Roman"/>
          <w:sz w:val="24"/>
          <w:szCs w:val="24"/>
          <w:lang w:eastAsia="pl-PL"/>
        </w:rPr>
        <w:t>z</w:t>
      </w:r>
      <w:r w:rsidR="00E15115" w:rsidRPr="00BD5711">
        <w:rPr>
          <w:rFonts w:ascii="Times New Roman" w:eastAsia="Times New Roman" w:hAnsi="Times New Roman" w:cs="Times New Roman"/>
          <w:sz w:val="24"/>
          <w:szCs w:val="24"/>
          <w:lang w:eastAsia="pl-PL"/>
        </w:rPr>
        <w:t xml:space="preserve">ostały określone </w:t>
      </w:r>
      <w:r w:rsidR="00D214D5" w:rsidRPr="00BD5711">
        <w:rPr>
          <w:rFonts w:ascii="Times New Roman" w:eastAsia="Times New Roman" w:hAnsi="Times New Roman" w:cs="Times New Roman"/>
          <w:sz w:val="24"/>
          <w:szCs w:val="24"/>
          <w:lang w:eastAsia="pl-PL"/>
        </w:rPr>
        <w:t xml:space="preserve">analogicznie do </w:t>
      </w:r>
      <w:r w:rsidR="00E15115" w:rsidRPr="00BD5711">
        <w:rPr>
          <w:rFonts w:ascii="Times New Roman" w:eastAsia="Times New Roman" w:hAnsi="Times New Roman" w:cs="Times New Roman"/>
          <w:sz w:val="24"/>
          <w:szCs w:val="24"/>
          <w:lang w:eastAsia="pl-PL"/>
        </w:rPr>
        <w:t>wymogów dotyczących członków komisji egzaminacyjnych. W</w:t>
      </w:r>
      <w:r w:rsidR="004B72A3" w:rsidRPr="00BD5711">
        <w:rPr>
          <w:rFonts w:ascii="Times New Roman" w:eastAsia="Times New Roman" w:hAnsi="Times New Roman" w:cs="Times New Roman"/>
          <w:sz w:val="24"/>
          <w:szCs w:val="24"/>
          <w:lang w:eastAsia="pl-PL"/>
        </w:rPr>
        <w:t xml:space="preserve"> celu zapewnienia</w:t>
      </w:r>
      <w:r w:rsidR="00E15115" w:rsidRPr="00BD5711">
        <w:rPr>
          <w:rFonts w:ascii="Times New Roman" w:eastAsia="Times New Roman" w:hAnsi="Times New Roman" w:cs="Times New Roman"/>
          <w:sz w:val="24"/>
          <w:szCs w:val="24"/>
          <w:lang w:eastAsia="pl-PL"/>
        </w:rPr>
        <w:t xml:space="preserve"> obiektywności i rzetelności przeprowadzanych wizytacji egzaminów w projekcie określono </w:t>
      </w:r>
      <w:r w:rsidR="001E3C21" w:rsidRPr="00BD5711">
        <w:rPr>
          <w:rFonts w:ascii="Times New Roman" w:eastAsia="Times New Roman" w:hAnsi="Times New Roman" w:cs="Times New Roman"/>
          <w:sz w:val="24"/>
          <w:szCs w:val="24"/>
          <w:lang w:eastAsia="pl-PL"/>
        </w:rPr>
        <w:t xml:space="preserve">także </w:t>
      </w:r>
      <w:r w:rsidR="00E15115" w:rsidRPr="00BD5711">
        <w:rPr>
          <w:rFonts w:ascii="Times New Roman" w:eastAsia="Times New Roman" w:hAnsi="Times New Roman" w:cs="Times New Roman"/>
          <w:sz w:val="24"/>
          <w:szCs w:val="24"/>
          <w:lang w:eastAsia="pl-PL"/>
        </w:rPr>
        <w:t xml:space="preserve">przesłanki </w:t>
      </w:r>
      <w:r w:rsidR="004A1CEA" w:rsidRPr="00BD5711">
        <w:rPr>
          <w:rFonts w:ascii="Times New Roman" w:eastAsia="Times New Roman" w:hAnsi="Times New Roman" w:cs="Times New Roman"/>
          <w:sz w:val="24"/>
          <w:szCs w:val="24"/>
          <w:lang w:eastAsia="pl-PL"/>
        </w:rPr>
        <w:t>wyłącz</w:t>
      </w:r>
      <w:r w:rsidR="002534D5" w:rsidRPr="00BD5711">
        <w:rPr>
          <w:rFonts w:ascii="Times New Roman" w:eastAsia="Times New Roman" w:hAnsi="Times New Roman" w:cs="Times New Roman"/>
          <w:sz w:val="24"/>
          <w:szCs w:val="24"/>
          <w:lang w:eastAsia="pl-PL"/>
        </w:rPr>
        <w:t>enia</w:t>
      </w:r>
      <w:r w:rsidR="004A1CEA" w:rsidRPr="00BD5711">
        <w:rPr>
          <w:rFonts w:ascii="Times New Roman" w:eastAsia="Times New Roman" w:hAnsi="Times New Roman" w:cs="Times New Roman"/>
          <w:sz w:val="24"/>
          <w:szCs w:val="24"/>
          <w:lang w:eastAsia="pl-PL"/>
        </w:rPr>
        <w:t xml:space="preserve"> </w:t>
      </w:r>
      <w:r w:rsidR="002534D5" w:rsidRPr="00BD5711">
        <w:rPr>
          <w:rFonts w:ascii="Times New Roman" w:eastAsia="Times New Roman" w:hAnsi="Times New Roman" w:cs="Times New Roman"/>
          <w:sz w:val="24"/>
          <w:szCs w:val="24"/>
          <w:lang w:eastAsia="pl-PL"/>
        </w:rPr>
        <w:t xml:space="preserve">członka Komisji </w:t>
      </w:r>
      <w:r w:rsidR="00E15115" w:rsidRPr="00BD5711">
        <w:rPr>
          <w:rFonts w:ascii="Times New Roman" w:eastAsia="Times New Roman" w:hAnsi="Times New Roman" w:cs="Times New Roman"/>
          <w:sz w:val="24"/>
          <w:szCs w:val="24"/>
          <w:lang w:eastAsia="pl-PL"/>
        </w:rPr>
        <w:t xml:space="preserve">i wizytatora niebędącego członkiem Komisji </w:t>
      </w:r>
      <w:r w:rsidR="002534D5" w:rsidRPr="00BD5711">
        <w:rPr>
          <w:rFonts w:ascii="Times New Roman" w:eastAsia="Times New Roman" w:hAnsi="Times New Roman" w:cs="Times New Roman"/>
          <w:sz w:val="24"/>
          <w:szCs w:val="24"/>
          <w:lang w:eastAsia="pl-PL"/>
        </w:rPr>
        <w:t>z</w:t>
      </w:r>
      <w:r w:rsidR="00BB098C" w:rsidRPr="00BD5711">
        <w:rPr>
          <w:rFonts w:ascii="Times New Roman" w:eastAsia="Times New Roman" w:hAnsi="Times New Roman" w:cs="Times New Roman"/>
          <w:sz w:val="24"/>
          <w:szCs w:val="24"/>
          <w:lang w:eastAsia="pl-PL"/>
        </w:rPr>
        <w:t> </w:t>
      </w:r>
      <w:r w:rsidR="004A1CEA" w:rsidRPr="00BD5711">
        <w:rPr>
          <w:rFonts w:ascii="Times New Roman" w:eastAsia="Times New Roman" w:hAnsi="Times New Roman" w:cs="Times New Roman"/>
          <w:sz w:val="24"/>
          <w:szCs w:val="24"/>
          <w:lang w:eastAsia="pl-PL"/>
        </w:rPr>
        <w:t>możliwoś</w:t>
      </w:r>
      <w:r w:rsidR="002534D5" w:rsidRPr="00BD5711">
        <w:rPr>
          <w:rFonts w:ascii="Times New Roman" w:eastAsia="Times New Roman" w:hAnsi="Times New Roman" w:cs="Times New Roman"/>
          <w:sz w:val="24"/>
          <w:szCs w:val="24"/>
          <w:lang w:eastAsia="pl-PL"/>
        </w:rPr>
        <w:t>ci</w:t>
      </w:r>
      <w:r w:rsidR="004A1CEA" w:rsidRPr="00BD5711">
        <w:rPr>
          <w:rFonts w:ascii="Times New Roman" w:eastAsia="Times New Roman" w:hAnsi="Times New Roman" w:cs="Times New Roman"/>
          <w:sz w:val="24"/>
          <w:szCs w:val="24"/>
          <w:lang w:eastAsia="pl-PL"/>
        </w:rPr>
        <w:t xml:space="preserve"> pełnienia</w:t>
      </w:r>
      <w:r w:rsidR="002534D5" w:rsidRPr="00BD5711">
        <w:rPr>
          <w:rFonts w:ascii="Times New Roman" w:eastAsia="Times New Roman" w:hAnsi="Times New Roman" w:cs="Times New Roman"/>
          <w:sz w:val="24"/>
          <w:szCs w:val="24"/>
          <w:lang w:eastAsia="pl-PL"/>
        </w:rPr>
        <w:t xml:space="preserve"> </w:t>
      </w:r>
      <w:r w:rsidR="004A1CEA" w:rsidRPr="00BD5711">
        <w:rPr>
          <w:rFonts w:ascii="Times New Roman" w:eastAsia="Times New Roman" w:hAnsi="Times New Roman" w:cs="Times New Roman"/>
          <w:sz w:val="24"/>
          <w:szCs w:val="24"/>
          <w:lang w:eastAsia="pl-PL"/>
        </w:rPr>
        <w:t>funkcji wizytatora</w:t>
      </w:r>
      <w:r w:rsidR="004B72A3" w:rsidRPr="00BD5711">
        <w:rPr>
          <w:rFonts w:ascii="Times New Roman" w:eastAsia="Times New Roman" w:hAnsi="Times New Roman" w:cs="Times New Roman"/>
          <w:sz w:val="24"/>
          <w:szCs w:val="24"/>
          <w:lang w:eastAsia="pl-PL"/>
        </w:rPr>
        <w:t xml:space="preserve"> (odpowiednio </w:t>
      </w:r>
      <w:r w:rsidR="00FA7755" w:rsidRPr="00BD5711">
        <w:rPr>
          <w:rFonts w:ascii="Times New Roman" w:eastAsia="Times New Roman" w:hAnsi="Times New Roman" w:cs="Times New Roman"/>
          <w:sz w:val="24"/>
          <w:szCs w:val="24"/>
          <w:lang w:eastAsia="pl-PL"/>
        </w:rPr>
        <w:t xml:space="preserve">w </w:t>
      </w:r>
      <w:r w:rsidR="004B72A3" w:rsidRPr="00BD5711">
        <w:rPr>
          <w:rFonts w:ascii="Times New Roman" w:eastAsia="Times New Roman" w:hAnsi="Times New Roman" w:cs="Times New Roman"/>
          <w:sz w:val="24"/>
          <w:szCs w:val="24"/>
          <w:lang w:eastAsia="pl-PL"/>
        </w:rPr>
        <w:t xml:space="preserve">art. 11j ust. 6 </w:t>
      </w:r>
      <w:r w:rsidR="00706427" w:rsidRPr="00BD5711">
        <w:rPr>
          <w:rFonts w:ascii="Times New Roman" w:eastAsia="Times New Roman" w:hAnsi="Times New Roman" w:cs="Times New Roman"/>
          <w:sz w:val="24"/>
          <w:szCs w:val="24"/>
          <w:lang w:eastAsia="pl-PL"/>
        </w:rPr>
        <w:t>i</w:t>
      </w:r>
      <w:r w:rsidR="00D76BB4" w:rsidRPr="00BD5711">
        <w:rPr>
          <w:rFonts w:ascii="Times New Roman" w:eastAsia="Times New Roman" w:hAnsi="Times New Roman" w:cs="Times New Roman"/>
          <w:sz w:val="24"/>
          <w:szCs w:val="24"/>
          <w:lang w:eastAsia="pl-PL"/>
        </w:rPr>
        <w:t xml:space="preserve"> </w:t>
      </w:r>
      <w:r w:rsidR="003E3429" w:rsidRPr="00BD5711">
        <w:rPr>
          <w:rFonts w:ascii="Times New Roman" w:eastAsia="Times New Roman" w:hAnsi="Times New Roman" w:cs="Times New Roman"/>
          <w:sz w:val="24"/>
          <w:szCs w:val="24"/>
          <w:lang w:eastAsia="pl-PL"/>
        </w:rPr>
        <w:t>art. 11l ust. 2a ustawy</w:t>
      </w:r>
      <w:r w:rsidR="004B72A3" w:rsidRPr="00BD5711">
        <w:rPr>
          <w:rFonts w:ascii="Times New Roman" w:eastAsia="Times New Roman" w:hAnsi="Times New Roman" w:cs="Times New Roman"/>
          <w:sz w:val="24"/>
          <w:szCs w:val="24"/>
          <w:lang w:eastAsia="pl-PL"/>
        </w:rPr>
        <w:t>)</w:t>
      </w:r>
      <w:r w:rsidR="003D6728" w:rsidRPr="00BD5711">
        <w:rPr>
          <w:rFonts w:ascii="Times New Roman" w:eastAsia="Times New Roman" w:hAnsi="Times New Roman" w:cs="Times New Roman"/>
          <w:sz w:val="24"/>
          <w:szCs w:val="24"/>
          <w:lang w:eastAsia="pl-PL"/>
        </w:rPr>
        <w:t>.</w:t>
      </w:r>
    </w:p>
    <w:p w14:paraId="2DB278CA" w14:textId="402D01B9" w:rsidR="00714D86" w:rsidRPr="00BD5711" w:rsidRDefault="00714D86"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dodawanym </w:t>
      </w:r>
      <w:r w:rsidR="00D214D5" w:rsidRPr="00BD5711">
        <w:rPr>
          <w:rFonts w:ascii="Times New Roman" w:eastAsia="Times New Roman" w:hAnsi="Times New Roman" w:cs="Times New Roman"/>
          <w:sz w:val="24"/>
          <w:szCs w:val="24"/>
          <w:lang w:eastAsia="pl-PL"/>
        </w:rPr>
        <w:t xml:space="preserve">w </w:t>
      </w:r>
      <w:r w:rsidRPr="00BD5711">
        <w:rPr>
          <w:rFonts w:ascii="Times New Roman" w:eastAsia="Times New Roman" w:hAnsi="Times New Roman" w:cs="Times New Roman"/>
          <w:sz w:val="24"/>
          <w:szCs w:val="24"/>
          <w:lang w:eastAsia="pl-PL"/>
        </w:rPr>
        <w:t>art. 11l ust. 4a ustawy określono za</w:t>
      </w:r>
      <w:r w:rsidR="00B215A0" w:rsidRPr="00BD5711">
        <w:rPr>
          <w:rFonts w:ascii="Times New Roman" w:eastAsia="Times New Roman" w:hAnsi="Times New Roman" w:cs="Times New Roman"/>
          <w:sz w:val="24"/>
          <w:szCs w:val="24"/>
          <w:lang w:eastAsia="pl-PL"/>
        </w:rPr>
        <w:t>kres pisemnego upoważnienia, na </w:t>
      </w:r>
      <w:r w:rsidRPr="00BD5711">
        <w:rPr>
          <w:rFonts w:ascii="Times New Roman" w:eastAsia="Times New Roman" w:hAnsi="Times New Roman" w:cs="Times New Roman"/>
          <w:sz w:val="24"/>
          <w:szCs w:val="24"/>
          <w:lang w:eastAsia="pl-PL"/>
        </w:rPr>
        <w:t>podstawie którego wizytator będzie przeprowadzał wizytację</w:t>
      </w:r>
      <w:r w:rsidR="00410BFA"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w:t>
      </w:r>
      <w:r w:rsidR="00410BFA" w:rsidRPr="00BD5711">
        <w:rPr>
          <w:rFonts w:ascii="Times New Roman" w:eastAsia="Times New Roman" w:hAnsi="Times New Roman" w:cs="Times New Roman"/>
          <w:sz w:val="24"/>
          <w:szCs w:val="24"/>
          <w:lang w:eastAsia="pl-PL"/>
        </w:rPr>
        <w:t>Z</w:t>
      </w:r>
      <w:r w:rsidRPr="00BD5711">
        <w:rPr>
          <w:rFonts w:ascii="Times New Roman" w:eastAsia="Times New Roman" w:hAnsi="Times New Roman" w:cs="Times New Roman"/>
          <w:sz w:val="24"/>
          <w:szCs w:val="24"/>
          <w:lang w:eastAsia="pl-PL"/>
        </w:rPr>
        <w:t>akres tego upoważnienia aktualnie jest określony w akcie wykonawczym.</w:t>
      </w:r>
    </w:p>
    <w:p w14:paraId="762DF0DD" w14:textId="24A5A56D" w:rsidR="00CD761C" w:rsidRPr="00BD5711" w:rsidRDefault="00206420"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dodawany</w:t>
      </w:r>
      <w:r w:rsidR="00714D86" w:rsidRPr="00BD5711">
        <w:rPr>
          <w:rFonts w:ascii="Times New Roman" w:eastAsia="Times New Roman" w:hAnsi="Times New Roman" w:cs="Times New Roman"/>
          <w:sz w:val="24"/>
          <w:szCs w:val="24"/>
          <w:lang w:eastAsia="pl-PL"/>
        </w:rPr>
        <w:t>ch</w:t>
      </w:r>
      <w:r w:rsidRPr="00BD5711">
        <w:rPr>
          <w:rFonts w:ascii="Times New Roman" w:eastAsia="Times New Roman" w:hAnsi="Times New Roman" w:cs="Times New Roman"/>
          <w:sz w:val="24"/>
          <w:szCs w:val="24"/>
          <w:lang w:eastAsia="pl-PL"/>
        </w:rPr>
        <w:t xml:space="preserve"> w art. 11l ust. 6a i 6b ustawy zaproponowano, aby</w:t>
      </w:r>
      <w:r w:rsidR="0058681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podmiot</w:t>
      </w:r>
      <w:r w:rsidR="00E5257B" w:rsidRPr="00BD5711">
        <w:rPr>
          <w:rFonts w:ascii="Times New Roman" w:eastAsia="Times New Roman" w:hAnsi="Times New Roman" w:cs="Times New Roman"/>
          <w:sz w:val="24"/>
          <w:szCs w:val="24"/>
          <w:lang w:eastAsia="pl-PL"/>
        </w:rPr>
        <w:t xml:space="preserve"> uprawnion</w:t>
      </w:r>
      <w:r w:rsidR="00CD761C" w:rsidRPr="00BD5711">
        <w:rPr>
          <w:rFonts w:ascii="Times New Roman" w:eastAsia="Times New Roman" w:hAnsi="Times New Roman" w:cs="Times New Roman"/>
          <w:sz w:val="24"/>
          <w:szCs w:val="24"/>
          <w:lang w:eastAsia="pl-PL"/>
        </w:rPr>
        <w:t>y</w:t>
      </w:r>
      <w:r w:rsidR="00E5257B"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mógł wnieść </w:t>
      </w:r>
      <w:r w:rsidR="00704EFF" w:rsidRPr="00BD5711">
        <w:rPr>
          <w:rFonts w:ascii="Times New Roman" w:eastAsia="Times New Roman" w:hAnsi="Times New Roman" w:cs="Times New Roman"/>
          <w:sz w:val="24"/>
          <w:szCs w:val="24"/>
          <w:lang w:eastAsia="pl-PL"/>
        </w:rPr>
        <w:t xml:space="preserve">na piśmie </w:t>
      </w:r>
      <w:r w:rsidRPr="00BD5711">
        <w:rPr>
          <w:rFonts w:ascii="Times New Roman" w:eastAsia="Times New Roman" w:hAnsi="Times New Roman" w:cs="Times New Roman"/>
          <w:sz w:val="24"/>
          <w:szCs w:val="24"/>
          <w:lang w:eastAsia="pl-PL"/>
        </w:rPr>
        <w:t>umotywowane zastrzeżenia do protokołu z wizytacji egzaminu</w:t>
      </w:r>
      <w:r w:rsidR="000F30A0" w:rsidRPr="00BD5711">
        <w:rPr>
          <w:rFonts w:ascii="Times New Roman" w:eastAsia="Times New Roman" w:hAnsi="Times New Roman" w:cs="Times New Roman"/>
          <w:sz w:val="24"/>
          <w:szCs w:val="24"/>
          <w:lang w:eastAsia="pl-PL"/>
        </w:rPr>
        <w:t xml:space="preserve"> i </w:t>
      </w:r>
      <w:r w:rsidRPr="00BD5711">
        <w:rPr>
          <w:rFonts w:ascii="Times New Roman" w:eastAsia="Times New Roman" w:hAnsi="Times New Roman" w:cs="Times New Roman"/>
          <w:sz w:val="24"/>
          <w:szCs w:val="24"/>
          <w:lang w:eastAsia="pl-PL"/>
        </w:rPr>
        <w:t xml:space="preserve">określono </w:t>
      </w:r>
      <w:r w:rsidR="000E1165" w:rsidRPr="00BD5711">
        <w:rPr>
          <w:rFonts w:ascii="Times New Roman" w:eastAsia="Times New Roman" w:hAnsi="Times New Roman" w:cs="Times New Roman"/>
          <w:sz w:val="24"/>
          <w:szCs w:val="24"/>
          <w:lang w:eastAsia="pl-PL"/>
        </w:rPr>
        <w:t>czternasto</w:t>
      </w:r>
      <w:r w:rsidR="00B215A0" w:rsidRPr="00BD5711">
        <w:rPr>
          <w:rFonts w:ascii="Times New Roman" w:eastAsia="Times New Roman" w:hAnsi="Times New Roman" w:cs="Times New Roman"/>
          <w:sz w:val="24"/>
          <w:szCs w:val="24"/>
          <w:lang w:eastAsia="pl-PL"/>
        </w:rPr>
        <w:t xml:space="preserve">dniowy </w:t>
      </w:r>
      <w:r w:rsidRPr="00BD5711">
        <w:rPr>
          <w:rFonts w:ascii="Times New Roman" w:eastAsia="Times New Roman" w:hAnsi="Times New Roman" w:cs="Times New Roman"/>
          <w:sz w:val="24"/>
          <w:szCs w:val="24"/>
          <w:lang w:eastAsia="pl-PL"/>
        </w:rPr>
        <w:t>termin</w:t>
      </w:r>
      <w:r w:rsidR="00844BDB"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w </w:t>
      </w:r>
      <w:r w:rsidR="00844BDB" w:rsidRPr="00BD5711">
        <w:rPr>
          <w:rFonts w:ascii="Times New Roman" w:eastAsia="Times New Roman" w:hAnsi="Times New Roman" w:cs="Times New Roman"/>
          <w:sz w:val="24"/>
          <w:szCs w:val="24"/>
          <w:lang w:eastAsia="pl-PL"/>
        </w:rPr>
        <w:t xml:space="preserve">którym </w:t>
      </w:r>
      <w:r w:rsidRPr="00BD5711">
        <w:rPr>
          <w:rFonts w:ascii="Times New Roman" w:eastAsia="Times New Roman" w:hAnsi="Times New Roman" w:cs="Times New Roman"/>
          <w:sz w:val="24"/>
          <w:szCs w:val="24"/>
          <w:lang w:eastAsia="pl-PL"/>
        </w:rPr>
        <w:t xml:space="preserve">może dokonać tej czynności. </w:t>
      </w:r>
      <w:r w:rsidR="000E1165" w:rsidRPr="00BD5711">
        <w:rPr>
          <w:rFonts w:ascii="Times New Roman" w:eastAsia="Times New Roman" w:hAnsi="Times New Roman" w:cs="Times New Roman"/>
          <w:sz w:val="24"/>
          <w:szCs w:val="24"/>
          <w:lang w:eastAsia="pl-PL"/>
        </w:rPr>
        <w:t>W </w:t>
      </w:r>
      <w:r w:rsidR="00844BDB" w:rsidRPr="00BD5711">
        <w:rPr>
          <w:rFonts w:ascii="Times New Roman" w:eastAsia="Times New Roman" w:hAnsi="Times New Roman" w:cs="Times New Roman"/>
          <w:sz w:val="24"/>
          <w:szCs w:val="24"/>
          <w:lang w:eastAsia="pl-PL"/>
        </w:rPr>
        <w:t>projektowanych przepisach o</w:t>
      </w:r>
      <w:r w:rsidR="00CB21F1" w:rsidRPr="00BD5711">
        <w:rPr>
          <w:rFonts w:ascii="Times New Roman" w:eastAsia="Times New Roman" w:hAnsi="Times New Roman" w:cs="Times New Roman"/>
          <w:sz w:val="24"/>
          <w:szCs w:val="24"/>
          <w:lang w:eastAsia="pl-PL"/>
        </w:rPr>
        <w:t xml:space="preserve">kreślono również </w:t>
      </w:r>
      <w:r w:rsidR="00844BDB" w:rsidRPr="00BD5711">
        <w:rPr>
          <w:rFonts w:ascii="Times New Roman" w:eastAsia="Times New Roman" w:hAnsi="Times New Roman" w:cs="Times New Roman"/>
          <w:sz w:val="24"/>
          <w:szCs w:val="24"/>
          <w:lang w:eastAsia="pl-PL"/>
        </w:rPr>
        <w:t xml:space="preserve">obowiązki Komisji </w:t>
      </w:r>
      <w:r w:rsidR="00CB21F1" w:rsidRPr="00BD5711">
        <w:rPr>
          <w:rFonts w:ascii="Times New Roman" w:eastAsia="Times New Roman" w:hAnsi="Times New Roman" w:cs="Times New Roman"/>
          <w:sz w:val="24"/>
          <w:szCs w:val="24"/>
          <w:lang w:eastAsia="pl-PL"/>
        </w:rPr>
        <w:t>wynikające z</w:t>
      </w:r>
      <w:r w:rsidR="00844BDB" w:rsidRPr="00BD5711">
        <w:rPr>
          <w:rFonts w:ascii="Times New Roman" w:eastAsia="Times New Roman" w:hAnsi="Times New Roman" w:cs="Times New Roman"/>
          <w:sz w:val="24"/>
          <w:szCs w:val="24"/>
          <w:lang w:eastAsia="pl-PL"/>
        </w:rPr>
        <w:t xml:space="preserve"> faktu</w:t>
      </w:r>
      <w:r w:rsidR="00CB21F1" w:rsidRPr="00BD5711">
        <w:rPr>
          <w:rFonts w:ascii="Times New Roman" w:eastAsia="Times New Roman" w:hAnsi="Times New Roman" w:cs="Times New Roman"/>
          <w:sz w:val="24"/>
          <w:szCs w:val="24"/>
          <w:lang w:eastAsia="pl-PL"/>
        </w:rPr>
        <w:t xml:space="preserve"> złoż</w:t>
      </w:r>
      <w:r w:rsidR="00844BDB" w:rsidRPr="00BD5711">
        <w:rPr>
          <w:rFonts w:ascii="Times New Roman" w:eastAsia="Times New Roman" w:hAnsi="Times New Roman" w:cs="Times New Roman"/>
          <w:sz w:val="24"/>
          <w:szCs w:val="24"/>
          <w:lang w:eastAsia="pl-PL"/>
        </w:rPr>
        <w:t>enia</w:t>
      </w:r>
      <w:r w:rsidR="00CB21F1" w:rsidRPr="00BD5711">
        <w:rPr>
          <w:rFonts w:ascii="Times New Roman" w:eastAsia="Times New Roman" w:hAnsi="Times New Roman" w:cs="Times New Roman"/>
          <w:sz w:val="24"/>
          <w:szCs w:val="24"/>
          <w:lang w:eastAsia="pl-PL"/>
        </w:rPr>
        <w:t xml:space="preserve"> zastrzeżeń</w:t>
      </w:r>
      <w:r w:rsidR="00AF3FB9" w:rsidRPr="00BD5711">
        <w:rPr>
          <w:rFonts w:ascii="Times New Roman" w:eastAsia="Times New Roman" w:hAnsi="Times New Roman" w:cs="Times New Roman"/>
          <w:sz w:val="24"/>
          <w:szCs w:val="24"/>
          <w:lang w:eastAsia="pl-PL"/>
        </w:rPr>
        <w:t>.</w:t>
      </w:r>
      <w:r w:rsidR="00844BDB" w:rsidRPr="00BD5711">
        <w:rPr>
          <w:rFonts w:ascii="Times New Roman" w:eastAsia="Times New Roman" w:hAnsi="Times New Roman" w:cs="Times New Roman"/>
          <w:sz w:val="24"/>
          <w:szCs w:val="24"/>
          <w:lang w:eastAsia="pl-PL"/>
        </w:rPr>
        <w:t xml:space="preserve"> Komisja będzie miała obowiązek rozpatrzyć </w:t>
      </w:r>
      <w:r w:rsidR="00AF3FB9" w:rsidRPr="00BD5711">
        <w:rPr>
          <w:rFonts w:ascii="Times New Roman" w:eastAsia="Times New Roman" w:hAnsi="Times New Roman" w:cs="Times New Roman"/>
          <w:sz w:val="24"/>
          <w:szCs w:val="24"/>
          <w:lang w:eastAsia="pl-PL"/>
        </w:rPr>
        <w:t>zastrzeżenia</w:t>
      </w:r>
      <w:r w:rsidR="00844BDB" w:rsidRPr="00BD5711">
        <w:rPr>
          <w:rFonts w:ascii="Times New Roman" w:eastAsia="Times New Roman" w:hAnsi="Times New Roman" w:cs="Times New Roman"/>
          <w:sz w:val="24"/>
          <w:szCs w:val="24"/>
          <w:lang w:eastAsia="pl-PL"/>
        </w:rPr>
        <w:t xml:space="preserve"> w terminie </w:t>
      </w:r>
      <w:r w:rsidR="000E1165" w:rsidRPr="00BD5711">
        <w:rPr>
          <w:rFonts w:ascii="Times New Roman" w:eastAsia="Times New Roman" w:hAnsi="Times New Roman" w:cs="Times New Roman"/>
          <w:sz w:val="24"/>
          <w:szCs w:val="24"/>
          <w:lang w:eastAsia="pl-PL"/>
        </w:rPr>
        <w:t>30 </w:t>
      </w:r>
      <w:r w:rsidR="00AF3FB9" w:rsidRPr="00BD5711">
        <w:rPr>
          <w:rFonts w:ascii="Times New Roman" w:eastAsia="Times New Roman" w:hAnsi="Times New Roman" w:cs="Times New Roman"/>
          <w:sz w:val="24"/>
          <w:szCs w:val="24"/>
          <w:lang w:eastAsia="pl-PL"/>
        </w:rPr>
        <w:t xml:space="preserve">dni od dnia ich otrzymania i </w:t>
      </w:r>
      <w:r w:rsidR="00844BDB" w:rsidRPr="00BD5711">
        <w:rPr>
          <w:rFonts w:ascii="Times New Roman" w:eastAsia="Times New Roman" w:hAnsi="Times New Roman" w:cs="Times New Roman"/>
          <w:sz w:val="24"/>
          <w:szCs w:val="24"/>
          <w:lang w:eastAsia="pl-PL"/>
        </w:rPr>
        <w:t>przekazać stanowisko podmiotowi uprawnionemu</w:t>
      </w:r>
      <w:r w:rsidR="00CB21F1" w:rsidRPr="00BD5711">
        <w:rPr>
          <w:rFonts w:ascii="Times New Roman" w:eastAsia="Times New Roman" w:hAnsi="Times New Roman" w:cs="Times New Roman"/>
          <w:sz w:val="24"/>
          <w:szCs w:val="24"/>
          <w:lang w:eastAsia="pl-PL"/>
        </w:rPr>
        <w:t>.</w:t>
      </w:r>
    </w:p>
    <w:p w14:paraId="68529EE9" w14:textId="49BE396F" w:rsidR="00CD761C" w:rsidRPr="00BD5711" w:rsidRDefault="004B72A3"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w:t>
      </w:r>
      <w:r w:rsidR="00CD761C" w:rsidRPr="00BD5711">
        <w:rPr>
          <w:rFonts w:ascii="Times New Roman" w:eastAsia="Times New Roman" w:hAnsi="Times New Roman" w:cs="Times New Roman"/>
          <w:sz w:val="24"/>
          <w:szCs w:val="24"/>
          <w:lang w:eastAsia="pl-PL"/>
        </w:rPr>
        <w:t xml:space="preserve">a przeprowadzoną wizytację </w:t>
      </w:r>
      <w:r w:rsidR="00D10514" w:rsidRPr="00BD5711">
        <w:rPr>
          <w:rFonts w:ascii="Times New Roman" w:eastAsia="Times New Roman" w:hAnsi="Times New Roman" w:cs="Times New Roman"/>
          <w:sz w:val="24"/>
          <w:szCs w:val="24"/>
          <w:lang w:eastAsia="pl-PL"/>
        </w:rPr>
        <w:t xml:space="preserve">egzaminu </w:t>
      </w:r>
      <w:r w:rsidRPr="00BD5711">
        <w:rPr>
          <w:rFonts w:ascii="Times New Roman" w:eastAsia="Times New Roman" w:hAnsi="Times New Roman" w:cs="Times New Roman"/>
          <w:sz w:val="24"/>
          <w:szCs w:val="24"/>
          <w:lang w:eastAsia="pl-PL"/>
        </w:rPr>
        <w:t>zarówno członkowi Komisji, jak i wizytatorowi niebędącemu członkiem Komisji</w:t>
      </w:r>
      <w:r w:rsidR="00714D86"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w:t>
      </w:r>
      <w:r w:rsidR="004D427B" w:rsidRPr="00BD5711">
        <w:rPr>
          <w:rFonts w:ascii="Times New Roman" w:eastAsia="Times New Roman" w:hAnsi="Times New Roman" w:cs="Times New Roman"/>
          <w:sz w:val="24"/>
          <w:szCs w:val="24"/>
          <w:lang w:eastAsia="pl-PL"/>
        </w:rPr>
        <w:t>zgodnie z dodawanym art. 11l ust. 1b ustawy</w:t>
      </w:r>
      <w:r w:rsidR="002E33C1">
        <w:rPr>
          <w:rFonts w:ascii="Times New Roman" w:eastAsia="Times New Roman" w:hAnsi="Times New Roman" w:cs="Times New Roman"/>
          <w:sz w:val="24"/>
          <w:szCs w:val="24"/>
          <w:lang w:eastAsia="pl-PL"/>
        </w:rPr>
        <w:t>,</w:t>
      </w:r>
      <w:r w:rsidR="004D427B" w:rsidRPr="00BD5711">
        <w:rPr>
          <w:rFonts w:ascii="Times New Roman" w:eastAsia="Times New Roman" w:hAnsi="Times New Roman" w:cs="Times New Roman"/>
          <w:sz w:val="24"/>
          <w:szCs w:val="24"/>
          <w:lang w:eastAsia="pl-PL"/>
        </w:rPr>
        <w:t xml:space="preserve"> </w:t>
      </w:r>
      <w:r w:rsidR="00CD761C" w:rsidRPr="00BD5711">
        <w:rPr>
          <w:rFonts w:ascii="Times New Roman" w:eastAsia="Times New Roman" w:hAnsi="Times New Roman" w:cs="Times New Roman"/>
          <w:sz w:val="24"/>
          <w:szCs w:val="24"/>
          <w:lang w:eastAsia="pl-PL"/>
        </w:rPr>
        <w:t xml:space="preserve">będzie </w:t>
      </w:r>
      <w:r w:rsidR="00CD761C" w:rsidRPr="00BD5711">
        <w:rPr>
          <w:rFonts w:ascii="Times New Roman" w:eastAsia="Times New Roman" w:hAnsi="Times New Roman" w:cs="Times New Roman"/>
          <w:sz w:val="24"/>
          <w:szCs w:val="24"/>
          <w:lang w:eastAsia="pl-PL"/>
        </w:rPr>
        <w:lastRenderedPageBreak/>
        <w:t>przysługiwało wynagrodzenie</w:t>
      </w:r>
      <w:r w:rsidR="00682772" w:rsidRPr="00BD5711">
        <w:rPr>
          <w:rFonts w:ascii="Times New Roman" w:eastAsia="Times New Roman" w:hAnsi="Times New Roman" w:cs="Times New Roman"/>
          <w:sz w:val="24"/>
          <w:szCs w:val="24"/>
          <w:lang w:eastAsia="pl-PL"/>
        </w:rPr>
        <w:t>, którego wysokość zostanie określona w akcie wykonawczym przewidzianym do wydania na podstawie zmienianego art. 11m</w:t>
      </w:r>
      <w:r w:rsidR="00CD761C" w:rsidRPr="00BD5711">
        <w:rPr>
          <w:rFonts w:ascii="Times New Roman" w:eastAsia="Times New Roman" w:hAnsi="Times New Roman" w:cs="Times New Roman"/>
          <w:sz w:val="24"/>
          <w:szCs w:val="24"/>
          <w:lang w:eastAsia="pl-PL"/>
        </w:rPr>
        <w:t>.</w:t>
      </w:r>
    </w:p>
    <w:p w14:paraId="50D77EBA" w14:textId="5738A30B" w:rsidR="00586814" w:rsidRPr="00BD5711" w:rsidRDefault="00AF1E98" w:rsidP="00A71FED">
      <w:pPr>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w:t>
      </w:r>
      <w:r w:rsidR="005719B0" w:rsidRPr="00BD5711">
        <w:rPr>
          <w:rFonts w:ascii="Times New Roman" w:eastAsia="Times New Roman" w:hAnsi="Times New Roman" w:cs="Times New Roman"/>
          <w:sz w:val="24"/>
          <w:szCs w:val="24"/>
          <w:lang w:eastAsia="pl-PL"/>
        </w:rPr>
        <w:t>dodawanym w art. 11l ust. 2b i 2c ustawy</w:t>
      </w:r>
      <w:r w:rsidRPr="00BD5711">
        <w:rPr>
          <w:rFonts w:ascii="Times New Roman" w:eastAsia="Times New Roman" w:hAnsi="Times New Roman" w:cs="Times New Roman"/>
          <w:sz w:val="24"/>
          <w:szCs w:val="24"/>
          <w:lang w:eastAsia="pl-PL"/>
        </w:rPr>
        <w:t xml:space="preserve"> określono zakres przedmiotowy zgłoszenia kandydat</w:t>
      </w:r>
      <w:r w:rsidR="007D7FE4" w:rsidRPr="00BD5711">
        <w:rPr>
          <w:rFonts w:ascii="Times New Roman" w:eastAsia="Times New Roman" w:hAnsi="Times New Roman" w:cs="Times New Roman"/>
          <w:sz w:val="24"/>
          <w:szCs w:val="24"/>
          <w:lang w:eastAsia="pl-PL"/>
        </w:rPr>
        <w:t xml:space="preserve">a na wizytatora niebędącego członkiem Komisji oraz dokumenty dołączane do tego zgłoszenia, a także przewidziano, że zgłoszenie będzie składane w postaci elektronicznej na adres do doręczeń wskazany przez Komisję. Pozostałe kwestie </w:t>
      </w:r>
      <w:r w:rsidR="00F57EF3" w:rsidRPr="00BD5711">
        <w:rPr>
          <w:rFonts w:ascii="Times New Roman" w:eastAsia="Times New Roman" w:hAnsi="Times New Roman" w:cs="Times New Roman"/>
          <w:sz w:val="24"/>
          <w:szCs w:val="24"/>
          <w:lang w:eastAsia="pl-PL"/>
        </w:rPr>
        <w:t>związane z</w:t>
      </w:r>
      <w:r w:rsidR="00D214D5" w:rsidRPr="00BD5711">
        <w:rPr>
          <w:rFonts w:ascii="Times New Roman" w:eastAsia="Times New Roman" w:hAnsi="Times New Roman" w:cs="Times New Roman"/>
          <w:sz w:val="24"/>
          <w:szCs w:val="24"/>
          <w:lang w:eastAsia="pl-PL"/>
        </w:rPr>
        <w:t xml:space="preserve"> naborem </w:t>
      </w:r>
      <w:r w:rsidR="007D7FE4" w:rsidRPr="00BD5711">
        <w:rPr>
          <w:rFonts w:ascii="Times New Roman" w:eastAsia="Times New Roman" w:hAnsi="Times New Roman" w:cs="Times New Roman"/>
          <w:sz w:val="24"/>
          <w:szCs w:val="24"/>
          <w:lang w:eastAsia="pl-PL"/>
        </w:rPr>
        <w:t xml:space="preserve">tych </w:t>
      </w:r>
      <w:r w:rsidR="00F57EF3" w:rsidRPr="00BD5711">
        <w:rPr>
          <w:rFonts w:ascii="Times New Roman" w:eastAsia="Times New Roman" w:hAnsi="Times New Roman" w:cs="Times New Roman"/>
          <w:sz w:val="24"/>
          <w:szCs w:val="24"/>
          <w:lang w:eastAsia="pl-PL"/>
        </w:rPr>
        <w:t>kandydatów zostaną określone w przewidzianym do wydania akcie wykonawczym, zgodnie ze zmienianym art. 11m ustawy.</w:t>
      </w:r>
      <w:r w:rsidRPr="00BD5711">
        <w:rPr>
          <w:rFonts w:ascii="Times New Roman" w:eastAsia="Times New Roman" w:hAnsi="Times New Roman" w:cs="Times New Roman"/>
          <w:sz w:val="24"/>
          <w:szCs w:val="24"/>
          <w:lang w:eastAsia="pl-PL"/>
        </w:rPr>
        <w:t xml:space="preserve"> </w:t>
      </w:r>
    </w:p>
    <w:p w14:paraId="3AC81EF7" w14:textId="728D9035" w:rsidR="00B95EF3" w:rsidRPr="00BD5711" w:rsidRDefault="00B215A0" w:rsidP="00A71FED">
      <w:pPr>
        <w:keepNext/>
        <w:keepLines/>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6. </w:t>
      </w:r>
      <w:r w:rsidR="00B95EF3" w:rsidRPr="00BD5711">
        <w:rPr>
          <w:rFonts w:ascii="Times New Roman" w:eastAsia="Times New Roman" w:hAnsi="Times New Roman" w:cs="Times New Roman"/>
          <w:b/>
          <w:sz w:val="24"/>
          <w:szCs w:val="24"/>
          <w:lang w:eastAsia="pl-PL"/>
        </w:rPr>
        <w:t>Pozostałe zmiany</w:t>
      </w:r>
    </w:p>
    <w:p w14:paraId="2E9A76B8" w14:textId="02051F8D" w:rsidR="009E08E8" w:rsidRPr="00BD5711" w:rsidRDefault="004C17E0"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Projekt przewiduje nowelizację przepisów dotyczących bazy prowadzonej przez Komisję, w której </w:t>
      </w:r>
      <w:r w:rsidR="00C73B30" w:rsidRPr="00BD5711">
        <w:rPr>
          <w:rFonts w:ascii="Times New Roman" w:eastAsia="Times New Roman" w:hAnsi="Times New Roman" w:cs="Times New Roman"/>
          <w:sz w:val="24"/>
          <w:szCs w:val="24"/>
          <w:lang w:eastAsia="pl-PL"/>
        </w:rPr>
        <w:t xml:space="preserve">są </w:t>
      </w:r>
      <w:r w:rsidRPr="00BD5711">
        <w:rPr>
          <w:rFonts w:ascii="Times New Roman" w:eastAsia="Times New Roman" w:hAnsi="Times New Roman" w:cs="Times New Roman"/>
          <w:sz w:val="24"/>
          <w:szCs w:val="24"/>
          <w:lang w:eastAsia="pl-PL"/>
        </w:rPr>
        <w:t xml:space="preserve">rejestrowane </w:t>
      </w:r>
      <w:r w:rsidR="00FF5A05" w:rsidRPr="00BD5711">
        <w:rPr>
          <w:rFonts w:ascii="Times New Roman" w:eastAsia="Times New Roman" w:hAnsi="Times New Roman" w:cs="Times New Roman"/>
          <w:sz w:val="24"/>
          <w:szCs w:val="24"/>
          <w:lang w:eastAsia="pl-PL"/>
        </w:rPr>
        <w:t>os</w:t>
      </w:r>
      <w:r w:rsidRPr="00BD5711">
        <w:rPr>
          <w:rFonts w:ascii="Times New Roman" w:eastAsia="Times New Roman" w:hAnsi="Times New Roman" w:cs="Times New Roman"/>
          <w:sz w:val="24"/>
          <w:szCs w:val="24"/>
          <w:lang w:eastAsia="pl-PL"/>
        </w:rPr>
        <w:t>oby</w:t>
      </w:r>
      <w:r w:rsidR="00FF5A05" w:rsidRPr="00BD5711">
        <w:rPr>
          <w:rFonts w:ascii="Times New Roman" w:eastAsia="Times New Roman" w:hAnsi="Times New Roman" w:cs="Times New Roman"/>
          <w:sz w:val="24"/>
          <w:szCs w:val="24"/>
          <w:lang w:eastAsia="pl-PL"/>
        </w:rPr>
        <w:t xml:space="preserve"> zamierzając</w:t>
      </w:r>
      <w:r w:rsidRPr="00BD5711">
        <w:rPr>
          <w:rFonts w:ascii="Times New Roman" w:eastAsia="Times New Roman" w:hAnsi="Times New Roman" w:cs="Times New Roman"/>
          <w:sz w:val="24"/>
          <w:szCs w:val="24"/>
          <w:lang w:eastAsia="pl-PL"/>
        </w:rPr>
        <w:t>e</w:t>
      </w:r>
      <w:r w:rsidR="00FF5A05" w:rsidRPr="00BD5711">
        <w:rPr>
          <w:rFonts w:ascii="Times New Roman" w:eastAsia="Times New Roman" w:hAnsi="Times New Roman" w:cs="Times New Roman"/>
          <w:sz w:val="24"/>
          <w:szCs w:val="24"/>
          <w:lang w:eastAsia="pl-PL"/>
        </w:rPr>
        <w:t xml:space="preserve"> przystąpić do egzaminu</w:t>
      </w:r>
      <w:r w:rsidR="009E08E8" w:rsidRPr="00BD5711">
        <w:rPr>
          <w:rFonts w:ascii="Times New Roman" w:eastAsia="Times New Roman" w:hAnsi="Times New Roman" w:cs="Times New Roman"/>
          <w:sz w:val="24"/>
          <w:szCs w:val="24"/>
          <w:lang w:eastAsia="pl-PL"/>
        </w:rPr>
        <w:t>, w szczególności w</w:t>
      </w:r>
      <w:r w:rsidR="00BF2412" w:rsidRPr="00BD5711">
        <w:rPr>
          <w:rFonts w:ascii="Times New Roman" w:eastAsia="Times New Roman" w:hAnsi="Times New Roman" w:cs="Times New Roman"/>
          <w:sz w:val="24"/>
          <w:szCs w:val="24"/>
          <w:lang w:eastAsia="pl-PL"/>
        </w:rPr>
        <w:t> </w:t>
      </w:r>
      <w:r w:rsidR="009E08E8" w:rsidRPr="00BD5711">
        <w:rPr>
          <w:rFonts w:ascii="Times New Roman" w:eastAsia="Times New Roman" w:hAnsi="Times New Roman" w:cs="Times New Roman"/>
          <w:sz w:val="24"/>
          <w:szCs w:val="24"/>
          <w:lang w:eastAsia="pl-PL"/>
        </w:rPr>
        <w:t>zakresie danych i informacji przetwarzanych w bazie, podmiotów, które będą uprawnione do ich przetwarzania</w:t>
      </w:r>
      <w:r w:rsidR="002E33C1">
        <w:rPr>
          <w:rFonts w:ascii="Times New Roman" w:eastAsia="Times New Roman" w:hAnsi="Times New Roman" w:cs="Times New Roman"/>
          <w:sz w:val="24"/>
          <w:szCs w:val="24"/>
          <w:lang w:eastAsia="pl-PL"/>
        </w:rPr>
        <w:t>,</w:t>
      </w:r>
      <w:r w:rsidR="009E08E8" w:rsidRPr="00BD5711">
        <w:rPr>
          <w:rFonts w:ascii="Times New Roman" w:eastAsia="Times New Roman" w:hAnsi="Times New Roman" w:cs="Times New Roman"/>
          <w:sz w:val="24"/>
          <w:szCs w:val="24"/>
          <w:lang w:eastAsia="pl-PL"/>
        </w:rPr>
        <w:t xml:space="preserve"> oraz szczegółowych celów i okresów ich przetwarzania</w:t>
      </w:r>
      <w:r w:rsidR="00F67688" w:rsidRPr="00BD5711">
        <w:rPr>
          <w:rFonts w:ascii="Times New Roman" w:eastAsia="Times New Roman" w:hAnsi="Times New Roman" w:cs="Times New Roman"/>
          <w:sz w:val="24"/>
          <w:szCs w:val="24"/>
          <w:lang w:eastAsia="pl-PL"/>
        </w:rPr>
        <w:t>.</w:t>
      </w:r>
    </w:p>
    <w:p w14:paraId="20A83CEF" w14:textId="59B8B4E8" w:rsidR="00812D73" w:rsidRPr="00BD5711" w:rsidRDefault="00812D73"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Zmieniany art. 11g ust. 2</w:t>
      </w:r>
      <w:r w:rsidR="002D1889" w:rsidRPr="00BD5711">
        <w:rPr>
          <w:rFonts w:ascii="Times New Roman" w:eastAsia="Times New Roman" w:hAnsi="Times New Roman" w:cs="Times New Roman"/>
          <w:sz w:val="24"/>
          <w:szCs w:val="24"/>
          <w:lang w:eastAsia="pl-PL"/>
        </w:rPr>
        <w:t xml:space="preserve"> ustawy</w:t>
      </w:r>
      <w:r w:rsidRPr="00BD5711">
        <w:rPr>
          <w:rFonts w:ascii="Times New Roman" w:eastAsia="Times New Roman" w:hAnsi="Times New Roman" w:cs="Times New Roman"/>
          <w:sz w:val="24"/>
          <w:szCs w:val="24"/>
          <w:lang w:eastAsia="pl-PL"/>
        </w:rPr>
        <w:t xml:space="preserve"> przesądza, że baza jest prowadzona przez Komisję w systemie teleinformatycznym w rozumieniu art. 3 pkt 3 ustawy z dnia 17 lutego 2005 r. o informatyzacji działalności podmiotów realizujących zadania publiczne (Dz. U. z 202</w:t>
      </w:r>
      <w:r w:rsidR="00BA69A3" w:rsidRPr="00BD5711">
        <w:rPr>
          <w:rFonts w:ascii="Times New Roman" w:eastAsia="Times New Roman" w:hAnsi="Times New Roman" w:cs="Times New Roman"/>
          <w:sz w:val="24"/>
          <w:szCs w:val="24"/>
          <w:lang w:eastAsia="pl-PL"/>
        </w:rPr>
        <w:t>5</w:t>
      </w:r>
      <w:r w:rsidR="00D061C6">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r. poz.</w:t>
      </w:r>
      <w:r w:rsidR="00D061C6">
        <w:rPr>
          <w:rFonts w:ascii="Times New Roman" w:eastAsia="Times New Roman" w:hAnsi="Times New Roman" w:cs="Times New Roman"/>
          <w:sz w:val="24"/>
          <w:szCs w:val="24"/>
          <w:lang w:eastAsia="pl-PL"/>
        </w:rPr>
        <w:t> </w:t>
      </w:r>
      <w:r w:rsidR="00BA69A3" w:rsidRPr="00BD5711">
        <w:rPr>
          <w:rFonts w:ascii="Times New Roman" w:eastAsia="Times New Roman" w:hAnsi="Times New Roman" w:cs="Times New Roman"/>
          <w:sz w:val="24"/>
          <w:szCs w:val="24"/>
          <w:lang w:eastAsia="pl-PL"/>
        </w:rPr>
        <w:t>1703</w:t>
      </w:r>
      <w:r w:rsidR="00BC33C7" w:rsidRPr="00BD5711">
        <w:rPr>
          <w:rFonts w:ascii="Times New Roman" w:eastAsia="Times New Roman" w:hAnsi="Times New Roman" w:cs="Times New Roman"/>
          <w:sz w:val="24"/>
          <w:szCs w:val="24"/>
          <w:lang w:eastAsia="pl-PL"/>
        </w:rPr>
        <w:t xml:space="preserve"> oraz z 2026 r. </w:t>
      </w:r>
      <w:r w:rsidR="000326E0" w:rsidRPr="00BD5711">
        <w:rPr>
          <w:rFonts w:ascii="Times New Roman" w:eastAsia="Times New Roman" w:hAnsi="Times New Roman" w:cs="Times New Roman"/>
          <w:sz w:val="24"/>
          <w:szCs w:val="24"/>
          <w:lang w:eastAsia="pl-PL"/>
        </w:rPr>
        <w:t xml:space="preserve">poz. </w:t>
      </w:r>
      <w:r w:rsidR="00BC33C7" w:rsidRPr="00BD5711">
        <w:rPr>
          <w:rFonts w:ascii="Times New Roman" w:eastAsia="Times New Roman" w:hAnsi="Times New Roman" w:cs="Times New Roman"/>
          <w:sz w:val="24"/>
          <w:szCs w:val="24"/>
          <w:lang w:eastAsia="pl-PL"/>
        </w:rPr>
        <w:t>160</w:t>
      </w:r>
      <w:r w:rsidRPr="00BD5711">
        <w:rPr>
          <w:rFonts w:ascii="Times New Roman" w:eastAsia="Times New Roman" w:hAnsi="Times New Roman" w:cs="Times New Roman"/>
          <w:sz w:val="24"/>
          <w:szCs w:val="24"/>
          <w:lang w:eastAsia="pl-PL"/>
        </w:rPr>
        <w:t xml:space="preserve">). </w:t>
      </w:r>
      <w:r w:rsidR="00FE4BDE" w:rsidRPr="00BD5711">
        <w:rPr>
          <w:rFonts w:ascii="Times New Roman" w:eastAsia="Times New Roman" w:hAnsi="Times New Roman" w:cs="Times New Roman"/>
          <w:sz w:val="24"/>
          <w:szCs w:val="24"/>
          <w:lang w:eastAsia="pl-PL"/>
        </w:rPr>
        <w:t>Administratorem tego systemu i podmiotem zapewniającym jego funkcjonowanie będzie</w:t>
      </w:r>
      <w:r w:rsidRPr="00BD5711">
        <w:rPr>
          <w:rFonts w:ascii="Times New Roman" w:eastAsia="Times New Roman" w:hAnsi="Times New Roman" w:cs="Times New Roman"/>
          <w:sz w:val="24"/>
          <w:szCs w:val="24"/>
          <w:lang w:eastAsia="pl-PL"/>
        </w:rPr>
        <w:t xml:space="preserve"> NAWA, zaś</w:t>
      </w:r>
      <w:r w:rsidR="00FE4BDE" w:rsidRPr="00BD5711">
        <w:rPr>
          <w:rFonts w:ascii="Times New Roman" w:eastAsia="Times New Roman" w:hAnsi="Times New Roman" w:cs="Times New Roman"/>
          <w:sz w:val="24"/>
          <w:szCs w:val="24"/>
          <w:lang w:eastAsia="pl-PL"/>
        </w:rPr>
        <w:t xml:space="preserve"> a</w:t>
      </w:r>
      <w:r w:rsidRPr="00BD5711">
        <w:rPr>
          <w:rFonts w:ascii="Times New Roman" w:eastAsia="Times New Roman" w:hAnsi="Times New Roman" w:cs="Times New Roman"/>
          <w:sz w:val="24"/>
          <w:szCs w:val="24"/>
          <w:lang w:eastAsia="pl-PL"/>
        </w:rPr>
        <w:t>dmin</w:t>
      </w:r>
      <w:r w:rsidR="00FE4BDE" w:rsidRPr="00BD5711">
        <w:rPr>
          <w:rFonts w:ascii="Times New Roman" w:eastAsia="Times New Roman" w:hAnsi="Times New Roman" w:cs="Times New Roman"/>
          <w:sz w:val="24"/>
          <w:szCs w:val="24"/>
          <w:lang w:eastAsia="pl-PL"/>
        </w:rPr>
        <w:t>istratorem przetwarzanych w bazie danych –</w:t>
      </w:r>
      <w:r w:rsidRPr="00BD5711">
        <w:rPr>
          <w:rFonts w:ascii="Times New Roman" w:eastAsia="Times New Roman" w:hAnsi="Times New Roman" w:cs="Times New Roman"/>
          <w:sz w:val="24"/>
          <w:szCs w:val="24"/>
          <w:lang w:eastAsia="pl-PL"/>
        </w:rPr>
        <w:t xml:space="preserve"> K</w:t>
      </w:r>
      <w:r w:rsidR="00FE4BDE" w:rsidRPr="00BD5711">
        <w:rPr>
          <w:rFonts w:ascii="Times New Roman" w:eastAsia="Times New Roman" w:hAnsi="Times New Roman" w:cs="Times New Roman"/>
          <w:sz w:val="24"/>
          <w:szCs w:val="24"/>
          <w:lang w:eastAsia="pl-PL"/>
        </w:rPr>
        <w:t>omisja (dodawane w</w:t>
      </w:r>
      <w:r w:rsidR="00162D07" w:rsidRPr="00BD5711">
        <w:rPr>
          <w:rFonts w:ascii="Times New Roman" w:eastAsia="Times New Roman" w:hAnsi="Times New Roman" w:cs="Times New Roman"/>
          <w:sz w:val="24"/>
          <w:szCs w:val="24"/>
          <w:lang w:eastAsia="pl-PL"/>
        </w:rPr>
        <w:t> </w:t>
      </w:r>
      <w:r w:rsidR="00FE4BDE" w:rsidRPr="00BD5711">
        <w:rPr>
          <w:rFonts w:ascii="Times New Roman" w:eastAsia="Times New Roman" w:hAnsi="Times New Roman" w:cs="Times New Roman"/>
          <w:sz w:val="24"/>
          <w:szCs w:val="24"/>
          <w:lang w:eastAsia="pl-PL"/>
        </w:rPr>
        <w:t xml:space="preserve">art. 11g </w:t>
      </w:r>
      <w:r w:rsidRPr="00BD5711">
        <w:rPr>
          <w:rFonts w:ascii="Times New Roman" w:eastAsia="Times New Roman" w:hAnsi="Times New Roman" w:cs="Times New Roman"/>
          <w:sz w:val="24"/>
          <w:szCs w:val="24"/>
          <w:lang w:eastAsia="pl-PL"/>
        </w:rPr>
        <w:t>ust. 2a i</w:t>
      </w:r>
      <w:r w:rsidR="00FE4BDE" w:rsidRPr="00BD5711">
        <w:rPr>
          <w:rFonts w:ascii="Times New Roman" w:eastAsia="Times New Roman" w:hAnsi="Times New Roman" w:cs="Times New Roman"/>
          <w:sz w:val="24"/>
          <w:szCs w:val="24"/>
          <w:lang w:eastAsia="pl-PL"/>
        </w:rPr>
        <w:t xml:space="preserve"> 2b ustawy)</w:t>
      </w:r>
      <w:r w:rsidR="00A038AE" w:rsidRPr="00BD5711">
        <w:rPr>
          <w:rFonts w:ascii="Times New Roman" w:eastAsia="Times New Roman" w:hAnsi="Times New Roman" w:cs="Times New Roman"/>
          <w:sz w:val="24"/>
          <w:szCs w:val="24"/>
          <w:lang w:eastAsia="pl-PL"/>
        </w:rPr>
        <w:t>.</w:t>
      </w:r>
      <w:r w:rsidR="00590380" w:rsidRPr="00BD5711">
        <w:rPr>
          <w:rFonts w:ascii="Times New Roman" w:eastAsia="Times New Roman" w:hAnsi="Times New Roman" w:cs="Times New Roman"/>
          <w:sz w:val="24"/>
          <w:szCs w:val="24"/>
          <w:lang w:eastAsia="pl-PL"/>
        </w:rPr>
        <w:t xml:space="preserve"> </w:t>
      </w:r>
    </w:p>
    <w:p w14:paraId="484E5055" w14:textId="2C139EE3" w:rsidR="007F7D2A"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W celu umożliwienia jednoznacznej identyfikacji</w:t>
      </w:r>
      <w:r w:rsidR="004B72A3"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osób</w:t>
      </w:r>
      <w:r w:rsidR="00FD2F09" w:rsidRPr="00BD5711">
        <w:rPr>
          <w:rFonts w:ascii="Times New Roman" w:eastAsia="Times New Roman" w:hAnsi="Times New Roman" w:cs="Times New Roman"/>
          <w:sz w:val="24"/>
          <w:szCs w:val="24"/>
          <w:lang w:eastAsia="pl-PL"/>
        </w:rPr>
        <w:t xml:space="preserve"> zamierzających przystąpić do egzaminu</w:t>
      </w:r>
      <w:r w:rsidR="00F67688" w:rsidRPr="00BD5711">
        <w:rPr>
          <w:rFonts w:ascii="Times New Roman" w:eastAsia="Times New Roman" w:hAnsi="Times New Roman" w:cs="Times New Roman"/>
          <w:sz w:val="24"/>
          <w:szCs w:val="24"/>
          <w:lang w:eastAsia="pl-PL"/>
        </w:rPr>
        <w:t xml:space="preserve"> w </w:t>
      </w:r>
      <w:r w:rsidR="00B95EF3" w:rsidRPr="00BD5711">
        <w:rPr>
          <w:rFonts w:ascii="Times New Roman" w:eastAsia="Times New Roman" w:hAnsi="Times New Roman" w:cs="Times New Roman"/>
          <w:sz w:val="24"/>
          <w:szCs w:val="24"/>
          <w:lang w:eastAsia="pl-PL"/>
        </w:rPr>
        <w:t xml:space="preserve">zmienianym </w:t>
      </w:r>
      <w:r w:rsidRPr="00BD5711">
        <w:rPr>
          <w:rFonts w:ascii="Times New Roman" w:eastAsia="Times New Roman" w:hAnsi="Times New Roman" w:cs="Times New Roman"/>
          <w:sz w:val="24"/>
          <w:szCs w:val="24"/>
          <w:lang w:eastAsia="pl-PL"/>
        </w:rPr>
        <w:t>art. 11g ust.</w:t>
      </w:r>
      <w:r w:rsidR="00FD2F09"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3 ustawy </w:t>
      </w:r>
      <w:r w:rsidR="004C17E0" w:rsidRPr="00BD5711">
        <w:rPr>
          <w:rFonts w:ascii="Times New Roman" w:eastAsia="Times New Roman" w:hAnsi="Times New Roman" w:cs="Times New Roman"/>
          <w:sz w:val="24"/>
          <w:szCs w:val="24"/>
          <w:lang w:eastAsia="pl-PL"/>
        </w:rPr>
        <w:t xml:space="preserve">proponuje się </w:t>
      </w:r>
      <w:r w:rsidRPr="00BD5711">
        <w:rPr>
          <w:rFonts w:ascii="Times New Roman" w:eastAsia="Times New Roman" w:hAnsi="Times New Roman" w:cs="Times New Roman"/>
          <w:sz w:val="24"/>
          <w:szCs w:val="24"/>
          <w:lang w:eastAsia="pl-PL"/>
        </w:rPr>
        <w:t xml:space="preserve">rozszerzenie zakresu </w:t>
      </w:r>
      <w:r w:rsidR="00FD2F09" w:rsidRPr="00BD5711">
        <w:rPr>
          <w:rFonts w:ascii="Times New Roman" w:eastAsia="Times New Roman" w:hAnsi="Times New Roman" w:cs="Times New Roman"/>
          <w:sz w:val="24"/>
          <w:szCs w:val="24"/>
          <w:lang w:eastAsia="pl-PL"/>
        </w:rPr>
        <w:t>danych i </w:t>
      </w:r>
      <w:r w:rsidR="004C17E0" w:rsidRPr="00BD5711">
        <w:rPr>
          <w:rFonts w:ascii="Times New Roman" w:eastAsia="Times New Roman" w:hAnsi="Times New Roman" w:cs="Times New Roman"/>
          <w:sz w:val="24"/>
          <w:szCs w:val="24"/>
          <w:lang w:eastAsia="pl-PL"/>
        </w:rPr>
        <w:t xml:space="preserve">informacji </w:t>
      </w:r>
      <w:r w:rsidRPr="00BD5711">
        <w:rPr>
          <w:rFonts w:ascii="Times New Roman" w:eastAsia="Times New Roman" w:hAnsi="Times New Roman" w:cs="Times New Roman"/>
          <w:sz w:val="24"/>
          <w:szCs w:val="24"/>
          <w:lang w:eastAsia="pl-PL"/>
        </w:rPr>
        <w:t xml:space="preserve">przetwarzanych </w:t>
      </w:r>
      <w:r w:rsidR="000F30A0" w:rsidRPr="00BD5711">
        <w:rPr>
          <w:rFonts w:ascii="Times New Roman" w:eastAsia="Times New Roman" w:hAnsi="Times New Roman" w:cs="Times New Roman"/>
          <w:sz w:val="24"/>
          <w:szCs w:val="24"/>
          <w:lang w:eastAsia="pl-PL"/>
        </w:rPr>
        <w:t xml:space="preserve">w bazie </w:t>
      </w:r>
      <w:r w:rsidRPr="00BD5711">
        <w:rPr>
          <w:rFonts w:ascii="Times New Roman" w:eastAsia="Times New Roman" w:hAnsi="Times New Roman" w:cs="Times New Roman"/>
          <w:sz w:val="24"/>
          <w:szCs w:val="24"/>
          <w:lang w:eastAsia="pl-PL"/>
        </w:rPr>
        <w:t>o</w:t>
      </w:r>
      <w:r w:rsidR="00FD2F09"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informacje </w:t>
      </w:r>
      <w:r w:rsidR="00B717CF" w:rsidRPr="00BD5711">
        <w:rPr>
          <w:rFonts w:ascii="Times New Roman" w:eastAsia="Times New Roman" w:hAnsi="Times New Roman" w:cs="Times New Roman"/>
          <w:sz w:val="24"/>
          <w:szCs w:val="24"/>
          <w:lang w:eastAsia="pl-PL"/>
        </w:rPr>
        <w:t xml:space="preserve">dotyczące </w:t>
      </w:r>
      <w:r w:rsidRPr="00BD5711">
        <w:rPr>
          <w:rFonts w:ascii="Times New Roman" w:eastAsia="Times New Roman" w:hAnsi="Times New Roman" w:cs="Times New Roman"/>
          <w:sz w:val="24"/>
          <w:szCs w:val="24"/>
          <w:lang w:eastAsia="pl-PL"/>
        </w:rPr>
        <w:t>rodzaju, serii, numer</w:t>
      </w:r>
      <w:r w:rsidR="00B717CF" w:rsidRPr="00BD5711">
        <w:rPr>
          <w:rFonts w:ascii="Times New Roman" w:eastAsia="Times New Roman" w:hAnsi="Times New Roman" w:cs="Times New Roman"/>
          <w:sz w:val="24"/>
          <w:szCs w:val="24"/>
          <w:lang w:eastAsia="pl-PL"/>
        </w:rPr>
        <w:t>u</w:t>
      </w:r>
      <w:r w:rsidRPr="00BD5711">
        <w:rPr>
          <w:rFonts w:ascii="Times New Roman" w:eastAsia="Times New Roman" w:hAnsi="Times New Roman" w:cs="Times New Roman"/>
          <w:sz w:val="24"/>
          <w:szCs w:val="24"/>
          <w:lang w:eastAsia="pl-PL"/>
        </w:rPr>
        <w:t xml:space="preserve"> i da</w:t>
      </w:r>
      <w:r w:rsidR="00B717CF" w:rsidRPr="00BD5711">
        <w:rPr>
          <w:rFonts w:ascii="Times New Roman" w:eastAsia="Times New Roman" w:hAnsi="Times New Roman" w:cs="Times New Roman"/>
          <w:sz w:val="24"/>
          <w:szCs w:val="24"/>
          <w:lang w:eastAsia="pl-PL"/>
        </w:rPr>
        <w:t>ty</w:t>
      </w:r>
      <w:r w:rsidRPr="00BD5711">
        <w:rPr>
          <w:rFonts w:ascii="Times New Roman" w:eastAsia="Times New Roman" w:hAnsi="Times New Roman" w:cs="Times New Roman"/>
          <w:sz w:val="24"/>
          <w:szCs w:val="24"/>
          <w:lang w:eastAsia="pl-PL"/>
        </w:rPr>
        <w:t xml:space="preserve"> ważności dokumentu potwierdzającego tożsamość. </w:t>
      </w:r>
      <w:r w:rsidR="004A2718" w:rsidRPr="00BD5711">
        <w:rPr>
          <w:rFonts w:ascii="Times New Roman" w:eastAsia="Times New Roman" w:hAnsi="Times New Roman" w:cs="Times New Roman"/>
          <w:sz w:val="24"/>
          <w:szCs w:val="24"/>
          <w:lang w:eastAsia="pl-PL"/>
        </w:rPr>
        <w:t>W związku z tym</w:t>
      </w:r>
      <w:r w:rsidR="00E95A14" w:rsidRPr="00BD5711">
        <w:rPr>
          <w:rFonts w:ascii="Times New Roman" w:eastAsia="Times New Roman" w:hAnsi="Times New Roman" w:cs="Times New Roman"/>
          <w:sz w:val="24"/>
          <w:szCs w:val="24"/>
          <w:lang w:eastAsia="pl-PL"/>
        </w:rPr>
        <w:t xml:space="preserve"> </w:t>
      </w:r>
      <w:r w:rsidR="004C17E0" w:rsidRPr="00BD5711">
        <w:rPr>
          <w:rFonts w:ascii="Times New Roman" w:eastAsia="Times New Roman" w:hAnsi="Times New Roman" w:cs="Times New Roman"/>
          <w:sz w:val="24"/>
          <w:szCs w:val="24"/>
          <w:lang w:eastAsia="pl-PL"/>
        </w:rPr>
        <w:t xml:space="preserve">na etapie rejestracji </w:t>
      </w:r>
      <w:r w:rsidR="00B743A8" w:rsidRPr="00BD5711">
        <w:rPr>
          <w:rFonts w:ascii="Times New Roman" w:eastAsia="Times New Roman" w:hAnsi="Times New Roman" w:cs="Times New Roman"/>
          <w:sz w:val="24"/>
          <w:szCs w:val="24"/>
          <w:lang w:eastAsia="pl-PL"/>
        </w:rPr>
        <w:t xml:space="preserve">będzie </w:t>
      </w:r>
      <w:r w:rsidR="004A2718" w:rsidRPr="00BD5711">
        <w:rPr>
          <w:rFonts w:ascii="Times New Roman" w:eastAsia="Times New Roman" w:hAnsi="Times New Roman" w:cs="Times New Roman"/>
          <w:sz w:val="24"/>
          <w:szCs w:val="24"/>
          <w:lang w:eastAsia="pl-PL"/>
        </w:rPr>
        <w:t>niezbędne podani</w:t>
      </w:r>
      <w:r w:rsidR="00320906" w:rsidRPr="00BD5711">
        <w:rPr>
          <w:rFonts w:ascii="Times New Roman" w:eastAsia="Times New Roman" w:hAnsi="Times New Roman" w:cs="Times New Roman"/>
          <w:sz w:val="24"/>
          <w:szCs w:val="24"/>
          <w:lang w:eastAsia="pl-PL"/>
        </w:rPr>
        <w:t>e</w:t>
      </w:r>
      <w:r w:rsidR="004A2718" w:rsidRPr="00BD5711">
        <w:rPr>
          <w:rFonts w:ascii="Times New Roman" w:eastAsia="Times New Roman" w:hAnsi="Times New Roman" w:cs="Times New Roman"/>
          <w:sz w:val="24"/>
          <w:szCs w:val="24"/>
          <w:lang w:eastAsia="pl-PL"/>
        </w:rPr>
        <w:t xml:space="preserve"> </w:t>
      </w:r>
      <w:r w:rsidR="003226F9" w:rsidRPr="00BD5711">
        <w:rPr>
          <w:rFonts w:ascii="Times New Roman" w:eastAsia="Times New Roman" w:hAnsi="Times New Roman" w:cs="Times New Roman"/>
          <w:sz w:val="24"/>
          <w:szCs w:val="24"/>
          <w:lang w:eastAsia="pl-PL"/>
        </w:rPr>
        <w:t>informacji dot</w:t>
      </w:r>
      <w:r w:rsidR="003D6728" w:rsidRPr="00BD5711">
        <w:rPr>
          <w:rFonts w:ascii="Times New Roman" w:eastAsia="Times New Roman" w:hAnsi="Times New Roman" w:cs="Times New Roman"/>
          <w:sz w:val="24"/>
          <w:szCs w:val="24"/>
          <w:lang w:eastAsia="pl-PL"/>
        </w:rPr>
        <w:t>yczących</w:t>
      </w:r>
      <w:r w:rsidR="003226F9" w:rsidRPr="00BD5711">
        <w:rPr>
          <w:rFonts w:ascii="Times New Roman" w:eastAsia="Times New Roman" w:hAnsi="Times New Roman" w:cs="Times New Roman"/>
          <w:sz w:val="24"/>
          <w:szCs w:val="24"/>
          <w:lang w:eastAsia="pl-PL"/>
        </w:rPr>
        <w:t xml:space="preserve"> </w:t>
      </w:r>
      <w:r w:rsidR="004A2718" w:rsidRPr="00BD5711">
        <w:rPr>
          <w:rFonts w:ascii="Times New Roman" w:eastAsia="Times New Roman" w:hAnsi="Times New Roman" w:cs="Times New Roman"/>
          <w:sz w:val="24"/>
          <w:szCs w:val="24"/>
          <w:lang w:eastAsia="pl-PL"/>
        </w:rPr>
        <w:t>dokumentu tożsamości</w:t>
      </w:r>
      <w:r w:rsidR="003D6728" w:rsidRPr="00BD5711">
        <w:rPr>
          <w:rFonts w:ascii="Times New Roman" w:eastAsia="Times New Roman" w:hAnsi="Times New Roman" w:cs="Times New Roman"/>
          <w:sz w:val="24"/>
          <w:szCs w:val="24"/>
          <w:lang w:eastAsia="pl-PL"/>
        </w:rPr>
        <w:t>,</w:t>
      </w:r>
      <w:r w:rsidR="004A2718" w:rsidRPr="00BD5711">
        <w:rPr>
          <w:rFonts w:ascii="Times New Roman" w:eastAsia="Times New Roman" w:hAnsi="Times New Roman" w:cs="Times New Roman"/>
          <w:sz w:val="24"/>
          <w:szCs w:val="24"/>
          <w:lang w:eastAsia="pl-PL"/>
        </w:rPr>
        <w:t xml:space="preserve"> na podstawie którego </w:t>
      </w:r>
      <w:r w:rsidR="004B72A3" w:rsidRPr="00BD5711">
        <w:rPr>
          <w:rFonts w:ascii="Times New Roman" w:eastAsia="Times New Roman" w:hAnsi="Times New Roman" w:cs="Times New Roman"/>
          <w:sz w:val="24"/>
          <w:szCs w:val="24"/>
          <w:lang w:eastAsia="pl-PL"/>
        </w:rPr>
        <w:t xml:space="preserve">tożsamość </w:t>
      </w:r>
      <w:r w:rsidR="004A2718" w:rsidRPr="00BD5711">
        <w:rPr>
          <w:rFonts w:ascii="Times New Roman" w:eastAsia="Times New Roman" w:hAnsi="Times New Roman" w:cs="Times New Roman"/>
          <w:sz w:val="24"/>
          <w:szCs w:val="24"/>
          <w:lang w:eastAsia="pl-PL"/>
        </w:rPr>
        <w:t>osob</w:t>
      </w:r>
      <w:r w:rsidR="004B72A3" w:rsidRPr="00BD5711">
        <w:rPr>
          <w:rFonts w:ascii="Times New Roman" w:eastAsia="Times New Roman" w:hAnsi="Times New Roman" w:cs="Times New Roman"/>
          <w:sz w:val="24"/>
          <w:szCs w:val="24"/>
          <w:lang w:eastAsia="pl-PL"/>
        </w:rPr>
        <w:t>y</w:t>
      </w:r>
      <w:r w:rsidR="00B95EF3" w:rsidRPr="00BD5711">
        <w:rPr>
          <w:rFonts w:ascii="Times New Roman" w:eastAsia="Times New Roman" w:hAnsi="Times New Roman" w:cs="Times New Roman"/>
          <w:sz w:val="24"/>
          <w:szCs w:val="24"/>
          <w:lang w:eastAsia="pl-PL"/>
        </w:rPr>
        <w:t xml:space="preserve"> </w:t>
      </w:r>
      <w:r w:rsidR="00972E5A" w:rsidRPr="00BD5711">
        <w:rPr>
          <w:rFonts w:ascii="Times New Roman" w:eastAsia="Times New Roman" w:hAnsi="Times New Roman" w:cs="Times New Roman"/>
          <w:sz w:val="24"/>
          <w:szCs w:val="24"/>
          <w:lang w:eastAsia="pl-PL"/>
        </w:rPr>
        <w:t>zarejestrowanej</w:t>
      </w:r>
      <w:r w:rsidR="00B95EF3" w:rsidRPr="00BD5711">
        <w:rPr>
          <w:rFonts w:ascii="Times New Roman" w:eastAsia="Times New Roman" w:hAnsi="Times New Roman" w:cs="Times New Roman"/>
          <w:sz w:val="24"/>
          <w:szCs w:val="24"/>
          <w:lang w:eastAsia="pl-PL"/>
        </w:rPr>
        <w:t xml:space="preserve"> do egzaminu</w:t>
      </w:r>
      <w:r w:rsidR="004A2718" w:rsidRPr="00BD5711">
        <w:rPr>
          <w:rFonts w:ascii="Times New Roman" w:eastAsia="Times New Roman" w:hAnsi="Times New Roman" w:cs="Times New Roman"/>
          <w:sz w:val="24"/>
          <w:szCs w:val="24"/>
          <w:lang w:eastAsia="pl-PL"/>
        </w:rPr>
        <w:t xml:space="preserve"> </w:t>
      </w:r>
      <w:r w:rsidR="003D6728" w:rsidRPr="00BD5711">
        <w:rPr>
          <w:rFonts w:ascii="Times New Roman" w:eastAsia="Times New Roman" w:hAnsi="Times New Roman" w:cs="Times New Roman"/>
          <w:sz w:val="24"/>
          <w:szCs w:val="24"/>
          <w:lang w:eastAsia="pl-PL"/>
        </w:rPr>
        <w:t>będzie mogła zostać</w:t>
      </w:r>
      <w:r w:rsidR="004A2718" w:rsidRPr="00BD5711">
        <w:rPr>
          <w:rFonts w:ascii="Times New Roman" w:eastAsia="Times New Roman" w:hAnsi="Times New Roman" w:cs="Times New Roman"/>
          <w:sz w:val="24"/>
          <w:szCs w:val="24"/>
          <w:lang w:eastAsia="pl-PL"/>
        </w:rPr>
        <w:t xml:space="preserve"> </w:t>
      </w:r>
      <w:r w:rsidR="00B95EF3" w:rsidRPr="00BD5711">
        <w:rPr>
          <w:rFonts w:ascii="Times New Roman" w:eastAsia="Times New Roman" w:hAnsi="Times New Roman" w:cs="Times New Roman"/>
          <w:sz w:val="24"/>
          <w:szCs w:val="24"/>
          <w:lang w:eastAsia="pl-PL"/>
        </w:rPr>
        <w:t xml:space="preserve">prawidłowo </w:t>
      </w:r>
      <w:r w:rsidR="004B72A3" w:rsidRPr="00BD5711">
        <w:rPr>
          <w:rFonts w:ascii="Times New Roman" w:eastAsia="Times New Roman" w:hAnsi="Times New Roman" w:cs="Times New Roman"/>
          <w:sz w:val="24"/>
          <w:szCs w:val="24"/>
          <w:lang w:eastAsia="pl-PL"/>
        </w:rPr>
        <w:t xml:space="preserve">zweryfikowana i potwierdzona </w:t>
      </w:r>
      <w:r w:rsidR="00FF6CE9" w:rsidRPr="00BD5711">
        <w:rPr>
          <w:rFonts w:ascii="Times New Roman" w:eastAsia="Times New Roman" w:hAnsi="Times New Roman" w:cs="Times New Roman"/>
          <w:sz w:val="24"/>
          <w:szCs w:val="24"/>
          <w:lang w:eastAsia="pl-PL"/>
        </w:rPr>
        <w:t>w momencie przystąpienia do egzaminu</w:t>
      </w:r>
      <w:r w:rsidR="004A2718" w:rsidRPr="00BD5711">
        <w:rPr>
          <w:rFonts w:ascii="Times New Roman" w:eastAsia="Times New Roman" w:hAnsi="Times New Roman" w:cs="Times New Roman"/>
          <w:sz w:val="24"/>
          <w:szCs w:val="24"/>
          <w:lang w:eastAsia="pl-PL"/>
        </w:rPr>
        <w:t>. Dodatkowo</w:t>
      </w:r>
      <w:r w:rsidR="00586814" w:rsidRPr="00BD5711">
        <w:rPr>
          <w:rFonts w:ascii="Times New Roman" w:eastAsia="Times New Roman" w:hAnsi="Times New Roman" w:cs="Times New Roman"/>
          <w:sz w:val="24"/>
          <w:szCs w:val="24"/>
          <w:lang w:eastAsia="pl-PL"/>
        </w:rPr>
        <w:t xml:space="preserve"> </w:t>
      </w:r>
      <w:r w:rsidR="004C17E0" w:rsidRPr="00BD5711">
        <w:rPr>
          <w:rFonts w:ascii="Times New Roman" w:eastAsia="Times New Roman" w:hAnsi="Times New Roman" w:cs="Times New Roman"/>
          <w:sz w:val="24"/>
          <w:szCs w:val="24"/>
          <w:lang w:eastAsia="pl-PL"/>
        </w:rPr>
        <w:t xml:space="preserve">projekt przewiduje </w:t>
      </w:r>
      <w:r w:rsidR="00B95EF3" w:rsidRPr="00BD5711">
        <w:rPr>
          <w:rFonts w:ascii="Times New Roman" w:eastAsia="Times New Roman" w:hAnsi="Times New Roman" w:cs="Times New Roman"/>
          <w:sz w:val="24"/>
          <w:szCs w:val="24"/>
          <w:lang w:eastAsia="pl-PL"/>
        </w:rPr>
        <w:t>wprowadz</w:t>
      </w:r>
      <w:r w:rsidR="004C17E0" w:rsidRPr="00BD5711">
        <w:rPr>
          <w:rFonts w:ascii="Times New Roman" w:eastAsia="Times New Roman" w:hAnsi="Times New Roman" w:cs="Times New Roman"/>
          <w:sz w:val="24"/>
          <w:szCs w:val="24"/>
          <w:lang w:eastAsia="pl-PL"/>
        </w:rPr>
        <w:t>enie</w:t>
      </w:r>
      <w:r w:rsidR="004F7E77" w:rsidRPr="00BD5711">
        <w:rPr>
          <w:rFonts w:ascii="Times New Roman" w:eastAsia="Times New Roman" w:hAnsi="Times New Roman" w:cs="Times New Roman"/>
          <w:sz w:val="24"/>
          <w:szCs w:val="24"/>
          <w:lang w:eastAsia="pl-PL"/>
        </w:rPr>
        <w:t xml:space="preserve"> możliwoś</w:t>
      </w:r>
      <w:r w:rsidR="004C17E0" w:rsidRPr="00BD5711">
        <w:rPr>
          <w:rFonts w:ascii="Times New Roman" w:eastAsia="Times New Roman" w:hAnsi="Times New Roman" w:cs="Times New Roman"/>
          <w:sz w:val="24"/>
          <w:szCs w:val="24"/>
          <w:lang w:eastAsia="pl-PL"/>
        </w:rPr>
        <w:t>ci</w:t>
      </w:r>
      <w:r w:rsidR="004F7E77" w:rsidRPr="00BD5711">
        <w:rPr>
          <w:rFonts w:ascii="Times New Roman" w:eastAsia="Times New Roman" w:hAnsi="Times New Roman" w:cs="Times New Roman"/>
          <w:sz w:val="24"/>
          <w:szCs w:val="24"/>
          <w:lang w:eastAsia="pl-PL"/>
        </w:rPr>
        <w:t xml:space="preserve"> gromadzenia </w:t>
      </w:r>
      <w:r w:rsidR="004C17E0" w:rsidRPr="00BD5711">
        <w:rPr>
          <w:rFonts w:ascii="Times New Roman" w:eastAsia="Times New Roman" w:hAnsi="Times New Roman" w:cs="Times New Roman"/>
          <w:sz w:val="24"/>
          <w:szCs w:val="24"/>
          <w:lang w:eastAsia="pl-PL"/>
        </w:rPr>
        <w:t xml:space="preserve">w bazie </w:t>
      </w:r>
      <w:r w:rsidR="00B95EF3" w:rsidRPr="00BD5711">
        <w:rPr>
          <w:rFonts w:ascii="Times New Roman" w:eastAsia="Times New Roman" w:hAnsi="Times New Roman" w:cs="Times New Roman"/>
          <w:sz w:val="24"/>
          <w:szCs w:val="24"/>
          <w:lang w:eastAsia="pl-PL"/>
        </w:rPr>
        <w:t>informacji o</w:t>
      </w:r>
      <w:r w:rsidR="00D76BB4" w:rsidRPr="00BD5711">
        <w:rPr>
          <w:rFonts w:ascii="Times New Roman" w:eastAsia="Times New Roman" w:hAnsi="Times New Roman" w:cs="Times New Roman"/>
          <w:sz w:val="24"/>
          <w:szCs w:val="24"/>
          <w:lang w:eastAsia="pl-PL"/>
        </w:rPr>
        <w:t xml:space="preserve"> </w:t>
      </w:r>
      <w:r w:rsidR="004F7E77" w:rsidRPr="00BD5711">
        <w:rPr>
          <w:rFonts w:ascii="Times New Roman" w:eastAsia="Times New Roman" w:hAnsi="Times New Roman" w:cs="Times New Roman"/>
          <w:sz w:val="24"/>
          <w:szCs w:val="24"/>
          <w:lang w:eastAsia="pl-PL"/>
        </w:rPr>
        <w:t>obywatelstw</w:t>
      </w:r>
      <w:r w:rsidR="00B95EF3" w:rsidRPr="00BD5711">
        <w:rPr>
          <w:rFonts w:ascii="Times New Roman" w:eastAsia="Times New Roman" w:hAnsi="Times New Roman" w:cs="Times New Roman"/>
          <w:sz w:val="24"/>
          <w:szCs w:val="24"/>
          <w:lang w:eastAsia="pl-PL"/>
        </w:rPr>
        <w:t>ie</w:t>
      </w:r>
      <w:r w:rsidR="004F7E77" w:rsidRPr="00BD5711">
        <w:rPr>
          <w:rFonts w:ascii="Times New Roman" w:eastAsia="Times New Roman" w:hAnsi="Times New Roman" w:cs="Times New Roman"/>
          <w:sz w:val="24"/>
          <w:szCs w:val="24"/>
          <w:lang w:eastAsia="pl-PL"/>
        </w:rPr>
        <w:t>, język</w:t>
      </w:r>
      <w:r w:rsidR="00B95EF3" w:rsidRPr="00BD5711">
        <w:rPr>
          <w:rFonts w:ascii="Times New Roman" w:eastAsia="Times New Roman" w:hAnsi="Times New Roman" w:cs="Times New Roman"/>
          <w:sz w:val="24"/>
          <w:szCs w:val="24"/>
          <w:lang w:eastAsia="pl-PL"/>
        </w:rPr>
        <w:t>u</w:t>
      </w:r>
      <w:r w:rsidR="004F7E77" w:rsidRPr="00BD5711">
        <w:rPr>
          <w:rFonts w:ascii="Times New Roman" w:eastAsia="Times New Roman" w:hAnsi="Times New Roman" w:cs="Times New Roman"/>
          <w:sz w:val="24"/>
          <w:szCs w:val="24"/>
          <w:lang w:eastAsia="pl-PL"/>
        </w:rPr>
        <w:t xml:space="preserve"> o</w:t>
      </w:r>
      <w:r w:rsidR="00320906" w:rsidRPr="00BD5711">
        <w:rPr>
          <w:rFonts w:ascii="Times New Roman" w:eastAsia="Times New Roman" w:hAnsi="Times New Roman" w:cs="Times New Roman"/>
          <w:sz w:val="24"/>
          <w:szCs w:val="24"/>
          <w:lang w:eastAsia="pl-PL"/>
        </w:rPr>
        <w:t>jczysty</w:t>
      </w:r>
      <w:r w:rsidR="00B95EF3" w:rsidRPr="00BD5711">
        <w:rPr>
          <w:rFonts w:ascii="Times New Roman" w:eastAsia="Times New Roman" w:hAnsi="Times New Roman" w:cs="Times New Roman"/>
          <w:sz w:val="24"/>
          <w:szCs w:val="24"/>
          <w:lang w:eastAsia="pl-PL"/>
        </w:rPr>
        <w:t>m</w:t>
      </w:r>
      <w:r w:rsidR="004C17E0" w:rsidRPr="00BD5711">
        <w:rPr>
          <w:rFonts w:ascii="Times New Roman" w:eastAsia="Times New Roman" w:hAnsi="Times New Roman" w:cs="Times New Roman"/>
          <w:sz w:val="24"/>
          <w:szCs w:val="24"/>
          <w:lang w:eastAsia="pl-PL"/>
        </w:rPr>
        <w:t xml:space="preserve"> i</w:t>
      </w:r>
      <w:r w:rsidR="00320906" w:rsidRPr="00BD5711">
        <w:rPr>
          <w:rFonts w:ascii="Times New Roman" w:eastAsia="Times New Roman" w:hAnsi="Times New Roman" w:cs="Times New Roman"/>
          <w:sz w:val="24"/>
          <w:szCs w:val="24"/>
          <w:lang w:eastAsia="pl-PL"/>
        </w:rPr>
        <w:t xml:space="preserve"> </w:t>
      </w:r>
      <w:r w:rsidR="00B95EF3" w:rsidRPr="00BD5711">
        <w:rPr>
          <w:rFonts w:ascii="Times New Roman" w:eastAsia="Times New Roman" w:hAnsi="Times New Roman" w:cs="Times New Roman"/>
          <w:sz w:val="24"/>
          <w:szCs w:val="24"/>
          <w:lang w:eastAsia="pl-PL"/>
        </w:rPr>
        <w:t xml:space="preserve">poziomie </w:t>
      </w:r>
      <w:r w:rsidR="00320906" w:rsidRPr="00BD5711">
        <w:rPr>
          <w:rFonts w:ascii="Times New Roman" w:eastAsia="Times New Roman" w:hAnsi="Times New Roman" w:cs="Times New Roman"/>
          <w:sz w:val="24"/>
          <w:szCs w:val="24"/>
          <w:lang w:eastAsia="pl-PL"/>
        </w:rPr>
        <w:t>wykształceni</w:t>
      </w:r>
      <w:r w:rsidR="00B95EF3" w:rsidRPr="00BD5711">
        <w:rPr>
          <w:rFonts w:ascii="Times New Roman" w:eastAsia="Times New Roman" w:hAnsi="Times New Roman" w:cs="Times New Roman"/>
          <w:sz w:val="24"/>
          <w:szCs w:val="24"/>
          <w:lang w:eastAsia="pl-PL"/>
        </w:rPr>
        <w:t>a</w:t>
      </w:r>
      <w:r w:rsidR="007F7D2A" w:rsidRPr="00BD5711">
        <w:rPr>
          <w:rFonts w:ascii="Times New Roman" w:eastAsia="Times New Roman" w:hAnsi="Times New Roman" w:cs="Times New Roman"/>
          <w:sz w:val="24"/>
          <w:szCs w:val="24"/>
          <w:lang w:eastAsia="pl-PL"/>
        </w:rPr>
        <w:t xml:space="preserve"> osoby przystępującej do</w:t>
      </w:r>
      <w:r w:rsidR="00D76BB4" w:rsidRPr="00BD5711">
        <w:rPr>
          <w:rFonts w:ascii="Times New Roman" w:eastAsia="Times New Roman" w:hAnsi="Times New Roman" w:cs="Times New Roman"/>
          <w:sz w:val="24"/>
          <w:szCs w:val="24"/>
          <w:lang w:eastAsia="pl-PL"/>
        </w:rPr>
        <w:t xml:space="preserve"> </w:t>
      </w:r>
      <w:r w:rsidR="004C17E0" w:rsidRPr="00BD5711">
        <w:rPr>
          <w:rFonts w:ascii="Times New Roman" w:eastAsia="Times New Roman" w:hAnsi="Times New Roman" w:cs="Times New Roman"/>
          <w:sz w:val="24"/>
          <w:szCs w:val="24"/>
          <w:lang w:eastAsia="pl-PL"/>
        </w:rPr>
        <w:t>egzaminu</w:t>
      </w:r>
      <w:r w:rsidR="004B72A3" w:rsidRPr="00BD5711">
        <w:rPr>
          <w:rFonts w:ascii="Times New Roman" w:eastAsia="Times New Roman" w:hAnsi="Times New Roman" w:cs="Times New Roman"/>
          <w:sz w:val="24"/>
          <w:szCs w:val="24"/>
          <w:lang w:eastAsia="pl-PL"/>
        </w:rPr>
        <w:t xml:space="preserve">, które będą przetwarzane </w:t>
      </w:r>
      <w:r w:rsidR="004F7E77" w:rsidRPr="00BD5711">
        <w:rPr>
          <w:rFonts w:ascii="Times New Roman" w:eastAsia="Times New Roman" w:hAnsi="Times New Roman" w:cs="Times New Roman"/>
          <w:sz w:val="24"/>
          <w:szCs w:val="24"/>
          <w:lang w:eastAsia="pl-PL"/>
        </w:rPr>
        <w:t xml:space="preserve">przez Komisję </w:t>
      </w:r>
      <w:r w:rsidR="004B72A3" w:rsidRPr="00BD5711">
        <w:rPr>
          <w:rFonts w:ascii="Times New Roman" w:eastAsia="Times New Roman" w:hAnsi="Times New Roman" w:cs="Times New Roman"/>
          <w:sz w:val="24"/>
          <w:szCs w:val="24"/>
          <w:lang w:eastAsia="pl-PL"/>
        </w:rPr>
        <w:t xml:space="preserve">na potrzeby opracowywania </w:t>
      </w:r>
      <w:r w:rsidR="00DD7858" w:rsidRPr="00BD5711">
        <w:rPr>
          <w:rFonts w:ascii="Times New Roman" w:eastAsia="Times New Roman" w:hAnsi="Times New Roman" w:cs="Times New Roman"/>
          <w:sz w:val="24"/>
          <w:szCs w:val="24"/>
          <w:lang w:eastAsia="pl-PL"/>
        </w:rPr>
        <w:t>statystyk i</w:t>
      </w:r>
      <w:r w:rsidR="00D76BB4" w:rsidRPr="00BD5711">
        <w:rPr>
          <w:rFonts w:ascii="Times New Roman" w:eastAsia="Times New Roman" w:hAnsi="Times New Roman" w:cs="Times New Roman"/>
          <w:sz w:val="24"/>
          <w:szCs w:val="24"/>
          <w:lang w:eastAsia="pl-PL"/>
        </w:rPr>
        <w:t xml:space="preserve"> </w:t>
      </w:r>
      <w:r w:rsidR="008474F5" w:rsidRPr="00BD5711">
        <w:rPr>
          <w:rFonts w:ascii="Times New Roman" w:eastAsia="Times New Roman" w:hAnsi="Times New Roman" w:cs="Times New Roman"/>
          <w:sz w:val="24"/>
          <w:szCs w:val="24"/>
          <w:lang w:eastAsia="pl-PL"/>
        </w:rPr>
        <w:t>analiz</w:t>
      </w:r>
      <w:r w:rsidR="004F7E77" w:rsidRPr="00BD5711">
        <w:rPr>
          <w:rFonts w:ascii="Times New Roman" w:eastAsia="Times New Roman" w:hAnsi="Times New Roman" w:cs="Times New Roman"/>
          <w:sz w:val="24"/>
          <w:szCs w:val="24"/>
          <w:lang w:eastAsia="pl-PL"/>
        </w:rPr>
        <w:t xml:space="preserve"> w ramach </w:t>
      </w:r>
      <w:r w:rsidR="004B72A3" w:rsidRPr="00BD5711">
        <w:rPr>
          <w:rFonts w:ascii="Times New Roman" w:eastAsia="Times New Roman" w:hAnsi="Times New Roman" w:cs="Times New Roman"/>
          <w:sz w:val="24"/>
          <w:szCs w:val="24"/>
          <w:lang w:eastAsia="pl-PL"/>
        </w:rPr>
        <w:t>zapewnienia</w:t>
      </w:r>
      <w:r w:rsidR="004F7E77" w:rsidRPr="00BD5711">
        <w:rPr>
          <w:rFonts w:ascii="Times New Roman" w:eastAsia="Times New Roman" w:hAnsi="Times New Roman" w:cs="Times New Roman"/>
          <w:sz w:val="24"/>
          <w:szCs w:val="24"/>
          <w:lang w:eastAsia="pl-PL"/>
        </w:rPr>
        <w:t xml:space="preserve"> prawidłow</w:t>
      </w:r>
      <w:r w:rsidR="004B72A3" w:rsidRPr="00BD5711">
        <w:rPr>
          <w:rFonts w:ascii="Times New Roman" w:eastAsia="Times New Roman" w:hAnsi="Times New Roman" w:cs="Times New Roman"/>
          <w:sz w:val="24"/>
          <w:szCs w:val="24"/>
          <w:lang w:eastAsia="pl-PL"/>
        </w:rPr>
        <w:t>ego</w:t>
      </w:r>
      <w:r w:rsidR="004F7E77" w:rsidRPr="00BD5711">
        <w:rPr>
          <w:rFonts w:ascii="Times New Roman" w:eastAsia="Times New Roman" w:hAnsi="Times New Roman" w:cs="Times New Roman"/>
          <w:sz w:val="24"/>
          <w:szCs w:val="24"/>
          <w:lang w:eastAsia="pl-PL"/>
        </w:rPr>
        <w:t xml:space="preserve"> funkcjonowani</w:t>
      </w:r>
      <w:r w:rsidR="004B72A3" w:rsidRPr="00BD5711">
        <w:rPr>
          <w:rFonts w:ascii="Times New Roman" w:eastAsia="Times New Roman" w:hAnsi="Times New Roman" w:cs="Times New Roman"/>
          <w:sz w:val="24"/>
          <w:szCs w:val="24"/>
          <w:lang w:eastAsia="pl-PL"/>
        </w:rPr>
        <w:t>a</w:t>
      </w:r>
      <w:r w:rsidR="004F7E77" w:rsidRPr="00BD5711">
        <w:rPr>
          <w:rFonts w:ascii="Times New Roman" w:eastAsia="Times New Roman" w:hAnsi="Times New Roman" w:cs="Times New Roman"/>
          <w:sz w:val="24"/>
          <w:szCs w:val="24"/>
          <w:lang w:eastAsia="pl-PL"/>
        </w:rPr>
        <w:t xml:space="preserve"> sy</w:t>
      </w:r>
      <w:r w:rsidR="00320906" w:rsidRPr="00BD5711">
        <w:rPr>
          <w:rFonts w:ascii="Times New Roman" w:eastAsia="Times New Roman" w:hAnsi="Times New Roman" w:cs="Times New Roman"/>
          <w:sz w:val="24"/>
          <w:szCs w:val="24"/>
          <w:lang w:eastAsia="pl-PL"/>
        </w:rPr>
        <w:t>s</w:t>
      </w:r>
      <w:r w:rsidR="004F7E77" w:rsidRPr="00BD5711">
        <w:rPr>
          <w:rFonts w:ascii="Times New Roman" w:eastAsia="Times New Roman" w:hAnsi="Times New Roman" w:cs="Times New Roman"/>
          <w:sz w:val="24"/>
          <w:szCs w:val="24"/>
          <w:lang w:eastAsia="pl-PL"/>
        </w:rPr>
        <w:t>temu poświadczania znajomości języka polskiego</w:t>
      </w:r>
      <w:r w:rsidR="004B72A3" w:rsidRPr="00BD5711">
        <w:rPr>
          <w:rFonts w:ascii="Times New Roman" w:eastAsia="Times New Roman" w:hAnsi="Times New Roman" w:cs="Times New Roman"/>
          <w:sz w:val="24"/>
          <w:szCs w:val="24"/>
          <w:lang w:eastAsia="pl-PL"/>
        </w:rPr>
        <w:t xml:space="preserve"> jako obcego</w:t>
      </w:r>
      <w:r w:rsidR="004F7E77" w:rsidRPr="00BD5711">
        <w:rPr>
          <w:rFonts w:ascii="Times New Roman" w:eastAsia="Times New Roman" w:hAnsi="Times New Roman" w:cs="Times New Roman"/>
          <w:sz w:val="24"/>
          <w:szCs w:val="24"/>
          <w:lang w:eastAsia="pl-PL"/>
        </w:rPr>
        <w:t xml:space="preserve">. </w:t>
      </w:r>
      <w:r w:rsidR="00292E44" w:rsidRPr="00BD5711">
        <w:rPr>
          <w:rFonts w:ascii="Times New Roman" w:eastAsia="Times New Roman" w:hAnsi="Times New Roman" w:cs="Times New Roman"/>
          <w:sz w:val="24"/>
          <w:szCs w:val="24"/>
          <w:lang w:eastAsia="pl-PL"/>
        </w:rPr>
        <w:t>Przeprowadzanie analiz w </w:t>
      </w:r>
      <w:r w:rsidR="004B72A3" w:rsidRPr="00BD5711">
        <w:rPr>
          <w:rFonts w:ascii="Times New Roman" w:eastAsia="Times New Roman" w:hAnsi="Times New Roman" w:cs="Times New Roman"/>
          <w:sz w:val="24"/>
          <w:szCs w:val="24"/>
          <w:lang w:eastAsia="pl-PL"/>
        </w:rPr>
        <w:t xml:space="preserve">tym zakresie (ang. </w:t>
      </w:r>
      <w:proofErr w:type="spellStart"/>
      <w:r w:rsidR="004B72A3" w:rsidRPr="00BD5711">
        <w:rPr>
          <w:rFonts w:ascii="Times New Roman" w:eastAsia="Times New Roman" w:hAnsi="Times New Roman" w:cs="Times New Roman"/>
          <w:i/>
          <w:sz w:val="24"/>
          <w:szCs w:val="24"/>
          <w:lang w:eastAsia="pl-PL"/>
        </w:rPr>
        <w:t>bias</w:t>
      </w:r>
      <w:proofErr w:type="spellEnd"/>
      <w:r w:rsidR="004B72A3" w:rsidRPr="00BD5711">
        <w:rPr>
          <w:rFonts w:ascii="Times New Roman" w:eastAsia="Times New Roman" w:hAnsi="Times New Roman" w:cs="Times New Roman"/>
          <w:i/>
          <w:sz w:val="24"/>
          <w:szCs w:val="24"/>
          <w:lang w:eastAsia="pl-PL"/>
        </w:rPr>
        <w:t xml:space="preserve"> </w:t>
      </w:r>
      <w:proofErr w:type="spellStart"/>
      <w:r w:rsidR="004B72A3" w:rsidRPr="00BD5711">
        <w:rPr>
          <w:rFonts w:ascii="Times New Roman" w:eastAsia="Times New Roman" w:hAnsi="Times New Roman" w:cs="Times New Roman"/>
          <w:i/>
          <w:sz w:val="24"/>
          <w:szCs w:val="24"/>
          <w:lang w:eastAsia="pl-PL"/>
        </w:rPr>
        <w:t>analysis</w:t>
      </w:r>
      <w:proofErr w:type="spellEnd"/>
      <w:r w:rsidR="004B72A3" w:rsidRPr="00BD5711">
        <w:rPr>
          <w:rFonts w:ascii="Times New Roman" w:eastAsia="Times New Roman" w:hAnsi="Times New Roman" w:cs="Times New Roman"/>
          <w:sz w:val="24"/>
          <w:szCs w:val="24"/>
          <w:lang w:eastAsia="pl-PL"/>
        </w:rPr>
        <w:t>) wynika z</w:t>
      </w:r>
      <w:r w:rsidR="00FD2F09" w:rsidRPr="00BD5711">
        <w:rPr>
          <w:rFonts w:ascii="Times New Roman" w:eastAsia="Times New Roman" w:hAnsi="Times New Roman" w:cs="Times New Roman"/>
          <w:sz w:val="24"/>
          <w:szCs w:val="24"/>
          <w:lang w:eastAsia="pl-PL"/>
        </w:rPr>
        <w:t> </w:t>
      </w:r>
      <w:r w:rsidR="004B72A3" w:rsidRPr="00BD5711">
        <w:rPr>
          <w:rFonts w:ascii="Times New Roman" w:eastAsia="Times New Roman" w:hAnsi="Times New Roman" w:cs="Times New Roman"/>
          <w:sz w:val="24"/>
          <w:szCs w:val="24"/>
          <w:lang w:eastAsia="pl-PL"/>
        </w:rPr>
        <w:t>międzynarodowych standardów</w:t>
      </w:r>
      <w:r w:rsidR="004F7E77" w:rsidRPr="00BD5711">
        <w:rPr>
          <w:rFonts w:ascii="Times New Roman" w:eastAsia="Times New Roman" w:hAnsi="Times New Roman" w:cs="Times New Roman"/>
          <w:sz w:val="24"/>
          <w:szCs w:val="24"/>
          <w:lang w:eastAsia="pl-PL"/>
        </w:rPr>
        <w:t xml:space="preserve"> </w:t>
      </w:r>
      <w:r w:rsidR="00B42BC2" w:rsidRPr="00BD5711">
        <w:rPr>
          <w:rFonts w:ascii="Times New Roman" w:eastAsia="Times New Roman" w:hAnsi="Times New Roman" w:cs="Times New Roman"/>
          <w:sz w:val="24"/>
          <w:szCs w:val="24"/>
          <w:lang w:eastAsia="pl-PL"/>
        </w:rPr>
        <w:t xml:space="preserve">i </w:t>
      </w:r>
      <w:r w:rsidR="00320906" w:rsidRPr="00BD5711">
        <w:rPr>
          <w:rFonts w:ascii="Times New Roman" w:eastAsia="Times New Roman" w:hAnsi="Times New Roman" w:cs="Times New Roman"/>
          <w:sz w:val="24"/>
          <w:szCs w:val="24"/>
          <w:lang w:eastAsia="pl-PL"/>
        </w:rPr>
        <w:t>pozwala</w:t>
      </w:r>
      <w:r w:rsidR="004F7E77" w:rsidRPr="00BD5711">
        <w:rPr>
          <w:rFonts w:ascii="Times New Roman" w:eastAsia="Times New Roman" w:hAnsi="Times New Roman" w:cs="Times New Roman"/>
          <w:sz w:val="24"/>
          <w:szCs w:val="24"/>
          <w:lang w:eastAsia="pl-PL"/>
        </w:rPr>
        <w:t xml:space="preserve"> wykazać, że</w:t>
      </w:r>
      <w:r w:rsidR="00D76BB4" w:rsidRPr="00BD5711">
        <w:rPr>
          <w:rFonts w:ascii="Times New Roman" w:eastAsia="Times New Roman" w:hAnsi="Times New Roman" w:cs="Times New Roman"/>
          <w:sz w:val="24"/>
          <w:szCs w:val="24"/>
          <w:lang w:eastAsia="pl-PL"/>
        </w:rPr>
        <w:t xml:space="preserve"> </w:t>
      </w:r>
      <w:r w:rsidR="004F7E77" w:rsidRPr="00BD5711">
        <w:rPr>
          <w:rFonts w:ascii="Times New Roman" w:eastAsia="Times New Roman" w:hAnsi="Times New Roman" w:cs="Times New Roman"/>
          <w:sz w:val="24"/>
          <w:szCs w:val="24"/>
          <w:lang w:eastAsia="pl-PL"/>
        </w:rPr>
        <w:t xml:space="preserve">wyniki egzaminu nie są w sposób </w:t>
      </w:r>
      <w:r w:rsidR="004F7E77" w:rsidRPr="00BD5711">
        <w:rPr>
          <w:rFonts w:ascii="Times New Roman" w:eastAsia="Times New Roman" w:hAnsi="Times New Roman" w:cs="Times New Roman"/>
          <w:sz w:val="24"/>
          <w:szCs w:val="24"/>
          <w:lang w:eastAsia="pl-PL"/>
        </w:rPr>
        <w:lastRenderedPageBreak/>
        <w:t>rażący determinowane takimi czynnikami</w:t>
      </w:r>
      <w:r w:rsidR="00DC0123">
        <w:rPr>
          <w:rFonts w:ascii="Times New Roman" w:eastAsia="Times New Roman" w:hAnsi="Times New Roman" w:cs="Times New Roman"/>
          <w:sz w:val="24"/>
          <w:szCs w:val="24"/>
          <w:lang w:eastAsia="pl-PL"/>
        </w:rPr>
        <w:t>,</w:t>
      </w:r>
      <w:r w:rsidR="00FF6CE9" w:rsidRPr="00BD5711">
        <w:rPr>
          <w:rFonts w:ascii="Times New Roman" w:eastAsia="Times New Roman" w:hAnsi="Times New Roman" w:cs="Times New Roman"/>
          <w:sz w:val="24"/>
          <w:szCs w:val="24"/>
          <w:lang w:eastAsia="pl-PL"/>
        </w:rPr>
        <w:t xml:space="preserve"> jak</w:t>
      </w:r>
      <w:r w:rsidR="00DC0123">
        <w:rPr>
          <w:rFonts w:ascii="Times New Roman" w:eastAsia="Times New Roman" w:hAnsi="Times New Roman" w:cs="Times New Roman"/>
          <w:sz w:val="24"/>
          <w:szCs w:val="24"/>
          <w:lang w:eastAsia="pl-PL"/>
        </w:rPr>
        <w:t>:</w:t>
      </w:r>
      <w:r w:rsidR="00FF6CE9" w:rsidRPr="00BD5711">
        <w:rPr>
          <w:rFonts w:ascii="Times New Roman" w:eastAsia="Times New Roman" w:hAnsi="Times New Roman" w:cs="Times New Roman"/>
          <w:sz w:val="24"/>
          <w:szCs w:val="24"/>
          <w:lang w:eastAsia="pl-PL"/>
        </w:rPr>
        <w:t xml:space="preserve"> wiek, płeć, język ojczysty</w:t>
      </w:r>
      <w:r w:rsidR="004F7E77" w:rsidRPr="00BD5711">
        <w:rPr>
          <w:rFonts w:ascii="Times New Roman" w:eastAsia="Times New Roman" w:hAnsi="Times New Roman" w:cs="Times New Roman"/>
          <w:sz w:val="24"/>
          <w:szCs w:val="24"/>
          <w:lang w:eastAsia="pl-PL"/>
        </w:rPr>
        <w:t xml:space="preserve"> czy poziom wykształcenia </w:t>
      </w:r>
      <w:r w:rsidR="008474F5" w:rsidRPr="00BD5711">
        <w:rPr>
          <w:rFonts w:ascii="Times New Roman" w:eastAsia="Times New Roman" w:hAnsi="Times New Roman" w:cs="Times New Roman"/>
          <w:sz w:val="24"/>
          <w:szCs w:val="24"/>
          <w:lang w:eastAsia="pl-PL"/>
        </w:rPr>
        <w:t>osób przystępujących do egzaminu</w:t>
      </w:r>
      <w:r w:rsidR="004F7E77" w:rsidRPr="00BD5711">
        <w:rPr>
          <w:rFonts w:ascii="Times New Roman" w:eastAsia="Times New Roman" w:hAnsi="Times New Roman" w:cs="Times New Roman"/>
          <w:sz w:val="24"/>
          <w:szCs w:val="24"/>
          <w:lang w:eastAsia="pl-PL"/>
        </w:rPr>
        <w:t xml:space="preserve">. </w:t>
      </w:r>
      <w:r w:rsidR="008474F5" w:rsidRPr="00BD5711">
        <w:rPr>
          <w:rFonts w:ascii="Times New Roman" w:eastAsia="Times New Roman" w:hAnsi="Times New Roman" w:cs="Times New Roman"/>
          <w:sz w:val="24"/>
          <w:szCs w:val="24"/>
          <w:lang w:eastAsia="pl-PL"/>
        </w:rPr>
        <w:t>Ponadto w celu umożliwienia podmiotom uprawnionym prawidłowej realizacji obowiązku zapewnienia warunków lokalowych i</w:t>
      </w:r>
      <w:r w:rsidR="000E1165" w:rsidRPr="00BD5711">
        <w:rPr>
          <w:rFonts w:ascii="Times New Roman" w:eastAsia="Times New Roman" w:hAnsi="Times New Roman" w:cs="Times New Roman"/>
          <w:sz w:val="24"/>
          <w:szCs w:val="24"/>
          <w:lang w:eastAsia="pl-PL"/>
        </w:rPr>
        <w:t> </w:t>
      </w:r>
      <w:r w:rsidR="008474F5" w:rsidRPr="00BD5711">
        <w:rPr>
          <w:rFonts w:ascii="Times New Roman" w:eastAsia="Times New Roman" w:hAnsi="Times New Roman" w:cs="Times New Roman"/>
          <w:sz w:val="24"/>
          <w:szCs w:val="24"/>
          <w:lang w:eastAsia="pl-PL"/>
        </w:rPr>
        <w:t>technicznych niezbędnyc</w:t>
      </w:r>
      <w:r w:rsidR="000F30A0" w:rsidRPr="00BD5711">
        <w:rPr>
          <w:rFonts w:ascii="Times New Roman" w:eastAsia="Times New Roman" w:hAnsi="Times New Roman" w:cs="Times New Roman"/>
          <w:sz w:val="24"/>
          <w:szCs w:val="24"/>
          <w:lang w:eastAsia="pl-PL"/>
        </w:rPr>
        <w:t>h do przeprowadzenia egzaminu</w:t>
      </w:r>
      <w:r w:rsidR="004C17E0" w:rsidRPr="00BD5711">
        <w:rPr>
          <w:rFonts w:ascii="Times New Roman" w:eastAsia="Times New Roman" w:hAnsi="Times New Roman" w:cs="Times New Roman"/>
          <w:sz w:val="24"/>
          <w:szCs w:val="24"/>
          <w:lang w:eastAsia="pl-PL"/>
        </w:rPr>
        <w:t>, w tym</w:t>
      </w:r>
      <w:r w:rsidR="00D76BB4" w:rsidRPr="00BD5711">
        <w:rPr>
          <w:rFonts w:ascii="Times New Roman" w:eastAsia="Times New Roman" w:hAnsi="Times New Roman" w:cs="Times New Roman"/>
          <w:sz w:val="24"/>
          <w:szCs w:val="24"/>
          <w:lang w:eastAsia="pl-PL"/>
        </w:rPr>
        <w:t xml:space="preserve"> z </w:t>
      </w:r>
      <w:r w:rsidR="007F7D2A" w:rsidRPr="00BD5711">
        <w:rPr>
          <w:rFonts w:ascii="Times New Roman" w:eastAsia="Times New Roman" w:hAnsi="Times New Roman" w:cs="Times New Roman"/>
          <w:sz w:val="24"/>
          <w:szCs w:val="24"/>
          <w:lang w:eastAsia="pl-PL"/>
        </w:rPr>
        <w:t xml:space="preserve">udziałem </w:t>
      </w:r>
      <w:r w:rsidR="008474F5" w:rsidRPr="00BD5711">
        <w:rPr>
          <w:rFonts w:ascii="Times New Roman" w:eastAsia="Times New Roman" w:hAnsi="Times New Roman" w:cs="Times New Roman"/>
          <w:sz w:val="24"/>
          <w:szCs w:val="24"/>
          <w:lang w:eastAsia="pl-PL"/>
        </w:rPr>
        <w:t xml:space="preserve">osób niepełnosprawnych </w:t>
      </w:r>
      <w:r w:rsidR="008F672A" w:rsidRPr="00BD5711">
        <w:rPr>
          <w:rFonts w:ascii="Times New Roman" w:eastAsia="Times New Roman" w:hAnsi="Times New Roman" w:cs="Times New Roman"/>
          <w:sz w:val="24"/>
          <w:szCs w:val="24"/>
          <w:lang w:eastAsia="pl-PL"/>
        </w:rPr>
        <w:t>lub</w:t>
      </w:r>
      <w:r w:rsidR="004C17E0" w:rsidRPr="00BD5711">
        <w:rPr>
          <w:rFonts w:ascii="Times New Roman" w:eastAsia="Times New Roman" w:hAnsi="Times New Roman" w:cs="Times New Roman"/>
          <w:sz w:val="24"/>
          <w:szCs w:val="24"/>
          <w:lang w:eastAsia="pl-PL"/>
        </w:rPr>
        <w:t xml:space="preserve"> </w:t>
      </w:r>
      <w:r w:rsidR="008474F5" w:rsidRPr="00BD5711">
        <w:rPr>
          <w:rFonts w:ascii="Times New Roman" w:eastAsia="Times New Roman" w:hAnsi="Times New Roman" w:cs="Times New Roman"/>
          <w:sz w:val="24"/>
          <w:szCs w:val="24"/>
          <w:lang w:eastAsia="pl-PL"/>
        </w:rPr>
        <w:t>ze specjalnymi potrzebami</w:t>
      </w:r>
      <w:r w:rsidR="004C17E0" w:rsidRPr="00BD5711">
        <w:rPr>
          <w:rFonts w:ascii="Times New Roman" w:eastAsia="Times New Roman" w:hAnsi="Times New Roman" w:cs="Times New Roman"/>
          <w:sz w:val="24"/>
          <w:szCs w:val="24"/>
          <w:lang w:eastAsia="pl-PL"/>
        </w:rPr>
        <w:t>, w bazie</w:t>
      </w:r>
      <w:r w:rsidR="008474F5" w:rsidRPr="00BD5711">
        <w:rPr>
          <w:rFonts w:ascii="Times New Roman" w:eastAsia="Times New Roman" w:hAnsi="Times New Roman" w:cs="Times New Roman"/>
          <w:sz w:val="24"/>
          <w:szCs w:val="24"/>
          <w:lang w:eastAsia="pl-PL"/>
        </w:rPr>
        <w:t xml:space="preserve"> </w:t>
      </w:r>
      <w:r w:rsidR="00012623" w:rsidRPr="00BD5711">
        <w:rPr>
          <w:rFonts w:ascii="Times New Roman" w:eastAsia="Times New Roman" w:hAnsi="Times New Roman" w:cs="Times New Roman"/>
          <w:sz w:val="24"/>
          <w:szCs w:val="24"/>
          <w:lang w:eastAsia="pl-PL"/>
        </w:rPr>
        <w:t xml:space="preserve">będą </w:t>
      </w:r>
      <w:r w:rsidR="008474F5" w:rsidRPr="00BD5711">
        <w:rPr>
          <w:rFonts w:ascii="Times New Roman" w:eastAsia="Times New Roman" w:hAnsi="Times New Roman" w:cs="Times New Roman"/>
          <w:sz w:val="24"/>
          <w:szCs w:val="24"/>
          <w:lang w:eastAsia="pl-PL"/>
        </w:rPr>
        <w:t xml:space="preserve">gromadzone </w:t>
      </w:r>
      <w:r w:rsidR="00F207E1" w:rsidRPr="00BD5711">
        <w:rPr>
          <w:rFonts w:ascii="Times New Roman" w:eastAsia="Times New Roman" w:hAnsi="Times New Roman" w:cs="Times New Roman"/>
          <w:sz w:val="24"/>
          <w:szCs w:val="24"/>
          <w:lang w:eastAsia="pl-PL"/>
        </w:rPr>
        <w:t xml:space="preserve">informacje </w:t>
      </w:r>
      <w:r w:rsidR="00DD7858" w:rsidRPr="00BD5711">
        <w:rPr>
          <w:rFonts w:ascii="Times New Roman" w:eastAsia="Times New Roman" w:hAnsi="Times New Roman" w:cs="Times New Roman"/>
          <w:sz w:val="24"/>
          <w:szCs w:val="24"/>
          <w:lang w:eastAsia="pl-PL"/>
        </w:rPr>
        <w:t>o</w:t>
      </w:r>
      <w:r w:rsidR="00FD2F09" w:rsidRPr="00BD5711">
        <w:rPr>
          <w:rFonts w:ascii="Times New Roman" w:eastAsia="Times New Roman" w:hAnsi="Times New Roman" w:cs="Times New Roman"/>
          <w:sz w:val="24"/>
          <w:szCs w:val="24"/>
          <w:lang w:eastAsia="pl-PL"/>
        </w:rPr>
        <w:t> </w:t>
      </w:r>
      <w:r w:rsidR="00CE5917" w:rsidRPr="00BD5711">
        <w:rPr>
          <w:rFonts w:ascii="Times New Roman" w:eastAsia="Times New Roman" w:hAnsi="Times New Roman" w:cs="Times New Roman"/>
          <w:sz w:val="24"/>
          <w:szCs w:val="24"/>
          <w:lang w:eastAsia="pl-PL"/>
        </w:rPr>
        <w:t>orzeczonej niepełnosprawności al</w:t>
      </w:r>
      <w:r w:rsidR="00D76BB4" w:rsidRPr="00BD5711">
        <w:rPr>
          <w:rFonts w:ascii="Times New Roman" w:eastAsia="Times New Roman" w:hAnsi="Times New Roman" w:cs="Times New Roman"/>
          <w:sz w:val="24"/>
          <w:szCs w:val="24"/>
          <w:lang w:eastAsia="pl-PL"/>
        </w:rPr>
        <w:t xml:space="preserve">bo stopniu niepełnosprawności i </w:t>
      </w:r>
      <w:r w:rsidR="00CE5917" w:rsidRPr="00BD5711">
        <w:rPr>
          <w:rFonts w:ascii="Times New Roman" w:eastAsia="Times New Roman" w:hAnsi="Times New Roman" w:cs="Times New Roman"/>
          <w:sz w:val="24"/>
          <w:szCs w:val="24"/>
          <w:lang w:eastAsia="pl-PL"/>
        </w:rPr>
        <w:t xml:space="preserve">jej rodzaju, posiadaniu statusu osoby </w:t>
      </w:r>
      <w:r w:rsidR="00CF7171" w:rsidRPr="00BD5711">
        <w:rPr>
          <w:rFonts w:ascii="Times New Roman" w:eastAsia="Times New Roman" w:hAnsi="Times New Roman" w:cs="Times New Roman"/>
          <w:sz w:val="24"/>
          <w:szCs w:val="24"/>
          <w:lang w:eastAsia="pl-PL"/>
        </w:rPr>
        <w:t xml:space="preserve">z </w:t>
      </w:r>
      <w:r w:rsidR="00CE5917" w:rsidRPr="00BD5711">
        <w:rPr>
          <w:rFonts w:ascii="Times New Roman" w:eastAsia="Times New Roman" w:hAnsi="Times New Roman" w:cs="Times New Roman"/>
          <w:sz w:val="24"/>
          <w:szCs w:val="24"/>
          <w:lang w:eastAsia="pl-PL"/>
        </w:rPr>
        <w:t>niepełnosprawn</w:t>
      </w:r>
      <w:r w:rsidR="00787C72" w:rsidRPr="00BD5711">
        <w:rPr>
          <w:rFonts w:ascii="Times New Roman" w:eastAsia="Times New Roman" w:hAnsi="Times New Roman" w:cs="Times New Roman"/>
          <w:sz w:val="24"/>
          <w:szCs w:val="24"/>
          <w:lang w:eastAsia="pl-PL"/>
        </w:rPr>
        <w:t>ością</w:t>
      </w:r>
      <w:r w:rsidR="00CE5917" w:rsidRPr="00BD5711">
        <w:rPr>
          <w:rFonts w:ascii="Times New Roman" w:eastAsia="Times New Roman" w:hAnsi="Times New Roman" w:cs="Times New Roman"/>
          <w:sz w:val="24"/>
          <w:szCs w:val="24"/>
          <w:lang w:eastAsia="pl-PL"/>
        </w:rPr>
        <w:t xml:space="preserve"> w danym </w:t>
      </w:r>
      <w:r w:rsidR="006E10BC" w:rsidRPr="00BD5711">
        <w:rPr>
          <w:rFonts w:ascii="Times New Roman" w:eastAsia="Times New Roman" w:hAnsi="Times New Roman" w:cs="Times New Roman"/>
          <w:sz w:val="24"/>
          <w:szCs w:val="24"/>
          <w:lang w:eastAsia="pl-PL"/>
        </w:rPr>
        <w:t>państwie</w:t>
      </w:r>
      <w:r w:rsidR="00CE5917" w:rsidRPr="00BD5711">
        <w:rPr>
          <w:rFonts w:ascii="Times New Roman" w:eastAsia="Times New Roman" w:hAnsi="Times New Roman" w:cs="Times New Roman"/>
          <w:sz w:val="24"/>
          <w:szCs w:val="24"/>
          <w:lang w:eastAsia="pl-PL"/>
        </w:rPr>
        <w:t>, albo specjalnych potrzebach wynikających ze stanu zdrowi</w:t>
      </w:r>
      <w:r w:rsidR="00292E44" w:rsidRPr="00BD5711">
        <w:rPr>
          <w:rFonts w:ascii="Times New Roman" w:eastAsia="Times New Roman" w:hAnsi="Times New Roman" w:cs="Times New Roman"/>
          <w:sz w:val="24"/>
          <w:szCs w:val="24"/>
          <w:lang w:eastAsia="pl-PL"/>
        </w:rPr>
        <w:t>a lub specyficznych trudności w </w:t>
      </w:r>
      <w:r w:rsidR="00CE5917" w:rsidRPr="00BD5711">
        <w:rPr>
          <w:rFonts w:ascii="Times New Roman" w:eastAsia="Times New Roman" w:hAnsi="Times New Roman" w:cs="Times New Roman"/>
          <w:sz w:val="24"/>
          <w:szCs w:val="24"/>
          <w:lang w:eastAsia="pl-PL"/>
        </w:rPr>
        <w:t>uczeniu si</w:t>
      </w:r>
      <w:r w:rsidR="00D214D5" w:rsidRPr="00BD5711">
        <w:rPr>
          <w:rFonts w:ascii="Times New Roman" w:eastAsia="Times New Roman" w:hAnsi="Times New Roman" w:cs="Times New Roman"/>
          <w:sz w:val="24"/>
          <w:szCs w:val="24"/>
          <w:lang w:eastAsia="pl-PL"/>
        </w:rPr>
        <w:t>ę</w:t>
      </w:r>
      <w:r w:rsidR="008474F5" w:rsidRPr="00BD5711">
        <w:rPr>
          <w:rFonts w:ascii="Times New Roman" w:eastAsia="Times New Roman" w:hAnsi="Times New Roman" w:cs="Times New Roman"/>
          <w:sz w:val="24"/>
          <w:szCs w:val="24"/>
          <w:lang w:eastAsia="pl-PL"/>
        </w:rPr>
        <w:t xml:space="preserve">. </w:t>
      </w:r>
      <w:r w:rsidR="00C73B30" w:rsidRPr="00BD5711">
        <w:rPr>
          <w:rFonts w:ascii="Times New Roman" w:eastAsia="Times New Roman" w:hAnsi="Times New Roman" w:cs="Times New Roman"/>
          <w:sz w:val="24"/>
          <w:szCs w:val="24"/>
          <w:lang w:eastAsia="pl-PL"/>
        </w:rPr>
        <w:t>W celu wydania certyfikatu wraz z</w:t>
      </w:r>
      <w:r w:rsidR="00FD2F09" w:rsidRPr="00BD5711">
        <w:rPr>
          <w:rFonts w:ascii="Times New Roman" w:eastAsia="Times New Roman" w:hAnsi="Times New Roman" w:cs="Times New Roman"/>
          <w:sz w:val="24"/>
          <w:szCs w:val="24"/>
          <w:lang w:eastAsia="pl-PL"/>
        </w:rPr>
        <w:t> </w:t>
      </w:r>
      <w:r w:rsidR="00C73B30" w:rsidRPr="00BD5711">
        <w:rPr>
          <w:rFonts w:ascii="Times New Roman" w:eastAsia="Times New Roman" w:hAnsi="Times New Roman" w:cs="Times New Roman"/>
          <w:sz w:val="24"/>
          <w:szCs w:val="24"/>
          <w:lang w:eastAsia="pl-PL"/>
        </w:rPr>
        <w:t xml:space="preserve">suplementem rozszerzono zakres danych </w:t>
      </w:r>
      <w:r w:rsidR="00292E44" w:rsidRPr="00BD5711">
        <w:rPr>
          <w:rFonts w:ascii="Times New Roman" w:eastAsia="Times New Roman" w:hAnsi="Times New Roman" w:cs="Times New Roman"/>
          <w:sz w:val="24"/>
          <w:szCs w:val="24"/>
          <w:lang w:eastAsia="pl-PL"/>
        </w:rPr>
        <w:t>i </w:t>
      </w:r>
      <w:r w:rsidR="00F207E1" w:rsidRPr="00BD5711">
        <w:rPr>
          <w:rFonts w:ascii="Times New Roman" w:eastAsia="Times New Roman" w:hAnsi="Times New Roman" w:cs="Times New Roman"/>
          <w:sz w:val="24"/>
          <w:szCs w:val="24"/>
          <w:lang w:eastAsia="pl-PL"/>
        </w:rPr>
        <w:t xml:space="preserve">informacji </w:t>
      </w:r>
      <w:r w:rsidR="00C73B30" w:rsidRPr="00BD5711">
        <w:rPr>
          <w:rFonts w:ascii="Times New Roman" w:eastAsia="Times New Roman" w:hAnsi="Times New Roman" w:cs="Times New Roman"/>
          <w:sz w:val="24"/>
          <w:szCs w:val="24"/>
          <w:lang w:eastAsia="pl-PL"/>
        </w:rPr>
        <w:t xml:space="preserve">gromadzonych w bazie o </w:t>
      </w:r>
      <w:r w:rsidR="003226F9" w:rsidRPr="00BD5711">
        <w:rPr>
          <w:rFonts w:ascii="Times New Roman" w:eastAsia="Times New Roman" w:hAnsi="Times New Roman" w:cs="Times New Roman"/>
          <w:sz w:val="24"/>
          <w:szCs w:val="24"/>
          <w:lang w:eastAsia="pl-PL"/>
        </w:rPr>
        <w:t>wynik egzaminu</w:t>
      </w:r>
      <w:r w:rsidR="00B42BC2" w:rsidRPr="00BD5711">
        <w:rPr>
          <w:rFonts w:ascii="Times New Roman" w:eastAsia="Times New Roman" w:hAnsi="Times New Roman" w:cs="Times New Roman"/>
          <w:sz w:val="24"/>
          <w:szCs w:val="24"/>
          <w:lang w:eastAsia="pl-PL"/>
        </w:rPr>
        <w:t xml:space="preserve"> </w:t>
      </w:r>
      <w:r w:rsidR="00410BFA" w:rsidRPr="00BD5711">
        <w:rPr>
          <w:rFonts w:ascii="Times New Roman" w:eastAsia="Times New Roman" w:hAnsi="Times New Roman" w:cs="Times New Roman"/>
          <w:sz w:val="24"/>
          <w:szCs w:val="24"/>
          <w:lang w:eastAsia="pl-PL"/>
        </w:rPr>
        <w:t>i numer certyfikatu</w:t>
      </w:r>
      <w:r w:rsidR="00F67688" w:rsidRPr="00BD5711">
        <w:rPr>
          <w:rFonts w:ascii="Times New Roman" w:eastAsia="Times New Roman" w:hAnsi="Times New Roman" w:cs="Times New Roman"/>
          <w:sz w:val="24"/>
          <w:szCs w:val="24"/>
          <w:lang w:eastAsia="pl-PL"/>
        </w:rPr>
        <w:t xml:space="preserve">, a </w:t>
      </w:r>
      <w:r w:rsidR="00410BFA" w:rsidRPr="00BD5711">
        <w:rPr>
          <w:rFonts w:ascii="Times New Roman" w:eastAsia="Times New Roman" w:hAnsi="Times New Roman" w:cs="Times New Roman"/>
          <w:sz w:val="24"/>
          <w:szCs w:val="24"/>
          <w:lang w:eastAsia="pl-PL"/>
        </w:rPr>
        <w:t>także</w:t>
      </w:r>
      <w:r w:rsidR="00B42BC2" w:rsidRPr="00BD5711">
        <w:rPr>
          <w:rFonts w:ascii="Times New Roman" w:eastAsia="Times New Roman" w:hAnsi="Times New Roman" w:cs="Times New Roman"/>
          <w:sz w:val="24"/>
          <w:szCs w:val="24"/>
          <w:lang w:eastAsia="pl-PL"/>
        </w:rPr>
        <w:t xml:space="preserve"> ewentualną informację o zwolnieniu z części </w:t>
      </w:r>
      <w:r w:rsidR="00D214D5" w:rsidRPr="00BD5711">
        <w:rPr>
          <w:rFonts w:ascii="Times New Roman" w:eastAsia="Times New Roman" w:hAnsi="Times New Roman" w:cs="Times New Roman"/>
          <w:sz w:val="24"/>
          <w:szCs w:val="24"/>
          <w:lang w:eastAsia="pl-PL"/>
        </w:rPr>
        <w:t>ustnej</w:t>
      </w:r>
      <w:r w:rsidR="00B42BC2" w:rsidRPr="00BD5711">
        <w:rPr>
          <w:rFonts w:ascii="Times New Roman" w:eastAsia="Times New Roman" w:hAnsi="Times New Roman" w:cs="Times New Roman"/>
          <w:sz w:val="24"/>
          <w:szCs w:val="24"/>
          <w:lang w:eastAsia="pl-PL"/>
        </w:rPr>
        <w:t xml:space="preserve"> egzaminu. Powyższe dane będą również wykorzystywane do wydawania duplikatów certyfikatów.</w:t>
      </w:r>
    </w:p>
    <w:p w14:paraId="6A735048" w14:textId="3738A75D" w:rsidR="00C73B30" w:rsidRPr="00BD5711" w:rsidRDefault="00C73B30"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W dodawanym w art. 11g ust. 3a ustawy zostały szczegółowo wskazane </w:t>
      </w:r>
      <w:r w:rsidR="009E08E8" w:rsidRPr="00BD5711">
        <w:rPr>
          <w:rFonts w:ascii="Times New Roman" w:eastAsia="Times New Roman" w:hAnsi="Times New Roman" w:cs="Times New Roman"/>
          <w:sz w:val="24"/>
          <w:szCs w:val="24"/>
          <w:lang w:eastAsia="pl-PL"/>
        </w:rPr>
        <w:t>cele przetwarzania poszczególnych danych i informacji oraz podmioty, które będą je przetwarzały</w:t>
      </w:r>
      <w:r w:rsidRPr="00BD5711">
        <w:rPr>
          <w:rFonts w:ascii="Times New Roman" w:eastAsia="Times New Roman" w:hAnsi="Times New Roman" w:cs="Times New Roman"/>
          <w:sz w:val="24"/>
          <w:szCs w:val="24"/>
          <w:lang w:eastAsia="pl-PL"/>
        </w:rPr>
        <w:t>.</w:t>
      </w:r>
    </w:p>
    <w:p w14:paraId="320D6770" w14:textId="07C32DE7" w:rsidR="00012623"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Zgodnie z</w:t>
      </w:r>
      <w:r w:rsidR="00AF3FB9"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projektowanym art.</w:t>
      </w:r>
      <w:r w:rsidR="00D76BB4"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11</w:t>
      </w:r>
      <w:r w:rsidR="009D625E" w:rsidRPr="00BD5711">
        <w:rPr>
          <w:rFonts w:ascii="Times New Roman" w:eastAsia="Times New Roman" w:hAnsi="Times New Roman" w:cs="Times New Roman"/>
          <w:sz w:val="24"/>
          <w:szCs w:val="24"/>
          <w:lang w:eastAsia="pl-PL"/>
        </w:rPr>
        <w:t>g</w:t>
      </w:r>
      <w:r w:rsidRPr="00BD5711">
        <w:rPr>
          <w:rFonts w:ascii="Times New Roman" w:eastAsia="Times New Roman" w:hAnsi="Times New Roman" w:cs="Times New Roman"/>
          <w:sz w:val="24"/>
          <w:szCs w:val="24"/>
          <w:lang w:eastAsia="pl-PL"/>
        </w:rPr>
        <w:t xml:space="preserve"> ust. </w:t>
      </w:r>
      <w:r w:rsidR="009D625E" w:rsidRPr="00BD5711">
        <w:rPr>
          <w:rFonts w:ascii="Times New Roman" w:eastAsia="Times New Roman" w:hAnsi="Times New Roman" w:cs="Times New Roman"/>
          <w:sz w:val="24"/>
          <w:szCs w:val="24"/>
          <w:lang w:eastAsia="pl-PL"/>
        </w:rPr>
        <w:t>3</w:t>
      </w:r>
      <w:r w:rsidR="00792F2B" w:rsidRPr="00BD5711">
        <w:rPr>
          <w:rFonts w:ascii="Times New Roman" w:eastAsia="Times New Roman" w:hAnsi="Times New Roman" w:cs="Times New Roman"/>
          <w:sz w:val="24"/>
          <w:szCs w:val="24"/>
          <w:lang w:eastAsia="pl-PL"/>
        </w:rPr>
        <w:t>b</w:t>
      </w:r>
      <w:r w:rsidRPr="00BD5711">
        <w:rPr>
          <w:rFonts w:ascii="Times New Roman" w:eastAsia="Times New Roman" w:hAnsi="Times New Roman" w:cs="Times New Roman"/>
          <w:sz w:val="24"/>
          <w:szCs w:val="24"/>
          <w:lang w:eastAsia="pl-PL"/>
        </w:rPr>
        <w:t xml:space="preserve"> ustawy </w:t>
      </w:r>
      <w:r w:rsidR="00DB6450" w:rsidRPr="00BD5711">
        <w:rPr>
          <w:rFonts w:ascii="Times New Roman" w:eastAsia="Times New Roman" w:hAnsi="Times New Roman" w:cs="Times New Roman"/>
          <w:sz w:val="24"/>
          <w:szCs w:val="24"/>
          <w:lang w:eastAsia="pl-PL"/>
        </w:rPr>
        <w:t xml:space="preserve">poszczególne </w:t>
      </w:r>
      <w:r w:rsidRPr="00BD5711">
        <w:rPr>
          <w:rFonts w:ascii="Times New Roman" w:eastAsia="Times New Roman" w:hAnsi="Times New Roman" w:cs="Times New Roman"/>
          <w:sz w:val="24"/>
          <w:szCs w:val="24"/>
          <w:lang w:eastAsia="pl-PL"/>
        </w:rPr>
        <w:t>dane</w:t>
      </w:r>
      <w:r w:rsidR="007F7D2A" w:rsidRPr="00BD5711">
        <w:rPr>
          <w:rFonts w:ascii="Times New Roman" w:eastAsia="Times New Roman" w:hAnsi="Times New Roman" w:cs="Times New Roman"/>
          <w:sz w:val="24"/>
          <w:szCs w:val="24"/>
          <w:lang w:eastAsia="pl-PL"/>
        </w:rPr>
        <w:t xml:space="preserve"> i informacje dotyczące</w:t>
      </w:r>
      <w:r w:rsidRPr="00BD5711">
        <w:rPr>
          <w:rFonts w:ascii="Times New Roman" w:eastAsia="Times New Roman" w:hAnsi="Times New Roman" w:cs="Times New Roman"/>
          <w:sz w:val="24"/>
          <w:szCs w:val="24"/>
          <w:lang w:eastAsia="pl-PL"/>
        </w:rPr>
        <w:t xml:space="preserve"> osób zamierzających przystąpić do egzaminu będą usuwane z bazy po</w:t>
      </w:r>
      <w:r w:rsidR="00AF3FB9"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upływie </w:t>
      </w:r>
      <w:r w:rsidR="00706427" w:rsidRPr="00BD5711">
        <w:rPr>
          <w:rFonts w:ascii="Times New Roman" w:eastAsia="Times New Roman" w:hAnsi="Times New Roman" w:cs="Times New Roman"/>
          <w:sz w:val="24"/>
          <w:szCs w:val="24"/>
          <w:lang w:eastAsia="pl-PL"/>
        </w:rPr>
        <w:t>zróżnicowanego</w:t>
      </w:r>
      <w:r w:rsidRPr="00BD5711">
        <w:rPr>
          <w:rFonts w:ascii="Times New Roman" w:eastAsia="Times New Roman" w:hAnsi="Times New Roman" w:cs="Times New Roman"/>
          <w:sz w:val="24"/>
          <w:szCs w:val="24"/>
          <w:lang w:eastAsia="pl-PL"/>
        </w:rPr>
        <w:t xml:space="preserve"> czasu</w:t>
      </w:r>
      <w:r w:rsidR="00B42BC2" w:rsidRPr="00BD5711">
        <w:rPr>
          <w:rFonts w:ascii="Times New Roman" w:eastAsia="Times New Roman" w:hAnsi="Times New Roman" w:cs="Times New Roman"/>
          <w:sz w:val="24"/>
          <w:szCs w:val="24"/>
          <w:lang w:eastAsia="pl-PL"/>
        </w:rPr>
        <w:t>, a o</w:t>
      </w:r>
      <w:r w:rsidR="005955BB" w:rsidRPr="00BD5711">
        <w:rPr>
          <w:rFonts w:ascii="Times New Roman" w:eastAsia="Times New Roman" w:hAnsi="Times New Roman" w:cs="Times New Roman"/>
          <w:sz w:val="24"/>
          <w:szCs w:val="24"/>
          <w:lang w:eastAsia="pl-PL"/>
        </w:rPr>
        <w:t>kres</w:t>
      </w:r>
      <w:r w:rsidRPr="00BD5711">
        <w:rPr>
          <w:rFonts w:ascii="Times New Roman" w:eastAsia="Times New Roman" w:hAnsi="Times New Roman" w:cs="Times New Roman"/>
          <w:sz w:val="24"/>
          <w:szCs w:val="24"/>
          <w:lang w:eastAsia="pl-PL"/>
        </w:rPr>
        <w:t xml:space="preserve"> </w:t>
      </w:r>
      <w:r w:rsidR="007F7D2A" w:rsidRPr="00BD5711">
        <w:rPr>
          <w:rFonts w:ascii="Times New Roman" w:eastAsia="Times New Roman" w:hAnsi="Times New Roman" w:cs="Times New Roman"/>
          <w:sz w:val="24"/>
          <w:szCs w:val="24"/>
          <w:lang w:eastAsia="pl-PL"/>
        </w:rPr>
        <w:t xml:space="preserve">ich </w:t>
      </w:r>
      <w:r w:rsidRPr="00BD5711">
        <w:rPr>
          <w:rFonts w:ascii="Times New Roman" w:eastAsia="Times New Roman" w:hAnsi="Times New Roman" w:cs="Times New Roman"/>
          <w:sz w:val="24"/>
          <w:szCs w:val="24"/>
          <w:lang w:eastAsia="pl-PL"/>
        </w:rPr>
        <w:t xml:space="preserve">przechowywania będzie </w:t>
      </w:r>
      <w:r w:rsidR="005955BB" w:rsidRPr="00BD5711">
        <w:rPr>
          <w:rFonts w:ascii="Times New Roman" w:eastAsia="Times New Roman" w:hAnsi="Times New Roman" w:cs="Times New Roman"/>
          <w:sz w:val="24"/>
          <w:szCs w:val="24"/>
          <w:lang w:eastAsia="pl-PL"/>
        </w:rPr>
        <w:t>uzależniony</w:t>
      </w:r>
      <w:r w:rsidRPr="00BD5711">
        <w:rPr>
          <w:rFonts w:ascii="Times New Roman" w:eastAsia="Times New Roman" w:hAnsi="Times New Roman" w:cs="Times New Roman"/>
          <w:sz w:val="24"/>
          <w:szCs w:val="24"/>
          <w:lang w:eastAsia="pl-PL"/>
        </w:rPr>
        <w:t xml:space="preserve"> od tego</w:t>
      </w:r>
      <w:r w:rsidR="005955BB" w:rsidRPr="00BD5711">
        <w:rPr>
          <w:rFonts w:ascii="Times New Roman" w:eastAsia="Times New Roman" w:hAnsi="Times New Roman" w:cs="Times New Roman"/>
          <w:sz w:val="24"/>
          <w:szCs w:val="24"/>
          <w:lang w:eastAsia="pl-PL"/>
        </w:rPr>
        <w:t>,</w:t>
      </w:r>
      <w:r w:rsidRPr="00BD5711">
        <w:rPr>
          <w:rFonts w:ascii="Times New Roman" w:eastAsia="Times New Roman" w:hAnsi="Times New Roman" w:cs="Times New Roman"/>
          <w:sz w:val="24"/>
          <w:szCs w:val="24"/>
          <w:lang w:eastAsia="pl-PL"/>
        </w:rPr>
        <w:t xml:space="preserve"> czy</w:t>
      </w:r>
      <w:r w:rsidR="005955BB"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 xml:space="preserve">dotyczą </w:t>
      </w:r>
      <w:r w:rsidR="007F7D2A" w:rsidRPr="00BD5711">
        <w:rPr>
          <w:rFonts w:ascii="Times New Roman" w:eastAsia="Times New Roman" w:hAnsi="Times New Roman" w:cs="Times New Roman"/>
          <w:sz w:val="24"/>
          <w:szCs w:val="24"/>
          <w:lang w:eastAsia="pl-PL"/>
        </w:rPr>
        <w:t xml:space="preserve">one </w:t>
      </w:r>
      <w:r w:rsidRPr="00BD5711">
        <w:rPr>
          <w:rFonts w:ascii="Times New Roman" w:eastAsia="Times New Roman" w:hAnsi="Times New Roman" w:cs="Times New Roman"/>
          <w:sz w:val="24"/>
          <w:szCs w:val="24"/>
          <w:lang w:eastAsia="pl-PL"/>
        </w:rPr>
        <w:t xml:space="preserve">osób, które przystąpiły do egzaminu i </w:t>
      </w:r>
      <w:r w:rsidR="00012623" w:rsidRPr="00BD5711">
        <w:rPr>
          <w:rFonts w:ascii="Times New Roman" w:eastAsia="Times New Roman" w:hAnsi="Times New Roman" w:cs="Times New Roman"/>
          <w:sz w:val="24"/>
          <w:szCs w:val="24"/>
          <w:lang w:eastAsia="pl-PL"/>
        </w:rPr>
        <w:t>go zdały, uzyskując certyfikat</w:t>
      </w:r>
      <w:r w:rsidRPr="00BD5711">
        <w:rPr>
          <w:rFonts w:ascii="Times New Roman" w:eastAsia="Times New Roman" w:hAnsi="Times New Roman" w:cs="Times New Roman"/>
          <w:sz w:val="24"/>
          <w:szCs w:val="24"/>
          <w:lang w:eastAsia="pl-PL"/>
        </w:rPr>
        <w:t xml:space="preserve">, </w:t>
      </w:r>
      <w:r w:rsidR="007F7D2A" w:rsidRPr="00BD5711">
        <w:rPr>
          <w:rFonts w:ascii="Times New Roman" w:eastAsia="Times New Roman" w:hAnsi="Times New Roman" w:cs="Times New Roman"/>
          <w:sz w:val="24"/>
          <w:szCs w:val="24"/>
          <w:lang w:eastAsia="pl-PL"/>
        </w:rPr>
        <w:t>czy też osób, które</w:t>
      </w:r>
      <w:r w:rsidRPr="00BD5711">
        <w:rPr>
          <w:rFonts w:ascii="Times New Roman" w:eastAsia="Times New Roman" w:hAnsi="Times New Roman" w:cs="Times New Roman"/>
          <w:sz w:val="24"/>
          <w:szCs w:val="24"/>
          <w:lang w:eastAsia="pl-PL"/>
        </w:rPr>
        <w:t xml:space="preserve"> </w:t>
      </w:r>
      <w:r w:rsidR="00012623" w:rsidRPr="00BD5711">
        <w:rPr>
          <w:rFonts w:ascii="Times New Roman" w:eastAsia="Times New Roman" w:hAnsi="Times New Roman" w:cs="Times New Roman"/>
          <w:sz w:val="24"/>
          <w:szCs w:val="24"/>
          <w:lang w:eastAsia="pl-PL"/>
        </w:rPr>
        <w:t>nie zdały egzaminu</w:t>
      </w:r>
      <w:r w:rsidRPr="00BD5711">
        <w:rPr>
          <w:rFonts w:ascii="Times New Roman" w:eastAsia="Times New Roman" w:hAnsi="Times New Roman" w:cs="Times New Roman"/>
          <w:sz w:val="24"/>
          <w:szCs w:val="24"/>
          <w:lang w:eastAsia="pl-PL"/>
        </w:rPr>
        <w:t xml:space="preserve"> albo </w:t>
      </w:r>
      <w:r w:rsidR="007F7D2A" w:rsidRPr="00BD5711">
        <w:rPr>
          <w:rFonts w:ascii="Times New Roman" w:eastAsia="Times New Roman" w:hAnsi="Times New Roman" w:cs="Times New Roman"/>
          <w:sz w:val="24"/>
          <w:szCs w:val="24"/>
          <w:lang w:eastAsia="pl-PL"/>
        </w:rPr>
        <w:t>do</w:t>
      </w:r>
      <w:r w:rsidR="00D76BB4" w:rsidRPr="00BD5711">
        <w:rPr>
          <w:rFonts w:ascii="Times New Roman" w:eastAsia="Times New Roman" w:hAnsi="Times New Roman" w:cs="Times New Roman"/>
          <w:sz w:val="24"/>
          <w:szCs w:val="24"/>
          <w:lang w:eastAsia="pl-PL"/>
        </w:rPr>
        <w:t xml:space="preserve"> </w:t>
      </w:r>
      <w:r w:rsidR="007F7D2A" w:rsidRPr="00BD5711">
        <w:rPr>
          <w:rFonts w:ascii="Times New Roman" w:eastAsia="Times New Roman" w:hAnsi="Times New Roman" w:cs="Times New Roman"/>
          <w:sz w:val="24"/>
          <w:szCs w:val="24"/>
          <w:lang w:eastAsia="pl-PL"/>
        </w:rPr>
        <w:t xml:space="preserve">niego </w:t>
      </w:r>
      <w:r w:rsidR="005955BB" w:rsidRPr="00BD5711">
        <w:rPr>
          <w:rFonts w:ascii="Times New Roman" w:eastAsia="Times New Roman" w:hAnsi="Times New Roman" w:cs="Times New Roman"/>
          <w:sz w:val="24"/>
          <w:szCs w:val="24"/>
          <w:lang w:eastAsia="pl-PL"/>
        </w:rPr>
        <w:t>nie przystąpiły</w:t>
      </w:r>
      <w:r w:rsidRPr="00BD5711">
        <w:rPr>
          <w:rFonts w:ascii="Times New Roman" w:eastAsia="Times New Roman" w:hAnsi="Times New Roman" w:cs="Times New Roman"/>
          <w:sz w:val="24"/>
          <w:szCs w:val="24"/>
          <w:lang w:eastAsia="pl-PL"/>
        </w:rPr>
        <w:t xml:space="preserve">. </w:t>
      </w:r>
      <w:r w:rsidR="007F7D2A" w:rsidRPr="00BD5711">
        <w:rPr>
          <w:rFonts w:ascii="Times New Roman" w:eastAsia="Times New Roman" w:hAnsi="Times New Roman" w:cs="Times New Roman"/>
          <w:sz w:val="24"/>
          <w:szCs w:val="24"/>
          <w:lang w:eastAsia="pl-PL"/>
        </w:rPr>
        <w:t>Projektowana regulacja przesądza przy tym, że informacje</w:t>
      </w:r>
      <w:r w:rsidR="008474F5" w:rsidRPr="00BD5711">
        <w:rPr>
          <w:rFonts w:ascii="Times New Roman" w:eastAsia="Times New Roman" w:hAnsi="Times New Roman" w:cs="Times New Roman"/>
          <w:sz w:val="24"/>
          <w:szCs w:val="24"/>
          <w:lang w:eastAsia="pl-PL"/>
        </w:rPr>
        <w:t xml:space="preserve"> </w:t>
      </w:r>
      <w:r w:rsidR="000F30A0" w:rsidRPr="00BD5711">
        <w:rPr>
          <w:rFonts w:ascii="Times New Roman" w:eastAsia="Times New Roman" w:hAnsi="Times New Roman" w:cs="Times New Roman"/>
          <w:sz w:val="24"/>
          <w:szCs w:val="24"/>
          <w:lang w:eastAsia="pl-PL"/>
        </w:rPr>
        <w:t>o</w:t>
      </w:r>
      <w:r w:rsidR="00D76BB4" w:rsidRPr="00BD5711">
        <w:rPr>
          <w:rFonts w:ascii="Times New Roman" w:eastAsia="Times New Roman" w:hAnsi="Times New Roman" w:cs="Times New Roman"/>
          <w:sz w:val="24"/>
          <w:szCs w:val="24"/>
          <w:lang w:eastAsia="pl-PL"/>
        </w:rPr>
        <w:t xml:space="preserve"> </w:t>
      </w:r>
      <w:r w:rsidR="008474F5" w:rsidRPr="00BD5711">
        <w:rPr>
          <w:rFonts w:ascii="Times New Roman" w:eastAsia="Times New Roman" w:hAnsi="Times New Roman" w:cs="Times New Roman"/>
          <w:sz w:val="24"/>
          <w:szCs w:val="24"/>
          <w:lang w:eastAsia="pl-PL"/>
        </w:rPr>
        <w:t>orzeczonej niepełnosprawności i jej rodzaju</w:t>
      </w:r>
      <w:r w:rsidR="000F30A0" w:rsidRPr="00BD5711">
        <w:rPr>
          <w:rFonts w:ascii="Times New Roman" w:eastAsia="Times New Roman" w:hAnsi="Times New Roman" w:cs="Times New Roman"/>
          <w:sz w:val="24"/>
          <w:szCs w:val="24"/>
          <w:lang w:eastAsia="pl-PL"/>
        </w:rPr>
        <w:t xml:space="preserve"> </w:t>
      </w:r>
      <w:r w:rsidR="00DB6450" w:rsidRPr="00BD5711">
        <w:rPr>
          <w:rFonts w:ascii="Times New Roman" w:eastAsia="Times New Roman" w:hAnsi="Times New Roman" w:cs="Times New Roman"/>
          <w:sz w:val="24"/>
          <w:szCs w:val="24"/>
          <w:lang w:eastAsia="pl-PL"/>
        </w:rPr>
        <w:t xml:space="preserve">lub </w:t>
      </w:r>
      <w:r w:rsidR="008474F5" w:rsidRPr="00BD5711">
        <w:rPr>
          <w:rFonts w:ascii="Times New Roman" w:eastAsia="Times New Roman" w:hAnsi="Times New Roman" w:cs="Times New Roman"/>
          <w:sz w:val="24"/>
          <w:szCs w:val="24"/>
          <w:lang w:eastAsia="pl-PL"/>
        </w:rPr>
        <w:t>specjalnych potrzebach</w:t>
      </w:r>
      <w:r w:rsidR="00D214D5" w:rsidRPr="00BD5711">
        <w:rPr>
          <w:rFonts w:ascii="Times New Roman" w:eastAsia="Times New Roman" w:hAnsi="Times New Roman" w:cs="Times New Roman"/>
          <w:sz w:val="24"/>
          <w:szCs w:val="24"/>
          <w:lang w:eastAsia="pl-PL"/>
        </w:rPr>
        <w:t xml:space="preserve"> wynikających ze stanu zdrowia lub specyficznych trudności w uczeniu się</w:t>
      </w:r>
      <w:r w:rsidR="008474F5" w:rsidRPr="00BD5711">
        <w:rPr>
          <w:rFonts w:ascii="Times New Roman" w:eastAsia="Times New Roman" w:hAnsi="Times New Roman" w:cs="Times New Roman"/>
          <w:sz w:val="24"/>
          <w:szCs w:val="24"/>
          <w:lang w:eastAsia="pl-PL"/>
        </w:rPr>
        <w:t xml:space="preserve"> będą usuwane </w:t>
      </w:r>
      <w:r w:rsidR="000F30A0" w:rsidRPr="00BD5711">
        <w:rPr>
          <w:rFonts w:ascii="Times New Roman" w:eastAsia="Times New Roman" w:hAnsi="Times New Roman" w:cs="Times New Roman"/>
          <w:sz w:val="24"/>
          <w:szCs w:val="24"/>
          <w:lang w:eastAsia="pl-PL"/>
        </w:rPr>
        <w:t xml:space="preserve">z bazy przez podmiot uprawniony </w:t>
      </w:r>
      <w:r w:rsidR="008474F5" w:rsidRPr="00BD5711">
        <w:rPr>
          <w:rFonts w:ascii="Times New Roman" w:eastAsia="Times New Roman" w:hAnsi="Times New Roman" w:cs="Times New Roman"/>
          <w:sz w:val="24"/>
          <w:szCs w:val="24"/>
          <w:lang w:eastAsia="pl-PL"/>
        </w:rPr>
        <w:t>niezwłocznie po zakończeniu danej sesji egzaminacyjnej</w:t>
      </w:r>
      <w:r w:rsidR="00DD7858" w:rsidRPr="00BD5711">
        <w:rPr>
          <w:rFonts w:ascii="Times New Roman" w:eastAsia="Times New Roman" w:hAnsi="Times New Roman" w:cs="Times New Roman"/>
          <w:sz w:val="24"/>
          <w:szCs w:val="24"/>
          <w:lang w:eastAsia="pl-PL"/>
        </w:rPr>
        <w:t xml:space="preserve"> w </w:t>
      </w:r>
      <w:r w:rsidR="00E0323E" w:rsidRPr="00BD5711">
        <w:rPr>
          <w:rFonts w:ascii="Times New Roman" w:eastAsia="Times New Roman" w:hAnsi="Times New Roman" w:cs="Times New Roman"/>
          <w:sz w:val="24"/>
          <w:szCs w:val="24"/>
          <w:lang w:eastAsia="pl-PL"/>
        </w:rPr>
        <w:t>przypadku osób, które zarejestrowały się do udziału w egzaminie, ale do niego nie przystąpiły</w:t>
      </w:r>
      <w:r w:rsidR="00D87C15" w:rsidRPr="00BD5711">
        <w:rPr>
          <w:rFonts w:ascii="Times New Roman" w:eastAsia="Times New Roman" w:hAnsi="Times New Roman" w:cs="Times New Roman"/>
          <w:sz w:val="24"/>
          <w:szCs w:val="24"/>
          <w:lang w:eastAsia="pl-PL"/>
        </w:rPr>
        <w:t>, a w przypadku osób, które do egzaminu przystąpiły – po upływie 60 dni od dnia przekazania tej osobie informacji o wyniku egzaminu przez podmiot uprawniony. Termin ten uwzględnia niezbędny okres przetwarzania tych danych</w:t>
      </w:r>
      <w:r w:rsidR="00DC0123">
        <w:rPr>
          <w:rFonts w:ascii="Times New Roman" w:eastAsia="Times New Roman" w:hAnsi="Times New Roman" w:cs="Times New Roman"/>
          <w:sz w:val="24"/>
          <w:szCs w:val="24"/>
          <w:lang w:eastAsia="pl-PL"/>
        </w:rPr>
        <w:t>,</w:t>
      </w:r>
      <w:r w:rsidR="00D87C15" w:rsidRPr="00BD5711">
        <w:rPr>
          <w:rFonts w:ascii="Times New Roman" w:eastAsia="Times New Roman" w:hAnsi="Times New Roman" w:cs="Times New Roman"/>
          <w:sz w:val="24"/>
          <w:szCs w:val="24"/>
          <w:lang w:eastAsia="pl-PL"/>
        </w:rPr>
        <w:t xml:space="preserve"> w sytuacji gdyby zainteresowana osoba wystąpiła do Komisji z wnioskiem o ponowne sprawdzenie i ocenę pracy z części pisemnej egzaminu</w:t>
      </w:r>
      <w:r w:rsidR="008474F5" w:rsidRPr="00BD5711">
        <w:rPr>
          <w:rFonts w:ascii="Times New Roman" w:eastAsia="Times New Roman" w:hAnsi="Times New Roman" w:cs="Times New Roman"/>
          <w:sz w:val="24"/>
          <w:szCs w:val="24"/>
          <w:lang w:eastAsia="pl-PL"/>
        </w:rPr>
        <w:t>.</w:t>
      </w:r>
      <w:r w:rsidR="00DD7858" w:rsidRPr="00BD5711">
        <w:rPr>
          <w:rFonts w:ascii="Times New Roman" w:eastAsia="Times New Roman" w:hAnsi="Times New Roman" w:cs="Times New Roman"/>
          <w:sz w:val="24"/>
          <w:szCs w:val="24"/>
          <w:lang w:eastAsia="pl-PL"/>
        </w:rPr>
        <w:t xml:space="preserve"> </w:t>
      </w:r>
      <w:r w:rsidR="000121A1" w:rsidRPr="00BD5711">
        <w:rPr>
          <w:rFonts w:ascii="Times New Roman" w:eastAsia="Times New Roman" w:hAnsi="Times New Roman" w:cs="Times New Roman"/>
          <w:sz w:val="24"/>
          <w:szCs w:val="24"/>
          <w:lang w:eastAsia="pl-PL"/>
        </w:rPr>
        <w:t xml:space="preserve">Aktualnie </w:t>
      </w:r>
      <w:r w:rsidR="0054155F" w:rsidRPr="00BD5711">
        <w:rPr>
          <w:rFonts w:ascii="Times New Roman" w:eastAsia="Times New Roman" w:hAnsi="Times New Roman" w:cs="Times New Roman"/>
          <w:sz w:val="24"/>
          <w:szCs w:val="24"/>
          <w:lang w:eastAsia="pl-PL"/>
        </w:rPr>
        <w:t>okresy</w:t>
      </w:r>
      <w:r w:rsidR="000121A1" w:rsidRPr="00BD5711">
        <w:rPr>
          <w:rFonts w:ascii="Times New Roman" w:eastAsia="Times New Roman" w:hAnsi="Times New Roman" w:cs="Times New Roman"/>
          <w:sz w:val="24"/>
          <w:szCs w:val="24"/>
          <w:lang w:eastAsia="pl-PL"/>
        </w:rPr>
        <w:t xml:space="preserve"> przetwarzania danych i informacji </w:t>
      </w:r>
      <w:r w:rsidR="0054155F" w:rsidRPr="00BD5711">
        <w:rPr>
          <w:rFonts w:ascii="Times New Roman" w:eastAsia="Times New Roman" w:hAnsi="Times New Roman" w:cs="Times New Roman"/>
          <w:sz w:val="24"/>
          <w:szCs w:val="24"/>
          <w:lang w:eastAsia="pl-PL"/>
        </w:rPr>
        <w:t>zawartych</w:t>
      </w:r>
      <w:r w:rsidR="000121A1" w:rsidRPr="00BD5711">
        <w:rPr>
          <w:rFonts w:ascii="Times New Roman" w:eastAsia="Times New Roman" w:hAnsi="Times New Roman" w:cs="Times New Roman"/>
          <w:sz w:val="24"/>
          <w:szCs w:val="24"/>
          <w:lang w:eastAsia="pl-PL"/>
        </w:rPr>
        <w:t xml:space="preserve"> w bazie są określone w akcie wykonawczym.</w:t>
      </w:r>
    </w:p>
    <w:p w14:paraId="3E8BBCCF" w14:textId="65C4BCAD" w:rsidR="00FF5A05" w:rsidRPr="00BD5711" w:rsidRDefault="00FF6CE9"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Ponadto </w:t>
      </w:r>
      <w:r w:rsidR="007C3AF7" w:rsidRPr="00BD5711">
        <w:rPr>
          <w:rFonts w:ascii="Times New Roman" w:eastAsia="Times New Roman" w:hAnsi="Times New Roman" w:cs="Times New Roman"/>
          <w:sz w:val="24"/>
          <w:szCs w:val="24"/>
          <w:lang w:eastAsia="pl-PL"/>
        </w:rPr>
        <w:t xml:space="preserve">projekt przewiduje wprowadzenie </w:t>
      </w:r>
      <w:r w:rsidR="00FF5A05" w:rsidRPr="00BD5711">
        <w:rPr>
          <w:rFonts w:ascii="Times New Roman" w:eastAsia="Times New Roman" w:hAnsi="Times New Roman" w:cs="Times New Roman"/>
          <w:sz w:val="24"/>
          <w:szCs w:val="24"/>
          <w:lang w:eastAsia="pl-PL"/>
        </w:rPr>
        <w:t>w art. 13 ust.</w:t>
      </w:r>
      <w:r w:rsidR="000F30A0" w:rsidRPr="00BD5711">
        <w:rPr>
          <w:rFonts w:ascii="Times New Roman" w:eastAsia="Times New Roman" w:hAnsi="Times New Roman" w:cs="Times New Roman"/>
          <w:sz w:val="24"/>
          <w:szCs w:val="24"/>
          <w:lang w:eastAsia="pl-PL"/>
        </w:rPr>
        <w:t xml:space="preserve"> 2 </w:t>
      </w:r>
      <w:r w:rsidRPr="00BD5711">
        <w:rPr>
          <w:rFonts w:ascii="Times New Roman" w:eastAsia="Times New Roman" w:hAnsi="Times New Roman" w:cs="Times New Roman"/>
          <w:sz w:val="24"/>
          <w:szCs w:val="24"/>
          <w:lang w:eastAsia="pl-PL"/>
        </w:rPr>
        <w:t xml:space="preserve">ustawy </w:t>
      </w:r>
      <w:r w:rsidR="000F30A0" w:rsidRPr="00BD5711">
        <w:rPr>
          <w:rFonts w:ascii="Times New Roman" w:eastAsia="Times New Roman" w:hAnsi="Times New Roman" w:cs="Times New Roman"/>
          <w:sz w:val="24"/>
          <w:szCs w:val="24"/>
          <w:lang w:eastAsia="pl-PL"/>
        </w:rPr>
        <w:t>zmian</w:t>
      </w:r>
      <w:r w:rsidR="000E3493" w:rsidRPr="00BD5711">
        <w:rPr>
          <w:rFonts w:ascii="Times New Roman" w:eastAsia="Times New Roman" w:hAnsi="Times New Roman" w:cs="Times New Roman"/>
          <w:sz w:val="24"/>
          <w:szCs w:val="24"/>
          <w:lang w:eastAsia="pl-PL"/>
        </w:rPr>
        <w:t>y</w:t>
      </w:r>
      <w:r w:rsidR="000F30A0" w:rsidRPr="00BD5711">
        <w:rPr>
          <w:rFonts w:ascii="Times New Roman" w:eastAsia="Times New Roman" w:hAnsi="Times New Roman" w:cs="Times New Roman"/>
          <w:sz w:val="24"/>
          <w:szCs w:val="24"/>
          <w:lang w:eastAsia="pl-PL"/>
        </w:rPr>
        <w:t xml:space="preserve"> o </w:t>
      </w:r>
      <w:r w:rsidR="00FF5A05" w:rsidRPr="00BD5711">
        <w:rPr>
          <w:rFonts w:ascii="Times New Roman" w:eastAsia="Times New Roman" w:hAnsi="Times New Roman" w:cs="Times New Roman"/>
          <w:sz w:val="24"/>
          <w:szCs w:val="24"/>
          <w:lang w:eastAsia="pl-PL"/>
        </w:rPr>
        <w:t>charakterze porządkującym, któr</w:t>
      </w:r>
      <w:r w:rsidR="000E3493" w:rsidRPr="00BD5711">
        <w:rPr>
          <w:rFonts w:ascii="Times New Roman" w:eastAsia="Times New Roman" w:hAnsi="Times New Roman" w:cs="Times New Roman"/>
          <w:sz w:val="24"/>
          <w:szCs w:val="24"/>
          <w:lang w:eastAsia="pl-PL"/>
        </w:rPr>
        <w:t>ej</w:t>
      </w:r>
      <w:r w:rsidR="00FF5A05" w:rsidRPr="00BD5711">
        <w:rPr>
          <w:rFonts w:ascii="Times New Roman" w:eastAsia="Times New Roman" w:hAnsi="Times New Roman" w:cs="Times New Roman"/>
          <w:sz w:val="24"/>
          <w:szCs w:val="24"/>
          <w:lang w:eastAsia="pl-PL"/>
        </w:rPr>
        <w:t xml:space="preserve"> celem jest dostosowan</w:t>
      </w:r>
      <w:r w:rsidR="000F30A0" w:rsidRPr="00BD5711">
        <w:rPr>
          <w:rFonts w:ascii="Times New Roman" w:eastAsia="Times New Roman" w:hAnsi="Times New Roman" w:cs="Times New Roman"/>
          <w:sz w:val="24"/>
          <w:szCs w:val="24"/>
          <w:lang w:eastAsia="pl-PL"/>
        </w:rPr>
        <w:t>ie</w:t>
      </w:r>
      <w:r w:rsidR="007C3AF7" w:rsidRPr="00BD5711">
        <w:rPr>
          <w:rFonts w:ascii="Times New Roman" w:eastAsia="Times New Roman" w:hAnsi="Times New Roman" w:cs="Times New Roman"/>
          <w:sz w:val="24"/>
          <w:szCs w:val="24"/>
          <w:lang w:eastAsia="pl-PL"/>
        </w:rPr>
        <w:t xml:space="preserve"> przepis</w:t>
      </w:r>
      <w:r w:rsidR="000E3493" w:rsidRPr="00BD5711">
        <w:rPr>
          <w:rFonts w:ascii="Times New Roman" w:eastAsia="Times New Roman" w:hAnsi="Times New Roman" w:cs="Times New Roman"/>
          <w:sz w:val="24"/>
          <w:szCs w:val="24"/>
          <w:lang w:eastAsia="pl-PL"/>
        </w:rPr>
        <w:t>u</w:t>
      </w:r>
      <w:r w:rsidR="007C3AF7" w:rsidRPr="00BD5711">
        <w:rPr>
          <w:rFonts w:ascii="Times New Roman" w:eastAsia="Times New Roman" w:hAnsi="Times New Roman" w:cs="Times New Roman"/>
          <w:sz w:val="24"/>
          <w:szCs w:val="24"/>
          <w:lang w:eastAsia="pl-PL"/>
        </w:rPr>
        <w:t xml:space="preserve"> ustawy</w:t>
      </w:r>
      <w:r w:rsidR="00AF3FB9" w:rsidRPr="00BD5711">
        <w:rPr>
          <w:rFonts w:ascii="Times New Roman" w:eastAsia="Times New Roman" w:hAnsi="Times New Roman" w:cs="Times New Roman"/>
          <w:sz w:val="24"/>
          <w:szCs w:val="24"/>
          <w:lang w:eastAsia="pl-PL"/>
        </w:rPr>
        <w:t xml:space="preserve"> do terminologii stosowanej w</w:t>
      </w:r>
      <w:r w:rsidR="0037384D" w:rsidRPr="00BD5711">
        <w:rPr>
          <w:rFonts w:ascii="Times New Roman" w:eastAsia="Times New Roman" w:hAnsi="Times New Roman" w:cs="Times New Roman"/>
          <w:sz w:val="24"/>
          <w:szCs w:val="24"/>
          <w:lang w:eastAsia="pl-PL"/>
        </w:rPr>
        <w:t> </w:t>
      </w:r>
      <w:r w:rsidR="00FF5A05" w:rsidRPr="00BD5711">
        <w:rPr>
          <w:rFonts w:ascii="Times New Roman" w:eastAsia="Times New Roman" w:hAnsi="Times New Roman" w:cs="Times New Roman"/>
          <w:sz w:val="24"/>
          <w:szCs w:val="24"/>
          <w:lang w:eastAsia="pl-PL"/>
        </w:rPr>
        <w:t xml:space="preserve">ustawie </w:t>
      </w:r>
      <w:r w:rsidR="0060202D" w:rsidRPr="00BD5711">
        <w:rPr>
          <w:rFonts w:ascii="Times New Roman" w:eastAsia="Times New Roman" w:hAnsi="Times New Roman" w:cs="Times New Roman"/>
          <w:sz w:val="24"/>
          <w:szCs w:val="24"/>
          <w:lang w:eastAsia="pl-PL"/>
        </w:rPr>
        <w:t>PSWN</w:t>
      </w:r>
      <w:r w:rsidR="000E3493" w:rsidRPr="00BD5711">
        <w:rPr>
          <w:rFonts w:ascii="Times New Roman" w:eastAsia="Times New Roman" w:hAnsi="Times New Roman" w:cs="Times New Roman"/>
          <w:sz w:val="24"/>
          <w:szCs w:val="24"/>
          <w:lang w:eastAsia="pl-PL"/>
        </w:rPr>
        <w:t>. Dodatkowo w projekcie wprowadzono</w:t>
      </w:r>
      <w:r w:rsidR="00B42BC2" w:rsidRPr="00BD5711">
        <w:rPr>
          <w:rFonts w:ascii="Times New Roman" w:eastAsia="Times New Roman" w:hAnsi="Times New Roman" w:cs="Times New Roman"/>
          <w:sz w:val="24"/>
          <w:szCs w:val="24"/>
          <w:lang w:eastAsia="pl-PL"/>
        </w:rPr>
        <w:t xml:space="preserve"> zmian</w:t>
      </w:r>
      <w:r w:rsidR="000E3493" w:rsidRPr="00BD5711">
        <w:rPr>
          <w:rFonts w:ascii="Times New Roman" w:eastAsia="Times New Roman" w:hAnsi="Times New Roman" w:cs="Times New Roman"/>
          <w:sz w:val="24"/>
          <w:szCs w:val="24"/>
          <w:lang w:eastAsia="pl-PL"/>
        </w:rPr>
        <w:t>y</w:t>
      </w:r>
      <w:r w:rsidR="00B42BC2" w:rsidRPr="00BD5711">
        <w:rPr>
          <w:rFonts w:ascii="Times New Roman" w:eastAsia="Times New Roman" w:hAnsi="Times New Roman" w:cs="Times New Roman"/>
          <w:sz w:val="24"/>
          <w:szCs w:val="24"/>
          <w:lang w:eastAsia="pl-PL"/>
        </w:rPr>
        <w:t xml:space="preserve"> zapewniając</w:t>
      </w:r>
      <w:r w:rsidR="000E3493" w:rsidRPr="00BD5711">
        <w:rPr>
          <w:rFonts w:ascii="Times New Roman" w:eastAsia="Times New Roman" w:hAnsi="Times New Roman" w:cs="Times New Roman"/>
          <w:sz w:val="24"/>
          <w:szCs w:val="24"/>
          <w:lang w:eastAsia="pl-PL"/>
        </w:rPr>
        <w:t>e</w:t>
      </w:r>
      <w:r w:rsidR="00B42BC2" w:rsidRPr="00BD5711">
        <w:rPr>
          <w:rFonts w:ascii="Times New Roman" w:eastAsia="Times New Roman" w:hAnsi="Times New Roman" w:cs="Times New Roman"/>
          <w:sz w:val="24"/>
          <w:szCs w:val="24"/>
          <w:lang w:eastAsia="pl-PL"/>
        </w:rPr>
        <w:t xml:space="preserve"> wewnętrzną </w:t>
      </w:r>
      <w:r w:rsidR="00B42BC2" w:rsidRPr="00BD5711">
        <w:rPr>
          <w:rFonts w:ascii="Times New Roman" w:eastAsia="Times New Roman" w:hAnsi="Times New Roman" w:cs="Times New Roman"/>
          <w:sz w:val="24"/>
          <w:szCs w:val="24"/>
          <w:lang w:eastAsia="pl-PL"/>
        </w:rPr>
        <w:lastRenderedPageBreak/>
        <w:t>spójność ustawy</w:t>
      </w:r>
      <w:r w:rsidR="000121A1" w:rsidRPr="00BD5711">
        <w:rPr>
          <w:rFonts w:ascii="Times New Roman" w:eastAsia="Times New Roman" w:hAnsi="Times New Roman" w:cs="Times New Roman"/>
          <w:sz w:val="24"/>
          <w:szCs w:val="24"/>
          <w:lang w:eastAsia="pl-PL"/>
        </w:rPr>
        <w:t xml:space="preserve"> </w:t>
      </w:r>
      <w:r w:rsidR="002349E1" w:rsidRPr="00BD5711">
        <w:rPr>
          <w:rFonts w:ascii="Times New Roman" w:eastAsia="Times New Roman" w:hAnsi="Times New Roman" w:cs="Times New Roman"/>
          <w:sz w:val="24"/>
          <w:szCs w:val="24"/>
          <w:lang w:eastAsia="pl-PL"/>
        </w:rPr>
        <w:t xml:space="preserve">– </w:t>
      </w:r>
      <w:r w:rsidR="00B42BC2" w:rsidRPr="00BD5711">
        <w:rPr>
          <w:rFonts w:ascii="Times New Roman" w:eastAsia="Times New Roman" w:hAnsi="Times New Roman" w:cs="Times New Roman"/>
          <w:sz w:val="24"/>
          <w:szCs w:val="24"/>
          <w:lang w:eastAsia="pl-PL"/>
        </w:rPr>
        <w:t>w art. 1 pkt 4</w:t>
      </w:r>
      <w:r w:rsidR="00CE5917" w:rsidRPr="00BD5711">
        <w:rPr>
          <w:rFonts w:ascii="Times New Roman" w:eastAsia="Times New Roman" w:hAnsi="Times New Roman" w:cs="Times New Roman"/>
          <w:sz w:val="24"/>
          <w:szCs w:val="24"/>
          <w:lang w:eastAsia="pl-PL"/>
        </w:rPr>
        <w:t>,</w:t>
      </w:r>
      <w:r w:rsidR="00DD7858" w:rsidRPr="00BD5711">
        <w:rPr>
          <w:rFonts w:ascii="Times New Roman" w:eastAsia="Times New Roman" w:hAnsi="Times New Roman" w:cs="Times New Roman"/>
          <w:sz w:val="24"/>
          <w:szCs w:val="24"/>
          <w:lang w:eastAsia="pl-PL"/>
        </w:rPr>
        <w:t xml:space="preserve"> </w:t>
      </w:r>
      <w:r w:rsidR="00363B0C" w:rsidRPr="00BD5711">
        <w:rPr>
          <w:rFonts w:ascii="Times New Roman" w:eastAsia="Times New Roman" w:hAnsi="Times New Roman" w:cs="Times New Roman"/>
          <w:sz w:val="24"/>
          <w:szCs w:val="24"/>
          <w:lang w:eastAsia="pl-PL"/>
        </w:rPr>
        <w:t xml:space="preserve">art. </w:t>
      </w:r>
      <w:r w:rsidR="00CE5917" w:rsidRPr="00BD5711">
        <w:rPr>
          <w:rFonts w:ascii="Times New Roman" w:eastAsia="Times New Roman" w:hAnsi="Times New Roman" w:cs="Times New Roman"/>
          <w:sz w:val="24"/>
          <w:szCs w:val="24"/>
          <w:lang w:eastAsia="pl-PL"/>
        </w:rPr>
        <w:t xml:space="preserve">11e ust. 1, </w:t>
      </w:r>
      <w:r w:rsidR="00E23371" w:rsidRPr="00BD5711">
        <w:rPr>
          <w:rFonts w:ascii="Times New Roman" w:eastAsia="Times New Roman" w:hAnsi="Times New Roman" w:cs="Times New Roman"/>
          <w:sz w:val="24"/>
          <w:szCs w:val="24"/>
          <w:lang w:eastAsia="pl-PL"/>
        </w:rPr>
        <w:t>art. 11f ust. 4 pkt</w:t>
      </w:r>
      <w:r w:rsidR="00A038AE" w:rsidRPr="00BD5711">
        <w:rPr>
          <w:rFonts w:ascii="Times New Roman" w:eastAsia="Times New Roman" w:hAnsi="Times New Roman" w:cs="Times New Roman"/>
          <w:sz w:val="24"/>
          <w:szCs w:val="24"/>
          <w:lang w:eastAsia="pl-PL"/>
        </w:rPr>
        <w:t> </w:t>
      </w:r>
      <w:r w:rsidR="00E23371" w:rsidRPr="00BD5711">
        <w:rPr>
          <w:rFonts w:ascii="Times New Roman" w:eastAsia="Times New Roman" w:hAnsi="Times New Roman" w:cs="Times New Roman"/>
          <w:sz w:val="24"/>
          <w:szCs w:val="24"/>
          <w:lang w:eastAsia="pl-PL"/>
        </w:rPr>
        <w:t>2</w:t>
      </w:r>
      <w:r w:rsidR="000121A1" w:rsidRPr="00BD5711">
        <w:rPr>
          <w:rFonts w:ascii="Times New Roman" w:eastAsia="Times New Roman" w:hAnsi="Times New Roman" w:cs="Times New Roman"/>
          <w:sz w:val="24"/>
          <w:szCs w:val="24"/>
          <w:lang w:eastAsia="pl-PL"/>
        </w:rPr>
        <w:t>,</w:t>
      </w:r>
      <w:r w:rsidR="00363B0C" w:rsidRPr="00BD5711">
        <w:rPr>
          <w:rFonts w:ascii="Times New Roman" w:eastAsia="Times New Roman" w:hAnsi="Times New Roman" w:cs="Times New Roman"/>
          <w:sz w:val="24"/>
          <w:szCs w:val="24"/>
          <w:lang w:eastAsia="pl-PL"/>
        </w:rPr>
        <w:t xml:space="preserve"> art. </w:t>
      </w:r>
      <w:r w:rsidR="00E23371" w:rsidRPr="00BD5711">
        <w:rPr>
          <w:rFonts w:ascii="Times New Roman" w:eastAsia="Times New Roman" w:hAnsi="Times New Roman" w:cs="Times New Roman"/>
          <w:sz w:val="24"/>
          <w:szCs w:val="24"/>
          <w:lang w:eastAsia="pl-PL"/>
        </w:rPr>
        <w:t>11j ust. 2</w:t>
      </w:r>
      <w:r w:rsidR="00807120" w:rsidRPr="00BD5711">
        <w:rPr>
          <w:rFonts w:ascii="Times New Roman" w:eastAsia="Times New Roman" w:hAnsi="Times New Roman" w:cs="Times New Roman"/>
          <w:sz w:val="24"/>
          <w:szCs w:val="24"/>
          <w:lang w:eastAsia="pl-PL"/>
        </w:rPr>
        <w:t xml:space="preserve"> i</w:t>
      </w:r>
      <w:r w:rsidR="00363B0C" w:rsidRPr="00BD5711">
        <w:rPr>
          <w:rFonts w:ascii="Times New Roman" w:eastAsia="Times New Roman" w:hAnsi="Times New Roman" w:cs="Times New Roman"/>
          <w:sz w:val="24"/>
          <w:szCs w:val="24"/>
          <w:lang w:eastAsia="pl-PL"/>
        </w:rPr>
        <w:t xml:space="preserve"> </w:t>
      </w:r>
      <w:r w:rsidR="000121A1" w:rsidRPr="00BD5711">
        <w:rPr>
          <w:rFonts w:ascii="Times New Roman" w:eastAsia="Times New Roman" w:hAnsi="Times New Roman" w:cs="Times New Roman"/>
          <w:sz w:val="24"/>
          <w:szCs w:val="24"/>
          <w:lang w:eastAsia="pl-PL"/>
        </w:rPr>
        <w:t>art.</w:t>
      </w:r>
      <w:r w:rsidR="00D061C6">
        <w:rPr>
          <w:rFonts w:ascii="Times New Roman" w:eastAsia="Times New Roman" w:hAnsi="Times New Roman" w:cs="Times New Roman"/>
          <w:sz w:val="24"/>
          <w:szCs w:val="24"/>
          <w:lang w:eastAsia="pl-PL"/>
        </w:rPr>
        <w:t> </w:t>
      </w:r>
      <w:r w:rsidR="000121A1" w:rsidRPr="00BD5711">
        <w:rPr>
          <w:rFonts w:ascii="Times New Roman" w:eastAsia="Times New Roman" w:hAnsi="Times New Roman" w:cs="Times New Roman"/>
          <w:sz w:val="24"/>
          <w:szCs w:val="24"/>
          <w:lang w:eastAsia="pl-PL"/>
        </w:rPr>
        <w:t>11l ust.</w:t>
      </w:r>
      <w:r w:rsidR="00BB098C" w:rsidRPr="00BD5711">
        <w:rPr>
          <w:rFonts w:ascii="Times New Roman" w:eastAsia="Times New Roman" w:hAnsi="Times New Roman" w:cs="Times New Roman"/>
          <w:sz w:val="24"/>
          <w:szCs w:val="24"/>
          <w:lang w:eastAsia="pl-PL"/>
        </w:rPr>
        <w:t> </w:t>
      </w:r>
      <w:r w:rsidR="000121A1" w:rsidRPr="00BD5711">
        <w:rPr>
          <w:rFonts w:ascii="Times New Roman" w:eastAsia="Times New Roman" w:hAnsi="Times New Roman" w:cs="Times New Roman"/>
          <w:sz w:val="24"/>
          <w:szCs w:val="24"/>
          <w:lang w:eastAsia="pl-PL"/>
        </w:rPr>
        <w:t>4 pkt 4 ustawy</w:t>
      </w:r>
      <w:r w:rsidR="00FF5A05" w:rsidRPr="00BD5711">
        <w:rPr>
          <w:rFonts w:ascii="Times New Roman" w:eastAsia="Times New Roman" w:hAnsi="Times New Roman" w:cs="Times New Roman"/>
          <w:sz w:val="24"/>
          <w:szCs w:val="24"/>
          <w:lang w:eastAsia="pl-PL"/>
        </w:rPr>
        <w:t>.</w:t>
      </w:r>
    </w:p>
    <w:p w14:paraId="7DEA6547" w14:textId="59BC3681" w:rsidR="00D40DF1" w:rsidRPr="00BD5711" w:rsidRDefault="0060202D"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Z uwagi na wprowadzone zmiany w przepisach merytorycznych ustawy pr</w:t>
      </w:r>
      <w:r w:rsidR="00796593" w:rsidRPr="00BD5711">
        <w:rPr>
          <w:rFonts w:ascii="Times New Roman" w:eastAsia="Times New Roman" w:hAnsi="Times New Roman" w:cs="Times New Roman"/>
          <w:sz w:val="24"/>
          <w:szCs w:val="24"/>
          <w:lang w:eastAsia="pl-PL"/>
        </w:rPr>
        <w:t xml:space="preserve">oponuje się nadanie nowego brzmienia art. 11i oraz </w:t>
      </w:r>
      <w:r w:rsidR="007C3AF7" w:rsidRPr="00BD5711">
        <w:rPr>
          <w:rFonts w:ascii="Times New Roman" w:eastAsia="Times New Roman" w:hAnsi="Times New Roman" w:cs="Times New Roman"/>
          <w:sz w:val="24"/>
          <w:szCs w:val="24"/>
          <w:lang w:eastAsia="pl-PL"/>
        </w:rPr>
        <w:t xml:space="preserve">art. </w:t>
      </w:r>
      <w:r w:rsidR="00796593" w:rsidRPr="00BD5711">
        <w:rPr>
          <w:rFonts w:ascii="Times New Roman" w:eastAsia="Times New Roman" w:hAnsi="Times New Roman" w:cs="Times New Roman"/>
          <w:sz w:val="24"/>
          <w:szCs w:val="24"/>
          <w:lang w:eastAsia="pl-PL"/>
        </w:rPr>
        <w:t>11m ustawy, które stanowią upoważnieni</w:t>
      </w:r>
      <w:r w:rsidR="00E23371" w:rsidRPr="00BD5711">
        <w:rPr>
          <w:rFonts w:ascii="Times New Roman" w:eastAsia="Times New Roman" w:hAnsi="Times New Roman" w:cs="Times New Roman"/>
          <w:sz w:val="24"/>
          <w:szCs w:val="24"/>
          <w:lang w:eastAsia="pl-PL"/>
        </w:rPr>
        <w:t>a</w:t>
      </w:r>
      <w:r w:rsidR="00796593" w:rsidRPr="00BD5711">
        <w:rPr>
          <w:rFonts w:ascii="Times New Roman" w:eastAsia="Times New Roman" w:hAnsi="Times New Roman" w:cs="Times New Roman"/>
          <w:sz w:val="24"/>
          <w:szCs w:val="24"/>
          <w:lang w:eastAsia="pl-PL"/>
        </w:rPr>
        <w:t xml:space="preserve"> dla ministra do określeni</w:t>
      </w:r>
      <w:r w:rsidR="0094282E" w:rsidRPr="00BD5711">
        <w:rPr>
          <w:rFonts w:ascii="Times New Roman" w:eastAsia="Times New Roman" w:hAnsi="Times New Roman" w:cs="Times New Roman"/>
          <w:sz w:val="24"/>
          <w:szCs w:val="24"/>
          <w:lang w:eastAsia="pl-PL"/>
        </w:rPr>
        <w:t>a</w:t>
      </w:r>
      <w:r w:rsidR="00DC0123">
        <w:rPr>
          <w:rFonts w:ascii="Times New Roman" w:eastAsia="Times New Roman" w:hAnsi="Times New Roman" w:cs="Times New Roman"/>
          <w:sz w:val="24"/>
          <w:szCs w:val="24"/>
          <w:lang w:eastAsia="pl-PL"/>
        </w:rPr>
        <w:t>,</w:t>
      </w:r>
      <w:r w:rsidR="00796593" w:rsidRPr="00BD5711">
        <w:rPr>
          <w:rFonts w:ascii="Times New Roman" w:eastAsia="Times New Roman" w:hAnsi="Times New Roman" w:cs="Times New Roman"/>
          <w:sz w:val="24"/>
          <w:szCs w:val="24"/>
          <w:lang w:eastAsia="pl-PL"/>
        </w:rPr>
        <w:t xml:space="preserve"> w drodze rozporządzeń</w:t>
      </w:r>
      <w:r w:rsidR="00DC0123">
        <w:rPr>
          <w:rFonts w:ascii="Times New Roman" w:eastAsia="Times New Roman" w:hAnsi="Times New Roman" w:cs="Times New Roman"/>
          <w:sz w:val="24"/>
          <w:szCs w:val="24"/>
          <w:lang w:eastAsia="pl-PL"/>
        </w:rPr>
        <w:t>,</w:t>
      </w:r>
      <w:r w:rsidR="00796593" w:rsidRPr="00BD5711">
        <w:rPr>
          <w:rFonts w:ascii="Times New Roman" w:eastAsia="Times New Roman" w:hAnsi="Times New Roman" w:cs="Times New Roman"/>
          <w:sz w:val="24"/>
          <w:szCs w:val="24"/>
          <w:lang w:eastAsia="pl-PL"/>
        </w:rPr>
        <w:t xml:space="preserve"> wskazan</w:t>
      </w:r>
      <w:r w:rsidR="003E0AE7" w:rsidRPr="00BD5711">
        <w:rPr>
          <w:rFonts w:ascii="Times New Roman" w:eastAsia="Times New Roman" w:hAnsi="Times New Roman" w:cs="Times New Roman"/>
          <w:sz w:val="24"/>
          <w:szCs w:val="24"/>
          <w:lang w:eastAsia="pl-PL"/>
        </w:rPr>
        <w:t>ego</w:t>
      </w:r>
      <w:r w:rsidR="00796593" w:rsidRPr="00BD5711">
        <w:rPr>
          <w:rFonts w:ascii="Times New Roman" w:eastAsia="Times New Roman" w:hAnsi="Times New Roman" w:cs="Times New Roman"/>
          <w:sz w:val="24"/>
          <w:szCs w:val="24"/>
          <w:lang w:eastAsia="pl-PL"/>
        </w:rPr>
        <w:t xml:space="preserve"> w </w:t>
      </w:r>
      <w:r w:rsidR="008F672A" w:rsidRPr="00BD5711">
        <w:rPr>
          <w:rFonts w:ascii="Times New Roman" w:eastAsia="Times New Roman" w:hAnsi="Times New Roman" w:cs="Times New Roman"/>
          <w:sz w:val="24"/>
          <w:szCs w:val="24"/>
          <w:lang w:eastAsia="pl-PL"/>
        </w:rPr>
        <w:t xml:space="preserve">tych przepisach </w:t>
      </w:r>
      <w:r w:rsidR="003E0AE7" w:rsidRPr="00BD5711">
        <w:rPr>
          <w:rFonts w:ascii="Times New Roman" w:eastAsia="Times New Roman" w:hAnsi="Times New Roman" w:cs="Times New Roman"/>
          <w:sz w:val="24"/>
          <w:szCs w:val="24"/>
          <w:lang w:eastAsia="pl-PL"/>
        </w:rPr>
        <w:t xml:space="preserve">zakresu </w:t>
      </w:r>
      <w:r w:rsidR="00AF3FB9" w:rsidRPr="00BD5711">
        <w:rPr>
          <w:rFonts w:ascii="Times New Roman" w:eastAsia="Times New Roman" w:hAnsi="Times New Roman" w:cs="Times New Roman"/>
          <w:sz w:val="24"/>
          <w:szCs w:val="24"/>
          <w:lang w:eastAsia="pl-PL"/>
        </w:rPr>
        <w:t>spraw.</w:t>
      </w:r>
      <w:r w:rsidR="00280A0C" w:rsidRPr="00BD5711">
        <w:rPr>
          <w:rFonts w:ascii="Times New Roman" w:eastAsia="Times New Roman" w:hAnsi="Times New Roman" w:cs="Times New Roman"/>
          <w:sz w:val="24"/>
          <w:szCs w:val="24"/>
          <w:lang w:eastAsia="pl-PL"/>
        </w:rPr>
        <w:t xml:space="preserve"> </w:t>
      </w:r>
    </w:p>
    <w:p w14:paraId="11D7395A" w14:textId="5060969A" w:rsidR="00FF5A05" w:rsidRPr="00BD5711" w:rsidRDefault="00FF5A05" w:rsidP="00A71FED">
      <w:pPr>
        <w:keepNext/>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III. Przepisy przejściowe i przepis o wejściu w życie</w:t>
      </w:r>
    </w:p>
    <w:p w14:paraId="646C1C9E" w14:textId="2482D480" w:rsidR="00796593" w:rsidRPr="00BD5711" w:rsidRDefault="00BE2930" w:rsidP="00A71FED">
      <w:pPr>
        <w:suppressAutoHyphens/>
        <w:autoSpaceDE w:val="0"/>
        <w:autoSpaceDN w:val="0"/>
        <w:adjustRightInd w:val="0"/>
        <w:spacing w:before="120" w:after="0" w:line="360" w:lineRule="auto"/>
        <w:ind w:firstLine="510"/>
        <w:jc w:val="both"/>
        <w:rPr>
          <w:rFonts w:ascii="Times New Roman" w:hAnsi="Times New Roman" w:cs="Times New Roman"/>
          <w:sz w:val="24"/>
          <w:szCs w:val="24"/>
        </w:rPr>
      </w:pPr>
      <w:r w:rsidRPr="00BD5711">
        <w:rPr>
          <w:rFonts w:ascii="Times New Roman" w:hAnsi="Times New Roman" w:cs="Times New Roman"/>
          <w:sz w:val="24"/>
          <w:szCs w:val="24"/>
        </w:rPr>
        <w:t xml:space="preserve">W celu umożliwienia Komisji, NAWA i podmiotom uprawnionym </w:t>
      </w:r>
      <w:r w:rsidR="007F25F3" w:rsidRPr="00BD5711">
        <w:rPr>
          <w:rFonts w:ascii="Times New Roman" w:hAnsi="Times New Roman" w:cs="Times New Roman"/>
          <w:sz w:val="24"/>
          <w:szCs w:val="24"/>
        </w:rPr>
        <w:t xml:space="preserve">podjęcia działań, które pozwolą na </w:t>
      </w:r>
      <w:r w:rsidRPr="00BD5711">
        <w:rPr>
          <w:rFonts w:ascii="Times New Roman" w:hAnsi="Times New Roman" w:cs="Times New Roman"/>
          <w:sz w:val="24"/>
          <w:szCs w:val="24"/>
        </w:rPr>
        <w:t>przygotowani</w:t>
      </w:r>
      <w:r w:rsidR="007F25F3" w:rsidRPr="00BD5711">
        <w:rPr>
          <w:rFonts w:ascii="Times New Roman" w:hAnsi="Times New Roman" w:cs="Times New Roman"/>
          <w:sz w:val="24"/>
          <w:szCs w:val="24"/>
        </w:rPr>
        <w:t>e</w:t>
      </w:r>
      <w:r w:rsidRPr="00BD5711">
        <w:rPr>
          <w:rFonts w:ascii="Times New Roman" w:hAnsi="Times New Roman" w:cs="Times New Roman"/>
          <w:sz w:val="24"/>
          <w:szCs w:val="24"/>
        </w:rPr>
        <w:t xml:space="preserve"> się do</w:t>
      </w:r>
      <w:r w:rsidR="00D76BB4" w:rsidRPr="00BD5711">
        <w:rPr>
          <w:rFonts w:ascii="Times New Roman" w:hAnsi="Times New Roman" w:cs="Times New Roman"/>
          <w:sz w:val="24"/>
          <w:szCs w:val="24"/>
        </w:rPr>
        <w:t xml:space="preserve"> </w:t>
      </w:r>
      <w:r w:rsidR="00435AE8" w:rsidRPr="00BD5711">
        <w:rPr>
          <w:rFonts w:ascii="Times New Roman" w:hAnsi="Times New Roman" w:cs="Times New Roman"/>
          <w:sz w:val="24"/>
          <w:szCs w:val="24"/>
        </w:rPr>
        <w:t xml:space="preserve">wprowadzanych </w:t>
      </w:r>
      <w:r w:rsidR="007C3AF7" w:rsidRPr="00BD5711">
        <w:rPr>
          <w:rFonts w:ascii="Times New Roman" w:hAnsi="Times New Roman" w:cs="Times New Roman"/>
          <w:sz w:val="24"/>
          <w:szCs w:val="24"/>
        </w:rPr>
        <w:t>zmian w</w:t>
      </w:r>
      <w:r w:rsidRPr="00BD5711">
        <w:rPr>
          <w:rFonts w:ascii="Times New Roman" w:hAnsi="Times New Roman" w:cs="Times New Roman"/>
          <w:sz w:val="24"/>
          <w:szCs w:val="24"/>
        </w:rPr>
        <w:t xml:space="preserve"> organizacji egzaminów</w:t>
      </w:r>
      <w:r w:rsidR="00D33C5E" w:rsidRPr="00BD5711">
        <w:rPr>
          <w:rFonts w:ascii="Times New Roman" w:hAnsi="Times New Roman" w:cs="Times New Roman"/>
          <w:sz w:val="24"/>
          <w:szCs w:val="24"/>
        </w:rPr>
        <w:t xml:space="preserve"> </w:t>
      </w:r>
      <w:r w:rsidR="00435AE8" w:rsidRPr="00BD5711">
        <w:rPr>
          <w:rFonts w:ascii="Times New Roman" w:hAnsi="Times New Roman" w:cs="Times New Roman"/>
          <w:sz w:val="24"/>
          <w:szCs w:val="24"/>
        </w:rPr>
        <w:t>oraz</w:t>
      </w:r>
      <w:r w:rsidR="00796593" w:rsidRPr="00BD5711">
        <w:rPr>
          <w:rFonts w:ascii="Times New Roman" w:hAnsi="Times New Roman" w:cs="Times New Roman"/>
          <w:sz w:val="24"/>
          <w:szCs w:val="24"/>
        </w:rPr>
        <w:t xml:space="preserve"> </w:t>
      </w:r>
      <w:r w:rsidR="00E20226" w:rsidRPr="00BD5711">
        <w:rPr>
          <w:rFonts w:ascii="Times New Roman" w:hAnsi="Times New Roman" w:cs="Times New Roman"/>
          <w:sz w:val="24"/>
          <w:szCs w:val="24"/>
        </w:rPr>
        <w:t>zakończeni</w:t>
      </w:r>
      <w:r w:rsidR="00435AE8" w:rsidRPr="00BD5711">
        <w:rPr>
          <w:rFonts w:ascii="Times New Roman" w:hAnsi="Times New Roman" w:cs="Times New Roman"/>
          <w:sz w:val="24"/>
          <w:szCs w:val="24"/>
        </w:rPr>
        <w:t>a</w:t>
      </w:r>
      <w:r w:rsidR="00E20226" w:rsidRPr="00BD5711">
        <w:rPr>
          <w:rFonts w:ascii="Times New Roman" w:hAnsi="Times New Roman" w:cs="Times New Roman"/>
          <w:sz w:val="24"/>
          <w:szCs w:val="24"/>
        </w:rPr>
        <w:t xml:space="preserve"> spraw związanych z</w:t>
      </w:r>
      <w:r w:rsidR="00D76BB4" w:rsidRPr="00BD5711">
        <w:rPr>
          <w:rFonts w:ascii="Times New Roman" w:hAnsi="Times New Roman" w:cs="Times New Roman"/>
          <w:sz w:val="24"/>
          <w:szCs w:val="24"/>
        </w:rPr>
        <w:t xml:space="preserve"> </w:t>
      </w:r>
      <w:r w:rsidR="00C06E38" w:rsidRPr="00BD5711">
        <w:rPr>
          <w:rFonts w:ascii="Times New Roman" w:hAnsi="Times New Roman" w:cs="Times New Roman"/>
          <w:sz w:val="24"/>
          <w:szCs w:val="24"/>
        </w:rPr>
        <w:t xml:space="preserve">organizacją i przeprowadzeniem </w:t>
      </w:r>
      <w:r w:rsidR="00E20226" w:rsidRPr="00BD5711">
        <w:rPr>
          <w:rFonts w:ascii="Times New Roman" w:hAnsi="Times New Roman" w:cs="Times New Roman"/>
          <w:sz w:val="24"/>
          <w:szCs w:val="24"/>
        </w:rPr>
        <w:t>egzamin</w:t>
      </w:r>
      <w:r w:rsidR="00C06E38" w:rsidRPr="00BD5711">
        <w:rPr>
          <w:rFonts w:ascii="Times New Roman" w:hAnsi="Times New Roman" w:cs="Times New Roman"/>
          <w:sz w:val="24"/>
          <w:szCs w:val="24"/>
        </w:rPr>
        <w:t>ów</w:t>
      </w:r>
      <w:r w:rsidR="00E20226" w:rsidRPr="00BD5711">
        <w:rPr>
          <w:rFonts w:ascii="Times New Roman" w:hAnsi="Times New Roman" w:cs="Times New Roman"/>
          <w:sz w:val="24"/>
          <w:szCs w:val="24"/>
        </w:rPr>
        <w:t xml:space="preserve">, na które rejestracja odbyła się </w:t>
      </w:r>
      <w:r w:rsidR="00D76BB4" w:rsidRPr="00BD5711">
        <w:rPr>
          <w:rFonts w:ascii="Times New Roman" w:hAnsi="Times New Roman" w:cs="Times New Roman"/>
          <w:sz w:val="24"/>
          <w:szCs w:val="24"/>
        </w:rPr>
        <w:t xml:space="preserve">przed dniem wejścia w </w:t>
      </w:r>
      <w:r w:rsidR="00435AE8" w:rsidRPr="00BD5711">
        <w:rPr>
          <w:rFonts w:ascii="Times New Roman" w:hAnsi="Times New Roman" w:cs="Times New Roman"/>
          <w:sz w:val="24"/>
          <w:szCs w:val="24"/>
        </w:rPr>
        <w:t>życie zmienianych przepisów,</w:t>
      </w:r>
      <w:r w:rsidR="00E20226" w:rsidRPr="00BD5711">
        <w:rPr>
          <w:rFonts w:ascii="Times New Roman" w:hAnsi="Times New Roman" w:cs="Times New Roman"/>
          <w:sz w:val="24"/>
          <w:szCs w:val="24"/>
        </w:rPr>
        <w:t xml:space="preserve"> </w:t>
      </w:r>
      <w:r w:rsidR="00E708B4" w:rsidRPr="00BD5711">
        <w:rPr>
          <w:rFonts w:ascii="Times New Roman" w:hAnsi="Times New Roman" w:cs="Times New Roman"/>
          <w:sz w:val="24"/>
          <w:szCs w:val="24"/>
        </w:rPr>
        <w:t xml:space="preserve">zaproponowano </w:t>
      </w:r>
      <w:r w:rsidR="00435AE8" w:rsidRPr="00BD5711">
        <w:rPr>
          <w:rFonts w:ascii="Times New Roman" w:hAnsi="Times New Roman" w:cs="Times New Roman"/>
          <w:sz w:val="24"/>
          <w:szCs w:val="24"/>
        </w:rPr>
        <w:t xml:space="preserve">określenie </w:t>
      </w:r>
      <w:r w:rsidR="003C3B75" w:rsidRPr="00BD5711">
        <w:rPr>
          <w:rFonts w:ascii="Times New Roman" w:hAnsi="Times New Roman" w:cs="Times New Roman"/>
          <w:sz w:val="24"/>
          <w:szCs w:val="24"/>
        </w:rPr>
        <w:t xml:space="preserve">terminu </w:t>
      </w:r>
      <w:r w:rsidR="00435AE8" w:rsidRPr="00BD5711">
        <w:rPr>
          <w:rFonts w:ascii="Times New Roman" w:hAnsi="Times New Roman" w:cs="Times New Roman"/>
          <w:sz w:val="24"/>
          <w:szCs w:val="24"/>
        </w:rPr>
        <w:t>wejścia w życie ustawy</w:t>
      </w:r>
      <w:r w:rsidR="00DD7858" w:rsidRPr="00BD5711">
        <w:rPr>
          <w:rFonts w:ascii="Times New Roman" w:hAnsi="Times New Roman" w:cs="Times New Roman"/>
          <w:sz w:val="24"/>
          <w:szCs w:val="24"/>
        </w:rPr>
        <w:t xml:space="preserve"> </w:t>
      </w:r>
      <w:r w:rsidR="00D76BB4" w:rsidRPr="00BD5711">
        <w:rPr>
          <w:rFonts w:ascii="Times New Roman" w:hAnsi="Times New Roman" w:cs="Times New Roman"/>
          <w:sz w:val="24"/>
          <w:szCs w:val="24"/>
        </w:rPr>
        <w:t xml:space="preserve">na dzień 1 stycznia </w:t>
      </w:r>
      <w:r w:rsidR="00F67688" w:rsidRPr="00BD5711">
        <w:rPr>
          <w:rFonts w:ascii="Times New Roman" w:hAnsi="Times New Roman" w:cs="Times New Roman"/>
          <w:sz w:val="24"/>
          <w:szCs w:val="24"/>
        </w:rPr>
        <w:t>202</w:t>
      </w:r>
      <w:r w:rsidR="00AD171B" w:rsidRPr="00BD5711">
        <w:rPr>
          <w:rFonts w:ascii="Times New Roman" w:hAnsi="Times New Roman" w:cs="Times New Roman"/>
          <w:sz w:val="24"/>
          <w:szCs w:val="24"/>
        </w:rPr>
        <w:t>7</w:t>
      </w:r>
      <w:r w:rsidR="00F67688" w:rsidRPr="00BD5711">
        <w:rPr>
          <w:rFonts w:ascii="Times New Roman" w:hAnsi="Times New Roman" w:cs="Times New Roman"/>
          <w:sz w:val="24"/>
          <w:szCs w:val="24"/>
        </w:rPr>
        <w:t xml:space="preserve"> </w:t>
      </w:r>
      <w:r w:rsidR="00435AE8" w:rsidRPr="00BD5711">
        <w:rPr>
          <w:rFonts w:ascii="Times New Roman" w:hAnsi="Times New Roman" w:cs="Times New Roman"/>
          <w:sz w:val="24"/>
          <w:szCs w:val="24"/>
        </w:rPr>
        <w:t xml:space="preserve">r. Zakłada się, że </w:t>
      </w:r>
      <w:r w:rsidR="00E708B4" w:rsidRPr="00BD5711">
        <w:rPr>
          <w:rFonts w:ascii="Times New Roman" w:hAnsi="Times New Roman" w:cs="Times New Roman"/>
          <w:sz w:val="24"/>
          <w:szCs w:val="24"/>
        </w:rPr>
        <w:t>wydłużony</w:t>
      </w:r>
      <w:r w:rsidR="00435AE8" w:rsidRPr="00BD5711">
        <w:rPr>
          <w:rFonts w:ascii="Times New Roman" w:hAnsi="Times New Roman" w:cs="Times New Roman"/>
          <w:sz w:val="24"/>
          <w:szCs w:val="24"/>
        </w:rPr>
        <w:t>,</w:t>
      </w:r>
      <w:r w:rsidR="00E708B4" w:rsidRPr="00BD5711">
        <w:rPr>
          <w:rFonts w:ascii="Times New Roman" w:hAnsi="Times New Roman" w:cs="Times New Roman"/>
          <w:sz w:val="24"/>
          <w:szCs w:val="24"/>
        </w:rPr>
        <w:t xml:space="preserve"> </w:t>
      </w:r>
      <w:r w:rsidR="00435AE8" w:rsidRPr="00BD5711">
        <w:rPr>
          <w:rFonts w:ascii="Times New Roman" w:hAnsi="Times New Roman" w:cs="Times New Roman"/>
          <w:sz w:val="24"/>
          <w:szCs w:val="24"/>
        </w:rPr>
        <w:t>w</w:t>
      </w:r>
      <w:r w:rsidR="00226CEE" w:rsidRPr="00BD5711">
        <w:rPr>
          <w:rFonts w:ascii="Times New Roman" w:hAnsi="Times New Roman" w:cs="Times New Roman"/>
          <w:sz w:val="24"/>
          <w:szCs w:val="24"/>
        </w:rPr>
        <w:t> </w:t>
      </w:r>
      <w:r w:rsidR="00435AE8" w:rsidRPr="00BD5711">
        <w:rPr>
          <w:rFonts w:ascii="Times New Roman" w:hAnsi="Times New Roman" w:cs="Times New Roman"/>
          <w:sz w:val="24"/>
          <w:szCs w:val="24"/>
        </w:rPr>
        <w:t xml:space="preserve">stosunku do czternastodniowego okresu </w:t>
      </w:r>
      <w:r w:rsidR="00435AE8" w:rsidRPr="00BD5711">
        <w:rPr>
          <w:rFonts w:ascii="Times New Roman" w:hAnsi="Times New Roman" w:cs="Times New Roman"/>
          <w:i/>
          <w:sz w:val="24"/>
          <w:szCs w:val="24"/>
        </w:rPr>
        <w:t>vacatio legis</w:t>
      </w:r>
      <w:r w:rsidR="00435AE8" w:rsidRPr="00BD5711">
        <w:rPr>
          <w:rFonts w:ascii="Times New Roman" w:hAnsi="Times New Roman" w:cs="Times New Roman"/>
          <w:sz w:val="24"/>
          <w:szCs w:val="24"/>
        </w:rPr>
        <w:t>, o którym mowa w art.</w:t>
      </w:r>
      <w:r w:rsidR="00D061C6">
        <w:rPr>
          <w:rFonts w:ascii="Times New Roman" w:hAnsi="Times New Roman" w:cs="Times New Roman"/>
          <w:sz w:val="24"/>
          <w:szCs w:val="24"/>
        </w:rPr>
        <w:t> </w:t>
      </w:r>
      <w:r w:rsidR="00435AE8" w:rsidRPr="00BD5711">
        <w:rPr>
          <w:rFonts w:ascii="Times New Roman" w:hAnsi="Times New Roman" w:cs="Times New Roman"/>
          <w:sz w:val="24"/>
          <w:szCs w:val="24"/>
        </w:rPr>
        <w:t xml:space="preserve">4 </w:t>
      </w:r>
      <w:r w:rsidR="003C3B75" w:rsidRPr="00BD5711">
        <w:rPr>
          <w:rFonts w:ascii="Times New Roman" w:hAnsi="Times New Roman" w:cs="Times New Roman"/>
          <w:sz w:val="24"/>
          <w:szCs w:val="24"/>
        </w:rPr>
        <w:t xml:space="preserve">ust. 1 </w:t>
      </w:r>
      <w:r w:rsidR="00B07355" w:rsidRPr="00BD5711">
        <w:rPr>
          <w:rFonts w:ascii="Times New Roman" w:hAnsi="Times New Roman" w:cs="Times New Roman"/>
          <w:sz w:val="24"/>
          <w:szCs w:val="24"/>
        </w:rPr>
        <w:t xml:space="preserve">ustawy z </w:t>
      </w:r>
      <w:r w:rsidR="00435AE8" w:rsidRPr="00BD5711">
        <w:rPr>
          <w:rFonts w:ascii="Times New Roman" w:hAnsi="Times New Roman" w:cs="Times New Roman"/>
          <w:sz w:val="24"/>
          <w:szCs w:val="24"/>
        </w:rPr>
        <w:t>dnia 20 lipca 2000 r. o ogłaszaniu aktów normatywnych i niektórych innyc</w:t>
      </w:r>
      <w:r w:rsidR="00B07355" w:rsidRPr="00BD5711">
        <w:rPr>
          <w:rFonts w:ascii="Times New Roman" w:hAnsi="Times New Roman" w:cs="Times New Roman"/>
          <w:sz w:val="24"/>
          <w:szCs w:val="24"/>
        </w:rPr>
        <w:t xml:space="preserve">h aktów prawnych (Dz. U. z 2019 </w:t>
      </w:r>
      <w:r w:rsidR="00435AE8" w:rsidRPr="00BD5711">
        <w:rPr>
          <w:rFonts w:ascii="Times New Roman" w:hAnsi="Times New Roman" w:cs="Times New Roman"/>
          <w:sz w:val="24"/>
          <w:szCs w:val="24"/>
        </w:rPr>
        <w:t xml:space="preserve">r. poz. 1461), </w:t>
      </w:r>
      <w:r w:rsidR="00E708B4" w:rsidRPr="00BD5711">
        <w:rPr>
          <w:rFonts w:ascii="Times New Roman" w:hAnsi="Times New Roman" w:cs="Times New Roman"/>
          <w:sz w:val="24"/>
          <w:szCs w:val="24"/>
        </w:rPr>
        <w:t xml:space="preserve">okres </w:t>
      </w:r>
      <w:r w:rsidR="00E708B4" w:rsidRPr="00BD5711">
        <w:rPr>
          <w:rFonts w:ascii="Times New Roman" w:hAnsi="Times New Roman" w:cs="Times New Roman"/>
          <w:i/>
          <w:sz w:val="24"/>
          <w:szCs w:val="24"/>
        </w:rPr>
        <w:t>vacatio legis</w:t>
      </w:r>
      <w:r w:rsidR="00E708B4" w:rsidRPr="00BD5711">
        <w:rPr>
          <w:rFonts w:ascii="Times New Roman" w:hAnsi="Times New Roman" w:cs="Times New Roman"/>
          <w:sz w:val="24"/>
          <w:szCs w:val="24"/>
        </w:rPr>
        <w:t xml:space="preserve"> </w:t>
      </w:r>
      <w:r w:rsidR="008577DF" w:rsidRPr="00BD5711">
        <w:rPr>
          <w:rFonts w:ascii="Times New Roman" w:hAnsi="Times New Roman" w:cs="Times New Roman"/>
          <w:sz w:val="24"/>
          <w:szCs w:val="24"/>
        </w:rPr>
        <w:t>zapewni podmiotom realizującym zadania wynikające z projektowanych regulacji odpowiednio długi okres na dostosowanie się do nowego stanu prawnego</w:t>
      </w:r>
      <w:r w:rsidR="00435AE8" w:rsidRPr="00BD5711">
        <w:rPr>
          <w:rFonts w:ascii="Times New Roman" w:hAnsi="Times New Roman" w:cs="Times New Roman"/>
          <w:sz w:val="24"/>
          <w:szCs w:val="24"/>
        </w:rPr>
        <w:t>.</w:t>
      </w:r>
      <w:r w:rsidR="0043323F" w:rsidRPr="00BD5711">
        <w:rPr>
          <w:rFonts w:ascii="Times New Roman" w:hAnsi="Times New Roman" w:cs="Times New Roman"/>
          <w:sz w:val="24"/>
          <w:szCs w:val="24"/>
        </w:rPr>
        <w:t xml:space="preserve"> Natomiast w przypadku art. 11a ust</w:t>
      </w:r>
      <w:r w:rsidR="00915CBD" w:rsidRPr="00BD5711">
        <w:rPr>
          <w:rFonts w:ascii="Times New Roman" w:hAnsi="Times New Roman" w:cs="Times New Roman"/>
          <w:sz w:val="24"/>
          <w:szCs w:val="24"/>
        </w:rPr>
        <w:t>.</w:t>
      </w:r>
      <w:r w:rsidR="0043323F" w:rsidRPr="00BD5711">
        <w:rPr>
          <w:rFonts w:ascii="Times New Roman" w:hAnsi="Times New Roman" w:cs="Times New Roman"/>
          <w:sz w:val="24"/>
          <w:szCs w:val="24"/>
        </w:rPr>
        <w:t xml:space="preserve"> 4</w:t>
      </w:r>
      <w:r w:rsidR="00AC42A3" w:rsidRPr="00BD5711">
        <w:rPr>
          <w:rFonts w:ascii="Times New Roman" w:hAnsi="Times New Roman" w:cs="Times New Roman"/>
          <w:sz w:val="24"/>
          <w:szCs w:val="24"/>
        </w:rPr>
        <w:t xml:space="preserve"> pkt 2 lit.</w:t>
      </w:r>
      <w:r w:rsidR="00D061C6">
        <w:rPr>
          <w:rFonts w:ascii="Times New Roman" w:hAnsi="Times New Roman" w:cs="Times New Roman"/>
          <w:sz w:val="24"/>
          <w:szCs w:val="24"/>
        </w:rPr>
        <w:t> </w:t>
      </w:r>
      <w:r w:rsidR="00AC42A3" w:rsidRPr="00BD5711">
        <w:rPr>
          <w:rFonts w:ascii="Times New Roman" w:hAnsi="Times New Roman" w:cs="Times New Roman"/>
          <w:sz w:val="24"/>
          <w:szCs w:val="24"/>
        </w:rPr>
        <w:t xml:space="preserve">da i </w:t>
      </w:r>
      <w:r w:rsidR="00A46C44" w:rsidRPr="00BD5711">
        <w:rPr>
          <w:rFonts w:ascii="Times New Roman" w:hAnsi="Times New Roman" w:cs="Times New Roman"/>
          <w:sz w:val="24"/>
          <w:szCs w:val="24"/>
        </w:rPr>
        <w:t xml:space="preserve">art. 11a </w:t>
      </w:r>
      <w:r w:rsidR="00AC42A3" w:rsidRPr="00BD5711">
        <w:rPr>
          <w:rFonts w:ascii="Times New Roman" w:hAnsi="Times New Roman" w:cs="Times New Roman"/>
          <w:sz w:val="24"/>
          <w:szCs w:val="24"/>
        </w:rPr>
        <w:t>ust. 7</w:t>
      </w:r>
      <w:r w:rsidR="0043323F" w:rsidRPr="00BD5711">
        <w:rPr>
          <w:rFonts w:ascii="Times New Roman" w:hAnsi="Times New Roman" w:cs="Times New Roman"/>
          <w:sz w:val="24"/>
          <w:szCs w:val="24"/>
        </w:rPr>
        <w:t xml:space="preserve"> </w:t>
      </w:r>
      <w:r w:rsidR="00915CBD" w:rsidRPr="00BD5711">
        <w:rPr>
          <w:rFonts w:ascii="Times New Roman" w:hAnsi="Times New Roman" w:cs="Times New Roman"/>
          <w:sz w:val="24"/>
          <w:szCs w:val="24"/>
        </w:rPr>
        <w:t>ustawy proponuje</w:t>
      </w:r>
      <w:r w:rsidR="00C06E1E" w:rsidRPr="00BD5711">
        <w:rPr>
          <w:rFonts w:ascii="Times New Roman" w:hAnsi="Times New Roman" w:cs="Times New Roman"/>
          <w:sz w:val="24"/>
          <w:szCs w:val="24"/>
        </w:rPr>
        <w:t xml:space="preserve"> się</w:t>
      </w:r>
      <w:r w:rsidR="00915CBD" w:rsidRPr="00BD5711">
        <w:rPr>
          <w:rFonts w:ascii="Times New Roman" w:hAnsi="Times New Roman" w:cs="Times New Roman"/>
          <w:sz w:val="24"/>
          <w:szCs w:val="24"/>
        </w:rPr>
        <w:t>, aby przepisy te weszły w życie w terminie</w:t>
      </w:r>
      <w:r w:rsidR="00C06E1E" w:rsidRPr="00BD5711">
        <w:rPr>
          <w:rFonts w:ascii="Times New Roman" w:hAnsi="Times New Roman" w:cs="Times New Roman"/>
          <w:sz w:val="24"/>
          <w:szCs w:val="24"/>
        </w:rPr>
        <w:t xml:space="preserve"> 14 dni od dnia ogłoszenia ustawy. Termin ten wynika z faktu, że </w:t>
      </w:r>
      <w:bookmarkStart w:id="4" w:name="_Hlk209997648"/>
      <w:r w:rsidR="00C06E1E" w:rsidRPr="00BD5711">
        <w:rPr>
          <w:rFonts w:ascii="Times New Roman" w:hAnsi="Times New Roman" w:cs="Times New Roman"/>
          <w:sz w:val="24"/>
          <w:szCs w:val="24"/>
        </w:rPr>
        <w:t>przepisy w tym zakresie powinny zafunkcjonować</w:t>
      </w:r>
      <w:r w:rsidR="000E3493" w:rsidRPr="00BD5711">
        <w:rPr>
          <w:rFonts w:ascii="Times New Roman" w:hAnsi="Times New Roman" w:cs="Times New Roman"/>
          <w:sz w:val="24"/>
          <w:szCs w:val="24"/>
        </w:rPr>
        <w:t xml:space="preserve"> jak najszybciej </w:t>
      </w:r>
      <w:r w:rsidR="000D00E8" w:rsidRPr="00BD5711">
        <w:rPr>
          <w:rFonts w:ascii="Times New Roman" w:hAnsi="Times New Roman" w:cs="Times New Roman"/>
          <w:sz w:val="24"/>
          <w:szCs w:val="24"/>
        </w:rPr>
        <w:t xml:space="preserve">– </w:t>
      </w:r>
      <w:r w:rsidR="00C06E1E" w:rsidRPr="00BD5711">
        <w:rPr>
          <w:rFonts w:ascii="Times New Roman" w:hAnsi="Times New Roman" w:cs="Times New Roman"/>
          <w:sz w:val="24"/>
          <w:szCs w:val="24"/>
        </w:rPr>
        <w:t xml:space="preserve">przed rozpoczęciem rekrutacji </w:t>
      </w:r>
      <w:r w:rsidR="003D596A" w:rsidRPr="00BD5711">
        <w:rPr>
          <w:rFonts w:ascii="Times New Roman" w:hAnsi="Times New Roman" w:cs="Times New Roman"/>
          <w:sz w:val="24"/>
          <w:szCs w:val="24"/>
        </w:rPr>
        <w:t xml:space="preserve">przez polskie uczelnie </w:t>
      </w:r>
      <w:r w:rsidR="00C06E1E" w:rsidRPr="00BD5711">
        <w:rPr>
          <w:rFonts w:ascii="Times New Roman" w:hAnsi="Times New Roman" w:cs="Times New Roman"/>
          <w:sz w:val="24"/>
          <w:szCs w:val="24"/>
        </w:rPr>
        <w:t xml:space="preserve">na studia </w:t>
      </w:r>
      <w:r w:rsidR="001D1E07" w:rsidRPr="00BD5711">
        <w:rPr>
          <w:rFonts w:ascii="Times New Roman" w:hAnsi="Times New Roman" w:cs="Times New Roman"/>
          <w:sz w:val="24"/>
          <w:szCs w:val="24"/>
        </w:rPr>
        <w:t xml:space="preserve">w </w:t>
      </w:r>
      <w:r w:rsidR="00C06E1E" w:rsidRPr="00BD5711">
        <w:rPr>
          <w:rFonts w:ascii="Times New Roman" w:hAnsi="Times New Roman" w:cs="Times New Roman"/>
          <w:sz w:val="24"/>
          <w:szCs w:val="24"/>
        </w:rPr>
        <w:t>rok</w:t>
      </w:r>
      <w:r w:rsidR="001D1E07" w:rsidRPr="00BD5711">
        <w:rPr>
          <w:rFonts w:ascii="Times New Roman" w:hAnsi="Times New Roman" w:cs="Times New Roman"/>
          <w:sz w:val="24"/>
          <w:szCs w:val="24"/>
        </w:rPr>
        <w:t>u</w:t>
      </w:r>
      <w:r w:rsidR="00C06E1E" w:rsidRPr="00BD5711">
        <w:rPr>
          <w:rFonts w:ascii="Times New Roman" w:hAnsi="Times New Roman" w:cs="Times New Roman"/>
          <w:sz w:val="24"/>
          <w:szCs w:val="24"/>
        </w:rPr>
        <w:t xml:space="preserve"> akademicki</w:t>
      </w:r>
      <w:r w:rsidR="001D1E07" w:rsidRPr="00BD5711">
        <w:rPr>
          <w:rFonts w:ascii="Times New Roman" w:hAnsi="Times New Roman" w:cs="Times New Roman"/>
          <w:sz w:val="24"/>
          <w:szCs w:val="24"/>
        </w:rPr>
        <w:t>m</w:t>
      </w:r>
      <w:r w:rsidR="00C06E1E" w:rsidRPr="00BD5711">
        <w:rPr>
          <w:rFonts w:ascii="Times New Roman" w:hAnsi="Times New Roman" w:cs="Times New Roman"/>
          <w:sz w:val="24"/>
          <w:szCs w:val="24"/>
        </w:rPr>
        <w:t xml:space="preserve"> 2026/2027</w:t>
      </w:r>
      <w:bookmarkEnd w:id="4"/>
      <w:r w:rsidR="00C06E1E" w:rsidRPr="00BD5711">
        <w:rPr>
          <w:rFonts w:ascii="Times New Roman" w:hAnsi="Times New Roman" w:cs="Times New Roman"/>
          <w:sz w:val="24"/>
          <w:szCs w:val="24"/>
        </w:rPr>
        <w:t>.</w:t>
      </w:r>
    </w:p>
    <w:p w14:paraId="1B2FC238" w14:textId="38D42486" w:rsidR="00FA7A44" w:rsidRPr="00BD5711" w:rsidRDefault="002A5A3C" w:rsidP="00A71FED">
      <w:pPr>
        <w:pStyle w:val="USTustnpkodeksu"/>
        <w:spacing w:before="120"/>
        <w:rPr>
          <w:rFonts w:ascii="Times New Roman" w:hAnsi="Times New Roman" w:cs="Times New Roman"/>
          <w:szCs w:val="24"/>
        </w:rPr>
      </w:pPr>
      <w:r w:rsidRPr="00BD5711">
        <w:rPr>
          <w:rFonts w:ascii="Times New Roman" w:hAnsi="Times New Roman" w:cs="Times New Roman"/>
          <w:szCs w:val="24"/>
        </w:rPr>
        <w:t xml:space="preserve">Art. 3 projektu przewiduje, że w przypadku osób zarejestrowanych w bazie prowadzonej przez Komisję przed dniem wejścia w życie niniejszej ustawy będą miały zastosowanie przepisy dotychczasowe. </w:t>
      </w:r>
      <w:r w:rsidR="00FA7A44" w:rsidRPr="00BD5711">
        <w:rPr>
          <w:rFonts w:ascii="Times New Roman" w:hAnsi="Times New Roman" w:cs="Times New Roman"/>
          <w:szCs w:val="24"/>
        </w:rPr>
        <w:t>W związku z tym</w:t>
      </w:r>
      <w:r w:rsidRPr="00BD5711">
        <w:rPr>
          <w:rFonts w:ascii="Times New Roman" w:hAnsi="Times New Roman" w:cs="Times New Roman"/>
          <w:szCs w:val="24"/>
        </w:rPr>
        <w:t xml:space="preserve"> osoby te nie będą musiały uzupełniać swoich danych o dane wskazane w projektowanym art. 11g ust. 3 ustawy, a ich dane będą usuwane z</w:t>
      </w:r>
      <w:r w:rsidR="00B44CEA" w:rsidRPr="00BD5711">
        <w:rPr>
          <w:rFonts w:ascii="Times New Roman" w:hAnsi="Times New Roman" w:cs="Times New Roman"/>
          <w:szCs w:val="24"/>
        </w:rPr>
        <w:t> </w:t>
      </w:r>
      <w:r w:rsidRPr="00BD5711">
        <w:rPr>
          <w:rFonts w:ascii="Times New Roman" w:hAnsi="Times New Roman" w:cs="Times New Roman"/>
          <w:szCs w:val="24"/>
        </w:rPr>
        <w:t xml:space="preserve">bazy po upływie okresu określonego w </w:t>
      </w:r>
      <w:r w:rsidR="00FA7A44" w:rsidRPr="00BD5711">
        <w:rPr>
          <w:rFonts w:ascii="Times New Roman" w:hAnsi="Times New Roman" w:cs="Times New Roman"/>
          <w:szCs w:val="24"/>
        </w:rPr>
        <w:t xml:space="preserve">§ 5 ust. </w:t>
      </w:r>
      <w:r w:rsidR="00910E54" w:rsidRPr="00BD5711">
        <w:rPr>
          <w:rFonts w:ascii="Times New Roman" w:hAnsi="Times New Roman" w:cs="Times New Roman"/>
          <w:szCs w:val="24"/>
        </w:rPr>
        <w:t>3</w:t>
      </w:r>
      <w:r w:rsidR="00FA7A44" w:rsidRPr="00BD5711">
        <w:rPr>
          <w:rFonts w:ascii="Times New Roman" w:hAnsi="Times New Roman" w:cs="Times New Roman"/>
          <w:szCs w:val="24"/>
        </w:rPr>
        <w:t>–6 rozporządzenia</w:t>
      </w:r>
      <w:r w:rsidR="00B44CEA" w:rsidRPr="00BD5711">
        <w:rPr>
          <w:rFonts w:ascii="Times New Roman" w:hAnsi="Times New Roman" w:cs="Times New Roman"/>
          <w:szCs w:val="24"/>
        </w:rPr>
        <w:t xml:space="preserve"> Ministra Nauki i </w:t>
      </w:r>
      <w:r w:rsidR="00FA7A44" w:rsidRPr="00BD5711">
        <w:rPr>
          <w:rFonts w:ascii="Times New Roman" w:hAnsi="Times New Roman" w:cs="Times New Roman"/>
          <w:szCs w:val="24"/>
        </w:rPr>
        <w:t xml:space="preserve">Szkolnictwa Wyższego z dnia </w:t>
      </w:r>
      <w:r w:rsidR="00AD171B" w:rsidRPr="00BD5711">
        <w:rPr>
          <w:rFonts w:ascii="Times New Roman" w:hAnsi="Times New Roman" w:cs="Times New Roman"/>
          <w:szCs w:val="24"/>
        </w:rPr>
        <w:t>14 lutego 2025 r. w sprawie egzaminów z języka polskiego jako obcego (Dz. U. poz. 217).</w:t>
      </w:r>
    </w:p>
    <w:p w14:paraId="78E8AB40" w14:textId="41E328B2" w:rsidR="00175090" w:rsidRPr="00BD5711" w:rsidRDefault="00B1771C" w:rsidP="00A71FED">
      <w:pPr>
        <w:pStyle w:val="USTustnpkodeksu"/>
        <w:spacing w:before="120"/>
        <w:rPr>
          <w:rFonts w:ascii="Times New Roman" w:hAnsi="Times New Roman" w:cs="Times New Roman"/>
          <w:szCs w:val="24"/>
        </w:rPr>
      </w:pPr>
      <w:r w:rsidRPr="00BD5711">
        <w:rPr>
          <w:rFonts w:ascii="Times New Roman" w:hAnsi="Times New Roman" w:cs="Times New Roman"/>
          <w:szCs w:val="24"/>
        </w:rPr>
        <w:t xml:space="preserve">Natomiast w przypadku </w:t>
      </w:r>
      <w:r w:rsidR="003454D9" w:rsidRPr="00BD5711">
        <w:rPr>
          <w:rFonts w:ascii="Times New Roman" w:hAnsi="Times New Roman" w:cs="Times New Roman"/>
          <w:szCs w:val="24"/>
        </w:rPr>
        <w:t xml:space="preserve">postępowań w sprawie </w:t>
      </w:r>
      <w:r w:rsidRPr="00BD5711">
        <w:rPr>
          <w:rFonts w:ascii="Times New Roman" w:hAnsi="Times New Roman" w:cs="Times New Roman"/>
          <w:szCs w:val="24"/>
        </w:rPr>
        <w:t>nadani</w:t>
      </w:r>
      <w:r w:rsidR="003454D9" w:rsidRPr="00BD5711">
        <w:rPr>
          <w:rFonts w:ascii="Times New Roman" w:hAnsi="Times New Roman" w:cs="Times New Roman"/>
          <w:szCs w:val="24"/>
        </w:rPr>
        <w:t>a</w:t>
      </w:r>
      <w:r w:rsidRPr="00BD5711">
        <w:rPr>
          <w:rFonts w:ascii="Times New Roman" w:hAnsi="Times New Roman" w:cs="Times New Roman"/>
          <w:szCs w:val="24"/>
        </w:rPr>
        <w:t xml:space="preserve"> uprawnie</w:t>
      </w:r>
      <w:r w:rsidR="003454D9" w:rsidRPr="00BD5711">
        <w:rPr>
          <w:rFonts w:ascii="Times New Roman" w:hAnsi="Times New Roman" w:cs="Times New Roman"/>
          <w:szCs w:val="24"/>
        </w:rPr>
        <w:t>ń</w:t>
      </w:r>
      <w:r w:rsidRPr="00BD5711">
        <w:rPr>
          <w:rFonts w:ascii="Times New Roman" w:hAnsi="Times New Roman" w:cs="Times New Roman"/>
          <w:szCs w:val="24"/>
        </w:rPr>
        <w:t xml:space="preserve"> do organiz</w:t>
      </w:r>
      <w:r w:rsidR="001803CD" w:rsidRPr="00BD5711">
        <w:rPr>
          <w:rFonts w:ascii="Times New Roman" w:hAnsi="Times New Roman" w:cs="Times New Roman"/>
          <w:szCs w:val="24"/>
        </w:rPr>
        <w:t>owania</w:t>
      </w:r>
      <w:r w:rsidRPr="00BD5711">
        <w:rPr>
          <w:rFonts w:ascii="Times New Roman" w:hAnsi="Times New Roman" w:cs="Times New Roman"/>
          <w:szCs w:val="24"/>
        </w:rPr>
        <w:t xml:space="preserve"> egzaminów </w:t>
      </w:r>
      <w:r w:rsidR="009F1C0C" w:rsidRPr="00BD5711">
        <w:rPr>
          <w:rFonts w:ascii="Times New Roman" w:hAnsi="Times New Roman" w:cs="Times New Roman"/>
          <w:szCs w:val="24"/>
        </w:rPr>
        <w:t>na określony</w:t>
      </w:r>
      <w:r w:rsidR="00972E5A" w:rsidRPr="00BD5711">
        <w:rPr>
          <w:rFonts w:ascii="Times New Roman" w:hAnsi="Times New Roman" w:cs="Times New Roman"/>
          <w:szCs w:val="24"/>
        </w:rPr>
        <w:t>ch</w:t>
      </w:r>
      <w:r w:rsidR="009F1C0C" w:rsidRPr="00BD5711">
        <w:rPr>
          <w:rFonts w:ascii="Times New Roman" w:hAnsi="Times New Roman" w:cs="Times New Roman"/>
          <w:szCs w:val="24"/>
        </w:rPr>
        <w:t xml:space="preserve"> poziom</w:t>
      </w:r>
      <w:r w:rsidR="00972E5A" w:rsidRPr="00BD5711">
        <w:rPr>
          <w:rFonts w:ascii="Times New Roman" w:hAnsi="Times New Roman" w:cs="Times New Roman"/>
          <w:szCs w:val="24"/>
        </w:rPr>
        <w:t>ach</w:t>
      </w:r>
      <w:r w:rsidR="009F1C0C" w:rsidRPr="00BD5711">
        <w:rPr>
          <w:rFonts w:ascii="Times New Roman" w:hAnsi="Times New Roman" w:cs="Times New Roman"/>
          <w:szCs w:val="24"/>
        </w:rPr>
        <w:t xml:space="preserve"> biegłości językowej </w:t>
      </w:r>
      <w:r w:rsidR="003454D9" w:rsidRPr="00BD5711">
        <w:rPr>
          <w:rFonts w:ascii="Times New Roman" w:hAnsi="Times New Roman" w:cs="Times New Roman"/>
          <w:szCs w:val="24"/>
        </w:rPr>
        <w:t>oraz w sprawie</w:t>
      </w:r>
      <w:r w:rsidRPr="00BD5711">
        <w:rPr>
          <w:rFonts w:ascii="Times New Roman" w:hAnsi="Times New Roman" w:cs="Times New Roman"/>
          <w:szCs w:val="24"/>
        </w:rPr>
        <w:t xml:space="preserve"> przedłużeni</w:t>
      </w:r>
      <w:r w:rsidR="009F1C0C" w:rsidRPr="00BD5711">
        <w:rPr>
          <w:rFonts w:ascii="Times New Roman" w:hAnsi="Times New Roman" w:cs="Times New Roman"/>
          <w:szCs w:val="24"/>
        </w:rPr>
        <w:t>a</w:t>
      </w:r>
      <w:r w:rsidRPr="00BD5711">
        <w:rPr>
          <w:rFonts w:ascii="Times New Roman" w:hAnsi="Times New Roman" w:cs="Times New Roman"/>
          <w:szCs w:val="24"/>
        </w:rPr>
        <w:t xml:space="preserve"> posiadanych uprawnień</w:t>
      </w:r>
      <w:r w:rsidR="003454D9" w:rsidRPr="00BD5711">
        <w:rPr>
          <w:rFonts w:ascii="Times New Roman" w:hAnsi="Times New Roman" w:cs="Times New Roman"/>
          <w:szCs w:val="24"/>
        </w:rPr>
        <w:t xml:space="preserve">, wszczętych i niezakończonych przed dniem wejścia w życie </w:t>
      </w:r>
      <w:r w:rsidR="00AB4873" w:rsidRPr="00BD5711">
        <w:rPr>
          <w:rFonts w:ascii="Times New Roman" w:hAnsi="Times New Roman" w:cs="Times New Roman"/>
          <w:szCs w:val="24"/>
        </w:rPr>
        <w:t xml:space="preserve">niniejszej </w:t>
      </w:r>
      <w:r w:rsidR="003454D9" w:rsidRPr="00BD5711">
        <w:rPr>
          <w:rFonts w:ascii="Times New Roman" w:hAnsi="Times New Roman" w:cs="Times New Roman"/>
          <w:szCs w:val="24"/>
        </w:rPr>
        <w:t xml:space="preserve">ustawy, </w:t>
      </w:r>
      <w:r w:rsidR="00972E5A" w:rsidRPr="00BD5711">
        <w:rPr>
          <w:rFonts w:ascii="Times New Roman" w:hAnsi="Times New Roman" w:cs="Times New Roman"/>
          <w:szCs w:val="24"/>
        </w:rPr>
        <w:t xml:space="preserve">w art. </w:t>
      </w:r>
      <w:r w:rsidR="008809AA" w:rsidRPr="00BD5711">
        <w:rPr>
          <w:rFonts w:ascii="Times New Roman" w:hAnsi="Times New Roman" w:cs="Times New Roman"/>
          <w:szCs w:val="24"/>
        </w:rPr>
        <w:t>4</w:t>
      </w:r>
      <w:r w:rsidR="00972E5A" w:rsidRPr="00BD5711">
        <w:rPr>
          <w:rFonts w:ascii="Times New Roman" w:hAnsi="Times New Roman" w:cs="Times New Roman"/>
          <w:szCs w:val="24"/>
        </w:rPr>
        <w:t xml:space="preserve"> projektu </w:t>
      </w:r>
      <w:r w:rsidRPr="00BD5711">
        <w:rPr>
          <w:rFonts w:ascii="Times New Roman" w:hAnsi="Times New Roman" w:cs="Times New Roman"/>
          <w:szCs w:val="24"/>
        </w:rPr>
        <w:t>proponuje się</w:t>
      </w:r>
      <w:r w:rsidR="009F1C0C" w:rsidRPr="00BD5711">
        <w:rPr>
          <w:rFonts w:ascii="Times New Roman" w:hAnsi="Times New Roman" w:cs="Times New Roman"/>
          <w:szCs w:val="24"/>
        </w:rPr>
        <w:t>,</w:t>
      </w:r>
      <w:r w:rsidRPr="00BD5711">
        <w:rPr>
          <w:rFonts w:ascii="Times New Roman" w:hAnsi="Times New Roman" w:cs="Times New Roman"/>
          <w:szCs w:val="24"/>
        </w:rPr>
        <w:t xml:space="preserve"> </w:t>
      </w:r>
      <w:r w:rsidR="003454D9" w:rsidRPr="00BD5711">
        <w:rPr>
          <w:rFonts w:ascii="Times New Roman" w:hAnsi="Times New Roman" w:cs="Times New Roman"/>
          <w:szCs w:val="24"/>
        </w:rPr>
        <w:t xml:space="preserve">aby </w:t>
      </w:r>
      <w:r w:rsidR="00796593" w:rsidRPr="00BD5711">
        <w:rPr>
          <w:rFonts w:ascii="Times New Roman" w:hAnsi="Times New Roman" w:cs="Times New Roman"/>
          <w:szCs w:val="24"/>
        </w:rPr>
        <w:t>post</w:t>
      </w:r>
      <w:r w:rsidR="003454D9" w:rsidRPr="00BD5711">
        <w:rPr>
          <w:rFonts w:ascii="Times New Roman" w:hAnsi="Times New Roman" w:cs="Times New Roman"/>
          <w:szCs w:val="24"/>
        </w:rPr>
        <w:t>ę</w:t>
      </w:r>
      <w:r w:rsidR="00796593" w:rsidRPr="00BD5711">
        <w:rPr>
          <w:rFonts w:ascii="Times New Roman" w:hAnsi="Times New Roman" w:cs="Times New Roman"/>
          <w:szCs w:val="24"/>
        </w:rPr>
        <w:t>powani</w:t>
      </w:r>
      <w:r w:rsidR="003454D9" w:rsidRPr="00BD5711">
        <w:rPr>
          <w:rFonts w:ascii="Times New Roman" w:hAnsi="Times New Roman" w:cs="Times New Roman"/>
          <w:szCs w:val="24"/>
        </w:rPr>
        <w:t>a te zostały</w:t>
      </w:r>
      <w:r w:rsidR="00796593" w:rsidRPr="00BD5711">
        <w:rPr>
          <w:rFonts w:ascii="Times New Roman" w:hAnsi="Times New Roman" w:cs="Times New Roman"/>
          <w:szCs w:val="24"/>
        </w:rPr>
        <w:t xml:space="preserve"> </w:t>
      </w:r>
      <w:r w:rsidRPr="00BD5711">
        <w:rPr>
          <w:rFonts w:ascii="Times New Roman" w:hAnsi="Times New Roman" w:cs="Times New Roman"/>
          <w:szCs w:val="24"/>
        </w:rPr>
        <w:t>umorz</w:t>
      </w:r>
      <w:r w:rsidR="003454D9" w:rsidRPr="00BD5711">
        <w:rPr>
          <w:rFonts w:ascii="Times New Roman" w:hAnsi="Times New Roman" w:cs="Times New Roman"/>
          <w:szCs w:val="24"/>
        </w:rPr>
        <w:t>one</w:t>
      </w:r>
      <w:r w:rsidR="00292E44" w:rsidRPr="00BD5711">
        <w:rPr>
          <w:rFonts w:ascii="Times New Roman" w:hAnsi="Times New Roman" w:cs="Times New Roman"/>
          <w:szCs w:val="24"/>
        </w:rPr>
        <w:t>. Oznacza to, że </w:t>
      </w:r>
      <w:r w:rsidR="001803CD" w:rsidRPr="00BD5711">
        <w:rPr>
          <w:rFonts w:ascii="Times New Roman" w:hAnsi="Times New Roman" w:cs="Times New Roman"/>
          <w:szCs w:val="24"/>
        </w:rPr>
        <w:t xml:space="preserve">zainteresowane </w:t>
      </w:r>
      <w:r w:rsidRPr="00BD5711">
        <w:rPr>
          <w:rFonts w:ascii="Times New Roman" w:hAnsi="Times New Roman" w:cs="Times New Roman"/>
          <w:szCs w:val="24"/>
        </w:rPr>
        <w:t xml:space="preserve">podmioty </w:t>
      </w:r>
      <w:r w:rsidR="001803CD" w:rsidRPr="00BD5711">
        <w:rPr>
          <w:rFonts w:ascii="Times New Roman" w:hAnsi="Times New Roman" w:cs="Times New Roman"/>
          <w:szCs w:val="24"/>
        </w:rPr>
        <w:t>będą musiały ponownie złożyć wnioski</w:t>
      </w:r>
      <w:r w:rsidR="003454D9" w:rsidRPr="00BD5711">
        <w:rPr>
          <w:rFonts w:ascii="Times New Roman" w:hAnsi="Times New Roman" w:cs="Times New Roman"/>
          <w:szCs w:val="24"/>
        </w:rPr>
        <w:t xml:space="preserve"> o nadanie uprawnień </w:t>
      </w:r>
      <w:r w:rsidR="009F1C0C" w:rsidRPr="00BD5711">
        <w:rPr>
          <w:rFonts w:ascii="Times New Roman" w:hAnsi="Times New Roman" w:cs="Times New Roman"/>
          <w:szCs w:val="24"/>
        </w:rPr>
        <w:t>lub</w:t>
      </w:r>
      <w:r w:rsidR="003454D9" w:rsidRPr="00BD5711">
        <w:rPr>
          <w:rFonts w:ascii="Times New Roman" w:hAnsi="Times New Roman" w:cs="Times New Roman"/>
          <w:szCs w:val="24"/>
        </w:rPr>
        <w:t xml:space="preserve"> </w:t>
      </w:r>
      <w:r w:rsidR="003454D9" w:rsidRPr="00BD5711">
        <w:rPr>
          <w:rFonts w:ascii="Times New Roman" w:hAnsi="Times New Roman" w:cs="Times New Roman"/>
          <w:szCs w:val="24"/>
        </w:rPr>
        <w:lastRenderedPageBreak/>
        <w:t>ich przedłużenie</w:t>
      </w:r>
      <w:r w:rsidR="001677AA" w:rsidRPr="00BD5711">
        <w:rPr>
          <w:rFonts w:ascii="Times New Roman" w:hAnsi="Times New Roman" w:cs="Times New Roman"/>
          <w:szCs w:val="24"/>
        </w:rPr>
        <w:t xml:space="preserve"> z uwzględnieniem zmienionych przepisów dotyczących katalogu podmiotów, które będą mogły ubiegać się o nadanie uprawnienia</w:t>
      </w:r>
      <w:r w:rsidR="002349E1" w:rsidRPr="00BD5711">
        <w:rPr>
          <w:rFonts w:ascii="Times New Roman" w:hAnsi="Times New Roman" w:cs="Times New Roman"/>
          <w:szCs w:val="24"/>
        </w:rPr>
        <w:t>,</w:t>
      </w:r>
      <w:r w:rsidR="001677AA" w:rsidRPr="00BD5711">
        <w:rPr>
          <w:rFonts w:ascii="Times New Roman" w:hAnsi="Times New Roman" w:cs="Times New Roman"/>
          <w:szCs w:val="24"/>
        </w:rPr>
        <w:t xml:space="preserve"> </w:t>
      </w:r>
      <w:r w:rsidR="00C81ACF" w:rsidRPr="00BD5711">
        <w:rPr>
          <w:rFonts w:ascii="Times New Roman" w:hAnsi="Times New Roman" w:cs="Times New Roman"/>
          <w:szCs w:val="24"/>
        </w:rPr>
        <w:t xml:space="preserve">oraz </w:t>
      </w:r>
      <w:r w:rsidR="00175090" w:rsidRPr="00BD5711">
        <w:rPr>
          <w:rFonts w:ascii="Times New Roman" w:hAnsi="Times New Roman" w:cs="Times New Roman"/>
          <w:szCs w:val="24"/>
        </w:rPr>
        <w:t>wymogów, które należy spełnić przy ubieganiu się o nadanie</w:t>
      </w:r>
      <w:r w:rsidR="001677AA" w:rsidRPr="00BD5711">
        <w:rPr>
          <w:rFonts w:ascii="Times New Roman" w:hAnsi="Times New Roman" w:cs="Times New Roman"/>
          <w:szCs w:val="24"/>
        </w:rPr>
        <w:t xml:space="preserve"> uprawnie</w:t>
      </w:r>
      <w:r w:rsidR="00175090" w:rsidRPr="00BD5711">
        <w:rPr>
          <w:rFonts w:ascii="Times New Roman" w:hAnsi="Times New Roman" w:cs="Times New Roman"/>
          <w:szCs w:val="24"/>
        </w:rPr>
        <w:t>nia</w:t>
      </w:r>
      <w:r w:rsidR="001677AA" w:rsidRPr="00BD5711">
        <w:rPr>
          <w:rFonts w:ascii="Times New Roman" w:hAnsi="Times New Roman" w:cs="Times New Roman"/>
          <w:szCs w:val="24"/>
        </w:rPr>
        <w:t xml:space="preserve"> albo </w:t>
      </w:r>
      <w:r w:rsidR="00175090" w:rsidRPr="00BD5711">
        <w:rPr>
          <w:rFonts w:ascii="Times New Roman" w:hAnsi="Times New Roman" w:cs="Times New Roman"/>
          <w:szCs w:val="24"/>
        </w:rPr>
        <w:t>jego</w:t>
      </w:r>
      <w:r w:rsidR="001677AA" w:rsidRPr="00BD5711">
        <w:rPr>
          <w:rFonts w:ascii="Times New Roman" w:hAnsi="Times New Roman" w:cs="Times New Roman"/>
          <w:szCs w:val="24"/>
        </w:rPr>
        <w:t xml:space="preserve"> przedłuż</w:t>
      </w:r>
      <w:r w:rsidR="00175090" w:rsidRPr="00BD5711">
        <w:rPr>
          <w:rFonts w:ascii="Times New Roman" w:hAnsi="Times New Roman" w:cs="Times New Roman"/>
          <w:szCs w:val="24"/>
        </w:rPr>
        <w:t>enie</w:t>
      </w:r>
      <w:r w:rsidR="001803CD" w:rsidRPr="00BD5711">
        <w:rPr>
          <w:rFonts w:ascii="Times New Roman" w:hAnsi="Times New Roman" w:cs="Times New Roman"/>
          <w:szCs w:val="24"/>
        </w:rPr>
        <w:t>.</w:t>
      </w:r>
    </w:p>
    <w:p w14:paraId="429D0703" w14:textId="3D8A0943" w:rsidR="00807120" w:rsidRPr="00BD5711" w:rsidRDefault="0054692D" w:rsidP="00A71FED">
      <w:pPr>
        <w:pStyle w:val="USTustnpkodeksu"/>
        <w:spacing w:before="120"/>
        <w:rPr>
          <w:rFonts w:ascii="Times New Roman" w:hAnsi="Times New Roman" w:cs="Times New Roman"/>
          <w:szCs w:val="24"/>
        </w:rPr>
      </w:pPr>
      <w:r w:rsidRPr="00BD5711">
        <w:rPr>
          <w:rFonts w:ascii="Times New Roman" w:hAnsi="Times New Roman" w:cs="Times New Roman"/>
          <w:szCs w:val="24"/>
        </w:rPr>
        <w:t xml:space="preserve">W związku z </w:t>
      </w:r>
      <w:r w:rsidR="000C6439" w:rsidRPr="00BD5711">
        <w:rPr>
          <w:rFonts w:ascii="Times New Roman" w:hAnsi="Times New Roman" w:cs="Times New Roman"/>
          <w:szCs w:val="24"/>
        </w:rPr>
        <w:t xml:space="preserve">wprowadzonymi zmianami w określeniu </w:t>
      </w:r>
      <w:r w:rsidRPr="00BD5711">
        <w:rPr>
          <w:rFonts w:ascii="Times New Roman" w:eastAsia="Times New Roman" w:hAnsi="Times New Roman" w:cs="Times New Roman"/>
          <w:szCs w:val="24"/>
        </w:rPr>
        <w:t xml:space="preserve">grup wiekowych, w których są przeprowadzane egzaminy, </w:t>
      </w:r>
      <w:r w:rsidR="000C6439" w:rsidRPr="00BD5711">
        <w:rPr>
          <w:rFonts w:ascii="Times New Roman" w:eastAsia="Times New Roman" w:hAnsi="Times New Roman" w:cs="Times New Roman"/>
          <w:szCs w:val="24"/>
        </w:rPr>
        <w:t>zachodzi potrzeba uregulowania w przepisach przejściowych kwestii możliwości organizowania egzaminów w grupach wiekowych dotychczas określanych jako „grupa osób dorosłych” oraz „grupa dzieci i młodzieży”. W myśl art. 5 projektu</w:t>
      </w:r>
      <w:r w:rsidR="000C6439" w:rsidRPr="00BD5711">
        <w:rPr>
          <w:rFonts w:ascii="Times New Roman" w:hAnsi="Times New Roman" w:cs="Times New Roman"/>
          <w:szCs w:val="24"/>
        </w:rPr>
        <w:t xml:space="preserve"> u</w:t>
      </w:r>
      <w:r w:rsidR="00807120" w:rsidRPr="00BD5711">
        <w:rPr>
          <w:rFonts w:ascii="Times New Roman" w:hAnsi="Times New Roman" w:cs="Times New Roman"/>
          <w:szCs w:val="24"/>
        </w:rPr>
        <w:t>prawnienie do organizowania egzaminu na określonym poziomie biegłości językowej w</w:t>
      </w:r>
      <w:r w:rsidR="000C6439" w:rsidRPr="00BD5711">
        <w:rPr>
          <w:rFonts w:ascii="Times New Roman" w:hAnsi="Times New Roman" w:cs="Times New Roman"/>
          <w:szCs w:val="24"/>
        </w:rPr>
        <w:t xml:space="preserve"> tych grupach</w:t>
      </w:r>
      <w:r w:rsidR="00807120" w:rsidRPr="00BD5711">
        <w:rPr>
          <w:rFonts w:ascii="Times New Roman" w:hAnsi="Times New Roman" w:cs="Times New Roman"/>
          <w:szCs w:val="24"/>
        </w:rPr>
        <w:t>, nadane przed dniem wejścia w</w:t>
      </w:r>
      <w:r w:rsidR="000C6439" w:rsidRPr="00BD5711">
        <w:rPr>
          <w:rFonts w:ascii="Times New Roman" w:hAnsi="Times New Roman" w:cs="Times New Roman"/>
          <w:szCs w:val="24"/>
        </w:rPr>
        <w:t xml:space="preserve"> życie</w:t>
      </w:r>
      <w:r w:rsidR="00807120" w:rsidRPr="00BD5711">
        <w:rPr>
          <w:rFonts w:ascii="Times New Roman" w:hAnsi="Times New Roman" w:cs="Times New Roman"/>
          <w:szCs w:val="24"/>
        </w:rPr>
        <w:t xml:space="preserve"> </w:t>
      </w:r>
      <w:r w:rsidR="000C6439" w:rsidRPr="00BD5711">
        <w:rPr>
          <w:rFonts w:ascii="Times New Roman" w:hAnsi="Times New Roman" w:cs="Times New Roman"/>
          <w:szCs w:val="24"/>
        </w:rPr>
        <w:t xml:space="preserve">nowelizacji </w:t>
      </w:r>
      <w:r w:rsidR="00807120" w:rsidRPr="00BD5711">
        <w:rPr>
          <w:rFonts w:ascii="Times New Roman" w:hAnsi="Times New Roman" w:cs="Times New Roman"/>
          <w:szCs w:val="24"/>
        </w:rPr>
        <w:t xml:space="preserve">ustawy, </w:t>
      </w:r>
      <w:r w:rsidR="000C6439" w:rsidRPr="00BD5711">
        <w:rPr>
          <w:rFonts w:ascii="Times New Roman" w:hAnsi="Times New Roman" w:cs="Times New Roman"/>
          <w:szCs w:val="24"/>
        </w:rPr>
        <w:t>będzie uprawniało</w:t>
      </w:r>
      <w:r w:rsidR="00807120" w:rsidRPr="00BD5711">
        <w:rPr>
          <w:rFonts w:ascii="Times New Roman" w:hAnsi="Times New Roman" w:cs="Times New Roman"/>
          <w:szCs w:val="24"/>
        </w:rPr>
        <w:t xml:space="preserve"> do organizowania egzaminu na tym poziomie biegłości językowej w</w:t>
      </w:r>
      <w:r w:rsidR="000C6439" w:rsidRPr="00BD5711">
        <w:rPr>
          <w:rFonts w:ascii="Times New Roman" w:hAnsi="Times New Roman" w:cs="Times New Roman"/>
          <w:szCs w:val="24"/>
        </w:rPr>
        <w:t xml:space="preserve"> </w:t>
      </w:r>
      <w:r w:rsidR="00807120" w:rsidRPr="00BD5711">
        <w:rPr>
          <w:rFonts w:ascii="Times New Roman" w:hAnsi="Times New Roman" w:cs="Times New Roman"/>
          <w:szCs w:val="24"/>
        </w:rPr>
        <w:t>grupie</w:t>
      </w:r>
      <w:r w:rsidR="000C6439" w:rsidRPr="00BD5711">
        <w:rPr>
          <w:rFonts w:ascii="Times New Roman" w:hAnsi="Times New Roman" w:cs="Times New Roman"/>
          <w:szCs w:val="24"/>
        </w:rPr>
        <w:t xml:space="preserve"> dostosowanej do potrzeb osób</w:t>
      </w:r>
      <w:r w:rsidR="00807120" w:rsidRPr="00BD5711">
        <w:rPr>
          <w:rFonts w:ascii="Times New Roman" w:hAnsi="Times New Roman" w:cs="Times New Roman"/>
          <w:szCs w:val="24"/>
        </w:rPr>
        <w:t xml:space="preserve">, </w:t>
      </w:r>
      <w:r w:rsidR="000C6439" w:rsidRPr="00BD5711">
        <w:rPr>
          <w:rFonts w:ascii="Times New Roman" w:hAnsi="Times New Roman" w:cs="Times New Roman"/>
          <w:szCs w:val="24"/>
        </w:rPr>
        <w:t xml:space="preserve">które w dniu przystąpienia do egzaminu – odpowiednio – ukończyły 16 rok życia albo nie ukończyły 16 roku życia. Uprawnienie to będzie przysługiwało </w:t>
      </w:r>
      <w:r w:rsidR="00807120" w:rsidRPr="00BD5711">
        <w:rPr>
          <w:rFonts w:ascii="Times New Roman" w:hAnsi="Times New Roman" w:cs="Times New Roman"/>
          <w:szCs w:val="24"/>
        </w:rPr>
        <w:t>do końca okresu, na który zostało nadane.</w:t>
      </w:r>
    </w:p>
    <w:p w14:paraId="23394B21" w14:textId="77777777" w:rsidR="00A46C44" w:rsidRPr="00BD5711" w:rsidRDefault="009F1C0C" w:rsidP="00A71FED">
      <w:pPr>
        <w:pStyle w:val="ARTartustawynprozporzdzenia"/>
        <w:rPr>
          <w:rFonts w:ascii="Times New Roman" w:hAnsi="Times New Roman" w:cs="Times New Roman"/>
          <w:szCs w:val="24"/>
        </w:rPr>
      </w:pPr>
      <w:r w:rsidRPr="00BD5711">
        <w:rPr>
          <w:rFonts w:ascii="Times New Roman" w:hAnsi="Times New Roman" w:cs="Times New Roman"/>
          <w:szCs w:val="24"/>
        </w:rPr>
        <w:t xml:space="preserve">Jednocześnie, mając na względzie </w:t>
      </w:r>
      <w:r w:rsidR="00FC4171" w:rsidRPr="00BD5711">
        <w:rPr>
          <w:rFonts w:ascii="Times New Roman" w:hAnsi="Times New Roman" w:cs="Times New Roman"/>
          <w:szCs w:val="24"/>
        </w:rPr>
        <w:t xml:space="preserve">konieczność zapewnienia sprawnego funkcjonowania systemu poświadczania znajomości języka polskiego jako obcego, w art. </w:t>
      </w:r>
      <w:r w:rsidR="00807120" w:rsidRPr="00BD5711">
        <w:rPr>
          <w:rFonts w:ascii="Times New Roman" w:hAnsi="Times New Roman" w:cs="Times New Roman"/>
          <w:szCs w:val="24"/>
        </w:rPr>
        <w:t>6</w:t>
      </w:r>
      <w:r w:rsidR="00FC4171" w:rsidRPr="00BD5711">
        <w:rPr>
          <w:rFonts w:ascii="Times New Roman" w:hAnsi="Times New Roman" w:cs="Times New Roman"/>
          <w:szCs w:val="24"/>
        </w:rPr>
        <w:t xml:space="preserve"> projektu przesądzono, że podmioty uprawnione, które nie spełniają wymagań określonych w zmienianym art. 11b ust. 2 ustawy, będą mogły organizować egzaminy do końca okresu, na który zostały </w:t>
      </w:r>
      <w:r w:rsidR="008E5F5D" w:rsidRPr="00BD5711">
        <w:rPr>
          <w:rFonts w:ascii="Times New Roman" w:hAnsi="Times New Roman" w:cs="Times New Roman"/>
          <w:szCs w:val="24"/>
        </w:rPr>
        <w:t xml:space="preserve">im </w:t>
      </w:r>
      <w:r w:rsidR="00FC4171" w:rsidRPr="00BD5711">
        <w:rPr>
          <w:rFonts w:ascii="Times New Roman" w:hAnsi="Times New Roman" w:cs="Times New Roman"/>
          <w:szCs w:val="24"/>
        </w:rPr>
        <w:t xml:space="preserve">przyznane uprawniania. </w:t>
      </w:r>
    </w:p>
    <w:p w14:paraId="6509FF17" w14:textId="48DEB7AD" w:rsidR="00FA7A44" w:rsidRPr="00BD5711" w:rsidRDefault="00610604" w:rsidP="00A71FED">
      <w:pPr>
        <w:pStyle w:val="ARTartustawynprozporzdzenia"/>
        <w:rPr>
          <w:rFonts w:ascii="Times New Roman" w:hAnsi="Times New Roman" w:cs="Times New Roman"/>
          <w:szCs w:val="24"/>
        </w:rPr>
      </w:pPr>
      <w:r w:rsidRPr="00BD5711">
        <w:rPr>
          <w:rFonts w:ascii="Times New Roman" w:hAnsi="Times New Roman" w:cs="Times New Roman"/>
          <w:szCs w:val="24"/>
        </w:rPr>
        <w:t xml:space="preserve">Zgodnie z art. </w:t>
      </w:r>
      <w:r w:rsidR="00AD171B" w:rsidRPr="00BD5711">
        <w:rPr>
          <w:rFonts w:ascii="Times New Roman" w:hAnsi="Times New Roman" w:cs="Times New Roman"/>
          <w:szCs w:val="24"/>
        </w:rPr>
        <w:t xml:space="preserve">7 </w:t>
      </w:r>
      <w:r w:rsidRPr="00BD5711">
        <w:rPr>
          <w:rFonts w:ascii="Times New Roman" w:hAnsi="Times New Roman" w:cs="Times New Roman"/>
          <w:szCs w:val="24"/>
        </w:rPr>
        <w:t>projektu p</w:t>
      </w:r>
      <w:r w:rsidR="00FC4171" w:rsidRPr="00BD5711">
        <w:rPr>
          <w:rFonts w:ascii="Times New Roman" w:hAnsi="Times New Roman" w:cs="Times New Roman"/>
          <w:szCs w:val="24"/>
        </w:rPr>
        <w:t xml:space="preserve">rzyznane uprawnienia zachowają również egzaminatorzy wpisani przed dniem wejścia w życie </w:t>
      </w:r>
      <w:r w:rsidR="00175090" w:rsidRPr="00BD5711">
        <w:rPr>
          <w:rFonts w:ascii="Times New Roman" w:hAnsi="Times New Roman" w:cs="Times New Roman"/>
          <w:szCs w:val="24"/>
        </w:rPr>
        <w:t xml:space="preserve">niniejszej </w:t>
      </w:r>
      <w:r w:rsidR="00FC4171" w:rsidRPr="00BD5711">
        <w:rPr>
          <w:rFonts w:ascii="Times New Roman" w:hAnsi="Times New Roman" w:cs="Times New Roman"/>
          <w:szCs w:val="24"/>
        </w:rPr>
        <w:t>ustawy na listę egzaminatorów uprawnionych do sprawowania funkcji przewodniczącego komisji egzaminacyjnej.</w:t>
      </w:r>
    </w:p>
    <w:p w14:paraId="5C3A6238" w14:textId="615BB452" w:rsidR="00796593" w:rsidRPr="00BD5711" w:rsidRDefault="00435AE8" w:rsidP="00A71FED">
      <w:pPr>
        <w:pStyle w:val="ARTartustawynprozporzdzenia"/>
        <w:rPr>
          <w:rFonts w:ascii="Times New Roman" w:hAnsi="Times New Roman" w:cs="Times New Roman"/>
          <w:szCs w:val="24"/>
        </w:rPr>
      </w:pPr>
      <w:r w:rsidRPr="00BD5711">
        <w:rPr>
          <w:rFonts w:ascii="Times New Roman" w:hAnsi="Times New Roman" w:cs="Times New Roman"/>
          <w:szCs w:val="24"/>
        </w:rPr>
        <w:t xml:space="preserve">W przypadku </w:t>
      </w:r>
      <w:r w:rsidR="00FF30C8" w:rsidRPr="00BD5711">
        <w:rPr>
          <w:rFonts w:ascii="Times New Roman" w:hAnsi="Times New Roman" w:cs="Times New Roman"/>
          <w:szCs w:val="24"/>
        </w:rPr>
        <w:t xml:space="preserve">wniosków o wydanie certyfikatu bez konieczności zdania egzaminu oraz </w:t>
      </w:r>
      <w:r w:rsidR="00331646" w:rsidRPr="00BD5711">
        <w:rPr>
          <w:rFonts w:ascii="Times New Roman" w:eastAsia="Times New Roman" w:hAnsi="Times New Roman" w:cs="Times New Roman"/>
          <w:szCs w:val="24"/>
        </w:rPr>
        <w:t>wniosków o</w:t>
      </w:r>
      <w:r w:rsidR="00D76BB4" w:rsidRPr="00BD5711">
        <w:rPr>
          <w:rFonts w:ascii="Times New Roman" w:eastAsia="Times New Roman" w:hAnsi="Times New Roman" w:cs="Times New Roman"/>
          <w:szCs w:val="24"/>
        </w:rPr>
        <w:t xml:space="preserve"> </w:t>
      </w:r>
      <w:r w:rsidR="00331646" w:rsidRPr="00BD5711">
        <w:rPr>
          <w:rFonts w:ascii="Times New Roman" w:eastAsia="Times New Roman" w:hAnsi="Times New Roman" w:cs="Times New Roman"/>
          <w:szCs w:val="24"/>
        </w:rPr>
        <w:t>ponowne sprawdzenie i</w:t>
      </w:r>
      <w:r w:rsidR="00D76BB4" w:rsidRPr="00BD5711">
        <w:rPr>
          <w:rFonts w:ascii="Times New Roman" w:eastAsia="Times New Roman" w:hAnsi="Times New Roman" w:cs="Times New Roman"/>
          <w:szCs w:val="24"/>
        </w:rPr>
        <w:t xml:space="preserve"> </w:t>
      </w:r>
      <w:r w:rsidR="00331646" w:rsidRPr="00BD5711">
        <w:rPr>
          <w:rFonts w:ascii="Times New Roman" w:eastAsia="Times New Roman" w:hAnsi="Times New Roman" w:cs="Times New Roman"/>
          <w:szCs w:val="24"/>
        </w:rPr>
        <w:t>ocenę prac z</w:t>
      </w:r>
      <w:r w:rsidR="00D76BB4" w:rsidRPr="00BD5711">
        <w:rPr>
          <w:rFonts w:ascii="Times New Roman" w:eastAsia="Times New Roman" w:hAnsi="Times New Roman" w:cs="Times New Roman"/>
          <w:szCs w:val="24"/>
        </w:rPr>
        <w:t xml:space="preserve"> </w:t>
      </w:r>
      <w:r w:rsidR="00331646" w:rsidRPr="00BD5711">
        <w:rPr>
          <w:rFonts w:ascii="Times New Roman" w:eastAsia="Times New Roman" w:hAnsi="Times New Roman" w:cs="Times New Roman"/>
          <w:szCs w:val="24"/>
        </w:rPr>
        <w:t>części pisemnej egzaminu</w:t>
      </w:r>
      <w:r w:rsidR="00331646" w:rsidRPr="00BD5711">
        <w:rPr>
          <w:rFonts w:ascii="Times New Roman" w:hAnsi="Times New Roman" w:cs="Times New Roman"/>
          <w:szCs w:val="24"/>
        </w:rPr>
        <w:t xml:space="preserve"> </w:t>
      </w:r>
      <w:r w:rsidR="00FF30C8" w:rsidRPr="00BD5711">
        <w:rPr>
          <w:rFonts w:ascii="Times New Roman" w:hAnsi="Times New Roman" w:cs="Times New Roman"/>
          <w:szCs w:val="24"/>
        </w:rPr>
        <w:t>złożonych i </w:t>
      </w:r>
      <w:r w:rsidR="00CC24EE" w:rsidRPr="00BD5711">
        <w:rPr>
          <w:rFonts w:ascii="Times New Roman" w:hAnsi="Times New Roman" w:cs="Times New Roman"/>
          <w:szCs w:val="24"/>
        </w:rPr>
        <w:t>nierozpatrzonych przed dniem wejścia w</w:t>
      </w:r>
      <w:r w:rsidR="00D76BB4" w:rsidRPr="00BD5711">
        <w:rPr>
          <w:rFonts w:ascii="Times New Roman" w:hAnsi="Times New Roman" w:cs="Times New Roman"/>
          <w:szCs w:val="24"/>
        </w:rPr>
        <w:t xml:space="preserve"> </w:t>
      </w:r>
      <w:r w:rsidR="00CC24EE" w:rsidRPr="00BD5711">
        <w:rPr>
          <w:rFonts w:ascii="Times New Roman" w:hAnsi="Times New Roman" w:cs="Times New Roman"/>
          <w:szCs w:val="24"/>
        </w:rPr>
        <w:t>życie niniejszej ustawy</w:t>
      </w:r>
      <w:r w:rsidR="00FF30C8" w:rsidRPr="00BD5711">
        <w:rPr>
          <w:rFonts w:ascii="Times New Roman" w:hAnsi="Times New Roman" w:cs="Times New Roman"/>
          <w:szCs w:val="24"/>
        </w:rPr>
        <w:t>, jak również</w:t>
      </w:r>
      <w:r w:rsidR="00331646" w:rsidRPr="00BD5711">
        <w:rPr>
          <w:rFonts w:ascii="Times New Roman" w:hAnsi="Times New Roman" w:cs="Times New Roman"/>
          <w:szCs w:val="24"/>
        </w:rPr>
        <w:t xml:space="preserve"> </w:t>
      </w:r>
      <w:r w:rsidRPr="00BD5711">
        <w:rPr>
          <w:rFonts w:ascii="Times New Roman" w:hAnsi="Times New Roman" w:cs="Times New Roman"/>
          <w:szCs w:val="24"/>
        </w:rPr>
        <w:t>wizytacji egzaminów</w:t>
      </w:r>
      <w:r w:rsidR="00CC24EE" w:rsidRPr="00BD5711">
        <w:rPr>
          <w:rFonts w:ascii="Times New Roman" w:eastAsiaTheme="minorHAnsi" w:hAnsi="Times New Roman" w:cs="Times New Roman"/>
          <w:szCs w:val="24"/>
          <w:lang w:eastAsia="en-US"/>
        </w:rPr>
        <w:t xml:space="preserve"> </w:t>
      </w:r>
      <w:r w:rsidR="00CC24EE" w:rsidRPr="00BD5711">
        <w:rPr>
          <w:rFonts w:ascii="Times New Roman" w:hAnsi="Times New Roman" w:cs="Times New Roman"/>
          <w:szCs w:val="24"/>
        </w:rPr>
        <w:t>wszczętych i niezakończonych</w:t>
      </w:r>
      <w:r w:rsidR="00CC24EE" w:rsidRPr="00BD5711">
        <w:rPr>
          <w:rFonts w:ascii="Times New Roman" w:eastAsiaTheme="minorHAnsi" w:hAnsi="Times New Roman" w:cs="Times New Roman"/>
          <w:szCs w:val="24"/>
          <w:lang w:eastAsia="en-US"/>
        </w:rPr>
        <w:t xml:space="preserve"> </w:t>
      </w:r>
      <w:r w:rsidR="00CC24EE" w:rsidRPr="00BD5711">
        <w:rPr>
          <w:rFonts w:ascii="Times New Roman" w:hAnsi="Times New Roman" w:cs="Times New Roman"/>
          <w:szCs w:val="24"/>
        </w:rPr>
        <w:t>przed dniem wejścia w</w:t>
      </w:r>
      <w:r w:rsidR="00D76BB4" w:rsidRPr="00BD5711">
        <w:rPr>
          <w:rFonts w:ascii="Times New Roman" w:hAnsi="Times New Roman" w:cs="Times New Roman"/>
          <w:szCs w:val="24"/>
        </w:rPr>
        <w:t xml:space="preserve"> </w:t>
      </w:r>
      <w:r w:rsidR="00CC24EE" w:rsidRPr="00BD5711">
        <w:rPr>
          <w:rFonts w:ascii="Times New Roman" w:hAnsi="Times New Roman" w:cs="Times New Roman"/>
          <w:szCs w:val="24"/>
        </w:rPr>
        <w:t>życie niniejszej ustawy</w:t>
      </w:r>
      <w:r w:rsidR="00FA7A44" w:rsidRPr="00BD5711">
        <w:rPr>
          <w:rFonts w:ascii="Times New Roman" w:hAnsi="Times New Roman" w:cs="Times New Roman"/>
          <w:szCs w:val="24"/>
        </w:rPr>
        <w:t>,</w:t>
      </w:r>
      <w:r w:rsidRPr="00BD5711">
        <w:rPr>
          <w:rFonts w:ascii="Times New Roman" w:hAnsi="Times New Roman" w:cs="Times New Roman"/>
          <w:szCs w:val="24"/>
        </w:rPr>
        <w:t xml:space="preserve"> </w:t>
      </w:r>
      <w:r w:rsidR="00331646" w:rsidRPr="00BD5711">
        <w:rPr>
          <w:rFonts w:ascii="Times New Roman" w:hAnsi="Times New Roman" w:cs="Times New Roman"/>
          <w:szCs w:val="24"/>
        </w:rPr>
        <w:t xml:space="preserve">odpowiednio art. </w:t>
      </w:r>
      <w:r w:rsidR="00AD171B" w:rsidRPr="00BD5711">
        <w:rPr>
          <w:rFonts w:ascii="Times New Roman" w:hAnsi="Times New Roman" w:cs="Times New Roman"/>
          <w:szCs w:val="24"/>
        </w:rPr>
        <w:t>8</w:t>
      </w:r>
      <w:r w:rsidR="00FF30C8" w:rsidRPr="00BD5711">
        <w:rPr>
          <w:rFonts w:ascii="Times New Roman" w:hAnsi="Times New Roman" w:cs="Times New Roman"/>
          <w:szCs w:val="24"/>
        </w:rPr>
        <w:t xml:space="preserve">, art. </w:t>
      </w:r>
      <w:r w:rsidR="00E9548C" w:rsidRPr="00BD5711">
        <w:rPr>
          <w:rFonts w:ascii="Times New Roman" w:hAnsi="Times New Roman" w:cs="Times New Roman"/>
          <w:szCs w:val="24"/>
        </w:rPr>
        <w:t>10</w:t>
      </w:r>
      <w:r w:rsidR="00331646" w:rsidRPr="00BD5711">
        <w:rPr>
          <w:rFonts w:ascii="Times New Roman" w:hAnsi="Times New Roman" w:cs="Times New Roman"/>
          <w:szCs w:val="24"/>
        </w:rPr>
        <w:t xml:space="preserve"> i </w:t>
      </w:r>
      <w:r w:rsidRPr="00BD5711">
        <w:rPr>
          <w:rFonts w:ascii="Times New Roman" w:hAnsi="Times New Roman" w:cs="Times New Roman"/>
          <w:szCs w:val="24"/>
        </w:rPr>
        <w:t xml:space="preserve">art. </w:t>
      </w:r>
      <w:r w:rsidR="00FF30C8" w:rsidRPr="00BD5711">
        <w:rPr>
          <w:rFonts w:ascii="Times New Roman" w:hAnsi="Times New Roman" w:cs="Times New Roman"/>
          <w:szCs w:val="24"/>
        </w:rPr>
        <w:t>1</w:t>
      </w:r>
      <w:r w:rsidR="00E9548C" w:rsidRPr="00BD5711">
        <w:rPr>
          <w:rFonts w:ascii="Times New Roman" w:hAnsi="Times New Roman" w:cs="Times New Roman"/>
          <w:szCs w:val="24"/>
        </w:rPr>
        <w:t>1</w:t>
      </w:r>
      <w:r w:rsidRPr="00BD5711">
        <w:rPr>
          <w:rFonts w:ascii="Times New Roman" w:hAnsi="Times New Roman" w:cs="Times New Roman"/>
          <w:szCs w:val="24"/>
        </w:rPr>
        <w:t xml:space="preserve"> projektu przewiduj</w:t>
      </w:r>
      <w:r w:rsidR="00331646" w:rsidRPr="00BD5711">
        <w:rPr>
          <w:rFonts w:ascii="Times New Roman" w:hAnsi="Times New Roman" w:cs="Times New Roman"/>
          <w:szCs w:val="24"/>
        </w:rPr>
        <w:t>ą</w:t>
      </w:r>
      <w:r w:rsidRPr="00BD5711">
        <w:rPr>
          <w:rFonts w:ascii="Times New Roman" w:hAnsi="Times New Roman" w:cs="Times New Roman"/>
          <w:szCs w:val="24"/>
        </w:rPr>
        <w:t xml:space="preserve">, że </w:t>
      </w:r>
      <w:r w:rsidR="00CC24EE" w:rsidRPr="00BD5711">
        <w:rPr>
          <w:rFonts w:ascii="Times New Roman" w:hAnsi="Times New Roman" w:cs="Times New Roman"/>
          <w:szCs w:val="24"/>
        </w:rPr>
        <w:t xml:space="preserve">do tych sytuacji będą miały zastosowanie </w:t>
      </w:r>
      <w:r w:rsidRPr="00BD5711">
        <w:rPr>
          <w:rFonts w:ascii="Times New Roman" w:hAnsi="Times New Roman" w:cs="Times New Roman"/>
          <w:szCs w:val="24"/>
        </w:rPr>
        <w:t>przepisy dotychczasowe</w:t>
      </w:r>
      <w:r w:rsidR="00C06E38" w:rsidRPr="00BD5711">
        <w:rPr>
          <w:rFonts w:ascii="Times New Roman" w:hAnsi="Times New Roman" w:cs="Times New Roman"/>
          <w:szCs w:val="24"/>
        </w:rPr>
        <w:t>.</w:t>
      </w:r>
    </w:p>
    <w:p w14:paraId="1621A454" w14:textId="4A1EE90C" w:rsidR="00EC7155" w:rsidRPr="00BD5711" w:rsidRDefault="00EC7155" w:rsidP="00BD5711">
      <w:pPr>
        <w:pStyle w:val="ARTartustawynprozporzdzenia"/>
        <w:rPr>
          <w:rFonts w:ascii="Times New Roman" w:hAnsi="Times New Roman" w:cs="Times New Roman"/>
          <w:szCs w:val="24"/>
        </w:rPr>
      </w:pPr>
      <w:r w:rsidRPr="00BD5711">
        <w:rPr>
          <w:rFonts w:ascii="Times New Roman" w:hAnsi="Times New Roman" w:cs="Times New Roman"/>
          <w:szCs w:val="24"/>
        </w:rPr>
        <w:t>W ocenie projektodawcy zaproponowan</w:t>
      </w:r>
      <w:r w:rsidR="003266EC" w:rsidRPr="00BD5711">
        <w:rPr>
          <w:rFonts w:ascii="Times New Roman" w:hAnsi="Times New Roman" w:cs="Times New Roman"/>
          <w:szCs w:val="24"/>
        </w:rPr>
        <w:t>a</w:t>
      </w:r>
      <w:r w:rsidRPr="00BD5711">
        <w:rPr>
          <w:rFonts w:ascii="Times New Roman" w:hAnsi="Times New Roman" w:cs="Times New Roman"/>
          <w:szCs w:val="24"/>
        </w:rPr>
        <w:t xml:space="preserve"> w art. 11a ust</w:t>
      </w:r>
      <w:r w:rsidR="003266EC" w:rsidRPr="00BD5711">
        <w:rPr>
          <w:rFonts w:ascii="Times New Roman" w:hAnsi="Times New Roman" w:cs="Times New Roman"/>
          <w:szCs w:val="24"/>
        </w:rPr>
        <w:t>.</w:t>
      </w:r>
      <w:r w:rsidRPr="00BD5711">
        <w:rPr>
          <w:rFonts w:ascii="Times New Roman" w:hAnsi="Times New Roman" w:cs="Times New Roman"/>
          <w:szCs w:val="24"/>
        </w:rPr>
        <w:t xml:space="preserve"> 7 </w:t>
      </w:r>
      <w:r w:rsidR="00D812B6" w:rsidRPr="00BD5711">
        <w:rPr>
          <w:rFonts w:ascii="Times New Roman" w:hAnsi="Times New Roman" w:cs="Times New Roman"/>
          <w:szCs w:val="24"/>
        </w:rPr>
        <w:t xml:space="preserve">ustawy </w:t>
      </w:r>
      <w:r w:rsidRPr="00BD5711">
        <w:rPr>
          <w:rFonts w:ascii="Times New Roman" w:hAnsi="Times New Roman" w:cs="Times New Roman"/>
          <w:szCs w:val="24"/>
        </w:rPr>
        <w:t>zmian</w:t>
      </w:r>
      <w:r w:rsidR="003266EC" w:rsidRPr="00BD5711">
        <w:rPr>
          <w:rFonts w:ascii="Times New Roman" w:hAnsi="Times New Roman" w:cs="Times New Roman"/>
          <w:szCs w:val="24"/>
        </w:rPr>
        <w:t>a</w:t>
      </w:r>
      <w:r w:rsidRPr="00BD5711">
        <w:rPr>
          <w:rFonts w:ascii="Times New Roman" w:hAnsi="Times New Roman" w:cs="Times New Roman"/>
          <w:szCs w:val="24"/>
        </w:rPr>
        <w:t xml:space="preserve"> </w:t>
      </w:r>
      <w:r w:rsidR="003266EC" w:rsidRPr="00BD5711">
        <w:rPr>
          <w:rFonts w:ascii="Times New Roman" w:hAnsi="Times New Roman" w:cs="Times New Roman"/>
          <w:szCs w:val="24"/>
        </w:rPr>
        <w:t xml:space="preserve">polegająca na </w:t>
      </w:r>
      <w:r w:rsidRPr="00BD5711">
        <w:rPr>
          <w:rFonts w:ascii="Times New Roman" w:hAnsi="Times New Roman" w:cs="Times New Roman"/>
          <w:szCs w:val="24"/>
        </w:rPr>
        <w:t>podniesieni</w:t>
      </w:r>
      <w:r w:rsidR="003266EC" w:rsidRPr="00BD5711">
        <w:rPr>
          <w:rFonts w:ascii="Times New Roman" w:hAnsi="Times New Roman" w:cs="Times New Roman"/>
          <w:szCs w:val="24"/>
        </w:rPr>
        <w:t>u</w:t>
      </w:r>
      <w:r w:rsidRPr="00BD5711">
        <w:rPr>
          <w:rFonts w:ascii="Times New Roman" w:hAnsi="Times New Roman" w:cs="Times New Roman"/>
          <w:szCs w:val="24"/>
        </w:rPr>
        <w:t xml:space="preserve"> poziomów biegłości językowej</w:t>
      </w:r>
      <w:r w:rsidR="00B46DAB" w:rsidRPr="00BD5711">
        <w:rPr>
          <w:rFonts w:ascii="Times New Roman" w:hAnsi="Times New Roman" w:cs="Times New Roman"/>
          <w:szCs w:val="24"/>
        </w:rPr>
        <w:t>,</w:t>
      </w:r>
      <w:r w:rsidRPr="00BD5711">
        <w:rPr>
          <w:rFonts w:ascii="Times New Roman" w:hAnsi="Times New Roman" w:cs="Times New Roman"/>
          <w:szCs w:val="24"/>
        </w:rPr>
        <w:t xml:space="preserve"> </w:t>
      </w:r>
      <w:r w:rsidR="00D812B6" w:rsidRPr="00BD5711">
        <w:rPr>
          <w:rFonts w:ascii="Times New Roman" w:hAnsi="Times New Roman" w:cs="Times New Roman"/>
          <w:szCs w:val="24"/>
        </w:rPr>
        <w:t xml:space="preserve">na jakich może </w:t>
      </w:r>
      <w:r w:rsidR="003266EC" w:rsidRPr="00BD5711">
        <w:rPr>
          <w:rFonts w:ascii="Times New Roman" w:hAnsi="Times New Roman" w:cs="Times New Roman"/>
          <w:szCs w:val="24"/>
        </w:rPr>
        <w:t>zostać</w:t>
      </w:r>
      <w:r w:rsidR="00D812B6" w:rsidRPr="00BD5711">
        <w:rPr>
          <w:rFonts w:ascii="Times New Roman" w:hAnsi="Times New Roman" w:cs="Times New Roman"/>
          <w:szCs w:val="24"/>
        </w:rPr>
        <w:t xml:space="preserve"> poświadcz</w:t>
      </w:r>
      <w:r w:rsidR="005E62B3" w:rsidRPr="00BD5711">
        <w:rPr>
          <w:rFonts w:ascii="Times New Roman" w:hAnsi="Times New Roman" w:cs="Times New Roman"/>
          <w:szCs w:val="24"/>
        </w:rPr>
        <w:t>ona</w:t>
      </w:r>
      <w:r w:rsidR="00D812B6" w:rsidRPr="00BD5711">
        <w:rPr>
          <w:rFonts w:ascii="Times New Roman" w:hAnsi="Times New Roman" w:cs="Times New Roman"/>
          <w:szCs w:val="24"/>
        </w:rPr>
        <w:t xml:space="preserve"> znajomość języka polskiego</w:t>
      </w:r>
      <w:r w:rsidR="005E62B3" w:rsidRPr="00BD5711">
        <w:rPr>
          <w:rFonts w:ascii="Times New Roman" w:hAnsi="Times New Roman" w:cs="Times New Roman"/>
          <w:szCs w:val="24"/>
        </w:rPr>
        <w:t xml:space="preserve"> jako obcego</w:t>
      </w:r>
      <w:r w:rsidR="00D812B6" w:rsidRPr="00BD5711">
        <w:rPr>
          <w:rFonts w:ascii="Times New Roman" w:hAnsi="Times New Roman" w:cs="Times New Roman"/>
          <w:szCs w:val="24"/>
        </w:rPr>
        <w:t xml:space="preserve"> bez konieczności zdania egzaminu</w:t>
      </w:r>
      <w:r w:rsidR="0054149B">
        <w:rPr>
          <w:rFonts w:ascii="Times New Roman" w:hAnsi="Times New Roman" w:cs="Times New Roman"/>
          <w:szCs w:val="24"/>
        </w:rPr>
        <w:t>,</w:t>
      </w:r>
      <w:r w:rsidR="00D812B6" w:rsidRPr="00BD5711">
        <w:rPr>
          <w:rFonts w:ascii="Times New Roman" w:hAnsi="Times New Roman" w:cs="Times New Roman"/>
          <w:szCs w:val="24"/>
        </w:rPr>
        <w:t xml:space="preserve"> </w:t>
      </w:r>
      <w:r w:rsidRPr="00BD5711">
        <w:rPr>
          <w:rFonts w:ascii="Times New Roman" w:hAnsi="Times New Roman" w:cs="Times New Roman"/>
          <w:szCs w:val="24"/>
        </w:rPr>
        <w:t xml:space="preserve">nie wymaga wprowadzenia przepisów przejściowych. </w:t>
      </w:r>
      <w:r w:rsidR="003266EC" w:rsidRPr="00BD5711">
        <w:rPr>
          <w:rFonts w:ascii="Times New Roman" w:hAnsi="Times New Roman" w:cs="Times New Roman"/>
          <w:szCs w:val="24"/>
        </w:rPr>
        <w:t>C</w:t>
      </w:r>
      <w:r w:rsidRPr="00BD5711">
        <w:rPr>
          <w:rFonts w:ascii="Times New Roman" w:hAnsi="Times New Roman" w:cs="Times New Roman"/>
          <w:szCs w:val="24"/>
        </w:rPr>
        <w:t xml:space="preserve">ertyfikat jest </w:t>
      </w:r>
      <w:r w:rsidR="003266EC" w:rsidRPr="00BD5711">
        <w:rPr>
          <w:rFonts w:ascii="Times New Roman" w:hAnsi="Times New Roman" w:cs="Times New Roman"/>
          <w:szCs w:val="24"/>
        </w:rPr>
        <w:t xml:space="preserve">wydawany na podstawie obowiązujących </w:t>
      </w:r>
      <w:r w:rsidR="00B514E0" w:rsidRPr="00BD5711">
        <w:rPr>
          <w:rFonts w:ascii="Times New Roman" w:hAnsi="Times New Roman" w:cs="Times New Roman"/>
          <w:szCs w:val="24"/>
        </w:rPr>
        <w:t xml:space="preserve">w dacie jego wystawienia </w:t>
      </w:r>
      <w:r w:rsidR="003266EC" w:rsidRPr="00BD5711">
        <w:rPr>
          <w:rFonts w:ascii="Times New Roman" w:hAnsi="Times New Roman" w:cs="Times New Roman"/>
          <w:szCs w:val="24"/>
        </w:rPr>
        <w:t>przepisów</w:t>
      </w:r>
      <w:r w:rsidR="00D812B6" w:rsidRPr="00BD5711">
        <w:rPr>
          <w:rFonts w:ascii="Times New Roman" w:hAnsi="Times New Roman" w:cs="Times New Roman"/>
          <w:szCs w:val="24"/>
        </w:rPr>
        <w:t xml:space="preserve">, </w:t>
      </w:r>
      <w:r w:rsidR="00B514E0" w:rsidRPr="00BD5711">
        <w:rPr>
          <w:rFonts w:ascii="Times New Roman" w:hAnsi="Times New Roman" w:cs="Times New Roman"/>
          <w:szCs w:val="24"/>
        </w:rPr>
        <w:t xml:space="preserve">które w przypadku certyfikatu wydawanego </w:t>
      </w:r>
      <w:r w:rsidR="005E62B3" w:rsidRPr="00BD5711">
        <w:rPr>
          <w:rFonts w:ascii="Times New Roman" w:hAnsi="Times New Roman" w:cs="Times New Roman"/>
          <w:szCs w:val="24"/>
        </w:rPr>
        <w:t>w trybie art.</w:t>
      </w:r>
      <w:r w:rsidR="00D061C6">
        <w:rPr>
          <w:rFonts w:ascii="Times New Roman" w:hAnsi="Times New Roman" w:cs="Times New Roman"/>
          <w:szCs w:val="24"/>
        </w:rPr>
        <w:t> </w:t>
      </w:r>
      <w:r w:rsidR="005E62B3" w:rsidRPr="00BD5711">
        <w:rPr>
          <w:rFonts w:ascii="Times New Roman" w:hAnsi="Times New Roman" w:cs="Times New Roman"/>
          <w:szCs w:val="24"/>
        </w:rPr>
        <w:t xml:space="preserve">11a </w:t>
      </w:r>
      <w:r w:rsidR="005E62B3" w:rsidRPr="00BD5711">
        <w:rPr>
          <w:rFonts w:ascii="Times New Roman" w:hAnsi="Times New Roman" w:cs="Times New Roman"/>
          <w:szCs w:val="24"/>
        </w:rPr>
        <w:lastRenderedPageBreak/>
        <w:t>ust.</w:t>
      </w:r>
      <w:r w:rsidR="00BB098C" w:rsidRPr="00BD5711">
        <w:rPr>
          <w:rFonts w:ascii="Times New Roman" w:hAnsi="Times New Roman" w:cs="Times New Roman"/>
          <w:szCs w:val="24"/>
        </w:rPr>
        <w:t> </w:t>
      </w:r>
      <w:r w:rsidR="005E62B3" w:rsidRPr="00BD5711">
        <w:rPr>
          <w:rFonts w:ascii="Times New Roman" w:hAnsi="Times New Roman" w:cs="Times New Roman"/>
          <w:szCs w:val="24"/>
        </w:rPr>
        <w:t>4</w:t>
      </w:r>
      <w:r w:rsidR="00867D4F" w:rsidRPr="00BD5711">
        <w:rPr>
          <w:rFonts w:ascii="Times New Roman" w:hAnsi="Times New Roman" w:cs="Times New Roman"/>
          <w:szCs w:val="24"/>
        </w:rPr>
        <w:t xml:space="preserve"> ustawy</w:t>
      </w:r>
      <w:r w:rsidR="005E62B3" w:rsidRPr="00BD5711">
        <w:rPr>
          <w:rFonts w:ascii="Times New Roman" w:hAnsi="Times New Roman" w:cs="Times New Roman"/>
          <w:szCs w:val="24"/>
        </w:rPr>
        <w:t xml:space="preserve">, tj. </w:t>
      </w:r>
      <w:r w:rsidR="00B514E0" w:rsidRPr="00BD5711">
        <w:rPr>
          <w:rFonts w:ascii="Times New Roman" w:hAnsi="Times New Roman" w:cs="Times New Roman"/>
          <w:szCs w:val="24"/>
        </w:rPr>
        <w:t>bez konieczności zdania egzaminu</w:t>
      </w:r>
      <w:r w:rsidR="00867D4F" w:rsidRPr="00BD5711">
        <w:rPr>
          <w:rFonts w:ascii="Times New Roman" w:hAnsi="Times New Roman" w:cs="Times New Roman"/>
          <w:szCs w:val="24"/>
        </w:rPr>
        <w:t>,</w:t>
      </w:r>
      <w:r w:rsidR="00D812B6" w:rsidRPr="00BD5711">
        <w:rPr>
          <w:rFonts w:ascii="Times New Roman" w:hAnsi="Times New Roman" w:cs="Times New Roman"/>
          <w:szCs w:val="24"/>
        </w:rPr>
        <w:t xml:space="preserve"> </w:t>
      </w:r>
      <w:r w:rsidR="005E62B3" w:rsidRPr="00BD5711">
        <w:rPr>
          <w:rFonts w:ascii="Times New Roman" w:hAnsi="Times New Roman" w:cs="Times New Roman"/>
          <w:szCs w:val="24"/>
        </w:rPr>
        <w:t>określają</w:t>
      </w:r>
      <w:r w:rsidR="00B514E0" w:rsidRPr="00BD5711">
        <w:rPr>
          <w:rFonts w:ascii="Times New Roman" w:hAnsi="Times New Roman" w:cs="Times New Roman"/>
          <w:szCs w:val="24"/>
        </w:rPr>
        <w:t xml:space="preserve"> również </w:t>
      </w:r>
      <w:r w:rsidR="000A359C" w:rsidRPr="00BD5711">
        <w:rPr>
          <w:rFonts w:ascii="Times New Roman" w:hAnsi="Times New Roman" w:cs="Times New Roman"/>
          <w:szCs w:val="24"/>
        </w:rPr>
        <w:t>poziomy biegłości językowej</w:t>
      </w:r>
      <w:r w:rsidR="00B46DAB" w:rsidRPr="00BD5711">
        <w:rPr>
          <w:rFonts w:ascii="Times New Roman" w:hAnsi="Times New Roman" w:cs="Times New Roman"/>
          <w:szCs w:val="24"/>
        </w:rPr>
        <w:t>,</w:t>
      </w:r>
      <w:r w:rsidR="003266EC" w:rsidRPr="00BD5711">
        <w:rPr>
          <w:rFonts w:ascii="Times New Roman" w:hAnsi="Times New Roman" w:cs="Times New Roman"/>
          <w:szCs w:val="24"/>
        </w:rPr>
        <w:t xml:space="preserve"> na jakich jest potwierdzana znajomość języka polskiego jako obcego</w:t>
      </w:r>
      <w:r w:rsidRPr="00BD5711">
        <w:rPr>
          <w:rFonts w:ascii="Times New Roman" w:hAnsi="Times New Roman" w:cs="Times New Roman"/>
          <w:szCs w:val="24"/>
        </w:rPr>
        <w:t xml:space="preserve">. </w:t>
      </w:r>
      <w:r w:rsidR="008F403D" w:rsidRPr="00BD5711">
        <w:rPr>
          <w:rFonts w:ascii="Times New Roman" w:hAnsi="Times New Roman" w:cs="Times New Roman"/>
          <w:szCs w:val="24"/>
        </w:rPr>
        <w:t>Przyjmuje się, że</w:t>
      </w:r>
      <w:r w:rsidR="003266EC" w:rsidRPr="00BD5711">
        <w:rPr>
          <w:rFonts w:ascii="Times New Roman" w:hAnsi="Times New Roman" w:cs="Times New Roman"/>
          <w:szCs w:val="24"/>
        </w:rPr>
        <w:t xml:space="preserve"> o</w:t>
      </w:r>
      <w:r w:rsidRPr="00BD5711">
        <w:rPr>
          <w:rFonts w:ascii="Times New Roman" w:hAnsi="Times New Roman" w:cs="Times New Roman"/>
          <w:szCs w:val="24"/>
        </w:rPr>
        <w:t>soba</w:t>
      </w:r>
      <w:r w:rsidR="000A359C" w:rsidRPr="00BD5711">
        <w:rPr>
          <w:rFonts w:ascii="Times New Roman" w:hAnsi="Times New Roman" w:cs="Times New Roman"/>
          <w:szCs w:val="24"/>
        </w:rPr>
        <w:t xml:space="preserve"> posiadająca certyfikat wydany na podstawie przepisów dotychczasowych</w:t>
      </w:r>
      <w:r w:rsidR="008F403D" w:rsidRPr="00BD5711">
        <w:rPr>
          <w:rFonts w:ascii="Times New Roman" w:hAnsi="Times New Roman" w:cs="Times New Roman"/>
          <w:szCs w:val="24"/>
        </w:rPr>
        <w:t>, która</w:t>
      </w:r>
      <w:r w:rsidR="003266EC" w:rsidRPr="00BD5711">
        <w:rPr>
          <w:rFonts w:ascii="Times New Roman" w:hAnsi="Times New Roman" w:cs="Times New Roman"/>
          <w:szCs w:val="24"/>
        </w:rPr>
        <w:t xml:space="preserve"> </w:t>
      </w:r>
      <w:r w:rsidRPr="00BD5711">
        <w:rPr>
          <w:rFonts w:ascii="Times New Roman" w:hAnsi="Times New Roman" w:cs="Times New Roman"/>
          <w:szCs w:val="24"/>
        </w:rPr>
        <w:t>b</w:t>
      </w:r>
      <w:r w:rsidR="000F04B8" w:rsidRPr="00BD5711">
        <w:rPr>
          <w:rFonts w:ascii="Times New Roman" w:hAnsi="Times New Roman" w:cs="Times New Roman"/>
          <w:szCs w:val="24"/>
        </w:rPr>
        <w:t>ędzie</w:t>
      </w:r>
      <w:r w:rsidRPr="00BD5711">
        <w:rPr>
          <w:rFonts w:ascii="Times New Roman" w:hAnsi="Times New Roman" w:cs="Times New Roman"/>
          <w:szCs w:val="24"/>
        </w:rPr>
        <w:t xml:space="preserve"> zainteresowana </w:t>
      </w:r>
      <w:r w:rsidR="005E62B3" w:rsidRPr="00BD5711">
        <w:rPr>
          <w:rFonts w:ascii="Times New Roman" w:hAnsi="Times New Roman" w:cs="Times New Roman"/>
          <w:szCs w:val="24"/>
        </w:rPr>
        <w:t xml:space="preserve">uzyskaniem </w:t>
      </w:r>
      <w:r w:rsidRPr="00BD5711">
        <w:rPr>
          <w:rFonts w:ascii="Times New Roman" w:hAnsi="Times New Roman" w:cs="Times New Roman"/>
          <w:szCs w:val="24"/>
        </w:rPr>
        <w:t>poświadczeni</w:t>
      </w:r>
      <w:r w:rsidR="005E62B3" w:rsidRPr="00BD5711">
        <w:rPr>
          <w:rFonts w:ascii="Times New Roman" w:hAnsi="Times New Roman" w:cs="Times New Roman"/>
          <w:szCs w:val="24"/>
        </w:rPr>
        <w:t>a</w:t>
      </w:r>
      <w:r w:rsidRPr="00BD5711">
        <w:rPr>
          <w:rFonts w:ascii="Times New Roman" w:hAnsi="Times New Roman" w:cs="Times New Roman"/>
          <w:szCs w:val="24"/>
        </w:rPr>
        <w:t xml:space="preserve"> znajomości języka polskiego </w:t>
      </w:r>
      <w:r w:rsidR="005E62B3" w:rsidRPr="00BD5711">
        <w:rPr>
          <w:rFonts w:ascii="Times New Roman" w:hAnsi="Times New Roman" w:cs="Times New Roman"/>
          <w:szCs w:val="24"/>
        </w:rPr>
        <w:t xml:space="preserve">jako obcego </w:t>
      </w:r>
      <w:r w:rsidRPr="00BD5711">
        <w:rPr>
          <w:rFonts w:ascii="Times New Roman" w:hAnsi="Times New Roman" w:cs="Times New Roman"/>
          <w:szCs w:val="24"/>
        </w:rPr>
        <w:t xml:space="preserve">na poziomie </w:t>
      </w:r>
      <w:r w:rsidR="000A359C" w:rsidRPr="00BD5711">
        <w:rPr>
          <w:rFonts w:ascii="Times New Roman" w:hAnsi="Times New Roman" w:cs="Times New Roman"/>
          <w:szCs w:val="24"/>
        </w:rPr>
        <w:t xml:space="preserve">biegłości językowej </w:t>
      </w:r>
      <w:r w:rsidRPr="00BD5711">
        <w:rPr>
          <w:rFonts w:ascii="Times New Roman" w:hAnsi="Times New Roman" w:cs="Times New Roman"/>
          <w:szCs w:val="24"/>
        </w:rPr>
        <w:t xml:space="preserve">określonym w </w:t>
      </w:r>
      <w:r w:rsidR="003266EC" w:rsidRPr="00BD5711">
        <w:rPr>
          <w:rFonts w:ascii="Times New Roman" w:hAnsi="Times New Roman" w:cs="Times New Roman"/>
          <w:szCs w:val="24"/>
        </w:rPr>
        <w:t>nowych</w:t>
      </w:r>
      <w:r w:rsidR="000A359C" w:rsidRPr="00BD5711">
        <w:rPr>
          <w:rFonts w:ascii="Times New Roman" w:hAnsi="Times New Roman" w:cs="Times New Roman"/>
          <w:szCs w:val="24"/>
        </w:rPr>
        <w:t xml:space="preserve"> </w:t>
      </w:r>
      <w:r w:rsidRPr="00BD5711">
        <w:rPr>
          <w:rFonts w:ascii="Times New Roman" w:hAnsi="Times New Roman" w:cs="Times New Roman"/>
          <w:szCs w:val="24"/>
        </w:rPr>
        <w:t>przepisach</w:t>
      </w:r>
      <w:r w:rsidR="0054149B">
        <w:rPr>
          <w:rFonts w:ascii="Times New Roman" w:hAnsi="Times New Roman" w:cs="Times New Roman"/>
          <w:szCs w:val="24"/>
        </w:rPr>
        <w:t>,</w:t>
      </w:r>
      <w:r w:rsidR="00867D4F" w:rsidRPr="00BD5711">
        <w:rPr>
          <w:rFonts w:ascii="Times New Roman" w:hAnsi="Times New Roman" w:cs="Times New Roman"/>
          <w:szCs w:val="24"/>
        </w:rPr>
        <w:t xml:space="preserve"> wystąpi z wnioskiem </w:t>
      </w:r>
      <w:r w:rsidRPr="00BD5711">
        <w:rPr>
          <w:rFonts w:ascii="Times New Roman" w:hAnsi="Times New Roman" w:cs="Times New Roman"/>
          <w:szCs w:val="24"/>
        </w:rPr>
        <w:t>o</w:t>
      </w:r>
      <w:r w:rsidR="00646B20" w:rsidRPr="00BD5711">
        <w:rPr>
          <w:rFonts w:ascii="Times New Roman" w:hAnsi="Times New Roman" w:cs="Times New Roman"/>
          <w:szCs w:val="24"/>
        </w:rPr>
        <w:t> </w:t>
      </w:r>
      <w:r w:rsidRPr="00BD5711">
        <w:rPr>
          <w:rFonts w:ascii="Times New Roman" w:hAnsi="Times New Roman" w:cs="Times New Roman"/>
          <w:szCs w:val="24"/>
        </w:rPr>
        <w:t>wydanie certyfikatu</w:t>
      </w:r>
      <w:r w:rsidR="00867D4F" w:rsidRPr="00BD5711">
        <w:rPr>
          <w:rFonts w:ascii="Times New Roman" w:hAnsi="Times New Roman" w:cs="Times New Roman"/>
          <w:szCs w:val="24"/>
        </w:rPr>
        <w:t xml:space="preserve"> bez konieczności zdania egzaminu</w:t>
      </w:r>
      <w:r w:rsidRPr="00BD5711">
        <w:rPr>
          <w:rFonts w:ascii="Times New Roman" w:hAnsi="Times New Roman" w:cs="Times New Roman"/>
          <w:szCs w:val="24"/>
        </w:rPr>
        <w:t xml:space="preserve">, </w:t>
      </w:r>
      <w:r w:rsidR="00867D4F" w:rsidRPr="00BD5711">
        <w:rPr>
          <w:rFonts w:ascii="Times New Roman" w:hAnsi="Times New Roman" w:cs="Times New Roman"/>
          <w:szCs w:val="24"/>
        </w:rPr>
        <w:t xml:space="preserve">który zostanie wydany </w:t>
      </w:r>
      <w:r w:rsidRPr="00BD5711">
        <w:rPr>
          <w:rFonts w:ascii="Times New Roman" w:hAnsi="Times New Roman" w:cs="Times New Roman"/>
          <w:szCs w:val="24"/>
        </w:rPr>
        <w:t xml:space="preserve">zgodnie </w:t>
      </w:r>
      <w:r w:rsidR="008F403D" w:rsidRPr="00BD5711">
        <w:rPr>
          <w:rFonts w:ascii="Times New Roman" w:hAnsi="Times New Roman" w:cs="Times New Roman"/>
          <w:szCs w:val="24"/>
        </w:rPr>
        <w:t>ze znowelizowanymi przepisami</w:t>
      </w:r>
      <w:r w:rsidRPr="00BD5711">
        <w:rPr>
          <w:rFonts w:ascii="Times New Roman" w:hAnsi="Times New Roman" w:cs="Times New Roman"/>
          <w:szCs w:val="24"/>
        </w:rPr>
        <w:t>.</w:t>
      </w:r>
      <w:r w:rsidR="000A359C" w:rsidRPr="00BD5711">
        <w:rPr>
          <w:rFonts w:ascii="Times New Roman" w:hAnsi="Times New Roman" w:cs="Times New Roman"/>
          <w:szCs w:val="24"/>
        </w:rPr>
        <w:t xml:space="preserve"> </w:t>
      </w:r>
    </w:p>
    <w:p w14:paraId="01D97EE1" w14:textId="67CAF752" w:rsidR="00B21CA9" w:rsidRPr="00BD5711" w:rsidRDefault="00E9548C" w:rsidP="00A71FED">
      <w:pPr>
        <w:suppressAutoHyphens/>
        <w:autoSpaceDE w:val="0"/>
        <w:autoSpaceDN w:val="0"/>
        <w:adjustRightInd w:val="0"/>
        <w:spacing w:before="120" w:after="0" w:line="360" w:lineRule="auto"/>
        <w:ind w:firstLine="510"/>
        <w:jc w:val="both"/>
        <w:rPr>
          <w:rFonts w:ascii="Times New Roman" w:hAnsi="Times New Roman" w:cs="Times New Roman"/>
          <w:sz w:val="24"/>
          <w:szCs w:val="24"/>
        </w:rPr>
      </w:pPr>
      <w:r w:rsidRPr="00BD5711">
        <w:rPr>
          <w:rFonts w:ascii="Times New Roman" w:hAnsi="Times New Roman" w:cs="Times New Roman"/>
          <w:sz w:val="24"/>
          <w:szCs w:val="24"/>
        </w:rPr>
        <w:t>W art. 9 projektu uregulowano kwestię wniosków o wydanie zaświadczenia przez konsula Rzeczypospolitej Polskiej właściwego ze względu na siedzibę organizacji społecznej zarejestrowanej za granicą albo innego podmiotu zagranicznego, prowadzących dan</w:t>
      </w:r>
      <w:r w:rsidR="00A46C44" w:rsidRPr="00BD5711">
        <w:rPr>
          <w:rFonts w:ascii="Times New Roman" w:hAnsi="Times New Roman" w:cs="Times New Roman"/>
          <w:sz w:val="24"/>
          <w:szCs w:val="24"/>
        </w:rPr>
        <w:t>ą</w:t>
      </w:r>
      <w:r w:rsidRPr="00BD5711">
        <w:rPr>
          <w:rFonts w:ascii="Times New Roman" w:hAnsi="Times New Roman" w:cs="Times New Roman"/>
          <w:sz w:val="24"/>
          <w:szCs w:val="24"/>
        </w:rPr>
        <w:t xml:space="preserve"> formę nauczania, o których mowa w art. 11aa ust. 4a ustawy, proponując</w:t>
      </w:r>
      <w:r w:rsidR="0054149B">
        <w:rPr>
          <w:rFonts w:ascii="Times New Roman" w:hAnsi="Times New Roman" w:cs="Times New Roman"/>
          <w:sz w:val="24"/>
          <w:szCs w:val="24"/>
        </w:rPr>
        <w:t>,</w:t>
      </w:r>
      <w:r w:rsidRPr="00BD5711">
        <w:rPr>
          <w:rFonts w:ascii="Times New Roman" w:hAnsi="Times New Roman" w:cs="Times New Roman"/>
          <w:sz w:val="24"/>
          <w:szCs w:val="24"/>
        </w:rPr>
        <w:t xml:space="preserve"> aby do wniosków złożonych i nierozpatrzonych przed dniem wejścia w życie niniejszej ustawy zastosowanie miały przepisy dotychczasowe. </w:t>
      </w:r>
    </w:p>
    <w:p w14:paraId="7636F34F" w14:textId="7640AA42" w:rsidR="00857642" w:rsidRPr="00BD5711" w:rsidRDefault="00857642" w:rsidP="00A71FED">
      <w:pPr>
        <w:suppressAutoHyphens/>
        <w:autoSpaceDE w:val="0"/>
        <w:autoSpaceDN w:val="0"/>
        <w:adjustRightInd w:val="0"/>
        <w:spacing w:before="120" w:after="0" w:line="360" w:lineRule="auto"/>
        <w:ind w:firstLine="510"/>
        <w:jc w:val="both"/>
        <w:rPr>
          <w:rFonts w:ascii="Times New Roman" w:hAnsi="Times New Roman" w:cs="Times New Roman"/>
          <w:sz w:val="24"/>
          <w:szCs w:val="24"/>
        </w:rPr>
      </w:pPr>
      <w:r w:rsidRPr="00BD5711">
        <w:rPr>
          <w:rFonts w:ascii="Times New Roman" w:hAnsi="Times New Roman" w:cs="Times New Roman"/>
          <w:sz w:val="24"/>
          <w:szCs w:val="24"/>
        </w:rPr>
        <w:t>W art. 12 projektu określono maksymalne limity wydatków z budżetu państwa związanych z wejściem w życie projektowanych rozwiązań oraz mechanizm korygujący w</w:t>
      </w:r>
      <w:r w:rsidR="00E41ADA" w:rsidRPr="00BD5711">
        <w:rPr>
          <w:rFonts w:ascii="Times New Roman" w:hAnsi="Times New Roman" w:cs="Times New Roman"/>
          <w:sz w:val="24"/>
          <w:szCs w:val="24"/>
        </w:rPr>
        <w:t> </w:t>
      </w:r>
      <w:r w:rsidRPr="00BD5711">
        <w:rPr>
          <w:rFonts w:ascii="Times New Roman" w:hAnsi="Times New Roman" w:cs="Times New Roman"/>
          <w:sz w:val="24"/>
          <w:szCs w:val="24"/>
        </w:rPr>
        <w:t xml:space="preserve">przypadku zagrożenia przekroczenia przyjętego na dany rok budżetowy limitu wydatków. Minister został obowiązany do monitorowania wykorzystania limitu wydatków, a w przypadku zagrożenia przekroczenia tego limitu, </w:t>
      </w:r>
      <w:r w:rsidR="001D1E07" w:rsidRPr="00BD5711">
        <w:rPr>
          <w:rFonts w:ascii="Times New Roman" w:hAnsi="Times New Roman" w:cs="Times New Roman"/>
          <w:sz w:val="24"/>
          <w:szCs w:val="24"/>
        </w:rPr>
        <w:t>do zastosowania mechanizmu korygującego wskazanego w art. 12 ust. 2 projektowanej ustawy</w:t>
      </w:r>
      <w:r w:rsidRPr="00BD5711">
        <w:rPr>
          <w:rFonts w:ascii="Times New Roman" w:hAnsi="Times New Roman" w:cs="Times New Roman"/>
          <w:sz w:val="24"/>
          <w:szCs w:val="24"/>
        </w:rPr>
        <w:t>. Wprowadzona reguła ma zapewnić stabilność finansów publicznych poprzez określenie maksymalnych środków dla NAWA w poszczególnych latach.</w:t>
      </w:r>
    </w:p>
    <w:p w14:paraId="003600AA" w14:textId="1EDF5431" w:rsidR="003226F9"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Proponuje się, aby ustawa weszła w życie </w:t>
      </w:r>
      <w:r w:rsidR="008809AA" w:rsidRPr="00BD5711">
        <w:rPr>
          <w:rFonts w:ascii="Times New Roman" w:eastAsia="Times New Roman" w:hAnsi="Times New Roman" w:cs="Times New Roman"/>
          <w:sz w:val="24"/>
          <w:szCs w:val="24"/>
          <w:lang w:eastAsia="pl-PL"/>
        </w:rPr>
        <w:t xml:space="preserve">z dniem 1 stycznia </w:t>
      </w:r>
      <w:r w:rsidR="00AD171B" w:rsidRPr="00BD5711">
        <w:rPr>
          <w:rFonts w:ascii="Times New Roman" w:eastAsia="Times New Roman" w:hAnsi="Times New Roman" w:cs="Times New Roman"/>
          <w:sz w:val="24"/>
          <w:szCs w:val="24"/>
          <w:lang w:eastAsia="pl-PL"/>
        </w:rPr>
        <w:t xml:space="preserve">2027 </w:t>
      </w:r>
      <w:r w:rsidR="008809AA" w:rsidRPr="00BD5711">
        <w:rPr>
          <w:rFonts w:ascii="Times New Roman" w:eastAsia="Times New Roman" w:hAnsi="Times New Roman" w:cs="Times New Roman"/>
          <w:sz w:val="24"/>
          <w:szCs w:val="24"/>
          <w:lang w:eastAsia="pl-PL"/>
        </w:rPr>
        <w:t>r</w:t>
      </w:r>
      <w:r w:rsidRPr="00BD5711">
        <w:rPr>
          <w:rFonts w:ascii="Times New Roman" w:eastAsia="Times New Roman" w:hAnsi="Times New Roman" w:cs="Times New Roman"/>
          <w:sz w:val="24"/>
          <w:szCs w:val="24"/>
          <w:lang w:eastAsia="pl-PL"/>
        </w:rPr>
        <w:t>.</w:t>
      </w:r>
      <w:r w:rsidR="006D2F83" w:rsidRPr="00BD5711">
        <w:rPr>
          <w:rFonts w:ascii="Times New Roman" w:eastAsia="Times New Roman" w:hAnsi="Times New Roman" w:cs="Times New Roman"/>
          <w:sz w:val="24"/>
          <w:szCs w:val="24"/>
          <w:lang w:eastAsia="pl-PL"/>
        </w:rPr>
        <w:t xml:space="preserve"> z wyjątkiem </w:t>
      </w:r>
      <w:r w:rsidR="006D2F83" w:rsidRPr="00BD5711">
        <w:rPr>
          <w:rFonts w:ascii="Times New Roman" w:hAnsi="Times New Roman" w:cs="Times New Roman"/>
          <w:sz w:val="24"/>
          <w:szCs w:val="24"/>
        </w:rPr>
        <w:t>art.</w:t>
      </w:r>
      <w:r w:rsidR="00D061C6">
        <w:rPr>
          <w:rFonts w:ascii="Times New Roman" w:hAnsi="Times New Roman" w:cs="Times New Roman"/>
          <w:sz w:val="24"/>
          <w:szCs w:val="24"/>
        </w:rPr>
        <w:t> </w:t>
      </w:r>
      <w:r w:rsidR="006D2F83" w:rsidRPr="00BD5711">
        <w:rPr>
          <w:rFonts w:ascii="Times New Roman" w:hAnsi="Times New Roman" w:cs="Times New Roman"/>
          <w:sz w:val="24"/>
          <w:szCs w:val="24"/>
        </w:rPr>
        <w:t>11a ust 4</w:t>
      </w:r>
      <w:r w:rsidR="00BC2213" w:rsidRPr="00BD5711">
        <w:rPr>
          <w:rFonts w:ascii="Times New Roman" w:hAnsi="Times New Roman" w:cs="Times New Roman"/>
          <w:sz w:val="24"/>
          <w:szCs w:val="24"/>
        </w:rPr>
        <w:t xml:space="preserve"> pkt 2 lit. da i ust</w:t>
      </w:r>
      <w:r w:rsidR="00B46DAB" w:rsidRPr="00BD5711">
        <w:rPr>
          <w:rFonts w:ascii="Times New Roman" w:hAnsi="Times New Roman" w:cs="Times New Roman"/>
          <w:sz w:val="24"/>
          <w:szCs w:val="24"/>
        </w:rPr>
        <w:t>.</w:t>
      </w:r>
      <w:r w:rsidR="00BC2213" w:rsidRPr="00BD5711">
        <w:rPr>
          <w:rFonts w:ascii="Times New Roman" w:hAnsi="Times New Roman" w:cs="Times New Roman"/>
          <w:sz w:val="24"/>
          <w:szCs w:val="24"/>
        </w:rPr>
        <w:t xml:space="preserve"> 7</w:t>
      </w:r>
      <w:r w:rsidR="006D2F83" w:rsidRPr="00BD5711">
        <w:rPr>
          <w:rFonts w:ascii="Times New Roman" w:hAnsi="Times New Roman" w:cs="Times New Roman"/>
          <w:sz w:val="24"/>
          <w:szCs w:val="24"/>
        </w:rPr>
        <w:t>, jak wcześniej wskazano.</w:t>
      </w:r>
    </w:p>
    <w:p w14:paraId="75DBF7B7" w14:textId="5CE9507D" w:rsidR="000A659B" w:rsidRPr="00BD5711" w:rsidRDefault="000A659B"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Ponadto z uwagi na przewidziane w projekcie zm</w:t>
      </w:r>
      <w:r w:rsidR="00FA7A44" w:rsidRPr="00BD5711">
        <w:rPr>
          <w:rFonts w:ascii="Times New Roman" w:eastAsia="Times New Roman" w:hAnsi="Times New Roman" w:cs="Times New Roman"/>
          <w:sz w:val="24"/>
          <w:szCs w:val="24"/>
          <w:lang w:eastAsia="pl-PL"/>
        </w:rPr>
        <w:t>iany przepisów merytorycznych i </w:t>
      </w:r>
      <w:r w:rsidR="006F5071" w:rsidRPr="00BD5711">
        <w:rPr>
          <w:rFonts w:ascii="Times New Roman" w:eastAsia="Times New Roman" w:hAnsi="Times New Roman" w:cs="Times New Roman"/>
          <w:sz w:val="24"/>
          <w:szCs w:val="24"/>
          <w:lang w:eastAsia="pl-PL"/>
        </w:rPr>
        <w:t xml:space="preserve">zmiany </w:t>
      </w:r>
      <w:r w:rsidRPr="00BD5711">
        <w:rPr>
          <w:rFonts w:ascii="Times New Roman" w:eastAsia="Times New Roman" w:hAnsi="Times New Roman" w:cs="Times New Roman"/>
          <w:sz w:val="24"/>
          <w:szCs w:val="24"/>
          <w:lang w:eastAsia="pl-PL"/>
        </w:rPr>
        <w:t>zakresu dotychczasowych przepisów upoważniających do wydania aktów wykonawczych proponuje się, aby akty wykonawcze przewidziane do wydani</w:t>
      </w:r>
      <w:r w:rsidR="00DD7858" w:rsidRPr="00BD5711">
        <w:rPr>
          <w:rFonts w:ascii="Times New Roman" w:eastAsia="Times New Roman" w:hAnsi="Times New Roman" w:cs="Times New Roman"/>
          <w:sz w:val="24"/>
          <w:szCs w:val="24"/>
          <w:lang w:eastAsia="pl-PL"/>
        </w:rPr>
        <w:t>a na podstawie zmienianych art. </w:t>
      </w:r>
      <w:r w:rsidR="00635F70" w:rsidRPr="00BD5711">
        <w:rPr>
          <w:rFonts w:ascii="Times New Roman" w:eastAsia="Times New Roman" w:hAnsi="Times New Roman" w:cs="Times New Roman"/>
          <w:sz w:val="24"/>
          <w:szCs w:val="24"/>
          <w:lang w:eastAsia="pl-PL"/>
        </w:rPr>
        <w:t xml:space="preserve">11i oraz </w:t>
      </w:r>
      <w:r w:rsidR="00F67688" w:rsidRPr="00BD5711">
        <w:rPr>
          <w:rFonts w:ascii="Times New Roman" w:eastAsia="Times New Roman" w:hAnsi="Times New Roman" w:cs="Times New Roman"/>
          <w:sz w:val="24"/>
          <w:szCs w:val="24"/>
          <w:lang w:eastAsia="pl-PL"/>
        </w:rPr>
        <w:t xml:space="preserve">art. </w:t>
      </w:r>
      <w:r w:rsidR="00635F70" w:rsidRPr="00BD5711">
        <w:rPr>
          <w:rFonts w:ascii="Times New Roman" w:eastAsia="Times New Roman" w:hAnsi="Times New Roman" w:cs="Times New Roman"/>
          <w:sz w:val="24"/>
          <w:szCs w:val="24"/>
          <w:lang w:eastAsia="pl-PL"/>
        </w:rPr>
        <w:t>11m weszły w życie</w:t>
      </w:r>
      <w:r w:rsidRPr="00BD5711">
        <w:rPr>
          <w:rFonts w:ascii="Times New Roman" w:eastAsia="Times New Roman" w:hAnsi="Times New Roman" w:cs="Times New Roman"/>
          <w:sz w:val="24"/>
          <w:szCs w:val="24"/>
          <w:lang w:eastAsia="pl-PL"/>
        </w:rPr>
        <w:t xml:space="preserve"> równocześnie z ustawą, której wykonaniu będą służyły.</w:t>
      </w:r>
    </w:p>
    <w:p w14:paraId="5B8929A1" w14:textId="4639AC17" w:rsidR="00682F43" w:rsidRPr="00BD5711" w:rsidRDefault="009F1C0C" w:rsidP="00A71FED">
      <w:pPr>
        <w:keepNext/>
        <w:suppressAutoHyphens/>
        <w:autoSpaceDE w:val="0"/>
        <w:autoSpaceDN w:val="0"/>
        <w:adjustRightInd w:val="0"/>
        <w:spacing w:before="120" w:after="0" w:line="360" w:lineRule="auto"/>
        <w:ind w:firstLine="510"/>
        <w:jc w:val="both"/>
        <w:rPr>
          <w:rFonts w:ascii="Times New Roman" w:eastAsia="Times New Roman" w:hAnsi="Times New Roman" w:cs="Times New Roman"/>
          <w:b/>
          <w:sz w:val="24"/>
          <w:szCs w:val="24"/>
          <w:lang w:eastAsia="pl-PL"/>
        </w:rPr>
      </w:pPr>
      <w:r w:rsidRPr="00BD5711">
        <w:rPr>
          <w:rFonts w:ascii="Times New Roman" w:eastAsia="Times New Roman" w:hAnsi="Times New Roman" w:cs="Times New Roman"/>
          <w:b/>
          <w:sz w:val="24"/>
          <w:szCs w:val="24"/>
          <w:lang w:eastAsia="pl-PL"/>
        </w:rPr>
        <w:t>IV</w:t>
      </w:r>
      <w:r w:rsidR="00682F43" w:rsidRPr="00BD5711">
        <w:rPr>
          <w:rFonts w:ascii="Times New Roman" w:eastAsia="Times New Roman" w:hAnsi="Times New Roman" w:cs="Times New Roman"/>
          <w:b/>
          <w:sz w:val="24"/>
          <w:szCs w:val="24"/>
          <w:lang w:eastAsia="pl-PL"/>
        </w:rPr>
        <w:t>. Informacje dodatkowe</w:t>
      </w:r>
    </w:p>
    <w:p w14:paraId="0C76B91A" w14:textId="33A8A621" w:rsidR="00FF5A05"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Należy wskazać, że nie ma możliwości podjęcia alternatywnych, w stosunku do</w:t>
      </w:r>
      <w:r w:rsidR="009F1C0C" w:rsidRPr="00BD5711">
        <w:rPr>
          <w:rFonts w:ascii="Times New Roman" w:eastAsia="Times New Roman" w:hAnsi="Times New Roman" w:cs="Times New Roman"/>
          <w:sz w:val="24"/>
          <w:szCs w:val="24"/>
          <w:lang w:eastAsia="pl-PL"/>
        </w:rPr>
        <w:t> </w:t>
      </w:r>
      <w:r w:rsidRPr="00BD5711">
        <w:rPr>
          <w:rFonts w:ascii="Times New Roman" w:eastAsia="Times New Roman" w:hAnsi="Times New Roman" w:cs="Times New Roman"/>
          <w:sz w:val="24"/>
          <w:szCs w:val="24"/>
          <w:lang w:eastAsia="pl-PL"/>
        </w:rPr>
        <w:t>projektowanej ustawy, środków umożliwiających osiągnięcie zamierzonego celu.</w:t>
      </w:r>
    </w:p>
    <w:p w14:paraId="5EFDD81C" w14:textId="440E29D6" w:rsidR="00FF5A05"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 xml:space="preserve">Projekt nie dotyczy majątkowych praw i obowiązków przedsiębiorców lub praw i obowiązków przedsiębiorców wobec organów administracji publicznej, a wpływ </w:t>
      </w:r>
      <w:r w:rsidR="00AB35A0" w:rsidRPr="00BD5711">
        <w:rPr>
          <w:rFonts w:ascii="Times New Roman" w:eastAsia="Times New Roman" w:hAnsi="Times New Roman" w:cs="Times New Roman"/>
          <w:sz w:val="24"/>
          <w:szCs w:val="24"/>
          <w:lang w:eastAsia="pl-PL"/>
        </w:rPr>
        <w:t xml:space="preserve">regulacji </w:t>
      </w:r>
      <w:r w:rsidRPr="00BD5711">
        <w:rPr>
          <w:rFonts w:ascii="Times New Roman" w:eastAsia="Times New Roman" w:hAnsi="Times New Roman" w:cs="Times New Roman"/>
          <w:sz w:val="24"/>
          <w:szCs w:val="24"/>
          <w:lang w:eastAsia="pl-PL"/>
        </w:rPr>
        <w:t xml:space="preserve">na </w:t>
      </w:r>
      <w:r w:rsidRPr="00BD5711">
        <w:rPr>
          <w:rFonts w:ascii="Times New Roman" w:eastAsia="Times New Roman" w:hAnsi="Times New Roman" w:cs="Times New Roman"/>
          <w:sz w:val="24"/>
          <w:szCs w:val="24"/>
          <w:lang w:eastAsia="pl-PL"/>
        </w:rPr>
        <w:lastRenderedPageBreak/>
        <w:t>działalność mikroprzedsiębiorców, małych i średnich przedsiębiorców będzie związany z koniecznością spełnienia wym</w:t>
      </w:r>
      <w:r w:rsidR="00C7711D" w:rsidRPr="00BD5711">
        <w:rPr>
          <w:rFonts w:ascii="Times New Roman" w:eastAsia="Times New Roman" w:hAnsi="Times New Roman" w:cs="Times New Roman"/>
          <w:sz w:val="24"/>
          <w:szCs w:val="24"/>
          <w:lang w:eastAsia="pl-PL"/>
        </w:rPr>
        <w:t>og</w:t>
      </w:r>
      <w:r w:rsidRPr="00BD5711">
        <w:rPr>
          <w:rFonts w:ascii="Times New Roman" w:eastAsia="Times New Roman" w:hAnsi="Times New Roman" w:cs="Times New Roman"/>
          <w:sz w:val="24"/>
          <w:szCs w:val="24"/>
          <w:lang w:eastAsia="pl-PL"/>
        </w:rPr>
        <w:t>ów przewidzianych projektowaną ustawą przez przedsiębiorców zainteresowanych uzyskaniem uprawnie</w:t>
      </w:r>
      <w:r w:rsidR="008A03A3" w:rsidRPr="00BD5711">
        <w:rPr>
          <w:rFonts w:ascii="Times New Roman" w:eastAsia="Times New Roman" w:hAnsi="Times New Roman" w:cs="Times New Roman"/>
          <w:sz w:val="24"/>
          <w:szCs w:val="24"/>
          <w:lang w:eastAsia="pl-PL"/>
        </w:rPr>
        <w:t>ń</w:t>
      </w:r>
      <w:r w:rsidRPr="00BD5711">
        <w:rPr>
          <w:rFonts w:ascii="Times New Roman" w:eastAsia="Times New Roman" w:hAnsi="Times New Roman" w:cs="Times New Roman"/>
          <w:sz w:val="24"/>
          <w:szCs w:val="24"/>
          <w:lang w:eastAsia="pl-PL"/>
        </w:rPr>
        <w:t xml:space="preserve"> do organizowania egzaminów z języka polskiego jako obcego na określonym poziomie biegłości językowej.</w:t>
      </w:r>
    </w:p>
    <w:p w14:paraId="4B589565" w14:textId="309390A2" w:rsidR="00FF5A05" w:rsidRPr="00BD5711" w:rsidRDefault="00FF5A0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Projekt nie wymaga przedstawienia właściwym organom i instytucjom Unii Europejskiej, w tym Europejskiemu Bankowi Centralnemu, w celu uzyskania opinii, dokonania powiadomienia, konsultacji albo uzgodnienia.</w:t>
      </w:r>
    </w:p>
    <w:p w14:paraId="4792C377" w14:textId="78ADA5AD" w:rsidR="005C18D9" w:rsidRPr="00BD5711" w:rsidRDefault="005C18D9"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Projekt nie zawiera przepisów technicznych</w:t>
      </w:r>
      <w:r w:rsidR="00D525D5" w:rsidRPr="00BD5711">
        <w:rPr>
          <w:rFonts w:ascii="Times New Roman" w:eastAsia="Times New Roman" w:hAnsi="Times New Roman" w:cs="Times New Roman"/>
          <w:sz w:val="24"/>
          <w:szCs w:val="24"/>
          <w:lang w:eastAsia="pl-PL"/>
        </w:rPr>
        <w:t xml:space="preserve"> i</w:t>
      </w:r>
      <w:r w:rsidRPr="00BD5711">
        <w:rPr>
          <w:rFonts w:ascii="Times New Roman" w:eastAsia="Times New Roman" w:hAnsi="Times New Roman" w:cs="Times New Roman"/>
          <w:sz w:val="24"/>
          <w:szCs w:val="24"/>
          <w:lang w:eastAsia="pl-PL"/>
        </w:rPr>
        <w:t xml:space="preserve"> nie podlega notyfikacji zgodnie z przepisami rozporządzenia Rady Ministrów z dnia 23 grudnia 2002 r. w sprawie sposobu funkcjonowania krajowego systemu notyfikacji norm i aktów prawnych (Dz. U</w:t>
      </w:r>
      <w:r w:rsidR="00292E44" w:rsidRPr="00BD5711">
        <w:rPr>
          <w:rFonts w:ascii="Times New Roman" w:eastAsia="Times New Roman" w:hAnsi="Times New Roman" w:cs="Times New Roman"/>
          <w:sz w:val="24"/>
          <w:szCs w:val="24"/>
          <w:lang w:eastAsia="pl-PL"/>
        </w:rPr>
        <w:t>. poz. 2039 oraz z 2004</w:t>
      </w:r>
      <w:r w:rsidR="00D061C6">
        <w:rPr>
          <w:rFonts w:ascii="Times New Roman" w:eastAsia="Times New Roman" w:hAnsi="Times New Roman" w:cs="Times New Roman"/>
          <w:sz w:val="24"/>
          <w:szCs w:val="24"/>
          <w:lang w:eastAsia="pl-PL"/>
        </w:rPr>
        <w:t> </w:t>
      </w:r>
      <w:r w:rsidR="00292E44" w:rsidRPr="00BD5711">
        <w:rPr>
          <w:rFonts w:ascii="Times New Roman" w:eastAsia="Times New Roman" w:hAnsi="Times New Roman" w:cs="Times New Roman"/>
          <w:sz w:val="24"/>
          <w:szCs w:val="24"/>
          <w:lang w:eastAsia="pl-PL"/>
        </w:rPr>
        <w:t>r. poz. 597).</w:t>
      </w:r>
    </w:p>
    <w:p w14:paraId="1318771F" w14:textId="3BFB7992" w:rsidR="00DE5745" w:rsidRPr="00BD5711" w:rsidRDefault="00DE5745" w:rsidP="00A71FED">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BD5711">
        <w:rPr>
          <w:rFonts w:ascii="Times New Roman" w:eastAsia="Times New Roman" w:hAnsi="Times New Roman" w:cs="Times New Roman"/>
          <w:sz w:val="24"/>
          <w:szCs w:val="24"/>
          <w:lang w:eastAsia="pl-PL"/>
        </w:rPr>
        <w:t>Projekt nie podlega</w:t>
      </w:r>
      <w:r w:rsidR="003F746F" w:rsidRPr="00BD5711">
        <w:rPr>
          <w:rFonts w:ascii="Times New Roman" w:eastAsia="Times New Roman" w:hAnsi="Times New Roman" w:cs="Times New Roman"/>
          <w:sz w:val="24"/>
          <w:szCs w:val="24"/>
          <w:lang w:eastAsia="pl-PL"/>
        </w:rPr>
        <w:t>ł</w:t>
      </w:r>
      <w:r w:rsidR="00F21B5E" w:rsidRPr="00BD5711">
        <w:rPr>
          <w:rFonts w:ascii="Times New Roman" w:eastAsia="Times New Roman" w:hAnsi="Times New Roman" w:cs="Times New Roman"/>
          <w:sz w:val="24"/>
          <w:szCs w:val="24"/>
          <w:lang w:eastAsia="pl-PL"/>
        </w:rPr>
        <w:t xml:space="preserve"> </w:t>
      </w:r>
      <w:r w:rsidRPr="00BD5711">
        <w:rPr>
          <w:rFonts w:ascii="Times New Roman" w:eastAsia="Times New Roman" w:hAnsi="Times New Roman" w:cs="Times New Roman"/>
          <w:sz w:val="24"/>
          <w:szCs w:val="24"/>
          <w:lang w:eastAsia="pl-PL"/>
        </w:rPr>
        <w:t>ocenie w zakresie oceny skutków regulacji w trybie §</w:t>
      </w:r>
      <w:r w:rsidR="003F746F" w:rsidRPr="00BD5711">
        <w:rPr>
          <w:rFonts w:ascii="Times New Roman" w:eastAsia="Times New Roman" w:hAnsi="Times New Roman" w:cs="Times New Roman"/>
          <w:sz w:val="24"/>
          <w:szCs w:val="24"/>
          <w:lang w:eastAsia="pl-PL"/>
        </w:rPr>
        <w:t xml:space="preserve"> </w:t>
      </w:r>
      <w:r w:rsidR="00292E44" w:rsidRPr="00BD5711">
        <w:rPr>
          <w:rFonts w:ascii="Times New Roman" w:eastAsia="Times New Roman" w:hAnsi="Times New Roman" w:cs="Times New Roman"/>
          <w:sz w:val="24"/>
          <w:szCs w:val="24"/>
          <w:lang w:eastAsia="pl-PL"/>
        </w:rPr>
        <w:t>32 uchwały nr </w:t>
      </w:r>
      <w:r w:rsidRPr="00BD5711">
        <w:rPr>
          <w:rFonts w:ascii="Times New Roman" w:eastAsia="Times New Roman" w:hAnsi="Times New Roman" w:cs="Times New Roman"/>
          <w:sz w:val="24"/>
          <w:szCs w:val="24"/>
          <w:lang w:eastAsia="pl-PL"/>
        </w:rPr>
        <w:t>190 Rady Ministrów z dnia 29 października 2013 r. – Regulamin pracy Rady Ministrów</w:t>
      </w:r>
      <w:r w:rsidR="004E7EB3" w:rsidRPr="00BD5711">
        <w:rPr>
          <w:rFonts w:ascii="Times New Roman" w:eastAsia="Times New Roman" w:hAnsi="Times New Roman" w:cs="Times New Roman"/>
          <w:sz w:val="24"/>
          <w:szCs w:val="24"/>
          <w:lang w:eastAsia="pl-PL"/>
        </w:rPr>
        <w:t xml:space="preserve"> (M.P. z 202</w:t>
      </w:r>
      <w:r w:rsidR="003F746F" w:rsidRPr="00BD5711">
        <w:rPr>
          <w:rFonts w:ascii="Times New Roman" w:eastAsia="Times New Roman" w:hAnsi="Times New Roman" w:cs="Times New Roman"/>
          <w:sz w:val="24"/>
          <w:szCs w:val="24"/>
          <w:lang w:eastAsia="pl-PL"/>
        </w:rPr>
        <w:t>4</w:t>
      </w:r>
      <w:r w:rsidR="004E7EB3" w:rsidRPr="00BD5711">
        <w:rPr>
          <w:rFonts w:ascii="Times New Roman" w:eastAsia="Times New Roman" w:hAnsi="Times New Roman" w:cs="Times New Roman"/>
          <w:sz w:val="24"/>
          <w:szCs w:val="24"/>
          <w:lang w:eastAsia="pl-PL"/>
        </w:rPr>
        <w:t xml:space="preserve"> r. poz. </w:t>
      </w:r>
      <w:r w:rsidR="003F746F" w:rsidRPr="00BD5711">
        <w:rPr>
          <w:rFonts w:ascii="Times New Roman" w:eastAsia="Times New Roman" w:hAnsi="Times New Roman" w:cs="Times New Roman"/>
          <w:sz w:val="24"/>
          <w:szCs w:val="24"/>
          <w:lang w:eastAsia="pl-PL"/>
        </w:rPr>
        <w:t>806</w:t>
      </w:r>
      <w:r w:rsidR="003E3524" w:rsidRPr="00BD5711">
        <w:rPr>
          <w:rFonts w:ascii="Times New Roman" w:eastAsia="Times New Roman" w:hAnsi="Times New Roman" w:cs="Times New Roman"/>
          <w:sz w:val="24"/>
          <w:szCs w:val="24"/>
          <w:lang w:eastAsia="pl-PL"/>
        </w:rPr>
        <w:t xml:space="preserve"> oraz z 2025 r. poz. 408</w:t>
      </w:r>
      <w:r w:rsidR="004E7EB3" w:rsidRPr="00BD5711">
        <w:rPr>
          <w:rFonts w:ascii="Times New Roman" w:eastAsia="Times New Roman" w:hAnsi="Times New Roman" w:cs="Times New Roman"/>
          <w:sz w:val="24"/>
          <w:szCs w:val="24"/>
          <w:lang w:eastAsia="pl-PL"/>
        </w:rPr>
        <w:t>).</w:t>
      </w:r>
      <w:r w:rsidR="003F746F" w:rsidRPr="00BD5711">
        <w:rPr>
          <w:rFonts w:ascii="Times New Roman" w:eastAsia="Times New Roman" w:hAnsi="Times New Roman" w:cs="Times New Roman"/>
          <w:sz w:val="24"/>
          <w:szCs w:val="24"/>
          <w:lang w:eastAsia="pl-PL"/>
        </w:rPr>
        <w:t xml:space="preserve"> Koordynator Oceny Skutków Regulacji przedstawił stanowisko dotyczące oceny skutków regulacji w trybie § 42 powołanej uchwały.</w:t>
      </w:r>
    </w:p>
    <w:p w14:paraId="54D760DD" w14:textId="5A3424BC" w:rsidR="00DA73DA" w:rsidRPr="00BD5711" w:rsidRDefault="00FF5A05" w:rsidP="00A71FED">
      <w:pPr>
        <w:suppressAutoHyphens/>
        <w:autoSpaceDE w:val="0"/>
        <w:autoSpaceDN w:val="0"/>
        <w:adjustRightInd w:val="0"/>
        <w:spacing w:before="120" w:after="0" w:line="360" w:lineRule="auto"/>
        <w:ind w:firstLine="510"/>
        <w:jc w:val="both"/>
        <w:rPr>
          <w:rFonts w:ascii="Times New Roman" w:hAnsi="Times New Roman" w:cs="Times New Roman"/>
          <w:sz w:val="24"/>
          <w:szCs w:val="24"/>
        </w:rPr>
      </w:pPr>
      <w:r w:rsidRPr="00BD5711">
        <w:rPr>
          <w:rFonts w:ascii="Times New Roman" w:eastAsia="Times New Roman" w:hAnsi="Times New Roman" w:cs="Times New Roman"/>
          <w:sz w:val="24"/>
          <w:szCs w:val="24"/>
          <w:lang w:eastAsia="pl-PL"/>
        </w:rPr>
        <w:t>Projekt</w:t>
      </w:r>
      <w:r w:rsidR="00DA3E09" w:rsidRPr="00BD5711">
        <w:rPr>
          <w:rFonts w:ascii="Times New Roman" w:eastAsia="Times New Roman" w:hAnsi="Times New Roman" w:cs="Times New Roman"/>
          <w:sz w:val="24"/>
          <w:szCs w:val="24"/>
          <w:lang w:eastAsia="pl-PL"/>
        </w:rPr>
        <w:t xml:space="preserve"> nie</w:t>
      </w:r>
      <w:r w:rsidRPr="00BD5711">
        <w:rPr>
          <w:rFonts w:ascii="Times New Roman" w:eastAsia="Times New Roman" w:hAnsi="Times New Roman" w:cs="Times New Roman"/>
          <w:sz w:val="24"/>
          <w:szCs w:val="24"/>
          <w:lang w:eastAsia="pl-PL"/>
        </w:rPr>
        <w:t xml:space="preserve"> jest </w:t>
      </w:r>
      <w:r w:rsidR="00DA3E09" w:rsidRPr="00BD5711">
        <w:rPr>
          <w:rFonts w:ascii="Times New Roman" w:eastAsia="Times New Roman" w:hAnsi="Times New Roman" w:cs="Times New Roman"/>
          <w:sz w:val="24"/>
          <w:szCs w:val="24"/>
          <w:lang w:eastAsia="pl-PL"/>
        </w:rPr>
        <w:t>sprzeczn</w:t>
      </w:r>
      <w:r w:rsidR="00D525D5" w:rsidRPr="00BD5711">
        <w:rPr>
          <w:rFonts w:ascii="Times New Roman" w:eastAsia="Times New Roman" w:hAnsi="Times New Roman" w:cs="Times New Roman"/>
          <w:sz w:val="24"/>
          <w:szCs w:val="24"/>
          <w:lang w:eastAsia="pl-PL"/>
        </w:rPr>
        <w:t>y</w:t>
      </w:r>
      <w:r w:rsidRPr="00BD5711">
        <w:rPr>
          <w:rFonts w:ascii="Times New Roman" w:eastAsia="Times New Roman" w:hAnsi="Times New Roman" w:cs="Times New Roman"/>
          <w:sz w:val="24"/>
          <w:szCs w:val="24"/>
          <w:lang w:eastAsia="pl-PL"/>
        </w:rPr>
        <w:t xml:space="preserve"> z prawem Unii Europejskiej.</w:t>
      </w:r>
    </w:p>
    <w:sectPr w:rsidR="00DA73DA" w:rsidRPr="00BD5711" w:rsidSect="00A71FED">
      <w:footerReference w:type="default" r:id="rId8"/>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00A9" w14:textId="77777777" w:rsidR="003A4651" w:rsidRDefault="003A4651" w:rsidP="0063343C">
      <w:pPr>
        <w:spacing w:after="0" w:line="240" w:lineRule="auto"/>
      </w:pPr>
      <w:r>
        <w:separator/>
      </w:r>
    </w:p>
  </w:endnote>
  <w:endnote w:type="continuationSeparator" w:id="0">
    <w:p w14:paraId="45D7E128" w14:textId="77777777" w:rsidR="003A4651" w:rsidRDefault="003A4651" w:rsidP="0063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411882"/>
      <w:docPartObj>
        <w:docPartGallery w:val="Page Numbers (Bottom of Page)"/>
        <w:docPartUnique/>
      </w:docPartObj>
    </w:sdtPr>
    <w:sdtEndPr>
      <w:rPr>
        <w:rFonts w:ascii="Times New Roman" w:hAnsi="Times New Roman" w:cs="Times New Roman"/>
        <w:sz w:val="24"/>
        <w:szCs w:val="24"/>
      </w:rPr>
    </w:sdtEndPr>
    <w:sdtContent>
      <w:p w14:paraId="4D441262" w14:textId="2F9AE9CD" w:rsidR="00804E55" w:rsidRPr="00BD5711" w:rsidRDefault="00BD5711" w:rsidP="00BD5711">
        <w:pPr>
          <w:pStyle w:val="Stopka"/>
          <w:jc w:val="center"/>
          <w:rPr>
            <w:rFonts w:ascii="Times New Roman" w:hAnsi="Times New Roman" w:cs="Times New Roman"/>
            <w:sz w:val="24"/>
            <w:szCs w:val="24"/>
          </w:rPr>
        </w:pPr>
        <w:r w:rsidRPr="00BD5711">
          <w:rPr>
            <w:rFonts w:ascii="Times New Roman" w:hAnsi="Times New Roman" w:cs="Times New Roman"/>
            <w:sz w:val="24"/>
            <w:szCs w:val="24"/>
          </w:rPr>
          <w:fldChar w:fldCharType="begin"/>
        </w:r>
        <w:r w:rsidRPr="00BD5711">
          <w:rPr>
            <w:rFonts w:ascii="Times New Roman" w:hAnsi="Times New Roman" w:cs="Times New Roman"/>
            <w:sz w:val="24"/>
            <w:szCs w:val="24"/>
          </w:rPr>
          <w:instrText>PAGE   \* MERGEFORMAT</w:instrText>
        </w:r>
        <w:r w:rsidRPr="00BD5711">
          <w:rPr>
            <w:rFonts w:ascii="Times New Roman" w:hAnsi="Times New Roman" w:cs="Times New Roman"/>
            <w:sz w:val="24"/>
            <w:szCs w:val="24"/>
          </w:rPr>
          <w:fldChar w:fldCharType="separate"/>
        </w:r>
        <w:r w:rsidRPr="00BD5711">
          <w:rPr>
            <w:rFonts w:ascii="Times New Roman" w:hAnsi="Times New Roman" w:cs="Times New Roman"/>
            <w:sz w:val="24"/>
            <w:szCs w:val="24"/>
          </w:rPr>
          <w:t>2</w:t>
        </w:r>
        <w:r w:rsidRPr="00BD571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BCF4" w14:textId="77777777" w:rsidR="003A4651" w:rsidRDefault="003A4651" w:rsidP="0063343C">
      <w:pPr>
        <w:spacing w:after="0" w:line="240" w:lineRule="auto"/>
      </w:pPr>
      <w:r>
        <w:separator/>
      </w:r>
    </w:p>
  </w:footnote>
  <w:footnote w:type="continuationSeparator" w:id="0">
    <w:p w14:paraId="2EE7C4F4" w14:textId="77777777" w:rsidR="003A4651" w:rsidRDefault="003A4651" w:rsidP="0063343C">
      <w:pPr>
        <w:spacing w:after="0" w:line="240" w:lineRule="auto"/>
      </w:pPr>
      <w:r>
        <w:continuationSeparator/>
      </w:r>
    </w:p>
  </w:footnote>
  <w:footnote w:id="1">
    <w:p w14:paraId="2DDB6291" w14:textId="7FBEBB0B" w:rsidR="00BE3649" w:rsidRDefault="00BE3649" w:rsidP="00A71FED">
      <w:pPr>
        <w:pStyle w:val="Tekstprzypisudolnego"/>
        <w:ind w:left="284" w:hanging="284"/>
        <w:jc w:val="both"/>
      </w:pPr>
      <w:r>
        <w:rPr>
          <w:rStyle w:val="Odwoanieprzypisudolnego"/>
        </w:rPr>
        <w:footnoteRef/>
      </w:r>
      <w:r w:rsidR="00162D07">
        <w:rPr>
          <w:vertAlign w:val="superscript"/>
        </w:rPr>
        <w:t>)</w:t>
      </w:r>
      <w:r>
        <w:tab/>
      </w:r>
      <w:r w:rsidRPr="00A71FED">
        <w:rPr>
          <w:rFonts w:ascii="Times New Roman" w:hAnsi="Times New Roman" w:cs="Times New Roman"/>
        </w:rPr>
        <w:t>Projekt ustawy o zmianie ustawy o języku polskim</w:t>
      </w:r>
      <w:r w:rsidRPr="00A71FED">
        <w:rPr>
          <w:rFonts w:ascii="Times New Roman" w:eastAsia="Times New Roman" w:hAnsi="Times New Roman" w:cs="Times New Roman"/>
          <w:lang w:eastAsia="pl-PL"/>
        </w:rPr>
        <w:t xml:space="preserve"> </w:t>
      </w:r>
      <w:r w:rsidRPr="00A71FED">
        <w:rPr>
          <w:rFonts w:ascii="Times New Roman" w:hAnsi="Times New Roman" w:cs="Times New Roman"/>
        </w:rPr>
        <w:t>oraz ustawy o Narodowej Agencji Wymiany Akademickiej (UD47) stanowi kontynuację prac.</w:t>
      </w:r>
    </w:p>
  </w:footnote>
  <w:footnote w:id="2">
    <w:p w14:paraId="45275045" w14:textId="7C9B5775" w:rsidR="00471298" w:rsidRDefault="00471298" w:rsidP="00A71FED">
      <w:pPr>
        <w:pStyle w:val="Tekstprzypisudolnego"/>
        <w:ind w:left="284" w:hanging="284"/>
        <w:jc w:val="both"/>
      </w:pPr>
      <w:r>
        <w:rPr>
          <w:rStyle w:val="Odwoanieprzypisudolnego"/>
        </w:rPr>
        <w:footnoteRef/>
      </w:r>
      <w:r>
        <w:rPr>
          <w:vertAlign w:val="superscript"/>
        </w:rPr>
        <w:t>)</w:t>
      </w:r>
      <w:r>
        <w:tab/>
      </w:r>
      <w:r w:rsidRPr="00471298">
        <w:rPr>
          <w:rFonts w:ascii="Times New Roman" w:eastAsia="Times New Roman" w:hAnsi="Times New Roman" w:cs="Times New Roman"/>
          <w:lang w:eastAsia="pl-PL"/>
        </w:rPr>
        <w:t xml:space="preserve">Dziennik Urzędowy Rzeczypospolitej Polskiej ,,Monitor Polski” jest dostępny pod adresem </w:t>
      </w:r>
      <w:r w:rsidRPr="00471298">
        <w:rPr>
          <w:rFonts w:ascii="Times New Roman" w:hAnsi="Times New Roman" w:cs="Times New Roman"/>
        </w:rPr>
        <w:t>https://monitorpolski.gov.pl/MP</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77E9E"/>
    <w:multiLevelType w:val="hybridMultilevel"/>
    <w:tmpl w:val="934A04A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 w15:restartNumberingAfterBreak="0">
    <w:nsid w:val="53DF656C"/>
    <w:multiLevelType w:val="hybridMultilevel"/>
    <w:tmpl w:val="5CB28A9A"/>
    <w:lvl w:ilvl="0" w:tplc="DDA8061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606F42A0"/>
    <w:multiLevelType w:val="hybridMultilevel"/>
    <w:tmpl w:val="8EA6DBFC"/>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 w15:restartNumberingAfterBreak="0">
    <w:nsid w:val="63DB0221"/>
    <w:multiLevelType w:val="hybridMultilevel"/>
    <w:tmpl w:val="C768635A"/>
    <w:lvl w:ilvl="0" w:tplc="4F3E8E9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70385750"/>
    <w:multiLevelType w:val="hybridMultilevel"/>
    <w:tmpl w:val="8EA6DBFC"/>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05"/>
    <w:rsid w:val="00000CEB"/>
    <w:rsid w:val="000061F9"/>
    <w:rsid w:val="0000682E"/>
    <w:rsid w:val="000079CD"/>
    <w:rsid w:val="00012060"/>
    <w:rsid w:val="000121A1"/>
    <w:rsid w:val="000122EA"/>
    <w:rsid w:val="00012623"/>
    <w:rsid w:val="00014911"/>
    <w:rsid w:val="00017A93"/>
    <w:rsid w:val="00020B8D"/>
    <w:rsid w:val="00023C9F"/>
    <w:rsid w:val="0002447A"/>
    <w:rsid w:val="0002533D"/>
    <w:rsid w:val="00026E4B"/>
    <w:rsid w:val="0003181F"/>
    <w:rsid w:val="00032388"/>
    <w:rsid w:val="000326E0"/>
    <w:rsid w:val="00034092"/>
    <w:rsid w:val="00034244"/>
    <w:rsid w:val="00034933"/>
    <w:rsid w:val="00035AF7"/>
    <w:rsid w:val="0004025B"/>
    <w:rsid w:val="000434E9"/>
    <w:rsid w:val="000444FA"/>
    <w:rsid w:val="0004489A"/>
    <w:rsid w:val="00044C6E"/>
    <w:rsid w:val="000452EB"/>
    <w:rsid w:val="00046292"/>
    <w:rsid w:val="000476A6"/>
    <w:rsid w:val="000530F4"/>
    <w:rsid w:val="0005785C"/>
    <w:rsid w:val="0006103C"/>
    <w:rsid w:val="000654AF"/>
    <w:rsid w:val="00066E91"/>
    <w:rsid w:val="00070CBB"/>
    <w:rsid w:val="00071187"/>
    <w:rsid w:val="000717FF"/>
    <w:rsid w:val="00072DDA"/>
    <w:rsid w:val="000741B9"/>
    <w:rsid w:val="000746E5"/>
    <w:rsid w:val="00074F6D"/>
    <w:rsid w:val="00080630"/>
    <w:rsid w:val="00081E55"/>
    <w:rsid w:val="00081F05"/>
    <w:rsid w:val="00082E47"/>
    <w:rsid w:val="00083952"/>
    <w:rsid w:val="00084CBD"/>
    <w:rsid w:val="00085668"/>
    <w:rsid w:val="00086E81"/>
    <w:rsid w:val="00087E03"/>
    <w:rsid w:val="000910B2"/>
    <w:rsid w:val="00091574"/>
    <w:rsid w:val="00091761"/>
    <w:rsid w:val="00092EE7"/>
    <w:rsid w:val="00095E2C"/>
    <w:rsid w:val="00096016"/>
    <w:rsid w:val="000A359C"/>
    <w:rsid w:val="000A61DA"/>
    <w:rsid w:val="000A6223"/>
    <w:rsid w:val="000A659B"/>
    <w:rsid w:val="000A673D"/>
    <w:rsid w:val="000B17E3"/>
    <w:rsid w:val="000B2F4E"/>
    <w:rsid w:val="000B3D6A"/>
    <w:rsid w:val="000B45A7"/>
    <w:rsid w:val="000B4602"/>
    <w:rsid w:val="000C6439"/>
    <w:rsid w:val="000D00E8"/>
    <w:rsid w:val="000D0D70"/>
    <w:rsid w:val="000D1146"/>
    <w:rsid w:val="000D4732"/>
    <w:rsid w:val="000D5477"/>
    <w:rsid w:val="000D5D85"/>
    <w:rsid w:val="000D7B40"/>
    <w:rsid w:val="000E0939"/>
    <w:rsid w:val="000E0A88"/>
    <w:rsid w:val="000E1165"/>
    <w:rsid w:val="000E2A1C"/>
    <w:rsid w:val="000E3493"/>
    <w:rsid w:val="000E3637"/>
    <w:rsid w:val="000E50DB"/>
    <w:rsid w:val="000E532E"/>
    <w:rsid w:val="000E5C74"/>
    <w:rsid w:val="000E6F4B"/>
    <w:rsid w:val="000E7157"/>
    <w:rsid w:val="000F04B8"/>
    <w:rsid w:val="000F1DD4"/>
    <w:rsid w:val="000F2322"/>
    <w:rsid w:val="000F30A0"/>
    <w:rsid w:val="000F7D96"/>
    <w:rsid w:val="00100989"/>
    <w:rsid w:val="001009D3"/>
    <w:rsid w:val="00101AA2"/>
    <w:rsid w:val="001058A4"/>
    <w:rsid w:val="001065FD"/>
    <w:rsid w:val="00110705"/>
    <w:rsid w:val="00111076"/>
    <w:rsid w:val="0011339D"/>
    <w:rsid w:val="001140F8"/>
    <w:rsid w:val="00114A05"/>
    <w:rsid w:val="00115CEF"/>
    <w:rsid w:val="0011669A"/>
    <w:rsid w:val="00116841"/>
    <w:rsid w:val="00116C12"/>
    <w:rsid w:val="00121EA6"/>
    <w:rsid w:val="00124F0F"/>
    <w:rsid w:val="00125E14"/>
    <w:rsid w:val="0012628E"/>
    <w:rsid w:val="00130AAC"/>
    <w:rsid w:val="00130EE1"/>
    <w:rsid w:val="00132442"/>
    <w:rsid w:val="001324C3"/>
    <w:rsid w:val="00132F42"/>
    <w:rsid w:val="00134AC6"/>
    <w:rsid w:val="00137326"/>
    <w:rsid w:val="001403D0"/>
    <w:rsid w:val="001412EF"/>
    <w:rsid w:val="0014388B"/>
    <w:rsid w:val="00144D6B"/>
    <w:rsid w:val="00145FEC"/>
    <w:rsid w:val="001516FB"/>
    <w:rsid w:val="00157677"/>
    <w:rsid w:val="00157706"/>
    <w:rsid w:val="00161CB0"/>
    <w:rsid w:val="00162D07"/>
    <w:rsid w:val="00164C75"/>
    <w:rsid w:val="001677AA"/>
    <w:rsid w:val="0017016F"/>
    <w:rsid w:val="001710D2"/>
    <w:rsid w:val="001715A5"/>
    <w:rsid w:val="00173A49"/>
    <w:rsid w:val="00175090"/>
    <w:rsid w:val="001803CD"/>
    <w:rsid w:val="00184C1A"/>
    <w:rsid w:val="001856D0"/>
    <w:rsid w:val="001866B3"/>
    <w:rsid w:val="00190DDF"/>
    <w:rsid w:val="00196039"/>
    <w:rsid w:val="0019613C"/>
    <w:rsid w:val="001974BD"/>
    <w:rsid w:val="0019795E"/>
    <w:rsid w:val="00197A8D"/>
    <w:rsid w:val="00197BE0"/>
    <w:rsid w:val="001A1FA2"/>
    <w:rsid w:val="001A3B8B"/>
    <w:rsid w:val="001A3EE5"/>
    <w:rsid w:val="001B1CEA"/>
    <w:rsid w:val="001B6DD9"/>
    <w:rsid w:val="001B7914"/>
    <w:rsid w:val="001C1EEF"/>
    <w:rsid w:val="001C2773"/>
    <w:rsid w:val="001C3396"/>
    <w:rsid w:val="001C419E"/>
    <w:rsid w:val="001C4958"/>
    <w:rsid w:val="001C5545"/>
    <w:rsid w:val="001D0131"/>
    <w:rsid w:val="001D06D8"/>
    <w:rsid w:val="001D1040"/>
    <w:rsid w:val="001D1DFC"/>
    <w:rsid w:val="001D1E07"/>
    <w:rsid w:val="001D2E18"/>
    <w:rsid w:val="001D2F38"/>
    <w:rsid w:val="001D5416"/>
    <w:rsid w:val="001D5A41"/>
    <w:rsid w:val="001D5C7E"/>
    <w:rsid w:val="001D7032"/>
    <w:rsid w:val="001E04CC"/>
    <w:rsid w:val="001E0604"/>
    <w:rsid w:val="001E08E8"/>
    <w:rsid w:val="001E0AF6"/>
    <w:rsid w:val="001E1318"/>
    <w:rsid w:val="001E3C21"/>
    <w:rsid w:val="001F05C3"/>
    <w:rsid w:val="001F5659"/>
    <w:rsid w:val="001F6B38"/>
    <w:rsid w:val="0020310A"/>
    <w:rsid w:val="00205B8C"/>
    <w:rsid w:val="00206420"/>
    <w:rsid w:val="00210D29"/>
    <w:rsid w:val="002146C7"/>
    <w:rsid w:val="00217403"/>
    <w:rsid w:val="00220DD3"/>
    <w:rsid w:val="00223889"/>
    <w:rsid w:val="00223E21"/>
    <w:rsid w:val="0022673D"/>
    <w:rsid w:val="00226CEE"/>
    <w:rsid w:val="00231505"/>
    <w:rsid w:val="00231A69"/>
    <w:rsid w:val="002331B8"/>
    <w:rsid w:val="002349E1"/>
    <w:rsid w:val="0023510E"/>
    <w:rsid w:val="002363AD"/>
    <w:rsid w:val="00240233"/>
    <w:rsid w:val="00240B5F"/>
    <w:rsid w:val="00242DC3"/>
    <w:rsid w:val="00242F97"/>
    <w:rsid w:val="002434D3"/>
    <w:rsid w:val="00244112"/>
    <w:rsid w:val="002506E3"/>
    <w:rsid w:val="002508F6"/>
    <w:rsid w:val="00250A1B"/>
    <w:rsid w:val="00251000"/>
    <w:rsid w:val="002523E7"/>
    <w:rsid w:val="002534D5"/>
    <w:rsid w:val="002537F9"/>
    <w:rsid w:val="00254773"/>
    <w:rsid w:val="00255DAF"/>
    <w:rsid w:val="00257868"/>
    <w:rsid w:val="00257BBD"/>
    <w:rsid w:val="00263274"/>
    <w:rsid w:val="0026349C"/>
    <w:rsid w:val="00264407"/>
    <w:rsid w:val="00264F40"/>
    <w:rsid w:val="002677E5"/>
    <w:rsid w:val="00272135"/>
    <w:rsid w:val="00272A2A"/>
    <w:rsid w:val="00273C3C"/>
    <w:rsid w:val="00275DD0"/>
    <w:rsid w:val="00277CF4"/>
    <w:rsid w:val="00280A0C"/>
    <w:rsid w:val="002814D7"/>
    <w:rsid w:val="0028520B"/>
    <w:rsid w:val="002852A4"/>
    <w:rsid w:val="00285739"/>
    <w:rsid w:val="00292E09"/>
    <w:rsid w:val="00292E44"/>
    <w:rsid w:val="0029396C"/>
    <w:rsid w:val="00293E83"/>
    <w:rsid w:val="0029435B"/>
    <w:rsid w:val="00296097"/>
    <w:rsid w:val="002A1CB9"/>
    <w:rsid w:val="002A5A3C"/>
    <w:rsid w:val="002B32D7"/>
    <w:rsid w:val="002B3B35"/>
    <w:rsid w:val="002B7D9D"/>
    <w:rsid w:val="002C3854"/>
    <w:rsid w:val="002C4195"/>
    <w:rsid w:val="002C7938"/>
    <w:rsid w:val="002D130A"/>
    <w:rsid w:val="002D15A6"/>
    <w:rsid w:val="002D1889"/>
    <w:rsid w:val="002D1C24"/>
    <w:rsid w:val="002D3CAB"/>
    <w:rsid w:val="002D4742"/>
    <w:rsid w:val="002D50E6"/>
    <w:rsid w:val="002D55D2"/>
    <w:rsid w:val="002D750F"/>
    <w:rsid w:val="002D7DA2"/>
    <w:rsid w:val="002E2F4E"/>
    <w:rsid w:val="002E2FD9"/>
    <w:rsid w:val="002E33C1"/>
    <w:rsid w:val="002E393E"/>
    <w:rsid w:val="002E45A2"/>
    <w:rsid w:val="002E52B5"/>
    <w:rsid w:val="002E5588"/>
    <w:rsid w:val="002E59E5"/>
    <w:rsid w:val="002E5F39"/>
    <w:rsid w:val="002F1936"/>
    <w:rsid w:val="002F6297"/>
    <w:rsid w:val="002F6620"/>
    <w:rsid w:val="002F6954"/>
    <w:rsid w:val="002F767C"/>
    <w:rsid w:val="00313710"/>
    <w:rsid w:val="00315D42"/>
    <w:rsid w:val="00320906"/>
    <w:rsid w:val="00322046"/>
    <w:rsid w:val="003226F9"/>
    <w:rsid w:val="00323A72"/>
    <w:rsid w:val="003266EC"/>
    <w:rsid w:val="00330D87"/>
    <w:rsid w:val="00331646"/>
    <w:rsid w:val="00331B1D"/>
    <w:rsid w:val="00332094"/>
    <w:rsid w:val="00334383"/>
    <w:rsid w:val="003347D6"/>
    <w:rsid w:val="00343237"/>
    <w:rsid w:val="003454D9"/>
    <w:rsid w:val="0034706C"/>
    <w:rsid w:val="00351446"/>
    <w:rsid w:val="003516A0"/>
    <w:rsid w:val="00356980"/>
    <w:rsid w:val="00361188"/>
    <w:rsid w:val="0036270B"/>
    <w:rsid w:val="0036286A"/>
    <w:rsid w:val="00363B0C"/>
    <w:rsid w:val="003652A6"/>
    <w:rsid w:val="003656D5"/>
    <w:rsid w:val="003705C1"/>
    <w:rsid w:val="00370A12"/>
    <w:rsid w:val="00373502"/>
    <w:rsid w:val="0037384D"/>
    <w:rsid w:val="0038188F"/>
    <w:rsid w:val="003831B6"/>
    <w:rsid w:val="0038572B"/>
    <w:rsid w:val="003877DA"/>
    <w:rsid w:val="00387927"/>
    <w:rsid w:val="003916CB"/>
    <w:rsid w:val="00392E1F"/>
    <w:rsid w:val="00394686"/>
    <w:rsid w:val="00394A7B"/>
    <w:rsid w:val="003954C7"/>
    <w:rsid w:val="003964B1"/>
    <w:rsid w:val="003A08EB"/>
    <w:rsid w:val="003A1238"/>
    <w:rsid w:val="003A407D"/>
    <w:rsid w:val="003A4651"/>
    <w:rsid w:val="003A5AE9"/>
    <w:rsid w:val="003A6A56"/>
    <w:rsid w:val="003B0728"/>
    <w:rsid w:val="003B3964"/>
    <w:rsid w:val="003B4B04"/>
    <w:rsid w:val="003B4EEC"/>
    <w:rsid w:val="003B6D47"/>
    <w:rsid w:val="003B71D9"/>
    <w:rsid w:val="003C0BB2"/>
    <w:rsid w:val="003C25F4"/>
    <w:rsid w:val="003C2A09"/>
    <w:rsid w:val="003C3A58"/>
    <w:rsid w:val="003C3B75"/>
    <w:rsid w:val="003C422F"/>
    <w:rsid w:val="003C60C9"/>
    <w:rsid w:val="003C6962"/>
    <w:rsid w:val="003C7E5C"/>
    <w:rsid w:val="003D0408"/>
    <w:rsid w:val="003D10DD"/>
    <w:rsid w:val="003D1F1A"/>
    <w:rsid w:val="003D2C6C"/>
    <w:rsid w:val="003D3A29"/>
    <w:rsid w:val="003D596A"/>
    <w:rsid w:val="003D6111"/>
    <w:rsid w:val="003D6728"/>
    <w:rsid w:val="003D700B"/>
    <w:rsid w:val="003D7582"/>
    <w:rsid w:val="003E0AE7"/>
    <w:rsid w:val="003E0BC9"/>
    <w:rsid w:val="003E18DB"/>
    <w:rsid w:val="003E3429"/>
    <w:rsid w:val="003E3524"/>
    <w:rsid w:val="003E41EB"/>
    <w:rsid w:val="003E4540"/>
    <w:rsid w:val="003E6122"/>
    <w:rsid w:val="003E70CF"/>
    <w:rsid w:val="003E7871"/>
    <w:rsid w:val="003F05E6"/>
    <w:rsid w:val="003F0675"/>
    <w:rsid w:val="003F139D"/>
    <w:rsid w:val="003F1CD4"/>
    <w:rsid w:val="003F3D88"/>
    <w:rsid w:val="003F4B7F"/>
    <w:rsid w:val="003F5797"/>
    <w:rsid w:val="003F73B4"/>
    <w:rsid w:val="003F746F"/>
    <w:rsid w:val="0040344F"/>
    <w:rsid w:val="0040374C"/>
    <w:rsid w:val="0040440C"/>
    <w:rsid w:val="00410BFA"/>
    <w:rsid w:val="00411165"/>
    <w:rsid w:val="0041197E"/>
    <w:rsid w:val="00413596"/>
    <w:rsid w:val="004221F9"/>
    <w:rsid w:val="0042402C"/>
    <w:rsid w:val="0042606B"/>
    <w:rsid w:val="004273F1"/>
    <w:rsid w:val="0043323F"/>
    <w:rsid w:val="00435AE8"/>
    <w:rsid w:val="00436BCB"/>
    <w:rsid w:val="00437D88"/>
    <w:rsid w:val="00440D3F"/>
    <w:rsid w:val="0044183A"/>
    <w:rsid w:val="004439D5"/>
    <w:rsid w:val="004451A2"/>
    <w:rsid w:val="00445E26"/>
    <w:rsid w:val="00447CE0"/>
    <w:rsid w:val="00452100"/>
    <w:rsid w:val="00454F86"/>
    <w:rsid w:val="0045795A"/>
    <w:rsid w:val="004579EE"/>
    <w:rsid w:val="00461AB0"/>
    <w:rsid w:val="00464618"/>
    <w:rsid w:val="0046491E"/>
    <w:rsid w:val="00471298"/>
    <w:rsid w:val="0047142D"/>
    <w:rsid w:val="004716F0"/>
    <w:rsid w:val="004719ED"/>
    <w:rsid w:val="0047388A"/>
    <w:rsid w:val="00476AFB"/>
    <w:rsid w:val="0048057D"/>
    <w:rsid w:val="0048323F"/>
    <w:rsid w:val="004836B3"/>
    <w:rsid w:val="0048509C"/>
    <w:rsid w:val="004877FB"/>
    <w:rsid w:val="004919CA"/>
    <w:rsid w:val="004947B9"/>
    <w:rsid w:val="00494F1B"/>
    <w:rsid w:val="00495727"/>
    <w:rsid w:val="00497AC1"/>
    <w:rsid w:val="004A0E61"/>
    <w:rsid w:val="004A121C"/>
    <w:rsid w:val="004A1CEA"/>
    <w:rsid w:val="004A21BD"/>
    <w:rsid w:val="004A2718"/>
    <w:rsid w:val="004A4066"/>
    <w:rsid w:val="004A5074"/>
    <w:rsid w:val="004A5F41"/>
    <w:rsid w:val="004A69A4"/>
    <w:rsid w:val="004B21C8"/>
    <w:rsid w:val="004B6A4E"/>
    <w:rsid w:val="004B72A3"/>
    <w:rsid w:val="004B72FA"/>
    <w:rsid w:val="004C074B"/>
    <w:rsid w:val="004C17E0"/>
    <w:rsid w:val="004C2461"/>
    <w:rsid w:val="004C4A84"/>
    <w:rsid w:val="004C4DB5"/>
    <w:rsid w:val="004C4E94"/>
    <w:rsid w:val="004C701F"/>
    <w:rsid w:val="004D0DBD"/>
    <w:rsid w:val="004D1D8C"/>
    <w:rsid w:val="004D2422"/>
    <w:rsid w:val="004D3294"/>
    <w:rsid w:val="004D427B"/>
    <w:rsid w:val="004E4383"/>
    <w:rsid w:val="004E4817"/>
    <w:rsid w:val="004E688E"/>
    <w:rsid w:val="004E68C7"/>
    <w:rsid w:val="004E7EB3"/>
    <w:rsid w:val="004F009A"/>
    <w:rsid w:val="004F0FE1"/>
    <w:rsid w:val="004F193B"/>
    <w:rsid w:val="004F2F06"/>
    <w:rsid w:val="004F36B0"/>
    <w:rsid w:val="004F5045"/>
    <w:rsid w:val="004F5582"/>
    <w:rsid w:val="004F6207"/>
    <w:rsid w:val="004F790A"/>
    <w:rsid w:val="004F7E77"/>
    <w:rsid w:val="00500DBB"/>
    <w:rsid w:val="005026B3"/>
    <w:rsid w:val="00502734"/>
    <w:rsid w:val="00502AE0"/>
    <w:rsid w:val="00503016"/>
    <w:rsid w:val="005033E3"/>
    <w:rsid w:val="0050459C"/>
    <w:rsid w:val="005059C8"/>
    <w:rsid w:val="005060F4"/>
    <w:rsid w:val="00506B61"/>
    <w:rsid w:val="00507CBD"/>
    <w:rsid w:val="00511562"/>
    <w:rsid w:val="00521B6D"/>
    <w:rsid w:val="00523043"/>
    <w:rsid w:val="00524728"/>
    <w:rsid w:val="00524864"/>
    <w:rsid w:val="00525357"/>
    <w:rsid w:val="005279B6"/>
    <w:rsid w:val="00534C33"/>
    <w:rsid w:val="0053542A"/>
    <w:rsid w:val="005411F8"/>
    <w:rsid w:val="0054149B"/>
    <w:rsid w:val="0054155F"/>
    <w:rsid w:val="00542438"/>
    <w:rsid w:val="0054370B"/>
    <w:rsid w:val="00544F0E"/>
    <w:rsid w:val="005456BD"/>
    <w:rsid w:val="00545B55"/>
    <w:rsid w:val="0054692D"/>
    <w:rsid w:val="00552F13"/>
    <w:rsid w:val="005568CB"/>
    <w:rsid w:val="00557327"/>
    <w:rsid w:val="00561C6C"/>
    <w:rsid w:val="00563493"/>
    <w:rsid w:val="005648FA"/>
    <w:rsid w:val="00566350"/>
    <w:rsid w:val="0057186B"/>
    <w:rsid w:val="005719B0"/>
    <w:rsid w:val="0057410C"/>
    <w:rsid w:val="005849DD"/>
    <w:rsid w:val="00585138"/>
    <w:rsid w:val="00586751"/>
    <w:rsid w:val="00586814"/>
    <w:rsid w:val="00590380"/>
    <w:rsid w:val="00593A87"/>
    <w:rsid w:val="00594DB1"/>
    <w:rsid w:val="005953B3"/>
    <w:rsid w:val="005955BB"/>
    <w:rsid w:val="00595947"/>
    <w:rsid w:val="00595C13"/>
    <w:rsid w:val="00595C4E"/>
    <w:rsid w:val="005966E2"/>
    <w:rsid w:val="005A07AA"/>
    <w:rsid w:val="005A17E2"/>
    <w:rsid w:val="005A1E2D"/>
    <w:rsid w:val="005A22CA"/>
    <w:rsid w:val="005A2FEC"/>
    <w:rsid w:val="005A3F60"/>
    <w:rsid w:val="005B0887"/>
    <w:rsid w:val="005B3F27"/>
    <w:rsid w:val="005B42C9"/>
    <w:rsid w:val="005B57C8"/>
    <w:rsid w:val="005B5F0C"/>
    <w:rsid w:val="005B62A2"/>
    <w:rsid w:val="005B7065"/>
    <w:rsid w:val="005C18D9"/>
    <w:rsid w:val="005C490C"/>
    <w:rsid w:val="005C4DBE"/>
    <w:rsid w:val="005C54A2"/>
    <w:rsid w:val="005C6735"/>
    <w:rsid w:val="005D1C2D"/>
    <w:rsid w:val="005D4997"/>
    <w:rsid w:val="005E0B2B"/>
    <w:rsid w:val="005E0EDB"/>
    <w:rsid w:val="005E1CA6"/>
    <w:rsid w:val="005E28CE"/>
    <w:rsid w:val="005E4FBF"/>
    <w:rsid w:val="005E62B3"/>
    <w:rsid w:val="005E6A0D"/>
    <w:rsid w:val="005E7DE5"/>
    <w:rsid w:val="005F0667"/>
    <w:rsid w:val="005F42CD"/>
    <w:rsid w:val="005F4F11"/>
    <w:rsid w:val="005F5047"/>
    <w:rsid w:val="005F51C6"/>
    <w:rsid w:val="005F582D"/>
    <w:rsid w:val="005F6E77"/>
    <w:rsid w:val="0060201A"/>
    <w:rsid w:val="0060202D"/>
    <w:rsid w:val="0060468A"/>
    <w:rsid w:val="00605678"/>
    <w:rsid w:val="00606EAA"/>
    <w:rsid w:val="00610604"/>
    <w:rsid w:val="00613240"/>
    <w:rsid w:val="006156DC"/>
    <w:rsid w:val="00621658"/>
    <w:rsid w:val="006228B1"/>
    <w:rsid w:val="006244E3"/>
    <w:rsid w:val="00626E3F"/>
    <w:rsid w:val="0063343C"/>
    <w:rsid w:val="00635F70"/>
    <w:rsid w:val="0063624A"/>
    <w:rsid w:val="006409D6"/>
    <w:rsid w:val="0064189B"/>
    <w:rsid w:val="0064213A"/>
    <w:rsid w:val="00642A78"/>
    <w:rsid w:val="00645FFA"/>
    <w:rsid w:val="00646B20"/>
    <w:rsid w:val="00647C9A"/>
    <w:rsid w:val="006501D7"/>
    <w:rsid w:val="00651583"/>
    <w:rsid w:val="006550E2"/>
    <w:rsid w:val="00661BAC"/>
    <w:rsid w:val="00661E0A"/>
    <w:rsid w:val="006626DA"/>
    <w:rsid w:val="00663407"/>
    <w:rsid w:val="00663757"/>
    <w:rsid w:val="00664508"/>
    <w:rsid w:val="00665463"/>
    <w:rsid w:val="006657C4"/>
    <w:rsid w:val="0066700E"/>
    <w:rsid w:val="00670969"/>
    <w:rsid w:val="00670B63"/>
    <w:rsid w:val="00672954"/>
    <w:rsid w:val="00674112"/>
    <w:rsid w:val="00677083"/>
    <w:rsid w:val="0067792A"/>
    <w:rsid w:val="00677940"/>
    <w:rsid w:val="00682772"/>
    <w:rsid w:val="00682F43"/>
    <w:rsid w:val="0068340D"/>
    <w:rsid w:val="00683DC6"/>
    <w:rsid w:val="0068795B"/>
    <w:rsid w:val="00690BE7"/>
    <w:rsid w:val="006910DC"/>
    <w:rsid w:val="00691DC6"/>
    <w:rsid w:val="00692E9E"/>
    <w:rsid w:val="00694B00"/>
    <w:rsid w:val="006A0687"/>
    <w:rsid w:val="006A1F5A"/>
    <w:rsid w:val="006A58EE"/>
    <w:rsid w:val="006B0062"/>
    <w:rsid w:val="006B01F1"/>
    <w:rsid w:val="006B0666"/>
    <w:rsid w:val="006B0B95"/>
    <w:rsid w:val="006B62EB"/>
    <w:rsid w:val="006C047C"/>
    <w:rsid w:val="006C05CB"/>
    <w:rsid w:val="006C2099"/>
    <w:rsid w:val="006C39ED"/>
    <w:rsid w:val="006C4D95"/>
    <w:rsid w:val="006C5E03"/>
    <w:rsid w:val="006C624E"/>
    <w:rsid w:val="006C6CD1"/>
    <w:rsid w:val="006D0377"/>
    <w:rsid w:val="006D1793"/>
    <w:rsid w:val="006D2F83"/>
    <w:rsid w:val="006D342D"/>
    <w:rsid w:val="006D596F"/>
    <w:rsid w:val="006D72FB"/>
    <w:rsid w:val="006E02EB"/>
    <w:rsid w:val="006E03B2"/>
    <w:rsid w:val="006E10BC"/>
    <w:rsid w:val="006E3E93"/>
    <w:rsid w:val="006E6B93"/>
    <w:rsid w:val="006E7A82"/>
    <w:rsid w:val="006F1825"/>
    <w:rsid w:val="006F5071"/>
    <w:rsid w:val="006F5915"/>
    <w:rsid w:val="006F59F3"/>
    <w:rsid w:val="006F6B2A"/>
    <w:rsid w:val="006F6E49"/>
    <w:rsid w:val="00704CB5"/>
    <w:rsid w:val="00704EFF"/>
    <w:rsid w:val="007055BA"/>
    <w:rsid w:val="00706427"/>
    <w:rsid w:val="00713A55"/>
    <w:rsid w:val="00714D86"/>
    <w:rsid w:val="00715840"/>
    <w:rsid w:val="007170F6"/>
    <w:rsid w:val="00720858"/>
    <w:rsid w:val="00720C42"/>
    <w:rsid w:val="0072108F"/>
    <w:rsid w:val="007227FC"/>
    <w:rsid w:val="00723DC1"/>
    <w:rsid w:val="007261FF"/>
    <w:rsid w:val="007311AF"/>
    <w:rsid w:val="00731986"/>
    <w:rsid w:val="00731D33"/>
    <w:rsid w:val="0073394C"/>
    <w:rsid w:val="0073587E"/>
    <w:rsid w:val="00743CFF"/>
    <w:rsid w:val="00743F63"/>
    <w:rsid w:val="00754D22"/>
    <w:rsid w:val="007558D0"/>
    <w:rsid w:val="00755C23"/>
    <w:rsid w:val="00757345"/>
    <w:rsid w:val="007606EF"/>
    <w:rsid w:val="00760C19"/>
    <w:rsid w:val="00762787"/>
    <w:rsid w:val="00762C7E"/>
    <w:rsid w:val="007668DE"/>
    <w:rsid w:val="0076690C"/>
    <w:rsid w:val="007703B5"/>
    <w:rsid w:val="0077091B"/>
    <w:rsid w:val="0077378A"/>
    <w:rsid w:val="007751A8"/>
    <w:rsid w:val="007771E7"/>
    <w:rsid w:val="0078017D"/>
    <w:rsid w:val="00780DDF"/>
    <w:rsid w:val="00782DFB"/>
    <w:rsid w:val="00783B57"/>
    <w:rsid w:val="00784116"/>
    <w:rsid w:val="00785335"/>
    <w:rsid w:val="007854E6"/>
    <w:rsid w:val="00785CAA"/>
    <w:rsid w:val="00787C72"/>
    <w:rsid w:val="00792F2B"/>
    <w:rsid w:val="007946C0"/>
    <w:rsid w:val="00796593"/>
    <w:rsid w:val="0079751B"/>
    <w:rsid w:val="00797AE7"/>
    <w:rsid w:val="007A03CF"/>
    <w:rsid w:val="007A254F"/>
    <w:rsid w:val="007A2AAF"/>
    <w:rsid w:val="007A43E3"/>
    <w:rsid w:val="007A532C"/>
    <w:rsid w:val="007A6BB1"/>
    <w:rsid w:val="007A6EEC"/>
    <w:rsid w:val="007B03AC"/>
    <w:rsid w:val="007B5051"/>
    <w:rsid w:val="007B533C"/>
    <w:rsid w:val="007C1082"/>
    <w:rsid w:val="007C1885"/>
    <w:rsid w:val="007C2288"/>
    <w:rsid w:val="007C3AF7"/>
    <w:rsid w:val="007C5037"/>
    <w:rsid w:val="007C6D47"/>
    <w:rsid w:val="007D2F6A"/>
    <w:rsid w:val="007D4D3A"/>
    <w:rsid w:val="007D7FE4"/>
    <w:rsid w:val="007E0E4E"/>
    <w:rsid w:val="007F1577"/>
    <w:rsid w:val="007F25F3"/>
    <w:rsid w:val="007F29EA"/>
    <w:rsid w:val="007F3B4E"/>
    <w:rsid w:val="007F745C"/>
    <w:rsid w:val="007F765F"/>
    <w:rsid w:val="007F7735"/>
    <w:rsid w:val="007F7D2A"/>
    <w:rsid w:val="008003D5"/>
    <w:rsid w:val="00801AF4"/>
    <w:rsid w:val="00802D5D"/>
    <w:rsid w:val="00803150"/>
    <w:rsid w:val="00804120"/>
    <w:rsid w:val="00804256"/>
    <w:rsid w:val="00804E55"/>
    <w:rsid w:val="00807120"/>
    <w:rsid w:val="008121A1"/>
    <w:rsid w:val="00812D73"/>
    <w:rsid w:val="00813C38"/>
    <w:rsid w:val="00814D8A"/>
    <w:rsid w:val="0081679C"/>
    <w:rsid w:val="00823409"/>
    <w:rsid w:val="008243A7"/>
    <w:rsid w:val="00824FAB"/>
    <w:rsid w:val="00825321"/>
    <w:rsid w:val="00825E9D"/>
    <w:rsid w:val="00825F9E"/>
    <w:rsid w:val="00830728"/>
    <w:rsid w:val="00831CC7"/>
    <w:rsid w:val="00840522"/>
    <w:rsid w:val="0084432C"/>
    <w:rsid w:val="00844BDB"/>
    <w:rsid w:val="00844FC6"/>
    <w:rsid w:val="0084602A"/>
    <w:rsid w:val="008474F5"/>
    <w:rsid w:val="00854B21"/>
    <w:rsid w:val="00857346"/>
    <w:rsid w:val="00857642"/>
    <w:rsid w:val="008577DF"/>
    <w:rsid w:val="00864B43"/>
    <w:rsid w:val="008660D1"/>
    <w:rsid w:val="00866A71"/>
    <w:rsid w:val="00867D4F"/>
    <w:rsid w:val="0087077E"/>
    <w:rsid w:val="00874D6B"/>
    <w:rsid w:val="008809AA"/>
    <w:rsid w:val="00880F43"/>
    <w:rsid w:val="00883011"/>
    <w:rsid w:val="00885885"/>
    <w:rsid w:val="00886961"/>
    <w:rsid w:val="00886A87"/>
    <w:rsid w:val="008904D5"/>
    <w:rsid w:val="00894964"/>
    <w:rsid w:val="008A03A3"/>
    <w:rsid w:val="008A242F"/>
    <w:rsid w:val="008A2890"/>
    <w:rsid w:val="008A7112"/>
    <w:rsid w:val="008B119A"/>
    <w:rsid w:val="008B19D1"/>
    <w:rsid w:val="008B2996"/>
    <w:rsid w:val="008B4697"/>
    <w:rsid w:val="008B5D36"/>
    <w:rsid w:val="008B6DDA"/>
    <w:rsid w:val="008B73BA"/>
    <w:rsid w:val="008B7BA7"/>
    <w:rsid w:val="008C2088"/>
    <w:rsid w:val="008D00BA"/>
    <w:rsid w:val="008D1F25"/>
    <w:rsid w:val="008D3AA8"/>
    <w:rsid w:val="008E5F5D"/>
    <w:rsid w:val="008E64BD"/>
    <w:rsid w:val="008E6546"/>
    <w:rsid w:val="008F06A6"/>
    <w:rsid w:val="008F1456"/>
    <w:rsid w:val="008F1BC1"/>
    <w:rsid w:val="008F25D6"/>
    <w:rsid w:val="008F36E5"/>
    <w:rsid w:val="008F403D"/>
    <w:rsid w:val="008F4165"/>
    <w:rsid w:val="008F49E1"/>
    <w:rsid w:val="008F503B"/>
    <w:rsid w:val="008F52DE"/>
    <w:rsid w:val="008F672A"/>
    <w:rsid w:val="00907F3A"/>
    <w:rsid w:val="00910E54"/>
    <w:rsid w:val="009121C2"/>
    <w:rsid w:val="00913D80"/>
    <w:rsid w:val="00915CBD"/>
    <w:rsid w:val="009217C8"/>
    <w:rsid w:val="009239AE"/>
    <w:rsid w:val="00923B0A"/>
    <w:rsid w:val="00925623"/>
    <w:rsid w:val="009324BF"/>
    <w:rsid w:val="0093724B"/>
    <w:rsid w:val="00941D78"/>
    <w:rsid w:val="0094282E"/>
    <w:rsid w:val="00943A8E"/>
    <w:rsid w:val="00944982"/>
    <w:rsid w:val="00947A50"/>
    <w:rsid w:val="00950048"/>
    <w:rsid w:val="00950DBB"/>
    <w:rsid w:val="0095235A"/>
    <w:rsid w:val="00952B63"/>
    <w:rsid w:val="0095351B"/>
    <w:rsid w:val="00953B1A"/>
    <w:rsid w:val="00953F71"/>
    <w:rsid w:val="00954FA5"/>
    <w:rsid w:val="0095504F"/>
    <w:rsid w:val="00960A4F"/>
    <w:rsid w:val="009612DF"/>
    <w:rsid w:val="0096208B"/>
    <w:rsid w:val="00962526"/>
    <w:rsid w:val="0096271F"/>
    <w:rsid w:val="00964233"/>
    <w:rsid w:val="009672F2"/>
    <w:rsid w:val="00967C56"/>
    <w:rsid w:val="00970682"/>
    <w:rsid w:val="00970B7B"/>
    <w:rsid w:val="00970E41"/>
    <w:rsid w:val="00970FF1"/>
    <w:rsid w:val="00972868"/>
    <w:rsid w:val="00972E5A"/>
    <w:rsid w:val="00974744"/>
    <w:rsid w:val="00975B02"/>
    <w:rsid w:val="00981726"/>
    <w:rsid w:val="00981CAC"/>
    <w:rsid w:val="00990634"/>
    <w:rsid w:val="00990652"/>
    <w:rsid w:val="009932CE"/>
    <w:rsid w:val="00996980"/>
    <w:rsid w:val="00996B6E"/>
    <w:rsid w:val="009A0804"/>
    <w:rsid w:val="009A11F8"/>
    <w:rsid w:val="009A1625"/>
    <w:rsid w:val="009A2B3B"/>
    <w:rsid w:val="009A3067"/>
    <w:rsid w:val="009A41BD"/>
    <w:rsid w:val="009A5786"/>
    <w:rsid w:val="009A6143"/>
    <w:rsid w:val="009B2A2D"/>
    <w:rsid w:val="009B3475"/>
    <w:rsid w:val="009B3CFB"/>
    <w:rsid w:val="009B48AC"/>
    <w:rsid w:val="009B49F7"/>
    <w:rsid w:val="009B5875"/>
    <w:rsid w:val="009B6DD0"/>
    <w:rsid w:val="009C074A"/>
    <w:rsid w:val="009C0DA1"/>
    <w:rsid w:val="009C27ED"/>
    <w:rsid w:val="009C37C5"/>
    <w:rsid w:val="009D0492"/>
    <w:rsid w:val="009D20FA"/>
    <w:rsid w:val="009D2B1E"/>
    <w:rsid w:val="009D3714"/>
    <w:rsid w:val="009D625E"/>
    <w:rsid w:val="009E08E8"/>
    <w:rsid w:val="009E0C60"/>
    <w:rsid w:val="009E0D39"/>
    <w:rsid w:val="009E11B4"/>
    <w:rsid w:val="009E44C5"/>
    <w:rsid w:val="009E5ED2"/>
    <w:rsid w:val="009E7175"/>
    <w:rsid w:val="009F1C0C"/>
    <w:rsid w:val="009F2DE2"/>
    <w:rsid w:val="00A016F1"/>
    <w:rsid w:val="00A038AE"/>
    <w:rsid w:val="00A04140"/>
    <w:rsid w:val="00A06E36"/>
    <w:rsid w:val="00A11FC8"/>
    <w:rsid w:val="00A123A1"/>
    <w:rsid w:val="00A12C86"/>
    <w:rsid w:val="00A13848"/>
    <w:rsid w:val="00A154A9"/>
    <w:rsid w:val="00A1554C"/>
    <w:rsid w:val="00A17029"/>
    <w:rsid w:val="00A2024B"/>
    <w:rsid w:val="00A25D1D"/>
    <w:rsid w:val="00A262A1"/>
    <w:rsid w:val="00A2737D"/>
    <w:rsid w:val="00A2746A"/>
    <w:rsid w:val="00A30BD4"/>
    <w:rsid w:val="00A32451"/>
    <w:rsid w:val="00A33409"/>
    <w:rsid w:val="00A34CDD"/>
    <w:rsid w:val="00A40A17"/>
    <w:rsid w:val="00A45B93"/>
    <w:rsid w:val="00A46C44"/>
    <w:rsid w:val="00A46D3C"/>
    <w:rsid w:val="00A501E6"/>
    <w:rsid w:val="00A51930"/>
    <w:rsid w:val="00A51CAC"/>
    <w:rsid w:val="00A51D80"/>
    <w:rsid w:val="00A532E5"/>
    <w:rsid w:val="00A55F29"/>
    <w:rsid w:val="00A570FB"/>
    <w:rsid w:val="00A5775C"/>
    <w:rsid w:val="00A57931"/>
    <w:rsid w:val="00A61A22"/>
    <w:rsid w:val="00A61BE4"/>
    <w:rsid w:val="00A62959"/>
    <w:rsid w:val="00A62C76"/>
    <w:rsid w:val="00A63CFB"/>
    <w:rsid w:val="00A666A6"/>
    <w:rsid w:val="00A67651"/>
    <w:rsid w:val="00A71D8D"/>
    <w:rsid w:val="00A71FED"/>
    <w:rsid w:val="00A72365"/>
    <w:rsid w:val="00A72665"/>
    <w:rsid w:val="00A7293C"/>
    <w:rsid w:val="00A72D97"/>
    <w:rsid w:val="00A7409C"/>
    <w:rsid w:val="00A764EE"/>
    <w:rsid w:val="00A8193F"/>
    <w:rsid w:val="00A83517"/>
    <w:rsid w:val="00A857C5"/>
    <w:rsid w:val="00A865FC"/>
    <w:rsid w:val="00A950E0"/>
    <w:rsid w:val="00A97ABA"/>
    <w:rsid w:val="00AA0DC3"/>
    <w:rsid w:val="00AA1C72"/>
    <w:rsid w:val="00AA1FDA"/>
    <w:rsid w:val="00AA2B94"/>
    <w:rsid w:val="00AA3859"/>
    <w:rsid w:val="00AB08AE"/>
    <w:rsid w:val="00AB0B28"/>
    <w:rsid w:val="00AB18A6"/>
    <w:rsid w:val="00AB217E"/>
    <w:rsid w:val="00AB280A"/>
    <w:rsid w:val="00AB2D61"/>
    <w:rsid w:val="00AB35A0"/>
    <w:rsid w:val="00AB36A7"/>
    <w:rsid w:val="00AB36F7"/>
    <w:rsid w:val="00AB4824"/>
    <w:rsid w:val="00AB4873"/>
    <w:rsid w:val="00AB76E9"/>
    <w:rsid w:val="00AC0897"/>
    <w:rsid w:val="00AC2492"/>
    <w:rsid w:val="00AC388B"/>
    <w:rsid w:val="00AC42A3"/>
    <w:rsid w:val="00AC4834"/>
    <w:rsid w:val="00AC4A06"/>
    <w:rsid w:val="00AD171B"/>
    <w:rsid w:val="00AD1C1D"/>
    <w:rsid w:val="00AD1DF0"/>
    <w:rsid w:val="00AD5C02"/>
    <w:rsid w:val="00AD6147"/>
    <w:rsid w:val="00AE3436"/>
    <w:rsid w:val="00AE4FC7"/>
    <w:rsid w:val="00AE5707"/>
    <w:rsid w:val="00AE6289"/>
    <w:rsid w:val="00AE6342"/>
    <w:rsid w:val="00AE640D"/>
    <w:rsid w:val="00AF1475"/>
    <w:rsid w:val="00AF157B"/>
    <w:rsid w:val="00AF1583"/>
    <w:rsid w:val="00AF1E98"/>
    <w:rsid w:val="00AF2EE3"/>
    <w:rsid w:val="00AF3E49"/>
    <w:rsid w:val="00AF3FB9"/>
    <w:rsid w:val="00AF6DF9"/>
    <w:rsid w:val="00B00E39"/>
    <w:rsid w:val="00B01124"/>
    <w:rsid w:val="00B04E31"/>
    <w:rsid w:val="00B05BD1"/>
    <w:rsid w:val="00B07051"/>
    <w:rsid w:val="00B07355"/>
    <w:rsid w:val="00B1010F"/>
    <w:rsid w:val="00B10A13"/>
    <w:rsid w:val="00B1147B"/>
    <w:rsid w:val="00B11D6C"/>
    <w:rsid w:val="00B12206"/>
    <w:rsid w:val="00B14798"/>
    <w:rsid w:val="00B15EC3"/>
    <w:rsid w:val="00B1606D"/>
    <w:rsid w:val="00B172F9"/>
    <w:rsid w:val="00B1771C"/>
    <w:rsid w:val="00B17A6D"/>
    <w:rsid w:val="00B215A0"/>
    <w:rsid w:val="00B2186C"/>
    <w:rsid w:val="00B21CA9"/>
    <w:rsid w:val="00B22660"/>
    <w:rsid w:val="00B22C79"/>
    <w:rsid w:val="00B2372D"/>
    <w:rsid w:val="00B238F8"/>
    <w:rsid w:val="00B25CAF"/>
    <w:rsid w:val="00B26F65"/>
    <w:rsid w:val="00B30243"/>
    <w:rsid w:val="00B3273A"/>
    <w:rsid w:val="00B33D64"/>
    <w:rsid w:val="00B3747A"/>
    <w:rsid w:val="00B37BD5"/>
    <w:rsid w:val="00B37F04"/>
    <w:rsid w:val="00B411B2"/>
    <w:rsid w:val="00B41234"/>
    <w:rsid w:val="00B42BC2"/>
    <w:rsid w:val="00B44CEA"/>
    <w:rsid w:val="00B46DAB"/>
    <w:rsid w:val="00B46DD9"/>
    <w:rsid w:val="00B50D99"/>
    <w:rsid w:val="00B514E0"/>
    <w:rsid w:val="00B531B6"/>
    <w:rsid w:val="00B538FF"/>
    <w:rsid w:val="00B539C3"/>
    <w:rsid w:val="00B5632E"/>
    <w:rsid w:val="00B5641B"/>
    <w:rsid w:val="00B5676A"/>
    <w:rsid w:val="00B60F1E"/>
    <w:rsid w:val="00B61757"/>
    <w:rsid w:val="00B666BD"/>
    <w:rsid w:val="00B7122D"/>
    <w:rsid w:val="00B717CF"/>
    <w:rsid w:val="00B71CDE"/>
    <w:rsid w:val="00B73690"/>
    <w:rsid w:val="00B743A8"/>
    <w:rsid w:val="00B765F8"/>
    <w:rsid w:val="00B8204C"/>
    <w:rsid w:val="00B83CC8"/>
    <w:rsid w:val="00B84F0F"/>
    <w:rsid w:val="00B85ADE"/>
    <w:rsid w:val="00B914A7"/>
    <w:rsid w:val="00B94680"/>
    <w:rsid w:val="00B95EF3"/>
    <w:rsid w:val="00B96046"/>
    <w:rsid w:val="00BA155C"/>
    <w:rsid w:val="00BA2D2F"/>
    <w:rsid w:val="00BA4716"/>
    <w:rsid w:val="00BA497B"/>
    <w:rsid w:val="00BA5087"/>
    <w:rsid w:val="00BA69A3"/>
    <w:rsid w:val="00BB0375"/>
    <w:rsid w:val="00BB098C"/>
    <w:rsid w:val="00BB27A0"/>
    <w:rsid w:val="00BC0D3E"/>
    <w:rsid w:val="00BC1500"/>
    <w:rsid w:val="00BC1760"/>
    <w:rsid w:val="00BC2213"/>
    <w:rsid w:val="00BC33C7"/>
    <w:rsid w:val="00BC56EE"/>
    <w:rsid w:val="00BC62EB"/>
    <w:rsid w:val="00BC71BF"/>
    <w:rsid w:val="00BD038B"/>
    <w:rsid w:val="00BD0ADE"/>
    <w:rsid w:val="00BD172D"/>
    <w:rsid w:val="00BD3E12"/>
    <w:rsid w:val="00BD5711"/>
    <w:rsid w:val="00BD7AE0"/>
    <w:rsid w:val="00BE12D8"/>
    <w:rsid w:val="00BE2930"/>
    <w:rsid w:val="00BE3649"/>
    <w:rsid w:val="00BE4510"/>
    <w:rsid w:val="00BE50A3"/>
    <w:rsid w:val="00BF1B74"/>
    <w:rsid w:val="00BF2412"/>
    <w:rsid w:val="00BF35D0"/>
    <w:rsid w:val="00C00A7C"/>
    <w:rsid w:val="00C00BD7"/>
    <w:rsid w:val="00C03006"/>
    <w:rsid w:val="00C03438"/>
    <w:rsid w:val="00C044FB"/>
    <w:rsid w:val="00C0456A"/>
    <w:rsid w:val="00C053E6"/>
    <w:rsid w:val="00C05780"/>
    <w:rsid w:val="00C06751"/>
    <w:rsid w:val="00C06E1E"/>
    <w:rsid w:val="00C06E38"/>
    <w:rsid w:val="00C07462"/>
    <w:rsid w:val="00C10FEE"/>
    <w:rsid w:val="00C149DA"/>
    <w:rsid w:val="00C1541D"/>
    <w:rsid w:val="00C15474"/>
    <w:rsid w:val="00C264E5"/>
    <w:rsid w:val="00C276D9"/>
    <w:rsid w:val="00C343F7"/>
    <w:rsid w:val="00C34EDA"/>
    <w:rsid w:val="00C35D97"/>
    <w:rsid w:val="00C36700"/>
    <w:rsid w:val="00C42C29"/>
    <w:rsid w:val="00C46BFF"/>
    <w:rsid w:val="00C52818"/>
    <w:rsid w:val="00C5358B"/>
    <w:rsid w:val="00C53B0D"/>
    <w:rsid w:val="00C614D8"/>
    <w:rsid w:val="00C632B0"/>
    <w:rsid w:val="00C63651"/>
    <w:rsid w:val="00C64810"/>
    <w:rsid w:val="00C657DE"/>
    <w:rsid w:val="00C65947"/>
    <w:rsid w:val="00C709D0"/>
    <w:rsid w:val="00C73B30"/>
    <w:rsid w:val="00C7711D"/>
    <w:rsid w:val="00C80B82"/>
    <w:rsid w:val="00C813EC"/>
    <w:rsid w:val="00C8141E"/>
    <w:rsid w:val="00C81ACF"/>
    <w:rsid w:val="00C8289E"/>
    <w:rsid w:val="00C831CD"/>
    <w:rsid w:val="00C83F01"/>
    <w:rsid w:val="00C950D2"/>
    <w:rsid w:val="00C96256"/>
    <w:rsid w:val="00CA1188"/>
    <w:rsid w:val="00CA18D6"/>
    <w:rsid w:val="00CA3FA3"/>
    <w:rsid w:val="00CA480C"/>
    <w:rsid w:val="00CA4BC4"/>
    <w:rsid w:val="00CA506F"/>
    <w:rsid w:val="00CA52D2"/>
    <w:rsid w:val="00CA5B29"/>
    <w:rsid w:val="00CA5DE4"/>
    <w:rsid w:val="00CB20CF"/>
    <w:rsid w:val="00CB21F1"/>
    <w:rsid w:val="00CB4C88"/>
    <w:rsid w:val="00CC1604"/>
    <w:rsid w:val="00CC24EE"/>
    <w:rsid w:val="00CC3205"/>
    <w:rsid w:val="00CC432E"/>
    <w:rsid w:val="00CC44C7"/>
    <w:rsid w:val="00CC516A"/>
    <w:rsid w:val="00CC7ACA"/>
    <w:rsid w:val="00CD12E5"/>
    <w:rsid w:val="00CD21F3"/>
    <w:rsid w:val="00CD431C"/>
    <w:rsid w:val="00CD603B"/>
    <w:rsid w:val="00CD761C"/>
    <w:rsid w:val="00CD78F4"/>
    <w:rsid w:val="00CD7BE4"/>
    <w:rsid w:val="00CD7D44"/>
    <w:rsid w:val="00CE36C5"/>
    <w:rsid w:val="00CE425E"/>
    <w:rsid w:val="00CE5917"/>
    <w:rsid w:val="00CE5B29"/>
    <w:rsid w:val="00CE7EAB"/>
    <w:rsid w:val="00CF2806"/>
    <w:rsid w:val="00CF30AD"/>
    <w:rsid w:val="00CF3725"/>
    <w:rsid w:val="00CF511E"/>
    <w:rsid w:val="00CF575A"/>
    <w:rsid w:val="00CF7171"/>
    <w:rsid w:val="00D02D0D"/>
    <w:rsid w:val="00D05DA6"/>
    <w:rsid w:val="00D061C6"/>
    <w:rsid w:val="00D077EF"/>
    <w:rsid w:val="00D10514"/>
    <w:rsid w:val="00D203CC"/>
    <w:rsid w:val="00D20EF7"/>
    <w:rsid w:val="00D214D5"/>
    <w:rsid w:val="00D229CF"/>
    <w:rsid w:val="00D231A1"/>
    <w:rsid w:val="00D2646B"/>
    <w:rsid w:val="00D26759"/>
    <w:rsid w:val="00D26BCB"/>
    <w:rsid w:val="00D2735D"/>
    <w:rsid w:val="00D27793"/>
    <w:rsid w:val="00D31982"/>
    <w:rsid w:val="00D31CEC"/>
    <w:rsid w:val="00D3249D"/>
    <w:rsid w:val="00D33C5E"/>
    <w:rsid w:val="00D36B56"/>
    <w:rsid w:val="00D4006C"/>
    <w:rsid w:val="00D40DF1"/>
    <w:rsid w:val="00D42473"/>
    <w:rsid w:val="00D4660A"/>
    <w:rsid w:val="00D46F56"/>
    <w:rsid w:val="00D525D5"/>
    <w:rsid w:val="00D548D2"/>
    <w:rsid w:val="00D6062F"/>
    <w:rsid w:val="00D632BD"/>
    <w:rsid w:val="00D64FFB"/>
    <w:rsid w:val="00D6633A"/>
    <w:rsid w:val="00D6692F"/>
    <w:rsid w:val="00D67BDA"/>
    <w:rsid w:val="00D7000E"/>
    <w:rsid w:val="00D7058A"/>
    <w:rsid w:val="00D76028"/>
    <w:rsid w:val="00D76BB4"/>
    <w:rsid w:val="00D77814"/>
    <w:rsid w:val="00D80554"/>
    <w:rsid w:val="00D80733"/>
    <w:rsid w:val="00D80785"/>
    <w:rsid w:val="00D808FA"/>
    <w:rsid w:val="00D812B6"/>
    <w:rsid w:val="00D82E85"/>
    <w:rsid w:val="00D83599"/>
    <w:rsid w:val="00D84257"/>
    <w:rsid w:val="00D85542"/>
    <w:rsid w:val="00D87C15"/>
    <w:rsid w:val="00D90305"/>
    <w:rsid w:val="00D9055D"/>
    <w:rsid w:val="00D91756"/>
    <w:rsid w:val="00D9180A"/>
    <w:rsid w:val="00D95417"/>
    <w:rsid w:val="00DA13D1"/>
    <w:rsid w:val="00DA19D6"/>
    <w:rsid w:val="00DA1F5A"/>
    <w:rsid w:val="00DA2F05"/>
    <w:rsid w:val="00DA3E09"/>
    <w:rsid w:val="00DA466D"/>
    <w:rsid w:val="00DA5563"/>
    <w:rsid w:val="00DA73DA"/>
    <w:rsid w:val="00DB1797"/>
    <w:rsid w:val="00DB6450"/>
    <w:rsid w:val="00DC0123"/>
    <w:rsid w:val="00DC0EE4"/>
    <w:rsid w:val="00DC301B"/>
    <w:rsid w:val="00DC744C"/>
    <w:rsid w:val="00DD1A4A"/>
    <w:rsid w:val="00DD2529"/>
    <w:rsid w:val="00DD40AB"/>
    <w:rsid w:val="00DD4352"/>
    <w:rsid w:val="00DD4997"/>
    <w:rsid w:val="00DD4D98"/>
    <w:rsid w:val="00DD4E30"/>
    <w:rsid w:val="00DD698C"/>
    <w:rsid w:val="00DD6E5F"/>
    <w:rsid w:val="00DD7858"/>
    <w:rsid w:val="00DE0314"/>
    <w:rsid w:val="00DE370B"/>
    <w:rsid w:val="00DE4FF4"/>
    <w:rsid w:val="00DE53D8"/>
    <w:rsid w:val="00DE5745"/>
    <w:rsid w:val="00DE755E"/>
    <w:rsid w:val="00DF28E2"/>
    <w:rsid w:val="00DF3E12"/>
    <w:rsid w:val="00DF7889"/>
    <w:rsid w:val="00E00433"/>
    <w:rsid w:val="00E00479"/>
    <w:rsid w:val="00E00A6B"/>
    <w:rsid w:val="00E00D54"/>
    <w:rsid w:val="00E0178F"/>
    <w:rsid w:val="00E01D60"/>
    <w:rsid w:val="00E0323E"/>
    <w:rsid w:val="00E0596B"/>
    <w:rsid w:val="00E10AF9"/>
    <w:rsid w:val="00E14F4A"/>
    <w:rsid w:val="00E15115"/>
    <w:rsid w:val="00E1633A"/>
    <w:rsid w:val="00E20226"/>
    <w:rsid w:val="00E21404"/>
    <w:rsid w:val="00E225A9"/>
    <w:rsid w:val="00E2263F"/>
    <w:rsid w:val="00E23371"/>
    <w:rsid w:val="00E24639"/>
    <w:rsid w:val="00E26117"/>
    <w:rsid w:val="00E27AFA"/>
    <w:rsid w:val="00E33003"/>
    <w:rsid w:val="00E34BFC"/>
    <w:rsid w:val="00E356CB"/>
    <w:rsid w:val="00E37F99"/>
    <w:rsid w:val="00E41ADA"/>
    <w:rsid w:val="00E41C7D"/>
    <w:rsid w:val="00E42E59"/>
    <w:rsid w:val="00E4370C"/>
    <w:rsid w:val="00E44422"/>
    <w:rsid w:val="00E4684D"/>
    <w:rsid w:val="00E5133F"/>
    <w:rsid w:val="00E513CB"/>
    <w:rsid w:val="00E5257B"/>
    <w:rsid w:val="00E56BC6"/>
    <w:rsid w:val="00E61D2E"/>
    <w:rsid w:val="00E6202C"/>
    <w:rsid w:val="00E62D78"/>
    <w:rsid w:val="00E647C3"/>
    <w:rsid w:val="00E66687"/>
    <w:rsid w:val="00E708B4"/>
    <w:rsid w:val="00E70A1D"/>
    <w:rsid w:val="00E71032"/>
    <w:rsid w:val="00E72472"/>
    <w:rsid w:val="00E75505"/>
    <w:rsid w:val="00E775DA"/>
    <w:rsid w:val="00E77FCB"/>
    <w:rsid w:val="00E81808"/>
    <w:rsid w:val="00E83A8B"/>
    <w:rsid w:val="00E83EAF"/>
    <w:rsid w:val="00E85677"/>
    <w:rsid w:val="00E85F85"/>
    <w:rsid w:val="00E8697C"/>
    <w:rsid w:val="00E86D3F"/>
    <w:rsid w:val="00E93BB6"/>
    <w:rsid w:val="00E946E8"/>
    <w:rsid w:val="00E9477A"/>
    <w:rsid w:val="00E9497C"/>
    <w:rsid w:val="00E9548C"/>
    <w:rsid w:val="00E9550F"/>
    <w:rsid w:val="00E95A14"/>
    <w:rsid w:val="00E96E8D"/>
    <w:rsid w:val="00E971DA"/>
    <w:rsid w:val="00EA0BF3"/>
    <w:rsid w:val="00EA1448"/>
    <w:rsid w:val="00EA1CBE"/>
    <w:rsid w:val="00EA2CF2"/>
    <w:rsid w:val="00EA30DE"/>
    <w:rsid w:val="00EA3E6A"/>
    <w:rsid w:val="00EA7BF8"/>
    <w:rsid w:val="00EB3FCB"/>
    <w:rsid w:val="00EB551F"/>
    <w:rsid w:val="00EC2624"/>
    <w:rsid w:val="00EC2BA1"/>
    <w:rsid w:val="00EC7155"/>
    <w:rsid w:val="00ED3F32"/>
    <w:rsid w:val="00ED52DF"/>
    <w:rsid w:val="00ED5608"/>
    <w:rsid w:val="00ED721C"/>
    <w:rsid w:val="00EE0437"/>
    <w:rsid w:val="00EE0AC7"/>
    <w:rsid w:val="00EE2C0F"/>
    <w:rsid w:val="00EE4B93"/>
    <w:rsid w:val="00EE57BD"/>
    <w:rsid w:val="00EE62E1"/>
    <w:rsid w:val="00EE6512"/>
    <w:rsid w:val="00EE761E"/>
    <w:rsid w:val="00EF4F66"/>
    <w:rsid w:val="00EF5A3D"/>
    <w:rsid w:val="00EF5C49"/>
    <w:rsid w:val="00EF65F9"/>
    <w:rsid w:val="00EF7832"/>
    <w:rsid w:val="00F02767"/>
    <w:rsid w:val="00F032D6"/>
    <w:rsid w:val="00F06345"/>
    <w:rsid w:val="00F10AD8"/>
    <w:rsid w:val="00F15A98"/>
    <w:rsid w:val="00F207E1"/>
    <w:rsid w:val="00F213DC"/>
    <w:rsid w:val="00F21B5E"/>
    <w:rsid w:val="00F22F67"/>
    <w:rsid w:val="00F23920"/>
    <w:rsid w:val="00F23FC8"/>
    <w:rsid w:val="00F246E4"/>
    <w:rsid w:val="00F249C8"/>
    <w:rsid w:val="00F251C7"/>
    <w:rsid w:val="00F25678"/>
    <w:rsid w:val="00F33076"/>
    <w:rsid w:val="00F335B7"/>
    <w:rsid w:val="00F33C32"/>
    <w:rsid w:val="00F359D5"/>
    <w:rsid w:val="00F37E81"/>
    <w:rsid w:val="00F4585D"/>
    <w:rsid w:val="00F53074"/>
    <w:rsid w:val="00F53DC2"/>
    <w:rsid w:val="00F53FF8"/>
    <w:rsid w:val="00F569D5"/>
    <w:rsid w:val="00F5764D"/>
    <w:rsid w:val="00F57EF3"/>
    <w:rsid w:val="00F61104"/>
    <w:rsid w:val="00F633DF"/>
    <w:rsid w:val="00F67688"/>
    <w:rsid w:val="00F701AD"/>
    <w:rsid w:val="00F7125D"/>
    <w:rsid w:val="00F733DE"/>
    <w:rsid w:val="00F754F7"/>
    <w:rsid w:val="00F7554B"/>
    <w:rsid w:val="00F7574F"/>
    <w:rsid w:val="00F75AC1"/>
    <w:rsid w:val="00F768B5"/>
    <w:rsid w:val="00F7732B"/>
    <w:rsid w:val="00F800A9"/>
    <w:rsid w:val="00F80F6B"/>
    <w:rsid w:val="00F82C68"/>
    <w:rsid w:val="00F830D6"/>
    <w:rsid w:val="00F83DE3"/>
    <w:rsid w:val="00F85596"/>
    <w:rsid w:val="00F85A98"/>
    <w:rsid w:val="00F924CC"/>
    <w:rsid w:val="00F957AA"/>
    <w:rsid w:val="00F96D3E"/>
    <w:rsid w:val="00FA247A"/>
    <w:rsid w:val="00FA3C1D"/>
    <w:rsid w:val="00FA4629"/>
    <w:rsid w:val="00FA7755"/>
    <w:rsid w:val="00FA7A44"/>
    <w:rsid w:val="00FB1328"/>
    <w:rsid w:val="00FB4938"/>
    <w:rsid w:val="00FB5890"/>
    <w:rsid w:val="00FB64C5"/>
    <w:rsid w:val="00FC0BB2"/>
    <w:rsid w:val="00FC19F6"/>
    <w:rsid w:val="00FC2340"/>
    <w:rsid w:val="00FC29D4"/>
    <w:rsid w:val="00FC2D4E"/>
    <w:rsid w:val="00FC412F"/>
    <w:rsid w:val="00FC4171"/>
    <w:rsid w:val="00FC5EC4"/>
    <w:rsid w:val="00FC66B1"/>
    <w:rsid w:val="00FC71A8"/>
    <w:rsid w:val="00FD251A"/>
    <w:rsid w:val="00FD26B5"/>
    <w:rsid w:val="00FD2F09"/>
    <w:rsid w:val="00FD3278"/>
    <w:rsid w:val="00FD3678"/>
    <w:rsid w:val="00FD5A75"/>
    <w:rsid w:val="00FE0FE5"/>
    <w:rsid w:val="00FE2252"/>
    <w:rsid w:val="00FE4339"/>
    <w:rsid w:val="00FE4BDE"/>
    <w:rsid w:val="00FE77AC"/>
    <w:rsid w:val="00FE7B1F"/>
    <w:rsid w:val="00FF0088"/>
    <w:rsid w:val="00FF15B0"/>
    <w:rsid w:val="00FF1B61"/>
    <w:rsid w:val="00FF2750"/>
    <w:rsid w:val="00FF30C8"/>
    <w:rsid w:val="00FF5A05"/>
    <w:rsid w:val="00FF69DB"/>
    <w:rsid w:val="00FF6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9C64"/>
  <w15:docId w15:val="{7CAFE5E0-8511-4952-9137-CCFB5413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2E1F"/>
  </w:style>
  <w:style w:type="paragraph" w:styleId="Nagwek2">
    <w:name w:val="heading 2"/>
    <w:basedOn w:val="Normalny"/>
    <w:next w:val="Normalny"/>
    <w:link w:val="Nagwek2Znak"/>
    <w:uiPriority w:val="9"/>
    <w:semiHidden/>
    <w:unhideWhenUsed/>
    <w:qFormat/>
    <w:rsid w:val="00EB3F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FF5A05"/>
    <w:pPr>
      <w:spacing w:line="240" w:lineRule="auto"/>
    </w:pPr>
    <w:rPr>
      <w:sz w:val="20"/>
      <w:szCs w:val="20"/>
    </w:rPr>
  </w:style>
  <w:style w:type="character" w:customStyle="1" w:styleId="TekstkomentarzaZnak">
    <w:name w:val="Tekst komentarza Znak"/>
    <w:basedOn w:val="Domylnaczcionkaakapitu"/>
    <w:link w:val="Tekstkomentarza"/>
    <w:uiPriority w:val="99"/>
    <w:rsid w:val="00FF5A05"/>
    <w:rPr>
      <w:sz w:val="20"/>
      <w:szCs w:val="20"/>
    </w:rPr>
  </w:style>
  <w:style w:type="character" w:styleId="Odwoaniedokomentarza">
    <w:name w:val="annotation reference"/>
    <w:basedOn w:val="Domylnaczcionkaakapitu"/>
    <w:uiPriority w:val="99"/>
    <w:rsid w:val="00FF5A05"/>
    <w:rPr>
      <w:sz w:val="16"/>
      <w:szCs w:val="16"/>
    </w:rPr>
  </w:style>
  <w:style w:type="paragraph" w:styleId="Tekstdymka">
    <w:name w:val="Balloon Text"/>
    <w:basedOn w:val="Normalny"/>
    <w:link w:val="TekstdymkaZnak"/>
    <w:uiPriority w:val="99"/>
    <w:semiHidden/>
    <w:unhideWhenUsed/>
    <w:rsid w:val="00FF5A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5A05"/>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FF5A05"/>
    <w:rPr>
      <w:b/>
      <w:bCs/>
    </w:rPr>
  </w:style>
  <w:style w:type="character" w:customStyle="1" w:styleId="TematkomentarzaZnak">
    <w:name w:val="Temat komentarza Znak"/>
    <w:basedOn w:val="TekstkomentarzaZnak"/>
    <w:link w:val="Tematkomentarza"/>
    <w:uiPriority w:val="99"/>
    <w:semiHidden/>
    <w:rsid w:val="00FF5A05"/>
    <w:rPr>
      <w:b/>
      <w:bCs/>
      <w:sz w:val="20"/>
      <w:szCs w:val="20"/>
    </w:rPr>
  </w:style>
  <w:style w:type="paragraph" w:styleId="Tekstprzypisukocowego">
    <w:name w:val="endnote text"/>
    <w:basedOn w:val="Normalny"/>
    <w:link w:val="TekstprzypisukocowegoZnak"/>
    <w:uiPriority w:val="99"/>
    <w:semiHidden/>
    <w:unhideWhenUsed/>
    <w:rsid w:val="006334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343C"/>
    <w:rPr>
      <w:sz w:val="20"/>
      <w:szCs w:val="20"/>
    </w:rPr>
  </w:style>
  <w:style w:type="character" w:styleId="Odwoanieprzypisukocowego">
    <w:name w:val="endnote reference"/>
    <w:basedOn w:val="Domylnaczcionkaakapitu"/>
    <w:uiPriority w:val="99"/>
    <w:semiHidden/>
    <w:unhideWhenUsed/>
    <w:rsid w:val="0063343C"/>
    <w:rPr>
      <w:vertAlign w:val="superscript"/>
    </w:rPr>
  </w:style>
  <w:style w:type="character" w:customStyle="1" w:styleId="highlight">
    <w:name w:val="highlight"/>
    <w:basedOn w:val="Domylnaczcionkaakapitu"/>
    <w:rsid w:val="00B85ADE"/>
  </w:style>
  <w:style w:type="character" w:styleId="Hipercze">
    <w:name w:val="Hyperlink"/>
    <w:basedOn w:val="Domylnaczcionkaakapitu"/>
    <w:uiPriority w:val="99"/>
    <w:unhideWhenUsed/>
    <w:rsid w:val="00FC412F"/>
    <w:rPr>
      <w:color w:val="0563C1" w:themeColor="hyperlink"/>
      <w:u w:val="single"/>
    </w:rPr>
  </w:style>
  <w:style w:type="paragraph" w:customStyle="1" w:styleId="ARTartustawynprozporzdzenia">
    <w:name w:val="ART(§) – art. ustawy (§ np. rozporządzenia)"/>
    <w:uiPriority w:val="11"/>
    <w:qFormat/>
    <w:rsid w:val="0079659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796593"/>
    <w:pPr>
      <w:spacing w:before="0"/>
    </w:pPr>
    <w:rPr>
      <w:bCs/>
    </w:rPr>
  </w:style>
  <w:style w:type="paragraph" w:styleId="Akapitzlist">
    <w:name w:val="List Paragraph"/>
    <w:aliases w:val="Dot pt,F5 List Paragraph,Recommendation,Kolorowa lista — akcent 11,Numerowanie,Akapit z listą11,Numbered Para 1,No Spacing1,List Paragraph Char Char Char,Indicator Text,2,3"/>
    <w:basedOn w:val="Normalny"/>
    <w:link w:val="AkapitzlistZnak"/>
    <w:uiPriority w:val="34"/>
    <w:qFormat/>
    <w:rsid w:val="00F85596"/>
    <w:pPr>
      <w:ind w:left="720"/>
      <w:contextualSpacing/>
    </w:pPr>
  </w:style>
  <w:style w:type="paragraph" w:styleId="Nagwek">
    <w:name w:val="header"/>
    <w:basedOn w:val="Normalny"/>
    <w:link w:val="NagwekZnak"/>
    <w:uiPriority w:val="99"/>
    <w:unhideWhenUsed/>
    <w:rsid w:val="007B53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33C"/>
  </w:style>
  <w:style w:type="paragraph" w:styleId="Stopka">
    <w:name w:val="footer"/>
    <w:basedOn w:val="Normalny"/>
    <w:link w:val="StopkaZnak"/>
    <w:uiPriority w:val="99"/>
    <w:unhideWhenUsed/>
    <w:rsid w:val="007B53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33C"/>
  </w:style>
  <w:style w:type="paragraph" w:styleId="NormalnyWeb">
    <w:name w:val="Normal (Web)"/>
    <w:basedOn w:val="Normalny"/>
    <w:uiPriority w:val="99"/>
    <w:unhideWhenUsed/>
    <w:rsid w:val="00691DC6"/>
    <w:pPr>
      <w:spacing w:before="100" w:beforeAutospacing="1" w:after="100" w:afterAutospacing="1" w:line="240" w:lineRule="auto"/>
    </w:pPr>
    <w:rPr>
      <w:rFonts w:ascii="Times New Roman" w:hAnsi="Times New Roman" w:cs="Times New Roman"/>
      <w:sz w:val="24"/>
      <w:szCs w:val="24"/>
      <w:lang w:eastAsia="pl-PL"/>
    </w:rPr>
  </w:style>
  <w:style w:type="paragraph" w:styleId="Poprawka">
    <w:name w:val="Revision"/>
    <w:hidden/>
    <w:uiPriority w:val="99"/>
    <w:semiHidden/>
    <w:rsid w:val="00B172F9"/>
    <w:pPr>
      <w:spacing w:after="0" w:line="240" w:lineRule="auto"/>
    </w:pPr>
  </w:style>
  <w:style w:type="character" w:customStyle="1" w:styleId="Nagwek2Znak">
    <w:name w:val="Nagłówek 2 Znak"/>
    <w:basedOn w:val="Domylnaczcionkaakapitu"/>
    <w:link w:val="Nagwek2"/>
    <w:uiPriority w:val="9"/>
    <w:semiHidden/>
    <w:rsid w:val="00EB3FCB"/>
    <w:rPr>
      <w:rFonts w:asciiTheme="majorHAnsi" w:eastAsiaTheme="majorEastAsia" w:hAnsiTheme="majorHAnsi" w:cstheme="majorBidi"/>
      <w:color w:val="2E74B5" w:themeColor="accent1" w:themeShade="BF"/>
      <w:sz w:val="26"/>
      <w:szCs w:val="26"/>
    </w:rPr>
  </w:style>
  <w:style w:type="paragraph" w:customStyle="1" w:styleId="ZPKTzmpktartykuempunktem">
    <w:name w:val="Z/PKT – zm. pkt artykułem (punktem)"/>
    <w:basedOn w:val="Normalny"/>
    <w:uiPriority w:val="31"/>
    <w:qFormat/>
    <w:rsid w:val="00E775DA"/>
    <w:pPr>
      <w:spacing w:after="0" w:line="360" w:lineRule="auto"/>
      <w:ind w:left="1020" w:hanging="510"/>
      <w:jc w:val="both"/>
    </w:pPr>
    <w:rPr>
      <w:rFonts w:ascii="Times" w:eastAsiaTheme="minorEastAsia" w:hAnsi="Times" w:cs="Arial"/>
      <w:bCs/>
      <w:sz w:val="24"/>
      <w:szCs w:val="20"/>
      <w:lang w:eastAsia="pl-PL"/>
    </w:rPr>
  </w:style>
  <w:style w:type="character" w:customStyle="1" w:styleId="AkapitzlistZnak">
    <w:name w:val="Akapit z listą Znak"/>
    <w:aliases w:val="Dot pt Znak,F5 List Paragraph Znak,Recommendation Znak,Kolorowa lista — akcent 11 Znak,Numerowanie Znak,Akapit z listą11 Znak,Numbered Para 1 Znak,No Spacing1 Znak,List Paragraph Char Char Char Znak,Indicator Text Znak,2 Znak,3 Znak"/>
    <w:link w:val="Akapitzlist"/>
    <w:uiPriority w:val="34"/>
    <w:qFormat/>
    <w:locked/>
    <w:rsid w:val="00AA1C72"/>
  </w:style>
  <w:style w:type="character" w:styleId="Nierozpoznanawzmianka">
    <w:name w:val="Unresolved Mention"/>
    <w:basedOn w:val="Domylnaczcionkaakapitu"/>
    <w:uiPriority w:val="99"/>
    <w:semiHidden/>
    <w:unhideWhenUsed/>
    <w:rsid w:val="0011669A"/>
    <w:rPr>
      <w:color w:val="605E5C"/>
      <w:shd w:val="clear" w:color="auto" w:fill="E1DFDD"/>
    </w:rPr>
  </w:style>
  <w:style w:type="paragraph" w:styleId="Tekstprzypisudolnego">
    <w:name w:val="footnote text"/>
    <w:basedOn w:val="Normalny"/>
    <w:link w:val="TekstprzypisudolnegoZnak"/>
    <w:uiPriority w:val="99"/>
    <w:semiHidden/>
    <w:unhideWhenUsed/>
    <w:rsid w:val="00BE36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E3649"/>
    <w:rPr>
      <w:sz w:val="20"/>
      <w:szCs w:val="20"/>
    </w:rPr>
  </w:style>
  <w:style w:type="character" w:styleId="Odwoanieprzypisudolnego">
    <w:name w:val="footnote reference"/>
    <w:basedOn w:val="Domylnaczcionkaakapitu"/>
    <w:uiPriority w:val="99"/>
    <w:semiHidden/>
    <w:unhideWhenUsed/>
    <w:rsid w:val="00BE3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206">
      <w:bodyDiv w:val="1"/>
      <w:marLeft w:val="0"/>
      <w:marRight w:val="0"/>
      <w:marTop w:val="0"/>
      <w:marBottom w:val="0"/>
      <w:divBdr>
        <w:top w:val="none" w:sz="0" w:space="0" w:color="auto"/>
        <w:left w:val="none" w:sz="0" w:space="0" w:color="auto"/>
        <w:bottom w:val="none" w:sz="0" w:space="0" w:color="auto"/>
        <w:right w:val="none" w:sz="0" w:space="0" w:color="auto"/>
      </w:divBdr>
    </w:div>
    <w:div w:id="158617024">
      <w:bodyDiv w:val="1"/>
      <w:marLeft w:val="0"/>
      <w:marRight w:val="0"/>
      <w:marTop w:val="0"/>
      <w:marBottom w:val="0"/>
      <w:divBdr>
        <w:top w:val="none" w:sz="0" w:space="0" w:color="auto"/>
        <w:left w:val="none" w:sz="0" w:space="0" w:color="auto"/>
        <w:bottom w:val="none" w:sz="0" w:space="0" w:color="auto"/>
        <w:right w:val="none" w:sz="0" w:space="0" w:color="auto"/>
      </w:divBdr>
      <w:divsChild>
        <w:div w:id="1741833169">
          <w:marLeft w:val="0"/>
          <w:marRight w:val="0"/>
          <w:marTop w:val="0"/>
          <w:marBottom w:val="0"/>
          <w:divBdr>
            <w:top w:val="none" w:sz="0" w:space="0" w:color="auto"/>
            <w:left w:val="none" w:sz="0" w:space="0" w:color="auto"/>
            <w:bottom w:val="none" w:sz="0" w:space="0" w:color="auto"/>
            <w:right w:val="none" w:sz="0" w:space="0" w:color="auto"/>
          </w:divBdr>
          <w:divsChild>
            <w:div w:id="1563906590">
              <w:marLeft w:val="0"/>
              <w:marRight w:val="0"/>
              <w:marTop w:val="0"/>
              <w:marBottom w:val="0"/>
              <w:divBdr>
                <w:top w:val="none" w:sz="0" w:space="0" w:color="auto"/>
                <w:left w:val="none" w:sz="0" w:space="0" w:color="auto"/>
                <w:bottom w:val="none" w:sz="0" w:space="0" w:color="auto"/>
                <w:right w:val="none" w:sz="0" w:space="0" w:color="auto"/>
              </w:divBdr>
              <w:divsChild>
                <w:div w:id="7165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27349">
          <w:marLeft w:val="0"/>
          <w:marRight w:val="0"/>
          <w:marTop w:val="0"/>
          <w:marBottom w:val="0"/>
          <w:divBdr>
            <w:top w:val="none" w:sz="0" w:space="0" w:color="auto"/>
            <w:left w:val="none" w:sz="0" w:space="0" w:color="auto"/>
            <w:bottom w:val="none" w:sz="0" w:space="0" w:color="auto"/>
            <w:right w:val="none" w:sz="0" w:space="0" w:color="auto"/>
          </w:divBdr>
          <w:divsChild>
            <w:div w:id="955331105">
              <w:marLeft w:val="0"/>
              <w:marRight w:val="0"/>
              <w:marTop w:val="0"/>
              <w:marBottom w:val="0"/>
              <w:divBdr>
                <w:top w:val="none" w:sz="0" w:space="0" w:color="auto"/>
                <w:left w:val="none" w:sz="0" w:space="0" w:color="auto"/>
                <w:bottom w:val="none" w:sz="0" w:space="0" w:color="auto"/>
                <w:right w:val="none" w:sz="0" w:space="0" w:color="auto"/>
              </w:divBdr>
              <w:divsChild>
                <w:div w:id="14786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078">
      <w:bodyDiv w:val="1"/>
      <w:marLeft w:val="0"/>
      <w:marRight w:val="0"/>
      <w:marTop w:val="0"/>
      <w:marBottom w:val="0"/>
      <w:divBdr>
        <w:top w:val="none" w:sz="0" w:space="0" w:color="auto"/>
        <w:left w:val="none" w:sz="0" w:space="0" w:color="auto"/>
        <w:bottom w:val="none" w:sz="0" w:space="0" w:color="auto"/>
        <w:right w:val="none" w:sz="0" w:space="0" w:color="auto"/>
      </w:divBdr>
    </w:div>
    <w:div w:id="172845874">
      <w:bodyDiv w:val="1"/>
      <w:marLeft w:val="0"/>
      <w:marRight w:val="0"/>
      <w:marTop w:val="0"/>
      <w:marBottom w:val="0"/>
      <w:divBdr>
        <w:top w:val="none" w:sz="0" w:space="0" w:color="auto"/>
        <w:left w:val="none" w:sz="0" w:space="0" w:color="auto"/>
        <w:bottom w:val="none" w:sz="0" w:space="0" w:color="auto"/>
        <w:right w:val="none" w:sz="0" w:space="0" w:color="auto"/>
      </w:divBdr>
    </w:div>
    <w:div w:id="260795751">
      <w:bodyDiv w:val="1"/>
      <w:marLeft w:val="0"/>
      <w:marRight w:val="0"/>
      <w:marTop w:val="0"/>
      <w:marBottom w:val="0"/>
      <w:divBdr>
        <w:top w:val="none" w:sz="0" w:space="0" w:color="auto"/>
        <w:left w:val="none" w:sz="0" w:space="0" w:color="auto"/>
        <w:bottom w:val="none" w:sz="0" w:space="0" w:color="auto"/>
        <w:right w:val="none" w:sz="0" w:space="0" w:color="auto"/>
      </w:divBdr>
      <w:divsChild>
        <w:div w:id="884173644">
          <w:marLeft w:val="0"/>
          <w:marRight w:val="0"/>
          <w:marTop w:val="0"/>
          <w:marBottom w:val="0"/>
          <w:divBdr>
            <w:top w:val="none" w:sz="0" w:space="0" w:color="auto"/>
            <w:left w:val="none" w:sz="0" w:space="0" w:color="auto"/>
            <w:bottom w:val="none" w:sz="0" w:space="0" w:color="auto"/>
            <w:right w:val="none" w:sz="0" w:space="0" w:color="auto"/>
          </w:divBdr>
          <w:divsChild>
            <w:div w:id="1164248743">
              <w:marLeft w:val="0"/>
              <w:marRight w:val="0"/>
              <w:marTop w:val="0"/>
              <w:marBottom w:val="0"/>
              <w:divBdr>
                <w:top w:val="none" w:sz="0" w:space="0" w:color="auto"/>
                <w:left w:val="none" w:sz="0" w:space="0" w:color="auto"/>
                <w:bottom w:val="none" w:sz="0" w:space="0" w:color="auto"/>
                <w:right w:val="none" w:sz="0" w:space="0" w:color="auto"/>
              </w:divBdr>
              <w:divsChild>
                <w:div w:id="9548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3289">
          <w:marLeft w:val="0"/>
          <w:marRight w:val="0"/>
          <w:marTop w:val="0"/>
          <w:marBottom w:val="0"/>
          <w:divBdr>
            <w:top w:val="none" w:sz="0" w:space="0" w:color="auto"/>
            <w:left w:val="none" w:sz="0" w:space="0" w:color="auto"/>
            <w:bottom w:val="none" w:sz="0" w:space="0" w:color="auto"/>
            <w:right w:val="none" w:sz="0" w:space="0" w:color="auto"/>
          </w:divBdr>
          <w:divsChild>
            <w:div w:id="2083553217">
              <w:marLeft w:val="0"/>
              <w:marRight w:val="0"/>
              <w:marTop w:val="0"/>
              <w:marBottom w:val="0"/>
              <w:divBdr>
                <w:top w:val="none" w:sz="0" w:space="0" w:color="auto"/>
                <w:left w:val="none" w:sz="0" w:space="0" w:color="auto"/>
                <w:bottom w:val="none" w:sz="0" w:space="0" w:color="auto"/>
                <w:right w:val="none" w:sz="0" w:space="0" w:color="auto"/>
              </w:divBdr>
              <w:divsChild>
                <w:div w:id="20943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299">
          <w:marLeft w:val="0"/>
          <w:marRight w:val="0"/>
          <w:marTop w:val="0"/>
          <w:marBottom w:val="0"/>
          <w:divBdr>
            <w:top w:val="none" w:sz="0" w:space="0" w:color="auto"/>
            <w:left w:val="none" w:sz="0" w:space="0" w:color="auto"/>
            <w:bottom w:val="none" w:sz="0" w:space="0" w:color="auto"/>
            <w:right w:val="none" w:sz="0" w:space="0" w:color="auto"/>
          </w:divBdr>
          <w:divsChild>
            <w:div w:id="919560622">
              <w:marLeft w:val="0"/>
              <w:marRight w:val="0"/>
              <w:marTop w:val="0"/>
              <w:marBottom w:val="0"/>
              <w:divBdr>
                <w:top w:val="none" w:sz="0" w:space="0" w:color="auto"/>
                <w:left w:val="none" w:sz="0" w:space="0" w:color="auto"/>
                <w:bottom w:val="none" w:sz="0" w:space="0" w:color="auto"/>
                <w:right w:val="none" w:sz="0" w:space="0" w:color="auto"/>
              </w:divBdr>
              <w:divsChild>
                <w:div w:id="6642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0593">
          <w:marLeft w:val="0"/>
          <w:marRight w:val="0"/>
          <w:marTop w:val="0"/>
          <w:marBottom w:val="0"/>
          <w:divBdr>
            <w:top w:val="none" w:sz="0" w:space="0" w:color="auto"/>
            <w:left w:val="none" w:sz="0" w:space="0" w:color="auto"/>
            <w:bottom w:val="none" w:sz="0" w:space="0" w:color="auto"/>
            <w:right w:val="none" w:sz="0" w:space="0" w:color="auto"/>
          </w:divBdr>
          <w:divsChild>
            <w:div w:id="861939504">
              <w:marLeft w:val="0"/>
              <w:marRight w:val="0"/>
              <w:marTop w:val="0"/>
              <w:marBottom w:val="0"/>
              <w:divBdr>
                <w:top w:val="none" w:sz="0" w:space="0" w:color="auto"/>
                <w:left w:val="none" w:sz="0" w:space="0" w:color="auto"/>
                <w:bottom w:val="none" w:sz="0" w:space="0" w:color="auto"/>
                <w:right w:val="none" w:sz="0" w:space="0" w:color="auto"/>
              </w:divBdr>
              <w:divsChild>
                <w:div w:id="5115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8862">
      <w:bodyDiv w:val="1"/>
      <w:marLeft w:val="0"/>
      <w:marRight w:val="0"/>
      <w:marTop w:val="0"/>
      <w:marBottom w:val="0"/>
      <w:divBdr>
        <w:top w:val="none" w:sz="0" w:space="0" w:color="auto"/>
        <w:left w:val="none" w:sz="0" w:space="0" w:color="auto"/>
        <w:bottom w:val="none" w:sz="0" w:space="0" w:color="auto"/>
        <w:right w:val="none" w:sz="0" w:space="0" w:color="auto"/>
      </w:divBdr>
      <w:divsChild>
        <w:div w:id="579676648">
          <w:marLeft w:val="0"/>
          <w:marRight w:val="0"/>
          <w:marTop w:val="240"/>
          <w:marBottom w:val="0"/>
          <w:divBdr>
            <w:top w:val="none" w:sz="0" w:space="0" w:color="auto"/>
            <w:left w:val="none" w:sz="0" w:space="0" w:color="auto"/>
            <w:bottom w:val="none" w:sz="0" w:space="0" w:color="auto"/>
            <w:right w:val="none" w:sz="0" w:space="0" w:color="auto"/>
          </w:divBdr>
        </w:div>
        <w:div w:id="764961512">
          <w:marLeft w:val="0"/>
          <w:marRight w:val="0"/>
          <w:marTop w:val="240"/>
          <w:marBottom w:val="0"/>
          <w:divBdr>
            <w:top w:val="none" w:sz="0" w:space="0" w:color="auto"/>
            <w:left w:val="none" w:sz="0" w:space="0" w:color="auto"/>
            <w:bottom w:val="none" w:sz="0" w:space="0" w:color="auto"/>
            <w:right w:val="none" w:sz="0" w:space="0" w:color="auto"/>
          </w:divBdr>
        </w:div>
      </w:divsChild>
    </w:div>
    <w:div w:id="396902186">
      <w:bodyDiv w:val="1"/>
      <w:marLeft w:val="0"/>
      <w:marRight w:val="0"/>
      <w:marTop w:val="0"/>
      <w:marBottom w:val="0"/>
      <w:divBdr>
        <w:top w:val="none" w:sz="0" w:space="0" w:color="auto"/>
        <w:left w:val="none" w:sz="0" w:space="0" w:color="auto"/>
        <w:bottom w:val="none" w:sz="0" w:space="0" w:color="auto"/>
        <w:right w:val="none" w:sz="0" w:space="0" w:color="auto"/>
      </w:divBdr>
    </w:div>
    <w:div w:id="503209885">
      <w:bodyDiv w:val="1"/>
      <w:marLeft w:val="0"/>
      <w:marRight w:val="0"/>
      <w:marTop w:val="0"/>
      <w:marBottom w:val="0"/>
      <w:divBdr>
        <w:top w:val="none" w:sz="0" w:space="0" w:color="auto"/>
        <w:left w:val="none" w:sz="0" w:space="0" w:color="auto"/>
        <w:bottom w:val="none" w:sz="0" w:space="0" w:color="auto"/>
        <w:right w:val="none" w:sz="0" w:space="0" w:color="auto"/>
      </w:divBdr>
      <w:divsChild>
        <w:div w:id="599025968">
          <w:marLeft w:val="0"/>
          <w:marRight w:val="0"/>
          <w:marTop w:val="240"/>
          <w:marBottom w:val="0"/>
          <w:divBdr>
            <w:top w:val="none" w:sz="0" w:space="0" w:color="auto"/>
            <w:left w:val="none" w:sz="0" w:space="0" w:color="auto"/>
            <w:bottom w:val="none" w:sz="0" w:space="0" w:color="auto"/>
            <w:right w:val="none" w:sz="0" w:space="0" w:color="auto"/>
          </w:divBdr>
        </w:div>
        <w:div w:id="2144884362">
          <w:marLeft w:val="0"/>
          <w:marRight w:val="0"/>
          <w:marTop w:val="240"/>
          <w:marBottom w:val="0"/>
          <w:divBdr>
            <w:top w:val="none" w:sz="0" w:space="0" w:color="auto"/>
            <w:left w:val="none" w:sz="0" w:space="0" w:color="auto"/>
            <w:bottom w:val="none" w:sz="0" w:space="0" w:color="auto"/>
            <w:right w:val="none" w:sz="0" w:space="0" w:color="auto"/>
          </w:divBdr>
        </w:div>
      </w:divsChild>
    </w:div>
    <w:div w:id="693314133">
      <w:bodyDiv w:val="1"/>
      <w:marLeft w:val="0"/>
      <w:marRight w:val="0"/>
      <w:marTop w:val="0"/>
      <w:marBottom w:val="0"/>
      <w:divBdr>
        <w:top w:val="none" w:sz="0" w:space="0" w:color="auto"/>
        <w:left w:val="none" w:sz="0" w:space="0" w:color="auto"/>
        <w:bottom w:val="none" w:sz="0" w:space="0" w:color="auto"/>
        <w:right w:val="none" w:sz="0" w:space="0" w:color="auto"/>
      </w:divBdr>
      <w:divsChild>
        <w:div w:id="1186481612">
          <w:marLeft w:val="0"/>
          <w:marRight w:val="0"/>
          <w:marTop w:val="0"/>
          <w:marBottom w:val="0"/>
          <w:divBdr>
            <w:top w:val="none" w:sz="0" w:space="0" w:color="auto"/>
            <w:left w:val="none" w:sz="0" w:space="0" w:color="auto"/>
            <w:bottom w:val="none" w:sz="0" w:space="0" w:color="auto"/>
            <w:right w:val="none" w:sz="0" w:space="0" w:color="auto"/>
          </w:divBdr>
          <w:divsChild>
            <w:div w:id="380597982">
              <w:marLeft w:val="0"/>
              <w:marRight w:val="0"/>
              <w:marTop w:val="0"/>
              <w:marBottom w:val="0"/>
              <w:divBdr>
                <w:top w:val="none" w:sz="0" w:space="0" w:color="auto"/>
                <w:left w:val="none" w:sz="0" w:space="0" w:color="auto"/>
                <w:bottom w:val="none" w:sz="0" w:space="0" w:color="auto"/>
                <w:right w:val="none" w:sz="0" w:space="0" w:color="auto"/>
              </w:divBdr>
              <w:divsChild>
                <w:div w:id="17345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9423">
          <w:marLeft w:val="0"/>
          <w:marRight w:val="0"/>
          <w:marTop w:val="0"/>
          <w:marBottom w:val="0"/>
          <w:divBdr>
            <w:top w:val="none" w:sz="0" w:space="0" w:color="auto"/>
            <w:left w:val="none" w:sz="0" w:space="0" w:color="auto"/>
            <w:bottom w:val="none" w:sz="0" w:space="0" w:color="auto"/>
            <w:right w:val="none" w:sz="0" w:space="0" w:color="auto"/>
          </w:divBdr>
          <w:divsChild>
            <w:div w:id="9986748">
              <w:marLeft w:val="0"/>
              <w:marRight w:val="0"/>
              <w:marTop w:val="0"/>
              <w:marBottom w:val="0"/>
              <w:divBdr>
                <w:top w:val="none" w:sz="0" w:space="0" w:color="auto"/>
                <w:left w:val="none" w:sz="0" w:space="0" w:color="auto"/>
                <w:bottom w:val="none" w:sz="0" w:space="0" w:color="auto"/>
                <w:right w:val="none" w:sz="0" w:space="0" w:color="auto"/>
              </w:divBdr>
              <w:divsChild>
                <w:div w:id="13436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08165">
          <w:marLeft w:val="0"/>
          <w:marRight w:val="0"/>
          <w:marTop w:val="0"/>
          <w:marBottom w:val="0"/>
          <w:divBdr>
            <w:top w:val="none" w:sz="0" w:space="0" w:color="auto"/>
            <w:left w:val="none" w:sz="0" w:space="0" w:color="auto"/>
            <w:bottom w:val="none" w:sz="0" w:space="0" w:color="auto"/>
            <w:right w:val="none" w:sz="0" w:space="0" w:color="auto"/>
          </w:divBdr>
          <w:divsChild>
            <w:div w:id="319041174">
              <w:marLeft w:val="0"/>
              <w:marRight w:val="0"/>
              <w:marTop w:val="0"/>
              <w:marBottom w:val="0"/>
              <w:divBdr>
                <w:top w:val="none" w:sz="0" w:space="0" w:color="auto"/>
                <w:left w:val="none" w:sz="0" w:space="0" w:color="auto"/>
                <w:bottom w:val="none" w:sz="0" w:space="0" w:color="auto"/>
                <w:right w:val="none" w:sz="0" w:space="0" w:color="auto"/>
              </w:divBdr>
              <w:divsChild>
                <w:div w:id="1978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5931">
          <w:marLeft w:val="0"/>
          <w:marRight w:val="0"/>
          <w:marTop w:val="0"/>
          <w:marBottom w:val="0"/>
          <w:divBdr>
            <w:top w:val="none" w:sz="0" w:space="0" w:color="auto"/>
            <w:left w:val="none" w:sz="0" w:space="0" w:color="auto"/>
            <w:bottom w:val="none" w:sz="0" w:space="0" w:color="auto"/>
            <w:right w:val="none" w:sz="0" w:space="0" w:color="auto"/>
          </w:divBdr>
          <w:divsChild>
            <w:div w:id="248928689">
              <w:marLeft w:val="0"/>
              <w:marRight w:val="0"/>
              <w:marTop w:val="0"/>
              <w:marBottom w:val="0"/>
              <w:divBdr>
                <w:top w:val="none" w:sz="0" w:space="0" w:color="auto"/>
                <w:left w:val="none" w:sz="0" w:space="0" w:color="auto"/>
                <w:bottom w:val="none" w:sz="0" w:space="0" w:color="auto"/>
                <w:right w:val="none" w:sz="0" w:space="0" w:color="auto"/>
              </w:divBdr>
              <w:divsChild>
                <w:div w:id="11007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7687">
      <w:bodyDiv w:val="1"/>
      <w:marLeft w:val="0"/>
      <w:marRight w:val="0"/>
      <w:marTop w:val="0"/>
      <w:marBottom w:val="0"/>
      <w:divBdr>
        <w:top w:val="none" w:sz="0" w:space="0" w:color="auto"/>
        <w:left w:val="none" w:sz="0" w:space="0" w:color="auto"/>
        <w:bottom w:val="none" w:sz="0" w:space="0" w:color="auto"/>
        <w:right w:val="none" w:sz="0" w:space="0" w:color="auto"/>
      </w:divBdr>
    </w:div>
    <w:div w:id="911936558">
      <w:bodyDiv w:val="1"/>
      <w:marLeft w:val="0"/>
      <w:marRight w:val="0"/>
      <w:marTop w:val="0"/>
      <w:marBottom w:val="0"/>
      <w:divBdr>
        <w:top w:val="none" w:sz="0" w:space="0" w:color="auto"/>
        <w:left w:val="none" w:sz="0" w:space="0" w:color="auto"/>
        <w:bottom w:val="none" w:sz="0" w:space="0" w:color="auto"/>
        <w:right w:val="none" w:sz="0" w:space="0" w:color="auto"/>
      </w:divBdr>
      <w:divsChild>
        <w:div w:id="1675570796">
          <w:marLeft w:val="0"/>
          <w:marRight w:val="0"/>
          <w:marTop w:val="240"/>
          <w:marBottom w:val="0"/>
          <w:divBdr>
            <w:top w:val="none" w:sz="0" w:space="0" w:color="auto"/>
            <w:left w:val="none" w:sz="0" w:space="0" w:color="auto"/>
            <w:bottom w:val="none" w:sz="0" w:space="0" w:color="auto"/>
            <w:right w:val="none" w:sz="0" w:space="0" w:color="auto"/>
          </w:divBdr>
        </w:div>
        <w:div w:id="1776898982">
          <w:marLeft w:val="0"/>
          <w:marRight w:val="0"/>
          <w:marTop w:val="240"/>
          <w:marBottom w:val="0"/>
          <w:divBdr>
            <w:top w:val="none" w:sz="0" w:space="0" w:color="auto"/>
            <w:left w:val="none" w:sz="0" w:space="0" w:color="auto"/>
            <w:bottom w:val="none" w:sz="0" w:space="0" w:color="auto"/>
            <w:right w:val="none" w:sz="0" w:space="0" w:color="auto"/>
          </w:divBdr>
        </w:div>
      </w:divsChild>
    </w:div>
    <w:div w:id="949244981">
      <w:bodyDiv w:val="1"/>
      <w:marLeft w:val="0"/>
      <w:marRight w:val="0"/>
      <w:marTop w:val="0"/>
      <w:marBottom w:val="0"/>
      <w:divBdr>
        <w:top w:val="none" w:sz="0" w:space="0" w:color="auto"/>
        <w:left w:val="none" w:sz="0" w:space="0" w:color="auto"/>
        <w:bottom w:val="none" w:sz="0" w:space="0" w:color="auto"/>
        <w:right w:val="none" w:sz="0" w:space="0" w:color="auto"/>
      </w:divBdr>
      <w:divsChild>
        <w:div w:id="897204552">
          <w:marLeft w:val="0"/>
          <w:marRight w:val="0"/>
          <w:marTop w:val="240"/>
          <w:marBottom w:val="0"/>
          <w:divBdr>
            <w:top w:val="none" w:sz="0" w:space="0" w:color="auto"/>
            <w:left w:val="none" w:sz="0" w:space="0" w:color="auto"/>
            <w:bottom w:val="none" w:sz="0" w:space="0" w:color="auto"/>
            <w:right w:val="none" w:sz="0" w:space="0" w:color="auto"/>
          </w:divBdr>
        </w:div>
        <w:div w:id="102654871">
          <w:marLeft w:val="0"/>
          <w:marRight w:val="0"/>
          <w:marTop w:val="240"/>
          <w:marBottom w:val="0"/>
          <w:divBdr>
            <w:top w:val="none" w:sz="0" w:space="0" w:color="auto"/>
            <w:left w:val="none" w:sz="0" w:space="0" w:color="auto"/>
            <w:bottom w:val="none" w:sz="0" w:space="0" w:color="auto"/>
            <w:right w:val="none" w:sz="0" w:space="0" w:color="auto"/>
          </w:divBdr>
        </w:div>
      </w:divsChild>
    </w:div>
    <w:div w:id="994920623">
      <w:bodyDiv w:val="1"/>
      <w:marLeft w:val="0"/>
      <w:marRight w:val="0"/>
      <w:marTop w:val="0"/>
      <w:marBottom w:val="0"/>
      <w:divBdr>
        <w:top w:val="none" w:sz="0" w:space="0" w:color="auto"/>
        <w:left w:val="none" w:sz="0" w:space="0" w:color="auto"/>
        <w:bottom w:val="none" w:sz="0" w:space="0" w:color="auto"/>
        <w:right w:val="none" w:sz="0" w:space="0" w:color="auto"/>
      </w:divBdr>
    </w:div>
    <w:div w:id="1098406122">
      <w:bodyDiv w:val="1"/>
      <w:marLeft w:val="0"/>
      <w:marRight w:val="0"/>
      <w:marTop w:val="0"/>
      <w:marBottom w:val="0"/>
      <w:divBdr>
        <w:top w:val="none" w:sz="0" w:space="0" w:color="auto"/>
        <w:left w:val="none" w:sz="0" w:space="0" w:color="auto"/>
        <w:bottom w:val="none" w:sz="0" w:space="0" w:color="auto"/>
        <w:right w:val="none" w:sz="0" w:space="0" w:color="auto"/>
      </w:divBdr>
    </w:div>
    <w:div w:id="1126004702">
      <w:bodyDiv w:val="1"/>
      <w:marLeft w:val="0"/>
      <w:marRight w:val="0"/>
      <w:marTop w:val="0"/>
      <w:marBottom w:val="0"/>
      <w:divBdr>
        <w:top w:val="none" w:sz="0" w:space="0" w:color="auto"/>
        <w:left w:val="none" w:sz="0" w:space="0" w:color="auto"/>
        <w:bottom w:val="none" w:sz="0" w:space="0" w:color="auto"/>
        <w:right w:val="none" w:sz="0" w:space="0" w:color="auto"/>
      </w:divBdr>
      <w:divsChild>
        <w:div w:id="995499484">
          <w:marLeft w:val="0"/>
          <w:marRight w:val="0"/>
          <w:marTop w:val="105"/>
          <w:marBottom w:val="0"/>
          <w:divBdr>
            <w:top w:val="none" w:sz="0" w:space="0" w:color="auto"/>
            <w:left w:val="none" w:sz="0" w:space="0" w:color="auto"/>
            <w:bottom w:val="none" w:sz="0" w:space="0" w:color="auto"/>
            <w:right w:val="none" w:sz="0" w:space="0" w:color="auto"/>
          </w:divBdr>
        </w:div>
        <w:div w:id="1812552431">
          <w:marLeft w:val="0"/>
          <w:marRight w:val="0"/>
          <w:marTop w:val="0"/>
          <w:marBottom w:val="0"/>
          <w:divBdr>
            <w:top w:val="none" w:sz="0" w:space="0" w:color="auto"/>
            <w:left w:val="none" w:sz="0" w:space="0" w:color="auto"/>
            <w:bottom w:val="none" w:sz="0" w:space="0" w:color="auto"/>
            <w:right w:val="none" w:sz="0" w:space="0" w:color="auto"/>
          </w:divBdr>
          <w:divsChild>
            <w:div w:id="142546751">
              <w:marLeft w:val="255"/>
              <w:marRight w:val="0"/>
              <w:marTop w:val="0"/>
              <w:marBottom w:val="0"/>
              <w:divBdr>
                <w:top w:val="none" w:sz="0" w:space="0" w:color="auto"/>
                <w:left w:val="none" w:sz="0" w:space="0" w:color="auto"/>
                <w:bottom w:val="none" w:sz="0" w:space="0" w:color="auto"/>
                <w:right w:val="none" w:sz="0" w:space="0" w:color="auto"/>
              </w:divBdr>
            </w:div>
          </w:divsChild>
        </w:div>
        <w:div w:id="1530604857">
          <w:marLeft w:val="0"/>
          <w:marRight w:val="0"/>
          <w:marTop w:val="0"/>
          <w:marBottom w:val="0"/>
          <w:divBdr>
            <w:top w:val="none" w:sz="0" w:space="0" w:color="auto"/>
            <w:left w:val="none" w:sz="0" w:space="0" w:color="auto"/>
            <w:bottom w:val="none" w:sz="0" w:space="0" w:color="auto"/>
            <w:right w:val="none" w:sz="0" w:space="0" w:color="auto"/>
          </w:divBdr>
          <w:divsChild>
            <w:div w:id="676079788">
              <w:marLeft w:val="255"/>
              <w:marRight w:val="0"/>
              <w:marTop w:val="0"/>
              <w:marBottom w:val="0"/>
              <w:divBdr>
                <w:top w:val="none" w:sz="0" w:space="0" w:color="auto"/>
                <w:left w:val="none" w:sz="0" w:space="0" w:color="auto"/>
                <w:bottom w:val="none" w:sz="0" w:space="0" w:color="auto"/>
                <w:right w:val="none" w:sz="0" w:space="0" w:color="auto"/>
              </w:divBdr>
            </w:div>
          </w:divsChild>
        </w:div>
        <w:div w:id="1305813897">
          <w:marLeft w:val="0"/>
          <w:marRight w:val="0"/>
          <w:marTop w:val="0"/>
          <w:marBottom w:val="0"/>
          <w:divBdr>
            <w:top w:val="none" w:sz="0" w:space="0" w:color="auto"/>
            <w:left w:val="none" w:sz="0" w:space="0" w:color="auto"/>
            <w:bottom w:val="none" w:sz="0" w:space="0" w:color="auto"/>
            <w:right w:val="none" w:sz="0" w:space="0" w:color="auto"/>
          </w:divBdr>
          <w:divsChild>
            <w:div w:id="1798332708">
              <w:marLeft w:val="255"/>
              <w:marRight w:val="0"/>
              <w:marTop w:val="0"/>
              <w:marBottom w:val="0"/>
              <w:divBdr>
                <w:top w:val="none" w:sz="0" w:space="0" w:color="auto"/>
                <w:left w:val="none" w:sz="0" w:space="0" w:color="auto"/>
                <w:bottom w:val="none" w:sz="0" w:space="0" w:color="auto"/>
                <w:right w:val="none" w:sz="0" w:space="0" w:color="auto"/>
              </w:divBdr>
            </w:div>
          </w:divsChild>
        </w:div>
        <w:div w:id="1699310793">
          <w:marLeft w:val="0"/>
          <w:marRight w:val="0"/>
          <w:marTop w:val="0"/>
          <w:marBottom w:val="0"/>
          <w:divBdr>
            <w:top w:val="none" w:sz="0" w:space="0" w:color="auto"/>
            <w:left w:val="none" w:sz="0" w:space="0" w:color="auto"/>
            <w:bottom w:val="none" w:sz="0" w:space="0" w:color="auto"/>
            <w:right w:val="none" w:sz="0" w:space="0" w:color="auto"/>
          </w:divBdr>
          <w:divsChild>
            <w:div w:id="1592157217">
              <w:marLeft w:val="255"/>
              <w:marRight w:val="0"/>
              <w:marTop w:val="0"/>
              <w:marBottom w:val="0"/>
              <w:divBdr>
                <w:top w:val="none" w:sz="0" w:space="0" w:color="auto"/>
                <w:left w:val="none" w:sz="0" w:space="0" w:color="auto"/>
                <w:bottom w:val="none" w:sz="0" w:space="0" w:color="auto"/>
                <w:right w:val="none" w:sz="0" w:space="0" w:color="auto"/>
              </w:divBdr>
            </w:div>
          </w:divsChild>
        </w:div>
        <w:div w:id="1709328918">
          <w:marLeft w:val="0"/>
          <w:marRight w:val="0"/>
          <w:marTop w:val="0"/>
          <w:marBottom w:val="0"/>
          <w:divBdr>
            <w:top w:val="none" w:sz="0" w:space="0" w:color="auto"/>
            <w:left w:val="none" w:sz="0" w:space="0" w:color="auto"/>
            <w:bottom w:val="none" w:sz="0" w:space="0" w:color="auto"/>
            <w:right w:val="none" w:sz="0" w:space="0" w:color="auto"/>
          </w:divBdr>
          <w:divsChild>
            <w:div w:id="1790009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92677301">
      <w:bodyDiv w:val="1"/>
      <w:marLeft w:val="0"/>
      <w:marRight w:val="0"/>
      <w:marTop w:val="0"/>
      <w:marBottom w:val="0"/>
      <w:divBdr>
        <w:top w:val="none" w:sz="0" w:space="0" w:color="auto"/>
        <w:left w:val="none" w:sz="0" w:space="0" w:color="auto"/>
        <w:bottom w:val="none" w:sz="0" w:space="0" w:color="auto"/>
        <w:right w:val="none" w:sz="0" w:space="0" w:color="auto"/>
      </w:divBdr>
    </w:div>
    <w:div w:id="1499079053">
      <w:bodyDiv w:val="1"/>
      <w:marLeft w:val="0"/>
      <w:marRight w:val="0"/>
      <w:marTop w:val="0"/>
      <w:marBottom w:val="0"/>
      <w:divBdr>
        <w:top w:val="none" w:sz="0" w:space="0" w:color="auto"/>
        <w:left w:val="none" w:sz="0" w:space="0" w:color="auto"/>
        <w:bottom w:val="none" w:sz="0" w:space="0" w:color="auto"/>
        <w:right w:val="none" w:sz="0" w:space="0" w:color="auto"/>
      </w:divBdr>
      <w:divsChild>
        <w:div w:id="1321469043">
          <w:marLeft w:val="0"/>
          <w:marRight w:val="0"/>
          <w:marTop w:val="240"/>
          <w:marBottom w:val="0"/>
          <w:divBdr>
            <w:top w:val="none" w:sz="0" w:space="0" w:color="auto"/>
            <w:left w:val="none" w:sz="0" w:space="0" w:color="auto"/>
            <w:bottom w:val="none" w:sz="0" w:space="0" w:color="auto"/>
            <w:right w:val="none" w:sz="0" w:space="0" w:color="auto"/>
          </w:divBdr>
        </w:div>
        <w:div w:id="990864453">
          <w:marLeft w:val="0"/>
          <w:marRight w:val="0"/>
          <w:marTop w:val="240"/>
          <w:marBottom w:val="0"/>
          <w:divBdr>
            <w:top w:val="none" w:sz="0" w:space="0" w:color="auto"/>
            <w:left w:val="none" w:sz="0" w:space="0" w:color="auto"/>
            <w:bottom w:val="none" w:sz="0" w:space="0" w:color="auto"/>
            <w:right w:val="none" w:sz="0" w:space="0" w:color="auto"/>
          </w:divBdr>
        </w:div>
      </w:divsChild>
    </w:div>
    <w:div w:id="1505970686">
      <w:bodyDiv w:val="1"/>
      <w:marLeft w:val="0"/>
      <w:marRight w:val="0"/>
      <w:marTop w:val="0"/>
      <w:marBottom w:val="0"/>
      <w:divBdr>
        <w:top w:val="none" w:sz="0" w:space="0" w:color="auto"/>
        <w:left w:val="none" w:sz="0" w:space="0" w:color="auto"/>
        <w:bottom w:val="none" w:sz="0" w:space="0" w:color="auto"/>
        <w:right w:val="none" w:sz="0" w:space="0" w:color="auto"/>
      </w:divBdr>
    </w:div>
    <w:div w:id="1678072101">
      <w:bodyDiv w:val="1"/>
      <w:marLeft w:val="0"/>
      <w:marRight w:val="0"/>
      <w:marTop w:val="0"/>
      <w:marBottom w:val="0"/>
      <w:divBdr>
        <w:top w:val="none" w:sz="0" w:space="0" w:color="auto"/>
        <w:left w:val="none" w:sz="0" w:space="0" w:color="auto"/>
        <w:bottom w:val="none" w:sz="0" w:space="0" w:color="auto"/>
        <w:right w:val="none" w:sz="0" w:space="0" w:color="auto"/>
      </w:divBdr>
      <w:divsChild>
        <w:div w:id="486945167">
          <w:marLeft w:val="0"/>
          <w:marRight w:val="0"/>
          <w:marTop w:val="0"/>
          <w:marBottom w:val="0"/>
          <w:divBdr>
            <w:top w:val="none" w:sz="0" w:space="0" w:color="auto"/>
            <w:left w:val="none" w:sz="0" w:space="0" w:color="auto"/>
            <w:bottom w:val="none" w:sz="0" w:space="0" w:color="auto"/>
            <w:right w:val="none" w:sz="0" w:space="0" w:color="auto"/>
          </w:divBdr>
          <w:divsChild>
            <w:div w:id="1014770949">
              <w:marLeft w:val="0"/>
              <w:marRight w:val="0"/>
              <w:marTop w:val="0"/>
              <w:marBottom w:val="0"/>
              <w:divBdr>
                <w:top w:val="none" w:sz="0" w:space="0" w:color="auto"/>
                <w:left w:val="none" w:sz="0" w:space="0" w:color="auto"/>
                <w:bottom w:val="none" w:sz="0" w:space="0" w:color="auto"/>
                <w:right w:val="none" w:sz="0" w:space="0" w:color="auto"/>
              </w:divBdr>
            </w:div>
          </w:divsChild>
        </w:div>
        <w:div w:id="690959610">
          <w:marLeft w:val="0"/>
          <w:marRight w:val="0"/>
          <w:marTop w:val="0"/>
          <w:marBottom w:val="0"/>
          <w:divBdr>
            <w:top w:val="none" w:sz="0" w:space="0" w:color="auto"/>
            <w:left w:val="none" w:sz="0" w:space="0" w:color="auto"/>
            <w:bottom w:val="none" w:sz="0" w:space="0" w:color="auto"/>
            <w:right w:val="none" w:sz="0" w:space="0" w:color="auto"/>
          </w:divBdr>
          <w:divsChild>
            <w:div w:id="13392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904D-F48B-4F15-835D-B151177D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33</Pages>
  <Words>11603</Words>
  <Characters>69619</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81060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Ossowska Ewa</dc:creator>
  <cp:keywords/>
  <dc:description/>
  <cp:lastModifiedBy>Olszak Krzysztof</cp:lastModifiedBy>
  <cp:revision>3</cp:revision>
  <cp:lastPrinted>2025-10-16T05:56:00Z</cp:lastPrinted>
  <dcterms:created xsi:type="dcterms:W3CDTF">2026-03-10T10:50:00Z</dcterms:created>
  <dcterms:modified xsi:type="dcterms:W3CDTF">2026-03-10T14:57:00Z</dcterms:modified>
</cp:coreProperties>
</file>