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1C1C" w14:textId="77777777" w:rsidR="00D9628E" w:rsidRPr="00580C89" w:rsidRDefault="00D9628E" w:rsidP="00D9628E">
      <w:pPr>
        <w:pStyle w:val="OZNPROJEKTUwskazaniedatylubwersjiprojektu"/>
      </w:pPr>
      <w:r w:rsidRPr="00580C89">
        <w:t>Projekt</w:t>
      </w:r>
    </w:p>
    <w:p w14:paraId="3182425A" w14:textId="53613824" w:rsidR="00D9628E" w:rsidRPr="00580C89" w:rsidRDefault="00D9628E" w:rsidP="00D9628E">
      <w:pPr>
        <w:pStyle w:val="OZNRODZAKTUtznustawalubrozporzdzenieiorganwydajcy"/>
        <w:rPr>
          <w:rFonts w:eastAsia="Calibri"/>
        </w:rPr>
      </w:pPr>
      <w:r w:rsidRPr="00580C89">
        <w:rPr>
          <w:rFonts w:eastAsia="Calibri"/>
        </w:rPr>
        <w:t>USTAWA</w:t>
      </w:r>
    </w:p>
    <w:p w14:paraId="6D384AEA" w14:textId="53B395CB" w:rsidR="00D9628E" w:rsidRPr="00580C89" w:rsidRDefault="00D9628E" w:rsidP="00D9628E">
      <w:pPr>
        <w:pStyle w:val="DATAAKTUdatauchwalenialubwydaniaaktu"/>
      </w:pPr>
      <w:r w:rsidRPr="00580C89">
        <w:t>z dnia</w:t>
      </w:r>
    </w:p>
    <w:p w14:paraId="239ED325" w14:textId="2B86775F" w:rsidR="00D9628E" w:rsidRPr="00580C89" w:rsidRDefault="00D9628E" w:rsidP="00D9628E">
      <w:pPr>
        <w:pStyle w:val="TYTUAKTUprzedmiotregulacjiustawylubrozporzdzenia"/>
      </w:pPr>
      <w:r w:rsidRPr="00580C89">
        <w:t>o zmianie ustawy o radcach prawnych</w:t>
      </w:r>
    </w:p>
    <w:p w14:paraId="4CC436F0" w14:textId="563718A6" w:rsidR="00D9628E" w:rsidRPr="00580C89" w:rsidRDefault="00D9628E" w:rsidP="00D9628E">
      <w:pPr>
        <w:pStyle w:val="ARTartustawynprozporzdzenia"/>
        <w:keepNext/>
      </w:pPr>
      <w:r w:rsidRPr="00580C89">
        <w:rPr>
          <w:rStyle w:val="Ppogrubienie"/>
        </w:rPr>
        <w:t>Art. 1.</w:t>
      </w:r>
      <w:r w:rsidRPr="00580C89">
        <w:t> W ustawie z dnia 6 lipca 1982 r. o radcach prawnych (Dz. U. z 2024 r. poz. 499 oraz z 2025 r. poz. 1172) wprowadza się następujące zmiany:</w:t>
      </w:r>
    </w:p>
    <w:p w14:paraId="1E7C7EC4" w14:textId="5A0048B8" w:rsidR="00D9628E" w:rsidRPr="00580C89" w:rsidRDefault="00D9628E" w:rsidP="00D9628E">
      <w:pPr>
        <w:pStyle w:val="PKTpunkt"/>
        <w:keepNext/>
      </w:pPr>
      <w:r w:rsidRPr="00580C89">
        <w:t>1)</w:t>
      </w:r>
      <w:r w:rsidRPr="00580C89">
        <w:tab/>
        <w:t>w art. 5a:</w:t>
      </w:r>
    </w:p>
    <w:p w14:paraId="2917D60F" w14:textId="7FDD71A5" w:rsidR="00D9628E" w:rsidRPr="00580C89" w:rsidRDefault="00D9628E" w:rsidP="00D9628E">
      <w:pPr>
        <w:pStyle w:val="LITlitera"/>
      </w:pPr>
      <w:r w:rsidRPr="00580C89">
        <w:t>a)</w:t>
      </w:r>
      <w:r w:rsidRPr="00580C89">
        <w:tab/>
        <w:t>w ust. 1 po wyrazach „rozporządzenia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</w:t>
      </w:r>
      <w:r w:rsidR="00C73175">
        <w:rPr>
          <w:rStyle w:val="Odwoanieprzypisudolnego"/>
        </w:rPr>
        <w:footnoteReference w:id="1"/>
      </w:r>
      <w:r w:rsidR="00C73175">
        <w:rPr>
          <w:rStyle w:val="IGindeksgrny"/>
        </w:rPr>
        <w:t>)</w:t>
      </w:r>
      <w:r w:rsidRPr="00580C89">
        <w:t>)” dodaje się wyrazy „</w:t>
      </w:r>
      <w:r w:rsidR="002761BE">
        <w:t xml:space="preserve"> </w:t>
      </w:r>
      <w:r w:rsidRPr="00580C89">
        <w:t>, zwanego dalej „rozporządzeniem 2016/679”,”,</w:t>
      </w:r>
    </w:p>
    <w:p w14:paraId="127BC16A" w14:textId="3AE33846" w:rsidR="00D9628E" w:rsidRPr="00580C89" w:rsidRDefault="00D9628E" w:rsidP="00D9628E">
      <w:pPr>
        <w:pStyle w:val="LITlitera"/>
      </w:pPr>
      <w:r w:rsidRPr="00580C89">
        <w:t>b)</w:t>
      </w:r>
      <w:r w:rsidRPr="00580C89">
        <w:tab/>
        <w:t>w ust. 2 wyrazy „rozporządzenia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 zastępuje się wyrazami „rozporządzenia 2016/679”;</w:t>
      </w:r>
    </w:p>
    <w:p w14:paraId="30B7A952" w14:textId="2C46923E" w:rsidR="00D9628E" w:rsidRPr="00580C89" w:rsidRDefault="00D9628E" w:rsidP="00D9628E">
      <w:pPr>
        <w:pStyle w:val="PKTpunkt"/>
        <w:keepNext/>
      </w:pPr>
      <w:r w:rsidRPr="00580C89">
        <w:t>2)</w:t>
      </w:r>
      <w:r w:rsidRPr="00580C89">
        <w:tab/>
        <w:t>art. 5b i art. 5c otrzymują brzmienie:</w:t>
      </w:r>
    </w:p>
    <w:p w14:paraId="10E76FE8" w14:textId="2C236A2A" w:rsidR="00D9628E" w:rsidRPr="00580C89" w:rsidRDefault="00D9628E" w:rsidP="00D9628E">
      <w:pPr>
        <w:pStyle w:val="ZARTzmartartykuempunktem"/>
      </w:pPr>
      <w:r w:rsidRPr="00580C89">
        <w:t>„Art. 5b. Obowiązek zachowania tajemnicy, o której mowa w art. 3 ust. 3–6, nie ustaje, w przypadku gdy z żądaniem ujawnienia informacji uzyskanych przez radcę prawnego w związku z udzielaniem pomocy prawnej występuje organ nadzorczy, którego sprawa dotyczy w rozumieniu art. 4 pkt 22 rozporządzenia 2016/679.</w:t>
      </w:r>
    </w:p>
    <w:p w14:paraId="11EB47E4" w14:textId="17A91BC8" w:rsidR="00FD3D4B" w:rsidRPr="00651437" w:rsidRDefault="00D9628E" w:rsidP="00FD3D4B">
      <w:pPr>
        <w:pStyle w:val="ZARTzmartartykuempunktem"/>
        <w:keepNext/>
      </w:pPr>
      <w:r w:rsidRPr="00651437">
        <w:lastRenderedPageBreak/>
        <w:t>Art. 5c. </w:t>
      </w:r>
      <w:r w:rsidR="009408A1" w:rsidRPr="00651437">
        <w:t xml:space="preserve">1. </w:t>
      </w:r>
      <w:r w:rsidR="00FD3D4B" w:rsidRPr="00651437">
        <w:t>Okres przechowywania danych osobowych wynosi:</w:t>
      </w:r>
    </w:p>
    <w:p w14:paraId="0A31A7CF" w14:textId="654B788D" w:rsidR="00FD3D4B" w:rsidRPr="00651437" w:rsidRDefault="00FD3D4B" w:rsidP="00FD3D4B">
      <w:pPr>
        <w:pStyle w:val="ZPKTzmpktartykuempunktem"/>
        <w:keepNext/>
      </w:pPr>
      <w:r w:rsidRPr="00651437">
        <w:t>1)</w:t>
      </w:r>
      <w:r w:rsidRPr="00651437">
        <w:tab/>
        <w:t>10 lat od końca roku, w którym zakończyło się postępowanie, w którym dane osobowe zostały zgromadzone – w przypadku danych osobowych przetwarzanych:</w:t>
      </w:r>
    </w:p>
    <w:p w14:paraId="2DFF6999" w14:textId="628A451B" w:rsidR="00FD3D4B" w:rsidRPr="00651437" w:rsidRDefault="00FD3D4B" w:rsidP="00FD3D4B">
      <w:pPr>
        <w:pStyle w:val="ZLITwPKTzmlitwpktartykuempunktem"/>
        <w:keepNext/>
      </w:pPr>
      <w:r w:rsidRPr="00651437">
        <w:t>a)</w:t>
      </w:r>
      <w:r w:rsidR="009408A1" w:rsidRPr="00651437">
        <w:tab/>
      </w:r>
      <w:r w:rsidRPr="00651437">
        <w:t>w toku prowadzonych przez organy samorządu radców prawnych postępowań:</w:t>
      </w:r>
    </w:p>
    <w:p w14:paraId="3A82CB4E" w14:textId="6357727D" w:rsidR="00FD3D4B" w:rsidRPr="00651437" w:rsidRDefault="00FD3D4B" w:rsidP="00FD3D4B">
      <w:pPr>
        <w:pStyle w:val="ZTIRwPKTzmtirwpktartykuempunktem"/>
      </w:pPr>
      <w:r w:rsidRPr="00651437">
        <w:t>–</w:t>
      </w:r>
      <w:r w:rsidR="009408A1" w:rsidRPr="00651437">
        <w:tab/>
      </w:r>
      <w:r w:rsidRPr="00651437">
        <w:t>administracyjnych,</w:t>
      </w:r>
    </w:p>
    <w:p w14:paraId="46BE3611" w14:textId="455FEAD0" w:rsidR="00FD3D4B" w:rsidRPr="00651437" w:rsidRDefault="00FD3D4B" w:rsidP="00FD3D4B">
      <w:pPr>
        <w:pStyle w:val="ZTIRwPKTzmtirwpktartykuempunktem"/>
      </w:pPr>
      <w:r w:rsidRPr="00651437">
        <w:t>–</w:t>
      </w:r>
      <w:r w:rsidR="009408A1" w:rsidRPr="00651437">
        <w:tab/>
      </w:r>
      <w:r w:rsidRPr="00651437">
        <w:t>w zakresie skarg i wniosków,</w:t>
      </w:r>
    </w:p>
    <w:p w14:paraId="0A2D1600" w14:textId="63B76BC2" w:rsidR="00FD3D4B" w:rsidRPr="00651437" w:rsidRDefault="00FD3D4B" w:rsidP="00FD3D4B">
      <w:pPr>
        <w:pStyle w:val="ZTIRwPKTzmtirwpktartykuempunktem"/>
      </w:pPr>
      <w:r w:rsidRPr="00651437">
        <w:t>–</w:t>
      </w:r>
      <w:r w:rsidR="009408A1" w:rsidRPr="00651437">
        <w:tab/>
      </w:r>
      <w:r w:rsidRPr="00651437">
        <w:t>innych przewidzianych przez ustawę lub wydane na podstawie ustawy akty prawne organów samorządu radców prawnych dotyczących radców prawnych, aplikantów radcowskich lub osób ubiegających się o wpis na listę radców prawnych lub listę aplikantów radcowskich,</w:t>
      </w:r>
    </w:p>
    <w:p w14:paraId="7EB1C015" w14:textId="4EACE2FE" w:rsidR="00FD3D4B" w:rsidRPr="00651437" w:rsidRDefault="00FD3D4B" w:rsidP="00FD3D4B">
      <w:pPr>
        <w:pStyle w:val="ZLITwPKTzmlitwpktartykuempunktem"/>
      </w:pPr>
      <w:r w:rsidRPr="00651437">
        <w:t>b)</w:t>
      </w:r>
      <w:r w:rsidRPr="00651437">
        <w:tab/>
        <w:t>w ramach nadzoru nad postępowaniami, o których mowa w lit. a;</w:t>
      </w:r>
    </w:p>
    <w:p w14:paraId="0422EDC7" w14:textId="1530B830" w:rsidR="00FD3D4B" w:rsidRPr="00651437" w:rsidRDefault="00FD3D4B" w:rsidP="00FD3D4B">
      <w:pPr>
        <w:pStyle w:val="ZPKTzmpktartykuempunktem"/>
      </w:pPr>
      <w:r w:rsidRPr="00651437">
        <w:t>2)</w:t>
      </w:r>
      <w:r w:rsidRPr="00651437">
        <w:tab/>
        <w:t>15 lat od końca roku, w którym zakończyło się postępowanie, w którym dane osobowe zostały zgromadzone – w przypadku danych osobowych przetwarzanych w toku prowadzonych przez organy samorządu radców prawnych postępowań dyscyplinarnych wobec radców prawnych i aplikantów radcowskich oraz podczas wykonywania przewidzianych przez ustawę kompetencji nadzorczych nad postępowaniami dyscyplinarnymi w sprawach radców prawnych i aplikantów radcowskich.</w:t>
      </w:r>
    </w:p>
    <w:p w14:paraId="539E1F50" w14:textId="5D2DD533" w:rsidR="00D9628E" w:rsidRPr="00651437" w:rsidRDefault="00FD3D4B" w:rsidP="00FD3D4B">
      <w:pPr>
        <w:pStyle w:val="ZUSTzmustartykuempunktem"/>
      </w:pPr>
      <w:r w:rsidRPr="00651437">
        <w:t>2. W przypadkach nieuregulowanych w ust. 1 oraz, o ile przepisy odrębne nie stanowią inaczej, dane osobowe przetwarzane w związku z realizacją zadań określonych w ustawie przechowuje się przez okres niezbędny dla realizacji tych zadań, jednak niedłuższy niż 10 lat od końca roku, w którym je pozyskano. W celu oceny dalszej niezbędności przechowywania tych danych dokonywany jest regularnie ich przegląd, nierzadziej niż raz na 2 lata.</w:t>
      </w:r>
      <w:r w:rsidR="00D9628E" w:rsidRPr="00651437">
        <w:t>”;</w:t>
      </w:r>
    </w:p>
    <w:p w14:paraId="5B4DF585" w14:textId="77777777" w:rsidR="00FD3D4B" w:rsidRPr="00FD3D4B" w:rsidRDefault="00D9628E" w:rsidP="00FD3D4B">
      <w:pPr>
        <w:pStyle w:val="PKTpunkt"/>
        <w:keepNext/>
      </w:pPr>
      <w:r w:rsidRPr="00580C89">
        <w:t>3)</w:t>
      </w:r>
      <w:r w:rsidRPr="00580C89">
        <w:tab/>
      </w:r>
      <w:r w:rsidR="00FD3D4B" w:rsidRPr="00FD3D4B">
        <w:t>po art. 5c dodaje się art. 5d w brzmieniu:</w:t>
      </w:r>
    </w:p>
    <w:p w14:paraId="58D0D42B" w14:textId="77777777" w:rsidR="00FD3D4B" w:rsidRPr="00651437" w:rsidRDefault="00FD3D4B" w:rsidP="00FD3D4B">
      <w:pPr>
        <w:pStyle w:val="ZARTzmartartykuempunktem"/>
      </w:pPr>
      <w:r w:rsidRPr="00651437">
        <w:t>„Art. 5d. 1. Krajowa Izba Radców Prawnych jest administratorem danych osobowych przetwarzanych w celach realizacji zadań lub obowiązków przez Krajowy Zjazd Radców Prawnych, Krajową Radę Radców Prawnych, Wyższą Komisję Rewizyjną, Wyższy Sąd Dyscyplinarny i Głównego Rzecznika Dyscyplinarnego.</w:t>
      </w:r>
    </w:p>
    <w:p w14:paraId="5E686231" w14:textId="77777777" w:rsidR="00FD3D4B" w:rsidRPr="00651437" w:rsidRDefault="00FD3D4B" w:rsidP="00FD3D4B">
      <w:pPr>
        <w:pStyle w:val="ZUSTzmustartykuempunktem"/>
      </w:pPr>
      <w:r w:rsidRPr="00651437">
        <w:lastRenderedPageBreak/>
        <w:t>2. Okręgowe izby radców prawnych są administratorami danych osobowych przetwarzanych w celach realizacji zadań lub obowiązków przez zgromadzenia okręgowych izb radców prawnych, rady okręgowych izb radców prawnych, okręgowe komisje rewizyjne, okręgowe sądy dyscyplinarne oraz rzeczników dyscyplinarnych.</w:t>
      </w:r>
    </w:p>
    <w:p w14:paraId="658BD335" w14:textId="77777777" w:rsidR="00FD3D4B" w:rsidRPr="00651437" w:rsidRDefault="00FD3D4B" w:rsidP="00FD3D4B">
      <w:pPr>
        <w:pStyle w:val="ZUSTzmustartykuempunktem"/>
      </w:pPr>
      <w:r w:rsidRPr="00651437">
        <w:t xml:space="preserve">3. Do przetwarzania danych osobowych w ramach realizacji zadań lub obowiązków, o których mowa w ust. 1 i 2, mogą być dopuszczone wyłącznie osoby upoważnione. Takie osoby są obowiązane do zachowania poufności przetwarzanych danych osobowych i sposobów ich przetwarzania. </w:t>
      </w:r>
    </w:p>
    <w:p w14:paraId="40327730" w14:textId="77777777" w:rsidR="00FD3D4B" w:rsidRPr="00651437" w:rsidRDefault="00FD3D4B" w:rsidP="00FD3D4B">
      <w:pPr>
        <w:pStyle w:val="ZUSTzmustartykuempunktem"/>
        <w:keepNext/>
      </w:pPr>
      <w:r w:rsidRPr="00651437">
        <w:t xml:space="preserve">4. Administrator, o którym mowa w ust. 1 i 2, zapewnia, aby dostęp do danych osobowych przetwarzanych w ramach realizacji zadań lub obowiązków, o których mowa w ust. 1 i 2, mieli wyłącznie: </w:t>
      </w:r>
    </w:p>
    <w:p w14:paraId="6B134B98" w14:textId="5CAA0585" w:rsidR="00FD3D4B" w:rsidRPr="00651437" w:rsidRDefault="00FD3D4B" w:rsidP="00FD3D4B">
      <w:pPr>
        <w:pStyle w:val="ZPKTzmpktartykuempunktem"/>
      </w:pPr>
      <w:r w:rsidRPr="00651437">
        <w:t>1)</w:t>
      </w:r>
      <w:r w:rsidR="00507C0F">
        <w:tab/>
      </w:r>
      <w:r w:rsidRPr="00651437">
        <w:t>członkowie organów samorządu radców prawnych realizujących te zadania lub obowiązki oraz inne osoby, którym powierzono realizację tych zadań lub obowiązków;</w:t>
      </w:r>
    </w:p>
    <w:p w14:paraId="1F8389E8" w14:textId="598EFA86" w:rsidR="00D9628E" w:rsidRPr="00651437" w:rsidRDefault="00FD3D4B" w:rsidP="00FD3D4B">
      <w:pPr>
        <w:pStyle w:val="ZPKTzmpktartykuempunktem"/>
      </w:pPr>
      <w:r w:rsidRPr="00651437">
        <w:t>2)</w:t>
      </w:r>
      <w:r w:rsidR="00507C0F">
        <w:tab/>
      </w:r>
      <w:r w:rsidRPr="00651437">
        <w:t>inne osoby niż wskazane w pkt 1, jeżeli jest to niezbędne dla zapewnienia obsługi administracyjnej, technicznej lub organizacyjnej.</w:t>
      </w:r>
      <w:r w:rsidR="00D9628E" w:rsidRPr="00651437">
        <w:t>”;</w:t>
      </w:r>
    </w:p>
    <w:p w14:paraId="1D919B07" w14:textId="32C39968" w:rsidR="00632C19" w:rsidRPr="00651437" w:rsidRDefault="009B5BAF" w:rsidP="00632C19">
      <w:pPr>
        <w:pStyle w:val="PKTpunkt"/>
        <w:keepNext/>
      </w:pPr>
      <w:r w:rsidRPr="00651437">
        <w:t>4</w:t>
      </w:r>
      <w:r w:rsidR="00632C19" w:rsidRPr="00651437">
        <w:t>)</w:t>
      </w:r>
      <w:r w:rsidR="00632C19" w:rsidRPr="00651437">
        <w:tab/>
        <w:t>po art. 8 dodaje się art. 8a w brzmieniu:</w:t>
      </w:r>
    </w:p>
    <w:p w14:paraId="75F51C21" w14:textId="77777777" w:rsidR="00632C19" w:rsidRPr="00651437" w:rsidRDefault="00632C19" w:rsidP="00632C19">
      <w:pPr>
        <w:pStyle w:val="ZARTzmartartykuempunktem"/>
      </w:pPr>
      <w:r w:rsidRPr="00651437">
        <w:t>„Art. 8a. 1. Oznaczenia „kancelaria radcy prawnego” oraz „kancelaria radców prawnych” podlegają ochronie prawnej.</w:t>
      </w:r>
    </w:p>
    <w:p w14:paraId="109FBAEB" w14:textId="57450DDB" w:rsidR="00632C19" w:rsidRPr="00651437" w:rsidRDefault="00632C19" w:rsidP="00632C19">
      <w:pPr>
        <w:pStyle w:val="ZUSTzmustartykuempunktem"/>
      </w:pPr>
      <w:r w:rsidRPr="00651437">
        <w:t>2. Oznaczeniem „kancelaria radcy prawnego” lub „kancelaria radców prawnych” może posługiwać się wyłącznie kancelaria radcy prawnego lub spółka, o której mowa w art. 8 ust. 1.”;</w:t>
      </w:r>
    </w:p>
    <w:p w14:paraId="24D2C660" w14:textId="14649D00" w:rsidR="00164369" w:rsidRPr="00651437" w:rsidRDefault="009B5BAF" w:rsidP="00164369">
      <w:pPr>
        <w:pStyle w:val="PKTpunkt"/>
      </w:pPr>
      <w:r w:rsidRPr="00651437">
        <w:t>5</w:t>
      </w:r>
      <w:r w:rsidR="00164369" w:rsidRPr="00651437">
        <w:t>)</w:t>
      </w:r>
      <w:r w:rsidR="00164369" w:rsidRPr="00651437">
        <w:tab/>
        <w:t>w art. 12:</w:t>
      </w:r>
    </w:p>
    <w:p w14:paraId="4511217F" w14:textId="65EB0184" w:rsidR="00164369" w:rsidRPr="00651437" w:rsidRDefault="00164369" w:rsidP="00164369">
      <w:pPr>
        <w:pStyle w:val="LITlitera"/>
        <w:keepNext/>
      </w:pPr>
      <w:r w:rsidRPr="00651437">
        <w:t>a)</w:t>
      </w:r>
      <w:r w:rsidRPr="00651437">
        <w:tab/>
        <w:t>ust. 1 otrzymuje brzmienie:</w:t>
      </w:r>
    </w:p>
    <w:p w14:paraId="3D3EF00F" w14:textId="76E7E10A" w:rsidR="00164369" w:rsidRPr="00651437" w:rsidRDefault="00164369" w:rsidP="00164369">
      <w:pPr>
        <w:pStyle w:val="ZLITUSTzmustliter"/>
      </w:pPr>
      <w:r w:rsidRPr="00651437">
        <w:t>„1. Radca prawny podczas wykonywania czynności zawodowych lub w związku z ich wykonywaniem korzysta z ochrony przysługującej funkcjonariuszowi publicznemu na zasadach określonych w ustawie z dnia 6 czerwca 1997 r. – Kodeks karny (Dz. U. z 2025 r. poz. 383, 1818 i 1872).”,</w:t>
      </w:r>
    </w:p>
    <w:p w14:paraId="328C5102" w14:textId="25429988" w:rsidR="00164369" w:rsidRPr="00651437" w:rsidRDefault="00164369" w:rsidP="00164369">
      <w:pPr>
        <w:pStyle w:val="LITlitera"/>
      </w:pPr>
      <w:r w:rsidRPr="00651437">
        <w:t>b)</w:t>
      </w:r>
      <w:r w:rsidRPr="00651437">
        <w:tab/>
        <w:t>uchyla się ust. 2;</w:t>
      </w:r>
    </w:p>
    <w:p w14:paraId="59E78F4D" w14:textId="424162F2" w:rsidR="00164369" w:rsidRPr="00651437" w:rsidRDefault="009B5BAF" w:rsidP="00164369">
      <w:pPr>
        <w:pStyle w:val="PKTpunkt"/>
        <w:keepNext/>
      </w:pPr>
      <w:r w:rsidRPr="00651437">
        <w:t>6</w:t>
      </w:r>
      <w:r w:rsidR="00164369" w:rsidRPr="00651437">
        <w:t>)</w:t>
      </w:r>
      <w:r w:rsidR="00164369" w:rsidRPr="00651437">
        <w:tab/>
        <w:t>po art. 12 dodaje się art. 12a w brzmieniu:</w:t>
      </w:r>
    </w:p>
    <w:p w14:paraId="23715ADC" w14:textId="77777777" w:rsidR="00164369" w:rsidRPr="00651437" w:rsidRDefault="00164369" w:rsidP="00164369">
      <w:pPr>
        <w:pStyle w:val="ZARTzmartartykuempunktem"/>
      </w:pPr>
      <w:r w:rsidRPr="00651437">
        <w:t>„Art. 12a. 1. Strojem urzędowym radcy prawnego jest toga z żabotem i wypustką koloru ciemnoniebieskiego.</w:t>
      </w:r>
    </w:p>
    <w:p w14:paraId="4EB77440" w14:textId="77777777" w:rsidR="00164369" w:rsidRPr="00651437" w:rsidRDefault="00164369" w:rsidP="00164369">
      <w:pPr>
        <w:pStyle w:val="ZUSTzmustartykuempunktem"/>
      </w:pPr>
      <w:r w:rsidRPr="00651437">
        <w:lastRenderedPageBreak/>
        <w:t xml:space="preserve">2. Radca prawny, biorąc udział w rozprawach sądowych, występuje w stroju urzędowym. </w:t>
      </w:r>
    </w:p>
    <w:p w14:paraId="57977869" w14:textId="6EF39C48" w:rsidR="00164369" w:rsidRPr="00651437" w:rsidRDefault="00164369" w:rsidP="00164369">
      <w:pPr>
        <w:pStyle w:val="ZUSTzmustartykuempunktem"/>
      </w:pPr>
      <w:r w:rsidRPr="00651437">
        <w:t>3. Minister Sprawiedliwości określi, w drodze rozporządzenia, wzór stroju urzędowego radców prawnych, uwzględniając uroczysty charakter stroju, odpowiedni do powagi sądu i utrwalonej tradycji.”;</w:t>
      </w:r>
    </w:p>
    <w:p w14:paraId="0E7DF480" w14:textId="2E4D00CE" w:rsidR="00C86C1A" w:rsidRPr="00651437" w:rsidRDefault="009B5BAF" w:rsidP="00C86C1A">
      <w:pPr>
        <w:pStyle w:val="PKTpunkt"/>
        <w:keepNext/>
      </w:pPr>
      <w:r w:rsidRPr="00651437">
        <w:t>7</w:t>
      </w:r>
      <w:r w:rsidR="00C86C1A" w:rsidRPr="00651437">
        <w:t>)</w:t>
      </w:r>
      <w:r w:rsidR="00C86C1A" w:rsidRPr="00651437">
        <w:tab/>
        <w:t>art.  22</w:t>
      </w:r>
      <w:r w:rsidR="00C86C1A" w:rsidRPr="00E10E89">
        <w:rPr>
          <w:rStyle w:val="IGindeksgrny"/>
        </w:rPr>
        <w:t>2</w:t>
      </w:r>
      <w:r w:rsidR="00C86C1A" w:rsidRPr="00651437">
        <w:t xml:space="preserve"> otrzymuje brzmienie:</w:t>
      </w:r>
    </w:p>
    <w:p w14:paraId="11197BCA" w14:textId="0EADD06A" w:rsidR="00C86C1A" w:rsidRPr="00651437" w:rsidRDefault="00C86C1A" w:rsidP="00C86C1A">
      <w:pPr>
        <w:pStyle w:val="ZARTzmartartykuempunktem"/>
      </w:pPr>
      <w:r w:rsidRPr="00651437">
        <w:t>„Art. 22</w:t>
      </w:r>
      <w:r w:rsidRPr="00E10E89">
        <w:rPr>
          <w:rStyle w:val="IGindeksgrny"/>
        </w:rPr>
        <w:t>2</w:t>
      </w:r>
      <w:r w:rsidRPr="00651437">
        <w:t>.</w:t>
      </w:r>
      <w:r w:rsidR="009408A1" w:rsidRPr="00651437">
        <w:t xml:space="preserve"> </w:t>
      </w:r>
      <w:r w:rsidRPr="00651437">
        <w:t>1. Rada okręgowej izby radców prawnych na podstawie orzeczenia lekarskiego i po przeprowadzeniu szczegółowego postępowania wyjaśniającego może – na wniosek Prezesa Krajowej Rady Radców Prawnych lub dziekana rady okręgowej izby radców prawnych – podjąć uchwałę o niezdolności radcy prawnego do wykonywania zawodu.</w:t>
      </w:r>
    </w:p>
    <w:p w14:paraId="19AEAB15" w14:textId="77777777" w:rsidR="00C86C1A" w:rsidRPr="00651437" w:rsidRDefault="00C86C1A" w:rsidP="00C86C1A">
      <w:pPr>
        <w:pStyle w:val="ZUSTzmustartykuempunktem"/>
      </w:pPr>
      <w:r w:rsidRPr="00651437">
        <w:t>2. Uchwała zapada po wysłuchaniu radcy prawnego lub jego pełnomocnika ustanowionego spośród radców prawnych. Rada okręgowej izby radców prawnych wyznacza pełnomocnika z urzędu, jeżeli radca prawny go nie ustanowi.</w:t>
      </w:r>
    </w:p>
    <w:p w14:paraId="5CE60F08" w14:textId="77777777" w:rsidR="00C86C1A" w:rsidRPr="00651437" w:rsidRDefault="00C86C1A" w:rsidP="00C86C1A">
      <w:pPr>
        <w:pStyle w:val="ZUSTzmustartykuempunktem"/>
      </w:pPr>
      <w:r w:rsidRPr="00651437">
        <w:t xml:space="preserve">3. Rada okręgowej izby radców prawnych może żądać od radcy prawnego poddania się niezbędnym badaniom lekarskim i okazania ich wyników.  </w:t>
      </w:r>
    </w:p>
    <w:p w14:paraId="00DB8DE9" w14:textId="77777777" w:rsidR="00C86C1A" w:rsidRPr="00651437" w:rsidRDefault="00C86C1A" w:rsidP="00C86C1A">
      <w:pPr>
        <w:pStyle w:val="ZUSTzmustartykuempunktem"/>
      </w:pPr>
      <w:r w:rsidRPr="00651437">
        <w:t>4. W razie wszczęcia postępowania, o którym mowa w ust. 1, lub jeżeli radca prawny odmawia poddania się badaniom lekarskim, o których mowa w ust. 3, uporczywie się na nich nie stawia lub odmawia okazania ich wyników, rada okręgowej izby radców prawnych może tymczasowo zawiesić radcę prawnego w wykonywaniu czynności zawodowych. To samo uprawnienie przysługuje radzie okręgowej izby radców prawnych, gdy przeciwko radcy prawnemu zostało wszczęte postępowanie o ubezwłasnowolnienie.</w:t>
      </w:r>
    </w:p>
    <w:p w14:paraId="01DFDB9F" w14:textId="77777777" w:rsidR="00C86C1A" w:rsidRPr="00651437" w:rsidRDefault="00C86C1A" w:rsidP="00C86C1A">
      <w:pPr>
        <w:pStyle w:val="ZUSTzmustartykuempunktem"/>
      </w:pPr>
      <w:r w:rsidRPr="00651437">
        <w:t>5. Jeżeli przemawia za tym ważny interes publiczny, uchwale stwierdzającej niezdolność radcy prawnego do wykonywania zawodu, nadaje się rygor natychmiastowej wykonalności.</w:t>
      </w:r>
    </w:p>
    <w:p w14:paraId="4FC64073" w14:textId="03F90A2E" w:rsidR="00C86C1A" w:rsidRPr="00651437" w:rsidRDefault="00C86C1A" w:rsidP="00C86C1A">
      <w:pPr>
        <w:pStyle w:val="ZUSTzmustartykuempunktem"/>
      </w:pPr>
      <w:r w:rsidRPr="00651437">
        <w:t>6. W każdym czasie radca prawny, wobec którego podjęto uchwałę na podstawie ust. 1, w przypadku zmiany okoliczności lub ustania podstawy powodującej niezdolność do wykonywania zawodu, może zwrócić się do rady okręgowej izby radców prawnych o uchylenie lub zmianę tej uchwały.”;</w:t>
      </w:r>
    </w:p>
    <w:p w14:paraId="144E55CA" w14:textId="28C82DCD" w:rsidR="00D9628E" w:rsidRPr="00580C89" w:rsidRDefault="009B5BAF" w:rsidP="00D9628E">
      <w:pPr>
        <w:pStyle w:val="PKTpunkt"/>
        <w:keepNext/>
      </w:pPr>
      <w:r>
        <w:lastRenderedPageBreak/>
        <w:t>8</w:t>
      </w:r>
      <w:r w:rsidR="00D9628E" w:rsidRPr="00580C89">
        <w:t>)</w:t>
      </w:r>
      <w:r w:rsidR="00D9628E" w:rsidRPr="00580C89">
        <w:tab/>
        <w:t>art. 22</w:t>
      </w:r>
      <w:r w:rsidR="00D9628E" w:rsidRPr="00580C89">
        <w:rPr>
          <w:rStyle w:val="IGindeksgrny"/>
        </w:rPr>
        <w:t>7</w:t>
      </w:r>
      <w:r w:rsidR="00D9628E" w:rsidRPr="00580C89">
        <w:t xml:space="preserve"> otrzymuje brzmienie:</w:t>
      </w:r>
    </w:p>
    <w:p w14:paraId="1C3DDBF6" w14:textId="1DF5E33C" w:rsidR="00D9628E" w:rsidRPr="00580C89" w:rsidRDefault="00D9628E" w:rsidP="00D9628E">
      <w:pPr>
        <w:pStyle w:val="ZARTzmartartykuempunktem"/>
      </w:pPr>
      <w:r w:rsidRPr="00580C89">
        <w:t>„Art. 22</w:t>
      </w:r>
      <w:r w:rsidRPr="00580C89">
        <w:rPr>
          <w:rStyle w:val="IGindeksgrny"/>
        </w:rPr>
        <w:t>7</w:t>
      </w:r>
      <w:r w:rsidRPr="00580C89">
        <w:t>. 1. Radca prawny podlega obowiązkowemu ubezpieczeniu odpowiedzialności cywilnej za szkody wyrządzone przy wykonywaniu czynności, o których mowa w art. 4 i art. 6 ust. 1.</w:t>
      </w:r>
    </w:p>
    <w:p w14:paraId="0C2C1AFA" w14:textId="18463BB0" w:rsidR="00D9628E" w:rsidRPr="00580C89" w:rsidRDefault="00D9628E" w:rsidP="00D9628E">
      <w:pPr>
        <w:pStyle w:val="ZUSTzmustartykuempunktem"/>
      </w:pPr>
      <w:r w:rsidRPr="00580C89">
        <w:t>2. Obowiązek ubezpieczenia nie dotyczy radców prawnych niewykonujących zawodu.</w:t>
      </w:r>
    </w:p>
    <w:p w14:paraId="13139B8D" w14:textId="3415DFB2" w:rsidR="00D9628E" w:rsidRPr="00580C89" w:rsidRDefault="00D9628E" w:rsidP="00D9628E">
      <w:pPr>
        <w:pStyle w:val="ZUSTzmustartykuempunktem"/>
      </w:pPr>
      <w:r w:rsidRPr="00580C89">
        <w:t>3. Umowę ubezpieczenia zawiera na rachunek radców prawnych Krajowa Izba Radców Prawnych.</w:t>
      </w:r>
    </w:p>
    <w:p w14:paraId="72432292" w14:textId="41EFAE61" w:rsidR="00D9628E" w:rsidRPr="00580C89" w:rsidRDefault="00D9628E" w:rsidP="00D9628E">
      <w:pPr>
        <w:pStyle w:val="ZUSTzmustartykuempunktem"/>
      </w:pPr>
      <w:r w:rsidRPr="00580C89">
        <w:t>4. Umowa, o której mowa w ust. 3, zawierana jest na okres roku kalendarzowego lub kilku kolejnych lat kalendarzowych.</w:t>
      </w:r>
    </w:p>
    <w:p w14:paraId="14923DA4" w14:textId="4099B49B" w:rsidR="00D9628E" w:rsidRPr="00651437" w:rsidRDefault="00D9628E" w:rsidP="00D9628E">
      <w:pPr>
        <w:pStyle w:val="ZUSTzmustartykuempunktem"/>
      </w:pPr>
      <w:r w:rsidRPr="00651437">
        <w:t>5. </w:t>
      </w:r>
      <w:r w:rsidR="00553760" w:rsidRPr="00651437">
        <w:t>Informacja o zawarciu i warunkach umowy, o której mowa w ust. 3, udostępniana jest radcom prawnym niepóźniej niż do końca listopada roku poprzedzającego pierwszy rok objęty tą umową.</w:t>
      </w:r>
    </w:p>
    <w:p w14:paraId="49538722" w14:textId="31F13D7D" w:rsidR="00D9628E" w:rsidRPr="00580C89" w:rsidRDefault="00D9628E" w:rsidP="00D9628E">
      <w:pPr>
        <w:pStyle w:val="ZUSTzmustartykuempunktem"/>
      </w:pPr>
      <w:r w:rsidRPr="00580C89">
        <w:t>6. Zasady udostępniania radcom prawnym informacji, o której mowa w ust. 5, określa Krajowa Rada Radców Prawnych.</w:t>
      </w:r>
    </w:p>
    <w:p w14:paraId="2473F2ED" w14:textId="7F1EA77B" w:rsidR="00D9628E" w:rsidRPr="00651437" w:rsidRDefault="00D9628E" w:rsidP="00D9628E">
      <w:pPr>
        <w:pStyle w:val="ZUSTzmustartykuempunktem"/>
      </w:pPr>
      <w:r w:rsidRPr="00651437">
        <w:t>7.</w:t>
      </w:r>
      <w:r w:rsidR="00553760" w:rsidRPr="00651437">
        <w:t xml:space="preserve"> W terminie 14 dni od dnia udostępnienia radcom prawnym informacji, o której mowa w ust. 5, albo w terminie 14 dni od dnia uzyskania prawa wykonywania zawodu radcy prawnego radca prawny może złożyć dziekanowi właściwej ze względu na miejsce zamieszkania radcy prawnego rady okręgowej izby radców prawnych oświadczenie o rezygnacji z objęcia umową, o której mowa w ust. 3, wraz z dowodem zawarcia przez radcę prawnego umowy ubezpieczenia w zakresie spełniającym wymogi określone w przepisach wydanych na podstawie art. 22</w:t>
      </w:r>
      <w:r w:rsidR="00553760" w:rsidRPr="00E10E89">
        <w:rPr>
          <w:rStyle w:val="IGindeksgrny"/>
        </w:rPr>
        <w:t>8</w:t>
      </w:r>
      <w:r w:rsidR="00553760" w:rsidRPr="00651437">
        <w:t>.</w:t>
      </w:r>
    </w:p>
    <w:p w14:paraId="0F3B4432" w14:textId="63B2645D" w:rsidR="00D9628E" w:rsidRPr="00651437" w:rsidRDefault="00D9628E" w:rsidP="00D9628E">
      <w:pPr>
        <w:pStyle w:val="ZUSTzmustartykuempunktem"/>
      </w:pPr>
      <w:r w:rsidRPr="00651437">
        <w:t>8. </w:t>
      </w:r>
      <w:r w:rsidR="00553760" w:rsidRPr="00651437">
        <w:t>Jeżeli niepóźniej niż 14 dni przed końcem okresu objętego umową ubezpieczenia zawartą przez radcę prawnego radca prawny nie złoży oświadczenia wraz z dowodem zawarcia umowy ubezpieczenia w zakresie spełniającym wymogi określone w przepisach wydanych na podstawie art. 22</w:t>
      </w:r>
      <w:r w:rsidR="00553760" w:rsidRPr="00E10E89">
        <w:rPr>
          <w:rStyle w:val="IGindeksgrny"/>
        </w:rPr>
        <w:t>8</w:t>
      </w:r>
      <w:r w:rsidR="00553760" w:rsidRPr="00651437">
        <w:t>, na kolejny okres, radcę prawnego obejmuje się z dniem następującym po upływie okresu objętego umową ubezpieczenia zawartą przez radcę prawnego, umową, o której mowa w ust. 3.</w:t>
      </w:r>
    </w:p>
    <w:p w14:paraId="6FB3DA53" w14:textId="347822E8" w:rsidR="00D9628E" w:rsidRPr="00580C89" w:rsidRDefault="00D9628E" w:rsidP="00D9628E">
      <w:pPr>
        <w:pStyle w:val="ZUSTzmustartykuempunktem"/>
      </w:pPr>
      <w:r w:rsidRPr="00580C89">
        <w:t xml:space="preserve">9. Dane radców prawnych objętych umową, o której mowa w ust. 3, uwzględniając oświadczenia złożone zgodnie z ust. 7, przekazują odpowiednio ubezpieczającemu, agentowi ubezpieczeniowemu lub brokerowi </w:t>
      </w:r>
      <w:r w:rsidRPr="00580C89">
        <w:lastRenderedPageBreak/>
        <w:t>ubezpieczeniowemu dziekani rad okręgowych izb radców prawnych na podstawie list radców prawnych prowadzonych przez okręgowe izby radców prawnych, w terminach i na zasadach określonych przez Krajową Radę Radców Prawnych.</w:t>
      </w:r>
    </w:p>
    <w:p w14:paraId="58717939" w14:textId="639F629E" w:rsidR="00D9628E" w:rsidRPr="00651437" w:rsidRDefault="00D9628E" w:rsidP="00D9628E">
      <w:pPr>
        <w:pStyle w:val="ZUSTzmustartykuempunktem"/>
      </w:pPr>
      <w:r w:rsidRPr="00651437">
        <w:t>1</w:t>
      </w:r>
      <w:r w:rsidR="00C33D92" w:rsidRPr="00651437">
        <w:t>0</w:t>
      </w:r>
      <w:r w:rsidRPr="00651437">
        <w:t>. </w:t>
      </w:r>
      <w:r w:rsidR="005455DA" w:rsidRPr="00651437">
        <w:t>Rada okręgowej izby radców prawnych właściwa ze względu na miejsce zamieszkania radcy prawnego jest obowiązana do przeprowadzania kontroli spełnienia obowiązku zawarcia umowy ubezpieczenia przez radców prawnych, którzy złożyli oświadczenie, o którym mowa w ust. 7. Spełnienie tego obowiązku ustala się na podstawie okazanej przez radcę prawnego polisy lub innego dokumentu ubezpieczenia, potwierdzającego zawarcie umowy ubezpieczenia, wystawionego przez zakład ubezpieczeń.</w:t>
      </w:r>
    </w:p>
    <w:p w14:paraId="1444690F" w14:textId="04B20F7A" w:rsidR="00D9628E" w:rsidRPr="00580C89" w:rsidRDefault="00D9628E" w:rsidP="00D9628E">
      <w:pPr>
        <w:pStyle w:val="ZUSTzmustartykuempunktem"/>
      </w:pPr>
      <w:r w:rsidRPr="00580C89">
        <w:t>1</w:t>
      </w:r>
      <w:r w:rsidR="00C33D92">
        <w:t>1</w:t>
      </w:r>
      <w:r w:rsidRPr="00580C89">
        <w:t>. Minister Sprawiedliwości nadzoruje wykonywanie przez rady okręgowe izb radców prawnych zadań określonych w ust. 1</w:t>
      </w:r>
      <w:r w:rsidR="00C33D92">
        <w:t>0</w:t>
      </w:r>
      <w:r w:rsidRPr="00580C89">
        <w:t>. Dziekani rad okręgowych izb radców prawnych obowiązani są do składania Ministrowi Sprawiedliwości raz w roku, w terminie do dnia 15 marca, sprawozdań z kontroli przeprowadzonych w poprzednim roku kalendarzowym.”;</w:t>
      </w:r>
    </w:p>
    <w:p w14:paraId="1F7F26C3" w14:textId="6BE3BA6A" w:rsidR="00D9628E" w:rsidRPr="00580C89" w:rsidRDefault="00C33D92" w:rsidP="00D9628E">
      <w:pPr>
        <w:pStyle w:val="PKTpunkt"/>
      </w:pPr>
      <w:r>
        <w:t>9</w:t>
      </w:r>
      <w:r w:rsidR="00D9628E" w:rsidRPr="00580C89">
        <w:t>)</w:t>
      </w:r>
      <w:r w:rsidR="00D9628E" w:rsidRPr="00580C89">
        <w:tab/>
        <w:t>w art. 22</w:t>
      </w:r>
      <w:r w:rsidR="00D9628E" w:rsidRPr="00580C89">
        <w:rPr>
          <w:rStyle w:val="IGindeksgrny"/>
        </w:rPr>
        <w:t>8</w:t>
      </w:r>
      <w:r w:rsidR="00D9628E" w:rsidRPr="00580C89">
        <w:t xml:space="preserve"> po wyrazach „art. 22</w:t>
      </w:r>
      <w:r w:rsidR="00D9628E" w:rsidRPr="00580C89">
        <w:rPr>
          <w:rStyle w:val="IGindeksgrny"/>
        </w:rPr>
        <w:t>7</w:t>
      </w:r>
      <w:r w:rsidR="00D9628E" w:rsidRPr="00580C89">
        <w:t>” dodaje się wyrazy „ust. 1”;</w:t>
      </w:r>
    </w:p>
    <w:p w14:paraId="75D60ED6" w14:textId="4C990A57" w:rsidR="005455DA" w:rsidRPr="00651437" w:rsidRDefault="00C33D92" w:rsidP="00D9628E">
      <w:pPr>
        <w:pStyle w:val="PKTpunkt"/>
        <w:keepNext/>
      </w:pPr>
      <w:r w:rsidRPr="00651437">
        <w:t>10</w:t>
      </w:r>
      <w:r w:rsidR="005455DA" w:rsidRPr="00651437">
        <w:t>)</w:t>
      </w:r>
      <w:r w:rsidR="005455DA" w:rsidRPr="00651437">
        <w:tab/>
        <w:t>w art. 22</w:t>
      </w:r>
      <w:r w:rsidR="005455DA" w:rsidRPr="00E10E89">
        <w:rPr>
          <w:rStyle w:val="IGindeksgrny"/>
        </w:rPr>
        <w:t>10</w:t>
      </w:r>
      <w:r w:rsidR="005455DA" w:rsidRPr="00651437">
        <w:t xml:space="preserve"> w ust. 2 wyrazy „art. 28 ust. 1 pkt 2 i 3 i ust. 2” zastępuje się wyrazami „art. 28 ust. 1 pkt 2 i 3, ust. 1a i 2”;</w:t>
      </w:r>
    </w:p>
    <w:p w14:paraId="638D5938" w14:textId="4CD4C420" w:rsidR="005455DA" w:rsidRPr="00651437" w:rsidRDefault="00C33D92" w:rsidP="005455DA">
      <w:pPr>
        <w:pStyle w:val="PKTpunkt"/>
        <w:keepNext/>
      </w:pPr>
      <w:r w:rsidRPr="00651437">
        <w:t>11</w:t>
      </w:r>
      <w:r w:rsidR="005455DA" w:rsidRPr="00651437">
        <w:t>)</w:t>
      </w:r>
      <w:r w:rsidR="005455DA" w:rsidRPr="00651437">
        <w:tab/>
        <w:t>w art. 28 po ust. 1 dodaje się ust. 1a w brzmieniu:</w:t>
      </w:r>
    </w:p>
    <w:p w14:paraId="7CA261EE" w14:textId="40A4AC0F" w:rsidR="005455DA" w:rsidRPr="00651437" w:rsidRDefault="005455DA" w:rsidP="005455DA">
      <w:pPr>
        <w:pStyle w:val="ZUSTzmustartykuempunktem"/>
      </w:pPr>
      <w:r w:rsidRPr="00651437">
        <w:t>„1a. Zawieszenie prawa do wykonywania zawodu radcy prawnego następuje także z chwilą uprawomocnienia się uchwały stwierdzającej niezdolność radcy prawnego do wykonywania zawodu lub nadania jej rygoru natychmiastowej wykonalności.”;</w:t>
      </w:r>
    </w:p>
    <w:p w14:paraId="260ECA3F" w14:textId="512A1AA7" w:rsidR="003D5725" w:rsidRPr="00651437" w:rsidRDefault="00C33D92" w:rsidP="003D5725">
      <w:pPr>
        <w:pStyle w:val="PKTpunkt"/>
        <w:keepNext/>
      </w:pPr>
      <w:r w:rsidRPr="00651437">
        <w:t>12</w:t>
      </w:r>
      <w:r w:rsidR="00D9628E" w:rsidRPr="00651437">
        <w:t>)</w:t>
      </w:r>
      <w:r w:rsidR="00D9628E" w:rsidRPr="00651437">
        <w:tab/>
      </w:r>
      <w:r w:rsidR="003D5725" w:rsidRPr="00651437">
        <w:t>w art. 35</w:t>
      </w:r>
      <w:r w:rsidR="003D5725" w:rsidRPr="00E10E89">
        <w:rPr>
          <w:rStyle w:val="IGindeksgrny"/>
        </w:rPr>
        <w:t>1</w:t>
      </w:r>
      <w:r w:rsidR="003D5725" w:rsidRPr="00651437">
        <w:t xml:space="preserve"> ust. 5 otrzymuje brzmienie:</w:t>
      </w:r>
    </w:p>
    <w:p w14:paraId="6BFED729" w14:textId="23D07EC9" w:rsidR="003D5725" w:rsidRPr="00651437" w:rsidRDefault="003D5725" w:rsidP="003D5725">
      <w:pPr>
        <w:pStyle w:val="ZUSTzmustartykuempunktem"/>
      </w:pPr>
      <w:r w:rsidRPr="00651437">
        <w:t>„5. Aplikant adwokacki może zastępować radcę prawnego na takich samych zasadach jak aplikant radcowski.”;</w:t>
      </w:r>
    </w:p>
    <w:p w14:paraId="11D87360" w14:textId="1014F7A0" w:rsidR="003D5725" w:rsidRPr="00651437" w:rsidRDefault="00C33D92" w:rsidP="003D5725">
      <w:pPr>
        <w:pStyle w:val="PKTpunkt"/>
        <w:keepNext/>
      </w:pPr>
      <w:r w:rsidRPr="00651437">
        <w:t>13</w:t>
      </w:r>
      <w:r w:rsidR="003D5725" w:rsidRPr="00651437">
        <w:t>)</w:t>
      </w:r>
      <w:r w:rsidR="003D5725" w:rsidRPr="00651437">
        <w:tab/>
        <w:t>w art. 37 w ust. 1 pkt 3 otrzymuje brzmienie:</w:t>
      </w:r>
    </w:p>
    <w:p w14:paraId="2A446FFB" w14:textId="22F73D67" w:rsidR="003D5725" w:rsidRPr="00651437" w:rsidRDefault="003D5725" w:rsidP="003D5725">
      <w:pPr>
        <w:pStyle w:val="ZPKTzmpktartykuempunktem"/>
      </w:pPr>
      <w:r w:rsidRPr="00651437">
        <w:t>„3)</w:t>
      </w:r>
      <w:r w:rsidRPr="00651437">
        <w:tab/>
        <w:t>uzyskania prawa wykonywania zawodu radcy prawnego zgodnie z  art. 23;”;</w:t>
      </w:r>
    </w:p>
    <w:p w14:paraId="1FB6E374" w14:textId="34C9C61D" w:rsidR="00D9628E" w:rsidRPr="00580C89" w:rsidRDefault="00C33D92" w:rsidP="00D9628E">
      <w:pPr>
        <w:pStyle w:val="PKTpunkt"/>
        <w:keepNext/>
      </w:pPr>
      <w:r>
        <w:t>14</w:t>
      </w:r>
      <w:r w:rsidR="00D9628E" w:rsidRPr="00580C89">
        <w:t>)</w:t>
      </w:r>
      <w:r w:rsidR="00D9628E" w:rsidRPr="00580C89">
        <w:tab/>
        <w:t>art. 45 otrzymuje brzmienie:</w:t>
      </w:r>
    </w:p>
    <w:p w14:paraId="4640A51E" w14:textId="7ADCECA4" w:rsidR="00D9628E" w:rsidRPr="00580C89" w:rsidRDefault="00D9628E" w:rsidP="00D9628E">
      <w:pPr>
        <w:pStyle w:val="ZARTzmartartykuempunktem"/>
      </w:pPr>
      <w:r w:rsidRPr="00580C89">
        <w:t xml:space="preserve">„Art. 45. 1. Organy samorządu, Prezydium Krajowej Rady Radców Prawnych oraz prezydia rad okręgowych izb radców prawnych podejmują </w:t>
      </w:r>
      <w:r w:rsidRPr="00580C89">
        <w:lastRenderedPageBreak/>
        <w:t>uchwały w obecności co najmniej połowy członków odpowiednio organu lub prezydium.</w:t>
      </w:r>
    </w:p>
    <w:p w14:paraId="390B50C8" w14:textId="304089D2" w:rsidR="00D9628E" w:rsidRPr="00580C89" w:rsidRDefault="00D9628E" w:rsidP="00D9628E">
      <w:pPr>
        <w:pStyle w:val="ZUSTzmustartykuempunktem"/>
      </w:pPr>
      <w:r w:rsidRPr="00580C89">
        <w:t>2. Uchwały Krajowej Rady Radców Prawnych oraz uchwały Prezydium Krajowej Rady Radców Prawnych są podpisywane przez Prezesa Krajowej Rady Radców Prawnych albo działającego z jego upoważnienia innego członka danego organu lub prezydium biorącego udział w głosowaniu.</w:t>
      </w:r>
    </w:p>
    <w:p w14:paraId="0226DD2E" w14:textId="1BF1B2C2" w:rsidR="00D9628E" w:rsidRPr="00580C89" w:rsidRDefault="00D9628E" w:rsidP="00D9628E">
      <w:pPr>
        <w:pStyle w:val="ZUSTzmustartykuempunktem"/>
      </w:pPr>
      <w:r w:rsidRPr="00651437">
        <w:t>3. </w:t>
      </w:r>
      <w:r w:rsidR="003D5725" w:rsidRPr="00651437">
        <w:t>Uchwały rady okręgowej izby radców prawnych oraz uchwały prezydium rady okręgowej izby radców prawnych są podpisywane przez dziekana rady okręgowej izby radców prawnych albo działającego z jego upoważnienia innego członka danego organu lub prezydium biorącego udział w głosowaniu.</w:t>
      </w:r>
      <w:r w:rsidRPr="00580C89">
        <w:t>”;</w:t>
      </w:r>
    </w:p>
    <w:p w14:paraId="27FFDCFE" w14:textId="0F3E62C3" w:rsidR="00D9628E" w:rsidRPr="00580C89" w:rsidRDefault="00C33D92" w:rsidP="00D9628E">
      <w:pPr>
        <w:pStyle w:val="PKTpunkt"/>
        <w:keepNext/>
      </w:pPr>
      <w:r>
        <w:t>15</w:t>
      </w:r>
      <w:r w:rsidR="00D9628E" w:rsidRPr="00580C89">
        <w:t>)</w:t>
      </w:r>
      <w:r w:rsidR="00D9628E" w:rsidRPr="00580C89">
        <w:tab/>
        <w:t>po art. 45 dodaje się art. 45</w:t>
      </w:r>
      <w:r w:rsidR="00D9628E" w:rsidRPr="00580C89">
        <w:rPr>
          <w:rStyle w:val="IGindeksgrny"/>
        </w:rPr>
        <w:t>1</w:t>
      </w:r>
      <w:r w:rsidR="00D9628E" w:rsidRPr="00580C89">
        <w:t xml:space="preserve"> w brzmieniu:</w:t>
      </w:r>
    </w:p>
    <w:p w14:paraId="1DCDC75B" w14:textId="58AB91B1" w:rsidR="00D9628E" w:rsidRPr="00580C89" w:rsidRDefault="00D9628E" w:rsidP="00D9628E">
      <w:pPr>
        <w:pStyle w:val="ZARTzmartartykuempunktem"/>
        <w:keepNext/>
      </w:pPr>
      <w:r w:rsidRPr="00580C89">
        <w:t>„Art. 45</w:t>
      </w:r>
      <w:r w:rsidRPr="00580C89">
        <w:rPr>
          <w:rStyle w:val="IGindeksgrny"/>
        </w:rPr>
        <w:t>1</w:t>
      </w:r>
      <w:r w:rsidRPr="00580C89">
        <w:t>. 1. Organy samorządu, Prezydium Krajowej Rady Radców Prawnych oraz prezydia rad okręgowych izb radców prawnych mogą:</w:t>
      </w:r>
    </w:p>
    <w:p w14:paraId="7A65B8AF" w14:textId="4B13D0B6" w:rsidR="00D9628E" w:rsidRPr="00580C89" w:rsidRDefault="00D9628E" w:rsidP="00D9628E">
      <w:pPr>
        <w:pStyle w:val="ZPKTzmpktartykuempunktem"/>
      </w:pPr>
      <w:r w:rsidRPr="00580C89">
        <w:t>1)</w:t>
      </w:r>
      <w:r w:rsidRPr="00580C89">
        <w:tab/>
        <w:t>odbywać posiedzenia przy wykorzystaniu przez wszystkich albo niektórych uczestników posiedzenia środków bezpośredniego porozumiewania się na odległość;</w:t>
      </w:r>
    </w:p>
    <w:p w14:paraId="2B6B0E7B" w14:textId="31ADCDF8" w:rsidR="00D9628E" w:rsidRPr="00580C89" w:rsidRDefault="00D9628E" w:rsidP="00D9628E">
      <w:pPr>
        <w:pStyle w:val="ZPKTzmpktartykuempunktem"/>
      </w:pPr>
      <w:r w:rsidRPr="00580C89">
        <w:t>2)</w:t>
      </w:r>
      <w:r w:rsidRPr="00580C89">
        <w:tab/>
        <w:t>podejmować uchwały przy wykorzystaniu środków bezpośredniego porozumiewania się na odległość lub w trybie obiegowym.</w:t>
      </w:r>
    </w:p>
    <w:p w14:paraId="0E5C1C57" w14:textId="77777777" w:rsidR="001A3095" w:rsidRPr="00651437" w:rsidRDefault="00D9628E" w:rsidP="00D9628E">
      <w:pPr>
        <w:pStyle w:val="ZUSTzmustartykuempunktem"/>
      </w:pPr>
      <w:r w:rsidRPr="00651437">
        <w:t>2. </w:t>
      </w:r>
      <w:r w:rsidR="003D5725" w:rsidRPr="00651437">
        <w:t>Wyboru trybu odbywania posiedzenia lub podjęcia uchwały dokonuje przewodniczący odpowiednio organu lub prezydium albo organ uprawniony do zwołania posiedzenia. W przypadku odbywania posiedzenia w trybie, o którym mowa w ust. 1 pkt 1, głosowanie przeprowadza się przy wykorzystaniu środków bezpośredniego porozumiewania się na odległość.</w:t>
      </w:r>
    </w:p>
    <w:p w14:paraId="451756BB" w14:textId="0DB41B26" w:rsidR="00D9628E" w:rsidRPr="00580C89" w:rsidRDefault="001A3095" w:rsidP="00D9628E">
      <w:pPr>
        <w:pStyle w:val="ZUSTzmustartykuempunktem"/>
      </w:pPr>
      <w:r w:rsidRPr="00651437">
        <w:t>3. Środki bezpośredniego porozumiewania się na odległość, o których mowa w ust. 1 i 2, zapewniają dostępność, integralność, autentyczność i poufność danych oraz gwarantują odpowiedni poziom bezpieczeństwa.</w:t>
      </w:r>
      <w:r w:rsidR="00D9628E" w:rsidRPr="00580C89">
        <w:t>”;</w:t>
      </w:r>
    </w:p>
    <w:p w14:paraId="55893097" w14:textId="6CC8F701" w:rsidR="001A3095" w:rsidRPr="00651437" w:rsidRDefault="00C33D92" w:rsidP="001A3095">
      <w:pPr>
        <w:pStyle w:val="PKTpunkt"/>
      </w:pPr>
      <w:r w:rsidRPr="00651437">
        <w:t>16</w:t>
      </w:r>
      <w:r w:rsidR="001A3095" w:rsidRPr="00651437">
        <w:t>)</w:t>
      </w:r>
      <w:r w:rsidR="001A3095" w:rsidRPr="00651437">
        <w:tab/>
        <w:t>w art. 52 w ust. 3:</w:t>
      </w:r>
    </w:p>
    <w:p w14:paraId="0B19EEAB" w14:textId="3965E96A" w:rsidR="001A3095" w:rsidRPr="00651437" w:rsidRDefault="001A3095" w:rsidP="001A3095">
      <w:pPr>
        <w:pStyle w:val="LITlitera"/>
        <w:keepNext/>
      </w:pPr>
      <w:r w:rsidRPr="00651437">
        <w:t>a)</w:t>
      </w:r>
      <w:r w:rsidRPr="00651437">
        <w:tab/>
        <w:t>po pkt 1 dodaje się pkt 1a w brzmieniu:</w:t>
      </w:r>
    </w:p>
    <w:p w14:paraId="7CE5D97A" w14:textId="2AD94E15" w:rsidR="001A3095" w:rsidRPr="00651437" w:rsidRDefault="001A3095" w:rsidP="001A3095">
      <w:pPr>
        <w:pStyle w:val="ZLITPKTzmpktliter"/>
      </w:pPr>
      <w:r w:rsidRPr="00651437">
        <w:t>„1a)</w:t>
      </w:r>
      <w:r w:rsidR="00BE6DE3">
        <w:tab/>
      </w:r>
      <w:r w:rsidRPr="00651437">
        <w:t>ochrona niezależności radców prawnych oraz tajemnicy zawodowej;”,</w:t>
      </w:r>
    </w:p>
    <w:p w14:paraId="18D528D7" w14:textId="29DDCB92" w:rsidR="001A3095" w:rsidRPr="00651437" w:rsidRDefault="001A3095" w:rsidP="001A3095">
      <w:pPr>
        <w:pStyle w:val="LITlitera"/>
        <w:keepNext/>
      </w:pPr>
      <w:r w:rsidRPr="00651437">
        <w:lastRenderedPageBreak/>
        <w:t>b)</w:t>
      </w:r>
      <w:r w:rsidRPr="00651437">
        <w:tab/>
        <w:t xml:space="preserve">pkt 3 otrzymuje brzmienie: </w:t>
      </w:r>
    </w:p>
    <w:p w14:paraId="448C7BF9" w14:textId="0670E538" w:rsidR="001A3095" w:rsidRPr="00651437" w:rsidRDefault="001A3095" w:rsidP="001A3095">
      <w:pPr>
        <w:pStyle w:val="ZLITPKTzmpktliter"/>
      </w:pPr>
      <w:r w:rsidRPr="00651437">
        <w:t>„3)</w:t>
      </w:r>
      <w:r w:rsidRPr="00651437">
        <w:tab/>
        <w:t>nadzór nad należytym wykonywaniem zawodu przez radców prawnych i aplikantów radcowskich oraz warunkami jego wykonywania;”;</w:t>
      </w:r>
    </w:p>
    <w:p w14:paraId="5C7CDE51" w14:textId="510C5525" w:rsidR="001A3095" w:rsidRPr="00651437" w:rsidRDefault="00C33D92" w:rsidP="001A3095">
      <w:pPr>
        <w:pStyle w:val="PKTpunkt"/>
        <w:keepNext/>
      </w:pPr>
      <w:r w:rsidRPr="00651437">
        <w:t>17</w:t>
      </w:r>
      <w:r w:rsidR="001A3095" w:rsidRPr="00651437">
        <w:t>)</w:t>
      </w:r>
      <w:r w:rsidR="001A3095" w:rsidRPr="00651437">
        <w:tab/>
        <w:t>po art. 52 dodaje się art. 52a w brzmieniu:</w:t>
      </w:r>
    </w:p>
    <w:p w14:paraId="1360CAC2" w14:textId="7FC5CDD6" w:rsidR="001A3095" w:rsidRPr="00651437" w:rsidRDefault="001A3095" w:rsidP="001A3095">
      <w:pPr>
        <w:pStyle w:val="ZARTzmartartykuempunktem"/>
      </w:pPr>
      <w:r w:rsidRPr="00651437">
        <w:t>„Art. 52a. Okręgowym izbom radców prawnych realizującym zadania, o których mowa w art. 52 ust. 3 pkt 1a oraz 3, w postępowaniu cywilnym, karnym, administracyjnym i sądowoadministracyjnym przysługują odpowiednio uprawnienia organizacji pozarządowej, o których mowa w art. 61</w:t>
      </w:r>
      <w:r w:rsidR="00890158" w:rsidRPr="00651437">
        <w:t>–</w:t>
      </w:r>
      <w:r w:rsidRPr="00651437">
        <w:t>63 ustawy z dnia 17 listopada 1964 r. – Kodeks postępowania cywilnego (Dz. U. z 2024 r. poz. 1568) oraz organizacji społecznej, o których mowa w art. 90 i art. 91 ustawy z dnia 6 czerwca 1997 r. – Kodeks postępowania karnego (Dz. U. z 2025 r. poz. 46 i 304), art. 31 ustawy z dnia 14 czerwca 1960 r. – Kodeks postępowania administracyjnego</w:t>
      </w:r>
      <w:r w:rsidR="007514B6" w:rsidRPr="00651437">
        <w:t xml:space="preserve"> (Dz. U. z</w:t>
      </w:r>
      <w:r w:rsidR="007514B6" w:rsidRPr="007514B6">
        <w:t xml:space="preserve"> </w:t>
      </w:r>
      <w:r w:rsidR="007514B6" w:rsidRPr="00651437">
        <w:t>2025 r. poz. 1691</w:t>
      </w:r>
      <w:r w:rsidR="00F268B4" w:rsidRPr="00651437">
        <w:t>)</w:t>
      </w:r>
      <w:r w:rsidRPr="007514B6">
        <w:t xml:space="preserve"> </w:t>
      </w:r>
      <w:r w:rsidRPr="00651437">
        <w:t xml:space="preserve">oraz </w:t>
      </w:r>
      <w:r w:rsidR="00AC4DB5" w:rsidRPr="00651437">
        <w:t xml:space="preserve">art. 25 § 4, </w:t>
      </w:r>
      <w:r w:rsidRPr="00651437">
        <w:t>art. 33 § 2 i art. 50 § 1 ustawy z dnia 30 sierpnia 2002 r. – Prawo o postępowaniu przed sądami administracyjnymi (Dz. U. z 2024 r. poz. 935 i 1685).”;</w:t>
      </w:r>
    </w:p>
    <w:p w14:paraId="3832A9F1" w14:textId="63CE5326" w:rsidR="0098089E" w:rsidRPr="00651437" w:rsidRDefault="00C33D92" w:rsidP="0098089E">
      <w:pPr>
        <w:pStyle w:val="PKTpunkt"/>
      </w:pPr>
      <w:r w:rsidRPr="00651437">
        <w:t>18</w:t>
      </w:r>
      <w:r w:rsidR="00D9628E" w:rsidRPr="00651437">
        <w:t>)</w:t>
      </w:r>
      <w:r w:rsidR="00D9628E" w:rsidRPr="00651437">
        <w:tab/>
      </w:r>
      <w:r w:rsidR="0098089E" w:rsidRPr="00651437">
        <w:t>w art. 60:</w:t>
      </w:r>
    </w:p>
    <w:p w14:paraId="0AAE4BC2" w14:textId="23AD2CE6" w:rsidR="0098089E" w:rsidRPr="00651437" w:rsidRDefault="0098089E" w:rsidP="0098089E">
      <w:pPr>
        <w:pStyle w:val="LITlitera"/>
        <w:keepNext/>
      </w:pPr>
      <w:r w:rsidRPr="00651437">
        <w:t>a)</w:t>
      </w:r>
      <w:r w:rsidRPr="00651437">
        <w:tab/>
        <w:t>po pkt 1 dodaje się pkt 1a w brzmieniu:</w:t>
      </w:r>
    </w:p>
    <w:p w14:paraId="5B9D16B5" w14:textId="0D80F83D" w:rsidR="0098089E" w:rsidRPr="00651437" w:rsidRDefault="0098089E" w:rsidP="0098089E">
      <w:pPr>
        <w:pStyle w:val="ZLITPKTzmpktliter"/>
      </w:pPr>
      <w:r w:rsidRPr="00651437">
        <w:t>„1a)</w:t>
      </w:r>
      <w:r w:rsidR="00BE6DE3">
        <w:tab/>
      </w:r>
      <w:r w:rsidRPr="00651437">
        <w:t>ochrona autonomii i niezależności samorządu;”,</w:t>
      </w:r>
    </w:p>
    <w:p w14:paraId="347D17AA" w14:textId="6CCDFDE7" w:rsidR="0098089E" w:rsidRPr="00651437" w:rsidRDefault="0098089E" w:rsidP="0098089E">
      <w:pPr>
        <w:pStyle w:val="LITlitera"/>
        <w:keepNext/>
      </w:pPr>
      <w:r w:rsidRPr="00651437">
        <w:t>b)</w:t>
      </w:r>
      <w:r w:rsidRPr="00651437">
        <w:tab/>
        <w:t>po pkt 11a dodaje się pkt 11b w brzmieniu:</w:t>
      </w:r>
    </w:p>
    <w:p w14:paraId="3E019C8A" w14:textId="0CABEB9C" w:rsidR="0098089E" w:rsidRPr="00651437" w:rsidRDefault="0098089E" w:rsidP="0098089E">
      <w:pPr>
        <w:pStyle w:val="ZLITPKTzmpktliter"/>
      </w:pPr>
      <w:r w:rsidRPr="00651437">
        <w:t>„11b)</w:t>
      </w:r>
      <w:r w:rsidR="00BE6DE3">
        <w:tab/>
      </w:r>
      <w:r w:rsidRPr="00651437">
        <w:t>zawieranie na rachunek radców prawnych umowy ubezpieczenia odpowiedzialności cywilnej radców prawnych za szkody wyrządzone przy wykonywaniu czynności, o których mowa w art. 4 i art. 6 ust. 1, oraz pobór przypadającej na radcę prawnego części składki z tytułu zawartej umowy ubezpieczenia;”;</w:t>
      </w:r>
    </w:p>
    <w:p w14:paraId="27A2E398" w14:textId="6D734335" w:rsidR="00585D22" w:rsidRPr="00651437" w:rsidRDefault="00C33D92" w:rsidP="00585D22">
      <w:pPr>
        <w:pStyle w:val="PKTpunkt"/>
        <w:keepNext/>
      </w:pPr>
      <w:r w:rsidRPr="00651437">
        <w:t>19</w:t>
      </w:r>
      <w:r w:rsidR="00585D22" w:rsidRPr="00651437">
        <w:t>)</w:t>
      </w:r>
      <w:r w:rsidR="00585D22" w:rsidRPr="00651437">
        <w:tab/>
        <w:t>po art. 60 dodaje się art. 60a w brzmieniu:</w:t>
      </w:r>
    </w:p>
    <w:p w14:paraId="40C461C7" w14:textId="3D7AC94F" w:rsidR="00585D22" w:rsidRPr="00651437" w:rsidRDefault="00585D22" w:rsidP="00585D22">
      <w:pPr>
        <w:pStyle w:val="ZARTzmartartykuempunktem"/>
      </w:pPr>
      <w:r w:rsidRPr="00651437">
        <w:t>„Art. 60a. Krajowej Izbie Radców Prawnych realizującej zadania, o których mowa w art. 60 pkt 1a, w postępowaniu cywilnym, karnym, administracyjnym i sądowoadministracyjnym przysługują odpowiednio uprawnienia organizacji pozarządowej, o których mowa w art. 61</w:t>
      </w:r>
      <w:r w:rsidR="00AC4DB5" w:rsidRPr="00651437">
        <w:t>–</w:t>
      </w:r>
      <w:r w:rsidRPr="00651437">
        <w:t xml:space="preserve">63 ustawy z dnia 17 listopada 1964 r. – Kodeks postępowania cywilnego oraz organizacji społecznej, o których mowa w art. 90 i art. 91 ustawy z dnia 6 czerwca 1997 r. – Kodeks postępowania karnego, art. 31 ustawy z dnia 14 czerwca 1960 r. – Kodeks postępowania </w:t>
      </w:r>
      <w:r w:rsidRPr="00651437">
        <w:lastRenderedPageBreak/>
        <w:t xml:space="preserve">administracyjnego oraz </w:t>
      </w:r>
      <w:r w:rsidR="00AC4DB5" w:rsidRPr="00E10E89">
        <w:t xml:space="preserve">art. 25 § 4, </w:t>
      </w:r>
      <w:r w:rsidRPr="00651437">
        <w:t>art. 33 § 2 i art. 50 § 1 ustawy z dnia 30 sierpnia 2002 r. – Prawo o postępowaniu przed sądami administracyjnymi.”;</w:t>
      </w:r>
    </w:p>
    <w:p w14:paraId="4AEC2F21" w14:textId="03A784D7" w:rsidR="00D9628E" w:rsidRPr="00580C89" w:rsidRDefault="00C33D92" w:rsidP="00D9628E">
      <w:pPr>
        <w:pStyle w:val="PKTpunkt"/>
        <w:keepNext/>
      </w:pPr>
      <w:r>
        <w:t>20</w:t>
      </w:r>
      <w:r w:rsidR="00D9628E" w:rsidRPr="00580C89">
        <w:t>)</w:t>
      </w:r>
      <w:r w:rsidR="00D9628E" w:rsidRPr="00580C89">
        <w:tab/>
        <w:t>w art. 62</w:t>
      </w:r>
      <w:r w:rsidR="002964CB" w:rsidRPr="002964CB">
        <w:rPr>
          <w:rStyle w:val="IGindeksgrny"/>
        </w:rPr>
        <w:t>2</w:t>
      </w:r>
      <w:r w:rsidR="00D9628E" w:rsidRPr="00580C89">
        <w:t>:</w:t>
      </w:r>
    </w:p>
    <w:p w14:paraId="61D8E5B8" w14:textId="123DA63E" w:rsidR="00D9628E" w:rsidRPr="00580C89" w:rsidRDefault="00D9628E" w:rsidP="00D9628E">
      <w:pPr>
        <w:pStyle w:val="LITlitera"/>
        <w:keepNext/>
      </w:pPr>
      <w:r w:rsidRPr="00580C89">
        <w:t>a)</w:t>
      </w:r>
      <w:r w:rsidRPr="00580C89">
        <w:tab/>
        <w:t>ust. 1 otrzymuje brzmienie:</w:t>
      </w:r>
    </w:p>
    <w:p w14:paraId="58F1B0CA" w14:textId="64887B1F" w:rsidR="00D9628E" w:rsidRPr="00580C89" w:rsidRDefault="00D9628E" w:rsidP="00D9628E">
      <w:pPr>
        <w:pStyle w:val="ZLITUSTzmustliter"/>
      </w:pPr>
      <w:r w:rsidRPr="00580C89">
        <w:t>„1. Od prawomocnego orzeczenia kończącego postępowanie wydanego przez Wyższy Sąd Dyscyplinarny w drugiej instancji przysługuje stronom, Ministrowi Sprawiedliwości, Rzecznikowi Praw Obywatelskich oraz Prezesowi Krajowej Rady Radców Prawnych kasacja do Sądu Najwyższego.”,</w:t>
      </w:r>
    </w:p>
    <w:p w14:paraId="4B181345" w14:textId="01292284" w:rsidR="00D9628E" w:rsidRPr="00580C89" w:rsidRDefault="00D9628E" w:rsidP="00D9628E">
      <w:pPr>
        <w:pStyle w:val="LITlitera"/>
      </w:pPr>
      <w:r w:rsidRPr="00580C89">
        <w:t>b)</w:t>
      </w:r>
      <w:r w:rsidRPr="00580C89">
        <w:tab/>
        <w:t>uchyla się ust. 2;</w:t>
      </w:r>
    </w:p>
    <w:p w14:paraId="75A80864" w14:textId="2E3CB2B0" w:rsidR="00D9628E" w:rsidRPr="00580C89" w:rsidRDefault="00C33D92" w:rsidP="00D9628E">
      <w:pPr>
        <w:pStyle w:val="PKTpunkt"/>
      </w:pPr>
      <w:r>
        <w:t>2</w:t>
      </w:r>
      <w:r w:rsidR="00D9628E" w:rsidRPr="00580C89">
        <w:t>1)</w:t>
      </w:r>
      <w:r w:rsidR="00D9628E" w:rsidRPr="00580C89">
        <w:tab/>
        <w:t>w art. 62</w:t>
      </w:r>
      <w:r w:rsidR="00D9628E" w:rsidRPr="00580C89">
        <w:rPr>
          <w:rStyle w:val="IGindeksgrny"/>
        </w:rPr>
        <w:t>5</w:t>
      </w:r>
      <w:r w:rsidR="00D9628E" w:rsidRPr="00580C89">
        <w:t xml:space="preserve"> uchyla się ust. 2;</w:t>
      </w:r>
    </w:p>
    <w:p w14:paraId="4A56EBB9" w14:textId="33C1942F" w:rsidR="00D9628E" w:rsidRPr="00580C89" w:rsidRDefault="00C33D92" w:rsidP="00D9628E">
      <w:pPr>
        <w:pStyle w:val="PKTpunkt"/>
        <w:keepNext/>
      </w:pPr>
      <w:r>
        <w:t>2</w:t>
      </w:r>
      <w:r w:rsidR="00D9628E" w:rsidRPr="00580C89">
        <w:t>2)</w:t>
      </w:r>
      <w:r w:rsidR="00D9628E" w:rsidRPr="00580C89">
        <w:tab/>
        <w:t>w art. 64:</w:t>
      </w:r>
    </w:p>
    <w:p w14:paraId="039DFABE" w14:textId="3EE71532" w:rsidR="00D9628E" w:rsidRPr="00580C89" w:rsidRDefault="00D9628E" w:rsidP="00D9628E">
      <w:pPr>
        <w:pStyle w:val="LITlitera"/>
        <w:keepNext/>
      </w:pPr>
      <w:r w:rsidRPr="00580C89">
        <w:t>a)</w:t>
      </w:r>
      <w:r w:rsidRPr="00580C89">
        <w:tab/>
        <w:t>ust. 1a otrzymuje brzmienie:</w:t>
      </w:r>
    </w:p>
    <w:p w14:paraId="5EA8F907" w14:textId="1D24278D" w:rsidR="00D9628E" w:rsidRPr="00580C89" w:rsidRDefault="00D9628E" w:rsidP="00D9628E">
      <w:pPr>
        <w:pStyle w:val="ZLITUSTzmustliter"/>
      </w:pPr>
      <w:r w:rsidRPr="00580C89">
        <w:t>„1a. Radcowie prawni objęci umową, o której mowa w art. 22</w:t>
      </w:r>
      <w:r w:rsidRPr="00580C89">
        <w:rPr>
          <w:rStyle w:val="IGindeksgrny"/>
        </w:rPr>
        <w:t>7</w:t>
      </w:r>
      <w:r w:rsidRPr="00580C89">
        <w:t xml:space="preserve"> ust. 3, podlegają odpowiedzialności dyscyplinarnej za nieopłacanie w terminie przypadającej na radcę prawnego części składki z tytułu zawartej umowy ubezpieczenia.”,</w:t>
      </w:r>
    </w:p>
    <w:p w14:paraId="13666F9E" w14:textId="2725A70E" w:rsidR="00D9628E" w:rsidRPr="00580C89" w:rsidRDefault="00D9628E" w:rsidP="00D9628E">
      <w:pPr>
        <w:pStyle w:val="LITlitera"/>
        <w:keepNext/>
      </w:pPr>
      <w:r w:rsidRPr="00580C89">
        <w:t>b)</w:t>
      </w:r>
      <w:r w:rsidRPr="00580C89">
        <w:tab/>
        <w:t>po ust. 1a dodaje się ust. 1b w brzmieniu:</w:t>
      </w:r>
    </w:p>
    <w:p w14:paraId="5BD4AD5B" w14:textId="463DA31C" w:rsidR="00D9628E" w:rsidRPr="00580C89" w:rsidRDefault="00D9628E" w:rsidP="00D9628E">
      <w:pPr>
        <w:pStyle w:val="ZLITUSTzmustliter"/>
      </w:pPr>
      <w:r w:rsidRPr="00580C89">
        <w:t>„1b. Radcowie prawni, którzy złożyli oświadczenie o rezygnacji z objęcia umową, o której mowa w art. 22</w:t>
      </w:r>
      <w:r w:rsidRPr="00580C89">
        <w:rPr>
          <w:rStyle w:val="IGindeksgrny"/>
        </w:rPr>
        <w:t>7</w:t>
      </w:r>
      <w:r w:rsidRPr="00580C89">
        <w:t xml:space="preserve"> ust. 3, podlegają odpowiedzialności dyscyplinarnej za niespełnienie obowiązku zawarcia umowy ubezpieczenia, o którym mowa w art. 22</w:t>
      </w:r>
      <w:r w:rsidRPr="00580C89">
        <w:rPr>
          <w:rStyle w:val="IGindeksgrny"/>
        </w:rPr>
        <w:t>7</w:t>
      </w:r>
      <w:r w:rsidRPr="00580C89">
        <w:t xml:space="preserve"> ust. 1, zgodnie z przepisami wydanymi na podstawie art. 22</w:t>
      </w:r>
      <w:r w:rsidRPr="00580C89">
        <w:rPr>
          <w:rStyle w:val="IGindeksgrny"/>
        </w:rPr>
        <w:t>8</w:t>
      </w:r>
      <w:r w:rsidRPr="00580C89">
        <w:t>.”;</w:t>
      </w:r>
    </w:p>
    <w:p w14:paraId="14CA16E7" w14:textId="3071513B" w:rsidR="00EE0BC6" w:rsidRPr="00651437" w:rsidRDefault="004A7B69" w:rsidP="009408A1">
      <w:pPr>
        <w:pStyle w:val="PKTpunkt"/>
      </w:pPr>
      <w:r w:rsidRPr="00651437">
        <w:t>2</w:t>
      </w:r>
      <w:r w:rsidR="00D9628E" w:rsidRPr="00651437">
        <w:t>3)</w:t>
      </w:r>
      <w:r w:rsidR="00D9628E" w:rsidRPr="00651437">
        <w:tab/>
      </w:r>
      <w:r w:rsidR="00EE0BC6" w:rsidRPr="00651437">
        <w:t>po rozdziale 6 dodaje się rozdział 6a w brzmieniu:</w:t>
      </w:r>
    </w:p>
    <w:p w14:paraId="27DD4B93" w14:textId="77777777" w:rsidR="00EE0BC6" w:rsidRPr="00651437" w:rsidRDefault="00EE0BC6" w:rsidP="00EE0BC6">
      <w:pPr>
        <w:pStyle w:val="ZROZDZODDZOZNzmoznrozdzoddzartykuempunktem"/>
      </w:pPr>
      <w:r w:rsidRPr="00651437">
        <w:t>„Rozdział 6a</w:t>
      </w:r>
    </w:p>
    <w:p w14:paraId="6FA90DF5" w14:textId="77777777" w:rsidR="00EE0BC6" w:rsidRPr="00651437" w:rsidRDefault="00EE0BC6" w:rsidP="00EE0BC6">
      <w:pPr>
        <w:pStyle w:val="ZROZDZODDZPRZEDMzmprzedmrozdzoddzartykuempunktem"/>
      </w:pPr>
      <w:r w:rsidRPr="00651437">
        <w:t>Przepis karny</w:t>
      </w:r>
    </w:p>
    <w:p w14:paraId="43895BC0" w14:textId="7859C327" w:rsidR="00EE0BC6" w:rsidRPr="00651437" w:rsidRDefault="00EE0BC6" w:rsidP="00EE0BC6">
      <w:pPr>
        <w:pStyle w:val="ZARTzmartartykuempunktem"/>
        <w:keepNext/>
      </w:pPr>
      <w:r w:rsidRPr="00651437">
        <w:t>Art. 74</w:t>
      </w:r>
      <w:r w:rsidRPr="00E10E89">
        <w:rPr>
          <w:rStyle w:val="IGindeksgrny"/>
        </w:rPr>
        <w:t>2</w:t>
      </w:r>
      <w:r w:rsidRPr="00651437">
        <w:t>.</w:t>
      </w:r>
      <w:r w:rsidR="001F388F" w:rsidRPr="00651437">
        <w:t xml:space="preserve"> </w:t>
      </w:r>
      <w:r w:rsidRPr="00651437">
        <w:t xml:space="preserve">1. Kto, nie będąc uprawnionym posługuje się tytułem zawodowym „radca prawny” lub oznaczeniem „kancelaria radcy prawnego” lub „kancelaria radców prawnych” </w:t>
      </w:r>
    </w:p>
    <w:p w14:paraId="0791B663" w14:textId="77777777" w:rsidR="00EE0BC6" w:rsidRPr="00651437" w:rsidRDefault="00EE0BC6" w:rsidP="00EE0BC6">
      <w:pPr>
        <w:pStyle w:val="ZSKARNzmsankcjikarnejwszczeglnociwKodeksiekarnym"/>
      </w:pPr>
      <w:r w:rsidRPr="00651437">
        <w:t xml:space="preserve">podlega grzywnie od 5 000 do 200 000 złotych albo karze ograniczenia wolności albo obu tym karom łącznie. </w:t>
      </w:r>
    </w:p>
    <w:p w14:paraId="7BAA2516" w14:textId="77777777" w:rsidR="00461039" w:rsidRPr="00651437" w:rsidRDefault="00EE0BC6" w:rsidP="00EE0BC6">
      <w:pPr>
        <w:pStyle w:val="ZUSTzmustartykuempunktem"/>
      </w:pPr>
      <w:r w:rsidRPr="00651437">
        <w:lastRenderedPageBreak/>
        <w:t>2. Tej samej karze podlega, kto dopuszcza się̨ czynu określonego w ust. 1 działając w imieniu lub w interesie innego podmiotu.</w:t>
      </w:r>
    </w:p>
    <w:p w14:paraId="1CDE3E86" w14:textId="308BF399" w:rsidR="00D9628E" w:rsidRPr="00651437" w:rsidRDefault="00461039" w:rsidP="00EE0BC6">
      <w:pPr>
        <w:pStyle w:val="ZUSTzmustartykuempunktem"/>
      </w:pPr>
      <w:r w:rsidRPr="00651437">
        <w:t>3. Orzekanie w sprawach o czyny, o których mowa w ust. 1 i 2</w:t>
      </w:r>
      <w:r w:rsidR="00013D9B" w:rsidRPr="00651437">
        <w:t>,</w:t>
      </w:r>
      <w:r w:rsidRPr="00651437">
        <w:t xml:space="preserve"> następuje w trybie przepisów ustawy z dnia 6 czerwca 1997 r. ‒ Kodeks postępowania karnego</w:t>
      </w:r>
      <w:r w:rsidR="009408A1" w:rsidRPr="00651437">
        <w:t>.</w:t>
      </w:r>
      <w:r w:rsidR="00EE0BC6" w:rsidRPr="00651437">
        <w:t>”.</w:t>
      </w:r>
    </w:p>
    <w:p w14:paraId="18DCC7A0" w14:textId="79238718" w:rsidR="005B06FF" w:rsidRPr="00651437" w:rsidRDefault="005B06FF" w:rsidP="005B06FF">
      <w:pPr>
        <w:pStyle w:val="ARTartustawynprozporzdzenia"/>
        <w:rPr>
          <w:rStyle w:val="Ppogrubienie"/>
        </w:rPr>
      </w:pPr>
      <w:r w:rsidRPr="005B06FF">
        <w:rPr>
          <w:rStyle w:val="Ppogrubienie"/>
        </w:rPr>
        <w:t xml:space="preserve">Art. </w:t>
      </w:r>
      <w:r w:rsidR="004A7B69">
        <w:rPr>
          <w:rStyle w:val="Ppogrubienie"/>
        </w:rPr>
        <w:t>2</w:t>
      </w:r>
      <w:r w:rsidRPr="005B06FF">
        <w:rPr>
          <w:rStyle w:val="Ppogrubienie"/>
        </w:rPr>
        <w:t>.</w:t>
      </w:r>
      <w:r>
        <w:rPr>
          <w:rStyle w:val="Ppogrubienie"/>
        </w:rPr>
        <w:t xml:space="preserve"> </w:t>
      </w:r>
      <w:r w:rsidR="005E1557" w:rsidRPr="00651437">
        <w:t>Do danych osobowych przetwarzanych w dniu wejścia w życie niniejszej ustawy stosuje się przepisy art. 5c ustawy zmienianej w art. 1</w:t>
      </w:r>
      <w:r w:rsidR="0020143C" w:rsidRPr="00651437">
        <w:t>,</w:t>
      </w:r>
      <w:r w:rsidR="005E1557" w:rsidRPr="00651437">
        <w:t xml:space="preserve"> w brzmieniu nadanym niniejszą ustawą, z tym że podmioty obowiązane do przechowywania tych danych na podstawie art. 5c ustawy zmienianej w art. 1, w brzmieniu nadanym niniejszą ustawą są obowiązane dostosować okresy przechowywania tych danych w terminie 6 miesięcy od dnia wejścia w życie niniejszej ustawy.</w:t>
      </w:r>
    </w:p>
    <w:p w14:paraId="15114BB0" w14:textId="7A2028F8" w:rsidR="00D9628E" w:rsidRPr="00651437" w:rsidRDefault="00D9628E" w:rsidP="00D9628E">
      <w:pPr>
        <w:pStyle w:val="ARTartustawynprozporzdzenia"/>
      </w:pPr>
      <w:r w:rsidRPr="00580C89">
        <w:rPr>
          <w:rStyle w:val="Ppogrubienie"/>
        </w:rPr>
        <w:t>Art. </w:t>
      </w:r>
      <w:r w:rsidR="00C94E66">
        <w:rPr>
          <w:rStyle w:val="Ppogrubienie"/>
        </w:rPr>
        <w:t>3</w:t>
      </w:r>
      <w:r w:rsidRPr="00580C89">
        <w:rPr>
          <w:rStyle w:val="Ppogrubienie"/>
        </w:rPr>
        <w:t>.</w:t>
      </w:r>
      <w:r w:rsidRPr="00580C89">
        <w:t> </w:t>
      </w:r>
      <w:r w:rsidR="005B06FF" w:rsidRPr="00651437">
        <w:t>Krajowa Izba Radców Prawnych zawiera pierwszą umowę, o której mowa w art. 22</w:t>
      </w:r>
      <w:r w:rsidR="005B06FF" w:rsidRPr="00651437">
        <w:rPr>
          <w:rStyle w:val="IGindeksgrny"/>
        </w:rPr>
        <w:t>7</w:t>
      </w:r>
      <w:r w:rsidR="005B06FF" w:rsidRPr="00651437">
        <w:t xml:space="preserve"> ust. 3 ustawy zmienianej w art. 1, w brzmieniu nadanym niniejszą ustawą, na okres po upływie okresu ubezpieczenia zgodnie z obowiązującą w dniu wejścia w życie niniejszej ustawy umową ubezpieczenia odpowiedzialności cywilnej radców prawnych zawartą przez Krajową Radę Radców Prawnych na rzecz radców prawnych.</w:t>
      </w:r>
    </w:p>
    <w:p w14:paraId="786231B3" w14:textId="56B917E6" w:rsidR="003E2A42" w:rsidRPr="00651437" w:rsidRDefault="003E2A42" w:rsidP="00D9628E">
      <w:pPr>
        <w:pStyle w:val="ARTartustawynprozporzdzenia"/>
        <w:rPr>
          <w:rStyle w:val="Ppogrubienie"/>
        </w:rPr>
      </w:pPr>
      <w:r w:rsidRPr="00651437">
        <w:rPr>
          <w:rStyle w:val="Ppogrubienie"/>
        </w:rPr>
        <w:t xml:space="preserve">Art. </w:t>
      </w:r>
      <w:r w:rsidR="00C94E66" w:rsidRPr="00651437">
        <w:rPr>
          <w:rStyle w:val="Ppogrubienie"/>
        </w:rPr>
        <w:t>4</w:t>
      </w:r>
      <w:r w:rsidRPr="00651437">
        <w:rPr>
          <w:rStyle w:val="Ppogrubienie"/>
        </w:rPr>
        <w:t>.</w:t>
      </w:r>
      <w:r w:rsidRPr="00651437">
        <w:t xml:space="preserve"> Do odbywania posiedzeń zwołanych przed dniem wejścia w życie niniejszej ustawy, a niezakończonych przed tym dniem, oraz do podejmowania podczas nich uchwał stosuje się przepisy ustawy zmienianej w art. 1</w:t>
      </w:r>
      <w:r w:rsidR="00E64C03">
        <w:t>,</w:t>
      </w:r>
      <w:r w:rsidRPr="00651437">
        <w:t xml:space="preserve"> w brzmieniu dotychczasowym.</w:t>
      </w:r>
    </w:p>
    <w:p w14:paraId="07E2CBE4" w14:textId="25475689" w:rsidR="00D9628E" w:rsidRPr="00651437" w:rsidRDefault="00D9628E" w:rsidP="00D9628E">
      <w:pPr>
        <w:pStyle w:val="ARTartustawynprozporzdzenia"/>
      </w:pPr>
      <w:r w:rsidRPr="00580C89">
        <w:rPr>
          <w:rStyle w:val="Ppogrubienie"/>
        </w:rPr>
        <w:t>Art. </w:t>
      </w:r>
      <w:r w:rsidR="00C94E66">
        <w:rPr>
          <w:rStyle w:val="Ppogrubienie"/>
        </w:rPr>
        <w:t>5</w:t>
      </w:r>
      <w:r w:rsidRPr="00580C89">
        <w:rPr>
          <w:rStyle w:val="Ppogrubienie"/>
        </w:rPr>
        <w:t>.</w:t>
      </w:r>
      <w:r w:rsidRPr="00580C89">
        <w:t> </w:t>
      </w:r>
      <w:r w:rsidR="003E2A42" w:rsidRPr="00651437">
        <w:t>Do prawomocnych orzeczeń wydanych przed dniem wejścia w życie niniejszej ustawy, od których wniesiono kasację lub w przypadku których nie upłynął termin do jej wniesienia, stosuje się przepisy art. 62</w:t>
      </w:r>
      <w:r w:rsidR="003E2A42" w:rsidRPr="00E10E89">
        <w:rPr>
          <w:rStyle w:val="IGindeksgrny"/>
        </w:rPr>
        <w:t>2</w:t>
      </w:r>
      <w:r w:rsidR="003E2A42" w:rsidRPr="00651437">
        <w:t xml:space="preserve"> i art. 62</w:t>
      </w:r>
      <w:r w:rsidR="003E2A42" w:rsidRPr="00E10E89">
        <w:rPr>
          <w:rStyle w:val="IGindeksgrny"/>
        </w:rPr>
        <w:t>5</w:t>
      </w:r>
      <w:r w:rsidR="003E2A42" w:rsidRPr="00651437">
        <w:t xml:space="preserve"> ustawy zmienianej w art. 1, w brzmieniu dotychczasowym.</w:t>
      </w:r>
    </w:p>
    <w:p w14:paraId="36A5520F" w14:textId="01CC70A3" w:rsidR="00663131" w:rsidRPr="00651437" w:rsidRDefault="00663131" w:rsidP="00663131">
      <w:pPr>
        <w:pStyle w:val="ARTartustawynprozporzdzenia"/>
      </w:pPr>
      <w:r w:rsidRPr="00663131">
        <w:rPr>
          <w:rStyle w:val="Ppogrubienie"/>
        </w:rPr>
        <w:t xml:space="preserve">Art. </w:t>
      </w:r>
      <w:r w:rsidR="00C94E66">
        <w:rPr>
          <w:rStyle w:val="Ppogrubienie"/>
        </w:rPr>
        <w:t>6</w:t>
      </w:r>
      <w:r w:rsidRPr="00663131">
        <w:rPr>
          <w:rStyle w:val="Ppogrubienie"/>
        </w:rPr>
        <w:t xml:space="preserve">. </w:t>
      </w:r>
      <w:r w:rsidRPr="00651437">
        <w:t xml:space="preserve">Dotychczasowe przepisy wykonawcze wydane na podstawie art. 12 ust. 2 ustawy zmienianej w art. 1 zachowują moc do dnia wejścia w życie przepisów wykonawczych wydanych na podstawie art. 12a ust. 3 ustawy zmienianej w art. 1, jednak niedłużej niż 6 miesięcy od dnia wejścia w życie </w:t>
      </w:r>
      <w:r w:rsidR="008E25E0" w:rsidRPr="00651437">
        <w:t>ni</w:t>
      </w:r>
      <w:r w:rsidRPr="00651437">
        <w:t>niejszej ustawy.</w:t>
      </w:r>
    </w:p>
    <w:p w14:paraId="2B233965" w14:textId="609B1EDD" w:rsidR="00013D9B" w:rsidRDefault="00013D9B" w:rsidP="00D9628E">
      <w:pPr>
        <w:pStyle w:val="ARTartustawynprozporzdzenia"/>
        <w:rPr>
          <w:rStyle w:val="Ppogrubienie"/>
        </w:rPr>
      </w:pPr>
      <w:r w:rsidRPr="00013D9B">
        <w:rPr>
          <w:rStyle w:val="Ppogrubienie"/>
        </w:rPr>
        <w:t xml:space="preserve">Art. </w:t>
      </w:r>
      <w:r w:rsidR="00C94E66">
        <w:rPr>
          <w:rStyle w:val="Ppogrubienie"/>
        </w:rPr>
        <w:t>7</w:t>
      </w:r>
      <w:r w:rsidRPr="00013D9B">
        <w:rPr>
          <w:rStyle w:val="Ppogrubienie"/>
        </w:rPr>
        <w:t>.</w:t>
      </w:r>
      <w:r>
        <w:t xml:space="preserve"> </w:t>
      </w:r>
      <w:r w:rsidRPr="00580C89">
        <w:t>Dotychczasowe przepisy wykonawcze wydane na podstawie art. 22</w:t>
      </w:r>
      <w:r w:rsidRPr="00580C89">
        <w:rPr>
          <w:rStyle w:val="IGindeksgrny"/>
        </w:rPr>
        <w:t>8</w:t>
      </w:r>
      <w:r w:rsidRPr="00580C89">
        <w:t xml:space="preserve"> ustawy zmienianej w art. 1, zachowują moc do dnia wejścia w życie przepisów </w:t>
      </w:r>
      <w:r w:rsidRPr="00580C89">
        <w:lastRenderedPageBreak/>
        <w:t>wykonawczych wydanych na podstawie art. 22</w:t>
      </w:r>
      <w:r w:rsidRPr="00580C89">
        <w:rPr>
          <w:rStyle w:val="IGindeksgrny"/>
        </w:rPr>
        <w:t>8</w:t>
      </w:r>
      <w:r w:rsidRPr="00580C89">
        <w:t xml:space="preserve"> ustawy zmienianej w art. 1, w brzmieniu nadanym niniejszą ustawą, jednak niedłużej niż 6 miesięcy od dnia wejścia w życie niniejszej ustawy.</w:t>
      </w:r>
    </w:p>
    <w:p w14:paraId="22B4ABB1" w14:textId="11FA9B78" w:rsidR="00D9628E" w:rsidRPr="00580C89" w:rsidRDefault="00D9628E" w:rsidP="00D9628E">
      <w:pPr>
        <w:pStyle w:val="ARTartustawynprozporzdzenia"/>
      </w:pPr>
      <w:r w:rsidRPr="00580C89">
        <w:rPr>
          <w:rStyle w:val="Ppogrubienie"/>
        </w:rPr>
        <w:t>Art. </w:t>
      </w:r>
      <w:r w:rsidR="00C94E66">
        <w:rPr>
          <w:rStyle w:val="Ppogrubienie"/>
        </w:rPr>
        <w:t>8</w:t>
      </w:r>
      <w:r w:rsidRPr="00580C89">
        <w:rPr>
          <w:rStyle w:val="Ppogrubienie"/>
        </w:rPr>
        <w:t>.</w:t>
      </w:r>
      <w:r w:rsidRPr="00580C89">
        <w:t> Ustawa wchodzi w życie po upływie 14 dni od dnia ogłoszenia.</w:t>
      </w:r>
    </w:p>
    <w:p w14:paraId="331257B0" w14:textId="77777777" w:rsidR="005E31CC" w:rsidRPr="00580C89" w:rsidRDefault="005E31CC" w:rsidP="005315BE">
      <w:pPr>
        <w:rPr>
          <w:rStyle w:val="Ppogrubienie"/>
          <w:b w:val="0"/>
        </w:rPr>
      </w:pPr>
    </w:p>
    <w:sectPr w:rsidR="005E31CC" w:rsidRPr="00580C89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D02B" w14:textId="77777777" w:rsidR="00951704" w:rsidRDefault="00951704">
      <w:r>
        <w:separator/>
      </w:r>
    </w:p>
  </w:endnote>
  <w:endnote w:type="continuationSeparator" w:id="0">
    <w:p w14:paraId="49B068D1" w14:textId="77777777" w:rsidR="00951704" w:rsidRDefault="0095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6461" w14:textId="77777777" w:rsidR="00951704" w:rsidRDefault="00951704">
      <w:r>
        <w:separator/>
      </w:r>
    </w:p>
  </w:footnote>
  <w:footnote w:type="continuationSeparator" w:id="0">
    <w:p w14:paraId="1B9F5F99" w14:textId="77777777" w:rsidR="00951704" w:rsidRDefault="00951704">
      <w:r>
        <w:continuationSeparator/>
      </w:r>
    </w:p>
  </w:footnote>
  <w:footnote w:id="1">
    <w:p w14:paraId="0FDA9B9F" w14:textId="0371E6D6" w:rsidR="00C73175" w:rsidRPr="00C73175" w:rsidRDefault="00C73175" w:rsidP="00C7317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73175">
        <w:t>Zmiana wymienionego rozporządzenia została ogłoszona w Dz. Urz. UE L 127 z 23.05.2018,</w:t>
      </w:r>
      <w:r w:rsidR="009408A1">
        <w:t xml:space="preserve"> </w:t>
      </w:r>
      <w:r w:rsidRPr="00C73175">
        <w:t>str.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21A5" w14:textId="6B1726A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83286">
      <w:rPr>
        <w:rStyle w:val="Ppogrubienie"/>
        <w:noProof/>
      </w:rPr>
      <w:t>2026-03-27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83286">
          <w:rPr>
            <w:rStyle w:val="Ppogrubienie"/>
            <w:noProof/>
          </w:rPr>
          <w:t>V11_159-2.NK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8E199C6" w14:textId="00F740F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1B694E" wp14:editId="24A3A65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9628E">
      <w:rPr>
        <w:rStyle w:val="Ppogrubienie"/>
      </w:rPr>
      <w:t xml:space="preserve"> 1963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0138" w14:textId="2A4CE83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83286">
      <w:rPr>
        <w:rStyle w:val="Ppogrubienie"/>
        <w:noProof/>
      </w:rPr>
      <w:t>2026-03-27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83286">
          <w:rPr>
            <w:rStyle w:val="Ppogrubienie"/>
            <w:noProof/>
          </w:rPr>
          <w:t>V11_159-2.NK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68C94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30F248" wp14:editId="31CB811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D9B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286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832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0F2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ACA"/>
    <w:rsid w:val="00147A47"/>
    <w:rsid w:val="00147AA1"/>
    <w:rsid w:val="001520CF"/>
    <w:rsid w:val="0015667C"/>
    <w:rsid w:val="00157110"/>
    <w:rsid w:val="0015742A"/>
    <w:rsid w:val="00157DA1"/>
    <w:rsid w:val="0016010C"/>
    <w:rsid w:val="00163147"/>
    <w:rsid w:val="00164369"/>
    <w:rsid w:val="00164C57"/>
    <w:rsid w:val="00164C9D"/>
    <w:rsid w:val="00166C5C"/>
    <w:rsid w:val="00172418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14"/>
    <w:rsid w:val="0019473B"/>
    <w:rsid w:val="001952B1"/>
    <w:rsid w:val="00196E39"/>
    <w:rsid w:val="00197649"/>
    <w:rsid w:val="001A01FB"/>
    <w:rsid w:val="001A10E9"/>
    <w:rsid w:val="001A183D"/>
    <w:rsid w:val="001A2B65"/>
    <w:rsid w:val="001A3095"/>
    <w:rsid w:val="001A3CD3"/>
    <w:rsid w:val="001A5BEF"/>
    <w:rsid w:val="001A7F15"/>
    <w:rsid w:val="001B342E"/>
    <w:rsid w:val="001C1832"/>
    <w:rsid w:val="001C188C"/>
    <w:rsid w:val="001D1783"/>
    <w:rsid w:val="001D17EE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88F"/>
    <w:rsid w:val="001F6616"/>
    <w:rsid w:val="0020143C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1BE"/>
    <w:rsid w:val="002765B4"/>
    <w:rsid w:val="00276A94"/>
    <w:rsid w:val="00287575"/>
    <w:rsid w:val="0029405D"/>
    <w:rsid w:val="00294BBD"/>
    <w:rsid w:val="00294FA6"/>
    <w:rsid w:val="00295A6F"/>
    <w:rsid w:val="002964CB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2AF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74CD"/>
    <w:rsid w:val="003C0AD9"/>
    <w:rsid w:val="003C0ED0"/>
    <w:rsid w:val="003C1D49"/>
    <w:rsid w:val="003C35C4"/>
    <w:rsid w:val="003D12C2"/>
    <w:rsid w:val="003D31B9"/>
    <w:rsid w:val="003D3867"/>
    <w:rsid w:val="003D5725"/>
    <w:rsid w:val="003E0D1A"/>
    <w:rsid w:val="003E2A42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039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65C"/>
    <w:rsid w:val="00494F62"/>
    <w:rsid w:val="004A2001"/>
    <w:rsid w:val="004A3590"/>
    <w:rsid w:val="004A7B69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C0F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5138"/>
    <w:rsid w:val="005363AB"/>
    <w:rsid w:val="00544EF4"/>
    <w:rsid w:val="005455DA"/>
    <w:rsid w:val="00545E53"/>
    <w:rsid w:val="005479D9"/>
    <w:rsid w:val="0055376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C89"/>
    <w:rsid w:val="005835E7"/>
    <w:rsid w:val="0058397F"/>
    <w:rsid w:val="00583BF8"/>
    <w:rsid w:val="00585D22"/>
    <w:rsid w:val="00585F33"/>
    <w:rsid w:val="00591124"/>
    <w:rsid w:val="00597024"/>
    <w:rsid w:val="005A0274"/>
    <w:rsid w:val="005A095C"/>
    <w:rsid w:val="005A669D"/>
    <w:rsid w:val="005A75D8"/>
    <w:rsid w:val="005B06FF"/>
    <w:rsid w:val="005B713E"/>
    <w:rsid w:val="005C03B6"/>
    <w:rsid w:val="005C348E"/>
    <w:rsid w:val="005C68E1"/>
    <w:rsid w:val="005D3763"/>
    <w:rsid w:val="005D55E1"/>
    <w:rsid w:val="005E1557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80B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C19"/>
    <w:rsid w:val="006333DA"/>
    <w:rsid w:val="00635134"/>
    <w:rsid w:val="006356E2"/>
    <w:rsid w:val="00642A65"/>
    <w:rsid w:val="00645DCE"/>
    <w:rsid w:val="006465AC"/>
    <w:rsid w:val="006465BF"/>
    <w:rsid w:val="00651437"/>
    <w:rsid w:val="00653B22"/>
    <w:rsid w:val="00657BF4"/>
    <w:rsid w:val="006603FB"/>
    <w:rsid w:val="006608DF"/>
    <w:rsid w:val="006623AC"/>
    <w:rsid w:val="00663131"/>
    <w:rsid w:val="006678AF"/>
    <w:rsid w:val="006701EF"/>
    <w:rsid w:val="00673BA5"/>
    <w:rsid w:val="0067648B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F86"/>
    <w:rsid w:val="006A35D5"/>
    <w:rsid w:val="006A748A"/>
    <w:rsid w:val="006C419E"/>
    <w:rsid w:val="006C4A31"/>
    <w:rsid w:val="006C5AC2"/>
    <w:rsid w:val="006C6AFB"/>
    <w:rsid w:val="006D2735"/>
    <w:rsid w:val="006D45B2"/>
    <w:rsid w:val="006D631F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4B6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7AB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C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158"/>
    <w:rsid w:val="00891D27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5E0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08A1"/>
    <w:rsid w:val="00943751"/>
    <w:rsid w:val="00946DD0"/>
    <w:rsid w:val="009509E6"/>
    <w:rsid w:val="00951704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089E"/>
    <w:rsid w:val="00984E03"/>
    <w:rsid w:val="009858FB"/>
    <w:rsid w:val="00987E85"/>
    <w:rsid w:val="00996136"/>
    <w:rsid w:val="009A0D12"/>
    <w:rsid w:val="009A1987"/>
    <w:rsid w:val="009A2BEE"/>
    <w:rsid w:val="009A5289"/>
    <w:rsid w:val="009A7A53"/>
    <w:rsid w:val="009B0402"/>
    <w:rsid w:val="009B0B75"/>
    <w:rsid w:val="009B0ED9"/>
    <w:rsid w:val="009B16DF"/>
    <w:rsid w:val="009B4CB2"/>
    <w:rsid w:val="009B5BAF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08D3"/>
    <w:rsid w:val="009F1AB0"/>
    <w:rsid w:val="009F2DF7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D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45C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DE3"/>
    <w:rsid w:val="00BF3DDE"/>
    <w:rsid w:val="00BF6589"/>
    <w:rsid w:val="00BF6F7F"/>
    <w:rsid w:val="00C00647"/>
    <w:rsid w:val="00C02764"/>
    <w:rsid w:val="00C04CEF"/>
    <w:rsid w:val="00C0662F"/>
    <w:rsid w:val="00C071CD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3D92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3175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6C1A"/>
    <w:rsid w:val="00C92840"/>
    <w:rsid w:val="00C94E66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28E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62EA"/>
    <w:rsid w:val="00DE7DC1"/>
    <w:rsid w:val="00DF3F7E"/>
    <w:rsid w:val="00DF7648"/>
    <w:rsid w:val="00E00E29"/>
    <w:rsid w:val="00E02BAB"/>
    <w:rsid w:val="00E02F4F"/>
    <w:rsid w:val="00E04CEB"/>
    <w:rsid w:val="00E060BC"/>
    <w:rsid w:val="00E10E89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593F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566E7"/>
    <w:rsid w:val="00E60606"/>
    <w:rsid w:val="00E60C66"/>
    <w:rsid w:val="00E6164D"/>
    <w:rsid w:val="00E618C9"/>
    <w:rsid w:val="00E62774"/>
    <w:rsid w:val="00E6307C"/>
    <w:rsid w:val="00E636FA"/>
    <w:rsid w:val="00E64C03"/>
    <w:rsid w:val="00E66C50"/>
    <w:rsid w:val="00E66F32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990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BC6"/>
    <w:rsid w:val="00EE2746"/>
    <w:rsid w:val="00EF0B96"/>
    <w:rsid w:val="00EF3486"/>
    <w:rsid w:val="00EF47AF"/>
    <w:rsid w:val="00EF53B6"/>
    <w:rsid w:val="00F00B73"/>
    <w:rsid w:val="00F0662C"/>
    <w:rsid w:val="00F115CA"/>
    <w:rsid w:val="00F14817"/>
    <w:rsid w:val="00F14EBA"/>
    <w:rsid w:val="00F1510F"/>
    <w:rsid w:val="00F1533A"/>
    <w:rsid w:val="00F15E5A"/>
    <w:rsid w:val="00F17F0A"/>
    <w:rsid w:val="00F215DF"/>
    <w:rsid w:val="00F22BF7"/>
    <w:rsid w:val="00F2668F"/>
    <w:rsid w:val="00F268B4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3D4B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42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2664</Words>
  <Characters>15987</Characters>
  <Application>Microsoft Office Word</Application>
  <DocSecurity>0</DocSecurity>
  <Lines>133</Lines>
  <Paragraphs>37</Paragraphs>
  <ScaleCrop>false</ScaleCrop>
  <Company/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2026-03-27T09:42:00Z</dcterms:created>
  <dcterms:modified xsi:type="dcterms:W3CDTF">2026-03-27T09:42:00Z</dcterms:modified>
  <cp:category/>
</cp:coreProperties>
</file>