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EEF8" w14:textId="466A3E6C" w:rsidR="007B06A3" w:rsidRPr="007B06A3" w:rsidRDefault="007B06A3" w:rsidP="007B06A3">
      <w:pPr>
        <w:pStyle w:val="OZNPROJEKTUwskazaniedatylubwersjiprojektu"/>
        <w:keepNext/>
      </w:pPr>
      <w:r w:rsidRPr="007B06A3">
        <w:t>Projekt</w:t>
      </w:r>
    </w:p>
    <w:p w14:paraId="36A473F0" w14:textId="77777777" w:rsidR="007B06A3" w:rsidRPr="007B06A3" w:rsidRDefault="007B06A3" w:rsidP="007B06A3">
      <w:pPr>
        <w:pStyle w:val="OZNRODZAKTUtznustawalubrozporzdzenieiorganwydajcy"/>
      </w:pPr>
      <w:r w:rsidRPr="007B06A3">
        <w:t>USTAWA</w:t>
      </w:r>
    </w:p>
    <w:p w14:paraId="5E00A1D7" w14:textId="189BA8D0" w:rsidR="007B06A3" w:rsidRPr="007B06A3" w:rsidRDefault="007B06A3" w:rsidP="007B06A3">
      <w:pPr>
        <w:pStyle w:val="DATAAKTUdatauchwalenialubwydaniaaktu"/>
      </w:pPr>
      <w:r w:rsidRPr="007B06A3">
        <w:t>z dnia</w:t>
      </w:r>
    </w:p>
    <w:p w14:paraId="594DA546" w14:textId="1BC4E3AA" w:rsidR="007B06A3" w:rsidRPr="007B06A3" w:rsidRDefault="007B06A3" w:rsidP="007B06A3">
      <w:pPr>
        <w:pStyle w:val="TYTUAKTUprzedmiotregulacjiustawylubrozporzdzenia"/>
      </w:pPr>
      <w:r w:rsidRPr="007B06A3">
        <w:t xml:space="preserve">o zmianie ustawy – Kodeks postępowania karnego </w:t>
      </w:r>
    </w:p>
    <w:p w14:paraId="12CA450D" w14:textId="40D672B9" w:rsidR="007B06A3" w:rsidRDefault="007B06A3" w:rsidP="007B06A3">
      <w:pPr>
        <w:pStyle w:val="ARTartustawynprozporzdzenia"/>
        <w:keepNext/>
      </w:pPr>
      <w:r w:rsidRPr="007B06A3">
        <w:rPr>
          <w:rStyle w:val="Ppogrubienie"/>
        </w:rPr>
        <w:t>Art.</w:t>
      </w:r>
      <w:r w:rsidR="008C25CD">
        <w:rPr>
          <w:rStyle w:val="Ppogrubienie"/>
        </w:rPr>
        <w:t> </w:t>
      </w:r>
      <w:r w:rsidRPr="007B06A3">
        <w:rPr>
          <w:rStyle w:val="Ppogrubienie"/>
        </w:rPr>
        <w:t>1.</w:t>
      </w:r>
      <w:r w:rsidR="008C25CD">
        <w:t> </w:t>
      </w:r>
      <w:r w:rsidRPr="007B06A3">
        <w:t xml:space="preserve">W ustawie </w:t>
      </w:r>
      <w:bookmarkStart w:id="0" w:name="_Hlk174961321"/>
      <w:r w:rsidRPr="007B06A3">
        <w:t xml:space="preserve">z dnia 6 czerwca 1997 r. – Kodeks postępowania karnego </w:t>
      </w:r>
      <w:bookmarkEnd w:id="0"/>
      <w:r w:rsidRPr="007B06A3">
        <w:t>(Dz. U. z</w:t>
      </w:r>
      <w:r w:rsidR="008C25CD">
        <w:t> </w:t>
      </w:r>
      <w:r w:rsidRPr="007B06A3">
        <w:t>2025 r. poz. 46</w:t>
      </w:r>
      <w:r w:rsidR="00ED1AA8">
        <w:t>,</w:t>
      </w:r>
      <w:r w:rsidRPr="007B06A3">
        <w:t xml:space="preserve"> 304</w:t>
      </w:r>
      <w:r w:rsidR="006A41C4">
        <w:t>,</w:t>
      </w:r>
      <w:r w:rsidR="00ED1AA8">
        <w:t xml:space="preserve"> 1178</w:t>
      </w:r>
      <w:r w:rsidR="00C22133">
        <w:t>,</w:t>
      </w:r>
      <w:r w:rsidR="006A41C4">
        <w:t xml:space="preserve"> 1420</w:t>
      </w:r>
      <w:r w:rsidR="00C22133">
        <w:t xml:space="preserve"> i 1872</w:t>
      </w:r>
      <w:r w:rsidR="000E1A46">
        <w:t xml:space="preserve"> oraz z 2026 r. poz. 187</w:t>
      </w:r>
      <w:r w:rsidRPr="007B06A3">
        <w:t>) wprowadza się następujące zmiany:</w:t>
      </w:r>
    </w:p>
    <w:p w14:paraId="5D918E36" w14:textId="77777777" w:rsidR="0065391D" w:rsidRDefault="0059601F" w:rsidP="0059601F">
      <w:pPr>
        <w:pStyle w:val="PKTpunkt"/>
      </w:pPr>
      <w:r w:rsidRPr="0059601F">
        <w:t>1)</w:t>
      </w:r>
      <w:r w:rsidRPr="0059601F">
        <w:tab/>
      </w:r>
      <w:r w:rsidR="007E4AE1">
        <w:t xml:space="preserve">w </w:t>
      </w:r>
      <w:r w:rsidRPr="0059601F">
        <w:t>art. 607k</w:t>
      </w:r>
      <w:r w:rsidR="0065391D">
        <w:t>:</w:t>
      </w:r>
    </w:p>
    <w:p w14:paraId="09E3FB0C" w14:textId="70A07E21" w:rsidR="0065391D" w:rsidRDefault="0065391D" w:rsidP="0065391D">
      <w:pPr>
        <w:pStyle w:val="LITlitera"/>
      </w:pPr>
      <w:r>
        <w:t>a)</w:t>
      </w:r>
      <w:r>
        <w:tab/>
        <w:t>§ 5 otrzymuje brzmienie:</w:t>
      </w:r>
    </w:p>
    <w:p w14:paraId="5765CF44" w14:textId="012D15DA" w:rsidR="0065391D" w:rsidRDefault="0065391D" w:rsidP="00D003C8">
      <w:pPr>
        <w:pStyle w:val="ZLITUSTzmustliter"/>
      </w:pPr>
      <w:r w:rsidRPr="0059601F">
        <w:t>„</w:t>
      </w:r>
      <w:r w:rsidRPr="0065391D">
        <w:t>§</w:t>
      </w:r>
      <w:r w:rsidR="003736D2">
        <w:t> </w:t>
      </w:r>
      <w:r w:rsidRPr="0065391D">
        <w:t>5.</w:t>
      </w:r>
      <w:r w:rsidR="003736D2">
        <w:t> </w:t>
      </w:r>
      <w:r w:rsidRPr="0065391D">
        <w:t>Jeżeli w związku z wydaniem nakazu europejskiego państwo członkowskie Unii</w:t>
      </w:r>
      <w:r>
        <w:t xml:space="preserve"> </w:t>
      </w:r>
      <w:r w:rsidRPr="0065391D">
        <w:t>Europejskiej zwróciło się o dokonanie przesłuchania albo o</w:t>
      </w:r>
      <w:r w:rsidR="008C25CD">
        <w:t> </w:t>
      </w:r>
      <w:r w:rsidRPr="0065391D">
        <w:t>czasowe przekazanie osoby,</w:t>
      </w:r>
      <w:r>
        <w:t xml:space="preserve"> </w:t>
      </w:r>
      <w:r w:rsidRPr="0065391D">
        <w:t>której dotyczy nakaz, sąd stosownie do okoliczności sprawy wyraża zgodę na</w:t>
      </w:r>
      <w:r>
        <w:t xml:space="preserve"> </w:t>
      </w:r>
      <w:r w:rsidRPr="0065391D">
        <w:t>przesłuchanie albo czasowe przekazanie tej osoby, jeszcze przed rozpoznaniem nakazu.”</w:t>
      </w:r>
      <w:r>
        <w:t>,</w:t>
      </w:r>
    </w:p>
    <w:p w14:paraId="150D6901" w14:textId="6D84219D" w:rsidR="0059601F" w:rsidRPr="0059601F" w:rsidRDefault="0065391D" w:rsidP="00D003C8">
      <w:pPr>
        <w:pStyle w:val="LITlitera"/>
      </w:pPr>
      <w:r>
        <w:t>b)</w:t>
      </w:r>
      <w:r>
        <w:tab/>
      </w:r>
      <w:r w:rsidR="0059601F" w:rsidRPr="0059601F">
        <w:t>dodaje się § 6</w:t>
      </w:r>
      <w:r>
        <w:t xml:space="preserve"> i 7</w:t>
      </w:r>
      <w:r w:rsidR="0059601F" w:rsidRPr="0059601F">
        <w:t xml:space="preserve"> w brzmieniu:</w:t>
      </w:r>
    </w:p>
    <w:p w14:paraId="6575E9CD" w14:textId="45A5C951" w:rsidR="00AD0148" w:rsidRDefault="0059601F" w:rsidP="00D003C8">
      <w:pPr>
        <w:pStyle w:val="ZLITUSTzmustliter"/>
      </w:pPr>
      <w:r w:rsidRPr="0059601F">
        <w:t xml:space="preserve">„§ 6. </w:t>
      </w:r>
      <w:r w:rsidR="00AD0148" w:rsidRPr="00AD0148">
        <w:t xml:space="preserve">Nie wyrażając zgody na dokonanie przesłuchania zgodnie z </w:t>
      </w:r>
      <w:r w:rsidR="00864F07">
        <w:t xml:space="preserve">art. 6 </w:t>
      </w:r>
      <w:r w:rsidR="00A54602">
        <w:t>r</w:t>
      </w:r>
      <w:r w:rsidR="00A54602" w:rsidRPr="00A54602">
        <w:t>ozporządzeni</w:t>
      </w:r>
      <w:r w:rsidR="00864F07">
        <w:t>a</w:t>
      </w:r>
      <w:r w:rsidR="00A54602" w:rsidRPr="00A54602">
        <w:t xml:space="preserve"> Parlamentu Europejskiego i Rady (UE) 2023/2844 z dnia 13 grudnia 2023 r. w sprawie cyfryzacji współpracy sądowej i dostępu do wymiaru sprawiedliwości w sprawach cywilnych i handlowych o charakterze transgranicznym oraz współpracy wymiarów sprawiedliwości i dostępu do wymiaru sprawiedliwości w sprawach karnych o charakterze transgranicznym oraz zmieniające</w:t>
      </w:r>
      <w:r w:rsidR="001B6AEA">
        <w:t>go</w:t>
      </w:r>
      <w:r w:rsidR="00A54602" w:rsidRPr="00A54602">
        <w:t xml:space="preserve"> niektóre akty w tych dziedzinach (Dz. U</w:t>
      </w:r>
      <w:r w:rsidR="00604BAC">
        <w:t>rz</w:t>
      </w:r>
      <w:r w:rsidR="00A54602" w:rsidRPr="00A54602">
        <w:t xml:space="preserve">. UE L </w:t>
      </w:r>
      <w:r w:rsidR="0082663A">
        <w:t>2023/2844</w:t>
      </w:r>
      <w:r w:rsidR="00A54602">
        <w:t xml:space="preserve"> </w:t>
      </w:r>
      <w:r w:rsidR="00972D45">
        <w:t>z</w:t>
      </w:r>
      <w:r w:rsidR="00246C8D">
        <w:t xml:space="preserve"> 27.12.2023</w:t>
      </w:r>
      <w:r w:rsidR="008E32AD">
        <w:t xml:space="preserve">, </w:t>
      </w:r>
      <w:r w:rsidR="0082663A">
        <w:t xml:space="preserve">z </w:t>
      </w:r>
      <w:proofErr w:type="spellStart"/>
      <w:r w:rsidR="0082663A">
        <w:t>późn</w:t>
      </w:r>
      <w:proofErr w:type="spellEnd"/>
      <w:r w:rsidR="0082663A">
        <w:t>. zm.</w:t>
      </w:r>
      <w:r w:rsidR="0082663A">
        <w:rPr>
          <w:rStyle w:val="Odwoanieprzypisudolnego"/>
        </w:rPr>
        <w:footnoteReference w:id="1"/>
      </w:r>
      <w:r w:rsidR="0082663A">
        <w:rPr>
          <w:rStyle w:val="IGindeksgrny"/>
        </w:rPr>
        <w:t>)</w:t>
      </w:r>
      <w:r w:rsidR="00A54602" w:rsidRPr="00A54602">
        <w:t>)</w:t>
      </w:r>
      <w:r w:rsidR="00AD0148" w:rsidRPr="00AD0148">
        <w:t>, sąd dokonuje przesłuchania na warunkach ustalonych z organem, który wydał</w:t>
      </w:r>
      <w:r w:rsidR="00AD0148">
        <w:t xml:space="preserve"> </w:t>
      </w:r>
      <w:r w:rsidR="00AD0148" w:rsidRPr="00AD0148">
        <w:t>nakaz europejski. W przesłuchaniu ma prawo uczestniczyć osoba wyznaczona zgodnie</w:t>
      </w:r>
      <w:r w:rsidR="00AD0148">
        <w:t xml:space="preserve"> </w:t>
      </w:r>
      <w:r w:rsidR="00AD0148" w:rsidRPr="00AD0148">
        <w:t>z</w:t>
      </w:r>
      <w:r w:rsidR="008C25CD">
        <w:t> </w:t>
      </w:r>
      <w:r w:rsidR="00AD0148" w:rsidRPr="00AD0148">
        <w:t>prawem państwa organu, który wydał nakaz europejski. Przepis art. 588 § 4 stosuje się</w:t>
      </w:r>
      <w:r w:rsidR="00AD0148">
        <w:t xml:space="preserve"> </w:t>
      </w:r>
      <w:r w:rsidR="00AD0148" w:rsidRPr="00AD0148">
        <w:t>odpowiednio.</w:t>
      </w:r>
    </w:p>
    <w:p w14:paraId="3E8216F7" w14:textId="04290DE2" w:rsidR="0059601F" w:rsidRPr="0059601F" w:rsidRDefault="00AD0148" w:rsidP="00D003C8">
      <w:pPr>
        <w:pStyle w:val="ZLITUSTzmustliter"/>
      </w:pPr>
      <w:r>
        <w:t xml:space="preserve">§ 7. W razie zgody na </w:t>
      </w:r>
      <w:r w:rsidR="0059601F" w:rsidRPr="0059601F">
        <w:t>czasowe przekazanie osoby</w:t>
      </w:r>
      <w:r>
        <w:t>, której dotyczy nakaz europejski</w:t>
      </w:r>
      <w:r w:rsidR="000E1A46">
        <w:t>,</w:t>
      </w:r>
      <w:r>
        <w:t xml:space="preserve"> </w:t>
      </w:r>
      <w:r w:rsidR="0059601F" w:rsidRPr="0059601F">
        <w:t>sąd</w:t>
      </w:r>
      <w:r w:rsidR="00D30035">
        <w:t xml:space="preserve"> w pisemnym porozumieniu z organem, który wydał </w:t>
      </w:r>
      <w:r w:rsidR="000E1A46">
        <w:t xml:space="preserve">ten </w:t>
      </w:r>
      <w:r w:rsidR="00D30035">
        <w:t>nakaz</w:t>
      </w:r>
      <w:r w:rsidR="000E1A46">
        <w:t>,</w:t>
      </w:r>
      <w:r w:rsidR="0059601F" w:rsidRPr="0059601F">
        <w:t xml:space="preserve"> </w:t>
      </w:r>
      <w:r w:rsidR="00D30035">
        <w:t xml:space="preserve">ustala </w:t>
      </w:r>
      <w:r w:rsidR="0059601F" w:rsidRPr="0059601F">
        <w:t>warunk</w:t>
      </w:r>
      <w:r w:rsidR="00D30035">
        <w:t>i</w:t>
      </w:r>
      <w:r w:rsidR="000E1A46">
        <w:t xml:space="preserve"> czasowego przekazania</w:t>
      </w:r>
      <w:r w:rsidR="0059601F" w:rsidRPr="0059601F">
        <w:t>, w tym termin powrotnego przekazania</w:t>
      </w:r>
      <w:r w:rsidR="00D30035">
        <w:t xml:space="preserve"> </w:t>
      </w:r>
      <w:r w:rsidR="00D30035" w:rsidRPr="00D30035">
        <w:lastRenderedPageBreak/>
        <w:t>umożliwiający wzięcie tej osobie udziału</w:t>
      </w:r>
      <w:r w:rsidR="002A6D5A">
        <w:t xml:space="preserve"> </w:t>
      </w:r>
      <w:r w:rsidR="00D30035" w:rsidRPr="00D30035">
        <w:t>w czynnościach jej dotyczących w</w:t>
      </w:r>
      <w:r w:rsidR="008C25CD">
        <w:t> </w:t>
      </w:r>
      <w:r w:rsidR="00D30035" w:rsidRPr="00D30035">
        <w:t>postępowaniu w przedmiocie przekazania.</w:t>
      </w:r>
      <w:r w:rsidR="0059601F" w:rsidRPr="0059601F">
        <w:t>”</w:t>
      </w:r>
      <w:r w:rsidR="00EF7BC7">
        <w:t>;</w:t>
      </w:r>
    </w:p>
    <w:p w14:paraId="1FB7E623" w14:textId="35E27C76" w:rsidR="0059601F" w:rsidRPr="0059601F" w:rsidRDefault="0059601F" w:rsidP="0059601F">
      <w:pPr>
        <w:pStyle w:val="PKTpunkt"/>
      </w:pPr>
      <w:r w:rsidRPr="0059601F">
        <w:t>2)</w:t>
      </w:r>
      <w:r>
        <w:tab/>
      </w:r>
      <w:r w:rsidR="007E4AE1">
        <w:t xml:space="preserve">w </w:t>
      </w:r>
      <w:r w:rsidRPr="0059601F">
        <w:t>art. 607t § 1 otrzymuje brzmienie:</w:t>
      </w:r>
    </w:p>
    <w:p w14:paraId="6D048F79" w14:textId="45F9A6F3" w:rsidR="0059601F" w:rsidRPr="0059601F" w:rsidRDefault="0059601F" w:rsidP="0059601F">
      <w:pPr>
        <w:pStyle w:val="ZUSTzmustartykuempunktem"/>
      </w:pPr>
      <w:r w:rsidRPr="0059601F">
        <w:t>„§ 1.</w:t>
      </w:r>
      <w:r>
        <w:t xml:space="preserve"> </w:t>
      </w:r>
      <w:r w:rsidRPr="0059601F">
        <w:t>Jeżeli nakaz europejski został wydany w celu ścigania osoby, która jest obywatelem polskim albo korzysta w Rzeczypospolitej Polskiej z prawa azylu lub ma miejsce zamieszkania</w:t>
      </w:r>
      <w:r w:rsidR="00574723">
        <w:t xml:space="preserve"> </w:t>
      </w:r>
      <w:r w:rsidRPr="0059601F">
        <w:t>lub stale przebywa na terytorium Rzeczypospolitej Polskiej, przekazanie może nastąpić pod warunkiem, że osoba ta będzie odesłana na terytorium Rzeczypospolitej Polskiej po prawomocnym zakończeniu postępowania w państwie wydania nakazu europejskiego, jeśli osoba ta wyraża na to zgodę.”</w:t>
      </w:r>
      <w:r w:rsidR="00EF7BC7">
        <w:t>;</w:t>
      </w:r>
    </w:p>
    <w:p w14:paraId="63010F17" w14:textId="1586A36D" w:rsidR="0059601F" w:rsidRPr="0059601F" w:rsidRDefault="0059601F" w:rsidP="0059601F">
      <w:pPr>
        <w:pStyle w:val="PKTpunkt"/>
      </w:pPr>
      <w:r w:rsidRPr="0059601F">
        <w:t>3)</w:t>
      </w:r>
      <w:r w:rsidRPr="0059601F">
        <w:tab/>
        <w:t xml:space="preserve">po art. 607y </w:t>
      </w:r>
      <w:r w:rsidR="00DA5D0D">
        <w:t>dodaje się art. 607ya</w:t>
      </w:r>
      <w:r w:rsidRPr="0059601F">
        <w:t xml:space="preserve"> w brzmieniu:</w:t>
      </w:r>
    </w:p>
    <w:p w14:paraId="23306040" w14:textId="68DA8FF4" w:rsidR="00BC55BB" w:rsidRDefault="0059601F" w:rsidP="00052A11">
      <w:pPr>
        <w:pStyle w:val="ZARTzmartartykuempunktem"/>
      </w:pPr>
      <w:r w:rsidRPr="0059601F">
        <w:t>„</w:t>
      </w:r>
      <w:r w:rsidR="00DA5D0D">
        <w:t>Art. 607ya</w:t>
      </w:r>
      <w:r w:rsidRPr="0059601F">
        <w:t>.</w:t>
      </w:r>
      <w:r>
        <w:t xml:space="preserve"> </w:t>
      </w:r>
      <w:r w:rsidR="005E7A76">
        <w:t xml:space="preserve">§ </w:t>
      </w:r>
      <w:r w:rsidR="00324B4C">
        <w:t xml:space="preserve">1. </w:t>
      </w:r>
      <w:r w:rsidRPr="0059601F">
        <w:t xml:space="preserve">Jeżeli w stosunku do osoby wydanej przez państwo obce wpłynie nakaz </w:t>
      </w:r>
      <w:r w:rsidR="00DA5D0D">
        <w:t>europejski</w:t>
      </w:r>
      <w:r w:rsidRPr="0059601F">
        <w:t xml:space="preserve">, sąd bezzwłocznie występuje do organu państwa obcego o wyrażenie zgody na przekazanie osoby ściganej na podstawie nakazu </w:t>
      </w:r>
      <w:r w:rsidR="00DA5D0D">
        <w:t>europejskiego</w:t>
      </w:r>
      <w:r w:rsidRPr="0059601F">
        <w:t>.</w:t>
      </w:r>
    </w:p>
    <w:p w14:paraId="3AACC231" w14:textId="20A5CF19" w:rsidR="0059601F" w:rsidRPr="0059601F" w:rsidRDefault="00BC55BB" w:rsidP="00BC55BB">
      <w:pPr>
        <w:pStyle w:val="ZUSTzmustartykuempunktem"/>
      </w:pPr>
      <w:r w:rsidRPr="00BC55BB">
        <w:t>§ 2. W wypadku określonym w § 1 terminy, o których mowa w art. 607m § 1 i 2, biegną</w:t>
      </w:r>
      <w:r>
        <w:t xml:space="preserve"> </w:t>
      </w:r>
      <w:r w:rsidRPr="00BC55BB">
        <w:t>od uzyskania zgody na przekazanie. Jeżeli bieg tych terminów już się rozpoczął, ulega on</w:t>
      </w:r>
      <w:r>
        <w:t xml:space="preserve"> </w:t>
      </w:r>
      <w:r w:rsidRPr="00BC55BB">
        <w:t>zawieszeniu do czasu uzyskania zgody.</w:t>
      </w:r>
      <w:r w:rsidR="0059601F" w:rsidRPr="0059601F">
        <w:t>”</w:t>
      </w:r>
      <w:r w:rsidR="00EF7BC7">
        <w:t>;</w:t>
      </w:r>
    </w:p>
    <w:p w14:paraId="10A2ADAB" w14:textId="63E83D63" w:rsidR="0059601F" w:rsidRPr="0059601F" w:rsidRDefault="0059601F" w:rsidP="0059601F">
      <w:pPr>
        <w:pStyle w:val="PKTpunkt"/>
      </w:pPr>
      <w:r w:rsidRPr="0059601F">
        <w:t>4)</w:t>
      </w:r>
      <w:r w:rsidRPr="0059601F">
        <w:tab/>
      </w:r>
      <w:r w:rsidR="007E4AE1">
        <w:t xml:space="preserve">w </w:t>
      </w:r>
      <w:r w:rsidRPr="0059601F">
        <w:t>art. 607zb § 3 otrzymuje brzmienie:</w:t>
      </w:r>
    </w:p>
    <w:p w14:paraId="4BED20C2" w14:textId="298BD090" w:rsidR="0059601F" w:rsidRPr="0059601F" w:rsidRDefault="0059601F" w:rsidP="00D679B1">
      <w:pPr>
        <w:pStyle w:val="ZUSTzmustartykuempunktem"/>
      </w:pPr>
      <w:r w:rsidRPr="0059601F">
        <w:t>„§</w:t>
      </w:r>
      <w:r w:rsidR="00D84548">
        <w:t> </w:t>
      </w:r>
      <w:r w:rsidRPr="0059601F">
        <w:t>3.</w:t>
      </w:r>
      <w:r w:rsidR="00D84548">
        <w:t> </w:t>
      </w:r>
      <w:r w:rsidRPr="0059601F">
        <w:t>Jeżeli osoba ścigana jest obywatelem polskim albo korzysta w</w:t>
      </w:r>
      <w:r w:rsidR="008C25CD">
        <w:t> </w:t>
      </w:r>
      <w:r w:rsidRPr="0059601F">
        <w:t>Rzeczypospolitej Polskiej z prawa azylu lub ma miejsce zamieszkania</w:t>
      </w:r>
      <w:r w:rsidR="0033097E">
        <w:t xml:space="preserve"> </w:t>
      </w:r>
      <w:r w:rsidRPr="0059601F">
        <w:t>lub stale przebywa na terytorium Rzeczypospolitej Polskiej, zezwolenie, o którym mowa w § 1, można wydać pod warunkiem, że osoba ta po zakończeniu postępowania zostanie przekazana do wykonania kary pozbawienia wolności lub środka polegającego na pozbawieniu wolności na terytorium Rzeczypospolitej Polskiej.”</w:t>
      </w:r>
      <w:r w:rsidR="00EF7BC7">
        <w:t>.</w:t>
      </w:r>
    </w:p>
    <w:p w14:paraId="630E8FAF" w14:textId="791F8075" w:rsidR="0059601F" w:rsidRPr="0059601F" w:rsidRDefault="0059601F" w:rsidP="0059601F">
      <w:pPr>
        <w:pStyle w:val="ARTartustawynprozporzdzenia"/>
      </w:pPr>
      <w:r w:rsidRPr="0059601F">
        <w:rPr>
          <w:rStyle w:val="Ppogrubienie"/>
        </w:rPr>
        <w:t>Art.</w:t>
      </w:r>
      <w:r w:rsidR="008C25CD">
        <w:rPr>
          <w:rStyle w:val="Ppogrubienie"/>
        </w:rPr>
        <w:t> </w:t>
      </w:r>
      <w:r w:rsidRPr="0059601F">
        <w:rPr>
          <w:rStyle w:val="Ppogrubienie"/>
        </w:rPr>
        <w:t>2.</w:t>
      </w:r>
      <w:r w:rsidR="008C25CD">
        <w:t> </w:t>
      </w:r>
      <w:r w:rsidRPr="0059601F">
        <w:t>Czynności procesowe dokonane przed dniem wejścia w życie niniejszej ustawy są skuteczne, jeżeli zostały dokonane z zachowaniem przepisów dotychczasowych.</w:t>
      </w:r>
    </w:p>
    <w:p w14:paraId="35DB7D21" w14:textId="54F08470" w:rsidR="007B06A3" w:rsidRPr="007B06A3" w:rsidRDefault="007B06A3" w:rsidP="007B06A3">
      <w:pPr>
        <w:pStyle w:val="ARTartustawynprozporzdzenia"/>
      </w:pPr>
      <w:r w:rsidRPr="007B06A3">
        <w:rPr>
          <w:rStyle w:val="Ppogrubienie"/>
        </w:rPr>
        <w:t>Art.</w:t>
      </w:r>
      <w:r w:rsidR="008C25CD">
        <w:rPr>
          <w:rStyle w:val="Ppogrubienie"/>
        </w:rPr>
        <w:t> </w:t>
      </w:r>
      <w:r w:rsidR="00D679B1">
        <w:rPr>
          <w:rStyle w:val="Ppogrubienie"/>
        </w:rPr>
        <w:t>3</w:t>
      </w:r>
      <w:r w:rsidRPr="007B06A3">
        <w:rPr>
          <w:rStyle w:val="Ppogrubienie"/>
        </w:rPr>
        <w:t>.</w:t>
      </w:r>
      <w:r w:rsidR="008C25CD">
        <w:t> </w:t>
      </w:r>
      <w:r w:rsidRPr="007B06A3">
        <w:t>Ustawa wchodzi w życie po upływie 14 dni od dnia ogłoszenia.</w:t>
      </w:r>
    </w:p>
    <w:p w14:paraId="57B3FF0A" w14:textId="0A1F23EF" w:rsidR="00261A16" w:rsidRPr="00737F6A" w:rsidRDefault="00261A16" w:rsidP="008C25CD">
      <w:pPr>
        <w:pStyle w:val="NIEARTTEKSTtekstnieartykuowanynppodstprawnarozplubpreambua"/>
      </w:pP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51EB" w14:textId="77777777" w:rsidR="00F60A8A" w:rsidRDefault="00F60A8A">
      <w:r>
        <w:separator/>
      </w:r>
    </w:p>
  </w:endnote>
  <w:endnote w:type="continuationSeparator" w:id="0">
    <w:p w14:paraId="551E190B" w14:textId="77777777" w:rsidR="00F60A8A" w:rsidRDefault="00F6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810B" w14:textId="77777777" w:rsidR="00F60A8A" w:rsidRDefault="00F60A8A">
      <w:r>
        <w:separator/>
      </w:r>
    </w:p>
  </w:footnote>
  <w:footnote w:type="continuationSeparator" w:id="0">
    <w:p w14:paraId="1F0FF83B" w14:textId="77777777" w:rsidR="00F60A8A" w:rsidRDefault="00F60A8A">
      <w:r>
        <w:continuationSeparator/>
      </w:r>
    </w:p>
  </w:footnote>
  <w:footnote w:id="1">
    <w:p w14:paraId="2E7D5B69" w14:textId="3EE6FDCA" w:rsidR="0082663A" w:rsidRPr="0082663A" w:rsidRDefault="0082663A" w:rsidP="00AB112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</w:t>
      </w:r>
      <w:r w:rsidR="001E0E01">
        <w:t>a</w:t>
      </w:r>
      <w:r>
        <w:t xml:space="preserve"> ogłoszona w Dz. Urz. UE L 2025/90629 z </w:t>
      </w:r>
      <w:r w:rsidR="004A525F">
        <w:t>0</w:t>
      </w:r>
      <w:r>
        <w:t>1.08.2025.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A9B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352458">
    <w:abstractNumId w:val="23"/>
  </w:num>
  <w:num w:numId="2" w16cid:durableId="1583559513">
    <w:abstractNumId w:val="23"/>
  </w:num>
  <w:num w:numId="3" w16cid:durableId="1819764321">
    <w:abstractNumId w:val="18"/>
  </w:num>
  <w:num w:numId="4" w16cid:durableId="249434181">
    <w:abstractNumId w:val="18"/>
  </w:num>
  <w:num w:numId="5" w16cid:durableId="2118789879">
    <w:abstractNumId w:val="35"/>
  </w:num>
  <w:num w:numId="6" w16cid:durableId="1095783430">
    <w:abstractNumId w:val="31"/>
  </w:num>
  <w:num w:numId="7" w16cid:durableId="1730641391">
    <w:abstractNumId w:val="35"/>
  </w:num>
  <w:num w:numId="8" w16cid:durableId="1294751995">
    <w:abstractNumId w:val="31"/>
  </w:num>
  <w:num w:numId="9" w16cid:durableId="637876000">
    <w:abstractNumId w:val="35"/>
  </w:num>
  <w:num w:numId="10" w16cid:durableId="1955551260">
    <w:abstractNumId w:val="31"/>
  </w:num>
  <w:num w:numId="11" w16cid:durableId="1423449352">
    <w:abstractNumId w:val="14"/>
  </w:num>
  <w:num w:numId="12" w16cid:durableId="1309479153">
    <w:abstractNumId w:val="10"/>
  </w:num>
  <w:num w:numId="13" w16cid:durableId="1864859565">
    <w:abstractNumId w:val="15"/>
  </w:num>
  <w:num w:numId="14" w16cid:durableId="1200895318">
    <w:abstractNumId w:val="26"/>
  </w:num>
  <w:num w:numId="15" w16cid:durableId="1898080176">
    <w:abstractNumId w:val="14"/>
  </w:num>
  <w:num w:numId="16" w16cid:durableId="678889195">
    <w:abstractNumId w:val="16"/>
  </w:num>
  <w:num w:numId="17" w16cid:durableId="738862967">
    <w:abstractNumId w:val="8"/>
  </w:num>
  <w:num w:numId="18" w16cid:durableId="1863089328">
    <w:abstractNumId w:val="3"/>
  </w:num>
  <w:num w:numId="19" w16cid:durableId="359354531">
    <w:abstractNumId w:val="2"/>
  </w:num>
  <w:num w:numId="20" w16cid:durableId="1055007893">
    <w:abstractNumId w:val="1"/>
  </w:num>
  <w:num w:numId="21" w16cid:durableId="1153986774">
    <w:abstractNumId w:val="0"/>
  </w:num>
  <w:num w:numId="22" w16cid:durableId="693920948">
    <w:abstractNumId w:val="9"/>
  </w:num>
  <w:num w:numId="23" w16cid:durableId="1212382885">
    <w:abstractNumId w:val="7"/>
  </w:num>
  <w:num w:numId="24" w16cid:durableId="1390809830">
    <w:abstractNumId w:val="6"/>
  </w:num>
  <w:num w:numId="25" w16cid:durableId="740449069">
    <w:abstractNumId w:val="5"/>
  </w:num>
  <w:num w:numId="26" w16cid:durableId="2037777953">
    <w:abstractNumId w:val="4"/>
  </w:num>
  <w:num w:numId="27" w16cid:durableId="109395492">
    <w:abstractNumId w:val="33"/>
  </w:num>
  <w:num w:numId="28" w16cid:durableId="700328054">
    <w:abstractNumId w:val="25"/>
  </w:num>
  <w:num w:numId="29" w16cid:durableId="441456454">
    <w:abstractNumId w:val="36"/>
  </w:num>
  <w:num w:numId="30" w16cid:durableId="1466001679">
    <w:abstractNumId w:val="32"/>
  </w:num>
  <w:num w:numId="31" w16cid:durableId="1030107913">
    <w:abstractNumId w:val="19"/>
  </w:num>
  <w:num w:numId="32" w16cid:durableId="782260748">
    <w:abstractNumId w:val="11"/>
  </w:num>
  <w:num w:numId="33" w16cid:durableId="1484734280">
    <w:abstractNumId w:val="30"/>
  </w:num>
  <w:num w:numId="34" w16cid:durableId="119424756">
    <w:abstractNumId w:val="20"/>
  </w:num>
  <w:num w:numId="35" w16cid:durableId="2036689972">
    <w:abstractNumId w:val="17"/>
  </w:num>
  <w:num w:numId="36" w16cid:durableId="627079857">
    <w:abstractNumId w:val="22"/>
  </w:num>
  <w:num w:numId="37" w16cid:durableId="209080062">
    <w:abstractNumId w:val="27"/>
  </w:num>
  <w:num w:numId="38" w16cid:durableId="1423376522">
    <w:abstractNumId w:val="24"/>
  </w:num>
  <w:num w:numId="39" w16cid:durableId="287668339">
    <w:abstractNumId w:val="13"/>
  </w:num>
  <w:num w:numId="40" w16cid:durableId="1977951651">
    <w:abstractNumId w:val="29"/>
  </w:num>
  <w:num w:numId="41" w16cid:durableId="873614784">
    <w:abstractNumId w:val="28"/>
  </w:num>
  <w:num w:numId="42" w16cid:durableId="87964849">
    <w:abstractNumId w:val="21"/>
  </w:num>
  <w:num w:numId="43" w16cid:durableId="1099567478">
    <w:abstractNumId w:val="34"/>
  </w:num>
  <w:num w:numId="44" w16cid:durableId="767192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A3"/>
    <w:rsid w:val="00000CD8"/>
    <w:rsid w:val="000012DA"/>
    <w:rsid w:val="000017C8"/>
    <w:rsid w:val="0000246E"/>
    <w:rsid w:val="00003862"/>
    <w:rsid w:val="00004836"/>
    <w:rsid w:val="00012A35"/>
    <w:rsid w:val="00016099"/>
    <w:rsid w:val="00017DC2"/>
    <w:rsid w:val="00020521"/>
    <w:rsid w:val="00021522"/>
    <w:rsid w:val="00023471"/>
    <w:rsid w:val="00023F13"/>
    <w:rsid w:val="00024CF9"/>
    <w:rsid w:val="00025D6B"/>
    <w:rsid w:val="00030634"/>
    <w:rsid w:val="000319C1"/>
    <w:rsid w:val="00031A8B"/>
    <w:rsid w:val="00031BCA"/>
    <w:rsid w:val="000330FA"/>
    <w:rsid w:val="0003362F"/>
    <w:rsid w:val="00036B63"/>
    <w:rsid w:val="00037E1A"/>
    <w:rsid w:val="000420E3"/>
    <w:rsid w:val="00043495"/>
    <w:rsid w:val="00046A75"/>
    <w:rsid w:val="00047312"/>
    <w:rsid w:val="000508BD"/>
    <w:rsid w:val="000517AB"/>
    <w:rsid w:val="00052A11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C2"/>
    <w:rsid w:val="00071BEE"/>
    <w:rsid w:val="000736CD"/>
    <w:rsid w:val="0007533B"/>
    <w:rsid w:val="0007545D"/>
    <w:rsid w:val="000760BF"/>
    <w:rsid w:val="0007613E"/>
    <w:rsid w:val="00076BFC"/>
    <w:rsid w:val="000814A7"/>
    <w:rsid w:val="000833B5"/>
    <w:rsid w:val="0008557B"/>
    <w:rsid w:val="00085CE7"/>
    <w:rsid w:val="000906EE"/>
    <w:rsid w:val="00091BA2"/>
    <w:rsid w:val="0009241B"/>
    <w:rsid w:val="000944EF"/>
    <w:rsid w:val="0009732D"/>
    <w:rsid w:val="000973F0"/>
    <w:rsid w:val="000A1296"/>
    <w:rsid w:val="000A1C27"/>
    <w:rsid w:val="000A1DAD"/>
    <w:rsid w:val="000A2649"/>
    <w:rsid w:val="000A323B"/>
    <w:rsid w:val="000A3D0B"/>
    <w:rsid w:val="000B00E2"/>
    <w:rsid w:val="000B298D"/>
    <w:rsid w:val="000B4A64"/>
    <w:rsid w:val="000B5B2D"/>
    <w:rsid w:val="000B5DCE"/>
    <w:rsid w:val="000B61E1"/>
    <w:rsid w:val="000C05BA"/>
    <w:rsid w:val="000C0E8F"/>
    <w:rsid w:val="000C37DD"/>
    <w:rsid w:val="000C3A07"/>
    <w:rsid w:val="000C4BC4"/>
    <w:rsid w:val="000D0110"/>
    <w:rsid w:val="000D2468"/>
    <w:rsid w:val="000D318A"/>
    <w:rsid w:val="000D6173"/>
    <w:rsid w:val="000D6F83"/>
    <w:rsid w:val="000E1A46"/>
    <w:rsid w:val="000E25CC"/>
    <w:rsid w:val="000E2DDA"/>
    <w:rsid w:val="000E3694"/>
    <w:rsid w:val="000E490F"/>
    <w:rsid w:val="000E501F"/>
    <w:rsid w:val="000E6241"/>
    <w:rsid w:val="000F2BE3"/>
    <w:rsid w:val="000F3D0D"/>
    <w:rsid w:val="000F6ED4"/>
    <w:rsid w:val="000F7A6E"/>
    <w:rsid w:val="00103BF8"/>
    <w:rsid w:val="001042BA"/>
    <w:rsid w:val="00106AF8"/>
    <w:rsid w:val="00106D03"/>
    <w:rsid w:val="001102D3"/>
    <w:rsid w:val="00110465"/>
    <w:rsid w:val="00110628"/>
    <w:rsid w:val="0011245A"/>
    <w:rsid w:val="001136A1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451"/>
    <w:rsid w:val="00147A47"/>
    <w:rsid w:val="00147AA1"/>
    <w:rsid w:val="001520CF"/>
    <w:rsid w:val="0015588C"/>
    <w:rsid w:val="00155F3B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3AE"/>
    <w:rsid w:val="00184B91"/>
    <w:rsid w:val="00184D4A"/>
    <w:rsid w:val="00184FC9"/>
    <w:rsid w:val="00186EC1"/>
    <w:rsid w:val="00191E1F"/>
    <w:rsid w:val="0019473B"/>
    <w:rsid w:val="001952B1"/>
    <w:rsid w:val="00195D6B"/>
    <w:rsid w:val="00196283"/>
    <w:rsid w:val="00196E39"/>
    <w:rsid w:val="00197649"/>
    <w:rsid w:val="001A01FB"/>
    <w:rsid w:val="001A10E9"/>
    <w:rsid w:val="001A183D"/>
    <w:rsid w:val="001A254B"/>
    <w:rsid w:val="001A2B65"/>
    <w:rsid w:val="001A3CD3"/>
    <w:rsid w:val="001A522B"/>
    <w:rsid w:val="001A5BEF"/>
    <w:rsid w:val="001A67AF"/>
    <w:rsid w:val="001A7F15"/>
    <w:rsid w:val="001B342E"/>
    <w:rsid w:val="001B3764"/>
    <w:rsid w:val="001B5770"/>
    <w:rsid w:val="001B6AEA"/>
    <w:rsid w:val="001B7BA3"/>
    <w:rsid w:val="001C1832"/>
    <w:rsid w:val="001C188C"/>
    <w:rsid w:val="001D1783"/>
    <w:rsid w:val="001D53CD"/>
    <w:rsid w:val="001D55A3"/>
    <w:rsid w:val="001D5AF5"/>
    <w:rsid w:val="001E0E01"/>
    <w:rsid w:val="001E0EFF"/>
    <w:rsid w:val="001E1E73"/>
    <w:rsid w:val="001E4E0C"/>
    <w:rsid w:val="001E526D"/>
    <w:rsid w:val="001E5655"/>
    <w:rsid w:val="001E61C7"/>
    <w:rsid w:val="001F0674"/>
    <w:rsid w:val="001F1832"/>
    <w:rsid w:val="001F220F"/>
    <w:rsid w:val="001F25B3"/>
    <w:rsid w:val="001F6616"/>
    <w:rsid w:val="001F7B35"/>
    <w:rsid w:val="00202BD4"/>
    <w:rsid w:val="00204A97"/>
    <w:rsid w:val="00207F72"/>
    <w:rsid w:val="002114EF"/>
    <w:rsid w:val="002166AD"/>
    <w:rsid w:val="00217871"/>
    <w:rsid w:val="00221ED8"/>
    <w:rsid w:val="002222D3"/>
    <w:rsid w:val="002231EA"/>
    <w:rsid w:val="00223FDF"/>
    <w:rsid w:val="002279C0"/>
    <w:rsid w:val="0023727E"/>
    <w:rsid w:val="00242081"/>
    <w:rsid w:val="00243777"/>
    <w:rsid w:val="002441CD"/>
    <w:rsid w:val="00246C8D"/>
    <w:rsid w:val="002501A3"/>
    <w:rsid w:val="0025166C"/>
    <w:rsid w:val="002555D4"/>
    <w:rsid w:val="00261A16"/>
    <w:rsid w:val="00263522"/>
    <w:rsid w:val="00264E13"/>
    <w:rsid w:val="00264EC6"/>
    <w:rsid w:val="00271013"/>
    <w:rsid w:val="00273FE4"/>
    <w:rsid w:val="002765B4"/>
    <w:rsid w:val="00276A94"/>
    <w:rsid w:val="0029057C"/>
    <w:rsid w:val="00293B50"/>
    <w:rsid w:val="0029405D"/>
    <w:rsid w:val="00294FA6"/>
    <w:rsid w:val="00295A6F"/>
    <w:rsid w:val="002A0A04"/>
    <w:rsid w:val="002A20C4"/>
    <w:rsid w:val="002A570F"/>
    <w:rsid w:val="002A5F2C"/>
    <w:rsid w:val="002A6D5A"/>
    <w:rsid w:val="002A7292"/>
    <w:rsid w:val="002A7358"/>
    <w:rsid w:val="002A7902"/>
    <w:rsid w:val="002B03E6"/>
    <w:rsid w:val="002B0F6B"/>
    <w:rsid w:val="002B23B8"/>
    <w:rsid w:val="002B4429"/>
    <w:rsid w:val="002B68A6"/>
    <w:rsid w:val="002B7FAF"/>
    <w:rsid w:val="002B7FB3"/>
    <w:rsid w:val="002C5196"/>
    <w:rsid w:val="002C665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2E4"/>
    <w:rsid w:val="002E5CB9"/>
    <w:rsid w:val="002E5F79"/>
    <w:rsid w:val="002E6202"/>
    <w:rsid w:val="002E64FA"/>
    <w:rsid w:val="002F0A00"/>
    <w:rsid w:val="002F0CFA"/>
    <w:rsid w:val="002F669F"/>
    <w:rsid w:val="00301C97"/>
    <w:rsid w:val="0031004C"/>
    <w:rsid w:val="003104C1"/>
    <w:rsid w:val="003105F6"/>
    <w:rsid w:val="00311297"/>
    <w:rsid w:val="003113BE"/>
    <w:rsid w:val="003122CA"/>
    <w:rsid w:val="003145AB"/>
    <w:rsid w:val="003148FD"/>
    <w:rsid w:val="00316603"/>
    <w:rsid w:val="003169B1"/>
    <w:rsid w:val="00317BB0"/>
    <w:rsid w:val="00320DFA"/>
    <w:rsid w:val="00321026"/>
    <w:rsid w:val="00321080"/>
    <w:rsid w:val="00322D45"/>
    <w:rsid w:val="00324B4C"/>
    <w:rsid w:val="0032569A"/>
    <w:rsid w:val="00325A1F"/>
    <w:rsid w:val="003268F9"/>
    <w:rsid w:val="0033097E"/>
    <w:rsid w:val="00330BAF"/>
    <w:rsid w:val="00334E3A"/>
    <w:rsid w:val="003361DD"/>
    <w:rsid w:val="00341A6A"/>
    <w:rsid w:val="00345B9C"/>
    <w:rsid w:val="00352DAE"/>
    <w:rsid w:val="00353CDD"/>
    <w:rsid w:val="00354EB9"/>
    <w:rsid w:val="00357FB3"/>
    <w:rsid w:val="003602AE"/>
    <w:rsid w:val="00360929"/>
    <w:rsid w:val="0036277B"/>
    <w:rsid w:val="003647D5"/>
    <w:rsid w:val="00365264"/>
    <w:rsid w:val="003670B7"/>
    <w:rsid w:val="003674B0"/>
    <w:rsid w:val="003736D2"/>
    <w:rsid w:val="0037727C"/>
    <w:rsid w:val="00377E70"/>
    <w:rsid w:val="0038018E"/>
    <w:rsid w:val="00380904"/>
    <w:rsid w:val="003823EE"/>
    <w:rsid w:val="00382960"/>
    <w:rsid w:val="003846F7"/>
    <w:rsid w:val="003851ED"/>
    <w:rsid w:val="00385B39"/>
    <w:rsid w:val="0038617C"/>
    <w:rsid w:val="003861B3"/>
    <w:rsid w:val="00386785"/>
    <w:rsid w:val="00387E99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7D2C"/>
    <w:rsid w:val="003C0AD9"/>
    <w:rsid w:val="003C0DF3"/>
    <w:rsid w:val="003C0ED0"/>
    <w:rsid w:val="003C1D49"/>
    <w:rsid w:val="003C35C4"/>
    <w:rsid w:val="003D12C2"/>
    <w:rsid w:val="003D31B9"/>
    <w:rsid w:val="003D3867"/>
    <w:rsid w:val="003D54FC"/>
    <w:rsid w:val="003D654B"/>
    <w:rsid w:val="003E0D1A"/>
    <w:rsid w:val="003E2DA3"/>
    <w:rsid w:val="003E4308"/>
    <w:rsid w:val="003F020D"/>
    <w:rsid w:val="003F03D9"/>
    <w:rsid w:val="003F2FBE"/>
    <w:rsid w:val="003F318D"/>
    <w:rsid w:val="003F4DCF"/>
    <w:rsid w:val="003F5BAE"/>
    <w:rsid w:val="003F6ED7"/>
    <w:rsid w:val="003F788A"/>
    <w:rsid w:val="003F789F"/>
    <w:rsid w:val="00401C84"/>
    <w:rsid w:val="00401F75"/>
    <w:rsid w:val="00403210"/>
    <w:rsid w:val="004035BB"/>
    <w:rsid w:val="004035EB"/>
    <w:rsid w:val="00407332"/>
    <w:rsid w:val="00407828"/>
    <w:rsid w:val="00407DE7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3449"/>
    <w:rsid w:val="00445F4D"/>
    <w:rsid w:val="00446FFA"/>
    <w:rsid w:val="00447904"/>
    <w:rsid w:val="004504C0"/>
    <w:rsid w:val="00452AD1"/>
    <w:rsid w:val="004550FB"/>
    <w:rsid w:val="00460F56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C42"/>
    <w:rsid w:val="00476DC8"/>
    <w:rsid w:val="00477139"/>
    <w:rsid w:val="00480A58"/>
    <w:rsid w:val="00482151"/>
    <w:rsid w:val="00485FAD"/>
    <w:rsid w:val="00487AED"/>
    <w:rsid w:val="00490C6A"/>
    <w:rsid w:val="00491C80"/>
    <w:rsid w:val="00491EDF"/>
    <w:rsid w:val="00492A3F"/>
    <w:rsid w:val="00494F62"/>
    <w:rsid w:val="004A2001"/>
    <w:rsid w:val="004A3590"/>
    <w:rsid w:val="004A525F"/>
    <w:rsid w:val="004A598F"/>
    <w:rsid w:val="004B00A7"/>
    <w:rsid w:val="004B25E2"/>
    <w:rsid w:val="004B34D7"/>
    <w:rsid w:val="004B4D03"/>
    <w:rsid w:val="004B5037"/>
    <w:rsid w:val="004B5B2F"/>
    <w:rsid w:val="004B626A"/>
    <w:rsid w:val="004B660E"/>
    <w:rsid w:val="004C05BD"/>
    <w:rsid w:val="004C3B06"/>
    <w:rsid w:val="004C3F97"/>
    <w:rsid w:val="004C7EE7"/>
    <w:rsid w:val="004D13B6"/>
    <w:rsid w:val="004D2DEE"/>
    <w:rsid w:val="004D2E1F"/>
    <w:rsid w:val="004D7FD9"/>
    <w:rsid w:val="004E1324"/>
    <w:rsid w:val="004E19A5"/>
    <w:rsid w:val="004E37E5"/>
    <w:rsid w:val="004E3FDB"/>
    <w:rsid w:val="004E4644"/>
    <w:rsid w:val="004F1D84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6D1"/>
    <w:rsid w:val="0051094B"/>
    <w:rsid w:val="005110D7"/>
    <w:rsid w:val="00511D99"/>
    <w:rsid w:val="005128D3"/>
    <w:rsid w:val="005147E8"/>
    <w:rsid w:val="00514847"/>
    <w:rsid w:val="005158F2"/>
    <w:rsid w:val="00520FB8"/>
    <w:rsid w:val="00526D2D"/>
    <w:rsid w:val="00526DFC"/>
    <w:rsid w:val="00526F43"/>
    <w:rsid w:val="00527651"/>
    <w:rsid w:val="00527C82"/>
    <w:rsid w:val="0053308C"/>
    <w:rsid w:val="00533489"/>
    <w:rsid w:val="005363AB"/>
    <w:rsid w:val="00540C30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E1B"/>
    <w:rsid w:val="00570191"/>
    <w:rsid w:val="00570570"/>
    <w:rsid w:val="00570EAF"/>
    <w:rsid w:val="00572512"/>
    <w:rsid w:val="00573EE6"/>
    <w:rsid w:val="00574265"/>
    <w:rsid w:val="00574723"/>
    <w:rsid w:val="0057547F"/>
    <w:rsid w:val="005754EE"/>
    <w:rsid w:val="0057617E"/>
    <w:rsid w:val="00576497"/>
    <w:rsid w:val="005823AE"/>
    <w:rsid w:val="005835E7"/>
    <w:rsid w:val="0058397F"/>
    <w:rsid w:val="00583BF8"/>
    <w:rsid w:val="00585F33"/>
    <w:rsid w:val="00591124"/>
    <w:rsid w:val="0059601F"/>
    <w:rsid w:val="00596D1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A76"/>
    <w:rsid w:val="005F0119"/>
    <w:rsid w:val="005F0963"/>
    <w:rsid w:val="005F2824"/>
    <w:rsid w:val="005F2EBA"/>
    <w:rsid w:val="005F35ED"/>
    <w:rsid w:val="005F63CF"/>
    <w:rsid w:val="005F7812"/>
    <w:rsid w:val="005F7A88"/>
    <w:rsid w:val="00603A1A"/>
    <w:rsid w:val="006046D5"/>
    <w:rsid w:val="00604BAC"/>
    <w:rsid w:val="00607A93"/>
    <w:rsid w:val="00610C08"/>
    <w:rsid w:val="00611F74"/>
    <w:rsid w:val="00615772"/>
    <w:rsid w:val="00617D8B"/>
    <w:rsid w:val="00621256"/>
    <w:rsid w:val="00621FCC"/>
    <w:rsid w:val="00622E4B"/>
    <w:rsid w:val="00626B44"/>
    <w:rsid w:val="006333DA"/>
    <w:rsid w:val="00633481"/>
    <w:rsid w:val="00635134"/>
    <w:rsid w:val="006356E2"/>
    <w:rsid w:val="00640586"/>
    <w:rsid w:val="006418D5"/>
    <w:rsid w:val="00642A65"/>
    <w:rsid w:val="00645B05"/>
    <w:rsid w:val="00645DCE"/>
    <w:rsid w:val="006465AC"/>
    <w:rsid w:val="006465BF"/>
    <w:rsid w:val="006505DA"/>
    <w:rsid w:val="00651C50"/>
    <w:rsid w:val="0065391D"/>
    <w:rsid w:val="00653B22"/>
    <w:rsid w:val="00657BF4"/>
    <w:rsid w:val="00657C90"/>
    <w:rsid w:val="006603FB"/>
    <w:rsid w:val="006608DF"/>
    <w:rsid w:val="00662057"/>
    <w:rsid w:val="006623AC"/>
    <w:rsid w:val="006678AF"/>
    <w:rsid w:val="006678B2"/>
    <w:rsid w:val="006701EF"/>
    <w:rsid w:val="00673BA5"/>
    <w:rsid w:val="00674B07"/>
    <w:rsid w:val="00680058"/>
    <w:rsid w:val="00681F9F"/>
    <w:rsid w:val="006840EA"/>
    <w:rsid w:val="006844E2"/>
    <w:rsid w:val="00685267"/>
    <w:rsid w:val="006872AE"/>
    <w:rsid w:val="00687697"/>
    <w:rsid w:val="00690082"/>
    <w:rsid w:val="00690252"/>
    <w:rsid w:val="006946BB"/>
    <w:rsid w:val="006969FA"/>
    <w:rsid w:val="006A35D5"/>
    <w:rsid w:val="006A41C4"/>
    <w:rsid w:val="006A748A"/>
    <w:rsid w:val="006B495D"/>
    <w:rsid w:val="006C3449"/>
    <w:rsid w:val="006C3F4B"/>
    <w:rsid w:val="006C419E"/>
    <w:rsid w:val="006C4A31"/>
    <w:rsid w:val="006C5AC2"/>
    <w:rsid w:val="006C620A"/>
    <w:rsid w:val="006C6AFB"/>
    <w:rsid w:val="006D2735"/>
    <w:rsid w:val="006D45B2"/>
    <w:rsid w:val="006D56A4"/>
    <w:rsid w:val="006E0F58"/>
    <w:rsid w:val="006E0FCC"/>
    <w:rsid w:val="006E1E96"/>
    <w:rsid w:val="006E5E21"/>
    <w:rsid w:val="006E6A2F"/>
    <w:rsid w:val="006F2648"/>
    <w:rsid w:val="006F2F10"/>
    <w:rsid w:val="006F3A7C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6F6"/>
    <w:rsid w:val="0072457F"/>
    <w:rsid w:val="00725406"/>
    <w:rsid w:val="0072621B"/>
    <w:rsid w:val="00726A28"/>
    <w:rsid w:val="00730555"/>
    <w:rsid w:val="007312CC"/>
    <w:rsid w:val="00736A64"/>
    <w:rsid w:val="00737F6A"/>
    <w:rsid w:val="007410B6"/>
    <w:rsid w:val="00744C6F"/>
    <w:rsid w:val="00744E59"/>
    <w:rsid w:val="007457F6"/>
    <w:rsid w:val="00745ABB"/>
    <w:rsid w:val="00746E38"/>
    <w:rsid w:val="00746F40"/>
    <w:rsid w:val="00747CD5"/>
    <w:rsid w:val="007528D1"/>
    <w:rsid w:val="00753B51"/>
    <w:rsid w:val="00754B03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4AB"/>
    <w:rsid w:val="00776B47"/>
    <w:rsid w:val="00776DC2"/>
    <w:rsid w:val="00780122"/>
    <w:rsid w:val="0078214B"/>
    <w:rsid w:val="0078498A"/>
    <w:rsid w:val="007878FE"/>
    <w:rsid w:val="00792207"/>
    <w:rsid w:val="007925C9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6A3"/>
    <w:rsid w:val="007B4998"/>
    <w:rsid w:val="007B75BC"/>
    <w:rsid w:val="007C0BD6"/>
    <w:rsid w:val="007C0CDD"/>
    <w:rsid w:val="007C0D41"/>
    <w:rsid w:val="007C3806"/>
    <w:rsid w:val="007C5BB7"/>
    <w:rsid w:val="007D07D5"/>
    <w:rsid w:val="007D1C64"/>
    <w:rsid w:val="007D32DD"/>
    <w:rsid w:val="007D6DCE"/>
    <w:rsid w:val="007D72C4"/>
    <w:rsid w:val="007E2CFE"/>
    <w:rsid w:val="007E2F63"/>
    <w:rsid w:val="007E4AE1"/>
    <w:rsid w:val="007E59C9"/>
    <w:rsid w:val="007F0072"/>
    <w:rsid w:val="007F2EB6"/>
    <w:rsid w:val="007F54C3"/>
    <w:rsid w:val="0080004A"/>
    <w:rsid w:val="00802949"/>
    <w:rsid w:val="0080301E"/>
    <w:rsid w:val="0080365F"/>
    <w:rsid w:val="00804517"/>
    <w:rsid w:val="00812BE5"/>
    <w:rsid w:val="00817429"/>
    <w:rsid w:val="00821514"/>
    <w:rsid w:val="00821E35"/>
    <w:rsid w:val="00824591"/>
    <w:rsid w:val="00824AED"/>
    <w:rsid w:val="0082525B"/>
    <w:rsid w:val="0082663A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957"/>
    <w:rsid w:val="00864F07"/>
    <w:rsid w:val="00866867"/>
    <w:rsid w:val="00872257"/>
    <w:rsid w:val="00873CF7"/>
    <w:rsid w:val="008753E6"/>
    <w:rsid w:val="0087738C"/>
    <w:rsid w:val="008802AF"/>
    <w:rsid w:val="0088097B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14A3"/>
    <w:rsid w:val="008B2866"/>
    <w:rsid w:val="008B3057"/>
    <w:rsid w:val="008B3859"/>
    <w:rsid w:val="008B436D"/>
    <w:rsid w:val="008B4E49"/>
    <w:rsid w:val="008B7024"/>
    <w:rsid w:val="008B7712"/>
    <w:rsid w:val="008B7B26"/>
    <w:rsid w:val="008C25CD"/>
    <w:rsid w:val="008C3524"/>
    <w:rsid w:val="008C4061"/>
    <w:rsid w:val="008C4229"/>
    <w:rsid w:val="008C519D"/>
    <w:rsid w:val="008C5BE0"/>
    <w:rsid w:val="008C7233"/>
    <w:rsid w:val="008D2434"/>
    <w:rsid w:val="008E171D"/>
    <w:rsid w:val="008E2785"/>
    <w:rsid w:val="008E32AD"/>
    <w:rsid w:val="008E4E7C"/>
    <w:rsid w:val="008E78A3"/>
    <w:rsid w:val="008F0036"/>
    <w:rsid w:val="008F0654"/>
    <w:rsid w:val="008F06CB"/>
    <w:rsid w:val="008F2E83"/>
    <w:rsid w:val="008F612A"/>
    <w:rsid w:val="0090293D"/>
    <w:rsid w:val="009034DE"/>
    <w:rsid w:val="00905396"/>
    <w:rsid w:val="00905FD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DE1"/>
    <w:rsid w:val="00925241"/>
    <w:rsid w:val="00925CEC"/>
    <w:rsid w:val="00926A3F"/>
    <w:rsid w:val="0092794E"/>
    <w:rsid w:val="00930D30"/>
    <w:rsid w:val="00931FAB"/>
    <w:rsid w:val="009326EF"/>
    <w:rsid w:val="009332A2"/>
    <w:rsid w:val="00937598"/>
    <w:rsid w:val="0093790B"/>
    <w:rsid w:val="00943751"/>
    <w:rsid w:val="0094533A"/>
    <w:rsid w:val="00946DD0"/>
    <w:rsid w:val="009509E6"/>
    <w:rsid w:val="00952018"/>
    <w:rsid w:val="00952800"/>
    <w:rsid w:val="0095300D"/>
    <w:rsid w:val="00956812"/>
    <w:rsid w:val="0095719A"/>
    <w:rsid w:val="00960680"/>
    <w:rsid w:val="0096237F"/>
    <w:rsid w:val="009623E9"/>
    <w:rsid w:val="00963EEB"/>
    <w:rsid w:val="009648BC"/>
    <w:rsid w:val="00964C2F"/>
    <w:rsid w:val="00965F88"/>
    <w:rsid w:val="00970831"/>
    <w:rsid w:val="00971A76"/>
    <w:rsid w:val="00972D45"/>
    <w:rsid w:val="009773B4"/>
    <w:rsid w:val="00984D61"/>
    <w:rsid w:val="00984E03"/>
    <w:rsid w:val="00987E85"/>
    <w:rsid w:val="009A0D12"/>
    <w:rsid w:val="009A1987"/>
    <w:rsid w:val="009A2BEE"/>
    <w:rsid w:val="009A5289"/>
    <w:rsid w:val="009A5897"/>
    <w:rsid w:val="009A7A53"/>
    <w:rsid w:val="009B0402"/>
    <w:rsid w:val="009B0B75"/>
    <w:rsid w:val="009B16DF"/>
    <w:rsid w:val="009B3109"/>
    <w:rsid w:val="009B4CB2"/>
    <w:rsid w:val="009B6701"/>
    <w:rsid w:val="009B6EF7"/>
    <w:rsid w:val="009B7000"/>
    <w:rsid w:val="009B739C"/>
    <w:rsid w:val="009C04EC"/>
    <w:rsid w:val="009C281F"/>
    <w:rsid w:val="009C328C"/>
    <w:rsid w:val="009C4444"/>
    <w:rsid w:val="009C6EB7"/>
    <w:rsid w:val="009C79AD"/>
    <w:rsid w:val="009C7CA6"/>
    <w:rsid w:val="009D3316"/>
    <w:rsid w:val="009D55AA"/>
    <w:rsid w:val="009D7A25"/>
    <w:rsid w:val="009E0159"/>
    <w:rsid w:val="009E3E77"/>
    <w:rsid w:val="009E3FAB"/>
    <w:rsid w:val="009E5B3F"/>
    <w:rsid w:val="009E7D90"/>
    <w:rsid w:val="009F1727"/>
    <w:rsid w:val="009F1AB0"/>
    <w:rsid w:val="009F501D"/>
    <w:rsid w:val="00A039D5"/>
    <w:rsid w:val="00A046AD"/>
    <w:rsid w:val="00A058FA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5454"/>
    <w:rsid w:val="00A26A90"/>
    <w:rsid w:val="00A26B27"/>
    <w:rsid w:val="00A30E4F"/>
    <w:rsid w:val="00A32253"/>
    <w:rsid w:val="00A3310E"/>
    <w:rsid w:val="00A333A0"/>
    <w:rsid w:val="00A37E70"/>
    <w:rsid w:val="00A4237D"/>
    <w:rsid w:val="00A437E1"/>
    <w:rsid w:val="00A4685E"/>
    <w:rsid w:val="00A50CD4"/>
    <w:rsid w:val="00A51191"/>
    <w:rsid w:val="00A54602"/>
    <w:rsid w:val="00A56D62"/>
    <w:rsid w:val="00A56F07"/>
    <w:rsid w:val="00A5762C"/>
    <w:rsid w:val="00A600FC"/>
    <w:rsid w:val="00A60BCA"/>
    <w:rsid w:val="00A638DA"/>
    <w:rsid w:val="00A64611"/>
    <w:rsid w:val="00A65B41"/>
    <w:rsid w:val="00A65E00"/>
    <w:rsid w:val="00A66A78"/>
    <w:rsid w:val="00A7436E"/>
    <w:rsid w:val="00A74E96"/>
    <w:rsid w:val="00A74EFF"/>
    <w:rsid w:val="00A75A8E"/>
    <w:rsid w:val="00A824DD"/>
    <w:rsid w:val="00A82629"/>
    <w:rsid w:val="00A83676"/>
    <w:rsid w:val="00A83B7B"/>
    <w:rsid w:val="00A84274"/>
    <w:rsid w:val="00A850F3"/>
    <w:rsid w:val="00A864E3"/>
    <w:rsid w:val="00A90D7C"/>
    <w:rsid w:val="00A94574"/>
    <w:rsid w:val="00A95936"/>
    <w:rsid w:val="00A96265"/>
    <w:rsid w:val="00A97084"/>
    <w:rsid w:val="00A973BD"/>
    <w:rsid w:val="00AA1C2C"/>
    <w:rsid w:val="00AA35F6"/>
    <w:rsid w:val="00AA667C"/>
    <w:rsid w:val="00AA6E91"/>
    <w:rsid w:val="00AA6F5B"/>
    <w:rsid w:val="00AA7369"/>
    <w:rsid w:val="00AA7439"/>
    <w:rsid w:val="00AA7A30"/>
    <w:rsid w:val="00AB047E"/>
    <w:rsid w:val="00AB0893"/>
    <w:rsid w:val="00AB0B0A"/>
    <w:rsid w:val="00AB0BB7"/>
    <w:rsid w:val="00AB112D"/>
    <w:rsid w:val="00AB22C6"/>
    <w:rsid w:val="00AB2AD0"/>
    <w:rsid w:val="00AB67FC"/>
    <w:rsid w:val="00AC00F2"/>
    <w:rsid w:val="00AC31B5"/>
    <w:rsid w:val="00AC4EA1"/>
    <w:rsid w:val="00AC5381"/>
    <w:rsid w:val="00AC5920"/>
    <w:rsid w:val="00AD0148"/>
    <w:rsid w:val="00AD0E65"/>
    <w:rsid w:val="00AD2BF2"/>
    <w:rsid w:val="00AD4B78"/>
    <w:rsid w:val="00AD4E90"/>
    <w:rsid w:val="00AD5422"/>
    <w:rsid w:val="00AE4179"/>
    <w:rsid w:val="00AE4425"/>
    <w:rsid w:val="00AE46C8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06F7"/>
    <w:rsid w:val="00B011B2"/>
    <w:rsid w:val="00B024C2"/>
    <w:rsid w:val="00B07700"/>
    <w:rsid w:val="00B13921"/>
    <w:rsid w:val="00B1528C"/>
    <w:rsid w:val="00B16ACD"/>
    <w:rsid w:val="00B2003A"/>
    <w:rsid w:val="00B21487"/>
    <w:rsid w:val="00B232D1"/>
    <w:rsid w:val="00B24DB5"/>
    <w:rsid w:val="00B31F9E"/>
    <w:rsid w:val="00B320DF"/>
    <w:rsid w:val="00B3268F"/>
    <w:rsid w:val="00B32C2C"/>
    <w:rsid w:val="00B33A1A"/>
    <w:rsid w:val="00B33E6C"/>
    <w:rsid w:val="00B34AF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C53"/>
    <w:rsid w:val="00B642FC"/>
    <w:rsid w:val="00B64D26"/>
    <w:rsid w:val="00B64FBB"/>
    <w:rsid w:val="00B70E22"/>
    <w:rsid w:val="00B774CB"/>
    <w:rsid w:val="00B775A4"/>
    <w:rsid w:val="00B80402"/>
    <w:rsid w:val="00B80B9A"/>
    <w:rsid w:val="00B830B7"/>
    <w:rsid w:val="00B848EA"/>
    <w:rsid w:val="00B84B2B"/>
    <w:rsid w:val="00B90500"/>
    <w:rsid w:val="00B9176C"/>
    <w:rsid w:val="00B935A4"/>
    <w:rsid w:val="00B93A48"/>
    <w:rsid w:val="00BA412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AA2"/>
    <w:rsid w:val="00BC11E5"/>
    <w:rsid w:val="00BC3E04"/>
    <w:rsid w:val="00BC4BC6"/>
    <w:rsid w:val="00BC52FD"/>
    <w:rsid w:val="00BC55BB"/>
    <w:rsid w:val="00BC5864"/>
    <w:rsid w:val="00BC6E62"/>
    <w:rsid w:val="00BC7443"/>
    <w:rsid w:val="00BD0648"/>
    <w:rsid w:val="00BD1040"/>
    <w:rsid w:val="00BD1676"/>
    <w:rsid w:val="00BD34AA"/>
    <w:rsid w:val="00BD6B37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133"/>
    <w:rsid w:val="00C2363F"/>
    <w:rsid w:val="00C236C8"/>
    <w:rsid w:val="00C260B1"/>
    <w:rsid w:val="00C26E56"/>
    <w:rsid w:val="00C27AF4"/>
    <w:rsid w:val="00C31406"/>
    <w:rsid w:val="00C32D7A"/>
    <w:rsid w:val="00C37194"/>
    <w:rsid w:val="00C40637"/>
    <w:rsid w:val="00C40F6C"/>
    <w:rsid w:val="00C44426"/>
    <w:rsid w:val="00C445F3"/>
    <w:rsid w:val="00C451F4"/>
    <w:rsid w:val="00C45EB1"/>
    <w:rsid w:val="00C54A3A"/>
    <w:rsid w:val="00C550B2"/>
    <w:rsid w:val="00C55566"/>
    <w:rsid w:val="00C56448"/>
    <w:rsid w:val="00C65552"/>
    <w:rsid w:val="00C667BE"/>
    <w:rsid w:val="00C6691C"/>
    <w:rsid w:val="00C6766B"/>
    <w:rsid w:val="00C71DC9"/>
    <w:rsid w:val="00C72223"/>
    <w:rsid w:val="00C7229B"/>
    <w:rsid w:val="00C73D82"/>
    <w:rsid w:val="00C76417"/>
    <w:rsid w:val="00C7726F"/>
    <w:rsid w:val="00C823DA"/>
    <w:rsid w:val="00C8259F"/>
    <w:rsid w:val="00C82746"/>
    <w:rsid w:val="00C8312F"/>
    <w:rsid w:val="00C84C47"/>
    <w:rsid w:val="00C858A4"/>
    <w:rsid w:val="00C865BB"/>
    <w:rsid w:val="00C86AFA"/>
    <w:rsid w:val="00C904DB"/>
    <w:rsid w:val="00CB17A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57D"/>
    <w:rsid w:val="00CD214E"/>
    <w:rsid w:val="00CD24DB"/>
    <w:rsid w:val="00CD46FA"/>
    <w:rsid w:val="00CD5973"/>
    <w:rsid w:val="00CE31A6"/>
    <w:rsid w:val="00CE6862"/>
    <w:rsid w:val="00CF09AA"/>
    <w:rsid w:val="00CF1C71"/>
    <w:rsid w:val="00CF4813"/>
    <w:rsid w:val="00CF5233"/>
    <w:rsid w:val="00D003C8"/>
    <w:rsid w:val="00D029B8"/>
    <w:rsid w:val="00D02F60"/>
    <w:rsid w:val="00D0464E"/>
    <w:rsid w:val="00D04A96"/>
    <w:rsid w:val="00D07A7B"/>
    <w:rsid w:val="00D10E06"/>
    <w:rsid w:val="00D12344"/>
    <w:rsid w:val="00D15197"/>
    <w:rsid w:val="00D16820"/>
    <w:rsid w:val="00D169C8"/>
    <w:rsid w:val="00D16A06"/>
    <w:rsid w:val="00D1793F"/>
    <w:rsid w:val="00D22AF5"/>
    <w:rsid w:val="00D235EA"/>
    <w:rsid w:val="00D247A9"/>
    <w:rsid w:val="00D30035"/>
    <w:rsid w:val="00D30882"/>
    <w:rsid w:val="00D32721"/>
    <w:rsid w:val="00D328DC"/>
    <w:rsid w:val="00D33387"/>
    <w:rsid w:val="00D402FB"/>
    <w:rsid w:val="00D47D7A"/>
    <w:rsid w:val="00D50ABD"/>
    <w:rsid w:val="00D51718"/>
    <w:rsid w:val="00D53938"/>
    <w:rsid w:val="00D54A14"/>
    <w:rsid w:val="00D55290"/>
    <w:rsid w:val="00D57791"/>
    <w:rsid w:val="00D6046A"/>
    <w:rsid w:val="00D6243E"/>
    <w:rsid w:val="00D62870"/>
    <w:rsid w:val="00D655D9"/>
    <w:rsid w:val="00D65872"/>
    <w:rsid w:val="00D676F3"/>
    <w:rsid w:val="00D679B1"/>
    <w:rsid w:val="00D707AC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548"/>
    <w:rsid w:val="00D848B9"/>
    <w:rsid w:val="00D87560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D0D"/>
    <w:rsid w:val="00DA7017"/>
    <w:rsid w:val="00DA7028"/>
    <w:rsid w:val="00DB1AD2"/>
    <w:rsid w:val="00DB2B58"/>
    <w:rsid w:val="00DB31A4"/>
    <w:rsid w:val="00DB5206"/>
    <w:rsid w:val="00DB55DB"/>
    <w:rsid w:val="00DB6276"/>
    <w:rsid w:val="00DB63F5"/>
    <w:rsid w:val="00DC1C6B"/>
    <w:rsid w:val="00DC2C2E"/>
    <w:rsid w:val="00DC4AF0"/>
    <w:rsid w:val="00DC7886"/>
    <w:rsid w:val="00DD0CF2"/>
    <w:rsid w:val="00DD4AB4"/>
    <w:rsid w:val="00DE1554"/>
    <w:rsid w:val="00DE2901"/>
    <w:rsid w:val="00DE590F"/>
    <w:rsid w:val="00DE7DC1"/>
    <w:rsid w:val="00DF1D31"/>
    <w:rsid w:val="00DF3F7E"/>
    <w:rsid w:val="00DF7648"/>
    <w:rsid w:val="00E00E29"/>
    <w:rsid w:val="00E02BAB"/>
    <w:rsid w:val="00E04CEB"/>
    <w:rsid w:val="00E05124"/>
    <w:rsid w:val="00E060BC"/>
    <w:rsid w:val="00E11094"/>
    <w:rsid w:val="00E11420"/>
    <w:rsid w:val="00E12F84"/>
    <w:rsid w:val="00E132FB"/>
    <w:rsid w:val="00E16918"/>
    <w:rsid w:val="00E170B7"/>
    <w:rsid w:val="00E177DD"/>
    <w:rsid w:val="00E20900"/>
    <w:rsid w:val="00E20C7F"/>
    <w:rsid w:val="00E2396E"/>
    <w:rsid w:val="00E24728"/>
    <w:rsid w:val="00E276AC"/>
    <w:rsid w:val="00E2785F"/>
    <w:rsid w:val="00E302E7"/>
    <w:rsid w:val="00E34A35"/>
    <w:rsid w:val="00E37C2F"/>
    <w:rsid w:val="00E405A9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B00"/>
    <w:rsid w:val="00E71208"/>
    <w:rsid w:val="00E71444"/>
    <w:rsid w:val="00E71C91"/>
    <w:rsid w:val="00E720A1"/>
    <w:rsid w:val="00E75DDA"/>
    <w:rsid w:val="00E773E8"/>
    <w:rsid w:val="00E828BB"/>
    <w:rsid w:val="00E83ADD"/>
    <w:rsid w:val="00E84F38"/>
    <w:rsid w:val="00E85623"/>
    <w:rsid w:val="00E87441"/>
    <w:rsid w:val="00E91BF7"/>
    <w:rsid w:val="00E91FAE"/>
    <w:rsid w:val="00E95F67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AA8"/>
    <w:rsid w:val="00ED2072"/>
    <w:rsid w:val="00ED2AE0"/>
    <w:rsid w:val="00ED5553"/>
    <w:rsid w:val="00ED5E36"/>
    <w:rsid w:val="00ED6961"/>
    <w:rsid w:val="00EE236C"/>
    <w:rsid w:val="00EF0B96"/>
    <w:rsid w:val="00EF3486"/>
    <w:rsid w:val="00EF47AF"/>
    <w:rsid w:val="00EF53B6"/>
    <w:rsid w:val="00EF7BC7"/>
    <w:rsid w:val="00F00B73"/>
    <w:rsid w:val="00F00EC1"/>
    <w:rsid w:val="00F0518F"/>
    <w:rsid w:val="00F115CA"/>
    <w:rsid w:val="00F14817"/>
    <w:rsid w:val="00F14A8B"/>
    <w:rsid w:val="00F14EBA"/>
    <w:rsid w:val="00F1510F"/>
    <w:rsid w:val="00F1533A"/>
    <w:rsid w:val="00F15A23"/>
    <w:rsid w:val="00F15E5A"/>
    <w:rsid w:val="00F166AB"/>
    <w:rsid w:val="00F17F0A"/>
    <w:rsid w:val="00F21809"/>
    <w:rsid w:val="00F25D1B"/>
    <w:rsid w:val="00F2668F"/>
    <w:rsid w:val="00F2742F"/>
    <w:rsid w:val="00F2753B"/>
    <w:rsid w:val="00F33F8B"/>
    <w:rsid w:val="00F340B2"/>
    <w:rsid w:val="00F35F01"/>
    <w:rsid w:val="00F4083D"/>
    <w:rsid w:val="00F4140A"/>
    <w:rsid w:val="00F421E9"/>
    <w:rsid w:val="00F43390"/>
    <w:rsid w:val="00F43BE8"/>
    <w:rsid w:val="00F443B2"/>
    <w:rsid w:val="00F458D8"/>
    <w:rsid w:val="00F50237"/>
    <w:rsid w:val="00F5121C"/>
    <w:rsid w:val="00F53596"/>
    <w:rsid w:val="00F55BA8"/>
    <w:rsid w:val="00F55DB1"/>
    <w:rsid w:val="00F56ACA"/>
    <w:rsid w:val="00F600FE"/>
    <w:rsid w:val="00F60A8A"/>
    <w:rsid w:val="00F62462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03B4"/>
    <w:rsid w:val="00FC257B"/>
    <w:rsid w:val="00FC2E3D"/>
    <w:rsid w:val="00FC3BDE"/>
    <w:rsid w:val="00FC3FD5"/>
    <w:rsid w:val="00FD1DBE"/>
    <w:rsid w:val="00FD25A7"/>
    <w:rsid w:val="00FD27B6"/>
    <w:rsid w:val="00FD3689"/>
    <w:rsid w:val="00FD42A3"/>
    <w:rsid w:val="00FD6380"/>
    <w:rsid w:val="00FD7468"/>
    <w:rsid w:val="00FD7CE0"/>
    <w:rsid w:val="00FE0B3B"/>
    <w:rsid w:val="00FE10EC"/>
    <w:rsid w:val="00FE1BE2"/>
    <w:rsid w:val="00FE730A"/>
    <w:rsid w:val="00FE7FA3"/>
    <w:rsid w:val="00FF12DE"/>
    <w:rsid w:val="00FF1704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5BFE4"/>
  <w15:docId w15:val="{9F159799-F970-47F9-B156-31FDDD99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7B06A3"/>
    <w:rPr>
      <w:color w:val="0000FF"/>
      <w:u w:val="single"/>
    </w:rPr>
  </w:style>
  <w:style w:type="paragraph" w:styleId="Poprawka">
    <w:name w:val="Revision"/>
    <w:hidden/>
    <w:uiPriority w:val="99"/>
    <w:semiHidden/>
    <w:rsid w:val="009326E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Sidor Adam  (DL)</dc:creator>
  <cp:lastModifiedBy>Kołakowska Iwona</cp:lastModifiedBy>
  <cp:revision>4</cp:revision>
  <cp:lastPrinted>2025-10-29T12:19:00Z</cp:lastPrinted>
  <dcterms:created xsi:type="dcterms:W3CDTF">2026-03-25T10:58:00Z</dcterms:created>
  <dcterms:modified xsi:type="dcterms:W3CDTF">2026-03-25T11:00:00Z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