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F8" w:rsidRDefault="008339F8" w:rsidP="008339F8">
      <w:pPr>
        <w:pStyle w:val="OZNRODZAKTUtznustawalubrozporzdzenieiorganwydajcy"/>
      </w:pPr>
      <w:bookmarkStart w:id="0" w:name="_GoBack"/>
      <w:bookmarkEnd w:id="0"/>
      <w:r w:rsidRPr="008339F8">
        <w:rPr>
          <w:lang w:eastAsia="en-US"/>
        </w:rPr>
        <w:t xml:space="preserve">Ustawa </w:t>
      </w:r>
    </w:p>
    <w:p w:rsidR="008339F8" w:rsidRPr="008339F8" w:rsidRDefault="008339F8" w:rsidP="008339F8">
      <w:pPr>
        <w:pStyle w:val="DATAAKTUdatauchwalenialubwydaniaaktu"/>
        <w:rPr>
          <w:lang w:eastAsia="en-US"/>
        </w:rPr>
      </w:pPr>
      <w:r>
        <w:t xml:space="preserve">z dnia ……………….. 2025 r. </w:t>
      </w:r>
    </w:p>
    <w:p w:rsidR="008339F8" w:rsidRPr="008339F8" w:rsidRDefault="008339F8" w:rsidP="008339F8">
      <w:pPr>
        <w:pStyle w:val="TYTUAKTUprzedmiotregulacjiustawylubrozporzdzenia"/>
        <w:rPr>
          <w:rStyle w:val="IGindeksgrny"/>
        </w:rPr>
      </w:pPr>
      <w:r w:rsidRPr="008339F8">
        <w:rPr>
          <w:lang w:eastAsia="en-US"/>
        </w:rPr>
        <w:t xml:space="preserve">o zmianie </w:t>
      </w:r>
      <w:r w:rsidR="00FE5AC9">
        <w:t xml:space="preserve">niektórych </w:t>
      </w:r>
      <w:r w:rsidRPr="008339F8">
        <w:rPr>
          <w:lang w:eastAsia="en-US"/>
        </w:rPr>
        <w:t>ustaw w celu obniżenia kosztów energii elektrycznej oraz finansowaniu systemów wsparcia energetyki ze środków z handlu uprawnieniami do emisji CO</w:t>
      </w:r>
      <w:r w:rsidR="006F556B">
        <w:t>2</w:t>
      </w:r>
      <w:r>
        <w:rPr>
          <w:rStyle w:val="Odwoanieprzypisudolnego"/>
          <w:lang w:eastAsia="en-US"/>
        </w:rPr>
        <w:footnoteReference w:id="1"/>
      </w:r>
      <w:r>
        <w:rPr>
          <w:rStyle w:val="IGindeksgrny"/>
        </w:rPr>
        <w:t>)</w:t>
      </w:r>
    </w:p>
    <w:p w:rsidR="008339F8" w:rsidRPr="008339F8" w:rsidRDefault="008339F8" w:rsidP="008339F8">
      <w:pPr>
        <w:rPr>
          <w:lang w:eastAsia="en-US"/>
        </w:rPr>
      </w:pPr>
    </w:p>
    <w:p w:rsidR="00786D5C" w:rsidRPr="00786D5C" w:rsidRDefault="00786D5C" w:rsidP="00786D5C">
      <w:pPr>
        <w:pStyle w:val="ARTartustawynprozporzdzenia"/>
      </w:pPr>
      <w:r w:rsidRPr="007D5195">
        <w:rPr>
          <w:rStyle w:val="Ppogrubienie"/>
        </w:rPr>
        <w:t>Art. 1.</w:t>
      </w:r>
      <w:r>
        <w:t xml:space="preserve"> </w:t>
      </w:r>
      <w:r w:rsidRPr="00786D5C">
        <w:t xml:space="preserve">W ustawie z dnia z dnia 10 kwietnia 1997 r. </w:t>
      </w:r>
      <w:r w:rsidR="006527C1">
        <w:t xml:space="preserve">– </w:t>
      </w:r>
      <w:r w:rsidRPr="00786D5C">
        <w:t>Prawo energetyczne</w:t>
      </w:r>
      <w:r>
        <w:t xml:space="preserve"> (Dz. U.</w:t>
      </w:r>
      <w:r w:rsidR="006527C1">
        <w:t xml:space="preserve"> z</w:t>
      </w:r>
      <w:r>
        <w:t xml:space="preserve"> 2024 r. poz. 266 z późn. zm.</w:t>
      </w:r>
      <w:r w:rsidR="009910A9">
        <w:rPr>
          <w:rStyle w:val="Odwoanieprzypisudolnego"/>
        </w:rPr>
        <w:footnoteReference w:id="2"/>
      </w:r>
      <w:r w:rsidR="00E265FE">
        <w:rPr>
          <w:rStyle w:val="IGindeksgrny"/>
        </w:rPr>
        <w:t>)</w:t>
      </w:r>
      <w:r>
        <w:t>)</w:t>
      </w:r>
      <w:r w:rsidRPr="00786D5C">
        <w:t xml:space="preserve"> w</w:t>
      </w:r>
      <w:r>
        <w:t xml:space="preserve"> art. 45 po ust. 1o dodaje się ust. 1p w brzmieniu:  </w:t>
      </w:r>
    </w:p>
    <w:p w:rsidR="00786D5C" w:rsidRDefault="00786D5C" w:rsidP="007D5195">
      <w:pPr>
        <w:pStyle w:val="ZUSTzmustartykuempunktem"/>
      </w:pPr>
      <w:r w:rsidRPr="00786D5C">
        <w:t>„</w:t>
      </w:r>
      <w:r>
        <w:t>1p. D</w:t>
      </w:r>
      <w:r w:rsidRPr="00786D5C">
        <w:t xml:space="preserve">la przedsiębiorstw energetycznych wykonujących działalność w zakresie przesyłania lub dystrybucji paliw gazowych lub energii elektrycznej, uzasadniony zwrot z kapitału zaangażowanego w tę działalność, o którym mowa w </w:t>
      </w:r>
      <w:r>
        <w:t xml:space="preserve">ust. 1 </w:t>
      </w:r>
      <w:r w:rsidRPr="00786D5C">
        <w:t>pkt 1, ustala Prezes U</w:t>
      </w:r>
      <w:r w:rsidR="006527C1">
        <w:t xml:space="preserve">rzędu </w:t>
      </w:r>
      <w:r w:rsidRPr="00786D5C">
        <w:t>R</w:t>
      </w:r>
      <w:r w:rsidR="006527C1">
        <w:t xml:space="preserve">egulacji </w:t>
      </w:r>
      <w:r w:rsidRPr="00786D5C">
        <w:t>E</w:t>
      </w:r>
      <w:r w:rsidR="006527C1">
        <w:t>nergetyki</w:t>
      </w:r>
      <w:r w:rsidRPr="00786D5C">
        <w:t xml:space="preserve"> w wysokości nie wyższej niż stopa referencyjna, o której mowa</w:t>
      </w:r>
      <w:r>
        <w:t xml:space="preserve"> w art. 12 ust. 2 pkt 1 u</w:t>
      </w:r>
      <w:r w:rsidRPr="00786D5C">
        <w:t>stawy</w:t>
      </w:r>
      <w:r>
        <w:t xml:space="preserve"> z dnia 29 sierpnia 1997 r.</w:t>
      </w:r>
      <w:r w:rsidRPr="00786D5C">
        <w:t xml:space="preserve"> o Narodowym Banku Polskim</w:t>
      </w:r>
      <w:r>
        <w:t xml:space="preserve"> (Dz. U. z 2022 r. poz. 2025)</w:t>
      </w:r>
      <w:r w:rsidRPr="00786D5C">
        <w:t xml:space="preserve">, obowiązująca w dniu zatwierdzenia taryfy powiększona o </w:t>
      </w:r>
      <w:r w:rsidR="005444AF">
        <w:t>3</w:t>
      </w:r>
      <w:r w:rsidRPr="00786D5C">
        <w:t>%.”</w:t>
      </w:r>
      <w:r>
        <w:t xml:space="preserve">. </w:t>
      </w:r>
    </w:p>
    <w:p w:rsidR="00EE59FB" w:rsidRPr="00EE59FB" w:rsidRDefault="00EE59FB" w:rsidP="00EE59FB">
      <w:pPr>
        <w:pStyle w:val="ARTartustawynprozporzdzenia"/>
      </w:pPr>
      <w:r w:rsidRPr="007D5195">
        <w:rPr>
          <w:rStyle w:val="Ppogrubienie"/>
        </w:rPr>
        <w:t>Art. 2.</w:t>
      </w:r>
      <w:r>
        <w:t xml:space="preserve"> </w:t>
      </w:r>
      <w:r w:rsidRPr="00EE59FB">
        <w:t xml:space="preserve">W ustawie z dnia 11 marca 2004 r. o podatku od towarów i usług (Dz. U. z 2025 r. poz. 775, 894, 896 i 1203) w art. 41 </w:t>
      </w:r>
      <w:r>
        <w:t xml:space="preserve">po ust. 2a </w:t>
      </w:r>
      <w:r w:rsidRPr="00EE59FB">
        <w:t>d</w:t>
      </w:r>
      <w:r>
        <w:t>odaje się ust. 2b w</w:t>
      </w:r>
      <w:r w:rsidRPr="00EE59FB">
        <w:t xml:space="preserve"> brzmieniu: </w:t>
      </w:r>
    </w:p>
    <w:p w:rsidR="009D11C7" w:rsidRDefault="00EE59FB" w:rsidP="007D5195">
      <w:pPr>
        <w:pStyle w:val="ARTartustawynprozporzdzenia"/>
      </w:pPr>
      <w:r w:rsidRPr="00EE59FB">
        <w:t>„2b. Dla dostawy, wewnątrzwspólnotowego nabycia i importu energii elektrycznej (CN 2716 00 00) stawka podatku wynosi 5%, z zastrzeżeniem art. 44 pkt 2 i art. 45 ust. 1 pkt 10.”</w:t>
      </w:r>
      <w:r w:rsidR="008E145B">
        <w:t>.</w:t>
      </w:r>
    </w:p>
    <w:p w:rsidR="00E74212" w:rsidRPr="007D5195" w:rsidRDefault="008339F8" w:rsidP="007D5195">
      <w:pPr>
        <w:pStyle w:val="ARTartustawynprozporzdzenia"/>
      </w:pPr>
      <w:r w:rsidRPr="008339F8">
        <w:rPr>
          <w:rStyle w:val="Ppogrubienie"/>
        </w:rPr>
        <w:t xml:space="preserve">Art. </w:t>
      </w:r>
      <w:r w:rsidR="00EE59FB">
        <w:rPr>
          <w:rStyle w:val="Ppogrubienie"/>
        </w:rPr>
        <w:t>3</w:t>
      </w:r>
      <w:r w:rsidRPr="008339F8">
        <w:rPr>
          <w:rStyle w:val="Ppogrubienie"/>
        </w:rPr>
        <w:t>.</w:t>
      </w:r>
      <w:r w:rsidRPr="008339F8">
        <w:rPr>
          <w:lang w:eastAsia="en-US"/>
        </w:rPr>
        <w:t xml:space="preserve">  </w:t>
      </w:r>
      <w:r w:rsidR="00E74212" w:rsidRPr="00E74212">
        <w:rPr>
          <w:lang w:eastAsia="en-US"/>
        </w:rPr>
        <w:t>W ustawie z dnia 29 czerwca 2007 r. o zasadach pokrywania kosztów powstałych u wytwórców w związku z przedterminowym rozwiązaniem umów długoterminowych sprzedaży mocy i energii elektrycznej</w:t>
      </w:r>
      <w:r w:rsidR="00E74212">
        <w:t xml:space="preserve"> (Dz. U. </w:t>
      </w:r>
      <w:r w:rsidR="00021AEA">
        <w:t xml:space="preserve">z </w:t>
      </w:r>
      <w:r w:rsidR="00E74212">
        <w:t>2022 r. poz. 311)</w:t>
      </w:r>
      <w:r w:rsidR="007D5195">
        <w:t xml:space="preserve"> </w:t>
      </w:r>
      <w:r w:rsidR="000B7CEC" w:rsidRPr="000B7CEC">
        <w:t xml:space="preserve">po art. 11b </w:t>
      </w:r>
      <w:r w:rsidR="00E74212" w:rsidRPr="000B7CEC">
        <w:t>dodaje się art. 11c w brzmieniu:</w:t>
      </w:r>
    </w:p>
    <w:p w:rsidR="00E74212" w:rsidRPr="00453286" w:rsidRDefault="00E74212">
      <w:pPr>
        <w:pStyle w:val="ZARTzmartartykuempunktem"/>
      </w:pPr>
      <w:r w:rsidRPr="00E74212">
        <w:lastRenderedPageBreak/>
        <w:t>„</w:t>
      </w:r>
      <w:r>
        <w:t>Art. 11c.</w:t>
      </w:r>
      <w:r w:rsidR="00021AEA">
        <w:t xml:space="preserve"> </w:t>
      </w:r>
      <w:r w:rsidRPr="00E74212">
        <w:rPr>
          <w:lang w:eastAsia="en-US"/>
        </w:rPr>
        <w:t>1. Od dnia 1 stycznia 2026 r. stawka opłaty przejściowej</w:t>
      </w:r>
      <w:r w:rsidR="007D5195">
        <w:t xml:space="preserve"> </w:t>
      </w:r>
      <w:r w:rsidRPr="00E74212">
        <w:rPr>
          <w:lang w:eastAsia="en-US"/>
        </w:rPr>
        <w:t>w odniesieniu do wszystkich podmiotów zobowiązanych do ich wnoszenia, w tym odbiorców końcowych, płatników opłaty przejściowej oraz przedsiębiorstw, o który</w:t>
      </w:r>
      <w:r>
        <w:rPr>
          <w:lang w:eastAsia="en-US"/>
        </w:rPr>
        <w:t>ch mowa w art. 9 ust. 4, wynosi</w:t>
      </w:r>
      <w:r w:rsidRPr="00E74212">
        <w:rPr>
          <w:lang w:eastAsia="en-US"/>
        </w:rPr>
        <w:t xml:space="preserve"> 0 zł za jednostkę miary właściwą dla danej grupy, tj. 0 zł na miesiąc albo 0 zł na miesiąc na kW mocy umownej.</w:t>
      </w:r>
    </w:p>
    <w:p w:rsidR="00E74212" w:rsidRPr="00E74212" w:rsidRDefault="00E74212" w:rsidP="00E74212">
      <w:pPr>
        <w:pStyle w:val="ZUSTzmustartykuempunktem"/>
        <w:rPr>
          <w:lang w:eastAsia="en-US"/>
        </w:rPr>
      </w:pPr>
      <w:r w:rsidRPr="00E74212">
        <w:rPr>
          <w:lang w:eastAsia="en-US"/>
        </w:rPr>
        <w:t>2.⁠ ⁠Operator, oraz płatnik opłaty przejściowej</w:t>
      </w:r>
      <w:r w:rsidR="007D5195">
        <w:t xml:space="preserve"> </w:t>
      </w:r>
      <w:r w:rsidRPr="00E74212">
        <w:rPr>
          <w:lang w:eastAsia="en-US"/>
        </w:rPr>
        <w:t>a także przedsiębiorstwa, o których mowa w art. 9 ust. 4, pobierają opłatę przejściową</w:t>
      </w:r>
      <w:r w:rsidR="007D5195">
        <w:t xml:space="preserve"> </w:t>
      </w:r>
      <w:r w:rsidR="004F6DB5">
        <w:t>o</w:t>
      </w:r>
      <w:r w:rsidRPr="00E74212">
        <w:rPr>
          <w:lang w:eastAsia="en-US"/>
        </w:rPr>
        <w:t>d podmiotów wskazanych w ust. 1, od dnia 1 stycznia 2026 r., z uwzględnieniem stawek, o których mowa w ust. 1.</w:t>
      </w:r>
    </w:p>
    <w:p w:rsidR="00E74212" w:rsidRDefault="00E74212" w:rsidP="00E74212">
      <w:pPr>
        <w:pStyle w:val="ZUSTzmustartykuempunktem"/>
      </w:pPr>
      <w:r w:rsidRPr="00E74212">
        <w:rPr>
          <w:lang w:eastAsia="en-US"/>
        </w:rPr>
        <w:t xml:space="preserve">3.⁠ ⁠Zarządca Rozliczeń S.A., otrzymuje rekompensatę z tytułu ustalenia wysokości stawki opłaty przejściowej </w:t>
      </w:r>
      <w:r w:rsidR="00AA59B9">
        <w:t>zgodnie z ust. 1,</w:t>
      </w:r>
      <w:r w:rsidRPr="00E74212">
        <w:rPr>
          <w:lang w:eastAsia="en-US"/>
        </w:rPr>
        <w:t xml:space="preserve"> ze środków publicznych pochodzących z aukcji uprawnień do emisji w ramach europejskiego systemu handlu uprawnieniami do emisji</w:t>
      </w:r>
      <w:r w:rsidR="00097698">
        <w:t xml:space="preserve">, zwanych dalej </w:t>
      </w:r>
      <w:r w:rsidR="00F72A62" w:rsidRPr="00E74212">
        <w:t>„</w:t>
      </w:r>
      <w:r w:rsidR="00097698">
        <w:t xml:space="preserve">środkami </w:t>
      </w:r>
      <w:r w:rsidRPr="00E74212">
        <w:rPr>
          <w:lang w:eastAsia="en-US"/>
        </w:rPr>
        <w:t>ETS</w:t>
      </w:r>
      <w:r w:rsidR="00F72A62" w:rsidRPr="00F72A62">
        <w:rPr>
          <w:lang w:eastAsia="en-US"/>
        </w:rPr>
        <w:t>”</w:t>
      </w:r>
      <w:r w:rsidRPr="00E74212">
        <w:rPr>
          <w:lang w:eastAsia="en-US"/>
        </w:rPr>
        <w:t>.</w:t>
      </w:r>
    </w:p>
    <w:p w:rsidR="005848B3" w:rsidRDefault="005848B3" w:rsidP="00E74212">
      <w:pPr>
        <w:pStyle w:val="ZUSTzmustartykuempunktem"/>
      </w:pPr>
      <w:r>
        <w:t xml:space="preserve">4. Przepisy będące podstawą do wyliczenia i ustalenia opłaty przejściowej stanowią podstawę do ustalenia wysokości rekompensaty.    </w:t>
      </w:r>
    </w:p>
    <w:p w:rsidR="003443AE" w:rsidRPr="00E74212" w:rsidRDefault="003443AE" w:rsidP="003443AE">
      <w:pPr>
        <w:pStyle w:val="ZUSTzmustartykuempunktem"/>
      </w:pPr>
      <w:r>
        <w:t>5.</w:t>
      </w:r>
      <w:r w:rsidR="00C801A6">
        <w:t xml:space="preserve"> Zarządca Rozliczeń S.A.</w:t>
      </w:r>
      <w:r>
        <w:t xml:space="preserve"> przekazuj</w:t>
      </w:r>
      <w:r w:rsidR="00C801A6">
        <w:t>e</w:t>
      </w:r>
      <w:r w:rsidRPr="003443AE">
        <w:t xml:space="preserve"> ministrowi właściwemu do spraw energii  informacje niezbędne do wyliczenia wysokości rekompensaty w szczególności o sumie należnych</w:t>
      </w:r>
      <w:r>
        <w:t xml:space="preserve"> opłat przejściowych</w:t>
      </w:r>
      <w:r w:rsidRPr="003443AE">
        <w:t xml:space="preserve"> w przypadku niestosowania stawki 0 zł.</w:t>
      </w:r>
    </w:p>
    <w:p w:rsidR="00E74212" w:rsidRPr="00E74212" w:rsidRDefault="003443AE" w:rsidP="00E74212">
      <w:pPr>
        <w:pStyle w:val="ZUSTzmustartykuempunktem"/>
        <w:rPr>
          <w:lang w:eastAsia="en-US"/>
        </w:rPr>
      </w:pPr>
      <w:r>
        <w:t>6</w:t>
      </w:r>
      <w:r w:rsidR="00E74212" w:rsidRPr="00E74212">
        <w:rPr>
          <w:lang w:eastAsia="en-US"/>
        </w:rPr>
        <w:t>.⁠ ⁠Rekompensata</w:t>
      </w:r>
      <w:r w:rsidR="007D5195">
        <w:t xml:space="preserve"> </w:t>
      </w:r>
      <w:r w:rsidR="00E74212" w:rsidRPr="00E74212">
        <w:rPr>
          <w:lang w:eastAsia="en-US"/>
        </w:rPr>
        <w:t>jest wypłacana przez ministra właściwego do spraw energii za każdy miesiąc w terminie do 20. dnia miesiąca następującego po miesiącu, którego dotyczy rekompensata, w wysokości, którą podmioty, o których mowa w ust. 1, zapłaciłyby zgodnie ze stawkami opłaty przejściowej, opubl</w:t>
      </w:r>
      <w:r w:rsidR="00E74212">
        <w:rPr>
          <w:lang w:eastAsia="en-US"/>
        </w:rPr>
        <w:t>ikowanymi zgodnie z przepisami a</w:t>
      </w:r>
      <w:r w:rsidR="00E74212" w:rsidRPr="00E74212">
        <w:rPr>
          <w:lang w:eastAsia="en-US"/>
        </w:rPr>
        <w:t xml:space="preserve">rt. </w:t>
      </w:r>
      <w:r w:rsidR="00E74212">
        <w:rPr>
          <w:lang w:eastAsia="en-US"/>
        </w:rPr>
        <w:t>11a lub a</w:t>
      </w:r>
      <w:r w:rsidR="00E74212" w:rsidRPr="00E74212">
        <w:rPr>
          <w:lang w:eastAsia="en-US"/>
        </w:rPr>
        <w:t>rt. 11b, w przypadku niestosowania stawki 0 zł.</w:t>
      </w:r>
    </w:p>
    <w:p w:rsidR="003443AE" w:rsidRDefault="003443AE" w:rsidP="00E74212">
      <w:pPr>
        <w:pStyle w:val="ZUSTzmustartykuempunktem"/>
      </w:pPr>
      <w:r>
        <w:t>7</w:t>
      </w:r>
      <w:r w:rsidR="00E74212" w:rsidRPr="00E74212">
        <w:rPr>
          <w:lang w:eastAsia="en-US"/>
        </w:rPr>
        <w:t xml:space="preserve">.⁠ ⁠Minister właściwy do spraw energii określi w </w:t>
      </w:r>
      <w:r w:rsidR="009F2954">
        <w:t>drodze</w:t>
      </w:r>
      <w:r w:rsidR="00E74212" w:rsidRPr="00E74212">
        <w:rPr>
          <w:lang w:eastAsia="en-US"/>
        </w:rPr>
        <w:t xml:space="preserve"> rozporządzenia</w:t>
      </w:r>
      <w:r>
        <w:t xml:space="preserve">: </w:t>
      </w:r>
    </w:p>
    <w:p w:rsidR="003443AE" w:rsidRPr="003443AE" w:rsidRDefault="003443AE" w:rsidP="00C801A6">
      <w:pPr>
        <w:pStyle w:val="ZPKTzmpktartykuempunktem"/>
      </w:pPr>
      <w:r w:rsidRPr="003443AE">
        <w:t xml:space="preserve">1) </w:t>
      </w:r>
      <w:r w:rsidR="00097698">
        <w:tab/>
      </w:r>
      <w:r w:rsidRPr="003443AE">
        <w:t>zakres i termin przekazywania ministrowi właściwemu do spraw energii informacji niezbędnych do wyliczenia wysokości rekompensaty,</w:t>
      </w:r>
    </w:p>
    <w:p w:rsidR="003443AE" w:rsidRPr="003443AE" w:rsidRDefault="003443AE" w:rsidP="00C801A6">
      <w:pPr>
        <w:pStyle w:val="ZPKTzmpktartykuempunktem"/>
      </w:pPr>
      <w:r w:rsidRPr="003443AE">
        <w:t xml:space="preserve">2) </w:t>
      </w:r>
      <w:r w:rsidR="00097698">
        <w:tab/>
      </w:r>
      <w:r w:rsidRPr="003443AE">
        <w:t xml:space="preserve">sposób przekazywania </w:t>
      </w:r>
      <w:r w:rsidR="00C801A6">
        <w:t xml:space="preserve">Zarządcy Rozliczeń S.A. </w:t>
      </w:r>
      <w:r w:rsidRPr="003443AE">
        <w:t>środków z tytułu rekompensaty</w:t>
      </w:r>
      <w:r w:rsidR="00C801A6">
        <w:t xml:space="preserve"> </w:t>
      </w:r>
    </w:p>
    <w:p w:rsidR="00FF231D" w:rsidRDefault="003443AE" w:rsidP="004D2D35">
      <w:pPr>
        <w:pStyle w:val="ZCZWSPPKTzmczciwsppktartykuempunktem"/>
      </w:pPr>
      <w:r w:rsidRPr="003443AE">
        <w:t>– biorąc pod uwagę konieczność zachowania płynności finansowej systemu wsparcia oraz efektywne wykorzystanie środków ETS.</w:t>
      </w:r>
    </w:p>
    <w:p w:rsidR="00C801A6" w:rsidRDefault="00FF231D" w:rsidP="00FF231D">
      <w:pPr>
        <w:pStyle w:val="ZUSTzmustartykuempunktem"/>
      </w:pPr>
      <w:r>
        <w:t xml:space="preserve">8. </w:t>
      </w:r>
      <w:r w:rsidRPr="00FF231D">
        <w:t>Rekompensata nie jest wypłacana Zarządcy Rozliczeń S.A. w danym miesiącu kalendarzowym, jeżeli suma środków zgromadzonych na rachunku opłaty przejściowej Zarządcy Rozliczeń S.A. oraz na lokatach, o których mowa w art. 54 ust. 1</w:t>
      </w:r>
      <w:r w:rsidR="00D44637">
        <w:t>,</w:t>
      </w:r>
      <w:r w:rsidR="00C801A6">
        <w:t xml:space="preserve"> </w:t>
      </w:r>
      <w:r w:rsidRPr="00FF231D">
        <w:t xml:space="preserve">na dzień 31 grudnia roku poprzedzającego dany rok, wystarcza na pokrycie w całości: </w:t>
      </w:r>
    </w:p>
    <w:p w:rsidR="00C801A6" w:rsidRDefault="00C801A6" w:rsidP="007D5195">
      <w:pPr>
        <w:pStyle w:val="ZPKTzmpktartykuempunktem"/>
      </w:pPr>
      <w:r>
        <w:t xml:space="preserve">1) </w:t>
      </w:r>
      <w:r w:rsidR="00D44637">
        <w:tab/>
      </w:r>
      <w:r>
        <w:t>p</w:t>
      </w:r>
      <w:r w:rsidR="00FF231D" w:rsidRPr="00FF231D">
        <w:t>ozostałych do wypłaty środków na rzecz wytwórców</w:t>
      </w:r>
      <w:r>
        <w:t>;</w:t>
      </w:r>
      <w:r w:rsidR="00FF231D" w:rsidRPr="00FF231D">
        <w:t xml:space="preserve"> </w:t>
      </w:r>
      <w:r>
        <w:t xml:space="preserve"> </w:t>
      </w:r>
    </w:p>
    <w:p w:rsidR="00C801A6" w:rsidRDefault="00C801A6" w:rsidP="007D5195">
      <w:pPr>
        <w:pStyle w:val="ZPKTzmpktartykuempunktem"/>
      </w:pPr>
      <w:r>
        <w:lastRenderedPageBreak/>
        <w:t xml:space="preserve">2) </w:t>
      </w:r>
      <w:r w:rsidR="00D44637">
        <w:tab/>
      </w:r>
      <w:r>
        <w:t>z</w:t>
      </w:r>
      <w:r w:rsidR="00FF231D" w:rsidRPr="00FF231D">
        <w:t>obowiązań, o których mowa w art. 18 ust. 4</w:t>
      </w:r>
      <w:r>
        <w:t>;</w:t>
      </w:r>
      <w:r w:rsidR="00FF231D" w:rsidRPr="00FF231D">
        <w:t xml:space="preserve"> </w:t>
      </w:r>
    </w:p>
    <w:p w:rsidR="007D5195" w:rsidRDefault="00C801A6" w:rsidP="004D2D35">
      <w:pPr>
        <w:pStyle w:val="ZPKTzmpktartykuempunktem"/>
      </w:pPr>
      <w:r>
        <w:t xml:space="preserve">3) </w:t>
      </w:r>
      <w:r w:rsidR="00D44637">
        <w:tab/>
      </w:r>
      <w:r>
        <w:t>k</w:t>
      </w:r>
      <w:r w:rsidR="00FF231D" w:rsidRPr="00FF231D">
        <w:t xml:space="preserve">osztów działalności Zarządcy Rozliczeń S.A. w okresie do dnia, o </w:t>
      </w:r>
      <w:r>
        <w:t>którym mowa w art. 21 ust. 1.</w:t>
      </w:r>
      <w:r w:rsidR="00EE59FB" w:rsidRPr="00C801A6">
        <w:t>”</w:t>
      </w:r>
      <w:r>
        <w:t xml:space="preserve">.   </w:t>
      </w:r>
    </w:p>
    <w:p w:rsidR="000B7CEC" w:rsidRDefault="001D26E3" w:rsidP="000B7CEC">
      <w:pPr>
        <w:pStyle w:val="ARTartustawynprozporzdzenia"/>
      </w:pPr>
      <w:r w:rsidRPr="00E27B7F">
        <w:rPr>
          <w:rStyle w:val="Ppogrubienie"/>
        </w:rPr>
        <w:t xml:space="preserve">Art. </w:t>
      </w:r>
      <w:r w:rsidR="00E27B7F" w:rsidRPr="00E27B7F">
        <w:rPr>
          <w:rStyle w:val="Ppogrubienie"/>
        </w:rPr>
        <w:t>4</w:t>
      </w:r>
      <w:r w:rsidR="000B7CEC" w:rsidRPr="00E27B7F">
        <w:rPr>
          <w:rStyle w:val="Ppogrubienie"/>
        </w:rPr>
        <w:t>.</w:t>
      </w:r>
      <w:r w:rsidR="000B7CEC">
        <w:t xml:space="preserve"> </w:t>
      </w:r>
      <w:r w:rsidR="000B7CEC" w:rsidRPr="000B7CEC">
        <w:t>W ustawie z dnia 20 lutego 2015 r. o odnawialnych źródłach en</w:t>
      </w:r>
      <w:r w:rsidR="000B7CEC">
        <w:t>ergii (Dz. U. z 2024 r. poz. 1361, 1847</w:t>
      </w:r>
      <w:r w:rsidR="00D44637">
        <w:t xml:space="preserve"> i</w:t>
      </w:r>
      <w:r w:rsidR="000B7CEC">
        <w:t xml:space="preserve"> 1881 oraz z 2025 r. poz. 303, 759 i 1218</w:t>
      </w:r>
      <w:r w:rsidR="000B7CEC" w:rsidRPr="000B7CEC">
        <w:t>) wprowadza się następujące zmiany:</w:t>
      </w:r>
    </w:p>
    <w:p w:rsidR="000B7CEC" w:rsidRDefault="00F632CA" w:rsidP="00F632CA">
      <w:pPr>
        <w:pStyle w:val="PKTpunkt"/>
      </w:pPr>
      <w:r>
        <w:t xml:space="preserve">1) </w:t>
      </w:r>
      <w:r w:rsidR="005444AF">
        <w:t xml:space="preserve">w </w:t>
      </w:r>
      <w:r w:rsidR="000B7CEC" w:rsidRPr="00F632CA">
        <w:t>art.</w:t>
      </w:r>
      <w:r w:rsidR="006A3EE0">
        <w:t xml:space="preserve"> </w:t>
      </w:r>
      <w:r w:rsidR="000B7CEC" w:rsidRPr="00F632CA">
        <w:t>59</w:t>
      </w:r>
      <w:r w:rsidR="005444AF">
        <w:t>:</w:t>
      </w:r>
      <w:r w:rsidR="000B7CEC" w:rsidRPr="00F632CA">
        <w:t> </w:t>
      </w:r>
    </w:p>
    <w:p w:rsidR="005444AF" w:rsidRDefault="005444AF" w:rsidP="00F03408">
      <w:pPr>
        <w:pStyle w:val="LITlitera"/>
      </w:pPr>
      <w:r>
        <w:t>a) w pkt 1 część wspólna otrzymuje brzmienie:</w:t>
      </w:r>
    </w:p>
    <w:p w:rsidR="005444AF" w:rsidRDefault="005444AF" w:rsidP="00F03408">
      <w:pPr>
        <w:pStyle w:val="ZCZWSPLITwPKTzmczciwsplitwpktartykuempunktem"/>
      </w:pPr>
      <w:r w:rsidRPr="005444AF">
        <w:t>„</w:t>
      </w:r>
      <w:r>
        <w:t>– wynosi 0,5%</w:t>
      </w:r>
      <w:r w:rsidR="008E145B">
        <w:t>;</w:t>
      </w:r>
      <w:r w:rsidRPr="005444AF">
        <w:t>”</w:t>
      </w:r>
      <w:r>
        <w:t>,</w:t>
      </w:r>
    </w:p>
    <w:p w:rsidR="005444AF" w:rsidRDefault="005444AF" w:rsidP="00F03408">
      <w:pPr>
        <w:pStyle w:val="LITlitera"/>
      </w:pPr>
      <w:r>
        <w:t>b) w pkt 2 część wspólna otrzymuje brzmienie:</w:t>
      </w:r>
    </w:p>
    <w:p w:rsidR="005444AF" w:rsidRPr="00F03408" w:rsidRDefault="005444AF" w:rsidP="00F03408">
      <w:pPr>
        <w:pStyle w:val="ZCZWSPLITwPKTzmczciwsplitwpktartykuempunktem"/>
      </w:pPr>
      <w:r w:rsidRPr="005444AF">
        <w:t>„</w:t>
      </w:r>
      <w:r>
        <w:t>– wynosi 0</w:t>
      </w:r>
      <w:r w:rsidRPr="005444AF">
        <w:t>%</w:t>
      </w:r>
      <w:r w:rsidR="008E145B">
        <w:t>.</w:t>
      </w:r>
      <w:r w:rsidRPr="005444AF">
        <w:t>”</w:t>
      </w:r>
      <w:r w:rsidR="00F03408">
        <w:t>;</w:t>
      </w:r>
    </w:p>
    <w:p w:rsidR="00F03408" w:rsidRDefault="006A3EE0" w:rsidP="00E03D53">
      <w:pPr>
        <w:pStyle w:val="PKTpunkt"/>
      </w:pPr>
      <w:r>
        <w:t>2) uchyla się art. 60;</w:t>
      </w:r>
    </w:p>
    <w:p w:rsidR="000B7CEC" w:rsidRPr="000B7CEC" w:rsidRDefault="006A3EE0" w:rsidP="00E03D53">
      <w:pPr>
        <w:pStyle w:val="PKTpunkt"/>
      </w:pPr>
      <w:r>
        <w:t>3</w:t>
      </w:r>
      <w:r w:rsidR="000B7CEC" w:rsidRPr="000B7CEC">
        <w:t xml:space="preserve">) </w:t>
      </w:r>
      <w:r w:rsidR="000B7CEC">
        <w:t>po art. 9</w:t>
      </w:r>
      <w:r w:rsidR="00E27B7F">
        <w:t>9</w:t>
      </w:r>
      <w:r w:rsidR="000B7CEC">
        <w:t xml:space="preserve"> d</w:t>
      </w:r>
      <w:r w:rsidR="000B7CEC" w:rsidRPr="000B7CEC">
        <w:t>odaje się  art 9</w:t>
      </w:r>
      <w:r w:rsidR="00E27B7F">
        <w:t>9</w:t>
      </w:r>
      <w:r w:rsidR="000B7CEC" w:rsidRPr="000B7CEC">
        <w:t>a w brzmieniu: </w:t>
      </w:r>
    </w:p>
    <w:p w:rsidR="000B7CEC" w:rsidRPr="000B7CEC" w:rsidRDefault="000B7CEC" w:rsidP="00E03D53">
      <w:pPr>
        <w:pStyle w:val="ZARTzmartartykuempunktem"/>
      </w:pPr>
      <w:r w:rsidRPr="000B7CEC">
        <w:t>„</w:t>
      </w:r>
      <w:r>
        <w:t>Art. 9</w:t>
      </w:r>
      <w:r w:rsidR="00E27B7F">
        <w:t>9</w:t>
      </w:r>
      <w:r>
        <w:t>a.</w:t>
      </w:r>
      <w:r w:rsidR="002B4ED6">
        <w:t xml:space="preserve"> </w:t>
      </w:r>
      <w:r w:rsidRPr="000B7CEC">
        <w:t>1. Od dnia 1 stycznia 2026 r. stawki opłaty OZE wynoszą 0 zł.</w:t>
      </w:r>
    </w:p>
    <w:p w:rsidR="000B7CEC" w:rsidRPr="000B7CEC" w:rsidRDefault="000B7CEC" w:rsidP="00E03D53">
      <w:pPr>
        <w:pStyle w:val="ZUSTzmustartykuempunktem"/>
      </w:pPr>
      <w:r w:rsidRPr="000B7CEC">
        <w:t xml:space="preserve">2. Podmioty pobierające opłatę OZE, o których mowa w art. 95 ust. 3 i 4 oraz 97 ust. 1 i 3, pobierają </w:t>
      </w:r>
      <w:r w:rsidR="00147DC2">
        <w:t xml:space="preserve">tę </w:t>
      </w:r>
      <w:r w:rsidRPr="000B7CEC">
        <w:t>opłatę od dnia 1 stycznia 2026 r., z uwzględnieniem stawek, o których mowa w ust. 1.</w:t>
      </w:r>
    </w:p>
    <w:p w:rsidR="000B7CEC" w:rsidRDefault="000B7CEC" w:rsidP="00E03D53">
      <w:pPr>
        <w:pStyle w:val="ZUSTzmustartykuempunktem"/>
      </w:pPr>
      <w:r w:rsidRPr="000B7CEC">
        <w:t xml:space="preserve">3. Operator </w:t>
      </w:r>
      <w:r w:rsidR="00A21488">
        <w:t>r</w:t>
      </w:r>
      <w:r w:rsidRPr="000B7CEC">
        <w:t xml:space="preserve">ozliczeń </w:t>
      </w:r>
      <w:r w:rsidR="00A21488">
        <w:t>e</w:t>
      </w:r>
      <w:r w:rsidRPr="000B7CEC">
        <w:t xml:space="preserve">nergii </w:t>
      </w:r>
      <w:r w:rsidR="00A21488">
        <w:t>o</w:t>
      </w:r>
      <w:r w:rsidRPr="000B7CEC">
        <w:t>dnawialnej, o którym mowa w art. 106, otrzymuje rekompensatę z tytułu ustalenia wysokości stawki opłaty OZE zgodnie z ust. 1 ze środków publicznych pochodzących z aukcji uprawnień do emisji w ramach europejskiego systemu handlu uprawnieniami do emisji</w:t>
      </w:r>
      <w:r w:rsidR="008F7826">
        <w:t xml:space="preserve">, zwanych dalej </w:t>
      </w:r>
      <w:r w:rsidR="004D2D35" w:rsidRPr="004D2D35">
        <w:t>„środkami ETS”.</w:t>
      </w:r>
    </w:p>
    <w:p w:rsidR="00AA59B9" w:rsidRDefault="00AA59B9" w:rsidP="00E03D53">
      <w:pPr>
        <w:pStyle w:val="ZUSTzmustartykuempunktem"/>
      </w:pPr>
      <w:r>
        <w:t xml:space="preserve">4. </w:t>
      </w:r>
      <w:r w:rsidRPr="00AA59B9">
        <w:t xml:space="preserve">Przepisy będące podstawą do wyliczenia i ustalenia </w:t>
      </w:r>
      <w:r>
        <w:t>opłaty OZE</w:t>
      </w:r>
      <w:r w:rsidRPr="00AA59B9">
        <w:t xml:space="preserve"> stanowią podstawę do ustalenia wysokości rekompensaty</w:t>
      </w:r>
      <w:r>
        <w:t xml:space="preserve">. </w:t>
      </w:r>
    </w:p>
    <w:p w:rsidR="00E27B7F" w:rsidRPr="000B7CEC" w:rsidRDefault="00E27B7F" w:rsidP="00E03D53">
      <w:pPr>
        <w:pStyle w:val="ZUSTzmustartykuempunktem"/>
      </w:pPr>
      <w:r>
        <w:t xml:space="preserve">5. </w:t>
      </w:r>
      <w:r w:rsidRPr="00E27B7F">
        <w:t xml:space="preserve">Operator </w:t>
      </w:r>
      <w:r w:rsidR="00A21488">
        <w:t>r</w:t>
      </w:r>
      <w:r w:rsidRPr="00E27B7F">
        <w:t xml:space="preserve">ozliczeń </w:t>
      </w:r>
      <w:r w:rsidR="00A21488">
        <w:t>e</w:t>
      </w:r>
      <w:r w:rsidRPr="00E27B7F">
        <w:t xml:space="preserve">nergii </w:t>
      </w:r>
      <w:r w:rsidR="00A21488">
        <w:t>o</w:t>
      </w:r>
      <w:r w:rsidRPr="00E27B7F">
        <w:t>dnawialnej przekazuje ministrowi właściwemu do spraw energii  informacje niezbędne do wyliczenia wysokości rekompensaty</w:t>
      </w:r>
      <w:r w:rsidR="001C3DFE">
        <w:t xml:space="preserve"> w szczególności o sumie należnych opłat OZE w przypadku niestosowania stawki 0</w:t>
      </w:r>
      <w:r w:rsidR="00F03408">
        <w:t xml:space="preserve">. </w:t>
      </w:r>
      <w:r w:rsidRPr="00E27B7F">
        <w:t xml:space="preserve"> </w:t>
      </w:r>
    </w:p>
    <w:p w:rsidR="00AA59B9" w:rsidRDefault="00E27B7F" w:rsidP="00E03D53">
      <w:pPr>
        <w:pStyle w:val="ZUSTzmustartykuempunktem"/>
      </w:pPr>
      <w:r>
        <w:t>6</w:t>
      </w:r>
      <w:r w:rsidR="000B7CEC" w:rsidRPr="000B7CEC">
        <w:t>. Rekompensata</w:t>
      </w:r>
      <w:r w:rsidR="00A178BF">
        <w:t xml:space="preserve"> </w:t>
      </w:r>
      <w:r w:rsidR="000B7CEC" w:rsidRPr="000B7CEC">
        <w:t xml:space="preserve">jest wypłacana przez ministra właściwego do spraw energii za każdy miesiąc w terminie do 20. dnia miesiąca następującego po miesiącu, którego dotyczy rekompensata, w wysokości, którą </w:t>
      </w:r>
      <w:r w:rsidR="00A21488">
        <w:t>o</w:t>
      </w:r>
      <w:r w:rsidR="000B7CEC" w:rsidRPr="000B7CEC">
        <w:t xml:space="preserve">perator </w:t>
      </w:r>
      <w:r w:rsidR="00A21488">
        <w:t>r</w:t>
      </w:r>
      <w:r w:rsidR="000B7CEC" w:rsidRPr="000B7CEC">
        <w:t>oz</w:t>
      </w:r>
      <w:r w:rsidR="00F632CA">
        <w:t>l</w:t>
      </w:r>
      <w:r w:rsidR="000B7CEC" w:rsidRPr="000B7CEC">
        <w:t xml:space="preserve">iczeń </w:t>
      </w:r>
      <w:r w:rsidR="00A21488">
        <w:t>e</w:t>
      </w:r>
      <w:r w:rsidR="000B7CEC" w:rsidRPr="000B7CEC">
        <w:t xml:space="preserve">nergii </w:t>
      </w:r>
      <w:r w:rsidR="00A21488">
        <w:t>o</w:t>
      </w:r>
      <w:r w:rsidR="000B7CEC" w:rsidRPr="000B7CEC">
        <w:t>dnawialnej otrzymałby zgodnie ze stawkami opłaty OZE opublikowanymi przez Prezesa U</w:t>
      </w:r>
      <w:r w:rsidR="00A21488">
        <w:t>RE</w:t>
      </w:r>
      <w:r w:rsidR="00A178BF">
        <w:t>,</w:t>
      </w:r>
      <w:r w:rsidR="000B7CEC" w:rsidRPr="000B7CEC">
        <w:t xml:space="preserve"> zgodnie z art. 98 ust. 4</w:t>
      </w:r>
      <w:r w:rsidR="00F632CA">
        <w:t>,</w:t>
      </w:r>
      <w:r w:rsidR="000B7CEC" w:rsidRPr="000B7CEC">
        <w:t xml:space="preserve"> w przypadku niestosowania stawki 0 zł.</w:t>
      </w:r>
    </w:p>
    <w:p w:rsidR="00E27B7F" w:rsidRDefault="00723823" w:rsidP="00E03D53">
      <w:pPr>
        <w:pStyle w:val="ZUSTzmustartykuempunktem"/>
      </w:pPr>
      <w:r>
        <w:t>7</w:t>
      </w:r>
      <w:r w:rsidR="007F6D85">
        <w:t xml:space="preserve">. </w:t>
      </w:r>
      <w:r w:rsidR="007F6D85" w:rsidRPr="007F6D85">
        <w:t>⁠Minister właściwy do spraw energii</w:t>
      </w:r>
      <w:r w:rsidR="00492ABB">
        <w:t xml:space="preserve"> </w:t>
      </w:r>
      <w:r w:rsidR="007F6D85" w:rsidRPr="007F6D85">
        <w:t>określ</w:t>
      </w:r>
      <w:r w:rsidR="008F7826">
        <w:t>i</w:t>
      </w:r>
      <w:r w:rsidR="00492ABB">
        <w:t xml:space="preserve"> </w:t>
      </w:r>
      <w:r w:rsidR="007F6D85" w:rsidRPr="007F6D85">
        <w:t>w drodze rozporządzenia</w:t>
      </w:r>
      <w:r w:rsidR="00E27B7F">
        <w:t>:</w:t>
      </w:r>
    </w:p>
    <w:p w:rsidR="00E27B7F" w:rsidRPr="00E27B7F" w:rsidRDefault="00E27B7F" w:rsidP="005444AF">
      <w:pPr>
        <w:pStyle w:val="ZPKTzmpktartykuempunktem"/>
      </w:pPr>
      <w:r>
        <w:lastRenderedPageBreak/>
        <w:t xml:space="preserve">1) </w:t>
      </w:r>
      <w:r w:rsidR="008F7826">
        <w:tab/>
      </w:r>
      <w:r w:rsidRPr="00E27B7F">
        <w:t>zakres i termin przekazywania ministrowi właściwemu do spraw energii informacji niezbędnych do wyliczenia wysokości rekompensaty</w:t>
      </w:r>
      <w:r>
        <w:t>,</w:t>
      </w:r>
    </w:p>
    <w:p w:rsidR="00E27B7F" w:rsidRPr="00E27B7F" w:rsidRDefault="00E27B7F" w:rsidP="005444AF">
      <w:pPr>
        <w:pStyle w:val="ZPKTzmpktartykuempunktem"/>
      </w:pPr>
      <w:r w:rsidRPr="00E27B7F">
        <w:t xml:space="preserve">2) </w:t>
      </w:r>
      <w:r w:rsidR="008F7826">
        <w:tab/>
      </w:r>
      <w:r w:rsidRPr="00E27B7F">
        <w:t xml:space="preserve">sposób przekazywania </w:t>
      </w:r>
      <w:r w:rsidR="00A21488">
        <w:t>o</w:t>
      </w:r>
      <w:r w:rsidRPr="00E27B7F">
        <w:t xml:space="preserve">peratorowi </w:t>
      </w:r>
      <w:r w:rsidR="00A21488">
        <w:t>r</w:t>
      </w:r>
      <w:r w:rsidRPr="00E27B7F">
        <w:t xml:space="preserve">ozliczeń </w:t>
      </w:r>
      <w:r w:rsidR="00A21488">
        <w:t>e</w:t>
      </w:r>
      <w:r w:rsidRPr="00E27B7F">
        <w:t xml:space="preserve">nergii </w:t>
      </w:r>
      <w:r w:rsidR="00A21488">
        <w:t>o</w:t>
      </w:r>
      <w:r w:rsidRPr="00E27B7F">
        <w:t>dnawialnej środków z tytułu rekompensaty</w:t>
      </w:r>
    </w:p>
    <w:p w:rsidR="00E27B7F" w:rsidRDefault="00E27B7F" w:rsidP="005444AF">
      <w:pPr>
        <w:pStyle w:val="ZCZWSPPKTzmczciwsppktartykuempunktem"/>
      </w:pPr>
      <w:r>
        <w:t>–</w:t>
      </w:r>
      <w:r w:rsidRPr="00E27B7F">
        <w:t xml:space="preserve"> biorąc pod uwagę konieczność zachowania płynności finansowej systemu wsparcia oraz efektywne wykorzystanie środków ETS.”.</w:t>
      </w:r>
    </w:p>
    <w:p w:rsidR="008339F8" w:rsidRPr="00453286" w:rsidRDefault="001D26E3" w:rsidP="000A50B6">
      <w:pPr>
        <w:pStyle w:val="ARTartustawynprozporzdzenia"/>
      </w:pPr>
      <w:r w:rsidRPr="00453286">
        <w:rPr>
          <w:rStyle w:val="Ppogrubienie"/>
        </w:rPr>
        <w:t xml:space="preserve">Art. </w:t>
      </w:r>
      <w:r w:rsidR="00E27B7F">
        <w:rPr>
          <w:rStyle w:val="Ppogrubienie"/>
        </w:rPr>
        <w:t>5</w:t>
      </w:r>
      <w:r w:rsidR="000A50B6">
        <w:t xml:space="preserve">. </w:t>
      </w:r>
      <w:r w:rsidR="008339F8" w:rsidRPr="008339F8">
        <w:rPr>
          <w:lang w:eastAsia="en-US"/>
        </w:rPr>
        <w:t>W ustawie z dnia 12 czerwca 2015 r. o systemie handlu uprawnieniami do emisji gazów cieplarnianych</w:t>
      </w:r>
      <w:r w:rsidR="008339F8">
        <w:t xml:space="preserve"> (Dz. U.</w:t>
      </w:r>
      <w:r w:rsidR="000A50B6">
        <w:t xml:space="preserve"> z 2024 r. poz. 1505 oraz z 2025 r. poz. 303)</w:t>
      </w:r>
      <w:r w:rsidR="008339F8" w:rsidRPr="008339F8">
        <w:rPr>
          <w:lang w:eastAsia="en-US"/>
        </w:rPr>
        <w:t xml:space="preserve"> wprowadza się</w:t>
      </w:r>
      <w:r w:rsidR="00096F21">
        <w:t xml:space="preserve"> </w:t>
      </w:r>
      <w:r w:rsidR="008339F8" w:rsidRPr="008339F8">
        <w:rPr>
          <w:lang w:eastAsia="en-US"/>
        </w:rPr>
        <w:t>następujące zmiany</w:t>
      </w:r>
      <w:r w:rsidR="000A50B6">
        <w:t xml:space="preserve">: </w:t>
      </w:r>
    </w:p>
    <w:p w:rsidR="00A178BF" w:rsidRDefault="008339F8" w:rsidP="00453286">
      <w:pPr>
        <w:pStyle w:val="PKTpunkt"/>
      </w:pPr>
      <w:r w:rsidRPr="008339F8">
        <w:rPr>
          <w:lang w:eastAsia="en-US"/>
        </w:rPr>
        <w:t xml:space="preserve">1)  </w:t>
      </w:r>
      <w:r w:rsidR="00096F21">
        <w:t xml:space="preserve"> </w:t>
      </w:r>
      <w:r w:rsidRPr="008339F8">
        <w:rPr>
          <w:lang w:eastAsia="en-US"/>
        </w:rPr>
        <w:t>w art.</w:t>
      </w:r>
      <w:r w:rsidR="000A50B6">
        <w:t xml:space="preserve"> </w:t>
      </w:r>
      <w:r w:rsidRPr="008339F8">
        <w:rPr>
          <w:lang w:eastAsia="en-US"/>
        </w:rPr>
        <w:t xml:space="preserve">49 </w:t>
      </w:r>
      <w:r w:rsidR="00453286">
        <w:t xml:space="preserve">w </w:t>
      </w:r>
      <w:r w:rsidRPr="008339F8">
        <w:rPr>
          <w:lang w:eastAsia="en-US"/>
        </w:rPr>
        <w:t>ust. 6 wstęp do wyliczenia otrzymuje brzmienie</w:t>
      </w:r>
      <w:r w:rsidR="00A178BF">
        <w:t>:</w:t>
      </w:r>
    </w:p>
    <w:p w:rsidR="008339F8" w:rsidRPr="008339F8" w:rsidRDefault="008339F8" w:rsidP="00A178BF">
      <w:pPr>
        <w:pStyle w:val="ZFRAGzmfragmentunpzdaniaartykuempunktem"/>
        <w:rPr>
          <w:lang w:eastAsia="en-US"/>
        </w:rPr>
      </w:pPr>
      <w:r w:rsidRPr="008339F8">
        <w:rPr>
          <w:lang w:eastAsia="en-US"/>
        </w:rPr>
        <w:t xml:space="preserve"> </w:t>
      </w:r>
      <w:r w:rsidR="000B7CEC" w:rsidRPr="000A50B6">
        <w:rPr>
          <w:lang w:eastAsia="en-US"/>
        </w:rPr>
        <w:t>„</w:t>
      </w:r>
      <w:r w:rsidRPr="008339F8">
        <w:rPr>
          <w:lang w:eastAsia="en-US"/>
        </w:rPr>
        <w:t>Całość środków pieniężnych uzyskanych z aukcji uprawnień do emisji ogólnych w danym roku kalendarzowym lub ich równowartość przeznacza się przynajmniej na jeden spośród następujących celów</w:t>
      </w:r>
      <w:r w:rsidR="000A50B6">
        <w:t>:</w:t>
      </w:r>
      <w:r w:rsidRPr="008339F8">
        <w:rPr>
          <w:lang w:eastAsia="en-US"/>
        </w:rPr>
        <w:t>”</w:t>
      </w:r>
      <w:r w:rsidR="000A50B6">
        <w:t>;</w:t>
      </w:r>
    </w:p>
    <w:p w:rsidR="008339F8" w:rsidRPr="008339F8" w:rsidRDefault="008339F8" w:rsidP="00453286">
      <w:pPr>
        <w:pStyle w:val="PKTpunkt"/>
        <w:rPr>
          <w:lang w:eastAsia="en-US"/>
        </w:rPr>
      </w:pPr>
      <w:r w:rsidRPr="008339F8">
        <w:rPr>
          <w:lang w:eastAsia="en-US"/>
        </w:rPr>
        <w:t xml:space="preserve">2) </w:t>
      </w:r>
      <w:r w:rsidR="00C9170C">
        <w:tab/>
      </w:r>
      <w:r w:rsidR="000A50B6">
        <w:t xml:space="preserve">po art. 49 </w:t>
      </w:r>
      <w:r w:rsidRPr="008339F8">
        <w:rPr>
          <w:lang w:eastAsia="en-US"/>
        </w:rPr>
        <w:t xml:space="preserve">dodaje się </w:t>
      </w:r>
      <w:r w:rsidR="000A50B6">
        <w:t>a</w:t>
      </w:r>
      <w:r w:rsidRPr="008339F8">
        <w:rPr>
          <w:lang w:eastAsia="en-US"/>
        </w:rPr>
        <w:t>rt. 49a w brzmieniu:</w:t>
      </w:r>
    </w:p>
    <w:p w:rsidR="008339F8" w:rsidRPr="008339F8" w:rsidRDefault="000B7CEC" w:rsidP="00453286">
      <w:pPr>
        <w:pStyle w:val="ZARTzmartartykuempunktem"/>
        <w:rPr>
          <w:lang w:eastAsia="en-US"/>
        </w:rPr>
      </w:pPr>
      <w:r w:rsidRPr="000A50B6">
        <w:rPr>
          <w:lang w:eastAsia="en-US"/>
        </w:rPr>
        <w:t>„</w:t>
      </w:r>
      <w:r w:rsidR="000A50B6">
        <w:t>Art. 49a.</w:t>
      </w:r>
      <w:r w:rsidR="008339F8" w:rsidRPr="008339F8">
        <w:rPr>
          <w:lang w:eastAsia="en-US"/>
        </w:rPr>
        <w:t xml:space="preserve"> Środki publiczne uzyskane ze sprzedaży w drodze aukcji uprawnień do emisji, o których mowa w art. 49 ust. 2, stanowią źródło finansowania rekompensat opłat</w:t>
      </w:r>
      <w:r w:rsidR="00276581">
        <w:t>,</w:t>
      </w:r>
      <w:r w:rsidR="008339F8" w:rsidRPr="008339F8">
        <w:rPr>
          <w:lang w:eastAsia="en-US"/>
        </w:rPr>
        <w:t xml:space="preserve"> o których mowa</w:t>
      </w:r>
      <w:r w:rsidR="007F6D85">
        <w:t xml:space="preserve"> w</w:t>
      </w:r>
      <w:r w:rsidR="008339F8" w:rsidRPr="008339F8">
        <w:rPr>
          <w:lang w:eastAsia="en-US"/>
        </w:rPr>
        <w:t>: </w:t>
      </w:r>
    </w:p>
    <w:p w:rsidR="004D2D35" w:rsidRDefault="008339F8" w:rsidP="004D2D35">
      <w:pPr>
        <w:pStyle w:val="ZPKTzmpktartykuempunktem"/>
      </w:pPr>
      <w:r w:rsidRPr="008339F8">
        <w:rPr>
          <w:lang w:eastAsia="en-US"/>
        </w:rPr>
        <w:t xml:space="preserve">1) </w:t>
      </w:r>
      <w:r w:rsidR="004D2D35" w:rsidRPr="004D2D35">
        <w:t xml:space="preserve">art. </w:t>
      </w:r>
      <w:r w:rsidR="004D2D35">
        <w:t>11c</w:t>
      </w:r>
      <w:r w:rsidR="004D2D35" w:rsidRPr="004D2D35">
        <w:t xml:space="preserve"> ustawy z dnia 29 czerwca 2007 r. o zasadach pokrywania kosztów powstałych u wytwórców w związku z przedterminowym rozwiązaniem umów długoterminowych sprzedaży mocy i energii elektrycznej</w:t>
      </w:r>
      <w:r w:rsidR="004D2D35">
        <w:t xml:space="preserve"> (Dz. U. z 2022 r. poz. 311),</w:t>
      </w:r>
      <w:r w:rsidR="00096F21">
        <w:tab/>
      </w:r>
    </w:p>
    <w:p w:rsidR="001E1DB0" w:rsidRDefault="004D2D35" w:rsidP="00453286">
      <w:pPr>
        <w:pStyle w:val="ZPKTzmpktartykuempunktem"/>
      </w:pPr>
      <w:r>
        <w:t xml:space="preserve">2) </w:t>
      </w:r>
      <w:r w:rsidR="008339F8" w:rsidRPr="008339F8">
        <w:rPr>
          <w:lang w:eastAsia="en-US"/>
        </w:rPr>
        <w:t>art. 9</w:t>
      </w:r>
      <w:r w:rsidR="00096F21">
        <w:t>9a</w:t>
      </w:r>
      <w:r w:rsidR="008339F8" w:rsidRPr="008339F8">
        <w:rPr>
          <w:lang w:eastAsia="en-US"/>
        </w:rPr>
        <w:t xml:space="preserve"> ustawy z dnia 20 lutego 2015 r. o odnawialnych źródłach energii</w:t>
      </w:r>
      <w:r w:rsidR="00276581">
        <w:t xml:space="preserve"> (Dz. U. z 2024 r. </w:t>
      </w:r>
      <w:r w:rsidR="000B7CEC" w:rsidRPr="00276581">
        <w:t>poz. 1361, 1847, 1881 oraz z 2025 r. poz. 303, 759 i 1218</w:t>
      </w:r>
      <w:r w:rsidR="00276581">
        <w:t>)</w:t>
      </w:r>
      <w:r w:rsidR="00096F21">
        <w:t>,</w:t>
      </w:r>
    </w:p>
    <w:p w:rsidR="008339F8" w:rsidRPr="008339F8" w:rsidRDefault="004D2D35" w:rsidP="00453286">
      <w:pPr>
        <w:pStyle w:val="ZPKTzmpktartykuempunktem"/>
        <w:rPr>
          <w:lang w:eastAsia="en-US"/>
        </w:rPr>
      </w:pPr>
      <w:r>
        <w:t>3</w:t>
      </w:r>
      <w:r w:rsidR="001E1DB0">
        <w:t xml:space="preserve">) </w:t>
      </w:r>
      <w:r w:rsidR="001E1DB0" w:rsidRPr="001E1DB0">
        <w:t xml:space="preserve"> </w:t>
      </w:r>
      <w:r w:rsidR="00096F21">
        <w:tab/>
      </w:r>
      <w:r w:rsidR="001E1DB0" w:rsidRPr="001E1DB0">
        <w:t xml:space="preserve">art. </w:t>
      </w:r>
      <w:r w:rsidR="007F6D85">
        <w:t>15b</w:t>
      </w:r>
      <w:r w:rsidR="001E1DB0" w:rsidRPr="001E1DB0">
        <w:t xml:space="preserve"> ustawy z dnia 20 maja 2016 r. o efektywności energetycznej (Dz. U. z 2025 r. poz. 711)</w:t>
      </w:r>
      <w:r w:rsidR="00096F21">
        <w:t>,</w:t>
      </w:r>
    </w:p>
    <w:p w:rsidR="008339F8" w:rsidRPr="008339F8" w:rsidRDefault="004D2D35" w:rsidP="00453286">
      <w:pPr>
        <w:pStyle w:val="ZPKTzmpktartykuempunktem"/>
        <w:rPr>
          <w:lang w:eastAsia="en-US"/>
        </w:rPr>
      </w:pPr>
      <w:r>
        <w:t>4</w:t>
      </w:r>
      <w:r w:rsidR="008339F8" w:rsidRPr="008339F8">
        <w:rPr>
          <w:lang w:eastAsia="en-US"/>
        </w:rPr>
        <w:t xml:space="preserve">)  </w:t>
      </w:r>
      <w:r w:rsidR="00096F21">
        <w:tab/>
      </w:r>
      <w:r w:rsidR="008339F8" w:rsidRPr="008339F8">
        <w:rPr>
          <w:lang w:eastAsia="en-US"/>
        </w:rPr>
        <w:t xml:space="preserve">art. </w:t>
      </w:r>
      <w:r w:rsidR="00096F21">
        <w:t>74</w:t>
      </w:r>
      <w:r w:rsidR="007F6D85">
        <w:t>a</w:t>
      </w:r>
      <w:r w:rsidR="008339F8" w:rsidRPr="008339F8">
        <w:rPr>
          <w:lang w:eastAsia="en-US"/>
        </w:rPr>
        <w:t xml:space="preserve"> ustawy z dnia 8 grudnia 2017 r. o rynku mocy</w:t>
      </w:r>
      <w:r w:rsidR="00276581">
        <w:t xml:space="preserve"> (Dz. U. z 2025 r. poz. 610 i 1302)</w:t>
      </w:r>
      <w:r w:rsidR="00096F21">
        <w:t>,</w:t>
      </w:r>
    </w:p>
    <w:p w:rsidR="008339F8" w:rsidRPr="008339F8" w:rsidRDefault="004D2D35" w:rsidP="00453286">
      <w:pPr>
        <w:pStyle w:val="ZPKTzmpktartykuempunktem"/>
        <w:rPr>
          <w:lang w:eastAsia="en-US"/>
        </w:rPr>
      </w:pPr>
      <w:r>
        <w:t>5</w:t>
      </w:r>
      <w:r w:rsidR="008339F8" w:rsidRPr="008339F8">
        <w:rPr>
          <w:lang w:eastAsia="en-US"/>
        </w:rPr>
        <w:t xml:space="preserve">)  </w:t>
      </w:r>
      <w:r w:rsidR="00096F21">
        <w:tab/>
      </w:r>
      <w:r w:rsidR="008339F8" w:rsidRPr="008339F8">
        <w:rPr>
          <w:lang w:eastAsia="en-US"/>
        </w:rPr>
        <w:t>art. 6</w:t>
      </w:r>
      <w:r w:rsidR="007F6D85">
        <w:t>4a</w:t>
      </w:r>
      <w:r w:rsidR="008339F8" w:rsidRPr="008339F8">
        <w:rPr>
          <w:lang w:eastAsia="en-US"/>
        </w:rPr>
        <w:t xml:space="preserve"> ustawy z dnia 14 grudnia 2018 r. o promowaniu energii elektrycznej z wysokosprawnej kogeneracji</w:t>
      </w:r>
      <w:r w:rsidR="00276581">
        <w:t xml:space="preserve"> (Dz. U. z 2025 r. poz. 602)</w:t>
      </w:r>
      <w:r w:rsidR="008339F8" w:rsidRPr="008339F8">
        <w:rPr>
          <w:lang w:eastAsia="en-US"/>
        </w:rPr>
        <w:t> </w:t>
      </w:r>
    </w:p>
    <w:p w:rsidR="00754FE5" w:rsidRDefault="005B58E5" w:rsidP="008E145B">
      <w:pPr>
        <w:pStyle w:val="ARTartustawynprozporzdzenia"/>
      </w:pPr>
      <w:r>
        <w:t xml:space="preserve">– </w:t>
      </w:r>
      <w:r w:rsidR="008339F8" w:rsidRPr="008339F8">
        <w:rPr>
          <w:lang w:eastAsia="en-US"/>
        </w:rPr>
        <w:t>w związku z wprowadzeniem stawki 0</w:t>
      </w:r>
      <w:r>
        <w:t>.</w:t>
      </w:r>
      <w:r w:rsidR="008339F8" w:rsidRPr="008339F8">
        <w:rPr>
          <w:lang w:eastAsia="en-US"/>
        </w:rPr>
        <w:t>”</w:t>
      </w:r>
      <w:r w:rsidR="00805FBF">
        <w:t>.</w:t>
      </w:r>
    </w:p>
    <w:p w:rsidR="004024E1" w:rsidRDefault="006A7978" w:rsidP="008E145B">
      <w:pPr>
        <w:pStyle w:val="ARTartustawynprozporzdzenia"/>
      </w:pPr>
      <w:r w:rsidRPr="00453286">
        <w:rPr>
          <w:rStyle w:val="Ppogrubienie"/>
        </w:rPr>
        <w:t xml:space="preserve">Art. </w:t>
      </w:r>
      <w:r w:rsidR="00E27B7F">
        <w:rPr>
          <w:rStyle w:val="Ppogrubienie"/>
        </w:rPr>
        <w:t>6</w:t>
      </w:r>
      <w:r w:rsidRPr="00453286">
        <w:rPr>
          <w:rStyle w:val="Ppogrubienie"/>
        </w:rPr>
        <w:t>.</w:t>
      </w:r>
      <w:r>
        <w:t xml:space="preserve"> W ustawie z dnia </w:t>
      </w:r>
      <w:r w:rsidRPr="006A7978">
        <w:t xml:space="preserve">z dnia 20 maja 2016 r. o efektywności energetycznej </w:t>
      </w:r>
      <w:r>
        <w:t xml:space="preserve">(Dz. U. </w:t>
      </w:r>
      <w:r w:rsidR="00586959">
        <w:t>z 2025 r. poz. 711</w:t>
      </w:r>
      <w:r>
        <w:t>) po art.</w:t>
      </w:r>
      <w:r w:rsidR="00096F21">
        <w:t xml:space="preserve"> </w:t>
      </w:r>
      <w:r>
        <w:t>1</w:t>
      </w:r>
      <w:r w:rsidR="00AA59B9">
        <w:t>5a</w:t>
      </w:r>
      <w:r>
        <w:t xml:space="preserve"> dodaje się art. 1</w:t>
      </w:r>
      <w:r w:rsidR="00AA59B9">
        <w:t>5b</w:t>
      </w:r>
      <w:r>
        <w:t xml:space="preserve"> w brzmieniu:</w:t>
      </w:r>
      <w:r w:rsidR="00896F26" w:rsidRPr="006A7978" w:rsidDel="00896F26">
        <w:t xml:space="preserve"> </w:t>
      </w:r>
    </w:p>
    <w:p w:rsidR="00AA59B9" w:rsidRPr="00AA59B9" w:rsidRDefault="00AA59B9" w:rsidP="00453286">
      <w:pPr>
        <w:pStyle w:val="ZARTzmartartykuempunktem"/>
      </w:pPr>
      <w:r w:rsidRPr="00AA59B9">
        <w:t>„</w:t>
      </w:r>
      <w:r>
        <w:t xml:space="preserve">Art. 15b. </w:t>
      </w:r>
      <w:r w:rsidRPr="00AA59B9">
        <w:t xml:space="preserve">1. Podmiot zobowiązany, o którym mowa w art. 10 ust. </w:t>
      </w:r>
      <w:r w:rsidR="008C76E5">
        <w:t>1</w:t>
      </w:r>
      <w:r w:rsidRPr="00AA59B9">
        <w:t xml:space="preserve"> pkt </w:t>
      </w:r>
      <w:r w:rsidR="008C76E5">
        <w:t>2</w:t>
      </w:r>
      <w:r w:rsidRPr="00AA59B9">
        <w:t>, który realizuje obowiązek uzyskania oszczędności energii, o którym mowa w art. 10 ust. 1, poprzez nabycie i przedstawienie do umorzenia Prezesowi URE praw majątkowych wynikających ze świadectw ef</w:t>
      </w:r>
      <w:r>
        <w:t>ektywności energetycznej</w:t>
      </w:r>
      <w:r w:rsidRPr="00AA59B9">
        <w:t>, otrzymuje rekompensatę z budżetu państwa za koszty nabycia tych praw.</w:t>
      </w:r>
    </w:p>
    <w:p w:rsidR="00AA59B9" w:rsidRPr="00AA59B9" w:rsidRDefault="00AA59B9" w:rsidP="00453286">
      <w:pPr>
        <w:pStyle w:val="ZUSTzmustartykuempunktem"/>
      </w:pPr>
      <w:r w:rsidRPr="00AA59B9">
        <w:t>2. Rekompensata jest wypłacana przez ministra właściwego do spraw finansów publicznych na wniosek podmiotu zobowiązanego, w wysokości odpowiadającej faktycznie poniesionym kosztom nabycia praw majątkowych, o których mowa w ust. 1.</w:t>
      </w:r>
    </w:p>
    <w:p w:rsidR="00AA59B9" w:rsidRPr="00AA59B9" w:rsidRDefault="00AA59B9" w:rsidP="00453286">
      <w:pPr>
        <w:pStyle w:val="ZUSTzmustartykuempunktem"/>
      </w:pPr>
      <w:r w:rsidRPr="00AA59B9">
        <w:t>3. Koszty, o których mowa w ust. 1, nie stanowią kosztów uzasadnionych w rozumieniu art. 3 pkt 21 ustawy z dnia 10 kwietnia 1997 r. – Prawo energetyczne i nie podlegają uwzględnieniu w taryfach dla odbiorców końcowych.</w:t>
      </w:r>
    </w:p>
    <w:p w:rsidR="008339F8" w:rsidRPr="008339F8" w:rsidRDefault="00AA59B9" w:rsidP="006C0914">
      <w:pPr>
        <w:pStyle w:val="ZUSTzmustartykuempunktem"/>
        <w:rPr>
          <w:lang w:eastAsia="en-US"/>
        </w:rPr>
      </w:pPr>
      <w:r w:rsidRPr="00AA59B9">
        <w:t>4. Minister właściwy do spraw klimatu w porozumieniu z ministrem właściwym do spraw finansów publicznych określi, w drodze rozporządzenia, szczegółowy tryb składania wniosków o wypłatę rekompensaty oraz szczegółowy tryb jej wypłaty, mając na względzie konieczność zapewnienia transparentności i terminowości wypłat rekompensat z budżetu państwa.”</w:t>
      </w:r>
      <w:r>
        <w:t>.</w:t>
      </w:r>
    </w:p>
    <w:p w:rsidR="008339F8" w:rsidRPr="008339F8" w:rsidRDefault="008339F8" w:rsidP="00AA59B9">
      <w:pPr>
        <w:pStyle w:val="ARTartustawynprozporzdzenia"/>
        <w:rPr>
          <w:lang w:eastAsia="en-US"/>
        </w:rPr>
      </w:pPr>
      <w:r w:rsidRPr="00AA59B9">
        <w:rPr>
          <w:rStyle w:val="Ppogrubienie"/>
        </w:rPr>
        <w:t xml:space="preserve">Art. </w:t>
      </w:r>
      <w:r w:rsidR="00E27B7F">
        <w:rPr>
          <w:rStyle w:val="Ppogrubienie"/>
        </w:rPr>
        <w:t>7</w:t>
      </w:r>
      <w:r w:rsidRPr="008339F8">
        <w:rPr>
          <w:lang w:eastAsia="en-US"/>
        </w:rPr>
        <w:t>. W ustawie z dnia 8 grudnia 2017 r. o rynku mocy (Dz. U. z 202</w:t>
      </w:r>
      <w:r w:rsidR="00276581">
        <w:t>5</w:t>
      </w:r>
      <w:r w:rsidRPr="008339F8">
        <w:rPr>
          <w:lang w:eastAsia="en-US"/>
        </w:rPr>
        <w:t xml:space="preserve"> r. poz. </w:t>
      </w:r>
      <w:r w:rsidR="00276581">
        <w:t>610 i 1302</w:t>
      </w:r>
      <w:r w:rsidRPr="008339F8">
        <w:rPr>
          <w:lang w:eastAsia="en-US"/>
        </w:rPr>
        <w:t xml:space="preserve">) </w:t>
      </w:r>
      <w:r w:rsidR="003F6149">
        <w:t xml:space="preserve"> po art. </w:t>
      </w:r>
      <w:r w:rsidR="00E27B7F">
        <w:t>74</w:t>
      </w:r>
      <w:r w:rsidR="003F6149">
        <w:t xml:space="preserve"> dodaje się art. </w:t>
      </w:r>
      <w:r w:rsidR="00E27B7F">
        <w:t>74</w:t>
      </w:r>
      <w:r w:rsidR="003F6149">
        <w:t xml:space="preserve">a w brzmieniu: </w:t>
      </w:r>
    </w:p>
    <w:p w:rsidR="003F6149" w:rsidRDefault="000B7CEC" w:rsidP="00AA59B9">
      <w:pPr>
        <w:pStyle w:val="ZARTzmartartykuempunktem"/>
      </w:pPr>
      <w:r w:rsidRPr="003F6149">
        <w:rPr>
          <w:lang w:eastAsia="en-US"/>
        </w:rPr>
        <w:t>„</w:t>
      </w:r>
      <w:r w:rsidR="003F6149">
        <w:t xml:space="preserve">Art. </w:t>
      </w:r>
      <w:r w:rsidR="00E27B7F">
        <w:t>74</w:t>
      </w:r>
      <w:r w:rsidR="003F6149">
        <w:t xml:space="preserve">a. </w:t>
      </w:r>
      <w:r w:rsidR="008339F8" w:rsidRPr="008339F8">
        <w:rPr>
          <w:lang w:eastAsia="en-US"/>
        </w:rPr>
        <w:t>1. Od dnia 1 stycznia 2026 r. stawki opłaty mocowej wynoszą 0 zł na miesiąc.</w:t>
      </w:r>
    </w:p>
    <w:p w:rsidR="008339F8" w:rsidRPr="008339F8" w:rsidRDefault="003F6149" w:rsidP="00AA59B9">
      <w:pPr>
        <w:pStyle w:val="ZARTzmartartykuempunktem"/>
        <w:rPr>
          <w:lang w:eastAsia="en-US"/>
        </w:rPr>
      </w:pPr>
      <w:r>
        <w:t xml:space="preserve">2. </w:t>
      </w:r>
      <w:r w:rsidR="008339F8" w:rsidRPr="008339F8">
        <w:rPr>
          <w:lang w:eastAsia="en-US"/>
        </w:rPr>
        <w:t>Podmioty pobierające opłatę mocową, o których mowa w art. 69 ust. 2–5b</w:t>
      </w:r>
      <w:r w:rsidR="00F03408">
        <w:t>,</w:t>
      </w:r>
      <w:r w:rsidR="008339F8" w:rsidRPr="008339F8">
        <w:rPr>
          <w:lang w:eastAsia="en-US"/>
        </w:rPr>
        <w:t xml:space="preserve">  pobierają </w:t>
      </w:r>
      <w:r w:rsidR="00965822">
        <w:t xml:space="preserve">tę </w:t>
      </w:r>
      <w:r w:rsidR="008339F8" w:rsidRPr="008339F8">
        <w:rPr>
          <w:lang w:eastAsia="en-US"/>
        </w:rPr>
        <w:t>opłatę od dnia 1 stycznia 2026 r., z uwzględnieniem stawek, o których mowa w ust. 1.</w:t>
      </w:r>
    </w:p>
    <w:p w:rsidR="003F6149" w:rsidRDefault="008339F8" w:rsidP="00AA59B9">
      <w:pPr>
        <w:pStyle w:val="ZUSTzmustartykuempunktem"/>
      </w:pPr>
      <w:r w:rsidRPr="008339F8">
        <w:rPr>
          <w:lang w:eastAsia="en-US"/>
        </w:rPr>
        <w:t xml:space="preserve">3. Operator, otrzymuje rekompensatę z tytułu ustalenia wysokości stawki opłaty mocowej </w:t>
      </w:r>
      <w:r w:rsidR="00505905">
        <w:t>zgodnie z ust. 1 z</w:t>
      </w:r>
      <w:r w:rsidRPr="008339F8">
        <w:rPr>
          <w:lang w:eastAsia="en-US"/>
        </w:rPr>
        <w:t>e środków publicznych pochodzących z aukcji uprawnień do emisji w ramach europejskiego systemu handlu uprawnieniami do emisji</w:t>
      </w:r>
      <w:r w:rsidR="00C9170C">
        <w:t xml:space="preserve">, zwanych dalej </w:t>
      </w:r>
      <w:r w:rsidR="004D2D35" w:rsidRPr="004D2D35">
        <w:t>„środkami ETS”.</w:t>
      </w:r>
    </w:p>
    <w:p w:rsidR="00E27B7F" w:rsidRPr="00E27B7F" w:rsidRDefault="00E27B7F" w:rsidP="00E27B7F">
      <w:pPr>
        <w:pStyle w:val="ZUSTzmustartykuempunktem"/>
      </w:pPr>
      <w:r>
        <w:t>4.</w:t>
      </w:r>
      <w:r w:rsidRPr="00E27B7F">
        <w:t xml:space="preserve"> Przepisy będące podstawą do wyliczenia i ustalenia </w:t>
      </w:r>
      <w:r w:rsidR="00723823">
        <w:t>stawki opłaty mocowej</w:t>
      </w:r>
      <w:r w:rsidRPr="00E27B7F">
        <w:t xml:space="preserve"> stanowią podstawę do ustalenia wysokości rekompensaty. </w:t>
      </w:r>
    </w:p>
    <w:p w:rsidR="00E27B7F" w:rsidRDefault="00E27B7F" w:rsidP="00723823">
      <w:pPr>
        <w:pStyle w:val="ZUSTzmustartykuempunktem"/>
      </w:pPr>
      <w:r w:rsidRPr="00E27B7F">
        <w:t>5. Operat</w:t>
      </w:r>
      <w:r w:rsidR="00723823">
        <w:t>or</w:t>
      </w:r>
      <w:r w:rsidRPr="00E27B7F">
        <w:t xml:space="preserve"> przekazuje ministrowi właściwemu do spraw energii informacje niezbędne do wyliczenia wysokości rekompensaty w szczególności </w:t>
      </w:r>
      <w:r w:rsidR="00723823">
        <w:t>o sumie należnych opłat mocowych w</w:t>
      </w:r>
      <w:r w:rsidR="00723823" w:rsidRPr="00723823">
        <w:t xml:space="preserve"> przypadku niestosowania stawki 0 zł. </w:t>
      </w:r>
      <w:r w:rsidR="00723823">
        <w:t xml:space="preserve"> </w:t>
      </w:r>
    </w:p>
    <w:p w:rsidR="008339F8" w:rsidRPr="00453286" w:rsidRDefault="00723823" w:rsidP="00AA59B9">
      <w:pPr>
        <w:pStyle w:val="ZUSTzmustartykuempunktem"/>
      </w:pPr>
      <w:r>
        <w:t>6</w:t>
      </w:r>
      <w:r w:rsidR="003F6149">
        <w:t>.</w:t>
      </w:r>
      <w:r w:rsidR="00492ABB">
        <w:t xml:space="preserve"> </w:t>
      </w:r>
      <w:r w:rsidR="008339F8" w:rsidRPr="008339F8">
        <w:rPr>
          <w:lang w:eastAsia="en-US"/>
        </w:rPr>
        <w:t>Rekompensata</w:t>
      </w:r>
      <w:r w:rsidR="00C20A20">
        <w:t xml:space="preserve">, </w:t>
      </w:r>
      <w:r w:rsidR="008339F8" w:rsidRPr="008339F8">
        <w:rPr>
          <w:lang w:eastAsia="en-US"/>
        </w:rPr>
        <w:t xml:space="preserve">jest wypłacana przez ministra właściwego do spraw energii za każdy miesiąc w terminie do 20. dnia miesiąca następującego po miesiącu, którego dotyczy rekompensata, w wysokości, którą </w:t>
      </w:r>
      <w:r w:rsidR="00805FBF">
        <w:t>o</w:t>
      </w:r>
      <w:r w:rsidR="008339F8" w:rsidRPr="008339F8">
        <w:rPr>
          <w:lang w:eastAsia="en-US"/>
        </w:rPr>
        <w:t>perator otrzymałby zgodnie ze stawkami opłaty mocowej opublikowanymi przez Prezesa U</w:t>
      </w:r>
      <w:r w:rsidR="00C9170C">
        <w:t>RE</w:t>
      </w:r>
      <w:r w:rsidR="00805FBF">
        <w:t>,</w:t>
      </w:r>
      <w:r w:rsidR="008339F8" w:rsidRPr="008339F8">
        <w:rPr>
          <w:lang w:eastAsia="en-US"/>
        </w:rPr>
        <w:t xml:space="preserve"> zgodnie z art. 74 ust. 4 pkt 1</w:t>
      </w:r>
      <w:r w:rsidR="00805FBF">
        <w:t>,</w:t>
      </w:r>
      <w:r w:rsidR="008339F8" w:rsidRPr="008339F8">
        <w:rPr>
          <w:lang w:eastAsia="en-US"/>
        </w:rPr>
        <w:t xml:space="preserve"> w przypadku niestosowania stawki 0 zł</w:t>
      </w:r>
      <w:r w:rsidR="00805FBF">
        <w:t xml:space="preserve">. </w:t>
      </w:r>
      <w:r w:rsidR="008339F8" w:rsidRPr="008339F8">
        <w:rPr>
          <w:lang w:eastAsia="en-US"/>
        </w:rPr>
        <w:t> </w:t>
      </w:r>
    </w:p>
    <w:p w:rsidR="00723823" w:rsidRDefault="00723823" w:rsidP="00453286">
      <w:pPr>
        <w:pStyle w:val="ZUSTzmustartykuempunktem"/>
      </w:pPr>
      <w:r>
        <w:t>7</w:t>
      </w:r>
      <w:r w:rsidR="008339F8" w:rsidRPr="008339F8">
        <w:rPr>
          <w:lang w:eastAsia="en-US"/>
        </w:rPr>
        <w:t xml:space="preserve">. Minister właściwy do spraw energii określi w </w:t>
      </w:r>
      <w:r w:rsidR="00805FBF">
        <w:t>drodze</w:t>
      </w:r>
      <w:r w:rsidR="008339F8" w:rsidRPr="008339F8">
        <w:rPr>
          <w:lang w:eastAsia="en-US"/>
        </w:rPr>
        <w:t xml:space="preserve"> rozporządzenia</w:t>
      </w:r>
      <w:r>
        <w:t>:</w:t>
      </w:r>
    </w:p>
    <w:p w:rsidR="00723823" w:rsidRPr="00723823" w:rsidRDefault="00723823" w:rsidP="00492ABB">
      <w:pPr>
        <w:pStyle w:val="ZPKTzmpktartykuempunktem"/>
      </w:pPr>
      <w:r w:rsidRPr="00723823">
        <w:t xml:space="preserve">1) </w:t>
      </w:r>
      <w:r w:rsidR="00C9170C">
        <w:tab/>
      </w:r>
      <w:r w:rsidRPr="00723823">
        <w:t>zakres i termin przekazywania ministrowi właściwemu do spraw energii informacji niezbędnych do wyliczenia wysokości rekompensaty,</w:t>
      </w:r>
    </w:p>
    <w:p w:rsidR="00723823" w:rsidRPr="00723823" w:rsidRDefault="00723823" w:rsidP="00492ABB">
      <w:pPr>
        <w:pStyle w:val="ZPKTzmpktartykuempunktem"/>
      </w:pPr>
      <w:r w:rsidRPr="00723823">
        <w:t xml:space="preserve">2)  </w:t>
      </w:r>
      <w:r w:rsidR="00C9170C">
        <w:tab/>
      </w:r>
      <w:r w:rsidRPr="00723823">
        <w:t xml:space="preserve">sposób przekazywania </w:t>
      </w:r>
      <w:r>
        <w:t xml:space="preserve">operatorowi </w:t>
      </w:r>
      <w:r w:rsidRPr="00723823">
        <w:t>środków z tytułu rekompensaty</w:t>
      </w:r>
    </w:p>
    <w:p w:rsidR="00723823" w:rsidRPr="00723823" w:rsidRDefault="00723823" w:rsidP="00492ABB">
      <w:pPr>
        <w:pStyle w:val="ZCZWSPPKTzmczciwsppktartykuempunktem"/>
      </w:pPr>
      <w:r w:rsidRPr="00723823">
        <w:t>– biorąc pod uwagę konieczność zachowania płynności finansowej systemu wsparcia oraz efektywne wykorzystanie środków ETS.”.</w:t>
      </w:r>
    </w:p>
    <w:p w:rsidR="008339F8" w:rsidRPr="008339F8" w:rsidRDefault="008339F8" w:rsidP="00AE3534">
      <w:pPr>
        <w:pStyle w:val="ARTartustawynprozporzdzenia"/>
        <w:rPr>
          <w:lang w:eastAsia="en-US"/>
        </w:rPr>
      </w:pPr>
      <w:r w:rsidRPr="00723823">
        <w:rPr>
          <w:rStyle w:val="Ppogrubienie"/>
        </w:rPr>
        <w:t xml:space="preserve">Art. </w:t>
      </w:r>
      <w:r w:rsidR="00723823" w:rsidRPr="00723823">
        <w:rPr>
          <w:rStyle w:val="Ppogrubienie"/>
        </w:rPr>
        <w:t>8</w:t>
      </w:r>
      <w:r w:rsidRPr="00723823">
        <w:rPr>
          <w:rStyle w:val="Ppogrubienie"/>
        </w:rPr>
        <w:t>.</w:t>
      </w:r>
      <w:r w:rsidRPr="008339F8">
        <w:rPr>
          <w:lang w:eastAsia="en-US"/>
        </w:rPr>
        <w:t xml:space="preserve"> W ustawie o dnia 14 grudnia 2018 r. o promowaniu energii elektrycznej z wysokosprawnej kogeneracji</w:t>
      </w:r>
      <w:r w:rsidR="00805FBF">
        <w:t xml:space="preserve"> (Dz. U. z 2025 r. poz. 602)</w:t>
      </w:r>
      <w:r w:rsidRPr="008339F8">
        <w:rPr>
          <w:lang w:eastAsia="en-US"/>
        </w:rPr>
        <w:t xml:space="preserve"> </w:t>
      </w:r>
      <w:r w:rsidR="00805FBF">
        <w:t xml:space="preserve">po art. 64 dodaje się art. 64a w brzmieniu: </w:t>
      </w:r>
    </w:p>
    <w:p w:rsidR="008339F8" w:rsidRPr="008339F8" w:rsidRDefault="008339F8" w:rsidP="00453286">
      <w:pPr>
        <w:pStyle w:val="ZARTzmartartykuempunktem"/>
        <w:rPr>
          <w:lang w:eastAsia="en-US"/>
        </w:rPr>
      </w:pPr>
      <w:r w:rsidRPr="008339F8">
        <w:rPr>
          <w:lang w:eastAsia="en-US"/>
        </w:rPr>
        <w:t xml:space="preserve"> </w:t>
      </w:r>
      <w:r w:rsidR="000B7CEC" w:rsidRPr="00805FBF">
        <w:rPr>
          <w:lang w:eastAsia="en-US"/>
        </w:rPr>
        <w:t>„</w:t>
      </w:r>
      <w:r w:rsidR="00805FBF">
        <w:t xml:space="preserve">Art. 64a. 1. </w:t>
      </w:r>
      <w:r w:rsidRPr="008339F8">
        <w:rPr>
          <w:lang w:eastAsia="en-US"/>
        </w:rPr>
        <w:t>Od dnia 1 stycznia 2026 r. stawka opłaty kogeneracyjnej wynosi 0 zł za 1 MWh.</w:t>
      </w:r>
    </w:p>
    <w:p w:rsidR="008339F8" w:rsidRPr="008339F8" w:rsidRDefault="008339F8" w:rsidP="00453286">
      <w:pPr>
        <w:pStyle w:val="ZUSTzmustartykuempunktem"/>
        <w:rPr>
          <w:lang w:eastAsia="en-US"/>
        </w:rPr>
      </w:pPr>
      <w:r w:rsidRPr="008339F8">
        <w:rPr>
          <w:lang w:eastAsia="en-US"/>
        </w:rPr>
        <w:t>2. Podmioty pobierające opłatę kogeneracyjną, o których mowa w art. 61 ust. 2 i 3, oraz przedsiębiorstwa energetyczne, o których mowa w art. 63 ust. 1 i 3, pobierają opłatę kogeneracyjną z uwzględnieniem stawki, o której mowa w ust. 1.</w:t>
      </w:r>
    </w:p>
    <w:p w:rsidR="008339F8" w:rsidRDefault="008339F8" w:rsidP="00453286">
      <w:pPr>
        <w:pStyle w:val="ZUSTzmustartykuempunktem"/>
      </w:pPr>
      <w:r w:rsidRPr="008339F8">
        <w:rPr>
          <w:lang w:eastAsia="en-US"/>
        </w:rPr>
        <w:t xml:space="preserve">3. Operator rozliczeń otrzymuje rekompensatę z tytułu ustalenia wysokości stawki opłaty kogeneracyjnej </w:t>
      </w:r>
      <w:r w:rsidR="00505905">
        <w:t xml:space="preserve">zgodnie z ust. 1 </w:t>
      </w:r>
      <w:r w:rsidRPr="008339F8">
        <w:rPr>
          <w:lang w:eastAsia="en-US"/>
        </w:rPr>
        <w:t>zł ze środków publicznych pochodzących z aukcji uprawnień do emisji w ramach europejskiego systemu handlu uprawnieniami do emisji</w:t>
      </w:r>
      <w:r w:rsidR="00C9170C">
        <w:t xml:space="preserve">, zwanych dalej </w:t>
      </w:r>
      <w:r w:rsidR="004D2D35" w:rsidRPr="004D2D35">
        <w:t>„środkami ETS”.</w:t>
      </w:r>
    </w:p>
    <w:p w:rsidR="00723823" w:rsidRPr="00723823" w:rsidRDefault="00723823" w:rsidP="00723823">
      <w:pPr>
        <w:pStyle w:val="ZUSTzmustartykuempunktem"/>
      </w:pPr>
      <w:r>
        <w:t xml:space="preserve">4. </w:t>
      </w:r>
      <w:r w:rsidRPr="00723823">
        <w:t xml:space="preserve">Przepisy będące podstawą do wyliczenia i ustalenia stawki opłaty </w:t>
      </w:r>
      <w:r>
        <w:t xml:space="preserve">kogeneracyjnej </w:t>
      </w:r>
      <w:r w:rsidRPr="00723823">
        <w:t xml:space="preserve">stanowią podstawę do ustalenia wysokości rekompensaty. </w:t>
      </w:r>
    </w:p>
    <w:p w:rsidR="00723823" w:rsidRPr="008339F8" w:rsidRDefault="00723823" w:rsidP="00185E78">
      <w:pPr>
        <w:pStyle w:val="ZUSTzmustartykuempunktem"/>
      </w:pPr>
      <w:r w:rsidRPr="00723823">
        <w:t>5. Operator</w:t>
      </w:r>
      <w:r>
        <w:t xml:space="preserve"> rozliczeń</w:t>
      </w:r>
      <w:r w:rsidRPr="00723823">
        <w:t xml:space="preserve"> przekazuje ministrowi właściwemu do spraw energii  informacje niezbędne do wyliczenia wysokości rekompensaty </w:t>
      </w:r>
      <w:r w:rsidR="003443AE" w:rsidRPr="003443AE">
        <w:t>w szczególności o sumie należnych</w:t>
      </w:r>
      <w:r w:rsidR="003443AE">
        <w:t xml:space="preserve"> opłat kogeneracyjnych</w:t>
      </w:r>
      <w:r w:rsidR="003443AE" w:rsidRPr="003443AE">
        <w:t xml:space="preserve"> w przypadku niestosowania stawki 0 zł.  </w:t>
      </w:r>
    </w:p>
    <w:p w:rsidR="008339F8" w:rsidRPr="008339F8" w:rsidRDefault="00185E78" w:rsidP="00453286">
      <w:pPr>
        <w:pStyle w:val="ZUSTzmustartykuempunktem"/>
        <w:rPr>
          <w:lang w:eastAsia="en-US"/>
        </w:rPr>
      </w:pPr>
      <w:r>
        <w:t>6</w:t>
      </w:r>
      <w:r w:rsidR="008339F8" w:rsidRPr="008339F8">
        <w:rPr>
          <w:lang w:eastAsia="en-US"/>
        </w:rPr>
        <w:t>. Rekompensata</w:t>
      </w:r>
      <w:r w:rsidR="00AE3534">
        <w:t xml:space="preserve"> </w:t>
      </w:r>
      <w:r w:rsidR="008339F8" w:rsidRPr="008339F8">
        <w:rPr>
          <w:lang w:eastAsia="en-US"/>
        </w:rPr>
        <w:t xml:space="preserve">jest wypłacana przez ministra właściwego do spraw energii za każdy miesiąc, w wysokości, którą </w:t>
      </w:r>
      <w:r w:rsidR="00AE3534">
        <w:t>o</w:t>
      </w:r>
      <w:r w:rsidR="008339F8" w:rsidRPr="008339F8">
        <w:rPr>
          <w:lang w:eastAsia="en-US"/>
        </w:rPr>
        <w:t>perator rozliczeń otrzymałby zgodnie ze stawką opłaty kogeneracyjnej, określoną w przepisach wydanych na podstawie art. 64 ust. 4, w przypadku niestosowania stawki 0 zł, w terminie do 20. dnia miesiąca następującego po miesiącu, którego dotyczy rekompensata.</w:t>
      </w:r>
    </w:p>
    <w:p w:rsidR="00185E78" w:rsidRDefault="00185E78" w:rsidP="00453286">
      <w:pPr>
        <w:pStyle w:val="ZUSTzmustartykuempunktem"/>
      </w:pPr>
      <w:r>
        <w:t>7</w:t>
      </w:r>
      <w:r w:rsidR="008339F8" w:rsidRPr="008339F8">
        <w:rPr>
          <w:lang w:eastAsia="en-US"/>
        </w:rPr>
        <w:t>. Minister właściwy do spraw energii określi, w drodze rozporządzenia</w:t>
      </w:r>
      <w:r>
        <w:t>:</w:t>
      </w:r>
    </w:p>
    <w:p w:rsidR="00185E78" w:rsidRPr="00185E78" w:rsidRDefault="00185E78" w:rsidP="00492ABB">
      <w:pPr>
        <w:pStyle w:val="ZPKTzmpktartykuempunktem"/>
      </w:pPr>
      <w:r>
        <w:t xml:space="preserve">1) </w:t>
      </w:r>
      <w:r w:rsidR="00C9170C">
        <w:tab/>
      </w:r>
      <w:r w:rsidRPr="00185E78">
        <w:t>zakres i termin przekazywania ministrowi właściwemu do spraw energii informacji niezbędnych do wyliczenia wysokości rekompensaty,</w:t>
      </w:r>
    </w:p>
    <w:p w:rsidR="00185E78" w:rsidRPr="00185E78" w:rsidRDefault="00185E78" w:rsidP="00492ABB">
      <w:pPr>
        <w:pStyle w:val="ZPKTzmpktartykuempunktem"/>
      </w:pPr>
      <w:r w:rsidRPr="00185E78">
        <w:t xml:space="preserve">2) </w:t>
      </w:r>
      <w:r w:rsidR="00C9170C">
        <w:tab/>
      </w:r>
      <w:r w:rsidRPr="00185E78">
        <w:t xml:space="preserve">sposób przekazywania operatorowi </w:t>
      </w:r>
      <w:r>
        <w:t xml:space="preserve">rozliczeń </w:t>
      </w:r>
      <w:r w:rsidRPr="00185E78">
        <w:t>środków z tytułu rekompensaty</w:t>
      </w:r>
    </w:p>
    <w:p w:rsidR="008339F8" w:rsidRPr="008339F8" w:rsidRDefault="00185E78" w:rsidP="00492ABB">
      <w:pPr>
        <w:pStyle w:val="ZCZWSPPKTzmczciwsppktartykuempunktem"/>
      </w:pPr>
      <w:r w:rsidRPr="00185E78">
        <w:t>– biorąc pod uwagę konieczność zachowania płynności finansowej systemu wsparcia oraz efektywne wykorzystanie środków ETS.”.</w:t>
      </w:r>
    </w:p>
    <w:p w:rsidR="001D26E3" w:rsidRDefault="00C85157" w:rsidP="00453286">
      <w:pPr>
        <w:pStyle w:val="ARTartustawynprozporzdzenia"/>
      </w:pPr>
      <w:r w:rsidRPr="008339F8" w:rsidDel="00276581">
        <w:rPr>
          <w:lang w:eastAsia="en-US"/>
        </w:rPr>
        <w:t xml:space="preserve"> </w:t>
      </w:r>
      <w:r w:rsidR="001D26E3" w:rsidRPr="00453286">
        <w:rPr>
          <w:rStyle w:val="Ppogrubienie"/>
        </w:rPr>
        <w:t xml:space="preserve">Art. </w:t>
      </w:r>
      <w:r w:rsidR="00185E78">
        <w:rPr>
          <w:rStyle w:val="Ppogrubienie"/>
        </w:rPr>
        <w:t>9</w:t>
      </w:r>
      <w:r w:rsidR="001D26E3" w:rsidRPr="00453286">
        <w:rPr>
          <w:rStyle w:val="Ppogrubienie"/>
        </w:rPr>
        <w:t>.</w:t>
      </w:r>
      <w:r w:rsidR="001D26E3">
        <w:t xml:space="preserve"> 1. </w:t>
      </w:r>
      <w:r w:rsidRPr="00C85157">
        <w:t>W przypadku taryf zatwierdzonych przez Prezesa U</w:t>
      </w:r>
      <w:r w:rsidR="00C9170C">
        <w:t xml:space="preserve">rzędu </w:t>
      </w:r>
      <w:r w:rsidRPr="00C85157">
        <w:t>R</w:t>
      </w:r>
      <w:r w:rsidR="00C9170C">
        <w:t xml:space="preserve">egulacji </w:t>
      </w:r>
      <w:r w:rsidR="00C9170C" w:rsidRPr="00C85157">
        <w:t>E</w:t>
      </w:r>
      <w:r w:rsidR="00C9170C">
        <w:t>nergetyki</w:t>
      </w:r>
      <w:r w:rsidRPr="00C85157">
        <w:t xml:space="preserve"> przed dniem wejścia w życie </w:t>
      </w:r>
      <w:r w:rsidR="001D26E3">
        <w:t>ustawy</w:t>
      </w:r>
      <w:r w:rsidR="00C9170C">
        <w:t>,</w:t>
      </w:r>
      <w:r w:rsidR="001D26E3">
        <w:t xml:space="preserve"> </w:t>
      </w:r>
      <w:r w:rsidRPr="00C85157">
        <w:t>maksymalna wysokość uzasadnionego zwrotu z kapitału zaangażowanego dla przedsiębiorstw energetycznych wykonujących działalność w zakresie przesyłania lub dystrybucji paliw gazowych lub energii</w:t>
      </w:r>
      <w:r w:rsidR="001D26E3">
        <w:t xml:space="preserve"> elektrycznej, o której mowa w art. 45 ust. 1p</w:t>
      </w:r>
      <w:r w:rsidR="00C20A20">
        <w:t xml:space="preserve"> ustawy zmienianej w art. 1</w:t>
      </w:r>
      <w:r w:rsidR="00C9170C">
        <w:t>,</w:t>
      </w:r>
      <w:r w:rsidRPr="00C85157">
        <w:t xml:space="preserve"> stosuje się od dnia 1 stycznia 2026 r. </w:t>
      </w:r>
    </w:p>
    <w:p w:rsidR="00AE6830" w:rsidRDefault="001D26E3" w:rsidP="00492ABB">
      <w:pPr>
        <w:pStyle w:val="USTustnpkodeksu"/>
      </w:pPr>
      <w:r>
        <w:t xml:space="preserve">2. </w:t>
      </w:r>
      <w:r w:rsidR="00C85157" w:rsidRPr="00C85157">
        <w:t>Prezes U</w:t>
      </w:r>
      <w:r w:rsidR="00C9170C">
        <w:t xml:space="preserve">rzędu </w:t>
      </w:r>
      <w:r w:rsidR="00C85157" w:rsidRPr="00C85157">
        <w:t>R</w:t>
      </w:r>
      <w:r w:rsidR="00C9170C">
        <w:t xml:space="preserve">egulacji </w:t>
      </w:r>
      <w:r w:rsidR="00C85157" w:rsidRPr="00C85157">
        <w:t>E</w:t>
      </w:r>
      <w:r w:rsidR="00C9170C">
        <w:t>nergetyki</w:t>
      </w:r>
      <w:r w:rsidR="00C85157" w:rsidRPr="00C85157">
        <w:t xml:space="preserve"> wzywa przedsiębiorstwo energetyczne do zmiany obowiązującej taryfy, jeżeli jest ona ni</w:t>
      </w:r>
      <w:r>
        <w:t>ezgodna z limitem określonym w a</w:t>
      </w:r>
      <w:r w:rsidR="00C85157" w:rsidRPr="00C85157">
        <w:t>rt. 45 ust. 1</w:t>
      </w:r>
      <w:r>
        <w:t>p</w:t>
      </w:r>
      <w:r w:rsidR="00C20A20">
        <w:t xml:space="preserve"> ustawy zmienianej w art. 1.</w:t>
      </w:r>
    </w:p>
    <w:p w:rsidR="00AE6830" w:rsidRPr="00737F6A" w:rsidRDefault="00AE6830" w:rsidP="00453286">
      <w:pPr>
        <w:pStyle w:val="USTustnpkodeksu"/>
      </w:pPr>
      <w:r w:rsidRPr="00453286">
        <w:rPr>
          <w:rStyle w:val="Ppogrubienie"/>
        </w:rPr>
        <w:t xml:space="preserve">Art. </w:t>
      </w:r>
      <w:r w:rsidR="00185E78">
        <w:rPr>
          <w:rStyle w:val="Ppogrubienie"/>
        </w:rPr>
        <w:t>10</w:t>
      </w:r>
      <w:r w:rsidRPr="00453286">
        <w:rPr>
          <w:rStyle w:val="Ppogrubienie"/>
        </w:rPr>
        <w:t>.</w:t>
      </w:r>
      <w:r>
        <w:t xml:space="preserve"> Ustawa wchodzi w życie </w:t>
      </w:r>
      <w:r w:rsidR="00492ABB">
        <w:t>z dniem 1 stycznia 2026 r.</w:t>
      </w:r>
    </w:p>
    <w:sectPr w:rsidR="00AE6830" w:rsidRPr="00737F6A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C7" w:rsidRDefault="00DB29C7">
      <w:r>
        <w:separator/>
      </w:r>
    </w:p>
  </w:endnote>
  <w:endnote w:type="continuationSeparator" w:id="0">
    <w:p w:rsidR="00DB29C7" w:rsidRDefault="00DB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3E" w:rsidRDefault="00030A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3E" w:rsidRDefault="00030A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3E" w:rsidRDefault="00030A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C7" w:rsidRDefault="00DB29C7">
      <w:r>
        <w:separator/>
      </w:r>
    </w:p>
  </w:footnote>
  <w:footnote w:type="continuationSeparator" w:id="0">
    <w:p w:rsidR="00DB29C7" w:rsidRDefault="00DB29C7">
      <w:r>
        <w:continuationSeparator/>
      </w:r>
    </w:p>
  </w:footnote>
  <w:footnote w:id="1">
    <w:p w:rsidR="00147DC2" w:rsidRDefault="00147DC2" w:rsidP="007D519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="006527C1">
        <w:tab/>
      </w:r>
      <w:r>
        <w:t xml:space="preserve">Niniejszą ustawą zmienia się ustawy: ustawę z dnia </w:t>
      </w:r>
      <w:r w:rsidR="004024E1">
        <w:t xml:space="preserve">10 kwietnia 1997 r. – Prawo energetyczne, ustawę z dnia 11 marca 2004 r. o podatku od towarów i usług, ustawę z dnia 29 czerwca 2007 r. </w:t>
      </w:r>
      <w:r w:rsidR="004024E1" w:rsidRPr="004024E1">
        <w:t>o zasadach pokrywania kosztów powstałych u wytwórców w związku z przedterminowym rozwiązaniem umów długoterminowych sprzedaży mocy i energii elektrycznej</w:t>
      </w:r>
      <w:r w:rsidR="004024E1">
        <w:t xml:space="preserve">, ustawę z dnia </w:t>
      </w:r>
      <w:r w:rsidR="004024E1" w:rsidRPr="004024E1">
        <w:t>20 lutego 2015 r. o odnawialnych źródłach en</w:t>
      </w:r>
      <w:r w:rsidR="004024E1">
        <w:t xml:space="preserve">ergii, ustawę z dnia </w:t>
      </w:r>
      <w:r w:rsidR="004024E1" w:rsidRPr="004024E1">
        <w:t>12 czerwca 2015 r. o systemie handlu uprawnieniami do emisji gazów cieplarnianych</w:t>
      </w:r>
      <w:r w:rsidR="004024E1">
        <w:t xml:space="preserve">, ustawę z dnia </w:t>
      </w:r>
      <w:r w:rsidR="004024E1" w:rsidRPr="004024E1">
        <w:t>20 maja 2016 r. o efektywności energetycznej</w:t>
      </w:r>
      <w:r w:rsidR="006527C1">
        <w:t>,</w:t>
      </w:r>
      <w:r w:rsidR="004024E1">
        <w:t xml:space="preserve"> ustawę z dnia 8 grudnia 2017 r. o rynku mocy </w:t>
      </w:r>
      <w:r w:rsidR="006527C1">
        <w:t>oraz</w:t>
      </w:r>
      <w:r w:rsidR="004024E1">
        <w:t xml:space="preserve"> ustawę z dnia </w:t>
      </w:r>
      <w:r w:rsidR="004024E1" w:rsidRPr="004024E1">
        <w:t>14 grudnia 2018 r. o promowaniu energii elektrycznej z wysokosprawnej kogeneracji</w:t>
      </w:r>
      <w:r w:rsidR="004024E1">
        <w:t xml:space="preserve">. </w:t>
      </w:r>
    </w:p>
  </w:footnote>
  <w:footnote w:id="2">
    <w:p w:rsidR="009910A9" w:rsidRDefault="009910A9" w:rsidP="007D5195">
      <w:pPr>
        <w:pStyle w:val="ODNONIKtreodnonika"/>
      </w:pPr>
      <w:r>
        <w:rPr>
          <w:rStyle w:val="Odwoanieprzypisudolnego"/>
        </w:rPr>
        <w:footnoteRef/>
      </w:r>
      <w:r w:rsidR="004024E1">
        <w:rPr>
          <w:rStyle w:val="IGindeksgrny"/>
        </w:rPr>
        <w:t>)</w:t>
      </w:r>
      <w:r>
        <w:t xml:space="preserve"> </w:t>
      </w:r>
      <w:r w:rsidR="006527C1">
        <w:tab/>
      </w:r>
      <w:r>
        <w:t>Zmiany tekstu jednolitego wymienionej ustawy zostały ogłoszone w Dz. U. z</w:t>
      </w:r>
      <w:r w:rsidR="004024E1">
        <w:t xml:space="preserve"> 2024 r. poz. 834, 859, 1847 i 1881 oraz z 2025 r. poz. 303, 759, 1218 i 1303. 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3E" w:rsidRDefault="00030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C2" w:rsidRPr="00B371CC" w:rsidRDefault="00147DC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30A3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3E" w:rsidRDefault="00030A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97519A"/>
    <w:multiLevelType w:val="multilevel"/>
    <w:tmpl w:val="8E86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3B4E53B6"/>
    <w:multiLevelType w:val="multilevel"/>
    <w:tmpl w:val="7ADAA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F47AF1"/>
    <w:multiLevelType w:val="multilevel"/>
    <w:tmpl w:val="771A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4"/>
  </w:num>
  <w:num w:numId="12">
    <w:abstractNumId w:val="10"/>
  </w:num>
  <w:num w:numId="13">
    <w:abstractNumId w:val="15"/>
  </w:num>
  <w:num w:numId="14">
    <w:abstractNumId w:val="28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19"/>
  </w:num>
  <w:num w:numId="32">
    <w:abstractNumId w:val="11"/>
  </w:num>
  <w:num w:numId="33">
    <w:abstractNumId w:val="32"/>
  </w:num>
  <w:num w:numId="34">
    <w:abstractNumId w:val="21"/>
  </w:num>
  <w:num w:numId="35">
    <w:abstractNumId w:val="17"/>
  </w:num>
  <w:num w:numId="36">
    <w:abstractNumId w:val="23"/>
  </w:num>
  <w:num w:numId="37">
    <w:abstractNumId w:val="29"/>
  </w:num>
  <w:num w:numId="38">
    <w:abstractNumId w:val="25"/>
  </w:num>
  <w:num w:numId="39">
    <w:abstractNumId w:val="13"/>
  </w:num>
  <w:num w:numId="40">
    <w:abstractNumId w:val="31"/>
  </w:num>
  <w:num w:numId="41">
    <w:abstractNumId w:val="30"/>
  </w:num>
  <w:num w:numId="42">
    <w:abstractNumId w:val="22"/>
  </w:num>
  <w:num w:numId="43">
    <w:abstractNumId w:val="37"/>
  </w:num>
  <w:num w:numId="44">
    <w:abstractNumId w:val="12"/>
  </w:num>
  <w:num w:numId="45">
    <w:abstractNumId w:val="20"/>
  </w:num>
  <w:num w:numId="46">
    <w:abstractNumId w:val="33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F8"/>
    <w:rsid w:val="000012DA"/>
    <w:rsid w:val="0000246E"/>
    <w:rsid w:val="00003862"/>
    <w:rsid w:val="00012A35"/>
    <w:rsid w:val="00016099"/>
    <w:rsid w:val="00017DC2"/>
    <w:rsid w:val="00021522"/>
    <w:rsid w:val="00021AEA"/>
    <w:rsid w:val="00023471"/>
    <w:rsid w:val="00023F13"/>
    <w:rsid w:val="00030634"/>
    <w:rsid w:val="00030A3E"/>
    <w:rsid w:val="000319C1"/>
    <w:rsid w:val="00031A8B"/>
    <w:rsid w:val="00031BCA"/>
    <w:rsid w:val="000330FA"/>
    <w:rsid w:val="0003362F"/>
    <w:rsid w:val="00036B63"/>
    <w:rsid w:val="00037E1A"/>
    <w:rsid w:val="00043495"/>
    <w:rsid w:val="00044374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05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F21"/>
    <w:rsid w:val="0009732D"/>
    <w:rsid w:val="000973F0"/>
    <w:rsid w:val="00097698"/>
    <w:rsid w:val="000A0A38"/>
    <w:rsid w:val="000A1296"/>
    <w:rsid w:val="000A1C27"/>
    <w:rsid w:val="000A1DAD"/>
    <w:rsid w:val="000A2649"/>
    <w:rsid w:val="000A323B"/>
    <w:rsid w:val="000A50B6"/>
    <w:rsid w:val="000B298D"/>
    <w:rsid w:val="000B5B2D"/>
    <w:rsid w:val="000B5DCE"/>
    <w:rsid w:val="000B7CEC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47DC2"/>
    <w:rsid w:val="001520CF"/>
    <w:rsid w:val="0015667C"/>
    <w:rsid w:val="00157110"/>
    <w:rsid w:val="0015742A"/>
    <w:rsid w:val="00157DA1"/>
    <w:rsid w:val="00163147"/>
    <w:rsid w:val="00164C57"/>
    <w:rsid w:val="00164C9D"/>
    <w:rsid w:val="00167DB2"/>
    <w:rsid w:val="00172F7A"/>
    <w:rsid w:val="00173150"/>
    <w:rsid w:val="00173390"/>
    <w:rsid w:val="001736F0"/>
    <w:rsid w:val="00173BB3"/>
    <w:rsid w:val="001740D0"/>
    <w:rsid w:val="00174F2C"/>
    <w:rsid w:val="00180DFB"/>
    <w:rsid w:val="00180F2A"/>
    <w:rsid w:val="00184B91"/>
    <w:rsid w:val="00184D4A"/>
    <w:rsid w:val="00185E78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362"/>
    <w:rsid w:val="001A2B65"/>
    <w:rsid w:val="001A3CD3"/>
    <w:rsid w:val="001A5BEF"/>
    <w:rsid w:val="001A7F15"/>
    <w:rsid w:val="001B342E"/>
    <w:rsid w:val="001C1832"/>
    <w:rsid w:val="001C188C"/>
    <w:rsid w:val="001C1B68"/>
    <w:rsid w:val="001C3DFE"/>
    <w:rsid w:val="001D1783"/>
    <w:rsid w:val="001D26E3"/>
    <w:rsid w:val="001D53CD"/>
    <w:rsid w:val="001D55A3"/>
    <w:rsid w:val="001D5AF5"/>
    <w:rsid w:val="001E1DB0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7743"/>
    <w:rsid w:val="002114EF"/>
    <w:rsid w:val="002166AD"/>
    <w:rsid w:val="00217871"/>
    <w:rsid w:val="00221ED8"/>
    <w:rsid w:val="002231EA"/>
    <w:rsid w:val="00223D61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2BF"/>
    <w:rsid w:val="00276581"/>
    <w:rsid w:val="002765B4"/>
    <w:rsid w:val="00276A94"/>
    <w:rsid w:val="0028533A"/>
    <w:rsid w:val="002921BD"/>
    <w:rsid w:val="0029405D"/>
    <w:rsid w:val="00294FA6"/>
    <w:rsid w:val="00295A6F"/>
    <w:rsid w:val="002A20C4"/>
    <w:rsid w:val="002A570F"/>
    <w:rsid w:val="002A7292"/>
    <w:rsid w:val="002A7358"/>
    <w:rsid w:val="002A7902"/>
    <w:rsid w:val="002B0661"/>
    <w:rsid w:val="002B0F6B"/>
    <w:rsid w:val="002B23B8"/>
    <w:rsid w:val="002B4429"/>
    <w:rsid w:val="002B4ED6"/>
    <w:rsid w:val="002B68A6"/>
    <w:rsid w:val="002B7FAF"/>
    <w:rsid w:val="002C2F8E"/>
    <w:rsid w:val="002D0C4F"/>
    <w:rsid w:val="002D1364"/>
    <w:rsid w:val="002D4D30"/>
    <w:rsid w:val="002D5000"/>
    <w:rsid w:val="002D598D"/>
    <w:rsid w:val="002D7188"/>
    <w:rsid w:val="002E15B1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5E32"/>
    <w:rsid w:val="003268F9"/>
    <w:rsid w:val="00330BAF"/>
    <w:rsid w:val="00334E3A"/>
    <w:rsid w:val="003361DD"/>
    <w:rsid w:val="00341A6A"/>
    <w:rsid w:val="003443AE"/>
    <w:rsid w:val="00345B9C"/>
    <w:rsid w:val="00352DAE"/>
    <w:rsid w:val="00354EB9"/>
    <w:rsid w:val="003602AE"/>
    <w:rsid w:val="00360929"/>
    <w:rsid w:val="003647D5"/>
    <w:rsid w:val="003674B0"/>
    <w:rsid w:val="00367D09"/>
    <w:rsid w:val="0037200D"/>
    <w:rsid w:val="0037727C"/>
    <w:rsid w:val="00377E70"/>
    <w:rsid w:val="00380904"/>
    <w:rsid w:val="003823EE"/>
    <w:rsid w:val="003826D0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149"/>
    <w:rsid w:val="003F6ED7"/>
    <w:rsid w:val="00401C84"/>
    <w:rsid w:val="004024E1"/>
    <w:rsid w:val="00403210"/>
    <w:rsid w:val="004035BB"/>
    <w:rsid w:val="004035EB"/>
    <w:rsid w:val="00407332"/>
    <w:rsid w:val="00407828"/>
    <w:rsid w:val="004114C9"/>
    <w:rsid w:val="00412EB0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3286"/>
    <w:rsid w:val="004550FB"/>
    <w:rsid w:val="004604CA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2ABB"/>
    <w:rsid w:val="00494F62"/>
    <w:rsid w:val="00496481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35"/>
    <w:rsid w:val="004D2DEE"/>
    <w:rsid w:val="004D2E1F"/>
    <w:rsid w:val="004D6269"/>
    <w:rsid w:val="004D7FD9"/>
    <w:rsid w:val="004E1324"/>
    <w:rsid w:val="004E19A5"/>
    <w:rsid w:val="004E37E5"/>
    <w:rsid w:val="004E3FDB"/>
    <w:rsid w:val="004E615A"/>
    <w:rsid w:val="004F1F4A"/>
    <w:rsid w:val="004F296D"/>
    <w:rsid w:val="004F508B"/>
    <w:rsid w:val="004F695F"/>
    <w:rsid w:val="004F6CA4"/>
    <w:rsid w:val="004F6DB5"/>
    <w:rsid w:val="00500752"/>
    <w:rsid w:val="00501A50"/>
    <w:rsid w:val="0050222D"/>
    <w:rsid w:val="00503AF3"/>
    <w:rsid w:val="00505905"/>
    <w:rsid w:val="00506742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4AF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8B3"/>
    <w:rsid w:val="00585F33"/>
    <w:rsid w:val="00586959"/>
    <w:rsid w:val="00591124"/>
    <w:rsid w:val="00597024"/>
    <w:rsid w:val="005A0274"/>
    <w:rsid w:val="005A095C"/>
    <w:rsid w:val="005A23D7"/>
    <w:rsid w:val="005A669D"/>
    <w:rsid w:val="005A75D8"/>
    <w:rsid w:val="005B341D"/>
    <w:rsid w:val="005B58E5"/>
    <w:rsid w:val="005B713E"/>
    <w:rsid w:val="005C03B6"/>
    <w:rsid w:val="005C348E"/>
    <w:rsid w:val="005C68E1"/>
    <w:rsid w:val="005D2AA5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0C9"/>
    <w:rsid w:val="005F7812"/>
    <w:rsid w:val="005F7A88"/>
    <w:rsid w:val="00603A1A"/>
    <w:rsid w:val="006046D5"/>
    <w:rsid w:val="00607A93"/>
    <w:rsid w:val="00610C08"/>
    <w:rsid w:val="00611F74"/>
    <w:rsid w:val="00615772"/>
    <w:rsid w:val="00621020"/>
    <w:rsid w:val="00621256"/>
    <w:rsid w:val="00621FCC"/>
    <w:rsid w:val="00622E4B"/>
    <w:rsid w:val="00625FB8"/>
    <w:rsid w:val="006333DA"/>
    <w:rsid w:val="00635134"/>
    <w:rsid w:val="006356E2"/>
    <w:rsid w:val="00642A65"/>
    <w:rsid w:val="00645DCE"/>
    <w:rsid w:val="006465AC"/>
    <w:rsid w:val="006465BF"/>
    <w:rsid w:val="006527C1"/>
    <w:rsid w:val="00653B22"/>
    <w:rsid w:val="00657BF4"/>
    <w:rsid w:val="006603FB"/>
    <w:rsid w:val="006608DF"/>
    <w:rsid w:val="00660A72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0A02"/>
    <w:rsid w:val="006946BB"/>
    <w:rsid w:val="006969FA"/>
    <w:rsid w:val="006A35D5"/>
    <w:rsid w:val="006A3EE0"/>
    <w:rsid w:val="006A748A"/>
    <w:rsid w:val="006A7978"/>
    <w:rsid w:val="006C0914"/>
    <w:rsid w:val="006C419E"/>
    <w:rsid w:val="006C4A31"/>
    <w:rsid w:val="006C5AC2"/>
    <w:rsid w:val="006C6AFB"/>
    <w:rsid w:val="006D2735"/>
    <w:rsid w:val="006D45B2"/>
    <w:rsid w:val="006E0FCC"/>
    <w:rsid w:val="006E1E96"/>
    <w:rsid w:val="006E4919"/>
    <w:rsid w:val="006E5E21"/>
    <w:rsid w:val="006F2648"/>
    <w:rsid w:val="006F2F10"/>
    <w:rsid w:val="006F482B"/>
    <w:rsid w:val="006F556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82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50A"/>
    <w:rsid w:val="00747CD5"/>
    <w:rsid w:val="007509F3"/>
    <w:rsid w:val="00753B51"/>
    <w:rsid w:val="00754FE5"/>
    <w:rsid w:val="00756629"/>
    <w:rsid w:val="007575D2"/>
    <w:rsid w:val="00757B4F"/>
    <w:rsid w:val="00757B6A"/>
    <w:rsid w:val="007610E0"/>
    <w:rsid w:val="007621AA"/>
    <w:rsid w:val="0076260A"/>
    <w:rsid w:val="00764A67"/>
    <w:rsid w:val="00770272"/>
    <w:rsid w:val="00770F6B"/>
    <w:rsid w:val="00771883"/>
    <w:rsid w:val="00776DC2"/>
    <w:rsid w:val="00780122"/>
    <w:rsid w:val="0078214B"/>
    <w:rsid w:val="0078498A"/>
    <w:rsid w:val="00786D5C"/>
    <w:rsid w:val="00787698"/>
    <w:rsid w:val="007878FE"/>
    <w:rsid w:val="007921B9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5195"/>
    <w:rsid w:val="007D6DCE"/>
    <w:rsid w:val="007D72C4"/>
    <w:rsid w:val="007E2CFE"/>
    <w:rsid w:val="007E59C9"/>
    <w:rsid w:val="007F0072"/>
    <w:rsid w:val="007F2EB6"/>
    <w:rsid w:val="007F54C3"/>
    <w:rsid w:val="007F6D85"/>
    <w:rsid w:val="00802949"/>
    <w:rsid w:val="00802B2B"/>
    <w:rsid w:val="0080301E"/>
    <w:rsid w:val="0080365F"/>
    <w:rsid w:val="00805FBF"/>
    <w:rsid w:val="00812BE5"/>
    <w:rsid w:val="00817429"/>
    <w:rsid w:val="00821514"/>
    <w:rsid w:val="00821E35"/>
    <w:rsid w:val="00824591"/>
    <w:rsid w:val="00824AED"/>
    <w:rsid w:val="00827820"/>
    <w:rsid w:val="00831B8B"/>
    <w:rsid w:val="008339F8"/>
    <w:rsid w:val="0083405D"/>
    <w:rsid w:val="008352D4"/>
    <w:rsid w:val="00836DB9"/>
    <w:rsid w:val="00837C67"/>
    <w:rsid w:val="008415B0"/>
    <w:rsid w:val="00842028"/>
    <w:rsid w:val="008436B8"/>
    <w:rsid w:val="008460B6"/>
    <w:rsid w:val="00850071"/>
    <w:rsid w:val="00850C9D"/>
    <w:rsid w:val="00852B59"/>
    <w:rsid w:val="00856272"/>
    <w:rsid w:val="008563FF"/>
    <w:rsid w:val="0086018B"/>
    <w:rsid w:val="008611DD"/>
    <w:rsid w:val="008620DE"/>
    <w:rsid w:val="00866867"/>
    <w:rsid w:val="008678EF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6F26"/>
    <w:rsid w:val="008971B5"/>
    <w:rsid w:val="008A17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C76E5"/>
    <w:rsid w:val="008D2434"/>
    <w:rsid w:val="008E145B"/>
    <w:rsid w:val="008E171D"/>
    <w:rsid w:val="008E2785"/>
    <w:rsid w:val="008E78A3"/>
    <w:rsid w:val="008F0654"/>
    <w:rsid w:val="008F06CB"/>
    <w:rsid w:val="008F2E83"/>
    <w:rsid w:val="008F612A"/>
    <w:rsid w:val="008F7826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3FAA"/>
    <w:rsid w:val="00925241"/>
    <w:rsid w:val="00925CEC"/>
    <w:rsid w:val="00926A3F"/>
    <w:rsid w:val="0092794E"/>
    <w:rsid w:val="00930D30"/>
    <w:rsid w:val="00931D54"/>
    <w:rsid w:val="009332A2"/>
    <w:rsid w:val="00937598"/>
    <w:rsid w:val="0093790B"/>
    <w:rsid w:val="00943751"/>
    <w:rsid w:val="009465D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822"/>
    <w:rsid w:val="00965F88"/>
    <w:rsid w:val="00984E03"/>
    <w:rsid w:val="00987E85"/>
    <w:rsid w:val="009910A9"/>
    <w:rsid w:val="009A07FF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11C7"/>
    <w:rsid w:val="009D3316"/>
    <w:rsid w:val="009D55AA"/>
    <w:rsid w:val="009E0817"/>
    <w:rsid w:val="009E3E77"/>
    <w:rsid w:val="009E3FAB"/>
    <w:rsid w:val="009E5B3F"/>
    <w:rsid w:val="009E7D90"/>
    <w:rsid w:val="009F1AB0"/>
    <w:rsid w:val="009F2954"/>
    <w:rsid w:val="009F501D"/>
    <w:rsid w:val="009F5BD6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8BF"/>
    <w:rsid w:val="00A17C06"/>
    <w:rsid w:val="00A2126E"/>
    <w:rsid w:val="00A21488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39B7"/>
    <w:rsid w:val="00A94574"/>
    <w:rsid w:val="00A95936"/>
    <w:rsid w:val="00A96265"/>
    <w:rsid w:val="00A97084"/>
    <w:rsid w:val="00AA1C2C"/>
    <w:rsid w:val="00AA35F6"/>
    <w:rsid w:val="00AA59B9"/>
    <w:rsid w:val="00AA667C"/>
    <w:rsid w:val="00AA6E91"/>
    <w:rsid w:val="00AA7439"/>
    <w:rsid w:val="00AB047E"/>
    <w:rsid w:val="00AB0B0A"/>
    <w:rsid w:val="00AB0BB7"/>
    <w:rsid w:val="00AB22C6"/>
    <w:rsid w:val="00AB2AD0"/>
    <w:rsid w:val="00AB392F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3534"/>
    <w:rsid w:val="00AE4179"/>
    <w:rsid w:val="00AE4425"/>
    <w:rsid w:val="00AE4FBE"/>
    <w:rsid w:val="00AE650F"/>
    <w:rsid w:val="00AE6555"/>
    <w:rsid w:val="00AE6830"/>
    <w:rsid w:val="00AE7D16"/>
    <w:rsid w:val="00AF4CAA"/>
    <w:rsid w:val="00AF571A"/>
    <w:rsid w:val="00AF60A0"/>
    <w:rsid w:val="00AF67FC"/>
    <w:rsid w:val="00AF7DF5"/>
    <w:rsid w:val="00B006E5"/>
    <w:rsid w:val="00B024C2"/>
    <w:rsid w:val="00B07477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C50"/>
    <w:rsid w:val="00B9176C"/>
    <w:rsid w:val="00B935A4"/>
    <w:rsid w:val="00BA265B"/>
    <w:rsid w:val="00BA561A"/>
    <w:rsid w:val="00BA741B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50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0A20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14C"/>
    <w:rsid w:val="00C667BE"/>
    <w:rsid w:val="00C6766B"/>
    <w:rsid w:val="00C72223"/>
    <w:rsid w:val="00C76417"/>
    <w:rsid w:val="00C7726F"/>
    <w:rsid w:val="00C801A6"/>
    <w:rsid w:val="00C823DA"/>
    <w:rsid w:val="00C8259F"/>
    <w:rsid w:val="00C82746"/>
    <w:rsid w:val="00C8312F"/>
    <w:rsid w:val="00C84C47"/>
    <w:rsid w:val="00C85157"/>
    <w:rsid w:val="00C858A4"/>
    <w:rsid w:val="00C86AFA"/>
    <w:rsid w:val="00C9170C"/>
    <w:rsid w:val="00CA47D3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16B4"/>
    <w:rsid w:val="00CD214E"/>
    <w:rsid w:val="00CD2C2D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1C5"/>
    <w:rsid w:val="00D33387"/>
    <w:rsid w:val="00D402FB"/>
    <w:rsid w:val="00D44637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9C7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1655"/>
    <w:rsid w:val="00DF3F7E"/>
    <w:rsid w:val="00DF7648"/>
    <w:rsid w:val="00E00E29"/>
    <w:rsid w:val="00E02BAB"/>
    <w:rsid w:val="00E03D53"/>
    <w:rsid w:val="00E03DAF"/>
    <w:rsid w:val="00E04CEB"/>
    <w:rsid w:val="00E060BC"/>
    <w:rsid w:val="00E11420"/>
    <w:rsid w:val="00E1184E"/>
    <w:rsid w:val="00E132FB"/>
    <w:rsid w:val="00E170B7"/>
    <w:rsid w:val="00E177DD"/>
    <w:rsid w:val="00E20900"/>
    <w:rsid w:val="00E20C7F"/>
    <w:rsid w:val="00E2396E"/>
    <w:rsid w:val="00E24728"/>
    <w:rsid w:val="00E265FE"/>
    <w:rsid w:val="00E276AC"/>
    <w:rsid w:val="00E27B7F"/>
    <w:rsid w:val="00E34A35"/>
    <w:rsid w:val="00E37C2F"/>
    <w:rsid w:val="00E41C28"/>
    <w:rsid w:val="00E46308"/>
    <w:rsid w:val="00E50770"/>
    <w:rsid w:val="00E51E17"/>
    <w:rsid w:val="00E52DAB"/>
    <w:rsid w:val="00E539B0"/>
    <w:rsid w:val="00E55994"/>
    <w:rsid w:val="00E6016B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212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59FB"/>
    <w:rsid w:val="00EF0B96"/>
    <w:rsid w:val="00EF3486"/>
    <w:rsid w:val="00EF47AF"/>
    <w:rsid w:val="00EF53B6"/>
    <w:rsid w:val="00F00B73"/>
    <w:rsid w:val="00F03408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0D12"/>
    <w:rsid w:val="00F33978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56B7F"/>
    <w:rsid w:val="00F600FE"/>
    <w:rsid w:val="00F62E4D"/>
    <w:rsid w:val="00F632CA"/>
    <w:rsid w:val="00F66B34"/>
    <w:rsid w:val="00F675B9"/>
    <w:rsid w:val="00F711C9"/>
    <w:rsid w:val="00F72A62"/>
    <w:rsid w:val="00F74C59"/>
    <w:rsid w:val="00F75C3A"/>
    <w:rsid w:val="00F82E30"/>
    <w:rsid w:val="00F831CB"/>
    <w:rsid w:val="00F8350C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C9"/>
    <w:rsid w:val="00FE730A"/>
    <w:rsid w:val="00FF1DD7"/>
    <w:rsid w:val="00FF231D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2C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2C2F8E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NormalnyWeb">
    <w:name w:val="Normal (Web)"/>
    <w:basedOn w:val="Normalny"/>
    <w:uiPriority w:val="99"/>
    <w:unhideWhenUsed/>
    <w:rsid w:val="006A7978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B5C3C5-20C6-47E8-BF50-295D1A2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2048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2025-11-12T12:47:00Z</dcterms:created>
  <dcterms:modified xsi:type="dcterms:W3CDTF">2025-11-12T12:51:00Z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