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EBDB9" w14:textId="0E61CFED" w:rsidR="00D94B6F" w:rsidRPr="003D1D04" w:rsidRDefault="00436A0D" w:rsidP="00436A0D">
      <w:pPr>
        <w:jc w:val="center"/>
        <w:rPr>
          <w:rFonts w:ascii="Times New Roman" w:hAnsi="Times New Roman" w:cs="Times New Roman"/>
          <w:b/>
          <w:bCs/>
        </w:rPr>
      </w:pPr>
      <w:r w:rsidRPr="003D1D04">
        <w:rPr>
          <w:rFonts w:ascii="Times New Roman" w:hAnsi="Times New Roman" w:cs="Times New Roman"/>
          <w:b/>
          <w:bCs/>
        </w:rPr>
        <w:t>UZASADNIENIE</w:t>
      </w:r>
    </w:p>
    <w:p w14:paraId="31882DF6" w14:textId="77777777" w:rsidR="00436A0D" w:rsidRPr="003D1D04" w:rsidRDefault="00436A0D" w:rsidP="00436A0D">
      <w:pPr>
        <w:spacing w:before="240" w:line="240" w:lineRule="auto"/>
        <w:jc w:val="both"/>
        <w:rPr>
          <w:rFonts w:ascii="Times New Roman" w:eastAsia="Times New Roman" w:hAnsi="Times New Roman" w:cs="Times New Roman"/>
          <w:b/>
          <w:lang w:eastAsia="pl-PL"/>
        </w:rPr>
      </w:pPr>
      <w:r w:rsidRPr="003D1D04">
        <w:rPr>
          <w:rFonts w:ascii="Times New Roman" w:eastAsia="Times New Roman" w:hAnsi="Times New Roman" w:cs="Times New Roman"/>
          <w:b/>
          <w:lang w:eastAsia="pl-PL"/>
        </w:rPr>
        <w:t>1. Potrzeba i cel wydania ustawy oraz rzeczywisty stan w dziedzinie, która ma być unormowana</w:t>
      </w:r>
    </w:p>
    <w:p w14:paraId="32857046" w14:textId="65D812DF" w:rsidR="00BE68B7" w:rsidRPr="003D1D04" w:rsidRDefault="00714C20" w:rsidP="00765693">
      <w:pPr>
        <w:spacing w:before="240" w:line="240" w:lineRule="auto"/>
        <w:ind w:firstLine="708"/>
        <w:jc w:val="both"/>
        <w:rPr>
          <w:rFonts w:ascii="Times New Roman" w:eastAsia="Times New Roman" w:hAnsi="Times New Roman" w:cs="Times New Roman"/>
          <w:bCs/>
          <w:lang w:eastAsia="pl-PL"/>
        </w:rPr>
      </w:pPr>
      <w:r w:rsidRPr="003D1D04">
        <w:rPr>
          <w:rFonts w:ascii="Times New Roman" w:eastAsia="Times New Roman" w:hAnsi="Times New Roman" w:cs="Times New Roman"/>
          <w:bCs/>
          <w:lang w:eastAsia="pl-PL"/>
        </w:rPr>
        <w:t>Celem projektu ustawy jest</w:t>
      </w:r>
      <w:r w:rsidR="00591D63" w:rsidRPr="003D1D04">
        <w:rPr>
          <w:rFonts w:ascii="Times New Roman" w:eastAsia="Times New Roman" w:hAnsi="Times New Roman" w:cs="Times New Roman"/>
          <w:bCs/>
          <w:lang w:eastAsia="pl-PL"/>
        </w:rPr>
        <w:t xml:space="preserve"> </w:t>
      </w:r>
      <w:bookmarkStart w:id="0" w:name="_Hlk213079551"/>
      <w:r w:rsidR="004E66E8" w:rsidRPr="003D1D04">
        <w:rPr>
          <w:rFonts w:ascii="Times New Roman" w:eastAsia="Times New Roman" w:hAnsi="Times New Roman" w:cs="Times New Roman"/>
          <w:bCs/>
          <w:lang w:eastAsia="pl-PL"/>
        </w:rPr>
        <w:t>poprawa ochrony prawa własności do lokalu mieszkalnego, ograniczenie nadużywania praw przez lokatorów oraz ułatwienie wypowiedzenia umowy w przypadku zwłoki w zapłacie czynszu lub innych opłat, co w konsekwencji doprowadzi do zwiększenia podaży mieszkań na wynajem oraz spadku cen wynajmu.</w:t>
      </w:r>
    </w:p>
    <w:bookmarkEnd w:id="0"/>
    <w:p w14:paraId="02F296EA" w14:textId="77777777" w:rsidR="004E1F1C" w:rsidRDefault="000952B4" w:rsidP="00765693">
      <w:pPr>
        <w:spacing w:before="240" w:line="240" w:lineRule="auto"/>
        <w:ind w:firstLine="708"/>
        <w:jc w:val="both"/>
        <w:rPr>
          <w:rFonts w:ascii="Times New Roman" w:eastAsia="Times New Roman" w:hAnsi="Times New Roman" w:cs="Times New Roman"/>
          <w:bCs/>
          <w:lang w:eastAsia="pl-PL"/>
        </w:rPr>
      </w:pPr>
      <w:r w:rsidRPr="003D1D04">
        <w:rPr>
          <w:rFonts w:ascii="Times New Roman" w:eastAsia="Times New Roman" w:hAnsi="Times New Roman" w:cs="Times New Roman"/>
          <w:bCs/>
          <w:lang w:eastAsia="pl-PL"/>
        </w:rPr>
        <w:t>Do osiągnięcia wskazanego powyżej celu niezbędne są zmiany w</w:t>
      </w:r>
      <w:r w:rsidR="004E1F1C">
        <w:rPr>
          <w:rFonts w:ascii="Times New Roman" w:eastAsia="Times New Roman" w:hAnsi="Times New Roman" w:cs="Times New Roman"/>
          <w:bCs/>
          <w:lang w:eastAsia="pl-PL"/>
        </w:rPr>
        <w:t>:</w:t>
      </w:r>
    </w:p>
    <w:p w14:paraId="492EC0FC" w14:textId="055AECC9" w:rsidR="00F67BE3" w:rsidRDefault="002651C0" w:rsidP="00F67BE3">
      <w:pPr>
        <w:pStyle w:val="Akapitzlist"/>
        <w:numPr>
          <w:ilvl w:val="0"/>
          <w:numId w:val="9"/>
        </w:numPr>
        <w:spacing w:before="240" w:line="240" w:lineRule="auto"/>
        <w:jc w:val="both"/>
        <w:rPr>
          <w:rFonts w:ascii="Times New Roman" w:eastAsia="Times New Roman" w:hAnsi="Times New Roman" w:cs="Times New Roman"/>
          <w:bCs/>
          <w:lang w:eastAsia="pl-PL"/>
        </w:rPr>
      </w:pPr>
      <w:r w:rsidRPr="00F67BE3">
        <w:rPr>
          <w:rFonts w:ascii="Times New Roman" w:eastAsia="Times New Roman" w:hAnsi="Times New Roman" w:cs="Times New Roman"/>
          <w:bCs/>
          <w:lang w:eastAsia="pl-PL"/>
        </w:rPr>
        <w:t>ustawie z dnia 21 czerwca 2001 r. o ochronie praw lokatorów, mieszkaniowym zasobie gminy i o zmianie Kodeksu cywilnego (t.j. Dz. U. z 2023 r. poz. 725)</w:t>
      </w:r>
      <w:r w:rsidR="002E1FD2">
        <w:rPr>
          <w:rFonts w:ascii="Times New Roman" w:eastAsia="Times New Roman" w:hAnsi="Times New Roman" w:cs="Times New Roman"/>
          <w:bCs/>
          <w:lang w:eastAsia="pl-PL"/>
        </w:rPr>
        <w:t xml:space="preserve">, </w:t>
      </w:r>
      <w:r w:rsidRPr="00F67BE3">
        <w:rPr>
          <w:rFonts w:ascii="Times New Roman" w:eastAsia="Times New Roman" w:hAnsi="Times New Roman" w:cs="Times New Roman"/>
          <w:bCs/>
          <w:lang w:eastAsia="pl-PL"/>
        </w:rPr>
        <w:t>zwanej dalej: „uopl”, w zakresie</w:t>
      </w:r>
      <w:r w:rsidR="00F67BE3">
        <w:rPr>
          <w:rFonts w:ascii="Times New Roman" w:eastAsia="Times New Roman" w:hAnsi="Times New Roman" w:cs="Times New Roman"/>
          <w:bCs/>
          <w:lang w:eastAsia="pl-PL"/>
        </w:rPr>
        <w:t>:</w:t>
      </w:r>
    </w:p>
    <w:p w14:paraId="65EEF7E2" w14:textId="77777777" w:rsidR="002E1FD2" w:rsidRDefault="002E1FD2" w:rsidP="002E1FD2">
      <w:pPr>
        <w:pStyle w:val="Akapitzlist"/>
        <w:numPr>
          <w:ilvl w:val="1"/>
          <w:numId w:val="9"/>
        </w:numPr>
        <w:spacing w:before="240" w:line="240" w:lineRule="auto"/>
        <w:jc w:val="both"/>
        <w:rPr>
          <w:rFonts w:ascii="Times New Roman" w:eastAsia="Times New Roman" w:hAnsi="Times New Roman" w:cs="Times New Roman"/>
          <w:bCs/>
          <w:lang w:eastAsia="pl-PL"/>
        </w:rPr>
      </w:pPr>
      <w:r w:rsidRPr="00F67BE3">
        <w:rPr>
          <w:rFonts w:ascii="Times New Roman" w:eastAsia="Times New Roman" w:hAnsi="Times New Roman" w:cs="Times New Roman"/>
          <w:bCs/>
          <w:lang w:eastAsia="pl-PL"/>
        </w:rPr>
        <w:t>art. 6g</w:t>
      </w:r>
      <w:r>
        <w:rPr>
          <w:rFonts w:ascii="Times New Roman" w:eastAsia="Times New Roman" w:hAnsi="Times New Roman" w:cs="Times New Roman"/>
          <w:bCs/>
          <w:lang w:eastAsia="pl-PL"/>
        </w:rPr>
        <w:t>,</w:t>
      </w:r>
    </w:p>
    <w:p w14:paraId="1BA87BEF" w14:textId="77777777" w:rsidR="002E1FD2" w:rsidRPr="00F67BE3" w:rsidRDefault="002E1FD2" w:rsidP="002E1FD2">
      <w:pPr>
        <w:pStyle w:val="Akapitzlist"/>
        <w:numPr>
          <w:ilvl w:val="1"/>
          <w:numId w:val="9"/>
        </w:numPr>
        <w:spacing w:before="240"/>
        <w:rPr>
          <w:rFonts w:ascii="Times New Roman" w:eastAsia="Times New Roman" w:hAnsi="Times New Roman" w:cs="Times New Roman"/>
          <w:bCs/>
          <w:lang w:eastAsia="pl-PL"/>
        </w:rPr>
      </w:pPr>
      <w:r w:rsidRPr="00F67BE3">
        <w:rPr>
          <w:rFonts w:ascii="Times New Roman" w:eastAsia="Times New Roman" w:hAnsi="Times New Roman" w:cs="Times New Roman"/>
          <w:bCs/>
          <w:lang w:eastAsia="pl-PL"/>
        </w:rPr>
        <w:t>art. 8a ust. 1</w:t>
      </w:r>
      <w:r>
        <w:rPr>
          <w:rFonts w:ascii="Times New Roman" w:eastAsia="Times New Roman" w:hAnsi="Times New Roman" w:cs="Times New Roman"/>
          <w:bCs/>
          <w:lang w:eastAsia="pl-PL"/>
        </w:rPr>
        <w:t>,</w:t>
      </w:r>
    </w:p>
    <w:p w14:paraId="29A749B5" w14:textId="77777777" w:rsidR="002E1FD2" w:rsidRPr="00F67BE3" w:rsidRDefault="002E1FD2" w:rsidP="002E1FD2">
      <w:pPr>
        <w:pStyle w:val="Akapitzlist"/>
        <w:numPr>
          <w:ilvl w:val="1"/>
          <w:numId w:val="9"/>
        </w:numPr>
        <w:spacing w:before="240"/>
        <w:rPr>
          <w:rFonts w:ascii="Times New Roman" w:eastAsia="Times New Roman" w:hAnsi="Times New Roman" w:cs="Times New Roman"/>
          <w:bCs/>
          <w:lang w:eastAsia="pl-PL"/>
        </w:rPr>
      </w:pPr>
      <w:r w:rsidRPr="00F67BE3">
        <w:rPr>
          <w:rFonts w:ascii="Times New Roman" w:eastAsia="Times New Roman" w:hAnsi="Times New Roman" w:cs="Times New Roman"/>
          <w:bCs/>
          <w:lang w:eastAsia="pl-PL"/>
        </w:rPr>
        <w:t>art. 11 ust. 2 pkt 2</w:t>
      </w:r>
      <w:r>
        <w:rPr>
          <w:rFonts w:ascii="Times New Roman" w:eastAsia="Times New Roman" w:hAnsi="Times New Roman" w:cs="Times New Roman"/>
          <w:bCs/>
          <w:lang w:eastAsia="pl-PL"/>
        </w:rPr>
        <w:t>,</w:t>
      </w:r>
    </w:p>
    <w:p w14:paraId="11C35BFB" w14:textId="77777777" w:rsidR="002E1FD2" w:rsidRPr="00F67BE3" w:rsidRDefault="002E1FD2" w:rsidP="002E1FD2">
      <w:pPr>
        <w:pStyle w:val="Akapitzlist"/>
        <w:numPr>
          <w:ilvl w:val="1"/>
          <w:numId w:val="9"/>
        </w:numPr>
        <w:rPr>
          <w:rFonts w:ascii="Times New Roman" w:eastAsia="Times New Roman" w:hAnsi="Times New Roman" w:cs="Times New Roman"/>
          <w:bCs/>
          <w:lang w:eastAsia="pl-PL"/>
        </w:rPr>
      </w:pPr>
      <w:r w:rsidRPr="00F67BE3">
        <w:rPr>
          <w:rFonts w:ascii="Times New Roman" w:eastAsia="Times New Roman" w:hAnsi="Times New Roman" w:cs="Times New Roman"/>
          <w:bCs/>
          <w:lang w:eastAsia="pl-PL"/>
        </w:rPr>
        <w:t>art. 11 ust. 4 i ust. 7</w:t>
      </w:r>
      <w:r>
        <w:rPr>
          <w:rFonts w:ascii="Times New Roman" w:eastAsia="Times New Roman" w:hAnsi="Times New Roman" w:cs="Times New Roman"/>
          <w:bCs/>
          <w:lang w:eastAsia="pl-PL"/>
        </w:rPr>
        <w:t>,</w:t>
      </w:r>
    </w:p>
    <w:p w14:paraId="0EAC5AA4" w14:textId="77777777" w:rsidR="002E1FD2" w:rsidRPr="00F67BE3" w:rsidRDefault="002E1FD2" w:rsidP="002E1FD2">
      <w:pPr>
        <w:pStyle w:val="Akapitzlist"/>
        <w:numPr>
          <w:ilvl w:val="1"/>
          <w:numId w:val="9"/>
        </w:numPr>
        <w:spacing w:before="240" w:line="240" w:lineRule="auto"/>
        <w:jc w:val="both"/>
        <w:rPr>
          <w:rFonts w:ascii="Times New Roman" w:eastAsia="Times New Roman" w:hAnsi="Times New Roman" w:cs="Times New Roman"/>
          <w:bCs/>
          <w:lang w:eastAsia="pl-PL"/>
        </w:rPr>
      </w:pPr>
      <w:r w:rsidRPr="00F67BE3">
        <w:rPr>
          <w:rFonts w:ascii="Times New Roman" w:eastAsia="Times New Roman" w:hAnsi="Times New Roman" w:cs="Times New Roman"/>
          <w:bCs/>
          <w:lang w:eastAsia="pl-PL"/>
        </w:rPr>
        <w:t>art. 11 ust. 5 i ust. 6</w:t>
      </w:r>
      <w:r>
        <w:rPr>
          <w:rFonts w:ascii="Times New Roman" w:eastAsia="Times New Roman" w:hAnsi="Times New Roman" w:cs="Times New Roman"/>
          <w:bCs/>
          <w:lang w:eastAsia="pl-PL"/>
        </w:rPr>
        <w:t>,</w:t>
      </w:r>
    </w:p>
    <w:p w14:paraId="051E10BC" w14:textId="77777777" w:rsidR="002E1FD2" w:rsidRPr="00F67BE3" w:rsidRDefault="002E1FD2" w:rsidP="002E1FD2">
      <w:pPr>
        <w:pStyle w:val="Akapitzlist"/>
        <w:numPr>
          <w:ilvl w:val="1"/>
          <w:numId w:val="9"/>
        </w:numPr>
        <w:spacing w:before="240" w:line="240" w:lineRule="auto"/>
        <w:jc w:val="both"/>
        <w:rPr>
          <w:rFonts w:ascii="Times New Roman" w:eastAsia="Times New Roman" w:hAnsi="Times New Roman" w:cs="Times New Roman"/>
          <w:bCs/>
          <w:lang w:eastAsia="pl-PL"/>
        </w:rPr>
      </w:pPr>
      <w:r w:rsidRPr="00F67BE3">
        <w:rPr>
          <w:rFonts w:ascii="Times New Roman" w:eastAsia="Times New Roman" w:hAnsi="Times New Roman" w:cs="Times New Roman"/>
          <w:bCs/>
          <w:lang w:eastAsia="pl-PL"/>
        </w:rPr>
        <w:t>art. 11 ust. 12</w:t>
      </w:r>
      <w:r>
        <w:rPr>
          <w:rFonts w:ascii="Times New Roman" w:eastAsia="Times New Roman" w:hAnsi="Times New Roman" w:cs="Times New Roman"/>
          <w:bCs/>
          <w:lang w:eastAsia="pl-PL"/>
        </w:rPr>
        <w:t>,</w:t>
      </w:r>
    </w:p>
    <w:p w14:paraId="6D74B6E3" w14:textId="77777777" w:rsidR="002E1FD2" w:rsidRPr="00F67BE3" w:rsidRDefault="002E1FD2" w:rsidP="002E1FD2">
      <w:pPr>
        <w:pStyle w:val="Akapitzlist"/>
        <w:numPr>
          <w:ilvl w:val="1"/>
          <w:numId w:val="9"/>
        </w:numPr>
        <w:spacing w:before="240" w:line="240" w:lineRule="auto"/>
        <w:jc w:val="both"/>
        <w:rPr>
          <w:rFonts w:ascii="Times New Roman" w:eastAsia="Times New Roman" w:hAnsi="Times New Roman" w:cs="Times New Roman"/>
          <w:bCs/>
          <w:lang w:eastAsia="pl-PL"/>
        </w:rPr>
      </w:pPr>
      <w:r w:rsidRPr="00F67BE3">
        <w:rPr>
          <w:rFonts w:ascii="Times New Roman" w:eastAsia="Times New Roman" w:hAnsi="Times New Roman" w:cs="Times New Roman"/>
          <w:bCs/>
          <w:lang w:eastAsia="pl-PL"/>
        </w:rPr>
        <w:t>art. 14</w:t>
      </w:r>
      <w:r>
        <w:rPr>
          <w:rFonts w:ascii="Times New Roman" w:eastAsia="Times New Roman" w:hAnsi="Times New Roman" w:cs="Times New Roman"/>
          <w:bCs/>
          <w:lang w:eastAsia="pl-PL"/>
        </w:rPr>
        <w:t>,</w:t>
      </w:r>
    </w:p>
    <w:p w14:paraId="31992451" w14:textId="77777777" w:rsidR="002E1FD2" w:rsidRPr="00F67BE3" w:rsidRDefault="002E1FD2" w:rsidP="002E1FD2">
      <w:pPr>
        <w:pStyle w:val="Akapitzlist"/>
        <w:numPr>
          <w:ilvl w:val="1"/>
          <w:numId w:val="9"/>
        </w:numPr>
        <w:spacing w:before="240" w:line="240" w:lineRule="auto"/>
        <w:jc w:val="both"/>
        <w:rPr>
          <w:rFonts w:ascii="Times New Roman" w:eastAsia="Times New Roman" w:hAnsi="Times New Roman" w:cs="Times New Roman"/>
          <w:bCs/>
          <w:lang w:eastAsia="pl-PL"/>
        </w:rPr>
      </w:pPr>
      <w:r w:rsidRPr="00F67BE3">
        <w:rPr>
          <w:rFonts w:ascii="Times New Roman" w:eastAsia="Times New Roman" w:hAnsi="Times New Roman" w:cs="Times New Roman"/>
          <w:bCs/>
          <w:lang w:eastAsia="pl-PL"/>
        </w:rPr>
        <w:t>art. 17 ust. 1 i 1a</w:t>
      </w:r>
      <w:r>
        <w:rPr>
          <w:rFonts w:ascii="Times New Roman" w:eastAsia="Times New Roman" w:hAnsi="Times New Roman" w:cs="Times New Roman"/>
          <w:bCs/>
          <w:lang w:eastAsia="pl-PL"/>
        </w:rPr>
        <w:t>,</w:t>
      </w:r>
    </w:p>
    <w:p w14:paraId="4B85C54D" w14:textId="4D635931" w:rsidR="002E1FD2" w:rsidRPr="002E1FD2" w:rsidRDefault="002E1FD2" w:rsidP="002E1FD2">
      <w:pPr>
        <w:pStyle w:val="Akapitzlist"/>
        <w:numPr>
          <w:ilvl w:val="1"/>
          <w:numId w:val="9"/>
        </w:numPr>
        <w:spacing w:before="240" w:line="240" w:lineRule="auto"/>
        <w:jc w:val="both"/>
        <w:rPr>
          <w:rFonts w:ascii="Times New Roman" w:eastAsia="Times New Roman" w:hAnsi="Times New Roman" w:cs="Times New Roman"/>
          <w:bCs/>
          <w:lang w:eastAsia="pl-PL"/>
        </w:rPr>
      </w:pPr>
      <w:r w:rsidRPr="00F67BE3">
        <w:rPr>
          <w:rFonts w:ascii="Times New Roman" w:eastAsia="Times New Roman" w:hAnsi="Times New Roman" w:cs="Times New Roman"/>
          <w:bCs/>
          <w:lang w:eastAsia="pl-PL"/>
        </w:rPr>
        <w:t>art. 25d pkt 1</w:t>
      </w:r>
      <w:r>
        <w:rPr>
          <w:rFonts w:ascii="Times New Roman" w:eastAsia="Times New Roman" w:hAnsi="Times New Roman" w:cs="Times New Roman"/>
          <w:bCs/>
          <w:lang w:eastAsia="pl-PL"/>
        </w:rPr>
        <w:t>;</w:t>
      </w:r>
    </w:p>
    <w:p w14:paraId="4F70F917" w14:textId="1DAD3A38" w:rsidR="002E1FD2" w:rsidRPr="002E1FD2" w:rsidRDefault="002E1FD2" w:rsidP="002E1FD2">
      <w:pPr>
        <w:pStyle w:val="Akapitzlist"/>
        <w:numPr>
          <w:ilvl w:val="0"/>
          <w:numId w:val="9"/>
        </w:numPr>
        <w:spacing w:before="240" w:line="240" w:lineRule="auto"/>
        <w:jc w:val="both"/>
        <w:rPr>
          <w:rFonts w:ascii="Times New Roman" w:eastAsia="Times New Roman" w:hAnsi="Times New Roman" w:cs="Times New Roman"/>
          <w:bCs/>
          <w:lang w:eastAsia="pl-PL"/>
        </w:rPr>
      </w:pPr>
      <w:r w:rsidRPr="00F67BE3">
        <w:rPr>
          <w:rFonts w:ascii="Times New Roman" w:eastAsia="Times New Roman" w:hAnsi="Times New Roman" w:cs="Times New Roman"/>
          <w:bCs/>
          <w:lang w:eastAsia="pl-PL"/>
        </w:rPr>
        <w:t>ustawie z dnia 17 listopada 1964 r. - Kodeks postępowania cywilnego (</w:t>
      </w:r>
      <w:r w:rsidR="00B41731" w:rsidRPr="00B41731">
        <w:rPr>
          <w:rFonts w:ascii="Times New Roman" w:eastAsia="Times New Roman" w:hAnsi="Times New Roman" w:cs="Times New Roman"/>
          <w:bCs/>
          <w:lang w:eastAsia="pl-PL"/>
        </w:rPr>
        <w:t>t.j. Dz. U. z 2024 r. poz. 1568, 1841, z 2025 r. poz. 620, 1172, 1302, 1518, 1661, z 2026 r. poz. 26</w:t>
      </w:r>
      <w:r w:rsidRPr="00F67BE3">
        <w:rPr>
          <w:rFonts w:ascii="Times New Roman" w:eastAsia="Times New Roman" w:hAnsi="Times New Roman" w:cs="Times New Roman"/>
          <w:bCs/>
          <w:lang w:eastAsia="pl-PL"/>
        </w:rPr>
        <w:t>)</w:t>
      </w:r>
      <w:r>
        <w:rPr>
          <w:rFonts w:ascii="Times New Roman" w:eastAsia="Times New Roman" w:hAnsi="Times New Roman" w:cs="Times New Roman"/>
          <w:bCs/>
          <w:lang w:eastAsia="pl-PL"/>
        </w:rPr>
        <w:t>, zwanej dalej: „Kpc” w zakresie art. 1046;</w:t>
      </w:r>
    </w:p>
    <w:p w14:paraId="1FA5CF6E" w14:textId="5CFFE778" w:rsidR="00F67BE3" w:rsidRDefault="002E1FD2" w:rsidP="002E1FD2">
      <w:pPr>
        <w:pStyle w:val="Akapitzlist"/>
        <w:numPr>
          <w:ilvl w:val="0"/>
          <w:numId w:val="9"/>
        </w:numPr>
        <w:spacing w:before="240" w:line="240" w:lineRule="auto"/>
        <w:jc w:val="both"/>
        <w:rPr>
          <w:rFonts w:ascii="Times New Roman" w:eastAsia="Times New Roman" w:hAnsi="Times New Roman" w:cs="Times New Roman"/>
          <w:bCs/>
          <w:lang w:eastAsia="pl-PL"/>
        </w:rPr>
      </w:pPr>
      <w:r w:rsidRPr="00F67BE3">
        <w:rPr>
          <w:rFonts w:ascii="Times New Roman" w:eastAsia="Times New Roman" w:hAnsi="Times New Roman" w:cs="Times New Roman"/>
          <w:bCs/>
          <w:lang w:eastAsia="pl-PL"/>
        </w:rPr>
        <w:t>ustawie z dnia 6 czerwca 1997 r. - Kodeks karny (</w:t>
      </w:r>
      <w:r w:rsidR="00B41731" w:rsidRPr="00B41731">
        <w:rPr>
          <w:rFonts w:ascii="Times New Roman" w:eastAsia="Times New Roman" w:hAnsi="Times New Roman" w:cs="Times New Roman"/>
          <w:bCs/>
          <w:lang w:eastAsia="pl-PL"/>
        </w:rPr>
        <w:t>t.j. Dz. U. z 2025 r. poz. 383, 1818, 1872</w:t>
      </w:r>
      <w:r w:rsidRPr="00F67BE3">
        <w:rPr>
          <w:rFonts w:ascii="Times New Roman" w:eastAsia="Times New Roman" w:hAnsi="Times New Roman" w:cs="Times New Roman"/>
          <w:bCs/>
          <w:lang w:eastAsia="pl-PL"/>
        </w:rPr>
        <w:t>)</w:t>
      </w:r>
      <w:r>
        <w:rPr>
          <w:rFonts w:ascii="Times New Roman" w:eastAsia="Times New Roman" w:hAnsi="Times New Roman" w:cs="Times New Roman"/>
          <w:bCs/>
          <w:lang w:eastAsia="pl-PL"/>
        </w:rPr>
        <w:t>, zwanej dalej: „Kk” w zakresie:</w:t>
      </w:r>
    </w:p>
    <w:p w14:paraId="0A86CD80" w14:textId="48DE6FC3" w:rsidR="002E1FD2" w:rsidRDefault="002E1FD2" w:rsidP="002E1FD2">
      <w:pPr>
        <w:pStyle w:val="Akapitzlist"/>
        <w:numPr>
          <w:ilvl w:val="1"/>
          <w:numId w:val="9"/>
        </w:numPr>
        <w:spacing w:before="240" w:line="240" w:lineRule="auto"/>
        <w:jc w:val="both"/>
        <w:rPr>
          <w:rFonts w:ascii="Times New Roman" w:eastAsia="Times New Roman" w:hAnsi="Times New Roman" w:cs="Times New Roman"/>
          <w:bCs/>
          <w:lang w:eastAsia="pl-PL"/>
        </w:rPr>
      </w:pPr>
      <w:r>
        <w:rPr>
          <w:rFonts w:ascii="Times New Roman" w:eastAsia="Times New Roman" w:hAnsi="Times New Roman" w:cs="Times New Roman"/>
          <w:bCs/>
          <w:lang w:eastAsia="pl-PL"/>
        </w:rPr>
        <w:t>art. 191,</w:t>
      </w:r>
    </w:p>
    <w:p w14:paraId="7A4E77E0" w14:textId="0573C5AC" w:rsidR="002E1FD2" w:rsidRDefault="002E1FD2" w:rsidP="002E1FD2">
      <w:pPr>
        <w:pStyle w:val="Akapitzlist"/>
        <w:numPr>
          <w:ilvl w:val="1"/>
          <w:numId w:val="9"/>
        </w:numPr>
        <w:spacing w:before="240" w:line="240" w:lineRule="auto"/>
        <w:jc w:val="both"/>
        <w:rPr>
          <w:rFonts w:ascii="Times New Roman" w:eastAsia="Times New Roman" w:hAnsi="Times New Roman" w:cs="Times New Roman"/>
          <w:bCs/>
          <w:lang w:eastAsia="pl-PL"/>
        </w:rPr>
      </w:pPr>
      <w:r>
        <w:rPr>
          <w:rFonts w:ascii="Times New Roman" w:eastAsia="Times New Roman" w:hAnsi="Times New Roman" w:cs="Times New Roman"/>
          <w:bCs/>
          <w:lang w:eastAsia="pl-PL"/>
        </w:rPr>
        <w:t>art. 193.</w:t>
      </w:r>
    </w:p>
    <w:p w14:paraId="6952F2B8" w14:textId="6CF5DC41" w:rsidR="002E1FD2" w:rsidRDefault="002E1FD2" w:rsidP="002E1FD2">
      <w:pPr>
        <w:spacing w:before="240" w:line="240" w:lineRule="auto"/>
        <w:jc w:val="both"/>
        <w:rPr>
          <w:rFonts w:ascii="Times New Roman" w:eastAsia="Times New Roman" w:hAnsi="Times New Roman" w:cs="Times New Roman"/>
          <w:b/>
          <w:i/>
          <w:iCs/>
          <w:lang w:eastAsia="pl-PL"/>
        </w:rPr>
      </w:pPr>
      <w:r w:rsidRPr="002E1FD2">
        <w:rPr>
          <w:rFonts w:ascii="Times New Roman" w:eastAsia="Times New Roman" w:hAnsi="Times New Roman" w:cs="Times New Roman"/>
          <w:b/>
          <w:i/>
          <w:iCs/>
          <w:lang w:eastAsia="pl-PL"/>
        </w:rPr>
        <w:t>1) Zmiany w uopl</w:t>
      </w:r>
    </w:p>
    <w:p w14:paraId="3A686386" w14:textId="29F67D5B" w:rsidR="00F67BE3" w:rsidRPr="00F67BE3" w:rsidRDefault="00B15714" w:rsidP="000D5454">
      <w:pPr>
        <w:spacing w:before="240" w:line="240" w:lineRule="auto"/>
        <w:ind w:firstLine="708"/>
        <w:jc w:val="both"/>
        <w:rPr>
          <w:rFonts w:ascii="Times New Roman" w:eastAsia="Times New Roman" w:hAnsi="Times New Roman" w:cs="Times New Roman"/>
          <w:bCs/>
          <w:lang w:eastAsia="pl-PL"/>
        </w:rPr>
      </w:pPr>
      <w:r>
        <w:rPr>
          <w:rFonts w:ascii="Times New Roman" w:eastAsia="Times New Roman" w:hAnsi="Times New Roman" w:cs="Times New Roman"/>
          <w:bCs/>
          <w:lang w:eastAsia="pl-PL"/>
        </w:rPr>
        <w:t xml:space="preserve">A. </w:t>
      </w:r>
      <w:r w:rsidR="00F67BE3" w:rsidRPr="00F67BE3">
        <w:rPr>
          <w:rFonts w:ascii="Times New Roman" w:eastAsia="Times New Roman" w:hAnsi="Times New Roman" w:cs="Times New Roman"/>
          <w:bCs/>
          <w:lang w:eastAsia="pl-PL"/>
        </w:rPr>
        <w:t>Obecnie art. 6g</w:t>
      </w:r>
      <w:r w:rsidR="0096037D">
        <w:rPr>
          <w:rFonts w:ascii="Times New Roman" w:eastAsia="Times New Roman" w:hAnsi="Times New Roman" w:cs="Times New Roman"/>
          <w:bCs/>
          <w:lang w:eastAsia="pl-PL"/>
        </w:rPr>
        <w:t xml:space="preserve"> uopl stanowi, że</w:t>
      </w:r>
      <w:r w:rsidR="00F67BE3" w:rsidRPr="00F67BE3">
        <w:rPr>
          <w:rFonts w:ascii="Times New Roman" w:eastAsia="Times New Roman" w:hAnsi="Times New Roman" w:cs="Times New Roman"/>
          <w:bCs/>
          <w:lang w:eastAsia="pl-PL"/>
        </w:rPr>
        <w:t xml:space="preserve"> </w:t>
      </w:r>
      <w:r w:rsidR="0096037D">
        <w:rPr>
          <w:rFonts w:ascii="Times New Roman" w:eastAsia="Times New Roman" w:hAnsi="Times New Roman" w:cs="Times New Roman"/>
          <w:bCs/>
          <w:lang w:eastAsia="pl-PL"/>
        </w:rPr>
        <w:t>w</w:t>
      </w:r>
      <w:r w:rsidR="0096037D" w:rsidRPr="0096037D">
        <w:rPr>
          <w:rFonts w:ascii="Times New Roman" w:eastAsia="Times New Roman" w:hAnsi="Times New Roman" w:cs="Times New Roman"/>
          <w:bCs/>
          <w:lang w:eastAsia="pl-PL"/>
        </w:rPr>
        <w:t xml:space="preserve"> okresie trwania najmu strony umowy są obowiązane informować się nawzajem na piśmie o każdej zmianie adresu swojego zamieszkania lub siedziby. W razie zaniedbania tego obowiązku korespondencję wysłaną na ostatni adres listem poleconym, za potwierdzeniem odbioru i nieodebraną, uważa się za doręczoną.</w:t>
      </w:r>
      <w:r w:rsidR="0096037D">
        <w:rPr>
          <w:rFonts w:ascii="Times New Roman" w:eastAsia="Times New Roman" w:hAnsi="Times New Roman" w:cs="Times New Roman"/>
          <w:bCs/>
          <w:lang w:eastAsia="pl-PL"/>
        </w:rPr>
        <w:t xml:space="preserve"> Nie jest jednak </w:t>
      </w:r>
      <w:r w:rsidR="00761F4A">
        <w:rPr>
          <w:rFonts w:ascii="Times New Roman" w:eastAsia="Times New Roman" w:hAnsi="Times New Roman" w:cs="Times New Roman"/>
          <w:bCs/>
          <w:lang w:eastAsia="pl-PL"/>
        </w:rPr>
        <w:t xml:space="preserve">w obecnym stanie prawnym </w:t>
      </w:r>
      <w:r w:rsidR="0096037D">
        <w:rPr>
          <w:rFonts w:ascii="Times New Roman" w:eastAsia="Times New Roman" w:hAnsi="Times New Roman" w:cs="Times New Roman"/>
          <w:bCs/>
          <w:lang w:eastAsia="pl-PL"/>
        </w:rPr>
        <w:t xml:space="preserve">uwzględniona sytuacja, która ma miejsce po wygaśnięciu okresu trwania najmu, a przed wydaniem wynajmującemu lokalu przez najemcę. Brak także wskazania wprost, że w razie zaniedbania </w:t>
      </w:r>
      <w:r w:rsidR="000D5454">
        <w:rPr>
          <w:rFonts w:ascii="Times New Roman" w:eastAsia="Times New Roman" w:hAnsi="Times New Roman" w:cs="Times New Roman"/>
          <w:bCs/>
          <w:lang w:eastAsia="pl-PL"/>
        </w:rPr>
        <w:t xml:space="preserve">tego obowiązku informacyjnego także korespondencja wysłana przez sąd lub komornika na ostatni adres będzie uznawana za doręczoną. </w:t>
      </w:r>
      <w:bookmarkStart w:id="1" w:name="_Hlk215483020"/>
      <w:r w:rsidR="000D5454">
        <w:rPr>
          <w:rFonts w:ascii="Times New Roman" w:eastAsia="Times New Roman" w:hAnsi="Times New Roman" w:cs="Times New Roman"/>
          <w:bCs/>
          <w:lang w:eastAsia="pl-PL"/>
        </w:rPr>
        <w:t>Proponowane zmiany realnie u</w:t>
      </w:r>
      <w:r w:rsidR="000D5454" w:rsidRPr="000D5454">
        <w:rPr>
          <w:rFonts w:ascii="Times New Roman" w:eastAsia="Times New Roman" w:hAnsi="Times New Roman" w:cs="Times New Roman"/>
          <w:bCs/>
          <w:lang w:eastAsia="pl-PL"/>
        </w:rPr>
        <w:t>niemożliwi</w:t>
      </w:r>
      <w:r w:rsidR="000D5454">
        <w:rPr>
          <w:rFonts w:ascii="Times New Roman" w:eastAsia="Times New Roman" w:hAnsi="Times New Roman" w:cs="Times New Roman"/>
          <w:bCs/>
          <w:lang w:eastAsia="pl-PL"/>
        </w:rPr>
        <w:t>ą lub co najmniej w znacznym stopniu ograniczą</w:t>
      </w:r>
      <w:r w:rsidR="000D5454" w:rsidRPr="000D5454">
        <w:rPr>
          <w:rFonts w:ascii="Times New Roman" w:eastAsia="Times New Roman" w:hAnsi="Times New Roman" w:cs="Times New Roman"/>
          <w:bCs/>
          <w:lang w:eastAsia="pl-PL"/>
        </w:rPr>
        <w:t xml:space="preserve"> nieuczciwym lokatorom </w:t>
      </w:r>
      <w:r w:rsidR="000D5454">
        <w:rPr>
          <w:rFonts w:ascii="Times New Roman" w:eastAsia="Times New Roman" w:hAnsi="Times New Roman" w:cs="Times New Roman"/>
          <w:bCs/>
          <w:lang w:eastAsia="pl-PL"/>
        </w:rPr>
        <w:t xml:space="preserve">stosowanie </w:t>
      </w:r>
      <w:r w:rsidR="000D5454" w:rsidRPr="000D5454">
        <w:rPr>
          <w:rFonts w:ascii="Times New Roman" w:eastAsia="Times New Roman" w:hAnsi="Times New Roman" w:cs="Times New Roman"/>
          <w:bCs/>
          <w:lang w:eastAsia="pl-PL"/>
        </w:rPr>
        <w:t>praktyk utrudniania prowadzenia przeciwko nim</w:t>
      </w:r>
      <w:r w:rsidR="000D5454">
        <w:rPr>
          <w:rFonts w:ascii="Times New Roman" w:eastAsia="Times New Roman" w:hAnsi="Times New Roman" w:cs="Times New Roman"/>
          <w:bCs/>
          <w:lang w:eastAsia="pl-PL"/>
        </w:rPr>
        <w:t xml:space="preserve"> </w:t>
      </w:r>
      <w:r w:rsidR="000D5454" w:rsidRPr="000D5454">
        <w:rPr>
          <w:rFonts w:ascii="Times New Roman" w:eastAsia="Times New Roman" w:hAnsi="Times New Roman" w:cs="Times New Roman"/>
          <w:bCs/>
          <w:lang w:eastAsia="pl-PL"/>
        </w:rPr>
        <w:t>postępowań sądowych i egzekucyjnych,</w:t>
      </w:r>
      <w:r w:rsidR="000D5454">
        <w:rPr>
          <w:rFonts w:ascii="Times New Roman" w:eastAsia="Times New Roman" w:hAnsi="Times New Roman" w:cs="Times New Roman"/>
          <w:bCs/>
          <w:lang w:eastAsia="pl-PL"/>
        </w:rPr>
        <w:t xml:space="preserve"> </w:t>
      </w:r>
      <w:r w:rsidR="000D5454" w:rsidRPr="000D5454">
        <w:rPr>
          <w:rFonts w:ascii="Times New Roman" w:eastAsia="Times New Roman" w:hAnsi="Times New Roman" w:cs="Times New Roman"/>
          <w:bCs/>
          <w:lang w:eastAsia="pl-PL"/>
        </w:rPr>
        <w:t>polegając</w:t>
      </w:r>
      <w:r w:rsidR="000D5454">
        <w:rPr>
          <w:rFonts w:ascii="Times New Roman" w:eastAsia="Times New Roman" w:hAnsi="Times New Roman" w:cs="Times New Roman"/>
          <w:bCs/>
          <w:lang w:eastAsia="pl-PL"/>
        </w:rPr>
        <w:t>ych</w:t>
      </w:r>
      <w:r w:rsidR="000D5454" w:rsidRPr="000D5454">
        <w:rPr>
          <w:rFonts w:ascii="Times New Roman" w:eastAsia="Times New Roman" w:hAnsi="Times New Roman" w:cs="Times New Roman"/>
          <w:bCs/>
          <w:lang w:eastAsia="pl-PL"/>
        </w:rPr>
        <w:t xml:space="preserve"> na nieodbieraniu korespondencji</w:t>
      </w:r>
      <w:r w:rsidR="00761F4A">
        <w:rPr>
          <w:rFonts w:ascii="Times New Roman" w:eastAsia="Times New Roman" w:hAnsi="Times New Roman" w:cs="Times New Roman"/>
          <w:bCs/>
          <w:lang w:eastAsia="pl-PL"/>
        </w:rPr>
        <w:t xml:space="preserve"> poprzez rozszerzenie stosowania fikcji doręczenia korespondencji oraz jej konkretyzacj</w:t>
      </w:r>
      <w:r>
        <w:rPr>
          <w:rFonts w:ascii="Times New Roman" w:eastAsia="Times New Roman" w:hAnsi="Times New Roman" w:cs="Times New Roman"/>
          <w:bCs/>
          <w:lang w:eastAsia="pl-PL"/>
        </w:rPr>
        <w:t>ę</w:t>
      </w:r>
      <w:r w:rsidR="00761F4A">
        <w:rPr>
          <w:rFonts w:ascii="Times New Roman" w:eastAsia="Times New Roman" w:hAnsi="Times New Roman" w:cs="Times New Roman"/>
          <w:bCs/>
          <w:lang w:eastAsia="pl-PL"/>
        </w:rPr>
        <w:t>.</w:t>
      </w:r>
    </w:p>
    <w:bookmarkEnd w:id="1"/>
    <w:p w14:paraId="23BA0E04" w14:textId="608FE686" w:rsidR="00F67BE3" w:rsidRPr="00F67BE3" w:rsidRDefault="002E1FD2" w:rsidP="00F67BE3">
      <w:pPr>
        <w:spacing w:before="240" w:line="240" w:lineRule="auto"/>
        <w:ind w:firstLine="708"/>
        <w:jc w:val="both"/>
        <w:rPr>
          <w:rFonts w:ascii="Times New Roman" w:eastAsia="Times New Roman" w:hAnsi="Times New Roman" w:cs="Times New Roman"/>
          <w:bCs/>
          <w:lang w:eastAsia="pl-PL"/>
        </w:rPr>
      </w:pPr>
      <w:r w:rsidRPr="002E1FD2">
        <w:rPr>
          <w:rFonts w:ascii="Times New Roman" w:eastAsia="Times New Roman" w:hAnsi="Times New Roman" w:cs="Times New Roman"/>
          <w:bCs/>
          <w:lang w:eastAsia="pl-PL"/>
        </w:rPr>
        <w:lastRenderedPageBreak/>
        <w:t>B.</w:t>
      </w:r>
      <w:r>
        <w:rPr>
          <w:rFonts w:ascii="Times New Roman" w:eastAsia="Times New Roman" w:hAnsi="Times New Roman" w:cs="Times New Roman"/>
          <w:bCs/>
          <w:lang w:eastAsia="pl-PL"/>
        </w:rPr>
        <w:t xml:space="preserve"> </w:t>
      </w:r>
      <w:r w:rsidR="00F67BE3" w:rsidRPr="003D1D04">
        <w:rPr>
          <w:rFonts w:ascii="Times New Roman" w:eastAsia="Times New Roman" w:hAnsi="Times New Roman" w:cs="Times New Roman"/>
          <w:bCs/>
          <w:lang w:eastAsia="pl-PL"/>
        </w:rPr>
        <w:t xml:space="preserve">Obecnie zgodnie z art. 8a ust. 1 uopl „właściciel może podwyższyć czynsz albo inne opłaty za używanie lokalu, wypowiadając jego dotychczasową wysokość, najpóźniej na koniec miesiąca kalendarzowego, z zachowaniem terminów wypowiedzenia”. Definicja ustawowa właściciela została zawarta w art. 2 ust. 1 pkt 2 </w:t>
      </w:r>
      <w:r w:rsidR="003B1277">
        <w:rPr>
          <w:rFonts w:ascii="Times New Roman" w:eastAsia="Times New Roman" w:hAnsi="Times New Roman" w:cs="Times New Roman"/>
          <w:bCs/>
          <w:lang w:eastAsia="pl-PL"/>
        </w:rPr>
        <w:t>tej ustawy</w:t>
      </w:r>
      <w:r w:rsidR="00F67BE3" w:rsidRPr="003D1D04">
        <w:rPr>
          <w:rFonts w:ascii="Times New Roman" w:eastAsia="Times New Roman" w:hAnsi="Times New Roman" w:cs="Times New Roman"/>
          <w:bCs/>
          <w:lang w:eastAsia="pl-PL"/>
        </w:rPr>
        <w:t>, zgodnie z którym, ilekroć w ustawie jest mowa o właścicielu „należy przez to rozumieć wynajmującego lub inną osobę, z którą wiąże lokatora stosunek prawny uprawniający go do używania lokalu”. Art. 8a ust. 1 oraz pozostałe powiązane z nim ustępy tego artykułu dotycz</w:t>
      </w:r>
      <w:r w:rsidR="003B1277">
        <w:rPr>
          <w:rFonts w:ascii="Times New Roman" w:eastAsia="Times New Roman" w:hAnsi="Times New Roman" w:cs="Times New Roman"/>
          <w:bCs/>
          <w:lang w:eastAsia="pl-PL"/>
        </w:rPr>
        <w:t>ą</w:t>
      </w:r>
      <w:r w:rsidR="00F67BE3" w:rsidRPr="003D1D04">
        <w:rPr>
          <w:rFonts w:ascii="Times New Roman" w:eastAsia="Times New Roman" w:hAnsi="Times New Roman" w:cs="Times New Roman"/>
          <w:bCs/>
          <w:lang w:eastAsia="pl-PL"/>
        </w:rPr>
        <w:t xml:space="preserve"> zatem wszystkich właścicieli, a nie tylko wskazanych w art. 8 właścicieli, którymi są jednostki samorządu terytorialnego. Projektodawcom wydaje się to niewłaściwe i wymagające zmian ustawowych. Zgodnie z</w:t>
      </w:r>
      <w:r w:rsidR="00B15714">
        <w:rPr>
          <w:rFonts w:ascii="Times New Roman" w:eastAsia="Times New Roman" w:hAnsi="Times New Roman" w:cs="Times New Roman"/>
          <w:bCs/>
          <w:lang w:eastAsia="pl-PL"/>
        </w:rPr>
        <w:t> </w:t>
      </w:r>
      <w:r w:rsidR="00F67BE3" w:rsidRPr="003D1D04">
        <w:rPr>
          <w:rFonts w:ascii="Times New Roman" w:eastAsia="Times New Roman" w:hAnsi="Times New Roman" w:cs="Times New Roman"/>
          <w:bCs/>
          <w:lang w:eastAsia="pl-PL"/>
        </w:rPr>
        <w:t xml:space="preserve">propozycją zawartą w art. 1 pkt </w:t>
      </w:r>
      <w:r w:rsidR="003B1277">
        <w:rPr>
          <w:rFonts w:ascii="Times New Roman" w:eastAsia="Times New Roman" w:hAnsi="Times New Roman" w:cs="Times New Roman"/>
          <w:bCs/>
          <w:lang w:eastAsia="pl-PL"/>
        </w:rPr>
        <w:t>2</w:t>
      </w:r>
      <w:r w:rsidR="00F67BE3" w:rsidRPr="003D1D04">
        <w:rPr>
          <w:rFonts w:ascii="Times New Roman" w:eastAsia="Times New Roman" w:hAnsi="Times New Roman" w:cs="Times New Roman"/>
          <w:bCs/>
          <w:lang w:eastAsia="pl-PL"/>
        </w:rPr>
        <w:t xml:space="preserve"> projektu ustawy art. 8a powinien dotyczyć jedynie właścicieli, o których mowa w art. 8, a więc jednostek samorządu terytorialnego. Najemcy zamieszkujący lokale, których właścicielami są pozostałe podmioty, nie zostaną bez żadnej ochrony prawnej, gdyż zgodnie z art. 685</w:t>
      </w:r>
      <w:r w:rsidR="00F67BE3" w:rsidRPr="003D1D04">
        <w:rPr>
          <w:rFonts w:ascii="Times New Roman" w:eastAsia="Times New Roman" w:hAnsi="Times New Roman" w:cs="Times New Roman"/>
          <w:bCs/>
          <w:vertAlign w:val="superscript"/>
          <w:lang w:eastAsia="pl-PL"/>
        </w:rPr>
        <w:t>1</w:t>
      </w:r>
      <w:r w:rsidR="00F67BE3" w:rsidRPr="003D1D04">
        <w:rPr>
          <w:rFonts w:ascii="Times New Roman" w:eastAsia="Times New Roman" w:hAnsi="Times New Roman" w:cs="Times New Roman"/>
          <w:bCs/>
          <w:lang w:eastAsia="pl-PL"/>
        </w:rPr>
        <w:t xml:space="preserve"> ustawy z dnia 23 kwietnia 1964 r. Kodeks cywilny (t.j. Dz. U. z 2025 r. poz. 1071, 1172</w:t>
      </w:r>
      <w:r w:rsidR="00B41731">
        <w:rPr>
          <w:rFonts w:ascii="Times New Roman" w:eastAsia="Times New Roman" w:hAnsi="Times New Roman" w:cs="Times New Roman"/>
          <w:bCs/>
          <w:lang w:eastAsia="pl-PL"/>
        </w:rPr>
        <w:t>, 1508</w:t>
      </w:r>
      <w:r w:rsidR="00F67BE3" w:rsidRPr="003D1D04">
        <w:rPr>
          <w:rFonts w:ascii="Times New Roman" w:eastAsia="Times New Roman" w:hAnsi="Times New Roman" w:cs="Times New Roman"/>
          <w:bCs/>
          <w:lang w:eastAsia="pl-PL"/>
        </w:rPr>
        <w:t>), zwanej dalej: „Kc”, „wynajmujący lokal może podwyższyć czynsz, wypowiadając dotychczasową wysokość czynszu najpóźniej na miesiąc naprzód, na koniec miesiąca kalendarzowego”, a dodatkowo w mocy wobec wszystkich właścicieli pozostanie także art. 9 uopl, który m.in. w ust. 1b zdanie pierwsze</w:t>
      </w:r>
      <w:r w:rsidR="003B1277">
        <w:rPr>
          <w:rFonts w:ascii="Times New Roman" w:eastAsia="Times New Roman" w:hAnsi="Times New Roman" w:cs="Times New Roman"/>
          <w:bCs/>
          <w:lang w:eastAsia="pl-PL"/>
        </w:rPr>
        <w:t xml:space="preserve"> stanowi</w:t>
      </w:r>
      <w:r w:rsidR="00F67BE3" w:rsidRPr="003D1D04">
        <w:rPr>
          <w:rFonts w:ascii="Times New Roman" w:eastAsia="Times New Roman" w:hAnsi="Times New Roman" w:cs="Times New Roman"/>
          <w:bCs/>
          <w:lang w:eastAsia="pl-PL"/>
        </w:rPr>
        <w:t>, że „podwyższanie czynszu albo innych opłat za używanie lokalu, z wyjątkiem opłat niezależnych od właściciela, nie może być dokonywane częściej niż co 6 miesięcy”. Należy także wskazać, że kwestię podwyższenia czynszu może także w sposób korzystniejszy dla wynajmujących normować właściwa umowa pomiędzy właścicielem i lokatorem. Proponowana zmiana usunie wątpliwości dotyczącego tego czy prywatny właściciel podlega zasadom art. 8a</w:t>
      </w:r>
      <w:r w:rsidR="003B1277">
        <w:rPr>
          <w:rFonts w:ascii="Times New Roman" w:eastAsia="Times New Roman" w:hAnsi="Times New Roman" w:cs="Times New Roman"/>
          <w:bCs/>
          <w:lang w:eastAsia="pl-PL"/>
        </w:rPr>
        <w:t xml:space="preserve"> uopl</w:t>
      </w:r>
      <w:r w:rsidR="00F67BE3" w:rsidRPr="003D1D04">
        <w:rPr>
          <w:rFonts w:ascii="Times New Roman" w:eastAsia="Times New Roman" w:hAnsi="Times New Roman" w:cs="Times New Roman"/>
          <w:bCs/>
          <w:lang w:eastAsia="pl-PL"/>
        </w:rPr>
        <w:t xml:space="preserve">, który zawiera ograniczenia w dysponowaniu lokalem i sprawowaniu władztwa nad lokalem oraz ustalaniu zasad rachunku ekonomicznego przez właścicieli, którzy nie mogą przez to elastycznie reagować na zmiany na rynku, które są od nich niezależne. Obecnie obowiązująca procedura podwyżki czynszu w uopl wymaga </w:t>
      </w:r>
      <w:r w:rsidR="0022745D" w:rsidRPr="003D1D04">
        <w:rPr>
          <w:rFonts w:ascii="Times New Roman" w:eastAsia="Times New Roman" w:hAnsi="Times New Roman" w:cs="Times New Roman"/>
          <w:bCs/>
          <w:lang w:eastAsia="pl-PL"/>
        </w:rPr>
        <w:t>ponadto</w:t>
      </w:r>
      <w:r w:rsidR="00F67BE3" w:rsidRPr="003D1D04">
        <w:rPr>
          <w:rFonts w:ascii="Times New Roman" w:eastAsia="Times New Roman" w:hAnsi="Times New Roman" w:cs="Times New Roman"/>
          <w:bCs/>
          <w:lang w:eastAsia="pl-PL"/>
        </w:rPr>
        <w:t xml:space="preserve"> pisemnych uzasadnień i daje podstawy do sporów sądowych. Zastosowanie jedynie zasad z Kc ograniczy zbędne postępowania i</w:t>
      </w:r>
      <w:r w:rsidR="003B1277">
        <w:rPr>
          <w:rFonts w:ascii="Times New Roman" w:eastAsia="Times New Roman" w:hAnsi="Times New Roman" w:cs="Times New Roman"/>
          <w:bCs/>
          <w:lang w:eastAsia="pl-PL"/>
        </w:rPr>
        <w:t> </w:t>
      </w:r>
      <w:r w:rsidR="00F67BE3" w:rsidRPr="003D1D04">
        <w:rPr>
          <w:rFonts w:ascii="Times New Roman" w:eastAsia="Times New Roman" w:hAnsi="Times New Roman" w:cs="Times New Roman"/>
          <w:bCs/>
          <w:lang w:eastAsia="pl-PL"/>
        </w:rPr>
        <w:t>odciąży sądy powszechne. Dodatkowo należy wskazać, że w większości krajów UE zasady podwyżek określa umowa i prawo cywilne, bez odrębnych ustaw ochronnych. W mocy pozostaną podstawowe gwarancje ochrony lokatora w kwestii zasad ustalania czynszów najmu oraz podwyżek, które oprócz wskazanego wyżej art. 685</w:t>
      </w:r>
      <w:r w:rsidR="00F67BE3" w:rsidRPr="003D1D04">
        <w:rPr>
          <w:rFonts w:ascii="Times New Roman" w:eastAsia="Times New Roman" w:hAnsi="Times New Roman" w:cs="Times New Roman"/>
          <w:bCs/>
          <w:vertAlign w:val="superscript"/>
          <w:lang w:eastAsia="pl-PL"/>
        </w:rPr>
        <w:t>1</w:t>
      </w:r>
      <w:r w:rsidR="00F67BE3" w:rsidRPr="003D1D04">
        <w:rPr>
          <w:rFonts w:ascii="Times New Roman" w:eastAsia="Times New Roman" w:hAnsi="Times New Roman" w:cs="Times New Roman"/>
          <w:bCs/>
          <w:lang w:eastAsia="pl-PL"/>
        </w:rPr>
        <w:t xml:space="preserve"> Kc wynikają także m.in. z art. 5 Kc: „Nie można czynić ze swego prawa użytku, który by był sprzeczny ze społeczno-gospodarczym przeznaczeniem tego prawa lub z zasadami współżycia społecznego. Takie działanie lub zaniechanie uprawnionego nie jest uważane za wykonywanie prawa i nie korzysta z ochrony”, art. 58 § 1 i 2 Kc: „§ 1. Czynność prawna sprzeczna z ustawą albo mająca na celu obejście ustawy jest nieważna, chyba że właściwy przepis przewiduje inny skutek, w szczególności ten, iż na miejsce nieważnych postanowień czynności prawnej wchodzą odpowiednie przepisy ustawy. § 2. Nieważna jest czynność prawna sprzeczna z zasadami współżycia społecznego.” oraz art. 353</w:t>
      </w:r>
      <w:r w:rsidR="00F67BE3" w:rsidRPr="003D1D04">
        <w:rPr>
          <w:rFonts w:ascii="Times New Roman" w:eastAsia="Times New Roman" w:hAnsi="Times New Roman" w:cs="Times New Roman"/>
          <w:bCs/>
          <w:vertAlign w:val="superscript"/>
          <w:lang w:eastAsia="pl-PL"/>
        </w:rPr>
        <w:t>1</w:t>
      </w:r>
      <w:r w:rsidR="00F67BE3" w:rsidRPr="003D1D04">
        <w:rPr>
          <w:rFonts w:ascii="Times New Roman" w:eastAsia="Times New Roman" w:hAnsi="Times New Roman" w:cs="Times New Roman"/>
          <w:bCs/>
          <w:lang w:eastAsia="pl-PL"/>
        </w:rPr>
        <w:t xml:space="preserve"> Kc: „Strony zawierające umowę mogą ułożyć stosunek prawny według swego uznania, byleby jego treść lub cel nie sprzeciwiały się właściwości (naturze) stosunku, ustawie ani zasadom współżycia społecznego”, które uniemożliwiają nadużycia prawe lub stosowanie nieuczciwych klauzul.</w:t>
      </w:r>
    </w:p>
    <w:p w14:paraId="2F198CC5" w14:textId="454A2B38" w:rsidR="00F67BE3" w:rsidRPr="00F67BE3" w:rsidRDefault="002E1FD2" w:rsidP="002E1FD2">
      <w:pPr>
        <w:spacing w:before="240" w:line="240" w:lineRule="auto"/>
        <w:ind w:firstLine="708"/>
        <w:jc w:val="both"/>
        <w:rPr>
          <w:rFonts w:ascii="Times New Roman" w:eastAsia="Times New Roman" w:hAnsi="Times New Roman" w:cs="Times New Roman"/>
          <w:bCs/>
          <w:lang w:eastAsia="pl-PL"/>
        </w:rPr>
      </w:pPr>
      <w:r w:rsidRPr="002E1FD2">
        <w:rPr>
          <w:rFonts w:ascii="Times New Roman" w:eastAsia="Times New Roman" w:hAnsi="Times New Roman" w:cs="Times New Roman"/>
          <w:bCs/>
          <w:lang w:eastAsia="pl-PL"/>
        </w:rPr>
        <w:t>C.</w:t>
      </w:r>
      <w:r>
        <w:rPr>
          <w:rFonts w:ascii="Times New Roman" w:eastAsia="Times New Roman" w:hAnsi="Times New Roman" w:cs="Times New Roman"/>
          <w:bCs/>
          <w:lang w:eastAsia="pl-PL"/>
        </w:rPr>
        <w:t xml:space="preserve"> </w:t>
      </w:r>
      <w:r w:rsidR="00F67BE3" w:rsidRPr="003D1D04">
        <w:rPr>
          <w:rFonts w:ascii="Times New Roman" w:eastAsia="Times New Roman" w:hAnsi="Times New Roman" w:cs="Times New Roman"/>
          <w:bCs/>
          <w:lang w:eastAsia="pl-PL"/>
        </w:rPr>
        <w:t>Obecnie zgodnie z art. 11 ust. 1 uopl: „Jeżeli lokator jest uprawniony do odpłatnego używania lokalu, wypowiedzenie przez właściciela stosunku prawnego może nastąpić tylko z</w:t>
      </w:r>
      <w:r w:rsidR="00B15714">
        <w:rPr>
          <w:rFonts w:ascii="Times New Roman" w:eastAsia="Times New Roman" w:hAnsi="Times New Roman" w:cs="Times New Roman"/>
          <w:bCs/>
          <w:lang w:eastAsia="pl-PL"/>
        </w:rPr>
        <w:t> </w:t>
      </w:r>
      <w:r w:rsidR="00F67BE3" w:rsidRPr="003D1D04">
        <w:rPr>
          <w:rFonts w:ascii="Times New Roman" w:eastAsia="Times New Roman" w:hAnsi="Times New Roman" w:cs="Times New Roman"/>
          <w:bCs/>
          <w:lang w:eastAsia="pl-PL"/>
        </w:rPr>
        <w:t xml:space="preserve">przyczyn określonych w ust. 2–5, art. 21 ust. 4–4b i 5 oraz art. 21a. Wypowiedzenie powinno </w:t>
      </w:r>
      <w:r w:rsidR="00F67BE3" w:rsidRPr="003D1D04">
        <w:rPr>
          <w:rFonts w:ascii="Times New Roman" w:eastAsia="Times New Roman" w:hAnsi="Times New Roman" w:cs="Times New Roman"/>
          <w:bCs/>
          <w:lang w:eastAsia="pl-PL"/>
        </w:rPr>
        <w:lastRenderedPageBreak/>
        <w:t>być pod rygorem nieważności dokonane na piśmie oraz określać przyczynę wypowiedzenia.”. Jedną z przyczyn określonych w ust. 2 w pkt 2 jest zwłoka „z zapłatą czynszu, innych opłat za używanie lokalu lub opłat niezależnych od właściciela pobieranych przez właściciela tylko w</w:t>
      </w:r>
      <w:r w:rsidR="003B1277">
        <w:rPr>
          <w:rFonts w:ascii="Times New Roman" w:eastAsia="Times New Roman" w:hAnsi="Times New Roman" w:cs="Times New Roman"/>
          <w:bCs/>
          <w:lang w:eastAsia="pl-PL"/>
        </w:rPr>
        <w:t> </w:t>
      </w:r>
      <w:r w:rsidR="00F67BE3" w:rsidRPr="003D1D04">
        <w:rPr>
          <w:rFonts w:ascii="Times New Roman" w:eastAsia="Times New Roman" w:hAnsi="Times New Roman" w:cs="Times New Roman"/>
          <w:bCs/>
          <w:lang w:eastAsia="pl-PL"/>
        </w:rPr>
        <w:t xml:space="preserve">przypadkach, gdy lokator nie ma zawartej umowy bezpośrednio z dostawcą mediów lub dostawcą usług, co najmniej za trzy pełne okresy płatności pomimo uprzedzenia go na piśmie o zamiarze wypowiedzenia stosunku prawnego i wyznaczenia dodatkowego, miesięcznego terminu do zapłaty zaległych i bieżących należności”. Propozycja zmiany zawarta w art. 1 pkt </w:t>
      </w:r>
      <w:r w:rsidR="003B1277">
        <w:rPr>
          <w:rFonts w:ascii="Times New Roman" w:eastAsia="Times New Roman" w:hAnsi="Times New Roman" w:cs="Times New Roman"/>
          <w:bCs/>
          <w:lang w:eastAsia="pl-PL"/>
        </w:rPr>
        <w:t>3</w:t>
      </w:r>
      <w:r w:rsidR="00F67BE3" w:rsidRPr="003D1D04">
        <w:rPr>
          <w:rFonts w:ascii="Times New Roman" w:eastAsia="Times New Roman" w:hAnsi="Times New Roman" w:cs="Times New Roman"/>
          <w:bCs/>
          <w:lang w:eastAsia="pl-PL"/>
        </w:rPr>
        <w:t xml:space="preserve"> lit. a polega na przyspieszeniu oraz ułatwieniu możliwości wypowiedzenia stosunku prawnego przez właściciela, tak aby zwłoka dotyczyła co najmniej jednego pełnego okresu płatności, a nie jak dotychczas trzech. W mocy pozostanie treść części wspólnej w ust. 2, która wskazuje, że wypowiedzenie to może się odbyć „nie później niż na miesiąc naprzód, na koniec miesiąca kalendarzowego”. Zmianie nie ulegnie także konieczność uprzedzenia przez właściciela lokatora na piśmie o zamiarze wypowiedzenia stosunku prawnego oraz konieczność wyznaczenia dodatkowego, miesięcznego terminu do zapłaty zaległych i bieżących należności. Proponowana zmiana ma na celu przywrócenie równowagi stron stosunku najmu oraz uproszczenie zasad wypowiadania umów. Obowiązkowe oczekiwanie na co najmniej trzymiesięczną zwłokę w sposób nadmiernie restrykcyjny ogranicza prawa własności lokalu oraz prowadzi do zmniejszenia możliwości dysponowania własnym lokalem przez właściciela, a także zniechęca do długoterminowego wynajmu mieszkań. Zmiana w art. 11 ust. 2 pkt 2 uopl zmniejszy pole do nadużywania ochrony lokatorskiej ze strony nieuczciwych lokatorów oraz ograniczy nadmierne uprzywilejowanie jednej strony stosunku prawnego, która jednocześnie nie pozostanie bez ochrony prawnej z uwagi na ograniczony zakres zmian, a także pozostające w mocy pozostałe przepisy uopl oraz Kc.</w:t>
      </w:r>
      <w:r w:rsidR="00F67BE3" w:rsidRPr="003D1D04">
        <w:rPr>
          <w:rFonts w:ascii="Verdana" w:hAnsi="Verdana"/>
          <w:sz w:val="23"/>
          <w:szCs w:val="23"/>
          <w:shd w:val="clear" w:color="auto" w:fill="FFFFFF"/>
        </w:rPr>
        <w:t xml:space="preserve"> </w:t>
      </w:r>
      <w:r w:rsidR="00F67BE3" w:rsidRPr="003D1D04">
        <w:rPr>
          <w:rFonts w:ascii="Times New Roman" w:eastAsia="Times New Roman" w:hAnsi="Times New Roman" w:cs="Times New Roman"/>
          <w:bCs/>
          <w:lang w:eastAsia="pl-PL"/>
        </w:rPr>
        <w:t>Obecne przepisy są bowiem wykorzystywane przez osoby, które nie chcą uczciwie płacić za wynajmowane mieszkania, dlatego należy ułatwić wypowiadanie umów takim osobom.</w:t>
      </w:r>
    </w:p>
    <w:p w14:paraId="40821876" w14:textId="7FDB291B" w:rsidR="00F67BE3" w:rsidRPr="002E1FD2" w:rsidRDefault="002E1FD2" w:rsidP="002E1FD2">
      <w:pPr>
        <w:spacing w:before="240" w:line="240" w:lineRule="auto"/>
        <w:ind w:firstLine="708"/>
        <w:jc w:val="both"/>
        <w:rPr>
          <w:rFonts w:ascii="Times New Roman" w:eastAsia="Times New Roman" w:hAnsi="Times New Roman" w:cs="Arial"/>
          <w:kern w:val="0"/>
          <w:szCs w:val="20"/>
          <w:lang w:eastAsia="pl-PL"/>
          <w14:ligatures w14:val="none"/>
        </w:rPr>
      </w:pPr>
      <w:r w:rsidRPr="002E1FD2">
        <w:rPr>
          <w:rFonts w:ascii="Times New Roman" w:eastAsia="Times New Roman" w:hAnsi="Times New Roman" w:cs="Times New Roman"/>
          <w:bCs/>
          <w:lang w:eastAsia="pl-PL"/>
        </w:rPr>
        <w:t>D.</w:t>
      </w:r>
      <w:r>
        <w:rPr>
          <w:rFonts w:ascii="Times New Roman" w:eastAsia="Times New Roman" w:hAnsi="Times New Roman" w:cs="Times New Roman"/>
          <w:bCs/>
          <w:lang w:eastAsia="pl-PL"/>
        </w:rPr>
        <w:t xml:space="preserve"> </w:t>
      </w:r>
      <w:r w:rsidR="00F67BE3" w:rsidRPr="003D1D04">
        <w:rPr>
          <w:rFonts w:ascii="Times New Roman" w:eastAsia="Times New Roman" w:hAnsi="Times New Roman" w:cs="Times New Roman"/>
          <w:bCs/>
          <w:lang w:eastAsia="pl-PL"/>
        </w:rPr>
        <w:t xml:space="preserve">Kolejną przyczyną, z powodu której właściciel może wypowiedzieć lokatorowi stosunek prawny jest opisany w art. 11 ust. 4 uopl zamiar zamieszkania przez właściciela w należącym do niego lokalu oraz powiązany z nim zamiar zamieszkania w lokalu właściciela jego pełnoletniego zstępnego, wstępnego lub osoby, wobec której właściciel ma obowiązek alimentacyjny wskazany w art. 11 ust. 7 uopl. Zgodnie z art. 11 ust. 4 uopl: „Nie później niż na pół roku naprzód, na koniec miesiąca kalendarzowego, właściciel może wypowiedzieć stosunek prawny, o ile zamierza zamieszkać w należącym do niego lokalu, jeżeli lokatorowi przysługuje tytuł do lokalu, w którym może zamieszkać w warunkach takich, jakby otrzymał lokal zamienny, lub jeżeli właściciel dostarczy mu lokal zamienny. W lokalu zamiennym wysokość czynszu i opłat, z wyjątkiem opłat niezależnych od właściciela, musi uwzględniać stosunek powierzchni i wyposażenia lokalu zamiennego do lokalu zwalnianego.”, natomiast art. 11 ust. 7 uopl wskazuje, że: „Przepisy ust. 4–6 stosuje się, jeżeli w lokalu właściciela ma zamieszkać jego pełnoletni zstępny, wstępny lub osoba, wobec której właściciel ma obowiązek alimentacyjny. Wypowiedzenie stosunku prawnego, pod rygorem nieważności, powinno wskazywać osobę mającą zamieszkać w lokalu właściciela.”. Przepisy te znacząco ograniczają prawo własności lokalu oraz prowadzą do zmniejszenia możliwości dysponowania własnym lokalem przez właściciela, osoby mu najbliższe lub wobec których ma on zobowiązania alimentacyjne. Propozycje zmian zawarte w art. 1 pkt </w:t>
      </w:r>
      <w:r w:rsidR="003B1277">
        <w:rPr>
          <w:rFonts w:ascii="Times New Roman" w:eastAsia="Times New Roman" w:hAnsi="Times New Roman" w:cs="Times New Roman"/>
          <w:bCs/>
          <w:lang w:eastAsia="pl-PL"/>
        </w:rPr>
        <w:t>3</w:t>
      </w:r>
      <w:r w:rsidR="00F67BE3" w:rsidRPr="003D1D04">
        <w:rPr>
          <w:rFonts w:ascii="Times New Roman" w:eastAsia="Times New Roman" w:hAnsi="Times New Roman" w:cs="Times New Roman"/>
          <w:bCs/>
          <w:lang w:eastAsia="pl-PL"/>
        </w:rPr>
        <w:t xml:space="preserve"> lit. b i e mają na celu połączenie obu ustępów oraz ułatwienie korzystania ze swojej własności w celu zaspokojenia własnych potrzeb mieszkaniowych. Po wprowadzeniu projektowanych zmian art. 11 ust. 4 uopl brzmiałby </w:t>
      </w:r>
      <w:r w:rsidR="00F67BE3" w:rsidRPr="003D1D04">
        <w:rPr>
          <w:rFonts w:ascii="Times New Roman" w:eastAsia="Times New Roman" w:hAnsi="Times New Roman" w:cs="Times New Roman"/>
          <w:bCs/>
          <w:lang w:eastAsia="pl-PL"/>
        </w:rPr>
        <w:lastRenderedPageBreak/>
        <w:t>następująco: „</w:t>
      </w:r>
      <w:r w:rsidR="00F67BE3" w:rsidRPr="003D1D04">
        <w:rPr>
          <w:rFonts w:ascii="Times New Roman" w:eastAsia="Times New Roman" w:hAnsi="Times New Roman" w:cs="Arial"/>
          <w:kern w:val="0"/>
          <w:szCs w:val="20"/>
          <w:lang w:eastAsia="pl-PL"/>
          <w14:ligatures w14:val="none"/>
        </w:rPr>
        <w:t>Nie później niż na pół roku naprzód, na koniec miesiąca kalendarzowego, właściciel może wypowiedzieć stosunek prawny, o ile zamierza zamieszkać w należącym do niego lokalu</w:t>
      </w:r>
      <w:r w:rsidR="003B1277">
        <w:rPr>
          <w:rFonts w:ascii="Times New Roman" w:eastAsia="Times New Roman" w:hAnsi="Times New Roman" w:cs="Arial"/>
          <w:kern w:val="0"/>
          <w:szCs w:val="20"/>
          <w:lang w:eastAsia="pl-PL"/>
          <w14:ligatures w14:val="none"/>
        </w:rPr>
        <w:t xml:space="preserve"> </w:t>
      </w:r>
      <w:r w:rsidR="00F67BE3" w:rsidRPr="003D1D04">
        <w:rPr>
          <w:rFonts w:ascii="Times New Roman" w:eastAsia="Times New Roman" w:hAnsi="Times New Roman" w:cs="Arial"/>
          <w:kern w:val="0"/>
          <w:szCs w:val="20"/>
          <w:lang w:eastAsia="pl-PL"/>
          <w14:ligatures w14:val="none"/>
        </w:rPr>
        <w:t>lub jeżeli w tym lokalu ma zamieszkać jego pełnoletni zstępny, wstępny lub osoba, wobec której właściciel ma obowiązek alimentacyjny.”. Usuwa się zatem warunki utrudniające skorzystanie z własnego lokalu, według których wypowiedzenia z takiego powodu można dokonać jedynie wtedy, gdy lokatorowi „przysługuje tytuł do lokalu, w którym może zamieszkać w warunkach takich, jakby otrzymał lokal zamienny”, lub gdy „właściciel dostarczy mu lokal zamienny”, a także dodatkowy warunek, że „w lokalu zamiennym wysokość czynszu i opłat, z wyjątkiem opłat niezależnych od właściciela, musi uwzględniać stosunek powierzchni i wyposażenia lokalu zamiennego do lokalu zwalnianego”. Warunki te najczęściej nie są to spełnienia przez właściciela, wskutek czego nie może skorzystać on ze swojego lokalu w terminie pół roku od wypowiedzenia i zgodnie z art. 11 ust. 5 uopl musi czekać na możliwość zamieszkania w swoim mieszkaniu przez 3 lata, gdyż taki termin wypowiedzenia obowiązuje, gdy właściciel nie dostarcza lokatorowi „lokalu zamiennego i lokatorowi nie przysługuje prawo do lokalu, o którym mowa w ust. 4”. Te same warunki nie będą obowiązywać po wprowadzeniu projektowanych zmian, gdy w lokalu właściciela ma zamieszkać „jego pełnoletni zstępny, wstępny lub osoba, wobec której właściciel ma obowiązek alimentacyjny” poprzez połączenie treści dwóch oddzielnych w ustępów w jeden ust. 4 w nowym brzmieniu. Dodatkowo nie będzie wymagane, aby „wypowiedzenie stosunku prawnego, pod rygorem nieważności, powinno wskazywać osobę mającą zamieszkać w lokalu właściciela”, co reguluje obecnie ust. 7 w zdaniu drugim.</w:t>
      </w:r>
      <w:r w:rsidR="003B1277">
        <w:rPr>
          <w:rFonts w:ascii="Times New Roman" w:eastAsia="Times New Roman" w:hAnsi="Times New Roman" w:cs="Arial"/>
          <w:kern w:val="0"/>
          <w:szCs w:val="20"/>
          <w:lang w:eastAsia="pl-PL"/>
          <w14:ligatures w14:val="none"/>
        </w:rPr>
        <w:t xml:space="preserve"> </w:t>
      </w:r>
      <w:r w:rsidR="00F67BE3" w:rsidRPr="003D1D04">
        <w:rPr>
          <w:rFonts w:ascii="Times New Roman" w:eastAsia="Times New Roman" w:hAnsi="Times New Roman" w:cs="Arial"/>
          <w:kern w:val="0"/>
          <w:szCs w:val="20"/>
          <w:lang w:eastAsia="pl-PL"/>
          <w14:ligatures w14:val="none"/>
        </w:rPr>
        <w:t>Wskazane powyżej zmiany doprowadzą do zwiększenia ochrony konstytucyjnego prawa do własności (art. 64 Konstytucji RP</w:t>
      </w:r>
      <w:r w:rsidR="00F67BE3" w:rsidRPr="003D1D04">
        <w:rPr>
          <w:rStyle w:val="Odwoanieprzypisudolnego"/>
          <w:rFonts w:ascii="Times New Roman" w:eastAsia="Times New Roman" w:hAnsi="Times New Roman" w:cs="Arial"/>
          <w:kern w:val="0"/>
          <w:szCs w:val="20"/>
          <w:lang w:eastAsia="pl-PL"/>
          <w14:ligatures w14:val="none"/>
        </w:rPr>
        <w:footnoteReference w:id="1"/>
      </w:r>
      <w:r w:rsidR="00F67BE3" w:rsidRPr="003D1D04">
        <w:rPr>
          <w:rFonts w:ascii="Times New Roman" w:eastAsia="Times New Roman" w:hAnsi="Times New Roman" w:cs="Arial"/>
          <w:kern w:val="0"/>
          <w:szCs w:val="20"/>
          <w:lang w:eastAsia="pl-PL"/>
          <w14:ligatures w14:val="none"/>
        </w:rPr>
        <w:t xml:space="preserve">). Jednocześnie należy wskazać, że zaspokojenie potrzeb mieszkaniowych przez lokatora w ciągu </w:t>
      </w:r>
      <w:r w:rsidR="001B4B86">
        <w:rPr>
          <w:rFonts w:ascii="Times New Roman" w:eastAsia="Times New Roman" w:hAnsi="Times New Roman" w:cs="Arial"/>
          <w:kern w:val="0"/>
          <w:szCs w:val="20"/>
          <w:lang w:eastAsia="pl-PL"/>
          <w14:ligatures w14:val="none"/>
        </w:rPr>
        <w:t>6</w:t>
      </w:r>
      <w:r w:rsidR="00F67BE3" w:rsidRPr="003D1D04">
        <w:rPr>
          <w:rFonts w:ascii="Times New Roman" w:eastAsia="Times New Roman" w:hAnsi="Times New Roman" w:cs="Arial"/>
          <w:kern w:val="0"/>
          <w:szCs w:val="20"/>
          <w:lang w:eastAsia="pl-PL"/>
          <w14:ligatures w14:val="none"/>
        </w:rPr>
        <w:t xml:space="preserve"> miesięcy okresu wypowiedzenia nie jest sprawą niemożliwą, biorąc pod uwagę istniejące przepisy dotyczące pomocy ze strony państwa, a także obecną sytuację na rynku nieruchomości w Polsce.</w:t>
      </w:r>
    </w:p>
    <w:p w14:paraId="2D74785E" w14:textId="21357828" w:rsidR="00F67BE3" w:rsidRDefault="002E1FD2" w:rsidP="00F67BE3">
      <w:pPr>
        <w:spacing w:before="240" w:line="240" w:lineRule="auto"/>
        <w:ind w:firstLine="708"/>
        <w:jc w:val="both"/>
        <w:rPr>
          <w:rFonts w:ascii="Times New Roman" w:eastAsia="Times New Roman" w:hAnsi="Times New Roman" w:cs="Arial"/>
          <w:kern w:val="0"/>
          <w:szCs w:val="20"/>
          <w:lang w:eastAsia="pl-PL"/>
          <w14:ligatures w14:val="none"/>
        </w:rPr>
      </w:pPr>
      <w:r>
        <w:rPr>
          <w:rFonts w:ascii="Times New Roman" w:eastAsia="Times New Roman" w:hAnsi="Times New Roman" w:cs="Arial"/>
          <w:kern w:val="0"/>
          <w:szCs w:val="20"/>
          <w:lang w:eastAsia="pl-PL"/>
          <w14:ligatures w14:val="none"/>
        </w:rPr>
        <w:t xml:space="preserve">E. </w:t>
      </w:r>
      <w:r w:rsidR="00F67BE3" w:rsidRPr="003D1D04">
        <w:rPr>
          <w:rFonts w:ascii="Times New Roman" w:eastAsia="Times New Roman" w:hAnsi="Times New Roman" w:cs="Arial"/>
          <w:kern w:val="0"/>
          <w:szCs w:val="20"/>
          <w:lang w:eastAsia="pl-PL"/>
          <w14:ligatures w14:val="none"/>
        </w:rPr>
        <w:t xml:space="preserve">Projekt ustawy w art. 1 pkt </w:t>
      </w:r>
      <w:r w:rsidR="001B4B86">
        <w:rPr>
          <w:rFonts w:ascii="Times New Roman" w:eastAsia="Times New Roman" w:hAnsi="Times New Roman" w:cs="Arial"/>
          <w:kern w:val="0"/>
          <w:szCs w:val="20"/>
          <w:lang w:eastAsia="pl-PL"/>
          <w14:ligatures w14:val="none"/>
        </w:rPr>
        <w:t>3</w:t>
      </w:r>
      <w:r w:rsidR="00F67BE3" w:rsidRPr="003D1D04">
        <w:rPr>
          <w:rFonts w:ascii="Times New Roman" w:eastAsia="Times New Roman" w:hAnsi="Times New Roman" w:cs="Arial"/>
          <w:kern w:val="0"/>
          <w:szCs w:val="20"/>
          <w:lang w:eastAsia="pl-PL"/>
          <w14:ligatures w14:val="none"/>
        </w:rPr>
        <w:t xml:space="preserve"> lit. c</w:t>
      </w:r>
      <w:r w:rsidR="00F67BE3">
        <w:rPr>
          <w:rFonts w:ascii="Times New Roman" w:eastAsia="Times New Roman" w:hAnsi="Times New Roman" w:cs="Arial"/>
          <w:kern w:val="0"/>
          <w:szCs w:val="20"/>
          <w:lang w:eastAsia="pl-PL"/>
          <w14:ligatures w14:val="none"/>
        </w:rPr>
        <w:t xml:space="preserve"> i </w:t>
      </w:r>
      <w:r w:rsidR="00F67BE3" w:rsidRPr="003D1D04">
        <w:rPr>
          <w:rFonts w:ascii="Times New Roman" w:eastAsia="Times New Roman" w:hAnsi="Times New Roman" w:cs="Arial"/>
          <w:kern w:val="0"/>
          <w:szCs w:val="20"/>
          <w:lang w:eastAsia="pl-PL"/>
          <w14:ligatures w14:val="none"/>
        </w:rPr>
        <w:t>d zmierza do uchylenia przepisów zawartych w</w:t>
      </w:r>
      <w:r w:rsidR="001B4B86">
        <w:rPr>
          <w:rFonts w:ascii="Times New Roman" w:eastAsia="Times New Roman" w:hAnsi="Times New Roman" w:cs="Arial"/>
          <w:kern w:val="0"/>
          <w:szCs w:val="20"/>
          <w:lang w:eastAsia="pl-PL"/>
          <w14:ligatures w14:val="none"/>
        </w:rPr>
        <w:t> </w:t>
      </w:r>
      <w:r w:rsidR="00F67BE3" w:rsidRPr="003D1D04">
        <w:rPr>
          <w:rFonts w:ascii="Times New Roman" w:eastAsia="Times New Roman" w:hAnsi="Times New Roman" w:cs="Arial"/>
          <w:kern w:val="0"/>
          <w:szCs w:val="20"/>
          <w:lang w:eastAsia="pl-PL"/>
          <w14:ligatures w14:val="none"/>
        </w:rPr>
        <w:t>art. 11 ust. 5</w:t>
      </w:r>
      <w:r w:rsidR="00F67BE3">
        <w:rPr>
          <w:rFonts w:ascii="Times New Roman" w:eastAsia="Times New Roman" w:hAnsi="Times New Roman" w:cs="Arial"/>
          <w:kern w:val="0"/>
          <w:szCs w:val="20"/>
          <w:lang w:eastAsia="pl-PL"/>
          <w14:ligatures w14:val="none"/>
        </w:rPr>
        <w:t xml:space="preserve"> i </w:t>
      </w:r>
      <w:r w:rsidR="00F67BE3" w:rsidRPr="003D1D04">
        <w:rPr>
          <w:rFonts w:ascii="Times New Roman" w:eastAsia="Times New Roman" w:hAnsi="Times New Roman" w:cs="Arial"/>
          <w:kern w:val="0"/>
          <w:szCs w:val="20"/>
          <w:lang w:eastAsia="pl-PL"/>
          <w14:ligatures w14:val="none"/>
        </w:rPr>
        <w:t>6 w związku ze wskazanymi powyżej zmianami w art. 11 ust. 4 i 7 uopl. Art. 11 ust. 5 uopl był już wspomniany wyżej i dotyczy kwestii wypowiedzenia przez właściciela stosunku prawnego lokatorowi, o ile zamierza zamieszkać w należącym do niego lokalu, a nie dostarcza mu lokalu zamiennego i lokatorowi nie przysługuje prawo do lokalu, o którym mowa w ust. 4, w terminie 3 lat naprzód. Według art. 11 ust. 6 uopl: „Jeżeli właściciel, który wypowiedział stosunek prawny na podstawie przepisu ust. 5, nie zamieszkał w swoim lokalu lub zaprzestał w nim zamieszkiwać przed upływem pół roku od ustania wypowiedzianego stosunku prawnego, lokator jest uprawniony, według swojego wyboru, bądź do powrotu do lokalu na dotychczasowych warunkach bądź do żądania od właściciela zapłaty różnicy</w:t>
      </w:r>
      <w:r w:rsidR="00F67BE3">
        <w:rPr>
          <w:rFonts w:ascii="Times New Roman" w:eastAsia="Times New Roman" w:hAnsi="Times New Roman" w:cs="Arial"/>
          <w:kern w:val="0"/>
          <w:szCs w:val="20"/>
          <w:lang w:eastAsia="pl-PL"/>
          <w14:ligatures w14:val="none"/>
        </w:rPr>
        <w:t xml:space="preserve"> </w:t>
      </w:r>
      <w:r w:rsidR="00F67BE3" w:rsidRPr="003D1D04">
        <w:rPr>
          <w:rFonts w:ascii="Times New Roman" w:eastAsia="Times New Roman" w:hAnsi="Times New Roman" w:cs="Arial"/>
          <w:kern w:val="0"/>
          <w:szCs w:val="20"/>
          <w:lang w:eastAsia="pl-PL"/>
          <w14:ligatures w14:val="none"/>
        </w:rPr>
        <w:t>w</w:t>
      </w:r>
      <w:r w:rsidR="00F67BE3">
        <w:rPr>
          <w:rFonts w:ascii="Times New Roman" w:eastAsia="Times New Roman" w:hAnsi="Times New Roman" w:cs="Arial"/>
          <w:kern w:val="0"/>
          <w:szCs w:val="20"/>
          <w:lang w:eastAsia="pl-PL"/>
          <w14:ligatures w14:val="none"/>
        </w:rPr>
        <w:t> </w:t>
      </w:r>
      <w:r w:rsidR="00F67BE3" w:rsidRPr="003D1D04">
        <w:rPr>
          <w:rFonts w:ascii="Times New Roman" w:eastAsia="Times New Roman" w:hAnsi="Times New Roman" w:cs="Arial"/>
          <w:kern w:val="0"/>
          <w:szCs w:val="20"/>
          <w:lang w:eastAsia="pl-PL"/>
          <w14:ligatures w14:val="none"/>
        </w:rPr>
        <w:t xml:space="preserve">czynszu i w opłatach, które płaci obecnie, w stosunku do tych, które płacił w ramach wypowiedzianego stosunku prawnego za okres jednego roku. Koszty przeprowadzki lokatora do lokalu ponosi właściciel. Właściciel jest nadto obowiązany do zapłaty lokatorowi kary ustawowej w wysokości 15% wartości odtworzeniowej lokalu.”. Przepisy te w sposób nadmiernie restrykcyjny ograniczają konstytucyjne prawo własności oraz prowadzą do zmniejszenia możliwości dysponowania własnym lokalem przez właściciela, przez co skutecznie zniechęcają do długoterminowego wynajmu mieszkań. Jest tak nawet biorąc pod </w:t>
      </w:r>
      <w:r w:rsidR="00F67BE3" w:rsidRPr="003D1D04">
        <w:rPr>
          <w:rFonts w:ascii="Times New Roman" w:eastAsia="Times New Roman" w:hAnsi="Times New Roman" w:cs="Arial"/>
          <w:kern w:val="0"/>
          <w:szCs w:val="20"/>
          <w:lang w:eastAsia="pl-PL"/>
          <w14:ligatures w14:val="none"/>
        </w:rPr>
        <w:lastRenderedPageBreak/>
        <w:t>uwagę, że zdanie trzecie w ust. 6 utraciło moc z dniem 18 lipca 2007 r. na podstawie wyroku Trybunału Konstytucyjnego z dnia 9 lipca 2007 r. sygn. akt P 30/06</w:t>
      </w:r>
      <w:r w:rsidR="00F67BE3" w:rsidRPr="003D1D04">
        <w:rPr>
          <w:rStyle w:val="Odwoanieprzypisudolnego"/>
          <w:rFonts w:ascii="Times New Roman" w:eastAsia="Times New Roman" w:hAnsi="Times New Roman" w:cs="Arial"/>
          <w:kern w:val="0"/>
          <w:szCs w:val="20"/>
          <w:lang w:eastAsia="pl-PL"/>
          <w14:ligatures w14:val="none"/>
        </w:rPr>
        <w:footnoteReference w:id="2"/>
      </w:r>
      <w:r w:rsidR="00F67BE3" w:rsidRPr="003D1D04">
        <w:rPr>
          <w:rFonts w:ascii="Times New Roman" w:eastAsia="Times New Roman" w:hAnsi="Times New Roman" w:cs="Arial"/>
          <w:kern w:val="0"/>
          <w:szCs w:val="20"/>
          <w:lang w:eastAsia="pl-PL"/>
          <w14:ligatures w14:val="none"/>
        </w:rPr>
        <w:t>. Proponowane usunięcie t</w:t>
      </w:r>
      <w:r w:rsidR="00F67BE3">
        <w:rPr>
          <w:rFonts w:ascii="Times New Roman" w:eastAsia="Times New Roman" w:hAnsi="Times New Roman" w:cs="Arial"/>
          <w:kern w:val="0"/>
          <w:szCs w:val="20"/>
          <w:lang w:eastAsia="pl-PL"/>
          <w14:ligatures w14:val="none"/>
        </w:rPr>
        <w:t>ych</w:t>
      </w:r>
      <w:r w:rsidR="00F67BE3" w:rsidRPr="003D1D04">
        <w:rPr>
          <w:rFonts w:ascii="Times New Roman" w:eastAsia="Times New Roman" w:hAnsi="Times New Roman" w:cs="Arial"/>
          <w:kern w:val="0"/>
          <w:szCs w:val="20"/>
          <w:lang w:eastAsia="pl-PL"/>
          <w14:ligatures w14:val="none"/>
        </w:rPr>
        <w:t xml:space="preserve"> przepis</w:t>
      </w:r>
      <w:r w:rsidR="00F67BE3">
        <w:rPr>
          <w:rFonts w:ascii="Times New Roman" w:eastAsia="Times New Roman" w:hAnsi="Times New Roman" w:cs="Arial"/>
          <w:kern w:val="0"/>
          <w:szCs w:val="20"/>
          <w:lang w:eastAsia="pl-PL"/>
          <w14:ligatures w14:val="none"/>
        </w:rPr>
        <w:t>ów</w:t>
      </w:r>
      <w:r w:rsidR="00F67BE3" w:rsidRPr="003D1D04">
        <w:rPr>
          <w:rFonts w:ascii="Times New Roman" w:eastAsia="Times New Roman" w:hAnsi="Times New Roman" w:cs="Arial"/>
          <w:kern w:val="0"/>
          <w:szCs w:val="20"/>
          <w:lang w:eastAsia="pl-PL"/>
          <w14:ligatures w14:val="none"/>
        </w:rPr>
        <w:t xml:space="preserve"> sprawi, że właściciel będzie miał gwarancję, że w przypadku nagłej konieczności skorzystania ze swojej własności przez samego siebie lub osoby mu najbliższe lub wobec których ma on zobowiązania alimentacyjne, będzie mógł do zrobić w przeciągu 6 miesięcy. Dodatkowo należy wskazać, że tak jak w przypadku pozostałych projektowanych zmian lokatorów dalej będą chronić bezwzględnie obowiązujące pozostałe przepisy uopl lub Kc wskazywane szczegółowo powyżej, a także przepisy zawartej z właścicielem umowy, które mogą być jeszcze bardziej korzystne dla lokatorów lub zawierać inne ograniczenia.</w:t>
      </w:r>
    </w:p>
    <w:p w14:paraId="683A7A0C" w14:textId="3B7E17F6" w:rsidR="00F67BE3" w:rsidRDefault="002E1FD2" w:rsidP="00F67BE3">
      <w:pPr>
        <w:spacing w:before="240" w:line="240" w:lineRule="auto"/>
        <w:ind w:firstLine="708"/>
        <w:jc w:val="both"/>
        <w:rPr>
          <w:rFonts w:ascii="Times New Roman" w:eastAsia="Times New Roman" w:hAnsi="Times New Roman" w:cs="Arial"/>
          <w:kern w:val="0"/>
          <w:szCs w:val="20"/>
          <w:lang w:eastAsia="pl-PL"/>
          <w14:ligatures w14:val="none"/>
        </w:rPr>
      </w:pPr>
      <w:r>
        <w:rPr>
          <w:rFonts w:ascii="Times New Roman" w:eastAsia="Times New Roman" w:hAnsi="Times New Roman" w:cs="Arial"/>
          <w:kern w:val="0"/>
          <w:szCs w:val="20"/>
          <w:lang w:eastAsia="pl-PL"/>
          <w14:ligatures w14:val="none"/>
        </w:rPr>
        <w:t xml:space="preserve">F. </w:t>
      </w:r>
      <w:r w:rsidR="00F67BE3">
        <w:rPr>
          <w:rFonts w:ascii="Times New Roman" w:eastAsia="Times New Roman" w:hAnsi="Times New Roman" w:cs="Arial"/>
          <w:kern w:val="0"/>
          <w:szCs w:val="20"/>
          <w:lang w:eastAsia="pl-PL"/>
          <w14:ligatures w14:val="none"/>
        </w:rPr>
        <w:t xml:space="preserve">Zmiana w </w:t>
      </w:r>
      <w:r w:rsidR="00F67BE3" w:rsidRPr="00EA2E73">
        <w:rPr>
          <w:rFonts w:ascii="Times New Roman" w:eastAsia="Times New Roman" w:hAnsi="Times New Roman" w:cs="Arial"/>
          <w:kern w:val="0"/>
          <w:szCs w:val="20"/>
          <w:lang w:eastAsia="pl-PL"/>
          <w14:ligatures w14:val="none"/>
        </w:rPr>
        <w:t xml:space="preserve">art. 11 </w:t>
      </w:r>
      <w:r w:rsidR="00F67BE3">
        <w:rPr>
          <w:rFonts w:ascii="Times New Roman" w:eastAsia="Times New Roman" w:hAnsi="Times New Roman" w:cs="Arial"/>
          <w:kern w:val="0"/>
          <w:szCs w:val="20"/>
          <w:lang w:eastAsia="pl-PL"/>
          <w14:ligatures w14:val="none"/>
        </w:rPr>
        <w:t xml:space="preserve">w </w:t>
      </w:r>
      <w:r w:rsidR="00F67BE3" w:rsidRPr="00EA2E73">
        <w:rPr>
          <w:rFonts w:ascii="Times New Roman" w:eastAsia="Times New Roman" w:hAnsi="Times New Roman" w:cs="Arial"/>
          <w:kern w:val="0"/>
          <w:szCs w:val="20"/>
          <w:lang w:eastAsia="pl-PL"/>
          <w14:ligatures w14:val="none"/>
        </w:rPr>
        <w:t>ust. 12</w:t>
      </w:r>
      <w:r w:rsidR="00F67BE3">
        <w:rPr>
          <w:rFonts w:ascii="Times New Roman" w:eastAsia="Times New Roman" w:hAnsi="Times New Roman" w:cs="Arial"/>
          <w:kern w:val="0"/>
          <w:szCs w:val="20"/>
          <w:lang w:eastAsia="pl-PL"/>
          <w14:ligatures w14:val="none"/>
        </w:rPr>
        <w:t xml:space="preserve"> uopl jest konsekwencją uchylenia ust. 5, do którego się odnosi. W konsekwencji należy wszędzie </w:t>
      </w:r>
      <w:r w:rsidR="001B4B86">
        <w:rPr>
          <w:rFonts w:ascii="Times New Roman" w:eastAsia="Times New Roman" w:hAnsi="Times New Roman" w:cs="Arial"/>
          <w:kern w:val="0"/>
          <w:szCs w:val="20"/>
          <w:lang w:eastAsia="pl-PL"/>
          <w14:ligatures w14:val="none"/>
        </w:rPr>
        <w:t>tam,</w:t>
      </w:r>
      <w:r w:rsidR="00F67BE3">
        <w:rPr>
          <w:rFonts w:ascii="Times New Roman" w:eastAsia="Times New Roman" w:hAnsi="Times New Roman" w:cs="Arial"/>
          <w:kern w:val="0"/>
          <w:szCs w:val="20"/>
          <w:lang w:eastAsia="pl-PL"/>
          <w14:ligatures w14:val="none"/>
        </w:rPr>
        <w:t xml:space="preserve"> gdzie jest mowa o ust. 5, wskazać ust. 4. Zmiana w ust. 4 nie będzie miała wpływu na osoby, o których mowa w ust. 12, gdyż nie zmieni się zakres ich ochrony. Nadal „j</w:t>
      </w:r>
      <w:r w:rsidR="00F67BE3" w:rsidRPr="00EA2E73">
        <w:rPr>
          <w:rFonts w:ascii="Times New Roman" w:eastAsia="Times New Roman" w:hAnsi="Times New Roman" w:cs="Arial"/>
          <w:kern w:val="0"/>
          <w:szCs w:val="20"/>
          <w:lang w:eastAsia="pl-PL"/>
          <w14:ligatures w14:val="none"/>
        </w:rPr>
        <w:t xml:space="preserve">eżeli lokatorem, któremu właściciel wypowiada stosunek prawny </w:t>
      </w:r>
      <w:r w:rsidR="00F67BE3">
        <w:rPr>
          <w:rFonts w:ascii="Times New Roman" w:eastAsia="Times New Roman" w:hAnsi="Times New Roman" w:cs="Arial"/>
          <w:kern w:val="0"/>
          <w:szCs w:val="20"/>
          <w:lang w:eastAsia="pl-PL"/>
          <w14:ligatures w14:val="none"/>
        </w:rPr>
        <w:t>[</w:t>
      </w:r>
      <w:r w:rsidR="00F67BE3" w:rsidRPr="00EA2E73">
        <w:rPr>
          <w:rFonts w:ascii="Times New Roman" w:eastAsia="Times New Roman" w:hAnsi="Times New Roman" w:cs="Arial"/>
          <w:kern w:val="0"/>
          <w:szCs w:val="20"/>
          <w:lang w:eastAsia="pl-PL"/>
          <w14:ligatures w14:val="none"/>
        </w:rPr>
        <w:t>na podstawie ust. 4</w:t>
      </w:r>
      <w:r w:rsidR="00F67BE3">
        <w:rPr>
          <w:rFonts w:ascii="Times New Roman" w:eastAsia="Times New Roman" w:hAnsi="Times New Roman" w:cs="Arial"/>
          <w:kern w:val="0"/>
          <w:szCs w:val="20"/>
          <w:lang w:eastAsia="pl-PL"/>
          <w14:ligatures w14:val="none"/>
        </w:rPr>
        <w:t>]</w:t>
      </w:r>
      <w:r w:rsidR="00F67BE3" w:rsidRPr="00EA2E73">
        <w:rPr>
          <w:rFonts w:ascii="Times New Roman" w:eastAsia="Times New Roman" w:hAnsi="Times New Roman" w:cs="Arial"/>
          <w:kern w:val="0"/>
          <w:szCs w:val="20"/>
          <w:lang w:eastAsia="pl-PL"/>
          <w14:ligatures w14:val="none"/>
        </w:rPr>
        <w:t xml:space="preserve">, jest osoba, której wiek w dniu otrzymania wypowiedzenia przekroczył 75 lat, a która po upływie terminu, </w:t>
      </w:r>
      <w:r w:rsidR="00F67BE3">
        <w:rPr>
          <w:rFonts w:ascii="Times New Roman" w:eastAsia="Times New Roman" w:hAnsi="Times New Roman" w:cs="Arial"/>
          <w:kern w:val="0"/>
          <w:szCs w:val="20"/>
          <w:lang w:eastAsia="pl-PL"/>
          <w14:ligatures w14:val="none"/>
        </w:rPr>
        <w:t>[</w:t>
      </w:r>
      <w:r w:rsidR="00F67BE3" w:rsidRPr="00EA2E73">
        <w:rPr>
          <w:rFonts w:ascii="Times New Roman" w:eastAsia="Times New Roman" w:hAnsi="Times New Roman" w:cs="Arial"/>
          <w:kern w:val="0"/>
          <w:szCs w:val="20"/>
          <w:lang w:eastAsia="pl-PL"/>
          <w14:ligatures w14:val="none"/>
        </w:rPr>
        <w:t>o którym mowa w ust. 4</w:t>
      </w:r>
      <w:r w:rsidR="00F67BE3">
        <w:rPr>
          <w:rFonts w:ascii="Times New Roman" w:eastAsia="Times New Roman" w:hAnsi="Times New Roman" w:cs="Arial"/>
          <w:kern w:val="0"/>
          <w:szCs w:val="20"/>
          <w:lang w:eastAsia="pl-PL"/>
          <w14:ligatures w14:val="none"/>
        </w:rPr>
        <w:t>]</w:t>
      </w:r>
      <w:r w:rsidR="00F67BE3" w:rsidRPr="00EA2E73">
        <w:rPr>
          <w:rFonts w:ascii="Times New Roman" w:eastAsia="Times New Roman" w:hAnsi="Times New Roman" w:cs="Arial"/>
          <w:kern w:val="0"/>
          <w:szCs w:val="20"/>
          <w:lang w:eastAsia="pl-PL"/>
          <w14:ligatures w14:val="none"/>
        </w:rPr>
        <w:t>, nie będzie posiadała tytułu prawnego do innego lokalu, w którym może zamieszkać, ani nie ma osób, które zobowiązane są wobec niej do świadczeń alimentacyjnych</w:t>
      </w:r>
      <w:r w:rsidR="00F67BE3">
        <w:rPr>
          <w:rFonts w:ascii="Times New Roman" w:eastAsia="Times New Roman" w:hAnsi="Times New Roman" w:cs="Arial"/>
          <w:kern w:val="0"/>
          <w:szCs w:val="20"/>
          <w:lang w:eastAsia="pl-PL"/>
          <w14:ligatures w14:val="none"/>
        </w:rPr>
        <w:t>”</w:t>
      </w:r>
      <w:r w:rsidR="00F67BE3" w:rsidRPr="00EA2E73">
        <w:rPr>
          <w:rFonts w:ascii="Times New Roman" w:eastAsia="Times New Roman" w:hAnsi="Times New Roman" w:cs="Arial"/>
          <w:kern w:val="0"/>
          <w:szCs w:val="20"/>
          <w:lang w:eastAsia="pl-PL"/>
          <w14:ligatures w14:val="none"/>
        </w:rPr>
        <w:t>,</w:t>
      </w:r>
      <w:r w:rsidR="00F67BE3">
        <w:rPr>
          <w:rFonts w:ascii="Times New Roman" w:eastAsia="Times New Roman" w:hAnsi="Times New Roman" w:cs="Arial"/>
          <w:kern w:val="0"/>
          <w:szCs w:val="20"/>
          <w:lang w:eastAsia="pl-PL"/>
          <w14:ligatures w14:val="none"/>
        </w:rPr>
        <w:t xml:space="preserve"> to </w:t>
      </w:r>
      <w:r w:rsidR="00F67BE3" w:rsidRPr="00EA2E73">
        <w:rPr>
          <w:rFonts w:ascii="Times New Roman" w:eastAsia="Times New Roman" w:hAnsi="Times New Roman" w:cs="Arial"/>
          <w:kern w:val="0"/>
          <w:szCs w:val="20"/>
          <w:lang w:eastAsia="pl-PL"/>
          <w14:ligatures w14:val="none"/>
        </w:rPr>
        <w:t>wypowiedzenie sta</w:t>
      </w:r>
      <w:r w:rsidR="00F67BE3">
        <w:rPr>
          <w:rFonts w:ascii="Times New Roman" w:eastAsia="Times New Roman" w:hAnsi="Times New Roman" w:cs="Arial"/>
          <w:kern w:val="0"/>
          <w:szCs w:val="20"/>
          <w:lang w:eastAsia="pl-PL"/>
          <w14:ligatures w14:val="none"/>
        </w:rPr>
        <w:t>nie</w:t>
      </w:r>
      <w:r w:rsidR="00F67BE3" w:rsidRPr="00EA2E73">
        <w:rPr>
          <w:rFonts w:ascii="Times New Roman" w:eastAsia="Times New Roman" w:hAnsi="Times New Roman" w:cs="Arial"/>
          <w:kern w:val="0"/>
          <w:szCs w:val="20"/>
          <w:lang w:eastAsia="pl-PL"/>
          <w14:ligatures w14:val="none"/>
        </w:rPr>
        <w:t xml:space="preserve"> się skuteczne </w:t>
      </w:r>
      <w:r w:rsidR="00F67BE3">
        <w:rPr>
          <w:rFonts w:ascii="Times New Roman" w:eastAsia="Times New Roman" w:hAnsi="Times New Roman" w:cs="Arial"/>
          <w:kern w:val="0"/>
          <w:szCs w:val="20"/>
          <w:lang w:eastAsia="pl-PL"/>
          <w14:ligatures w14:val="none"/>
        </w:rPr>
        <w:t>„</w:t>
      </w:r>
      <w:r w:rsidR="00F67BE3" w:rsidRPr="00EA2E73">
        <w:rPr>
          <w:rFonts w:ascii="Times New Roman" w:eastAsia="Times New Roman" w:hAnsi="Times New Roman" w:cs="Arial"/>
          <w:kern w:val="0"/>
          <w:szCs w:val="20"/>
          <w:lang w:eastAsia="pl-PL"/>
          <w14:ligatures w14:val="none"/>
        </w:rPr>
        <w:t>dopiero w chwili śmierci lokatora</w:t>
      </w:r>
      <w:r w:rsidR="00F67BE3">
        <w:rPr>
          <w:rFonts w:ascii="Times New Roman" w:eastAsia="Times New Roman" w:hAnsi="Times New Roman" w:cs="Arial"/>
          <w:kern w:val="0"/>
          <w:szCs w:val="20"/>
          <w:lang w:eastAsia="pl-PL"/>
          <w14:ligatures w14:val="none"/>
        </w:rPr>
        <w:t>”. Nadal nie będzie się w takiej sytuacji stosować</w:t>
      </w:r>
      <w:r w:rsidR="00F67BE3" w:rsidRPr="00EA2E73">
        <w:rPr>
          <w:rFonts w:ascii="Times New Roman" w:eastAsia="Times New Roman" w:hAnsi="Times New Roman" w:cs="Arial"/>
          <w:kern w:val="0"/>
          <w:szCs w:val="20"/>
          <w:lang w:eastAsia="pl-PL"/>
          <w14:ligatures w14:val="none"/>
        </w:rPr>
        <w:t xml:space="preserve"> przepisów art. 691 § 1 i 2 </w:t>
      </w:r>
      <w:r w:rsidR="00F67BE3">
        <w:rPr>
          <w:rFonts w:ascii="Times New Roman" w:eastAsia="Times New Roman" w:hAnsi="Times New Roman" w:cs="Arial"/>
          <w:kern w:val="0"/>
          <w:szCs w:val="20"/>
          <w:lang w:eastAsia="pl-PL"/>
          <w14:ligatures w14:val="none"/>
        </w:rPr>
        <w:t>Kc</w:t>
      </w:r>
      <w:r w:rsidR="00F67BE3" w:rsidRPr="00EA2E73">
        <w:rPr>
          <w:rFonts w:ascii="Times New Roman" w:eastAsia="Times New Roman" w:hAnsi="Times New Roman" w:cs="Arial"/>
          <w:kern w:val="0"/>
          <w:szCs w:val="20"/>
          <w:lang w:eastAsia="pl-PL"/>
          <w14:ligatures w14:val="none"/>
        </w:rPr>
        <w:t>.</w:t>
      </w:r>
    </w:p>
    <w:p w14:paraId="26691EA3" w14:textId="18FE32F4" w:rsidR="00F67BE3" w:rsidRDefault="0096037D" w:rsidP="00F67BE3">
      <w:pPr>
        <w:spacing w:before="240" w:line="240" w:lineRule="auto"/>
        <w:ind w:firstLine="708"/>
        <w:jc w:val="both"/>
        <w:rPr>
          <w:rFonts w:ascii="Times New Roman" w:eastAsia="Times New Roman" w:hAnsi="Times New Roman" w:cs="Arial"/>
          <w:kern w:val="0"/>
          <w:szCs w:val="20"/>
          <w:lang w:eastAsia="pl-PL"/>
          <w14:ligatures w14:val="none"/>
        </w:rPr>
      </w:pPr>
      <w:r>
        <w:rPr>
          <w:rFonts w:ascii="Times New Roman" w:eastAsia="Times New Roman" w:hAnsi="Times New Roman" w:cs="Arial"/>
          <w:kern w:val="0"/>
          <w:szCs w:val="20"/>
          <w:lang w:eastAsia="pl-PL"/>
          <w14:ligatures w14:val="none"/>
        </w:rPr>
        <w:t>G.</w:t>
      </w:r>
      <w:r w:rsidR="00F67BE3">
        <w:rPr>
          <w:rFonts w:ascii="Times New Roman" w:eastAsia="Times New Roman" w:hAnsi="Times New Roman" w:cs="Arial"/>
          <w:kern w:val="0"/>
          <w:szCs w:val="20"/>
          <w:lang w:eastAsia="pl-PL"/>
          <w14:ligatures w14:val="none"/>
        </w:rPr>
        <w:t xml:space="preserve"> </w:t>
      </w:r>
      <w:r w:rsidR="00F67BE3" w:rsidRPr="00605972">
        <w:rPr>
          <w:rFonts w:ascii="Times New Roman" w:eastAsia="Times New Roman" w:hAnsi="Times New Roman" w:cs="Arial"/>
          <w:kern w:val="0"/>
          <w:szCs w:val="20"/>
          <w:lang w:eastAsia="pl-PL"/>
          <w14:ligatures w14:val="none"/>
        </w:rPr>
        <w:t>Obecne przepisy traktują jednakowo lokatorów, którzy nie mogą płacić, i tych, którzy nie chcą płacić.</w:t>
      </w:r>
      <w:r w:rsidR="00F67BE3">
        <w:rPr>
          <w:rFonts w:ascii="Times New Roman" w:eastAsia="Times New Roman" w:hAnsi="Times New Roman" w:cs="Arial"/>
          <w:kern w:val="0"/>
          <w:szCs w:val="20"/>
          <w:lang w:eastAsia="pl-PL"/>
          <w14:ligatures w14:val="none"/>
        </w:rPr>
        <w:t xml:space="preserve"> </w:t>
      </w:r>
      <w:r w:rsidR="00F67BE3" w:rsidRPr="00605972">
        <w:rPr>
          <w:rFonts w:ascii="Times New Roman" w:eastAsia="Times New Roman" w:hAnsi="Times New Roman" w:cs="Arial"/>
          <w:kern w:val="0"/>
          <w:szCs w:val="20"/>
          <w:lang w:eastAsia="pl-PL"/>
          <w14:ligatures w14:val="none"/>
        </w:rPr>
        <w:t xml:space="preserve">Nowy </w:t>
      </w:r>
      <w:r w:rsidR="00F67BE3">
        <w:rPr>
          <w:rFonts w:ascii="Times New Roman" w:eastAsia="Times New Roman" w:hAnsi="Times New Roman" w:cs="Arial"/>
          <w:kern w:val="0"/>
          <w:szCs w:val="20"/>
          <w:lang w:eastAsia="pl-PL"/>
          <w14:ligatures w14:val="none"/>
        </w:rPr>
        <w:t xml:space="preserve">ust. 5a w art. 14 ma na celu wprowadzenie obowiązkowego braku orzeczenia przez Sąd </w:t>
      </w:r>
      <w:r w:rsidR="00F67BE3" w:rsidRPr="00343DF4">
        <w:rPr>
          <w:rFonts w:ascii="Times New Roman" w:eastAsia="Times New Roman" w:hAnsi="Times New Roman" w:cs="Arial"/>
          <w:kern w:val="0"/>
          <w:szCs w:val="20"/>
          <w:lang w:eastAsia="pl-PL"/>
          <w14:ligatures w14:val="none"/>
        </w:rPr>
        <w:t>uprawnienia do zawarcia umowy najmu socjalnego lokalu wobec osób, które są w zwłoce z zapłatą czynszu, innych opłat za używanie lokalu lub opłat niezależnych od właściciela pobieranych przez właściciela tylko w przypadkach, gdy lokator nie ma zawartej umowy bezpośrednio z dostawcą mediów lub dostawcą usług, co najmniej za trzy pełne okresy płatności.</w:t>
      </w:r>
      <w:r w:rsidR="00F67BE3">
        <w:rPr>
          <w:rFonts w:ascii="Times New Roman" w:eastAsia="Times New Roman" w:hAnsi="Times New Roman" w:cs="Arial"/>
          <w:kern w:val="0"/>
          <w:szCs w:val="20"/>
          <w:lang w:eastAsia="pl-PL"/>
          <w14:ligatures w14:val="none"/>
        </w:rPr>
        <w:t xml:space="preserve"> Termin „zwłoka” w przeciwieństwie do „opóźnienie” </w:t>
      </w:r>
      <w:r w:rsidR="00F67BE3" w:rsidRPr="00605972">
        <w:rPr>
          <w:rFonts w:ascii="Times New Roman" w:eastAsia="Times New Roman" w:hAnsi="Times New Roman" w:cs="Arial"/>
          <w:kern w:val="0"/>
          <w:szCs w:val="20"/>
          <w:lang w:eastAsia="pl-PL"/>
          <w14:ligatures w14:val="none"/>
        </w:rPr>
        <w:t xml:space="preserve">wprowadza ocenę zawinienia, </w:t>
      </w:r>
      <w:r w:rsidR="00F67BE3">
        <w:rPr>
          <w:rFonts w:ascii="Times New Roman" w:eastAsia="Times New Roman" w:hAnsi="Times New Roman" w:cs="Arial"/>
          <w:kern w:val="0"/>
          <w:szCs w:val="20"/>
          <w:lang w:eastAsia="pl-PL"/>
          <w14:ligatures w14:val="none"/>
        </w:rPr>
        <w:t>gdyż zwłoka jest zawsze zawiniona, a opóźnienie może być także niezawinione. Inaczej mówiąc zwłoka jest zawinionym opóźnieniem. S</w:t>
      </w:r>
      <w:r w:rsidR="00F67BE3" w:rsidRPr="00605972">
        <w:rPr>
          <w:rFonts w:ascii="Times New Roman" w:eastAsia="Times New Roman" w:hAnsi="Times New Roman" w:cs="Arial"/>
          <w:kern w:val="0"/>
          <w:szCs w:val="20"/>
          <w:lang w:eastAsia="pl-PL"/>
          <w14:ligatures w14:val="none"/>
        </w:rPr>
        <w:t xml:space="preserve">ąd w </w:t>
      </w:r>
      <w:r w:rsidR="00F67BE3">
        <w:rPr>
          <w:rFonts w:ascii="Times New Roman" w:eastAsia="Times New Roman" w:hAnsi="Times New Roman" w:cs="Arial"/>
          <w:kern w:val="0"/>
          <w:szCs w:val="20"/>
          <w:lang w:eastAsia="pl-PL"/>
          <w14:ligatures w14:val="none"/>
        </w:rPr>
        <w:t>postępowaniu</w:t>
      </w:r>
      <w:r w:rsidR="00F67BE3" w:rsidRPr="00605972">
        <w:rPr>
          <w:rFonts w:ascii="Times New Roman" w:eastAsia="Times New Roman" w:hAnsi="Times New Roman" w:cs="Arial"/>
          <w:kern w:val="0"/>
          <w:szCs w:val="20"/>
          <w:lang w:eastAsia="pl-PL"/>
          <w14:ligatures w14:val="none"/>
        </w:rPr>
        <w:t xml:space="preserve"> eksmisyjnym </w:t>
      </w:r>
      <w:r w:rsidR="00F67BE3">
        <w:rPr>
          <w:rFonts w:ascii="Times New Roman" w:eastAsia="Times New Roman" w:hAnsi="Times New Roman" w:cs="Arial"/>
          <w:kern w:val="0"/>
          <w:szCs w:val="20"/>
          <w:lang w:eastAsia="pl-PL"/>
          <w14:ligatures w14:val="none"/>
        </w:rPr>
        <w:t>będzie musiał z</w:t>
      </w:r>
      <w:r w:rsidR="00F67BE3" w:rsidRPr="00605972">
        <w:rPr>
          <w:rFonts w:ascii="Times New Roman" w:eastAsia="Times New Roman" w:hAnsi="Times New Roman" w:cs="Arial"/>
          <w:kern w:val="0"/>
          <w:szCs w:val="20"/>
          <w:lang w:eastAsia="pl-PL"/>
          <w14:ligatures w14:val="none"/>
        </w:rPr>
        <w:t>bada</w:t>
      </w:r>
      <w:r w:rsidR="00F67BE3">
        <w:rPr>
          <w:rFonts w:ascii="Times New Roman" w:eastAsia="Times New Roman" w:hAnsi="Times New Roman" w:cs="Arial"/>
          <w:kern w:val="0"/>
          <w:szCs w:val="20"/>
          <w:lang w:eastAsia="pl-PL"/>
          <w14:ligatures w14:val="none"/>
        </w:rPr>
        <w:t>ć</w:t>
      </w:r>
      <w:r w:rsidR="00F67BE3" w:rsidRPr="00605972">
        <w:rPr>
          <w:rFonts w:ascii="Times New Roman" w:eastAsia="Times New Roman" w:hAnsi="Times New Roman" w:cs="Arial"/>
          <w:kern w:val="0"/>
          <w:szCs w:val="20"/>
          <w:lang w:eastAsia="pl-PL"/>
          <w14:ligatures w14:val="none"/>
        </w:rPr>
        <w:t xml:space="preserve">, czy dłużnik </w:t>
      </w:r>
      <w:r w:rsidR="00F67BE3">
        <w:rPr>
          <w:rFonts w:ascii="Times New Roman" w:eastAsia="Times New Roman" w:hAnsi="Times New Roman" w:cs="Arial"/>
          <w:kern w:val="0"/>
          <w:szCs w:val="20"/>
          <w:lang w:eastAsia="pl-PL"/>
          <w14:ligatures w14:val="none"/>
        </w:rPr>
        <w:t>był w zwłoce</w:t>
      </w:r>
      <w:r w:rsidR="00F67BE3" w:rsidRPr="00605972">
        <w:rPr>
          <w:rFonts w:ascii="Times New Roman" w:eastAsia="Times New Roman" w:hAnsi="Times New Roman" w:cs="Arial"/>
          <w:kern w:val="0"/>
          <w:szCs w:val="20"/>
          <w:lang w:eastAsia="pl-PL"/>
          <w14:ligatures w14:val="none"/>
        </w:rPr>
        <w:t xml:space="preserve"> (np. miał dochody, a mimo to nie płacił).</w:t>
      </w:r>
      <w:r w:rsidR="00F67BE3">
        <w:rPr>
          <w:rFonts w:ascii="Times New Roman" w:eastAsia="Times New Roman" w:hAnsi="Times New Roman" w:cs="Arial"/>
          <w:kern w:val="0"/>
          <w:szCs w:val="20"/>
          <w:lang w:eastAsia="pl-PL"/>
          <w14:ligatures w14:val="none"/>
        </w:rPr>
        <w:t xml:space="preserve"> Wyeliminuje to rozszerzoną ochronę przed tzw. „eksmisją na bruk” dla</w:t>
      </w:r>
      <w:r w:rsidR="00F67BE3" w:rsidRPr="00605972">
        <w:rPr>
          <w:rFonts w:ascii="Times New Roman" w:eastAsia="Times New Roman" w:hAnsi="Times New Roman" w:cs="Arial"/>
          <w:kern w:val="0"/>
          <w:szCs w:val="20"/>
          <w:lang w:eastAsia="pl-PL"/>
          <w14:ligatures w14:val="none"/>
        </w:rPr>
        <w:t xml:space="preserve"> „cwaniacki</w:t>
      </w:r>
      <w:r w:rsidR="00F67BE3">
        <w:rPr>
          <w:rFonts w:ascii="Times New Roman" w:eastAsia="Times New Roman" w:hAnsi="Times New Roman" w:cs="Arial"/>
          <w:kern w:val="0"/>
          <w:szCs w:val="20"/>
          <w:lang w:eastAsia="pl-PL"/>
          <w14:ligatures w14:val="none"/>
        </w:rPr>
        <w:t xml:space="preserve">ch” przypadków </w:t>
      </w:r>
      <w:r w:rsidR="00F67BE3" w:rsidRPr="00605972">
        <w:rPr>
          <w:rFonts w:ascii="Times New Roman" w:eastAsia="Times New Roman" w:hAnsi="Times New Roman" w:cs="Arial"/>
          <w:kern w:val="0"/>
          <w:szCs w:val="20"/>
          <w:lang w:eastAsia="pl-PL"/>
          <w14:ligatures w14:val="none"/>
        </w:rPr>
        <w:t>uporczywych dłużników</w:t>
      </w:r>
      <w:r w:rsidR="00F67BE3">
        <w:rPr>
          <w:rFonts w:ascii="Times New Roman" w:eastAsia="Times New Roman" w:hAnsi="Times New Roman" w:cs="Arial"/>
          <w:kern w:val="0"/>
          <w:szCs w:val="20"/>
          <w:lang w:eastAsia="pl-PL"/>
          <w14:ligatures w14:val="none"/>
        </w:rPr>
        <w:t>. Postulowana zmiana powinna s</w:t>
      </w:r>
      <w:r w:rsidR="00F67BE3" w:rsidRPr="00605972">
        <w:rPr>
          <w:rFonts w:ascii="Times New Roman" w:eastAsia="Times New Roman" w:hAnsi="Times New Roman" w:cs="Arial"/>
          <w:kern w:val="0"/>
          <w:szCs w:val="20"/>
          <w:lang w:eastAsia="pl-PL"/>
          <w14:ligatures w14:val="none"/>
        </w:rPr>
        <w:t>króc</w:t>
      </w:r>
      <w:r w:rsidR="00F67BE3">
        <w:rPr>
          <w:rFonts w:ascii="Times New Roman" w:eastAsia="Times New Roman" w:hAnsi="Times New Roman" w:cs="Arial"/>
          <w:kern w:val="0"/>
          <w:szCs w:val="20"/>
          <w:lang w:eastAsia="pl-PL"/>
          <w14:ligatures w14:val="none"/>
        </w:rPr>
        <w:t>ić</w:t>
      </w:r>
      <w:r w:rsidR="00F67BE3" w:rsidRPr="00605972">
        <w:rPr>
          <w:rFonts w:ascii="Times New Roman" w:eastAsia="Times New Roman" w:hAnsi="Times New Roman" w:cs="Arial"/>
          <w:kern w:val="0"/>
          <w:szCs w:val="20"/>
          <w:lang w:eastAsia="pl-PL"/>
          <w14:ligatures w14:val="none"/>
        </w:rPr>
        <w:t xml:space="preserve"> postępowa</w:t>
      </w:r>
      <w:r w:rsidR="00F67BE3">
        <w:rPr>
          <w:rFonts w:ascii="Times New Roman" w:eastAsia="Times New Roman" w:hAnsi="Times New Roman" w:cs="Arial"/>
          <w:kern w:val="0"/>
          <w:szCs w:val="20"/>
          <w:lang w:eastAsia="pl-PL"/>
          <w14:ligatures w14:val="none"/>
        </w:rPr>
        <w:t>nia</w:t>
      </w:r>
      <w:r w:rsidR="00F67BE3" w:rsidRPr="00605972">
        <w:rPr>
          <w:rFonts w:ascii="Times New Roman" w:eastAsia="Times New Roman" w:hAnsi="Times New Roman" w:cs="Arial"/>
          <w:kern w:val="0"/>
          <w:szCs w:val="20"/>
          <w:lang w:eastAsia="pl-PL"/>
          <w14:ligatures w14:val="none"/>
        </w:rPr>
        <w:t xml:space="preserve"> o eksmisję średnio o 6–12 miesięcy</w:t>
      </w:r>
      <w:r w:rsidR="00F67BE3">
        <w:rPr>
          <w:rFonts w:ascii="Times New Roman" w:eastAsia="Times New Roman" w:hAnsi="Times New Roman" w:cs="Arial"/>
          <w:kern w:val="0"/>
          <w:szCs w:val="20"/>
          <w:lang w:eastAsia="pl-PL"/>
          <w14:ligatures w14:val="none"/>
        </w:rPr>
        <w:t>, z</w:t>
      </w:r>
      <w:r w:rsidR="00F67BE3" w:rsidRPr="00605972">
        <w:rPr>
          <w:rFonts w:ascii="Times New Roman" w:eastAsia="Times New Roman" w:hAnsi="Times New Roman" w:cs="Arial"/>
          <w:kern w:val="0"/>
          <w:szCs w:val="20"/>
          <w:lang w:eastAsia="pl-PL"/>
          <w14:ligatures w14:val="none"/>
        </w:rPr>
        <w:t>mniejsz</w:t>
      </w:r>
      <w:r w:rsidR="00F67BE3">
        <w:rPr>
          <w:rFonts w:ascii="Times New Roman" w:eastAsia="Times New Roman" w:hAnsi="Times New Roman" w:cs="Arial"/>
          <w:kern w:val="0"/>
          <w:szCs w:val="20"/>
          <w:lang w:eastAsia="pl-PL"/>
          <w14:ligatures w14:val="none"/>
        </w:rPr>
        <w:t xml:space="preserve">yć </w:t>
      </w:r>
      <w:r w:rsidR="00F67BE3" w:rsidRPr="00605972">
        <w:rPr>
          <w:rFonts w:ascii="Times New Roman" w:eastAsia="Times New Roman" w:hAnsi="Times New Roman" w:cs="Arial"/>
          <w:kern w:val="0"/>
          <w:szCs w:val="20"/>
          <w:lang w:eastAsia="pl-PL"/>
          <w14:ligatures w14:val="none"/>
        </w:rPr>
        <w:t>liczb</w:t>
      </w:r>
      <w:r w:rsidR="00F67BE3">
        <w:rPr>
          <w:rFonts w:ascii="Times New Roman" w:eastAsia="Times New Roman" w:hAnsi="Times New Roman" w:cs="Arial"/>
          <w:kern w:val="0"/>
          <w:szCs w:val="20"/>
          <w:lang w:eastAsia="pl-PL"/>
          <w14:ligatures w14:val="none"/>
        </w:rPr>
        <w:t>ę</w:t>
      </w:r>
      <w:r w:rsidR="00F67BE3" w:rsidRPr="00605972">
        <w:rPr>
          <w:rFonts w:ascii="Times New Roman" w:eastAsia="Times New Roman" w:hAnsi="Times New Roman" w:cs="Arial"/>
          <w:kern w:val="0"/>
          <w:szCs w:val="20"/>
          <w:lang w:eastAsia="pl-PL"/>
          <w14:ligatures w14:val="none"/>
        </w:rPr>
        <w:t xml:space="preserve"> wyroków z prawem do lokalu socjalnego o ok. 25–30%</w:t>
      </w:r>
      <w:r w:rsidR="00F67BE3">
        <w:rPr>
          <w:rFonts w:ascii="Times New Roman" w:eastAsia="Times New Roman" w:hAnsi="Times New Roman" w:cs="Arial"/>
          <w:kern w:val="0"/>
          <w:szCs w:val="20"/>
          <w:lang w:eastAsia="pl-PL"/>
          <w14:ligatures w14:val="none"/>
        </w:rPr>
        <w:t xml:space="preserve"> oraz z</w:t>
      </w:r>
      <w:r w:rsidR="00F67BE3" w:rsidRPr="00605972">
        <w:rPr>
          <w:rFonts w:ascii="Times New Roman" w:eastAsia="Times New Roman" w:hAnsi="Times New Roman" w:cs="Arial"/>
          <w:kern w:val="0"/>
          <w:szCs w:val="20"/>
          <w:lang w:eastAsia="pl-PL"/>
          <w14:ligatures w14:val="none"/>
        </w:rPr>
        <w:t>mniejsz</w:t>
      </w:r>
      <w:r w:rsidR="00F67BE3">
        <w:rPr>
          <w:rFonts w:ascii="Times New Roman" w:eastAsia="Times New Roman" w:hAnsi="Times New Roman" w:cs="Arial"/>
          <w:kern w:val="0"/>
          <w:szCs w:val="20"/>
          <w:lang w:eastAsia="pl-PL"/>
          <w14:ligatures w14:val="none"/>
        </w:rPr>
        <w:t xml:space="preserve">yć koszty gmin </w:t>
      </w:r>
      <w:r w:rsidR="00F67BE3" w:rsidRPr="00605972">
        <w:rPr>
          <w:rFonts w:ascii="Times New Roman" w:eastAsia="Times New Roman" w:hAnsi="Times New Roman" w:cs="Arial"/>
          <w:kern w:val="0"/>
          <w:szCs w:val="20"/>
          <w:lang w:eastAsia="pl-PL"/>
          <w14:ligatures w14:val="none"/>
        </w:rPr>
        <w:t>(mniej przypadków, gdzie trzeba latami czekać na lokal socjalny).</w:t>
      </w:r>
      <w:r w:rsidR="00F67BE3">
        <w:rPr>
          <w:rFonts w:ascii="Times New Roman" w:eastAsia="Times New Roman" w:hAnsi="Times New Roman" w:cs="Arial"/>
          <w:kern w:val="0"/>
          <w:szCs w:val="20"/>
          <w:lang w:eastAsia="pl-PL"/>
          <w14:ligatures w14:val="none"/>
        </w:rPr>
        <w:t xml:space="preserve"> Zachowana zostanie konstytucyjna zasada proporcjonalności z </w:t>
      </w:r>
      <w:r w:rsidR="00F67BE3" w:rsidRPr="00605972">
        <w:rPr>
          <w:rFonts w:ascii="Times New Roman" w:eastAsia="Times New Roman" w:hAnsi="Times New Roman" w:cs="Arial"/>
          <w:kern w:val="0"/>
          <w:szCs w:val="20"/>
          <w:lang w:eastAsia="pl-PL"/>
          <w14:ligatures w14:val="none"/>
        </w:rPr>
        <w:t>art. 31 ust. 3 Konstytucji RP</w:t>
      </w:r>
      <w:r w:rsidR="00F67BE3">
        <w:rPr>
          <w:rFonts w:ascii="Times New Roman" w:eastAsia="Times New Roman" w:hAnsi="Times New Roman" w:cs="Arial"/>
          <w:kern w:val="0"/>
          <w:szCs w:val="20"/>
          <w:lang w:eastAsia="pl-PL"/>
          <w14:ligatures w14:val="none"/>
        </w:rPr>
        <w:t xml:space="preserve">. </w:t>
      </w:r>
      <w:r w:rsidR="00F67BE3" w:rsidRPr="00605972">
        <w:rPr>
          <w:rFonts w:ascii="Times New Roman" w:eastAsia="Times New Roman" w:hAnsi="Times New Roman" w:cs="Arial"/>
          <w:kern w:val="0"/>
          <w:szCs w:val="20"/>
          <w:lang w:eastAsia="pl-PL"/>
          <w14:ligatures w14:val="none"/>
        </w:rPr>
        <w:t>Raport NIK z 2018 r. – „Realizacja obowiązków gmin w zakresie zapewnienia lokali socjalnych”</w:t>
      </w:r>
      <w:r w:rsidR="00F67BE3">
        <w:rPr>
          <w:rStyle w:val="Odwoanieprzypisudolnego"/>
          <w:rFonts w:ascii="Times New Roman" w:eastAsia="Times New Roman" w:hAnsi="Times New Roman" w:cs="Arial"/>
          <w:kern w:val="0"/>
          <w:szCs w:val="20"/>
          <w:lang w:eastAsia="pl-PL"/>
          <w14:ligatures w14:val="none"/>
        </w:rPr>
        <w:footnoteReference w:id="3"/>
      </w:r>
      <w:r w:rsidR="00F67BE3">
        <w:rPr>
          <w:rFonts w:ascii="Times New Roman" w:eastAsia="Times New Roman" w:hAnsi="Times New Roman" w:cs="Arial"/>
          <w:kern w:val="0"/>
          <w:szCs w:val="20"/>
          <w:lang w:eastAsia="pl-PL"/>
          <w14:ligatures w14:val="none"/>
        </w:rPr>
        <w:t xml:space="preserve"> wskazał, że </w:t>
      </w:r>
      <w:r w:rsidR="00F67BE3" w:rsidRPr="00605972">
        <w:rPr>
          <w:rFonts w:ascii="Times New Roman" w:eastAsia="Times New Roman" w:hAnsi="Times New Roman" w:cs="Arial"/>
          <w:kern w:val="0"/>
          <w:szCs w:val="20"/>
          <w:lang w:eastAsia="pl-PL"/>
          <w14:ligatures w14:val="none"/>
        </w:rPr>
        <w:t>„</w:t>
      </w:r>
      <w:r w:rsidR="00F67BE3">
        <w:rPr>
          <w:rFonts w:ascii="Times New Roman" w:eastAsia="Times New Roman" w:hAnsi="Times New Roman" w:cs="Arial"/>
          <w:kern w:val="0"/>
          <w:szCs w:val="20"/>
          <w:lang w:eastAsia="pl-PL"/>
          <w14:ligatures w14:val="none"/>
        </w:rPr>
        <w:t>o</w:t>
      </w:r>
      <w:r w:rsidR="00F67BE3" w:rsidRPr="00605972">
        <w:rPr>
          <w:rFonts w:ascii="Times New Roman" w:eastAsia="Times New Roman" w:hAnsi="Times New Roman" w:cs="Arial"/>
          <w:kern w:val="0"/>
          <w:szCs w:val="20"/>
          <w:lang w:eastAsia="pl-PL"/>
          <w14:ligatures w14:val="none"/>
        </w:rPr>
        <w:t>bowiązujący system przyznawania lokali socjalnych nie różnicuje sytuacji osób, które znalazły się w trudnej sytuacji życiowej z przyczyn niezależnych od siebie, i tych, które uporczywie uchylają się od obowiązków płatniczych.”</w:t>
      </w:r>
      <w:r w:rsidR="00F67BE3">
        <w:rPr>
          <w:rFonts w:ascii="Times New Roman" w:eastAsia="Times New Roman" w:hAnsi="Times New Roman" w:cs="Arial"/>
          <w:kern w:val="0"/>
          <w:szCs w:val="20"/>
          <w:lang w:eastAsia="pl-PL"/>
          <w14:ligatures w14:val="none"/>
        </w:rPr>
        <w:t xml:space="preserve">. </w:t>
      </w:r>
      <w:r w:rsidR="00F67BE3" w:rsidRPr="00605972">
        <w:rPr>
          <w:rFonts w:ascii="Times New Roman" w:eastAsia="Times New Roman" w:hAnsi="Times New Roman" w:cs="Arial"/>
          <w:kern w:val="0"/>
          <w:szCs w:val="20"/>
          <w:lang w:eastAsia="pl-PL"/>
          <w14:ligatures w14:val="none"/>
        </w:rPr>
        <w:t xml:space="preserve">Związek Miast Polskich / Unia Metropolii Polskich </w:t>
      </w:r>
      <w:r w:rsidR="00F67BE3">
        <w:rPr>
          <w:rFonts w:ascii="Times New Roman" w:eastAsia="Times New Roman" w:hAnsi="Times New Roman" w:cs="Arial"/>
          <w:kern w:val="0"/>
          <w:szCs w:val="20"/>
          <w:lang w:eastAsia="pl-PL"/>
          <w14:ligatures w14:val="none"/>
        </w:rPr>
        <w:t xml:space="preserve">w </w:t>
      </w:r>
      <w:r w:rsidR="00F67BE3" w:rsidRPr="00605972">
        <w:rPr>
          <w:rFonts w:ascii="Times New Roman" w:eastAsia="Times New Roman" w:hAnsi="Times New Roman" w:cs="Arial"/>
          <w:kern w:val="0"/>
          <w:szCs w:val="20"/>
          <w:lang w:eastAsia="pl-PL"/>
          <w14:ligatures w14:val="none"/>
        </w:rPr>
        <w:t>ramach konsultacji projektu o rewitalizacji i gospodarce lokalowej (pisma do MIiR)</w:t>
      </w:r>
      <w:r w:rsidR="00F67BE3">
        <w:rPr>
          <w:rStyle w:val="Odwoanieprzypisudolnego"/>
          <w:rFonts w:ascii="Times New Roman" w:eastAsia="Times New Roman" w:hAnsi="Times New Roman" w:cs="Arial"/>
          <w:kern w:val="0"/>
          <w:szCs w:val="20"/>
          <w:lang w:eastAsia="pl-PL"/>
          <w14:ligatures w14:val="none"/>
        </w:rPr>
        <w:footnoteReference w:id="4"/>
      </w:r>
      <w:r w:rsidR="00F67BE3">
        <w:rPr>
          <w:rFonts w:ascii="Times New Roman" w:eastAsia="Times New Roman" w:hAnsi="Times New Roman" w:cs="Arial"/>
          <w:kern w:val="0"/>
          <w:szCs w:val="20"/>
          <w:lang w:eastAsia="pl-PL"/>
          <w14:ligatures w14:val="none"/>
        </w:rPr>
        <w:t xml:space="preserve"> wskazał:</w:t>
      </w:r>
      <w:r w:rsidR="00F67BE3" w:rsidRPr="00605972">
        <w:rPr>
          <w:rFonts w:ascii="Times New Roman" w:eastAsia="Times New Roman" w:hAnsi="Times New Roman" w:cs="Arial"/>
          <w:kern w:val="0"/>
          <w:szCs w:val="20"/>
          <w:lang w:eastAsia="pl-PL"/>
          <w14:ligatures w14:val="none"/>
        </w:rPr>
        <w:t xml:space="preserve"> „</w:t>
      </w:r>
      <w:r w:rsidR="00F67BE3">
        <w:rPr>
          <w:rFonts w:ascii="Times New Roman" w:eastAsia="Times New Roman" w:hAnsi="Times New Roman" w:cs="Arial"/>
          <w:kern w:val="0"/>
          <w:szCs w:val="20"/>
          <w:lang w:eastAsia="pl-PL"/>
          <w14:ligatures w14:val="none"/>
        </w:rPr>
        <w:t>p</w:t>
      </w:r>
      <w:r w:rsidR="00F67BE3" w:rsidRPr="00605972">
        <w:rPr>
          <w:rFonts w:ascii="Times New Roman" w:eastAsia="Times New Roman" w:hAnsi="Times New Roman" w:cs="Arial"/>
          <w:kern w:val="0"/>
          <w:szCs w:val="20"/>
          <w:lang w:eastAsia="pl-PL"/>
          <w14:ligatures w14:val="none"/>
        </w:rPr>
        <w:t xml:space="preserve">roponujemy zmianę art. 14 ust. 4 ustawy o ochronie praw lokatorów poprzez wprowadzenie możliwości odmowy przyznania prawa do lokalu </w:t>
      </w:r>
      <w:r w:rsidR="00F67BE3" w:rsidRPr="00605972">
        <w:rPr>
          <w:rFonts w:ascii="Times New Roman" w:eastAsia="Times New Roman" w:hAnsi="Times New Roman" w:cs="Arial"/>
          <w:kern w:val="0"/>
          <w:szCs w:val="20"/>
          <w:lang w:eastAsia="pl-PL"/>
          <w14:ligatures w14:val="none"/>
        </w:rPr>
        <w:lastRenderedPageBreak/>
        <w:t>socjalnego osobom, które uporczywie uchylają się od obowiązku zapłaty czynszu.”</w:t>
      </w:r>
      <w:r w:rsidR="00F67BE3">
        <w:rPr>
          <w:rFonts w:ascii="Times New Roman" w:eastAsia="Times New Roman" w:hAnsi="Times New Roman" w:cs="Arial"/>
          <w:kern w:val="0"/>
          <w:szCs w:val="20"/>
          <w:lang w:eastAsia="pl-PL"/>
          <w14:ligatures w14:val="none"/>
        </w:rPr>
        <w:t xml:space="preserve">. </w:t>
      </w:r>
      <w:r w:rsidR="00F67BE3" w:rsidRPr="00605972">
        <w:rPr>
          <w:rFonts w:ascii="Times New Roman" w:eastAsia="Times New Roman" w:hAnsi="Times New Roman" w:cs="Arial"/>
          <w:kern w:val="0"/>
          <w:szCs w:val="20"/>
          <w:lang w:eastAsia="pl-PL"/>
          <w14:ligatures w14:val="none"/>
        </w:rPr>
        <w:t>Samorządy argumentowały, że gminy ponoszą koszty lokali dla osób, które celowo przestały płacić, bo wiedzą, że eksmisja i tak nie nastąpi.</w:t>
      </w:r>
      <w:r w:rsidR="00F67BE3">
        <w:rPr>
          <w:rFonts w:ascii="Times New Roman" w:eastAsia="Times New Roman" w:hAnsi="Times New Roman" w:cs="Arial"/>
          <w:kern w:val="0"/>
          <w:szCs w:val="20"/>
          <w:lang w:eastAsia="pl-PL"/>
          <w14:ligatures w14:val="none"/>
        </w:rPr>
        <w:t xml:space="preserve"> Z kolei </w:t>
      </w:r>
      <w:r w:rsidR="00F67BE3" w:rsidRPr="00605972">
        <w:rPr>
          <w:rFonts w:ascii="Times New Roman" w:eastAsia="Times New Roman" w:hAnsi="Times New Roman" w:cs="Arial"/>
          <w:kern w:val="0"/>
          <w:szCs w:val="20"/>
          <w:lang w:eastAsia="pl-PL"/>
          <w14:ligatures w14:val="none"/>
        </w:rPr>
        <w:t>Krajow</w:t>
      </w:r>
      <w:r w:rsidR="00F67BE3">
        <w:rPr>
          <w:rFonts w:ascii="Times New Roman" w:eastAsia="Times New Roman" w:hAnsi="Times New Roman" w:cs="Arial"/>
          <w:kern w:val="0"/>
          <w:szCs w:val="20"/>
          <w:lang w:eastAsia="pl-PL"/>
          <w14:ligatures w14:val="none"/>
        </w:rPr>
        <w:t>a</w:t>
      </w:r>
      <w:r w:rsidR="00F67BE3" w:rsidRPr="00605972">
        <w:rPr>
          <w:rFonts w:ascii="Times New Roman" w:eastAsia="Times New Roman" w:hAnsi="Times New Roman" w:cs="Arial"/>
          <w:kern w:val="0"/>
          <w:szCs w:val="20"/>
          <w:lang w:eastAsia="pl-PL"/>
          <w14:ligatures w14:val="none"/>
        </w:rPr>
        <w:t xml:space="preserve"> Rad</w:t>
      </w:r>
      <w:r w:rsidR="00F67BE3">
        <w:rPr>
          <w:rFonts w:ascii="Times New Roman" w:eastAsia="Times New Roman" w:hAnsi="Times New Roman" w:cs="Arial"/>
          <w:kern w:val="0"/>
          <w:szCs w:val="20"/>
          <w:lang w:eastAsia="pl-PL"/>
          <w14:ligatures w14:val="none"/>
        </w:rPr>
        <w:t>a</w:t>
      </w:r>
      <w:r w:rsidR="00F67BE3" w:rsidRPr="00605972">
        <w:rPr>
          <w:rFonts w:ascii="Times New Roman" w:eastAsia="Times New Roman" w:hAnsi="Times New Roman" w:cs="Arial"/>
          <w:kern w:val="0"/>
          <w:szCs w:val="20"/>
          <w:lang w:eastAsia="pl-PL"/>
          <w14:ligatures w14:val="none"/>
        </w:rPr>
        <w:t xml:space="preserve"> Komornicz</w:t>
      </w:r>
      <w:r w:rsidR="00F67BE3">
        <w:rPr>
          <w:rFonts w:ascii="Times New Roman" w:eastAsia="Times New Roman" w:hAnsi="Times New Roman" w:cs="Arial"/>
          <w:kern w:val="0"/>
          <w:szCs w:val="20"/>
          <w:lang w:eastAsia="pl-PL"/>
          <w14:ligatures w14:val="none"/>
        </w:rPr>
        <w:t xml:space="preserve">a w stanowisku 12/2021 wskazała, że </w:t>
      </w:r>
      <w:r w:rsidR="00F67BE3" w:rsidRPr="00605972">
        <w:rPr>
          <w:rFonts w:ascii="Times New Roman" w:eastAsia="Times New Roman" w:hAnsi="Times New Roman" w:cs="Arial"/>
          <w:kern w:val="0"/>
          <w:szCs w:val="20"/>
          <w:lang w:eastAsia="pl-PL"/>
          <w14:ligatures w14:val="none"/>
        </w:rPr>
        <w:t>„</w:t>
      </w:r>
      <w:r w:rsidR="00F67BE3">
        <w:rPr>
          <w:rFonts w:ascii="Times New Roman" w:eastAsia="Times New Roman" w:hAnsi="Times New Roman" w:cs="Arial"/>
          <w:kern w:val="0"/>
          <w:szCs w:val="20"/>
          <w:lang w:eastAsia="pl-PL"/>
          <w14:ligatures w14:val="none"/>
        </w:rPr>
        <w:t>z</w:t>
      </w:r>
      <w:r w:rsidR="00F67BE3" w:rsidRPr="00605972">
        <w:rPr>
          <w:rFonts w:ascii="Times New Roman" w:eastAsia="Times New Roman" w:hAnsi="Times New Roman" w:cs="Arial"/>
          <w:kern w:val="0"/>
          <w:szCs w:val="20"/>
          <w:lang w:eastAsia="pl-PL"/>
          <w14:ligatures w14:val="none"/>
        </w:rPr>
        <w:t>asadne byłoby rozważenie wprowadzenia do ustawy o ochronie praw lokatorów kryterium oceny winy dłużnika przy orzekaniu prawa do lokalu socjalnego.”</w:t>
      </w:r>
      <w:r w:rsidR="00F67BE3">
        <w:rPr>
          <w:rFonts w:ascii="Times New Roman" w:eastAsia="Times New Roman" w:hAnsi="Times New Roman" w:cs="Arial"/>
          <w:kern w:val="0"/>
          <w:szCs w:val="20"/>
          <w:lang w:eastAsia="pl-PL"/>
          <w14:ligatures w14:val="none"/>
        </w:rPr>
        <w:t>.</w:t>
      </w:r>
    </w:p>
    <w:p w14:paraId="661814DA" w14:textId="7DA0A482" w:rsidR="0096037D" w:rsidRPr="00B865BF" w:rsidRDefault="0096037D" w:rsidP="00B865BF">
      <w:pPr>
        <w:spacing w:before="240" w:line="240" w:lineRule="auto"/>
        <w:ind w:firstLine="708"/>
        <w:jc w:val="both"/>
        <w:rPr>
          <w:rFonts w:ascii="Times New Roman" w:eastAsia="Times New Roman" w:hAnsi="Times New Roman" w:cs="Arial"/>
          <w:bCs/>
          <w:kern w:val="0"/>
          <w:szCs w:val="20"/>
          <w:lang w:eastAsia="pl-PL"/>
          <w14:ligatures w14:val="none"/>
        </w:rPr>
      </w:pPr>
      <w:r>
        <w:rPr>
          <w:rFonts w:ascii="Times New Roman" w:eastAsia="Times New Roman" w:hAnsi="Times New Roman" w:cs="Arial"/>
          <w:kern w:val="0"/>
          <w:szCs w:val="20"/>
          <w:lang w:eastAsia="pl-PL"/>
          <w14:ligatures w14:val="none"/>
        </w:rPr>
        <w:t xml:space="preserve">H. </w:t>
      </w:r>
      <w:r w:rsidR="003D6809">
        <w:rPr>
          <w:rFonts w:ascii="Times New Roman" w:eastAsia="Times New Roman" w:hAnsi="Times New Roman" w:cs="Arial"/>
          <w:kern w:val="0"/>
          <w:szCs w:val="20"/>
          <w:lang w:eastAsia="pl-PL"/>
          <w14:ligatures w14:val="none"/>
        </w:rPr>
        <w:t>Zmiana w art. 17</w:t>
      </w:r>
      <w:r w:rsidR="00B865BF">
        <w:rPr>
          <w:rFonts w:ascii="Times New Roman" w:eastAsia="Times New Roman" w:hAnsi="Times New Roman" w:cs="Arial"/>
          <w:kern w:val="0"/>
          <w:szCs w:val="20"/>
          <w:lang w:eastAsia="pl-PL"/>
          <w14:ligatures w14:val="none"/>
        </w:rPr>
        <w:t xml:space="preserve"> w ust. 1</w:t>
      </w:r>
      <w:r w:rsidR="003D6809">
        <w:rPr>
          <w:rFonts w:ascii="Times New Roman" w:eastAsia="Times New Roman" w:hAnsi="Times New Roman" w:cs="Arial"/>
          <w:kern w:val="0"/>
          <w:szCs w:val="20"/>
          <w:lang w:eastAsia="pl-PL"/>
          <w14:ligatures w14:val="none"/>
        </w:rPr>
        <w:t xml:space="preserve"> uopl </w:t>
      </w:r>
      <w:r w:rsidR="00B865BF">
        <w:rPr>
          <w:rFonts w:ascii="Times New Roman" w:eastAsia="Times New Roman" w:hAnsi="Times New Roman" w:cs="Arial"/>
          <w:kern w:val="0"/>
          <w:szCs w:val="20"/>
          <w:lang w:eastAsia="pl-PL"/>
          <w14:ligatures w14:val="none"/>
        </w:rPr>
        <w:t>p</w:t>
      </w:r>
      <w:r w:rsidR="003D6809">
        <w:rPr>
          <w:rFonts w:ascii="Times New Roman" w:eastAsia="Times New Roman" w:hAnsi="Times New Roman" w:cs="Arial"/>
          <w:kern w:val="0"/>
          <w:szCs w:val="20"/>
          <w:lang w:eastAsia="pl-PL"/>
          <w14:ligatures w14:val="none"/>
        </w:rPr>
        <w:t xml:space="preserve">olega na dodaniu kolejnego przypadku, w którym nie stosuje się art. 14 i art. 16 tej ustawy. Obecnie nie stosuje się ich, gdy powodem opróżnienia lokalu jest </w:t>
      </w:r>
      <w:r w:rsidR="003D6809" w:rsidRPr="003D6809">
        <w:rPr>
          <w:rFonts w:ascii="Times New Roman" w:eastAsia="Times New Roman" w:hAnsi="Times New Roman" w:cs="Arial"/>
          <w:bCs/>
          <w:kern w:val="0"/>
          <w:szCs w:val="20"/>
          <w:lang w:eastAsia="pl-PL"/>
          <w14:ligatures w14:val="none"/>
        </w:rPr>
        <w:t>stosowanie przemocy w rodzinie,</w:t>
      </w:r>
      <w:r w:rsidR="003D6809">
        <w:rPr>
          <w:rFonts w:ascii="Times New Roman" w:eastAsia="Times New Roman" w:hAnsi="Times New Roman" w:cs="Arial"/>
          <w:bCs/>
          <w:kern w:val="0"/>
          <w:szCs w:val="20"/>
          <w:lang w:eastAsia="pl-PL"/>
          <w14:ligatures w14:val="none"/>
        </w:rPr>
        <w:t xml:space="preserve"> </w:t>
      </w:r>
      <w:r w:rsidR="003D6809" w:rsidRPr="003D6809">
        <w:rPr>
          <w:rFonts w:ascii="Times New Roman" w:eastAsia="Times New Roman" w:hAnsi="Times New Roman" w:cs="Arial"/>
          <w:bCs/>
          <w:kern w:val="0"/>
          <w:szCs w:val="20"/>
          <w:lang w:eastAsia="pl-PL"/>
          <w14:ligatures w14:val="none"/>
        </w:rPr>
        <w:t>wykraczanie w sposób rażący lub uporczywy przeciwko porządkowi domowemu,</w:t>
      </w:r>
      <w:r w:rsidR="003D6809">
        <w:rPr>
          <w:rFonts w:ascii="Times New Roman" w:eastAsia="Times New Roman" w:hAnsi="Times New Roman" w:cs="Arial"/>
          <w:bCs/>
          <w:kern w:val="0"/>
          <w:szCs w:val="20"/>
          <w:lang w:eastAsia="pl-PL"/>
          <w14:ligatures w14:val="none"/>
        </w:rPr>
        <w:t xml:space="preserve"> </w:t>
      </w:r>
      <w:r w:rsidR="003D6809" w:rsidRPr="003D6809">
        <w:rPr>
          <w:rFonts w:ascii="Times New Roman" w:eastAsia="Times New Roman" w:hAnsi="Times New Roman" w:cs="Arial"/>
          <w:bCs/>
          <w:kern w:val="0"/>
          <w:szCs w:val="20"/>
          <w:lang w:eastAsia="pl-PL"/>
          <w14:ligatures w14:val="none"/>
        </w:rPr>
        <w:t>niewłaściwe zachowanie czyniące uciążliwym korzystanie z innych lokali w budynku</w:t>
      </w:r>
      <w:r w:rsidR="003D6809">
        <w:rPr>
          <w:rFonts w:ascii="Times New Roman" w:eastAsia="Times New Roman" w:hAnsi="Times New Roman" w:cs="Arial"/>
          <w:bCs/>
          <w:kern w:val="0"/>
          <w:szCs w:val="20"/>
          <w:lang w:eastAsia="pl-PL"/>
          <w14:ligatures w14:val="none"/>
        </w:rPr>
        <w:t xml:space="preserve"> oraz </w:t>
      </w:r>
      <w:r w:rsidR="003D6809" w:rsidRPr="003D6809">
        <w:rPr>
          <w:rFonts w:ascii="Times New Roman" w:eastAsia="Times New Roman" w:hAnsi="Times New Roman" w:cs="Arial"/>
          <w:bCs/>
          <w:kern w:val="0"/>
          <w:szCs w:val="20"/>
          <w:lang w:eastAsia="pl-PL"/>
          <w14:ligatures w14:val="none"/>
        </w:rPr>
        <w:t>zajęcie lokalu bez tytułu prawnego</w:t>
      </w:r>
      <w:r w:rsidR="003D6809">
        <w:rPr>
          <w:rFonts w:ascii="Times New Roman" w:eastAsia="Times New Roman" w:hAnsi="Times New Roman" w:cs="Arial"/>
          <w:bCs/>
          <w:kern w:val="0"/>
          <w:szCs w:val="20"/>
          <w:lang w:eastAsia="pl-PL"/>
          <w14:ligatures w14:val="none"/>
        </w:rPr>
        <w:t xml:space="preserve">. Według projektodawców należy także uwzględnić </w:t>
      </w:r>
      <w:r w:rsidR="003D6809" w:rsidRPr="003D6809">
        <w:rPr>
          <w:rFonts w:ascii="Times New Roman" w:eastAsia="Times New Roman" w:hAnsi="Times New Roman" w:cs="Arial"/>
          <w:bCs/>
          <w:kern w:val="0"/>
          <w:szCs w:val="20"/>
          <w:lang w:eastAsia="pl-PL"/>
          <w14:ligatures w14:val="none"/>
        </w:rPr>
        <w:t>zajęcie lokalu na podstawie umowy najmu, która wygasła na skutek upływu okresu na jaki była zawarta i od jej wygaśnięcia upłynął okres nie krótszy niż 3 miesiące.</w:t>
      </w:r>
      <w:r w:rsidR="003D6809">
        <w:rPr>
          <w:rFonts w:ascii="Times New Roman" w:eastAsia="Times New Roman" w:hAnsi="Times New Roman" w:cs="Arial"/>
          <w:bCs/>
          <w:kern w:val="0"/>
          <w:szCs w:val="20"/>
          <w:lang w:eastAsia="pl-PL"/>
          <w14:ligatures w14:val="none"/>
        </w:rPr>
        <w:t xml:space="preserve"> </w:t>
      </w:r>
      <w:r w:rsidR="009C7E3A">
        <w:rPr>
          <w:rFonts w:ascii="Times New Roman" w:eastAsia="Times New Roman" w:hAnsi="Times New Roman" w:cs="Arial"/>
          <w:bCs/>
          <w:kern w:val="0"/>
          <w:szCs w:val="20"/>
          <w:lang w:eastAsia="pl-PL"/>
          <w14:ligatures w14:val="none"/>
        </w:rPr>
        <w:t>Zmiana ta wpisuje się w próbę o</w:t>
      </w:r>
      <w:r w:rsidR="009C7E3A" w:rsidRPr="009C7E3A">
        <w:rPr>
          <w:rFonts w:ascii="Times New Roman" w:eastAsia="Times New Roman" w:hAnsi="Times New Roman" w:cs="Arial"/>
          <w:bCs/>
          <w:kern w:val="0"/>
          <w:szCs w:val="20"/>
          <w:lang w:eastAsia="pl-PL"/>
          <w14:ligatures w14:val="none"/>
        </w:rPr>
        <w:t>graniczeni</w:t>
      </w:r>
      <w:r w:rsidR="009C7E3A">
        <w:rPr>
          <w:rFonts w:ascii="Times New Roman" w:eastAsia="Times New Roman" w:hAnsi="Times New Roman" w:cs="Arial"/>
          <w:bCs/>
          <w:kern w:val="0"/>
          <w:szCs w:val="20"/>
          <w:lang w:eastAsia="pl-PL"/>
          <w14:ligatures w14:val="none"/>
        </w:rPr>
        <w:t>a</w:t>
      </w:r>
      <w:r w:rsidR="009C7E3A" w:rsidRPr="009C7E3A">
        <w:rPr>
          <w:rFonts w:ascii="Times New Roman" w:eastAsia="Times New Roman" w:hAnsi="Times New Roman" w:cs="Arial"/>
          <w:bCs/>
          <w:kern w:val="0"/>
          <w:szCs w:val="20"/>
          <w:lang w:eastAsia="pl-PL"/>
          <w14:ligatures w14:val="none"/>
        </w:rPr>
        <w:t xml:space="preserve"> zakresu prawa do lokalu socjalnego</w:t>
      </w:r>
      <w:r w:rsidR="009C7E3A">
        <w:rPr>
          <w:rFonts w:ascii="Times New Roman" w:eastAsia="Times New Roman" w:hAnsi="Times New Roman" w:cs="Arial"/>
          <w:bCs/>
          <w:kern w:val="0"/>
          <w:szCs w:val="20"/>
          <w:lang w:eastAsia="pl-PL"/>
          <w14:ligatures w14:val="none"/>
        </w:rPr>
        <w:t xml:space="preserve">, które </w:t>
      </w:r>
      <w:r w:rsidR="009C7E3A" w:rsidRPr="009C7E3A">
        <w:rPr>
          <w:rFonts w:ascii="Times New Roman" w:eastAsia="Times New Roman" w:hAnsi="Times New Roman" w:cs="Arial"/>
          <w:bCs/>
          <w:kern w:val="0"/>
          <w:szCs w:val="20"/>
          <w:lang w:eastAsia="pl-PL"/>
          <w14:ligatures w14:val="none"/>
        </w:rPr>
        <w:t>powinno służyć osobom znajdującym się</w:t>
      </w:r>
      <w:r w:rsidR="009C7E3A">
        <w:rPr>
          <w:rFonts w:ascii="Times New Roman" w:eastAsia="Times New Roman" w:hAnsi="Times New Roman" w:cs="Arial"/>
          <w:bCs/>
          <w:kern w:val="0"/>
          <w:szCs w:val="20"/>
          <w:lang w:eastAsia="pl-PL"/>
          <w14:ligatures w14:val="none"/>
        </w:rPr>
        <w:t xml:space="preserve"> </w:t>
      </w:r>
      <w:r w:rsidR="009C7E3A" w:rsidRPr="009C7E3A">
        <w:rPr>
          <w:rFonts w:ascii="Times New Roman" w:eastAsia="Times New Roman" w:hAnsi="Times New Roman" w:cs="Arial"/>
          <w:bCs/>
          <w:kern w:val="0"/>
          <w:szCs w:val="20"/>
          <w:lang w:eastAsia="pl-PL"/>
          <w14:ligatures w14:val="none"/>
        </w:rPr>
        <w:t>w naprawdę szczególnie trudnych sytuacjach, a</w:t>
      </w:r>
      <w:r w:rsidR="009C7E3A">
        <w:rPr>
          <w:rFonts w:ascii="Times New Roman" w:eastAsia="Times New Roman" w:hAnsi="Times New Roman" w:cs="Arial"/>
          <w:bCs/>
          <w:kern w:val="0"/>
          <w:szCs w:val="20"/>
          <w:lang w:eastAsia="pl-PL"/>
          <w14:ligatures w14:val="none"/>
        </w:rPr>
        <w:t> </w:t>
      </w:r>
      <w:r w:rsidR="009C7E3A" w:rsidRPr="009C7E3A">
        <w:rPr>
          <w:rFonts w:ascii="Times New Roman" w:eastAsia="Times New Roman" w:hAnsi="Times New Roman" w:cs="Arial"/>
          <w:bCs/>
          <w:kern w:val="0"/>
          <w:szCs w:val="20"/>
          <w:lang w:eastAsia="pl-PL"/>
          <w14:ligatures w14:val="none"/>
        </w:rPr>
        <w:t>nie tzw.</w:t>
      </w:r>
      <w:r w:rsidR="009C7E3A">
        <w:rPr>
          <w:rFonts w:ascii="Times New Roman" w:eastAsia="Times New Roman" w:hAnsi="Times New Roman" w:cs="Arial"/>
          <w:bCs/>
          <w:kern w:val="0"/>
          <w:szCs w:val="20"/>
          <w:lang w:eastAsia="pl-PL"/>
          <w14:ligatures w14:val="none"/>
        </w:rPr>
        <w:t xml:space="preserve"> „</w:t>
      </w:r>
      <w:r w:rsidR="009C7E3A" w:rsidRPr="009C7E3A">
        <w:rPr>
          <w:rFonts w:ascii="Times New Roman" w:eastAsia="Times New Roman" w:hAnsi="Times New Roman" w:cs="Arial"/>
          <w:bCs/>
          <w:kern w:val="0"/>
          <w:szCs w:val="20"/>
          <w:lang w:eastAsia="pl-PL"/>
          <w14:ligatures w14:val="none"/>
        </w:rPr>
        <w:t>dzikim lokatorom</w:t>
      </w:r>
      <w:r w:rsidR="009C7E3A">
        <w:rPr>
          <w:rFonts w:ascii="Times New Roman" w:eastAsia="Times New Roman" w:hAnsi="Times New Roman" w:cs="Arial"/>
          <w:bCs/>
          <w:kern w:val="0"/>
          <w:szCs w:val="20"/>
          <w:lang w:eastAsia="pl-PL"/>
          <w14:ligatures w14:val="none"/>
        </w:rPr>
        <w:t>”</w:t>
      </w:r>
      <w:r w:rsidR="009C7E3A" w:rsidRPr="009C7E3A">
        <w:rPr>
          <w:rFonts w:ascii="Times New Roman" w:eastAsia="Times New Roman" w:hAnsi="Times New Roman" w:cs="Arial"/>
          <w:bCs/>
          <w:kern w:val="0"/>
          <w:szCs w:val="20"/>
          <w:lang w:eastAsia="pl-PL"/>
          <w14:ligatures w14:val="none"/>
        </w:rPr>
        <w:t>, czy</w:t>
      </w:r>
      <w:r w:rsidR="009C7E3A">
        <w:rPr>
          <w:rFonts w:ascii="Times New Roman" w:eastAsia="Times New Roman" w:hAnsi="Times New Roman" w:cs="Arial"/>
          <w:bCs/>
          <w:kern w:val="0"/>
          <w:szCs w:val="20"/>
          <w:lang w:eastAsia="pl-PL"/>
          <w14:ligatures w14:val="none"/>
        </w:rPr>
        <w:t xml:space="preserve"> też</w:t>
      </w:r>
      <w:r w:rsidR="009C7E3A" w:rsidRPr="009C7E3A">
        <w:rPr>
          <w:rFonts w:ascii="Times New Roman" w:eastAsia="Times New Roman" w:hAnsi="Times New Roman" w:cs="Arial"/>
          <w:bCs/>
          <w:kern w:val="0"/>
          <w:szCs w:val="20"/>
          <w:lang w:eastAsia="pl-PL"/>
          <w14:ligatures w14:val="none"/>
        </w:rPr>
        <w:t xml:space="preserve"> osobom, które</w:t>
      </w:r>
      <w:r w:rsidR="009C7E3A">
        <w:rPr>
          <w:rFonts w:ascii="Times New Roman" w:eastAsia="Times New Roman" w:hAnsi="Times New Roman" w:cs="Arial"/>
          <w:bCs/>
          <w:kern w:val="0"/>
          <w:szCs w:val="20"/>
          <w:lang w:eastAsia="pl-PL"/>
          <w14:ligatures w14:val="none"/>
        </w:rPr>
        <w:t xml:space="preserve"> </w:t>
      </w:r>
      <w:r w:rsidR="009C7E3A" w:rsidRPr="009C7E3A">
        <w:rPr>
          <w:rFonts w:ascii="Times New Roman" w:eastAsia="Times New Roman" w:hAnsi="Times New Roman" w:cs="Arial"/>
          <w:bCs/>
          <w:kern w:val="0"/>
          <w:szCs w:val="20"/>
          <w:lang w:eastAsia="pl-PL"/>
          <w14:ligatures w14:val="none"/>
        </w:rPr>
        <w:t>przestają płacić czynsz, mimo że mają na to środki.</w:t>
      </w:r>
      <w:r w:rsidR="009C7E3A">
        <w:rPr>
          <w:rFonts w:ascii="Times New Roman" w:eastAsia="Times New Roman" w:hAnsi="Times New Roman" w:cs="Arial"/>
          <w:bCs/>
          <w:kern w:val="0"/>
          <w:szCs w:val="20"/>
          <w:lang w:eastAsia="pl-PL"/>
          <w14:ligatures w14:val="none"/>
        </w:rPr>
        <w:t xml:space="preserve"> Zmiana w art. 17</w:t>
      </w:r>
      <w:r w:rsidR="00B865BF">
        <w:rPr>
          <w:rFonts w:ascii="Times New Roman" w:eastAsia="Times New Roman" w:hAnsi="Times New Roman" w:cs="Arial"/>
          <w:bCs/>
          <w:kern w:val="0"/>
          <w:szCs w:val="20"/>
          <w:lang w:eastAsia="pl-PL"/>
          <w14:ligatures w14:val="none"/>
        </w:rPr>
        <w:t xml:space="preserve"> </w:t>
      </w:r>
      <w:r w:rsidR="009C7E3A">
        <w:rPr>
          <w:rFonts w:ascii="Times New Roman" w:eastAsia="Times New Roman" w:hAnsi="Times New Roman" w:cs="Arial"/>
          <w:bCs/>
          <w:kern w:val="0"/>
          <w:szCs w:val="20"/>
          <w:lang w:eastAsia="pl-PL"/>
          <w14:ligatures w14:val="none"/>
        </w:rPr>
        <w:t>w ust. 1a</w:t>
      </w:r>
      <w:r w:rsidR="00B865BF">
        <w:rPr>
          <w:rFonts w:ascii="Times New Roman" w:eastAsia="Times New Roman" w:hAnsi="Times New Roman" w:cs="Arial"/>
          <w:bCs/>
          <w:kern w:val="0"/>
          <w:szCs w:val="20"/>
          <w:lang w:eastAsia="pl-PL"/>
          <w14:ligatures w14:val="none"/>
        </w:rPr>
        <w:t xml:space="preserve"> uopl</w:t>
      </w:r>
      <w:r w:rsidR="009C7E3A">
        <w:rPr>
          <w:rFonts w:ascii="Times New Roman" w:eastAsia="Times New Roman" w:hAnsi="Times New Roman" w:cs="Arial"/>
          <w:bCs/>
          <w:kern w:val="0"/>
          <w:szCs w:val="20"/>
          <w:lang w:eastAsia="pl-PL"/>
          <w14:ligatures w14:val="none"/>
        </w:rPr>
        <w:t xml:space="preserve"> </w:t>
      </w:r>
      <w:bookmarkStart w:id="2" w:name="_Hlk215232628"/>
      <w:r w:rsidR="009C7E3A">
        <w:rPr>
          <w:rFonts w:ascii="Times New Roman" w:eastAsia="Times New Roman" w:hAnsi="Times New Roman" w:cs="Arial"/>
          <w:bCs/>
          <w:kern w:val="0"/>
          <w:szCs w:val="20"/>
          <w:lang w:eastAsia="pl-PL"/>
          <w14:ligatures w14:val="none"/>
        </w:rPr>
        <w:t xml:space="preserve">jest konsekwencją zmian </w:t>
      </w:r>
      <w:bookmarkEnd w:id="2"/>
      <w:r w:rsidR="009C7E3A">
        <w:rPr>
          <w:rFonts w:ascii="Times New Roman" w:eastAsia="Times New Roman" w:hAnsi="Times New Roman" w:cs="Arial"/>
          <w:bCs/>
          <w:kern w:val="0"/>
          <w:szCs w:val="20"/>
          <w:lang w:eastAsia="pl-PL"/>
          <w14:ligatures w14:val="none"/>
        </w:rPr>
        <w:t>w ust. 1, przede wszystkim dodaniem nowego przypadku, do którego ma zastosowanie, a także zmian legislacyjnych polegających na zmianie układu tego ustępu i rozbicie przypadków na punkty, a nie wymienienie ich po przecinku</w:t>
      </w:r>
      <w:r w:rsidR="00B865BF">
        <w:rPr>
          <w:rFonts w:ascii="Times New Roman" w:eastAsia="Times New Roman" w:hAnsi="Times New Roman" w:cs="Arial"/>
          <w:bCs/>
          <w:kern w:val="0"/>
          <w:szCs w:val="20"/>
          <w:lang w:eastAsia="pl-PL"/>
          <w14:ligatures w14:val="none"/>
        </w:rPr>
        <w:t xml:space="preserve">. Należy zatem w ust. 1a wskazać na ust. 1 pkt 4 i 5. Tym samym sąd będzie mógł orzec </w:t>
      </w:r>
      <w:r w:rsidR="00B865BF" w:rsidRPr="00B865BF">
        <w:rPr>
          <w:rFonts w:ascii="Times New Roman" w:eastAsia="Times New Roman" w:hAnsi="Times New Roman" w:cs="Arial"/>
          <w:bCs/>
          <w:kern w:val="0"/>
          <w:szCs w:val="20"/>
          <w:lang w:eastAsia="pl-PL"/>
          <w14:ligatures w14:val="none"/>
        </w:rPr>
        <w:t>o</w:t>
      </w:r>
      <w:r w:rsidR="00B865BF">
        <w:rPr>
          <w:rFonts w:ascii="Times New Roman" w:eastAsia="Times New Roman" w:hAnsi="Times New Roman" w:cs="Arial"/>
          <w:bCs/>
          <w:kern w:val="0"/>
          <w:szCs w:val="20"/>
          <w:lang w:eastAsia="pl-PL"/>
          <w14:ligatures w14:val="none"/>
        </w:rPr>
        <w:t xml:space="preserve"> </w:t>
      </w:r>
      <w:r w:rsidR="00B865BF" w:rsidRPr="00B865BF">
        <w:rPr>
          <w:rFonts w:ascii="Times New Roman" w:eastAsia="Times New Roman" w:hAnsi="Times New Roman" w:cs="Arial"/>
          <w:bCs/>
          <w:kern w:val="0"/>
          <w:szCs w:val="20"/>
          <w:lang w:eastAsia="pl-PL"/>
          <w14:ligatures w14:val="none"/>
        </w:rPr>
        <w:t>uprawnieniu do zawarcia umowy najmu socjalnego lokalu wobec osoby</w:t>
      </w:r>
      <w:r w:rsidR="00B865BF">
        <w:rPr>
          <w:rFonts w:ascii="Times New Roman" w:eastAsia="Times New Roman" w:hAnsi="Times New Roman" w:cs="Arial"/>
          <w:bCs/>
          <w:kern w:val="0"/>
          <w:szCs w:val="20"/>
          <w:lang w:eastAsia="pl-PL"/>
          <w14:ligatures w14:val="none"/>
        </w:rPr>
        <w:t xml:space="preserve">, która zajęła lokal bez tytułu prawnego, a także wobec osoby, która zajęła lokal na podstawie </w:t>
      </w:r>
      <w:r w:rsidR="00B865BF" w:rsidRPr="00B865BF">
        <w:rPr>
          <w:rFonts w:ascii="Times New Roman" w:eastAsia="Times New Roman" w:hAnsi="Times New Roman" w:cs="Arial"/>
          <w:bCs/>
          <w:kern w:val="0"/>
          <w:szCs w:val="20"/>
          <w:lang w:eastAsia="pl-PL"/>
          <w14:ligatures w14:val="none"/>
        </w:rPr>
        <w:t>umowy najmu, która wygasła na skutek upływu okresu na jaki była zawarta i od jej wygaśnięcia upłynął okres nie krótszy niż 3 miesiące</w:t>
      </w:r>
      <w:r w:rsidR="00B865BF">
        <w:rPr>
          <w:rFonts w:ascii="Times New Roman" w:eastAsia="Times New Roman" w:hAnsi="Times New Roman" w:cs="Arial"/>
          <w:bCs/>
          <w:kern w:val="0"/>
          <w:szCs w:val="20"/>
          <w:lang w:eastAsia="pl-PL"/>
          <w14:ligatures w14:val="none"/>
        </w:rPr>
        <w:t xml:space="preserve">, jeżeli </w:t>
      </w:r>
      <w:r w:rsidR="00B865BF" w:rsidRPr="00B865BF">
        <w:rPr>
          <w:rFonts w:ascii="Times New Roman" w:eastAsia="Times New Roman" w:hAnsi="Times New Roman" w:cs="Arial"/>
          <w:bCs/>
          <w:kern w:val="0"/>
          <w:szCs w:val="20"/>
          <w:lang w:eastAsia="pl-PL"/>
          <w14:ligatures w14:val="none"/>
        </w:rPr>
        <w:t>przyznanie tego uprawnienia byłoby w świetle zasad współżycia społecznego szczególnie usprawiedliwione.</w:t>
      </w:r>
      <w:r w:rsidR="00B865BF">
        <w:rPr>
          <w:rFonts w:ascii="Times New Roman" w:eastAsia="Times New Roman" w:hAnsi="Times New Roman" w:cs="Arial"/>
          <w:bCs/>
          <w:kern w:val="0"/>
          <w:szCs w:val="20"/>
          <w:lang w:eastAsia="pl-PL"/>
          <w14:ligatures w14:val="none"/>
        </w:rPr>
        <w:t xml:space="preserve"> Obecny przypadek dotyczący zajęcia lokalu bez tytułu prawnego jest bowiem bardzo podobny do wprowadzanego w ust. 1 pkt 5 nowego przypadku, dlatego też i wtedy należy zastosować możliwość orzeczenia uprawnienia pod warunkiem zaistnienia szczególnej sytuacji ocenianej w świetle zasad współżycia społecznego. Wprowadzane przepisy nie będą zatem bardziej dotkliwe dla lokatorów niż obecnie obowiązujące.</w:t>
      </w:r>
    </w:p>
    <w:p w14:paraId="0994D5B5" w14:textId="5FA74EF1" w:rsidR="0096037D" w:rsidRDefault="0096037D" w:rsidP="00F67BE3">
      <w:pPr>
        <w:spacing w:before="240" w:line="240" w:lineRule="auto"/>
        <w:ind w:firstLine="708"/>
        <w:jc w:val="both"/>
        <w:rPr>
          <w:rFonts w:ascii="Times New Roman" w:eastAsia="Times New Roman" w:hAnsi="Times New Roman" w:cs="Arial"/>
          <w:kern w:val="0"/>
          <w:szCs w:val="20"/>
          <w:lang w:eastAsia="pl-PL"/>
          <w14:ligatures w14:val="none"/>
        </w:rPr>
      </w:pPr>
      <w:r>
        <w:rPr>
          <w:rFonts w:ascii="Times New Roman" w:eastAsia="Times New Roman" w:hAnsi="Times New Roman" w:cs="Arial"/>
          <w:kern w:val="0"/>
          <w:szCs w:val="20"/>
          <w:lang w:eastAsia="pl-PL"/>
          <w14:ligatures w14:val="none"/>
        </w:rPr>
        <w:t xml:space="preserve">I. </w:t>
      </w:r>
      <w:r w:rsidR="00B865BF">
        <w:rPr>
          <w:rFonts w:ascii="Times New Roman" w:eastAsia="Times New Roman" w:hAnsi="Times New Roman" w:cs="Arial"/>
          <w:kern w:val="0"/>
          <w:szCs w:val="20"/>
          <w:lang w:eastAsia="pl-PL"/>
          <w14:ligatures w14:val="none"/>
        </w:rPr>
        <w:t xml:space="preserve">Zmiana w art. 25d w pkt 1 uopl </w:t>
      </w:r>
      <w:r w:rsidR="00B865BF" w:rsidRPr="00B865BF">
        <w:rPr>
          <w:rFonts w:ascii="Times New Roman" w:eastAsia="Times New Roman" w:hAnsi="Times New Roman" w:cs="Arial"/>
          <w:bCs/>
          <w:kern w:val="0"/>
          <w:szCs w:val="20"/>
          <w:lang w:eastAsia="pl-PL"/>
          <w14:ligatures w14:val="none"/>
        </w:rPr>
        <w:t>jest konsekwencją zmian</w:t>
      </w:r>
      <w:r w:rsidR="00B865BF">
        <w:rPr>
          <w:rFonts w:ascii="Times New Roman" w:eastAsia="Times New Roman" w:hAnsi="Times New Roman" w:cs="Arial"/>
          <w:bCs/>
          <w:kern w:val="0"/>
          <w:szCs w:val="20"/>
          <w:lang w:eastAsia="pl-PL"/>
          <w14:ligatures w14:val="none"/>
        </w:rPr>
        <w:t xml:space="preserve"> w przywoływanym wyżej art. 17 ust. 1 tej ustawy. Obecnie cztery przypadki, w których nie przysługuje dłużnikowi prawo do tymczasowego pomieszczenia, jeżeli z tytułu wykonawczego wynika, że nakazanie opróżnienia lokalu zostało orzeczone z powodów, o których mowa w art. 17 ust. 1</w:t>
      </w:r>
      <w:r w:rsidR="000641C1">
        <w:rPr>
          <w:rFonts w:ascii="Times New Roman" w:eastAsia="Times New Roman" w:hAnsi="Times New Roman" w:cs="Arial"/>
          <w:bCs/>
          <w:kern w:val="0"/>
          <w:szCs w:val="20"/>
          <w:lang w:eastAsia="pl-PL"/>
          <w14:ligatures w14:val="none"/>
        </w:rPr>
        <w:t xml:space="preserve"> są wymienione w całości i po przecinku. Zmiana polega na wskazaniu wprost, że chodzi o</w:t>
      </w:r>
      <w:r w:rsidR="006F6EC0">
        <w:rPr>
          <w:rFonts w:ascii="Times New Roman" w:eastAsia="Times New Roman" w:hAnsi="Times New Roman" w:cs="Arial"/>
          <w:bCs/>
          <w:kern w:val="0"/>
          <w:szCs w:val="20"/>
          <w:lang w:eastAsia="pl-PL"/>
          <w14:ligatures w14:val="none"/>
        </w:rPr>
        <w:t> </w:t>
      </w:r>
      <w:r w:rsidR="000641C1">
        <w:rPr>
          <w:rFonts w:ascii="Times New Roman" w:eastAsia="Times New Roman" w:hAnsi="Times New Roman" w:cs="Arial"/>
          <w:bCs/>
          <w:kern w:val="0"/>
          <w:szCs w:val="20"/>
          <w:lang w:eastAsia="pl-PL"/>
          <w14:ligatures w14:val="none"/>
        </w:rPr>
        <w:t>którykolwiek z powodów, o których mowa w zmienionym art. 17 ust. 1 bez powtarzania treści tego przepisu.</w:t>
      </w:r>
    </w:p>
    <w:p w14:paraId="3088A8A1" w14:textId="5F5FE8B0" w:rsidR="0096037D" w:rsidRDefault="0096037D" w:rsidP="0096037D">
      <w:pPr>
        <w:spacing w:before="240" w:line="240" w:lineRule="auto"/>
        <w:jc w:val="both"/>
        <w:rPr>
          <w:rFonts w:ascii="Times New Roman" w:eastAsia="Times New Roman" w:hAnsi="Times New Roman" w:cs="Arial"/>
          <w:b/>
          <w:bCs/>
          <w:i/>
          <w:iCs/>
          <w:kern w:val="0"/>
          <w:szCs w:val="20"/>
          <w:lang w:eastAsia="pl-PL"/>
          <w14:ligatures w14:val="none"/>
        </w:rPr>
      </w:pPr>
      <w:r w:rsidRPr="0096037D">
        <w:rPr>
          <w:rFonts w:ascii="Times New Roman" w:eastAsia="Times New Roman" w:hAnsi="Times New Roman" w:cs="Arial"/>
          <w:b/>
          <w:bCs/>
          <w:i/>
          <w:iCs/>
          <w:kern w:val="0"/>
          <w:szCs w:val="20"/>
          <w:lang w:eastAsia="pl-PL"/>
          <w14:ligatures w14:val="none"/>
        </w:rPr>
        <w:t>2) Zmiany w Kpc</w:t>
      </w:r>
    </w:p>
    <w:p w14:paraId="257C8DB7" w14:textId="2E83F0CA" w:rsidR="00831B87" w:rsidRDefault="0096037D" w:rsidP="00831B87">
      <w:pPr>
        <w:spacing w:before="240" w:line="240" w:lineRule="auto"/>
        <w:jc w:val="both"/>
        <w:rPr>
          <w:rFonts w:ascii="Times New Roman" w:hAnsi="Times New Roman" w:cs="Times New Roman"/>
        </w:rPr>
      </w:pPr>
      <w:r w:rsidRPr="00206EF3">
        <w:rPr>
          <w:rFonts w:ascii="Times New Roman" w:eastAsia="Times New Roman" w:hAnsi="Times New Roman" w:cs="Arial"/>
          <w:kern w:val="0"/>
          <w:szCs w:val="20"/>
          <w:lang w:eastAsia="pl-PL"/>
          <w14:ligatures w14:val="none"/>
        </w:rPr>
        <w:tab/>
      </w:r>
      <w:r w:rsidR="00B757FF">
        <w:rPr>
          <w:rFonts w:ascii="Times New Roman" w:eastAsia="Times New Roman" w:hAnsi="Times New Roman" w:cs="Arial"/>
          <w:kern w:val="0"/>
          <w:szCs w:val="20"/>
          <w:lang w:eastAsia="pl-PL"/>
          <w14:ligatures w14:val="none"/>
        </w:rPr>
        <w:t xml:space="preserve">A. </w:t>
      </w:r>
      <w:r w:rsidR="00206EF3" w:rsidRPr="00206EF3">
        <w:rPr>
          <w:rFonts w:ascii="Times New Roman" w:eastAsia="Times New Roman" w:hAnsi="Times New Roman" w:cs="Arial"/>
          <w:kern w:val="0"/>
          <w:szCs w:val="20"/>
          <w:lang w:eastAsia="pl-PL"/>
          <w14:ligatures w14:val="none"/>
        </w:rPr>
        <w:t>Podsta</w:t>
      </w:r>
      <w:r w:rsidR="00206EF3">
        <w:rPr>
          <w:rFonts w:ascii="Times New Roman" w:eastAsia="Times New Roman" w:hAnsi="Times New Roman" w:cs="Arial"/>
          <w:kern w:val="0"/>
          <w:szCs w:val="20"/>
          <w:lang w:eastAsia="pl-PL"/>
          <w14:ligatures w14:val="none"/>
        </w:rPr>
        <w:t xml:space="preserve">wową proponowaną zmianą w Kpc jest </w:t>
      </w:r>
      <w:r w:rsidR="00B757FF">
        <w:rPr>
          <w:rFonts w:ascii="Times New Roman" w:eastAsia="Times New Roman" w:hAnsi="Times New Roman" w:cs="Arial"/>
          <w:kern w:val="0"/>
          <w:szCs w:val="20"/>
          <w:lang w:eastAsia="pl-PL"/>
          <w14:ligatures w14:val="none"/>
        </w:rPr>
        <w:t xml:space="preserve">znacząca </w:t>
      </w:r>
      <w:r w:rsidR="00206EF3">
        <w:rPr>
          <w:rFonts w:ascii="Times New Roman" w:eastAsia="Times New Roman" w:hAnsi="Times New Roman" w:cs="Arial"/>
          <w:kern w:val="0"/>
          <w:szCs w:val="20"/>
          <w:lang w:eastAsia="pl-PL"/>
          <w14:ligatures w14:val="none"/>
        </w:rPr>
        <w:t xml:space="preserve">korekta art. 1046 </w:t>
      </w:r>
      <w:r w:rsidR="00206EF3" w:rsidRPr="00B812C8">
        <w:rPr>
          <w:rFonts w:ascii="Times New Roman" w:hAnsi="Times New Roman" w:cs="Times New Roman"/>
        </w:rPr>
        <w:t>§ 5</w:t>
      </w:r>
      <w:r w:rsidR="00206EF3" w:rsidRPr="00B812C8">
        <w:rPr>
          <w:rFonts w:ascii="Times New Roman" w:hAnsi="Times New Roman" w:cs="Times New Roman"/>
          <w:vertAlign w:val="superscript"/>
        </w:rPr>
        <w:t>1</w:t>
      </w:r>
      <w:r w:rsidR="00206EF3">
        <w:rPr>
          <w:rFonts w:ascii="Times New Roman" w:hAnsi="Times New Roman" w:cs="Times New Roman"/>
        </w:rPr>
        <w:t xml:space="preserve">, tak aby uelastycznić postępowania komornicze dotycząc egzekucji obowiązku wydania lokalu. </w:t>
      </w:r>
      <w:r w:rsidR="00516820">
        <w:rPr>
          <w:rFonts w:ascii="Times New Roman" w:hAnsi="Times New Roman" w:cs="Times New Roman"/>
        </w:rPr>
        <w:t>Obecnie zgodnie z tym przepisem, j</w:t>
      </w:r>
      <w:r w:rsidR="00516820" w:rsidRPr="00516820">
        <w:rPr>
          <w:rFonts w:ascii="Times New Roman" w:hAnsi="Times New Roman" w:cs="Times New Roman"/>
        </w:rPr>
        <w:t xml:space="preserve">eżeli dłużnikowi nie przysługuje prawo do tymczasowego pomieszczenia, komornik usunie dłużnika do noclegowni, schroniska lub innej placówki zapewniającej miejsca noclegowe, wskazanej na wniosek komornika przez gminę właściwą ze </w:t>
      </w:r>
      <w:r w:rsidR="00516820" w:rsidRPr="00516820">
        <w:rPr>
          <w:rFonts w:ascii="Times New Roman" w:hAnsi="Times New Roman" w:cs="Times New Roman"/>
        </w:rPr>
        <w:lastRenderedPageBreak/>
        <w:t>względu na miejsce położenia lokalu podlegającego opróżnieniu.</w:t>
      </w:r>
      <w:r w:rsidR="00516820">
        <w:rPr>
          <w:rFonts w:ascii="Times New Roman" w:hAnsi="Times New Roman" w:cs="Times New Roman"/>
        </w:rPr>
        <w:t xml:space="preserve"> Proponuje się, aby to wskazanie nie następowało już „na wniosek komornika” przez gminę właściwą. Komornik usuwałby dłużnika </w:t>
      </w:r>
      <w:r w:rsidR="00B757FF">
        <w:rPr>
          <w:rFonts w:ascii="Times New Roman" w:hAnsi="Times New Roman" w:cs="Times New Roman"/>
        </w:rPr>
        <w:t>do jednego z miejsc znajdujących się w wykazie takich miejsc prowadzonych przez gminę. W pierwszym kroku – nadal będzie chodziło o gminę właściwą ze względu na miejsce położenia lokalu podlegającego opróżnieniu. Jednak w drugim kroku (w</w:t>
      </w:r>
      <w:r w:rsidR="006F6EC0">
        <w:rPr>
          <w:rFonts w:ascii="Times New Roman" w:hAnsi="Times New Roman" w:cs="Times New Roman"/>
        </w:rPr>
        <w:t> </w:t>
      </w:r>
      <w:r w:rsidR="00B757FF">
        <w:rPr>
          <w:rFonts w:ascii="Times New Roman" w:hAnsi="Times New Roman" w:cs="Times New Roman"/>
        </w:rPr>
        <w:t xml:space="preserve">dodawanym zdaniu drugim), jeżeli nie będzie możliwości usunięcia dłużnika do </w:t>
      </w:r>
      <w:r w:rsidR="00B757FF" w:rsidRPr="00B757FF">
        <w:rPr>
          <w:rFonts w:ascii="Times New Roman" w:hAnsi="Times New Roman" w:cs="Times New Roman"/>
        </w:rPr>
        <w:t>jednego z</w:t>
      </w:r>
      <w:r w:rsidR="006F6EC0">
        <w:rPr>
          <w:rFonts w:ascii="Times New Roman" w:hAnsi="Times New Roman" w:cs="Times New Roman"/>
        </w:rPr>
        <w:t> </w:t>
      </w:r>
      <w:r w:rsidR="00B757FF" w:rsidRPr="00B757FF">
        <w:rPr>
          <w:rFonts w:ascii="Times New Roman" w:hAnsi="Times New Roman" w:cs="Times New Roman"/>
        </w:rPr>
        <w:t xml:space="preserve">miejsc z wykazu prowadzonego przez </w:t>
      </w:r>
      <w:r w:rsidR="00B757FF">
        <w:rPr>
          <w:rFonts w:ascii="Times New Roman" w:hAnsi="Times New Roman" w:cs="Times New Roman"/>
        </w:rPr>
        <w:t xml:space="preserve">taką </w:t>
      </w:r>
      <w:r w:rsidR="00B757FF" w:rsidRPr="00B757FF">
        <w:rPr>
          <w:rFonts w:ascii="Times New Roman" w:hAnsi="Times New Roman" w:cs="Times New Roman"/>
        </w:rPr>
        <w:t>gminę właściwą</w:t>
      </w:r>
      <w:r w:rsidR="00B757FF">
        <w:rPr>
          <w:rFonts w:ascii="Times New Roman" w:hAnsi="Times New Roman" w:cs="Times New Roman"/>
        </w:rPr>
        <w:t xml:space="preserve">, to </w:t>
      </w:r>
      <w:r w:rsidR="00B757FF" w:rsidRPr="00B757FF">
        <w:rPr>
          <w:rFonts w:ascii="Times New Roman" w:hAnsi="Times New Roman" w:cs="Times New Roman"/>
        </w:rPr>
        <w:t>komornik</w:t>
      </w:r>
      <w:r w:rsidR="00B757FF">
        <w:rPr>
          <w:rFonts w:ascii="Times New Roman" w:hAnsi="Times New Roman" w:cs="Times New Roman"/>
        </w:rPr>
        <w:t xml:space="preserve"> będzie</w:t>
      </w:r>
      <w:r w:rsidR="00B757FF" w:rsidRPr="00B757FF">
        <w:rPr>
          <w:rFonts w:ascii="Times New Roman" w:hAnsi="Times New Roman" w:cs="Times New Roman"/>
        </w:rPr>
        <w:t xml:space="preserve"> m</w:t>
      </w:r>
      <w:r w:rsidR="00B757FF">
        <w:rPr>
          <w:rFonts w:ascii="Times New Roman" w:hAnsi="Times New Roman" w:cs="Times New Roman"/>
        </w:rPr>
        <w:t>ógł</w:t>
      </w:r>
      <w:r w:rsidR="00B757FF" w:rsidRPr="00B757FF">
        <w:rPr>
          <w:rFonts w:ascii="Times New Roman" w:hAnsi="Times New Roman" w:cs="Times New Roman"/>
        </w:rPr>
        <w:t xml:space="preserve"> usunąć dłużnika do noclegowni, schroniska lub innej placówki, znajdującej się w wykazie takich miejsc prowadzonym przez inną gminę</w:t>
      </w:r>
      <w:r w:rsidR="00B757FF">
        <w:rPr>
          <w:rFonts w:ascii="Times New Roman" w:hAnsi="Times New Roman" w:cs="Times New Roman"/>
        </w:rPr>
        <w:t>, ale znajdującą się</w:t>
      </w:r>
      <w:r w:rsidR="00B757FF" w:rsidRPr="00B757FF">
        <w:rPr>
          <w:rFonts w:ascii="Times New Roman" w:hAnsi="Times New Roman" w:cs="Times New Roman"/>
        </w:rPr>
        <w:t xml:space="preserve"> na obszarze tego samego województwa.</w:t>
      </w:r>
      <w:r w:rsidR="006F6EC0">
        <w:rPr>
          <w:rFonts w:ascii="Times New Roman" w:hAnsi="Times New Roman" w:cs="Times New Roman"/>
        </w:rPr>
        <w:t xml:space="preserve"> </w:t>
      </w:r>
      <w:r w:rsidR="00831B87">
        <w:rPr>
          <w:rFonts w:ascii="Times New Roman" w:hAnsi="Times New Roman" w:cs="Times New Roman"/>
        </w:rPr>
        <w:t xml:space="preserve">Dzięki temu rozwiązaniu, będzie można sprawniej dokonać egzekucji komorniczej, bez uszczerbku dla dłużnika, który trafi do placówki na terenie tego samego województwa, w którym dotychczas zamieszkiwał, jeżeli konkretna gmina, w której zamieszkiwał nie będzie miała takiej możliwości. Wierzyciel zyska czas i szybciej odzyska swój lokal, natomiast dłużnikowi nie będzie groziła tzw. „eksmisja na bruk”. </w:t>
      </w:r>
      <w:r w:rsidR="00B757FF">
        <w:rPr>
          <w:rFonts w:ascii="Times New Roman" w:hAnsi="Times New Roman" w:cs="Times New Roman"/>
        </w:rPr>
        <w:t xml:space="preserve">Proponuje się także, aby dopisać zdanie trzecie, zgodnie z którym </w:t>
      </w:r>
      <w:r w:rsidR="00B757FF" w:rsidRPr="00B757FF">
        <w:rPr>
          <w:rFonts w:ascii="Times New Roman" w:hAnsi="Times New Roman" w:cs="Times New Roman"/>
        </w:rPr>
        <w:t>Minister Sprawiedliwości określi, w drodze rozporządzenia, szczegółowy tryb sporządzania przez gminy wykazów noclegowni, schronisk lub innych placówek zapewniających miejsca noclegowe, mając na względzie ochronę przed bezdomnością osób eksmitowanych oraz sprawne prowadzenie egzekucji.</w:t>
      </w:r>
      <w:r w:rsidR="00B757FF">
        <w:rPr>
          <w:rFonts w:ascii="Times New Roman" w:hAnsi="Times New Roman" w:cs="Times New Roman"/>
        </w:rPr>
        <w:t xml:space="preserve"> Regulacja ta jest wzorowana na art. 1046 </w:t>
      </w:r>
      <w:r w:rsidR="00B757FF" w:rsidRPr="00B757FF">
        <w:rPr>
          <w:rFonts w:ascii="Times New Roman" w:hAnsi="Times New Roman" w:cs="Times New Roman"/>
        </w:rPr>
        <w:t>§ 11</w:t>
      </w:r>
      <w:r w:rsidR="00B757FF">
        <w:rPr>
          <w:rFonts w:ascii="Times New Roman" w:hAnsi="Times New Roman" w:cs="Times New Roman"/>
        </w:rPr>
        <w:t xml:space="preserve">, zgodnie z którym ten sam minister określa, także w drodze rozporządzenia, </w:t>
      </w:r>
      <w:r w:rsidR="00B757FF" w:rsidRPr="00B757FF">
        <w:rPr>
          <w:rFonts w:ascii="Times New Roman" w:hAnsi="Times New Roman" w:cs="Times New Roman"/>
        </w:rPr>
        <w:t>szczegółowy tryb postępowania w sprawach o opróżnienie lokalu, lub pomieszczenia albo o wydanie nieruchomości,</w:t>
      </w:r>
      <w:r w:rsidR="00B757FF">
        <w:rPr>
          <w:rFonts w:ascii="Times New Roman" w:hAnsi="Times New Roman" w:cs="Times New Roman"/>
        </w:rPr>
        <w:t xml:space="preserve"> analogicznie</w:t>
      </w:r>
      <w:r w:rsidR="00B757FF" w:rsidRPr="00B757FF">
        <w:rPr>
          <w:rFonts w:ascii="Times New Roman" w:hAnsi="Times New Roman" w:cs="Times New Roman"/>
        </w:rPr>
        <w:t xml:space="preserve"> mając na względzie ochronę przed bezdomnością osób eksmitowanych oraz sprawne prowadzenie egzekucji.</w:t>
      </w:r>
      <w:r w:rsidR="00B757FF">
        <w:rPr>
          <w:rFonts w:ascii="Times New Roman" w:hAnsi="Times New Roman" w:cs="Times New Roman"/>
        </w:rPr>
        <w:t xml:space="preserve"> Ze zmianami w </w:t>
      </w:r>
      <w:r w:rsidR="00B757FF" w:rsidRPr="00B757FF">
        <w:rPr>
          <w:rFonts w:ascii="Times New Roman" w:hAnsi="Times New Roman" w:cs="Times New Roman"/>
        </w:rPr>
        <w:t>§ 5</w:t>
      </w:r>
      <w:r w:rsidR="00B757FF" w:rsidRPr="00B757FF">
        <w:rPr>
          <w:rFonts w:ascii="Times New Roman" w:hAnsi="Times New Roman" w:cs="Times New Roman"/>
          <w:vertAlign w:val="superscript"/>
        </w:rPr>
        <w:t>1</w:t>
      </w:r>
      <w:r w:rsidR="00B757FF">
        <w:rPr>
          <w:rFonts w:ascii="Times New Roman" w:hAnsi="Times New Roman" w:cs="Times New Roman"/>
        </w:rPr>
        <w:t xml:space="preserve"> bezpośrednio powiązana jest zmiana w </w:t>
      </w:r>
      <w:r w:rsidR="00B757FF" w:rsidRPr="00B812C8">
        <w:rPr>
          <w:rFonts w:ascii="Times New Roman" w:hAnsi="Times New Roman" w:cs="Times New Roman"/>
        </w:rPr>
        <w:t xml:space="preserve">§ </w:t>
      </w:r>
      <w:r w:rsidR="00B757FF">
        <w:rPr>
          <w:rFonts w:ascii="Times New Roman" w:hAnsi="Times New Roman" w:cs="Times New Roman"/>
        </w:rPr>
        <w:t>4, zgodnie z którym, j</w:t>
      </w:r>
      <w:r w:rsidR="00B757FF" w:rsidRPr="00B757FF">
        <w:rPr>
          <w:rFonts w:ascii="Times New Roman" w:hAnsi="Times New Roman" w:cs="Times New Roman"/>
        </w:rPr>
        <w:t>eżeli dłużnikowi nie przysługuje tytuł prawny do innego lokalu lub pomieszczenia, w którym może zamieszkać, komornik wstrzyma się z dokonaniem czynności do czasu, gdy gmina właściwa ze względu na miejsce położenia lokalu podlegającego opróżnieniu, na wniosek komornika, wskaże dłużnikowi tymczasowe pomieszczenie</w:t>
      </w:r>
      <w:r w:rsidR="00831B87">
        <w:rPr>
          <w:rFonts w:ascii="Times New Roman" w:hAnsi="Times New Roman" w:cs="Times New Roman"/>
        </w:rPr>
        <w:t xml:space="preserve"> </w:t>
      </w:r>
      <w:r w:rsidR="00831B87" w:rsidRPr="00831B87">
        <w:rPr>
          <w:rFonts w:ascii="Times New Roman" w:hAnsi="Times New Roman" w:cs="Times New Roman"/>
        </w:rPr>
        <w:t>z zastrzeżeniem, że nie dotyczy to przypadków, o których mowa</w:t>
      </w:r>
      <w:r w:rsidR="007220D9">
        <w:rPr>
          <w:rFonts w:ascii="Times New Roman" w:hAnsi="Times New Roman" w:cs="Times New Roman"/>
        </w:rPr>
        <w:t xml:space="preserve"> w </w:t>
      </w:r>
      <w:r w:rsidR="00831B87" w:rsidRPr="00831B87">
        <w:rPr>
          <w:rFonts w:ascii="Times New Roman" w:hAnsi="Times New Roman" w:cs="Times New Roman"/>
        </w:rPr>
        <w:t>§5</w:t>
      </w:r>
      <w:r w:rsidR="00831B87" w:rsidRPr="00831B87">
        <w:rPr>
          <w:rFonts w:ascii="Times New Roman" w:hAnsi="Times New Roman" w:cs="Times New Roman"/>
          <w:vertAlign w:val="superscript"/>
        </w:rPr>
        <w:t>1</w:t>
      </w:r>
      <w:r w:rsidR="00831B87" w:rsidRPr="00831B87">
        <w:rPr>
          <w:rFonts w:ascii="Times New Roman" w:hAnsi="Times New Roman" w:cs="Times New Roman"/>
        </w:rPr>
        <w:t>.</w:t>
      </w:r>
      <w:r w:rsidR="00831B87">
        <w:rPr>
          <w:rFonts w:ascii="Times New Roman" w:hAnsi="Times New Roman" w:cs="Times New Roman"/>
        </w:rPr>
        <w:t xml:space="preserve"> Wprost zatem wyłącza się tą często długotrwałą procedurę, w przypadku, w którym</w:t>
      </w:r>
      <w:r w:rsidR="006F6EC0">
        <w:rPr>
          <w:rFonts w:ascii="Times New Roman" w:hAnsi="Times New Roman" w:cs="Times New Roman"/>
        </w:rPr>
        <w:t xml:space="preserve"> wiadome jest, że</w:t>
      </w:r>
      <w:r w:rsidR="00831B87">
        <w:rPr>
          <w:rFonts w:ascii="Times New Roman" w:hAnsi="Times New Roman" w:cs="Times New Roman"/>
        </w:rPr>
        <w:t xml:space="preserve"> dłużnikowi nie przysługuje prawo do tymczasowego pomieszczenia. Będzie zatem zupełnie jasne, że komornik nie będzie już musiał wstrzymywać się z dokonaniem czynności polegającej na wykonaniu obowiązku opróżnienia lokalu </w:t>
      </w:r>
      <w:r w:rsidR="00831B87" w:rsidRPr="00831B87">
        <w:rPr>
          <w:rFonts w:ascii="Times New Roman" w:hAnsi="Times New Roman" w:cs="Times New Roman"/>
        </w:rPr>
        <w:t>służącego zaspokojeniu potrzeb mieszkaniowych dłużnika na podstawie tytułu wykonawczego, z którego nie wynika uprawnienie dłużnika do zawarcia umowy najmu socjalnego lokalu lub prawo do lokalu zamiennego</w:t>
      </w:r>
      <w:r w:rsidR="00831B87">
        <w:rPr>
          <w:rFonts w:ascii="Times New Roman" w:hAnsi="Times New Roman" w:cs="Times New Roman"/>
        </w:rPr>
        <w:t>.</w:t>
      </w:r>
    </w:p>
    <w:p w14:paraId="23CE2ED8" w14:textId="1771F1E4" w:rsidR="0096037D" w:rsidRPr="00034D36" w:rsidRDefault="00831B87" w:rsidP="00034D36">
      <w:pPr>
        <w:spacing w:before="240" w:line="240" w:lineRule="auto"/>
        <w:ind w:firstLine="708"/>
        <w:jc w:val="both"/>
        <w:rPr>
          <w:rFonts w:ascii="Times New Roman" w:hAnsi="Times New Roman" w:cs="Times New Roman"/>
          <w:bCs/>
        </w:rPr>
      </w:pPr>
      <w:r>
        <w:rPr>
          <w:rFonts w:ascii="Times New Roman" w:hAnsi="Times New Roman" w:cs="Times New Roman"/>
        </w:rPr>
        <w:t>B. Dodanie w art. 1046</w:t>
      </w:r>
      <w:r w:rsidR="006F6EC0">
        <w:rPr>
          <w:rFonts w:ascii="Times New Roman" w:hAnsi="Times New Roman" w:cs="Times New Roman"/>
        </w:rPr>
        <w:t xml:space="preserve"> Kpc</w:t>
      </w:r>
      <w:r>
        <w:rPr>
          <w:rFonts w:ascii="Times New Roman" w:hAnsi="Times New Roman" w:cs="Times New Roman"/>
        </w:rPr>
        <w:t xml:space="preserve"> po </w:t>
      </w:r>
      <w:r w:rsidRPr="00831B87">
        <w:rPr>
          <w:rFonts w:ascii="Times New Roman" w:hAnsi="Times New Roman" w:cs="Times New Roman"/>
        </w:rPr>
        <w:t>§ 1</w:t>
      </w:r>
      <w:r>
        <w:rPr>
          <w:rFonts w:ascii="Times New Roman" w:hAnsi="Times New Roman" w:cs="Times New Roman"/>
        </w:rPr>
        <w:t xml:space="preserve">2 </w:t>
      </w:r>
      <w:r w:rsidRPr="00B757FF">
        <w:rPr>
          <w:rFonts w:ascii="Times New Roman" w:hAnsi="Times New Roman" w:cs="Times New Roman"/>
        </w:rPr>
        <w:t>§ 1</w:t>
      </w:r>
      <w:r>
        <w:rPr>
          <w:rFonts w:ascii="Times New Roman" w:hAnsi="Times New Roman" w:cs="Times New Roman"/>
        </w:rPr>
        <w:t>3 ma na celu wskazanie, że w</w:t>
      </w:r>
      <w:r w:rsidRPr="00831B87">
        <w:rPr>
          <w:rFonts w:ascii="Times New Roman" w:hAnsi="Times New Roman" w:cs="Times New Roman"/>
        </w:rPr>
        <w:t xml:space="preserve"> sprawach prowadzonych na podstawie </w:t>
      </w:r>
      <w:r>
        <w:rPr>
          <w:rFonts w:ascii="Times New Roman" w:hAnsi="Times New Roman" w:cs="Times New Roman"/>
        </w:rPr>
        <w:t>art. 1046</w:t>
      </w:r>
      <w:r w:rsidR="006F6EC0">
        <w:rPr>
          <w:rFonts w:ascii="Times New Roman" w:hAnsi="Times New Roman" w:cs="Times New Roman"/>
        </w:rPr>
        <w:t xml:space="preserve"> (m.in. wezwanie dłużnika przez komornika sądu, w</w:t>
      </w:r>
      <w:r w:rsidR="00742A48">
        <w:rPr>
          <w:rFonts w:ascii="Times New Roman" w:hAnsi="Times New Roman" w:cs="Times New Roman"/>
        </w:rPr>
        <w:t> </w:t>
      </w:r>
      <w:r w:rsidR="006F6EC0">
        <w:rPr>
          <w:rFonts w:ascii="Times New Roman" w:hAnsi="Times New Roman" w:cs="Times New Roman"/>
        </w:rPr>
        <w:t xml:space="preserve">którego okręgu nieruchomość się znajduje do </w:t>
      </w:r>
      <w:r w:rsidR="00742A48">
        <w:rPr>
          <w:rFonts w:ascii="Times New Roman" w:hAnsi="Times New Roman" w:cs="Times New Roman"/>
        </w:rPr>
        <w:t xml:space="preserve">dobrowolnego </w:t>
      </w:r>
      <w:r w:rsidR="006F6EC0">
        <w:rPr>
          <w:rFonts w:ascii="Times New Roman" w:hAnsi="Times New Roman" w:cs="Times New Roman"/>
        </w:rPr>
        <w:t>wydania nieruchomości</w:t>
      </w:r>
      <w:r w:rsidR="00742A48">
        <w:rPr>
          <w:rFonts w:ascii="Times New Roman" w:hAnsi="Times New Roman" w:cs="Times New Roman"/>
        </w:rPr>
        <w:t xml:space="preserve"> w wyznaczonym stosownie do okoliczności terminie)</w:t>
      </w:r>
      <w:r w:rsidRPr="00831B87">
        <w:rPr>
          <w:rFonts w:ascii="Times New Roman" w:hAnsi="Times New Roman" w:cs="Times New Roman"/>
        </w:rPr>
        <w:t>, do korespondencji wysłanej dłużnikowi przez komornika stosuje się odpowiednio</w:t>
      </w:r>
      <w:r>
        <w:rPr>
          <w:rFonts w:ascii="Times New Roman" w:hAnsi="Times New Roman" w:cs="Times New Roman"/>
        </w:rPr>
        <w:t>, przywoływany już powyżej</w:t>
      </w:r>
      <w:r w:rsidRPr="00831B87">
        <w:rPr>
          <w:rFonts w:ascii="Times New Roman" w:hAnsi="Times New Roman" w:cs="Times New Roman"/>
        </w:rPr>
        <w:t xml:space="preserve"> art. 6g u</w:t>
      </w:r>
      <w:r>
        <w:rPr>
          <w:rFonts w:ascii="Times New Roman" w:hAnsi="Times New Roman" w:cs="Times New Roman"/>
        </w:rPr>
        <w:t>opl</w:t>
      </w:r>
      <w:r w:rsidRPr="00831B87">
        <w:rPr>
          <w:rFonts w:ascii="Times New Roman" w:hAnsi="Times New Roman" w:cs="Times New Roman"/>
        </w:rPr>
        <w:t xml:space="preserve">, przy czym </w:t>
      </w:r>
      <w:r>
        <w:rPr>
          <w:rFonts w:ascii="Times New Roman" w:hAnsi="Times New Roman" w:cs="Times New Roman"/>
        </w:rPr>
        <w:t xml:space="preserve">to </w:t>
      </w:r>
      <w:r w:rsidRPr="00831B87">
        <w:rPr>
          <w:rFonts w:ascii="Times New Roman" w:hAnsi="Times New Roman" w:cs="Times New Roman"/>
        </w:rPr>
        <w:t>wierzycie</w:t>
      </w:r>
      <w:r>
        <w:rPr>
          <w:rFonts w:ascii="Times New Roman" w:hAnsi="Times New Roman" w:cs="Times New Roman"/>
        </w:rPr>
        <w:t>l będzie miał</w:t>
      </w:r>
      <w:r w:rsidRPr="00831B87">
        <w:rPr>
          <w:rFonts w:ascii="Times New Roman" w:hAnsi="Times New Roman" w:cs="Times New Roman"/>
        </w:rPr>
        <w:t xml:space="preserve"> obowiązek wskazać komornikowi ostatni adres zamieszkania dłużnika w rozumieniu </w:t>
      </w:r>
      <w:r>
        <w:rPr>
          <w:rFonts w:ascii="Times New Roman" w:hAnsi="Times New Roman" w:cs="Times New Roman"/>
        </w:rPr>
        <w:t>tego</w:t>
      </w:r>
      <w:r w:rsidRPr="00831B87">
        <w:rPr>
          <w:rFonts w:ascii="Times New Roman" w:hAnsi="Times New Roman" w:cs="Times New Roman"/>
        </w:rPr>
        <w:t xml:space="preserve"> przepisu</w:t>
      </w:r>
      <w:r>
        <w:rPr>
          <w:rFonts w:ascii="Times New Roman" w:hAnsi="Times New Roman" w:cs="Times New Roman"/>
        </w:rPr>
        <w:t xml:space="preserve"> uopl.</w:t>
      </w:r>
      <w:r w:rsidR="00034D36">
        <w:rPr>
          <w:rFonts w:ascii="Times New Roman" w:hAnsi="Times New Roman" w:cs="Times New Roman"/>
        </w:rPr>
        <w:t xml:space="preserve"> </w:t>
      </w:r>
      <w:r w:rsidR="00034D36" w:rsidRPr="00034D36">
        <w:rPr>
          <w:rFonts w:ascii="Times New Roman" w:hAnsi="Times New Roman" w:cs="Times New Roman"/>
          <w:bCs/>
        </w:rPr>
        <w:t>Proponowan</w:t>
      </w:r>
      <w:r w:rsidR="00034D36">
        <w:rPr>
          <w:rFonts w:ascii="Times New Roman" w:hAnsi="Times New Roman" w:cs="Times New Roman"/>
          <w:bCs/>
        </w:rPr>
        <w:t>a</w:t>
      </w:r>
      <w:r w:rsidR="00034D36" w:rsidRPr="00034D36">
        <w:rPr>
          <w:rFonts w:ascii="Times New Roman" w:hAnsi="Times New Roman" w:cs="Times New Roman"/>
          <w:bCs/>
        </w:rPr>
        <w:t xml:space="preserve"> zmian</w:t>
      </w:r>
      <w:r w:rsidR="00034D36">
        <w:rPr>
          <w:rFonts w:ascii="Times New Roman" w:hAnsi="Times New Roman" w:cs="Times New Roman"/>
          <w:bCs/>
        </w:rPr>
        <w:t>a</w:t>
      </w:r>
      <w:r w:rsidR="00034D36" w:rsidRPr="00034D36">
        <w:rPr>
          <w:rFonts w:ascii="Times New Roman" w:hAnsi="Times New Roman" w:cs="Times New Roman"/>
          <w:bCs/>
        </w:rPr>
        <w:t xml:space="preserve"> uniemożliwi lub co najmniej w</w:t>
      </w:r>
      <w:r w:rsidR="006F6EC0">
        <w:rPr>
          <w:rFonts w:ascii="Times New Roman" w:hAnsi="Times New Roman" w:cs="Times New Roman"/>
          <w:bCs/>
        </w:rPr>
        <w:t> </w:t>
      </w:r>
      <w:r w:rsidR="00034D36" w:rsidRPr="00034D36">
        <w:rPr>
          <w:rFonts w:ascii="Times New Roman" w:hAnsi="Times New Roman" w:cs="Times New Roman"/>
          <w:bCs/>
        </w:rPr>
        <w:t>znacznym stopniu ogranicz</w:t>
      </w:r>
      <w:r w:rsidR="00034D36">
        <w:rPr>
          <w:rFonts w:ascii="Times New Roman" w:hAnsi="Times New Roman" w:cs="Times New Roman"/>
          <w:bCs/>
        </w:rPr>
        <w:t>y</w:t>
      </w:r>
      <w:r w:rsidR="00034D36" w:rsidRPr="00034D36">
        <w:rPr>
          <w:rFonts w:ascii="Times New Roman" w:hAnsi="Times New Roman" w:cs="Times New Roman"/>
          <w:bCs/>
        </w:rPr>
        <w:t xml:space="preserve"> nieuczciwym lokatorom stosowanie praktyk utrudniania prowadzenia przeciwko nim postępowań</w:t>
      </w:r>
      <w:r w:rsidR="00034D36">
        <w:rPr>
          <w:rFonts w:ascii="Times New Roman" w:hAnsi="Times New Roman" w:cs="Times New Roman"/>
          <w:bCs/>
        </w:rPr>
        <w:t xml:space="preserve"> </w:t>
      </w:r>
      <w:r w:rsidR="00034D36" w:rsidRPr="00034D36">
        <w:rPr>
          <w:rFonts w:ascii="Times New Roman" w:hAnsi="Times New Roman" w:cs="Times New Roman"/>
          <w:bCs/>
        </w:rPr>
        <w:t>egzekucyjnych, polegających na nieodbieraniu korespondencji poprzez rozszerzenie stosowania fikcji doręczenia korespondencji</w:t>
      </w:r>
      <w:r w:rsidR="00034D36">
        <w:rPr>
          <w:rFonts w:ascii="Times New Roman" w:hAnsi="Times New Roman" w:cs="Times New Roman"/>
          <w:bCs/>
        </w:rPr>
        <w:t>.</w:t>
      </w:r>
    </w:p>
    <w:p w14:paraId="160D8318" w14:textId="316FF187" w:rsidR="0096037D" w:rsidRPr="0096037D" w:rsidRDefault="0096037D" w:rsidP="0096037D">
      <w:pPr>
        <w:spacing w:before="240" w:line="240" w:lineRule="auto"/>
        <w:jc w:val="both"/>
        <w:rPr>
          <w:rFonts w:ascii="Times New Roman" w:eastAsia="Times New Roman" w:hAnsi="Times New Roman" w:cs="Arial"/>
          <w:b/>
          <w:bCs/>
          <w:i/>
          <w:iCs/>
          <w:kern w:val="0"/>
          <w:szCs w:val="20"/>
          <w:lang w:eastAsia="pl-PL"/>
          <w14:ligatures w14:val="none"/>
        </w:rPr>
      </w:pPr>
      <w:r w:rsidRPr="0096037D">
        <w:rPr>
          <w:rFonts w:ascii="Times New Roman" w:eastAsia="Times New Roman" w:hAnsi="Times New Roman" w:cs="Arial"/>
          <w:b/>
          <w:bCs/>
          <w:i/>
          <w:iCs/>
          <w:kern w:val="0"/>
          <w:szCs w:val="20"/>
          <w:lang w:eastAsia="pl-PL"/>
          <w14:ligatures w14:val="none"/>
        </w:rPr>
        <w:lastRenderedPageBreak/>
        <w:t>3) Zmiany w Kk</w:t>
      </w:r>
    </w:p>
    <w:p w14:paraId="57D370B0" w14:textId="3EDE66DA" w:rsidR="00F67BE3" w:rsidRPr="009B1533" w:rsidRDefault="0096037D" w:rsidP="0096037D">
      <w:pPr>
        <w:spacing w:before="240" w:line="240" w:lineRule="auto"/>
        <w:jc w:val="both"/>
        <w:rPr>
          <w:rFonts w:ascii="Times New Roman" w:eastAsia="Times New Roman" w:hAnsi="Times New Roman" w:cs="Times New Roman"/>
          <w:lang w:eastAsia="pl-PL"/>
        </w:rPr>
      </w:pPr>
      <w:r>
        <w:rPr>
          <w:rFonts w:ascii="Times New Roman" w:eastAsia="Times New Roman" w:hAnsi="Times New Roman" w:cs="Times New Roman"/>
          <w:bCs/>
          <w:lang w:eastAsia="pl-PL"/>
        </w:rPr>
        <w:tab/>
        <w:t>A.</w:t>
      </w:r>
      <w:r w:rsidR="00034D36">
        <w:rPr>
          <w:rFonts w:ascii="Times New Roman" w:eastAsia="Times New Roman" w:hAnsi="Times New Roman" w:cs="Times New Roman"/>
          <w:bCs/>
          <w:lang w:eastAsia="pl-PL"/>
        </w:rPr>
        <w:t xml:space="preserve"> </w:t>
      </w:r>
      <w:r w:rsidR="00034D36" w:rsidRPr="00034D36">
        <w:rPr>
          <w:rFonts w:ascii="Times New Roman" w:eastAsia="Times New Roman" w:hAnsi="Times New Roman" w:cs="Times New Roman"/>
          <w:bCs/>
          <w:lang w:eastAsia="pl-PL"/>
        </w:rPr>
        <w:t xml:space="preserve">Pierwszą zmianą proponowaną w Kk jest dodanie w art. 191 po </w:t>
      </w:r>
      <w:bookmarkStart w:id="3" w:name="_Hlk215483348"/>
      <w:r w:rsidR="00034D36" w:rsidRPr="00034D36">
        <w:rPr>
          <w:rFonts w:ascii="Times New Roman" w:eastAsia="Times New Roman" w:hAnsi="Times New Roman" w:cs="Times New Roman"/>
          <w:bCs/>
          <w:lang w:eastAsia="pl-PL"/>
        </w:rPr>
        <w:t>§ 1a</w:t>
      </w:r>
      <w:bookmarkEnd w:id="3"/>
      <w:r w:rsidR="00034D36" w:rsidRPr="00034D36">
        <w:rPr>
          <w:rFonts w:ascii="Times New Roman" w:eastAsia="Times New Roman" w:hAnsi="Times New Roman" w:cs="Times New Roman"/>
          <w:bCs/>
          <w:lang w:eastAsia="pl-PL"/>
        </w:rPr>
        <w:t xml:space="preserve">, nowego </w:t>
      </w:r>
      <w:r w:rsidR="00034D36" w:rsidRPr="00034D36">
        <w:rPr>
          <w:rFonts w:ascii="Times New Roman" w:eastAsia="Times New Roman" w:hAnsi="Times New Roman" w:cs="Times New Roman"/>
          <w:lang w:eastAsia="pl-PL"/>
        </w:rPr>
        <w:t xml:space="preserve">§ 1b, zgodnie z którym nie będzie stanowić przestępstwa zachowanie właściciela lokalu polegające na powstrzymywaniu się od opłacania opłat związanych z korzystaniem z lokalu lub dostarczeniem do niego mediów, w sytuacji, gdy z lokalu korzysta osoba nieposiadająca do niego tytułu prawnego, która tych opłat nie ponosi. Kontekstem wprowadzenia nowego paragrafu jest brzmienie art. 191 § 1a Kk, zgodnie z którym tej samej karze, co za przestępstwo określone w art. 191 </w:t>
      </w:r>
      <w:r w:rsidR="00034D36" w:rsidRPr="00034D36">
        <w:rPr>
          <w:rFonts w:ascii="Times New Roman" w:hAnsi="Times New Roman" w:cs="Times New Roman"/>
        </w:rPr>
        <w:t>§ 1</w:t>
      </w:r>
      <w:r w:rsidR="00034D36" w:rsidRPr="00034D36">
        <w:rPr>
          <w:rFonts w:ascii="Times New Roman" w:eastAsia="Times New Roman" w:hAnsi="Times New Roman" w:cs="Times New Roman"/>
          <w:lang w:eastAsia="pl-PL"/>
        </w:rPr>
        <w:t xml:space="preserve"> Kk, a więc zmuszenie do określonego działania, zaniechania lub znoszenia, przy zastosowaniu przemocy lub groźby bezprawnej, to jest karze pozbawienia wolności do lat 3, podlega ten, kto w celu zmuszenia innej osoby do określonego działania, zaniechania lub znoszenia stosuje przemoc innego rodzaju uporczywie lub w sposób istotnie utrudniający innej osobie korzystanie z zajmowanego lokalu mieszkalnego. </w:t>
      </w:r>
      <w:bookmarkStart w:id="4" w:name="_Hlk215484360"/>
      <w:r w:rsidR="00034D36" w:rsidRPr="00034D36">
        <w:rPr>
          <w:rFonts w:ascii="Times New Roman" w:eastAsia="Times New Roman" w:hAnsi="Times New Roman" w:cs="Times New Roman"/>
          <w:lang w:eastAsia="pl-PL"/>
        </w:rPr>
        <w:t xml:space="preserve">Dodanie </w:t>
      </w:r>
      <w:r w:rsidR="00034D36" w:rsidRPr="00034D36">
        <w:rPr>
          <w:rFonts w:ascii="Times New Roman" w:hAnsi="Times New Roman" w:cs="Times New Roman"/>
        </w:rPr>
        <w:t xml:space="preserve">§ 1b </w:t>
      </w:r>
      <w:bookmarkEnd w:id="4"/>
      <w:r w:rsidR="00034D36" w:rsidRPr="00034D36">
        <w:rPr>
          <w:rFonts w:ascii="Times New Roman" w:hAnsi="Times New Roman" w:cs="Times New Roman"/>
        </w:rPr>
        <w:t xml:space="preserve">ma na celu </w:t>
      </w:r>
      <w:r w:rsidR="00034D36">
        <w:rPr>
          <w:rFonts w:ascii="Times New Roman" w:hAnsi="Times New Roman" w:cs="Times New Roman"/>
        </w:rPr>
        <w:t>wyraźne wskazanie, że powstrzymywanie się przez właściciela od opłacania opłat związanych z korzystaniem z lokalu</w:t>
      </w:r>
      <w:r w:rsidR="009B1533">
        <w:rPr>
          <w:rFonts w:ascii="Times New Roman" w:hAnsi="Times New Roman" w:cs="Times New Roman"/>
        </w:rPr>
        <w:t xml:space="preserve"> lub dostarczaniem do niego mediów, gdy z lokalu korzysta osoba nieposiadająca do niego tytułu prawnego, która nie ponosi takich opłat, nie będzie przestępstwem i nie będzie uznawane za utrudnianie korzystania z zajmowanego lokalu mieszkalnego. Właścicielowi takiemu nie będzie zatem groziła kara pozbawienia wolności do lat 3. Chodzi zatem nie o usankcjonowanie nękania prawowitych lokatorów ani tzw. rugów lokatorskich, a o uwolnienie właścicieli od odpowiedzialności karnej, gdy nie chcą płacić rachunków za „dzikich lokatorów”, którzy nie mają tytuły prawnego do korzystania z</w:t>
      </w:r>
      <w:r w:rsidR="00742A48">
        <w:rPr>
          <w:rFonts w:ascii="Times New Roman" w:hAnsi="Times New Roman" w:cs="Times New Roman"/>
        </w:rPr>
        <w:t> </w:t>
      </w:r>
      <w:r w:rsidR="009B1533">
        <w:rPr>
          <w:rFonts w:ascii="Times New Roman" w:hAnsi="Times New Roman" w:cs="Times New Roman"/>
        </w:rPr>
        <w:t>nieruchomości. Celem jest u</w:t>
      </w:r>
      <w:r w:rsidR="009B1533" w:rsidRPr="009B1533">
        <w:rPr>
          <w:rFonts w:ascii="Times New Roman" w:hAnsi="Times New Roman" w:cs="Times New Roman"/>
        </w:rPr>
        <w:t xml:space="preserve">wolnienie właścicieli od obowiązku utrzymywania nieuczciwych najemców </w:t>
      </w:r>
      <w:r w:rsidR="009B1533">
        <w:rPr>
          <w:rFonts w:ascii="Times New Roman" w:hAnsi="Times New Roman" w:cs="Times New Roman"/>
        </w:rPr>
        <w:t>poprzez</w:t>
      </w:r>
      <w:r w:rsidR="009B1533" w:rsidRPr="009B1533">
        <w:rPr>
          <w:rFonts w:ascii="Times New Roman" w:hAnsi="Times New Roman" w:cs="Times New Roman"/>
        </w:rPr>
        <w:t xml:space="preserve"> wprowadzenie uprawnienia wynajmujących do zaniechania opłacania rachunków za media w sytuacji, gdy najemca również ich nie opłaca</w:t>
      </w:r>
      <w:r w:rsidR="009B1533">
        <w:rPr>
          <w:rFonts w:ascii="Times New Roman" w:hAnsi="Times New Roman" w:cs="Times New Roman"/>
        </w:rPr>
        <w:t>.</w:t>
      </w:r>
    </w:p>
    <w:p w14:paraId="0565BC51" w14:textId="336085E0" w:rsidR="0096037D" w:rsidRPr="0096037D" w:rsidRDefault="0096037D" w:rsidP="0096037D">
      <w:pPr>
        <w:spacing w:before="240" w:line="240" w:lineRule="auto"/>
        <w:jc w:val="both"/>
        <w:rPr>
          <w:rFonts w:ascii="Times New Roman" w:eastAsia="Times New Roman" w:hAnsi="Times New Roman" w:cs="Times New Roman"/>
          <w:bCs/>
          <w:lang w:eastAsia="pl-PL"/>
        </w:rPr>
      </w:pPr>
      <w:r>
        <w:rPr>
          <w:rFonts w:ascii="Times New Roman" w:eastAsia="Times New Roman" w:hAnsi="Times New Roman" w:cs="Times New Roman"/>
          <w:bCs/>
          <w:lang w:eastAsia="pl-PL"/>
        </w:rPr>
        <w:tab/>
        <w:t xml:space="preserve">B. </w:t>
      </w:r>
      <w:r w:rsidR="009B1533">
        <w:rPr>
          <w:rFonts w:ascii="Times New Roman" w:eastAsia="Times New Roman" w:hAnsi="Times New Roman" w:cs="Times New Roman"/>
          <w:bCs/>
          <w:lang w:eastAsia="pl-PL"/>
        </w:rPr>
        <w:t>Celem drugiej zmiany w Kk jest wprowadzenie regulacji, zgodnie z którą</w:t>
      </w:r>
      <w:r w:rsidR="009B1533" w:rsidRPr="009B1533">
        <w:rPr>
          <w:rFonts w:ascii="Times New Roman" w:eastAsia="Times New Roman" w:hAnsi="Times New Roman" w:cs="Times New Roman"/>
          <w:bCs/>
          <w:lang w:eastAsia="pl-PL"/>
        </w:rPr>
        <w:t xml:space="preserve"> nie</w:t>
      </w:r>
      <w:r w:rsidR="009B1533">
        <w:rPr>
          <w:rFonts w:ascii="Times New Roman" w:eastAsia="Times New Roman" w:hAnsi="Times New Roman" w:cs="Times New Roman"/>
          <w:bCs/>
          <w:lang w:eastAsia="pl-PL"/>
        </w:rPr>
        <w:t xml:space="preserve"> będzie</w:t>
      </w:r>
      <w:r w:rsidR="009B1533" w:rsidRPr="009B1533">
        <w:rPr>
          <w:rFonts w:ascii="Times New Roman" w:eastAsia="Times New Roman" w:hAnsi="Times New Roman" w:cs="Times New Roman"/>
          <w:bCs/>
          <w:lang w:eastAsia="pl-PL"/>
        </w:rPr>
        <w:t xml:space="preserve"> stanowić naruszenia miru domowego </w:t>
      </w:r>
      <w:r w:rsidR="00A30114">
        <w:rPr>
          <w:rFonts w:ascii="Times New Roman" w:eastAsia="Times New Roman" w:hAnsi="Times New Roman" w:cs="Times New Roman"/>
          <w:bCs/>
          <w:lang w:eastAsia="pl-PL"/>
        </w:rPr>
        <w:t xml:space="preserve">wejście </w:t>
      </w:r>
      <w:r w:rsidR="009B1533" w:rsidRPr="009B1533">
        <w:rPr>
          <w:rFonts w:ascii="Times New Roman" w:eastAsia="Times New Roman" w:hAnsi="Times New Roman" w:cs="Times New Roman"/>
          <w:bCs/>
          <w:lang w:eastAsia="pl-PL"/>
        </w:rPr>
        <w:t xml:space="preserve">do </w:t>
      </w:r>
      <w:r w:rsidR="009B1533">
        <w:rPr>
          <w:rFonts w:ascii="Times New Roman" w:eastAsia="Times New Roman" w:hAnsi="Times New Roman" w:cs="Times New Roman"/>
          <w:bCs/>
          <w:lang w:eastAsia="pl-PL"/>
        </w:rPr>
        <w:t>domu, mieszkania, lokalu</w:t>
      </w:r>
      <w:r w:rsidR="00E00ACF">
        <w:rPr>
          <w:rFonts w:ascii="Times New Roman" w:eastAsia="Times New Roman" w:hAnsi="Times New Roman" w:cs="Times New Roman"/>
          <w:bCs/>
          <w:lang w:eastAsia="pl-PL"/>
        </w:rPr>
        <w:t>, pomieszczenia lub ogrodzonego terenu</w:t>
      </w:r>
      <w:r w:rsidR="009B1533" w:rsidRPr="009B1533">
        <w:rPr>
          <w:rFonts w:ascii="Times New Roman" w:eastAsia="Times New Roman" w:hAnsi="Times New Roman" w:cs="Times New Roman"/>
          <w:bCs/>
          <w:lang w:eastAsia="pl-PL"/>
        </w:rPr>
        <w:t xml:space="preserve"> przez właściciela</w:t>
      </w:r>
      <w:r w:rsidR="00E00ACF">
        <w:rPr>
          <w:rFonts w:ascii="Times New Roman" w:eastAsia="Times New Roman" w:hAnsi="Times New Roman" w:cs="Times New Roman"/>
          <w:bCs/>
          <w:lang w:eastAsia="pl-PL"/>
        </w:rPr>
        <w:t xml:space="preserve"> lub osobę przez niego upoważnioną, jeżeli są one zajmowane przez osobę nieposiadającą do tego tytułu prawnego. Obecnie bowiem, zgodnie z</w:t>
      </w:r>
      <w:r w:rsidR="00742A48">
        <w:rPr>
          <w:rFonts w:ascii="Times New Roman" w:eastAsia="Times New Roman" w:hAnsi="Times New Roman" w:cs="Times New Roman"/>
          <w:bCs/>
          <w:lang w:eastAsia="pl-PL"/>
        </w:rPr>
        <w:t> </w:t>
      </w:r>
      <w:r w:rsidR="00E00ACF">
        <w:rPr>
          <w:rFonts w:ascii="Times New Roman" w:eastAsia="Times New Roman" w:hAnsi="Times New Roman" w:cs="Times New Roman"/>
          <w:bCs/>
          <w:lang w:eastAsia="pl-PL"/>
        </w:rPr>
        <w:t xml:space="preserve">art. 193 </w:t>
      </w:r>
      <w:r w:rsidR="00E00ACF" w:rsidRPr="00E00ACF">
        <w:rPr>
          <w:rFonts w:ascii="Times New Roman" w:eastAsia="Times New Roman" w:hAnsi="Times New Roman" w:cs="Times New Roman"/>
          <w:bCs/>
          <w:lang w:eastAsia="pl-PL"/>
        </w:rPr>
        <w:t>§ 1</w:t>
      </w:r>
      <w:r w:rsidR="00E00ACF">
        <w:rPr>
          <w:rFonts w:ascii="Times New Roman" w:eastAsia="Times New Roman" w:hAnsi="Times New Roman" w:cs="Times New Roman"/>
          <w:bCs/>
          <w:lang w:eastAsia="pl-PL"/>
        </w:rPr>
        <w:t xml:space="preserve"> Kk</w:t>
      </w:r>
      <w:r w:rsidR="00A30114">
        <w:rPr>
          <w:rFonts w:ascii="Times New Roman" w:eastAsia="Times New Roman" w:hAnsi="Times New Roman" w:cs="Times New Roman"/>
          <w:bCs/>
          <w:lang w:eastAsia="pl-PL"/>
        </w:rPr>
        <w:t xml:space="preserve"> „</w:t>
      </w:r>
      <w:r w:rsidR="00A30114" w:rsidRPr="00A30114">
        <w:rPr>
          <w:rFonts w:ascii="Times New Roman" w:eastAsia="Times New Roman" w:hAnsi="Times New Roman" w:cs="Times New Roman"/>
          <w:bCs/>
          <w:lang w:eastAsia="pl-PL"/>
        </w:rPr>
        <w:t>Kto wdziera się</w:t>
      </w:r>
      <w:r w:rsidR="00A30114">
        <w:rPr>
          <w:rFonts w:ascii="Times New Roman" w:eastAsia="Times New Roman" w:hAnsi="Times New Roman" w:cs="Times New Roman"/>
          <w:bCs/>
          <w:lang w:eastAsia="pl-PL"/>
        </w:rPr>
        <w:t xml:space="preserve"> </w:t>
      </w:r>
      <w:r w:rsidR="00E00ACF">
        <w:rPr>
          <w:rFonts w:ascii="Times New Roman" w:eastAsia="Times New Roman" w:hAnsi="Times New Roman" w:cs="Times New Roman"/>
          <w:bCs/>
          <w:lang w:eastAsia="pl-PL"/>
        </w:rPr>
        <w:t xml:space="preserve">do </w:t>
      </w:r>
      <w:r w:rsidR="00E00ACF" w:rsidRPr="00E00ACF">
        <w:rPr>
          <w:rFonts w:ascii="Times New Roman" w:eastAsia="Times New Roman" w:hAnsi="Times New Roman" w:cs="Times New Roman"/>
          <w:bCs/>
          <w:lang w:eastAsia="pl-PL"/>
        </w:rPr>
        <w:t>cudzego domu, mieszkania, lokalu, pomieszczenia albo ogrodzonego terenu albo wbrew żądaniu osoby uprawnionej miejsca takiego nie opuszcza, podlega grzywnie, karze ograniczenia wolności albo pozbawienia wolności do roku</w:t>
      </w:r>
      <w:r w:rsidR="00E00ACF">
        <w:rPr>
          <w:rFonts w:ascii="Times New Roman" w:eastAsia="Times New Roman" w:hAnsi="Times New Roman" w:cs="Times New Roman"/>
          <w:bCs/>
          <w:lang w:eastAsia="pl-PL"/>
        </w:rPr>
        <w:t xml:space="preserve">”. Kwalifikują się do tego także sytuacje, gdy to właściciel chce wejść do swojego mieszkania lub lokalu, gdy najemca przestał posiadać już tytuł prawny do lokalu, na przykład w celu ratowania swojej własności przed zniszczeniem. Proponuje się zatem dodanie w art. 193 Kk po </w:t>
      </w:r>
      <w:r w:rsidR="00E00ACF" w:rsidRPr="00E00ACF">
        <w:rPr>
          <w:rFonts w:ascii="Times New Roman" w:eastAsia="Times New Roman" w:hAnsi="Times New Roman" w:cs="Times New Roman"/>
          <w:bCs/>
          <w:lang w:eastAsia="pl-PL"/>
        </w:rPr>
        <w:t>§ 1</w:t>
      </w:r>
      <w:r w:rsidR="00E00ACF">
        <w:rPr>
          <w:rFonts w:ascii="Times New Roman" w:eastAsia="Times New Roman" w:hAnsi="Times New Roman" w:cs="Times New Roman"/>
          <w:bCs/>
          <w:lang w:eastAsia="pl-PL"/>
        </w:rPr>
        <w:t xml:space="preserve"> </w:t>
      </w:r>
      <w:r w:rsidR="00E00ACF" w:rsidRPr="00E00ACF">
        <w:rPr>
          <w:rFonts w:ascii="Times New Roman" w:eastAsia="Times New Roman" w:hAnsi="Times New Roman" w:cs="Times New Roman"/>
          <w:bCs/>
          <w:lang w:eastAsia="pl-PL"/>
        </w:rPr>
        <w:t>§ 1</w:t>
      </w:r>
      <w:r w:rsidR="00E00ACF">
        <w:rPr>
          <w:rFonts w:ascii="Times New Roman" w:eastAsia="Times New Roman" w:hAnsi="Times New Roman" w:cs="Times New Roman"/>
          <w:bCs/>
          <w:lang w:eastAsia="pl-PL"/>
        </w:rPr>
        <w:t xml:space="preserve">a, który wprost wyłączy takie przypadki spod art. 193 Kk. Prawo nie powinno bowiem w taki sposób dyskryminować zatroskanych o los swojej własności właścicieli i w sposób nadmierny chronić nieuczciwych lokatorów, którzy nie mają żadnego tytułu prawnego do zajmowania domu, mieszkania, lokalu, pomieszczenia albo ogrodzonego terenu.  </w:t>
      </w:r>
    </w:p>
    <w:p w14:paraId="0BBBE569" w14:textId="3AE3802C" w:rsidR="00E0285E" w:rsidRPr="00343DF4" w:rsidRDefault="009F51ED" w:rsidP="00343DF4">
      <w:pPr>
        <w:spacing w:before="240" w:line="240" w:lineRule="auto"/>
        <w:ind w:firstLine="708"/>
        <w:jc w:val="both"/>
        <w:rPr>
          <w:rFonts w:ascii="Times New Roman" w:eastAsia="Times New Roman" w:hAnsi="Times New Roman" w:cs="Arial"/>
          <w:kern w:val="0"/>
          <w:szCs w:val="20"/>
          <w:lang w:eastAsia="pl-PL"/>
          <w14:ligatures w14:val="none"/>
        </w:rPr>
      </w:pPr>
      <w:r w:rsidRPr="003D1D04">
        <w:rPr>
          <w:rFonts w:ascii="Times New Roman" w:eastAsia="Times New Roman" w:hAnsi="Times New Roman" w:cs="Times New Roman"/>
          <w:bCs/>
          <w:lang w:eastAsia="pl-PL"/>
        </w:rPr>
        <w:t xml:space="preserve">Proponowane </w:t>
      </w:r>
      <w:r w:rsidR="003D50EA" w:rsidRPr="003D1D04">
        <w:rPr>
          <w:rFonts w:ascii="Times New Roman" w:eastAsia="Times New Roman" w:hAnsi="Times New Roman" w:cs="Times New Roman"/>
          <w:bCs/>
          <w:lang w:eastAsia="pl-PL"/>
        </w:rPr>
        <w:t>zmiany w uopl</w:t>
      </w:r>
      <w:r w:rsidR="0096037D">
        <w:rPr>
          <w:rFonts w:ascii="Times New Roman" w:eastAsia="Times New Roman" w:hAnsi="Times New Roman" w:cs="Times New Roman"/>
          <w:bCs/>
          <w:lang w:eastAsia="pl-PL"/>
        </w:rPr>
        <w:t>, Kpc i Kk</w:t>
      </w:r>
      <w:r w:rsidR="003D50EA" w:rsidRPr="003D1D04">
        <w:rPr>
          <w:rFonts w:ascii="Times New Roman" w:eastAsia="Times New Roman" w:hAnsi="Times New Roman" w:cs="Times New Roman"/>
          <w:bCs/>
          <w:lang w:eastAsia="pl-PL"/>
        </w:rPr>
        <w:t xml:space="preserve"> w konsekwencji doprowadz</w:t>
      </w:r>
      <w:r w:rsidR="003D1D04" w:rsidRPr="003D1D04">
        <w:rPr>
          <w:rFonts w:ascii="Times New Roman" w:eastAsia="Times New Roman" w:hAnsi="Times New Roman" w:cs="Times New Roman"/>
          <w:bCs/>
          <w:lang w:eastAsia="pl-PL"/>
        </w:rPr>
        <w:t>ą</w:t>
      </w:r>
      <w:r w:rsidR="003D50EA" w:rsidRPr="003D1D04">
        <w:rPr>
          <w:rFonts w:ascii="Times New Roman" w:eastAsia="Times New Roman" w:hAnsi="Times New Roman" w:cs="Times New Roman"/>
          <w:bCs/>
          <w:lang w:eastAsia="pl-PL"/>
        </w:rPr>
        <w:t xml:space="preserve"> do pozytywnych skutków na rynku nieruchomości na wynajem w Polsce. Dojdzie do </w:t>
      </w:r>
      <w:r w:rsidR="00DA6196" w:rsidRPr="003D1D04">
        <w:rPr>
          <w:rFonts w:ascii="Times New Roman" w:eastAsia="Times New Roman" w:hAnsi="Times New Roman" w:cs="Times New Roman"/>
          <w:bCs/>
          <w:lang w:eastAsia="pl-PL"/>
        </w:rPr>
        <w:t>uproszczeni</w:t>
      </w:r>
      <w:r w:rsidR="003D50EA" w:rsidRPr="003D1D04">
        <w:rPr>
          <w:rFonts w:ascii="Times New Roman" w:eastAsia="Times New Roman" w:hAnsi="Times New Roman" w:cs="Times New Roman"/>
          <w:bCs/>
          <w:lang w:eastAsia="pl-PL"/>
        </w:rPr>
        <w:t>a</w:t>
      </w:r>
      <w:r w:rsidR="00DA6196" w:rsidRPr="003D1D04">
        <w:rPr>
          <w:rFonts w:ascii="Times New Roman" w:eastAsia="Times New Roman" w:hAnsi="Times New Roman" w:cs="Times New Roman"/>
          <w:bCs/>
          <w:lang w:eastAsia="pl-PL"/>
        </w:rPr>
        <w:t xml:space="preserve"> relacji najemca</w:t>
      </w:r>
      <w:r w:rsidR="0048651D" w:rsidRPr="003D1D04">
        <w:rPr>
          <w:rFonts w:ascii="Times New Roman" w:eastAsia="Times New Roman" w:hAnsi="Times New Roman" w:cs="Times New Roman"/>
          <w:bCs/>
          <w:lang w:eastAsia="pl-PL"/>
        </w:rPr>
        <w:t xml:space="preserve"> </w:t>
      </w:r>
      <w:r w:rsidR="00DA6196" w:rsidRPr="003D1D04">
        <w:rPr>
          <w:rFonts w:ascii="Times New Roman" w:eastAsia="Times New Roman" w:hAnsi="Times New Roman" w:cs="Times New Roman"/>
          <w:bCs/>
          <w:lang w:eastAsia="pl-PL"/>
        </w:rPr>
        <w:t>–</w:t>
      </w:r>
      <w:r w:rsidR="0048651D" w:rsidRPr="003D1D04">
        <w:rPr>
          <w:rFonts w:ascii="Times New Roman" w:eastAsia="Times New Roman" w:hAnsi="Times New Roman" w:cs="Times New Roman"/>
          <w:bCs/>
          <w:lang w:eastAsia="pl-PL"/>
        </w:rPr>
        <w:t xml:space="preserve"> </w:t>
      </w:r>
      <w:r w:rsidR="00DA6196" w:rsidRPr="003D1D04">
        <w:rPr>
          <w:rFonts w:ascii="Times New Roman" w:eastAsia="Times New Roman" w:hAnsi="Times New Roman" w:cs="Times New Roman"/>
          <w:bCs/>
          <w:lang w:eastAsia="pl-PL"/>
        </w:rPr>
        <w:t>wynajmujący,</w:t>
      </w:r>
      <w:r w:rsidR="003D50EA" w:rsidRPr="003D1D04">
        <w:rPr>
          <w:rFonts w:ascii="Times New Roman" w:eastAsia="Times New Roman" w:hAnsi="Times New Roman" w:cs="Times New Roman"/>
          <w:bCs/>
          <w:lang w:eastAsia="pl-PL"/>
        </w:rPr>
        <w:t xml:space="preserve"> </w:t>
      </w:r>
      <w:r w:rsidR="00DA6196" w:rsidRPr="003D1D04">
        <w:rPr>
          <w:rFonts w:ascii="Times New Roman" w:eastAsia="Times New Roman" w:hAnsi="Times New Roman" w:cs="Times New Roman"/>
          <w:bCs/>
          <w:lang w:eastAsia="pl-PL"/>
        </w:rPr>
        <w:t>zwiększeni</w:t>
      </w:r>
      <w:r w:rsidR="003D50EA" w:rsidRPr="003D1D04">
        <w:rPr>
          <w:rFonts w:ascii="Times New Roman" w:eastAsia="Times New Roman" w:hAnsi="Times New Roman" w:cs="Times New Roman"/>
          <w:bCs/>
          <w:lang w:eastAsia="pl-PL"/>
        </w:rPr>
        <w:t>a</w:t>
      </w:r>
      <w:r w:rsidR="00DA6196" w:rsidRPr="003D1D04">
        <w:rPr>
          <w:rFonts w:ascii="Times New Roman" w:eastAsia="Times New Roman" w:hAnsi="Times New Roman" w:cs="Times New Roman"/>
          <w:bCs/>
          <w:lang w:eastAsia="pl-PL"/>
        </w:rPr>
        <w:t xml:space="preserve"> podaży lokali na rynku najmu,</w:t>
      </w:r>
      <w:r w:rsidR="003D50EA" w:rsidRPr="003D1D04">
        <w:rPr>
          <w:rFonts w:ascii="Times New Roman" w:eastAsia="Times New Roman" w:hAnsi="Times New Roman" w:cs="Times New Roman"/>
          <w:bCs/>
          <w:lang w:eastAsia="pl-PL"/>
        </w:rPr>
        <w:t xml:space="preserve"> </w:t>
      </w:r>
      <w:r w:rsidR="00DA6196" w:rsidRPr="003D1D04">
        <w:rPr>
          <w:rFonts w:ascii="Times New Roman" w:eastAsia="Times New Roman" w:hAnsi="Times New Roman" w:cs="Times New Roman"/>
          <w:bCs/>
          <w:lang w:eastAsia="pl-PL"/>
        </w:rPr>
        <w:t>przywróceni</w:t>
      </w:r>
      <w:r w:rsidR="003D50EA" w:rsidRPr="003D1D04">
        <w:rPr>
          <w:rFonts w:ascii="Times New Roman" w:eastAsia="Times New Roman" w:hAnsi="Times New Roman" w:cs="Times New Roman"/>
          <w:bCs/>
          <w:lang w:eastAsia="pl-PL"/>
        </w:rPr>
        <w:t>a</w:t>
      </w:r>
      <w:r w:rsidR="00DA6196" w:rsidRPr="003D1D04">
        <w:rPr>
          <w:rFonts w:ascii="Times New Roman" w:eastAsia="Times New Roman" w:hAnsi="Times New Roman" w:cs="Times New Roman"/>
          <w:bCs/>
          <w:lang w:eastAsia="pl-PL"/>
        </w:rPr>
        <w:t xml:space="preserve"> rynkowej równowagi i stabilności,</w:t>
      </w:r>
      <w:r w:rsidR="003D50EA" w:rsidRPr="003D1D04">
        <w:rPr>
          <w:rFonts w:ascii="Times New Roman" w:eastAsia="Times New Roman" w:hAnsi="Times New Roman" w:cs="Times New Roman"/>
          <w:bCs/>
          <w:lang w:eastAsia="pl-PL"/>
        </w:rPr>
        <w:t xml:space="preserve"> </w:t>
      </w:r>
      <w:r w:rsidR="00DA6196" w:rsidRPr="003D1D04">
        <w:rPr>
          <w:rFonts w:ascii="Times New Roman" w:eastAsia="Times New Roman" w:hAnsi="Times New Roman" w:cs="Times New Roman"/>
          <w:bCs/>
          <w:lang w:eastAsia="pl-PL"/>
        </w:rPr>
        <w:t>redukcj</w:t>
      </w:r>
      <w:r w:rsidR="003D50EA" w:rsidRPr="003D1D04">
        <w:rPr>
          <w:rFonts w:ascii="Times New Roman" w:eastAsia="Times New Roman" w:hAnsi="Times New Roman" w:cs="Times New Roman"/>
          <w:bCs/>
          <w:lang w:eastAsia="pl-PL"/>
        </w:rPr>
        <w:t>i</w:t>
      </w:r>
      <w:r w:rsidR="00DA6196" w:rsidRPr="003D1D04">
        <w:rPr>
          <w:rFonts w:ascii="Times New Roman" w:eastAsia="Times New Roman" w:hAnsi="Times New Roman" w:cs="Times New Roman"/>
          <w:bCs/>
          <w:lang w:eastAsia="pl-PL"/>
        </w:rPr>
        <w:t xml:space="preserve"> biurokracji </w:t>
      </w:r>
      <w:r w:rsidR="003D50EA" w:rsidRPr="003D1D04">
        <w:rPr>
          <w:rFonts w:ascii="Times New Roman" w:eastAsia="Times New Roman" w:hAnsi="Times New Roman" w:cs="Times New Roman"/>
          <w:bCs/>
          <w:lang w:eastAsia="pl-PL"/>
        </w:rPr>
        <w:t>oraz</w:t>
      </w:r>
      <w:r w:rsidR="00DA6196" w:rsidRPr="003D1D04">
        <w:rPr>
          <w:rFonts w:ascii="Times New Roman" w:eastAsia="Times New Roman" w:hAnsi="Times New Roman" w:cs="Times New Roman"/>
          <w:bCs/>
          <w:lang w:eastAsia="pl-PL"/>
        </w:rPr>
        <w:t xml:space="preserve"> sporów sądowych</w:t>
      </w:r>
      <w:r w:rsidR="003D50EA" w:rsidRPr="003D1D04">
        <w:rPr>
          <w:rFonts w:ascii="Times New Roman" w:eastAsia="Times New Roman" w:hAnsi="Times New Roman" w:cs="Times New Roman"/>
          <w:bCs/>
          <w:lang w:eastAsia="pl-PL"/>
        </w:rPr>
        <w:t xml:space="preserve">, a także </w:t>
      </w:r>
      <w:r w:rsidR="00DA6196" w:rsidRPr="003D1D04">
        <w:rPr>
          <w:rFonts w:ascii="Times New Roman" w:eastAsia="Times New Roman" w:hAnsi="Times New Roman" w:cs="Times New Roman"/>
          <w:bCs/>
          <w:lang w:eastAsia="pl-PL"/>
        </w:rPr>
        <w:t>ograniczeni</w:t>
      </w:r>
      <w:r w:rsidR="003D50EA" w:rsidRPr="003D1D04">
        <w:rPr>
          <w:rFonts w:ascii="Times New Roman" w:eastAsia="Times New Roman" w:hAnsi="Times New Roman" w:cs="Times New Roman"/>
          <w:bCs/>
          <w:lang w:eastAsia="pl-PL"/>
        </w:rPr>
        <w:t>a</w:t>
      </w:r>
      <w:r w:rsidR="00DA6196" w:rsidRPr="003D1D04">
        <w:rPr>
          <w:rFonts w:ascii="Times New Roman" w:eastAsia="Times New Roman" w:hAnsi="Times New Roman" w:cs="Times New Roman"/>
          <w:bCs/>
          <w:lang w:eastAsia="pl-PL"/>
        </w:rPr>
        <w:t xml:space="preserve"> nadmiernej interwencji państwa w stosunki cywilnoprawne</w:t>
      </w:r>
      <w:r w:rsidR="003D50EA" w:rsidRPr="003D1D04">
        <w:rPr>
          <w:rFonts w:ascii="Times New Roman" w:eastAsia="Times New Roman" w:hAnsi="Times New Roman" w:cs="Times New Roman"/>
          <w:bCs/>
          <w:lang w:eastAsia="pl-PL"/>
        </w:rPr>
        <w:t xml:space="preserve">. Zwiększonej ochronie podlegać będzie konstytucyjne prawo własności, a skutki zmian odczują także przede wszystkim </w:t>
      </w:r>
      <w:r w:rsidR="003D50EA" w:rsidRPr="003D1D04">
        <w:rPr>
          <w:rFonts w:ascii="Times New Roman" w:eastAsia="Times New Roman" w:hAnsi="Times New Roman" w:cs="Times New Roman"/>
          <w:bCs/>
          <w:lang w:eastAsia="pl-PL"/>
        </w:rPr>
        <w:lastRenderedPageBreak/>
        <w:t>potencjalni najemcy. Większe bezpieczeństwo prawne właścicieli spowoduje bowiem, że chętniej będą nawiązywać stosunki prawne z lokatorami, co do których nie będ</w:t>
      </w:r>
      <w:r w:rsidR="008E31CE" w:rsidRPr="003D1D04">
        <w:rPr>
          <w:rFonts w:ascii="Times New Roman" w:eastAsia="Times New Roman" w:hAnsi="Times New Roman" w:cs="Times New Roman"/>
          <w:bCs/>
          <w:lang w:eastAsia="pl-PL"/>
        </w:rPr>
        <w:t xml:space="preserve">zie </w:t>
      </w:r>
      <w:r w:rsidR="003D50EA" w:rsidRPr="003D1D04">
        <w:rPr>
          <w:rFonts w:ascii="Times New Roman" w:eastAsia="Times New Roman" w:hAnsi="Times New Roman" w:cs="Times New Roman"/>
          <w:bCs/>
          <w:lang w:eastAsia="pl-PL"/>
        </w:rPr>
        <w:t>już</w:t>
      </w:r>
      <w:r w:rsidR="008E31CE" w:rsidRPr="003D1D04">
        <w:rPr>
          <w:rFonts w:ascii="Times New Roman" w:eastAsia="Times New Roman" w:hAnsi="Times New Roman" w:cs="Times New Roman"/>
          <w:bCs/>
          <w:lang w:eastAsia="pl-PL"/>
        </w:rPr>
        <w:t xml:space="preserve"> zachodziła tak duża jak obecnie obawa</w:t>
      </w:r>
      <w:r w:rsidR="003D50EA" w:rsidRPr="003D1D04">
        <w:rPr>
          <w:rFonts w:ascii="Times New Roman" w:eastAsia="Times New Roman" w:hAnsi="Times New Roman" w:cs="Times New Roman"/>
          <w:bCs/>
          <w:lang w:eastAsia="pl-PL"/>
        </w:rPr>
        <w:t xml:space="preserve"> nadużywania</w:t>
      </w:r>
      <w:r w:rsidR="008E31CE" w:rsidRPr="003D1D04">
        <w:rPr>
          <w:rFonts w:ascii="Times New Roman" w:eastAsia="Times New Roman" w:hAnsi="Times New Roman" w:cs="Times New Roman"/>
          <w:bCs/>
          <w:lang w:eastAsia="pl-PL"/>
        </w:rPr>
        <w:t xml:space="preserve"> przez nich</w:t>
      </w:r>
      <w:r w:rsidR="003D50EA" w:rsidRPr="003D1D04">
        <w:rPr>
          <w:rFonts w:ascii="Times New Roman" w:eastAsia="Times New Roman" w:hAnsi="Times New Roman" w:cs="Times New Roman"/>
          <w:bCs/>
          <w:lang w:eastAsia="pl-PL"/>
        </w:rPr>
        <w:t xml:space="preserve"> praw lokatorskich. Wpłynie to pozytywnie na większą liczbę lokali mieszkalnych dostępnych do wynajęcia, a przez to na spadek cen czynszów. </w:t>
      </w:r>
      <w:r w:rsidR="00E0285E" w:rsidRPr="003D1D04">
        <w:rPr>
          <w:rFonts w:ascii="Times New Roman" w:eastAsia="Times New Roman" w:hAnsi="Times New Roman" w:cs="Times New Roman"/>
          <w:lang w:eastAsia="pl-PL"/>
        </w:rPr>
        <w:t>Pro</w:t>
      </w:r>
      <w:r w:rsidR="00647C32" w:rsidRPr="003D1D04">
        <w:rPr>
          <w:rFonts w:ascii="Times New Roman" w:eastAsia="Times New Roman" w:hAnsi="Times New Roman" w:cs="Times New Roman"/>
          <w:lang w:eastAsia="pl-PL"/>
        </w:rPr>
        <w:t xml:space="preserve">jekt ustawy </w:t>
      </w:r>
      <w:r w:rsidR="00E0285E" w:rsidRPr="003D1D04">
        <w:rPr>
          <w:rFonts w:ascii="Times New Roman" w:eastAsia="Times New Roman" w:hAnsi="Times New Roman" w:cs="Times New Roman"/>
          <w:lang w:eastAsia="pl-PL"/>
        </w:rPr>
        <w:t>wpisuj</w:t>
      </w:r>
      <w:r w:rsidR="00647C32" w:rsidRPr="003D1D04">
        <w:rPr>
          <w:rFonts w:ascii="Times New Roman" w:eastAsia="Times New Roman" w:hAnsi="Times New Roman" w:cs="Times New Roman"/>
          <w:lang w:eastAsia="pl-PL"/>
        </w:rPr>
        <w:t xml:space="preserve">e </w:t>
      </w:r>
      <w:r w:rsidR="00E0285E" w:rsidRPr="003D1D04">
        <w:rPr>
          <w:rFonts w:ascii="Times New Roman" w:eastAsia="Times New Roman" w:hAnsi="Times New Roman" w:cs="Times New Roman"/>
          <w:lang w:eastAsia="pl-PL"/>
        </w:rPr>
        <w:t xml:space="preserve">się </w:t>
      </w:r>
      <w:r w:rsidR="003D50EA" w:rsidRPr="003D1D04">
        <w:rPr>
          <w:rFonts w:ascii="Times New Roman" w:eastAsia="Times New Roman" w:hAnsi="Times New Roman" w:cs="Times New Roman"/>
          <w:lang w:eastAsia="pl-PL"/>
        </w:rPr>
        <w:t>także w trend deregulacyjny poprzez zmniejszenie obowiązków ciążących na właścicielach lokalów mieszkalnych.</w:t>
      </w:r>
    </w:p>
    <w:p w14:paraId="0078A0BA" w14:textId="2632F3B3" w:rsidR="00436A0D" w:rsidRPr="003D1D04" w:rsidRDefault="00436A0D" w:rsidP="00E0285E">
      <w:pPr>
        <w:spacing w:before="240" w:line="240" w:lineRule="auto"/>
        <w:jc w:val="both"/>
        <w:rPr>
          <w:rFonts w:ascii="Times New Roman" w:eastAsia="Times New Roman" w:hAnsi="Times New Roman" w:cs="Times New Roman"/>
          <w:lang w:eastAsia="pl-PL"/>
        </w:rPr>
      </w:pPr>
      <w:r w:rsidRPr="003D1D04">
        <w:rPr>
          <w:rFonts w:ascii="Times New Roman" w:hAnsi="Times New Roman" w:cs="Times New Roman"/>
          <w:b/>
          <w:bCs/>
        </w:rPr>
        <w:t xml:space="preserve">2. Przewidywane skutki prawne w tym różnica pomiędzy dotychczasowym </w:t>
      </w:r>
      <w:r w:rsidRPr="003D1D04">
        <w:rPr>
          <w:rFonts w:ascii="Times New Roman" w:hAnsi="Times New Roman" w:cs="Times New Roman"/>
          <w:b/>
          <w:bCs/>
        </w:rPr>
        <w:br/>
        <w:t>a projektowanym stanem prawnym</w:t>
      </w:r>
    </w:p>
    <w:p w14:paraId="12EDEECC" w14:textId="70B55A51" w:rsidR="00761F4A" w:rsidRPr="00761F4A" w:rsidRDefault="00761F4A" w:rsidP="00761F4A">
      <w:pPr>
        <w:spacing w:line="240" w:lineRule="auto"/>
        <w:jc w:val="both"/>
        <w:rPr>
          <w:rFonts w:ascii="Times New Roman" w:hAnsi="Times New Roman" w:cs="Times New Roman"/>
          <w:b/>
          <w:bCs/>
          <w:i/>
          <w:iCs/>
        </w:rPr>
      </w:pPr>
      <w:r w:rsidRPr="00761F4A">
        <w:rPr>
          <w:rFonts w:ascii="Times New Roman" w:hAnsi="Times New Roman" w:cs="Times New Roman"/>
          <w:b/>
          <w:bCs/>
          <w:i/>
          <w:iCs/>
        </w:rPr>
        <w:t xml:space="preserve">1) </w:t>
      </w:r>
      <w:bookmarkStart w:id="5" w:name="_Hlk215227105"/>
      <w:r w:rsidR="00023F7F">
        <w:rPr>
          <w:rFonts w:ascii="Times New Roman" w:hAnsi="Times New Roman" w:cs="Times New Roman"/>
          <w:b/>
          <w:bCs/>
          <w:i/>
          <w:iCs/>
        </w:rPr>
        <w:t>Art</w:t>
      </w:r>
      <w:r w:rsidRPr="00761F4A">
        <w:rPr>
          <w:rFonts w:ascii="Times New Roman" w:hAnsi="Times New Roman" w:cs="Times New Roman"/>
          <w:b/>
          <w:bCs/>
          <w:i/>
          <w:iCs/>
        </w:rPr>
        <w:t>. 1</w:t>
      </w:r>
      <w:r>
        <w:rPr>
          <w:rFonts w:ascii="Times New Roman" w:hAnsi="Times New Roman" w:cs="Times New Roman"/>
          <w:b/>
          <w:bCs/>
          <w:i/>
          <w:iCs/>
        </w:rPr>
        <w:t xml:space="preserve"> projektu ustawy</w:t>
      </w:r>
      <w:bookmarkEnd w:id="5"/>
    </w:p>
    <w:p w14:paraId="393E0627" w14:textId="0F4C960E" w:rsidR="003076AF" w:rsidRDefault="00CC0EE4" w:rsidP="00761F4A">
      <w:pPr>
        <w:spacing w:line="240" w:lineRule="auto"/>
        <w:ind w:firstLine="708"/>
        <w:jc w:val="both"/>
        <w:rPr>
          <w:rFonts w:ascii="Times New Roman" w:hAnsi="Times New Roman" w:cs="Times New Roman"/>
        </w:rPr>
      </w:pPr>
      <w:r w:rsidRPr="003D1D04">
        <w:rPr>
          <w:rFonts w:ascii="Times New Roman" w:hAnsi="Times New Roman" w:cs="Times New Roman"/>
        </w:rPr>
        <w:t>Proponowan</w:t>
      </w:r>
      <w:r w:rsidR="00FA3A28" w:rsidRPr="003D1D04">
        <w:rPr>
          <w:rFonts w:ascii="Times New Roman" w:hAnsi="Times New Roman" w:cs="Times New Roman"/>
        </w:rPr>
        <w:t>e</w:t>
      </w:r>
      <w:r w:rsidRPr="003D1D04">
        <w:rPr>
          <w:rFonts w:ascii="Times New Roman" w:hAnsi="Times New Roman" w:cs="Times New Roman"/>
        </w:rPr>
        <w:t xml:space="preserve"> zmian</w:t>
      </w:r>
      <w:r w:rsidR="00FA3A28" w:rsidRPr="003D1D04">
        <w:rPr>
          <w:rFonts w:ascii="Times New Roman" w:hAnsi="Times New Roman" w:cs="Times New Roman"/>
        </w:rPr>
        <w:t>y</w:t>
      </w:r>
      <w:r w:rsidR="00A36EB9">
        <w:rPr>
          <w:rFonts w:ascii="Times New Roman" w:hAnsi="Times New Roman" w:cs="Times New Roman"/>
        </w:rPr>
        <w:t xml:space="preserve"> </w:t>
      </w:r>
      <w:r w:rsidR="00B75DC5">
        <w:rPr>
          <w:rFonts w:ascii="Times New Roman" w:hAnsi="Times New Roman" w:cs="Times New Roman"/>
        </w:rPr>
        <w:t xml:space="preserve">w uopl </w:t>
      </w:r>
      <w:r w:rsidRPr="003D1D04">
        <w:rPr>
          <w:rFonts w:ascii="Times New Roman" w:hAnsi="Times New Roman" w:cs="Times New Roman"/>
        </w:rPr>
        <w:t>polega</w:t>
      </w:r>
      <w:r w:rsidR="00FA3A28" w:rsidRPr="003D1D04">
        <w:rPr>
          <w:rFonts w:ascii="Times New Roman" w:hAnsi="Times New Roman" w:cs="Times New Roman"/>
        </w:rPr>
        <w:t>ją</w:t>
      </w:r>
      <w:r w:rsidRPr="003D1D04">
        <w:rPr>
          <w:rFonts w:ascii="Times New Roman" w:hAnsi="Times New Roman" w:cs="Times New Roman"/>
        </w:rPr>
        <w:t xml:space="preserve"> na</w:t>
      </w:r>
      <w:r w:rsidR="00B84366" w:rsidRPr="003D1D04">
        <w:rPr>
          <w:rFonts w:ascii="Times New Roman" w:hAnsi="Times New Roman" w:cs="Times New Roman"/>
        </w:rPr>
        <w:t>:</w:t>
      </w:r>
    </w:p>
    <w:p w14:paraId="435AFEE5" w14:textId="1F3AA1B4" w:rsidR="00761F4A" w:rsidRPr="00023F7F" w:rsidRDefault="00761F4A" w:rsidP="00023F7F">
      <w:pPr>
        <w:pStyle w:val="Akapitzlist"/>
        <w:numPr>
          <w:ilvl w:val="0"/>
          <w:numId w:val="11"/>
        </w:numPr>
        <w:spacing w:line="240" w:lineRule="auto"/>
        <w:jc w:val="both"/>
        <w:rPr>
          <w:rFonts w:ascii="Times New Roman" w:hAnsi="Times New Roman" w:cs="Times New Roman"/>
        </w:rPr>
      </w:pPr>
      <w:r w:rsidRPr="00023F7F">
        <w:rPr>
          <w:rFonts w:ascii="Times New Roman" w:hAnsi="Times New Roman" w:cs="Times New Roman"/>
        </w:rPr>
        <w:t>zmianie w art. 6g (</w:t>
      </w:r>
      <w:r w:rsidR="00023F7F" w:rsidRPr="00023F7F">
        <w:rPr>
          <w:rFonts w:ascii="Times New Roman" w:hAnsi="Times New Roman" w:cs="Times New Roman"/>
        </w:rPr>
        <w:t>pkt 1) poprzez zastąpienie obecnego brzmienia:</w:t>
      </w:r>
    </w:p>
    <w:p w14:paraId="685F2E9B" w14:textId="40CAB2AD" w:rsidR="00023F7F" w:rsidRDefault="00023F7F" w:rsidP="00761F4A">
      <w:pPr>
        <w:spacing w:line="240" w:lineRule="auto"/>
        <w:jc w:val="both"/>
        <w:rPr>
          <w:rFonts w:ascii="Times New Roman" w:hAnsi="Times New Roman" w:cs="Times New Roman"/>
        </w:rPr>
      </w:pPr>
      <w:r>
        <w:rPr>
          <w:rFonts w:ascii="Times New Roman" w:hAnsi="Times New Roman" w:cs="Times New Roman"/>
        </w:rPr>
        <w:tab/>
        <w:t>„</w:t>
      </w:r>
      <w:r w:rsidRPr="00023F7F">
        <w:rPr>
          <w:rFonts w:ascii="Times New Roman" w:hAnsi="Times New Roman" w:cs="Times New Roman"/>
        </w:rPr>
        <w:t>Art. 6g.</w:t>
      </w:r>
      <w:r w:rsidRPr="00023F7F">
        <w:rPr>
          <w:rFonts w:ascii="Times New Roman" w:hAnsi="Times New Roman" w:cs="Times New Roman"/>
          <w:b/>
          <w:bCs/>
        </w:rPr>
        <w:t xml:space="preserve"> </w:t>
      </w:r>
      <w:r w:rsidRPr="00023F7F">
        <w:rPr>
          <w:rFonts w:ascii="Times New Roman" w:hAnsi="Times New Roman" w:cs="Times New Roman"/>
        </w:rPr>
        <w:t>W okresie trwania najmu strony umowy są obowiązane informować się nawzajem na piśmie o każdej zmianie adresu swojego zamieszkania lub siedziby. W razie zaniedbania tego obowiązku korespondencję wysłaną na ostatni adres listem poleconym, za potwierdzeniem odbioru i nieodebraną, uważa się za doręczoną.</w:t>
      </w:r>
      <w:r>
        <w:rPr>
          <w:rFonts w:ascii="Times New Roman" w:hAnsi="Times New Roman" w:cs="Times New Roman"/>
        </w:rPr>
        <w:t>”,</w:t>
      </w:r>
    </w:p>
    <w:p w14:paraId="09FD1933" w14:textId="408B25EC" w:rsidR="00023F7F" w:rsidRDefault="00023F7F" w:rsidP="00023F7F">
      <w:pPr>
        <w:spacing w:line="240" w:lineRule="auto"/>
        <w:ind w:firstLine="708"/>
        <w:jc w:val="both"/>
        <w:rPr>
          <w:rFonts w:ascii="Times New Roman" w:hAnsi="Times New Roman" w:cs="Times New Roman"/>
        </w:rPr>
      </w:pPr>
      <w:r>
        <w:rPr>
          <w:rFonts w:ascii="Times New Roman" w:hAnsi="Times New Roman" w:cs="Times New Roman"/>
        </w:rPr>
        <w:t>brzmieniem:</w:t>
      </w:r>
    </w:p>
    <w:p w14:paraId="23F4FD03" w14:textId="343A5F3C" w:rsidR="00023F7F" w:rsidRPr="003D1D04" w:rsidRDefault="00023F7F" w:rsidP="00023F7F">
      <w:pPr>
        <w:spacing w:line="240" w:lineRule="auto"/>
        <w:jc w:val="both"/>
        <w:rPr>
          <w:rFonts w:ascii="Times New Roman" w:hAnsi="Times New Roman" w:cs="Times New Roman"/>
        </w:rPr>
      </w:pPr>
      <w:r>
        <w:rPr>
          <w:rFonts w:ascii="Times New Roman" w:hAnsi="Times New Roman" w:cs="Times New Roman"/>
        </w:rPr>
        <w:tab/>
        <w:t>„</w:t>
      </w:r>
      <w:r w:rsidRPr="00023F7F">
        <w:rPr>
          <w:rFonts w:ascii="Times New Roman" w:hAnsi="Times New Roman" w:cs="Times New Roman"/>
        </w:rPr>
        <w:t>Art. 6g. W okresie trwania najmu, a także w okresie po jego wygaśnięciu a przed wydaniem wynajmującemu lokalu przez najemcę, strony umowy są obowiązane informować się nawzajem na piśmie o każdej zmianie adresu swojego zamieszkania lub siedziby. W razie zaniedbania tego obowiązku korespondencję wysłaną na ostatni adres listem poleconym, za potwierdzeniem odbioru i nieodebraną, uważa się za doręczoną. Dotyczy to również korespondencji wysłanej w tym okresie na ten adres przez sąd lub komornika.”;</w:t>
      </w:r>
    </w:p>
    <w:p w14:paraId="20523B7C" w14:textId="03691AB8" w:rsidR="00647C32" w:rsidRPr="00023F7F" w:rsidRDefault="003C5265" w:rsidP="00023F7F">
      <w:pPr>
        <w:pStyle w:val="Akapitzlist"/>
        <w:numPr>
          <w:ilvl w:val="0"/>
          <w:numId w:val="11"/>
        </w:numPr>
        <w:spacing w:line="240" w:lineRule="auto"/>
        <w:jc w:val="both"/>
        <w:rPr>
          <w:rFonts w:ascii="Times New Roman" w:eastAsia="Times New Roman" w:hAnsi="Times New Roman" w:cs="Times New Roman"/>
          <w:bCs/>
          <w:lang w:eastAsia="pl-PL"/>
        </w:rPr>
      </w:pPr>
      <w:r w:rsidRPr="00023F7F">
        <w:rPr>
          <w:rFonts w:ascii="Times New Roman" w:eastAsia="Times New Roman" w:hAnsi="Times New Roman" w:cs="Times New Roman"/>
          <w:bCs/>
          <w:lang w:eastAsia="pl-PL"/>
        </w:rPr>
        <w:t>zmianie w art. 8a ust. 1 uopl</w:t>
      </w:r>
      <w:r w:rsidR="00647C32" w:rsidRPr="00023F7F">
        <w:rPr>
          <w:rFonts w:ascii="Times New Roman" w:eastAsia="Times New Roman" w:hAnsi="Times New Roman" w:cs="Times New Roman"/>
          <w:bCs/>
          <w:lang w:eastAsia="pl-PL"/>
        </w:rPr>
        <w:t xml:space="preserve"> </w:t>
      </w:r>
      <w:r w:rsidR="008E31CE" w:rsidRPr="00023F7F">
        <w:rPr>
          <w:rFonts w:ascii="Times New Roman" w:eastAsia="Times New Roman" w:hAnsi="Times New Roman" w:cs="Times New Roman"/>
          <w:bCs/>
          <w:lang w:eastAsia="pl-PL"/>
        </w:rPr>
        <w:t xml:space="preserve">(pkt </w:t>
      </w:r>
      <w:r w:rsidR="00023F7F">
        <w:rPr>
          <w:rFonts w:ascii="Times New Roman" w:eastAsia="Times New Roman" w:hAnsi="Times New Roman" w:cs="Times New Roman"/>
          <w:bCs/>
          <w:lang w:eastAsia="pl-PL"/>
        </w:rPr>
        <w:t>2</w:t>
      </w:r>
      <w:r w:rsidR="008E31CE" w:rsidRPr="00023F7F">
        <w:rPr>
          <w:rFonts w:ascii="Times New Roman" w:eastAsia="Times New Roman" w:hAnsi="Times New Roman" w:cs="Times New Roman"/>
          <w:bCs/>
          <w:lang w:eastAsia="pl-PL"/>
        </w:rPr>
        <w:t xml:space="preserve">) </w:t>
      </w:r>
      <w:r w:rsidR="00647C32" w:rsidRPr="00023F7F">
        <w:rPr>
          <w:rFonts w:ascii="Times New Roman" w:eastAsia="Times New Roman" w:hAnsi="Times New Roman" w:cs="Times New Roman"/>
          <w:bCs/>
          <w:lang w:eastAsia="pl-PL"/>
        </w:rPr>
        <w:t>poprzez zastąpienie obecnego brzmienia:</w:t>
      </w:r>
    </w:p>
    <w:p w14:paraId="32295C08" w14:textId="7232BC11" w:rsidR="00647C32" w:rsidRPr="003D1D04" w:rsidRDefault="00647C32" w:rsidP="00647C32">
      <w:pPr>
        <w:spacing w:before="240" w:line="240" w:lineRule="auto"/>
        <w:ind w:firstLine="708"/>
        <w:jc w:val="both"/>
        <w:rPr>
          <w:rFonts w:ascii="Times New Roman" w:eastAsia="Times New Roman" w:hAnsi="Times New Roman" w:cs="Times New Roman"/>
          <w:bCs/>
          <w:lang w:eastAsia="pl-PL"/>
        </w:rPr>
      </w:pPr>
      <w:r w:rsidRPr="003D1D04">
        <w:rPr>
          <w:rFonts w:ascii="Times New Roman" w:eastAsia="Times New Roman" w:hAnsi="Times New Roman" w:cs="Times New Roman"/>
          <w:bCs/>
          <w:lang w:eastAsia="pl-PL"/>
        </w:rPr>
        <w:t>„1. Właściciel może podwyższyć czynsz albo inne opłaty za używanie lokalu, wypowiadając jego dotychczasową wysokość, najpóźniej na koniec miesiąca kalendarzowego, z zachowaniem terminów wypowiedzenia.”</w:t>
      </w:r>
      <w:r w:rsidR="00023F7F">
        <w:rPr>
          <w:rFonts w:ascii="Times New Roman" w:eastAsia="Times New Roman" w:hAnsi="Times New Roman" w:cs="Times New Roman"/>
          <w:bCs/>
          <w:lang w:eastAsia="pl-PL"/>
        </w:rPr>
        <w:t>,</w:t>
      </w:r>
    </w:p>
    <w:p w14:paraId="301DB33E" w14:textId="3FC97EA1" w:rsidR="00647C32" w:rsidRPr="003D1D04" w:rsidRDefault="00647C32" w:rsidP="008E31CE">
      <w:pPr>
        <w:spacing w:after="0" w:line="240" w:lineRule="auto"/>
        <w:ind w:firstLine="708"/>
        <w:jc w:val="both"/>
        <w:rPr>
          <w:rFonts w:ascii="Times New Roman" w:eastAsia="Times New Roman" w:hAnsi="Times New Roman" w:cs="Times New Roman"/>
          <w:bCs/>
          <w:lang w:eastAsia="pl-PL"/>
        </w:rPr>
      </w:pPr>
      <w:r w:rsidRPr="003D1D04">
        <w:rPr>
          <w:rFonts w:ascii="Times New Roman" w:eastAsia="Times New Roman" w:hAnsi="Times New Roman" w:cs="Times New Roman"/>
          <w:bCs/>
          <w:lang w:eastAsia="pl-PL"/>
        </w:rPr>
        <w:t>brzmieniem:</w:t>
      </w:r>
    </w:p>
    <w:p w14:paraId="4BCD3FFC" w14:textId="4F175FE0" w:rsidR="00647C32" w:rsidRPr="003D1D04" w:rsidRDefault="00647C32" w:rsidP="00647C32">
      <w:pPr>
        <w:spacing w:before="240" w:line="240" w:lineRule="auto"/>
        <w:ind w:firstLine="708"/>
        <w:jc w:val="both"/>
        <w:rPr>
          <w:rFonts w:ascii="Times New Roman" w:eastAsia="Times New Roman" w:hAnsi="Times New Roman" w:cs="Times New Roman"/>
          <w:bCs/>
          <w:lang w:eastAsia="pl-PL"/>
        </w:rPr>
      </w:pPr>
      <w:r w:rsidRPr="003D1D04">
        <w:rPr>
          <w:rFonts w:ascii="Times New Roman" w:eastAsia="Times New Roman" w:hAnsi="Times New Roman" w:cs="Times New Roman"/>
          <w:bCs/>
          <w:lang w:eastAsia="pl-PL"/>
        </w:rPr>
        <w:t>„1. Właściciel</w:t>
      </w:r>
      <w:r w:rsidRPr="00A36EB9">
        <w:rPr>
          <w:rFonts w:ascii="Times New Roman" w:eastAsia="Times New Roman" w:hAnsi="Times New Roman" w:cs="Times New Roman"/>
          <w:bCs/>
          <w:lang w:eastAsia="pl-PL"/>
        </w:rPr>
        <w:t>, o którym mowa w art. 8,</w:t>
      </w:r>
      <w:r w:rsidRPr="003D1D04">
        <w:rPr>
          <w:rFonts w:ascii="Times New Roman" w:eastAsia="Times New Roman" w:hAnsi="Times New Roman" w:cs="Times New Roman"/>
          <w:bCs/>
          <w:lang w:eastAsia="pl-PL"/>
        </w:rPr>
        <w:t xml:space="preserve"> może podwyższyć czynsz albo inne opłaty za używanie lokalu, wypowiadając jego dotychczasową wysokość, najpóźniej na koniec miesiąca kalendarzowego, z zachowaniem terminów wypowiedzenia.”;</w:t>
      </w:r>
    </w:p>
    <w:p w14:paraId="3C6B8712" w14:textId="72CFCDAD" w:rsidR="003C5265" w:rsidRPr="003D1D04" w:rsidRDefault="003C5265" w:rsidP="00023F7F">
      <w:pPr>
        <w:pStyle w:val="Akapitzlist"/>
        <w:numPr>
          <w:ilvl w:val="0"/>
          <w:numId w:val="11"/>
        </w:numPr>
        <w:spacing w:before="240" w:line="240" w:lineRule="auto"/>
        <w:jc w:val="both"/>
        <w:rPr>
          <w:rFonts w:ascii="Times New Roman" w:eastAsia="Times New Roman" w:hAnsi="Times New Roman" w:cs="Times New Roman"/>
          <w:bCs/>
          <w:lang w:eastAsia="pl-PL"/>
        </w:rPr>
      </w:pPr>
      <w:r w:rsidRPr="003D1D04">
        <w:rPr>
          <w:rFonts w:ascii="Times New Roman" w:eastAsia="Times New Roman" w:hAnsi="Times New Roman" w:cs="Times New Roman"/>
          <w:bCs/>
          <w:lang w:eastAsia="pl-PL"/>
        </w:rPr>
        <w:t>zmianie w art. 11 ust. 2 pkt 2 uopl</w:t>
      </w:r>
      <w:r w:rsidR="00647C32" w:rsidRPr="003D1D04">
        <w:rPr>
          <w:rFonts w:ascii="Times New Roman" w:eastAsia="Times New Roman" w:hAnsi="Times New Roman" w:cs="Times New Roman"/>
          <w:bCs/>
          <w:lang w:eastAsia="pl-PL"/>
        </w:rPr>
        <w:t xml:space="preserve"> </w:t>
      </w:r>
      <w:r w:rsidR="008E31CE" w:rsidRPr="003D1D04">
        <w:rPr>
          <w:rFonts w:ascii="Times New Roman" w:eastAsia="Times New Roman" w:hAnsi="Times New Roman" w:cs="Times New Roman"/>
          <w:bCs/>
          <w:lang w:eastAsia="pl-PL"/>
        </w:rPr>
        <w:t xml:space="preserve">(pkt </w:t>
      </w:r>
      <w:r w:rsidR="00023F7F">
        <w:rPr>
          <w:rFonts w:ascii="Times New Roman" w:eastAsia="Times New Roman" w:hAnsi="Times New Roman" w:cs="Times New Roman"/>
          <w:bCs/>
          <w:lang w:eastAsia="pl-PL"/>
        </w:rPr>
        <w:t>3</w:t>
      </w:r>
      <w:r w:rsidR="008E31CE" w:rsidRPr="003D1D04">
        <w:rPr>
          <w:rFonts w:ascii="Times New Roman" w:eastAsia="Times New Roman" w:hAnsi="Times New Roman" w:cs="Times New Roman"/>
          <w:bCs/>
          <w:lang w:eastAsia="pl-PL"/>
        </w:rPr>
        <w:t xml:space="preserve"> lit.</w:t>
      </w:r>
      <w:r w:rsidR="00023F7F">
        <w:rPr>
          <w:rFonts w:ascii="Times New Roman" w:eastAsia="Times New Roman" w:hAnsi="Times New Roman" w:cs="Times New Roman"/>
          <w:bCs/>
          <w:lang w:eastAsia="pl-PL"/>
        </w:rPr>
        <w:t xml:space="preserve"> </w:t>
      </w:r>
      <w:r w:rsidR="008E31CE" w:rsidRPr="003D1D04">
        <w:rPr>
          <w:rFonts w:ascii="Times New Roman" w:eastAsia="Times New Roman" w:hAnsi="Times New Roman" w:cs="Times New Roman"/>
          <w:bCs/>
          <w:lang w:eastAsia="pl-PL"/>
        </w:rPr>
        <w:t xml:space="preserve">a) </w:t>
      </w:r>
      <w:r w:rsidR="00647C32" w:rsidRPr="003D1D04">
        <w:rPr>
          <w:rFonts w:ascii="Times New Roman" w:eastAsia="Times New Roman" w:hAnsi="Times New Roman" w:cs="Times New Roman"/>
          <w:bCs/>
          <w:lang w:eastAsia="pl-PL"/>
        </w:rPr>
        <w:t>poprzez zastąpienie obecnego brzmienia:</w:t>
      </w:r>
    </w:p>
    <w:p w14:paraId="3472C337" w14:textId="291269A6" w:rsidR="00647C32" w:rsidRPr="003D1D04" w:rsidRDefault="00647C32" w:rsidP="00647C32">
      <w:pPr>
        <w:spacing w:before="240" w:line="240" w:lineRule="auto"/>
        <w:ind w:left="708"/>
        <w:jc w:val="both"/>
        <w:rPr>
          <w:rFonts w:ascii="Times New Roman" w:eastAsia="Times New Roman" w:hAnsi="Times New Roman" w:cs="Times New Roman"/>
          <w:bCs/>
          <w:lang w:eastAsia="pl-PL"/>
        </w:rPr>
      </w:pPr>
      <w:r w:rsidRPr="003D1D04">
        <w:rPr>
          <w:rFonts w:ascii="Times New Roman" w:eastAsia="Times New Roman" w:hAnsi="Times New Roman" w:cs="Times New Roman"/>
          <w:bCs/>
          <w:lang w:eastAsia="pl-PL"/>
        </w:rPr>
        <w:t>„2) jest w zwłoce z zapłatą czynszu, innych opłat za używanie lokalu lub opłat niezależnych od właściciela pobieranych przez właściciela tylko w przypadkach, gdy lokator nie ma zawartej umowy bezpośrednio z dostawcą mediów lub dostawcą usług, co najmniej za trzy pełne okresy płatności pomimo uprzedzenia go na piśmie o zamiarze wypowiedzenia stosunku prawnego i wyznaczenia dodatkowego, miesięcznego terminu do zapłaty zaległych i bieżących należności, lub”</w:t>
      </w:r>
      <w:r w:rsidR="00023F7F">
        <w:rPr>
          <w:rFonts w:ascii="Times New Roman" w:eastAsia="Times New Roman" w:hAnsi="Times New Roman" w:cs="Times New Roman"/>
          <w:bCs/>
          <w:lang w:eastAsia="pl-PL"/>
        </w:rPr>
        <w:t>,</w:t>
      </w:r>
    </w:p>
    <w:p w14:paraId="5D4F9B58" w14:textId="02B222BA" w:rsidR="00647C32" w:rsidRPr="003D1D04" w:rsidRDefault="00647C32" w:rsidP="008E31CE">
      <w:pPr>
        <w:spacing w:after="0" w:line="240" w:lineRule="auto"/>
        <w:ind w:left="708"/>
        <w:jc w:val="both"/>
        <w:rPr>
          <w:rFonts w:ascii="Times New Roman" w:eastAsia="Times New Roman" w:hAnsi="Times New Roman" w:cs="Times New Roman"/>
          <w:bCs/>
          <w:lang w:eastAsia="pl-PL"/>
        </w:rPr>
      </w:pPr>
      <w:r w:rsidRPr="003D1D04">
        <w:rPr>
          <w:rFonts w:ascii="Times New Roman" w:eastAsia="Times New Roman" w:hAnsi="Times New Roman" w:cs="Times New Roman"/>
          <w:bCs/>
          <w:lang w:eastAsia="pl-PL"/>
        </w:rPr>
        <w:lastRenderedPageBreak/>
        <w:t>brzmieniem:</w:t>
      </w:r>
    </w:p>
    <w:p w14:paraId="1D5E627A" w14:textId="237B5AAC" w:rsidR="00647C32" w:rsidRPr="003D1D04" w:rsidRDefault="00647C32" w:rsidP="00647C32">
      <w:pPr>
        <w:spacing w:before="240" w:line="240" w:lineRule="auto"/>
        <w:ind w:left="708"/>
        <w:jc w:val="both"/>
        <w:rPr>
          <w:rFonts w:ascii="Times New Roman" w:eastAsia="Times New Roman" w:hAnsi="Times New Roman" w:cs="Times New Roman"/>
          <w:bCs/>
          <w:lang w:eastAsia="pl-PL"/>
        </w:rPr>
      </w:pPr>
      <w:r w:rsidRPr="003D1D04">
        <w:rPr>
          <w:rFonts w:ascii="Times New Roman" w:eastAsia="Times New Roman" w:hAnsi="Times New Roman" w:cs="Times New Roman"/>
          <w:bCs/>
          <w:lang w:eastAsia="pl-PL"/>
        </w:rPr>
        <w:t xml:space="preserve">„2) jest w zwłoce z zapłatą czynszu, innych opłat za używanie lokalu lub opłat niezależnych od właściciela pobieranych przez właściciela tylko w przypadkach, gdy lokator nie ma zawartej umowy bezpośrednio z dostawcą mediów lub dostawcą usług, co najmniej za </w:t>
      </w:r>
      <w:r w:rsidRPr="00A36EB9">
        <w:rPr>
          <w:rFonts w:ascii="Times New Roman" w:eastAsia="Times New Roman" w:hAnsi="Times New Roman" w:cs="Times New Roman"/>
          <w:bCs/>
          <w:lang w:eastAsia="pl-PL"/>
        </w:rPr>
        <w:t>jeden pełen okres</w:t>
      </w:r>
      <w:r w:rsidRPr="003D1D04">
        <w:rPr>
          <w:rFonts w:ascii="Times New Roman" w:eastAsia="Times New Roman" w:hAnsi="Times New Roman" w:cs="Times New Roman"/>
          <w:bCs/>
          <w:lang w:eastAsia="pl-PL"/>
        </w:rPr>
        <w:t xml:space="preserve"> płatności, pomimo uprzedzenia go na piśmie o zamiarze wypowiedzenia stosunku prawnego i wyznaczenia dodatkowego, miesięcznego terminu do zapłaty zaległych i bieżących należności, lub”;</w:t>
      </w:r>
    </w:p>
    <w:p w14:paraId="042991D6" w14:textId="7C27E93C" w:rsidR="003C5265" w:rsidRPr="003D1D04" w:rsidRDefault="003C5265" w:rsidP="00023F7F">
      <w:pPr>
        <w:pStyle w:val="Akapitzlist"/>
        <w:numPr>
          <w:ilvl w:val="0"/>
          <w:numId w:val="11"/>
        </w:numPr>
        <w:spacing w:before="240" w:line="240" w:lineRule="auto"/>
        <w:jc w:val="both"/>
        <w:rPr>
          <w:rFonts w:ascii="Times New Roman" w:eastAsia="Times New Roman" w:hAnsi="Times New Roman" w:cs="Times New Roman"/>
          <w:bCs/>
          <w:lang w:eastAsia="pl-PL"/>
        </w:rPr>
      </w:pPr>
      <w:r w:rsidRPr="003D1D04">
        <w:rPr>
          <w:rFonts w:ascii="Times New Roman" w:eastAsia="Times New Roman" w:hAnsi="Times New Roman" w:cs="Times New Roman"/>
          <w:bCs/>
          <w:lang w:eastAsia="pl-PL"/>
        </w:rPr>
        <w:t>zmianie w art. 11 ust. 4</w:t>
      </w:r>
      <w:r w:rsidR="008E31CE" w:rsidRPr="003D1D04">
        <w:rPr>
          <w:rFonts w:ascii="Times New Roman" w:eastAsia="Times New Roman" w:hAnsi="Times New Roman" w:cs="Times New Roman"/>
          <w:bCs/>
          <w:lang w:eastAsia="pl-PL"/>
        </w:rPr>
        <w:t xml:space="preserve"> uopl (pkt </w:t>
      </w:r>
      <w:r w:rsidR="00023F7F">
        <w:rPr>
          <w:rFonts w:ascii="Times New Roman" w:eastAsia="Times New Roman" w:hAnsi="Times New Roman" w:cs="Times New Roman"/>
          <w:bCs/>
          <w:lang w:eastAsia="pl-PL"/>
        </w:rPr>
        <w:t>3</w:t>
      </w:r>
      <w:r w:rsidR="008E31CE" w:rsidRPr="003D1D04">
        <w:rPr>
          <w:rFonts w:ascii="Times New Roman" w:eastAsia="Times New Roman" w:hAnsi="Times New Roman" w:cs="Times New Roman"/>
          <w:bCs/>
          <w:lang w:eastAsia="pl-PL"/>
        </w:rPr>
        <w:t xml:space="preserve"> lit. b)</w:t>
      </w:r>
      <w:r w:rsidR="00647C32" w:rsidRPr="003D1D04">
        <w:rPr>
          <w:rFonts w:ascii="Times New Roman" w:eastAsia="Times New Roman" w:hAnsi="Times New Roman" w:cs="Times New Roman"/>
          <w:bCs/>
          <w:lang w:eastAsia="pl-PL"/>
        </w:rPr>
        <w:t xml:space="preserve"> poprzez zastąpienie obecnego brzmienia:</w:t>
      </w:r>
    </w:p>
    <w:p w14:paraId="3BF90A1D" w14:textId="3A216BEA" w:rsidR="00647C32" w:rsidRPr="003D1D04" w:rsidRDefault="00647C32" w:rsidP="00647C32">
      <w:pPr>
        <w:spacing w:before="240" w:line="240" w:lineRule="auto"/>
        <w:ind w:firstLine="708"/>
        <w:jc w:val="both"/>
        <w:rPr>
          <w:rFonts w:ascii="Times New Roman" w:eastAsia="Times New Roman" w:hAnsi="Times New Roman" w:cs="Times New Roman"/>
          <w:bCs/>
          <w:lang w:eastAsia="pl-PL"/>
        </w:rPr>
      </w:pPr>
      <w:r w:rsidRPr="003D1D04">
        <w:rPr>
          <w:rFonts w:ascii="Times New Roman" w:eastAsia="Times New Roman" w:hAnsi="Times New Roman" w:cs="Times New Roman"/>
          <w:bCs/>
          <w:lang w:eastAsia="pl-PL"/>
        </w:rPr>
        <w:t>„4. Nie później niż na pół roku naprzód, na koniec miesiąca kalendarzowego, właściciel może wypowiedzieć stosunek prawny, o ile zamierza zamieszkać w należącym do niego lokalu, jeżeli lokatorowi przysługuje tytuł do lokalu, w którym może zamieszkać w warunkach takich, jakby otrzymał lokal zamienny, lub jeżeli właściciel dostarczy mu lokal zamienny. W lokalu zamiennym wysokość czynszu i opłat, z wyjątkiem opłat niezależnych od właściciela, musi uwzględniać stosunek powierzchni i wyposażenia lokalu zamiennego do lokalu zwalnianego.”</w:t>
      </w:r>
      <w:r w:rsidR="00023F7F">
        <w:rPr>
          <w:rFonts w:ascii="Times New Roman" w:eastAsia="Times New Roman" w:hAnsi="Times New Roman" w:cs="Times New Roman"/>
          <w:bCs/>
          <w:lang w:eastAsia="pl-PL"/>
        </w:rPr>
        <w:t>,</w:t>
      </w:r>
    </w:p>
    <w:p w14:paraId="28316194" w14:textId="6DD5394A" w:rsidR="00647C32" w:rsidRPr="003D1D04" w:rsidRDefault="00647C32" w:rsidP="008E31CE">
      <w:pPr>
        <w:spacing w:after="0" w:line="240" w:lineRule="auto"/>
        <w:ind w:left="708"/>
        <w:jc w:val="both"/>
        <w:rPr>
          <w:rFonts w:ascii="Times New Roman" w:eastAsia="Times New Roman" w:hAnsi="Times New Roman" w:cs="Times New Roman"/>
          <w:bCs/>
          <w:lang w:eastAsia="pl-PL"/>
        </w:rPr>
      </w:pPr>
      <w:r w:rsidRPr="003D1D04">
        <w:rPr>
          <w:rFonts w:ascii="Times New Roman" w:eastAsia="Times New Roman" w:hAnsi="Times New Roman" w:cs="Times New Roman"/>
          <w:bCs/>
          <w:lang w:eastAsia="pl-PL"/>
        </w:rPr>
        <w:t>brzmieniem:</w:t>
      </w:r>
    </w:p>
    <w:p w14:paraId="714DAB78" w14:textId="2F35BD56" w:rsidR="00647C32" w:rsidRPr="003D1D04" w:rsidRDefault="00647C32" w:rsidP="00647C32">
      <w:pPr>
        <w:spacing w:before="240" w:line="240" w:lineRule="auto"/>
        <w:ind w:firstLine="708"/>
        <w:jc w:val="both"/>
        <w:rPr>
          <w:rFonts w:ascii="Times New Roman" w:eastAsia="Times New Roman" w:hAnsi="Times New Roman" w:cs="Times New Roman"/>
          <w:bCs/>
          <w:lang w:eastAsia="pl-PL"/>
        </w:rPr>
      </w:pPr>
      <w:r w:rsidRPr="003D1D04">
        <w:rPr>
          <w:rFonts w:ascii="Times New Roman" w:eastAsia="Times New Roman" w:hAnsi="Times New Roman" w:cs="Arial"/>
          <w:kern w:val="0"/>
          <w:szCs w:val="20"/>
          <w:lang w:eastAsia="pl-PL"/>
          <w14:ligatures w14:val="none"/>
        </w:rPr>
        <w:t>„</w:t>
      </w:r>
      <w:r w:rsidRPr="00023F7F">
        <w:rPr>
          <w:rFonts w:ascii="Times New Roman" w:eastAsia="Times New Roman" w:hAnsi="Times New Roman" w:cs="Arial"/>
          <w:kern w:val="0"/>
          <w:szCs w:val="20"/>
          <w:lang w:eastAsia="pl-PL"/>
          <w14:ligatures w14:val="none"/>
        </w:rPr>
        <w:t>4. Nie później niż na pół roku naprzód, na koniec miesiąca kalendarzowego, właściciel może wypowiedzieć stosunek prawny, o ile zamierza zamieszkać w należącym do niego lokalu lub jeżeli w tym lokalu ma zamieszkać jego pełnoletni zstępny, wstępny lub osoba, wobec której właściciel ma obowiązek alimentacyjny.”;</w:t>
      </w:r>
    </w:p>
    <w:p w14:paraId="214CA1C4" w14:textId="2E1B9F32" w:rsidR="003C5265" w:rsidRPr="003D1D04" w:rsidRDefault="003C5265" w:rsidP="00023F7F">
      <w:pPr>
        <w:pStyle w:val="Akapitzlist"/>
        <w:numPr>
          <w:ilvl w:val="0"/>
          <w:numId w:val="11"/>
        </w:numPr>
        <w:spacing w:before="240" w:line="240" w:lineRule="auto"/>
        <w:jc w:val="both"/>
        <w:rPr>
          <w:rFonts w:ascii="Times New Roman" w:eastAsia="Times New Roman" w:hAnsi="Times New Roman" w:cs="Times New Roman"/>
          <w:bCs/>
          <w:lang w:eastAsia="pl-PL"/>
        </w:rPr>
      </w:pPr>
      <w:r w:rsidRPr="003D1D04">
        <w:rPr>
          <w:rFonts w:ascii="Times New Roman" w:eastAsia="Times New Roman" w:hAnsi="Times New Roman" w:cs="Times New Roman"/>
          <w:bCs/>
          <w:lang w:eastAsia="pl-PL"/>
        </w:rPr>
        <w:t>uchyleniu w art. 11 ust. 5, ust. 6</w:t>
      </w:r>
      <w:r w:rsidR="00EA2E73">
        <w:rPr>
          <w:rFonts w:ascii="Times New Roman" w:eastAsia="Times New Roman" w:hAnsi="Times New Roman" w:cs="Times New Roman"/>
          <w:bCs/>
          <w:lang w:eastAsia="pl-PL"/>
        </w:rPr>
        <w:t xml:space="preserve"> i </w:t>
      </w:r>
      <w:r w:rsidRPr="003D1D04">
        <w:rPr>
          <w:rFonts w:ascii="Times New Roman" w:eastAsia="Times New Roman" w:hAnsi="Times New Roman" w:cs="Times New Roman"/>
          <w:bCs/>
          <w:lang w:eastAsia="pl-PL"/>
        </w:rPr>
        <w:t xml:space="preserve">ust. 7 </w:t>
      </w:r>
      <w:r w:rsidR="008E31CE" w:rsidRPr="003D1D04">
        <w:rPr>
          <w:rFonts w:ascii="Times New Roman" w:eastAsia="Times New Roman" w:hAnsi="Times New Roman" w:cs="Times New Roman"/>
          <w:bCs/>
          <w:lang w:eastAsia="pl-PL"/>
        </w:rPr>
        <w:t xml:space="preserve">uopl (pkt </w:t>
      </w:r>
      <w:r w:rsidR="00023F7F">
        <w:rPr>
          <w:rFonts w:ascii="Times New Roman" w:eastAsia="Times New Roman" w:hAnsi="Times New Roman" w:cs="Times New Roman"/>
          <w:bCs/>
          <w:lang w:eastAsia="pl-PL"/>
        </w:rPr>
        <w:t>3</w:t>
      </w:r>
      <w:r w:rsidR="008E31CE" w:rsidRPr="003D1D04">
        <w:rPr>
          <w:rFonts w:ascii="Times New Roman" w:eastAsia="Times New Roman" w:hAnsi="Times New Roman" w:cs="Times New Roman"/>
          <w:bCs/>
          <w:lang w:eastAsia="pl-PL"/>
        </w:rPr>
        <w:t xml:space="preserve"> lit. c-</w:t>
      </w:r>
      <w:r w:rsidR="00EA2E73">
        <w:rPr>
          <w:rFonts w:ascii="Times New Roman" w:eastAsia="Times New Roman" w:hAnsi="Times New Roman" w:cs="Times New Roman"/>
          <w:bCs/>
          <w:lang w:eastAsia="pl-PL"/>
        </w:rPr>
        <w:t>e</w:t>
      </w:r>
      <w:r w:rsidR="008E31CE" w:rsidRPr="003D1D04">
        <w:rPr>
          <w:rFonts w:ascii="Times New Roman" w:eastAsia="Times New Roman" w:hAnsi="Times New Roman" w:cs="Times New Roman"/>
          <w:bCs/>
          <w:lang w:eastAsia="pl-PL"/>
        </w:rPr>
        <w:t>)</w:t>
      </w:r>
      <w:r w:rsidR="00647C32" w:rsidRPr="003D1D04">
        <w:rPr>
          <w:rFonts w:ascii="Times New Roman" w:eastAsia="Times New Roman" w:hAnsi="Times New Roman" w:cs="Times New Roman"/>
          <w:bCs/>
          <w:lang w:eastAsia="pl-PL"/>
        </w:rPr>
        <w:t xml:space="preserve"> w</w:t>
      </w:r>
      <w:r w:rsidR="00A5021A">
        <w:rPr>
          <w:rFonts w:ascii="Times New Roman" w:eastAsia="Times New Roman" w:hAnsi="Times New Roman" w:cs="Times New Roman"/>
          <w:bCs/>
          <w:lang w:eastAsia="pl-PL"/>
        </w:rPr>
        <w:t> </w:t>
      </w:r>
      <w:r w:rsidR="00647C32" w:rsidRPr="003D1D04">
        <w:rPr>
          <w:rFonts w:ascii="Times New Roman" w:eastAsia="Times New Roman" w:hAnsi="Times New Roman" w:cs="Times New Roman"/>
          <w:bCs/>
          <w:lang w:eastAsia="pl-PL"/>
        </w:rPr>
        <w:t>brzmieniu:</w:t>
      </w:r>
      <w:bookmarkStart w:id="6" w:name="_Hlk209173871"/>
    </w:p>
    <w:p w14:paraId="4B4DDB09" w14:textId="50B56223" w:rsidR="008E31CE" w:rsidRPr="003D1D04" w:rsidRDefault="008E31CE" w:rsidP="008E31CE">
      <w:pPr>
        <w:spacing w:before="240" w:line="240" w:lineRule="auto"/>
        <w:ind w:firstLine="708"/>
        <w:jc w:val="both"/>
        <w:rPr>
          <w:rFonts w:ascii="Times New Roman" w:eastAsia="Times New Roman" w:hAnsi="Times New Roman" w:cs="Times New Roman"/>
          <w:bCs/>
          <w:lang w:eastAsia="pl-PL"/>
        </w:rPr>
      </w:pPr>
      <w:r w:rsidRPr="003D1D04">
        <w:rPr>
          <w:rFonts w:ascii="Times New Roman" w:eastAsia="Times New Roman" w:hAnsi="Times New Roman" w:cs="Times New Roman"/>
          <w:bCs/>
          <w:lang w:eastAsia="pl-PL"/>
        </w:rPr>
        <w:t>„5. Nie później niż na 3 lata naprzód, na koniec miesiąca kalendarzowego, właściciel może wypowiedzieć stosunek prawny lokatorowi, o ile zamierza zamieszkać w należącym do niego lokalu, a nie dostarcza mu lokalu zamiennego i lokatorowi nie przysługuje prawo do lokalu, o którym mowa w ust. 4.</w:t>
      </w:r>
    </w:p>
    <w:p w14:paraId="5EB49498" w14:textId="5982A72A" w:rsidR="008E31CE" w:rsidRPr="003D1D04" w:rsidRDefault="008E31CE" w:rsidP="008E31CE">
      <w:pPr>
        <w:spacing w:before="240" w:line="240" w:lineRule="auto"/>
        <w:ind w:firstLine="708"/>
        <w:jc w:val="both"/>
        <w:rPr>
          <w:rFonts w:ascii="Times New Roman" w:eastAsia="Times New Roman" w:hAnsi="Times New Roman" w:cs="Times New Roman"/>
          <w:bCs/>
          <w:lang w:eastAsia="pl-PL"/>
        </w:rPr>
      </w:pPr>
      <w:r w:rsidRPr="003D1D04">
        <w:rPr>
          <w:rFonts w:ascii="Times New Roman" w:eastAsia="Times New Roman" w:hAnsi="Times New Roman" w:cs="Times New Roman"/>
          <w:bCs/>
          <w:lang w:eastAsia="pl-PL"/>
        </w:rPr>
        <w:t>6. Jeżeli właściciel, który wypowiedział stosunek prawny na podstawie przepisu ust. 5, nie zamieszkał w swoim lokalu lub zaprzestał w nim zamieszkiwać przed upływem pół roku od ustania wypowiedzianego stosunku prawnego, lokator jest uprawniony, według swojego wyboru, bądź do powrotu do lokalu na dotychczasowych warunkach bądź do żądania od właściciela zapłaty różnicy w czynszu i w opłatach, które płaci obecnie, w stosunku do tych, które płacił w ramach wypowiedzianego stosunku prawnego za okres jednego roku. Koszty przeprowadzki lokatora do lokalu ponosi właściciel. Właściciel jest nadto obowiązany do zapłaty lokatorowi kary ustawowej w wysokości 15% wartości odtworzeniowej lokalu.</w:t>
      </w:r>
    </w:p>
    <w:p w14:paraId="5DFF00AF" w14:textId="48792A0A" w:rsidR="00647C32" w:rsidRPr="003D1D04" w:rsidRDefault="008E31CE" w:rsidP="008E31CE">
      <w:pPr>
        <w:spacing w:before="240" w:line="240" w:lineRule="auto"/>
        <w:ind w:firstLine="708"/>
        <w:jc w:val="both"/>
        <w:rPr>
          <w:rFonts w:ascii="Times New Roman" w:eastAsia="Times New Roman" w:hAnsi="Times New Roman" w:cs="Times New Roman"/>
          <w:bCs/>
          <w:lang w:eastAsia="pl-PL"/>
        </w:rPr>
      </w:pPr>
      <w:r w:rsidRPr="003D1D04">
        <w:rPr>
          <w:rFonts w:ascii="Times New Roman" w:eastAsia="Times New Roman" w:hAnsi="Times New Roman" w:cs="Times New Roman"/>
          <w:bCs/>
          <w:lang w:eastAsia="pl-PL"/>
        </w:rPr>
        <w:t>7. Przepisy ust. 4–6 stosuje się, jeżeli w lokalu właściciela ma zamieszkać jego pełnoletni zstępny, wstępny lub osoba, wobec której właściciel ma obowiązek alimentacyjny. Wypowiedzenie stosunku prawnego, pod rygorem nieważności, powinno wskazywać osobę mającą zamieszkać w lokalu właściciela.</w:t>
      </w:r>
    </w:p>
    <w:p w14:paraId="6A031AE2" w14:textId="3F51BCD0" w:rsidR="00EA2E73" w:rsidRPr="003D1D04" w:rsidRDefault="00EA2E73" w:rsidP="00023F7F">
      <w:pPr>
        <w:pStyle w:val="Akapitzlist"/>
        <w:numPr>
          <w:ilvl w:val="0"/>
          <w:numId w:val="11"/>
        </w:numPr>
        <w:spacing w:before="240" w:line="240" w:lineRule="auto"/>
        <w:jc w:val="both"/>
        <w:rPr>
          <w:rFonts w:ascii="Times New Roman" w:eastAsia="Times New Roman" w:hAnsi="Times New Roman" w:cs="Times New Roman"/>
          <w:bCs/>
          <w:lang w:eastAsia="pl-PL"/>
        </w:rPr>
      </w:pPr>
      <w:bookmarkStart w:id="7" w:name="_Hlk215225198"/>
      <w:r>
        <w:rPr>
          <w:rFonts w:ascii="Times New Roman" w:eastAsia="Times New Roman" w:hAnsi="Times New Roman" w:cs="Times New Roman"/>
          <w:bCs/>
          <w:lang w:eastAsia="pl-PL"/>
        </w:rPr>
        <w:t xml:space="preserve">zmianie w art. 11 </w:t>
      </w:r>
      <w:r w:rsidRPr="003D1D04">
        <w:rPr>
          <w:rFonts w:ascii="Times New Roman" w:eastAsia="Times New Roman" w:hAnsi="Times New Roman" w:cs="Times New Roman"/>
          <w:bCs/>
          <w:lang w:eastAsia="pl-PL"/>
        </w:rPr>
        <w:t>ust. 12</w:t>
      </w:r>
      <w:r>
        <w:rPr>
          <w:rFonts w:ascii="Times New Roman" w:eastAsia="Times New Roman" w:hAnsi="Times New Roman" w:cs="Times New Roman"/>
          <w:bCs/>
          <w:lang w:eastAsia="pl-PL"/>
        </w:rPr>
        <w:t xml:space="preserve"> uopl (pkt </w:t>
      </w:r>
      <w:r w:rsidR="00A36EB9">
        <w:rPr>
          <w:rFonts w:ascii="Times New Roman" w:eastAsia="Times New Roman" w:hAnsi="Times New Roman" w:cs="Times New Roman"/>
          <w:bCs/>
          <w:lang w:eastAsia="pl-PL"/>
        </w:rPr>
        <w:t>3</w:t>
      </w:r>
      <w:r>
        <w:rPr>
          <w:rFonts w:ascii="Times New Roman" w:eastAsia="Times New Roman" w:hAnsi="Times New Roman" w:cs="Times New Roman"/>
          <w:bCs/>
          <w:lang w:eastAsia="pl-PL"/>
        </w:rPr>
        <w:t xml:space="preserve"> lit f) </w:t>
      </w:r>
      <w:r w:rsidRPr="003D1D04">
        <w:rPr>
          <w:rFonts w:ascii="Times New Roman" w:eastAsia="Times New Roman" w:hAnsi="Times New Roman" w:cs="Times New Roman"/>
          <w:bCs/>
          <w:lang w:eastAsia="pl-PL"/>
        </w:rPr>
        <w:t>poprzez zastąpienie obecnego brzmienia:</w:t>
      </w:r>
    </w:p>
    <w:bookmarkEnd w:id="7"/>
    <w:p w14:paraId="6F713CE5" w14:textId="3DC540B1" w:rsidR="00EA2E73" w:rsidRDefault="00EA2E73" w:rsidP="00EA2E73">
      <w:pPr>
        <w:spacing w:before="240" w:line="240" w:lineRule="auto"/>
        <w:ind w:firstLine="708"/>
        <w:jc w:val="both"/>
        <w:rPr>
          <w:rFonts w:ascii="Times New Roman" w:eastAsia="Times New Roman" w:hAnsi="Times New Roman" w:cs="Times New Roman"/>
          <w:bCs/>
          <w:lang w:eastAsia="pl-PL"/>
        </w:rPr>
      </w:pPr>
      <w:r>
        <w:rPr>
          <w:rFonts w:ascii="Times New Roman" w:eastAsia="Times New Roman" w:hAnsi="Times New Roman" w:cs="Times New Roman"/>
          <w:bCs/>
          <w:lang w:eastAsia="pl-PL"/>
        </w:rPr>
        <w:lastRenderedPageBreak/>
        <w:t>„</w:t>
      </w:r>
      <w:r w:rsidRPr="00EA2E73">
        <w:rPr>
          <w:rFonts w:ascii="Times New Roman" w:eastAsia="Times New Roman" w:hAnsi="Times New Roman" w:cs="Times New Roman"/>
          <w:bCs/>
          <w:lang w:eastAsia="pl-PL"/>
        </w:rPr>
        <w:t>12. Jeżeli lokatorem, któremu właściciel wypowiada stosunek prawny na podstawie ust. 5, jest osoba, której wiek w dniu otrzymania wypowiedzenia przekroczył 75 lat, a która po upływie terminu, o którym mowa w ust. 5, nie będzie posiadała tytułu prawnego do innego lokalu, w którym może zamieszkać, ani nie ma osób, które zobowiązane są wobec niej do świadczeń alimentacyjnych, wypowiedzenie staje się skuteczne dopiero w chwili śmierci lokatora; przepisów art. 691 § 1 i 2 Kodeksu cywilnego nie stosuje się.</w:t>
      </w:r>
      <w:r>
        <w:rPr>
          <w:rFonts w:ascii="Times New Roman" w:eastAsia="Times New Roman" w:hAnsi="Times New Roman" w:cs="Times New Roman"/>
          <w:bCs/>
          <w:lang w:eastAsia="pl-PL"/>
        </w:rPr>
        <w:t>”</w:t>
      </w:r>
      <w:r w:rsidR="00A36EB9">
        <w:rPr>
          <w:rFonts w:ascii="Times New Roman" w:eastAsia="Times New Roman" w:hAnsi="Times New Roman" w:cs="Times New Roman"/>
          <w:bCs/>
          <w:lang w:eastAsia="pl-PL"/>
        </w:rPr>
        <w:t>,</w:t>
      </w:r>
    </w:p>
    <w:p w14:paraId="7C5B268B" w14:textId="18EB2EB6" w:rsidR="00EA2E73" w:rsidRDefault="00EA2E73" w:rsidP="00EA2E73">
      <w:pPr>
        <w:spacing w:before="240" w:line="240" w:lineRule="auto"/>
        <w:ind w:firstLine="708"/>
        <w:jc w:val="both"/>
        <w:rPr>
          <w:rFonts w:ascii="Times New Roman" w:eastAsia="Times New Roman" w:hAnsi="Times New Roman" w:cs="Times New Roman"/>
          <w:bCs/>
          <w:lang w:eastAsia="pl-PL"/>
        </w:rPr>
      </w:pPr>
      <w:r>
        <w:rPr>
          <w:rFonts w:ascii="Times New Roman" w:eastAsia="Times New Roman" w:hAnsi="Times New Roman" w:cs="Times New Roman"/>
          <w:bCs/>
          <w:lang w:eastAsia="pl-PL"/>
        </w:rPr>
        <w:t>brzmieniem:</w:t>
      </w:r>
    </w:p>
    <w:p w14:paraId="2AB915A3" w14:textId="53D29EB1" w:rsidR="00EA2E73" w:rsidRDefault="00EA2E73" w:rsidP="00EA2E73">
      <w:pPr>
        <w:spacing w:before="240" w:line="240" w:lineRule="auto"/>
        <w:ind w:firstLine="708"/>
        <w:jc w:val="both"/>
        <w:rPr>
          <w:rFonts w:ascii="Times New Roman" w:eastAsia="Times New Roman" w:hAnsi="Times New Roman" w:cs="Times New Roman"/>
          <w:bCs/>
          <w:lang w:eastAsia="pl-PL"/>
        </w:rPr>
      </w:pPr>
      <w:r w:rsidRPr="00EA2E73">
        <w:rPr>
          <w:rFonts w:ascii="Times New Roman" w:eastAsia="Times New Roman" w:hAnsi="Times New Roman" w:cs="Times New Roman"/>
          <w:bCs/>
          <w:lang w:eastAsia="pl-PL"/>
        </w:rPr>
        <w:t>„12. </w:t>
      </w:r>
      <w:bookmarkStart w:id="8" w:name="_Hlk213346570"/>
      <w:r w:rsidRPr="00EA2E73">
        <w:rPr>
          <w:rFonts w:ascii="Times New Roman" w:eastAsia="Times New Roman" w:hAnsi="Times New Roman" w:cs="Times New Roman"/>
          <w:bCs/>
          <w:lang w:eastAsia="pl-PL"/>
        </w:rPr>
        <w:t>Jeżeli lokatorem, któremu właściciel wypowiada stosunek prawny na podstawie ust. 4, jest osoba, której wiek w dniu otrzymania wypowiedzenia przekroczył 75 lat, a która po upływie terminu, o którym mowa w ust. 4, nie będzie posiadała tytułu prawnego do innego lokalu, w którym może zamieszkać, ani nie ma osób, które zobowiązane są wobec niej do świadczeń alimentacyjnych, wypowiedzenie staje się skuteczne dopiero w chwili śmierci lokatora; przepisów art. 691 § 1 i 2 Kodeksu cywilnego nie stosuje się.”</w:t>
      </w:r>
      <w:bookmarkEnd w:id="8"/>
      <w:r w:rsidR="00343DF4">
        <w:rPr>
          <w:rFonts w:ascii="Times New Roman" w:eastAsia="Times New Roman" w:hAnsi="Times New Roman" w:cs="Times New Roman"/>
          <w:bCs/>
          <w:lang w:eastAsia="pl-PL"/>
        </w:rPr>
        <w:t>;</w:t>
      </w:r>
    </w:p>
    <w:p w14:paraId="03AC6D59" w14:textId="34709981" w:rsidR="00343DF4" w:rsidRDefault="00343DF4" w:rsidP="00023F7F">
      <w:pPr>
        <w:pStyle w:val="Akapitzlist"/>
        <w:numPr>
          <w:ilvl w:val="0"/>
          <w:numId w:val="11"/>
        </w:numPr>
        <w:spacing w:before="240" w:line="240" w:lineRule="auto"/>
        <w:jc w:val="both"/>
        <w:rPr>
          <w:rFonts w:ascii="Times New Roman" w:eastAsia="Times New Roman" w:hAnsi="Times New Roman" w:cs="Times New Roman"/>
          <w:bCs/>
          <w:lang w:eastAsia="pl-PL"/>
        </w:rPr>
      </w:pPr>
      <w:r>
        <w:rPr>
          <w:rFonts w:ascii="Times New Roman" w:eastAsia="Times New Roman" w:hAnsi="Times New Roman" w:cs="Times New Roman"/>
          <w:bCs/>
          <w:lang w:eastAsia="pl-PL"/>
        </w:rPr>
        <w:t>dodaniu w art. 14 po ust. 5 ust. 5a</w:t>
      </w:r>
      <w:r w:rsidR="00F3297E">
        <w:rPr>
          <w:rFonts w:ascii="Times New Roman" w:eastAsia="Times New Roman" w:hAnsi="Times New Roman" w:cs="Times New Roman"/>
          <w:bCs/>
          <w:lang w:eastAsia="pl-PL"/>
        </w:rPr>
        <w:t xml:space="preserve"> (pkt </w:t>
      </w:r>
      <w:r w:rsidR="00A36EB9">
        <w:rPr>
          <w:rFonts w:ascii="Times New Roman" w:eastAsia="Times New Roman" w:hAnsi="Times New Roman" w:cs="Times New Roman"/>
          <w:bCs/>
          <w:lang w:eastAsia="pl-PL"/>
        </w:rPr>
        <w:t>4</w:t>
      </w:r>
      <w:r w:rsidR="00F3297E">
        <w:rPr>
          <w:rFonts w:ascii="Times New Roman" w:eastAsia="Times New Roman" w:hAnsi="Times New Roman" w:cs="Times New Roman"/>
          <w:bCs/>
          <w:lang w:eastAsia="pl-PL"/>
        </w:rPr>
        <w:t>)</w:t>
      </w:r>
      <w:r>
        <w:rPr>
          <w:rFonts w:ascii="Times New Roman" w:eastAsia="Times New Roman" w:hAnsi="Times New Roman" w:cs="Times New Roman"/>
          <w:bCs/>
          <w:lang w:eastAsia="pl-PL"/>
        </w:rPr>
        <w:t xml:space="preserve"> w brzmieniu:</w:t>
      </w:r>
    </w:p>
    <w:p w14:paraId="244C2778" w14:textId="74FC137D" w:rsidR="00343DF4" w:rsidRDefault="00343DF4" w:rsidP="00343DF4">
      <w:pPr>
        <w:spacing w:before="240" w:line="240" w:lineRule="auto"/>
        <w:ind w:firstLine="708"/>
        <w:jc w:val="both"/>
        <w:rPr>
          <w:rFonts w:ascii="Times New Roman" w:eastAsia="Times New Roman" w:hAnsi="Times New Roman" w:cs="Times New Roman"/>
          <w:bCs/>
          <w:lang w:eastAsia="pl-PL"/>
        </w:rPr>
      </w:pPr>
      <w:r w:rsidRPr="00343DF4">
        <w:rPr>
          <w:rFonts w:ascii="Times New Roman" w:eastAsia="Times New Roman" w:hAnsi="Times New Roman" w:cs="Times New Roman"/>
          <w:bCs/>
          <w:lang w:eastAsia="pl-PL"/>
        </w:rPr>
        <w:t>„5a. Sąd orzeka o braku uprawnienia do zawarcia umowy najmu socjalnego lokalu wobec osób, które są w zwłoce z zapłatą czynszu, innych opłat za używanie lokalu lub opłat niezależnych od właściciela pobieranych przez właściciela tylko w przypadkach, gdy lokator nie ma zawartej umowy bezpośrednio z dostawcą mediów lub dostawcą usług, co najmniej za trzy pełne okresy płatności.”</w:t>
      </w:r>
      <w:r w:rsidR="00A36EB9">
        <w:rPr>
          <w:rFonts w:ascii="Times New Roman" w:eastAsia="Times New Roman" w:hAnsi="Times New Roman" w:cs="Times New Roman"/>
          <w:bCs/>
          <w:lang w:eastAsia="pl-PL"/>
        </w:rPr>
        <w:t>;</w:t>
      </w:r>
    </w:p>
    <w:p w14:paraId="1770A09C" w14:textId="13AE8E21" w:rsidR="00A36EB9" w:rsidRDefault="00A36EB9" w:rsidP="00A36EB9">
      <w:pPr>
        <w:pStyle w:val="Akapitzlist"/>
        <w:numPr>
          <w:ilvl w:val="0"/>
          <w:numId w:val="11"/>
        </w:numPr>
        <w:spacing w:before="240" w:line="240" w:lineRule="auto"/>
        <w:jc w:val="both"/>
        <w:rPr>
          <w:rFonts w:ascii="Times New Roman" w:eastAsia="Times New Roman" w:hAnsi="Times New Roman" w:cs="Times New Roman"/>
          <w:bCs/>
          <w:lang w:eastAsia="pl-PL"/>
        </w:rPr>
      </w:pPr>
      <w:r>
        <w:rPr>
          <w:rFonts w:ascii="Times New Roman" w:eastAsia="Times New Roman" w:hAnsi="Times New Roman" w:cs="Times New Roman"/>
          <w:bCs/>
          <w:lang w:eastAsia="pl-PL"/>
        </w:rPr>
        <w:t xml:space="preserve">zmianie w art. 17 </w:t>
      </w:r>
      <w:r w:rsidRPr="003D1D04">
        <w:rPr>
          <w:rFonts w:ascii="Times New Roman" w:eastAsia="Times New Roman" w:hAnsi="Times New Roman" w:cs="Times New Roman"/>
          <w:bCs/>
          <w:lang w:eastAsia="pl-PL"/>
        </w:rPr>
        <w:t>ust. 1</w:t>
      </w:r>
      <w:r>
        <w:rPr>
          <w:rFonts w:ascii="Times New Roman" w:eastAsia="Times New Roman" w:hAnsi="Times New Roman" w:cs="Times New Roman"/>
          <w:bCs/>
          <w:lang w:eastAsia="pl-PL"/>
        </w:rPr>
        <w:t xml:space="preserve"> uopl (pkt 5 lit a) </w:t>
      </w:r>
      <w:r w:rsidRPr="003D1D04">
        <w:rPr>
          <w:rFonts w:ascii="Times New Roman" w:eastAsia="Times New Roman" w:hAnsi="Times New Roman" w:cs="Times New Roman"/>
          <w:bCs/>
          <w:lang w:eastAsia="pl-PL"/>
        </w:rPr>
        <w:t>poprzez zastąpienie obecnego brzmienia:</w:t>
      </w:r>
    </w:p>
    <w:p w14:paraId="566FD8CE" w14:textId="580A782F" w:rsidR="00A36EB9" w:rsidRDefault="00A36EB9" w:rsidP="00A36EB9">
      <w:pPr>
        <w:spacing w:before="240" w:line="240" w:lineRule="auto"/>
        <w:ind w:firstLine="708"/>
        <w:jc w:val="both"/>
        <w:rPr>
          <w:rFonts w:ascii="Times New Roman" w:eastAsia="Times New Roman" w:hAnsi="Times New Roman" w:cs="Times New Roman"/>
          <w:bCs/>
          <w:lang w:eastAsia="pl-PL"/>
        </w:rPr>
      </w:pPr>
      <w:r>
        <w:rPr>
          <w:rFonts w:ascii="Times New Roman" w:eastAsia="Times New Roman" w:hAnsi="Times New Roman" w:cs="Times New Roman"/>
          <w:bCs/>
          <w:lang w:eastAsia="pl-PL"/>
        </w:rPr>
        <w:t>„</w:t>
      </w:r>
      <w:r w:rsidRPr="00A36EB9">
        <w:rPr>
          <w:rFonts w:ascii="Times New Roman" w:eastAsia="Times New Roman" w:hAnsi="Times New Roman" w:cs="Times New Roman"/>
          <w:bCs/>
          <w:lang w:eastAsia="pl-PL"/>
        </w:rPr>
        <w:t>1. Przepisów art. 14 i art. 16 nie stosuje się, gdy powodem opróżnienia lokalu jest stosowanie przemocy w rodzinie lub wykraczanie w sposób rażący lub uporczywy przeciwko porządkowi domowemu, albo niewłaściwe zachowanie czyniące uciążliwym korzystanie z</w:t>
      </w:r>
      <w:r w:rsidR="003D6809">
        <w:rPr>
          <w:rFonts w:ascii="Times New Roman" w:eastAsia="Times New Roman" w:hAnsi="Times New Roman" w:cs="Times New Roman"/>
          <w:bCs/>
          <w:lang w:eastAsia="pl-PL"/>
        </w:rPr>
        <w:t> </w:t>
      </w:r>
      <w:r w:rsidRPr="00A36EB9">
        <w:rPr>
          <w:rFonts w:ascii="Times New Roman" w:eastAsia="Times New Roman" w:hAnsi="Times New Roman" w:cs="Times New Roman"/>
          <w:bCs/>
          <w:lang w:eastAsia="pl-PL"/>
        </w:rPr>
        <w:t>innych lokali w budynku albo gdy zajęcie lokalu nastąpiło bez tytułu prawnego.</w:t>
      </w:r>
      <w:r>
        <w:rPr>
          <w:rFonts w:ascii="Times New Roman" w:eastAsia="Times New Roman" w:hAnsi="Times New Roman" w:cs="Times New Roman"/>
          <w:bCs/>
          <w:lang w:eastAsia="pl-PL"/>
        </w:rPr>
        <w:t>”,</w:t>
      </w:r>
    </w:p>
    <w:p w14:paraId="4D885897" w14:textId="212863E0" w:rsidR="00A36EB9" w:rsidRDefault="00A36EB9" w:rsidP="00A36EB9">
      <w:pPr>
        <w:spacing w:before="240" w:line="240" w:lineRule="auto"/>
        <w:ind w:firstLine="708"/>
        <w:jc w:val="both"/>
        <w:rPr>
          <w:rFonts w:ascii="Times New Roman" w:eastAsia="Times New Roman" w:hAnsi="Times New Roman" w:cs="Times New Roman"/>
          <w:bCs/>
          <w:lang w:eastAsia="pl-PL"/>
        </w:rPr>
      </w:pPr>
      <w:r>
        <w:rPr>
          <w:rFonts w:ascii="Times New Roman" w:eastAsia="Times New Roman" w:hAnsi="Times New Roman" w:cs="Times New Roman"/>
          <w:bCs/>
          <w:lang w:eastAsia="pl-PL"/>
        </w:rPr>
        <w:t>brzmieniem:</w:t>
      </w:r>
    </w:p>
    <w:p w14:paraId="6C6617C2" w14:textId="77777777" w:rsidR="00A36EB9" w:rsidRPr="00A36EB9" w:rsidRDefault="00A36EB9" w:rsidP="00A36EB9">
      <w:pPr>
        <w:spacing w:before="240" w:after="0" w:line="240" w:lineRule="auto"/>
        <w:ind w:firstLine="708"/>
        <w:jc w:val="both"/>
        <w:rPr>
          <w:rFonts w:ascii="Times New Roman" w:eastAsia="Times New Roman" w:hAnsi="Times New Roman" w:cs="Times New Roman"/>
          <w:bCs/>
          <w:lang w:eastAsia="pl-PL"/>
        </w:rPr>
      </w:pPr>
      <w:r w:rsidRPr="00A36EB9">
        <w:rPr>
          <w:rFonts w:ascii="Times New Roman" w:eastAsia="Times New Roman" w:hAnsi="Times New Roman" w:cs="Times New Roman"/>
          <w:bCs/>
          <w:lang w:eastAsia="pl-PL"/>
        </w:rPr>
        <w:t>„1. Przepisów art. 14 i art. 16 nie stosuje się, gdy powodem opróżnienia lokalu jest:</w:t>
      </w:r>
    </w:p>
    <w:p w14:paraId="063BAA6C" w14:textId="77777777" w:rsidR="00A36EB9" w:rsidRDefault="00A36EB9" w:rsidP="00A36EB9">
      <w:pPr>
        <w:spacing w:before="240" w:after="0" w:line="240" w:lineRule="auto"/>
        <w:ind w:firstLine="708"/>
        <w:jc w:val="both"/>
        <w:rPr>
          <w:rFonts w:ascii="Times New Roman" w:eastAsia="Times New Roman" w:hAnsi="Times New Roman" w:cs="Times New Roman"/>
          <w:bCs/>
          <w:lang w:eastAsia="pl-PL"/>
        </w:rPr>
      </w:pPr>
      <w:r w:rsidRPr="00A36EB9">
        <w:rPr>
          <w:rFonts w:ascii="Times New Roman" w:eastAsia="Times New Roman" w:hAnsi="Times New Roman" w:cs="Times New Roman"/>
          <w:bCs/>
          <w:lang w:eastAsia="pl-PL"/>
        </w:rPr>
        <w:t>1) stosowanie przemocy w rodzinie,</w:t>
      </w:r>
    </w:p>
    <w:p w14:paraId="2B9941F2" w14:textId="4D63BC4D" w:rsidR="00A36EB9" w:rsidRDefault="00A36EB9" w:rsidP="00A36EB9">
      <w:pPr>
        <w:spacing w:after="0" w:line="240" w:lineRule="auto"/>
        <w:ind w:firstLine="708"/>
        <w:jc w:val="both"/>
        <w:rPr>
          <w:rFonts w:ascii="Times New Roman" w:eastAsia="Times New Roman" w:hAnsi="Times New Roman" w:cs="Times New Roman"/>
          <w:bCs/>
          <w:lang w:eastAsia="pl-PL"/>
        </w:rPr>
      </w:pPr>
      <w:r w:rsidRPr="00A36EB9">
        <w:rPr>
          <w:rFonts w:ascii="Times New Roman" w:eastAsia="Times New Roman" w:hAnsi="Times New Roman" w:cs="Times New Roman"/>
          <w:bCs/>
          <w:lang w:eastAsia="pl-PL"/>
        </w:rPr>
        <w:t>2)</w:t>
      </w:r>
      <w:r>
        <w:rPr>
          <w:rFonts w:ascii="Times New Roman" w:eastAsia="Times New Roman" w:hAnsi="Times New Roman" w:cs="Times New Roman"/>
          <w:bCs/>
          <w:lang w:eastAsia="pl-PL"/>
        </w:rPr>
        <w:t xml:space="preserve"> </w:t>
      </w:r>
      <w:r w:rsidRPr="00A36EB9">
        <w:rPr>
          <w:rFonts w:ascii="Times New Roman" w:eastAsia="Times New Roman" w:hAnsi="Times New Roman" w:cs="Times New Roman"/>
          <w:bCs/>
          <w:lang w:eastAsia="pl-PL"/>
        </w:rPr>
        <w:t>wykraczanie w sposób rażący lub uporczywy przeciwko porządkowi domowemu,</w:t>
      </w:r>
    </w:p>
    <w:p w14:paraId="377D5FD3" w14:textId="4AFD4D0E" w:rsidR="00A36EB9" w:rsidRPr="00A36EB9" w:rsidRDefault="00A36EB9" w:rsidP="00A36EB9">
      <w:pPr>
        <w:spacing w:after="0" w:line="240" w:lineRule="auto"/>
        <w:ind w:left="708"/>
        <w:jc w:val="both"/>
        <w:rPr>
          <w:rFonts w:ascii="Times New Roman" w:eastAsia="Times New Roman" w:hAnsi="Times New Roman" w:cs="Times New Roman"/>
          <w:bCs/>
          <w:lang w:eastAsia="pl-PL"/>
        </w:rPr>
      </w:pPr>
      <w:r w:rsidRPr="00A36EB9">
        <w:rPr>
          <w:rFonts w:ascii="Times New Roman" w:eastAsia="Times New Roman" w:hAnsi="Times New Roman" w:cs="Times New Roman"/>
          <w:bCs/>
          <w:lang w:eastAsia="pl-PL"/>
        </w:rPr>
        <w:t>3)</w:t>
      </w:r>
      <w:r>
        <w:rPr>
          <w:rFonts w:ascii="Times New Roman" w:eastAsia="Times New Roman" w:hAnsi="Times New Roman" w:cs="Times New Roman"/>
          <w:bCs/>
          <w:lang w:eastAsia="pl-PL"/>
        </w:rPr>
        <w:t xml:space="preserve"> </w:t>
      </w:r>
      <w:r w:rsidRPr="00A36EB9">
        <w:rPr>
          <w:rFonts w:ascii="Times New Roman" w:eastAsia="Times New Roman" w:hAnsi="Times New Roman" w:cs="Times New Roman"/>
          <w:bCs/>
          <w:lang w:eastAsia="pl-PL"/>
        </w:rPr>
        <w:t>niewłaściwe zachowanie czyniące uciążliwym korzystanie z innych lokali w</w:t>
      </w:r>
      <w:r w:rsidR="003D6809">
        <w:rPr>
          <w:rFonts w:ascii="Times New Roman" w:eastAsia="Times New Roman" w:hAnsi="Times New Roman" w:cs="Times New Roman"/>
          <w:bCs/>
          <w:lang w:eastAsia="pl-PL"/>
        </w:rPr>
        <w:t> </w:t>
      </w:r>
      <w:r w:rsidRPr="00A36EB9">
        <w:rPr>
          <w:rFonts w:ascii="Times New Roman" w:eastAsia="Times New Roman" w:hAnsi="Times New Roman" w:cs="Times New Roman"/>
          <w:bCs/>
          <w:lang w:eastAsia="pl-PL"/>
        </w:rPr>
        <w:t>budynku,</w:t>
      </w:r>
    </w:p>
    <w:p w14:paraId="39BFF714" w14:textId="77777777" w:rsidR="00A36EB9" w:rsidRDefault="00A36EB9" w:rsidP="00A36EB9">
      <w:pPr>
        <w:spacing w:after="0" w:line="240" w:lineRule="auto"/>
        <w:ind w:firstLine="708"/>
        <w:jc w:val="both"/>
        <w:rPr>
          <w:rFonts w:ascii="Times New Roman" w:eastAsia="Times New Roman" w:hAnsi="Times New Roman" w:cs="Times New Roman"/>
          <w:bCs/>
          <w:lang w:eastAsia="pl-PL"/>
        </w:rPr>
      </w:pPr>
      <w:r w:rsidRPr="00A36EB9">
        <w:rPr>
          <w:rFonts w:ascii="Times New Roman" w:eastAsia="Times New Roman" w:hAnsi="Times New Roman" w:cs="Times New Roman"/>
          <w:bCs/>
          <w:lang w:eastAsia="pl-PL"/>
        </w:rPr>
        <w:t>4) zajęcie lokalu bez tytułu prawnego,</w:t>
      </w:r>
    </w:p>
    <w:p w14:paraId="1AB8C9DC" w14:textId="2438FFF4" w:rsidR="00A36EB9" w:rsidRPr="00A36EB9" w:rsidRDefault="00A36EB9" w:rsidP="00A36EB9">
      <w:pPr>
        <w:spacing w:after="0" w:line="240" w:lineRule="auto"/>
        <w:ind w:left="708"/>
        <w:jc w:val="both"/>
        <w:rPr>
          <w:rFonts w:ascii="Times New Roman" w:eastAsia="Times New Roman" w:hAnsi="Times New Roman" w:cs="Times New Roman"/>
          <w:bCs/>
          <w:lang w:eastAsia="pl-PL"/>
        </w:rPr>
      </w:pPr>
      <w:r w:rsidRPr="00A36EB9">
        <w:rPr>
          <w:rFonts w:ascii="Times New Roman" w:eastAsia="Times New Roman" w:hAnsi="Times New Roman" w:cs="Times New Roman"/>
          <w:bCs/>
          <w:lang w:eastAsia="pl-PL"/>
        </w:rPr>
        <w:t>5) zajęcie lokalu na podstawie umowy najmu, która wygasła na skutek upływu okresu na jaki była zawarta i od jej wygaśnięcia upłynął okres nie krótszy niż 3 miesiące.”;</w:t>
      </w:r>
    </w:p>
    <w:p w14:paraId="4CF1CC43" w14:textId="0B366A53" w:rsidR="00A36EB9" w:rsidRDefault="00A36EB9" w:rsidP="00A36EB9">
      <w:pPr>
        <w:pStyle w:val="Akapitzlist"/>
        <w:numPr>
          <w:ilvl w:val="0"/>
          <w:numId w:val="11"/>
        </w:numPr>
        <w:spacing w:before="240" w:line="240" w:lineRule="auto"/>
        <w:jc w:val="both"/>
        <w:rPr>
          <w:rFonts w:ascii="Times New Roman" w:eastAsia="Times New Roman" w:hAnsi="Times New Roman" w:cs="Times New Roman"/>
          <w:bCs/>
          <w:lang w:eastAsia="pl-PL"/>
        </w:rPr>
      </w:pPr>
      <w:r>
        <w:rPr>
          <w:rFonts w:ascii="Times New Roman" w:eastAsia="Times New Roman" w:hAnsi="Times New Roman" w:cs="Times New Roman"/>
          <w:bCs/>
          <w:lang w:eastAsia="pl-PL"/>
        </w:rPr>
        <w:t>zmianie w art. 17 ust. 1a uopl (pkt 5 lit b) poprzez zastąpienie obecnego brzmienia:</w:t>
      </w:r>
    </w:p>
    <w:p w14:paraId="4056CD6F" w14:textId="407AFCF4" w:rsidR="00A36EB9" w:rsidRDefault="00A36EB9" w:rsidP="00F74759">
      <w:pPr>
        <w:spacing w:before="240" w:line="240" w:lineRule="auto"/>
        <w:ind w:firstLine="708"/>
        <w:jc w:val="both"/>
        <w:rPr>
          <w:rFonts w:ascii="Times New Roman" w:eastAsia="Times New Roman" w:hAnsi="Times New Roman" w:cs="Times New Roman"/>
          <w:bCs/>
          <w:lang w:eastAsia="pl-PL"/>
        </w:rPr>
      </w:pPr>
      <w:r>
        <w:rPr>
          <w:rFonts w:ascii="Times New Roman" w:eastAsia="Times New Roman" w:hAnsi="Times New Roman" w:cs="Times New Roman"/>
          <w:bCs/>
          <w:lang w:eastAsia="pl-PL"/>
        </w:rPr>
        <w:lastRenderedPageBreak/>
        <w:t xml:space="preserve">„1a. </w:t>
      </w:r>
      <w:r w:rsidRPr="00A36EB9">
        <w:rPr>
          <w:rFonts w:ascii="Times New Roman" w:eastAsia="Times New Roman" w:hAnsi="Times New Roman" w:cs="Times New Roman"/>
          <w:bCs/>
          <w:lang w:eastAsia="pl-PL"/>
        </w:rPr>
        <w:t>Sąd może orzec o uprawnieniu do zawarcia umowy najmu socjalnego lokalu wobec</w:t>
      </w:r>
      <w:r>
        <w:rPr>
          <w:rFonts w:ascii="Times New Roman" w:eastAsia="Times New Roman" w:hAnsi="Times New Roman" w:cs="Times New Roman"/>
          <w:bCs/>
          <w:lang w:eastAsia="pl-PL"/>
        </w:rPr>
        <w:t xml:space="preserve"> </w:t>
      </w:r>
      <w:r w:rsidRPr="00A36EB9">
        <w:rPr>
          <w:rFonts w:ascii="Times New Roman" w:eastAsia="Times New Roman" w:hAnsi="Times New Roman" w:cs="Times New Roman"/>
          <w:bCs/>
          <w:lang w:eastAsia="pl-PL"/>
        </w:rPr>
        <w:t>osoby</w:t>
      </w:r>
      <w:r w:rsidRPr="00F74759">
        <w:rPr>
          <w:rFonts w:ascii="Times New Roman" w:eastAsia="Times New Roman" w:hAnsi="Times New Roman" w:cs="Times New Roman"/>
          <w:lang w:eastAsia="pl-PL"/>
        </w:rPr>
        <w:t>, która dokonała zajęcia lokalu bez tytułu prawnego,</w:t>
      </w:r>
      <w:r w:rsidRPr="00A36EB9">
        <w:rPr>
          <w:rFonts w:ascii="Times New Roman" w:eastAsia="Times New Roman" w:hAnsi="Times New Roman" w:cs="Times New Roman"/>
          <w:bCs/>
          <w:lang w:eastAsia="pl-PL"/>
        </w:rPr>
        <w:t xml:space="preserve"> jeżeli przyznanie tego uprawnienia byłoby w świetle zasad współżycia społecznego szczególnie usprawiedliwione.</w:t>
      </w:r>
      <w:r w:rsidR="00F74759">
        <w:rPr>
          <w:rFonts w:ascii="Times New Roman" w:eastAsia="Times New Roman" w:hAnsi="Times New Roman" w:cs="Times New Roman"/>
          <w:bCs/>
          <w:lang w:eastAsia="pl-PL"/>
        </w:rPr>
        <w:t>”,</w:t>
      </w:r>
    </w:p>
    <w:p w14:paraId="4236E0AF" w14:textId="5DF231F7" w:rsidR="00F74759" w:rsidRDefault="00F74759" w:rsidP="00A36EB9">
      <w:pPr>
        <w:spacing w:before="240" w:line="240" w:lineRule="auto"/>
        <w:ind w:firstLine="708"/>
        <w:jc w:val="both"/>
        <w:rPr>
          <w:rFonts w:ascii="Times New Roman" w:eastAsia="Times New Roman" w:hAnsi="Times New Roman" w:cs="Times New Roman"/>
          <w:bCs/>
          <w:lang w:eastAsia="pl-PL"/>
        </w:rPr>
      </w:pPr>
      <w:r>
        <w:rPr>
          <w:rFonts w:ascii="Times New Roman" w:eastAsia="Times New Roman" w:hAnsi="Times New Roman" w:cs="Times New Roman"/>
          <w:bCs/>
          <w:lang w:eastAsia="pl-PL"/>
        </w:rPr>
        <w:t>brzmieniem:</w:t>
      </w:r>
    </w:p>
    <w:p w14:paraId="07BEC289" w14:textId="4DF25EE4" w:rsidR="00F74759" w:rsidRPr="00F74759" w:rsidRDefault="00F74759" w:rsidP="00A36EB9">
      <w:pPr>
        <w:spacing w:before="240" w:line="240" w:lineRule="auto"/>
        <w:ind w:firstLine="708"/>
        <w:jc w:val="both"/>
        <w:rPr>
          <w:rFonts w:ascii="Times New Roman" w:eastAsia="Times New Roman" w:hAnsi="Times New Roman" w:cs="Times New Roman"/>
          <w:bCs/>
          <w:lang w:eastAsia="pl-PL"/>
        </w:rPr>
      </w:pPr>
      <w:r w:rsidRPr="00F74759">
        <w:rPr>
          <w:rFonts w:ascii="Times New Roman" w:eastAsia="Times New Roman" w:hAnsi="Times New Roman" w:cs="Times New Roman"/>
          <w:bCs/>
          <w:lang w:eastAsia="pl-PL"/>
        </w:rPr>
        <w:t>„1a. Sąd może orzec o uprawnieniu do zawarcia umowy najmu socjalnego lokalu wobec osoby, o której mowa w ust. 1 pkt 4 i 5, jeżeli przyznanie tego uprawnienia byłoby w świetle zasad współżycia społecznego szczególnie usprawiedliwione.</w:t>
      </w:r>
      <w:r>
        <w:rPr>
          <w:rFonts w:ascii="Times New Roman" w:eastAsia="Times New Roman" w:hAnsi="Times New Roman" w:cs="Times New Roman"/>
          <w:bCs/>
          <w:lang w:eastAsia="pl-PL"/>
        </w:rPr>
        <w:t>”;</w:t>
      </w:r>
    </w:p>
    <w:p w14:paraId="643C30A6" w14:textId="10D4904F" w:rsidR="00A36EB9" w:rsidRDefault="00F74759" w:rsidP="00A36EB9">
      <w:pPr>
        <w:pStyle w:val="Akapitzlist"/>
        <w:numPr>
          <w:ilvl w:val="0"/>
          <w:numId w:val="11"/>
        </w:numPr>
        <w:spacing w:before="240" w:line="240" w:lineRule="auto"/>
        <w:jc w:val="both"/>
        <w:rPr>
          <w:rFonts w:ascii="Times New Roman" w:eastAsia="Times New Roman" w:hAnsi="Times New Roman" w:cs="Times New Roman"/>
          <w:bCs/>
          <w:lang w:eastAsia="pl-PL"/>
        </w:rPr>
      </w:pPr>
      <w:r>
        <w:rPr>
          <w:rFonts w:ascii="Times New Roman" w:eastAsia="Times New Roman" w:hAnsi="Times New Roman" w:cs="Times New Roman"/>
          <w:bCs/>
          <w:lang w:eastAsia="pl-PL"/>
        </w:rPr>
        <w:t>zmianie w art. 25d w pkt 1 (pkt 6) poprzez zastąpienie obecnego brzmienia:</w:t>
      </w:r>
    </w:p>
    <w:p w14:paraId="2E18F1BA" w14:textId="5252E19F" w:rsidR="00F74759" w:rsidRDefault="00F74759" w:rsidP="00F74759">
      <w:pPr>
        <w:spacing w:before="240" w:line="240" w:lineRule="auto"/>
        <w:ind w:left="720"/>
        <w:jc w:val="both"/>
        <w:rPr>
          <w:rFonts w:ascii="Times New Roman" w:eastAsia="Times New Roman" w:hAnsi="Times New Roman" w:cs="Times New Roman"/>
          <w:bCs/>
          <w:lang w:eastAsia="pl-PL"/>
        </w:rPr>
      </w:pPr>
      <w:r>
        <w:rPr>
          <w:rFonts w:ascii="Times New Roman" w:eastAsia="Times New Roman" w:hAnsi="Times New Roman" w:cs="Times New Roman"/>
          <w:bCs/>
          <w:lang w:eastAsia="pl-PL"/>
        </w:rPr>
        <w:t>„</w:t>
      </w:r>
      <w:r w:rsidRPr="00F74759">
        <w:rPr>
          <w:rFonts w:ascii="Times New Roman" w:eastAsia="Times New Roman" w:hAnsi="Times New Roman" w:cs="Times New Roman"/>
          <w:bCs/>
          <w:lang w:eastAsia="pl-PL"/>
        </w:rPr>
        <w:t>1) z tytułu wykonawczego wynika, że nakazanie opróżnienia lokalu zostało orzeczone z powodu stosowania przemocy w rodzinie lub z powodu rażącego lub uporczywego wykraczania przeciwko porządkowi domowemu albo niewłaściwego zachowania czyniącego uciążliwym korzystanie z innych lokali w budynku, albo że dłużnik dokonał zajęcia opróżnionego lokalu bez tytułu prawnego;</w:t>
      </w:r>
      <w:r>
        <w:rPr>
          <w:rFonts w:ascii="Times New Roman" w:eastAsia="Times New Roman" w:hAnsi="Times New Roman" w:cs="Times New Roman"/>
          <w:bCs/>
          <w:lang w:eastAsia="pl-PL"/>
        </w:rPr>
        <w:t>”,</w:t>
      </w:r>
    </w:p>
    <w:p w14:paraId="1EEC3E3C" w14:textId="118DF98B" w:rsidR="00F74759" w:rsidRDefault="00F74759" w:rsidP="00F74759">
      <w:pPr>
        <w:spacing w:before="240" w:line="240" w:lineRule="auto"/>
        <w:ind w:firstLine="708"/>
        <w:jc w:val="both"/>
        <w:rPr>
          <w:rFonts w:ascii="Times New Roman" w:eastAsia="Times New Roman" w:hAnsi="Times New Roman" w:cs="Times New Roman"/>
          <w:bCs/>
          <w:lang w:eastAsia="pl-PL"/>
        </w:rPr>
      </w:pPr>
      <w:r>
        <w:rPr>
          <w:rFonts w:ascii="Times New Roman" w:eastAsia="Times New Roman" w:hAnsi="Times New Roman" w:cs="Times New Roman"/>
          <w:bCs/>
          <w:lang w:eastAsia="pl-PL"/>
        </w:rPr>
        <w:t>brzmieniem:</w:t>
      </w:r>
    </w:p>
    <w:p w14:paraId="64AEB468" w14:textId="72981E50" w:rsidR="00A36EB9" w:rsidRDefault="00F74759" w:rsidP="00B75DC5">
      <w:pPr>
        <w:spacing w:before="240" w:line="240" w:lineRule="auto"/>
        <w:ind w:left="708"/>
        <w:jc w:val="both"/>
        <w:rPr>
          <w:rFonts w:ascii="Times New Roman" w:eastAsia="Times New Roman" w:hAnsi="Times New Roman" w:cs="Times New Roman"/>
          <w:bCs/>
          <w:lang w:eastAsia="pl-PL"/>
        </w:rPr>
      </w:pPr>
      <w:r>
        <w:rPr>
          <w:rFonts w:ascii="Times New Roman" w:eastAsia="Times New Roman" w:hAnsi="Times New Roman" w:cs="Times New Roman"/>
          <w:bCs/>
          <w:lang w:eastAsia="pl-PL"/>
        </w:rPr>
        <w:t>„</w:t>
      </w:r>
      <w:r w:rsidRPr="00F74759">
        <w:rPr>
          <w:rFonts w:ascii="Times New Roman" w:eastAsia="Times New Roman" w:hAnsi="Times New Roman" w:cs="Times New Roman"/>
          <w:bCs/>
          <w:lang w:eastAsia="pl-PL"/>
        </w:rPr>
        <w:t>1) z tytułu wykonawczego wynika, że nakazanie opróżnienia lokalu zostało orzeczone z któregokolwiek z powodów, o których mowa w art. 17 ust. 1;</w:t>
      </w:r>
      <w:r>
        <w:rPr>
          <w:rFonts w:ascii="Times New Roman" w:eastAsia="Times New Roman" w:hAnsi="Times New Roman" w:cs="Times New Roman"/>
          <w:bCs/>
          <w:lang w:eastAsia="pl-PL"/>
        </w:rPr>
        <w:t>”.</w:t>
      </w:r>
    </w:p>
    <w:p w14:paraId="501F464A" w14:textId="43C23C5A" w:rsidR="00B75DC5" w:rsidRDefault="00B75DC5" w:rsidP="00B75DC5">
      <w:pPr>
        <w:spacing w:before="240" w:line="240" w:lineRule="auto"/>
        <w:jc w:val="both"/>
        <w:rPr>
          <w:rFonts w:ascii="Times New Roman" w:eastAsia="Times New Roman" w:hAnsi="Times New Roman" w:cs="Times New Roman"/>
          <w:b/>
          <w:i/>
          <w:iCs/>
          <w:lang w:eastAsia="pl-PL"/>
        </w:rPr>
      </w:pPr>
      <w:r w:rsidRPr="00B75DC5">
        <w:rPr>
          <w:rFonts w:ascii="Times New Roman" w:eastAsia="Times New Roman" w:hAnsi="Times New Roman" w:cs="Times New Roman"/>
          <w:b/>
          <w:i/>
          <w:iCs/>
          <w:lang w:eastAsia="pl-PL"/>
        </w:rPr>
        <w:t>2) Art. 2 projektu ustawy</w:t>
      </w:r>
    </w:p>
    <w:p w14:paraId="6DD6737D" w14:textId="64631B4B" w:rsidR="00B75DC5" w:rsidRDefault="00B75DC5" w:rsidP="00B75DC5">
      <w:pPr>
        <w:spacing w:line="240" w:lineRule="auto"/>
        <w:ind w:firstLine="708"/>
        <w:jc w:val="both"/>
        <w:rPr>
          <w:rFonts w:ascii="Times New Roman" w:hAnsi="Times New Roman" w:cs="Times New Roman"/>
        </w:rPr>
      </w:pPr>
      <w:r w:rsidRPr="003D1D04">
        <w:rPr>
          <w:rFonts w:ascii="Times New Roman" w:hAnsi="Times New Roman" w:cs="Times New Roman"/>
        </w:rPr>
        <w:t>Proponowane zmiany</w:t>
      </w:r>
      <w:r>
        <w:rPr>
          <w:rFonts w:ascii="Times New Roman" w:hAnsi="Times New Roman" w:cs="Times New Roman"/>
        </w:rPr>
        <w:t xml:space="preserve"> w Kpc </w:t>
      </w:r>
      <w:r w:rsidRPr="003D1D04">
        <w:rPr>
          <w:rFonts w:ascii="Times New Roman" w:hAnsi="Times New Roman" w:cs="Times New Roman"/>
        </w:rPr>
        <w:t>polegają na:</w:t>
      </w:r>
    </w:p>
    <w:p w14:paraId="1BC5C7AA" w14:textId="41EAC859" w:rsidR="00B75DC5" w:rsidRPr="00852E51" w:rsidRDefault="00B75DC5" w:rsidP="00852E51">
      <w:pPr>
        <w:pStyle w:val="Akapitzlist"/>
        <w:numPr>
          <w:ilvl w:val="0"/>
          <w:numId w:val="15"/>
        </w:numPr>
        <w:spacing w:line="240" w:lineRule="auto"/>
        <w:jc w:val="both"/>
        <w:rPr>
          <w:rFonts w:ascii="Times New Roman" w:hAnsi="Times New Roman" w:cs="Times New Roman"/>
        </w:rPr>
      </w:pPr>
      <w:r w:rsidRPr="00852E51">
        <w:rPr>
          <w:rFonts w:ascii="Times New Roman" w:hAnsi="Times New Roman" w:cs="Times New Roman"/>
        </w:rPr>
        <w:t xml:space="preserve">zmianie w art. 1046 w § 4 </w:t>
      </w:r>
      <w:r w:rsidR="00852E51" w:rsidRPr="00852E51">
        <w:rPr>
          <w:rFonts w:ascii="Times New Roman" w:hAnsi="Times New Roman" w:cs="Times New Roman"/>
        </w:rPr>
        <w:t xml:space="preserve">w zdaniu drugim </w:t>
      </w:r>
      <w:r w:rsidRPr="00852E51">
        <w:rPr>
          <w:rFonts w:ascii="Times New Roman" w:hAnsi="Times New Roman" w:cs="Times New Roman"/>
        </w:rPr>
        <w:t>(pkt 1) poprzez zast</w:t>
      </w:r>
      <w:r w:rsidR="00852E51" w:rsidRPr="00852E51">
        <w:rPr>
          <w:rFonts w:ascii="Times New Roman" w:hAnsi="Times New Roman" w:cs="Times New Roman"/>
        </w:rPr>
        <w:t>ąpienie obecnego brzmienia:</w:t>
      </w:r>
    </w:p>
    <w:p w14:paraId="62AB0A21" w14:textId="7D9AF0E3" w:rsidR="00852E51" w:rsidRDefault="00852E51" w:rsidP="00852E51">
      <w:pPr>
        <w:spacing w:line="240" w:lineRule="auto"/>
        <w:ind w:firstLine="708"/>
        <w:jc w:val="both"/>
        <w:rPr>
          <w:rFonts w:ascii="Times New Roman" w:hAnsi="Times New Roman" w:cs="Times New Roman"/>
        </w:rPr>
      </w:pPr>
      <w:r>
        <w:rPr>
          <w:rFonts w:ascii="Times New Roman" w:hAnsi="Times New Roman" w:cs="Times New Roman"/>
        </w:rPr>
        <w:t>„</w:t>
      </w:r>
      <w:r w:rsidRPr="00852E51">
        <w:rPr>
          <w:rFonts w:ascii="Times New Roman" w:hAnsi="Times New Roman" w:cs="Times New Roman"/>
        </w:rPr>
        <w:t>Jeżeli dłużnikowi nie przysługuje tytuł prawny do innego lokalu lub pomieszczenia, w</w:t>
      </w:r>
      <w:r w:rsidR="003D6809">
        <w:rPr>
          <w:rFonts w:ascii="Times New Roman" w:hAnsi="Times New Roman" w:cs="Times New Roman"/>
        </w:rPr>
        <w:t> </w:t>
      </w:r>
      <w:r w:rsidRPr="00852E51">
        <w:rPr>
          <w:rFonts w:ascii="Times New Roman" w:hAnsi="Times New Roman" w:cs="Times New Roman"/>
        </w:rPr>
        <w:t>którym może zamieszkać, komornik wstrzyma się z dokonaniem czynności do czasu, gdy gmina właściwa ze względu na miejsce położenia lokalu podlegającego opróżnieniu, na wniosek komornika, wskaże dłużnikowi tymczasowe pomieszczenie.</w:t>
      </w:r>
      <w:r>
        <w:rPr>
          <w:rFonts w:ascii="Times New Roman" w:hAnsi="Times New Roman" w:cs="Times New Roman"/>
        </w:rPr>
        <w:t>”,</w:t>
      </w:r>
    </w:p>
    <w:p w14:paraId="330FBD17" w14:textId="17F1AFC6" w:rsidR="00852E51" w:rsidRDefault="00852E51" w:rsidP="00852E51">
      <w:pPr>
        <w:spacing w:line="240" w:lineRule="auto"/>
        <w:ind w:firstLine="708"/>
        <w:jc w:val="both"/>
        <w:rPr>
          <w:rFonts w:ascii="Times New Roman" w:hAnsi="Times New Roman" w:cs="Times New Roman"/>
        </w:rPr>
      </w:pPr>
      <w:r>
        <w:rPr>
          <w:rFonts w:ascii="Times New Roman" w:hAnsi="Times New Roman" w:cs="Times New Roman"/>
        </w:rPr>
        <w:t>brzmieniem:</w:t>
      </w:r>
    </w:p>
    <w:p w14:paraId="515C4C44" w14:textId="5BAB8BB3" w:rsidR="00852E51" w:rsidRPr="00852E51" w:rsidRDefault="00852E51" w:rsidP="00831B87">
      <w:pPr>
        <w:spacing w:line="240" w:lineRule="auto"/>
        <w:ind w:firstLine="708"/>
        <w:jc w:val="both"/>
        <w:rPr>
          <w:rFonts w:ascii="Times New Roman" w:hAnsi="Times New Roman" w:cs="Times New Roman"/>
        </w:rPr>
      </w:pPr>
      <w:r w:rsidRPr="00852E51">
        <w:rPr>
          <w:rFonts w:ascii="Times New Roman" w:hAnsi="Times New Roman" w:cs="Times New Roman"/>
        </w:rPr>
        <w:t>„Jeżeli dłużnikowi nie przysługuje tytuł prawny do innego lokalu lub pomieszczenia, w</w:t>
      </w:r>
      <w:r w:rsidR="003D6809">
        <w:rPr>
          <w:rFonts w:ascii="Times New Roman" w:hAnsi="Times New Roman" w:cs="Times New Roman"/>
        </w:rPr>
        <w:t> </w:t>
      </w:r>
      <w:r w:rsidRPr="00852E51">
        <w:rPr>
          <w:rFonts w:ascii="Times New Roman" w:hAnsi="Times New Roman" w:cs="Times New Roman"/>
        </w:rPr>
        <w:t xml:space="preserve">którym może zamieszkać, komornik wstrzyma się z dokonaniem czynności do czasu, gdy gmina właściwa ze względu na miejsce położenia lokalu podlegającego opróżnieniu, na wniosek komornika, wskaże dłużnikowi tymczasowe pomieszczenie, </w:t>
      </w:r>
      <w:r w:rsidR="00831B87" w:rsidRPr="00831B87">
        <w:rPr>
          <w:rFonts w:ascii="Times New Roman" w:hAnsi="Times New Roman" w:cs="Times New Roman"/>
        </w:rPr>
        <w:t xml:space="preserve">z zastrzeżeniem, że nie dotyczy to przypadków, o których mowa </w:t>
      </w:r>
      <w:r w:rsidR="007220D9">
        <w:rPr>
          <w:rFonts w:ascii="Times New Roman" w:hAnsi="Times New Roman" w:cs="Times New Roman"/>
        </w:rPr>
        <w:t xml:space="preserve">w </w:t>
      </w:r>
      <w:r w:rsidR="00831B87" w:rsidRPr="00831B87">
        <w:rPr>
          <w:rFonts w:ascii="Times New Roman" w:hAnsi="Times New Roman" w:cs="Times New Roman"/>
        </w:rPr>
        <w:t>§5</w:t>
      </w:r>
      <w:r w:rsidR="00831B87" w:rsidRPr="00831B87">
        <w:rPr>
          <w:rFonts w:ascii="Times New Roman" w:hAnsi="Times New Roman" w:cs="Times New Roman"/>
          <w:vertAlign w:val="superscript"/>
        </w:rPr>
        <w:t>1</w:t>
      </w:r>
      <w:r w:rsidR="00831B87" w:rsidRPr="00831B87">
        <w:rPr>
          <w:rFonts w:ascii="Times New Roman" w:hAnsi="Times New Roman" w:cs="Times New Roman"/>
        </w:rPr>
        <w:t>.</w:t>
      </w:r>
      <w:r w:rsidRPr="00852E51">
        <w:rPr>
          <w:rFonts w:ascii="Times New Roman" w:hAnsi="Times New Roman" w:cs="Times New Roman"/>
        </w:rPr>
        <w:t>”;</w:t>
      </w:r>
    </w:p>
    <w:p w14:paraId="7D44F90D" w14:textId="193D6AD9" w:rsidR="00852E51" w:rsidRDefault="00B812C8" w:rsidP="00852E51">
      <w:pPr>
        <w:pStyle w:val="Akapitzlist"/>
        <w:numPr>
          <w:ilvl w:val="0"/>
          <w:numId w:val="15"/>
        </w:numPr>
        <w:spacing w:line="240" w:lineRule="auto"/>
        <w:jc w:val="both"/>
        <w:rPr>
          <w:rFonts w:ascii="Times New Roman" w:hAnsi="Times New Roman" w:cs="Times New Roman"/>
        </w:rPr>
      </w:pPr>
      <w:r>
        <w:rPr>
          <w:rFonts w:ascii="Times New Roman" w:hAnsi="Times New Roman" w:cs="Times New Roman"/>
        </w:rPr>
        <w:t xml:space="preserve">zmianie w art. 1046 w </w:t>
      </w:r>
      <w:bookmarkStart w:id="9" w:name="_Hlk215479558"/>
      <w:r w:rsidRPr="00B812C8">
        <w:rPr>
          <w:rFonts w:ascii="Times New Roman" w:hAnsi="Times New Roman" w:cs="Times New Roman"/>
        </w:rPr>
        <w:t>§ 5</w:t>
      </w:r>
      <w:r w:rsidRPr="00B812C8">
        <w:rPr>
          <w:rFonts w:ascii="Times New Roman" w:hAnsi="Times New Roman" w:cs="Times New Roman"/>
          <w:vertAlign w:val="superscript"/>
        </w:rPr>
        <w:t>1</w:t>
      </w:r>
      <w:r>
        <w:rPr>
          <w:rFonts w:ascii="Times New Roman" w:hAnsi="Times New Roman" w:cs="Times New Roman"/>
        </w:rPr>
        <w:t xml:space="preserve"> </w:t>
      </w:r>
      <w:bookmarkEnd w:id="9"/>
      <w:r>
        <w:rPr>
          <w:rFonts w:ascii="Times New Roman" w:hAnsi="Times New Roman" w:cs="Times New Roman"/>
        </w:rPr>
        <w:t>(pkt 2) poprzez zastąpienie obecnego brzmienia:</w:t>
      </w:r>
    </w:p>
    <w:p w14:paraId="43853549" w14:textId="29EC6A12" w:rsidR="00B812C8" w:rsidRDefault="00B812C8" w:rsidP="00B812C8">
      <w:pPr>
        <w:spacing w:line="240" w:lineRule="auto"/>
        <w:ind w:firstLine="708"/>
        <w:jc w:val="both"/>
        <w:rPr>
          <w:rFonts w:ascii="Times New Roman" w:hAnsi="Times New Roman" w:cs="Times New Roman"/>
        </w:rPr>
      </w:pPr>
      <w:r w:rsidRPr="00B812C8">
        <w:rPr>
          <w:rFonts w:ascii="Times New Roman" w:hAnsi="Times New Roman" w:cs="Times New Roman"/>
        </w:rPr>
        <w:t>„§ 5</w:t>
      </w:r>
      <w:r w:rsidRPr="00B812C8">
        <w:rPr>
          <w:rFonts w:ascii="Times New Roman" w:hAnsi="Times New Roman" w:cs="Times New Roman"/>
          <w:vertAlign w:val="superscript"/>
        </w:rPr>
        <w:t>1</w:t>
      </w:r>
      <w:r w:rsidRPr="00B812C8">
        <w:rPr>
          <w:rFonts w:ascii="Times New Roman" w:hAnsi="Times New Roman" w:cs="Times New Roman"/>
        </w:rPr>
        <w:t>. Jeżeli dłużnikowi nie przysługuje prawo do tymczasowego pomieszczenia, komornik usunie dłużnika do noclegowni, schroniska lub innej placówki zapewniającej miejsca noclegowe, wskazanej na wniosek komornika przez gminę właściwą ze względu na miejsce położenia lokalu podlegającego opróżnieniu.</w:t>
      </w:r>
      <w:r>
        <w:rPr>
          <w:rFonts w:ascii="Times New Roman" w:hAnsi="Times New Roman" w:cs="Times New Roman"/>
        </w:rPr>
        <w:t>”,</w:t>
      </w:r>
    </w:p>
    <w:p w14:paraId="47B2A4B2" w14:textId="185AE3BF" w:rsidR="00B812C8" w:rsidRDefault="00B812C8" w:rsidP="00B812C8">
      <w:pPr>
        <w:spacing w:line="240" w:lineRule="auto"/>
        <w:ind w:firstLine="708"/>
        <w:jc w:val="both"/>
        <w:rPr>
          <w:rFonts w:ascii="Times New Roman" w:hAnsi="Times New Roman" w:cs="Times New Roman"/>
        </w:rPr>
      </w:pPr>
      <w:r>
        <w:rPr>
          <w:rFonts w:ascii="Times New Roman" w:hAnsi="Times New Roman" w:cs="Times New Roman"/>
        </w:rPr>
        <w:lastRenderedPageBreak/>
        <w:t>brzmieniem:</w:t>
      </w:r>
    </w:p>
    <w:p w14:paraId="30E2B9DF" w14:textId="312623F3" w:rsidR="00B812C8" w:rsidRPr="00B812C8" w:rsidRDefault="00B812C8" w:rsidP="00B812C8">
      <w:pPr>
        <w:spacing w:line="240" w:lineRule="auto"/>
        <w:ind w:firstLine="708"/>
        <w:jc w:val="both"/>
        <w:rPr>
          <w:rFonts w:ascii="Times New Roman" w:hAnsi="Times New Roman" w:cs="Times New Roman"/>
        </w:rPr>
      </w:pPr>
      <w:r w:rsidRPr="00B812C8">
        <w:rPr>
          <w:rFonts w:ascii="Times New Roman" w:hAnsi="Times New Roman" w:cs="Times New Roman"/>
        </w:rPr>
        <w:t>„§ 5</w:t>
      </w:r>
      <w:r w:rsidRPr="00B812C8">
        <w:rPr>
          <w:rFonts w:ascii="Times New Roman" w:hAnsi="Times New Roman" w:cs="Times New Roman"/>
          <w:vertAlign w:val="superscript"/>
        </w:rPr>
        <w:t>1</w:t>
      </w:r>
      <w:r w:rsidRPr="00B812C8">
        <w:rPr>
          <w:rFonts w:ascii="Times New Roman" w:hAnsi="Times New Roman" w:cs="Times New Roman"/>
        </w:rPr>
        <w:t>. Jeżeli dłużnikowi nie przysługuje prawo do tymczasowego pomieszczenia, komornik usunie dłużnika do noclegowni, schroniska lub innej placówki zapewniającej miejsca noclegowe, znajdujących się w wykazie takich miejsc prowadzonych przez gminę właściwą ze względu na miejsce położenia lokalu podlegającego opróżnieniu. W razie braku możliwości usunięcia dłużnika do jednego z miejsc z wykazu prowadzonego przez gminę właściwą ze względu na miejsce położenia lokalu podlegającego opróżnieniu komornik może usunąć dłużnika do noclegowni, schroniska lub innej placówki, znajdującej się w wykazie takich miejsc prowadzonym przez inną gminę na obszarze tego samego województwa. Minister Sprawiedliwości określi, w drodze rozporządzenia, szczegółowy tryb sporządzania przez gminy wykazów noclegowni, schronisk lub innych placówek zapewniających miejsca noclegowe, mając na względzie ochronę przed bezdomnością osób eksmitowanych oraz sprawne prowadzenie egzekucji.”;</w:t>
      </w:r>
    </w:p>
    <w:p w14:paraId="70169172" w14:textId="520C98B6" w:rsidR="00B812C8" w:rsidRDefault="00B812C8" w:rsidP="00852E51">
      <w:pPr>
        <w:pStyle w:val="Akapitzlist"/>
        <w:numPr>
          <w:ilvl w:val="0"/>
          <w:numId w:val="15"/>
        </w:numPr>
        <w:spacing w:line="240" w:lineRule="auto"/>
        <w:jc w:val="both"/>
        <w:rPr>
          <w:rFonts w:ascii="Times New Roman" w:hAnsi="Times New Roman" w:cs="Times New Roman"/>
        </w:rPr>
      </w:pPr>
      <w:r>
        <w:rPr>
          <w:rFonts w:ascii="Times New Roman" w:hAnsi="Times New Roman" w:cs="Times New Roman"/>
        </w:rPr>
        <w:t xml:space="preserve">dodaniu w art. 1046 po </w:t>
      </w:r>
      <w:r w:rsidRPr="00B812C8">
        <w:rPr>
          <w:rFonts w:ascii="Times New Roman" w:hAnsi="Times New Roman" w:cs="Times New Roman"/>
        </w:rPr>
        <w:t>§</w:t>
      </w:r>
      <w:r>
        <w:rPr>
          <w:rFonts w:ascii="Times New Roman" w:hAnsi="Times New Roman" w:cs="Times New Roman"/>
        </w:rPr>
        <w:t xml:space="preserve"> 12 </w:t>
      </w:r>
      <w:r w:rsidRPr="00B812C8">
        <w:rPr>
          <w:rFonts w:ascii="Times New Roman" w:hAnsi="Times New Roman" w:cs="Times New Roman"/>
        </w:rPr>
        <w:t>§</w:t>
      </w:r>
      <w:r>
        <w:rPr>
          <w:rFonts w:ascii="Times New Roman" w:hAnsi="Times New Roman" w:cs="Times New Roman"/>
        </w:rPr>
        <w:t xml:space="preserve"> 13 (pkt 3) w brzmieniu:</w:t>
      </w:r>
    </w:p>
    <w:p w14:paraId="134F4663" w14:textId="2AE89D6B" w:rsidR="00852E51" w:rsidRDefault="00B812C8" w:rsidP="00B812C8">
      <w:pPr>
        <w:spacing w:line="240" w:lineRule="auto"/>
        <w:ind w:firstLine="708"/>
        <w:jc w:val="both"/>
        <w:rPr>
          <w:rFonts w:ascii="Times New Roman" w:hAnsi="Times New Roman" w:cs="Times New Roman"/>
        </w:rPr>
      </w:pPr>
      <w:r w:rsidRPr="00B812C8">
        <w:rPr>
          <w:rFonts w:ascii="Times New Roman" w:hAnsi="Times New Roman" w:cs="Times New Roman"/>
        </w:rPr>
        <w:t>„§</w:t>
      </w:r>
      <w:r>
        <w:rPr>
          <w:rFonts w:ascii="Times New Roman" w:hAnsi="Times New Roman" w:cs="Times New Roman"/>
        </w:rPr>
        <w:t xml:space="preserve"> </w:t>
      </w:r>
      <w:r w:rsidRPr="00B812C8">
        <w:rPr>
          <w:rFonts w:ascii="Times New Roman" w:hAnsi="Times New Roman" w:cs="Times New Roman"/>
        </w:rPr>
        <w:t>13.</w:t>
      </w:r>
      <w:r>
        <w:rPr>
          <w:rFonts w:ascii="Times New Roman" w:hAnsi="Times New Roman" w:cs="Times New Roman"/>
        </w:rPr>
        <w:t xml:space="preserve"> </w:t>
      </w:r>
      <w:r w:rsidRPr="00B812C8">
        <w:rPr>
          <w:rFonts w:ascii="Times New Roman" w:hAnsi="Times New Roman" w:cs="Times New Roman"/>
        </w:rPr>
        <w:t>W sprawach prowadzonych na podstawie niniejszego artykułu, do korespondencji wysłanej dłużnikowi przez komornika stosuje się odpowiednio art. 6g ustawy z dnia 21 czerwca 2001 r. o ochronie praw lokatorów, mieszkaniowym zasobie gminy i</w:t>
      </w:r>
      <w:r w:rsidR="003D6809">
        <w:rPr>
          <w:rFonts w:ascii="Times New Roman" w:hAnsi="Times New Roman" w:cs="Times New Roman"/>
        </w:rPr>
        <w:t> </w:t>
      </w:r>
      <w:r w:rsidRPr="00B812C8">
        <w:rPr>
          <w:rFonts w:ascii="Times New Roman" w:hAnsi="Times New Roman" w:cs="Times New Roman"/>
        </w:rPr>
        <w:t>o</w:t>
      </w:r>
      <w:r w:rsidR="003D6809">
        <w:rPr>
          <w:rFonts w:ascii="Times New Roman" w:hAnsi="Times New Roman" w:cs="Times New Roman"/>
        </w:rPr>
        <w:t> </w:t>
      </w:r>
      <w:r w:rsidRPr="00B812C8">
        <w:rPr>
          <w:rFonts w:ascii="Times New Roman" w:hAnsi="Times New Roman" w:cs="Times New Roman"/>
        </w:rPr>
        <w:t>zmianie Kodeksu cywilnego (t.j. Dz. U. z 2023 r. poz. 725</w:t>
      </w:r>
      <w:r w:rsidR="00B41731">
        <w:rPr>
          <w:rFonts w:ascii="Times New Roman" w:hAnsi="Times New Roman" w:cs="Times New Roman"/>
        </w:rPr>
        <w:t xml:space="preserve"> </w:t>
      </w:r>
      <w:r w:rsidR="00B41731" w:rsidRPr="00B41731">
        <w:rPr>
          <w:rFonts w:ascii="Times New Roman" w:hAnsi="Times New Roman" w:cs="Times New Roman"/>
        </w:rPr>
        <w:t>oraz z 2026 r. poz. …)</w:t>
      </w:r>
      <w:r w:rsidRPr="00B812C8">
        <w:rPr>
          <w:rFonts w:ascii="Times New Roman" w:hAnsi="Times New Roman" w:cs="Times New Roman"/>
        </w:rPr>
        <w:t>, przy czym wierzyciel ma obowiązek wskazać komornikowi ostatni adres zamieszkania dłużnika w rozumieniu przywołanego przepisu.</w:t>
      </w:r>
      <w:r>
        <w:rPr>
          <w:rFonts w:ascii="Times New Roman" w:hAnsi="Times New Roman" w:cs="Times New Roman"/>
        </w:rPr>
        <w:t>”.</w:t>
      </w:r>
    </w:p>
    <w:p w14:paraId="3F36FE3D" w14:textId="6AC8737C" w:rsidR="00B75DC5" w:rsidRDefault="00B75DC5" w:rsidP="00B75DC5">
      <w:pPr>
        <w:spacing w:before="240" w:line="240" w:lineRule="auto"/>
        <w:jc w:val="both"/>
        <w:rPr>
          <w:rFonts w:ascii="Times New Roman" w:eastAsia="Times New Roman" w:hAnsi="Times New Roman" w:cs="Times New Roman"/>
          <w:b/>
          <w:i/>
          <w:iCs/>
          <w:lang w:eastAsia="pl-PL"/>
        </w:rPr>
      </w:pPr>
      <w:r>
        <w:rPr>
          <w:rFonts w:ascii="Times New Roman" w:eastAsia="Times New Roman" w:hAnsi="Times New Roman" w:cs="Times New Roman"/>
          <w:b/>
          <w:i/>
          <w:iCs/>
          <w:lang w:eastAsia="pl-PL"/>
        </w:rPr>
        <w:t>3) Art. 3 projektu ustawy</w:t>
      </w:r>
    </w:p>
    <w:p w14:paraId="3535EC5F" w14:textId="6715E412" w:rsidR="00B812C8" w:rsidRDefault="00B75DC5" w:rsidP="00B812C8">
      <w:pPr>
        <w:spacing w:line="240" w:lineRule="auto"/>
        <w:ind w:firstLine="708"/>
        <w:jc w:val="both"/>
        <w:rPr>
          <w:rFonts w:ascii="Times New Roman" w:hAnsi="Times New Roman" w:cs="Times New Roman"/>
        </w:rPr>
      </w:pPr>
      <w:r w:rsidRPr="003D1D04">
        <w:rPr>
          <w:rFonts w:ascii="Times New Roman" w:hAnsi="Times New Roman" w:cs="Times New Roman"/>
        </w:rPr>
        <w:t>Proponowane zmiany</w:t>
      </w:r>
      <w:r>
        <w:rPr>
          <w:rFonts w:ascii="Times New Roman" w:hAnsi="Times New Roman" w:cs="Times New Roman"/>
        </w:rPr>
        <w:t xml:space="preserve"> w Kk </w:t>
      </w:r>
      <w:r w:rsidRPr="003D1D04">
        <w:rPr>
          <w:rFonts w:ascii="Times New Roman" w:hAnsi="Times New Roman" w:cs="Times New Roman"/>
        </w:rPr>
        <w:t>polegają na:</w:t>
      </w:r>
    </w:p>
    <w:p w14:paraId="0EC0622E" w14:textId="487EFCB1" w:rsidR="00B812C8" w:rsidRDefault="00B812C8" w:rsidP="00B812C8">
      <w:pPr>
        <w:pStyle w:val="Akapitzlist"/>
        <w:numPr>
          <w:ilvl w:val="0"/>
          <w:numId w:val="19"/>
        </w:numPr>
        <w:spacing w:line="240" w:lineRule="auto"/>
        <w:jc w:val="both"/>
        <w:rPr>
          <w:rFonts w:ascii="Times New Roman" w:hAnsi="Times New Roman" w:cs="Times New Roman"/>
        </w:rPr>
      </w:pPr>
      <w:r>
        <w:rPr>
          <w:rFonts w:ascii="Times New Roman" w:hAnsi="Times New Roman" w:cs="Times New Roman"/>
        </w:rPr>
        <w:t xml:space="preserve">dodaniu w art. 191 po </w:t>
      </w:r>
      <w:r w:rsidRPr="00B812C8">
        <w:rPr>
          <w:rFonts w:ascii="Times New Roman" w:hAnsi="Times New Roman" w:cs="Times New Roman"/>
        </w:rPr>
        <w:t>§</w:t>
      </w:r>
      <w:r>
        <w:rPr>
          <w:rFonts w:ascii="Times New Roman" w:hAnsi="Times New Roman" w:cs="Times New Roman"/>
        </w:rPr>
        <w:t xml:space="preserve"> 1a </w:t>
      </w:r>
      <w:r w:rsidRPr="00B812C8">
        <w:rPr>
          <w:rFonts w:ascii="Times New Roman" w:hAnsi="Times New Roman" w:cs="Times New Roman"/>
        </w:rPr>
        <w:t>§</w:t>
      </w:r>
      <w:r>
        <w:rPr>
          <w:rFonts w:ascii="Times New Roman" w:hAnsi="Times New Roman" w:cs="Times New Roman"/>
        </w:rPr>
        <w:t xml:space="preserve"> 1b (pkt 1) w brzmieniu:</w:t>
      </w:r>
    </w:p>
    <w:p w14:paraId="1E004B7E" w14:textId="20689177" w:rsidR="00B812C8" w:rsidRPr="00B812C8" w:rsidRDefault="00B15714" w:rsidP="00B812C8">
      <w:pPr>
        <w:spacing w:line="240" w:lineRule="auto"/>
        <w:ind w:firstLine="708"/>
        <w:jc w:val="both"/>
        <w:rPr>
          <w:rFonts w:ascii="Times New Roman" w:hAnsi="Times New Roman" w:cs="Times New Roman"/>
        </w:rPr>
      </w:pPr>
      <w:r>
        <w:rPr>
          <w:rFonts w:ascii="Times New Roman" w:hAnsi="Times New Roman" w:cs="Times New Roman"/>
        </w:rPr>
        <w:t>„</w:t>
      </w:r>
      <w:r w:rsidR="00B812C8" w:rsidRPr="00B812C8">
        <w:rPr>
          <w:rFonts w:ascii="Times New Roman" w:hAnsi="Times New Roman" w:cs="Times New Roman"/>
        </w:rPr>
        <w:t>§ 1b. Nie stanowi przestępstwa zachowanie właściciela lokalu polegające na powstrzymywaniu się od opłacania opłat związanych z korzystaniem z lokalu lub dostarczeniem do niego mediów, w sytuacji, gdy z lokalu korzysta osoba nieposiadająca do niego tytułu prawnego, która tych opłat nie ponosi.</w:t>
      </w:r>
      <w:r>
        <w:rPr>
          <w:rFonts w:ascii="Times New Roman" w:hAnsi="Times New Roman" w:cs="Times New Roman"/>
        </w:rPr>
        <w:t>”;</w:t>
      </w:r>
    </w:p>
    <w:p w14:paraId="0173E657" w14:textId="539E0D4D" w:rsidR="00B812C8" w:rsidRDefault="00B812C8" w:rsidP="00B812C8">
      <w:pPr>
        <w:pStyle w:val="Akapitzlist"/>
        <w:numPr>
          <w:ilvl w:val="0"/>
          <w:numId w:val="19"/>
        </w:numPr>
        <w:spacing w:line="240" w:lineRule="auto"/>
        <w:jc w:val="both"/>
        <w:rPr>
          <w:rFonts w:ascii="Times New Roman" w:hAnsi="Times New Roman" w:cs="Times New Roman"/>
        </w:rPr>
      </w:pPr>
      <w:r>
        <w:rPr>
          <w:rFonts w:ascii="Times New Roman" w:hAnsi="Times New Roman" w:cs="Times New Roman"/>
        </w:rPr>
        <w:t xml:space="preserve">dodaniu w art. 193 po </w:t>
      </w:r>
      <w:r w:rsidRPr="00B812C8">
        <w:rPr>
          <w:rFonts w:ascii="Times New Roman" w:hAnsi="Times New Roman" w:cs="Times New Roman"/>
        </w:rPr>
        <w:t>§</w:t>
      </w:r>
      <w:r>
        <w:rPr>
          <w:rFonts w:ascii="Times New Roman" w:hAnsi="Times New Roman" w:cs="Times New Roman"/>
        </w:rPr>
        <w:t xml:space="preserve"> 1 </w:t>
      </w:r>
      <w:r w:rsidRPr="00B812C8">
        <w:rPr>
          <w:rFonts w:ascii="Times New Roman" w:hAnsi="Times New Roman" w:cs="Times New Roman"/>
        </w:rPr>
        <w:t>§</w:t>
      </w:r>
      <w:r>
        <w:rPr>
          <w:rFonts w:ascii="Times New Roman" w:hAnsi="Times New Roman" w:cs="Times New Roman"/>
        </w:rPr>
        <w:t xml:space="preserve"> 1a (pkt 2) w brzmieniu:</w:t>
      </w:r>
    </w:p>
    <w:p w14:paraId="44DA6D4F" w14:textId="2E14393A" w:rsidR="00B75DC5" w:rsidRPr="00B15714" w:rsidRDefault="00B15714" w:rsidP="00B15714">
      <w:pPr>
        <w:spacing w:line="240" w:lineRule="auto"/>
        <w:ind w:firstLine="708"/>
        <w:jc w:val="both"/>
        <w:rPr>
          <w:rFonts w:ascii="Times New Roman" w:hAnsi="Times New Roman" w:cs="Times New Roman"/>
        </w:rPr>
      </w:pPr>
      <w:r>
        <w:rPr>
          <w:rFonts w:ascii="Times New Roman" w:hAnsi="Times New Roman" w:cs="Times New Roman"/>
        </w:rPr>
        <w:t>„</w:t>
      </w:r>
      <w:r w:rsidRPr="00B15714">
        <w:rPr>
          <w:rFonts w:ascii="Times New Roman" w:hAnsi="Times New Roman" w:cs="Times New Roman"/>
        </w:rPr>
        <w:t>§ 1a. Nie popełnia przestępstwa określonego w § 1 właściciel domu, mieszkania, lokalu, pomieszczenia albo ogrodzonego terenu lub osoba przez niego upoważniona, jeżeli są one zajmowane przez osobę nieposiadającą do tego tytułu prawnego.</w:t>
      </w:r>
      <w:r>
        <w:rPr>
          <w:rFonts w:ascii="Times New Roman" w:hAnsi="Times New Roman" w:cs="Times New Roman"/>
        </w:rPr>
        <w:t>”.</w:t>
      </w:r>
    </w:p>
    <w:bookmarkEnd w:id="6"/>
    <w:p w14:paraId="7A2CC3A1" w14:textId="02B053CC" w:rsidR="003076AF" w:rsidRPr="003D1D04" w:rsidRDefault="003076AF" w:rsidP="003076AF">
      <w:pPr>
        <w:spacing w:line="240" w:lineRule="auto"/>
        <w:ind w:firstLine="708"/>
        <w:jc w:val="both"/>
        <w:rPr>
          <w:rFonts w:ascii="Times New Roman" w:hAnsi="Times New Roman" w:cs="Times New Roman"/>
        </w:rPr>
      </w:pPr>
      <w:r w:rsidRPr="003D1D04">
        <w:rPr>
          <w:rFonts w:ascii="Times New Roman" w:hAnsi="Times New Roman" w:cs="Times New Roman"/>
        </w:rPr>
        <w:t xml:space="preserve">Projekt ustawy określa w art. </w:t>
      </w:r>
      <w:r w:rsidR="00B15714">
        <w:rPr>
          <w:rFonts w:ascii="Times New Roman" w:hAnsi="Times New Roman" w:cs="Times New Roman"/>
        </w:rPr>
        <w:t>4</w:t>
      </w:r>
      <w:r w:rsidRPr="003D1D04">
        <w:rPr>
          <w:rFonts w:ascii="Times New Roman" w:hAnsi="Times New Roman" w:cs="Times New Roman"/>
        </w:rPr>
        <w:t xml:space="preserve">, że ustawa wejdzie w życie po upływie </w:t>
      </w:r>
      <w:r w:rsidR="00B84366" w:rsidRPr="003D1D04">
        <w:rPr>
          <w:rFonts w:ascii="Times New Roman" w:hAnsi="Times New Roman" w:cs="Times New Roman"/>
        </w:rPr>
        <w:t xml:space="preserve">30 dni </w:t>
      </w:r>
      <w:r w:rsidRPr="003D1D04">
        <w:rPr>
          <w:rFonts w:ascii="Times New Roman" w:hAnsi="Times New Roman" w:cs="Times New Roman"/>
        </w:rPr>
        <w:t xml:space="preserve">od dnia ogłoszenia. Jest to vacatio legis zgodne z treścią ustawy z dnia 20 lipca 2000 r. </w:t>
      </w:r>
      <w:r w:rsidRPr="003D1D04">
        <w:rPr>
          <w:rFonts w:ascii="Times New Roman" w:hAnsi="Times New Roman" w:cs="Times New Roman"/>
        </w:rPr>
        <w:br/>
        <w:t>o ogłaszaniu aktów normatywnych i niektórych innych aktów prawnych (Dz. U. z 2019 r. poz. 1461)</w:t>
      </w:r>
      <w:r w:rsidR="00FA3A28" w:rsidRPr="003D1D04">
        <w:rPr>
          <w:rFonts w:ascii="Times New Roman" w:hAnsi="Times New Roman" w:cs="Times New Roman"/>
        </w:rPr>
        <w:t xml:space="preserve"> i wydłużone w stosunku do podstawowego okresu wynoszącego 14 dni, z uwagi na przedmiot projektu ustawy.</w:t>
      </w:r>
    </w:p>
    <w:p w14:paraId="586500F0" w14:textId="106F43E5" w:rsidR="003076AF" w:rsidRPr="003D1D04" w:rsidRDefault="003076AF" w:rsidP="003076AF">
      <w:pPr>
        <w:spacing w:line="240" w:lineRule="auto"/>
        <w:ind w:firstLine="708"/>
        <w:jc w:val="both"/>
        <w:rPr>
          <w:rFonts w:ascii="Times New Roman" w:hAnsi="Times New Roman" w:cs="Times New Roman"/>
          <w:b/>
        </w:rPr>
      </w:pPr>
      <w:r w:rsidRPr="003D1D04">
        <w:rPr>
          <w:rFonts w:ascii="Times New Roman" w:hAnsi="Times New Roman" w:cs="Times New Roman"/>
        </w:rPr>
        <w:t xml:space="preserve">Projektowane rozwiązania są spójne z dotychczasowymi regulacjami pod kątem systemowym i terminologicznym. Projektowane rozwiązania są zgodne z Konstytucją RP, </w:t>
      </w:r>
      <w:r w:rsidRPr="003D1D04">
        <w:rPr>
          <w:rFonts w:ascii="Times New Roman" w:hAnsi="Times New Roman" w:cs="Times New Roman"/>
        </w:rPr>
        <w:br/>
      </w:r>
      <w:r w:rsidRPr="003D1D04">
        <w:rPr>
          <w:rFonts w:ascii="Times New Roman" w:hAnsi="Times New Roman" w:cs="Times New Roman"/>
        </w:rPr>
        <w:lastRenderedPageBreak/>
        <w:t>w tym z konstytucyjnym standardem ochrony wolności i praw</w:t>
      </w:r>
      <w:r w:rsidR="008E31CE" w:rsidRPr="003D1D04">
        <w:rPr>
          <w:rFonts w:ascii="Times New Roman" w:hAnsi="Times New Roman" w:cs="Times New Roman"/>
        </w:rPr>
        <w:t xml:space="preserve"> zwłaszcza konstytucyjnego prawa własności.</w:t>
      </w:r>
    </w:p>
    <w:p w14:paraId="33411378" w14:textId="77777777" w:rsidR="00436A0D" w:rsidRPr="003D1D04" w:rsidRDefault="00436A0D" w:rsidP="00436A0D">
      <w:pPr>
        <w:spacing w:line="240" w:lineRule="auto"/>
        <w:jc w:val="both"/>
        <w:rPr>
          <w:rFonts w:ascii="Times New Roman" w:hAnsi="Times New Roman" w:cs="Times New Roman"/>
          <w:b/>
          <w:bCs/>
        </w:rPr>
      </w:pPr>
      <w:r w:rsidRPr="003D1D04">
        <w:rPr>
          <w:rFonts w:ascii="Times New Roman" w:hAnsi="Times New Roman" w:cs="Times New Roman"/>
          <w:b/>
          <w:bCs/>
        </w:rPr>
        <w:t>3. Przewidywane skutki społeczne, gospodarcze, finansowe</w:t>
      </w:r>
    </w:p>
    <w:p w14:paraId="5F1A94E2" w14:textId="76B7E338" w:rsidR="005714AE" w:rsidRPr="003D1D04" w:rsidRDefault="00C00B6A" w:rsidP="0048651D">
      <w:pPr>
        <w:spacing w:line="240" w:lineRule="auto"/>
        <w:ind w:firstLine="708"/>
        <w:jc w:val="both"/>
        <w:rPr>
          <w:rFonts w:ascii="Times New Roman" w:hAnsi="Times New Roman" w:cs="Times New Roman"/>
          <w:bCs/>
        </w:rPr>
      </w:pPr>
      <w:r w:rsidRPr="003D1D04">
        <w:rPr>
          <w:rFonts w:ascii="Times New Roman" w:hAnsi="Times New Roman" w:cs="Times New Roman"/>
        </w:rPr>
        <w:t>Projekt ustawy wywoła pozytywne skutki społeczn</w:t>
      </w:r>
      <w:r w:rsidR="005714AE" w:rsidRPr="003D1D04">
        <w:rPr>
          <w:rFonts w:ascii="Times New Roman" w:hAnsi="Times New Roman" w:cs="Times New Roman"/>
        </w:rPr>
        <w:t>e</w:t>
      </w:r>
      <w:r w:rsidR="0048651D" w:rsidRPr="003D1D04">
        <w:rPr>
          <w:rFonts w:ascii="Times New Roman" w:hAnsi="Times New Roman" w:cs="Times New Roman"/>
        </w:rPr>
        <w:t>, zwłaszcza na rynku nieruchomości na wynajem w Polsce.</w:t>
      </w:r>
      <w:r w:rsidR="008E31CE" w:rsidRPr="003D1D04">
        <w:rPr>
          <w:rFonts w:ascii="Times New Roman" w:hAnsi="Times New Roman" w:cs="Times New Roman"/>
        </w:rPr>
        <w:t xml:space="preserve"> </w:t>
      </w:r>
      <w:r w:rsidR="002076D3" w:rsidRPr="003D1D04">
        <w:rPr>
          <w:rFonts w:ascii="Times New Roman" w:hAnsi="Times New Roman" w:cs="Times New Roman"/>
          <w:bCs/>
        </w:rPr>
        <w:t>Poprawa ochrony konstytucyjnego prawa własności, w tym przypadku prawa własności do lokalu mieszkalnego, ograniczenie nadużywania swoich praw przez lokatorów oraz ułatwienie wypowiedzenia umowy w przypadku zwłoki w zapłacie czynszu lub innych opłat doprowadzi w konsekwencji do zwiększenia podaży mieszkań na wynajem oraz spadku cen wynajmu. Obecne procedury dają także większe podstawy do sporów sądowych, przez co jeszcze bardziej obciążone są sądy powszechne, które mają coraz większe problemy z</w:t>
      </w:r>
      <w:r w:rsidR="003D1D04" w:rsidRPr="003D1D04">
        <w:rPr>
          <w:rFonts w:ascii="Times New Roman" w:hAnsi="Times New Roman" w:cs="Times New Roman"/>
          <w:bCs/>
        </w:rPr>
        <w:t> </w:t>
      </w:r>
      <w:r w:rsidR="002076D3" w:rsidRPr="003D1D04">
        <w:rPr>
          <w:rFonts w:ascii="Times New Roman" w:hAnsi="Times New Roman" w:cs="Times New Roman"/>
          <w:bCs/>
        </w:rPr>
        <w:t xml:space="preserve">szybkim i sprawiedliwym rozstrzyganiem sporów. Dodatkowo należy wskazać, że korzystne społecznie będzie ukrócenie sytuacji, w których chroniąco docelowo najsłabszych przepisy są wykorzystywane przez osoby, które nie chcą uczciwie płacić za wynajmowane mieszkania. Projekt ustawy przyniesie także korzystne skutki społeczne w zakresie zwiększenia możliwości dysponowania własnym lokalem przez właściciela, osoby mu najbliższe lub wobec których ma on zobowiązania alimentacyjne, gdy </w:t>
      </w:r>
      <w:r w:rsidR="0048651D" w:rsidRPr="003D1D04">
        <w:rPr>
          <w:rFonts w:ascii="Times New Roman" w:hAnsi="Times New Roman" w:cs="Times New Roman"/>
          <w:bCs/>
        </w:rPr>
        <w:t>muszą oni zamieszkać w wynajmowanym dotychczas przez lokatora mieszkaniu. Proponowane zmiany doprowadzą także do uproszczenia relacji najemca – wynajmujący, przywrócenia rynkowej równowagi i stabilności, redukcji biurokracji, a także ograniczenia nadmiernej interwencji państwa w stosunki cywilnoprawne. Zwiększonej ochronie podlegać będzie konstytucyjne prawo własności, a skutki zmian odczują także potencjalni najemcy. Większe bezpieczeństwo prawne właścicieli spowoduje bowiem, że chętniej będą nawiązywać stosunki prawne z lokatorami, co do których nie będzie już zachodziła tak duża jak obecnie obawa nadużywania przez nich praw lokatorskich. Wpłynie to pozytywnie na większą liczbę lokali mieszkalnych dostępnych do wynajęcia, a przez to na spadek cen czynszów. Poprawa sytuacji na rynku nieruchomości wpłynie także pozytywnie na sytuację demograficzną w Polsce, gdyż jednym z częstych powodów nieposiadania potomstwa lub niechęci do powiększenia rodziny są argumenty dotyczące możliwości taniego wynajmu mieszkania.</w:t>
      </w:r>
    </w:p>
    <w:p w14:paraId="47D01262" w14:textId="0342D453" w:rsidR="003B3498" w:rsidRPr="003D1D04" w:rsidRDefault="003B3498" w:rsidP="00F0546E">
      <w:pPr>
        <w:spacing w:line="240" w:lineRule="auto"/>
        <w:ind w:firstLine="708"/>
        <w:jc w:val="both"/>
        <w:rPr>
          <w:rFonts w:ascii="Times New Roman" w:hAnsi="Times New Roman" w:cs="Times New Roman"/>
        </w:rPr>
      </w:pPr>
      <w:r w:rsidRPr="003D1D04">
        <w:rPr>
          <w:rFonts w:ascii="Times New Roman" w:hAnsi="Times New Roman" w:cs="Times New Roman"/>
        </w:rPr>
        <w:t>Projekt wywoła pozytywne skutki gospodarcze</w:t>
      </w:r>
      <w:r w:rsidR="0048651D" w:rsidRPr="003D1D04">
        <w:rPr>
          <w:rFonts w:ascii="Times New Roman" w:hAnsi="Times New Roman" w:cs="Times New Roman"/>
        </w:rPr>
        <w:t>. Projekt ustawy wpisuje się w trend deregulacyjny poprzez zmniejszenie obowiązków ciążących na właścicielach lokalów mieszkalnych, którymi są także polscy przedsiębiorcy. Przywrócenie rynkowej równowagi i</w:t>
      </w:r>
      <w:r w:rsidR="003D1D04" w:rsidRPr="003D1D04">
        <w:rPr>
          <w:rFonts w:ascii="Times New Roman" w:hAnsi="Times New Roman" w:cs="Times New Roman"/>
        </w:rPr>
        <w:t> </w:t>
      </w:r>
      <w:r w:rsidR="0048651D" w:rsidRPr="003D1D04">
        <w:rPr>
          <w:rFonts w:ascii="Times New Roman" w:hAnsi="Times New Roman" w:cs="Times New Roman"/>
        </w:rPr>
        <w:t>stabilności, redukcja biurokracji oraz ograniczenie nadmiernej interwencji państwa w stosunki cywilnoprawne spowoduje w konsekwencji zwiększenie dynamiki na rynku nieruchomości w</w:t>
      </w:r>
      <w:r w:rsidR="003D1D04" w:rsidRPr="003D1D04">
        <w:rPr>
          <w:rFonts w:ascii="Times New Roman" w:hAnsi="Times New Roman" w:cs="Times New Roman"/>
        </w:rPr>
        <w:t> </w:t>
      </w:r>
      <w:r w:rsidR="0048651D" w:rsidRPr="003D1D04">
        <w:rPr>
          <w:rFonts w:ascii="Times New Roman" w:hAnsi="Times New Roman" w:cs="Times New Roman"/>
        </w:rPr>
        <w:t xml:space="preserve">Polsce, co przełoży się na zwiększenia podaży mieszkań na wynajem oraz spadku cen wynajmu. </w:t>
      </w:r>
      <w:r w:rsidR="0048651D" w:rsidRPr="003D1D04">
        <w:rPr>
          <w:rFonts w:ascii="Times New Roman" w:hAnsi="Times New Roman" w:cs="Times New Roman"/>
          <w:bCs/>
        </w:rPr>
        <w:t xml:space="preserve">Mniejsze ograniczenia w dysponowaniu lokalem, sprawowaniu władztwa nad lokalem oraz ustalaniu zasad rachunku ekonomicznego przez właścicieli </w:t>
      </w:r>
      <w:r w:rsidR="0022745D" w:rsidRPr="003D1D04">
        <w:rPr>
          <w:rFonts w:ascii="Times New Roman" w:hAnsi="Times New Roman" w:cs="Times New Roman"/>
          <w:bCs/>
        </w:rPr>
        <w:t>spowoduje</w:t>
      </w:r>
      <w:r w:rsidR="0048651D" w:rsidRPr="003D1D04">
        <w:rPr>
          <w:rFonts w:ascii="Times New Roman" w:hAnsi="Times New Roman" w:cs="Times New Roman"/>
          <w:bCs/>
        </w:rPr>
        <w:t>, że będą oni mogli bardziej elastycznie reagować na zmiany na rynku, które są od nich niezależne. Poprawa sytuacji na rynku nieruchomości wpłynie także pozytywnie na inne aspekty życia gospodarczego w Polsce poprzez zwiększenie pewności prawa i zaufania do państwa, a także poczucie, że konstytucyjne prawo do własności jest skutecznie chronione.</w:t>
      </w:r>
    </w:p>
    <w:p w14:paraId="5D510D2E" w14:textId="13DD6D0A" w:rsidR="003B3498" w:rsidRDefault="003B3498" w:rsidP="00112CB7">
      <w:pPr>
        <w:spacing w:line="240" w:lineRule="auto"/>
        <w:ind w:firstLine="708"/>
        <w:jc w:val="both"/>
        <w:rPr>
          <w:rFonts w:ascii="Times New Roman" w:eastAsia="Times New Roman" w:hAnsi="Times New Roman" w:cs="Times New Roman"/>
          <w:bCs/>
          <w:lang w:eastAsia="pl-PL"/>
        </w:rPr>
      </w:pPr>
      <w:r w:rsidRPr="003D1D04">
        <w:rPr>
          <w:rFonts w:ascii="Times New Roman" w:eastAsia="Times New Roman" w:hAnsi="Times New Roman" w:cs="Times New Roman"/>
          <w:bCs/>
          <w:lang w:eastAsia="pl-PL"/>
        </w:rPr>
        <w:t xml:space="preserve">Projekt ustawy </w:t>
      </w:r>
      <w:r w:rsidR="00B84366" w:rsidRPr="003D1D04">
        <w:rPr>
          <w:rFonts w:ascii="Times New Roman" w:eastAsia="Times New Roman" w:hAnsi="Times New Roman" w:cs="Times New Roman"/>
          <w:bCs/>
          <w:lang w:eastAsia="pl-PL"/>
        </w:rPr>
        <w:t xml:space="preserve">nie </w:t>
      </w:r>
      <w:r w:rsidRPr="003D1D04">
        <w:rPr>
          <w:rFonts w:ascii="Times New Roman" w:eastAsia="Times New Roman" w:hAnsi="Times New Roman" w:cs="Times New Roman"/>
          <w:bCs/>
          <w:lang w:eastAsia="pl-PL"/>
        </w:rPr>
        <w:t xml:space="preserve">wywoła </w:t>
      </w:r>
      <w:r w:rsidR="00742A48">
        <w:rPr>
          <w:rFonts w:ascii="Times New Roman" w:eastAsia="Times New Roman" w:hAnsi="Times New Roman" w:cs="Times New Roman"/>
          <w:bCs/>
          <w:lang w:eastAsia="pl-PL"/>
        </w:rPr>
        <w:t xml:space="preserve">bezpośrednich </w:t>
      </w:r>
      <w:r w:rsidRPr="003D1D04">
        <w:rPr>
          <w:rFonts w:ascii="Times New Roman" w:eastAsia="Times New Roman" w:hAnsi="Times New Roman" w:cs="Times New Roman"/>
          <w:bCs/>
          <w:lang w:eastAsia="pl-PL"/>
        </w:rPr>
        <w:t>skutk</w:t>
      </w:r>
      <w:r w:rsidR="00B84366" w:rsidRPr="003D1D04">
        <w:rPr>
          <w:rFonts w:ascii="Times New Roman" w:eastAsia="Times New Roman" w:hAnsi="Times New Roman" w:cs="Times New Roman"/>
          <w:bCs/>
          <w:lang w:eastAsia="pl-PL"/>
        </w:rPr>
        <w:t>ów</w:t>
      </w:r>
      <w:r w:rsidRPr="003D1D04">
        <w:rPr>
          <w:rFonts w:ascii="Times New Roman" w:eastAsia="Times New Roman" w:hAnsi="Times New Roman" w:cs="Times New Roman"/>
          <w:bCs/>
          <w:lang w:eastAsia="pl-PL"/>
        </w:rPr>
        <w:t xml:space="preserve"> finansow</w:t>
      </w:r>
      <w:r w:rsidR="00B84366" w:rsidRPr="003D1D04">
        <w:rPr>
          <w:rFonts w:ascii="Times New Roman" w:eastAsia="Times New Roman" w:hAnsi="Times New Roman" w:cs="Times New Roman"/>
          <w:bCs/>
          <w:lang w:eastAsia="pl-PL"/>
        </w:rPr>
        <w:t>ych</w:t>
      </w:r>
      <w:r w:rsidRPr="003D1D04">
        <w:rPr>
          <w:rFonts w:ascii="Times New Roman" w:eastAsia="Times New Roman" w:hAnsi="Times New Roman" w:cs="Times New Roman"/>
          <w:bCs/>
          <w:lang w:eastAsia="pl-PL"/>
        </w:rPr>
        <w:t xml:space="preserve"> dla budżet</w:t>
      </w:r>
      <w:r w:rsidR="00F0546E" w:rsidRPr="003D1D04">
        <w:rPr>
          <w:rFonts w:ascii="Times New Roman" w:eastAsia="Times New Roman" w:hAnsi="Times New Roman" w:cs="Times New Roman"/>
          <w:bCs/>
          <w:lang w:eastAsia="pl-PL"/>
        </w:rPr>
        <w:t>u państwa</w:t>
      </w:r>
      <w:r w:rsidR="00B84366" w:rsidRPr="003D1D04">
        <w:rPr>
          <w:rFonts w:ascii="Times New Roman" w:eastAsia="Times New Roman" w:hAnsi="Times New Roman" w:cs="Times New Roman"/>
          <w:bCs/>
          <w:lang w:eastAsia="pl-PL"/>
        </w:rPr>
        <w:t xml:space="preserve"> lub budżetów jednostek samorządu terytorialnego.</w:t>
      </w:r>
      <w:r w:rsidR="00742A48">
        <w:rPr>
          <w:rFonts w:ascii="Times New Roman" w:eastAsia="Times New Roman" w:hAnsi="Times New Roman" w:cs="Times New Roman"/>
          <w:bCs/>
          <w:lang w:eastAsia="pl-PL"/>
        </w:rPr>
        <w:t xml:space="preserve"> </w:t>
      </w:r>
      <w:r w:rsidR="00742A48" w:rsidRPr="00742A48">
        <w:rPr>
          <w:rFonts w:ascii="Times New Roman" w:eastAsia="Times New Roman" w:hAnsi="Times New Roman" w:cs="Times New Roman"/>
          <w:bCs/>
          <w:lang w:eastAsia="pl-PL"/>
        </w:rPr>
        <w:t xml:space="preserve">Poprawa sytuacji na rynku nieruchomości </w:t>
      </w:r>
      <w:r w:rsidR="00742A48">
        <w:rPr>
          <w:rFonts w:ascii="Times New Roman" w:eastAsia="Times New Roman" w:hAnsi="Times New Roman" w:cs="Times New Roman"/>
          <w:bCs/>
          <w:lang w:eastAsia="pl-PL"/>
        </w:rPr>
        <w:t xml:space="preserve">może pośrednio </w:t>
      </w:r>
      <w:r w:rsidR="00742A48" w:rsidRPr="00742A48">
        <w:rPr>
          <w:rFonts w:ascii="Times New Roman" w:eastAsia="Times New Roman" w:hAnsi="Times New Roman" w:cs="Times New Roman"/>
          <w:bCs/>
          <w:lang w:eastAsia="pl-PL"/>
        </w:rPr>
        <w:t xml:space="preserve">pozytywnie </w:t>
      </w:r>
      <w:r w:rsidR="00742A48">
        <w:rPr>
          <w:rFonts w:ascii="Times New Roman" w:eastAsia="Times New Roman" w:hAnsi="Times New Roman" w:cs="Times New Roman"/>
          <w:bCs/>
          <w:lang w:eastAsia="pl-PL"/>
        </w:rPr>
        <w:t>wpłynąć na stan finansów publicznych poprzez zwiększenie wpływów podatkowych.</w:t>
      </w:r>
    </w:p>
    <w:p w14:paraId="77E131A0" w14:textId="3862EAD6" w:rsidR="00B561CC" w:rsidRDefault="00B561CC" w:rsidP="00B561CC">
      <w:pPr>
        <w:spacing w:line="240" w:lineRule="auto"/>
        <w:jc w:val="both"/>
        <w:rPr>
          <w:rFonts w:ascii="Times New Roman" w:eastAsia="Times New Roman" w:hAnsi="Times New Roman" w:cs="Times New Roman"/>
          <w:b/>
          <w:lang w:eastAsia="pl-PL"/>
        </w:rPr>
      </w:pPr>
      <w:r w:rsidRPr="00B561CC">
        <w:rPr>
          <w:rFonts w:ascii="Times New Roman" w:eastAsia="Times New Roman" w:hAnsi="Times New Roman" w:cs="Times New Roman"/>
          <w:b/>
          <w:lang w:eastAsia="pl-PL"/>
        </w:rPr>
        <w:lastRenderedPageBreak/>
        <w:t>4. Założenia podstawowych aktów wykonawczych</w:t>
      </w:r>
    </w:p>
    <w:p w14:paraId="068BCCC6" w14:textId="519DA70A" w:rsidR="00B561CC" w:rsidRPr="00B561CC" w:rsidRDefault="00B561CC" w:rsidP="00B561CC">
      <w:pPr>
        <w:spacing w:line="240" w:lineRule="auto"/>
        <w:jc w:val="both"/>
        <w:rPr>
          <w:rFonts w:ascii="Times New Roman" w:eastAsia="Times New Roman" w:hAnsi="Times New Roman" w:cs="Times New Roman"/>
          <w:bCs/>
          <w:lang w:eastAsia="pl-PL"/>
        </w:rPr>
      </w:pPr>
      <w:r>
        <w:rPr>
          <w:rFonts w:ascii="Times New Roman" w:eastAsia="Times New Roman" w:hAnsi="Times New Roman" w:cs="Times New Roman"/>
          <w:b/>
          <w:lang w:eastAsia="pl-PL"/>
        </w:rPr>
        <w:tab/>
      </w:r>
      <w:r w:rsidRPr="00B561CC">
        <w:rPr>
          <w:rFonts w:ascii="Times New Roman" w:eastAsia="Times New Roman" w:hAnsi="Times New Roman" w:cs="Times New Roman"/>
          <w:bCs/>
          <w:lang w:eastAsia="pl-PL"/>
        </w:rPr>
        <w:t xml:space="preserve">Projekt ustawy przewiduje </w:t>
      </w:r>
      <w:r>
        <w:rPr>
          <w:rFonts w:ascii="Times New Roman" w:eastAsia="Times New Roman" w:hAnsi="Times New Roman" w:cs="Times New Roman"/>
          <w:bCs/>
          <w:lang w:eastAsia="pl-PL"/>
        </w:rPr>
        <w:t>wydanie przez Ministra Sprawiedliwości rozporządzenia, w</w:t>
      </w:r>
      <w:r w:rsidR="00742A48">
        <w:rPr>
          <w:rFonts w:ascii="Times New Roman" w:eastAsia="Times New Roman" w:hAnsi="Times New Roman" w:cs="Times New Roman"/>
          <w:bCs/>
          <w:lang w:eastAsia="pl-PL"/>
        </w:rPr>
        <w:t> </w:t>
      </w:r>
      <w:r>
        <w:rPr>
          <w:rFonts w:ascii="Times New Roman" w:eastAsia="Times New Roman" w:hAnsi="Times New Roman" w:cs="Times New Roman"/>
          <w:bCs/>
          <w:lang w:eastAsia="pl-PL"/>
        </w:rPr>
        <w:t xml:space="preserve">którym określi on </w:t>
      </w:r>
      <w:r w:rsidRPr="00B561CC">
        <w:rPr>
          <w:rFonts w:ascii="Times New Roman" w:eastAsia="Times New Roman" w:hAnsi="Times New Roman" w:cs="Times New Roman"/>
          <w:lang w:eastAsia="pl-PL"/>
        </w:rPr>
        <w:t>szczegółowy tryb sporządzania przez gminy wykazów noclegowni, schronisk lub innych placówek zapewniających miejsca noclegowe, mając na względzie ochronę przed bezdomnością osób eksmitowanych oraz sprawne prowadzenie egzekucji.</w:t>
      </w:r>
      <w:r>
        <w:rPr>
          <w:rFonts w:ascii="Times New Roman" w:eastAsia="Times New Roman" w:hAnsi="Times New Roman" w:cs="Times New Roman"/>
          <w:lang w:eastAsia="pl-PL"/>
        </w:rPr>
        <w:t xml:space="preserve"> Minister Sprawiedliwości będzie musiał wskazać</w:t>
      </w:r>
      <w:r w:rsidR="0027657E">
        <w:rPr>
          <w:rFonts w:ascii="Times New Roman" w:eastAsia="Times New Roman" w:hAnsi="Times New Roman" w:cs="Times New Roman"/>
          <w:lang w:eastAsia="pl-PL"/>
        </w:rPr>
        <w:t>,</w:t>
      </w:r>
      <w:r>
        <w:rPr>
          <w:rFonts w:ascii="Times New Roman" w:eastAsia="Times New Roman" w:hAnsi="Times New Roman" w:cs="Times New Roman"/>
          <w:lang w:eastAsia="pl-PL"/>
        </w:rPr>
        <w:t xml:space="preserve"> w jaki sposób będą musiały być sporządzane wykazy takich placówek, aby zapewnić sprawne przeprowadzenie egzekucji, co będzie z</w:t>
      </w:r>
      <w:r w:rsidR="00742A48">
        <w:rPr>
          <w:rFonts w:ascii="Times New Roman" w:eastAsia="Times New Roman" w:hAnsi="Times New Roman" w:cs="Times New Roman"/>
          <w:lang w:eastAsia="pl-PL"/>
        </w:rPr>
        <w:t> </w:t>
      </w:r>
      <w:r>
        <w:rPr>
          <w:rFonts w:ascii="Times New Roman" w:eastAsia="Times New Roman" w:hAnsi="Times New Roman" w:cs="Times New Roman"/>
          <w:lang w:eastAsia="pl-PL"/>
        </w:rPr>
        <w:t xml:space="preserve">korzyścią dla wierzycieli, ale także zapewnić ochronę dłużników przed bezdomnością. </w:t>
      </w:r>
      <w:r w:rsidR="006F6EC0">
        <w:rPr>
          <w:rFonts w:ascii="Times New Roman" w:eastAsia="Times New Roman" w:hAnsi="Times New Roman" w:cs="Times New Roman"/>
          <w:lang w:eastAsia="pl-PL"/>
        </w:rPr>
        <w:t>Rozporządzenie powinno przewidywać, że wykaz taki będzie musiał zawierać przede wszystkim: oznaczenie gminy, adresu placówki, formy placówki, nazwy placówki, dane kontaktowe do placówki, liczbę miejsc w placówce, a także dane identyfikacyjne podmiotu prowadzącego placówkę.</w:t>
      </w:r>
    </w:p>
    <w:p w14:paraId="268B83CC" w14:textId="19F1C066" w:rsidR="00436A0D" w:rsidRPr="003D1D04" w:rsidRDefault="00B561CC" w:rsidP="00436A0D">
      <w:pPr>
        <w:spacing w:line="240" w:lineRule="auto"/>
        <w:jc w:val="both"/>
        <w:rPr>
          <w:rFonts w:ascii="Times New Roman" w:hAnsi="Times New Roman" w:cs="Times New Roman"/>
          <w:b/>
          <w:bCs/>
        </w:rPr>
      </w:pPr>
      <w:r>
        <w:rPr>
          <w:rFonts w:ascii="Times New Roman" w:hAnsi="Times New Roman" w:cs="Times New Roman"/>
          <w:b/>
          <w:bCs/>
        </w:rPr>
        <w:t>5</w:t>
      </w:r>
      <w:r w:rsidR="00436A0D" w:rsidRPr="003D1D04">
        <w:rPr>
          <w:rFonts w:ascii="Times New Roman" w:hAnsi="Times New Roman" w:cs="Times New Roman"/>
          <w:b/>
          <w:bCs/>
        </w:rPr>
        <w:t>. Informacje dodatkowe</w:t>
      </w:r>
    </w:p>
    <w:p w14:paraId="514BE307" w14:textId="77777777" w:rsidR="00436A0D" w:rsidRPr="003D1D04" w:rsidRDefault="00436A0D" w:rsidP="00436A0D">
      <w:pPr>
        <w:spacing w:line="240" w:lineRule="auto"/>
        <w:ind w:firstLine="708"/>
        <w:jc w:val="both"/>
        <w:rPr>
          <w:rFonts w:ascii="Times New Roman" w:hAnsi="Times New Roman" w:cs="Times New Roman"/>
        </w:rPr>
      </w:pPr>
      <w:r w:rsidRPr="003D1D04">
        <w:rPr>
          <w:rFonts w:ascii="Times New Roman" w:hAnsi="Times New Roman" w:cs="Times New Roman"/>
        </w:rPr>
        <w:t>Projekt nie był poddawany formalnym konsultacjom społecznym.</w:t>
      </w:r>
    </w:p>
    <w:p w14:paraId="67516D0A" w14:textId="6EBAE94E" w:rsidR="00436A0D" w:rsidRPr="003D1D04" w:rsidRDefault="00436A0D" w:rsidP="00B41731">
      <w:pPr>
        <w:spacing w:line="240" w:lineRule="auto"/>
        <w:ind w:firstLine="708"/>
        <w:jc w:val="both"/>
        <w:rPr>
          <w:rFonts w:ascii="Times New Roman" w:hAnsi="Times New Roman" w:cs="Times New Roman"/>
        </w:rPr>
      </w:pPr>
      <w:r w:rsidRPr="003D1D04">
        <w:rPr>
          <w:rFonts w:ascii="Times New Roman" w:hAnsi="Times New Roman" w:cs="Times New Roman"/>
        </w:rPr>
        <w:t xml:space="preserve">Projekt nie zawiera przepisów określających zasady podejmowania, wykonywania lub zakończenia działalności gospodarczej. Wdrożenie projektowanych przepisów nie spowoduje wzrostu obciążeń administracyjnych mikroprzedsiębiorców, małych i średnich przedsiębiorców. Projekt ustawy </w:t>
      </w:r>
      <w:r w:rsidR="006B4607" w:rsidRPr="003D1D04">
        <w:rPr>
          <w:rFonts w:ascii="Times New Roman" w:hAnsi="Times New Roman" w:cs="Times New Roman"/>
        </w:rPr>
        <w:t xml:space="preserve">będzie miał </w:t>
      </w:r>
      <w:r w:rsidR="005714AE" w:rsidRPr="003D1D04">
        <w:rPr>
          <w:rFonts w:ascii="Times New Roman" w:hAnsi="Times New Roman" w:cs="Times New Roman"/>
        </w:rPr>
        <w:t>pozytywny</w:t>
      </w:r>
      <w:r w:rsidRPr="003D1D04">
        <w:rPr>
          <w:rFonts w:ascii="Times New Roman" w:hAnsi="Times New Roman" w:cs="Times New Roman"/>
        </w:rPr>
        <w:t xml:space="preserve"> wpływ na działalność przedsiębiorców</w:t>
      </w:r>
      <w:r w:rsidR="006B4607" w:rsidRPr="003D1D04">
        <w:rPr>
          <w:rFonts w:ascii="Times New Roman" w:hAnsi="Times New Roman" w:cs="Times New Roman"/>
        </w:rPr>
        <w:t>, gdyż</w:t>
      </w:r>
      <w:r w:rsidR="00056B5E" w:rsidRPr="003D1D04">
        <w:rPr>
          <w:rFonts w:ascii="Times New Roman" w:hAnsi="Times New Roman" w:cs="Times New Roman"/>
        </w:rPr>
        <w:t xml:space="preserve"> zwiększy ochronę konstytucyjnego prawa do własności.</w:t>
      </w:r>
      <w:r w:rsidR="006B4607" w:rsidRPr="003D1D04">
        <w:rPr>
          <w:rFonts w:ascii="Times New Roman" w:hAnsi="Times New Roman" w:cs="Times New Roman"/>
        </w:rPr>
        <w:t xml:space="preserve"> </w:t>
      </w:r>
      <w:r w:rsidRPr="003D1D04">
        <w:rPr>
          <w:rFonts w:ascii="Times New Roman" w:hAnsi="Times New Roman" w:cs="Times New Roman"/>
        </w:rPr>
        <w:t>Projekt ustawy jest zgodny z przepisami ustawy z dnia 6 marca 2018 r. – Prawo przedsiębiorców (t.j. Dz. U. z</w:t>
      </w:r>
      <w:r w:rsidR="003D1D04" w:rsidRPr="003D1D04">
        <w:rPr>
          <w:rFonts w:ascii="Times New Roman" w:hAnsi="Times New Roman" w:cs="Times New Roman"/>
        </w:rPr>
        <w:t> </w:t>
      </w:r>
      <w:r w:rsidRPr="003D1D04">
        <w:rPr>
          <w:rFonts w:ascii="Times New Roman" w:hAnsi="Times New Roman" w:cs="Times New Roman"/>
        </w:rPr>
        <w:t>202</w:t>
      </w:r>
      <w:r w:rsidR="00B84366" w:rsidRPr="003D1D04">
        <w:rPr>
          <w:rFonts w:ascii="Times New Roman" w:hAnsi="Times New Roman" w:cs="Times New Roman"/>
        </w:rPr>
        <w:t>5</w:t>
      </w:r>
      <w:r w:rsidRPr="003D1D04">
        <w:rPr>
          <w:rFonts w:ascii="Times New Roman" w:hAnsi="Times New Roman" w:cs="Times New Roman"/>
        </w:rPr>
        <w:t xml:space="preserve"> r. poz. </w:t>
      </w:r>
      <w:r w:rsidR="00B84366" w:rsidRPr="003D1D04">
        <w:rPr>
          <w:rFonts w:ascii="Times New Roman" w:hAnsi="Times New Roman" w:cs="Times New Roman"/>
        </w:rPr>
        <w:t>1480</w:t>
      </w:r>
      <w:r w:rsidR="00B41731" w:rsidRPr="00B41731">
        <w:rPr>
          <w:rFonts w:ascii="Times New Roman" w:hAnsi="Times New Roman" w:cs="Times New Roman"/>
        </w:rPr>
        <w:t>,</w:t>
      </w:r>
      <w:r w:rsidR="00B41731">
        <w:rPr>
          <w:rFonts w:ascii="Times New Roman" w:hAnsi="Times New Roman" w:cs="Times New Roman"/>
        </w:rPr>
        <w:t xml:space="preserve"> </w:t>
      </w:r>
      <w:r w:rsidR="00B41731" w:rsidRPr="00B41731">
        <w:rPr>
          <w:rFonts w:ascii="Times New Roman" w:hAnsi="Times New Roman" w:cs="Times New Roman"/>
        </w:rPr>
        <w:t>1795,</w:t>
      </w:r>
      <w:r w:rsidR="00B41731">
        <w:rPr>
          <w:rFonts w:ascii="Times New Roman" w:hAnsi="Times New Roman" w:cs="Times New Roman"/>
        </w:rPr>
        <w:t xml:space="preserve"> </w:t>
      </w:r>
      <w:r w:rsidR="00B41731" w:rsidRPr="00B41731">
        <w:rPr>
          <w:rFonts w:ascii="Times New Roman" w:hAnsi="Times New Roman" w:cs="Times New Roman"/>
        </w:rPr>
        <w:t>1826</w:t>
      </w:r>
      <w:r w:rsidRPr="003D1D04">
        <w:rPr>
          <w:rFonts w:ascii="Times New Roman" w:hAnsi="Times New Roman" w:cs="Times New Roman"/>
        </w:rPr>
        <w:t>).</w:t>
      </w:r>
    </w:p>
    <w:p w14:paraId="39D10F3F" w14:textId="37E84A4B" w:rsidR="00436A0D" w:rsidRPr="003D1D04" w:rsidRDefault="00436A0D" w:rsidP="00436A0D">
      <w:pPr>
        <w:spacing w:line="240" w:lineRule="auto"/>
        <w:ind w:firstLine="708"/>
        <w:jc w:val="both"/>
        <w:rPr>
          <w:rFonts w:ascii="Times New Roman" w:hAnsi="Times New Roman" w:cs="Times New Roman"/>
        </w:rPr>
      </w:pPr>
      <w:r w:rsidRPr="003D1D04">
        <w:rPr>
          <w:rFonts w:ascii="Times New Roman" w:hAnsi="Times New Roman" w:cs="Times New Roman"/>
        </w:rPr>
        <w:t xml:space="preserve">Przedmiot projektu ustawy nie jest </w:t>
      </w:r>
      <w:r w:rsidR="00E0285E" w:rsidRPr="003D1D04">
        <w:rPr>
          <w:rFonts w:ascii="Times New Roman" w:hAnsi="Times New Roman" w:cs="Times New Roman"/>
        </w:rPr>
        <w:t>sprzeczny z</w:t>
      </w:r>
      <w:r w:rsidRPr="003D1D04">
        <w:rPr>
          <w:rFonts w:ascii="Times New Roman" w:hAnsi="Times New Roman" w:cs="Times New Roman"/>
        </w:rPr>
        <w:t xml:space="preserve"> prawem Unii Europejskiej.</w:t>
      </w:r>
    </w:p>
    <w:p w14:paraId="2CCC18E5" w14:textId="77777777" w:rsidR="00436A0D" w:rsidRPr="003D1D04" w:rsidRDefault="00436A0D" w:rsidP="00436A0D">
      <w:pPr>
        <w:spacing w:line="240" w:lineRule="auto"/>
        <w:ind w:firstLine="708"/>
        <w:jc w:val="both"/>
        <w:rPr>
          <w:rFonts w:ascii="Times New Roman" w:hAnsi="Times New Roman" w:cs="Times New Roman"/>
        </w:rPr>
      </w:pPr>
      <w:r w:rsidRPr="003D1D04">
        <w:rPr>
          <w:rFonts w:ascii="Times New Roman" w:hAnsi="Times New Roman" w:cs="Times New Roman"/>
        </w:rPr>
        <w:t>Osiągnięcie celu ustawy nie jest możliwe za pomocą innych środków.</w:t>
      </w:r>
    </w:p>
    <w:p w14:paraId="2CE3CDD4" w14:textId="14F76AC3" w:rsidR="00436A0D" w:rsidRPr="003D1D04" w:rsidRDefault="00436A0D" w:rsidP="00436A0D">
      <w:pPr>
        <w:spacing w:line="240" w:lineRule="auto"/>
        <w:ind w:firstLine="708"/>
        <w:jc w:val="both"/>
        <w:rPr>
          <w:rFonts w:ascii="Times New Roman" w:hAnsi="Times New Roman" w:cs="Times New Roman"/>
        </w:rPr>
      </w:pPr>
      <w:r w:rsidRPr="003D1D04">
        <w:rPr>
          <w:rFonts w:ascii="Times New Roman" w:hAnsi="Times New Roman" w:cs="Times New Roman"/>
        </w:rPr>
        <w:t>Projekt nie zawiera przepisów regulacyjnych i nie określa wymogów dotyczących świadczenia usług transgranicznych w rozumieniu ustawy z dnia 22 grudnia 2015 r. o zasadach uznawania kwalifikacji zawodowych nabytych w państwach członkowskich Unii Europejskiej (t.j. Dz. U. z 2023 r. poz. 334, z 2025 r. poz. 619).</w:t>
      </w:r>
    </w:p>
    <w:p w14:paraId="3A5C002E" w14:textId="77777777" w:rsidR="00436A0D" w:rsidRPr="003D1D04" w:rsidRDefault="00436A0D" w:rsidP="00436A0D">
      <w:pPr>
        <w:spacing w:line="240" w:lineRule="auto"/>
        <w:ind w:firstLine="708"/>
        <w:jc w:val="both"/>
        <w:rPr>
          <w:rFonts w:ascii="Times New Roman" w:hAnsi="Times New Roman" w:cs="Times New Roman"/>
        </w:rPr>
      </w:pPr>
      <w:r w:rsidRPr="003D1D04">
        <w:rPr>
          <w:rFonts w:ascii="Times New Roman" w:hAnsi="Times New Roman" w:cs="Times New Roman"/>
        </w:rPr>
        <w:t>Projektowana ustawa nie wymaga przedstawienia właściwym organom i instytucjom Unii Europejskiej, w tym Europejskiemu Bankowi Centralnemu, w celu uzyskania opinii, dokonania powiadomienia, konsultacji albo uzgodnienia.</w:t>
      </w:r>
    </w:p>
    <w:p w14:paraId="15F7FCD2" w14:textId="681DDF0F" w:rsidR="00436A0D" w:rsidRPr="003D1D04" w:rsidRDefault="00436A0D" w:rsidP="003D1D04">
      <w:pPr>
        <w:spacing w:line="240" w:lineRule="auto"/>
        <w:ind w:firstLine="708"/>
        <w:jc w:val="both"/>
        <w:rPr>
          <w:rFonts w:ascii="Times New Roman" w:hAnsi="Times New Roman" w:cs="Times New Roman"/>
        </w:rPr>
      </w:pPr>
      <w:r w:rsidRPr="003D1D04">
        <w:rPr>
          <w:rFonts w:ascii="Times New Roman" w:hAnsi="Times New Roman" w:cs="Times New Roman"/>
        </w:rPr>
        <w:t>Projektowana ustawa nie zawiera przepisów technicznych i nie podlega notyfikacji zgodnie z przepisami rozporządzenia Rady Ministrów z dnia 23 grudnia 2002 r. w sprawie sposobu funkcjonowania krajowego systemu notyfikacji norm i aktów prawnych (Dz. U. poz. 2039 oraz z 2004 r. poz. 597).</w:t>
      </w:r>
    </w:p>
    <w:p w14:paraId="1777A3AB" w14:textId="1430DC82" w:rsidR="00436A0D" w:rsidRPr="00436A0D" w:rsidRDefault="00436A0D" w:rsidP="00436A0D">
      <w:pPr>
        <w:jc w:val="both"/>
        <w:rPr>
          <w:rFonts w:ascii="Times New Roman" w:hAnsi="Times New Roman" w:cs="Times New Roman"/>
          <w:b/>
          <w:bCs/>
        </w:rPr>
      </w:pPr>
    </w:p>
    <w:sectPr w:rsidR="00436A0D" w:rsidRPr="00436A0D">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D1BD3" w14:textId="77777777" w:rsidR="0090313E" w:rsidRDefault="0090313E" w:rsidP="00436A0D">
      <w:pPr>
        <w:spacing w:after="0" w:line="240" w:lineRule="auto"/>
      </w:pPr>
      <w:r>
        <w:separator/>
      </w:r>
    </w:p>
  </w:endnote>
  <w:endnote w:type="continuationSeparator" w:id="0">
    <w:p w14:paraId="42086BC4" w14:textId="77777777" w:rsidR="0090313E" w:rsidRDefault="0090313E" w:rsidP="00436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371644497"/>
      <w:docPartObj>
        <w:docPartGallery w:val="Page Numbers (Bottom of Page)"/>
        <w:docPartUnique/>
      </w:docPartObj>
    </w:sdtPr>
    <w:sdtEndPr/>
    <w:sdtContent>
      <w:p w14:paraId="53136864" w14:textId="2BFF92C7" w:rsidR="00436A0D" w:rsidRDefault="00436A0D">
        <w:pPr>
          <w:pStyle w:val="Stopka"/>
          <w:jc w:val="center"/>
          <w:rPr>
            <w:rFonts w:ascii="Times New Roman" w:hAnsi="Times New Roman" w:cs="Times New Roman"/>
          </w:rPr>
        </w:pPr>
        <w:r w:rsidRPr="00436A0D">
          <w:rPr>
            <w:rFonts w:ascii="Times New Roman" w:hAnsi="Times New Roman" w:cs="Times New Roman"/>
          </w:rPr>
          <w:fldChar w:fldCharType="begin"/>
        </w:r>
        <w:r w:rsidRPr="00436A0D">
          <w:rPr>
            <w:rFonts w:ascii="Times New Roman" w:hAnsi="Times New Roman" w:cs="Times New Roman"/>
          </w:rPr>
          <w:instrText>PAGE   \* MERGEFORMAT</w:instrText>
        </w:r>
        <w:r w:rsidRPr="00436A0D">
          <w:rPr>
            <w:rFonts w:ascii="Times New Roman" w:hAnsi="Times New Roman" w:cs="Times New Roman"/>
          </w:rPr>
          <w:fldChar w:fldCharType="separate"/>
        </w:r>
        <w:r w:rsidRPr="00436A0D">
          <w:rPr>
            <w:rFonts w:ascii="Times New Roman" w:hAnsi="Times New Roman" w:cs="Times New Roman"/>
          </w:rPr>
          <w:t>2</w:t>
        </w:r>
        <w:r w:rsidRPr="00436A0D">
          <w:rPr>
            <w:rFonts w:ascii="Times New Roman" w:hAnsi="Times New Roman" w:cs="Times New Roman"/>
          </w:rPr>
          <w:fldChar w:fldCharType="end"/>
        </w:r>
      </w:p>
      <w:p w14:paraId="71DEE50A" w14:textId="77777777" w:rsidR="00436A0D" w:rsidRPr="00066EAD" w:rsidRDefault="00436A0D" w:rsidP="00436A0D">
        <w:pPr>
          <w:pBdr>
            <w:top w:val="nil"/>
            <w:left w:val="nil"/>
            <w:bottom w:val="single" w:sz="6" w:space="1" w:color="000000"/>
            <w:right w:val="nil"/>
            <w:between w:val="nil"/>
          </w:pBdr>
          <w:spacing w:after="200" w:line="240" w:lineRule="auto"/>
          <w:rPr>
            <w:rFonts w:ascii="Times New Roman" w:eastAsia="Times New Roman" w:hAnsi="Times New Roman" w:cs="Times New Roman"/>
            <w:color w:val="000000"/>
            <w:kern w:val="0"/>
            <w14:ligatures w14:val="none"/>
          </w:rPr>
        </w:pPr>
        <w:bookmarkStart w:id="10" w:name="_Hlk199494664"/>
        <w:bookmarkStart w:id="11" w:name="_Hlk199494663"/>
      </w:p>
      <w:p w14:paraId="5A6039DF" w14:textId="4BF8617C" w:rsidR="00436A0D" w:rsidRPr="00436A0D" w:rsidRDefault="00436A0D" w:rsidP="00436A0D">
        <w:pPr>
          <w:pBdr>
            <w:top w:val="nil"/>
            <w:left w:val="nil"/>
            <w:bottom w:val="nil"/>
            <w:right w:val="nil"/>
            <w:between w:val="nil"/>
          </w:pBdr>
          <w:tabs>
            <w:tab w:val="center" w:pos="4536"/>
            <w:tab w:val="right" w:pos="9072"/>
          </w:tabs>
          <w:spacing w:after="200" w:line="240" w:lineRule="auto"/>
          <w:jc w:val="center"/>
          <w:rPr>
            <w:color w:val="000000"/>
            <w:kern w:val="0"/>
            <w:sz w:val="22"/>
            <w:szCs w:val="22"/>
            <w14:ligatures w14:val="none"/>
          </w:rPr>
        </w:pPr>
        <w:r w:rsidRPr="00066EAD">
          <w:rPr>
            <w:color w:val="000000"/>
            <w:kern w:val="0"/>
            <w:sz w:val="22"/>
            <w:szCs w:val="22"/>
            <w14:ligatures w14:val="none"/>
          </w:rPr>
          <w:br/>
        </w:r>
        <w:r w:rsidRPr="00066EAD">
          <w:rPr>
            <w:rFonts w:ascii="Calibri" w:eastAsia="Calibri" w:hAnsi="Calibri" w:cs="Calibri"/>
            <w:b/>
            <w:color w:val="132D4D"/>
            <w:kern w:val="0"/>
            <w:sz w:val="22"/>
            <w:szCs w:val="22"/>
            <w14:ligatures w14:val="none"/>
          </w:rPr>
          <w:t>Konfederacja Wolność i Niepodległość</w:t>
        </w:r>
        <w:r w:rsidRPr="00066EAD">
          <w:rPr>
            <w:rFonts w:ascii="Calibri" w:eastAsia="Calibri" w:hAnsi="Calibri" w:cs="Calibri"/>
            <w:color w:val="132D4D"/>
            <w:kern w:val="0"/>
            <w:sz w:val="22"/>
            <w:szCs w:val="22"/>
            <w14:ligatures w14:val="none"/>
          </w:rPr>
          <w:t xml:space="preserve"> | konfederacja.pl</w:t>
        </w:r>
      </w:p>
      <w:bookmarkEnd w:id="11" w:displacedByCustomXml="next"/>
      <w:bookmarkEnd w:id="10" w:displacedByCustomXml="next"/>
    </w:sdtContent>
  </w:sdt>
  <w:p w14:paraId="66751985" w14:textId="77777777" w:rsidR="00436A0D" w:rsidRDefault="00436A0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FEB20" w14:textId="77777777" w:rsidR="0090313E" w:rsidRDefault="0090313E" w:rsidP="00436A0D">
      <w:pPr>
        <w:spacing w:after="0" w:line="240" w:lineRule="auto"/>
      </w:pPr>
      <w:r>
        <w:separator/>
      </w:r>
    </w:p>
  </w:footnote>
  <w:footnote w:type="continuationSeparator" w:id="0">
    <w:p w14:paraId="334A50DF" w14:textId="77777777" w:rsidR="0090313E" w:rsidRDefault="0090313E" w:rsidP="00436A0D">
      <w:pPr>
        <w:spacing w:after="0" w:line="240" w:lineRule="auto"/>
      </w:pPr>
      <w:r>
        <w:continuationSeparator/>
      </w:r>
    </w:p>
  </w:footnote>
  <w:footnote w:id="1">
    <w:p w14:paraId="02C9AE33" w14:textId="77777777" w:rsidR="00F67BE3" w:rsidRPr="00C232E1" w:rsidRDefault="00F67BE3" w:rsidP="00F67BE3">
      <w:pPr>
        <w:pStyle w:val="Tekstprzypisudolnego"/>
        <w:rPr>
          <w:rFonts w:ascii="Times New Roman" w:hAnsi="Times New Roman" w:cs="Times New Roman"/>
        </w:rPr>
      </w:pPr>
      <w:r w:rsidRPr="00C232E1">
        <w:rPr>
          <w:rStyle w:val="Odwoanieprzypisudolnego"/>
          <w:rFonts w:ascii="Times New Roman" w:hAnsi="Times New Roman" w:cs="Times New Roman"/>
        </w:rPr>
        <w:footnoteRef/>
      </w:r>
      <w:r w:rsidRPr="00C232E1">
        <w:rPr>
          <w:rFonts w:ascii="Times New Roman" w:hAnsi="Times New Roman" w:cs="Times New Roman"/>
        </w:rPr>
        <w:t xml:space="preserve"> Konstytucja Rzeczypospolitej Polskiej z dnia 2 kwietnia 1997 r. (t.j. Dz. U. z 1997 r. Nr 78, poz. 483, z 2001 r. Nr 28, poz. 319, z 2006 r. Nr 200, poz. 1471, z 2009 r., Nr 114, poz. 946.)</w:t>
      </w:r>
    </w:p>
  </w:footnote>
  <w:footnote w:id="2">
    <w:p w14:paraId="25A445D4" w14:textId="77777777" w:rsidR="00F67BE3" w:rsidRPr="008E31CE" w:rsidRDefault="00F67BE3" w:rsidP="00F67BE3">
      <w:pPr>
        <w:pStyle w:val="Tekstprzypisudolnego"/>
        <w:rPr>
          <w:rFonts w:ascii="Times New Roman" w:hAnsi="Times New Roman" w:cs="Times New Roman"/>
        </w:rPr>
      </w:pPr>
      <w:r w:rsidRPr="008E31CE">
        <w:rPr>
          <w:rStyle w:val="Odwoanieprzypisudolnego"/>
          <w:rFonts w:ascii="Times New Roman" w:hAnsi="Times New Roman" w:cs="Times New Roman"/>
        </w:rPr>
        <w:footnoteRef/>
      </w:r>
      <w:r w:rsidRPr="008E31CE">
        <w:rPr>
          <w:rFonts w:ascii="Times New Roman" w:hAnsi="Times New Roman" w:cs="Times New Roman"/>
        </w:rPr>
        <w:t xml:space="preserve"> Dz.U. 2007 nr 128 poz. 902</w:t>
      </w:r>
    </w:p>
  </w:footnote>
  <w:footnote w:id="3">
    <w:p w14:paraId="2A17A49E" w14:textId="77777777" w:rsidR="00F67BE3" w:rsidRPr="00343DF4" w:rsidRDefault="00F67BE3" w:rsidP="00F67BE3">
      <w:pPr>
        <w:pStyle w:val="Tekstprzypisudolnego"/>
        <w:rPr>
          <w:rFonts w:ascii="Times New Roman" w:hAnsi="Times New Roman" w:cs="Times New Roman"/>
        </w:rPr>
      </w:pPr>
      <w:r w:rsidRPr="00343DF4">
        <w:rPr>
          <w:rStyle w:val="Odwoanieprzypisudolnego"/>
          <w:rFonts w:ascii="Times New Roman" w:hAnsi="Times New Roman" w:cs="Times New Roman"/>
        </w:rPr>
        <w:footnoteRef/>
      </w:r>
      <w:r w:rsidRPr="00343DF4">
        <w:rPr>
          <w:rFonts w:ascii="Times New Roman" w:hAnsi="Times New Roman" w:cs="Times New Roman"/>
        </w:rPr>
        <w:t xml:space="preserve"> </w:t>
      </w:r>
      <w:r w:rsidRPr="00605972">
        <w:rPr>
          <w:rFonts w:ascii="Times New Roman" w:eastAsia="Times New Roman" w:hAnsi="Times New Roman" w:cs="Times New Roman"/>
          <w:kern w:val="0"/>
          <w:lang w:eastAsia="pl-PL"/>
          <w14:ligatures w14:val="none"/>
        </w:rPr>
        <w:t>NIK, KAP.430.005.2017, str. 38</w:t>
      </w:r>
    </w:p>
  </w:footnote>
  <w:footnote w:id="4">
    <w:p w14:paraId="681309A1" w14:textId="77777777" w:rsidR="00F67BE3" w:rsidRDefault="00F67BE3" w:rsidP="00F67BE3">
      <w:pPr>
        <w:pStyle w:val="Tekstprzypisudolnego"/>
      </w:pPr>
      <w:r w:rsidRPr="00343DF4">
        <w:rPr>
          <w:rStyle w:val="Odwoanieprzypisudolnego"/>
          <w:rFonts w:ascii="Times New Roman" w:hAnsi="Times New Roman" w:cs="Times New Roman"/>
        </w:rPr>
        <w:footnoteRef/>
      </w:r>
      <w:r w:rsidRPr="00343DF4">
        <w:rPr>
          <w:rFonts w:ascii="Times New Roman" w:hAnsi="Times New Roman" w:cs="Times New Roman"/>
        </w:rPr>
        <w:t xml:space="preserve"> </w:t>
      </w:r>
      <w:r w:rsidRPr="00605972">
        <w:rPr>
          <w:rFonts w:ascii="Times New Roman" w:hAnsi="Times New Roman" w:cs="Times New Roman"/>
        </w:rPr>
        <w:t>ZMP, stanowisko z 15.09.2021 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A1FC3" w14:textId="3C791676" w:rsidR="00436A0D" w:rsidRDefault="00436A0D">
    <w:pPr>
      <w:pStyle w:val="Nagwek"/>
    </w:pPr>
    <w:r>
      <w:rPr>
        <w:rFonts w:ascii="Calibri" w:eastAsia="Calibri" w:hAnsi="Calibri" w:cs="Calibri"/>
        <w:noProof/>
        <w:color w:val="000000"/>
      </w:rPr>
      <w:drawing>
        <wp:inline distT="0" distB="0" distL="0" distR="0" wp14:anchorId="0C5F8B35" wp14:editId="486C17AA">
          <wp:extent cx="2733675" cy="495300"/>
          <wp:effectExtent l="0" t="0" r="0" b="0"/>
          <wp:docPr id="9" name="image1.jpg" descr="Obraz zawierający tekst, Czcionka, logo, Grafika&#10;&#10;Opis wygenerowany automatycznie"/>
          <wp:cNvGraphicFramePr/>
          <a:graphic xmlns:a="http://schemas.openxmlformats.org/drawingml/2006/main">
            <a:graphicData uri="http://schemas.openxmlformats.org/drawingml/2006/picture">
              <pic:pic xmlns:pic="http://schemas.openxmlformats.org/drawingml/2006/picture">
                <pic:nvPicPr>
                  <pic:cNvPr id="0" name="image1.jpg" descr="Obraz zawierający tekst, Czcionka, logo, Grafika&#10;&#10;Opis wygenerowany automatycznie"/>
                  <pic:cNvPicPr preferRelativeResize="0"/>
                </pic:nvPicPr>
                <pic:blipFill>
                  <a:blip r:embed="rId1"/>
                  <a:srcRect/>
                  <a:stretch>
                    <a:fillRect/>
                  </a:stretch>
                </pic:blipFill>
                <pic:spPr>
                  <a:xfrm>
                    <a:off x="0" y="0"/>
                    <a:ext cx="2733675" cy="4953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76A97"/>
    <w:multiLevelType w:val="hybridMultilevel"/>
    <w:tmpl w:val="CE0AD2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E0D7E25"/>
    <w:multiLevelType w:val="hybridMultilevel"/>
    <w:tmpl w:val="2D986EA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0AD2A7C"/>
    <w:multiLevelType w:val="hybridMultilevel"/>
    <w:tmpl w:val="AA423A88"/>
    <w:lvl w:ilvl="0" w:tplc="8B5A9FE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21F067B"/>
    <w:multiLevelType w:val="hybridMultilevel"/>
    <w:tmpl w:val="C4A47CE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2E123DC"/>
    <w:multiLevelType w:val="hybridMultilevel"/>
    <w:tmpl w:val="C27ECE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DE36B46"/>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FEB4A43"/>
    <w:multiLevelType w:val="hybridMultilevel"/>
    <w:tmpl w:val="842C24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0887410"/>
    <w:multiLevelType w:val="hybridMultilevel"/>
    <w:tmpl w:val="B6BE0FA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42EB690F"/>
    <w:multiLevelType w:val="multilevel"/>
    <w:tmpl w:val="B442CA50"/>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b/>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713654F"/>
    <w:multiLevelType w:val="hybridMultilevel"/>
    <w:tmpl w:val="C4A47CE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71F33FF"/>
    <w:multiLevelType w:val="hybridMultilevel"/>
    <w:tmpl w:val="077804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A061EDE"/>
    <w:multiLevelType w:val="hybridMultilevel"/>
    <w:tmpl w:val="04D007F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160165C"/>
    <w:multiLevelType w:val="hybridMultilevel"/>
    <w:tmpl w:val="8550B53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7E41248"/>
    <w:multiLevelType w:val="hybridMultilevel"/>
    <w:tmpl w:val="1706BD5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9A95F2E"/>
    <w:multiLevelType w:val="hybridMultilevel"/>
    <w:tmpl w:val="00C4991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92D344A"/>
    <w:multiLevelType w:val="hybridMultilevel"/>
    <w:tmpl w:val="6EF2B4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9937A93"/>
    <w:multiLevelType w:val="hybridMultilevel"/>
    <w:tmpl w:val="364AFFC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1726D96"/>
    <w:multiLevelType w:val="multilevel"/>
    <w:tmpl w:val="BFDE1F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4EA07CF"/>
    <w:multiLevelType w:val="hybridMultilevel"/>
    <w:tmpl w:val="97EA867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29507421">
    <w:abstractNumId w:val="8"/>
  </w:num>
  <w:num w:numId="2" w16cid:durableId="1733500731">
    <w:abstractNumId w:val="17"/>
  </w:num>
  <w:num w:numId="3" w16cid:durableId="2071881670">
    <w:abstractNumId w:val="15"/>
  </w:num>
  <w:num w:numId="4" w16cid:durableId="186063542">
    <w:abstractNumId w:val="18"/>
  </w:num>
  <w:num w:numId="5" w16cid:durableId="1618944627">
    <w:abstractNumId w:val="6"/>
  </w:num>
  <w:num w:numId="6" w16cid:durableId="1530529520">
    <w:abstractNumId w:val="12"/>
  </w:num>
  <w:num w:numId="7" w16cid:durableId="796266873">
    <w:abstractNumId w:val="0"/>
  </w:num>
  <w:num w:numId="8" w16cid:durableId="1404597564">
    <w:abstractNumId w:val="10"/>
  </w:num>
  <w:num w:numId="9" w16cid:durableId="810442212">
    <w:abstractNumId w:val="5"/>
  </w:num>
  <w:num w:numId="10" w16cid:durableId="886988464">
    <w:abstractNumId w:val="2"/>
  </w:num>
  <w:num w:numId="11" w16cid:durableId="1297683171">
    <w:abstractNumId w:val="11"/>
  </w:num>
  <w:num w:numId="12" w16cid:durableId="1446004947">
    <w:abstractNumId w:val="14"/>
  </w:num>
  <w:num w:numId="13" w16cid:durableId="1963682139">
    <w:abstractNumId w:val="1"/>
  </w:num>
  <w:num w:numId="14" w16cid:durableId="1804999102">
    <w:abstractNumId w:val="4"/>
  </w:num>
  <w:num w:numId="15" w16cid:durableId="455025567">
    <w:abstractNumId w:val="3"/>
  </w:num>
  <w:num w:numId="16" w16cid:durableId="813595626">
    <w:abstractNumId w:val="13"/>
  </w:num>
  <w:num w:numId="17" w16cid:durableId="521435156">
    <w:abstractNumId w:val="16"/>
  </w:num>
  <w:num w:numId="18" w16cid:durableId="910046796">
    <w:abstractNumId w:val="7"/>
  </w:num>
  <w:num w:numId="19" w16cid:durableId="11314818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F2C"/>
    <w:rsid w:val="0001230F"/>
    <w:rsid w:val="00023F7F"/>
    <w:rsid w:val="00034D36"/>
    <w:rsid w:val="00056B5E"/>
    <w:rsid w:val="000641C1"/>
    <w:rsid w:val="000952B4"/>
    <w:rsid w:val="00097AC5"/>
    <w:rsid w:val="000D5454"/>
    <w:rsid w:val="00106582"/>
    <w:rsid w:val="00112CB7"/>
    <w:rsid w:val="001351C1"/>
    <w:rsid w:val="00162C3B"/>
    <w:rsid w:val="001A2737"/>
    <w:rsid w:val="001A33AC"/>
    <w:rsid w:val="001B4B86"/>
    <w:rsid w:val="001F7AAE"/>
    <w:rsid w:val="00206EF3"/>
    <w:rsid w:val="002076D3"/>
    <w:rsid w:val="0022745D"/>
    <w:rsid w:val="00260752"/>
    <w:rsid w:val="002651C0"/>
    <w:rsid w:val="00275E52"/>
    <w:rsid w:val="0027657E"/>
    <w:rsid w:val="00281575"/>
    <w:rsid w:val="002E1FD2"/>
    <w:rsid w:val="002F457F"/>
    <w:rsid w:val="00302F2C"/>
    <w:rsid w:val="003076AF"/>
    <w:rsid w:val="003375A5"/>
    <w:rsid w:val="00343DF4"/>
    <w:rsid w:val="00381E8D"/>
    <w:rsid w:val="0039120C"/>
    <w:rsid w:val="003A6BAE"/>
    <w:rsid w:val="003B1277"/>
    <w:rsid w:val="003B1F51"/>
    <w:rsid w:val="003B3498"/>
    <w:rsid w:val="003C5265"/>
    <w:rsid w:val="003D19EB"/>
    <w:rsid w:val="003D1D04"/>
    <w:rsid w:val="003D50EA"/>
    <w:rsid w:val="003D6809"/>
    <w:rsid w:val="003F0D49"/>
    <w:rsid w:val="00436A0D"/>
    <w:rsid w:val="004704B3"/>
    <w:rsid w:val="0048651D"/>
    <w:rsid w:val="004E1F1C"/>
    <w:rsid w:val="004E66E8"/>
    <w:rsid w:val="0050243F"/>
    <w:rsid w:val="00516820"/>
    <w:rsid w:val="00520B54"/>
    <w:rsid w:val="005714AE"/>
    <w:rsid w:val="00591D63"/>
    <w:rsid w:val="00605972"/>
    <w:rsid w:val="006175A6"/>
    <w:rsid w:val="00624FC7"/>
    <w:rsid w:val="006322B4"/>
    <w:rsid w:val="00647C32"/>
    <w:rsid w:val="00650EEF"/>
    <w:rsid w:val="0066591C"/>
    <w:rsid w:val="006A0477"/>
    <w:rsid w:val="006A6961"/>
    <w:rsid w:val="006B4607"/>
    <w:rsid w:val="006C1B9C"/>
    <w:rsid w:val="006F6EC0"/>
    <w:rsid w:val="00714C20"/>
    <w:rsid w:val="007220D9"/>
    <w:rsid w:val="00742A48"/>
    <w:rsid w:val="00751E04"/>
    <w:rsid w:val="00761F4A"/>
    <w:rsid w:val="00765693"/>
    <w:rsid w:val="007C5208"/>
    <w:rsid w:val="007C717C"/>
    <w:rsid w:val="007E4FC4"/>
    <w:rsid w:val="007F3064"/>
    <w:rsid w:val="008315D4"/>
    <w:rsid w:val="00831B87"/>
    <w:rsid w:val="00833037"/>
    <w:rsid w:val="00852E51"/>
    <w:rsid w:val="00864C2F"/>
    <w:rsid w:val="00886C0E"/>
    <w:rsid w:val="0089616B"/>
    <w:rsid w:val="008B1C12"/>
    <w:rsid w:val="008E31CE"/>
    <w:rsid w:val="0090313E"/>
    <w:rsid w:val="0096037D"/>
    <w:rsid w:val="009746AE"/>
    <w:rsid w:val="009A372A"/>
    <w:rsid w:val="009B1533"/>
    <w:rsid w:val="009B219A"/>
    <w:rsid w:val="009C7E3A"/>
    <w:rsid w:val="009E7A0B"/>
    <w:rsid w:val="009F51ED"/>
    <w:rsid w:val="00A12D9D"/>
    <w:rsid w:val="00A15ECB"/>
    <w:rsid w:val="00A20F0B"/>
    <w:rsid w:val="00A30114"/>
    <w:rsid w:val="00A36EB9"/>
    <w:rsid w:val="00A5021A"/>
    <w:rsid w:val="00A74CC8"/>
    <w:rsid w:val="00AC27AF"/>
    <w:rsid w:val="00AC4593"/>
    <w:rsid w:val="00B14C4F"/>
    <w:rsid w:val="00B14F82"/>
    <w:rsid w:val="00B15714"/>
    <w:rsid w:val="00B311AB"/>
    <w:rsid w:val="00B40B32"/>
    <w:rsid w:val="00B41731"/>
    <w:rsid w:val="00B561CC"/>
    <w:rsid w:val="00B757FF"/>
    <w:rsid w:val="00B75DC5"/>
    <w:rsid w:val="00B812C8"/>
    <w:rsid w:val="00B84366"/>
    <w:rsid w:val="00B865BF"/>
    <w:rsid w:val="00BA3055"/>
    <w:rsid w:val="00BC24D2"/>
    <w:rsid w:val="00BD49BF"/>
    <w:rsid w:val="00BE68B7"/>
    <w:rsid w:val="00BF67EE"/>
    <w:rsid w:val="00C00B6A"/>
    <w:rsid w:val="00C014BD"/>
    <w:rsid w:val="00C10794"/>
    <w:rsid w:val="00C232E1"/>
    <w:rsid w:val="00C53983"/>
    <w:rsid w:val="00C558F0"/>
    <w:rsid w:val="00C878E8"/>
    <w:rsid w:val="00CC0EE4"/>
    <w:rsid w:val="00CC36D0"/>
    <w:rsid w:val="00CD5E51"/>
    <w:rsid w:val="00D25762"/>
    <w:rsid w:val="00D410E7"/>
    <w:rsid w:val="00D4195C"/>
    <w:rsid w:val="00D80462"/>
    <w:rsid w:val="00D92B48"/>
    <w:rsid w:val="00D94B6F"/>
    <w:rsid w:val="00D956D6"/>
    <w:rsid w:val="00DA3120"/>
    <w:rsid w:val="00DA578D"/>
    <w:rsid w:val="00DA6196"/>
    <w:rsid w:val="00E00ACF"/>
    <w:rsid w:val="00E0285E"/>
    <w:rsid w:val="00E0309F"/>
    <w:rsid w:val="00E20A69"/>
    <w:rsid w:val="00E35D75"/>
    <w:rsid w:val="00E36204"/>
    <w:rsid w:val="00E57D47"/>
    <w:rsid w:val="00E623E4"/>
    <w:rsid w:val="00E70248"/>
    <w:rsid w:val="00EA2E73"/>
    <w:rsid w:val="00EA5E13"/>
    <w:rsid w:val="00ED2A9D"/>
    <w:rsid w:val="00ED7F43"/>
    <w:rsid w:val="00EE41CB"/>
    <w:rsid w:val="00F0546E"/>
    <w:rsid w:val="00F10EE3"/>
    <w:rsid w:val="00F3297E"/>
    <w:rsid w:val="00F673B3"/>
    <w:rsid w:val="00F67BE3"/>
    <w:rsid w:val="00F74759"/>
    <w:rsid w:val="00F9363F"/>
    <w:rsid w:val="00FA0013"/>
    <w:rsid w:val="00FA3A28"/>
    <w:rsid w:val="00FC1312"/>
    <w:rsid w:val="00FC2B8D"/>
    <w:rsid w:val="00FC508F"/>
    <w:rsid w:val="00FD75D5"/>
    <w:rsid w:val="00FF3F6C"/>
    <w:rsid w:val="00FF5A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151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34D36"/>
  </w:style>
  <w:style w:type="paragraph" w:styleId="Nagwek1">
    <w:name w:val="heading 1"/>
    <w:basedOn w:val="Normalny"/>
    <w:next w:val="Normalny"/>
    <w:link w:val="Nagwek1Znak"/>
    <w:uiPriority w:val="9"/>
    <w:qFormat/>
    <w:rsid w:val="00302F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302F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302F2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302F2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302F2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302F2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02F2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02F2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02F2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02F2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302F2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302F2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302F2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302F2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302F2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02F2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02F2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02F2C"/>
    <w:rPr>
      <w:rFonts w:eastAsiaTheme="majorEastAsia" w:cstheme="majorBidi"/>
      <w:color w:val="272727" w:themeColor="text1" w:themeTint="D8"/>
    </w:rPr>
  </w:style>
  <w:style w:type="paragraph" w:styleId="Tytu">
    <w:name w:val="Title"/>
    <w:basedOn w:val="Normalny"/>
    <w:next w:val="Normalny"/>
    <w:link w:val="TytuZnak"/>
    <w:uiPriority w:val="10"/>
    <w:qFormat/>
    <w:rsid w:val="00302F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02F2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02F2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02F2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02F2C"/>
    <w:pPr>
      <w:spacing w:before="160"/>
      <w:jc w:val="center"/>
    </w:pPr>
    <w:rPr>
      <w:i/>
      <w:iCs/>
      <w:color w:val="404040" w:themeColor="text1" w:themeTint="BF"/>
    </w:rPr>
  </w:style>
  <w:style w:type="character" w:customStyle="1" w:styleId="CytatZnak">
    <w:name w:val="Cytat Znak"/>
    <w:basedOn w:val="Domylnaczcionkaakapitu"/>
    <w:link w:val="Cytat"/>
    <w:uiPriority w:val="29"/>
    <w:rsid w:val="00302F2C"/>
    <w:rPr>
      <w:i/>
      <w:iCs/>
      <w:color w:val="404040" w:themeColor="text1" w:themeTint="BF"/>
    </w:rPr>
  </w:style>
  <w:style w:type="paragraph" w:styleId="Akapitzlist">
    <w:name w:val="List Paragraph"/>
    <w:basedOn w:val="Normalny"/>
    <w:uiPriority w:val="34"/>
    <w:qFormat/>
    <w:rsid w:val="00302F2C"/>
    <w:pPr>
      <w:ind w:left="720"/>
      <w:contextualSpacing/>
    </w:pPr>
  </w:style>
  <w:style w:type="character" w:styleId="Wyrnienieintensywne">
    <w:name w:val="Intense Emphasis"/>
    <w:basedOn w:val="Domylnaczcionkaakapitu"/>
    <w:uiPriority w:val="21"/>
    <w:qFormat/>
    <w:rsid w:val="00302F2C"/>
    <w:rPr>
      <w:i/>
      <w:iCs/>
      <w:color w:val="0F4761" w:themeColor="accent1" w:themeShade="BF"/>
    </w:rPr>
  </w:style>
  <w:style w:type="paragraph" w:styleId="Cytatintensywny">
    <w:name w:val="Intense Quote"/>
    <w:basedOn w:val="Normalny"/>
    <w:next w:val="Normalny"/>
    <w:link w:val="CytatintensywnyZnak"/>
    <w:uiPriority w:val="30"/>
    <w:qFormat/>
    <w:rsid w:val="00302F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302F2C"/>
    <w:rPr>
      <w:i/>
      <w:iCs/>
      <w:color w:val="0F4761" w:themeColor="accent1" w:themeShade="BF"/>
    </w:rPr>
  </w:style>
  <w:style w:type="character" w:styleId="Odwoanieintensywne">
    <w:name w:val="Intense Reference"/>
    <w:basedOn w:val="Domylnaczcionkaakapitu"/>
    <w:uiPriority w:val="32"/>
    <w:qFormat/>
    <w:rsid w:val="00302F2C"/>
    <w:rPr>
      <w:b/>
      <w:bCs/>
      <w:smallCaps/>
      <w:color w:val="0F4761" w:themeColor="accent1" w:themeShade="BF"/>
      <w:spacing w:val="5"/>
    </w:rPr>
  </w:style>
  <w:style w:type="paragraph" w:styleId="Nagwek">
    <w:name w:val="header"/>
    <w:basedOn w:val="Normalny"/>
    <w:link w:val="NagwekZnak"/>
    <w:uiPriority w:val="99"/>
    <w:unhideWhenUsed/>
    <w:rsid w:val="00436A0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36A0D"/>
  </w:style>
  <w:style w:type="paragraph" w:styleId="Stopka">
    <w:name w:val="footer"/>
    <w:basedOn w:val="Normalny"/>
    <w:link w:val="StopkaZnak"/>
    <w:uiPriority w:val="99"/>
    <w:unhideWhenUsed/>
    <w:rsid w:val="00436A0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36A0D"/>
  </w:style>
  <w:style w:type="paragraph" w:styleId="Tekstprzypisudolnego">
    <w:name w:val="footnote text"/>
    <w:basedOn w:val="Normalny"/>
    <w:link w:val="TekstprzypisudolnegoZnak"/>
    <w:uiPriority w:val="99"/>
    <w:semiHidden/>
    <w:unhideWhenUsed/>
    <w:rsid w:val="00CC0EE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C0EE4"/>
    <w:rPr>
      <w:sz w:val="20"/>
      <w:szCs w:val="20"/>
    </w:rPr>
  </w:style>
  <w:style w:type="character" w:styleId="Odwoanieprzypisudolnego">
    <w:name w:val="footnote reference"/>
    <w:basedOn w:val="Domylnaczcionkaakapitu"/>
    <w:uiPriority w:val="99"/>
    <w:semiHidden/>
    <w:unhideWhenUsed/>
    <w:rsid w:val="00CC0EE4"/>
    <w:rPr>
      <w:vertAlign w:val="superscript"/>
    </w:rPr>
  </w:style>
  <w:style w:type="character" w:styleId="Hipercze">
    <w:name w:val="Hyperlink"/>
    <w:basedOn w:val="Domylnaczcionkaakapitu"/>
    <w:uiPriority w:val="99"/>
    <w:unhideWhenUsed/>
    <w:rsid w:val="00CC0EE4"/>
    <w:rPr>
      <w:color w:val="467886" w:themeColor="hyperlink"/>
      <w:u w:val="single"/>
    </w:rPr>
  </w:style>
  <w:style w:type="character" w:styleId="Nierozpoznanawzmianka">
    <w:name w:val="Unresolved Mention"/>
    <w:basedOn w:val="Domylnaczcionkaakapitu"/>
    <w:uiPriority w:val="99"/>
    <w:semiHidden/>
    <w:unhideWhenUsed/>
    <w:rsid w:val="00CC0EE4"/>
    <w:rPr>
      <w:color w:val="605E5C"/>
      <w:shd w:val="clear" w:color="auto" w:fill="E1DFDD"/>
    </w:rPr>
  </w:style>
  <w:style w:type="paragraph" w:styleId="Tekstprzypisukocowego">
    <w:name w:val="endnote text"/>
    <w:basedOn w:val="Normalny"/>
    <w:link w:val="TekstprzypisukocowegoZnak"/>
    <w:uiPriority w:val="99"/>
    <w:semiHidden/>
    <w:unhideWhenUsed/>
    <w:rsid w:val="00112CB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12CB7"/>
    <w:rPr>
      <w:sz w:val="20"/>
      <w:szCs w:val="20"/>
    </w:rPr>
  </w:style>
  <w:style w:type="character" w:styleId="Odwoanieprzypisukocowego">
    <w:name w:val="endnote reference"/>
    <w:basedOn w:val="Domylnaczcionkaakapitu"/>
    <w:uiPriority w:val="99"/>
    <w:semiHidden/>
    <w:unhideWhenUsed/>
    <w:rsid w:val="00112CB7"/>
    <w:rPr>
      <w:vertAlign w:val="superscript"/>
    </w:rPr>
  </w:style>
  <w:style w:type="character" w:styleId="UyteHipercze">
    <w:name w:val="FollowedHyperlink"/>
    <w:basedOn w:val="Domylnaczcionkaakapitu"/>
    <w:uiPriority w:val="99"/>
    <w:semiHidden/>
    <w:unhideWhenUsed/>
    <w:rsid w:val="00AC459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659166">
      <w:bodyDiv w:val="1"/>
      <w:marLeft w:val="0"/>
      <w:marRight w:val="0"/>
      <w:marTop w:val="0"/>
      <w:marBottom w:val="0"/>
      <w:divBdr>
        <w:top w:val="none" w:sz="0" w:space="0" w:color="auto"/>
        <w:left w:val="none" w:sz="0" w:space="0" w:color="auto"/>
        <w:bottom w:val="none" w:sz="0" w:space="0" w:color="auto"/>
        <w:right w:val="none" w:sz="0" w:space="0" w:color="auto"/>
      </w:divBdr>
    </w:div>
    <w:div w:id="136262714">
      <w:bodyDiv w:val="1"/>
      <w:marLeft w:val="0"/>
      <w:marRight w:val="0"/>
      <w:marTop w:val="0"/>
      <w:marBottom w:val="0"/>
      <w:divBdr>
        <w:top w:val="none" w:sz="0" w:space="0" w:color="auto"/>
        <w:left w:val="none" w:sz="0" w:space="0" w:color="auto"/>
        <w:bottom w:val="none" w:sz="0" w:space="0" w:color="auto"/>
        <w:right w:val="none" w:sz="0" w:space="0" w:color="auto"/>
      </w:divBdr>
    </w:div>
    <w:div w:id="174879377">
      <w:bodyDiv w:val="1"/>
      <w:marLeft w:val="0"/>
      <w:marRight w:val="0"/>
      <w:marTop w:val="0"/>
      <w:marBottom w:val="0"/>
      <w:divBdr>
        <w:top w:val="none" w:sz="0" w:space="0" w:color="auto"/>
        <w:left w:val="none" w:sz="0" w:space="0" w:color="auto"/>
        <w:bottom w:val="none" w:sz="0" w:space="0" w:color="auto"/>
        <w:right w:val="none" w:sz="0" w:space="0" w:color="auto"/>
      </w:divBdr>
    </w:div>
    <w:div w:id="229730863">
      <w:bodyDiv w:val="1"/>
      <w:marLeft w:val="0"/>
      <w:marRight w:val="0"/>
      <w:marTop w:val="0"/>
      <w:marBottom w:val="0"/>
      <w:divBdr>
        <w:top w:val="none" w:sz="0" w:space="0" w:color="auto"/>
        <w:left w:val="none" w:sz="0" w:space="0" w:color="auto"/>
        <w:bottom w:val="none" w:sz="0" w:space="0" w:color="auto"/>
        <w:right w:val="none" w:sz="0" w:space="0" w:color="auto"/>
      </w:divBdr>
      <w:divsChild>
        <w:div w:id="1920824070">
          <w:marLeft w:val="0"/>
          <w:marRight w:val="0"/>
          <w:marTop w:val="0"/>
          <w:marBottom w:val="0"/>
          <w:divBdr>
            <w:top w:val="none" w:sz="0" w:space="0" w:color="auto"/>
            <w:left w:val="none" w:sz="0" w:space="0" w:color="auto"/>
            <w:bottom w:val="none" w:sz="0" w:space="0" w:color="auto"/>
            <w:right w:val="none" w:sz="0" w:space="0" w:color="auto"/>
          </w:divBdr>
        </w:div>
        <w:div w:id="1263756465">
          <w:marLeft w:val="0"/>
          <w:marRight w:val="0"/>
          <w:marTop w:val="0"/>
          <w:marBottom w:val="0"/>
          <w:divBdr>
            <w:top w:val="none" w:sz="0" w:space="0" w:color="auto"/>
            <w:left w:val="none" w:sz="0" w:space="0" w:color="auto"/>
            <w:bottom w:val="none" w:sz="0" w:space="0" w:color="auto"/>
            <w:right w:val="none" w:sz="0" w:space="0" w:color="auto"/>
          </w:divBdr>
        </w:div>
        <w:div w:id="100105929">
          <w:marLeft w:val="0"/>
          <w:marRight w:val="0"/>
          <w:marTop w:val="0"/>
          <w:marBottom w:val="0"/>
          <w:divBdr>
            <w:top w:val="none" w:sz="0" w:space="0" w:color="auto"/>
            <w:left w:val="none" w:sz="0" w:space="0" w:color="auto"/>
            <w:bottom w:val="none" w:sz="0" w:space="0" w:color="auto"/>
            <w:right w:val="none" w:sz="0" w:space="0" w:color="auto"/>
          </w:divBdr>
        </w:div>
        <w:div w:id="261647594">
          <w:marLeft w:val="0"/>
          <w:marRight w:val="0"/>
          <w:marTop w:val="0"/>
          <w:marBottom w:val="0"/>
          <w:divBdr>
            <w:top w:val="none" w:sz="0" w:space="0" w:color="auto"/>
            <w:left w:val="none" w:sz="0" w:space="0" w:color="auto"/>
            <w:bottom w:val="none" w:sz="0" w:space="0" w:color="auto"/>
            <w:right w:val="none" w:sz="0" w:space="0" w:color="auto"/>
          </w:divBdr>
        </w:div>
        <w:div w:id="1950818492">
          <w:marLeft w:val="0"/>
          <w:marRight w:val="0"/>
          <w:marTop w:val="0"/>
          <w:marBottom w:val="0"/>
          <w:divBdr>
            <w:top w:val="none" w:sz="0" w:space="0" w:color="auto"/>
            <w:left w:val="none" w:sz="0" w:space="0" w:color="auto"/>
            <w:bottom w:val="none" w:sz="0" w:space="0" w:color="auto"/>
            <w:right w:val="none" w:sz="0" w:space="0" w:color="auto"/>
          </w:divBdr>
        </w:div>
        <w:div w:id="1438213294">
          <w:marLeft w:val="0"/>
          <w:marRight w:val="0"/>
          <w:marTop w:val="0"/>
          <w:marBottom w:val="0"/>
          <w:divBdr>
            <w:top w:val="none" w:sz="0" w:space="0" w:color="auto"/>
            <w:left w:val="none" w:sz="0" w:space="0" w:color="auto"/>
            <w:bottom w:val="none" w:sz="0" w:space="0" w:color="auto"/>
            <w:right w:val="none" w:sz="0" w:space="0" w:color="auto"/>
          </w:divBdr>
        </w:div>
        <w:div w:id="147478088">
          <w:marLeft w:val="0"/>
          <w:marRight w:val="0"/>
          <w:marTop w:val="0"/>
          <w:marBottom w:val="0"/>
          <w:divBdr>
            <w:top w:val="none" w:sz="0" w:space="0" w:color="auto"/>
            <w:left w:val="none" w:sz="0" w:space="0" w:color="auto"/>
            <w:bottom w:val="none" w:sz="0" w:space="0" w:color="auto"/>
            <w:right w:val="none" w:sz="0" w:space="0" w:color="auto"/>
          </w:divBdr>
        </w:div>
        <w:div w:id="977807599">
          <w:marLeft w:val="0"/>
          <w:marRight w:val="0"/>
          <w:marTop w:val="0"/>
          <w:marBottom w:val="0"/>
          <w:divBdr>
            <w:top w:val="none" w:sz="0" w:space="0" w:color="auto"/>
            <w:left w:val="none" w:sz="0" w:space="0" w:color="auto"/>
            <w:bottom w:val="none" w:sz="0" w:space="0" w:color="auto"/>
            <w:right w:val="none" w:sz="0" w:space="0" w:color="auto"/>
          </w:divBdr>
        </w:div>
        <w:div w:id="1571647541">
          <w:marLeft w:val="0"/>
          <w:marRight w:val="0"/>
          <w:marTop w:val="0"/>
          <w:marBottom w:val="0"/>
          <w:divBdr>
            <w:top w:val="none" w:sz="0" w:space="0" w:color="auto"/>
            <w:left w:val="none" w:sz="0" w:space="0" w:color="auto"/>
            <w:bottom w:val="none" w:sz="0" w:space="0" w:color="auto"/>
            <w:right w:val="none" w:sz="0" w:space="0" w:color="auto"/>
          </w:divBdr>
        </w:div>
        <w:div w:id="1195537883">
          <w:marLeft w:val="0"/>
          <w:marRight w:val="0"/>
          <w:marTop w:val="0"/>
          <w:marBottom w:val="0"/>
          <w:divBdr>
            <w:top w:val="none" w:sz="0" w:space="0" w:color="auto"/>
            <w:left w:val="none" w:sz="0" w:space="0" w:color="auto"/>
            <w:bottom w:val="none" w:sz="0" w:space="0" w:color="auto"/>
            <w:right w:val="none" w:sz="0" w:space="0" w:color="auto"/>
          </w:divBdr>
        </w:div>
        <w:div w:id="1806970413">
          <w:marLeft w:val="0"/>
          <w:marRight w:val="0"/>
          <w:marTop w:val="0"/>
          <w:marBottom w:val="0"/>
          <w:divBdr>
            <w:top w:val="none" w:sz="0" w:space="0" w:color="auto"/>
            <w:left w:val="none" w:sz="0" w:space="0" w:color="auto"/>
            <w:bottom w:val="none" w:sz="0" w:space="0" w:color="auto"/>
            <w:right w:val="none" w:sz="0" w:space="0" w:color="auto"/>
          </w:divBdr>
        </w:div>
        <w:div w:id="2007826648">
          <w:marLeft w:val="0"/>
          <w:marRight w:val="0"/>
          <w:marTop w:val="0"/>
          <w:marBottom w:val="0"/>
          <w:divBdr>
            <w:top w:val="none" w:sz="0" w:space="0" w:color="auto"/>
            <w:left w:val="none" w:sz="0" w:space="0" w:color="auto"/>
            <w:bottom w:val="none" w:sz="0" w:space="0" w:color="auto"/>
            <w:right w:val="none" w:sz="0" w:space="0" w:color="auto"/>
          </w:divBdr>
        </w:div>
        <w:div w:id="1585335760">
          <w:marLeft w:val="0"/>
          <w:marRight w:val="0"/>
          <w:marTop w:val="0"/>
          <w:marBottom w:val="0"/>
          <w:divBdr>
            <w:top w:val="none" w:sz="0" w:space="0" w:color="auto"/>
            <w:left w:val="none" w:sz="0" w:space="0" w:color="auto"/>
            <w:bottom w:val="none" w:sz="0" w:space="0" w:color="auto"/>
            <w:right w:val="none" w:sz="0" w:space="0" w:color="auto"/>
          </w:divBdr>
        </w:div>
        <w:div w:id="964505867">
          <w:marLeft w:val="0"/>
          <w:marRight w:val="0"/>
          <w:marTop w:val="0"/>
          <w:marBottom w:val="0"/>
          <w:divBdr>
            <w:top w:val="none" w:sz="0" w:space="0" w:color="auto"/>
            <w:left w:val="none" w:sz="0" w:space="0" w:color="auto"/>
            <w:bottom w:val="none" w:sz="0" w:space="0" w:color="auto"/>
            <w:right w:val="none" w:sz="0" w:space="0" w:color="auto"/>
          </w:divBdr>
        </w:div>
        <w:div w:id="176237973">
          <w:marLeft w:val="0"/>
          <w:marRight w:val="0"/>
          <w:marTop w:val="0"/>
          <w:marBottom w:val="0"/>
          <w:divBdr>
            <w:top w:val="none" w:sz="0" w:space="0" w:color="auto"/>
            <w:left w:val="none" w:sz="0" w:space="0" w:color="auto"/>
            <w:bottom w:val="none" w:sz="0" w:space="0" w:color="auto"/>
            <w:right w:val="none" w:sz="0" w:space="0" w:color="auto"/>
          </w:divBdr>
        </w:div>
        <w:div w:id="1352998606">
          <w:marLeft w:val="0"/>
          <w:marRight w:val="0"/>
          <w:marTop w:val="0"/>
          <w:marBottom w:val="0"/>
          <w:divBdr>
            <w:top w:val="none" w:sz="0" w:space="0" w:color="auto"/>
            <w:left w:val="none" w:sz="0" w:space="0" w:color="auto"/>
            <w:bottom w:val="none" w:sz="0" w:space="0" w:color="auto"/>
            <w:right w:val="none" w:sz="0" w:space="0" w:color="auto"/>
          </w:divBdr>
        </w:div>
        <w:div w:id="1547525359">
          <w:marLeft w:val="0"/>
          <w:marRight w:val="0"/>
          <w:marTop w:val="0"/>
          <w:marBottom w:val="0"/>
          <w:divBdr>
            <w:top w:val="none" w:sz="0" w:space="0" w:color="auto"/>
            <w:left w:val="none" w:sz="0" w:space="0" w:color="auto"/>
            <w:bottom w:val="none" w:sz="0" w:space="0" w:color="auto"/>
            <w:right w:val="none" w:sz="0" w:space="0" w:color="auto"/>
          </w:divBdr>
        </w:div>
        <w:div w:id="1686899316">
          <w:marLeft w:val="0"/>
          <w:marRight w:val="0"/>
          <w:marTop w:val="0"/>
          <w:marBottom w:val="0"/>
          <w:divBdr>
            <w:top w:val="none" w:sz="0" w:space="0" w:color="auto"/>
            <w:left w:val="none" w:sz="0" w:space="0" w:color="auto"/>
            <w:bottom w:val="none" w:sz="0" w:space="0" w:color="auto"/>
            <w:right w:val="none" w:sz="0" w:space="0" w:color="auto"/>
          </w:divBdr>
        </w:div>
        <w:div w:id="294798406">
          <w:marLeft w:val="0"/>
          <w:marRight w:val="0"/>
          <w:marTop w:val="0"/>
          <w:marBottom w:val="0"/>
          <w:divBdr>
            <w:top w:val="none" w:sz="0" w:space="0" w:color="auto"/>
            <w:left w:val="none" w:sz="0" w:space="0" w:color="auto"/>
            <w:bottom w:val="none" w:sz="0" w:space="0" w:color="auto"/>
            <w:right w:val="none" w:sz="0" w:space="0" w:color="auto"/>
          </w:divBdr>
        </w:div>
        <w:div w:id="1482890698">
          <w:marLeft w:val="0"/>
          <w:marRight w:val="0"/>
          <w:marTop w:val="0"/>
          <w:marBottom w:val="0"/>
          <w:divBdr>
            <w:top w:val="none" w:sz="0" w:space="0" w:color="auto"/>
            <w:left w:val="none" w:sz="0" w:space="0" w:color="auto"/>
            <w:bottom w:val="none" w:sz="0" w:space="0" w:color="auto"/>
            <w:right w:val="none" w:sz="0" w:space="0" w:color="auto"/>
          </w:divBdr>
        </w:div>
        <w:div w:id="1466241389">
          <w:marLeft w:val="0"/>
          <w:marRight w:val="0"/>
          <w:marTop w:val="0"/>
          <w:marBottom w:val="0"/>
          <w:divBdr>
            <w:top w:val="none" w:sz="0" w:space="0" w:color="auto"/>
            <w:left w:val="none" w:sz="0" w:space="0" w:color="auto"/>
            <w:bottom w:val="none" w:sz="0" w:space="0" w:color="auto"/>
            <w:right w:val="none" w:sz="0" w:space="0" w:color="auto"/>
          </w:divBdr>
        </w:div>
      </w:divsChild>
    </w:div>
    <w:div w:id="426848499">
      <w:bodyDiv w:val="1"/>
      <w:marLeft w:val="0"/>
      <w:marRight w:val="0"/>
      <w:marTop w:val="0"/>
      <w:marBottom w:val="0"/>
      <w:divBdr>
        <w:top w:val="none" w:sz="0" w:space="0" w:color="auto"/>
        <w:left w:val="none" w:sz="0" w:space="0" w:color="auto"/>
        <w:bottom w:val="none" w:sz="0" w:space="0" w:color="auto"/>
        <w:right w:val="none" w:sz="0" w:space="0" w:color="auto"/>
      </w:divBdr>
    </w:div>
    <w:div w:id="522014276">
      <w:bodyDiv w:val="1"/>
      <w:marLeft w:val="0"/>
      <w:marRight w:val="0"/>
      <w:marTop w:val="0"/>
      <w:marBottom w:val="0"/>
      <w:divBdr>
        <w:top w:val="none" w:sz="0" w:space="0" w:color="auto"/>
        <w:left w:val="none" w:sz="0" w:space="0" w:color="auto"/>
        <w:bottom w:val="none" w:sz="0" w:space="0" w:color="auto"/>
        <w:right w:val="none" w:sz="0" w:space="0" w:color="auto"/>
      </w:divBdr>
    </w:div>
    <w:div w:id="658073002">
      <w:bodyDiv w:val="1"/>
      <w:marLeft w:val="0"/>
      <w:marRight w:val="0"/>
      <w:marTop w:val="0"/>
      <w:marBottom w:val="0"/>
      <w:divBdr>
        <w:top w:val="none" w:sz="0" w:space="0" w:color="auto"/>
        <w:left w:val="none" w:sz="0" w:space="0" w:color="auto"/>
        <w:bottom w:val="none" w:sz="0" w:space="0" w:color="auto"/>
        <w:right w:val="none" w:sz="0" w:space="0" w:color="auto"/>
      </w:divBdr>
    </w:div>
    <w:div w:id="662398462">
      <w:bodyDiv w:val="1"/>
      <w:marLeft w:val="0"/>
      <w:marRight w:val="0"/>
      <w:marTop w:val="0"/>
      <w:marBottom w:val="0"/>
      <w:divBdr>
        <w:top w:val="none" w:sz="0" w:space="0" w:color="auto"/>
        <w:left w:val="none" w:sz="0" w:space="0" w:color="auto"/>
        <w:bottom w:val="none" w:sz="0" w:space="0" w:color="auto"/>
        <w:right w:val="none" w:sz="0" w:space="0" w:color="auto"/>
      </w:divBdr>
    </w:div>
    <w:div w:id="751779730">
      <w:bodyDiv w:val="1"/>
      <w:marLeft w:val="0"/>
      <w:marRight w:val="0"/>
      <w:marTop w:val="0"/>
      <w:marBottom w:val="0"/>
      <w:divBdr>
        <w:top w:val="none" w:sz="0" w:space="0" w:color="auto"/>
        <w:left w:val="none" w:sz="0" w:space="0" w:color="auto"/>
        <w:bottom w:val="none" w:sz="0" w:space="0" w:color="auto"/>
        <w:right w:val="none" w:sz="0" w:space="0" w:color="auto"/>
      </w:divBdr>
    </w:div>
    <w:div w:id="1120145146">
      <w:bodyDiv w:val="1"/>
      <w:marLeft w:val="0"/>
      <w:marRight w:val="0"/>
      <w:marTop w:val="0"/>
      <w:marBottom w:val="0"/>
      <w:divBdr>
        <w:top w:val="none" w:sz="0" w:space="0" w:color="auto"/>
        <w:left w:val="none" w:sz="0" w:space="0" w:color="auto"/>
        <w:bottom w:val="none" w:sz="0" w:space="0" w:color="auto"/>
        <w:right w:val="none" w:sz="0" w:space="0" w:color="auto"/>
      </w:divBdr>
    </w:div>
    <w:div w:id="1156458634">
      <w:bodyDiv w:val="1"/>
      <w:marLeft w:val="0"/>
      <w:marRight w:val="0"/>
      <w:marTop w:val="0"/>
      <w:marBottom w:val="0"/>
      <w:divBdr>
        <w:top w:val="none" w:sz="0" w:space="0" w:color="auto"/>
        <w:left w:val="none" w:sz="0" w:space="0" w:color="auto"/>
        <w:bottom w:val="none" w:sz="0" w:space="0" w:color="auto"/>
        <w:right w:val="none" w:sz="0" w:space="0" w:color="auto"/>
      </w:divBdr>
      <w:divsChild>
        <w:div w:id="2007171774">
          <w:marLeft w:val="0"/>
          <w:marRight w:val="0"/>
          <w:marTop w:val="72"/>
          <w:marBottom w:val="0"/>
          <w:divBdr>
            <w:top w:val="none" w:sz="0" w:space="0" w:color="auto"/>
            <w:left w:val="none" w:sz="0" w:space="0" w:color="auto"/>
            <w:bottom w:val="none" w:sz="0" w:space="0" w:color="auto"/>
            <w:right w:val="none" w:sz="0" w:space="0" w:color="auto"/>
          </w:divBdr>
          <w:divsChild>
            <w:div w:id="19550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856854">
      <w:bodyDiv w:val="1"/>
      <w:marLeft w:val="0"/>
      <w:marRight w:val="0"/>
      <w:marTop w:val="0"/>
      <w:marBottom w:val="0"/>
      <w:divBdr>
        <w:top w:val="none" w:sz="0" w:space="0" w:color="auto"/>
        <w:left w:val="none" w:sz="0" w:space="0" w:color="auto"/>
        <w:bottom w:val="none" w:sz="0" w:space="0" w:color="auto"/>
        <w:right w:val="none" w:sz="0" w:space="0" w:color="auto"/>
      </w:divBdr>
    </w:div>
    <w:div w:id="1286737597">
      <w:bodyDiv w:val="1"/>
      <w:marLeft w:val="0"/>
      <w:marRight w:val="0"/>
      <w:marTop w:val="0"/>
      <w:marBottom w:val="0"/>
      <w:divBdr>
        <w:top w:val="none" w:sz="0" w:space="0" w:color="auto"/>
        <w:left w:val="none" w:sz="0" w:space="0" w:color="auto"/>
        <w:bottom w:val="none" w:sz="0" w:space="0" w:color="auto"/>
        <w:right w:val="none" w:sz="0" w:space="0" w:color="auto"/>
      </w:divBdr>
    </w:div>
    <w:div w:id="1364402356">
      <w:bodyDiv w:val="1"/>
      <w:marLeft w:val="0"/>
      <w:marRight w:val="0"/>
      <w:marTop w:val="0"/>
      <w:marBottom w:val="0"/>
      <w:divBdr>
        <w:top w:val="none" w:sz="0" w:space="0" w:color="auto"/>
        <w:left w:val="none" w:sz="0" w:space="0" w:color="auto"/>
        <w:bottom w:val="none" w:sz="0" w:space="0" w:color="auto"/>
        <w:right w:val="none" w:sz="0" w:space="0" w:color="auto"/>
      </w:divBdr>
    </w:div>
    <w:div w:id="1544244373">
      <w:bodyDiv w:val="1"/>
      <w:marLeft w:val="0"/>
      <w:marRight w:val="0"/>
      <w:marTop w:val="0"/>
      <w:marBottom w:val="0"/>
      <w:divBdr>
        <w:top w:val="none" w:sz="0" w:space="0" w:color="auto"/>
        <w:left w:val="none" w:sz="0" w:space="0" w:color="auto"/>
        <w:bottom w:val="none" w:sz="0" w:space="0" w:color="auto"/>
        <w:right w:val="none" w:sz="0" w:space="0" w:color="auto"/>
      </w:divBdr>
    </w:div>
    <w:div w:id="1547378470">
      <w:bodyDiv w:val="1"/>
      <w:marLeft w:val="0"/>
      <w:marRight w:val="0"/>
      <w:marTop w:val="0"/>
      <w:marBottom w:val="0"/>
      <w:divBdr>
        <w:top w:val="none" w:sz="0" w:space="0" w:color="auto"/>
        <w:left w:val="none" w:sz="0" w:space="0" w:color="auto"/>
        <w:bottom w:val="none" w:sz="0" w:space="0" w:color="auto"/>
        <w:right w:val="none" w:sz="0" w:space="0" w:color="auto"/>
      </w:divBdr>
    </w:div>
    <w:div w:id="1562986304">
      <w:bodyDiv w:val="1"/>
      <w:marLeft w:val="0"/>
      <w:marRight w:val="0"/>
      <w:marTop w:val="0"/>
      <w:marBottom w:val="0"/>
      <w:divBdr>
        <w:top w:val="none" w:sz="0" w:space="0" w:color="auto"/>
        <w:left w:val="none" w:sz="0" w:space="0" w:color="auto"/>
        <w:bottom w:val="none" w:sz="0" w:space="0" w:color="auto"/>
        <w:right w:val="none" w:sz="0" w:space="0" w:color="auto"/>
      </w:divBdr>
    </w:div>
    <w:div w:id="1813592416">
      <w:bodyDiv w:val="1"/>
      <w:marLeft w:val="0"/>
      <w:marRight w:val="0"/>
      <w:marTop w:val="0"/>
      <w:marBottom w:val="0"/>
      <w:divBdr>
        <w:top w:val="none" w:sz="0" w:space="0" w:color="auto"/>
        <w:left w:val="none" w:sz="0" w:space="0" w:color="auto"/>
        <w:bottom w:val="none" w:sz="0" w:space="0" w:color="auto"/>
        <w:right w:val="none" w:sz="0" w:space="0" w:color="auto"/>
      </w:divBdr>
      <w:divsChild>
        <w:div w:id="19473523">
          <w:marLeft w:val="0"/>
          <w:marRight w:val="0"/>
          <w:marTop w:val="72"/>
          <w:marBottom w:val="0"/>
          <w:divBdr>
            <w:top w:val="none" w:sz="0" w:space="0" w:color="auto"/>
            <w:left w:val="none" w:sz="0" w:space="0" w:color="auto"/>
            <w:bottom w:val="none" w:sz="0" w:space="0" w:color="auto"/>
            <w:right w:val="none" w:sz="0" w:space="0" w:color="auto"/>
          </w:divBdr>
          <w:divsChild>
            <w:div w:id="140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293169">
      <w:bodyDiv w:val="1"/>
      <w:marLeft w:val="0"/>
      <w:marRight w:val="0"/>
      <w:marTop w:val="0"/>
      <w:marBottom w:val="0"/>
      <w:divBdr>
        <w:top w:val="none" w:sz="0" w:space="0" w:color="auto"/>
        <w:left w:val="none" w:sz="0" w:space="0" w:color="auto"/>
        <w:bottom w:val="none" w:sz="0" w:space="0" w:color="auto"/>
        <w:right w:val="none" w:sz="0" w:space="0" w:color="auto"/>
      </w:divBdr>
    </w:div>
    <w:div w:id="2056543790">
      <w:bodyDiv w:val="1"/>
      <w:marLeft w:val="0"/>
      <w:marRight w:val="0"/>
      <w:marTop w:val="0"/>
      <w:marBottom w:val="0"/>
      <w:divBdr>
        <w:top w:val="none" w:sz="0" w:space="0" w:color="auto"/>
        <w:left w:val="none" w:sz="0" w:space="0" w:color="auto"/>
        <w:bottom w:val="none" w:sz="0" w:space="0" w:color="auto"/>
        <w:right w:val="none" w:sz="0" w:space="0" w:color="auto"/>
      </w:divBdr>
      <w:divsChild>
        <w:div w:id="667292025">
          <w:marLeft w:val="0"/>
          <w:marRight w:val="0"/>
          <w:marTop w:val="0"/>
          <w:marBottom w:val="0"/>
          <w:divBdr>
            <w:top w:val="none" w:sz="0" w:space="0" w:color="auto"/>
            <w:left w:val="none" w:sz="0" w:space="0" w:color="auto"/>
            <w:bottom w:val="none" w:sz="0" w:space="0" w:color="auto"/>
            <w:right w:val="none" w:sz="0" w:space="0" w:color="auto"/>
          </w:divBdr>
        </w:div>
        <w:div w:id="1504665163">
          <w:marLeft w:val="0"/>
          <w:marRight w:val="0"/>
          <w:marTop w:val="0"/>
          <w:marBottom w:val="0"/>
          <w:divBdr>
            <w:top w:val="none" w:sz="0" w:space="0" w:color="auto"/>
            <w:left w:val="none" w:sz="0" w:space="0" w:color="auto"/>
            <w:bottom w:val="none" w:sz="0" w:space="0" w:color="auto"/>
            <w:right w:val="none" w:sz="0" w:space="0" w:color="auto"/>
          </w:divBdr>
        </w:div>
        <w:div w:id="1991901990">
          <w:marLeft w:val="0"/>
          <w:marRight w:val="0"/>
          <w:marTop w:val="0"/>
          <w:marBottom w:val="0"/>
          <w:divBdr>
            <w:top w:val="none" w:sz="0" w:space="0" w:color="auto"/>
            <w:left w:val="none" w:sz="0" w:space="0" w:color="auto"/>
            <w:bottom w:val="none" w:sz="0" w:space="0" w:color="auto"/>
            <w:right w:val="none" w:sz="0" w:space="0" w:color="auto"/>
          </w:divBdr>
        </w:div>
        <w:div w:id="1066146040">
          <w:marLeft w:val="0"/>
          <w:marRight w:val="0"/>
          <w:marTop w:val="0"/>
          <w:marBottom w:val="0"/>
          <w:divBdr>
            <w:top w:val="none" w:sz="0" w:space="0" w:color="auto"/>
            <w:left w:val="none" w:sz="0" w:space="0" w:color="auto"/>
            <w:bottom w:val="none" w:sz="0" w:space="0" w:color="auto"/>
            <w:right w:val="none" w:sz="0" w:space="0" w:color="auto"/>
          </w:divBdr>
        </w:div>
        <w:div w:id="1647125803">
          <w:marLeft w:val="0"/>
          <w:marRight w:val="0"/>
          <w:marTop w:val="0"/>
          <w:marBottom w:val="0"/>
          <w:divBdr>
            <w:top w:val="none" w:sz="0" w:space="0" w:color="auto"/>
            <w:left w:val="none" w:sz="0" w:space="0" w:color="auto"/>
            <w:bottom w:val="none" w:sz="0" w:space="0" w:color="auto"/>
            <w:right w:val="none" w:sz="0" w:space="0" w:color="auto"/>
          </w:divBdr>
        </w:div>
        <w:div w:id="2121484740">
          <w:marLeft w:val="0"/>
          <w:marRight w:val="0"/>
          <w:marTop w:val="0"/>
          <w:marBottom w:val="0"/>
          <w:divBdr>
            <w:top w:val="none" w:sz="0" w:space="0" w:color="auto"/>
            <w:left w:val="none" w:sz="0" w:space="0" w:color="auto"/>
            <w:bottom w:val="none" w:sz="0" w:space="0" w:color="auto"/>
            <w:right w:val="none" w:sz="0" w:space="0" w:color="auto"/>
          </w:divBdr>
        </w:div>
        <w:div w:id="143860026">
          <w:marLeft w:val="0"/>
          <w:marRight w:val="0"/>
          <w:marTop w:val="0"/>
          <w:marBottom w:val="0"/>
          <w:divBdr>
            <w:top w:val="none" w:sz="0" w:space="0" w:color="auto"/>
            <w:left w:val="none" w:sz="0" w:space="0" w:color="auto"/>
            <w:bottom w:val="none" w:sz="0" w:space="0" w:color="auto"/>
            <w:right w:val="none" w:sz="0" w:space="0" w:color="auto"/>
          </w:divBdr>
        </w:div>
        <w:div w:id="1299726129">
          <w:marLeft w:val="0"/>
          <w:marRight w:val="0"/>
          <w:marTop w:val="0"/>
          <w:marBottom w:val="0"/>
          <w:divBdr>
            <w:top w:val="none" w:sz="0" w:space="0" w:color="auto"/>
            <w:left w:val="none" w:sz="0" w:space="0" w:color="auto"/>
            <w:bottom w:val="none" w:sz="0" w:space="0" w:color="auto"/>
            <w:right w:val="none" w:sz="0" w:space="0" w:color="auto"/>
          </w:divBdr>
        </w:div>
        <w:div w:id="1402289535">
          <w:marLeft w:val="0"/>
          <w:marRight w:val="0"/>
          <w:marTop w:val="0"/>
          <w:marBottom w:val="0"/>
          <w:divBdr>
            <w:top w:val="none" w:sz="0" w:space="0" w:color="auto"/>
            <w:left w:val="none" w:sz="0" w:space="0" w:color="auto"/>
            <w:bottom w:val="none" w:sz="0" w:space="0" w:color="auto"/>
            <w:right w:val="none" w:sz="0" w:space="0" w:color="auto"/>
          </w:divBdr>
        </w:div>
        <w:div w:id="1212041209">
          <w:marLeft w:val="0"/>
          <w:marRight w:val="0"/>
          <w:marTop w:val="0"/>
          <w:marBottom w:val="0"/>
          <w:divBdr>
            <w:top w:val="none" w:sz="0" w:space="0" w:color="auto"/>
            <w:left w:val="none" w:sz="0" w:space="0" w:color="auto"/>
            <w:bottom w:val="none" w:sz="0" w:space="0" w:color="auto"/>
            <w:right w:val="none" w:sz="0" w:space="0" w:color="auto"/>
          </w:divBdr>
        </w:div>
        <w:div w:id="1069383284">
          <w:marLeft w:val="0"/>
          <w:marRight w:val="0"/>
          <w:marTop w:val="0"/>
          <w:marBottom w:val="0"/>
          <w:divBdr>
            <w:top w:val="none" w:sz="0" w:space="0" w:color="auto"/>
            <w:left w:val="none" w:sz="0" w:space="0" w:color="auto"/>
            <w:bottom w:val="none" w:sz="0" w:space="0" w:color="auto"/>
            <w:right w:val="none" w:sz="0" w:space="0" w:color="auto"/>
          </w:divBdr>
        </w:div>
        <w:div w:id="1627853868">
          <w:marLeft w:val="0"/>
          <w:marRight w:val="0"/>
          <w:marTop w:val="0"/>
          <w:marBottom w:val="0"/>
          <w:divBdr>
            <w:top w:val="none" w:sz="0" w:space="0" w:color="auto"/>
            <w:left w:val="none" w:sz="0" w:space="0" w:color="auto"/>
            <w:bottom w:val="none" w:sz="0" w:space="0" w:color="auto"/>
            <w:right w:val="none" w:sz="0" w:space="0" w:color="auto"/>
          </w:divBdr>
        </w:div>
        <w:div w:id="1881432575">
          <w:marLeft w:val="0"/>
          <w:marRight w:val="0"/>
          <w:marTop w:val="0"/>
          <w:marBottom w:val="0"/>
          <w:divBdr>
            <w:top w:val="none" w:sz="0" w:space="0" w:color="auto"/>
            <w:left w:val="none" w:sz="0" w:space="0" w:color="auto"/>
            <w:bottom w:val="none" w:sz="0" w:space="0" w:color="auto"/>
            <w:right w:val="none" w:sz="0" w:space="0" w:color="auto"/>
          </w:divBdr>
        </w:div>
        <w:div w:id="488402807">
          <w:marLeft w:val="0"/>
          <w:marRight w:val="0"/>
          <w:marTop w:val="0"/>
          <w:marBottom w:val="0"/>
          <w:divBdr>
            <w:top w:val="none" w:sz="0" w:space="0" w:color="auto"/>
            <w:left w:val="none" w:sz="0" w:space="0" w:color="auto"/>
            <w:bottom w:val="none" w:sz="0" w:space="0" w:color="auto"/>
            <w:right w:val="none" w:sz="0" w:space="0" w:color="auto"/>
          </w:divBdr>
        </w:div>
        <w:div w:id="1355576991">
          <w:marLeft w:val="0"/>
          <w:marRight w:val="0"/>
          <w:marTop w:val="0"/>
          <w:marBottom w:val="0"/>
          <w:divBdr>
            <w:top w:val="none" w:sz="0" w:space="0" w:color="auto"/>
            <w:left w:val="none" w:sz="0" w:space="0" w:color="auto"/>
            <w:bottom w:val="none" w:sz="0" w:space="0" w:color="auto"/>
            <w:right w:val="none" w:sz="0" w:space="0" w:color="auto"/>
          </w:divBdr>
        </w:div>
        <w:div w:id="1342783693">
          <w:marLeft w:val="0"/>
          <w:marRight w:val="0"/>
          <w:marTop w:val="0"/>
          <w:marBottom w:val="0"/>
          <w:divBdr>
            <w:top w:val="none" w:sz="0" w:space="0" w:color="auto"/>
            <w:left w:val="none" w:sz="0" w:space="0" w:color="auto"/>
            <w:bottom w:val="none" w:sz="0" w:space="0" w:color="auto"/>
            <w:right w:val="none" w:sz="0" w:space="0" w:color="auto"/>
          </w:divBdr>
        </w:div>
        <w:div w:id="373389660">
          <w:marLeft w:val="0"/>
          <w:marRight w:val="0"/>
          <w:marTop w:val="0"/>
          <w:marBottom w:val="0"/>
          <w:divBdr>
            <w:top w:val="none" w:sz="0" w:space="0" w:color="auto"/>
            <w:left w:val="none" w:sz="0" w:space="0" w:color="auto"/>
            <w:bottom w:val="none" w:sz="0" w:space="0" w:color="auto"/>
            <w:right w:val="none" w:sz="0" w:space="0" w:color="auto"/>
          </w:divBdr>
        </w:div>
        <w:div w:id="1633713352">
          <w:marLeft w:val="0"/>
          <w:marRight w:val="0"/>
          <w:marTop w:val="0"/>
          <w:marBottom w:val="0"/>
          <w:divBdr>
            <w:top w:val="none" w:sz="0" w:space="0" w:color="auto"/>
            <w:left w:val="none" w:sz="0" w:space="0" w:color="auto"/>
            <w:bottom w:val="none" w:sz="0" w:space="0" w:color="auto"/>
            <w:right w:val="none" w:sz="0" w:space="0" w:color="auto"/>
          </w:divBdr>
        </w:div>
        <w:div w:id="748428598">
          <w:marLeft w:val="0"/>
          <w:marRight w:val="0"/>
          <w:marTop w:val="0"/>
          <w:marBottom w:val="0"/>
          <w:divBdr>
            <w:top w:val="none" w:sz="0" w:space="0" w:color="auto"/>
            <w:left w:val="none" w:sz="0" w:space="0" w:color="auto"/>
            <w:bottom w:val="none" w:sz="0" w:space="0" w:color="auto"/>
            <w:right w:val="none" w:sz="0" w:space="0" w:color="auto"/>
          </w:divBdr>
        </w:div>
        <w:div w:id="1058478568">
          <w:marLeft w:val="0"/>
          <w:marRight w:val="0"/>
          <w:marTop w:val="0"/>
          <w:marBottom w:val="0"/>
          <w:divBdr>
            <w:top w:val="none" w:sz="0" w:space="0" w:color="auto"/>
            <w:left w:val="none" w:sz="0" w:space="0" w:color="auto"/>
            <w:bottom w:val="none" w:sz="0" w:space="0" w:color="auto"/>
            <w:right w:val="none" w:sz="0" w:space="0" w:color="auto"/>
          </w:divBdr>
        </w:div>
        <w:div w:id="1564832210">
          <w:marLeft w:val="0"/>
          <w:marRight w:val="0"/>
          <w:marTop w:val="0"/>
          <w:marBottom w:val="0"/>
          <w:divBdr>
            <w:top w:val="none" w:sz="0" w:space="0" w:color="auto"/>
            <w:left w:val="none" w:sz="0" w:space="0" w:color="auto"/>
            <w:bottom w:val="none" w:sz="0" w:space="0" w:color="auto"/>
            <w:right w:val="none" w:sz="0" w:space="0" w:color="auto"/>
          </w:divBdr>
        </w:div>
        <w:div w:id="1059325240">
          <w:marLeft w:val="0"/>
          <w:marRight w:val="0"/>
          <w:marTop w:val="0"/>
          <w:marBottom w:val="0"/>
          <w:divBdr>
            <w:top w:val="none" w:sz="0" w:space="0" w:color="auto"/>
            <w:left w:val="none" w:sz="0" w:space="0" w:color="auto"/>
            <w:bottom w:val="none" w:sz="0" w:space="0" w:color="auto"/>
            <w:right w:val="none" w:sz="0" w:space="0" w:color="auto"/>
          </w:divBdr>
        </w:div>
        <w:div w:id="1176074898">
          <w:marLeft w:val="0"/>
          <w:marRight w:val="0"/>
          <w:marTop w:val="0"/>
          <w:marBottom w:val="0"/>
          <w:divBdr>
            <w:top w:val="none" w:sz="0" w:space="0" w:color="auto"/>
            <w:left w:val="none" w:sz="0" w:space="0" w:color="auto"/>
            <w:bottom w:val="none" w:sz="0" w:space="0" w:color="auto"/>
            <w:right w:val="none" w:sz="0" w:space="0" w:color="auto"/>
          </w:divBdr>
        </w:div>
        <w:div w:id="1755586936">
          <w:marLeft w:val="0"/>
          <w:marRight w:val="0"/>
          <w:marTop w:val="0"/>
          <w:marBottom w:val="0"/>
          <w:divBdr>
            <w:top w:val="none" w:sz="0" w:space="0" w:color="auto"/>
            <w:left w:val="none" w:sz="0" w:space="0" w:color="auto"/>
            <w:bottom w:val="none" w:sz="0" w:space="0" w:color="auto"/>
            <w:right w:val="none" w:sz="0" w:space="0" w:color="auto"/>
          </w:divBdr>
        </w:div>
        <w:div w:id="2136167925">
          <w:marLeft w:val="0"/>
          <w:marRight w:val="0"/>
          <w:marTop w:val="0"/>
          <w:marBottom w:val="0"/>
          <w:divBdr>
            <w:top w:val="none" w:sz="0" w:space="0" w:color="auto"/>
            <w:left w:val="none" w:sz="0" w:space="0" w:color="auto"/>
            <w:bottom w:val="none" w:sz="0" w:space="0" w:color="auto"/>
            <w:right w:val="none" w:sz="0" w:space="0" w:color="auto"/>
          </w:divBdr>
        </w:div>
        <w:div w:id="1227766522">
          <w:marLeft w:val="0"/>
          <w:marRight w:val="0"/>
          <w:marTop w:val="0"/>
          <w:marBottom w:val="0"/>
          <w:divBdr>
            <w:top w:val="none" w:sz="0" w:space="0" w:color="auto"/>
            <w:left w:val="none" w:sz="0" w:space="0" w:color="auto"/>
            <w:bottom w:val="none" w:sz="0" w:space="0" w:color="auto"/>
            <w:right w:val="none" w:sz="0" w:space="0" w:color="auto"/>
          </w:divBdr>
        </w:div>
        <w:div w:id="528571630">
          <w:marLeft w:val="0"/>
          <w:marRight w:val="0"/>
          <w:marTop w:val="0"/>
          <w:marBottom w:val="0"/>
          <w:divBdr>
            <w:top w:val="none" w:sz="0" w:space="0" w:color="auto"/>
            <w:left w:val="none" w:sz="0" w:space="0" w:color="auto"/>
            <w:bottom w:val="none" w:sz="0" w:space="0" w:color="auto"/>
            <w:right w:val="none" w:sz="0" w:space="0" w:color="auto"/>
          </w:divBdr>
        </w:div>
        <w:div w:id="756830612">
          <w:marLeft w:val="0"/>
          <w:marRight w:val="0"/>
          <w:marTop w:val="0"/>
          <w:marBottom w:val="0"/>
          <w:divBdr>
            <w:top w:val="none" w:sz="0" w:space="0" w:color="auto"/>
            <w:left w:val="none" w:sz="0" w:space="0" w:color="auto"/>
            <w:bottom w:val="none" w:sz="0" w:space="0" w:color="auto"/>
            <w:right w:val="none" w:sz="0" w:space="0" w:color="auto"/>
          </w:divBdr>
        </w:div>
        <w:div w:id="973019396">
          <w:marLeft w:val="0"/>
          <w:marRight w:val="0"/>
          <w:marTop w:val="0"/>
          <w:marBottom w:val="0"/>
          <w:divBdr>
            <w:top w:val="none" w:sz="0" w:space="0" w:color="auto"/>
            <w:left w:val="none" w:sz="0" w:space="0" w:color="auto"/>
            <w:bottom w:val="none" w:sz="0" w:space="0" w:color="auto"/>
            <w:right w:val="none" w:sz="0" w:space="0" w:color="auto"/>
          </w:divBdr>
        </w:div>
        <w:div w:id="1215966831">
          <w:marLeft w:val="0"/>
          <w:marRight w:val="0"/>
          <w:marTop w:val="0"/>
          <w:marBottom w:val="0"/>
          <w:divBdr>
            <w:top w:val="none" w:sz="0" w:space="0" w:color="auto"/>
            <w:left w:val="none" w:sz="0" w:space="0" w:color="auto"/>
            <w:bottom w:val="none" w:sz="0" w:space="0" w:color="auto"/>
            <w:right w:val="none" w:sz="0" w:space="0" w:color="auto"/>
          </w:divBdr>
        </w:div>
        <w:div w:id="1756853078">
          <w:marLeft w:val="0"/>
          <w:marRight w:val="0"/>
          <w:marTop w:val="0"/>
          <w:marBottom w:val="0"/>
          <w:divBdr>
            <w:top w:val="none" w:sz="0" w:space="0" w:color="auto"/>
            <w:left w:val="none" w:sz="0" w:space="0" w:color="auto"/>
            <w:bottom w:val="none" w:sz="0" w:space="0" w:color="auto"/>
            <w:right w:val="none" w:sz="0" w:space="0" w:color="auto"/>
          </w:divBdr>
        </w:div>
        <w:div w:id="1640763352">
          <w:marLeft w:val="0"/>
          <w:marRight w:val="0"/>
          <w:marTop w:val="0"/>
          <w:marBottom w:val="0"/>
          <w:divBdr>
            <w:top w:val="none" w:sz="0" w:space="0" w:color="auto"/>
            <w:left w:val="none" w:sz="0" w:space="0" w:color="auto"/>
            <w:bottom w:val="none" w:sz="0" w:space="0" w:color="auto"/>
            <w:right w:val="none" w:sz="0" w:space="0" w:color="auto"/>
          </w:divBdr>
        </w:div>
        <w:div w:id="1550265497">
          <w:marLeft w:val="0"/>
          <w:marRight w:val="0"/>
          <w:marTop w:val="0"/>
          <w:marBottom w:val="0"/>
          <w:divBdr>
            <w:top w:val="none" w:sz="0" w:space="0" w:color="auto"/>
            <w:left w:val="none" w:sz="0" w:space="0" w:color="auto"/>
            <w:bottom w:val="none" w:sz="0" w:space="0" w:color="auto"/>
            <w:right w:val="none" w:sz="0" w:space="0" w:color="auto"/>
          </w:divBdr>
        </w:div>
        <w:div w:id="83654703">
          <w:marLeft w:val="0"/>
          <w:marRight w:val="0"/>
          <w:marTop w:val="0"/>
          <w:marBottom w:val="0"/>
          <w:divBdr>
            <w:top w:val="none" w:sz="0" w:space="0" w:color="auto"/>
            <w:left w:val="none" w:sz="0" w:space="0" w:color="auto"/>
            <w:bottom w:val="none" w:sz="0" w:space="0" w:color="auto"/>
            <w:right w:val="none" w:sz="0" w:space="0" w:color="auto"/>
          </w:divBdr>
        </w:div>
        <w:div w:id="1497379351">
          <w:marLeft w:val="0"/>
          <w:marRight w:val="0"/>
          <w:marTop w:val="0"/>
          <w:marBottom w:val="0"/>
          <w:divBdr>
            <w:top w:val="none" w:sz="0" w:space="0" w:color="auto"/>
            <w:left w:val="none" w:sz="0" w:space="0" w:color="auto"/>
            <w:bottom w:val="none" w:sz="0" w:space="0" w:color="auto"/>
            <w:right w:val="none" w:sz="0" w:space="0" w:color="auto"/>
          </w:divBdr>
        </w:div>
        <w:div w:id="1091270165">
          <w:marLeft w:val="0"/>
          <w:marRight w:val="0"/>
          <w:marTop w:val="0"/>
          <w:marBottom w:val="0"/>
          <w:divBdr>
            <w:top w:val="none" w:sz="0" w:space="0" w:color="auto"/>
            <w:left w:val="none" w:sz="0" w:space="0" w:color="auto"/>
            <w:bottom w:val="none" w:sz="0" w:space="0" w:color="auto"/>
            <w:right w:val="none" w:sz="0" w:space="0" w:color="auto"/>
          </w:divBdr>
        </w:div>
        <w:div w:id="595795377">
          <w:marLeft w:val="0"/>
          <w:marRight w:val="0"/>
          <w:marTop w:val="0"/>
          <w:marBottom w:val="0"/>
          <w:divBdr>
            <w:top w:val="none" w:sz="0" w:space="0" w:color="auto"/>
            <w:left w:val="none" w:sz="0" w:space="0" w:color="auto"/>
            <w:bottom w:val="none" w:sz="0" w:space="0" w:color="auto"/>
            <w:right w:val="none" w:sz="0" w:space="0" w:color="auto"/>
          </w:divBdr>
        </w:div>
        <w:div w:id="736126581">
          <w:marLeft w:val="0"/>
          <w:marRight w:val="0"/>
          <w:marTop w:val="0"/>
          <w:marBottom w:val="0"/>
          <w:divBdr>
            <w:top w:val="none" w:sz="0" w:space="0" w:color="auto"/>
            <w:left w:val="none" w:sz="0" w:space="0" w:color="auto"/>
            <w:bottom w:val="none" w:sz="0" w:space="0" w:color="auto"/>
            <w:right w:val="none" w:sz="0" w:space="0" w:color="auto"/>
          </w:divBdr>
        </w:div>
        <w:div w:id="1078138823">
          <w:marLeft w:val="0"/>
          <w:marRight w:val="0"/>
          <w:marTop w:val="0"/>
          <w:marBottom w:val="0"/>
          <w:divBdr>
            <w:top w:val="none" w:sz="0" w:space="0" w:color="auto"/>
            <w:left w:val="none" w:sz="0" w:space="0" w:color="auto"/>
            <w:bottom w:val="none" w:sz="0" w:space="0" w:color="auto"/>
            <w:right w:val="none" w:sz="0" w:space="0" w:color="auto"/>
          </w:divBdr>
        </w:div>
        <w:div w:id="1116219090">
          <w:marLeft w:val="0"/>
          <w:marRight w:val="0"/>
          <w:marTop w:val="0"/>
          <w:marBottom w:val="0"/>
          <w:divBdr>
            <w:top w:val="none" w:sz="0" w:space="0" w:color="auto"/>
            <w:left w:val="none" w:sz="0" w:space="0" w:color="auto"/>
            <w:bottom w:val="none" w:sz="0" w:space="0" w:color="auto"/>
            <w:right w:val="none" w:sz="0" w:space="0" w:color="auto"/>
          </w:divBdr>
        </w:div>
        <w:div w:id="1210263081">
          <w:marLeft w:val="0"/>
          <w:marRight w:val="0"/>
          <w:marTop w:val="0"/>
          <w:marBottom w:val="0"/>
          <w:divBdr>
            <w:top w:val="none" w:sz="0" w:space="0" w:color="auto"/>
            <w:left w:val="none" w:sz="0" w:space="0" w:color="auto"/>
            <w:bottom w:val="none" w:sz="0" w:space="0" w:color="auto"/>
            <w:right w:val="none" w:sz="0" w:space="0" w:color="auto"/>
          </w:divBdr>
        </w:div>
        <w:div w:id="2041710227">
          <w:marLeft w:val="0"/>
          <w:marRight w:val="0"/>
          <w:marTop w:val="0"/>
          <w:marBottom w:val="0"/>
          <w:divBdr>
            <w:top w:val="none" w:sz="0" w:space="0" w:color="auto"/>
            <w:left w:val="none" w:sz="0" w:space="0" w:color="auto"/>
            <w:bottom w:val="none" w:sz="0" w:space="0" w:color="auto"/>
            <w:right w:val="none" w:sz="0" w:space="0" w:color="auto"/>
          </w:divBdr>
        </w:div>
        <w:div w:id="1333408918">
          <w:marLeft w:val="0"/>
          <w:marRight w:val="0"/>
          <w:marTop w:val="0"/>
          <w:marBottom w:val="0"/>
          <w:divBdr>
            <w:top w:val="none" w:sz="0" w:space="0" w:color="auto"/>
            <w:left w:val="none" w:sz="0" w:space="0" w:color="auto"/>
            <w:bottom w:val="none" w:sz="0" w:space="0" w:color="auto"/>
            <w:right w:val="none" w:sz="0" w:space="0" w:color="auto"/>
          </w:divBdr>
        </w:div>
        <w:div w:id="1718818218">
          <w:marLeft w:val="0"/>
          <w:marRight w:val="0"/>
          <w:marTop w:val="0"/>
          <w:marBottom w:val="0"/>
          <w:divBdr>
            <w:top w:val="none" w:sz="0" w:space="0" w:color="auto"/>
            <w:left w:val="none" w:sz="0" w:space="0" w:color="auto"/>
            <w:bottom w:val="none" w:sz="0" w:space="0" w:color="auto"/>
            <w:right w:val="none" w:sz="0" w:space="0" w:color="auto"/>
          </w:divBdr>
        </w:div>
        <w:div w:id="632951958">
          <w:marLeft w:val="0"/>
          <w:marRight w:val="0"/>
          <w:marTop w:val="0"/>
          <w:marBottom w:val="0"/>
          <w:divBdr>
            <w:top w:val="none" w:sz="0" w:space="0" w:color="auto"/>
            <w:left w:val="none" w:sz="0" w:space="0" w:color="auto"/>
            <w:bottom w:val="none" w:sz="0" w:space="0" w:color="auto"/>
            <w:right w:val="none" w:sz="0" w:space="0" w:color="auto"/>
          </w:divBdr>
        </w:div>
        <w:div w:id="1465270912">
          <w:marLeft w:val="0"/>
          <w:marRight w:val="0"/>
          <w:marTop w:val="0"/>
          <w:marBottom w:val="0"/>
          <w:divBdr>
            <w:top w:val="none" w:sz="0" w:space="0" w:color="auto"/>
            <w:left w:val="none" w:sz="0" w:space="0" w:color="auto"/>
            <w:bottom w:val="none" w:sz="0" w:space="0" w:color="auto"/>
            <w:right w:val="none" w:sz="0" w:space="0" w:color="auto"/>
          </w:divBdr>
        </w:div>
        <w:div w:id="1098715746">
          <w:marLeft w:val="0"/>
          <w:marRight w:val="0"/>
          <w:marTop w:val="0"/>
          <w:marBottom w:val="0"/>
          <w:divBdr>
            <w:top w:val="none" w:sz="0" w:space="0" w:color="auto"/>
            <w:left w:val="none" w:sz="0" w:space="0" w:color="auto"/>
            <w:bottom w:val="none" w:sz="0" w:space="0" w:color="auto"/>
            <w:right w:val="none" w:sz="0" w:space="0" w:color="auto"/>
          </w:divBdr>
        </w:div>
        <w:div w:id="967902521">
          <w:marLeft w:val="0"/>
          <w:marRight w:val="0"/>
          <w:marTop w:val="0"/>
          <w:marBottom w:val="0"/>
          <w:divBdr>
            <w:top w:val="none" w:sz="0" w:space="0" w:color="auto"/>
            <w:left w:val="none" w:sz="0" w:space="0" w:color="auto"/>
            <w:bottom w:val="none" w:sz="0" w:space="0" w:color="auto"/>
            <w:right w:val="none" w:sz="0" w:space="0" w:color="auto"/>
          </w:divBdr>
        </w:div>
        <w:div w:id="1878934606">
          <w:marLeft w:val="0"/>
          <w:marRight w:val="0"/>
          <w:marTop w:val="0"/>
          <w:marBottom w:val="0"/>
          <w:divBdr>
            <w:top w:val="none" w:sz="0" w:space="0" w:color="auto"/>
            <w:left w:val="none" w:sz="0" w:space="0" w:color="auto"/>
            <w:bottom w:val="none" w:sz="0" w:space="0" w:color="auto"/>
            <w:right w:val="none" w:sz="0" w:space="0" w:color="auto"/>
          </w:divBdr>
        </w:div>
        <w:div w:id="78714626">
          <w:marLeft w:val="0"/>
          <w:marRight w:val="0"/>
          <w:marTop w:val="0"/>
          <w:marBottom w:val="0"/>
          <w:divBdr>
            <w:top w:val="none" w:sz="0" w:space="0" w:color="auto"/>
            <w:left w:val="none" w:sz="0" w:space="0" w:color="auto"/>
            <w:bottom w:val="none" w:sz="0" w:space="0" w:color="auto"/>
            <w:right w:val="none" w:sz="0" w:space="0" w:color="auto"/>
          </w:divBdr>
        </w:div>
        <w:div w:id="886529833">
          <w:marLeft w:val="0"/>
          <w:marRight w:val="0"/>
          <w:marTop w:val="0"/>
          <w:marBottom w:val="0"/>
          <w:divBdr>
            <w:top w:val="none" w:sz="0" w:space="0" w:color="auto"/>
            <w:left w:val="none" w:sz="0" w:space="0" w:color="auto"/>
            <w:bottom w:val="none" w:sz="0" w:space="0" w:color="auto"/>
            <w:right w:val="none" w:sz="0" w:space="0" w:color="auto"/>
          </w:divBdr>
        </w:div>
        <w:div w:id="1067997643">
          <w:marLeft w:val="0"/>
          <w:marRight w:val="0"/>
          <w:marTop w:val="0"/>
          <w:marBottom w:val="0"/>
          <w:divBdr>
            <w:top w:val="none" w:sz="0" w:space="0" w:color="auto"/>
            <w:left w:val="none" w:sz="0" w:space="0" w:color="auto"/>
            <w:bottom w:val="none" w:sz="0" w:space="0" w:color="auto"/>
            <w:right w:val="none" w:sz="0" w:space="0" w:color="auto"/>
          </w:divBdr>
        </w:div>
        <w:div w:id="1732659035">
          <w:marLeft w:val="0"/>
          <w:marRight w:val="0"/>
          <w:marTop w:val="0"/>
          <w:marBottom w:val="0"/>
          <w:divBdr>
            <w:top w:val="none" w:sz="0" w:space="0" w:color="auto"/>
            <w:left w:val="none" w:sz="0" w:space="0" w:color="auto"/>
            <w:bottom w:val="none" w:sz="0" w:space="0" w:color="auto"/>
            <w:right w:val="none" w:sz="0" w:space="0" w:color="auto"/>
          </w:divBdr>
        </w:div>
        <w:div w:id="46539436">
          <w:marLeft w:val="0"/>
          <w:marRight w:val="0"/>
          <w:marTop w:val="0"/>
          <w:marBottom w:val="0"/>
          <w:divBdr>
            <w:top w:val="none" w:sz="0" w:space="0" w:color="auto"/>
            <w:left w:val="none" w:sz="0" w:space="0" w:color="auto"/>
            <w:bottom w:val="none" w:sz="0" w:space="0" w:color="auto"/>
            <w:right w:val="none" w:sz="0" w:space="0" w:color="auto"/>
          </w:divBdr>
        </w:div>
        <w:div w:id="780957334">
          <w:marLeft w:val="0"/>
          <w:marRight w:val="0"/>
          <w:marTop w:val="0"/>
          <w:marBottom w:val="0"/>
          <w:divBdr>
            <w:top w:val="none" w:sz="0" w:space="0" w:color="auto"/>
            <w:left w:val="none" w:sz="0" w:space="0" w:color="auto"/>
            <w:bottom w:val="none" w:sz="0" w:space="0" w:color="auto"/>
            <w:right w:val="none" w:sz="0" w:space="0" w:color="auto"/>
          </w:divBdr>
        </w:div>
        <w:div w:id="91629243">
          <w:marLeft w:val="0"/>
          <w:marRight w:val="0"/>
          <w:marTop w:val="0"/>
          <w:marBottom w:val="0"/>
          <w:divBdr>
            <w:top w:val="none" w:sz="0" w:space="0" w:color="auto"/>
            <w:left w:val="none" w:sz="0" w:space="0" w:color="auto"/>
            <w:bottom w:val="none" w:sz="0" w:space="0" w:color="auto"/>
            <w:right w:val="none" w:sz="0" w:space="0" w:color="auto"/>
          </w:divBdr>
        </w:div>
        <w:div w:id="1582986602">
          <w:marLeft w:val="0"/>
          <w:marRight w:val="0"/>
          <w:marTop w:val="0"/>
          <w:marBottom w:val="0"/>
          <w:divBdr>
            <w:top w:val="none" w:sz="0" w:space="0" w:color="auto"/>
            <w:left w:val="none" w:sz="0" w:space="0" w:color="auto"/>
            <w:bottom w:val="none" w:sz="0" w:space="0" w:color="auto"/>
            <w:right w:val="none" w:sz="0" w:space="0" w:color="auto"/>
          </w:divBdr>
        </w:div>
        <w:div w:id="311298938">
          <w:marLeft w:val="0"/>
          <w:marRight w:val="0"/>
          <w:marTop w:val="0"/>
          <w:marBottom w:val="0"/>
          <w:divBdr>
            <w:top w:val="none" w:sz="0" w:space="0" w:color="auto"/>
            <w:left w:val="none" w:sz="0" w:space="0" w:color="auto"/>
            <w:bottom w:val="none" w:sz="0" w:space="0" w:color="auto"/>
            <w:right w:val="none" w:sz="0" w:space="0" w:color="auto"/>
          </w:divBdr>
        </w:div>
        <w:div w:id="1476799702">
          <w:marLeft w:val="0"/>
          <w:marRight w:val="0"/>
          <w:marTop w:val="0"/>
          <w:marBottom w:val="0"/>
          <w:divBdr>
            <w:top w:val="none" w:sz="0" w:space="0" w:color="auto"/>
            <w:left w:val="none" w:sz="0" w:space="0" w:color="auto"/>
            <w:bottom w:val="none" w:sz="0" w:space="0" w:color="auto"/>
            <w:right w:val="none" w:sz="0" w:space="0" w:color="auto"/>
          </w:divBdr>
        </w:div>
        <w:div w:id="734358015">
          <w:marLeft w:val="0"/>
          <w:marRight w:val="0"/>
          <w:marTop w:val="0"/>
          <w:marBottom w:val="0"/>
          <w:divBdr>
            <w:top w:val="none" w:sz="0" w:space="0" w:color="auto"/>
            <w:left w:val="none" w:sz="0" w:space="0" w:color="auto"/>
            <w:bottom w:val="none" w:sz="0" w:space="0" w:color="auto"/>
            <w:right w:val="none" w:sz="0" w:space="0" w:color="auto"/>
          </w:divBdr>
        </w:div>
        <w:div w:id="1909337499">
          <w:marLeft w:val="0"/>
          <w:marRight w:val="0"/>
          <w:marTop w:val="0"/>
          <w:marBottom w:val="0"/>
          <w:divBdr>
            <w:top w:val="none" w:sz="0" w:space="0" w:color="auto"/>
            <w:left w:val="none" w:sz="0" w:space="0" w:color="auto"/>
            <w:bottom w:val="none" w:sz="0" w:space="0" w:color="auto"/>
            <w:right w:val="none" w:sz="0" w:space="0" w:color="auto"/>
          </w:divBdr>
        </w:div>
        <w:div w:id="449591592">
          <w:marLeft w:val="0"/>
          <w:marRight w:val="0"/>
          <w:marTop w:val="0"/>
          <w:marBottom w:val="0"/>
          <w:divBdr>
            <w:top w:val="none" w:sz="0" w:space="0" w:color="auto"/>
            <w:left w:val="none" w:sz="0" w:space="0" w:color="auto"/>
            <w:bottom w:val="none" w:sz="0" w:space="0" w:color="auto"/>
            <w:right w:val="none" w:sz="0" w:space="0" w:color="auto"/>
          </w:divBdr>
        </w:div>
        <w:div w:id="1304047159">
          <w:marLeft w:val="0"/>
          <w:marRight w:val="0"/>
          <w:marTop w:val="0"/>
          <w:marBottom w:val="0"/>
          <w:divBdr>
            <w:top w:val="none" w:sz="0" w:space="0" w:color="auto"/>
            <w:left w:val="none" w:sz="0" w:space="0" w:color="auto"/>
            <w:bottom w:val="none" w:sz="0" w:space="0" w:color="auto"/>
            <w:right w:val="none" w:sz="0" w:space="0" w:color="auto"/>
          </w:divBdr>
        </w:div>
        <w:div w:id="2058315964">
          <w:marLeft w:val="0"/>
          <w:marRight w:val="0"/>
          <w:marTop w:val="0"/>
          <w:marBottom w:val="0"/>
          <w:divBdr>
            <w:top w:val="none" w:sz="0" w:space="0" w:color="auto"/>
            <w:left w:val="none" w:sz="0" w:space="0" w:color="auto"/>
            <w:bottom w:val="none" w:sz="0" w:space="0" w:color="auto"/>
            <w:right w:val="none" w:sz="0" w:space="0" w:color="auto"/>
          </w:divBdr>
        </w:div>
        <w:div w:id="642390837">
          <w:marLeft w:val="0"/>
          <w:marRight w:val="0"/>
          <w:marTop w:val="0"/>
          <w:marBottom w:val="0"/>
          <w:divBdr>
            <w:top w:val="none" w:sz="0" w:space="0" w:color="auto"/>
            <w:left w:val="none" w:sz="0" w:space="0" w:color="auto"/>
            <w:bottom w:val="none" w:sz="0" w:space="0" w:color="auto"/>
            <w:right w:val="none" w:sz="0" w:space="0" w:color="auto"/>
          </w:divBdr>
        </w:div>
        <w:div w:id="1284266077">
          <w:marLeft w:val="0"/>
          <w:marRight w:val="0"/>
          <w:marTop w:val="0"/>
          <w:marBottom w:val="0"/>
          <w:divBdr>
            <w:top w:val="none" w:sz="0" w:space="0" w:color="auto"/>
            <w:left w:val="none" w:sz="0" w:space="0" w:color="auto"/>
            <w:bottom w:val="none" w:sz="0" w:space="0" w:color="auto"/>
            <w:right w:val="none" w:sz="0" w:space="0" w:color="auto"/>
          </w:divBdr>
        </w:div>
        <w:div w:id="332726677">
          <w:marLeft w:val="0"/>
          <w:marRight w:val="0"/>
          <w:marTop w:val="0"/>
          <w:marBottom w:val="0"/>
          <w:divBdr>
            <w:top w:val="none" w:sz="0" w:space="0" w:color="auto"/>
            <w:left w:val="none" w:sz="0" w:space="0" w:color="auto"/>
            <w:bottom w:val="none" w:sz="0" w:space="0" w:color="auto"/>
            <w:right w:val="none" w:sz="0" w:space="0" w:color="auto"/>
          </w:divBdr>
        </w:div>
        <w:div w:id="892279653">
          <w:marLeft w:val="0"/>
          <w:marRight w:val="0"/>
          <w:marTop w:val="0"/>
          <w:marBottom w:val="0"/>
          <w:divBdr>
            <w:top w:val="none" w:sz="0" w:space="0" w:color="auto"/>
            <w:left w:val="none" w:sz="0" w:space="0" w:color="auto"/>
            <w:bottom w:val="none" w:sz="0" w:space="0" w:color="auto"/>
            <w:right w:val="none" w:sz="0" w:space="0" w:color="auto"/>
          </w:divBdr>
        </w:div>
        <w:div w:id="2004501163">
          <w:marLeft w:val="0"/>
          <w:marRight w:val="0"/>
          <w:marTop w:val="0"/>
          <w:marBottom w:val="0"/>
          <w:divBdr>
            <w:top w:val="none" w:sz="0" w:space="0" w:color="auto"/>
            <w:left w:val="none" w:sz="0" w:space="0" w:color="auto"/>
            <w:bottom w:val="none" w:sz="0" w:space="0" w:color="auto"/>
            <w:right w:val="none" w:sz="0" w:space="0" w:color="auto"/>
          </w:divBdr>
        </w:div>
        <w:div w:id="641620695">
          <w:marLeft w:val="0"/>
          <w:marRight w:val="0"/>
          <w:marTop w:val="0"/>
          <w:marBottom w:val="0"/>
          <w:divBdr>
            <w:top w:val="none" w:sz="0" w:space="0" w:color="auto"/>
            <w:left w:val="none" w:sz="0" w:space="0" w:color="auto"/>
            <w:bottom w:val="none" w:sz="0" w:space="0" w:color="auto"/>
            <w:right w:val="none" w:sz="0" w:space="0" w:color="auto"/>
          </w:divBdr>
        </w:div>
        <w:div w:id="472868143">
          <w:marLeft w:val="0"/>
          <w:marRight w:val="0"/>
          <w:marTop w:val="0"/>
          <w:marBottom w:val="0"/>
          <w:divBdr>
            <w:top w:val="none" w:sz="0" w:space="0" w:color="auto"/>
            <w:left w:val="none" w:sz="0" w:space="0" w:color="auto"/>
            <w:bottom w:val="none" w:sz="0" w:space="0" w:color="auto"/>
            <w:right w:val="none" w:sz="0" w:space="0" w:color="auto"/>
          </w:divBdr>
        </w:div>
        <w:div w:id="1952665624">
          <w:marLeft w:val="0"/>
          <w:marRight w:val="0"/>
          <w:marTop w:val="0"/>
          <w:marBottom w:val="0"/>
          <w:divBdr>
            <w:top w:val="none" w:sz="0" w:space="0" w:color="auto"/>
            <w:left w:val="none" w:sz="0" w:space="0" w:color="auto"/>
            <w:bottom w:val="none" w:sz="0" w:space="0" w:color="auto"/>
            <w:right w:val="none" w:sz="0" w:space="0" w:color="auto"/>
          </w:divBdr>
        </w:div>
        <w:div w:id="1152404359">
          <w:marLeft w:val="0"/>
          <w:marRight w:val="0"/>
          <w:marTop w:val="0"/>
          <w:marBottom w:val="0"/>
          <w:divBdr>
            <w:top w:val="none" w:sz="0" w:space="0" w:color="auto"/>
            <w:left w:val="none" w:sz="0" w:space="0" w:color="auto"/>
            <w:bottom w:val="none" w:sz="0" w:space="0" w:color="auto"/>
            <w:right w:val="none" w:sz="0" w:space="0" w:color="auto"/>
          </w:divBdr>
        </w:div>
        <w:div w:id="173691069">
          <w:marLeft w:val="0"/>
          <w:marRight w:val="0"/>
          <w:marTop w:val="0"/>
          <w:marBottom w:val="0"/>
          <w:divBdr>
            <w:top w:val="none" w:sz="0" w:space="0" w:color="auto"/>
            <w:left w:val="none" w:sz="0" w:space="0" w:color="auto"/>
            <w:bottom w:val="none" w:sz="0" w:space="0" w:color="auto"/>
            <w:right w:val="none" w:sz="0" w:space="0" w:color="auto"/>
          </w:divBdr>
        </w:div>
        <w:div w:id="1990355459">
          <w:marLeft w:val="0"/>
          <w:marRight w:val="0"/>
          <w:marTop w:val="0"/>
          <w:marBottom w:val="0"/>
          <w:divBdr>
            <w:top w:val="none" w:sz="0" w:space="0" w:color="auto"/>
            <w:left w:val="none" w:sz="0" w:space="0" w:color="auto"/>
            <w:bottom w:val="none" w:sz="0" w:space="0" w:color="auto"/>
            <w:right w:val="none" w:sz="0" w:space="0" w:color="auto"/>
          </w:divBdr>
        </w:div>
        <w:div w:id="735250731">
          <w:marLeft w:val="0"/>
          <w:marRight w:val="0"/>
          <w:marTop w:val="0"/>
          <w:marBottom w:val="0"/>
          <w:divBdr>
            <w:top w:val="none" w:sz="0" w:space="0" w:color="auto"/>
            <w:left w:val="none" w:sz="0" w:space="0" w:color="auto"/>
            <w:bottom w:val="none" w:sz="0" w:space="0" w:color="auto"/>
            <w:right w:val="none" w:sz="0" w:space="0" w:color="auto"/>
          </w:divBdr>
        </w:div>
        <w:div w:id="922031878">
          <w:marLeft w:val="0"/>
          <w:marRight w:val="0"/>
          <w:marTop w:val="0"/>
          <w:marBottom w:val="0"/>
          <w:divBdr>
            <w:top w:val="none" w:sz="0" w:space="0" w:color="auto"/>
            <w:left w:val="none" w:sz="0" w:space="0" w:color="auto"/>
            <w:bottom w:val="none" w:sz="0" w:space="0" w:color="auto"/>
            <w:right w:val="none" w:sz="0" w:space="0" w:color="auto"/>
          </w:divBdr>
        </w:div>
        <w:div w:id="1348868638">
          <w:marLeft w:val="0"/>
          <w:marRight w:val="0"/>
          <w:marTop w:val="0"/>
          <w:marBottom w:val="0"/>
          <w:divBdr>
            <w:top w:val="none" w:sz="0" w:space="0" w:color="auto"/>
            <w:left w:val="none" w:sz="0" w:space="0" w:color="auto"/>
            <w:bottom w:val="none" w:sz="0" w:space="0" w:color="auto"/>
            <w:right w:val="none" w:sz="0" w:space="0" w:color="auto"/>
          </w:divBdr>
        </w:div>
        <w:div w:id="1989162302">
          <w:marLeft w:val="0"/>
          <w:marRight w:val="0"/>
          <w:marTop w:val="0"/>
          <w:marBottom w:val="0"/>
          <w:divBdr>
            <w:top w:val="none" w:sz="0" w:space="0" w:color="auto"/>
            <w:left w:val="none" w:sz="0" w:space="0" w:color="auto"/>
            <w:bottom w:val="none" w:sz="0" w:space="0" w:color="auto"/>
            <w:right w:val="none" w:sz="0" w:space="0" w:color="auto"/>
          </w:divBdr>
        </w:div>
        <w:div w:id="578295419">
          <w:marLeft w:val="0"/>
          <w:marRight w:val="0"/>
          <w:marTop w:val="0"/>
          <w:marBottom w:val="0"/>
          <w:divBdr>
            <w:top w:val="none" w:sz="0" w:space="0" w:color="auto"/>
            <w:left w:val="none" w:sz="0" w:space="0" w:color="auto"/>
            <w:bottom w:val="none" w:sz="0" w:space="0" w:color="auto"/>
            <w:right w:val="none" w:sz="0" w:space="0" w:color="auto"/>
          </w:divBdr>
        </w:div>
        <w:div w:id="85807768">
          <w:marLeft w:val="0"/>
          <w:marRight w:val="0"/>
          <w:marTop w:val="0"/>
          <w:marBottom w:val="0"/>
          <w:divBdr>
            <w:top w:val="none" w:sz="0" w:space="0" w:color="auto"/>
            <w:left w:val="none" w:sz="0" w:space="0" w:color="auto"/>
            <w:bottom w:val="none" w:sz="0" w:space="0" w:color="auto"/>
            <w:right w:val="none" w:sz="0" w:space="0" w:color="auto"/>
          </w:divBdr>
        </w:div>
        <w:div w:id="662586850">
          <w:marLeft w:val="0"/>
          <w:marRight w:val="0"/>
          <w:marTop w:val="0"/>
          <w:marBottom w:val="0"/>
          <w:divBdr>
            <w:top w:val="none" w:sz="0" w:space="0" w:color="auto"/>
            <w:left w:val="none" w:sz="0" w:space="0" w:color="auto"/>
            <w:bottom w:val="none" w:sz="0" w:space="0" w:color="auto"/>
            <w:right w:val="none" w:sz="0" w:space="0" w:color="auto"/>
          </w:divBdr>
        </w:div>
        <w:div w:id="2094281021">
          <w:marLeft w:val="0"/>
          <w:marRight w:val="0"/>
          <w:marTop w:val="0"/>
          <w:marBottom w:val="0"/>
          <w:divBdr>
            <w:top w:val="none" w:sz="0" w:space="0" w:color="auto"/>
            <w:left w:val="none" w:sz="0" w:space="0" w:color="auto"/>
            <w:bottom w:val="none" w:sz="0" w:space="0" w:color="auto"/>
            <w:right w:val="none" w:sz="0" w:space="0" w:color="auto"/>
          </w:divBdr>
        </w:div>
        <w:div w:id="282613533">
          <w:marLeft w:val="0"/>
          <w:marRight w:val="0"/>
          <w:marTop w:val="0"/>
          <w:marBottom w:val="0"/>
          <w:divBdr>
            <w:top w:val="none" w:sz="0" w:space="0" w:color="auto"/>
            <w:left w:val="none" w:sz="0" w:space="0" w:color="auto"/>
            <w:bottom w:val="none" w:sz="0" w:space="0" w:color="auto"/>
            <w:right w:val="none" w:sz="0" w:space="0" w:color="auto"/>
          </w:divBdr>
        </w:div>
        <w:div w:id="225921257">
          <w:marLeft w:val="0"/>
          <w:marRight w:val="0"/>
          <w:marTop w:val="0"/>
          <w:marBottom w:val="0"/>
          <w:divBdr>
            <w:top w:val="none" w:sz="0" w:space="0" w:color="auto"/>
            <w:left w:val="none" w:sz="0" w:space="0" w:color="auto"/>
            <w:bottom w:val="none" w:sz="0" w:space="0" w:color="auto"/>
            <w:right w:val="none" w:sz="0" w:space="0" w:color="auto"/>
          </w:divBdr>
        </w:div>
        <w:div w:id="959995398">
          <w:marLeft w:val="0"/>
          <w:marRight w:val="0"/>
          <w:marTop w:val="0"/>
          <w:marBottom w:val="0"/>
          <w:divBdr>
            <w:top w:val="none" w:sz="0" w:space="0" w:color="auto"/>
            <w:left w:val="none" w:sz="0" w:space="0" w:color="auto"/>
            <w:bottom w:val="none" w:sz="0" w:space="0" w:color="auto"/>
            <w:right w:val="none" w:sz="0" w:space="0" w:color="auto"/>
          </w:divBdr>
        </w:div>
        <w:div w:id="1014498115">
          <w:marLeft w:val="0"/>
          <w:marRight w:val="0"/>
          <w:marTop w:val="0"/>
          <w:marBottom w:val="0"/>
          <w:divBdr>
            <w:top w:val="none" w:sz="0" w:space="0" w:color="auto"/>
            <w:left w:val="none" w:sz="0" w:space="0" w:color="auto"/>
            <w:bottom w:val="none" w:sz="0" w:space="0" w:color="auto"/>
            <w:right w:val="none" w:sz="0" w:space="0" w:color="auto"/>
          </w:divBdr>
        </w:div>
        <w:div w:id="471872609">
          <w:marLeft w:val="0"/>
          <w:marRight w:val="0"/>
          <w:marTop w:val="0"/>
          <w:marBottom w:val="0"/>
          <w:divBdr>
            <w:top w:val="none" w:sz="0" w:space="0" w:color="auto"/>
            <w:left w:val="none" w:sz="0" w:space="0" w:color="auto"/>
            <w:bottom w:val="none" w:sz="0" w:space="0" w:color="auto"/>
            <w:right w:val="none" w:sz="0" w:space="0" w:color="auto"/>
          </w:divBdr>
        </w:div>
        <w:div w:id="21831416">
          <w:marLeft w:val="0"/>
          <w:marRight w:val="0"/>
          <w:marTop w:val="0"/>
          <w:marBottom w:val="0"/>
          <w:divBdr>
            <w:top w:val="none" w:sz="0" w:space="0" w:color="auto"/>
            <w:left w:val="none" w:sz="0" w:space="0" w:color="auto"/>
            <w:bottom w:val="none" w:sz="0" w:space="0" w:color="auto"/>
            <w:right w:val="none" w:sz="0" w:space="0" w:color="auto"/>
          </w:divBdr>
        </w:div>
        <w:div w:id="396436624">
          <w:marLeft w:val="0"/>
          <w:marRight w:val="0"/>
          <w:marTop w:val="0"/>
          <w:marBottom w:val="0"/>
          <w:divBdr>
            <w:top w:val="none" w:sz="0" w:space="0" w:color="auto"/>
            <w:left w:val="none" w:sz="0" w:space="0" w:color="auto"/>
            <w:bottom w:val="none" w:sz="0" w:space="0" w:color="auto"/>
            <w:right w:val="none" w:sz="0" w:space="0" w:color="auto"/>
          </w:divBdr>
        </w:div>
        <w:div w:id="1274559575">
          <w:marLeft w:val="0"/>
          <w:marRight w:val="0"/>
          <w:marTop w:val="0"/>
          <w:marBottom w:val="0"/>
          <w:divBdr>
            <w:top w:val="none" w:sz="0" w:space="0" w:color="auto"/>
            <w:left w:val="none" w:sz="0" w:space="0" w:color="auto"/>
            <w:bottom w:val="none" w:sz="0" w:space="0" w:color="auto"/>
            <w:right w:val="none" w:sz="0" w:space="0" w:color="auto"/>
          </w:divBdr>
        </w:div>
        <w:div w:id="1667660758">
          <w:marLeft w:val="0"/>
          <w:marRight w:val="0"/>
          <w:marTop w:val="0"/>
          <w:marBottom w:val="0"/>
          <w:divBdr>
            <w:top w:val="none" w:sz="0" w:space="0" w:color="auto"/>
            <w:left w:val="none" w:sz="0" w:space="0" w:color="auto"/>
            <w:bottom w:val="none" w:sz="0" w:space="0" w:color="auto"/>
            <w:right w:val="none" w:sz="0" w:space="0" w:color="auto"/>
          </w:divBdr>
        </w:div>
        <w:div w:id="2050496890">
          <w:marLeft w:val="0"/>
          <w:marRight w:val="0"/>
          <w:marTop w:val="0"/>
          <w:marBottom w:val="0"/>
          <w:divBdr>
            <w:top w:val="none" w:sz="0" w:space="0" w:color="auto"/>
            <w:left w:val="none" w:sz="0" w:space="0" w:color="auto"/>
            <w:bottom w:val="none" w:sz="0" w:space="0" w:color="auto"/>
            <w:right w:val="none" w:sz="0" w:space="0" w:color="auto"/>
          </w:divBdr>
        </w:div>
        <w:div w:id="1998414707">
          <w:marLeft w:val="0"/>
          <w:marRight w:val="0"/>
          <w:marTop w:val="0"/>
          <w:marBottom w:val="0"/>
          <w:divBdr>
            <w:top w:val="none" w:sz="0" w:space="0" w:color="auto"/>
            <w:left w:val="none" w:sz="0" w:space="0" w:color="auto"/>
            <w:bottom w:val="none" w:sz="0" w:space="0" w:color="auto"/>
            <w:right w:val="none" w:sz="0" w:space="0" w:color="auto"/>
          </w:divBdr>
        </w:div>
        <w:div w:id="1308900794">
          <w:marLeft w:val="0"/>
          <w:marRight w:val="0"/>
          <w:marTop w:val="0"/>
          <w:marBottom w:val="0"/>
          <w:divBdr>
            <w:top w:val="none" w:sz="0" w:space="0" w:color="auto"/>
            <w:left w:val="none" w:sz="0" w:space="0" w:color="auto"/>
            <w:bottom w:val="none" w:sz="0" w:space="0" w:color="auto"/>
            <w:right w:val="none" w:sz="0" w:space="0" w:color="auto"/>
          </w:divBdr>
        </w:div>
        <w:div w:id="572203181">
          <w:marLeft w:val="0"/>
          <w:marRight w:val="0"/>
          <w:marTop w:val="0"/>
          <w:marBottom w:val="0"/>
          <w:divBdr>
            <w:top w:val="none" w:sz="0" w:space="0" w:color="auto"/>
            <w:left w:val="none" w:sz="0" w:space="0" w:color="auto"/>
            <w:bottom w:val="none" w:sz="0" w:space="0" w:color="auto"/>
            <w:right w:val="none" w:sz="0" w:space="0" w:color="auto"/>
          </w:divBdr>
        </w:div>
        <w:div w:id="745035067">
          <w:marLeft w:val="0"/>
          <w:marRight w:val="0"/>
          <w:marTop w:val="0"/>
          <w:marBottom w:val="0"/>
          <w:divBdr>
            <w:top w:val="none" w:sz="0" w:space="0" w:color="auto"/>
            <w:left w:val="none" w:sz="0" w:space="0" w:color="auto"/>
            <w:bottom w:val="none" w:sz="0" w:space="0" w:color="auto"/>
            <w:right w:val="none" w:sz="0" w:space="0" w:color="auto"/>
          </w:divBdr>
        </w:div>
        <w:div w:id="1398475641">
          <w:marLeft w:val="0"/>
          <w:marRight w:val="0"/>
          <w:marTop w:val="0"/>
          <w:marBottom w:val="0"/>
          <w:divBdr>
            <w:top w:val="none" w:sz="0" w:space="0" w:color="auto"/>
            <w:left w:val="none" w:sz="0" w:space="0" w:color="auto"/>
            <w:bottom w:val="none" w:sz="0" w:space="0" w:color="auto"/>
            <w:right w:val="none" w:sz="0" w:space="0" w:color="auto"/>
          </w:divBdr>
        </w:div>
        <w:div w:id="745955400">
          <w:marLeft w:val="0"/>
          <w:marRight w:val="0"/>
          <w:marTop w:val="0"/>
          <w:marBottom w:val="0"/>
          <w:divBdr>
            <w:top w:val="none" w:sz="0" w:space="0" w:color="auto"/>
            <w:left w:val="none" w:sz="0" w:space="0" w:color="auto"/>
            <w:bottom w:val="none" w:sz="0" w:space="0" w:color="auto"/>
            <w:right w:val="none" w:sz="0" w:space="0" w:color="auto"/>
          </w:divBdr>
        </w:div>
        <w:div w:id="1410810947">
          <w:marLeft w:val="0"/>
          <w:marRight w:val="0"/>
          <w:marTop w:val="0"/>
          <w:marBottom w:val="0"/>
          <w:divBdr>
            <w:top w:val="none" w:sz="0" w:space="0" w:color="auto"/>
            <w:left w:val="none" w:sz="0" w:space="0" w:color="auto"/>
            <w:bottom w:val="none" w:sz="0" w:space="0" w:color="auto"/>
            <w:right w:val="none" w:sz="0" w:space="0" w:color="auto"/>
          </w:divBdr>
        </w:div>
        <w:div w:id="1842433125">
          <w:marLeft w:val="0"/>
          <w:marRight w:val="0"/>
          <w:marTop w:val="0"/>
          <w:marBottom w:val="0"/>
          <w:divBdr>
            <w:top w:val="none" w:sz="0" w:space="0" w:color="auto"/>
            <w:left w:val="none" w:sz="0" w:space="0" w:color="auto"/>
            <w:bottom w:val="none" w:sz="0" w:space="0" w:color="auto"/>
            <w:right w:val="none" w:sz="0" w:space="0" w:color="auto"/>
          </w:divBdr>
        </w:div>
        <w:div w:id="1644043289">
          <w:marLeft w:val="0"/>
          <w:marRight w:val="0"/>
          <w:marTop w:val="0"/>
          <w:marBottom w:val="0"/>
          <w:divBdr>
            <w:top w:val="none" w:sz="0" w:space="0" w:color="auto"/>
            <w:left w:val="none" w:sz="0" w:space="0" w:color="auto"/>
            <w:bottom w:val="none" w:sz="0" w:space="0" w:color="auto"/>
            <w:right w:val="none" w:sz="0" w:space="0" w:color="auto"/>
          </w:divBdr>
        </w:div>
        <w:div w:id="1916623547">
          <w:marLeft w:val="0"/>
          <w:marRight w:val="0"/>
          <w:marTop w:val="0"/>
          <w:marBottom w:val="0"/>
          <w:divBdr>
            <w:top w:val="none" w:sz="0" w:space="0" w:color="auto"/>
            <w:left w:val="none" w:sz="0" w:space="0" w:color="auto"/>
            <w:bottom w:val="none" w:sz="0" w:space="0" w:color="auto"/>
            <w:right w:val="none" w:sz="0" w:space="0" w:color="auto"/>
          </w:divBdr>
        </w:div>
        <w:div w:id="14752907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19002C-F6AF-4DBD-9983-C75D63ED0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6739</Words>
  <Characters>40436</Characters>
  <Application>Microsoft Office Word</Application>
  <DocSecurity>0</DocSecurity>
  <Lines>336</Lines>
  <Paragraphs>94</Paragraphs>
  <ScaleCrop>false</ScaleCrop>
  <Company/>
  <LinksUpToDate>false</LinksUpToDate>
  <CharactersWithSpaces>47081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2026-03-03T10:55:00Z</dcterms:created>
  <dcterms:modified xsi:type="dcterms:W3CDTF">2026-03-03T10:56:00Z</dcterms:modified>
</cp:coreProperties>
</file>