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5AB0" w14:textId="7C149F02" w:rsidR="00917EF2" w:rsidRPr="00235D68" w:rsidRDefault="00917EF2" w:rsidP="00235D68">
      <w:pPr>
        <w:spacing w:after="240"/>
        <w:jc w:val="center"/>
      </w:pPr>
      <w:r w:rsidRPr="00235D68">
        <w:t>UZASADNIENIE</w:t>
      </w:r>
    </w:p>
    <w:p w14:paraId="3BA8B83A" w14:textId="6958A18E" w:rsidR="00917EF2" w:rsidRPr="00917EF2" w:rsidRDefault="00917EF2" w:rsidP="00917EF2">
      <w:pPr>
        <w:pStyle w:val="NIEARTTEKSTtekstnieartykuowanynppodstprawnarozplubpreambua"/>
        <w:rPr>
          <w:lang w:eastAsia="en-US"/>
        </w:rPr>
      </w:pPr>
      <w:r w:rsidRPr="00917EF2">
        <w:rPr>
          <w:lang w:eastAsia="en-US"/>
        </w:rPr>
        <w:t xml:space="preserve">Projekt ustawy o zmianie niektórych ustaw w związku z rozwojem usług e-zdrowia, zwany dalej „projektem ustawy”, ma na celu wprowadzenie rozwiązań wspierających transformację cyfrową państwa, które </w:t>
      </w:r>
      <w:r w:rsidR="00242F91">
        <w:t xml:space="preserve">będą </w:t>
      </w:r>
      <w:r w:rsidRPr="00917EF2">
        <w:rPr>
          <w:lang w:eastAsia="en-US"/>
        </w:rPr>
        <w:t>służyć rozwojowi usług dotyczących e-zdrowia. Projekt ustawy zapewni sprawne i efektywne działania systemu ochrony zdrowia. Co istotne, wejście w życie projektu ustawy jest również niezbędne do realizacji inwestycji D1.1.2 „</w:t>
      </w:r>
      <w:r w:rsidR="008431EC" w:rsidRPr="008431EC">
        <w:rPr>
          <w:lang w:eastAsia="en-US"/>
        </w:rPr>
        <w:t>Transformacja cyfrowa opieki zdrowotnej</w:t>
      </w:r>
      <w:r w:rsidRPr="00917EF2">
        <w:rPr>
          <w:lang w:eastAsia="en-US"/>
        </w:rPr>
        <w:t>” Krajowego Planu Odbudowy i Zwiększania Odporności. Wdrożenie rozwiązań prawno-organizacyjnych w sposób kompleksowy i skoordynowany będzie realizowało priorytety polityki zdrowotnej w obszarze ochrony zdrowia. Projekt ustawy zakłada dokonanie zmian w następujących ustawach:</w:t>
      </w:r>
    </w:p>
    <w:p w14:paraId="52B05BF1" w14:textId="4A0AEC9B" w:rsidR="00917EF2" w:rsidRPr="00F67331" w:rsidRDefault="00917EF2" w:rsidP="00F67331">
      <w:pPr>
        <w:pStyle w:val="PKTpunkt"/>
      </w:pPr>
      <w:r w:rsidRPr="00F67331">
        <w:t>1)</w:t>
      </w:r>
      <w:r w:rsidR="00295698" w:rsidRPr="00F67331">
        <w:tab/>
      </w:r>
      <w:r w:rsidRPr="00F67331">
        <w:t>z dnia 5 grudnia 1996 r. o zawodach lekarza i lekarza dentysty</w:t>
      </w:r>
      <w:r w:rsidR="002725DC" w:rsidRPr="00F67331">
        <w:t xml:space="preserve"> (Dz.</w:t>
      </w:r>
      <w:r w:rsidR="00F67331" w:rsidRPr="00F67331">
        <w:t xml:space="preserve"> </w:t>
      </w:r>
      <w:r w:rsidR="002725DC" w:rsidRPr="00F67331">
        <w:t xml:space="preserve">U. z </w:t>
      </w:r>
      <w:r w:rsidR="00A35190" w:rsidRPr="00F67331">
        <w:t>2026</w:t>
      </w:r>
      <w:r w:rsidR="002725DC" w:rsidRPr="00F67331">
        <w:t xml:space="preserve"> r. poz. </w:t>
      </w:r>
      <w:r w:rsidR="00A35190" w:rsidRPr="00F67331">
        <w:t>37</w:t>
      </w:r>
      <w:r w:rsidR="006E4152" w:rsidRPr="00F67331">
        <w:t xml:space="preserve"> i 203</w:t>
      </w:r>
      <w:r w:rsidR="002725DC" w:rsidRPr="00F67331">
        <w:t>)</w:t>
      </w:r>
      <w:r w:rsidR="002725DC" w:rsidRPr="00F67331" w:rsidDel="002725DC">
        <w:t>;</w:t>
      </w:r>
      <w:r w:rsidRPr="00F67331">
        <w:t xml:space="preserve"> </w:t>
      </w:r>
    </w:p>
    <w:p w14:paraId="52C40258" w14:textId="181B2C4C" w:rsidR="00917EF2" w:rsidRPr="00F67331" w:rsidRDefault="00917EF2" w:rsidP="00F67331">
      <w:pPr>
        <w:pStyle w:val="PKTpunkt"/>
      </w:pPr>
      <w:r w:rsidRPr="00F67331">
        <w:t>2)</w:t>
      </w:r>
      <w:r w:rsidR="00295698" w:rsidRPr="00F67331">
        <w:tab/>
      </w:r>
      <w:r w:rsidRPr="00F67331">
        <w:t xml:space="preserve">z dnia 6 września 2001 r. </w:t>
      </w:r>
      <w:r w:rsidR="00295698" w:rsidRPr="00F67331">
        <w:t>–</w:t>
      </w:r>
      <w:r w:rsidRPr="00F67331">
        <w:t xml:space="preserve"> Prawo farmaceutyczne</w:t>
      </w:r>
      <w:r w:rsidR="002725DC" w:rsidRPr="00F67331">
        <w:t xml:space="preserve"> (Dz. U. z 2025 r. poz. 750</w:t>
      </w:r>
      <w:r w:rsidR="00A01E8A" w:rsidRPr="00F67331">
        <w:t>,</w:t>
      </w:r>
      <w:r w:rsidR="000C0300" w:rsidRPr="00F67331">
        <w:t xml:space="preserve"> </w:t>
      </w:r>
      <w:r w:rsidR="00F67331">
        <w:t>z późn. zm.</w:t>
      </w:r>
      <w:r w:rsidR="002725DC" w:rsidRPr="00F67331">
        <w:t>)</w:t>
      </w:r>
      <w:r w:rsidRPr="00F67331">
        <w:t>;</w:t>
      </w:r>
      <w:r w:rsidR="00F67331">
        <w:t xml:space="preserve"> </w:t>
      </w:r>
    </w:p>
    <w:p w14:paraId="449AC2FC" w14:textId="2D41723F" w:rsidR="00917EF2" w:rsidRPr="00F67331" w:rsidRDefault="00917EF2" w:rsidP="00F67331">
      <w:pPr>
        <w:pStyle w:val="PKTpunkt"/>
      </w:pPr>
      <w:r w:rsidRPr="00F67331">
        <w:t>3)</w:t>
      </w:r>
      <w:r w:rsidR="00295698" w:rsidRPr="00F67331">
        <w:tab/>
      </w:r>
      <w:r w:rsidRPr="00F67331">
        <w:t xml:space="preserve">z dnia 27 sierpnia 2004 r. o świadczeniach opieki zdrowotnej finansowanych ze środków </w:t>
      </w:r>
      <w:r w:rsidR="002725DC" w:rsidRPr="00F67331">
        <w:t>publicznych (Dz. U. z 2025 r. poz. 1461,</w:t>
      </w:r>
      <w:r w:rsidR="00766B9B" w:rsidRPr="00F67331">
        <w:t xml:space="preserve"> </w:t>
      </w:r>
      <w:r w:rsidR="00F67331">
        <w:t>z p</w:t>
      </w:r>
      <w:r w:rsidR="00E1145B">
        <w:t>óź</w:t>
      </w:r>
      <w:r w:rsidR="00F67331">
        <w:t>n. zm.</w:t>
      </w:r>
      <w:r w:rsidR="002725DC" w:rsidRPr="00F67331">
        <w:t>)</w:t>
      </w:r>
      <w:r w:rsidR="004A2431" w:rsidRPr="00F67331">
        <w:t xml:space="preserve">, zwaną dalej </w:t>
      </w:r>
      <w:r w:rsidR="00A35190" w:rsidRPr="00F67331">
        <w:t>„</w:t>
      </w:r>
      <w:r w:rsidR="004A2431" w:rsidRPr="00F67331">
        <w:t>ustawą o świadczeniach</w:t>
      </w:r>
      <w:r w:rsidR="00A35190" w:rsidRPr="00F67331">
        <w:t>”</w:t>
      </w:r>
      <w:r w:rsidRPr="00F67331">
        <w:t>;</w:t>
      </w:r>
      <w:r w:rsidR="00F67331">
        <w:t xml:space="preserve"> </w:t>
      </w:r>
    </w:p>
    <w:p w14:paraId="00370F4C" w14:textId="1A0D51EC" w:rsidR="00917EF2" w:rsidRDefault="00917EF2" w:rsidP="00F67331">
      <w:pPr>
        <w:pStyle w:val="PKTpunkt"/>
      </w:pPr>
      <w:r w:rsidRPr="00F67331">
        <w:t>4)</w:t>
      </w:r>
      <w:r w:rsidR="00295698" w:rsidRPr="00F67331">
        <w:tab/>
      </w:r>
      <w:r w:rsidRPr="00F67331">
        <w:t>z dnia 6 listopada 2008 r. o prawach pacjenta i Rzeczniku Praw Pacjenta (Dz. U. z 2024</w:t>
      </w:r>
      <w:r w:rsidR="00FC2C01">
        <w:t> </w:t>
      </w:r>
      <w:r w:rsidRPr="00F67331">
        <w:t>r. poz. 581</w:t>
      </w:r>
      <w:r w:rsidR="00E455B5">
        <w:t>,</w:t>
      </w:r>
      <w:r w:rsidR="00074561" w:rsidRPr="00F67331">
        <w:t xml:space="preserve"> </w:t>
      </w:r>
      <w:r w:rsidR="00E455B5" w:rsidRPr="00E455B5">
        <w:t>z późn. zm</w:t>
      </w:r>
      <w:r w:rsidR="00E455B5">
        <w:t>.</w:t>
      </w:r>
      <w:r w:rsidRPr="00F67331">
        <w:t>)</w:t>
      </w:r>
      <w:r w:rsidR="00880145" w:rsidRPr="00F67331">
        <w:t xml:space="preserve">, zwaną dalej </w:t>
      </w:r>
      <w:r w:rsidR="00A35190" w:rsidRPr="00F67331">
        <w:t>„</w:t>
      </w:r>
      <w:r w:rsidR="00880145" w:rsidRPr="00F67331">
        <w:t xml:space="preserve">ustawą </w:t>
      </w:r>
      <w:r w:rsidR="00374D23">
        <w:t xml:space="preserve">o </w:t>
      </w:r>
      <w:r w:rsidR="00880145" w:rsidRPr="00F67331">
        <w:t>prawach pacjenta</w:t>
      </w:r>
      <w:r w:rsidR="00A35190" w:rsidRPr="00F67331">
        <w:t>”</w:t>
      </w:r>
      <w:r w:rsidRPr="00F67331">
        <w:t xml:space="preserve">; </w:t>
      </w:r>
    </w:p>
    <w:p w14:paraId="25EB42AA" w14:textId="77B96451" w:rsidR="006A7248" w:rsidRPr="00F67331" w:rsidRDefault="008A1139" w:rsidP="008A1139">
      <w:pPr>
        <w:pStyle w:val="PKTpunkt"/>
      </w:pPr>
      <w:r>
        <w:t>5)</w:t>
      </w:r>
      <w:r>
        <w:tab/>
      </w:r>
      <w:r w:rsidRPr="008A1139">
        <w:t>z dnia 5 grudnia 2008 r. o zapobieganiu oraz zwalczaniu zakażeń i chorób zakaźnych u ludzi (Dz. U. z 2025 r. poz. 1675</w:t>
      </w:r>
      <w:r w:rsidR="003724FE">
        <w:t>, z późn. zm.</w:t>
      </w:r>
      <w:r w:rsidRPr="008A1139">
        <w:t>);</w:t>
      </w:r>
    </w:p>
    <w:p w14:paraId="5B52909A" w14:textId="46E35E90" w:rsidR="00917EF2" w:rsidRPr="00F67331" w:rsidRDefault="008A1139" w:rsidP="00F67331">
      <w:pPr>
        <w:pStyle w:val="PKTpunkt"/>
      </w:pPr>
      <w:r>
        <w:t>6</w:t>
      </w:r>
      <w:r w:rsidR="00917EF2" w:rsidRPr="00F67331">
        <w:t>)</w:t>
      </w:r>
      <w:r w:rsidR="00295698" w:rsidRPr="00F67331">
        <w:tab/>
      </w:r>
      <w:r w:rsidR="00917EF2" w:rsidRPr="00F67331">
        <w:t xml:space="preserve">z dnia 28 kwietnia 2011 r. o systemie informacji w ochronie </w:t>
      </w:r>
      <w:r w:rsidR="002725DC" w:rsidRPr="00F67331">
        <w:t>zdrowia (Dz. U. z 202</w:t>
      </w:r>
      <w:r w:rsidR="002F2353" w:rsidRPr="00F67331">
        <w:t>6</w:t>
      </w:r>
      <w:r w:rsidR="002725DC" w:rsidRPr="00F67331">
        <w:t xml:space="preserve"> r. poz. </w:t>
      </w:r>
      <w:r w:rsidR="002F2353" w:rsidRPr="00F67331">
        <w:t>208</w:t>
      </w:r>
      <w:r w:rsidR="00E455B5">
        <w:t>, z późn. zm.</w:t>
      </w:r>
      <w:r w:rsidR="002725DC" w:rsidRPr="00F67331">
        <w:t>),</w:t>
      </w:r>
      <w:r w:rsidR="00917EF2" w:rsidRPr="00F67331">
        <w:t xml:space="preserve"> zwanej dalej „ustawą o SIOZ”;</w:t>
      </w:r>
      <w:r w:rsidR="00F67331">
        <w:t xml:space="preserve"> </w:t>
      </w:r>
    </w:p>
    <w:p w14:paraId="4592F702" w14:textId="69B6016A" w:rsidR="006C43D4" w:rsidRPr="00F67331" w:rsidRDefault="008A1139" w:rsidP="00F67331">
      <w:pPr>
        <w:pStyle w:val="PKTpunkt"/>
      </w:pPr>
      <w:r>
        <w:t>7</w:t>
      </w:r>
      <w:r w:rsidR="00917EF2" w:rsidRPr="00F67331">
        <w:t>)</w:t>
      </w:r>
      <w:r w:rsidR="00295698" w:rsidRPr="00F67331">
        <w:tab/>
      </w:r>
      <w:r w:rsidR="00A35190" w:rsidRPr="00F67331">
        <w:t>z dnia 12 maja 2011 r. o refundacji leków, środków spożywczych specjalnego przeznaczenia żywieniowego oraz wyrobów medycznych (Dz. U. z 202</w:t>
      </w:r>
      <w:r w:rsidR="001E5BF5" w:rsidRPr="00F67331">
        <w:t>6</w:t>
      </w:r>
      <w:r w:rsidR="00A35190" w:rsidRPr="00F67331">
        <w:t xml:space="preserve"> r. poz. </w:t>
      </w:r>
      <w:r w:rsidR="001E5BF5" w:rsidRPr="00F67331">
        <w:t>25</w:t>
      </w:r>
      <w:r w:rsidR="00F67331">
        <w:t>3</w:t>
      </w:r>
      <w:r w:rsidR="00A35190" w:rsidRPr="00F67331">
        <w:t xml:space="preserve">), zwanej dalej „ustawą o refundacji”; </w:t>
      </w:r>
    </w:p>
    <w:p w14:paraId="0852E783" w14:textId="0661268A" w:rsidR="00A35190" w:rsidRPr="00F67331" w:rsidRDefault="008A1139" w:rsidP="00F67331">
      <w:pPr>
        <w:pStyle w:val="PKTpunkt"/>
      </w:pPr>
      <w:r>
        <w:t>8</w:t>
      </w:r>
      <w:r w:rsidR="006C43D4" w:rsidRPr="00F67331">
        <w:t>)</w:t>
      </w:r>
      <w:r w:rsidR="00A35190" w:rsidRPr="00F67331">
        <w:tab/>
        <w:t>z dnia 27 października 2017 r. o podstawowej opiece zdrowotnej (Dz. U. z 2025 r. poz. 515);</w:t>
      </w:r>
    </w:p>
    <w:p w14:paraId="6B0E0F63" w14:textId="3277BB44" w:rsidR="00A35190" w:rsidRPr="00F67331" w:rsidRDefault="008A1139" w:rsidP="00F67331">
      <w:pPr>
        <w:pStyle w:val="PKTpunkt"/>
      </w:pPr>
      <w:r>
        <w:t>9</w:t>
      </w:r>
      <w:r w:rsidR="001922E1" w:rsidRPr="00F67331">
        <w:t>)</w:t>
      </w:r>
      <w:r w:rsidR="001922E1" w:rsidRPr="00F67331">
        <w:tab/>
        <w:t xml:space="preserve">z dnia 17 marca 2021 r. o zmianie ustawy o zapobieganiu oraz zwalczaniu zakażeń i chorób zakaźnych u ludzi (Dz. U. </w:t>
      </w:r>
      <w:r w:rsidR="005927FE" w:rsidRPr="00F67331">
        <w:t>z 2021 r. poz. 616</w:t>
      </w:r>
      <w:r w:rsidR="003724FE">
        <w:t>, z późn. zm.)</w:t>
      </w:r>
      <w:r w:rsidR="00FC2C01">
        <w:t>.</w:t>
      </w:r>
    </w:p>
    <w:p w14:paraId="2A90F1D4" w14:textId="4C56E2EE" w:rsidR="00CE2004" w:rsidRDefault="00A35190" w:rsidP="00894FDB">
      <w:pPr>
        <w:pStyle w:val="NIEARTTEKSTtekstnieartykuowanynppodstprawnarozplubpreambua"/>
        <w:rPr>
          <w:lang w:eastAsia="en-US"/>
        </w:rPr>
      </w:pPr>
      <w:r>
        <w:t xml:space="preserve">Projekt </w:t>
      </w:r>
      <w:r w:rsidR="00917EF2" w:rsidRPr="00917EF2">
        <w:rPr>
          <w:lang w:eastAsia="en-US"/>
        </w:rPr>
        <w:t>ustaw</w:t>
      </w:r>
      <w:r>
        <w:t>y</w:t>
      </w:r>
      <w:r w:rsidR="00917EF2" w:rsidRPr="00917EF2">
        <w:rPr>
          <w:lang w:eastAsia="en-US"/>
        </w:rPr>
        <w:t xml:space="preserve"> służy wdrożeniu rozwiązań z zakresu kamienia milowego Krajowego Planu Odbudowy i Zwiększania Odporności, zwanego dalej „KPO”, który jest planem rozwojowym określającym cele związane z odbudową i tworzeniem odporności </w:t>
      </w:r>
      <w:r w:rsidR="00917EF2" w:rsidRPr="00917EF2">
        <w:rPr>
          <w:lang w:eastAsia="en-US"/>
        </w:rPr>
        <w:lastRenderedPageBreak/>
        <w:t>społeczno</w:t>
      </w:r>
      <w:r w:rsidR="00374D23">
        <w:rPr>
          <w:lang w:eastAsia="en-US"/>
        </w:rPr>
        <w:noBreakHyphen/>
      </w:r>
      <w:r w:rsidR="00917EF2" w:rsidRPr="00917EF2">
        <w:rPr>
          <w:lang w:eastAsia="en-US"/>
        </w:rPr>
        <w:t>gospodarczej po kryzysie wywołanym pandemią COVID-19 oraz służące ich realizacji reformy i inwestycje. Kamienie milowe to wskazane w KPO zadania i ich założenia, stanowiące wytyczne do realizacji reform. Projekt ustawy ma na celu wdrożenie kamienia milowego D6</w:t>
      </w:r>
      <w:r w:rsidR="005134B5">
        <w:t>G</w:t>
      </w:r>
      <w:r w:rsidR="00894FDB" w:rsidRPr="00894FDB">
        <w:t xml:space="preserve"> </w:t>
      </w:r>
      <w:r w:rsidR="006C1271">
        <w:t xml:space="preserve">pn. </w:t>
      </w:r>
      <w:r w:rsidR="00A76439" w:rsidRPr="00A76439">
        <w:t>Wejście w życie aktu prawnego lub aktów prawnych umożliwiających świadczenie usług e-zdrowia</w:t>
      </w:r>
      <w:r w:rsidR="00627BC6">
        <w:t>. Obejmuje to</w:t>
      </w:r>
      <w:r w:rsidR="00894FDB" w:rsidDel="00627BC6">
        <w:t xml:space="preserve"> </w:t>
      </w:r>
      <w:r w:rsidR="00894FDB" w:rsidRPr="00894FDB">
        <w:t>narzędzie do analizy stanu zdrowia pacjentów</w:t>
      </w:r>
      <w:r w:rsidR="00E76541">
        <w:t>,</w:t>
      </w:r>
      <w:r w:rsidR="00894FDB" w:rsidRPr="00894FDB">
        <w:t xml:space="preserve"> oparte na sztucznej inteligencji</w:t>
      </w:r>
      <w:r w:rsidR="00583623">
        <w:t>,</w:t>
      </w:r>
      <w:r w:rsidR="00894FDB" w:rsidRPr="00894FDB">
        <w:t xml:space="preserve"> narzędzie wsparcia dla lekarzy</w:t>
      </w:r>
      <w:r w:rsidR="00E76541">
        <w:t xml:space="preserve"> oraz</w:t>
      </w:r>
      <w:r w:rsidR="00894FDB" w:rsidRPr="00894FDB">
        <w:t xml:space="preserve"> hurtowni</w:t>
      </w:r>
      <w:r w:rsidR="00583623">
        <w:t>e</w:t>
      </w:r>
      <w:r w:rsidR="00894FDB" w:rsidRPr="00894FDB">
        <w:t xml:space="preserve"> danych medycznych</w:t>
      </w:r>
      <w:r w:rsidR="0098011F">
        <w:t>.</w:t>
      </w:r>
      <w:r w:rsidR="00C74E28">
        <w:t xml:space="preserve"> Kamień milowy jest elementem </w:t>
      </w:r>
      <w:r w:rsidR="00A462A3">
        <w:t>r</w:t>
      </w:r>
      <w:r w:rsidR="00A462A3" w:rsidRPr="00A462A3">
        <w:t>eform</w:t>
      </w:r>
      <w:r w:rsidR="00A462A3">
        <w:t>y</w:t>
      </w:r>
      <w:r w:rsidR="00A462A3" w:rsidRPr="00A462A3">
        <w:t xml:space="preserve"> D1.1. Zwiększenie efektywności, dostępności i jakości świadczeń zdrowotnych</w:t>
      </w:r>
      <w:r w:rsidR="00A462A3">
        <w:t xml:space="preserve">. </w:t>
      </w:r>
      <w:r w:rsidR="00547CF0" w:rsidRPr="00547CF0">
        <w:t xml:space="preserve">Celem reformy jest zastosowanie kompleksowych działań dotyczących restrukturyzacji szpitali publicznych. </w:t>
      </w:r>
      <w:r w:rsidR="00292C7C">
        <w:t>M</w:t>
      </w:r>
      <w:r w:rsidR="00547CF0" w:rsidRPr="00547CF0">
        <w:t xml:space="preserve">a </w:t>
      </w:r>
      <w:r w:rsidR="00292C7C">
        <w:t xml:space="preserve">ona </w:t>
      </w:r>
      <w:r w:rsidR="00547CF0" w:rsidRPr="00547CF0">
        <w:t>zapewnić trwałą poprawę odporności, efektywności, jakości i dostępności opieki zdrowotnej i opieki długoterminowej, sytuacji finansowej szpitali publicznych</w:t>
      </w:r>
      <w:r w:rsidR="00C53308">
        <w:t>,</w:t>
      </w:r>
      <w:r w:rsidR="00547CF0" w:rsidRPr="00547CF0">
        <w:t xml:space="preserve"> a także procesów nadzoru i zarządzania tymi podmiotami. Reforma obejmie cały sektor </w:t>
      </w:r>
      <w:r w:rsidR="003C3B7F">
        <w:t xml:space="preserve">podmiotów wykonujących działalność leczniczą, </w:t>
      </w:r>
      <w:r w:rsidR="00547CF0" w:rsidRPr="00547CF0">
        <w:t>udzielających świadczeń opieki zdrowotnej finansowanych ze środków publicznych.</w:t>
      </w:r>
      <w:r w:rsidR="006B6DEA">
        <w:t xml:space="preserve"> </w:t>
      </w:r>
    </w:p>
    <w:p w14:paraId="6D04E927" w14:textId="77777777" w:rsidR="00894FDB" w:rsidRDefault="00894FDB" w:rsidP="00CE2004"/>
    <w:p w14:paraId="7567C54C" w14:textId="1818DE37" w:rsidR="00894FDB" w:rsidRPr="00725D78" w:rsidRDefault="00894FDB" w:rsidP="00725D78">
      <w:pPr>
        <w:pStyle w:val="PKTpunkt"/>
        <w:rPr>
          <w:rStyle w:val="Ppogrubienie"/>
        </w:rPr>
      </w:pPr>
      <w:r w:rsidRPr="00725D78">
        <w:rPr>
          <w:rStyle w:val="Ppogrubienie"/>
        </w:rPr>
        <w:t xml:space="preserve">1. Zmiany mające na celu wejście w życie przepisów wprowadzających Narzędzie Analizy Zdrowia Pacjenta </w:t>
      </w:r>
    </w:p>
    <w:p w14:paraId="48D47452" w14:textId="3C4C9AC7" w:rsidR="0050396F" w:rsidRDefault="007C7EFB" w:rsidP="00A35190">
      <w:pPr>
        <w:pStyle w:val="NIEARTTEKSTtekstnieartykuowanynppodstprawnarozplubpreambua"/>
      </w:pPr>
      <w:r>
        <w:t xml:space="preserve">Wdrożenie narzędzia do analizy zdrowia pacjenta </w:t>
      </w:r>
      <w:r w:rsidR="00CE2004" w:rsidRPr="00CE2004">
        <w:t>jest realizowane przez wprowadzenie nowego rozwiązania</w:t>
      </w:r>
      <w:r>
        <w:t xml:space="preserve"> o nazwie stosowanej w </w:t>
      </w:r>
      <w:r w:rsidR="006C1271">
        <w:t>praktyce</w:t>
      </w:r>
      <w:r>
        <w:t xml:space="preserve"> </w:t>
      </w:r>
      <w:r w:rsidR="006F48A7">
        <w:t xml:space="preserve">jako </w:t>
      </w:r>
      <w:r w:rsidR="00CE2004" w:rsidRPr="00CE2004">
        <w:t>e-Profil Pacjenta (</w:t>
      </w:r>
      <w:r>
        <w:t>EPP</w:t>
      </w:r>
      <w:r w:rsidR="00CE2004" w:rsidRPr="00CE2004">
        <w:t>)</w:t>
      </w:r>
      <w:r>
        <w:t>. Wprowadzenie tej nowej e-</w:t>
      </w:r>
      <w:r w:rsidR="00CE2004" w:rsidRPr="00CE2004">
        <w:t xml:space="preserve">usługi w obszarze zdrowia </w:t>
      </w:r>
      <w:r w:rsidR="000F38DD">
        <w:t xml:space="preserve">ma na celu objęcie pacjenta </w:t>
      </w:r>
      <w:r w:rsidR="00323D0D">
        <w:t xml:space="preserve">bardziej </w:t>
      </w:r>
      <w:r w:rsidR="00CE2004" w:rsidRPr="00CE2004">
        <w:t>kompleksową i skoordynowaną opiek</w:t>
      </w:r>
      <w:r w:rsidR="00C53308">
        <w:t>ą</w:t>
      </w:r>
      <w:r w:rsidR="00CE2004" w:rsidRPr="00CE2004">
        <w:t xml:space="preserve"> zdrowotną oraz intuicyjne zapoznanie się z historią medyczną pacjenta zawierającą </w:t>
      </w:r>
      <w:r w:rsidR="000F38DD">
        <w:t xml:space="preserve">niezbędne </w:t>
      </w:r>
      <w:r w:rsidR="00CE2004" w:rsidRPr="00CE2004">
        <w:t xml:space="preserve">dane agregowane z różnych systemów </w:t>
      </w:r>
      <w:r>
        <w:t>teleinformatycznych istniejących w systemie informacji w ochronie zdrowia</w:t>
      </w:r>
      <w:r w:rsidR="00CE2004" w:rsidRPr="00CE2004">
        <w:t xml:space="preserve"> i wstępnie przeanalizowan</w:t>
      </w:r>
      <w:r w:rsidR="000F38DD">
        <w:t>e</w:t>
      </w:r>
      <w:r w:rsidR="00CE2004" w:rsidRPr="00CE2004">
        <w:t xml:space="preserve"> przez zaawansowane algorytmy eksperckie lub oparte o uczenie maszynowe. </w:t>
      </w:r>
    </w:p>
    <w:p w14:paraId="6A74B1A8" w14:textId="61DAA7B9" w:rsidR="0050396F" w:rsidRDefault="007C7EFB" w:rsidP="00A35190">
      <w:pPr>
        <w:pStyle w:val="NIEARTTEKSTtekstnieartykuowanynppodstprawnarozplubpreambua"/>
      </w:pPr>
      <w:r>
        <w:t xml:space="preserve">Podstawę prawną dla tego rozwiązania </w:t>
      </w:r>
      <w:r w:rsidR="00FA028B">
        <w:t xml:space="preserve">będzie </w:t>
      </w:r>
      <w:r>
        <w:t xml:space="preserve">stanowić </w:t>
      </w:r>
      <w:r w:rsidR="00E30975" w:rsidRPr="00917EF2">
        <w:t xml:space="preserve">zmiana </w:t>
      </w:r>
      <w:r w:rsidR="004B66D6">
        <w:t xml:space="preserve">polegająca na dodaniu </w:t>
      </w:r>
      <w:r>
        <w:t xml:space="preserve">w art. </w:t>
      </w:r>
      <w:r w:rsidR="0050396F">
        <w:t>7 ust. 1 ustawy o SIOZ pkt 17</w:t>
      </w:r>
      <w:r w:rsidR="00AF2601">
        <w:t>, w art. 7a</w:t>
      </w:r>
      <w:r w:rsidR="0023584C">
        <w:t xml:space="preserve"> ust. 1 </w:t>
      </w:r>
      <w:r w:rsidR="001F3797">
        <w:t xml:space="preserve">tej ustawy pkt </w:t>
      </w:r>
      <w:r w:rsidR="00E97276">
        <w:t xml:space="preserve">20 i </w:t>
      </w:r>
      <w:r w:rsidR="001F3797">
        <w:t>22</w:t>
      </w:r>
      <w:r w:rsidR="0050396F">
        <w:t xml:space="preserve"> </w:t>
      </w:r>
      <w:r w:rsidR="001923C7">
        <w:t xml:space="preserve">oraz w art. 12 ust. 1 pkt 3g </w:t>
      </w:r>
      <w:r w:rsidR="0050396F">
        <w:t>umożliwiając</w:t>
      </w:r>
      <w:r w:rsidR="00287B8F">
        <w:t xml:space="preserve">ych </w:t>
      </w:r>
      <w:r w:rsidR="0050396F">
        <w:t>Elektronicznej Platformie Gromadzenia, Analizy i Udostępniania Zasobów Cyfrowych o Zdarzeniach Medycznych, z</w:t>
      </w:r>
      <w:r w:rsidR="00C53308">
        <w:t>w</w:t>
      </w:r>
      <w:r w:rsidR="0050396F">
        <w:t xml:space="preserve">anej </w:t>
      </w:r>
      <w:r w:rsidR="00844F6E" w:rsidRPr="00844F6E">
        <w:t>„</w:t>
      </w:r>
      <w:r w:rsidR="0050396F">
        <w:t>System</w:t>
      </w:r>
      <w:r w:rsidR="00B96296">
        <w:t>em</w:t>
      </w:r>
      <w:r w:rsidR="0050396F">
        <w:t xml:space="preserve"> P1</w:t>
      </w:r>
      <w:r w:rsidR="00844F6E" w:rsidRPr="00844F6E">
        <w:t>”</w:t>
      </w:r>
      <w:r w:rsidR="0050396F">
        <w:t xml:space="preserve">, </w:t>
      </w:r>
      <w:r w:rsidR="0050396F" w:rsidRPr="001E4B38">
        <w:t xml:space="preserve">generowanie i udostępnianie na podstawie zindywidualizowanych jednostkowych danych medycznych zawartych w </w:t>
      </w:r>
      <w:r w:rsidR="00BD1A64" w:rsidRPr="00917EF2">
        <w:t>S</w:t>
      </w:r>
      <w:r w:rsidR="00BD1A64">
        <w:t xml:space="preserve">ystemie Informacji </w:t>
      </w:r>
      <w:r w:rsidR="00BD1A64" w:rsidRPr="00917EF2">
        <w:t>M</w:t>
      </w:r>
      <w:r w:rsidR="00BD1A64">
        <w:t>edycznej</w:t>
      </w:r>
      <w:r w:rsidR="00BD1A64" w:rsidRPr="00917EF2">
        <w:t>, o którym mowa w art. 10 ustawy o SIOZ</w:t>
      </w:r>
      <w:r w:rsidR="00BD1A64">
        <w:t>, zwany</w:t>
      </w:r>
      <w:r w:rsidR="000A71DF">
        <w:t>m</w:t>
      </w:r>
      <w:r w:rsidR="00BD1A64">
        <w:t xml:space="preserve"> dalej </w:t>
      </w:r>
      <w:r w:rsidR="00BD1A64" w:rsidRPr="005E7B57">
        <w:t>„</w:t>
      </w:r>
      <w:r w:rsidR="00BD1A64">
        <w:t>SIM</w:t>
      </w:r>
      <w:r w:rsidR="00BD1A64" w:rsidRPr="005E7B57">
        <w:t>”</w:t>
      </w:r>
      <w:r w:rsidR="0050396F" w:rsidRPr="001E4B38">
        <w:t>, analiz i raportów służących do oceny stanu zdrowia usługobiorcy oraz stosowanych u niego terapii</w:t>
      </w:r>
      <w:r w:rsidR="00C25297">
        <w:t xml:space="preserve">. </w:t>
      </w:r>
    </w:p>
    <w:p w14:paraId="0923CA0C" w14:textId="15A4181E" w:rsidR="00F072A8" w:rsidRDefault="00A564D8" w:rsidP="00FC2C01">
      <w:pPr>
        <w:pStyle w:val="NIEARTTEKSTtekstnieartykuowanynppodstprawnarozplubpreambua"/>
      </w:pPr>
      <w:r>
        <w:lastRenderedPageBreak/>
        <w:t>Ponadto</w:t>
      </w:r>
      <w:r w:rsidR="003D4EAF">
        <w:t xml:space="preserve">, </w:t>
      </w:r>
      <w:r w:rsidR="009A274E">
        <w:t xml:space="preserve">w uzupełnieniu do nowej funkcjonalności Systemu P1, w dodawanym art. 5a do ustawy </w:t>
      </w:r>
      <w:r w:rsidR="00E30975" w:rsidRPr="00917EF2">
        <w:t>z dnia 27 października 2017 r. o podstawowej opiece zdrowotnej</w:t>
      </w:r>
      <w:r w:rsidR="0055170F">
        <w:t xml:space="preserve"> </w:t>
      </w:r>
      <w:r w:rsidR="00522F1B">
        <w:t xml:space="preserve">zaproponowano </w:t>
      </w:r>
      <w:r w:rsidR="0083199D">
        <w:t xml:space="preserve">rozszerzenie </w:t>
      </w:r>
      <w:r w:rsidR="00190640">
        <w:t>zakresu działania</w:t>
      </w:r>
      <w:r w:rsidR="00E30975" w:rsidRPr="00917EF2">
        <w:t xml:space="preserve"> lekarz</w:t>
      </w:r>
      <w:r w:rsidR="00190640">
        <w:t>a</w:t>
      </w:r>
      <w:r w:rsidR="008A02D9">
        <w:t xml:space="preserve"> </w:t>
      </w:r>
      <w:r w:rsidR="008A02D9" w:rsidRPr="008A02D9">
        <w:t>podstawowej opieki zdrowotnej (</w:t>
      </w:r>
      <w:r w:rsidR="003C3B7F">
        <w:t xml:space="preserve">zwanej </w:t>
      </w:r>
      <w:r w:rsidR="008A02D9" w:rsidRPr="008A02D9">
        <w:t xml:space="preserve">dalej </w:t>
      </w:r>
      <w:r w:rsidR="003C3B7F" w:rsidRPr="003C3B7F">
        <w:t>„</w:t>
      </w:r>
      <w:r w:rsidR="008A02D9">
        <w:t>POZ</w:t>
      </w:r>
      <w:r w:rsidR="003C3B7F" w:rsidRPr="003C3B7F">
        <w:t>”</w:t>
      </w:r>
      <w:r w:rsidR="008A02D9">
        <w:t>) oraz</w:t>
      </w:r>
      <w:r w:rsidR="0080505E">
        <w:t xml:space="preserve"> </w:t>
      </w:r>
      <w:r w:rsidR="007D00B5">
        <w:t>pielęgniarki</w:t>
      </w:r>
      <w:r w:rsidR="00E4371C">
        <w:t xml:space="preserve"> </w:t>
      </w:r>
      <w:r w:rsidR="0080505E">
        <w:t xml:space="preserve">POZ </w:t>
      </w:r>
      <w:r w:rsidR="00E4371C">
        <w:t>i położnej</w:t>
      </w:r>
      <w:r w:rsidR="00507452">
        <w:t xml:space="preserve"> </w:t>
      </w:r>
      <w:r w:rsidR="0080505E">
        <w:t>POZ</w:t>
      </w:r>
      <w:r w:rsidR="003240D8">
        <w:t>,</w:t>
      </w:r>
      <w:r w:rsidR="00E4371C">
        <w:t xml:space="preserve"> </w:t>
      </w:r>
      <w:r w:rsidR="00F106E6">
        <w:t>w ramach współpracy z lekarzem POZ</w:t>
      </w:r>
      <w:r w:rsidR="00085196">
        <w:t>,</w:t>
      </w:r>
      <w:r w:rsidR="008D3993">
        <w:t xml:space="preserve"> </w:t>
      </w:r>
      <w:r w:rsidR="00190640">
        <w:t>któr</w:t>
      </w:r>
      <w:r w:rsidR="008D3993">
        <w:t>z</w:t>
      </w:r>
      <w:r w:rsidR="00190640">
        <w:t>y</w:t>
      </w:r>
      <w:r w:rsidR="00E30975" w:rsidRPr="00917EF2">
        <w:t xml:space="preserve"> w ramach koordynacji opieki zdrowotnej nad świadczeniobiorcą oraz swoich kompetencji zawodowych, zgodnie z aktualną wiedzą medyczną, </w:t>
      </w:r>
      <w:r w:rsidR="00731B32">
        <w:t xml:space="preserve">będą mogli </w:t>
      </w:r>
      <w:r w:rsidR="00936D34" w:rsidRPr="00917EF2">
        <w:t xml:space="preserve">korzystać </w:t>
      </w:r>
      <w:r w:rsidR="000542F5">
        <w:t xml:space="preserve">nie tylko </w:t>
      </w:r>
      <w:r w:rsidR="00936D34" w:rsidRPr="00917EF2">
        <w:t xml:space="preserve">z jednostkowych danych medycznych, </w:t>
      </w:r>
      <w:r w:rsidR="000542F5">
        <w:t xml:space="preserve">ale również </w:t>
      </w:r>
      <w:r w:rsidR="00F0168C">
        <w:t xml:space="preserve">z </w:t>
      </w:r>
      <w:r w:rsidR="00936D34" w:rsidRPr="00917EF2">
        <w:t>analiz i raportów udostępnianyc</w:t>
      </w:r>
      <w:r w:rsidR="00FC2C01">
        <w:t>h</w:t>
      </w:r>
      <w:r w:rsidR="00936D34" w:rsidRPr="00917EF2">
        <w:t xml:space="preserve"> przez</w:t>
      </w:r>
      <w:r w:rsidR="00BD1A64">
        <w:t xml:space="preserve"> </w:t>
      </w:r>
      <w:r w:rsidR="00EC1B5B">
        <w:t>SIM</w:t>
      </w:r>
      <w:r w:rsidR="00C53308">
        <w:t>,</w:t>
      </w:r>
      <w:r w:rsidR="00006C1A">
        <w:t xml:space="preserve"> </w:t>
      </w:r>
      <w:r w:rsidR="00E30975" w:rsidRPr="00917EF2">
        <w:t>orzekając o stanie zdrowia świadczeniobiorcy oraz ordynując leki, środki spożywcze specjalnego przeznaczenia żywieniowego oraz wyroby medyczne</w:t>
      </w:r>
      <w:r w:rsidR="00FA6642">
        <w:t>.</w:t>
      </w:r>
      <w:r w:rsidR="00E30975" w:rsidRPr="00917EF2">
        <w:t xml:space="preserve"> </w:t>
      </w:r>
      <w:r w:rsidR="00BE32BF" w:rsidRPr="00BE32BF">
        <w:t>Rozszerzenie katalogu podmiotów uprawnionych do dostępu do danych nie znosi zasady ochrony danych dotyczących zdrowia ani nie eliminuje roli zgody pacjenta, lecz umożliwia dostęp do danych w zakresie niezbędnym do realizacji świadczeń zdrowotnych przez osoby wykonujące zawody medyczne oraz osoby uczestniczące w procesie udzielania tych świadczeń w ramach obowiązujących procedur organizacyjnych.</w:t>
      </w:r>
    </w:p>
    <w:p w14:paraId="2397F655" w14:textId="77777777" w:rsidR="00FC2C01" w:rsidRPr="00FC2C01" w:rsidRDefault="00FC2C01" w:rsidP="00FC2C01">
      <w:pPr>
        <w:pStyle w:val="ARTartustawynprozporzdzenia"/>
      </w:pPr>
    </w:p>
    <w:p w14:paraId="5B73573C" w14:textId="7A68DA0C" w:rsidR="00CE2004" w:rsidRPr="00725D78" w:rsidRDefault="00894FDB" w:rsidP="00725D78">
      <w:pPr>
        <w:pStyle w:val="PKTpunkt"/>
        <w:rPr>
          <w:rStyle w:val="Ppogrubienie"/>
        </w:rPr>
      </w:pPr>
      <w:r w:rsidRPr="00725D78">
        <w:rPr>
          <w:rStyle w:val="Ppogrubienie"/>
        </w:rPr>
        <w:t xml:space="preserve">2. Zmiany mające na celu wejście w życie przepisów wprowadzających </w:t>
      </w:r>
      <w:bookmarkStart w:id="0" w:name="_Hlk220673007"/>
      <w:r w:rsidRPr="00725D78">
        <w:rPr>
          <w:rStyle w:val="Ppogrubienie"/>
        </w:rPr>
        <w:t>Narzędzie wspomagające podejmowanie decyzji przez lekarzy w oparciu o algorytmy sztucznej inteligencji</w:t>
      </w:r>
    </w:p>
    <w:p w14:paraId="3C8AE89E" w14:textId="3DD66556" w:rsidR="00AF0CD3" w:rsidRDefault="00BE1D90" w:rsidP="00AF0CD3">
      <w:pPr>
        <w:pStyle w:val="ARTartustawynprozporzdzenia"/>
      </w:pPr>
      <w:bookmarkStart w:id="1" w:name="_Hlk220676481"/>
      <w:bookmarkEnd w:id="0"/>
      <w:r>
        <w:t>Wdrożenie n</w:t>
      </w:r>
      <w:r w:rsidRPr="00894FDB">
        <w:t>arzędzi</w:t>
      </w:r>
      <w:r w:rsidR="007C7EFB">
        <w:t>a</w:t>
      </w:r>
      <w:r w:rsidRPr="00894FDB">
        <w:t xml:space="preserve"> wspomagając</w:t>
      </w:r>
      <w:r>
        <w:t>ego</w:t>
      </w:r>
      <w:r w:rsidRPr="00894FDB">
        <w:t xml:space="preserve"> podejmowanie decyzji przez lekarzy w oparciu o algorytmy sztucznej inteligencji</w:t>
      </w:r>
      <w:r>
        <w:t xml:space="preserve"> </w:t>
      </w:r>
      <w:r w:rsidR="00EC0ADD" w:rsidRPr="00EC0ADD">
        <w:t xml:space="preserve">jest realizowane przez uregulowanie </w:t>
      </w:r>
      <w:r w:rsidRPr="00EC0ADD">
        <w:t xml:space="preserve">w </w:t>
      </w:r>
      <w:r>
        <w:t>dodawanym art. 31d ustawy o SIOZ</w:t>
      </w:r>
      <w:r w:rsidRPr="00EC0ADD">
        <w:t xml:space="preserve"> </w:t>
      </w:r>
      <w:r w:rsidR="00EC0ADD" w:rsidRPr="00EC0ADD">
        <w:t>funkcjonowania Platformy Usług Inteligentnych</w:t>
      </w:r>
      <w:r w:rsidR="00B96296">
        <w:t xml:space="preserve">, zwanej </w:t>
      </w:r>
      <w:r w:rsidR="00262763">
        <w:t xml:space="preserve">dalej </w:t>
      </w:r>
      <w:r w:rsidR="00844F6E" w:rsidRPr="00844F6E">
        <w:t>„</w:t>
      </w:r>
      <w:r w:rsidR="00262763">
        <w:t>PUI</w:t>
      </w:r>
      <w:r w:rsidR="00844F6E" w:rsidRPr="00844F6E">
        <w:t>”</w:t>
      </w:r>
      <w:r w:rsidR="00EC0ADD" w:rsidRPr="00EC0ADD">
        <w:t xml:space="preserve"> </w:t>
      </w:r>
      <w:r w:rsidR="00A35190">
        <w:t>–</w:t>
      </w:r>
      <w:r>
        <w:t xml:space="preserve"> </w:t>
      </w:r>
      <w:r w:rsidR="00EC0ADD" w:rsidRPr="00EC0ADD">
        <w:t>systemu teleinformatyczneg</w:t>
      </w:r>
      <w:r>
        <w:t xml:space="preserve">o umożliwiającego usługodawcom </w:t>
      </w:r>
      <w:bookmarkEnd w:id="1"/>
      <w:r>
        <w:t xml:space="preserve">będącym podmiotami leczniczymi </w:t>
      </w:r>
      <w:bookmarkStart w:id="2" w:name="_Hlk220673930"/>
      <w:r>
        <w:t>prowadzącymi działalność leczniczą w rodzaju świadczenia szpitalne</w:t>
      </w:r>
      <w:bookmarkEnd w:id="2"/>
      <w:r w:rsidRPr="001C32A7">
        <w:t xml:space="preserve"> </w:t>
      </w:r>
      <w:r w:rsidR="00375E32">
        <w:t xml:space="preserve">i udzielającymi świadczeń finansowanych ze środków publicznych </w:t>
      </w:r>
      <w:r w:rsidRPr="001C32A7">
        <w:t>dostęp do certyfikowanych narzędzi z wykorzystaniem systemów i modeli sztucznej inteligencji</w:t>
      </w:r>
      <w:r w:rsidR="00774253">
        <w:t>, co umożliwi automatyzację części czynności diagnostycznych związanych z analizą badań obrazowych i tworzeniem propozycji opisu badania</w:t>
      </w:r>
      <w:r>
        <w:t>.</w:t>
      </w:r>
      <w:r w:rsidR="00AF0CD3">
        <w:t xml:space="preserve"> </w:t>
      </w:r>
    </w:p>
    <w:p w14:paraId="028052EC" w14:textId="3A75FEE4" w:rsidR="00AF0CD3" w:rsidRPr="00AF0CD3" w:rsidRDefault="00AF0CD3" w:rsidP="00AF0CD3">
      <w:pPr>
        <w:pStyle w:val="ARTartustawynprozporzdzenia"/>
      </w:pPr>
      <w:r>
        <w:t>Dostęp do c</w:t>
      </w:r>
      <w:r w:rsidR="006C677B">
        <w:t>ertyfikowan</w:t>
      </w:r>
      <w:r>
        <w:t>ych</w:t>
      </w:r>
      <w:r w:rsidR="006C677B">
        <w:t xml:space="preserve"> narzędzi</w:t>
      </w:r>
      <w:r>
        <w:t xml:space="preserve"> </w:t>
      </w:r>
      <w:r w:rsidRPr="00AF0CD3">
        <w:t xml:space="preserve">na </w:t>
      </w:r>
      <w:r w:rsidR="00262763">
        <w:t>PUI</w:t>
      </w:r>
      <w:r>
        <w:t xml:space="preserve"> obejmie</w:t>
      </w:r>
      <w:r w:rsidRPr="00AF0CD3">
        <w:t xml:space="preserve"> certyfikowan</w:t>
      </w:r>
      <w:r>
        <w:t>e</w:t>
      </w:r>
      <w:r w:rsidRPr="00AF0CD3">
        <w:t xml:space="preserve"> narzędzi</w:t>
      </w:r>
      <w:r>
        <w:t>a</w:t>
      </w:r>
      <w:r w:rsidRPr="00AF0CD3">
        <w:t xml:space="preserve"> (wyrob</w:t>
      </w:r>
      <w:r>
        <w:t>y</w:t>
      </w:r>
      <w:r w:rsidRPr="00AF0CD3">
        <w:t xml:space="preserve"> medyczn</w:t>
      </w:r>
      <w:r>
        <w:t>e</w:t>
      </w:r>
      <w:r w:rsidRPr="00AF0CD3">
        <w:t>) wspomagając</w:t>
      </w:r>
      <w:r>
        <w:t>e</w:t>
      </w:r>
      <w:r w:rsidRPr="00AF0CD3">
        <w:t xml:space="preserve"> dokonywanie diagnostyki medycznej z wykorzystaniem </w:t>
      </w:r>
      <w:r>
        <w:t>modeli sztucznej inteligencji</w:t>
      </w:r>
      <w:r w:rsidR="00494D8F">
        <w:t>. Obecnie możliwe będzie stosowanie narzędzi</w:t>
      </w:r>
      <w:r w:rsidRPr="00AF0CD3">
        <w:t xml:space="preserve"> </w:t>
      </w:r>
      <w:r w:rsidR="00494D8F">
        <w:t xml:space="preserve">w </w:t>
      </w:r>
      <w:r w:rsidRPr="00AF0CD3">
        <w:t>następujących obszarach:</w:t>
      </w:r>
    </w:p>
    <w:p w14:paraId="0FF9CF3A" w14:textId="26AB963D" w:rsidR="00AF0CD3" w:rsidRPr="00AF0CD3" w:rsidRDefault="00A35190" w:rsidP="00A35190">
      <w:pPr>
        <w:pStyle w:val="PKTpunkt"/>
      </w:pPr>
      <w:r>
        <w:t>1)</w:t>
      </w:r>
      <w:r>
        <w:tab/>
      </w:r>
      <w:r w:rsidR="00AF0CD3" w:rsidRPr="00AF0CD3">
        <w:t>wykrywanie patologii w Tomografii Komputerowej klatki piersiowej</w:t>
      </w:r>
      <w:r w:rsidR="00B81D36">
        <w:t>;</w:t>
      </w:r>
    </w:p>
    <w:p w14:paraId="7D8F8CFB" w14:textId="1FAF61C7" w:rsidR="00AF0CD3" w:rsidRPr="00AF0CD3" w:rsidRDefault="00A35190" w:rsidP="00A1717A">
      <w:pPr>
        <w:pStyle w:val="PKTpunkt"/>
      </w:pPr>
      <w:r>
        <w:t>2)</w:t>
      </w:r>
      <w:r>
        <w:tab/>
      </w:r>
      <w:r w:rsidR="00AF0CD3" w:rsidRPr="00AF0CD3">
        <w:t>wykrywanie zmian niedokrwiennych i krwotocznych w badaniach obrazowych mózgu</w:t>
      </w:r>
      <w:r w:rsidR="00B81D36">
        <w:t>;</w:t>
      </w:r>
      <w:r w:rsidR="00F67331">
        <w:t xml:space="preserve"> </w:t>
      </w:r>
    </w:p>
    <w:p w14:paraId="072070C6" w14:textId="59688AA2" w:rsidR="00AF0CD3" w:rsidRPr="00AF0CD3" w:rsidRDefault="00A35190" w:rsidP="00A1717A">
      <w:pPr>
        <w:pStyle w:val="PKTpunkt"/>
      </w:pPr>
      <w:r>
        <w:lastRenderedPageBreak/>
        <w:t>3)</w:t>
      </w:r>
      <w:r>
        <w:tab/>
      </w:r>
      <w:r w:rsidR="00AF0CD3" w:rsidRPr="00AF0CD3">
        <w:t>diagnostyki zmian pourazowych układu kostnego w badaniach radiologii klasycznej (RTG)</w:t>
      </w:r>
      <w:r w:rsidR="00B81D36">
        <w:t>;</w:t>
      </w:r>
    </w:p>
    <w:p w14:paraId="02930B83" w14:textId="6D887806" w:rsidR="00AF0CD3" w:rsidRPr="00AF0CD3" w:rsidRDefault="00A35190" w:rsidP="00A1717A">
      <w:pPr>
        <w:pStyle w:val="PKTpunkt"/>
      </w:pPr>
      <w:r>
        <w:t>4)</w:t>
      </w:r>
      <w:r>
        <w:tab/>
      </w:r>
      <w:r w:rsidR="00AF0CD3" w:rsidRPr="00AF0CD3">
        <w:t>wykrywanie zmian nowotworowych piersi (Mammografia)</w:t>
      </w:r>
      <w:r w:rsidR="00B81D36">
        <w:t>;</w:t>
      </w:r>
    </w:p>
    <w:p w14:paraId="66672863" w14:textId="45302832" w:rsidR="006C677B" w:rsidRDefault="00A35190" w:rsidP="006C7F98">
      <w:pPr>
        <w:pStyle w:val="PKTpunkt"/>
      </w:pPr>
      <w:r>
        <w:t>5)</w:t>
      </w:r>
      <w:r>
        <w:tab/>
      </w:r>
      <w:r w:rsidR="00AF0CD3" w:rsidRPr="00AF0CD3">
        <w:t>wykrywanie zmian patologicznych w RTG klatki piersiowej</w:t>
      </w:r>
      <w:r w:rsidR="00AF0CD3">
        <w:t>.</w:t>
      </w:r>
    </w:p>
    <w:p w14:paraId="71D84BF3" w14:textId="1C613F79" w:rsidR="006C677B" w:rsidRDefault="00262763" w:rsidP="00BE1D90">
      <w:pPr>
        <w:pStyle w:val="ARTartustawynprozporzdzenia"/>
      </w:pPr>
      <w:r>
        <w:t>PUI</w:t>
      </w:r>
      <w:r w:rsidRPr="00EC0ADD">
        <w:t xml:space="preserve"> </w:t>
      </w:r>
      <w:r w:rsidR="00EC0ADD" w:rsidRPr="00EC0ADD">
        <w:t>będzie stanowić narzędzie, do którego będą mogły być przekazane badani</w:t>
      </w:r>
      <w:r w:rsidR="00424838">
        <w:t>a</w:t>
      </w:r>
      <w:r w:rsidR="00EC0ADD" w:rsidRPr="00EC0ADD">
        <w:t xml:space="preserve"> obrazowe</w:t>
      </w:r>
      <w:r w:rsidR="00BE1D90">
        <w:t xml:space="preserve">, które </w:t>
      </w:r>
      <w:r w:rsidR="00EC0ADD" w:rsidRPr="00EC0ADD">
        <w:t xml:space="preserve">następnie </w:t>
      </w:r>
      <w:r w:rsidR="00BE1D90">
        <w:t xml:space="preserve">zostaną </w:t>
      </w:r>
      <w:r w:rsidR="00EC0ADD" w:rsidRPr="00EC0ADD">
        <w:t xml:space="preserve">poddane interpretacji wykonanej przez algorytm </w:t>
      </w:r>
      <w:r w:rsidR="00BE1D90" w:rsidRPr="00917EF2">
        <w:t xml:space="preserve">sztucznej inteligencji </w:t>
      </w:r>
      <w:r w:rsidR="00BE1D90">
        <w:t>(</w:t>
      </w:r>
      <w:r w:rsidR="00EC0ADD" w:rsidRPr="00EC0ADD">
        <w:t>AI</w:t>
      </w:r>
      <w:r w:rsidR="00BE1D90">
        <w:t>)</w:t>
      </w:r>
      <w:r w:rsidR="00EC0ADD" w:rsidRPr="00EC0ADD">
        <w:t xml:space="preserve">. Dzięki </w:t>
      </w:r>
      <w:r>
        <w:t>PUI</w:t>
      </w:r>
      <w:r w:rsidRPr="00EC0ADD">
        <w:t xml:space="preserve"> </w:t>
      </w:r>
      <w:r w:rsidR="00FA028B" w:rsidRPr="00EC0ADD">
        <w:t>będzie</w:t>
      </w:r>
      <w:r w:rsidR="00EC0ADD" w:rsidRPr="00EC0ADD">
        <w:t xml:space="preserve"> możliwe </w:t>
      </w:r>
      <w:r w:rsidR="00BE1D90">
        <w:t xml:space="preserve">zatem </w:t>
      </w:r>
      <w:r w:rsidR="00EC0ADD" w:rsidRPr="00EC0ADD">
        <w:t>szybsze i bardziej precyzyjne analizowanie obrazów diagnostycznych, a co za tym idzie podejmowanie szybszych interwencji medycznych.</w:t>
      </w:r>
      <w:r w:rsidR="00BE1D90">
        <w:t xml:space="preserve"> L</w:t>
      </w:r>
      <w:r w:rsidR="00E30975" w:rsidRPr="00917EF2">
        <w:t xml:space="preserve">ekarze i </w:t>
      </w:r>
      <w:proofErr w:type="spellStart"/>
      <w:r w:rsidR="00E30975" w:rsidRPr="00917EF2">
        <w:t>elektroradiolodzy</w:t>
      </w:r>
      <w:proofErr w:type="spellEnd"/>
      <w:r w:rsidR="00E30975" w:rsidRPr="00917EF2">
        <w:t xml:space="preserve"> będą mogli </w:t>
      </w:r>
      <w:r w:rsidR="006C677B">
        <w:t xml:space="preserve">bowiem </w:t>
      </w:r>
      <w:r w:rsidR="00E30975" w:rsidRPr="00917EF2">
        <w:t xml:space="preserve">w stosunkowo krótkim czasie otrzymać interpretację wyniku wykonaną przez algorytm sztucznej inteligencji (AI). </w:t>
      </w:r>
    </w:p>
    <w:p w14:paraId="3320105C" w14:textId="59CCC193" w:rsidR="006C677B" w:rsidRDefault="006C677B" w:rsidP="00BE1D90">
      <w:pPr>
        <w:pStyle w:val="ARTartustawynprozporzdzenia"/>
      </w:pPr>
      <w:r>
        <w:t>Należy przy tym podkreślić, że o</w:t>
      </w:r>
      <w:r w:rsidR="00E30975" w:rsidRPr="00917EF2">
        <w:t>becn</w:t>
      </w:r>
      <w:r>
        <w:t>y</w:t>
      </w:r>
      <w:r w:rsidR="00E30975" w:rsidRPr="00917EF2">
        <w:t xml:space="preserve"> stan diagnostyki obrazowej w Rzecz</w:t>
      </w:r>
      <w:r w:rsidR="00C0056F">
        <w:t>y</w:t>
      </w:r>
      <w:r w:rsidR="00E30975" w:rsidRPr="00917EF2">
        <w:t xml:space="preserve">pospolitej Polskiej charakteryzuje się długim czasem oczekiwania na badania i ich opisy, rosnącą liczbą badań oraz przeciążeniem specjalistów. Dostrzegając rosnące potrzeby w zakresie diagnostyki obrazowej, niektóre regiony Rzeczpospolitej Polskiej podejmowały własne inicjatywy w zakresie wdrażania AI w ochronie zdrowia. Przykładem jest województwo lubuskie, gdzie w ramach projektu </w:t>
      </w:r>
      <w:proofErr w:type="spellStart"/>
      <w:r w:rsidR="00E30975" w:rsidRPr="00917EF2">
        <w:t>MedBrain</w:t>
      </w:r>
      <w:proofErr w:type="spellEnd"/>
      <w:r w:rsidR="00E30975" w:rsidRPr="00917EF2">
        <w:t> L zaimplementowano rozwiązania AI mające zastosowanie przy diagnozowaniu i opisywaniu badań obrazowych. Niektóre pojedyncze podmioty lecznicze samodzielnie wdrażają narzędzia AI w diagnostyce obrazowej. Przykładem jest Instytut Gruźlicy i Chorób Płuc w Warszawie, gdzie AI wspiera analizę badań TK klatki piersiowej oraz RTG klatki piersiowej czy też Śląski Uniwersytet Medyczny w Katowicach, który od 7 lat wspiera lekarzy stosując modele AI wykrywające patologiczne zmiany w RTG klatki piersiowej, guzki płucne, udar i jego klasyfikacje (krwotoczny, niedokrwienny), zmiany w układzie sercowo</w:t>
      </w:r>
      <w:r w:rsidR="00C53308">
        <w:t>-</w:t>
      </w:r>
      <w:r w:rsidR="00E30975" w:rsidRPr="00917EF2">
        <w:t xml:space="preserve">naczyniowym czy zmiany w układzie mięśniowo-szkieletowym. </w:t>
      </w:r>
      <w:r w:rsidR="003F54D1">
        <w:t xml:space="preserve">Niemniej jednak </w:t>
      </w:r>
      <w:r w:rsidR="00E30975" w:rsidRPr="00917EF2">
        <w:t xml:space="preserve">brak jest </w:t>
      </w:r>
      <w:r w:rsidR="003F54D1" w:rsidRPr="00917EF2">
        <w:t xml:space="preserve">obecnie </w:t>
      </w:r>
      <w:r w:rsidR="00E30975" w:rsidRPr="00917EF2">
        <w:t xml:space="preserve">centralnego systemu wspierającego analizę obrazów oraz </w:t>
      </w:r>
      <w:proofErr w:type="spellStart"/>
      <w:r w:rsidR="00E30975" w:rsidRPr="00917EF2">
        <w:t>priorytetyzację</w:t>
      </w:r>
      <w:proofErr w:type="spellEnd"/>
      <w:r>
        <w:t>,</w:t>
      </w:r>
      <w:r w:rsidR="00E30975" w:rsidRPr="00917EF2">
        <w:t xml:space="preserve"> co znacząco wpływa na efektywność i jakość procesu diagnostycznego. </w:t>
      </w:r>
      <w:r w:rsidR="00410FCB">
        <w:t>Stworzenie</w:t>
      </w:r>
      <w:r w:rsidR="00E30975" w:rsidRPr="00917EF2">
        <w:t xml:space="preserve"> centraln</w:t>
      </w:r>
      <w:r w:rsidR="00410FCB">
        <w:t>ej</w:t>
      </w:r>
      <w:r w:rsidR="00E30975" w:rsidRPr="00917EF2">
        <w:t xml:space="preserve"> </w:t>
      </w:r>
      <w:r w:rsidR="00262763">
        <w:t>PUI</w:t>
      </w:r>
      <w:r w:rsidR="00E30975" w:rsidRPr="00917EF2">
        <w:t xml:space="preserve"> pozwoli znacząco przyspieszyć postawienie właściwej diagnozy oraz wdrożenie odpowiedniego leczenia</w:t>
      </w:r>
      <w:r w:rsidR="00C53308">
        <w:t>,</w:t>
      </w:r>
      <w:r w:rsidR="00E30975" w:rsidRPr="00917EF2">
        <w:t xml:space="preserve"> jak również umożliwi dostęp do tego rozwiązania podmiot</w:t>
      </w:r>
      <w:r w:rsidR="008A39D4">
        <w:t>om</w:t>
      </w:r>
      <w:r w:rsidR="00E30975" w:rsidRPr="00917EF2">
        <w:t xml:space="preserve"> lecznicz</w:t>
      </w:r>
      <w:r w:rsidR="008A39D4">
        <w:t>ym</w:t>
      </w:r>
      <w:r w:rsidR="00E30975" w:rsidRPr="00917EF2">
        <w:t xml:space="preserve"> </w:t>
      </w:r>
      <w:r>
        <w:t>prowadząc</w:t>
      </w:r>
      <w:r w:rsidR="008A39D4">
        <w:t>ym</w:t>
      </w:r>
      <w:r>
        <w:t xml:space="preserve"> działalność leczniczą w rodzaju świadczenia szpitalne</w:t>
      </w:r>
      <w:r w:rsidR="00E30975" w:rsidRPr="00917EF2">
        <w:t xml:space="preserve">. </w:t>
      </w:r>
    </w:p>
    <w:p w14:paraId="7B8A3DDD" w14:textId="5C56C645" w:rsidR="00E30975" w:rsidRPr="00917EF2" w:rsidRDefault="00E30975" w:rsidP="00BE1D90">
      <w:pPr>
        <w:pStyle w:val="ARTartustawynprozporzdzenia"/>
      </w:pPr>
      <w:r w:rsidRPr="00917EF2">
        <w:t xml:space="preserve">Jednocześnie </w:t>
      </w:r>
      <w:r w:rsidR="00262763">
        <w:t>PUI</w:t>
      </w:r>
      <w:r w:rsidRPr="00917EF2">
        <w:t xml:space="preserve"> wpisuje się w jeden z kluczowych elementów Krajowego Planu Odbudowy i Zwiększania Odporności</w:t>
      </w:r>
      <w:r w:rsidR="006C677B">
        <w:t>,</w:t>
      </w:r>
      <w:r w:rsidRPr="00917EF2">
        <w:t xml:space="preserve"> a mianowicie transformacj</w:t>
      </w:r>
      <w:r w:rsidR="00CC244C">
        <w:t>ę</w:t>
      </w:r>
      <w:r w:rsidRPr="00917EF2" w:rsidDel="00CC244C">
        <w:t xml:space="preserve"> </w:t>
      </w:r>
      <w:r w:rsidR="00CC244C" w:rsidRPr="00917EF2">
        <w:t>cyfrow</w:t>
      </w:r>
      <w:r w:rsidR="00CC244C">
        <w:t>ą</w:t>
      </w:r>
      <w:r w:rsidR="00CC244C" w:rsidRPr="00917EF2">
        <w:t xml:space="preserve"> </w:t>
      </w:r>
      <w:r w:rsidR="00CC244C">
        <w:t xml:space="preserve">opieki </w:t>
      </w:r>
      <w:r w:rsidR="00CC244C" w:rsidRPr="00917EF2">
        <w:t>zdrow</w:t>
      </w:r>
      <w:r w:rsidR="00CC244C">
        <w:t>otnej</w:t>
      </w:r>
      <w:r w:rsidR="00CC244C" w:rsidRPr="00917EF2">
        <w:t xml:space="preserve"> </w:t>
      </w:r>
      <w:r w:rsidRPr="00917EF2">
        <w:t>przez dalszy rozwój usług cyfrowych w ochronie zdrowia. Należy podkreślić, że zgodnie z art. 4 ustawy z dnia 5 grudnia 1996 r. o zawodach lekarza i lekarza dentysty</w:t>
      </w:r>
      <w:r w:rsidR="000F38DD">
        <w:t>,</w:t>
      </w:r>
      <w:r w:rsidRPr="00917EF2">
        <w:t xml:space="preserve"> lekarz ma obowiązek wykonywać zawód, zgodnie ze wskazaniami aktualnej wiedzy medycznej, dostępnymi mu </w:t>
      </w:r>
      <w:r w:rsidRPr="00917EF2">
        <w:lastRenderedPageBreak/>
        <w:t>metodami i środkami zapobiegania, rozpoznawania i leczenia chorób, zgodnie z zasadami etyki zawodowej oraz z należytą starannością</w:t>
      </w:r>
      <w:r w:rsidR="006C677B">
        <w:t>, a zatem</w:t>
      </w:r>
      <w:r w:rsidRPr="00917EF2">
        <w:t xml:space="preserve"> </w:t>
      </w:r>
      <w:r w:rsidR="006C677B">
        <w:t xml:space="preserve">korzystanie z </w:t>
      </w:r>
      <w:r w:rsidR="00262763">
        <w:t>PUI</w:t>
      </w:r>
      <w:r w:rsidRPr="00917EF2">
        <w:t xml:space="preserve"> wpisuje się w naczelne zasady wykonywania zawodu lekarza. </w:t>
      </w:r>
    </w:p>
    <w:p w14:paraId="2F7FDAD5" w14:textId="219C217E" w:rsidR="00375E32" w:rsidRPr="00375E32" w:rsidRDefault="00E30975" w:rsidP="007A5FE8">
      <w:pPr>
        <w:pStyle w:val="NIEARTTEKSTtekstnieartykuowanynppodstprawnarozplubpreambua"/>
      </w:pPr>
      <w:r w:rsidRPr="00917EF2">
        <w:t xml:space="preserve">Dokonywana przez AI analiza </w:t>
      </w:r>
      <w:r w:rsidR="00FA028B" w:rsidRPr="00EC0ADD">
        <w:t xml:space="preserve">będzie </w:t>
      </w:r>
      <w:r w:rsidRPr="00917EF2">
        <w:t xml:space="preserve">polegać w szczególności na wykrywaniu zmian chorobowych, dzięki czemu </w:t>
      </w:r>
      <w:r w:rsidR="00FA028B" w:rsidRPr="00EC0ADD">
        <w:t xml:space="preserve">będzie </w:t>
      </w:r>
      <w:r w:rsidRPr="00917EF2">
        <w:t xml:space="preserve">możliwe szybsze podejmowanie decyzji klinicznych, skrócenie czasu oczekiwania na opis badania oraz zwiększenie precyzji diagnozy. Weryfikacja i nadzór nad działaniem </w:t>
      </w:r>
      <w:r w:rsidR="00262763">
        <w:t>PUI</w:t>
      </w:r>
      <w:r w:rsidRPr="00917EF2">
        <w:t xml:space="preserve"> obejmie porównywanie wyników generowanych przez modele z opisami badań wykonanymi przez lekarzy, analizę zgodności wyników oraz identyfikację odchyleń mogących świadczyć o nieprawidłowym działaniu systemu. Proces obejmie także rejestrowanie błędów, kontrolę wersji modeli</w:t>
      </w:r>
      <w:r w:rsidR="009366BC">
        <w:t>,</w:t>
      </w:r>
      <w:r w:rsidRPr="00917EF2">
        <w:t xml:space="preserve"> bieżące monitorowanie integralności i poprawności działania narzędzi wspomagających diagnostykę</w:t>
      </w:r>
      <w:r w:rsidR="009366BC">
        <w:t xml:space="preserve"> oraz </w:t>
      </w:r>
      <w:r w:rsidR="001C1ACD">
        <w:t xml:space="preserve">rozwój </w:t>
      </w:r>
      <w:r w:rsidR="000D55D7">
        <w:t>usług</w:t>
      </w:r>
      <w:r w:rsidRPr="00917EF2">
        <w:t xml:space="preserve">. </w:t>
      </w:r>
    </w:p>
    <w:p w14:paraId="2A4E46CE" w14:textId="1F2AFC38" w:rsidR="002A0204" w:rsidRDefault="00774253" w:rsidP="00346BFA">
      <w:pPr>
        <w:pStyle w:val="NIEARTTEKSTtekstnieartykuowanynppodstprawnarozplubpreambua"/>
      </w:pPr>
      <w:r>
        <w:t xml:space="preserve">Projekt ustawy </w:t>
      </w:r>
      <w:r w:rsidR="00E30975" w:rsidRPr="00917EF2">
        <w:t>przewiduje</w:t>
      </w:r>
      <w:r>
        <w:t xml:space="preserve"> w art. 5 ust. 1 pkt 1a</w:t>
      </w:r>
      <w:r w:rsidRPr="00774253">
        <w:t xml:space="preserve"> </w:t>
      </w:r>
      <w:r>
        <w:t>ustawy o SIOZ</w:t>
      </w:r>
      <w:r w:rsidR="00E30975" w:rsidRPr="00917EF2">
        <w:t xml:space="preserve"> </w:t>
      </w:r>
      <w:r w:rsidR="00902BE9">
        <w:t>wskazanie,</w:t>
      </w:r>
      <w:r w:rsidR="00BD1A64">
        <w:t xml:space="preserve"> </w:t>
      </w:r>
      <w:r w:rsidR="00E30975" w:rsidRPr="00917EF2">
        <w:t xml:space="preserve">że </w:t>
      </w:r>
      <w:r w:rsidR="00AA614D">
        <w:t>PUI</w:t>
      </w:r>
      <w:r>
        <w:t xml:space="preserve"> </w:t>
      </w:r>
      <w:r w:rsidR="00E30975" w:rsidRPr="00917EF2">
        <w:t xml:space="preserve">będzie kolejnym </w:t>
      </w:r>
      <w:r w:rsidR="0015082E">
        <w:t xml:space="preserve">integralnym </w:t>
      </w:r>
      <w:r w:rsidR="00E30975" w:rsidRPr="00917EF2">
        <w:t>elementem systemu informacji w ochronie zdrowia obok S</w:t>
      </w:r>
      <w:r>
        <w:t xml:space="preserve">ystemu </w:t>
      </w:r>
      <w:r w:rsidR="00E30975" w:rsidRPr="00917EF2">
        <w:t>I</w:t>
      </w:r>
      <w:r>
        <w:t xml:space="preserve">nformacji </w:t>
      </w:r>
      <w:r w:rsidR="00E30975" w:rsidRPr="00917EF2">
        <w:t>M</w:t>
      </w:r>
      <w:r>
        <w:t>edycznej</w:t>
      </w:r>
      <w:r w:rsidR="00E30975" w:rsidRPr="00917EF2">
        <w:t xml:space="preserve">, systemów dziedzinowych oraz rejestrów medycznych. Tworzone rozwiązanie nie mieści się </w:t>
      </w:r>
      <w:r>
        <w:t xml:space="preserve">bowiem </w:t>
      </w:r>
      <w:r w:rsidR="00E30975" w:rsidRPr="00917EF2">
        <w:t>w założeniach żadnego z przywołanych</w:t>
      </w:r>
      <w:r w:rsidR="00AF0CD3">
        <w:t xml:space="preserve"> istniejących</w:t>
      </w:r>
      <w:r w:rsidR="00E30975" w:rsidRPr="00917EF2">
        <w:t xml:space="preserve"> elementów systemu informacji. </w:t>
      </w:r>
      <w:r w:rsidR="00E41505">
        <w:t xml:space="preserve">Stanowić będzie </w:t>
      </w:r>
      <w:r w:rsidR="00570A7C">
        <w:t xml:space="preserve">ono jednak </w:t>
      </w:r>
      <w:r w:rsidR="00E41505">
        <w:t>jego integralną część</w:t>
      </w:r>
      <w:r w:rsidR="003172BC">
        <w:t xml:space="preserve">, a dane z </w:t>
      </w:r>
      <w:r w:rsidR="00375E32">
        <w:t xml:space="preserve">tego </w:t>
      </w:r>
      <w:r w:rsidR="003172BC">
        <w:t xml:space="preserve">systemu będą przekazywane </w:t>
      </w:r>
      <w:r w:rsidR="00375E32">
        <w:t xml:space="preserve">do SIM oraz z SIM do PUI </w:t>
      </w:r>
      <w:r w:rsidR="003172BC">
        <w:t xml:space="preserve">przez </w:t>
      </w:r>
      <w:r w:rsidR="00410FCB">
        <w:t>ministra właściwego do spraw zdrowia</w:t>
      </w:r>
      <w:r w:rsidR="00570A7C">
        <w:t xml:space="preserve"> będącego administratorem danych zawartych w </w:t>
      </w:r>
      <w:r w:rsidR="00375E32">
        <w:t xml:space="preserve">obu </w:t>
      </w:r>
      <w:r w:rsidR="00570A7C">
        <w:t>tych systemach</w:t>
      </w:r>
      <w:r w:rsidR="008F5A4F">
        <w:t xml:space="preserve"> </w:t>
      </w:r>
      <w:r w:rsidR="00F30555">
        <w:t xml:space="preserve">w celu </w:t>
      </w:r>
      <w:r w:rsidR="00426327">
        <w:t xml:space="preserve">umożliwienia </w:t>
      </w:r>
      <w:r w:rsidR="00A6536B">
        <w:t>efektywnego</w:t>
      </w:r>
      <w:r w:rsidR="00426327">
        <w:t xml:space="preserve"> korzystania </w:t>
      </w:r>
      <w:r w:rsidR="00A6536B">
        <w:t xml:space="preserve">z tej </w:t>
      </w:r>
      <w:r w:rsidR="00AA614D">
        <w:t xml:space="preserve">PUI </w:t>
      </w:r>
      <w:r w:rsidR="00375E32">
        <w:t>(art. 31d ust. 1</w:t>
      </w:r>
      <w:r w:rsidR="007C0F80">
        <w:t>1</w:t>
      </w:r>
      <w:r w:rsidR="00375E32">
        <w:t xml:space="preserve"> ustawy o SIOZ)</w:t>
      </w:r>
      <w:r w:rsidR="008F5A4F">
        <w:t>.</w:t>
      </w:r>
      <w:r w:rsidR="00670983">
        <w:t xml:space="preserve"> </w:t>
      </w:r>
      <w:r w:rsidR="00E30975" w:rsidRPr="00917EF2">
        <w:t xml:space="preserve">W celu zapewnienia gwarancji ochrony danych osób fizycznych przetwarzanych </w:t>
      </w:r>
      <w:r w:rsidR="00AA614D">
        <w:t>PUI</w:t>
      </w:r>
      <w:r w:rsidR="00E30975" w:rsidRPr="00917EF2">
        <w:t xml:space="preserve"> w przepisach rangi ustawowej </w:t>
      </w:r>
      <w:r w:rsidR="00675BBF">
        <w:t xml:space="preserve">w art. 31d ust. 2 ustawy o SIOZ </w:t>
      </w:r>
      <w:r w:rsidR="007A4830" w:rsidRPr="007A4830">
        <w:t xml:space="preserve">został </w:t>
      </w:r>
      <w:r w:rsidR="00E30975" w:rsidRPr="00917EF2">
        <w:t xml:space="preserve">doprecyzowany zakres danych </w:t>
      </w:r>
      <w:r w:rsidR="00990DB4">
        <w:t xml:space="preserve">przekazywanych do </w:t>
      </w:r>
      <w:r w:rsidR="00AA614D">
        <w:t xml:space="preserve">PUI </w:t>
      </w:r>
      <w:r w:rsidR="00990DB4">
        <w:t xml:space="preserve">i </w:t>
      </w:r>
      <w:r w:rsidR="00E30975" w:rsidRPr="00917EF2">
        <w:t>w ni</w:t>
      </w:r>
      <w:r w:rsidR="00675BBF">
        <w:t>ej</w:t>
      </w:r>
      <w:r w:rsidR="00E30975" w:rsidRPr="00917EF2">
        <w:t xml:space="preserve"> przetwarzanych</w:t>
      </w:r>
      <w:r w:rsidR="00675BBF">
        <w:t xml:space="preserve"> (dane lekarzy i </w:t>
      </w:r>
      <w:proofErr w:type="spellStart"/>
      <w:r w:rsidR="00675BBF">
        <w:t>elektroradiologów</w:t>
      </w:r>
      <w:proofErr w:type="spellEnd"/>
      <w:r w:rsidR="00675BBF">
        <w:t xml:space="preserve"> korzystających z narzędzi wspomagających, dane usługobiorcy, dane usługodawcy oraz jednostkowe dane medyczne)</w:t>
      </w:r>
      <w:r w:rsidR="00E30975" w:rsidRPr="00917EF2">
        <w:t xml:space="preserve">. Jednocześnie </w:t>
      </w:r>
      <w:r w:rsidR="007A4830" w:rsidRPr="007A4830">
        <w:t xml:space="preserve">zostało </w:t>
      </w:r>
      <w:r w:rsidR="00E30975" w:rsidRPr="00917EF2">
        <w:t xml:space="preserve">wskazane, że </w:t>
      </w:r>
      <w:r>
        <w:t xml:space="preserve">dane osobowe i </w:t>
      </w:r>
      <w:r w:rsidR="00E30975" w:rsidRPr="00917EF2">
        <w:t>jednostkowe dane medyczne są prze</w:t>
      </w:r>
      <w:r>
        <w:t xml:space="preserve">kazywane do </w:t>
      </w:r>
      <w:r w:rsidR="00AA614D">
        <w:t xml:space="preserve">PUI </w:t>
      </w:r>
      <w:r>
        <w:t>jedynie w zakresie niezbędnym do przeprowadzenia analizy przez dane narzędzie wspomagające</w:t>
      </w:r>
      <w:r w:rsidR="00F84D49">
        <w:t xml:space="preserve"> (art. 31d ust. </w:t>
      </w:r>
      <w:r w:rsidR="00720B10">
        <w:t>3 ustawy o SIOZ)</w:t>
      </w:r>
      <w:r w:rsidR="00E30975" w:rsidRPr="00917EF2">
        <w:t xml:space="preserve">. </w:t>
      </w:r>
      <w:r w:rsidR="00334AEB">
        <w:t xml:space="preserve">Istotnym zaś elementem całego procesu </w:t>
      </w:r>
      <w:r w:rsidR="00F84D49">
        <w:t xml:space="preserve">jest </w:t>
      </w:r>
      <w:r w:rsidR="00CC50EC">
        <w:t xml:space="preserve">przeprowadzenie </w:t>
      </w:r>
      <w:proofErr w:type="spellStart"/>
      <w:r w:rsidR="00CC50EC">
        <w:t>pseudonimizacji</w:t>
      </w:r>
      <w:proofErr w:type="spellEnd"/>
      <w:r w:rsidR="00CC50EC">
        <w:t xml:space="preserve"> i</w:t>
      </w:r>
      <w:r w:rsidR="002D4ED0">
        <w:t>dentyfikator</w:t>
      </w:r>
      <w:r w:rsidR="00CC50EC">
        <w:t>a</w:t>
      </w:r>
      <w:r w:rsidR="002D4ED0">
        <w:t xml:space="preserve"> usługobiorcy (najczęściej </w:t>
      </w:r>
      <w:r w:rsidR="00CC50EC">
        <w:t xml:space="preserve">jest to </w:t>
      </w:r>
      <w:r w:rsidR="002D4ED0">
        <w:t xml:space="preserve">numer PESEL) </w:t>
      </w:r>
      <w:r w:rsidR="00C26462">
        <w:t xml:space="preserve">oraz jego </w:t>
      </w:r>
      <w:r w:rsidR="002A0204">
        <w:t>jednostkow</w:t>
      </w:r>
      <w:r w:rsidR="00CC50EC">
        <w:t>ych</w:t>
      </w:r>
      <w:r w:rsidR="00C26462">
        <w:t xml:space="preserve"> dan</w:t>
      </w:r>
      <w:r w:rsidR="00CC50EC">
        <w:t>ych medycznych</w:t>
      </w:r>
      <w:r w:rsidR="00D70ABD">
        <w:t>, w taki sposób</w:t>
      </w:r>
      <w:r w:rsidR="00902BE9">
        <w:t>,</w:t>
      </w:r>
      <w:r w:rsidR="00D70ABD">
        <w:t xml:space="preserve"> aby uniemożliwić</w:t>
      </w:r>
      <w:r w:rsidR="00676D53">
        <w:t xml:space="preserve"> bezpośrednią identyfikacj</w:t>
      </w:r>
      <w:r w:rsidR="00237882">
        <w:t xml:space="preserve">ę </w:t>
      </w:r>
      <w:r w:rsidR="00676D53">
        <w:t>osoby fizycznej</w:t>
      </w:r>
      <w:r w:rsidR="00E3173E">
        <w:t xml:space="preserve"> (art. 31d ust. 5 ustawy o SIOZ). </w:t>
      </w:r>
      <w:r w:rsidR="006F66E5">
        <w:t>W konsekwencji</w:t>
      </w:r>
      <w:r w:rsidR="005D4194">
        <w:t>,</w:t>
      </w:r>
      <w:r w:rsidR="006F66E5">
        <w:t xml:space="preserve"> konieczne było również dodanie </w:t>
      </w:r>
      <w:r w:rsidR="005D4194">
        <w:t>w I rozdziale ustawy o SIOZ</w:t>
      </w:r>
      <w:r w:rsidR="00D547A6">
        <w:t xml:space="preserve"> art. 5a</w:t>
      </w:r>
      <w:r w:rsidR="00831CAA">
        <w:t xml:space="preserve">, w którym uregulowano kwestię </w:t>
      </w:r>
      <w:r w:rsidR="00261753">
        <w:t xml:space="preserve">stosowania środków bezpieczeństwa wynikających z art. 32 </w:t>
      </w:r>
      <w:r w:rsidR="005536FD" w:rsidRPr="00F562A2">
        <w:t xml:space="preserve">rozporządzenia Parlamentu Europejskiego i Rady (UE) 2016/679 z dnia 27 kwietnia 2016 r. w sprawie ochrony osób fizycznych w związku z przetwarzaniem danych osobowych i w sprawie </w:t>
      </w:r>
      <w:r w:rsidR="005536FD" w:rsidRPr="00F562A2">
        <w:lastRenderedPageBreak/>
        <w:t>swobodnego przepływu takich danych oraz uchylenia dyrektywy 95/46/WE (ogólne</w:t>
      </w:r>
      <w:r w:rsidR="00C7562B">
        <w:t>go</w:t>
      </w:r>
      <w:r w:rsidR="005536FD" w:rsidRPr="00F562A2">
        <w:t xml:space="preserve"> rozporządzeni</w:t>
      </w:r>
      <w:r w:rsidR="00C7562B">
        <w:t>a</w:t>
      </w:r>
      <w:r w:rsidR="005536FD" w:rsidRPr="00F562A2">
        <w:t xml:space="preserve"> o ochronie danych)</w:t>
      </w:r>
      <w:r w:rsidR="009B3294">
        <w:t xml:space="preserve"> </w:t>
      </w:r>
      <w:r w:rsidR="009B3294" w:rsidRPr="009B3294">
        <w:t>(Dz. Urz. UE L 119 z 04.05.2016, z późn. zm.)</w:t>
      </w:r>
      <w:r w:rsidR="00531551">
        <w:t xml:space="preserve">, </w:t>
      </w:r>
      <w:r w:rsidR="00E546C3">
        <w:t xml:space="preserve">co jest </w:t>
      </w:r>
      <w:r w:rsidR="00531551">
        <w:t xml:space="preserve">szczególnie </w:t>
      </w:r>
      <w:r w:rsidR="00E546C3">
        <w:t xml:space="preserve">istotne </w:t>
      </w:r>
      <w:r w:rsidR="00531551">
        <w:t xml:space="preserve">w przypadku dokonywania </w:t>
      </w:r>
      <w:proofErr w:type="spellStart"/>
      <w:r w:rsidR="00531551">
        <w:t>pseudonimizacji</w:t>
      </w:r>
      <w:proofErr w:type="spellEnd"/>
      <w:r w:rsidR="009B5E2A">
        <w:t xml:space="preserve"> danych</w:t>
      </w:r>
      <w:r w:rsidR="005536FD" w:rsidRPr="00F562A2">
        <w:t>.</w:t>
      </w:r>
    </w:p>
    <w:p w14:paraId="644C1F23" w14:textId="56C7F2DE" w:rsidR="00E30975" w:rsidRDefault="002A0204" w:rsidP="00E30975">
      <w:pPr>
        <w:pStyle w:val="NIEARTTEKSTtekstnieartykuowanynppodstprawnarozplubpreambua"/>
      </w:pPr>
      <w:r w:rsidRPr="00917EF2">
        <w:t>Pr</w:t>
      </w:r>
      <w:r>
        <w:t>ojektowane</w:t>
      </w:r>
      <w:r w:rsidR="00E30975" w:rsidRPr="00917EF2">
        <w:t xml:space="preserve"> przepis</w:t>
      </w:r>
      <w:r w:rsidR="00675BBF">
        <w:t>y zakładają</w:t>
      </w:r>
      <w:r w:rsidR="00675BBF" w:rsidRPr="00675BBF">
        <w:t xml:space="preserve"> </w:t>
      </w:r>
      <w:r w:rsidR="00675BBF" w:rsidRPr="00917EF2">
        <w:t>również,</w:t>
      </w:r>
      <w:r w:rsidR="00675BBF">
        <w:t xml:space="preserve"> </w:t>
      </w:r>
      <w:r w:rsidR="00E30975" w:rsidRPr="00917EF2">
        <w:t xml:space="preserve">że dane obrazowe i wyniki analizy dokonanej przez narzędzia wspomagające są przechowywane do dnia pobrania wyniku tej analizy przez usługodawcę, ale </w:t>
      </w:r>
      <w:proofErr w:type="spellStart"/>
      <w:r w:rsidR="00E30975" w:rsidRPr="00917EF2">
        <w:t>niedłużej</w:t>
      </w:r>
      <w:proofErr w:type="spellEnd"/>
      <w:r w:rsidR="00E30975" w:rsidRPr="00917EF2">
        <w:t xml:space="preserve"> niż przez okres 6 miesięcy od dnia przekazania danych obrazowych do </w:t>
      </w:r>
      <w:r w:rsidR="00AA614D">
        <w:t>PUI</w:t>
      </w:r>
      <w:r w:rsidR="00E30975" w:rsidRPr="00917EF2">
        <w:t xml:space="preserve"> przez </w:t>
      </w:r>
      <w:r w:rsidR="00675BBF">
        <w:t xml:space="preserve">tego </w:t>
      </w:r>
      <w:r w:rsidR="00E30975" w:rsidRPr="00917EF2">
        <w:t>usługodawcę</w:t>
      </w:r>
      <w:r w:rsidR="00675BBF">
        <w:t xml:space="preserve"> (art.</w:t>
      </w:r>
      <w:r w:rsidR="00B81D36">
        <w:t xml:space="preserve"> </w:t>
      </w:r>
      <w:r w:rsidR="00675BBF">
        <w:t>31d ust. 7 ustawy o SIOZ)</w:t>
      </w:r>
      <w:r w:rsidR="00E30975" w:rsidRPr="00917EF2">
        <w:t xml:space="preserve">. Przewiduje się również, że po upływie terminu 6 miesięcy lub </w:t>
      </w:r>
      <w:r w:rsidR="00675BBF">
        <w:t xml:space="preserve">w </w:t>
      </w:r>
      <w:r w:rsidR="00E30975" w:rsidRPr="00917EF2">
        <w:t xml:space="preserve">momencie odebrania przez zlecającego pracownika medycznego wyniku analizy dane obrazowe i wyniki tej analizy podlegać będą pełnej i nieodwracalnej </w:t>
      </w:r>
      <w:proofErr w:type="spellStart"/>
      <w:r w:rsidR="00E30975" w:rsidRPr="00917EF2">
        <w:t>anonimizacji</w:t>
      </w:r>
      <w:proofErr w:type="spellEnd"/>
      <w:r w:rsidR="00675BBF">
        <w:t xml:space="preserve"> (art.</w:t>
      </w:r>
      <w:r w:rsidR="00FA028B">
        <w:t xml:space="preserve"> </w:t>
      </w:r>
      <w:r w:rsidR="00675BBF">
        <w:t>31d ust. 8 ustawy o SIOZ)</w:t>
      </w:r>
      <w:r w:rsidR="00675BBF" w:rsidRPr="00917EF2">
        <w:t>.</w:t>
      </w:r>
      <w:r w:rsidR="00E30975" w:rsidRPr="00917EF2">
        <w:t xml:space="preserve"> </w:t>
      </w:r>
      <w:r w:rsidR="009A4BC1">
        <w:t>Niemniej jednak</w:t>
      </w:r>
      <w:r w:rsidR="00E30975" w:rsidRPr="00917EF2">
        <w:t xml:space="preserve"> dane</w:t>
      </w:r>
      <w:r w:rsidR="00257B33">
        <w:t xml:space="preserve"> </w:t>
      </w:r>
      <w:r w:rsidR="00E30975" w:rsidRPr="00917EF2">
        <w:t xml:space="preserve">zanonimizowane będą dalej możliwe do przetwarzania w </w:t>
      </w:r>
      <w:r w:rsidR="00AA614D">
        <w:t>PUI</w:t>
      </w:r>
      <w:r w:rsidR="00E30975" w:rsidRPr="00917EF2">
        <w:t>, ale jedynie w celu rozwoju i doskonalenia usług inteligentnych w zakresie wspomagania diagnostyki obrazowej</w:t>
      </w:r>
      <w:r w:rsidR="00F009DD">
        <w:t>,</w:t>
      </w:r>
      <w:r w:rsidR="00E30975" w:rsidRPr="00917EF2">
        <w:t xml:space="preserve"> prowadzeni</w:t>
      </w:r>
      <w:r w:rsidR="00FA028B">
        <w:t>a</w:t>
      </w:r>
      <w:r w:rsidR="00E30975" w:rsidRPr="00917EF2">
        <w:t xml:space="preserve"> prac naukowo-badawczych</w:t>
      </w:r>
      <w:r w:rsidR="00675BBF">
        <w:t xml:space="preserve"> </w:t>
      </w:r>
      <w:r w:rsidR="00F009DD">
        <w:t xml:space="preserve">oraz </w:t>
      </w:r>
      <w:r w:rsidR="00F009DD" w:rsidRPr="00F009DD">
        <w:t xml:space="preserve">prowadzenia działań o charakterze edukacyjnym lub szkoleniowym </w:t>
      </w:r>
      <w:r w:rsidR="00675BBF">
        <w:t>(art.</w:t>
      </w:r>
      <w:r w:rsidR="00A21413">
        <w:t xml:space="preserve"> </w:t>
      </w:r>
      <w:r w:rsidR="00675BBF">
        <w:t>31d ust. 9 ustawy o SIOZ)</w:t>
      </w:r>
      <w:r w:rsidR="00675BBF" w:rsidRPr="00917EF2">
        <w:t xml:space="preserve">. </w:t>
      </w:r>
      <w:r w:rsidR="001C30AC">
        <w:t xml:space="preserve">Należy </w:t>
      </w:r>
      <w:r w:rsidR="00371E0D">
        <w:t>nadmienić</w:t>
      </w:r>
      <w:r w:rsidR="001C30AC">
        <w:t xml:space="preserve">, że </w:t>
      </w:r>
      <w:r w:rsidR="00371E0D">
        <w:t>opisane powyżej rozwiązanie</w:t>
      </w:r>
      <w:r w:rsidR="001C30AC" w:rsidRPr="001C30AC">
        <w:t xml:space="preserve"> ma charakter wspomagający i nie zastępuj</w:t>
      </w:r>
      <w:r w:rsidR="00371E0D">
        <w:t>e</w:t>
      </w:r>
      <w:r w:rsidR="001C30AC" w:rsidRPr="001C30AC">
        <w:t xml:space="preserve"> decyzji klinicznej podejmowanej przez personel medyczny, zgodnie z aktualną wiedzą i obowiązującymi wytycznymi.</w:t>
      </w:r>
    </w:p>
    <w:p w14:paraId="43ABC2DB" w14:textId="4F1AC5B0" w:rsidR="00AF0CD3" w:rsidRDefault="00AF0CD3" w:rsidP="00AF0CD3">
      <w:pPr>
        <w:pStyle w:val="ARTartustawynprozporzdzenia"/>
      </w:pPr>
      <w:r>
        <w:t xml:space="preserve">Administratorem danych przetwarzanych w </w:t>
      </w:r>
      <w:r w:rsidR="00AA614D">
        <w:t>PUI</w:t>
      </w:r>
      <w:r>
        <w:t xml:space="preserve"> będzie </w:t>
      </w:r>
      <w:r w:rsidR="00410FCB">
        <w:t>minister właściwy do spraw zdrowia</w:t>
      </w:r>
      <w:r>
        <w:t xml:space="preserve">, a administratorem systemu </w:t>
      </w:r>
      <w:r w:rsidR="00410FCB" w:rsidRPr="00410FCB">
        <w:t xml:space="preserve">jednostka podległa ministrowi właściwemu do spraw zdrowia, właściwa w zakresie systemów informacyjnych ochrony zdrowia </w:t>
      </w:r>
      <w:r w:rsidR="00410FCB">
        <w:t>(</w:t>
      </w:r>
      <w:r>
        <w:t>Centrum e</w:t>
      </w:r>
      <w:r w:rsidR="00374D23">
        <w:noBreakHyphen/>
      </w:r>
      <w:r>
        <w:t>Zdrowia</w:t>
      </w:r>
      <w:r w:rsidR="00410FCB">
        <w:t>)</w:t>
      </w:r>
      <w:r>
        <w:t xml:space="preserve"> (art. 31d ust. 11 i 12 ustawy o SIOZ). </w:t>
      </w:r>
    </w:p>
    <w:p w14:paraId="09982C7B" w14:textId="4CD62F65" w:rsidR="0055618F" w:rsidRDefault="00FB4F41" w:rsidP="00AF0CD3">
      <w:pPr>
        <w:pStyle w:val="ARTartustawynprozporzdzenia"/>
      </w:pPr>
      <w:r>
        <w:t xml:space="preserve">Dostęp do </w:t>
      </w:r>
      <w:r w:rsidR="00AA614D">
        <w:t>PUI</w:t>
      </w:r>
      <w:r>
        <w:t xml:space="preserve"> usługodawcy uzyskają </w:t>
      </w:r>
      <w:r w:rsidR="000E047B">
        <w:t>–</w:t>
      </w:r>
      <w:r w:rsidR="0055618F">
        <w:t xml:space="preserve"> zgodnie z</w:t>
      </w:r>
      <w:r w:rsidR="00900337">
        <w:t xml:space="preserve"> art. 31d ust. 13 ustawy o SIOZ </w:t>
      </w:r>
      <w:r w:rsidR="000E047B">
        <w:t>–</w:t>
      </w:r>
      <w:r w:rsidR="00900337">
        <w:t xml:space="preserve"> </w:t>
      </w:r>
      <w:r>
        <w:t xml:space="preserve">za pośrednictwem </w:t>
      </w:r>
      <w:r w:rsidR="006C4773">
        <w:t xml:space="preserve">Systemu </w:t>
      </w:r>
      <w:r w:rsidR="00136C85">
        <w:t>P1</w:t>
      </w:r>
      <w:r w:rsidR="0055618F">
        <w:t>, o którym mowa w art. 7 ust. 1 ustawy o SIOZ</w:t>
      </w:r>
      <w:r w:rsidR="00136C85">
        <w:t xml:space="preserve">. </w:t>
      </w:r>
      <w:r w:rsidR="008B37A7">
        <w:t xml:space="preserve">Z uwagi na powyższe, </w:t>
      </w:r>
      <w:r w:rsidR="00D111F2" w:rsidRPr="00D111F2">
        <w:t xml:space="preserve">jest </w:t>
      </w:r>
      <w:r w:rsidR="008B37A7">
        <w:t>konieczna również zmiana art.</w:t>
      </w:r>
      <w:r w:rsidR="001E37B5">
        <w:t xml:space="preserve"> 2 pkt 3a lit</w:t>
      </w:r>
      <w:r w:rsidR="000A71DF">
        <w:t>.</w:t>
      </w:r>
      <w:r w:rsidR="001E37B5">
        <w:t xml:space="preserve"> a ustawy o SIOZ, </w:t>
      </w:r>
      <w:r w:rsidR="007C6562">
        <w:t xml:space="preserve">w ten sposób, że </w:t>
      </w:r>
      <w:r w:rsidR="00B03CC4">
        <w:t>certyfikat do uwierzytelniania systemu</w:t>
      </w:r>
      <w:r w:rsidR="007C6562">
        <w:t xml:space="preserve"> będący</w:t>
      </w:r>
      <w:r w:rsidR="0017708B">
        <w:t xml:space="preserve"> poświadczenie</w:t>
      </w:r>
      <w:r w:rsidR="007C6562">
        <w:t>m</w:t>
      </w:r>
      <w:r w:rsidR="0017708B">
        <w:t xml:space="preserve"> elektroniczn</w:t>
      </w:r>
      <w:r w:rsidR="007C6562">
        <w:t>ym</w:t>
      </w:r>
      <w:r w:rsidR="0017708B">
        <w:t xml:space="preserve"> wydawan</w:t>
      </w:r>
      <w:r w:rsidR="007C6562">
        <w:t>ym</w:t>
      </w:r>
      <w:r w:rsidR="0017708B">
        <w:t xml:space="preserve"> przez System P1</w:t>
      </w:r>
      <w:r w:rsidR="00466875">
        <w:t xml:space="preserve"> </w:t>
      </w:r>
      <w:r w:rsidR="00BB5202">
        <w:t xml:space="preserve">będzie </w:t>
      </w:r>
      <w:r w:rsidR="00466875">
        <w:t xml:space="preserve">służyć nie tylko </w:t>
      </w:r>
      <w:r w:rsidR="00BB5202">
        <w:t xml:space="preserve">do </w:t>
      </w:r>
      <w:r w:rsidR="00466875">
        <w:t>uwierzytelnienia systemu usługodawcy w SIM</w:t>
      </w:r>
      <w:r w:rsidR="00BB5202">
        <w:t xml:space="preserve"> i w </w:t>
      </w:r>
      <w:r w:rsidR="00E01ED7">
        <w:t>dziedzinowych</w:t>
      </w:r>
      <w:r w:rsidR="00BB5202">
        <w:t xml:space="preserve"> systemach teleinformatycznych, ale również </w:t>
      </w:r>
      <w:r w:rsidR="00903D03">
        <w:t>do uwierzytelnienia systemu usługodawcy</w:t>
      </w:r>
      <w:r w:rsidR="00C67A35">
        <w:t xml:space="preserve"> w </w:t>
      </w:r>
      <w:r w:rsidR="00AA614D">
        <w:t>PUI</w:t>
      </w:r>
      <w:r w:rsidR="00C67A35">
        <w:t xml:space="preserve">. </w:t>
      </w:r>
      <w:r w:rsidR="007A5FE8">
        <w:t xml:space="preserve">W konsekwencji zmieniony zostanie również art. 16 ust. 5 i ust. 5a pkt 1 </w:t>
      </w:r>
      <w:r w:rsidR="00E97276">
        <w:t xml:space="preserve">oraz art. 9a ust. 2 </w:t>
      </w:r>
      <w:r w:rsidR="007A5FE8">
        <w:t xml:space="preserve">ustawy o SIOZ przez uwzględnienie </w:t>
      </w:r>
      <w:r w:rsidR="00E97276">
        <w:t xml:space="preserve">w tych przepisach </w:t>
      </w:r>
      <w:r w:rsidR="00AA614D">
        <w:t>PUI</w:t>
      </w:r>
      <w:r w:rsidR="007A5FE8">
        <w:t xml:space="preserve">. </w:t>
      </w:r>
    </w:p>
    <w:p w14:paraId="27B3E50D" w14:textId="511EC681" w:rsidR="00FB4F41" w:rsidRPr="00AF0CD3" w:rsidRDefault="00FB4F41" w:rsidP="00AF0CD3">
      <w:pPr>
        <w:pStyle w:val="ARTartustawynprozporzdzenia"/>
      </w:pPr>
      <w:r w:rsidRPr="00FB4F41">
        <w:t xml:space="preserve">Minister </w:t>
      </w:r>
      <w:r w:rsidR="006F6F7C">
        <w:t xml:space="preserve">właściwy do spraw zdrowia </w:t>
      </w:r>
      <w:r w:rsidRPr="00FB4F41">
        <w:t xml:space="preserve">w Biuletynie Informacji Publicznej zamieści informacje o maksymalnej liczbie </w:t>
      </w:r>
      <w:r w:rsidR="00AE4D63">
        <w:t>usługodawców</w:t>
      </w:r>
      <w:r w:rsidRPr="00FB4F41">
        <w:t xml:space="preserve">, dla których </w:t>
      </w:r>
      <w:r w:rsidR="00D111F2" w:rsidRPr="00D111F2">
        <w:t xml:space="preserve">jest </w:t>
      </w:r>
      <w:r w:rsidRPr="00FB4F41">
        <w:t>możliwy dostęp do narzędzi wspomagających</w:t>
      </w:r>
      <w:r w:rsidR="00047662">
        <w:t xml:space="preserve"> </w:t>
      </w:r>
      <w:r w:rsidR="00371A1B">
        <w:t xml:space="preserve">oraz </w:t>
      </w:r>
      <w:r>
        <w:t xml:space="preserve">informacje o samych </w:t>
      </w:r>
      <w:r w:rsidRPr="00FB4F41">
        <w:t>narzędziach</w:t>
      </w:r>
      <w:r>
        <w:t xml:space="preserve"> wspomagających</w:t>
      </w:r>
      <w:r w:rsidRPr="00FB4F41">
        <w:t xml:space="preserve"> dostępnych w ramach </w:t>
      </w:r>
      <w:r w:rsidR="00AA614D">
        <w:t>PUI</w:t>
      </w:r>
      <w:r w:rsidRPr="00FB4F41">
        <w:t xml:space="preserve">. Mogą to być w szczególności informacje dotyczące przeznaczenia, zakresu </w:t>
      </w:r>
      <w:r w:rsidRPr="00FB4F41">
        <w:lastRenderedPageBreak/>
        <w:t>działania lub grupy docelowej działania poszczególnych modeli</w:t>
      </w:r>
      <w:r>
        <w:t xml:space="preserve"> (art. 31d ust. 1</w:t>
      </w:r>
      <w:r w:rsidR="00CC288E">
        <w:t>3</w:t>
      </w:r>
      <w:r>
        <w:t xml:space="preserve"> ustawy o SIOZ)</w:t>
      </w:r>
      <w:r w:rsidRPr="00FB4F41">
        <w:t>.</w:t>
      </w:r>
      <w:r w:rsidR="007A5FE8" w:rsidRPr="007A5FE8">
        <w:t xml:space="preserve"> </w:t>
      </w:r>
      <w:r w:rsidR="007A5FE8">
        <w:t xml:space="preserve">Podłączenie do </w:t>
      </w:r>
      <w:r w:rsidR="00AA614D">
        <w:t>PUI</w:t>
      </w:r>
      <w:r w:rsidR="007A5FE8">
        <w:t xml:space="preserve"> nastąpi po zgłoszeniu przez usługodawcę deklaracji gotowości integracji z </w:t>
      </w:r>
      <w:r w:rsidR="00AA614D">
        <w:t xml:space="preserve">PUI </w:t>
      </w:r>
      <w:r w:rsidR="007A5FE8">
        <w:t xml:space="preserve">(art. 31d ust. 14 i 15 ustawy o SIOZ). Usługodawcy będą podłączani do </w:t>
      </w:r>
      <w:r w:rsidR="00AA614D">
        <w:t>PUI</w:t>
      </w:r>
      <w:r w:rsidR="007A5FE8">
        <w:t xml:space="preserve"> do czasu osiągnięcia </w:t>
      </w:r>
      <w:r w:rsidR="00807F4D">
        <w:t>maksymalnej</w:t>
      </w:r>
      <w:r w:rsidR="007A5FE8">
        <w:t xml:space="preserve"> liczby</w:t>
      </w:r>
      <w:r w:rsidR="00807F4D">
        <w:t xml:space="preserve"> użytkowników</w:t>
      </w:r>
      <w:r w:rsidR="007A5FE8">
        <w:t xml:space="preserve">, według kolejności wpływu deklaracji, z tym że pierwszeństwo będą mieli usługodawcy </w:t>
      </w:r>
      <w:r w:rsidR="00807F4D">
        <w:t>zakwalifikowani do systemu podstawowego szpitalnego zabezpieczenia świadczeń opieki zdrowotnej (art. 31d ust. 16 ustawy o SIOZ).</w:t>
      </w:r>
      <w:r w:rsidR="00F67331">
        <w:t xml:space="preserve"> </w:t>
      </w:r>
      <w:r w:rsidR="00CC288E">
        <w:t>Po</w:t>
      </w:r>
      <w:r w:rsidR="00807F4D">
        <w:t xml:space="preserve"> </w:t>
      </w:r>
      <w:r w:rsidR="00CC288E">
        <w:t xml:space="preserve">zakończeniu </w:t>
      </w:r>
      <w:r w:rsidR="00807F4D">
        <w:t xml:space="preserve">procesu podłączania usługodawców </w:t>
      </w:r>
      <w:r w:rsidR="00A134B7">
        <w:t>m</w:t>
      </w:r>
      <w:r w:rsidR="00A134B7" w:rsidRPr="00990828">
        <w:t xml:space="preserve">inister </w:t>
      </w:r>
      <w:r w:rsidR="00A134B7">
        <w:t xml:space="preserve">właściwy do spraw zdrowia </w:t>
      </w:r>
      <w:r w:rsidR="00807F4D" w:rsidRPr="00990828">
        <w:t>zamie</w:t>
      </w:r>
      <w:r w:rsidR="00807F4D">
        <w:t xml:space="preserve">ści </w:t>
      </w:r>
      <w:r w:rsidR="00807F4D" w:rsidRPr="00990828">
        <w:t>w Biuletynie Informacji Publicznej informacj</w:t>
      </w:r>
      <w:r w:rsidR="00807F4D">
        <w:t>ę</w:t>
      </w:r>
      <w:r w:rsidR="00807F4D" w:rsidRPr="00990828">
        <w:t xml:space="preserve"> o</w:t>
      </w:r>
      <w:r w:rsidR="00807F4D">
        <w:t xml:space="preserve"> podłączeniu </w:t>
      </w:r>
      <w:r w:rsidR="00807F4D" w:rsidRPr="00990828">
        <w:t>maksymaln</w:t>
      </w:r>
      <w:r w:rsidR="00807F4D">
        <w:t>ej</w:t>
      </w:r>
      <w:r w:rsidR="00807F4D" w:rsidRPr="00990828">
        <w:t xml:space="preserve"> liczb</w:t>
      </w:r>
      <w:r w:rsidR="00807F4D">
        <w:t>y</w:t>
      </w:r>
      <w:r w:rsidR="00807F4D" w:rsidRPr="00990828">
        <w:t xml:space="preserve"> usługodawców</w:t>
      </w:r>
      <w:r w:rsidR="00807F4D">
        <w:t xml:space="preserve"> (art. 31d ust. 17 ustawy o SIOZ).</w:t>
      </w:r>
    </w:p>
    <w:p w14:paraId="2DBF384B" w14:textId="71454906" w:rsidR="00894FDB" w:rsidRPr="00725D78" w:rsidRDefault="00894FDB" w:rsidP="00894FDB">
      <w:pPr>
        <w:pStyle w:val="ARTartustawynprozporzdzenia"/>
        <w:ind w:firstLine="0"/>
        <w:rPr>
          <w:rStyle w:val="Ppogrubienie"/>
        </w:rPr>
      </w:pPr>
      <w:r w:rsidRPr="00725D78">
        <w:rPr>
          <w:rStyle w:val="Ppogrubienie"/>
        </w:rPr>
        <w:t xml:space="preserve">3. Zmiany mające na celu wejście w życie przepisów wprowadzających </w:t>
      </w:r>
      <w:r w:rsidR="00EC0ADD" w:rsidRPr="00725D78">
        <w:rPr>
          <w:rStyle w:val="Ppogrubienie"/>
        </w:rPr>
        <w:t xml:space="preserve">Hurtownię Danych </w:t>
      </w:r>
      <w:r w:rsidR="00AE4D63" w:rsidRPr="00725D78">
        <w:rPr>
          <w:rStyle w:val="Ppogrubienie"/>
        </w:rPr>
        <w:t>e-Zdrowia</w:t>
      </w:r>
    </w:p>
    <w:p w14:paraId="0F3EB635" w14:textId="467E15C4" w:rsidR="000E047B" w:rsidRDefault="009F1DAE" w:rsidP="00E30975">
      <w:pPr>
        <w:pStyle w:val="NIEARTTEKSTtekstnieartykuowanynppodstprawnarozplubpreambua"/>
      </w:pPr>
      <w:r>
        <w:t>Umocowanie prawne</w:t>
      </w:r>
      <w:r w:rsidR="00BA56F1">
        <w:t xml:space="preserve"> </w:t>
      </w:r>
      <w:r w:rsidR="00DC45F0">
        <w:t>Hurtowni Danych</w:t>
      </w:r>
      <w:r w:rsidR="00BE3EB4">
        <w:t xml:space="preserve"> </w:t>
      </w:r>
      <w:r w:rsidR="00AE4D63" w:rsidRPr="005E7B57">
        <w:t>e-Zdrowia</w:t>
      </w:r>
      <w:r w:rsidR="00CB4C34">
        <w:t>, będącej</w:t>
      </w:r>
      <w:r w:rsidR="00AE4D63">
        <w:t xml:space="preserve"> </w:t>
      </w:r>
      <w:r w:rsidR="00A45BF0">
        <w:t>modułem SIM</w:t>
      </w:r>
      <w:r w:rsidR="00B81D36">
        <w:t>,</w:t>
      </w:r>
      <w:r w:rsidR="00A45BF0">
        <w:t xml:space="preserve"> </w:t>
      </w:r>
      <w:r w:rsidR="00BE3EB4">
        <w:t>nastąpi</w:t>
      </w:r>
      <w:r w:rsidR="00BA56F1" w:rsidRPr="00EC0ADD">
        <w:t xml:space="preserve"> przez uregulowanie w </w:t>
      </w:r>
      <w:r w:rsidR="00BA56F1">
        <w:t xml:space="preserve">dodawanym art. </w:t>
      </w:r>
      <w:r w:rsidR="00B326AC">
        <w:t xml:space="preserve">11e </w:t>
      </w:r>
      <w:r w:rsidR="00BA56F1">
        <w:t>ustawy o SIOZ</w:t>
      </w:r>
      <w:r w:rsidR="00902F45">
        <w:t>.</w:t>
      </w:r>
      <w:r w:rsidR="00BA56F1" w:rsidRPr="00EC0ADD">
        <w:t xml:space="preserve"> </w:t>
      </w:r>
      <w:r w:rsidR="00EC0ADD" w:rsidRPr="00EC0ADD">
        <w:t xml:space="preserve">Hurtownia </w:t>
      </w:r>
      <w:r w:rsidR="00902F45">
        <w:t>D</w:t>
      </w:r>
      <w:r w:rsidR="00902F45" w:rsidRPr="00EC0ADD">
        <w:t>anych</w:t>
      </w:r>
      <w:r w:rsidR="00902F45">
        <w:t xml:space="preserve"> </w:t>
      </w:r>
      <w:r w:rsidR="00AE4D63" w:rsidRPr="005E7B57">
        <w:t>e-Zdrowia</w:t>
      </w:r>
      <w:r w:rsidR="00EC0ADD" w:rsidRPr="00EC0ADD">
        <w:t xml:space="preserve"> </w:t>
      </w:r>
      <w:r w:rsidR="00902F45">
        <w:t xml:space="preserve">będzie </w:t>
      </w:r>
      <w:r w:rsidR="00EC0ADD" w:rsidRPr="00EC0ADD">
        <w:t>gromadz</w:t>
      </w:r>
      <w:r w:rsidR="00902F45">
        <w:t>ić</w:t>
      </w:r>
      <w:r w:rsidR="00EC0ADD" w:rsidRPr="00EC0ADD">
        <w:t xml:space="preserve"> i </w:t>
      </w:r>
      <w:r w:rsidR="00902F45" w:rsidRPr="00EC0ADD">
        <w:t>przetwarza</w:t>
      </w:r>
      <w:r w:rsidR="00902F45">
        <w:t>ć</w:t>
      </w:r>
      <w:r w:rsidR="00902F45" w:rsidRPr="00EC0ADD">
        <w:t xml:space="preserve"> </w:t>
      </w:r>
      <w:r w:rsidR="00EC0ADD" w:rsidRPr="00EC0ADD">
        <w:t xml:space="preserve">dane </w:t>
      </w:r>
      <w:r w:rsidR="00266B4C">
        <w:t>z</w:t>
      </w:r>
      <w:r w:rsidR="00EC0ADD" w:rsidRPr="00EC0ADD">
        <w:t xml:space="preserve"> System</w:t>
      </w:r>
      <w:r w:rsidR="00266B4C">
        <w:t>u</w:t>
      </w:r>
      <w:r w:rsidR="00EC0ADD" w:rsidRPr="00EC0ADD">
        <w:t xml:space="preserve"> Informacji Medycznej</w:t>
      </w:r>
      <w:r w:rsidR="00840552">
        <w:t>,</w:t>
      </w:r>
      <w:r w:rsidR="00F67331">
        <w:t xml:space="preserve"> </w:t>
      </w:r>
      <w:r w:rsidR="00EC0ADD" w:rsidRPr="00EC0ADD">
        <w:t>system</w:t>
      </w:r>
      <w:r w:rsidR="00177C96">
        <w:t>ów</w:t>
      </w:r>
      <w:r w:rsidR="00EC0ADD" w:rsidRPr="00EC0ADD">
        <w:t xml:space="preserve"> dziedzinowych</w:t>
      </w:r>
      <w:r w:rsidR="00807F4D">
        <w:t xml:space="preserve">, </w:t>
      </w:r>
      <w:r>
        <w:t>rejestrów medycznych</w:t>
      </w:r>
      <w:r w:rsidR="00410564">
        <w:t xml:space="preserve">, </w:t>
      </w:r>
      <w:r w:rsidR="00807F4D">
        <w:t xml:space="preserve">rejestru podmiotów wykonujących działalność leczniczą, </w:t>
      </w:r>
      <w:r w:rsidR="00410564">
        <w:t>rejestrów</w:t>
      </w:r>
      <w:r w:rsidR="00807F4D">
        <w:t xml:space="preserve"> </w:t>
      </w:r>
      <w:r w:rsidR="00410564">
        <w:t>objętych</w:t>
      </w:r>
      <w:r w:rsidR="00807F4D">
        <w:t xml:space="preserve"> systemem Krajowy Rejestr Zezwoleń na Prowadzenie Aptek Ogólnodostępnych, Punktów Aptecznych oraz Rejestr Udzielonych Zezwoleń na Prowadzenie Aptek Szpitalnych i Zakładowych</w:t>
      </w:r>
      <w:r w:rsidR="00410564">
        <w:t xml:space="preserve"> oraz z systemów teleinformatycznych, dla których administratorem danych jest </w:t>
      </w:r>
      <w:r w:rsidR="00A134B7">
        <w:t>minister właściwy do spraw zdrowia</w:t>
      </w:r>
      <w:r w:rsidR="00410564">
        <w:t>, Narodowy Fundusz Zdrowia lub organy, o których mowa w art. 33 ust. 2 ustawy z dnia 4 września 1997 r. o działach administracji rządowej</w:t>
      </w:r>
      <w:r w:rsidR="00DD29E8">
        <w:t xml:space="preserve"> </w:t>
      </w:r>
      <w:r w:rsidR="00DD29E8" w:rsidRPr="00DD29E8">
        <w:t>(Dz. U. z 2025 r. poz. 1275</w:t>
      </w:r>
      <w:r w:rsidR="006A3526">
        <w:t>, z późn. zm.</w:t>
      </w:r>
      <w:r w:rsidR="00DD29E8" w:rsidRPr="00DD29E8">
        <w:t>)</w:t>
      </w:r>
      <w:r w:rsidR="0032315E">
        <w:t xml:space="preserve">. </w:t>
      </w:r>
      <w:r w:rsidR="00C07CF7">
        <w:t xml:space="preserve">Dane gromadzone </w:t>
      </w:r>
      <w:r w:rsidR="00623B42">
        <w:t>w H</w:t>
      </w:r>
      <w:r w:rsidR="00C07CF7">
        <w:t xml:space="preserve">urtowni </w:t>
      </w:r>
      <w:r w:rsidR="001D2192">
        <w:t>D</w:t>
      </w:r>
      <w:r w:rsidR="00623B42">
        <w:t xml:space="preserve">anych </w:t>
      </w:r>
      <w:r w:rsidR="000E047B" w:rsidRPr="000E047B">
        <w:t xml:space="preserve">e-Zdrowia </w:t>
      </w:r>
      <w:r w:rsidR="00C07CF7">
        <w:t xml:space="preserve">będą stanowić </w:t>
      </w:r>
      <w:r w:rsidR="00974E01">
        <w:t xml:space="preserve">spójny i </w:t>
      </w:r>
      <w:proofErr w:type="spellStart"/>
      <w:r w:rsidR="00974E01">
        <w:t>interoperac</w:t>
      </w:r>
      <w:r w:rsidR="00803A10">
        <w:t>y</w:t>
      </w:r>
      <w:r w:rsidR="00974E01">
        <w:t>jny</w:t>
      </w:r>
      <w:proofErr w:type="spellEnd"/>
      <w:r w:rsidR="00974E01">
        <w:t xml:space="preserve"> zbiór danych </w:t>
      </w:r>
      <w:r w:rsidR="00EC0ADD" w:rsidRPr="00EC0ADD">
        <w:t xml:space="preserve">na potrzeby </w:t>
      </w:r>
      <w:r w:rsidR="00D400FE">
        <w:t>prowadzenia</w:t>
      </w:r>
      <w:r w:rsidR="00EC0ADD" w:rsidRPr="00EC0ADD">
        <w:t xml:space="preserve"> analiz epidemiologicznych i statystycznych, </w:t>
      </w:r>
      <w:r w:rsidR="00317FF6">
        <w:t xml:space="preserve">mapowania potrzeb zdrowotnych, </w:t>
      </w:r>
      <w:r w:rsidR="00EC0ADD" w:rsidRPr="00EC0ADD">
        <w:t>monitorowania jakości i dostępności świadczeń opieki zdrowotnej, oceny kosztów i efektywności świadczeń, identyfikowania potrzeb zdrowotnych populacji</w:t>
      </w:r>
      <w:r w:rsidR="00974F3C">
        <w:t>,</w:t>
      </w:r>
      <w:r w:rsidR="00EC0ADD" w:rsidRPr="00EC0ADD">
        <w:t xml:space="preserve"> w tym planowania polityki zdrowotnej i wydatkowania środków publicznych oraz prowadzenia analiz wspierających wykonywanie zadań określony</w:t>
      </w:r>
      <w:r w:rsidR="00974F3C">
        <w:t>ch</w:t>
      </w:r>
      <w:r w:rsidR="00EC0ADD" w:rsidRPr="00EC0ADD">
        <w:t xml:space="preserve"> w przepisach szczególnych przez organy administracji publicznej.</w:t>
      </w:r>
      <w:r w:rsidR="000E047B">
        <w:t xml:space="preserve"> </w:t>
      </w:r>
    </w:p>
    <w:p w14:paraId="58478E9A" w14:textId="42269D2F" w:rsidR="002D20E4" w:rsidRDefault="00E30975" w:rsidP="00E30975">
      <w:pPr>
        <w:pStyle w:val="NIEARTTEKSTtekstnieartykuowanynppodstprawnarozplubpreambua"/>
      </w:pPr>
      <w:r w:rsidRPr="00917EF2">
        <w:t>Hurtowni</w:t>
      </w:r>
      <w:r w:rsidR="003A7D61">
        <w:t>a</w:t>
      </w:r>
      <w:r w:rsidRPr="00917EF2">
        <w:t xml:space="preserve"> Danych </w:t>
      </w:r>
      <w:r w:rsidR="000E047B" w:rsidRPr="000E047B">
        <w:t xml:space="preserve">e-Zdrowia </w:t>
      </w:r>
      <w:r w:rsidRPr="00917EF2">
        <w:t xml:space="preserve">będzie kolejnym elementem systemu informacji w ochronie zdrowia </w:t>
      </w:r>
      <w:r w:rsidR="00AB0CDF">
        <w:t>ujętym w</w:t>
      </w:r>
      <w:r w:rsidR="00AB0CDF" w:rsidRPr="00917EF2">
        <w:t xml:space="preserve"> </w:t>
      </w:r>
      <w:r w:rsidRPr="00917EF2">
        <w:t>SIM</w:t>
      </w:r>
      <w:r w:rsidR="00763885">
        <w:t xml:space="preserve">. </w:t>
      </w:r>
      <w:r w:rsidRPr="00917EF2">
        <w:t>Przewiduje się, że Hurtownia Danych</w:t>
      </w:r>
      <w:r w:rsidR="0075350D">
        <w:t xml:space="preserve"> </w:t>
      </w:r>
      <w:r w:rsidR="000E047B" w:rsidRPr="000E047B">
        <w:t xml:space="preserve">e-Zdrowia </w:t>
      </w:r>
      <w:r w:rsidRPr="00917EF2">
        <w:t xml:space="preserve">umożliwi </w:t>
      </w:r>
      <w:r w:rsidR="0075350D">
        <w:t>prowadzenie</w:t>
      </w:r>
      <w:r w:rsidRPr="00917EF2">
        <w:t xml:space="preserve"> analiz danych przetwarzanych w systemie informacji. Prowadzone analizy </w:t>
      </w:r>
      <w:r w:rsidR="0055638B">
        <w:t xml:space="preserve">przyczynią się </w:t>
      </w:r>
      <w:r w:rsidR="004075A7">
        <w:t>z kolei</w:t>
      </w:r>
      <w:r w:rsidR="00875E39">
        <w:t xml:space="preserve"> do</w:t>
      </w:r>
      <w:r w:rsidRPr="00917EF2">
        <w:t xml:space="preserve"> dokonywani</w:t>
      </w:r>
      <w:r w:rsidR="00875E39">
        <w:t>a</w:t>
      </w:r>
      <w:r w:rsidRPr="00917EF2">
        <w:t xml:space="preserve"> przez ministra właściwego do spraw zdrowia prawidłowego monitorowania jakości i dostępności świadczeń opieki zdrowotnej oraz co kluczowe </w:t>
      </w:r>
      <w:r w:rsidR="004075A7">
        <w:t xml:space="preserve">do </w:t>
      </w:r>
      <w:r w:rsidRPr="00917EF2">
        <w:t>bieżące</w:t>
      </w:r>
      <w:r w:rsidR="0075350D">
        <w:t>go</w:t>
      </w:r>
      <w:r w:rsidRPr="00917EF2">
        <w:t xml:space="preserve"> identyfikowani</w:t>
      </w:r>
      <w:r w:rsidR="0075350D">
        <w:t>a</w:t>
      </w:r>
      <w:r w:rsidRPr="00917EF2">
        <w:t xml:space="preserve"> potrzeb zdrowotnych populacji. </w:t>
      </w:r>
    </w:p>
    <w:p w14:paraId="1973FC6F" w14:textId="15B00772" w:rsidR="00E30975" w:rsidRDefault="002D20E4" w:rsidP="00E30975">
      <w:pPr>
        <w:pStyle w:val="NIEARTTEKSTtekstnieartykuowanynppodstprawnarozplubpreambua"/>
      </w:pPr>
      <w:r>
        <w:lastRenderedPageBreak/>
        <w:t>Podkreślenia wymaga, że d</w:t>
      </w:r>
      <w:r w:rsidR="00E30975" w:rsidRPr="00917EF2">
        <w:t>ane przetwarzane w Hurtowni Danych</w:t>
      </w:r>
      <w:r w:rsidR="000E047B">
        <w:t xml:space="preserve"> </w:t>
      </w:r>
      <w:r w:rsidR="000E047B" w:rsidRPr="000E047B">
        <w:t>e-Zdrowia</w:t>
      </w:r>
      <w:r w:rsidR="00E30975" w:rsidRPr="00917EF2">
        <w:t xml:space="preserve"> </w:t>
      </w:r>
      <w:r w:rsidR="00446042" w:rsidRPr="00917EF2">
        <w:t xml:space="preserve">będą </w:t>
      </w:r>
      <w:r w:rsidR="00E30975" w:rsidRPr="00917EF2">
        <w:t xml:space="preserve">podlegać </w:t>
      </w:r>
      <w:proofErr w:type="spellStart"/>
      <w:r w:rsidR="00E30975" w:rsidRPr="00917EF2">
        <w:t>pseudonimizacji</w:t>
      </w:r>
      <w:proofErr w:type="spellEnd"/>
      <w:r w:rsidR="00E30975" w:rsidRPr="00917EF2">
        <w:t xml:space="preserve">, polegającej na zastąpieniu identyfikatorów osoby fizycznej, w szczególności numeru PESEL lub innego identyfikatora, stałym pseudonimem umożliwiającym powiązanie zdarzeń medycznych tej samej osoby fizycznej przez cały okres ich przetwarzania w Hurtowni Danych. </w:t>
      </w:r>
    </w:p>
    <w:p w14:paraId="5B4EFFE2" w14:textId="24B22D57" w:rsidR="00D02468" w:rsidRDefault="00D02468" w:rsidP="00410564">
      <w:pPr>
        <w:pStyle w:val="USTustnpkodeksu"/>
      </w:pPr>
      <w:r>
        <w:t xml:space="preserve">Administratorem danych przetwarzanych w Hurtowni Danych </w:t>
      </w:r>
      <w:r w:rsidR="000E047B" w:rsidRPr="000E047B">
        <w:t>e-Zdrowia</w:t>
      </w:r>
      <w:r w:rsidR="002E05CC">
        <w:t>, będąc</w:t>
      </w:r>
      <w:r w:rsidR="00803384">
        <w:t>ej modułem SIM,</w:t>
      </w:r>
      <w:r w:rsidR="000E047B" w:rsidRPr="000E047B">
        <w:t xml:space="preserve"> </w:t>
      </w:r>
      <w:r>
        <w:t xml:space="preserve">będzie </w:t>
      </w:r>
      <w:r w:rsidR="00803384">
        <w:t>minister właściwy do spraw z</w:t>
      </w:r>
      <w:r>
        <w:t xml:space="preserve">drowia, a </w:t>
      </w:r>
      <w:r w:rsidR="00390173">
        <w:t xml:space="preserve">podmiotem </w:t>
      </w:r>
      <w:r w:rsidR="009D7DDA">
        <w:t>odpowiedzialnym</w:t>
      </w:r>
      <w:r w:rsidR="00390173">
        <w:t xml:space="preserve"> za prawidłowe funkcjonowanie Hurtowni Danych</w:t>
      </w:r>
      <w:r w:rsidR="009D7DDA">
        <w:t xml:space="preserve"> </w:t>
      </w:r>
      <w:r>
        <w:t>Centrum e-Zdrowia</w:t>
      </w:r>
      <w:r w:rsidR="007F11E9">
        <w:t>.</w:t>
      </w:r>
      <w:r>
        <w:t xml:space="preserve"> </w:t>
      </w:r>
      <w:r w:rsidR="00410564">
        <w:t>Dane gromadzone w Hurtowni Danych e-Zdrowia</w:t>
      </w:r>
      <w:r w:rsidR="006A3526">
        <w:t xml:space="preserve"> </w:t>
      </w:r>
      <w:r w:rsidR="000A71DF">
        <w:t xml:space="preserve">będą </w:t>
      </w:r>
      <w:r w:rsidR="00410564">
        <w:t xml:space="preserve">przechowywane przez okres </w:t>
      </w:r>
      <w:proofErr w:type="spellStart"/>
      <w:r w:rsidR="00410564">
        <w:t>niekrótszy</w:t>
      </w:r>
      <w:proofErr w:type="spellEnd"/>
      <w:r w:rsidR="00410564">
        <w:t xml:space="preserve"> niż okres przechowywania dokumentacji medycznej, z której pochodzą te dane, określony w art. 29 ustawy o prawach pacjenta (art. 11e ust. </w:t>
      </w:r>
      <w:r w:rsidR="003711E2">
        <w:t>6</w:t>
      </w:r>
      <w:r w:rsidR="00410564">
        <w:t xml:space="preserve"> ustawy o SIOZ). </w:t>
      </w:r>
    </w:p>
    <w:p w14:paraId="4717FF33" w14:textId="2812B885" w:rsidR="00D4004A" w:rsidRPr="00D4004A" w:rsidRDefault="00E90738" w:rsidP="00881DE1">
      <w:pPr>
        <w:pStyle w:val="ARTartustawynprozporzdzenia"/>
      </w:pPr>
      <w:r>
        <w:t xml:space="preserve">Ponadto, z uwagi na </w:t>
      </w:r>
      <w:r w:rsidR="00AC129D">
        <w:t xml:space="preserve">ważną rolę Hurtowni Danych </w:t>
      </w:r>
      <w:r w:rsidR="000E047B" w:rsidRPr="000E047B">
        <w:t xml:space="preserve">e-Zdrowia </w:t>
      </w:r>
      <w:r w:rsidR="00AC129D">
        <w:t>w procesie przygotowywania analiz</w:t>
      </w:r>
      <w:r w:rsidR="000305A0">
        <w:t xml:space="preserve"> sporządzanych na podstawie danych przetwarzanych właśnie w Hurtowni</w:t>
      </w:r>
      <w:r w:rsidR="0045775A">
        <w:t>, zaproponowan</w:t>
      </w:r>
      <w:r w:rsidR="000305A0">
        <w:t>o</w:t>
      </w:r>
      <w:r w:rsidR="0045775A">
        <w:t xml:space="preserve">, aby </w:t>
      </w:r>
      <w:r w:rsidR="000305A0">
        <w:t xml:space="preserve">analizy te były </w:t>
      </w:r>
      <w:r w:rsidR="00E83649">
        <w:t xml:space="preserve">udostępniane </w:t>
      </w:r>
      <w:r w:rsidR="007025FF">
        <w:t>następującym podmiotom</w:t>
      </w:r>
      <w:r w:rsidR="00CC7398">
        <w:t>:</w:t>
      </w:r>
      <w:r w:rsidR="00E83649">
        <w:t xml:space="preserve"> </w:t>
      </w:r>
      <w:r w:rsidR="00CC7398">
        <w:t xml:space="preserve">Agencji </w:t>
      </w:r>
      <w:r w:rsidR="00E83649">
        <w:t>Oceny Technologii Medycznych i Taryfikacji</w:t>
      </w:r>
      <w:r w:rsidR="00E905B5">
        <w:t xml:space="preserve">, </w:t>
      </w:r>
      <w:r w:rsidR="00CC7398">
        <w:t xml:space="preserve">Głównemu </w:t>
      </w:r>
      <w:r w:rsidR="00FA3E31">
        <w:t>Inspektor</w:t>
      </w:r>
      <w:r w:rsidR="00CC7398">
        <w:t>owi</w:t>
      </w:r>
      <w:r w:rsidR="00FA3E31">
        <w:t xml:space="preserve"> </w:t>
      </w:r>
      <w:r w:rsidR="00CC7398">
        <w:t>Farmaceutycznemu</w:t>
      </w:r>
      <w:r w:rsidR="00FA3E31">
        <w:t xml:space="preserve">, </w:t>
      </w:r>
      <w:r w:rsidR="00CC7398">
        <w:t xml:space="preserve">Narodowemu </w:t>
      </w:r>
      <w:r w:rsidR="00FA3E31">
        <w:t>Fundusz</w:t>
      </w:r>
      <w:r w:rsidR="00CC7398">
        <w:t>owi</w:t>
      </w:r>
      <w:r w:rsidR="00FA3E31">
        <w:t xml:space="preserve"> Zdrowia, </w:t>
      </w:r>
      <w:r w:rsidR="00CC7398">
        <w:t xml:space="preserve">Głównemu </w:t>
      </w:r>
      <w:r w:rsidR="00FA3E31">
        <w:t>Inspektor</w:t>
      </w:r>
      <w:r w:rsidR="00CC7398">
        <w:t>owi</w:t>
      </w:r>
      <w:r w:rsidR="00FA3E31">
        <w:t xml:space="preserve"> </w:t>
      </w:r>
      <w:r w:rsidR="00CC7398">
        <w:t xml:space="preserve">Sanitarnemu </w:t>
      </w:r>
      <w:r w:rsidR="00C06900">
        <w:t xml:space="preserve">oraz </w:t>
      </w:r>
      <w:r w:rsidR="00CC7398">
        <w:t xml:space="preserve">innym podmiotom upoważnionym </w:t>
      </w:r>
      <w:r w:rsidR="00C06900">
        <w:t>na podstawie odrębnych przepisów</w:t>
      </w:r>
      <w:r w:rsidR="003C09A2">
        <w:t xml:space="preserve"> (art. </w:t>
      </w:r>
      <w:r w:rsidR="00D518A1">
        <w:t>1</w:t>
      </w:r>
      <w:r w:rsidR="003C09A2">
        <w:t xml:space="preserve">1e ust. </w:t>
      </w:r>
      <w:r w:rsidR="00C1713A">
        <w:t>7</w:t>
      </w:r>
      <w:r w:rsidR="003C09A2">
        <w:t xml:space="preserve"> ustawy o SIOZ)</w:t>
      </w:r>
      <w:r w:rsidR="00E83649">
        <w:t xml:space="preserve">. </w:t>
      </w:r>
    </w:p>
    <w:p w14:paraId="13BBB843" w14:textId="6F32AA7C" w:rsidR="00EC0ADD" w:rsidRPr="00725D78" w:rsidRDefault="00EC0ADD" w:rsidP="00EC0ADD">
      <w:pPr>
        <w:pStyle w:val="NIEARTTEKSTtekstnieartykuowanynppodstprawnarozplubpreambua"/>
        <w:ind w:firstLine="0"/>
        <w:rPr>
          <w:rStyle w:val="Ppogrubienie"/>
        </w:rPr>
      </w:pPr>
      <w:r w:rsidRPr="00725D78">
        <w:rPr>
          <w:rStyle w:val="Ppogrubienie"/>
        </w:rPr>
        <w:t xml:space="preserve">4. Zmiany mające na celu wprowadzenie </w:t>
      </w:r>
      <w:r w:rsidR="00DF7574" w:rsidRPr="00725D78">
        <w:rPr>
          <w:rStyle w:val="Ppogrubienie"/>
        </w:rPr>
        <w:t xml:space="preserve">nowego rodzaju </w:t>
      </w:r>
      <w:r w:rsidR="00117B64" w:rsidRPr="00725D78">
        <w:rPr>
          <w:rStyle w:val="Ppogrubienie"/>
        </w:rPr>
        <w:t xml:space="preserve">elektronicznej dokumentacji medycznej </w:t>
      </w:r>
      <w:r w:rsidR="00660F19">
        <w:rPr>
          <w:rStyle w:val="Ppogrubienie"/>
        </w:rPr>
        <w:t>–</w:t>
      </w:r>
      <w:r w:rsidR="00117B64" w:rsidRPr="00725D78">
        <w:rPr>
          <w:rStyle w:val="Ppogrubienie"/>
        </w:rPr>
        <w:t xml:space="preserve"> </w:t>
      </w:r>
      <w:r w:rsidRPr="00725D78">
        <w:rPr>
          <w:rStyle w:val="Ppogrubienie"/>
        </w:rPr>
        <w:t xml:space="preserve">karty pacjenta </w:t>
      </w:r>
    </w:p>
    <w:p w14:paraId="6ACE8105" w14:textId="3FA4BB81" w:rsidR="000E047B" w:rsidRDefault="00377884" w:rsidP="009C7D65">
      <w:pPr>
        <w:pStyle w:val="NIEARTTEKSTtekstnieartykuowanynppodstprawnarozplubpreambua"/>
      </w:pPr>
      <w:r>
        <w:t xml:space="preserve">W art. </w:t>
      </w:r>
      <w:r w:rsidR="00D853E5">
        <w:t xml:space="preserve">2 pkt 6 ustawy o SIOZ </w:t>
      </w:r>
      <w:r w:rsidR="000E047B">
        <w:t>–</w:t>
      </w:r>
      <w:r w:rsidR="00F63ED0">
        <w:t xml:space="preserve"> w ramach </w:t>
      </w:r>
      <w:r w:rsidR="003936B1">
        <w:t>r</w:t>
      </w:r>
      <w:r w:rsidR="00F63ED0">
        <w:t xml:space="preserve">ozszerzenia katalogu elektronicznej dokumentacji medycznej </w:t>
      </w:r>
      <w:r w:rsidR="000E047B">
        <w:t>–</w:t>
      </w:r>
      <w:r w:rsidR="00F63ED0">
        <w:t xml:space="preserve"> </w:t>
      </w:r>
      <w:r w:rsidR="00293EB0">
        <w:t xml:space="preserve">proponuje się </w:t>
      </w:r>
      <w:r w:rsidR="00D43C3C">
        <w:t>wprowadzenie karty pacjent</w:t>
      </w:r>
      <w:r w:rsidR="002C65DA">
        <w:t>a</w:t>
      </w:r>
      <w:r w:rsidR="00D87352">
        <w:t>, która</w:t>
      </w:r>
      <w:r w:rsidR="00D87352" w:rsidRPr="00D87352">
        <w:t xml:space="preserve"> </w:t>
      </w:r>
      <w:r w:rsidR="00D87352">
        <w:t>s</w:t>
      </w:r>
      <w:r w:rsidR="00D87352" w:rsidRPr="00E62CB8">
        <w:t>tanowi</w:t>
      </w:r>
      <w:r w:rsidR="00D87352">
        <w:t xml:space="preserve"> jednocześnie</w:t>
      </w:r>
      <w:r w:rsidR="00D87352" w:rsidRPr="00E62CB8">
        <w:t xml:space="preserve"> dokument, o którym mowa w art. 14 ust. 1 lit. a rozporządzenia Parlamentu Europejskiego i Rady (UE) 2025/327 z dnia 11 lutego 2025 r. w sprawie europejskiej przestrzeni danych dotyczących zdrowia oraz zmiany dyrektywy 2011/24/UE i rozporządzenia (UE) 2024/2847</w:t>
      </w:r>
      <w:r w:rsidR="00A72F66">
        <w:t xml:space="preserve"> (</w:t>
      </w:r>
      <w:r w:rsidR="00A72F66" w:rsidRPr="00731524">
        <w:t>Dz. Urz. UE L 2025/327 z 05.03.2025)</w:t>
      </w:r>
      <w:r w:rsidR="00D87352">
        <w:t xml:space="preserve">, tzw. </w:t>
      </w:r>
      <w:proofErr w:type="spellStart"/>
      <w:r w:rsidR="00D87352">
        <w:t>Patient</w:t>
      </w:r>
      <w:proofErr w:type="spellEnd"/>
      <w:r w:rsidR="00D87352">
        <w:t xml:space="preserve"> </w:t>
      </w:r>
      <w:proofErr w:type="spellStart"/>
      <w:r w:rsidR="00D87352">
        <w:t>Summary</w:t>
      </w:r>
      <w:proofErr w:type="spellEnd"/>
      <w:r w:rsidR="00DE3CB6">
        <w:t>.</w:t>
      </w:r>
      <w:r w:rsidR="00DE3CB6" w:rsidRPr="00917EF2">
        <w:t xml:space="preserve"> </w:t>
      </w:r>
      <w:r w:rsidR="00DE3CB6">
        <w:t xml:space="preserve">Będzie to </w:t>
      </w:r>
      <w:r w:rsidR="00DE3CB6" w:rsidRPr="00917EF2">
        <w:t>nowy</w:t>
      </w:r>
      <w:r w:rsidR="00DE3CB6">
        <w:t>,</w:t>
      </w:r>
      <w:r w:rsidR="00DE3CB6" w:rsidRPr="00917EF2">
        <w:t xml:space="preserve"> szczególny </w:t>
      </w:r>
      <w:r w:rsidR="00DE3CB6">
        <w:t xml:space="preserve">i dotąd nie znany </w:t>
      </w:r>
      <w:r w:rsidR="00DE3CB6" w:rsidRPr="00917EF2">
        <w:t>w polskim systemie ochrony zdrowia rodzaj</w:t>
      </w:r>
      <w:r w:rsidR="00DE3CB6">
        <w:t xml:space="preserve"> </w:t>
      </w:r>
      <w:r w:rsidR="00DE3CB6" w:rsidRPr="00917EF2">
        <w:t>dokumentacji medycznej</w:t>
      </w:r>
      <w:r w:rsidR="0084397A">
        <w:t>, tj. dokument generowany w postaci elektronicznej</w:t>
      </w:r>
      <w:r w:rsidR="0084397A" w:rsidRPr="0084397A">
        <w:t xml:space="preserve"> </w:t>
      </w:r>
      <w:r w:rsidR="0084397A">
        <w:t>przez SIM, niemający jednego twórcy i w związku z powyższym nie podpisywany przez żadnego pracownika medycznego</w:t>
      </w:r>
      <w:r w:rsidR="00DE3CB6" w:rsidRPr="00917EF2">
        <w:t xml:space="preserve">. </w:t>
      </w:r>
    </w:p>
    <w:p w14:paraId="55E92FE0" w14:textId="3AD9C5B5" w:rsidR="00DE3CB6" w:rsidRDefault="00303440" w:rsidP="00C83585">
      <w:pPr>
        <w:pStyle w:val="NIEARTTEKSTtekstnieartykuowanynppodstprawnarozplubpreambua"/>
      </w:pPr>
      <w:r>
        <w:t xml:space="preserve">Zgodnie z proponowanym brzmieniem art. 30b ust. 1 </w:t>
      </w:r>
      <w:r w:rsidR="00E520F5">
        <w:t xml:space="preserve">i 2 </w:t>
      </w:r>
      <w:r>
        <w:t xml:space="preserve">ustawy o prawach pacjenta, </w:t>
      </w:r>
      <w:r w:rsidR="00F07924">
        <w:t>k</w:t>
      </w:r>
      <w:r w:rsidR="0084397A">
        <w:t xml:space="preserve">arta pacjenta będzie </w:t>
      </w:r>
      <w:r w:rsidR="00EB1462">
        <w:t>obejm</w:t>
      </w:r>
      <w:r w:rsidR="0084397A">
        <w:t xml:space="preserve">owała </w:t>
      </w:r>
      <w:r w:rsidR="003F1D70">
        <w:t xml:space="preserve">dane osobowe i podstawowe jednostkowe dane medyczne o pacjencie dostępne </w:t>
      </w:r>
      <w:r w:rsidR="0084397A">
        <w:t xml:space="preserve">w SIM. Jej wygenerowanie nastąpi zaś </w:t>
      </w:r>
      <w:r w:rsidR="008F1F85">
        <w:t>na żądanie pracownika</w:t>
      </w:r>
      <w:r w:rsidR="003F1D70">
        <w:t xml:space="preserve"> </w:t>
      </w:r>
      <w:r w:rsidR="00DD4838">
        <w:t>medycznego</w:t>
      </w:r>
      <w:r w:rsidR="004211FE" w:rsidRPr="004211FE">
        <w:t xml:space="preserve"> </w:t>
      </w:r>
      <w:r w:rsidR="004211FE">
        <w:lastRenderedPageBreak/>
        <w:t>uprawnionego do dostępu do danych pacjenta zgodnie z zasadami określonymi w art. 35 ustawy o SIOZ</w:t>
      </w:r>
      <w:r w:rsidR="00BC4D81">
        <w:t xml:space="preserve">, co oznacza, że </w:t>
      </w:r>
      <w:r w:rsidR="00BC4D81" w:rsidRPr="00DE3CB6">
        <w:t xml:space="preserve">dostęp do niej </w:t>
      </w:r>
      <w:r w:rsidR="00CE1CA9">
        <w:t xml:space="preserve">nie zawsze będzie </w:t>
      </w:r>
      <w:r w:rsidR="009C1837">
        <w:t>wymagać uzyskania zgody pacjenta</w:t>
      </w:r>
      <w:r w:rsidR="005A5D3A">
        <w:t xml:space="preserve">. </w:t>
      </w:r>
      <w:r w:rsidR="00481EE9">
        <w:t>Co istotne, k</w:t>
      </w:r>
      <w:r w:rsidR="00481EE9" w:rsidRPr="00481EE9">
        <w:t>arta pacjenta nie stanowi odrębnej dokumentacji klinicznej, lecz podsumowanie aktualnych informacji dostępnych w systemie na moment zapytania.</w:t>
      </w:r>
      <w:r w:rsidR="00B00BD1">
        <w:t xml:space="preserve"> </w:t>
      </w:r>
      <w:r w:rsidR="005A5D3A">
        <w:t xml:space="preserve">Zgoda pacjenta nie będzie wymagana m.in. </w:t>
      </w:r>
      <w:r w:rsidR="00CE68D4" w:rsidRPr="00917EF2">
        <w:t xml:space="preserve">w ramach </w:t>
      </w:r>
      <w:r w:rsidR="00CE68D4">
        <w:t>udzielania świadczeń</w:t>
      </w:r>
      <w:r w:rsidR="00CE68D4" w:rsidRPr="00917EF2">
        <w:t xml:space="preserve"> podstawowej opieki zdrowotnej</w:t>
      </w:r>
      <w:r w:rsidR="00CE68D4">
        <w:t>,</w:t>
      </w:r>
      <w:r w:rsidR="00CE68D4" w:rsidRPr="00917EF2">
        <w:t xml:space="preserve"> w trybie kontynuacji leczenia </w:t>
      </w:r>
      <w:r w:rsidR="00CE68D4">
        <w:t>w tym sa</w:t>
      </w:r>
      <w:r w:rsidR="000B45F3">
        <w:t xml:space="preserve">mym podmiocie </w:t>
      </w:r>
      <w:r w:rsidR="009A3F65">
        <w:t>wykonującym</w:t>
      </w:r>
      <w:r w:rsidR="000B45F3">
        <w:t xml:space="preserve"> </w:t>
      </w:r>
      <w:r w:rsidR="009A3F65">
        <w:t>działalność</w:t>
      </w:r>
      <w:r w:rsidR="000B45F3">
        <w:t xml:space="preserve"> leczniczą oraz </w:t>
      </w:r>
      <w:r w:rsidR="00FD4AD9" w:rsidRPr="00917EF2">
        <w:t xml:space="preserve">w trybie ratowania życia. </w:t>
      </w:r>
      <w:r w:rsidR="00B6567C">
        <w:t>Z kolei g</w:t>
      </w:r>
      <w:r w:rsidR="00FE3647">
        <w:t xml:space="preserve">enerowanie dokumentu na żądanie pracownika medycznego </w:t>
      </w:r>
      <w:r w:rsidR="00AE6C01">
        <w:t>oznacza, że</w:t>
      </w:r>
      <w:r w:rsidR="00F1302D">
        <w:t xml:space="preserve"> każdorazowo</w:t>
      </w:r>
      <w:r w:rsidR="00F1302D" w:rsidRPr="00F1302D">
        <w:t xml:space="preserve"> </w:t>
      </w:r>
      <w:r w:rsidR="00DE3CB6" w:rsidRPr="00917EF2">
        <w:t xml:space="preserve">stan historii zdrowia </w:t>
      </w:r>
      <w:r w:rsidR="00AE6C01">
        <w:t xml:space="preserve">danego pacjenta </w:t>
      </w:r>
      <w:r w:rsidR="00191020">
        <w:t>odzwierciedlony</w:t>
      </w:r>
      <w:r w:rsidR="00AE6C01">
        <w:t xml:space="preserve"> w karcie pacjenta </w:t>
      </w:r>
      <w:r w:rsidR="00DE3CB6" w:rsidRPr="00917EF2">
        <w:t xml:space="preserve">będzie aktualny </w:t>
      </w:r>
      <w:r w:rsidR="00AE6C01">
        <w:t xml:space="preserve">wyłącznie </w:t>
      </w:r>
      <w:r w:rsidR="00DE3CB6" w:rsidRPr="00917EF2">
        <w:t xml:space="preserve">na chwilę żądania. </w:t>
      </w:r>
      <w:r w:rsidR="009D3C14">
        <w:t xml:space="preserve">W przypadku gdy od </w:t>
      </w:r>
      <w:r w:rsidR="00191020">
        <w:t xml:space="preserve">momentu </w:t>
      </w:r>
      <w:r w:rsidR="009D3C14">
        <w:t>po</w:t>
      </w:r>
      <w:r w:rsidR="003D248B">
        <w:t>przedniego</w:t>
      </w:r>
      <w:r w:rsidR="009D3C14">
        <w:t xml:space="preserve"> </w:t>
      </w:r>
      <w:r w:rsidR="009C7D65">
        <w:t>żądania</w:t>
      </w:r>
      <w:r w:rsidR="009D3C14">
        <w:t xml:space="preserve"> </w:t>
      </w:r>
      <w:r w:rsidR="003D248B">
        <w:t xml:space="preserve">wygenerowania karty </w:t>
      </w:r>
      <w:r w:rsidR="009D3C14">
        <w:t xml:space="preserve">nie nastąpiły żadne zmiany w </w:t>
      </w:r>
      <w:r w:rsidR="004B42BF">
        <w:t xml:space="preserve">danych dotyczących danego pacjenta, </w:t>
      </w:r>
      <w:r w:rsidR="009C7D65">
        <w:t>dokument</w:t>
      </w:r>
      <w:r w:rsidR="004B42BF">
        <w:t xml:space="preserve"> nie będzie generowany na nowo, lecz zostanie </w:t>
      </w:r>
      <w:r w:rsidR="009C7D65">
        <w:t>potwierdzona</w:t>
      </w:r>
      <w:r w:rsidR="004B42BF">
        <w:t xml:space="preserve"> </w:t>
      </w:r>
      <w:r w:rsidR="009C7D65">
        <w:t xml:space="preserve">aktualność dotychczasowej wersji karty. </w:t>
      </w:r>
    </w:p>
    <w:p w14:paraId="5F2EF661" w14:textId="26BC84A2" w:rsidR="00876A4E" w:rsidRPr="00876A4E" w:rsidRDefault="00EC0ADD" w:rsidP="00876A4E">
      <w:pPr>
        <w:pStyle w:val="NIEARTTEKSTtekstnieartykuowanynppodstprawnarozplubpreambua"/>
      </w:pPr>
      <w:r>
        <w:t xml:space="preserve">Dane zawarte w </w:t>
      </w:r>
      <w:r w:rsidR="00F946EE">
        <w:t>karcie pacjenta</w:t>
      </w:r>
      <w:r>
        <w:t xml:space="preserve"> będą pochodzić z S</w:t>
      </w:r>
      <w:r w:rsidR="00C83585">
        <w:t>IM</w:t>
      </w:r>
      <w:r>
        <w:t xml:space="preserve">, w szczególności </w:t>
      </w:r>
      <w:r w:rsidR="00F946EE">
        <w:t>z</w:t>
      </w:r>
      <w:r w:rsidR="0054197A">
        <w:t xml:space="preserve"> Centralnego Wykazu Usługobiorców, o którym mowa </w:t>
      </w:r>
      <w:r w:rsidR="0064240F">
        <w:t>w art. 15 ustawy o SIOZ</w:t>
      </w:r>
      <w:r w:rsidR="0016755B">
        <w:t>,</w:t>
      </w:r>
      <w:r w:rsidR="0064240F">
        <w:t xml:space="preserve"> oraz</w:t>
      </w:r>
      <w:r>
        <w:t xml:space="preserve"> informacj</w:t>
      </w:r>
      <w:r w:rsidR="00F946EE">
        <w:t>i</w:t>
      </w:r>
      <w:r>
        <w:t xml:space="preserve"> o zdarzeniach medycznych, które</w:t>
      </w:r>
      <w:r w:rsidRPr="00917EF2">
        <w:t xml:space="preserve"> zgodnie z art. 56 ust. 2a ustawy o SIOZ</w:t>
      </w:r>
      <w:r w:rsidR="0016755B">
        <w:t>,</w:t>
      </w:r>
      <w:r w:rsidRPr="00917EF2">
        <w:t xml:space="preserve"> </w:t>
      </w:r>
      <w:r w:rsidR="001736AC">
        <w:t>zmienionym</w:t>
      </w:r>
      <w:r w:rsidRPr="00917EF2">
        <w:t xml:space="preserve"> ustawą z dnia 14 sierpnia 2020 r. o zmianie niektórych ustaw, w celu zapewnienia funkcjonowania ochrony zdrowia w związku z epidemią COVID-19 oraz po jej ustaniu (Dz. U. poz. 1493), usługodawcy są obowiązani przekazywać do SIM od dnia 1 lipca 2021 r. </w:t>
      </w:r>
      <w:r w:rsidR="001D7F83">
        <w:t>Szczegółowy</w:t>
      </w:r>
      <w:r w:rsidR="00E20904">
        <w:t xml:space="preserve"> zakres </w:t>
      </w:r>
      <w:r w:rsidR="001D7F83">
        <w:t xml:space="preserve">danych zdarzenia medycznego </w:t>
      </w:r>
      <w:r w:rsidR="007A4830" w:rsidRPr="007A4830">
        <w:t xml:space="preserve">został </w:t>
      </w:r>
      <w:r w:rsidR="001D7F83">
        <w:t xml:space="preserve">zdefiniowany </w:t>
      </w:r>
      <w:r w:rsidR="00CD5AAD">
        <w:t>w rozporządzeniu Ministra Zdrowia z dnia</w:t>
      </w:r>
      <w:r w:rsidR="00876A4E">
        <w:t xml:space="preserve"> 26 czerwca 2020 r. </w:t>
      </w:r>
      <w:r w:rsidR="00876A4E" w:rsidRPr="00876A4E">
        <w:t>w sprawie szczegółowego zakresu danych zdarzenia medycznego przetwarzanego w systemie informacji oraz sposobu i terminów przekazywania tych danych do Systemu Informacji Medycznej</w:t>
      </w:r>
      <w:r w:rsidR="0028195B">
        <w:t xml:space="preserve"> (Dz. U. </w:t>
      </w:r>
      <w:r w:rsidR="00576E93">
        <w:t>z 2025 r. poz. 866).</w:t>
      </w:r>
      <w:r w:rsidR="0086245D" w:rsidRPr="0086245D">
        <w:t xml:space="preserve"> </w:t>
      </w:r>
      <w:r w:rsidR="0086245D">
        <w:t xml:space="preserve">Ponadto dane te będą pochodzić z </w:t>
      </w:r>
      <w:r w:rsidR="008D0A05">
        <w:t xml:space="preserve">informacji o </w:t>
      </w:r>
      <w:r w:rsidR="0023696B">
        <w:t>wybranym świadczeniodawcy</w:t>
      </w:r>
      <w:r w:rsidR="007B564E">
        <w:t xml:space="preserve"> udzielającym świadczeń z zakresu </w:t>
      </w:r>
      <w:r w:rsidR="008318BC">
        <w:t>podstawowej</w:t>
      </w:r>
      <w:r w:rsidR="007B564E">
        <w:t xml:space="preserve"> opieki </w:t>
      </w:r>
      <w:r w:rsidR="008318BC">
        <w:t xml:space="preserve">zdrowotnej dostępnych na podstawie art. 7a ust. 1 pkt 10 ustawy o SIOZ oraz o </w:t>
      </w:r>
      <w:r w:rsidR="0086245D" w:rsidRPr="0086245D">
        <w:t>zamieszczonych w SIM w czasie rzeczywistym przez usługodawców informacji o receptach i realizacji recept</w:t>
      </w:r>
      <w:r w:rsidR="008318BC">
        <w:t>, zgodnie z art. 11 ust. 5 pkt 1 ustawy o SIOZ</w:t>
      </w:r>
      <w:r w:rsidR="0086245D" w:rsidRPr="0086245D">
        <w:t>.</w:t>
      </w:r>
    </w:p>
    <w:p w14:paraId="6BE8F64E" w14:textId="2A4FFA99" w:rsidR="00DB726D" w:rsidRDefault="0044119B" w:rsidP="0044119B">
      <w:pPr>
        <w:pStyle w:val="NIEARTTEKSTtekstnieartykuowanynppodstprawnarozplubpreambua"/>
      </w:pPr>
      <w:r w:rsidRPr="00917EF2">
        <w:t xml:space="preserve">W projektowanym art. </w:t>
      </w:r>
      <w:r>
        <w:t>30b</w:t>
      </w:r>
      <w:r w:rsidRPr="00917EF2">
        <w:t xml:space="preserve"> ust. </w:t>
      </w:r>
      <w:r>
        <w:t>3</w:t>
      </w:r>
      <w:r w:rsidRPr="00917EF2">
        <w:t xml:space="preserve"> ustawy o </w:t>
      </w:r>
      <w:r w:rsidR="009D334C">
        <w:t>prawach pacjenta</w:t>
      </w:r>
      <w:r w:rsidRPr="00917EF2">
        <w:t xml:space="preserve"> określono katalog danych zawartych w karcie pacjenta, do których zaliczono dane </w:t>
      </w:r>
      <w:r w:rsidR="00EA2636">
        <w:t>osobowe</w:t>
      </w:r>
      <w:r w:rsidRPr="00917EF2">
        <w:t xml:space="preserve"> pacjenta, </w:t>
      </w:r>
      <w:r w:rsidR="00164F23">
        <w:t xml:space="preserve">w tym m.in. </w:t>
      </w:r>
      <w:r w:rsidR="006E6CA8">
        <w:t xml:space="preserve">jego adres </w:t>
      </w:r>
      <w:r w:rsidR="00AA7C8B">
        <w:t xml:space="preserve">miejsca zamieszkania, </w:t>
      </w:r>
      <w:r w:rsidR="00164F23">
        <w:t>adres poczty elektronicznej oraz numer telefonu</w:t>
      </w:r>
      <w:r w:rsidR="00AA7C8B">
        <w:t xml:space="preserve"> kontaktowego</w:t>
      </w:r>
      <w:r w:rsidR="00C84E36">
        <w:t>, informacje o wybranym przez pacjenta lekarzu podstawowej opieki zdrowotnej</w:t>
      </w:r>
      <w:r w:rsidR="0070519B">
        <w:t xml:space="preserve"> (POZ)</w:t>
      </w:r>
      <w:r w:rsidR="00CA3244">
        <w:t>,</w:t>
      </w:r>
      <w:r w:rsidR="0070519B">
        <w:t xml:space="preserve"> pielęgniarce (POZ) i położnej (POZ),</w:t>
      </w:r>
      <w:r w:rsidR="00CA3244">
        <w:t xml:space="preserve"> jednostkowe dane medyczne oraz identyfikator dokumentu. </w:t>
      </w:r>
    </w:p>
    <w:p w14:paraId="4C95AC37" w14:textId="62821A5A" w:rsidR="0044119B" w:rsidRPr="00917EF2" w:rsidRDefault="008318BC" w:rsidP="0044119B">
      <w:pPr>
        <w:pStyle w:val="NIEARTTEKSTtekstnieartykuowanynppodstprawnarozplubpreambua"/>
      </w:pPr>
      <w:r>
        <w:lastRenderedPageBreak/>
        <w:t xml:space="preserve">W ramach jednostkowych danych medycznych </w:t>
      </w:r>
      <w:r w:rsidR="00446042">
        <w:t xml:space="preserve">będą </w:t>
      </w:r>
      <w:r w:rsidR="005956E2">
        <w:t xml:space="preserve">prezentowane w karcie zdrowia </w:t>
      </w:r>
      <w:r w:rsidR="005B325B">
        <w:t xml:space="preserve">pacjenta </w:t>
      </w:r>
      <w:r w:rsidR="005956E2">
        <w:t xml:space="preserve">dane dotyczące </w:t>
      </w:r>
      <w:r w:rsidR="0044119B" w:rsidRPr="00917EF2">
        <w:t>grupy krwi, alergii</w:t>
      </w:r>
      <w:r w:rsidR="00A91151">
        <w:t xml:space="preserve"> i nietolerancji</w:t>
      </w:r>
      <w:r w:rsidR="0044119B" w:rsidRPr="00917EF2">
        <w:t xml:space="preserve">, produktów leczniczych </w:t>
      </w:r>
      <w:r w:rsidR="004343B5" w:rsidRPr="004343B5">
        <w:t xml:space="preserve">przepisanych </w:t>
      </w:r>
      <w:r w:rsidR="0044119B" w:rsidRPr="00917EF2">
        <w:t>pacjentowi na recepcie, szczepie</w:t>
      </w:r>
      <w:r w:rsidR="004343B5">
        <w:t>ń</w:t>
      </w:r>
      <w:r w:rsidR="00197D9C">
        <w:t xml:space="preserve"> ochronnych wykonanych u </w:t>
      </w:r>
      <w:r w:rsidR="0044119B" w:rsidRPr="00917EF2">
        <w:t>pacjenta, przewlekłych i istotnych problem</w:t>
      </w:r>
      <w:r w:rsidR="00FC132A">
        <w:t>ów</w:t>
      </w:r>
      <w:r w:rsidR="0044119B" w:rsidRPr="00917EF2">
        <w:t xml:space="preserve"> zdrowotnych, operacj</w:t>
      </w:r>
      <w:r w:rsidR="00B2544D">
        <w:t>i</w:t>
      </w:r>
      <w:r w:rsidR="0044119B" w:rsidRPr="00917EF2">
        <w:t xml:space="preserve"> i zabieg</w:t>
      </w:r>
      <w:r w:rsidR="00B2544D">
        <w:t>ów</w:t>
      </w:r>
      <w:r w:rsidR="0044119B" w:rsidRPr="00917EF2">
        <w:t>,</w:t>
      </w:r>
      <w:r w:rsidR="005B325B">
        <w:t xml:space="preserve"> </w:t>
      </w:r>
      <w:r w:rsidR="006C7654">
        <w:t xml:space="preserve">wyrobów medycznych </w:t>
      </w:r>
      <w:r w:rsidR="0044119B" w:rsidRPr="00917EF2">
        <w:t xml:space="preserve">zaimplantowanych </w:t>
      </w:r>
      <w:r w:rsidR="00017EF9">
        <w:t>u pacjenta oraz wykonanych badań</w:t>
      </w:r>
      <w:r w:rsidR="0044119B" w:rsidRPr="00917EF2">
        <w:t xml:space="preserve">. </w:t>
      </w:r>
    </w:p>
    <w:p w14:paraId="5FE3380B" w14:textId="0E3D95DA" w:rsidR="000E047B" w:rsidRDefault="0044119B" w:rsidP="006A3526">
      <w:pPr>
        <w:pStyle w:val="NIEARTTEKSTtekstnieartykuowanynppodstprawnarozplubpreambua"/>
      </w:pPr>
      <w:r w:rsidRPr="00917EF2">
        <w:t xml:space="preserve">Zakres informacji, prezentowany w karcie pacjenta, </w:t>
      </w:r>
      <w:r w:rsidR="00446042">
        <w:t>będzie</w:t>
      </w:r>
      <w:r w:rsidR="00446042" w:rsidRPr="00917EF2">
        <w:t xml:space="preserve"> </w:t>
      </w:r>
      <w:r w:rsidRPr="00917EF2">
        <w:t>stanowi</w:t>
      </w:r>
      <w:r w:rsidR="00B633C3">
        <w:t xml:space="preserve">ć </w:t>
      </w:r>
      <w:r w:rsidR="00507BAE">
        <w:t xml:space="preserve">zatem </w:t>
      </w:r>
      <w:r w:rsidRPr="00917EF2">
        <w:t>podsumowanie najważniejszych informacji o stanie zdrowia pacjenta</w:t>
      </w:r>
      <w:r w:rsidR="00F71B45">
        <w:t xml:space="preserve"> i </w:t>
      </w:r>
      <w:r w:rsidRPr="00917EF2">
        <w:t xml:space="preserve">nie będzie dostarczać informacji o całej historii leczenia pacjenta. </w:t>
      </w:r>
      <w:r w:rsidR="008D513E">
        <w:t xml:space="preserve">Szczegółowy zakres </w:t>
      </w:r>
      <w:r w:rsidR="00697096">
        <w:t xml:space="preserve">jednostkowych </w:t>
      </w:r>
      <w:r w:rsidR="008D513E">
        <w:t xml:space="preserve">danych </w:t>
      </w:r>
      <w:r w:rsidR="00697096">
        <w:t>medycznych</w:t>
      </w:r>
      <w:r w:rsidR="0084585A">
        <w:t xml:space="preserve">, okresy, z których te dane </w:t>
      </w:r>
      <w:r w:rsidR="00F02473">
        <w:t>podlegają uwzględniani</w:t>
      </w:r>
      <w:r w:rsidR="00165F66">
        <w:t>u</w:t>
      </w:r>
      <w:r w:rsidR="00F02473">
        <w:t xml:space="preserve"> w karcie pacjenta </w:t>
      </w:r>
      <w:r w:rsidR="0084585A">
        <w:t xml:space="preserve">oraz sposób uwzględniania </w:t>
      </w:r>
      <w:r w:rsidR="00F02473">
        <w:t xml:space="preserve">danych prezentowanych w karcie pacjenta </w:t>
      </w:r>
      <w:r w:rsidR="00CB5065">
        <w:t xml:space="preserve">zostanie określony w rozporządzeniu </w:t>
      </w:r>
      <w:r w:rsidR="0045764E">
        <w:t>ministra właściwego do spraw z</w:t>
      </w:r>
      <w:r w:rsidR="00CB5065">
        <w:t>drowia</w:t>
      </w:r>
      <w:r w:rsidR="007F4E97">
        <w:t xml:space="preserve"> wydanego na podstawie art. 30b ust. </w:t>
      </w:r>
      <w:r w:rsidR="00BA3D75">
        <w:t>9</w:t>
      </w:r>
      <w:r w:rsidR="007F4E97">
        <w:t xml:space="preserve">pkt 1 ustawy o prawach pacjenta. </w:t>
      </w:r>
    </w:p>
    <w:p w14:paraId="1E1AD94E" w14:textId="26B06C32" w:rsidR="000E047B" w:rsidRDefault="0044119B" w:rsidP="006A3526">
      <w:pPr>
        <w:pStyle w:val="NIEARTTEKSTtekstnieartykuowanynppodstprawnarozplubpreambua"/>
      </w:pPr>
      <w:r w:rsidRPr="00917EF2">
        <w:t xml:space="preserve">Wprowadzenie </w:t>
      </w:r>
      <w:r w:rsidRPr="0044119B">
        <w:t xml:space="preserve">karty pacjenta ma </w:t>
      </w:r>
      <w:r w:rsidR="004F7FF8" w:rsidRPr="0044119B">
        <w:t xml:space="preserve">na celu </w:t>
      </w:r>
      <w:r w:rsidR="000E047B">
        <w:t>–</w:t>
      </w:r>
      <w:r w:rsidR="00DC53DF">
        <w:t xml:space="preserve"> </w:t>
      </w:r>
      <w:r w:rsidR="00F70464">
        <w:t xml:space="preserve">zgodnie z proponowanym art. </w:t>
      </w:r>
      <w:r w:rsidR="00DA6C07">
        <w:t xml:space="preserve">12 ust. 1 </w:t>
      </w:r>
      <w:r w:rsidR="00855F03">
        <w:t xml:space="preserve">pkt </w:t>
      </w:r>
      <w:r w:rsidR="00DA6C07">
        <w:t>3f</w:t>
      </w:r>
      <w:r w:rsidR="00855F03">
        <w:t xml:space="preserve"> </w:t>
      </w:r>
      <w:r w:rsidR="00CE4693">
        <w:t xml:space="preserve">ustawy o SIOZ </w:t>
      </w:r>
      <w:r w:rsidR="000E047B">
        <w:t>–</w:t>
      </w:r>
      <w:r w:rsidR="00B04A09">
        <w:t xml:space="preserve"> </w:t>
      </w:r>
      <w:r w:rsidR="00F82C8C">
        <w:t xml:space="preserve">umożliwienie </w:t>
      </w:r>
      <w:r w:rsidR="00161217">
        <w:t>pracownikom medycznym dostępu do danych zawartych w karcie pacjenta</w:t>
      </w:r>
      <w:r w:rsidR="00AF114E">
        <w:t xml:space="preserve">, tj. </w:t>
      </w:r>
      <w:r w:rsidRPr="0044119B">
        <w:t>udostępni</w:t>
      </w:r>
      <w:r w:rsidR="00AF114E">
        <w:t xml:space="preserve">onych </w:t>
      </w:r>
      <w:r w:rsidR="00AF114E" w:rsidRPr="00C34879">
        <w:t>zbiorczo</w:t>
      </w:r>
      <w:r w:rsidRPr="0044119B">
        <w:t xml:space="preserve"> w jednym dokumencie najważniejszych informacji o zdrowiu pacjenta (takich jak </w:t>
      </w:r>
      <w:r w:rsidR="008B7196">
        <w:t xml:space="preserve">np. </w:t>
      </w:r>
      <w:r w:rsidRPr="0044119B">
        <w:t xml:space="preserve">wszczepione urządzenia, choroby przewlekłe, alergie, przebyte zabiegi), </w:t>
      </w:r>
      <w:r w:rsidR="003B6508">
        <w:t>aby</w:t>
      </w:r>
      <w:r w:rsidRPr="0044119B">
        <w:t xml:space="preserve"> ułatwi</w:t>
      </w:r>
      <w:r w:rsidR="003B6508">
        <w:t>ć</w:t>
      </w:r>
      <w:r w:rsidRPr="0044119B">
        <w:t xml:space="preserve"> pracownikom medycznym podejmowani</w:t>
      </w:r>
      <w:r w:rsidR="003B6508">
        <w:t>e</w:t>
      </w:r>
      <w:r w:rsidRPr="0044119B">
        <w:t xml:space="preserve"> </w:t>
      </w:r>
      <w:r w:rsidR="001B1677">
        <w:t xml:space="preserve">sprawnych </w:t>
      </w:r>
      <w:r w:rsidRPr="0044119B">
        <w:t xml:space="preserve">decyzji w </w:t>
      </w:r>
      <w:r w:rsidR="00873DFB">
        <w:t>procesach diagnostycznych i terapeutycznych</w:t>
      </w:r>
      <w:r w:rsidRPr="0044119B">
        <w:t xml:space="preserve"> </w:t>
      </w:r>
      <w:r w:rsidR="007B22AB" w:rsidRPr="0044119B">
        <w:t>pacjent</w:t>
      </w:r>
      <w:r w:rsidR="007B22AB">
        <w:t>ów</w:t>
      </w:r>
      <w:r w:rsidR="00CA140C">
        <w:t xml:space="preserve">, </w:t>
      </w:r>
      <w:r w:rsidR="00CA140C" w:rsidRPr="00CA140C">
        <w:t>zarówno w ramach podstawowej opieki zdrowotnej, leczenia specjalistycznego</w:t>
      </w:r>
      <w:r w:rsidR="008B7196">
        <w:t>,</w:t>
      </w:r>
      <w:r w:rsidR="00CA140C" w:rsidRPr="00CA140C">
        <w:t xml:space="preserve"> w sytuacjach konieczności ratowania życia pacjenta, jak </w:t>
      </w:r>
      <w:r w:rsidR="008B7196">
        <w:t>również</w:t>
      </w:r>
      <w:r w:rsidR="00CA140C" w:rsidRPr="00CA140C">
        <w:t xml:space="preserve"> podczas wykonywania czynności niezbędnych do prowadzenia diagnostyki lub zapewnienia ciągłości leczenia pacjenta.</w:t>
      </w:r>
      <w:r w:rsidR="00BE580D" w:rsidRPr="00BE580D">
        <w:t xml:space="preserve"> Dostęp do historii zdrowia pacjenta ułatwi </w:t>
      </w:r>
      <w:r w:rsidR="000B741B">
        <w:t xml:space="preserve">zatem </w:t>
      </w:r>
      <w:r w:rsidR="00BE580D" w:rsidRPr="00BE580D">
        <w:t xml:space="preserve">pracownikom medycznym udzielanie świadczeń zdrowotnych, w szczególności zminimalizuje ryzyko popełnienia błędów medycznych i przyczyni się do poprawy stopnia bezpieczeństwa świadczeń zdrowotnych udzielanych pacjentowi. </w:t>
      </w:r>
    </w:p>
    <w:p w14:paraId="69DDD189" w14:textId="77777777" w:rsidR="007A4AE2" w:rsidRPr="007A4AE2" w:rsidRDefault="007A4AE2" w:rsidP="009F7AB7">
      <w:pPr>
        <w:pStyle w:val="ARTartustawynprozporzdzenia"/>
      </w:pPr>
    </w:p>
    <w:p w14:paraId="3ECDEE97" w14:textId="4D1447FF" w:rsidR="00EC0ADD" w:rsidRDefault="00E57872" w:rsidP="00E57872">
      <w:pPr>
        <w:pStyle w:val="NIEARTTEKSTtekstnieartykuowanynppodstprawnarozplubpreambua"/>
        <w:ind w:firstLine="0"/>
      </w:pPr>
      <w:r>
        <w:rPr>
          <w:rStyle w:val="Ppogrubienie"/>
        </w:rPr>
        <w:t xml:space="preserve">5. </w:t>
      </w:r>
      <w:r w:rsidR="00DB3DA8">
        <w:rPr>
          <w:rStyle w:val="Ppogrubienie"/>
        </w:rPr>
        <w:t xml:space="preserve">Zmiany mające na celu </w:t>
      </w:r>
      <w:r w:rsidR="00230133">
        <w:rPr>
          <w:rStyle w:val="Ppogrubienie"/>
        </w:rPr>
        <w:t xml:space="preserve">wdrożenie wymiany transgranicznej </w:t>
      </w:r>
      <w:r w:rsidR="00520D37">
        <w:rPr>
          <w:rStyle w:val="Ppogrubienie"/>
        </w:rPr>
        <w:t xml:space="preserve">tzw. </w:t>
      </w:r>
      <w:proofErr w:type="spellStart"/>
      <w:r w:rsidR="00520D37">
        <w:rPr>
          <w:rStyle w:val="Ppogrubienie"/>
        </w:rPr>
        <w:t>Patient</w:t>
      </w:r>
      <w:proofErr w:type="spellEnd"/>
      <w:r w:rsidR="00520D37">
        <w:rPr>
          <w:rStyle w:val="Ppogrubienie"/>
        </w:rPr>
        <w:t xml:space="preserve"> </w:t>
      </w:r>
      <w:proofErr w:type="spellStart"/>
      <w:r w:rsidR="00520D37">
        <w:rPr>
          <w:rStyle w:val="Ppogrubienie"/>
        </w:rPr>
        <w:t>Summary</w:t>
      </w:r>
      <w:proofErr w:type="spellEnd"/>
      <w:r w:rsidR="00AC1607">
        <w:t xml:space="preserve"> </w:t>
      </w:r>
      <w:r w:rsidR="00AC1607">
        <w:rPr>
          <w:rStyle w:val="Ppogrubienie"/>
        </w:rPr>
        <w:t>między państwami członkowskimi Unii Europejskiej</w:t>
      </w:r>
    </w:p>
    <w:p w14:paraId="0D19DAC1" w14:textId="486C7FFC" w:rsidR="00C93784" w:rsidRDefault="00D72B8C" w:rsidP="00C20BFD">
      <w:pPr>
        <w:pStyle w:val="NIEARTTEKSTtekstnieartykuowanynppodstprawnarozplubpreambua"/>
      </w:pPr>
      <w:r w:rsidRPr="00917EF2">
        <w:t xml:space="preserve">Struktura dokumentu </w:t>
      </w:r>
      <w:r w:rsidR="00832B73">
        <w:t xml:space="preserve">polskiej </w:t>
      </w:r>
      <w:r w:rsidRPr="00917EF2">
        <w:t xml:space="preserve">karty pacjenta powstała w oparciu o wytyczne </w:t>
      </w:r>
      <w:proofErr w:type="spellStart"/>
      <w:r>
        <w:t>eHealth</w:t>
      </w:r>
      <w:proofErr w:type="spellEnd"/>
      <w:r>
        <w:t xml:space="preserve"> Network </w:t>
      </w:r>
      <w:r w:rsidRPr="00917EF2">
        <w:t xml:space="preserve">na temat elektronicznej wymiany danych </w:t>
      </w:r>
      <w:r>
        <w:t xml:space="preserve">o </w:t>
      </w:r>
      <w:r w:rsidRPr="00917EF2">
        <w:t>zdrowi</w:t>
      </w:r>
      <w:r>
        <w:t>u</w:t>
      </w:r>
      <w:r w:rsidRPr="00917EF2">
        <w:t xml:space="preserve"> opracowane na mocy dyrektywy Parlamentu Europejskiego i Rady 2011/24/UE z dnia 9 marca 2011 r. w sprawie stosowania praw pacjentów w transgranicznej opiece zdrowotnej (Dz. Urz. UE L 88 z 4.04.2011, </w:t>
      </w:r>
      <w:r w:rsidR="00446042">
        <w:t>z późn. zm.</w:t>
      </w:r>
      <w:r w:rsidRPr="00917EF2">
        <w:t>)</w:t>
      </w:r>
      <w:r w:rsidR="00DC6BDB">
        <w:t xml:space="preserve">, zebranych w dokumencie nazywanym w języku angielskim </w:t>
      </w:r>
      <w:proofErr w:type="spellStart"/>
      <w:r w:rsidR="00DC6BDB">
        <w:t>Patient</w:t>
      </w:r>
      <w:proofErr w:type="spellEnd"/>
      <w:r w:rsidR="00DC6BDB">
        <w:t xml:space="preserve"> </w:t>
      </w:r>
      <w:proofErr w:type="spellStart"/>
      <w:r w:rsidR="00DC6BDB">
        <w:t>Summary</w:t>
      </w:r>
      <w:proofErr w:type="spellEnd"/>
      <w:r w:rsidR="00DC6BDB">
        <w:t xml:space="preserve"> </w:t>
      </w:r>
      <w:r w:rsidR="00310F33" w:rsidRPr="00310F33">
        <w:t xml:space="preserve">(wersja </w:t>
      </w:r>
      <w:r w:rsidR="00310F33" w:rsidRPr="00310F33">
        <w:lastRenderedPageBreak/>
        <w:t>ogólnie dostępna ww. wytycznych jest na stronie https://health.ec.europa.eu/publications/guidelines-patient-summary_en, także opis standardu usługi zawart</w:t>
      </w:r>
      <w:r w:rsidR="007C2F7F">
        <w:t>y</w:t>
      </w:r>
      <w:r w:rsidR="00310F33" w:rsidRPr="00310F33">
        <w:t xml:space="preserve"> w tzw. Katalogu Wymagań Europejskiej infrastruktury usług cyfrowych w dziedzinie e-zdrowia (ang. </w:t>
      </w:r>
      <w:proofErr w:type="spellStart"/>
      <w:r w:rsidR="00310F33" w:rsidRPr="00310F33">
        <w:t>eHDSI</w:t>
      </w:r>
      <w:proofErr w:type="spellEnd"/>
      <w:r w:rsidR="00310F33" w:rsidRPr="00310F33">
        <w:t xml:space="preserve"> </w:t>
      </w:r>
      <w:proofErr w:type="spellStart"/>
      <w:r w:rsidR="00310F33" w:rsidRPr="00310F33">
        <w:t>Requirements</w:t>
      </w:r>
      <w:proofErr w:type="spellEnd"/>
      <w:r w:rsidR="00310F33" w:rsidRPr="00310F33">
        <w:t xml:space="preserve"> </w:t>
      </w:r>
      <w:proofErr w:type="spellStart"/>
      <w:r w:rsidR="00310F33" w:rsidRPr="00310F33">
        <w:t>Catalogue</w:t>
      </w:r>
      <w:proofErr w:type="spellEnd"/>
      <w:r w:rsidR="00310F33" w:rsidRPr="00310F33">
        <w:t>).</w:t>
      </w:r>
    </w:p>
    <w:p w14:paraId="7F5321C5" w14:textId="2A10678D" w:rsidR="00027191" w:rsidRPr="00027191" w:rsidRDefault="00027191" w:rsidP="00027191">
      <w:pPr>
        <w:pStyle w:val="NIEARTTEKSTtekstnieartykuowanynppodstprawnarozplubpreambua"/>
      </w:pPr>
      <w:r w:rsidRPr="00027191">
        <w:t xml:space="preserve">Wdrożenie </w:t>
      </w:r>
      <w:r w:rsidR="00434543">
        <w:t xml:space="preserve">tzw. </w:t>
      </w:r>
      <w:proofErr w:type="spellStart"/>
      <w:r w:rsidR="00434543">
        <w:t>Patient</w:t>
      </w:r>
      <w:proofErr w:type="spellEnd"/>
      <w:r w:rsidR="00434543">
        <w:t xml:space="preserve"> </w:t>
      </w:r>
      <w:proofErr w:type="spellStart"/>
      <w:r w:rsidR="00434543">
        <w:t>Summary</w:t>
      </w:r>
      <w:proofErr w:type="spellEnd"/>
      <w:r w:rsidRPr="00027191">
        <w:t xml:space="preserve"> na potrzeby </w:t>
      </w:r>
      <w:r w:rsidR="00885218">
        <w:t xml:space="preserve">wymiany </w:t>
      </w:r>
      <w:r w:rsidRPr="00027191">
        <w:t>transgraniczne</w:t>
      </w:r>
      <w:r w:rsidR="00885218">
        <w:t>j</w:t>
      </w:r>
      <w:r w:rsidRPr="00027191">
        <w:t xml:space="preserve"> </w:t>
      </w:r>
      <w:r w:rsidR="00845B70">
        <w:t xml:space="preserve">w </w:t>
      </w:r>
      <w:r w:rsidR="00087E3F">
        <w:t>R</w:t>
      </w:r>
      <w:r w:rsidR="00845B70">
        <w:t xml:space="preserve">zeczypospolitej Polskiej </w:t>
      </w:r>
      <w:r w:rsidRPr="00027191">
        <w:t xml:space="preserve">rozszerza katalog już istniejących transgranicznych e-usług, do których należy </w:t>
      </w:r>
      <w:r w:rsidR="00885218">
        <w:t xml:space="preserve">w chwili obecnej </w:t>
      </w:r>
      <w:r w:rsidRPr="00027191">
        <w:t xml:space="preserve">recepta transgraniczna w postaci elektronicznej obsługiwana przez Krajowy Punkt Kontaktowy do spraw Transgranicznej Opieki Zdrowotnej, o którym mowa w art. 7 ust. 2a i 2b ustawy o SIOZ. </w:t>
      </w:r>
      <w:r w:rsidR="00025B25">
        <w:t xml:space="preserve">Umożliwienie przekazania </w:t>
      </w:r>
      <w:r w:rsidRPr="00027191">
        <w:t xml:space="preserve">karty pacjenta </w:t>
      </w:r>
      <w:r w:rsidR="003C41B4" w:rsidRPr="003C41B4">
        <w:t xml:space="preserve">do innych państw członkowskich Unii Europejskiej lub państw członkowskich Europejskiego Porozumienia o Wolnym Handlu (EFTA) </w:t>
      </w:r>
      <w:r w:rsidR="000E047B">
        <w:t>–</w:t>
      </w:r>
      <w:r w:rsidR="003C41B4" w:rsidRPr="003C41B4">
        <w:t xml:space="preserve"> stron umowy o Europejskim Obszarze Gospodarczym, zwanych w projekcie ustawy </w:t>
      </w:r>
      <w:r w:rsidR="000E047B" w:rsidRPr="00A35190">
        <w:t>„</w:t>
      </w:r>
      <w:r w:rsidR="003C41B4" w:rsidRPr="003C41B4">
        <w:t>państwami odbioru danych</w:t>
      </w:r>
      <w:r w:rsidR="000E047B" w:rsidRPr="00A35190">
        <w:t>”</w:t>
      </w:r>
      <w:r w:rsidR="003C2FD7">
        <w:t>,</w:t>
      </w:r>
      <w:r w:rsidR="003C41B4">
        <w:t xml:space="preserve"> </w:t>
      </w:r>
      <w:r w:rsidR="00C51080">
        <w:t xml:space="preserve">z pewnością przyczyni się do </w:t>
      </w:r>
      <w:r w:rsidRPr="00027191">
        <w:t>zwiększ</w:t>
      </w:r>
      <w:r w:rsidR="00C51080">
        <w:t>onego</w:t>
      </w:r>
      <w:r w:rsidRPr="00027191">
        <w:t xml:space="preserve"> bezpieczeństw</w:t>
      </w:r>
      <w:r w:rsidR="00C51080">
        <w:t>a</w:t>
      </w:r>
      <w:r w:rsidRPr="00027191">
        <w:t xml:space="preserve"> zdrowotne</w:t>
      </w:r>
      <w:r w:rsidR="00C51080">
        <w:t>go</w:t>
      </w:r>
      <w:r w:rsidRPr="00027191">
        <w:t xml:space="preserve"> obywateli, zwłaszcza tych, którzy często podróżują w ramach krajów U</w:t>
      </w:r>
      <w:r w:rsidR="00F334B6">
        <w:t xml:space="preserve">nii </w:t>
      </w:r>
      <w:r w:rsidRPr="00027191">
        <w:t>E</w:t>
      </w:r>
      <w:r w:rsidR="00F334B6">
        <w:t>uropejskiej</w:t>
      </w:r>
      <w:r w:rsidRPr="00027191">
        <w:t xml:space="preserve"> i EFTA.</w:t>
      </w:r>
    </w:p>
    <w:p w14:paraId="3D1CB26C" w14:textId="73694A57" w:rsidR="00027191" w:rsidRPr="00027191" w:rsidRDefault="00027191" w:rsidP="00686C3A">
      <w:pPr>
        <w:pStyle w:val="NIEARTTEKSTtekstnieartykuowanynppodstprawnarozplubpreambua"/>
      </w:pPr>
      <w:r w:rsidRPr="00027191">
        <w:t>Współpraca państw członkowskich U</w:t>
      </w:r>
      <w:r w:rsidR="00F334B6">
        <w:t xml:space="preserve">nii </w:t>
      </w:r>
      <w:r w:rsidRPr="00027191">
        <w:t>E</w:t>
      </w:r>
      <w:r w:rsidR="00F334B6">
        <w:t>uropejskiej</w:t>
      </w:r>
      <w:r w:rsidRPr="00027191">
        <w:t xml:space="preserve"> w ramach marki </w:t>
      </w:r>
      <w:proofErr w:type="spellStart"/>
      <w:r w:rsidRPr="00027191">
        <w:t>MyHealth@EU</w:t>
      </w:r>
      <w:proofErr w:type="spellEnd"/>
      <w:r w:rsidRPr="00027191">
        <w:t xml:space="preserve"> ma na celu umożliwienie sprawnej opieki transgranicznej i zapewnieni</w:t>
      </w:r>
      <w:r w:rsidR="004F7FF8">
        <w:t>e</w:t>
      </w:r>
      <w:r w:rsidRPr="00027191">
        <w:t xml:space="preserve"> bezpiecznego dostępu do informacji na temat zdrowia pacjentów między europejskimi systemami opieki zdrowotnej</w:t>
      </w:r>
      <w:r w:rsidR="005D726D">
        <w:t>, w</w:t>
      </w:r>
      <w:r w:rsidR="00686C3A">
        <w:t xml:space="preserve"> szczególności</w:t>
      </w:r>
      <w:r w:rsidRPr="00027191">
        <w:t xml:space="preserve"> zapewnienie szybkiego dostępu do informacji o stanie zdrowia pacjenta i łatwego dostępu personelu medycznego do informacji ratujących życie w sytuacjach zagrożenia życia oraz ograniczenia powtarzania procedur diagnostycznych.</w:t>
      </w:r>
      <w:r w:rsidR="00686C3A">
        <w:t xml:space="preserve"> </w:t>
      </w:r>
      <w:r w:rsidRPr="00027191">
        <w:t xml:space="preserve">W </w:t>
      </w:r>
      <w:r w:rsidR="00933A35">
        <w:t xml:space="preserve">państwach </w:t>
      </w:r>
      <w:r w:rsidRPr="00027191">
        <w:t>U</w:t>
      </w:r>
      <w:r w:rsidR="00F334B6">
        <w:t xml:space="preserve">nii </w:t>
      </w:r>
      <w:r w:rsidRPr="00027191">
        <w:t>E</w:t>
      </w:r>
      <w:r w:rsidR="00CF73E0">
        <w:t>uropejskiej</w:t>
      </w:r>
      <w:r w:rsidRPr="00027191">
        <w:t xml:space="preserve"> wielu pacjentów zwraca się </w:t>
      </w:r>
      <w:r w:rsidR="00686C3A">
        <w:t xml:space="preserve">bowiem </w:t>
      </w:r>
      <w:r w:rsidRPr="00027191">
        <w:t xml:space="preserve">o pomoc medyczną podczas podróży, pracy lub mieszkania za granicą. </w:t>
      </w:r>
    </w:p>
    <w:p w14:paraId="10F5A66A" w14:textId="7B504505" w:rsidR="00027191" w:rsidRPr="00027191" w:rsidRDefault="00027191" w:rsidP="00027191">
      <w:pPr>
        <w:pStyle w:val="NIEARTTEKSTtekstnieartykuowanynppodstprawnarozplubpreambua"/>
      </w:pPr>
      <w:r w:rsidRPr="00027191">
        <w:t xml:space="preserve">Usługi świadczone w ramach </w:t>
      </w:r>
      <w:proofErr w:type="spellStart"/>
      <w:r w:rsidRPr="00027191">
        <w:t>MyHealth@EU</w:t>
      </w:r>
      <w:proofErr w:type="spellEnd"/>
      <w:r w:rsidRPr="00027191">
        <w:t xml:space="preserve"> w znacznym stopniu przyczyniają się do realizacji – po pierwsze bezpiecznego dostępu obywateli do ich danych dotyczących zdrowia, również transgranicznie, a po drugie, medycyny spersonalizowanej za pośrednictwem wspólnej europejskiej infrastruktury danych. Technologia medyczna jest uważana za kluczową dla jednolitego rynku cyfrowego </w:t>
      </w:r>
      <w:r w:rsidR="00CF73E0">
        <w:t>Unii Europejskiej</w:t>
      </w:r>
      <w:r w:rsidRPr="00027191">
        <w:t>. Celem strategii jednolitego rynku cyfrowego UE jest zapewnienie niezbędnej interoperacyjności i standaryzacji w obszarze zdrowia, w tym e-zdrowia i telemedycyny.</w:t>
      </w:r>
    </w:p>
    <w:p w14:paraId="23757EB8" w14:textId="0852CC47" w:rsidR="00027191" w:rsidRPr="00027191" w:rsidRDefault="00027191" w:rsidP="00F2409D">
      <w:pPr>
        <w:pStyle w:val="NIEARTTEKSTtekstnieartykuowanynppodstprawnarozplubpreambua"/>
      </w:pPr>
      <w:r w:rsidRPr="00027191">
        <w:t xml:space="preserve">Wskazać należy, że aktualnie dwiema głównymi transgranicznymi usługami elektronicznymi wdrażanymi w ramach </w:t>
      </w:r>
      <w:proofErr w:type="spellStart"/>
      <w:r w:rsidRPr="00027191">
        <w:t>MyHealth@EU</w:t>
      </w:r>
      <w:proofErr w:type="spellEnd"/>
      <w:r w:rsidRPr="00027191">
        <w:t xml:space="preserve"> są recepta transgraniczna w postaci elektronicznej wraz z dokumentem </w:t>
      </w:r>
      <w:r w:rsidR="007C72B0">
        <w:t xml:space="preserve">jej </w:t>
      </w:r>
      <w:r w:rsidRPr="00027191">
        <w:t xml:space="preserve">realizacji oraz </w:t>
      </w:r>
      <w:r w:rsidR="007C72B0">
        <w:t xml:space="preserve">dokument tzw. </w:t>
      </w:r>
      <w:proofErr w:type="spellStart"/>
      <w:r w:rsidRPr="00027191">
        <w:t>Patient</w:t>
      </w:r>
      <w:proofErr w:type="spellEnd"/>
      <w:r w:rsidRPr="00027191">
        <w:t xml:space="preserve"> </w:t>
      </w:r>
      <w:proofErr w:type="spellStart"/>
      <w:r w:rsidRPr="00027191">
        <w:t>Summary</w:t>
      </w:r>
      <w:proofErr w:type="spellEnd"/>
      <w:r w:rsidR="00C95E34">
        <w:t>, a</w:t>
      </w:r>
      <w:r w:rsidRPr="00027191">
        <w:t xml:space="preserve"> zatem </w:t>
      </w:r>
      <w:r w:rsidR="007C72B0">
        <w:lastRenderedPageBreak/>
        <w:t xml:space="preserve">wprowadzenie </w:t>
      </w:r>
      <w:r w:rsidRPr="00027191">
        <w:t>kart</w:t>
      </w:r>
      <w:r w:rsidR="007C72B0">
        <w:t>y</w:t>
      </w:r>
      <w:r w:rsidRPr="00027191">
        <w:t xml:space="preserve"> pacjenta w kontekście budowy jednolitej przestrzeni danych medycznych jest priorytetową e-usługą dla państw członkowskich </w:t>
      </w:r>
      <w:r w:rsidR="00CF73E0">
        <w:t xml:space="preserve">Unii Europejskiej </w:t>
      </w:r>
      <w:r w:rsidRPr="00027191">
        <w:t xml:space="preserve">i kraje członkowskie są zachęcane przez Komisję Europejską do jej wdrażania, gdyż przyczyni się ona do rozwoju europejskiej infrastruktury usług cyfrowych w dziedzinie e-zdrowia. </w:t>
      </w:r>
      <w:r w:rsidR="000C11BE">
        <w:t>Jej c</w:t>
      </w:r>
      <w:r w:rsidRPr="00027191">
        <w:t xml:space="preserve">elem jest połączenie krajowych systemów e-zdrowia </w:t>
      </w:r>
      <w:r w:rsidR="00D87352">
        <w:t>państw</w:t>
      </w:r>
      <w:r w:rsidRPr="00027191">
        <w:t xml:space="preserve"> członkowskich przez tzw. Krajowe Punkty Kontaktowe do spraw Transgranicznej Opieki Zdrowotnej i w związku z tym </w:t>
      </w:r>
      <w:r w:rsidR="00CF73E0">
        <w:t>Unia Europejska</w:t>
      </w:r>
      <w:r w:rsidRPr="00027191">
        <w:t xml:space="preserve"> oferuje krajom członkowskim pomoc finansową w ramach programów the </w:t>
      </w:r>
      <w:proofErr w:type="spellStart"/>
      <w:r w:rsidRPr="00027191">
        <w:t>Connecting</w:t>
      </w:r>
      <w:proofErr w:type="spellEnd"/>
      <w:r w:rsidRPr="00027191">
        <w:t xml:space="preserve"> Europe </w:t>
      </w:r>
      <w:proofErr w:type="spellStart"/>
      <w:r w:rsidRPr="00027191">
        <w:t>Facility</w:t>
      </w:r>
      <w:proofErr w:type="spellEnd"/>
      <w:r w:rsidRPr="00027191">
        <w:t xml:space="preserve"> Telecom </w:t>
      </w:r>
      <w:proofErr w:type="spellStart"/>
      <w:r w:rsidRPr="00027191">
        <w:t>Programme</w:t>
      </w:r>
      <w:proofErr w:type="spellEnd"/>
      <w:r w:rsidRPr="00027191">
        <w:t xml:space="preserve"> (2015</w:t>
      </w:r>
      <w:r w:rsidR="00660F19">
        <w:t>–</w:t>
      </w:r>
      <w:r w:rsidRPr="00027191">
        <w:t xml:space="preserve">2020) i EU4Health </w:t>
      </w:r>
      <w:proofErr w:type="spellStart"/>
      <w:r w:rsidRPr="00027191">
        <w:t>Programme</w:t>
      </w:r>
      <w:proofErr w:type="spellEnd"/>
      <w:r w:rsidRPr="00027191">
        <w:t xml:space="preserve"> (2021</w:t>
      </w:r>
      <w:r w:rsidR="00660F19">
        <w:t>–</w:t>
      </w:r>
      <w:r w:rsidRPr="00027191">
        <w:t xml:space="preserve">2027). Rzeczpospolita Polska zgłosiła w 2023 r. chęć uczestnictwa w rozbudowie transgranicznych e-usług przez stworzenie tzw. </w:t>
      </w:r>
      <w:proofErr w:type="spellStart"/>
      <w:r w:rsidRPr="00027191">
        <w:t>Patient</w:t>
      </w:r>
      <w:proofErr w:type="spellEnd"/>
      <w:r w:rsidRPr="00027191">
        <w:t xml:space="preserve"> </w:t>
      </w:r>
      <w:proofErr w:type="spellStart"/>
      <w:r w:rsidRPr="00027191">
        <w:t>Summary</w:t>
      </w:r>
      <w:proofErr w:type="spellEnd"/>
      <w:r w:rsidRPr="00027191">
        <w:t xml:space="preserve"> i w związku z tym wystąpiła o dofinasowanie w ramach oferowanego grantu w EU4Health </w:t>
      </w:r>
      <w:proofErr w:type="spellStart"/>
      <w:r w:rsidRPr="00027191">
        <w:t>Programme</w:t>
      </w:r>
      <w:proofErr w:type="spellEnd"/>
      <w:r w:rsidRPr="00027191">
        <w:t xml:space="preserve">. </w:t>
      </w:r>
    </w:p>
    <w:p w14:paraId="4012BA4B" w14:textId="3902F945" w:rsidR="00E57872" w:rsidRPr="00E57872" w:rsidRDefault="006F19D1" w:rsidP="00066CE5">
      <w:pPr>
        <w:pStyle w:val="NIEARTTEKSTtekstnieartykuowanynppodstprawnarozplubpreambua"/>
      </w:pPr>
      <w:r>
        <w:t xml:space="preserve">Celem zatem wprowadzenia w Rzeczypospolitej Polskiej </w:t>
      </w:r>
      <w:r w:rsidR="00184B0D">
        <w:t>dokumentu</w:t>
      </w:r>
      <w:r>
        <w:t xml:space="preserve"> pod nazwą karta pacjenta</w:t>
      </w:r>
      <w:r w:rsidR="00184B0D">
        <w:t xml:space="preserve">, odpowiednika </w:t>
      </w:r>
      <w:proofErr w:type="spellStart"/>
      <w:r w:rsidR="00184B0D">
        <w:t>Patient</w:t>
      </w:r>
      <w:proofErr w:type="spellEnd"/>
      <w:r w:rsidR="00184B0D">
        <w:t xml:space="preserve"> </w:t>
      </w:r>
      <w:proofErr w:type="spellStart"/>
      <w:r w:rsidR="00184B0D">
        <w:t>Summary</w:t>
      </w:r>
      <w:proofErr w:type="spellEnd"/>
      <w:r w:rsidR="00184B0D">
        <w:t xml:space="preserve"> w rozumieniu prawa unijnego, jest nie tylko </w:t>
      </w:r>
      <w:r w:rsidR="00512156">
        <w:t xml:space="preserve">umożliwienie polskim pracownikom medycznym dostępu do </w:t>
      </w:r>
      <w:r w:rsidR="00237E04">
        <w:t>podstawowych</w:t>
      </w:r>
      <w:r w:rsidR="00512156">
        <w:t xml:space="preserve"> danych ich pacjentów, ale również </w:t>
      </w:r>
      <w:r w:rsidR="00BC4FEA">
        <w:t>możliwość przekazywania</w:t>
      </w:r>
      <w:r w:rsidR="00DB4C3A">
        <w:t xml:space="preserve"> </w:t>
      </w:r>
      <w:r w:rsidR="009D2CA6">
        <w:t xml:space="preserve">tych danych </w:t>
      </w:r>
      <w:r w:rsidR="00DB4C3A">
        <w:t>do państw</w:t>
      </w:r>
      <w:r w:rsidR="00DB4C3A" w:rsidRPr="00DB4C3A">
        <w:t xml:space="preserve"> </w:t>
      </w:r>
      <w:r w:rsidR="00BF311C">
        <w:t>odbioru danych</w:t>
      </w:r>
      <w:r w:rsidR="00CD06C9">
        <w:t xml:space="preserve">, aby ułatwić </w:t>
      </w:r>
      <w:r w:rsidR="005A7DE1" w:rsidRPr="00917EF2">
        <w:t xml:space="preserve">pacjentom </w:t>
      </w:r>
      <w:r w:rsidR="00DF09B1">
        <w:t xml:space="preserve">przeprowadzenie </w:t>
      </w:r>
      <w:r w:rsidR="005A7DE1" w:rsidRPr="00917EF2">
        <w:t>konsultacj</w:t>
      </w:r>
      <w:r w:rsidR="00D87352">
        <w:t>i</w:t>
      </w:r>
      <w:r w:rsidR="005A7DE1" w:rsidRPr="00917EF2">
        <w:t xml:space="preserve"> medyczn</w:t>
      </w:r>
      <w:r w:rsidR="00D87352">
        <w:t>ych</w:t>
      </w:r>
      <w:r w:rsidR="005A7DE1" w:rsidRPr="00917EF2">
        <w:t xml:space="preserve"> lub podjęci</w:t>
      </w:r>
      <w:r w:rsidR="00DF09B1">
        <w:t>e</w:t>
      </w:r>
      <w:r w:rsidR="005A7DE1" w:rsidRPr="00917EF2">
        <w:t xml:space="preserve"> leczenia w tych państwach. </w:t>
      </w:r>
      <w:r w:rsidR="00C26BC1">
        <w:t xml:space="preserve">Z tego względu w art. 30b ust. </w:t>
      </w:r>
      <w:r w:rsidR="00D87352">
        <w:t>5</w:t>
      </w:r>
      <w:r w:rsidR="00C26BC1">
        <w:t xml:space="preserve"> ustawy o prawach pacjenta </w:t>
      </w:r>
      <w:r w:rsidR="002D49B9">
        <w:t>przewidziano</w:t>
      </w:r>
      <w:r w:rsidR="00C26BC1">
        <w:t xml:space="preserve">, że </w:t>
      </w:r>
      <w:r w:rsidR="002D49B9">
        <w:t xml:space="preserve">karta pacjenta wygenerowana w Rzeczypospolitej Polskiej </w:t>
      </w:r>
      <w:r w:rsidR="001C4295">
        <w:t>może być przekazana do państw odbioru danych</w:t>
      </w:r>
      <w:r w:rsidR="005678CA">
        <w:t>, z tym</w:t>
      </w:r>
      <w:r w:rsidR="00902BE9">
        <w:t>,</w:t>
      </w:r>
      <w:r w:rsidR="005678CA">
        <w:t xml:space="preserve"> że polski pacjent będzie musiał uprzednio </w:t>
      </w:r>
      <w:r w:rsidR="00337F08" w:rsidRPr="00337F08">
        <w:t xml:space="preserve">na takie przekazanie jego danych </w:t>
      </w:r>
      <w:r w:rsidR="00EF12A8">
        <w:t>wyrazić</w:t>
      </w:r>
      <w:r w:rsidR="005678CA">
        <w:t xml:space="preserve"> zgodę za </w:t>
      </w:r>
      <w:r w:rsidR="00EF12A8">
        <w:t>pośrednictwem</w:t>
      </w:r>
      <w:r w:rsidR="005678CA">
        <w:t xml:space="preserve"> </w:t>
      </w:r>
      <w:r w:rsidR="00EF12A8">
        <w:t>Internetowego</w:t>
      </w:r>
      <w:r w:rsidR="005678CA">
        <w:t xml:space="preserve"> Konta</w:t>
      </w:r>
      <w:r w:rsidR="00EF12A8">
        <w:t xml:space="preserve"> Pacjenta</w:t>
      </w:r>
      <w:r w:rsidR="00B2276D">
        <w:t xml:space="preserve">, o czym stanowi </w:t>
      </w:r>
      <w:r w:rsidR="0054258D">
        <w:t>zmieniany</w:t>
      </w:r>
      <w:r w:rsidR="00B2276D">
        <w:t xml:space="preserve"> pkt 9 w art</w:t>
      </w:r>
      <w:r w:rsidR="00361002">
        <w:t>.</w:t>
      </w:r>
      <w:r w:rsidR="00B2276D">
        <w:t xml:space="preserve"> 7a</w:t>
      </w:r>
      <w:r w:rsidR="0054258D">
        <w:t xml:space="preserve"> ust. 1 ustawy o SIOZ.</w:t>
      </w:r>
      <w:r w:rsidR="00361002">
        <w:t xml:space="preserve"> </w:t>
      </w:r>
    </w:p>
    <w:p w14:paraId="4FBBAD89" w14:textId="3439CDEE" w:rsidR="00F46C9B" w:rsidRDefault="00C83841" w:rsidP="00EC0ADD">
      <w:pPr>
        <w:pStyle w:val="NIEARTTEKSTtekstnieartykuowanynppodstprawnarozplubpreambua"/>
      </w:pPr>
      <w:r>
        <w:t xml:space="preserve">Polska </w:t>
      </w:r>
      <w:r w:rsidR="00C31F8E">
        <w:t>k</w:t>
      </w:r>
      <w:r w:rsidR="00EC0ADD" w:rsidRPr="00917EF2">
        <w:t xml:space="preserve">arta pacjenta udostępniana na potrzeby </w:t>
      </w:r>
      <w:r w:rsidR="00C31F8E">
        <w:t xml:space="preserve">wymiany </w:t>
      </w:r>
      <w:r w:rsidR="00EC0ADD" w:rsidRPr="00917EF2">
        <w:t>transgraniczne</w:t>
      </w:r>
      <w:r w:rsidR="00C31F8E">
        <w:t>j</w:t>
      </w:r>
      <w:r w:rsidR="00EC0ADD" w:rsidRPr="00917EF2">
        <w:t xml:space="preserve"> zawiera tożsame informacje, co krajowa karta pacjenta</w:t>
      </w:r>
      <w:r w:rsidR="00C31F8E">
        <w:t xml:space="preserve">, z tym że </w:t>
      </w:r>
      <w:r w:rsidR="00E12D69">
        <w:t>zgodnie z tym co</w:t>
      </w:r>
      <w:r w:rsidR="00C31F8E">
        <w:t xml:space="preserve"> </w:t>
      </w:r>
      <w:r w:rsidR="006E0432">
        <w:t xml:space="preserve">zaproponowano w art. 30b ust. </w:t>
      </w:r>
      <w:r w:rsidR="00C806DE">
        <w:t>6</w:t>
      </w:r>
      <w:r w:rsidR="006E0432">
        <w:t xml:space="preserve"> ustawy o prawach pacjenta</w:t>
      </w:r>
      <w:r w:rsidR="00501F06">
        <w:t>,</w:t>
      </w:r>
      <w:r w:rsidR="006E0432">
        <w:t xml:space="preserve"> karta ta będzie przekazana przez SIM</w:t>
      </w:r>
      <w:r w:rsidR="00924E64">
        <w:t xml:space="preserve"> do państwa </w:t>
      </w:r>
      <w:r w:rsidR="00F46C9B">
        <w:t>odbioru</w:t>
      </w:r>
      <w:r w:rsidR="00924E64">
        <w:t xml:space="preserve"> danych wraz z dodatkowym oznaczeniem </w:t>
      </w:r>
      <w:r w:rsidR="005775EF" w:rsidRPr="00A35190">
        <w:t>„</w:t>
      </w:r>
      <w:r w:rsidR="00924E64">
        <w:t>Polska</w:t>
      </w:r>
      <w:r w:rsidR="005775EF" w:rsidRPr="00A35190">
        <w:t>”</w:t>
      </w:r>
      <w:r w:rsidR="00924E64">
        <w:t xml:space="preserve">, </w:t>
      </w:r>
      <w:r w:rsidR="005775EF" w:rsidRPr="00A35190">
        <w:t>„</w:t>
      </w:r>
      <w:r w:rsidR="00924E64">
        <w:t>transgraniczna</w:t>
      </w:r>
      <w:r w:rsidR="005775EF" w:rsidRPr="00A35190">
        <w:t>”</w:t>
      </w:r>
      <w:r w:rsidR="00924E64">
        <w:t xml:space="preserve"> i identyfikatorem</w:t>
      </w:r>
      <w:r w:rsidR="00E12D69">
        <w:t xml:space="preserve"> </w:t>
      </w:r>
      <w:r w:rsidR="004F7FF8">
        <w:t xml:space="preserve">przypisanym </w:t>
      </w:r>
      <w:r w:rsidR="00E12D69">
        <w:t>tej wymianie</w:t>
      </w:r>
      <w:r w:rsidR="00EC0ADD" w:rsidRPr="00917EF2">
        <w:t xml:space="preserve">. </w:t>
      </w:r>
      <w:r w:rsidR="00441E0C">
        <w:t xml:space="preserve">Sposób </w:t>
      </w:r>
      <w:r w:rsidR="00C806DE">
        <w:t xml:space="preserve">i zakres </w:t>
      </w:r>
      <w:r w:rsidR="00DB49AF">
        <w:t>tłum</w:t>
      </w:r>
      <w:r w:rsidR="00AB4779">
        <w:t>aczeń</w:t>
      </w:r>
      <w:r w:rsidR="00C806DE">
        <w:t xml:space="preserve"> danych</w:t>
      </w:r>
      <w:r w:rsidR="00D33CEE">
        <w:t>,</w:t>
      </w:r>
      <w:r w:rsidR="00833453">
        <w:t xml:space="preserve"> zostanie określony w </w:t>
      </w:r>
      <w:r w:rsidR="00D95EAA">
        <w:t>rozporządzeniu</w:t>
      </w:r>
      <w:r w:rsidR="00833453">
        <w:t xml:space="preserve"> Ministra Zdrowia wydanym na </w:t>
      </w:r>
      <w:r w:rsidR="00D95EAA">
        <w:t>podstawie</w:t>
      </w:r>
      <w:r w:rsidR="00833453">
        <w:t xml:space="preserve"> art. </w:t>
      </w:r>
      <w:r w:rsidR="00D95EAA">
        <w:t xml:space="preserve">30b ust. </w:t>
      </w:r>
      <w:r w:rsidR="00C806DE">
        <w:t>9</w:t>
      </w:r>
      <w:r w:rsidR="00D95EAA">
        <w:t xml:space="preserve"> pkt 2 ustawy o prawach pacjenta. </w:t>
      </w:r>
    </w:p>
    <w:p w14:paraId="0D3B79CD" w14:textId="3CCA9F1C" w:rsidR="005775EF" w:rsidRDefault="005F62C6" w:rsidP="005775EF">
      <w:pPr>
        <w:pStyle w:val="NIEARTTEKSTtekstnieartykuowanynppodstprawnarozplubpreambua"/>
      </w:pPr>
      <w:r>
        <w:t xml:space="preserve">Pracownik medyczny w państwie odbioru danych z </w:t>
      </w:r>
      <w:r w:rsidR="00D26F97" w:rsidRPr="00D26F97">
        <w:t>kart</w:t>
      </w:r>
      <w:r>
        <w:t>y</w:t>
      </w:r>
      <w:r w:rsidR="00D26F97" w:rsidRPr="00D26F97">
        <w:t xml:space="preserve"> pacjenta </w:t>
      </w:r>
      <w:r w:rsidR="00FD7AAF">
        <w:t xml:space="preserve">powinien </w:t>
      </w:r>
      <w:r w:rsidR="00D26F97" w:rsidRPr="00D26F97">
        <w:t>uzyska</w:t>
      </w:r>
      <w:r w:rsidR="00571AA0">
        <w:t xml:space="preserve">ć </w:t>
      </w:r>
      <w:r w:rsidR="00D26F97" w:rsidRPr="00D26F97">
        <w:t>istotn</w:t>
      </w:r>
      <w:r w:rsidR="00571AA0">
        <w:t>e</w:t>
      </w:r>
      <w:r w:rsidR="00D26F97" w:rsidRPr="00D26F97">
        <w:t xml:space="preserve"> informacj</w:t>
      </w:r>
      <w:r w:rsidR="00571AA0">
        <w:t>e</w:t>
      </w:r>
      <w:r w:rsidR="00D26F97" w:rsidRPr="00D26F97">
        <w:t xml:space="preserve"> </w:t>
      </w:r>
      <w:r w:rsidR="00571AA0" w:rsidRPr="00571AA0">
        <w:t xml:space="preserve">na temat pacjenta </w:t>
      </w:r>
      <w:r w:rsidR="00D26F97" w:rsidRPr="00D26F97">
        <w:t>w jego języku</w:t>
      </w:r>
      <w:r w:rsidR="00571AA0">
        <w:t xml:space="preserve">. Z tego względu </w:t>
      </w:r>
      <w:r w:rsidR="002B2A2D">
        <w:t>wyżej wymienione</w:t>
      </w:r>
      <w:r w:rsidR="006C5F0A">
        <w:t xml:space="preserve"> </w:t>
      </w:r>
      <w:r w:rsidR="0024159F">
        <w:t>upoważnienie</w:t>
      </w:r>
      <w:r w:rsidR="00571AA0">
        <w:t xml:space="preserve"> </w:t>
      </w:r>
      <w:r w:rsidR="0024159F">
        <w:t xml:space="preserve">ustawowe do wydania rozporządzenia przez </w:t>
      </w:r>
      <w:r w:rsidR="00872C9E">
        <w:t>ministra właściwego do spraw z</w:t>
      </w:r>
      <w:r w:rsidR="0024159F">
        <w:t xml:space="preserve">drowia </w:t>
      </w:r>
      <w:r w:rsidR="008771B2">
        <w:t xml:space="preserve">obejmuje również kwestie tłumaczenia tego dokumentu na język państwa, do którego jest </w:t>
      </w:r>
      <w:r w:rsidR="009D0579">
        <w:t xml:space="preserve">on </w:t>
      </w:r>
      <w:r w:rsidR="008771B2">
        <w:t xml:space="preserve">przekazywany. </w:t>
      </w:r>
    </w:p>
    <w:p w14:paraId="235627BF" w14:textId="2740E463" w:rsidR="008B3CAF" w:rsidRPr="008B3CAF" w:rsidRDefault="00EC0ADD" w:rsidP="005775EF">
      <w:pPr>
        <w:pStyle w:val="NIEARTTEKSTtekstnieartykuowanynppodstprawnarozplubpreambua"/>
      </w:pPr>
      <w:r>
        <w:lastRenderedPageBreak/>
        <w:t>W</w:t>
      </w:r>
      <w:r w:rsidRPr="00917EF2">
        <w:t xml:space="preserve"> przypadku gdy pacjent będzie potrzebował </w:t>
      </w:r>
      <w:r w:rsidR="00D479FD" w:rsidRPr="00D479FD">
        <w:t xml:space="preserve">dostępu do jego polskiej karty pacjenta </w:t>
      </w:r>
      <w:r w:rsidR="00255997" w:rsidRPr="00255997">
        <w:t xml:space="preserve">w innym państwie odbioru danych </w:t>
      </w:r>
      <w:r w:rsidR="00D479FD">
        <w:t xml:space="preserve">np. w celu podjęcia </w:t>
      </w:r>
      <w:r w:rsidRPr="00917EF2">
        <w:t>leczenia</w:t>
      </w:r>
      <w:r w:rsidR="003424D1">
        <w:t>,</w:t>
      </w:r>
      <w:r w:rsidRPr="00917EF2">
        <w:t xml:space="preserve"> </w:t>
      </w:r>
      <w:r w:rsidR="00255997">
        <w:t xml:space="preserve">dostęp ten </w:t>
      </w:r>
      <w:r w:rsidRPr="00917EF2">
        <w:t>będzie odbywał się na zasadach</w:t>
      </w:r>
      <w:r>
        <w:t xml:space="preserve"> określonych w prawie </w:t>
      </w:r>
      <w:r w:rsidR="002D29A9">
        <w:t xml:space="preserve">tego </w:t>
      </w:r>
      <w:r>
        <w:t>państw</w:t>
      </w:r>
      <w:r w:rsidR="002D29A9">
        <w:t>a</w:t>
      </w:r>
      <w:r>
        <w:t xml:space="preserve">. </w:t>
      </w:r>
      <w:r w:rsidR="002D29A9">
        <w:t xml:space="preserve">W związku z powyższym w zależności od tego, </w:t>
      </w:r>
      <w:r w:rsidR="003424D1">
        <w:t xml:space="preserve">do którego państwa pacjent się uda, dostęp do jego danych o zdrowiu dla personelu medycznego może następować na zróżnicowanych zasadach. </w:t>
      </w:r>
    </w:p>
    <w:p w14:paraId="22D3A949" w14:textId="1C038646" w:rsidR="00E33F27" w:rsidRDefault="00FC7A36" w:rsidP="00974FA1">
      <w:pPr>
        <w:pStyle w:val="NIEARTTEKSTtekstnieartykuowanynppodstprawnarozplubpreambua"/>
      </w:pPr>
      <w:r>
        <w:t>Możliwość</w:t>
      </w:r>
      <w:r w:rsidR="00ED6BD1">
        <w:t xml:space="preserve"> </w:t>
      </w:r>
      <w:r>
        <w:t>wymiany</w:t>
      </w:r>
      <w:r w:rsidR="00ED6BD1">
        <w:t xml:space="preserve"> transgranicznej danych o zdrowiu zakłada, że </w:t>
      </w:r>
      <w:r>
        <w:t xml:space="preserve">nie tylko polscy pacjenci będą mogli uzyskać </w:t>
      </w:r>
      <w:r w:rsidR="00C274A9">
        <w:t xml:space="preserve">dostęp do swoich danych o </w:t>
      </w:r>
      <w:r w:rsidR="007E0BF0">
        <w:t>zdrowiu</w:t>
      </w:r>
      <w:r w:rsidR="00C274A9">
        <w:t xml:space="preserve"> w innych państwach, ale również pacjenci z innych państw </w:t>
      </w:r>
      <w:r w:rsidR="00FB290D">
        <w:t xml:space="preserve">członkowskich </w:t>
      </w:r>
      <w:r w:rsidR="00CF73E0" w:rsidRPr="00CF73E0">
        <w:t>Unii Europejskiej</w:t>
      </w:r>
      <w:r w:rsidR="00FB290D">
        <w:t xml:space="preserve"> </w:t>
      </w:r>
      <w:r w:rsidR="00C274A9">
        <w:t>będą mogli</w:t>
      </w:r>
      <w:r w:rsidR="007E0BF0">
        <w:t xml:space="preserve"> uzyskać dostęp do swoich danych o zdrowiu w Rzeczypospolitej Polskiej. </w:t>
      </w:r>
      <w:r w:rsidR="00912F88">
        <w:t>C</w:t>
      </w:r>
      <w:r w:rsidR="00912F88" w:rsidRPr="00912F88">
        <w:t>hodzi</w:t>
      </w:r>
      <w:r w:rsidR="00912F88">
        <w:t xml:space="preserve"> tu o</w:t>
      </w:r>
      <w:r w:rsidR="00912F88" w:rsidRPr="00912F88">
        <w:t xml:space="preserve"> przypadek</w:t>
      </w:r>
      <w:r w:rsidR="00912F88">
        <w:t>,</w:t>
      </w:r>
      <w:r w:rsidR="00912F88" w:rsidRPr="00912F88">
        <w:t xml:space="preserve"> kiedy do polskiego pracownika medycznego zgłasza się pacjent z innego niż Rzeczpospolita Polska kraju, tj. </w:t>
      </w:r>
      <w:r w:rsidR="00912F88">
        <w:t>państwa przekazania danych</w:t>
      </w:r>
      <w:r w:rsidR="003C2FD7">
        <w:t>,</w:t>
      </w:r>
      <w:r w:rsidR="00BC2AB0">
        <w:t xml:space="preserve"> w celu podjęcia w Rzeczypospolitej Polskiej leczenia. </w:t>
      </w:r>
      <w:r w:rsidR="007E0BF0">
        <w:t xml:space="preserve">W </w:t>
      </w:r>
      <w:r w:rsidR="00974FA1" w:rsidRPr="00917EF2">
        <w:t xml:space="preserve">projektowanym art. </w:t>
      </w:r>
      <w:r w:rsidR="00974FA1">
        <w:t xml:space="preserve">30b ust. </w:t>
      </w:r>
      <w:r w:rsidR="00C806DE">
        <w:t>7</w:t>
      </w:r>
      <w:r w:rsidR="00974FA1">
        <w:t xml:space="preserve"> </w:t>
      </w:r>
      <w:r w:rsidR="00974FA1" w:rsidRPr="00917EF2">
        <w:t xml:space="preserve">ustawy o </w:t>
      </w:r>
      <w:r w:rsidR="00974FA1">
        <w:t>prawach pacjenta</w:t>
      </w:r>
      <w:r w:rsidR="00974FA1" w:rsidRPr="00917EF2">
        <w:t xml:space="preserve"> </w:t>
      </w:r>
      <w:r w:rsidR="00B34AA3">
        <w:t xml:space="preserve">przewidziano </w:t>
      </w:r>
      <w:r w:rsidR="00977F50">
        <w:t>właśnie</w:t>
      </w:r>
      <w:r w:rsidR="00B34AA3">
        <w:t xml:space="preserve"> taką sytuację. Dane o zdrowi</w:t>
      </w:r>
      <w:r w:rsidR="008A3AFA">
        <w:t xml:space="preserve">u pacjentów z innych państw będą udostępniane </w:t>
      </w:r>
      <w:r w:rsidR="00977F50">
        <w:t xml:space="preserve">polskim pracownikom medycznym </w:t>
      </w:r>
      <w:r w:rsidR="0094308B">
        <w:t xml:space="preserve">według prawa polskiego, tj. </w:t>
      </w:r>
      <w:r w:rsidR="00977F50">
        <w:t xml:space="preserve">zgodnie z </w:t>
      </w:r>
      <w:r w:rsidR="00974FA1" w:rsidRPr="00917EF2">
        <w:t>zasada</w:t>
      </w:r>
      <w:r w:rsidR="00977F50">
        <w:t>mi</w:t>
      </w:r>
      <w:r w:rsidR="00974FA1" w:rsidRPr="00917EF2">
        <w:t>, o których mowa w art. 35 ustawy</w:t>
      </w:r>
      <w:r w:rsidR="00977F50">
        <w:t xml:space="preserve"> o SIOZ</w:t>
      </w:r>
      <w:r w:rsidR="00974FA1" w:rsidRPr="00917EF2">
        <w:t xml:space="preserve">. </w:t>
      </w:r>
    </w:p>
    <w:p w14:paraId="1927FEBB" w14:textId="6180A422" w:rsidR="00CF0CCF" w:rsidRDefault="00F67510" w:rsidP="00974FA1">
      <w:pPr>
        <w:pStyle w:val="NIEARTTEKSTtekstnieartykuowanynppodstprawnarozplubpreambua"/>
      </w:pPr>
      <w:r>
        <w:t>Sposób natomiast</w:t>
      </w:r>
      <w:r w:rsidR="0015733B">
        <w:t xml:space="preserve"> odbierania danych o zdrowiu </w:t>
      </w:r>
      <w:r w:rsidR="00533FC1">
        <w:t>wytworzonych</w:t>
      </w:r>
      <w:r w:rsidR="0015733B">
        <w:t xml:space="preserve"> w innych państwach </w:t>
      </w:r>
      <w:r w:rsidR="00533FC1">
        <w:t xml:space="preserve">członkowskich </w:t>
      </w:r>
      <w:r w:rsidR="00CF73E0">
        <w:t>Unii Europejskiej</w:t>
      </w:r>
      <w:r w:rsidR="0015733B">
        <w:t xml:space="preserve">, tzw. </w:t>
      </w:r>
      <w:r w:rsidR="00533FC1">
        <w:t xml:space="preserve">państwach przekazania danych, a także sposób </w:t>
      </w:r>
      <w:r w:rsidR="00C806DE">
        <w:t>weryfikacji tożsamości</w:t>
      </w:r>
      <w:r w:rsidR="00533FC1">
        <w:t xml:space="preserve"> </w:t>
      </w:r>
      <w:r w:rsidR="00180525">
        <w:t>pacjentów</w:t>
      </w:r>
      <w:r w:rsidR="00533FC1">
        <w:t>, których te dane dotyczą</w:t>
      </w:r>
      <w:r w:rsidR="003C2FD7">
        <w:t>,</w:t>
      </w:r>
      <w:r w:rsidR="00180525">
        <w:t xml:space="preserve"> </w:t>
      </w:r>
      <w:r w:rsidR="006274D6">
        <w:t>określi</w:t>
      </w:r>
      <w:r w:rsidR="002F1BFB">
        <w:t xml:space="preserve"> </w:t>
      </w:r>
      <w:r w:rsidR="00A134B7">
        <w:t>minister właściwy do spraw zdrowia</w:t>
      </w:r>
      <w:r w:rsidR="002F1BFB">
        <w:t xml:space="preserve"> w </w:t>
      </w:r>
      <w:r w:rsidR="006274D6">
        <w:t>rozporządzeniu</w:t>
      </w:r>
      <w:r w:rsidR="002F1BFB">
        <w:t xml:space="preserve"> wydanym na </w:t>
      </w:r>
      <w:r w:rsidR="006274D6">
        <w:t>podstawie</w:t>
      </w:r>
      <w:r w:rsidR="002F1BFB">
        <w:t xml:space="preserve"> art. 30b ust. </w:t>
      </w:r>
      <w:r w:rsidR="00C806DE">
        <w:t>9</w:t>
      </w:r>
      <w:r w:rsidR="002F1BFB">
        <w:t xml:space="preserve"> pkt 3 ustawy o prawach pacjenta. </w:t>
      </w:r>
    </w:p>
    <w:p w14:paraId="1C3DBACB" w14:textId="17C533DF" w:rsidR="006F2569" w:rsidRDefault="00974FA1" w:rsidP="00904B84">
      <w:pPr>
        <w:pStyle w:val="NIEARTTEKSTtekstnieartykuowanynppodstprawnarozplubpreambua"/>
      </w:pPr>
      <w:r w:rsidRPr="00917EF2">
        <w:t xml:space="preserve">Wskazać należy, że </w:t>
      </w:r>
      <w:r w:rsidRPr="006C5F0A">
        <w:t>proces</w:t>
      </w:r>
      <w:r w:rsidRPr="00917EF2">
        <w:t xml:space="preserve"> wymiany </w:t>
      </w:r>
      <w:r w:rsidR="00BE0C32">
        <w:t xml:space="preserve">tzw. </w:t>
      </w:r>
      <w:proofErr w:type="spellStart"/>
      <w:r w:rsidR="00BE0C32">
        <w:t>Patient</w:t>
      </w:r>
      <w:proofErr w:type="spellEnd"/>
      <w:r w:rsidR="00BE0C32">
        <w:t xml:space="preserve"> </w:t>
      </w:r>
      <w:proofErr w:type="spellStart"/>
      <w:r w:rsidR="00BE0C32">
        <w:t>Summary</w:t>
      </w:r>
      <w:proofErr w:type="spellEnd"/>
      <w:r w:rsidR="00BE0C32">
        <w:t xml:space="preserve"> między</w:t>
      </w:r>
      <w:r w:rsidRPr="00917EF2">
        <w:t xml:space="preserve"> państwami członkowskim </w:t>
      </w:r>
      <w:r w:rsidR="00CF73E0">
        <w:t xml:space="preserve">Unii Europejskiej </w:t>
      </w:r>
      <w:r w:rsidRPr="00917EF2">
        <w:t xml:space="preserve">i państwami Europejskiego Porozumienia o Wolnym Handlu (EFTA) </w:t>
      </w:r>
      <w:r w:rsidR="005775EF">
        <w:t>–</w:t>
      </w:r>
      <w:r w:rsidRPr="00917EF2">
        <w:t xml:space="preserve"> stron</w:t>
      </w:r>
      <w:r w:rsidR="00BE0C32">
        <w:t>ami</w:t>
      </w:r>
      <w:r w:rsidRPr="00917EF2">
        <w:t xml:space="preserve"> umowy o Europejskim Obszarze Gospodarczym będzie następował sukcesywnie</w:t>
      </w:r>
      <w:r w:rsidR="00902BE9">
        <w:t>,</w:t>
      </w:r>
      <w:r w:rsidR="000B6F22">
        <w:t xml:space="preserve"> </w:t>
      </w:r>
      <w:r w:rsidR="00856BF2">
        <w:t xml:space="preserve">gdyż uruchomienie wymiany transgranicznej między konkretnymi państwami wymaga </w:t>
      </w:r>
      <w:r w:rsidR="00551789">
        <w:t>gotowości po obu stronach</w:t>
      </w:r>
      <w:r w:rsidRPr="00917EF2">
        <w:t xml:space="preserve">. </w:t>
      </w:r>
      <w:r w:rsidR="00000E40">
        <w:t xml:space="preserve">Z tego względu w art. 30b ust. </w:t>
      </w:r>
      <w:r w:rsidR="00C806DE">
        <w:t>10</w:t>
      </w:r>
      <w:r w:rsidR="00000E40">
        <w:t xml:space="preserve"> </w:t>
      </w:r>
      <w:r w:rsidR="00033ECF">
        <w:t xml:space="preserve">pkt 1 </w:t>
      </w:r>
      <w:r w:rsidR="00795091">
        <w:t>ustawy</w:t>
      </w:r>
      <w:r w:rsidR="00000E40">
        <w:t xml:space="preserve"> o prawach pacjenta przewidziano, że </w:t>
      </w:r>
      <w:r w:rsidR="009D0579">
        <w:t>minister właściwy do spraw zdrowia</w:t>
      </w:r>
      <w:r w:rsidR="002C76D7">
        <w:t xml:space="preserve"> </w:t>
      </w:r>
      <w:r w:rsidR="00AC0ADB" w:rsidRPr="00AC0ADB">
        <w:t xml:space="preserve">na stronie podmiotowej Biuletynu Informacji Publicznej urzędu obsługującego ministra </w:t>
      </w:r>
      <w:r w:rsidR="002B2A2D">
        <w:t xml:space="preserve">właściwego </w:t>
      </w:r>
      <w:r w:rsidR="00AC0ADB" w:rsidRPr="00AC0ADB">
        <w:t xml:space="preserve">do spraw zdrowia </w:t>
      </w:r>
      <w:r w:rsidR="002C76D7">
        <w:t xml:space="preserve">będzie na bieżąco zamieszczał </w:t>
      </w:r>
      <w:r w:rsidR="00CB0C4A">
        <w:t xml:space="preserve">wykaz </w:t>
      </w:r>
      <w:r w:rsidRPr="00917EF2">
        <w:t xml:space="preserve">państw członkowskich </w:t>
      </w:r>
      <w:r w:rsidR="00CF73E0">
        <w:t xml:space="preserve">Unii Europejskiej </w:t>
      </w:r>
      <w:r w:rsidRPr="00917EF2">
        <w:t>i państw członkowski</w:t>
      </w:r>
      <w:r w:rsidR="00CB0C4A">
        <w:t>ch</w:t>
      </w:r>
      <w:r w:rsidRPr="00917EF2">
        <w:t xml:space="preserve"> Europejskiego Porozumienia o Wolnym Handlu (EFTA) </w:t>
      </w:r>
      <w:r w:rsidRPr="00D6472C">
        <w:t>–</w:t>
      </w:r>
      <w:r w:rsidRPr="00917EF2">
        <w:t xml:space="preserve"> stron umowy o Europejskim Obszarze Gospodarczym, do których Rzeczpospolita Polska przekazuje karty pacjenta i od których odbiera </w:t>
      </w:r>
      <w:r w:rsidR="00AC0ADB">
        <w:t>dane osobowe i jednostkowe dane medyczne</w:t>
      </w:r>
      <w:r w:rsidR="00CD0510">
        <w:t>.</w:t>
      </w:r>
      <w:r w:rsidR="00033ECF">
        <w:t xml:space="preserve"> Jednocześnie na tej samej stronie</w:t>
      </w:r>
      <w:r w:rsidR="00E37CE1">
        <w:t xml:space="preserve"> </w:t>
      </w:r>
      <w:r w:rsidR="009D0579" w:rsidRPr="009D0579">
        <w:t xml:space="preserve">minister właściwy do spraw zdrowia </w:t>
      </w:r>
      <w:r w:rsidR="00E37CE1">
        <w:t xml:space="preserve">będzie zamieszczał informacje o </w:t>
      </w:r>
      <w:r w:rsidR="00AB5A4B">
        <w:t xml:space="preserve">rodzaju </w:t>
      </w:r>
      <w:r w:rsidR="00AB5A4B">
        <w:lastRenderedPageBreak/>
        <w:t xml:space="preserve">danych niezbędnych do </w:t>
      </w:r>
      <w:r w:rsidR="00C806DE">
        <w:t>weryfikacji tożsamości</w:t>
      </w:r>
      <w:r w:rsidR="00AB5A4B">
        <w:t xml:space="preserve"> pacjenta pochodzącego z innego państwa</w:t>
      </w:r>
      <w:r w:rsidR="00C271AB">
        <w:t xml:space="preserve"> (art. 30b ust. </w:t>
      </w:r>
      <w:r w:rsidR="00C806DE">
        <w:t>10</w:t>
      </w:r>
      <w:r w:rsidR="00C271AB">
        <w:t xml:space="preserve"> pkt 2 ustawy o prawach pacjenta).</w:t>
      </w:r>
    </w:p>
    <w:p w14:paraId="24191D66" w14:textId="1C9F46C4" w:rsidR="0053454E" w:rsidRDefault="008621B1" w:rsidP="0053454E">
      <w:pPr>
        <w:pStyle w:val="NIEARTTEKSTtekstnieartykuowanynppodstprawnarozplubpreambua"/>
      </w:pPr>
      <w:r>
        <w:t>Ponadto w</w:t>
      </w:r>
      <w:r w:rsidR="0053454E" w:rsidRPr="0053454E">
        <w:t xml:space="preserve">drożenie wymiany transgranicznej w </w:t>
      </w:r>
      <w:r w:rsidRPr="0053454E">
        <w:t>o</w:t>
      </w:r>
      <w:r>
        <w:t>dniesieniu do</w:t>
      </w:r>
      <w:r w:rsidR="0053454E" w:rsidRPr="0053454E">
        <w:t xml:space="preserve"> </w:t>
      </w:r>
      <w:proofErr w:type="spellStart"/>
      <w:r w:rsidR="0053454E" w:rsidRPr="0053454E">
        <w:t>Patient</w:t>
      </w:r>
      <w:proofErr w:type="spellEnd"/>
      <w:r w:rsidR="0053454E" w:rsidRPr="0053454E">
        <w:t xml:space="preserve"> </w:t>
      </w:r>
      <w:proofErr w:type="spellStart"/>
      <w:r w:rsidR="0053454E" w:rsidRPr="0053454E">
        <w:t>Summary</w:t>
      </w:r>
      <w:proofErr w:type="spellEnd"/>
      <w:r w:rsidR="0053454E" w:rsidRPr="0053454E">
        <w:t xml:space="preserve"> wymaga poszerzenia funkcjonalności System</w:t>
      </w:r>
      <w:r w:rsidR="006A2BBA">
        <w:t>u</w:t>
      </w:r>
      <w:r w:rsidR="0053454E" w:rsidRPr="0053454E">
        <w:t xml:space="preserve"> P1, </w:t>
      </w:r>
      <w:r>
        <w:t xml:space="preserve">co powoduje konieczność zmiany </w:t>
      </w:r>
      <w:r w:rsidR="0053454E" w:rsidRPr="0053454E">
        <w:t>brzmieni</w:t>
      </w:r>
      <w:r w:rsidR="00A95D06">
        <w:t>a</w:t>
      </w:r>
      <w:r w:rsidR="0053454E" w:rsidRPr="0053454E">
        <w:t xml:space="preserve"> pkt 10 w art. 7 ust. 1 ustawy o SIOZ</w:t>
      </w:r>
      <w:r w:rsidR="003C2FD7">
        <w:t>,</w:t>
      </w:r>
      <w:r w:rsidR="0053454E" w:rsidRPr="0053454E">
        <w:t xml:space="preserve"> wskazując, że ww. system umożliwia przekazywanie i odbieranie danych osobowych i jednostkowych danych medycznych usługobiorców</w:t>
      </w:r>
      <w:r w:rsidR="0097352F">
        <w:t xml:space="preserve"> nie tylko w zakresie recepty </w:t>
      </w:r>
      <w:r w:rsidR="008677D3">
        <w:t>transgranicznej</w:t>
      </w:r>
      <w:r w:rsidR="0097352F">
        <w:t>, a</w:t>
      </w:r>
      <w:r w:rsidR="008677D3">
        <w:t xml:space="preserve">le również w zakresie </w:t>
      </w:r>
      <w:r w:rsidR="009D0579">
        <w:t>karty pacjenta</w:t>
      </w:r>
      <w:r w:rsidR="0053454E" w:rsidRPr="0053454E">
        <w:t>.</w:t>
      </w:r>
    </w:p>
    <w:p w14:paraId="4368F819" w14:textId="4F44ED91" w:rsidR="00C56488" w:rsidRPr="00000D73" w:rsidRDefault="008677D3" w:rsidP="00904B84">
      <w:pPr>
        <w:pStyle w:val="ARTartustawynprozporzdzenia"/>
      </w:pPr>
      <w:r>
        <w:t xml:space="preserve">Wymiana transgraniczna danych </w:t>
      </w:r>
      <w:r w:rsidR="00A95D06">
        <w:t>objętych</w:t>
      </w:r>
      <w:r>
        <w:t xml:space="preserve"> </w:t>
      </w:r>
      <w:proofErr w:type="spellStart"/>
      <w:r w:rsidR="00A95D06">
        <w:t>Patient</w:t>
      </w:r>
      <w:proofErr w:type="spellEnd"/>
      <w:r w:rsidR="00A95D06">
        <w:t xml:space="preserve"> </w:t>
      </w:r>
      <w:proofErr w:type="spellStart"/>
      <w:r w:rsidR="00A95D06">
        <w:t>Summary</w:t>
      </w:r>
      <w:proofErr w:type="spellEnd"/>
      <w:r w:rsidR="00615B48">
        <w:t xml:space="preserve"> będzie odbywała się analogicznie jak w przypadku rec</w:t>
      </w:r>
      <w:r w:rsidR="000C4BE3">
        <w:t xml:space="preserve">ept za pośrednictwem </w:t>
      </w:r>
      <w:r w:rsidR="000C4BE3" w:rsidRPr="000C4BE3">
        <w:rPr>
          <w:rStyle w:val="Ppogrubienie"/>
        </w:rPr>
        <w:t>Krajowego Punktu Kontaktowego</w:t>
      </w:r>
      <w:r w:rsidR="000C4BE3">
        <w:rPr>
          <w:rStyle w:val="Ppogrubienie"/>
        </w:rPr>
        <w:t xml:space="preserve"> do spraw Transgranicznej Opieki Zdrowotnej</w:t>
      </w:r>
      <w:r w:rsidR="00904B84">
        <w:rPr>
          <w:rStyle w:val="Ppogrubienie"/>
        </w:rPr>
        <w:t xml:space="preserve">, </w:t>
      </w:r>
      <w:r w:rsidR="00B62197">
        <w:rPr>
          <w:rStyle w:val="Ppogrubienie"/>
        </w:rPr>
        <w:t xml:space="preserve">którego zadania </w:t>
      </w:r>
      <w:r w:rsidR="008127AF">
        <w:rPr>
          <w:rStyle w:val="Ppogrubienie"/>
        </w:rPr>
        <w:t xml:space="preserve">realizuje </w:t>
      </w:r>
      <w:r w:rsidR="00000D73" w:rsidRPr="00000D73">
        <w:rPr>
          <w:rStyle w:val="Ppogrubienie"/>
        </w:rPr>
        <w:t>Centrum e</w:t>
      </w:r>
      <w:r w:rsidR="00374D23">
        <w:rPr>
          <w:rStyle w:val="Ppogrubienie"/>
        </w:rPr>
        <w:noBreakHyphen/>
      </w:r>
      <w:r w:rsidR="00000D73" w:rsidRPr="00000D73">
        <w:rPr>
          <w:rStyle w:val="Ppogrubienie"/>
        </w:rPr>
        <w:t>Zdrowia</w:t>
      </w:r>
      <w:r w:rsidR="008127AF">
        <w:rPr>
          <w:rStyle w:val="Ppogrubienie"/>
        </w:rPr>
        <w:t>.</w:t>
      </w:r>
      <w:r w:rsidR="00A32944">
        <w:rPr>
          <w:rStyle w:val="Ppogrubienie"/>
        </w:rPr>
        <w:t xml:space="preserve"> </w:t>
      </w:r>
      <w:r w:rsidR="00A32944">
        <w:t xml:space="preserve">Zadania te </w:t>
      </w:r>
      <w:r w:rsidR="00000D73" w:rsidRPr="00000D73">
        <w:t>będą miały charakter obsługi technicznej</w:t>
      </w:r>
      <w:r w:rsidR="00050B99">
        <w:t>, jak np. wymiana karty pacjenta</w:t>
      </w:r>
      <w:r w:rsidR="00000D73" w:rsidRPr="00000D73">
        <w:t xml:space="preserve">. Stąd </w:t>
      </w:r>
      <w:r w:rsidR="009B54B3">
        <w:t xml:space="preserve">zaproponowano zmianę </w:t>
      </w:r>
      <w:r w:rsidR="00000D73" w:rsidRPr="00000D73">
        <w:t xml:space="preserve">art. 7 ust. 2a </w:t>
      </w:r>
      <w:r w:rsidR="00FA5CA2">
        <w:t xml:space="preserve">i </w:t>
      </w:r>
      <w:r w:rsidR="00FA5CA2" w:rsidRPr="00FA5CA2">
        <w:t xml:space="preserve">ust. 2b </w:t>
      </w:r>
      <w:r w:rsidR="00000D73" w:rsidRPr="00000D73">
        <w:t>ustawy o SIOZ</w:t>
      </w:r>
      <w:r w:rsidR="00884D5B">
        <w:t xml:space="preserve"> oraz dodano art. 30b ustawy o prawach pacjenta ust. 11 i 12</w:t>
      </w:r>
      <w:r w:rsidR="00867BA7">
        <w:t>.</w:t>
      </w:r>
      <w:r w:rsidR="00000D73" w:rsidRPr="00000D73">
        <w:t xml:space="preserve"> </w:t>
      </w:r>
    </w:p>
    <w:p w14:paraId="1EE42A64" w14:textId="2C7ADA53" w:rsidR="00E30975" w:rsidRPr="00725D78" w:rsidRDefault="00974FA1" w:rsidP="00E30975">
      <w:pPr>
        <w:pStyle w:val="ARTartustawynprozporzdzenia"/>
        <w:ind w:firstLine="0"/>
        <w:rPr>
          <w:rStyle w:val="Ppogrubienie"/>
        </w:rPr>
      </w:pPr>
      <w:r w:rsidRPr="00725D78">
        <w:rPr>
          <w:rStyle w:val="Ppogrubienie"/>
        </w:rPr>
        <w:t>6</w:t>
      </w:r>
      <w:r w:rsidR="00E30975" w:rsidRPr="00725D78">
        <w:rPr>
          <w:rStyle w:val="Ppogrubienie"/>
        </w:rPr>
        <w:t xml:space="preserve">. Zmiany mające na celu wejście w życie przepisów </w:t>
      </w:r>
      <w:r w:rsidR="00867BA7" w:rsidRPr="00725D78">
        <w:rPr>
          <w:rStyle w:val="Ppogrubienie"/>
        </w:rPr>
        <w:t>wprowadzających</w:t>
      </w:r>
      <w:r w:rsidR="00E30975" w:rsidRPr="00725D78">
        <w:rPr>
          <w:rStyle w:val="Ppogrubienie"/>
        </w:rPr>
        <w:t xml:space="preserve"> System Domowej Opieki </w:t>
      </w:r>
      <w:r w:rsidR="0004123D" w:rsidRPr="00725D78">
        <w:rPr>
          <w:rStyle w:val="Ppogrubienie"/>
        </w:rPr>
        <w:t>Medycznej</w:t>
      </w:r>
    </w:p>
    <w:p w14:paraId="333F7DE3" w14:textId="225ABCE1" w:rsidR="001035D1" w:rsidRPr="00EB514E" w:rsidRDefault="00C27FC7" w:rsidP="00A52702">
      <w:pPr>
        <w:pStyle w:val="NIEARTTEKSTtekstnieartykuowanynppodstprawnarozplubpreambua"/>
      </w:pPr>
      <w:r>
        <w:t xml:space="preserve">W </w:t>
      </w:r>
      <w:r w:rsidR="00686763">
        <w:t>dodawanym art. 11c ustawy o SIOZ</w:t>
      </w:r>
      <w:r w:rsidR="00686763" w:rsidRPr="00EC0ADD">
        <w:t xml:space="preserve"> </w:t>
      </w:r>
      <w:r w:rsidR="00354A54">
        <w:t xml:space="preserve">ustanowiono podstawę prawną </w:t>
      </w:r>
      <w:r w:rsidR="00787607">
        <w:t>d</w:t>
      </w:r>
      <w:r w:rsidR="001035D1">
        <w:t>la</w:t>
      </w:r>
      <w:r w:rsidR="00787607">
        <w:t xml:space="preserve"> </w:t>
      </w:r>
      <w:r>
        <w:t>utworzeni</w:t>
      </w:r>
      <w:r w:rsidR="00787607">
        <w:t>a</w:t>
      </w:r>
      <w:r>
        <w:t xml:space="preserve"> </w:t>
      </w:r>
      <w:r w:rsidR="001035D1">
        <w:t>nowego modułu SIM</w:t>
      </w:r>
      <w:r w:rsidR="001035D1" w:rsidRPr="001035D1">
        <w:t xml:space="preserve"> </w:t>
      </w:r>
      <w:r w:rsidR="00660F19">
        <w:t>–</w:t>
      </w:r>
      <w:r w:rsidR="001035D1">
        <w:t xml:space="preserve"> </w:t>
      </w:r>
      <w:r w:rsidR="004C004D">
        <w:t>s</w:t>
      </w:r>
      <w:r>
        <w:t>ystemu Domowej Opieki Medycznej</w:t>
      </w:r>
      <w:r w:rsidR="00787607">
        <w:t xml:space="preserve">, </w:t>
      </w:r>
      <w:r w:rsidR="0004123D" w:rsidRPr="00917EF2">
        <w:t xml:space="preserve">który </w:t>
      </w:r>
      <w:r w:rsidR="00EB514E" w:rsidRPr="001E4B38">
        <w:t>umożliwi</w:t>
      </w:r>
      <w:r w:rsidR="00EB514E">
        <w:t xml:space="preserve"> </w:t>
      </w:r>
      <w:r w:rsidR="001035D1">
        <w:t xml:space="preserve">zdalne </w:t>
      </w:r>
      <w:r w:rsidR="00EB514E" w:rsidRPr="001E4B38">
        <w:t xml:space="preserve">gromadzenie </w:t>
      </w:r>
      <w:r w:rsidR="00EB514E" w:rsidRPr="00EB514E">
        <w:t>danych osobowych i jednostkowych danych medycznych pochodzących z</w:t>
      </w:r>
      <w:r w:rsidR="00080BE8">
        <w:t> </w:t>
      </w:r>
      <w:r w:rsidR="00EB514E" w:rsidRPr="00EB514E">
        <w:t>wyrobów medycznych albo aplikacji wspierających dobrostan</w:t>
      </w:r>
      <w:r w:rsidR="00EC4740">
        <w:t>, o których mowa w art. 2 ust. 2 lit. ab r</w:t>
      </w:r>
      <w:r w:rsidR="00EC4740" w:rsidRPr="00536E2F">
        <w:t>ozporządzeni</w:t>
      </w:r>
      <w:r w:rsidR="00EC4740">
        <w:t>a</w:t>
      </w:r>
      <w:r w:rsidR="00EC4740" w:rsidRPr="00536E2F">
        <w:t xml:space="preserve"> Parlamentu Europejskiego i Rady (UE) </w:t>
      </w:r>
      <w:r w:rsidR="00EC4740" w:rsidRPr="00093BE5">
        <w:t>2025/327 z dnia 11 lutego 2025 r. w sprawie europejskiej przestrzeni danych dotyczących zdrowia oraz zmiany dyrektywy 2011/24/UE i rozporządzenia (UE) 2024/2847</w:t>
      </w:r>
      <w:r w:rsidR="00EB514E" w:rsidRPr="00EB514E">
        <w:t xml:space="preserve"> </w:t>
      </w:r>
      <w:r w:rsidR="00913D37" w:rsidRPr="00913D37">
        <w:t>(Dz. Urz. UE L 2025/327 z 05.03.2025)</w:t>
      </w:r>
      <w:r w:rsidR="00913D37">
        <w:t xml:space="preserve"> </w:t>
      </w:r>
      <w:r w:rsidR="00EB514E" w:rsidRPr="00EB514E">
        <w:t xml:space="preserve">stosowanych przez </w:t>
      </w:r>
      <w:r w:rsidR="001035D1">
        <w:t>pacjentów</w:t>
      </w:r>
      <w:r w:rsidR="00EB514E" w:rsidRPr="00EB514E">
        <w:t xml:space="preserve"> oraz monitorowanie</w:t>
      </w:r>
      <w:r w:rsidR="007F31D8">
        <w:t xml:space="preserve"> (lub w</w:t>
      </w:r>
      <w:r w:rsidR="001D0897">
        <w:t>spieranie</w:t>
      </w:r>
      <w:r w:rsidR="007F31D8">
        <w:t xml:space="preserve"> </w:t>
      </w:r>
      <w:r w:rsidR="00941DE2">
        <w:t>monitorowani</w:t>
      </w:r>
      <w:r w:rsidR="001D0897">
        <w:t>a</w:t>
      </w:r>
      <w:r w:rsidR="007F31D8">
        <w:t xml:space="preserve"> w</w:t>
      </w:r>
      <w:r w:rsidR="00080BE8">
        <w:t> </w:t>
      </w:r>
      <w:r w:rsidR="007F31D8">
        <w:t xml:space="preserve">przypadku </w:t>
      </w:r>
      <w:r w:rsidR="00A52702">
        <w:t>aplik</w:t>
      </w:r>
      <w:r w:rsidR="007F31D8">
        <w:t xml:space="preserve">acji </w:t>
      </w:r>
      <w:r w:rsidR="00941DE2">
        <w:t>wspierających</w:t>
      </w:r>
      <w:r w:rsidR="00BC4438">
        <w:t xml:space="preserve"> dobrostan)</w:t>
      </w:r>
      <w:r w:rsidR="00941DE2">
        <w:t xml:space="preserve"> </w:t>
      </w:r>
      <w:r w:rsidR="00EB514E" w:rsidRPr="00EB514E">
        <w:t xml:space="preserve">na podstawie tych danych stanu </w:t>
      </w:r>
      <w:r w:rsidR="001035D1">
        <w:t>ic</w:t>
      </w:r>
      <w:r w:rsidR="001035D1" w:rsidRPr="001035D1">
        <w:t xml:space="preserve">h </w:t>
      </w:r>
      <w:r w:rsidR="00EB514E" w:rsidRPr="00EB514E">
        <w:t xml:space="preserve">zdrowia w celu zapewnienia </w:t>
      </w:r>
      <w:r w:rsidR="001035D1">
        <w:t>im</w:t>
      </w:r>
      <w:r w:rsidR="00EB514E" w:rsidRPr="00EB514E">
        <w:t xml:space="preserve"> adekwatnej opieki zdrowotnej. </w:t>
      </w:r>
      <w:r w:rsidR="001035D1">
        <w:t xml:space="preserve">System będzie zatem wspomagał </w:t>
      </w:r>
      <w:r w:rsidR="001035D1" w:rsidRPr="001035D1">
        <w:t>pacjent</w:t>
      </w:r>
      <w:r w:rsidR="001035D1">
        <w:t>ów</w:t>
      </w:r>
      <w:r w:rsidR="001035D1" w:rsidRPr="001035D1">
        <w:t xml:space="preserve"> niewymagający</w:t>
      </w:r>
      <w:r w:rsidR="001035D1">
        <w:t>ch</w:t>
      </w:r>
      <w:r w:rsidR="001035D1" w:rsidRPr="001035D1">
        <w:t xml:space="preserve"> hospitalizacji</w:t>
      </w:r>
      <w:r w:rsidR="001035D1">
        <w:t xml:space="preserve">, dla których </w:t>
      </w:r>
      <w:r w:rsidR="00D111F2" w:rsidRPr="00D111F2">
        <w:t xml:space="preserve">jest </w:t>
      </w:r>
      <w:r w:rsidR="001035D1">
        <w:t xml:space="preserve">wskazane jednak </w:t>
      </w:r>
      <w:r w:rsidR="001035D1" w:rsidRPr="001035D1">
        <w:t>ciągł</w:t>
      </w:r>
      <w:r w:rsidR="001035D1">
        <w:t>e</w:t>
      </w:r>
      <w:r w:rsidR="001035D1" w:rsidRPr="001035D1">
        <w:t xml:space="preserve"> monitorowani</w:t>
      </w:r>
      <w:r w:rsidR="001035D1">
        <w:t>e</w:t>
      </w:r>
      <w:r w:rsidR="001035D1" w:rsidRPr="001035D1">
        <w:t xml:space="preserve"> stanu zdrowia z wykorzystaniem dopuszczonych narzędzi diagnostycznych</w:t>
      </w:r>
      <w:r w:rsidR="001035D1">
        <w:t xml:space="preserve">. </w:t>
      </w:r>
    </w:p>
    <w:p w14:paraId="2CF1480A" w14:textId="1900091A" w:rsidR="008F7B1F" w:rsidRDefault="0004123D" w:rsidP="008F7B1F">
      <w:pPr>
        <w:pStyle w:val="NIEARTTEKSTtekstnieartykuowanynppodstprawnarozplubpreambua"/>
      </w:pPr>
      <w:r w:rsidRPr="00917EF2">
        <w:t xml:space="preserve">W związku z powyższą </w:t>
      </w:r>
      <w:r w:rsidR="0065486C">
        <w:t>regulacją</w:t>
      </w:r>
      <w:r w:rsidRPr="00917EF2">
        <w:t xml:space="preserve">, w </w:t>
      </w:r>
      <w:r w:rsidR="004C004D">
        <w:t>s</w:t>
      </w:r>
      <w:r w:rsidR="0065486C">
        <w:t>ystemie Domowej Opieki Medycznej</w:t>
      </w:r>
      <w:r w:rsidR="0065486C" w:rsidRPr="00917EF2">
        <w:t xml:space="preserve"> będą </w:t>
      </w:r>
      <w:r w:rsidRPr="00917EF2">
        <w:t xml:space="preserve">przetwarzane dane osobowe </w:t>
      </w:r>
      <w:r w:rsidR="0065486C">
        <w:t xml:space="preserve">i </w:t>
      </w:r>
      <w:r w:rsidRPr="00917EF2">
        <w:t xml:space="preserve">jednostkowe dane medyczne </w:t>
      </w:r>
      <w:r w:rsidR="0065486C">
        <w:t>pacjentów (w rozumieniu ustawy o SIOZ usługobiorców), tj. imię i nazwisko, numer PESEL lub inny identyfikator pacjenta, numer telefonu, adres poczty elektronicznej</w:t>
      </w:r>
      <w:r w:rsidR="004545AF">
        <w:t>,</w:t>
      </w:r>
      <w:r w:rsidR="0065486C">
        <w:t xml:space="preserve"> </w:t>
      </w:r>
      <w:r w:rsidR="0065486C" w:rsidRPr="001E4B38">
        <w:t>jednostkowe dane medyczne obejmujące w szczególności wyniki badań</w:t>
      </w:r>
      <w:r w:rsidR="00C806DE">
        <w:t xml:space="preserve"> diagnostycznych</w:t>
      </w:r>
      <w:r w:rsidR="0065486C" w:rsidRPr="001E4B38">
        <w:t>, zalecenia lekarskie</w:t>
      </w:r>
      <w:r w:rsidR="0065486C">
        <w:t xml:space="preserve">, a także pomiary i obserwacje istotne dla </w:t>
      </w:r>
      <w:r w:rsidR="0065486C">
        <w:lastRenderedPageBreak/>
        <w:t>oceny stanu zdrowia pacjenta dokonywane przez niego samodzielnie</w:t>
      </w:r>
      <w:r w:rsidR="00C806DE">
        <w:t xml:space="preserve"> lub rejestrowane przez wyroby medyczne lub aplikacje wspierające dobrostan</w:t>
      </w:r>
      <w:r w:rsidR="004545AF">
        <w:t xml:space="preserve"> oraz dane dotyczące usługodawców, pracowników medycznych, podmiotów wprowadzających do obrotu lub użycia wyroby medyczne lub aplikacje wspierające dobrostan oraz dane identyfikujące te wyroby lub aplikacje</w:t>
      </w:r>
      <w:r w:rsidRPr="00917EF2">
        <w:t>.</w:t>
      </w:r>
      <w:r w:rsidR="00862D2F">
        <w:t xml:space="preserve"> Należy podkreślić,</w:t>
      </w:r>
      <w:r w:rsidR="0026250A">
        <w:t xml:space="preserve"> że</w:t>
      </w:r>
      <w:r w:rsidR="00862D2F">
        <w:t xml:space="preserve"> </w:t>
      </w:r>
      <w:r w:rsidR="0088588C">
        <w:t xml:space="preserve">w przypadku aplikacji wspierających dobrostan, jest to </w:t>
      </w:r>
      <w:r w:rsidR="002263E0">
        <w:t>rozwiązanie bardzo nowatorskie</w:t>
      </w:r>
      <w:r w:rsidR="002555E1">
        <w:t xml:space="preserve"> i ma na celu</w:t>
      </w:r>
      <w:r w:rsidR="0026250A">
        <w:t xml:space="preserve"> </w:t>
      </w:r>
      <w:r w:rsidR="00BC1F93">
        <w:t>umożliwienie pozyskiwania danych</w:t>
      </w:r>
      <w:r w:rsidR="00642552">
        <w:t xml:space="preserve">, za zgodą pacjenta, </w:t>
      </w:r>
      <w:r w:rsidR="0086009B">
        <w:t>zarówno w sposób</w:t>
      </w:r>
      <w:r w:rsidR="00263D67">
        <w:t xml:space="preserve"> </w:t>
      </w:r>
      <w:r w:rsidR="0088588C">
        <w:t xml:space="preserve">zautomatyzowany, jak </w:t>
      </w:r>
      <w:r w:rsidR="004F21EE">
        <w:t xml:space="preserve">i </w:t>
      </w:r>
      <w:r w:rsidR="004241E9">
        <w:t>przez</w:t>
      </w:r>
      <w:r w:rsidR="004F21EE">
        <w:t xml:space="preserve"> </w:t>
      </w:r>
      <w:r w:rsidR="004241E9">
        <w:t>samodzielne</w:t>
      </w:r>
      <w:r w:rsidR="004F21EE">
        <w:t xml:space="preserve"> </w:t>
      </w:r>
      <w:r w:rsidR="00904B84">
        <w:t>ich wprowadzanie</w:t>
      </w:r>
      <w:r w:rsidR="00904B84" w:rsidRPr="00904B84">
        <w:t xml:space="preserve"> </w:t>
      </w:r>
      <w:r w:rsidR="00904B84">
        <w:t>przez pacjenta</w:t>
      </w:r>
      <w:r w:rsidR="004241E9">
        <w:t>. Może to m.in. pozwolić na obserwacje trendów w wynikach.</w:t>
      </w:r>
      <w:r w:rsidRPr="00917EF2">
        <w:t xml:space="preserve"> Projektowana ustawa określa zarówno zakres danych przetwarzanych w systemie Domowej Opieki Medycznej, jak również okres ich przechowywania</w:t>
      </w:r>
      <w:r w:rsidR="0065486C">
        <w:t xml:space="preserve"> </w:t>
      </w:r>
      <w:r w:rsidR="005775EF">
        <w:t>–</w:t>
      </w:r>
      <w:r w:rsidR="00C75593">
        <w:t xml:space="preserve"> </w:t>
      </w:r>
      <w:r w:rsidR="0065486C">
        <w:t xml:space="preserve">5 lat, licząc od końca roku kalendarzowego, w którym dane wprowadzono lub przekazano (art. 11c ust. 2 i </w:t>
      </w:r>
      <w:r w:rsidR="00906A6F">
        <w:t>6</w:t>
      </w:r>
      <w:r w:rsidR="0065486C">
        <w:t xml:space="preserve"> ustawy o SIOZ)</w:t>
      </w:r>
      <w:r w:rsidRPr="00917EF2">
        <w:t xml:space="preserve">. </w:t>
      </w:r>
    </w:p>
    <w:p w14:paraId="02BF7C39" w14:textId="17DF60EC" w:rsidR="00800EF8" w:rsidRDefault="004C004D" w:rsidP="008F7B1F">
      <w:pPr>
        <w:pStyle w:val="NIEARTTEKSTtekstnieartykuowanynppodstprawnarozplubpreambua"/>
      </w:pPr>
      <w:r>
        <w:t xml:space="preserve">Dane </w:t>
      </w:r>
      <w:r w:rsidR="008F7B1F">
        <w:t xml:space="preserve">przetwarzane </w:t>
      </w:r>
      <w:r w:rsidR="008F7B1F" w:rsidRPr="00917EF2">
        <w:t xml:space="preserve">w </w:t>
      </w:r>
      <w:r w:rsidR="008F7B1F">
        <w:t>systemie Domowej Opieki Medycznej</w:t>
      </w:r>
      <w:r>
        <w:t xml:space="preserve"> będą przekazywane do systemu Domowej Opieki Medycznej </w:t>
      </w:r>
      <w:r w:rsidR="003A6CDC">
        <w:t xml:space="preserve">zarówno </w:t>
      </w:r>
      <w:r>
        <w:t xml:space="preserve">przez samych pacjentów za pośrednictwem Internetowego Konta Pacjenta (art. 11c ust. 3 pkt 1 ustawy o SIOZ), </w:t>
      </w:r>
      <w:r w:rsidR="003A6CDC">
        <w:t xml:space="preserve">jak </w:t>
      </w:r>
      <w:r>
        <w:t>również przez usługodawców i podmioty, które wprowadziły do obrotu lub do używania wyroby medyczne, które przysługują pacjentom w oparciu o przepisy wydane na podstawie art. 38 ust. 4 ustawy o refundacji (art. 11c ust. 3 pkt 2 i 3 ustawy o SIOZ)</w:t>
      </w:r>
      <w:r w:rsidR="00E55E40">
        <w:t xml:space="preserve">. Dane będą mogły </w:t>
      </w:r>
      <w:r w:rsidR="003D0665">
        <w:t>być</w:t>
      </w:r>
      <w:r w:rsidR="00D63224">
        <w:t xml:space="preserve"> także </w:t>
      </w:r>
      <w:r w:rsidR="003D0665">
        <w:t xml:space="preserve">przekazywane </w:t>
      </w:r>
      <w:r w:rsidR="00D63224">
        <w:t>przez</w:t>
      </w:r>
      <w:r w:rsidR="003B4A1E">
        <w:t xml:space="preserve"> </w:t>
      </w:r>
      <w:r w:rsidR="00171284">
        <w:t>podmioty, które wprowadziły do obrotu lub do używania inne wyroby medyczne niż te, o których mowa w pkt 3</w:t>
      </w:r>
      <w:r w:rsidR="003C2FD7">
        <w:t>,</w:t>
      </w:r>
      <w:r w:rsidR="00171284">
        <w:t xml:space="preserve"> lub aplikacje wspierające dobrostan</w:t>
      </w:r>
      <w:r w:rsidR="003B4A1E">
        <w:t>, za zgodą pacjentów (art. 11c ust. 3 pkt 4 ustawy o SIOZ)</w:t>
      </w:r>
      <w:r w:rsidR="00936C33">
        <w:t xml:space="preserve">. </w:t>
      </w:r>
      <w:r w:rsidR="00800EF8">
        <w:t>Podmioty te będą mogły przekazywać dane wyłącznie po spełnieniu minimalnych wymagań technicznych i funkcjonalnych (art. 8b oraz art. 11c ust. 4 ustawy o SIOZ).</w:t>
      </w:r>
      <w:r w:rsidR="00F67331">
        <w:t xml:space="preserve"> </w:t>
      </w:r>
    </w:p>
    <w:p w14:paraId="44AA2F2A" w14:textId="2384293A" w:rsidR="008F7B1F" w:rsidRDefault="008F7B1F" w:rsidP="008F7B1F">
      <w:pPr>
        <w:pStyle w:val="NIEARTTEKSTtekstnieartykuowanynppodstprawnarozplubpreambua"/>
      </w:pPr>
      <w:r>
        <w:t>W związku z powyższą regulacją zaproponowano dodanie art. 38e do ustawy o refundacji nakładającego na podmioty, które wprowadziły do obrotu lub do używania tzw. refundowane wyroby medyczne</w:t>
      </w:r>
      <w:r w:rsidR="003C2FD7">
        <w:t>,</w:t>
      </w:r>
      <w:r>
        <w:t xml:space="preserve"> obowiązek przekazywania </w:t>
      </w:r>
      <w:r w:rsidR="004C004D">
        <w:t>do S</w:t>
      </w:r>
      <w:r>
        <w:t>IM</w:t>
      </w:r>
      <w:r w:rsidR="004C004D">
        <w:t xml:space="preserve"> dan</w:t>
      </w:r>
      <w:r>
        <w:t>ych</w:t>
      </w:r>
      <w:r w:rsidR="004C004D">
        <w:t xml:space="preserve"> osobow</w:t>
      </w:r>
      <w:r>
        <w:t>ych</w:t>
      </w:r>
      <w:r w:rsidR="004C004D">
        <w:t xml:space="preserve"> i jednostkow</w:t>
      </w:r>
      <w:r>
        <w:t>ych</w:t>
      </w:r>
      <w:r w:rsidR="004C004D">
        <w:t xml:space="preserve"> dan</w:t>
      </w:r>
      <w:r>
        <w:t>ych</w:t>
      </w:r>
      <w:r w:rsidR="004C004D">
        <w:t xml:space="preserve"> medyczn</w:t>
      </w:r>
      <w:r>
        <w:t>ych</w:t>
      </w:r>
      <w:r w:rsidR="004C004D">
        <w:t xml:space="preserve"> gromadzon</w:t>
      </w:r>
      <w:r>
        <w:t>ych</w:t>
      </w:r>
      <w:r w:rsidR="004C004D">
        <w:t xml:space="preserve"> przez nie w związku </w:t>
      </w:r>
      <w:r w:rsidR="003C2FD7">
        <w:t xml:space="preserve">z </w:t>
      </w:r>
      <w:r w:rsidR="004C004D">
        <w:t>użytkowaniem t</w:t>
      </w:r>
      <w:r>
        <w:t>ych</w:t>
      </w:r>
      <w:r w:rsidR="004C004D">
        <w:t xml:space="preserve"> wyrob</w:t>
      </w:r>
      <w:r>
        <w:t xml:space="preserve">ów </w:t>
      </w:r>
      <w:r w:rsidR="004C004D">
        <w:t xml:space="preserve">przez </w:t>
      </w:r>
      <w:r>
        <w:t>pacjentów</w:t>
      </w:r>
      <w:r w:rsidR="00700FC2">
        <w:t>, o ile ten obowiązek został nałożony w kryteriach refundacyjnych dla wyrobów medycznych</w:t>
      </w:r>
      <w:r>
        <w:t>. Dane te będą przekazywane zatem w celu monitorowania stanu zdrowia pacjentów stosujących te wyroby medyczne, ale także do prowadzenia analiz dotyczących zapotrzebowania na wyroby medyczne, w tym częstotliwości ich użytkowania oraz oceny skuteczności leczenia w powiązaniu z informacjami o stosowanych przez pacjentów produktach leczniczych.</w:t>
      </w:r>
      <w:r w:rsidR="009B01BF">
        <w:t xml:space="preserve"> </w:t>
      </w:r>
    </w:p>
    <w:p w14:paraId="2EE4165A" w14:textId="0E2EC1C6" w:rsidR="0059767C" w:rsidRDefault="0059767C" w:rsidP="0059767C">
      <w:pPr>
        <w:pStyle w:val="ARTartustawynprozporzdzenia"/>
      </w:pPr>
      <w:r>
        <w:lastRenderedPageBreak/>
        <w:t xml:space="preserve">Ponadto, z uwagi na duże znaczenie danych gromadzonych w systemie Domowej Opieki Medycznej dla procesu kompleksowego leczenia pacjentów, </w:t>
      </w:r>
      <w:r w:rsidR="00A134B7">
        <w:t xml:space="preserve">minister właściwy do spraw zdrowia </w:t>
      </w:r>
      <w:r>
        <w:t xml:space="preserve">będzie mógł przekazywać do systemu Domowej Opieki Medycznej dane przetwarzane w </w:t>
      </w:r>
      <w:r w:rsidR="004545AF">
        <w:t>SIM oraz do</w:t>
      </w:r>
      <w:r w:rsidR="00F67331">
        <w:t xml:space="preserve"> </w:t>
      </w:r>
      <w:r w:rsidR="004545AF">
        <w:t xml:space="preserve">SIM </w:t>
      </w:r>
      <w:r w:rsidR="003C7CC6">
        <w:t xml:space="preserve">dane </w:t>
      </w:r>
      <w:r w:rsidR="004545AF">
        <w:t>z systemu Domowej Opieki Medycznej</w:t>
      </w:r>
      <w:r>
        <w:t xml:space="preserve"> w celu podnoszenia jakości dostępności świadczeń opieki zdrowotnej oraz monitorowania polityki zdrowotnej państwa</w:t>
      </w:r>
      <w:r w:rsidR="00E07634">
        <w:t>, a także</w:t>
      </w:r>
      <w:r>
        <w:t xml:space="preserve"> </w:t>
      </w:r>
      <w:r w:rsidR="00ED02E4" w:rsidRPr="00BE2D88">
        <w:t>w celu monitorowania stanu zdrowia usługobiorców oraz zapewniania im adekwatnej do ich stanu zdrowia opieki</w:t>
      </w:r>
      <w:r w:rsidR="00ED02E4">
        <w:t xml:space="preserve"> </w:t>
      </w:r>
      <w:r w:rsidR="00ED02E4" w:rsidRPr="00BE2D88">
        <w:t>zdrowotnej</w:t>
      </w:r>
      <w:r w:rsidR="00ED02E4">
        <w:t xml:space="preserve"> </w:t>
      </w:r>
      <w:r>
        <w:t xml:space="preserve">(art. 11c ust. </w:t>
      </w:r>
      <w:r w:rsidR="004545AF">
        <w:t>7</w:t>
      </w:r>
      <w:r>
        <w:t xml:space="preserve"> ustawy o SIOZ). </w:t>
      </w:r>
      <w:r w:rsidR="00F1407D">
        <w:t>Jednocześnie</w:t>
      </w:r>
      <w:r w:rsidR="00D111F2" w:rsidRPr="00D111F2">
        <w:t xml:space="preserve"> jest</w:t>
      </w:r>
      <w:r w:rsidR="00F1407D">
        <w:t xml:space="preserve"> planowane, że dane gromadzone w systemie Domowej Opieki Medycznej dotyczące pacjentów objętych opieką kardiologiczną będą przekazywane do Systemu Krajowej Sieci Kardiologicznej (art. 11b ust. 3 pkt 3 ustawy o SIOZ). Z kolei w dodawanym art. 11c ust. </w:t>
      </w:r>
      <w:r w:rsidR="00800EF8">
        <w:t>8</w:t>
      </w:r>
      <w:r w:rsidR="00F1407D">
        <w:t xml:space="preserve"> ustawy o SIOZ przewidziano, że </w:t>
      </w:r>
      <w:r w:rsidR="001A3FD1">
        <w:t>minister właściwy do spraw zdrowia</w:t>
      </w:r>
      <w:r w:rsidR="00F1407D">
        <w:t xml:space="preserve"> będzie udostępniał dane gromadzone w Systemie Domowej Opieki Medycznej</w:t>
      </w:r>
      <w:r>
        <w:t xml:space="preserve"> do takich instytucji, jak</w:t>
      </w:r>
      <w:r w:rsidR="000A171E">
        <w:t>:</w:t>
      </w:r>
      <w:r>
        <w:t xml:space="preserve"> </w:t>
      </w:r>
      <w:r w:rsidR="00F1407D">
        <w:t xml:space="preserve">Narodowy Fundusz Zdrowia, Agencja Badań Medycznych, </w:t>
      </w:r>
      <w:r>
        <w:t>Agencja Oceny Technologii Medycznych i Taryfikacji</w:t>
      </w:r>
      <w:r w:rsidR="00F1407D">
        <w:t xml:space="preserve"> i Urząd Rejestracji Produktów Leczniczych, </w:t>
      </w:r>
      <w:r w:rsidR="002B2A2D">
        <w:t>W</w:t>
      </w:r>
      <w:r w:rsidR="00F1407D">
        <w:t>yrobów Medycznych i Produktów Biobójczych</w:t>
      </w:r>
      <w:r>
        <w:t xml:space="preserve">. </w:t>
      </w:r>
    </w:p>
    <w:p w14:paraId="2E2EF858" w14:textId="5083B8E0" w:rsidR="0004123D" w:rsidRDefault="00F1407D" w:rsidP="0004123D">
      <w:pPr>
        <w:pStyle w:val="NIEARTTEKSTtekstnieartykuowanynppodstprawnarozplubpreambua"/>
      </w:pPr>
      <w:r>
        <w:t xml:space="preserve">Z </w:t>
      </w:r>
      <w:r w:rsidR="0004123D" w:rsidRPr="00917EF2">
        <w:t xml:space="preserve">uwagi na </w:t>
      </w:r>
      <w:r w:rsidR="00F06AE5">
        <w:t>nowatorskie</w:t>
      </w:r>
      <w:r w:rsidR="00902BE9">
        <w:t xml:space="preserve"> </w:t>
      </w:r>
      <w:r>
        <w:t>rozwiąza</w:t>
      </w:r>
      <w:r w:rsidR="00F06AE5">
        <w:t>nia</w:t>
      </w:r>
      <w:r>
        <w:t xml:space="preserve"> </w:t>
      </w:r>
      <w:r w:rsidR="00F06AE5">
        <w:t>wprowadzane do</w:t>
      </w:r>
      <w:r>
        <w:t xml:space="preserve"> system</w:t>
      </w:r>
      <w:r w:rsidR="00F06AE5">
        <w:t>u</w:t>
      </w:r>
      <w:r>
        <w:t xml:space="preserve"> Domowej Opieki Medycznej, </w:t>
      </w:r>
      <w:r w:rsidR="00D111F2" w:rsidRPr="00D111F2">
        <w:t xml:space="preserve">jest </w:t>
      </w:r>
      <w:r>
        <w:t>konieczne dokonanie zmian również</w:t>
      </w:r>
      <w:r w:rsidR="0004123D" w:rsidRPr="00917EF2">
        <w:t xml:space="preserve"> w art. 10</w:t>
      </w:r>
      <w:r w:rsidR="0004123D">
        <w:t xml:space="preserve"> ustawy o SIOZ</w:t>
      </w:r>
      <w:r w:rsidR="00C16ECF">
        <w:t xml:space="preserve"> przez zmianę definicji SIM, który nie będzie już przetwarzał tylko danych udostępnianych przez systemy teleinformatyczne usługodawców, ale również będzie przyjmował informacje przekazywane </w:t>
      </w:r>
      <w:r w:rsidR="00BC2FBF">
        <w:t xml:space="preserve">zarówno </w:t>
      </w:r>
      <w:r w:rsidR="00C16ECF">
        <w:t>przez samych pacjentów</w:t>
      </w:r>
      <w:r w:rsidR="0009464D">
        <w:t>, jak i przez</w:t>
      </w:r>
      <w:r w:rsidR="00800EF8">
        <w:t xml:space="preserve"> </w:t>
      </w:r>
      <w:r w:rsidR="00C16ECF">
        <w:t xml:space="preserve">podmioty, które wprowadziły do obrotu lub używania wyroby medyczne lub podmioty udostępniające aplikacje wspierające dobrostan (art. 10 ust. 1 ustawy o SIOZ). </w:t>
      </w:r>
      <w:r w:rsidR="003308BF">
        <w:t>Zaznaczyć przy tym należy</w:t>
      </w:r>
      <w:r w:rsidR="00641613">
        <w:t>, że informacje przekazywane do SIM</w:t>
      </w:r>
      <w:r w:rsidR="00064E98">
        <w:t xml:space="preserve"> samodzielnie przez pacjentów podlegają odrębnemu oznaczeniu od danych pochodzących z dokumentacji medycznej. </w:t>
      </w:r>
      <w:r w:rsidR="00C16ECF">
        <w:t>W konsekwencji w art. 10 ustawy o SIOZ dodano również ust. 2 pkt 8 oraz ust. 6c</w:t>
      </w:r>
      <w:r w:rsidR="00F67331">
        <w:t xml:space="preserve"> </w:t>
      </w:r>
      <w:r w:rsidR="00C16ECF">
        <w:t xml:space="preserve">oraz zmieniono ust. 3, a ponadto dodano pkt 18 w art. 7 ust. 1 ustawy o SIOZ, </w:t>
      </w:r>
      <w:r w:rsidR="00A94F9C">
        <w:t>pkt 20 w art. 7a ust. 1 ustawy o SIOZ oraz pkt 3h w art. 12 ust. 1 ustawy o SIOZ.</w:t>
      </w:r>
    </w:p>
    <w:p w14:paraId="140AC894" w14:textId="486002B4" w:rsidR="004018ED" w:rsidRPr="004018ED" w:rsidRDefault="00A94F9C" w:rsidP="003E5E0C">
      <w:pPr>
        <w:pStyle w:val="NIEARTTEKSTtekstnieartykuowanynppodstprawnarozplubpreambua"/>
      </w:pPr>
      <w:r>
        <w:t>Podkreślenia wymaga również, że u</w:t>
      </w:r>
      <w:r w:rsidR="001035D1" w:rsidRPr="00917EF2">
        <w:t xml:space="preserve">ruchomienie systemu </w:t>
      </w:r>
      <w:r>
        <w:t xml:space="preserve">Domowej Opieki Medycznej </w:t>
      </w:r>
      <w:r w:rsidR="001035D1" w:rsidRPr="00917EF2">
        <w:t xml:space="preserve">umożliwi pacjentom śledzenie swojego stanu zdrowia i przekazywanie </w:t>
      </w:r>
      <w:r w:rsidR="001035D1">
        <w:t>informacji</w:t>
      </w:r>
      <w:r w:rsidR="001035D1" w:rsidRPr="00917EF2">
        <w:t xml:space="preserve"> specjalistom bez konieczności wizyty w szpitalu czy przychodni</w:t>
      </w:r>
      <w:r w:rsidR="00146153">
        <w:t xml:space="preserve"> (dodanie w art. 7a ust. 1</w:t>
      </w:r>
      <w:r w:rsidR="004321F7">
        <w:t xml:space="preserve"> pkt 21 </w:t>
      </w:r>
      <w:r w:rsidR="00591232">
        <w:t>oraz w art. 12</w:t>
      </w:r>
      <w:r w:rsidR="00DF29FE">
        <w:t xml:space="preserve"> ust. 1 pkt 3h </w:t>
      </w:r>
      <w:r w:rsidR="004321F7">
        <w:t>ustawy o SIOZ)</w:t>
      </w:r>
      <w:r w:rsidR="001035D1" w:rsidRPr="00917EF2">
        <w:t xml:space="preserve">. Dzięki temu osoby z ograniczoną geograficznie możliwością dostępu do stacjonarnych świadczeń opieki zdrowotnej lub osoby z niepełnosprawnościami </w:t>
      </w:r>
      <w:r w:rsidR="001035D1">
        <w:t xml:space="preserve">będą </w:t>
      </w:r>
      <w:r w:rsidR="001035D1" w:rsidRPr="00917EF2">
        <w:t>mog</w:t>
      </w:r>
      <w:r w:rsidR="001035D1">
        <w:t>ły</w:t>
      </w:r>
      <w:r w:rsidR="001035D1" w:rsidRPr="00917EF2">
        <w:t xml:space="preserve"> szybciej otrzymać opiekę medyczną, co znacząco zwiększ</w:t>
      </w:r>
      <w:r w:rsidR="001035D1">
        <w:t>y</w:t>
      </w:r>
      <w:r w:rsidR="001035D1" w:rsidRPr="00917EF2">
        <w:t xml:space="preserve"> dostępność </w:t>
      </w:r>
      <w:r w:rsidR="009572A3">
        <w:t xml:space="preserve">tej </w:t>
      </w:r>
      <w:r w:rsidR="001035D1" w:rsidRPr="00917EF2">
        <w:t xml:space="preserve">opieki. Zdalne monitorowanie umożliwi regularne przekazywanie danych medycznych lekarzom, </w:t>
      </w:r>
      <w:r w:rsidR="001035D1" w:rsidRPr="00917EF2">
        <w:lastRenderedPageBreak/>
        <w:t xml:space="preserve">którzy </w:t>
      </w:r>
      <w:r w:rsidR="001035D1">
        <w:t xml:space="preserve">będą </w:t>
      </w:r>
      <w:r w:rsidR="001035D1" w:rsidRPr="00917EF2">
        <w:t>mog</w:t>
      </w:r>
      <w:r w:rsidR="001035D1">
        <w:t>li</w:t>
      </w:r>
      <w:r w:rsidR="001035D1" w:rsidRPr="00917EF2">
        <w:t xml:space="preserve"> monitorować stan zdrowia pacjenta na bieżąco</w:t>
      </w:r>
      <w:r w:rsidR="00B822F6">
        <w:t xml:space="preserve">, </w:t>
      </w:r>
      <w:r w:rsidR="001035D1" w:rsidRPr="00917EF2">
        <w:t>niezależnie od tego, gdzie znajdują</w:t>
      </w:r>
      <w:r w:rsidR="00B822F6">
        <w:t xml:space="preserve"> się pacjenci</w:t>
      </w:r>
      <w:r w:rsidR="001035D1" w:rsidRPr="00917EF2">
        <w:t>. Wprowadzone dane będzie można w łatwy sposób udostępnić pracownikom medycznym, dzięki czemu będzie można wcześniej reagować na odstępstwa parametrów zdrowotnych, co pozwoli uniknąć kosztownych hospitalizacji lub wizyt w szpitalach w d</w:t>
      </w:r>
      <w:r w:rsidR="001035D1">
        <w:t xml:space="preserve">alszym </w:t>
      </w:r>
      <w:r w:rsidR="001035D1" w:rsidRPr="00917EF2">
        <w:t>okresie. Przy</w:t>
      </w:r>
      <w:r w:rsidR="00B822F6">
        <w:t>s</w:t>
      </w:r>
      <w:r w:rsidR="001035D1" w:rsidRPr="00917EF2">
        <w:t xml:space="preserve">pieszy to zidentyfikowanie problemów zdrowotnych we wczesnym stadium dla pacjentów </w:t>
      </w:r>
      <w:r w:rsidR="001035D1">
        <w:t xml:space="preserve">będących </w:t>
      </w:r>
      <w:r w:rsidR="001035D1" w:rsidRPr="00917EF2">
        <w:t>w grupach ryzyka czy przewlekle chorych, co pozwoli ograniczyć ryzyko powikłań, utraty zdrowia lub życia.</w:t>
      </w:r>
      <w:r w:rsidR="00F67331">
        <w:t xml:space="preserve"> </w:t>
      </w:r>
    </w:p>
    <w:p w14:paraId="44367127" w14:textId="49788A1B" w:rsidR="0004123D" w:rsidRPr="00725D78" w:rsidRDefault="005775EF" w:rsidP="0004123D">
      <w:pPr>
        <w:pStyle w:val="ARTartustawynprozporzdzenia"/>
        <w:ind w:firstLine="0"/>
        <w:rPr>
          <w:rStyle w:val="Ppogrubienie"/>
        </w:rPr>
      </w:pPr>
      <w:r w:rsidRPr="00725D78">
        <w:rPr>
          <w:rStyle w:val="Ppogrubienie"/>
        </w:rPr>
        <w:t>7</w:t>
      </w:r>
      <w:r w:rsidR="00E30975" w:rsidRPr="00725D78">
        <w:rPr>
          <w:rStyle w:val="Ppogrubienie"/>
        </w:rPr>
        <w:t xml:space="preserve">. </w:t>
      </w:r>
      <w:r w:rsidR="0004123D" w:rsidRPr="00725D78">
        <w:rPr>
          <w:rStyle w:val="Ppogrubienie"/>
        </w:rPr>
        <w:t>Zmiany mające na celu wejście w życie przepisów wprowadzających System e</w:t>
      </w:r>
      <w:r w:rsidR="00374D23">
        <w:rPr>
          <w:rStyle w:val="Ppogrubienie"/>
        </w:rPr>
        <w:noBreakHyphen/>
      </w:r>
      <w:r w:rsidR="0004123D" w:rsidRPr="00725D78">
        <w:rPr>
          <w:rStyle w:val="Ppogrubienie"/>
        </w:rPr>
        <w:t>Konsylium</w:t>
      </w:r>
    </w:p>
    <w:p w14:paraId="3E56D10B" w14:textId="624B6632" w:rsidR="00934DCE" w:rsidRPr="00934DCE" w:rsidRDefault="004865E9" w:rsidP="003E5E0C">
      <w:pPr>
        <w:pStyle w:val="NIEARTTEKSTtekstnieartykuowanynppodstprawnarozplubpreambua"/>
      </w:pPr>
      <w:r w:rsidRPr="00917EF2">
        <w:t xml:space="preserve">Kolejnym dodawanym modułem SIM jest system e-Konsylium umożliwiający przeprowadzanie </w:t>
      </w:r>
      <w:r w:rsidR="0002674E">
        <w:t>na wniosek</w:t>
      </w:r>
      <w:r w:rsidR="000F3C2D">
        <w:t xml:space="preserve"> usługodawcy</w:t>
      </w:r>
      <w:r w:rsidR="0002674E">
        <w:t xml:space="preserve"> udzielającego świadczeń finansowanych ze </w:t>
      </w:r>
      <w:r w:rsidR="002D6E65">
        <w:t>środków</w:t>
      </w:r>
      <w:r w:rsidR="0002674E">
        <w:t xml:space="preserve"> publicznych</w:t>
      </w:r>
      <w:r w:rsidR="002D6E65">
        <w:t xml:space="preserve"> </w:t>
      </w:r>
      <w:r w:rsidR="00F82093">
        <w:t xml:space="preserve">zdalnych </w:t>
      </w:r>
      <w:r w:rsidRPr="00917EF2">
        <w:t>konsultacji medycznych</w:t>
      </w:r>
      <w:r w:rsidR="002D6E65">
        <w:t xml:space="preserve"> z innymi usługodawcami</w:t>
      </w:r>
      <w:r w:rsidRPr="00917EF2">
        <w:t xml:space="preserve">, </w:t>
      </w:r>
      <w:r w:rsidR="00F82093">
        <w:t xml:space="preserve">tj. </w:t>
      </w:r>
      <w:r w:rsidRPr="00917EF2">
        <w:t xml:space="preserve">za pośrednictwem systemów teleinformatycznych lub systemów łączności, </w:t>
      </w:r>
      <w:r w:rsidR="009D4DFF" w:rsidDel="00F67822">
        <w:t xml:space="preserve">w </w:t>
      </w:r>
      <w:r w:rsidR="00C70040">
        <w:t xml:space="preserve">ramach udzielania </w:t>
      </w:r>
      <w:r w:rsidR="0051408C">
        <w:t>pacjentom</w:t>
      </w:r>
      <w:r w:rsidR="00C70040">
        <w:t xml:space="preserve"> świadczeń opieki zdrowotnej przez wnioskującego usługodawcę (art. 11d</w:t>
      </w:r>
      <w:r w:rsidR="0035135F">
        <w:t xml:space="preserve"> ust. 1 ustawy o SIOZ)</w:t>
      </w:r>
      <w:r w:rsidRPr="00917EF2">
        <w:t xml:space="preserve">. </w:t>
      </w:r>
    </w:p>
    <w:p w14:paraId="285FC7E3" w14:textId="30571C08" w:rsidR="00B56650" w:rsidRDefault="006210DA" w:rsidP="00B56650">
      <w:pPr>
        <w:pStyle w:val="NIEARTTEKSTtekstnieartykuowanynppodstprawnarozplubpreambua"/>
      </w:pPr>
      <w:r>
        <w:t xml:space="preserve">Świadczenia opieki zdrowotnej, w ramach których będzie możliwe przeprowadzanie konsultacji medycznych w systemie e-Konsylium, </w:t>
      </w:r>
      <w:r w:rsidR="00F71404">
        <w:t xml:space="preserve">będą określane w </w:t>
      </w:r>
      <w:r w:rsidR="00FA4EC0">
        <w:t>rozporządzeniu</w:t>
      </w:r>
      <w:r w:rsidR="00F71404">
        <w:t xml:space="preserve"> </w:t>
      </w:r>
      <w:r w:rsidR="00B10E6D">
        <w:t>ministra właściwego do spraw zdrowia</w:t>
      </w:r>
      <w:r w:rsidR="00F71404">
        <w:t xml:space="preserve"> </w:t>
      </w:r>
      <w:r w:rsidR="00FA4EC0">
        <w:t xml:space="preserve">wydawanym na podstawie art. 11d ust. 2 ustawy o SIOZ, </w:t>
      </w:r>
      <w:r w:rsidR="0051408C">
        <w:t xml:space="preserve">po uwzględnieniu </w:t>
      </w:r>
      <w:r w:rsidR="0051408C" w:rsidRPr="0040575F">
        <w:t>specyfik</w:t>
      </w:r>
      <w:r w:rsidR="0051408C">
        <w:t>i</w:t>
      </w:r>
      <w:r w:rsidR="0051408C" w:rsidRPr="0040575F">
        <w:t xml:space="preserve"> realizacji świadczeń opieki zdrowotnej, w których</w:t>
      </w:r>
      <w:r w:rsidR="002B2A2D" w:rsidRPr="002B2A2D">
        <w:t xml:space="preserve"> </w:t>
      </w:r>
      <w:r w:rsidR="002B2A2D" w:rsidRPr="0040575F">
        <w:t>jest</w:t>
      </w:r>
      <w:r w:rsidR="0051408C" w:rsidRPr="0040575F">
        <w:t xml:space="preserve"> możliwe przeprowadzenie konsultacji za pośrednictwem systemów teleinformatycznych lub systemów łączności</w:t>
      </w:r>
      <w:r w:rsidR="0051408C">
        <w:t>, bez pogorszenia jakości i bezpieczeństwa udzielania świadczeń opieki zdrowotnej, wydajności, poziomu dostępności, przepustowości oraz skalowalności systemu</w:t>
      </w:r>
      <w:r w:rsidR="0051408C" w:rsidRPr="005E7B57">
        <w:t xml:space="preserve">, </w:t>
      </w:r>
      <w:r w:rsidR="0051408C">
        <w:t xml:space="preserve">a także </w:t>
      </w:r>
      <w:r w:rsidR="0051408C" w:rsidRPr="005E7B57">
        <w:t>zapewnieni</w:t>
      </w:r>
      <w:r w:rsidR="0051408C">
        <w:t>a</w:t>
      </w:r>
      <w:r w:rsidR="0051408C" w:rsidRPr="005E7B57">
        <w:t xml:space="preserve"> bezpieczeństwa i integralności danych przetwarzanych w celu przeprowadzania konsultacji medycznych</w:t>
      </w:r>
      <w:r>
        <w:t>.</w:t>
      </w:r>
      <w:r w:rsidR="0001485C">
        <w:t xml:space="preserve"> W pierwszej kolejności </w:t>
      </w:r>
      <w:r w:rsidR="00D111F2" w:rsidRPr="00D111F2">
        <w:t xml:space="preserve">jest </w:t>
      </w:r>
      <w:r w:rsidR="0001485C">
        <w:t xml:space="preserve">planowane włączenie </w:t>
      </w:r>
      <w:r w:rsidR="007D61E2">
        <w:t xml:space="preserve">do e-Konsylium świadczeń </w:t>
      </w:r>
      <w:r w:rsidR="0055732F">
        <w:t xml:space="preserve">opieki zdrowotnej </w:t>
      </w:r>
      <w:r w:rsidR="007D61E2">
        <w:t>w zakresie kardiologii i onkologii</w:t>
      </w:r>
      <w:r w:rsidR="0009464D">
        <w:t>, co zostało poprzedzone analizami</w:t>
      </w:r>
      <w:r w:rsidR="0054624D">
        <w:t xml:space="preserve"> i konsultacjami ze środowiskiem </w:t>
      </w:r>
      <w:r w:rsidR="00253FCF">
        <w:t>lekarzy i pacjentów</w:t>
      </w:r>
      <w:r w:rsidR="00936C33">
        <w:t xml:space="preserve">. </w:t>
      </w:r>
      <w:r w:rsidR="0035135F">
        <w:t>W systemie e-Konsylium</w:t>
      </w:r>
      <w:r w:rsidR="004865E9" w:rsidRPr="00917EF2">
        <w:t xml:space="preserve"> będą przetwarzane dane osobowe</w:t>
      </w:r>
      <w:r w:rsidR="0035135F">
        <w:t xml:space="preserve"> i jednostkowe dane medyczne </w:t>
      </w:r>
      <w:r w:rsidR="0051408C">
        <w:t xml:space="preserve">usługobiorców pochodzące </w:t>
      </w:r>
      <w:r w:rsidR="0035135F">
        <w:t xml:space="preserve">z SIM oraz </w:t>
      </w:r>
      <w:r w:rsidR="002236A3">
        <w:t xml:space="preserve">z </w:t>
      </w:r>
      <w:r w:rsidR="0035135F">
        <w:t>dokumentacji medycznej pacjenta przekazane przez usługodawcę wnioskującego o przeprowadzenie konsultacji medycznej</w:t>
      </w:r>
      <w:r w:rsidR="0051408C">
        <w:t xml:space="preserve"> niezbędne do przeprowadzenia konsultacji</w:t>
      </w:r>
      <w:r w:rsidR="00732427">
        <w:t xml:space="preserve"> </w:t>
      </w:r>
      <w:r w:rsidR="004865E9" w:rsidRPr="00917EF2">
        <w:t xml:space="preserve">umożliwiające podejmowanie działań zwiększających efektywność udzielanych </w:t>
      </w:r>
      <w:r w:rsidR="004865E9">
        <w:t xml:space="preserve">pacjentowi </w:t>
      </w:r>
      <w:r w:rsidR="004865E9" w:rsidRPr="00917EF2">
        <w:t>świadczeń opieki zdrowotnej</w:t>
      </w:r>
      <w:r w:rsidR="00732427">
        <w:t>,</w:t>
      </w:r>
      <w:r w:rsidR="00732427" w:rsidRPr="00732427">
        <w:t xml:space="preserve"> </w:t>
      </w:r>
      <w:r w:rsidR="00732427">
        <w:t>a także dane usługodawców i pracowników medycznych (art. 11d ust. 3 i 7 ustawy o SIOZ)</w:t>
      </w:r>
      <w:r w:rsidR="004865E9">
        <w:t>.</w:t>
      </w:r>
      <w:r w:rsidR="004865E9" w:rsidRPr="00917EF2">
        <w:t xml:space="preserve"> Wprowadzane narzędzie zapewni </w:t>
      </w:r>
      <w:r w:rsidR="0035135F">
        <w:t xml:space="preserve">zatem </w:t>
      </w:r>
      <w:r w:rsidR="004865E9" w:rsidRPr="00917EF2">
        <w:t>pacjentom równy i szyb</w:t>
      </w:r>
      <w:r w:rsidR="0035135F">
        <w:t>szy</w:t>
      </w:r>
      <w:r w:rsidR="004865E9" w:rsidRPr="00917EF2">
        <w:t xml:space="preserve"> dostęp do porad specjalistów o najwyższym stopniu referencyjności bez potrzeby </w:t>
      </w:r>
      <w:r w:rsidR="004865E9" w:rsidRPr="00917EF2">
        <w:lastRenderedPageBreak/>
        <w:t xml:space="preserve">osobistego stawiennictwa. </w:t>
      </w:r>
      <w:r w:rsidR="004545AF">
        <w:t>Jednocześnie</w:t>
      </w:r>
      <w:r w:rsidR="004545AF" w:rsidRPr="00D111F2">
        <w:t xml:space="preserve"> jest</w:t>
      </w:r>
      <w:r w:rsidR="004545AF">
        <w:t xml:space="preserve"> planowane, że dane gromadzone w systemie e</w:t>
      </w:r>
      <w:r w:rsidR="00374D23">
        <w:noBreakHyphen/>
      </w:r>
      <w:r w:rsidR="004545AF">
        <w:t>Konsylium dotyczące pacjentów objętych opieką kardiologiczną będą przekazywane do Systemu Krajowej Sieci Kardiologicznej (art. 11b ust. 3 pkt 3 ustawy o SIOZ).</w:t>
      </w:r>
    </w:p>
    <w:p w14:paraId="24DA1795" w14:textId="12D9DAB2" w:rsidR="00CD166A" w:rsidRDefault="00B56650" w:rsidP="00CD166A">
      <w:pPr>
        <w:pStyle w:val="NIEARTTEKSTtekstnieartykuowanynppodstprawnarozplubpreambua"/>
      </w:pPr>
      <w:r>
        <w:t>W ramach przeprowadzania konsultacji medycznych w systemie e-Konsylium</w:t>
      </w:r>
      <w:r w:rsidR="00B92854">
        <w:t xml:space="preserve"> będzie</w:t>
      </w:r>
      <w:r>
        <w:t xml:space="preserve"> sporządzana karta konsultacji</w:t>
      </w:r>
      <w:r w:rsidRPr="00631426">
        <w:t xml:space="preserve"> </w:t>
      </w:r>
      <w:r>
        <w:t>oraz opis</w:t>
      </w:r>
      <w:r w:rsidRPr="001E4B38">
        <w:t xml:space="preserve"> konsultacji medycznej</w:t>
      </w:r>
      <w:r>
        <w:t>,</w:t>
      </w:r>
      <w:r w:rsidR="00B92854">
        <w:t xml:space="preserve"> </w:t>
      </w:r>
      <w:r>
        <w:t xml:space="preserve">a także </w:t>
      </w:r>
      <w:r w:rsidR="002000CF">
        <w:t xml:space="preserve">może być </w:t>
      </w:r>
      <w:r>
        <w:t>nagrywany dźwięk</w:t>
      </w:r>
      <w:r w:rsidR="00D5035C">
        <w:t xml:space="preserve"> lub obraz</w:t>
      </w:r>
      <w:r>
        <w:t xml:space="preserve"> </w:t>
      </w:r>
      <w:r w:rsidR="00CC0C69">
        <w:t xml:space="preserve">z </w:t>
      </w:r>
      <w:r>
        <w:t>przeprowadzanej konsultacji</w:t>
      </w:r>
      <w:r w:rsidR="00CC0C69">
        <w:t xml:space="preserve"> (art. 11d ust. 4 ustawy o SIOZ)</w:t>
      </w:r>
      <w:r>
        <w:t>.</w:t>
      </w:r>
      <w:r w:rsidR="00CC0C69">
        <w:t xml:space="preserve"> </w:t>
      </w:r>
      <w:r w:rsidR="00BD6CAD">
        <w:t>Podkreślenia wymaga, że o</w:t>
      </w:r>
      <w:r w:rsidR="00CC0C69">
        <w:t xml:space="preserve">pis </w:t>
      </w:r>
      <w:r w:rsidR="001965D7">
        <w:t xml:space="preserve">konsultacji medycznej </w:t>
      </w:r>
      <w:r w:rsidR="00BD6CAD">
        <w:t xml:space="preserve">został zaproponowany </w:t>
      </w:r>
      <w:r w:rsidR="00190752">
        <w:t xml:space="preserve">do wprowadzenia jako nowy rodzaj elektronicznej </w:t>
      </w:r>
      <w:r w:rsidR="009017FF">
        <w:t>dokumentacji</w:t>
      </w:r>
      <w:r w:rsidR="00190752">
        <w:t xml:space="preserve"> medycznej, o której mowa w art. 2 pkt 6 lit. b ustawy o SIOZ.</w:t>
      </w:r>
      <w:r w:rsidR="00F67331">
        <w:t xml:space="preserve"> </w:t>
      </w:r>
    </w:p>
    <w:p w14:paraId="1F3E24BC" w14:textId="18DB19CD" w:rsidR="00732427" w:rsidRPr="00732427" w:rsidRDefault="0085412F" w:rsidP="00732427">
      <w:pPr>
        <w:pStyle w:val="NIEARTTEKSTtekstnieartykuowanynppodstprawnarozplubpreambua"/>
      </w:pPr>
      <w:r>
        <w:t>Ustawa o SIOZ w art. 11d ust. 5 określa również okres</w:t>
      </w:r>
      <w:r w:rsidR="00CD166A">
        <w:t>y</w:t>
      </w:r>
      <w:r>
        <w:t xml:space="preserve"> przechowywania danych w systemie e-</w:t>
      </w:r>
      <w:r w:rsidR="00CD166A">
        <w:t>K</w:t>
      </w:r>
      <w:r>
        <w:t>onsylium</w:t>
      </w:r>
      <w:r w:rsidR="00CD166A">
        <w:t xml:space="preserve">, które będą wynosić </w:t>
      </w:r>
      <w:r w:rsidR="002B0A71">
        <w:t>20 lat</w:t>
      </w:r>
      <w:r w:rsidR="005F1C36">
        <w:t xml:space="preserve"> dla karty konsultacji i opisu konsultacji medycznej</w:t>
      </w:r>
      <w:r w:rsidR="00E048D5">
        <w:t>,</w:t>
      </w:r>
      <w:r w:rsidR="002B0A71">
        <w:t xml:space="preserve"> </w:t>
      </w:r>
      <w:r w:rsidR="009C49B8">
        <w:t xml:space="preserve">licząc od </w:t>
      </w:r>
      <w:r w:rsidR="005F7E0B">
        <w:t xml:space="preserve">końca roku kalendarzowego, w którym sporządzono opis konsultacji </w:t>
      </w:r>
      <w:r w:rsidR="002B0A71" w:rsidDel="005F1C36">
        <w:t>medyczn</w:t>
      </w:r>
      <w:r w:rsidR="00675B87" w:rsidDel="005F1C36">
        <w:t>ej</w:t>
      </w:r>
      <w:r w:rsidR="00675B87">
        <w:t xml:space="preserve">, dla nagrań </w:t>
      </w:r>
      <w:r w:rsidR="004707EA">
        <w:t>9 miesięcy</w:t>
      </w:r>
      <w:r w:rsidR="00517388">
        <w:t>,</w:t>
      </w:r>
      <w:r w:rsidR="00880AF6">
        <w:t xml:space="preserve"> licz</w:t>
      </w:r>
      <w:r w:rsidR="008B3C24">
        <w:t>ąc od dnia zakończenia konsultacji</w:t>
      </w:r>
      <w:r w:rsidR="00892058">
        <w:t xml:space="preserve"> medycznej</w:t>
      </w:r>
      <w:r w:rsidR="00517388">
        <w:t xml:space="preserve"> a dla innych danych medycznych </w:t>
      </w:r>
      <w:r w:rsidR="008D0EF0">
        <w:t xml:space="preserve">3 </w:t>
      </w:r>
      <w:r w:rsidR="00517388">
        <w:t>miesi</w:t>
      </w:r>
      <w:r w:rsidR="008D0EF0">
        <w:t>ące, licząc od dnia zakończeni</w:t>
      </w:r>
      <w:r w:rsidR="000A171E">
        <w:t>a</w:t>
      </w:r>
      <w:r w:rsidR="008D0EF0">
        <w:t xml:space="preserve"> konsultacji </w:t>
      </w:r>
      <w:r w:rsidR="00CD166A" w:rsidRPr="001E4B38" w:rsidDel="00FB59E9">
        <w:t>medycznej</w:t>
      </w:r>
      <w:r w:rsidR="00C93DA4" w:rsidDel="00FB59E9">
        <w:t>.</w:t>
      </w:r>
      <w:r w:rsidR="00CD166A" w:rsidRPr="001E4B38" w:rsidDel="00FB59E9">
        <w:t xml:space="preserve"> </w:t>
      </w:r>
    </w:p>
    <w:p w14:paraId="253A1F41" w14:textId="4D3F8790" w:rsidR="00470D5E" w:rsidRDefault="0015149A" w:rsidP="00B15D5F">
      <w:pPr>
        <w:pStyle w:val="ARTartustawynprozporzdzenia"/>
      </w:pPr>
      <w:r>
        <w:t xml:space="preserve">Ponadto, z uwagi na </w:t>
      </w:r>
      <w:r w:rsidR="008018A1">
        <w:t xml:space="preserve">możliwość </w:t>
      </w:r>
      <w:r w:rsidR="00B23BE3">
        <w:t>wykorzystania</w:t>
      </w:r>
      <w:r w:rsidR="001B4CD9">
        <w:t xml:space="preserve"> potencjału konsultacji medycznych</w:t>
      </w:r>
      <w:r>
        <w:t xml:space="preserve">, </w:t>
      </w:r>
      <w:r w:rsidR="00A134B7">
        <w:t xml:space="preserve">minister właściwy do spraw zdrowia </w:t>
      </w:r>
      <w:r>
        <w:t xml:space="preserve">będzie mógł przekazywać do systemu </w:t>
      </w:r>
      <w:r w:rsidR="000052AC">
        <w:t>e-Konsylium</w:t>
      </w:r>
      <w:r w:rsidR="00571F1E">
        <w:t xml:space="preserve"> </w:t>
      </w:r>
      <w:r>
        <w:t xml:space="preserve">dane przetwarzane w </w:t>
      </w:r>
      <w:r w:rsidR="00732427">
        <w:t>SIM</w:t>
      </w:r>
      <w:r w:rsidR="0091099A">
        <w:t xml:space="preserve">, a także </w:t>
      </w:r>
      <w:r w:rsidR="00E3144E">
        <w:t>z systemu e-Konsylium</w:t>
      </w:r>
      <w:r w:rsidR="00732427">
        <w:t xml:space="preserve"> dokumentację medyczną wytworzoną w ramach funkcjonowania tego systemu</w:t>
      </w:r>
      <w:r w:rsidR="005A4CAC">
        <w:t xml:space="preserve"> </w:t>
      </w:r>
      <w:r w:rsidR="00E3144E">
        <w:t xml:space="preserve">do </w:t>
      </w:r>
      <w:r w:rsidR="00732427">
        <w:t>SIM</w:t>
      </w:r>
      <w:r w:rsidR="00E3144E">
        <w:t>,</w:t>
      </w:r>
      <w:r>
        <w:t xml:space="preserve"> w celu podnoszenia jakości </w:t>
      </w:r>
      <w:r w:rsidR="0076683C">
        <w:t xml:space="preserve">i </w:t>
      </w:r>
      <w:r>
        <w:t>dostępności świadczeń opieki zdrowotnej oraz w celu monitorowania polityki zdrowotnej państwa</w:t>
      </w:r>
      <w:r w:rsidR="000A0E4B">
        <w:t xml:space="preserve">, </w:t>
      </w:r>
      <w:r w:rsidR="000A0E4B" w:rsidRPr="00CC2D5B">
        <w:t>a także w celu monitorowania</w:t>
      </w:r>
      <w:r w:rsidR="000A0E4B">
        <w:t xml:space="preserve"> </w:t>
      </w:r>
      <w:r w:rsidR="000A0E4B" w:rsidRPr="00CC2D5B">
        <w:t>stanu zdrowia usługobiorców oraz zapewniania im adekwatnej do ich stanu</w:t>
      </w:r>
      <w:r w:rsidR="000A0E4B">
        <w:t xml:space="preserve"> </w:t>
      </w:r>
      <w:r w:rsidR="000A0E4B" w:rsidRPr="00CC2D5B">
        <w:t>zdrowia opieki zdrowotnej</w:t>
      </w:r>
      <w:r>
        <w:t xml:space="preserve"> (art. 11</w:t>
      </w:r>
      <w:r w:rsidR="0076683C">
        <w:t>d</w:t>
      </w:r>
      <w:r>
        <w:t xml:space="preserve"> ust. </w:t>
      </w:r>
      <w:r w:rsidR="0076683C">
        <w:t>8</w:t>
      </w:r>
      <w:r>
        <w:t xml:space="preserve"> ustawy o SIOZ)</w:t>
      </w:r>
      <w:r w:rsidR="00D40E8E">
        <w:t>. Z</w:t>
      </w:r>
      <w:r>
        <w:t xml:space="preserve"> kolei w dodawanym art. 11</w:t>
      </w:r>
      <w:r w:rsidR="00D40E8E">
        <w:t>d</w:t>
      </w:r>
      <w:r>
        <w:t xml:space="preserve"> ust. </w:t>
      </w:r>
      <w:r w:rsidR="00292C32">
        <w:t>9</w:t>
      </w:r>
      <w:r>
        <w:t xml:space="preserve"> ustawy o SIOZ przewidziano, że </w:t>
      </w:r>
      <w:r w:rsidR="00C83C4A">
        <w:t>minister właściwy do spraw zdrowia</w:t>
      </w:r>
      <w:r>
        <w:t xml:space="preserve"> będzie udostępniał dane gromadzone w Systemie </w:t>
      </w:r>
      <w:r w:rsidR="00292C32">
        <w:t>e-Konsylium</w:t>
      </w:r>
      <w:r>
        <w:t xml:space="preserve"> do takich instytucji, jak</w:t>
      </w:r>
      <w:r w:rsidR="000A171E">
        <w:t>:</w:t>
      </w:r>
      <w:r>
        <w:t xml:space="preserve"> Narodowy Fundusz Zdrowia, Agencja Badań Medycznych</w:t>
      </w:r>
      <w:r w:rsidR="00292C32">
        <w:t xml:space="preserve"> oraz</w:t>
      </w:r>
      <w:r>
        <w:t xml:space="preserve"> Agencja Oceny Technologii Medycznych i Taryfikacji. </w:t>
      </w:r>
    </w:p>
    <w:p w14:paraId="21C6367F" w14:textId="27DD400A" w:rsidR="0004123D" w:rsidRPr="00725D78" w:rsidRDefault="005775EF" w:rsidP="00E30975">
      <w:pPr>
        <w:pStyle w:val="ARTartustawynprozporzdzenia"/>
        <w:ind w:firstLine="0"/>
        <w:rPr>
          <w:rStyle w:val="Ppogrubienie"/>
        </w:rPr>
      </w:pPr>
      <w:r w:rsidRPr="00725D78">
        <w:rPr>
          <w:rStyle w:val="Ppogrubienie"/>
        </w:rPr>
        <w:t>8</w:t>
      </w:r>
      <w:r w:rsidR="0004123D" w:rsidRPr="00725D78">
        <w:rPr>
          <w:rStyle w:val="Ppogrubienie"/>
        </w:rPr>
        <w:t>. Zmiany mające na celu doprecyzowanie przepisów dotyczących digitalizacji</w:t>
      </w:r>
    </w:p>
    <w:p w14:paraId="2DB0D8BF" w14:textId="288C1CB1" w:rsidR="0004123D" w:rsidRPr="00917EF2" w:rsidRDefault="0004123D" w:rsidP="0004123D">
      <w:pPr>
        <w:pStyle w:val="NIEARTTEKSTtekstnieartykuowanynppodstprawnarozplubpreambua"/>
      </w:pPr>
      <w:r w:rsidRPr="00917EF2">
        <w:t>Proponowane zmiany w art. 13b ustawy o SIOZ mają na celu wsparcie procesu digitalizacji, czyli zmiany postaci dokumentacji medycznej prowadzonej i przechowywanej w postaci papierowej na postać elektroniczną. W dotychczasowej praktyce brzmienie art. 13b ust</w:t>
      </w:r>
      <w:r w:rsidR="000A171E">
        <w:t>.</w:t>
      </w:r>
      <w:r w:rsidRPr="00917EF2">
        <w:t xml:space="preserve"> 1 ustawy o SIOZ generowało wątpliwości w zakresie możliwości przeprowadzenia digitalizacji połączonej ze zniszczeniem dokumentacji papierowej. Digitalizacja ma na celu nie tylko zmianę postaci dokumentacji z papierowej na elektroniczną, która jest łatwiejsza w </w:t>
      </w:r>
      <w:r w:rsidRPr="00917EF2">
        <w:lastRenderedPageBreak/>
        <w:t>przechowywaniu i udostępnianiu, ale także uporządkowanie</w:t>
      </w:r>
      <w:r w:rsidR="00B40E57">
        <w:t xml:space="preserve"> i</w:t>
      </w:r>
      <w:r w:rsidRPr="00917EF2">
        <w:t xml:space="preserve"> zminimalizowanie zgromadzonych zbiorów dokumentacji papierowej przez jej przekazanie </w:t>
      </w:r>
      <w:r w:rsidR="00B40E57">
        <w:t>pacjentowi</w:t>
      </w:r>
      <w:r w:rsidRPr="00917EF2">
        <w:t>, jego przedstawicielowi ustawowemu lub osobie upoważnionej przez</w:t>
      </w:r>
      <w:r w:rsidR="00B40E57">
        <w:t xml:space="preserve"> pacjenta</w:t>
      </w:r>
      <w:r w:rsidRPr="00917EF2">
        <w:t>, a po śmierci usługobiorcy także osobie bliskiej na zasadach określonych w art. 26 ust. 2–2b ustawy o prawach pacjenta albo jej zniszczenie w przypadku nieodebrania przez uprawnione osoby.</w:t>
      </w:r>
    </w:p>
    <w:p w14:paraId="7477E1A3" w14:textId="1CBDBC63" w:rsidR="0004123D" w:rsidRPr="00917EF2" w:rsidRDefault="0004123D" w:rsidP="0004123D">
      <w:pPr>
        <w:pStyle w:val="NIEARTTEKSTtekstnieartykuowanynppodstprawnarozplubpreambua"/>
      </w:pPr>
      <w:r w:rsidRPr="00917EF2">
        <w:t>Dodanie w art. 13b ust</w:t>
      </w:r>
      <w:r w:rsidR="007B56A1">
        <w:t>.</w:t>
      </w:r>
      <w:r w:rsidRPr="00917EF2">
        <w:t xml:space="preserve"> 2 ustawy o SIOZ możliwości opatrzenia odwzorowania cyfrowego </w:t>
      </w:r>
      <w:r w:rsidR="008520E5" w:rsidRPr="008520E5">
        <w:rPr>
          <w:lang w:eastAsia="en-US"/>
        </w:rPr>
        <w:t>zaawansowaną pieczę</w:t>
      </w:r>
      <w:r w:rsidR="008520E5">
        <w:t>cią</w:t>
      </w:r>
      <w:r w:rsidR="008520E5" w:rsidRPr="008520E5">
        <w:rPr>
          <w:lang w:eastAsia="en-US"/>
        </w:rPr>
        <w:t xml:space="preserve"> elektroniczną weryfikowaną kwalifikowanym certyfikatem usługodawcy</w:t>
      </w:r>
      <w:r w:rsidRPr="00917EF2">
        <w:t xml:space="preserve"> także ma na celu wsparcie procesu digitalizacji przez umożliwienie podpisania dokumentu z użyciem narzędzia identyfikującego usługodawcę, a nie konkretnego pracownika. Takie oznaczenie jest wystarczające, gdyż jego rolą jest potwierdzenie zgodności wersji papierowej z elektroniczną na poziomie usługodawcy, na którym spoczywają obowiązki w zakresie prowadzenia, przechowywania i udostępniania dokumentacji medycznej.</w:t>
      </w:r>
    </w:p>
    <w:p w14:paraId="36182AA5" w14:textId="28799E79" w:rsidR="0004123D" w:rsidRDefault="0004123D" w:rsidP="0004123D">
      <w:pPr>
        <w:pStyle w:val="NIEARTTEKSTtekstnieartykuowanynppodstprawnarozplubpreambua"/>
      </w:pPr>
      <w:r w:rsidRPr="00917EF2">
        <w:t xml:space="preserve">Także </w:t>
      </w:r>
      <w:r w:rsidR="00C83C4A">
        <w:t xml:space="preserve">rozwiązania </w:t>
      </w:r>
      <w:r w:rsidRPr="00917EF2">
        <w:t>zaproponowan</w:t>
      </w:r>
      <w:r w:rsidR="00BE47E6">
        <w:t>e</w:t>
      </w:r>
      <w:r w:rsidRPr="00917EF2">
        <w:t xml:space="preserve"> w art. 13b ust. 2a </w:t>
      </w:r>
      <w:r w:rsidR="00BE47E6">
        <w:t xml:space="preserve">i 2b </w:t>
      </w:r>
      <w:r w:rsidRPr="00917EF2">
        <w:t>ustawy o SIOZ wychodz</w:t>
      </w:r>
      <w:r w:rsidR="00CF010C">
        <w:t>ą</w:t>
      </w:r>
      <w:r w:rsidRPr="00917EF2">
        <w:t xml:space="preserve"> naprzeciw potrzebom usługodawców w zakresie digitalizacji</w:t>
      </w:r>
      <w:r w:rsidR="00CF010C">
        <w:t xml:space="preserve"> dokumentacji medycznej</w:t>
      </w:r>
      <w:r w:rsidRPr="00917EF2">
        <w:t>. Stwarza</w:t>
      </w:r>
      <w:r w:rsidR="00CF010C">
        <w:t>ją bowiem</w:t>
      </w:r>
      <w:r w:rsidRPr="00917EF2">
        <w:t xml:space="preserve"> możliwość udostępniania przez jednostkę podległą ministrowi właściwemu do spraw zdrowia narzędzia do dokonania tego procesu. Co istotne narzędzie takie będzie oferowane bezpłatnie. Narzędzie takie zostanie wykonane w ramach inwestycji D1.1.2. Krajowego Planu Odbudowy i </w:t>
      </w:r>
      <w:r w:rsidR="008B0CAA">
        <w:t>Zwiększenia</w:t>
      </w:r>
      <w:r w:rsidR="008B0CAA" w:rsidRPr="00917EF2">
        <w:t xml:space="preserve"> </w:t>
      </w:r>
      <w:r w:rsidRPr="00917EF2">
        <w:t>Odporności.</w:t>
      </w:r>
      <w:r w:rsidR="002F1F88">
        <w:t xml:space="preserve"> Zgodnie z dodawanym ust. 2</w:t>
      </w:r>
      <w:r w:rsidR="00694EA5">
        <w:t xml:space="preserve">c w art. 13b ustawy o SIOZ, </w:t>
      </w:r>
      <w:r w:rsidR="00BE0EA8">
        <w:t xml:space="preserve">wykaz </w:t>
      </w:r>
      <w:r w:rsidR="009472A4">
        <w:t>dokumentacji</w:t>
      </w:r>
      <w:r w:rsidR="00BE0EA8">
        <w:t xml:space="preserve"> medycznej możliwej do digitalizacji</w:t>
      </w:r>
      <w:r w:rsidR="00861CA7">
        <w:t xml:space="preserve"> przy jego </w:t>
      </w:r>
      <w:r w:rsidR="009472A4">
        <w:t>użyciu</w:t>
      </w:r>
      <w:r w:rsidR="00861CA7">
        <w:t xml:space="preserve"> zamieści minister </w:t>
      </w:r>
      <w:r w:rsidR="009472A4">
        <w:t>właściwy</w:t>
      </w:r>
      <w:r w:rsidR="00861CA7">
        <w:t xml:space="preserve"> do spraw zdrowia</w:t>
      </w:r>
      <w:r w:rsidR="0056334B">
        <w:t xml:space="preserve"> </w:t>
      </w:r>
      <w:r w:rsidR="00F2423C">
        <w:t xml:space="preserve">w Biuletynie Informacji Publicznej. </w:t>
      </w:r>
      <w:r w:rsidR="009472A4">
        <w:t xml:space="preserve">W </w:t>
      </w:r>
      <w:r w:rsidR="003A6B2A">
        <w:t>pierwszej</w:t>
      </w:r>
      <w:r w:rsidR="009472A4">
        <w:t xml:space="preserve"> kolejności </w:t>
      </w:r>
      <w:r w:rsidR="00D111F2" w:rsidRPr="00D111F2">
        <w:t xml:space="preserve">jest </w:t>
      </w:r>
      <w:r w:rsidR="009472A4">
        <w:t xml:space="preserve">planowane </w:t>
      </w:r>
      <w:r w:rsidR="003A6B2A">
        <w:t xml:space="preserve">stworzenie narzędzia do digitalizacji kart informacyjnych z leczenia szpitalnego. </w:t>
      </w:r>
    </w:p>
    <w:p w14:paraId="2EBCEE3A" w14:textId="7B7B6532" w:rsidR="00D92981" w:rsidRPr="003A6B2A" w:rsidRDefault="005517AC" w:rsidP="003E5E0C">
      <w:pPr>
        <w:pStyle w:val="ARTartustawynprozporzdzenia"/>
      </w:pPr>
      <w:r>
        <w:t xml:space="preserve">Podkreślenia wymaga, że </w:t>
      </w:r>
      <w:r w:rsidR="00C92731">
        <w:t>dokument</w:t>
      </w:r>
      <w:r>
        <w:t xml:space="preserve"> powstały w </w:t>
      </w:r>
      <w:r w:rsidR="00C92731">
        <w:t xml:space="preserve">wyniku digitalizacji przy użyciu narzędzia udostępnionego przez </w:t>
      </w:r>
      <w:r w:rsidR="00C92731" w:rsidRPr="00917EF2">
        <w:t>jednostkę podległą ministrowi właściwemu do spraw zdrowia</w:t>
      </w:r>
      <w:r w:rsidR="002376FC">
        <w:t xml:space="preserve"> może być przekazany do SIM przez usługodawcę (</w:t>
      </w:r>
      <w:r w:rsidR="00FE57E1">
        <w:t>art. 13b ust. 4a ustawy o SIOZ).</w:t>
      </w:r>
    </w:p>
    <w:p w14:paraId="02D9791D" w14:textId="386907F0" w:rsidR="0004123D" w:rsidRPr="00725D78" w:rsidRDefault="005775EF" w:rsidP="00E30975">
      <w:pPr>
        <w:pStyle w:val="ARTartustawynprozporzdzenia"/>
        <w:ind w:firstLine="0"/>
        <w:rPr>
          <w:rStyle w:val="Ppogrubienie"/>
        </w:rPr>
      </w:pPr>
      <w:r w:rsidRPr="00725D78">
        <w:rPr>
          <w:rStyle w:val="Ppogrubienie"/>
        </w:rPr>
        <w:t>9</w:t>
      </w:r>
      <w:r w:rsidR="0004123D" w:rsidRPr="00725D78">
        <w:rPr>
          <w:rStyle w:val="Ppogrubienie"/>
        </w:rPr>
        <w:t>.</w:t>
      </w:r>
      <w:r w:rsidR="004865E9" w:rsidRPr="00725D78">
        <w:rPr>
          <w:rStyle w:val="Ppogrubienie"/>
        </w:rPr>
        <w:t xml:space="preserve"> </w:t>
      </w:r>
      <w:r w:rsidR="006C682D" w:rsidRPr="00725D78">
        <w:rPr>
          <w:rStyle w:val="Ppogrubienie"/>
        </w:rPr>
        <w:t xml:space="preserve">Zmiany mające na celu rozszerzenie katalogu </w:t>
      </w:r>
      <w:r w:rsidR="00C56666" w:rsidRPr="00725D78">
        <w:rPr>
          <w:rStyle w:val="Ppogrubienie"/>
        </w:rPr>
        <w:t>rodzajów elektronicznej dokumentacji medycznej</w:t>
      </w:r>
      <w:r w:rsidR="00FE57E1" w:rsidRPr="00725D78">
        <w:rPr>
          <w:rStyle w:val="Ppogrubienie"/>
        </w:rPr>
        <w:t xml:space="preserve"> (EDM)</w:t>
      </w:r>
    </w:p>
    <w:p w14:paraId="6CB006D5" w14:textId="6021C7DA" w:rsidR="007B2BD2" w:rsidRPr="005775EF" w:rsidRDefault="006127EA" w:rsidP="005775EF">
      <w:pPr>
        <w:pStyle w:val="NIEARTTEKSTtekstnieartykuowanynppodstprawnarozplubpreambua"/>
      </w:pPr>
      <w:r w:rsidRPr="005775EF">
        <w:t xml:space="preserve">W art. </w:t>
      </w:r>
      <w:r w:rsidR="00490206">
        <w:t>6</w:t>
      </w:r>
      <w:r w:rsidRPr="005775EF">
        <w:t xml:space="preserve"> ustawy zmieniającym </w:t>
      </w:r>
      <w:r w:rsidR="00A462DF" w:rsidRPr="005775EF">
        <w:t xml:space="preserve">art. 2 pkt 6 ustawy o SIOZ </w:t>
      </w:r>
      <w:r w:rsidR="00B62F1F" w:rsidRPr="005775EF">
        <w:t xml:space="preserve">proponuje się rozszerzenie katalogu dokumentów </w:t>
      </w:r>
      <w:r w:rsidR="00B1768C" w:rsidRPr="005775EF">
        <w:t>kwalifikowanych jako elektroniczna dokumentacja medyczna</w:t>
      </w:r>
      <w:r w:rsidR="002B46DD" w:rsidRPr="005775EF">
        <w:t xml:space="preserve">, zwana dalej </w:t>
      </w:r>
      <w:r w:rsidR="00867D8E" w:rsidRPr="00867D8E">
        <w:t>„</w:t>
      </w:r>
      <w:r w:rsidR="002B46DD" w:rsidRPr="005775EF">
        <w:t>EDM</w:t>
      </w:r>
      <w:r w:rsidR="00867D8E" w:rsidRPr="00867D8E">
        <w:t>”</w:t>
      </w:r>
      <w:r w:rsidR="00867D8E">
        <w:t>,</w:t>
      </w:r>
      <w:r w:rsidR="00B814CC" w:rsidRPr="005775EF">
        <w:t xml:space="preserve"> o kartę pacjenta, która zostaje </w:t>
      </w:r>
      <w:r w:rsidR="00583D75" w:rsidRPr="005775EF">
        <w:t xml:space="preserve">zaproponowana do </w:t>
      </w:r>
      <w:r w:rsidR="00B814CC" w:rsidRPr="005775EF">
        <w:t>wprowadz</w:t>
      </w:r>
      <w:r w:rsidR="00583D75" w:rsidRPr="005775EF">
        <w:t>enia</w:t>
      </w:r>
      <w:r w:rsidR="00B814CC" w:rsidRPr="005775EF">
        <w:t xml:space="preserve"> </w:t>
      </w:r>
      <w:r w:rsidR="00F93728" w:rsidRPr="005775EF">
        <w:t xml:space="preserve">w ustawie o prawach pacjenta </w:t>
      </w:r>
      <w:r w:rsidR="00583D75" w:rsidRPr="005775EF">
        <w:t>niniejszym</w:t>
      </w:r>
      <w:r w:rsidR="00F93728" w:rsidRPr="005775EF">
        <w:t xml:space="preserve"> </w:t>
      </w:r>
      <w:r w:rsidR="00583D75" w:rsidRPr="005775EF">
        <w:t>projektem</w:t>
      </w:r>
      <w:r w:rsidR="00F93728" w:rsidRPr="005775EF">
        <w:t xml:space="preserve"> ustawy</w:t>
      </w:r>
      <w:r w:rsidR="00B1768C" w:rsidRPr="005775EF">
        <w:t>.</w:t>
      </w:r>
    </w:p>
    <w:p w14:paraId="5C4E4BE4" w14:textId="77B0E891" w:rsidR="005B37C5" w:rsidRPr="005775EF" w:rsidRDefault="00583D75" w:rsidP="005775EF">
      <w:pPr>
        <w:pStyle w:val="NIEARTTEKSTtekstnieartykuowanynppodstprawnarozplubpreambua"/>
      </w:pPr>
      <w:r w:rsidRPr="005775EF">
        <w:lastRenderedPageBreak/>
        <w:t>Karta pacjenta będzie dokumentem generowanym przez SIM, a zat</w:t>
      </w:r>
      <w:r w:rsidR="00941C12" w:rsidRPr="005775EF">
        <w:t xml:space="preserve">em nie będzie podpisywana i z tego względu </w:t>
      </w:r>
      <w:r w:rsidR="00D111F2" w:rsidRPr="00D111F2">
        <w:t xml:space="preserve">jest </w:t>
      </w:r>
      <w:r w:rsidR="00941C12" w:rsidRPr="005775EF">
        <w:t xml:space="preserve">konieczne jej odrębne usytuowanie wśród innych rodzajów EDM, które </w:t>
      </w:r>
      <w:r w:rsidR="009344F7" w:rsidRPr="005775EF">
        <w:t xml:space="preserve">wspólnie </w:t>
      </w:r>
      <w:r w:rsidR="00941C12" w:rsidRPr="005775EF">
        <w:t xml:space="preserve">charakteryzują się tym, że </w:t>
      </w:r>
      <w:r w:rsidR="005B37C5" w:rsidRPr="005775EF">
        <w:t xml:space="preserve">są nie tylko wytworzone w postaci elektronicznej, ale również są podpisywane kwalifikowanym podpisem elektronicznym, podpisem zaufanym, podpisem osobistym albo z wykorzystaniem sposobu potwierdzania pochodzenia oraz integralności danych dostępnego w systemie teleinformatycznym udostępnionym bezpłatnie przez Zakład Ubezpieczeń Społecznych </w:t>
      </w:r>
      <w:r w:rsidR="009344F7" w:rsidRPr="005775EF">
        <w:t xml:space="preserve">(art. 2 pkt 6 lit. b ustawy o SIOZ) </w:t>
      </w:r>
      <w:r w:rsidR="005B37C5" w:rsidRPr="005775EF">
        <w:t xml:space="preserve">oraz </w:t>
      </w:r>
      <w:r w:rsidR="00350D75" w:rsidRPr="005775EF">
        <w:t>prowadzone w formatach</w:t>
      </w:r>
      <w:r w:rsidR="003A5CF3" w:rsidRPr="005775EF">
        <w:t xml:space="preserve"> HL7 (art. 11 ust. 1a ustawy o SIOZ)</w:t>
      </w:r>
      <w:r w:rsidR="009344F7" w:rsidRPr="005775EF">
        <w:t>.</w:t>
      </w:r>
    </w:p>
    <w:p w14:paraId="052E98F8" w14:textId="77777777" w:rsidR="00E352A3" w:rsidRPr="005775EF" w:rsidRDefault="00E85F6C" w:rsidP="005775EF">
      <w:pPr>
        <w:pStyle w:val="NIEARTTEKSTtekstnieartykuowanynppodstprawnarozplubpreambua"/>
      </w:pPr>
      <w:r w:rsidRPr="005775EF">
        <w:t>Ponadto zaproponowano rozszerzenie d</w:t>
      </w:r>
      <w:r w:rsidR="003A695D" w:rsidRPr="005775EF">
        <w:t>otychczasow</w:t>
      </w:r>
      <w:r w:rsidRPr="005775EF">
        <w:t>ego</w:t>
      </w:r>
      <w:r w:rsidR="003A695D" w:rsidRPr="005775EF">
        <w:t xml:space="preserve"> katalog</w:t>
      </w:r>
      <w:r w:rsidRPr="005775EF">
        <w:t>u</w:t>
      </w:r>
      <w:r w:rsidR="003A695D" w:rsidRPr="005775EF">
        <w:t xml:space="preserve"> EDM </w:t>
      </w:r>
      <w:r w:rsidR="00E352A3" w:rsidRPr="005775EF">
        <w:t>o:</w:t>
      </w:r>
    </w:p>
    <w:p w14:paraId="61325C74" w14:textId="64D8B4F5" w:rsidR="00E352A3" w:rsidRDefault="00AD129F" w:rsidP="005775EF">
      <w:pPr>
        <w:pStyle w:val="PKTpunkt"/>
      </w:pPr>
      <w:r>
        <w:t>1</w:t>
      </w:r>
      <w:r w:rsidR="00E352A3">
        <w:t>)</w:t>
      </w:r>
      <w:r w:rsidR="005775EF">
        <w:tab/>
      </w:r>
      <w:r w:rsidR="00B62F1F" w:rsidRPr="00B62F1F">
        <w:t>kartę diagnostyki i leczenia onkologicznego oraz plan leczenia onkologicznego, o których mowa</w:t>
      </w:r>
      <w:r w:rsidR="000A171E">
        <w:t xml:space="preserve"> w</w:t>
      </w:r>
      <w:r w:rsidR="00B62F1F" w:rsidRPr="00B62F1F">
        <w:t xml:space="preserve"> ustawie z dnia 9 marca 2023 r. o Krajowej Sieci Onkologicznej</w:t>
      </w:r>
      <w:r w:rsidR="00730480">
        <w:t xml:space="preserve"> </w:t>
      </w:r>
      <w:r w:rsidR="00730480" w:rsidRPr="00730480">
        <w:t>(Dz. U. z 2024 r. poz. 1208)</w:t>
      </w:r>
      <w:r w:rsidR="00E352A3">
        <w:t>;</w:t>
      </w:r>
    </w:p>
    <w:p w14:paraId="4F8B2BA5" w14:textId="184927F0" w:rsidR="00E352A3" w:rsidRDefault="00AD129F" w:rsidP="005775EF">
      <w:pPr>
        <w:pStyle w:val="PKTpunkt"/>
      </w:pPr>
      <w:r>
        <w:t>2</w:t>
      </w:r>
      <w:r w:rsidR="00E352A3">
        <w:t>)</w:t>
      </w:r>
      <w:r w:rsidR="005775EF">
        <w:tab/>
      </w:r>
      <w:r w:rsidR="00B62F1F" w:rsidRPr="00B62F1F">
        <w:t>kartę opieki kardiologicznej, o której mowa w art. 39 ustawy z dnia 4 czerwca 2025 r. o Krajowej Sieci Kardiologicznej</w:t>
      </w:r>
      <w:r w:rsidR="000951E3">
        <w:t xml:space="preserve"> </w:t>
      </w:r>
      <w:r w:rsidR="000951E3" w:rsidRPr="000951E3">
        <w:t>(Dz. U. poz. 779)</w:t>
      </w:r>
      <w:r w:rsidR="005775EF">
        <w:t>;</w:t>
      </w:r>
    </w:p>
    <w:p w14:paraId="5BFA75A2" w14:textId="4735A521" w:rsidR="00B62F1F" w:rsidRDefault="00AD129F" w:rsidP="005775EF">
      <w:pPr>
        <w:pStyle w:val="PKTpunkt"/>
      </w:pPr>
      <w:r>
        <w:t>3</w:t>
      </w:r>
      <w:r w:rsidR="00E352A3">
        <w:t>)</w:t>
      </w:r>
      <w:r w:rsidR="005775EF">
        <w:tab/>
      </w:r>
      <w:r w:rsidR="00B62F1F" w:rsidRPr="00B62F1F">
        <w:t xml:space="preserve">orzeczenia lekarskie, określone w przepisach wydanych na podstawie art. 229 § 8 ustawy z dnia 26 czerwca 1974 r. </w:t>
      </w:r>
      <w:r w:rsidR="00660F19">
        <w:t>–</w:t>
      </w:r>
      <w:r w:rsidR="00B62F1F" w:rsidRPr="00B62F1F">
        <w:t xml:space="preserve"> Kodeks pracy (Dz. U. z 2025 r. poz. 277, </w:t>
      </w:r>
      <w:r w:rsidR="008B37DF" w:rsidRPr="008B37DF">
        <w:t>807, 1423 i 1661 oraz z 2026 r. poz. 25</w:t>
      </w:r>
      <w:r w:rsidR="00B62F1F" w:rsidRPr="00B62F1F">
        <w:t xml:space="preserve">). </w:t>
      </w:r>
    </w:p>
    <w:p w14:paraId="4AC75193" w14:textId="1FFED341" w:rsidR="005775EF" w:rsidRDefault="00AD129F" w:rsidP="005775EF">
      <w:pPr>
        <w:pStyle w:val="ARTartustawynprozporzdzenia"/>
      </w:pPr>
      <w:r>
        <w:t xml:space="preserve">Kolejnym dokumentem będącym EDM będzie również </w:t>
      </w:r>
      <w:r w:rsidRPr="00AD129F">
        <w:t>opis konsultacji medycznej, o któr</w:t>
      </w:r>
      <w:r w:rsidR="00867D8E">
        <w:t>ym</w:t>
      </w:r>
      <w:r w:rsidRPr="00AD129F">
        <w:t xml:space="preserve"> mowa w przepisach wydanych na podstawie art. 30 ustawy z dnia 6 listopada 2008 r. o prawach pacjenta</w:t>
      </w:r>
      <w:r w:rsidR="002D72B0">
        <w:t xml:space="preserve"> i Rzeczniku Praw Pacjenta</w:t>
      </w:r>
      <w:r>
        <w:t xml:space="preserve">. Jednak z uwagi na </w:t>
      </w:r>
      <w:r w:rsidR="005D46B1">
        <w:t xml:space="preserve">jego </w:t>
      </w:r>
      <w:r>
        <w:t xml:space="preserve">specyfikę będzie on mógł być opatrzony </w:t>
      </w:r>
      <w:r w:rsidR="005D46B1">
        <w:t xml:space="preserve">tylko </w:t>
      </w:r>
      <w:r w:rsidRPr="00AD129F">
        <w:t>kwalifikowanym podpisem elektronicznym, podpisem osobistym albo z wykorzystaniem sposobu potwierdzania pochodzenia oraz integralności danych dostępnego w systemie teleinformatycznym udostępnionym bezpłatnie przez Zakład Ubezpieczeń Społecznych.</w:t>
      </w:r>
    </w:p>
    <w:p w14:paraId="41FD4F8B" w14:textId="26594ADD" w:rsidR="005133D0" w:rsidRPr="005133D0" w:rsidRDefault="005143CD" w:rsidP="005775EF">
      <w:pPr>
        <w:pStyle w:val="ARTartustawynprozporzdzenia"/>
      </w:pPr>
      <w:r>
        <w:t>Z</w:t>
      </w:r>
      <w:r w:rsidR="0092140A">
        <w:t xml:space="preserve">aproponowano również </w:t>
      </w:r>
      <w:r>
        <w:t xml:space="preserve">uchylenie </w:t>
      </w:r>
      <w:r w:rsidR="0092140A">
        <w:t>art. 26 ust. 5 ustawy o prawach pacjenta</w:t>
      </w:r>
      <w:r w:rsidR="00966CD3">
        <w:t xml:space="preserve">, który </w:t>
      </w:r>
      <w:r w:rsidR="009573D2">
        <w:t xml:space="preserve">miał </w:t>
      </w:r>
      <w:r w:rsidR="005D46B1">
        <w:t xml:space="preserve">wyłącznie </w:t>
      </w:r>
      <w:r w:rsidR="009573D2">
        <w:t>charakter informacyjny</w:t>
      </w:r>
      <w:r w:rsidR="005D46B1">
        <w:t>, a zatem jest on zbędny</w:t>
      </w:r>
      <w:r w:rsidR="003722DC">
        <w:t xml:space="preserve">. </w:t>
      </w:r>
    </w:p>
    <w:p w14:paraId="237B0BDD" w14:textId="5CC148FE" w:rsidR="00E30975" w:rsidRDefault="00210C3C" w:rsidP="00C54D28">
      <w:pPr>
        <w:pStyle w:val="NIEARTTEKSTtekstnieartykuowanynppodstprawnarozplubpreambua"/>
      </w:pPr>
      <w:r>
        <w:t>Jednocześnie z</w:t>
      </w:r>
      <w:r w:rsidR="004A5F49">
        <w:t xml:space="preserve"> uwagi na rozszerzenie katalogu </w:t>
      </w:r>
      <w:r>
        <w:t>EDM</w:t>
      </w:r>
      <w:r w:rsidR="004A5F49">
        <w:t xml:space="preserve">, o której mowa w art. 2 pkt 6 lit. b ustawy o </w:t>
      </w:r>
      <w:r>
        <w:t>SIOZ</w:t>
      </w:r>
      <w:r w:rsidR="00C00592">
        <w:t xml:space="preserve">, proponuje się również </w:t>
      </w:r>
      <w:r w:rsidR="00E157CB">
        <w:t xml:space="preserve">poszerzyć katalog </w:t>
      </w:r>
      <w:r w:rsidR="00CD2393">
        <w:t>dokumentów</w:t>
      </w:r>
      <w:r w:rsidR="00C00592">
        <w:t xml:space="preserve">, dla których </w:t>
      </w:r>
      <w:r w:rsidR="00867D8E">
        <w:t xml:space="preserve">będzie </w:t>
      </w:r>
      <w:r w:rsidR="00C00592">
        <w:t xml:space="preserve">możliwe udzielenie </w:t>
      </w:r>
      <w:r w:rsidR="00E5245D">
        <w:t xml:space="preserve">przez lekarza </w:t>
      </w:r>
      <w:r w:rsidR="00C00592">
        <w:t>upoważnienia osobie wykonującej zawód medyczny lub czynności pomocnicze przy udzielaniu świadczeń</w:t>
      </w:r>
      <w:r w:rsidR="00E5245D" w:rsidRPr="00E5245D">
        <w:t xml:space="preserve"> </w:t>
      </w:r>
      <w:r w:rsidR="00E5245D">
        <w:t xml:space="preserve">do </w:t>
      </w:r>
      <w:r w:rsidR="00E5245D" w:rsidRPr="00917EF2">
        <w:t>wystawia</w:t>
      </w:r>
      <w:r w:rsidR="00E5245D">
        <w:t>nia EDM</w:t>
      </w:r>
      <w:r w:rsidR="00E5245D" w:rsidRPr="00917EF2">
        <w:t xml:space="preserve"> </w:t>
      </w:r>
      <w:r w:rsidR="00E5245D">
        <w:t>lub dokonywania w niej wpisów</w:t>
      </w:r>
      <w:r w:rsidR="00CD2393">
        <w:t>. W tym celu dokonano</w:t>
      </w:r>
      <w:r w:rsidR="00917EF2" w:rsidRPr="00917EF2">
        <w:t xml:space="preserve"> zmian</w:t>
      </w:r>
      <w:r w:rsidR="00CD2393">
        <w:t>y</w:t>
      </w:r>
      <w:r w:rsidR="00917EF2" w:rsidRPr="00917EF2">
        <w:t xml:space="preserve"> art. 41a </w:t>
      </w:r>
      <w:r w:rsidR="000C78D4">
        <w:t>ust. 1</w:t>
      </w:r>
      <w:r w:rsidR="00660F19">
        <w:t>–</w:t>
      </w:r>
      <w:r w:rsidR="000C78D4">
        <w:t xml:space="preserve">4 </w:t>
      </w:r>
      <w:r w:rsidR="00A61EAF">
        <w:t xml:space="preserve">ustawy o zawodach lekarza </w:t>
      </w:r>
      <w:r w:rsidR="00C54D28">
        <w:t xml:space="preserve">i lekarza dentysty </w:t>
      </w:r>
      <w:r w:rsidR="00917EF2" w:rsidRPr="00917EF2">
        <w:t>polega</w:t>
      </w:r>
      <w:r w:rsidR="00CD2393">
        <w:t>jącej</w:t>
      </w:r>
      <w:r w:rsidR="00917EF2" w:rsidRPr="00917EF2">
        <w:t xml:space="preserve"> na </w:t>
      </w:r>
      <w:r w:rsidR="008061E4">
        <w:t>odwołaniu się w art. 4</w:t>
      </w:r>
      <w:r w:rsidR="006B105F">
        <w:t xml:space="preserve">1a ust. 1 do art. 2 pkt 6 lit. b </w:t>
      </w:r>
      <w:r w:rsidR="005D46B1">
        <w:t xml:space="preserve">i c </w:t>
      </w:r>
      <w:r w:rsidR="006B105F">
        <w:t xml:space="preserve">ustawy o </w:t>
      </w:r>
      <w:r w:rsidR="006B105F">
        <w:lastRenderedPageBreak/>
        <w:t>SIOZ</w:t>
      </w:r>
      <w:r w:rsidR="000C78D4">
        <w:t xml:space="preserve">. </w:t>
      </w:r>
      <w:r w:rsidR="00CD1CF5">
        <w:t xml:space="preserve">Wśród </w:t>
      </w:r>
      <w:r w:rsidR="000C78D4">
        <w:t xml:space="preserve">nowych </w:t>
      </w:r>
      <w:r w:rsidR="00CD1CF5">
        <w:t xml:space="preserve">dokumentów, dla których </w:t>
      </w:r>
      <w:r w:rsidR="00867D8E">
        <w:t xml:space="preserve">będzie </w:t>
      </w:r>
      <w:r w:rsidR="00CD1CF5">
        <w:t xml:space="preserve">możliwe </w:t>
      </w:r>
      <w:r w:rsidR="000C78D4">
        <w:t xml:space="preserve">zatem </w:t>
      </w:r>
      <w:r w:rsidR="00CD1CF5">
        <w:t xml:space="preserve">udzielenie upoważnienia </w:t>
      </w:r>
      <w:r w:rsidR="00660F19">
        <w:t>–</w:t>
      </w:r>
      <w:r w:rsidR="00CD1CF5">
        <w:t xml:space="preserve"> </w:t>
      </w:r>
      <w:r w:rsidR="00EA3B83">
        <w:t xml:space="preserve">należy </w:t>
      </w:r>
      <w:r w:rsidR="00CD1CF5">
        <w:t>wskazać w szczególności</w:t>
      </w:r>
      <w:r w:rsidR="00917EF2" w:rsidRPr="00917EF2">
        <w:t xml:space="preserve"> kartę diagnostyki i leczenia onkologicznego, </w:t>
      </w:r>
      <w:r w:rsidR="000C78D4">
        <w:t>k</w:t>
      </w:r>
      <w:r w:rsidR="00917EF2" w:rsidRPr="00917EF2">
        <w:t xml:space="preserve">artę </w:t>
      </w:r>
      <w:r w:rsidR="00CD1CF5">
        <w:t>o</w:t>
      </w:r>
      <w:r w:rsidR="00917EF2" w:rsidRPr="00917EF2">
        <w:t xml:space="preserve">pieki </w:t>
      </w:r>
      <w:r w:rsidR="00CD1CF5">
        <w:t>k</w:t>
      </w:r>
      <w:r w:rsidR="00917EF2" w:rsidRPr="00917EF2">
        <w:t>ardiologicznej,</w:t>
      </w:r>
      <w:r w:rsidR="00D74CB3">
        <w:t xml:space="preserve"> plan leczenia onkologicznego</w:t>
      </w:r>
      <w:r w:rsidR="000C78D4">
        <w:t xml:space="preserve"> </w:t>
      </w:r>
      <w:r w:rsidR="00D74CB3">
        <w:t xml:space="preserve">oraz kartę informacyjną z leczenia szpitalnego, o której mowa w </w:t>
      </w:r>
      <w:r w:rsidR="00D74CB3">
        <w:rPr>
          <w:rFonts w:cs="Times"/>
        </w:rPr>
        <w:t>§</w:t>
      </w:r>
      <w:r w:rsidR="00C83C4A">
        <w:t xml:space="preserve"> </w:t>
      </w:r>
      <w:r w:rsidR="00D74CB3">
        <w:t>1 pkt 3 rozporządzenia Ministra Zdrowia z dnia 8 maja 2018 r. w sprawie rodzajów elektronicznej dokumentacji medycznej</w:t>
      </w:r>
      <w:r w:rsidR="00AF3328">
        <w:t xml:space="preserve"> (</w:t>
      </w:r>
      <w:r w:rsidR="00C21330" w:rsidRPr="00C21330">
        <w:t>Dz. U. z 2023 r. poz. 1851</w:t>
      </w:r>
      <w:r w:rsidR="00AF3328">
        <w:t>)</w:t>
      </w:r>
      <w:r w:rsidR="00917EF2" w:rsidRPr="00917EF2">
        <w:t>.</w:t>
      </w:r>
    </w:p>
    <w:p w14:paraId="0E3A0CAA" w14:textId="561D82D9" w:rsidR="00EE1221" w:rsidRPr="00EE1221" w:rsidRDefault="00EE1221" w:rsidP="005D46B1">
      <w:pPr>
        <w:pStyle w:val="ARTartustawynprozporzdzenia"/>
      </w:pPr>
      <w:r w:rsidRPr="00EE1221">
        <w:t xml:space="preserve">Art. 41a w ust. 5 ustawy o zawodach lekarza i lekarza dentysty stanowiący, że udzielanie upoważnień następuje za pośrednictwem Rejestru Asystentów Medycznych, o którym mowa w art. 31b ustawy o </w:t>
      </w:r>
      <w:r w:rsidR="004D0C3C">
        <w:t>SIOZ</w:t>
      </w:r>
      <w:r w:rsidRPr="00EE1221">
        <w:t xml:space="preserve">, został również </w:t>
      </w:r>
      <w:r w:rsidR="00EA3B83" w:rsidRPr="00EE1221">
        <w:t xml:space="preserve">uzupełniony </w:t>
      </w:r>
      <w:r w:rsidRPr="00EE1221">
        <w:t xml:space="preserve">o kwestię </w:t>
      </w:r>
      <w:r w:rsidR="00F07500">
        <w:t xml:space="preserve">cofania </w:t>
      </w:r>
      <w:r w:rsidRPr="00EE1221">
        <w:t>upoważnień</w:t>
      </w:r>
      <w:r w:rsidR="0036495C">
        <w:t>.</w:t>
      </w:r>
      <w:r w:rsidRPr="00EE1221">
        <w:t xml:space="preserve"> Powyższe uzupełnienie ma na celu doprecyzowanie, że w systemie RAM jest również </w:t>
      </w:r>
      <w:r w:rsidR="00EA3B83" w:rsidRPr="00EE1221">
        <w:t xml:space="preserve">dokonywane </w:t>
      </w:r>
      <w:r w:rsidRPr="00EE1221">
        <w:t xml:space="preserve">cofanie upoważnień. Zgodnie z art. 41a ust. 3 ustawy o zawodach lekarza i lekarza dentysty, upoważnienie może być w każdym czasie cofnięte przez lekarza lub podmiot wykonujący działalność </w:t>
      </w:r>
      <w:r w:rsidR="00902BE9" w:rsidRPr="00EE1221">
        <w:t>leczniczą, z</w:t>
      </w:r>
      <w:r w:rsidRPr="00EE1221">
        <w:t xml:space="preserve"> tym że cofnięcie upoważnienia przez podmiot wykonujący działalność leczniczą następuje po uprzednim uzgodnieniu z lekarzem. Uzgodnienie z lekarzem cofnięcia upoważnienia przez podmiot wykonujący działalność leczniczą odbywa się w ramach struktury tego podmiotu i pozostaje poza zakresem funkcjonalnym systemu Rejestr Asystentów Medycznych, który nie weryfikuje</w:t>
      </w:r>
      <w:r w:rsidR="000A171E">
        <w:t>,</w:t>
      </w:r>
      <w:r w:rsidRPr="00EE1221">
        <w:t xml:space="preserve"> czy takie uzgodnienie miało miejsce, analogicznie jak nie weryfikuje wydania osobie upoważnionej do dokonywania wpisów w karcie e-DILO lub planie leczenia onkologicznego upoważnienia do przetwarzania danych osobowych. </w:t>
      </w:r>
    </w:p>
    <w:p w14:paraId="017968F1" w14:textId="4531A09D" w:rsidR="00EE1221" w:rsidRPr="00EE1221" w:rsidRDefault="00EE1221" w:rsidP="005D46B1">
      <w:pPr>
        <w:pStyle w:val="ARTartustawynprozporzdzenia"/>
      </w:pPr>
      <w:r w:rsidRPr="00EE1221">
        <w:t>Dodatkowo, mając na uwadze regulację dotyczącą możliwości cofnięcia upoważnienia przez podmiot wykonujący działalność leczniczą</w:t>
      </w:r>
      <w:r w:rsidR="00C10575">
        <w:t>,</w:t>
      </w:r>
      <w:r w:rsidRPr="00EE1221">
        <w:t xml:space="preserve"> należy wskazać, że upoważnienie do</w:t>
      </w:r>
      <w:r w:rsidR="005D46B1">
        <w:t xml:space="preserve"> wystawiania elektronicznej dokumentacji medycznej lub</w:t>
      </w:r>
      <w:r w:rsidRPr="00EE1221">
        <w:t xml:space="preserve"> dokonywania </w:t>
      </w:r>
      <w:r w:rsidR="005D46B1">
        <w:t xml:space="preserve">w niej </w:t>
      </w:r>
      <w:r w:rsidRPr="00EE1221">
        <w:t>wpisów</w:t>
      </w:r>
      <w:r w:rsidR="00F67331">
        <w:t xml:space="preserve"> </w:t>
      </w:r>
      <w:r w:rsidRPr="00EE1221">
        <w:t xml:space="preserve">ma charakter szczególnej instytucji prawa </w:t>
      </w:r>
      <w:r w:rsidR="00902BE9" w:rsidRPr="00EE1221">
        <w:t>publicznego związanej</w:t>
      </w:r>
      <w:r w:rsidRPr="00EE1221">
        <w:t xml:space="preserve"> z wykonywaniem zawodu medycznego w ramach udzielania świadczeń zdrowotnych przez podmiot wykonujący działalność leczniczą. Nie dotyczy ono dokonywania czynności prawnych o charakterze dwustronnym, lecz wykonywania ściśle określonych czynności jednostronnych o charakterze technicznym znajdujących się w ramach kompetencji zawodowych przysługujących wyłącznie lekarzowi od momentu uzyskania przez niego prawa wykonywania zawodu lekarza. Z tego względu w ramach udzielenia upoważnienia działają trzy podmioty – lekarz udzielający upoważni</w:t>
      </w:r>
      <w:r w:rsidR="00AF6D8F">
        <w:t>e</w:t>
      </w:r>
      <w:r w:rsidRPr="00EE1221">
        <w:t xml:space="preserve">nia w zakresie swoich kompetencji zawodowych, osoba upoważniona wykonująca czynności na podstawie tego upoważnienia oraz podmiot wykonujący działalność leczniczą, który organizuje proces udzielania świadczeń zdrowotnych i będąc właścicielem tworzonej dokumentacji medycznej odpowiada za przetwarzanie danych osobowych w niej zawartych. Z uwagi zatem na fakt, że podmiot wykonujący działalność leczniczą ponosi odpowiedzialność </w:t>
      </w:r>
      <w:r w:rsidRPr="00EE1221">
        <w:lastRenderedPageBreak/>
        <w:t>za organizację udzielania świadczeń zdrowotnych, prowadzenie dokumentacji medycznej oraz bezpieczeństwo przetwarzania danych osobowych, konieczne było przyznanie mu kompetencji także w zakresie cofania upoważnień. Rozwiązanie to jest uzasadnione w szczególności potrzebą zapewnienia bezpieczeństwa udzielania świadczeń zdrowotnych oraz zgodności zakresu uprawnień osób wykonujących czynności z ich aktualnym statusem organizacyjnym i zakresem powierzonych obowiązków. W praktyce mogą bowiem wystąpić sytuacje, w których lekarz nie dokona cofnięcia udzielonego upoważnienia, mimo ustania podstaw do jego dalszego obowiązywania,</w:t>
      </w:r>
      <w:r w:rsidR="000F1EB1" w:rsidRPr="000F1EB1">
        <w:t xml:space="preserve"> co szczególnie dotyczy umów czasowych</w:t>
      </w:r>
      <w:r w:rsidR="000F1EB1">
        <w:t>,</w:t>
      </w:r>
      <w:r w:rsidRPr="00EE1221">
        <w:t xml:space="preserve"> w przypadku zakończenia współpracy przez lekarza z podmiotem leczniczym. Podobnie, w </w:t>
      </w:r>
      <w:r w:rsidR="00E1145B" w:rsidRPr="00EE1221">
        <w:t>sytuacji,</w:t>
      </w:r>
      <w:r w:rsidRPr="00EE1221">
        <w:t xml:space="preserve"> gdy to podmiot wykonujący działalność leczniczą pozbawi osobę upoważnioną do dokonywania wpisów w w</w:t>
      </w:r>
      <w:r w:rsidR="00867D8E">
        <w:t xml:space="preserve">yżej </w:t>
      </w:r>
      <w:r w:rsidRPr="00EE1221">
        <w:t>w</w:t>
      </w:r>
      <w:r w:rsidR="00867D8E">
        <w:t>ymienionych</w:t>
      </w:r>
      <w:r w:rsidRPr="00EE1221">
        <w:t xml:space="preserve"> dokumentach prawa do przetwarzania danych osobowych w ramach swojej struktury, powinien mieć możliwość cofnięcia takiej osobie również upoważnienia do dokonywania wpisów w dokumentacji, które następuje w systemie RAM.</w:t>
      </w:r>
    </w:p>
    <w:p w14:paraId="66AB5B1D" w14:textId="35F37A59" w:rsidR="00E30975" w:rsidRDefault="000C78D4" w:rsidP="00E30975">
      <w:pPr>
        <w:pStyle w:val="NIEARTTEKSTtekstnieartykuowanynppodstprawnarozplubpreambua"/>
      </w:pPr>
      <w:r>
        <w:t>Konsekwencją powyższych zmian w o</w:t>
      </w:r>
      <w:r w:rsidR="00616C82">
        <w:t xml:space="preserve">bszarze upoważnień dokonywanych przez lekarzy </w:t>
      </w:r>
      <w:r>
        <w:t>jest nowe brzmienie</w:t>
      </w:r>
      <w:r w:rsidR="00E30975" w:rsidRPr="00917EF2">
        <w:t xml:space="preserve"> art. 31b </w:t>
      </w:r>
      <w:r w:rsidR="00616C82">
        <w:t>ust. 8</w:t>
      </w:r>
      <w:r w:rsidR="006C0270">
        <w:t xml:space="preserve"> i 11 </w:t>
      </w:r>
      <w:r w:rsidR="00E30975" w:rsidRPr="00917EF2">
        <w:t>ustaw</w:t>
      </w:r>
      <w:r w:rsidR="00E30975">
        <w:t>y</w:t>
      </w:r>
      <w:r w:rsidR="00E30975" w:rsidRPr="00917EF2">
        <w:t xml:space="preserve"> o SIOZ dotycząc</w:t>
      </w:r>
      <w:r w:rsidR="006C0270">
        <w:t>ego</w:t>
      </w:r>
      <w:r w:rsidR="00E30975" w:rsidRPr="00917EF2">
        <w:t xml:space="preserve"> Rejestru Asystentów Medycznych</w:t>
      </w:r>
      <w:r w:rsidR="00EF0FCC">
        <w:t xml:space="preserve">, który służy lekarzom do udzielania tych upoważnień. </w:t>
      </w:r>
    </w:p>
    <w:p w14:paraId="0B1ED72B" w14:textId="31378751" w:rsidR="00917EF2" w:rsidRPr="00B44582" w:rsidRDefault="005775EF" w:rsidP="004865E9">
      <w:pPr>
        <w:pStyle w:val="NIEARTTEKSTtekstnieartykuowanynppodstprawnarozplubpreambua"/>
        <w:ind w:firstLine="0"/>
        <w:rPr>
          <w:rStyle w:val="Ppogrubienie"/>
        </w:rPr>
      </w:pPr>
      <w:r>
        <w:rPr>
          <w:rStyle w:val="Ppogrubienie"/>
        </w:rPr>
        <w:t>10</w:t>
      </w:r>
      <w:r w:rsidR="00B44582">
        <w:rPr>
          <w:rStyle w:val="Ppogrubienie"/>
        </w:rPr>
        <w:t xml:space="preserve">. </w:t>
      </w:r>
      <w:r w:rsidR="009A5FD3">
        <w:rPr>
          <w:rStyle w:val="Ppogrubienie"/>
        </w:rPr>
        <w:t>Z</w:t>
      </w:r>
      <w:r w:rsidR="00917EF2" w:rsidRPr="00B44582">
        <w:rPr>
          <w:rStyle w:val="Ppogrubienie"/>
        </w:rPr>
        <w:t xml:space="preserve">miany </w:t>
      </w:r>
      <w:r w:rsidR="00B95C36">
        <w:rPr>
          <w:rStyle w:val="Ppogrubienie"/>
        </w:rPr>
        <w:t xml:space="preserve">porządkujące </w:t>
      </w:r>
      <w:r w:rsidR="00917EF2" w:rsidRPr="00B44582">
        <w:rPr>
          <w:rStyle w:val="Ppogrubienie"/>
        </w:rPr>
        <w:t xml:space="preserve">w ustawie z dnia 6 września 2001 r. – Prawo farmaceutyczne </w:t>
      </w:r>
    </w:p>
    <w:p w14:paraId="393138AE" w14:textId="0BE6CFEC" w:rsidR="00917EF2" w:rsidRDefault="00917EF2" w:rsidP="00917EF2">
      <w:pPr>
        <w:pStyle w:val="NIEARTTEKSTtekstnieartykuowanynppodstprawnarozplubpreambua"/>
      </w:pPr>
      <w:r w:rsidRPr="00917EF2">
        <w:t>Zaproponowan</w:t>
      </w:r>
      <w:r w:rsidR="004A5A1C">
        <w:t>e</w:t>
      </w:r>
      <w:r w:rsidRPr="00917EF2">
        <w:t xml:space="preserve"> </w:t>
      </w:r>
      <w:r w:rsidR="004A5A1C" w:rsidRPr="00917EF2">
        <w:t>zmian</w:t>
      </w:r>
      <w:r w:rsidR="004A5A1C">
        <w:t>y</w:t>
      </w:r>
      <w:r w:rsidR="004A5A1C" w:rsidRPr="00917EF2">
        <w:t xml:space="preserve"> </w:t>
      </w:r>
      <w:r w:rsidRPr="00917EF2">
        <w:t xml:space="preserve">w </w:t>
      </w:r>
      <w:r w:rsidR="00D74CB3">
        <w:t xml:space="preserve">art. 2 projektu ustawy </w:t>
      </w:r>
      <w:r w:rsidR="004A5A1C">
        <w:t xml:space="preserve">dotyczące </w:t>
      </w:r>
      <w:r w:rsidR="00D74CB3">
        <w:t xml:space="preserve">zmiany </w:t>
      </w:r>
      <w:r w:rsidR="007918B9">
        <w:t>art. 75</w:t>
      </w:r>
      <w:r w:rsidR="00773ADF">
        <w:t xml:space="preserve"> ust. 1 pkt 7 oraz </w:t>
      </w:r>
      <w:r w:rsidR="00D74CB3">
        <w:t xml:space="preserve">art. 83 ust. 2 pkt 3 </w:t>
      </w:r>
      <w:r w:rsidRPr="00917EF2">
        <w:t>ustaw</w:t>
      </w:r>
      <w:r w:rsidR="00D74CB3">
        <w:t>y</w:t>
      </w:r>
      <w:r w:rsidRPr="00917EF2">
        <w:t xml:space="preserve"> z dnia 6 września 2001 r. – Prawo farmaceutyczne ma</w:t>
      </w:r>
      <w:r w:rsidR="004A5A1C">
        <w:t>ją</w:t>
      </w:r>
      <w:r w:rsidRPr="00917EF2">
        <w:t xml:space="preserve"> na celu wskazanie, że w przypadku osób odpowiedzialnych za prowadzenie hurtowni farmaceutycznej identyfikator tej osoby ma być zgodny ze stosowanymi w ustawie o SIOZ identyfikatorami. Obecne bowiem brzmienie art. 83 ust. 2 pkt 3 wskazuje, że identyfikatorem takiej osoby jest numer prawa wykonywania zawodu, a w przypadku jego braku – numer PESEL</w:t>
      </w:r>
      <w:r w:rsidR="00D74CB3">
        <w:t>, a</w:t>
      </w:r>
      <w:r w:rsidRPr="00917EF2">
        <w:t xml:space="preserve"> w przypadku osób, którym nie nadano numeru PESEL – identyfikator nadawany zgodnie z przepisami wydanymi na podstawie art. 18 ustawy o SIOZ. </w:t>
      </w:r>
      <w:r w:rsidR="00665310">
        <w:t>Z uwagi jednak</w:t>
      </w:r>
      <w:r w:rsidR="00BF0580">
        <w:t xml:space="preserve"> na fakt</w:t>
      </w:r>
      <w:r w:rsidR="00665310">
        <w:t xml:space="preserve">, że </w:t>
      </w:r>
      <w:r w:rsidRPr="00917EF2">
        <w:t>w ustawie o SIOZ art. 18 został uchylony, a wszystkie kwestie związane z identyfikatorem zostały uregulowane w art. 17c przywołanej ustawy</w:t>
      </w:r>
      <w:r w:rsidR="00D74CB3">
        <w:t xml:space="preserve">, </w:t>
      </w:r>
      <w:r w:rsidR="00D111F2" w:rsidRPr="00D111F2">
        <w:t xml:space="preserve">jest </w:t>
      </w:r>
      <w:r w:rsidR="00D74CB3">
        <w:t>konieczne dokonanie zmiany w zaproponowanym kształcie</w:t>
      </w:r>
      <w:r w:rsidRPr="00917EF2">
        <w:t>.</w:t>
      </w:r>
    </w:p>
    <w:p w14:paraId="3E0D1326" w14:textId="1BEB8273" w:rsidR="0054688B" w:rsidRPr="0054688B" w:rsidRDefault="0054688B" w:rsidP="0054688B">
      <w:pPr>
        <w:pStyle w:val="ARTartustawynprozporzdzenia"/>
      </w:pPr>
      <w:r>
        <w:t>D</w:t>
      </w:r>
      <w:r w:rsidRPr="0054688B">
        <w:t>odani</w:t>
      </w:r>
      <w:r>
        <w:t xml:space="preserve">e w art. 17c ustawy o SIOZ </w:t>
      </w:r>
      <w:r w:rsidRPr="0054688B">
        <w:t>do katalogu danych przetwarzanych w systemie informacji w ochronie zdrowia –</w:t>
      </w:r>
      <w:r>
        <w:t xml:space="preserve"> </w:t>
      </w:r>
      <w:r w:rsidRPr="0054688B">
        <w:t xml:space="preserve">osobistego numeru identyfikacyjnego oraz numeru dokumentu, wynikających z rozporządzenia Parlamentu Europejskiego i Rady (UE) nr 910/2014 w odniesieniu do danych identyfikujących osobę i elektronicznych poświadczeń atrybutów wydawanych europejskim portfelom tożsamości cyfrowej (Dz. U. UE L 2024/2977 </w:t>
      </w:r>
      <w:r w:rsidRPr="0054688B">
        <w:lastRenderedPageBreak/>
        <w:t xml:space="preserve">z 04.12.2024), nie oznacza automatycznie możliwości dodania tych identyfikatorów do ustawy z dnia 6 września 2001 r. </w:t>
      </w:r>
      <w:r w:rsidR="00AF6D8F">
        <w:t xml:space="preserve">– </w:t>
      </w:r>
      <w:r w:rsidRPr="0054688B">
        <w:t>Prawo farmaceutyczne (Dz. U. z 2025 r. poz. 750, z późn. zm.)</w:t>
      </w:r>
      <w:r w:rsidR="00CF1D6F">
        <w:t>,</w:t>
      </w:r>
      <w:r w:rsidRPr="0054688B">
        <w:t xml:space="preserve"> w szczególności w kontekście </w:t>
      </w:r>
      <w:bookmarkStart w:id="3" w:name="_Hlk225841449"/>
      <w:r w:rsidRPr="0054688B">
        <w:t>wnioskowania o wydanie zezwolenia na prowadzenie hurtowni farmaceutycznej</w:t>
      </w:r>
      <w:bookmarkEnd w:id="3"/>
      <w:r w:rsidRPr="0054688B">
        <w:t>. Przedmiotowe identyfikatory mogą bowiem identyfikować osobę fizyczną będącą użytkownikiem europejskiego portfela tożsamości cyfrowej, który będzie wykorzystywany w przyszłości w ramach usług transgranicznych. W chwili obecnej w Rzeczypospolitej Polskiej nie funkcjonują usługi ani rozwiązania systemowe, w ramach których proces składania i obsługi wniosków o wydanie zezwolenia na prowadzenie hurtowni farmaceutycznej wykorzystywałby europejski portfel tożsamości cyfrowej ani identyfikatory wydawane na jego podstawie.</w:t>
      </w:r>
      <w:r>
        <w:t xml:space="preserve"> </w:t>
      </w:r>
      <w:r w:rsidRPr="0054688B">
        <w:t xml:space="preserve">Możliwe jest natomiast dodanie przedmiotowych identyfikatorów do art. 17c ust. 2 ustawy o </w:t>
      </w:r>
      <w:r w:rsidR="004D0C3C">
        <w:t xml:space="preserve">SIOZ </w:t>
      </w:r>
      <w:r w:rsidRPr="0054688B">
        <w:t>w odniesieniu do usługobiorców, tj. osób fizycznych.</w:t>
      </w:r>
    </w:p>
    <w:p w14:paraId="30583D8F" w14:textId="1515FB28" w:rsidR="00917EF2" w:rsidRPr="00B44582" w:rsidRDefault="00DC18DF" w:rsidP="004865E9">
      <w:pPr>
        <w:pStyle w:val="NIEARTTEKSTtekstnieartykuowanynppodstprawnarozplubpreambua"/>
        <w:ind w:firstLine="0"/>
        <w:rPr>
          <w:rStyle w:val="Ppogrubienie"/>
        </w:rPr>
      </w:pPr>
      <w:r>
        <w:rPr>
          <w:rStyle w:val="Ppogrubienie"/>
        </w:rPr>
        <w:t>1</w:t>
      </w:r>
      <w:r w:rsidR="005775EF">
        <w:rPr>
          <w:rStyle w:val="Ppogrubienie"/>
        </w:rPr>
        <w:t>1</w:t>
      </w:r>
      <w:r>
        <w:rPr>
          <w:rStyle w:val="Ppogrubienie"/>
        </w:rPr>
        <w:t xml:space="preserve">. </w:t>
      </w:r>
      <w:r w:rsidR="009A5FD3">
        <w:rPr>
          <w:rStyle w:val="Ppogrubienie"/>
        </w:rPr>
        <w:t>Z</w:t>
      </w:r>
      <w:r w:rsidR="00917EF2" w:rsidRPr="00B44582">
        <w:rPr>
          <w:rStyle w:val="Ppogrubienie"/>
        </w:rPr>
        <w:t xml:space="preserve">miany w ustawie </w:t>
      </w:r>
      <w:r w:rsidR="006C748C">
        <w:rPr>
          <w:rStyle w:val="Ppogrubienie"/>
        </w:rPr>
        <w:t xml:space="preserve">o </w:t>
      </w:r>
      <w:r w:rsidR="00917EF2" w:rsidRPr="00B44582">
        <w:rPr>
          <w:rStyle w:val="Ppogrubienie"/>
        </w:rPr>
        <w:t xml:space="preserve">świadczeniach </w:t>
      </w:r>
      <w:r w:rsidR="00B95C36">
        <w:rPr>
          <w:rStyle w:val="Ppogrubienie"/>
        </w:rPr>
        <w:t>dotyczące uporządkowania</w:t>
      </w:r>
      <w:r w:rsidR="00A15876">
        <w:rPr>
          <w:rStyle w:val="Ppogrubienie"/>
        </w:rPr>
        <w:t xml:space="preserve"> </w:t>
      </w:r>
      <w:r w:rsidR="002D1DCD">
        <w:rPr>
          <w:rStyle w:val="Ppogrubienie"/>
        </w:rPr>
        <w:t xml:space="preserve">regulacji dotyczącej </w:t>
      </w:r>
      <w:r w:rsidR="00A15876">
        <w:rPr>
          <w:rStyle w:val="Ppogrubienie"/>
        </w:rPr>
        <w:t>potwierdzania prawa do świadczeń opieki zdrowotnej</w:t>
      </w:r>
      <w:r w:rsidR="00E7281E">
        <w:rPr>
          <w:rStyle w:val="Ppogrubienie"/>
        </w:rPr>
        <w:t xml:space="preserve"> oraz </w:t>
      </w:r>
      <w:r w:rsidR="00F1734B">
        <w:rPr>
          <w:rStyle w:val="Ppogrubienie"/>
        </w:rPr>
        <w:t xml:space="preserve">przekazywania danych z </w:t>
      </w:r>
      <w:r w:rsidR="000A2B22" w:rsidRPr="000A2B22">
        <w:rPr>
          <w:rStyle w:val="Ppogrubienie"/>
        </w:rPr>
        <w:t>Narodow</w:t>
      </w:r>
      <w:r w:rsidR="000A2B22">
        <w:rPr>
          <w:rStyle w:val="Ppogrubienie"/>
        </w:rPr>
        <w:t>ego</w:t>
      </w:r>
      <w:r w:rsidR="000A2B22" w:rsidRPr="000A2B22">
        <w:rPr>
          <w:rStyle w:val="Ppogrubienie"/>
        </w:rPr>
        <w:t xml:space="preserve"> Fundusz</w:t>
      </w:r>
      <w:r w:rsidR="000A2B22">
        <w:rPr>
          <w:rStyle w:val="Ppogrubienie"/>
        </w:rPr>
        <w:t>u</w:t>
      </w:r>
      <w:r w:rsidR="000A2B22" w:rsidRPr="000A2B22">
        <w:rPr>
          <w:rStyle w:val="Ppogrubienie"/>
        </w:rPr>
        <w:t xml:space="preserve"> Zdrowia</w:t>
      </w:r>
      <w:r w:rsidR="00F1734B">
        <w:rPr>
          <w:rStyle w:val="Ppogrubienie"/>
        </w:rPr>
        <w:t xml:space="preserve"> do C</w:t>
      </w:r>
      <w:r w:rsidR="00F45C7B">
        <w:rPr>
          <w:rStyle w:val="Ppogrubienie"/>
        </w:rPr>
        <w:t xml:space="preserve">entrum </w:t>
      </w:r>
      <w:r w:rsidR="00F1734B">
        <w:rPr>
          <w:rStyle w:val="Ppogrubienie"/>
        </w:rPr>
        <w:t>e</w:t>
      </w:r>
      <w:r w:rsidR="00F45C7B">
        <w:rPr>
          <w:rStyle w:val="Ppogrubienie"/>
        </w:rPr>
        <w:t>-</w:t>
      </w:r>
      <w:r w:rsidR="00F1734B">
        <w:rPr>
          <w:rStyle w:val="Ppogrubienie"/>
        </w:rPr>
        <w:t>Z</w:t>
      </w:r>
      <w:r w:rsidR="00F45C7B">
        <w:rPr>
          <w:rStyle w:val="Ppogrubienie"/>
        </w:rPr>
        <w:t>drowia</w:t>
      </w:r>
    </w:p>
    <w:p w14:paraId="443E6254" w14:textId="34F84055" w:rsidR="00917EF2" w:rsidRDefault="00917EF2" w:rsidP="00917EF2">
      <w:pPr>
        <w:pStyle w:val="NIEARTTEKSTtekstnieartykuowanynppodstprawnarozplubpreambua"/>
      </w:pPr>
      <w:r w:rsidRPr="00917EF2">
        <w:t xml:space="preserve">W </w:t>
      </w:r>
      <w:r w:rsidR="00D74CB3">
        <w:t xml:space="preserve">art. 3 </w:t>
      </w:r>
      <w:r w:rsidRPr="00917EF2">
        <w:t>projek</w:t>
      </w:r>
      <w:r w:rsidR="00D74CB3">
        <w:t>tu ustawy</w:t>
      </w:r>
      <w:r w:rsidRPr="00917EF2">
        <w:t xml:space="preserve"> zaproponowano uchylenie art. 49 </w:t>
      </w:r>
      <w:r w:rsidRPr="00917EF2" w:rsidDel="007E5177">
        <w:t>ustawy</w:t>
      </w:r>
      <w:r w:rsidRPr="00917EF2">
        <w:t xml:space="preserve"> z dnia 27 sierpnia 2004 r. o świadczeniach</w:t>
      </w:r>
      <w:r w:rsidR="00EA3B83">
        <w:t xml:space="preserve"> </w:t>
      </w:r>
      <w:r w:rsidR="00EA3B83" w:rsidRPr="00EA3B83">
        <w:t>opieki zdrowotnej finansowanych ze środków publicznych</w:t>
      </w:r>
      <w:r w:rsidRPr="00917EF2">
        <w:t xml:space="preserve">. </w:t>
      </w:r>
      <w:r w:rsidR="00D74CB3">
        <w:t xml:space="preserve">W chwili obecnej </w:t>
      </w:r>
      <w:r w:rsidRPr="00917EF2">
        <w:t>potwierdzanie prawa do świadczeń opieki zdrowotnej następuje przy użyciu Elektronicznej Weryfikacji Uprawnień Świadczeniobiorców (</w:t>
      </w:r>
      <w:proofErr w:type="spellStart"/>
      <w:r w:rsidRPr="00917EF2">
        <w:t>eWUŚ</w:t>
      </w:r>
      <w:proofErr w:type="spellEnd"/>
      <w:r w:rsidRPr="00917EF2">
        <w:t>)</w:t>
      </w:r>
      <w:r w:rsidR="00D74CB3">
        <w:t xml:space="preserve">, a nie na podstawie </w:t>
      </w:r>
      <w:r w:rsidR="004A2431">
        <w:t>karty ubezpieczenia zdrowotnego, która nie została wydana świadczeniobiorcom</w:t>
      </w:r>
      <w:r w:rsidRPr="00917EF2">
        <w:t xml:space="preserve">. Powyższe sprawia, że jest </w:t>
      </w:r>
      <w:r w:rsidR="00EA3B83" w:rsidRPr="00917EF2">
        <w:t xml:space="preserve">bezcelowym </w:t>
      </w:r>
      <w:r w:rsidRPr="00917EF2">
        <w:t>pozostawienie w obrocie prawnym regulacji odnoszącej się do karty ubezpieczenia zdrowotnego. Tym samym, mając na uwadze, że potwierdzanie prawa do świadczeń opieki zdrowotnej przy wykorzystaniu przedmiotowego dokumentu jest regulacj</w:t>
      </w:r>
      <w:r w:rsidR="009A5FD3">
        <w:t>ą</w:t>
      </w:r>
      <w:r w:rsidRPr="00917EF2">
        <w:t xml:space="preserve"> martwą, istniejącą wyłącznie w sensie formalnym</w:t>
      </w:r>
      <w:r w:rsidR="004A2431">
        <w:t xml:space="preserve">, proponuje się uchylenie art. 49 ustawy </w:t>
      </w:r>
      <w:r w:rsidR="004A2431" w:rsidRPr="00917EF2">
        <w:t>o świadczeniach</w:t>
      </w:r>
      <w:r w:rsidR="004A2431">
        <w:t>, czego k</w:t>
      </w:r>
      <w:r w:rsidRPr="00917EF2">
        <w:t xml:space="preserve">onsekwencją jest dokonanie stosownych zmian </w:t>
      </w:r>
      <w:r w:rsidR="004A2431">
        <w:t xml:space="preserve">również </w:t>
      </w:r>
      <w:r w:rsidRPr="00917EF2">
        <w:t xml:space="preserve">w art. 50 ust. 1 pkt 1, </w:t>
      </w:r>
      <w:r w:rsidR="004A2431">
        <w:t>ust. 2,</w:t>
      </w:r>
      <w:r w:rsidRPr="00917EF2">
        <w:t xml:space="preserve"> ust</w:t>
      </w:r>
      <w:r w:rsidR="00AF6D8F">
        <w:t>.</w:t>
      </w:r>
      <w:r w:rsidRPr="00917EF2">
        <w:t xml:space="preserve"> 16 pkt 1 oraz w art. </w:t>
      </w:r>
      <w:r w:rsidR="004A2431">
        <w:t>51 ust. 3</w:t>
      </w:r>
      <w:r w:rsidRPr="00917EF2">
        <w:t xml:space="preserve"> </w:t>
      </w:r>
      <w:r w:rsidR="00DA081A">
        <w:t xml:space="preserve">i art. 240 </w:t>
      </w:r>
      <w:r w:rsidRPr="00917EF2">
        <w:t xml:space="preserve">ustawy o świadczeniach. </w:t>
      </w:r>
    </w:p>
    <w:p w14:paraId="63B88078" w14:textId="5C58543B" w:rsidR="00F1734B" w:rsidRDefault="007040B8" w:rsidP="00BC4C4F">
      <w:pPr>
        <w:pStyle w:val="ARTartustawynprozporzdzenia"/>
      </w:pPr>
      <w:r>
        <w:t xml:space="preserve">Ponadto w tym samym artykule </w:t>
      </w:r>
      <w:r w:rsidR="00EA3B83">
        <w:t>jest</w:t>
      </w:r>
      <w:r w:rsidR="00EA3B83" w:rsidRPr="007040B8">
        <w:t xml:space="preserve"> </w:t>
      </w:r>
      <w:r>
        <w:t>p</w:t>
      </w:r>
      <w:r w:rsidRPr="007040B8">
        <w:t>roponowana</w:t>
      </w:r>
      <w:r>
        <w:t xml:space="preserve"> </w:t>
      </w:r>
      <w:r w:rsidRPr="007040B8">
        <w:t>zmiana art. 188e ust. 8 ustawy o świadczeniach polega</w:t>
      </w:r>
      <w:r w:rsidR="00685945">
        <w:t>jąca</w:t>
      </w:r>
      <w:r w:rsidRPr="007040B8">
        <w:t xml:space="preserve"> na doprecyzowaniu zakresu danych i informacji przekazywanych przez Fundusz do systemu informacji w ochronie zdrowia oraz jednoznacznym określeniu celów ich wykorzystania w związku z procedurą zgłoszenia na świadczenie opieki zdrowotnej realizowane w ramach programów zdrowotnych. Przekazywane dane służą w szczególności ocenie spełniania przez świadczeniobiorców kryteriów włączenia do programów zdrowotnych, co umożliwia weryfikację dopuszczalności dokonania centralnego zgłoszenia na świadczenie </w:t>
      </w:r>
      <w:r w:rsidRPr="007040B8">
        <w:lastRenderedPageBreak/>
        <w:t>opieki zdrowotnej realizowane w ramach programu zdrowotnego.</w:t>
      </w:r>
      <w:r>
        <w:t xml:space="preserve"> </w:t>
      </w:r>
      <w:r w:rsidRPr="007040B8">
        <w:t>Jednocześnie przekazywanie informacji o udzielonych i planowanych świadczeniach realizowanych w ramach programów zdrowotnych obejmujących profilaktykę zdrowotną pozwala na zapewnienie spójności i ciągłości udzielania świadczeń gwarantowanych, w szczególności w ramach podstawowej opieki zdrowotnej oraz programów zdrowotnych. Przyjęte rozwiązanie ma charakter organizacyjno‑porządkujący i służy poprawie koordynacji działań profilaktycznych oraz ograniczeniu ryzyka dublowania świadczeń.</w:t>
      </w:r>
    </w:p>
    <w:p w14:paraId="0E34BD3D" w14:textId="16B44A9A" w:rsidR="00E97276" w:rsidRDefault="00E97276" w:rsidP="00BC4C4F">
      <w:pPr>
        <w:pStyle w:val="ARTartustawynprozporzdzenia"/>
      </w:pPr>
      <w:r>
        <w:t xml:space="preserve">W konsekwencji zaproponowano również zmianę art. 22 ust. 6 ustawy o SIOZ. </w:t>
      </w:r>
    </w:p>
    <w:p w14:paraId="284F0004" w14:textId="5FD00175" w:rsidR="00917EF2" w:rsidRPr="00B44582" w:rsidRDefault="00DC18DF" w:rsidP="004865E9">
      <w:pPr>
        <w:pStyle w:val="NIEARTTEKSTtekstnieartykuowanynppodstprawnarozplubpreambua"/>
        <w:ind w:firstLine="0"/>
        <w:rPr>
          <w:rStyle w:val="Ppogrubienie"/>
        </w:rPr>
      </w:pPr>
      <w:r>
        <w:rPr>
          <w:rStyle w:val="Ppogrubienie"/>
        </w:rPr>
        <w:t>1</w:t>
      </w:r>
      <w:r w:rsidR="005775EF">
        <w:rPr>
          <w:rStyle w:val="Ppogrubienie"/>
        </w:rPr>
        <w:t>2</w:t>
      </w:r>
      <w:r>
        <w:rPr>
          <w:rStyle w:val="Ppogrubienie"/>
        </w:rPr>
        <w:t xml:space="preserve">. </w:t>
      </w:r>
      <w:r w:rsidR="009A5FD3">
        <w:rPr>
          <w:rStyle w:val="Ppogrubienie"/>
        </w:rPr>
        <w:t>Z</w:t>
      </w:r>
      <w:r w:rsidR="00917EF2" w:rsidRPr="00B44582">
        <w:rPr>
          <w:rStyle w:val="Ppogrubienie"/>
        </w:rPr>
        <w:t xml:space="preserve">miany w ustawie o prawach pacjenta </w:t>
      </w:r>
      <w:r w:rsidR="00A15876">
        <w:rPr>
          <w:rStyle w:val="Ppogrubienie"/>
        </w:rPr>
        <w:t xml:space="preserve">dotyczące </w:t>
      </w:r>
      <w:r w:rsidR="00D24ED2">
        <w:rPr>
          <w:rStyle w:val="Ppogrubienie"/>
        </w:rPr>
        <w:t xml:space="preserve">przechowywania </w:t>
      </w:r>
      <w:r w:rsidR="00D76929">
        <w:rPr>
          <w:rStyle w:val="Ppogrubienie"/>
        </w:rPr>
        <w:t>dokumentacji medycznej prowadzonej w postaci elektronicznej</w:t>
      </w:r>
    </w:p>
    <w:p w14:paraId="79C06893" w14:textId="041EF858" w:rsidR="00917EF2" w:rsidRDefault="008A44D3" w:rsidP="00917EF2">
      <w:pPr>
        <w:pStyle w:val="NIEARTTEKSTtekstnieartykuowanynppodstprawnarozplubpreambua"/>
      </w:pPr>
      <w:r>
        <w:t>P</w:t>
      </w:r>
      <w:r w:rsidR="00917EF2" w:rsidRPr="00917EF2">
        <w:t xml:space="preserve">rzewiduje </w:t>
      </w:r>
      <w:r w:rsidR="00D76929">
        <w:t xml:space="preserve">się w art. 30a ustawy o prawach pacjenta </w:t>
      </w:r>
      <w:r w:rsidR="00685945">
        <w:t>zmianę</w:t>
      </w:r>
      <w:r w:rsidR="00D76929">
        <w:t xml:space="preserve"> ust. 8 i</w:t>
      </w:r>
      <w:r w:rsidR="00F67331">
        <w:t xml:space="preserve"> </w:t>
      </w:r>
      <w:r w:rsidR="00D76929">
        <w:t xml:space="preserve">9. Skutkiem powyższych zmian będzie obowiązywanie jednolitych zasad przechowywania dokumentacji medycznej </w:t>
      </w:r>
      <w:r w:rsidR="00685945">
        <w:t xml:space="preserve">w postaci elektronicznej </w:t>
      </w:r>
      <w:r w:rsidR="00D76929">
        <w:t xml:space="preserve">po zaprzestaniu </w:t>
      </w:r>
      <w:r w:rsidR="006404DD">
        <w:t>wykonywania</w:t>
      </w:r>
      <w:r w:rsidR="00D76929">
        <w:t xml:space="preserve"> działalności </w:t>
      </w:r>
      <w:r w:rsidR="009E4FB9">
        <w:t xml:space="preserve">leczniczej przez podmiot </w:t>
      </w:r>
      <w:r w:rsidR="0081072B">
        <w:t>udzielający świadczeń zdrowotnych</w:t>
      </w:r>
      <w:r w:rsidR="00D76929">
        <w:t xml:space="preserve">. </w:t>
      </w:r>
      <w:r w:rsidR="00685945" w:rsidRPr="007F231B">
        <w:t>Dokumentacja medyczna prowadzona w postaci elektronicznej przez podmioty udzielające świadczeń zdrowotnych, po zaprzestaniu wykonywania działalności leczniczej,</w:t>
      </w:r>
      <w:r w:rsidR="00685945" w:rsidRPr="007F231B" w:rsidDel="00AB697A">
        <w:t xml:space="preserve"> </w:t>
      </w:r>
      <w:r w:rsidR="00685945">
        <w:t xml:space="preserve">będzie mogła być </w:t>
      </w:r>
      <w:r w:rsidR="00685945" w:rsidRPr="007F231B">
        <w:t xml:space="preserve">przechowywana i udostępniana przez jednostkę podległą ministrowi właściwemu do spraw zdrowia właściwą w zakresie systemów informacyjnych ochrony zdrowia, </w:t>
      </w:r>
      <w:r w:rsidR="00685945">
        <w:t>t</w:t>
      </w:r>
      <w:r w:rsidR="00CF1D6F">
        <w:t>j</w:t>
      </w:r>
      <w:r w:rsidR="00685945">
        <w:t xml:space="preserve">. Centrum e-Zdrowia, </w:t>
      </w:r>
      <w:r w:rsidR="00685945" w:rsidRPr="007F231B">
        <w:t xml:space="preserve">w </w:t>
      </w:r>
      <w:r w:rsidR="00685945">
        <w:t>SIM</w:t>
      </w:r>
      <w:r w:rsidR="00917EF2" w:rsidRPr="00917EF2">
        <w:t xml:space="preserve">. </w:t>
      </w:r>
      <w:r w:rsidR="00D50488">
        <w:t xml:space="preserve">Jest to też </w:t>
      </w:r>
      <w:r w:rsidR="00B42C41">
        <w:t xml:space="preserve">usługa, którą Centrum będzie oferować </w:t>
      </w:r>
      <w:r w:rsidR="00296E49">
        <w:t xml:space="preserve">w ramach </w:t>
      </w:r>
      <w:r w:rsidR="00CB01B7" w:rsidRPr="00CB01B7">
        <w:t>Centrum Cyfryzacji Dokumentacji Medycznej</w:t>
      </w:r>
      <w:r w:rsidR="00CB01B7">
        <w:t xml:space="preserve"> (</w:t>
      </w:r>
      <w:r w:rsidR="00F95495">
        <w:t xml:space="preserve">inwestycja </w:t>
      </w:r>
      <w:r w:rsidR="00CB01B7">
        <w:t>D17G</w:t>
      </w:r>
      <w:r w:rsidR="00F95495">
        <w:t xml:space="preserve"> w ramach KPO).</w:t>
      </w:r>
    </w:p>
    <w:p w14:paraId="1A7D14D9" w14:textId="61AF557C" w:rsidR="008B6A52" w:rsidRDefault="00E744F9" w:rsidP="00D911A9">
      <w:pPr>
        <w:pStyle w:val="ARTartustawynprozporzdzenia"/>
      </w:pPr>
      <w:r w:rsidRPr="00E744F9">
        <w:t>W związku z powyższym w konsekwencji dodaje się</w:t>
      </w:r>
      <w:r w:rsidR="00C21584">
        <w:t xml:space="preserve"> pkt 19</w:t>
      </w:r>
      <w:r w:rsidRPr="00E744F9">
        <w:t xml:space="preserve"> w</w:t>
      </w:r>
      <w:r w:rsidR="00C21584">
        <w:t xml:space="preserve"> art. 7</w:t>
      </w:r>
      <w:r w:rsidRPr="00E744F9">
        <w:t xml:space="preserve"> </w:t>
      </w:r>
      <w:r w:rsidR="00C21584">
        <w:t xml:space="preserve">ust. 1 </w:t>
      </w:r>
      <w:r w:rsidRPr="00E744F9">
        <w:t>ustaw</w:t>
      </w:r>
      <w:r w:rsidR="00C21584">
        <w:t>y o</w:t>
      </w:r>
      <w:r w:rsidRPr="00E744F9">
        <w:t xml:space="preserve"> SIOZ</w:t>
      </w:r>
      <w:r w:rsidR="00245FA4">
        <w:t>,</w:t>
      </w:r>
      <w:r w:rsidRPr="00E744F9">
        <w:t xml:space="preserve"> wskazujący</w:t>
      </w:r>
      <w:r w:rsidR="00C21584">
        <w:t xml:space="preserve"> nową funkcjonalność Systemu P1 polegającą na przechowywaniu </w:t>
      </w:r>
      <w:r w:rsidR="00DA081A">
        <w:t xml:space="preserve">i udostępnianiu </w:t>
      </w:r>
      <w:r w:rsidR="00C21584">
        <w:t xml:space="preserve">tego typu dokumentacji. </w:t>
      </w:r>
    </w:p>
    <w:p w14:paraId="6578C869" w14:textId="22591086" w:rsidR="00917EF2" w:rsidRPr="00B44582" w:rsidRDefault="002D1DCD" w:rsidP="004865E9">
      <w:pPr>
        <w:pStyle w:val="NIEARTTEKSTtekstnieartykuowanynppodstprawnarozplubpreambua"/>
        <w:ind w:firstLine="0"/>
        <w:rPr>
          <w:rStyle w:val="Ppogrubienie"/>
        </w:rPr>
      </w:pPr>
      <w:r>
        <w:rPr>
          <w:rStyle w:val="Ppogrubienie"/>
        </w:rPr>
        <w:t>1</w:t>
      </w:r>
      <w:r w:rsidR="005775EF">
        <w:rPr>
          <w:rStyle w:val="Ppogrubienie"/>
        </w:rPr>
        <w:t>3</w:t>
      </w:r>
      <w:r>
        <w:rPr>
          <w:rStyle w:val="Ppogrubienie"/>
        </w:rPr>
        <w:t xml:space="preserve">. </w:t>
      </w:r>
      <w:r w:rsidR="009A5FD3">
        <w:rPr>
          <w:rStyle w:val="Ppogrubienie"/>
        </w:rPr>
        <w:t>Z</w:t>
      </w:r>
      <w:r w:rsidR="00917EF2" w:rsidRPr="00B44582">
        <w:rPr>
          <w:rStyle w:val="Ppogrubienie"/>
        </w:rPr>
        <w:t>miany</w:t>
      </w:r>
      <w:r w:rsidR="00AA5EDD">
        <w:rPr>
          <w:rStyle w:val="Ppogrubienie"/>
        </w:rPr>
        <w:t xml:space="preserve"> </w:t>
      </w:r>
      <w:r w:rsidR="00917EF2" w:rsidRPr="00B44582">
        <w:rPr>
          <w:rStyle w:val="Ppogrubienie"/>
        </w:rPr>
        <w:t>w ustawie o SIOZ</w:t>
      </w:r>
    </w:p>
    <w:p w14:paraId="361D37FE" w14:textId="215E7FA3" w:rsidR="00F87AAF" w:rsidRDefault="00E97276" w:rsidP="00917EF2">
      <w:pPr>
        <w:pStyle w:val="NIEARTTEKSTtekstnieartykuowanynppodstprawnarozplubpreambua"/>
      </w:pPr>
      <w:r>
        <w:t>Zakres danych zawarty w a</w:t>
      </w:r>
      <w:r w:rsidR="00F87AAF">
        <w:t>rt. 4 ust. 3 pkt 1 lit. i ustawy o SIOZ</w:t>
      </w:r>
      <w:r w:rsidR="00DA081A">
        <w:t>, a także art. 17c ust. 2 tej ustawy</w:t>
      </w:r>
      <w:r w:rsidR="00F87AAF">
        <w:t xml:space="preserve"> zostaje rozszerzony o nowe</w:t>
      </w:r>
      <w:r>
        <w:t xml:space="preserve"> rodzaje identyfikatorów</w:t>
      </w:r>
      <w:r w:rsidR="00F87AAF">
        <w:t xml:space="preserve"> osoby fizycznej </w:t>
      </w:r>
      <w:r>
        <w:t xml:space="preserve">możliwych do zastosowania </w:t>
      </w:r>
      <w:r w:rsidR="00F87AAF">
        <w:t xml:space="preserve">w ramach </w:t>
      </w:r>
      <w:r>
        <w:t xml:space="preserve">korzystania z </w:t>
      </w:r>
      <w:r w:rsidR="00F87AAF">
        <w:t>europejskiego portfela tożsamości cyfrowej</w:t>
      </w:r>
      <w:r>
        <w:t>.</w:t>
      </w:r>
    </w:p>
    <w:p w14:paraId="279EF50D" w14:textId="2057877D" w:rsidR="00C70E7F" w:rsidRDefault="003D05A8" w:rsidP="00917EF2">
      <w:pPr>
        <w:pStyle w:val="NIEARTTEKSTtekstnieartykuowanynppodstprawnarozplubpreambua"/>
      </w:pPr>
      <w:r>
        <w:t xml:space="preserve">Zmiana </w:t>
      </w:r>
      <w:r w:rsidR="00917EF2" w:rsidRPr="00917EF2">
        <w:t xml:space="preserve">art. 5 ust. 3a ustawy o SIOZ polega na wskazaniu, że dane zawarte w systemach określonych w ustawie o </w:t>
      </w:r>
      <w:r w:rsidR="00B44582" w:rsidRPr="00917EF2">
        <w:t xml:space="preserve">SIOZ </w:t>
      </w:r>
      <w:r w:rsidR="00D14FF6">
        <w:t xml:space="preserve">nie </w:t>
      </w:r>
      <w:r w:rsidR="00B44582" w:rsidRPr="00917EF2">
        <w:t>podlegają</w:t>
      </w:r>
      <w:r w:rsidR="00917EF2" w:rsidRPr="00917EF2">
        <w:t xml:space="preserve"> udostępnianiu</w:t>
      </w:r>
      <w:r w:rsidR="00902BE9">
        <w:t>,</w:t>
      </w:r>
      <w:r w:rsidR="00917EF2" w:rsidRPr="00917EF2">
        <w:t xml:space="preserve"> </w:t>
      </w:r>
      <w:r w:rsidR="008B0CAA">
        <w:t>ani</w:t>
      </w:r>
      <w:r w:rsidR="00917EF2" w:rsidRPr="00917EF2">
        <w:t xml:space="preserve"> na zasadach określonych w ustawie z dnia 6 września 2001 r. o dostępie do informacji publicznej (Dz. U. z 2022 r. poz. 902</w:t>
      </w:r>
      <w:r w:rsidR="00C425A8">
        <w:t>, z późn. zm.</w:t>
      </w:r>
      <w:r w:rsidR="00917EF2" w:rsidRPr="00917EF2">
        <w:t>)</w:t>
      </w:r>
      <w:r w:rsidR="00D2179A">
        <w:t>,</w:t>
      </w:r>
      <w:r w:rsidR="00917EF2" w:rsidRPr="00917EF2">
        <w:t xml:space="preserve"> </w:t>
      </w:r>
      <w:r w:rsidR="008B0CAA">
        <w:t>ani</w:t>
      </w:r>
      <w:r w:rsidR="00902BE9">
        <w:t xml:space="preserve"> </w:t>
      </w:r>
      <w:r w:rsidR="00917EF2" w:rsidRPr="00917EF2">
        <w:t>na podstawie ustawy z dnia 11 sierpnia 2021 r. o otwartych danych oraz ponownym wykorzystywaniu informacji sektora publicznego (Dz.</w:t>
      </w:r>
      <w:r w:rsidR="002711CF">
        <w:t xml:space="preserve"> </w:t>
      </w:r>
      <w:r w:rsidR="00917EF2" w:rsidRPr="00917EF2">
        <w:t xml:space="preserve">U. z 2023 r. poz. 1524). </w:t>
      </w:r>
      <w:r w:rsidR="00156293" w:rsidRPr="00917EF2">
        <w:lastRenderedPageBreak/>
        <w:t xml:space="preserve">Pomimo </w:t>
      </w:r>
      <w:r w:rsidR="00156293">
        <w:t xml:space="preserve">bowiem </w:t>
      </w:r>
      <w:r w:rsidR="00156293" w:rsidRPr="00917EF2">
        <w:t xml:space="preserve">faktu, że przepisy </w:t>
      </w:r>
      <w:r w:rsidR="00254C77">
        <w:t xml:space="preserve">ww. </w:t>
      </w:r>
      <w:r w:rsidR="00156293" w:rsidRPr="00917EF2">
        <w:t>ustaw respektują przepisy o ochronie danych osobowych</w:t>
      </w:r>
      <w:r w:rsidR="00345B93">
        <w:t>,</w:t>
      </w:r>
      <w:r w:rsidR="00156293" w:rsidRPr="00917EF2">
        <w:t xml:space="preserve"> to </w:t>
      </w:r>
      <w:r w:rsidR="00156293">
        <w:t xml:space="preserve">powyższe </w:t>
      </w:r>
      <w:r w:rsidR="00156293" w:rsidRPr="00917EF2">
        <w:t xml:space="preserve">ograniczenie wprowadzone </w:t>
      </w:r>
      <w:r w:rsidR="00156293">
        <w:t>do</w:t>
      </w:r>
      <w:r w:rsidR="00156293" w:rsidRPr="00917EF2">
        <w:t xml:space="preserve"> ustawy o SIOZ zapewnia wysokie standardy przetwarzania </w:t>
      </w:r>
      <w:r w:rsidR="00852766" w:rsidRPr="00917EF2">
        <w:t>danych osobowych</w:t>
      </w:r>
      <w:r w:rsidR="00852766">
        <w:t>,</w:t>
      </w:r>
      <w:r w:rsidR="00852766" w:rsidRPr="00917EF2">
        <w:t xml:space="preserve"> w tym szczególnej kategorii danych</w:t>
      </w:r>
      <w:r w:rsidR="008B0CAA">
        <w:t>,</w:t>
      </w:r>
      <w:r w:rsidR="00852766" w:rsidRPr="00917EF2">
        <w:t xml:space="preserve"> obejmujących dane dotycząc</w:t>
      </w:r>
      <w:r w:rsidR="008B0CAA">
        <w:t>e</w:t>
      </w:r>
      <w:r w:rsidR="00852766" w:rsidRPr="00917EF2">
        <w:t xml:space="preserve"> zdrowia </w:t>
      </w:r>
      <w:r w:rsidR="00156293" w:rsidRPr="00917EF2">
        <w:t xml:space="preserve">w systemach </w:t>
      </w:r>
      <w:r w:rsidR="006024DA">
        <w:t>objętych art. 5 ust. 3a</w:t>
      </w:r>
      <w:r w:rsidR="00E42B51">
        <w:t xml:space="preserve"> </w:t>
      </w:r>
      <w:r w:rsidR="00852766">
        <w:t>ustawy</w:t>
      </w:r>
      <w:r w:rsidR="00E42B51">
        <w:t xml:space="preserve"> o SIOZ</w:t>
      </w:r>
      <w:r w:rsidR="00345B93">
        <w:t>.</w:t>
      </w:r>
      <w:r w:rsidR="00F67331">
        <w:t xml:space="preserve"> </w:t>
      </w:r>
    </w:p>
    <w:p w14:paraId="0EA174D1" w14:textId="44C20504" w:rsidR="00CA48B8" w:rsidRPr="00CA48B8" w:rsidRDefault="00CA48B8" w:rsidP="00CA48B8">
      <w:pPr>
        <w:pStyle w:val="NIEARTTEKSTtekstnieartykuowanynppodstprawnarozplubpreambua"/>
      </w:pPr>
      <w:r>
        <w:t xml:space="preserve">W art. 5 ust. 3a ustawy o SIOZ rozszerzeniu ulega również katalog systemów, z których dane nie podlegają udostępnieniu o </w:t>
      </w:r>
      <w:r w:rsidR="000A1888">
        <w:t xml:space="preserve">nowy </w:t>
      </w:r>
      <w:r>
        <w:t xml:space="preserve">system </w:t>
      </w:r>
      <w:r w:rsidR="00660F19">
        <w:t>–</w:t>
      </w:r>
      <w:r>
        <w:t xml:space="preserve"> </w:t>
      </w:r>
      <w:r w:rsidR="00AA614D">
        <w:t>PUI</w:t>
      </w:r>
      <w:r>
        <w:t xml:space="preserve">. </w:t>
      </w:r>
    </w:p>
    <w:p w14:paraId="6A9DF1A8" w14:textId="4F047C05" w:rsidR="00917EF2" w:rsidRPr="00917EF2" w:rsidRDefault="00917EF2" w:rsidP="00917EF2">
      <w:pPr>
        <w:pStyle w:val="NIEARTTEKSTtekstnieartykuowanynppodstprawnarozplubpreambua"/>
      </w:pPr>
      <w:r w:rsidRPr="00917EF2">
        <w:t>W zmienianym art. 5 ust. 3b ustawy o SIOZ wprowadza się zmiany polegające na rozszerzeniu katalogu systemów, które mogą weryfikować oraz aktualizować dane w prowadzonych systemach na podstawie danych zawartych w Centralnych Rejestrach wymienionych w ustawie o SIOZ o</w:t>
      </w:r>
      <w:r w:rsidR="00A956CE" w:rsidRPr="00A956CE">
        <w:t xml:space="preserve"> </w:t>
      </w:r>
      <w:r w:rsidRPr="00917EF2">
        <w:t xml:space="preserve">Krajowy Rejestr Zezwoleń </w:t>
      </w:r>
      <w:r w:rsidR="008B0CAA">
        <w:t>n</w:t>
      </w:r>
      <w:r w:rsidRPr="00917EF2">
        <w:t xml:space="preserve">a Prowadzenie Aptek Ogólnodostępnych, Punktów Aptecznych oraz Rejestr Udzielonych Zezwoleń na Prowadzenie Aptek Szpitalnych i Zakładowych, o którym mowa w ustawie z dnia 6 września 2001 r. – Prawo farmaceutyczne. </w:t>
      </w:r>
    </w:p>
    <w:p w14:paraId="771930A7" w14:textId="77777777" w:rsidR="005775EF" w:rsidRDefault="00917EF2" w:rsidP="005775EF">
      <w:pPr>
        <w:pStyle w:val="NIEARTTEKSTtekstnieartykuowanynppodstprawnarozplubpreambua"/>
      </w:pPr>
      <w:r w:rsidRPr="00917EF2">
        <w:t xml:space="preserve">Przewidywane zmiany w art. 7 </w:t>
      </w:r>
      <w:r w:rsidR="00A42FDE">
        <w:t>ust. 1 pkt 1a</w:t>
      </w:r>
      <w:r w:rsidR="007F37F7">
        <w:t xml:space="preserve">, </w:t>
      </w:r>
      <w:r w:rsidRPr="00917EF2">
        <w:t xml:space="preserve">art. 7a </w:t>
      </w:r>
      <w:r w:rsidR="007F37F7">
        <w:t xml:space="preserve">ust. 1 pkt 19 oraz art. 12 ust. 1 pkt 3b lit. e </w:t>
      </w:r>
      <w:r w:rsidRPr="00917EF2">
        <w:t xml:space="preserve">ustawy o SIOZ </w:t>
      </w:r>
      <w:r w:rsidR="007F37F7">
        <w:t xml:space="preserve">rozszerzają </w:t>
      </w:r>
      <w:r w:rsidRPr="00917EF2">
        <w:t xml:space="preserve">katalog funkcjonalności </w:t>
      </w:r>
      <w:r w:rsidR="00B95799">
        <w:t>Systemu P1</w:t>
      </w:r>
      <w:r w:rsidRPr="00917EF2">
        <w:t xml:space="preserve"> oraz Internetowego Konta Pacjenta </w:t>
      </w:r>
      <w:r w:rsidR="007F37F7">
        <w:t xml:space="preserve">o możliwość </w:t>
      </w:r>
      <w:r w:rsidR="007F37F7" w:rsidRPr="00917EF2">
        <w:t>składani</w:t>
      </w:r>
      <w:r w:rsidR="007F37F7">
        <w:t>a</w:t>
      </w:r>
      <w:r w:rsidR="007F37F7" w:rsidRPr="00917EF2">
        <w:t xml:space="preserve"> przez usługobiorców lub ich przedstawicieli ustawowych zamówień na wystawienie recepty niezbędnej do kontynuacji leczenia</w:t>
      </w:r>
      <w:r w:rsidR="007F37F7">
        <w:t>.</w:t>
      </w:r>
    </w:p>
    <w:p w14:paraId="6AFAA76E" w14:textId="66F660EA" w:rsidR="0054688B" w:rsidRPr="0054688B" w:rsidRDefault="00A04196" w:rsidP="0054688B">
      <w:pPr>
        <w:pStyle w:val="NIEARTTEKSTtekstnieartykuowanynppodstprawnarozplubpreambua"/>
      </w:pPr>
      <w:r>
        <w:t xml:space="preserve">Ponadto, w związku z </w:t>
      </w:r>
      <w:r w:rsidR="00523367">
        <w:t>rozszerzeniem katalogu EDM</w:t>
      </w:r>
      <w:r w:rsidR="00C50B9D">
        <w:t xml:space="preserve"> o </w:t>
      </w:r>
      <w:r w:rsidR="00C50B9D" w:rsidRPr="00917EF2">
        <w:t>orzeczenia lekarskie, o który</w:t>
      </w:r>
      <w:r w:rsidR="00C50B9D">
        <w:t>ch</w:t>
      </w:r>
      <w:r w:rsidR="00C50B9D" w:rsidRPr="00917EF2">
        <w:t xml:space="preserve"> mowa w przepisach wydanych na podstawie art. 229 § 8 ustawy z dnia 26 czerwca 1974 r. – Kodeks pracy</w:t>
      </w:r>
      <w:r w:rsidR="00C50B9D">
        <w:t xml:space="preserve">, w art. </w:t>
      </w:r>
      <w:r w:rsidR="00781B28">
        <w:t xml:space="preserve">7a ust. 1 pkt 23 </w:t>
      </w:r>
      <w:r w:rsidR="007F3158">
        <w:t xml:space="preserve">ustawy o SIOZ </w:t>
      </w:r>
      <w:r w:rsidR="00781B28">
        <w:t xml:space="preserve">przewidziano </w:t>
      </w:r>
      <w:r w:rsidR="00917EF2" w:rsidRPr="00917EF2">
        <w:t>dostęp do</w:t>
      </w:r>
      <w:r w:rsidR="007F3158">
        <w:t xml:space="preserve"> tych orzeczeń w Internetowym Koncie Pacjenta</w:t>
      </w:r>
      <w:r w:rsidR="00917EF2" w:rsidRPr="00917EF2">
        <w:t xml:space="preserve">. </w:t>
      </w:r>
    </w:p>
    <w:p w14:paraId="4128D7A3" w14:textId="11AA416B" w:rsidR="008223DE" w:rsidRPr="008223DE" w:rsidRDefault="00C21584" w:rsidP="0081551C">
      <w:pPr>
        <w:pStyle w:val="NIEARTTEKSTtekstnieartykuowanynppodstprawnarozplubpreambua"/>
      </w:pPr>
      <w:r>
        <w:t>W a</w:t>
      </w:r>
      <w:r w:rsidR="00251ADE">
        <w:t xml:space="preserve">rt. </w:t>
      </w:r>
      <w:r w:rsidR="00036ADD">
        <w:t xml:space="preserve">7 </w:t>
      </w:r>
      <w:r w:rsidR="000F4589">
        <w:t>ust. 3d</w:t>
      </w:r>
      <w:r w:rsidR="00C10575">
        <w:t>–</w:t>
      </w:r>
      <w:r w:rsidR="000F4589">
        <w:t>3</w:t>
      </w:r>
      <w:r w:rsidR="00867D8E">
        <w:t>k</w:t>
      </w:r>
      <w:r w:rsidR="000F4589">
        <w:t xml:space="preserve"> </w:t>
      </w:r>
      <w:r w:rsidR="00DA3EB2">
        <w:t xml:space="preserve">ustawy o SIOZ </w:t>
      </w:r>
      <w:r>
        <w:t>zaproponowano regulację dotyczącą uprawnień</w:t>
      </w:r>
      <w:r w:rsidR="00F67331">
        <w:t xml:space="preserve"> </w:t>
      </w:r>
      <w:r>
        <w:t xml:space="preserve">Centrum e-Zdrowia w zakresie </w:t>
      </w:r>
      <w:r w:rsidR="00D753C5">
        <w:t>zasad</w:t>
      </w:r>
      <w:r w:rsidR="00F67331">
        <w:t xml:space="preserve"> </w:t>
      </w:r>
      <w:r w:rsidR="008A54DA">
        <w:t>czasowego</w:t>
      </w:r>
      <w:r w:rsidR="00993842">
        <w:t xml:space="preserve"> </w:t>
      </w:r>
      <w:r w:rsidR="00730D3B">
        <w:t>ograniczenia</w:t>
      </w:r>
      <w:r w:rsidR="00993842">
        <w:t xml:space="preserve"> lub </w:t>
      </w:r>
      <w:r w:rsidR="00730D3B">
        <w:t>zablokowania</w:t>
      </w:r>
      <w:r w:rsidR="00993842">
        <w:t xml:space="preserve"> dostępu usługodawcy </w:t>
      </w:r>
      <w:r w:rsidR="00C046F9">
        <w:t xml:space="preserve">lub pracownika medycznego </w:t>
      </w:r>
      <w:r w:rsidR="00993842">
        <w:t xml:space="preserve">do systemu </w:t>
      </w:r>
      <w:r w:rsidR="00D446B3">
        <w:t>P1</w:t>
      </w:r>
      <w:r w:rsidR="00D86F08">
        <w:t xml:space="preserve"> w </w:t>
      </w:r>
      <w:r w:rsidR="009A6918">
        <w:t>przypadku</w:t>
      </w:r>
      <w:r>
        <w:t xml:space="preserve"> korzystania z Systemu P1 lub danych w nim przetwarzanych w sposób</w:t>
      </w:r>
      <w:r w:rsidR="00941C6E">
        <w:t xml:space="preserve"> </w:t>
      </w:r>
      <w:r w:rsidR="001B22AD">
        <w:t>niezgodn</w:t>
      </w:r>
      <w:r>
        <w:t>y</w:t>
      </w:r>
      <w:r w:rsidR="001B22AD">
        <w:t xml:space="preserve"> z przepisami prawa lub zasadami bezpieczeństwa przetwarzania danych osobowych lub jednostkowych danych medycznych lub </w:t>
      </w:r>
      <w:r>
        <w:t xml:space="preserve">gdy </w:t>
      </w:r>
      <w:r w:rsidR="00B82F74">
        <w:t>stwierdzono zagrożenie dla bezpieczeństwa przetwarzania danych</w:t>
      </w:r>
      <w:r w:rsidR="00AA49D6">
        <w:t>. S</w:t>
      </w:r>
      <w:r w:rsidR="00AA49D6" w:rsidRPr="00AA49D6">
        <w:t>ystem</w:t>
      </w:r>
      <w:r w:rsidR="00453A0C">
        <w:t xml:space="preserve"> </w:t>
      </w:r>
      <w:r w:rsidR="00AA49D6" w:rsidRPr="00AA49D6">
        <w:t>P1</w:t>
      </w:r>
      <w:r w:rsidR="00AA49D6">
        <w:t xml:space="preserve"> jest </w:t>
      </w:r>
      <w:r w:rsidR="00AA49D6" w:rsidRPr="00AA49D6">
        <w:t>wciąż narażony na nowe metody działania w zakresie przede wszystkim cyberprzestępczości</w:t>
      </w:r>
      <w:r w:rsidR="009626DD">
        <w:t>, wymagające niezwłocznych reakcji</w:t>
      </w:r>
      <w:r w:rsidR="00B6531F">
        <w:t xml:space="preserve">, </w:t>
      </w:r>
      <w:r w:rsidR="00B6531F" w:rsidRPr="00B6531F">
        <w:t>często w warunkach dynamicznych zagrożeń dla bezpieczeństwa danych pacjentów, w tym zagrożeń o charakterze incydentów bezpieczeństwa lub nawet działań o charakterze przestępczym.</w:t>
      </w:r>
      <w:r w:rsidR="008223DE">
        <w:t xml:space="preserve"> Wprowadzane </w:t>
      </w:r>
      <w:r w:rsidR="008223DE" w:rsidRPr="008223DE">
        <w:t>regulacj</w:t>
      </w:r>
      <w:r w:rsidR="008223DE">
        <w:t>e</w:t>
      </w:r>
      <w:r w:rsidR="008223DE" w:rsidRPr="008223DE">
        <w:t xml:space="preserve"> mają charakter techniczny i służą niezwłocznemu zapewnieniu bezpieczeństwa przetwarzania danych</w:t>
      </w:r>
      <w:r w:rsidR="008223DE">
        <w:t xml:space="preserve">, a </w:t>
      </w:r>
      <w:r w:rsidR="008223DE" w:rsidRPr="008223DE">
        <w:lastRenderedPageBreak/>
        <w:t xml:space="preserve">czynności te zgodnie z art. 40 ust. 1 ustawy o </w:t>
      </w:r>
      <w:r w:rsidR="004D0C3C">
        <w:t>SIOZ</w:t>
      </w:r>
      <w:r w:rsidR="008223DE" w:rsidRPr="008223DE">
        <w:t xml:space="preserve"> </w:t>
      </w:r>
      <w:r w:rsidR="00810E66">
        <w:t xml:space="preserve">znajdują się pod </w:t>
      </w:r>
      <w:r w:rsidR="008223DE" w:rsidRPr="008223DE">
        <w:t>nadz</w:t>
      </w:r>
      <w:r w:rsidR="00810E66">
        <w:t>o</w:t>
      </w:r>
      <w:r w:rsidR="008223DE" w:rsidRPr="008223DE">
        <w:t>r</w:t>
      </w:r>
      <w:r w:rsidR="00810E66">
        <w:t>em mi</w:t>
      </w:r>
      <w:r w:rsidR="008223DE" w:rsidRPr="008223DE">
        <w:t>nist</w:t>
      </w:r>
      <w:r w:rsidR="00810E66">
        <w:t>ra właściwego do spraw z</w:t>
      </w:r>
      <w:r w:rsidR="008223DE" w:rsidRPr="008223DE">
        <w:t xml:space="preserve">drowia, który na bieżąco może kontrolować działalność </w:t>
      </w:r>
      <w:r w:rsidR="0081551C">
        <w:t>podległej jednostki</w:t>
      </w:r>
      <w:r w:rsidR="008223DE" w:rsidRPr="008223DE">
        <w:t>.</w:t>
      </w:r>
      <w:r w:rsidR="00790E6B">
        <w:t xml:space="preserve"> </w:t>
      </w:r>
      <w:r w:rsidR="00790E6B" w:rsidRPr="00790E6B">
        <w:t>Dodatkowo zaproponowano w art. 7 ust. 3j i 3k ustawy o SIOZ możliwość zwrócenia się przez usługodawcę lub pracownika medycznego do ministra właściwego do spraw zdrowia z wnioskiem o weryfikację prawidłowości czynności podejmowanych przez Centrum e</w:t>
      </w:r>
      <w:r w:rsidR="00374D23">
        <w:noBreakHyphen/>
      </w:r>
      <w:r w:rsidR="00790E6B" w:rsidRPr="00790E6B">
        <w:t>Zdrowia, w sytuacji gdy ograniczenie lub zablokowanie dostępu do Systemu P1 trwa dłużej niż 3 dni.</w:t>
      </w:r>
    </w:p>
    <w:p w14:paraId="41CA780B" w14:textId="4B9C615D" w:rsidR="00816C94" w:rsidRPr="00917EF2" w:rsidRDefault="00816C94" w:rsidP="005775EF">
      <w:pPr>
        <w:pStyle w:val="NIEARTTEKSTtekstnieartykuowanynppodstprawnarozplubpreambua"/>
      </w:pPr>
      <w:r>
        <w:t xml:space="preserve">W art. 11 ust. 3 ustawy o SIOZ proponuje się doprecyzowanie </w:t>
      </w:r>
      <w:r w:rsidR="00F7190B">
        <w:t>zdani</w:t>
      </w:r>
      <w:r w:rsidR="00AF6D8F">
        <w:t>a</w:t>
      </w:r>
      <w:r w:rsidR="00F7190B">
        <w:t xml:space="preserve"> drugiego o informację, że dane udostępniane</w:t>
      </w:r>
      <w:r w:rsidR="00890C36">
        <w:t xml:space="preserve"> </w:t>
      </w:r>
      <w:r w:rsidR="00F7190B">
        <w:t>Narodowemu Funduszowi Zdrowia</w:t>
      </w:r>
      <w:r w:rsidR="00890C36">
        <w:t xml:space="preserve"> w celu rozliczania świadczeń opieki zdrowotnej dotyczą świadczeń finansowanych ze środków publicznych. </w:t>
      </w:r>
    </w:p>
    <w:p w14:paraId="5FDA5F61" w14:textId="3978A983" w:rsidR="00917EF2" w:rsidRDefault="00917EF2" w:rsidP="00917EF2">
      <w:pPr>
        <w:pStyle w:val="NIEARTTEKSTtekstnieartykuowanynppodstprawnarozplubpreambua"/>
      </w:pPr>
      <w:r w:rsidRPr="00917EF2">
        <w:t>Następna ze zmian przewiduje modyfikację zakresu danych przetwarzanych w Centralnym Wykazie Pracowników Medycznych, o którym mowa w art. 17 ustawy o SIOZ. W chwili obecnej przywołany rejestr przetwarza m.in. dane zawarte w Centralnym Rejestrze Osób Uprawnionych do Wykonywania Zawodu Medycznego</w:t>
      </w:r>
      <w:r w:rsidR="008471B8">
        <w:t xml:space="preserve">, </w:t>
      </w:r>
      <w:r w:rsidR="009D10E5">
        <w:t xml:space="preserve">regulowanym </w:t>
      </w:r>
      <w:r w:rsidR="008471B8">
        <w:t>w art. 3 ust. 1 ustawy z dnia 17 sierpnia 2023 r. o niektórych zawodach medycznych</w:t>
      </w:r>
      <w:r w:rsidR="009D10E5">
        <w:t xml:space="preserve"> </w:t>
      </w:r>
      <w:r w:rsidR="009D10E5" w:rsidRPr="00917EF2">
        <w:t xml:space="preserve">(Dz. U. </w:t>
      </w:r>
      <w:r w:rsidR="009D10E5">
        <w:t xml:space="preserve">z 2025 r. </w:t>
      </w:r>
      <w:r w:rsidR="009D10E5" w:rsidRPr="00917EF2">
        <w:t xml:space="preserve">poz. </w:t>
      </w:r>
      <w:r w:rsidR="009D10E5">
        <w:t>1730</w:t>
      </w:r>
      <w:r w:rsidR="009D10E5" w:rsidRPr="00917EF2">
        <w:t>)</w:t>
      </w:r>
      <w:r w:rsidR="009D10E5">
        <w:t>,</w:t>
      </w:r>
      <w:r w:rsidRPr="00917EF2">
        <w:t xml:space="preserve"> jedynie w zakresie informacji o zawieszeniu uprawnienia do wykonywania zawodu medycznego oraz daty utraty uprawnienia do wykonywania zawodu medycznego wraz z podaniem przyczyn. Natomiast w Centralnym Rejestrze Osób Uprawnionych do Wykonywania Zawodu Medycznego oprócz powyższych danych są również przetwarzane dane dotyczące informacji o zaprzestaniu lub wznowieniu wykonywania zawodu medycznego oraz informacj</w:t>
      </w:r>
      <w:r w:rsidR="001E4304">
        <w:t>e</w:t>
      </w:r>
      <w:r w:rsidRPr="00917EF2">
        <w:t xml:space="preserve"> o tymczasowym zawieszeniu uprawnienia do wykonywania zawodu medycznego albo o ograniczeniu zakresu czynności w jego wykonywaniu. Z uwagi na fundamentalny wpływ </w:t>
      </w:r>
      <w:r w:rsidR="009D10E5">
        <w:t xml:space="preserve">tych danych </w:t>
      </w:r>
      <w:r w:rsidRPr="00917EF2">
        <w:t xml:space="preserve">na możliwość realizacji czynności przez </w:t>
      </w:r>
      <w:r w:rsidR="00C02EB9">
        <w:t xml:space="preserve">osoby wykonujące </w:t>
      </w:r>
      <w:r w:rsidR="009D10E5" w:rsidRPr="00917EF2">
        <w:t xml:space="preserve">zawody medyczne </w:t>
      </w:r>
      <w:r w:rsidRPr="00917EF2">
        <w:t xml:space="preserve">wymienione w ustawie z dnia 17 sierpnia 2023 r. o niektórych zawodach medycznych </w:t>
      </w:r>
      <w:r w:rsidR="007A4830" w:rsidRPr="007A4830">
        <w:t xml:space="preserve">jest </w:t>
      </w:r>
      <w:r w:rsidRPr="00917EF2">
        <w:t xml:space="preserve">zasadne, aby te dane były </w:t>
      </w:r>
      <w:r w:rsidR="00AC062F">
        <w:t xml:space="preserve">przetwarzane również </w:t>
      </w:r>
      <w:r w:rsidRPr="00917EF2">
        <w:t xml:space="preserve">w Centralnym Wykazie Pracowników Medycznych, z którego </w:t>
      </w:r>
      <w:r w:rsidR="008471B8">
        <w:t xml:space="preserve">danych </w:t>
      </w:r>
      <w:r w:rsidRPr="00917EF2">
        <w:t>korzyst</w:t>
      </w:r>
      <w:r w:rsidR="008471B8">
        <w:t>a</w:t>
      </w:r>
      <w:r w:rsidRPr="00917EF2">
        <w:t xml:space="preserve"> m.in.</w:t>
      </w:r>
      <w:r w:rsidR="00931211">
        <w:t xml:space="preserve"> SIM.</w:t>
      </w:r>
      <w:r w:rsidRPr="00917EF2">
        <w:t xml:space="preserve"> </w:t>
      </w:r>
      <w:r w:rsidR="000176C6">
        <w:t xml:space="preserve">Dodatkowo w art. 17 </w:t>
      </w:r>
      <w:r w:rsidR="006C25A9" w:rsidRPr="006C25A9">
        <w:t xml:space="preserve">ustawy o SIOZ </w:t>
      </w:r>
      <w:r w:rsidR="00044212">
        <w:t>doprecyzowuje się ust.</w:t>
      </w:r>
      <w:r w:rsidR="00C76B14">
        <w:t xml:space="preserve"> </w:t>
      </w:r>
      <w:r w:rsidR="000176C6">
        <w:t xml:space="preserve">6 </w:t>
      </w:r>
      <w:r w:rsidR="00044212">
        <w:t>przez o</w:t>
      </w:r>
      <w:r w:rsidR="00C76B14">
        <w:t xml:space="preserve">dwołanie do rejestrów pracowników medycznych, zamiast do rejestrów medycznych pracowników medycznych. </w:t>
      </w:r>
    </w:p>
    <w:p w14:paraId="796B4168" w14:textId="49500F2A" w:rsidR="0054688B" w:rsidRPr="0054688B" w:rsidRDefault="00254C77" w:rsidP="0054688B">
      <w:pPr>
        <w:pStyle w:val="ARTartustawynprozporzdzenia"/>
      </w:pPr>
      <w:r>
        <w:t>W</w:t>
      </w:r>
      <w:r w:rsidR="0054688B" w:rsidRPr="0054688B">
        <w:t xml:space="preserve"> art. 17c ustawy o SIOZ do katalogu danych przetwarzanych w systemie informacji w ochronie zdrowia </w:t>
      </w:r>
      <w:r>
        <w:t>dodano</w:t>
      </w:r>
      <w:r w:rsidR="00C20192">
        <w:t xml:space="preserve"> </w:t>
      </w:r>
      <w:r w:rsidR="0054688B" w:rsidRPr="0054688B">
        <w:t>osobist</w:t>
      </w:r>
      <w:r>
        <w:t>y</w:t>
      </w:r>
      <w:r w:rsidR="0054688B" w:rsidRPr="0054688B">
        <w:t xml:space="preserve"> numer</w:t>
      </w:r>
      <w:r>
        <w:t>y</w:t>
      </w:r>
      <w:r w:rsidR="0054688B" w:rsidRPr="0054688B">
        <w:t xml:space="preserve"> identyfikacyjn</w:t>
      </w:r>
      <w:r>
        <w:t>y</w:t>
      </w:r>
      <w:r w:rsidR="0054688B" w:rsidRPr="0054688B">
        <w:t xml:space="preserve"> oraz numer dokumentu, wynikając</w:t>
      </w:r>
      <w:r w:rsidR="00277D7D">
        <w:t>e</w:t>
      </w:r>
      <w:r w:rsidR="0054688B" w:rsidRPr="0054688B">
        <w:t xml:space="preserve"> z rozporządzenia Parlamentu Europejskiego i Rady (UE) nr 2024/2977 z dnia 28 listopada 2024 r. w sprawie ustanowienia zasad stosowania rozporządzenia Parlamentu Europejskiego i Rady (UE) nr 910/2014 w odniesieniu do danych identyfikujących osobę i elektronicznych </w:t>
      </w:r>
      <w:r w:rsidR="0054688B" w:rsidRPr="0054688B">
        <w:lastRenderedPageBreak/>
        <w:t>poświadczeń atrybutów wydawanych europejskim portfelom tożsamości cyfrowej (Dz. U. UE L 2024/2977 z 04.12.2024)</w:t>
      </w:r>
      <w:r w:rsidR="0054688B">
        <w:t>.</w:t>
      </w:r>
    </w:p>
    <w:p w14:paraId="5789EDF2" w14:textId="714A6B73" w:rsidR="00917EF2" w:rsidRPr="00917EF2" w:rsidRDefault="00917EF2" w:rsidP="00917EF2">
      <w:pPr>
        <w:pStyle w:val="NIEARTTEKSTtekstnieartykuowanynppodstprawnarozplubpreambua"/>
      </w:pPr>
      <w:r w:rsidRPr="00917EF2">
        <w:t xml:space="preserve">Przez modyfikację art. 27 ustawy o SIOZ wprowadza się zmianę </w:t>
      </w:r>
      <w:bookmarkStart w:id="4" w:name="_Hlk69917381"/>
      <w:r w:rsidRPr="00917EF2">
        <w:t xml:space="preserve">polegającą na wskazaniu, że administratorem danych przetwarzanych w Systemie Monitorowania Dostępności do Świadczeń Opieki Zdrowotnej jest Narodowy Fundusz Zdrowia. Z obecnego brzmienia art. 27 ust. 3 i 4 ustawy o SIOZ wynika, że administratorem danych w nim zawartych jest minister właściwy do spraw zdrowia, </w:t>
      </w:r>
      <w:r w:rsidR="00D14B50">
        <w:t xml:space="preserve">a </w:t>
      </w:r>
      <w:r w:rsidRPr="00917EF2">
        <w:t xml:space="preserve">administratorem systemu – Centrum e-Zdrowia. </w:t>
      </w:r>
      <w:r w:rsidR="00D72C7E">
        <w:t xml:space="preserve">Tymczasem </w:t>
      </w:r>
      <w:r w:rsidRPr="00917EF2">
        <w:t xml:space="preserve">System Monitorowania Dostępności do Świadczeń Opieki Zdrowotnej </w:t>
      </w:r>
      <w:r w:rsidR="00D72C7E">
        <w:t xml:space="preserve">odpowiada charakterystyce </w:t>
      </w:r>
      <w:r w:rsidRPr="00917EF2">
        <w:t>system</w:t>
      </w:r>
      <w:r w:rsidR="003B4154">
        <w:t>ów</w:t>
      </w:r>
      <w:r w:rsidRPr="00917EF2">
        <w:t xml:space="preserve"> teleinformatyczny</w:t>
      </w:r>
      <w:r w:rsidR="003B4154">
        <w:t>ch</w:t>
      </w:r>
      <w:r w:rsidRPr="00917EF2">
        <w:t xml:space="preserve"> </w:t>
      </w:r>
      <w:r w:rsidR="000A2B22" w:rsidRPr="000A2B22">
        <w:t>Narodow</w:t>
      </w:r>
      <w:r w:rsidR="000A2B22">
        <w:t>ego</w:t>
      </w:r>
      <w:r w:rsidR="000A2B22" w:rsidRPr="000A2B22">
        <w:t xml:space="preserve"> Fundusz</w:t>
      </w:r>
      <w:r w:rsidR="008A2D9E">
        <w:t>u</w:t>
      </w:r>
      <w:r w:rsidR="000A2B22" w:rsidRPr="000A2B22">
        <w:t xml:space="preserve"> Zdrowia</w:t>
      </w:r>
      <w:r w:rsidRPr="00917EF2">
        <w:t>, w który</w:t>
      </w:r>
      <w:r w:rsidR="003B4154">
        <w:t>ch</w:t>
      </w:r>
      <w:r w:rsidRPr="00917EF2">
        <w:t xml:space="preserve"> są przetwarzane dane </w:t>
      </w:r>
      <w:r w:rsidR="00CB4B57">
        <w:t>dotyczące dostępności do świadczeń opieki zdrowotnej</w:t>
      </w:r>
      <w:r w:rsidRPr="00917EF2">
        <w:t>, dlatego też proponowana modyfikacja ma na celu jednoznaczne odzwierciedlenie stanu faktycznego w treści przepisów</w:t>
      </w:r>
      <w:bookmarkEnd w:id="4"/>
      <w:r w:rsidRPr="00917EF2">
        <w:t>. Administratorem danych przetwarzanych w Systemie Monitorowania Dostępności do Świadczeń Opieki Zdrowotnej</w:t>
      </w:r>
      <w:r w:rsidR="009E6A2B">
        <w:t>,</w:t>
      </w:r>
      <w:r w:rsidRPr="00917EF2">
        <w:t xml:space="preserve"> jak również administratorem przedmiotowego Systemu jest </w:t>
      </w:r>
      <w:r w:rsidR="000A2B22" w:rsidRPr="000A2B22">
        <w:t>Narodowy Fundusz Zdrowia</w:t>
      </w:r>
      <w:r w:rsidRPr="00917EF2">
        <w:t>.</w:t>
      </w:r>
    </w:p>
    <w:p w14:paraId="27C46519" w14:textId="7FFFE140" w:rsidR="00917EF2" w:rsidRPr="00917EF2" w:rsidRDefault="00917EF2" w:rsidP="00917EF2">
      <w:pPr>
        <w:pStyle w:val="NIEARTTEKSTtekstnieartykuowanynppodstprawnarozplubpreambua"/>
      </w:pPr>
      <w:r w:rsidRPr="00917EF2">
        <w:t xml:space="preserve">Proponowana zmiana w </w:t>
      </w:r>
      <w:r w:rsidR="00380B4F">
        <w:t xml:space="preserve">art. 30 ust. 1 pkt 5 </w:t>
      </w:r>
      <w:r w:rsidR="00C45C56">
        <w:t>ustawy o SIOZ ma charakter redakcyjny, a zmiana</w:t>
      </w:r>
      <w:r w:rsidR="00447580">
        <w:t xml:space="preserve"> w</w:t>
      </w:r>
      <w:r w:rsidR="00380B4F">
        <w:t xml:space="preserve"> </w:t>
      </w:r>
      <w:r w:rsidRPr="00917EF2">
        <w:t xml:space="preserve">art. 31c ust. 3 ustawy o SIOZ </w:t>
      </w:r>
      <w:r w:rsidR="00447580">
        <w:t>ma na celu</w:t>
      </w:r>
      <w:r w:rsidRPr="00917EF2">
        <w:t xml:space="preserve"> dostosow</w:t>
      </w:r>
      <w:r w:rsidR="00447580">
        <w:t>anie</w:t>
      </w:r>
      <w:r w:rsidRPr="00917EF2">
        <w:t xml:space="preserve"> do przepisów ustawy z dnia 6 września 2001 r. </w:t>
      </w:r>
      <w:r w:rsidR="00C10575">
        <w:t xml:space="preserve">– </w:t>
      </w:r>
      <w:r w:rsidRPr="00917EF2">
        <w:t>Prawo farmaceutyczne.</w:t>
      </w:r>
    </w:p>
    <w:p w14:paraId="2C27FE0E" w14:textId="27490809" w:rsidR="00917EF2" w:rsidRPr="00917EF2" w:rsidRDefault="00917EF2" w:rsidP="00790E6B">
      <w:pPr>
        <w:pStyle w:val="NIEARTTEKSTtekstnieartykuowanynppodstprawnarozplubpreambua"/>
      </w:pPr>
      <w:r w:rsidRPr="00917EF2">
        <w:t xml:space="preserve">W projekcie </w:t>
      </w:r>
      <w:r w:rsidR="00F2310F">
        <w:t xml:space="preserve">ustawy </w:t>
      </w:r>
      <w:r w:rsidR="007A4830" w:rsidRPr="007A4830">
        <w:t xml:space="preserve">zostały </w:t>
      </w:r>
      <w:r w:rsidRPr="00917EF2">
        <w:t xml:space="preserve">zaproponowane także zmiany art. 35 </w:t>
      </w:r>
      <w:r w:rsidR="00F2310F">
        <w:t xml:space="preserve">ust. 1 </w:t>
      </w:r>
      <w:r w:rsidRPr="00917EF2">
        <w:t>ustawy o SIOZ, mające na celu umożliwienie pracownikom medycznym dostępu do danych osobowych lub jednostkowych danych medycznych usługobiorców w sytuacji, gdy zlecili oni wytworzenie elektronicznej dokumentacji medycznej lub udzielenie świadczeń opieki zdrowotnej bądź zrealizowanie procedury medycznej</w:t>
      </w:r>
      <w:r w:rsidR="00657947">
        <w:t xml:space="preserve"> (art. 35 ust. 1 pkt 1 i 2 ustawy o SIOZ)</w:t>
      </w:r>
      <w:r w:rsidRPr="00917EF2">
        <w:t>. Powyższe jest istotne z uwagi na potrzebę zabezpieczenia procesu leczenia</w:t>
      </w:r>
      <w:r w:rsidR="003C52E5">
        <w:t xml:space="preserve"> i</w:t>
      </w:r>
      <w:r w:rsidR="00433481">
        <w:t xml:space="preserve"> </w:t>
      </w:r>
      <w:r w:rsidRPr="00917EF2">
        <w:t xml:space="preserve">jego kontynuacji w </w:t>
      </w:r>
      <w:r w:rsidR="00E1145B">
        <w:t>przypadkach,</w:t>
      </w:r>
      <w:r w:rsidR="003C52E5">
        <w:t xml:space="preserve"> </w:t>
      </w:r>
      <w:r w:rsidRPr="00917EF2">
        <w:t>gdy proces ten jest złożony</w:t>
      </w:r>
      <w:r w:rsidR="003C52E5">
        <w:t xml:space="preserve">, co ma miejsce </w:t>
      </w:r>
      <w:r w:rsidR="003947C6">
        <w:t xml:space="preserve">szczególnie </w:t>
      </w:r>
      <w:r w:rsidR="003C52E5">
        <w:t xml:space="preserve">w </w:t>
      </w:r>
      <w:r w:rsidR="00F45C86">
        <w:t>sytuacji</w:t>
      </w:r>
      <w:r w:rsidR="003C52E5">
        <w:t xml:space="preserve"> korzystania przez usługodawców z </w:t>
      </w:r>
      <w:r w:rsidR="003947C6">
        <w:t xml:space="preserve">usług </w:t>
      </w:r>
      <w:r w:rsidR="003C52E5">
        <w:t>podwykonawców</w:t>
      </w:r>
      <w:r w:rsidRPr="00917EF2">
        <w:t xml:space="preserve">. </w:t>
      </w:r>
      <w:r w:rsidR="00F87AAF">
        <w:t xml:space="preserve">Dostęp do danych bez zgody pacjenta </w:t>
      </w:r>
      <w:r w:rsidR="00EF7052">
        <w:t xml:space="preserve">będzie </w:t>
      </w:r>
      <w:r w:rsidR="00F87AAF">
        <w:t xml:space="preserve">też </w:t>
      </w:r>
      <w:r w:rsidR="00EF7052">
        <w:t xml:space="preserve">dotyczyć </w:t>
      </w:r>
      <w:r w:rsidR="00F87AAF">
        <w:t xml:space="preserve">prowadzenia konsultacji medycznych w ramach systemu e-Konsylium (art. 35 ust. 1 pkt 3a ustawy o SIOZ). </w:t>
      </w:r>
      <w:r w:rsidRPr="00917EF2">
        <w:t>Dodatkowo</w:t>
      </w:r>
      <w:r w:rsidR="008A2D9E">
        <w:t>,</w:t>
      </w:r>
      <w:r w:rsidRPr="00917EF2">
        <w:t xml:space="preserve"> mając na uwadze </w:t>
      </w:r>
      <w:r w:rsidR="006C2A12">
        <w:t xml:space="preserve">zasady </w:t>
      </w:r>
      <w:r w:rsidRPr="00917EF2">
        <w:t>organizacj</w:t>
      </w:r>
      <w:r w:rsidR="006C2A12">
        <w:t>i</w:t>
      </w:r>
      <w:r w:rsidRPr="00917EF2">
        <w:t xml:space="preserve"> podstawowej opieki zdrowotnej, opieki kardiologicznej oraz onkologicznej, polegając</w:t>
      </w:r>
      <w:r w:rsidR="008732AB">
        <w:t>e</w:t>
      </w:r>
      <w:r w:rsidRPr="00917EF2">
        <w:t xml:space="preserve"> na włączeniu do procesu udzielania świadczeń zdrowotnych </w:t>
      </w:r>
      <w:r w:rsidR="009564B3">
        <w:t xml:space="preserve">również </w:t>
      </w:r>
      <w:r w:rsidRPr="00917EF2">
        <w:t xml:space="preserve">osób </w:t>
      </w:r>
      <w:r w:rsidRPr="00790E6B">
        <w:t>wykonujących</w:t>
      </w:r>
      <w:r w:rsidRPr="00917EF2">
        <w:t xml:space="preserve"> czynności pomocnicze</w:t>
      </w:r>
      <w:r w:rsidR="008A2D9E">
        <w:t>,</w:t>
      </w:r>
      <w:r w:rsidR="009564B3">
        <w:t xml:space="preserve"> </w:t>
      </w:r>
      <w:r w:rsidR="007A4830" w:rsidRPr="007A4830">
        <w:t xml:space="preserve">jest </w:t>
      </w:r>
      <w:r w:rsidRPr="00917EF2">
        <w:t>niezbędnym umożliwienie dostępu do danych osobowych lub jednostkowych danych medycznych usługobiorców także tym osobom</w:t>
      </w:r>
      <w:r w:rsidR="009863FA">
        <w:t xml:space="preserve">, ale wyłącznie w celu niezbędnym do rejestracji na udzielenie świadczeń opieki zdrowotnej lub </w:t>
      </w:r>
      <w:r w:rsidR="00433481">
        <w:t>ich rozliczania</w:t>
      </w:r>
      <w:r w:rsidR="008732AB">
        <w:t xml:space="preserve"> (art. 35 ust. 1 pkt 5 ustawy o SIOZ)</w:t>
      </w:r>
      <w:r w:rsidRPr="00917EF2">
        <w:t>.</w:t>
      </w:r>
      <w:r w:rsidR="00F67331">
        <w:t xml:space="preserve"> </w:t>
      </w:r>
    </w:p>
    <w:p w14:paraId="29040856" w14:textId="37C613D7" w:rsidR="005775EF" w:rsidRDefault="005775EF" w:rsidP="005775EF">
      <w:pPr>
        <w:pStyle w:val="USTustnpkodeksu"/>
      </w:pPr>
    </w:p>
    <w:p w14:paraId="34429E58" w14:textId="60BBD5E2" w:rsidR="001922E1" w:rsidRDefault="001922E1" w:rsidP="006C25A9">
      <w:pPr>
        <w:pStyle w:val="ARTartustawynprozporzdzenia"/>
        <w:ind w:firstLine="0"/>
        <w:rPr>
          <w:rStyle w:val="Ppogrubienie"/>
        </w:rPr>
      </w:pPr>
      <w:bookmarkStart w:id="5" w:name="_Hlk216870344"/>
      <w:r w:rsidRPr="001922E1">
        <w:rPr>
          <w:rStyle w:val="Ppogrubienie"/>
        </w:rPr>
        <w:t>14. Pozostałe zmiany</w:t>
      </w:r>
    </w:p>
    <w:p w14:paraId="60B8AC19" w14:textId="31B3BE3D" w:rsidR="00C10575" w:rsidRDefault="00881DE1" w:rsidP="00B15D5F">
      <w:pPr>
        <w:pStyle w:val="NIEARTTEKSTtekstnieartykuowanynppodstprawnarozplubpreambua"/>
      </w:pPr>
      <w:r w:rsidRPr="00881DE1">
        <w:t xml:space="preserve">W art. </w:t>
      </w:r>
      <w:r>
        <w:t>9</w:t>
      </w:r>
      <w:r w:rsidRPr="00881DE1">
        <w:t xml:space="preserve"> projektu </w:t>
      </w:r>
      <w:r w:rsidR="006C25A9" w:rsidRPr="006C25A9">
        <w:rPr>
          <w:rStyle w:val="Ppogrubienie"/>
          <w:b w:val="0"/>
        </w:rPr>
        <w:t xml:space="preserve">ustawy </w:t>
      </w:r>
      <w:r w:rsidR="001922E1" w:rsidRPr="006C25A9">
        <w:rPr>
          <w:rStyle w:val="Ppogrubienie"/>
          <w:b w:val="0"/>
        </w:rPr>
        <w:t>przewidziano zmiany mające na celu odpowiednio</w:t>
      </w:r>
      <w:r w:rsidR="0054688B">
        <w:rPr>
          <w:rStyle w:val="Ppogrubienie"/>
        </w:rPr>
        <w:t xml:space="preserve"> </w:t>
      </w:r>
      <w:r w:rsidR="0054688B">
        <w:t>p</w:t>
      </w:r>
      <w:r w:rsidR="00D1761F">
        <w:t xml:space="preserve">rzedłużenie </w:t>
      </w:r>
      <w:r w:rsidR="00D1761F" w:rsidRPr="00D1761F">
        <w:t xml:space="preserve">aktualnego okresu kwalifikacji świadczeniodawców do systemu podstawowego szpitalnego zabezpieczenia świadczeń opieki zdrowotnej </w:t>
      </w:r>
      <w:r w:rsidR="00D16679">
        <w:t xml:space="preserve">(PSZ) </w:t>
      </w:r>
      <w:r w:rsidR="00D1761F" w:rsidRPr="00D1761F">
        <w:t>o 2 lata, tj. do 30 czerwca 2029 r. Za takim rozwiązaniem przemawia potrzeba zapewnienia odpowiedniego okresu na skorzystanie przez szpitale z instrumentów konsolidacji oraz restrukturyzacji swojej działalności w ramach PSZ, wprowadzonych ustawą z dnia 5 sierpnia 2025 r. o zmianie ustawy o świadczeniach opieki zdrowotnej finansowanych ze środków publicznych oraz ustawy o działalności leczniczej (Dz.</w:t>
      </w:r>
      <w:r w:rsidR="00D1761F">
        <w:t xml:space="preserve"> </w:t>
      </w:r>
      <w:r w:rsidR="00D1761F" w:rsidRPr="00D1761F">
        <w:t>U. poz. 1211)</w:t>
      </w:r>
      <w:r w:rsidR="005A101B">
        <w:t>,</w:t>
      </w:r>
      <w:r w:rsidR="00D1761F" w:rsidRPr="00D1761F">
        <w:t xml:space="preserve"> w tym z instrumentów restrukturyzacji, o który</w:t>
      </w:r>
      <w:r w:rsidR="00790E6B">
        <w:t>ch</w:t>
      </w:r>
      <w:r w:rsidR="00D1761F" w:rsidRPr="00D1761F">
        <w:t xml:space="preserve"> mowa w art. 159a ustawy o świadczeniach, które polegają na umożliwieniu wprowadzenia w umowie o udzielanie świadczeń w PSZ zmiany polegającej na rezygnacji z danego profilu szpitalnego, z jednoczesną możliwością zawarcia umowy na tożsamy zakres świadczeń wykonywany w trybie hospitalizacji planowej albo leczenia jednego dnia albo zawarcia umowy na udzielanie świadczeń opieki długoterminowej </w:t>
      </w:r>
      <w:r w:rsidR="00D1761F">
        <w:t>–</w:t>
      </w:r>
      <w:r w:rsidR="00D1761F" w:rsidRPr="00D1761F">
        <w:t xml:space="preserve"> jeżeli jest to zgodne z zatwierdzonym programem naprawczym podmiotu leczniczego.</w:t>
      </w:r>
      <w:r w:rsidR="00D1761F">
        <w:t xml:space="preserve"> </w:t>
      </w:r>
    </w:p>
    <w:p w14:paraId="60035A7E" w14:textId="57960319" w:rsidR="00D1761F" w:rsidRDefault="00D1761F" w:rsidP="00C10575">
      <w:pPr>
        <w:pStyle w:val="NIEARTTEKSTtekstnieartykuowanynppodstprawnarozplubpreambua"/>
      </w:pPr>
      <w:r w:rsidRPr="00D1761F">
        <w:t>Skorzystanie przez część szpitali PSZ z tych instrumentów</w:t>
      </w:r>
      <w:r w:rsidR="005A101B" w:rsidRPr="005A101B">
        <w:t xml:space="preserve"> </w:t>
      </w:r>
      <w:r w:rsidR="005A101B" w:rsidRPr="00D1761F">
        <w:t>będzie</w:t>
      </w:r>
      <w:r w:rsidRPr="00D1761F">
        <w:t xml:space="preserve"> oznaczać jednocześnie konsolidację niektórych świadczeń szpitalnych w większych podmiotach, które przejmą część pacjentów od jednostek ograniczających skalę działalności w sieci szpitali. Za wydłużeniem okresu kwalifikacji do 2029 r. przemawia dodatkowo także rozwiązanie przejściowe zawarte w art. 3 ustawy z dnia 5 sierpnia 2025 r. o zmianie ustawy o świadczeniach opieki zdrowotnej finansowanych ze środków publicznych oraz ustawy o działalności leczniczej, dotyczące zachęt finansowych do dokonywania restrukturyzacji działalności w PSZ, które zostało przewidziane na lata 2025</w:t>
      </w:r>
      <w:r>
        <w:t>–</w:t>
      </w:r>
      <w:r w:rsidRPr="00D1761F">
        <w:t>2029. </w:t>
      </w:r>
    </w:p>
    <w:p w14:paraId="50A61B80" w14:textId="44F3FF63" w:rsidR="00D1761F" w:rsidRDefault="00655AC1" w:rsidP="00C10575">
      <w:pPr>
        <w:pStyle w:val="NIEARTTEKSTtekstnieartykuowanynppodstprawnarozplubpreambua"/>
      </w:pPr>
      <w:r>
        <w:t xml:space="preserve">W art. </w:t>
      </w:r>
      <w:r w:rsidR="00F87AAF">
        <w:t>5</w:t>
      </w:r>
      <w:r>
        <w:t xml:space="preserve"> p</w:t>
      </w:r>
      <w:r w:rsidRPr="00655AC1">
        <w:t xml:space="preserve">rojekt ustawy przewiduje </w:t>
      </w:r>
      <w:r w:rsidR="005A101B">
        <w:t>się</w:t>
      </w:r>
      <w:r w:rsidRPr="00655AC1">
        <w:t xml:space="preserve"> uchylenie przepisów regulujących funkcjonowanie centralnego elektronicznego systemu rejestracji na szczepienia ochronne przeciwko COVID‑19</w:t>
      </w:r>
      <w:r w:rsidR="00F87AAF">
        <w:t>, tj. art. 21d</w:t>
      </w:r>
      <w:r w:rsidR="00374D23">
        <w:t>–</w:t>
      </w:r>
      <w:r w:rsidR="00F87AAF">
        <w:t>21f ustawy z dnia 5 grudnia 2008 r. o zapobieganiu oraz zwalczaniu zakażeń i chorób zakaźnych</w:t>
      </w:r>
      <w:r w:rsidRPr="00655AC1">
        <w:t xml:space="preserve">. Z uwagi na ustanie szczególnych okoliczności, dla których system ten został ustanowiony, dalsze utrzymywanie odrębnych regulacji w tym zakresie nie znajduje uzasadnienia systemowego. Jednocześnie projektowane przepisy </w:t>
      </w:r>
      <w:r w:rsidR="00F87AAF">
        <w:t xml:space="preserve">w art. 16 projektu ustawy </w:t>
      </w:r>
      <w:r w:rsidRPr="00655AC1">
        <w:t xml:space="preserve">zapewniają ciągłość przetwarzania danych zgromadzonych w związku z realizacją szczepień </w:t>
      </w:r>
      <w:r w:rsidRPr="00655AC1">
        <w:lastRenderedPageBreak/>
        <w:t>ochronnych, w zakresie niezbędnym dla realizacji celów zdrowotnych, statystycznych oraz zapewnienia dostępu do danych historycznych przez uprawnione podmioty.</w:t>
      </w:r>
    </w:p>
    <w:p w14:paraId="3DB8D845" w14:textId="6C8719C3" w:rsidR="00B15D5F" w:rsidRPr="008520E5" w:rsidRDefault="008520E5" w:rsidP="00B15D5F">
      <w:pPr>
        <w:pStyle w:val="ARTartustawynprozporzdzenia"/>
      </w:pPr>
      <w:r w:rsidRPr="008520E5">
        <w:t xml:space="preserve">Uwzględniając fakt, że kształt stażu podyplomowego będzie podlegał modyfikacjom ze względu na ewolucję kształcenia </w:t>
      </w:r>
      <w:proofErr w:type="spellStart"/>
      <w:r w:rsidRPr="008520E5">
        <w:t>przeddyplomowego</w:t>
      </w:r>
      <w:proofErr w:type="spellEnd"/>
      <w:r w:rsidRPr="008520E5">
        <w:t xml:space="preserve">, nie jest uzasadnione ponoszenie dodatkowych nakładów na opracowanie funkcjonalności Systemu Monitorowania Kształcenia Pracowników Medycznych (SMK) obsługujących cyfrowe dokumentowanie tego stażu. Ponadto aktualnie priorytetem rozwoju tego systemu jest wdrożenie zmian związanych z kształceniem pielęgniarek i położnych. Dlatego </w:t>
      </w:r>
      <w:r w:rsidR="00AF4A6E">
        <w:t xml:space="preserve">w art. 10 projektu ustawy </w:t>
      </w:r>
      <w:r w:rsidRPr="008520E5">
        <w:t xml:space="preserve">proponuje się, aby dokonywanie czynności w zakresie kwalifikacji na staż podyplomowy, kierowania na staż podyplomowy, odbywania stażu podyplomowego, w tym dokumentowania jego przebiegu oraz potwierdzania odbycia i zaliczania stażu podyplomowego odbywało się tak jak dotychczas poza SMK. Dlatego też </w:t>
      </w:r>
      <w:r w:rsidR="000D1AE3" w:rsidRPr="008520E5">
        <w:t xml:space="preserve">jest </w:t>
      </w:r>
      <w:r w:rsidRPr="008520E5">
        <w:t xml:space="preserve">konieczne wprowadzenie odpowiednich zmian do ustawy z dnia 5 grudnia 1996 r. o zawodach lekarza i lekarza dentysty. Jednak ze względu na fakt, że zgodnie z aktualnym stanem prawnym wspomniane powyżej czynności powinny być dokonywane za pomocą SMK – co nie jest obecnie możliwe i nie miało miejsca – </w:t>
      </w:r>
      <w:r w:rsidR="000D1AE3" w:rsidRPr="008520E5">
        <w:t xml:space="preserve">jest </w:t>
      </w:r>
      <w:r w:rsidRPr="008520E5">
        <w:t xml:space="preserve">konieczne wskazanie, że dokumentowania przebiegu staży podyplomowych lekarzy i staży podyplomowych lekarzy dentystów rozpoczętych po dniu 28 lutego 2026 r., ale </w:t>
      </w:r>
      <w:proofErr w:type="spellStart"/>
      <w:r w:rsidRPr="008520E5">
        <w:t>niepóźniej</w:t>
      </w:r>
      <w:proofErr w:type="spellEnd"/>
      <w:r w:rsidRPr="008520E5">
        <w:t xml:space="preserve"> niż w dniu 30 września 2026 r. mogło i nadal może odbywać się w taki sposób jak do dnia 28 lutego 2026 r., czyli na wzorach kart stażu określonych w rozporządzeniu Ministra Zdrow</w:t>
      </w:r>
      <w:r w:rsidR="008A2D9E">
        <w:t>i</w:t>
      </w:r>
      <w:r w:rsidRPr="008520E5">
        <w:t>a z dnia 3 stycznia 2025 r. w sprawie określenia wzoru dokumentu „Karta stażu podyplomowego lekarza” oraz wzoru dokumentu „Karta stażu podyplomowego lekarza dentysty” (Dz. U. poz. 25), które zostało wydane na podstawie art.</w:t>
      </w:r>
      <w:r w:rsidR="00B72924">
        <w:t xml:space="preserve"> 1</w:t>
      </w:r>
      <w:r w:rsidRPr="008520E5">
        <w:t>4b ust. 3 ustawy z dnia 16 lipca 2020 r. o zmianie ustawy o zawodach lekarza i lekarza dentysty oraz niektórych innych ustaw (Dz. U. poz. 1291, z późn. zm.). Ponadto przewiduje się, że nowe wzory kart stażu zostaną określone rozporządzeniem w sprawie określenia wzoru dokumentu „Karta stażu podyplomowego lekarza” oraz wzoru dokumentu „Karta stażu podyplomowego lekarza dentysty</w:t>
      </w:r>
      <w:r w:rsidR="00844F6E" w:rsidRPr="00844F6E">
        <w:t>”</w:t>
      </w:r>
      <w:r w:rsidRPr="008520E5">
        <w:t>, wydanym na podstawie dodawanego niniejszą ustawą art. 15f ust. 2a ustawy z dnia 5 grudnia 1996 r. o zawodach lekarza i lekarza dentysty, które powinno wejść w życie 1 października 2026 r.</w:t>
      </w:r>
      <w:r w:rsidR="00B15D5F" w:rsidRPr="00B15D5F">
        <w:t xml:space="preserve"> Przepisy art. 3 ust. 5 i 8, art. 15b ust. 5 pkt 3, art. 15d ust. 1, 2 i 6, art. 15f ust. 1</w:t>
      </w:r>
      <w:r w:rsidR="00374D23">
        <w:t>–</w:t>
      </w:r>
      <w:r w:rsidR="00B15D5F" w:rsidRPr="00B15D5F">
        <w:t>3, art. 15g ust. 2 i 3 pkt 1, 2, 4 i 5 oraz art. 15h ust. 1 i 4 ustawy zmienianej w art. 1, w brzmieniu nadanym niniejszą ustawą, stosuje się do staży podyplomowych lekarza i lekarza dentysty, które rozpoczęły się po dniu 28 lutego 2026 r</w:t>
      </w:r>
      <w:r w:rsidR="008A2D9E">
        <w:t>.</w:t>
      </w:r>
    </w:p>
    <w:p w14:paraId="664D52B1" w14:textId="15F44401" w:rsidR="002043C5" w:rsidRDefault="001922E1" w:rsidP="002043C5">
      <w:pPr>
        <w:pStyle w:val="USTustnpkodeksu"/>
      </w:pPr>
      <w:r>
        <w:lastRenderedPageBreak/>
        <w:t xml:space="preserve">Przewiduje się, </w:t>
      </w:r>
      <w:r w:rsidR="00902BE9">
        <w:t>ż</w:t>
      </w:r>
      <w:r>
        <w:t xml:space="preserve">e projektowana ustawa wejdzie </w:t>
      </w:r>
      <w:r w:rsidR="00917EF2" w:rsidRPr="00917EF2">
        <w:t>w życie po upływie 14 dni od dnia ogłoszenia</w:t>
      </w:r>
      <w:r w:rsidR="00CD76DB" w:rsidRPr="00CD76DB">
        <w:t xml:space="preserve">, z wyjątkiem art. </w:t>
      </w:r>
      <w:r w:rsidR="00501A6F">
        <w:t>1 pkt 1</w:t>
      </w:r>
      <w:r w:rsidR="00374D23">
        <w:t>–</w:t>
      </w:r>
      <w:r w:rsidR="00501A6F">
        <w:t xml:space="preserve">6 oraz art. </w:t>
      </w:r>
      <w:r w:rsidR="00CD76DB" w:rsidRPr="00CD76DB">
        <w:t>1</w:t>
      </w:r>
      <w:r w:rsidR="00501A6F">
        <w:t>0</w:t>
      </w:r>
      <w:r w:rsidR="00CD76DB" w:rsidRPr="00CD76DB">
        <w:t xml:space="preserve">, </w:t>
      </w:r>
      <w:r w:rsidR="00501A6F" w:rsidRPr="00CD76DB">
        <w:t>któr</w:t>
      </w:r>
      <w:r w:rsidR="00501A6F">
        <w:t>e</w:t>
      </w:r>
      <w:r w:rsidR="00501A6F" w:rsidRPr="00CD76DB">
        <w:t xml:space="preserve"> wchod</w:t>
      </w:r>
      <w:r w:rsidR="00501A6F">
        <w:t>zą</w:t>
      </w:r>
      <w:r w:rsidR="00501A6F" w:rsidRPr="00CD76DB">
        <w:t xml:space="preserve"> </w:t>
      </w:r>
      <w:r w:rsidR="00CD76DB" w:rsidRPr="00CD76DB">
        <w:t>w życie z dniem następującym po dniu ogłoszenia.</w:t>
      </w:r>
    </w:p>
    <w:bookmarkEnd w:id="5"/>
    <w:p w14:paraId="27B8B377" w14:textId="7B6BD60F" w:rsidR="00F55F69" w:rsidRDefault="00917EF2" w:rsidP="00917EF2">
      <w:pPr>
        <w:pStyle w:val="NIEARTTEKSTtekstnieartykuowanynppodstprawnarozplubpreambua"/>
        <w:rPr>
          <w:lang w:eastAsia="en-US"/>
        </w:rPr>
      </w:pPr>
      <w:r w:rsidRPr="00917EF2">
        <w:rPr>
          <w:lang w:eastAsia="en-US"/>
        </w:rPr>
        <w:t xml:space="preserve">Przyjęte w projekcie ustawy rozwiązania będą miały wpływ na działalność </w:t>
      </w:r>
      <w:proofErr w:type="spellStart"/>
      <w:r w:rsidRPr="00917EF2">
        <w:rPr>
          <w:lang w:eastAsia="en-US"/>
        </w:rPr>
        <w:t>mikroprzedsiębiorców</w:t>
      </w:r>
      <w:proofErr w:type="spellEnd"/>
      <w:r w:rsidRPr="00917EF2">
        <w:rPr>
          <w:lang w:eastAsia="en-US"/>
        </w:rPr>
        <w:t xml:space="preserve"> oraz małych i średnich przedsiębiorców. Wejście w życie projektu ustawy poprawi proces udzielania świadczenia opieki zdrowotnej, co przełoży się na usprawnienie funkcjonowania usługodawców. Usługodawcy będą użytkownikami </w:t>
      </w:r>
      <w:r w:rsidR="00B44582" w:rsidRPr="00917EF2">
        <w:rPr>
          <w:lang w:eastAsia="en-US"/>
        </w:rPr>
        <w:t>nowych systemów</w:t>
      </w:r>
      <w:r w:rsidRPr="00917EF2">
        <w:rPr>
          <w:lang w:eastAsia="en-US"/>
        </w:rPr>
        <w:t xml:space="preserve">, tj. Systemu e-Konsylium, Systemu Domowej Opieki Medycznej. Dodatkowo </w:t>
      </w:r>
      <w:r w:rsidR="005A101B" w:rsidRPr="005A101B">
        <w:t>będzie</w:t>
      </w:r>
      <w:r w:rsidRPr="00917EF2">
        <w:rPr>
          <w:lang w:eastAsia="en-US"/>
        </w:rPr>
        <w:t xml:space="preserve"> możliwym korzystanie przez usługodawców przy udzielaniu świadczeń </w:t>
      </w:r>
      <w:r w:rsidR="00277D7D">
        <w:t xml:space="preserve">opieki zdrowotnej </w:t>
      </w:r>
      <w:r w:rsidR="00CE2004">
        <w:t xml:space="preserve">w ramach </w:t>
      </w:r>
      <w:r w:rsidR="00766136">
        <w:t>PUI</w:t>
      </w:r>
      <w:r w:rsidR="00CE2004">
        <w:t xml:space="preserve"> </w:t>
      </w:r>
      <w:r w:rsidRPr="00917EF2">
        <w:rPr>
          <w:lang w:eastAsia="en-US"/>
        </w:rPr>
        <w:t xml:space="preserve">z narzędzi sztucznej inteligencji. Nastąpi </w:t>
      </w:r>
      <w:r w:rsidR="00770D79">
        <w:t xml:space="preserve">ponadto </w:t>
      </w:r>
      <w:r w:rsidRPr="00917EF2">
        <w:rPr>
          <w:lang w:eastAsia="en-US"/>
        </w:rPr>
        <w:t xml:space="preserve">uproszczenie dostępu do danych osobowych lub jednostkowych danych medycznych usługobiorców, w tym także zwiększy się zakres danych dostępnych w systemie informacji w ochronie zdrowia przez umożliwienie samodzielnego </w:t>
      </w:r>
      <w:r w:rsidR="00CE2004">
        <w:t>przekazywania</w:t>
      </w:r>
      <w:r w:rsidRPr="00917EF2">
        <w:rPr>
          <w:lang w:eastAsia="en-US"/>
        </w:rPr>
        <w:t xml:space="preserve"> </w:t>
      </w:r>
      <w:r w:rsidR="0001575B" w:rsidRPr="0001575B">
        <w:rPr>
          <w:lang w:eastAsia="en-US"/>
        </w:rPr>
        <w:t xml:space="preserve">do systemu informacji w ochronie zdrowia </w:t>
      </w:r>
      <w:r w:rsidRPr="00917EF2">
        <w:rPr>
          <w:lang w:eastAsia="en-US"/>
        </w:rPr>
        <w:t xml:space="preserve">przez usługobiorców danych </w:t>
      </w:r>
      <w:r w:rsidR="00CE2004">
        <w:t xml:space="preserve">istotnych dla oceny </w:t>
      </w:r>
      <w:r w:rsidRPr="00917EF2">
        <w:rPr>
          <w:lang w:eastAsia="en-US"/>
        </w:rPr>
        <w:t>stan</w:t>
      </w:r>
      <w:r w:rsidR="00CE2004">
        <w:t>u</w:t>
      </w:r>
      <w:r w:rsidRPr="00917EF2">
        <w:rPr>
          <w:lang w:eastAsia="en-US"/>
        </w:rPr>
        <w:t xml:space="preserve"> </w:t>
      </w:r>
      <w:r w:rsidR="00CE2004">
        <w:t xml:space="preserve">ich </w:t>
      </w:r>
      <w:r w:rsidRPr="00917EF2">
        <w:rPr>
          <w:lang w:eastAsia="en-US"/>
        </w:rPr>
        <w:t xml:space="preserve">zdrowia. Jednocześnie nastąpi uproszczenie procesu dokonywania digitalizacji dokumentacji medycznej. </w:t>
      </w:r>
    </w:p>
    <w:p w14:paraId="4F20E168" w14:textId="56E19F12" w:rsidR="00917EF2" w:rsidRPr="00917EF2" w:rsidRDefault="00917EF2" w:rsidP="00917EF2">
      <w:pPr>
        <w:pStyle w:val="NIEARTTEKSTtekstnieartykuowanynppodstprawnarozplubpreambua"/>
        <w:rPr>
          <w:lang w:eastAsia="en-US"/>
        </w:rPr>
      </w:pPr>
      <w:r w:rsidRPr="00917EF2">
        <w:rPr>
          <w:lang w:eastAsia="en-US"/>
        </w:rPr>
        <w:t>Należy wskazać, że termin wejścia życie rozwiązań projektowanych ustawą o zmianie niektórych ustaw w związku z rozwojem usług e-zdrowia nie uwzględnia zasady wyznaczania terminu wejścia w życie obciążeń regulacyjnych przedsiębiorców, na dzień przypadający nie wcześniej niż po upływie 6 miesięcy od dnia ogłoszenia (określonej w art. 68b ust. 2 pkt 1 ustawy z dnia 6 marca 2018 r.</w:t>
      </w:r>
      <w:r w:rsidR="008A2D9E">
        <w:rPr>
          <w:lang w:eastAsia="en-US"/>
        </w:rPr>
        <w:t xml:space="preserve"> </w:t>
      </w:r>
      <w:r w:rsidRPr="00917EF2">
        <w:rPr>
          <w:lang w:eastAsia="en-US"/>
        </w:rPr>
        <w:t>– Prawo przedsiębiorców</w:t>
      </w:r>
      <w:r w:rsidR="009B5B44">
        <w:t xml:space="preserve"> (Dz. U</w:t>
      </w:r>
      <w:r w:rsidR="000D1AE3">
        <w:t>.</w:t>
      </w:r>
      <w:r w:rsidR="009B5B44">
        <w:t xml:space="preserve"> z 2025 r. poz. 1480, z późn. zm.</w:t>
      </w:r>
      <w:r w:rsidRPr="00917EF2">
        <w:rPr>
          <w:lang w:eastAsia="en-US"/>
        </w:rPr>
        <w:t>) z uwagi na fakt, że rozwiązania wprowadzane projektowaną ustaw</w:t>
      </w:r>
      <w:r w:rsidR="008A2D9E">
        <w:rPr>
          <w:lang w:eastAsia="en-US"/>
        </w:rPr>
        <w:t>ą</w:t>
      </w:r>
      <w:r w:rsidRPr="00917EF2">
        <w:rPr>
          <w:lang w:eastAsia="en-US"/>
        </w:rPr>
        <w:t xml:space="preserve"> nie są obligatoryjne, tym samym usługodawcy (przedsiębiorcy) udzielający świadczeń zdrowotnych mogą, ale nie muszą wykorzystywać nowo wprowadzanych do systemu ochrony zdrowia narzędzi informatycznych.</w:t>
      </w:r>
    </w:p>
    <w:p w14:paraId="3B744319" w14:textId="77777777" w:rsidR="00917EF2" w:rsidRPr="00917EF2" w:rsidRDefault="00917EF2" w:rsidP="00917EF2">
      <w:pPr>
        <w:pStyle w:val="NIEARTTEKSTtekstnieartykuowanynppodstprawnarozplubpreambua"/>
        <w:rPr>
          <w:lang w:eastAsia="en-US"/>
        </w:rPr>
      </w:pPr>
      <w:r w:rsidRPr="00917EF2">
        <w:rPr>
          <w:lang w:eastAsia="en-US"/>
        </w:rPr>
        <w:t>Projekt ustawy nie zawiera przepisów technicznych w rozumieniu przepisów rozporządzenia Rady Ministrów z dnia 23 grudnia 2002 r. w sprawie sposobu funkcjonowania krajowego systemu notyfikacji norm i aktów prawnych (Dz. U. poz. 2039 oraz z 2004 r. poz. 597) i w związku z tym nie podlega procedurze notyfikacji.</w:t>
      </w:r>
    </w:p>
    <w:p w14:paraId="763EFAA2" w14:textId="7550B1CF" w:rsidR="00917EF2" w:rsidRPr="00917EF2" w:rsidRDefault="00917EF2" w:rsidP="00917EF2">
      <w:pPr>
        <w:pStyle w:val="NIEARTTEKSTtekstnieartykuowanynppodstprawnarozplubpreambua"/>
        <w:rPr>
          <w:lang w:eastAsia="en-US"/>
        </w:rPr>
      </w:pPr>
      <w:r w:rsidRPr="00917EF2">
        <w:rPr>
          <w:lang w:eastAsia="en-US"/>
        </w:rPr>
        <w:t xml:space="preserve">Projektowana ustawa nie zawiera wymogów nakładanych na usługodawców podlegających notyfikacji, o której mowa w art. 15 ust. 7 </w:t>
      </w:r>
      <w:r w:rsidR="00725D78">
        <w:t>i</w:t>
      </w:r>
      <w:r w:rsidRPr="00917EF2">
        <w:rPr>
          <w:lang w:eastAsia="en-US"/>
        </w:rPr>
        <w:t xml:space="preserve"> art. 39 ust. 5 dyrektywy 2006/123/WE Parlamentu Europejskiego i Rady z dnia 12 grudnia 2006 r. dotyczącej usług na rynku wewnętrznym (Dz. Urz. UE L 376 z 27.12.2006, str. 36).</w:t>
      </w:r>
    </w:p>
    <w:p w14:paraId="69220FE9" w14:textId="7300024B" w:rsidR="00917EF2" w:rsidRPr="00917EF2" w:rsidRDefault="00917EF2" w:rsidP="00917EF2">
      <w:pPr>
        <w:pStyle w:val="NIEARTTEKSTtekstnieartykuowanynppodstprawnarozplubpreambua"/>
        <w:rPr>
          <w:lang w:eastAsia="en-US"/>
        </w:rPr>
      </w:pPr>
      <w:r w:rsidRPr="00917EF2">
        <w:rPr>
          <w:lang w:eastAsia="en-US"/>
        </w:rPr>
        <w:lastRenderedPageBreak/>
        <w:t xml:space="preserve">Projektowane regulacje nie są sprzeczne z prawem </w:t>
      </w:r>
      <w:r w:rsidR="00CF73E0">
        <w:t>Unii Europejskiej</w:t>
      </w:r>
      <w:r w:rsidRPr="00917EF2">
        <w:rPr>
          <w:lang w:eastAsia="en-US"/>
        </w:rPr>
        <w:t>.</w:t>
      </w:r>
    </w:p>
    <w:p w14:paraId="5AC94F9C" w14:textId="28A06509" w:rsidR="00917EF2" w:rsidRPr="00917EF2" w:rsidRDefault="00917EF2" w:rsidP="00917EF2">
      <w:pPr>
        <w:pStyle w:val="NIEARTTEKSTtekstnieartykuowanynppodstprawnarozplubpreambua"/>
        <w:rPr>
          <w:lang w:eastAsia="en-US"/>
        </w:rPr>
      </w:pPr>
      <w:r w:rsidRPr="00917EF2">
        <w:rPr>
          <w:lang w:eastAsia="en-US"/>
        </w:rPr>
        <w:t>Projekt ustawy wywiera wpływ na obszar danych osobowych. W związku z tym przeprowadzono ocenę skutków dla ochrony danych osobowych, o której mowa w art. 35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="00F67331">
        <w:t xml:space="preserve"> </w:t>
      </w:r>
      <w:r w:rsidR="000723D3" w:rsidRPr="000723D3">
        <w:t xml:space="preserve">Niniejsze uzasadnienie przedstawia kluczowe wnioski wynikające z przeprowadzonej oceny skutków dla ochrony danych osobowych, w zakresie istotnym dla projektowanych rozwiązań legislacyjnych. </w:t>
      </w:r>
      <w:r w:rsidR="00F43DBC">
        <w:t>A</w:t>
      </w:r>
      <w:r w:rsidR="00F43DBC" w:rsidRPr="00F43DBC">
        <w:rPr>
          <w:lang w:eastAsia="en-US"/>
        </w:rPr>
        <w:t>naliza koncentrowała się na identyfikacji ryzyk</w:t>
      </w:r>
      <w:r w:rsidR="00902BE9">
        <w:t>a i</w:t>
      </w:r>
      <w:r w:rsidR="00F43DBC" w:rsidRPr="00F43DBC">
        <w:rPr>
          <w:lang w:eastAsia="en-US"/>
        </w:rPr>
        <w:t xml:space="preserve"> ocenie proporcjonalności projektowanych rozwiązań w kontekście celów regulacji.</w:t>
      </w:r>
      <w:r w:rsidR="001477AF" w:rsidRPr="001477AF">
        <w:t xml:space="preserve"> </w:t>
      </w:r>
      <w:r w:rsidR="001477AF" w:rsidRPr="001477AF">
        <w:rPr>
          <w:lang w:eastAsia="en-US"/>
        </w:rPr>
        <w:t xml:space="preserve">Zidentyfikowane </w:t>
      </w:r>
      <w:r w:rsidR="00F62DFB">
        <w:t>obszary</w:t>
      </w:r>
      <w:r w:rsidR="001477AF" w:rsidRPr="001477AF">
        <w:rPr>
          <w:lang w:eastAsia="en-US"/>
        </w:rPr>
        <w:t xml:space="preserve"> wynikające w szczególności z centralizacji przetwarzania danych oraz wykorzystania narzędzi wspomagających opartych na analizie danych zostały ograniczone przez zastosowanie adekwatnych środków organizacyjnych i technicznych, co pozwala stwierdzić, że projektowane regulacje nie powodują utrzymania się wysokiego ryzyka w rozumieniu przepisów o ochronie danych osobowych.</w:t>
      </w:r>
    </w:p>
    <w:p w14:paraId="77FFF813" w14:textId="6264F965" w:rsidR="00917EF2" w:rsidRPr="00917EF2" w:rsidRDefault="00917EF2" w:rsidP="00917EF2">
      <w:pPr>
        <w:pStyle w:val="NIEARTTEKSTtekstnieartykuowanynppodstprawnarozplubpreambua"/>
        <w:rPr>
          <w:lang w:eastAsia="en-US"/>
        </w:rPr>
      </w:pPr>
      <w:r w:rsidRPr="00917EF2">
        <w:rPr>
          <w:lang w:eastAsia="en-US"/>
        </w:rPr>
        <w:t xml:space="preserve">Projekt ustawy nie wymaga przedstawienia właściwym organom i instytucjom </w:t>
      </w:r>
      <w:r w:rsidR="00CF73E0">
        <w:t>Unii Europejskiej</w:t>
      </w:r>
      <w:r w:rsidRPr="00917EF2">
        <w:rPr>
          <w:lang w:eastAsia="en-US"/>
        </w:rPr>
        <w:t xml:space="preserve">, w tym Europejskiemu Bankowi Centralnemu, w celu uzyskania opinii, dokonania powiadomienia, konsultacji albo uzgodnienia. </w:t>
      </w:r>
    </w:p>
    <w:p w14:paraId="28692EC0" w14:textId="2C50C889" w:rsidR="00261A16" w:rsidRPr="00737F6A" w:rsidRDefault="00917EF2" w:rsidP="00917EF2">
      <w:pPr>
        <w:pStyle w:val="NIEARTTEKSTtekstnieartykuowanynppodstprawnarozplubpreambua"/>
      </w:pPr>
      <w:r w:rsidRPr="00917EF2">
        <w:rPr>
          <w:lang w:eastAsia="en-US"/>
        </w:rPr>
        <w:t>Nie istnieją alternatywne środki w stosunku do projektowanej ustawy umożliwiające osiągni</w:t>
      </w:r>
      <w:r w:rsidR="005A1D23">
        <w:rPr>
          <w:lang w:eastAsia="en-US"/>
        </w:rPr>
        <w:t>ę</w:t>
      </w:r>
      <w:r w:rsidRPr="00917EF2">
        <w:rPr>
          <w:lang w:eastAsia="en-US"/>
        </w:rPr>
        <w:t>cie zamierzonego celu.</w:t>
      </w:r>
    </w:p>
    <w:sectPr w:rsidR="00261A16" w:rsidRPr="00737F6A" w:rsidSect="00235D68">
      <w:footerReference w:type="default" r:id="rId12"/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1874" w14:textId="77777777" w:rsidR="009E1BA4" w:rsidRDefault="009E1BA4">
      <w:r>
        <w:separator/>
      </w:r>
    </w:p>
  </w:endnote>
  <w:endnote w:type="continuationSeparator" w:id="0">
    <w:p w14:paraId="76861345" w14:textId="77777777" w:rsidR="009E1BA4" w:rsidRDefault="009E1BA4">
      <w:r>
        <w:continuationSeparator/>
      </w:r>
    </w:p>
  </w:endnote>
  <w:endnote w:type="continuationNotice" w:id="1">
    <w:p w14:paraId="1E3877E3" w14:textId="77777777" w:rsidR="009E1BA4" w:rsidRDefault="009E1B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18659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02BA29A" w14:textId="51FF0C4F" w:rsidR="00374D23" w:rsidRPr="00374D23" w:rsidRDefault="00374D23" w:rsidP="00374D23">
        <w:pPr>
          <w:pStyle w:val="Stopka"/>
          <w:jc w:val="center"/>
          <w:rPr>
            <w:rFonts w:ascii="Times New Roman" w:hAnsi="Times New Roman"/>
          </w:rPr>
        </w:pPr>
        <w:r w:rsidRPr="00374D23">
          <w:rPr>
            <w:rFonts w:ascii="Times New Roman" w:hAnsi="Times New Roman"/>
          </w:rPr>
          <w:fldChar w:fldCharType="begin"/>
        </w:r>
        <w:r w:rsidRPr="00374D23">
          <w:rPr>
            <w:rFonts w:ascii="Times New Roman" w:hAnsi="Times New Roman"/>
          </w:rPr>
          <w:instrText>PAGE   \* MERGEFORMAT</w:instrText>
        </w:r>
        <w:r w:rsidRPr="00374D23">
          <w:rPr>
            <w:rFonts w:ascii="Times New Roman" w:hAnsi="Times New Roman"/>
          </w:rPr>
          <w:fldChar w:fldCharType="separate"/>
        </w:r>
        <w:r w:rsidRPr="00374D23">
          <w:rPr>
            <w:rFonts w:ascii="Times New Roman" w:hAnsi="Times New Roman"/>
          </w:rPr>
          <w:t>2</w:t>
        </w:r>
        <w:r w:rsidRPr="00374D23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25A2" w14:textId="77777777" w:rsidR="009E1BA4" w:rsidRDefault="009E1BA4">
      <w:r>
        <w:separator/>
      </w:r>
    </w:p>
  </w:footnote>
  <w:footnote w:type="continuationSeparator" w:id="0">
    <w:p w14:paraId="5B2D90D0" w14:textId="77777777" w:rsidR="009E1BA4" w:rsidRDefault="009E1BA4">
      <w:r>
        <w:continuationSeparator/>
      </w:r>
    </w:p>
  </w:footnote>
  <w:footnote w:type="continuationNotice" w:id="1">
    <w:p w14:paraId="2F412752" w14:textId="77777777" w:rsidR="009E1BA4" w:rsidRDefault="009E1BA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75AF6AA"/>
    <w:multiLevelType w:val="hybridMultilevel"/>
    <w:tmpl w:val="FF74A892"/>
    <w:lvl w:ilvl="0" w:tplc="070A7C64">
      <w:start w:val="1"/>
      <w:numFmt w:val="decimal"/>
      <w:lvlText w:val="%1)"/>
      <w:lvlJc w:val="left"/>
      <w:pPr>
        <w:ind w:left="720" w:hanging="360"/>
      </w:pPr>
    </w:lvl>
    <w:lvl w:ilvl="1" w:tplc="AA16B674">
      <w:start w:val="1"/>
      <w:numFmt w:val="lowerLetter"/>
      <w:lvlText w:val="%2."/>
      <w:lvlJc w:val="left"/>
      <w:pPr>
        <w:ind w:left="1440" w:hanging="360"/>
      </w:pPr>
    </w:lvl>
    <w:lvl w:ilvl="2" w:tplc="25768ED8">
      <w:start w:val="1"/>
      <w:numFmt w:val="lowerRoman"/>
      <w:lvlText w:val="%3."/>
      <w:lvlJc w:val="right"/>
      <w:pPr>
        <w:ind w:left="2160" w:hanging="180"/>
      </w:pPr>
    </w:lvl>
    <w:lvl w:ilvl="3" w:tplc="98F6B59C">
      <w:start w:val="1"/>
      <w:numFmt w:val="decimal"/>
      <w:lvlText w:val="%4."/>
      <w:lvlJc w:val="left"/>
      <w:pPr>
        <w:ind w:left="2880" w:hanging="360"/>
      </w:pPr>
    </w:lvl>
    <w:lvl w:ilvl="4" w:tplc="A7469462">
      <w:start w:val="1"/>
      <w:numFmt w:val="lowerLetter"/>
      <w:lvlText w:val="%5."/>
      <w:lvlJc w:val="left"/>
      <w:pPr>
        <w:ind w:left="3600" w:hanging="360"/>
      </w:pPr>
    </w:lvl>
    <w:lvl w:ilvl="5" w:tplc="2076B742">
      <w:start w:val="1"/>
      <w:numFmt w:val="lowerRoman"/>
      <w:lvlText w:val="%6."/>
      <w:lvlJc w:val="right"/>
      <w:pPr>
        <w:ind w:left="4320" w:hanging="180"/>
      </w:pPr>
    </w:lvl>
    <w:lvl w:ilvl="6" w:tplc="F51A6706">
      <w:start w:val="1"/>
      <w:numFmt w:val="decimal"/>
      <w:lvlText w:val="%7."/>
      <w:lvlJc w:val="left"/>
      <w:pPr>
        <w:ind w:left="5040" w:hanging="360"/>
      </w:pPr>
    </w:lvl>
    <w:lvl w:ilvl="7" w:tplc="DBF85284">
      <w:start w:val="1"/>
      <w:numFmt w:val="lowerLetter"/>
      <w:lvlText w:val="%8."/>
      <w:lvlJc w:val="left"/>
      <w:pPr>
        <w:ind w:left="5760" w:hanging="360"/>
      </w:pPr>
    </w:lvl>
    <w:lvl w:ilvl="8" w:tplc="F542992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400AEF"/>
    <w:multiLevelType w:val="hybridMultilevel"/>
    <w:tmpl w:val="4756FD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03461A"/>
    <w:multiLevelType w:val="hybridMultilevel"/>
    <w:tmpl w:val="FF74A89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6EB01BC"/>
    <w:multiLevelType w:val="hybridMultilevel"/>
    <w:tmpl w:val="5C8A8A06"/>
    <w:lvl w:ilvl="0" w:tplc="A0D6AEAC">
      <w:start w:val="1"/>
      <w:numFmt w:val="decimal"/>
      <w:lvlText w:val="%1)"/>
      <w:lvlJc w:val="left"/>
      <w:pPr>
        <w:ind w:left="1020" w:hanging="360"/>
      </w:pPr>
    </w:lvl>
    <w:lvl w:ilvl="1" w:tplc="7C82E98A">
      <w:start w:val="1"/>
      <w:numFmt w:val="decimal"/>
      <w:lvlText w:val="%2)"/>
      <w:lvlJc w:val="left"/>
      <w:pPr>
        <w:ind w:left="1020" w:hanging="360"/>
      </w:pPr>
    </w:lvl>
    <w:lvl w:ilvl="2" w:tplc="F2C2858C">
      <w:start w:val="1"/>
      <w:numFmt w:val="decimal"/>
      <w:lvlText w:val="%3)"/>
      <w:lvlJc w:val="left"/>
      <w:pPr>
        <w:ind w:left="1020" w:hanging="360"/>
      </w:pPr>
    </w:lvl>
    <w:lvl w:ilvl="3" w:tplc="B030CAD6">
      <w:start w:val="1"/>
      <w:numFmt w:val="decimal"/>
      <w:lvlText w:val="%4)"/>
      <w:lvlJc w:val="left"/>
      <w:pPr>
        <w:ind w:left="1020" w:hanging="360"/>
      </w:pPr>
    </w:lvl>
    <w:lvl w:ilvl="4" w:tplc="E796F0BE">
      <w:start w:val="1"/>
      <w:numFmt w:val="decimal"/>
      <w:lvlText w:val="%5)"/>
      <w:lvlJc w:val="left"/>
      <w:pPr>
        <w:ind w:left="1020" w:hanging="360"/>
      </w:pPr>
    </w:lvl>
    <w:lvl w:ilvl="5" w:tplc="4B043024">
      <w:start w:val="1"/>
      <w:numFmt w:val="decimal"/>
      <w:lvlText w:val="%6)"/>
      <w:lvlJc w:val="left"/>
      <w:pPr>
        <w:ind w:left="1020" w:hanging="360"/>
      </w:pPr>
    </w:lvl>
    <w:lvl w:ilvl="6" w:tplc="4D54F168">
      <w:start w:val="1"/>
      <w:numFmt w:val="decimal"/>
      <w:lvlText w:val="%7)"/>
      <w:lvlJc w:val="left"/>
      <w:pPr>
        <w:ind w:left="1020" w:hanging="360"/>
      </w:pPr>
    </w:lvl>
    <w:lvl w:ilvl="7" w:tplc="DF28B554">
      <w:start w:val="1"/>
      <w:numFmt w:val="decimal"/>
      <w:lvlText w:val="%8)"/>
      <w:lvlJc w:val="left"/>
      <w:pPr>
        <w:ind w:left="1020" w:hanging="360"/>
      </w:pPr>
    </w:lvl>
    <w:lvl w:ilvl="8" w:tplc="D8B2C50E">
      <w:start w:val="1"/>
      <w:numFmt w:val="decimal"/>
      <w:lvlText w:val="%9)"/>
      <w:lvlJc w:val="left"/>
      <w:pPr>
        <w:ind w:left="1020" w:hanging="360"/>
      </w:p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7824251">
    <w:abstractNumId w:val="25"/>
  </w:num>
  <w:num w:numId="2" w16cid:durableId="264731918">
    <w:abstractNumId w:val="25"/>
  </w:num>
  <w:num w:numId="3" w16cid:durableId="1877542679">
    <w:abstractNumId w:val="19"/>
  </w:num>
  <w:num w:numId="4" w16cid:durableId="113906298">
    <w:abstractNumId w:val="19"/>
  </w:num>
  <w:num w:numId="5" w16cid:durableId="1223176923">
    <w:abstractNumId w:val="39"/>
  </w:num>
  <w:num w:numId="6" w16cid:durableId="887911028">
    <w:abstractNumId w:val="34"/>
  </w:num>
  <w:num w:numId="7" w16cid:durableId="1399785910">
    <w:abstractNumId w:val="39"/>
  </w:num>
  <w:num w:numId="8" w16cid:durableId="806436754">
    <w:abstractNumId w:val="34"/>
  </w:num>
  <w:num w:numId="9" w16cid:durableId="1283030354">
    <w:abstractNumId w:val="39"/>
  </w:num>
  <w:num w:numId="10" w16cid:durableId="2027637057">
    <w:abstractNumId w:val="34"/>
  </w:num>
  <w:num w:numId="11" w16cid:durableId="1295059133">
    <w:abstractNumId w:val="15"/>
  </w:num>
  <w:num w:numId="12" w16cid:durableId="1617441365">
    <w:abstractNumId w:val="10"/>
  </w:num>
  <w:num w:numId="13" w16cid:durableId="1107886832">
    <w:abstractNumId w:val="16"/>
  </w:num>
  <w:num w:numId="14" w16cid:durableId="1301033703">
    <w:abstractNumId w:val="28"/>
  </w:num>
  <w:num w:numId="15" w16cid:durableId="1109858716">
    <w:abstractNumId w:val="15"/>
  </w:num>
  <w:num w:numId="16" w16cid:durableId="1378318642">
    <w:abstractNumId w:val="17"/>
  </w:num>
  <w:num w:numId="17" w16cid:durableId="538469458">
    <w:abstractNumId w:val="8"/>
  </w:num>
  <w:num w:numId="18" w16cid:durableId="2104568943">
    <w:abstractNumId w:val="3"/>
  </w:num>
  <w:num w:numId="19" w16cid:durableId="1537961875">
    <w:abstractNumId w:val="2"/>
  </w:num>
  <w:num w:numId="20" w16cid:durableId="205794265">
    <w:abstractNumId w:val="1"/>
  </w:num>
  <w:num w:numId="21" w16cid:durableId="1153522939">
    <w:abstractNumId w:val="0"/>
  </w:num>
  <w:num w:numId="22" w16cid:durableId="2086216685">
    <w:abstractNumId w:val="9"/>
  </w:num>
  <w:num w:numId="23" w16cid:durableId="500970715">
    <w:abstractNumId w:val="7"/>
  </w:num>
  <w:num w:numId="24" w16cid:durableId="376515825">
    <w:abstractNumId w:val="6"/>
  </w:num>
  <w:num w:numId="25" w16cid:durableId="2134709800">
    <w:abstractNumId w:val="5"/>
  </w:num>
  <w:num w:numId="26" w16cid:durableId="1316908722">
    <w:abstractNumId w:val="4"/>
  </w:num>
  <w:num w:numId="27" w16cid:durableId="1838694875">
    <w:abstractNumId w:val="37"/>
  </w:num>
  <w:num w:numId="28" w16cid:durableId="568927031">
    <w:abstractNumId w:val="27"/>
  </w:num>
  <w:num w:numId="29" w16cid:durableId="1055736688">
    <w:abstractNumId w:val="40"/>
  </w:num>
  <w:num w:numId="30" w16cid:durableId="986787933">
    <w:abstractNumId w:val="36"/>
  </w:num>
  <w:num w:numId="31" w16cid:durableId="574169646">
    <w:abstractNumId w:val="20"/>
  </w:num>
  <w:num w:numId="32" w16cid:durableId="909778897">
    <w:abstractNumId w:val="12"/>
  </w:num>
  <w:num w:numId="33" w16cid:durableId="1252547419">
    <w:abstractNumId w:val="32"/>
  </w:num>
  <w:num w:numId="34" w16cid:durableId="112290392">
    <w:abstractNumId w:val="21"/>
  </w:num>
  <w:num w:numId="35" w16cid:durableId="160240126">
    <w:abstractNumId w:val="18"/>
  </w:num>
  <w:num w:numId="36" w16cid:durableId="1798796051">
    <w:abstractNumId w:val="24"/>
  </w:num>
  <w:num w:numId="37" w16cid:durableId="1143158729">
    <w:abstractNumId w:val="29"/>
  </w:num>
  <w:num w:numId="38" w16cid:durableId="2067533804">
    <w:abstractNumId w:val="26"/>
  </w:num>
  <w:num w:numId="39" w16cid:durableId="1917083966">
    <w:abstractNumId w:val="14"/>
  </w:num>
  <w:num w:numId="40" w16cid:durableId="639463062">
    <w:abstractNumId w:val="31"/>
  </w:num>
  <w:num w:numId="41" w16cid:durableId="785469340">
    <w:abstractNumId w:val="30"/>
  </w:num>
  <w:num w:numId="42" w16cid:durableId="1385831417">
    <w:abstractNumId w:val="23"/>
  </w:num>
  <w:num w:numId="43" w16cid:durableId="1681735300">
    <w:abstractNumId w:val="38"/>
  </w:num>
  <w:num w:numId="44" w16cid:durableId="225141817">
    <w:abstractNumId w:val="13"/>
  </w:num>
  <w:num w:numId="45" w16cid:durableId="725379112">
    <w:abstractNumId w:val="11"/>
  </w:num>
  <w:num w:numId="46" w16cid:durableId="2012025598">
    <w:abstractNumId w:val="33"/>
  </w:num>
  <w:num w:numId="47" w16cid:durableId="1679842091">
    <w:abstractNumId w:val="22"/>
  </w:num>
  <w:num w:numId="48" w16cid:durableId="8203460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F2"/>
    <w:rsid w:val="00000D73"/>
    <w:rsid w:val="00000E40"/>
    <w:rsid w:val="000012DA"/>
    <w:rsid w:val="0000246E"/>
    <w:rsid w:val="00002F04"/>
    <w:rsid w:val="00003862"/>
    <w:rsid w:val="000052AC"/>
    <w:rsid w:val="00005923"/>
    <w:rsid w:val="0000650E"/>
    <w:rsid w:val="00006C1A"/>
    <w:rsid w:val="00010640"/>
    <w:rsid w:val="00011443"/>
    <w:rsid w:val="00011F0C"/>
    <w:rsid w:val="00012A35"/>
    <w:rsid w:val="000142FE"/>
    <w:rsid w:val="0001485C"/>
    <w:rsid w:val="0001575B"/>
    <w:rsid w:val="00015A48"/>
    <w:rsid w:val="00016099"/>
    <w:rsid w:val="00016A95"/>
    <w:rsid w:val="00017432"/>
    <w:rsid w:val="000176C6"/>
    <w:rsid w:val="00017DC2"/>
    <w:rsid w:val="00017EF9"/>
    <w:rsid w:val="0002003C"/>
    <w:rsid w:val="00020BA4"/>
    <w:rsid w:val="00021522"/>
    <w:rsid w:val="00023471"/>
    <w:rsid w:val="00023F13"/>
    <w:rsid w:val="00025B25"/>
    <w:rsid w:val="0002674E"/>
    <w:rsid w:val="00027191"/>
    <w:rsid w:val="00027B59"/>
    <w:rsid w:val="00027C4F"/>
    <w:rsid w:val="00027FA2"/>
    <w:rsid w:val="000305A0"/>
    <w:rsid w:val="00030634"/>
    <w:rsid w:val="00030E36"/>
    <w:rsid w:val="000319C1"/>
    <w:rsid w:val="00031A8B"/>
    <w:rsid w:val="00031BCA"/>
    <w:rsid w:val="000330FA"/>
    <w:rsid w:val="0003362F"/>
    <w:rsid w:val="00033C31"/>
    <w:rsid w:val="00033ECF"/>
    <w:rsid w:val="000364E7"/>
    <w:rsid w:val="000365D0"/>
    <w:rsid w:val="00036ADD"/>
    <w:rsid w:val="00036B63"/>
    <w:rsid w:val="00036F06"/>
    <w:rsid w:val="000373B3"/>
    <w:rsid w:val="00037E1A"/>
    <w:rsid w:val="00040423"/>
    <w:rsid w:val="000407AC"/>
    <w:rsid w:val="0004123D"/>
    <w:rsid w:val="00042491"/>
    <w:rsid w:val="00043495"/>
    <w:rsid w:val="00043528"/>
    <w:rsid w:val="00044212"/>
    <w:rsid w:val="00044FCA"/>
    <w:rsid w:val="00046A75"/>
    <w:rsid w:val="00047312"/>
    <w:rsid w:val="0004753D"/>
    <w:rsid w:val="00047662"/>
    <w:rsid w:val="00047A76"/>
    <w:rsid w:val="0005019A"/>
    <w:rsid w:val="000508BD"/>
    <w:rsid w:val="00050B99"/>
    <w:rsid w:val="0005126E"/>
    <w:rsid w:val="000517AB"/>
    <w:rsid w:val="000524EB"/>
    <w:rsid w:val="0005339C"/>
    <w:rsid w:val="00053CB0"/>
    <w:rsid w:val="000542F5"/>
    <w:rsid w:val="00054E52"/>
    <w:rsid w:val="0005571B"/>
    <w:rsid w:val="00057AB3"/>
    <w:rsid w:val="00060076"/>
    <w:rsid w:val="00060432"/>
    <w:rsid w:val="00060D87"/>
    <w:rsid w:val="0006158B"/>
    <w:rsid w:val="000615A5"/>
    <w:rsid w:val="00061AEE"/>
    <w:rsid w:val="00064E4C"/>
    <w:rsid w:val="00064E98"/>
    <w:rsid w:val="00066901"/>
    <w:rsid w:val="00066CE5"/>
    <w:rsid w:val="00067788"/>
    <w:rsid w:val="00070DBC"/>
    <w:rsid w:val="00071BEE"/>
    <w:rsid w:val="000723D3"/>
    <w:rsid w:val="00072B2B"/>
    <w:rsid w:val="00072F67"/>
    <w:rsid w:val="000733A3"/>
    <w:rsid w:val="000736CD"/>
    <w:rsid w:val="00074561"/>
    <w:rsid w:val="0007533B"/>
    <w:rsid w:val="0007545D"/>
    <w:rsid w:val="00075686"/>
    <w:rsid w:val="000760BF"/>
    <w:rsid w:val="0007613E"/>
    <w:rsid w:val="00076BFC"/>
    <w:rsid w:val="000770D2"/>
    <w:rsid w:val="00080BE8"/>
    <w:rsid w:val="000814A7"/>
    <w:rsid w:val="0008494F"/>
    <w:rsid w:val="00085196"/>
    <w:rsid w:val="0008557B"/>
    <w:rsid w:val="00085CE7"/>
    <w:rsid w:val="00086CF1"/>
    <w:rsid w:val="0008755C"/>
    <w:rsid w:val="00087E3F"/>
    <w:rsid w:val="000906EE"/>
    <w:rsid w:val="00090C39"/>
    <w:rsid w:val="00091521"/>
    <w:rsid w:val="00091BA2"/>
    <w:rsid w:val="000928B5"/>
    <w:rsid w:val="00092D03"/>
    <w:rsid w:val="000944EF"/>
    <w:rsid w:val="0009464D"/>
    <w:rsid w:val="0009500F"/>
    <w:rsid w:val="000951E3"/>
    <w:rsid w:val="00095ECA"/>
    <w:rsid w:val="00097020"/>
    <w:rsid w:val="0009732D"/>
    <w:rsid w:val="000973F0"/>
    <w:rsid w:val="00097F2C"/>
    <w:rsid w:val="000A0816"/>
    <w:rsid w:val="000A0E4B"/>
    <w:rsid w:val="000A1296"/>
    <w:rsid w:val="000A171E"/>
    <w:rsid w:val="000A1888"/>
    <w:rsid w:val="000A1C27"/>
    <w:rsid w:val="000A1DAD"/>
    <w:rsid w:val="000A2649"/>
    <w:rsid w:val="000A2B22"/>
    <w:rsid w:val="000A323B"/>
    <w:rsid w:val="000A3861"/>
    <w:rsid w:val="000A4DAA"/>
    <w:rsid w:val="000A58A5"/>
    <w:rsid w:val="000A5990"/>
    <w:rsid w:val="000A71DF"/>
    <w:rsid w:val="000A7C60"/>
    <w:rsid w:val="000B0964"/>
    <w:rsid w:val="000B1458"/>
    <w:rsid w:val="000B1B10"/>
    <w:rsid w:val="000B298D"/>
    <w:rsid w:val="000B338A"/>
    <w:rsid w:val="000B33E5"/>
    <w:rsid w:val="000B3A49"/>
    <w:rsid w:val="000B45F3"/>
    <w:rsid w:val="000B5B2D"/>
    <w:rsid w:val="000B5DCE"/>
    <w:rsid w:val="000B6F22"/>
    <w:rsid w:val="000B741B"/>
    <w:rsid w:val="000B7EB5"/>
    <w:rsid w:val="000C0300"/>
    <w:rsid w:val="000C05BA"/>
    <w:rsid w:val="000C0E8F"/>
    <w:rsid w:val="000C1173"/>
    <w:rsid w:val="000C11BE"/>
    <w:rsid w:val="000C2CFA"/>
    <w:rsid w:val="000C2F0E"/>
    <w:rsid w:val="000C4BC4"/>
    <w:rsid w:val="000C4BE3"/>
    <w:rsid w:val="000C78D4"/>
    <w:rsid w:val="000D0110"/>
    <w:rsid w:val="000D1AE3"/>
    <w:rsid w:val="000D2468"/>
    <w:rsid w:val="000D24A4"/>
    <w:rsid w:val="000D318A"/>
    <w:rsid w:val="000D5469"/>
    <w:rsid w:val="000D55D7"/>
    <w:rsid w:val="000D6173"/>
    <w:rsid w:val="000D6F83"/>
    <w:rsid w:val="000D7620"/>
    <w:rsid w:val="000E02D0"/>
    <w:rsid w:val="000E047B"/>
    <w:rsid w:val="000E226F"/>
    <w:rsid w:val="000E25CC"/>
    <w:rsid w:val="000E2CBC"/>
    <w:rsid w:val="000E3472"/>
    <w:rsid w:val="000E3694"/>
    <w:rsid w:val="000E490F"/>
    <w:rsid w:val="000E6241"/>
    <w:rsid w:val="000F07CA"/>
    <w:rsid w:val="000F19D2"/>
    <w:rsid w:val="000F1EB1"/>
    <w:rsid w:val="000F2BE3"/>
    <w:rsid w:val="000F38DD"/>
    <w:rsid w:val="000F3C2D"/>
    <w:rsid w:val="000F3D0D"/>
    <w:rsid w:val="000F4589"/>
    <w:rsid w:val="000F6ED4"/>
    <w:rsid w:val="000F7A6E"/>
    <w:rsid w:val="00101E7F"/>
    <w:rsid w:val="00102771"/>
    <w:rsid w:val="001027D8"/>
    <w:rsid w:val="00102E34"/>
    <w:rsid w:val="001035D1"/>
    <w:rsid w:val="001042BA"/>
    <w:rsid w:val="00106D03"/>
    <w:rsid w:val="001070B2"/>
    <w:rsid w:val="00110465"/>
    <w:rsid w:val="00110628"/>
    <w:rsid w:val="001108EA"/>
    <w:rsid w:val="0011186A"/>
    <w:rsid w:val="0011245A"/>
    <w:rsid w:val="00114513"/>
    <w:rsid w:val="00114649"/>
    <w:rsid w:val="001147B2"/>
    <w:rsid w:val="0011493E"/>
    <w:rsid w:val="00115B72"/>
    <w:rsid w:val="00117688"/>
    <w:rsid w:val="00117B64"/>
    <w:rsid w:val="001209EC"/>
    <w:rsid w:val="00120A9E"/>
    <w:rsid w:val="00125A9C"/>
    <w:rsid w:val="001270A2"/>
    <w:rsid w:val="00131237"/>
    <w:rsid w:val="0013190A"/>
    <w:rsid w:val="001329AC"/>
    <w:rsid w:val="00132FCF"/>
    <w:rsid w:val="00134CA0"/>
    <w:rsid w:val="00136C85"/>
    <w:rsid w:val="0014026F"/>
    <w:rsid w:val="0014516B"/>
    <w:rsid w:val="00146153"/>
    <w:rsid w:val="0014688E"/>
    <w:rsid w:val="001477AF"/>
    <w:rsid w:val="001479DF"/>
    <w:rsid w:val="00147A47"/>
    <w:rsid w:val="00147AA1"/>
    <w:rsid w:val="0015082E"/>
    <w:rsid w:val="001513A5"/>
    <w:rsid w:val="0015149A"/>
    <w:rsid w:val="001520CF"/>
    <w:rsid w:val="00156293"/>
    <w:rsid w:val="0015667C"/>
    <w:rsid w:val="00157110"/>
    <w:rsid w:val="00157247"/>
    <w:rsid w:val="0015733B"/>
    <w:rsid w:val="0015742A"/>
    <w:rsid w:val="00157DA1"/>
    <w:rsid w:val="00160E5C"/>
    <w:rsid w:val="00161217"/>
    <w:rsid w:val="0016259D"/>
    <w:rsid w:val="00163147"/>
    <w:rsid w:val="00164C57"/>
    <w:rsid w:val="00164C9D"/>
    <w:rsid w:val="00164F23"/>
    <w:rsid w:val="00165C4D"/>
    <w:rsid w:val="00165CB6"/>
    <w:rsid w:val="00165F66"/>
    <w:rsid w:val="0016755B"/>
    <w:rsid w:val="00171284"/>
    <w:rsid w:val="00172F7A"/>
    <w:rsid w:val="00173150"/>
    <w:rsid w:val="00173390"/>
    <w:rsid w:val="001736AC"/>
    <w:rsid w:val="001736F0"/>
    <w:rsid w:val="00173BB3"/>
    <w:rsid w:val="001740D0"/>
    <w:rsid w:val="00174F2C"/>
    <w:rsid w:val="00176B15"/>
    <w:rsid w:val="0017708B"/>
    <w:rsid w:val="00177C96"/>
    <w:rsid w:val="00180525"/>
    <w:rsid w:val="001806F4"/>
    <w:rsid w:val="00180F2A"/>
    <w:rsid w:val="00184B0D"/>
    <w:rsid w:val="00184B91"/>
    <w:rsid w:val="00184D4A"/>
    <w:rsid w:val="00185C35"/>
    <w:rsid w:val="00186EC1"/>
    <w:rsid w:val="00190640"/>
    <w:rsid w:val="00190752"/>
    <w:rsid w:val="00191020"/>
    <w:rsid w:val="00191E1F"/>
    <w:rsid w:val="001922E1"/>
    <w:rsid w:val="001923C7"/>
    <w:rsid w:val="0019473B"/>
    <w:rsid w:val="001952B1"/>
    <w:rsid w:val="001955FB"/>
    <w:rsid w:val="001965D7"/>
    <w:rsid w:val="00196E39"/>
    <w:rsid w:val="00197649"/>
    <w:rsid w:val="00197D9C"/>
    <w:rsid w:val="001A01FB"/>
    <w:rsid w:val="001A10E9"/>
    <w:rsid w:val="001A183D"/>
    <w:rsid w:val="001A215A"/>
    <w:rsid w:val="001A2B65"/>
    <w:rsid w:val="001A2D83"/>
    <w:rsid w:val="001A3CD3"/>
    <w:rsid w:val="001A3FD1"/>
    <w:rsid w:val="001A5ACB"/>
    <w:rsid w:val="001A5BEF"/>
    <w:rsid w:val="001A5C91"/>
    <w:rsid w:val="001A7F15"/>
    <w:rsid w:val="001B1677"/>
    <w:rsid w:val="001B22AD"/>
    <w:rsid w:val="001B23A8"/>
    <w:rsid w:val="001B262F"/>
    <w:rsid w:val="001B32E9"/>
    <w:rsid w:val="001B342E"/>
    <w:rsid w:val="001B48FE"/>
    <w:rsid w:val="001B4CD9"/>
    <w:rsid w:val="001B53BB"/>
    <w:rsid w:val="001B704B"/>
    <w:rsid w:val="001C1832"/>
    <w:rsid w:val="001C188C"/>
    <w:rsid w:val="001C1ACD"/>
    <w:rsid w:val="001C30AC"/>
    <w:rsid w:val="001C4295"/>
    <w:rsid w:val="001C57FC"/>
    <w:rsid w:val="001C69D2"/>
    <w:rsid w:val="001D0897"/>
    <w:rsid w:val="001D0AFC"/>
    <w:rsid w:val="001D1783"/>
    <w:rsid w:val="001D2192"/>
    <w:rsid w:val="001D3F46"/>
    <w:rsid w:val="001D53CD"/>
    <w:rsid w:val="001D55A3"/>
    <w:rsid w:val="001D5AF5"/>
    <w:rsid w:val="001D7F83"/>
    <w:rsid w:val="001E119E"/>
    <w:rsid w:val="001E1E73"/>
    <w:rsid w:val="001E37B5"/>
    <w:rsid w:val="001E4304"/>
    <w:rsid w:val="001E4971"/>
    <w:rsid w:val="001E4CC5"/>
    <w:rsid w:val="001E4E0C"/>
    <w:rsid w:val="001E526D"/>
    <w:rsid w:val="001E5655"/>
    <w:rsid w:val="001E5BF5"/>
    <w:rsid w:val="001F0DC7"/>
    <w:rsid w:val="001F1832"/>
    <w:rsid w:val="001F1D17"/>
    <w:rsid w:val="001F220F"/>
    <w:rsid w:val="001F25B3"/>
    <w:rsid w:val="001F3797"/>
    <w:rsid w:val="001F4F3A"/>
    <w:rsid w:val="001F545E"/>
    <w:rsid w:val="001F6616"/>
    <w:rsid w:val="001F6E51"/>
    <w:rsid w:val="001F7DCC"/>
    <w:rsid w:val="002000CF"/>
    <w:rsid w:val="002016B5"/>
    <w:rsid w:val="002019D5"/>
    <w:rsid w:val="00202BD4"/>
    <w:rsid w:val="0020392F"/>
    <w:rsid w:val="002043C5"/>
    <w:rsid w:val="00204A97"/>
    <w:rsid w:val="00210C3C"/>
    <w:rsid w:val="002114EF"/>
    <w:rsid w:val="002115F3"/>
    <w:rsid w:val="00212D35"/>
    <w:rsid w:val="00215CEC"/>
    <w:rsid w:val="002166AD"/>
    <w:rsid w:val="00216C38"/>
    <w:rsid w:val="002177DF"/>
    <w:rsid w:val="00217871"/>
    <w:rsid w:val="00220779"/>
    <w:rsid w:val="00220F48"/>
    <w:rsid w:val="00221ED8"/>
    <w:rsid w:val="002231EA"/>
    <w:rsid w:val="002236A3"/>
    <w:rsid w:val="00223FDF"/>
    <w:rsid w:val="002245D9"/>
    <w:rsid w:val="002263E0"/>
    <w:rsid w:val="00226D6C"/>
    <w:rsid w:val="00226E79"/>
    <w:rsid w:val="002279C0"/>
    <w:rsid w:val="00230133"/>
    <w:rsid w:val="0023025A"/>
    <w:rsid w:val="00234E42"/>
    <w:rsid w:val="0023584C"/>
    <w:rsid w:val="00235D68"/>
    <w:rsid w:val="0023696B"/>
    <w:rsid w:val="00236B6C"/>
    <w:rsid w:val="0023727E"/>
    <w:rsid w:val="002376FC"/>
    <w:rsid w:val="00237882"/>
    <w:rsid w:val="00237E04"/>
    <w:rsid w:val="002404DE"/>
    <w:rsid w:val="0024159F"/>
    <w:rsid w:val="00242081"/>
    <w:rsid w:val="00242897"/>
    <w:rsid w:val="00242F91"/>
    <w:rsid w:val="00243777"/>
    <w:rsid w:val="002441CD"/>
    <w:rsid w:val="00245FA4"/>
    <w:rsid w:val="002501A3"/>
    <w:rsid w:val="0025166C"/>
    <w:rsid w:val="00251ADE"/>
    <w:rsid w:val="00253FCF"/>
    <w:rsid w:val="00254C77"/>
    <w:rsid w:val="002555B1"/>
    <w:rsid w:val="002555D4"/>
    <w:rsid w:val="002555E1"/>
    <w:rsid w:val="00255997"/>
    <w:rsid w:val="00255DC1"/>
    <w:rsid w:val="00257B33"/>
    <w:rsid w:val="00261753"/>
    <w:rsid w:val="00261A16"/>
    <w:rsid w:val="0026250A"/>
    <w:rsid w:val="00262763"/>
    <w:rsid w:val="00262D50"/>
    <w:rsid w:val="00263522"/>
    <w:rsid w:val="00263720"/>
    <w:rsid w:val="00263D67"/>
    <w:rsid w:val="00264EC6"/>
    <w:rsid w:val="00265F62"/>
    <w:rsid w:val="00266B4C"/>
    <w:rsid w:val="00267ACF"/>
    <w:rsid w:val="00270FE4"/>
    <w:rsid w:val="00271013"/>
    <w:rsid w:val="002711CF"/>
    <w:rsid w:val="00271CFB"/>
    <w:rsid w:val="002722C9"/>
    <w:rsid w:val="002725DC"/>
    <w:rsid w:val="00273FE4"/>
    <w:rsid w:val="002745CB"/>
    <w:rsid w:val="002765B4"/>
    <w:rsid w:val="00276A94"/>
    <w:rsid w:val="0027734B"/>
    <w:rsid w:val="00277D7D"/>
    <w:rsid w:val="002808CF"/>
    <w:rsid w:val="0028195B"/>
    <w:rsid w:val="0028431B"/>
    <w:rsid w:val="002852E3"/>
    <w:rsid w:val="00287B8F"/>
    <w:rsid w:val="00290803"/>
    <w:rsid w:val="00292C32"/>
    <w:rsid w:val="00292C7C"/>
    <w:rsid w:val="00293EB0"/>
    <w:rsid w:val="0029405D"/>
    <w:rsid w:val="00294538"/>
    <w:rsid w:val="00294970"/>
    <w:rsid w:val="00294FA6"/>
    <w:rsid w:val="00295698"/>
    <w:rsid w:val="00295A6F"/>
    <w:rsid w:val="00296E49"/>
    <w:rsid w:val="002A0204"/>
    <w:rsid w:val="002A20C4"/>
    <w:rsid w:val="002A2DC1"/>
    <w:rsid w:val="002A4269"/>
    <w:rsid w:val="002A570F"/>
    <w:rsid w:val="002A5C0A"/>
    <w:rsid w:val="002A6F16"/>
    <w:rsid w:val="002A7292"/>
    <w:rsid w:val="002A7358"/>
    <w:rsid w:val="002A7902"/>
    <w:rsid w:val="002B0A0F"/>
    <w:rsid w:val="002B0A71"/>
    <w:rsid w:val="002B0F6B"/>
    <w:rsid w:val="002B23B8"/>
    <w:rsid w:val="002B2A2D"/>
    <w:rsid w:val="002B4429"/>
    <w:rsid w:val="002B46DD"/>
    <w:rsid w:val="002B4FAF"/>
    <w:rsid w:val="002B68A6"/>
    <w:rsid w:val="002B7FAF"/>
    <w:rsid w:val="002C5E12"/>
    <w:rsid w:val="002C65DA"/>
    <w:rsid w:val="002C6917"/>
    <w:rsid w:val="002C76D7"/>
    <w:rsid w:val="002D0C4F"/>
    <w:rsid w:val="002D1364"/>
    <w:rsid w:val="002D1DCD"/>
    <w:rsid w:val="002D20E4"/>
    <w:rsid w:val="002D29A9"/>
    <w:rsid w:val="002D405F"/>
    <w:rsid w:val="002D4688"/>
    <w:rsid w:val="002D49B9"/>
    <w:rsid w:val="002D4D30"/>
    <w:rsid w:val="002D4ED0"/>
    <w:rsid w:val="002D5000"/>
    <w:rsid w:val="002D598D"/>
    <w:rsid w:val="002D64A3"/>
    <w:rsid w:val="002D6E65"/>
    <w:rsid w:val="002D7188"/>
    <w:rsid w:val="002D72B0"/>
    <w:rsid w:val="002E03BB"/>
    <w:rsid w:val="002E05CC"/>
    <w:rsid w:val="002E1DE3"/>
    <w:rsid w:val="002E2AB6"/>
    <w:rsid w:val="002E3F34"/>
    <w:rsid w:val="002E59D7"/>
    <w:rsid w:val="002E5F79"/>
    <w:rsid w:val="002E64FA"/>
    <w:rsid w:val="002F02C4"/>
    <w:rsid w:val="002F0A00"/>
    <w:rsid w:val="002F0CFA"/>
    <w:rsid w:val="002F1BFB"/>
    <w:rsid w:val="002F1F88"/>
    <w:rsid w:val="002F2264"/>
    <w:rsid w:val="002F2353"/>
    <w:rsid w:val="002F50E3"/>
    <w:rsid w:val="002F669F"/>
    <w:rsid w:val="002F737C"/>
    <w:rsid w:val="00301C97"/>
    <w:rsid w:val="00303440"/>
    <w:rsid w:val="0030574A"/>
    <w:rsid w:val="0031004C"/>
    <w:rsid w:val="00310137"/>
    <w:rsid w:val="003105F6"/>
    <w:rsid w:val="00310F33"/>
    <w:rsid w:val="00311297"/>
    <w:rsid w:val="003113BE"/>
    <w:rsid w:val="00312184"/>
    <w:rsid w:val="003122CA"/>
    <w:rsid w:val="003132AD"/>
    <w:rsid w:val="00314285"/>
    <w:rsid w:val="003148FD"/>
    <w:rsid w:val="00314917"/>
    <w:rsid w:val="00315888"/>
    <w:rsid w:val="0031615D"/>
    <w:rsid w:val="0031697C"/>
    <w:rsid w:val="003172BC"/>
    <w:rsid w:val="00317FF6"/>
    <w:rsid w:val="00321080"/>
    <w:rsid w:val="003220E4"/>
    <w:rsid w:val="00322D45"/>
    <w:rsid w:val="0032315E"/>
    <w:rsid w:val="00323D0D"/>
    <w:rsid w:val="003240D8"/>
    <w:rsid w:val="00324D41"/>
    <w:rsid w:val="0032569A"/>
    <w:rsid w:val="00325A1F"/>
    <w:rsid w:val="003260E0"/>
    <w:rsid w:val="003268F9"/>
    <w:rsid w:val="003278B4"/>
    <w:rsid w:val="003308BF"/>
    <w:rsid w:val="00330BAF"/>
    <w:rsid w:val="00331188"/>
    <w:rsid w:val="003319F7"/>
    <w:rsid w:val="003321D4"/>
    <w:rsid w:val="003324EF"/>
    <w:rsid w:val="00332F40"/>
    <w:rsid w:val="00334554"/>
    <w:rsid w:val="00334AEB"/>
    <w:rsid w:val="00334E3A"/>
    <w:rsid w:val="003361DD"/>
    <w:rsid w:val="00337F08"/>
    <w:rsid w:val="00341A6A"/>
    <w:rsid w:val="00341D7C"/>
    <w:rsid w:val="003424D1"/>
    <w:rsid w:val="003451FC"/>
    <w:rsid w:val="00345B93"/>
    <w:rsid w:val="00345B9C"/>
    <w:rsid w:val="00345D08"/>
    <w:rsid w:val="00346BFA"/>
    <w:rsid w:val="00347B0E"/>
    <w:rsid w:val="00350751"/>
    <w:rsid w:val="00350D75"/>
    <w:rsid w:val="0035135F"/>
    <w:rsid w:val="00352762"/>
    <w:rsid w:val="00352DAE"/>
    <w:rsid w:val="00354A54"/>
    <w:rsid w:val="00354C9A"/>
    <w:rsid w:val="00354EB9"/>
    <w:rsid w:val="003554DE"/>
    <w:rsid w:val="003602AE"/>
    <w:rsid w:val="00360929"/>
    <w:rsid w:val="00361002"/>
    <w:rsid w:val="003619D7"/>
    <w:rsid w:val="00362C7E"/>
    <w:rsid w:val="00364287"/>
    <w:rsid w:val="003642C1"/>
    <w:rsid w:val="003647D5"/>
    <w:rsid w:val="0036495C"/>
    <w:rsid w:val="003674B0"/>
    <w:rsid w:val="003711E2"/>
    <w:rsid w:val="00371A1B"/>
    <w:rsid w:val="00371E0D"/>
    <w:rsid w:val="003722DC"/>
    <w:rsid w:val="003724FE"/>
    <w:rsid w:val="00373631"/>
    <w:rsid w:val="003740ED"/>
    <w:rsid w:val="00374CB3"/>
    <w:rsid w:val="00374D23"/>
    <w:rsid w:val="00375E32"/>
    <w:rsid w:val="0037727C"/>
    <w:rsid w:val="00377884"/>
    <w:rsid w:val="00377E70"/>
    <w:rsid w:val="003805A5"/>
    <w:rsid w:val="00380904"/>
    <w:rsid w:val="00380B4F"/>
    <w:rsid w:val="0038157F"/>
    <w:rsid w:val="003823EE"/>
    <w:rsid w:val="00382960"/>
    <w:rsid w:val="0038366D"/>
    <w:rsid w:val="003839A3"/>
    <w:rsid w:val="003846F7"/>
    <w:rsid w:val="003851ED"/>
    <w:rsid w:val="00385B39"/>
    <w:rsid w:val="00386694"/>
    <w:rsid w:val="00386785"/>
    <w:rsid w:val="00386BD4"/>
    <w:rsid w:val="003879C2"/>
    <w:rsid w:val="00390173"/>
    <w:rsid w:val="00390E89"/>
    <w:rsid w:val="00391B1A"/>
    <w:rsid w:val="0039227E"/>
    <w:rsid w:val="003936B1"/>
    <w:rsid w:val="00394423"/>
    <w:rsid w:val="003947C6"/>
    <w:rsid w:val="003965DE"/>
    <w:rsid w:val="00396942"/>
    <w:rsid w:val="00396B49"/>
    <w:rsid w:val="00396E3E"/>
    <w:rsid w:val="00396EA7"/>
    <w:rsid w:val="00396ECE"/>
    <w:rsid w:val="0039756A"/>
    <w:rsid w:val="003A150A"/>
    <w:rsid w:val="003A22C7"/>
    <w:rsid w:val="003A306E"/>
    <w:rsid w:val="003A4D05"/>
    <w:rsid w:val="003A53B1"/>
    <w:rsid w:val="003A5CF3"/>
    <w:rsid w:val="003A60DC"/>
    <w:rsid w:val="003A695D"/>
    <w:rsid w:val="003A6A46"/>
    <w:rsid w:val="003A6B2A"/>
    <w:rsid w:val="003A6CDC"/>
    <w:rsid w:val="003A7A63"/>
    <w:rsid w:val="003A7D61"/>
    <w:rsid w:val="003B000C"/>
    <w:rsid w:val="003B0F1D"/>
    <w:rsid w:val="003B386F"/>
    <w:rsid w:val="003B3B56"/>
    <w:rsid w:val="003B4154"/>
    <w:rsid w:val="003B4A1E"/>
    <w:rsid w:val="003B4A57"/>
    <w:rsid w:val="003B6458"/>
    <w:rsid w:val="003B6508"/>
    <w:rsid w:val="003B6B82"/>
    <w:rsid w:val="003B6E63"/>
    <w:rsid w:val="003C09A2"/>
    <w:rsid w:val="003C0AD9"/>
    <w:rsid w:val="003C0ED0"/>
    <w:rsid w:val="003C1D49"/>
    <w:rsid w:val="003C25FE"/>
    <w:rsid w:val="003C2FD7"/>
    <w:rsid w:val="003C35C4"/>
    <w:rsid w:val="003C3B7F"/>
    <w:rsid w:val="003C41B4"/>
    <w:rsid w:val="003C52E5"/>
    <w:rsid w:val="003C5692"/>
    <w:rsid w:val="003C6D30"/>
    <w:rsid w:val="003C7CC6"/>
    <w:rsid w:val="003D0532"/>
    <w:rsid w:val="003D05A8"/>
    <w:rsid w:val="003D0665"/>
    <w:rsid w:val="003D12C2"/>
    <w:rsid w:val="003D12D9"/>
    <w:rsid w:val="003D248B"/>
    <w:rsid w:val="003D31B9"/>
    <w:rsid w:val="003D3867"/>
    <w:rsid w:val="003D4A51"/>
    <w:rsid w:val="003D4EAF"/>
    <w:rsid w:val="003E0D1A"/>
    <w:rsid w:val="003E122F"/>
    <w:rsid w:val="003E2DA3"/>
    <w:rsid w:val="003E2EC5"/>
    <w:rsid w:val="003E39E9"/>
    <w:rsid w:val="003E4815"/>
    <w:rsid w:val="003E5E0C"/>
    <w:rsid w:val="003E6768"/>
    <w:rsid w:val="003E7072"/>
    <w:rsid w:val="003E7E2E"/>
    <w:rsid w:val="003F020D"/>
    <w:rsid w:val="003F03D9"/>
    <w:rsid w:val="003F1D70"/>
    <w:rsid w:val="003F2FBE"/>
    <w:rsid w:val="003F318D"/>
    <w:rsid w:val="003F54D1"/>
    <w:rsid w:val="003F5BAE"/>
    <w:rsid w:val="003F5E58"/>
    <w:rsid w:val="003F6ED7"/>
    <w:rsid w:val="003F7408"/>
    <w:rsid w:val="004018ED"/>
    <w:rsid w:val="00401C84"/>
    <w:rsid w:val="0040213D"/>
    <w:rsid w:val="00403210"/>
    <w:rsid w:val="004035BB"/>
    <w:rsid w:val="004035EB"/>
    <w:rsid w:val="004049D3"/>
    <w:rsid w:val="0040586B"/>
    <w:rsid w:val="00407332"/>
    <w:rsid w:val="004075A7"/>
    <w:rsid w:val="00407828"/>
    <w:rsid w:val="00410564"/>
    <w:rsid w:val="00410FCB"/>
    <w:rsid w:val="00413D8E"/>
    <w:rsid w:val="004140F2"/>
    <w:rsid w:val="00414BB6"/>
    <w:rsid w:val="00414C9B"/>
    <w:rsid w:val="00417B22"/>
    <w:rsid w:val="00420D79"/>
    <w:rsid w:val="00421085"/>
    <w:rsid w:val="004211FE"/>
    <w:rsid w:val="004221C8"/>
    <w:rsid w:val="00422997"/>
    <w:rsid w:val="0042330E"/>
    <w:rsid w:val="004241E9"/>
    <w:rsid w:val="0042465E"/>
    <w:rsid w:val="00424838"/>
    <w:rsid w:val="00424DF7"/>
    <w:rsid w:val="00424F59"/>
    <w:rsid w:val="00426327"/>
    <w:rsid w:val="004312FA"/>
    <w:rsid w:val="004314A5"/>
    <w:rsid w:val="004316D6"/>
    <w:rsid w:val="004321F7"/>
    <w:rsid w:val="00432B76"/>
    <w:rsid w:val="00433481"/>
    <w:rsid w:val="00433820"/>
    <w:rsid w:val="004343B5"/>
    <w:rsid w:val="00434543"/>
    <w:rsid w:val="00434D01"/>
    <w:rsid w:val="004359F4"/>
    <w:rsid w:val="00435D26"/>
    <w:rsid w:val="0043752D"/>
    <w:rsid w:val="00440816"/>
    <w:rsid w:val="00440C99"/>
    <w:rsid w:val="0044119B"/>
    <w:rsid w:val="0044175C"/>
    <w:rsid w:val="004418B3"/>
    <w:rsid w:val="00441E0C"/>
    <w:rsid w:val="00441FC1"/>
    <w:rsid w:val="00444E94"/>
    <w:rsid w:val="0044540C"/>
    <w:rsid w:val="00445D5B"/>
    <w:rsid w:val="00445F4D"/>
    <w:rsid w:val="00446042"/>
    <w:rsid w:val="00447580"/>
    <w:rsid w:val="0044782E"/>
    <w:rsid w:val="00447895"/>
    <w:rsid w:val="004504C0"/>
    <w:rsid w:val="0045279C"/>
    <w:rsid w:val="00453A0C"/>
    <w:rsid w:val="004545AF"/>
    <w:rsid w:val="004550FB"/>
    <w:rsid w:val="004552DF"/>
    <w:rsid w:val="00456807"/>
    <w:rsid w:val="00456F20"/>
    <w:rsid w:val="004571E0"/>
    <w:rsid w:val="0045764E"/>
    <w:rsid w:val="0045775A"/>
    <w:rsid w:val="004605B4"/>
    <w:rsid w:val="00460F88"/>
    <w:rsid w:val="0046111A"/>
    <w:rsid w:val="00462946"/>
    <w:rsid w:val="00463F43"/>
    <w:rsid w:val="00464B94"/>
    <w:rsid w:val="004653A8"/>
    <w:rsid w:val="00465460"/>
    <w:rsid w:val="00465A0B"/>
    <w:rsid w:val="00466875"/>
    <w:rsid w:val="0047077C"/>
    <w:rsid w:val="004707EA"/>
    <w:rsid w:val="00470B05"/>
    <w:rsid w:val="00470D5E"/>
    <w:rsid w:val="0047207C"/>
    <w:rsid w:val="00472CD6"/>
    <w:rsid w:val="0047433C"/>
    <w:rsid w:val="00474E3C"/>
    <w:rsid w:val="0047539C"/>
    <w:rsid w:val="00480A58"/>
    <w:rsid w:val="00481EE9"/>
    <w:rsid w:val="00482151"/>
    <w:rsid w:val="00482242"/>
    <w:rsid w:val="00485733"/>
    <w:rsid w:val="00485FAD"/>
    <w:rsid w:val="00485FCA"/>
    <w:rsid w:val="004865E9"/>
    <w:rsid w:val="00486F30"/>
    <w:rsid w:val="00487AED"/>
    <w:rsid w:val="00487C02"/>
    <w:rsid w:val="00490206"/>
    <w:rsid w:val="00491EDF"/>
    <w:rsid w:val="00492A3F"/>
    <w:rsid w:val="004944AF"/>
    <w:rsid w:val="00494D28"/>
    <w:rsid w:val="00494D8F"/>
    <w:rsid w:val="00494F62"/>
    <w:rsid w:val="00494FF9"/>
    <w:rsid w:val="004A2001"/>
    <w:rsid w:val="004A2431"/>
    <w:rsid w:val="004A3590"/>
    <w:rsid w:val="004A4102"/>
    <w:rsid w:val="004A5A1C"/>
    <w:rsid w:val="004A5F49"/>
    <w:rsid w:val="004A774D"/>
    <w:rsid w:val="004B00A7"/>
    <w:rsid w:val="004B04F4"/>
    <w:rsid w:val="004B167C"/>
    <w:rsid w:val="004B25E2"/>
    <w:rsid w:val="004B34D7"/>
    <w:rsid w:val="004B42BF"/>
    <w:rsid w:val="004B5037"/>
    <w:rsid w:val="004B58DD"/>
    <w:rsid w:val="004B5B2F"/>
    <w:rsid w:val="004B626A"/>
    <w:rsid w:val="004B660E"/>
    <w:rsid w:val="004B66D6"/>
    <w:rsid w:val="004B6ED2"/>
    <w:rsid w:val="004C004D"/>
    <w:rsid w:val="004C05BD"/>
    <w:rsid w:val="004C3B06"/>
    <w:rsid w:val="004C3F97"/>
    <w:rsid w:val="004C7EE7"/>
    <w:rsid w:val="004D0C3C"/>
    <w:rsid w:val="004D1888"/>
    <w:rsid w:val="004D2DEE"/>
    <w:rsid w:val="004D2E1F"/>
    <w:rsid w:val="004D7FD9"/>
    <w:rsid w:val="004E1324"/>
    <w:rsid w:val="004E19A5"/>
    <w:rsid w:val="004E37E5"/>
    <w:rsid w:val="004E3FDB"/>
    <w:rsid w:val="004E4605"/>
    <w:rsid w:val="004E4F99"/>
    <w:rsid w:val="004E552F"/>
    <w:rsid w:val="004F122D"/>
    <w:rsid w:val="004F1F4A"/>
    <w:rsid w:val="004F21EE"/>
    <w:rsid w:val="004F296D"/>
    <w:rsid w:val="004F508B"/>
    <w:rsid w:val="004F590D"/>
    <w:rsid w:val="004F67B1"/>
    <w:rsid w:val="004F695F"/>
    <w:rsid w:val="004F6CA4"/>
    <w:rsid w:val="004F7FF8"/>
    <w:rsid w:val="00500752"/>
    <w:rsid w:val="00501A50"/>
    <w:rsid w:val="00501A6F"/>
    <w:rsid w:val="00501F06"/>
    <w:rsid w:val="0050222D"/>
    <w:rsid w:val="0050228D"/>
    <w:rsid w:val="0050396F"/>
    <w:rsid w:val="00503AF3"/>
    <w:rsid w:val="0050486E"/>
    <w:rsid w:val="0050696D"/>
    <w:rsid w:val="00507452"/>
    <w:rsid w:val="00507BAE"/>
    <w:rsid w:val="0051094B"/>
    <w:rsid w:val="005110D7"/>
    <w:rsid w:val="00511D99"/>
    <w:rsid w:val="00512156"/>
    <w:rsid w:val="005128D3"/>
    <w:rsid w:val="00512CF1"/>
    <w:rsid w:val="005133D0"/>
    <w:rsid w:val="005134B5"/>
    <w:rsid w:val="0051408C"/>
    <w:rsid w:val="005143CD"/>
    <w:rsid w:val="005147E8"/>
    <w:rsid w:val="00514EED"/>
    <w:rsid w:val="005158F2"/>
    <w:rsid w:val="00517388"/>
    <w:rsid w:val="00520D37"/>
    <w:rsid w:val="0052211A"/>
    <w:rsid w:val="00522F1B"/>
    <w:rsid w:val="00523367"/>
    <w:rsid w:val="00524672"/>
    <w:rsid w:val="00525E4E"/>
    <w:rsid w:val="00526980"/>
    <w:rsid w:val="00526DFC"/>
    <w:rsid w:val="00526F43"/>
    <w:rsid w:val="00527651"/>
    <w:rsid w:val="005308D6"/>
    <w:rsid w:val="00531551"/>
    <w:rsid w:val="00533D1A"/>
    <w:rsid w:val="00533FC1"/>
    <w:rsid w:val="0053454E"/>
    <w:rsid w:val="005363AB"/>
    <w:rsid w:val="00536702"/>
    <w:rsid w:val="00537C38"/>
    <w:rsid w:val="0054197A"/>
    <w:rsid w:val="00542551"/>
    <w:rsid w:val="0054258D"/>
    <w:rsid w:val="00543945"/>
    <w:rsid w:val="00544BB4"/>
    <w:rsid w:val="00544EF4"/>
    <w:rsid w:val="0054507C"/>
    <w:rsid w:val="00545E53"/>
    <w:rsid w:val="0054624D"/>
    <w:rsid w:val="0054688B"/>
    <w:rsid w:val="00546E3C"/>
    <w:rsid w:val="005479D9"/>
    <w:rsid w:val="00547CF0"/>
    <w:rsid w:val="00550197"/>
    <w:rsid w:val="0055170F"/>
    <w:rsid w:val="00551789"/>
    <w:rsid w:val="005517AC"/>
    <w:rsid w:val="005536FD"/>
    <w:rsid w:val="00553907"/>
    <w:rsid w:val="005554F3"/>
    <w:rsid w:val="0055618F"/>
    <w:rsid w:val="0055638B"/>
    <w:rsid w:val="00556FEB"/>
    <w:rsid w:val="005572BD"/>
    <w:rsid w:val="0055732F"/>
    <w:rsid w:val="00557A12"/>
    <w:rsid w:val="00560AC7"/>
    <w:rsid w:val="00561AFB"/>
    <w:rsid w:val="00561FA8"/>
    <w:rsid w:val="0056334B"/>
    <w:rsid w:val="005635ED"/>
    <w:rsid w:val="00563D17"/>
    <w:rsid w:val="00565253"/>
    <w:rsid w:val="005666C9"/>
    <w:rsid w:val="005678CA"/>
    <w:rsid w:val="00567BB8"/>
    <w:rsid w:val="00570191"/>
    <w:rsid w:val="00570570"/>
    <w:rsid w:val="00570A7C"/>
    <w:rsid w:val="0057102A"/>
    <w:rsid w:val="00571AA0"/>
    <w:rsid w:val="00571F1E"/>
    <w:rsid w:val="00572512"/>
    <w:rsid w:val="00573EE6"/>
    <w:rsid w:val="0057547F"/>
    <w:rsid w:val="005754EE"/>
    <w:rsid w:val="0057617E"/>
    <w:rsid w:val="00576497"/>
    <w:rsid w:val="00576E93"/>
    <w:rsid w:val="00577360"/>
    <w:rsid w:val="005775EF"/>
    <w:rsid w:val="00580341"/>
    <w:rsid w:val="00580E59"/>
    <w:rsid w:val="005835E7"/>
    <w:rsid w:val="00583623"/>
    <w:rsid w:val="005838DA"/>
    <w:rsid w:val="0058397F"/>
    <w:rsid w:val="00583BF8"/>
    <w:rsid w:val="00583D75"/>
    <w:rsid w:val="00583ED3"/>
    <w:rsid w:val="0058439A"/>
    <w:rsid w:val="00585F33"/>
    <w:rsid w:val="00586BCE"/>
    <w:rsid w:val="005876A5"/>
    <w:rsid w:val="00590BAD"/>
    <w:rsid w:val="00591124"/>
    <w:rsid w:val="00591232"/>
    <w:rsid w:val="005927FE"/>
    <w:rsid w:val="00595189"/>
    <w:rsid w:val="005956E2"/>
    <w:rsid w:val="00597024"/>
    <w:rsid w:val="0059767C"/>
    <w:rsid w:val="005A0274"/>
    <w:rsid w:val="005A095C"/>
    <w:rsid w:val="005A09A4"/>
    <w:rsid w:val="005A101B"/>
    <w:rsid w:val="005A1D23"/>
    <w:rsid w:val="005A2844"/>
    <w:rsid w:val="005A3981"/>
    <w:rsid w:val="005A3992"/>
    <w:rsid w:val="005A4CAC"/>
    <w:rsid w:val="005A59B0"/>
    <w:rsid w:val="005A5C49"/>
    <w:rsid w:val="005A5D3A"/>
    <w:rsid w:val="005A669D"/>
    <w:rsid w:val="005A75D8"/>
    <w:rsid w:val="005A7DE1"/>
    <w:rsid w:val="005B0CFD"/>
    <w:rsid w:val="005B325B"/>
    <w:rsid w:val="005B37C5"/>
    <w:rsid w:val="005B4C9E"/>
    <w:rsid w:val="005B5596"/>
    <w:rsid w:val="005B713E"/>
    <w:rsid w:val="005C03B6"/>
    <w:rsid w:val="005C348E"/>
    <w:rsid w:val="005C6715"/>
    <w:rsid w:val="005C68E1"/>
    <w:rsid w:val="005C7BDC"/>
    <w:rsid w:val="005D050B"/>
    <w:rsid w:val="005D0C39"/>
    <w:rsid w:val="005D3575"/>
    <w:rsid w:val="005D3763"/>
    <w:rsid w:val="005D3E83"/>
    <w:rsid w:val="005D4194"/>
    <w:rsid w:val="005D46B1"/>
    <w:rsid w:val="005D55E1"/>
    <w:rsid w:val="005D5B58"/>
    <w:rsid w:val="005D6675"/>
    <w:rsid w:val="005D6979"/>
    <w:rsid w:val="005D726D"/>
    <w:rsid w:val="005E19F7"/>
    <w:rsid w:val="005E41E3"/>
    <w:rsid w:val="005E4E5C"/>
    <w:rsid w:val="005E4F04"/>
    <w:rsid w:val="005E62C2"/>
    <w:rsid w:val="005E647B"/>
    <w:rsid w:val="005E6C71"/>
    <w:rsid w:val="005F0963"/>
    <w:rsid w:val="005F1C36"/>
    <w:rsid w:val="005F2824"/>
    <w:rsid w:val="005F2EBA"/>
    <w:rsid w:val="005F35ED"/>
    <w:rsid w:val="005F4A08"/>
    <w:rsid w:val="005F5DE1"/>
    <w:rsid w:val="005F62C6"/>
    <w:rsid w:val="005F643E"/>
    <w:rsid w:val="005F7812"/>
    <w:rsid w:val="005F7A88"/>
    <w:rsid w:val="005F7E0B"/>
    <w:rsid w:val="006024DA"/>
    <w:rsid w:val="00603A1A"/>
    <w:rsid w:val="006046D5"/>
    <w:rsid w:val="00607A93"/>
    <w:rsid w:val="00610C08"/>
    <w:rsid w:val="00611F74"/>
    <w:rsid w:val="006127EA"/>
    <w:rsid w:val="00612802"/>
    <w:rsid w:val="00613F2A"/>
    <w:rsid w:val="00614DB6"/>
    <w:rsid w:val="00615772"/>
    <w:rsid w:val="00615B48"/>
    <w:rsid w:val="0061640D"/>
    <w:rsid w:val="00616C82"/>
    <w:rsid w:val="006175D9"/>
    <w:rsid w:val="006210DA"/>
    <w:rsid w:val="00621256"/>
    <w:rsid w:val="00621900"/>
    <w:rsid w:val="00621FCC"/>
    <w:rsid w:val="00622E4B"/>
    <w:rsid w:val="00623B42"/>
    <w:rsid w:val="00624C39"/>
    <w:rsid w:val="00625288"/>
    <w:rsid w:val="006274D6"/>
    <w:rsid w:val="00627BC6"/>
    <w:rsid w:val="006319BA"/>
    <w:rsid w:val="006333DA"/>
    <w:rsid w:val="006350A8"/>
    <w:rsid w:val="00635134"/>
    <w:rsid w:val="006353DB"/>
    <w:rsid w:val="006356E2"/>
    <w:rsid w:val="0063580F"/>
    <w:rsid w:val="006404DD"/>
    <w:rsid w:val="006409BA"/>
    <w:rsid w:val="00641613"/>
    <w:rsid w:val="0064237A"/>
    <w:rsid w:val="0064240F"/>
    <w:rsid w:val="00642552"/>
    <w:rsid w:val="00642A65"/>
    <w:rsid w:val="00645DCE"/>
    <w:rsid w:val="006465AC"/>
    <w:rsid w:val="006465BF"/>
    <w:rsid w:val="00650491"/>
    <w:rsid w:val="00652601"/>
    <w:rsid w:val="00653B22"/>
    <w:rsid w:val="00653EA2"/>
    <w:rsid w:val="0065486C"/>
    <w:rsid w:val="006552C1"/>
    <w:rsid w:val="00655AC1"/>
    <w:rsid w:val="00657947"/>
    <w:rsid w:val="00657BF4"/>
    <w:rsid w:val="006603FB"/>
    <w:rsid w:val="006608DF"/>
    <w:rsid w:val="00660F19"/>
    <w:rsid w:val="006623AC"/>
    <w:rsid w:val="00665113"/>
    <w:rsid w:val="00665310"/>
    <w:rsid w:val="006655D4"/>
    <w:rsid w:val="0066590F"/>
    <w:rsid w:val="00666464"/>
    <w:rsid w:val="006678AF"/>
    <w:rsid w:val="00670122"/>
    <w:rsid w:val="006701EF"/>
    <w:rsid w:val="00670608"/>
    <w:rsid w:val="00670983"/>
    <w:rsid w:val="00670BD2"/>
    <w:rsid w:val="006711B6"/>
    <w:rsid w:val="006716FB"/>
    <w:rsid w:val="006725FB"/>
    <w:rsid w:val="00672995"/>
    <w:rsid w:val="00673BA5"/>
    <w:rsid w:val="00674BD8"/>
    <w:rsid w:val="00675B87"/>
    <w:rsid w:val="00675BBF"/>
    <w:rsid w:val="00676D53"/>
    <w:rsid w:val="00680058"/>
    <w:rsid w:val="00680DBD"/>
    <w:rsid w:val="00681D9B"/>
    <w:rsid w:val="00681F9F"/>
    <w:rsid w:val="00682021"/>
    <w:rsid w:val="006832E4"/>
    <w:rsid w:val="00683DE8"/>
    <w:rsid w:val="006840EA"/>
    <w:rsid w:val="006841F9"/>
    <w:rsid w:val="006844E2"/>
    <w:rsid w:val="006848FA"/>
    <w:rsid w:val="00685267"/>
    <w:rsid w:val="00685945"/>
    <w:rsid w:val="00686763"/>
    <w:rsid w:val="00686C3A"/>
    <w:rsid w:val="006872AE"/>
    <w:rsid w:val="00690082"/>
    <w:rsid w:val="00690252"/>
    <w:rsid w:val="00690B83"/>
    <w:rsid w:val="00690D1B"/>
    <w:rsid w:val="006912D3"/>
    <w:rsid w:val="00691507"/>
    <w:rsid w:val="006932F5"/>
    <w:rsid w:val="006935A4"/>
    <w:rsid w:val="006946BB"/>
    <w:rsid w:val="00694C57"/>
    <w:rsid w:val="00694EA5"/>
    <w:rsid w:val="006969FA"/>
    <w:rsid w:val="00697096"/>
    <w:rsid w:val="006978CF"/>
    <w:rsid w:val="006978EE"/>
    <w:rsid w:val="006979D6"/>
    <w:rsid w:val="006A2BBA"/>
    <w:rsid w:val="006A3526"/>
    <w:rsid w:val="006A35D5"/>
    <w:rsid w:val="006A7248"/>
    <w:rsid w:val="006A748A"/>
    <w:rsid w:val="006A7A12"/>
    <w:rsid w:val="006B105F"/>
    <w:rsid w:val="006B1415"/>
    <w:rsid w:val="006B398C"/>
    <w:rsid w:val="006B5820"/>
    <w:rsid w:val="006B5D97"/>
    <w:rsid w:val="006B6DEA"/>
    <w:rsid w:val="006C0270"/>
    <w:rsid w:val="006C064C"/>
    <w:rsid w:val="006C1271"/>
    <w:rsid w:val="006C1357"/>
    <w:rsid w:val="006C19DF"/>
    <w:rsid w:val="006C1C1F"/>
    <w:rsid w:val="006C25A9"/>
    <w:rsid w:val="006C2A12"/>
    <w:rsid w:val="006C3589"/>
    <w:rsid w:val="006C419E"/>
    <w:rsid w:val="006C43D4"/>
    <w:rsid w:val="006C4773"/>
    <w:rsid w:val="006C4A31"/>
    <w:rsid w:val="006C5AC2"/>
    <w:rsid w:val="006C5F0A"/>
    <w:rsid w:val="006C677B"/>
    <w:rsid w:val="006C682D"/>
    <w:rsid w:val="006C6AFB"/>
    <w:rsid w:val="006C748C"/>
    <w:rsid w:val="006C7654"/>
    <w:rsid w:val="006C7F98"/>
    <w:rsid w:val="006D09A9"/>
    <w:rsid w:val="006D1067"/>
    <w:rsid w:val="006D1AEA"/>
    <w:rsid w:val="006D2735"/>
    <w:rsid w:val="006D45B2"/>
    <w:rsid w:val="006D54D2"/>
    <w:rsid w:val="006D5D8D"/>
    <w:rsid w:val="006E0432"/>
    <w:rsid w:val="006E0FCC"/>
    <w:rsid w:val="006E1853"/>
    <w:rsid w:val="006E1E96"/>
    <w:rsid w:val="006E3DFD"/>
    <w:rsid w:val="006E4152"/>
    <w:rsid w:val="006E5E21"/>
    <w:rsid w:val="006E6CA8"/>
    <w:rsid w:val="006F19D1"/>
    <w:rsid w:val="006F2569"/>
    <w:rsid w:val="006F2648"/>
    <w:rsid w:val="006F2F10"/>
    <w:rsid w:val="006F482B"/>
    <w:rsid w:val="006F48A7"/>
    <w:rsid w:val="006F4BEE"/>
    <w:rsid w:val="006F62A1"/>
    <w:rsid w:val="006F6311"/>
    <w:rsid w:val="006F66E5"/>
    <w:rsid w:val="006F6F7C"/>
    <w:rsid w:val="006F7695"/>
    <w:rsid w:val="006F77CF"/>
    <w:rsid w:val="00700FC2"/>
    <w:rsid w:val="00701952"/>
    <w:rsid w:val="00702556"/>
    <w:rsid w:val="007025FF"/>
    <w:rsid w:val="0070277E"/>
    <w:rsid w:val="007037DC"/>
    <w:rsid w:val="007040B8"/>
    <w:rsid w:val="00704156"/>
    <w:rsid w:val="0070519B"/>
    <w:rsid w:val="007069FC"/>
    <w:rsid w:val="00710556"/>
    <w:rsid w:val="00710772"/>
    <w:rsid w:val="00711221"/>
    <w:rsid w:val="00712675"/>
    <w:rsid w:val="00713808"/>
    <w:rsid w:val="00713AA0"/>
    <w:rsid w:val="00713AAF"/>
    <w:rsid w:val="007151B6"/>
    <w:rsid w:val="0071520D"/>
    <w:rsid w:val="00715EDB"/>
    <w:rsid w:val="007160D5"/>
    <w:rsid w:val="007163FB"/>
    <w:rsid w:val="00716C1A"/>
    <w:rsid w:val="00717211"/>
    <w:rsid w:val="00717291"/>
    <w:rsid w:val="00717C2E"/>
    <w:rsid w:val="007204FA"/>
    <w:rsid w:val="00720B10"/>
    <w:rsid w:val="0072113A"/>
    <w:rsid w:val="007213B3"/>
    <w:rsid w:val="007239BE"/>
    <w:rsid w:val="0072457F"/>
    <w:rsid w:val="007248C3"/>
    <w:rsid w:val="00725406"/>
    <w:rsid w:val="00725D78"/>
    <w:rsid w:val="0072621B"/>
    <w:rsid w:val="0072763E"/>
    <w:rsid w:val="00730480"/>
    <w:rsid w:val="00730555"/>
    <w:rsid w:val="00730D3B"/>
    <w:rsid w:val="00730DD1"/>
    <w:rsid w:val="007312CC"/>
    <w:rsid w:val="00731B32"/>
    <w:rsid w:val="00732427"/>
    <w:rsid w:val="0073330E"/>
    <w:rsid w:val="00733D4D"/>
    <w:rsid w:val="007345E7"/>
    <w:rsid w:val="0073514D"/>
    <w:rsid w:val="00735325"/>
    <w:rsid w:val="00735F5E"/>
    <w:rsid w:val="00736A64"/>
    <w:rsid w:val="00737F6A"/>
    <w:rsid w:val="00740404"/>
    <w:rsid w:val="00740974"/>
    <w:rsid w:val="00741009"/>
    <w:rsid w:val="007410B6"/>
    <w:rsid w:val="00741826"/>
    <w:rsid w:val="00741FDC"/>
    <w:rsid w:val="00742410"/>
    <w:rsid w:val="00744C6F"/>
    <w:rsid w:val="00744D7B"/>
    <w:rsid w:val="007457F6"/>
    <w:rsid w:val="00745ABB"/>
    <w:rsid w:val="00746E38"/>
    <w:rsid w:val="00747CD5"/>
    <w:rsid w:val="00747D5B"/>
    <w:rsid w:val="0075350D"/>
    <w:rsid w:val="00753B51"/>
    <w:rsid w:val="00755450"/>
    <w:rsid w:val="00756629"/>
    <w:rsid w:val="00756766"/>
    <w:rsid w:val="007575D2"/>
    <w:rsid w:val="00757B4F"/>
    <w:rsid w:val="00757B6A"/>
    <w:rsid w:val="007600C5"/>
    <w:rsid w:val="007610E0"/>
    <w:rsid w:val="007621AA"/>
    <w:rsid w:val="00762206"/>
    <w:rsid w:val="0076260A"/>
    <w:rsid w:val="00763885"/>
    <w:rsid w:val="00764A67"/>
    <w:rsid w:val="00766136"/>
    <w:rsid w:val="0076683C"/>
    <w:rsid w:val="00766B9B"/>
    <w:rsid w:val="00770327"/>
    <w:rsid w:val="00770D79"/>
    <w:rsid w:val="00770F6B"/>
    <w:rsid w:val="00771883"/>
    <w:rsid w:val="007719E1"/>
    <w:rsid w:val="007737D9"/>
    <w:rsid w:val="007737F8"/>
    <w:rsid w:val="00773ADF"/>
    <w:rsid w:val="00774253"/>
    <w:rsid w:val="00776778"/>
    <w:rsid w:val="00776DC2"/>
    <w:rsid w:val="00777776"/>
    <w:rsid w:val="00780122"/>
    <w:rsid w:val="00780181"/>
    <w:rsid w:val="00781B28"/>
    <w:rsid w:val="0078214B"/>
    <w:rsid w:val="0078498A"/>
    <w:rsid w:val="00784B9F"/>
    <w:rsid w:val="00786247"/>
    <w:rsid w:val="00787607"/>
    <w:rsid w:val="007878FE"/>
    <w:rsid w:val="00790E6B"/>
    <w:rsid w:val="007918B1"/>
    <w:rsid w:val="007918B9"/>
    <w:rsid w:val="00792207"/>
    <w:rsid w:val="00792B64"/>
    <w:rsid w:val="00792E29"/>
    <w:rsid w:val="0079379A"/>
    <w:rsid w:val="00794921"/>
    <w:rsid w:val="00794953"/>
    <w:rsid w:val="00794C29"/>
    <w:rsid w:val="00794F5A"/>
    <w:rsid w:val="00795091"/>
    <w:rsid w:val="00795216"/>
    <w:rsid w:val="00796440"/>
    <w:rsid w:val="007A1F2F"/>
    <w:rsid w:val="007A2A5C"/>
    <w:rsid w:val="007A4830"/>
    <w:rsid w:val="007A49EF"/>
    <w:rsid w:val="007A4AE2"/>
    <w:rsid w:val="007A5150"/>
    <w:rsid w:val="007A5373"/>
    <w:rsid w:val="007A5FE8"/>
    <w:rsid w:val="007A7086"/>
    <w:rsid w:val="007A7191"/>
    <w:rsid w:val="007A789F"/>
    <w:rsid w:val="007B12A4"/>
    <w:rsid w:val="007B22AB"/>
    <w:rsid w:val="007B2BD2"/>
    <w:rsid w:val="007B564E"/>
    <w:rsid w:val="007B56A1"/>
    <w:rsid w:val="007B5884"/>
    <w:rsid w:val="007B75BC"/>
    <w:rsid w:val="007C0BD6"/>
    <w:rsid w:val="007C0F80"/>
    <w:rsid w:val="007C1322"/>
    <w:rsid w:val="007C1502"/>
    <w:rsid w:val="007C2BD1"/>
    <w:rsid w:val="007C2F7F"/>
    <w:rsid w:val="007C34B6"/>
    <w:rsid w:val="007C3806"/>
    <w:rsid w:val="007C4A11"/>
    <w:rsid w:val="007C4F33"/>
    <w:rsid w:val="007C5BB7"/>
    <w:rsid w:val="007C6207"/>
    <w:rsid w:val="007C6562"/>
    <w:rsid w:val="007C72B0"/>
    <w:rsid w:val="007C76DD"/>
    <w:rsid w:val="007C7EFB"/>
    <w:rsid w:val="007D00B5"/>
    <w:rsid w:val="007D07D5"/>
    <w:rsid w:val="007D106B"/>
    <w:rsid w:val="007D1C64"/>
    <w:rsid w:val="007D2911"/>
    <w:rsid w:val="007D32DD"/>
    <w:rsid w:val="007D5271"/>
    <w:rsid w:val="007D61E2"/>
    <w:rsid w:val="007D6DCE"/>
    <w:rsid w:val="007D72C4"/>
    <w:rsid w:val="007E0BF0"/>
    <w:rsid w:val="007E18F0"/>
    <w:rsid w:val="007E2260"/>
    <w:rsid w:val="007E23F2"/>
    <w:rsid w:val="007E2CFE"/>
    <w:rsid w:val="007E5031"/>
    <w:rsid w:val="007E59C9"/>
    <w:rsid w:val="007F0072"/>
    <w:rsid w:val="007F11E9"/>
    <w:rsid w:val="007F1962"/>
    <w:rsid w:val="007F2EB6"/>
    <w:rsid w:val="007F3158"/>
    <w:rsid w:val="007F31D8"/>
    <w:rsid w:val="007F37F7"/>
    <w:rsid w:val="007F4E97"/>
    <w:rsid w:val="007F54C3"/>
    <w:rsid w:val="008004CC"/>
    <w:rsid w:val="00800EF8"/>
    <w:rsid w:val="008018A1"/>
    <w:rsid w:val="0080229C"/>
    <w:rsid w:val="00802350"/>
    <w:rsid w:val="008023EA"/>
    <w:rsid w:val="00802949"/>
    <w:rsid w:val="0080301E"/>
    <w:rsid w:val="00803384"/>
    <w:rsid w:val="0080365F"/>
    <w:rsid w:val="00803A10"/>
    <w:rsid w:val="0080505E"/>
    <w:rsid w:val="008061D2"/>
    <w:rsid w:val="008061E4"/>
    <w:rsid w:val="00807B31"/>
    <w:rsid w:val="00807F4D"/>
    <w:rsid w:val="0081072B"/>
    <w:rsid w:val="00810E66"/>
    <w:rsid w:val="008127AF"/>
    <w:rsid w:val="00812BE5"/>
    <w:rsid w:val="0081551C"/>
    <w:rsid w:val="00816B64"/>
    <w:rsid w:val="00816C94"/>
    <w:rsid w:val="00817429"/>
    <w:rsid w:val="008202EA"/>
    <w:rsid w:val="008214B0"/>
    <w:rsid w:val="00821514"/>
    <w:rsid w:val="00821E35"/>
    <w:rsid w:val="008223DE"/>
    <w:rsid w:val="00824591"/>
    <w:rsid w:val="00824AED"/>
    <w:rsid w:val="00824C9E"/>
    <w:rsid w:val="00827820"/>
    <w:rsid w:val="00831519"/>
    <w:rsid w:val="008318BC"/>
    <w:rsid w:val="0083199D"/>
    <w:rsid w:val="00831B8B"/>
    <w:rsid w:val="00831CAA"/>
    <w:rsid w:val="00832B73"/>
    <w:rsid w:val="00833255"/>
    <w:rsid w:val="00833453"/>
    <w:rsid w:val="00833B4C"/>
    <w:rsid w:val="0083405D"/>
    <w:rsid w:val="008352D4"/>
    <w:rsid w:val="00836DB9"/>
    <w:rsid w:val="00837C67"/>
    <w:rsid w:val="00840552"/>
    <w:rsid w:val="00840AD9"/>
    <w:rsid w:val="008415B0"/>
    <w:rsid w:val="00842028"/>
    <w:rsid w:val="008431EC"/>
    <w:rsid w:val="008436B8"/>
    <w:rsid w:val="0084397A"/>
    <w:rsid w:val="00844F6E"/>
    <w:rsid w:val="0084585A"/>
    <w:rsid w:val="00845B70"/>
    <w:rsid w:val="008460B6"/>
    <w:rsid w:val="008471B8"/>
    <w:rsid w:val="00847B12"/>
    <w:rsid w:val="00850C9D"/>
    <w:rsid w:val="008516B4"/>
    <w:rsid w:val="008520E5"/>
    <w:rsid w:val="00852766"/>
    <w:rsid w:val="00852B59"/>
    <w:rsid w:val="0085412F"/>
    <w:rsid w:val="008542E6"/>
    <w:rsid w:val="00855F03"/>
    <w:rsid w:val="00856272"/>
    <w:rsid w:val="008563FF"/>
    <w:rsid w:val="00856756"/>
    <w:rsid w:val="00856B62"/>
    <w:rsid w:val="00856BF2"/>
    <w:rsid w:val="00857160"/>
    <w:rsid w:val="00857807"/>
    <w:rsid w:val="0086009B"/>
    <w:rsid w:val="0086018B"/>
    <w:rsid w:val="008611DD"/>
    <w:rsid w:val="008612C0"/>
    <w:rsid w:val="00861CA7"/>
    <w:rsid w:val="008620DE"/>
    <w:rsid w:val="008621B1"/>
    <w:rsid w:val="0086245D"/>
    <w:rsid w:val="00862D2F"/>
    <w:rsid w:val="00864AE9"/>
    <w:rsid w:val="00865504"/>
    <w:rsid w:val="00866867"/>
    <w:rsid w:val="00867303"/>
    <w:rsid w:val="008677D3"/>
    <w:rsid w:val="00867BA7"/>
    <w:rsid w:val="00867D8E"/>
    <w:rsid w:val="00870DB8"/>
    <w:rsid w:val="00872257"/>
    <w:rsid w:val="008723CA"/>
    <w:rsid w:val="008728EA"/>
    <w:rsid w:val="00872C9E"/>
    <w:rsid w:val="008732AB"/>
    <w:rsid w:val="00873DFB"/>
    <w:rsid w:val="0087437F"/>
    <w:rsid w:val="008753E6"/>
    <w:rsid w:val="00875537"/>
    <w:rsid w:val="00875989"/>
    <w:rsid w:val="00875E39"/>
    <w:rsid w:val="00876A4E"/>
    <w:rsid w:val="008771B2"/>
    <w:rsid w:val="0087738C"/>
    <w:rsid w:val="00880145"/>
    <w:rsid w:val="008802AF"/>
    <w:rsid w:val="00880AF6"/>
    <w:rsid w:val="0088184A"/>
    <w:rsid w:val="00881926"/>
    <w:rsid w:val="00881DE1"/>
    <w:rsid w:val="0088318F"/>
    <w:rsid w:val="0088331D"/>
    <w:rsid w:val="00883F7B"/>
    <w:rsid w:val="00884C31"/>
    <w:rsid w:val="00884D5B"/>
    <w:rsid w:val="00885218"/>
    <w:rsid w:val="008852B0"/>
    <w:rsid w:val="0088588C"/>
    <w:rsid w:val="00885AE7"/>
    <w:rsid w:val="00886AD7"/>
    <w:rsid w:val="00886B60"/>
    <w:rsid w:val="00887889"/>
    <w:rsid w:val="00890C36"/>
    <w:rsid w:val="00892058"/>
    <w:rsid w:val="008920FF"/>
    <w:rsid w:val="008926E8"/>
    <w:rsid w:val="00894F19"/>
    <w:rsid w:val="00894FDB"/>
    <w:rsid w:val="00895C24"/>
    <w:rsid w:val="00895D35"/>
    <w:rsid w:val="00896745"/>
    <w:rsid w:val="00896A10"/>
    <w:rsid w:val="008971B5"/>
    <w:rsid w:val="008A02D9"/>
    <w:rsid w:val="008A1139"/>
    <w:rsid w:val="008A2D9E"/>
    <w:rsid w:val="008A39D4"/>
    <w:rsid w:val="008A3AFA"/>
    <w:rsid w:val="008A44D3"/>
    <w:rsid w:val="008A54DA"/>
    <w:rsid w:val="008A5D26"/>
    <w:rsid w:val="008A6B13"/>
    <w:rsid w:val="008A6ECB"/>
    <w:rsid w:val="008B0BF9"/>
    <w:rsid w:val="008B0CAA"/>
    <w:rsid w:val="008B2866"/>
    <w:rsid w:val="008B37A7"/>
    <w:rsid w:val="008B37DF"/>
    <w:rsid w:val="008B3859"/>
    <w:rsid w:val="008B3C24"/>
    <w:rsid w:val="008B3CAF"/>
    <w:rsid w:val="008B3DD2"/>
    <w:rsid w:val="008B436D"/>
    <w:rsid w:val="008B4E49"/>
    <w:rsid w:val="008B5E81"/>
    <w:rsid w:val="008B683E"/>
    <w:rsid w:val="008B6A52"/>
    <w:rsid w:val="008B7196"/>
    <w:rsid w:val="008B7712"/>
    <w:rsid w:val="008B7B26"/>
    <w:rsid w:val="008C3524"/>
    <w:rsid w:val="008C3974"/>
    <w:rsid w:val="008C4061"/>
    <w:rsid w:val="008C4229"/>
    <w:rsid w:val="008C4252"/>
    <w:rsid w:val="008C5BE0"/>
    <w:rsid w:val="008C5D3B"/>
    <w:rsid w:val="008C7233"/>
    <w:rsid w:val="008C7DF7"/>
    <w:rsid w:val="008D0A05"/>
    <w:rsid w:val="008D0EF0"/>
    <w:rsid w:val="008D2434"/>
    <w:rsid w:val="008D3993"/>
    <w:rsid w:val="008D4F3A"/>
    <w:rsid w:val="008D513E"/>
    <w:rsid w:val="008D6943"/>
    <w:rsid w:val="008E03DB"/>
    <w:rsid w:val="008E134C"/>
    <w:rsid w:val="008E171D"/>
    <w:rsid w:val="008E2785"/>
    <w:rsid w:val="008E2C37"/>
    <w:rsid w:val="008E78A3"/>
    <w:rsid w:val="008F0654"/>
    <w:rsid w:val="008F06CB"/>
    <w:rsid w:val="008F18FC"/>
    <w:rsid w:val="008F1F85"/>
    <w:rsid w:val="008F2E83"/>
    <w:rsid w:val="008F4D76"/>
    <w:rsid w:val="008F5A4F"/>
    <w:rsid w:val="008F612A"/>
    <w:rsid w:val="008F7180"/>
    <w:rsid w:val="008F75F1"/>
    <w:rsid w:val="008F7B1F"/>
    <w:rsid w:val="00900337"/>
    <w:rsid w:val="00900469"/>
    <w:rsid w:val="009017FF"/>
    <w:rsid w:val="0090293D"/>
    <w:rsid w:val="00902BE9"/>
    <w:rsid w:val="00902D35"/>
    <w:rsid w:val="00902F45"/>
    <w:rsid w:val="009034DE"/>
    <w:rsid w:val="00903D03"/>
    <w:rsid w:val="00904B84"/>
    <w:rsid w:val="00904BF8"/>
    <w:rsid w:val="00905396"/>
    <w:rsid w:val="0090605D"/>
    <w:rsid w:val="00906419"/>
    <w:rsid w:val="00906A6F"/>
    <w:rsid w:val="0091099A"/>
    <w:rsid w:val="00910FC7"/>
    <w:rsid w:val="00912889"/>
    <w:rsid w:val="00912F88"/>
    <w:rsid w:val="00913A42"/>
    <w:rsid w:val="00913D37"/>
    <w:rsid w:val="00914167"/>
    <w:rsid w:val="00914391"/>
    <w:rsid w:val="009143DB"/>
    <w:rsid w:val="00915065"/>
    <w:rsid w:val="009150FB"/>
    <w:rsid w:val="0091614D"/>
    <w:rsid w:val="00917CE5"/>
    <w:rsid w:val="00917EF2"/>
    <w:rsid w:val="00920A5E"/>
    <w:rsid w:val="00920E4E"/>
    <w:rsid w:val="0092140A"/>
    <w:rsid w:val="009217C0"/>
    <w:rsid w:val="00921DD9"/>
    <w:rsid w:val="00922002"/>
    <w:rsid w:val="00924108"/>
    <w:rsid w:val="00924E64"/>
    <w:rsid w:val="00925241"/>
    <w:rsid w:val="00925BDE"/>
    <w:rsid w:val="00925CEC"/>
    <w:rsid w:val="00926A3F"/>
    <w:rsid w:val="00926EA4"/>
    <w:rsid w:val="00927157"/>
    <w:rsid w:val="0092794E"/>
    <w:rsid w:val="00930D30"/>
    <w:rsid w:val="00931211"/>
    <w:rsid w:val="00932C0B"/>
    <w:rsid w:val="009332A2"/>
    <w:rsid w:val="00933A35"/>
    <w:rsid w:val="009344F7"/>
    <w:rsid w:val="00934649"/>
    <w:rsid w:val="00934DCE"/>
    <w:rsid w:val="009366BC"/>
    <w:rsid w:val="00936C33"/>
    <w:rsid w:val="00936D34"/>
    <w:rsid w:val="00937598"/>
    <w:rsid w:val="0093790B"/>
    <w:rsid w:val="00941C12"/>
    <w:rsid w:val="00941C6E"/>
    <w:rsid w:val="00941DE2"/>
    <w:rsid w:val="0094308B"/>
    <w:rsid w:val="00943751"/>
    <w:rsid w:val="00944FAF"/>
    <w:rsid w:val="00946DD0"/>
    <w:rsid w:val="009472A4"/>
    <w:rsid w:val="009509E6"/>
    <w:rsid w:val="00951074"/>
    <w:rsid w:val="00951A18"/>
    <w:rsid w:val="00952018"/>
    <w:rsid w:val="009524C3"/>
    <w:rsid w:val="00952800"/>
    <w:rsid w:val="0095300D"/>
    <w:rsid w:val="00953D01"/>
    <w:rsid w:val="009564B3"/>
    <w:rsid w:val="00956812"/>
    <w:rsid w:val="0095719A"/>
    <w:rsid w:val="009572A3"/>
    <w:rsid w:val="009573D2"/>
    <w:rsid w:val="009623E9"/>
    <w:rsid w:val="009626DD"/>
    <w:rsid w:val="00962EB1"/>
    <w:rsid w:val="00963EEB"/>
    <w:rsid w:val="00964564"/>
    <w:rsid w:val="009648BC"/>
    <w:rsid w:val="00964C2F"/>
    <w:rsid w:val="00965F88"/>
    <w:rsid w:val="00966CD3"/>
    <w:rsid w:val="0097040B"/>
    <w:rsid w:val="0097352F"/>
    <w:rsid w:val="00974E01"/>
    <w:rsid w:val="00974F3C"/>
    <w:rsid w:val="00974FA1"/>
    <w:rsid w:val="00975696"/>
    <w:rsid w:val="00977F50"/>
    <w:rsid w:val="0098011F"/>
    <w:rsid w:val="009840C6"/>
    <w:rsid w:val="00984BF7"/>
    <w:rsid w:val="00984E03"/>
    <w:rsid w:val="009863FA"/>
    <w:rsid w:val="00986BE3"/>
    <w:rsid w:val="00987E85"/>
    <w:rsid w:val="009908C2"/>
    <w:rsid w:val="00990DB4"/>
    <w:rsid w:val="0099122A"/>
    <w:rsid w:val="00993842"/>
    <w:rsid w:val="00995832"/>
    <w:rsid w:val="009963FF"/>
    <w:rsid w:val="009A00B6"/>
    <w:rsid w:val="009A0D12"/>
    <w:rsid w:val="009A14D0"/>
    <w:rsid w:val="009A1672"/>
    <w:rsid w:val="009A1987"/>
    <w:rsid w:val="009A26A9"/>
    <w:rsid w:val="009A274E"/>
    <w:rsid w:val="009A2B41"/>
    <w:rsid w:val="009A2BEE"/>
    <w:rsid w:val="009A3F65"/>
    <w:rsid w:val="009A4BC1"/>
    <w:rsid w:val="009A5289"/>
    <w:rsid w:val="009A5FD3"/>
    <w:rsid w:val="009A6918"/>
    <w:rsid w:val="009A77E5"/>
    <w:rsid w:val="009A7A53"/>
    <w:rsid w:val="009B01BF"/>
    <w:rsid w:val="009B0402"/>
    <w:rsid w:val="009B0942"/>
    <w:rsid w:val="009B0B75"/>
    <w:rsid w:val="009B10FE"/>
    <w:rsid w:val="009B16DF"/>
    <w:rsid w:val="009B3294"/>
    <w:rsid w:val="009B4CB2"/>
    <w:rsid w:val="009B54B3"/>
    <w:rsid w:val="009B5B44"/>
    <w:rsid w:val="009B5E2A"/>
    <w:rsid w:val="009B6671"/>
    <w:rsid w:val="009B6701"/>
    <w:rsid w:val="009B6EF7"/>
    <w:rsid w:val="009B7000"/>
    <w:rsid w:val="009B739C"/>
    <w:rsid w:val="009C04EC"/>
    <w:rsid w:val="009C0748"/>
    <w:rsid w:val="009C125F"/>
    <w:rsid w:val="009C1837"/>
    <w:rsid w:val="009C2490"/>
    <w:rsid w:val="009C328C"/>
    <w:rsid w:val="009C32A1"/>
    <w:rsid w:val="009C4444"/>
    <w:rsid w:val="009C49B8"/>
    <w:rsid w:val="009C649F"/>
    <w:rsid w:val="009C6CCE"/>
    <w:rsid w:val="009C79AD"/>
    <w:rsid w:val="009C7CA6"/>
    <w:rsid w:val="009C7D65"/>
    <w:rsid w:val="009D02F7"/>
    <w:rsid w:val="009D0579"/>
    <w:rsid w:val="009D0BBE"/>
    <w:rsid w:val="009D10E5"/>
    <w:rsid w:val="009D26BE"/>
    <w:rsid w:val="009D2A75"/>
    <w:rsid w:val="009D2CA6"/>
    <w:rsid w:val="009D3316"/>
    <w:rsid w:val="009D334C"/>
    <w:rsid w:val="009D35E3"/>
    <w:rsid w:val="009D3C14"/>
    <w:rsid w:val="009D4DFF"/>
    <w:rsid w:val="009D55AA"/>
    <w:rsid w:val="009D69A3"/>
    <w:rsid w:val="009D7DDA"/>
    <w:rsid w:val="009E124E"/>
    <w:rsid w:val="009E1804"/>
    <w:rsid w:val="009E1BA4"/>
    <w:rsid w:val="009E3850"/>
    <w:rsid w:val="009E3E77"/>
    <w:rsid w:val="009E3FAB"/>
    <w:rsid w:val="009E4776"/>
    <w:rsid w:val="009E4FB9"/>
    <w:rsid w:val="009E54CE"/>
    <w:rsid w:val="009E5B3F"/>
    <w:rsid w:val="009E681D"/>
    <w:rsid w:val="009E6A2B"/>
    <w:rsid w:val="009E7C0F"/>
    <w:rsid w:val="009E7D90"/>
    <w:rsid w:val="009F0626"/>
    <w:rsid w:val="009F1149"/>
    <w:rsid w:val="009F17A3"/>
    <w:rsid w:val="009F1AB0"/>
    <w:rsid w:val="009F1B6C"/>
    <w:rsid w:val="009F1DAE"/>
    <w:rsid w:val="009F298B"/>
    <w:rsid w:val="009F436D"/>
    <w:rsid w:val="009F501D"/>
    <w:rsid w:val="009F7AB7"/>
    <w:rsid w:val="00A01E3F"/>
    <w:rsid w:val="00A01E8A"/>
    <w:rsid w:val="00A02E2E"/>
    <w:rsid w:val="00A03794"/>
    <w:rsid w:val="00A039D5"/>
    <w:rsid w:val="00A04196"/>
    <w:rsid w:val="00A046AD"/>
    <w:rsid w:val="00A079C1"/>
    <w:rsid w:val="00A1134D"/>
    <w:rsid w:val="00A12520"/>
    <w:rsid w:val="00A130FD"/>
    <w:rsid w:val="00A134B7"/>
    <w:rsid w:val="00A13D6D"/>
    <w:rsid w:val="00A14158"/>
    <w:rsid w:val="00A14769"/>
    <w:rsid w:val="00A15267"/>
    <w:rsid w:val="00A15876"/>
    <w:rsid w:val="00A16151"/>
    <w:rsid w:val="00A16AC4"/>
    <w:rsid w:val="00A16EC6"/>
    <w:rsid w:val="00A1717A"/>
    <w:rsid w:val="00A17C06"/>
    <w:rsid w:val="00A2126E"/>
    <w:rsid w:val="00A21413"/>
    <w:rsid w:val="00A21706"/>
    <w:rsid w:val="00A24FCC"/>
    <w:rsid w:val="00A25101"/>
    <w:rsid w:val="00A25636"/>
    <w:rsid w:val="00A2637E"/>
    <w:rsid w:val="00A26A90"/>
    <w:rsid w:val="00A26B27"/>
    <w:rsid w:val="00A30E4F"/>
    <w:rsid w:val="00A31119"/>
    <w:rsid w:val="00A319B1"/>
    <w:rsid w:val="00A31F79"/>
    <w:rsid w:val="00A32253"/>
    <w:rsid w:val="00A326FA"/>
    <w:rsid w:val="00A32944"/>
    <w:rsid w:val="00A32EF2"/>
    <w:rsid w:val="00A3310E"/>
    <w:rsid w:val="00A333A0"/>
    <w:rsid w:val="00A336DA"/>
    <w:rsid w:val="00A34E58"/>
    <w:rsid w:val="00A35190"/>
    <w:rsid w:val="00A35673"/>
    <w:rsid w:val="00A363ED"/>
    <w:rsid w:val="00A37B6F"/>
    <w:rsid w:val="00A37E70"/>
    <w:rsid w:val="00A40ACF"/>
    <w:rsid w:val="00A42FDE"/>
    <w:rsid w:val="00A437E1"/>
    <w:rsid w:val="00A45BF0"/>
    <w:rsid w:val="00A462A3"/>
    <w:rsid w:val="00A462DF"/>
    <w:rsid w:val="00A4685E"/>
    <w:rsid w:val="00A47EA9"/>
    <w:rsid w:val="00A50CD4"/>
    <w:rsid w:val="00A51191"/>
    <w:rsid w:val="00A52702"/>
    <w:rsid w:val="00A532F8"/>
    <w:rsid w:val="00A5611D"/>
    <w:rsid w:val="00A564D8"/>
    <w:rsid w:val="00A56D62"/>
    <w:rsid w:val="00A56F07"/>
    <w:rsid w:val="00A5762C"/>
    <w:rsid w:val="00A600FC"/>
    <w:rsid w:val="00A607A4"/>
    <w:rsid w:val="00A60BCA"/>
    <w:rsid w:val="00A61EAF"/>
    <w:rsid w:val="00A638DA"/>
    <w:rsid w:val="00A6536B"/>
    <w:rsid w:val="00A65B41"/>
    <w:rsid w:val="00A65E00"/>
    <w:rsid w:val="00A66A78"/>
    <w:rsid w:val="00A70129"/>
    <w:rsid w:val="00A708CF"/>
    <w:rsid w:val="00A70FF3"/>
    <w:rsid w:val="00A714A9"/>
    <w:rsid w:val="00A72F66"/>
    <w:rsid w:val="00A7436E"/>
    <w:rsid w:val="00A74E96"/>
    <w:rsid w:val="00A75A8E"/>
    <w:rsid w:val="00A761D0"/>
    <w:rsid w:val="00A76439"/>
    <w:rsid w:val="00A824DD"/>
    <w:rsid w:val="00A83676"/>
    <w:rsid w:val="00A83B7B"/>
    <w:rsid w:val="00A84274"/>
    <w:rsid w:val="00A84780"/>
    <w:rsid w:val="00A84E88"/>
    <w:rsid w:val="00A850F3"/>
    <w:rsid w:val="00A864E3"/>
    <w:rsid w:val="00A87D39"/>
    <w:rsid w:val="00A87F64"/>
    <w:rsid w:val="00A91151"/>
    <w:rsid w:val="00A9258F"/>
    <w:rsid w:val="00A9324C"/>
    <w:rsid w:val="00A94574"/>
    <w:rsid w:val="00A94F9C"/>
    <w:rsid w:val="00A956CE"/>
    <w:rsid w:val="00A95936"/>
    <w:rsid w:val="00A95AA8"/>
    <w:rsid w:val="00A95D06"/>
    <w:rsid w:val="00A96265"/>
    <w:rsid w:val="00A97084"/>
    <w:rsid w:val="00AA1C2C"/>
    <w:rsid w:val="00AA35F6"/>
    <w:rsid w:val="00AA49D6"/>
    <w:rsid w:val="00AA5EDD"/>
    <w:rsid w:val="00AA614D"/>
    <w:rsid w:val="00AA63DA"/>
    <w:rsid w:val="00AA667C"/>
    <w:rsid w:val="00AA6E91"/>
    <w:rsid w:val="00AA7439"/>
    <w:rsid w:val="00AA7C8B"/>
    <w:rsid w:val="00AB047E"/>
    <w:rsid w:val="00AB07D7"/>
    <w:rsid w:val="00AB0B0A"/>
    <w:rsid w:val="00AB0BB7"/>
    <w:rsid w:val="00AB0CDF"/>
    <w:rsid w:val="00AB22C6"/>
    <w:rsid w:val="00AB2AD0"/>
    <w:rsid w:val="00AB4779"/>
    <w:rsid w:val="00AB59B7"/>
    <w:rsid w:val="00AB5A4B"/>
    <w:rsid w:val="00AB67FC"/>
    <w:rsid w:val="00AB7F0A"/>
    <w:rsid w:val="00AC00F2"/>
    <w:rsid w:val="00AC062F"/>
    <w:rsid w:val="00AC0ADB"/>
    <w:rsid w:val="00AC129D"/>
    <w:rsid w:val="00AC1607"/>
    <w:rsid w:val="00AC2879"/>
    <w:rsid w:val="00AC31B5"/>
    <w:rsid w:val="00AC432A"/>
    <w:rsid w:val="00AC4EA1"/>
    <w:rsid w:val="00AC5381"/>
    <w:rsid w:val="00AC5920"/>
    <w:rsid w:val="00AD00DA"/>
    <w:rsid w:val="00AD0E65"/>
    <w:rsid w:val="00AD1183"/>
    <w:rsid w:val="00AD129F"/>
    <w:rsid w:val="00AD2BF2"/>
    <w:rsid w:val="00AD4E90"/>
    <w:rsid w:val="00AD5422"/>
    <w:rsid w:val="00AD61E4"/>
    <w:rsid w:val="00AD7E97"/>
    <w:rsid w:val="00AE00F7"/>
    <w:rsid w:val="00AE0F1F"/>
    <w:rsid w:val="00AE395A"/>
    <w:rsid w:val="00AE4179"/>
    <w:rsid w:val="00AE4425"/>
    <w:rsid w:val="00AE494D"/>
    <w:rsid w:val="00AE4D63"/>
    <w:rsid w:val="00AE4FBE"/>
    <w:rsid w:val="00AE650F"/>
    <w:rsid w:val="00AE6555"/>
    <w:rsid w:val="00AE6C01"/>
    <w:rsid w:val="00AE7D16"/>
    <w:rsid w:val="00AF0A82"/>
    <w:rsid w:val="00AF0CD3"/>
    <w:rsid w:val="00AF114E"/>
    <w:rsid w:val="00AF2601"/>
    <w:rsid w:val="00AF3328"/>
    <w:rsid w:val="00AF33B3"/>
    <w:rsid w:val="00AF36F0"/>
    <w:rsid w:val="00AF3DF3"/>
    <w:rsid w:val="00AF4A6E"/>
    <w:rsid w:val="00AF4CAA"/>
    <w:rsid w:val="00AF571A"/>
    <w:rsid w:val="00AF60A0"/>
    <w:rsid w:val="00AF67FC"/>
    <w:rsid w:val="00AF6D8F"/>
    <w:rsid w:val="00AF7DF5"/>
    <w:rsid w:val="00B006E5"/>
    <w:rsid w:val="00B00BD1"/>
    <w:rsid w:val="00B01630"/>
    <w:rsid w:val="00B02102"/>
    <w:rsid w:val="00B024C2"/>
    <w:rsid w:val="00B02F6E"/>
    <w:rsid w:val="00B03CC4"/>
    <w:rsid w:val="00B04A09"/>
    <w:rsid w:val="00B05E24"/>
    <w:rsid w:val="00B07700"/>
    <w:rsid w:val="00B10E6D"/>
    <w:rsid w:val="00B116B9"/>
    <w:rsid w:val="00B1223E"/>
    <w:rsid w:val="00B13921"/>
    <w:rsid w:val="00B1528C"/>
    <w:rsid w:val="00B15D5F"/>
    <w:rsid w:val="00B16616"/>
    <w:rsid w:val="00B16ACD"/>
    <w:rsid w:val="00B1768C"/>
    <w:rsid w:val="00B21301"/>
    <w:rsid w:val="00B21487"/>
    <w:rsid w:val="00B218EF"/>
    <w:rsid w:val="00B2276D"/>
    <w:rsid w:val="00B232D1"/>
    <w:rsid w:val="00B23BE3"/>
    <w:rsid w:val="00B24351"/>
    <w:rsid w:val="00B24DB5"/>
    <w:rsid w:val="00B2544D"/>
    <w:rsid w:val="00B27847"/>
    <w:rsid w:val="00B27EF5"/>
    <w:rsid w:val="00B3147A"/>
    <w:rsid w:val="00B31F9E"/>
    <w:rsid w:val="00B3268F"/>
    <w:rsid w:val="00B326AC"/>
    <w:rsid w:val="00B32C2C"/>
    <w:rsid w:val="00B33A1A"/>
    <w:rsid w:val="00B33E6C"/>
    <w:rsid w:val="00B34AA3"/>
    <w:rsid w:val="00B34FF5"/>
    <w:rsid w:val="00B35661"/>
    <w:rsid w:val="00B371CC"/>
    <w:rsid w:val="00B40E57"/>
    <w:rsid w:val="00B41249"/>
    <w:rsid w:val="00B41CD9"/>
    <w:rsid w:val="00B427E6"/>
    <w:rsid w:val="00B428A6"/>
    <w:rsid w:val="00B42C41"/>
    <w:rsid w:val="00B43E1F"/>
    <w:rsid w:val="00B44582"/>
    <w:rsid w:val="00B448B7"/>
    <w:rsid w:val="00B45AFF"/>
    <w:rsid w:val="00B45FBC"/>
    <w:rsid w:val="00B51A7D"/>
    <w:rsid w:val="00B521E5"/>
    <w:rsid w:val="00B535C2"/>
    <w:rsid w:val="00B54331"/>
    <w:rsid w:val="00B55544"/>
    <w:rsid w:val="00B56650"/>
    <w:rsid w:val="00B57686"/>
    <w:rsid w:val="00B57863"/>
    <w:rsid w:val="00B62197"/>
    <w:rsid w:val="00B62F1F"/>
    <w:rsid w:val="00B62F20"/>
    <w:rsid w:val="00B633C3"/>
    <w:rsid w:val="00B638E8"/>
    <w:rsid w:val="00B642FC"/>
    <w:rsid w:val="00B64331"/>
    <w:rsid w:val="00B64D26"/>
    <w:rsid w:val="00B64FBB"/>
    <w:rsid w:val="00B6531F"/>
    <w:rsid w:val="00B6567C"/>
    <w:rsid w:val="00B65F0E"/>
    <w:rsid w:val="00B66F50"/>
    <w:rsid w:val="00B67EE9"/>
    <w:rsid w:val="00B707C3"/>
    <w:rsid w:val="00B70E22"/>
    <w:rsid w:val="00B722C9"/>
    <w:rsid w:val="00B72924"/>
    <w:rsid w:val="00B748F6"/>
    <w:rsid w:val="00B74945"/>
    <w:rsid w:val="00B774CB"/>
    <w:rsid w:val="00B80402"/>
    <w:rsid w:val="00B80B9A"/>
    <w:rsid w:val="00B814CC"/>
    <w:rsid w:val="00B81D36"/>
    <w:rsid w:val="00B822F6"/>
    <w:rsid w:val="00B82F74"/>
    <w:rsid w:val="00B830B7"/>
    <w:rsid w:val="00B8327B"/>
    <w:rsid w:val="00B8423B"/>
    <w:rsid w:val="00B848EA"/>
    <w:rsid w:val="00B84B2B"/>
    <w:rsid w:val="00B872EA"/>
    <w:rsid w:val="00B90500"/>
    <w:rsid w:val="00B9176C"/>
    <w:rsid w:val="00B92854"/>
    <w:rsid w:val="00B935A4"/>
    <w:rsid w:val="00B93684"/>
    <w:rsid w:val="00B95799"/>
    <w:rsid w:val="00B95A10"/>
    <w:rsid w:val="00B95C36"/>
    <w:rsid w:val="00B9614C"/>
    <w:rsid w:val="00B96296"/>
    <w:rsid w:val="00BA02E2"/>
    <w:rsid w:val="00BA0479"/>
    <w:rsid w:val="00BA3D75"/>
    <w:rsid w:val="00BA561A"/>
    <w:rsid w:val="00BA56F1"/>
    <w:rsid w:val="00BA7DE3"/>
    <w:rsid w:val="00BA7E17"/>
    <w:rsid w:val="00BB0DC6"/>
    <w:rsid w:val="00BB15E4"/>
    <w:rsid w:val="00BB1E19"/>
    <w:rsid w:val="00BB21D1"/>
    <w:rsid w:val="00BB32F2"/>
    <w:rsid w:val="00BB4338"/>
    <w:rsid w:val="00BB4C04"/>
    <w:rsid w:val="00BB5202"/>
    <w:rsid w:val="00BB64E4"/>
    <w:rsid w:val="00BB6C0E"/>
    <w:rsid w:val="00BB7B38"/>
    <w:rsid w:val="00BC0800"/>
    <w:rsid w:val="00BC11E5"/>
    <w:rsid w:val="00BC1F93"/>
    <w:rsid w:val="00BC2AB0"/>
    <w:rsid w:val="00BC2FBF"/>
    <w:rsid w:val="00BC4438"/>
    <w:rsid w:val="00BC4BC6"/>
    <w:rsid w:val="00BC4C4F"/>
    <w:rsid w:val="00BC4D81"/>
    <w:rsid w:val="00BC4FEA"/>
    <w:rsid w:val="00BC52FD"/>
    <w:rsid w:val="00BC69AC"/>
    <w:rsid w:val="00BC6E62"/>
    <w:rsid w:val="00BC7319"/>
    <w:rsid w:val="00BC7443"/>
    <w:rsid w:val="00BC7EE7"/>
    <w:rsid w:val="00BD0648"/>
    <w:rsid w:val="00BD1040"/>
    <w:rsid w:val="00BD1A64"/>
    <w:rsid w:val="00BD34AA"/>
    <w:rsid w:val="00BD4AE8"/>
    <w:rsid w:val="00BD6C33"/>
    <w:rsid w:val="00BD6CAD"/>
    <w:rsid w:val="00BE0C32"/>
    <w:rsid w:val="00BE0C44"/>
    <w:rsid w:val="00BE0EA8"/>
    <w:rsid w:val="00BE1B8B"/>
    <w:rsid w:val="00BE1D90"/>
    <w:rsid w:val="00BE24BE"/>
    <w:rsid w:val="00BE2A18"/>
    <w:rsid w:val="00BE2C01"/>
    <w:rsid w:val="00BE32BF"/>
    <w:rsid w:val="00BE34DD"/>
    <w:rsid w:val="00BE3EB4"/>
    <w:rsid w:val="00BE41EC"/>
    <w:rsid w:val="00BE42FB"/>
    <w:rsid w:val="00BE47E6"/>
    <w:rsid w:val="00BE56FB"/>
    <w:rsid w:val="00BE580D"/>
    <w:rsid w:val="00BE5B4D"/>
    <w:rsid w:val="00BE75E4"/>
    <w:rsid w:val="00BE7A7A"/>
    <w:rsid w:val="00BF0580"/>
    <w:rsid w:val="00BF1AE9"/>
    <w:rsid w:val="00BF311C"/>
    <w:rsid w:val="00BF3DDE"/>
    <w:rsid w:val="00BF6589"/>
    <w:rsid w:val="00BF6F7F"/>
    <w:rsid w:val="00C00123"/>
    <w:rsid w:val="00C0056F"/>
    <w:rsid w:val="00C00592"/>
    <w:rsid w:val="00C00647"/>
    <w:rsid w:val="00C00D1E"/>
    <w:rsid w:val="00C02764"/>
    <w:rsid w:val="00C02EB9"/>
    <w:rsid w:val="00C046F9"/>
    <w:rsid w:val="00C04CEF"/>
    <w:rsid w:val="00C0592A"/>
    <w:rsid w:val="00C0662F"/>
    <w:rsid w:val="00C06900"/>
    <w:rsid w:val="00C071BD"/>
    <w:rsid w:val="00C07CF7"/>
    <w:rsid w:val="00C101F8"/>
    <w:rsid w:val="00C10575"/>
    <w:rsid w:val="00C11943"/>
    <w:rsid w:val="00C12E96"/>
    <w:rsid w:val="00C13936"/>
    <w:rsid w:val="00C14763"/>
    <w:rsid w:val="00C16141"/>
    <w:rsid w:val="00C16A7C"/>
    <w:rsid w:val="00C16ECF"/>
    <w:rsid w:val="00C1713A"/>
    <w:rsid w:val="00C20192"/>
    <w:rsid w:val="00C20BFD"/>
    <w:rsid w:val="00C21330"/>
    <w:rsid w:val="00C21584"/>
    <w:rsid w:val="00C21ABA"/>
    <w:rsid w:val="00C21FFC"/>
    <w:rsid w:val="00C2363F"/>
    <w:rsid w:val="00C236C8"/>
    <w:rsid w:val="00C25297"/>
    <w:rsid w:val="00C260B1"/>
    <w:rsid w:val="00C26367"/>
    <w:rsid w:val="00C26462"/>
    <w:rsid w:val="00C26BC1"/>
    <w:rsid w:val="00C26E56"/>
    <w:rsid w:val="00C271AB"/>
    <w:rsid w:val="00C274A9"/>
    <w:rsid w:val="00C27683"/>
    <w:rsid w:val="00C27FC7"/>
    <w:rsid w:val="00C31406"/>
    <w:rsid w:val="00C31F8E"/>
    <w:rsid w:val="00C323C9"/>
    <w:rsid w:val="00C32E5C"/>
    <w:rsid w:val="00C341BE"/>
    <w:rsid w:val="00C34879"/>
    <w:rsid w:val="00C34953"/>
    <w:rsid w:val="00C364FA"/>
    <w:rsid w:val="00C37194"/>
    <w:rsid w:val="00C37433"/>
    <w:rsid w:val="00C40377"/>
    <w:rsid w:val="00C40637"/>
    <w:rsid w:val="00C40F6C"/>
    <w:rsid w:val="00C413DD"/>
    <w:rsid w:val="00C425A8"/>
    <w:rsid w:val="00C43DD7"/>
    <w:rsid w:val="00C44426"/>
    <w:rsid w:val="00C445F3"/>
    <w:rsid w:val="00C451F4"/>
    <w:rsid w:val="00C45C56"/>
    <w:rsid w:val="00C45EB1"/>
    <w:rsid w:val="00C47AF0"/>
    <w:rsid w:val="00C50B9D"/>
    <w:rsid w:val="00C51080"/>
    <w:rsid w:val="00C512CC"/>
    <w:rsid w:val="00C52BDB"/>
    <w:rsid w:val="00C53308"/>
    <w:rsid w:val="00C540A5"/>
    <w:rsid w:val="00C54A37"/>
    <w:rsid w:val="00C54A3A"/>
    <w:rsid w:val="00C54D28"/>
    <w:rsid w:val="00C54F88"/>
    <w:rsid w:val="00C55520"/>
    <w:rsid w:val="00C55566"/>
    <w:rsid w:val="00C563FE"/>
    <w:rsid w:val="00C56448"/>
    <w:rsid w:val="00C56488"/>
    <w:rsid w:val="00C56666"/>
    <w:rsid w:val="00C57161"/>
    <w:rsid w:val="00C616A5"/>
    <w:rsid w:val="00C64A9E"/>
    <w:rsid w:val="00C667BE"/>
    <w:rsid w:val="00C6766B"/>
    <w:rsid w:val="00C6793F"/>
    <w:rsid w:val="00C67A35"/>
    <w:rsid w:val="00C70040"/>
    <w:rsid w:val="00C70D8D"/>
    <w:rsid w:val="00C70E7F"/>
    <w:rsid w:val="00C710BB"/>
    <w:rsid w:val="00C72223"/>
    <w:rsid w:val="00C72502"/>
    <w:rsid w:val="00C72922"/>
    <w:rsid w:val="00C739B3"/>
    <w:rsid w:val="00C74E28"/>
    <w:rsid w:val="00C75593"/>
    <w:rsid w:val="00C7562B"/>
    <w:rsid w:val="00C75FF5"/>
    <w:rsid w:val="00C76417"/>
    <w:rsid w:val="00C76900"/>
    <w:rsid w:val="00C76B14"/>
    <w:rsid w:val="00C7726F"/>
    <w:rsid w:val="00C806DE"/>
    <w:rsid w:val="00C8230A"/>
    <w:rsid w:val="00C823DA"/>
    <w:rsid w:val="00C8259F"/>
    <w:rsid w:val="00C82746"/>
    <w:rsid w:val="00C8312F"/>
    <w:rsid w:val="00C83404"/>
    <w:rsid w:val="00C83585"/>
    <w:rsid w:val="00C83841"/>
    <w:rsid w:val="00C83C4A"/>
    <w:rsid w:val="00C83D7E"/>
    <w:rsid w:val="00C84C47"/>
    <w:rsid w:val="00C84E36"/>
    <w:rsid w:val="00C858A4"/>
    <w:rsid w:val="00C86AFA"/>
    <w:rsid w:val="00C87083"/>
    <w:rsid w:val="00C92731"/>
    <w:rsid w:val="00C93784"/>
    <w:rsid w:val="00C93DA4"/>
    <w:rsid w:val="00C95301"/>
    <w:rsid w:val="00C95E34"/>
    <w:rsid w:val="00C96308"/>
    <w:rsid w:val="00C96FBD"/>
    <w:rsid w:val="00CA140C"/>
    <w:rsid w:val="00CA3244"/>
    <w:rsid w:val="00CA48B8"/>
    <w:rsid w:val="00CA4E41"/>
    <w:rsid w:val="00CB01B7"/>
    <w:rsid w:val="00CB0C4A"/>
    <w:rsid w:val="00CB18D0"/>
    <w:rsid w:val="00CB1C8A"/>
    <w:rsid w:val="00CB1DB5"/>
    <w:rsid w:val="00CB2315"/>
    <w:rsid w:val="00CB24F5"/>
    <w:rsid w:val="00CB2663"/>
    <w:rsid w:val="00CB3BBE"/>
    <w:rsid w:val="00CB3CC5"/>
    <w:rsid w:val="00CB4B57"/>
    <w:rsid w:val="00CB4C2C"/>
    <w:rsid w:val="00CB4C34"/>
    <w:rsid w:val="00CB5065"/>
    <w:rsid w:val="00CB59E9"/>
    <w:rsid w:val="00CC0346"/>
    <w:rsid w:val="00CC04CE"/>
    <w:rsid w:val="00CC0C69"/>
    <w:rsid w:val="00CC0D6A"/>
    <w:rsid w:val="00CC244C"/>
    <w:rsid w:val="00CC288E"/>
    <w:rsid w:val="00CC3831"/>
    <w:rsid w:val="00CC3E3D"/>
    <w:rsid w:val="00CC50EC"/>
    <w:rsid w:val="00CC519B"/>
    <w:rsid w:val="00CC6098"/>
    <w:rsid w:val="00CC7398"/>
    <w:rsid w:val="00CD0510"/>
    <w:rsid w:val="00CD06C9"/>
    <w:rsid w:val="00CD12C1"/>
    <w:rsid w:val="00CD166A"/>
    <w:rsid w:val="00CD1CF5"/>
    <w:rsid w:val="00CD214E"/>
    <w:rsid w:val="00CD2393"/>
    <w:rsid w:val="00CD3ECF"/>
    <w:rsid w:val="00CD46FA"/>
    <w:rsid w:val="00CD5973"/>
    <w:rsid w:val="00CD5AAD"/>
    <w:rsid w:val="00CD5B20"/>
    <w:rsid w:val="00CD67CE"/>
    <w:rsid w:val="00CD707D"/>
    <w:rsid w:val="00CD76DB"/>
    <w:rsid w:val="00CD78D6"/>
    <w:rsid w:val="00CE00B8"/>
    <w:rsid w:val="00CE0698"/>
    <w:rsid w:val="00CE1CA9"/>
    <w:rsid w:val="00CE2004"/>
    <w:rsid w:val="00CE24F8"/>
    <w:rsid w:val="00CE31A6"/>
    <w:rsid w:val="00CE4693"/>
    <w:rsid w:val="00CE517E"/>
    <w:rsid w:val="00CE5CBA"/>
    <w:rsid w:val="00CE68D4"/>
    <w:rsid w:val="00CF010C"/>
    <w:rsid w:val="00CF09AA"/>
    <w:rsid w:val="00CF0CCF"/>
    <w:rsid w:val="00CF1D6F"/>
    <w:rsid w:val="00CF403D"/>
    <w:rsid w:val="00CF4813"/>
    <w:rsid w:val="00CF5233"/>
    <w:rsid w:val="00CF706D"/>
    <w:rsid w:val="00CF73E0"/>
    <w:rsid w:val="00D02468"/>
    <w:rsid w:val="00D029B8"/>
    <w:rsid w:val="00D02F60"/>
    <w:rsid w:val="00D035D8"/>
    <w:rsid w:val="00D0464E"/>
    <w:rsid w:val="00D04679"/>
    <w:rsid w:val="00D04A96"/>
    <w:rsid w:val="00D0732C"/>
    <w:rsid w:val="00D07A7B"/>
    <w:rsid w:val="00D07E53"/>
    <w:rsid w:val="00D10E06"/>
    <w:rsid w:val="00D10FD1"/>
    <w:rsid w:val="00D111F2"/>
    <w:rsid w:val="00D14B50"/>
    <w:rsid w:val="00D14FF6"/>
    <w:rsid w:val="00D15197"/>
    <w:rsid w:val="00D15327"/>
    <w:rsid w:val="00D16679"/>
    <w:rsid w:val="00D16820"/>
    <w:rsid w:val="00D169C8"/>
    <w:rsid w:val="00D1761F"/>
    <w:rsid w:val="00D1793F"/>
    <w:rsid w:val="00D2179A"/>
    <w:rsid w:val="00D2241F"/>
    <w:rsid w:val="00D22AF5"/>
    <w:rsid w:val="00D235EA"/>
    <w:rsid w:val="00D247A9"/>
    <w:rsid w:val="00D24DF7"/>
    <w:rsid w:val="00D24ED2"/>
    <w:rsid w:val="00D261FB"/>
    <w:rsid w:val="00D26F97"/>
    <w:rsid w:val="00D317C2"/>
    <w:rsid w:val="00D32721"/>
    <w:rsid w:val="00D328DC"/>
    <w:rsid w:val="00D33387"/>
    <w:rsid w:val="00D33CEE"/>
    <w:rsid w:val="00D34EEC"/>
    <w:rsid w:val="00D4004A"/>
    <w:rsid w:val="00D400FE"/>
    <w:rsid w:val="00D402FB"/>
    <w:rsid w:val="00D40E8E"/>
    <w:rsid w:val="00D42DBB"/>
    <w:rsid w:val="00D43C3C"/>
    <w:rsid w:val="00D446B3"/>
    <w:rsid w:val="00D44E89"/>
    <w:rsid w:val="00D45230"/>
    <w:rsid w:val="00D479FD"/>
    <w:rsid w:val="00D47D7A"/>
    <w:rsid w:val="00D5035C"/>
    <w:rsid w:val="00D50488"/>
    <w:rsid w:val="00D50ABD"/>
    <w:rsid w:val="00D518A1"/>
    <w:rsid w:val="00D547A6"/>
    <w:rsid w:val="00D55290"/>
    <w:rsid w:val="00D5610F"/>
    <w:rsid w:val="00D57791"/>
    <w:rsid w:val="00D57982"/>
    <w:rsid w:val="00D6046A"/>
    <w:rsid w:val="00D6219A"/>
    <w:rsid w:val="00D62870"/>
    <w:rsid w:val="00D63224"/>
    <w:rsid w:val="00D6412C"/>
    <w:rsid w:val="00D64197"/>
    <w:rsid w:val="00D6472C"/>
    <w:rsid w:val="00D655D9"/>
    <w:rsid w:val="00D65872"/>
    <w:rsid w:val="00D65C01"/>
    <w:rsid w:val="00D66B1F"/>
    <w:rsid w:val="00D676F3"/>
    <w:rsid w:val="00D70019"/>
    <w:rsid w:val="00D70ABD"/>
    <w:rsid w:val="00D70EF5"/>
    <w:rsid w:val="00D71024"/>
    <w:rsid w:val="00D71928"/>
    <w:rsid w:val="00D71A25"/>
    <w:rsid w:val="00D71FCF"/>
    <w:rsid w:val="00D72A54"/>
    <w:rsid w:val="00D72B8C"/>
    <w:rsid w:val="00D72C7E"/>
    <w:rsid w:val="00D72CC1"/>
    <w:rsid w:val="00D73DAF"/>
    <w:rsid w:val="00D74CB3"/>
    <w:rsid w:val="00D753C5"/>
    <w:rsid w:val="00D76929"/>
    <w:rsid w:val="00D76EC9"/>
    <w:rsid w:val="00D80E7D"/>
    <w:rsid w:val="00D81397"/>
    <w:rsid w:val="00D832F4"/>
    <w:rsid w:val="00D83AE1"/>
    <w:rsid w:val="00D848B9"/>
    <w:rsid w:val="00D853E5"/>
    <w:rsid w:val="00D85DD4"/>
    <w:rsid w:val="00D86F08"/>
    <w:rsid w:val="00D87352"/>
    <w:rsid w:val="00D90A98"/>
    <w:rsid w:val="00D90E69"/>
    <w:rsid w:val="00D911A9"/>
    <w:rsid w:val="00D91368"/>
    <w:rsid w:val="00D92203"/>
    <w:rsid w:val="00D92981"/>
    <w:rsid w:val="00D93106"/>
    <w:rsid w:val="00D932F0"/>
    <w:rsid w:val="00D933E9"/>
    <w:rsid w:val="00D94448"/>
    <w:rsid w:val="00D9505D"/>
    <w:rsid w:val="00D953D0"/>
    <w:rsid w:val="00D959F5"/>
    <w:rsid w:val="00D95EAA"/>
    <w:rsid w:val="00D96884"/>
    <w:rsid w:val="00D97DD0"/>
    <w:rsid w:val="00DA081A"/>
    <w:rsid w:val="00DA1896"/>
    <w:rsid w:val="00DA209D"/>
    <w:rsid w:val="00DA3EB2"/>
    <w:rsid w:val="00DA3FDD"/>
    <w:rsid w:val="00DA6C07"/>
    <w:rsid w:val="00DA7017"/>
    <w:rsid w:val="00DA7028"/>
    <w:rsid w:val="00DA7713"/>
    <w:rsid w:val="00DB030E"/>
    <w:rsid w:val="00DB1AD2"/>
    <w:rsid w:val="00DB2B58"/>
    <w:rsid w:val="00DB3DA8"/>
    <w:rsid w:val="00DB49AF"/>
    <w:rsid w:val="00DB4C3A"/>
    <w:rsid w:val="00DB5206"/>
    <w:rsid w:val="00DB6276"/>
    <w:rsid w:val="00DB63F5"/>
    <w:rsid w:val="00DB66AF"/>
    <w:rsid w:val="00DB726D"/>
    <w:rsid w:val="00DC01D4"/>
    <w:rsid w:val="00DC0A02"/>
    <w:rsid w:val="00DC18DF"/>
    <w:rsid w:val="00DC1C6B"/>
    <w:rsid w:val="00DC1C9D"/>
    <w:rsid w:val="00DC2C2E"/>
    <w:rsid w:val="00DC45F0"/>
    <w:rsid w:val="00DC4AF0"/>
    <w:rsid w:val="00DC53DF"/>
    <w:rsid w:val="00DC5C71"/>
    <w:rsid w:val="00DC5EC6"/>
    <w:rsid w:val="00DC6BDB"/>
    <w:rsid w:val="00DC7886"/>
    <w:rsid w:val="00DD0CF2"/>
    <w:rsid w:val="00DD0EF8"/>
    <w:rsid w:val="00DD1100"/>
    <w:rsid w:val="00DD29E8"/>
    <w:rsid w:val="00DD3450"/>
    <w:rsid w:val="00DD475F"/>
    <w:rsid w:val="00DD4838"/>
    <w:rsid w:val="00DD6E5E"/>
    <w:rsid w:val="00DE1554"/>
    <w:rsid w:val="00DE1BB6"/>
    <w:rsid w:val="00DE2901"/>
    <w:rsid w:val="00DE3CB6"/>
    <w:rsid w:val="00DE590F"/>
    <w:rsid w:val="00DE7DC1"/>
    <w:rsid w:val="00DF09B1"/>
    <w:rsid w:val="00DF2162"/>
    <w:rsid w:val="00DF29FE"/>
    <w:rsid w:val="00DF3F7E"/>
    <w:rsid w:val="00DF4D6C"/>
    <w:rsid w:val="00DF7574"/>
    <w:rsid w:val="00DF7648"/>
    <w:rsid w:val="00E00E29"/>
    <w:rsid w:val="00E01ED7"/>
    <w:rsid w:val="00E02BAB"/>
    <w:rsid w:val="00E048D5"/>
    <w:rsid w:val="00E04CEB"/>
    <w:rsid w:val="00E060BC"/>
    <w:rsid w:val="00E07634"/>
    <w:rsid w:val="00E07FD7"/>
    <w:rsid w:val="00E108EA"/>
    <w:rsid w:val="00E11420"/>
    <w:rsid w:val="00E1145B"/>
    <w:rsid w:val="00E12D69"/>
    <w:rsid w:val="00E132D6"/>
    <w:rsid w:val="00E132FB"/>
    <w:rsid w:val="00E13A98"/>
    <w:rsid w:val="00E157CB"/>
    <w:rsid w:val="00E170B7"/>
    <w:rsid w:val="00E1720F"/>
    <w:rsid w:val="00E177DD"/>
    <w:rsid w:val="00E20900"/>
    <w:rsid w:val="00E20904"/>
    <w:rsid w:val="00E20C7F"/>
    <w:rsid w:val="00E21864"/>
    <w:rsid w:val="00E22EA3"/>
    <w:rsid w:val="00E2396E"/>
    <w:rsid w:val="00E24728"/>
    <w:rsid w:val="00E276AC"/>
    <w:rsid w:val="00E30975"/>
    <w:rsid w:val="00E3144E"/>
    <w:rsid w:val="00E3173E"/>
    <w:rsid w:val="00E33B90"/>
    <w:rsid w:val="00E33F27"/>
    <w:rsid w:val="00E34A35"/>
    <w:rsid w:val="00E352A3"/>
    <w:rsid w:val="00E36FB5"/>
    <w:rsid w:val="00E36FBC"/>
    <w:rsid w:val="00E37C2F"/>
    <w:rsid w:val="00E37CE1"/>
    <w:rsid w:val="00E41505"/>
    <w:rsid w:val="00E41C28"/>
    <w:rsid w:val="00E42B51"/>
    <w:rsid w:val="00E4371C"/>
    <w:rsid w:val="00E43E40"/>
    <w:rsid w:val="00E455B5"/>
    <w:rsid w:val="00E46308"/>
    <w:rsid w:val="00E51E17"/>
    <w:rsid w:val="00E520F5"/>
    <w:rsid w:val="00E5245D"/>
    <w:rsid w:val="00E52DAB"/>
    <w:rsid w:val="00E539B0"/>
    <w:rsid w:val="00E546C3"/>
    <w:rsid w:val="00E54B8E"/>
    <w:rsid w:val="00E5511E"/>
    <w:rsid w:val="00E5587D"/>
    <w:rsid w:val="00E55994"/>
    <w:rsid w:val="00E55E40"/>
    <w:rsid w:val="00E57872"/>
    <w:rsid w:val="00E57A59"/>
    <w:rsid w:val="00E60606"/>
    <w:rsid w:val="00E60C66"/>
    <w:rsid w:val="00E6164D"/>
    <w:rsid w:val="00E618C9"/>
    <w:rsid w:val="00E62774"/>
    <w:rsid w:val="00E6307C"/>
    <w:rsid w:val="00E636FA"/>
    <w:rsid w:val="00E6377C"/>
    <w:rsid w:val="00E63F0B"/>
    <w:rsid w:val="00E64548"/>
    <w:rsid w:val="00E66C50"/>
    <w:rsid w:val="00E67327"/>
    <w:rsid w:val="00E679D3"/>
    <w:rsid w:val="00E71208"/>
    <w:rsid w:val="00E71444"/>
    <w:rsid w:val="00E71C91"/>
    <w:rsid w:val="00E720A1"/>
    <w:rsid w:val="00E7281E"/>
    <w:rsid w:val="00E744F9"/>
    <w:rsid w:val="00E74795"/>
    <w:rsid w:val="00E75DDA"/>
    <w:rsid w:val="00E76541"/>
    <w:rsid w:val="00E773E8"/>
    <w:rsid w:val="00E81B0A"/>
    <w:rsid w:val="00E83649"/>
    <w:rsid w:val="00E83716"/>
    <w:rsid w:val="00E83ADD"/>
    <w:rsid w:val="00E84781"/>
    <w:rsid w:val="00E84F38"/>
    <w:rsid w:val="00E85623"/>
    <w:rsid w:val="00E85C00"/>
    <w:rsid w:val="00E85F6C"/>
    <w:rsid w:val="00E8730C"/>
    <w:rsid w:val="00E87441"/>
    <w:rsid w:val="00E905B5"/>
    <w:rsid w:val="00E90738"/>
    <w:rsid w:val="00E90FD4"/>
    <w:rsid w:val="00E91FAE"/>
    <w:rsid w:val="00E91FCD"/>
    <w:rsid w:val="00E96E3F"/>
    <w:rsid w:val="00E97276"/>
    <w:rsid w:val="00E97F60"/>
    <w:rsid w:val="00EA098C"/>
    <w:rsid w:val="00EA2277"/>
    <w:rsid w:val="00EA239B"/>
    <w:rsid w:val="00EA2636"/>
    <w:rsid w:val="00EA270C"/>
    <w:rsid w:val="00EA3B83"/>
    <w:rsid w:val="00EA3C93"/>
    <w:rsid w:val="00EA407A"/>
    <w:rsid w:val="00EA4974"/>
    <w:rsid w:val="00EA532E"/>
    <w:rsid w:val="00EB06D9"/>
    <w:rsid w:val="00EB1190"/>
    <w:rsid w:val="00EB1462"/>
    <w:rsid w:val="00EB192B"/>
    <w:rsid w:val="00EB19ED"/>
    <w:rsid w:val="00EB1CAB"/>
    <w:rsid w:val="00EB2175"/>
    <w:rsid w:val="00EB2677"/>
    <w:rsid w:val="00EB514E"/>
    <w:rsid w:val="00EC0ADD"/>
    <w:rsid w:val="00EC0F5A"/>
    <w:rsid w:val="00EC1B5B"/>
    <w:rsid w:val="00EC2F65"/>
    <w:rsid w:val="00EC4265"/>
    <w:rsid w:val="00EC4740"/>
    <w:rsid w:val="00EC4CEB"/>
    <w:rsid w:val="00EC4EDC"/>
    <w:rsid w:val="00EC659E"/>
    <w:rsid w:val="00ED02E4"/>
    <w:rsid w:val="00ED1E3D"/>
    <w:rsid w:val="00ED2072"/>
    <w:rsid w:val="00ED2135"/>
    <w:rsid w:val="00ED2168"/>
    <w:rsid w:val="00ED2AE0"/>
    <w:rsid w:val="00ED3515"/>
    <w:rsid w:val="00ED42CD"/>
    <w:rsid w:val="00ED45E8"/>
    <w:rsid w:val="00ED4B5F"/>
    <w:rsid w:val="00ED5553"/>
    <w:rsid w:val="00ED5E36"/>
    <w:rsid w:val="00ED6961"/>
    <w:rsid w:val="00ED6BD1"/>
    <w:rsid w:val="00ED7407"/>
    <w:rsid w:val="00EE02EF"/>
    <w:rsid w:val="00EE1221"/>
    <w:rsid w:val="00EE132B"/>
    <w:rsid w:val="00EE136E"/>
    <w:rsid w:val="00EE229E"/>
    <w:rsid w:val="00EE3C1D"/>
    <w:rsid w:val="00EE3FAA"/>
    <w:rsid w:val="00EE72DF"/>
    <w:rsid w:val="00EF07D0"/>
    <w:rsid w:val="00EF0B96"/>
    <w:rsid w:val="00EF0FCC"/>
    <w:rsid w:val="00EF12A8"/>
    <w:rsid w:val="00EF1B45"/>
    <w:rsid w:val="00EF27B6"/>
    <w:rsid w:val="00EF3486"/>
    <w:rsid w:val="00EF4249"/>
    <w:rsid w:val="00EF47AF"/>
    <w:rsid w:val="00EF4912"/>
    <w:rsid w:val="00EF53B6"/>
    <w:rsid w:val="00EF6C7F"/>
    <w:rsid w:val="00EF7052"/>
    <w:rsid w:val="00F009DD"/>
    <w:rsid w:val="00F00B73"/>
    <w:rsid w:val="00F015AE"/>
    <w:rsid w:val="00F0168C"/>
    <w:rsid w:val="00F02473"/>
    <w:rsid w:val="00F02501"/>
    <w:rsid w:val="00F04878"/>
    <w:rsid w:val="00F04A00"/>
    <w:rsid w:val="00F06AE5"/>
    <w:rsid w:val="00F072A8"/>
    <w:rsid w:val="00F07500"/>
    <w:rsid w:val="00F07924"/>
    <w:rsid w:val="00F106E6"/>
    <w:rsid w:val="00F115CA"/>
    <w:rsid w:val="00F1302D"/>
    <w:rsid w:val="00F1407D"/>
    <w:rsid w:val="00F14432"/>
    <w:rsid w:val="00F14817"/>
    <w:rsid w:val="00F14EBA"/>
    <w:rsid w:val="00F1510F"/>
    <w:rsid w:val="00F1533A"/>
    <w:rsid w:val="00F15E5A"/>
    <w:rsid w:val="00F1734B"/>
    <w:rsid w:val="00F17F0A"/>
    <w:rsid w:val="00F2310F"/>
    <w:rsid w:val="00F2409D"/>
    <w:rsid w:val="00F2417B"/>
    <w:rsid w:val="00F2423C"/>
    <w:rsid w:val="00F2668F"/>
    <w:rsid w:val="00F2742F"/>
    <w:rsid w:val="00F2753B"/>
    <w:rsid w:val="00F302D7"/>
    <w:rsid w:val="00F30555"/>
    <w:rsid w:val="00F31313"/>
    <w:rsid w:val="00F324B6"/>
    <w:rsid w:val="00F32AFD"/>
    <w:rsid w:val="00F334B6"/>
    <w:rsid w:val="00F33F8B"/>
    <w:rsid w:val="00F340B2"/>
    <w:rsid w:val="00F421EE"/>
    <w:rsid w:val="00F4283E"/>
    <w:rsid w:val="00F429C6"/>
    <w:rsid w:val="00F43390"/>
    <w:rsid w:val="00F43D98"/>
    <w:rsid w:val="00F43DBC"/>
    <w:rsid w:val="00F443B2"/>
    <w:rsid w:val="00F458D8"/>
    <w:rsid w:val="00F45C7B"/>
    <w:rsid w:val="00F45C86"/>
    <w:rsid w:val="00F467B2"/>
    <w:rsid w:val="00F46C9B"/>
    <w:rsid w:val="00F47213"/>
    <w:rsid w:val="00F50237"/>
    <w:rsid w:val="00F53596"/>
    <w:rsid w:val="00F55BA8"/>
    <w:rsid w:val="00F55DB1"/>
    <w:rsid w:val="00F55F69"/>
    <w:rsid w:val="00F56ACA"/>
    <w:rsid w:val="00F579DF"/>
    <w:rsid w:val="00F600FE"/>
    <w:rsid w:val="00F618DD"/>
    <w:rsid w:val="00F61F1F"/>
    <w:rsid w:val="00F62DFB"/>
    <w:rsid w:val="00F62E4D"/>
    <w:rsid w:val="00F6376E"/>
    <w:rsid w:val="00F63ED0"/>
    <w:rsid w:val="00F645F2"/>
    <w:rsid w:val="00F64DCE"/>
    <w:rsid w:val="00F666C0"/>
    <w:rsid w:val="00F66B34"/>
    <w:rsid w:val="00F66BEE"/>
    <w:rsid w:val="00F67331"/>
    <w:rsid w:val="00F67510"/>
    <w:rsid w:val="00F675B9"/>
    <w:rsid w:val="00F67822"/>
    <w:rsid w:val="00F70464"/>
    <w:rsid w:val="00F704A6"/>
    <w:rsid w:val="00F704B5"/>
    <w:rsid w:val="00F711C9"/>
    <w:rsid w:val="00F71404"/>
    <w:rsid w:val="00F7190B"/>
    <w:rsid w:val="00F71A69"/>
    <w:rsid w:val="00F71B45"/>
    <w:rsid w:val="00F72338"/>
    <w:rsid w:val="00F74C59"/>
    <w:rsid w:val="00F75C3A"/>
    <w:rsid w:val="00F767CD"/>
    <w:rsid w:val="00F82093"/>
    <w:rsid w:val="00F82C8C"/>
    <w:rsid w:val="00F82E30"/>
    <w:rsid w:val="00F831CB"/>
    <w:rsid w:val="00F84033"/>
    <w:rsid w:val="00F8459E"/>
    <w:rsid w:val="00F846EC"/>
    <w:rsid w:val="00F848A3"/>
    <w:rsid w:val="00F84ACF"/>
    <w:rsid w:val="00F84D49"/>
    <w:rsid w:val="00F850EF"/>
    <w:rsid w:val="00F85742"/>
    <w:rsid w:val="00F85BF8"/>
    <w:rsid w:val="00F871CE"/>
    <w:rsid w:val="00F87802"/>
    <w:rsid w:val="00F87AAF"/>
    <w:rsid w:val="00F90334"/>
    <w:rsid w:val="00F90A26"/>
    <w:rsid w:val="00F90D43"/>
    <w:rsid w:val="00F9179A"/>
    <w:rsid w:val="00F92C0A"/>
    <w:rsid w:val="00F93728"/>
    <w:rsid w:val="00F94092"/>
    <w:rsid w:val="00F9415B"/>
    <w:rsid w:val="00F946EE"/>
    <w:rsid w:val="00F95495"/>
    <w:rsid w:val="00F97147"/>
    <w:rsid w:val="00FA028B"/>
    <w:rsid w:val="00FA13C2"/>
    <w:rsid w:val="00FA152F"/>
    <w:rsid w:val="00FA2CCE"/>
    <w:rsid w:val="00FA30AC"/>
    <w:rsid w:val="00FA3E31"/>
    <w:rsid w:val="00FA4EC0"/>
    <w:rsid w:val="00FA5CA2"/>
    <w:rsid w:val="00FA6642"/>
    <w:rsid w:val="00FA7F91"/>
    <w:rsid w:val="00FB121C"/>
    <w:rsid w:val="00FB1CDD"/>
    <w:rsid w:val="00FB1FBF"/>
    <w:rsid w:val="00FB290D"/>
    <w:rsid w:val="00FB2C2F"/>
    <w:rsid w:val="00FB305C"/>
    <w:rsid w:val="00FB4F41"/>
    <w:rsid w:val="00FB59E9"/>
    <w:rsid w:val="00FC132A"/>
    <w:rsid w:val="00FC2C01"/>
    <w:rsid w:val="00FC2E3D"/>
    <w:rsid w:val="00FC3BDE"/>
    <w:rsid w:val="00FC4175"/>
    <w:rsid w:val="00FC768F"/>
    <w:rsid w:val="00FC7A36"/>
    <w:rsid w:val="00FD1DBE"/>
    <w:rsid w:val="00FD25A7"/>
    <w:rsid w:val="00FD27B6"/>
    <w:rsid w:val="00FD3689"/>
    <w:rsid w:val="00FD42A3"/>
    <w:rsid w:val="00FD4AD9"/>
    <w:rsid w:val="00FD4F5A"/>
    <w:rsid w:val="00FD6604"/>
    <w:rsid w:val="00FD7468"/>
    <w:rsid w:val="00FD7AAF"/>
    <w:rsid w:val="00FD7CE0"/>
    <w:rsid w:val="00FE0B3B"/>
    <w:rsid w:val="00FE1BE2"/>
    <w:rsid w:val="00FE3647"/>
    <w:rsid w:val="00FE57E1"/>
    <w:rsid w:val="00FE730A"/>
    <w:rsid w:val="00FF1DD7"/>
    <w:rsid w:val="00FF32B9"/>
    <w:rsid w:val="00FF4453"/>
    <w:rsid w:val="00FF635C"/>
    <w:rsid w:val="00FF6F25"/>
    <w:rsid w:val="00FF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129AD"/>
  <w15:docId w15:val="{CBA43723-68CD-4833-A31D-8068D77D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9A5FD3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64548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548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64548"/>
    <w:rPr>
      <w:vertAlign w:val="superscript"/>
    </w:rPr>
  </w:style>
  <w:style w:type="character" w:styleId="Hipercze">
    <w:name w:val="Hyperlink"/>
    <w:basedOn w:val="Domylnaczcionkaakapitu"/>
    <w:uiPriority w:val="99"/>
    <w:semiHidden/>
    <w:rsid w:val="00B0163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1630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F903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F84E36161064CA8970895548E2E47" ma:contentTypeVersion="3" ma:contentTypeDescription="Utwórz nowy dokument." ma:contentTypeScope="" ma:versionID="b67be67b51b25a2ca197616811b923c9">
  <xsd:schema xmlns:xsd="http://www.w3.org/2001/XMLSchema" xmlns:xs="http://www.w3.org/2001/XMLSchema" xmlns:p="http://schemas.microsoft.com/office/2006/metadata/properties" xmlns:ns2="2f312d18-f7a8-4352-a065-aa69d700ce18" targetNamespace="http://schemas.microsoft.com/office/2006/metadata/properties" ma:root="true" ma:fieldsID="9cd6aab82e2f4495c450bcbfea178a6f" ns2:_="">
    <xsd:import namespace="2f312d18-f7a8-4352-a065-aa69d700ce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12d18-f7a8-4352-a065-aa69d700c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32C96C-34ED-4625-A338-15D786937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0FD56-64B7-41D0-B558-4A1430C93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12d18-f7a8-4352-a065-aa69d700c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DBEC0B-92EA-4266-B1E0-C64BA3C3E5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31</Pages>
  <Words>11304</Words>
  <Characters>67826</Characters>
  <Application>Microsoft Office Word</Application>
  <DocSecurity>0</DocSecurity>
  <Lines>565</Lines>
  <Paragraphs>157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78973</CharactersWithSpaces>
  <SharedDoc>false</SharedDoc>
  <HLinks>
    <vt:vector size="6" baseType="variant"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/document/17710006?unitId=art(18)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Grabowska Magdalena</dc:creator>
  <cp:keywords/>
  <cp:lastModifiedBy>Bodych Dominika</cp:lastModifiedBy>
  <cp:revision>2</cp:revision>
  <cp:lastPrinted>2026-04-08T00:09:00Z</cp:lastPrinted>
  <dcterms:created xsi:type="dcterms:W3CDTF">2026-04-15T08:12:00Z</dcterms:created>
  <dcterms:modified xsi:type="dcterms:W3CDTF">2026-04-15T08:12:00Z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0x010100A66F84E36161064CA8970895548E2E47</vt:lpwstr>
  </property>
  <property fmtid="{D5CDD505-2E9C-101B-9397-08002B2CF9AE}" pid="5" name="docLang">
    <vt:lpwstr>pl</vt:lpwstr>
  </property>
</Properties>
</file>