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F454" w14:textId="77777777" w:rsidR="002046A8" w:rsidRDefault="002046A8" w:rsidP="002046A8">
      <w:pPr>
        <w:pStyle w:val="OZNPROJEKTUwskazaniedatylubwersjiprojektu"/>
      </w:pPr>
      <w:r w:rsidRPr="00E75C92">
        <w:t>Projekt</w:t>
      </w:r>
    </w:p>
    <w:p w14:paraId="4EBC3BFE" w14:textId="77777777" w:rsidR="002046A8" w:rsidRPr="00E75C92" w:rsidRDefault="002046A8" w:rsidP="002046A8">
      <w:pPr>
        <w:pStyle w:val="OZNRODZAKTUtznustawalubrozporzdzenieiorganwydajcy"/>
      </w:pPr>
      <w:r w:rsidRPr="00E75C92">
        <w:t>USTAWA</w:t>
      </w:r>
    </w:p>
    <w:p w14:paraId="26565FDC" w14:textId="77777777" w:rsidR="002046A8" w:rsidRDefault="002046A8" w:rsidP="002046A8">
      <w:pPr>
        <w:pStyle w:val="DATAAKTUdatauchwalenialubwydaniaaktu"/>
      </w:pPr>
      <w:r w:rsidRPr="00E75C92">
        <w:t>z dnia</w:t>
      </w:r>
    </w:p>
    <w:p w14:paraId="5AA83391" w14:textId="7BA65163" w:rsidR="002046A8" w:rsidRDefault="002046A8" w:rsidP="002046A8">
      <w:pPr>
        <w:pStyle w:val="TYTUAKTUprzedmiotregulacjiustawylubrozporzdzenia"/>
      </w:pPr>
      <w:r w:rsidRPr="00E75C92">
        <w:t xml:space="preserve">o zmianie ustawy – Ordynacja podatkowa </w:t>
      </w:r>
      <w:r w:rsidR="008C67FF">
        <w:br/>
      </w:r>
      <w:r w:rsidRPr="00E75C92">
        <w:t xml:space="preserve">oraz </w:t>
      </w:r>
      <w:r>
        <w:t>ustawy</w:t>
      </w:r>
      <w:r w:rsidR="008C67FF">
        <w:t xml:space="preserve"> </w:t>
      </w:r>
      <w:r>
        <w:t xml:space="preserve"> </w:t>
      </w:r>
      <w:r w:rsidRPr="003D32A7">
        <w:t>– Kodeks karny skarbowy</w:t>
      </w:r>
    </w:p>
    <w:p w14:paraId="01CF27CF" w14:textId="77777777" w:rsidR="002046A8" w:rsidRPr="00E75C92" w:rsidRDefault="002046A8" w:rsidP="002046A8">
      <w:pPr>
        <w:pStyle w:val="ARTartustawynprozporzdzenia"/>
      </w:pPr>
      <w:r w:rsidRPr="00E75C92">
        <w:rPr>
          <w:rStyle w:val="Ppogrubienie"/>
        </w:rPr>
        <w:t xml:space="preserve">Art. 1. </w:t>
      </w:r>
      <w:r w:rsidRPr="00E75C92">
        <w:t xml:space="preserve">W </w:t>
      </w:r>
      <w:bookmarkStart w:id="0" w:name="_Hlk209434601"/>
      <w:r w:rsidRPr="00E75C92">
        <w:t>ustawie</w:t>
      </w:r>
      <w:r w:rsidRPr="00E75C92">
        <w:rPr>
          <w:rStyle w:val="Ppogrubienie"/>
        </w:rPr>
        <w:t xml:space="preserve"> </w:t>
      </w:r>
      <w:r w:rsidRPr="00E75C92">
        <w:t>z dnia</w:t>
      </w:r>
      <w:r w:rsidRPr="00E75C92">
        <w:rPr>
          <w:rStyle w:val="Ppogrubienie"/>
        </w:rPr>
        <w:t xml:space="preserve"> </w:t>
      </w:r>
      <w:r w:rsidRPr="00E75C92">
        <w:t xml:space="preserve">29 sierpnia 1997 r. </w:t>
      </w:r>
      <w:bookmarkStart w:id="1" w:name="_Hlk187400851"/>
      <w:r w:rsidRPr="00E75C92">
        <w:t>–</w:t>
      </w:r>
      <w:bookmarkEnd w:id="1"/>
      <w:r w:rsidRPr="00E75C92">
        <w:t xml:space="preserve"> Ordynacja podatkowa </w:t>
      </w:r>
      <w:bookmarkEnd w:id="0"/>
      <w:r w:rsidRPr="00E75C92">
        <w:t>(Dz. U. z 2025 r. poz. 111</w:t>
      </w:r>
      <w:bookmarkStart w:id="2" w:name="_Hlk210287349"/>
      <w:r w:rsidRPr="00E75C92">
        <w:t>, z późn. zm.</w:t>
      </w:r>
      <w:r w:rsidRPr="005242A7">
        <w:rPr>
          <w:rStyle w:val="IGindeksgrny"/>
        </w:rPr>
        <w:footnoteReference w:id="1"/>
      </w:r>
      <w:bookmarkStart w:id="3" w:name="_Hlk204270822"/>
      <w:r w:rsidRPr="005242A7">
        <w:rPr>
          <w:rStyle w:val="IGindeksgrny"/>
        </w:rPr>
        <w:t>)</w:t>
      </w:r>
      <w:bookmarkEnd w:id="2"/>
      <w:bookmarkEnd w:id="3"/>
      <w:r w:rsidRPr="00E75C92">
        <w:t xml:space="preserve">) wprowadza się następujące zmiany: </w:t>
      </w:r>
    </w:p>
    <w:p w14:paraId="0336D36B" w14:textId="77777777" w:rsidR="002046A8" w:rsidRPr="00E75C92" w:rsidRDefault="002046A8" w:rsidP="002046A8">
      <w:pPr>
        <w:pStyle w:val="PKTpunkt"/>
      </w:pPr>
      <w:r w:rsidRPr="00E75C92">
        <w:t>1)</w:t>
      </w:r>
      <w:r w:rsidRPr="00E75C92">
        <w:tab/>
        <w:t>w art. 68 § 4a otrzymuje brzmienie:</w:t>
      </w:r>
    </w:p>
    <w:p w14:paraId="69597195" w14:textId="77777777" w:rsidR="002046A8" w:rsidRPr="00E75C92" w:rsidRDefault="002046A8" w:rsidP="002046A8">
      <w:pPr>
        <w:pStyle w:val="ZUSTzmustartykuempunktem"/>
      </w:pPr>
      <w:r w:rsidRPr="00E75C92">
        <w:t>„§ 4a. Zobowiązanie podatkowe z tytułu opodatkowania przychodów nieznajdujących pokrycia w ujawnionych źródłach lub pochodzących ze źródeł nieujawnionych nie powstaje, jeżeli decyzja ustalająca to zobowiązanie została doręczona po upływie 5 lat, licząc od końca roku kalendarzowego następującego po roku kalendarzowym, w którym powstał obowiązek podatkowy w tym zakresie.”;</w:t>
      </w:r>
    </w:p>
    <w:p w14:paraId="27675D6F" w14:textId="77777777" w:rsidR="002046A8" w:rsidRPr="00E75C92" w:rsidRDefault="002046A8" w:rsidP="002046A8">
      <w:pPr>
        <w:pStyle w:val="PKTpunkt"/>
      </w:pPr>
      <w:r>
        <w:t>2</w:t>
      </w:r>
      <w:r w:rsidRPr="00E75C92">
        <w:t>)</w:t>
      </w:r>
      <w:r w:rsidRPr="00E75C92">
        <w:tab/>
        <w:t>w art. 70:</w:t>
      </w:r>
    </w:p>
    <w:p w14:paraId="43782445" w14:textId="77777777" w:rsidR="002046A8" w:rsidRPr="00E75C92" w:rsidRDefault="002046A8" w:rsidP="002046A8">
      <w:pPr>
        <w:pStyle w:val="LITlitera"/>
      </w:pPr>
      <w:r w:rsidRPr="00E75C92">
        <w:t>a)</w:t>
      </w:r>
      <w:r w:rsidRPr="00E75C92">
        <w:tab/>
        <w:t>w § 6:</w:t>
      </w:r>
    </w:p>
    <w:p w14:paraId="731446B3" w14:textId="77777777" w:rsidR="002046A8" w:rsidRPr="00E75C92" w:rsidRDefault="002046A8" w:rsidP="002046A8">
      <w:pPr>
        <w:pStyle w:val="TIRtiret"/>
      </w:pPr>
      <w:r w:rsidRPr="00E75C92">
        <w:t>–</w:t>
      </w:r>
      <w:r w:rsidRPr="00E75C92">
        <w:tab/>
        <w:t>uchyla się pkt 1,</w:t>
      </w:r>
    </w:p>
    <w:p w14:paraId="6BE946D9" w14:textId="77777777" w:rsidR="002046A8" w:rsidRPr="00E75C92" w:rsidRDefault="002046A8" w:rsidP="002046A8">
      <w:pPr>
        <w:pStyle w:val="TIRtiret"/>
      </w:pPr>
      <w:r w:rsidRPr="00E75C92">
        <w:t>–</w:t>
      </w:r>
      <w:r w:rsidRPr="00E75C92">
        <w:tab/>
        <w:t>w pkt 6 kropkę zastępuje się średnikiem i dodaje się pkt 7 w brzmieniu:</w:t>
      </w:r>
    </w:p>
    <w:p w14:paraId="6F4FDC8E" w14:textId="248648B3" w:rsidR="002046A8" w:rsidRPr="00E75C92" w:rsidRDefault="002046A8" w:rsidP="002046A8">
      <w:pPr>
        <w:pStyle w:val="ZTIRPKTzmpkttiret"/>
      </w:pPr>
      <w:r w:rsidRPr="007F3728">
        <w:t>„7)</w:t>
      </w:r>
      <w:r w:rsidRPr="007F3728">
        <w:tab/>
      </w:r>
      <w:r w:rsidR="00723FFF" w:rsidRPr="007F3728">
        <w:t>wszczęcia postępowania podatkowego, o którym mowa w dziale IIIA rozdziale 2, albo przejęcia postępowania podatkowego na podstawie art. 119g § 1 lub 2.</w:t>
      </w:r>
      <w:r w:rsidRPr="00E75C92">
        <w:t>”,</w:t>
      </w:r>
    </w:p>
    <w:p w14:paraId="65CD18D0" w14:textId="77777777" w:rsidR="002046A8" w:rsidRPr="00E75C92" w:rsidRDefault="002046A8" w:rsidP="002046A8">
      <w:pPr>
        <w:pStyle w:val="LITlitera"/>
      </w:pPr>
      <w:r w:rsidRPr="00E75C92">
        <w:t>b)</w:t>
      </w:r>
      <w:r w:rsidRPr="00E75C92">
        <w:tab/>
        <w:t>w § 7:</w:t>
      </w:r>
    </w:p>
    <w:p w14:paraId="083DCCB1" w14:textId="77777777" w:rsidR="002046A8" w:rsidRPr="00E75C92" w:rsidRDefault="002046A8" w:rsidP="002046A8">
      <w:pPr>
        <w:pStyle w:val="TIRtiret"/>
      </w:pPr>
      <w:r w:rsidRPr="00E75C92">
        <w:t>–</w:t>
      </w:r>
      <w:r w:rsidRPr="00E75C92">
        <w:tab/>
        <w:t>uchyla się pkt 1,</w:t>
      </w:r>
    </w:p>
    <w:p w14:paraId="45E24FB5" w14:textId="77777777" w:rsidR="002046A8" w:rsidRPr="00E75C92" w:rsidRDefault="002046A8" w:rsidP="002046A8">
      <w:pPr>
        <w:pStyle w:val="TIRtiret"/>
      </w:pPr>
      <w:r w:rsidRPr="00E75C92">
        <w:t>–</w:t>
      </w:r>
      <w:r w:rsidRPr="00E75C92">
        <w:tab/>
        <w:t>pkt 2 otrzymuje brzmienie:</w:t>
      </w:r>
    </w:p>
    <w:p w14:paraId="1618AF71" w14:textId="77777777" w:rsidR="002046A8" w:rsidRPr="00E75C92" w:rsidRDefault="002046A8" w:rsidP="002046A8">
      <w:pPr>
        <w:pStyle w:val="ZTIRPKTzmpkttiret"/>
      </w:pPr>
      <w:r w:rsidRPr="00E75C92">
        <w:t>„2)</w:t>
      </w:r>
      <w:r w:rsidRPr="00E75C92">
        <w:tab/>
        <w:t>doręczenia organowi podatkowemu:</w:t>
      </w:r>
    </w:p>
    <w:p w14:paraId="4C0F4FFA" w14:textId="77777777" w:rsidR="002046A8" w:rsidRPr="001D6C18" w:rsidRDefault="002046A8" w:rsidP="002046A8">
      <w:pPr>
        <w:pStyle w:val="ZTIRLITwPKTzmlitwpkttiret"/>
      </w:pPr>
      <w:r w:rsidRPr="00E75C92">
        <w:t>a)</w:t>
      </w:r>
      <w:r w:rsidRPr="00E75C92">
        <w:tab/>
        <w:t>odpisu orzeczenia sądu administracyjnego, ze stwierdzeniem jego prawomocności oraz akt sprawy, jeżeli akta sprawy są prowadzone w</w:t>
      </w:r>
      <w:r w:rsidRPr="002813D3">
        <w:t> postaci papierowej,</w:t>
      </w:r>
    </w:p>
    <w:p w14:paraId="027C0011" w14:textId="77777777" w:rsidR="002046A8" w:rsidRPr="00E75C92" w:rsidRDefault="002046A8" w:rsidP="002046A8">
      <w:pPr>
        <w:pStyle w:val="ZTIRLITwPKTzmlitwpkttiret"/>
      </w:pPr>
      <w:r w:rsidRPr="00B44CE4">
        <w:lastRenderedPageBreak/>
        <w:t>b)</w:t>
      </w:r>
      <w:r w:rsidRPr="00B44CE4">
        <w:tab/>
        <w:t xml:space="preserve">odpisu orzeczenia sądu administracyjnego, ze stwierdzeniem jego prawomocności, jeżeli akta sprawy są </w:t>
      </w:r>
      <w:r w:rsidRPr="00E75C92">
        <w:t>prowadzone w postaci elektronicznej;”,</w:t>
      </w:r>
    </w:p>
    <w:p w14:paraId="6A1B4246" w14:textId="77777777" w:rsidR="002046A8" w:rsidRPr="00E75C92" w:rsidRDefault="002046A8" w:rsidP="002046A8">
      <w:pPr>
        <w:pStyle w:val="TIRtiret"/>
      </w:pPr>
      <w:r w:rsidRPr="00E75C92">
        <w:t>–</w:t>
      </w:r>
      <w:r w:rsidRPr="00E75C92">
        <w:tab/>
        <w:t>w pkt 6 kropkę zastępuje się średnikiem i dodaje się pkt 7 w brzmieniu:</w:t>
      </w:r>
    </w:p>
    <w:p w14:paraId="32CA56D1" w14:textId="77777777" w:rsidR="002046A8" w:rsidRPr="00E75C92" w:rsidRDefault="002046A8" w:rsidP="002046A8">
      <w:pPr>
        <w:pStyle w:val="ZTIRPKTzmpkttiret"/>
      </w:pPr>
      <w:bookmarkStart w:id="4" w:name="_Hlk208911594"/>
      <w:r w:rsidRPr="00E75C92">
        <w:t>„</w:t>
      </w:r>
      <w:bookmarkEnd w:id="4"/>
      <w:r w:rsidRPr="00E75C92">
        <w:t>7)</w:t>
      </w:r>
      <w:r w:rsidRPr="00E75C92">
        <w:tab/>
        <w:t>doręczenia:</w:t>
      </w:r>
    </w:p>
    <w:p w14:paraId="1771632D" w14:textId="1C469CCF" w:rsidR="002046A8" w:rsidRPr="00E75C92" w:rsidRDefault="002046A8" w:rsidP="002046A8">
      <w:pPr>
        <w:pStyle w:val="ZTIRLITwPKTzmlitwpkttiret"/>
      </w:pPr>
      <w:r w:rsidRPr="00E75C92">
        <w:t>a)</w:t>
      </w:r>
      <w:r w:rsidRPr="00E75C92">
        <w:tab/>
        <w:t xml:space="preserve">decyzji ostatecznej wydanej z zastosowaniem art. 119a lub środków ograniczających umowne </w:t>
      </w:r>
      <w:r w:rsidRPr="007F3728">
        <w:t>korzyści</w:t>
      </w:r>
      <w:r w:rsidR="00723FFF" w:rsidRPr="007F3728">
        <w:t>,</w:t>
      </w:r>
      <w:r w:rsidRPr="00E75C92">
        <w:t xml:space="preserve"> </w:t>
      </w:r>
    </w:p>
    <w:p w14:paraId="73F66141" w14:textId="42F8C3CE" w:rsidR="002046A8" w:rsidRPr="00E75C92" w:rsidRDefault="002046A8" w:rsidP="002046A8">
      <w:pPr>
        <w:pStyle w:val="ZTIRLITwPKTzmlitwpkttiret"/>
      </w:pPr>
      <w:r w:rsidRPr="00E75C92">
        <w:t>b)</w:t>
      </w:r>
      <w:r w:rsidRPr="00E75C92">
        <w:tab/>
        <w:t xml:space="preserve">decyzji ostatecznej umarzającej postępowanie podatkowe, o którym mowa w </w:t>
      </w:r>
      <w:r w:rsidR="00723FFF" w:rsidRPr="007F3728">
        <w:t>dziale IIIA rozdziale 2, albo decyzji, o której mowa w art. 119k § 1a,</w:t>
      </w:r>
    </w:p>
    <w:p w14:paraId="4DFDE563" w14:textId="77777777" w:rsidR="002046A8" w:rsidRPr="00E75C92" w:rsidRDefault="002046A8" w:rsidP="002046A8">
      <w:pPr>
        <w:pStyle w:val="ZTIRLITwPKTzmlitwpkttiret"/>
      </w:pPr>
      <w:r w:rsidRPr="00E75C92">
        <w:t>c)</w:t>
      </w:r>
      <w:r w:rsidRPr="00E75C92">
        <w:tab/>
        <w:t>postanowienia w przedmiocie przekazania sprawy na podstawie art.</w:t>
      </w:r>
      <w:r>
        <w:t> </w:t>
      </w:r>
      <w:r w:rsidRPr="00E75C92">
        <w:t>119gb § 1 lub 2 albo art. 119k § 1, jeżeli nie wydano decyzji, o której mowa w lit. b</w:t>
      </w:r>
    </w:p>
    <w:p w14:paraId="2055DAA9" w14:textId="77777777" w:rsidR="002046A8" w:rsidRPr="00E75C92" w:rsidRDefault="002046A8" w:rsidP="002046A8">
      <w:pPr>
        <w:pStyle w:val="ZTIRCZWSPLITwPKTzmczciwsplitwpkttiret"/>
      </w:pPr>
      <w:r w:rsidRPr="00E75C92">
        <w:t>– niepóźniej jednak niż po upływie 2 lat, licząc od dnia, o którym mowa w § 6 pkt 7.”,</w:t>
      </w:r>
    </w:p>
    <w:p w14:paraId="18B25B1D" w14:textId="77777777" w:rsidR="002046A8" w:rsidRPr="00E75C92" w:rsidRDefault="002046A8" w:rsidP="002046A8">
      <w:pPr>
        <w:pStyle w:val="LITlitera"/>
      </w:pPr>
      <w:r w:rsidRPr="00E75C92">
        <w:t>c)</w:t>
      </w:r>
      <w:r w:rsidRPr="00E75C92">
        <w:tab/>
        <w:t>po § 7 dodaje się § 7a w brzmieniu:</w:t>
      </w:r>
    </w:p>
    <w:p w14:paraId="0D5E3996" w14:textId="77777777" w:rsidR="002046A8" w:rsidRPr="002813D3" w:rsidRDefault="002046A8" w:rsidP="002046A8">
      <w:pPr>
        <w:pStyle w:val="ZLITUSTzmustliter"/>
      </w:pPr>
      <w:r w:rsidRPr="00E75C92">
        <w:t xml:space="preserve">„§ 7a. Bieg terminu przedawnienia zobowiązania podatkowego nie rozpoczyna się, a rozpoczęty ulega zawieszeniu, z dniem dokonania wpisu hipoteki przymusowej lub zastawu skarbowego, o którym podatnik został zawiadomiony. Bieg terminu przedawnienia, o którym mowa w zdaniu pierwszym, </w:t>
      </w:r>
      <w:r w:rsidRPr="00BA525B">
        <w:t>rozpoczyna się, a po zawieszeniu biegnie dalej:</w:t>
      </w:r>
    </w:p>
    <w:p w14:paraId="72D3DEFE" w14:textId="77777777" w:rsidR="002046A8" w:rsidRPr="002813D3" w:rsidRDefault="002046A8" w:rsidP="002046A8">
      <w:pPr>
        <w:pStyle w:val="ZLITPKTzmpktliter"/>
      </w:pPr>
      <w:r w:rsidRPr="002813D3">
        <w:t>1)</w:t>
      </w:r>
      <w:r w:rsidRPr="002813D3">
        <w:tab/>
        <w:t>od dnia poprzedzającego dzień zajęcia przedmiotu hipoteki przymusowej lub przedmiotu zastawu skarbowego</w:t>
      </w:r>
      <w:r w:rsidRPr="001D6C18">
        <w:t xml:space="preserve"> na podstawie tytułu wykonawczego, który obejmuj</w:t>
      </w:r>
      <w:r w:rsidRPr="00C91CBB">
        <w:t>e</w:t>
      </w:r>
      <w:r w:rsidRPr="00E75C92">
        <w:t xml:space="preserve"> zobowiązanie podatkowe zabezpieczone tą hipoteką lub tym zastawem</w:t>
      </w:r>
      <w:r w:rsidRPr="002813D3">
        <w:t>,</w:t>
      </w:r>
    </w:p>
    <w:p w14:paraId="451EBC9F" w14:textId="116547CA" w:rsidR="002046A8" w:rsidRPr="00B44CE4" w:rsidRDefault="002046A8" w:rsidP="002046A8">
      <w:pPr>
        <w:pStyle w:val="ZLITPKTzmpktliter"/>
      </w:pPr>
      <w:r w:rsidRPr="001D6C18">
        <w:t>2)</w:t>
      </w:r>
      <w:r w:rsidRPr="001D6C18">
        <w:tab/>
        <w:t xml:space="preserve">od dnia następującego po dniu wygaśnięcia </w:t>
      </w:r>
      <w:r w:rsidR="00723FFF" w:rsidRPr="007F3728">
        <w:t>albo</w:t>
      </w:r>
      <w:r w:rsidRPr="001D6C18">
        <w:t xml:space="preserve"> wykreślenia hipoteki przymusowej lub zastawu skarbowego </w:t>
      </w:r>
    </w:p>
    <w:p w14:paraId="4736ED76" w14:textId="77777777" w:rsidR="002046A8" w:rsidRPr="00E75C92" w:rsidRDefault="002046A8" w:rsidP="002046A8">
      <w:pPr>
        <w:pStyle w:val="ZLITCZWSPPKTzmczciwsppktliter"/>
      </w:pPr>
      <w:r w:rsidRPr="00E75C92">
        <w:t>– niepóźniej jednak niż po upływie 5 lat, licząc od dnia, o którym mowa w zdaniu pierwszym.”,</w:t>
      </w:r>
    </w:p>
    <w:p w14:paraId="2140AF92" w14:textId="77777777" w:rsidR="002046A8" w:rsidRPr="00E75C92" w:rsidRDefault="002046A8" w:rsidP="002046A8">
      <w:pPr>
        <w:pStyle w:val="LITlitera"/>
      </w:pPr>
      <w:r w:rsidRPr="00E75C92">
        <w:t>d)</w:t>
      </w:r>
      <w:r w:rsidRPr="00E75C92">
        <w:tab/>
        <w:t>uchyla się § 8;</w:t>
      </w:r>
    </w:p>
    <w:p w14:paraId="499C3680" w14:textId="77777777" w:rsidR="002046A8" w:rsidRPr="00E75C92" w:rsidRDefault="002046A8" w:rsidP="002046A8">
      <w:pPr>
        <w:pStyle w:val="PKTpunkt"/>
      </w:pPr>
      <w:r>
        <w:t>3</w:t>
      </w:r>
      <w:r w:rsidRPr="00E75C92">
        <w:t>)</w:t>
      </w:r>
      <w:r w:rsidRPr="00E75C92">
        <w:tab/>
        <w:t>uchyla się art. 70c;</w:t>
      </w:r>
    </w:p>
    <w:p w14:paraId="08E3AAC3" w14:textId="77777777" w:rsidR="002046A8" w:rsidRPr="00E75C92" w:rsidRDefault="002046A8" w:rsidP="002046A8">
      <w:pPr>
        <w:pStyle w:val="PKTpunkt"/>
      </w:pPr>
      <w:r>
        <w:t>4</w:t>
      </w:r>
      <w:r w:rsidRPr="00E75C92">
        <w:t>)</w:t>
      </w:r>
      <w:r w:rsidRPr="00E75C92">
        <w:tab/>
        <w:t>po art. 70e dodaje się art. 70f w brzmieniu:</w:t>
      </w:r>
    </w:p>
    <w:p w14:paraId="211AC1A6" w14:textId="77777777" w:rsidR="002046A8" w:rsidRPr="00E75C92" w:rsidRDefault="002046A8" w:rsidP="002046A8">
      <w:pPr>
        <w:pStyle w:val="ZARTzmartartykuempunktem"/>
      </w:pPr>
      <w:r w:rsidRPr="00E75C92">
        <w:lastRenderedPageBreak/>
        <w:t>„Art. 70f. § 1. W przypadku skorygowania przez podatnika deklaracji w okresie krótszym niż 12 miesięcy przed upływem terminu, o którym mowa w art. 70 § 1, z którym wiąże się:</w:t>
      </w:r>
    </w:p>
    <w:p w14:paraId="1A83C9BC" w14:textId="77777777" w:rsidR="002046A8" w:rsidRPr="00E75C92" w:rsidRDefault="002046A8" w:rsidP="002046A8">
      <w:pPr>
        <w:pStyle w:val="ZPKTzmpktartykuempunktem"/>
      </w:pPr>
      <w:r w:rsidRPr="00E75C92">
        <w:t>1)</w:t>
      </w:r>
      <w:r w:rsidRPr="00E75C92">
        <w:tab/>
        <w:t>zmniejszenie wysokości podatku,</w:t>
      </w:r>
    </w:p>
    <w:p w14:paraId="4CDEEF43" w14:textId="77777777" w:rsidR="002046A8" w:rsidRPr="00E75C92" w:rsidRDefault="002046A8" w:rsidP="002046A8">
      <w:pPr>
        <w:pStyle w:val="ZPKTzmpktartykuempunktem"/>
      </w:pPr>
      <w:r w:rsidRPr="00E75C92">
        <w:t>2)</w:t>
      </w:r>
      <w:r w:rsidRPr="00E75C92">
        <w:tab/>
        <w:t>wykazanie lub zwiększenie wysokości zwrotu podatku lub podatku naliczonego albo nadwyżki podatku naliczonego nad należnym w rozumieniu przepisów o podatku od towarów i usług do odliczenia w następnych okresach rozliczeniowych,</w:t>
      </w:r>
    </w:p>
    <w:p w14:paraId="1F8DBF80" w14:textId="77777777" w:rsidR="002046A8" w:rsidRPr="00E75C92" w:rsidRDefault="002046A8" w:rsidP="002046A8">
      <w:pPr>
        <w:pStyle w:val="ZPKTzmpktartykuempunktem"/>
      </w:pPr>
      <w:r w:rsidRPr="00E75C92">
        <w:t>3)</w:t>
      </w:r>
      <w:r w:rsidRPr="00E75C92">
        <w:tab/>
        <w:t>wykazanie lub zwiększenie wysokości straty</w:t>
      </w:r>
    </w:p>
    <w:p w14:paraId="1BF84308" w14:textId="68345C87" w:rsidR="002046A8" w:rsidRPr="00E75C92" w:rsidRDefault="002046A8" w:rsidP="002046A8">
      <w:pPr>
        <w:pStyle w:val="ZCZWSPPKTzmczciwsppktartykuempunktem"/>
      </w:pPr>
      <w:r w:rsidRPr="00E75C92">
        <w:t xml:space="preserve">– termin, o którym mowa w art. 70 § 1, ulega wydłużeniu o </w:t>
      </w:r>
      <w:r w:rsidR="00D113C3" w:rsidRPr="007F3728">
        <w:t>rok</w:t>
      </w:r>
      <w:r w:rsidRPr="00E75C92">
        <w:t>.</w:t>
      </w:r>
    </w:p>
    <w:p w14:paraId="1E303FDB" w14:textId="106514FA" w:rsidR="002046A8" w:rsidRPr="00473166" w:rsidRDefault="002046A8" w:rsidP="002046A8">
      <w:pPr>
        <w:pStyle w:val="ZUSTzmustartykuempunktem"/>
      </w:pPr>
      <w:bookmarkStart w:id="5" w:name="_Hlk213397770"/>
      <w:r w:rsidRPr="007F3728">
        <w:t>§ 2.</w:t>
      </w:r>
      <w:r w:rsidR="00D113C3" w:rsidRPr="007F3728">
        <w:t xml:space="preserve"> W przypadku skorygowania deklaracji w okresie wydłużonym zgodnie z § 1, z którym wiąże się skutek wskazany w § 1 pkt 1–3, wydłużony termin ulega wydłużeniu o kolejny rok.</w:t>
      </w:r>
      <w:r w:rsidRPr="00214649">
        <w:t>”;</w:t>
      </w:r>
    </w:p>
    <w:bookmarkEnd w:id="5"/>
    <w:p w14:paraId="3C0E8602" w14:textId="77777777" w:rsidR="002046A8" w:rsidRPr="00E75C92" w:rsidRDefault="002046A8" w:rsidP="002046A8">
      <w:pPr>
        <w:pStyle w:val="PKTpunkt"/>
      </w:pPr>
      <w:r>
        <w:t>5</w:t>
      </w:r>
      <w:r w:rsidRPr="00E75C92">
        <w:t>)</w:t>
      </w:r>
      <w:r w:rsidRPr="00E75C92">
        <w:tab/>
        <w:t>w art. 71 skreśla się wyrazy „ , art. 70c”;</w:t>
      </w:r>
    </w:p>
    <w:p w14:paraId="1437BF37" w14:textId="77777777" w:rsidR="002046A8" w:rsidRPr="004C3B90" w:rsidRDefault="002046A8" w:rsidP="002046A8">
      <w:pPr>
        <w:pStyle w:val="PKTpunkt"/>
      </w:pPr>
      <w:r>
        <w:t>6</w:t>
      </w:r>
      <w:r w:rsidRPr="00E75C92">
        <w:t>)</w:t>
      </w:r>
      <w:r w:rsidRPr="004C3B90">
        <w:tab/>
        <w:t>w art. 118 w § 2 w zdaniu drugim wyrazy „art. 70 § 2 pkt 1, § 3 i 4” zastępuje się wyrazami „art. 70 § 2 pkt 1, § 3, 3a, 4 i 7a”</w:t>
      </w:r>
      <w:r>
        <w:t>.</w:t>
      </w:r>
    </w:p>
    <w:p w14:paraId="39AF5535" w14:textId="77777777" w:rsidR="002046A8" w:rsidRPr="00E75C92" w:rsidRDefault="002046A8" w:rsidP="002046A8">
      <w:pPr>
        <w:pStyle w:val="ARTartustawynprozporzdzenia"/>
      </w:pPr>
      <w:r w:rsidRPr="00E75C92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E75C92">
        <w:rPr>
          <w:rStyle w:val="Ppogrubienie"/>
        </w:rPr>
        <w:t>.</w:t>
      </w:r>
      <w:r w:rsidRPr="00E75C92">
        <w:t xml:space="preserve"> </w:t>
      </w:r>
      <w:bookmarkStart w:id="6" w:name="_Hlk219816578"/>
      <w:r w:rsidRPr="00E75C92">
        <w:t>W ustawie z dnia 10 września 1999 r. – Kodeks karny skarbowy (Dz. U. z 2025 r. poz. 633) wprowadza się następujące zmiany</w:t>
      </w:r>
      <w:bookmarkEnd w:id="6"/>
      <w:r w:rsidRPr="00E75C92">
        <w:t>:</w:t>
      </w:r>
    </w:p>
    <w:p w14:paraId="16649CE3" w14:textId="77777777" w:rsidR="002046A8" w:rsidRPr="00E75C92" w:rsidRDefault="002046A8" w:rsidP="002046A8">
      <w:pPr>
        <w:pStyle w:val="PKTpunkt"/>
      </w:pPr>
      <w:bookmarkStart w:id="7" w:name="_Hlk166746055"/>
      <w:r w:rsidRPr="00E75C92">
        <w:t>1)</w:t>
      </w:r>
      <w:r w:rsidRPr="00E75C92">
        <w:tab/>
        <w:t>art. 14 otrzymuje brzmienie:</w:t>
      </w:r>
    </w:p>
    <w:p w14:paraId="2CE360A5" w14:textId="77777777" w:rsidR="002046A8" w:rsidRPr="004B5BAF" w:rsidRDefault="002046A8" w:rsidP="002046A8">
      <w:pPr>
        <w:pStyle w:val="ZARTzmartartykuempunktem"/>
      </w:pPr>
      <w:r w:rsidRPr="00E75C92">
        <w:t xml:space="preserve">„Art. 14. Jeżeli sąd lub organ postępowania przygotowawczego określa także obowiązek, sposób lub termin uiszczenia uszczuplonej należności publicznoprawnej lub </w:t>
      </w:r>
      <w:r w:rsidRPr="002E4597">
        <w:t>równowartości pieniężnej uszczuplonej należności publicznoprawnej</w:t>
      </w:r>
      <w:r w:rsidRPr="00FB3FA8">
        <w:t>,</w:t>
      </w:r>
      <w:r w:rsidRPr="00E75C92">
        <w:t xml:space="preserve"> </w:t>
      </w:r>
      <w:r w:rsidRPr="002A7FA5">
        <w:t xml:space="preserve">lub </w:t>
      </w:r>
      <w:r w:rsidRPr="004B5BAF">
        <w:t>równowartości pieniężnej przepadku przedmiotów</w:t>
      </w:r>
      <w:r w:rsidRPr="00BA525B">
        <w:t>,</w:t>
      </w:r>
      <w:r w:rsidRPr="00E75C92">
        <w:t xml:space="preserve"> lub równowartości pieniężnej przepadku korzyści majątkowej, to powinien przy tym wziąć pod uwagę w szczególności sytuację majątkową sprawcy oraz wysokość uszczuplonej należności publicznoprawnej lub równowartości pieniężnej prze</w:t>
      </w:r>
      <w:r w:rsidRPr="002A7FA5">
        <w:t>dmiotów bądź korzyści podlegających przepadkowi.”</w:t>
      </w:r>
      <w:r w:rsidRPr="004B5BAF">
        <w:t>;</w:t>
      </w:r>
    </w:p>
    <w:p w14:paraId="08BA0306" w14:textId="77777777" w:rsidR="00D113C3" w:rsidRPr="007F3728" w:rsidRDefault="002046A8" w:rsidP="00D113C3">
      <w:pPr>
        <w:pStyle w:val="PKTpunkt"/>
        <w:keepNext/>
      </w:pPr>
      <w:r w:rsidRPr="007F3728">
        <w:t>2)</w:t>
      </w:r>
      <w:r w:rsidRPr="007F3728">
        <w:tab/>
      </w:r>
      <w:r w:rsidR="00D113C3" w:rsidRPr="007F3728">
        <w:t xml:space="preserve">w art. 15 po § 1 dodaje się </w:t>
      </w:r>
      <w:bookmarkStart w:id="8" w:name="_Hlk225768880"/>
      <w:r w:rsidR="00D113C3" w:rsidRPr="007F3728">
        <w:t xml:space="preserve">§ 1a </w:t>
      </w:r>
      <w:bookmarkEnd w:id="8"/>
      <w:r w:rsidR="00D113C3" w:rsidRPr="007F3728">
        <w:t>i 1b w brzmieniu:</w:t>
      </w:r>
    </w:p>
    <w:p w14:paraId="6312AC28" w14:textId="77777777" w:rsidR="00D113C3" w:rsidRPr="007F3728" w:rsidRDefault="00D113C3" w:rsidP="00D113C3">
      <w:pPr>
        <w:pStyle w:val="ZUSTzmustartykuempunktem"/>
      </w:pPr>
      <w:r w:rsidRPr="007F3728">
        <w:t>„§ 1a. W wypadkach określonych w art. 16 § 2, art. 17 § 1 pkt 1, art. 19 § 2, art. 26 § 2, art. 36 § 2, art. 37 § 2 i 2a, art. 41 § 2, art. 156 § 3 i art. 161 § 1, jeżeli należność publicznoprawna  uszczuplona czynem zabronionym uległa przedawnieniu, sprawca czynu zabronionego jest obowiązany do uiszczenia równowartości pieniężnej uszczuplonej należności publicznoprawnej.</w:t>
      </w:r>
    </w:p>
    <w:p w14:paraId="46DBBEE8" w14:textId="5E637676" w:rsidR="002046A8" w:rsidRPr="007F3728" w:rsidRDefault="00D113C3" w:rsidP="00D113C3">
      <w:pPr>
        <w:pStyle w:val="ZUSTzmustartykuempunktem"/>
      </w:pPr>
      <w:r w:rsidRPr="007F3728">
        <w:lastRenderedPageBreak/>
        <w:t>§ 1b. Przepis § 1a stosuje się odpowiednio do podmiotu pociągniętego do odpowiedzialności posiłkowej w wypadkach określonych w art. 24 § 1 i 2.”;</w:t>
      </w:r>
    </w:p>
    <w:p w14:paraId="7737AE62" w14:textId="77777777" w:rsidR="002046A8" w:rsidRPr="00BA525B" w:rsidRDefault="002046A8" w:rsidP="002046A8">
      <w:pPr>
        <w:pStyle w:val="PKTpunkt"/>
      </w:pPr>
      <w:bookmarkStart w:id="9" w:name="_Hlk204234052"/>
      <w:r w:rsidRPr="002813D3">
        <w:t>3</w:t>
      </w:r>
      <w:r w:rsidRPr="003E4E6E">
        <w:t>)</w:t>
      </w:r>
      <w:r w:rsidRPr="003E4E6E">
        <w:tab/>
      </w:r>
      <w:bookmarkEnd w:id="9"/>
      <w:r w:rsidRPr="004B5BAF">
        <w:t xml:space="preserve">w art. 24 </w:t>
      </w:r>
      <w:r w:rsidRPr="008808E2">
        <w:t>§</w:t>
      </w:r>
      <w:r w:rsidRPr="00BA525B">
        <w:t xml:space="preserve"> 2 otrzymuje brzmienie:</w:t>
      </w:r>
    </w:p>
    <w:p w14:paraId="2E29D938" w14:textId="3E1C4E80" w:rsidR="002046A8" w:rsidRPr="0008456F" w:rsidRDefault="002046A8" w:rsidP="002046A8">
      <w:pPr>
        <w:pStyle w:val="ZUSTzmustartykuempunktem"/>
      </w:pPr>
      <w:r w:rsidRPr="00E75367">
        <w:t>„§ 2. Przepis § 1 stosuje się odpowiednio do ściągnięcia równowartości pieniężnej przepadku przedmiotów</w:t>
      </w:r>
      <w:r w:rsidRPr="00DD6DD5">
        <w:t xml:space="preserve"> oraz</w:t>
      </w:r>
      <w:r w:rsidR="00E16801" w:rsidRPr="00E16801">
        <w:rPr>
          <w:rFonts w:ascii="Times New Roman" w:hAnsi="Times New Roman" w:cs="Times New Roman"/>
          <w:szCs w:val="24"/>
        </w:rPr>
        <w:t xml:space="preserve"> </w:t>
      </w:r>
      <w:r w:rsidR="00E16801" w:rsidRPr="007F3728">
        <w:t>obowiązku uiszczenia równowartości pieniężnej uszczuplonej należności publicznoprawnej</w:t>
      </w:r>
      <w:r w:rsidRPr="0008456F">
        <w:t>.”;</w:t>
      </w:r>
    </w:p>
    <w:p w14:paraId="167EF750" w14:textId="77777777" w:rsidR="002046A8" w:rsidRPr="002046A8" w:rsidRDefault="002046A8" w:rsidP="002046A8">
      <w:pPr>
        <w:pStyle w:val="PKTpunkt"/>
      </w:pPr>
      <w:r>
        <w:t>4</w:t>
      </w:r>
      <w:r w:rsidRPr="002046A8">
        <w:t>)</w:t>
      </w:r>
      <w:r w:rsidRPr="002046A8">
        <w:tab/>
        <w:t>w art. 38 dodaje się § 4 w brzmieniu:</w:t>
      </w:r>
    </w:p>
    <w:p w14:paraId="1FE273DC" w14:textId="796D75BC" w:rsidR="002046A8" w:rsidRPr="001D6C18" w:rsidRDefault="002046A8" w:rsidP="002046A8">
      <w:pPr>
        <w:pStyle w:val="ZUSTzmustartykuempunktem"/>
      </w:pPr>
      <w:r w:rsidRPr="002813D3">
        <w:t>„</w:t>
      </w:r>
      <w:r w:rsidRPr="007F3728">
        <w:t>§ 4.</w:t>
      </w:r>
      <w:r w:rsidR="0081130D" w:rsidRPr="007F3728">
        <w:t xml:space="preserve"> Stosując nadzwyczajne obostrzenie kary, sąd może orzec obowiązek uiszczenia równowartości pieniężnej uszczuplonej należności publicznoprawnej, w wypadku gdy nastąpiło przedawnienie należności publicznoprawnej uszczuplonej czynem zabronionym.</w:t>
      </w:r>
      <w:r w:rsidRPr="002813D3">
        <w:t>”;</w:t>
      </w:r>
    </w:p>
    <w:p w14:paraId="4D837073" w14:textId="77777777" w:rsidR="002046A8" w:rsidRPr="00E75C92" w:rsidRDefault="002046A8" w:rsidP="002046A8">
      <w:pPr>
        <w:pStyle w:val="PKTpunkt"/>
      </w:pPr>
      <w:bookmarkStart w:id="10" w:name="_Hlk166745863"/>
      <w:bookmarkEnd w:id="7"/>
      <w:r>
        <w:t>5</w:t>
      </w:r>
      <w:r w:rsidRPr="00C91CBB">
        <w:t>)</w:t>
      </w:r>
      <w:r w:rsidRPr="00E75C92">
        <w:tab/>
        <w:t xml:space="preserve">w art. 44: </w:t>
      </w:r>
    </w:p>
    <w:bookmarkEnd w:id="10"/>
    <w:p w14:paraId="467DC817" w14:textId="77777777" w:rsidR="002046A8" w:rsidRPr="002A7FA5" w:rsidRDefault="002046A8" w:rsidP="002046A8">
      <w:pPr>
        <w:pStyle w:val="LITlitera"/>
      </w:pPr>
      <w:r w:rsidRPr="00E75C92">
        <w:t>a)</w:t>
      </w:r>
      <w:r w:rsidRPr="00E75C92">
        <w:tab/>
        <w:t xml:space="preserve">uchyla się </w:t>
      </w:r>
      <w:r w:rsidRPr="00C26F26">
        <w:t>§ 2</w:t>
      </w:r>
      <w:r w:rsidRPr="00E75C92">
        <w:t>,</w:t>
      </w:r>
    </w:p>
    <w:p w14:paraId="6271EBCD" w14:textId="77777777" w:rsidR="002046A8" w:rsidRPr="004B5BAF" w:rsidRDefault="002046A8" w:rsidP="002046A8">
      <w:pPr>
        <w:pStyle w:val="LITlitera"/>
      </w:pPr>
      <w:r w:rsidRPr="004B5BAF">
        <w:t>b)</w:t>
      </w:r>
      <w:r w:rsidRPr="004B5BAF">
        <w:tab/>
        <w:t>w § 3 zdanie pierwsze otrzymuje brzmienie:</w:t>
      </w:r>
    </w:p>
    <w:p w14:paraId="47700252" w14:textId="77777777" w:rsidR="002046A8" w:rsidRPr="00F7634A" w:rsidRDefault="002046A8" w:rsidP="002046A8">
      <w:pPr>
        <w:pStyle w:val="ZLITFRAGzmlitfragmentunpzdanialiter"/>
      </w:pPr>
      <w:r w:rsidRPr="00BA525B">
        <w:t>„W wypadkach przewidzianych w § 1 bieg przedawnienia przestępstwa skarbowego polegającego na uszczupleniu lub narażeniu na uszczuplenie należności publicznoprawnej rozpoczyna się z końcem roku, w którym upłynął termin płatności tej należności.</w:t>
      </w:r>
      <w:r w:rsidRPr="00E75367">
        <w:t>”</w:t>
      </w:r>
      <w:r w:rsidRPr="00DD6DD5">
        <w:t>,</w:t>
      </w:r>
    </w:p>
    <w:p w14:paraId="2F15DE61" w14:textId="77777777" w:rsidR="002046A8" w:rsidRPr="0008456F" w:rsidRDefault="002046A8" w:rsidP="002046A8">
      <w:pPr>
        <w:pStyle w:val="LITlitera"/>
      </w:pPr>
      <w:r w:rsidRPr="0008456F">
        <w:t>c)</w:t>
      </w:r>
      <w:r w:rsidRPr="0008456F">
        <w:tab/>
        <w:t>§ 4 i 5 otrzymują brzmienie:</w:t>
      </w:r>
    </w:p>
    <w:p w14:paraId="7500F9DD" w14:textId="77777777" w:rsidR="002046A8" w:rsidRPr="002813D3" w:rsidRDefault="002046A8" w:rsidP="002046A8">
      <w:pPr>
        <w:pStyle w:val="ZLITUSTzmustliter"/>
      </w:pPr>
      <w:r w:rsidRPr="0008456F">
        <w:t>„</w:t>
      </w:r>
      <w:r w:rsidRPr="005445D6">
        <w:t>§ 4. W wypadkach przewidzianych w § 1, jeżeli dokonanie przestępstwa skarbowego zależy od nastąpienia określonego w kodeksie skutku, bieg przedawnienia rozpoczyna się od czasu, gdy skutek nastąpił.</w:t>
      </w:r>
    </w:p>
    <w:p w14:paraId="417E9031" w14:textId="77777777" w:rsidR="002046A8" w:rsidRPr="00C91CBB" w:rsidRDefault="002046A8" w:rsidP="002046A8">
      <w:pPr>
        <w:pStyle w:val="ZLITUSTzmustliter"/>
      </w:pPr>
      <w:r w:rsidRPr="002813D3">
        <w:t xml:space="preserve">§ 5. Jeżeli w okresie przewidzianym w § 1 wszczęto postępowanie przeciwko </w:t>
      </w:r>
      <w:r w:rsidRPr="001D6C18">
        <w:t xml:space="preserve">sprawcy, karalność popełnionego przez niego przestępstwa skarbowego określonego w § 1 pkt 1 ustaje z upływem 5 lat, a przestępstwa skarbowego określonego w § 1 pkt 2 </w:t>
      </w:r>
      <w:r w:rsidRPr="00C91CBB">
        <w:t>– z upływem 10 lat od zakończenia tego okresu.”;</w:t>
      </w:r>
    </w:p>
    <w:p w14:paraId="295DDCEE" w14:textId="2B22C610" w:rsidR="00336478" w:rsidRPr="007F3728" w:rsidRDefault="009E0D89" w:rsidP="00336478">
      <w:pPr>
        <w:pStyle w:val="PKTpunkt"/>
        <w:keepNext/>
      </w:pPr>
      <w:r w:rsidRPr="007F3728">
        <w:t>6</w:t>
      </w:r>
      <w:r w:rsidR="00336478" w:rsidRPr="007F3728">
        <w:t>)</w:t>
      </w:r>
      <w:r w:rsidR="00336478" w:rsidRPr="007F3728">
        <w:tab/>
        <w:t>w art. 45 § 1 otrzymuje brzmienie :</w:t>
      </w:r>
    </w:p>
    <w:p w14:paraId="4AD65B19" w14:textId="126AFB21" w:rsidR="00336478" w:rsidRPr="007F3728" w:rsidRDefault="00336478" w:rsidP="00336478">
      <w:pPr>
        <w:pStyle w:val="ZUSTzmustartykuempunktem"/>
      </w:pPr>
      <w:r w:rsidRPr="006303F0">
        <w:t xml:space="preserve"> </w:t>
      </w:r>
      <w:r w:rsidRPr="007F3728">
        <w:t xml:space="preserve">„§ 1. Do przedawnienia wykonania środków karnych wymienionych w art. 22 § 2 pkt 2–7 oraz obowiązku </w:t>
      </w:r>
      <w:bookmarkStart w:id="11" w:name="_Hlk226035926"/>
      <w:r w:rsidRPr="007F3728">
        <w:t>uiszczenia równowartości pieniężnej uszczuplonej należności publicznoprawnej</w:t>
      </w:r>
      <w:bookmarkEnd w:id="11"/>
      <w:r w:rsidRPr="007F3728">
        <w:t xml:space="preserve">, </w:t>
      </w:r>
      <w:bookmarkStart w:id="12" w:name="_Hlk226035684"/>
      <w:r w:rsidRPr="007F3728">
        <w:t xml:space="preserve">o którym mowa w art. 15 § 1a i art. 38 § 4, </w:t>
      </w:r>
      <w:bookmarkEnd w:id="12"/>
      <w:r w:rsidRPr="007F3728">
        <w:t>stosuje się odpowiednio art. 103 § 1 pkt 3 Kodeksu karnego.”;</w:t>
      </w:r>
    </w:p>
    <w:p w14:paraId="2F6E79D9" w14:textId="74941338" w:rsidR="002046A8" w:rsidRPr="002813D3" w:rsidRDefault="009E0D89" w:rsidP="002046A8">
      <w:pPr>
        <w:pStyle w:val="PKTpunkt"/>
      </w:pPr>
      <w:r>
        <w:t>7</w:t>
      </w:r>
      <w:r w:rsidR="002046A8" w:rsidRPr="00C91CBB">
        <w:t>)</w:t>
      </w:r>
      <w:r w:rsidR="002046A8" w:rsidRPr="00C91CBB">
        <w:tab/>
        <w:t xml:space="preserve">w </w:t>
      </w:r>
      <w:r w:rsidR="002046A8" w:rsidRPr="002602E6">
        <w:t xml:space="preserve">art. 51 w </w:t>
      </w:r>
      <w:r w:rsidR="002046A8" w:rsidRPr="00FB3FA8">
        <w:t>§ 1 zdanie drugie otrzymuj</w:t>
      </w:r>
      <w:r w:rsidR="002046A8" w:rsidRPr="002813D3">
        <w:t>e brzmienie:</w:t>
      </w:r>
    </w:p>
    <w:p w14:paraId="3C454FB3" w14:textId="77777777" w:rsidR="002046A8" w:rsidRPr="00C91CBB" w:rsidRDefault="002046A8" w:rsidP="002046A8">
      <w:pPr>
        <w:pStyle w:val="ZFRAGzmfragmentunpzdaniaartykuempunktem"/>
      </w:pPr>
      <w:r w:rsidRPr="001D6C18">
        <w:lastRenderedPageBreak/>
        <w:t>„Przepisy art. 44 § 3,</w:t>
      </w:r>
      <w:r w:rsidRPr="00AA5C5D">
        <w:t xml:space="preserve"> </w:t>
      </w:r>
      <w:r w:rsidRPr="00A10B05">
        <w:t>4</w:t>
      </w:r>
      <w:r w:rsidRPr="00C26F26">
        <w:t>, 6</w:t>
      </w:r>
      <w:r w:rsidRPr="002602E6">
        <w:t xml:space="preserve"> </w:t>
      </w:r>
      <w:r w:rsidRPr="006D43F7">
        <w:t xml:space="preserve">i </w:t>
      </w:r>
      <w:r w:rsidRPr="009C2B50">
        <w:t>7 stosuje s</w:t>
      </w:r>
      <w:r w:rsidRPr="00C91CBB">
        <w:t>ię odpowiednio.”;</w:t>
      </w:r>
    </w:p>
    <w:p w14:paraId="4A0F6603" w14:textId="26CC82D0" w:rsidR="002046A8" w:rsidRDefault="009E0D89" w:rsidP="002046A8">
      <w:pPr>
        <w:pStyle w:val="PKTpunkt"/>
      </w:pPr>
      <w:r>
        <w:t>8</w:t>
      </w:r>
      <w:r w:rsidR="002046A8" w:rsidRPr="00C91CBB">
        <w:t>)</w:t>
      </w:r>
      <w:r w:rsidR="002046A8" w:rsidRPr="00E75C92">
        <w:tab/>
      </w:r>
      <w:r w:rsidR="002046A8">
        <w:t xml:space="preserve">w art. 53 po </w:t>
      </w:r>
      <w:r w:rsidR="002046A8" w:rsidRPr="00FB3FA8">
        <w:t xml:space="preserve">§ </w:t>
      </w:r>
      <w:r w:rsidR="002046A8">
        <w:t xml:space="preserve">27 dodaje się </w:t>
      </w:r>
      <w:r w:rsidR="002046A8" w:rsidRPr="00FB3FA8">
        <w:t xml:space="preserve">§ </w:t>
      </w:r>
      <w:r w:rsidR="002046A8">
        <w:t>27a w brzmieniu:</w:t>
      </w:r>
    </w:p>
    <w:p w14:paraId="4BC94EB7" w14:textId="2163FD8E" w:rsidR="002046A8" w:rsidRDefault="002046A8" w:rsidP="002046A8">
      <w:pPr>
        <w:pStyle w:val="ZUSTzmustartykuempunktem"/>
      </w:pPr>
      <w:r>
        <w:t>„</w:t>
      </w:r>
      <w:r w:rsidRPr="00FB3FA8">
        <w:t xml:space="preserve">§ 27a. Równowartość pieniężna uszczuplonej należności publicznoprawnej jest to wyrażona liczbowo kwota </w:t>
      </w:r>
      <w:r>
        <w:t xml:space="preserve">pieniężna </w:t>
      </w:r>
      <w:r w:rsidRPr="00FB3FA8">
        <w:t xml:space="preserve">odpowiadająca </w:t>
      </w:r>
      <w:r w:rsidR="004E3850" w:rsidRPr="007F3728">
        <w:t xml:space="preserve">wysokości </w:t>
      </w:r>
      <w:r w:rsidRPr="00FB3FA8">
        <w:t>należności publicznoprawnej uszczuplonej czynem zabronionym wówczas, gdy nastąpiło przedawnienie tej należności.</w:t>
      </w:r>
      <w:r w:rsidR="004E3850">
        <w:t xml:space="preserve"> </w:t>
      </w:r>
      <w:r w:rsidR="004E3850" w:rsidRPr="007F3728">
        <w:t>Wysokość równowartości pieniężnej uszczuplonej należności publicznoprawnej pomniejsza się o kwotę należności publicznoprawnej uiszczoną przed jej przedawnieniem.</w:t>
      </w:r>
      <w:r>
        <w:t>”;</w:t>
      </w:r>
    </w:p>
    <w:p w14:paraId="04DDA338" w14:textId="72A0ACE2" w:rsidR="002046A8" w:rsidRPr="00E75C92" w:rsidRDefault="009E0D89" w:rsidP="002046A8">
      <w:pPr>
        <w:pStyle w:val="PKTpunkt"/>
      </w:pPr>
      <w:r>
        <w:t>9</w:t>
      </w:r>
      <w:r w:rsidR="002046A8">
        <w:t>)</w:t>
      </w:r>
      <w:r w:rsidR="002046A8">
        <w:tab/>
      </w:r>
      <w:r w:rsidR="002046A8" w:rsidRPr="00E75C92">
        <w:t>art. 116a otrzymuje brzmienie:</w:t>
      </w:r>
    </w:p>
    <w:p w14:paraId="45CB3B90" w14:textId="4F2D2CBA" w:rsidR="002046A8" w:rsidRPr="00E75C92" w:rsidRDefault="002046A8" w:rsidP="002046A8">
      <w:pPr>
        <w:pStyle w:val="ZARTzmartartykuempunktem"/>
      </w:pPr>
      <w:r w:rsidRPr="00E75C92">
        <w:t xml:space="preserve">„Art. 116a. Jeżeli rozpoznanie sprawy w sądzie miejscowo właściwym nie jest możliwe w czasie zapewniającym uniknięcie przedawnienia karalności przestępstwa skarbowego w terminie określonym w art. 44 § 1 albo wykroczenia skarbowego w terminie określonym w art. 51 § 1, sąd </w:t>
      </w:r>
      <w:r w:rsidRPr="007F3728">
        <w:t>okręgowy</w:t>
      </w:r>
      <w:r w:rsidR="008D5609" w:rsidRPr="007F3728">
        <w:t>,</w:t>
      </w:r>
      <w:r w:rsidRPr="00E75C92">
        <w:t xml:space="preserve"> uwzględniając wniosek sądu właściwego, może przekazać taką sprawę do rozpoznania innemu sądowi równorzędnemu.”;</w:t>
      </w:r>
    </w:p>
    <w:p w14:paraId="20B8E133" w14:textId="41E72D91" w:rsidR="002046A8" w:rsidRPr="00D50D84" w:rsidRDefault="009E0D89" w:rsidP="002046A8">
      <w:pPr>
        <w:pStyle w:val="PKTpunkt"/>
      </w:pPr>
      <w:bookmarkStart w:id="13" w:name="_Hlk209014786"/>
      <w:r>
        <w:t>10</w:t>
      </w:r>
      <w:r w:rsidR="002046A8" w:rsidRPr="00867451">
        <w:t>)</w:t>
      </w:r>
      <w:r w:rsidR="002046A8" w:rsidRPr="00867451">
        <w:tab/>
        <w:t>w art. 131</w:t>
      </w:r>
      <w:r w:rsidR="002046A8" w:rsidRPr="004D5618">
        <w:t>:</w:t>
      </w:r>
    </w:p>
    <w:bookmarkEnd w:id="13"/>
    <w:p w14:paraId="6FA42BDB" w14:textId="77777777" w:rsidR="002046A8" w:rsidRPr="00E75C92" w:rsidRDefault="002046A8" w:rsidP="002046A8">
      <w:pPr>
        <w:pStyle w:val="LITlitera"/>
      </w:pPr>
      <w:r w:rsidRPr="002813D3">
        <w:t>a)</w:t>
      </w:r>
      <w:r w:rsidRPr="00E75C92">
        <w:tab/>
        <w:t>§ 1 otrzymuje brzmienie:</w:t>
      </w:r>
    </w:p>
    <w:p w14:paraId="08335198" w14:textId="6DBDFA24" w:rsidR="002046A8" w:rsidRPr="00E75C92" w:rsidRDefault="002046A8" w:rsidP="002046A8">
      <w:pPr>
        <w:pStyle w:val="ZLITUSTzmustliter"/>
      </w:pPr>
      <w:r w:rsidRPr="007F3728">
        <w:t>„§ 1.</w:t>
      </w:r>
      <w:r w:rsidR="004021AE" w:rsidRPr="007F3728">
        <w:t xml:space="preserve"> W razie popełnienia przestępstwa skarbowego lub wykroczenia skarbowego można zabezpieczyć także środek karny, o którym mowa w art. 22 § 2 pkt 2–4a, obowiązek zwrotu korzyści majątkowej, uiszczenie należności publicznoprawnej uszczuplonej czynem zabronionym oraz obowiązek uiszczenia równowartości pieniężnej uszczuplonej należności publicznoprawnej, jeżeli zachodzi uzasadniona obawa, że bez takiego zabezpieczenia wykonanie orzeczenia w zakresie tych środków, wykonanie obowiązku zwrotu korzyści majątkowej, ściągnięcie uszczuplonej należności publicznoprawnej lub wykonanie obowiązku uiszczenia równowartości pieniężnej uszczuplonej należności publicznoprawnej będzie niemożliwe lub znacznie utrudnione.</w:t>
      </w:r>
      <w:r w:rsidRPr="00E75C92">
        <w:t>”,</w:t>
      </w:r>
    </w:p>
    <w:p w14:paraId="33CDF063" w14:textId="77777777" w:rsidR="002046A8" w:rsidRPr="00E75C92" w:rsidRDefault="002046A8" w:rsidP="002046A8">
      <w:pPr>
        <w:pStyle w:val="LITlitera"/>
      </w:pPr>
      <w:r w:rsidRPr="00E75C92">
        <w:t>b)</w:t>
      </w:r>
      <w:r w:rsidRPr="00E75C92">
        <w:tab/>
        <w:t>§ 3 otrzymuje brzmienie:</w:t>
      </w:r>
    </w:p>
    <w:p w14:paraId="7E8BDA55" w14:textId="20DD17BF" w:rsidR="002046A8" w:rsidRPr="00E75C92" w:rsidRDefault="002046A8" w:rsidP="002046A8">
      <w:pPr>
        <w:pStyle w:val="ZLITUSTzmustliter"/>
      </w:pPr>
      <w:r w:rsidRPr="00E75C92">
        <w:t xml:space="preserve">„§ 3. Karę grzywny, środek karny ściągnięcia równowartości pieniężnej przepadku przedmiotów, przepadku korzyści majątkowej, ściągnięcia równowartości pieniężnej przepadku korzyści majątkowej, obowiązek zwrotu korzyści majątkowej oraz </w:t>
      </w:r>
      <w:r w:rsidR="00913475" w:rsidRPr="007F3728">
        <w:t xml:space="preserve">obowiązek uiszczenia </w:t>
      </w:r>
      <w:r w:rsidR="00913475" w:rsidRPr="007F3728">
        <w:lastRenderedPageBreak/>
        <w:t>równowartości pieniężnej uszczuplonej należności publicznoprawnej</w:t>
      </w:r>
      <w:r w:rsidRPr="00E75C92">
        <w:t xml:space="preserve"> można zabezpieczyć także na mieniu podmiotu pociągniętego do odpowiedzialności posiłkowej.”;</w:t>
      </w:r>
    </w:p>
    <w:p w14:paraId="5643DCF3" w14:textId="16B42F02" w:rsidR="002046A8" w:rsidRPr="00E75C92" w:rsidRDefault="002046A8" w:rsidP="002046A8">
      <w:pPr>
        <w:pStyle w:val="PKTpunkt"/>
      </w:pPr>
      <w:r w:rsidRPr="00E75C92">
        <w:t>1</w:t>
      </w:r>
      <w:r w:rsidR="009E0D89">
        <w:t>1</w:t>
      </w:r>
      <w:r w:rsidRPr="00E75C92">
        <w:t>)</w:t>
      </w:r>
      <w:r w:rsidRPr="00E75C92">
        <w:tab/>
        <w:t>w art. 132 w § 1 zdanie pierwsze otrzymuje brzmienie:</w:t>
      </w:r>
    </w:p>
    <w:p w14:paraId="048029AD" w14:textId="28F49988" w:rsidR="002046A8" w:rsidRPr="00E75C92" w:rsidRDefault="002046A8" w:rsidP="002046A8">
      <w:pPr>
        <w:pStyle w:val="ZFRAGzmfragmentunpzdaniaartykuempunktem"/>
      </w:pPr>
      <w:r w:rsidRPr="00E75C92">
        <w:t xml:space="preserve">„Zabezpieczenie majątkowe, o którym mowa w art. 131, upada, gdy nie zostaną prawomocnie orzeczone: przepadek przedmiotów lub ściągnięcie ich równowartości pieniężnej, środek karny przepadku korzyści majątkowej lub ściągnięcia jej równowartości pieniężnej lub </w:t>
      </w:r>
      <w:r w:rsidR="003D4647" w:rsidRPr="007F3728">
        <w:t>obowiązek uiszczenia równowartości pieniężnej uszczuplonej należności publicznoprawnej</w:t>
      </w:r>
      <w:r w:rsidRPr="00E75C92">
        <w:t>.”;</w:t>
      </w:r>
    </w:p>
    <w:p w14:paraId="43CB8BB1" w14:textId="47DCC4DB" w:rsidR="002046A8" w:rsidRPr="00950E78" w:rsidRDefault="002046A8" w:rsidP="002046A8">
      <w:pPr>
        <w:pStyle w:val="PKTpunkt"/>
      </w:pPr>
      <w:r w:rsidRPr="00E75C92">
        <w:t>1</w:t>
      </w:r>
      <w:r w:rsidR="009E0D89">
        <w:t>2</w:t>
      </w:r>
      <w:r w:rsidRPr="00E75C92">
        <w:t>)</w:t>
      </w:r>
      <w:r w:rsidRPr="00E75C92">
        <w:tab/>
        <w:t>w art. 133</w:t>
      </w:r>
      <w:r>
        <w:t xml:space="preserve"> </w:t>
      </w:r>
      <w:r w:rsidRPr="00DD6DD5">
        <w:t xml:space="preserve">§ </w:t>
      </w:r>
      <w:r w:rsidRPr="00F7634A">
        <w:t>3</w:t>
      </w:r>
      <w:r w:rsidRPr="0008456F">
        <w:t xml:space="preserve"> otrzymuje brzmienie:</w:t>
      </w:r>
    </w:p>
    <w:p w14:paraId="72BAE7D4" w14:textId="77777777" w:rsidR="002046A8" w:rsidRPr="00E75C92" w:rsidRDefault="002046A8" w:rsidP="002046A8">
      <w:pPr>
        <w:pStyle w:val="ZUSTzmustartykuempunktem"/>
      </w:pPr>
      <w:r w:rsidRPr="00867451">
        <w:t xml:space="preserve">„§ 3. Organy, o których mowa w § 1, informują właściwe organy celne </w:t>
      </w:r>
      <w:r w:rsidRPr="004D5618">
        <w:t>o wszczęciu i prawomocnym zakończeniu postępowania w sprawie o przestępstwo skarbowe lub wykroczenie skarbowe</w:t>
      </w:r>
      <w:r w:rsidRPr="00E75C92">
        <w:t>, jeżeli podejrzenie popełnienia przestępstwa lub wykroczenia wiąże się z powstaniem długu celnego.”;</w:t>
      </w:r>
    </w:p>
    <w:p w14:paraId="075CAAC1" w14:textId="677B1996" w:rsidR="002046A8" w:rsidRPr="002046A8" w:rsidRDefault="002046A8" w:rsidP="002046A8">
      <w:pPr>
        <w:pStyle w:val="PKTpunkt"/>
      </w:pPr>
      <w:r w:rsidRPr="00E75C92">
        <w:t>1</w:t>
      </w:r>
      <w:r w:rsidR="009E0D89">
        <w:t>3</w:t>
      </w:r>
      <w:r w:rsidRPr="002046A8">
        <w:t>)</w:t>
      </w:r>
      <w:r w:rsidRPr="002046A8">
        <w:tab/>
        <w:t>w art. 134 § 1a otrzymuje brzmienie:</w:t>
      </w:r>
    </w:p>
    <w:p w14:paraId="090F4F9C" w14:textId="77777777" w:rsidR="002046A8" w:rsidRPr="00E75C92" w:rsidRDefault="002046A8" w:rsidP="002046A8">
      <w:pPr>
        <w:pStyle w:val="ZUSTzmustartykuempunktem"/>
      </w:pPr>
      <w:r w:rsidRPr="00E75C92">
        <w:t>„§ 1a. Organy, o których mowa w § 1, informują właściwe organy celne o wszczęciu i prawomocnym zakończeniu postępowania w sprawie o przestępstwo skarbowe lub wykroczenie skarbowe, jeżeli podejrzenie popełnienia przestępstwa lub wykroczenia wiąże się z powstaniem długu celnego.”;</w:t>
      </w:r>
    </w:p>
    <w:p w14:paraId="2B6DCE91" w14:textId="00B30ED4" w:rsidR="002046A8" w:rsidRPr="00E75C92" w:rsidRDefault="002046A8" w:rsidP="002046A8">
      <w:pPr>
        <w:pStyle w:val="PKTpunkt"/>
      </w:pPr>
      <w:r w:rsidRPr="00E75C92">
        <w:t>1</w:t>
      </w:r>
      <w:r w:rsidR="009E0D89">
        <w:t>4</w:t>
      </w:r>
      <w:r w:rsidRPr="00E75C92">
        <w:t>)</w:t>
      </w:r>
      <w:r>
        <w:tab/>
      </w:r>
      <w:r w:rsidRPr="00E75C92">
        <w:t>w art. 163 zdanie pierwsze otrzymuje brzmienie:</w:t>
      </w:r>
    </w:p>
    <w:p w14:paraId="2E9A61AD" w14:textId="00EEEC48" w:rsidR="002046A8" w:rsidRPr="00E75C92" w:rsidRDefault="002046A8" w:rsidP="002046A8">
      <w:pPr>
        <w:pStyle w:val="ZFRAGzmfragmentunpzdaniaartykuempunktem"/>
      </w:pPr>
      <w:r w:rsidRPr="00E75C92">
        <w:t xml:space="preserve">„Orzeczenie kończące postępowanie powinno w miarę potrzeby zawierać także rozstrzygnięcie co do przepadku przedmiotów i ściągnięcia ich równowartości pieniężnej, środka karnego przepadku korzyści majątkowej i ściągnięcia jej równowartości pieniężnej, należności publicznoprawnej uszczuplonej czynem zabronionym </w:t>
      </w:r>
      <w:r w:rsidR="003D4647" w:rsidRPr="007F3728">
        <w:t>lub równowartości pieniężnej uszczuplonej należności publicznoprawnej</w:t>
      </w:r>
      <w:r w:rsidRPr="00E75C92">
        <w:t xml:space="preserve">, odpowiedzialności posiłkowej, zobowiązania podmiotu, który uzyskał korzyść majątkową, do jej zwrotu lub roszczeń interwenienta.”; </w:t>
      </w:r>
    </w:p>
    <w:p w14:paraId="73A1EAE2" w14:textId="410C6B97" w:rsidR="002046A8" w:rsidRPr="00E75C92" w:rsidRDefault="002046A8" w:rsidP="002046A8">
      <w:pPr>
        <w:pStyle w:val="PKTpunkt"/>
      </w:pPr>
      <w:r w:rsidRPr="00E75C92">
        <w:t>1</w:t>
      </w:r>
      <w:r w:rsidR="009E0D89">
        <w:t>5</w:t>
      </w:r>
      <w:r w:rsidRPr="00E75C92">
        <w:t>)</w:t>
      </w:r>
      <w:r w:rsidRPr="00E75C92">
        <w:tab/>
        <w:t xml:space="preserve">w art. 180 </w:t>
      </w:r>
      <w:r w:rsidRPr="008808E2">
        <w:t>§</w:t>
      </w:r>
      <w:r w:rsidRPr="00E75C92">
        <w:t xml:space="preserve"> 1 otrzymuje brzmienie:</w:t>
      </w:r>
    </w:p>
    <w:p w14:paraId="25BCD36B" w14:textId="1C6590D3" w:rsidR="002046A8" w:rsidRPr="00E75C92" w:rsidRDefault="002046A8" w:rsidP="002046A8">
      <w:pPr>
        <w:pStyle w:val="ZUSTzmustartykuempunktem"/>
      </w:pPr>
      <w:r w:rsidRPr="00E75C92">
        <w:t xml:space="preserve">„§ 1. Do zabezpieczenia i egzekucji środka karnego ściągnięcia równowartości pieniężnej przepadku przedmiotów, środka karnego ściągnięcia równowartości pieniężnej przepadku korzyści majątkowej, należności publicznoprawnej uszczuplonej czynem zabronionym lub </w:t>
      </w:r>
      <w:r w:rsidR="00FD6970" w:rsidRPr="007F3728">
        <w:t xml:space="preserve">uiszczenia </w:t>
      </w:r>
      <w:r w:rsidR="00FD6970" w:rsidRPr="007F3728">
        <w:lastRenderedPageBreak/>
        <w:t>równowartości pieniężnej uszczuplonej należności publicznoprawnej</w:t>
      </w:r>
      <w:r w:rsidRPr="00E75C92">
        <w:t xml:space="preserve"> stosuje się odpowiednio art. 27 Kodeksu karnego wykonawczego.”.</w:t>
      </w:r>
    </w:p>
    <w:p w14:paraId="58077853" w14:textId="25B53F69" w:rsidR="002046A8" w:rsidRPr="00E75C92" w:rsidRDefault="002046A8" w:rsidP="002046A8">
      <w:pPr>
        <w:pStyle w:val="ARTartustawynprozporzdzenia"/>
      </w:pPr>
      <w:r w:rsidRPr="00BE72B2">
        <w:rPr>
          <w:rStyle w:val="Ppogrubienie"/>
        </w:rPr>
        <w:t>Art. 3.</w:t>
      </w:r>
      <w:r>
        <w:t xml:space="preserve"> </w:t>
      </w:r>
      <w:r w:rsidRPr="001A5238">
        <w:t>Do uzyskanych przed dniem wejścia w życie niniejszej ustawy przychodów, które nie znajdują pokrycia w ujawnionych źródłach lub pochodzą ze źródeł nieujawnionych i w</w:t>
      </w:r>
      <w:r>
        <w:t> </w:t>
      </w:r>
      <w:r w:rsidRPr="001A5238">
        <w:t>odniesieniu</w:t>
      </w:r>
      <w:r w:rsidRPr="00D50D84">
        <w:t xml:space="preserve"> do których</w:t>
      </w:r>
      <w:r w:rsidR="00E90F3A">
        <w:t xml:space="preserve"> </w:t>
      </w:r>
      <w:r w:rsidR="00E90F3A" w:rsidRPr="007F3728">
        <w:t>przed tym dniem</w:t>
      </w:r>
      <w:r w:rsidRPr="00D50D84">
        <w:t xml:space="preserve"> nie upłynął termin przedawnienia prawa do ustalenia zobowiązania podatkowego, stosuje się przepis art. 68 § 4a ustawy zmienianej w art. 1, w brzmieniu </w:t>
      </w:r>
      <w:r>
        <w:t>dotychczasowym</w:t>
      </w:r>
      <w:r w:rsidRPr="00D50D84">
        <w:t>.</w:t>
      </w:r>
    </w:p>
    <w:p w14:paraId="319FFACB" w14:textId="77777777" w:rsidR="002046A8" w:rsidRPr="005242A7" w:rsidRDefault="002046A8" w:rsidP="002046A8">
      <w:pPr>
        <w:pStyle w:val="ARTartustawynprozporzdzenia"/>
        <w:rPr>
          <w:rStyle w:val="Kkursywa"/>
        </w:rPr>
      </w:pPr>
      <w:r w:rsidRPr="002A7FA5">
        <w:rPr>
          <w:rStyle w:val="Ppogrubienie"/>
        </w:rPr>
        <w:t xml:space="preserve">Art. </w:t>
      </w:r>
      <w:r>
        <w:rPr>
          <w:rStyle w:val="Ppogrubienie"/>
        </w:rPr>
        <w:t>4</w:t>
      </w:r>
      <w:r w:rsidRPr="004B5BAF">
        <w:rPr>
          <w:rStyle w:val="Ppogrubienie"/>
        </w:rPr>
        <w:t>.</w:t>
      </w:r>
      <w:r w:rsidRPr="00BA525B">
        <w:t xml:space="preserve"> Do zobowiązań podatkowych powstałych przed dniem wejścia w życie niniejszej ustawy stosuje się przepisy art. 70 § 6 pkt 1 i § 7 pkt 1 oraz art. 70c ustawy zmienianej w art.</w:t>
      </w:r>
      <w:r>
        <w:t> </w:t>
      </w:r>
      <w:r w:rsidRPr="00BA525B">
        <w:t>1, w brzmieniu dotychczasowym</w:t>
      </w:r>
      <w:r w:rsidRPr="00E75C92">
        <w:t>.</w:t>
      </w:r>
    </w:p>
    <w:p w14:paraId="61651423" w14:textId="70206465" w:rsidR="002046A8" w:rsidRPr="00FB3FA8" w:rsidRDefault="002046A8" w:rsidP="002046A8">
      <w:pPr>
        <w:pStyle w:val="ARTartustawynprozporzdzenia"/>
      </w:pPr>
      <w:r w:rsidRPr="004B5BAF">
        <w:rPr>
          <w:rStyle w:val="Ppogrubienie"/>
        </w:rPr>
        <w:t xml:space="preserve">Art. </w:t>
      </w:r>
      <w:r>
        <w:rPr>
          <w:rStyle w:val="Ppogrubienie"/>
        </w:rPr>
        <w:t>5</w:t>
      </w:r>
      <w:r w:rsidRPr="00BA525B">
        <w:rPr>
          <w:rStyle w:val="Ppogrubienie"/>
        </w:rPr>
        <w:t>.</w:t>
      </w:r>
      <w:r w:rsidRPr="00BA525B">
        <w:t xml:space="preserve"> </w:t>
      </w:r>
      <w:r w:rsidRPr="00C654EA">
        <w:t>Przepisy art. 70 § 6 pkt 7 i § 7 pkt 7 ustawy zmienianej w art. 1 stosuje się do zobowiązań podatkowych powstałych od dnia wejścia w życie niniejszej ustawy.</w:t>
      </w:r>
    </w:p>
    <w:p w14:paraId="7DC26D1C" w14:textId="479C5E1C" w:rsidR="002046A8" w:rsidRPr="004D5618" w:rsidRDefault="002046A8" w:rsidP="002046A8">
      <w:pPr>
        <w:pStyle w:val="ARTartustawynprozporzdzenia"/>
      </w:pPr>
      <w:r w:rsidRPr="00FB3FA8">
        <w:rPr>
          <w:rStyle w:val="Ppogrubienie"/>
        </w:rPr>
        <w:t>Art.</w:t>
      </w:r>
      <w:r>
        <w:rPr>
          <w:rStyle w:val="Ppogrubienie"/>
        </w:rPr>
        <w:t xml:space="preserve"> 6</w:t>
      </w:r>
      <w:r w:rsidRPr="00FB3FA8">
        <w:rPr>
          <w:rStyle w:val="Ppogrubienie"/>
        </w:rPr>
        <w:t>.</w:t>
      </w:r>
      <w:r>
        <w:rPr>
          <w:rStyle w:val="Ppogrubienie"/>
        </w:rPr>
        <w:t xml:space="preserve"> </w:t>
      </w:r>
      <w:r w:rsidRPr="00C654EA">
        <w:t xml:space="preserve">Do </w:t>
      </w:r>
      <w:r w:rsidRPr="00284296">
        <w:t xml:space="preserve">zobowiązań podatkowych </w:t>
      </w:r>
      <w:r w:rsidRPr="00C654EA">
        <w:t xml:space="preserve">zabezpieczonych </w:t>
      </w:r>
      <w:r w:rsidRPr="00284296">
        <w:t xml:space="preserve">hipoteką przymusową lub zastawem skarbowym </w:t>
      </w:r>
      <w:r w:rsidRPr="00C654EA">
        <w:t xml:space="preserve">przed dniem wejścia w życie </w:t>
      </w:r>
      <w:r>
        <w:t>niniejszego przepisu</w:t>
      </w:r>
      <w:r w:rsidRPr="00C654EA">
        <w:t xml:space="preserve">, w odniesieniu do których przed tym dniem nie upłynął termin przedawnienia, stosuje się przepis art. 70 § 7a ustawy zmienianej w art. 1, z tym że bieg terminu przedawnienia tych zobowiązań ulega zawieszeniu z dniem wejścia </w:t>
      </w:r>
      <w:r>
        <w:t>w życie niniejszego przepisu</w:t>
      </w:r>
      <w:r w:rsidRPr="00C654EA">
        <w:t>.</w:t>
      </w:r>
    </w:p>
    <w:p w14:paraId="26E0C8AE" w14:textId="77777777" w:rsidR="002046A8" w:rsidRPr="002813D3" w:rsidRDefault="002046A8" w:rsidP="002046A8">
      <w:pPr>
        <w:pStyle w:val="ARTartustawynprozporzdzenia"/>
      </w:pPr>
      <w:r w:rsidRPr="00C654EA">
        <w:rPr>
          <w:rStyle w:val="Ppogrubienie"/>
        </w:rPr>
        <w:t xml:space="preserve">Art. </w:t>
      </w:r>
      <w:r>
        <w:rPr>
          <w:rStyle w:val="Ppogrubienie"/>
        </w:rPr>
        <w:t>7</w:t>
      </w:r>
      <w:r w:rsidRPr="00482CEA">
        <w:rPr>
          <w:rStyle w:val="Ppogrubienie"/>
        </w:rPr>
        <w:t>.</w:t>
      </w:r>
      <w:r w:rsidRPr="00482CEA">
        <w:t xml:space="preserve"> Przepis art. 70f ustawy zmienianej w art. 1 </w:t>
      </w:r>
      <w:r w:rsidRPr="00074C26">
        <w:t xml:space="preserve">stosuje się do korekt deklaracji składanych </w:t>
      </w:r>
      <w:r w:rsidRPr="002813D3">
        <w:t>od dnia 1 stycznia 2027 r.</w:t>
      </w:r>
    </w:p>
    <w:p w14:paraId="187F7848" w14:textId="7029B6E6" w:rsidR="002046A8" w:rsidRPr="00E75C92" w:rsidRDefault="002046A8" w:rsidP="002046A8">
      <w:pPr>
        <w:pStyle w:val="ARTartustawynprozporzdzenia"/>
      </w:pPr>
      <w:r w:rsidRPr="00785A0F">
        <w:rPr>
          <w:rStyle w:val="Ppogrubienie"/>
        </w:rPr>
        <w:t xml:space="preserve">Art. </w:t>
      </w:r>
      <w:r>
        <w:rPr>
          <w:rStyle w:val="Ppogrubienie"/>
        </w:rPr>
        <w:t>8</w:t>
      </w:r>
      <w:r w:rsidRPr="00E75C92">
        <w:rPr>
          <w:rStyle w:val="Ppogrubienie"/>
        </w:rPr>
        <w:t>.</w:t>
      </w:r>
      <w:r w:rsidRPr="00E75C92">
        <w:t xml:space="preserve"> </w:t>
      </w:r>
      <w:r w:rsidRPr="00785A0F">
        <w:t xml:space="preserve">Do </w:t>
      </w:r>
      <w:r w:rsidRPr="00BB6B56">
        <w:t xml:space="preserve">terminu ustania karalności przestępstw skarbowych i wykroczeń skarbowych polegających na uszczupleniu lub narażeniu </w:t>
      </w:r>
      <w:r w:rsidRPr="00C91CBB">
        <w:t xml:space="preserve">na uszczuplenie należności publicznoprawnej, popełnionych przed dniem wejścia w życie niniejszej ustawy stosuje się przepisy </w:t>
      </w:r>
      <w:r w:rsidRPr="00E75C92">
        <w:t xml:space="preserve">art. </w:t>
      </w:r>
      <w:r>
        <w:t xml:space="preserve">44 </w:t>
      </w:r>
      <w:r w:rsidRPr="00C26F26">
        <w:t>§ 2</w:t>
      </w:r>
      <w:r>
        <w:t xml:space="preserve">–5, </w:t>
      </w:r>
      <w:r w:rsidRPr="002602E6">
        <w:t>art. 51 § 1</w:t>
      </w:r>
      <w:r>
        <w:t xml:space="preserve"> i art. 116a</w:t>
      </w:r>
      <w:r w:rsidRPr="0063788E">
        <w:t xml:space="preserve"> </w:t>
      </w:r>
      <w:r w:rsidRPr="00C26F26">
        <w:t xml:space="preserve">ustawy zmienianej w </w:t>
      </w:r>
      <w:r>
        <w:t>art. 2,</w:t>
      </w:r>
      <w:r w:rsidRPr="0063788E">
        <w:t xml:space="preserve"> </w:t>
      </w:r>
      <w:r>
        <w:t xml:space="preserve">w </w:t>
      </w:r>
      <w:r w:rsidRPr="0063788E">
        <w:t>brzmieniu dotychczasowym.</w:t>
      </w:r>
    </w:p>
    <w:p w14:paraId="6D36170E" w14:textId="77777777" w:rsidR="002046A8" w:rsidRDefault="002046A8" w:rsidP="002046A8">
      <w:pPr>
        <w:pStyle w:val="ARTartustawynprozporzdzenia"/>
      </w:pPr>
      <w:r w:rsidRPr="00C91CBB">
        <w:rPr>
          <w:rStyle w:val="Ppogrubienie"/>
        </w:rPr>
        <w:t xml:space="preserve">Art. </w:t>
      </w:r>
      <w:r>
        <w:rPr>
          <w:rStyle w:val="Ppogrubienie"/>
        </w:rPr>
        <w:t>9</w:t>
      </w:r>
      <w:r w:rsidRPr="002D54A0">
        <w:rPr>
          <w:rStyle w:val="Ppogrubienie"/>
        </w:rPr>
        <w:t>.</w:t>
      </w:r>
      <w:r w:rsidRPr="00AA5495">
        <w:t xml:space="preserve"> Ustawa wchodzi w życie z dniem </w:t>
      </w:r>
      <w:r w:rsidRPr="00C91CBB">
        <w:t xml:space="preserve">1 </w:t>
      </w:r>
      <w:r>
        <w:t>października</w:t>
      </w:r>
      <w:r w:rsidRPr="00C91CBB">
        <w:t xml:space="preserve"> 2026 r., z wyjątkiem</w:t>
      </w:r>
      <w:bookmarkStart w:id="14" w:name="_Hlk204343320"/>
      <w:bookmarkStart w:id="15" w:name="_Hlk167800687"/>
      <w:r>
        <w:t xml:space="preserve"> </w:t>
      </w:r>
      <w:r w:rsidRPr="00FC132E">
        <w:t>art. 1</w:t>
      </w:r>
      <w:r w:rsidRPr="00B44CE4">
        <w:t xml:space="preserve"> </w:t>
      </w:r>
      <w:r w:rsidRPr="00E75C92">
        <w:t xml:space="preserve">pkt </w:t>
      </w:r>
      <w:r>
        <w:t>2</w:t>
      </w:r>
      <w:r w:rsidRPr="00E75C92">
        <w:t xml:space="preserve"> lit. c oraz d</w:t>
      </w:r>
      <w:r>
        <w:t xml:space="preserve"> i</w:t>
      </w:r>
      <w:r w:rsidRPr="00E75C92">
        <w:t xml:space="preserve"> pkt </w:t>
      </w:r>
      <w:r>
        <w:t>6 oraz</w:t>
      </w:r>
      <w:r w:rsidRPr="00E75C92">
        <w:t xml:space="preserve"> </w:t>
      </w:r>
      <w:bookmarkEnd w:id="14"/>
      <w:r w:rsidRPr="00E75C92">
        <w:t xml:space="preserve">art. </w:t>
      </w:r>
      <w:r>
        <w:t>6</w:t>
      </w:r>
      <w:r w:rsidRPr="00074C26">
        <w:t xml:space="preserve">, które </w:t>
      </w:r>
      <w:r w:rsidRPr="00473166">
        <w:t>wchodzą w życie z dniem następującym po dniu ogłoszenia</w:t>
      </w:r>
      <w:bookmarkEnd w:id="15"/>
      <w:r>
        <w:t>.</w:t>
      </w:r>
    </w:p>
    <w:p w14:paraId="27951F7C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3621" w14:textId="77777777" w:rsidR="00FD2E83" w:rsidRDefault="00FD2E83">
      <w:r>
        <w:separator/>
      </w:r>
    </w:p>
  </w:endnote>
  <w:endnote w:type="continuationSeparator" w:id="0">
    <w:p w14:paraId="3199C829" w14:textId="77777777" w:rsidR="00FD2E83" w:rsidRDefault="00F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4757" w14:textId="77777777" w:rsidR="00FD2E83" w:rsidRDefault="00FD2E83">
      <w:r>
        <w:separator/>
      </w:r>
    </w:p>
  </w:footnote>
  <w:footnote w:type="continuationSeparator" w:id="0">
    <w:p w14:paraId="253E030E" w14:textId="77777777" w:rsidR="00FD2E83" w:rsidRDefault="00FD2E83">
      <w:r>
        <w:continuationSeparator/>
      </w:r>
    </w:p>
  </w:footnote>
  <w:footnote w:id="1">
    <w:p w14:paraId="4F1F5711" w14:textId="77777777" w:rsidR="002046A8" w:rsidRDefault="002046A8" w:rsidP="002046A8">
      <w:pPr>
        <w:pStyle w:val="ODNONIKtreodnonika"/>
      </w:pPr>
      <w:r>
        <w:rPr>
          <w:rStyle w:val="Odwoanieprzypisudolnego"/>
        </w:rPr>
        <w:footnoteRef/>
      </w:r>
      <w:r w:rsidRPr="00C01F0A">
        <w:rPr>
          <w:rStyle w:val="IGindeksgrny"/>
        </w:rPr>
        <w:t>)</w:t>
      </w:r>
      <w:r>
        <w:tab/>
      </w:r>
      <w:r w:rsidRPr="006D7E04">
        <w:t>Zmiany tekstu jednolitego wymienionej ustawy zostały ogłoszone w Dz. U. z 2025 r. poz. 497, 621,</w:t>
      </w:r>
      <w:r>
        <w:t xml:space="preserve"> </w:t>
      </w:r>
      <w:r w:rsidRPr="006D7E04">
        <w:t>622, 769, 820</w:t>
      </w:r>
      <w:r>
        <w:t xml:space="preserve">, </w:t>
      </w:r>
      <w:r w:rsidRPr="006D7E04">
        <w:t>1203</w:t>
      </w:r>
      <w:r>
        <w:t>, 1235, 1414, 1417, 1669, 1804 i 1863.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44D4" w14:textId="12E8BFE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47165">
      <w:rPr>
        <w:rStyle w:val="Ppogrubienie"/>
        <w:noProof/>
      </w:rPr>
      <w:t>2026-04-28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47165">
          <w:rPr>
            <w:rStyle w:val="Ppogrubienie"/>
            <w:noProof/>
          </w:rPr>
          <w:t>V6_199-38.PPN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7FC5C48" w14:textId="161C9B60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EAF369" wp14:editId="0788BD2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F81170">
      <w:rPr>
        <w:rStyle w:val="Ppogrubienie"/>
      </w:rPr>
      <w:t xml:space="preserve"> 2288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C8FD" w14:textId="5C10799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47165">
      <w:rPr>
        <w:rStyle w:val="Ppogrubienie"/>
        <w:noProof/>
      </w:rPr>
      <w:t>2026-04-28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47165">
          <w:rPr>
            <w:rStyle w:val="Ppogrubienie"/>
            <w:noProof/>
          </w:rPr>
          <w:t>V6_199-38.PPN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D54654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CCD82F" wp14:editId="048E4F3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631608">
    <w:abstractNumId w:val="24"/>
  </w:num>
  <w:num w:numId="2" w16cid:durableId="1844512614">
    <w:abstractNumId w:val="24"/>
  </w:num>
  <w:num w:numId="3" w16cid:durableId="1683125302">
    <w:abstractNumId w:val="19"/>
  </w:num>
  <w:num w:numId="4" w16cid:durableId="245697152">
    <w:abstractNumId w:val="19"/>
  </w:num>
  <w:num w:numId="5" w16cid:durableId="1325009325">
    <w:abstractNumId w:val="38"/>
  </w:num>
  <w:num w:numId="6" w16cid:durableId="1069033411">
    <w:abstractNumId w:val="34"/>
  </w:num>
  <w:num w:numId="7" w16cid:durableId="1425295987">
    <w:abstractNumId w:val="38"/>
  </w:num>
  <w:num w:numId="8" w16cid:durableId="117529284">
    <w:abstractNumId w:val="34"/>
  </w:num>
  <w:num w:numId="9" w16cid:durableId="1252740989">
    <w:abstractNumId w:val="38"/>
  </w:num>
  <w:num w:numId="10" w16cid:durableId="1505433299">
    <w:abstractNumId w:val="34"/>
  </w:num>
  <w:num w:numId="11" w16cid:durableId="2097359137">
    <w:abstractNumId w:val="15"/>
  </w:num>
  <w:num w:numId="12" w16cid:durableId="1485704443">
    <w:abstractNumId w:val="10"/>
  </w:num>
  <w:num w:numId="13" w16cid:durableId="862934398">
    <w:abstractNumId w:val="16"/>
  </w:num>
  <w:num w:numId="14" w16cid:durableId="2012759682">
    <w:abstractNumId w:val="28"/>
  </w:num>
  <w:num w:numId="15" w16cid:durableId="1446997713">
    <w:abstractNumId w:val="15"/>
  </w:num>
  <w:num w:numId="16" w16cid:durableId="700857736">
    <w:abstractNumId w:val="17"/>
  </w:num>
  <w:num w:numId="17" w16cid:durableId="1937520244">
    <w:abstractNumId w:val="8"/>
  </w:num>
  <w:num w:numId="18" w16cid:durableId="347831333">
    <w:abstractNumId w:val="3"/>
  </w:num>
  <w:num w:numId="19" w16cid:durableId="588277113">
    <w:abstractNumId w:val="2"/>
  </w:num>
  <w:num w:numId="20" w16cid:durableId="2137987598">
    <w:abstractNumId w:val="1"/>
  </w:num>
  <w:num w:numId="21" w16cid:durableId="892814628">
    <w:abstractNumId w:val="0"/>
  </w:num>
  <w:num w:numId="22" w16cid:durableId="2126079097">
    <w:abstractNumId w:val="9"/>
  </w:num>
  <w:num w:numId="23" w16cid:durableId="949972256">
    <w:abstractNumId w:val="7"/>
  </w:num>
  <w:num w:numId="24" w16cid:durableId="1811172380">
    <w:abstractNumId w:val="6"/>
  </w:num>
  <w:num w:numId="25" w16cid:durableId="541094529">
    <w:abstractNumId w:val="5"/>
  </w:num>
  <w:num w:numId="26" w16cid:durableId="31543898">
    <w:abstractNumId w:val="4"/>
  </w:num>
  <w:num w:numId="27" w16cid:durableId="520555805">
    <w:abstractNumId w:val="36"/>
  </w:num>
  <w:num w:numId="28" w16cid:durableId="1578897348">
    <w:abstractNumId w:val="27"/>
  </w:num>
  <w:num w:numId="29" w16cid:durableId="1662462446">
    <w:abstractNumId w:val="39"/>
  </w:num>
  <w:num w:numId="30" w16cid:durableId="1698968284">
    <w:abstractNumId w:val="35"/>
  </w:num>
  <w:num w:numId="31" w16cid:durableId="1275598011">
    <w:abstractNumId w:val="20"/>
  </w:num>
  <w:num w:numId="32" w16cid:durableId="436174841">
    <w:abstractNumId w:val="11"/>
  </w:num>
  <w:num w:numId="33" w16cid:durableId="1477649203">
    <w:abstractNumId w:val="33"/>
  </w:num>
  <w:num w:numId="34" w16cid:durableId="828594075">
    <w:abstractNumId w:val="21"/>
  </w:num>
  <w:num w:numId="35" w16cid:durableId="1186484484">
    <w:abstractNumId w:val="18"/>
  </w:num>
  <w:num w:numId="36" w16cid:durableId="1317760988">
    <w:abstractNumId w:val="23"/>
  </w:num>
  <w:num w:numId="37" w16cid:durableId="794713613">
    <w:abstractNumId w:val="29"/>
  </w:num>
  <w:num w:numId="38" w16cid:durableId="1158152203">
    <w:abstractNumId w:val="26"/>
  </w:num>
  <w:num w:numId="39" w16cid:durableId="1783917212">
    <w:abstractNumId w:val="14"/>
  </w:num>
  <w:num w:numId="40" w16cid:durableId="912735346">
    <w:abstractNumId w:val="32"/>
  </w:num>
  <w:num w:numId="41" w16cid:durableId="217933614">
    <w:abstractNumId w:val="30"/>
  </w:num>
  <w:num w:numId="42" w16cid:durableId="575209956">
    <w:abstractNumId w:val="22"/>
  </w:num>
  <w:num w:numId="43" w16cid:durableId="1283654327">
    <w:abstractNumId w:val="37"/>
  </w:num>
  <w:num w:numId="44" w16cid:durableId="697975886">
    <w:abstractNumId w:val="13"/>
  </w:num>
  <w:num w:numId="45" w16cid:durableId="410153622">
    <w:abstractNumId w:val="40"/>
  </w:num>
  <w:num w:numId="46" w16cid:durableId="397552635">
    <w:abstractNumId w:val="25"/>
  </w:num>
  <w:num w:numId="47" w16cid:durableId="1166439141">
    <w:abstractNumId w:val="12"/>
  </w:num>
  <w:num w:numId="48" w16cid:durableId="18065077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050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06DF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8ED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C4E"/>
    <w:rsid w:val="000B298D"/>
    <w:rsid w:val="000B5B2D"/>
    <w:rsid w:val="000B5DCE"/>
    <w:rsid w:val="000C05BA"/>
    <w:rsid w:val="000C0E8F"/>
    <w:rsid w:val="000C4280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8AB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EDD"/>
    <w:rsid w:val="001F1832"/>
    <w:rsid w:val="001F220F"/>
    <w:rsid w:val="001F25B3"/>
    <w:rsid w:val="001F6616"/>
    <w:rsid w:val="00202BD4"/>
    <w:rsid w:val="002046A8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8D1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36478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5D1F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464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1AE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850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165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3FFF"/>
    <w:rsid w:val="0072457F"/>
    <w:rsid w:val="00725406"/>
    <w:rsid w:val="00725883"/>
    <w:rsid w:val="0072621B"/>
    <w:rsid w:val="00726A4E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051E"/>
    <w:rsid w:val="007F2EB6"/>
    <w:rsid w:val="007F3728"/>
    <w:rsid w:val="007F54C3"/>
    <w:rsid w:val="00802949"/>
    <w:rsid w:val="0080301E"/>
    <w:rsid w:val="0080365F"/>
    <w:rsid w:val="0081130D"/>
    <w:rsid w:val="00811BD5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67FF"/>
    <w:rsid w:val="008C7233"/>
    <w:rsid w:val="008D2434"/>
    <w:rsid w:val="008D5609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475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10EF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0D89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1302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29C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261B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3C6F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23D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13C3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49F8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3608"/>
    <w:rsid w:val="00E16801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F3A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1170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2E83"/>
    <w:rsid w:val="00FD3689"/>
    <w:rsid w:val="00FD42A3"/>
    <w:rsid w:val="00FD6970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365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1822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2026-04-28T07:55:00Z</dcterms:created>
  <dcterms:modified xsi:type="dcterms:W3CDTF">2026-04-28T07:55:00Z</dcterms:modified>
  <cp:category/>
</cp:coreProperties>
</file>