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84E6" w14:textId="77777777" w:rsidR="0007547E" w:rsidRPr="0007547E" w:rsidRDefault="0007547E" w:rsidP="0007547E">
      <w:pPr>
        <w:pStyle w:val="OZNPROJEKTUwskazaniedatylubwersjiprojektu"/>
      </w:pPr>
      <w:r w:rsidRPr="0007547E">
        <w:t>Projekt</w:t>
      </w:r>
    </w:p>
    <w:p w14:paraId="6A1D65C3" w14:textId="77777777" w:rsidR="0007547E" w:rsidRPr="0007547E" w:rsidRDefault="0007547E" w:rsidP="0007547E">
      <w:pPr>
        <w:pStyle w:val="OZNRODZAKTUtznustawalubrozporzdzenieiorganwydajcy"/>
      </w:pPr>
      <w:r w:rsidRPr="0007547E">
        <w:t>USTAWA</w:t>
      </w:r>
    </w:p>
    <w:p w14:paraId="04D5CD80" w14:textId="77777777" w:rsidR="0007547E" w:rsidRPr="0007547E" w:rsidRDefault="0007547E" w:rsidP="0007547E">
      <w:pPr>
        <w:pStyle w:val="DATAAKTUdatauchwalenialubwydaniaaktu"/>
      </w:pPr>
      <w:r w:rsidRPr="0007547E">
        <w:t>z dnia</w:t>
      </w:r>
    </w:p>
    <w:p w14:paraId="19394AF2" w14:textId="4FB622CF" w:rsidR="0007547E" w:rsidRPr="0007547E" w:rsidRDefault="0007547E" w:rsidP="0007547E">
      <w:pPr>
        <w:pStyle w:val="TYTUAKTUprzedmiotregulacjiustawylubrozporzdzenia"/>
        <w:rPr>
          <w:vertAlign w:val="superscript"/>
        </w:rPr>
      </w:pPr>
      <w:r w:rsidRPr="0007547E">
        <w:t xml:space="preserve">o zmianie niektórych ustaw w celu uproszczenia procedur administracyjnych w sprawach rozstrzyganych w drodze decyzji administracyjnych </w:t>
      </w:r>
      <w:r>
        <w:br/>
      </w:r>
      <w:r w:rsidRPr="0007547E">
        <w:t>albo załatwianych milcząco</w:t>
      </w:r>
      <w:r w:rsidR="00310019" w:rsidRPr="00755E2C">
        <w:rPr>
          <w:rStyle w:val="IGPindeksgrnyipogrubienie"/>
        </w:rPr>
        <w:footnoteReference w:id="1"/>
      </w:r>
      <w:r w:rsidR="00310019" w:rsidRPr="00755E2C">
        <w:rPr>
          <w:rStyle w:val="IGPindeksgrnyipogrubienie"/>
        </w:rPr>
        <w:t>)</w:t>
      </w:r>
    </w:p>
    <w:p w14:paraId="45FCD62B" w14:textId="1DC26FCD" w:rsidR="0007547E" w:rsidRPr="0007547E" w:rsidRDefault="0007547E" w:rsidP="0007547E">
      <w:pPr>
        <w:pStyle w:val="ARTartustawynprozporzdzenia"/>
        <w:keepNext/>
      </w:pPr>
      <w:bookmarkStart w:id="0" w:name="_Hlk114132221"/>
      <w:r w:rsidRPr="0007547E">
        <w:rPr>
          <w:rStyle w:val="Ppogrubienie"/>
        </w:rPr>
        <w:t>Art. 1.</w:t>
      </w:r>
      <w:r>
        <w:t> </w:t>
      </w:r>
      <w:r w:rsidRPr="0007547E">
        <w:t>W ustawie z dnia 26 października 1982 r. o wychowaniu w trzeźwości i przeciwdziałaniu alkoholizmowi (Dz. U. z 2023 r. poz. 2151) w art. 18 po ust. 3a dodaje się ust. 3aa w brzmieniu:</w:t>
      </w:r>
    </w:p>
    <w:p w14:paraId="0FB10890" w14:textId="67DD4538" w:rsidR="0007547E" w:rsidRPr="0007547E" w:rsidRDefault="0007547E" w:rsidP="0007547E">
      <w:pPr>
        <w:pStyle w:val="ZUSTzmustartykuempunktem"/>
      </w:pPr>
      <w:r>
        <w:t>„</w:t>
      </w:r>
      <w:r w:rsidRPr="0007547E">
        <w:t>3aa.</w:t>
      </w:r>
      <w:r>
        <w:t> </w:t>
      </w:r>
      <w:r w:rsidRPr="0007547E">
        <w:t xml:space="preserve">Gminna komisja rozwiązywania problemów alkoholowych przedstawia opinię, o której mowa w ust. 3a, w terminie </w:t>
      </w:r>
      <w:r w:rsidRPr="00AC6128">
        <w:t>niedłuższym</w:t>
      </w:r>
      <w:r w:rsidRPr="0007547E">
        <w:t xml:space="preserve"> niż 30 dni od dnia otrzymania żądania jej przedstawienia. Nieprzedstawienie opinii w tym terminie uważa się za przedstawienie pozytywnej opinii.</w:t>
      </w:r>
      <w:r>
        <w:t>”</w:t>
      </w:r>
      <w:r w:rsidRPr="0007547E">
        <w:t>.</w:t>
      </w:r>
    </w:p>
    <w:p w14:paraId="15A24718" w14:textId="730814D0" w:rsidR="0007547E" w:rsidRPr="0007547E" w:rsidRDefault="0007547E" w:rsidP="0007547E">
      <w:pPr>
        <w:pStyle w:val="ARTartustawynprozporzdzenia"/>
        <w:keepNext/>
      </w:pPr>
      <w:r w:rsidRPr="0007547E">
        <w:rPr>
          <w:rStyle w:val="Ppogrubienie"/>
        </w:rPr>
        <w:t>Art. 2.</w:t>
      </w:r>
      <w:r>
        <w:t> </w:t>
      </w:r>
      <w:r w:rsidRPr="0007547E">
        <w:t>W ustawie z dnia 15 listopada 1984 r. o podatku rolnym (Dz. U. z 2025 r. poz. 1344) w art. 13d:</w:t>
      </w:r>
    </w:p>
    <w:p w14:paraId="0D8E21D6" w14:textId="3C65E75E" w:rsidR="0007547E" w:rsidRPr="0007547E" w:rsidRDefault="0007547E" w:rsidP="0007547E">
      <w:pPr>
        <w:pStyle w:val="PKTpunkt"/>
        <w:keepNext/>
      </w:pPr>
      <w:r w:rsidRPr="0007547E">
        <w:t>1)</w:t>
      </w:r>
      <w:r>
        <w:tab/>
      </w:r>
      <w:r w:rsidRPr="0007547E">
        <w:t>po ust. 2 dodaje się ust. 2a i 2b w brzmieniu:</w:t>
      </w:r>
    </w:p>
    <w:p w14:paraId="20B4D879" w14:textId="735F14F3" w:rsidR="0007547E" w:rsidRPr="0007547E" w:rsidRDefault="0007547E" w:rsidP="0007547E">
      <w:pPr>
        <w:pStyle w:val="ZUSTzmustartykuempunktem"/>
      </w:pPr>
      <w:r>
        <w:t>„</w:t>
      </w:r>
      <w:r w:rsidRPr="0007547E">
        <w:t>2a.</w:t>
      </w:r>
      <w:r>
        <w:t> </w:t>
      </w:r>
      <w:r w:rsidRPr="0007547E">
        <w:t>Sprawę zastosowania zwolnień i ulg określonych w art. 12 ust. 1 pkt 3–7 i ust. 6 uznaje się za załatwioną milcząco w sposób w całości uwzględniający żądanie wnioskodawcy, jeżeli w terminie 60 dni od dnia złożenia wniosku, o którym mowa w ust. 1, organ podatkowy nie wydał decyzji lub postanowienia kończącego postępowanie w tej sprawie.</w:t>
      </w:r>
    </w:p>
    <w:p w14:paraId="54E1699B" w14:textId="05DD4EFD" w:rsidR="0007547E" w:rsidRPr="0007547E" w:rsidRDefault="0007547E" w:rsidP="0007547E">
      <w:pPr>
        <w:pStyle w:val="ZUSTzmustartykuempunktem"/>
        <w:keepNext/>
      </w:pPr>
      <w:r w:rsidRPr="0007547E">
        <w:lastRenderedPageBreak/>
        <w:t>2b.</w:t>
      </w:r>
      <w:r>
        <w:t> </w:t>
      </w:r>
      <w:r w:rsidRPr="0007547E">
        <w:t>Przepisu ust. 2a nie stosuje się, jeżeli:</w:t>
      </w:r>
    </w:p>
    <w:p w14:paraId="669D3C5E" w14:textId="2E5E9790" w:rsidR="0007547E" w:rsidRPr="0007547E" w:rsidRDefault="0007547E" w:rsidP="0007547E">
      <w:pPr>
        <w:pStyle w:val="ZPKTzmpktartykuempunktem"/>
      </w:pPr>
      <w:r w:rsidRPr="0007547E">
        <w:t>1)</w:t>
      </w:r>
      <w:r>
        <w:tab/>
      </w:r>
      <w:r w:rsidRPr="0007547E">
        <w:t>przed upływem terminu, o którym mowa w ust. 2a, organ podatkowy dokonał wezwania na podstawie art. 155 § 1 lub art. 169 § 1 ustawy z dnia 29 sierpnia 1997 r. – Ordynacja podatkowa;</w:t>
      </w:r>
    </w:p>
    <w:p w14:paraId="3921D2EB" w14:textId="7635B68A" w:rsidR="0007547E" w:rsidRPr="0007547E" w:rsidRDefault="0007547E" w:rsidP="0007547E">
      <w:pPr>
        <w:pStyle w:val="ZPKTzmpktartykuempunktem"/>
        <w:keepNext/>
      </w:pPr>
      <w:r w:rsidRPr="0007547E">
        <w:t>2)</w:t>
      </w:r>
      <w:r>
        <w:tab/>
      </w:r>
      <w:r w:rsidRPr="0007547E">
        <w:t>termin, o którym mowa w ust. 2a, upływa w czasie trwania:</w:t>
      </w:r>
    </w:p>
    <w:p w14:paraId="50ADF1EA" w14:textId="77777777" w:rsidR="006E5D8A" w:rsidRDefault="0007547E" w:rsidP="006E5D8A">
      <w:pPr>
        <w:pStyle w:val="ZLITwPKTzmlitwpktartykuempunktem"/>
      </w:pPr>
      <w:r w:rsidRPr="0007547E">
        <w:t>a)</w:t>
      </w:r>
      <w:r>
        <w:tab/>
      </w:r>
      <w:r w:rsidRPr="0007547E">
        <w:t>stanu klęski żywiołowej albo stanu wyjątkowego,</w:t>
      </w:r>
    </w:p>
    <w:p w14:paraId="1C088210" w14:textId="2F8306F0" w:rsidR="0007547E" w:rsidRPr="0007547E" w:rsidRDefault="0007547E" w:rsidP="006E5D8A">
      <w:pPr>
        <w:pStyle w:val="ZLITwPKTzmlitwpktartykuempunktem"/>
      </w:pPr>
      <w:r w:rsidRPr="0007547E">
        <w:t>b)</w:t>
      </w:r>
      <w:r>
        <w:tab/>
      </w:r>
      <w:r w:rsidRPr="0007547E">
        <w:t>stanu epidemii albo stanu zagrożenia epidemicznego</w:t>
      </w:r>
    </w:p>
    <w:p w14:paraId="0D726D97" w14:textId="4960F17D" w:rsidR="0007547E" w:rsidRPr="006E5D8A" w:rsidRDefault="0007547E" w:rsidP="006E5D8A">
      <w:pPr>
        <w:pStyle w:val="ZCZWSPLITwPKTzmczciwsplitwpktartykuempunktem"/>
      </w:pPr>
      <w:r w:rsidRPr="006E5D8A">
        <w:t>– na obszarze, na którym znajduje się siedziba organu podatkowego, do którego złożono wniosek, oraz w okresie 60 dni od dnia zniesienia, odwołania albo zakończenia tego stanu.”;</w:t>
      </w:r>
    </w:p>
    <w:p w14:paraId="79E30228" w14:textId="22F16BD9" w:rsidR="0007547E" w:rsidRPr="0007547E" w:rsidRDefault="0007547E" w:rsidP="0007547E">
      <w:pPr>
        <w:pStyle w:val="PKTpunkt"/>
        <w:keepNext/>
      </w:pPr>
      <w:r w:rsidRPr="0007547E">
        <w:t>2)</w:t>
      </w:r>
      <w:r>
        <w:tab/>
      </w:r>
      <w:r w:rsidRPr="0007547E">
        <w:t>po ust. 3 dodaje się ust. 3a–3j w brzmieniu:</w:t>
      </w:r>
    </w:p>
    <w:p w14:paraId="14D6C39A" w14:textId="33AF48DC" w:rsidR="0007547E" w:rsidRPr="0007547E" w:rsidRDefault="0007547E" w:rsidP="0007547E">
      <w:pPr>
        <w:pStyle w:val="ZUSTzmustartykuempunktem"/>
      </w:pPr>
      <w:r>
        <w:t>„</w:t>
      </w:r>
      <w:r w:rsidRPr="0007547E">
        <w:t>3a.</w:t>
      </w:r>
      <w:r>
        <w:t> </w:t>
      </w:r>
      <w:r w:rsidRPr="0007547E">
        <w:t>Zawieszenie postępowania wstrzymuje bieg terminu, o którym mowa w ust. 2a.</w:t>
      </w:r>
    </w:p>
    <w:p w14:paraId="0E1AA338" w14:textId="6BBCDF49" w:rsidR="0007547E" w:rsidRPr="0007547E" w:rsidRDefault="0007547E" w:rsidP="0007547E">
      <w:pPr>
        <w:pStyle w:val="ZUSTzmustartykuempunktem"/>
      </w:pPr>
      <w:r w:rsidRPr="0007547E">
        <w:t>3b.</w:t>
      </w:r>
      <w:r>
        <w:t> </w:t>
      </w:r>
      <w:r w:rsidRPr="0007547E">
        <w:t>Milczące załatwienie spraw</w:t>
      </w:r>
      <w:r w:rsidR="00A90AD3">
        <w:t>y</w:t>
      </w:r>
      <w:r w:rsidR="00A90AD3" w:rsidRPr="00AC6128">
        <w:t>,</w:t>
      </w:r>
      <w:r w:rsidR="00A90AD3" w:rsidRPr="00A90AD3">
        <w:t xml:space="preserve"> </w:t>
      </w:r>
      <w:r w:rsidR="00A90AD3" w:rsidRPr="00AC6128">
        <w:t>o której mowa w ust. 2</w:t>
      </w:r>
      <w:r w:rsidR="000E4D4F" w:rsidRPr="00AC6128">
        <w:t>a</w:t>
      </w:r>
      <w:r w:rsidR="0040165B" w:rsidRPr="00AC6128">
        <w:t xml:space="preserve">, </w:t>
      </w:r>
      <w:r w:rsidRPr="0007547E">
        <w:t xml:space="preserve">następuje w dniu następującym po upływie terminu, o którym mowa </w:t>
      </w:r>
      <w:r w:rsidRPr="00AC6128">
        <w:t>w</w:t>
      </w:r>
      <w:r w:rsidR="0040165B" w:rsidRPr="00AC6128">
        <w:t xml:space="preserve"> tym przepisie</w:t>
      </w:r>
      <w:r w:rsidRPr="0007547E">
        <w:t>.</w:t>
      </w:r>
    </w:p>
    <w:p w14:paraId="2EF45EA1" w14:textId="31AC20F7" w:rsidR="0007547E" w:rsidRPr="0007547E" w:rsidRDefault="0007547E" w:rsidP="0007547E">
      <w:pPr>
        <w:pStyle w:val="ZUSTzmustartykuempunktem"/>
      </w:pPr>
      <w:r w:rsidRPr="0007547E">
        <w:t>3c.</w:t>
      </w:r>
      <w:r>
        <w:t> </w:t>
      </w:r>
      <w:r w:rsidRPr="0007547E">
        <w:t>W aktach sprawy, o której mowa w ust. 2a, zamieszcza się adnotację o milczącym załatwieniu sprawy, wskazując treść i przesłanki rozstrzygnięcia oraz jego podstawę prawną.</w:t>
      </w:r>
    </w:p>
    <w:p w14:paraId="6FDF24AC" w14:textId="522FF11F" w:rsidR="0007547E" w:rsidRPr="0007547E" w:rsidRDefault="0007547E" w:rsidP="0007547E">
      <w:pPr>
        <w:pStyle w:val="ZUSTzmustartykuempunktem"/>
      </w:pPr>
      <w:r w:rsidRPr="0007547E">
        <w:t>3d.</w:t>
      </w:r>
      <w:r>
        <w:t> </w:t>
      </w:r>
      <w:r w:rsidRPr="0007547E">
        <w:t>Na wniosek podatnika organ podatkowy, w drodze postanowienia, wydaje zaświadczenie o milczącym załatwieniu sprawy, o której mowa w ust. 2a, albo odmawia wydania takiego zaświadczenia.</w:t>
      </w:r>
    </w:p>
    <w:p w14:paraId="5E8EC0AF" w14:textId="46DF5BB6" w:rsidR="0007547E" w:rsidRPr="0007547E" w:rsidRDefault="0007547E" w:rsidP="0007547E">
      <w:pPr>
        <w:pStyle w:val="ZUSTzmustartykuempunktem"/>
      </w:pPr>
      <w:r w:rsidRPr="0007547E">
        <w:t>3e.</w:t>
      </w:r>
      <w:r>
        <w:t> </w:t>
      </w:r>
      <w:r w:rsidRPr="0007547E">
        <w:t>Na postanowienie, o którym mowa w ust. 3d, przysługuje zażalenie.</w:t>
      </w:r>
    </w:p>
    <w:p w14:paraId="2582F07D" w14:textId="47CED1EE" w:rsidR="0007547E" w:rsidRPr="0007547E" w:rsidRDefault="0007547E" w:rsidP="0007547E">
      <w:pPr>
        <w:pStyle w:val="ZUSTzmustartykuempunktem"/>
        <w:keepNext/>
      </w:pPr>
      <w:r w:rsidRPr="0007547E">
        <w:t>3f.</w:t>
      </w:r>
      <w:r>
        <w:t> </w:t>
      </w:r>
      <w:r w:rsidRPr="0007547E">
        <w:t>Zaświadczenie o milczącym załatwieniu sprawy</w:t>
      </w:r>
      <w:r w:rsidR="0040165B" w:rsidRPr="00AC6128">
        <w:t>,</w:t>
      </w:r>
      <w:r w:rsidR="0040165B" w:rsidRPr="00A90AD3">
        <w:t xml:space="preserve"> </w:t>
      </w:r>
      <w:r w:rsidR="0040165B" w:rsidRPr="00AC6128">
        <w:t>o której mowa w ust. 2</w:t>
      </w:r>
      <w:r w:rsidR="000E4D4F" w:rsidRPr="00AC6128">
        <w:t>a</w:t>
      </w:r>
      <w:r w:rsidR="0040165B" w:rsidRPr="00AC6128">
        <w:t>,</w:t>
      </w:r>
      <w:r w:rsidRPr="0007547E">
        <w:t xml:space="preserve"> zawiera:</w:t>
      </w:r>
    </w:p>
    <w:p w14:paraId="2B50A901" w14:textId="235DA625" w:rsidR="0007547E" w:rsidRPr="0007547E" w:rsidRDefault="0007547E" w:rsidP="0007547E">
      <w:pPr>
        <w:pStyle w:val="ZPKTzmpktartykuempunktem"/>
      </w:pPr>
      <w:r w:rsidRPr="0007547E">
        <w:t>1)</w:t>
      </w:r>
      <w:r>
        <w:tab/>
      </w:r>
      <w:r w:rsidRPr="0007547E">
        <w:t>oznaczenie organu podatkowego i wnioskodawcy;</w:t>
      </w:r>
    </w:p>
    <w:p w14:paraId="50704AAD" w14:textId="6CA330CB" w:rsidR="0007547E" w:rsidRPr="0007547E" w:rsidRDefault="0007547E" w:rsidP="0007547E">
      <w:pPr>
        <w:pStyle w:val="ZPKTzmpktartykuempunktem"/>
      </w:pPr>
      <w:r w:rsidRPr="0007547E">
        <w:t>2)</w:t>
      </w:r>
      <w:r>
        <w:tab/>
      </w:r>
      <w:r w:rsidRPr="0007547E">
        <w:t>datę wydania zaświadczenia o milczącym załatwieniu sprawy;</w:t>
      </w:r>
    </w:p>
    <w:p w14:paraId="7EEDBB57" w14:textId="000E2630" w:rsidR="0007547E" w:rsidRPr="0007547E" w:rsidRDefault="0007547E" w:rsidP="0007547E">
      <w:pPr>
        <w:pStyle w:val="ZPKTzmpktartykuempunktem"/>
      </w:pPr>
      <w:r w:rsidRPr="0007547E">
        <w:t>3)</w:t>
      </w:r>
      <w:r>
        <w:tab/>
      </w:r>
      <w:r w:rsidRPr="0007547E">
        <w:t>powołanie podstawy prawnej;</w:t>
      </w:r>
    </w:p>
    <w:p w14:paraId="0138F969" w14:textId="3ADBFEA8" w:rsidR="0007547E" w:rsidRPr="0007547E" w:rsidRDefault="0007547E" w:rsidP="0007547E">
      <w:pPr>
        <w:pStyle w:val="ZPKTzmpktartykuempunktem"/>
      </w:pPr>
      <w:r w:rsidRPr="0007547E">
        <w:t>4)</w:t>
      </w:r>
      <w:r>
        <w:tab/>
      </w:r>
      <w:r w:rsidRPr="0007547E">
        <w:t>treść rozstrzygnięcia sprawy załatwionej milcząco;</w:t>
      </w:r>
    </w:p>
    <w:p w14:paraId="01C4EDEA" w14:textId="41B82673" w:rsidR="0007547E" w:rsidRPr="0007547E" w:rsidRDefault="0007547E" w:rsidP="0007547E">
      <w:pPr>
        <w:pStyle w:val="ZPKTzmpktartykuempunktem"/>
      </w:pPr>
      <w:r w:rsidRPr="0007547E">
        <w:t>5)</w:t>
      </w:r>
      <w:r>
        <w:tab/>
      </w:r>
      <w:r w:rsidRPr="0007547E">
        <w:t>datę milczącego załatwienia sprawy;</w:t>
      </w:r>
    </w:p>
    <w:p w14:paraId="7AE7E965" w14:textId="52EB208B" w:rsidR="0007547E" w:rsidRPr="0007547E" w:rsidRDefault="0007547E" w:rsidP="0007547E">
      <w:pPr>
        <w:pStyle w:val="ZPKTzmpktartykuempunktem"/>
      </w:pPr>
      <w:r w:rsidRPr="0007547E">
        <w:t>6)</w:t>
      </w:r>
      <w:r>
        <w:tab/>
      </w:r>
      <w:r w:rsidRPr="0007547E">
        <w:t>pouczenie o możliwości wniesienia zażalenia;</w:t>
      </w:r>
    </w:p>
    <w:p w14:paraId="2DF1C6A8" w14:textId="0B5CBD44" w:rsidR="0007547E" w:rsidRPr="0007547E" w:rsidRDefault="0007547E" w:rsidP="0007547E">
      <w:pPr>
        <w:pStyle w:val="ZPKTzmpktartykuempunktem"/>
      </w:pPr>
      <w:r w:rsidRPr="0007547E">
        <w:t>7)</w:t>
      </w:r>
      <w:r>
        <w:tab/>
      </w:r>
      <w:r w:rsidRPr="0007547E">
        <w:t>podpis z podaniem imienia i nazwiska oraz stanowiska służbowego pracownika organu podatkowego upoważnionego do wydania zaświadczenia.</w:t>
      </w:r>
    </w:p>
    <w:p w14:paraId="2F5EE908" w14:textId="3EFA8ADB" w:rsidR="0007547E" w:rsidRPr="0007547E" w:rsidRDefault="0007547E" w:rsidP="0007547E">
      <w:pPr>
        <w:pStyle w:val="ZUSTzmustartykuempunktem"/>
      </w:pPr>
      <w:r w:rsidRPr="0007547E">
        <w:lastRenderedPageBreak/>
        <w:t>3g.</w:t>
      </w:r>
      <w:r>
        <w:t> </w:t>
      </w:r>
      <w:r w:rsidRPr="0007547E">
        <w:t>W zakresie nieuregulowanym w ust. 3d–3f do zaświadczenia o milczącym załatwieniu sprawy stosuje się przepisy działu VIIIA ustawy z dnia 29 sierpnia 1997 r. – Ordynacja podatkowa.</w:t>
      </w:r>
    </w:p>
    <w:p w14:paraId="671EB51D" w14:textId="2400C478" w:rsidR="0007547E" w:rsidRPr="0007547E" w:rsidRDefault="0007547E" w:rsidP="0007547E">
      <w:pPr>
        <w:pStyle w:val="ZUSTzmustartykuempunktem"/>
      </w:pPr>
      <w:r w:rsidRPr="0007547E">
        <w:t>3h.</w:t>
      </w:r>
      <w:r>
        <w:t> </w:t>
      </w:r>
      <w:r w:rsidRPr="0007547E">
        <w:t>Do milczącego załatwienia sprawy, o którym mowa w ust. 2a, przepisy działu IV rozdziałów 17–19 ustawy z dnia 29 sierpnia 1997 r. – Ordynacja podatkowa stosuje się odpowiednio. Przyjmuje się, że skutek wydania decyzji ostatecznej powstał w terminie 14 dni od dnia upływu terminu, o którym mowa w ust. 3b.</w:t>
      </w:r>
    </w:p>
    <w:p w14:paraId="2017183E" w14:textId="1825EED1" w:rsidR="0007547E" w:rsidRPr="0007547E" w:rsidRDefault="0007547E" w:rsidP="0007547E">
      <w:pPr>
        <w:pStyle w:val="ZUSTzmustartykuempunktem"/>
      </w:pPr>
      <w:r w:rsidRPr="0007547E">
        <w:t>3i.</w:t>
      </w:r>
      <w:r>
        <w:t> </w:t>
      </w:r>
      <w:r w:rsidRPr="0007547E">
        <w:t>W sprawach</w:t>
      </w:r>
      <w:r w:rsidR="00D5486A">
        <w:t xml:space="preserve">, </w:t>
      </w:r>
      <w:r w:rsidR="00D5486A" w:rsidRPr="00AC6128">
        <w:t>o których mowa w ust. 2a,</w:t>
      </w:r>
      <w:r w:rsidR="00E536AE" w:rsidRPr="00AC6128">
        <w:t xml:space="preserve"> </w:t>
      </w:r>
      <w:r w:rsidRPr="0007547E">
        <w:t>załatwianych milcząco</w:t>
      </w:r>
      <w:r w:rsidR="005D2BCA">
        <w:t xml:space="preserve"> </w:t>
      </w:r>
      <w:r w:rsidRPr="0007547E">
        <w:t>organ podatkowy udostępnia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</w:t>
      </w:r>
      <w:r w:rsidR="00310019">
        <w:rPr>
          <w:rStyle w:val="Odwoanieprzypisudolnego"/>
        </w:rPr>
        <w:footnoteReference w:id="2"/>
      </w:r>
      <w:r w:rsidR="00310019">
        <w:rPr>
          <w:rStyle w:val="IGindeksgrny"/>
        </w:rPr>
        <w:t>)</w:t>
      </w:r>
      <w:r w:rsidRPr="0007547E">
        <w:t>), w Biuletynie Informacji Publicznej na swojej stronie podmiotowej, na swojej stronie internetowej oraz w widocznym miejscu w swojej siedzibie.</w:t>
      </w:r>
    </w:p>
    <w:p w14:paraId="3109BBEB" w14:textId="3D90DB65" w:rsidR="0007547E" w:rsidRPr="0007547E" w:rsidRDefault="0007547E" w:rsidP="0007547E">
      <w:pPr>
        <w:pStyle w:val="ZUSTzmustartykuempunktem"/>
      </w:pPr>
      <w:r w:rsidRPr="0007547E">
        <w:t>3j.</w:t>
      </w:r>
      <w:r>
        <w:t> </w:t>
      </w:r>
      <w:r w:rsidRPr="0007547E">
        <w:t>Przekazanie informacji,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95/46/WE, w sposób określony w ust. 3i, nie zwalnia organu podatkowego z obowiązku ich przekazania przy pierwszej czynności skierowanej do strony.</w:t>
      </w:r>
      <w:r>
        <w:t>”</w:t>
      </w:r>
      <w:r w:rsidRPr="0007547E">
        <w:t>.</w:t>
      </w:r>
    </w:p>
    <w:p w14:paraId="5D7B0574" w14:textId="48CE35B3" w:rsidR="0007547E" w:rsidRPr="0007547E" w:rsidRDefault="0007547E" w:rsidP="0007547E">
      <w:pPr>
        <w:pStyle w:val="ARTartustawynprozporzdzenia"/>
        <w:keepNext/>
      </w:pPr>
      <w:r w:rsidRPr="00AC6128">
        <w:rPr>
          <w:rStyle w:val="Ppogrubienie"/>
        </w:rPr>
        <w:t>Art. 3. </w:t>
      </w:r>
      <w:r w:rsidRPr="0007547E">
        <w:t>W ustawie z dnia 3 lutego 1995 r. o ochronie gruntów rolnych i leśnych (Dz. U. z 2024 r. poz. 82) art. 22 otrzymuje brzmienie:</w:t>
      </w:r>
    </w:p>
    <w:p w14:paraId="538D203C" w14:textId="47A750F0" w:rsidR="0007547E" w:rsidRPr="0007547E" w:rsidRDefault="0007547E" w:rsidP="0007547E">
      <w:pPr>
        <w:pStyle w:val="ZARTzmartartykuempunktem"/>
        <w:keepNext/>
      </w:pPr>
      <w:r>
        <w:t>„</w:t>
      </w:r>
      <w:r w:rsidRPr="0007547E">
        <w:t>Art.</w:t>
      </w:r>
      <w:r>
        <w:t> </w:t>
      </w:r>
      <w:r w:rsidRPr="0007547E">
        <w:t>22.</w:t>
      </w:r>
      <w:r>
        <w:t> </w:t>
      </w:r>
      <w:r w:rsidRPr="0007547E">
        <w:t>1. Decyzja o ustaleniu kierunku rekultywacji zawiera:</w:t>
      </w:r>
    </w:p>
    <w:p w14:paraId="681A899E" w14:textId="31213388" w:rsidR="0007547E" w:rsidRPr="0007547E" w:rsidRDefault="0007547E" w:rsidP="0007547E">
      <w:pPr>
        <w:pStyle w:val="ZPKTzmpktartykuempunktem"/>
      </w:pPr>
      <w:r w:rsidRPr="0007547E">
        <w:t>1)</w:t>
      </w:r>
      <w:r>
        <w:tab/>
      </w:r>
      <w:r w:rsidRPr="0007547E">
        <w:t>imię i nazwisko albo nazwę podmiotu obowiązanego do przeprowadzenia rekultywacji;</w:t>
      </w:r>
    </w:p>
    <w:p w14:paraId="5D1E5AD9" w14:textId="584692BC" w:rsidR="0007547E" w:rsidRPr="0007547E" w:rsidRDefault="0007547E" w:rsidP="0007547E">
      <w:pPr>
        <w:pStyle w:val="ZPKTzmpktartykuempunktem"/>
        <w:keepNext/>
      </w:pPr>
      <w:r w:rsidRPr="0007547E">
        <w:lastRenderedPageBreak/>
        <w:t>2)</w:t>
      </w:r>
      <w:r>
        <w:tab/>
      </w:r>
      <w:r w:rsidR="00E14C0F" w:rsidRPr="00AC6128">
        <w:t xml:space="preserve">wskazanie </w:t>
      </w:r>
      <w:r w:rsidRPr="0007547E">
        <w:t>granic obszaru wymagającego podjęcia rekultywacji przez</w:t>
      </w:r>
      <w:r w:rsidR="001121EA">
        <w:t xml:space="preserve"> </w:t>
      </w:r>
      <w:r w:rsidR="001121EA" w:rsidRPr="00AC6128">
        <w:t>podanie</w:t>
      </w:r>
      <w:r w:rsidRPr="0007547E">
        <w:t>:</w:t>
      </w:r>
    </w:p>
    <w:p w14:paraId="7090189C" w14:textId="18A6EA7C" w:rsidR="0007547E" w:rsidRPr="0007547E" w:rsidRDefault="0007547E" w:rsidP="0007547E">
      <w:pPr>
        <w:pStyle w:val="ZLITwPKTzmlitwpktartykuempunktem"/>
      </w:pPr>
      <w:r w:rsidRPr="0007547E">
        <w:t>a)</w:t>
      </w:r>
      <w:r>
        <w:tab/>
      </w:r>
      <w:r w:rsidRPr="0007547E">
        <w:t>identyfikatora lub numeru działki ewidencyjnej lub działek ewidencyjnych, na których obszarze jest wymagane podjęcie rekultywacji, wraz z podaniem nazwy i numeru obrębu ewidencyjnego i nazwy miejscowości,</w:t>
      </w:r>
    </w:p>
    <w:p w14:paraId="630D1A72" w14:textId="4867CC8C" w:rsidR="0007547E" w:rsidRPr="0007547E" w:rsidRDefault="0007547E" w:rsidP="0007547E">
      <w:pPr>
        <w:pStyle w:val="ZLITwPKTzmlitwpktartykuempunktem"/>
      </w:pPr>
      <w:r w:rsidRPr="0007547E">
        <w:t>b)</w:t>
      </w:r>
      <w:r>
        <w:tab/>
      </w:r>
      <w:r w:rsidRPr="0007547E">
        <w:t>powierzchni wymagającej podjęcia rekultywacji dla każdej działki ewidencyjnej lub działek ewidencyjnych;</w:t>
      </w:r>
    </w:p>
    <w:p w14:paraId="08BC7856" w14:textId="2A66BBD0" w:rsidR="0007547E" w:rsidRPr="0007547E" w:rsidRDefault="0007547E" w:rsidP="0007547E">
      <w:pPr>
        <w:pStyle w:val="ZPKTzmpktartykuempunktem"/>
      </w:pPr>
      <w:r w:rsidRPr="0007547E">
        <w:t>3)</w:t>
      </w:r>
      <w:r>
        <w:tab/>
      </w:r>
      <w:r w:rsidRPr="0007547E">
        <w:t>ustalenie kierunku i harmonogramu wykonania rekultywacji gruntów, biorąc pod uwagę przedłożoną dokumentację rekultywacji gruntów;</w:t>
      </w:r>
    </w:p>
    <w:p w14:paraId="41612474" w14:textId="29F78BF2" w:rsidR="0007547E" w:rsidRPr="0007547E" w:rsidRDefault="0007547E" w:rsidP="0007547E">
      <w:pPr>
        <w:pStyle w:val="ZPKTzmpktartykuempunktem"/>
      </w:pPr>
      <w:r w:rsidRPr="0007547E">
        <w:t>4)</w:t>
      </w:r>
      <w:r>
        <w:tab/>
      </w:r>
      <w:r w:rsidRPr="0007547E">
        <w:t>wskazanie sposobu przeprowadzenia rekultywacji wraz ze wskazaniem stopnia ograniczenia lub utraty wartości użytkowej gruntów, ustalonego na podstawie opinii, o których mowa w art. 28 ust. 5.</w:t>
      </w:r>
    </w:p>
    <w:p w14:paraId="46C04C3C" w14:textId="2E75DEDE" w:rsidR="0007547E" w:rsidRPr="0007547E" w:rsidRDefault="0007547E" w:rsidP="0007547E">
      <w:pPr>
        <w:pStyle w:val="ZUSTzmustartykuempunktem"/>
        <w:keepNext/>
      </w:pPr>
      <w:r w:rsidRPr="0007547E">
        <w:t>2.</w:t>
      </w:r>
      <w:r>
        <w:t> </w:t>
      </w:r>
      <w:r w:rsidRPr="0007547E">
        <w:t>Decyzja o uznaniu rekultywacji za zakończoną zawiera:</w:t>
      </w:r>
    </w:p>
    <w:p w14:paraId="5A396852" w14:textId="71E30251" w:rsidR="0007547E" w:rsidRPr="0007547E" w:rsidRDefault="0007547E" w:rsidP="0007547E">
      <w:pPr>
        <w:pStyle w:val="ZPKTzmpktartykuempunktem"/>
      </w:pPr>
      <w:r w:rsidRPr="0007547E">
        <w:t>1)</w:t>
      </w:r>
      <w:r>
        <w:tab/>
      </w:r>
      <w:r w:rsidRPr="0007547E">
        <w:t>ocenę przeprowadzenia rekultywacji na podstawie przedłożonej dokumentacji rekultywacji gruntów;</w:t>
      </w:r>
    </w:p>
    <w:p w14:paraId="6763F96A" w14:textId="242EA81A" w:rsidR="0007547E" w:rsidRPr="0007547E" w:rsidRDefault="0007547E" w:rsidP="0007547E">
      <w:pPr>
        <w:pStyle w:val="ZPKTzmpktartykuempunktem"/>
        <w:keepNext/>
      </w:pPr>
      <w:r w:rsidRPr="0007547E">
        <w:t>2)</w:t>
      </w:r>
      <w:r>
        <w:tab/>
      </w:r>
      <w:r w:rsidR="00ED1213" w:rsidRPr="00AC6128">
        <w:t>wskazanie</w:t>
      </w:r>
      <w:r w:rsidR="00ED1213" w:rsidRPr="0007547E">
        <w:t xml:space="preserve"> </w:t>
      </w:r>
      <w:r w:rsidRPr="0007547E">
        <w:t xml:space="preserve">granic obszaru, na </w:t>
      </w:r>
      <w:r w:rsidR="00C61F19" w:rsidRPr="00AC6128">
        <w:t>którym</w:t>
      </w:r>
      <w:r w:rsidRPr="0007547E">
        <w:t xml:space="preserve"> została zakończona rekultywacja, przez</w:t>
      </w:r>
      <w:r w:rsidR="00A903C4">
        <w:t xml:space="preserve"> </w:t>
      </w:r>
      <w:r w:rsidR="00A903C4" w:rsidRPr="00AC6128">
        <w:t>podanie</w:t>
      </w:r>
      <w:r w:rsidRPr="0007547E">
        <w:t>:</w:t>
      </w:r>
    </w:p>
    <w:p w14:paraId="0164395E" w14:textId="423437DE" w:rsidR="0007547E" w:rsidRPr="0007547E" w:rsidRDefault="0007547E" w:rsidP="0007547E">
      <w:pPr>
        <w:pStyle w:val="ZLITwPKTzmlitwpktartykuempunktem"/>
      </w:pPr>
      <w:r w:rsidRPr="0007547E">
        <w:t>a)</w:t>
      </w:r>
      <w:r>
        <w:tab/>
      </w:r>
      <w:r w:rsidRPr="0007547E">
        <w:t>identyfikatora lub numeru działki ewidencyjnej lub działek ewidencyjnych, na których obszarze została zakończona rekultywacja, wraz z podaniem nazwy i numeru obrębu ewidencyjnego i nazwy miejscowości,</w:t>
      </w:r>
    </w:p>
    <w:p w14:paraId="7CF9872A" w14:textId="615C5FB2" w:rsidR="0007547E" w:rsidRPr="0007547E" w:rsidRDefault="0007547E" w:rsidP="0007547E">
      <w:pPr>
        <w:pStyle w:val="ZLITwPKTzmlitwpktartykuempunktem"/>
      </w:pPr>
      <w:r w:rsidRPr="0007547E">
        <w:t>b)</w:t>
      </w:r>
      <w:r>
        <w:tab/>
      </w:r>
      <w:r w:rsidRPr="0007547E">
        <w:t>powierzchni, na której została zakończona rekultywacja, dla każdej działki ewidencyjnej lub działek ewidencyjnych;</w:t>
      </w:r>
    </w:p>
    <w:p w14:paraId="0BC3430F" w14:textId="5E6AA49B" w:rsidR="0007547E" w:rsidRPr="0007547E" w:rsidRDefault="0007547E" w:rsidP="0007547E">
      <w:pPr>
        <w:pStyle w:val="ZPKTzmpktartykuempunktem"/>
      </w:pPr>
      <w:r w:rsidRPr="0007547E">
        <w:t>3)</w:t>
      </w:r>
      <w:r>
        <w:tab/>
      </w:r>
      <w:r w:rsidRPr="0007547E">
        <w:t>stwierdzenie, czy rekultywacja została przeprowadzona w kierunku zgodnym z ustaleniami zawartymi w decyzji o ustaleniu kierunku rekultywacji;</w:t>
      </w:r>
    </w:p>
    <w:p w14:paraId="5CF04B92" w14:textId="0EB78028" w:rsidR="0007547E" w:rsidRPr="0007547E" w:rsidRDefault="0007547E" w:rsidP="0007547E">
      <w:pPr>
        <w:pStyle w:val="ZPKTzmpktartykuempunktem"/>
      </w:pPr>
      <w:r w:rsidRPr="0007547E">
        <w:t>4)</w:t>
      </w:r>
      <w:r>
        <w:tab/>
      </w:r>
      <w:r w:rsidRPr="0007547E">
        <w:t>datę uznania rekultywacji za zakończoną oraz wskazanie, czy została ona przeprowadzona przez podmiot wskazany w decyzji o ustaleniu kierunku rekultywacji;</w:t>
      </w:r>
    </w:p>
    <w:p w14:paraId="099017EE" w14:textId="3EDA2845" w:rsidR="0007547E" w:rsidRPr="0007547E" w:rsidRDefault="0007547E" w:rsidP="0007547E">
      <w:pPr>
        <w:pStyle w:val="ZPKTzmpktartykuempunktem"/>
      </w:pPr>
      <w:r w:rsidRPr="0007547E">
        <w:t>5)</w:t>
      </w:r>
      <w:r>
        <w:tab/>
      </w:r>
      <w:r w:rsidRPr="0007547E">
        <w:t xml:space="preserve">potwierdzenie odtworzenia warstwy gleby o właściwym składzie chemicznym i fizycznym, a w przypadku rekultywacji w kierunku leśnym </w:t>
      </w:r>
      <w:r w:rsidRPr="0007547E">
        <w:lastRenderedPageBreak/>
        <w:t>– także wykonania nasadzeń gatunkami lasotwórczymi, zgodnie z przedłożoną dokumentacją rekultywacji gruntów.</w:t>
      </w:r>
    </w:p>
    <w:p w14:paraId="77F2AA8C" w14:textId="5C297F58" w:rsidR="0007547E" w:rsidRPr="0007547E" w:rsidRDefault="0007547E" w:rsidP="0007547E">
      <w:pPr>
        <w:pStyle w:val="ZUSTzmustartykuempunktem"/>
      </w:pPr>
      <w:r w:rsidRPr="0007547E">
        <w:t>3.</w:t>
      </w:r>
      <w:r>
        <w:t> </w:t>
      </w:r>
      <w:r w:rsidRPr="0007547E">
        <w:t xml:space="preserve">Wskazanie granic obszaru wymagającego podjęcia rekultywacji i obszaru, </w:t>
      </w:r>
      <w:r w:rsidRPr="00AC6128">
        <w:t xml:space="preserve">na </w:t>
      </w:r>
      <w:r w:rsidR="00A903C4" w:rsidRPr="00AC6128">
        <w:t xml:space="preserve">którym </w:t>
      </w:r>
      <w:r w:rsidRPr="0007547E">
        <w:t>została zakończona rekultywacja, następuje na mapie sytuacyjno-wysokościowej, z oznaczeniem terenu objętego rekultywacją i wskazaniem poszczególnych kierunków rekultywacji.</w:t>
      </w:r>
    </w:p>
    <w:p w14:paraId="3385B9B1" w14:textId="7811FBC2" w:rsidR="0007547E" w:rsidRPr="0007547E" w:rsidRDefault="0007547E" w:rsidP="0007547E">
      <w:pPr>
        <w:pStyle w:val="ZUSTzmustartykuempunktem"/>
        <w:keepNext/>
      </w:pPr>
      <w:r w:rsidRPr="0007547E">
        <w:t>4.</w:t>
      </w:r>
      <w:r>
        <w:t> </w:t>
      </w:r>
      <w:r w:rsidRPr="0007547E">
        <w:t>Decyzje, o których mowa w ust. 1 i 2, wydaje starosta, po zasięgnięciu opinii:</w:t>
      </w:r>
    </w:p>
    <w:p w14:paraId="2C318675" w14:textId="0ADE92A5" w:rsidR="0007547E" w:rsidRPr="0007547E" w:rsidRDefault="0007547E" w:rsidP="0007547E">
      <w:pPr>
        <w:pStyle w:val="ZPKTzmpktartykuempunktem"/>
      </w:pPr>
      <w:r w:rsidRPr="0007547E">
        <w:t>1)</w:t>
      </w:r>
      <w:r>
        <w:tab/>
      </w:r>
      <w:r w:rsidRPr="0007547E">
        <w:t>dyrektora właściwego terenowo okręgowego urzędu górniczego – w odniesieniu do działalności górniczej;</w:t>
      </w:r>
    </w:p>
    <w:p w14:paraId="02FFF11A" w14:textId="51B28FE9" w:rsidR="0007547E" w:rsidRPr="0007547E" w:rsidRDefault="0007547E" w:rsidP="0007547E">
      <w:pPr>
        <w:pStyle w:val="ZPKTzmpktartykuempunktem"/>
      </w:pPr>
      <w:r w:rsidRPr="0007547E">
        <w:t>2)</w:t>
      </w:r>
      <w:r>
        <w:tab/>
      </w:r>
      <w:r w:rsidRPr="0007547E">
        <w:t>dyrektora regionalnej dyrekcji Lasów Państwowych lub dyrektora parku narodowego – w odniesieniu do rekultywacji prowadzonej na gruntach leśnych wyłączonych z produkcji lub na gruntach o projektowanym leśnym kierunku rekultywacji;</w:t>
      </w:r>
    </w:p>
    <w:p w14:paraId="2FD12792" w14:textId="3AC753B2" w:rsidR="0007547E" w:rsidRPr="0007547E" w:rsidRDefault="0007547E" w:rsidP="0007547E">
      <w:pPr>
        <w:pStyle w:val="ZPKTzmpktartykuempunktem"/>
      </w:pPr>
      <w:r w:rsidRPr="0007547E">
        <w:t>3)</w:t>
      </w:r>
      <w:r>
        <w:tab/>
      </w:r>
      <w:r w:rsidRPr="0007547E">
        <w:t>wójta (burmistrza, prezydenta miasta).</w:t>
      </w:r>
    </w:p>
    <w:p w14:paraId="05E7DD91" w14:textId="11B124D7" w:rsidR="0007547E" w:rsidRPr="0007547E" w:rsidRDefault="0007547E" w:rsidP="0007547E">
      <w:pPr>
        <w:pStyle w:val="ZUSTzmustartykuempunktem"/>
      </w:pPr>
      <w:r w:rsidRPr="0007547E">
        <w:t>5.</w:t>
      </w:r>
      <w:r>
        <w:t> </w:t>
      </w:r>
      <w:r w:rsidRPr="0007547E">
        <w:t>Wydanie opinii, o której mowa w ust. 4, następuje w drodze postanowienia, na które służy stronie zażalenie.</w:t>
      </w:r>
    </w:p>
    <w:p w14:paraId="2B2BBFC5" w14:textId="2F418ECF" w:rsidR="0007547E" w:rsidRPr="0007547E" w:rsidRDefault="0007547E" w:rsidP="0007547E">
      <w:pPr>
        <w:pStyle w:val="ZUSTzmustartykuempunktem"/>
      </w:pPr>
      <w:r w:rsidRPr="0007547E">
        <w:t>6.</w:t>
      </w:r>
      <w:r>
        <w:t> </w:t>
      </w:r>
      <w:r w:rsidRPr="0007547E">
        <w:t>Niewydanie przez organy, o których mowa w ust. 4, opinii w terminie 30 dni od dnia wpłynięcia wniosku o jej wydanie traktuje się jako brak zastrzeżeń.</w:t>
      </w:r>
    </w:p>
    <w:p w14:paraId="4868B5F8" w14:textId="3B75EDBA" w:rsidR="0007547E" w:rsidRPr="0007547E" w:rsidRDefault="0007547E" w:rsidP="0007547E">
      <w:pPr>
        <w:pStyle w:val="ZUSTzmustartykuempunktem"/>
      </w:pPr>
      <w:r w:rsidRPr="0007547E">
        <w:t>7.</w:t>
      </w:r>
      <w:r>
        <w:t> </w:t>
      </w:r>
      <w:r w:rsidRPr="0007547E">
        <w:t xml:space="preserve">Podmioty obowiązane do rekultywacji gruntów zawiadamiają </w:t>
      </w:r>
      <w:r w:rsidRPr="00AC6128">
        <w:t>organ</w:t>
      </w:r>
      <w:r w:rsidR="00F235D4" w:rsidRPr="00AC6128">
        <w:t>y</w:t>
      </w:r>
      <w:r w:rsidRPr="00AC6128">
        <w:t>, o który</w:t>
      </w:r>
      <w:r w:rsidR="00F235D4" w:rsidRPr="00AC6128">
        <w:t>ch</w:t>
      </w:r>
      <w:r w:rsidRPr="00AC6128">
        <w:t xml:space="preserve"> </w:t>
      </w:r>
      <w:r w:rsidRPr="0007547E">
        <w:t>mowa w ust. 4, w terminie do dnia 28 lutego każdego roku, o powstałych w ubiegłym roku zmianach w zakresie gruntów podlegających rekultywacji.</w:t>
      </w:r>
    </w:p>
    <w:p w14:paraId="7419B6EB" w14:textId="2B1091AE" w:rsidR="0007547E" w:rsidRPr="0007547E" w:rsidRDefault="0007547E" w:rsidP="0007547E">
      <w:pPr>
        <w:pStyle w:val="ZUSTzmustartykuempunktem"/>
      </w:pPr>
      <w:r w:rsidRPr="0007547E">
        <w:t>8.</w:t>
      </w:r>
      <w:r>
        <w:t> </w:t>
      </w:r>
      <w:r w:rsidRPr="0007547E">
        <w:t>Podmioty obowiązane do rekultywacji gruntów sporządzają dokumentację rekultywacji gruntów na potrzeby wydania decyzji, o których mowa w ust. 1 i 2.</w:t>
      </w:r>
    </w:p>
    <w:p w14:paraId="198B4EAF" w14:textId="79449855" w:rsidR="0007547E" w:rsidRPr="0007547E" w:rsidRDefault="0007547E" w:rsidP="0007547E">
      <w:pPr>
        <w:pStyle w:val="ZUSTzmustartykuempunktem"/>
      </w:pPr>
      <w:r w:rsidRPr="0007547E">
        <w:t>9.</w:t>
      </w:r>
      <w:r>
        <w:t> </w:t>
      </w:r>
      <w:r w:rsidRPr="0007547E">
        <w:t>Minister właściwy do spraw środowiska w porozumieniu z ministrem właściwym do spraw rozwoju wsi oraz ministrem właściwym do spraw klimatu określi, w drodze rozporządzenia, elementy dokumentacji rekultywacji gruntów, mając na względzie zapewnienie, aby ta dokumentacja zawierała elementy niezbędne do właściwego określenia kierunku, zakresu i sposobu przeprowadzenia rekultywacji.</w:t>
      </w:r>
      <w:r>
        <w:t>”</w:t>
      </w:r>
      <w:r w:rsidRPr="0007547E">
        <w:t>.</w:t>
      </w:r>
    </w:p>
    <w:p w14:paraId="1056460D" w14:textId="218F10D3" w:rsidR="0007547E" w:rsidRPr="0007547E" w:rsidRDefault="0007547E" w:rsidP="0007547E">
      <w:pPr>
        <w:pStyle w:val="ARTartustawynprozporzdzenia"/>
        <w:keepNext/>
      </w:pPr>
      <w:r w:rsidRPr="0007547E">
        <w:rPr>
          <w:rStyle w:val="Ppogrubienie"/>
        </w:rPr>
        <w:lastRenderedPageBreak/>
        <w:t>Art. 4.</w:t>
      </w:r>
      <w:r>
        <w:rPr>
          <w:b/>
        </w:rPr>
        <w:t> </w:t>
      </w:r>
      <w:r w:rsidRPr="0007547E">
        <w:t>W ustawie z dnia 20 czerwca 1997 r. – Prawo o ruchu drogowym (Dz. U. z 2024 r. poz. 1251, z późn. zm.</w:t>
      </w:r>
      <w:r w:rsidR="00310019">
        <w:rPr>
          <w:rStyle w:val="Odwoanieprzypisudolnego"/>
        </w:rPr>
        <w:footnoteReference w:id="3"/>
      </w:r>
      <w:r w:rsidR="00310019">
        <w:rPr>
          <w:rStyle w:val="IGindeksgrny"/>
        </w:rPr>
        <w:t>)</w:t>
      </w:r>
      <w:r w:rsidRPr="0007547E">
        <w:t>) w art. 53:</w:t>
      </w:r>
    </w:p>
    <w:p w14:paraId="58CA1638" w14:textId="204E073A" w:rsidR="0007547E" w:rsidRPr="0007547E" w:rsidRDefault="0007547E" w:rsidP="0007547E">
      <w:pPr>
        <w:pStyle w:val="PKTpunkt"/>
        <w:keepNext/>
      </w:pPr>
      <w:r w:rsidRPr="0007547E">
        <w:t>1)</w:t>
      </w:r>
      <w:r>
        <w:tab/>
      </w:r>
      <w:r w:rsidRPr="0007547E">
        <w:t>w ust. 1 pkt 12 otrzymuje brzmienie:</w:t>
      </w:r>
    </w:p>
    <w:p w14:paraId="5BC356B5" w14:textId="52E2605D" w:rsidR="0007547E" w:rsidRPr="0007547E" w:rsidRDefault="0007547E" w:rsidP="0007547E">
      <w:pPr>
        <w:pStyle w:val="ZPKTzmpktartykuempunktem"/>
      </w:pPr>
      <w:r>
        <w:t>„</w:t>
      </w:r>
      <w:r w:rsidRPr="0007547E">
        <w:t>12)</w:t>
      </w:r>
      <w:r>
        <w:tab/>
      </w:r>
      <w:r w:rsidRPr="0007547E">
        <w:t>jednostki niewymienionej w pkt 1–11, jeżeli jest używany w związku z ratowaniem życia lub zdrowia ludzkiego – na podstawie zezwolenia na używanie pojazdu jako uprzywilejowanego wydanego przez ministra właściwego do spraw wewnętrznych.</w:t>
      </w:r>
      <w:r>
        <w:t>”</w:t>
      </w:r>
      <w:r w:rsidRPr="0007547E">
        <w:t>;</w:t>
      </w:r>
    </w:p>
    <w:p w14:paraId="6FE23AF6" w14:textId="42E8AA12" w:rsidR="0007547E" w:rsidRPr="0007547E" w:rsidRDefault="0007547E" w:rsidP="0007547E">
      <w:pPr>
        <w:pStyle w:val="PKTpunkt"/>
      </w:pPr>
      <w:r w:rsidRPr="0007547E">
        <w:t>2)</w:t>
      </w:r>
      <w:r>
        <w:tab/>
      </w:r>
      <w:r w:rsidRPr="0007547E">
        <w:t>uchyla się ust. 1a;</w:t>
      </w:r>
    </w:p>
    <w:p w14:paraId="54FCEE12" w14:textId="6652F58E" w:rsidR="0007547E" w:rsidRPr="0007547E" w:rsidRDefault="0007547E" w:rsidP="0007547E">
      <w:pPr>
        <w:pStyle w:val="PKTpunkt"/>
        <w:keepNext/>
      </w:pPr>
      <w:r w:rsidRPr="0007547E">
        <w:t>3)</w:t>
      </w:r>
      <w:r>
        <w:tab/>
      </w:r>
      <w:r w:rsidRPr="0007547E">
        <w:t xml:space="preserve">po ust. 1a </w:t>
      </w:r>
      <w:r w:rsidRPr="00AC6128">
        <w:t xml:space="preserve">dodaje się </w:t>
      </w:r>
      <w:r w:rsidRPr="0007547E">
        <w:t>ust. 1b–1g w brzmieniu:</w:t>
      </w:r>
    </w:p>
    <w:p w14:paraId="06460860" w14:textId="66DB1543" w:rsidR="0007547E" w:rsidRPr="0007547E" w:rsidRDefault="0007547E" w:rsidP="0007547E">
      <w:pPr>
        <w:pStyle w:val="ZUSTzmustartykuempunktem"/>
        <w:keepNext/>
      </w:pPr>
      <w:r>
        <w:t>„</w:t>
      </w:r>
      <w:r w:rsidRPr="0007547E">
        <w:t>1b.</w:t>
      </w:r>
      <w:r>
        <w:t> </w:t>
      </w:r>
      <w:r w:rsidRPr="0007547E">
        <w:t>Wniosek podmiotu ubiegającego się o wydanie zezwolenia, o którym mowa w ust. 1 pkt 12, zawiera:</w:t>
      </w:r>
    </w:p>
    <w:p w14:paraId="47BC0A90" w14:textId="07E89789" w:rsidR="0007547E" w:rsidRPr="0007547E" w:rsidRDefault="0007547E" w:rsidP="0007547E">
      <w:pPr>
        <w:pStyle w:val="ZPKTzmpktartykuempunktem"/>
      </w:pPr>
      <w:r w:rsidRPr="0007547E">
        <w:t>1)</w:t>
      </w:r>
      <w:r>
        <w:tab/>
      </w:r>
      <w:r w:rsidRPr="0007547E">
        <w:t>firmę (nazwę) albo imię i nazwisko wnioskodawcy;</w:t>
      </w:r>
    </w:p>
    <w:p w14:paraId="13EE1F4A" w14:textId="7C68B085" w:rsidR="0007547E" w:rsidRPr="0007547E" w:rsidRDefault="0007547E" w:rsidP="0007547E">
      <w:pPr>
        <w:pStyle w:val="ZPKTzmpktartykuempunktem"/>
      </w:pPr>
      <w:r w:rsidRPr="0007547E">
        <w:t>2)</w:t>
      </w:r>
      <w:r>
        <w:tab/>
      </w:r>
      <w:r w:rsidRPr="0007547E">
        <w:t>siedzibę i adres albo miejsce zamieszkania wnioskodawcy;</w:t>
      </w:r>
    </w:p>
    <w:p w14:paraId="31331FB8" w14:textId="1FA4C797" w:rsidR="0007547E" w:rsidRPr="0007547E" w:rsidRDefault="0007547E" w:rsidP="0007547E">
      <w:pPr>
        <w:pStyle w:val="ZPKTzmpktartykuempunktem"/>
      </w:pPr>
      <w:r w:rsidRPr="0007547E">
        <w:t>3)</w:t>
      </w:r>
      <w:r>
        <w:tab/>
      </w:r>
      <w:r w:rsidRPr="0007547E">
        <w:t>numer wpisu do Krajowego Rejestru Sądowego lub oświadczenie o wpisie do Centralnej Ewidencji i Informacji o Działalności Gospodarczej;</w:t>
      </w:r>
    </w:p>
    <w:p w14:paraId="11549469" w14:textId="300556C8" w:rsidR="0007547E" w:rsidRPr="0007547E" w:rsidRDefault="0007547E" w:rsidP="0007547E">
      <w:pPr>
        <w:pStyle w:val="ZPKTzmpktartykuempunktem"/>
      </w:pPr>
      <w:r w:rsidRPr="0007547E">
        <w:t>4)</w:t>
      </w:r>
      <w:r>
        <w:tab/>
      </w:r>
      <w:r w:rsidRPr="0007547E">
        <w:t>numer wpisu do rejestru podmiotów wykonujących działalność leczniczą – w przypadku podmiotów leczniczych;</w:t>
      </w:r>
    </w:p>
    <w:p w14:paraId="74CE4D51" w14:textId="221B9A3C" w:rsidR="0007547E" w:rsidRPr="0007547E" w:rsidRDefault="0007547E" w:rsidP="0007547E">
      <w:pPr>
        <w:pStyle w:val="ZPKTzmpktartykuempunktem"/>
        <w:keepNext/>
      </w:pPr>
      <w:r w:rsidRPr="0007547E">
        <w:t>5)</w:t>
      </w:r>
      <w:r>
        <w:tab/>
      </w:r>
      <w:r w:rsidRPr="0007547E">
        <w:t xml:space="preserve">dane pojazdu, </w:t>
      </w:r>
      <w:bookmarkStart w:id="1" w:name="_Hlk216798726"/>
      <w:r w:rsidRPr="0007547E">
        <w:t>który ma być używany jako uprzywilejowany:</w:t>
      </w:r>
      <w:bookmarkEnd w:id="1"/>
    </w:p>
    <w:p w14:paraId="29792014" w14:textId="7B75AE6E" w:rsidR="0007547E" w:rsidRPr="0007547E" w:rsidRDefault="0007547E" w:rsidP="0007547E">
      <w:pPr>
        <w:pStyle w:val="ZLITwPKTzmlitwpktartykuempunktem"/>
      </w:pPr>
      <w:r w:rsidRPr="0007547E">
        <w:t>a)</w:t>
      </w:r>
      <w:r>
        <w:tab/>
      </w:r>
      <w:r w:rsidRPr="0007547E">
        <w:t>rodzaj, mark</w:t>
      </w:r>
      <w:r w:rsidR="00D446AC">
        <w:t>ę</w:t>
      </w:r>
      <w:r w:rsidRPr="0007547E">
        <w:t>, typ i model,</w:t>
      </w:r>
    </w:p>
    <w:p w14:paraId="26D0584A" w14:textId="11924D77" w:rsidR="0007547E" w:rsidRPr="0007547E" w:rsidRDefault="0007547E" w:rsidP="0007547E">
      <w:pPr>
        <w:pStyle w:val="ZLITwPKTzmlitwpktartykuempunktem"/>
      </w:pPr>
      <w:r w:rsidRPr="0007547E">
        <w:t>b)</w:t>
      </w:r>
      <w:r>
        <w:tab/>
      </w:r>
      <w:r w:rsidRPr="0007547E">
        <w:t>numer rejestracyjny, numer VIN albo numer nadwozia, podwozia lub ramy;</w:t>
      </w:r>
    </w:p>
    <w:p w14:paraId="21D7CB21" w14:textId="059A4703" w:rsidR="0007547E" w:rsidRPr="00AC6128" w:rsidRDefault="0007547E" w:rsidP="0007547E">
      <w:pPr>
        <w:pStyle w:val="ZPKTzmpktartykuempunktem"/>
        <w:keepNext/>
      </w:pPr>
      <w:r w:rsidRPr="0007547E">
        <w:t>6)</w:t>
      </w:r>
      <w:r>
        <w:tab/>
      </w:r>
      <w:r w:rsidRPr="0007547E">
        <w:t xml:space="preserve">uzasadnienie wniosku, </w:t>
      </w:r>
      <w:r w:rsidRPr="00AC6128">
        <w:t>w szczególności:</w:t>
      </w:r>
    </w:p>
    <w:p w14:paraId="6E9865F6" w14:textId="4A06B37D" w:rsidR="0007547E" w:rsidRPr="0007547E" w:rsidRDefault="0007547E" w:rsidP="0007547E">
      <w:pPr>
        <w:pStyle w:val="ZLITwPKTzmlitwpktartykuempunktem"/>
      </w:pPr>
      <w:r w:rsidRPr="0007547E">
        <w:t>a)</w:t>
      </w:r>
      <w:r>
        <w:tab/>
      </w:r>
      <w:r w:rsidRPr="00AC6128">
        <w:t>opis</w:t>
      </w:r>
      <w:r w:rsidRPr="0007547E">
        <w:t xml:space="preserve"> sytuacji związanych z ratowaniem życia lub zdrowia ludzkiego, w których jest używany pojazd, który ma być używany jako uprzywilejowany,</w:t>
      </w:r>
    </w:p>
    <w:p w14:paraId="678C7850" w14:textId="7119F7CD" w:rsidR="0007547E" w:rsidRPr="0007547E" w:rsidRDefault="0007547E" w:rsidP="0007547E">
      <w:pPr>
        <w:pStyle w:val="ZLITwPKTzmlitwpktartykuempunktem"/>
      </w:pPr>
      <w:r w:rsidRPr="0007547E">
        <w:t>b)</w:t>
      </w:r>
      <w:r>
        <w:tab/>
      </w:r>
      <w:r w:rsidR="00E810C7" w:rsidRPr="00AC6128">
        <w:t xml:space="preserve">wskazanie </w:t>
      </w:r>
      <w:r w:rsidRPr="0007547E">
        <w:t>okoliczności potwierdzających konieczność zwiększenia liczby pojazdów używanych jako uprzywilejowane – w przypadku podmiotów posiadających już zezwolenie, o którym mowa w ust. 1 pkt 12;</w:t>
      </w:r>
    </w:p>
    <w:p w14:paraId="12F08F46" w14:textId="25CBF009" w:rsidR="0007547E" w:rsidRPr="0007547E" w:rsidRDefault="0007547E" w:rsidP="0007547E">
      <w:pPr>
        <w:pStyle w:val="ZPKTzmpktartykuempunktem"/>
      </w:pPr>
      <w:r w:rsidRPr="0007547E">
        <w:lastRenderedPageBreak/>
        <w:t>7)</w:t>
      </w:r>
      <w:r>
        <w:tab/>
      </w:r>
      <w:r w:rsidRPr="00AC6128">
        <w:t>firm</w:t>
      </w:r>
      <w:r w:rsidR="008D5468" w:rsidRPr="00AC6128">
        <w:t>ę</w:t>
      </w:r>
      <w:r w:rsidRPr="00AC6128">
        <w:t xml:space="preserve"> </w:t>
      </w:r>
      <w:r w:rsidR="008D5468" w:rsidRPr="00AC6128">
        <w:t>(nazwę)</w:t>
      </w:r>
      <w:r w:rsidRPr="00AC6128">
        <w:t xml:space="preserve"> oraz adres </w:t>
      </w:r>
      <w:r w:rsidRPr="0007547E">
        <w:t>podmiotu, na rzecz którego są świadczone usługi związane z ratowaniem życia lub zdrowia ludzkiego, oraz zakres świadczonych na jego rzecz usług;</w:t>
      </w:r>
    </w:p>
    <w:p w14:paraId="31B52DB9" w14:textId="137E34C3" w:rsidR="0007547E" w:rsidRPr="0007547E" w:rsidRDefault="0007547E" w:rsidP="0007547E">
      <w:pPr>
        <w:pStyle w:val="ZPKTzmpktartykuempunktem"/>
      </w:pPr>
      <w:r w:rsidRPr="0007547E">
        <w:t>8)</w:t>
      </w:r>
      <w:r>
        <w:tab/>
      </w:r>
      <w:r w:rsidRPr="0007547E">
        <w:t>podpis wnioskodawcy albo osoby upoważnionej do składania oświadczeń woli w imieniu wnioskodawcy.</w:t>
      </w:r>
    </w:p>
    <w:p w14:paraId="0EA7DC04" w14:textId="7832AC77" w:rsidR="0007547E" w:rsidRPr="0007547E" w:rsidRDefault="0007547E" w:rsidP="0007547E">
      <w:pPr>
        <w:pStyle w:val="ZUSTzmustartykuempunktem"/>
        <w:keepNext/>
      </w:pPr>
      <w:r w:rsidRPr="0007547E">
        <w:t>1c.</w:t>
      </w:r>
      <w:r>
        <w:t> </w:t>
      </w:r>
      <w:r w:rsidRPr="0007547E">
        <w:t>Do wniosku, o którym mowa w ust. 1b, dołącza się:</w:t>
      </w:r>
    </w:p>
    <w:p w14:paraId="58B035B5" w14:textId="265A9992" w:rsidR="0007547E" w:rsidRPr="0007547E" w:rsidRDefault="0007547E" w:rsidP="0007547E">
      <w:pPr>
        <w:pStyle w:val="ZPKTzmpktartykuempunktem"/>
        <w:keepNext/>
      </w:pPr>
      <w:r w:rsidRPr="0007547E">
        <w:t>1)</w:t>
      </w:r>
      <w:r>
        <w:tab/>
      </w:r>
      <w:r w:rsidRPr="0007547E">
        <w:t>dokumenty dotyczące wnioskodawcy:</w:t>
      </w:r>
    </w:p>
    <w:p w14:paraId="7B0939B1" w14:textId="4526206B" w:rsidR="0007547E" w:rsidRPr="0007547E" w:rsidRDefault="0007547E" w:rsidP="0007547E">
      <w:pPr>
        <w:pStyle w:val="ZLITwPKTzmlitwpktartykuempunktem"/>
      </w:pPr>
      <w:r w:rsidRPr="0007547E">
        <w:t>a)</w:t>
      </w:r>
      <w:r>
        <w:tab/>
      </w:r>
      <w:r w:rsidRPr="0007547E">
        <w:t>decyzję właściwego wojewody o wpisie wnioskodawcy do rejestru jednostek współpracujących z systemem Państwowe Ratownictwo Medyczne – w przypadku podmiotów wpisanych do tego rejestru,</w:t>
      </w:r>
    </w:p>
    <w:p w14:paraId="2BF72C72" w14:textId="1098BC95" w:rsidR="0007547E" w:rsidRPr="0007547E" w:rsidRDefault="0007547E" w:rsidP="0007547E">
      <w:pPr>
        <w:pStyle w:val="ZLITwPKTzmlitwpktartykuempunktem"/>
      </w:pPr>
      <w:r w:rsidRPr="0007547E">
        <w:t>b)</w:t>
      </w:r>
      <w:r>
        <w:tab/>
      </w:r>
      <w:r w:rsidRPr="0007547E">
        <w:t>potwierdzające konieczność zwiększenia liczby pojazdów używanych jako uprzywilejowane – w przypadku podmiotów posiadających już zezwolenie, o którym mowa w ust. 1 pkt 12;</w:t>
      </w:r>
    </w:p>
    <w:p w14:paraId="4470CFAE" w14:textId="3AC15A69" w:rsidR="0007547E" w:rsidRPr="0007547E" w:rsidRDefault="0007547E" w:rsidP="0007547E">
      <w:pPr>
        <w:pStyle w:val="ZPKTzmpktartykuempunktem"/>
        <w:keepNext/>
      </w:pPr>
      <w:r w:rsidRPr="0007547E">
        <w:t>2)</w:t>
      </w:r>
      <w:r>
        <w:tab/>
      </w:r>
      <w:r w:rsidRPr="0007547E">
        <w:t>dokumenty dotyczące pojazdu, który ma być używany jako uprzywilejowany:</w:t>
      </w:r>
    </w:p>
    <w:p w14:paraId="36DC1DE1" w14:textId="37877C27" w:rsidR="0007547E" w:rsidRPr="0007547E" w:rsidRDefault="0007547E" w:rsidP="0007547E">
      <w:pPr>
        <w:pStyle w:val="ZLITwPKTzmlitwpktartykuempunktem"/>
      </w:pPr>
      <w:r w:rsidRPr="0007547E">
        <w:t>a)</w:t>
      </w:r>
      <w:r>
        <w:tab/>
      </w:r>
      <w:r w:rsidRPr="0007547E">
        <w:t>potwierdzające prawo do użytkowania pojazdu – w przypadku gdy wnioskodawca nie jest właścicielem pojazdu,</w:t>
      </w:r>
    </w:p>
    <w:p w14:paraId="35730825" w14:textId="5C49D7B9" w:rsidR="0007547E" w:rsidRPr="0007547E" w:rsidRDefault="0007547E" w:rsidP="0007547E">
      <w:pPr>
        <w:pStyle w:val="ZLITwPKTzmlitwpktartykuempunktem"/>
      </w:pPr>
      <w:r w:rsidRPr="0007547E">
        <w:t>b)</w:t>
      </w:r>
      <w:r>
        <w:tab/>
      </w:r>
      <w:r w:rsidRPr="0007547E">
        <w:t>kopię dowodu rejestracyjnego,</w:t>
      </w:r>
    </w:p>
    <w:p w14:paraId="190C5141" w14:textId="63F93582" w:rsidR="0007547E" w:rsidRPr="0007547E" w:rsidRDefault="0007547E" w:rsidP="0007547E">
      <w:pPr>
        <w:pStyle w:val="ZLITwPKTzmlitwpktartykuempunktem"/>
      </w:pPr>
      <w:r w:rsidRPr="0007547E">
        <w:t>c)</w:t>
      </w:r>
      <w:r>
        <w:tab/>
      </w:r>
      <w:r w:rsidRPr="0007547E">
        <w:t>potwierdzające spełnienie przez pojazd co najmniej wymagań technicznych i jakościowych określonych w Polskich Normach przenoszących europejskie normy zharmonizowane, a odnoszących się do specjalistycznych środków transportu, w tym określających typ ambulansu drogowego – w przypadku pojazdu, który jest używany do przewozu ratowanych osób;</w:t>
      </w:r>
    </w:p>
    <w:p w14:paraId="0895EDFA" w14:textId="4BE0F1B0" w:rsidR="0007547E" w:rsidRPr="0007547E" w:rsidRDefault="0007547E" w:rsidP="0007547E">
      <w:pPr>
        <w:pStyle w:val="ZPKTzmpktartykuempunktem"/>
        <w:keepNext/>
      </w:pPr>
      <w:r w:rsidRPr="0007547E">
        <w:t>3)</w:t>
      </w:r>
      <w:r>
        <w:tab/>
      </w:r>
      <w:r w:rsidRPr="0007547E">
        <w:t>dokumenty potwierdzające, że pojazd był używany w związku z ratowaniem życia lub zdrowia ludzkiego w okresie 3 miesięcy poprzedzających dzień złożenia wniosku, w szczególności:</w:t>
      </w:r>
    </w:p>
    <w:p w14:paraId="7AD74E9B" w14:textId="3F3C9409" w:rsidR="0007547E" w:rsidRPr="0007547E" w:rsidRDefault="0007547E" w:rsidP="0007547E">
      <w:pPr>
        <w:pStyle w:val="ZLITwPKTzmlitwpktartykuempunktem"/>
      </w:pPr>
      <w:r w:rsidRPr="0007547E">
        <w:t>a)</w:t>
      </w:r>
      <w:r>
        <w:tab/>
      </w:r>
      <w:r w:rsidRPr="0007547E">
        <w:t>zlecenia transportu sanitarnego – w przypadku podmiotów świadczących usługi transportu sanitarnego,</w:t>
      </w:r>
    </w:p>
    <w:p w14:paraId="30EF98C1" w14:textId="54F0923E" w:rsidR="0007547E" w:rsidRPr="0007547E" w:rsidRDefault="0007547E" w:rsidP="0007547E">
      <w:pPr>
        <w:pStyle w:val="ZLITwPKTzmlitwpktartykuempunktem"/>
      </w:pPr>
      <w:r w:rsidRPr="0007547E">
        <w:t>b)</w:t>
      </w:r>
      <w:r>
        <w:tab/>
      </w:r>
      <w:r w:rsidRPr="0007547E">
        <w:t>dokumenty zawierające datę oraz zakres zrealizowanej czynności lub zadania – w przypadku podmiotów innych niż świadczące usługi transportu sanitarnego,</w:t>
      </w:r>
    </w:p>
    <w:p w14:paraId="72C3F51C" w14:textId="76BFF0BB" w:rsidR="0007547E" w:rsidRPr="0007547E" w:rsidRDefault="0007547E" w:rsidP="0007547E">
      <w:pPr>
        <w:pStyle w:val="ZLITwPKTzmlitwpktartykuempunktem"/>
      </w:pPr>
      <w:r w:rsidRPr="0007547E">
        <w:lastRenderedPageBreak/>
        <w:t>c)</w:t>
      </w:r>
      <w:r>
        <w:tab/>
      </w:r>
      <w:r w:rsidRPr="0007547E">
        <w:t>potwierdzenia realizacji zleceń, czynności lub zadań, o których mowa w lit. a lub b, przez podmioty, na rzecz których są świadczone usługi związane z ratowaniem życia lub zdrowia ludzkiego.</w:t>
      </w:r>
    </w:p>
    <w:p w14:paraId="629F1A92" w14:textId="0D51160A" w:rsidR="0007547E" w:rsidRPr="0007547E" w:rsidRDefault="0007547E" w:rsidP="0007547E">
      <w:pPr>
        <w:pStyle w:val="ZUSTzmustartykuempunktem"/>
      </w:pPr>
      <w:r w:rsidRPr="0007547E">
        <w:t>1d.</w:t>
      </w:r>
      <w:r>
        <w:t> </w:t>
      </w:r>
      <w:r w:rsidRPr="0007547E">
        <w:t>Minister właściwy do spraw wewnętrznych wydaje zezwolenie, o którym mowa w ust. 1 pkt 12, w drodze decyzji, w terminie 60 dni od dnia otrzymania wniosku, o którym mowa w ust. 1b.</w:t>
      </w:r>
    </w:p>
    <w:p w14:paraId="0CCB465B" w14:textId="1662FFAF" w:rsidR="0007547E" w:rsidRPr="00AC6128" w:rsidRDefault="0007547E" w:rsidP="0007547E">
      <w:pPr>
        <w:pStyle w:val="ZUSTzmustartykuempunktem"/>
      </w:pPr>
      <w:r w:rsidRPr="0007547E">
        <w:t>1e.</w:t>
      </w:r>
      <w:r>
        <w:t> </w:t>
      </w:r>
      <w:r w:rsidRPr="0007547E">
        <w:t xml:space="preserve">Jeżeli minister właściwy do spraw wewnętrznych nie wyda decyzji lub postanowienia kończącego postępowanie w sprawie w terminie, o którym mowa w ust. 1d, uznaje się, że w dniu następującym po dniu, w którym upłynął termin wydania zezwolenia, zostało wydane zezwolenie na używanie pojazdu jako uprzywilejowanego dla pojazdu określonego we wniosku, o którym mowa w ust. 1b. </w:t>
      </w:r>
      <w:r w:rsidR="00BE6814" w:rsidRPr="00AC6128">
        <w:t>W zakresie nieuregulowany</w:t>
      </w:r>
      <w:r w:rsidR="00C31C46" w:rsidRPr="00AC6128">
        <w:t>m</w:t>
      </w:r>
      <w:r w:rsidR="00BE6814" w:rsidRPr="00AC6128">
        <w:t xml:space="preserve"> p</w:t>
      </w:r>
      <w:r w:rsidRPr="00AC6128">
        <w:t xml:space="preserve">rzepisy działu II rozdziału 8a </w:t>
      </w:r>
      <w:r w:rsidR="00BE6814" w:rsidRPr="00AC6128">
        <w:t>ustawy z dnia 1</w:t>
      </w:r>
      <w:r w:rsidR="00F465B2" w:rsidRPr="00AC6128">
        <w:t>4</w:t>
      </w:r>
      <w:r w:rsidR="00BE6814" w:rsidRPr="00AC6128">
        <w:t xml:space="preserve"> czerwca 1960 r. – </w:t>
      </w:r>
      <w:r w:rsidRPr="00AC6128">
        <w:t xml:space="preserve">Kodeks postępowania administracyjnego </w:t>
      </w:r>
      <w:r w:rsidR="00BE6814" w:rsidRPr="00AC6128">
        <w:t>(Dz. U. z 2025 r. poz. 1691)</w:t>
      </w:r>
      <w:r w:rsidR="00BE6814" w:rsidRPr="00C01A1D">
        <w:t xml:space="preserve"> </w:t>
      </w:r>
      <w:r w:rsidRPr="00AC6128">
        <w:t>stosuje się.</w:t>
      </w:r>
    </w:p>
    <w:p w14:paraId="6D56D970" w14:textId="69C88546" w:rsidR="0007547E" w:rsidRPr="0007547E" w:rsidRDefault="0007547E" w:rsidP="0007547E">
      <w:pPr>
        <w:pStyle w:val="ZUSTzmustartykuempunktem"/>
      </w:pPr>
      <w:r w:rsidRPr="0007547E">
        <w:t>1f.</w:t>
      </w:r>
      <w:r>
        <w:t> </w:t>
      </w:r>
      <w:r w:rsidRPr="0007547E">
        <w:t>W przypadku ustania okoliczności uzasadniających używanie pojazdu jako uprzywilejowanego wnioskodawca zaprzestaje używania pojazdu jako uprzywilejowanego i niezwłocznie informuje o tym ministra właściwego do spraw wewnętrznych.</w:t>
      </w:r>
    </w:p>
    <w:p w14:paraId="37E0895C" w14:textId="408CC92A" w:rsidR="0007547E" w:rsidRPr="0007547E" w:rsidRDefault="0007547E" w:rsidP="0007547E">
      <w:pPr>
        <w:pStyle w:val="ZUSTzmustartykuempunktem"/>
      </w:pPr>
      <w:r w:rsidRPr="0007547E">
        <w:t>1g.</w:t>
      </w:r>
      <w:r>
        <w:t> </w:t>
      </w:r>
      <w:r w:rsidRPr="0007547E">
        <w:t>W przypadku ustania okoliczności uzasadniających używanie pojazdu jako uprzywilejowanego minister właściwy do spraw wewnętrznych niezwłocznie stwierdza wygaśnięcie zezwolenia, o którym mowa w ust. 1 pkt 12.</w:t>
      </w:r>
      <w:r>
        <w:t>”</w:t>
      </w:r>
      <w:r w:rsidRPr="0007547E">
        <w:t>.</w:t>
      </w:r>
    </w:p>
    <w:p w14:paraId="3C026903" w14:textId="5F1E4AFE" w:rsidR="0007547E" w:rsidRPr="0007547E" w:rsidRDefault="0007547E" w:rsidP="0007547E">
      <w:pPr>
        <w:pStyle w:val="ARTartustawynprozporzdzenia"/>
      </w:pPr>
      <w:r w:rsidRPr="0007547E">
        <w:rPr>
          <w:rStyle w:val="Ppogrubienie"/>
        </w:rPr>
        <w:t>Art. 5.</w:t>
      </w:r>
      <w:r>
        <w:t> </w:t>
      </w:r>
      <w:r w:rsidRPr="0007547E">
        <w:t>W ustawie z dnia 21 sierpnia 1997 r. o gospodarce nieruchomościami (Dz. U. z 2024 r. poz. 1145, 1222, 1717 i 1881 oraz z 2025 r. poz. 1077 i 1080) w art. 93 w ust. 4 zdanie pierwsze otrzymuje brzmienie:</w:t>
      </w:r>
    </w:p>
    <w:p w14:paraId="438362B8" w14:textId="0DB8C9BA" w:rsidR="0007547E" w:rsidRPr="0007547E" w:rsidRDefault="0007547E" w:rsidP="00B15599">
      <w:pPr>
        <w:pStyle w:val="ZFRAGzmfragmentunpzdaniaartykuempunktem"/>
      </w:pPr>
      <w:r>
        <w:t>„</w:t>
      </w:r>
      <w:r w:rsidRPr="0007547E">
        <w:t>Osoba, która ma interes prawny w dokonaniu podziału nieruchomości, może wystąpić do wójta, burmistrza albo prezydenta miasta o opinię dotyczącą zgodności proponowanego podziału nieruchomości z ustaleniami planu miejscowego, z wyjątkiem podziałów, o których mowa w art. 95.</w:t>
      </w:r>
      <w:r>
        <w:t>”</w:t>
      </w:r>
      <w:r w:rsidRPr="0007547E">
        <w:t>.</w:t>
      </w:r>
    </w:p>
    <w:p w14:paraId="226F0363" w14:textId="66A79CB7" w:rsidR="0007547E" w:rsidRPr="0007547E" w:rsidRDefault="0007547E" w:rsidP="0007547E">
      <w:pPr>
        <w:pStyle w:val="ARTartustawynprozporzdzenia"/>
        <w:keepNext/>
      </w:pPr>
      <w:r w:rsidRPr="0007547E">
        <w:rPr>
          <w:rStyle w:val="Ppogrubienie"/>
        </w:rPr>
        <w:lastRenderedPageBreak/>
        <w:t>Art. 6.</w:t>
      </w:r>
      <w:r>
        <w:t> </w:t>
      </w:r>
      <w:r w:rsidRPr="0007547E">
        <w:t>W ustawie z dnia 29 sierpnia 1997 r. – Ordynacja podatkowa (Dz. U. z 2025 r. poz. 111, z późn. zm.</w:t>
      </w:r>
      <w:r w:rsidR="00310019">
        <w:rPr>
          <w:rStyle w:val="Odwoanieprzypisudolnego"/>
        </w:rPr>
        <w:footnoteReference w:id="4"/>
      </w:r>
      <w:r w:rsidR="00310019">
        <w:rPr>
          <w:rStyle w:val="IGindeksgrny"/>
        </w:rPr>
        <w:t>)</w:t>
      </w:r>
      <w:r w:rsidRPr="0007547E">
        <w:t>) w art. 67a dodaje się § 3–15 w brzmieniu:</w:t>
      </w:r>
    </w:p>
    <w:p w14:paraId="17E1BEF0" w14:textId="4A0D1030" w:rsidR="0007547E" w:rsidRPr="0007547E" w:rsidRDefault="0007547E" w:rsidP="0007547E">
      <w:pPr>
        <w:pStyle w:val="ZUSTzmustartykuempunktem"/>
      </w:pPr>
      <w:r>
        <w:t>„</w:t>
      </w:r>
      <w:r w:rsidRPr="0007547E">
        <w:t>§</w:t>
      </w:r>
      <w:r>
        <w:t> </w:t>
      </w:r>
      <w:r w:rsidRPr="0007547E">
        <w:t>3.</w:t>
      </w:r>
      <w:r>
        <w:t> </w:t>
      </w:r>
      <w:r w:rsidRPr="0007547E">
        <w:t xml:space="preserve">W przypadku wniosku o umorzenie </w:t>
      </w:r>
      <w:r w:rsidR="0093771B" w:rsidRPr="00AC6128">
        <w:t xml:space="preserve">w całości lub w części </w:t>
      </w:r>
      <w:r w:rsidRPr="0007547E">
        <w:t>zaległości podatkowych, odsetek za zwłokę lub opłaty prolongacyjnej sprawę uznaje się za załatwioną milcząco w sposób w całości uwzględniający żądanie wnioskodawcy, jeżeli w terminie 60 dni od dnia złożenia wniosku o umorzenie w całości lub w części zaległości podatkowych, odsetek za zwłokę lub opłaty prolongacyjnej organ podatkowy nie wydał decyzji lub postanowienia kończącego postępowanie w tej sprawie.</w:t>
      </w:r>
    </w:p>
    <w:p w14:paraId="4A66CC16" w14:textId="255345D8" w:rsidR="0007547E" w:rsidRPr="0007547E" w:rsidRDefault="0007547E" w:rsidP="0007547E">
      <w:pPr>
        <w:pStyle w:val="ZUSTzmustartykuempunktem"/>
      </w:pPr>
      <w:r w:rsidRPr="0007547E">
        <w:t>§</w:t>
      </w:r>
      <w:r>
        <w:t> </w:t>
      </w:r>
      <w:r w:rsidRPr="0007547E">
        <w:t>4.</w:t>
      </w:r>
      <w:r>
        <w:t> </w:t>
      </w:r>
      <w:r w:rsidRPr="0007547E">
        <w:t>Przepis § 3 stosuje się, pod warunkiem że kwota zaległości podatkowych, odsetek za zwłokę lub opłaty prolongacyjnej objęta umorzeniem wnioskowanym przez tego samego podatnika do jednego organu podatkowego w zakresie danego podatku, ustalona z uwzględnieniem § 2, nie przekracza w roku podatkowym wysokości minimalnego wynagrodzenia za pracę ustalonego na podstawie ustawy z dnia 10 października 2002 r. o minimalnym wynagrodzeniu za pracę, obowiązującego w dniu złożenia wniosku.</w:t>
      </w:r>
    </w:p>
    <w:p w14:paraId="64B04C18" w14:textId="2FC1D78C" w:rsidR="0007547E" w:rsidRPr="0007547E" w:rsidRDefault="0007547E" w:rsidP="0007547E">
      <w:pPr>
        <w:pStyle w:val="ZUSTzmustartykuempunktem"/>
        <w:keepNext/>
      </w:pPr>
      <w:r w:rsidRPr="0007547E">
        <w:t>§</w:t>
      </w:r>
      <w:r>
        <w:t> </w:t>
      </w:r>
      <w:r w:rsidRPr="0007547E">
        <w:t>5.</w:t>
      </w:r>
      <w:r>
        <w:t> </w:t>
      </w:r>
      <w:r w:rsidRPr="0007547E">
        <w:t>Przepisu § 3 nie stosuje się, jeżeli:</w:t>
      </w:r>
    </w:p>
    <w:p w14:paraId="5A642855" w14:textId="7B054F2D" w:rsidR="0007547E" w:rsidRPr="0007547E" w:rsidRDefault="0007547E" w:rsidP="0007547E">
      <w:pPr>
        <w:pStyle w:val="ZPKTzmpktartykuempunktem"/>
      </w:pPr>
      <w:r w:rsidRPr="0007547E">
        <w:t>1)</w:t>
      </w:r>
      <w:r>
        <w:tab/>
      </w:r>
      <w:r w:rsidRPr="0007547E">
        <w:t>przed upływem terminu, o którym mowa w § 3, organ podatkowy dokonał wezwania na podstawie art. 155 § 1 lub art. 169 § 1;</w:t>
      </w:r>
    </w:p>
    <w:p w14:paraId="4F6C2922" w14:textId="536A5B1C" w:rsidR="0007547E" w:rsidRPr="0007547E" w:rsidRDefault="0007547E" w:rsidP="0007547E">
      <w:pPr>
        <w:pStyle w:val="ZPKTzmpktartykuempunktem"/>
      </w:pPr>
      <w:r w:rsidRPr="0007547E">
        <w:t>2)</w:t>
      </w:r>
      <w:r>
        <w:tab/>
      </w:r>
      <w:r w:rsidRPr="0007547E">
        <w:t>organ, którego zgoda jest wymagana do udzielenia ulgi określonej w § 3, odmówił wyrażenia zgody;</w:t>
      </w:r>
    </w:p>
    <w:p w14:paraId="0372D88B" w14:textId="60CB32DB" w:rsidR="0007547E" w:rsidRPr="0007547E" w:rsidRDefault="0007547E" w:rsidP="0007547E">
      <w:pPr>
        <w:pStyle w:val="ZPKTzmpktartykuempunktem"/>
        <w:keepNext/>
      </w:pPr>
      <w:r w:rsidRPr="0007547E">
        <w:t>3)</w:t>
      </w:r>
      <w:r>
        <w:tab/>
      </w:r>
      <w:r w:rsidRPr="0007547E">
        <w:t>termin, o którym mowa w § 3, upływa w czasie trwania:</w:t>
      </w:r>
    </w:p>
    <w:p w14:paraId="67EA0225" w14:textId="14E54C15" w:rsidR="0007547E" w:rsidRPr="0007547E" w:rsidRDefault="0007547E" w:rsidP="0007547E">
      <w:pPr>
        <w:pStyle w:val="ZLITwPKTzmlitwpktartykuempunktem"/>
      </w:pPr>
      <w:r w:rsidRPr="0007547E">
        <w:t>a)</w:t>
      </w:r>
      <w:r>
        <w:tab/>
      </w:r>
      <w:r w:rsidRPr="0007547E">
        <w:t>stanu klęski żywiołowej albo stanu wyjątkowego,</w:t>
      </w:r>
    </w:p>
    <w:p w14:paraId="17612162" w14:textId="2F21DF00" w:rsidR="0007547E" w:rsidRPr="0007547E" w:rsidRDefault="0007547E" w:rsidP="0007547E">
      <w:pPr>
        <w:pStyle w:val="ZLITwPKTzmlitwpktartykuempunktem"/>
      </w:pPr>
      <w:r w:rsidRPr="0007547E">
        <w:t>b)</w:t>
      </w:r>
      <w:r>
        <w:tab/>
      </w:r>
      <w:r w:rsidRPr="0007547E">
        <w:t>stanu epidemii albo stanu zagrożenia epidemicznego</w:t>
      </w:r>
    </w:p>
    <w:p w14:paraId="044A5B36" w14:textId="37F05C51" w:rsidR="0007547E" w:rsidRPr="0007547E" w:rsidRDefault="0007547E" w:rsidP="00E6380C">
      <w:pPr>
        <w:pStyle w:val="ZCZWSPLITwPKTzmczciwsplitwpktartykuempunktem"/>
      </w:pPr>
      <w:r w:rsidRPr="0007547E">
        <w:t>–</w:t>
      </w:r>
      <w:r>
        <w:t> </w:t>
      </w:r>
      <w:r w:rsidRPr="0007547E">
        <w:t>na obszarze, na którym znajduje się siedziba organu podatkowego, do którego złożono wniosek, lub organu, którego stanowisko jest wymagane do rozpatrzenia wniosku, oraz w okresie 60 dni od dnia zniesienia, odwołania albo zakończenia tego stanu.</w:t>
      </w:r>
    </w:p>
    <w:p w14:paraId="3399D958" w14:textId="32D269EE" w:rsidR="0007547E" w:rsidRPr="0007547E" w:rsidRDefault="0007547E" w:rsidP="0007547E">
      <w:pPr>
        <w:pStyle w:val="ZUSTzmustartykuempunktem"/>
      </w:pPr>
      <w:r w:rsidRPr="0007547E">
        <w:t>§</w:t>
      </w:r>
      <w:r>
        <w:t> </w:t>
      </w:r>
      <w:r w:rsidRPr="0007547E">
        <w:t>6.</w:t>
      </w:r>
      <w:r>
        <w:t> </w:t>
      </w:r>
      <w:r w:rsidRPr="0007547E">
        <w:t>Zawieszenie postępowania wstrzymuje bieg terminu, o którym mowa w § 3.</w:t>
      </w:r>
    </w:p>
    <w:p w14:paraId="3033DDAF" w14:textId="62C3E477" w:rsidR="0007547E" w:rsidRPr="0007547E" w:rsidRDefault="0007547E" w:rsidP="0007547E">
      <w:pPr>
        <w:pStyle w:val="ZUSTzmustartykuempunktem"/>
      </w:pPr>
      <w:r w:rsidRPr="0007547E">
        <w:lastRenderedPageBreak/>
        <w:t>§</w:t>
      </w:r>
      <w:r>
        <w:t> </w:t>
      </w:r>
      <w:r w:rsidRPr="0007547E">
        <w:t>7.</w:t>
      </w:r>
      <w:r>
        <w:t> </w:t>
      </w:r>
      <w:r w:rsidRPr="0007547E">
        <w:t>Milczące załatwienie sprawy</w:t>
      </w:r>
      <w:r w:rsidR="005721C5" w:rsidRPr="00AC6128">
        <w:t>, o której mowa w § 3,</w:t>
      </w:r>
      <w:r w:rsidRPr="0007547E">
        <w:t xml:space="preserve"> następuje w dniu następującym po upływie terminu, o którym mowa </w:t>
      </w:r>
      <w:r w:rsidRPr="00AC6128">
        <w:t xml:space="preserve">w </w:t>
      </w:r>
      <w:r w:rsidR="00D14B6C" w:rsidRPr="00AC6128">
        <w:t>tym przepisie</w:t>
      </w:r>
      <w:r w:rsidRPr="0007547E">
        <w:t>.</w:t>
      </w:r>
    </w:p>
    <w:p w14:paraId="50CC5ECF" w14:textId="69A7D640" w:rsidR="0007547E" w:rsidRPr="0007547E" w:rsidRDefault="0007547E" w:rsidP="0007547E">
      <w:pPr>
        <w:pStyle w:val="ZUSTzmustartykuempunktem"/>
      </w:pPr>
      <w:r w:rsidRPr="0007547E">
        <w:t>§</w:t>
      </w:r>
      <w:r>
        <w:t> </w:t>
      </w:r>
      <w:r w:rsidRPr="0007547E">
        <w:t>8.</w:t>
      </w:r>
      <w:r>
        <w:t> </w:t>
      </w:r>
      <w:r w:rsidRPr="0007547E">
        <w:t>W aktach sprawy, o której mowa w § 3, zamieszcza się adnotację o milczącym załatwieniu sprawy, wskazując treść i przesłanki rozstrzygnięcia oraz jego podstawę prawną.</w:t>
      </w:r>
    </w:p>
    <w:p w14:paraId="4B5E1C0A" w14:textId="05D15235" w:rsidR="0007547E" w:rsidRPr="0007547E" w:rsidRDefault="0007547E" w:rsidP="0007547E">
      <w:pPr>
        <w:pStyle w:val="ZUSTzmustartykuempunktem"/>
      </w:pPr>
      <w:r w:rsidRPr="0007547E">
        <w:t>§</w:t>
      </w:r>
      <w:r>
        <w:t> </w:t>
      </w:r>
      <w:r w:rsidRPr="0007547E">
        <w:t>9.</w:t>
      </w:r>
      <w:r>
        <w:t> </w:t>
      </w:r>
      <w:r w:rsidRPr="0007547E">
        <w:t>Na wniosek podatnika organ podatkowy, w drodze postanowienia, wydaje zaświadczenie o milczącym załatwieniu sprawy, o której mowa w § 3, albo odmawia wydania takiego zaświadczenia.</w:t>
      </w:r>
    </w:p>
    <w:p w14:paraId="74669A99" w14:textId="103C72B1" w:rsidR="0007547E" w:rsidRPr="0007547E" w:rsidRDefault="0007547E" w:rsidP="0007547E">
      <w:pPr>
        <w:pStyle w:val="ZUSTzmustartykuempunktem"/>
      </w:pPr>
      <w:r w:rsidRPr="0007547E">
        <w:t>§</w:t>
      </w:r>
      <w:r>
        <w:t> </w:t>
      </w:r>
      <w:r w:rsidRPr="0007547E">
        <w:t>10.</w:t>
      </w:r>
      <w:r>
        <w:t> </w:t>
      </w:r>
      <w:r w:rsidRPr="0007547E">
        <w:t>Na postanowienie, o którym mowa w § 9, przysługuje zażalenie.</w:t>
      </w:r>
    </w:p>
    <w:p w14:paraId="1F45E029" w14:textId="15834C7D" w:rsidR="0007547E" w:rsidRPr="0007547E" w:rsidRDefault="0007547E" w:rsidP="0007547E">
      <w:pPr>
        <w:pStyle w:val="ZUSTzmustartykuempunktem"/>
        <w:keepNext/>
      </w:pPr>
      <w:r w:rsidRPr="0007547E">
        <w:t>§</w:t>
      </w:r>
      <w:r>
        <w:t> </w:t>
      </w:r>
      <w:r w:rsidRPr="0007547E">
        <w:t>11.</w:t>
      </w:r>
      <w:r>
        <w:t> </w:t>
      </w:r>
      <w:r w:rsidRPr="0007547E">
        <w:t>Zaświadczenie o milczącym załatwieniu sprawy</w:t>
      </w:r>
      <w:r w:rsidR="009B7F20">
        <w:t>,</w:t>
      </w:r>
      <w:r w:rsidR="009B7F20" w:rsidRPr="00AC6128">
        <w:t xml:space="preserve"> o której mowa w § 3,</w:t>
      </w:r>
      <w:r w:rsidRPr="0007547E">
        <w:t xml:space="preserve"> zawiera:</w:t>
      </w:r>
    </w:p>
    <w:p w14:paraId="56B5530B" w14:textId="59CE1BE8" w:rsidR="0007547E" w:rsidRPr="0007547E" w:rsidRDefault="0007547E" w:rsidP="0007547E">
      <w:pPr>
        <w:pStyle w:val="ZPKTzmpktartykuempunktem"/>
      </w:pPr>
      <w:r w:rsidRPr="0007547E">
        <w:t>1)</w:t>
      </w:r>
      <w:r>
        <w:tab/>
      </w:r>
      <w:r w:rsidRPr="0007547E">
        <w:t>oznaczenie organu podatkowego i wnioskodawcy;</w:t>
      </w:r>
    </w:p>
    <w:p w14:paraId="053FB826" w14:textId="61B8EBB8" w:rsidR="0007547E" w:rsidRPr="0007547E" w:rsidRDefault="0007547E" w:rsidP="0007547E">
      <w:pPr>
        <w:pStyle w:val="ZPKTzmpktartykuempunktem"/>
      </w:pPr>
      <w:r w:rsidRPr="0007547E">
        <w:t>2)</w:t>
      </w:r>
      <w:r>
        <w:tab/>
      </w:r>
      <w:r w:rsidRPr="0007547E">
        <w:t>datę wydania zaświadczenia o milczącym załatwieniu sprawy;</w:t>
      </w:r>
    </w:p>
    <w:p w14:paraId="78883389" w14:textId="12C94DFC" w:rsidR="0007547E" w:rsidRPr="0007547E" w:rsidRDefault="0007547E" w:rsidP="0007547E">
      <w:pPr>
        <w:pStyle w:val="ZPKTzmpktartykuempunktem"/>
      </w:pPr>
      <w:r w:rsidRPr="0007547E">
        <w:t>3)</w:t>
      </w:r>
      <w:r>
        <w:tab/>
      </w:r>
      <w:r w:rsidRPr="0007547E">
        <w:t>powołanie podstawy prawnej;</w:t>
      </w:r>
    </w:p>
    <w:p w14:paraId="1C2E15A5" w14:textId="4A8BEC82" w:rsidR="0007547E" w:rsidRPr="0007547E" w:rsidRDefault="0007547E" w:rsidP="0007547E">
      <w:pPr>
        <w:pStyle w:val="ZPKTzmpktartykuempunktem"/>
      </w:pPr>
      <w:r w:rsidRPr="0007547E">
        <w:t>4)</w:t>
      </w:r>
      <w:r>
        <w:tab/>
      </w:r>
      <w:r w:rsidRPr="0007547E">
        <w:t>treść rozstrzygnięcia sprawy załatwionej milcząco;</w:t>
      </w:r>
    </w:p>
    <w:p w14:paraId="2F010C9F" w14:textId="2AAFD46B" w:rsidR="0007547E" w:rsidRPr="0007547E" w:rsidRDefault="0007547E" w:rsidP="0007547E">
      <w:pPr>
        <w:pStyle w:val="ZPKTzmpktartykuempunktem"/>
      </w:pPr>
      <w:r w:rsidRPr="0007547E">
        <w:t>5)</w:t>
      </w:r>
      <w:r>
        <w:tab/>
      </w:r>
      <w:r w:rsidRPr="0007547E">
        <w:t>datę milczącego załatwienia sprawy;</w:t>
      </w:r>
    </w:p>
    <w:p w14:paraId="564DF3A5" w14:textId="3D67A9EE" w:rsidR="0007547E" w:rsidRPr="0007547E" w:rsidRDefault="0007547E" w:rsidP="0007547E">
      <w:pPr>
        <w:pStyle w:val="ZPKTzmpktartykuempunktem"/>
      </w:pPr>
      <w:r w:rsidRPr="0007547E">
        <w:t>6)</w:t>
      </w:r>
      <w:r>
        <w:tab/>
      </w:r>
      <w:r w:rsidRPr="0007547E">
        <w:t>pouczenie o możliwości wniesienia zażalenia;</w:t>
      </w:r>
    </w:p>
    <w:p w14:paraId="0788F083" w14:textId="012BE6AC" w:rsidR="0007547E" w:rsidRPr="0007547E" w:rsidRDefault="0007547E" w:rsidP="0007547E">
      <w:pPr>
        <w:pStyle w:val="ZPKTzmpktartykuempunktem"/>
      </w:pPr>
      <w:r w:rsidRPr="0007547E">
        <w:t>7)</w:t>
      </w:r>
      <w:r>
        <w:tab/>
      </w:r>
      <w:r w:rsidRPr="0007547E">
        <w:t>podpis z podaniem imienia i nazwiska oraz stanowiska służbowego pracownika organu podatkowego upoważnionego do wydania zaświadczenia.</w:t>
      </w:r>
    </w:p>
    <w:p w14:paraId="2B7F96D3" w14:textId="057CE2F3" w:rsidR="0007547E" w:rsidRPr="0007547E" w:rsidRDefault="0007547E" w:rsidP="0007547E">
      <w:pPr>
        <w:pStyle w:val="ZUSTzmustartykuempunktem"/>
      </w:pPr>
      <w:r w:rsidRPr="0007547E">
        <w:t>§</w:t>
      </w:r>
      <w:r>
        <w:t> </w:t>
      </w:r>
      <w:r w:rsidRPr="0007547E">
        <w:t>12.</w:t>
      </w:r>
      <w:r>
        <w:t> </w:t>
      </w:r>
      <w:r w:rsidRPr="0007547E">
        <w:t>W zakresie nieuregulowanym w § 9–11 do zaświadczenia o milczącym załatwieniu sprawy stosuje się przepisy działu VIIIA.</w:t>
      </w:r>
    </w:p>
    <w:p w14:paraId="58C9F032" w14:textId="3AE569BE" w:rsidR="0007547E" w:rsidRPr="0007547E" w:rsidRDefault="0007547E" w:rsidP="0007547E">
      <w:pPr>
        <w:pStyle w:val="ZUSTzmustartykuempunktem"/>
      </w:pPr>
      <w:r w:rsidRPr="0007547E">
        <w:t>§</w:t>
      </w:r>
      <w:r>
        <w:t> </w:t>
      </w:r>
      <w:r w:rsidRPr="0007547E">
        <w:t>13.</w:t>
      </w:r>
      <w:r>
        <w:t> </w:t>
      </w:r>
      <w:r w:rsidRPr="0007547E">
        <w:t>Do milczącego załatwienia sprawy, o którym mowa w § 3, przepisy działu IV rozdziałów 17–19 stosuje się odpowiednio. Przyjmuje się, że skutek wydania decyzji ostatecznej powstał w terminie 14 dni od dnia upływu terminu, o którym mowa w § 7.</w:t>
      </w:r>
    </w:p>
    <w:p w14:paraId="56109C4F" w14:textId="59CF2A2B" w:rsidR="0007547E" w:rsidRPr="0007547E" w:rsidRDefault="0007547E" w:rsidP="0007547E">
      <w:pPr>
        <w:pStyle w:val="ZUSTzmustartykuempunktem"/>
      </w:pPr>
      <w:r w:rsidRPr="0007547E">
        <w:t>§</w:t>
      </w:r>
      <w:r>
        <w:t> </w:t>
      </w:r>
      <w:r w:rsidRPr="0007547E">
        <w:t>14.</w:t>
      </w:r>
      <w:r>
        <w:t> </w:t>
      </w:r>
      <w:r w:rsidRPr="0007547E">
        <w:t>W sprawach</w:t>
      </w:r>
      <w:r w:rsidR="00450D31">
        <w:t>,</w:t>
      </w:r>
      <w:r w:rsidRPr="0007547E">
        <w:t xml:space="preserve"> </w:t>
      </w:r>
      <w:r w:rsidR="00450D31" w:rsidRPr="00AC6128">
        <w:t xml:space="preserve">o których mowa w § 3, </w:t>
      </w:r>
      <w:r w:rsidRPr="0007547E">
        <w:t>załatwianych milcząco</w:t>
      </w:r>
      <w:r w:rsidR="00387EC4">
        <w:t xml:space="preserve"> </w:t>
      </w:r>
      <w:r w:rsidRPr="0007547E">
        <w:t>organ podatkowy udostępnia informacje, o których mowa w art. 13 ust. 1 i 2 rozporządzenia 2016/679, w Biuletynie Informacji Publicznej na swojej stronie podmiotowej, na swojej stronie internetowej oraz w widocznym miejscu w swojej siedzibie.</w:t>
      </w:r>
    </w:p>
    <w:p w14:paraId="56495CFD" w14:textId="4F4A993B" w:rsidR="0007547E" w:rsidRPr="0007547E" w:rsidRDefault="0007547E" w:rsidP="0007547E">
      <w:pPr>
        <w:pStyle w:val="ZUSTzmustartykuempunktem"/>
      </w:pPr>
      <w:r w:rsidRPr="0007547E">
        <w:t>§</w:t>
      </w:r>
      <w:r>
        <w:t> </w:t>
      </w:r>
      <w:r w:rsidRPr="0007547E">
        <w:t>15.</w:t>
      </w:r>
      <w:r>
        <w:t> </w:t>
      </w:r>
      <w:r w:rsidRPr="0007547E">
        <w:t xml:space="preserve">Przekazanie informacji, o których mowa w art. 13 ust. 1 i 2 rozporządzenia 2016/679, w sposób określony w § 14, nie zwalnia organu </w:t>
      </w:r>
      <w:r w:rsidRPr="0007547E">
        <w:lastRenderedPageBreak/>
        <w:t>podatkowego z obowiązku ich przekazania przy pierwszej czynności skierowanej do strony.</w:t>
      </w:r>
      <w:r>
        <w:t>”</w:t>
      </w:r>
      <w:r w:rsidRPr="0007547E">
        <w:t>.</w:t>
      </w:r>
    </w:p>
    <w:bookmarkEnd w:id="0"/>
    <w:p w14:paraId="57812B07" w14:textId="23E89292" w:rsidR="0007547E" w:rsidRPr="0007547E" w:rsidRDefault="0007547E" w:rsidP="0007547E">
      <w:pPr>
        <w:pStyle w:val="ARTartustawynprozporzdzenia"/>
        <w:keepNext/>
      </w:pPr>
      <w:r w:rsidRPr="0007547E">
        <w:rPr>
          <w:rStyle w:val="Ppogrubienie"/>
        </w:rPr>
        <w:t>Art. 7.</w:t>
      </w:r>
      <w:r>
        <w:t> </w:t>
      </w:r>
      <w:r w:rsidRPr="0007547E">
        <w:t>W ustawie z dnia 6 września 2001 r. o transporcie drogowym (Dz. U. z 2025 r. poz. 1490, 1676, 1795 i 1843) w art. 18 po ust. 1b dodaje się ust. 1c w brzmieniu:</w:t>
      </w:r>
    </w:p>
    <w:p w14:paraId="115C9293" w14:textId="159E176D" w:rsidR="0007547E" w:rsidRPr="0007547E" w:rsidRDefault="0007547E" w:rsidP="0007547E">
      <w:pPr>
        <w:pStyle w:val="ZUSTzmustartykuempunktem"/>
      </w:pPr>
      <w:r>
        <w:t>„</w:t>
      </w:r>
      <w:r w:rsidRPr="0007547E">
        <w:t>1c.</w:t>
      </w:r>
      <w:r>
        <w:t> </w:t>
      </w:r>
      <w:r w:rsidRPr="0007547E">
        <w:t xml:space="preserve">Organy, o których mowa w ust. 1 pkt 1 lit. </w:t>
      </w:r>
      <w:r w:rsidRPr="00AC6128">
        <w:t>d</w:t>
      </w:r>
      <w:r w:rsidR="007809F4" w:rsidRPr="00AC6128">
        <w:rPr>
          <w:rStyle w:val="IGindeksgrny"/>
        </w:rPr>
        <w:t>[</w:t>
      </w:r>
      <w:r w:rsidR="00D56E0F" w:rsidRPr="00AC6128">
        <w:rPr>
          <w:rStyle w:val="IGindeksgrny"/>
        </w:rPr>
        <w:t>1</w:t>
      </w:r>
      <w:r w:rsidR="00385318" w:rsidRPr="00AC6128">
        <w:rPr>
          <w:rStyle w:val="IGindeksgrny"/>
        </w:rPr>
        <w:t>]</w:t>
      </w:r>
      <w:r w:rsidRPr="00AC6128">
        <w:t>–g</w:t>
      </w:r>
      <w:r w:rsidRPr="0007547E">
        <w:t>, dokonują uzgodnienia w formie postanowienia. Uzgodnienie uznaje się za dokonane milcząco w przypadku niezajęcia stanowiska przez organ uzgadniający w terminie 30 dni od dnia doręczenia wystąpienia o uzgodnienie.</w:t>
      </w:r>
      <w:r>
        <w:t>”</w:t>
      </w:r>
      <w:r w:rsidRPr="0007547E">
        <w:t>.</w:t>
      </w:r>
    </w:p>
    <w:p w14:paraId="276FBB84" w14:textId="077E096B" w:rsidR="0007547E" w:rsidRPr="0007547E" w:rsidRDefault="0007547E" w:rsidP="0007547E">
      <w:pPr>
        <w:pStyle w:val="ARTartustawynprozporzdzenia"/>
        <w:keepNext/>
      </w:pPr>
      <w:r w:rsidRPr="0007547E">
        <w:rPr>
          <w:rStyle w:val="Ppogrubienie"/>
        </w:rPr>
        <w:t>Art. 8.</w:t>
      </w:r>
      <w:r>
        <w:t> </w:t>
      </w:r>
      <w:r w:rsidRPr="0007547E">
        <w:t>W ustawie z dnia 23 lipca 2003 r. o ochronie zabytków i opiece nad zabytkami (Dz. U. z 2024 r. poz. 1292 i 1907 oraz z 2025 r. poz. 1168 i 1673) w art. 10 po ust. 1 dodaje się ust. 1a i 1b w brzmieniu:</w:t>
      </w:r>
    </w:p>
    <w:p w14:paraId="04796D94" w14:textId="5F8AD3CD" w:rsidR="0007547E" w:rsidRPr="0007547E" w:rsidRDefault="0007547E" w:rsidP="0007547E">
      <w:pPr>
        <w:pStyle w:val="ZUSTzmustartykuempunktem"/>
      </w:pPr>
      <w:r>
        <w:t>„</w:t>
      </w:r>
      <w:r w:rsidRPr="0007547E">
        <w:t>1a.</w:t>
      </w:r>
      <w:r>
        <w:t> </w:t>
      </w:r>
      <w:r w:rsidRPr="0007547E">
        <w:t>Wpis pojazdu ujętego w wojewódzkiej ewidencji zabytków do rejestru uważa się za dokonany, jeżeli wojewódzki konserwator zabytków, w terminie 90 dni od dnia doręczenia wniosku właściciela pojazdu, nie wyda decyzji lub postanowienia, o których mowa w art. 122a § 2 pkt 1 Kodeksu postępowania administracyjnego.</w:t>
      </w:r>
    </w:p>
    <w:p w14:paraId="416D8A34" w14:textId="6467754E" w:rsidR="0007547E" w:rsidRPr="0007547E" w:rsidRDefault="0007547E" w:rsidP="0007547E">
      <w:pPr>
        <w:pStyle w:val="ZUSTzmustartykuempunktem"/>
      </w:pPr>
      <w:r w:rsidRPr="0007547E">
        <w:t>1b.</w:t>
      </w:r>
      <w:r>
        <w:t> </w:t>
      </w:r>
      <w:r w:rsidRPr="0007547E">
        <w:t>W przypadku, o którym mowa w ust. 1a, wpis do rejestru uznaje się za dokonany w dniu następującym po dniu, w którym upływa termin określony w tym przepisie.</w:t>
      </w:r>
      <w:r>
        <w:t>”</w:t>
      </w:r>
      <w:r w:rsidRPr="0007547E">
        <w:t>.</w:t>
      </w:r>
    </w:p>
    <w:p w14:paraId="225BB2A7" w14:textId="1B8832D4" w:rsidR="0007547E" w:rsidRPr="0007547E" w:rsidRDefault="0007547E" w:rsidP="0007547E">
      <w:pPr>
        <w:pStyle w:val="ARTartustawynprozporzdzenia"/>
        <w:keepNext/>
      </w:pPr>
      <w:r w:rsidRPr="0007547E">
        <w:rPr>
          <w:rStyle w:val="Ppogrubienie"/>
        </w:rPr>
        <w:t>Art. 9.</w:t>
      </w:r>
      <w:r>
        <w:t> </w:t>
      </w:r>
      <w:r w:rsidRPr="0007547E">
        <w:t>W ustawie z dnia 16 listopada 2006 r. o opłacie skarbowej (Dz. U. z 2025 r. poz. 1154, 1795 i 1847) w art. 1 dodaje się ust. 3 w brzmieniu:</w:t>
      </w:r>
    </w:p>
    <w:p w14:paraId="32E16844" w14:textId="1037E7AF" w:rsidR="0007547E" w:rsidRPr="0007547E" w:rsidRDefault="0007547E" w:rsidP="0007547E">
      <w:pPr>
        <w:pStyle w:val="ZUSTzmustartykuempunktem"/>
        <w:rPr>
          <w:b/>
        </w:rPr>
      </w:pPr>
      <w:r>
        <w:t>„</w:t>
      </w:r>
      <w:r w:rsidRPr="0007547E">
        <w:t>3.</w:t>
      </w:r>
      <w:r>
        <w:t> </w:t>
      </w:r>
      <w:r w:rsidRPr="0007547E">
        <w:t>W sprawach załatwionych milcząco przyjmuje się, że dokonanie czynności urzędowej lub wydanie zezwolenia (pozwolenia, koncesji), o których mowa w ust. 1 i 2, nastąpiło w dniu milczącego załatwienia sprawy.</w:t>
      </w:r>
      <w:r>
        <w:t>”</w:t>
      </w:r>
      <w:r w:rsidRPr="0007547E">
        <w:t>.</w:t>
      </w:r>
    </w:p>
    <w:p w14:paraId="0C69CA01" w14:textId="6932A022" w:rsidR="0007547E" w:rsidRPr="0007547E" w:rsidRDefault="0007547E" w:rsidP="0007547E">
      <w:pPr>
        <w:pStyle w:val="ARTartustawynprozporzdzenia"/>
        <w:keepNext/>
      </w:pPr>
      <w:r w:rsidRPr="0007547E">
        <w:rPr>
          <w:rStyle w:val="Ppogrubienie"/>
        </w:rPr>
        <w:t>Art. 10.</w:t>
      </w:r>
      <w:r>
        <w:t> </w:t>
      </w:r>
      <w:r w:rsidRPr="0007547E">
        <w:t xml:space="preserve">W ustawie z dnia 3 października 2008 r. o udostępnianiu informacji o środowisku i jego ochronie, udziale społeczeństwa w ochronie środowiska oraz o ocenach oddziaływania na środowisko (Dz. U. z 2024 r. poz. 1112, 1881 i 1940 oraz </w:t>
      </w:r>
      <w:r w:rsidR="001C5764">
        <w:t xml:space="preserve">z </w:t>
      </w:r>
      <w:r w:rsidRPr="0007547E">
        <w:t>2025 r. poz. 1535) wprowadza się następujące zmiany:</w:t>
      </w:r>
    </w:p>
    <w:p w14:paraId="51773EE9" w14:textId="79393C55" w:rsidR="0007547E" w:rsidRPr="0007547E" w:rsidRDefault="0007547E" w:rsidP="0007547E">
      <w:pPr>
        <w:pStyle w:val="PKTpunkt"/>
        <w:keepNext/>
      </w:pPr>
      <w:r w:rsidRPr="0007547E">
        <w:t>1)</w:t>
      </w:r>
      <w:r>
        <w:tab/>
      </w:r>
      <w:r w:rsidRPr="0007547E">
        <w:t>w art. 21 w ust. 2 pkt 9 otrzymuje brzmienie:</w:t>
      </w:r>
    </w:p>
    <w:p w14:paraId="66B55379" w14:textId="1CEE0E35" w:rsidR="0007547E" w:rsidRDefault="0007547E" w:rsidP="0007547E">
      <w:pPr>
        <w:pStyle w:val="ZPKTzmpktartykuempunktem"/>
      </w:pPr>
      <w:r>
        <w:t>„</w:t>
      </w:r>
      <w:r w:rsidRPr="0007547E">
        <w:t>9)</w:t>
      </w:r>
      <w:r>
        <w:tab/>
      </w:r>
      <w:r w:rsidRPr="0007547E">
        <w:t xml:space="preserve">o wnioskach o wydanie decyzji o środowiskowych uwarunkowaniach i o decyzjach o środowiskowych uwarunkowaniach oraz </w:t>
      </w:r>
      <w:r w:rsidR="001C5764" w:rsidRPr="00AC6128">
        <w:t>o</w:t>
      </w:r>
      <w:r w:rsidR="001C5764">
        <w:t xml:space="preserve"> </w:t>
      </w:r>
      <w:r w:rsidRPr="0007547E">
        <w:t xml:space="preserve">wnioskach o zmianę </w:t>
      </w:r>
      <w:r w:rsidRPr="0007547E">
        <w:lastRenderedPageBreak/>
        <w:t>decyzji o środowiskowych uwarunkowaniach w trybie art. 72a, wraz z podaniem imienia i nazwiska lub nazwy podmiotów, na rzecz których ta decyzja została zmieniona, oraz informacji o lokalizacji przedsięwzięć, których ta decyzja dotyczy;</w:t>
      </w:r>
      <w:r>
        <w:t>”</w:t>
      </w:r>
      <w:r w:rsidRPr="0007547E">
        <w:t>;</w:t>
      </w:r>
    </w:p>
    <w:p w14:paraId="325B4126" w14:textId="29CF8B1E" w:rsidR="00EB19C2" w:rsidRPr="00AC6128" w:rsidRDefault="001A4683" w:rsidP="00755E2C">
      <w:pPr>
        <w:pStyle w:val="PKTpunkt"/>
        <w:keepNext/>
      </w:pPr>
      <w:r w:rsidRPr="00AC6128">
        <w:t>2</w:t>
      </w:r>
      <w:r w:rsidR="00EB19C2" w:rsidRPr="00AC6128">
        <w:t>)</w:t>
      </w:r>
      <w:r w:rsidR="00755E2C" w:rsidRPr="00AC6128">
        <w:tab/>
      </w:r>
      <w:r w:rsidR="00EB19C2" w:rsidRPr="00AC6128">
        <w:t>w art. 59a dodaje się ust. 6 i 7 w brzmieniu:</w:t>
      </w:r>
    </w:p>
    <w:p w14:paraId="71DF1BE7" w14:textId="77777777" w:rsidR="00EB19C2" w:rsidRPr="00AC6128" w:rsidRDefault="00EB19C2" w:rsidP="00755E2C">
      <w:pPr>
        <w:pStyle w:val="ZUSTzmustartykuempunktem"/>
      </w:pPr>
      <w:r w:rsidRPr="00AC6128">
        <w:t>„6. W postępowaniu o wydanie decyzji o środowiskowych uwarunkowaniach dla przedsięwzięcia, co do którego obowiązujący miejscowy plan zagospodarowania przestrzennego nie przewiduje możliwości jego lokalizacji, przepisów ust. 1 i 3 nie stosuje się w przypadku przedłożenia uchwały o przystąpieniu do sporządzania albo zmiany miejscowego planu zagospodarowania przestrzennego albo uchwały o wyrażeniu zgody na przystąpienie do sporządzenia zintegrowanego planu inwestycyjnego, o których mowa w ustawie z dnia 27 marca 2003 r. o planowaniu i zagospodarowaniu przestrzennym.</w:t>
      </w:r>
    </w:p>
    <w:p w14:paraId="173E699A" w14:textId="77777777" w:rsidR="00EB19C2" w:rsidRPr="00AC6128" w:rsidRDefault="00EB19C2" w:rsidP="00755E2C">
      <w:pPr>
        <w:pStyle w:val="ZUSTzmustartykuempunktem"/>
      </w:pPr>
      <w:r w:rsidRPr="00AC6128">
        <w:t>7.</w:t>
      </w:r>
      <w:r w:rsidRPr="00AC6128">
        <w:tab/>
        <w:t>W przypadku, o którym mowa w ust. 6, postępowanie w sprawie wydania decyzji o środowiskowych uwarunkowaniach umarza się, jeżeli wnioskodawca w terminie 5 lat od dnia wszczęcia tego postępowania nie przedłoży wypisu i wyrysu z miejscowego planu zagospodarowania przestrzennego.”;</w:t>
      </w:r>
    </w:p>
    <w:p w14:paraId="5065F603" w14:textId="620DBCD9" w:rsidR="00EB19C2" w:rsidRPr="00AC6128" w:rsidRDefault="001A4683" w:rsidP="001A4683">
      <w:pPr>
        <w:pStyle w:val="PKTpunkt"/>
        <w:keepNext/>
        <w:ind w:left="0" w:firstLine="0"/>
      </w:pPr>
      <w:r w:rsidRPr="00AC6128">
        <w:t>3</w:t>
      </w:r>
      <w:r w:rsidR="00EB19C2" w:rsidRPr="00AC6128">
        <w:t>)</w:t>
      </w:r>
      <w:r w:rsidR="00755E2C" w:rsidRPr="00AC6128">
        <w:tab/>
      </w:r>
      <w:r w:rsidR="00EB19C2" w:rsidRPr="00AC6128">
        <w:t>w art. 63 ust. 5a otrzymuje brzmienie:</w:t>
      </w:r>
    </w:p>
    <w:p w14:paraId="729BAC5A" w14:textId="77777777" w:rsidR="00EB19C2" w:rsidRPr="00AC6128" w:rsidRDefault="00EB19C2" w:rsidP="00755E2C">
      <w:pPr>
        <w:pStyle w:val="ZUSTzmustartykuempunktem"/>
        <w:keepNext/>
      </w:pPr>
      <w:r w:rsidRPr="00AC6128">
        <w:t>„5a. Żądanie wszczęcia postępowania w sprawie wydania decyzji o środowiskowych uwarunkowaniach uważa się za wycofane, jeżeli strona nie złoży raportu o oddziaływaniu przedsięwzięcia na środowisko w terminie:</w:t>
      </w:r>
    </w:p>
    <w:p w14:paraId="592FDBAD" w14:textId="33884C8D" w:rsidR="00EB19C2" w:rsidRPr="00AC6128" w:rsidRDefault="000C13E6" w:rsidP="00755E2C">
      <w:pPr>
        <w:pStyle w:val="ZPKTzmpktartykuempunktem"/>
      </w:pPr>
      <w:r w:rsidRPr="00AC6128">
        <w:t>1</w:t>
      </w:r>
      <w:r w:rsidR="00EB19C2" w:rsidRPr="00AC6128">
        <w:t>)</w:t>
      </w:r>
      <w:r w:rsidR="00EB19C2" w:rsidRPr="00AC6128">
        <w:tab/>
        <w:t>3 lat od dnia zawieszenia postępowania, o którym mowa w ust. 5;</w:t>
      </w:r>
    </w:p>
    <w:p w14:paraId="1C0B53BE" w14:textId="77777777" w:rsidR="00EB19C2" w:rsidRPr="00AC6128" w:rsidRDefault="00EB19C2" w:rsidP="00755E2C">
      <w:pPr>
        <w:pStyle w:val="ZPKTzmpktartykuempunktem"/>
      </w:pPr>
      <w:r w:rsidRPr="00AC6128">
        <w:t>2)</w:t>
      </w:r>
      <w:r w:rsidRPr="00AC6128">
        <w:tab/>
        <w:t>5 lat od dnia zawieszenia postępowania, o którym mowa w ust. 5 – w przypadku, o którym mowa w art. 59a ust. 6.”;</w:t>
      </w:r>
    </w:p>
    <w:p w14:paraId="55503933" w14:textId="10858E72" w:rsidR="0007547E" w:rsidRPr="0007547E" w:rsidRDefault="00D97354" w:rsidP="0007547E">
      <w:pPr>
        <w:pStyle w:val="PKTpunkt"/>
        <w:keepNext/>
      </w:pPr>
      <w:r>
        <w:t>4</w:t>
      </w:r>
      <w:r w:rsidR="0007547E" w:rsidRPr="0007547E">
        <w:t>)</w:t>
      </w:r>
      <w:r w:rsidR="0007547E">
        <w:tab/>
      </w:r>
      <w:r w:rsidR="0007547E" w:rsidRPr="0007547E">
        <w:t>w art. 72 po ust. 4a dodaje się ust. 4aa w brzmieniu:</w:t>
      </w:r>
    </w:p>
    <w:p w14:paraId="01AF371E" w14:textId="5C0D4171" w:rsidR="0007547E" w:rsidRPr="0007547E" w:rsidRDefault="0007547E" w:rsidP="0007547E">
      <w:pPr>
        <w:pStyle w:val="ZUSTzmustartykuempunktem"/>
      </w:pPr>
      <w:r>
        <w:t>„</w:t>
      </w:r>
      <w:r w:rsidRPr="0007547E">
        <w:t>4aa.</w:t>
      </w:r>
      <w:r>
        <w:t> </w:t>
      </w:r>
      <w:r w:rsidRPr="0007547E">
        <w:t xml:space="preserve">W przypadku gdy organ właściwy do wydania decyzji o środowiskowych uwarunkowaniach nie wydał postanowienia, o którym mowa w ust. 4a, w terminie 90 dni od dnia doręczenia temu organowi wniosku, o którym mowa w ust. 4 zdanie drugie, uznaje się, że aktualność warunków realizacji przedsięwzięcia określonych w decyzji o środowiskowych uwarunkowaniach lub postanowieniu, o którym mowa w art. 90 ust. 1, jeżeli było wydane, została </w:t>
      </w:r>
      <w:r w:rsidRPr="0007547E">
        <w:lastRenderedPageBreak/>
        <w:t>milcząco potwierdzona przez organ. Do milczącego zakończenia postępowania stosuje się przepisy Kodeksu postępowania administracyjnego.</w:t>
      </w:r>
      <w:r>
        <w:t>”</w:t>
      </w:r>
      <w:r w:rsidRPr="0007547E">
        <w:t>;</w:t>
      </w:r>
    </w:p>
    <w:p w14:paraId="39E2285B" w14:textId="6737AD6B" w:rsidR="0007547E" w:rsidRPr="0007547E" w:rsidRDefault="00D97354" w:rsidP="0007547E">
      <w:pPr>
        <w:pStyle w:val="PKTpunkt"/>
        <w:keepNext/>
      </w:pPr>
      <w:r>
        <w:t>5</w:t>
      </w:r>
      <w:r w:rsidR="0007547E" w:rsidRPr="0007547E">
        <w:t>)</w:t>
      </w:r>
      <w:r w:rsidR="0007547E">
        <w:tab/>
      </w:r>
      <w:r w:rsidR="0007547E" w:rsidRPr="0007547E">
        <w:t>art. 72a otrzymuje brzmienie:</w:t>
      </w:r>
    </w:p>
    <w:p w14:paraId="3432F637" w14:textId="5B0C4B61" w:rsidR="0007547E" w:rsidRPr="0007547E" w:rsidRDefault="0007547E" w:rsidP="0007547E">
      <w:pPr>
        <w:pStyle w:val="ZARTzmartartykuempunktem"/>
      </w:pPr>
      <w:r>
        <w:t>„</w:t>
      </w:r>
      <w:r w:rsidRPr="0007547E">
        <w:t>Art.</w:t>
      </w:r>
      <w:r>
        <w:t> </w:t>
      </w:r>
      <w:r w:rsidRPr="0007547E">
        <w:t>72a.</w:t>
      </w:r>
      <w:r>
        <w:t> </w:t>
      </w:r>
      <w:r w:rsidRPr="0007547E">
        <w:t xml:space="preserve">1. Organ właściwy do wydania decyzji o środowiskowych uwarunkowaniach w pierwszej instancji jest obowiązany, za zgodą strony, na rzecz której decyzja ostateczna została wydana, </w:t>
      </w:r>
      <w:r w:rsidRPr="00AC6128">
        <w:t>do zmiany</w:t>
      </w:r>
      <w:r w:rsidRPr="0007547E">
        <w:t xml:space="preserve"> tej decyzji przez zmianę podmiotu lub podmiotów oznaczonych jako </w:t>
      </w:r>
      <w:r w:rsidRPr="00AC6128">
        <w:t>planując</w:t>
      </w:r>
      <w:r w:rsidR="004F7BD8" w:rsidRPr="00AC6128">
        <w:t>e</w:t>
      </w:r>
      <w:r w:rsidRPr="0007547E">
        <w:t xml:space="preserve"> podjęcie realizacji przedsięwzięcia, jeżeli podmioty wskazane we wniosku o zmianę decyzji oświadczą o zgodzie na przejęcie obowiązków wynikających z warunków określonych w decyzji o środowiskowych uwarunkowaniach. Podmioty wskazane w zmienionej decyzji jako planujące podjęcie realizacji przedsięwzięcia</w:t>
      </w:r>
      <w:r w:rsidR="00F047E4">
        <w:t xml:space="preserve"> </w:t>
      </w:r>
      <w:r w:rsidRPr="0007547E">
        <w:t>odpowiadają solidarnie za realizację warunków wynikających z tej decyzji.</w:t>
      </w:r>
    </w:p>
    <w:p w14:paraId="221C6D94" w14:textId="213233BE" w:rsidR="0007547E" w:rsidRPr="0007547E" w:rsidRDefault="0007547E" w:rsidP="0007547E">
      <w:pPr>
        <w:pStyle w:val="ZUSTzmustartykuempunktem"/>
      </w:pPr>
      <w:r w:rsidRPr="0007547E">
        <w:t>2.</w:t>
      </w:r>
      <w:r>
        <w:t> </w:t>
      </w:r>
      <w:r w:rsidRPr="0007547E">
        <w:t>Stronami w postępowaniu, o którym mowa w ust. 1, są podmioty wymienione w tym przepisie.</w:t>
      </w:r>
      <w:r>
        <w:t>”</w:t>
      </w:r>
      <w:r w:rsidRPr="0007547E">
        <w:t>;</w:t>
      </w:r>
    </w:p>
    <w:p w14:paraId="37A49930" w14:textId="796526F9" w:rsidR="0007547E" w:rsidRPr="0007547E" w:rsidRDefault="00D97354" w:rsidP="0007547E">
      <w:pPr>
        <w:pStyle w:val="PKTpunkt"/>
        <w:keepNext/>
      </w:pPr>
      <w:r>
        <w:t>6</w:t>
      </w:r>
      <w:r w:rsidR="0007547E" w:rsidRPr="0007547E">
        <w:t>)</w:t>
      </w:r>
      <w:r w:rsidR="0007547E">
        <w:tab/>
      </w:r>
      <w:r w:rsidR="0007547E" w:rsidRPr="0007547E">
        <w:t>po art. 72b dodaje się art. 72c w brzmieniu:</w:t>
      </w:r>
    </w:p>
    <w:p w14:paraId="409598C9" w14:textId="3B0822E4" w:rsidR="0007547E" w:rsidRPr="0007547E" w:rsidRDefault="0007547E" w:rsidP="0007547E">
      <w:pPr>
        <w:pStyle w:val="ZARTzmartartykuempunktem"/>
      </w:pPr>
      <w:r>
        <w:t>„</w:t>
      </w:r>
      <w:r w:rsidRPr="0007547E">
        <w:t>Art.</w:t>
      </w:r>
      <w:r>
        <w:t> </w:t>
      </w:r>
      <w:r w:rsidRPr="0007547E">
        <w:t>72c</w:t>
      </w:r>
      <w:r w:rsidR="00396A43">
        <w:t>.</w:t>
      </w:r>
      <w:r w:rsidRPr="0007547E">
        <w:t xml:space="preserve"> 1. Podmiot, który staje się właścicielem lub użytkownikiem wieczystym nieruchomości, na której jest realizowane lub zrealizowane przedsięwzięcie, dla którego została wydana decyzja o środowiskowych uwarunkowaniach, przejmuje prawa i obowiązki wynikające z tej decyzji.</w:t>
      </w:r>
    </w:p>
    <w:p w14:paraId="46132266" w14:textId="1C4C1FFE" w:rsidR="0007547E" w:rsidRPr="00AC6128" w:rsidRDefault="0007547E" w:rsidP="0007547E">
      <w:pPr>
        <w:pStyle w:val="ZUSTzmustartykuempunktem"/>
      </w:pPr>
      <w:r w:rsidRPr="00AC6128">
        <w:t xml:space="preserve">2. Jeżeli przedsięwzięcie, dla którego </w:t>
      </w:r>
      <w:r w:rsidR="00922EF9" w:rsidRPr="00AC6128">
        <w:t xml:space="preserve">została </w:t>
      </w:r>
      <w:r w:rsidRPr="00AC6128">
        <w:t>wydan</w:t>
      </w:r>
      <w:r w:rsidR="00922EF9" w:rsidRPr="00AC6128">
        <w:t>a</w:t>
      </w:r>
      <w:r w:rsidRPr="00AC6128">
        <w:t xml:space="preserve"> decyzj</w:t>
      </w:r>
      <w:r w:rsidR="00922EF9" w:rsidRPr="00AC6128">
        <w:t>a</w:t>
      </w:r>
      <w:r w:rsidRPr="00AC6128">
        <w:t xml:space="preserve"> o środowiskowych uwarunkowaniach, wiąże się z prowadzeniem działalności</w:t>
      </w:r>
      <w:r w:rsidR="004F7BD8" w:rsidRPr="00AC6128">
        <w:t xml:space="preserve"> określonej tą decyzją</w:t>
      </w:r>
      <w:r w:rsidRPr="00AC6128">
        <w:t>, prawa i obowiązki wynikające z tej decyzji z dniem objęcia tytułu prawnego do nieruchomości</w:t>
      </w:r>
      <w:r w:rsidR="00802A53" w:rsidRPr="00AC6128">
        <w:t>, na której jest lub będzie prowadzona ta działalność,</w:t>
      </w:r>
      <w:r w:rsidRPr="00AC6128">
        <w:t xml:space="preserve"> przejmuje podmiot</w:t>
      </w:r>
      <w:r w:rsidR="008B0D28" w:rsidRPr="00AC6128">
        <w:t xml:space="preserve">, który prowadzi lub będzie prowadził tę </w:t>
      </w:r>
      <w:r w:rsidRPr="00AC6128">
        <w:t>działalność.</w:t>
      </w:r>
    </w:p>
    <w:p w14:paraId="671B728D" w14:textId="21B485F9" w:rsidR="0007547E" w:rsidRDefault="0007547E" w:rsidP="0007547E">
      <w:pPr>
        <w:pStyle w:val="ZUSTzmustartykuempunktem"/>
      </w:pPr>
      <w:r w:rsidRPr="0007547E">
        <w:t>3.</w:t>
      </w:r>
      <w:r>
        <w:t> </w:t>
      </w:r>
      <w:r w:rsidRPr="0007547E">
        <w:t xml:space="preserve">Podmioty, które przejmują obowiązki wynikające z decyzji o środowiskowych uwarunkowaniach, odpowiadają </w:t>
      </w:r>
      <w:r w:rsidR="000C3995">
        <w:t xml:space="preserve">solidarnie </w:t>
      </w:r>
      <w:r w:rsidRPr="00AC6128">
        <w:t>za</w:t>
      </w:r>
      <w:r w:rsidR="001A024B" w:rsidRPr="00AC6128">
        <w:t xml:space="preserve"> ich realizację</w:t>
      </w:r>
      <w:r w:rsidRPr="0007547E">
        <w:t>.</w:t>
      </w:r>
      <w:r>
        <w:t>”</w:t>
      </w:r>
      <w:r w:rsidR="00FD1382">
        <w:t>;</w:t>
      </w:r>
    </w:p>
    <w:p w14:paraId="19CDC4E6" w14:textId="4942281C" w:rsidR="00FD1382" w:rsidRPr="00AC6128" w:rsidRDefault="00D97354" w:rsidP="00EB4415">
      <w:pPr>
        <w:pStyle w:val="PKTpunkt"/>
        <w:keepNext/>
      </w:pPr>
      <w:r w:rsidRPr="00AC6128">
        <w:t>7</w:t>
      </w:r>
      <w:r w:rsidR="00FD1382" w:rsidRPr="00AC6128">
        <w:t>)</w:t>
      </w:r>
      <w:r w:rsidR="00EB4415" w:rsidRPr="00AC6128">
        <w:tab/>
      </w:r>
      <w:r w:rsidR="00FD1382" w:rsidRPr="00AC6128">
        <w:t>w art. 74 po ust. 1a dodaje się ust. 1aa w brzmieniu:</w:t>
      </w:r>
    </w:p>
    <w:p w14:paraId="17A87D68" w14:textId="2283616E" w:rsidR="00FD1382" w:rsidRPr="00AC6128" w:rsidRDefault="00FD1382" w:rsidP="00EB4415">
      <w:pPr>
        <w:pStyle w:val="ZUSTzmustartykuempunktem"/>
      </w:pPr>
      <w:r w:rsidRPr="00AC6128">
        <w:t xml:space="preserve">„1aa. W przypadku gdy obowiązujący miejscowy plan zagospodarowania przestrzennego nie przewiduje możliwości lokalizacji przedsięwzięcia, do wniosku załącza się uchwałę o przystąpieniu do sporządzania albo zmiany takiego planu albo uchwałę o wyrażeniu zgody na przystąpienie do sporządzenia </w:t>
      </w:r>
      <w:r w:rsidRPr="00AC6128">
        <w:lastRenderedPageBreak/>
        <w:t xml:space="preserve">zintegrowanego planu inwestycyjnego, o których mowa w ustawie z dnia 27 marca 2003 r. o planowaniu i zagospodarowaniu przestrzennym, przewidującego możliwość lokalizacji przedsięwzięcia. </w:t>
      </w:r>
      <w:r w:rsidR="00F047E4" w:rsidRPr="00AC6128">
        <w:t xml:space="preserve">W </w:t>
      </w:r>
      <w:r w:rsidR="00B75E9E" w:rsidRPr="00AC6128">
        <w:t>przypadku niezałączenia uchwał, o których mowa w zdaniu pierwszym, organ właściwy do wydania decyzji o środowiskowych uwarunkowaniach odmawia zgody na realizację przedsięwzięcia</w:t>
      </w:r>
      <w:r w:rsidR="0055236E" w:rsidRPr="00AC6128">
        <w:t>.</w:t>
      </w:r>
      <w:r w:rsidR="00B75E9E" w:rsidRPr="00AC6128">
        <w:t xml:space="preserve">”. </w:t>
      </w:r>
    </w:p>
    <w:p w14:paraId="230680B6" w14:textId="09AF99B5" w:rsidR="0007547E" w:rsidRPr="0007547E" w:rsidRDefault="0007547E" w:rsidP="0007547E">
      <w:pPr>
        <w:pStyle w:val="ARTartustawynprozporzdzenia"/>
        <w:keepNext/>
      </w:pPr>
      <w:r w:rsidRPr="0007547E">
        <w:rPr>
          <w:rStyle w:val="Ppogrubienie"/>
        </w:rPr>
        <w:t>Art. 11.</w:t>
      </w:r>
      <w:r>
        <w:t> </w:t>
      </w:r>
      <w:r w:rsidRPr="0007547E">
        <w:t>W ustawie z dnia 20 marca 2009 r. o bezpieczeństwie imprez masowych (Dz. U. z 2023 r. poz. 616) wprowadza się następujące zmiany:</w:t>
      </w:r>
    </w:p>
    <w:p w14:paraId="4B8498C3" w14:textId="4862C937" w:rsidR="0007547E" w:rsidRPr="0007547E" w:rsidRDefault="0007547E" w:rsidP="0007547E">
      <w:pPr>
        <w:pStyle w:val="PKTpunkt"/>
        <w:keepNext/>
      </w:pPr>
      <w:r w:rsidRPr="0007547E">
        <w:t>1)</w:t>
      </w:r>
      <w:r>
        <w:tab/>
      </w:r>
      <w:r w:rsidRPr="0007547E">
        <w:t>po art. 25 dodaje się art. 25a w brzmieniu:</w:t>
      </w:r>
    </w:p>
    <w:p w14:paraId="38E55817" w14:textId="2947B8EC" w:rsidR="0007547E" w:rsidRPr="0007547E" w:rsidRDefault="0007547E" w:rsidP="0007547E">
      <w:pPr>
        <w:pStyle w:val="ZARTzmartartykuempunktem"/>
        <w:keepNext/>
      </w:pPr>
      <w:r>
        <w:t>„</w:t>
      </w:r>
      <w:r w:rsidRPr="0007547E">
        <w:t>Art.</w:t>
      </w:r>
      <w:r>
        <w:t> </w:t>
      </w:r>
      <w:r w:rsidRPr="0007547E">
        <w:t>25a.</w:t>
      </w:r>
      <w:r>
        <w:t> </w:t>
      </w:r>
      <w:r w:rsidRPr="0007547E">
        <w:t>W przypadku imprezy masowej artystyczno-rozrywkowej wniosek, o którym mowa w art. 25 ust. 1 pkt 1, zawiera:</w:t>
      </w:r>
    </w:p>
    <w:p w14:paraId="51714FBC" w14:textId="4327238E" w:rsidR="0007547E" w:rsidRPr="0007547E" w:rsidRDefault="0007547E" w:rsidP="0007547E">
      <w:pPr>
        <w:pStyle w:val="ZPKTzmpktartykuempunktem"/>
      </w:pPr>
      <w:r w:rsidRPr="0007547E">
        <w:t>1)</w:t>
      </w:r>
      <w:r>
        <w:tab/>
      </w:r>
      <w:r w:rsidRPr="0007547E">
        <w:t>nazwę organizatora;</w:t>
      </w:r>
    </w:p>
    <w:p w14:paraId="030CAFEC" w14:textId="4364FA7C" w:rsidR="0007547E" w:rsidRPr="0007547E" w:rsidRDefault="0007547E" w:rsidP="0007547E">
      <w:pPr>
        <w:pStyle w:val="ZPKTzmpktartykuempunktem"/>
      </w:pPr>
      <w:r w:rsidRPr="0007547E">
        <w:t>2)</w:t>
      </w:r>
      <w:r>
        <w:tab/>
      </w:r>
      <w:r w:rsidRPr="0007547E">
        <w:t>określenie rodzaju imprezy masowej;</w:t>
      </w:r>
    </w:p>
    <w:p w14:paraId="18C5B54C" w14:textId="1CDC353C" w:rsidR="0007547E" w:rsidRPr="0007547E" w:rsidRDefault="0007547E" w:rsidP="0007547E">
      <w:pPr>
        <w:pStyle w:val="ZPKTzmpktartykuempunktem"/>
      </w:pPr>
      <w:r w:rsidRPr="0007547E">
        <w:t>3)</w:t>
      </w:r>
      <w:r>
        <w:tab/>
      </w:r>
      <w:r w:rsidRPr="0007547E">
        <w:t>nazwę imprezy masowej;</w:t>
      </w:r>
    </w:p>
    <w:p w14:paraId="73C8DFCD" w14:textId="72A10973" w:rsidR="0007547E" w:rsidRPr="0007547E" w:rsidRDefault="0007547E" w:rsidP="0007547E">
      <w:pPr>
        <w:pStyle w:val="ZPKTzmpktartykuempunktem"/>
        <w:keepNext/>
      </w:pPr>
      <w:r w:rsidRPr="0007547E">
        <w:t>4)</w:t>
      </w:r>
      <w:r>
        <w:tab/>
      </w:r>
      <w:r w:rsidRPr="0007547E">
        <w:t>warunki przeprowadzenia imprezy masowej, w tym:</w:t>
      </w:r>
    </w:p>
    <w:p w14:paraId="7C3EBF58" w14:textId="0CF68FA8" w:rsidR="0007547E" w:rsidRPr="0007547E" w:rsidRDefault="0007547E" w:rsidP="0007547E">
      <w:pPr>
        <w:pStyle w:val="ZLITwPKTzmlitwpktartykuempunktem"/>
      </w:pPr>
      <w:r w:rsidRPr="0007547E">
        <w:t>a)</w:t>
      </w:r>
      <w:r>
        <w:tab/>
      </w:r>
      <w:r w:rsidRPr="0007547E">
        <w:t>miejsce jej przeprowadzenia,</w:t>
      </w:r>
    </w:p>
    <w:p w14:paraId="0E3F8730" w14:textId="7CA81B44" w:rsidR="0007547E" w:rsidRPr="0007547E" w:rsidRDefault="0007547E" w:rsidP="0007547E">
      <w:pPr>
        <w:pStyle w:val="ZLITwPKTzmlitwpktartykuempunktem"/>
      </w:pPr>
      <w:r w:rsidRPr="0007547E">
        <w:t>b)</w:t>
      </w:r>
      <w:r>
        <w:tab/>
      </w:r>
      <w:r w:rsidRPr="0007547E">
        <w:t>czas jej rozpoczęcia i zakończenia,</w:t>
      </w:r>
    </w:p>
    <w:p w14:paraId="3631E56D" w14:textId="054C1196" w:rsidR="0007547E" w:rsidRPr="0007547E" w:rsidRDefault="0007547E" w:rsidP="0007547E">
      <w:pPr>
        <w:pStyle w:val="ZLITwPKTzmlitwpktartykuempunktem"/>
      </w:pPr>
      <w:r w:rsidRPr="0007547E">
        <w:t>c)</w:t>
      </w:r>
      <w:r>
        <w:tab/>
      </w:r>
      <w:r w:rsidRPr="0007547E">
        <w:t>maksymalną liczbę osób, które mogą w niej uczestniczyć,</w:t>
      </w:r>
    </w:p>
    <w:p w14:paraId="333B47C9" w14:textId="2F2756B1" w:rsidR="0007547E" w:rsidRPr="0007547E" w:rsidRDefault="0007547E" w:rsidP="0007547E">
      <w:pPr>
        <w:pStyle w:val="ZLITwPKTzmlitwpktartykuempunktem"/>
      </w:pPr>
      <w:r w:rsidRPr="0007547E">
        <w:t>d)</w:t>
      </w:r>
      <w:r>
        <w:tab/>
      </w:r>
      <w:r w:rsidRPr="0007547E">
        <w:t>liczbę członków służby porządkowej oraz służby informacyjnej, ustaloną zgodnie z art. 6 ust. 2,</w:t>
      </w:r>
    </w:p>
    <w:p w14:paraId="043DC4E9" w14:textId="078E2475" w:rsidR="0007547E" w:rsidRPr="0007547E" w:rsidRDefault="0007547E" w:rsidP="0007547E">
      <w:pPr>
        <w:pStyle w:val="ZLITwPKTzmlitwpktartykuempunktem"/>
      </w:pPr>
      <w:r w:rsidRPr="0007547E">
        <w:t>e)</w:t>
      </w:r>
      <w:r>
        <w:tab/>
      </w:r>
      <w:r w:rsidRPr="0007547E">
        <w:t>informację o zainstalowaniu urządzeń rejestrujących obraz i dźwięk, o których mowa w art. 11.</w:t>
      </w:r>
      <w:r>
        <w:t>”</w:t>
      </w:r>
      <w:r w:rsidRPr="0007547E">
        <w:t>;</w:t>
      </w:r>
    </w:p>
    <w:p w14:paraId="50B7DEC8" w14:textId="2133EB63" w:rsidR="0007547E" w:rsidRPr="0007547E" w:rsidRDefault="0007547E" w:rsidP="0007547E">
      <w:pPr>
        <w:pStyle w:val="PKTpunkt"/>
      </w:pPr>
      <w:r w:rsidRPr="0007547E">
        <w:t>2)</w:t>
      </w:r>
      <w:r>
        <w:tab/>
      </w:r>
      <w:r w:rsidRPr="0007547E">
        <w:t xml:space="preserve">w art. 26 w ust. 1 w pkt 7 po wyrazach </w:t>
      </w:r>
      <w:r>
        <w:t>„</w:t>
      </w:r>
      <w:r w:rsidRPr="0007547E">
        <w:t>art. 11</w:t>
      </w:r>
      <w:r>
        <w:t>”</w:t>
      </w:r>
      <w:r w:rsidRPr="0007547E">
        <w:t xml:space="preserve"> dodaje się wyrazy </w:t>
      </w:r>
      <w:r>
        <w:t>„</w:t>
      </w:r>
      <w:r w:rsidR="00F16259">
        <w:t xml:space="preserve"> </w:t>
      </w:r>
      <w:r w:rsidRPr="0007547E">
        <w:t>, z wyjątkiem wniosku, o którym mowa w art. 25 ust. 1 pkt 1, w przypadku imprezy masowej artystyczno</w:t>
      </w:r>
      <w:r w:rsidRPr="0007547E">
        <w:noBreakHyphen/>
        <w:t>rozrywkowej</w:t>
      </w:r>
      <w:r>
        <w:t>”</w:t>
      </w:r>
      <w:r w:rsidRPr="0007547E">
        <w:t>;</w:t>
      </w:r>
    </w:p>
    <w:p w14:paraId="38EA8B14" w14:textId="53FA6FED" w:rsidR="0007547E" w:rsidRPr="0007547E" w:rsidRDefault="0007547E" w:rsidP="0007547E">
      <w:pPr>
        <w:pStyle w:val="PKTpunkt"/>
        <w:keepNext/>
      </w:pPr>
      <w:r w:rsidRPr="0007547E">
        <w:t>3)</w:t>
      </w:r>
      <w:r>
        <w:tab/>
      </w:r>
      <w:r w:rsidRPr="0007547E">
        <w:t>po art. 29 dodaje się art. 29a w brzmieniu:</w:t>
      </w:r>
    </w:p>
    <w:p w14:paraId="18E651BD" w14:textId="71217E32" w:rsidR="0007547E" w:rsidRPr="0007547E" w:rsidRDefault="0007547E" w:rsidP="0007547E">
      <w:pPr>
        <w:pStyle w:val="ZARTzmartartykuempunktem"/>
      </w:pPr>
      <w:r>
        <w:t>„</w:t>
      </w:r>
      <w:r w:rsidRPr="0007547E">
        <w:t>Art.</w:t>
      </w:r>
      <w:r>
        <w:t> </w:t>
      </w:r>
      <w:r w:rsidRPr="0007547E">
        <w:t>29a.</w:t>
      </w:r>
      <w:r>
        <w:t> </w:t>
      </w:r>
      <w:r w:rsidRPr="0007547E">
        <w:t>Jeżeli w przypadku imprezy masowej artystyczno-rozrywkowej organ nie wyda decyzji lub postanowienia kończącego postępowanie w sprawie w terminie, o którym mowa w art. 29 ust. 1, uznaje się, że w dniu następującym po dniu, w którym upłynął termin wydania zezwolenia na przeprowadzenie imprezy masowej</w:t>
      </w:r>
      <w:r w:rsidR="00C230CB">
        <w:t xml:space="preserve"> </w:t>
      </w:r>
      <w:r w:rsidR="00C230CB" w:rsidRPr="00AC6128">
        <w:t>albo odmowy je</w:t>
      </w:r>
      <w:r w:rsidR="00FE7F32" w:rsidRPr="00AC6128">
        <w:t>go</w:t>
      </w:r>
      <w:r w:rsidR="00C230CB" w:rsidRPr="00AC6128">
        <w:t xml:space="preserve"> wydania</w:t>
      </w:r>
      <w:r w:rsidRPr="0007547E">
        <w:t xml:space="preserve">, zostało wydane zezwolenie na przeprowadzenie imprezy masowej na warunkach określonych we wniosku, o którym mowa w art. 25a, i załączonych do niego dokumentach. Przepisy działu II </w:t>
      </w:r>
      <w:r w:rsidRPr="0007547E">
        <w:lastRenderedPageBreak/>
        <w:t>rozdziału 8a ustawy z dnia 14 czerwca 1960 r. – Kodeks postępowania administracyjnego stosuje się, z tym że organ niezwłocznie wydaje z urzędu zaświadczenie o milczącym załatwieniu sprawy.</w:t>
      </w:r>
      <w:r>
        <w:t>”</w:t>
      </w:r>
      <w:r w:rsidRPr="0007547E">
        <w:t>;</w:t>
      </w:r>
    </w:p>
    <w:p w14:paraId="56DA8079" w14:textId="21778314" w:rsidR="0007547E" w:rsidRPr="0007547E" w:rsidRDefault="0007547E" w:rsidP="0007547E">
      <w:pPr>
        <w:pStyle w:val="PKTpunkt"/>
        <w:keepNext/>
      </w:pPr>
      <w:r w:rsidRPr="0007547E">
        <w:t>4)</w:t>
      </w:r>
      <w:r>
        <w:tab/>
      </w:r>
      <w:r w:rsidRPr="0007547E">
        <w:t>w art. 31:</w:t>
      </w:r>
    </w:p>
    <w:p w14:paraId="177F805F" w14:textId="05BE79B7" w:rsidR="0007547E" w:rsidRPr="0007547E" w:rsidRDefault="0007547E" w:rsidP="0007547E">
      <w:pPr>
        <w:pStyle w:val="LITlitera"/>
        <w:keepNext/>
      </w:pPr>
      <w:r w:rsidRPr="0007547E">
        <w:t>a)</w:t>
      </w:r>
      <w:r>
        <w:tab/>
      </w:r>
      <w:r w:rsidRPr="0007547E">
        <w:t>po ust. 1 dodaje się ust. 1a w brzmieniu:</w:t>
      </w:r>
    </w:p>
    <w:p w14:paraId="116C6AE5" w14:textId="22C267EA" w:rsidR="0007547E" w:rsidRPr="0007547E" w:rsidRDefault="0007547E" w:rsidP="0007547E">
      <w:pPr>
        <w:pStyle w:val="ZLITUSTzmustliter"/>
      </w:pPr>
      <w:r>
        <w:t>„</w:t>
      </w:r>
      <w:r w:rsidRPr="0007547E">
        <w:t>1a.</w:t>
      </w:r>
      <w:r>
        <w:t> </w:t>
      </w:r>
      <w:r w:rsidRPr="0007547E">
        <w:t>W przypadku gdy impreza masowa artystyczno-rozrywkowa jest przeprowadzana na podstawie art. 29a, zgodność przebiegu tej imprezy kontroluje się z warunkami określonymi we wniosku</w:t>
      </w:r>
      <w:r w:rsidR="00557D11">
        <w:t xml:space="preserve">, </w:t>
      </w:r>
      <w:r w:rsidR="00557D11" w:rsidRPr="00AC6128">
        <w:t>o którym mowa w art. 25a,</w:t>
      </w:r>
      <w:r w:rsidRPr="0007547E">
        <w:t xml:space="preserve"> i załączonych do niego dokumentach.</w:t>
      </w:r>
      <w:r>
        <w:t>”</w:t>
      </w:r>
      <w:r w:rsidRPr="0007547E">
        <w:t>,</w:t>
      </w:r>
    </w:p>
    <w:p w14:paraId="074D9761" w14:textId="47A52D8E" w:rsidR="0007547E" w:rsidRPr="0007547E" w:rsidRDefault="0007547E" w:rsidP="0007547E">
      <w:pPr>
        <w:pStyle w:val="LITlitera"/>
      </w:pPr>
      <w:r w:rsidRPr="0007547E">
        <w:t>b)</w:t>
      </w:r>
      <w:r>
        <w:tab/>
      </w:r>
      <w:r w:rsidRPr="0007547E">
        <w:t xml:space="preserve">w ust. 2a i 3 wyrazy </w:t>
      </w:r>
      <w:r>
        <w:t>„</w:t>
      </w:r>
      <w:r w:rsidRPr="0007547E">
        <w:t>ust. 1 i 2</w:t>
      </w:r>
      <w:r>
        <w:t>”</w:t>
      </w:r>
      <w:r w:rsidRPr="0007547E">
        <w:t xml:space="preserve"> zastępuje się wyrazami </w:t>
      </w:r>
      <w:r>
        <w:t>„</w:t>
      </w:r>
      <w:r w:rsidRPr="0007547E">
        <w:t>ust. 1–2</w:t>
      </w:r>
      <w:r>
        <w:t>”</w:t>
      </w:r>
      <w:r w:rsidRPr="0007547E">
        <w:t>,</w:t>
      </w:r>
    </w:p>
    <w:p w14:paraId="46B522F4" w14:textId="405E6A42" w:rsidR="0007547E" w:rsidRPr="0007547E" w:rsidRDefault="0007547E" w:rsidP="0007547E">
      <w:pPr>
        <w:pStyle w:val="LITlitera"/>
      </w:pPr>
      <w:r w:rsidRPr="0007547E">
        <w:t>c)</w:t>
      </w:r>
      <w:r>
        <w:tab/>
      </w:r>
      <w:r w:rsidRPr="0007547E">
        <w:t xml:space="preserve">w ust. 4 w zdaniu pierwszym po wyrazie </w:t>
      </w:r>
      <w:r>
        <w:t>„</w:t>
      </w:r>
      <w:r w:rsidRPr="0007547E">
        <w:t>zezwoleniu</w:t>
      </w:r>
      <w:r>
        <w:t>”</w:t>
      </w:r>
      <w:r w:rsidRPr="0007547E">
        <w:t xml:space="preserve"> dodaje się wyrazy </w:t>
      </w:r>
      <w:r>
        <w:t>„</w:t>
      </w:r>
      <w:r w:rsidRPr="0007547E">
        <w:t>albo w przypadku określonym w art. 29a we wniosku</w:t>
      </w:r>
      <w:r w:rsidR="00E26745">
        <w:t xml:space="preserve">, </w:t>
      </w:r>
      <w:r w:rsidR="00E26745" w:rsidRPr="00AC6128">
        <w:t>o którym mowa w art. 25a,</w:t>
      </w:r>
      <w:r w:rsidRPr="0007547E">
        <w:t xml:space="preserve"> i załączonych do niego dokumentach</w:t>
      </w:r>
      <w:r>
        <w:t>”</w:t>
      </w:r>
      <w:r w:rsidRPr="0007547E">
        <w:t>;</w:t>
      </w:r>
    </w:p>
    <w:p w14:paraId="2E0AC5C1" w14:textId="1BEAA21F" w:rsidR="0007547E" w:rsidRPr="0007547E" w:rsidRDefault="0007547E" w:rsidP="0007547E">
      <w:pPr>
        <w:pStyle w:val="PKTpunkt"/>
      </w:pPr>
      <w:r w:rsidRPr="0007547E">
        <w:t>5)</w:t>
      </w:r>
      <w:r>
        <w:tab/>
      </w:r>
      <w:r w:rsidRPr="0007547E">
        <w:t xml:space="preserve">w art. 32 po wyrazie </w:t>
      </w:r>
      <w:r>
        <w:t>„</w:t>
      </w:r>
      <w:r w:rsidRPr="0007547E">
        <w:t>zezwolenia</w:t>
      </w:r>
      <w:r>
        <w:t>”</w:t>
      </w:r>
      <w:r w:rsidRPr="0007547E">
        <w:t xml:space="preserve"> dodaje się wyrazy </w:t>
      </w:r>
      <w:r>
        <w:t>„</w:t>
      </w:r>
      <w:r w:rsidRPr="0007547E">
        <w:t>albo w przypadku określonym w art. 29a po upływie terminu do wydania zezwolenia</w:t>
      </w:r>
      <w:r w:rsidR="00A0353B" w:rsidRPr="00AC6128">
        <w:t xml:space="preserve"> albo odmowy je</w:t>
      </w:r>
      <w:r w:rsidR="00E7536D" w:rsidRPr="00AC6128">
        <w:t>go</w:t>
      </w:r>
      <w:r w:rsidR="00A0353B" w:rsidRPr="00AC6128">
        <w:t xml:space="preserve"> wydania</w:t>
      </w:r>
      <w:r w:rsidRPr="0007547E">
        <w:t>,</w:t>
      </w:r>
      <w:r>
        <w:t>”</w:t>
      </w:r>
      <w:r w:rsidRPr="0007547E">
        <w:t>;</w:t>
      </w:r>
    </w:p>
    <w:p w14:paraId="6E515228" w14:textId="05601765" w:rsidR="0007547E" w:rsidRPr="0007547E" w:rsidRDefault="0007547E" w:rsidP="0007547E">
      <w:pPr>
        <w:pStyle w:val="PKTpunkt"/>
        <w:keepNext/>
      </w:pPr>
      <w:r w:rsidRPr="0007547E">
        <w:t>6)</w:t>
      </w:r>
      <w:r>
        <w:tab/>
      </w:r>
      <w:r w:rsidRPr="0007547E">
        <w:t>w art. 58 ust. 1 otrzymuje brzmienie:</w:t>
      </w:r>
    </w:p>
    <w:p w14:paraId="40C9A897" w14:textId="074ACDDD" w:rsidR="0007547E" w:rsidRPr="0007547E" w:rsidRDefault="0007547E" w:rsidP="008438BD">
      <w:pPr>
        <w:pStyle w:val="ZUSTzmustartykuempunktem"/>
        <w:keepNext/>
      </w:pPr>
      <w:r>
        <w:t>„</w:t>
      </w:r>
      <w:r w:rsidRPr="0007547E">
        <w:t>1.</w:t>
      </w:r>
      <w:r>
        <w:t> </w:t>
      </w:r>
      <w:r w:rsidRPr="0007547E">
        <w:t xml:space="preserve">Kto organizuje imprezę masową bez wymaganego zezwolenia lub niezgodnie z warunkami określonymi w zezwoleniu albo </w:t>
      </w:r>
      <w:r w:rsidR="00D4361B" w:rsidRPr="00AC6128">
        <w:t>–</w:t>
      </w:r>
      <w:r w:rsidR="00D4361B">
        <w:t xml:space="preserve"> </w:t>
      </w:r>
      <w:r w:rsidRPr="0007547E">
        <w:t>w przypadku określonym w art. 29a</w:t>
      </w:r>
      <w:r w:rsidR="00D4361B">
        <w:t xml:space="preserve"> </w:t>
      </w:r>
      <w:r w:rsidR="00D4361B" w:rsidRPr="00AC6128">
        <w:t>–</w:t>
      </w:r>
      <w:r w:rsidR="00D4361B">
        <w:t xml:space="preserve"> </w:t>
      </w:r>
      <w:r w:rsidRPr="0007547E">
        <w:t>we wniosku</w:t>
      </w:r>
      <w:r w:rsidR="003C38F0">
        <w:t>,</w:t>
      </w:r>
      <w:r w:rsidR="003C38F0" w:rsidRPr="00AC6128">
        <w:t xml:space="preserve"> o którym mowa w art. 25a,</w:t>
      </w:r>
      <w:r w:rsidRPr="0007547E">
        <w:t xml:space="preserve"> i załączonych do niego dokumentach</w:t>
      </w:r>
      <w:r w:rsidR="00EE1C49">
        <w:t xml:space="preserve"> </w:t>
      </w:r>
      <w:r w:rsidRPr="0007547E">
        <w:t>albo przeprowadza ją wbrew wydanemu zakazowi,</w:t>
      </w:r>
    </w:p>
    <w:p w14:paraId="13557D9A" w14:textId="5C10CAB7" w:rsidR="0007547E" w:rsidRPr="0007547E" w:rsidRDefault="0007547E" w:rsidP="008438BD">
      <w:pPr>
        <w:pStyle w:val="ZSKARNzmsankcjikarnejwszczeglnociwKodeksiekarnym"/>
      </w:pPr>
      <w:r w:rsidRPr="0007547E">
        <w:t xml:space="preserve">podlega grzywnie </w:t>
      </w:r>
      <w:r w:rsidRPr="00AC6128">
        <w:t>niemniejszej</w:t>
      </w:r>
      <w:r w:rsidRPr="0007547E">
        <w:t xml:space="preserve"> niż 240 stawek dziennych, karze ograniczenia wolności albo pozbawienia wolności od 6 miesięcy do lat 8.</w:t>
      </w:r>
      <w:r>
        <w:t>”</w:t>
      </w:r>
      <w:r w:rsidRPr="0007547E">
        <w:t>.</w:t>
      </w:r>
    </w:p>
    <w:p w14:paraId="51C04121" w14:textId="1886FA08" w:rsidR="0007547E" w:rsidRPr="0007547E" w:rsidRDefault="0007547E" w:rsidP="0007547E">
      <w:pPr>
        <w:pStyle w:val="ARTartustawynprozporzdzenia"/>
        <w:keepNext/>
      </w:pPr>
      <w:r w:rsidRPr="0007547E">
        <w:rPr>
          <w:rStyle w:val="Ppogrubienie"/>
        </w:rPr>
        <w:t>Art. 12.</w:t>
      </w:r>
      <w:r>
        <w:t> </w:t>
      </w:r>
      <w:r w:rsidRPr="0007547E">
        <w:t>W ustawie z dnia 19 sierpnia 2011 r. o usługach płatniczych (Dz. U. z 2025 r. poz. 611 i 1069) wprowadza się następujące zmiany:</w:t>
      </w:r>
    </w:p>
    <w:p w14:paraId="578F7411" w14:textId="715930EC" w:rsidR="0007547E" w:rsidRPr="0007547E" w:rsidRDefault="0007547E" w:rsidP="0007547E">
      <w:pPr>
        <w:pStyle w:val="PKTpunkt"/>
        <w:keepNext/>
      </w:pPr>
      <w:r w:rsidRPr="0007547E">
        <w:t>1)</w:t>
      </w:r>
      <w:r>
        <w:tab/>
      </w:r>
      <w:r w:rsidRPr="0007547E">
        <w:t>w art. 117b:</w:t>
      </w:r>
    </w:p>
    <w:p w14:paraId="35648B4A" w14:textId="4DFF24DA" w:rsidR="0007547E" w:rsidRPr="0007547E" w:rsidRDefault="0007547E" w:rsidP="0007547E">
      <w:pPr>
        <w:pStyle w:val="LITlitera"/>
        <w:keepNext/>
      </w:pPr>
      <w:r w:rsidRPr="0007547E">
        <w:t>a)</w:t>
      </w:r>
      <w:r>
        <w:tab/>
      </w:r>
      <w:r w:rsidRPr="0007547E">
        <w:t>po ust. 5 dodaje się ust. 5a w brzmieniu:</w:t>
      </w:r>
    </w:p>
    <w:p w14:paraId="6D406AED" w14:textId="343C946F" w:rsidR="0007547E" w:rsidRPr="0007547E" w:rsidRDefault="0007547E" w:rsidP="0007547E">
      <w:pPr>
        <w:pStyle w:val="ZLITUSTzmustliter"/>
      </w:pPr>
      <w:r>
        <w:t>„</w:t>
      </w:r>
      <w:r w:rsidRPr="0007547E">
        <w:t>5a.</w:t>
      </w:r>
      <w:r>
        <w:t> </w:t>
      </w:r>
      <w:r w:rsidRPr="0007547E">
        <w:t>KNF zawiadamia wnioskodawcę o terminie wpływu do KNF wniosku o wpis, o którym mowa w ust. 1, niewymagającego uzupełnienia.</w:t>
      </w:r>
      <w:r>
        <w:t>”</w:t>
      </w:r>
      <w:r w:rsidRPr="0007547E">
        <w:t>,</w:t>
      </w:r>
    </w:p>
    <w:p w14:paraId="5B52E628" w14:textId="7ABB22D2" w:rsidR="0007547E" w:rsidRPr="0007547E" w:rsidRDefault="0007547E" w:rsidP="0007547E">
      <w:pPr>
        <w:pStyle w:val="LITlitera"/>
        <w:keepNext/>
      </w:pPr>
      <w:r w:rsidRPr="0007547E">
        <w:t>b)</w:t>
      </w:r>
      <w:r>
        <w:tab/>
      </w:r>
      <w:r w:rsidRPr="0007547E">
        <w:t>po ust. 6 dodaje się ust. 6a i 6b w brzmieniu:</w:t>
      </w:r>
    </w:p>
    <w:p w14:paraId="16546147" w14:textId="74088102" w:rsidR="0007547E" w:rsidRPr="0007547E" w:rsidRDefault="0007547E" w:rsidP="0007547E">
      <w:pPr>
        <w:pStyle w:val="ZLITUSTzmustliter"/>
      </w:pPr>
      <w:r>
        <w:t>„</w:t>
      </w:r>
      <w:r w:rsidRPr="0007547E">
        <w:t>6a.</w:t>
      </w:r>
      <w:r>
        <w:t> </w:t>
      </w:r>
      <w:r w:rsidRPr="0007547E">
        <w:t xml:space="preserve">Jeżeli w terminie określonym w ust. 5 KNF nie dokona wpisu do rejestru dostawców świadczących wyłącznie usługę dostępu do informacji o rachunku lub nie wyda decyzji o odmowie wpisu przedsiębiorcy do tego </w:t>
      </w:r>
      <w:r w:rsidRPr="0007547E">
        <w:lastRenderedPageBreak/>
        <w:t>rejestru, za dzień rozpoczęcia działalności w charakterze dostawcy świadczącego wyłącznie usługę dostępu do informacji o rachunku uznaje się dzień następujący po upływie 4 miesięcy od dnia wpływu do KNF wniosku o wpis, o którym mowa w ust. 1, niewymagającego uzupełnienia, chyba że najpóźniej w ostatnim dniu roboczym poprzedzającym dzień upływu tego terminu przedsiębiorca wycofa wniosek o wpis.</w:t>
      </w:r>
    </w:p>
    <w:p w14:paraId="3E24A4FA" w14:textId="06858040" w:rsidR="0007547E" w:rsidRPr="0007547E" w:rsidRDefault="0007547E" w:rsidP="0007547E">
      <w:pPr>
        <w:pStyle w:val="ZLITUSTzmustliter"/>
      </w:pPr>
      <w:r w:rsidRPr="0007547E">
        <w:t>6b.</w:t>
      </w:r>
      <w:r>
        <w:t> </w:t>
      </w:r>
      <w:r w:rsidRPr="0007547E">
        <w:t>KNF niezwłocznie dokonuje wpisu do rejestru dostawców świadczących wyłącznie usługę dostępu do informacji o rachunku przedsiębiorcy, który rozpoczął działalność w charakterze dostawcy świadczącego wyłącznie usługę dostępu do informacji o rachunku zgodnie z ust. 6a. Do dnia dokonania wpisu do tego rejestru uznaje się, że przedsiębiorca od dnia określonego w ust. 6a wykonuje działalność w charakterze dostawcy świadczącego wyłącznie usługę dostępu do informacji o rachunku na podstawie wpisu do rejestru dostawców świadczących wyłącznie usługę dostępu do informacji o rachunku.</w:t>
      </w:r>
      <w:r>
        <w:t>”</w:t>
      </w:r>
      <w:r w:rsidRPr="0007547E">
        <w:t>;</w:t>
      </w:r>
    </w:p>
    <w:p w14:paraId="1ED9EFE7" w14:textId="6F473679" w:rsidR="0007547E" w:rsidRPr="0007547E" w:rsidRDefault="0007547E" w:rsidP="0007547E">
      <w:pPr>
        <w:pStyle w:val="PKTpunkt"/>
        <w:keepNext/>
      </w:pPr>
      <w:r w:rsidRPr="0007547E">
        <w:t>2)</w:t>
      </w:r>
      <w:r>
        <w:tab/>
      </w:r>
      <w:r w:rsidRPr="0007547E">
        <w:t>w art. 117k:</w:t>
      </w:r>
    </w:p>
    <w:p w14:paraId="29D525AB" w14:textId="4E55AC2A" w:rsidR="0007547E" w:rsidRPr="0007547E" w:rsidRDefault="0007547E" w:rsidP="0007547E">
      <w:pPr>
        <w:pStyle w:val="LITlitera"/>
        <w:keepNext/>
      </w:pPr>
      <w:r w:rsidRPr="0007547E">
        <w:t>a)</w:t>
      </w:r>
      <w:r>
        <w:tab/>
      </w:r>
      <w:r w:rsidRPr="0007547E">
        <w:t>po ust. 1 dodaje się ust. 1a w brzmieniu:</w:t>
      </w:r>
    </w:p>
    <w:p w14:paraId="7112E629" w14:textId="5D58B28A" w:rsidR="0007547E" w:rsidRPr="0007547E" w:rsidRDefault="0007547E" w:rsidP="0007547E">
      <w:pPr>
        <w:pStyle w:val="ZLITUSTzmustliter"/>
      </w:pPr>
      <w:r>
        <w:t>„</w:t>
      </w:r>
      <w:r w:rsidRPr="0007547E">
        <w:t>1a.</w:t>
      </w:r>
      <w:r>
        <w:t> </w:t>
      </w:r>
      <w:r w:rsidRPr="0007547E">
        <w:t>KNF zawiadamia wnioskodawcę o terminie wpływu do KNF wniosku o wpis, o którym mowa w art. 117g ust. 1, niewymagającego uzupełnienia.</w:t>
      </w:r>
      <w:r>
        <w:t>”</w:t>
      </w:r>
      <w:r w:rsidRPr="0007547E">
        <w:t>,</w:t>
      </w:r>
    </w:p>
    <w:p w14:paraId="7D14B950" w14:textId="04415197" w:rsidR="0007547E" w:rsidRPr="0007547E" w:rsidRDefault="0007547E" w:rsidP="0007547E">
      <w:pPr>
        <w:pStyle w:val="LITlitera"/>
        <w:keepNext/>
      </w:pPr>
      <w:r w:rsidRPr="0007547E">
        <w:t>b)</w:t>
      </w:r>
      <w:r>
        <w:tab/>
      </w:r>
      <w:r w:rsidRPr="0007547E">
        <w:t>po ust. 2 dodaje się ust. 2a i 2b w brzmieniu:</w:t>
      </w:r>
    </w:p>
    <w:p w14:paraId="1F162D2C" w14:textId="34A7C99D" w:rsidR="0007547E" w:rsidRPr="0007547E" w:rsidRDefault="0007547E" w:rsidP="0007547E">
      <w:pPr>
        <w:pStyle w:val="ZLITUSTzmustliter"/>
      </w:pPr>
      <w:r>
        <w:t>„</w:t>
      </w:r>
      <w:r w:rsidRPr="0007547E">
        <w:t>2a.</w:t>
      </w:r>
      <w:r>
        <w:t> </w:t>
      </w:r>
      <w:r w:rsidRPr="0007547E">
        <w:t>Jeżeli w terminie określonym w ust. 1 KNF nie dokona wpisu do rejestru małych instytucji płatniczych lub nie wyda decyzji o odmowie wpisu przedsiębiorcy do tego rejestru, za dzień rozpoczęcia działalności w charakterze małej instytucji płatniczej uznaje się dzień następujący po upływie 4 miesięcy od dnia wpływu do KNF wniosku o wpis, o którym mowa w art. 117g ust. 1, niewymagającego uzupełnienia, chyba że najpóźniej w ostatnim dniu roboczym poprzedzającym dzień upływu tego terminu przedsiębiorca wycofa wniosek o wpis.</w:t>
      </w:r>
    </w:p>
    <w:p w14:paraId="30CFB53F" w14:textId="08321D4E" w:rsidR="0007547E" w:rsidRPr="0007547E" w:rsidRDefault="0007547E" w:rsidP="0007547E">
      <w:pPr>
        <w:pStyle w:val="ZLITUSTzmustliter"/>
      </w:pPr>
      <w:r w:rsidRPr="0007547E">
        <w:t>2b.</w:t>
      </w:r>
      <w:r>
        <w:t> </w:t>
      </w:r>
      <w:r w:rsidRPr="0007547E">
        <w:t xml:space="preserve">KNF niezwłocznie dokonuje wpisu do rejestru małych instytucji płatniczych przedsiębiorcy, który rozpoczął działalność w charakterze małej instytucji płatniczej zgodnie z ust. 2a. Do dnia dokonania wpisu do tego rejestru uznaje się, że przedsiębiorca od dnia określonego w ust. 2a </w:t>
      </w:r>
      <w:r w:rsidRPr="0007547E">
        <w:lastRenderedPageBreak/>
        <w:t>wykonuje działalność w charakterze małej instytucji płatniczej na podstawie wpisu do rejestru małych instytucji płatniczych.</w:t>
      </w:r>
      <w:r>
        <w:t>”</w:t>
      </w:r>
      <w:r w:rsidRPr="0007547E">
        <w:t>;</w:t>
      </w:r>
    </w:p>
    <w:p w14:paraId="2B68F792" w14:textId="24F4484B" w:rsidR="0007547E" w:rsidRPr="0007547E" w:rsidRDefault="0007547E" w:rsidP="0007547E">
      <w:pPr>
        <w:pStyle w:val="PKTpunkt"/>
        <w:keepNext/>
      </w:pPr>
      <w:r w:rsidRPr="0007547E">
        <w:t>3)</w:t>
      </w:r>
      <w:r>
        <w:tab/>
      </w:r>
      <w:r w:rsidRPr="0007547E">
        <w:t>w art. 119a:</w:t>
      </w:r>
    </w:p>
    <w:p w14:paraId="74EE7307" w14:textId="1AB3663A" w:rsidR="0007547E" w:rsidRPr="0007547E" w:rsidRDefault="0007547E" w:rsidP="0007547E">
      <w:pPr>
        <w:pStyle w:val="LITlitera"/>
        <w:keepNext/>
      </w:pPr>
      <w:r w:rsidRPr="0007547E">
        <w:t>a)</w:t>
      </w:r>
      <w:r>
        <w:tab/>
      </w:r>
      <w:r w:rsidRPr="0007547E">
        <w:t>po ust. 3 dodaje się ust. 3a w brzmieniu:</w:t>
      </w:r>
    </w:p>
    <w:p w14:paraId="7ABFCF52" w14:textId="25662E50" w:rsidR="0007547E" w:rsidRPr="0007547E" w:rsidRDefault="0007547E" w:rsidP="0007547E">
      <w:pPr>
        <w:pStyle w:val="ZLITUSTzmustliter"/>
      </w:pPr>
      <w:r>
        <w:t>„</w:t>
      </w:r>
      <w:r w:rsidRPr="0007547E">
        <w:t>3a.</w:t>
      </w:r>
      <w:r>
        <w:t> </w:t>
      </w:r>
      <w:r w:rsidRPr="0007547E">
        <w:t xml:space="preserve">KNF zawiadamia wnioskodawcę o terminie wpływu do KNF wniosku o wpis, </w:t>
      </w:r>
      <w:bookmarkStart w:id="2" w:name="_Hlk222332398"/>
      <w:r w:rsidRPr="0007547E">
        <w:t>o którym mowa w art. 119 ust. 1, niewymagającego uzupełnienia</w:t>
      </w:r>
      <w:bookmarkEnd w:id="2"/>
      <w:r w:rsidRPr="0007547E">
        <w:t>.</w:t>
      </w:r>
      <w:r>
        <w:t>”</w:t>
      </w:r>
      <w:r w:rsidRPr="0007547E">
        <w:t>,</w:t>
      </w:r>
    </w:p>
    <w:p w14:paraId="2B817FB1" w14:textId="3FC22744" w:rsidR="0007547E" w:rsidRPr="0007547E" w:rsidRDefault="0007547E" w:rsidP="0007547E">
      <w:pPr>
        <w:pStyle w:val="LITlitera"/>
        <w:keepNext/>
      </w:pPr>
      <w:r w:rsidRPr="0007547E">
        <w:t>b)</w:t>
      </w:r>
      <w:r>
        <w:tab/>
      </w:r>
      <w:r w:rsidRPr="0007547E">
        <w:t>po ust. 4 dodaje się ust. 4a i 4b w brzmieniu:</w:t>
      </w:r>
    </w:p>
    <w:p w14:paraId="220C695E" w14:textId="5D1568B8" w:rsidR="0007547E" w:rsidRPr="0007547E" w:rsidRDefault="0007547E" w:rsidP="0007547E">
      <w:pPr>
        <w:pStyle w:val="ZLITUSTzmustliter"/>
      </w:pPr>
      <w:r>
        <w:t>„</w:t>
      </w:r>
      <w:r w:rsidRPr="0007547E">
        <w:t>4a.</w:t>
      </w:r>
      <w:r>
        <w:t> </w:t>
      </w:r>
      <w:r w:rsidRPr="0007547E">
        <w:t>Jeżeli w terminie określonym w ust. 3 KNF nie dokona wpisu do rejestru biur usług płatniczych lub nie wyda decyzji o odmowie wpisu przedsiębiorcy do tego rejestru, za dzień rozpoczęcia działalności w charakterze biura usług płatniczych uznaje się dzień następujący po upływie 45 dni od dnia wpływu do KNF wniosku o wpis, o którym mowa w art. 119 ust. 1, niewymagającego uzupełnienia, chyba że najpóźniej w ostatnim dniu roboczym poprzedzającym dzień upływu tego terminu przedsiębiorca wycofa wniosek o wpis.</w:t>
      </w:r>
    </w:p>
    <w:p w14:paraId="5132FA3D" w14:textId="760D1CE1" w:rsidR="0007547E" w:rsidRPr="0007547E" w:rsidRDefault="0007547E" w:rsidP="0007547E">
      <w:pPr>
        <w:pStyle w:val="ZLITUSTzmustliter"/>
      </w:pPr>
      <w:r w:rsidRPr="0007547E">
        <w:t>4b.</w:t>
      </w:r>
      <w:r>
        <w:t> </w:t>
      </w:r>
      <w:r w:rsidRPr="0007547E">
        <w:t>KNF niezwłocznie dokonuje wpisu do rejestru biur usług płatniczych przedsiębiorcy, który rozpoczął działalność w charakterze biura usług płatniczych zgodnie z ust. 4a. Do dnia dokonania wpisu do tego rejestru uznaje się, że przedsiębiorca od dnia określonego w ust. 4a wykonuje działalność w charakterze biura usług płatniczych na podstawie wpisu do rejestru biur usług płatniczych.</w:t>
      </w:r>
      <w:r>
        <w:t>”</w:t>
      </w:r>
      <w:r w:rsidRPr="0007547E">
        <w:t>;</w:t>
      </w:r>
    </w:p>
    <w:p w14:paraId="2BB6CDC1" w14:textId="2AC377E3" w:rsidR="0007547E" w:rsidRPr="0007547E" w:rsidRDefault="0007547E" w:rsidP="0007547E">
      <w:pPr>
        <w:pStyle w:val="PKTpunkt"/>
        <w:keepNext/>
      </w:pPr>
      <w:r w:rsidRPr="0007547E">
        <w:t>4)</w:t>
      </w:r>
      <w:r>
        <w:tab/>
      </w:r>
      <w:r w:rsidRPr="0007547E">
        <w:t>w art. 136 po pkt 1 dodaje się pkt 1a w brzmieniu:</w:t>
      </w:r>
    </w:p>
    <w:p w14:paraId="1F00258E" w14:textId="1A24A57F" w:rsidR="0007547E" w:rsidRPr="0007547E" w:rsidRDefault="0007547E" w:rsidP="0007547E">
      <w:pPr>
        <w:pStyle w:val="ZPKTzmpktartykuempunktem"/>
      </w:pPr>
      <w:r>
        <w:t>„</w:t>
      </w:r>
      <w:r w:rsidRPr="0007547E">
        <w:t>1a)</w:t>
      </w:r>
      <w:r>
        <w:tab/>
      </w:r>
      <w:r w:rsidRPr="0007547E">
        <w:t>datę rozpoczęcia działalności w charakterze biura usług płatniczych – w przypadku jej rozpoczęcia zgodnie z art. 119a ust. 4a;</w:t>
      </w:r>
      <w:r>
        <w:t>”</w:t>
      </w:r>
      <w:r w:rsidRPr="0007547E">
        <w:t>;</w:t>
      </w:r>
    </w:p>
    <w:p w14:paraId="63AD7427" w14:textId="5B20936A" w:rsidR="0007547E" w:rsidRPr="0007547E" w:rsidRDefault="0007547E" w:rsidP="0007547E">
      <w:pPr>
        <w:pStyle w:val="PKTpunkt"/>
        <w:keepNext/>
      </w:pPr>
      <w:r w:rsidRPr="0007547E">
        <w:t>5)</w:t>
      </w:r>
      <w:r>
        <w:tab/>
      </w:r>
      <w:r w:rsidRPr="0007547E">
        <w:t>w art. 136c po pkt 1 dodaje się pkt 1a w brzmieniu:</w:t>
      </w:r>
    </w:p>
    <w:p w14:paraId="104DE585" w14:textId="7E0E64B1" w:rsidR="0007547E" w:rsidRPr="0007547E" w:rsidRDefault="0007547E" w:rsidP="0007547E">
      <w:pPr>
        <w:pStyle w:val="ZPKTzmpktartykuempunktem"/>
      </w:pPr>
      <w:r>
        <w:t>„</w:t>
      </w:r>
      <w:r w:rsidRPr="0007547E">
        <w:t>1a)</w:t>
      </w:r>
      <w:r>
        <w:tab/>
      </w:r>
      <w:r w:rsidRPr="0007547E">
        <w:t>datę rozpoczęcia działalności w charakterze dostawcy świadczącego wyłącznie usługę dostępu do informacji o rachunku – w przypadku jej rozpoczęcia zgodnie z art. 117b ust. 6a;</w:t>
      </w:r>
      <w:r>
        <w:t>”</w:t>
      </w:r>
      <w:r w:rsidRPr="0007547E">
        <w:t>;</w:t>
      </w:r>
    </w:p>
    <w:p w14:paraId="176AE1A1" w14:textId="09DCAB7F" w:rsidR="0007547E" w:rsidRPr="0007547E" w:rsidRDefault="0007547E" w:rsidP="0007547E">
      <w:pPr>
        <w:pStyle w:val="PKTpunkt"/>
        <w:keepNext/>
      </w:pPr>
      <w:r w:rsidRPr="0007547E">
        <w:t>6)</w:t>
      </w:r>
      <w:r>
        <w:tab/>
      </w:r>
      <w:r w:rsidRPr="0007547E">
        <w:t>w art. 136d po pkt 1 dodaje się pkt 1a w brzmieniu:</w:t>
      </w:r>
    </w:p>
    <w:p w14:paraId="7A5EADCF" w14:textId="6816F468" w:rsidR="0007547E" w:rsidRPr="0007547E" w:rsidRDefault="0007547E" w:rsidP="0007547E">
      <w:pPr>
        <w:pStyle w:val="ZPKTzmpktartykuempunktem"/>
      </w:pPr>
      <w:r>
        <w:t>„</w:t>
      </w:r>
      <w:r w:rsidRPr="0007547E">
        <w:t>1a)</w:t>
      </w:r>
      <w:r>
        <w:tab/>
      </w:r>
      <w:r w:rsidRPr="0007547E">
        <w:t>datę rozpoczęcia działalności w charakterze małej instytucji płatniczej – w przypadku jej rozpoczęcia zgodnie z art. 117k ust. 2a;</w:t>
      </w:r>
      <w:r>
        <w:t>”</w:t>
      </w:r>
      <w:r w:rsidRPr="0007547E">
        <w:t>.</w:t>
      </w:r>
    </w:p>
    <w:p w14:paraId="1D3ED39D" w14:textId="65618954" w:rsidR="0007547E" w:rsidRPr="0007547E" w:rsidRDefault="0007547E" w:rsidP="0007547E">
      <w:pPr>
        <w:pStyle w:val="ARTartustawynprozporzdzenia"/>
        <w:keepNext/>
      </w:pPr>
      <w:r w:rsidRPr="0007547E">
        <w:rPr>
          <w:rStyle w:val="Ppogrubienie"/>
        </w:rPr>
        <w:lastRenderedPageBreak/>
        <w:t>Art. 13.</w:t>
      </w:r>
      <w:r>
        <w:t> </w:t>
      </w:r>
      <w:r w:rsidRPr="0007547E">
        <w:t>W ustawie z dnia 16 września 2011 r. o szczególnych rozwiązaniach związanych z usuwaniem skutków powodzi (Dz. U. z 2025 r. poz. 1402 i 1847) w art. 9a dodaje się ust. 3 i 4 w brzmieniu:</w:t>
      </w:r>
    </w:p>
    <w:p w14:paraId="0E48F9CB" w14:textId="20119B3E" w:rsidR="0007547E" w:rsidRPr="0007547E" w:rsidRDefault="0007547E" w:rsidP="0007547E">
      <w:pPr>
        <w:pStyle w:val="ZUSTzmustartykuempunktem"/>
      </w:pPr>
      <w:r>
        <w:t>„</w:t>
      </w:r>
      <w:r w:rsidRPr="0007547E">
        <w:t>3.</w:t>
      </w:r>
      <w:r>
        <w:t> </w:t>
      </w:r>
      <w:r w:rsidRPr="0007547E">
        <w:t xml:space="preserve">W sprawach umorzenia zaległości podatkowych, odsetek za zwłokę lub opłaty prolongacyjnej przepisów art. 67a § 3 ustawy z dnia 29 sierpnia 1997 r. – Ordynacja podatkowa oraz art. 22 ust. 1a ustawy z dnia 1 października 2024 r. o dochodach jednostek samorządu terytorialnego (Dz. U. poz. 1572 i 1717, z 2025 r. poz. 1659 </w:t>
      </w:r>
      <w:r w:rsidR="00830631" w:rsidRPr="00830631">
        <w:t xml:space="preserve">oraz </w:t>
      </w:r>
      <w:r w:rsidR="00EE1C49" w:rsidRPr="00AC6128">
        <w:t>z 2026 r. poz</w:t>
      </w:r>
      <w:r w:rsidR="00EE1C49">
        <w:t>.</w:t>
      </w:r>
      <w:r w:rsidRPr="0007547E">
        <w:t xml:space="preserve"> …) nie stosuje się, jeżeli termin określony w tych przepisach upływa w okresie </w:t>
      </w:r>
      <w:bookmarkStart w:id="3" w:name="_Hlk216876644"/>
      <w:r w:rsidRPr="0007547E">
        <w:t>wskazanym w przepisach wydanych na podstawie art. 1 ust. 2 oraz w okresie 14 dni od dnia jego zakończenia, a organ</w:t>
      </w:r>
      <w:bookmarkEnd w:id="3"/>
      <w:r w:rsidRPr="0007547E">
        <w:t xml:space="preserve"> podatkowy, </w:t>
      </w:r>
      <w:bookmarkStart w:id="4" w:name="_Hlk216876797"/>
      <w:r w:rsidRPr="0007547E">
        <w:t>do którego złożono wniosek</w:t>
      </w:r>
      <w:bookmarkEnd w:id="4"/>
      <w:r w:rsidRPr="0007547E">
        <w:t xml:space="preserve"> o umorzenie, lub organ, którego stanowisko jest wymagane do rozpatrzenia tego wniosku, </w:t>
      </w:r>
      <w:bookmarkStart w:id="5" w:name="_Hlk216876689"/>
      <w:r w:rsidRPr="0007547E">
        <w:t>ma siedzibę na obszarze wskazanym w przepisach wydanych na podstawie art. 1 ust. 2.</w:t>
      </w:r>
    </w:p>
    <w:bookmarkEnd w:id="5"/>
    <w:p w14:paraId="20A3865D" w14:textId="490E7CC6" w:rsidR="0007547E" w:rsidRPr="0007547E" w:rsidRDefault="0007547E" w:rsidP="0007547E">
      <w:pPr>
        <w:pStyle w:val="ZUSTzmustartykuempunktem"/>
      </w:pPr>
      <w:r w:rsidRPr="0007547E">
        <w:t>4.</w:t>
      </w:r>
      <w:r>
        <w:t> </w:t>
      </w:r>
      <w:r w:rsidRPr="0007547E">
        <w:t xml:space="preserve">W sprawach </w:t>
      </w:r>
      <w:r w:rsidR="00A628A4" w:rsidRPr="00AC6128">
        <w:t>zastosowania</w:t>
      </w:r>
      <w:r w:rsidR="00A628A4">
        <w:t xml:space="preserve"> </w:t>
      </w:r>
      <w:r w:rsidRPr="0007547E">
        <w:t xml:space="preserve">zwolnień i ulg określonych w art. 12 ust. 1 pkt 3–7 i ust. 6 ustawy z dnia 15 listopada 1984 r. o podatku rolnym (Dz. U. z 2025 r. poz. 1344 oraz </w:t>
      </w:r>
      <w:r w:rsidR="00830631" w:rsidRPr="00AC6128">
        <w:t>z 2026 r. poz</w:t>
      </w:r>
      <w:r w:rsidR="00800B68" w:rsidRPr="00AC6128">
        <w:t>.</w:t>
      </w:r>
      <w:r w:rsidR="00830631" w:rsidRPr="0007547E">
        <w:t xml:space="preserve"> </w:t>
      </w:r>
      <w:r w:rsidRPr="0007547E">
        <w:t>…) przepisu art. 13d ust. 2a tej ustawy nie stosuje się, jeżeli termin określony w tym przepisie upływa w okresie wskazanym w przepisach wydanych na podstawie art. 1 ust. 2 oraz w okresie 14 dni od dnia jego zakończenia, a organ</w:t>
      </w:r>
      <w:r w:rsidR="00DF0E6B">
        <w:t xml:space="preserve"> </w:t>
      </w:r>
      <w:r w:rsidR="00DF0E6B" w:rsidRPr="00AC6128">
        <w:t>podatkowy</w:t>
      </w:r>
      <w:r w:rsidRPr="0007547E">
        <w:t>, do którego złożono wniosek, ma siedzibę na obszarze wskazanym w przepisach wydanych na podstawie art. 1 ust. 2.</w:t>
      </w:r>
      <w:r>
        <w:t>”</w:t>
      </w:r>
      <w:r w:rsidRPr="0007547E">
        <w:t>.</w:t>
      </w:r>
    </w:p>
    <w:p w14:paraId="3C66584E" w14:textId="5D964979" w:rsidR="0007547E" w:rsidRPr="0007547E" w:rsidRDefault="0007547E" w:rsidP="0007547E">
      <w:pPr>
        <w:pStyle w:val="ARTartustawynprozporzdzenia"/>
        <w:keepNext/>
      </w:pPr>
      <w:r w:rsidRPr="0007547E">
        <w:rPr>
          <w:rStyle w:val="Ppogrubienie"/>
        </w:rPr>
        <w:t>Art. 14.</w:t>
      </w:r>
      <w:r>
        <w:t> </w:t>
      </w:r>
      <w:r w:rsidRPr="0007547E">
        <w:t>W ustawie z dnia 14 grudnia 2012 r. o odpadach (Dz. U. z 2023 r. poz. 1587, z późn. zm.</w:t>
      </w:r>
      <w:r w:rsidR="00D67D9B">
        <w:rPr>
          <w:rStyle w:val="Odwoanieprzypisudolnego"/>
        </w:rPr>
        <w:footnoteReference w:id="5"/>
      </w:r>
      <w:r w:rsidR="00D67D9B">
        <w:rPr>
          <w:rStyle w:val="IGindeksgrny"/>
        </w:rPr>
        <w:t>)</w:t>
      </w:r>
      <w:r w:rsidRPr="0007547E">
        <w:t>) w art. 44 dodaje się ust. 4–9 w brzmieniu:</w:t>
      </w:r>
    </w:p>
    <w:p w14:paraId="3D567CDB" w14:textId="3F88895C" w:rsidR="0007547E" w:rsidRPr="0007547E" w:rsidRDefault="0007547E" w:rsidP="0007547E">
      <w:pPr>
        <w:pStyle w:val="ZUSTzmustartykuempunktem"/>
      </w:pPr>
      <w:bookmarkStart w:id="6" w:name="_Hlk221478676"/>
      <w:r>
        <w:t>„</w:t>
      </w:r>
      <w:r w:rsidRPr="0007547E">
        <w:t>4.</w:t>
      </w:r>
      <w:r>
        <w:t> </w:t>
      </w:r>
      <w:r w:rsidRPr="0007547E">
        <w:t xml:space="preserve">Jeżeli właściwy organ w terminie 60 dni od dnia doręczenia temu organowi wniosku o przedłużenie okresu obowiązywania zezwolenia na zbieranie odpadów lub zezwolenia na przetwarzanie odpadów nie wyda decyzji o odmowie przedłużenia zezwolenia albo decyzji o przedłużeniu zezwolenia, uznaje się, że z dniem następującym po dniu, w którym upłynął termin na wydanie decyzji, zezwolenie na zbieranie odpadów lub zezwolenie na przetwarzanie odpadów zostało przedłużone na okres wskazany przez posiadacza odpadów, </w:t>
      </w:r>
      <w:r w:rsidRPr="00AC6128">
        <w:t>niedłuższy</w:t>
      </w:r>
      <w:r w:rsidRPr="0007547E">
        <w:t xml:space="preserve"> jednak niż do upływu 10 lat od dnia wydania zezwolenia, </w:t>
      </w:r>
      <w:r w:rsidRPr="0007547E">
        <w:lastRenderedPageBreak/>
        <w:t>o którego przedłużenie ubiegał się posiadacz odpadów, na warunkach określonych w tym zezwoleniu. Przepisy działu II rozdziału 8a ustawy z dnia 14 czerwca 1960 r. – Kodeks postępowania administracyjnego stosuje się, z tym że organ niezwłocznie wydaje z urzędu zaświadczenie o milczącym załatwieniu sprawy.</w:t>
      </w:r>
    </w:p>
    <w:p w14:paraId="3A00B334" w14:textId="351C6F1A" w:rsidR="0007547E" w:rsidRPr="0007547E" w:rsidRDefault="0007547E" w:rsidP="0007547E">
      <w:pPr>
        <w:pStyle w:val="ZUSTzmustartykuempunktem"/>
        <w:keepNext/>
      </w:pPr>
      <w:r w:rsidRPr="0007547E">
        <w:t>5.</w:t>
      </w:r>
      <w:r>
        <w:t> </w:t>
      </w:r>
      <w:r w:rsidRPr="0007547E">
        <w:t>Przepisu ust. 4 nie stosuje się:</w:t>
      </w:r>
    </w:p>
    <w:p w14:paraId="47E79CF8" w14:textId="6C212AF8" w:rsidR="0007547E" w:rsidRPr="0007547E" w:rsidRDefault="0007547E" w:rsidP="0007547E">
      <w:pPr>
        <w:pStyle w:val="ZPKTzmpktartykuempunktem"/>
      </w:pPr>
      <w:r w:rsidRPr="0007547E">
        <w:t>1)</w:t>
      </w:r>
      <w:r>
        <w:tab/>
      </w:r>
      <w:r w:rsidRPr="0007547E">
        <w:t>do zezwolenia na zbieranie zakaźnych odpadów medycznych lub zakaźnych odpadów weterynaryjnych, o których mowa w art. 23 ust. 4 i 5;</w:t>
      </w:r>
    </w:p>
    <w:p w14:paraId="1B7DB016" w14:textId="176AE9F1" w:rsidR="0007547E" w:rsidRPr="0007547E" w:rsidRDefault="0007547E" w:rsidP="0007547E">
      <w:pPr>
        <w:pStyle w:val="ZPKTzmpktartykuempunktem"/>
      </w:pPr>
      <w:r w:rsidRPr="0007547E">
        <w:t>2)</w:t>
      </w:r>
      <w:r>
        <w:tab/>
      </w:r>
      <w:r w:rsidRPr="0007547E">
        <w:t xml:space="preserve">w przypadku gdy posiadacz odpadów ubiega się równocześnie o dokonanie innych niż przedłużenie </w:t>
      </w:r>
      <w:r w:rsidR="00B76466" w:rsidRPr="00AC6128">
        <w:t>okresu</w:t>
      </w:r>
      <w:r w:rsidR="00B76466">
        <w:t xml:space="preserve"> </w:t>
      </w:r>
      <w:r w:rsidRPr="0007547E">
        <w:t>obowiązywania zmian w posiadanym zezwoleniu na zbieranie odpadów lub zezwoleniu na przetwarzanie odpadów.</w:t>
      </w:r>
    </w:p>
    <w:p w14:paraId="3FD8F53D" w14:textId="591FB4BE" w:rsidR="0007547E" w:rsidRPr="0007547E" w:rsidRDefault="0007547E" w:rsidP="0007547E">
      <w:pPr>
        <w:pStyle w:val="ZUSTzmustartykuempunktem"/>
      </w:pPr>
      <w:r w:rsidRPr="0007547E">
        <w:t>6.</w:t>
      </w:r>
      <w:r>
        <w:t> </w:t>
      </w:r>
      <w:r w:rsidRPr="0007547E">
        <w:t>W przypadku gdy posiadacz odpadów ubiega się o przedłużenie zezwolenia na zbieranie odpadów lub zezwolenia na przetwarzanie odpadów, na warunkach określonych w ust. 4 i 5, do wniosku dołącza się dokumenty wskazane w art. 42 ust. 3a, 3b, 4a i 5.</w:t>
      </w:r>
    </w:p>
    <w:p w14:paraId="0144F650" w14:textId="4C6F4810" w:rsidR="0007547E" w:rsidRPr="0007547E" w:rsidRDefault="0007547E" w:rsidP="0007547E">
      <w:pPr>
        <w:pStyle w:val="ZUSTzmustartykuempunktem"/>
      </w:pPr>
      <w:r w:rsidRPr="0007547E">
        <w:t>7.</w:t>
      </w:r>
      <w:r>
        <w:t> </w:t>
      </w:r>
      <w:r w:rsidRPr="0007547E">
        <w:t xml:space="preserve">Oświadczenia, o których mowa w art. 42 ust. 3a pkt 3–5, składa się pod rygorem odpowiedzialności karnej za składanie fałszywych zeznań. Składający oświadczenie jest obowiązany do zawarcia w nim klauzuli następującej treści: </w:t>
      </w:r>
      <w:r>
        <w:t>„</w:t>
      </w:r>
      <w:r w:rsidRPr="0007547E">
        <w:t>Jestem świadomy odpowiedzialności karnej za złożenie fałszywego oświadczenia</w:t>
      </w:r>
      <w:r>
        <w:t>”</w:t>
      </w:r>
      <w:r w:rsidRPr="0007547E">
        <w:t>. Klauzula ta zastępuje pouczenie organu o odpowiedzialności karnej za składanie fałszywych zeznań.</w:t>
      </w:r>
    </w:p>
    <w:p w14:paraId="4DAA03AC" w14:textId="19854154" w:rsidR="0007547E" w:rsidRPr="0007547E" w:rsidRDefault="0007547E" w:rsidP="0007547E">
      <w:pPr>
        <w:pStyle w:val="ZUSTzmustartykuempunktem"/>
      </w:pPr>
      <w:r w:rsidRPr="0007547E">
        <w:t>8.</w:t>
      </w:r>
      <w:r>
        <w:t> </w:t>
      </w:r>
      <w:r w:rsidRPr="0007547E">
        <w:t>Do przedłużenia okresu obowiązywania zezwolenia na zbieranie odpadów lub zezwolenia na przetwarzanie odpadów przepisy art. 41 ust. 6a i 6b oraz art. 42 ust. 7 stosuje się.</w:t>
      </w:r>
    </w:p>
    <w:p w14:paraId="0E5BC890" w14:textId="69DB5A89" w:rsidR="0007547E" w:rsidRPr="00AC6128" w:rsidRDefault="0007547E" w:rsidP="0007547E">
      <w:pPr>
        <w:pStyle w:val="ZUSTzmustartykuempunktem"/>
      </w:pPr>
      <w:r w:rsidRPr="00AC6128">
        <w:t xml:space="preserve">9. Ilekroć w ustawie jest mowa o zezwoleniu na zbieranie odpadów lub </w:t>
      </w:r>
      <w:r w:rsidR="009055DF" w:rsidRPr="00AC6128">
        <w:t xml:space="preserve">zezwoleniu na </w:t>
      </w:r>
      <w:r w:rsidRPr="00AC6128">
        <w:t xml:space="preserve">przetwarzanie odpadów, rozumie się przez to również </w:t>
      </w:r>
      <w:r w:rsidR="009055DF" w:rsidRPr="00AC6128">
        <w:t xml:space="preserve">zezwolenie przedłużone w trybie </w:t>
      </w:r>
      <w:r w:rsidRPr="00AC6128">
        <w:t>milczące</w:t>
      </w:r>
      <w:r w:rsidR="009055DF" w:rsidRPr="00AC6128">
        <w:t>go</w:t>
      </w:r>
      <w:r w:rsidRPr="00AC6128">
        <w:t xml:space="preserve"> załatwieni</w:t>
      </w:r>
      <w:r w:rsidR="0026522F">
        <w:t>a</w:t>
      </w:r>
      <w:r w:rsidRPr="00AC6128">
        <w:t xml:space="preserve"> sprawy, o którym mowa w ust. 4, wraz z zaświadczeniem, o którym mowa w tym przepisie.”.</w:t>
      </w:r>
    </w:p>
    <w:bookmarkEnd w:id="6"/>
    <w:p w14:paraId="7229EA8A" w14:textId="72274B00" w:rsidR="0007547E" w:rsidRPr="0007547E" w:rsidRDefault="0007547E" w:rsidP="0007547E">
      <w:pPr>
        <w:pStyle w:val="ARTartustawynprozporzdzenia"/>
        <w:keepNext/>
      </w:pPr>
      <w:r w:rsidRPr="0007547E">
        <w:rPr>
          <w:rStyle w:val="Ppogrubienie"/>
        </w:rPr>
        <w:lastRenderedPageBreak/>
        <w:t>Art. 15.</w:t>
      </w:r>
      <w:bookmarkStart w:id="7" w:name="_Hlk216973866"/>
      <w:r>
        <w:t> </w:t>
      </w:r>
      <w:r w:rsidRPr="0007547E">
        <w:t>W ustawie z dnia 1 marca 2018 r. o przeciwdziałaniu praniu pieniędzy oraz finansowaniu terroryzmu (Dz. U. z 2025 r. poz. 644 i 1669) wprowadza się następujące zmiany:</w:t>
      </w:r>
    </w:p>
    <w:p w14:paraId="4D17B31B" w14:textId="651CDF68" w:rsidR="0007547E" w:rsidRPr="0007547E" w:rsidRDefault="0007547E" w:rsidP="0007547E">
      <w:pPr>
        <w:pStyle w:val="PKTpunkt"/>
        <w:keepNext/>
      </w:pPr>
      <w:r w:rsidRPr="0007547E">
        <w:t>1)</w:t>
      </w:r>
      <w:r>
        <w:tab/>
      </w:r>
      <w:r w:rsidRPr="0007547E">
        <w:t>w art. 129f:</w:t>
      </w:r>
    </w:p>
    <w:p w14:paraId="213F0022" w14:textId="4773F38E" w:rsidR="0007547E" w:rsidRPr="0007547E" w:rsidRDefault="0007547E" w:rsidP="0007547E">
      <w:pPr>
        <w:pStyle w:val="LITlitera"/>
      </w:pPr>
      <w:r w:rsidRPr="0007547E">
        <w:t>a)</w:t>
      </w:r>
      <w:r>
        <w:tab/>
      </w:r>
      <w:r w:rsidRPr="0007547E">
        <w:t xml:space="preserve">w ust. 3 wyrazy </w:t>
      </w:r>
      <w:r>
        <w:t>„</w:t>
      </w:r>
      <w:r w:rsidRPr="0007547E">
        <w:t>od dnia wpływu wniosku o wpis</w:t>
      </w:r>
      <w:r>
        <w:t>”</w:t>
      </w:r>
      <w:r w:rsidRPr="0007547E">
        <w:t xml:space="preserve"> zastępuje się wyrazami </w:t>
      </w:r>
      <w:r>
        <w:t>„</w:t>
      </w:r>
      <w:r w:rsidRPr="0007547E">
        <w:t>od dnia wpływu wniosku o wpis, a w przypadku uzupełnienia wniosku w wyznaczonym terminie – uzupełnionego wniosku o wpis,</w:t>
      </w:r>
      <w:r>
        <w:t>”</w:t>
      </w:r>
      <w:r w:rsidRPr="0007547E">
        <w:t>,</w:t>
      </w:r>
    </w:p>
    <w:p w14:paraId="08F4CC5B" w14:textId="355D34EE" w:rsidR="0007547E" w:rsidRPr="0007547E" w:rsidRDefault="0007547E" w:rsidP="0007547E">
      <w:pPr>
        <w:pStyle w:val="LITlitera"/>
        <w:keepNext/>
      </w:pPr>
      <w:r w:rsidRPr="0007547E">
        <w:t>b)</w:t>
      </w:r>
      <w:r>
        <w:tab/>
      </w:r>
      <w:r w:rsidR="00140B18" w:rsidRPr="00AC6128">
        <w:t xml:space="preserve">dodaje się ust. 4 </w:t>
      </w:r>
      <w:r w:rsidRPr="00AC6128">
        <w:t>w brzmieniu</w:t>
      </w:r>
      <w:r w:rsidRPr="0007547E">
        <w:t>:</w:t>
      </w:r>
    </w:p>
    <w:p w14:paraId="325074C9" w14:textId="5F95288D" w:rsidR="0007547E" w:rsidRPr="0007547E" w:rsidRDefault="0007547E" w:rsidP="0007547E">
      <w:pPr>
        <w:pStyle w:val="ZLITUSTzmustliter"/>
      </w:pPr>
      <w:r>
        <w:t>„</w:t>
      </w:r>
      <w:r w:rsidR="00CC136A" w:rsidRPr="00AC6128">
        <w:t>4</w:t>
      </w:r>
      <w:r w:rsidRPr="0007547E">
        <w:t>.</w:t>
      </w:r>
      <w:r>
        <w:t> </w:t>
      </w:r>
      <w:r w:rsidRPr="0007547E">
        <w:t>Jeżeli w terminie określonym w ust. 3 organ właściwy w sprawach rejestru działalności na rzecz spółek lub trustów nie dokona wpisu do tego rejestru lub nie wyda decyzji, o której mowa w art. 129g, przedsiębiorca rozpoczyna działalność na rzecz spółek lub trustów z dniem następującym po upływie 45 dni od dnia wpływu odpowiednio wniosku o wpis albo uzupełnionego wniosku o wpis, wraz z oświadczeniem, o którym mowa w ust. 2, do organu właściwego w sprawach rejestru działalności na rzecz spółek lub trustów, chyba że najpóźniej w ostatnim dniu roboczym poprzedzającym dzień upływu tego terminu przedsiębiorca wycofa wniosek o wpis.</w:t>
      </w:r>
      <w:r>
        <w:t>”</w:t>
      </w:r>
      <w:r w:rsidRPr="0007547E">
        <w:t>;</w:t>
      </w:r>
    </w:p>
    <w:p w14:paraId="539CFF90" w14:textId="5BE164D8" w:rsidR="0007547E" w:rsidRPr="0007547E" w:rsidRDefault="0007547E" w:rsidP="0007547E">
      <w:pPr>
        <w:pStyle w:val="PKTpunkt"/>
        <w:keepNext/>
      </w:pPr>
      <w:r w:rsidRPr="0007547E">
        <w:t>2)</w:t>
      </w:r>
      <w:r>
        <w:tab/>
      </w:r>
      <w:r w:rsidRPr="0007547E">
        <w:t>w art. 129h po pkt 4 dodaje się pkt 4a w brzmieniu:</w:t>
      </w:r>
    </w:p>
    <w:p w14:paraId="49050829" w14:textId="4473C12C" w:rsidR="0007547E" w:rsidRPr="0007547E" w:rsidRDefault="0007547E" w:rsidP="0007547E">
      <w:pPr>
        <w:pStyle w:val="ZPKTzmpktartykuempunktem"/>
      </w:pPr>
      <w:r>
        <w:t>„</w:t>
      </w:r>
      <w:r w:rsidRPr="0007547E">
        <w:t>4a)</w:t>
      </w:r>
      <w:r>
        <w:tab/>
      </w:r>
      <w:r w:rsidRPr="0007547E">
        <w:t xml:space="preserve">datę rozpoczęcia działalności na rzecz spółek lub trustów – w przypadku jej rozpoczęcia zgodnie z art. 129f ust. </w:t>
      </w:r>
      <w:r w:rsidR="00140B18" w:rsidRPr="00AC6128">
        <w:t>4</w:t>
      </w:r>
      <w:r w:rsidRPr="0007547E">
        <w:t>;</w:t>
      </w:r>
      <w:r>
        <w:t>”</w:t>
      </w:r>
      <w:r w:rsidRPr="0007547E">
        <w:t>.</w:t>
      </w:r>
    </w:p>
    <w:bookmarkEnd w:id="7"/>
    <w:p w14:paraId="6116E65B" w14:textId="335C232C" w:rsidR="0007547E" w:rsidRPr="0007547E" w:rsidRDefault="0007547E" w:rsidP="0007547E">
      <w:pPr>
        <w:pStyle w:val="ARTartustawynprozporzdzenia"/>
        <w:keepNext/>
      </w:pPr>
      <w:r w:rsidRPr="0007547E">
        <w:rPr>
          <w:rStyle w:val="Ppogrubienie"/>
        </w:rPr>
        <w:t>Art. 16.</w:t>
      </w:r>
      <w:bookmarkStart w:id="8" w:name="_Hlk216973918"/>
      <w:r>
        <w:t> </w:t>
      </w:r>
      <w:r w:rsidRPr="0007547E">
        <w:t>W ustawie z dnia 14 kwietnia 2023 r. o konsumenckiej pożyczce lombardowej (Dz. U. z 2024 r. poz. 1111) wprowadza się następujące zmiany:</w:t>
      </w:r>
    </w:p>
    <w:p w14:paraId="46902C9E" w14:textId="4BBC6767" w:rsidR="0007547E" w:rsidRPr="0007547E" w:rsidRDefault="0007547E" w:rsidP="0007547E">
      <w:pPr>
        <w:pStyle w:val="PKTpunkt"/>
      </w:pPr>
      <w:r w:rsidRPr="0007547E">
        <w:t>1)</w:t>
      </w:r>
      <w:r>
        <w:tab/>
      </w:r>
      <w:r w:rsidRPr="0007547E">
        <w:t xml:space="preserve">w art. 37 w ust. 2 po wyrazach </w:t>
      </w:r>
      <w:r>
        <w:t>„</w:t>
      </w:r>
      <w:r w:rsidRPr="0007547E">
        <w:t>wpisu do rejestru</w:t>
      </w:r>
      <w:r>
        <w:t>”</w:t>
      </w:r>
      <w:r w:rsidRPr="0007547E">
        <w:t xml:space="preserve"> dodaje się wyrazy </w:t>
      </w:r>
      <w:r>
        <w:t>„</w:t>
      </w:r>
      <w:r w:rsidRPr="0007547E">
        <w:t xml:space="preserve"> , z wyjątkiem przypadku określonego w art. 39 ust. 6a</w:t>
      </w:r>
      <w:r>
        <w:t>”</w:t>
      </w:r>
      <w:r w:rsidRPr="0007547E">
        <w:t>;</w:t>
      </w:r>
    </w:p>
    <w:p w14:paraId="240C7108" w14:textId="0EB81ED3" w:rsidR="0007547E" w:rsidRPr="0007547E" w:rsidRDefault="0007547E" w:rsidP="0007547E">
      <w:pPr>
        <w:pStyle w:val="PKTpunkt"/>
        <w:keepNext/>
      </w:pPr>
      <w:r w:rsidRPr="0007547E">
        <w:t>2)</w:t>
      </w:r>
      <w:r>
        <w:tab/>
      </w:r>
      <w:r w:rsidRPr="0007547E">
        <w:t>w art. 38 w ust. 2 po pkt 5 dodaje się pkt 5a w brzmieniu:</w:t>
      </w:r>
    </w:p>
    <w:p w14:paraId="0C590C43" w14:textId="6EB0C8C7" w:rsidR="0007547E" w:rsidRPr="0007547E" w:rsidRDefault="0007547E" w:rsidP="0007547E">
      <w:pPr>
        <w:pStyle w:val="ZPKTzmpktartykuempunktem"/>
      </w:pPr>
      <w:r>
        <w:t>„</w:t>
      </w:r>
      <w:r w:rsidRPr="0007547E">
        <w:t>5a)</w:t>
      </w:r>
      <w:r>
        <w:tab/>
      </w:r>
      <w:r w:rsidRPr="0007547E">
        <w:t>datę rozpoczęcia działalności lombardowej – w przypadku jej rozpoczęcia zgodnie z art. 39 ust. 6a;</w:t>
      </w:r>
      <w:r>
        <w:t>”</w:t>
      </w:r>
      <w:r w:rsidRPr="0007547E">
        <w:t>;</w:t>
      </w:r>
    </w:p>
    <w:p w14:paraId="4F381D56" w14:textId="754FD9EC" w:rsidR="0007547E" w:rsidRPr="0007547E" w:rsidRDefault="0007547E" w:rsidP="0007547E">
      <w:pPr>
        <w:pStyle w:val="PKTpunkt"/>
        <w:keepNext/>
      </w:pPr>
      <w:r w:rsidRPr="0007547E">
        <w:t>3)</w:t>
      </w:r>
      <w:r>
        <w:tab/>
      </w:r>
      <w:r w:rsidRPr="0007547E">
        <w:t>w art. 39:</w:t>
      </w:r>
    </w:p>
    <w:p w14:paraId="36CA5285" w14:textId="2CCF5BD7" w:rsidR="0007547E" w:rsidRPr="0007547E" w:rsidRDefault="0007547E" w:rsidP="0007547E">
      <w:pPr>
        <w:pStyle w:val="LITlitera"/>
      </w:pPr>
      <w:r w:rsidRPr="0007547E">
        <w:t>a)</w:t>
      </w:r>
      <w:r>
        <w:tab/>
      </w:r>
      <w:r w:rsidRPr="0007547E">
        <w:t xml:space="preserve">w ust. 1 w zdaniu drugim po wyrazach </w:t>
      </w:r>
      <w:r>
        <w:t>„</w:t>
      </w:r>
      <w:r w:rsidRPr="0007547E">
        <w:t>na stronie internetowej Komisji Nadzoru Finansowego</w:t>
      </w:r>
      <w:r>
        <w:t>”</w:t>
      </w:r>
      <w:r w:rsidRPr="0007547E">
        <w:t xml:space="preserve"> dodaje się wyrazy </w:t>
      </w:r>
      <w:r>
        <w:t>„</w:t>
      </w:r>
      <w:r w:rsidR="007C13C9">
        <w:t xml:space="preserve"> </w:t>
      </w:r>
      <w:r w:rsidRPr="0007547E">
        <w:t xml:space="preserve">, który zapewnia udostępnienie przedsiębiorcy informacji o dniu otrzymania przez Komisję Nadzoru </w:t>
      </w:r>
      <w:r w:rsidRPr="0007547E">
        <w:lastRenderedPageBreak/>
        <w:t>Finansowego wniosku albo uzupełnionego wniosku złożonego przez tego przedsiębiorcę</w:t>
      </w:r>
      <w:r>
        <w:t>”</w:t>
      </w:r>
      <w:r w:rsidRPr="0007547E">
        <w:t>,</w:t>
      </w:r>
    </w:p>
    <w:p w14:paraId="0ACC8FD6" w14:textId="56A44109" w:rsidR="0007547E" w:rsidRPr="0007547E" w:rsidRDefault="0007547E" w:rsidP="0007547E">
      <w:pPr>
        <w:pStyle w:val="LITlitera"/>
        <w:keepNext/>
      </w:pPr>
      <w:r w:rsidRPr="0007547E">
        <w:t>b)</w:t>
      </w:r>
      <w:r>
        <w:tab/>
      </w:r>
      <w:r w:rsidRPr="0007547E">
        <w:t>po ust. 4 dodaje się ust. 4a w brzmieniu:</w:t>
      </w:r>
    </w:p>
    <w:p w14:paraId="64B6BE36" w14:textId="1BF18501" w:rsidR="0007547E" w:rsidRPr="0007547E" w:rsidRDefault="0007547E" w:rsidP="0007547E">
      <w:pPr>
        <w:pStyle w:val="ZLITUSTzmustliter"/>
      </w:pPr>
      <w:r>
        <w:t>„</w:t>
      </w:r>
      <w:r w:rsidRPr="0007547E">
        <w:t>4a.</w:t>
      </w:r>
      <w:r>
        <w:t> </w:t>
      </w:r>
      <w:r w:rsidRPr="0007547E">
        <w:t xml:space="preserve">W przypadku wezwania przedsiębiorcy do uzupełnienia wniosku o wpis </w:t>
      </w:r>
      <w:r w:rsidR="00777E5B" w:rsidRPr="00AC6128">
        <w:t xml:space="preserve">do rejestru </w:t>
      </w:r>
      <w:r w:rsidRPr="0007547E">
        <w:t>termin, o którym mowa w ust. 4, liczy się od dnia otrzymania uzupełnionego wniosku.</w:t>
      </w:r>
      <w:r>
        <w:t>”</w:t>
      </w:r>
      <w:r w:rsidRPr="0007547E">
        <w:t>,</w:t>
      </w:r>
    </w:p>
    <w:p w14:paraId="51AC03AB" w14:textId="35F2796B" w:rsidR="0007547E" w:rsidRPr="0007547E" w:rsidRDefault="0007547E" w:rsidP="0007547E">
      <w:pPr>
        <w:pStyle w:val="LITlitera"/>
        <w:keepNext/>
      </w:pPr>
      <w:r w:rsidRPr="0007547E">
        <w:t>c)</w:t>
      </w:r>
      <w:r>
        <w:tab/>
      </w:r>
      <w:r w:rsidRPr="0007547E">
        <w:t>po ust. 6 dodaje się ust. 6a i 6b w brzmieniu:</w:t>
      </w:r>
    </w:p>
    <w:p w14:paraId="4F15A018" w14:textId="72C80152" w:rsidR="0007547E" w:rsidRPr="0007547E" w:rsidRDefault="0007547E" w:rsidP="0007547E">
      <w:pPr>
        <w:pStyle w:val="ZLITUSTzmustliter"/>
      </w:pPr>
      <w:r>
        <w:t>„</w:t>
      </w:r>
      <w:r w:rsidRPr="0007547E">
        <w:t>6a.</w:t>
      </w:r>
      <w:r>
        <w:t> </w:t>
      </w:r>
      <w:r w:rsidRPr="0007547E">
        <w:t xml:space="preserve">Jeżeli w terminie określonym w ust. 4 Komisja Nadzoru Finansowego nie zamieści danych w rejestrze lub nie wyda decyzji, o której mowa w art. 40 ust. 1, za dzień rozpoczęcia działalności przez przedsiębiorcę wykonującego działalność lombardową uważa się dzień następujący po upływie 45 dni od dnia otrzymania przez Komisję Nadzoru Finansowego odpowiednio wniosku o wpis </w:t>
      </w:r>
      <w:r w:rsidR="00777E5B" w:rsidRPr="00AC6128">
        <w:t xml:space="preserve">do rejestru </w:t>
      </w:r>
      <w:r w:rsidRPr="0007547E">
        <w:t xml:space="preserve">albo uzupełnionego </w:t>
      </w:r>
      <w:r w:rsidRPr="00AC6128">
        <w:t>wniosku,</w:t>
      </w:r>
      <w:r w:rsidRPr="0007547E">
        <w:t xml:space="preserve"> chyba że najpóźniej w ostatnim dniu roboczym poprzedzającym dzień upływu tego terminu przedsiębiorca wycofa </w:t>
      </w:r>
      <w:r w:rsidRPr="00AC6128">
        <w:t>wniosek.</w:t>
      </w:r>
    </w:p>
    <w:p w14:paraId="0BABA4EB" w14:textId="774C1875" w:rsidR="0007547E" w:rsidRPr="0007547E" w:rsidRDefault="0007547E" w:rsidP="0007547E">
      <w:pPr>
        <w:pStyle w:val="ZLITUSTzmustliter"/>
      </w:pPr>
      <w:r w:rsidRPr="0007547E">
        <w:t>6b.</w:t>
      </w:r>
      <w:r>
        <w:t> </w:t>
      </w:r>
      <w:r w:rsidRPr="0007547E">
        <w:t>Komisja Nadzoru Finansowego niezwłocznie dokonuje wpisu do rejestru przedsiębiorcy, który rozpoczął działalność lombardową zgodnie z ust. 6a. Do dnia dokonania wpisu do rejestru uważa się, że przedsiębiorca od dnia określonego w ust. 6a wykonuje działalność lombardową na podstawie wpisu do rejestru.</w:t>
      </w:r>
      <w:r>
        <w:t>”</w:t>
      </w:r>
      <w:r w:rsidRPr="0007547E">
        <w:t>.</w:t>
      </w:r>
      <w:bookmarkEnd w:id="8"/>
    </w:p>
    <w:p w14:paraId="52E289EF" w14:textId="3B3A1048" w:rsidR="0007547E" w:rsidRPr="0007547E" w:rsidRDefault="0007547E" w:rsidP="0007547E">
      <w:pPr>
        <w:pStyle w:val="ARTartustawynprozporzdzenia"/>
        <w:keepNext/>
      </w:pPr>
      <w:r w:rsidRPr="0007547E">
        <w:rPr>
          <w:rStyle w:val="Ppogrubienie"/>
        </w:rPr>
        <w:t>Art. 17.</w:t>
      </w:r>
      <w:bookmarkStart w:id="9" w:name="_Hlk216112040"/>
      <w:r>
        <w:rPr>
          <w:b/>
        </w:rPr>
        <w:t> </w:t>
      </w:r>
      <w:r w:rsidRPr="0007547E">
        <w:t xml:space="preserve">W ustawie z dnia </w:t>
      </w:r>
      <w:bookmarkEnd w:id="9"/>
      <w:r w:rsidRPr="0007547E">
        <w:t>1 października 2024 r. o dochodach jednostek samorządu terytorialnego (Dz. U. poz. 1572 i 1717 oraz z 2025 r. poz. 1659) w art. 22 po ust. 1 dodaje się ust. 1a i 1b w brzmieniu:</w:t>
      </w:r>
    </w:p>
    <w:p w14:paraId="57D2895D" w14:textId="010FF66E" w:rsidR="0007547E" w:rsidRPr="0007547E" w:rsidRDefault="0007547E" w:rsidP="0007547E">
      <w:pPr>
        <w:pStyle w:val="ZUSTzmustartykuempunktem"/>
      </w:pPr>
      <w:r>
        <w:t>„</w:t>
      </w:r>
      <w:r w:rsidRPr="0007547E">
        <w:t>1a.</w:t>
      </w:r>
      <w:r>
        <w:t> </w:t>
      </w:r>
      <w:r w:rsidRPr="0007547E">
        <w:t xml:space="preserve">W sprawie umorzenia </w:t>
      </w:r>
      <w:bookmarkStart w:id="10" w:name="_Hlk216112343"/>
      <w:r w:rsidRPr="0007547E">
        <w:t xml:space="preserve">należności, o których mowa w ust. 1, spełniającej przesłanki załatwienia milcząco zgodnie z art. 67a § 3 ustawy z dnia 29 sierpnia 1997 r. – Ordynacja podatkowa, </w:t>
      </w:r>
      <w:bookmarkEnd w:id="10"/>
      <w:r w:rsidRPr="0007547E">
        <w:t xml:space="preserve">jeżeli w terminie 14 </w:t>
      </w:r>
      <w:r w:rsidRPr="00AC6128">
        <w:t xml:space="preserve">dni </w:t>
      </w:r>
      <w:r w:rsidRPr="0007547E">
        <w:t xml:space="preserve">od dnia otrzymania wystąpienia naczelnika urzędu skarbowego przewodniczący </w:t>
      </w:r>
      <w:bookmarkStart w:id="11" w:name="_Hlk215849459"/>
      <w:r w:rsidRPr="0007547E">
        <w:t xml:space="preserve">zarządu jednostki samorządu terytorialnego </w:t>
      </w:r>
      <w:bookmarkEnd w:id="11"/>
      <w:r w:rsidRPr="0007547E">
        <w:t>nie wyda postanowienia, uznaje się, że zgoda została wyrażona milcząco.</w:t>
      </w:r>
    </w:p>
    <w:p w14:paraId="42EC9212" w14:textId="6E886C34" w:rsidR="0007547E" w:rsidRPr="0007547E" w:rsidRDefault="0007547E" w:rsidP="0007547E">
      <w:pPr>
        <w:pStyle w:val="ZUSTzmustartykuempunktem"/>
        <w:keepNext/>
      </w:pPr>
      <w:r w:rsidRPr="0007547E">
        <w:t>1b.</w:t>
      </w:r>
      <w:r>
        <w:t> </w:t>
      </w:r>
      <w:r w:rsidRPr="0007547E">
        <w:t>Przepisu ust. 1a nie stosuje się, jeżeli termin, o którym mowa w ust. 1a, upływa w czasie trwania:</w:t>
      </w:r>
    </w:p>
    <w:p w14:paraId="08AC9BDA" w14:textId="1CC133A8" w:rsidR="0007547E" w:rsidRPr="0007547E" w:rsidRDefault="0007547E" w:rsidP="0007547E">
      <w:pPr>
        <w:pStyle w:val="ZPKTzmpktartykuempunktem"/>
      </w:pPr>
      <w:r w:rsidRPr="0007547E">
        <w:t>1)</w:t>
      </w:r>
      <w:r>
        <w:tab/>
      </w:r>
      <w:r w:rsidRPr="0007547E">
        <w:t>stanu klęski żywiołowej albo stanu wyjątkowego,</w:t>
      </w:r>
    </w:p>
    <w:p w14:paraId="60E3AF78" w14:textId="5E4F02CD" w:rsidR="0007547E" w:rsidRPr="0007547E" w:rsidRDefault="0007547E" w:rsidP="008438BD">
      <w:pPr>
        <w:pStyle w:val="ZPKTzmpktartykuempunktem"/>
        <w:keepNext/>
      </w:pPr>
      <w:r w:rsidRPr="0007547E">
        <w:lastRenderedPageBreak/>
        <w:t>2)</w:t>
      </w:r>
      <w:r>
        <w:tab/>
      </w:r>
      <w:r w:rsidRPr="0007547E">
        <w:t>stanu epidemii albo stanu zagrożenia epidemicznego</w:t>
      </w:r>
    </w:p>
    <w:p w14:paraId="19CF6E0E" w14:textId="01F90EFC" w:rsidR="0007547E" w:rsidRPr="0007547E" w:rsidRDefault="0007547E" w:rsidP="008438BD">
      <w:pPr>
        <w:pStyle w:val="ZCZWSPPKTzmczciwsppktartykuempunktem"/>
        <w:rPr>
          <w:b/>
        </w:rPr>
      </w:pPr>
      <w:r w:rsidRPr="0007547E">
        <w:t>–</w:t>
      </w:r>
      <w:r>
        <w:t> </w:t>
      </w:r>
      <w:r w:rsidRPr="0007547E">
        <w:t xml:space="preserve">na obszarze, </w:t>
      </w:r>
      <w:bookmarkStart w:id="12" w:name="_Hlk216183702"/>
      <w:r w:rsidRPr="0007547E">
        <w:t xml:space="preserve">na którym znajduje się siedziba przewodniczącego zarządu jednostki samorządu terytorialnego, </w:t>
      </w:r>
      <w:bookmarkEnd w:id="12"/>
      <w:r w:rsidRPr="0007547E">
        <w:t>o którym mowa w ust. 1, oraz w okresie 60 dni od dnia zniesienia, odwołania albo zakończenia tego stanu.</w:t>
      </w:r>
      <w:r>
        <w:t>”</w:t>
      </w:r>
      <w:r w:rsidRPr="0007547E">
        <w:t>.</w:t>
      </w:r>
    </w:p>
    <w:p w14:paraId="45BDD24C" w14:textId="150FA5BD" w:rsidR="0007547E" w:rsidRPr="0007547E" w:rsidRDefault="0007547E" w:rsidP="0007547E">
      <w:pPr>
        <w:pStyle w:val="ARTartustawynprozporzdzenia"/>
        <w:keepNext/>
      </w:pPr>
      <w:r w:rsidRPr="0007547E">
        <w:rPr>
          <w:rStyle w:val="Ppogrubienie"/>
        </w:rPr>
        <w:t>Art. 18.</w:t>
      </w:r>
      <w:r>
        <w:rPr>
          <w:b/>
        </w:rPr>
        <w:t> </w:t>
      </w:r>
      <w:r w:rsidRPr="0007547E">
        <w:t>Do postępowań w sprawach:</w:t>
      </w:r>
    </w:p>
    <w:p w14:paraId="1E3984D4" w14:textId="40A64F02" w:rsidR="0007547E" w:rsidRPr="0007547E" w:rsidRDefault="0007547E" w:rsidP="0007547E">
      <w:pPr>
        <w:pStyle w:val="PKTpunkt"/>
      </w:pPr>
      <w:r w:rsidRPr="0007547E">
        <w:t>1)</w:t>
      </w:r>
      <w:r>
        <w:tab/>
      </w:r>
      <w:r w:rsidRPr="0007547E">
        <w:t>wydawania zezwoleń, o których mowa w art. 18 ust. 3 ustawy zmienianej w art. 1,</w:t>
      </w:r>
    </w:p>
    <w:p w14:paraId="1FA97CFA" w14:textId="63C842FD" w:rsidR="0007547E" w:rsidRPr="00AC6128" w:rsidRDefault="0007547E" w:rsidP="0007547E">
      <w:pPr>
        <w:pStyle w:val="PKTpunkt"/>
      </w:pPr>
      <w:r w:rsidRPr="0007547E">
        <w:t>2)</w:t>
      </w:r>
      <w:r>
        <w:tab/>
      </w:r>
      <w:r w:rsidRPr="0007547E">
        <w:t>wydawania decyzji, o której mowa w art. 22 ust. 1 ustawy zmienianej w art. 3,</w:t>
      </w:r>
      <w:r w:rsidR="005E2776">
        <w:t xml:space="preserve"> </w:t>
      </w:r>
      <w:r w:rsidR="005E2776" w:rsidRPr="00AC6128">
        <w:t>w brzmieniu dotychczasowym,</w:t>
      </w:r>
    </w:p>
    <w:p w14:paraId="442C52FE" w14:textId="440A2307" w:rsidR="0007547E" w:rsidRPr="0007547E" w:rsidRDefault="0007547E" w:rsidP="0007547E">
      <w:pPr>
        <w:pStyle w:val="PKTpunkt"/>
      </w:pPr>
      <w:r w:rsidRPr="0007547E">
        <w:t>3)</w:t>
      </w:r>
      <w:r>
        <w:tab/>
      </w:r>
      <w:r w:rsidRPr="0007547E">
        <w:t>wydawania zezwoleń, o których mowa w art. 53 ust. 1 pkt 12 ustawy zmienianej w art. 4,</w:t>
      </w:r>
    </w:p>
    <w:p w14:paraId="7378C1BF" w14:textId="24D438DD" w:rsidR="0007547E" w:rsidRPr="0007547E" w:rsidRDefault="0007547E" w:rsidP="0007547E">
      <w:pPr>
        <w:pStyle w:val="PKTpunkt"/>
      </w:pPr>
      <w:r w:rsidRPr="0007547E">
        <w:t>4)</w:t>
      </w:r>
      <w:r>
        <w:tab/>
      </w:r>
      <w:r w:rsidRPr="00AC6128">
        <w:t>wydawania decyzji zatwierdzającej podział nieruchomości</w:t>
      </w:r>
      <w:r w:rsidR="005E2776" w:rsidRPr="00AC6128">
        <w:t xml:space="preserve">, o której mowa w art. 96 ust. 1 ustawy zmienianej </w:t>
      </w:r>
      <w:r w:rsidRPr="00AC6128">
        <w:t>w art. 5</w:t>
      </w:r>
      <w:r w:rsidRPr="0007547E">
        <w:t>,</w:t>
      </w:r>
    </w:p>
    <w:p w14:paraId="7AADB6AB" w14:textId="67DF5C7A" w:rsidR="0007547E" w:rsidRPr="0007547E" w:rsidRDefault="0007547E" w:rsidP="0007547E">
      <w:pPr>
        <w:pStyle w:val="PKTpunkt"/>
      </w:pPr>
      <w:r w:rsidRPr="0007547E">
        <w:t>5)</w:t>
      </w:r>
      <w:r>
        <w:tab/>
      </w:r>
      <w:r w:rsidRPr="0007547E">
        <w:t>wydawania zezwoleń, o których mowa w art. 18 ust. 1 pkt 1 lit. d</w:t>
      </w:r>
      <w:r w:rsidR="00CB7F78" w:rsidRPr="00AC6128">
        <w:rPr>
          <w:rStyle w:val="IGindeksgrny"/>
        </w:rPr>
        <w:t>[</w:t>
      </w:r>
      <w:r w:rsidRPr="00AC6128">
        <w:rPr>
          <w:rStyle w:val="IGindeksgrny"/>
        </w:rPr>
        <w:t>1</w:t>
      </w:r>
      <w:r w:rsidR="00C56A07" w:rsidRPr="006D738C">
        <w:rPr>
          <w:rStyle w:val="IGindeksgrny"/>
        </w:rPr>
        <w:t>]</w:t>
      </w:r>
      <w:r w:rsidRPr="00AC6128">
        <w:t xml:space="preserve">–g </w:t>
      </w:r>
      <w:r w:rsidRPr="0007547E">
        <w:t>ustawy zmienianej w art. 7,</w:t>
      </w:r>
    </w:p>
    <w:p w14:paraId="7545A8BE" w14:textId="6E37FBF1" w:rsidR="0007547E" w:rsidRPr="0007547E" w:rsidRDefault="0007547E" w:rsidP="0007547E">
      <w:pPr>
        <w:pStyle w:val="PKTpunkt"/>
      </w:pPr>
      <w:r w:rsidRPr="0007547E">
        <w:t>6)</w:t>
      </w:r>
      <w:r>
        <w:tab/>
      </w:r>
      <w:r w:rsidRPr="00AC6128">
        <w:t xml:space="preserve">o wpis pojazdu ujętego w wojewódzkiej ewidencji zabytków do rejestru zabytków </w:t>
      </w:r>
      <w:r w:rsidR="002A42DB" w:rsidRPr="00AC6128">
        <w:t xml:space="preserve">na podstawie ustawy </w:t>
      </w:r>
      <w:r w:rsidRPr="00AC6128">
        <w:t>zmienianej w art. 8</w:t>
      </w:r>
      <w:r w:rsidRPr="0007547E">
        <w:t>,</w:t>
      </w:r>
    </w:p>
    <w:p w14:paraId="0C676D26" w14:textId="26D703ED" w:rsidR="0007547E" w:rsidRPr="0007547E" w:rsidRDefault="0007547E" w:rsidP="0007547E">
      <w:pPr>
        <w:pStyle w:val="PKTpunkt"/>
      </w:pPr>
      <w:r w:rsidRPr="0007547E">
        <w:t>7)</w:t>
      </w:r>
      <w:r>
        <w:tab/>
      </w:r>
      <w:r w:rsidRPr="0007547E">
        <w:t>wydawania zezwoleń na przeprowadzenie imprezy masowej, o których mowa w art. 29 ust. 1 ustawy zmienianej w art. 11, w przypadku imprezy masowej artystyczno</w:t>
      </w:r>
      <w:r w:rsidRPr="00AF7864">
        <w:noBreakHyphen/>
      </w:r>
      <w:r w:rsidRPr="0007547E">
        <w:t>rozrywkowej,</w:t>
      </w:r>
    </w:p>
    <w:p w14:paraId="76D30279" w14:textId="1DB6851E" w:rsidR="0007547E" w:rsidRPr="0007547E" w:rsidRDefault="0007547E" w:rsidP="00885FE5">
      <w:pPr>
        <w:pStyle w:val="PKTpunkt"/>
        <w:keepNext/>
      </w:pPr>
      <w:r w:rsidRPr="0007547E">
        <w:t>8)</w:t>
      </w:r>
      <w:r>
        <w:tab/>
      </w:r>
      <w:r w:rsidRPr="0007547E">
        <w:t>przedłużania zezwoleń, o których mowa w art. 44 ust. 1 ustawy zmienianej w art. 14</w:t>
      </w:r>
    </w:p>
    <w:p w14:paraId="1812DA97" w14:textId="5164BC15" w:rsidR="0007547E" w:rsidRDefault="0007547E" w:rsidP="003B53B7">
      <w:pPr>
        <w:pStyle w:val="CZWSPPKTczwsplnapunktw"/>
      </w:pPr>
      <w:r w:rsidRPr="0007547E">
        <w:t>–</w:t>
      </w:r>
      <w:r>
        <w:t> </w:t>
      </w:r>
      <w:r w:rsidRPr="0007547E">
        <w:t>wszczętych i niezakończonych przed dniem wejścia w życie niniejszej ustawy stosuje się przepisy dotychczasowe.</w:t>
      </w:r>
    </w:p>
    <w:p w14:paraId="2FB03B0E" w14:textId="0E67B0D2" w:rsidR="00EE0356" w:rsidRPr="0007547E" w:rsidRDefault="00EE0356" w:rsidP="00EE0356">
      <w:pPr>
        <w:pStyle w:val="ARTartustawynprozporzdzenia"/>
        <w:keepNext/>
      </w:pPr>
      <w:r w:rsidRPr="0007547E">
        <w:rPr>
          <w:rStyle w:val="Ppogrubienie"/>
        </w:rPr>
        <w:t>Art. </w:t>
      </w:r>
      <w:r>
        <w:rPr>
          <w:rStyle w:val="Ppogrubienie"/>
        </w:rPr>
        <w:t>1</w:t>
      </w:r>
      <w:r w:rsidR="001674F6">
        <w:rPr>
          <w:rStyle w:val="Ppogrubienie"/>
        </w:rPr>
        <w:t>9</w:t>
      </w:r>
      <w:r w:rsidRPr="0007547E">
        <w:rPr>
          <w:rStyle w:val="Ppogrubienie"/>
        </w:rPr>
        <w:t>.</w:t>
      </w:r>
      <w:r>
        <w:t xml:space="preserve">  </w:t>
      </w:r>
      <w:r w:rsidRPr="0007547E">
        <w:t>Do wniosków</w:t>
      </w:r>
      <w:r w:rsidR="005459EE">
        <w:t xml:space="preserve"> </w:t>
      </w:r>
      <w:r w:rsidRPr="0007547E">
        <w:t>o:</w:t>
      </w:r>
    </w:p>
    <w:p w14:paraId="16D651AB" w14:textId="77777777" w:rsidR="00EE0356" w:rsidRPr="00F374E8" w:rsidRDefault="00EE0356" w:rsidP="00EE0356">
      <w:pPr>
        <w:pStyle w:val="PKTpunkt"/>
        <w:rPr>
          <w:b/>
        </w:rPr>
      </w:pPr>
      <w:r w:rsidRPr="0007547E">
        <w:t>1)</w:t>
      </w:r>
      <w:r>
        <w:tab/>
      </w:r>
      <w:r w:rsidRPr="0007547E">
        <w:t>przeniesienie decyzji o środowiskowych uwarunkowaniach wydanej na rzecz innego podmiotu, o których mowa w art. 72a ustawy zmienianej w art. 10,</w:t>
      </w:r>
      <w:r w:rsidRPr="00AC6128">
        <w:t xml:space="preserve"> w brzmieniu dotychczasowym,</w:t>
      </w:r>
    </w:p>
    <w:p w14:paraId="3707CED6" w14:textId="77777777" w:rsidR="00EE0356" w:rsidRPr="0007547E" w:rsidRDefault="00EE0356" w:rsidP="00EE0356">
      <w:pPr>
        <w:pStyle w:val="PKTpunkt"/>
      </w:pPr>
      <w:r w:rsidRPr="0007547E">
        <w:t>2)</w:t>
      </w:r>
      <w:r>
        <w:tab/>
      </w:r>
      <w:r w:rsidRPr="0007547E">
        <w:t>wpis do rejestrów, o których mowa w art. 117b ust. 1, art. 117g ust. 1 oraz art. 119 ust. 1 ustawy zmienianej w art. 12,</w:t>
      </w:r>
    </w:p>
    <w:p w14:paraId="4196A6AF" w14:textId="77777777" w:rsidR="00EE0356" w:rsidRPr="0007547E" w:rsidRDefault="00EE0356" w:rsidP="00EE0356">
      <w:pPr>
        <w:pStyle w:val="PKTpunkt"/>
      </w:pPr>
      <w:r w:rsidRPr="0007547E">
        <w:t>3)</w:t>
      </w:r>
      <w:r>
        <w:tab/>
      </w:r>
      <w:r w:rsidRPr="0007547E">
        <w:t>wpis do rejestru, o którym mowa w art. 129a ust. 1 ustawy zmienianej w art. 15,</w:t>
      </w:r>
    </w:p>
    <w:p w14:paraId="4B85513A" w14:textId="77777777" w:rsidR="00EE0356" w:rsidRPr="0007547E" w:rsidRDefault="00EE0356" w:rsidP="00EE0356">
      <w:pPr>
        <w:pStyle w:val="PKTpunkt"/>
        <w:keepNext/>
      </w:pPr>
      <w:r w:rsidRPr="0007547E">
        <w:lastRenderedPageBreak/>
        <w:t>4)</w:t>
      </w:r>
      <w:r>
        <w:tab/>
      </w:r>
      <w:r w:rsidRPr="0007547E">
        <w:t>wpis do rejestru, o którym mowa w art. 37 ust. 1 ustawy zmienianej w art. 16</w:t>
      </w:r>
    </w:p>
    <w:p w14:paraId="3BEDDFD1" w14:textId="7664DDBD" w:rsidR="00EE0356" w:rsidRPr="00EE0356" w:rsidRDefault="00EE0356" w:rsidP="003B53B7">
      <w:pPr>
        <w:pStyle w:val="CZWSPPKTczwsplnapunktw"/>
      </w:pPr>
      <w:r w:rsidRPr="0007547E">
        <w:t>–</w:t>
      </w:r>
      <w:r>
        <w:t> </w:t>
      </w:r>
      <w:r w:rsidRPr="0007547E">
        <w:t>złożonych i nierozpatrzonych przed dniem wejścia w życie niniejszej ustawy stosuje się przepisy dotychczasowe</w:t>
      </w:r>
      <w:r w:rsidR="0032695A">
        <w:t>.</w:t>
      </w:r>
    </w:p>
    <w:p w14:paraId="2658856F" w14:textId="1F1E49B4" w:rsidR="0007547E" w:rsidRPr="0007547E" w:rsidRDefault="0007547E" w:rsidP="0007547E">
      <w:pPr>
        <w:pStyle w:val="ARTartustawynprozporzdzenia"/>
      </w:pPr>
      <w:r w:rsidRPr="0007547E">
        <w:rPr>
          <w:rStyle w:val="Ppogrubienie"/>
        </w:rPr>
        <w:t>Art. </w:t>
      </w:r>
      <w:r w:rsidR="001674F6">
        <w:rPr>
          <w:rStyle w:val="Ppogrubienie"/>
        </w:rPr>
        <w:t>20</w:t>
      </w:r>
      <w:r w:rsidRPr="0007547E">
        <w:rPr>
          <w:rStyle w:val="Ppogrubienie"/>
        </w:rPr>
        <w:t>.</w:t>
      </w:r>
      <w:r>
        <w:t> </w:t>
      </w:r>
      <w:r w:rsidRPr="0007547E">
        <w:t>1. Przepisy art. 13d ust. 2a, 2b i 3a–3j ustawy zmienianej w art. 2 oraz art. 67a § 3–15 ustawy zmienianej w art. 6 stosuje się do wniosków odpowiednio o zastosowanie zwolnienia lub ulgi albo o umorzenie zaległości podatkowych, odsetek za zwłokę lub opłaty prolongacyjnej składanych przez wnioskodawcę w roku podatkowym, który rozpoczyna się najwcześniej w dniu wejścia w życie niniejszej ustawy.</w:t>
      </w:r>
    </w:p>
    <w:p w14:paraId="2D03BE1B" w14:textId="444F4FBF" w:rsidR="0007547E" w:rsidRPr="0007547E" w:rsidRDefault="0007547E" w:rsidP="0007547E">
      <w:pPr>
        <w:pStyle w:val="USTustnpkodeksu"/>
        <w:rPr>
          <w:b/>
        </w:rPr>
      </w:pPr>
      <w:r w:rsidRPr="0007547E">
        <w:t>2.</w:t>
      </w:r>
      <w:r>
        <w:t> </w:t>
      </w:r>
      <w:r w:rsidRPr="0007547E">
        <w:t>W sprawach wszczętych na wniosek o zastosowanie zwolnienia lub ulgi określonych w art. 12 ust. 1 pkt 3–7 i ust. 6 ustawy zmienianej w art. 2 albo na wniosek o umorzenie zaległości podatkowych, odsetek za zwłokę lub opłaty prolongacyjnej, o którym mowa w art. 67a § 1 pkt 3 ustawy zmienianej w art. 6, złożony przez wnioskodawcę do końca roku podatkowego poprzedzającego rok podatkowy rozpoczynający się najwcześniej w dniu wejścia w życie niniejszej ustawy przepisów art. 13d ust. 2a, 2b i 3a–3j ustawy zmienianej w art. 2 oraz art. 67a § 3–15 ustawy zmienianej w art. 6 nie stosuje się.</w:t>
      </w:r>
    </w:p>
    <w:p w14:paraId="1741324F" w14:textId="11118335" w:rsidR="0007547E" w:rsidRPr="0007547E" w:rsidRDefault="0007547E" w:rsidP="0007547E">
      <w:pPr>
        <w:pStyle w:val="ARTartustawynprozporzdzenia"/>
      </w:pPr>
      <w:r w:rsidRPr="0007547E">
        <w:rPr>
          <w:rStyle w:val="Ppogrubienie"/>
        </w:rPr>
        <w:t>Art. 21.</w:t>
      </w:r>
      <w:r>
        <w:t> </w:t>
      </w:r>
      <w:r w:rsidRPr="0007547E">
        <w:t>1. Przepisy art. 22 ust. 1a i 1b ustawy zmienianej w art. 17 stosuje się w sprawach umorzenia należności wszczętych na wniosek o umorzenie zaległości podatkowych, odsetek za zwłokę lub opłaty prolongacyjnej składany przez wnioskodawcę w roku podatkowym, który rozpoczyna się najwcześniej w dniu wejścia w życie niniejszej ustawy.</w:t>
      </w:r>
    </w:p>
    <w:p w14:paraId="3B33CE7A" w14:textId="12E78D13" w:rsidR="0007547E" w:rsidRPr="0007547E" w:rsidRDefault="0007547E" w:rsidP="0007547E">
      <w:pPr>
        <w:pStyle w:val="USTustnpkodeksu"/>
        <w:rPr>
          <w:b/>
        </w:rPr>
      </w:pPr>
      <w:r w:rsidRPr="0007547E">
        <w:t>2.</w:t>
      </w:r>
      <w:r>
        <w:t> </w:t>
      </w:r>
      <w:r w:rsidRPr="0007547E">
        <w:t>W sprawach wszczętych na wniosek o umorzenie zaległości podatkowych, odsetek za zwłokę lub opłaty prolongacyjnej, o którym mowa w art. 67a § 1 pkt 3 ustawy zmienianej w art. 6, złożony przez wnioskodawcę do końca roku podatkowego poprzedzającego rok podatkowy rozpoczynający się najwcześniej w dniu wejścia w życie niniejszej ustawy przepisów art. 22 ust. 1a i 1b ustawy zmienianej w art. 17 nie stosuje się.</w:t>
      </w:r>
    </w:p>
    <w:p w14:paraId="4D84E6A0" w14:textId="3E80D41D" w:rsidR="0007547E" w:rsidRPr="0007547E" w:rsidRDefault="0007547E" w:rsidP="0007547E">
      <w:pPr>
        <w:pStyle w:val="ARTartustawynprozporzdzenia"/>
      </w:pPr>
      <w:r w:rsidRPr="0007547E">
        <w:rPr>
          <w:rStyle w:val="Ppogrubienie"/>
        </w:rPr>
        <w:t>Art. 22.</w:t>
      </w:r>
      <w:r>
        <w:t> </w:t>
      </w:r>
      <w:r w:rsidRPr="0007547E">
        <w:t>Ustawa wchodzi w życie pierwszego dnia miesiąca następującego po upływie 6 miesięcy od dnia ogłoszenia.</w:t>
      </w:r>
    </w:p>
    <w:p w14:paraId="5C956484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8"/>
      <w:headerReference w:type="first" r:id="rId9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A63B" w14:textId="77777777" w:rsidR="00AE5103" w:rsidRDefault="00AE5103">
      <w:r>
        <w:separator/>
      </w:r>
    </w:p>
  </w:endnote>
  <w:endnote w:type="continuationSeparator" w:id="0">
    <w:p w14:paraId="363B78F1" w14:textId="77777777" w:rsidR="00AE5103" w:rsidRDefault="00AE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58F6" w14:textId="77777777" w:rsidR="00AE5103" w:rsidRDefault="00AE5103">
      <w:r>
        <w:separator/>
      </w:r>
    </w:p>
  </w:footnote>
  <w:footnote w:type="continuationSeparator" w:id="0">
    <w:p w14:paraId="2CB4C4BE" w14:textId="77777777" w:rsidR="00AE5103" w:rsidRDefault="00AE5103">
      <w:r>
        <w:continuationSeparator/>
      </w:r>
    </w:p>
  </w:footnote>
  <w:footnote w:id="1">
    <w:p w14:paraId="1292D0DD" w14:textId="5BB77B4A" w:rsidR="00310019" w:rsidRPr="00310019" w:rsidRDefault="00310019" w:rsidP="0031001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z dnia 26 października 1982 r. o wychowaniu w trzeźwości i przeciwdziałaniu alkoholizmowi, ustawę z dnia 15 listopada 1984 r. o podatku rolnym, ustawę z dnia 3 lutego 1995 r. o ochronie gruntów rolnych i leśnych, ustawę </w:t>
      </w:r>
      <w:r w:rsidRPr="006E5D8A">
        <w:t xml:space="preserve">z dnia 20 czerwca 1997 r. – Prawo o ruchu drogowym, ustawę </w:t>
      </w:r>
      <w:r>
        <w:t>z dnia 21 sierpnia 1997 r. o gospodarce nieruchomościami, ustawę z dnia 29 sierpnia 1997 r. – Ordynacja podatkowa, ustawę z dnia 6 września 2001 r. o transporcie drogowym, ustawę z dnia 23 lipca 2003 r. o ochronie zabytków i opiece nad zabytkami, ustawę z dnia 16 listopada 2006 r. o opłacie skarbowej, ustawę z dnia 3 października 2008 r. o udostępnianiu informacji o środowisku i jego ochronie, udziale społeczeństwa w ochronie środowiska oraz o ocenach oddziaływania na środowisko, ustawę z dnia 20 marca 2009 r. o bezpieczeństwie imprez masowych, ustawę z dnia 19 sierpnia 2011 r. o usługach płatniczych, ustawę z dnia 16 września 2011 r. o szczególnych rozwiązaniach związanych z usuwaniem skutków powodzi, ustawę z dnia 14 grudnia 2012 r. o odpadach, ustawę z dnia 1 marca 2018 r. o przeciwdziałaniu praniu pieniędzy oraz finansowaniu terroryzmu, ustawę z dnia 14 kwietnia 2023 r. o konsumenckiej pożyczce lombardowej oraz ustawę z dnia 1 października 2024 r. o dochodach jednostek samorządu terytorialnego.</w:t>
      </w:r>
    </w:p>
  </w:footnote>
  <w:footnote w:id="2">
    <w:p w14:paraId="76EB3EB8" w14:textId="5B7989F1" w:rsidR="00310019" w:rsidRPr="00310019" w:rsidRDefault="00310019" w:rsidP="0031001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127 z 23.05.2018, str. 2 oraz Dz. Urz. UE L 74 z 04.03.2021, str. 35.</w:t>
      </w:r>
    </w:p>
  </w:footnote>
  <w:footnote w:id="3">
    <w:p w14:paraId="712469E8" w14:textId="433FCE9D" w:rsidR="00310019" w:rsidRPr="00310019" w:rsidRDefault="00310019" w:rsidP="0031001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2025 r. poz. 820, 1006, 1676, 1734, 1843 i 1872 oraz z 2026 r</w:t>
      </w:r>
      <w:r w:rsidR="00925AF8">
        <w:t>.</w:t>
      </w:r>
      <w:r>
        <w:t xml:space="preserve"> poz. 180.</w:t>
      </w:r>
    </w:p>
  </w:footnote>
  <w:footnote w:id="4">
    <w:p w14:paraId="0D9AE0D6" w14:textId="7B839E43" w:rsidR="00310019" w:rsidRPr="00310019" w:rsidRDefault="00310019" w:rsidP="0031001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2025 r. poz. 497, 621, 622, 769, 820, 1203, 1235, 1414, 1417, 1669, 1804 i 1863 oraz z 2026 r. poz. 252.</w:t>
      </w:r>
      <w:r>
        <w:tab/>
      </w:r>
    </w:p>
  </w:footnote>
  <w:footnote w:id="5">
    <w:p w14:paraId="7865D14F" w14:textId="564B1815" w:rsidR="00D67D9B" w:rsidRPr="00D67D9B" w:rsidRDefault="00D67D9B" w:rsidP="00D67D9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2023 r. poz. 1597, 1688, 1852 i 2029, z 2024 r. poz. 1834, 1911 i 1914, z 2025 r. poz. 1812 oraz z 2026 r. poz. 174.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B58A" w14:textId="39D7619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A43B5">
      <w:rPr>
        <w:rStyle w:val="Ppogrubienie"/>
        <w:noProof/>
      </w:rPr>
      <w:t>2026-05-06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A43B5">
          <w:rPr>
            <w:rStyle w:val="Ppogrubienie"/>
            <w:noProof/>
          </w:rPr>
          <w:t>V14_190-10.NK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57818A5" w14:textId="3A194389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F607C6" wp14:editId="62953F5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7547E">
      <w:rPr>
        <w:rStyle w:val="Ppogrubienie"/>
      </w:rPr>
      <w:t xml:space="preserve"> 2318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5503" w14:textId="08E68E2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A43B5">
      <w:rPr>
        <w:rStyle w:val="Ppogrubienie"/>
        <w:noProof/>
      </w:rPr>
      <w:t>2026-05-06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A43B5">
          <w:rPr>
            <w:rStyle w:val="Ppogrubienie"/>
            <w:noProof/>
          </w:rPr>
          <w:t>V14_190-10.NK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A573160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AD16E0" wp14:editId="1553506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7441"/>
    <w:rsid w:val="00012A35"/>
    <w:rsid w:val="00016099"/>
    <w:rsid w:val="00016EEF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547E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64D4"/>
    <w:rsid w:val="0009732D"/>
    <w:rsid w:val="000973F0"/>
    <w:rsid w:val="000A1296"/>
    <w:rsid w:val="000A1C27"/>
    <w:rsid w:val="000A1DAD"/>
    <w:rsid w:val="000A2649"/>
    <w:rsid w:val="000A323B"/>
    <w:rsid w:val="000A43B5"/>
    <w:rsid w:val="000B298D"/>
    <w:rsid w:val="000B5B2D"/>
    <w:rsid w:val="000B5DCE"/>
    <w:rsid w:val="000C05BA"/>
    <w:rsid w:val="000C0E8F"/>
    <w:rsid w:val="000C13E6"/>
    <w:rsid w:val="000C3995"/>
    <w:rsid w:val="000C4BC4"/>
    <w:rsid w:val="000D0110"/>
    <w:rsid w:val="000D2468"/>
    <w:rsid w:val="000D318A"/>
    <w:rsid w:val="000D3CE3"/>
    <w:rsid w:val="000D6173"/>
    <w:rsid w:val="000D6F83"/>
    <w:rsid w:val="000E25CC"/>
    <w:rsid w:val="000E3694"/>
    <w:rsid w:val="000E490F"/>
    <w:rsid w:val="000E4D4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1EA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A7C"/>
    <w:rsid w:val="00134CA0"/>
    <w:rsid w:val="0014026F"/>
    <w:rsid w:val="00140B18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674F6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59FA"/>
    <w:rsid w:val="00196E39"/>
    <w:rsid w:val="00197649"/>
    <w:rsid w:val="001A01FB"/>
    <w:rsid w:val="001A024B"/>
    <w:rsid w:val="001A10E9"/>
    <w:rsid w:val="001A183D"/>
    <w:rsid w:val="001A2B65"/>
    <w:rsid w:val="001A3CD3"/>
    <w:rsid w:val="001A4683"/>
    <w:rsid w:val="001A5BEF"/>
    <w:rsid w:val="001A7F15"/>
    <w:rsid w:val="001B1886"/>
    <w:rsid w:val="001B342E"/>
    <w:rsid w:val="001C1832"/>
    <w:rsid w:val="001C188C"/>
    <w:rsid w:val="001C5764"/>
    <w:rsid w:val="001D1783"/>
    <w:rsid w:val="001D53CD"/>
    <w:rsid w:val="001D55A3"/>
    <w:rsid w:val="001D5AF5"/>
    <w:rsid w:val="001E1E73"/>
    <w:rsid w:val="001E4E0C"/>
    <w:rsid w:val="001E526D"/>
    <w:rsid w:val="001E5655"/>
    <w:rsid w:val="001F03F3"/>
    <w:rsid w:val="001F1832"/>
    <w:rsid w:val="001F220F"/>
    <w:rsid w:val="001F25B3"/>
    <w:rsid w:val="001F6616"/>
    <w:rsid w:val="00202BD4"/>
    <w:rsid w:val="00204A97"/>
    <w:rsid w:val="002114EF"/>
    <w:rsid w:val="00213FEE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023C"/>
    <w:rsid w:val="0025166C"/>
    <w:rsid w:val="00251963"/>
    <w:rsid w:val="002555D4"/>
    <w:rsid w:val="00261A16"/>
    <w:rsid w:val="00263522"/>
    <w:rsid w:val="00264EC6"/>
    <w:rsid w:val="0026522F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2DB"/>
    <w:rsid w:val="002A48B5"/>
    <w:rsid w:val="002A570F"/>
    <w:rsid w:val="002A7292"/>
    <w:rsid w:val="002A7358"/>
    <w:rsid w:val="002A7902"/>
    <w:rsid w:val="002A7CED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19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2695A"/>
    <w:rsid w:val="00330BAF"/>
    <w:rsid w:val="00334A5A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318"/>
    <w:rsid w:val="00385B39"/>
    <w:rsid w:val="00386785"/>
    <w:rsid w:val="00387EC4"/>
    <w:rsid w:val="00390E89"/>
    <w:rsid w:val="00391B1A"/>
    <w:rsid w:val="00394423"/>
    <w:rsid w:val="00395835"/>
    <w:rsid w:val="00396942"/>
    <w:rsid w:val="00396A43"/>
    <w:rsid w:val="00396B49"/>
    <w:rsid w:val="00396E3E"/>
    <w:rsid w:val="003A26A6"/>
    <w:rsid w:val="003A306E"/>
    <w:rsid w:val="003A60DC"/>
    <w:rsid w:val="003A6A46"/>
    <w:rsid w:val="003A7268"/>
    <w:rsid w:val="003A7A63"/>
    <w:rsid w:val="003B000C"/>
    <w:rsid w:val="003B0F1D"/>
    <w:rsid w:val="003B4A57"/>
    <w:rsid w:val="003B53B7"/>
    <w:rsid w:val="003C0AD9"/>
    <w:rsid w:val="003C0ED0"/>
    <w:rsid w:val="003C1D49"/>
    <w:rsid w:val="003C35C4"/>
    <w:rsid w:val="003C38F0"/>
    <w:rsid w:val="003C6D7D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65B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1D9E"/>
    <w:rsid w:val="00445F4D"/>
    <w:rsid w:val="004504C0"/>
    <w:rsid w:val="00450D31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4D6B"/>
    <w:rsid w:val="004F508B"/>
    <w:rsid w:val="004F695F"/>
    <w:rsid w:val="004F6CA4"/>
    <w:rsid w:val="004F7BD8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1F4A"/>
    <w:rsid w:val="00526DFC"/>
    <w:rsid w:val="00526F43"/>
    <w:rsid w:val="00527651"/>
    <w:rsid w:val="005276DF"/>
    <w:rsid w:val="005315BE"/>
    <w:rsid w:val="005363AB"/>
    <w:rsid w:val="00537A6A"/>
    <w:rsid w:val="00544EF4"/>
    <w:rsid w:val="005459EE"/>
    <w:rsid w:val="00545E53"/>
    <w:rsid w:val="005479D9"/>
    <w:rsid w:val="0055236E"/>
    <w:rsid w:val="005572BD"/>
    <w:rsid w:val="00557A12"/>
    <w:rsid w:val="00557D11"/>
    <w:rsid w:val="00560AC7"/>
    <w:rsid w:val="00561AFB"/>
    <w:rsid w:val="00561FA8"/>
    <w:rsid w:val="005635ED"/>
    <w:rsid w:val="00565253"/>
    <w:rsid w:val="00570191"/>
    <w:rsid w:val="00570570"/>
    <w:rsid w:val="005721C5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1B35"/>
    <w:rsid w:val="005C348E"/>
    <w:rsid w:val="005C68E1"/>
    <w:rsid w:val="005D2BCA"/>
    <w:rsid w:val="005D3763"/>
    <w:rsid w:val="005D55E1"/>
    <w:rsid w:val="005E19F7"/>
    <w:rsid w:val="005E2776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FBD"/>
    <w:rsid w:val="00603A1A"/>
    <w:rsid w:val="006046D5"/>
    <w:rsid w:val="00607A93"/>
    <w:rsid w:val="00607ACE"/>
    <w:rsid w:val="00610C08"/>
    <w:rsid w:val="00611F74"/>
    <w:rsid w:val="00615772"/>
    <w:rsid w:val="00621256"/>
    <w:rsid w:val="00621FCC"/>
    <w:rsid w:val="00622E4B"/>
    <w:rsid w:val="006333DA"/>
    <w:rsid w:val="00633F64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C7EA7"/>
    <w:rsid w:val="006D2735"/>
    <w:rsid w:val="006D45B2"/>
    <w:rsid w:val="006D738C"/>
    <w:rsid w:val="006E0FCC"/>
    <w:rsid w:val="006E1E96"/>
    <w:rsid w:val="006E5D8A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C49"/>
    <w:rsid w:val="00737F6A"/>
    <w:rsid w:val="007410B6"/>
    <w:rsid w:val="00744C6F"/>
    <w:rsid w:val="007457F6"/>
    <w:rsid w:val="00745ABB"/>
    <w:rsid w:val="0074645E"/>
    <w:rsid w:val="00746E38"/>
    <w:rsid w:val="00747CD5"/>
    <w:rsid w:val="00753B51"/>
    <w:rsid w:val="00755E2C"/>
    <w:rsid w:val="00756629"/>
    <w:rsid w:val="00757566"/>
    <w:rsid w:val="007575D2"/>
    <w:rsid w:val="00757B4F"/>
    <w:rsid w:val="00757B6A"/>
    <w:rsid w:val="007610E0"/>
    <w:rsid w:val="007621AA"/>
    <w:rsid w:val="0076260A"/>
    <w:rsid w:val="00762AA1"/>
    <w:rsid w:val="00764A67"/>
    <w:rsid w:val="00770F6B"/>
    <w:rsid w:val="00771883"/>
    <w:rsid w:val="00776DC2"/>
    <w:rsid w:val="00777E5B"/>
    <w:rsid w:val="00780122"/>
    <w:rsid w:val="007809F4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17C8"/>
    <w:rsid w:val="007B567F"/>
    <w:rsid w:val="007B75BC"/>
    <w:rsid w:val="007C0BD6"/>
    <w:rsid w:val="007C13C9"/>
    <w:rsid w:val="007C1609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0B68"/>
    <w:rsid w:val="00802949"/>
    <w:rsid w:val="00802A53"/>
    <w:rsid w:val="0080301E"/>
    <w:rsid w:val="0080365F"/>
    <w:rsid w:val="00806AA6"/>
    <w:rsid w:val="00812BE5"/>
    <w:rsid w:val="00817429"/>
    <w:rsid w:val="00821514"/>
    <w:rsid w:val="00821E35"/>
    <w:rsid w:val="00824591"/>
    <w:rsid w:val="00824AED"/>
    <w:rsid w:val="00827820"/>
    <w:rsid w:val="00830631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38BD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5FE5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0D28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D5468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55DF"/>
    <w:rsid w:val="0090605D"/>
    <w:rsid w:val="00906419"/>
    <w:rsid w:val="00912889"/>
    <w:rsid w:val="00913A42"/>
    <w:rsid w:val="00914167"/>
    <w:rsid w:val="009143DB"/>
    <w:rsid w:val="00915065"/>
    <w:rsid w:val="0091642B"/>
    <w:rsid w:val="00917CE5"/>
    <w:rsid w:val="009217C0"/>
    <w:rsid w:val="00922EF9"/>
    <w:rsid w:val="00925241"/>
    <w:rsid w:val="00925AF8"/>
    <w:rsid w:val="00925CEC"/>
    <w:rsid w:val="00926A3F"/>
    <w:rsid w:val="0092794E"/>
    <w:rsid w:val="00930D30"/>
    <w:rsid w:val="0093295A"/>
    <w:rsid w:val="009332A2"/>
    <w:rsid w:val="00937598"/>
    <w:rsid w:val="0093771B"/>
    <w:rsid w:val="0093790B"/>
    <w:rsid w:val="009422B5"/>
    <w:rsid w:val="00943751"/>
    <w:rsid w:val="00946DD0"/>
    <w:rsid w:val="009509E6"/>
    <w:rsid w:val="00952018"/>
    <w:rsid w:val="009525C5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F20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41B5"/>
    <w:rsid w:val="009E5B3F"/>
    <w:rsid w:val="009E7D90"/>
    <w:rsid w:val="009F1AB0"/>
    <w:rsid w:val="009F501D"/>
    <w:rsid w:val="00A0353B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D77"/>
    <w:rsid w:val="00A24FCC"/>
    <w:rsid w:val="00A25BD0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8A4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3C4"/>
    <w:rsid w:val="00A90AD3"/>
    <w:rsid w:val="00A94574"/>
    <w:rsid w:val="00A95936"/>
    <w:rsid w:val="00A96265"/>
    <w:rsid w:val="00A97084"/>
    <w:rsid w:val="00A97DD2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6128"/>
    <w:rsid w:val="00AD0E65"/>
    <w:rsid w:val="00AD2BF2"/>
    <w:rsid w:val="00AD4E90"/>
    <w:rsid w:val="00AD5422"/>
    <w:rsid w:val="00AD670A"/>
    <w:rsid w:val="00AE4179"/>
    <w:rsid w:val="00AE4425"/>
    <w:rsid w:val="00AE4FBE"/>
    <w:rsid w:val="00AE5103"/>
    <w:rsid w:val="00AE650F"/>
    <w:rsid w:val="00AE6555"/>
    <w:rsid w:val="00AE7D16"/>
    <w:rsid w:val="00AF4CAA"/>
    <w:rsid w:val="00AF571A"/>
    <w:rsid w:val="00AF60A0"/>
    <w:rsid w:val="00AF67FC"/>
    <w:rsid w:val="00AF7864"/>
    <w:rsid w:val="00AF7DF5"/>
    <w:rsid w:val="00B006E5"/>
    <w:rsid w:val="00B01B41"/>
    <w:rsid w:val="00B024C2"/>
    <w:rsid w:val="00B07700"/>
    <w:rsid w:val="00B13921"/>
    <w:rsid w:val="00B1528C"/>
    <w:rsid w:val="00B15599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D54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5E9E"/>
    <w:rsid w:val="00B76466"/>
    <w:rsid w:val="00B774CB"/>
    <w:rsid w:val="00B80402"/>
    <w:rsid w:val="00B80B9A"/>
    <w:rsid w:val="00B830B7"/>
    <w:rsid w:val="00B848EA"/>
    <w:rsid w:val="00B84B2B"/>
    <w:rsid w:val="00B853D8"/>
    <w:rsid w:val="00B90500"/>
    <w:rsid w:val="00B9176C"/>
    <w:rsid w:val="00B935A4"/>
    <w:rsid w:val="00BA2694"/>
    <w:rsid w:val="00BA561A"/>
    <w:rsid w:val="00BB0DC6"/>
    <w:rsid w:val="00BB15E4"/>
    <w:rsid w:val="00BB1E19"/>
    <w:rsid w:val="00BB21D1"/>
    <w:rsid w:val="00BB32F2"/>
    <w:rsid w:val="00BB4338"/>
    <w:rsid w:val="00BB4A94"/>
    <w:rsid w:val="00BB6C0E"/>
    <w:rsid w:val="00BB7B38"/>
    <w:rsid w:val="00BC11E5"/>
    <w:rsid w:val="00BC4BC6"/>
    <w:rsid w:val="00BC52FD"/>
    <w:rsid w:val="00BC6E62"/>
    <w:rsid w:val="00BC7443"/>
    <w:rsid w:val="00BC74B5"/>
    <w:rsid w:val="00BC7F5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6814"/>
    <w:rsid w:val="00BE70EF"/>
    <w:rsid w:val="00BF3DDE"/>
    <w:rsid w:val="00BF63A8"/>
    <w:rsid w:val="00BF6589"/>
    <w:rsid w:val="00BF6F7F"/>
    <w:rsid w:val="00C00647"/>
    <w:rsid w:val="00C01A1D"/>
    <w:rsid w:val="00C02764"/>
    <w:rsid w:val="00C04CEF"/>
    <w:rsid w:val="00C0662F"/>
    <w:rsid w:val="00C11943"/>
    <w:rsid w:val="00C12E96"/>
    <w:rsid w:val="00C14763"/>
    <w:rsid w:val="00C16141"/>
    <w:rsid w:val="00C230CB"/>
    <w:rsid w:val="00C2363F"/>
    <w:rsid w:val="00C236C8"/>
    <w:rsid w:val="00C260B1"/>
    <w:rsid w:val="00C26E56"/>
    <w:rsid w:val="00C31406"/>
    <w:rsid w:val="00C31C4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6A07"/>
    <w:rsid w:val="00C57B8B"/>
    <w:rsid w:val="00C61F19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A165E"/>
    <w:rsid w:val="00CB18D0"/>
    <w:rsid w:val="00CB1C8A"/>
    <w:rsid w:val="00CB24F5"/>
    <w:rsid w:val="00CB2663"/>
    <w:rsid w:val="00CB3BBE"/>
    <w:rsid w:val="00CB59E9"/>
    <w:rsid w:val="00CB7F78"/>
    <w:rsid w:val="00CC0D6A"/>
    <w:rsid w:val="00CC136A"/>
    <w:rsid w:val="00CC3831"/>
    <w:rsid w:val="00CC3E3D"/>
    <w:rsid w:val="00CC519B"/>
    <w:rsid w:val="00CC637B"/>
    <w:rsid w:val="00CD12C1"/>
    <w:rsid w:val="00CD214E"/>
    <w:rsid w:val="00CD46FA"/>
    <w:rsid w:val="00CD5973"/>
    <w:rsid w:val="00CE08D4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475A"/>
    <w:rsid w:val="00D14B6C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361B"/>
    <w:rsid w:val="00D446AC"/>
    <w:rsid w:val="00D4718E"/>
    <w:rsid w:val="00D47D7A"/>
    <w:rsid w:val="00D50ABD"/>
    <w:rsid w:val="00D5486A"/>
    <w:rsid w:val="00D55290"/>
    <w:rsid w:val="00D56E0F"/>
    <w:rsid w:val="00D57791"/>
    <w:rsid w:val="00D6046A"/>
    <w:rsid w:val="00D62870"/>
    <w:rsid w:val="00D655D9"/>
    <w:rsid w:val="00D65872"/>
    <w:rsid w:val="00D676F3"/>
    <w:rsid w:val="00D67D9B"/>
    <w:rsid w:val="00D70EF5"/>
    <w:rsid w:val="00D71024"/>
    <w:rsid w:val="00D71A25"/>
    <w:rsid w:val="00D71FCF"/>
    <w:rsid w:val="00D72A54"/>
    <w:rsid w:val="00D72CC1"/>
    <w:rsid w:val="00D76EC9"/>
    <w:rsid w:val="00D8086F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354"/>
    <w:rsid w:val="00DA3FDD"/>
    <w:rsid w:val="00DA7017"/>
    <w:rsid w:val="00DA7028"/>
    <w:rsid w:val="00DB1AD2"/>
    <w:rsid w:val="00DB2B58"/>
    <w:rsid w:val="00DB5206"/>
    <w:rsid w:val="00DB6276"/>
    <w:rsid w:val="00DB63F5"/>
    <w:rsid w:val="00DC0858"/>
    <w:rsid w:val="00DC1C6B"/>
    <w:rsid w:val="00DC2C2E"/>
    <w:rsid w:val="00DC4AF0"/>
    <w:rsid w:val="00DC64AA"/>
    <w:rsid w:val="00DC7886"/>
    <w:rsid w:val="00DD0CF2"/>
    <w:rsid w:val="00DE1554"/>
    <w:rsid w:val="00DE264F"/>
    <w:rsid w:val="00DE2901"/>
    <w:rsid w:val="00DE590F"/>
    <w:rsid w:val="00DE7DC1"/>
    <w:rsid w:val="00DF0E6B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4C0F"/>
    <w:rsid w:val="00E170B7"/>
    <w:rsid w:val="00E177DD"/>
    <w:rsid w:val="00E178B6"/>
    <w:rsid w:val="00E20900"/>
    <w:rsid w:val="00E20C7F"/>
    <w:rsid w:val="00E2396E"/>
    <w:rsid w:val="00E24728"/>
    <w:rsid w:val="00E26745"/>
    <w:rsid w:val="00E276AC"/>
    <w:rsid w:val="00E312F0"/>
    <w:rsid w:val="00E34A35"/>
    <w:rsid w:val="00E37C2F"/>
    <w:rsid w:val="00E41C28"/>
    <w:rsid w:val="00E46308"/>
    <w:rsid w:val="00E46657"/>
    <w:rsid w:val="00E50A9F"/>
    <w:rsid w:val="00E51E17"/>
    <w:rsid w:val="00E52DAB"/>
    <w:rsid w:val="00E536AE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380C"/>
    <w:rsid w:val="00E66C50"/>
    <w:rsid w:val="00E679D3"/>
    <w:rsid w:val="00E71208"/>
    <w:rsid w:val="00E71444"/>
    <w:rsid w:val="00E71C91"/>
    <w:rsid w:val="00E720A1"/>
    <w:rsid w:val="00E7536D"/>
    <w:rsid w:val="00E75DDA"/>
    <w:rsid w:val="00E773E8"/>
    <w:rsid w:val="00E810C7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C2"/>
    <w:rsid w:val="00EB19ED"/>
    <w:rsid w:val="00EB1CAB"/>
    <w:rsid w:val="00EB4415"/>
    <w:rsid w:val="00EC0F5A"/>
    <w:rsid w:val="00EC4265"/>
    <w:rsid w:val="00EC47F3"/>
    <w:rsid w:val="00EC4CEB"/>
    <w:rsid w:val="00EC659E"/>
    <w:rsid w:val="00ED1213"/>
    <w:rsid w:val="00ED2072"/>
    <w:rsid w:val="00ED2AE0"/>
    <w:rsid w:val="00ED5553"/>
    <w:rsid w:val="00ED5E36"/>
    <w:rsid w:val="00ED6961"/>
    <w:rsid w:val="00EE0356"/>
    <w:rsid w:val="00EE1C49"/>
    <w:rsid w:val="00EE2746"/>
    <w:rsid w:val="00EF0B96"/>
    <w:rsid w:val="00EF3486"/>
    <w:rsid w:val="00EF47AF"/>
    <w:rsid w:val="00EF53B6"/>
    <w:rsid w:val="00F00B73"/>
    <w:rsid w:val="00F047E4"/>
    <w:rsid w:val="00F0556B"/>
    <w:rsid w:val="00F115CA"/>
    <w:rsid w:val="00F14817"/>
    <w:rsid w:val="00F14EBA"/>
    <w:rsid w:val="00F1510F"/>
    <w:rsid w:val="00F1533A"/>
    <w:rsid w:val="00F15E5A"/>
    <w:rsid w:val="00F16259"/>
    <w:rsid w:val="00F17F0A"/>
    <w:rsid w:val="00F215DF"/>
    <w:rsid w:val="00F235D4"/>
    <w:rsid w:val="00F2668F"/>
    <w:rsid w:val="00F2742F"/>
    <w:rsid w:val="00F2753B"/>
    <w:rsid w:val="00F33F8B"/>
    <w:rsid w:val="00F340B2"/>
    <w:rsid w:val="00F374E8"/>
    <w:rsid w:val="00F43390"/>
    <w:rsid w:val="00F443B2"/>
    <w:rsid w:val="00F458D8"/>
    <w:rsid w:val="00F465B2"/>
    <w:rsid w:val="00F50237"/>
    <w:rsid w:val="00F53596"/>
    <w:rsid w:val="00F55BA8"/>
    <w:rsid w:val="00F55DB1"/>
    <w:rsid w:val="00F5667E"/>
    <w:rsid w:val="00F56ACA"/>
    <w:rsid w:val="00F600FE"/>
    <w:rsid w:val="00F62E4D"/>
    <w:rsid w:val="00F63A44"/>
    <w:rsid w:val="00F66B34"/>
    <w:rsid w:val="00F670F2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0B86"/>
    <w:rsid w:val="00F92657"/>
    <w:rsid w:val="00F92C0A"/>
    <w:rsid w:val="00F9415B"/>
    <w:rsid w:val="00FA13C2"/>
    <w:rsid w:val="00FA4E8C"/>
    <w:rsid w:val="00FA7F91"/>
    <w:rsid w:val="00FB121C"/>
    <w:rsid w:val="00FB1CDD"/>
    <w:rsid w:val="00FB2C2F"/>
    <w:rsid w:val="00FB305C"/>
    <w:rsid w:val="00FC2E3D"/>
    <w:rsid w:val="00FC3BDE"/>
    <w:rsid w:val="00FD041B"/>
    <w:rsid w:val="00FD1382"/>
    <w:rsid w:val="00FD1DBE"/>
    <w:rsid w:val="00FD25A7"/>
    <w:rsid w:val="00FD27B6"/>
    <w:rsid w:val="00FD3689"/>
    <w:rsid w:val="00FD42A3"/>
    <w:rsid w:val="00FD4B70"/>
    <w:rsid w:val="00FD7468"/>
    <w:rsid w:val="00FD7CE0"/>
    <w:rsid w:val="00FE0B3B"/>
    <w:rsid w:val="00FE1984"/>
    <w:rsid w:val="00FE1BE2"/>
    <w:rsid w:val="00FE730A"/>
    <w:rsid w:val="00FE7F32"/>
    <w:rsid w:val="00FF041C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2BD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customStyle="1" w:styleId="cf01">
    <w:name w:val="cf01"/>
    <w:basedOn w:val="Domylnaczcionkaakapitu"/>
    <w:rsid w:val="00B75E9E"/>
    <w:rPr>
      <w:rFonts w:ascii="Segoe UI" w:hAnsi="Segoe UI" w:cs="Segoe UI" w:hint="default"/>
      <w:color w:val="333333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6111</Words>
  <Characters>36669</Characters>
  <Application>Microsoft Office Word</Application>
  <DocSecurity>0</DocSecurity>
  <Lines>305</Lines>
  <Paragraphs>85</Paragraphs>
  <ScaleCrop>false</ScaleCrop>
  <Company/>
  <LinksUpToDate>false</LinksUpToDate>
  <CharactersWithSpaces>42695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2026-05-06T11:28:00Z</dcterms:created>
  <dcterms:modified xsi:type="dcterms:W3CDTF">2026-05-06T11:29:00Z</dcterms:modified>
  <cp:category/>
</cp:coreProperties>
</file>