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DAE6" w14:textId="5685FAFC" w:rsidR="005B6701" w:rsidRDefault="00441CBF" w:rsidP="005B6701">
      <w:pPr>
        <w:jc w:val="right"/>
        <w:rPr>
          <w:rFonts w:ascii="Times New Roman" w:hAnsi="Times New Roman" w:cs="Times New Roman"/>
          <w:sz w:val="24"/>
          <w:szCs w:val="24"/>
        </w:rPr>
      </w:pPr>
      <w:r>
        <w:rPr>
          <w:rFonts w:ascii="Times New Roman" w:hAnsi="Times New Roman" w:cs="Times New Roman"/>
          <w:sz w:val="24"/>
          <w:szCs w:val="24"/>
        </w:rPr>
        <w:t>Projekt</w:t>
      </w:r>
    </w:p>
    <w:p w14:paraId="114AA231" w14:textId="77777777" w:rsidR="00D1207C" w:rsidRDefault="00D1207C" w:rsidP="00D1207C">
      <w:pPr>
        <w:jc w:val="center"/>
        <w:rPr>
          <w:rFonts w:ascii="Times New Roman" w:hAnsi="Times New Roman" w:cs="Times New Roman"/>
          <w:sz w:val="24"/>
          <w:szCs w:val="24"/>
        </w:rPr>
      </w:pPr>
      <w:r>
        <w:rPr>
          <w:rFonts w:ascii="Times New Roman" w:hAnsi="Times New Roman" w:cs="Times New Roman"/>
          <w:sz w:val="24"/>
          <w:szCs w:val="24"/>
        </w:rPr>
        <w:t>UCHWAŁA</w:t>
      </w:r>
    </w:p>
    <w:p w14:paraId="773CF65B" w14:textId="77777777" w:rsidR="00D43DF5" w:rsidRDefault="00D1207C" w:rsidP="00D1207C">
      <w:pPr>
        <w:jc w:val="center"/>
        <w:rPr>
          <w:rFonts w:ascii="Times New Roman" w:hAnsi="Times New Roman" w:cs="Times New Roman"/>
          <w:sz w:val="24"/>
          <w:szCs w:val="24"/>
        </w:rPr>
      </w:pPr>
      <w:r>
        <w:rPr>
          <w:rFonts w:ascii="Times New Roman" w:hAnsi="Times New Roman" w:cs="Times New Roman"/>
          <w:sz w:val="24"/>
          <w:szCs w:val="24"/>
        </w:rPr>
        <w:t>SEJMU RZECZYPOSPOLITEJ POLSKIEJ</w:t>
      </w:r>
    </w:p>
    <w:p w14:paraId="78C408FA" w14:textId="77777777" w:rsidR="00D1207C" w:rsidRDefault="00D1207C" w:rsidP="00D1207C">
      <w:pPr>
        <w:jc w:val="center"/>
        <w:rPr>
          <w:rFonts w:ascii="Times New Roman" w:hAnsi="Times New Roman" w:cs="Times New Roman"/>
          <w:sz w:val="24"/>
          <w:szCs w:val="24"/>
        </w:rPr>
      </w:pPr>
      <w:r>
        <w:rPr>
          <w:rFonts w:ascii="Times New Roman" w:hAnsi="Times New Roman" w:cs="Times New Roman"/>
          <w:sz w:val="24"/>
          <w:szCs w:val="24"/>
        </w:rPr>
        <w:t xml:space="preserve">z dnia </w:t>
      </w:r>
      <w:r w:rsidR="005B6701">
        <w:rPr>
          <w:rFonts w:ascii="Times New Roman" w:hAnsi="Times New Roman" w:cs="Times New Roman"/>
          <w:sz w:val="24"/>
          <w:szCs w:val="24"/>
        </w:rPr>
        <w:t>………………………</w:t>
      </w:r>
    </w:p>
    <w:p w14:paraId="13994BD8" w14:textId="012A1B6D" w:rsidR="00D1207C" w:rsidRDefault="00441CBF" w:rsidP="00D1207C">
      <w:pPr>
        <w:jc w:val="center"/>
        <w:rPr>
          <w:rFonts w:ascii="Times New Roman" w:hAnsi="Times New Roman" w:cs="Times New Roman"/>
          <w:sz w:val="24"/>
          <w:szCs w:val="24"/>
        </w:rPr>
      </w:pPr>
      <w:r>
        <w:rPr>
          <w:rFonts w:ascii="Times New Roman" w:hAnsi="Times New Roman" w:cs="Times New Roman"/>
          <w:sz w:val="24"/>
          <w:szCs w:val="24"/>
        </w:rPr>
        <w:t>z</w:t>
      </w:r>
      <w:r w:rsidR="00D1207C">
        <w:rPr>
          <w:rFonts w:ascii="Times New Roman" w:hAnsi="Times New Roman" w:cs="Times New Roman"/>
          <w:sz w:val="24"/>
          <w:szCs w:val="24"/>
        </w:rPr>
        <w:t xml:space="preserve"> </w:t>
      </w:r>
      <w:r w:rsidRPr="00441CBF">
        <w:rPr>
          <w:rFonts w:ascii="Times New Roman" w:hAnsi="Times New Roman" w:cs="Times New Roman"/>
          <w:sz w:val="24"/>
          <w:szCs w:val="24"/>
        </w:rPr>
        <w:t>okazji 250. rocznicy powstania Stanów Zjednoczonych Ameryki</w:t>
      </w:r>
    </w:p>
    <w:p w14:paraId="7AFF5C08" w14:textId="77777777" w:rsidR="00D1207C" w:rsidRDefault="00D1207C" w:rsidP="00D1207C">
      <w:pPr>
        <w:jc w:val="center"/>
        <w:rPr>
          <w:rFonts w:ascii="Times New Roman" w:hAnsi="Times New Roman" w:cs="Times New Roman"/>
          <w:sz w:val="24"/>
          <w:szCs w:val="24"/>
        </w:rPr>
      </w:pPr>
    </w:p>
    <w:p w14:paraId="317A9272" w14:textId="77777777" w:rsidR="00D1207C" w:rsidRDefault="00D1207C" w:rsidP="00D1207C">
      <w:pPr>
        <w:jc w:val="center"/>
        <w:rPr>
          <w:rFonts w:ascii="Times New Roman" w:hAnsi="Times New Roman" w:cs="Times New Roman"/>
          <w:sz w:val="24"/>
          <w:szCs w:val="24"/>
        </w:rPr>
      </w:pPr>
    </w:p>
    <w:p w14:paraId="5976F9C3" w14:textId="726C9C49" w:rsidR="00441CBF" w:rsidRPr="00441CBF" w:rsidRDefault="00441CBF" w:rsidP="00441CBF">
      <w:pPr>
        <w:jc w:val="both"/>
        <w:rPr>
          <w:rFonts w:ascii="Times New Roman" w:hAnsi="Times New Roman" w:cs="Times New Roman"/>
          <w:sz w:val="24"/>
          <w:szCs w:val="24"/>
        </w:rPr>
      </w:pPr>
      <w:r w:rsidRPr="00441CBF">
        <w:rPr>
          <w:rFonts w:ascii="Times New Roman" w:hAnsi="Times New Roman" w:cs="Times New Roman"/>
          <w:sz w:val="24"/>
          <w:szCs w:val="24"/>
        </w:rPr>
        <w:t xml:space="preserve">250 lat temu, 4 lipca 1776 r. amerykański Kongres przyjął Deklarację Niepodległości USA (Jednomyślną deklarację trzynastu zjednoczonych Stanów Ameryki). Od zarania Stanów Zjednoczonych kształtowały się też bliskie więzi Amerykanów z Polakami. Wspomniana Deklaracja Niepodległości poprzedzała przyjęcie Konstytucji Stanów Zjednoczonych. </w:t>
      </w:r>
      <w:r>
        <w:rPr>
          <w:rFonts w:ascii="Times New Roman" w:hAnsi="Times New Roman" w:cs="Times New Roman"/>
          <w:sz w:val="24"/>
          <w:szCs w:val="24"/>
        </w:rPr>
        <w:br/>
      </w:r>
      <w:r w:rsidRPr="00441CBF">
        <w:rPr>
          <w:rFonts w:ascii="Times New Roman" w:hAnsi="Times New Roman" w:cs="Times New Roman"/>
          <w:sz w:val="24"/>
          <w:szCs w:val="24"/>
        </w:rPr>
        <w:t xml:space="preserve">Te fundamentalne dokumenty ucieleśniały oświeceniowe ideały polityczne i niosły ze sobą wartości, które do dzisiaj inspirują liczne narody na świecie: idee wolności, równości, praw człowieka a także równowagi władz. Przede wszystkim zaś wyrażały przekonanie, że władza pochodzi od narodu. Analogiczne tendencje i ideały doprowadziły do uchwalenia w 1791 roku w Polsce Konstytucji 3 Maja, pierwszej nowoczesnej konstytucji w Europie. </w:t>
      </w:r>
    </w:p>
    <w:p w14:paraId="4458A0EE" w14:textId="4E5319E2" w:rsidR="00441CBF" w:rsidRPr="00441CBF" w:rsidRDefault="0007446D" w:rsidP="00441CBF">
      <w:pPr>
        <w:jc w:val="both"/>
        <w:rPr>
          <w:rFonts w:ascii="Times New Roman" w:hAnsi="Times New Roman" w:cs="Times New Roman"/>
          <w:sz w:val="24"/>
          <w:szCs w:val="24"/>
        </w:rPr>
      </w:pPr>
      <w:r>
        <w:rPr>
          <w:rFonts w:ascii="Times New Roman" w:hAnsi="Times New Roman" w:cs="Times New Roman"/>
          <w:sz w:val="24"/>
          <w:szCs w:val="24"/>
        </w:rPr>
        <w:t>Sejm Rzeczypospolitej Polskiej</w:t>
      </w:r>
      <w:r w:rsidR="00441CBF" w:rsidRPr="00441CBF">
        <w:rPr>
          <w:rFonts w:ascii="Times New Roman" w:hAnsi="Times New Roman" w:cs="Times New Roman"/>
          <w:sz w:val="24"/>
          <w:szCs w:val="24"/>
        </w:rPr>
        <w:t xml:space="preserve"> podkreśla, że umiłowanie wolności i wspólne rozumienie ideałów demokratycznych spowodowały, że bohaterowie walki o niepodległość Polski włączyli się w rewolucję amerykańską i walkę o niepodległość Stanów Zjednoczonych Ameryki. Tadeusz Kościuszko i Kazimierz Pułaski swoimi licznymi inicjatywami pomagali w obronie niepodległości młodego państwa amerykańskiego. Także w późniejszym okresie polsko-amerykańskie braterstwo broni zostało wielokrotnie wypróbowane i przypieczętowane ofiarą żołnierzy Wojska Polskiego podczas misji bojowych.</w:t>
      </w:r>
    </w:p>
    <w:p w14:paraId="1722A44E" w14:textId="26A2FDD6" w:rsidR="00441CBF" w:rsidRPr="00441CBF" w:rsidRDefault="0007446D" w:rsidP="00441CBF">
      <w:pPr>
        <w:jc w:val="both"/>
        <w:rPr>
          <w:rFonts w:ascii="Times New Roman" w:hAnsi="Times New Roman" w:cs="Times New Roman"/>
          <w:sz w:val="24"/>
          <w:szCs w:val="24"/>
        </w:rPr>
      </w:pPr>
      <w:r>
        <w:rPr>
          <w:rFonts w:ascii="Times New Roman" w:hAnsi="Times New Roman" w:cs="Times New Roman"/>
          <w:sz w:val="24"/>
          <w:szCs w:val="24"/>
        </w:rPr>
        <w:t>Sejm Rzeczypospolitej Polskiej</w:t>
      </w:r>
      <w:r w:rsidR="00441CBF" w:rsidRPr="00441CBF">
        <w:rPr>
          <w:rFonts w:ascii="Times New Roman" w:hAnsi="Times New Roman" w:cs="Times New Roman"/>
          <w:sz w:val="24"/>
          <w:szCs w:val="24"/>
        </w:rPr>
        <w:t xml:space="preserve"> z uznaniem podkreśla rolę Polonii amerykańskiej. Pokolenia Polek i Polaków emigrowały do Ameryki współtworząc poprzez swoją pracę sukces gospodarczy Stanów Zjednoczonych a jednocześnie pamiętali o rodzinnym Kraju i kultywowali tradycje przodków, w wielu przypadkach przygotowując się do walki o niepodległość Polski i jej odbudowy po odzyskaniu wolności. </w:t>
      </w:r>
    </w:p>
    <w:p w14:paraId="2705EFA5" w14:textId="394EFF40" w:rsidR="00441CBF" w:rsidRPr="00441CBF" w:rsidRDefault="0007446D" w:rsidP="00441CBF">
      <w:pPr>
        <w:jc w:val="both"/>
        <w:rPr>
          <w:rFonts w:ascii="Times New Roman" w:hAnsi="Times New Roman" w:cs="Times New Roman"/>
          <w:sz w:val="24"/>
          <w:szCs w:val="24"/>
        </w:rPr>
      </w:pPr>
      <w:r>
        <w:rPr>
          <w:rFonts w:ascii="Times New Roman" w:hAnsi="Times New Roman" w:cs="Times New Roman"/>
          <w:sz w:val="24"/>
          <w:szCs w:val="24"/>
        </w:rPr>
        <w:t>Sejm Rzeczypospolitej Polskiej</w:t>
      </w:r>
      <w:r w:rsidR="00441CBF" w:rsidRPr="00441CBF">
        <w:rPr>
          <w:rFonts w:ascii="Times New Roman" w:hAnsi="Times New Roman" w:cs="Times New Roman"/>
          <w:sz w:val="24"/>
          <w:szCs w:val="24"/>
        </w:rPr>
        <w:t xml:space="preserve"> z szacunkiem i wdzięcznością wspomina rolę Stanów Zjednoczonych w odzyskaniu przez Polskę niepodległości po I wojnie światowej.  Stanowisko USA przyczyniło się do realizacji tego zamierzenia kilku pokoleń Polaków. </w:t>
      </w:r>
    </w:p>
    <w:p w14:paraId="29C76655" w14:textId="122C7469" w:rsidR="00441CBF" w:rsidRPr="00441CBF" w:rsidRDefault="0007446D" w:rsidP="00441CBF">
      <w:pPr>
        <w:jc w:val="both"/>
        <w:rPr>
          <w:rFonts w:ascii="Times New Roman" w:hAnsi="Times New Roman" w:cs="Times New Roman"/>
          <w:sz w:val="24"/>
          <w:szCs w:val="24"/>
        </w:rPr>
      </w:pPr>
      <w:r>
        <w:rPr>
          <w:rFonts w:ascii="Times New Roman" w:hAnsi="Times New Roman" w:cs="Times New Roman"/>
          <w:sz w:val="24"/>
          <w:szCs w:val="24"/>
        </w:rPr>
        <w:t>Sejm Rzeczypospolitej Polskiej</w:t>
      </w:r>
      <w:r w:rsidR="00441CBF" w:rsidRPr="00441CBF">
        <w:rPr>
          <w:rFonts w:ascii="Times New Roman" w:hAnsi="Times New Roman" w:cs="Times New Roman"/>
          <w:sz w:val="24"/>
          <w:szCs w:val="24"/>
        </w:rPr>
        <w:t xml:space="preserve"> pragnie zaznaczyć rolę Stanów Zjednoczonych w wyzwoleniu Polski od komunizmu oraz wsparciu w przemianach ustrojowych zapoczątkowanych w 1989 roku, zarówno w budowie demokracji jak i transformacji gospodarczej. Dla bezpieczeństwa wolnej Polski i naszego udziału we wspólnocie euroatlantyckiej kluczowe było wsparcie USA </w:t>
      </w:r>
      <w:r w:rsidR="00536936">
        <w:rPr>
          <w:rFonts w:ascii="Times New Roman" w:hAnsi="Times New Roman" w:cs="Times New Roman"/>
          <w:sz w:val="24"/>
          <w:szCs w:val="24"/>
        </w:rPr>
        <w:br/>
      </w:r>
      <w:r w:rsidR="00441CBF" w:rsidRPr="00441CBF">
        <w:rPr>
          <w:rFonts w:ascii="Times New Roman" w:hAnsi="Times New Roman" w:cs="Times New Roman"/>
          <w:sz w:val="24"/>
          <w:szCs w:val="24"/>
        </w:rPr>
        <w:t>dla przystąpienia Polski do NATO w 1999 roku.</w:t>
      </w:r>
    </w:p>
    <w:p w14:paraId="61AD991A" w14:textId="4E7A8BD4" w:rsidR="00441CBF" w:rsidRPr="00441CBF" w:rsidRDefault="0007446D" w:rsidP="00441CBF">
      <w:pPr>
        <w:jc w:val="both"/>
        <w:rPr>
          <w:rFonts w:ascii="Times New Roman" w:hAnsi="Times New Roman" w:cs="Times New Roman"/>
          <w:sz w:val="24"/>
          <w:szCs w:val="24"/>
        </w:rPr>
      </w:pPr>
      <w:r>
        <w:rPr>
          <w:rFonts w:ascii="Times New Roman" w:hAnsi="Times New Roman" w:cs="Times New Roman"/>
          <w:sz w:val="24"/>
          <w:szCs w:val="24"/>
        </w:rPr>
        <w:t>Sejm Rzeczypospolitej Polskiej</w:t>
      </w:r>
      <w:r w:rsidR="00441CBF" w:rsidRPr="00441CBF">
        <w:rPr>
          <w:rFonts w:ascii="Times New Roman" w:hAnsi="Times New Roman" w:cs="Times New Roman"/>
          <w:sz w:val="24"/>
          <w:szCs w:val="24"/>
        </w:rPr>
        <w:t xml:space="preserve"> przypomina wagę współczesnych relacji parlamentarnych z Kongresem Stanów Zjednoczonych. Podkreślamy, że międzypaństwowe stosunki polsko-amerykańskie oparte na realizacji wspólnych ideałów, są fundamentalne dla bezpieczeństwa naszego państwa. Polska jest ważnym sojusznikiem USA, szczególnie na wschodniej flance Paktu Północnoatlantyckiego. Temu służy trwała obecność żołnierzy Sił Zbrojnych Stanów Zjednoczonych w naszym kraju.</w:t>
      </w:r>
    </w:p>
    <w:p w14:paraId="3D2018A9" w14:textId="291582FD" w:rsidR="00013912" w:rsidRPr="00D1207C" w:rsidRDefault="0007446D" w:rsidP="00441CBF">
      <w:pPr>
        <w:jc w:val="both"/>
        <w:rPr>
          <w:rFonts w:ascii="Times New Roman" w:hAnsi="Times New Roman" w:cs="Times New Roman"/>
          <w:sz w:val="24"/>
          <w:szCs w:val="24"/>
        </w:rPr>
      </w:pPr>
      <w:r>
        <w:rPr>
          <w:rFonts w:ascii="Times New Roman" w:hAnsi="Times New Roman" w:cs="Times New Roman"/>
          <w:sz w:val="24"/>
          <w:szCs w:val="24"/>
        </w:rPr>
        <w:lastRenderedPageBreak/>
        <w:t>Sejm Rzeczypospolitej Polskiej</w:t>
      </w:r>
      <w:r w:rsidR="00441CBF" w:rsidRPr="00441CBF">
        <w:rPr>
          <w:rFonts w:ascii="Times New Roman" w:hAnsi="Times New Roman" w:cs="Times New Roman"/>
          <w:sz w:val="24"/>
          <w:szCs w:val="24"/>
        </w:rPr>
        <w:t xml:space="preserve"> podkreśla, że przyjaźń polsko-amerykańska jest ważna dla społeczeństwa polskiego i uznawana ponad politycznymi podziałami. W szczególną 250. rocznicę powstania Stanów Zjednoczonych Ameryki i związanych z tym relacji pomiędzy naszymi narodami życzymy narodowi amerykańskiemu pomyślności w duchu ideałów, które ukształtowały życie państwowe Stanów Zjednoczonych.</w:t>
      </w:r>
    </w:p>
    <w:sectPr w:rsidR="00013912" w:rsidRPr="00D1207C" w:rsidSect="00441CBF">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6ACC" w14:textId="77777777" w:rsidR="002D3D79" w:rsidRDefault="002D3D79" w:rsidP="00C61A9C">
      <w:pPr>
        <w:spacing w:after="0" w:line="240" w:lineRule="auto"/>
      </w:pPr>
      <w:r>
        <w:separator/>
      </w:r>
    </w:p>
  </w:endnote>
  <w:endnote w:type="continuationSeparator" w:id="0">
    <w:p w14:paraId="2CF7FDD1" w14:textId="77777777" w:rsidR="002D3D79" w:rsidRDefault="002D3D79" w:rsidP="00C6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F083" w14:textId="77777777" w:rsidR="002D3D79" w:rsidRDefault="002D3D79" w:rsidP="00C61A9C">
      <w:pPr>
        <w:spacing w:after="0" w:line="240" w:lineRule="auto"/>
      </w:pPr>
      <w:r>
        <w:separator/>
      </w:r>
    </w:p>
  </w:footnote>
  <w:footnote w:type="continuationSeparator" w:id="0">
    <w:p w14:paraId="60E37D2F" w14:textId="77777777" w:rsidR="002D3D79" w:rsidRDefault="002D3D79" w:rsidP="00C61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7C"/>
    <w:rsid w:val="00013912"/>
    <w:rsid w:val="0007446D"/>
    <w:rsid w:val="002D3D79"/>
    <w:rsid w:val="00441CBF"/>
    <w:rsid w:val="00536936"/>
    <w:rsid w:val="005B6701"/>
    <w:rsid w:val="00753B54"/>
    <w:rsid w:val="00993751"/>
    <w:rsid w:val="00C61A9C"/>
    <w:rsid w:val="00CE5593"/>
    <w:rsid w:val="00D1207C"/>
    <w:rsid w:val="00D34BE0"/>
    <w:rsid w:val="00D43DF5"/>
    <w:rsid w:val="00DE6C92"/>
    <w:rsid w:val="00FB3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3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B67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6701"/>
    <w:rPr>
      <w:rFonts w:ascii="Segoe UI" w:hAnsi="Segoe UI" w:cs="Segoe UI"/>
      <w:sz w:val="18"/>
      <w:szCs w:val="18"/>
    </w:rPr>
  </w:style>
  <w:style w:type="paragraph" w:styleId="Nagwek">
    <w:name w:val="header"/>
    <w:basedOn w:val="Normalny"/>
    <w:link w:val="NagwekZnak"/>
    <w:uiPriority w:val="99"/>
    <w:unhideWhenUsed/>
    <w:rsid w:val="00C61A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1A9C"/>
  </w:style>
  <w:style w:type="paragraph" w:styleId="Stopka">
    <w:name w:val="footer"/>
    <w:basedOn w:val="Normalny"/>
    <w:link w:val="StopkaZnak"/>
    <w:uiPriority w:val="99"/>
    <w:unhideWhenUsed/>
    <w:rsid w:val="00C61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2871</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2026-04-29T09:30:00Z</dcterms:created>
  <dcterms:modified xsi:type="dcterms:W3CDTF">2026-04-29T09:30:00Z</dcterms:modified>
</cp:coreProperties>
</file>