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E0DE" w14:textId="57513DD7" w:rsidR="008768E4" w:rsidRDefault="00171A6E" w:rsidP="00171A6E">
      <w:pPr>
        <w:pStyle w:val="OZNPROJEKTUwskazaniedatylubwersjiprojektu"/>
      </w:pPr>
      <w:r>
        <w:t>Projekt</w:t>
      </w:r>
    </w:p>
    <w:p w14:paraId="68E10AAA" w14:textId="4E84689B" w:rsidR="00261A16" w:rsidRDefault="004C7B16" w:rsidP="004C7B16">
      <w:pPr>
        <w:pStyle w:val="OZNRODZAKTUtznustawalubrozporzdzenieiorganwydajcy"/>
      </w:pPr>
      <w:r>
        <w:t>ustawa</w:t>
      </w:r>
    </w:p>
    <w:p w14:paraId="2A1DA227" w14:textId="53EA85DA" w:rsidR="004C7B16" w:rsidRDefault="004C7B16" w:rsidP="004C7B16">
      <w:pPr>
        <w:pStyle w:val="DATAAKTUdatauchwalenialubwydaniaaktu"/>
      </w:pPr>
      <w:r>
        <w:t>z dnia</w:t>
      </w:r>
    </w:p>
    <w:p w14:paraId="6140C2BC" w14:textId="53089BDE" w:rsidR="004C7B16" w:rsidRDefault="004C7B16" w:rsidP="00FD6933">
      <w:pPr>
        <w:pStyle w:val="TYTUAKTUprzedmiotregulacjiustawylubrozporzdzenia"/>
      </w:pPr>
      <w:r>
        <w:t>o szczególnych rozwiązaniach związanych z wynikami ewaluacji jakości działalności naukowej</w:t>
      </w:r>
      <w:r w:rsidR="00FC2B8F">
        <w:t xml:space="preserve"> </w:t>
      </w:r>
      <w:bookmarkStart w:id="0" w:name="_Hlk204351655"/>
      <w:r w:rsidR="00FC2B8F">
        <w:t>za lata 2022</w:t>
      </w:r>
      <w:r w:rsidR="00E32135">
        <w:t>–</w:t>
      </w:r>
      <w:r w:rsidR="00FC2B8F">
        <w:t>2025</w:t>
      </w:r>
      <w:bookmarkEnd w:id="0"/>
    </w:p>
    <w:p w14:paraId="118D25F3" w14:textId="63FBF8C0" w:rsidR="007E4BD4" w:rsidRDefault="00FD4E86" w:rsidP="00886C66">
      <w:pPr>
        <w:pStyle w:val="ARTartustawynprozporzdzenia"/>
      </w:pPr>
      <w:r w:rsidRPr="007E641E">
        <w:rPr>
          <w:rStyle w:val="Ppogrubienie"/>
        </w:rPr>
        <w:t>Art.</w:t>
      </w:r>
      <w:r w:rsidR="00FD6933">
        <w:t> 1. </w:t>
      </w:r>
      <w:r w:rsidR="007E641E">
        <w:t xml:space="preserve">Przepisy ustawy </w:t>
      </w:r>
      <w:r w:rsidR="00E305A2">
        <w:t>określają szczególne rozwiązania w zakresie uprawnień podmiot</w:t>
      </w:r>
      <w:r w:rsidR="001E2716">
        <w:t>ów</w:t>
      </w:r>
      <w:r w:rsidR="00F25FEE">
        <w:t xml:space="preserve"> systemu szkolnictwa wyższego i nauki</w:t>
      </w:r>
      <w:r w:rsidR="00FD6933">
        <w:t>,</w:t>
      </w:r>
      <w:r w:rsidR="00E305A2">
        <w:t xml:space="preserve"> </w:t>
      </w:r>
      <w:r w:rsidR="001E2716">
        <w:t>związanych z</w:t>
      </w:r>
      <w:r w:rsidR="00E305A2">
        <w:t xml:space="preserve"> kategoriami naukowymi przyznanymi </w:t>
      </w:r>
      <w:r w:rsidR="00FD6933">
        <w:t xml:space="preserve">tym podmiotom </w:t>
      </w:r>
      <w:r w:rsidR="00E305A2">
        <w:t xml:space="preserve">w wyniku </w:t>
      </w:r>
      <w:r w:rsidR="00B259BC">
        <w:t xml:space="preserve">ewaluacji </w:t>
      </w:r>
      <w:r w:rsidR="00B259BC" w:rsidRPr="00B259BC">
        <w:t>jakości działalności naukowej, o</w:t>
      </w:r>
      <w:r w:rsidR="00C62843">
        <w:t xml:space="preserve"> </w:t>
      </w:r>
      <w:r w:rsidR="00B259BC" w:rsidRPr="00B259BC">
        <w:t>której mowa w art. 265 ust. 1</w:t>
      </w:r>
      <w:r>
        <w:t xml:space="preserve"> </w:t>
      </w:r>
      <w:r w:rsidR="007E641E" w:rsidRPr="007E641E">
        <w:t>ustawy z dnia</w:t>
      </w:r>
      <w:r w:rsidR="007E641E">
        <w:t xml:space="preserve"> </w:t>
      </w:r>
      <w:r w:rsidR="007E641E" w:rsidRPr="007E641E">
        <w:t>20 lipca 2018 r. – Prawo o szkolnictwie wyższym i nauce (Dz. U. z 2024 r. poz. 1571, z późn. zm.</w:t>
      </w:r>
      <w:r w:rsidR="007E641E" w:rsidRPr="007E641E">
        <w:rPr>
          <w:rStyle w:val="Odwoanieprzypisudolnego"/>
        </w:rPr>
        <w:footnoteReference w:id="1"/>
      </w:r>
      <w:r w:rsidR="007E641E" w:rsidRPr="007E641E">
        <w:rPr>
          <w:rStyle w:val="IGindeksgrny"/>
        </w:rPr>
        <w:t>)</w:t>
      </w:r>
      <w:r w:rsidR="00FD6933">
        <w:t>)</w:t>
      </w:r>
      <w:r w:rsidR="00DF2FD1">
        <w:t>,</w:t>
      </w:r>
      <w:r w:rsidR="00FC2B8F" w:rsidRPr="00FC2B8F">
        <w:t xml:space="preserve"> za lata 2022</w:t>
      </w:r>
      <w:r w:rsidR="00E32135">
        <w:t>–</w:t>
      </w:r>
      <w:r w:rsidR="00FC2B8F" w:rsidRPr="00FC2B8F">
        <w:t>2025</w:t>
      </w:r>
      <w:r w:rsidR="00FD6933">
        <w:t>, zwanej dalej „drugą ewaluacją</w:t>
      </w:r>
      <w:r w:rsidR="007E641E" w:rsidRPr="007E641E">
        <w:t>”</w:t>
      </w:r>
      <w:r w:rsidR="007E641E">
        <w:t>.</w:t>
      </w:r>
    </w:p>
    <w:p w14:paraId="55D6D821" w14:textId="5482C47A" w:rsidR="00027D7B" w:rsidRPr="00027D7B" w:rsidRDefault="004C7B16" w:rsidP="00027D7B">
      <w:pPr>
        <w:pStyle w:val="ARTartustawynprozporzdzenia"/>
      </w:pPr>
      <w:r w:rsidRPr="00D83F73">
        <w:rPr>
          <w:rStyle w:val="Ppogrubienie"/>
        </w:rPr>
        <w:t>Art.</w:t>
      </w:r>
      <w:r w:rsidR="00527F2A">
        <w:rPr>
          <w:rStyle w:val="Ppogrubienie"/>
        </w:rPr>
        <w:t> </w:t>
      </w:r>
      <w:r w:rsidR="00886C66">
        <w:rPr>
          <w:rStyle w:val="Ppogrubienie"/>
        </w:rPr>
        <w:t>2</w:t>
      </w:r>
      <w:r w:rsidRPr="00D83F73">
        <w:rPr>
          <w:rStyle w:val="Ppogrubienie"/>
        </w:rPr>
        <w:t>.</w:t>
      </w:r>
      <w:r w:rsidR="00527F2A">
        <w:t> </w:t>
      </w:r>
      <w:r w:rsidR="00027D7B" w:rsidRPr="00027D7B">
        <w:t>1.</w:t>
      </w:r>
      <w:r w:rsidR="00527F2A">
        <w:t> </w:t>
      </w:r>
      <w:r w:rsidR="00B259BC">
        <w:t xml:space="preserve">W przypadku </w:t>
      </w:r>
      <w:r w:rsidR="00A01C06">
        <w:t>przyznania</w:t>
      </w:r>
      <w:r w:rsidR="00B259BC">
        <w:t xml:space="preserve"> </w:t>
      </w:r>
      <w:r w:rsidR="00B259BC" w:rsidRPr="00B259BC">
        <w:t xml:space="preserve">w wyniku drugiej ewaluacji </w:t>
      </w:r>
      <w:r w:rsidR="00B259BC">
        <w:t>p</w:t>
      </w:r>
      <w:r w:rsidR="00B46E7C" w:rsidRPr="00027D7B">
        <w:t>odmiot</w:t>
      </w:r>
      <w:r w:rsidR="00A01C06">
        <w:t>owi</w:t>
      </w:r>
      <w:r w:rsidR="00B46E7C" w:rsidRPr="00027D7B">
        <w:t xml:space="preserve"> posiadając</w:t>
      </w:r>
      <w:r w:rsidR="00A01C06">
        <w:t>emu</w:t>
      </w:r>
      <w:r w:rsidR="00B46E7C" w:rsidRPr="00027D7B">
        <w:t xml:space="preserve"> uprawnienie do nadawania stopni</w:t>
      </w:r>
      <w:r w:rsidR="00B46E7C">
        <w:t xml:space="preserve">a </w:t>
      </w:r>
      <w:r w:rsidR="00527F2A">
        <w:t>naukowego</w:t>
      </w:r>
      <w:r w:rsidR="00527F2A" w:rsidRPr="00027D7B">
        <w:t xml:space="preserve"> </w:t>
      </w:r>
      <w:r w:rsidR="00B46E7C" w:rsidRPr="00027D7B">
        <w:t xml:space="preserve">doktora </w:t>
      </w:r>
      <w:r w:rsidR="00527F2A">
        <w:t>albo stopnia doktora w</w:t>
      </w:r>
      <w:r w:rsidR="00A01C06">
        <w:t> </w:t>
      </w:r>
      <w:r w:rsidR="00527F2A">
        <w:t xml:space="preserve">zakresie sztuki, zwanych dalej </w:t>
      </w:r>
      <w:r w:rsidR="00527F2A" w:rsidRPr="00527F2A">
        <w:t>„</w:t>
      </w:r>
      <w:r w:rsidR="00527F2A">
        <w:t>stopniem doktora</w:t>
      </w:r>
      <w:r w:rsidR="00527F2A" w:rsidRPr="00527F2A">
        <w:t>”</w:t>
      </w:r>
      <w:r w:rsidR="00527F2A">
        <w:t xml:space="preserve">, </w:t>
      </w:r>
      <w:r w:rsidR="00B46E7C" w:rsidRPr="00027D7B">
        <w:t>w danej dyscyplinie</w:t>
      </w:r>
      <w:r w:rsidR="00B46E7C">
        <w:t xml:space="preserve"> </w:t>
      </w:r>
      <w:r w:rsidR="006C1E4E" w:rsidRPr="006C1E4E">
        <w:t>naukowej albo dyscyplin</w:t>
      </w:r>
      <w:r w:rsidR="006C1E4E">
        <w:t>ie</w:t>
      </w:r>
      <w:r w:rsidR="006C1E4E" w:rsidRPr="006C1E4E">
        <w:t xml:space="preserve"> artystycznej, zwanych dalej „dyscypliną”</w:t>
      </w:r>
      <w:r w:rsidR="006C1E4E">
        <w:t xml:space="preserve">, </w:t>
      </w:r>
      <w:r w:rsidR="00027D7B" w:rsidRPr="00027D7B">
        <w:t>kategori</w:t>
      </w:r>
      <w:r w:rsidR="00B259BC">
        <w:t>i</w:t>
      </w:r>
      <w:r w:rsidR="00027D7B" w:rsidRPr="00027D7B">
        <w:t xml:space="preserve"> naukow</w:t>
      </w:r>
      <w:r w:rsidR="00B259BC">
        <w:t>ej</w:t>
      </w:r>
      <w:r w:rsidR="00027D7B" w:rsidRPr="00027D7B">
        <w:t xml:space="preserve"> B w tej dyscyplinie</w:t>
      </w:r>
      <w:r w:rsidR="00027D7B">
        <w:t xml:space="preserve"> </w:t>
      </w:r>
      <w:r w:rsidR="00027D7B" w:rsidRPr="00027D7B">
        <w:t>postępowani</w:t>
      </w:r>
      <w:r w:rsidR="00B259BC">
        <w:t>a</w:t>
      </w:r>
      <w:r w:rsidR="00027D7B" w:rsidRPr="00027D7B">
        <w:t xml:space="preserve"> w sprawie nadania stopnia doktora wszczęte przed dniem przyznania tej kategorii naukowej</w:t>
      </w:r>
      <w:r w:rsidR="00B259BC" w:rsidRPr="00B259BC">
        <w:t xml:space="preserve"> </w:t>
      </w:r>
      <w:r w:rsidR="00B259BC">
        <w:t>mogą być kontynuowane</w:t>
      </w:r>
      <w:r w:rsidR="00027D7B" w:rsidRPr="00027D7B">
        <w:t>, jednak niedłużej niż do dnia uzyskania przez ten podmiot kategorii naukowej</w:t>
      </w:r>
      <w:r w:rsidR="00027D7B">
        <w:t xml:space="preserve"> </w:t>
      </w:r>
      <w:r w:rsidR="00027D7B" w:rsidRPr="00027D7B">
        <w:t xml:space="preserve">w wyniku </w:t>
      </w:r>
      <w:r w:rsidR="00EA1625" w:rsidRPr="00EA1625">
        <w:t xml:space="preserve">kolejnej ewaluacji jakości działalności naukowej, zwanej dalej </w:t>
      </w:r>
      <w:r w:rsidR="00EA1625">
        <w:rPr>
          <w:rFonts w:cs="Times"/>
        </w:rPr>
        <w:t>„</w:t>
      </w:r>
      <w:r w:rsidR="00EA1625">
        <w:t>trzecią</w:t>
      </w:r>
      <w:r w:rsidR="00EA1625" w:rsidRPr="00027D7B">
        <w:t xml:space="preserve"> ewaluacj</w:t>
      </w:r>
      <w:r w:rsidR="00EA1625">
        <w:t>ą</w:t>
      </w:r>
      <w:r w:rsidR="00EA1625">
        <w:rPr>
          <w:rFonts w:cs="Times"/>
        </w:rPr>
        <w:t>”</w:t>
      </w:r>
      <w:r w:rsidR="00027D7B" w:rsidRPr="00027D7B">
        <w:t>.</w:t>
      </w:r>
    </w:p>
    <w:p w14:paraId="4769A683" w14:textId="37B85749" w:rsidR="00027D7B" w:rsidRPr="00027D7B" w:rsidRDefault="00027D7B" w:rsidP="00511333">
      <w:pPr>
        <w:pStyle w:val="USTustnpkodeksu"/>
      </w:pPr>
      <w:r w:rsidRPr="00027D7B">
        <w:t>2.</w:t>
      </w:r>
      <w:r w:rsidR="00A01C06">
        <w:t> </w:t>
      </w:r>
      <w:r w:rsidRPr="00027D7B">
        <w:t xml:space="preserve">W przypadku </w:t>
      </w:r>
      <w:r w:rsidR="00A01C06">
        <w:t>przyznania</w:t>
      </w:r>
      <w:r w:rsidRPr="00027D7B">
        <w:t xml:space="preserve"> w wyniku </w:t>
      </w:r>
      <w:r w:rsidR="0098214A">
        <w:t>drugiej</w:t>
      </w:r>
      <w:r w:rsidRPr="00027D7B">
        <w:t xml:space="preserve"> ewaluacji podmiot</w:t>
      </w:r>
      <w:r w:rsidR="00A01C06">
        <w:t>owi</w:t>
      </w:r>
      <w:r w:rsidRPr="00027D7B">
        <w:t xml:space="preserve"> posiadając</w:t>
      </w:r>
      <w:r w:rsidR="00A01C06">
        <w:t>emu</w:t>
      </w:r>
      <w:r w:rsidRPr="00027D7B">
        <w:t xml:space="preserve"> uprawnienie do nadawania stopnia</w:t>
      </w:r>
      <w:r>
        <w:t xml:space="preserve"> </w:t>
      </w:r>
      <w:r w:rsidRPr="00027D7B">
        <w:t xml:space="preserve">doktora w danej dyscyplinie kategorii naukowej C w tej dyscyplinie </w:t>
      </w:r>
      <w:r w:rsidR="005503A5">
        <w:t>postępowania</w:t>
      </w:r>
      <w:r w:rsidR="00CA2491">
        <w:t xml:space="preserve"> w</w:t>
      </w:r>
      <w:r w:rsidR="00A01C06">
        <w:t xml:space="preserve"> </w:t>
      </w:r>
      <w:r w:rsidR="005503A5">
        <w:t>sprawie nadania stopnia doktora</w:t>
      </w:r>
      <w:r w:rsidRPr="00027D7B">
        <w:t xml:space="preserve"> wszczęte przed dniem</w:t>
      </w:r>
      <w:r>
        <w:t xml:space="preserve"> </w:t>
      </w:r>
      <w:r w:rsidRPr="00027D7B">
        <w:t xml:space="preserve">przyznania tej kategorii naukowej </w:t>
      </w:r>
      <w:r w:rsidR="00CD1D68">
        <w:t>są</w:t>
      </w:r>
      <w:r w:rsidRPr="00027D7B">
        <w:t xml:space="preserve"> kontynuowane przez podmiot wyznaczony przez Radę Doskonałości Naukowej</w:t>
      </w:r>
      <w:r w:rsidR="005503A5">
        <w:t>.</w:t>
      </w:r>
    </w:p>
    <w:p w14:paraId="3B25C9BB" w14:textId="612AA1F5" w:rsidR="00027D7B" w:rsidRPr="00027D7B" w:rsidRDefault="00027D7B" w:rsidP="00511333">
      <w:pPr>
        <w:pStyle w:val="USTustnpkodeksu"/>
      </w:pPr>
      <w:r w:rsidRPr="00027D7B">
        <w:t>3.</w:t>
      </w:r>
      <w:r w:rsidR="00B54C06">
        <w:t> </w:t>
      </w:r>
      <w:r w:rsidRPr="00027D7B">
        <w:t>W podmiocie, o którym mowa w ust. 1, nie wszczyna się postępowań w sprawie nadania stopnia doktora.</w:t>
      </w:r>
    </w:p>
    <w:p w14:paraId="68A18F59" w14:textId="01939E35" w:rsidR="00743C00" w:rsidRDefault="00027D7B" w:rsidP="0098214A">
      <w:pPr>
        <w:pStyle w:val="USTustnpkodeksu"/>
      </w:pPr>
      <w:r w:rsidRPr="00027D7B">
        <w:t>4.</w:t>
      </w:r>
      <w:r w:rsidR="00B54C06">
        <w:t> </w:t>
      </w:r>
      <w:r w:rsidRPr="00027D7B">
        <w:t xml:space="preserve">Jeżeli w wyniku </w:t>
      </w:r>
      <w:r w:rsidR="00511333">
        <w:t>trzeciej</w:t>
      </w:r>
      <w:r w:rsidRPr="00027D7B">
        <w:t xml:space="preserve"> ewaluacji podmiot</w:t>
      </w:r>
      <w:r w:rsidR="00B54C06">
        <w:t>owi</w:t>
      </w:r>
      <w:r w:rsidRPr="00027D7B">
        <w:t xml:space="preserve">, o którym mowa w ust. 1, </w:t>
      </w:r>
      <w:r w:rsidR="00B54C06">
        <w:t>zostanie przyznana</w:t>
      </w:r>
      <w:r>
        <w:t xml:space="preserve"> </w:t>
      </w:r>
      <w:r w:rsidRPr="00027D7B">
        <w:t>w danej dyscyplinie kategori</w:t>
      </w:r>
      <w:r w:rsidR="00B54C06">
        <w:t>a</w:t>
      </w:r>
      <w:r w:rsidRPr="00027D7B">
        <w:t xml:space="preserve"> naukow</w:t>
      </w:r>
      <w:r w:rsidR="001A2BF9">
        <w:t>a</w:t>
      </w:r>
      <w:r w:rsidRPr="00027D7B">
        <w:t xml:space="preserve"> B albo C, traci </w:t>
      </w:r>
      <w:r w:rsidR="00695F89">
        <w:t xml:space="preserve">on </w:t>
      </w:r>
      <w:r w:rsidRPr="00027D7B">
        <w:t>uprawnienie do nadawania stopnia doktora w tej dyscyplinie.</w:t>
      </w:r>
    </w:p>
    <w:p w14:paraId="241DAA79" w14:textId="6C8492D5" w:rsidR="00743C00" w:rsidRPr="00743C00" w:rsidRDefault="00743C00" w:rsidP="00743C00">
      <w:pPr>
        <w:pStyle w:val="ARTartustawynprozporzdzenia"/>
      </w:pPr>
      <w:bookmarkStart w:id="1" w:name="_Hlk221794870"/>
      <w:r w:rsidRPr="00D83F73">
        <w:rPr>
          <w:rStyle w:val="Ppogrubienie"/>
        </w:rPr>
        <w:lastRenderedPageBreak/>
        <w:t>Art.</w:t>
      </w:r>
      <w:r w:rsidR="00B54C06">
        <w:rPr>
          <w:rStyle w:val="Ppogrubienie"/>
        </w:rPr>
        <w:t> </w:t>
      </w:r>
      <w:r w:rsidR="00886C66">
        <w:rPr>
          <w:rStyle w:val="Ppogrubienie"/>
        </w:rPr>
        <w:t>3</w:t>
      </w:r>
      <w:r w:rsidRPr="00D83F73">
        <w:rPr>
          <w:rStyle w:val="Ppogrubienie"/>
        </w:rPr>
        <w:t>.</w:t>
      </w:r>
      <w:r w:rsidR="00B54C06">
        <w:rPr>
          <w:rStyle w:val="Ppogrubienie"/>
        </w:rPr>
        <w:t> </w:t>
      </w:r>
      <w:r w:rsidRPr="00D83F73">
        <w:t>1.</w:t>
      </w:r>
      <w:r w:rsidR="00B54C06">
        <w:t> </w:t>
      </w:r>
      <w:r w:rsidR="00B259BC">
        <w:t xml:space="preserve">W przypadku </w:t>
      </w:r>
      <w:r w:rsidR="00CF2228">
        <w:t>przyznania</w:t>
      </w:r>
      <w:r w:rsidR="00B259BC">
        <w:t xml:space="preserve"> </w:t>
      </w:r>
      <w:r w:rsidR="00B259BC" w:rsidRPr="00B259BC">
        <w:t xml:space="preserve">w wyniku drugiej ewaluacji </w:t>
      </w:r>
      <w:r w:rsidR="00B259BC">
        <w:t>p</w:t>
      </w:r>
      <w:r w:rsidR="00B46E7C" w:rsidRPr="00743C00">
        <w:t>odmiot</w:t>
      </w:r>
      <w:r w:rsidR="00CF2228">
        <w:t>owi</w:t>
      </w:r>
      <w:r w:rsidR="00B46E7C" w:rsidRPr="00743C00">
        <w:t xml:space="preserve"> prowadząc</w:t>
      </w:r>
      <w:r w:rsidR="00CF2228">
        <w:t>emu</w:t>
      </w:r>
      <w:r w:rsidR="00B46E7C" w:rsidRPr="00743C00">
        <w:t xml:space="preserve"> szkołę doktorską</w:t>
      </w:r>
      <w:r w:rsidR="00B46E7C">
        <w:t xml:space="preserve"> kategori</w:t>
      </w:r>
      <w:r w:rsidR="00B259BC">
        <w:t>i</w:t>
      </w:r>
      <w:r w:rsidRPr="00743C00">
        <w:t xml:space="preserve"> naukow</w:t>
      </w:r>
      <w:r w:rsidR="00B259BC">
        <w:t>ej</w:t>
      </w:r>
      <w:r>
        <w:t xml:space="preserve"> </w:t>
      </w:r>
      <w:r w:rsidRPr="00743C00">
        <w:t>B w co najmniej jednej dyscyplinie, w</w:t>
      </w:r>
      <w:r w:rsidR="00CF2228">
        <w:t> </w:t>
      </w:r>
      <w:r w:rsidRPr="00743C00">
        <w:t>której jest prowadzone kształcenie w tej szkole:</w:t>
      </w:r>
    </w:p>
    <w:p w14:paraId="249888D4" w14:textId="35F952A1" w:rsidR="00743C00" w:rsidRPr="00743C00" w:rsidRDefault="00743C00" w:rsidP="00511333">
      <w:pPr>
        <w:pStyle w:val="PKTpunkt"/>
      </w:pPr>
      <w:r w:rsidRPr="00743C00">
        <w:t>1)</w:t>
      </w:r>
      <w:r w:rsidR="00511333">
        <w:tab/>
      </w:r>
      <w:r w:rsidRPr="00743C00">
        <w:t>kształcenie w dyscyplinie albo w dyscyplinach, w których podmiot</w:t>
      </w:r>
      <w:r w:rsidR="00CF2228">
        <w:t>owi</w:t>
      </w:r>
      <w:r w:rsidRPr="00743C00">
        <w:t xml:space="preserve"> </w:t>
      </w:r>
      <w:r w:rsidR="00CF2228">
        <w:t>została przyznana</w:t>
      </w:r>
      <w:r w:rsidRPr="00743C00">
        <w:t xml:space="preserve"> t</w:t>
      </w:r>
      <w:r w:rsidR="00CF2228">
        <w:t>a</w:t>
      </w:r>
      <w:r w:rsidRPr="00743C00">
        <w:t xml:space="preserve"> kategori</w:t>
      </w:r>
      <w:r w:rsidR="00CF2228">
        <w:t>a</w:t>
      </w:r>
      <w:r w:rsidRPr="00743C00">
        <w:t xml:space="preserve"> naukow</w:t>
      </w:r>
      <w:r w:rsidR="00CF2228">
        <w:t>a</w:t>
      </w:r>
      <w:r w:rsidRPr="00743C00">
        <w:t>,</w:t>
      </w:r>
      <w:r>
        <w:t xml:space="preserve"> </w:t>
      </w:r>
      <w:r w:rsidR="00B259BC">
        <w:t xml:space="preserve">może być prowadzone </w:t>
      </w:r>
      <w:r w:rsidR="00B259BC" w:rsidRPr="00B259BC">
        <w:t xml:space="preserve">w tej szkole </w:t>
      </w:r>
      <w:r w:rsidRPr="00743C00">
        <w:t>wyłącznie dla doktorantów, którzy je rozpoczęli niepóźniej niż w roku</w:t>
      </w:r>
      <w:r>
        <w:t xml:space="preserve"> </w:t>
      </w:r>
      <w:r w:rsidRPr="00743C00">
        <w:t>akademickim, w którym ta kategoria naukowa</w:t>
      </w:r>
      <w:r w:rsidR="00CF2228" w:rsidRPr="00CF2228">
        <w:t xml:space="preserve"> </w:t>
      </w:r>
      <w:r w:rsidR="00CF2228" w:rsidRPr="00743C00">
        <w:t>została przyznana</w:t>
      </w:r>
      <w:r w:rsidRPr="00743C00">
        <w:t>,</w:t>
      </w:r>
    </w:p>
    <w:p w14:paraId="14DE46AB" w14:textId="38E3AC6D" w:rsidR="00743C00" w:rsidRPr="00743C00" w:rsidRDefault="00743C00" w:rsidP="00511333">
      <w:pPr>
        <w:pStyle w:val="PKTpunkt"/>
      </w:pPr>
      <w:r w:rsidRPr="00743C00">
        <w:t>2)</w:t>
      </w:r>
      <w:r w:rsidR="00511333">
        <w:tab/>
      </w:r>
      <w:r w:rsidRPr="00743C00">
        <w:t>szkoł</w:t>
      </w:r>
      <w:r w:rsidR="00B259BC">
        <w:t>a</w:t>
      </w:r>
      <w:r w:rsidRPr="00743C00">
        <w:t xml:space="preserve"> doktorsk</w:t>
      </w:r>
      <w:r w:rsidR="00B259BC">
        <w:t>a</w:t>
      </w:r>
      <w:r w:rsidRPr="00743C00">
        <w:t xml:space="preserve"> </w:t>
      </w:r>
      <w:r w:rsidR="00B259BC">
        <w:t xml:space="preserve">może być prowadzona </w:t>
      </w:r>
      <w:r w:rsidRPr="00743C00">
        <w:t>po zakończeniu roku akademickiego, w którym ta kategoria naukowa</w:t>
      </w:r>
      <w:r w:rsidR="00CF2228" w:rsidRPr="00CF2228">
        <w:t xml:space="preserve"> </w:t>
      </w:r>
      <w:r w:rsidR="00CF2228" w:rsidRPr="00743C00">
        <w:t>została</w:t>
      </w:r>
      <w:r w:rsidR="00CF2228">
        <w:t xml:space="preserve"> </w:t>
      </w:r>
      <w:r w:rsidR="00CF2228" w:rsidRPr="00743C00">
        <w:t>przyznana</w:t>
      </w:r>
      <w:r w:rsidR="00480668">
        <w:t>,</w:t>
      </w:r>
      <w:r w:rsidR="00F74277">
        <w:t xml:space="preserve"> </w:t>
      </w:r>
      <w:r w:rsidR="00480668" w:rsidRPr="00480668">
        <w:t>mimo zaprzestania spełniania warunków, o</w:t>
      </w:r>
      <w:r w:rsidR="00A428C8">
        <w:t> </w:t>
      </w:r>
      <w:r w:rsidR="00480668" w:rsidRPr="00480668">
        <w:t xml:space="preserve">których mowa w art. 198 ust. 3–5 </w:t>
      </w:r>
      <w:r w:rsidR="00EA1625" w:rsidRPr="00EA1625">
        <w:t>ustawy z dnia 20 lipca 2018 r. – Prawo o szkolnictwie wyższym i n</w:t>
      </w:r>
      <w:r w:rsidR="00EA1625">
        <w:t>auce</w:t>
      </w:r>
    </w:p>
    <w:p w14:paraId="05D39A42" w14:textId="5D89C3B4" w:rsidR="00743C00" w:rsidRPr="00743C00" w:rsidRDefault="00511333" w:rsidP="00511333">
      <w:pPr>
        <w:pStyle w:val="CZWSPPKTczwsplnapunktw"/>
      </w:pPr>
      <w:r>
        <w:t>–</w:t>
      </w:r>
      <w:r w:rsidR="009B1839">
        <w:t xml:space="preserve"> </w:t>
      </w:r>
      <w:r w:rsidR="00743C00" w:rsidRPr="00743C00">
        <w:t>jednak niedłużej niż do końca roku akademickiego, w którym podmiot</w:t>
      </w:r>
      <w:r w:rsidR="00B67E5C">
        <w:t>owi</w:t>
      </w:r>
      <w:r w:rsidR="00743C00" w:rsidRPr="00743C00">
        <w:t xml:space="preserve"> </w:t>
      </w:r>
      <w:r w:rsidR="00B67E5C">
        <w:t>zostanie przyznana</w:t>
      </w:r>
      <w:r w:rsidR="00743C00" w:rsidRPr="00743C00">
        <w:t xml:space="preserve"> w danej dyscyplinie albo w danych</w:t>
      </w:r>
      <w:r w:rsidR="00743C00">
        <w:t xml:space="preserve"> </w:t>
      </w:r>
      <w:r w:rsidR="00743C00" w:rsidRPr="00743C00">
        <w:t>dyscyplinach kategori</w:t>
      </w:r>
      <w:r w:rsidR="00B67E5C">
        <w:t>a</w:t>
      </w:r>
      <w:r w:rsidR="00743C00" w:rsidRPr="00743C00">
        <w:t xml:space="preserve"> naukow</w:t>
      </w:r>
      <w:r w:rsidR="00B67E5C">
        <w:t>a</w:t>
      </w:r>
      <w:r w:rsidR="00743C00" w:rsidRPr="00743C00">
        <w:t xml:space="preserve"> albo kategorie naukowe w wyniku </w:t>
      </w:r>
      <w:r w:rsidR="00D83F73">
        <w:t>trzeciej</w:t>
      </w:r>
      <w:r w:rsidR="00743C00" w:rsidRPr="00743C00">
        <w:t xml:space="preserve"> ewaluacji.</w:t>
      </w:r>
    </w:p>
    <w:p w14:paraId="01533922" w14:textId="4B46C057" w:rsidR="00743C00" w:rsidRPr="00743C00" w:rsidRDefault="00743C00" w:rsidP="00511333">
      <w:pPr>
        <w:pStyle w:val="USTustnpkodeksu"/>
      </w:pPr>
      <w:r w:rsidRPr="00743C00">
        <w:t>2.</w:t>
      </w:r>
      <w:r w:rsidR="00B67E5C">
        <w:t> </w:t>
      </w:r>
      <w:r w:rsidRPr="00743C00">
        <w:t>W przypadku, o którym mowa w ust. 1 pkt 2, podmiot prowadzący szkołę doktorską nie może prowadzić</w:t>
      </w:r>
      <w:r>
        <w:t xml:space="preserve"> </w:t>
      </w:r>
      <w:r w:rsidRPr="00743C00">
        <w:t>rekrutacji do tej szkoły.</w:t>
      </w:r>
    </w:p>
    <w:p w14:paraId="21B9B778" w14:textId="6A72BAF4" w:rsidR="00743C00" w:rsidRPr="00743C00" w:rsidRDefault="00743C00" w:rsidP="00D70385">
      <w:pPr>
        <w:pStyle w:val="USTustnpkodeksu"/>
      </w:pPr>
      <w:r w:rsidRPr="00743C00">
        <w:t>3.</w:t>
      </w:r>
      <w:r w:rsidR="00B67E5C">
        <w:t> </w:t>
      </w:r>
      <w:r w:rsidRPr="00743C00">
        <w:t xml:space="preserve">Jeżeli kategoria naukowa albo kategorie naukowe </w:t>
      </w:r>
      <w:r w:rsidR="00B67E5C">
        <w:t>przyznane</w:t>
      </w:r>
      <w:r w:rsidRPr="00743C00">
        <w:t xml:space="preserve"> w wyniku </w:t>
      </w:r>
      <w:r w:rsidR="00D83F73">
        <w:t xml:space="preserve">trzeciej </w:t>
      </w:r>
      <w:r w:rsidRPr="00743C00">
        <w:t>ewaluacji będą nie niższe niż B+, podmiot może prowadzić kształcenie doktorantów w szkole doktorskiej,</w:t>
      </w:r>
      <w:r>
        <w:t xml:space="preserve"> </w:t>
      </w:r>
      <w:r w:rsidRPr="00743C00">
        <w:t xml:space="preserve">poczynając od roku akademickiego następującego po roku, w którym </w:t>
      </w:r>
      <w:r w:rsidR="00B67E5C">
        <w:t>została mu przyznana</w:t>
      </w:r>
      <w:r w:rsidRPr="00743C00">
        <w:t xml:space="preserve"> t</w:t>
      </w:r>
      <w:r w:rsidR="00B67E5C">
        <w:t>a</w:t>
      </w:r>
      <w:r w:rsidRPr="00743C00">
        <w:t xml:space="preserve"> kategori</w:t>
      </w:r>
      <w:r w:rsidR="00B67E5C">
        <w:t>a</w:t>
      </w:r>
      <w:r w:rsidRPr="00743C00">
        <w:t xml:space="preserve"> naukow</w:t>
      </w:r>
      <w:r w:rsidR="00B67E5C">
        <w:t>a</w:t>
      </w:r>
      <w:r w:rsidRPr="00743C00">
        <w:t xml:space="preserve"> albo te kategorie</w:t>
      </w:r>
      <w:r>
        <w:t xml:space="preserve"> </w:t>
      </w:r>
      <w:r w:rsidRPr="00743C00">
        <w:t>naukowe, na zasadach obowiązujących w</w:t>
      </w:r>
      <w:r w:rsidR="00B67E5C">
        <w:t> </w:t>
      </w:r>
      <w:r w:rsidRPr="00743C00">
        <w:t>roku akademickim, w którym</w:t>
      </w:r>
      <w:r w:rsidR="00D70385">
        <w:t xml:space="preserve"> </w:t>
      </w:r>
      <w:r w:rsidR="00B67E5C">
        <w:t>została mu przyznana</w:t>
      </w:r>
      <w:r w:rsidRPr="00743C00">
        <w:t xml:space="preserve"> kategori</w:t>
      </w:r>
      <w:r w:rsidR="00B67E5C">
        <w:t>a</w:t>
      </w:r>
      <w:r w:rsidRPr="00743C00">
        <w:t xml:space="preserve"> naukow</w:t>
      </w:r>
      <w:r w:rsidR="00B67E5C">
        <w:t>a</w:t>
      </w:r>
      <w:r w:rsidRPr="00743C00">
        <w:t xml:space="preserve"> B w danej dyscyplinie albo w danych dyscyplinach</w:t>
      </w:r>
      <w:r w:rsidR="00F346BF">
        <w:t xml:space="preserve"> w ramach drugiej ewaluacji.</w:t>
      </w:r>
    </w:p>
    <w:p w14:paraId="7B47300A" w14:textId="0D4BA1B9" w:rsidR="00F41A68" w:rsidRDefault="00F41A68" w:rsidP="00F41A68">
      <w:pPr>
        <w:pStyle w:val="USTustnpkodeksu"/>
      </w:pPr>
      <w:r>
        <w:t>4.</w:t>
      </w:r>
      <w:r w:rsidR="003B6A96">
        <w:t> </w:t>
      </w:r>
      <w:r w:rsidR="007432D0" w:rsidRPr="007432D0">
        <w:t>W przypadku osoby, która ukończyła kształcenie w szkole doktorskiej prowadzonej przez podmiot, który utracił uprawnienie do nadawania stopnia doktora w danej dyscyplinie, opłatę za postępowanie w spr</w:t>
      </w:r>
      <w:r w:rsidR="00774FD5">
        <w:t xml:space="preserve">awie nadania </w:t>
      </w:r>
      <w:r w:rsidR="00E61AF4">
        <w:t>tej osobie</w:t>
      </w:r>
      <w:r w:rsidR="00695F89">
        <w:t xml:space="preserve"> </w:t>
      </w:r>
      <w:r w:rsidR="00774FD5">
        <w:t>stopnia doktora</w:t>
      </w:r>
      <w:r w:rsidR="007432D0" w:rsidRPr="007432D0">
        <w:t xml:space="preserve"> przeprowadzane </w:t>
      </w:r>
      <w:r w:rsidR="00683AEE" w:rsidRPr="00683AEE">
        <w:t xml:space="preserve">w innym podmiocie </w:t>
      </w:r>
      <w:r w:rsidR="007432D0" w:rsidRPr="007432D0">
        <w:t>na podstawie rozprawy doktorskiej przygotowanej w ramach k</w:t>
      </w:r>
      <w:r w:rsidR="00774FD5">
        <w:t>ształcenia w szkole doktorskiej</w:t>
      </w:r>
      <w:r w:rsidR="007432D0" w:rsidRPr="007432D0">
        <w:t xml:space="preserve"> pokrywa podmiot, który prowadził kształcenie doktoranta.</w:t>
      </w:r>
    </w:p>
    <w:bookmarkEnd w:id="1"/>
    <w:p w14:paraId="5FEF255E" w14:textId="6DFB1591" w:rsidR="00774FD5" w:rsidRPr="004C7B16" w:rsidRDefault="00743C00" w:rsidP="001552D7">
      <w:pPr>
        <w:pStyle w:val="ARTartustawynprozporzdzenia"/>
      </w:pPr>
      <w:r w:rsidRPr="00715C11">
        <w:rPr>
          <w:rStyle w:val="Ppogrubienie"/>
        </w:rPr>
        <w:t>Art.</w:t>
      </w:r>
      <w:r w:rsidR="008D6F59">
        <w:t> </w:t>
      </w:r>
      <w:r w:rsidR="00886C66">
        <w:rPr>
          <w:rStyle w:val="Ppogrubienie"/>
        </w:rPr>
        <w:t>4</w:t>
      </w:r>
      <w:r w:rsidRPr="008D6F59">
        <w:rPr>
          <w:rStyle w:val="Ppogrubienie"/>
        </w:rPr>
        <w:t>.</w:t>
      </w:r>
      <w:r w:rsidR="008D6F59">
        <w:t> </w:t>
      </w:r>
      <w:r w:rsidRPr="00743C00">
        <w:t>Ustawa wchodzi w życie po upływie 14 dni od dnia ogłoszenia.</w:t>
      </w:r>
    </w:p>
    <w:sectPr w:rsidR="00774FD5" w:rsidRPr="004C7B1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F42B" w14:textId="77777777" w:rsidR="00CB2550" w:rsidRDefault="00CB2550">
      <w:r>
        <w:separator/>
      </w:r>
    </w:p>
  </w:endnote>
  <w:endnote w:type="continuationSeparator" w:id="0">
    <w:p w14:paraId="6B021356" w14:textId="77777777" w:rsidR="00CB2550" w:rsidRDefault="00CB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F69C" w14:textId="77777777" w:rsidR="00CB2550" w:rsidRDefault="00CB2550">
      <w:r>
        <w:separator/>
      </w:r>
    </w:p>
  </w:footnote>
  <w:footnote w:type="continuationSeparator" w:id="0">
    <w:p w14:paraId="029C9041" w14:textId="77777777" w:rsidR="00CB2550" w:rsidRDefault="00CB2550">
      <w:r>
        <w:continuationSeparator/>
      </w:r>
    </w:p>
  </w:footnote>
  <w:footnote w:id="1">
    <w:p w14:paraId="7F0F01FF" w14:textId="770113FE" w:rsidR="007C77E7" w:rsidRPr="00BF7B0F" w:rsidRDefault="007C77E7" w:rsidP="00886C66">
      <w:pPr>
        <w:pStyle w:val="ODNONIKtreodnonika"/>
        <w:rPr>
          <w:rStyle w:val="IGindeksgrny"/>
          <w:vertAlign w:val="baseline"/>
        </w:rPr>
      </w:pPr>
      <w:r w:rsidRPr="00BF7B0F"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BF7B0F">
        <w:rPr>
          <w:rStyle w:val="IGindeksgrny"/>
          <w:vertAlign w:val="baseline"/>
        </w:rPr>
        <w:t>Zmiany tekstu jednolitego wymienionej</w:t>
      </w:r>
      <w:r>
        <w:rPr>
          <w:rStyle w:val="IGindeksgrny"/>
        </w:rPr>
        <w:t xml:space="preserve"> </w:t>
      </w:r>
      <w:r w:rsidRPr="00BF7B0F">
        <w:rPr>
          <w:rStyle w:val="IGindeksgrny"/>
          <w:vertAlign w:val="baseline"/>
        </w:rPr>
        <w:t>ustawy zostały</w:t>
      </w:r>
      <w:r>
        <w:rPr>
          <w:rStyle w:val="IGindeksgrny"/>
        </w:rPr>
        <w:t xml:space="preserve"> </w:t>
      </w:r>
      <w:r w:rsidRPr="00BF7B0F">
        <w:rPr>
          <w:rStyle w:val="IGindeksgrny"/>
          <w:vertAlign w:val="baseline"/>
        </w:rPr>
        <w:t>ogłoszone</w:t>
      </w:r>
      <w:r>
        <w:rPr>
          <w:rStyle w:val="IGindeksgrny"/>
          <w:vertAlign w:val="baseline"/>
        </w:rPr>
        <w:t xml:space="preserve"> w Dz. U. z 2024 r. </w:t>
      </w:r>
      <w:r w:rsidRPr="00F41A68">
        <w:t>poz. 1871 i 1897</w:t>
      </w:r>
      <w:r w:rsidR="008E51B8">
        <w:t xml:space="preserve">, </w:t>
      </w:r>
      <w:r>
        <w:t>z </w:t>
      </w:r>
      <w:r w:rsidRPr="00F41A68">
        <w:t>2025</w:t>
      </w:r>
      <w:r w:rsidR="00495CF7">
        <w:t> </w:t>
      </w:r>
      <w:r w:rsidRPr="00F41A68">
        <w:t>r. poz. 619, 620, 621</w:t>
      </w:r>
      <w:r w:rsidR="00AE0B26">
        <w:t>,</w:t>
      </w:r>
      <w:r w:rsidRPr="00F41A68">
        <w:t xml:space="preserve"> 622</w:t>
      </w:r>
      <w:r w:rsidR="00886C66">
        <w:t>,</w:t>
      </w:r>
      <w:r w:rsidR="00AE0B26">
        <w:t xml:space="preserve"> </w:t>
      </w:r>
      <w:r w:rsidR="007B0869">
        <w:t>1162</w:t>
      </w:r>
      <w:r w:rsidR="00886C66">
        <w:t>,</w:t>
      </w:r>
      <w:r w:rsidR="00886C66" w:rsidRPr="00886C66">
        <w:t xml:space="preserve"> 1794, 1837</w:t>
      </w:r>
      <w:r w:rsidR="00495CF7">
        <w:t xml:space="preserve"> i</w:t>
      </w:r>
      <w:r w:rsidR="00886C66" w:rsidRPr="00886C66">
        <w:t xml:space="preserve"> 1864</w:t>
      </w:r>
      <w:r w:rsidR="008E51B8">
        <w:t xml:space="preserve"> oraz z 2026 r. poz. 187</w:t>
      </w:r>
      <w:r w:rsidR="0040574E">
        <w:t>,</w:t>
      </w:r>
      <w:r w:rsidR="0040574E" w:rsidRPr="0040574E">
        <w:t xml:space="preserve"> 203, 328</w:t>
      </w:r>
      <w:r w:rsidR="0040574E">
        <w:t xml:space="preserve"> i 370</w:t>
      </w:r>
      <w:r w:rsidR="00886C66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A6A7" w14:textId="6FD2B37C" w:rsidR="007C77E7" w:rsidRPr="00B371CC" w:rsidRDefault="007C77E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62E8F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8545196">
    <w:abstractNumId w:val="23"/>
  </w:num>
  <w:num w:numId="2" w16cid:durableId="1108739050">
    <w:abstractNumId w:val="23"/>
  </w:num>
  <w:num w:numId="3" w16cid:durableId="1627277792">
    <w:abstractNumId w:val="18"/>
  </w:num>
  <w:num w:numId="4" w16cid:durableId="818033131">
    <w:abstractNumId w:val="18"/>
  </w:num>
  <w:num w:numId="5" w16cid:durableId="1742945837">
    <w:abstractNumId w:val="35"/>
  </w:num>
  <w:num w:numId="6" w16cid:durableId="732776418">
    <w:abstractNumId w:val="31"/>
  </w:num>
  <w:num w:numId="7" w16cid:durableId="1418289609">
    <w:abstractNumId w:val="35"/>
  </w:num>
  <w:num w:numId="8" w16cid:durableId="309870270">
    <w:abstractNumId w:val="31"/>
  </w:num>
  <w:num w:numId="9" w16cid:durableId="389888536">
    <w:abstractNumId w:val="35"/>
  </w:num>
  <w:num w:numId="10" w16cid:durableId="716054445">
    <w:abstractNumId w:val="31"/>
  </w:num>
  <w:num w:numId="11" w16cid:durableId="235096918">
    <w:abstractNumId w:val="14"/>
  </w:num>
  <w:num w:numId="12" w16cid:durableId="1975405579">
    <w:abstractNumId w:val="10"/>
  </w:num>
  <w:num w:numId="13" w16cid:durableId="1292324098">
    <w:abstractNumId w:val="15"/>
  </w:num>
  <w:num w:numId="14" w16cid:durableId="1597247616">
    <w:abstractNumId w:val="26"/>
  </w:num>
  <w:num w:numId="15" w16cid:durableId="795491032">
    <w:abstractNumId w:val="14"/>
  </w:num>
  <w:num w:numId="16" w16cid:durableId="120535196">
    <w:abstractNumId w:val="16"/>
  </w:num>
  <w:num w:numId="17" w16cid:durableId="2025862044">
    <w:abstractNumId w:val="8"/>
  </w:num>
  <w:num w:numId="18" w16cid:durableId="2147047434">
    <w:abstractNumId w:val="3"/>
  </w:num>
  <w:num w:numId="19" w16cid:durableId="93014922">
    <w:abstractNumId w:val="2"/>
  </w:num>
  <w:num w:numId="20" w16cid:durableId="1511870876">
    <w:abstractNumId w:val="1"/>
  </w:num>
  <w:num w:numId="21" w16cid:durableId="1285961066">
    <w:abstractNumId w:val="0"/>
  </w:num>
  <w:num w:numId="22" w16cid:durableId="70855209">
    <w:abstractNumId w:val="9"/>
  </w:num>
  <w:num w:numId="23" w16cid:durableId="1352797151">
    <w:abstractNumId w:val="7"/>
  </w:num>
  <w:num w:numId="24" w16cid:durableId="564803935">
    <w:abstractNumId w:val="6"/>
  </w:num>
  <w:num w:numId="25" w16cid:durableId="1371497265">
    <w:abstractNumId w:val="5"/>
  </w:num>
  <w:num w:numId="26" w16cid:durableId="501239670">
    <w:abstractNumId w:val="4"/>
  </w:num>
  <w:num w:numId="27" w16cid:durableId="1539004849">
    <w:abstractNumId w:val="33"/>
  </w:num>
  <w:num w:numId="28" w16cid:durableId="1668940930">
    <w:abstractNumId w:val="25"/>
  </w:num>
  <w:num w:numId="29" w16cid:durableId="82726550">
    <w:abstractNumId w:val="36"/>
  </w:num>
  <w:num w:numId="30" w16cid:durableId="925648433">
    <w:abstractNumId w:val="32"/>
  </w:num>
  <w:num w:numId="31" w16cid:durableId="2112699421">
    <w:abstractNumId w:val="19"/>
  </w:num>
  <w:num w:numId="32" w16cid:durableId="1839805578">
    <w:abstractNumId w:val="11"/>
  </w:num>
  <w:num w:numId="33" w16cid:durableId="1064333131">
    <w:abstractNumId w:val="30"/>
  </w:num>
  <w:num w:numId="34" w16cid:durableId="2132430547">
    <w:abstractNumId w:val="20"/>
  </w:num>
  <w:num w:numId="35" w16cid:durableId="46952983">
    <w:abstractNumId w:val="17"/>
  </w:num>
  <w:num w:numId="36" w16cid:durableId="340157209">
    <w:abstractNumId w:val="22"/>
  </w:num>
  <w:num w:numId="37" w16cid:durableId="326372629">
    <w:abstractNumId w:val="27"/>
  </w:num>
  <w:num w:numId="38" w16cid:durableId="2034454419">
    <w:abstractNumId w:val="24"/>
  </w:num>
  <w:num w:numId="39" w16cid:durableId="1609773854">
    <w:abstractNumId w:val="13"/>
  </w:num>
  <w:num w:numId="40" w16cid:durableId="1856730020">
    <w:abstractNumId w:val="29"/>
  </w:num>
  <w:num w:numId="41" w16cid:durableId="454954957">
    <w:abstractNumId w:val="28"/>
  </w:num>
  <w:num w:numId="42" w16cid:durableId="1886526604">
    <w:abstractNumId w:val="21"/>
  </w:num>
  <w:num w:numId="43" w16cid:durableId="1331717565">
    <w:abstractNumId w:val="34"/>
  </w:num>
  <w:num w:numId="44" w16cid:durableId="14174823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Formatting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1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7D7B"/>
    <w:rsid w:val="00030634"/>
    <w:rsid w:val="000319C1"/>
    <w:rsid w:val="00031A8B"/>
    <w:rsid w:val="00031BCA"/>
    <w:rsid w:val="00032FE7"/>
    <w:rsid w:val="000330FA"/>
    <w:rsid w:val="0003362F"/>
    <w:rsid w:val="00033763"/>
    <w:rsid w:val="0003605C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57FE1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7AF"/>
    <w:rsid w:val="0008557B"/>
    <w:rsid w:val="00085CE7"/>
    <w:rsid w:val="000874F3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80B"/>
    <w:rsid w:val="000B298D"/>
    <w:rsid w:val="000B5B2D"/>
    <w:rsid w:val="000B5DCE"/>
    <w:rsid w:val="000C05BA"/>
    <w:rsid w:val="000C0E8F"/>
    <w:rsid w:val="000C33A5"/>
    <w:rsid w:val="000C4BC4"/>
    <w:rsid w:val="000D0110"/>
    <w:rsid w:val="000D2468"/>
    <w:rsid w:val="000D318A"/>
    <w:rsid w:val="000D6173"/>
    <w:rsid w:val="000D6F83"/>
    <w:rsid w:val="000E010C"/>
    <w:rsid w:val="000E25CC"/>
    <w:rsid w:val="000E3694"/>
    <w:rsid w:val="000E490F"/>
    <w:rsid w:val="000E6241"/>
    <w:rsid w:val="000F2BE3"/>
    <w:rsid w:val="000F3D0D"/>
    <w:rsid w:val="000F6ED4"/>
    <w:rsid w:val="000F7A6E"/>
    <w:rsid w:val="00100847"/>
    <w:rsid w:val="001030D2"/>
    <w:rsid w:val="001042BA"/>
    <w:rsid w:val="00106D03"/>
    <w:rsid w:val="00110465"/>
    <w:rsid w:val="00110628"/>
    <w:rsid w:val="0011245A"/>
    <w:rsid w:val="0011493E"/>
    <w:rsid w:val="00115B72"/>
    <w:rsid w:val="001163F4"/>
    <w:rsid w:val="001209EC"/>
    <w:rsid w:val="00120A9E"/>
    <w:rsid w:val="001256CB"/>
    <w:rsid w:val="00125A9C"/>
    <w:rsid w:val="001270A2"/>
    <w:rsid w:val="00131237"/>
    <w:rsid w:val="001317A6"/>
    <w:rsid w:val="001329AC"/>
    <w:rsid w:val="00134CA0"/>
    <w:rsid w:val="0014026F"/>
    <w:rsid w:val="00147A47"/>
    <w:rsid w:val="00147AA1"/>
    <w:rsid w:val="001520CF"/>
    <w:rsid w:val="001552D7"/>
    <w:rsid w:val="0015667C"/>
    <w:rsid w:val="00157110"/>
    <w:rsid w:val="0015742A"/>
    <w:rsid w:val="00157DA1"/>
    <w:rsid w:val="00163147"/>
    <w:rsid w:val="00164C57"/>
    <w:rsid w:val="00164C9D"/>
    <w:rsid w:val="00171A6E"/>
    <w:rsid w:val="00172F7A"/>
    <w:rsid w:val="00173150"/>
    <w:rsid w:val="00173390"/>
    <w:rsid w:val="001736F0"/>
    <w:rsid w:val="00173BB3"/>
    <w:rsid w:val="001740D0"/>
    <w:rsid w:val="00174F2C"/>
    <w:rsid w:val="0018034A"/>
    <w:rsid w:val="00180F2A"/>
    <w:rsid w:val="0018142A"/>
    <w:rsid w:val="00184B91"/>
    <w:rsid w:val="00184D4A"/>
    <w:rsid w:val="00186EC1"/>
    <w:rsid w:val="0019153E"/>
    <w:rsid w:val="00191E1F"/>
    <w:rsid w:val="0019473B"/>
    <w:rsid w:val="001952B1"/>
    <w:rsid w:val="00196E39"/>
    <w:rsid w:val="00197649"/>
    <w:rsid w:val="001A01FB"/>
    <w:rsid w:val="001A10E9"/>
    <w:rsid w:val="001A135D"/>
    <w:rsid w:val="001A171D"/>
    <w:rsid w:val="001A183D"/>
    <w:rsid w:val="001A2B65"/>
    <w:rsid w:val="001A2BF9"/>
    <w:rsid w:val="001A3CD3"/>
    <w:rsid w:val="001A519D"/>
    <w:rsid w:val="001A5BEF"/>
    <w:rsid w:val="001A7F15"/>
    <w:rsid w:val="001B1EB0"/>
    <w:rsid w:val="001B342E"/>
    <w:rsid w:val="001C1832"/>
    <w:rsid w:val="001C188C"/>
    <w:rsid w:val="001D1783"/>
    <w:rsid w:val="001D53CD"/>
    <w:rsid w:val="001D55A3"/>
    <w:rsid w:val="001D5AF5"/>
    <w:rsid w:val="001E1E73"/>
    <w:rsid w:val="001E2716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1B81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3DCD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7111"/>
    <w:rsid w:val="002D0C4F"/>
    <w:rsid w:val="002D1364"/>
    <w:rsid w:val="002D4D30"/>
    <w:rsid w:val="002D5000"/>
    <w:rsid w:val="002D598D"/>
    <w:rsid w:val="002D7188"/>
    <w:rsid w:val="002D754C"/>
    <w:rsid w:val="002E1DE3"/>
    <w:rsid w:val="002E2AB6"/>
    <w:rsid w:val="002E3F34"/>
    <w:rsid w:val="002E4CA8"/>
    <w:rsid w:val="002E5F79"/>
    <w:rsid w:val="002E64FA"/>
    <w:rsid w:val="002F0A00"/>
    <w:rsid w:val="002F0CFA"/>
    <w:rsid w:val="002F669F"/>
    <w:rsid w:val="00301C97"/>
    <w:rsid w:val="003024EF"/>
    <w:rsid w:val="0031004C"/>
    <w:rsid w:val="003105F6"/>
    <w:rsid w:val="00311297"/>
    <w:rsid w:val="003113BE"/>
    <w:rsid w:val="003122CA"/>
    <w:rsid w:val="003148FD"/>
    <w:rsid w:val="00321080"/>
    <w:rsid w:val="00322D45"/>
    <w:rsid w:val="00324DFD"/>
    <w:rsid w:val="0032569A"/>
    <w:rsid w:val="00325A1F"/>
    <w:rsid w:val="00325DA4"/>
    <w:rsid w:val="003268F9"/>
    <w:rsid w:val="00330BAF"/>
    <w:rsid w:val="00334E3A"/>
    <w:rsid w:val="003361DD"/>
    <w:rsid w:val="00341A6A"/>
    <w:rsid w:val="00341D2F"/>
    <w:rsid w:val="00345B9C"/>
    <w:rsid w:val="003461A3"/>
    <w:rsid w:val="00350AFE"/>
    <w:rsid w:val="00352DAE"/>
    <w:rsid w:val="00354EB9"/>
    <w:rsid w:val="003602AE"/>
    <w:rsid w:val="00360929"/>
    <w:rsid w:val="00363073"/>
    <w:rsid w:val="003647D5"/>
    <w:rsid w:val="003674B0"/>
    <w:rsid w:val="0037727C"/>
    <w:rsid w:val="00377E70"/>
    <w:rsid w:val="00380904"/>
    <w:rsid w:val="003818F6"/>
    <w:rsid w:val="003823EE"/>
    <w:rsid w:val="00382960"/>
    <w:rsid w:val="003846F7"/>
    <w:rsid w:val="003851ED"/>
    <w:rsid w:val="00385B39"/>
    <w:rsid w:val="00386785"/>
    <w:rsid w:val="003879B3"/>
    <w:rsid w:val="0039065A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6A96"/>
    <w:rsid w:val="003C0AD9"/>
    <w:rsid w:val="003C0ED0"/>
    <w:rsid w:val="003C1D49"/>
    <w:rsid w:val="003C35C4"/>
    <w:rsid w:val="003D12C2"/>
    <w:rsid w:val="003D31B9"/>
    <w:rsid w:val="003D3867"/>
    <w:rsid w:val="003E0C82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74E"/>
    <w:rsid w:val="00407332"/>
    <w:rsid w:val="00407828"/>
    <w:rsid w:val="00412902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27AB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5E80"/>
    <w:rsid w:val="0047077C"/>
    <w:rsid w:val="00470B05"/>
    <w:rsid w:val="0047207C"/>
    <w:rsid w:val="00472CD6"/>
    <w:rsid w:val="00474E3C"/>
    <w:rsid w:val="00480668"/>
    <w:rsid w:val="00480A58"/>
    <w:rsid w:val="00482151"/>
    <w:rsid w:val="00485FAD"/>
    <w:rsid w:val="00487AED"/>
    <w:rsid w:val="00491EDF"/>
    <w:rsid w:val="00492A3F"/>
    <w:rsid w:val="00493C63"/>
    <w:rsid w:val="00494F62"/>
    <w:rsid w:val="00495CF7"/>
    <w:rsid w:val="00496B7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B16"/>
    <w:rsid w:val="004C7EE7"/>
    <w:rsid w:val="004D2DEE"/>
    <w:rsid w:val="004D2E1F"/>
    <w:rsid w:val="004D7FD9"/>
    <w:rsid w:val="004E0938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333"/>
    <w:rsid w:val="00511D99"/>
    <w:rsid w:val="005128D3"/>
    <w:rsid w:val="005147E8"/>
    <w:rsid w:val="005158F2"/>
    <w:rsid w:val="0051672A"/>
    <w:rsid w:val="00521C0E"/>
    <w:rsid w:val="00526DFC"/>
    <w:rsid w:val="00526F43"/>
    <w:rsid w:val="00527651"/>
    <w:rsid w:val="00527F2A"/>
    <w:rsid w:val="005363AB"/>
    <w:rsid w:val="00544EF4"/>
    <w:rsid w:val="00545E53"/>
    <w:rsid w:val="00547655"/>
    <w:rsid w:val="005479D9"/>
    <w:rsid w:val="005503A5"/>
    <w:rsid w:val="005572BD"/>
    <w:rsid w:val="00557A12"/>
    <w:rsid w:val="00560AC7"/>
    <w:rsid w:val="005613E8"/>
    <w:rsid w:val="00561AFB"/>
    <w:rsid w:val="00561FA8"/>
    <w:rsid w:val="005635ED"/>
    <w:rsid w:val="00565253"/>
    <w:rsid w:val="00570191"/>
    <w:rsid w:val="00570570"/>
    <w:rsid w:val="00572512"/>
    <w:rsid w:val="00573EE6"/>
    <w:rsid w:val="0057419D"/>
    <w:rsid w:val="0057547F"/>
    <w:rsid w:val="005754EE"/>
    <w:rsid w:val="0057617E"/>
    <w:rsid w:val="00576497"/>
    <w:rsid w:val="005802E8"/>
    <w:rsid w:val="00582F57"/>
    <w:rsid w:val="005835E7"/>
    <w:rsid w:val="0058397F"/>
    <w:rsid w:val="00583BF8"/>
    <w:rsid w:val="00585F33"/>
    <w:rsid w:val="00591124"/>
    <w:rsid w:val="00592A6C"/>
    <w:rsid w:val="005949E4"/>
    <w:rsid w:val="00597024"/>
    <w:rsid w:val="005A0274"/>
    <w:rsid w:val="005A095C"/>
    <w:rsid w:val="005A166F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406"/>
    <w:rsid w:val="00621FCC"/>
    <w:rsid w:val="00622E4B"/>
    <w:rsid w:val="00626CFD"/>
    <w:rsid w:val="0063325A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192"/>
    <w:rsid w:val="00673BA5"/>
    <w:rsid w:val="00680058"/>
    <w:rsid w:val="00681F9F"/>
    <w:rsid w:val="00683AEE"/>
    <w:rsid w:val="006840EA"/>
    <w:rsid w:val="006844E2"/>
    <w:rsid w:val="00685267"/>
    <w:rsid w:val="006872AE"/>
    <w:rsid w:val="00690082"/>
    <w:rsid w:val="00690252"/>
    <w:rsid w:val="006946BB"/>
    <w:rsid w:val="00695F89"/>
    <w:rsid w:val="006969FA"/>
    <w:rsid w:val="006A1AC8"/>
    <w:rsid w:val="006A1E53"/>
    <w:rsid w:val="006A35D5"/>
    <w:rsid w:val="006A748A"/>
    <w:rsid w:val="006B290C"/>
    <w:rsid w:val="006C1E4E"/>
    <w:rsid w:val="006C419E"/>
    <w:rsid w:val="006C4A31"/>
    <w:rsid w:val="006C5AC2"/>
    <w:rsid w:val="006C6AFB"/>
    <w:rsid w:val="006D1770"/>
    <w:rsid w:val="006D2735"/>
    <w:rsid w:val="006D45B2"/>
    <w:rsid w:val="006E0FCC"/>
    <w:rsid w:val="006E1E96"/>
    <w:rsid w:val="006E5E21"/>
    <w:rsid w:val="006F2648"/>
    <w:rsid w:val="006F2F10"/>
    <w:rsid w:val="006F3737"/>
    <w:rsid w:val="006F482B"/>
    <w:rsid w:val="006F6311"/>
    <w:rsid w:val="00701952"/>
    <w:rsid w:val="00702556"/>
    <w:rsid w:val="0070277E"/>
    <w:rsid w:val="00704156"/>
    <w:rsid w:val="007044E9"/>
    <w:rsid w:val="007045AA"/>
    <w:rsid w:val="00705937"/>
    <w:rsid w:val="007069FC"/>
    <w:rsid w:val="00711221"/>
    <w:rsid w:val="00712675"/>
    <w:rsid w:val="00712835"/>
    <w:rsid w:val="00713808"/>
    <w:rsid w:val="007151B6"/>
    <w:rsid w:val="0071520D"/>
    <w:rsid w:val="00715C11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87C"/>
    <w:rsid w:val="0073383A"/>
    <w:rsid w:val="00734A61"/>
    <w:rsid w:val="00736A64"/>
    <w:rsid w:val="00737F6A"/>
    <w:rsid w:val="007410B6"/>
    <w:rsid w:val="007432D0"/>
    <w:rsid w:val="00743C00"/>
    <w:rsid w:val="0074404B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FD5"/>
    <w:rsid w:val="00776DC2"/>
    <w:rsid w:val="00780122"/>
    <w:rsid w:val="00780449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0869"/>
    <w:rsid w:val="007B6A1A"/>
    <w:rsid w:val="007B75BC"/>
    <w:rsid w:val="007C095D"/>
    <w:rsid w:val="007C0BD6"/>
    <w:rsid w:val="007C3806"/>
    <w:rsid w:val="007C5BB7"/>
    <w:rsid w:val="007C771A"/>
    <w:rsid w:val="007C77E7"/>
    <w:rsid w:val="007D07D5"/>
    <w:rsid w:val="007D1C64"/>
    <w:rsid w:val="007D32DD"/>
    <w:rsid w:val="007D56A9"/>
    <w:rsid w:val="007D6DCE"/>
    <w:rsid w:val="007D72C4"/>
    <w:rsid w:val="007E2CFE"/>
    <w:rsid w:val="007E4BD4"/>
    <w:rsid w:val="007E59C9"/>
    <w:rsid w:val="007E641E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37F75"/>
    <w:rsid w:val="008415B0"/>
    <w:rsid w:val="00842028"/>
    <w:rsid w:val="008436B8"/>
    <w:rsid w:val="00844595"/>
    <w:rsid w:val="008460B6"/>
    <w:rsid w:val="00846F5B"/>
    <w:rsid w:val="00850C9D"/>
    <w:rsid w:val="00852B59"/>
    <w:rsid w:val="00856272"/>
    <w:rsid w:val="008563FF"/>
    <w:rsid w:val="008565EE"/>
    <w:rsid w:val="0086018B"/>
    <w:rsid w:val="008611DD"/>
    <w:rsid w:val="008620DE"/>
    <w:rsid w:val="008658E4"/>
    <w:rsid w:val="00866867"/>
    <w:rsid w:val="008706CE"/>
    <w:rsid w:val="00872257"/>
    <w:rsid w:val="008753E6"/>
    <w:rsid w:val="008768E4"/>
    <w:rsid w:val="0087738C"/>
    <w:rsid w:val="008802AF"/>
    <w:rsid w:val="00881926"/>
    <w:rsid w:val="0088318F"/>
    <w:rsid w:val="0088331D"/>
    <w:rsid w:val="00883EB5"/>
    <w:rsid w:val="008852B0"/>
    <w:rsid w:val="00885AE7"/>
    <w:rsid w:val="00886B60"/>
    <w:rsid w:val="00886C66"/>
    <w:rsid w:val="00887889"/>
    <w:rsid w:val="008920FF"/>
    <w:rsid w:val="008926E8"/>
    <w:rsid w:val="0089313C"/>
    <w:rsid w:val="00894F19"/>
    <w:rsid w:val="00896A10"/>
    <w:rsid w:val="008971B5"/>
    <w:rsid w:val="008A27F2"/>
    <w:rsid w:val="008A3109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8AD"/>
    <w:rsid w:val="008B7B26"/>
    <w:rsid w:val="008C20FC"/>
    <w:rsid w:val="008C3524"/>
    <w:rsid w:val="008C4061"/>
    <w:rsid w:val="008C4229"/>
    <w:rsid w:val="008C5BE0"/>
    <w:rsid w:val="008C7233"/>
    <w:rsid w:val="008D0E08"/>
    <w:rsid w:val="008D2434"/>
    <w:rsid w:val="008D6F59"/>
    <w:rsid w:val="008E171D"/>
    <w:rsid w:val="008E2785"/>
    <w:rsid w:val="008E51B8"/>
    <w:rsid w:val="008E78A3"/>
    <w:rsid w:val="008F0654"/>
    <w:rsid w:val="008F06CB"/>
    <w:rsid w:val="008F2E83"/>
    <w:rsid w:val="008F612A"/>
    <w:rsid w:val="00902454"/>
    <w:rsid w:val="0090293D"/>
    <w:rsid w:val="009034DE"/>
    <w:rsid w:val="00905396"/>
    <w:rsid w:val="0090605D"/>
    <w:rsid w:val="00906419"/>
    <w:rsid w:val="00907CD4"/>
    <w:rsid w:val="00912889"/>
    <w:rsid w:val="00913A42"/>
    <w:rsid w:val="00914167"/>
    <w:rsid w:val="009143DB"/>
    <w:rsid w:val="00915065"/>
    <w:rsid w:val="009150D2"/>
    <w:rsid w:val="009155BF"/>
    <w:rsid w:val="00917CE5"/>
    <w:rsid w:val="009217C0"/>
    <w:rsid w:val="00922246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214A"/>
    <w:rsid w:val="00984E03"/>
    <w:rsid w:val="00985142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1839"/>
    <w:rsid w:val="009B4CB2"/>
    <w:rsid w:val="009B6701"/>
    <w:rsid w:val="009B6EF7"/>
    <w:rsid w:val="009B7000"/>
    <w:rsid w:val="009B739C"/>
    <w:rsid w:val="009C04EC"/>
    <w:rsid w:val="009C328C"/>
    <w:rsid w:val="009C4444"/>
    <w:rsid w:val="009C4FB3"/>
    <w:rsid w:val="009C79AD"/>
    <w:rsid w:val="009C7CA6"/>
    <w:rsid w:val="009D3316"/>
    <w:rsid w:val="009D55AA"/>
    <w:rsid w:val="009E3E77"/>
    <w:rsid w:val="009E3FAB"/>
    <w:rsid w:val="009E5B3F"/>
    <w:rsid w:val="009E7C2B"/>
    <w:rsid w:val="009E7D90"/>
    <w:rsid w:val="009F05A4"/>
    <w:rsid w:val="009F1AB0"/>
    <w:rsid w:val="009F501D"/>
    <w:rsid w:val="00A01C06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0DD3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3504"/>
    <w:rsid w:val="00A37E70"/>
    <w:rsid w:val="00A40E06"/>
    <w:rsid w:val="00A428C8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294"/>
    <w:rsid w:val="00A824DD"/>
    <w:rsid w:val="00A83676"/>
    <w:rsid w:val="00A83B7B"/>
    <w:rsid w:val="00A84274"/>
    <w:rsid w:val="00A850F3"/>
    <w:rsid w:val="00A864E3"/>
    <w:rsid w:val="00A93B42"/>
    <w:rsid w:val="00A94574"/>
    <w:rsid w:val="00A95936"/>
    <w:rsid w:val="00A96265"/>
    <w:rsid w:val="00A97084"/>
    <w:rsid w:val="00AA1C2C"/>
    <w:rsid w:val="00AA35F6"/>
    <w:rsid w:val="00AA5DD2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CB4"/>
    <w:rsid w:val="00AD0E65"/>
    <w:rsid w:val="00AD2BF2"/>
    <w:rsid w:val="00AD4E90"/>
    <w:rsid w:val="00AD5422"/>
    <w:rsid w:val="00AE0B26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59BC"/>
    <w:rsid w:val="00B25A82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E7C"/>
    <w:rsid w:val="00B51A7D"/>
    <w:rsid w:val="00B535C2"/>
    <w:rsid w:val="00B54C06"/>
    <w:rsid w:val="00B55544"/>
    <w:rsid w:val="00B642FC"/>
    <w:rsid w:val="00B64D26"/>
    <w:rsid w:val="00B64FBB"/>
    <w:rsid w:val="00B67E5C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4C2"/>
    <w:rsid w:val="00BE0C44"/>
    <w:rsid w:val="00BE1B8B"/>
    <w:rsid w:val="00BE2A18"/>
    <w:rsid w:val="00BE2C01"/>
    <w:rsid w:val="00BE2D91"/>
    <w:rsid w:val="00BE41EC"/>
    <w:rsid w:val="00BE56FB"/>
    <w:rsid w:val="00BF3DDE"/>
    <w:rsid w:val="00BF6589"/>
    <w:rsid w:val="00BF6F7F"/>
    <w:rsid w:val="00BF7B0F"/>
    <w:rsid w:val="00C00647"/>
    <w:rsid w:val="00C02764"/>
    <w:rsid w:val="00C04CEF"/>
    <w:rsid w:val="00C0662F"/>
    <w:rsid w:val="00C07AD5"/>
    <w:rsid w:val="00C11943"/>
    <w:rsid w:val="00C12E12"/>
    <w:rsid w:val="00C12E96"/>
    <w:rsid w:val="00C14763"/>
    <w:rsid w:val="00C16141"/>
    <w:rsid w:val="00C2363F"/>
    <w:rsid w:val="00C236C8"/>
    <w:rsid w:val="00C25B17"/>
    <w:rsid w:val="00C25CB9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C74"/>
    <w:rsid w:val="00C50AFB"/>
    <w:rsid w:val="00C54A3A"/>
    <w:rsid w:val="00C55566"/>
    <w:rsid w:val="00C56448"/>
    <w:rsid w:val="00C62843"/>
    <w:rsid w:val="00C62E8F"/>
    <w:rsid w:val="00C63699"/>
    <w:rsid w:val="00C667BE"/>
    <w:rsid w:val="00C6766B"/>
    <w:rsid w:val="00C72223"/>
    <w:rsid w:val="00C76219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2491"/>
    <w:rsid w:val="00CB18D0"/>
    <w:rsid w:val="00CB1C8A"/>
    <w:rsid w:val="00CB24F5"/>
    <w:rsid w:val="00CB2550"/>
    <w:rsid w:val="00CB2663"/>
    <w:rsid w:val="00CB3BBE"/>
    <w:rsid w:val="00CB59E9"/>
    <w:rsid w:val="00CC0D6A"/>
    <w:rsid w:val="00CC3831"/>
    <w:rsid w:val="00CC3E3D"/>
    <w:rsid w:val="00CC519B"/>
    <w:rsid w:val="00CD12C1"/>
    <w:rsid w:val="00CD1D68"/>
    <w:rsid w:val="00CD1F8A"/>
    <w:rsid w:val="00CD214E"/>
    <w:rsid w:val="00CD46FA"/>
    <w:rsid w:val="00CD5973"/>
    <w:rsid w:val="00CE31A6"/>
    <w:rsid w:val="00CE7E18"/>
    <w:rsid w:val="00CF09AA"/>
    <w:rsid w:val="00CF2228"/>
    <w:rsid w:val="00CF4813"/>
    <w:rsid w:val="00CF5233"/>
    <w:rsid w:val="00CF54FF"/>
    <w:rsid w:val="00D029B8"/>
    <w:rsid w:val="00D029F1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0BA9"/>
    <w:rsid w:val="00D22AF5"/>
    <w:rsid w:val="00D235EA"/>
    <w:rsid w:val="00D247A9"/>
    <w:rsid w:val="00D32721"/>
    <w:rsid w:val="00D328DC"/>
    <w:rsid w:val="00D33387"/>
    <w:rsid w:val="00D402FB"/>
    <w:rsid w:val="00D41543"/>
    <w:rsid w:val="00D4489E"/>
    <w:rsid w:val="00D47D7A"/>
    <w:rsid w:val="00D50ABD"/>
    <w:rsid w:val="00D5368C"/>
    <w:rsid w:val="00D55290"/>
    <w:rsid w:val="00D57791"/>
    <w:rsid w:val="00D6046A"/>
    <w:rsid w:val="00D62870"/>
    <w:rsid w:val="00D655D9"/>
    <w:rsid w:val="00D65872"/>
    <w:rsid w:val="00D676F3"/>
    <w:rsid w:val="00D70385"/>
    <w:rsid w:val="00D70EF5"/>
    <w:rsid w:val="00D71024"/>
    <w:rsid w:val="00D71A25"/>
    <w:rsid w:val="00D71FCF"/>
    <w:rsid w:val="00D72A54"/>
    <w:rsid w:val="00D72CC1"/>
    <w:rsid w:val="00D76EC9"/>
    <w:rsid w:val="00D80E7D"/>
    <w:rsid w:val="00D812F8"/>
    <w:rsid w:val="00D81397"/>
    <w:rsid w:val="00D83F73"/>
    <w:rsid w:val="00D848B9"/>
    <w:rsid w:val="00D90E69"/>
    <w:rsid w:val="00D91368"/>
    <w:rsid w:val="00D9163D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0CAA"/>
    <w:rsid w:val="00DC1C6B"/>
    <w:rsid w:val="00DC2C2E"/>
    <w:rsid w:val="00DC4AF0"/>
    <w:rsid w:val="00DC7886"/>
    <w:rsid w:val="00DD0CF2"/>
    <w:rsid w:val="00DD6CC4"/>
    <w:rsid w:val="00DE1554"/>
    <w:rsid w:val="00DE2901"/>
    <w:rsid w:val="00DE5422"/>
    <w:rsid w:val="00DE590F"/>
    <w:rsid w:val="00DE7DC1"/>
    <w:rsid w:val="00DF2FD1"/>
    <w:rsid w:val="00DF3F7E"/>
    <w:rsid w:val="00DF7648"/>
    <w:rsid w:val="00E00E29"/>
    <w:rsid w:val="00E02BAB"/>
    <w:rsid w:val="00E04CEB"/>
    <w:rsid w:val="00E060BC"/>
    <w:rsid w:val="00E065A0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05A2"/>
    <w:rsid w:val="00E32135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1AF4"/>
    <w:rsid w:val="00E62774"/>
    <w:rsid w:val="00E6307C"/>
    <w:rsid w:val="00E636FA"/>
    <w:rsid w:val="00E66C50"/>
    <w:rsid w:val="00E679D3"/>
    <w:rsid w:val="00E71208"/>
    <w:rsid w:val="00E7134A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FBA"/>
    <w:rsid w:val="00E91FAE"/>
    <w:rsid w:val="00E94027"/>
    <w:rsid w:val="00E96E3F"/>
    <w:rsid w:val="00EA1625"/>
    <w:rsid w:val="00EA270C"/>
    <w:rsid w:val="00EA4974"/>
    <w:rsid w:val="00EA532E"/>
    <w:rsid w:val="00EB06D9"/>
    <w:rsid w:val="00EB192B"/>
    <w:rsid w:val="00EB19ED"/>
    <w:rsid w:val="00EB1CAB"/>
    <w:rsid w:val="00EC0F5A"/>
    <w:rsid w:val="00EC1F33"/>
    <w:rsid w:val="00EC3D6F"/>
    <w:rsid w:val="00EC4265"/>
    <w:rsid w:val="00EC4CEB"/>
    <w:rsid w:val="00EC659E"/>
    <w:rsid w:val="00ED2072"/>
    <w:rsid w:val="00ED2AE0"/>
    <w:rsid w:val="00ED5553"/>
    <w:rsid w:val="00ED5E36"/>
    <w:rsid w:val="00ED6961"/>
    <w:rsid w:val="00EE3DD3"/>
    <w:rsid w:val="00EF0B96"/>
    <w:rsid w:val="00EF19BD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0D89"/>
    <w:rsid w:val="00F22A06"/>
    <w:rsid w:val="00F25FEE"/>
    <w:rsid w:val="00F2668F"/>
    <w:rsid w:val="00F2742F"/>
    <w:rsid w:val="00F2753B"/>
    <w:rsid w:val="00F316C4"/>
    <w:rsid w:val="00F33F8B"/>
    <w:rsid w:val="00F340B2"/>
    <w:rsid w:val="00F346BF"/>
    <w:rsid w:val="00F41A68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0A58"/>
    <w:rsid w:val="00F62E4D"/>
    <w:rsid w:val="00F66B34"/>
    <w:rsid w:val="00F675B9"/>
    <w:rsid w:val="00F711C9"/>
    <w:rsid w:val="00F74277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426"/>
    <w:rsid w:val="00FA7F91"/>
    <w:rsid w:val="00FB121C"/>
    <w:rsid w:val="00FB1CDD"/>
    <w:rsid w:val="00FB1FBF"/>
    <w:rsid w:val="00FB2C2F"/>
    <w:rsid w:val="00FB305C"/>
    <w:rsid w:val="00FC2B8F"/>
    <w:rsid w:val="00FC2E3D"/>
    <w:rsid w:val="00FC3BDE"/>
    <w:rsid w:val="00FD1DBE"/>
    <w:rsid w:val="00FD25A7"/>
    <w:rsid w:val="00FD27B6"/>
    <w:rsid w:val="00FD3689"/>
    <w:rsid w:val="00FD42A3"/>
    <w:rsid w:val="00FD4E86"/>
    <w:rsid w:val="00FD693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27D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E0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C76219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50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29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16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99158C-B53C-47F2-91DD-E7C59966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3368</Characters>
  <Application>Microsoft Office Word</Application>
  <DocSecurity>0</DocSecurity>
  <Lines>28</Lines>
  <Paragraphs>7</Paragraphs>
  <ScaleCrop>false</ScaleCrop>
  <Manager/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2026-05-06T10:00:00Z</dcterms:created>
  <dcterms:modified xsi:type="dcterms:W3CDTF">2026-05-06T10:00:00Z</dcterms:modified>
  <cp:category/>
</cp:coreProperties>
</file>