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3B13" w14:textId="39A3217E" w:rsidR="004F47F4" w:rsidRPr="009E19C4" w:rsidRDefault="004F47F4" w:rsidP="0085257E">
      <w:pPr>
        <w:pStyle w:val="TYTUAKTUprzedmiotregulacjiustawylubrozporzdzenia"/>
        <w:rPr>
          <w:rStyle w:val="Ppogrubienie"/>
          <w:rFonts w:ascii="Times New Roman" w:hAnsi="Times New Roman" w:cs="Times New Roman"/>
        </w:rPr>
      </w:pPr>
      <w:r w:rsidRPr="009E19C4">
        <w:rPr>
          <w:rStyle w:val="Ppogrubienie"/>
          <w:rFonts w:ascii="Times New Roman" w:hAnsi="Times New Roman" w:cs="Times New Roman"/>
        </w:rPr>
        <w:t>UZASADNIENIE</w:t>
      </w:r>
    </w:p>
    <w:p w14:paraId="5936202B" w14:textId="4248A222" w:rsidR="004F47F4" w:rsidRPr="00A4436D" w:rsidRDefault="004F47F4"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Projekt ustawy o </w:t>
      </w:r>
      <w:bookmarkStart w:id="0" w:name="_Hlk128494777"/>
      <w:r w:rsidRPr="00A4436D">
        <w:rPr>
          <w:rFonts w:ascii="Times New Roman" w:hAnsi="Times New Roman" w:cs="Times New Roman"/>
          <w:szCs w:val="24"/>
        </w:rPr>
        <w:t>o</w:t>
      </w:r>
      <w:r w:rsidR="00E857EC" w:rsidRPr="00A4436D">
        <w:rPr>
          <w:rFonts w:ascii="Times New Roman" w:hAnsi="Times New Roman" w:cs="Times New Roman"/>
          <w:szCs w:val="24"/>
        </w:rPr>
        <w:t>sobistych kontach inwestycyjnych</w:t>
      </w:r>
      <w:bookmarkEnd w:id="0"/>
      <w:r w:rsidR="00D50531" w:rsidRPr="00A4436D">
        <w:rPr>
          <w:rFonts w:ascii="Times New Roman" w:hAnsi="Times New Roman" w:cs="Times New Roman"/>
          <w:szCs w:val="24"/>
        </w:rPr>
        <w:t xml:space="preserve"> </w:t>
      </w:r>
      <w:r w:rsidR="001E15E2" w:rsidRPr="00A4436D">
        <w:rPr>
          <w:rFonts w:ascii="Times New Roman" w:hAnsi="Times New Roman" w:cs="Times New Roman"/>
          <w:szCs w:val="24"/>
        </w:rPr>
        <w:t xml:space="preserve">ma </w:t>
      </w:r>
      <w:r w:rsidR="00D31CA3" w:rsidRPr="00A4436D">
        <w:rPr>
          <w:rFonts w:ascii="Times New Roman" w:hAnsi="Times New Roman" w:cs="Times New Roman"/>
          <w:szCs w:val="24"/>
        </w:rPr>
        <w:t>na celu wprowadzenie nowe</w:t>
      </w:r>
      <w:r w:rsidR="00992355" w:rsidRPr="00A4436D">
        <w:rPr>
          <w:rFonts w:ascii="Times New Roman" w:hAnsi="Times New Roman" w:cs="Times New Roman"/>
          <w:szCs w:val="24"/>
        </w:rPr>
        <w:t>j</w:t>
      </w:r>
      <w:r w:rsidR="00D31CA3" w:rsidRPr="00A4436D">
        <w:rPr>
          <w:rFonts w:ascii="Times New Roman" w:hAnsi="Times New Roman" w:cs="Times New Roman"/>
          <w:szCs w:val="24"/>
        </w:rPr>
        <w:t xml:space="preserve"> </w:t>
      </w:r>
      <w:r w:rsidR="00992355" w:rsidRPr="00A4436D">
        <w:rPr>
          <w:rFonts w:ascii="Times New Roman" w:hAnsi="Times New Roman" w:cs="Times New Roman"/>
          <w:szCs w:val="24"/>
        </w:rPr>
        <w:t xml:space="preserve">formy inwestowania </w:t>
      </w:r>
      <w:r w:rsidR="00D31CA3" w:rsidRPr="00A4436D">
        <w:rPr>
          <w:rFonts w:ascii="Times New Roman" w:hAnsi="Times New Roman" w:cs="Times New Roman"/>
          <w:szCs w:val="24"/>
        </w:rPr>
        <w:t>(OKI),</w:t>
      </w:r>
      <w:r w:rsidR="00F066F1" w:rsidRPr="00A4436D">
        <w:rPr>
          <w:rFonts w:ascii="Times New Roman" w:hAnsi="Times New Roman" w:cs="Times New Roman"/>
          <w:szCs w:val="24"/>
        </w:rPr>
        <w:t xml:space="preserve"> </w:t>
      </w:r>
      <w:r w:rsidR="00D31CA3" w:rsidRPr="00A4436D">
        <w:rPr>
          <w:rFonts w:ascii="Times New Roman" w:hAnsi="Times New Roman" w:cs="Times New Roman"/>
          <w:szCs w:val="24"/>
        </w:rPr>
        <w:t>któr</w:t>
      </w:r>
      <w:r w:rsidR="003C2BF5">
        <w:rPr>
          <w:rFonts w:ascii="Times New Roman" w:hAnsi="Times New Roman" w:cs="Times New Roman"/>
          <w:szCs w:val="24"/>
        </w:rPr>
        <w:t>a</w:t>
      </w:r>
      <w:r w:rsidR="00F066F1" w:rsidRPr="00A4436D">
        <w:rPr>
          <w:rFonts w:ascii="Times New Roman" w:hAnsi="Times New Roman" w:cs="Times New Roman"/>
          <w:szCs w:val="24"/>
        </w:rPr>
        <w:t xml:space="preserve"> </w:t>
      </w:r>
      <w:r w:rsidR="00D31CA3" w:rsidRPr="00A4436D">
        <w:rPr>
          <w:rFonts w:ascii="Times New Roman" w:hAnsi="Times New Roman" w:cs="Times New Roman"/>
          <w:szCs w:val="24"/>
        </w:rPr>
        <w:t xml:space="preserve">zapewni obywatelom nowe możliwości </w:t>
      </w:r>
      <w:r w:rsidR="001E15E2" w:rsidRPr="00A4436D">
        <w:rPr>
          <w:rFonts w:ascii="Times New Roman" w:hAnsi="Times New Roman" w:cs="Times New Roman"/>
          <w:szCs w:val="24"/>
        </w:rPr>
        <w:t>alokacji kapitału</w:t>
      </w:r>
      <w:r w:rsidR="00D31CA3" w:rsidRPr="00A4436D">
        <w:rPr>
          <w:rFonts w:ascii="Times New Roman" w:hAnsi="Times New Roman" w:cs="Times New Roman"/>
          <w:szCs w:val="24"/>
        </w:rPr>
        <w:t xml:space="preserve">. </w:t>
      </w:r>
      <w:r w:rsidR="001E15E2" w:rsidRPr="00A4436D">
        <w:rPr>
          <w:rFonts w:ascii="Times New Roman" w:hAnsi="Times New Roman" w:cs="Times New Roman"/>
          <w:szCs w:val="24"/>
        </w:rPr>
        <w:t>OKI</w:t>
      </w:r>
      <w:r w:rsidR="00D31CA3" w:rsidRPr="00A4436D">
        <w:rPr>
          <w:rFonts w:ascii="Times New Roman" w:hAnsi="Times New Roman" w:cs="Times New Roman"/>
          <w:szCs w:val="24"/>
        </w:rPr>
        <w:t xml:space="preserve"> stanowi odpowiedź na potrzebę nie tylko mobilizacji kapitału, ale również ułatwienia jego przepływu i zapewnienia jego efektywnej alokacji</w:t>
      </w:r>
      <w:r w:rsidR="00410079" w:rsidRPr="00A4436D">
        <w:rPr>
          <w:rFonts w:ascii="Times New Roman" w:hAnsi="Times New Roman" w:cs="Times New Roman"/>
          <w:szCs w:val="24"/>
        </w:rPr>
        <w:t>, przyczyniając</w:t>
      </w:r>
      <w:r w:rsidR="00D31CA3" w:rsidRPr="00A4436D">
        <w:rPr>
          <w:rFonts w:ascii="Times New Roman" w:hAnsi="Times New Roman" w:cs="Times New Roman"/>
          <w:szCs w:val="24"/>
        </w:rPr>
        <w:t xml:space="preserve"> się do budowy dobrobytu kraju i dobrostanu obywateli</w:t>
      </w:r>
      <w:r w:rsidR="005D25B2" w:rsidRPr="00A4436D">
        <w:rPr>
          <w:rFonts w:ascii="Times New Roman" w:hAnsi="Times New Roman" w:cs="Times New Roman"/>
          <w:szCs w:val="24"/>
        </w:rPr>
        <w:t>.</w:t>
      </w:r>
    </w:p>
    <w:p w14:paraId="092A3C05" w14:textId="19CC81EA" w:rsidR="00B07CB9" w:rsidRPr="00A4436D" w:rsidRDefault="00410079"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W świetle dokumentu Europejskiego Urzędu Nadzoru Giełd i Papierów Wartościowych (ESMA), zawierającego rekomendacje dotyczące budowy bardziej efektywnych i atrakcyjnych rynków kapitałowych, </w:t>
      </w:r>
      <w:r w:rsidR="001E15E2" w:rsidRPr="00A4436D">
        <w:rPr>
          <w:rFonts w:ascii="Times New Roman" w:hAnsi="Times New Roman" w:cs="Times New Roman"/>
          <w:szCs w:val="24"/>
        </w:rPr>
        <w:t>godn</w:t>
      </w:r>
      <w:r w:rsidR="003C2BF5">
        <w:rPr>
          <w:rFonts w:ascii="Times New Roman" w:hAnsi="Times New Roman" w:cs="Times New Roman"/>
          <w:szCs w:val="24"/>
        </w:rPr>
        <w:t>e</w:t>
      </w:r>
      <w:r w:rsidR="001E15E2" w:rsidRPr="00A4436D">
        <w:rPr>
          <w:rFonts w:ascii="Times New Roman" w:hAnsi="Times New Roman" w:cs="Times New Roman"/>
          <w:szCs w:val="24"/>
        </w:rPr>
        <w:t xml:space="preserve"> zwrócenia uwagi są</w:t>
      </w:r>
      <w:r w:rsidRPr="00A4436D">
        <w:rPr>
          <w:rFonts w:ascii="Times New Roman" w:hAnsi="Times New Roman" w:cs="Times New Roman"/>
          <w:szCs w:val="24"/>
        </w:rPr>
        <w:t xml:space="preserve"> aspekty obecnej kondycji rynków kapitałowych w Unii Europejskiej. Przykładowo na koniec 2023 r</w:t>
      </w:r>
      <w:r w:rsidR="003C2BF5">
        <w:rPr>
          <w:rFonts w:ascii="Times New Roman" w:hAnsi="Times New Roman" w:cs="Times New Roman"/>
          <w:szCs w:val="24"/>
        </w:rPr>
        <w:t>.</w:t>
      </w:r>
      <w:r w:rsidRPr="00A4436D">
        <w:rPr>
          <w:rFonts w:ascii="Times New Roman" w:hAnsi="Times New Roman" w:cs="Times New Roman"/>
          <w:szCs w:val="24"/>
        </w:rPr>
        <w:t xml:space="preserve"> udział 27 państw członkowskich UE w globalnej kapitalizacji rynku akcji wynosił zaledwie 11</w:t>
      </w:r>
      <w:r w:rsidR="004F6B53">
        <w:rPr>
          <w:rFonts w:ascii="Times New Roman" w:hAnsi="Times New Roman" w:cs="Times New Roman"/>
          <w:szCs w:val="24"/>
        </w:rPr>
        <w:t xml:space="preserve"> </w:t>
      </w:r>
      <w:r w:rsidRPr="00A4436D">
        <w:rPr>
          <w:rFonts w:ascii="Times New Roman" w:hAnsi="Times New Roman" w:cs="Times New Roman"/>
          <w:szCs w:val="24"/>
        </w:rPr>
        <w:t>%, co – w</w:t>
      </w:r>
      <w:r w:rsidR="00CF5FF6" w:rsidRPr="00A4436D">
        <w:rPr>
          <w:rFonts w:ascii="Times New Roman" w:hAnsi="Times New Roman" w:cs="Times New Roman"/>
          <w:szCs w:val="24"/>
        </w:rPr>
        <w:t> </w:t>
      </w:r>
      <w:r w:rsidRPr="00A4436D">
        <w:rPr>
          <w:rFonts w:ascii="Times New Roman" w:hAnsi="Times New Roman" w:cs="Times New Roman"/>
          <w:szCs w:val="24"/>
        </w:rPr>
        <w:t>porównaniu do 45</w:t>
      </w:r>
      <w:r w:rsidR="004F6B53">
        <w:rPr>
          <w:rFonts w:ascii="Times New Roman" w:hAnsi="Times New Roman" w:cs="Times New Roman"/>
          <w:szCs w:val="24"/>
        </w:rPr>
        <w:t xml:space="preserve"> </w:t>
      </w:r>
      <w:r w:rsidRPr="00A4436D">
        <w:rPr>
          <w:rFonts w:ascii="Times New Roman" w:hAnsi="Times New Roman" w:cs="Times New Roman"/>
          <w:szCs w:val="24"/>
        </w:rPr>
        <w:t>% udziału Stanów Zjednoczonych – stanowi relatywnie niski poziom, szczególnie w kontekście porównywalnej skali gospodarek.</w:t>
      </w:r>
      <w:r w:rsidR="00403F0F" w:rsidRPr="00A4436D">
        <w:rPr>
          <w:rFonts w:ascii="Times New Roman" w:hAnsi="Times New Roman" w:cs="Times New Roman"/>
          <w:szCs w:val="24"/>
        </w:rPr>
        <w:t xml:space="preserve"> </w:t>
      </w:r>
      <w:r w:rsidR="008A2D48" w:rsidRPr="00A4436D">
        <w:rPr>
          <w:rFonts w:ascii="Times New Roman" w:hAnsi="Times New Roman" w:cs="Times New Roman"/>
          <w:szCs w:val="24"/>
        </w:rPr>
        <w:t xml:space="preserve">W ocenie ESMA państwa członkowskie powinny dokonać analizy długoterminowych trendów w zakresie </w:t>
      </w:r>
      <w:r w:rsidR="00CF000C" w:rsidRPr="00A4436D">
        <w:rPr>
          <w:rFonts w:ascii="Times New Roman" w:hAnsi="Times New Roman" w:cs="Times New Roman"/>
          <w:szCs w:val="24"/>
        </w:rPr>
        <w:t xml:space="preserve">inwestowania </w:t>
      </w:r>
      <w:r w:rsidR="008A2D48" w:rsidRPr="00A4436D">
        <w:rPr>
          <w:rFonts w:ascii="Times New Roman" w:hAnsi="Times New Roman" w:cs="Times New Roman"/>
          <w:szCs w:val="24"/>
        </w:rPr>
        <w:t>oraz ocenić adekwatność krajowych systemów emerytalnych w kontekście postępujących zmian demograficznych, ze szczególnym uwzględnieniem dobrowolnych indywidualnych programów</w:t>
      </w:r>
      <w:r w:rsidR="00CF000C" w:rsidRPr="00A4436D">
        <w:rPr>
          <w:rFonts w:ascii="Times New Roman" w:hAnsi="Times New Roman" w:cs="Times New Roman"/>
          <w:szCs w:val="24"/>
        </w:rPr>
        <w:t xml:space="preserve"> inwestycyjnych,</w:t>
      </w:r>
      <w:r w:rsidR="008A2D48" w:rsidRPr="00A4436D">
        <w:rPr>
          <w:rFonts w:ascii="Times New Roman" w:hAnsi="Times New Roman" w:cs="Times New Roman"/>
          <w:szCs w:val="24"/>
        </w:rPr>
        <w:t xml:space="preserve"> oszczędnościowych i emerytalnych. W tym kontekście warto odwołać się do pozytywnych doświadczeń niektórych państw członkowskich, które wprowadziły korzystne podatkowo rozwiązania wspierające </w:t>
      </w:r>
      <w:r w:rsidR="00CF000C" w:rsidRPr="00A4436D">
        <w:rPr>
          <w:rFonts w:ascii="Times New Roman" w:hAnsi="Times New Roman" w:cs="Times New Roman"/>
          <w:szCs w:val="24"/>
        </w:rPr>
        <w:t xml:space="preserve">inwestowanie i </w:t>
      </w:r>
      <w:r w:rsidR="008A2D48" w:rsidRPr="00A4436D">
        <w:rPr>
          <w:rFonts w:ascii="Times New Roman" w:hAnsi="Times New Roman" w:cs="Times New Roman"/>
          <w:szCs w:val="24"/>
        </w:rPr>
        <w:t xml:space="preserve">oszczędzanie, takie jak: </w:t>
      </w:r>
      <w:proofErr w:type="spellStart"/>
      <w:r w:rsidR="008A2D48" w:rsidRPr="00A4436D">
        <w:rPr>
          <w:rFonts w:ascii="Times New Roman" w:hAnsi="Times New Roman" w:cs="Times New Roman"/>
          <w:szCs w:val="24"/>
        </w:rPr>
        <w:t>Investeringssparkonto</w:t>
      </w:r>
      <w:proofErr w:type="spellEnd"/>
      <w:r w:rsidR="008A2D48" w:rsidRPr="00A4436D">
        <w:rPr>
          <w:rFonts w:ascii="Times New Roman" w:hAnsi="Times New Roman" w:cs="Times New Roman"/>
          <w:szCs w:val="24"/>
        </w:rPr>
        <w:t xml:space="preserve"> (ISK) w Szwecji, Piani </w:t>
      </w:r>
      <w:proofErr w:type="spellStart"/>
      <w:r w:rsidR="008A2D48" w:rsidRPr="00A4436D">
        <w:rPr>
          <w:rFonts w:ascii="Times New Roman" w:hAnsi="Times New Roman" w:cs="Times New Roman"/>
          <w:szCs w:val="24"/>
        </w:rPr>
        <w:t>Individuali</w:t>
      </w:r>
      <w:proofErr w:type="spellEnd"/>
      <w:r w:rsidR="008A2D48" w:rsidRPr="00A4436D">
        <w:rPr>
          <w:rFonts w:ascii="Times New Roman" w:hAnsi="Times New Roman" w:cs="Times New Roman"/>
          <w:szCs w:val="24"/>
        </w:rPr>
        <w:t xml:space="preserve"> di </w:t>
      </w:r>
      <w:proofErr w:type="spellStart"/>
      <w:r w:rsidR="008A2D48" w:rsidRPr="00A4436D">
        <w:rPr>
          <w:rFonts w:ascii="Times New Roman" w:hAnsi="Times New Roman" w:cs="Times New Roman"/>
          <w:szCs w:val="24"/>
        </w:rPr>
        <w:t>Risparmio</w:t>
      </w:r>
      <w:proofErr w:type="spellEnd"/>
      <w:r w:rsidR="008A2D48" w:rsidRPr="00A4436D">
        <w:rPr>
          <w:rFonts w:ascii="Times New Roman" w:hAnsi="Times New Roman" w:cs="Times New Roman"/>
          <w:szCs w:val="24"/>
        </w:rPr>
        <w:t xml:space="preserve"> (PIR) we Włoszech oraz Plan </w:t>
      </w:r>
      <w:proofErr w:type="spellStart"/>
      <w:r w:rsidR="008A2D48" w:rsidRPr="00A4436D">
        <w:rPr>
          <w:rFonts w:ascii="Times New Roman" w:hAnsi="Times New Roman" w:cs="Times New Roman"/>
          <w:szCs w:val="24"/>
        </w:rPr>
        <w:t>d’Épargne</w:t>
      </w:r>
      <w:proofErr w:type="spellEnd"/>
      <w:r w:rsidR="008A2D48" w:rsidRPr="00A4436D">
        <w:rPr>
          <w:rFonts w:ascii="Times New Roman" w:hAnsi="Times New Roman" w:cs="Times New Roman"/>
          <w:szCs w:val="24"/>
        </w:rPr>
        <w:t xml:space="preserve"> en </w:t>
      </w:r>
      <w:proofErr w:type="spellStart"/>
      <w:r w:rsidR="008A2D48" w:rsidRPr="00A4436D">
        <w:rPr>
          <w:rFonts w:ascii="Times New Roman" w:hAnsi="Times New Roman" w:cs="Times New Roman"/>
          <w:szCs w:val="24"/>
        </w:rPr>
        <w:t>Actions</w:t>
      </w:r>
      <w:proofErr w:type="spellEnd"/>
      <w:r w:rsidR="008A2D48" w:rsidRPr="00A4436D">
        <w:rPr>
          <w:rFonts w:ascii="Times New Roman" w:hAnsi="Times New Roman" w:cs="Times New Roman"/>
          <w:szCs w:val="24"/>
        </w:rPr>
        <w:t xml:space="preserve"> (PEA) we Francji. Programy te, oprócz tworzenia efektywnego kanału alokacji oszczędności na rynki kapitałowe, wspiera</w:t>
      </w:r>
      <w:r w:rsidR="001E15E2" w:rsidRPr="00A4436D">
        <w:rPr>
          <w:rFonts w:ascii="Times New Roman" w:hAnsi="Times New Roman" w:cs="Times New Roman"/>
          <w:szCs w:val="24"/>
        </w:rPr>
        <w:t>ją</w:t>
      </w:r>
      <w:r w:rsidR="008A2D48" w:rsidRPr="00A4436D">
        <w:rPr>
          <w:rFonts w:ascii="Times New Roman" w:hAnsi="Times New Roman" w:cs="Times New Roman"/>
          <w:szCs w:val="24"/>
        </w:rPr>
        <w:t xml:space="preserve"> rozwój wiedzy finansowej obywateli </w:t>
      </w:r>
      <w:r w:rsidR="001E15E2" w:rsidRPr="00A4436D">
        <w:rPr>
          <w:rFonts w:ascii="Times New Roman" w:hAnsi="Times New Roman" w:cs="Times New Roman"/>
          <w:szCs w:val="24"/>
        </w:rPr>
        <w:t xml:space="preserve">poprzez zachęcenie </w:t>
      </w:r>
      <w:r w:rsidR="008A2D48" w:rsidRPr="00A4436D">
        <w:rPr>
          <w:rFonts w:ascii="Times New Roman" w:hAnsi="Times New Roman" w:cs="Times New Roman"/>
          <w:szCs w:val="24"/>
        </w:rPr>
        <w:t>inwestorów do zapoznawania się z</w:t>
      </w:r>
      <w:r w:rsidR="00CF5FF6" w:rsidRPr="00A4436D">
        <w:rPr>
          <w:rFonts w:ascii="Times New Roman" w:hAnsi="Times New Roman" w:cs="Times New Roman"/>
          <w:szCs w:val="24"/>
        </w:rPr>
        <w:t> </w:t>
      </w:r>
      <w:r w:rsidR="008A2D48" w:rsidRPr="00A4436D">
        <w:rPr>
          <w:rFonts w:ascii="Times New Roman" w:hAnsi="Times New Roman" w:cs="Times New Roman"/>
          <w:szCs w:val="24"/>
        </w:rPr>
        <w:t>dostępnymi możliwościami inwestycyjnymi w ramach oferowanych kont.</w:t>
      </w:r>
    </w:p>
    <w:p w14:paraId="2FAB91CD" w14:textId="0778C172" w:rsidR="008A2D48" w:rsidRPr="00A4436D" w:rsidRDefault="003C2BF5" w:rsidP="0085257E">
      <w:pPr>
        <w:pStyle w:val="NIEARTTEKSTtekstnieartykuowanynppodstprawnarozplubpreambua"/>
        <w:rPr>
          <w:rFonts w:ascii="Times New Roman" w:hAnsi="Times New Roman" w:cs="Times New Roman"/>
          <w:szCs w:val="24"/>
        </w:rPr>
      </w:pPr>
      <w:r>
        <w:rPr>
          <w:rFonts w:ascii="Times New Roman" w:hAnsi="Times New Roman" w:cs="Times New Roman"/>
          <w:szCs w:val="24"/>
        </w:rPr>
        <w:t>M</w:t>
      </w:r>
      <w:r w:rsidR="008A2D48" w:rsidRPr="00A4436D">
        <w:rPr>
          <w:rFonts w:ascii="Times New Roman" w:hAnsi="Times New Roman" w:cs="Times New Roman"/>
          <w:szCs w:val="24"/>
        </w:rPr>
        <w:t xml:space="preserve">imo korzystnych wyników rynkowych, w tym rekordowej kapitalizacji </w:t>
      </w:r>
      <w:r w:rsidR="00992355" w:rsidRPr="00A4436D">
        <w:rPr>
          <w:rFonts w:ascii="Times New Roman" w:hAnsi="Times New Roman" w:cs="Times New Roman"/>
          <w:szCs w:val="24"/>
        </w:rPr>
        <w:t xml:space="preserve">polskich spółek notowanych na warszawskiej </w:t>
      </w:r>
      <w:r w:rsidR="008A2D48" w:rsidRPr="00A4436D">
        <w:rPr>
          <w:rFonts w:ascii="Times New Roman" w:hAnsi="Times New Roman" w:cs="Times New Roman"/>
          <w:szCs w:val="24"/>
        </w:rPr>
        <w:t>giełd</w:t>
      </w:r>
      <w:r w:rsidR="00992355" w:rsidRPr="00A4436D">
        <w:rPr>
          <w:rFonts w:ascii="Times New Roman" w:hAnsi="Times New Roman" w:cs="Times New Roman"/>
          <w:szCs w:val="24"/>
        </w:rPr>
        <w:t>zie</w:t>
      </w:r>
      <w:r w:rsidR="008A2D48" w:rsidRPr="00A4436D">
        <w:rPr>
          <w:rFonts w:ascii="Times New Roman" w:hAnsi="Times New Roman" w:cs="Times New Roman"/>
          <w:szCs w:val="24"/>
        </w:rPr>
        <w:t xml:space="preserve"> przekraczającej 1,</w:t>
      </w:r>
      <w:r w:rsidR="00992355" w:rsidRPr="00A4436D">
        <w:rPr>
          <w:rFonts w:ascii="Times New Roman" w:hAnsi="Times New Roman" w:cs="Times New Roman"/>
          <w:szCs w:val="24"/>
        </w:rPr>
        <w:t>12</w:t>
      </w:r>
      <w:r w:rsidR="008A2D48" w:rsidRPr="00A4436D">
        <w:rPr>
          <w:rFonts w:ascii="Times New Roman" w:hAnsi="Times New Roman" w:cs="Times New Roman"/>
          <w:szCs w:val="24"/>
        </w:rPr>
        <w:t xml:space="preserve"> bln zł oraz wzrostu indeksu WIG o </w:t>
      </w:r>
      <w:r w:rsidR="001E15E2" w:rsidRPr="00A4436D">
        <w:rPr>
          <w:rFonts w:ascii="Times New Roman" w:hAnsi="Times New Roman" w:cs="Times New Roman"/>
          <w:szCs w:val="24"/>
        </w:rPr>
        <w:t>47</w:t>
      </w:r>
      <w:r w:rsidR="004F6B53">
        <w:rPr>
          <w:rFonts w:ascii="Times New Roman" w:hAnsi="Times New Roman" w:cs="Times New Roman"/>
          <w:szCs w:val="24"/>
        </w:rPr>
        <w:t xml:space="preserve"> </w:t>
      </w:r>
      <w:r w:rsidR="008A2D48" w:rsidRPr="00A4436D">
        <w:rPr>
          <w:rFonts w:ascii="Times New Roman" w:hAnsi="Times New Roman" w:cs="Times New Roman"/>
          <w:szCs w:val="24"/>
        </w:rPr>
        <w:t xml:space="preserve">% w 2025 </w:t>
      </w:r>
      <w:r>
        <w:rPr>
          <w:rFonts w:ascii="Times New Roman" w:hAnsi="Times New Roman" w:cs="Times New Roman"/>
          <w:szCs w:val="24"/>
        </w:rPr>
        <w:t>.</w:t>
      </w:r>
      <w:r w:rsidR="008A2D48" w:rsidRPr="00A4436D">
        <w:rPr>
          <w:rFonts w:ascii="Times New Roman" w:hAnsi="Times New Roman" w:cs="Times New Roman"/>
          <w:szCs w:val="24"/>
        </w:rPr>
        <w:t>, Giełda Papierów Wartościowych w Warszawie pozostaje relatywnie płytka w ujęciu makroekonomicznym. Kapitalizacja spółek notowanych na GPW w 2024 r</w:t>
      </w:r>
      <w:r>
        <w:rPr>
          <w:rFonts w:ascii="Times New Roman" w:hAnsi="Times New Roman" w:cs="Times New Roman"/>
          <w:szCs w:val="24"/>
        </w:rPr>
        <w:t>.</w:t>
      </w:r>
      <w:r w:rsidR="008A2D48" w:rsidRPr="00A4436D">
        <w:rPr>
          <w:rFonts w:ascii="Times New Roman" w:hAnsi="Times New Roman" w:cs="Times New Roman"/>
          <w:szCs w:val="24"/>
        </w:rPr>
        <w:t xml:space="preserve"> stanowiła 22</w:t>
      </w:r>
      <w:r w:rsidR="004F6B53">
        <w:rPr>
          <w:rFonts w:ascii="Times New Roman" w:hAnsi="Times New Roman" w:cs="Times New Roman"/>
          <w:szCs w:val="24"/>
        </w:rPr>
        <w:t xml:space="preserve"> </w:t>
      </w:r>
      <w:r w:rsidR="008A2D48" w:rsidRPr="00A4436D">
        <w:rPr>
          <w:rFonts w:ascii="Times New Roman" w:hAnsi="Times New Roman" w:cs="Times New Roman"/>
          <w:szCs w:val="24"/>
        </w:rPr>
        <w:t>% krajowego PKB, podczas gdy średnia dla państw członkowskich Unii Europejskiej wynosiła 6</w:t>
      </w:r>
      <w:r w:rsidR="0058726E">
        <w:rPr>
          <w:rFonts w:ascii="Times New Roman" w:hAnsi="Times New Roman" w:cs="Times New Roman"/>
          <w:szCs w:val="24"/>
        </w:rPr>
        <w:t>3</w:t>
      </w:r>
      <w:r w:rsidR="004F6B53">
        <w:rPr>
          <w:rFonts w:ascii="Times New Roman" w:hAnsi="Times New Roman" w:cs="Times New Roman"/>
          <w:szCs w:val="24"/>
        </w:rPr>
        <w:t xml:space="preserve"> </w:t>
      </w:r>
      <w:r w:rsidR="008A2D48" w:rsidRPr="00A4436D">
        <w:rPr>
          <w:rFonts w:ascii="Times New Roman" w:hAnsi="Times New Roman" w:cs="Times New Roman"/>
          <w:szCs w:val="24"/>
        </w:rPr>
        <w:t>%. W krajach o zbliżonym modelu finansowania gospodarki, takich jak Niemcy czy Hiszpania, wskaźnik ten kształtuje się na poziomie około 50</w:t>
      </w:r>
      <w:r w:rsidR="004F6B53">
        <w:rPr>
          <w:rFonts w:ascii="Times New Roman" w:hAnsi="Times New Roman" w:cs="Times New Roman"/>
          <w:szCs w:val="24"/>
        </w:rPr>
        <w:t xml:space="preserve"> </w:t>
      </w:r>
      <w:r w:rsidR="008A2D48" w:rsidRPr="00A4436D">
        <w:rPr>
          <w:rFonts w:ascii="Times New Roman" w:hAnsi="Times New Roman" w:cs="Times New Roman"/>
          <w:szCs w:val="24"/>
        </w:rPr>
        <w:t xml:space="preserve">%. Tak niski poziom </w:t>
      </w:r>
      <w:r w:rsidR="008A2D48" w:rsidRPr="00A4436D">
        <w:rPr>
          <w:rFonts w:ascii="Times New Roman" w:hAnsi="Times New Roman" w:cs="Times New Roman"/>
          <w:szCs w:val="24"/>
        </w:rPr>
        <w:lastRenderedPageBreak/>
        <w:t>kapitalizacji znacząco ogranicza zdolność krajowego rynku kapitałowego do efektywnego wspierania inwestycji.</w:t>
      </w:r>
    </w:p>
    <w:p w14:paraId="26852A47" w14:textId="77777777" w:rsidR="007853BC" w:rsidRPr="00A4436D" w:rsidRDefault="00D647AD"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Dane Eurostatu pokazują, że istnieją wyraźne różnice w poziomie zaangażowania gospodarstw domowych w rynki kapitałowe w różnych częściach UE</w:t>
      </w:r>
      <w:r w:rsidR="00E47D7B" w:rsidRPr="00A4436D">
        <w:rPr>
          <w:rStyle w:val="Odwoanieprzypisudolnego"/>
          <w:rFonts w:ascii="Times New Roman" w:hAnsi="Times New Roman"/>
          <w:szCs w:val="24"/>
        </w:rPr>
        <w:footnoteReference w:id="1"/>
      </w:r>
      <w:r w:rsidR="00E47D7B" w:rsidRPr="00A4436D">
        <w:rPr>
          <w:rFonts w:ascii="Times New Roman" w:hAnsi="Times New Roman" w:cs="Times New Roman"/>
          <w:szCs w:val="24"/>
        </w:rPr>
        <w:t>.</w:t>
      </w:r>
      <w:r w:rsidR="007853BC" w:rsidRPr="00A4436D">
        <w:rPr>
          <w:rFonts w:ascii="Times New Roman" w:hAnsi="Times New Roman" w:cs="Times New Roman"/>
          <w:szCs w:val="24"/>
        </w:rPr>
        <w:t xml:space="preserve"> </w:t>
      </w:r>
    </w:p>
    <w:p w14:paraId="7AC57B7F" w14:textId="66A94EB8" w:rsidR="008A2D48" w:rsidRPr="00A4436D" w:rsidRDefault="008A2D48"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Stopa oszczędności w Polsce pozostaje jedną z najniższych w UE i OECD </w:t>
      </w:r>
      <w:r w:rsidR="003C2BF5">
        <w:rPr>
          <w:rFonts w:ascii="Times New Roman" w:hAnsi="Times New Roman" w:cs="Times New Roman"/>
          <w:szCs w:val="24"/>
        </w:rPr>
        <w:t>–</w:t>
      </w:r>
      <w:r w:rsidRPr="00A4436D">
        <w:rPr>
          <w:rFonts w:ascii="Times New Roman" w:hAnsi="Times New Roman" w:cs="Times New Roman"/>
          <w:szCs w:val="24"/>
        </w:rPr>
        <w:t xml:space="preserve"> w I kwartale 2024 r. wyniosła </w:t>
      </w:r>
      <w:r w:rsidR="009B2A3A" w:rsidRPr="00A4436D">
        <w:rPr>
          <w:rFonts w:ascii="Times New Roman" w:hAnsi="Times New Roman" w:cs="Times New Roman"/>
          <w:szCs w:val="24"/>
        </w:rPr>
        <w:t>6,38</w:t>
      </w:r>
      <w:r w:rsidR="004F6B53">
        <w:rPr>
          <w:rFonts w:ascii="Times New Roman" w:hAnsi="Times New Roman" w:cs="Times New Roman"/>
          <w:szCs w:val="24"/>
        </w:rPr>
        <w:t xml:space="preserve"> </w:t>
      </w:r>
      <w:r w:rsidRPr="00A4436D">
        <w:rPr>
          <w:rFonts w:ascii="Times New Roman" w:hAnsi="Times New Roman" w:cs="Times New Roman"/>
          <w:szCs w:val="24"/>
        </w:rPr>
        <w:t>% wobec unijnej średniej 14,</w:t>
      </w:r>
      <w:r w:rsidR="009B2A3A" w:rsidRPr="00A4436D">
        <w:rPr>
          <w:rFonts w:ascii="Times New Roman" w:hAnsi="Times New Roman" w:cs="Times New Roman"/>
          <w:szCs w:val="24"/>
        </w:rPr>
        <w:t>32</w:t>
      </w:r>
      <w:r w:rsidR="004F6B53">
        <w:rPr>
          <w:rFonts w:ascii="Times New Roman" w:hAnsi="Times New Roman" w:cs="Times New Roman"/>
          <w:szCs w:val="24"/>
        </w:rPr>
        <w:t xml:space="preserve"> </w:t>
      </w:r>
      <w:r w:rsidRPr="00A4436D">
        <w:rPr>
          <w:rFonts w:ascii="Times New Roman" w:hAnsi="Times New Roman" w:cs="Times New Roman"/>
          <w:szCs w:val="24"/>
        </w:rPr>
        <w:t>% (Eurostat). Ponadto sposób zarządzania oszczędnościami przez gospodarstwa domowe charakteryzuje się niską efektywnością, co negatywnie wpływa na długookresowy wzrost zamożności społeczeństwa. Spowodowane jest to nadmierną alokacją środków finansowych w depozytach bankowych i</w:t>
      </w:r>
      <w:r w:rsidR="00CF5FF6" w:rsidRPr="00A4436D">
        <w:rPr>
          <w:rFonts w:ascii="Times New Roman" w:hAnsi="Times New Roman" w:cs="Times New Roman"/>
          <w:szCs w:val="24"/>
        </w:rPr>
        <w:t> </w:t>
      </w:r>
      <w:r w:rsidRPr="00A4436D">
        <w:rPr>
          <w:rFonts w:ascii="Times New Roman" w:hAnsi="Times New Roman" w:cs="Times New Roman"/>
          <w:szCs w:val="24"/>
        </w:rPr>
        <w:t xml:space="preserve">lokatach o realnym oprocentowaniu bliskim zeru. Z danych wynika, że na koniec 2024 r. Polacy zgromadzili niemal 1,3 bln zł w formie depozytów bankowych i gotówki, podczas gdy udział inwestycji w instrumenty finansowe o wyższej dochodowości, takie jak akcje czy obligacje korporacyjne, pozostaje </w:t>
      </w:r>
      <w:r w:rsidR="00781ED4" w:rsidRPr="00A4436D">
        <w:rPr>
          <w:rFonts w:ascii="Times New Roman" w:hAnsi="Times New Roman" w:cs="Times New Roman"/>
          <w:szCs w:val="24"/>
        </w:rPr>
        <w:t>niski</w:t>
      </w:r>
      <w:r w:rsidRPr="00A4436D">
        <w:rPr>
          <w:rFonts w:ascii="Times New Roman" w:hAnsi="Times New Roman" w:cs="Times New Roman"/>
          <w:szCs w:val="24"/>
        </w:rPr>
        <w:t xml:space="preserve"> i wynosi ok. 0,6 bln zł (NBP, Eurostat).</w:t>
      </w:r>
    </w:p>
    <w:p w14:paraId="5AC4593F" w14:textId="7A0739AB" w:rsidR="000540AB" w:rsidRPr="00A4436D" w:rsidRDefault="00992355"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 związku z powyższym zasadne jest podejmowanie nowych działań, które umożliwią obywatelom inwestowanie oraz zapewnią zwiększenie efektywności tych procesów.</w:t>
      </w:r>
      <w:r w:rsidR="001452EB" w:rsidRPr="00A4436D">
        <w:rPr>
          <w:rFonts w:ascii="Times New Roman" w:hAnsi="Times New Roman" w:cs="Times New Roman"/>
          <w:szCs w:val="24"/>
        </w:rPr>
        <w:t xml:space="preserve"> </w:t>
      </w:r>
      <w:r w:rsidR="000540AB" w:rsidRPr="00A4436D">
        <w:rPr>
          <w:rFonts w:ascii="Times New Roman" w:hAnsi="Times New Roman" w:cs="Times New Roman"/>
          <w:szCs w:val="24"/>
        </w:rPr>
        <w:t xml:space="preserve">Aby zachęcić społeczeństwo do podejmowania takich aktywności, proponuje się wprowadzenie nowego produktu w ramach OKI. Będzie on atrakcyjny dla </w:t>
      </w:r>
      <w:r w:rsidR="003C1E82" w:rsidRPr="00A4436D">
        <w:rPr>
          <w:rFonts w:ascii="Times New Roman" w:hAnsi="Times New Roman" w:cs="Times New Roman"/>
          <w:szCs w:val="24"/>
        </w:rPr>
        <w:t xml:space="preserve">inwestujących </w:t>
      </w:r>
      <w:r w:rsidR="000540AB" w:rsidRPr="00A4436D">
        <w:rPr>
          <w:rFonts w:ascii="Times New Roman" w:hAnsi="Times New Roman" w:cs="Times New Roman"/>
          <w:szCs w:val="24"/>
        </w:rPr>
        <w:t>dzięki następującym cechom:</w:t>
      </w:r>
    </w:p>
    <w:p w14:paraId="39A0BB4D" w14:textId="083DD2DF" w:rsidR="000540AB" w:rsidRPr="00A4436D" w:rsidRDefault="000540AB" w:rsidP="00A4436D">
      <w:pPr>
        <w:pStyle w:val="NIEARTTEKSTtekstnieartykuowanynppodstprawnarozplubpreambua"/>
        <w:numPr>
          <w:ilvl w:val="0"/>
          <w:numId w:val="2"/>
        </w:numPr>
        <w:ind w:left="426"/>
        <w:rPr>
          <w:rFonts w:ascii="Times New Roman" w:hAnsi="Times New Roman" w:cs="Times New Roman"/>
          <w:szCs w:val="24"/>
        </w:rPr>
      </w:pPr>
      <w:r w:rsidRPr="00A4436D">
        <w:rPr>
          <w:rStyle w:val="Pogrubienie"/>
          <w:rFonts w:ascii="Times New Roman" w:hAnsi="Times New Roman" w:cs="Times New Roman"/>
          <w:b w:val="0"/>
          <w:bCs/>
          <w:szCs w:val="24"/>
        </w:rPr>
        <w:t>prostota</w:t>
      </w:r>
      <w:r w:rsidRPr="00A4436D">
        <w:rPr>
          <w:rFonts w:ascii="Times New Roman" w:hAnsi="Times New Roman" w:cs="Times New Roman"/>
          <w:szCs w:val="24"/>
        </w:rPr>
        <w:t xml:space="preserve"> – zarówno sam produkt, jak i sposób jego opodatkowania będą łatwe do zrozumienia</w:t>
      </w:r>
      <w:r w:rsidR="003C2BF5">
        <w:rPr>
          <w:rFonts w:ascii="Times New Roman" w:hAnsi="Times New Roman" w:cs="Times New Roman"/>
          <w:szCs w:val="24"/>
        </w:rPr>
        <w:t>,</w:t>
      </w:r>
    </w:p>
    <w:p w14:paraId="663E44A6" w14:textId="46CF6950" w:rsidR="000540AB" w:rsidRPr="00A4436D" w:rsidRDefault="000540AB" w:rsidP="00A4436D">
      <w:pPr>
        <w:pStyle w:val="NIEARTTEKSTtekstnieartykuowanynppodstprawnarozplubpreambua"/>
        <w:numPr>
          <w:ilvl w:val="0"/>
          <w:numId w:val="2"/>
        </w:numPr>
        <w:ind w:left="426"/>
        <w:rPr>
          <w:rFonts w:ascii="Times New Roman" w:hAnsi="Times New Roman" w:cs="Times New Roman"/>
          <w:szCs w:val="24"/>
        </w:rPr>
      </w:pPr>
      <w:r w:rsidRPr="00A4436D">
        <w:rPr>
          <w:rStyle w:val="Pogrubienie"/>
          <w:rFonts w:ascii="Times New Roman" w:hAnsi="Times New Roman" w:cs="Times New Roman"/>
          <w:b w:val="0"/>
          <w:bCs/>
          <w:szCs w:val="24"/>
        </w:rPr>
        <w:t>płynność</w:t>
      </w:r>
      <w:r w:rsidRPr="00A4436D">
        <w:rPr>
          <w:rFonts w:ascii="Times New Roman" w:hAnsi="Times New Roman" w:cs="Times New Roman"/>
          <w:szCs w:val="24"/>
        </w:rPr>
        <w:t xml:space="preserve"> – korzystanie z produktu nie będzie wiązało się z koniecznością zamrażania środków na długi czas</w:t>
      </w:r>
      <w:r w:rsidR="003C2BF5">
        <w:rPr>
          <w:rFonts w:ascii="Times New Roman" w:hAnsi="Times New Roman" w:cs="Times New Roman"/>
          <w:szCs w:val="24"/>
        </w:rPr>
        <w:t>,</w:t>
      </w:r>
    </w:p>
    <w:p w14:paraId="7DDC7FAC" w14:textId="00918E6C" w:rsidR="000540AB" w:rsidRPr="00A4436D" w:rsidRDefault="000540AB" w:rsidP="00A4436D">
      <w:pPr>
        <w:pStyle w:val="NIEARTTEKSTtekstnieartykuowanynppodstprawnarozplubpreambua"/>
        <w:numPr>
          <w:ilvl w:val="0"/>
          <w:numId w:val="2"/>
        </w:numPr>
        <w:ind w:left="426"/>
        <w:rPr>
          <w:rFonts w:ascii="Times New Roman" w:hAnsi="Times New Roman" w:cs="Times New Roman"/>
          <w:szCs w:val="24"/>
        </w:rPr>
      </w:pPr>
      <w:r w:rsidRPr="00A4436D">
        <w:rPr>
          <w:rStyle w:val="Pogrubienie"/>
          <w:rFonts w:ascii="Times New Roman" w:hAnsi="Times New Roman" w:cs="Times New Roman"/>
          <w:b w:val="0"/>
          <w:bCs/>
          <w:szCs w:val="24"/>
        </w:rPr>
        <w:t>elastyczność</w:t>
      </w:r>
      <w:r w:rsidRPr="00A4436D">
        <w:rPr>
          <w:rFonts w:ascii="Times New Roman" w:hAnsi="Times New Roman" w:cs="Times New Roman"/>
          <w:szCs w:val="24"/>
        </w:rPr>
        <w:t xml:space="preserve"> – nie będą obowiązywać ograniczenia co do rodzaju inwestycji w portfelu.</w:t>
      </w:r>
    </w:p>
    <w:p w14:paraId="648D0E07" w14:textId="59372488" w:rsidR="00F55FE6" w:rsidRPr="00A4436D" w:rsidRDefault="00767F51" w:rsidP="00992355">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W Polsce </w:t>
      </w:r>
      <w:r w:rsidR="00475ADF" w:rsidRPr="00A4436D">
        <w:rPr>
          <w:rFonts w:ascii="Times New Roman" w:hAnsi="Times New Roman" w:cs="Times New Roman"/>
          <w:szCs w:val="24"/>
        </w:rPr>
        <w:t xml:space="preserve">funkcjonuje kilka typów długoterminowego oszczędzania. </w:t>
      </w:r>
      <w:r w:rsidR="00992355" w:rsidRPr="00A4436D">
        <w:rPr>
          <w:rFonts w:ascii="Times New Roman" w:hAnsi="Times New Roman" w:cs="Times New Roman"/>
          <w:szCs w:val="24"/>
        </w:rPr>
        <w:t>Na rynku funkcjonują produkty przewidujące zachęty fiskalne dla inwestorów detalicznych. Dostępne są zarówno indywidualne formy kapitałowego, długoterminowego oszczędzania emerytalnego (IKE, IKZE, OIPE), jak i rozwiązania o charakterze pracowniczym (PPE, PPK).</w:t>
      </w:r>
      <w:r w:rsidR="0005052E">
        <w:rPr>
          <w:rFonts w:ascii="Times New Roman" w:hAnsi="Times New Roman" w:cs="Times New Roman"/>
          <w:szCs w:val="24"/>
        </w:rPr>
        <w:t xml:space="preserve"> </w:t>
      </w:r>
      <w:r w:rsidR="00992355" w:rsidRPr="00A4436D">
        <w:rPr>
          <w:rFonts w:ascii="Times New Roman" w:hAnsi="Times New Roman" w:cs="Times New Roman"/>
          <w:szCs w:val="24"/>
        </w:rPr>
        <w:t xml:space="preserve">Środki gromadzone w ramach PPE, PPK, IKE, IKZE oraz OIPE objęte są preferencjami podatkowymi </w:t>
      </w:r>
      <w:r w:rsidR="00992355" w:rsidRPr="00A4436D">
        <w:rPr>
          <w:rFonts w:ascii="Times New Roman" w:hAnsi="Times New Roman" w:cs="Times New Roman"/>
          <w:szCs w:val="24"/>
        </w:rPr>
        <w:lastRenderedPageBreak/>
        <w:t>w zakresie podatku od dochodów kapitałowych (tzw. podatku „Belki”). Ponadto wpłaty dokonywane na IKZE w danym roku kalendarzowym podlegają odliczeniu od podstawy opodatkowania w rocznym zeznaniu PIT. Jednocześnie, w celu dalszej integracji i pogłębienia polskiego rynku kapitałowego, a także zwiększenia jego płynności, zasadne jest wprowadzenie nowych instrumentów inwestycyjnych adresowanych do obywateli. W tym kontekście OKI ma na celu pogłębienie rynku kapitałowego oraz zwiększenie jego płynności poprzez ustanowienie dodatkowej zachęty podatkowej sprzyjającej inwestowaniu.</w:t>
      </w:r>
    </w:p>
    <w:p w14:paraId="76C14E14" w14:textId="7E82DF16" w:rsidR="00B426A3" w:rsidRPr="00A4436D" w:rsidRDefault="0008366B"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19 marca</w:t>
      </w:r>
      <w:r w:rsidR="00C43611" w:rsidRPr="00A4436D">
        <w:rPr>
          <w:rFonts w:ascii="Times New Roman" w:hAnsi="Times New Roman" w:cs="Times New Roman"/>
          <w:szCs w:val="24"/>
        </w:rPr>
        <w:t xml:space="preserve"> </w:t>
      </w:r>
      <w:r w:rsidRPr="00A4436D">
        <w:rPr>
          <w:rFonts w:ascii="Times New Roman" w:hAnsi="Times New Roman" w:cs="Times New Roman"/>
          <w:szCs w:val="24"/>
        </w:rPr>
        <w:t>2025 r. KE opublikowała Komunikat w sprawie przyszłości Unii Oszczędności i</w:t>
      </w:r>
      <w:r w:rsidR="00C43611" w:rsidRPr="00A4436D">
        <w:rPr>
          <w:rFonts w:ascii="Times New Roman" w:hAnsi="Times New Roman" w:cs="Times New Roman"/>
          <w:szCs w:val="24"/>
        </w:rPr>
        <w:t xml:space="preserve"> </w:t>
      </w:r>
      <w:r w:rsidRPr="00A4436D">
        <w:rPr>
          <w:rFonts w:ascii="Times New Roman" w:hAnsi="Times New Roman" w:cs="Times New Roman"/>
          <w:szCs w:val="24"/>
        </w:rPr>
        <w:t>Inwestycji (</w:t>
      </w:r>
      <w:proofErr w:type="spellStart"/>
      <w:r w:rsidRPr="00A4436D">
        <w:rPr>
          <w:rFonts w:ascii="Times New Roman" w:hAnsi="Times New Roman" w:cs="Times New Roman"/>
          <w:szCs w:val="24"/>
        </w:rPr>
        <w:t>Savings</w:t>
      </w:r>
      <w:proofErr w:type="spellEnd"/>
      <w:r w:rsidRPr="00A4436D">
        <w:rPr>
          <w:rFonts w:ascii="Times New Roman" w:hAnsi="Times New Roman" w:cs="Times New Roman"/>
          <w:szCs w:val="24"/>
        </w:rPr>
        <w:t xml:space="preserve"> &amp; </w:t>
      </w:r>
      <w:proofErr w:type="spellStart"/>
      <w:r w:rsidRPr="00A4436D">
        <w:rPr>
          <w:rFonts w:ascii="Times New Roman" w:hAnsi="Times New Roman" w:cs="Times New Roman"/>
          <w:szCs w:val="24"/>
        </w:rPr>
        <w:t>Investments</w:t>
      </w:r>
      <w:proofErr w:type="spellEnd"/>
      <w:r w:rsidRPr="00A4436D">
        <w:rPr>
          <w:rFonts w:ascii="Times New Roman" w:hAnsi="Times New Roman" w:cs="Times New Roman"/>
          <w:szCs w:val="24"/>
        </w:rPr>
        <w:t xml:space="preserve"> Union; SIU)</w:t>
      </w:r>
      <w:r w:rsidR="009566EE" w:rsidRPr="00A4436D">
        <w:rPr>
          <w:rStyle w:val="Odwoanieprzypisudolnego"/>
          <w:rFonts w:ascii="Times New Roman" w:hAnsi="Times New Roman"/>
          <w:szCs w:val="24"/>
        </w:rPr>
        <w:footnoteReference w:id="2"/>
      </w:r>
      <w:r w:rsidRPr="00A4436D">
        <w:rPr>
          <w:rFonts w:ascii="Times New Roman" w:hAnsi="Times New Roman" w:cs="Times New Roman"/>
          <w:szCs w:val="24"/>
        </w:rPr>
        <w:t>. Celem SIU jest poprawa</w:t>
      </w:r>
      <w:r w:rsidR="00C43611" w:rsidRPr="00A4436D">
        <w:rPr>
          <w:rFonts w:ascii="Times New Roman" w:hAnsi="Times New Roman" w:cs="Times New Roman"/>
          <w:szCs w:val="24"/>
        </w:rPr>
        <w:t xml:space="preserve"> </w:t>
      </w:r>
      <w:r w:rsidRPr="00A4436D">
        <w:rPr>
          <w:rFonts w:ascii="Times New Roman" w:hAnsi="Times New Roman" w:cs="Times New Roman"/>
          <w:szCs w:val="24"/>
        </w:rPr>
        <w:t>konkurencyjności Unii Europejskiej poprzez mobilizację oszczędności obywateli i</w:t>
      </w:r>
      <w:r w:rsidR="00C43611" w:rsidRPr="00A4436D">
        <w:rPr>
          <w:rFonts w:ascii="Times New Roman" w:hAnsi="Times New Roman" w:cs="Times New Roman"/>
          <w:szCs w:val="24"/>
        </w:rPr>
        <w:t xml:space="preserve"> </w:t>
      </w:r>
      <w:r w:rsidRPr="00A4436D">
        <w:rPr>
          <w:rFonts w:ascii="Times New Roman" w:hAnsi="Times New Roman" w:cs="Times New Roman"/>
          <w:szCs w:val="24"/>
        </w:rPr>
        <w:t>skierowanie ich na inwestycje wspierające gospodarkę, stanowiąc tym samym</w:t>
      </w:r>
      <w:r w:rsidR="00C43611" w:rsidRPr="00A4436D">
        <w:rPr>
          <w:rFonts w:ascii="Times New Roman" w:hAnsi="Times New Roman" w:cs="Times New Roman"/>
          <w:szCs w:val="24"/>
        </w:rPr>
        <w:t xml:space="preserve"> </w:t>
      </w:r>
      <w:r w:rsidRPr="00A4436D">
        <w:rPr>
          <w:rFonts w:ascii="Times New Roman" w:hAnsi="Times New Roman" w:cs="Times New Roman"/>
          <w:szCs w:val="24"/>
        </w:rPr>
        <w:t>ważny element długoterminowej strategii rozwoju. SIU zawiera szeroki</w:t>
      </w:r>
      <w:r w:rsidR="00C43611" w:rsidRPr="00A4436D">
        <w:rPr>
          <w:rFonts w:ascii="Times New Roman" w:hAnsi="Times New Roman" w:cs="Times New Roman"/>
          <w:szCs w:val="24"/>
        </w:rPr>
        <w:t xml:space="preserve"> </w:t>
      </w:r>
      <w:r w:rsidRPr="00A4436D">
        <w:rPr>
          <w:rFonts w:ascii="Times New Roman" w:hAnsi="Times New Roman" w:cs="Times New Roman"/>
          <w:szCs w:val="24"/>
        </w:rPr>
        <w:t>harmonogram działań, zarówno legislacyjnych, jak i</w:t>
      </w:r>
      <w:r w:rsidR="00CF5FF6" w:rsidRPr="00A4436D">
        <w:rPr>
          <w:rFonts w:ascii="Times New Roman" w:hAnsi="Times New Roman" w:cs="Times New Roman"/>
          <w:szCs w:val="24"/>
        </w:rPr>
        <w:t> </w:t>
      </w:r>
      <w:proofErr w:type="spellStart"/>
      <w:r w:rsidRPr="00A4436D">
        <w:rPr>
          <w:rFonts w:ascii="Times New Roman" w:hAnsi="Times New Roman" w:cs="Times New Roman"/>
          <w:szCs w:val="24"/>
        </w:rPr>
        <w:t>pozalegislacyjnych</w:t>
      </w:r>
      <w:proofErr w:type="spellEnd"/>
      <w:r w:rsidRPr="00A4436D">
        <w:rPr>
          <w:rFonts w:ascii="Times New Roman" w:hAnsi="Times New Roman" w:cs="Times New Roman"/>
          <w:szCs w:val="24"/>
        </w:rPr>
        <w:t>, które</w:t>
      </w:r>
      <w:r w:rsidR="00C43611" w:rsidRPr="00A4436D">
        <w:rPr>
          <w:rFonts w:ascii="Times New Roman" w:hAnsi="Times New Roman" w:cs="Times New Roman"/>
          <w:szCs w:val="24"/>
        </w:rPr>
        <w:t xml:space="preserve"> </w:t>
      </w:r>
      <w:r w:rsidRPr="00A4436D">
        <w:rPr>
          <w:rFonts w:ascii="Times New Roman" w:hAnsi="Times New Roman" w:cs="Times New Roman"/>
          <w:szCs w:val="24"/>
        </w:rPr>
        <w:t xml:space="preserve">zostaną podjęte w najbliższych latach. </w:t>
      </w:r>
    </w:p>
    <w:p w14:paraId="635D3E2D" w14:textId="612A6045" w:rsidR="00B06255" w:rsidRPr="00A4436D" w:rsidRDefault="00B426A3"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Projekt ustawy proponuje stworzenie OKI w formie zainspirowanej szwedzkim programem kont oszczędnościowo-inwestycyjnych ISK (</w:t>
      </w:r>
      <w:proofErr w:type="spellStart"/>
      <w:r w:rsidRPr="00A4436D">
        <w:rPr>
          <w:rFonts w:ascii="Times New Roman" w:hAnsi="Times New Roman" w:cs="Times New Roman"/>
          <w:szCs w:val="24"/>
        </w:rPr>
        <w:t>Investeringssparkonto</w:t>
      </w:r>
      <w:proofErr w:type="spellEnd"/>
      <w:r w:rsidRPr="00A4436D">
        <w:rPr>
          <w:rFonts w:ascii="Times New Roman" w:hAnsi="Times New Roman" w:cs="Times New Roman"/>
          <w:szCs w:val="24"/>
        </w:rPr>
        <w:t>), który został wprowadzony w 2012 r</w:t>
      </w:r>
      <w:r w:rsidR="0005052E">
        <w:rPr>
          <w:rFonts w:ascii="Times New Roman" w:hAnsi="Times New Roman" w:cs="Times New Roman"/>
          <w:szCs w:val="24"/>
        </w:rPr>
        <w:t>.</w:t>
      </w:r>
      <w:r w:rsidRPr="00A4436D">
        <w:rPr>
          <w:rFonts w:ascii="Times New Roman" w:hAnsi="Times New Roman" w:cs="Times New Roman"/>
          <w:szCs w:val="24"/>
        </w:rPr>
        <w:t xml:space="preserve"> i stał się jednym z kluczowych elementów szwedzkiej polityki wspierania oszczędności i inwestycji kapitałowych. </w:t>
      </w:r>
      <w:r w:rsidR="00DE7624" w:rsidRPr="00A4436D">
        <w:rPr>
          <w:rFonts w:ascii="Times New Roman" w:hAnsi="Times New Roman" w:cs="Times New Roman"/>
          <w:szCs w:val="24"/>
        </w:rPr>
        <w:t>Szwedzki rynek kapitałowy jest często wymieniany jako jeden z najlepszych w UE, z rosnącym rynkiem kapitałowym i wysokim poziomem inwestycji detalicznych</w:t>
      </w:r>
      <w:r w:rsidR="00B06255" w:rsidRPr="00A4436D">
        <w:rPr>
          <w:rFonts w:ascii="Times New Roman" w:hAnsi="Times New Roman" w:cs="Times New Roman"/>
          <w:szCs w:val="24"/>
        </w:rPr>
        <w:t xml:space="preserve">. System </w:t>
      </w:r>
      <w:proofErr w:type="spellStart"/>
      <w:r w:rsidR="00B06255" w:rsidRPr="00A4436D">
        <w:rPr>
          <w:rFonts w:ascii="Times New Roman" w:hAnsi="Times New Roman" w:cs="Times New Roman"/>
          <w:szCs w:val="24"/>
        </w:rPr>
        <w:t>Investeringssparkonto</w:t>
      </w:r>
      <w:proofErr w:type="spellEnd"/>
      <w:r w:rsidR="00B06255" w:rsidRPr="00A4436D">
        <w:rPr>
          <w:rFonts w:ascii="Times New Roman" w:hAnsi="Times New Roman" w:cs="Times New Roman"/>
          <w:szCs w:val="24"/>
        </w:rPr>
        <w:t xml:space="preserve"> (ISK)</w:t>
      </w:r>
      <w:r w:rsidRPr="00A4436D">
        <w:rPr>
          <w:rFonts w:ascii="Times New Roman" w:hAnsi="Times New Roman" w:cs="Times New Roman"/>
          <w:szCs w:val="24"/>
        </w:rPr>
        <w:t xml:space="preserve"> </w:t>
      </w:r>
      <w:r w:rsidR="00B06255" w:rsidRPr="00A4436D">
        <w:rPr>
          <w:rFonts w:ascii="Times New Roman" w:hAnsi="Times New Roman" w:cs="Times New Roman"/>
          <w:szCs w:val="24"/>
        </w:rPr>
        <w:t>jest efektywnym podatkowo rachunkiem oszczędnościowo-inwestycyjnym, zaprojektowanym w celu uproszczenia procesu inwestycyjnego dla inwestorów indywidualnych. Zapewnia on osobom fizycznym prosty sposób inwestowania w różne produkty finansowe, takie jak</w:t>
      </w:r>
      <w:r w:rsidR="0005052E">
        <w:rPr>
          <w:rFonts w:ascii="Times New Roman" w:hAnsi="Times New Roman" w:cs="Times New Roman"/>
          <w:szCs w:val="24"/>
        </w:rPr>
        <w:t>:</w:t>
      </w:r>
      <w:r w:rsidR="00B06255" w:rsidRPr="00A4436D">
        <w:rPr>
          <w:rFonts w:ascii="Times New Roman" w:hAnsi="Times New Roman" w:cs="Times New Roman"/>
          <w:szCs w:val="24"/>
        </w:rPr>
        <w:t xml:space="preserve"> akcje, obligacje, fundusze inwestycyjne i fundusze ETF, bez konieczności martwienia się o zgłaszanie </w:t>
      </w:r>
      <w:r w:rsidR="003C1E82" w:rsidRPr="00A4436D">
        <w:rPr>
          <w:rFonts w:ascii="Times New Roman" w:hAnsi="Times New Roman" w:cs="Times New Roman"/>
          <w:szCs w:val="24"/>
        </w:rPr>
        <w:t xml:space="preserve">dochodów </w:t>
      </w:r>
      <w:r w:rsidR="00B06255" w:rsidRPr="00A4436D">
        <w:rPr>
          <w:rFonts w:ascii="Times New Roman" w:hAnsi="Times New Roman" w:cs="Times New Roman"/>
          <w:szCs w:val="24"/>
        </w:rPr>
        <w:t xml:space="preserve">kapitałowych i dywidend w zeznaniach podatkowych. Zamiast bezpośredniego opodatkowania </w:t>
      </w:r>
      <w:r w:rsidR="003C1E82" w:rsidRPr="00A4436D">
        <w:rPr>
          <w:rFonts w:ascii="Times New Roman" w:hAnsi="Times New Roman" w:cs="Times New Roman"/>
          <w:szCs w:val="24"/>
        </w:rPr>
        <w:t>dochodów</w:t>
      </w:r>
      <w:r w:rsidR="00B06255" w:rsidRPr="00A4436D">
        <w:rPr>
          <w:rFonts w:ascii="Times New Roman" w:hAnsi="Times New Roman" w:cs="Times New Roman"/>
          <w:szCs w:val="24"/>
        </w:rPr>
        <w:t xml:space="preserve"> stosuje się podatek zryczałtowany na podstawie średniej wartości aktywów na rachunku w ciągu roku. Ten model podatkowy sprawił, że ISK jest popularnym wyborem dla szwedzkich inwestorów, z około 3,8 milionami Szwedów (46</w:t>
      </w:r>
      <w:r w:rsidR="004F6B53">
        <w:rPr>
          <w:rFonts w:ascii="Times New Roman" w:hAnsi="Times New Roman" w:cs="Times New Roman"/>
          <w:szCs w:val="24"/>
        </w:rPr>
        <w:t xml:space="preserve"> </w:t>
      </w:r>
      <w:r w:rsidR="00B06255" w:rsidRPr="00A4436D">
        <w:rPr>
          <w:rFonts w:ascii="Times New Roman" w:hAnsi="Times New Roman" w:cs="Times New Roman"/>
          <w:szCs w:val="24"/>
        </w:rPr>
        <w:t>% dorosłej populacji powyżej 18 roku życia) posiadających konta ISK w 2023 r</w:t>
      </w:r>
      <w:r w:rsidR="0005052E">
        <w:rPr>
          <w:rFonts w:ascii="Times New Roman" w:hAnsi="Times New Roman" w:cs="Times New Roman"/>
          <w:szCs w:val="24"/>
        </w:rPr>
        <w:t>.</w:t>
      </w:r>
      <w:r w:rsidR="00B06255" w:rsidRPr="00A4436D">
        <w:rPr>
          <w:rFonts w:ascii="Times New Roman" w:hAnsi="Times New Roman" w:cs="Times New Roman"/>
          <w:szCs w:val="24"/>
        </w:rPr>
        <w:t>, lokując w nich aktywa o łącznej wartości 1665 mld SEK (~150 mld EUR).</w:t>
      </w:r>
      <w:r w:rsidR="00AB3A7F" w:rsidRPr="00A4436D">
        <w:rPr>
          <w:rFonts w:ascii="Times New Roman" w:hAnsi="Times New Roman" w:cs="Times New Roman"/>
          <w:szCs w:val="24"/>
        </w:rPr>
        <w:t xml:space="preserve"> </w:t>
      </w:r>
      <w:r w:rsidR="00B06255" w:rsidRPr="00A4436D">
        <w:rPr>
          <w:rFonts w:ascii="Times New Roman" w:hAnsi="Times New Roman" w:cs="Times New Roman"/>
          <w:szCs w:val="24"/>
        </w:rPr>
        <w:t xml:space="preserve">System ISK ewoluował z biegiem czasu, a rząd szwedzki odpowiednio dostosowywał stawki podatkowe. Stąd w 2024 r. zaproponowano </w:t>
      </w:r>
      <w:r w:rsidR="00B06255" w:rsidRPr="00A4436D">
        <w:rPr>
          <w:rFonts w:ascii="Times New Roman" w:hAnsi="Times New Roman" w:cs="Times New Roman"/>
          <w:szCs w:val="24"/>
        </w:rPr>
        <w:lastRenderedPageBreak/>
        <w:t xml:space="preserve">wprowadzenie kwoty wolnej od podatku dla kwot do 150 000 SEK </w:t>
      </w:r>
      <w:r w:rsidR="00B06255" w:rsidRPr="00A4436D">
        <w:rPr>
          <w:rFonts w:ascii="Times New Roman" w:hAnsi="Times New Roman" w:cs="Times New Roman"/>
          <w:szCs w:val="24"/>
          <w:lang w:eastAsia="en-US"/>
        </w:rPr>
        <w:t>(13 500 EUR)</w:t>
      </w:r>
      <w:r w:rsidR="00B06255" w:rsidRPr="00A4436D">
        <w:rPr>
          <w:rFonts w:ascii="Times New Roman" w:hAnsi="Times New Roman" w:cs="Times New Roman"/>
          <w:szCs w:val="24"/>
        </w:rPr>
        <w:t xml:space="preserve"> w 2025 r. i</w:t>
      </w:r>
      <w:r w:rsidR="00CF5FF6" w:rsidRPr="00A4436D">
        <w:rPr>
          <w:rFonts w:ascii="Times New Roman" w:hAnsi="Times New Roman" w:cs="Times New Roman"/>
          <w:szCs w:val="24"/>
        </w:rPr>
        <w:t> </w:t>
      </w:r>
      <w:r w:rsidR="00B06255" w:rsidRPr="00A4436D">
        <w:rPr>
          <w:rFonts w:ascii="Times New Roman" w:hAnsi="Times New Roman" w:cs="Times New Roman"/>
          <w:szCs w:val="24"/>
        </w:rPr>
        <w:t xml:space="preserve">300 000 SEK </w:t>
      </w:r>
      <w:r w:rsidR="00B06255" w:rsidRPr="00A4436D">
        <w:rPr>
          <w:rFonts w:ascii="Times New Roman" w:hAnsi="Times New Roman" w:cs="Times New Roman"/>
          <w:szCs w:val="24"/>
          <w:lang w:eastAsia="en-US"/>
        </w:rPr>
        <w:t>(27 000 EUR)</w:t>
      </w:r>
      <w:r w:rsidR="00B06255" w:rsidRPr="00A4436D">
        <w:rPr>
          <w:rFonts w:ascii="Times New Roman" w:hAnsi="Times New Roman" w:cs="Times New Roman"/>
          <w:szCs w:val="24"/>
        </w:rPr>
        <w:t xml:space="preserve"> w 2026 r., co jeszcze bardziej zwiększy</w:t>
      </w:r>
      <w:r w:rsidRPr="00A4436D">
        <w:rPr>
          <w:rFonts w:ascii="Times New Roman" w:hAnsi="Times New Roman" w:cs="Times New Roman"/>
          <w:szCs w:val="24"/>
        </w:rPr>
        <w:t>ło</w:t>
      </w:r>
      <w:r w:rsidR="00B06255" w:rsidRPr="00A4436D">
        <w:rPr>
          <w:rFonts w:ascii="Times New Roman" w:hAnsi="Times New Roman" w:cs="Times New Roman"/>
          <w:szCs w:val="24"/>
        </w:rPr>
        <w:t xml:space="preserve"> atrakcyjność kont ISK.</w:t>
      </w:r>
    </w:p>
    <w:p w14:paraId="7271EACD" w14:textId="31BC28CF" w:rsidR="004F47F4" w:rsidRPr="00A4436D" w:rsidRDefault="003A69AF"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Mając na uwadze </w:t>
      </w:r>
      <w:r w:rsidR="000A536E" w:rsidRPr="00A4436D">
        <w:rPr>
          <w:rFonts w:ascii="Times New Roman" w:hAnsi="Times New Roman" w:cs="Times New Roman"/>
          <w:szCs w:val="24"/>
        </w:rPr>
        <w:t>sprawdzone,</w:t>
      </w:r>
      <w:r w:rsidRPr="00A4436D">
        <w:rPr>
          <w:rFonts w:ascii="Times New Roman" w:hAnsi="Times New Roman" w:cs="Times New Roman"/>
          <w:szCs w:val="24"/>
        </w:rPr>
        <w:t xml:space="preserve"> szwedzkie,</w:t>
      </w:r>
      <w:r w:rsidR="000A536E" w:rsidRPr="00A4436D">
        <w:rPr>
          <w:rFonts w:ascii="Times New Roman" w:hAnsi="Times New Roman" w:cs="Times New Roman"/>
          <w:szCs w:val="24"/>
        </w:rPr>
        <w:t xml:space="preserve"> rozwiązani</w:t>
      </w:r>
      <w:r w:rsidR="00BE4BA7" w:rsidRPr="00A4436D">
        <w:rPr>
          <w:rFonts w:ascii="Times New Roman" w:hAnsi="Times New Roman" w:cs="Times New Roman"/>
          <w:szCs w:val="24"/>
        </w:rPr>
        <w:t xml:space="preserve">e </w:t>
      </w:r>
      <w:r w:rsidRPr="00A4436D">
        <w:rPr>
          <w:rFonts w:ascii="Times New Roman" w:hAnsi="Times New Roman" w:cs="Times New Roman"/>
          <w:szCs w:val="24"/>
        </w:rPr>
        <w:t>proponuje się</w:t>
      </w:r>
      <w:r w:rsidR="00BE4BA7" w:rsidRPr="00A4436D">
        <w:rPr>
          <w:rFonts w:ascii="Times New Roman" w:hAnsi="Times New Roman" w:cs="Times New Roman"/>
          <w:szCs w:val="24"/>
        </w:rPr>
        <w:t xml:space="preserve">, </w:t>
      </w:r>
      <w:r w:rsidR="004F47F4" w:rsidRPr="00A4436D">
        <w:rPr>
          <w:rFonts w:ascii="Times New Roman" w:hAnsi="Times New Roman" w:cs="Times New Roman"/>
          <w:szCs w:val="24"/>
        </w:rPr>
        <w:t>że O</w:t>
      </w:r>
      <w:r w:rsidR="009B5ED4" w:rsidRPr="00A4436D">
        <w:rPr>
          <w:rFonts w:ascii="Times New Roman" w:hAnsi="Times New Roman" w:cs="Times New Roman"/>
          <w:szCs w:val="24"/>
        </w:rPr>
        <w:t>KI</w:t>
      </w:r>
      <w:r w:rsidR="004F47F4" w:rsidRPr="00A4436D">
        <w:rPr>
          <w:rFonts w:ascii="Times New Roman" w:hAnsi="Times New Roman" w:cs="Times New Roman"/>
          <w:szCs w:val="24"/>
        </w:rPr>
        <w:t xml:space="preserve"> </w:t>
      </w:r>
      <w:r w:rsidR="009B5ED4" w:rsidRPr="00A4436D">
        <w:rPr>
          <w:rFonts w:ascii="Times New Roman" w:hAnsi="Times New Roman" w:cs="Times New Roman"/>
          <w:szCs w:val="24"/>
        </w:rPr>
        <w:t>bę</w:t>
      </w:r>
      <w:r w:rsidR="00602356" w:rsidRPr="00A4436D">
        <w:rPr>
          <w:rFonts w:ascii="Times New Roman" w:hAnsi="Times New Roman" w:cs="Times New Roman"/>
          <w:szCs w:val="24"/>
        </w:rPr>
        <w:t>d</w:t>
      </w:r>
      <w:r w:rsidR="003C1E82" w:rsidRPr="00A4436D">
        <w:rPr>
          <w:rFonts w:ascii="Times New Roman" w:hAnsi="Times New Roman" w:cs="Times New Roman"/>
          <w:szCs w:val="24"/>
        </w:rPr>
        <w:t>zie</w:t>
      </w:r>
      <w:r w:rsidR="00602356" w:rsidRPr="00A4436D">
        <w:rPr>
          <w:rFonts w:ascii="Times New Roman" w:hAnsi="Times New Roman" w:cs="Times New Roman"/>
          <w:szCs w:val="24"/>
        </w:rPr>
        <w:t xml:space="preserve"> </w:t>
      </w:r>
      <w:r w:rsidR="004F47F4" w:rsidRPr="00A4436D">
        <w:rPr>
          <w:rFonts w:ascii="Times New Roman" w:hAnsi="Times New Roman" w:cs="Times New Roman"/>
          <w:szCs w:val="24"/>
        </w:rPr>
        <w:t>funkcjonowa</w:t>
      </w:r>
      <w:r w:rsidR="003C1E82" w:rsidRPr="00A4436D">
        <w:rPr>
          <w:rFonts w:ascii="Times New Roman" w:hAnsi="Times New Roman" w:cs="Times New Roman"/>
          <w:szCs w:val="24"/>
        </w:rPr>
        <w:t>ł w formie</w:t>
      </w:r>
      <w:r w:rsidR="004F47F4" w:rsidRPr="00A4436D">
        <w:rPr>
          <w:rFonts w:ascii="Times New Roman" w:hAnsi="Times New Roman" w:cs="Times New Roman"/>
          <w:szCs w:val="24"/>
        </w:rPr>
        <w:t xml:space="preserve"> </w:t>
      </w:r>
      <w:r w:rsidR="00B84991" w:rsidRPr="00A4436D">
        <w:rPr>
          <w:rFonts w:ascii="Times New Roman" w:hAnsi="Times New Roman" w:cs="Times New Roman"/>
          <w:szCs w:val="24"/>
        </w:rPr>
        <w:t>wyodrębnionego rachunku</w:t>
      </w:r>
      <w:r w:rsidR="00BE4BA7" w:rsidRPr="00A4436D">
        <w:rPr>
          <w:rFonts w:ascii="Times New Roman" w:hAnsi="Times New Roman" w:cs="Times New Roman"/>
          <w:szCs w:val="24"/>
        </w:rPr>
        <w:t xml:space="preserve">. </w:t>
      </w:r>
      <w:r w:rsidR="004F47F4" w:rsidRPr="00A4436D">
        <w:rPr>
          <w:rFonts w:ascii="Times New Roman" w:hAnsi="Times New Roman" w:cs="Times New Roman"/>
          <w:szCs w:val="24"/>
        </w:rPr>
        <w:t>Jasno określony cel</w:t>
      </w:r>
      <w:r w:rsidR="00BE4BA7" w:rsidRPr="00A4436D">
        <w:rPr>
          <w:rFonts w:ascii="Times New Roman" w:hAnsi="Times New Roman" w:cs="Times New Roman"/>
          <w:szCs w:val="24"/>
        </w:rPr>
        <w:t xml:space="preserve"> w projekcie ustawy, </w:t>
      </w:r>
      <w:r w:rsidR="004F47F4" w:rsidRPr="00A4436D">
        <w:rPr>
          <w:rFonts w:ascii="Times New Roman" w:hAnsi="Times New Roman" w:cs="Times New Roman"/>
          <w:szCs w:val="24"/>
        </w:rPr>
        <w:t xml:space="preserve">oparty na umowie między </w:t>
      </w:r>
      <w:r w:rsidR="00157319" w:rsidRPr="00A4436D">
        <w:rPr>
          <w:rFonts w:ascii="Times New Roman" w:hAnsi="Times New Roman" w:cs="Times New Roman"/>
          <w:szCs w:val="24"/>
        </w:rPr>
        <w:t>instytucją finansową</w:t>
      </w:r>
      <w:r w:rsidR="004F47F4" w:rsidRPr="00A4436D">
        <w:rPr>
          <w:rFonts w:ascii="Times New Roman" w:hAnsi="Times New Roman" w:cs="Times New Roman"/>
          <w:szCs w:val="24"/>
        </w:rPr>
        <w:t xml:space="preserve"> a</w:t>
      </w:r>
      <w:r w:rsidR="00BE4BA7" w:rsidRPr="00A4436D">
        <w:rPr>
          <w:rFonts w:ascii="Times New Roman" w:hAnsi="Times New Roman" w:cs="Times New Roman"/>
          <w:szCs w:val="24"/>
        </w:rPr>
        <w:t xml:space="preserve"> </w:t>
      </w:r>
      <w:r w:rsidR="003C1E82" w:rsidRPr="00A4436D">
        <w:rPr>
          <w:rFonts w:ascii="Times New Roman" w:hAnsi="Times New Roman" w:cs="Times New Roman"/>
          <w:szCs w:val="24"/>
        </w:rPr>
        <w:t>inwestującym</w:t>
      </w:r>
      <w:r w:rsidR="004F47F4" w:rsidRPr="00A4436D">
        <w:rPr>
          <w:rFonts w:ascii="Times New Roman" w:hAnsi="Times New Roman" w:cs="Times New Roman"/>
          <w:szCs w:val="24"/>
        </w:rPr>
        <w:t xml:space="preserve">, przewiduje </w:t>
      </w:r>
      <w:r w:rsidR="00B84991" w:rsidRPr="00A4436D">
        <w:rPr>
          <w:rFonts w:ascii="Times New Roman" w:hAnsi="Times New Roman" w:cs="Times New Roman"/>
          <w:szCs w:val="24"/>
        </w:rPr>
        <w:t xml:space="preserve">gromadzenie aktywów </w:t>
      </w:r>
      <w:r w:rsidR="004F47F4" w:rsidRPr="00A4436D">
        <w:rPr>
          <w:rFonts w:ascii="Times New Roman" w:hAnsi="Times New Roman" w:cs="Times New Roman"/>
          <w:szCs w:val="24"/>
        </w:rPr>
        <w:t xml:space="preserve">aż do </w:t>
      </w:r>
      <w:r w:rsidR="00BE4BA7" w:rsidRPr="00A4436D">
        <w:rPr>
          <w:rFonts w:ascii="Times New Roman" w:hAnsi="Times New Roman" w:cs="Times New Roman"/>
          <w:szCs w:val="24"/>
        </w:rPr>
        <w:t>momentu decyzji</w:t>
      </w:r>
      <w:r w:rsidR="00157319" w:rsidRPr="00A4436D">
        <w:rPr>
          <w:rFonts w:ascii="Times New Roman" w:hAnsi="Times New Roman" w:cs="Times New Roman"/>
          <w:szCs w:val="24"/>
        </w:rPr>
        <w:t xml:space="preserve"> </w:t>
      </w:r>
      <w:r w:rsidR="00B84991" w:rsidRPr="00A4436D">
        <w:rPr>
          <w:rFonts w:ascii="Times New Roman" w:hAnsi="Times New Roman" w:cs="Times New Roman"/>
          <w:szCs w:val="24"/>
        </w:rPr>
        <w:t xml:space="preserve">inwestującego </w:t>
      </w:r>
      <w:r w:rsidR="00157319" w:rsidRPr="00A4436D">
        <w:rPr>
          <w:rFonts w:ascii="Times New Roman" w:hAnsi="Times New Roman" w:cs="Times New Roman"/>
          <w:szCs w:val="24"/>
        </w:rPr>
        <w:t xml:space="preserve">o wypłacie </w:t>
      </w:r>
      <w:r w:rsidR="00B84991" w:rsidRPr="00A4436D">
        <w:rPr>
          <w:rFonts w:ascii="Times New Roman" w:hAnsi="Times New Roman" w:cs="Times New Roman"/>
          <w:szCs w:val="24"/>
        </w:rPr>
        <w:t xml:space="preserve">aktywów </w:t>
      </w:r>
      <w:r w:rsidR="00157319" w:rsidRPr="00A4436D">
        <w:rPr>
          <w:rFonts w:ascii="Times New Roman" w:hAnsi="Times New Roman" w:cs="Times New Roman"/>
          <w:szCs w:val="24"/>
        </w:rPr>
        <w:t>z OKI.</w:t>
      </w:r>
      <w:r w:rsidR="00B84991" w:rsidRPr="00A4436D">
        <w:rPr>
          <w:rFonts w:ascii="Times New Roman" w:hAnsi="Times New Roman" w:cs="Times New Roman"/>
          <w:szCs w:val="24"/>
        </w:rPr>
        <w:t xml:space="preserve"> Dodatkowo inwestujący może zawrzeć więcej niż jedną umowę o prowadzenie OKI z różnymi instytucjami finansowymi, również w formie parasolowej </w:t>
      </w:r>
      <w:r w:rsidR="0005052E">
        <w:rPr>
          <w:rFonts w:ascii="Times New Roman" w:hAnsi="Times New Roman" w:cs="Times New Roman"/>
          <w:szCs w:val="24"/>
        </w:rPr>
        <w:t>–</w:t>
      </w:r>
      <w:r w:rsidR="00B84991" w:rsidRPr="00A4436D">
        <w:rPr>
          <w:rFonts w:ascii="Times New Roman" w:hAnsi="Times New Roman" w:cs="Times New Roman"/>
          <w:szCs w:val="24"/>
        </w:rPr>
        <w:t xml:space="preserve"> otrzymując w ten sposób dostęp do szerokiej gamy produktów oferowanych przez fundusze inwestycyjne przy zawarciu jednej umowy z bankiem krajowym lub podmiotem prowadzącym działalność maklerską.</w:t>
      </w:r>
    </w:p>
    <w:p w14:paraId="66F3BEDA" w14:textId="1A765CB3" w:rsidR="00580751" w:rsidRPr="00A4436D" w:rsidRDefault="00580751"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w:t>
      </w:r>
      <w:r w:rsidR="004673DB" w:rsidRPr="00A4436D">
        <w:rPr>
          <w:rFonts w:ascii="Times New Roman" w:hAnsi="Times New Roman" w:cs="Times New Roman"/>
          <w:szCs w:val="24"/>
        </w:rPr>
        <w:t>jektowany</w:t>
      </w:r>
      <w:r w:rsidRPr="00A4436D">
        <w:rPr>
          <w:rFonts w:ascii="Times New Roman" w:hAnsi="Times New Roman" w:cs="Times New Roman"/>
          <w:szCs w:val="24"/>
        </w:rPr>
        <w:t xml:space="preserve"> art. 1 ustawy opisuje główn</w:t>
      </w:r>
      <w:r w:rsidR="009A2507" w:rsidRPr="00A4436D">
        <w:rPr>
          <w:rFonts w:ascii="Times New Roman" w:hAnsi="Times New Roman" w:cs="Times New Roman"/>
          <w:szCs w:val="24"/>
        </w:rPr>
        <w:t>y</w:t>
      </w:r>
      <w:r w:rsidRPr="00A4436D">
        <w:rPr>
          <w:rFonts w:ascii="Times New Roman" w:hAnsi="Times New Roman" w:cs="Times New Roman"/>
          <w:szCs w:val="24"/>
        </w:rPr>
        <w:t xml:space="preserve"> zakres regulacji aktu prawnego, jakimi są zasady </w:t>
      </w:r>
      <w:r w:rsidR="004212BB" w:rsidRPr="00A4436D">
        <w:rPr>
          <w:rFonts w:ascii="Times New Roman" w:hAnsi="Times New Roman" w:cs="Times New Roman"/>
          <w:szCs w:val="24"/>
        </w:rPr>
        <w:t xml:space="preserve">gromadzenia </w:t>
      </w:r>
      <w:r w:rsidRPr="00A4436D">
        <w:rPr>
          <w:rFonts w:ascii="Times New Roman" w:hAnsi="Times New Roman" w:cs="Times New Roman"/>
          <w:szCs w:val="24"/>
        </w:rPr>
        <w:t>aktywów</w:t>
      </w:r>
      <w:r w:rsidRPr="00A4436D" w:rsidDel="00150641">
        <w:rPr>
          <w:rFonts w:ascii="Times New Roman" w:hAnsi="Times New Roman" w:cs="Times New Roman"/>
          <w:szCs w:val="24"/>
        </w:rPr>
        <w:t xml:space="preserve"> </w:t>
      </w:r>
      <w:r w:rsidRPr="00A4436D">
        <w:rPr>
          <w:rFonts w:ascii="Times New Roman" w:hAnsi="Times New Roman" w:cs="Times New Roman"/>
          <w:szCs w:val="24"/>
        </w:rPr>
        <w:t>przez osoby fizyczne na osobistych kontach inwestycyjnych, zwanych dalej „OKI”</w:t>
      </w:r>
      <w:r w:rsidR="00EA2005">
        <w:rPr>
          <w:rFonts w:ascii="Times New Roman" w:hAnsi="Times New Roman" w:cs="Times New Roman"/>
          <w:szCs w:val="24"/>
        </w:rPr>
        <w:t>,</w:t>
      </w:r>
      <w:r w:rsidR="0004665D" w:rsidRPr="00A4436D">
        <w:rPr>
          <w:rFonts w:ascii="Times New Roman" w:hAnsi="Times New Roman" w:cs="Times New Roman"/>
          <w:szCs w:val="24"/>
        </w:rPr>
        <w:t xml:space="preserve"> </w:t>
      </w:r>
      <w:r w:rsidRPr="00A4436D">
        <w:rPr>
          <w:rFonts w:ascii="Times New Roman" w:hAnsi="Times New Roman" w:cs="Times New Roman"/>
          <w:szCs w:val="24"/>
        </w:rPr>
        <w:t xml:space="preserve">oraz formę opodatkowania tych aktywów podatkiem </w:t>
      </w:r>
      <w:r w:rsidR="00B84991" w:rsidRPr="00A4436D">
        <w:rPr>
          <w:rFonts w:ascii="Times New Roman" w:hAnsi="Times New Roman" w:cs="Times New Roman"/>
          <w:szCs w:val="24"/>
        </w:rPr>
        <w:t xml:space="preserve">od ich </w:t>
      </w:r>
      <w:r w:rsidRPr="00A4436D">
        <w:rPr>
          <w:rFonts w:ascii="Times New Roman" w:hAnsi="Times New Roman" w:cs="Times New Roman"/>
          <w:szCs w:val="24"/>
        </w:rPr>
        <w:t>wartości.</w:t>
      </w:r>
    </w:p>
    <w:p w14:paraId="75C1B82C" w14:textId="5276BB7E" w:rsidR="00745317" w:rsidRPr="00A4436D" w:rsidRDefault="004F47F4" w:rsidP="00B160A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Projektowany art. 2 ustawy zawiera definicj</w:t>
      </w:r>
      <w:r w:rsidR="00BE499F" w:rsidRPr="00A4436D">
        <w:rPr>
          <w:rFonts w:ascii="Times New Roman" w:hAnsi="Times New Roman" w:cs="Times New Roman"/>
          <w:szCs w:val="24"/>
        </w:rPr>
        <w:t>e</w:t>
      </w:r>
      <w:r w:rsidRPr="00A4436D">
        <w:rPr>
          <w:rFonts w:ascii="Times New Roman" w:hAnsi="Times New Roman" w:cs="Times New Roman"/>
          <w:szCs w:val="24"/>
        </w:rPr>
        <w:t xml:space="preserve"> pojęć użytych w projekcie ustawy.</w:t>
      </w:r>
      <w:r w:rsidR="00580751" w:rsidRPr="00A4436D">
        <w:rPr>
          <w:rFonts w:ascii="Times New Roman" w:hAnsi="Times New Roman" w:cs="Times New Roman"/>
          <w:szCs w:val="24"/>
        </w:rPr>
        <w:t xml:space="preserve"> W</w:t>
      </w:r>
      <w:r w:rsidR="00CF5FF6" w:rsidRPr="00A4436D">
        <w:rPr>
          <w:rFonts w:ascii="Times New Roman" w:hAnsi="Times New Roman" w:cs="Times New Roman"/>
          <w:szCs w:val="24"/>
        </w:rPr>
        <w:t> </w:t>
      </w:r>
      <w:r w:rsidR="00580751" w:rsidRPr="00A4436D">
        <w:rPr>
          <w:rFonts w:ascii="Times New Roman" w:hAnsi="Times New Roman" w:cs="Times New Roman"/>
          <w:szCs w:val="24"/>
        </w:rPr>
        <w:t xml:space="preserve">proponowanym </w:t>
      </w:r>
      <w:r w:rsidR="001E3C2E" w:rsidRPr="00A4436D">
        <w:rPr>
          <w:rFonts w:ascii="Times New Roman" w:hAnsi="Times New Roman" w:cs="Times New Roman"/>
          <w:szCs w:val="24"/>
        </w:rPr>
        <w:t>pkt</w:t>
      </w:r>
      <w:r w:rsidR="00AB3A7F" w:rsidRPr="00A4436D">
        <w:rPr>
          <w:rFonts w:ascii="Times New Roman" w:hAnsi="Times New Roman" w:cs="Times New Roman"/>
          <w:szCs w:val="24"/>
        </w:rPr>
        <w:t xml:space="preserve"> </w:t>
      </w:r>
      <w:r w:rsidR="00580751" w:rsidRPr="00A4436D">
        <w:rPr>
          <w:rFonts w:ascii="Times New Roman" w:hAnsi="Times New Roman" w:cs="Times New Roman"/>
          <w:szCs w:val="24"/>
        </w:rPr>
        <w:t xml:space="preserve">1 wprowadzono pojęcie aktywów </w:t>
      </w:r>
      <w:r w:rsidR="00B84991" w:rsidRPr="00A4436D">
        <w:rPr>
          <w:rFonts w:ascii="Times New Roman" w:hAnsi="Times New Roman" w:cs="Times New Roman"/>
          <w:szCs w:val="24"/>
        </w:rPr>
        <w:t xml:space="preserve">OKI </w:t>
      </w:r>
      <w:r w:rsidR="00580751" w:rsidRPr="00A4436D">
        <w:rPr>
          <w:rFonts w:ascii="Times New Roman" w:hAnsi="Times New Roman" w:cs="Times New Roman"/>
          <w:szCs w:val="24"/>
        </w:rPr>
        <w:t>zgromadzonych w formie: środków pieniężnych znajdujących się na rachunkach bankowych</w:t>
      </w:r>
      <w:r w:rsidR="00B935C6" w:rsidRPr="00A4436D">
        <w:rPr>
          <w:rFonts w:ascii="Times New Roman" w:hAnsi="Times New Roman" w:cs="Times New Roman"/>
          <w:szCs w:val="24"/>
        </w:rPr>
        <w:t>, z wyjątkiem rachunku bankowego służącego do obsługi rachunku papierów wartościowych, zapisu w rejestrze uczestników funduszu inwestycyjnego, rachunku w ubezpieczeniowym funduszu kapitałowym i rachunku w dobrowolnym funduszu emerytalnym</w:t>
      </w:r>
      <w:r w:rsidR="00580751" w:rsidRPr="00A4436D">
        <w:rPr>
          <w:rFonts w:ascii="Times New Roman" w:hAnsi="Times New Roman" w:cs="Times New Roman"/>
          <w:szCs w:val="24"/>
        </w:rPr>
        <w:t xml:space="preserve">; środków pieniężnych </w:t>
      </w:r>
      <w:r w:rsidR="00B84991" w:rsidRPr="00A4436D">
        <w:rPr>
          <w:rFonts w:ascii="Times New Roman" w:hAnsi="Times New Roman" w:cs="Times New Roman"/>
          <w:szCs w:val="24"/>
        </w:rPr>
        <w:t xml:space="preserve">i należności </w:t>
      </w:r>
      <w:r w:rsidR="00580751" w:rsidRPr="00A4436D">
        <w:rPr>
          <w:rFonts w:ascii="Times New Roman" w:hAnsi="Times New Roman" w:cs="Times New Roman"/>
          <w:szCs w:val="24"/>
        </w:rPr>
        <w:t>znajdujących się w podmiocie prowadzącym działalność maklerską;</w:t>
      </w:r>
      <w:r w:rsidRPr="00A4436D">
        <w:rPr>
          <w:rFonts w:ascii="Times New Roman" w:hAnsi="Times New Roman" w:cs="Times New Roman"/>
          <w:szCs w:val="24"/>
        </w:rPr>
        <w:t xml:space="preserve"> </w:t>
      </w:r>
      <w:r w:rsidR="00580751" w:rsidRPr="00A4436D">
        <w:rPr>
          <w:rFonts w:ascii="Times New Roman" w:hAnsi="Times New Roman" w:cs="Times New Roman"/>
          <w:szCs w:val="24"/>
        </w:rPr>
        <w:t>obligacji będącymi skarbowymi papierami oszczędnościowymi, o których mowa w art. 101 ustawy z dnia 27</w:t>
      </w:r>
      <w:r w:rsidR="00CF5FF6" w:rsidRPr="00A4436D">
        <w:rPr>
          <w:rFonts w:ascii="Times New Roman" w:hAnsi="Times New Roman" w:cs="Times New Roman"/>
          <w:szCs w:val="24"/>
        </w:rPr>
        <w:t> </w:t>
      </w:r>
      <w:r w:rsidR="00580751" w:rsidRPr="00A4436D">
        <w:rPr>
          <w:rFonts w:ascii="Times New Roman" w:hAnsi="Times New Roman" w:cs="Times New Roman"/>
          <w:szCs w:val="24"/>
        </w:rPr>
        <w:t>sierpnia 2009 r. o finansach publicznych (Dz. U. z 202</w:t>
      </w:r>
      <w:r w:rsidR="004212BB" w:rsidRPr="00A4436D">
        <w:rPr>
          <w:rFonts w:ascii="Times New Roman" w:hAnsi="Times New Roman" w:cs="Times New Roman"/>
          <w:szCs w:val="24"/>
        </w:rPr>
        <w:t>5</w:t>
      </w:r>
      <w:r w:rsidR="00580751" w:rsidRPr="00A4436D">
        <w:rPr>
          <w:rFonts w:ascii="Times New Roman" w:hAnsi="Times New Roman" w:cs="Times New Roman"/>
          <w:szCs w:val="24"/>
        </w:rPr>
        <w:t xml:space="preserve"> r. poz. </w:t>
      </w:r>
      <w:r w:rsidR="004212BB" w:rsidRPr="00A4436D">
        <w:rPr>
          <w:rFonts w:ascii="Times New Roman" w:hAnsi="Times New Roman" w:cs="Times New Roman"/>
          <w:szCs w:val="24"/>
        </w:rPr>
        <w:t>1483</w:t>
      </w:r>
      <w:r w:rsidR="008374C8">
        <w:rPr>
          <w:rFonts w:ascii="Times New Roman" w:hAnsi="Times New Roman" w:cs="Times New Roman"/>
          <w:szCs w:val="24"/>
        </w:rPr>
        <w:t xml:space="preserve">, z </w:t>
      </w:r>
      <w:proofErr w:type="spellStart"/>
      <w:r w:rsidR="008374C8">
        <w:rPr>
          <w:rFonts w:ascii="Times New Roman" w:hAnsi="Times New Roman" w:cs="Times New Roman"/>
          <w:szCs w:val="24"/>
        </w:rPr>
        <w:t>późn</w:t>
      </w:r>
      <w:proofErr w:type="spellEnd"/>
      <w:r w:rsidR="008374C8">
        <w:rPr>
          <w:rFonts w:ascii="Times New Roman" w:hAnsi="Times New Roman" w:cs="Times New Roman"/>
          <w:szCs w:val="24"/>
        </w:rPr>
        <w:t>. zm</w:t>
      </w:r>
      <w:r w:rsidR="00580751" w:rsidRPr="00A4436D">
        <w:rPr>
          <w:rFonts w:ascii="Times New Roman" w:hAnsi="Times New Roman" w:cs="Times New Roman"/>
          <w:szCs w:val="24"/>
        </w:rPr>
        <w:t xml:space="preserve">.); jednostek ubezpieczeniowego funduszu kapitałowego; jednostek uczestnictwa funduszy inwestycyjnych; jednostek rozrachunkowych dobrowolnego funduszu emerytalnego; </w:t>
      </w:r>
      <w:r w:rsidR="00B935C6" w:rsidRPr="00A4436D">
        <w:rPr>
          <w:rFonts w:ascii="Times New Roman" w:hAnsi="Times New Roman" w:cs="Times New Roman"/>
          <w:szCs w:val="24"/>
        </w:rPr>
        <w:t>papierów wartościowych będących przedmiotem obrotu na rynku regulowanym lub wprowadzonych do alternatywnego systemu obrotu</w:t>
      </w:r>
      <w:r w:rsidR="00B84991" w:rsidRPr="00A4436D">
        <w:rPr>
          <w:rFonts w:ascii="Times New Roman" w:hAnsi="Times New Roman" w:cs="Times New Roman"/>
          <w:szCs w:val="24"/>
        </w:rPr>
        <w:t>,</w:t>
      </w:r>
      <w:r w:rsidR="001452EB" w:rsidRPr="00A4436D">
        <w:rPr>
          <w:rFonts w:ascii="Times New Roman" w:hAnsi="Times New Roman" w:cs="Times New Roman"/>
          <w:szCs w:val="24"/>
        </w:rPr>
        <w:t xml:space="preserve"> </w:t>
      </w:r>
      <w:r w:rsidR="00B935C6" w:rsidRPr="00A4436D">
        <w:rPr>
          <w:rFonts w:ascii="Times New Roman" w:hAnsi="Times New Roman" w:cs="Times New Roman"/>
          <w:szCs w:val="24"/>
        </w:rPr>
        <w:t xml:space="preserve">papierów wartościowych, które </w:t>
      </w:r>
      <w:r w:rsidR="00D7124F" w:rsidRPr="00A4436D">
        <w:rPr>
          <w:rFonts w:ascii="Times New Roman" w:hAnsi="Times New Roman" w:cs="Times New Roman"/>
          <w:szCs w:val="24"/>
        </w:rPr>
        <w:t>są</w:t>
      </w:r>
      <w:r w:rsidR="00B935C6" w:rsidRPr="00A4436D">
        <w:rPr>
          <w:rFonts w:ascii="Times New Roman" w:hAnsi="Times New Roman" w:cs="Times New Roman"/>
          <w:szCs w:val="24"/>
        </w:rPr>
        <w:t xml:space="preserve"> przedmiotem wniosku o dopuszczenie do obrotu na rynku regulowanym lub wniosku o</w:t>
      </w:r>
      <w:r w:rsidR="00187716" w:rsidRPr="00A4436D">
        <w:rPr>
          <w:rFonts w:ascii="Times New Roman" w:hAnsi="Times New Roman" w:cs="Times New Roman"/>
          <w:szCs w:val="24"/>
        </w:rPr>
        <w:t> </w:t>
      </w:r>
      <w:r w:rsidR="00B935C6" w:rsidRPr="00A4436D">
        <w:rPr>
          <w:rFonts w:ascii="Times New Roman" w:hAnsi="Times New Roman" w:cs="Times New Roman"/>
          <w:szCs w:val="24"/>
        </w:rPr>
        <w:t>wprowadzenie do alternatywnego systemu obrotu</w:t>
      </w:r>
      <w:r w:rsidR="00705EB0" w:rsidRPr="00A4436D">
        <w:rPr>
          <w:rFonts w:ascii="Times New Roman" w:hAnsi="Times New Roman" w:cs="Times New Roman"/>
          <w:szCs w:val="24"/>
        </w:rPr>
        <w:t>,</w:t>
      </w:r>
      <w:r w:rsidR="00B935C6" w:rsidRPr="00A4436D">
        <w:rPr>
          <w:rFonts w:ascii="Times New Roman" w:hAnsi="Times New Roman" w:cs="Times New Roman"/>
          <w:szCs w:val="24"/>
        </w:rPr>
        <w:t xml:space="preserve"> </w:t>
      </w:r>
      <w:r w:rsidR="00971EAC" w:rsidRPr="00A4436D">
        <w:rPr>
          <w:rFonts w:ascii="Times New Roman" w:hAnsi="Times New Roman" w:cs="Times New Roman"/>
          <w:szCs w:val="24"/>
        </w:rPr>
        <w:t>instrument</w:t>
      </w:r>
      <w:r w:rsidR="00B935C6" w:rsidRPr="00A4436D">
        <w:rPr>
          <w:rFonts w:ascii="Times New Roman" w:hAnsi="Times New Roman" w:cs="Times New Roman"/>
          <w:szCs w:val="24"/>
        </w:rPr>
        <w:t>ów</w:t>
      </w:r>
      <w:r w:rsidR="00971EAC" w:rsidRPr="00A4436D">
        <w:rPr>
          <w:rFonts w:ascii="Times New Roman" w:hAnsi="Times New Roman" w:cs="Times New Roman"/>
          <w:szCs w:val="24"/>
        </w:rPr>
        <w:t xml:space="preserve"> finansow</w:t>
      </w:r>
      <w:r w:rsidR="00B935C6" w:rsidRPr="00A4436D">
        <w:rPr>
          <w:rFonts w:ascii="Times New Roman" w:hAnsi="Times New Roman" w:cs="Times New Roman"/>
          <w:szCs w:val="24"/>
        </w:rPr>
        <w:t>ych</w:t>
      </w:r>
      <w:r w:rsidR="00971EAC" w:rsidRPr="00A4436D">
        <w:rPr>
          <w:rFonts w:ascii="Times New Roman" w:hAnsi="Times New Roman" w:cs="Times New Roman"/>
          <w:szCs w:val="24"/>
        </w:rPr>
        <w:t xml:space="preserve"> </w:t>
      </w:r>
      <w:r w:rsidR="00B935C6" w:rsidRPr="00A4436D">
        <w:rPr>
          <w:rFonts w:ascii="Times New Roman" w:hAnsi="Times New Roman" w:cs="Times New Roman"/>
          <w:szCs w:val="24"/>
        </w:rPr>
        <w:t>niebędąc</w:t>
      </w:r>
      <w:r w:rsidR="00B84991" w:rsidRPr="00A4436D">
        <w:rPr>
          <w:rFonts w:ascii="Times New Roman" w:hAnsi="Times New Roman" w:cs="Times New Roman"/>
          <w:szCs w:val="24"/>
        </w:rPr>
        <w:t>ych</w:t>
      </w:r>
      <w:r w:rsidR="00B935C6" w:rsidRPr="00A4436D">
        <w:rPr>
          <w:rFonts w:ascii="Times New Roman" w:hAnsi="Times New Roman" w:cs="Times New Roman"/>
          <w:szCs w:val="24"/>
        </w:rPr>
        <w:t xml:space="preserve"> papierami wartościowymi będąc</w:t>
      </w:r>
      <w:r w:rsidR="00B84991" w:rsidRPr="00A4436D">
        <w:rPr>
          <w:rFonts w:ascii="Times New Roman" w:hAnsi="Times New Roman" w:cs="Times New Roman"/>
          <w:szCs w:val="24"/>
        </w:rPr>
        <w:t>ych</w:t>
      </w:r>
      <w:r w:rsidR="00B935C6" w:rsidRPr="00A4436D">
        <w:rPr>
          <w:rFonts w:ascii="Times New Roman" w:hAnsi="Times New Roman" w:cs="Times New Roman"/>
          <w:szCs w:val="24"/>
        </w:rPr>
        <w:t xml:space="preserve"> przedmiotem obrotu na rynku regulowanym lub wprowadzon</w:t>
      </w:r>
      <w:r w:rsidR="00B84991" w:rsidRPr="00A4436D">
        <w:rPr>
          <w:rFonts w:ascii="Times New Roman" w:hAnsi="Times New Roman" w:cs="Times New Roman"/>
          <w:szCs w:val="24"/>
        </w:rPr>
        <w:t>ych</w:t>
      </w:r>
      <w:r w:rsidR="00B935C6" w:rsidRPr="00A4436D">
        <w:rPr>
          <w:rFonts w:ascii="Times New Roman" w:hAnsi="Times New Roman" w:cs="Times New Roman"/>
          <w:szCs w:val="24"/>
        </w:rPr>
        <w:t xml:space="preserve"> do alternatywnego systemu obrotu.</w:t>
      </w:r>
      <w:r w:rsidR="00971EAC" w:rsidRPr="00A4436D">
        <w:rPr>
          <w:rFonts w:ascii="Times New Roman" w:hAnsi="Times New Roman" w:cs="Times New Roman"/>
          <w:szCs w:val="24"/>
        </w:rPr>
        <w:t xml:space="preserve"> </w:t>
      </w:r>
      <w:r w:rsidR="009A2507" w:rsidRPr="00A4436D">
        <w:rPr>
          <w:rFonts w:ascii="Times New Roman" w:hAnsi="Times New Roman" w:cs="Times New Roman"/>
          <w:szCs w:val="24"/>
        </w:rPr>
        <w:t>Wyżej wymieniony zakres aktywów ma na celu umożliwi</w:t>
      </w:r>
      <w:r w:rsidR="00EA2005">
        <w:rPr>
          <w:rFonts w:ascii="Times New Roman" w:hAnsi="Times New Roman" w:cs="Times New Roman"/>
          <w:szCs w:val="24"/>
        </w:rPr>
        <w:t>ć</w:t>
      </w:r>
      <w:r w:rsidR="009A2507" w:rsidRPr="00A4436D">
        <w:rPr>
          <w:rFonts w:ascii="Times New Roman" w:hAnsi="Times New Roman" w:cs="Times New Roman"/>
          <w:szCs w:val="24"/>
        </w:rPr>
        <w:t xml:space="preserve"> inwestorom </w:t>
      </w:r>
      <w:r w:rsidR="002D05A2" w:rsidRPr="00A4436D">
        <w:rPr>
          <w:rFonts w:ascii="Times New Roman" w:hAnsi="Times New Roman" w:cs="Times New Roman"/>
          <w:szCs w:val="24"/>
        </w:rPr>
        <w:t>swobodne budowani</w:t>
      </w:r>
      <w:r w:rsidR="00EA2005">
        <w:rPr>
          <w:rFonts w:ascii="Times New Roman" w:hAnsi="Times New Roman" w:cs="Times New Roman"/>
          <w:szCs w:val="24"/>
        </w:rPr>
        <w:t>e</w:t>
      </w:r>
      <w:r w:rsidR="002D05A2" w:rsidRPr="00A4436D">
        <w:rPr>
          <w:rFonts w:ascii="Times New Roman" w:hAnsi="Times New Roman" w:cs="Times New Roman"/>
          <w:szCs w:val="24"/>
        </w:rPr>
        <w:t xml:space="preserve"> portfeli inwestycyjnych</w:t>
      </w:r>
      <w:r w:rsidR="00B935C6" w:rsidRPr="00A4436D">
        <w:rPr>
          <w:rFonts w:ascii="Times New Roman" w:hAnsi="Times New Roman" w:cs="Times New Roman"/>
          <w:szCs w:val="24"/>
        </w:rPr>
        <w:t xml:space="preserve">, </w:t>
      </w:r>
      <w:r w:rsidR="00B84991" w:rsidRPr="00A4436D">
        <w:rPr>
          <w:rFonts w:ascii="Times New Roman" w:hAnsi="Times New Roman" w:cs="Times New Roman"/>
          <w:szCs w:val="24"/>
        </w:rPr>
        <w:t>w tym brani</w:t>
      </w:r>
      <w:r w:rsidR="00EA2005">
        <w:rPr>
          <w:rFonts w:ascii="Times New Roman" w:hAnsi="Times New Roman" w:cs="Times New Roman"/>
          <w:szCs w:val="24"/>
        </w:rPr>
        <w:t>e</w:t>
      </w:r>
      <w:r w:rsidR="00B84991" w:rsidRPr="00A4436D">
        <w:rPr>
          <w:rFonts w:ascii="Times New Roman" w:hAnsi="Times New Roman" w:cs="Times New Roman"/>
          <w:szCs w:val="24"/>
        </w:rPr>
        <w:t xml:space="preserve"> udziału</w:t>
      </w:r>
      <w:r w:rsidR="00B935C6" w:rsidRPr="00A4436D">
        <w:rPr>
          <w:rFonts w:ascii="Times New Roman" w:hAnsi="Times New Roman" w:cs="Times New Roman"/>
          <w:szCs w:val="24"/>
        </w:rPr>
        <w:t xml:space="preserve"> w pierwszej ofer</w:t>
      </w:r>
      <w:r w:rsidR="00B84991" w:rsidRPr="00A4436D">
        <w:rPr>
          <w:rFonts w:ascii="Times New Roman" w:hAnsi="Times New Roman" w:cs="Times New Roman"/>
          <w:szCs w:val="24"/>
        </w:rPr>
        <w:t>cie</w:t>
      </w:r>
      <w:r w:rsidR="00B935C6" w:rsidRPr="00A4436D">
        <w:rPr>
          <w:rFonts w:ascii="Times New Roman" w:hAnsi="Times New Roman" w:cs="Times New Roman"/>
          <w:szCs w:val="24"/>
        </w:rPr>
        <w:t xml:space="preserve"> publicznej (IPO) oraz </w:t>
      </w:r>
      <w:r w:rsidR="00B84991" w:rsidRPr="00A4436D">
        <w:rPr>
          <w:rFonts w:ascii="Times New Roman" w:hAnsi="Times New Roman" w:cs="Times New Roman"/>
          <w:szCs w:val="24"/>
        </w:rPr>
        <w:t>wtórnej</w:t>
      </w:r>
      <w:r w:rsidR="00B935C6" w:rsidRPr="00A4436D">
        <w:rPr>
          <w:rFonts w:ascii="Times New Roman" w:hAnsi="Times New Roman" w:cs="Times New Roman"/>
          <w:szCs w:val="24"/>
        </w:rPr>
        <w:t xml:space="preserve"> ofer</w:t>
      </w:r>
      <w:r w:rsidR="00B84991" w:rsidRPr="00A4436D">
        <w:rPr>
          <w:rFonts w:ascii="Times New Roman" w:hAnsi="Times New Roman" w:cs="Times New Roman"/>
          <w:szCs w:val="24"/>
        </w:rPr>
        <w:t>cie</w:t>
      </w:r>
      <w:r w:rsidR="00B935C6" w:rsidRPr="00A4436D">
        <w:rPr>
          <w:rFonts w:ascii="Times New Roman" w:hAnsi="Times New Roman" w:cs="Times New Roman"/>
          <w:szCs w:val="24"/>
        </w:rPr>
        <w:t xml:space="preserve"> publicznej (SPO)</w:t>
      </w:r>
      <w:r w:rsidR="00475ADF" w:rsidRPr="00A4436D">
        <w:rPr>
          <w:rFonts w:ascii="Times New Roman" w:hAnsi="Times New Roman" w:cs="Times New Roman"/>
          <w:szCs w:val="24"/>
        </w:rPr>
        <w:t>,</w:t>
      </w:r>
      <w:r w:rsidR="002D05A2" w:rsidRPr="00A4436D">
        <w:rPr>
          <w:rFonts w:ascii="Times New Roman" w:hAnsi="Times New Roman" w:cs="Times New Roman"/>
          <w:szCs w:val="24"/>
        </w:rPr>
        <w:t xml:space="preserve"> </w:t>
      </w:r>
      <w:r w:rsidR="009A2507" w:rsidRPr="00A4436D">
        <w:rPr>
          <w:rFonts w:ascii="Times New Roman" w:hAnsi="Times New Roman" w:cs="Times New Roman"/>
          <w:szCs w:val="24"/>
        </w:rPr>
        <w:t xml:space="preserve">przy jednoczesnym wykluczeniu instrumentów </w:t>
      </w:r>
      <w:r w:rsidR="009A2507" w:rsidRPr="00A4436D">
        <w:rPr>
          <w:rFonts w:ascii="Times New Roman" w:hAnsi="Times New Roman" w:cs="Times New Roman"/>
          <w:szCs w:val="24"/>
        </w:rPr>
        <w:lastRenderedPageBreak/>
        <w:t>o</w:t>
      </w:r>
      <w:r w:rsidR="00EA2005">
        <w:rPr>
          <w:rFonts w:ascii="Times New Roman" w:hAnsi="Times New Roman" w:cs="Times New Roman"/>
          <w:szCs w:val="24"/>
        </w:rPr>
        <w:t> </w:t>
      </w:r>
      <w:r w:rsidR="009A2507" w:rsidRPr="00A4436D">
        <w:rPr>
          <w:rFonts w:ascii="Times New Roman" w:hAnsi="Times New Roman" w:cs="Times New Roman"/>
          <w:szCs w:val="24"/>
        </w:rPr>
        <w:t xml:space="preserve">charakterze spekulatywnym. </w:t>
      </w:r>
      <w:r w:rsidR="002D05A2" w:rsidRPr="00A4436D">
        <w:rPr>
          <w:rFonts w:ascii="Times New Roman" w:hAnsi="Times New Roman" w:cs="Times New Roman"/>
          <w:szCs w:val="24"/>
        </w:rPr>
        <w:t>W celu opisania zakresu możliwych operacji na OKI definiuje się w pkt</w:t>
      </w:r>
      <w:r w:rsidR="00000EDE" w:rsidRPr="00A4436D">
        <w:rPr>
          <w:rFonts w:ascii="Times New Roman" w:hAnsi="Times New Roman" w:cs="Times New Roman"/>
          <w:szCs w:val="24"/>
        </w:rPr>
        <w:t xml:space="preserve"> </w:t>
      </w:r>
      <w:r w:rsidR="00B935C6" w:rsidRPr="00A4436D">
        <w:rPr>
          <w:rFonts w:ascii="Times New Roman" w:hAnsi="Times New Roman" w:cs="Times New Roman"/>
          <w:szCs w:val="24"/>
        </w:rPr>
        <w:t>6</w:t>
      </w:r>
      <w:r w:rsidR="002D05A2" w:rsidRPr="00A4436D">
        <w:rPr>
          <w:rFonts w:ascii="Times New Roman" w:hAnsi="Times New Roman" w:cs="Times New Roman"/>
          <w:szCs w:val="24"/>
        </w:rPr>
        <w:t xml:space="preserve"> czynność gromadzenia aktywów</w:t>
      </w:r>
      <w:r w:rsidR="00B84991" w:rsidRPr="00A4436D">
        <w:rPr>
          <w:rFonts w:ascii="Times New Roman" w:hAnsi="Times New Roman" w:cs="Times New Roman"/>
          <w:szCs w:val="24"/>
        </w:rPr>
        <w:t xml:space="preserve"> OKI</w:t>
      </w:r>
      <w:r w:rsidR="002D05A2" w:rsidRPr="00A4436D">
        <w:rPr>
          <w:rFonts w:ascii="Times New Roman" w:hAnsi="Times New Roman" w:cs="Times New Roman"/>
          <w:szCs w:val="24"/>
        </w:rPr>
        <w:t>, która obejmuje dokonywanie wpłat, wypłat, a także inwestowanie aktywów</w:t>
      </w:r>
      <w:r w:rsidR="00B84991" w:rsidRPr="00A4436D">
        <w:rPr>
          <w:rFonts w:ascii="Times New Roman" w:hAnsi="Times New Roman" w:cs="Times New Roman"/>
          <w:szCs w:val="24"/>
        </w:rPr>
        <w:t xml:space="preserve"> OKI</w:t>
      </w:r>
      <w:r w:rsidR="002D05A2" w:rsidRPr="00A4436D">
        <w:rPr>
          <w:rFonts w:ascii="Times New Roman" w:hAnsi="Times New Roman" w:cs="Times New Roman"/>
          <w:szCs w:val="24"/>
        </w:rPr>
        <w:t xml:space="preserve">. </w:t>
      </w:r>
      <w:r w:rsidR="00B935C6" w:rsidRPr="00A4436D">
        <w:rPr>
          <w:rFonts w:ascii="Times New Roman" w:hAnsi="Times New Roman" w:cs="Times New Roman"/>
          <w:szCs w:val="24"/>
        </w:rPr>
        <w:t>Wartym podkreślenia jest fakt, że definicja</w:t>
      </w:r>
      <w:r w:rsidR="00745317" w:rsidRPr="00A4436D">
        <w:rPr>
          <w:rFonts w:ascii="Times New Roman" w:hAnsi="Times New Roman" w:cs="Times New Roman"/>
          <w:szCs w:val="24"/>
        </w:rPr>
        <w:t xml:space="preserve"> gromadzenia aktywów obejmuje wszelkie czynności wpływające na skutek podatkowy, a definicja</w:t>
      </w:r>
      <w:r w:rsidR="00B935C6" w:rsidRPr="00A4436D">
        <w:rPr>
          <w:rFonts w:ascii="Times New Roman" w:hAnsi="Times New Roman" w:cs="Times New Roman"/>
          <w:szCs w:val="24"/>
        </w:rPr>
        <w:t xml:space="preserve"> inwestowania aktywów obejmuje wszelkie działania</w:t>
      </w:r>
      <w:r w:rsidR="00745317" w:rsidRPr="00A4436D">
        <w:rPr>
          <w:rFonts w:ascii="Times New Roman" w:hAnsi="Times New Roman" w:cs="Times New Roman"/>
          <w:szCs w:val="24"/>
        </w:rPr>
        <w:t xml:space="preserve"> ekonomiczne podejmowane na aktywach</w:t>
      </w:r>
      <w:r w:rsidR="00B935C6" w:rsidRPr="00A4436D">
        <w:rPr>
          <w:rFonts w:ascii="Times New Roman" w:hAnsi="Times New Roman" w:cs="Times New Roman"/>
          <w:szCs w:val="24"/>
        </w:rPr>
        <w:t xml:space="preserve"> wynikające </w:t>
      </w:r>
      <w:r w:rsidR="00745317" w:rsidRPr="00A4436D">
        <w:rPr>
          <w:rFonts w:ascii="Times New Roman" w:hAnsi="Times New Roman" w:cs="Times New Roman"/>
          <w:szCs w:val="24"/>
        </w:rPr>
        <w:t xml:space="preserve">m.in. </w:t>
      </w:r>
      <w:r w:rsidR="00B935C6" w:rsidRPr="00A4436D">
        <w:rPr>
          <w:rFonts w:ascii="Times New Roman" w:hAnsi="Times New Roman" w:cs="Times New Roman"/>
          <w:szCs w:val="24"/>
        </w:rPr>
        <w:t>z</w:t>
      </w:r>
      <w:r w:rsidR="00745317" w:rsidRPr="00A4436D">
        <w:rPr>
          <w:rFonts w:ascii="Times New Roman" w:hAnsi="Times New Roman" w:cs="Times New Roman"/>
          <w:szCs w:val="24"/>
        </w:rPr>
        <w:t xml:space="preserve"> ich</w:t>
      </w:r>
      <w:r w:rsidR="00B935C6" w:rsidRPr="00A4436D">
        <w:rPr>
          <w:rFonts w:ascii="Times New Roman" w:hAnsi="Times New Roman" w:cs="Times New Roman"/>
          <w:szCs w:val="24"/>
        </w:rPr>
        <w:t xml:space="preserve"> zbywania</w:t>
      </w:r>
      <w:r w:rsidR="00745317" w:rsidRPr="00A4436D">
        <w:rPr>
          <w:rFonts w:ascii="Times New Roman" w:hAnsi="Times New Roman" w:cs="Times New Roman"/>
          <w:szCs w:val="24"/>
        </w:rPr>
        <w:t xml:space="preserve">, </w:t>
      </w:r>
      <w:r w:rsidR="00B935C6" w:rsidRPr="00A4436D">
        <w:rPr>
          <w:rFonts w:ascii="Times New Roman" w:hAnsi="Times New Roman" w:cs="Times New Roman"/>
          <w:szCs w:val="24"/>
        </w:rPr>
        <w:t xml:space="preserve">nabywania </w:t>
      </w:r>
      <w:r w:rsidR="00745317" w:rsidRPr="00A4436D">
        <w:rPr>
          <w:rFonts w:ascii="Times New Roman" w:hAnsi="Times New Roman" w:cs="Times New Roman"/>
          <w:szCs w:val="24"/>
        </w:rPr>
        <w:t xml:space="preserve">czy </w:t>
      </w:r>
      <w:r w:rsidR="00B935C6" w:rsidRPr="00A4436D">
        <w:rPr>
          <w:rFonts w:ascii="Times New Roman" w:hAnsi="Times New Roman" w:cs="Times New Roman"/>
          <w:szCs w:val="24"/>
        </w:rPr>
        <w:t xml:space="preserve">konwersji. </w:t>
      </w:r>
      <w:r w:rsidR="00705EB0" w:rsidRPr="00A4436D">
        <w:rPr>
          <w:rFonts w:ascii="Times New Roman" w:hAnsi="Times New Roman" w:cs="Times New Roman"/>
          <w:szCs w:val="24"/>
        </w:rPr>
        <w:t>W ramach definicji instrumentów finansowych niebędących papierami wartościowymi doprecyzowano w pkt 7, że pojęcie to obejmuje instrumenty finansowe inne niż papiery wartościowe, w rozumieniu art. 2 ust. 1 pkt</w:t>
      </w:r>
      <w:r w:rsidR="00EA2005">
        <w:rPr>
          <w:rFonts w:ascii="Times New Roman" w:hAnsi="Times New Roman" w:cs="Times New Roman"/>
          <w:szCs w:val="24"/>
        </w:rPr>
        <w:t> </w:t>
      </w:r>
      <w:r w:rsidR="00705EB0" w:rsidRPr="00A4436D">
        <w:rPr>
          <w:rFonts w:ascii="Times New Roman" w:hAnsi="Times New Roman" w:cs="Times New Roman"/>
          <w:szCs w:val="24"/>
        </w:rPr>
        <w:t>2 lit. a</w:t>
      </w:r>
      <w:r w:rsidR="00D7124F" w:rsidRPr="00A4436D">
        <w:rPr>
          <w:rFonts w:ascii="Times New Roman" w:hAnsi="Times New Roman" w:cs="Times New Roman"/>
          <w:szCs w:val="24"/>
        </w:rPr>
        <w:t xml:space="preserve"> i </w:t>
      </w:r>
      <w:r w:rsidR="00705EB0" w:rsidRPr="00A4436D">
        <w:rPr>
          <w:rFonts w:ascii="Times New Roman" w:hAnsi="Times New Roman" w:cs="Times New Roman"/>
          <w:szCs w:val="24"/>
        </w:rPr>
        <w:t>b ustawy z dnia 29 lipca 2005 r. o obrocie instrumentami finansowymi</w:t>
      </w:r>
      <w:r w:rsidR="008374C8">
        <w:rPr>
          <w:rFonts w:ascii="Times New Roman" w:hAnsi="Times New Roman" w:cs="Times New Roman"/>
          <w:szCs w:val="24"/>
        </w:rPr>
        <w:t xml:space="preserve"> (Dz. U. z 2024 r. poz. 722, z </w:t>
      </w:r>
      <w:proofErr w:type="spellStart"/>
      <w:r w:rsidR="008374C8">
        <w:rPr>
          <w:rFonts w:ascii="Times New Roman" w:hAnsi="Times New Roman" w:cs="Times New Roman"/>
          <w:szCs w:val="24"/>
        </w:rPr>
        <w:t>późn</w:t>
      </w:r>
      <w:proofErr w:type="spellEnd"/>
      <w:r w:rsidR="008374C8">
        <w:rPr>
          <w:rFonts w:ascii="Times New Roman" w:hAnsi="Times New Roman" w:cs="Times New Roman"/>
          <w:szCs w:val="24"/>
        </w:rPr>
        <w:t>. zm.)</w:t>
      </w:r>
      <w:r w:rsidR="00705EB0" w:rsidRPr="00A4436D">
        <w:rPr>
          <w:rFonts w:ascii="Times New Roman" w:hAnsi="Times New Roman" w:cs="Times New Roman"/>
          <w:szCs w:val="24"/>
        </w:rPr>
        <w:t>.</w:t>
      </w:r>
      <w:r w:rsidR="006D476E" w:rsidRPr="00A4436D">
        <w:rPr>
          <w:rFonts w:ascii="Times New Roman" w:hAnsi="Times New Roman" w:cs="Times New Roman"/>
          <w:szCs w:val="24"/>
        </w:rPr>
        <w:t xml:space="preserve"> </w:t>
      </w:r>
      <w:r w:rsidR="002D05A2" w:rsidRPr="00A4436D">
        <w:rPr>
          <w:rFonts w:ascii="Times New Roman" w:hAnsi="Times New Roman" w:cs="Times New Roman"/>
          <w:szCs w:val="24"/>
        </w:rPr>
        <w:t>Dodatkowo wprowadza się w pkt</w:t>
      </w:r>
      <w:r w:rsidR="00000EDE" w:rsidRPr="00A4436D">
        <w:rPr>
          <w:rFonts w:ascii="Times New Roman" w:hAnsi="Times New Roman" w:cs="Times New Roman"/>
          <w:szCs w:val="24"/>
        </w:rPr>
        <w:t xml:space="preserve"> </w:t>
      </w:r>
      <w:r w:rsidR="00745317" w:rsidRPr="00A4436D">
        <w:rPr>
          <w:rFonts w:ascii="Times New Roman" w:hAnsi="Times New Roman" w:cs="Times New Roman"/>
          <w:szCs w:val="24"/>
        </w:rPr>
        <w:t>8</w:t>
      </w:r>
      <w:r w:rsidR="002D05A2" w:rsidRPr="00A4436D">
        <w:rPr>
          <w:rFonts w:ascii="Times New Roman" w:hAnsi="Times New Roman" w:cs="Times New Roman"/>
          <w:szCs w:val="24"/>
        </w:rPr>
        <w:t xml:space="preserve"> definicję instytucji finansowej</w:t>
      </w:r>
      <w:r w:rsidR="006B791D" w:rsidRPr="00A4436D">
        <w:rPr>
          <w:rFonts w:ascii="Times New Roman" w:hAnsi="Times New Roman" w:cs="Times New Roman"/>
          <w:szCs w:val="24"/>
        </w:rPr>
        <w:t xml:space="preserve"> OKI</w:t>
      </w:r>
      <w:r w:rsidR="002D05A2" w:rsidRPr="00A4436D">
        <w:rPr>
          <w:rFonts w:ascii="Times New Roman" w:hAnsi="Times New Roman" w:cs="Times New Roman"/>
          <w:szCs w:val="24"/>
        </w:rPr>
        <w:t>, czyli banku</w:t>
      </w:r>
      <w:r w:rsidR="00745317" w:rsidRPr="00A4436D">
        <w:rPr>
          <w:rFonts w:ascii="Times New Roman" w:hAnsi="Times New Roman" w:cs="Times New Roman"/>
          <w:szCs w:val="24"/>
        </w:rPr>
        <w:t xml:space="preserve"> krajowego</w:t>
      </w:r>
      <w:r w:rsidR="002D05A2" w:rsidRPr="00A4436D">
        <w:rPr>
          <w:rFonts w:ascii="Times New Roman" w:hAnsi="Times New Roman" w:cs="Times New Roman"/>
          <w:szCs w:val="24"/>
        </w:rPr>
        <w:t>, podmiotu prowadzącego działalność maklerską, funduszu inwestycyjnego, dobrowolnego funduszu emerytalnego lub zakładu ubezpieczeń, któr</w:t>
      </w:r>
      <w:r w:rsidR="00745317" w:rsidRPr="00A4436D">
        <w:rPr>
          <w:rFonts w:ascii="Times New Roman" w:hAnsi="Times New Roman" w:cs="Times New Roman"/>
          <w:szCs w:val="24"/>
        </w:rPr>
        <w:t>e</w:t>
      </w:r>
      <w:r w:rsidR="002D05A2" w:rsidRPr="00A4436D">
        <w:rPr>
          <w:rFonts w:ascii="Times New Roman" w:hAnsi="Times New Roman" w:cs="Times New Roman"/>
          <w:szCs w:val="24"/>
        </w:rPr>
        <w:t xml:space="preserve"> </w:t>
      </w:r>
      <w:r w:rsidR="00745317" w:rsidRPr="00A4436D">
        <w:rPr>
          <w:rFonts w:ascii="Times New Roman" w:hAnsi="Times New Roman" w:cs="Times New Roman"/>
          <w:szCs w:val="24"/>
        </w:rPr>
        <w:t>są</w:t>
      </w:r>
      <w:r w:rsidR="002D05A2" w:rsidRPr="00A4436D">
        <w:rPr>
          <w:rFonts w:ascii="Times New Roman" w:hAnsi="Times New Roman" w:cs="Times New Roman"/>
          <w:szCs w:val="24"/>
        </w:rPr>
        <w:t xml:space="preserve"> uprawnion</w:t>
      </w:r>
      <w:r w:rsidR="00745317" w:rsidRPr="00A4436D">
        <w:rPr>
          <w:rFonts w:ascii="Times New Roman" w:hAnsi="Times New Roman" w:cs="Times New Roman"/>
          <w:szCs w:val="24"/>
        </w:rPr>
        <w:t>e</w:t>
      </w:r>
      <w:r w:rsidR="002D05A2" w:rsidRPr="00A4436D">
        <w:rPr>
          <w:rFonts w:ascii="Times New Roman" w:hAnsi="Times New Roman" w:cs="Times New Roman"/>
          <w:szCs w:val="24"/>
        </w:rPr>
        <w:t xml:space="preserve"> do prowadzenia OKI. </w:t>
      </w:r>
      <w:r w:rsidR="00C10E52" w:rsidRPr="00A4436D">
        <w:rPr>
          <w:rFonts w:ascii="Times New Roman" w:hAnsi="Times New Roman" w:cs="Times New Roman"/>
          <w:szCs w:val="24"/>
        </w:rPr>
        <w:t>W pkt</w:t>
      </w:r>
      <w:r w:rsidR="00000EDE" w:rsidRPr="00A4436D">
        <w:rPr>
          <w:rFonts w:ascii="Times New Roman" w:hAnsi="Times New Roman" w:cs="Times New Roman"/>
          <w:szCs w:val="24"/>
        </w:rPr>
        <w:t xml:space="preserve"> </w:t>
      </w:r>
      <w:r w:rsidR="00745317" w:rsidRPr="00A4436D">
        <w:rPr>
          <w:rFonts w:ascii="Times New Roman" w:hAnsi="Times New Roman" w:cs="Times New Roman"/>
          <w:szCs w:val="24"/>
        </w:rPr>
        <w:t>9</w:t>
      </w:r>
      <w:r w:rsidR="001452EB" w:rsidRPr="00A4436D">
        <w:rPr>
          <w:rFonts w:ascii="Times New Roman" w:hAnsi="Times New Roman" w:cs="Times New Roman"/>
          <w:szCs w:val="24"/>
        </w:rPr>
        <w:t xml:space="preserve"> </w:t>
      </w:r>
      <w:r w:rsidR="00C10E52" w:rsidRPr="00A4436D">
        <w:rPr>
          <w:rFonts w:ascii="Times New Roman" w:hAnsi="Times New Roman" w:cs="Times New Roman"/>
          <w:szCs w:val="24"/>
        </w:rPr>
        <w:t xml:space="preserve">zdefiniowano inwestującego </w:t>
      </w:r>
      <w:r w:rsidR="00EA2005">
        <w:rPr>
          <w:rFonts w:ascii="Times New Roman" w:hAnsi="Times New Roman" w:cs="Times New Roman"/>
          <w:szCs w:val="24"/>
        </w:rPr>
        <w:t>–</w:t>
      </w:r>
      <w:r w:rsidR="00C10E52" w:rsidRPr="00A4436D">
        <w:rPr>
          <w:rFonts w:ascii="Times New Roman" w:hAnsi="Times New Roman" w:cs="Times New Roman"/>
          <w:szCs w:val="24"/>
        </w:rPr>
        <w:t xml:space="preserve"> który jest osobą fizyczną</w:t>
      </w:r>
      <w:r w:rsidR="00EA2005">
        <w:rPr>
          <w:rFonts w:ascii="Times New Roman" w:hAnsi="Times New Roman" w:cs="Times New Roman"/>
          <w:szCs w:val="24"/>
        </w:rPr>
        <w:t>,</w:t>
      </w:r>
      <w:r w:rsidR="00971EAC" w:rsidRPr="00A4436D">
        <w:rPr>
          <w:rFonts w:ascii="Times New Roman" w:hAnsi="Times New Roman" w:cs="Times New Roman"/>
          <w:szCs w:val="24"/>
        </w:rPr>
        <w:t xml:space="preserve"> która zawarła umowę o prowadzenie</w:t>
      </w:r>
      <w:r w:rsidR="004544E7" w:rsidRPr="00A4436D">
        <w:rPr>
          <w:rFonts w:ascii="Times New Roman" w:hAnsi="Times New Roman" w:cs="Times New Roman"/>
          <w:szCs w:val="24"/>
        </w:rPr>
        <w:t xml:space="preserve"> </w:t>
      </w:r>
      <w:r w:rsidR="00C10E52" w:rsidRPr="00A4436D">
        <w:rPr>
          <w:rFonts w:ascii="Times New Roman" w:hAnsi="Times New Roman" w:cs="Times New Roman"/>
          <w:szCs w:val="24"/>
        </w:rPr>
        <w:t xml:space="preserve">OKI. </w:t>
      </w:r>
      <w:r w:rsidR="001E3C2E" w:rsidRPr="00A4436D">
        <w:rPr>
          <w:rFonts w:ascii="Times New Roman" w:hAnsi="Times New Roman" w:cs="Times New Roman"/>
          <w:szCs w:val="24"/>
        </w:rPr>
        <w:t xml:space="preserve">OKI zdefiniowane jest w pkt </w:t>
      </w:r>
      <w:r w:rsidR="00745317" w:rsidRPr="00A4436D">
        <w:rPr>
          <w:rFonts w:ascii="Times New Roman" w:hAnsi="Times New Roman" w:cs="Times New Roman"/>
          <w:szCs w:val="24"/>
        </w:rPr>
        <w:t>10</w:t>
      </w:r>
      <w:r w:rsidR="001E3C2E" w:rsidRPr="00A4436D">
        <w:rPr>
          <w:rFonts w:ascii="Times New Roman" w:hAnsi="Times New Roman" w:cs="Times New Roman"/>
          <w:szCs w:val="24"/>
        </w:rPr>
        <w:t xml:space="preserve"> jako </w:t>
      </w:r>
      <w:r w:rsidR="002D05A2" w:rsidRPr="00A4436D">
        <w:rPr>
          <w:rFonts w:ascii="Times New Roman" w:hAnsi="Times New Roman" w:cs="Times New Roman"/>
          <w:szCs w:val="24"/>
        </w:rPr>
        <w:t>wyodrębniony rachunek bankowy w banku</w:t>
      </w:r>
      <w:r w:rsidR="00745317" w:rsidRPr="00A4436D">
        <w:rPr>
          <w:rFonts w:ascii="Times New Roman" w:hAnsi="Times New Roman" w:cs="Times New Roman"/>
          <w:szCs w:val="24"/>
        </w:rPr>
        <w:t xml:space="preserve"> krajowym</w:t>
      </w:r>
      <w:r w:rsidR="002D05A2" w:rsidRPr="00A4436D">
        <w:rPr>
          <w:rFonts w:ascii="Times New Roman" w:hAnsi="Times New Roman" w:cs="Times New Roman"/>
          <w:szCs w:val="24"/>
        </w:rPr>
        <w:t>, wyodrębniony rachunek papierów wartościowych</w:t>
      </w:r>
      <w:r w:rsidR="00B74D69">
        <w:rPr>
          <w:rFonts w:ascii="Times New Roman" w:hAnsi="Times New Roman" w:cs="Times New Roman"/>
          <w:szCs w:val="24"/>
        </w:rPr>
        <w:t xml:space="preserve"> i rachunek pieniężny</w:t>
      </w:r>
      <w:r w:rsidR="002D05A2" w:rsidRPr="00A4436D">
        <w:rPr>
          <w:rFonts w:ascii="Times New Roman" w:hAnsi="Times New Roman" w:cs="Times New Roman"/>
          <w:szCs w:val="24"/>
        </w:rPr>
        <w:t xml:space="preserve">, wyodrębniony rachunek w ubezpieczeniowym funduszu kapitałowym, </w:t>
      </w:r>
      <w:r w:rsidR="001E3C2E" w:rsidRPr="00A4436D">
        <w:rPr>
          <w:rFonts w:ascii="Times New Roman" w:hAnsi="Times New Roman" w:cs="Times New Roman"/>
          <w:szCs w:val="24"/>
        </w:rPr>
        <w:t>wyodrębniony zapis w rejestrze uczestników funduszu inwestycyjnego</w:t>
      </w:r>
      <w:r w:rsidR="00745317" w:rsidRPr="00A4436D">
        <w:rPr>
          <w:rFonts w:ascii="Times New Roman" w:hAnsi="Times New Roman" w:cs="Times New Roman"/>
          <w:szCs w:val="24"/>
        </w:rPr>
        <w:t>,</w:t>
      </w:r>
      <w:r w:rsidR="001E3C2E" w:rsidRPr="00A4436D">
        <w:rPr>
          <w:rFonts w:ascii="Times New Roman" w:hAnsi="Times New Roman" w:cs="Times New Roman"/>
          <w:szCs w:val="24"/>
        </w:rPr>
        <w:t xml:space="preserve"> </w:t>
      </w:r>
      <w:r w:rsidR="00745317" w:rsidRPr="00A4436D">
        <w:rPr>
          <w:rFonts w:ascii="Times New Roman" w:hAnsi="Times New Roman" w:cs="Times New Roman"/>
          <w:szCs w:val="24"/>
        </w:rPr>
        <w:t xml:space="preserve">w tym w </w:t>
      </w:r>
      <w:proofErr w:type="spellStart"/>
      <w:r w:rsidR="00745317" w:rsidRPr="00A4436D">
        <w:rPr>
          <w:rFonts w:ascii="Times New Roman" w:hAnsi="Times New Roman" w:cs="Times New Roman"/>
          <w:szCs w:val="24"/>
        </w:rPr>
        <w:t>subrejestrze</w:t>
      </w:r>
      <w:proofErr w:type="spellEnd"/>
      <w:r w:rsidR="00745317" w:rsidRPr="00A4436D">
        <w:rPr>
          <w:rFonts w:ascii="Times New Roman" w:hAnsi="Times New Roman" w:cs="Times New Roman"/>
          <w:szCs w:val="24"/>
        </w:rPr>
        <w:t xml:space="preserve"> uczestników subfunduszu funduszu inwestycyjnego z wydzielonymi subfunduszami, </w:t>
      </w:r>
      <w:r w:rsidR="001E3C2E" w:rsidRPr="00A4436D">
        <w:rPr>
          <w:rFonts w:ascii="Times New Roman" w:hAnsi="Times New Roman" w:cs="Times New Roman"/>
          <w:szCs w:val="24"/>
        </w:rPr>
        <w:t>lub</w:t>
      </w:r>
      <w:r w:rsidR="002D05A2" w:rsidRPr="00A4436D">
        <w:rPr>
          <w:rFonts w:ascii="Times New Roman" w:hAnsi="Times New Roman" w:cs="Times New Roman"/>
          <w:szCs w:val="24"/>
        </w:rPr>
        <w:t xml:space="preserve"> wyodrębniony rachunek w</w:t>
      </w:r>
      <w:r w:rsidR="00187716" w:rsidRPr="00A4436D">
        <w:rPr>
          <w:rFonts w:ascii="Times New Roman" w:hAnsi="Times New Roman" w:cs="Times New Roman"/>
          <w:szCs w:val="24"/>
        </w:rPr>
        <w:t> </w:t>
      </w:r>
      <w:r w:rsidR="002D05A2" w:rsidRPr="00A4436D">
        <w:rPr>
          <w:rFonts w:ascii="Times New Roman" w:hAnsi="Times New Roman" w:cs="Times New Roman"/>
          <w:szCs w:val="24"/>
        </w:rPr>
        <w:t>dobrowolnym funduszu emerytalnym</w:t>
      </w:r>
      <w:r w:rsidR="001E3C2E" w:rsidRPr="00A4436D">
        <w:rPr>
          <w:rFonts w:ascii="Times New Roman" w:hAnsi="Times New Roman" w:cs="Times New Roman"/>
          <w:szCs w:val="24"/>
        </w:rPr>
        <w:t xml:space="preserve"> </w:t>
      </w:r>
      <w:r w:rsidR="004212BB" w:rsidRPr="00A4436D">
        <w:rPr>
          <w:rFonts w:ascii="Times New Roman" w:hAnsi="Times New Roman" w:cs="Times New Roman"/>
          <w:szCs w:val="24"/>
        </w:rPr>
        <w:t xml:space="preserve">– </w:t>
      </w:r>
      <w:r w:rsidR="002D05A2" w:rsidRPr="00A4436D">
        <w:rPr>
          <w:rFonts w:ascii="Times New Roman" w:hAnsi="Times New Roman" w:cs="Times New Roman"/>
          <w:szCs w:val="24"/>
        </w:rPr>
        <w:t xml:space="preserve">które są </w:t>
      </w:r>
      <w:r w:rsidR="001E3C2E" w:rsidRPr="00A4436D">
        <w:rPr>
          <w:rFonts w:ascii="Times New Roman" w:hAnsi="Times New Roman" w:cs="Times New Roman"/>
          <w:szCs w:val="24"/>
        </w:rPr>
        <w:t>prowadzone na zasadach określonych ustawą</w:t>
      </w:r>
      <w:r w:rsidR="002D05A2" w:rsidRPr="00A4436D">
        <w:rPr>
          <w:rFonts w:ascii="Times New Roman" w:hAnsi="Times New Roman" w:cs="Times New Roman"/>
          <w:szCs w:val="24"/>
        </w:rPr>
        <w:t>,</w:t>
      </w:r>
      <w:r w:rsidR="001E3C2E" w:rsidRPr="00A4436D">
        <w:rPr>
          <w:rFonts w:ascii="Times New Roman" w:hAnsi="Times New Roman" w:cs="Times New Roman"/>
          <w:szCs w:val="24"/>
        </w:rPr>
        <w:t xml:space="preserve"> a w zakresie w niej nieuregulowanym – na zasadach określonych w przepisach właściwych dla tych rachunków i rejestrów. </w:t>
      </w:r>
      <w:r w:rsidR="00705EB0" w:rsidRPr="00A4436D">
        <w:rPr>
          <w:rFonts w:ascii="Times New Roman" w:hAnsi="Times New Roman" w:cs="Times New Roman"/>
          <w:szCs w:val="24"/>
        </w:rPr>
        <w:t>W celu wprowadzenia możliwości zawarcia umowy parasolowej wprowadzono w ramach pkt 1</w:t>
      </w:r>
      <w:r w:rsidR="00963CD2" w:rsidRPr="00A4436D">
        <w:rPr>
          <w:rFonts w:ascii="Times New Roman" w:hAnsi="Times New Roman" w:cs="Times New Roman"/>
          <w:szCs w:val="24"/>
        </w:rPr>
        <w:t>1</w:t>
      </w:r>
      <w:r w:rsidR="00705EB0" w:rsidRPr="00A4436D">
        <w:rPr>
          <w:rFonts w:ascii="Times New Roman" w:hAnsi="Times New Roman" w:cs="Times New Roman"/>
          <w:szCs w:val="24"/>
        </w:rPr>
        <w:t xml:space="preserve"> definicję koordynatora OKI, czyli banku krajowego lub podmiotu prowadzącego działalność maklerską uprawnionego do zawarcia umowy parasolowej o prowadzenie OKI. </w:t>
      </w:r>
      <w:r w:rsidR="00B74D69">
        <w:rPr>
          <w:rFonts w:ascii="Times New Roman" w:hAnsi="Times New Roman" w:cs="Times New Roman"/>
          <w:szCs w:val="24"/>
        </w:rPr>
        <w:t>W pkt 12 wprowadzona została definicja obligacji strukturyzowanej</w:t>
      </w:r>
      <w:r w:rsidR="00EA2005">
        <w:rPr>
          <w:rFonts w:ascii="Times New Roman" w:hAnsi="Times New Roman" w:cs="Times New Roman"/>
          <w:szCs w:val="24"/>
        </w:rPr>
        <w:t>,</w:t>
      </w:r>
      <w:r w:rsidR="00B74D69">
        <w:rPr>
          <w:rFonts w:ascii="Times New Roman" w:hAnsi="Times New Roman" w:cs="Times New Roman"/>
          <w:szCs w:val="24"/>
        </w:rPr>
        <w:t xml:space="preserve"> czyli instrumentu dłużnego</w:t>
      </w:r>
      <w:r w:rsidR="00EA2005">
        <w:rPr>
          <w:rFonts w:ascii="Times New Roman" w:hAnsi="Times New Roman" w:cs="Times New Roman"/>
          <w:szCs w:val="24"/>
        </w:rPr>
        <w:t>,</w:t>
      </w:r>
      <w:r w:rsidR="00B74D69">
        <w:rPr>
          <w:rFonts w:ascii="Times New Roman" w:hAnsi="Times New Roman" w:cs="Times New Roman"/>
          <w:szCs w:val="24"/>
        </w:rPr>
        <w:t xml:space="preserve"> którego wysokość świadczeń pieniężnych, w tym odsetek, premii lub kwot wykupu zależy od </w:t>
      </w:r>
      <w:r w:rsidR="00A62AB2">
        <w:rPr>
          <w:rFonts w:ascii="Times New Roman" w:hAnsi="Times New Roman" w:cs="Times New Roman"/>
          <w:szCs w:val="24"/>
        </w:rPr>
        <w:t xml:space="preserve">wartości wskaźnika bazowego lub konstrukcja obejmuje wbudowany instrument pochodny. </w:t>
      </w:r>
      <w:r w:rsidR="00963CD2" w:rsidRPr="00A4436D">
        <w:rPr>
          <w:rFonts w:ascii="Times New Roman" w:hAnsi="Times New Roman" w:cs="Times New Roman"/>
          <w:szCs w:val="24"/>
        </w:rPr>
        <w:t>Osoba uprawniona zdefiniowana w pkt 1</w:t>
      </w:r>
      <w:r w:rsidR="00A62AB2">
        <w:rPr>
          <w:rFonts w:ascii="Times New Roman" w:hAnsi="Times New Roman" w:cs="Times New Roman"/>
          <w:szCs w:val="24"/>
        </w:rPr>
        <w:t>4</w:t>
      </w:r>
      <w:r w:rsidR="00963CD2" w:rsidRPr="00A4436D">
        <w:rPr>
          <w:rFonts w:ascii="Times New Roman" w:hAnsi="Times New Roman" w:cs="Times New Roman"/>
          <w:szCs w:val="24"/>
        </w:rPr>
        <w:t xml:space="preserve"> definiuje osobę fizyczną wskazaną przez inwestującego lub spadkobiercę inwestującego, przy czym szczegółowe przepisy dotyczące osoby uprawnionej zawarto w art. 8. </w:t>
      </w:r>
      <w:r w:rsidR="001E3C2E" w:rsidRPr="00A4436D">
        <w:rPr>
          <w:rFonts w:ascii="Times New Roman" w:hAnsi="Times New Roman" w:cs="Times New Roman"/>
          <w:szCs w:val="24"/>
        </w:rPr>
        <w:t>Papiery wartościowe zdefiniowano w pkt</w:t>
      </w:r>
      <w:r w:rsidR="00000EDE" w:rsidRPr="00A4436D">
        <w:rPr>
          <w:rFonts w:ascii="Times New Roman" w:hAnsi="Times New Roman" w:cs="Times New Roman"/>
          <w:szCs w:val="24"/>
        </w:rPr>
        <w:t xml:space="preserve"> </w:t>
      </w:r>
      <w:r w:rsidR="001E3C2E" w:rsidRPr="00A4436D">
        <w:rPr>
          <w:rFonts w:ascii="Times New Roman" w:hAnsi="Times New Roman" w:cs="Times New Roman"/>
          <w:szCs w:val="24"/>
        </w:rPr>
        <w:t>1</w:t>
      </w:r>
      <w:r w:rsidR="00A62AB2">
        <w:rPr>
          <w:rFonts w:ascii="Times New Roman" w:hAnsi="Times New Roman" w:cs="Times New Roman"/>
          <w:szCs w:val="24"/>
        </w:rPr>
        <w:t>5</w:t>
      </w:r>
      <w:r w:rsidR="001E3C2E" w:rsidRPr="00A4436D">
        <w:rPr>
          <w:rFonts w:ascii="Times New Roman" w:hAnsi="Times New Roman" w:cs="Times New Roman"/>
          <w:szCs w:val="24"/>
        </w:rPr>
        <w:t xml:space="preserve"> </w:t>
      </w:r>
      <w:r w:rsidR="00F72A5E" w:rsidRPr="00A4436D">
        <w:rPr>
          <w:rFonts w:ascii="Times New Roman" w:hAnsi="Times New Roman" w:cs="Times New Roman"/>
          <w:szCs w:val="24"/>
        </w:rPr>
        <w:t>jako</w:t>
      </w:r>
      <w:r w:rsidR="001E3C2E" w:rsidRPr="00A4436D">
        <w:rPr>
          <w:rFonts w:ascii="Times New Roman" w:hAnsi="Times New Roman" w:cs="Times New Roman"/>
          <w:szCs w:val="24"/>
        </w:rPr>
        <w:t xml:space="preserve"> papier</w:t>
      </w:r>
      <w:r w:rsidR="00F72A5E" w:rsidRPr="00A4436D">
        <w:rPr>
          <w:rFonts w:ascii="Times New Roman" w:hAnsi="Times New Roman" w:cs="Times New Roman"/>
          <w:szCs w:val="24"/>
        </w:rPr>
        <w:t>y</w:t>
      </w:r>
      <w:r w:rsidR="001E3C2E" w:rsidRPr="00A4436D">
        <w:rPr>
          <w:rFonts w:ascii="Times New Roman" w:hAnsi="Times New Roman" w:cs="Times New Roman"/>
          <w:szCs w:val="24"/>
        </w:rPr>
        <w:t xml:space="preserve"> wartościow</w:t>
      </w:r>
      <w:r w:rsidR="00F72A5E" w:rsidRPr="00A4436D">
        <w:rPr>
          <w:rFonts w:ascii="Times New Roman" w:hAnsi="Times New Roman" w:cs="Times New Roman"/>
          <w:szCs w:val="24"/>
        </w:rPr>
        <w:t>e</w:t>
      </w:r>
      <w:r w:rsidR="001E3C2E" w:rsidRPr="00A4436D">
        <w:rPr>
          <w:rFonts w:ascii="Times New Roman" w:hAnsi="Times New Roman" w:cs="Times New Roman"/>
          <w:szCs w:val="24"/>
        </w:rPr>
        <w:t xml:space="preserve"> w rozumieniu art. </w:t>
      </w:r>
      <w:r w:rsidR="004212BB" w:rsidRPr="00A4436D">
        <w:rPr>
          <w:rFonts w:ascii="Times New Roman" w:hAnsi="Times New Roman" w:cs="Times New Roman"/>
          <w:szCs w:val="24"/>
        </w:rPr>
        <w:t>3</w:t>
      </w:r>
      <w:r w:rsidR="001E3C2E" w:rsidRPr="00A4436D">
        <w:rPr>
          <w:rFonts w:ascii="Times New Roman" w:hAnsi="Times New Roman" w:cs="Times New Roman"/>
          <w:szCs w:val="24"/>
        </w:rPr>
        <w:t xml:space="preserve"> pkt 1 </w:t>
      </w:r>
      <w:bookmarkStart w:id="1" w:name="_Hlk211322403"/>
      <w:r w:rsidR="001E3C2E" w:rsidRPr="00A4436D">
        <w:rPr>
          <w:rFonts w:ascii="Times New Roman" w:hAnsi="Times New Roman" w:cs="Times New Roman"/>
          <w:szCs w:val="24"/>
        </w:rPr>
        <w:t>ustawy z dnia 29 lipca 2005 r. o</w:t>
      </w:r>
      <w:r w:rsidR="00CF5FF6" w:rsidRPr="00A4436D">
        <w:rPr>
          <w:rFonts w:ascii="Times New Roman" w:hAnsi="Times New Roman" w:cs="Times New Roman"/>
          <w:szCs w:val="24"/>
        </w:rPr>
        <w:t> </w:t>
      </w:r>
      <w:r w:rsidR="001E3C2E" w:rsidRPr="00A4436D">
        <w:rPr>
          <w:rFonts w:ascii="Times New Roman" w:hAnsi="Times New Roman" w:cs="Times New Roman"/>
          <w:szCs w:val="24"/>
        </w:rPr>
        <w:t>obrocie instrumentami finansowymi</w:t>
      </w:r>
      <w:bookmarkEnd w:id="1"/>
      <w:r w:rsidR="001E3C2E" w:rsidRPr="00A4436D">
        <w:rPr>
          <w:rFonts w:ascii="Times New Roman" w:hAnsi="Times New Roman" w:cs="Times New Roman"/>
          <w:szCs w:val="24"/>
        </w:rPr>
        <w:t>.</w:t>
      </w:r>
      <w:r w:rsidR="002D05A2" w:rsidRPr="00A4436D">
        <w:rPr>
          <w:rFonts w:ascii="Times New Roman" w:hAnsi="Times New Roman" w:cs="Times New Roman"/>
          <w:szCs w:val="24"/>
        </w:rPr>
        <w:t xml:space="preserve"> </w:t>
      </w:r>
      <w:r w:rsidR="002C3634" w:rsidRPr="00A4436D">
        <w:rPr>
          <w:rFonts w:ascii="Times New Roman" w:hAnsi="Times New Roman" w:cs="Times New Roman"/>
          <w:szCs w:val="24"/>
        </w:rPr>
        <w:t>W ramach pkt 1</w:t>
      </w:r>
      <w:r w:rsidR="00A62AB2">
        <w:rPr>
          <w:rFonts w:ascii="Times New Roman" w:hAnsi="Times New Roman" w:cs="Times New Roman"/>
          <w:szCs w:val="24"/>
        </w:rPr>
        <w:t>6</w:t>
      </w:r>
      <w:r w:rsidR="002C3634" w:rsidRPr="00A4436D">
        <w:rPr>
          <w:rFonts w:ascii="Times New Roman" w:hAnsi="Times New Roman" w:cs="Times New Roman"/>
          <w:szCs w:val="24"/>
        </w:rPr>
        <w:t xml:space="preserve"> dookreślono, że podmiotem prowadzącym działalność maklerską może być dom maklerski, bank krajowy lub zagraniczn</w:t>
      </w:r>
      <w:r w:rsidR="00EA2005">
        <w:rPr>
          <w:rFonts w:ascii="Times New Roman" w:hAnsi="Times New Roman" w:cs="Times New Roman"/>
          <w:szCs w:val="24"/>
        </w:rPr>
        <w:t>a</w:t>
      </w:r>
      <w:r w:rsidR="002C3634" w:rsidRPr="00A4436D">
        <w:rPr>
          <w:rFonts w:ascii="Times New Roman" w:hAnsi="Times New Roman" w:cs="Times New Roman"/>
          <w:szCs w:val="24"/>
        </w:rPr>
        <w:t xml:space="preserve"> firm</w:t>
      </w:r>
      <w:r w:rsidR="00EA2005">
        <w:rPr>
          <w:rFonts w:ascii="Times New Roman" w:hAnsi="Times New Roman" w:cs="Times New Roman"/>
          <w:szCs w:val="24"/>
        </w:rPr>
        <w:t>a</w:t>
      </w:r>
      <w:r w:rsidR="002C3634" w:rsidRPr="00A4436D">
        <w:rPr>
          <w:rFonts w:ascii="Times New Roman" w:hAnsi="Times New Roman" w:cs="Times New Roman"/>
          <w:szCs w:val="24"/>
        </w:rPr>
        <w:t xml:space="preserve"> inwestycyjn</w:t>
      </w:r>
      <w:r w:rsidR="00EA2005">
        <w:rPr>
          <w:rFonts w:ascii="Times New Roman" w:hAnsi="Times New Roman" w:cs="Times New Roman"/>
          <w:szCs w:val="24"/>
        </w:rPr>
        <w:t>a</w:t>
      </w:r>
      <w:r w:rsidR="002C3634" w:rsidRPr="00A4436D">
        <w:rPr>
          <w:rFonts w:ascii="Times New Roman" w:hAnsi="Times New Roman" w:cs="Times New Roman"/>
          <w:szCs w:val="24"/>
        </w:rPr>
        <w:t xml:space="preserve">, </w:t>
      </w:r>
      <w:r w:rsidR="002C3634" w:rsidRPr="00A4436D">
        <w:rPr>
          <w:rFonts w:ascii="Times New Roman" w:hAnsi="Times New Roman" w:cs="Times New Roman"/>
          <w:szCs w:val="24"/>
        </w:rPr>
        <w:lastRenderedPageBreak/>
        <w:t>o</w:t>
      </w:r>
      <w:r w:rsidR="00EA2005">
        <w:rPr>
          <w:rFonts w:ascii="Times New Roman" w:hAnsi="Times New Roman" w:cs="Times New Roman"/>
          <w:szCs w:val="24"/>
        </w:rPr>
        <w:t> </w:t>
      </w:r>
      <w:r w:rsidR="002C3634" w:rsidRPr="00A4436D">
        <w:rPr>
          <w:rFonts w:ascii="Times New Roman" w:hAnsi="Times New Roman" w:cs="Times New Roman"/>
          <w:szCs w:val="24"/>
        </w:rPr>
        <w:t>której mowa w art. 3 pkt 32 ustawy z dnia 29 lipca 2005 r. o obrocie instrumentami finansowymi, prowadząc</w:t>
      </w:r>
      <w:r w:rsidR="000F3F41">
        <w:rPr>
          <w:rFonts w:ascii="Times New Roman" w:hAnsi="Times New Roman" w:cs="Times New Roman"/>
          <w:szCs w:val="24"/>
        </w:rPr>
        <w:t>a</w:t>
      </w:r>
      <w:r w:rsidR="002C3634" w:rsidRPr="00A4436D">
        <w:rPr>
          <w:rFonts w:ascii="Times New Roman" w:hAnsi="Times New Roman" w:cs="Times New Roman"/>
          <w:szCs w:val="24"/>
        </w:rPr>
        <w:t xml:space="preserve"> działalność maklerską na terytorium Rzeczypospolitej Polskiej w</w:t>
      </w:r>
      <w:r w:rsidR="000F3F41">
        <w:rPr>
          <w:rFonts w:ascii="Times New Roman" w:hAnsi="Times New Roman" w:cs="Times New Roman"/>
          <w:szCs w:val="24"/>
        </w:rPr>
        <w:t> </w:t>
      </w:r>
      <w:r w:rsidR="002C3634" w:rsidRPr="00A4436D">
        <w:rPr>
          <w:rFonts w:ascii="Times New Roman" w:hAnsi="Times New Roman" w:cs="Times New Roman"/>
          <w:szCs w:val="24"/>
        </w:rPr>
        <w:t xml:space="preserve">formie oddziału, uprawnione do świadczenia usług maklerskich, o których mowa w art. 69 ust. 2 pkt 1 i 2 oraz ust. 4 pkt 1 ustawy z dnia 29 lipca 2005 r. o obrocie instrumentami finansowymi. </w:t>
      </w:r>
      <w:r w:rsidR="002D05A2" w:rsidRPr="00A4436D">
        <w:rPr>
          <w:rFonts w:ascii="Times New Roman" w:hAnsi="Times New Roman" w:cs="Times New Roman"/>
          <w:szCs w:val="24"/>
        </w:rPr>
        <w:t>W ramach pkt</w:t>
      </w:r>
      <w:r w:rsidR="00000EDE" w:rsidRPr="00A4436D">
        <w:rPr>
          <w:rFonts w:ascii="Times New Roman" w:hAnsi="Times New Roman" w:cs="Times New Roman"/>
          <w:szCs w:val="24"/>
        </w:rPr>
        <w:t xml:space="preserve"> </w:t>
      </w:r>
      <w:r w:rsidR="002D05A2" w:rsidRPr="00A4436D">
        <w:rPr>
          <w:rFonts w:ascii="Times New Roman" w:hAnsi="Times New Roman" w:cs="Times New Roman"/>
          <w:szCs w:val="24"/>
        </w:rPr>
        <w:t>2</w:t>
      </w:r>
      <w:r w:rsidR="00A62AB2">
        <w:rPr>
          <w:rFonts w:ascii="Times New Roman" w:hAnsi="Times New Roman" w:cs="Times New Roman"/>
          <w:szCs w:val="24"/>
        </w:rPr>
        <w:t>4</w:t>
      </w:r>
      <w:r w:rsidR="002D05A2" w:rsidRPr="00A4436D">
        <w:rPr>
          <w:rFonts w:ascii="Times New Roman" w:hAnsi="Times New Roman" w:cs="Times New Roman"/>
          <w:szCs w:val="24"/>
        </w:rPr>
        <w:t xml:space="preserve"> definiuje się </w:t>
      </w:r>
      <w:r w:rsidR="00745317" w:rsidRPr="00A4436D">
        <w:rPr>
          <w:rFonts w:ascii="Times New Roman" w:hAnsi="Times New Roman" w:cs="Times New Roman"/>
          <w:szCs w:val="24"/>
        </w:rPr>
        <w:t>wpłatę środków pieniężnych na OKI oraz przyjęcie wypłaty transferowej na OKI osoby uprawnionej z OKI zmarłego inwestującego</w:t>
      </w:r>
      <w:r w:rsidR="00AF7207">
        <w:rPr>
          <w:rFonts w:ascii="Times New Roman" w:hAnsi="Times New Roman" w:cs="Times New Roman"/>
          <w:szCs w:val="24"/>
        </w:rPr>
        <w:t xml:space="preserve"> </w:t>
      </w:r>
      <w:r w:rsidR="00AF7207" w:rsidRPr="00AF7207">
        <w:rPr>
          <w:rFonts w:ascii="Times New Roman" w:hAnsi="Times New Roman" w:cs="Times New Roman"/>
          <w:szCs w:val="24"/>
        </w:rPr>
        <w:t>(</w:t>
      </w:r>
      <w:r w:rsidR="00AF7207" w:rsidRPr="00AF7207">
        <w:rPr>
          <w:rFonts w:ascii="Times New Roman" w:hAnsi="Times New Roman" w:cs="Times New Roman"/>
        </w:rPr>
        <w:t>przyjęcie wypłaty transferowej w przypadku jej dokonania z jednego OKI do innego OKI oszczędzającego nie stanowi wpłaty na OKI)</w:t>
      </w:r>
      <w:r w:rsidR="002D05A2" w:rsidRPr="00A4436D">
        <w:rPr>
          <w:rFonts w:ascii="Times New Roman" w:hAnsi="Times New Roman" w:cs="Times New Roman"/>
          <w:szCs w:val="24"/>
        </w:rPr>
        <w:t>, w pkt</w:t>
      </w:r>
      <w:r w:rsidR="00000EDE" w:rsidRPr="00A4436D">
        <w:rPr>
          <w:rFonts w:ascii="Times New Roman" w:hAnsi="Times New Roman" w:cs="Times New Roman"/>
          <w:szCs w:val="24"/>
        </w:rPr>
        <w:t xml:space="preserve"> </w:t>
      </w:r>
      <w:r w:rsidR="002D05A2" w:rsidRPr="00A4436D">
        <w:rPr>
          <w:rFonts w:ascii="Times New Roman" w:hAnsi="Times New Roman" w:cs="Times New Roman"/>
          <w:szCs w:val="24"/>
        </w:rPr>
        <w:t>2</w:t>
      </w:r>
      <w:r w:rsidR="00A62AB2">
        <w:rPr>
          <w:rFonts w:ascii="Times New Roman" w:hAnsi="Times New Roman" w:cs="Times New Roman"/>
          <w:szCs w:val="24"/>
        </w:rPr>
        <w:t>5</w:t>
      </w:r>
      <w:r w:rsidR="002D05A2" w:rsidRPr="00A4436D">
        <w:rPr>
          <w:rFonts w:ascii="Times New Roman" w:hAnsi="Times New Roman" w:cs="Times New Roman"/>
          <w:szCs w:val="24"/>
        </w:rPr>
        <w:t xml:space="preserve"> wypłata </w:t>
      </w:r>
      <w:r w:rsidR="00745317" w:rsidRPr="00A4436D">
        <w:rPr>
          <w:rFonts w:ascii="Times New Roman" w:hAnsi="Times New Roman" w:cs="Times New Roman"/>
          <w:szCs w:val="24"/>
        </w:rPr>
        <w:t>oznacza wypłatę całości lub części środków pieniężnych z OKI, gdzie w pkt 2</w:t>
      </w:r>
      <w:r w:rsidR="00A62AB2">
        <w:rPr>
          <w:rFonts w:ascii="Times New Roman" w:hAnsi="Times New Roman" w:cs="Times New Roman"/>
          <w:szCs w:val="24"/>
        </w:rPr>
        <w:t>6</w:t>
      </w:r>
      <w:r w:rsidR="00745317" w:rsidRPr="00A4436D">
        <w:rPr>
          <w:rFonts w:ascii="Times New Roman" w:hAnsi="Times New Roman" w:cs="Times New Roman"/>
          <w:szCs w:val="24"/>
        </w:rPr>
        <w:t xml:space="preserve"> zdefiniowano</w:t>
      </w:r>
      <w:r w:rsidR="001452EB" w:rsidRPr="00A4436D">
        <w:rPr>
          <w:rFonts w:ascii="Times New Roman" w:hAnsi="Times New Roman" w:cs="Times New Roman"/>
          <w:szCs w:val="24"/>
        </w:rPr>
        <w:t xml:space="preserve"> </w:t>
      </w:r>
      <w:r w:rsidR="00745317" w:rsidRPr="00A4436D">
        <w:rPr>
          <w:rFonts w:ascii="Times New Roman" w:hAnsi="Times New Roman" w:cs="Times New Roman"/>
          <w:szCs w:val="24"/>
        </w:rPr>
        <w:t>w</w:t>
      </w:r>
      <w:r w:rsidR="002D05A2" w:rsidRPr="00A4436D">
        <w:rPr>
          <w:rFonts w:ascii="Times New Roman" w:hAnsi="Times New Roman" w:cs="Times New Roman"/>
          <w:szCs w:val="24"/>
        </w:rPr>
        <w:t>ypłat</w:t>
      </w:r>
      <w:r w:rsidR="00745317" w:rsidRPr="00A4436D">
        <w:rPr>
          <w:rFonts w:ascii="Times New Roman" w:hAnsi="Times New Roman" w:cs="Times New Roman"/>
          <w:szCs w:val="24"/>
        </w:rPr>
        <w:t>ę</w:t>
      </w:r>
      <w:r w:rsidR="002D05A2" w:rsidRPr="00A4436D">
        <w:rPr>
          <w:rFonts w:ascii="Times New Roman" w:hAnsi="Times New Roman" w:cs="Times New Roman"/>
          <w:szCs w:val="24"/>
        </w:rPr>
        <w:t xml:space="preserve"> transferow</w:t>
      </w:r>
      <w:r w:rsidR="00745317" w:rsidRPr="00A4436D">
        <w:rPr>
          <w:rFonts w:ascii="Times New Roman" w:hAnsi="Times New Roman" w:cs="Times New Roman"/>
          <w:szCs w:val="24"/>
        </w:rPr>
        <w:t>ą</w:t>
      </w:r>
      <w:r w:rsidR="002D05A2" w:rsidRPr="00A4436D">
        <w:rPr>
          <w:rFonts w:ascii="Times New Roman" w:hAnsi="Times New Roman" w:cs="Times New Roman"/>
          <w:szCs w:val="24"/>
        </w:rPr>
        <w:t>,</w:t>
      </w:r>
      <w:r w:rsidR="00731B14" w:rsidRPr="00A4436D">
        <w:rPr>
          <w:rFonts w:ascii="Times New Roman" w:hAnsi="Times New Roman" w:cs="Times New Roman"/>
          <w:szCs w:val="24"/>
        </w:rPr>
        <w:t xml:space="preserve"> </w:t>
      </w:r>
      <w:r w:rsidR="00745317" w:rsidRPr="00A4436D">
        <w:rPr>
          <w:rFonts w:ascii="Times New Roman" w:hAnsi="Times New Roman" w:cs="Times New Roman"/>
          <w:szCs w:val="24"/>
        </w:rPr>
        <w:t>która obejmuje przeniesienie aktywów</w:t>
      </w:r>
      <w:r w:rsidR="002C3634" w:rsidRPr="00A4436D">
        <w:rPr>
          <w:rFonts w:ascii="Times New Roman" w:hAnsi="Times New Roman" w:cs="Times New Roman"/>
          <w:szCs w:val="24"/>
        </w:rPr>
        <w:t xml:space="preserve"> OKI</w:t>
      </w:r>
      <w:r w:rsidR="00745317" w:rsidRPr="00A4436D">
        <w:rPr>
          <w:rFonts w:ascii="Times New Roman" w:hAnsi="Times New Roman" w:cs="Times New Roman"/>
          <w:szCs w:val="24"/>
        </w:rPr>
        <w:t xml:space="preserve">, o których mowa w art. 2 pkt 1 lit. g </w:t>
      </w:r>
      <w:r w:rsidR="00187716" w:rsidRPr="00A4436D">
        <w:rPr>
          <w:rFonts w:ascii="Times New Roman" w:hAnsi="Times New Roman" w:cs="Times New Roman"/>
          <w:szCs w:val="24"/>
        </w:rPr>
        <w:t>oraz</w:t>
      </w:r>
      <w:r w:rsidR="00745317" w:rsidRPr="00A4436D">
        <w:rPr>
          <w:rFonts w:ascii="Times New Roman" w:hAnsi="Times New Roman" w:cs="Times New Roman"/>
          <w:szCs w:val="24"/>
        </w:rPr>
        <w:t> </w:t>
      </w:r>
      <w:r w:rsidR="00D7124F" w:rsidRPr="00A4436D">
        <w:rPr>
          <w:rFonts w:ascii="Times New Roman" w:hAnsi="Times New Roman" w:cs="Times New Roman"/>
          <w:szCs w:val="24"/>
        </w:rPr>
        <w:t>i</w:t>
      </w:r>
      <w:r w:rsidR="000F3F41">
        <w:rPr>
          <w:rFonts w:ascii="Times New Roman" w:hAnsi="Times New Roman" w:cs="Times New Roman"/>
          <w:szCs w:val="24"/>
        </w:rPr>
        <w:t>,</w:t>
      </w:r>
      <w:r w:rsidR="00745317" w:rsidRPr="00A4436D">
        <w:rPr>
          <w:rFonts w:ascii="Times New Roman" w:hAnsi="Times New Roman" w:cs="Times New Roman"/>
          <w:szCs w:val="24"/>
        </w:rPr>
        <w:t xml:space="preserve"> z OKI do innej instytucji finansowej OKI na OKI inwestującego; na rachunek papierów wartościowych inwestującego w przypadku zawieszenia bądź wycofania aktyw</w:t>
      </w:r>
      <w:r w:rsidR="002C3634" w:rsidRPr="00A4436D">
        <w:rPr>
          <w:rFonts w:ascii="Times New Roman" w:hAnsi="Times New Roman" w:cs="Times New Roman"/>
          <w:szCs w:val="24"/>
        </w:rPr>
        <w:t xml:space="preserve">ów OKI </w:t>
      </w:r>
      <w:r w:rsidR="00745317" w:rsidRPr="00A4436D">
        <w:rPr>
          <w:rFonts w:ascii="Times New Roman" w:hAnsi="Times New Roman" w:cs="Times New Roman"/>
          <w:szCs w:val="24"/>
        </w:rPr>
        <w:t>z obrotu na rynku regulowanym lub w ramach alternatywnego systemu obrotu; lub zmarłego inwestującego na OKI lub rachunek papierów wartościowych osoby uprawnionej.</w:t>
      </w:r>
    </w:p>
    <w:p w14:paraId="00802823" w14:textId="2197200B" w:rsidR="004F47F4" w:rsidRPr="00A4436D" w:rsidRDefault="004F47F4"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Projektowany art. 3 ustawy wskazuje, że na</w:t>
      </w:r>
      <w:r w:rsidR="001D152D" w:rsidRPr="00A4436D">
        <w:rPr>
          <w:rFonts w:ascii="Times New Roman" w:hAnsi="Times New Roman" w:cs="Times New Roman"/>
          <w:szCs w:val="24"/>
        </w:rPr>
        <w:t xml:space="preserve"> </w:t>
      </w:r>
      <w:r w:rsidRPr="00A4436D">
        <w:rPr>
          <w:rFonts w:ascii="Times New Roman" w:hAnsi="Times New Roman" w:cs="Times New Roman"/>
          <w:szCs w:val="24"/>
        </w:rPr>
        <w:t>O</w:t>
      </w:r>
      <w:r w:rsidR="00506298" w:rsidRPr="00A4436D">
        <w:rPr>
          <w:rFonts w:ascii="Times New Roman" w:hAnsi="Times New Roman" w:cs="Times New Roman"/>
          <w:szCs w:val="24"/>
        </w:rPr>
        <w:t>K</w:t>
      </w:r>
      <w:r w:rsidR="001D152D" w:rsidRPr="00A4436D">
        <w:rPr>
          <w:rFonts w:ascii="Times New Roman" w:hAnsi="Times New Roman" w:cs="Times New Roman"/>
          <w:szCs w:val="24"/>
        </w:rPr>
        <w:t>I</w:t>
      </w:r>
      <w:r w:rsidRPr="00A4436D">
        <w:rPr>
          <w:rFonts w:ascii="Times New Roman" w:hAnsi="Times New Roman" w:cs="Times New Roman"/>
          <w:szCs w:val="24"/>
        </w:rPr>
        <w:t xml:space="preserve"> </w:t>
      </w:r>
      <w:r w:rsidR="00CF000C" w:rsidRPr="00A4436D">
        <w:rPr>
          <w:rFonts w:ascii="Times New Roman" w:hAnsi="Times New Roman" w:cs="Times New Roman"/>
          <w:szCs w:val="24"/>
        </w:rPr>
        <w:t xml:space="preserve">aktywa </w:t>
      </w:r>
      <w:r w:rsidR="002C3634" w:rsidRPr="00A4436D">
        <w:rPr>
          <w:rFonts w:ascii="Times New Roman" w:hAnsi="Times New Roman" w:cs="Times New Roman"/>
          <w:szCs w:val="24"/>
        </w:rPr>
        <w:t xml:space="preserve">OKI może gromadzić </w:t>
      </w:r>
      <w:r w:rsidRPr="00A4436D">
        <w:rPr>
          <w:rFonts w:ascii="Times New Roman" w:hAnsi="Times New Roman" w:cs="Times New Roman"/>
          <w:szCs w:val="24"/>
        </w:rPr>
        <w:t xml:space="preserve">wyłącznie jeden </w:t>
      </w:r>
      <w:r w:rsidR="00CF000C" w:rsidRPr="00A4436D">
        <w:rPr>
          <w:rFonts w:ascii="Times New Roman" w:hAnsi="Times New Roman" w:cs="Times New Roman"/>
          <w:szCs w:val="24"/>
        </w:rPr>
        <w:t>inwestujący</w:t>
      </w:r>
      <w:r w:rsidR="00997530" w:rsidRPr="00A4436D">
        <w:rPr>
          <w:rFonts w:ascii="Times New Roman" w:hAnsi="Times New Roman" w:cs="Times New Roman"/>
          <w:szCs w:val="24"/>
        </w:rPr>
        <w:t xml:space="preserve">, </w:t>
      </w:r>
      <w:r w:rsidR="00C10E52" w:rsidRPr="00A4436D">
        <w:rPr>
          <w:rFonts w:ascii="Times New Roman" w:hAnsi="Times New Roman" w:cs="Times New Roman"/>
          <w:szCs w:val="24"/>
        </w:rPr>
        <w:t xml:space="preserve">gdzie do zawarcia umowy o prowadzenie OKI jest uprawniona osoba </w:t>
      </w:r>
      <w:r w:rsidR="00A62AB2">
        <w:rPr>
          <w:rFonts w:ascii="Times New Roman" w:hAnsi="Times New Roman" w:cs="Times New Roman"/>
          <w:szCs w:val="24"/>
        </w:rPr>
        <w:t>fizyczna</w:t>
      </w:r>
      <w:r w:rsidR="00F74A64">
        <w:rPr>
          <w:rFonts w:ascii="Times New Roman" w:hAnsi="Times New Roman" w:cs="Times New Roman"/>
          <w:szCs w:val="24"/>
        </w:rPr>
        <w:t>,</w:t>
      </w:r>
      <w:r w:rsidR="00A62AB2">
        <w:rPr>
          <w:rFonts w:ascii="Times New Roman" w:hAnsi="Times New Roman" w:cs="Times New Roman"/>
          <w:szCs w:val="24"/>
        </w:rPr>
        <w:t xml:space="preserve"> która ukończyła 18 lat</w:t>
      </w:r>
      <w:r w:rsidR="00C10E52" w:rsidRPr="00A4436D">
        <w:rPr>
          <w:rFonts w:ascii="Times New Roman" w:hAnsi="Times New Roman" w:cs="Times New Roman"/>
          <w:szCs w:val="24"/>
        </w:rPr>
        <w:t xml:space="preserve">. </w:t>
      </w:r>
      <w:r w:rsidRPr="00A4436D">
        <w:rPr>
          <w:rFonts w:ascii="Times New Roman" w:hAnsi="Times New Roman" w:cs="Times New Roman"/>
          <w:szCs w:val="24"/>
        </w:rPr>
        <w:t xml:space="preserve">Oznacza to, że ustawa nie przewiduje prowadzenia wspólnego </w:t>
      </w:r>
      <w:r w:rsidR="000737C6" w:rsidRPr="00A4436D">
        <w:rPr>
          <w:rFonts w:ascii="Times New Roman" w:hAnsi="Times New Roman" w:cs="Times New Roman"/>
          <w:szCs w:val="24"/>
        </w:rPr>
        <w:t>rachunku</w:t>
      </w:r>
      <w:r w:rsidRPr="00A4436D">
        <w:rPr>
          <w:rFonts w:ascii="Times New Roman" w:hAnsi="Times New Roman" w:cs="Times New Roman"/>
          <w:szCs w:val="24"/>
        </w:rPr>
        <w:t xml:space="preserve"> O</w:t>
      </w:r>
      <w:r w:rsidR="00C030F4" w:rsidRPr="00A4436D">
        <w:rPr>
          <w:rFonts w:ascii="Times New Roman" w:hAnsi="Times New Roman" w:cs="Times New Roman"/>
          <w:szCs w:val="24"/>
        </w:rPr>
        <w:t>KI</w:t>
      </w:r>
      <w:r w:rsidRPr="00A4436D">
        <w:rPr>
          <w:rFonts w:ascii="Times New Roman" w:hAnsi="Times New Roman" w:cs="Times New Roman"/>
          <w:szCs w:val="24"/>
        </w:rPr>
        <w:t xml:space="preserve"> dla małżonków</w:t>
      </w:r>
      <w:r w:rsidR="006D476E" w:rsidRPr="00A4436D">
        <w:rPr>
          <w:rFonts w:ascii="Times New Roman" w:hAnsi="Times New Roman" w:cs="Times New Roman"/>
          <w:szCs w:val="24"/>
        </w:rPr>
        <w:t xml:space="preserve"> ani </w:t>
      </w:r>
      <w:r w:rsidR="00731B14" w:rsidRPr="00A4436D">
        <w:rPr>
          <w:rFonts w:ascii="Times New Roman" w:hAnsi="Times New Roman" w:cs="Times New Roman"/>
          <w:szCs w:val="24"/>
        </w:rPr>
        <w:t xml:space="preserve">nie przewiduje </w:t>
      </w:r>
      <w:r w:rsidR="006D476E" w:rsidRPr="00A4436D">
        <w:rPr>
          <w:rFonts w:ascii="Times New Roman" w:hAnsi="Times New Roman" w:cs="Times New Roman"/>
          <w:szCs w:val="24"/>
        </w:rPr>
        <w:t xml:space="preserve">prowadzenia go przez osoby </w:t>
      </w:r>
      <w:r w:rsidR="00A62AB2">
        <w:rPr>
          <w:rFonts w:ascii="Times New Roman" w:hAnsi="Times New Roman" w:cs="Times New Roman"/>
          <w:szCs w:val="24"/>
        </w:rPr>
        <w:t>poniżej 18 lat</w:t>
      </w:r>
      <w:r w:rsidRPr="00A4436D">
        <w:rPr>
          <w:rFonts w:ascii="Times New Roman" w:hAnsi="Times New Roman" w:cs="Times New Roman"/>
          <w:szCs w:val="24"/>
        </w:rPr>
        <w:t xml:space="preserve">. W przepisie tym także zostało </w:t>
      </w:r>
      <w:r w:rsidR="00C10E52" w:rsidRPr="00A4436D">
        <w:rPr>
          <w:rFonts w:ascii="Times New Roman" w:hAnsi="Times New Roman" w:cs="Times New Roman"/>
          <w:szCs w:val="24"/>
        </w:rPr>
        <w:t>p</w:t>
      </w:r>
      <w:r w:rsidRPr="00A4436D">
        <w:rPr>
          <w:rFonts w:ascii="Times New Roman" w:hAnsi="Times New Roman" w:cs="Times New Roman"/>
          <w:szCs w:val="24"/>
        </w:rPr>
        <w:t>o</w:t>
      </w:r>
      <w:r w:rsidR="00C10E52" w:rsidRPr="00A4436D">
        <w:rPr>
          <w:rFonts w:ascii="Times New Roman" w:hAnsi="Times New Roman" w:cs="Times New Roman"/>
          <w:szCs w:val="24"/>
        </w:rPr>
        <w:t>d</w:t>
      </w:r>
      <w:r w:rsidRPr="00A4436D">
        <w:rPr>
          <w:rFonts w:ascii="Times New Roman" w:hAnsi="Times New Roman" w:cs="Times New Roman"/>
          <w:szCs w:val="24"/>
        </w:rPr>
        <w:t xml:space="preserve">kreślone, że </w:t>
      </w:r>
      <w:r w:rsidR="00745317" w:rsidRPr="00A4436D">
        <w:rPr>
          <w:rFonts w:ascii="Times New Roman" w:hAnsi="Times New Roman" w:cs="Times New Roman"/>
          <w:szCs w:val="24"/>
        </w:rPr>
        <w:t xml:space="preserve">inwestujący </w:t>
      </w:r>
      <w:r w:rsidR="006D476E" w:rsidRPr="00A4436D">
        <w:rPr>
          <w:rFonts w:ascii="Times New Roman" w:hAnsi="Times New Roman" w:cs="Times New Roman"/>
          <w:szCs w:val="24"/>
        </w:rPr>
        <w:t>jest uprawniony do zawarcia więcej niż jednej umowy o</w:t>
      </w:r>
      <w:r w:rsidR="00187716" w:rsidRPr="00A4436D">
        <w:rPr>
          <w:rFonts w:ascii="Times New Roman" w:hAnsi="Times New Roman" w:cs="Times New Roman"/>
          <w:szCs w:val="24"/>
        </w:rPr>
        <w:t> </w:t>
      </w:r>
      <w:r w:rsidR="006D476E" w:rsidRPr="00A4436D">
        <w:rPr>
          <w:rFonts w:ascii="Times New Roman" w:hAnsi="Times New Roman" w:cs="Times New Roman"/>
          <w:szCs w:val="24"/>
        </w:rPr>
        <w:t>prowadzenie OKI</w:t>
      </w:r>
      <w:r w:rsidR="00731B14" w:rsidRPr="00A4436D">
        <w:rPr>
          <w:rFonts w:ascii="Times New Roman" w:hAnsi="Times New Roman" w:cs="Times New Roman"/>
          <w:szCs w:val="24"/>
        </w:rPr>
        <w:t>.</w:t>
      </w:r>
      <w:r w:rsidR="006D476E" w:rsidRPr="00A4436D">
        <w:rPr>
          <w:rFonts w:ascii="Times New Roman" w:hAnsi="Times New Roman" w:cs="Times New Roman"/>
          <w:szCs w:val="24"/>
        </w:rPr>
        <w:t xml:space="preserve"> </w:t>
      </w:r>
      <w:r w:rsidR="00C848D1" w:rsidRPr="00A4436D">
        <w:rPr>
          <w:rFonts w:ascii="Times New Roman" w:hAnsi="Times New Roman" w:cs="Times New Roman"/>
          <w:szCs w:val="24"/>
        </w:rPr>
        <w:t>W ust. 4 wskazano</w:t>
      </w:r>
      <w:r w:rsidR="00F74A64">
        <w:rPr>
          <w:rFonts w:ascii="Times New Roman" w:hAnsi="Times New Roman" w:cs="Times New Roman"/>
          <w:szCs w:val="24"/>
        </w:rPr>
        <w:t>,</w:t>
      </w:r>
      <w:r w:rsidR="00C848D1" w:rsidRPr="00A4436D">
        <w:rPr>
          <w:rFonts w:ascii="Times New Roman" w:hAnsi="Times New Roman" w:cs="Times New Roman"/>
          <w:szCs w:val="24"/>
        </w:rPr>
        <w:t xml:space="preserve"> że OKI są prowadzone na zasadach określonych ustawą, przy czym w zakresie w niej nieuregulowanym stosuje się przepisy właściwe dla rachunków i rejestrów stanowiących OKI.</w:t>
      </w:r>
    </w:p>
    <w:p w14:paraId="7EB48F71" w14:textId="00DB56C4" w:rsidR="004F47F4" w:rsidRPr="00A4436D" w:rsidRDefault="00F21D44" w:rsidP="001452EB">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w:t>
      </w:r>
      <w:r w:rsidR="004F47F4" w:rsidRPr="00A4436D">
        <w:rPr>
          <w:rFonts w:ascii="Times New Roman" w:hAnsi="Times New Roman" w:cs="Times New Roman"/>
          <w:szCs w:val="24"/>
        </w:rPr>
        <w:t xml:space="preserve">rojektowany art. </w:t>
      </w:r>
      <w:r w:rsidR="002A74B6" w:rsidRPr="00A4436D">
        <w:rPr>
          <w:rFonts w:ascii="Times New Roman" w:hAnsi="Times New Roman" w:cs="Times New Roman"/>
          <w:szCs w:val="24"/>
        </w:rPr>
        <w:t>4</w:t>
      </w:r>
      <w:r w:rsidR="004F47F4" w:rsidRPr="00A4436D">
        <w:rPr>
          <w:rFonts w:ascii="Times New Roman" w:hAnsi="Times New Roman" w:cs="Times New Roman"/>
          <w:szCs w:val="24"/>
        </w:rPr>
        <w:t xml:space="preserve"> wskazuje </w:t>
      </w:r>
      <w:r w:rsidR="00C848D1" w:rsidRPr="00A4436D">
        <w:rPr>
          <w:rFonts w:ascii="Times New Roman" w:hAnsi="Times New Roman" w:cs="Times New Roman"/>
          <w:szCs w:val="24"/>
        </w:rPr>
        <w:t xml:space="preserve">na </w:t>
      </w:r>
      <w:r w:rsidR="002C3634" w:rsidRPr="00A4436D">
        <w:rPr>
          <w:rFonts w:ascii="Times New Roman" w:hAnsi="Times New Roman" w:cs="Times New Roman"/>
          <w:szCs w:val="24"/>
        </w:rPr>
        <w:t>możliwość zawarcia umowy o prowadzenie OKI w</w:t>
      </w:r>
      <w:r w:rsidR="00187716" w:rsidRPr="00A4436D">
        <w:rPr>
          <w:rFonts w:ascii="Times New Roman" w:hAnsi="Times New Roman" w:cs="Times New Roman"/>
          <w:szCs w:val="24"/>
        </w:rPr>
        <w:t> </w:t>
      </w:r>
      <w:r w:rsidR="002C3634" w:rsidRPr="00A4436D">
        <w:rPr>
          <w:rFonts w:ascii="Times New Roman" w:hAnsi="Times New Roman" w:cs="Times New Roman"/>
          <w:szCs w:val="24"/>
        </w:rPr>
        <w:t>formie umowy parasolowej</w:t>
      </w:r>
      <w:r w:rsidR="004E0A22" w:rsidRPr="00A4436D">
        <w:rPr>
          <w:rFonts w:ascii="Times New Roman" w:hAnsi="Times New Roman" w:cs="Times New Roman"/>
          <w:szCs w:val="24"/>
        </w:rPr>
        <w:t>. W ramach niej inwestujący może ją zawrzeć z koordynatorem OKI w zakresie jednej lub kilku form OKI, o których mowa w art. 2</w:t>
      </w:r>
      <w:r w:rsidR="00A62AB2">
        <w:rPr>
          <w:rFonts w:ascii="Times New Roman" w:hAnsi="Times New Roman" w:cs="Times New Roman"/>
          <w:szCs w:val="24"/>
        </w:rPr>
        <w:t xml:space="preserve"> ust. 1</w:t>
      </w:r>
      <w:r w:rsidR="004E0A22" w:rsidRPr="00A4436D">
        <w:rPr>
          <w:rFonts w:ascii="Times New Roman" w:hAnsi="Times New Roman" w:cs="Times New Roman"/>
          <w:szCs w:val="24"/>
        </w:rPr>
        <w:t xml:space="preserve"> pkt 10 lit. a</w:t>
      </w:r>
      <w:r w:rsidR="00A62AB2">
        <w:rPr>
          <w:rFonts w:ascii="Times New Roman" w:hAnsi="Times New Roman" w:cs="Times New Roman"/>
          <w:szCs w:val="24"/>
        </w:rPr>
        <w:t>, b</w:t>
      </w:r>
      <w:r w:rsidR="004E0A22" w:rsidRPr="00A4436D">
        <w:rPr>
          <w:rFonts w:ascii="Times New Roman" w:hAnsi="Times New Roman" w:cs="Times New Roman"/>
          <w:szCs w:val="24"/>
        </w:rPr>
        <w:t xml:space="preserve"> i </w:t>
      </w:r>
      <w:r w:rsidR="00A62AB2">
        <w:rPr>
          <w:rFonts w:ascii="Times New Roman" w:hAnsi="Times New Roman" w:cs="Times New Roman"/>
          <w:szCs w:val="24"/>
        </w:rPr>
        <w:t>d</w:t>
      </w:r>
      <w:r w:rsidR="004E0A22" w:rsidRPr="00A4436D">
        <w:rPr>
          <w:rFonts w:ascii="Times New Roman" w:hAnsi="Times New Roman" w:cs="Times New Roman"/>
          <w:szCs w:val="24"/>
        </w:rPr>
        <w:t xml:space="preserve">, znajdujących się w ofercie koordynatora OKI, gdzie umowa ta określa katalog form OKI dostępnych u koordynatora </w:t>
      </w:r>
      <w:r w:rsidR="00271080" w:rsidRPr="00A4436D">
        <w:rPr>
          <w:rFonts w:ascii="Times New Roman" w:hAnsi="Times New Roman" w:cs="Times New Roman"/>
          <w:szCs w:val="24"/>
        </w:rPr>
        <w:t>OKI. Zgodnie</w:t>
      </w:r>
      <w:r w:rsidR="004E0A22" w:rsidRPr="00A4436D">
        <w:rPr>
          <w:rFonts w:ascii="Times New Roman" w:hAnsi="Times New Roman" w:cs="Times New Roman"/>
          <w:szCs w:val="24"/>
        </w:rPr>
        <w:t xml:space="preserve"> z ust. </w:t>
      </w:r>
      <w:r w:rsidR="00A62AB2">
        <w:rPr>
          <w:rFonts w:ascii="Times New Roman" w:hAnsi="Times New Roman" w:cs="Times New Roman"/>
          <w:szCs w:val="24"/>
        </w:rPr>
        <w:t>3</w:t>
      </w:r>
      <w:r w:rsidR="004E0A22" w:rsidRPr="00A4436D">
        <w:rPr>
          <w:rFonts w:ascii="Times New Roman" w:hAnsi="Times New Roman" w:cs="Times New Roman"/>
          <w:szCs w:val="24"/>
        </w:rPr>
        <w:t xml:space="preserve"> umowa parasolowa o prowadzenie OKI obejmująca inwestowanie w jednostki uczestnictwa funduszu inwestycyjnego może być zawarta z bankiem krajowym lub podmiotem prowadzącym działalność maklerską i nie wymaga zawarcia umowy o prowadzenie OKI z funduszem inwestycyjnym. </w:t>
      </w:r>
      <w:r w:rsidR="00FE0900">
        <w:rPr>
          <w:rFonts w:ascii="Times New Roman" w:hAnsi="Times New Roman" w:cs="Times New Roman"/>
          <w:szCs w:val="24"/>
        </w:rPr>
        <w:t>Koordynator OKI wykonuje wobec inwestującego obowiązki instytucji finansowej OKI, a także zbiera i</w:t>
      </w:r>
      <w:r w:rsidR="00F74A64">
        <w:rPr>
          <w:rFonts w:ascii="Times New Roman" w:hAnsi="Times New Roman" w:cs="Times New Roman"/>
          <w:szCs w:val="24"/>
        </w:rPr>
        <w:t> </w:t>
      </w:r>
      <w:r w:rsidR="00FE0900">
        <w:rPr>
          <w:rFonts w:ascii="Times New Roman" w:hAnsi="Times New Roman" w:cs="Times New Roman"/>
          <w:szCs w:val="24"/>
        </w:rPr>
        <w:t xml:space="preserve">udostępnia inwestującemu bieżące informacje o aktywach gromadzonych w ramach umowy </w:t>
      </w:r>
      <w:r w:rsidR="00FE0900">
        <w:rPr>
          <w:rFonts w:ascii="Times New Roman" w:hAnsi="Times New Roman" w:cs="Times New Roman"/>
          <w:szCs w:val="24"/>
        </w:rPr>
        <w:lastRenderedPageBreak/>
        <w:t xml:space="preserve">parasolowej w zakresie i z częstotliwością określoną w umowie. </w:t>
      </w:r>
      <w:r w:rsidR="004E0A22" w:rsidRPr="00A4436D">
        <w:rPr>
          <w:rFonts w:ascii="Times New Roman" w:hAnsi="Times New Roman" w:cs="Times New Roman"/>
          <w:szCs w:val="24"/>
        </w:rPr>
        <w:t>W przypadku gdy umowa parasolowa o prowadzenie OKI obejmuje inwestowanie w jednostki uczestnictwa funduszu inwestycyjnego, fundusz inwestycyjny jest zwolniony z realizacji tych obowiązków w zakresie</w:t>
      </w:r>
      <w:r w:rsidR="00F74A64">
        <w:rPr>
          <w:rFonts w:ascii="Times New Roman" w:hAnsi="Times New Roman" w:cs="Times New Roman"/>
          <w:szCs w:val="24"/>
        </w:rPr>
        <w:t>,</w:t>
      </w:r>
      <w:r w:rsidR="004E0A22" w:rsidRPr="00A4436D">
        <w:rPr>
          <w:rFonts w:ascii="Times New Roman" w:hAnsi="Times New Roman" w:cs="Times New Roman"/>
          <w:szCs w:val="24"/>
        </w:rPr>
        <w:t xml:space="preserve"> w którym obciążają one koordynatora OKI. W okresie obowiązywania umowy parasolowej i</w:t>
      </w:r>
      <w:r w:rsidR="00F74A64">
        <w:rPr>
          <w:rFonts w:ascii="Times New Roman" w:hAnsi="Times New Roman" w:cs="Times New Roman"/>
          <w:szCs w:val="24"/>
        </w:rPr>
        <w:t> </w:t>
      </w:r>
      <w:r w:rsidR="004E0A22" w:rsidRPr="00A4436D">
        <w:rPr>
          <w:rFonts w:ascii="Times New Roman" w:hAnsi="Times New Roman" w:cs="Times New Roman"/>
          <w:szCs w:val="24"/>
        </w:rPr>
        <w:t xml:space="preserve">przez okres wykonania obowiązków wynikających z przepisów prawa po jej rozwiązaniu koordynator OKI </w:t>
      </w:r>
      <w:r w:rsidR="00FE0900">
        <w:rPr>
          <w:rFonts w:ascii="Times New Roman" w:hAnsi="Times New Roman" w:cs="Times New Roman"/>
          <w:szCs w:val="24"/>
        </w:rPr>
        <w:t xml:space="preserve">oraz </w:t>
      </w:r>
      <w:r w:rsidR="004E0A22" w:rsidRPr="00A4436D">
        <w:rPr>
          <w:rFonts w:ascii="Times New Roman" w:hAnsi="Times New Roman" w:cs="Times New Roman"/>
          <w:szCs w:val="24"/>
        </w:rPr>
        <w:t xml:space="preserve">funduszu </w:t>
      </w:r>
      <w:r w:rsidR="00FE0900" w:rsidRPr="00A4436D">
        <w:rPr>
          <w:rFonts w:ascii="Times New Roman" w:hAnsi="Times New Roman" w:cs="Times New Roman"/>
          <w:szCs w:val="24"/>
        </w:rPr>
        <w:t>inwestycyjn</w:t>
      </w:r>
      <w:r w:rsidR="00FE0900">
        <w:rPr>
          <w:rFonts w:ascii="Times New Roman" w:hAnsi="Times New Roman" w:cs="Times New Roman"/>
          <w:szCs w:val="24"/>
        </w:rPr>
        <w:t>y</w:t>
      </w:r>
      <w:r w:rsidR="004E0A22" w:rsidRPr="00A4436D">
        <w:rPr>
          <w:rFonts w:ascii="Times New Roman" w:hAnsi="Times New Roman" w:cs="Times New Roman"/>
          <w:szCs w:val="24"/>
        </w:rPr>
        <w:t xml:space="preserve">, o którym mowa w ust. </w:t>
      </w:r>
      <w:r w:rsidR="00FE0900">
        <w:rPr>
          <w:rFonts w:ascii="Times New Roman" w:hAnsi="Times New Roman" w:cs="Times New Roman"/>
          <w:szCs w:val="24"/>
        </w:rPr>
        <w:t>3</w:t>
      </w:r>
      <w:r w:rsidR="004E0A22" w:rsidRPr="00A4436D">
        <w:rPr>
          <w:rFonts w:ascii="Times New Roman" w:hAnsi="Times New Roman" w:cs="Times New Roman"/>
          <w:szCs w:val="24"/>
        </w:rPr>
        <w:t xml:space="preserve">, </w:t>
      </w:r>
      <w:r w:rsidR="00FE0900">
        <w:rPr>
          <w:rFonts w:ascii="Times New Roman" w:hAnsi="Times New Roman" w:cs="Times New Roman"/>
          <w:szCs w:val="24"/>
        </w:rPr>
        <w:t xml:space="preserve">przekazują sobie </w:t>
      </w:r>
      <w:r w:rsidR="004E0A22" w:rsidRPr="00A4436D">
        <w:rPr>
          <w:rFonts w:ascii="Times New Roman" w:hAnsi="Times New Roman" w:cs="Times New Roman"/>
          <w:szCs w:val="24"/>
        </w:rPr>
        <w:t>informacj</w:t>
      </w:r>
      <w:r w:rsidR="00F74A64">
        <w:rPr>
          <w:rFonts w:ascii="Times New Roman" w:hAnsi="Times New Roman" w:cs="Times New Roman"/>
          <w:szCs w:val="24"/>
        </w:rPr>
        <w:t>e</w:t>
      </w:r>
      <w:r w:rsidR="004E0A22" w:rsidRPr="00A4436D">
        <w:rPr>
          <w:rFonts w:ascii="Times New Roman" w:hAnsi="Times New Roman" w:cs="Times New Roman"/>
          <w:szCs w:val="24"/>
        </w:rPr>
        <w:t xml:space="preserve"> niezbędn</w:t>
      </w:r>
      <w:r w:rsidR="00F74A64">
        <w:rPr>
          <w:rFonts w:ascii="Times New Roman" w:hAnsi="Times New Roman" w:cs="Times New Roman"/>
          <w:szCs w:val="24"/>
        </w:rPr>
        <w:t>e</w:t>
      </w:r>
      <w:r w:rsidR="004E0A22" w:rsidRPr="00A4436D">
        <w:rPr>
          <w:rFonts w:ascii="Times New Roman" w:hAnsi="Times New Roman" w:cs="Times New Roman"/>
          <w:szCs w:val="24"/>
        </w:rPr>
        <w:t xml:space="preserve"> w celu wykonywania umowy parasolowej o prowadzenie OKI oraz do wypełniania obowiązków określonych w ustawie</w:t>
      </w:r>
      <w:r w:rsidR="00FE0900">
        <w:rPr>
          <w:rFonts w:ascii="Times New Roman" w:hAnsi="Times New Roman" w:cs="Times New Roman"/>
          <w:szCs w:val="24"/>
        </w:rPr>
        <w:t>, w terminie i w zakresie uzgodnionym między koordynatorem OKI a funduszem inwestycyjnym</w:t>
      </w:r>
      <w:r w:rsidR="004E0A22" w:rsidRPr="00A4436D">
        <w:rPr>
          <w:rFonts w:ascii="Times New Roman" w:hAnsi="Times New Roman" w:cs="Times New Roman"/>
          <w:szCs w:val="24"/>
        </w:rPr>
        <w:t xml:space="preserve">. </w:t>
      </w:r>
    </w:p>
    <w:p w14:paraId="0405712B" w14:textId="3D9485A9" w:rsidR="00C848D1" w:rsidRPr="00A4436D" w:rsidRDefault="004E0A22"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Proponowany </w:t>
      </w:r>
      <w:r w:rsidR="00C10E52" w:rsidRPr="00A4436D">
        <w:rPr>
          <w:rFonts w:ascii="Times New Roman" w:hAnsi="Times New Roman" w:cs="Times New Roman"/>
          <w:szCs w:val="24"/>
        </w:rPr>
        <w:t>art. 5</w:t>
      </w:r>
      <w:r w:rsidR="004D76AC" w:rsidRPr="00A4436D">
        <w:rPr>
          <w:rFonts w:ascii="Times New Roman" w:hAnsi="Times New Roman" w:cs="Times New Roman"/>
          <w:szCs w:val="24"/>
        </w:rPr>
        <w:t xml:space="preserve"> </w:t>
      </w:r>
      <w:r w:rsidR="00C10E52" w:rsidRPr="00A4436D">
        <w:rPr>
          <w:rFonts w:ascii="Times New Roman" w:hAnsi="Times New Roman" w:cs="Times New Roman"/>
          <w:szCs w:val="24"/>
        </w:rPr>
        <w:t xml:space="preserve">określa </w:t>
      </w:r>
      <w:r w:rsidR="00EA645D" w:rsidRPr="00A4436D">
        <w:rPr>
          <w:rFonts w:ascii="Times New Roman" w:hAnsi="Times New Roman" w:cs="Times New Roman"/>
          <w:szCs w:val="24"/>
        </w:rPr>
        <w:t xml:space="preserve">wymagane </w:t>
      </w:r>
      <w:r w:rsidR="00C10E52" w:rsidRPr="00A4436D">
        <w:rPr>
          <w:rFonts w:ascii="Times New Roman" w:hAnsi="Times New Roman" w:cs="Times New Roman"/>
          <w:szCs w:val="24"/>
        </w:rPr>
        <w:t xml:space="preserve">informacje, które </w:t>
      </w:r>
      <w:r w:rsidR="00EA645D" w:rsidRPr="00A4436D">
        <w:rPr>
          <w:rFonts w:ascii="Times New Roman" w:hAnsi="Times New Roman" w:cs="Times New Roman"/>
          <w:szCs w:val="24"/>
        </w:rPr>
        <w:t>ma zawierać</w:t>
      </w:r>
      <w:r w:rsidR="00C10E52" w:rsidRPr="00A4436D">
        <w:rPr>
          <w:rFonts w:ascii="Times New Roman" w:hAnsi="Times New Roman" w:cs="Times New Roman"/>
          <w:szCs w:val="24"/>
        </w:rPr>
        <w:t xml:space="preserve"> umowa o</w:t>
      </w:r>
      <w:r w:rsidR="00CF5FF6" w:rsidRPr="00A4436D">
        <w:rPr>
          <w:rFonts w:ascii="Times New Roman" w:hAnsi="Times New Roman" w:cs="Times New Roman"/>
          <w:szCs w:val="24"/>
        </w:rPr>
        <w:t> </w:t>
      </w:r>
      <w:r w:rsidR="00C10E52" w:rsidRPr="00A4436D">
        <w:rPr>
          <w:rFonts w:ascii="Times New Roman" w:hAnsi="Times New Roman" w:cs="Times New Roman"/>
          <w:szCs w:val="24"/>
        </w:rPr>
        <w:t>prowadzeni</w:t>
      </w:r>
      <w:r w:rsidR="00134E6A" w:rsidRPr="00A4436D">
        <w:rPr>
          <w:rFonts w:ascii="Times New Roman" w:hAnsi="Times New Roman" w:cs="Times New Roman"/>
          <w:szCs w:val="24"/>
        </w:rPr>
        <w:t>e</w:t>
      </w:r>
      <w:r w:rsidR="00C10E52" w:rsidRPr="00A4436D">
        <w:rPr>
          <w:rFonts w:ascii="Times New Roman" w:hAnsi="Times New Roman" w:cs="Times New Roman"/>
          <w:szCs w:val="24"/>
        </w:rPr>
        <w:t xml:space="preserve"> OKI</w:t>
      </w:r>
      <w:r w:rsidR="00EA645D" w:rsidRPr="00A4436D">
        <w:rPr>
          <w:rFonts w:ascii="Times New Roman" w:hAnsi="Times New Roman" w:cs="Times New Roman"/>
          <w:szCs w:val="24"/>
        </w:rPr>
        <w:t xml:space="preserve">. </w:t>
      </w:r>
      <w:r w:rsidR="00781ED4" w:rsidRPr="00A4436D">
        <w:rPr>
          <w:rFonts w:ascii="Times New Roman" w:hAnsi="Times New Roman" w:cs="Times New Roman"/>
          <w:szCs w:val="24"/>
        </w:rPr>
        <w:t xml:space="preserve">Umowa o prowadzenie </w:t>
      </w:r>
      <w:r w:rsidR="00EA645D" w:rsidRPr="00A4436D">
        <w:rPr>
          <w:rFonts w:ascii="Times New Roman" w:hAnsi="Times New Roman" w:cs="Times New Roman"/>
          <w:szCs w:val="24"/>
        </w:rPr>
        <w:t>OKI musi zawierać:</w:t>
      </w:r>
      <w:r w:rsidR="0034604B" w:rsidRPr="00A4436D">
        <w:rPr>
          <w:rFonts w:ascii="Times New Roman" w:hAnsi="Times New Roman" w:cs="Times New Roman"/>
          <w:szCs w:val="24"/>
        </w:rPr>
        <w:t xml:space="preserve"> oznaczeni</w:t>
      </w:r>
      <w:r w:rsidR="00EA645D" w:rsidRPr="00A4436D">
        <w:rPr>
          <w:rFonts w:ascii="Times New Roman" w:hAnsi="Times New Roman" w:cs="Times New Roman"/>
          <w:szCs w:val="24"/>
        </w:rPr>
        <w:t>e</w:t>
      </w:r>
      <w:r w:rsidR="0034604B" w:rsidRPr="00A4436D">
        <w:rPr>
          <w:rFonts w:ascii="Times New Roman" w:hAnsi="Times New Roman" w:cs="Times New Roman"/>
          <w:szCs w:val="24"/>
        </w:rPr>
        <w:t xml:space="preserve"> OKI umożliwiające jego identyfikację</w:t>
      </w:r>
      <w:r w:rsidR="00EA645D" w:rsidRPr="00A4436D">
        <w:rPr>
          <w:rFonts w:ascii="Times New Roman" w:hAnsi="Times New Roman" w:cs="Times New Roman"/>
          <w:szCs w:val="24"/>
        </w:rPr>
        <w:t>;</w:t>
      </w:r>
      <w:r w:rsidR="0034604B" w:rsidRPr="00A4436D">
        <w:rPr>
          <w:rFonts w:ascii="Times New Roman" w:hAnsi="Times New Roman" w:cs="Times New Roman"/>
          <w:szCs w:val="24"/>
        </w:rPr>
        <w:t xml:space="preserve"> dane, któr</w:t>
      </w:r>
      <w:r w:rsidR="00EA645D" w:rsidRPr="00A4436D">
        <w:rPr>
          <w:rFonts w:ascii="Times New Roman" w:hAnsi="Times New Roman" w:cs="Times New Roman"/>
          <w:szCs w:val="24"/>
        </w:rPr>
        <w:t>e</w:t>
      </w:r>
      <w:r w:rsidR="0034604B" w:rsidRPr="00A4436D">
        <w:rPr>
          <w:rFonts w:ascii="Times New Roman" w:hAnsi="Times New Roman" w:cs="Times New Roman"/>
          <w:szCs w:val="24"/>
        </w:rPr>
        <w:t xml:space="preserve"> identyfikują inwestującego (imię, nazwisko, </w:t>
      </w:r>
      <w:r w:rsidR="00C972A0" w:rsidRPr="00A4436D">
        <w:rPr>
          <w:rFonts w:ascii="Times New Roman" w:hAnsi="Times New Roman" w:cs="Times New Roman"/>
          <w:szCs w:val="24"/>
        </w:rPr>
        <w:t xml:space="preserve">adres </w:t>
      </w:r>
      <w:r w:rsidR="0034604B" w:rsidRPr="00A4436D">
        <w:rPr>
          <w:rFonts w:ascii="Times New Roman" w:hAnsi="Times New Roman" w:cs="Times New Roman"/>
          <w:szCs w:val="24"/>
        </w:rPr>
        <w:t>miejsc</w:t>
      </w:r>
      <w:r w:rsidR="00C972A0" w:rsidRPr="00A4436D">
        <w:rPr>
          <w:rFonts w:ascii="Times New Roman" w:hAnsi="Times New Roman" w:cs="Times New Roman"/>
          <w:szCs w:val="24"/>
        </w:rPr>
        <w:t>a</w:t>
      </w:r>
      <w:r w:rsidR="0034604B" w:rsidRPr="00A4436D">
        <w:rPr>
          <w:rFonts w:ascii="Times New Roman" w:hAnsi="Times New Roman" w:cs="Times New Roman"/>
          <w:szCs w:val="24"/>
        </w:rPr>
        <w:t xml:space="preserve"> zamieszkania, numer PESEL </w:t>
      </w:r>
      <w:r w:rsidR="00C1410B" w:rsidRPr="00A4436D">
        <w:rPr>
          <w:rFonts w:ascii="Times New Roman" w:hAnsi="Times New Roman" w:cs="Times New Roman"/>
          <w:szCs w:val="24"/>
        </w:rPr>
        <w:t xml:space="preserve">oraz </w:t>
      </w:r>
      <w:r w:rsidR="00FE0900" w:rsidRPr="00FE0900">
        <w:rPr>
          <w:rFonts w:ascii="Times New Roman" w:hAnsi="Times New Roman" w:cs="Times New Roman"/>
          <w:szCs w:val="24"/>
        </w:rPr>
        <w:t>numer identyfikacji podatkowej (NIP), w przypadku osób fizycznych obowiązanych do jego posiadania zgodnie z przepisami o zasadach ewidencji i identyfikacji podatników i płatników</w:t>
      </w:r>
      <w:r w:rsidR="005E1EEB">
        <w:rPr>
          <w:rFonts w:ascii="Times New Roman" w:hAnsi="Times New Roman" w:cs="Times New Roman"/>
          <w:szCs w:val="24"/>
        </w:rPr>
        <w:t>;</w:t>
      </w:r>
      <w:r w:rsidR="00FE0900" w:rsidRPr="00FE0900" w:rsidDel="00FE0900">
        <w:rPr>
          <w:rFonts w:ascii="Times New Roman" w:hAnsi="Times New Roman" w:cs="Times New Roman"/>
          <w:szCs w:val="24"/>
        </w:rPr>
        <w:t xml:space="preserve"> </w:t>
      </w:r>
      <w:r w:rsidR="0034604B" w:rsidRPr="00A4436D">
        <w:rPr>
          <w:rFonts w:ascii="Times New Roman" w:hAnsi="Times New Roman" w:cs="Times New Roman"/>
          <w:szCs w:val="24"/>
        </w:rPr>
        <w:t xml:space="preserve">oświadczenie </w:t>
      </w:r>
      <w:r w:rsidR="00EA645D" w:rsidRPr="00A4436D">
        <w:rPr>
          <w:rFonts w:ascii="Times New Roman" w:hAnsi="Times New Roman" w:cs="Times New Roman"/>
          <w:szCs w:val="24"/>
        </w:rPr>
        <w:t>inwestującego o zapoznaniu się</w:t>
      </w:r>
      <w:r w:rsidR="00443A7E" w:rsidRPr="00A4436D">
        <w:rPr>
          <w:rFonts w:ascii="Times New Roman" w:hAnsi="Times New Roman" w:cs="Times New Roman"/>
          <w:szCs w:val="24"/>
        </w:rPr>
        <w:t xml:space="preserve"> i zaakceptowaniu</w:t>
      </w:r>
      <w:r w:rsidR="00EA645D" w:rsidRPr="00A4436D">
        <w:rPr>
          <w:rFonts w:ascii="Times New Roman" w:hAnsi="Times New Roman" w:cs="Times New Roman"/>
          <w:szCs w:val="24"/>
        </w:rPr>
        <w:t xml:space="preserve"> zasad </w:t>
      </w:r>
      <w:r w:rsidR="00443A7E" w:rsidRPr="00A4436D">
        <w:rPr>
          <w:rFonts w:ascii="Times New Roman" w:hAnsi="Times New Roman" w:cs="Times New Roman"/>
          <w:szCs w:val="24"/>
        </w:rPr>
        <w:t xml:space="preserve">dotyczących </w:t>
      </w:r>
      <w:r w:rsidR="00EA645D" w:rsidRPr="00A4436D">
        <w:rPr>
          <w:rFonts w:ascii="Times New Roman" w:hAnsi="Times New Roman" w:cs="Times New Roman"/>
          <w:szCs w:val="24"/>
        </w:rPr>
        <w:t>opodatkowania środków gromadzonych na OKI podatkiem od wartości aktywów, w tym o</w:t>
      </w:r>
      <w:r w:rsidR="00CF5FF6" w:rsidRPr="00A4436D">
        <w:rPr>
          <w:rFonts w:ascii="Times New Roman" w:hAnsi="Times New Roman" w:cs="Times New Roman"/>
          <w:szCs w:val="24"/>
        </w:rPr>
        <w:t> </w:t>
      </w:r>
      <w:r w:rsidR="00C1410B" w:rsidRPr="00A4436D">
        <w:rPr>
          <w:rFonts w:ascii="Times New Roman" w:hAnsi="Times New Roman" w:cs="Times New Roman"/>
          <w:szCs w:val="24"/>
        </w:rPr>
        <w:t>fakcie, iż informacje o wartości aktywów, o których mowa w art. 27 ust. 1, składane przez instytucje finansowe</w:t>
      </w:r>
      <w:r w:rsidR="006B791D" w:rsidRPr="00A4436D">
        <w:rPr>
          <w:rFonts w:ascii="Times New Roman" w:hAnsi="Times New Roman" w:cs="Times New Roman"/>
          <w:szCs w:val="24"/>
        </w:rPr>
        <w:t xml:space="preserve"> OKI</w:t>
      </w:r>
      <w:r w:rsidR="00C1410B" w:rsidRPr="00A4436D">
        <w:rPr>
          <w:rFonts w:ascii="Times New Roman" w:hAnsi="Times New Roman" w:cs="Times New Roman"/>
          <w:szCs w:val="24"/>
        </w:rPr>
        <w:t>, będą dla niego dostępne tylko za pośrednictwem konta w e</w:t>
      </w:r>
      <w:bookmarkStart w:id="2" w:name="_Hlk228198082"/>
      <w:r w:rsidR="005E1EEB">
        <w:rPr>
          <w:rFonts w:ascii="Times New Roman" w:hAnsi="Times New Roman" w:cs="Times New Roman"/>
          <w:szCs w:val="24"/>
        </w:rPr>
        <w:noBreakHyphen/>
      </w:r>
      <w:bookmarkEnd w:id="2"/>
      <w:r w:rsidR="00C1410B" w:rsidRPr="00A4436D">
        <w:rPr>
          <w:rFonts w:ascii="Times New Roman" w:hAnsi="Times New Roman" w:cs="Times New Roman"/>
          <w:szCs w:val="24"/>
        </w:rPr>
        <w:t>Urzędzie Skarbowym; zeznanie o wartości zgromadzonych aktywów</w:t>
      </w:r>
      <w:r w:rsidRPr="00A4436D">
        <w:rPr>
          <w:rFonts w:ascii="Times New Roman" w:hAnsi="Times New Roman" w:cs="Times New Roman"/>
          <w:szCs w:val="24"/>
        </w:rPr>
        <w:t xml:space="preserve"> OKI</w:t>
      </w:r>
      <w:r w:rsidR="00C1410B" w:rsidRPr="00A4436D">
        <w:rPr>
          <w:rFonts w:ascii="Times New Roman" w:hAnsi="Times New Roman" w:cs="Times New Roman"/>
          <w:szCs w:val="24"/>
        </w:rPr>
        <w:t xml:space="preserve"> w roku podatkowym, o którym mowa w art. 29 ust. 1 pkt 1, będzie mógł składać tylko za pośrednictwem konta w e</w:t>
      </w:r>
      <w:r w:rsidR="005E1EEB">
        <w:rPr>
          <w:rFonts w:ascii="Times New Roman" w:hAnsi="Times New Roman" w:cs="Times New Roman"/>
          <w:szCs w:val="24"/>
        </w:rPr>
        <w:noBreakHyphen/>
      </w:r>
      <w:r w:rsidR="00C1410B" w:rsidRPr="00A4436D">
        <w:rPr>
          <w:rFonts w:ascii="Times New Roman" w:hAnsi="Times New Roman" w:cs="Times New Roman"/>
          <w:szCs w:val="24"/>
        </w:rPr>
        <w:t xml:space="preserve">Urzędzie Skarbowym; oraz że w przypadku osiągnięcia straty w związku z gromadzeniem aktywów na OKI w roku podatkowym, aktywa </w:t>
      </w:r>
      <w:r w:rsidRPr="00A4436D">
        <w:rPr>
          <w:rFonts w:ascii="Times New Roman" w:hAnsi="Times New Roman" w:cs="Times New Roman"/>
          <w:szCs w:val="24"/>
        </w:rPr>
        <w:t xml:space="preserve">OKI </w:t>
      </w:r>
      <w:r w:rsidR="00C1410B" w:rsidRPr="00A4436D">
        <w:rPr>
          <w:rFonts w:ascii="Times New Roman" w:hAnsi="Times New Roman" w:cs="Times New Roman"/>
          <w:szCs w:val="24"/>
        </w:rPr>
        <w:t>podlegają opodatkowaniu podatkiem od wartości aktywów oraz że strata nie stanowi straty podatkowej ze źródła kapitałów pieniężnych w podatku dochodowym od osób fizycznych</w:t>
      </w:r>
      <w:r w:rsidR="00EA645D" w:rsidRPr="00A4436D">
        <w:rPr>
          <w:rFonts w:ascii="Times New Roman" w:hAnsi="Times New Roman" w:cs="Times New Roman"/>
          <w:szCs w:val="24"/>
        </w:rPr>
        <w:t>; spos</w:t>
      </w:r>
      <w:r w:rsidR="005E1EEB">
        <w:rPr>
          <w:rFonts w:ascii="Times New Roman" w:hAnsi="Times New Roman" w:cs="Times New Roman"/>
          <w:szCs w:val="24"/>
        </w:rPr>
        <w:t>ób</w:t>
      </w:r>
      <w:r w:rsidR="00EA645D" w:rsidRPr="00A4436D">
        <w:rPr>
          <w:rFonts w:ascii="Times New Roman" w:hAnsi="Times New Roman" w:cs="Times New Roman"/>
          <w:szCs w:val="24"/>
        </w:rPr>
        <w:t xml:space="preserve"> oznaczenia dyspozycji dotyczących aktywów gromadzonych na OKI; zakres, częstotliwoś</w:t>
      </w:r>
      <w:r w:rsidR="005E1EEB">
        <w:rPr>
          <w:rFonts w:ascii="Times New Roman" w:hAnsi="Times New Roman" w:cs="Times New Roman"/>
          <w:szCs w:val="24"/>
        </w:rPr>
        <w:t>ć</w:t>
      </w:r>
      <w:r w:rsidR="00EA645D" w:rsidRPr="00A4436D">
        <w:rPr>
          <w:rFonts w:ascii="Times New Roman" w:hAnsi="Times New Roman" w:cs="Times New Roman"/>
          <w:szCs w:val="24"/>
        </w:rPr>
        <w:t xml:space="preserve"> i form</w:t>
      </w:r>
      <w:r w:rsidR="005E1EEB">
        <w:rPr>
          <w:rFonts w:ascii="Times New Roman" w:hAnsi="Times New Roman" w:cs="Times New Roman"/>
          <w:szCs w:val="24"/>
        </w:rPr>
        <w:t>ę</w:t>
      </w:r>
      <w:r w:rsidR="00EA645D" w:rsidRPr="00A4436D">
        <w:rPr>
          <w:rFonts w:ascii="Times New Roman" w:hAnsi="Times New Roman" w:cs="Times New Roman"/>
          <w:szCs w:val="24"/>
        </w:rPr>
        <w:t xml:space="preserve"> informowania inwestującego o</w:t>
      </w:r>
      <w:r w:rsidR="00CF5FF6" w:rsidRPr="00A4436D">
        <w:rPr>
          <w:rFonts w:ascii="Times New Roman" w:hAnsi="Times New Roman" w:cs="Times New Roman"/>
          <w:szCs w:val="24"/>
        </w:rPr>
        <w:t> </w:t>
      </w:r>
      <w:r w:rsidR="00EA645D" w:rsidRPr="00A4436D">
        <w:rPr>
          <w:rFonts w:ascii="Times New Roman" w:hAnsi="Times New Roman" w:cs="Times New Roman"/>
          <w:szCs w:val="24"/>
        </w:rPr>
        <w:t xml:space="preserve">aktywach zgromadzonych na OKI; </w:t>
      </w:r>
      <w:r w:rsidR="00FE0900">
        <w:rPr>
          <w:rFonts w:ascii="Times New Roman" w:hAnsi="Times New Roman" w:cs="Times New Roman"/>
          <w:szCs w:val="24"/>
        </w:rPr>
        <w:t>określeni</w:t>
      </w:r>
      <w:r w:rsidR="005E1EEB">
        <w:rPr>
          <w:rFonts w:ascii="Times New Roman" w:hAnsi="Times New Roman" w:cs="Times New Roman"/>
          <w:szCs w:val="24"/>
        </w:rPr>
        <w:t>e</w:t>
      </w:r>
      <w:r w:rsidR="00FE0900">
        <w:rPr>
          <w:rFonts w:ascii="Times New Roman" w:hAnsi="Times New Roman" w:cs="Times New Roman"/>
          <w:szCs w:val="24"/>
        </w:rPr>
        <w:t xml:space="preserve"> </w:t>
      </w:r>
      <w:r w:rsidR="00C1410B" w:rsidRPr="00A4436D">
        <w:rPr>
          <w:rFonts w:ascii="Times New Roman" w:hAnsi="Times New Roman" w:cs="Times New Roman"/>
          <w:szCs w:val="24"/>
        </w:rPr>
        <w:t>sposobu przekazywania inwestującemu informacji, o których mowa w art. 27 ust. 1</w:t>
      </w:r>
      <w:r w:rsidR="005E1EEB">
        <w:rPr>
          <w:rFonts w:ascii="Times New Roman" w:hAnsi="Times New Roman" w:cs="Times New Roman"/>
          <w:szCs w:val="24"/>
        </w:rPr>
        <w:t>,</w:t>
      </w:r>
      <w:r w:rsidR="00C1410B" w:rsidRPr="00A4436D">
        <w:rPr>
          <w:rFonts w:ascii="Times New Roman" w:hAnsi="Times New Roman" w:cs="Times New Roman"/>
          <w:szCs w:val="24"/>
        </w:rPr>
        <w:t xml:space="preserve"> i korekt takich informacji, w przypadkach określonych w art. 27 ust. </w:t>
      </w:r>
      <w:r w:rsidR="00C848D1" w:rsidRPr="00A4436D">
        <w:rPr>
          <w:rFonts w:ascii="Times New Roman" w:hAnsi="Times New Roman" w:cs="Times New Roman"/>
          <w:szCs w:val="24"/>
        </w:rPr>
        <w:t>4</w:t>
      </w:r>
      <w:r w:rsidR="00C1410B" w:rsidRPr="00A4436D">
        <w:rPr>
          <w:rFonts w:ascii="Times New Roman" w:hAnsi="Times New Roman" w:cs="Times New Roman"/>
          <w:szCs w:val="24"/>
        </w:rPr>
        <w:t xml:space="preserve">; </w:t>
      </w:r>
      <w:r w:rsidR="00EA645D" w:rsidRPr="00A4436D">
        <w:rPr>
          <w:rFonts w:ascii="Times New Roman" w:hAnsi="Times New Roman" w:cs="Times New Roman"/>
          <w:szCs w:val="24"/>
        </w:rPr>
        <w:t>koszt</w:t>
      </w:r>
      <w:r w:rsidR="005E1EEB">
        <w:rPr>
          <w:rFonts w:ascii="Times New Roman" w:hAnsi="Times New Roman" w:cs="Times New Roman"/>
          <w:szCs w:val="24"/>
        </w:rPr>
        <w:t>y</w:t>
      </w:r>
      <w:r w:rsidR="00EA645D" w:rsidRPr="00A4436D">
        <w:rPr>
          <w:rFonts w:ascii="Times New Roman" w:hAnsi="Times New Roman" w:cs="Times New Roman"/>
          <w:szCs w:val="24"/>
        </w:rPr>
        <w:t xml:space="preserve"> i opłat</w:t>
      </w:r>
      <w:r w:rsidR="005E1EEB">
        <w:rPr>
          <w:rFonts w:ascii="Times New Roman" w:hAnsi="Times New Roman" w:cs="Times New Roman"/>
          <w:szCs w:val="24"/>
        </w:rPr>
        <w:t>y</w:t>
      </w:r>
      <w:r w:rsidR="00EA645D" w:rsidRPr="00A4436D">
        <w:rPr>
          <w:rFonts w:ascii="Times New Roman" w:hAnsi="Times New Roman" w:cs="Times New Roman"/>
          <w:szCs w:val="24"/>
        </w:rPr>
        <w:t xml:space="preserve"> obciążając</w:t>
      </w:r>
      <w:r w:rsidR="005E1EEB">
        <w:rPr>
          <w:rFonts w:ascii="Times New Roman" w:hAnsi="Times New Roman" w:cs="Times New Roman"/>
          <w:szCs w:val="24"/>
        </w:rPr>
        <w:t>e</w:t>
      </w:r>
      <w:r w:rsidR="00EA645D" w:rsidRPr="00A4436D">
        <w:rPr>
          <w:rFonts w:ascii="Times New Roman" w:hAnsi="Times New Roman" w:cs="Times New Roman"/>
          <w:szCs w:val="24"/>
        </w:rPr>
        <w:t xml:space="preserve"> inwestującego w związku z prowadzeniem OKI; okres wypowiedzenia umowy, który nie jest dłuższy niż 30 dni; termin dokonania wypłaty transferowej oraz wypłaty; oraz spos</w:t>
      </w:r>
      <w:r w:rsidR="005E1EEB">
        <w:rPr>
          <w:rFonts w:ascii="Times New Roman" w:hAnsi="Times New Roman" w:cs="Times New Roman"/>
          <w:szCs w:val="24"/>
        </w:rPr>
        <w:t>ób</w:t>
      </w:r>
      <w:r w:rsidR="00EA645D" w:rsidRPr="00A4436D">
        <w:rPr>
          <w:rFonts w:ascii="Times New Roman" w:hAnsi="Times New Roman" w:cs="Times New Roman"/>
          <w:szCs w:val="24"/>
        </w:rPr>
        <w:t xml:space="preserve"> postępowania z</w:t>
      </w:r>
      <w:r w:rsidR="00CF5FF6" w:rsidRPr="00A4436D">
        <w:rPr>
          <w:rFonts w:ascii="Times New Roman" w:hAnsi="Times New Roman" w:cs="Times New Roman"/>
          <w:szCs w:val="24"/>
        </w:rPr>
        <w:t> </w:t>
      </w:r>
      <w:r w:rsidR="00EA645D" w:rsidRPr="00A4436D">
        <w:rPr>
          <w:rFonts w:ascii="Times New Roman" w:hAnsi="Times New Roman" w:cs="Times New Roman"/>
          <w:szCs w:val="24"/>
        </w:rPr>
        <w:t>pożytkami z papierów wartościowych zgromadzonych na OKI inwestującego.</w:t>
      </w:r>
      <w:r w:rsidR="008E74A0" w:rsidRPr="00A4436D">
        <w:rPr>
          <w:rFonts w:ascii="Times New Roman" w:hAnsi="Times New Roman" w:cs="Times New Roman"/>
          <w:szCs w:val="24"/>
        </w:rPr>
        <w:t xml:space="preserve"> </w:t>
      </w:r>
    </w:p>
    <w:p w14:paraId="299F9423" w14:textId="37AA3779" w:rsidR="00FE0900" w:rsidRDefault="00FE0900" w:rsidP="0085257E">
      <w:pPr>
        <w:pStyle w:val="NIEARTTEKSTtekstnieartykuowanynppodstprawnarozplubpreambua"/>
        <w:rPr>
          <w:rFonts w:ascii="Times New Roman" w:hAnsi="Times New Roman" w:cs="Times New Roman"/>
          <w:szCs w:val="24"/>
        </w:rPr>
      </w:pPr>
      <w:r>
        <w:rPr>
          <w:rFonts w:ascii="Times New Roman" w:hAnsi="Times New Roman" w:cs="Times New Roman"/>
          <w:szCs w:val="24"/>
        </w:rPr>
        <w:lastRenderedPageBreak/>
        <w:t xml:space="preserve">Projektowany art. 6 dotyczy obowiązku udostępnienia danych przez instytucje finansowe OKI oraz koordynatora OKI na wniosek </w:t>
      </w:r>
      <w:r w:rsidRPr="00FE0900">
        <w:rPr>
          <w:rFonts w:ascii="Times New Roman" w:hAnsi="Times New Roman" w:cs="Times New Roman"/>
          <w:szCs w:val="24"/>
        </w:rPr>
        <w:t>administracyjnego organu egzekucyjnego, o którym mowa w art. 19 ustawy z dnia 17 czerwca 1966 r. o postępowaniu egzekucyjnym w administracji (Dz. U. z 2026 r. poz. 268</w:t>
      </w:r>
      <w:r w:rsidR="008374C8">
        <w:rPr>
          <w:rFonts w:ascii="Times New Roman" w:hAnsi="Times New Roman" w:cs="Times New Roman"/>
          <w:szCs w:val="24"/>
        </w:rPr>
        <w:t>, z późn.zm.</w:t>
      </w:r>
      <w:r w:rsidRPr="00FE0900">
        <w:rPr>
          <w:rFonts w:ascii="Times New Roman" w:hAnsi="Times New Roman" w:cs="Times New Roman"/>
          <w:szCs w:val="24"/>
        </w:rPr>
        <w:t>), oraz centralnego biura łącznikowego, o którym mowa w art. 9 ustawy z dnia 11 października 2013 r. o wzajemnej pomocy przy dochodzeniu podatków, należności celnych i innych należności pieniężnych (Dz. U. z 2023 r. poz. 2009).</w:t>
      </w:r>
    </w:p>
    <w:p w14:paraId="695EDFF9" w14:textId="29E427ED" w:rsidR="00EA645D" w:rsidRPr="00A4436D" w:rsidRDefault="00EA645D"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Projektowany art. </w:t>
      </w:r>
      <w:r w:rsidR="00FE0900">
        <w:rPr>
          <w:rFonts w:ascii="Times New Roman" w:hAnsi="Times New Roman" w:cs="Times New Roman"/>
          <w:szCs w:val="24"/>
        </w:rPr>
        <w:t>7</w:t>
      </w:r>
      <w:r w:rsidRPr="00A4436D">
        <w:rPr>
          <w:rFonts w:ascii="Times New Roman" w:hAnsi="Times New Roman" w:cs="Times New Roman"/>
          <w:szCs w:val="24"/>
        </w:rPr>
        <w:t xml:space="preserve"> jednoznacznie określa, że </w:t>
      </w:r>
      <w:r w:rsidR="00531AC3" w:rsidRPr="00A4436D">
        <w:rPr>
          <w:rFonts w:ascii="Times New Roman" w:hAnsi="Times New Roman" w:cs="Times New Roman"/>
          <w:szCs w:val="24"/>
        </w:rPr>
        <w:t>szczegółowe warunki oraz tryb zawarcia i rozwiązania umowy o prowadzenie OKI określa: regulamin prowadzenia rachunku bankowego w przypadku banku krajowego; regulamin świadczenia usługi maklerskiej w przypadku podmiotu prowadzącego działalność maklerską; statut funduszu inwestycyjnego w przypadku funduszu inwestycyjnego; ogólne warunki ubezpieczenia w przypadku ubezpieczeniowych funduszy kapitałowych; oraz statut dobrowolnego funduszu emerytalnego w przypadku dobrowolnego funduszu emerytalnego.</w:t>
      </w:r>
      <w:r w:rsidRPr="00A4436D">
        <w:rPr>
          <w:rFonts w:ascii="Times New Roman" w:hAnsi="Times New Roman" w:cs="Times New Roman"/>
          <w:szCs w:val="24"/>
        </w:rPr>
        <w:t xml:space="preserve"> </w:t>
      </w:r>
      <w:r w:rsidR="008E74A0" w:rsidRPr="00A4436D">
        <w:rPr>
          <w:rFonts w:ascii="Times New Roman" w:hAnsi="Times New Roman" w:cs="Times New Roman"/>
          <w:szCs w:val="24"/>
        </w:rPr>
        <w:t xml:space="preserve">Rozwiązanie to </w:t>
      </w:r>
      <w:r w:rsidR="005C3CC0" w:rsidRPr="00A4436D">
        <w:rPr>
          <w:rFonts w:ascii="Times New Roman" w:hAnsi="Times New Roman" w:cs="Times New Roman"/>
          <w:szCs w:val="24"/>
        </w:rPr>
        <w:t>wskazuje na to, że OKI ma charakter konstrukcji prawnej i w ramach danych rachunków i rejestrów kwestie szczegółowe regulują przepisy sektorowe.</w:t>
      </w:r>
    </w:p>
    <w:p w14:paraId="57DF82B7" w14:textId="05D88B6D" w:rsidR="006631AF" w:rsidRPr="00A4436D" w:rsidRDefault="006631AF"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Projektowany art. </w:t>
      </w:r>
      <w:r w:rsidR="00FE0900">
        <w:rPr>
          <w:rFonts w:ascii="Times New Roman" w:hAnsi="Times New Roman" w:cs="Times New Roman"/>
          <w:szCs w:val="24"/>
        </w:rPr>
        <w:t>8</w:t>
      </w:r>
      <w:r w:rsidR="001452EB" w:rsidRPr="00A4436D">
        <w:rPr>
          <w:rFonts w:ascii="Times New Roman" w:hAnsi="Times New Roman" w:cs="Times New Roman"/>
          <w:szCs w:val="24"/>
        </w:rPr>
        <w:t xml:space="preserve"> </w:t>
      </w:r>
      <w:r w:rsidRPr="00A4436D">
        <w:rPr>
          <w:rFonts w:ascii="Times New Roman" w:hAnsi="Times New Roman" w:cs="Times New Roman"/>
          <w:szCs w:val="24"/>
        </w:rPr>
        <w:t>opisuje obowiązek rejestracji wszystkich dyspozycji inwestującego dotycząc</w:t>
      </w:r>
      <w:r w:rsidR="00243AB4">
        <w:rPr>
          <w:rFonts w:ascii="Times New Roman" w:hAnsi="Times New Roman" w:cs="Times New Roman"/>
          <w:szCs w:val="24"/>
        </w:rPr>
        <w:t>ych</w:t>
      </w:r>
      <w:r w:rsidRPr="00A4436D">
        <w:rPr>
          <w:rFonts w:ascii="Times New Roman" w:hAnsi="Times New Roman" w:cs="Times New Roman"/>
          <w:szCs w:val="24"/>
        </w:rPr>
        <w:t xml:space="preserve"> aktywów</w:t>
      </w:r>
      <w:r w:rsidR="004E0A22" w:rsidRPr="00A4436D">
        <w:rPr>
          <w:rFonts w:ascii="Times New Roman" w:hAnsi="Times New Roman" w:cs="Times New Roman"/>
          <w:szCs w:val="24"/>
        </w:rPr>
        <w:t xml:space="preserve"> OKI</w:t>
      </w:r>
      <w:r w:rsidR="001452EB" w:rsidRPr="00A4436D">
        <w:rPr>
          <w:rFonts w:ascii="Times New Roman" w:hAnsi="Times New Roman" w:cs="Times New Roman"/>
          <w:szCs w:val="24"/>
        </w:rPr>
        <w:t xml:space="preserve"> </w:t>
      </w:r>
      <w:r w:rsidRPr="00A4436D">
        <w:rPr>
          <w:rFonts w:ascii="Times New Roman" w:hAnsi="Times New Roman" w:cs="Times New Roman"/>
          <w:szCs w:val="24"/>
        </w:rPr>
        <w:t>w sposób umożliwiających ich identyfikację</w:t>
      </w:r>
    </w:p>
    <w:p w14:paraId="2868FDB9" w14:textId="13342244" w:rsidR="00C10E52" w:rsidRPr="00A4436D" w:rsidRDefault="006631AF"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w:t>
      </w:r>
      <w:r w:rsidR="004D76AC" w:rsidRPr="00A4436D">
        <w:rPr>
          <w:rFonts w:ascii="Times New Roman" w:hAnsi="Times New Roman" w:cs="Times New Roman"/>
          <w:szCs w:val="24"/>
        </w:rPr>
        <w:t>jektowany</w:t>
      </w:r>
      <w:r w:rsidRPr="00A4436D">
        <w:rPr>
          <w:rFonts w:ascii="Times New Roman" w:hAnsi="Times New Roman" w:cs="Times New Roman"/>
          <w:szCs w:val="24"/>
        </w:rPr>
        <w:t xml:space="preserve"> art.</w:t>
      </w:r>
      <w:r w:rsidR="005A7E13" w:rsidRPr="00A4436D">
        <w:rPr>
          <w:rFonts w:ascii="Times New Roman" w:hAnsi="Times New Roman" w:cs="Times New Roman"/>
          <w:szCs w:val="24"/>
        </w:rPr>
        <w:t xml:space="preserve"> </w:t>
      </w:r>
      <w:r w:rsidR="00FE0900">
        <w:rPr>
          <w:rFonts w:ascii="Times New Roman" w:hAnsi="Times New Roman" w:cs="Times New Roman"/>
          <w:szCs w:val="24"/>
        </w:rPr>
        <w:t>9</w:t>
      </w:r>
      <w:r w:rsidR="005A7E13" w:rsidRPr="00A4436D">
        <w:rPr>
          <w:rFonts w:ascii="Times New Roman" w:hAnsi="Times New Roman" w:cs="Times New Roman"/>
          <w:szCs w:val="24"/>
        </w:rPr>
        <w:t xml:space="preserve"> </w:t>
      </w:r>
      <w:r w:rsidR="00531AC3" w:rsidRPr="00A4436D">
        <w:rPr>
          <w:rFonts w:ascii="Times New Roman" w:hAnsi="Times New Roman" w:cs="Times New Roman"/>
          <w:szCs w:val="24"/>
        </w:rPr>
        <w:t xml:space="preserve">odwołuje się do </w:t>
      </w:r>
      <w:r w:rsidR="005A7E13" w:rsidRPr="00A4436D">
        <w:rPr>
          <w:rFonts w:ascii="Times New Roman" w:hAnsi="Times New Roman" w:cs="Times New Roman"/>
          <w:szCs w:val="24"/>
        </w:rPr>
        <w:t>zasad wskaz</w:t>
      </w:r>
      <w:r w:rsidR="00531AC3" w:rsidRPr="00A4436D">
        <w:rPr>
          <w:rFonts w:ascii="Times New Roman" w:hAnsi="Times New Roman" w:cs="Times New Roman"/>
          <w:szCs w:val="24"/>
        </w:rPr>
        <w:t>ywania</w:t>
      </w:r>
      <w:r w:rsidR="005A7E13" w:rsidRPr="00A4436D">
        <w:rPr>
          <w:rFonts w:ascii="Times New Roman" w:hAnsi="Times New Roman" w:cs="Times New Roman"/>
          <w:szCs w:val="24"/>
        </w:rPr>
        <w:t xml:space="preserve"> osób uprawnionych do przekazania aktywów na OKI w przypadku śmierci inwestującego, </w:t>
      </w:r>
      <w:r w:rsidR="00983A7E" w:rsidRPr="00A4436D">
        <w:rPr>
          <w:rFonts w:ascii="Times New Roman" w:hAnsi="Times New Roman" w:cs="Times New Roman"/>
          <w:szCs w:val="24"/>
        </w:rPr>
        <w:t>w zakresie i na zasadach określonych dla tych rachunków i rejestrów</w:t>
      </w:r>
      <w:r w:rsidR="009C7D5D" w:rsidRPr="00A4436D">
        <w:rPr>
          <w:rFonts w:ascii="Times New Roman" w:hAnsi="Times New Roman" w:cs="Times New Roman"/>
          <w:szCs w:val="24"/>
        </w:rPr>
        <w:t xml:space="preserve">. </w:t>
      </w:r>
    </w:p>
    <w:p w14:paraId="037EB7A5" w14:textId="5F697EB5" w:rsidR="00983A7E" w:rsidRPr="00A4436D" w:rsidRDefault="00A61B30"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Następujące artykuły określają kolejno szczegółowe warunki gromadzenia aktywów w</w:t>
      </w:r>
      <w:r w:rsidR="00CF5FF6" w:rsidRPr="00A4436D">
        <w:rPr>
          <w:rFonts w:ascii="Times New Roman" w:hAnsi="Times New Roman" w:cs="Times New Roman"/>
          <w:szCs w:val="24"/>
        </w:rPr>
        <w:t> </w:t>
      </w:r>
      <w:r w:rsidRPr="00A4436D">
        <w:rPr>
          <w:rFonts w:ascii="Times New Roman" w:hAnsi="Times New Roman" w:cs="Times New Roman"/>
          <w:szCs w:val="24"/>
        </w:rPr>
        <w:t>ramach poszczególnych rachunków i rejestrów</w:t>
      </w:r>
      <w:r w:rsidR="00983A7E" w:rsidRPr="00A4436D">
        <w:rPr>
          <w:rFonts w:ascii="Times New Roman" w:hAnsi="Times New Roman" w:cs="Times New Roman"/>
          <w:szCs w:val="24"/>
        </w:rPr>
        <w:t xml:space="preserve"> prowadzonych przez instytucje finansowe OKI.</w:t>
      </w:r>
      <w:r w:rsidRPr="00A4436D">
        <w:rPr>
          <w:rFonts w:ascii="Times New Roman" w:hAnsi="Times New Roman" w:cs="Times New Roman"/>
          <w:szCs w:val="24"/>
        </w:rPr>
        <w:t xml:space="preserve"> </w:t>
      </w:r>
      <w:r w:rsidR="00983A7E" w:rsidRPr="00A4436D">
        <w:rPr>
          <w:rFonts w:ascii="Times New Roman" w:hAnsi="Times New Roman" w:cs="Times New Roman"/>
          <w:szCs w:val="24"/>
        </w:rPr>
        <w:t>W przypadku ubezpieczeniowych funduszy kapitałowych</w:t>
      </w:r>
      <w:r w:rsidR="005A7E13" w:rsidRPr="00A4436D">
        <w:rPr>
          <w:rFonts w:ascii="Times New Roman" w:hAnsi="Times New Roman" w:cs="Times New Roman"/>
          <w:szCs w:val="24"/>
        </w:rPr>
        <w:t xml:space="preserve"> art. </w:t>
      </w:r>
      <w:r w:rsidR="00FE0900">
        <w:rPr>
          <w:rFonts w:ascii="Times New Roman" w:hAnsi="Times New Roman" w:cs="Times New Roman"/>
          <w:szCs w:val="24"/>
        </w:rPr>
        <w:t>10</w:t>
      </w:r>
      <w:r w:rsidRPr="00A4436D">
        <w:rPr>
          <w:rFonts w:ascii="Times New Roman" w:hAnsi="Times New Roman" w:cs="Times New Roman"/>
          <w:szCs w:val="24"/>
        </w:rPr>
        <w:t xml:space="preserve"> </w:t>
      </w:r>
      <w:r w:rsidR="00983A7E" w:rsidRPr="00A4436D">
        <w:rPr>
          <w:rFonts w:ascii="Times New Roman" w:hAnsi="Times New Roman" w:cs="Times New Roman"/>
          <w:szCs w:val="24"/>
        </w:rPr>
        <w:t xml:space="preserve">informuje, że inwestujący może gromadzić aktywa na OKI w wyżej wymienionym funduszu w ramach umowy ubezpieczenia na życie z ubezpieczeniowym funduszem kapitałowym, która była zawarta przed dniem zawarcia umowy o prowadzenie OKI. </w:t>
      </w:r>
      <w:r w:rsidR="0060351B" w:rsidRPr="00A4436D">
        <w:rPr>
          <w:rFonts w:ascii="Times New Roman" w:hAnsi="Times New Roman" w:cs="Times New Roman"/>
          <w:szCs w:val="24"/>
        </w:rPr>
        <w:t xml:space="preserve">Art. </w:t>
      </w:r>
      <w:r w:rsidRPr="00A4436D">
        <w:rPr>
          <w:rFonts w:ascii="Times New Roman" w:hAnsi="Times New Roman" w:cs="Times New Roman"/>
          <w:szCs w:val="24"/>
        </w:rPr>
        <w:t>1</w:t>
      </w:r>
      <w:r w:rsidR="00FE0900">
        <w:rPr>
          <w:rFonts w:ascii="Times New Roman" w:hAnsi="Times New Roman" w:cs="Times New Roman"/>
          <w:szCs w:val="24"/>
        </w:rPr>
        <w:t>1</w:t>
      </w:r>
      <w:r w:rsidRPr="00A4436D">
        <w:rPr>
          <w:rFonts w:ascii="Times New Roman" w:hAnsi="Times New Roman" w:cs="Times New Roman"/>
          <w:szCs w:val="24"/>
        </w:rPr>
        <w:t xml:space="preserve"> dookreśla </w:t>
      </w:r>
      <w:r w:rsidR="00983A7E" w:rsidRPr="00A4436D">
        <w:rPr>
          <w:rFonts w:ascii="Times New Roman" w:hAnsi="Times New Roman" w:cs="Times New Roman"/>
          <w:szCs w:val="24"/>
        </w:rPr>
        <w:t>natomiast, że w przypadku gdy aktywa inwestującego na OKI są gromadzone w</w:t>
      </w:r>
      <w:r w:rsidR="00CF5FF6" w:rsidRPr="00A4436D">
        <w:rPr>
          <w:rFonts w:ascii="Times New Roman" w:hAnsi="Times New Roman" w:cs="Times New Roman"/>
          <w:szCs w:val="24"/>
        </w:rPr>
        <w:t> </w:t>
      </w:r>
      <w:r w:rsidR="00983A7E" w:rsidRPr="00A4436D">
        <w:rPr>
          <w:rFonts w:ascii="Times New Roman" w:hAnsi="Times New Roman" w:cs="Times New Roman"/>
          <w:szCs w:val="24"/>
        </w:rPr>
        <w:t xml:space="preserve">więcej niż jednym ubezpieczeniowym funduszu kapitałowym, zakład ubezpieczeń wyodrębnia informację o łącznej wartości wszystkich jednostek uczestnictwa </w:t>
      </w:r>
      <w:r w:rsidR="00C972A0" w:rsidRPr="00A4436D">
        <w:rPr>
          <w:rFonts w:ascii="Times New Roman" w:hAnsi="Times New Roman" w:cs="Times New Roman"/>
          <w:szCs w:val="24"/>
        </w:rPr>
        <w:t>każdego ubezpieczeniowego funduszu kapitałowego</w:t>
      </w:r>
      <w:r w:rsidR="00983A7E" w:rsidRPr="00A4436D">
        <w:rPr>
          <w:rFonts w:ascii="Times New Roman" w:hAnsi="Times New Roman" w:cs="Times New Roman"/>
          <w:szCs w:val="24"/>
        </w:rPr>
        <w:t>.</w:t>
      </w:r>
    </w:p>
    <w:p w14:paraId="7691692A" w14:textId="35F1B676" w:rsidR="004C2487" w:rsidRPr="00A4436D" w:rsidRDefault="002616CC" w:rsidP="004C2487">
      <w:pPr>
        <w:pStyle w:val="ARTartustawynprozporzdzenia"/>
        <w:rPr>
          <w:rFonts w:ascii="Times New Roman" w:hAnsi="Times New Roman" w:cs="Times New Roman"/>
          <w:bCs/>
          <w:szCs w:val="24"/>
        </w:rPr>
      </w:pPr>
      <w:r w:rsidRPr="00A4436D">
        <w:rPr>
          <w:rFonts w:ascii="Times New Roman" w:hAnsi="Times New Roman" w:cs="Times New Roman"/>
          <w:bCs/>
          <w:szCs w:val="24"/>
        </w:rPr>
        <w:lastRenderedPageBreak/>
        <w:t>A</w:t>
      </w:r>
      <w:r w:rsidR="00A61B30" w:rsidRPr="00A4436D">
        <w:rPr>
          <w:rFonts w:ascii="Times New Roman" w:hAnsi="Times New Roman" w:cs="Times New Roman"/>
          <w:bCs/>
          <w:szCs w:val="24"/>
        </w:rPr>
        <w:t>rt. 12 dookreśla</w:t>
      </w:r>
      <w:r w:rsidR="004C2487" w:rsidRPr="00A4436D">
        <w:rPr>
          <w:rFonts w:ascii="Times New Roman" w:hAnsi="Times New Roman" w:cs="Times New Roman"/>
          <w:bCs/>
          <w:szCs w:val="24"/>
        </w:rPr>
        <w:t>, że w</w:t>
      </w:r>
      <w:r w:rsidR="00A61B30" w:rsidRPr="00A4436D">
        <w:rPr>
          <w:rFonts w:ascii="Times New Roman" w:hAnsi="Times New Roman" w:cs="Times New Roman"/>
          <w:bCs/>
          <w:szCs w:val="24"/>
        </w:rPr>
        <w:t xml:space="preserve"> </w:t>
      </w:r>
      <w:r w:rsidR="004C2487" w:rsidRPr="00A4436D">
        <w:rPr>
          <w:rFonts w:ascii="Times New Roman" w:hAnsi="Times New Roman" w:cs="Times New Roman"/>
          <w:bCs/>
          <w:szCs w:val="24"/>
        </w:rPr>
        <w:t>przypadku OKI w podmiocie prowadzącym działalność maklerską przewiduje się gromadzenie aktywów w postaci aktywów, o których mowa w art. 2 pkt 1 lit. b, c</w:t>
      </w:r>
      <w:r w:rsidR="00C82FFF">
        <w:rPr>
          <w:rFonts w:ascii="Times New Roman" w:hAnsi="Times New Roman" w:cs="Times New Roman"/>
          <w:bCs/>
          <w:szCs w:val="24"/>
        </w:rPr>
        <w:t xml:space="preserve"> oraz</w:t>
      </w:r>
      <w:r w:rsidR="004C2487" w:rsidRPr="00A4436D">
        <w:rPr>
          <w:rFonts w:ascii="Times New Roman" w:hAnsi="Times New Roman" w:cs="Times New Roman"/>
          <w:bCs/>
          <w:szCs w:val="24"/>
        </w:rPr>
        <w:t xml:space="preserve"> g</w:t>
      </w:r>
      <w:r w:rsidR="00C005F6">
        <w:rPr>
          <w:rFonts w:ascii="Times New Roman" w:hAnsi="Times New Roman" w:cs="Times New Roman"/>
          <w:bCs/>
          <w:szCs w:val="24"/>
        </w:rPr>
        <w:t>–</w:t>
      </w:r>
      <w:r w:rsidR="00650457" w:rsidRPr="00A4436D">
        <w:rPr>
          <w:rFonts w:ascii="Times New Roman" w:hAnsi="Times New Roman" w:cs="Times New Roman"/>
          <w:bCs/>
          <w:szCs w:val="24"/>
        </w:rPr>
        <w:t>i</w:t>
      </w:r>
      <w:r w:rsidR="004C2487" w:rsidRPr="00A4436D">
        <w:rPr>
          <w:rFonts w:ascii="Times New Roman" w:hAnsi="Times New Roman" w:cs="Times New Roman"/>
          <w:bCs/>
          <w:szCs w:val="24"/>
        </w:rPr>
        <w:t>.</w:t>
      </w:r>
    </w:p>
    <w:p w14:paraId="75AA3927" w14:textId="786DEECA" w:rsidR="00A61B30" w:rsidRPr="007C712B" w:rsidRDefault="00B91995" w:rsidP="00B91995">
      <w:pPr>
        <w:pStyle w:val="NIEARTTEKSTtekstnieartykuowanynppodstprawnarozplubpreambua"/>
      </w:pPr>
      <w:r>
        <w:t>Projektowany art. 13 ma na celu zachęcenie inwestującego do doboru aktywów zgodnych z jego profilem inwestycyjnym</w:t>
      </w:r>
      <w:r w:rsidR="00DE57E7">
        <w:t>,</w:t>
      </w:r>
      <w:r>
        <w:t xml:space="preserve"> w przypadku kiedy informacje umożliwiające ustalenie jego profilu inwestycyjnego wskazują na inny profil zysku i ryzyka w relacji do potrzeb inwestycyjnych klienta. W związku z powyższym instytucje finansowe, które na podstawie obowiązujących przepisów właściwych dla tych rachunków nie są zobowiązane do ustalania profilu inwestycyjnego inwestora ani do oceny odpowiedniości i adekwatności oferowanych instrumentów finansowych, podlegają regulacji wynikającej z niniejszego przepisu. Natomiast w przypadku instytucji finansowych oferujących rachunki objęte przepisami przewidującymi takie obowiązki stosuje się przepisy właściwe dla tych rachunków. </w:t>
      </w:r>
      <w:r w:rsidR="00E95F4D">
        <w:t>Stąd, zgodnie z przyjętą procedurą, bank krajowy oraz dobrowolny fundusz emerytalny są</w:t>
      </w:r>
      <w:r w:rsidR="003A0EFF" w:rsidRPr="00A4436D">
        <w:rPr>
          <w:rFonts w:ascii="Times New Roman" w:hAnsi="Times New Roman" w:cs="Times New Roman"/>
          <w:szCs w:val="24"/>
        </w:rPr>
        <w:t xml:space="preserve"> zobowiązane, na etapie zawierania umowy, do uzyskania od </w:t>
      </w:r>
      <w:r w:rsidR="002F3BE5">
        <w:rPr>
          <w:rFonts w:ascii="Times New Roman" w:hAnsi="Times New Roman" w:cs="Times New Roman"/>
          <w:szCs w:val="24"/>
        </w:rPr>
        <w:t>inwestującego</w:t>
      </w:r>
      <w:r w:rsidR="003A0EFF" w:rsidRPr="00A4436D">
        <w:rPr>
          <w:rFonts w:ascii="Times New Roman" w:hAnsi="Times New Roman" w:cs="Times New Roman"/>
          <w:szCs w:val="24"/>
        </w:rPr>
        <w:t xml:space="preserve"> informacji </w:t>
      </w:r>
      <w:r w:rsidR="00DE57E7">
        <w:rPr>
          <w:rFonts w:ascii="Times New Roman" w:hAnsi="Times New Roman" w:cs="Times New Roman"/>
          <w:szCs w:val="24"/>
        </w:rPr>
        <w:t>o</w:t>
      </w:r>
      <w:r w:rsidR="002F3BE5">
        <w:rPr>
          <w:rFonts w:ascii="Times New Roman" w:hAnsi="Times New Roman" w:cs="Times New Roman"/>
          <w:szCs w:val="24"/>
        </w:rPr>
        <w:t xml:space="preserve"> jego horyzoncie inwestycyjnym oraz celu inwestycyjnym</w:t>
      </w:r>
      <w:r w:rsidR="003A0EFF" w:rsidRPr="00A4436D">
        <w:rPr>
          <w:rFonts w:ascii="Times New Roman" w:hAnsi="Times New Roman" w:cs="Times New Roman"/>
          <w:szCs w:val="24"/>
        </w:rPr>
        <w:t xml:space="preserve">. W zależności od charakteru uzyskanych informacji bank krajowy przekazuje klientowi </w:t>
      </w:r>
      <w:r w:rsidR="002F3BE5">
        <w:rPr>
          <w:rFonts w:ascii="Times New Roman" w:hAnsi="Times New Roman" w:cs="Times New Roman"/>
          <w:szCs w:val="24"/>
        </w:rPr>
        <w:t>informację o</w:t>
      </w:r>
      <w:r w:rsidR="002F3BE5" w:rsidRPr="00A4436D">
        <w:rPr>
          <w:rFonts w:ascii="Times New Roman" w:hAnsi="Times New Roman" w:cs="Times New Roman"/>
          <w:szCs w:val="24"/>
        </w:rPr>
        <w:t xml:space="preserve"> </w:t>
      </w:r>
      <w:r w:rsidR="003A0EFF" w:rsidRPr="00A4436D">
        <w:rPr>
          <w:rFonts w:ascii="Times New Roman" w:hAnsi="Times New Roman" w:cs="Times New Roman"/>
          <w:szCs w:val="24"/>
        </w:rPr>
        <w:t xml:space="preserve">zgodności jego </w:t>
      </w:r>
      <w:r w:rsidR="002F3BE5" w:rsidRPr="002F3BE5">
        <w:rPr>
          <w:rFonts w:ascii="Times New Roman" w:hAnsi="Times New Roman" w:cs="Times New Roman"/>
          <w:szCs w:val="24"/>
        </w:rPr>
        <w:t>horyzon</w:t>
      </w:r>
      <w:r w:rsidR="002F3BE5">
        <w:rPr>
          <w:rFonts w:ascii="Times New Roman" w:hAnsi="Times New Roman" w:cs="Times New Roman"/>
          <w:szCs w:val="24"/>
        </w:rPr>
        <w:t>tu</w:t>
      </w:r>
      <w:r w:rsidR="002F3BE5" w:rsidRPr="002F3BE5">
        <w:rPr>
          <w:rFonts w:ascii="Times New Roman" w:hAnsi="Times New Roman" w:cs="Times New Roman"/>
          <w:szCs w:val="24"/>
        </w:rPr>
        <w:t xml:space="preserve"> inwestycyjn</w:t>
      </w:r>
      <w:r w:rsidR="002F3BE5">
        <w:rPr>
          <w:rFonts w:ascii="Times New Roman" w:hAnsi="Times New Roman" w:cs="Times New Roman"/>
          <w:szCs w:val="24"/>
        </w:rPr>
        <w:t>ego</w:t>
      </w:r>
      <w:r w:rsidR="002F3BE5" w:rsidRPr="002F3BE5">
        <w:rPr>
          <w:rFonts w:ascii="Times New Roman" w:hAnsi="Times New Roman" w:cs="Times New Roman"/>
          <w:szCs w:val="24"/>
        </w:rPr>
        <w:t xml:space="preserve"> oraz celu inwestycyjn</w:t>
      </w:r>
      <w:r w:rsidR="002F3BE5">
        <w:rPr>
          <w:rFonts w:ascii="Times New Roman" w:hAnsi="Times New Roman" w:cs="Times New Roman"/>
          <w:szCs w:val="24"/>
        </w:rPr>
        <w:t>ego</w:t>
      </w:r>
      <w:r w:rsidR="003A0EFF" w:rsidRPr="00A4436D">
        <w:rPr>
          <w:rFonts w:ascii="Times New Roman" w:hAnsi="Times New Roman" w:cs="Times New Roman"/>
          <w:szCs w:val="24"/>
        </w:rPr>
        <w:t xml:space="preserve"> z </w:t>
      </w:r>
      <w:r w:rsidR="002F3BE5">
        <w:rPr>
          <w:rFonts w:ascii="Times New Roman" w:hAnsi="Times New Roman" w:cs="Times New Roman"/>
          <w:szCs w:val="24"/>
        </w:rPr>
        <w:t>OKI w formie rachunku bankowego</w:t>
      </w:r>
      <w:r w:rsidR="003A0EFF" w:rsidRPr="00A4436D">
        <w:rPr>
          <w:rFonts w:ascii="Times New Roman" w:hAnsi="Times New Roman" w:cs="Times New Roman"/>
          <w:szCs w:val="24"/>
        </w:rPr>
        <w:t xml:space="preserve">. W takim przypadku bank </w:t>
      </w:r>
      <w:r w:rsidR="002F3BE5">
        <w:rPr>
          <w:rFonts w:ascii="Times New Roman" w:hAnsi="Times New Roman" w:cs="Times New Roman"/>
          <w:szCs w:val="24"/>
        </w:rPr>
        <w:t>wskazuje</w:t>
      </w:r>
      <w:r w:rsidR="003A0EFF" w:rsidRPr="00A4436D">
        <w:rPr>
          <w:rFonts w:ascii="Times New Roman" w:hAnsi="Times New Roman" w:cs="Times New Roman"/>
          <w:szCs w:val="24"/>
        </w:rPr>
        <w:t xml:space="preserve"> a</w:t>
      </w:r>
      <w:r w:rsidR="00134E6A" w:rsidRPr="00A4436D">
        <w:rPr>
          <w:rFonts w:ascii="Times New Roman" w:hAnsi="Times New Roman" w:cs="Times New Roman"/>
          <w:szCs w:val="24"/>
        </w:rPr>
        <w:t>k</w:t>
      </w:r>
      <w:r w:rsidR="003A0EFF" w:rsidRPr="00A4436D">
        <w:rPr>
          <w:rFonts w:ascii="Times New Roman" w:hAnsi="Times New Roman" w:cs="Times New Roman"/>
          <w:szCs w:val="24"/>
        </w:rPr>
        <w:t>ty</w:t>
      </w:r>
      <w:r w:rsidR="00C848D1" w:rsidRPr="00A4436D">
        <w:rPr>
          <w:rFonts w:ascii="Times New Roman" w:hAnsi="Times New Roman" w:cs="Times New Roman"/>
          <w:szCs w:val="24"/>
        </w:rPr>
        <w:t>wa OKI</w:t>
      </w:r>
      <w:r w:rsidR="003A0EFF" w:rsidRPr="00A4436D">
        <w:rPr>
          <w:rFonts w:ascii="Times New Roman" w:hAnsi="Times New Roman" w:cs="Times New Roman"/>
          <w:szCs w:val="24"/>
        </w:rPr>
        <w:t xml:space="preserve">, które </w:t>
      </w:r>
      <w:r w:rsidR="002F3BE5">
        <w:rPr>
          <w:rFonts w:ascii="Times New Roman" w:hAnsi="Times New Roman" w:cs="Times New Roman"/>
          <w:szCs w:val="24"/>
        </w:rPr>
        <w:t>mogą odpowiadać</w:t>
      </w:r>
      <w:r w:rsidR="003A0EFF" w:rsidRPr="00A4436D">
        <w:rPr>
          <w:rFonts w:ascii="Times New Roman" w:hAnsi="Times New Roman" w:cs="Times New Roman"/>
          <w:szCs w:val="24"/>
        </w:rPr>
        <w:t xml:space="preserve"> potrzebom inwestycyjn</w:t>
      </w:r>
      <w:r w:rsidR="002F3BE5">
        <w:rPr>
          <w:rFonts w:ascii="Times New Roman" w:hAnsi="Times New Roman" w:cs="Times New Roman"/>
          <w:szCs w:val="24"/>
        </w:rPr>
        <w:t>ym</w:t>
      </w:r>
      <w:r w:rsidR="003A0EFF" w:rsidRPr="00A4436D">
        <w:rPr>
          <w:rFonts w:ascii="Times New Roman" w:hAnsi="Times New Roman" w:cs="Times New Roman"/>
          <w:szCs w:val="24"/>
        </w:rPr>
        <w:t xml:space="preserve"> </w:t>
      </w:r>
      <w:r w:rsidR="002F3BE5">
        <w:rPr>
          <w:rFonts w:ascii="Times New Roman" w:hAnsi="Times New Roman" w:cs="Times New Roman"/>
          <w:szCs w:val="24"/>
        </w:rPr>
        <w:t>inwestującego</w:t>
      </w:r>
      <w:r w:rsidR="003A0EFF" w:rsidRPr="00A4436D">
        <w:rPr>
          <w:rFonts w:ascii="Times New Roman" w:hAnsi="Times New Roman" w:cs="Times New Roman"/>
          <w:szCs w:val="24"/>
        </w:rPr>
        <w:t>. Analogicznie, w oparciu o informacje uzyskane zgodnie z ust. 1, powszechne towarzystwo emerytalne przekazuje klientowi komunikat o</w:t>
      </w:r>
      <w:r w:rsidR="00134E6A" w:rsidRPr="00A4436D">
        <w:rPr>
          <w:rFonts w:ascii="Times New Roman" w:hAnsi="Times New Roman" w:cs="Times New Roman"/>
          <w:szCs w:val="24"/>
        </w:rPr>
        <w:t> </w:t>
      </w:r>
      <w:r w:rsidR="003A0EFF" w:rsidRPr="00A4436D">
        <w:rPr>
          <w:rFonts w:ascii="Times New Roman" w:hAnsi="Times New Roman" w:cs="Times New Roman"/>
          <w:szCs w:val="24"/>
        </w:rPr>
        <w:t xml:space="preserve">zgodności jego </w:t>
      </w:r>
      <w:r w:rsidR="002F3BE5">
        <w:rPr>
          <w:rFonts w:ascii="Times New Roman" w:hAnsi="Times New Roman" w:cs="Times New Roman"/>
          <w:szCs w:val="24"/>
        </w:rPr>
        <w:t>celu i horyzontu</w:t>
      </w:r>
      <w:r w:rsidR="002F3BE5" w:rsidRPr="00A4436D">
        <w:rPr>
          <w:rFonts w:ascii="Times New Roman" w:hAnsi="Times New Roman" w:cs="Times New Roman"/>
          <w:szCs w:val="24"/>
        </w:rPr>
        <w:t xml:space="preserve"> </w:t>
      </w:r>
      <w:r w:rsidR="003A0EFF" w:rsidRPr="00A4436D">
        <w:rPr>
          <w:rFonts w:ascii="Times New Roman" w:hAnsi="Times New Roman" w:cs="Times New Roman"/>
          <w:szCs w:val="24"/>
        </w:rPr>
        <w:t xml:space="preserve">inwestycyjnego z dobrowolnym funduszem emerytalnym albo informuje, że </w:t>
      </w:r>
      <w:r w:rsidR="002F3BE5" w:rsidRPr="002F3BE5">
        <w:rPr>
          <w:rFonts w:ascii="Times New Roman" w:hAnsi="Times New Roman" w:cs="Times New Roman"/>
          <w:szCs w:val="24"/>
        </w:rPr>
        <w:t>inne formy OKI mogą odpowiadać jego potrzebom inwestycyjnym</w:t>
      </w:r>
      <w:r w:rsidR="003A0EFF" w:rsidRPr="00A4436D">
        <w:rPr>
          <w:rFonts w:ascii="Times New Roman" w:hAnsi="Times New Roman" w:cs="Times New Roman"/>
          <w:szCs w:val="24"/>
        </w:rPr>
        <w:t>. Przepisów dotyczących obowiązku określania profilu inwestycyjnego oraz przekazywania komunikatów o zgodności nie stosuje się</w:t>
      </w:r>
      <w:r w:rsidR="00DE57E7">
        <w:rPr>
          <w:rFonts w:ascii="Times New Roman" w:hAnsi="Times New Roman" w:cs="Times New Roman"/>
          <w:szCs w:val="24"/>
        </w:rPr>
        <w:t>,</w:t>
      </w:r>
      <w:r w:rsidR="003A0EFF" w:rsidRPr="00A4436D">
        <w:rPr>
          <w:rFonts w:ascii="Times New Roman" w:hAnsi="Times New Roman" w:cs="Times New Roman"/>
          <w:szCs w:val="24"/>
        </w:rPr>
        <w:t xml:space="preserve"> w sytuacji gdy bank krajowy</w:t>
      </w:r>
      <w:r w:rsidR="006B59DB" w:rsidRPr="00A4436D">
        <w:rPr>
          <w:rFonts w:ascii="Times New Roman" w:hAnsi="Times New Roman" w:cs="Times New Roman"/>
          <w:szCs w:val="24"/>
        </w:rPr>
        <w:t xml:space="preserve"> </w:t>
      </w:r>
      <w:r w:rsidR="002F3BE5">
        <w:rPr>
          <w:rFonts w:ascii="Times New Roman" w:hAnsi="Times New Roman" w:cs="Times New Roman"/>
          <w:szCs w:val="24"/>
        </w:rPr>
        <w:t>zawarł uprzednio umowę o prowadzenie</w:t>
      </w:r>
      <w:r w:rsidR="002F3BE5" w:rsidRPr="00A4436D">
        <w:rPr>
          <w:rFonts w:ascii="Times New Roman" w:hAnsi="Times New Roman" w:cs="Times New Roman"/>
          <w:szCs w:val="24"/>
        </w:rPr>
        <w:t xml:space="preserve"> </w:t>
      </w:r>
      <w:r w:rsidR="006B59DB" w:rsidRPr="00A4436D">
        <w:rPr>
          <w:rFonts w:ascii="Times New Roman" w:hAnsi="Times New Roman" w:cs="Times New Roman"/>
          <w:szCs w:val="24"/>
        </w:rPr>
        <w:t xml:space="preserve">OKI, </w:t>
      </w:r>
      <w:r w:rsidR="002F3BE5">
        <w:rPr>
          <w:rFonts w:ascii="Times New Roman" w:hAnsi="Times New Roman" w:cs="Times New Roman"/>
          <w:szCs w:val="24"/>
        </w:rPr>
        <w:t xml:space="preserve">w formie innej niż określona </w:t>
      </w:r>
      <w:r w:rsidR="006B59DB" w:rsidRPr="00A4436D">
        <w:rPr>
          <w:rFonts w:ascii="Times New Roman" w:hAnsi="Times New Roman" w:cs="Times New Roman"/>
          <w:szCs w:val="24"/>
        </w:rPr>
        <w:t xml:space="preserve">w art. 2 pkt 10 lit. </w:t>
      </w:r>
      <w:r w:rsidR="002F3BE5">
        <w:rPr>
          <w:rFonts w:ascii="Times New Roman" w:hAnsi="Times New Roman" w:cs="Times New Roman"/>
          <w:szCs w:val="24"/>
        </w:rPr>
        <w:t>a</w:t>
      </w:r>
      <w:r w:rsidR="00C82FFF">
        <w:rPr>
          <w:rFonts w:ascii="Times New Roman" w:hAnsi="Times New Roman" w:cs="Times New Roman"/>
          <w:szCs w:val="24"/>
        </w:rPr>
        <w:t>.</w:t>
      </w:r>
    </w:p>
    <w:p w14:paraId="641CB43B" w14:textId="30782BB9" w:rsidR="001E5D3B" w:rsidRPr="00A4436D" w:rsidRDefault="00DE57E7" w:rsidP="0085257E">
      <w:pPr>
        <w:pStyle w:val="NIEARTTEKSTtekstnieartykuowanynppodstprawnarozplubpreambua"/>
        <w:rPr>
          <w:rFonts w:ascii="Times New Roman" w:hAnsi="Times New Roman" w:cs="Times New Roman"/>
          <w:szCs w:val="24"/>
        </w:rPr>
      </w:pPr>
      <w:r>
        <w:rPr>
          <w:rFonts w:ascii="Times New Roman" w:hAnsi="Times New Roman" w:cs="Times New Roman"/>
          <w:szCs w:val="24"/>
        </w:rPr>
        <w:t>W p</w:t>
      </w:r>
      <w:r w:rsidR="00B97E63" w:rsidRPr="00A4436D">
        <w:rPr>
          <w:rFonts w:ascii="Times New Roman" w:hAnsi="Times New Roman" w:cs="Times New Roman"/>
          <w:szCs w:val="24"/>
        </w:rPr>
        <w:t>ro</w:t>
      </w:r>
      <w:r w:rsidR="004D76AC" w:rsidRPr="00A4436D">
        <w:rPr>
          <w:rFonts w:ascii="Times New Roman" w:hAnsi="Times New Roman" w:cs="Times New Roman"/>
          <w:szCs w:val="24"/>
        </w:rPr>
        <w:t>jektowany</w:t>
      </w:r>
      <w:r>
        <w:rPr>
          <w:rFonts w:ascii="Times New Roman" w:hAnsi="Times New Roman" w:cs="Times New Roman"/>
          <w:szCs w:val="24"/>
        </w:rPr>
        <w:t>m</w:t>
      </w:r>
      <w:r w:rsidR="00B97E63" w:rsidRPr="00A4436D">
        <w:rPr>
          <w:rFonts w:ascii="Times New Roman" w:hAnsi="Times New Roman" w:cs="Times New Roman"/>
          <w:szCs w:val="24"/>
        </w:rPr>
        <w:t xml:space="preserve"> art. 14, zgodnie z prowadzoną polityką ostrożnościową stosowaną m.in. w</w:t>
      </w:r>
      <w:r w:rsidR="00CF5FF6" w:rsidRPr="00A4436D">
        <w:rPr>
          <w:rFonts w:ascii="Times New Roman" w:hAnsi="Times New Roman" w:cs="Times New Roman"/>
          <w:szCs w:val="24"/>
        </w:rPr>
        <w:t> </w:t>
      </w:r>
      <w:r w:rsidR="00B97E63" w:rsidRPr="00A4436D">
        <w:rPr>
          <w:rFonts w:ascii="Times New Roman" w:hAnsi="Times New Roman" w:cs="Times New Roman"/>
          <w:szCs w:val="24"/>
        </w:rPr>
        <w:t>art. 37 ust. 4 ustawy z dnia 4 października 2018 r. o</w:t>
      </w:r>
      <w:r w:rsidR="00CF5FF6" w:rsidRPr="00A4436D">
        <w:rPr>
          <w:rFonts w:ascii="Times New Roman" w:hAnsi="Times New Roman" w:cs="Times New Roman"/>
          <w:szCs w:val="24"/>
        </w:rPr>
        <w:t> </w:t>
      </w:r>
      <w:r w:rsidR="00B97E63" w:rsidRPr="00A4436D">
        <w:rPr>
          <w:rFonts w:ascii="Times New Roman" w:hAnsi="Times New Roman" w:cs="Times New Roman"/>
          <w:szCs w:val="24"/>
        </w:rPr>
        <w:t xml:space="preserve">pracowniczych planach kapitałowych </w:t>
      </w:r>
      <w:r w:rsidR="00FB5D73">
        <w:rPr>
          <w:rFonts w:ascii="Times New Roman" w:hAnsi="Times New Roman" w:cs="Times New Roman"/>
          <w:szCs w:val="24"/>
        </w:rPr>
        <w:t xml:space="preserve">(Dz. U. z 2026 r. poz. 192) </w:t>
      </w:r>
      <w:r w:rsidR="00B97E63" w:rsidRPr="00A4436D">
        <w:rPr>
          <w:rFonts w:ascii="Times New Roman" w:hAnsi="Times New Roman" w:cs="Times New Roman"/>
          <w:szCs w:val="24"/>
        </w:rPr>
        <w:t>oraz</w:t>
      </w:r>
      <w:r w:rsidR="001E5D3B" w:rsidRPr="00A4436D">
        <w:rPr>
          <w:rFonts w:ascii="Times New Roman" w:hAnsi="Times New Roman" w:cs="Times New Roman"/>
          <w:szCs w:val="24"/>
        </w:rPr>
        <w:t xml:space="preserve"> art. 141 ust. </w:t>
      </w:r>
      <w:r w:rsidR="00D575BB" w:rsidRPr="00A4436D">
        <w:rPr>
          <w:rFonts w:ascii="Times New Roman" w:hAnsi="Times New Roman" w:cs="Times New Roman"/>
          <w:szCs w:val="24"/>
        </w:rPr>
        <w:t>4</w:t>
      </w:r>
      <w:r w:rsidR="00B97E63" w:rsidRPr="00A4436D">
        <w:rPr>
          <w:rFonts w:ascii="Times New Roman" w:hAnsi="Times New Roman" w:cs="Times New Roman"/>
          <w:szCs w:val="24"/>
        </w:rPr>
        <w:t xml:space="preserve"> ustawy </w:t>
      </w:r>
      <w:r w:rsidR="001E5D3B" w:rsidRPr="00A4436D">
        <w:rPr>
          <w:rFonts w:ascii="Times New Roman" w:hAnsi="Times New Roman" w:cs="Times New Roman"/>
          <w:szCs w:val="24"/>
        </w:rPr>
        <w:t>z</w:t>
      </w:r>
      <w:r w:rsidR="00B97E63" w:rsidRPr="00A4436D">
        <w:rPr>
          <w:rFonts w:ascii="Times New Roman" w:hAnsi="Times New Roman" w:cs="Times New Roman"/>
          <w:szCs w:val="24"/>
        </w:rPr>
        <w:t xml:space="preserve"> </w:t>
      </w:r>
      <w:r w:rsidR="001E5D3B" w:rsidRPr="00A4436D">
        <w:rPr>
          <w:rFonts w:ascii="Times New Roman" w:hAnsi="Times New Roman" w:cs="Times New Roman"/>
          <w:szCs w:val="24"/>
        </w:rPr>
        <w:t xml:space="preserve">dnia 1997 r. o organizacji i funkcjonowaniu funduszy emerytalnych (Dz. U. z 2024 r. poz. 1113,  z </w:t>
      </w:r>
      <w:proofErr w:type="spellStart"/>
      <w:r w:rsidR="001E5D3B" w:rsidRPr="00A4436D">
        <w:rPr>
          <w:rFonts w:ascii="Times New Roman" w:hAnsi="Times New Roman" w:cs="Times New Roman"/>
          <w:szCs w:val="24"/>
        </w:rPr>
        <w:t>późń</w:t>
      </w:r>
      <w:proofErr w:type="spellEnd"/>
      <w:r w:rsidR="001E5D3B" w:rsidRPr="00A4436D">
        <w:rPr>
          <w:rFonts w:ascii="Times New Roman" w:hAnsi="Times New Roman" w:cs="Times New Roman"/>
          <w:szCs w:val="24"/>
        </w:rPr>
        <w:t xml:space="preserve">. zm.), wprowadza </w:t>
      </w:r>
      <w:r w:rsidR="00F05CE9" w:rsidRPr="00A4436D">
        <w:rPr>
          <w:rFonts w:ascii="Times New Roman" w:hAnsi="Times New Roman" w:cs="Times New Roman"/>
          <w:szCs w:val="24"/>
        </w:rPr>
        <w:t xml:space="preserve">się </w:t>
      </w:r>
      <w:r w:rsidR="001E5D3B" w:rsidRPr="00A4436D">
        <w:rPr>
          <w:rFonts w:ascii="Times New Roman" w:hAnsi="Times New Roman" w:cs="Times New Roman"/>
          <w:szCs w:val="24"/>
        </w:rPr>
        <w:t>zasad</w:t>
      </w:r>
      <w:r w:rsidR="00F05CE9" w:rsidRPr="00A4436D">
        <w:rPr>
          <w:rFonts w:ascii="Times New Roman" w:hAnsi="Times New Roman" w:cs="Times New Roman"/>
          <w:szCs w:val="24"/>
        </w:rPr>
        <w:t>ę</w:t>
      </w:r>
      <w:r w:rsidR="00B76409" w:rsidRPr="00A4436D">
        <w:rPr>
          <w:rFonts w:ascii="Times New Roman" w:hAnsi="Times New Roman" w:cs="Times New Roman"/>
          <w:szCs w:val="24"/>
        </w:rPr>
        <w:t xml:space="preserve"> możliwości</w:t>
      </w:r>
      <w:r w:rsidR="001E5D3B" w:rsidRPr="00A4436D">
        <w:rPr>
          <w:rFonts w:ascii="Times New Roman" w:hAnsi="Times New Roman" w:cs="Times New Roman"/>
          <w:szCs w:val="24"/>
        </w:rPr>
        <w:t xml:space="preserve"> nabywania aktywów denominowanych </w:t>
      </w:r>
      <w:r w:rsidR="00B76409" w:rsidRPr="00A4436D">
        <w:rPr>
          <w:rFonts w:ascii="Times New Roman" w:hAnsi="Times New Roman" w:cs="Times New Roman"/>
          <w:szCs w:val="24"/>
        </w:rPr>
        <w:t>w złotych lub w</w:t>
      </w:r>
      <w:r w:rsidR="001E5D3B" w:rsidRPr="00A4436D">
        <w:rPr>
          <w:rFonts w:ascii="Times New Roman" w:hAnsi="Times New Roman" w:cs="Times New Roman"/>
          <w:szCs w:val="24"/>
        </w:rPr>
        <w:t xml:space="preserve"> walutach obcych państw będących członkami Unii Europejskiej lub stronami umowy o Europejskim Obszarze </w:t>
      </w:r>
      <w:r w:rsidR="001E5D3B" w:rsidRPr="00A4436D">
        <w:rPr>
          <w:rFonts w:ascii="Times New Roman" w:hAnsi="Times New Roman" w:cs="Times New Roman"/>
          <w:szCs w:val="24"/>
        </w:rPr>
        <w:lastRenderedPageBreak/>
        <w:t>Gospodarczym, lub członkami Organizacji Współpracy Gospodarczej i Rozwoju. We</w:t>
      </w:r>
      <w:r w:rsidR="00CF5FF6" w:rsidRPr="00A4436D">
        <w:rPr>
          <w:rFonts w:ascii="Times New Roman" w:hAnsi="Times New Roman" w:cs="Times New Roman"/>
          <w:szCs w:val="24"/>
        </w:rPr>
        <w:t> </w:t>
      </w:r>
      <w:r w:rsidR="001E5D3B" w:rsidRPr="00A4436D">
        <w:rPr>
          <w:rFonts w:ascii="Times New Roman" w:hAnsi="Times New Roman" w:cs="Times New Roman"/>
          <w:szCs w:val="24"/>
        </w:rPr>
        <w:t>wprowadzonym ust. 1 umożliwia się wyżej wymienione nabywanie tych aktywów</w:t>
      </w:r>
      <w:r w:rsidR="001452EB" w:rsidRPr="00A4436D">
        <w:rPr>
          <w:rFonts w:ascii="Times New Roman" w:hAnsi="Times New Roman" w:cs="Times New Roman"/>
          <w:szCs w:val="24"/>
        </w:rPr>
        <w:t>.</w:t>
      </w:r>
      <w:r w:rsidR="00D17DE5" w:rsidRPr="00A4436D">
        <w:rPr>
          <w:rFonts w:ascii="Times New Roman" w:hAnsi="Times New Roman" w:cs="Times New Roman"/>
          <w:szCs w:val="24"/>
        </w:rPr>
        <w:t xml:space="preserve"> </w:t>
      </w:r>
    </w:p>
    <w:p w14:paraId="6E1AA8B5" w14:textId="559217C0" w:rsidR="007577AE" w:rsidRPr="00A4436D" w:rsidRDefault="004D76AC" w:rsidP="007577AE">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Projektowany </w:t>
      </w:r>
      <w:r w:rsidR="00086D72" w:rsidRPr="00A4436D">
        <w:rPr>
          <w:rFonts w:ascii="Times New Roman" w:hAnsi="Times New Roman" w:cs="Times New Roman"/>
          <w:bCs/>
          <w:szCs w:val="24"/>
        </w:rPr>
        <w:t xml:space="preserve">art. </w:t>
      </w:r>
      <w:r w:rsidR="00CB558C" w:rsidRPr="00A4436D">
        <w:rPr>
          <w:rFonts w:ascii="Times New Roman" w:hAnsi="Times New Roman" w:cs="Times New Roman"/>
          <w:bCs/>
          <w:szCs w:val="24"/>
        </w:rPr>
        <w:t>15</w:t>
      </w:r>
      <w:r w:rsidR="00877C46" w:rsidRPr="00A4436D">
        <w:rPr>
          <w:rFonts w:ascii="Times New Roman" w:hAnsi="Times New Roman" w:cs="Times New Roman"/>
          <w:bCs/>
          <w:szCs w:val="24"/>
        </w:rPr>
        <w:t xml:space="preserve"> </w:t>
      </w:r>
      <w:r w:rsidR="00CB558C" w:rsidRPr="00A4436D">
        <w:rPr>
          <w:rFonts w:ascii="Times New Roman" w:hAnsi="Times New Roman" w:cs="Times New Roman"/>
          <w:bCs/>
          <w:szCs w:val="24"/>
        </w:rPr>
        <w:t xml:space="preserve">określa </w:t>
      </w:r>
      <w:r w:rsidR="007577AE" w:rsidRPr="00A4436D">
        <w:rPr>
          <w:rFonts w:ascii="Times New Roman" w:hAnsi="Times New Roman" w:cs="Times New Roman"/>
          <w:bCs/>
          <w:szCs w:val="24"/>
        </w:rPr>
        <w:t>warunki wypłaty transferowej. W przypadkach opisanych w</w:t>
      </w:r>
      <w:r w:rsidR="00134E6A" w:rsidRPr="00A4436D">
        <w:rPr>
          <w:rFonts w:ascii="Times New Roman" w:hAnsi="Times New Roman" w:cs="Times New Roman"/>
          <w:bCs/>
          <w:szCs w:val="24"/>
        </w:rPr>
        <w:t> </w:t>
      </w:r>
      <w:r w:rsidR="007577AE" w:rsidRPr="00A4436D">
        <w:rPr>
          <w:rFonts w:ascii="Times New Roman" w:hAnsi="Times New Roman" w:cs="Times New Roman"/>
          <w:bCs/>
          <w:szCs w:val="24"/>
        </w:rPr>
        <w:t xml:space="preserve">art. 2 </w:t>
      </w:r>
      <w:r w:rsidR="00187716" w:rsidRPr="00A4436D">
        <w:rPr>
          <w:rFonts w:ascii="Times New Roman" w:hAnsi="Times New Roman" w:cs="Times New Roman"/>
          <w:bCs/>
          <w:szCs w:val="24"/>
        </w:rPr>
        <w:t xml:space="preserve">ust. 1 </w:t>
      </w:r>
      <w:r w:rsidR="007577AE" w:rsidRPr="00A4436D">
        <w:rPr>
          <w:rFonts w:ascii="Times New Roman" w:hAnsi="Times New Roman" w:cs="Times New Roman"/>
          <w:bCs/>
          <w:szCs w:val="24"/>
        </w:rPr>
        <w:t>pkt 2</w:t>
      </w:r>
      <w:r w:rsidR="00376438">
        <w:rPr>
          <w:rFonts w:ascii="Times New Roman" w:hAnsi="Times New Roman" w:cs="Times New Roman"/>
          <w:bCs/>
          <w:szCs w:val="24"/>
        </w:rPr>
        <w:t>6</w:t>
      </w:r>
      <w:r w:rsidR="007577AE" w:rsidRPr="00A4436D">
        <w:rPr>
          <w:rFonts w:ascii="Times New Roman" w:hAnsi="Times New Roman" w:cs="Times New Roman"/>
          <w:bCs/>
          <w:szCs w:val="24"/>
        </w:rPr>
        <w:t xml:space="preserve"> </w:t>
      </w:r>
      <w:r w:rsidR="00187716" w:rsidRPr="00A4436D">
        <w:rPr>
          <w:rFonts w:ascii="Times New Roman" w:hAnsi="Times New Roman" w:cs="Times New Roman"/>
          <w:bCs/>
          <w:szCs w:val="24"/>
        </w:rPr>
        <w:t xml:space="preserve">lit. </w:t>
      </w:r>
      <w:r w:rsidR="007577AE" w:rsidRPr="00A4436D">
        <w:rPr>
          <w:rFonts w:ascii="Times New Roman" w:hAnsi="Times New Roman" w:cs="Times New Roman"/>
          <w:bCs/>
          <w:szCs w:val="24"/>
        </w:rPr>
        <w:t>a</w:t>
      </w:r>
      <w:r w:rsidR="00376438">
        <w:rPr>
          <w:rFonts w:ascii="Times New Roman" w:hAnsi="Times New Roman" w:cs="Times New Roman"/>
          <w:bCs/>
          <w:szCs w:val="24"/>
        </w:rPr>
        <w:t xml:space="preserve"> i </w:t>
      </w:r>
      <w:r w:rsidR="007577AE" w:rsidRPr="00A4436D">
        <w:rPr>
          <w:rFonts w:ascii="Times New Roman" w:hAnsi="Times New Roman" w:cs="Times New Roman"/>
          <w:bCs/>
          <w:szCs w:val="24"/>
        </w:rPr>
        <w:t xml:space="preserve">b, wypłata transferowa jest dokonywana na podstawie dyspozycji inwestującego, po przekazaniu podmiotowi prowadzącemu działalność maklerską dokonującemu wypłaty transferowej dokumentu wydanego przez inny </w:t>
      </w:r>
      <w:bookmarkStart w:id="3" w:name="_Hlk222404103"/>
      <w:r w:rsidR="007577AE" w:rsidRPr="00A4436D">
        <w:rPr>
          <w:rFonts w:ascii="Times New Roman" w:hAnsi="Times New Roman" w:cs="Times New Roman"/>
          <w:bCs/>
          <w:szCs w:val="24"/>
        </w:rPr>
        <w:t>podmiot prowadzący działalność maklerską potwierdzający posiadanie OKI lub rachunku papierów wartościowych</w:t>
      </w:r>
      <w:r w:rsidR="00DE57E7">
        <w:rPr>
          <w:rFonts w:ascii="Times New Roman" w:hAnsi="Times New Roman" w:cs="Times New Roman"/>
          <w:bCs/>
          <w:szCs w:val="24"/>
        </w:rPr>
        <w:t>,</w:t>
      </w:r>
      <w:r w:rsidR="007577AE" w:rsidRPr="00A4436D">
        <w:rPr>
          <w:rFonts w:ascii="Times New Roman" w:hAnsi="Times New Roman" w:cs="Times New Roman"/>
          <w:bCs/>
          <w:szCs w:val="24"/>
        </w:rPr>
        <w:t xml:space="preserve"> na który dokonywana jest wypłata transferowa przez inwestującego. </w:t>
      </w:r>
      <w:bookmarkEnd w:id="3"/>
      <w:r w:rsidR="007577AE" w:rsidRPr="00A4436D">
        <w:rPr>
          <w:rFonts w:ascii="Times New Roman" w:hAnsi="Times New Roman" w:cs="Times New Roman"/>
          <w:bCs/>
          <w:szCs w:val="24"/>
        </w:rPr>
        <w:t>W przypadku opisanym w art. 2 pkt 2</w:t>
      </w:r>
      <w:r w:rsidR="00376438">
        <w:rPr>
          <w:rFonts w:ascii="Times New Roman" w:hAnsi="Times New Roman" w:cs="Times New Roman"/>
          <w:bCs/>
          <w:szCs w:val="24"/>
        </w:rPr>
        <w:t>6</w:t>
      </w:r>
      <w:r w:rsidR="007577AE" w:rsidRPr="00A4436D">
        <w:rPr>
          <w:rFonts w:ascii="Times New Roman" w:hAnsi="Times New Roman" w:cs="Times New Roman"/>
          <w:bCs/>
          <w:szCs w:val="24"/>
        </w:rPr>
        <w:t xml:space="preserve"> lit. c, wypłata transferowa jest dokonywana na podstawie dyspozycji osoby uprawnionej, po przekazaniu podmiotowi prowadzącemu działalność maklerską</w:t>
      </w:r>
      <w:r w:rsidR="007577AE" w:rsidRPr="00A4436D" w:rsidDel="00597F8E">
        <w:rPr>
          <w:rFonts w:ascii="Times New Roman" w:hAnsi="Times New Roman" w:cs="Times New Roman"/>
          <w:bCs/>
          <w:szCs w:val="24"/>
        </w:rPr>
        <w:t xml:space="preserve"> </w:t>
      </w:r>
      <w:r w:rsidR="007577AE" w:rsidRPr="00A4436D">
        <w:rPr>
          <w:rFonts w:ascii="Times New Roman" w:hAnsi="Times New Roman" w:cs="Times New Roman"/>
          <w:bCs/>
          <w:szCs w:val="24"/>
        </w:rPr>
        <w:t>dokonujące</w:t>
      </w:r>
      <w:r w:rsidR="00DE57E7">
        <w:rPr>
          <w:rFonts w:ascii="Times New Roman" w:hAnsi="Times New Roman" w:cs="Times New Roman"/>
          <w:bCs/>
          <w:szCs w:val="24"/>
        </w:rPr>
        <w:t>mu</w:t>
      </w:r>
      <w:r w:rsidR="007577AE" w:rsidRPr="00A4436D">
        <w:rPr>
          <w:rFonts w:ascii="Times New Roman" w:hAnsi="Times New Roman" w:cs="Times New Roman"/>
          <w:bCs/>
          <w:szCs w:val="24"/>
        </w:rPr>
        <w:t xml:space="preserve"> wypłaty transferowej dokumentu wydanego przez inny podmiot prowadzący działalność maklerską potwierdzający posiadanie OKI lub rachunku papierów wartościowych, na który dokonywana jest wypłata transferowa przez osobę uprawnioną. W ramach ust. 3 określono, że wypłata transferowa jest dokonywana w terminie </w:t>
      </w:r>
      <w:proofErr w:type="spellStart"/>
      <w:r w:rsidR="007577AE" w:rsidRPr="00A4436D">
        <w:rPr>
          <w:rFonts w:ascii="Times New Roman" w:hAnsi="Times New Roman" w:cs="Times New Roman"/>
          <w:bCs/>
          <w:szCs w:val="24"/>
        </w:rPr>
        <w:t>niedłuższym</w:t>
      </w:r>
      <w:proofErr w:type="spellEnd"/>
      <w:r w:rsidR="007577AE" w:rsidRPr="00A4436D">
        <w:rPr>
          <w:rFonts w:ascii="Times New Roman" w:hAnsi="Times New Roman" w:cs="Times New Roman"/>
          <w:bCs/>
          <w:szCs w:val="24"/>
        </w:rPr>
        <w:t xml:space="preserve"> niż 14 dni od dnia złożenia dyspozycji.</w:t>
      </w:r>
    </w:p>
    <w:p w14:paraId="3A6DDA7D" w14:textId="392EDBB7" w:rsidR="00905395" w:rsidRPr="00A4436D" w:rsidRDefault="004D76AC" w:rsidP="00B160A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Projektowany </w:t>
      </w:r>
      <w:r w:rsidR="00086D72" w:rsidRPr="00A4436D">
        <w:rPr>
          <w:rFonts w:ascii="Times New Roman" w:hAnsi="Times New Roman" w:cs="Times New Roman"/>
          <w:szCs w:val="24"/>
        </w:rPr>
        <w:t>art.</w:t>
      </w:r>
      <w:r w:rsidR="00577F12" w:rsidRPr="00A4436D">
        <w:rPr>
          <w:rFonts w:ascii="Times New Roman" w:hAnsi="Times New Roman" w:cs="Times New Roman"/>
          <w:szCs w:val="24"/>
        </w:rPr>
        <w:t xml:space="preserve"> 16 opisuje szczegół</w:t>
      </w:r>
      <w:r w:rsidR="004544E7" w:rsidRPr="00A4436D">
        <w:rPr>
          <w:rFonts w:ascii="Times New Roman" w:hAnsi="Times New Roman" w:cs="Times New Roman"/>
          <w:szCs w:val="24"/>
        </w:rPr>
        <w:t>o</w:t>
      </w:r>
      <w:r w:rsidR="00577F12" w:rsidRPr="00A4436D">
        <w:rPr>
          <w:rFonts w:ascii="Times New Roman" w:hAnsi="Times New Roman" w:cs="Times New Roman"/>
          <w:szCs w:val="24"/>
        </w:rPr>
        <w:t>wą procedurę wypłaty transferowej, gdzie w</w:t>
      </w:r>
      <w:r w:rsidR="00CF5FF6" w:rsidRPr="00A4436D">
        <w:rPr>
          <w:rFonts w:ascii="Times New Roman" w:hAnsi="Times New Roman" w:cs="Times New Roman"/>
          <w:szCs w:val="24"/>
        </w:rPr>
        <w:t> </w:t>
      </w:r>
      <w:r w:rsidR="00577F12" w:rsidRPr="00A4436D">
        <w:rPr>
          <w:rFonts w:ascii="Times New Roman" w:hAnsi="Times New Roman" w:cs="Times New Roman"/>
          <w:szCs w:val="24"/>
        </w:rPr>
        <w:t>ramach ust. 1 w przypadku przeniesienia aktywów z OKI na inne OKI dotychczasowa instytucja finansowa OKI odpowiednio sporządza i przekazuje informacje w</w:t>
      </w:r>
      <w:r w:rsidR="00CF5FF6" w:rsidRPr="00A4436D">
        <w:rPr>
          <w:rFonts w:ascii="Times New Roman" w:hAnsi="Times New Roman" w:cs="Times New Roman"/>
          <w:szCs w:val="24"/>
        </w:rPr>
        <w:t> </w:t>
      </w:r>
      <w:r w:rsidR="00577F12" w:rsidRPr="00A4436D">
        <w:rPr>
          <w:rFonts w:ascii="Times New Roman" w:hAnsi="Times New Roman" w:cs="Times New Roman"/>
          <w:szCs w:val="24"/>
        </w:rPr>
        <w:t xml:space="preserve">postaci elektronicznej przyszłej instytucji finansowej </w:t>
      </w:r>
      <w:r w:rsidR="003A0EFF" w:rsidRPr="00A4436D">
        <w:rPr>
          <w:rFonts w:ascii="Times New Roman" w:hAnsi="Times New Roman" w:cs="Times New Roman"/>
          <w:szCs w:val="24"/>
        </w:rPr>
        <w:t xml:space="preserve">w ciągu 3 dni roboczych </w:t>
      </w:r>
      <w:r w:rsidR="00577F12" w:rsidRPr="00A4436D">
        <w:rPr>
          <w:rFonts w:ascii="Times New Roman" w:hAnsi="Times New Roman" w:cs="Times New Roman"/>
          <w:szCs w:val="24"/>
        </w:rPr>
        <w:t>po dokonaniu wypłaty transferowej. Informacje te muszą zawierać dane: identyfikujące inwestującego</w:t>
      </w:r>
      <w:r w:rsidR="006072FB">
        <w:rPr>
          <w:rFonts w:ascii="Times New Roman" w:hAnsi="Times New Roman" w:cs="Times New Roman"/>
          <w:szCs w:val="24"/>
        </w:rPr>
        <w:t>,</w:t>
      </w:r>
      <w:r w:rsidR="00376438">
        <w:rPr>
          <w:rFonts w:ascii="Times New Roman" w:hAnsi="Times New Roman" w:cs="Times New Roman"/>
          <w:szCs w:val="24"/>
        </w:rPr>
        <w:t xml:space="preserve"> o których mowa w art. 5 ust. 1 pkt 2</w:t>
      </w:r>
      <w:r w:rsidR="00577F12" w:rsidRPr="00A4436D">
        <w:rPr>
          <w:rFonts w:ascii="Times New Roman" w:hAnsi="Times New Roman" w:cs="Times New Roman"/>
          <w:szCs w:val="24"/>
        </w:rPr>
        <w:t xml:space="preserve">; identyfikujące instytucję finansową </w:t>
      </w:r>
      <w:r w:rsidR="006B791D" w:rsidRPr="00A4436D">
        <w:rPr>
          <w:rFonts w:ascii="Times New Roman" w:hAnsi="Times New Roman" w:cs="Times New Roman"/>
          <w:szCs w:val="24"/>
        </w:rPr>
        <w:t xml:space="preserve">OKI </w:t>
      </w:r>
      <w:r w:rsidR="00577F12" w:rsidRPr="00A4436D">
        <w:rPr>
          <w:rFonts w:ascii="Times New Roman" w:hAnsi="Times New Roman" w:cs="Times New Roman"/>
          <w:szCs w:val="24"/>
        </w:rPr>
        <w:t>sporządzającą informację; identyfikujące instytucję finansową</w:t>
      </w:r>
      <w:r w:rsidR="007577AE" w:rsidRPr="00A4436D">
        <w:rPr>
          <w:rFonts w:ascii="Times New Roman" w:hAnsi="Times New Roman" w:cs="Times New Roman"/>
          <w:szCs w:val="24"/>
        </w:rPr>
        <w:t>, do której przekazana jest wypłata transferowa</w:t>
      </w:r>
      <w:r w:rsidR="00577F12" w:rsidRPr="00A4436D">
        <w:rPr>
          <w:rFonts w:ascii="Times New Roman" w:hAnsi="Times New Roman" w:cs="Times New Roman"/>
          <w:szCs w:val="24"/>
        </w:rPr>
        <w:t xml:space="preserve">; </w:t>
      </w:r>
      <w:r w:rsidR="007577AE" w:rsidRPr="00A4436D">
        <w:rPr>
          <w:rFonts w:ascii="Times New Roman" w:hAnsi="Times New Roman" w:cs="Times New Roman"/>
          <w:szCs w:val="24"/>
        </w:rPr>
        <w:t xml:space="preserve">o dacie ostatnio dokonanej wyceny aktywów </w:t>
      </w:r>
      <w:r w:rsidR="003A0EFF" w:rsidRPr="00A4436D">
        <w:rPr>
          <w:rFonts w:ascii="Times New Roman" w:hAnsi="Times New Roman" w:cs="Times New Roman"/>
          <w:szCs w:val="24"/>
        </w:rPr>
        <w:t xml:space="preserve">OKI </w:t>
      </w:r>
      <w:r w:rsidR="007577AE" w:rsidRPr="00A4436D">
        <w:rPr>
          <w:rFonts w:ascii="Times New Roman" w:hAnsi="Times New Roman" w:cs="Times New Roman"/>
          <w:szCs w:val="24"/>
        </w:rPr>
        <w:t xml:space="preserve">przez podmiot dokonujący wypłaty transferowej; oraz o wartości ostatniej dziennej wyceny aktywów </w:t>
      </w:r>
      <w:r w:rsidR="003A0EFF" w:rsidRPr="00A4436D">
        <w:rPr>
          <w:rFonts w:ascii="Times New Roman" w:hAnsi="Times New Roman" w:cs="Times New Roman"/>
          <w:szCs w:val="24"/>
        </w:rPr>
        <w:t xml:space="preserve">OKI </w:t>
      </w:r>
      <w:r w:rsidR="007577AE" w:rsidRPr="00A4436D">
        <w:rPr>
          <w:rFonts w:ascii="Times New Roman" w:hAnsi="Times New Roman" w:cs="Times New Roman"/>
          <w:szCs w:val="24"/>
        </w:rPr>
        <w:t>ze wskazaniem danych przyjętych do obliczenia jej podstawy dla każdego rodzaju przyjętych aktywów</w:t>
      </w:r>
      <w:r w:rsidR="003A0EFF" w:rsidRPr="00A4436D">
        <w:rPr>
          <w:rFonts w:ascii="Times New Roman" w:hAnsi="Times New Roman" w:cs="Times New Roman"/>
          <w:szCs w:val="24"/>
        </w:rPr>
        <w:t xml:space="preserve"> OKI</w:t>
      </w:r>
      <w:r w:rsidR="007577AE" w:rsidRPr="00A4436D">
        <w:rPr>
          <w:rFonts w:ascii="Times New Roman" w:hAnsi="Times New Roman" w:cs="Times New Roman"/>
          <w:szCs w:val="24"/>
        </w:rPr>
        <w:t xml:space="preserve">. </w:t>
      </w:r>
      <w:r w:rsidR="00577F12" w:rsidRPr="00A4436D">
        <w:rPr>
          <w:rFonts w:ascii="Times New Roman" w:hAnsi="Times New Roman" w:cs="Times New Roman"/>
          <w:szCs w:val="24"/>
        </w:rPr>
        <w:t>Następujący ust. 2 informuje, że dokonując wypłaty transferowej, o której mowa w art.</w:t>
      </w:r>
      <w:r w:rsidR="00187716" w:rsidRPr="00A4436D">
        <w:rPr>
          <w:rFonts w:ascii="Times New Roman" w:hAnsi="Times New Roman" w:cs="Times New Roman"/>
          <w:szCs w:val="24"/>
        </w:rPr>
        <w:t xml:space="preserve"> </w:t>
      </w:r>
      <w:r w:rsidR="007577AE" w:rsidRPr="00A4436D">
        <w:rPr>
          <w:rFonts w:ascii="Times New Roman" w:hAnsi="Times New Roman" w:cs="Times New Roman"/>
          <w:szCs w:val="24"/>
        </w:rPr>
        <w:t xml:space="preserve">2 </w:t>
      </w:r>
      <w:r w:rsidR="00187716" w:rsidRPr="00A4436D">
        <w:rPr>
          <w:rFonts w:ascii="Times New Roman" w:hAnsi="Times New Roman" w:cs="Times New Roman"/>
          <w:szCs w:val="24"/>
        </w:rPr>
        <w:t xml:space="preserve">ust. 1 </w:t>
      </w:r>
      <w:r w:rsidR="007577AE" w:rsidRPr="00A4436D">
        <w:rPr>
          <w:rFonts w:ascii="Times New Roman" w:hAnsi="Times New Roman" w:cs="Times New Roman"/>
          <w:szCs w:val="24"/>
        </w:rPr>
        <w:t>pkt 2</w:t>
      </w:r>
      <w:r w:rsidR="00376438">
        <w:rPr>
          <w:rFonts w:ascii="Times New Roman" w:hAnsi="Times New Roman" w:cs="Times New Roman"/>
          <w:szCs w:val="24"/>
        </w:rPr>
        <w:t>6</w:t>
      </w:r>
      <w:r w:rsidR="007577AE" w:rsidRPr="00A4436D">
        <w:rPr>
          <w:rFonts w:ascii="Times New Roman" w:hAnsi="Times New Roman" w:cs="Times New Roman"/>
          <w:szCs w:val="24"/>
        </w:rPr>
        <w:t xml:space="preserve"> lit. c</w:t>
      </w:r>
      <w:r w:rsidR="00577F12" w:rsidRPr="00A4436D">
        <w:rPr>
          <w:rFonts w:ascii="Times New Roman" w:hAnsi="Times New Roman" w:cs="Times New Roman"/>
          <w:szCs w:val="24"/>
        </w:rPr>
        <w:t xml:space="preserve">, dotychczasowa instytucja finansowa </w:t>
      </w:r>
      <w:r w:rsidR="0076683E" w:rsidRPr="00A4436D">
        <w:rPr>
          <w:rFonts w:ascii="Times New Roman" w:hAnsi="Times New Roman" w:cs="Times New Roman"/>
          <w:szCs w:val="24"/>
        </w:rPr>
        <w:t xml:space="preserve">OKI </w:t>
      </w:r>
      <w:r w:rsidR="00577F12" w:rsidRPr="00A4436D">
        <w:rPr>
          <w:rFonts w:ascii="Times New Roman" w:hAnsi="Times New Roman" w:cs="Times New Roman"/>
          <w:szCs w:val="24"/>
        </w:rPr>
        <w:t>sporządza i</w:t>
      </w:r>
      <w:r w:rsidR="00134E6A" w:rsidRPr="00A4436D">
        <w:rPr>
          <w:rFonts w:ascii="Times New Roman" w:hAnsi="Times New Roman" w:cs="Times New Roman"/>
          <w:szCs w:val="24"/>
        </w:rPr>
        <w:t> </w:t>
      </w:r>
      <w:r w:rsidR="00577F12" w:rsidRPr="00A4436D">
        <w:rPr>
          <w:rFonts w:ascii="Times New Roman" w:hAnsi="Times New Roman" w:cs="Times New Roman"/>
          <w:szCs w:val="24"/>
        </w:rPr>
        <w:t xml:space="preserve">przekazuje w postaci elektronicznej </w:t>
      </w:r>
      <w:r w:rsidR="00376438">
        <w:rPr>
          <w:rFonts w:ascii="Times New Roman" w:hAnsi="Times New Roman" w:cs="Times New Roman"/>
          <w:szCs w:val="24"/>
        </w:rPr>
        <w:t>w ciągu 3 dni roboczych</w:t>
      </w:r>
      <w:r w:rsidR="00376438" w:rsidRPr="00A4436D">
        <w:rPr>
          <w:rFonts w:ascii="Times New Roman" w:hAnsi="Times New Roman" w:cs="Times New Roman"/>
          <w:szCs w:val="24"/>
        </w:rPr>
        <w:t xml:space="preserve"> </w:t>
      </w:r>
      <w:r w:rsidR="00577F12" w:rsidRPr="00A4436D">
        <w:rPr>
          <w:rFonts w:ascii="Times New Roman" w:hAnsi="Times New Roman" w:cs="Times New Roman"/>
          <w:szCs w:val="24"/>
        </w:rPr>
        <w:t>po dokonaniu wypłaty transferowej informację dotyczącą tej wypłaty transferowej zawierającą dane, o których mowa w ust. 1, instytucji finansowej OKI osoby uprawnionej wraz z podaniem tytułu transferu oraz danych identyfikujących osobę uprawnioną</w:t>
      </w:r>
      <w:r w:rsidR="00E33B23" w:rsidRPr="00A4436D">
        <w:rPr>
          <w:rFonts w:ascii="Times New Roman" w:hAnsi="Times New Roman" w:cs="Times New Roman"/>
          <w:szCs w:val="24"/>
        </w:rPr>
        <w:t>, o których mowa w art. 8</w:t>
      </w:r>
      <w:bookmarkStart w:id="4" w:name="_Hlk211326833"/>
      <w:r w:rsidR="001452EB" w:rsidRPr="00A4436D">
        <w:rPr>
          <w:rFonts w:ascii="Times New Roman" w:hAnsi="Times New Roman" w:cs="Times New Roman"/>
          <w:szCs w:val="24"/>
        </w:rPr>
        <w:t xml:space="preserve">. </w:t>
      </w:r>
      <w:r w:rsidR="00E33B23" w:rsidRPr="00A4436D">
        <w:rPr>
          <w:rFonts w:ascii="Times New Roman" w:hAnsi="Times New Roman" w:cs="Times New Roman"/>
          <w:szCs w:val="24"/>
        </w:rPr>
        <w:t>Z</w:t>
      </w:r>
      <w:r w:rsidR="00FE5C6C" w:rsidRPr="00A4436D">
        <w:rPr>
          <w:rFonts w:ascii="Times New Roman" w:hAnsi="Times New Roman" w:cs="Times New Roman"/>
          <w:szCs w:val="24"/>
        </w:rPr>
        <w:t xml:space="preserve">godnie z ust. </w:t>
      </w:r>
      <w:r w:rsidR="00E33B23" w:rsidRPr="00A4436D">
        <w:rPr>
          <w:rFonts w:ascii="Times New Roman" w:hAnsi="Times New Roman" w:cs="Times New Roman"/>
          <w:szCs w:val="24"/>
        </w:rPr>
        <w:t>3</w:t>
      </w:r>
      <w:r w:rsidR="00FE5C6C" w:rsidRPr="00A4436D">
        <w:rPr>
          <w:rFonts w:ascii="Times New Roman" w:hAnsi="Times New Roman" w:cs="Times New Roman"/>
          <w:szCs w:val="24"/>
        </w:rPr>
        <w:t xml:space="preserve"> </w:t>
      </w:r>
      <w:r w:rsidR="00376438">
        <w:rPr>
          <w:rFonts w:ascii="Times New Roman" w:hAnsi="Times New Roman" w:cs="Times New Roman"/>
          <w:szCs w:val="24"/>
        </w:rPr>
        <w:t>i</w:t>
      </w:r>
      <w:r w:rsidR="00376438" w:rsidRPr="00376438">
        <w:rPr>
          <w:rFonts w:ascii="Times New Roman" w:hAnsi="Times New Roman" w:cs="Times New Roman"/>
          <w:szCs w:val="24"/>
        </w:rPr>
        <w:t xml:space="preserve">nformacja, o której mowa w ust. 1 i 2, jest sporządzana w formacie danych umożliwiającym odczyt danych w niej zawartych oraz w </w:t>
      </w:r>
      <w:r w:rsidR="00376438" w:rsidRPr="00376438">
        <w:rPr>
          <w:rFonts w:ascii="Times New Roman" w:hAnsi="Times New Roman" w:cs="Times New Roman"/>
          <w:szCs w:val="24"/>
        </w:rPr>
        <w:lastRenderedPageBreak/>
        <w:t xml:space="preserve">sposób zapewniający właściwe zabezpieczenie tych danych. </w:t>
      </w:r>
      <w:bookmarkEnd w:id="4"/>
      <w:r w:rsidRPr="00A4436D">
        <w:rPr>
          <w:rFonts w:ascii="Times New Roman" w:hAnsi="Times New Roman" w:cs="Times New Roman"/>
          <w:szCs w:val="24"/>
        </w:rPr>
        <w:t xml:space="preserve">Projektowany </w:t>
      </w:r>
      <w:r w:rsidR="00086D72" w:rsidRPr="00A4436D">
        <w:rPr>
          <w:rFonts w:ascii="Times New Roman" w:hAnsi="Times New Roman" w:cs="Times New Roman"/>
          <w:szCs w:val="24"/>
        </w:rPr>
        <w:t xml:space="preserve">art. </w:t>
      </w:r>
      <w:r w:rsidR="00CB558C" w:rsidRPr="00A4436D">
        <w:rPr>
          <w:rFonts w:ascii="Times New Roman" w:hAnsi="Times New Roman" w:cs="Times New Roman"/>
          <w:szCs w:val="24"/>
        </w:rPr>
        <w:t>17</w:t>
      </w:r>
      <w:r w:rsidR="00FB5399" w:rsidRPr="00A4436D">
        <w:rPr>
          <w:rFonts w:ascii="Times New Roman" w:hAnsi="Times New Roman" w:cs="Times New Roman"/>
          <w:szCs w:val="24"/>
        </w:rPr>
        <w:t xml:space="preserve">, zgodnie z ust. 1, </w:t>
      </w:r>
      <w:r w:rsidR="00CB558C" w:rsidRPr="00A4436D">
        <w:rPr>
          <w:rFonts w:ascii="Times New Roman" w:hAnsi="Times New Roman" w:cs="Times New Roman"/>
          <w:szCs w:val="24"/>
        </w:rPr>
        <w:t>opisuje szczegółowe zasady powiadamiania inwestującego oraz zasady postępowania inwestującego w przypadku otwarcia likwidacji instytucji finansowej</w:t>
      </w:r>
      <w:r w:rsidR="00C848D1" w:rsidRPr="00A4436D">
        <w:rPr>
          <w:rFonts w:ascii="Times New Roman" w:hAnsi="Times New Roman" w:cs="Times New Roman"/>
          <w:szCs w:val="24"/>
        </w:rPr>
        <w:t xml:space="preserve"> OKI</w:t>
      </w:r>
      <w:r w:rsidR="00CB558C" w:rsidRPr="00A4436D">
        <w:rPr>
          <w:rFonts w:ascii="Times New Roman" w:hAnsi="Times New Roman" w:cs="Times New Roman"/>
          <w:szCs w:val="24"/>
        </w:rPr>
        <w:t>; ogłoszenia upadłości albo prawomocnego oddalenia wniosku o</w:t>
      </w:r>
      <w:r w:rsidR="00CF5FF6" w:rsidRPr="00A4436D">
        <w:rPr>
          <w:rFonts w:ascii="Times New Roman" w:hAnsi="Times New Roman" w:cs="Times New Roman"/>
          <w:szCs w:val="24"/>
        </w:rPr>
        <w:t> </w:t>
      </w:r>
      <w:r w:rsidR="00CB558C" w:rsidRPr="00A4436D">
        <w:rPr>
          <w:rFonts w:ascii="Times New Roman" w:hAnsi="Times New Roman" w:cs="Times New Roman"/>
          <w:szCs w:val="24"/>
        </w:rPr>
        <w:t>ogłoszenie upadłości instytucji finansowej</w:t>
      </w:r>
      <w:r w:rsidR="00C848D1" w:rsidRPr="00A4436D">
        <w:rPr>
          <w:rFonts w:ascii="Times New Roman" w:hAnsi="Times New Roman" w:cs="Times New Roman"/>
          <w:szCs w:val="24"/>
        </w:rPr>
        <w:t xml:space="preserve"> OKI</w:t>
      </w:r>
      <w:r w:rsidR="00CB558C" w:rsidRPr="00A4436D">
        <w:rPr>
          <w:rFonts w:ascii="Times New Roman" w:hAnsi="Times New Roman" w:cs="Times New Roman"/>
          <w:szCs w:val="24"/>
        </w:rPr>
        <w:t xml:space="preserve">; </w:t>
      </w:r>
      <w:r w:rsidR="00642047" w:rsidRPr="00642047">
        <w:rPr>
          <w:rFonts w:ascii="Times New Roman" w:hAnsi="Times New Roman" w:cs="Times New Roman"/>
          <w:szCs w:val="24"/>
        </w:rPr>
        <w:t>prawomocnego umorzenia postępowania upadłościowego instytucji finansowej OKI</w:t>
      </w:r>
      <w:r w:rsidR="00642047">
        <w:rPr>
          <w:rFonts w:ascii="Times New Roman" w:hAnsi="Times New Roman" w:cs="Times New Roman"/>
          <w:szCs w:val="24"/>
        </w:rPr>
        <w:t>;</w:t>
      </w:r>
      <w:r w:rsidR="00642047" w:rsidRPr="00642047">
        <w:rPr>
          <w:rFonts w:ascii="Times New Roman" w:hAnsi="Times New Roman" w:cs="Times New Roman"/>
          <w:szCs w:val="24"/>
        </w:rPr>
        <w:t xml:space="preserve"> otwarcia postępowania restrukturyzacyjnego</w:t>
      </w:r>
      <w:r w:rsidR="00642047">
        <w:rPr>
          <w:rFonts w:ascii="Times New Roman" w:hAnsi="Times New Roman" w:cs="Times New Roman"/>
          <w:szCs w:val="24"/>
        </w:rPr>
        <w:t xml:space="preserve">; </w:t>
      </w:r>
      <w:r w:rsidR="00642047" w:rsidRPr="00642047">
        <w:rPr>
          <w:rFonts w:ascii="Times New Roman" w:hAnsi="Times New Roman" w:cs="Times New Roman"/>
          <w:szCs w:val="24"/>
        </w:rPr>
        <w:t>wygaśnięcia zezwolenia na prowadzenie działalności instytucji finansowej OKI albo wydania ostatecznej decyzji organu nadzoru o cofnięciu zezwolenia na prowadzenie takiej działalności</w:t>
      </w:r>
      <w:r w:rsidR="00642047">
        <w:rPr>
          <w:rFonts w:ascii="Times New Roman" w:hAnsi="Times New Roman" w:cs="Times New Roman"/>
          <w:szCs w:val="24"/>
        </w:rPr>
        <w:t xml:space="preserve">; </w:t>
      </w:r>
      <w:r w:rsidR="00642047" w:rsidRPr="00642047">
        <w:rPr>
          <w:rFonts w:ascii="Times New Roman" w:hAnsi="Times New Roman" w:cs="Times New Roman"/>
          <w:szCs w:val="24"/>
        </w:rPr>
        <w:t>utraty przez bank krajowy prowadzący OKI uprawnienia do wykonywania czynności, o których mowa w art. 69 ust. 2 pkt</w:t>
      </w:r>
      <w:r w:rsidR="006072FB">
        <w:rPr>
          <w:rFonts w:ascii="Times New Roman" w:hAnsi="Times New Roman" w:cs="Times New Roman"/>
          <w:szCs w:val="24"/>
        </w:rPr>
        <w:t> </w:t>
      </w:r>
      <w:r w:rsidR="00642047" w:rsidRPr="00642047">
        <w:rPr>
          <w:rFonts w:ascii="Times New Roman" w:hAnsi="Times New Roman" w:cs="Times New Roman"/>
          <w:szCs w:val="24"/>
        </w:rPr>
        <w:t>1 lub 2 lub ust. 4 pkt 1 ustawy o obrocie instrumentami finansowymi</w:t>
      </w:r>
      <w:r w:rsidR="00642047">
        <w:rPr>
          <w:rFonts w:ascii="Times New Roman" w:hAnsi="Times New Roman" w:cs="Times New Roman"/>
          <w:szCs w:val="24"/>
        </w:rPr>
        <w:t xml:space="preserve">; </w:t>
      </w:r>
      <w:r w:rsidR="00642047" w:rsidRPr="00642047">
        <w:rPr>
          <w:rFonts w:ascii="Times New Roman" w:hAnsi="Times New Roman" w:cs="Times New Roman"/>
          <w:szCs w:val="24"/>
        </w:rPr>
        <w:t>wydania przez organ nadzoru decyzji o zawieszeniu działalności instytucji finansowej OKI i o ustanowieniu zarządu komisarycznego, o ile nie został on ustanowiony wcześniej, lub wystąpienia do właściwego sądu z wnioskiem o ogłoszenie upadłości lub o otwarcie postępowania restrukturyzacyjnego</w:t>
      </w:r>
      <w:r w:rsidR="00F53C30" w:rsidRPr="00A4436D">
        <w:rPr>
          <w:rFonts w:ascii="Times New Roman" w:hAnsi="Times New Roman" w:cs="Times New Roman"/>
          <w:szCs w:val="24"/>
        </w:rPr>
        <w:t>, z uwzględnieniem, że instytucja finansowa</w:t>
      </w:r>
      <w:r w:rsidR="0076683E" w:rsidRPr="00A4436D">
        <w:rPr>
          <w:rFonts w:ascii="Times New Roman" w:hAnsi="Times New Roman" w:cs="Times New Roman"/>
          <w:szCs w:val="24"/>
        </w:rPr>
        <w:t xml:space="preserve"> OKI</w:t>
      </w:r>
      <w:r w:rsidR="00F53C30" w:rsidRPr="00A4436D">
        <w:rPr>
          <w:rFonts w:ascii="Times New Roman" w:hAnsi="Times New Roman" w:cs="Times New Roman"/>
          <w:szCs w:val="24"/>
        </w:rPr>
        <w:t>, zarząd komisaryczny lub syndyk są obowiązani niezwłocznie powiadomić o tym inwestującego.</w:t>
      </w:r>
      <w:r w:rsidR="005E42D5" w:rsidRPr="00A4436D">
        <w:rPr>
          <w:rFonts w:ascii="Times New Roman" w:hAnsi="Times New Roman" w:cs="Times New Roman"/>
          <w:szCs w:val="24"/>
        </w:rPr>
        <w:t xml:space="preserve"> </w:t>
      </w:r>
      <w:r w:rsidR="00F53C30" w:rsidRPr="00A4436D">
        <w:rPr>
          <w:rFonts w:ascii="Times New Roman" w:hAnsi="Times New Roman" w:cs="Times New Roman"/>
          <w:szCs w:val="24"/>
        </w:rPr>
        <w:t>Zgodnie z ust. 2, p</w:t>
      </w:r>
      <w:r w:rsidR="00FB5399" w:rsidRPr="00A4436D">
        <w:rPr>
          <w:rFonts w:ascii="Times New Roman" w:hAnsi="Times New Roman" w:cs="Times New Roman"/>
          <w:szCs w:val="24"/>
        </w:rPr>
        <w:t xml:space="preserve">owiadomienie to zawiera co najmniej informacje o terminie, w którym inwestujący jest </w:t>
      </w:r>
      <w:r w:rsidR="00642047">
        <w:rPr>
          <w:rFonts w:ascii="Times New Roman" w:hAnsi="Times New Roman" w:cs="Times New Roman"/>
          <w:szCs w:val="24"/>
        </w:rPr>
        <w:t>uprawniony</w:t>
      </w:r>
      <w:r w:rsidR="00642047" w:rsidRPr="00A4436D">
        <w:rPr>
          <w:rFonts w:ascii="Times New Roman" w:hAnsi="Times New Roman" w:cs="Times New Roman"/>
          <w:szCs w:val="24"/>
        </w:rPr>
        <w:t xml:space="preserve"> </w:t>
      </w:r>
      <w:r w:rsidR="00FB5399" w:rsidRPr="00A4436D">
        <w:rPr>
          <w:rFonts w:ascii="Times New Roman" w:hAnsi="Times New Roman" w:cs="Times New Roman"/>
          <w:szCs w:val="24"/>
        </w:rPr>
        <w:t xml:space="preserve">do </w:t>
      </w:r>
      <w:r w:rsidR="00E33B23" w:rsidRPr="00A4436D">
        <w:rPr>
          <w:rFonts w:ascii="Times New Roman" w:hAnsi="Times New Roman" w:cs="Times New Roman"/>
          <w:szCs w:val="24"/>
        </w:rPr>
        <w:t>wypłaty aktywów na OKI prowadzone w innej instytucji finansowej</w:t>
      </w:r>
      <w:r w:rsidR="0076683E" w:rsidRPr="00A4436D">
        <w:rPr>
          <w:rFonts w:ascii="Times New Roman" w:hAnsi="Times New Roman" w:cs="Times New Roman"/>
          <w:szCs w:val="24"/>
        </w:rPr>
        <w:t xml:space="preserve"> OKI</w:t>
      </w:r>
      <w:r w:rsidR="00FB5399" w:rsidRPr="00A4436D">
        <w:rPr>
          <w:rFonts w:ascii="Times New Roman" w:hAnsi="Times New Roman" w:cs="Times New Roman"/>
          <w:szCs w:val="24"/>
        </w:rPr>
        <w:t xml:space="preserve">, o której mowa w ust. </w:t>
      </w:r>
      <w:r w:rsidR="007E0A14" w:rsidRPr="00A4436D">
        <w:rPr>
          <w:rFonts w:ascii="Times New Roman" w:hAnsi="Times New Roman" w:cs="Times New Roman"/>
          <w:szCs w:val="24"/>
        </w:rPr>
        <w:t>1</w:t>
      </w:r>
      <w:r w:rsidR="00FB5399" w:rsidRPr="00A4436D">
        <w:rPr>
          <w:rFonts w:ascii="Times New Roman" w:hAnsi="Times New Roman" w:cs="Times New Roman"/>
          <w:szCs w:val="24"/>
        </w:rPr>
        <w:t xml:space="preserve">, oraz skutkach braku </w:t>
      </w:r>
      <w:r w:rsidR="00E33B23" w:rsidRPr="00A4436D">
        <w:rPr>
          <w:rFonts w:ascii="Times New Roman" w:hAnsi="Times New Roman" w:cs="Times New Roman"/>
          <w:szCs w:val="24"/>
        </w:rPr>
        <w:t>wypłaty</w:t>
      </w:r>
      <w:r w:rsidR="00FB5399" w:rsidRPr="00A4436D">
        <w:rPr>
          <w:rFonts w:ascii="Times New Roman" w:hAnsi="Times New Roman" w:cs="Times New Roman"/>
          <w:szCs w:val="24"/>
        </w:rPr>
        <w:t>, o którym mowa w</w:t>
      </w:r>
      <w:r w:rsidR="007F4EA4">
        <w:rPr>
          <w:rFonts w:ascii="Times New Roman" w:hAnsi="Times New Roman" w:cs="Times New Roman"/>
          <w:szCs w:val="24"/>
        </w:rPr>
        <w:t> </w:t>
      </w:r>
      <w:r w:rsidR="00FB5399" w:rsidRPr="00A4436D">
        <w:rPr>
          <w:rFonts w:ascii="Times New Roman" w:hAnsi="Times New Roman" w:cs="Times New Roman"/>
          <w:szCs w:val="24"/>
        </w:rPr>
        <w:t>pkt</w:t>
      </w:r>
      <w:r w:rsidR="007F4EA4">
        <w:rPr>
          <w:rFonts w:ascii="Times New Roman" w:hAnsi="Times New Roman" w:cs="Times New Roman"/>
          <w:szCs w:val="24"/>
        </w:rPr>
        <w:t> </w:t>
      </w:r>
      <w:r w:rsidR="00FB5399" w:rsidRPr="00A4436D">
        <w:rPr>
          <w:rFonts w:ascii="Times New Roman" w:hAnsi="Times New Roman" w:cs="Times New Roman"/>
          <w:szCs w:val="24"/>
        </w:rPr>
        <w:t xml:space="preserve">1, w terminie 45 dni od dnia otrzymania powiadomienia. </w:t>
      </w:r>
      <w:r w:rsidR="007E0A14" w:rsidRPr="00A4436D">
        <w:rPr>
          <w:rFonts w:ascii="Times New Roman" w:hAnsi="Times New Roman" w:cs="Times New Roman"/>
          <w:szCs w:val="24"/>
        </w:rPr>
        <w:t>Ust</w:t>
      </w:r>
      <w:r w:rsidR="007F4EA4">
        <w:rPr>
          <w:rFonts w:ascii="Times New Roman" w:hAnsi="Times New Roman" w:cs="Times New Roman"/>
          <w:szCs w:val="24"/>
        </w:rPr>
        <w:t>.</w:t>
      </w:r>
      <w:r w:rsidR="00FB5399" w:rsidRPr="00A4436D">
        <w:rPr>
          <w:rFonts w:ascii="Times New Roman" w:hAnsi="Times New Roman" w:cs="Times New Roman"/>
          <w:szCs w:val="24"/>
        </w:rPr>
        <w:t xml:space="preserve"> 3 reguluje, że </w:t>
      </w:r>
      <w:r w:rsidR="00E33B23" w:rsidRPr="00A4436D">
        <w:rPr>
          <w:rFonts w:ascii="Times New Roman" w:hAnsi="Times New Roman" w:cs="Times New Roman"/>
          <w:szCs w:val="24"/>
        </w:rPr>
        <w:t>instytucja finansowa</w:t>
      </w:r>
      <w:r w:rsidR="0076683E" w:rsidRPr="00A4436D">
        <w:rPr>
          <w:rFonts w:ascii="Times New Roman" w:hAnsi="Times New Roman" w:cs="Times New Roman"/>
          <w:szCs w:val="24"/>
        </w:rPr>
        <w:t xml:space="preserve"> OKI</w:t>
      </w:r>
      <w:r w:rsidR="00E33B23" w:rsidRPr="00A4436D">
        <w:rPr>
          <w:rFonts w:ascii="Times New Roman" w:hAnsi="Times New Roman" w:cs="Times New Roman"/>
          <w:szCs w:val="24"/>
        </w:rPr>
        <w:t xml:space="preserve">, w sytuacjach określonych w ust. 1, jest obowiązana zachować identyfikację aktywów </w:t>
      </w:r>
      <w:r w:rsidR="005E42D5" w:rsidRPr="00A4436D">
        <w:rPr>
          <w:rFonts w:ascii="Times New Roman" w:hAnsi="Times New Roman" w:cs="Times New Roman"/>
          <w:szCs w:val="24"/>
        </w:rPr>
        <w:t xml:space="preserve">OKI </w:t>
      </w:r>
      <w:r w:rsidR="00E33B23" w:rsidRPr="00A4436D">
        <w:rPr>
          <w:rFonts w:ascii="Times New Roman" w:hAnsi="Times New Roman" w:cs="Times New Roman"/>
          <w:szCs w:val="24"/>
        </w:rPr>
        <w:t>oraz dokumentów związanych z prowadzeniem rachunków i</w:t>
      </w:r>
      <w:r w:rsidR="00134E6A" w:rsidRPr="00A4436D">
        <w:rPr>
          <w:rFonts w:ascii="Times New Roman" w:hAnsi="Times New Roman" w:cs="Times New Roman"/>
          <w:szCs w:val="24"/>
        </w:rPr>
        <w:t> </w:t>
      </w:r>
      <w:r w:rsidR="00E33B23" w:rsidRPr="00A4436D">
        <w:rPr>
          <w:rFonts w:ascii="Times New Roman" w:hAnsi="Times New Roman" w:cs="Times New Roman"/>
          <w:szCs w:val="24"/>
        </w:rPr>
        <w:t xml:space="preserve">rejestrów, na których te aktywa zostały zarejestrowane na podstawie przepisów właściwych dla danej instytucji finansowej. W ramach ust. 4 informuje się, że w przypadku gdy w przepisach właściwych dla instytucji finansowych, o których mowa w art. 2 pkt 8, przewidziano postępowanie w przypadkach określonych w art. 17 ust. 1, stosuje się je w zakresie i na zasadach określonych w tych przepisach. </w:t>
      </w:r>
      <w:r w:rsidR="00FB5399" w:rsidRPr="00A4436D">
        <w:rPr>
          <w:rFonts w:ascii="Times New Roman" w:hAnsi="Times New Roman" w:cs="Times New Roman"/>
          <w:szCs w:val="24"/>
        </w:rPr>
        <w:t xml:space="preserve">W takim przypadku, zgodnie z ust. </w:t>
      </w:r>
      <w:r w:rsidR="00E33B23" w:rsidRPr="00A4436D">
        <w:rPr>
          <w:rFonts w:ascii="Times New Roman" w:hAnsi="Times New Roman" w:cs="Times New Roman"/>
          <w:szCs w:val="24"/>
        </w:rPr>
        <w:t>5</w:t>
      </w:r>
      <w:r w:rsidR="00FB5399" w:rsidRPr="00A4436D">
        <w:rPr>
          <w:rFonts w:ascii="Times New Roman" w:hAnsi="Times New Roman" w:cs="Times New Roman"/>
          <w:szCs w:val="24"/>
        </w:rPr>
        <w:t>, instytucja finansowa</w:t>
      </w:r>
      <w:r w:rsidR="0076683E" w:rsidRPr="00A4436D">
        <w:rPr>
          <w:rFonts w:ascii="Times New Roman" w:hAnsi="Times New Roman" w:cs="Times New Roman"/>
          <w:szCs w:val="24"/>
        </w:rPr>
        <w:t xml:space="preserve"> OKI</w:t>
      </w:r>
      <w:r w:rsidR="00FB5399" w:rsidRPr="00A4436D">
        <w:rPr>
          <w:rFonts w:ascii="Times New Roman" w:hAnsi="Times New Roman" w:cs="Times New Roman"/>
          <w:szCs w:val="24"/>
        </w:rPr>
        <w:t>, zarząd komisaryczny, Ubezpieczeniowy Fundusz Gwarancyjny</w:t>
      </w:r>
      <w:r w:rsidR="00905395" w:rsidRPr="00A4436D">
        <w:rPr>
          <w:rFonts w:ascii="Times New Roman" w:hAnsi="Times New Roman" w:cs="Times New Roman"/>
          <w:szCs w:val="24"/>
        </w:rPr>
        <w:t xml:space="preserve"> lub Bankowy Fundusz Gwarancyjny, </w:t>
      </w:r>
      <w:r w:rsidR="00642047" w:rsidRPr="00642047">
        <w:rPr>
          <w:rFonts w:ascii="Times New Roman" w:hAnsi="Times New Roman" w:cs="Times New Roman"/>
          <w:szCs w:val="24"/>
        </w:rPr>
        <w:t xml:space="preserve">są obowiązane do dokonania wypłaty aktywów OKI przyznanych inwestującemu odpowiednio w postępowaniu likwidacyjnym lub upadłościowym lub w postępowaniu określającym sposób przeprowadzania wypłat środków gwarantowanych, o którym mowa w ustawie </w:t>
      </w:r>
      <w:r w:rsidR="00FB5D73">
        <w:rPr>
          <w:rFonts w:ascii="Times New Roman" w:hAnsi="Times New Roman" w:cs="Times New Roman"/>
          <w:szCs w:val="24"/>
        </w:rPr>
        <w:t xml:space="preserve">z dnia </w:t>
      </w:r>
      <w:r w:rsidR="00FB5D73" w:rsidRPr="00A4436D">
        <w:rPr>
          <w:rFonts w:ascii="Times New Roman" w:hAnsi="Times New Roman" w:cs="Times New Roman"/>
          <w:szCs w:val="24"/>
        </w:rPr>
        <w:t xml:space="preserve">10 czerwca 2016 r. </w:t>
      </w:r>
      <w:r w:rsidR="00642047" w:rsidRPr="00642047">
        <w:rPr>
          <w:rFonts w:ascii="Times New Roman" w:hAnsi="Times New Roman" w:cs="Times New Roman"/>
          <w:szCs w:val="24"/>
        </w:rPr>
        <w:t>o Bankowym Funduszu Gwarancyjnym</w:t>
      </w:r>
      <w:r w:rsidR="00FB5D73" w:rsidRPr="00A4436D">
        <w:rPr>
          <w:rFonts w:ascii="Times New Roman" w:hAnsi="Times New Roman" w:cs="Times New Roman"/>
          <w:szCs w:val="24"/>
        </w:rPr>
        <w:t>, systemie gwarantowania depozytów oraz przymusowej restrukturyzacji</w:t>
      </w:r>
      <w:r w:rsidR="00FB5D73" w:rsidRPr="00642047">
        <w:rPr>
          <w:rFonts w:ascii="Times New Roman" w:hAnsi="Times New Roman" w:cs="Times New Roman"/>
          <w:szCs w:val="24"/>
        </w:rPr>
        <w:t xml:space="preserve"> </w:t>
      </w:r>
      <w:r w:rsidR="00FB5D73">
        <w:rPr>
          <w:rFonts w:ascii="Times New Roman" w:hAnsi="Times New Roman" w:cs="Times New Roman"/>
          <w:szCs w:val="24"/>
        </w:rPr>
        <w:t xml:space="preserve">(Dz. U. z 2025 r. poz. 643, z </w:t>
      </w:r>
      <w:proofErr w:type="spellStart"/>
      <w:r w:rsidR="00FB5D73">
        <w:rPr>
          <w:rFonts w:ascii="Times New Roman" w:hAnsi="Times New Roman" w:cs="Times New Roman"/>
          <w:szCs w:val="24"/>
        </w:rPr>
        <w:t>późn</w:t>
      </w:r>
      <w:proofErr w:type="spellEnd"/>
      <w:r w:rsidR="00FB5D73">
        <w:rPr>
          <w:rFonts w:ascii="Times New Roman" w:hAnsi="Times New Roman" w:cs="Times New Roman"/>
          <w:szCs w:val="24"/>
        </w:rPr>
        <w:t xml:space="preserve">. zm.) </w:t>
      </w:r>
      <w:r w:rsidR="00642047" w:rsidRPr="00642047">
        <w:rPr>
          <w:rFonts w:ascii="Times New Roman" w:hAnsi="Times New Roman" w:cs="Times New Roman"/>
          <w:szCs w:val="24"/>
        </w:rPr>
        <w:t xml:space="preserve">lub w ustawie </w:t>
      </w:r>
      <w:r w:rsidR="00FB5D73">
        <w:rPr>
          <w:rFonts w:ascii="Times New Roman" w:hAnsi="Times New Roman" w:cs="Times New Roman"/>
          <w:szCs w:val="24"/>
        </w:rPr>
        <w:t xml:space="preserve">z dnia 22 maja 2003 r. </w:t>
      </w:r>
      <w:r w:rsidR="00642047" w:rsidRPr="00642047">
        <w:rPr>
          <w:rFonts w:ascii="Times New Roman" w:hAnsi="Times New Roman" w:cs="Times New Roman"/>
          <w:szCs w:val="24"/>
        </w:rPr>
        <w:t xml:space="preserve">o ubezpieczeniach obowiązkowych, </w:t>
      </w:r>
      <w:r w:rsidR="00FB5D73">
        <w:rPr>
          <w:rFonts w:ascii="Times New Roman" w:hAnsi="Times New Roman" w:cs="Times New Roman"/>
          <w:szCs w:val="24"/>
        </w:rPr>
        <w:t xml:space="preserve">Ubezpieczeniowym Funduszu Gwarancyjnym oraz Polskim Biurze </w:t>
      </w:r>
      <w:r w:rsidR="00FB5D73">
        <w:rPr>
          <w:rFonts w:ascii="Times New Roman" w:hAnsi="Times New Roman" w:cs="Times New Roman"/>
          <w:szCs w:val="24"/>
        </w:rPr>
        <w:lastRenderedPageBreak/>
        <w:t xml:space="preserve">Ubezpieczycieli Komunikacyjnych (Dz. U. z 2025 r. poz. 367, z </w:t>
      </w:r>
      <w:proofErr w:type="spellStart"/>
      <w:r w:rsidR="00FB5D73">
        <w:rPr>
          <w:rFonts w:ascii="Times New Roman" w:hAnsi="Times New Roman" w:cs="Times New Roman"/>
          <w:szCs w:val="24"/>
        </w:rPr>
        <w:t>późn</w:t>
      </w:r>
      <w:proofErr w:type="spellEnd"/>
      <w:r w:rsidR="00FB5D73">
        <w:rPr>
          <w:rFonts w:ascii="Times New Roman" w:hAnsi="Times New Roman" w:cs="Times New Roman"/>
          <w:szCs w:val="24"/>
        </w:rPr>
        <w:t xml:space="preserve">. zm.), </w:t>
      </w:r>
      <w:r w:rsidR="00642047" w:rsidRPr="00642047">
        <w:rPr>
          <w:rFonts w:ascii="Times New Roman" w:hAnsi="Times New Roman" w:cs="Times New Roman"/>
          <w:szCs w:val="24"/>
        </w:rPr>
        <w:t>na rachunek bankowy wskazany przez inwestującego</w:t>
      </w:r>
      <w:r w:rsidR="00E33B23" w:rsidRPr="00A4436D">
        <w:rPr>
          <w:rFonts w:ascii="Times New Roman" w:hAnsi="Times New Roman" w:cs="Times New Roman"/>
          <w:szCs w:val="24"/>
        </w:rPr>
        <w:t xml:space="preserve"> W przypadku braku wykonania wypłaty, zgodnie z ust. 6, aktywa przyznane w postępowaniu likwidacyjnym, upadłościowym lub postępowaniu określającym sposób przeprowadzania wypłat środków gwarantowanych, o którym mowa w ustawie z dnia 10 czerwca 2016 r. o Bankowym Funduszu Gwarancyjnym, systemie gwarantowania depozytów oraz przymusowej restrukturyzacji, zostaną przekazane na podstawie przepisów właściwych dla danej instytucji finansowej.</w:t>
      </w:r>
    </w:p>
    <w:p w14:paraId="1ADAC7FC" w14:textId="55AFC249" w:rsidR="00CB558C" w:rsidRPr="00A4436D" w:rsidRDefault="00905395"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w:t>
      </w:r>
      <w:r w:rsidR="00086D72" w:rsidRPr="00A4436D">
        <w:rPr>
          <w:rFonts w:ascii="Times New Roman" w:hAnsi="Times New Roman" w:cs="Times New Roman"/>
          <w:szCs w:val="24"/>
        </w:rPr>
        <w:t>jektowany</w:t>
      </w:r>
      <w:r w:rsidRPr="00A4436D">
        <w:rPr>
          <w:rFonts w:ascii="Times New Roman" w:hAnsi="Times New Roman" w:cs="Times New Roman"/>
          <w:szCs w:val="24"/>
        </w:rPr>
        <w:t xml:space="preserve"> art. 18 wyraźnie wskazuje, że z </w:t>
      </w:r>
      <w:r w:rsidR="00E33B23" w:rsidRPr="00A4436D">
        <w:rPr>
          <w:rFonts w:ascii="Times New Roman" w:hAnsi="Times New Roman" w:cs="Times New Roman"/>
          <w:szCs w:val="24"/>
        </w:rPr>
        <w:t xml:space="preserve">wykluczeniem kosztów innych niż wynikających z art. 5 </w:t>
      </w:r>
      <w:r w:rsidR="00C848D1" w:rsidRPr="00A4436D">
        <w:rPr>
          <w:rFonts w:ascii="Times New Roman" w:hAnsi="Times New Roman" w:cs="Times New Roman"/>
          <w:szCs w:val="24"/>
        </w:rPr>
        <w:t xml:space="preserve">ust. 1 </w:t>
      </w:r>
      <w:r w:rsidR="00E33B23" w:rsidRPr="00A4436D">
        <w:rPr>
          <w:rFonts w:ascii="Times New Roman" w:hAnsi="Times New Roman" w:cs="Times New Roman"/>
          <w:szCs w:val="24"/>
        </w:rPr>
        <w:t xml:space="preserve">pkt </w:t>
      </w:r>
      <w:r w:rsidR="00642047">
        <w:rPr>
          <w:rFonts w:ascii="Times New Roman" w:hAnsi="Times New Roman" w:cs="Times New Roman"/>
          <w:szCs w:val="24"/>
        </w:rPr>
        <w:t>7</w:t>
      </w:r>
      <w:r w:rsidR="00686A2A">
        <w:rPr>
          <w:rFonts w:ascii="Times New Roman" w:hAnsi="Times New Roman" w:cs="Times New Roman"/>
          <w:szCs w:val="24"/>
        </w:rPr>
        <w:t>, w tym</w:t>
      </w:r>
      <w:r w:rsidR="00E33B23" w:rsidRPr="00A4436D">
        <w:rPr>
          <w:rFonts w:ascii="Times New Roman" w:hAnsi="Times New Roman" w:cs="Times New Roman"/>
          <w:szCs w:val="24"/>
        </w:rPr>
        <w:t xml:space="preserve"> dokumentów </w:t>
      </w:r>
      <w:r w:rsidR="006B791D" w:rsidRPr="00A4436D">
        <w:rPr>
          <w:rFonts w:ascii="Times New Roman" w:hAnsi="Times New Roman" w:cs="Times New Roman"/>
          <w:szCs w:val="24"/>
        </w:rPr>
        <w:t xml:space="preserve">określonych </w:t>
      </w:r>
      <w:r w:rsidR="00E33B23" w:rsidRPr="00A4436D">
        <w:rPr>
          <w:rFonts w:ascii="Times New Roman" w:hAnsi="Times New Roman" w:cs="Times New Roman"/>
          <w:szCs w:val="24"/>
        </w:rPr>
        <w:t xml:space="preserve">w art. </w:t>
      </w:r>
      <w:r w:rsidR="00642047">
        <w:rPr>
          <w:rFonts w:ascii="Times New Roman" w:hAnsi="Times New Roman" w:cs="Times New Roman"/>
          <w:szCs w:val="24"/>
        </w:rPr>
        <w:t>7</w:t>
      </w:r>
      <w:r w:rsidRPr="00A4436D">
        <w:rPr>
          <w:rFonts w:ascii="Times New Roman" w:hAnsi="Times New Roman" w:cs="Times New Roman"/>
          <w:szCs w:val="24"/>
        </w:rPr>
        <w:t>, inwestujący nie mo</w:t>
      </w:r>
      <w:r w:rsidR="00E33B23" w:rsidRPr="00A4436D">
        <w:rPr>
          <w:rFonts w:ascii="Times New Roman" w:hAnsi="Times New Roman" w:cs="Times New Roman"/>
          <w:szCs w:val="24"/>
        </w:rPr>
        <w:t>że</w:t>
      </w:r>
      <w:r w:rsidRPr="00A4436D">
        <w:rPr>
          <w:rFonts w:ascii="Times New Roman" w:hAnsi="Times New Roman" w:cs="Times New Roman"/>
          <w:szCs w:val="24"/>
        </w:rPr>
        <w:t xml:space="preserve"> być obciążan</w:t>
      </w:r>
      <w:r w:rsidR="00E33B23" w:rsidRPr="00A4436D">
        <w:rPr>
          <w:rFonts w:ascii="Times New Roman" w:hAnsi="Times New Roman" w:cs="Times New Roman"/>
          <w:szCs w:val="24"/>
        </w:rPr>
        <w:t>y</w:t>
      </w:r>
      <w:r w:rsidRPr="00A4436D">
        <w:rPr>
          <w:rFonts w:ascii="Times New Roman" w:hAnsi="Times New Roman" w:cs="Times New Roman"/>
          <w:szCs w:val="24"/>
        </w:rPr>
        <w:t xml:space="preserve"> kosztami związanymi z </w:t>
      </w:r>
      <w:r w:rsidR="007E0A14" w:rsidRPr="00A4436D">
        <w:rPr>
          <w:rFonts w:ascii="Times New Roman" w:hAnsi="Times New Roman" w:cs="Times New Roman"/>
          <w:szCs w:val="24"/>
        </w:rPr>
        <w:t xml:space="preserve">wpłatą, </w:t>
      </w:r>
      <w:r w:rsidRPr="00A4436D">
        <w:rPr>
          <w:rFonts w:ascii="Times New Roman" w:hAnsi="Times New Roman" w:cs="Times New Roman"/>
          <w:szCs w:val="24"/>
        </w:rPr>
        <w:t xml:space="preserve">wypłatą, wypłatą transferową, prowadzeniem </w:t>
      </w:r>
      <w:r w:rsidR="00E33B23" w:rsidRPr="00A4436D">
        <w:rPr>
          <w:rFonts w:ascii="Times New Roman" w:hAnsi="Times New Roman" w:cs="Times New Roman"/>
          <w:szCs w:val="24"/>
        </w:rPr>
        <w:t>OKI</w:t>
      </w:r>
      <w:r w:rsidR="007E0A14" w:rsidRPr="00A4436D">
        <w:rPr>
          <w:rFonts w:ascii="Times New Roman" w:hAnsi="Times New Roman" w:cs="Times New Roman"/>
          <w:szCs w:val="24"/>
        </w:rPr>
        <w:t>,</w:t>
      </w:r>
      <w:r w:rsidR="001452EB" w:rsidRPr="00A4436D">
        <w:rPr>
          <w:rFonts w:ascii="Times New Roman" w:hAnsi="Times New Roman" w:cs="Times New Roman"/>
          <w:szCs w:val="24"/>
        </w:rPr>
        <w:t xml:space="preserve"> </w:t>
      </w:r>
      <w:r w:rsidRPr="00A4436D">
        <w:rPr>
          <w:rFonts w:ascii="Times New Roman" w:hAnsi="Times New Roman" w:cs="Times New Roman"/>
          <w:szCs w:val="24"/>
        </w:rPr>
        <w:t xml:space="preserve">brakiem aktywności na </w:t>
      </w:r>
      <w:r w:rsidR="00E56B03" w:rsidRPr="00A4436D">
        <w:rPr>
          <w:rFonts w:ascii="Times New Roman" w:hAnsi="Times New Roman" w:cs="Times New Roman"/>
          <w:szCs w:val="24"/>
        </w:rPr>
        <w:t>OKI</w:t>
      </w:r>
      <w:r w:rsidR="007E0A14" w:rsidRPr="00A4436D">
        <w:rPr>
          <w:rFonts w:ascii="Times New Roman" w:hAnsi="Times New Roman" w:cs="Times New Roman"/>
          <w:szCs w:val="24"/>
        </w:rPr>
        <w:t xml:space="preserve"> oraz zawarciem umowy o prowadzenie </w:t>
      </w:r>
      <w:r w:rsidR="00E56B03" w:rsidRPr="00A4436D">
        <w:rPr>
          <w:rFonts w:ascii="Times New Roman" w:hAnsi="Times New Roman" w:cs="Times New Roman"/>
          <w:szCs w:val="24"/>
        </w:rPr>
        <w:t>OKI</w:t>
      </w:r>
      <w:r w:rsidRPr="00A4436D">
        <w:rPr>
          <w:rFonts w:ascii="Times New Roman" w:hAnsi="Times New Roman" w:cs="Times New Roman"/>
          <w:szCs w:val="24"/>
        </w:rPr>
        <w:t>.</w:t>
      </w:r>
      <w:r w:rsidR="00C622B9" w:rsidRPr="00A4436D">
        <w:rPr>
          <w:rFonts w:ascii="Times New Roman" w:hAnsi="Times New Roman" w:cs="Times New Roman"/>
          <w:szCs w:val="24"/>
        </w:rPr>
        <w:t xml:space="preserve"> </w:t>
      </w:r>
    </w:p>
    <w:p w14:paraId="2D35AD3B" w14:textId="7454D605" w:rsidR="00AC4A9B" w:rsidRPr="00A4436D" w:rsidRDefault="00686A2A" w:rsidP="00B160AD">
      <w:pPr>
        <w:pStyle w:val="NIEARTTEKSTtekstnieartykuowanynppodstprawnarozplubpreambua"/>
        <w:rPr>
          <w:rFonts w:ascii="Times New Roman" w:hAnsi="Times New Roman" w:cs="Times New Roman"/>
          <w:szCs w:val="24"/>
        </w:rPr>
      </w:pPr>
      <w:r>
        <w:rPr>
          <w:rFonts w:ascii="Times New Roman" w:hAnsi="Times New Roman" w:cs="Times New Roman"/>
          <w:szCs w:val="24"/>
        </w:rPr>
        <w:t>A</w:t>
      </w:r>
      <w:r w:rsidR="00AC4A9B" w:rsidRPr="00A4436D">
        <w:rPr>
          <w:rFonts w:ascii="Times New Roman" w:hAnsi="Times New Roman" w:cs="Times New Roman"/>
          <w:szCs w:val="24"/>
        </w:rPr>
        <w:t>rt. 1</w:t>
      </w:r>
      <w:r w:rsidR="00B335A1" w:rsidRPr="00A4436D">
        <w:rPr>
          <w:rFonts w:ascii="Times New Roman" w:hAnsi="Times New Roman" w:cs="Times New Roman"/>
          <w:szCs w:val="24"/>
        </w:rPr>
        <w:t>9</w:t>
      </w:r>
      <w:r w:rsidR="00AC4A9B" w:rsidRPr="00A4436D">
        <w:rPr>
          <w:rFonts w:ascii="Times New Roman" w:hAnsi="Times New Roman" w:cs="Times New Roman"/>
          <w:szCs w:val="24"/>
        </w:rPr>
        <w:t xml:space="preserve"> projektowanego aktu prawnego określa bezpośrednio w ust. 1 Komisję Nadzoru Finansowego jako organ odpowiedzialny za nadzór nad prowadzeniem OKI przez instytucje finansowe</w:t>
      </w:r>
      <w:r w:rsidR="0076683E" w:rsidRPr="00A4436D">
        <w:rPr>
          <w:rFonts w:ascii="Times New Roman" w:hAnsi="Times New Roman" w:cs="Times New Roman"/>
          <w:szCs w:val="24"/>
        </w:rPr>
        <w:t xml:space="preserve"> OKI</w:t>
      </w:r>
      <w:r w:rsidR="00642047">
        <w:rPr>
          <w:rFonts w:ascii="Times New Roman" w:hAnsi="Times New Roman" w:cs="Times New Roman"/>
          <w:szCs w:val="24"/>
        </w:rPr>
        <w:t xml:space="preserve"> i koordynatora OKI</w:t>
      </w:r>
      <w:r w:rsidR="00AC4A9B" w:rsidRPr="00A4436D">
        <w:rPr>
          <w:rFonts w:ascii="Times New Roman" w:hAnsi="Times New Roman" w:cs="Times New Roman"/>
          <w:szCs w:val="24"/>
        </w:rPr>
        <w:t>, które zobowiązuje w ust. 2 do przekazywania organowi nadzoru półrocznych i rocznych informacji o prowadzonych OKI w terminie do końca lipca za ostatnie półrocze i do końca stycznia za rok poprzedni</w:t>
      </w:r>
      <w:r w:rsidR="007F4EA4">
        <w:rPr>
          <w:rFonts w:ascii="Times New Roman" w:hAnsi="Times New Roman" w:cs="Times New Roman"/>
          <w:szCs w:val="24"/>
        </w:rPr>
        <w:t>.</w:t>
      </w:r>
      <w:r w:rsidR="00AC4A9B" w:rsidRPr="00A4436D">
        <w:rPr>
          <w:rFonts w:ascii="Times New Roman" w:hAnsi="Times New Roman" w:cs="Times New Roman"/>
          <w:szCs w:val="24"/>
        </w:rPr>
        <w:t xml:space="preserve"> </w:t>
      </w:r>
      <w:r w:rsidR="007F4EA4">
        <w:rPr>
          <w:rFonts w:ascii="Times New Roman" w:hAnsi="Times New Roman" w:cs="Times New Roman"/>
          <w:szCs w:val="24"/>
        </w:rPr>
        <w:t>W </w:t>
      </w:r>
      <w:r w:rsidR="0076683E" w:rsidRPr="00A4436D">
        <w:rPr>
          <w:rFonts w:ascii="Times New Roman" w:hAnsi="Times New Roman" w:cs="Times New Roman"/>
          <w:szCs w:val="24"/>
        </w:rPr>
        <w:t>ust.</w:t>
      </w:r>
      <w:r w:rsidR="007F4EA4">
        <w:rPr>
          <w:rFonts w:ascii="Times New Roman" w:hAnsi="Times New Roman" w:cs="Times New Roman"/>
          <w:szCs w:val="24"/>
        </w:rPr>
        <w:t> </w:t>
      </w:r>
      <w:r w:rsidR="0076683E" w:rsidRPr="00A4436D">
        <w:rPr>
          <w:rFonts w:ascii="Times New Roman" w:hAnsi="Times New Roman" w:cs="Times New Roman"/>
          <w:szCs w:val="24"/>
        </w:rPr>
        <w:t>4 wskazano</w:t>
      </w:r>
      <w:r w:rsidR="007F4EA4">
        <w:rPr>
          <w:rFonts w:ascii="Times New Roman" w:hAnsi="Times New Roman" w:cs="Times New Roman"/>
          <w:szCs w:val="24"/>
        </w:rPr>
        <w:t>,</w:t>
      </w:r>
      <w:r w:rsidR="0076683E" w:rsidRPr="00A4436D">
        <w:rPr>
          <w:rFonts w:ascii="Times New Roman" w:hAnsi="Times New Roman" w:cs="Times New Roman"/>
          <w:szCs w:val="24"/>
        </w:rPr>
        <w:t xml:space="preserve"> że</w:t>
      </w:r>
      <w:r w:rsidR="00AC4A9B" w:rsidRPr="00A4436D">
        <w:rPr>
          <w:rFonts w:ascii="Times New Roman" w:hAnsi="Times New Roman" w:cs="Times New Roman"/>
          <w:szCs w:val="24"/>
        </w:rPr>
        <w:t xml:space="preserve"> organ nadzoru ma obowiązek publikacji </w:t>
      </w:r>
      <w:r w:rsidR="007F4EA4">
        <w:rPr>
          <w:rFonts w:ascii="Times New Roman" w:hAnsi="Times New Roman" w:cs="Times New Roman"/>
          <w:szCs w:val="24"/>
        </w:rPr>
        <w:t xml:space="preserve">tych informacji </w:t>
      </w:r>
      <w:r w:rsidR="00AC4A9B" w:rsidRPr="00A4436D">
        <w:rPr>
          <w:rFonts w:ascii="Times New Roman" w:hAnsi="Times New Roman" w:cs="Times New Roman"/>
          <w:szCs w:val="24"/>
        </w:rPr>
        <w:t>na stronie internetowej Urzędu Komisji Nadzoru Finansowego</w:t>
      </w:r>
      <w:r w:rsidR="00E56B03" w:rsidRPr="00A4436D">
        <w:rPr>
          <w:rFonts w:ascii="Times New Roman" w:hAnsi="Times New Roman" w:cs="Times New Roman"/>
          <w:szCs w:val="24"/>
        </w:rPr>
        <w:t xml:space="preserve"> w terminie do dnia 31 sierpnia za ostatnie półrocze i do ostatniego dnia lutego za rok poprzedni.</w:t>
      </w:r>
      <w:r w:rsidR="00AC4A9B" w:rsidRPr="00A4436D">
        <w:rPr>
          <w:rFonts w:ascii="Times New Roman" w:hAnsi="Times New Roman" w:cs="Times New Roman"/>
          <w:szCs w:val="24"/>
        </w:rPr>
        <w:t xml:space="preserve"> </w:t>
      </w:r>
      <w:r w:rsidR="00642047">
        <w:rPr>
          <w:rFonts w:ascii="Times New Roman" w:hAnsi="Times New Roman" w:cs="Times New Roman"/>
          <w:szCs w:val="24"/>
        </w:rPr>
        <w:t>Dodatkowo ust. 3 dookreśla zakres informacji przekazywanej organowi nadzoru, obejmujące</w:t>
      </w:r>
      <w:r w:rsidR="00D11CDD">
        <w:rPr>
          <w:rFonts w:ascii="Times New Roman" w:hAnsi="Times New Roman" w:cs="Times New Roman"/>
          <w:szCs w:val="24"/>
        </w:rPr>
        <w:t>j</w:t>
      </w:r>
      <w:r w:rsidR="00642047">
        <w:rPr>
          <w:rFonts w:ascii="Times New Roman" w:hAnsi="Times New Roman" w:cs="Times New Roman"/>
          <w:szCs w:val="24"/>
        </w:rPr>
        <w:t xml:space="preserve"> takie parametry jak liczbę OKI prowadzonych i otwartych na koniec okresu i wartość aktywów zgromadzonych na tych OKI, a także wartość wpłat i średnią wysokość oraz podział wiekowy i płeć inwestujących</w:t>
      </w:r>
      <w:r w:rsidR="0076683E" w:rsidRPr="00A4436D">
        <w:rPr>
          <w:rFonts w:ascii="Times New Roman" w:hAnsi="Times New Roman" w:cs="Times New Roman"/>
          <w:szCs w:val="24"/>
        </w:rPr>
        <w:t>.</w:t>
      </w:r>
      <w:r w:rsidR="00642047">
        <w:rPr>
          <w:rFonts w:ascii="Times New Roman" w:hAnsi="Times New Roman" w:cs="Times New Roman"/>
          <w:szCs w:val="24"/>
        </w:rPr>
        <w:t xml:space="preserve"> Informacja to zawiera również dane o liczbie wypłat i wypłat transferowych wraz z ich wartością.</w:t>
      </w:r>
      <w:r w:rsidR="00905395" w:rsidRPr="00A4436D">
        <w:rPr>
          <w:rFonts w:ascii="Times New Roman" w:hAnsi="Times New Roman" w:cs="Times New Roman"/>
          <w:szCs w:val="24"/>
        </w:rPr>
        <w:t xml:space="preserve"> </w:t>
      </w:r>
      <w:r w:rsidR="00C622B9" w:rsidRPr="00A4436D">
        <w:rPr>
          <w:rFonts w:ascii="Times New Roman" w:hAnsi="Times New Roman" w:cs="Times New Roman"/>
          <w:szCs w:val="24"/>
        </w:rPr>
        <w:t xml:space="preserve">Celem tej informacji jest zapewnienie przejrzystości w zakresie wartości zgromadzonych aktywów inwestującego na wszystkich OKI. </w:t>
      </w:r>
      <w:r w:rsidR="00642047">
        <w:rPr>
          <w:rFonts w:ascii="Times New Roman" w:hAnsi="Times New Roman" w:cs="Times New Roman"/>
          <w:szCs w:val="24"/>
        </w:rPr>
        <w:t xml:space="preserve">Informacje przekazuje się organowi nadzoru w postaci elektronicznej za pomocą systemu teleinformatycznego udostępnionego przez organ w formacie zgodnym z formatem danych tego systemu. </w:t>
      </w:r>
    </w:p>
    <w:p w14:paraId="2BC58394" w14:textId="75A368A9" w:rsidR="00F17619" w:rsidRPr="00A4436D" w:rsidRDefault="00F17619"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Projektowany art. </w:t>
      </w:r>
      <w:r w:rsidR="00F57AA0" w:rsidRPr="00A4436D">
        <w:rPr>
          <w:rFonts w:ascii="Times New Roman" w:hAnsi="Times New Roman" w:cs="Times New Roman"/>
          <w:szCs w:val="24"/>
        </w:rPr>
        <w:t>20</w:t>
      </w:r>
      <w:r w:rsidRPr="00A4436D">
        <w:rPr>
          <w:rFonts w:ascii="Times New Roman" w:hAnsi="Times New Roman" w:cs="Times New Roman"/>
          <w:szCs w:val="24"/>
        </w:rPr>
        <w:t xml:space="preserve"> wskazuje, że </w:t>
      </w:r>
      <w:r w:rsidR="00686420" w:rsidRPr="00A4436D">
        <w:rPr>
          <w:rFonts w:ascii="Times New Roman" w:hAnsi="Times New Roman" w:cs="Times New Roman"/>
          <w:szCs w:val="24"/>
        </w:rPr>
        <w:t>w</w:t>
      </w:r>
      <w:r w:rsidRPr="00A4436D">
        <w:rPr>
          <w:rFonts w:ascii="Times New Roman" w:hAnsi="Times New Roman" w:cs="Times New Roman"/>
          <w:szCs w:val="24"/>
        </w:rPr>
        <w:t xml:space="preserve">yłącznie instytucje finansowe OKI </w:t>
      </w:r>
      <w:r w:rsidR="00686420" w:rsidRPr="00A4436D">
        <w:rPr>
          <w:rFonts w:ascii="Times New Roman" w:hAnsi="Times New Roman" w:cs="Times New Roman"/>
          <w:szCs w:val="24"/>
        </w:rPr>
        <w:t>w</w:t>
      </w:r>
      <w:r w:rsidR="00CF5FF6" w:rsidRPr="00A4436D">
        <w:rPr>
          <w:rFonts w:ascii="Times New Roman" w:hAnsi="Times New Roman" w:cs="Times New Roman"/>
          <w:szCs w:val="24"/>
        </w:rPr>
        <w:t> </w:t>
      </w:r>
      <w:r w:rsidR="00686420" w:rsidRPr="00A4436D">
        <w:rPr>
          <w:rFonts w:ascii="Times New Roman" w:hAnsi="Times New Roman" w:cs="Times New Roman"/>
          <w:szCs w:val="24"/>
        </w:rPr>
        <w:t xml:space="preserve">myśl projektowanej ustawy będą </w:t>
      </w:r>
      <w:r w:rsidRPr="00A4436D">
        <w:rPr>
          <w:rFonts w:ascii="Times New Roman" w:hAnsi="Times New Roman" w:cs="Times New Roman"/>
          <w:szCs w:val="24"/>
        </w:rPr>
        <w:t>uprawnione do określenia prowadzonej przez siebie działalności albo do używania w reklamie określenia „osobiste konto inwestycyjne” oraz skrótu „OKI”.</w:t>
      </w:r>
    </w:p>
    <w:p w14:paraId="030AB702" w14:textId="18F31C80" w:rsidR="00D37B4D" w:rsidRPr="00A4436D" w:rsidRDefault="00D37B4D" w:rsidP="00D37B4D">
      <w:pPr>
        <w:pStyle w:val="NIEARTTEKSTtekstnieartykuowanynppodstprawnarozplubpreambua"/>
        <w:rPr>
          <w:rFonts w:ascii="Times New Roman" w:hAnsi="Times New Roman" w:cs="Times New Roman"/>
          <w:szCs w:val="24"/>
        </w:rPr>
      </w:pPr>
      <w:bookmarkStart w:id="5" w:name="_Hlk212633443"/>
      <w:r w:rsidRPr="00A4436D">
        <w:rPr>
          <w:rStyle w:val="Ppogrubienie"/>
          <w:rFonts w:ascii="Times New Roman" w:hAnsi="Times New Roman" w:cs="Times New Roman"/>
          <w:b w:val="0"/>
          <w:szCs w:val="24"/>
        </w:rPr>
        <w:t xml:space="preserve">W rozdziale </w:t>
      </w:r>
      <w:r w:rsidR="00313C4D">
        <w:rPr>
          <w:rStyle w:val="Ppogrubienie"/>
          <w:rFonts w:ascii="Times New Roman" w:hAnsi="Times New Roman" w:cs="Times New Roman"/>
          <w:b w:val="0"/>
          <w:szCs w:val="24"/>
        </w:rPr>
        <w:t>3</w:t>
      </w:r>
      <w:r w:rsidR="00313C4D" w:rsidRPr="00A4436D">
        <w:rPr>
          <w:rStyle w:val="Ppogrubienie"/>
          <w:rFonts w:ascii="Times New Roman" w:hAnsi="Times New Roman" w:cs="Times New Roman"/>
          <w:b w:val="0"/>
          <w:szCs w:val="24"/>
        </w:rPr>
        <w:t xml:space="preserve"> </w:t>
      </w:r>
      <w:r w:rsidRPr="00A4436D">
        <w:rPr>
          <w:rStyle w:val="Ppogrubienie"/>
          <w:rFonts w:ascii="Times New Roman" w:hAnsi="Times New Roman" w:cs="Times New Roman"/>
          <w:b w:val="0"/>
          <w:szCs w:val="24"/>
        </w:rPr>
        <w:t>(art. 21–30)</w:t>
      </w:r>
      <w:r w:rsidRPr="00A4436D">
        <w:rPr>
          <w:rFonts w:ascii="Times New Roman" w:hAnsi="Times New Roman" w:cs="Times New Roman"/>
          <w:szCs w:val="24"/>
        </w:rPr>
        <w:t xml:space="preserve"> zostały określone regulacje dotyczące nowego podatku – podatku od wartości aktywów, który nie będzie stricte podatkiem dochodowym ani podatkiem </w:t>
      </w:r>
      <w:r w:rsidRPr="00A4436D">
        <w:rPr>
          <w:rFonts w:ascii="Times New Roman" w:hAnsi="Times New Roman" w:cs="Times New Roman"/>
          <w:szCs w:val="24"/>
        </w:rPr>
        <w:lastRenderedPageBreak/>
        <w:t xml:space="preserve">majątkowym. Podatkiem tym będą opodatkowane aktywa zgromadzone na OKI (osobistych kontach inwestycyjnych) określone jako </w:t>
      </w:r>
      <w:r w:rsidR="00CE5D41">
        <w:rPr>
          <w:rFonts w:ascii="Times New Roman" w:hAnsi="Times New Roman" w:cs="Times New Roman"/>
          <w:szCs w:val="24"/>
        </w:rPr>
        <w:t>„</w:t>
      </w:r>
      <w:r w:rsidRPr="00A4436D">
        <w:rPr>
          <w:rFonts w:ascii="Times New Roman" w:hAnsi="Times New Roman" w:cs="Times New Roman"/>
          <w:szCs w:val="24"/>
        </w:rPr>
        <w:t>aktywa OKI</w:t>
      </w:r>
      <w:r w:rsidR="00CE5D41">
        <w:rPr>
          <w:rFonts w:ascii="Times New Roman" w:hAnsi="Times New Roman" w:cs="Times New Roman"/>
          <w:szCs w:val="24"/>
        </w:rPr>
        <w:t>”</w:t>
      </w:r>
      <w:r w:rsidRPr="00A4436D">
        <w:rPr>
          <w:rFonts w:ascii="Times New Roman" w:hAnsi="Times New Roman" w:cs="Times New Roman"/>
          <w:szCs w:val="24"/>
        </w:rPr>
        <w:t>. Dochody od wartości aktywów OKI (aktywów zgromadzonych na OKI) nie będą opodatkowane podatkiem dochodowym. OKI będzie miało charakter osobisty i dobrowolny, z możliwością wpłaty i wypłaty środków pieniężnych w każdej chwili. Inwestujący będzie mógł gromadzić aktywa jednocześnie na wielu OKI.</w:t>
      </w:r>
    </w:p>
    <w:p w14:paraId="4D1B7881" w14:textId="41990CC7"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Konstrukcja inwestowania w OKI wpisuje się w zalecenia Komisji Europejskiej z 30 września 2025 r. w sprawie zwiększenia dostępności rachunków oszczędnościowo</w:t>
      </w:r>
      <w:r w:rsidR="00D11CDD">
        <w:rPr>
          <w:rFonts w:ascii="Times New Roman" w:hAnsi="Times New Roman" w:cs="Times New Roman"/>
          <w:szCs w:val="24"/>
        </w:rPr>
        <w:noBreakHyphen/>
      </w:r>
      <w:r w:rsidRPr="00A4436D">
        <w:rPr>
          <w:rFonts w:ascii="Times New Roman" w:hAnsi="Times New Roman" w:cs="Times New Roman"/>
          <w:szCs w:val="24"/>
        </w:rPr>
        <w:t xml:space="preserve">inwestycyjnych dzięki uproszczonemu i korzystnemu traktowaniu podatkowemu, które dotyczą ustanowienia przez Państwa Członkowskie ram dla rachunków oszczędnościowych i inwestycyjnych (SIA) w celu promowania większego udziału inwestorów detalicznych w rynkach kapitałowych. </w:t>
      </w:r>
    </w:p>
    <w:p w14:paraId="6408E4A4" w14:textId="77777777" w:rsidR="00091781" w:rsidRDefault="00D37B4D" w:rsidP="00D37B4D">
      <w:pPr>
        <w:pStyle w:val="NIEARTTEKSTtekstnieartykuowanynppodstprawnarozplubpreambua"/>
        <w:rPr>
          <w:rFonts w:ascii="Times New Roman" w:hAnsi="Times New Roman" w:cs="Times New Roman"/>
          <w:szCs w:val="24"/>
        </w:rPr>
      </w:pPr>
      <w:r w:rsidRPr="00A4436D">
        <w:rPr>
          <w:rStyle w:val="Ppogrubienie"/>
          <w:rFonts w:ascii="Times New Roman" w:hAnsi="Times New Roman" w:cs="Times New Roman"/>
          <w:b w:val="0"/>
          <w:szCs w:val="24"/>
        </w:rPr>
        <w:t>Art. 21 projektu ustawy</w:t>
      </w:r>
      <w:r w:rsidRPr="00A4436D">
        <w:rPr>
          <w:rFonts w:ascii="Times New Roman" w:hAnsi="Times New Roman" w:cs="Times New Roman"/>
          <w:szCs w:val="24"/>
        </w:rPr>
        <w:t xml:space="preserve"> – określenie podatników i obowiązku podatkowego. </w:t>
      </w:r>
    </w:p>
    <w:p w14:paraId="31EAD039" w14:textId="278C0390" w:rsidR="00D37B4D" w:rsidRPr="00A4436D" w:rsidRDefault="00D37B4D" w:rsidP="00D65552">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w:t>
      </w:r>
      <w:r w:rsidR="00134E6A" w:rsidRPr="00A4436D">
        <w:rPr>
          <w:rFonts w:ascii="Times New Roman" w:hAnsi="Times New Roman" w:cs="Times New Roman"/>
          <w:szCs w:val="24"/>
        </w:rPr>
        <w:t> </w:t>
      </w:r>
      <w:r w:rsidRPr="00A4436D">
        <w:rPr>
          <w:rFonts w:ascii="Times New Roman" w:hAnsi="Times New Roman" w:cs="Times New Roman"/>
          <w:szCs w:val="24"/>
        </w:rPr>
        <w:t>przepisie tym zostało wskazane, na kim ciąży obowiązek podatkowy w podatku od wartości aktywów, a więc określeni zostali podatnicy. Podatnikami podatku od wartości aktywów są inwestujący, czyli osoby fizyczne, dla których są prowadzone OKI. Obowiązek podatkowy w podatku od wartości aktywów u osób fizycznych istnieje zatem w związku z</w:t>
      </w:r>
      <w:r w:rsidR="00134E6A" w:rsidRPr="00A4436D">
        <w:rPr>
          <w:rFonts w:ascii="Times New Roman" w:hAnsi="Times New Roman" w:cs="Times New Roman"/>
          <w:szCs w:val="24"/>
        </w:rPr>
        <w:t> </w:t>
      </w:r>
      <w:r w:rsidRPr="00A4436D">
        <w:rPr>
          <w:rFonts w:ascii="Times New Roman" w:hAnsi="Times New Roman" w:cs="Times New Roman"/>
          <w:szCs w:val="24"/>
        </w:rPr>
        <w:t>posiadaniem przez nich OKI, czyli powstaje w chwili podpisania przez podatnika umowy o</w:t>
      </w:r>
      <w:r w:rsidR="00134E6A" w:rsidRPr="00A4436D">
        <w:rPr>
          <w:rFonts w:ascii="Times New Roman" w:hAnsi="Times New Roman" w:cs="Times New Roman"/>
          <w:szCs w:val="24"/>
        </w:rPr>
        <w:t> </w:t>
      </w:r>
      <w:r w:rsidRPr="00A4436D">
        <w:rPr>
          <w:rFonts w:ascii="Times New Roman" w:hAnsi="Times New Roman" w:cs="Times New Roman"/>
          <w:szCs w:val="24"/>
        </w:rPr>
        <w:t>prowadzenie OKI z instytucją finansową i wygasa z chwilą rozwiązania takiej umowy. W</w:t>
      </w:r>
      <w:r w:rsidR="00134E6A" w:rsidRPr="00A4436D">
        <w:rPr>
          <w:rFonts w:ascii="Times New Roman" w:hAnsi="Times New Roman" w:cs="Times New Roman"/>
          <w:szCs w:val="24"/>
        </w:rPr>
        <w:t> </w:t>
      </w:r>
      <w:r w:rsidRPr="00A4436D">
        <w:rPr>
          <w:rFonts w:ascii="Times New Roman" w:hAnsi="Times New Roman" w:cs="Times New Roman"/>
          <w:szCs w:val="24"/>
        </w:rPr>
        <w:t>przepisie tym zostało również określone, że inwestujący (osoby fizyczne) będą podlegali obowiązkowi podatkowemu w podatku od wartości aktywów, niezależnie od ich miejsca zamieszkania (posiadanej rezydencji podatkowej). Wynika to ze szczególnego charakteru tego podatku</w:t>
      </w:r>
      <w:r w:rsidR="00D65552">
        <w:rPr>
          <w:rFonts w:ascii="Times New Roman" w:hAnsi="Times New Roman" w:cs="Times New Roman"/>
          <w:szCs w:val="24"/>
        </w:rPr>
        <w:t xml:space="preserve">. </w:t>
      </w:r>
      <w:r w:rsidR="00D65552" w:rsidRPr="00A4436D">
        <w:rPr>
          <w:rFonts w:ascii="Times New Roman" w:hAnsi="Times New Roman" w:cs="Times New Roman"/>
          <w:szCs w:val="24"/>
        </w:rPr>
        <w:t xml:space="preserve">Szczególny charakter podatku od wartości aktywów wynika z tego, że podstawę </w:t>
      </w:r>
      <w:r w:rsidR="00D1731F">
        <w:rPr>
          <w:rFonts w:ascii="Times New Roman" w:hAnsi="Times New Roman" w:cs="Times New Roman"/>
          <w:szCs w:val="24"/>
        </w:rPr>
        <w:t>obliczenia podatku</w:t>
      </w:r>
      <w:r w:rsidR="00D65552" w:rsidRPr="00A4436D">
        <w:rPr>
          <w:rFonts w:ascii="Times New Roman" w:hAnsi="Times New Roman" w:cs="Times New Roman"/>
          <w:szCs w:val="24"/>
        </w:rPr>
        <w:t xml:space="preserve"> </w:t>
      </w:r>
      <w:r w:rsidR="00D65552" w:rsidRPr="009E19C4">
        <w:rPr>
          <w:rFonts w:ascii="Times New Roman" w:hAnsi="Times New Roman" w:cs="Times New Roman"/>
          <w:i/>
          <w:iCs/>
          <w:szCs w:val="24"/>
        </w:rPr>
        <w:t>de facto</w:t>
      </w:r>
      <w:r w:rsidR="00D65552" w:rsidRPr="00A4436D">
        <w:rPr>
          <w:rFonts w:ascii="Times New Roman" w:hAnsi="Times New Roman" w:cs="Times New Roman"/>
          <w:szCs w:val="24"/>
        </w:rPr>
        <w:t xml:space="preserve"> stanowi wynik określonego w ustawie algorytmu, na który składają się:</w:t>
      </w:r>
      <w:r w:rsidR="00D65552">
        <w:rPr>
          <w:rFonts w:ascii="Times New Roman" w:hAnsi="Times New Roman" w:cs="Times New Roman"/>
          <w:szCs w:val="24"/>
        </w:rPr>
        <w:t xml:space="preserve"> </w:t>
      </w:r>
      <w:r w:rsidR="00D65552" w:rsidRPr="00A4436D">
        <w:rPr>
          <w:rFonts w:ascii="Times New Roman" w:hAnsi="Times New Roman" w:cs="Times New Roman"/>
          <w:szCs w:val="24"/>
        </w:rPr>
        <w:t xml:space="preserve">dzienne wyceny </w:t>
      </w:r>
      <w:r w:rsidR="00D65552">
        <w:rPr>
          <w:rFonts w:ascii="Times New Roman" w:hAnsi="Times New Roman" w:cs="Times New Roman"/>
          <w:szCs w:val="24"/>
        </w:rPr>
        <w:t xml:space="preserve">wartości </w:t>
      </w:r>
      <w:r w:rsidR="00D65552" w:rsidRPr="00A4436D">
        <w:rPr>
          <w:rFonts w:ascii="Times New Roman" w:hAnsi="Times New Roman" w:cs="Times New Roman"/>
          <w:szCs w:val="24"/>
        </w:rPr>
        <w:t>aktywów OKI</w:t>
      </w:r>
      <w:r w:rsidR="00D65552">
        <w:rPr>
          <w:rFonts w:ascii="Times New Roman" w:hAnsi="Times New Roman" w:cs="Times New Roman"/>
          <w:szCs w:val="24"/>
        </w:rPr>
        <w:t>,</w:t>
      </w:r>
      <w:r w:rsidR="00D65552" w:rsidRPr="00A4436D">
        <w:rPr>
          <w:rFonts w:ascii="Times New Roman" w:hAnsi="Times New Roman" w:cs="Times New Roman"/>
          <w:szCs w:val="24"/>
        </w:rPr>
        <w:t xml:space="preserve"> określone w zależności od rodzaju </w:t>
      </w:r>
      <w:r w:rsidR="00D65552">
        <w:rPr>
          <w:rFonts w:ascii="Times New Roman" w:hAnsi="Times New Roman" w:cs="Times New Roman"/>
          <w:szCs w:val="24"/>
        </w:rPr>
        <w:t>aktywów gromadzonych w ramach OKI</w:t>
      </w:r>
      <w:r w:rsidR="00D65552" w:rsidRPr="00A4436D">
        <w:rPr>
          <w:rFonts w:ascii="Times New Roman" w:hAnsi="Times New Roman" w:cs="Times New Roman"/>
          <w:szCs w:val="24"/>
        </w:rPr>
        <w:t xml:space="preserve"> oraz wielkości dokonanych wpłat i </w:t>
      </w:r>
      <w:r w:rsidR="00D65552">
        <w:rPr>
          <w:rFonts w:ascii="Times New Roman" w:hAnsi="Times New Roman" w:cs="Times New Roman"/>
          <w:szCs w:val="24"/>
        </w:rPr>
        <w:t xml:space="preserve">liczby </w:t>
      </w:r>
      <w:r w:rsidR="00D65552" w:rsidRPr="00A4436D">
        <w:rPr>
          <w:rFonts w:ascii="Times New Roman" w:hAnsi="Times New Roman" w:cs="Times New Roman"/>
          <w:szCs w:val="24"/>
        </w:rPr>
        <w:t>dni roku</w:t>
      </w:r>
      <w:r w:rsidR="00D65552">
        <w:rPr>
          <w:rFonts w:ascii="Times New Roman" w:hAnsi="Times New Roman" w:cs="Times New Roman"/>
          <w:szCs w:val="24"/>
        </w:rPr>
        <w:t xml:space="preserve"> podatkowego</w:t>
      </w:r>
      <w:r w:rsidR="00D65552" w:rsidRPr="00A4436D">
        <w:rPr>
          <w:rFonts w:ascii="Times New Roman" w:hAnsi="Times New Roman" w:cs="Times New Roman"/>
          <w:szCs w:val="24"/>
        </w:rPr>
        <w:t>, w którym podatnik posiadał OKI.</w:t>
      </w:r>
      <w:r w:rsidR="004107A0">
        <w:rPr>
          <w:rFonts w:ascii="Times New Roman" w:hAnsi="Times New Roman" w:cs="Times New Roman"/>
          <w:szCs w:val="24"/>
        </w:rPr>
        <w:t xml:space="preserve"> </w:t>
      </w:r>
      <w:r w:rsidR="00D65552" w:rsidRPr="00A4436D">
        <w:rPr>
          <w:rFonts w:ascii="Times New Roman" w:hAnsi="Times New Roman" w:cs="Times New Roman"/>
          <w:szCs w:val="24"/>
        </w:rPr>
        <w:t xml:space="preserve">Specyfika obliczania podstawy opodatkowania podatkiem od wartości aktywów </w:t>
      </w:r>
      <w:r w:rsidR="004107A0">
        <w:rPr>
          <w:rFonts w:ascii="Times New Roman" w:hAnsi="Times New Roman" w:cs="Times New Roman"/>
          <w:szCs w:val="24"/>
        </w:rPr>
        <w:t>skutkuje</w:t>
      </w:r>
      <w:r w:rsidR="00D11CDD">
        <w:rPr>
          <w:rFonts w:ascii="Times New Roman" w:hAnsi="Times New Roman" w:cs="Times New Roman"/>
          <w:szCs w:val="24"/>
        </w:rPr>
        <w:t xml:space="preserve"> tym</w:t>
      </w:r>
      <w:r w:rsidR="00D65552" w:rsidRPr="00A4436D">
        <w:rPr>
          <w:rFonts w:ascii="Times New Roman" w:hAnsi="Times New Roman" w:cs="Times New Roman"/>
          <w:szCs w:val="24"/>
        </w:rPr>
        <w:t xml:space="preserve">, </w:t>
      </w:r>
      <w:r w:rsidR="000B6548">
        <w:rPr>
          <w:rFonts w:ascii="Times New Roman" w:hAnsi="Times New Roman" w:cs="Times New Roman"/>
          <w:szCs w:val="24"/>
        </w:rPr>
        <w:t xml:space="preserve">że </w:t>
      </w:r>
      <w:r w:rsidR="00D65552" w:rsidRPr="00A4436D">
        <w:rPr>
          <w:rFonts w:ascii="Times New Roman" w:hAnsi="Times New Roman" w:cs="Times New Roman"/>
          <w:szCs w:val="24"/>
        </w:rPr>
        <w:t>nie może on zostać uznany za podatek dochodowy ani podatek majątkowy. W konsekwencji do podatku tego nie będą miały zastosowania zawarte przez Polskę umowy o unikaniu podwójnego opodatkowania, które dotyczą podatków od dochodów lub podatków od majątku</w:t>
      </w:r>
      <w:r w:rsidRPr="00A4436D">
        <w:rPr>
          <w:rFonts w:ascii="Times New Roman" w:hAnsi="Times New Roman" w:cs="Times New Roman"/>
          <w:szCs w:val="24"/>
        </w:rPr>
        <w:t xml:space="preserve">. Oznacza to, że osoba fizyczna mieszkająca poza terytorium Rzeczypospolitej Polskiej, ale posiadająca OKI, będzie podlegała </w:t>
      </w:r>
      <w:r w:rsidRPr="00A4436D">
        <w:rPr>
          <w:rFonts w:ascii="Times New Roman" w:hAnsi="Times New Roman" w:cs="Times New Roman"/>
          <w:szCs w:val="24"/>
        </w:rPr>
        <w:lastRenderedPageBreak/>
        <w:t>obowiązkowi podatkowemu w podatku</w:t>
      </w:r>
      <w:r w:rsidR="004107A0">
        <w:rPr>
          <w:rFonts w:ascii="Times New Roman" w:hAnsi="Times New Roman" w:cs="Times New Roman"/>
          <w:szCs w:val="24"/>
        </w:rPr>
        <w:t xml:space="preserve"> od wartości aktywów</w:t>
      </w:r>
      <w:r w:rsidRPr="00A4436D">
        <w:rPr>
          <w:rFonts w:ascii="Times New Roman" w:hAnsi="Times New Roman" w:cs="Times New Roman"/>
          <w:szCs w:val="24"/>
        </w:rPr>
        <w:t xml:space="preserve"> w Polsce, niezależnie od standardowej zasady przewidzianej w umowach o unikaniu podwójnego opodatkowania, zgodnie z którą opodatkowanie dochodów z </w:t>
      </w:r>
      <w:r w:rsidR="004D132A">
        <w:rPr>
          <w:rFonts w:ascii="Times New Roman" w:hAnsi="Times New Roman" w:cs="Times New Roman"/>
          <w:szCs w:val="24"/>
        </w:rPr>
        <w:t>inwestycji kapitałowych</w:t>
      </w:r>
      <w:r w:rsidRPr="00A4436D">
        <w:rPr>
          <w:rFonts w:ascii="Times New Roman" w:hAnsi="Times New Roman" w:cs="Times New Roman"/>
          <w:szCs w:val="24"/>
        </w:rPr>
        <w:t xml:space="preserve"> następuje w kraju rezydencji podatnika.</w:t>
      </w:r>
    </w:p>
    <w:p w14:paraId="42C71745" w14:textId="77777777" w:rsidR="00091781" w:rsidRDefault="00D37B4D" w:rsidP="00D37B4D">
      <w:pPr>
        <w:pStyle w:val="NIEARTTEKSTtekstnieartykuowanynppodstprawnarozplubpreambua"/>
        <w:rPr>
          <w:rFonts w:ascii="Times New Roman" w:hAnsi="Times New Roman" w:cs="Times New Roman"/>
          <w:szCs w:val="24"/>
        </w:rPr>
      </w:pPr>
      <w:r w:rsidRPr="00A4436D">
        <w:rPr>
          <w:rStyle w:val="Ppogrubienie"/>
          <w:rFonts w:ascii="Times New Roman" w:hAnsi="Times New Roman" w:cs="Times New Roman"/>
          <w:b w:val="0"/>
          <w:szCs w:val="24"/>
        </w:rPr>
        <w:t>Art. 22 projektu ustawy</w:t>
      </w:r>
      <w:r w:rsidRPr="00A4436D">
        <w:rPr>
          <w:rFonts w:ascii="Times New Roman" w:hAnsi="Times New Roman" w:cs="Times New Roman"/>
          <w:szCs w:val="24"/>
        </w:rPr>
        <w:t xml:space="preserve"> – określenie przedmiotu opodatkowania.</w:t>
      </w:r>
    </w:p>
    <w:p w14:paraId="6690B749" w14:textId="395ECE3D" w:rsidR="004D132A"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Przedmiot opodatkowania podatkiem od wartości aktywów stanowi wartość aktywów zgromadzonych przez </w:t>
      </w:r>
      <w:r w:rsidR="00654D97">
        <w:rPr>
          <w:rFonts w:ascii="Times New Roman" w:hAnsi="Times New Roman" w:cs="Times New Roman"/>
          <w:szCs w:val="24"/>
        </w:rPr>
        <w:t>inwestujących</w:t>
      </w:r>
      <w:r w:rsidRPr="00A4436D">
        <w:rPr>
          <w:rFonts w:ascii="Times New Roman" w:hAnsi="Times New Roman" w:cs="Times New Roman"/>
          <w:szCs w:val="24"/>
        </w:rPr>
        <w:t xml:space="preserve"> na OKI</w:t>
      </w:r>
      <w:r w:rsidR="004D132A">
        <w:rPr>
          <w:rFonts w:ascii="Times New Roman" w:hAnsi="Times New Roman" w:cs="Times New Roman"/>
          <w:szCs w:val="24"/>
        </w:rPr>
        <w:t xml:space="preserve"> (ust. 1)</w:t>
      </w:r>
      <w:r w:rsidRPr="00A4436D">
        <w:rPr>
          <w:rFonts w:ascii="Times New Roman" w:hAnsi="Times New Roman" w:cs="Times New Roman"/>
          <w:szCs w:val="24"/>
        </w:rPr>
        <w:t>. Dla opodatkowania tym podatkiem nie ma znaczenia państwo, w którym są dokonywane inwestycje kapitałowe w ramach aktywów zgromadzonych na OKI, o ile są zgodne z przepisami określającymi zasady oszczędzania na OKI</w:t>
      </w:r>
      <w:r w:rsidR="00D65552">
        <w:rPr>
          <w:rFonts w:ascii="Times New Roman" w:hAnsi="Times New Roman" w:cs="Times New Roman"/>
          <w:szCs w:val="24"/>
        </w:rPr>
        <w:t>.</w:t>
      </w:r>
      <w:r w:rsidRPr="00A4436D">
        <w:rPr>
          <w:rFonts w:ascii="Times New Roman" w:hAnsi="Times New Roman" w:cs="Times New Roman"/>
          <w:szCs w:val="24"/>
        </w:rPr>
        <w:t xml:space="preserve"> </w:t>
      </w:r>
      <w:r w:rsidR="004D132A" w:rsidRPr="00A4436D">
        <w:rPr>
          <w:rFonts w:ascii="Times New Roman" w:hAnsi="Times New Roman" w:cs="Times New Roman"/>
          <w:szCs w:val="24"/>
        </w:rPr>
        <w:t>W</w:t>
      </w:r>
      <w:bookmarkStart w:id="6" w:name="_Hlk227225220"/>
      <w:r w:rsidR="004D132A" w:rsidRPr="00A4436D">
        <w:rPr>
          <w:rFonts w:ascii="Times New Roman" w:hAnsi="Times New Roman" w:cs="Times New Roman"/>
          <w:szCs w:val="24"/>
        </w:rPr>
        <w:t xml:space="preserve"> związku z tym</w:t>
      </w:r>
      <w:r w:rsidR="00B44F46">
        <w:rPr>
          <w:rFonts w:ascii="Times New Roman" w:hAnsi="Times New Roman" w:cs="Times New Roman"/>
          <w:szCs w:val="24"/>
        </w:rPr>
        <w:t>, że dla celów podatku od wartości aktywów</w:t>
      </w:r>
      <w:r w:rsidR="004107A0">
        <w:rPr>
          <w:rFonts w:ascii="Times New Roman" w:hAnsi="Times New Roman" w:cs="Times New Roman"/>
          <w:szCs w:val="24"/>
        </w:rPr>
        <w:t>,</w:t>
      </w:r>
      <w:r w:rsidR="00B44F46">
        <w:rPr>
          <w:rFonts w:ascii="Times New Roman" w:hAnsi="Times New Roman" w:cs="Times New Roman"/>
          <w:szCs w:val="24"/>
        </w:rPr>
        <w:t xml:space="preserve"> </w:t>
      </w:r>
      <w:r w:rsidR="00D1731F">
        <w:rPr>
          <w:rFonts w:ascii="Times New Roman" w:hAnsi="Times New Roman" w:cs="Times New Roman"/>
          <w:szCs w:val="24"/>
        </w:rPr>
        <w:t xml:space="preserve">średnią </w:t>
      </w:r>
      <w:r w:rsidR="00B44F46">
        <w:rPr>
          <w:rFonts w:ascii="Times New Roman" w:hAnsi="Times New Roman" w:cs="Times New Roman"/>
          <w:szCs w:val="24"/>
        </w:rPr>
        <w:t xml:space="preserve">wartość tych aktywów </w:t>
      </w:r>
      <w:r w:rsidR="004107A0">
        <w:rPr>
          <w:rFonts w:ascii="Times New Roman" w:hAnsi="Times New Roman" w:cs="Times New Roman"/>
          <w:szCs w:val="24"/>
        </w:rPr>
        <w:t xml:space="preserve">(podstawę obliczenia podatku) </w:t>
      </w:r>
      <w:r w:rsidR="00B44F46">
        <w:rPr>
          <w:rFonts w:ascii="Times New Roman" w:hAnsi="Times New Roman" w:cs="Times New Roman"/>
          <w:szCs w:val="24"/>
        </w:rPr>
        <w:t xml:space="preserve">określa się według algorytmu wskazanego w </w:t>
      </w:r>
      <w:r w:rsidR="004107A0">
        <w:rPr>
          <w:rFonts w:ascii="Times New Roman" w:hAnsi="Times New Roman" w:cs="Times New Roman"/>
          <w:szCs w:val="24"/>
        </w:rPr>
        <w:t xml:space="preserve">projektowanej </w:t>
      </w:r>
      <w:r w:rsidR="00B44F46">
        <w:rPr>
          <w:rFonts w:ascii="Times New Roman" w:hAnsi="Times New Roman" w:cs="Times New Roman"/>
          <w:szCs w:val="24"/>
        </w:rPr>
        <w:t>ustawie</w:t>
      </w:r>
      <w:r w:rsidR="004107A0">
        <w:rPr>
          <w:rFonts w:ascii="Times New Roman" w:hAnsi="Times New Roman" w:cs="Times New Roman"/>
          <w:szCs w:val="24"/>
        </w:rPr>
        <w:t>,</w:t>
      </w:r>
      <w:r w:rsidR="00B44F46">
        <w:rPr>
          <w:rFonts w:ascii="Times New Roman" w:hAnsi="Times New Roman" w:cs="Times New Roman"/>
          <w:szCs w:val="24"/>
        </w:rPr>
        <w:t xml:space="preserve"> na który składają się nie tylko dzienne wyceny wartości aktywów zgromadzonych na OKI, ale także dokonane w roku podatkowym wpłaty na OKI, podatek taki nie ma charakteru podatku dochodowego ani majątkowego</w:t>
      </w:r>
      <w:r w:rsidR="00D65552">
        <w:rPr>
          <w:rFonts w:ascii="Times New Roman" w:hAnsi="Times New Roman" w:cs="Times New Roman"/>
          <w:szCs w:val="24"/>
        </w:rPr>
        <w:t>. W konsekwencji</w:t>
      </w:r>
      <w:r w:rsidR="00B44F46">
        <w:rPr>
          <w:rFonts w:ascii="Times New Roman" w:hAnsi="Times New Roman" w:cs="Times New Roman"/>
          <w:szCs w:val="24"/>
        </w:rPr>
        <w:t xml:space="preserve"> na podatek ten nie będą miały wpływu ewentualne skutki podatkowe wynikające z inwestycji kapitałowych (w tym z gromadzenia środków pieniężnych na rachunkach bankowych) </w:t>
      </w:r>
      <w:r w:rsidR="00D65552">
        <w:rPr>
          <w:rFonts w:ascii="Times New Roman" w:hAnsi="Times New Roman" w:cs="Times New Roman"/>
          <w:szCs w:val="24"/>
        </w:rPr>
        <w:t xml:space="preserve">w Polsce </w:t>
      </w:r>
      <w:r w:rsidR="00D11CDD">
        <w:rPr>
          <w:rFonts w:ascii="Times New Roman" w:hAnsi="Times New Roman" w:cs="Times New Roman"/>
          <w:szCs w:val="24"/>
        </w:rPr>
        <w:t xml:space="preserve">i </w:t>
      </w:r>
      <w:r w:rsidR="00B44F46">
        <w:rPr>
          <w:rFonts w:ascii="Times New Roman" w:hAnsi="Times New Roman" w:cs="Times New Roman"/>
          <w:szCs w:val="24"/>
        </w:rPr>
        <w:t>za granicą.</w:t>
      </w:r>
      <w:r w:rsidR="00D65552">
        <w:rPr>
          <w:rFonts w:ascii="Times New Roman" w:hAnsi="Times New Roman" w:cs="Times New Roman"/>
          <w:szCs w:val="24"/>
        </w:rPr>
        <w:t xml:space="preserve"> Przychody (dochody) z takich inwestycji będą wyłączone z opodatkowania podatkiem dochodowym od osób fizycznych i nie będzie </w:t>
      </w:r>
      <w:r w:rsidR="000B6548">
        <w:rPr>
          <w:rFonts w:ascii="Times New Roman" w:hAnsi="Times New Roman" w:cs="Times New Roman"/>
          <w:szCs w:val="24"/>
        </w:rPr>
        <w:t xml:space="preserve">się </w:t>
      </w:r>
      <w:r w:rsidR="00D65552">
        <w:rPr>
          <w:rFonts w:ascii="Times New Roman" w:hAnsi="Times New Roman" w:cs="Times New Roman"/>
          <w:szCs w:val="24"/>
        </w:rPr>
        <w:t xml:space="preserve">do nich stosowało </w:t>
      </w:r>
      <w:r w:rsidR="004107A0">
        <w:rPr>
          <w:rFonts w:ascii="Times New Roman" w:hAnsi="Times New Roman" w:cs="Times New Roman"/>
          <w:szCs w:val="24"/>
        </w:rPr>
        <w:t xml:space="preserve">obowiązujących </w:t>
      </w:r>
      <w:r w:rsidR="00D65552">
        <w:rPr>
          <w:rFonts w:ascii="Times New Roman" w:hAnsi="Times New Roman" w:cs="Times New Roman"/>
          <w:szCs w:val="24"/>
        </w:rPr>
        <w:t>umów o unikaniu podwójnego opodatkowania. Tak więc a</w:t>
      </w:r>
      <w:r w:rsidR="004D132A" w:rsidRPr="00A4436D">
        <w:rPr>
          <w:rFonts w:ascii="Times New Roman" w:hAnsi="Times New Roman" w:cs="Times New Roman"/>
          <w:szCs w:val="24"/>
        </w:rPr>
        <w:t>ktywa zgromadzone na OKI, niezależnie od rezydencji podatkowej inwestującego, jak i miejsca dokonywania inwestycji zawsze będą podlegały opodatkowaniu w Polsce podatkiem od wartości aktywów</w:t>
      </w:r>
      <w:r w:rsidR="00D65552">
        <w:rPr>
          <w:rFonts w:ascii="Times New Roman" w:hAnsi="Times New Roman" w:cs="Times New Roman"/>
          <w:szCs w:val="24"/>
        </w:rPr>
        <w:t xml:space="preserve"> (ust. 2)</w:t>
      </w:r>
      <w:r w:rsidR="00D65552" w:rsidRPr="00A4436D">
        <w:rPr>
          <w:rFonts w:ascii="Times New Roman" w:hAnsi="Times New Roman" w:cs="Times New Roman"/>
          <w:szCs w:val="24"/>
        </w:rPr>
        <w:t>.</w:t>
      </w:r>
    </w:p>
    <w:p w14:paraId="588A749D" w14:textId="77777777" w:rsidR="00D37B4D" w:rsidRPr="00A4436D" w:rsidRDefault="00D37B4D" w:rsidP="00D37B4D">
      <w:pPr>
        <w:pStyle w:val="NIEARTTEKSTtekstnieartykuowanynppodstprawnarozplubpreambua"/>
        <w:rPr>
          <w:rFonts w:ascii="Times New Roman" w:hAnsi="Times New Roman" w:cs="Times New Roman"/>
          <w:szCs w:val="24"/>
        </w:rPr>
      </w:pPr>
      <w:r w:rsidRPr="00A4436D">
        <w:rPr>
          <w:rStyle w:val="Ppogrubienie"/>
          <w:rFonts w:ascii="Times New Roman" w:hAnsi="Times New Roman" w:cs="Times New Roman"/>
          <w:b w:val="0"/>
          <w:szCs w:val="24"/>
        </w:rPr>
        <w:t>A</w:t>
      </w:r>
      <w:bookmarkEnd w:id="6"/>
      <w:r w:rsidRPr="00A4436D">
        <w:rPr>
          <w:rStyle w:val="Ppogrubienie"/>
          <w:rFonts w:ascii="Times New Roman" w:hAnsi="Times New Roman" w:cs="Times New Roman"/>
          <w:b w:val="0"/>
          <w:szCs w:val="24"/>
        </w:rPr>
        <w:t>rt. 23 projektu ustawy</w:t>
      </w:r>
      <w:r w:rsidRPr="00A4436D">
        <w:rPr>
          <w:rFonts w:ascii="Times New Roman" w:hAnsi="Times New Roman" w:cs="Times New Roman"/>
          <w:szCs w:val="24"/>
        </w:rPr>
        <w:t xml:space="preserve"> – określenie podstawy opodatkowania.</w:t>
      </w:r>
    </w:p>
    <w:p w14:paraId="52A8834D" w14:textId="0A3A163A"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Przepis ten określa zasady </w:t>
      </w:r>
      <w:r w:rsidR="004107A0">
        <w:rPr>
          <w:rFonts w:ascii="Times New Roman" w:hAnsi="Times New Roman" w:cs="Times New Roman"/>
          <w:szCs w:val="24"/>
        </w:rPr>
        <w:t>określania</w:t>
      </w:r>
      <w:r w:rsidRPr="00A4436D">
        <w:rPr>
          <w:rFonts w:ascii="Times New Roman" w:hAnsi="Times New Roman" w:cs="Times New Roman"/>
          <w:szCs w:val="24"/>
        </w:rPr>
        <w:t xml:space="preserve"> podstawy </w:t>
      </w:r>
      <w:r w:rsidR="00654D97">
        <w:rPr>
          <w:rFonts w:ascii="Times New Roman" w:hAnsi="Times New Roman" w:cs="Times New Roman"/>
          <w:szCs w:val="24"/>
        </w:rPr>
        <w:t xml:space="preserve">obliczenia podatku </w:t>
      </w:r>
      <w:r w:rsidRPr="00A4436D">
        <w:rPr>
          <w:rFonts w:ascii="Times New Roman" w:hAnsi="Times New Roman" w:cs="Times New Roman"/>
          <w:szCs w:val="24"/>
        </w:rPr>
        <w:t xml:space="preserve">w podatku od wartości aktywów. Będzie nią suma średnich wartości aktywów OKI zgromadzonych przez podatnika na wszystkich posiadanych przez niego OKI w danym roku podatkowym. Jeżeli zatem podatnik będzie posiadał w roku podatkowym więcej niż jedno OKI, to podstawą do naliczenia podatku będzie </w:t>
      </w:r>
      <w:r w:rsidR="00654D97">
        <w:rPr>
          <w:rFonts w:ascii="Times New Roman" w:hAnsi="Times New Roman" w:cs="Times New Roman"/>
          <w:szCs w:val="24"/>
        </w:rPr>
        <w:t>suma</w:t>
      </w:r>
      <w:r w:rsidR="00654D97" w:rsidRPr="00A4436D">
        <w:rPr>
          <w:rFonts w:ascii="Times New Roman" w:hAnsi="Times New Roman" w:cs="Times New Roman"/>
          <w:szCs w:val="24"/>
        </w:rPr>
        <w:t xml:space="preserve"> </w:t>
      </w:r>
      <w:r w:rsidRPr="00A4436D">
        <w:rPr>
          <w:rFonts w:ascii="Times New Roman" w:hAnsi="Times New Roman" w:cs="Times New Roman"/>
          <w:szCs w:val="24"/>
        </w:rPr>
        <w:t>wartoś</w:t>
      </w:r>
      <w:r w:rsidR="00654D97">
        <w:rPr>
          <w:rFonts w:ascii="Times New Roman" w:hAnsi="Times New Roman" w:cs="Times New Roman"/>
          <w:szCs w:val="24"/>
        </w:rPr>
        <w:t>ci</w:t>
      </w:r>
      <w:r w:rsidRPr="00A4436D">
        <w:rPr>
          <w:rFonts w:ascii="Times New Roman" w:hAnsi="Times New Roman" w:cs="Times New Roman"/>
          <w:szCs w:val="24"/>
        </w:rPr>
        <w:t xml:space="preserve"> wszystkich średnich wartości aktywów OKI zgromadzonych na takich kontach w danym roku podatkowym (ust. 1).</w:t>
      </w:r>
    </w:p>
    <w:p w14:paraId="53981784" w14:textId="1BFD5A4B" w:rsidR="00D1731F" w:rsidRDefault="00D37B4D" w:rsidP="00D37B4D">
      <w:pPr>
        <w:pStyle w:val="ARTartustawynprozporzdzenia"/>
        <w:rPr>
          <w:rFonts w:ascii="Times New Roman" w:eastAsia="Lato" w:hAnsi="Times New Roman" w:cs="Times New Roman"/>
          <w:szCs w:val="24"/>
        </w:rPr>
      </w:pPr>
      <w:r w:rsidRPr="00654D97">
        <w:rPr>
          <w:rFonts w:ascii="Times New Roman" w:eastAsia="Lato" w:hAnsi="Times New Roman" w:cs="Times New Roman"/>
          <w:szCs w:val="24"/>
        </w:rPr>
        <w:t xml:space="preserve">Przepis ten określa również sposób ustalania średniej wartości aktywów OKI zgromadzonych przez podatnika na poszczególnym OKI w roku podatkowym. Wartość taką będzie stanowiła suma dziennych wycen </w:t>
      </w:r>
      <w:r w:rsidR="00D1731F" w:rsidRPr="00654D97">
        <w:rPr>
          <w:rFonts w:ascii="Times New Roman" w:eastAsia="Lato" w:hAnsi="Times New Roman" w:cs="Times New Roman"/>
          <w:szCs w:val="24"/>
        </w:rPr>
        <w:t xml:space="preserve">wartości </w:t>
      </w:r>
      <w:r w:rsidRPr="00654D97">
        <w:rPr>
          <w:rFonts w:ascii="Times New Roman" w:eastAsia="Lato" w:hAnsi="Times New Roman" w:cs="Times New Roman"/>
          <w:szCs w:val="24"/>
        </w:rPr>
        <w:t xml:space="preserve">aktywów OKI znajdujących się na danym OKI, dokonywanych na koniec każdego dnia w roku podatkowym, powiększona o sumę </w:t>
      </w:r>
      <w:r w:rsidRPr="00654D97">
        <w:rPr>
          <w:rFonts w:ascii="Times New Roman" w:eastAsia="Lato" w:hAnsi="Times New Roman" w:cs="Times New Roman"/>
          <w:szCs w:val="24"/>
        </w:rPr>
        <w:lastRenderedPageBreak/>
        <w:t>wszystkich wpłat dokonanych w roku podatkowym na dane OKI, a następnie podzielona przez liczbę dni roku podatkow</w:t>
      </w:r>
      <w:r w:rsidR="00D1731F">
        <w:rPr>
          <w:rFonts w:ascii="Times New Roman" w:eastAsia="Lato" w:hAnsi="Times New Roman" w:cs="Times New Roman"/>
          <w:szCs w:val="24"/>
        </w:rPr>
        <w:t>ego</w:t>
      </w:r>
      <w:r w:rsidRPr="00654D97">
        <w:rPr>
          <w:rFonts w:ascii="Times New Roman" w:eastAsia="Lato" w:hAnsi="Times New Roman" w:cs="Times New Roman"/>
          <w:szCs w:val="24"/>
        </w:rPr>
        <w:t xml:space="preserve">, w których podatnik posiadał </w:t>
      </w:r>
      <w:r w:rsidR="00D1731F">
        <w:rPr>
          <w:rFonts w:ascii="Times New Roman" w:eastAsia="Lato" w:hAnsi="Times New Roman" w:cs="Times New Roman"/>
          <w:szCs w:val="24"/>
        </w:rPr>
        <w:t xml:space="preserve">dane </w:t>
      </w:r>
      <w:r w:rsidRPr="00654D97">
        <w:rPr>
          <w:rFonts w:ascii="Times New Roman" w:eastAsia="Lato" w:hAnsi="Times New Roman" w:cs="Times New Roman"/>
          <w:szCs w:val="24"/>
        </w:rPr>
        <w:t>OKI (ust. 2).</w:t>
      </w:r>
    </w:p>
    <w:p w14:paraId="1D97910C" w14:textId="05EE3A09" w:rsidR="00D37B4D" w:rsidRPr="00654D97" w:rsidRDefault="00D41825" w:rsidP="00D37B4D">
      <w:pPr>
        <w:pStyle w:val="ARTartustawynprozporzdzenia"/>
        <w:rPr>
          <w:rFonts w:ascii="Times New Roman" w:hAnsi="Times New Roman" w:cs="Times New Roman"/>
          <w:bCs/>
          <w:szCs w:val="24"/>
        </w:rPr>
      </w:pPr>
      <w:r w:rsidRPr="00654D97">
        <w:rPr>
          <w:rFonts w:ascii="Times New Roman" w:eastAsia="Lato" w:hAnsi="Times New Roman" w:cs="Times New Roman"/>
          <w:szCs w:val="24"/>
        </w:rPr>
        <w:t xml:space="preserve">Przy czym </w:t>
      </w:r>
      <w:r w:rsidR="00AF7207" w:rsidRPr="00654D97">
        <w:rPr>
          <w:rFonts w:ascii="Times New Roman" w:eastAsia="Lato" w:hAnsi="Times New Roman" w:cs="Times New Roman"/>
          <w:szCs w:val="24"/>
        </w:rPr>
        <w:t>„</w:t>
      </w:r>
      <w:r w:rsidRPr="00654D97">
        <w:rPr>
          <w:rFonts w:ascii="Times New Roman" w:eastAsia="Lato" w:hAnsi="Times New Roman" w:cs="Times New Roman"/>
          <w:szCs w:val="24"/>
        </w:rPr>
        <w:t>wpłatę</w:t>
      </w:r>
      <w:r w:rsidR="00AF7207" w:rsidRPr="00654D97">
        <w:rPr>
          <w:rFonts w:ascii="Times New Roman" w:eastAsia="Lato" w:hAnsi="Times New Roman" w:cs="Times New Roman"/>
          <w:szCs w:val="24"/>
        </w:rPr>
        <w:t>”</w:t>
      </w:r>
      <w:r w:rsidRPr="00654D97">
        <w:rPr>
          <w:rFonts w:ascii="Times New Roman" w:eastAsia="Lato" w:hAnsi="Times New Roman" w:cs="Times New Roman"/>
          <w:szCs w:val="24"/>
        </w:rPr>
        <w:t xml:space="preserve">, zgodnie z definicją zawartą art. 2 pkt 23 projektu ustawy o OKI, stanowi wpłata środków pieniężnych na OKI oraz przyjęcie wypłaty transferowej z OKI zmarłego inwestującego na OKI osoby uprawnionej. Każdorazowe zasilenie rachunku pieniężnego w OKI (z wyjątkiem wypłaty  transferowej z innego konta OKI oszczędzającego) prowadzonym w formie rachunku papierów wartościowych środkami na zakup papierów wartościowych, czy to przez podatnika z własnych środków, czy z kredytu – w tym również kredytu maklerskiego (giełdowego) – </w:t>
      </w:r>
      <w:r w:rsidR="00D1731F">
        <w:rPr>
          <w:rFonts w:ascii="Times New Roman" w:eastAsia="Lato" w:hAnsi="Times New Roman" w:cs="Times New Roman"/>
          <w:szCs w:val="24"/>
        </w:rPr>
        <w:t>stanowiło będzie</w:t>
      </w:r>
      <w:r w:rsidRPr="00654D97">
        <w:rPr>
          <w:rFonts w:ascii="Times New Roman" w:eastAsia="Lato" w:hAnsi="Times New Roman" w:cs="Times New Roman"/>
          <w:szCs w:val="24"/>
        </w:rPr>
        <w:t xml:space="preserve"> wpłatę</w:t>
      </w:r>
      <w:r w:rsidR="00D1731F">
        <w:rPr>
          <w:rFonts w:ascii="Times New Roman" w:eastAsia="Lato" w:hAnsi="Times New Roman" w:cs="Times New Roman"/>
          <w:szCs w:val="24"/>
        </w:rPr>
        <w:t xml:space="preserve"> na OKI</w:t>
      </w:r>
      <w:r w:rsidRPr="00654D97">
        <w:rPr>
          <w:rFonts w:ascii="Times New Roman" w:eastAsia="Lato" w:hAnsi="Times New Roman" w:cs="Times New Roman"/>
          <w:szCs w:val="24"/>
        </w:rPr>
        <w:t>. Jeżeli środki pieniężne pochodzące z wpłaty będą przechowywane na  rachunku pieniężnym</w:t>
      </w:r>
      <w:r w:rsidR="00654D97">
        <w:rPr>
          <w:rFonts w:ascii="Times New Roman" w:eastAsia="Lato" w:hAnsi="Times New Roman" w:cs="Times New Roman"/>
          <w:szCs w:val="24"/>
        </w:rPr>
        <w:t xml:space="preserve"> służącym do obsługi rachunku papierów wartościowych w podmiocie prowadzącym działalność maklerską</w:t>
      </w:r>
      <w:r w:rsidRPr="00654D97">
        <w:rPr>
          <w:rFonts w:ascii="Times New Roman" w:eastAsia="Lato" w:hAnsi="Times New Roman" w:cs="Times New Roman"/>
          <w:szCs w:val="24"/>
        </w:rPr>
        <w:t xml:space="preserve">, to będą one podlegały wycenie dziennej, która to wartość będzie składową do obliczenia średniej wartości aktywów na danym OKI. Analogicznie wycenie będą podlegały papiery wartościowe nabyte za środki z kredytu maklerskiego. Z kolei każda wypłata środków z OKI – w tym również na spłatę kredytu maklerskiego i odsetek od takiego kredytu – będzie pomniejszała </w:t>
      </w:r>
      <w:r w:rsidR="00D1731F">
        <w:rPr>
          <w:rFonts w:ascii="Times New Roman" w:eastAsia="Lato" w:hAnsi="Times New Roman" w:cs="Times New Roman"/>
          <w:szCs w:val="24"/>
        </w:rPr>
        <w:t xml:space="preserve">sumę </w:t>
      </w:r>
      <w:r w:rsidRPr="00654D97">
        <w:rPr>
          <w:rFonts w:ascii="Times New Roman" w:eastAsia="Lato" w:hAnsi="Times New Roman" w:cs="Times New Roman"/>
          <w:szCs w:val="24"/>
        </w:rPr>
        <w:t xml:space="preserve">dziennych wycen </w:t>
      </w:r>
      <w:r w:rsidR="00D1731F" w:rsidRPr="00654D97">
        <w:rPr>
          <w:rFonts w:ascii="Times New Roman" w:eastAsia="Lato" w:hAnsi="Times New Roman" w:cs="Times New Roman"/>
          <w:szCs w:val="24"/>
        </w:rPr>
        <w:t xml:space="preserve">wartość </w:t>
      </w:r>
      <w:r w:rsidRPr="00654D97">
        <w:rPr>
          <w:rFonts w:ascii="Times New Roman" w:eastAsia="Lato" w:hAnsi="Times New Roman" w:cs="Times New Roman"/>
          <w:szCs w:val="24"/>
        </w:rPr>
        <w:t>aktywów zgromadzonych na danym OKI.</w:t>
      </w:r>
      <w:r w:rsidR="00AF7207" w:rsidRPr="00654D97">
        <w:rPr>
          <w:rFonts w:ascii="Times New Roman" w:eastAsia="Lato" w:hAnsi="Times New Roman" w:cs="Times New Roman"/>
          <w:szCs w:val="24"/>
        </w:rPr>
        <w:t xml:space="preserve"> </w:t>
      </w:r>
      <w:r w:rsidR="002E7568">
        <w:rPr>
          <w:rFonts w:ascii="Times New Roman" w:hAnsi="Times New Roman" w:cs="Times New Roman"/>
          <w:bCs/>
          <w:szCs w:val="24"/>
        </w:rPr>
        <w:t>I</w:t>
      </w:r>
      <w:r w:rsidR="002E7568" w:rsidRPr="00654D97">
        <w:rPr>
          <w:rFonts w:ascii="Times New Roman" w:hAnsi="Times New Roman" w:cs="Times New Roman"/>
          <w:bCs/>
          <w:szCs w:val="24"/>
        </w:rPr>
        <w:t xml:space="preserve">nstytucja finansowa prowadząca OKI została obowiązana </w:t>
      </w:r>
      <w:r w:rsidR="002E7568">
        <w:rPr>
          <w:rFonts w:ascii="Times New Roman" w:hAnsi="Times New Roman" w:cs="Times New Roman"/>
          <w:bCs/>
          <w:szCs w:val="24"/>
        </w:rPr>
        <w:t>d</w:t>
      </w:r>
      <w:r w:rsidR="00D37B4D" w:rsidRPr="00654D97">
        <w:rPr>
          <w:rFonts w:ascii="Times New Roman" w:hAnsi="Times New Roman" w:cs="Times New Roman"/>
          <w:bCs/>
          <w:szCs w:val="24"/>
        </w:rPr>
        <w:t>o obliczenia średniej wartości aktywów zgromadzonych na każdym</w:t>
      </w:r>
      <w:r w:rsidR="002E7568">
        <w:rPr>
          <w:rFonts w:ascii="Times New Roman" w:hAnsi="Times New Roman" w:cs="Times New Roman"/>
          <w:bCs/>
          <w:szCs w:val="24"/>
        </w:rPr>
        <w:t xml:space="preserve"> prowadzonym przez siebie OKI </w:t>
      </w:r>
      <w:r w:rsidR="00D37B4D" w:rsidRPr="00654D97">
        <w:rPr>
          <w:rFonts w:ascii="Times New Roman" w:hAnsi="Times New Roman" w:cs="Times New Roman"/>
          <w:bCs/>
          <w:szCs w:val="24"/>
        </w:rPr>
        <w:t>w roku podatkowym</w:t>
      </w:r>
      <w:r w:rsidR="002E7568">
        <w:rPr>
          <w:rFonts w:ascii="Times New Roman" w:hAnsi="Times New Roman" w:cs="Times New Roman"/>
          <w:bCs/>
          <w:szCs w:val="24"/>
        </w:rPr>
        <w:t>.</w:t>
      </w:r>
      <w:r w:rsidR="00D37B4D" w:rsidRPr="00654D97">
        <w:rPr>
          <w:rFonts w:ascii="Times New Roman" w:hAnsi="Times New Roman" w:cs="Times New Roman"/>
          <w:bCs/>
          <w:szCs w:val="24"/>
        </w:rPr>
        <w:t xml:space="preserve"> </w:t>
      </w:r>
      <w:r w:rsidR="002E7568">
        <w:rPr>
          <w:rFonts w:ascii="Times New Roman" w:hAnsi="Times New Roman" w:cs="Times New Roman"/>
          <w:bCs/>
          <w:szCs w:val="24"/>
        </w:rPr>
        <w:t>O</w:t>
      </w:r>
      <w:r w:rsidR="00D37B4D" w:rsidRPr="00654D97">
        <w:rPr>
          <w:rFonts w:ascii="Times New Roman" w:hAnsi="Times New Roman" w:cs="Times New Roman"/>
          <w:bCs/>
          <w:szCs w:val="24"/>
        </w:rPr>
        <w:t>bliczenia średniej wartości aktywów OKI</w:t>
      </w:r>
      <w:r w:rsidR="002E7568">
        <w:rPr>
          <w:rFonts w:ascii="Times New Roman" w:hAnsi="Times New Roman" w:cs="Times New Roman"/>
          <w:bCs/>
          <w:szCs w:val="24"/>
        </w:rPr>
        <w:t xml:space="preserve"> będzie ona dokonywała </w:t>
      </w:r>
      <w:r w:rsidR="00D37B4D" w:rsidRPr="00654D97">
        <w:rPr>
          <w:rFonts w:ascii="Times New Roman" w:hAnsi="Times New Roman" w:cs="Times New Roman"/>
          <w:bCs/>
          <w:szCs w:val="24"/>
        </w:rPr>
        <w:t>odrębnie dla każdej z trzech grup aktywów</w:t>
      </w:r>
      <w:r w:rsidR="00D1731F">
        <w:rPr>
          <w:rFonts w:ascii="Times New Roman" w:hAnsi="Times New Roman" w:cs="Times New Roman"/>
          <w:bCs/>
          <w:szCs w:val="24"/>
        </w:rPr>
        <w:t xml:space="preserve"> OKI: tych</w:t>
      </w:r>
      <w:r w:rsidR="001B2E9F">
        <w:rPr>
          <w:rFonts w:ascii="Times New Roman" w:hAnsi="Times New Roman" w:cs="Times New Roman"/>
          <w:bCs/>
          <w:szCs w:val="24"/>
        </w:rPr>
        <w:t>,</w:t>
      </w:r>
      <w:r w:rsidR="00D37B4D" w:rsidRPr="00654D97">
        <w:rPr>
          <w:rFonts w:ascii="Times New Roman" w:hAnsi="Times New Roman" w:cs="Times New Roman"/>
          <w:bCs/>
          <w:szCs w:val="24"/>
        </w:rPr>
        <w:t xml:space="preserve"> które mogą korzystać ze zwolnienia z opodatkowania podatkiem od wartości aktywów do 25</w:t>
      </w:r>
      <w:r w:rsidR="001B2E9F">
        <w:rPr>
          <w:rFonts w:ascii="Times New Roman" w:hAnsi="Times New Roman" w:cs="Times New Roman"/>
          <w:bCs/>
          <w:szCs w:val="24"/>
        </w:rPr>
        <w:t> </w:t>
      </w:r>
      <w:r w:rsidR="00D37B4D" w:rsidRPr="00654D97">
        <w:rPr>
          <w:rFonts w:ascii="Times New Roman" w:hAnsi="Times New Roman" w:cs="Times New Roman"/>
          <w:bCs/>
          <w:szCs w:val="24"/>
        </w:rPr>
        <w:t xml:space="preserve">tys. zł, </w:t>
      </w:r>
      <w:r w:rsidR="00D1731F">
        <w:rPr>
          <w:rFonts w:ascii="Times New Roman" w:hAnsi="Times New Roman" w:cs="Times New Roman"/>
          <w:bCs/>
          <w:szCs w:val="24"/>
        </w:rPr>
        <w:t>tych</w:t>
      </w:r>
      <w:r w:rsidR="001B2E9F">
        <w:rPr>
          <w:rFonts w:ascii="Times New Roman" w:hAnsi="Times New Roman" w:cs="Times New Roman"/>
          <w:bCs/>
          <w:szCs w:val="24"/>
        </w:rPr>
        <w:t>,</w:t>
      </w:r>
      <w:r w:rsidR="00D1731F">
        <w:rPr>
          <w:rFonts w:ascii="Times New Roman" w:hAnsi="Times New Roman" w:cs="Times New Roman"/>
          <w:bCs/>
          <w:szCs w:val="24"/>
        </w:rPr>
        <w:t xml:space="preserve"> </w:t>
      </w:r>
      <w:r w:rsidR="00D37B4D" w:rsidRPr="00654D97">
        <w:rPr>
          <w:rFonts w:ascii="Times New Roman" w:hAnsi="Times New Roman" w:cs="Times New Roman"/>
          <w:bCs/>
          <w:szCs w:val="24"/>
        </w:rPr>
        <w:t>które mogą korzystać z takiego zwolnienia do 100 tys. zł</w:t>
      </w:r>
      <w:r w:rsidR="001B2E9F">
        <w:rPr>
          <w:rFonts w:ascii="Times New Roman" w:hAnsi="Times New Roman" w:cs="Times New Roman"/>
          <w:bCs/>
          <w:szCs w:val="24"/>
        </w:rPr>
        <w:t>,</w:t>
      </w:r>
      <w:r w:rsidR="00D37B4D" w:rsidRPr="00654D97">
        <w:rPr>
          <w:rFonts w:ascii="Times New Roman" w:hAnsi="Times New Roman" w:cs="Times New Roman"/>
          <w:bCs/>
          <w:szCs w:val="24"/>
        </w:rPr>
        <w:t xml:space="preserve"> i </w:t>
      </w:r>
      <w:r w:rsidR="00D1731F">
        <w:rPr>
          <w:rFonts w:ascii="Times New Roman" w:hAnsi="Times New Roman" w:cs="Times New Roman"/>
          <w:bCs/>
          <w:szCs w:val="24"/>
        </w:rPr>
        <w:t>tych</w:t>
      </w:r>
      <w:r w:rsidR="001B2E9F">
        <w:rPr>
          <w:rFonts w:ascii="Times New Roman" w:hAnsi="Times New Roman" w:cs="Times New Roman"/>
          <w:bCs/>
          <w:szCs w:val="24"/>
        </w:rPr>
        <w:t>,</w:t>
      </w:r>
      <w:r w:rsidR="00D1731F">
        <w:rPr>
          <w:rFonts w:ascii="Times New Roman" w:hAnsi="Times New Roman" w:cs="Times New Roman"/>
          <w:bCs/>
          <w:szCs w:val="24"/>
        </w:rPr>
        <w:t xml:space="preserve"> </w:t>
      </w:r>
      <w:r w:rsidR="00D37B4D" w:rsidRPr="00654D97">
        <w:rPr>
          <w:rFonts w:ascii="Times New Roman" w:hAnsi="Times New Roman" w:cs="Times New Roman"/>
          <w:bCs/>
          <w:szCs w:val="24"/>
        </w:rPr>
        <w:t>które nie mogą korzystać ze zwolnienia z opodatkowania (ust. 3).</w:t>
      </w:r>
    </w:p>
    <w:p w14:paraId="5AA43FB7" w14:textId="77777777"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Sposób określenia średniej wartości aktywów OKI na jednym OKI przedstawia następujący wzór: </w:t>
      </w:r>
    </w:p>
    <w:p w14:paraId="6A2D3ED2" w14:textId="1F35148F"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Średnia wartość aktywów OKI zgromadzonych na jednym OKI = (∑ dziennych wycen wartości aktywów OKI + ∑ wpłat dziennych dokonanych w roku podatkowym) / ilość dni</w:t>
      </w:r>
      <w:r w:rsidR="008650E8">
        <w:rPr>
          <w:rFonts w:ascii="Times New Roman" w:hAnsi="Times New Roman" w:cs="Times New Roman"/>
          <w:szCs w:val="24"/>
        </w:rPr>
        <w:t xml:space="preserve"> </w:t>
      </w:r>
      <w:r w:rsidRPr="00A4436D">
        <w:rPr>
          <w:rFonts w:ascii="Times New Roman" w:hAnsi="Times New Roman" w:cs="Times New Roman"/>
          <w:szCs w:val="24"/>
        </w:rPr>
        <w:t>roku</w:t>
      </w:r>
      <w:r w:rsidR="008650E8">
        <w:rPr>
          <w:rFonts w:ascii="Times New Roman" w:hAnsi="Times New Roman" w:cs="Times New Roman"/>
          <w:szCs w:val="24"/>
        </w:rPr>
        <w:t xml:space="preserve"> podatkowego</w:t>
      </w:r>
      <w:r w:rsidRPr="00A4436D">
        <w:rPr>
          <w:rFonts w:ascii="Times New Roman" w:hAnsi="Times New Roman" w:cs="Times New Roman"/>
          <w:szCs w:val="24"/>
        </w:rPr>
        <w:t>, w który</w:t>
      </w:r>
      <w:r w:rsidR="008650E8">
        <w:rPr>
          <w:rFonts w:ascii="Times New Roman" w:hAnsi="Times New Roman" w:cs="Times New Roman"/>
          <w:szCs w:val="24"/>
        </w:rPr>
        <w:t>m</w:t>
      </w:r>
      <w:r w:rsidRPr="00A4436D">
        <w:rPr>
          <w:rFonts w:ascii="Times New Roman" w:hAnsi="Times New Roman" w:cs="Times New Roman"/>
          <w:szCs w:val="24"/>
        </w:rPr>
        <w:t xml:space="preserve"> podatnik posiadał dane OKI.  </w:t>
      </w:r>
    </w:p>
    <w:p w14:paraId="64CFFB58" w14:textId="526268A5"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W celu uniknięcia podwójnego liczenia wartości aktywów OKI w dniu wpłaty</w:t>
      </w:r>
      <w:r w:rsidR="001B2E9F">
        <w:rPr>
          <w:rFonts w:ascii="Times New Roman" w:hAnsi="Times New Roman" w:cs="Times New Roman"/>
          <w:bCs/>
          <w:szCs w:val="24"/>
        </w:rPr>
        <w:t>,</w:t>
      </w:r>
      <w:r w:rsidRPr="00A4436D">
        <w:rPr>
          <w:rFonts w:ascii="Times New Roman" w:hAnsi="Times New Roman" w:cs="Times New Roman"/>
          <w:bCs/>
          <w:szCs w:val="24"/>
        </w:rPr>
        <w:t xml:space="preserve"> tj. wartości dokonanej wpłaty środków pieniężnych i ponownej wyceny aktywów OKI pochodzących z tej wpłaty w wycenie wartości aktywów OKI dokonanej na koniec dnia, wprowadzone zostało rozwiązanie polegające na odjęciu od sumy wpłat dokonanych w roku podatkowym przez podatnika wpłat dokonanych w danym dniu, gdy w tym dniu podatnik nie dokonał wypłaty </w:t>
      </w:r>
      <w:r w:rsidRPr="00A4436D">
        <w:rPr>
          <w:rFonts w:ascii="Times New Roman" w:hAnsi="Times New Roman" w:cs="Times New Roman"/>
          <w:bCs/>
          <w:szCs w:val="24"/>
        </w:rPr>
        <w:lastRenderedPageBreak/>
        <w:t>z</w:t>
      </w:r>
      <w:r w:rsidR="00134E6A" w:rsidRPr="00A4436D">
        <w:rPr>
          <w:rFonts w:ascii="Times New Roman" w:hAnsi="Times New Roman" w:cs="Times New Roman"/>
          <w:bCs/>
          <w:szCs w:val="24"/>
        </w:rPr>
        <w:t> </w:t>
      </w:r>
      <w:r w:rsidRPr="00A4436D">
        <w:rPr>
          <w:rFonts w:ascii="Times New Roman" w:hAnsi="Times New Roman" w:cs="Times New Roman"/>
          <w:bCs/>
          <w:szCs w:val="24"/>
        </w:rPr>
        <w:t>OKI, albo odjęciu wartości dodatniego salda wpłat na OKI i wypłat z OKI w danym dniu, w przypadku gdy podatnik dokonał wpłat i wypłat jednego dnia. Odliczenia można dokonać tylko, jeżeli w danym dniu kwota wpłat przewyższa kwotę wypłat. Taki sposób o</w:t>
      </w:r>
      <w:r w:rsidR="002E7568">
        <w:rPr>
          <w:rFonts w:ascii="Times New Roman" w:hAnsi="Times New Roman" w:cs="Times New Roman"/>
          <w:bCs/>
          <w:szCs w:val="24"/>
        </w:rPr>
        <w:t>d</w:t>
      </w:r>
      <w:r w:rsidRPr="00A4436D">
        <w:rPr>
          <w:rFonts w:ascii="Times New Roman" w:hAnsi="Times New Roman" w:cs="Times New Roman"/>
          <w:bCs/>
          <w:szCs w:val="24"/>
        </w:rPr>
        <w:t xml:space="preserve">liczania ma na celu nie tylko uniknięcie podwójnego opodatkowania wartości aktywów OKI w dniach dokonywania wpłat na OKI, ale również – poprzez uwzględnienie salda wpłat i wypłat w danym dniu </w:t>
      </w:r>
      <w:r w:rsidR="00C620E8">
        <w:rPr>
          <w:rFonts w:ascii="Times New Roman" w:hAnsi="Times New Roman" w:cs="Times New Roman"/>
          <w:bCs/>
          <w:szCs w:val="24"/>
        </w:rPr>
        <w:t xml:space="preserve">– </w:t>
      </w:r>
      <w:r w:rsidRPr="00A4436D">
        <w:rPr>
          <w:rFonts w:ascii="Times New Roman" w:hAnsi="Times New Roman" w:cs="Times New Roman"/>
          <w:bCs/>
          <w:szCs w:val="24"/>
        </w:rPr>
        <w:t>zabezpieczenie przed występowaniem przypadków braku wykazywania wartości aktywów OKI na OKI, jeżeli podatnik dokona wpłaty i wypłaty środków na OKI w tym samym dniu</w:t>
      </w:r>
      <w:r w:rsidR="008650E8">
        <w:rPr>
          <w:rFonts w:ascii="Times New Roman" w:hAnsi="Times New Roman" w:cs="Times New Roman"/>
          <w:bCs/>
          <w:szCs w:val="24"/>
        </w:rPr>
        <w:t>. T</w:t>
      </w:r>
      <w:r w:rsidR="00B235DC">
        <w:rPr>
          <w:rFonts w:ascii="Times New Roman" w:hAnsi="Times New Roman" w:cs="Times New Roman"/>
          <w:bCs/>
          <w:szCs w:val="24"/>
        </w:rPr>
        <w:t>ej</w:t>
      </w:r>
      <w:r w:rsidR="008650E8">
        <w:rPr>
          <w:rFonts w:ascii="Times New Roman" w:hAnsi="Times New Roman" w:cs="Times New Roman"/>
          <w:bCs/>
          <w:szCs w:val="24"/>
        </w:rPr>
        <w:t xml:space="preserve"> zasad</w:t>
      </w:r>
      <w:r w:rsidR="00B235DC">
        <w:rPr>
          <w:rFonts w:ascii="Times New Roman" w:hAnsi="Times New Roman" w:cs="Times New Roman"/>
          <w:bCs/>
          <w:szCs w:val="24"/>
        </w:rPr>
        <w:t>y</w:t>
      </w:r>
      <w:r w:rsidR="008650E8">
        <w:rPr>
          <w:rFonts w:ascii="Times New Roman" w:hAnsi="Times New Roman" w:cs="Times New Roman"/>
          <w:bCs/>
          <w:szCs w:val="24"/>
        </w:rPr>
        <w:t xml:space="preserve"> nie będzie się stosował</w:t>
      </w:r>
      <w:r w:rsidR="00B235DC">
        <w:rPr>
          <w:rFonts w:ascii="Times New Roman" w:hAnsi="Times New Roman" w:cs="Times New Roman"/>
          <w:bCs/>
          <w:szCs w:val="24"/>
        </w:rPr>
        <w:t>o</w:t>
      </w:r>
      <w:r w:rsidR="008650E8">
        <w:rPr>
          <w:rFonts w:ascii="Times New Roman" w:hAnsi="Times New Roman" w:cs="Times New Roman"/>
          <w:bCs/>
          <w:szCs w:val="24"/>
        </w:rPr>
        <w:t xml:space="preserve"> do obliczania średniej wartości aktywów OKI prowadzonych w </w:t>
      </w:r>
      <w:r w:rsidR="00B235DC">
        <w:rPr>
          <w:rFonts w:ascii="Times New Roman" w:hAnsi="Times New Roman" w:cs="Times New Roman"/>
          <w:bCs/>
          <w:szCs w:val="24"/>
        </w:rPr>
        <w:t xml:space="preserve">przypadkach, o których mowa w art. 23 ust. 4 projektu </w:t>
      </w:r>
      <w:r w:rsidRPr="00A4436D">
        <w:rPr>
          <w:rFonts w:ascii="Times New Roman" w:hAnsi="Times New Roman" w:cs="Times New Roman"/>
          <w:bCs/>
          <w:szCs w:val="24"/>
        </w:rPr>
        <w:t>(ust. 4).</w:t>
      </w:r>
    </w:p>
    <w:p w14:paraId="19EA3EE1" w14:textId="71863E18"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Sposób określenia średniej wartości aktywów OKI, w przypadku wpłat i braku wypłat w</w:t>
      </w:r>
      <w:r w:rsidR="00134E6A" w:rsidRPr="00A4436D">
        <w:rPr>
          <w:rFonts w:ascii="Times New Roman" w:hAnsi="Times New Roman" w:cs="Times New Roman"/>
          <w:bCs/>
          <w:szCs w:val="24"/>
        </w:rPr>
        <w:t> </w:t>
      </w:r>
      <w:r w:rsidRPr="00A4436D">
        <w:rPr>
          <w:rFonts w:ascii="Times New Roman" w:hAnsi="Times New Roman" w:cs="Times New Roman"/>
          <w:bCs/>
          <w:szCs w:val="24"/>
        </w:rPr>
        <w:t xml:space="preserve">tym samym dniu na OKI, przedstawia następujący wzór: </w:t>
      </w:r>
    </w:p>
    <w:p w14:paraId="4A7B0465" w14:textId="6DB47917"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Średnia wartość aktywów OKI zgromadzonych na jednym OKI = (∑ dziennych wycen wartości aktywów OKI + ∑ wpłat dziennych dokonanych w roku podatkowym - ∑ wpłat dziennych dokonanych w roku podatkowym) / </w:t>
      </w:r>
      <w:r w:rsidR="00853C98" w:rsidRPr="00A4436D">
        <w:rPr>
          <w:rFonts w:ascii="Times New Roman" w:hAnsi="Times New Roman" w:cs="Times New Roman"/>
          <w:szCs w:val="24"/>
        </w:rPr>
        <w:t>ilość dni roku</w:t>
      </w:r>
      <w:r w:rsidR="00853C98">
        <w:rPr>
          <w:rFonts w:ascii="Times New Roman" w:hAnsi="Times New Roman" w:cs="Times New Roman"/>
          <w:szCs w:val="24"/>
        </w:rPr>
        <w:t xml:space="preserve"> podatkowego</w:t>
      </w:r>
      <w:r w:rsidR="00853C98" w:rsidRPr="00A4436D">
        <w:rPr>
          <w:rFonts w:ascii="Times New Roman" w:hAnsi="Times New Roman" w:cs="Times New Roman"/>
          <w:szCs w:val="24"/>
        </w:rPr>
        <w:t>, w który</w:t>
      </w:r>
      <w:r w:rsidR="00853C98">
        <w:rPr>
          <w:rFonts w:ascii="Times New Roman" w:hAnsi="Times New Roman" w:cs="Times New Roman"/>
          <w:szCs w:val="24"/>
        </w:rPr>
        <w:t>m</w:t>
      </w:r>
      <w:r w:rsidR="00853C98" w:rsidRPr="00A4436D">
        <w:rPr>
          <w:rFonts w:ascii="Times New Roman" w:hAnsi="Times New Roman" w:cs="Times New Roman"/>
          <w:szCs w:val="24"/>
        </w:rPr>
        <w:t xml:space="preserve"> </w:t>
      </w:r>
      <w:r w:rsidRPr="00A4436D">
        <w:rPr>
          <w:rFonts w:ascii="Times New Roman" w:hAnsi="Times New Roman" w:cs="Times New Roman"/>
          <w:szCs w:val="24"/>
        </w:rPr>
        <w:t xml:space="preserve">podatnik posiadał dane OKI. </w:t>
      </w:r>
    </w:p>
    <w:p w14:paraId="6C647B8B" w14:textId="3337B295"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Sposób określenia średniej wartości aktywów OKI, w przypadku wpłat i wypłat w tym samym dniu na OKI,</w:t>
      </w:r>
      <w:r w:rsidR="00296EE2">
        <w:rPr>
          <w:rFonts w:ascii="Times New Roman" w:hAnsi="Times New Roman" w:cs="Times New Roman"/>
          <w:bCs/>
          <w:szCs w:val="24"/>
        </w:rPr>
        <w:t xml:space="preserve"> </w:t>
      </w:r>
      <w:r w:rsidR="00853C98">
        <w:rPr>
          <w:rFonts w:ascii="Times New Roman" w:hAnsi="Times New Roman" w:cs="Times New Roman"/>
          <w:bCs/>
          <w:szCs w:val="24"/>
        </w:rPr>
        <w:t>tylko w przypadku, gdy wartość wpłat w danym dniu przewyższa wartość wypłat w tym dniu</w:t>
      </w:r>
      <w:r w:rsidR="00296EE2">
        <w:rPr>
          <w:rFonts w:ascii="Times New Roman" w:hAnsi="Times New Roman" w:cs="Times New Roman"/>
          <w:bCs/>
          <w:szCs w:val="24"/>
        </w:rPr>
        <w:t>,</w:t>
      </w:r>
      <w:r w:rsidR="00853C98">
        <w:rPr>
          <w:rFonts w:ascii="Times New Roman" w:hAnsi="Times New Roman" w:cs="Times New Roman"/>
          <w:bCs/>
          <w:szCs w:val="24"/>
        </w:rPr>
        <w:t xml:space="preserve"> </w:t>
      </w:r>
      <w:r w:rsidRPr="00A4436D">
        <w:rPr>
          <w:rFonts w:ascii="Times New Roman" w:hAnsi="Times New Roman" w:cs="Times New Roman"/>
          <w:bCs/>
          <w:szCs w:val="24"/>
        </w:rPr>
        <w:t xml:space="preserve">przedstawia następujący wzór: </w:t>
      </w:r>
    </w:p>
    <w:p w14:paraId="65E47011" w14:textId="372A72A7"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Średnia wartość aktywów OKI zgromadzonych na jednym OKI = [∑ dziennych wycen wartości aktywów OKI + ∑ wpłat dziennych dokonanych w roku podatkowym - ∑ (wpłat dziennych - wypłat </w:t>
      </w:r>
      <w:r w:rsidR="00853C98">
        <w:rPr>
          <w:rFonts w:ascii="Times New Roman" w:hAnsi="Times New Roman" w:cs="Times New Roman"/>
          <w:szCs w:val="24"/>
        </w:rPr>
        <w:t>dokonanych w tym samym dniu</w:t>
      </w:r>
      <w:r w:rsidRPr="00A4436D">
        <w:rPr>
          <w:rFonts w:ascii="Times New Roman" w:hAnsi="Times New Roman" w:cs="Times New Roman"/>
          <w:szCs w:val="24"/>
        </w:rPr>
        <w:t xml:space="preserve">) dokonanych w roku podatkowym] / </w:t>
      </w:r>
      <w:r w:rsidR="00853C98" w:rsidRPr="00A4436D">
        <w:rPr>
          <w:rFonts w:ascii="Times New Roman" w:hAnsi="Times New Roman" w:cs="Times New Roman"/>
          <w:szCs w:val="24"/>
        </w:rPr>
        <w:t>ilość dni roku</w:t>
      </w:r>
      <w:r w:rsidR="00853C98">
        <w:rPr>
          <w:rFonts w:ascii="Times New Roman" w:hAnsi="Times New Roman" w:cs="Times New Roman"/>
          <w:szCs w:val="24"/>
        </w:rPr>
        <w:t xml:space="preserve"> podatkowego</w:t>
      </w:r>
      <w:r w:rsidR="00853C98" w:rsidRPr="00A4436D">
        <w:rPr>
          <w:rFonts w:ascii="Times New Roman" w:hAnsi="Times New Roman" w:cs="Times New Roman"/>
          <w:szCs w:val="24"/>
        </w:rPr>
        <w:t>, w który</w:t>
      </w:r>
      <w:r w:rsidR="00853C98">
        <w:rPr>
          <w:rFonts w:ascii="Times New Roman" w:hAnsi="Times New Roman" w:cs="Times New Roman"/>
          <w:szCs w:val="24"/>
        </w:rPr>
        <w:t>m</w:t>
      </w:r>
      <w:r w:rsidR="00853C98" w:rsidRPr="00A4436D">
        <w:rPr>
          <w:rFonts w:ascii="Times New Roman" w:hAnsi="Times New Roman" w:cs="Times New Roman"/>
          <w:szCs w:val="24"/>
        </w:rPr>
        <w:t xml:space="preserve"> </w:t>
      </w:r>
      <w:r w:rsidRPr="00A4436D">
        <w:rPr>
          <w:rFonts w:ascii="Times New Roman" w:hAnsi="Times New Roman" w:cs="Times New Roman"/>
          <w:szCs w:val="24"/>
        </w:rPr>
        <w:t xml:space="preserve">podatnik posiadał dane OKI.  </w:t>
      </w:r>
    </w:p>
    <w:p w14:paraId="070FF784" w14:textId="2B3603C4" w:rsidR="00B123C9" w:rsidRDefault="0031257A" w:rsidP="00D37B4D">
      <w:pPr>
        <w:pStyle w:val="ARTartustawynprozporzdzenia"/>
        <w:rPr>
          <w:rFonts w:ascii="Times New Roman" w:hAnsi="Times New Roman" w:cs="Times New Roman"/>
          <w:bCs/>
          <w:szCs w:val="24"/>
        </w:rPr>
      </w:pPr>
      <w:r>
        <w:rPr>
          <w:rFonts w:ascii="Times New Roman" w:hAnsi="Times New Roman" w:cs="Times New Roman"/>
          <w:bCs/>
          <w:szCs w:val="24"/>
        </w:rPr>
        <w:t xml:space="preserve">Zasada określenia średniej wartości aktywów </w:t>
      </w:r>
      <w:r w:rsidR="00744EBD">
        <w:rPr>
          <w:rFonts w:ascii="Times New Roman" w:hAnsi="Times New Roman" w:cs="Times New Roman"/>
          <w:bCs/>
          <w:szCs w:val="24"/>
        </w:rPr>
        <w:t>wskazana</w:t>
      </w:r>
      <w:r>
        <w:rPr>
          <w:rFonts w:ascii="Times New Roman" w:hAnsi="Times New Roman" w:cs="Times New Roman"/>
          <w:bCs/>
          <w:szCs w:val="24"/>
        </w:rPr>
        <w:t xml:space="preserve"> w ust. 2 </w:t>
      </w:r>
      <w:r w:rsidR="00744EBD">
        <w:rPr>
          <w:rFonts w:ascii="Times New Roman" w:hAnsi="Times New Roman" w:cs="Times New Roman"/>
          <w:bCs/>
          <w:szCs w:val="24"/>
        </w:rPr>
        <w:t xml:space="preserve">została </w:t>
      </w:r>
      <w:r>
        <w:rPr>
          <w:rFonts w:ascii="Times New Roman" w:hAnsi="Times New Roman" w:cs="Times New Roman"/>
          <w:bCs/>
          <w:szCs w:val="24"/>
        </w:rPr>
        <w:t>zmodyfikowan</w:t>
      </w:r>
      <w:r w:rsidR="00744EBD">
        <w:rPr>
          <w:rFonts w:ascii="Times New Roman" w:hAnsi="Times New Roman" w:cs="Times New Roman"/>
          <w:bCs/>
          <w:szCs w:val="24"/>
        </w:rPr>
        <w:t>a</w:t>
      </w:r>
      <w:r>
        <w:rPr>
          <w:rFonts w:ascii="Times New Roman" w:hAnsi="Times New Roman" w:cs="Times New Roman"/>
          <w:bCs/>
          <w:szCs w:val="24"/>
        </w:rPr>
        <w:t xml:space="preserve"> </w:t>
      </w:r>
      <w:r w:rsidR="00744EBD">
        <w:rPr>
          <w:rFonts w:ascii="Times New Roman" w:hAnsi="Times New Roman" w:cs="Times New Roman"/>
          <w:bCs/>
          <w:szCs w:val="24"/>
        </w:rPr>
        <w:t>w przypadku</w:t>
      </w:r>
      <w:r>
        <w:rPr>
          <w:rFonts w:ascii="Times New Roman" w:hAnsi="Times New Roman" w:cs="Times New Roman"/>
          <w:bCs/>
          <w:szCs w:val="24"/>
        </w:rPr>
        <w:t xml:space="preserve"> określania średniej wartości aktywów w OKI prowadzonego w formie rachunku </w:t>
      </w:r>
      <w:r w:rsidR="00DC41A3">
        <w:rPr>
          <w:rFonts w:ascii="Times New Roman" w:hAnsi="Times New Roman" w:cs="Times New Roman"/>
          <w:bCs/>
          <w:szCs w:val="24"/>
        </w:rPr>
        <w:t>w ubezpieczeniowym funduszu kapitałowym,</w:t>
      </w:r>
      <w:r w:rsidR="006A5985">
        <w:rPr>
          <w:rFonts w:ascii="Times New Roman" w:hAnsi="Times New Roman" w:cs="Times New Roman"/>
          <w:bCs/>
          <w:szCs w:val="24"/>
        </w:rPr>
        <w:t xml:space="preserve"> </w:t>
      </w:r>
      <w:r w:rsidR="00744EBD">
        <w:rPr>
          <w:rFonts w:ascii="Times New Roman" w:hAnsi="Times New Roman" w:cs="Times New Roman"/>
          <w:bCs/>
          <w:szCs w:val="24"/>
        </w:rPr>
        <w:t xml:space="preserve">zapisu w rejestrze uczestników funduszu inwestycyjnego oraz rachunku w dobrowolnym funduszu emerytalnym, jeżeli z odrębnych przepisów lub statutu </w:t>
      </w:r>
      <w:r w:rsidR="00B123C9">
        <w:rPr>
          <w:rFonts w:ascii="Times New Roman" w:hAnsi="Times New Roman" w:cs="Times New Roman"/>
          <w:bCs/>
          <w:szCs w:val="24"/>
        </w:rPr>
        <w:t>funduszu</w:t>
      </w:r>
      <w:r w:rsidR="00744EBD">
        <w:rPr>
          <w:rFonts w:ascii="Times New Roman" w:hAnsi="Times New Roman" w:cs="Times New Roman"/>
          <w:bCs/>
          <w:szCs w:val="24"/>
        </w:rPr>
        <w:t xml:space="preserve"> wynika, </w:t>
      </w:r>
      <w:r w:rsidR="00B123C9">
        <w:rPr>
          <w:rFonts w:ascii="Times New Roman" w:hAnsi="Times New Roman" w:cs="Times New Roman"/>
          <w:bCs/>
          <w:szCs w:val="24"/>
        </w:rPr>
        <w:t>ż</w:t>
      </w:r>
      <w:r w:rsidR="00744EBD">
        <w:rPr>
          <w:rFonts w:ascii="Times New Roman" w:hAnsi="Times New Roman" w:cs="Times New Roman"/>
          <w:bCs/>
          <w:szCs w:val="24"/>
        </w:rPr>
        <w:t xml:space="preserve">e nie jest możliwe w jednym dniu zbycie przez </w:t>
      </w:r>
      <w:r w:rsidR="00B123C9">
        <w:rPr>
          <w:rFonts w:ascii="Times New Roman" w:hAnsi="Times New Roman" w:cs="Times New Roman"/>
          <w:bCs/>
          <w:szCs w:val="24"/>
        </w:rPr>
        <w:t>fundusz i odkupienie lub umorzenie tych samych jednostek uczestnictwa lub jednostek obrachunkowych. W takim przypadku przy określaniu średniej wartości aktywów OKI nie uwzględnia się dokonanych przez podatnika</w:t>
      </w:r>
      <w:r w:rsidR="00526D1E">
        <w:rPr>
          <w:rFonts w:ascii="Times New Roman" w:hAnsi="Times New Roman" w:cs="Times New Roman"/>
          <w:bCs/>
          <w:szCs w:val="24"/>
        </w:rPr>
        <w:t xml:space="preserve"> w roku podatkowym </w:t>
      </w:r>
      <w:r w:rsidR="00B123C9">
        <w:rPr>
          <w:rFonts w:ascii="Times New Roman" w:hAnsi="Times New Roman" w:cs="Times New Roman"/>
          <w:bCs/>
          <w:szCs w:val="24"/>
        </w:rPr>
        <w:t>wpł</w:t>
      </w:r>
      <w:r w:rsidR="00526D1E">
        <w:rPr>
          <w:rFonts w:ascii="Times New Roman" w:hAnsi="Times New Roman" w:cs="Times New Roman"/>
          <w:bCs/>
          <w:szCs w:val="24"/>
        </w:rPr>
        <w:t>a</w:t>
      </w:r>
      <w:r w:rsidR="00B123C9">
        <w:rPr>
          <w:rFonts w:ascii="Times New Roman" w:hAnsi="Times New Roman" w:cs="Times New Roman"/>
          <w:bCs/>
          <w:szCs w:val="24"/>
        </w:rPr>
        <w:t>t</w:t>
      </w:r>
      <w:r w:rsidR="00526D1E">
        <w:rPr>
          <w:rFonts w:ascii="Times New Roman" w:hAnsi="Times New Roman" w:cs="Times New Roman"/>
          <w:bCs/>
          <w:szCs w:val="24"/>
        </w:rPr>
        <w:t xml:space="preserve"> na OKI. Wprowadzenie tego rozwiązania wynika z faktu, że dla OKI prowadzonego w takich formach zawsze suma wpłat dokonanych na OKI byłaby odliczana, a więc nałożenie na fundusze przy </w:t>
      </w:r>
      <w:r w:rsidR="00526D1E">
        <w:rPr>
          <w:rFonts w:ascii="Times New Roman" w:hAnsi="Times New Roman" w:cs="Times New Roman"/>
          <w:bCs/>
          <w:szCs w:val="24"/>
        </w:rPr>
        <w:lastRenderedPageBreak/>
        <w:t>obliczaniu średniej wartości aktywów OKI obowiązku sumowania rocznych wpłat i ich pomniejszania o t</w:t>
      </w:r>
      <w:r w:rsidR="001B2E9F">
        <w:rPr>
          <w:rFonts w:ascii="Times New Roman" w:hAnsi="Times New Roman" w:cs="Times New Roman"/>
          <w:bCs/>
          <w:szCs w:val="24"/>
        </w:rPr>
        <w:t>ę</w:t>
      </w:r>
      <w:r w:rsidR="00526D1E">
        <w:rPr>
          <w:rFonts w:ascii="Times New Roman" w:hAnsi="Times New Roman" w:cs="Times New Roman"/>
          <w:bCs/>
          <w:szCs w:val="24"/>
        </w:rPr>
        <w:t xml:space="preserve"> sam</w:t>
      </w:r>
      <w:r w:rsidR="006A5985">
        <w:rPr>
          <w:rFonts w:ascii="Times New Roman" w:hAnsi="Times New Roman" w:cs="Times New Roman"/>
          <w:bCs/>
          <w:szCs w:val="24"/>
        </w:rPr>
        <w:t>ą</w:t>
      </w:r>
      <w:r w:rsidR="00526D1E">
        <w:rPr>
          <w:rFonts w:ascii="Times New Roman" w:hAnsi="Times New Roman" w:cs="Times New Roman"/>
          <w:bCs/>
          <w:szCs w:val="24"/>
        </w:rPr>
        <w:t xml:space="preserve"> wartość byłoby nadmiernym obowiązkiem</w:t>
      </w:r>
      <w:r w:rsidR="00B123C9">
        <w:rPr>
          <w:rFonts w:ascii="Times New Roman" w:hAnsi="Times New Roman" w:cs="Times New Roman"/>
          <w:bCs/>
          <w:szCs w:val="24"/>
        </w:rPr>
        <w:t xml:space="preserve"> </w:t>
      </w:r>
      <w:r w:rsidR="00D37B4D" w:rsidRPr="00A4436D">
        <w:rPr>
          <w:rFonts w:ascii="Times New Roman" w:hAnsi="Times New Roman" w:cs="Times New Roman"/>
          <w:bCs/>
          <w:szCs w:val="24"/>
        </w:rPr>
        <w:t>(ust. 5).</w:t>
      </w:r>
      <w:r w:rsidR="00526D1E">
        <w:rPr>
          <w:rFonts w:ascii="Times New Roman" w:hAnsi="Times New Roman" w:cs="Times New Roman"/>
          <w:bCs/>
          <w:szCs w:val="24"/>
        </w:rPr>
        <w:t xml:space="preserve"> </w:t>
      </w:r>
    </w:p>
    <w:p w14:paraId="54230612" w14:textId="523B306C" w:rsidR="00B123C9" w:rsidRDefault="00B123C9" w:rsidP="00D37B4D">
      <w:pPr>
        <w:pStyle w:val="ARTartustawynprozporzdzenia"/>
        <w:rPr>
          <w:rFonts w:ascii="Times New Roman" w:hAnsi="Times New Roman" w:cs="Times New Roman"/>
          <w:bCs/>
          <w:szCs w:val="24"/>
        </w:rPr>
      </w:pPr>
      <w:r>
        <w:rPr>
          <w:rFonts w:ascii="Times New Roman" w:hAnsi="Times New Roman" w:cs="Times New Roman"/>
          <w:bCs/>
          <w:szCs w:val="24"/>
        </w:rPr>
        <w:t>Sposób określenia średniej wartości aktywów OKI w takim przypadku przedstawia następujący wzór:</w:t>
      </w:r>
    </w:p>
    <w:p w14:paraId="5A710C07" w14:textId="43BD7E3E" w:rsidR="006A5985" w:rsidRDefault="00526D1E" w:rsidP="001B2E9F">
      <w:pPr>
        <w:pStyle w:val="NIEARTTEKSTtekstnieartykuowanynppodstprawnarozplubpreambua"/>
        <w:ind w:firstLine="567"/>
        <w:rPr>
          <w:rFonts w:ascii="Times New Roman" w:hAnsi="Times New Roman" w:cs="Times New Roman"/>
          <w:szCs w:val="24"/>
        </w:rPr>
      </w:pPr>
      <w:r w:rsidRPr="00A4436D">
        <w:rPr>
          <w:rFonts w:ascii="Times New Roman" w:hAnsi="Times New Roman" w:cs="Times New Roman"/>
          <w:szCs w:val="24"/>
        </w:rPr>
        <w:t>Średnia wartość aktywów OKI zgromadzonych na jednym OKI = ∑ dziennych wycen wartości aktywów OKI / ilość dni roku</w:t>
      </w:r>
      <w:r>
        <w:rPr>
          <w:rFonts w:ascii="Times New Roman" w:hAnsi="Times New Roman" w:cs="Times New Roman"/>
          <w:szCs w:val="24"/>
        </w:rPr>
        <w:t xml:space="preserve"> podatkowego</w:t>
      </w:r>
      <w:r w:rsidRPr="00A4436D">
        <w:rPr>
          <w:rFonts w:ascii="Times New Roman" w:hAnsi="Times New Roman" w:cs="Times New Roman"/>
          <w:szCs w:val="24"/>
        </w:rPr>
        <w:t>, w który</w:t>
      </w:r>
      <w:r>
        <w:rPr>
          <w:rFonts w:ascii="Times New Roman" w:hAnsi="Times New Roman" w:cs="Times New Roman"/>
          <w:szCs w:val="24"/>
        </w:rPr>
        <w:t>m</w:t>
      </w:r>
      <w:r w:rsidRPr="00A4436D">
        <w:rPr>
          <w:rFonts w:ascii="Times New Roman" w:hAnsi="Times New Roman" w:cs="Times New Roman"/>
          <w:szCs w:val="24"/>
        </w:rPr>
        <w:t xml:space="preserve"> podatnik posiadał dane OKI.  </w:t>
      </w:r>
    </w:p>
    <w:p w14:paraId="70FA9BEE" w14:textId="57A0F6A6" w:rsidR="00D37B4D" w:rsidRPr="00A4436D" w:rsidRDefault="00D37B4D" w:rsidP="009E19C4">
      <w:pPr>
        <w:pStyle w:val="NIEARTTEKSTtekstnieartykuowanynppodstprawnarozplubpreambua"/>
        <w:ind w:firstLine="567"/>
        <w:rPr>
          <w:rFonts w:ascii="Times New Roman" w:hAnsi="Times New Roman" w:cs="Times New Roman"/>
          <w:szCs w:val="24"/>
        </w:rPr>
      </w:pPr>
      <w:r w:rsidRPr="00A4436D">
        <w:rPr>
          <w:rStyle w:val="Ppogrubienie"/>
          <w:rFonts w:ascii="Times New Roman" w:hAnsi="Times New Roman" w:cs="Times New Roman"/>
          <w:b w:val="0"/>
          <w:szCs w:val="24"/>
        </w:rPr>
        <w:t>Art. 24 projektu ustawy</w:t>
      </w:r>
      <w:r w:rsidRPr="00A4436D">
        <w:rPr>
          <w:rFonts w:ascii="Times New Roman" w:hAnsi="Times New Roman" w:cs="Times New Roman"/>
          <w:szCs w:val="24"/>
        </w:rPr>
        <w:t xml:space="preserve"> </w:t>
      </w:r>
      <w:r w:rsidR="001B2E9F">
        <w:rPr>
          <w:rFonts w:ascii="Times New Roman" w:hAnsi="Times New Roman" w:cs="Times New Roman"/>
          <w:szCs w:val="24"/>
        </w:rPr>
        <w:t>–</w:t>
      </w:r>
      <w:r w:rsidRPr="00A4436D">
        <w:rPr>
          <w:rFonts w:ascii="Times New Roman" w:hAnsi="Times New Roman" w:cs="Times New Roman"/>
          <w:szCs w:val="24"/>
        </w:rPr>
        <w:t xml:space="preserve"> zasady dokonywania dziennej wyceny wartości aktywów dla poszczególnych rodzajów aktywów OKI, w których gromadzone są środki na OKI</w:t>
      </w:r>
      <w:r w:rsidR="001B2E9F">
        <w:rPr>
          <w:rFonts w:ascii="Times New Roman" w:hAnsi="Times New Roman" w:cs="Times New Roman"/>
          <w:szCs w:val="24"/>
        </w:rPr>
        <w:t>,</w:t>
      </w:r>
      <w:r w:rsidRPr="00A4436D">
        <w:rPr>
          <w:rFonts w:ascii="Times New Roman" w:hAnsi="Times New Roman" w:cs="Times New Roman"/>
          <w:szCs w:val="24"/>
        </w:rPr>
        <w:t xml:space="preserve"> z uwzględnieniem ich specyfiki.</w:t>
      </w:r>
    </w:p>
    <w:p w14:paraId="593CFADC" w14:textId="55232E3F"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Dzienna wycena wartości aktywów OKI dokonywana </w:t>
      </w:r>
      <w:r w:rsidR="005552B7">
        <w:rPr>
          <w:rFonts w:ascii="Times New Roman" w:hAnsi="Times New Roman" w:cs="Times New Roman"/>
          <w:bCs/>
          <w:szCs w:val="24"/>
        </w:rPr>
        <w:t>będzie</w:t>
      </w:r>
      <w:r w:rsidR="005552B7" w:rsidRPr="00A4436D">
        <w:rPr>
          <w:rFonts w:ascii="Times New Roman" w:hAnsi="Times New Roman" w:cs="Times New Roman"/>
          <w:bCs/>
          <w:szCs w:val="24"/>
        </w:rPr>
        <w:t xml:space="preserve"> </w:t>
      </w:r>
      <w:r w:rsidRPr="00A4436D">
        <w:rPr>
          <w:rFonts w:ascii="Times New Roman" w:hAnsi="Times New Roman" w:cs="Times New Roman"/>
          <w:bCs/>
          <w:szCs w:val="24"/>
        </w:rPr>
        <w:t xml:space="preserve">każdego dnia, według stanu tych aktywów na koniec dnia. Przez stan aktywów OKI na koniec dnia należy rozumieć stan tych aktywów na OKI o godzinie 23:59:59 danego dnia, kiedy nie dochodzi do zmiany ich </w:t>
      </w:r>
      <w:r w:rsidR="006A5985">
        <w:rPr>
          <w:rFonts w:ascii="Times New Roman" w:hAnsi="Times New Roman" w:cs="Times New Roman"/>
          <w:bCs/>
          <w:szCs w:val="24"/>
        </w:rPr>
        <w:t xml:space="preserve">cen </w:t>
      </w:r>
      <w:r w:rsidRPr="00A4436D">
        <w:rPr>
          <w:rFonts w:ascii="Times New Roman" w:hAnsi="Times New Roman" w:cs="Times New Roman"/>
          <w:bCs/>
          <w:szCs w:val="24"/>
        </w:rPr>
        <w:t>notowań</w:t>
      </w:r>
      <w:r w:rsidR="006A5985">
        <w:rPr>
          <w:rFonts w:ascii="Times New Roman" w:hAnsi="Times New Roman" w:cs="Times New Roman"/>
          <w:bCs/>
          <w:szCs w:val="24"/>
        </w:rPr>
        <w:t xml:space="preserve"> lub wyceny wynikającej </w:t>
      </w:r>
      <w:r w:rsidR="001B2E9F">
        <w:rPr>
          <w:rFonts w:ascii="Times New Roman" w:hAnsi="Times New Roman" w:cs="Times New Roman"/>
          <w:bCs/>
          <w:szCs w:val="24"/>
        </w:rPr>
        <w:t xml:space="preserve">z </w:t>
      </w:r>
      <w:r w:rsidR="006A5985">
        <w:rPr>
          <w:rFonts w:ascii="Times New Roman" w:hAnsi="Times New Roman" w:cs="Times New Roman"/>
          <w:bCs/>
          <w:szCs w:val="24"/>
        </w:rPr>
        <w:t>przepisów sektorowych</w:t>
      </w:r>
      <w:r w:rsidRPr="00A4436D">
        <w:rPr>
          <w:rFonts w:ascii="Times New Roman" w:hAnsi="Times New Roman" w:cs="Times New Roman"/>
          <w:bCs/>
          <w:szCs w:val="24"/>
        </w:rPr>
        <w:t xml:space="preserve"> (ust.</w:t>
      </w:r>
      <w:r w:rsidR="001B2E9F">
        <w:rPr>
          <w:rFonts w:ascii="Times New Roman" w:hAnsi="Times New Roman" w:cs="Times New Roman"/>
          <w:bCs/>
          <w:szCs w:val="24"/>
        </w:rPr>
        <w:t xml:space="preserve"> </w:t>
      </w:r>
      <w:r w:rsidRPr="00A4436D">
        <w:rPr>
          <w:rFonts w:ascii="Times New Roman" w:hAnsi="Times New Roman" w:cs="Times New Roman"/>
          <w:bCs/>
          <w:szCs w:val="24"/>
        </w:rPr>
        <w:t>1)</w:t>
      </w:r>
      <w:r w:rsidR="006A5985">
        <w:rPr>
          <w:rFonts w:ascii="Times New Roman" w:hAnsi="Times New Roman" w:cs="Times New Roman"/>
          <w:bCs/>
          <w:szCs w:val="24"/>
        </w:rPr>
        <w:t>.</w:t>
      </w:r>
    </w:p>
    <w:p w14:paraId="1370BE70" w14:textId="1DC92F30"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Jeżeli OKI będzie prowadzone w formie rachunku bankowego, </w:t>
      </w:r>
      <w:r w:rsidR="00473044">
        <w:rPr>
          <w:rFonts w:ascii="Times New Roman" w:hAnsi="Times New Roman" w:cs="Times New Roman"/>
          <w:szCs w:val="24"/>
        </w:rPr>
        <w:t xml:space="preserve">dziennej </w:t>
      </w:r>
      <w:r w:rsidRPr="00A4436D">
        <w:rPr>
          <w:rFonts w:ascii="Times New Roman" w:hAnsi="Times New Roman" w:cs="Times New Roman"/>
          <w:szCs w:val="24"/>
        </w:rPr>
        <w:t xml:space="preserve">wyceny </w:t>
      </w:r>
      <w:r w:rsidR="00473044">
        <w:rPr>
          <w:rFonts w:ascii="Times New Roman" w:hAnsi="Times New Roman" w:cs="Times New Roman"/>
          <w:szCs w:val="24"/>
        </w:rPr>
        <w:t xml:space="preserve">wartości </w:t>
      </w:r>
      <w:r w:rsidRPr="00A4436D">
        <w:rPr>
          <w:rFonts w:ascii="Times New Roman" w:hAnsi="Times New Roman" w:cs="Times New Roman"/>
          <w:szCs w:val="24"/>
        </w:rPr>
        <w:t xml:space="preserve">aktywów OKI </w:t>
      </w:r>
      <w:r w:rsidR="005552B7">
        <w:rPr>
          <w:rFonts w:ascii="Times New Roman" w:hAnsi="Times New Roman" w:cs="Times New Roman"/>
          <w:szCs w:val="24"/>
        </w:rPr>
        <w:t>będzie dokonywać się</w:t>
      </w:r>
      <w:r w:rsidR="00492273">
        <w:rPr>
          <w:rFonts w:ascii="Times New Roman" w:hAnsi="Times New Roman" w:cs="Times New Roman"/>
          <w:szCs w:val="24"/>
        </w:rPr>
        <w:t>,</w:t>
      </w:r>
      <w:r w:rsidR="005552B7">
        <w:rPr>
          <w:rFonts w:ascii="Times New Roman" w:hAnsi="Times New Roman" w:cs="Times New Roman"/>
          <w:szCs w:val="24"/>
        </w:rPr>
        <w:t xml:space="preserve"> </w:t>
      </w:r>
      <w:r w:rsidRPr="00A4436D">
        <w:rPr>
          <w:rFonts w:ascii="Times New Roman" w:hAnsi="Times New Roman" w:cs="Times New Roman"/>
          <w:szCs w:val="24"/>
        </w:rPr>
        <w:t>określając kwotę środków pieniężnych zapisanych na takim rachunku. Z uwagi</w:t>
      </w:r>
      <w:r w:rsidR="00492273">
        <w:rPr>
          <w:rFonts w:ascii="Times New Roman" w:hAnsi="Times New Roman" w:cs="Times New Roman"/>
          <w:szCs w:val="24"/>
        </w:rPr>
        <w:t xml:space="preserve"> na to</w:t>
      </w:r>
      <w:r w:rsidRPr="00A4436D">
        <w:rPr>
          <w:rFonts w:ascii="Times New Roman" w:hAnsi="Times New Roman" w:cs="Times New Roman"/>
          <w:szCs w:val="24"/>
        </w:rPr>
        <w:t>, że przypisanie odsetek będzie następować dopiero w dniu naliczenia odsetek od danego depozytu, zatem wycen</w:t>
      </w:r>
      <w:r w:rsidR="005552B7">
        <w:rPr>
          <w:rFonts w:ascii="Times New Roman" w:hAnsi="Times New Roman" w:cs="Times New Roman"/>
          <w:szCs w:val="24"/>
        </w:rPr>
        <w:t>a</w:t>
      </w:r>
      <w:r w:rsidRPr="00A4436D">
        <w:rPr>
          <w:rFonts w:ascii="Times New Roman" w:hAnsi="Times New Roman" w:cs="Times New Roman"/>
          <w:szCs w:val="24"/>
        </w:rPr>
        <w:t xml:space="preserve"> aktywów w postaci środków pieniężnych zapisanych na rachunkach bankowych dokon</w:t>
      </w:r>
      <w:r w:rsidR="005552B7">
        <w:rPr>
          <w:rFonts w:ascii="Times New Roman" w:hAnsi="Times New Roman" w:cs="Times New Roman"/>
          <w:szCs w:val="24"/>
        </w:rPr>
        <w:t xml:space="preserve">ywana będzie </w:t>
      </w:r>
      <w:r w:rsidRPr="00A4436D">
        <w:rPr>
          <w:rFonts w:ascii="Times New Roman" w:hAnsi="Times New Roman" w:cs="Times New Roman"/>
          <w:szCs w:val="24"/>
        </w:rPr>
        <w:t xml:space="preserve">w wysokości depozytu, bez powiększania o potencjalne odsetki, które mogą być w przyszłości należne od tych depozytów. W przypadku kapitalizacji odsetek na rachunku bankowym będą one powiększały wartość aktywów OKI (ust. 2 pkt 1). </w:t>
      </w:r>
    </w:p>
    <w:p w14:paraId="6B294E97" w14:textId="41B20EF6"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 przypadku OKI prowadzonego w formie rachunku papierów wartościowych, na którym gromadzone są obligacje będące skarbowymi papierami oszczędnościowymi</w:t>
      </w:r>
      <w:r w:rsidR="00473044">
        <w:rPr>
          <w:rFonts w:ascii="Times New Roman" w:hAnsi="Times New Roman" w:cs="Times New Roman"/>
          <w:szCs w:val="24"/>
        </w:rPr>
        <w:t>,</w:t>
      </w:r>
      <w:r w:rsidRPr="00A4436D">
        <w:rPr>
          <w:rFonts w:ascii="Times New Roman" w:hAnsi="Times New Roman" w:cs="Times New Roman"/>
          <w:szCs w:val="24"/>
        </w:rPr>
        <w:t xml:space="preserve"> </w:t>
      </w:r>
      <w:r w:rsidR="00473044">
        <w:rPr>
          <w:rFonts w:ascii="Times New Roman" w:hAnsi="Times New Roman" w:cs="Times New Roman"/>
          <w:szCs w:val="24"/>
        </w:rPr>
        <w:t xml:space="preserve">dziennej </w:t>
      </w:r>
      <w:r w:rsidRPr="00A4436D">
        <w:rPr>
          <w:rFonts w:ascii="Times New Roman" w:hAnsi="Times New Roman" w:cs="Times New Roman"/>
          <w:szCs w:val="24"/>
        </w:rPr>
        <w:t>wycen</w:t>
      </w:r>
      <w:r w:rsidR="00473044">
        <w:rPr>
          <w:rFonts w:ascii="Times New Roman" w:hAnsi="Times New Roman" w:cs="Times New Roman"/>
          <w:szCs w:val="24"/>
        </w:rPr>
        <w:t>y wartości</w:t>
      </w:r>
      <w:r w:rsidRPr="00A4436D">
        <w:rPr>
          <w:rFonts w:ascii="Times New Roman" w:hAnsi="Times New Roman" w:cs="Times New Roman"/>
          <w:szCs w:val="24"/>
        </w:rPr>
        <w:t xml:space="preserve"> aktywów</w:t>
      </w:r>
      <w:r w:rsidR="00473044">
        <w:rPr>
          <w:rFonts w:ascii="Times New Roman" w:hAnsi="Times New Roman" w:cs="Times New Roman"/>
          <w:szCs w:val="24"/>
        </w:rPr>
        <w:t xml:space="preserve"> OKI</w:t>
      </w:r>
      <w:r w:rsidRPr="00A4436D">
        <w:rPr>
          <w:rFonts w:ascii="Times New Roman" w:hAnsi="Times New Roman" w:cs="Times New Roman"/>
          <w:szCs w:val="24"/>
        </w:rPr>
        <w:t xml:space="preserve"> w postaci wskazanych obligacji będzie dokonywa</w:t>
      </w:r>
      <w:r w:rsidR="00473044">
        <w:rPr>
          <w:rFonts w:ascii="Times New Roman" w:hAnsi="Times New Roman" w:cs="Times New Roman"/>
          <w:szCs w:val="24"/>
        </w:rPr>
        <w:t xml:space="preserve">ć się </w:t>
      </w:r>
      <w:r w:rsidRPr="00A4436D">
        <w:rPr>
          <w:rFonts w:ascii="Times New Roman" w:hAnsi="Times New Roman" w:cs="Times New Roman"/>
          <w:szCs w:val="24"/>
        </w:rPr>
        <w:t>poprzez określenie sumy wartości nominalnej obligacji znajdujących się na rachunku papierów wartościowych (rachunku rejestrowym), powiększonej o wartość przyrostu kapitału wynikającego z indeksacji lub kapitalizacji</w:t>
      </w:r>
      <w:r w:rsidR="00473044">
        <w:rPr>
          <w:rFonts w:ascii="Times New Roman" w:hAnsi="Times New Roman" w:cs="Times New Roman"/>
          <w:szCs w:val="24"/>
        </w:rPr>
        <w:t>,</w:t>
      </w:r>
      <w:r w:rsidRPr="00A4436D">
        <w:rPr>
          <w:rFonts w:ascii="Times New Roman" w:hAnsi="Times New Roman" w:cs="Times New Roman"/>
          <w:szCs w:val="24"/>
        </w:rPr>
        <w:t xml:space="preserve"> naliczonego na dzień wyceny, i powiększon</w:t>
      </w:r>
      <w:r w:rsidR="0075125C">
        <w:rPr>
          <w:rFonts w:ascii="Times New Roman" w:hAnsi="Times New Roman" w:cs="Times New Roman"/>
          <w:szCs w:val="24"/>
        </w:rPr>
        <w:t>ej</w:t>
      </w:r>
      <w:r w:rsidRPr="00A4436D">
        <w:rPr>
          <w:rFonts w:ascii="Times New Roman" w:hAnsi="Times New Roman" w:cs="Times New Roman"/>
          <w:szCs w:val="24"/>
        </w:rPr>
        <w:t xml:space="preserve"> o kwotę środków pieniężnych zapisanych na rachunku pieniężnym przypisanym do tego rachunku papierów wartościowych. Cechą charakteryzującą takie obligacje jest to, że odsetki obliczone w całym okresie odsetkowym są znane przed rozpoczęciem tego okresu i wartość ich jest określona na każdy dzień okresu odsetkowego. Przyjęcie wartości nominalnej do wyceny </w:t>
      </w:r>
      <w:r w:rsidRPr="00A4436D">
        <w:rPr>
          <w:rFonts w:ascii="Times New Roman" w:hAnsi="Times New Roman" w:cs="Times New Roman"/>
          <w:szCs w:val="24"/>
        </w:rPr>
        <w:lastRenderedPageBreak/>
        <w:t>wartości aktywów oddaje faktyczną należność inwestora z tytułu posiadania obligacji od emitenta (Skarbu Państwa)</w:t>
      </w:r>
      <w:r w:rsidR="00C27005">
        <w:rPr>
          <w:rFonts w:ascii="Times New Roman" w:hAnsi="Times New Roman" w:cs="Times New Roman"/>
          <w:szCs w:val="24"/>
        </w:rPr>
        <w:t>,</w:t>
      </w:r>
      <w:r w:rsidRPr="00A4436D">
        <w:rPr>
          <w:rFonts w:ascii="Times New Roman" w:hAnsi="Times New Roman" w:cs="Times New Roman"/>
          <w:szCs w:val="24"/>
        </w:rPr>
        <w:t xml:space="preserve"> nawet jeżeli zostały nabyte z dyskontem. W przypadku aktywów OKI zgromadzonych na OKI w postaci skarbowych obligacji oszczędnościowych, do </w:t>
      </w:r>
      <w:r w:rsidR="00473044">
        <w:rPr>
          <w:rFonts w:ascii="Times New Roman" w:hAnsi="Times New Roman" w:cs="Times New Roman"/>
          <w:szCs w:val="24"/>
        </w:rPr>
        <w:t xml:space="preserve">dziennej </w:t>
      </w:r>
      <w:r w:rsidRPr="00A4436D">
        <w:rPr>
          <w:rFonts w:ascii="Times New Roman" w:hAnsi="Times New Roman" w:cs="Times New Roman"/>
          <w:szCs w:val="24"/>
        </w:rPr>
        <w:t xml:space="preserve">wyceny wartości aktywów </w:t>
      </w:r>
      <w:r w:rsidR="00473044">
        <w:rPr>
          <w:rFonts w:ascii="Times New Roman" w:hAnsi="Times New Roman" w:cs="Times New Roman"/>
          <w:szCs w:val="24"/>
        </w:rPr>
        <w:t xml:space="preserve">OKI </w:t>
      </w:r>
      <w:r w:rsidRPr="00A4436D">
        <w:rPr>
          <w:rFonts w:ascii="Times New Roman" w:hAnsi="Times New Roman" w:cs="Times New Roman"/>
          <w:szCs w:val="24"/>
        </w:rPr>
        <w:t>zalicza</w:t>
      </w:r>
      <w:r w:rsidR="00473044">
        <w:rPr>
          <w:rFonts w:ascii="Times New Roman" w:hAnsi="Times New Roman" w:cs="Times New Roman"/>
          <w:szCs w:val="24"/>
        </w:rPr>
        <w:t>ć</w:t>
      </w:r>
      <w:r w:rsidRPr="00A4436D">
        <w:rPr>
          <w:rFonts w:ascii="Times New Roman" w:hAnsi="Times New Roman" w:cs="Times New Roman"/>
          <w:szCs w:val="24"/>
        </w:rPr>
        <w:t xml:space="preserve"> się</w:t>
      </w:r>
      <w:r w:rsidR="00473044">
        <w:rPr>
          <w:rFonts w:ascii="Times New Roman" w:hAnsi="Times New Roman" w:cs="Times New Roman"/>
          <w:szCs w:val="24"/>
        </w:rPr>
        <w:t xml:space="preserve"> będzie</w:t>
      </w:r>
      <w:r w:rsidRPr="00A4436D">
        <w:rPr>
          <w:rFonts w:ascii="Times New Roman" w:hAnsi="Times New Roman" w:cs="Times New Roman"/>
          <w:szCs w:val="24"/>
        </w:rPr>
        <w:t xml:space="preserve"> także kwotę środków pieniężnych oraz należności znajdujących się na rachunku pieniężnym służącym do obsługi rachunku rejestrowego obligacji. Taki rachunek służy do obsługi rachunku stanowiącego rejestr papierów wartościowych, na którym zapisane są obligacje oszczędnościowe emitowane przez Skarb Państwa (ust. 2 pkt 2).</w:t>
      </w:r>
    </w:p>
    <w:p w14:paraId="574D8737" w14:textId="2D509E7B" w:rsidR="00F337C5"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Jeżeli OKI będzie prowadzone w formie rachunku papierów wartościowych w podmiocie prowadzącym działalność maklerską, </w:t>
      </w:r>
      <w:r w:rsidR="001F767D">
        <w:rPr>
          <w:rFonts w:ascii="Times New Roman" w:hAnsi="Times New Roman" w:cs="Times New Roman"/>
          <w:szCs w:val="24"/>
        </w:rPr>
        <w:t xml:space="preserve">dzienna </w:t>
      </w:r>
      <w:r w:rsidRPr="00A4436D">
        <w:rPr>
          <w:rFonts w:ascii="Times New Roman" w:hAnsi="Times New Roman" w:cs="Times New Roman"/>
          <w:szCs w:val="24"/>
        </w:rPr>
        <w:t xml:space="preserve">wycena </w:t>
      </w:r>
      <w:r w:rsidR="00473044">
        <w:rPr>
          <w:rFonts w:ascii="Times New Roman" w:hAnsi="Times New Roman" w:cs="Times New Roman"/>
          <w:szCs w:val="24"/>
        </w:rPr>
        <w:t xml:space="preserve">wartości </w:t>
      </w:r>
      <w:r w:rsidRPr="00A4436D">
        <w:rPr>
          <w:rFonts w:ascii="Times New Roman" w:hAnsi="Times New Roman" w:cs="Times New Roman"/>
          <w:szCs w:val="24"/>
        </w:rPr>
        <w:t xml:space="preserve">aktywów OKI </w:t>
      </w:r>
      <w:r w:rsidR="00F337C5">
        <w:rPr>
          <w:rFonts w:ascii="Times New Roman" w:hAnsi="Times New Roman" w:cs="Times New Roman"/>
          <w:szCs w:val="24"/>
        </w:rPr>
        <w:t xml:space="preserve">będzie </w:t>
      </w:r>
      <w:r w:rsidR="00F337C5" w:rsidRPr="00A4436D">
        <w:rPr>
          <w:rFonts w:ascii="Times New Roman" w:hAnsi="Times New Roman" w:cs="Times New Roman"/>
          <w:szCs w:val="24"/>
        </w:rPr>
        <w:t xml:space="preserve">dokonywana poprzez określenie sumy wartości aktywów OKI, </w:t>
      </w:r>
      <w:r w:rsidR="00F27912">
        <w:rPr>
          <w:rFonts w:ascii="Times New Roman" w:hAnsi="Times New Roman" w:cs="Times New Roman"/>
          <w:szCs w:val="24"/>
        </w:rPr>
        <w:t xml:space="preserve">stanowiącej </w:t>
      </w:r>
      <w:r w:rsidR="00F27912" w:rsidRPr="00A4436D">
        <w:rPr>
          <w:rFonts w:ascii="Times New Roman" w:hAnsi="Times New Roman" w:cs="Times New Roman"/>
          <w:szCs w:val="24"/>
        </w:rPr>
        <w:t>kwot</w:t>
      </w:r>
      <w:r w:rsidR="00F27912">
        <w:rPr>
          <w:rFonts w:ascii="Times New Roman" w:hAnsi="Times New Roman" w:cs="Times New Roman"/>
          <w:szCs w:val="24"/>
        </w:rPr>
        <w:t>ę</w:t>
      </w:r>
      <w:r w:rsidR="00F27912" w:rsidRPr="00A4436D">
        <w:rPr>
          <w:rFonts w:ascii="Times New Roman" w:hAnsi="Times New Roman" w:cs="Times New Roman"/>
          <w:szCs w:val="24"/>
        </w:rPr>
        <w:t xml:space="preserve"> środków pieniężnych i należności </w:t>
      </w:r>
      <w:r w:rsidR="00FA385C" w:rsidRPr="00A4436D">
        <w:rPr>
          <w:rFonts w:ascii="Times New Roman" w:hAnsi="Times New Roman" w:cs="Times New Roman"/>
          <w:szCs w:val="24"/>
        </w:rPr>
        <w:t>(</w:t>
      </w:r>
      <w:r w:rsidR="00FA385C">
        <w:rPr>
          <w:rFonts w:ascii="Times New Roman" w:hAnsi="Times New Roman" w:cs="Times New Roman"/>
          <w:szCs w:val="24"/>
        </w:rPr>
        <w:t xml:space="preserve">powstałych </w:t>
      </w:r>
      <w:r w:rsidR="00FA385C" w:rsidRPr="00A4436D">
        <w:rPr>
          <w:rFonts w:ascii="Times New Roman" w:hAnsi="Times New Roman" w:cs="Times New Roman"/>
          <w:szCs w:val="24"/>
        </w:rPr>
        <w:t>w</w:t>
      </w:r>
      <w:r w:rsidR="00FA385C">
        <w:rPr>
          <w:rFonts w:ascii="Times New Roman" w:hAnsi="Times New Roman" w:cs="Times New Roman"/>
          <w:szCs w:val="24"/>
        </w:rPr>
        <w:t>skutek</w:t>
      </w:r>
      <w:r w:rsidR="00FA385C" w:rsidRPr="00A4436D">
        <w:rPr>
          <w:rFonts w:ascii="Times New Roman" w:hAnsi="Times New Roman" w:cs="Times New Roman"/>
          <w:szCs w:val="24"/>
        </w:rPr>
        <w:t xml:space="preserve"> sprzedaży papierów wartościowych, przed dokonaniem stosownego zapisu w rejestrze papierów wartościowych prowadzonym przez Krajowy Depozyt Papierów Wartościowych)</w:t>
      </w:r>
      <w:r w:rsidR="00FA385C">
        <w:rPr>
          <w:rFonts w:ascii="Times New Roman" w:hAnsi="Times New Roman" w:cs="Times New Roman"/>
          <w:szCs w:val="24"/>
        </w:rPr>
        <w:t xml:space="preserve"> </w:t>
      </w:r>
      <w:r w:rsidR="00F27912" w:rsidRPr="00A4436D">
        <w:rPr>
          <w:rFonts w:ascii="Times New Roman" w:hAnsi="Times New Roman" w:cs="Times New Roman"/>
          <w:szCs w:val="24"/>
        </w:rPr>
        <w:t xml:space="preserve">zapisanych na rachunku pieniężnym służącym do obsługi tego rachunku, </w:t>
      </w:r>
      <w:r w:rsidR="00F27912">
        <w:rPr>
          <w:rFonts w:ascii="Times New Roman" w:hAnsi="Times New Roman" w:cs="Times New Roman"/>
          <w:szCs w:val="24"/>
        </w:rPr>
        <w:t xml:space="preserve">powiększonych o:  </w:t>
      </w:r>
    </w:p>
    <w:p w14:paraId="61B312B8" w14:textId="66F4D8AB" w:rsidR="00F337C5" w:rsidRDefault="00F337C5" w:rsidP="00FA385C">
      <w:pPr>
        <w:pStyle w:val="NIEARTTEKSTtekstnieartykuowanynppodstprawnarozplubpreambua"/>
        <w:ind w:left="567" w:hanging="567"/>
        <w:rPr>
          <w:rFonts w:ascii="Times New Roman" w:hAnsi="Times New Roman" w:cs="Times New Roman"/>
          <w:szCs w:val="24"/>
        </w:rPr>
      </w:pPr>
      <w:r>
        <w:rPr>
          <w:rFonts w:ascii="Times New Roman" w:hAnsi="Times New Roman" w:cs="Times New Roman"/>
          <w:szCs w:val="24"/>
        </w:rPr>
        <w:t>1)</w:t>
      </w:r>
      <w:r w:rsidR="00FA385C">
        <w:rPr>
          <w:rFonts w:ascii="Times New Roman" w:hAnsi="Times New Roman" w:cs="Times New Roman"/>
          <w:szCs w:val="24"/>
        </w:rPr>
        <w:tab/>
      </w:r>
      <w:r w:rsidR="00F27912">
        <w:rPr>
          <w:rFonts w:ascii="Times New Roman" w:hAnsi="Times New Roman" w:cs="Times New Roman"/>
          <w:szCs w:val="24"/>
        </w:rPr>
        <w:t xml:space="preserve">wartość </w:t>
      </w:r>
      <w:r w:rsidR="00D37B4D" w:rsidRPr="00A4436D">
        <w:rPr>
          <w:rFonts w:ascii="Times New Roman" w:hAnsi="Times New Roman" w:cs="Times New Roman"/>
          <w:szCs w:val="24"/>
        </w:rPr>
        <w:t xml:space="preserve"> papier</w:t>
      </w:r>
      <w:r w:rsidR="00F27912">
        <w:rPr>
          <w:rFonts w:ascii="Times New Roman" w:hAnsi="Times New Roman" w:cs="Times New Roman"/>
          <w:szCs w:val="24"/>
        </w:rPr>
        <w:t>ów</w:t>
      </w:r>
      <w:r w:rsidR="00D37B4D" w:rsidRPr="00A4436D">
        <w:rPr>
          <w:rFonts w:ascii="Times New Roman" w:hAnsi="Times New Roman" w:cs="Times New Roman"/>
          <w:szCs w:val="24"/>
        </w:rPr>
        <w:t xml:space="preserve"> wartościowy</w:t>
      </w:r>
      <w:r w:rsidR="00F27912">
        <w:rPr>
          <w:rFonts w:ascii="Times New Roman" w:hAnsi="Times New Roman" w:cs="Times New Roman"/>
          <w:szCs w:val="24"/>
        </w:rPr>
        <w:t>ch</w:t>
      </w:r>
      <w:r w:rsidR="00D37B4D" w:rsidRPr="00A4436D">
        <w:rPr>
          <w:rFonts w:ascii="Times New Roman" w:hAnsi="Times New Roman" w:cs="Times New Roman"/>
          <w:szCs w:val="24"/>
        </w:rPr>
        <w:t xml:space="preserve"> oraz instrument</w:t>
      </w:r>
      <w:r w:rsidR="00F27912">
        <w:rPr>
          <w:rFonts w:ascii="Times New Roman" w:hAnsi="Times New Roman" w:cs="Times New Roman"/>
          <w:szCs w:val="24"/>
        </w:rPr>
        <w:t>ów</w:t>
      </w:r>
      <w:r w:rsidR="00D37B4D" w:rsidRPr="00A4436D">
        <w:rPr>
          <w:rFonts w:ascii="Times New Roman" w:hAnsi="Times New Roman" w:cs="Times New Roman"/>
          <w:szCs w:val="24"/>
        </w:rPr>
        <w:t xml:space="preserve"> finansowy</w:t>
      </w:r>
      <w:r w:rsidR="00F27912">
        <w:rPr>
          <w:rFonts w:ascii="Times New Roman" w:hAnsi="Times New Roman" w:cs="Times New Roman"/>
          <w:szCs w:val="24"/>
        </w:rPr>
        <w:t>ch</w:t>
      </w:r>
      <w:r w:rsidR="00D37B4D" w:rsidRPr="00A4436D">
        <w:rPr>
          <w:rFonts w:ascii="Times New Roman" w:hAnsi="Times New Roman" w:cs="Times New Roman"/>
          <w:szCs w:val="24"/>
        </w:rPr>
        <w:t xml:space="preserve"> </w:t>
      </w:r>
      <w:r w:rsidR="00F27912" w:rsidRPr="00A4436D">
        <w:rPr>
          <w:rFonts w:ascii="Times New Roman" w:hAnsi="Times New Roman" w:cs="Times New Roman"/>
          <w:szCs w:val="24"/>
        </w:rPr>
        <w:t>niebędący</w:t>
      </w:r>
      <w:r w:rsidR="00F27912">
        <w:rPr>
          <w:rFonts w:ascii="Times New Roman" w:hAnsi="Times New Roman" w:cs="Times New Roman"/>
          <w:szCs w:val="24"/>
        </w:rPr>
        <w:t>ch</w:t>
      </w:r>
      <w:r w:rsidR="00F27912" w:rsidRPr="00A4436D">
        <w:rPr>
          <w:rFonts w:ascii="Times New Roman" w:hAnsi="Times New Roman" w:cs="Times New Roman"/>
          <w:szCs w:val="24"/>
        </w:rPr>
        <w:t xml:space="preserve"> </w:t>
      </w:r>
      <w:r w:rsidR="00D37B4D" w:rsidRPr="00A4436D">
        <w:rPr>
          <w:rFonts w:ascii="Times New Roman" w:hAnsi="Times New Roman" w:cs="Times New Roman"/>
          <w:szCs w:val="24"/>
        </w:rPr>
        <w:t>papierami wartościowymi</w:t>
      </w:r>
      <w:r w:rsidR="00F27912">
        <w:rPr>
          <w:rFonts w:ascii="Times New Roman" w:hAnsi="Times New Roman" w:cs="Times New Roman"/>
          <w:szCs w:val="24"/>
        </w:rPr>
        <w:t>,</w:t>
      </w:r>
      <w:r>
        <w:rPr>
          <w:rFonts w:ascii="Times New Roman" w:hAnsi="Times New Roman" w:cs="Times New Roman"/>
          <w:szCs w:val="24"/>
        </w:rPr>
        <w:t xml:space="preserve"> będący</w:t>
      </w:r>
      <w:r w:rsidR="00F27912">
        <w:rPr>
          <w:rFonts w:ascii="Times New Roman" w:hAnsi="Times New Roman" w:cs="Times New Roman"/>
          <w:szCs w:val="24"/>
        </w:rPr>
        <w:t>ch</w:t>
      </w:r>
      <w:r>
        <w:rPr>
          <w:rFonts w:ascii="Times New Roman" w:hAnsi="Times New Roman" w:cs="Times New Roman"/>
          <w:szCs w:val="24"/>
        </w:rPr>
        <w:t xml:space="preserve"> przedmiotem obrotu na rynku regulowanym lub wprowadzonych do alternatywnego systemu obrotu</w:t>
      </w:r>
      <w:r w:rsidR="00F27912">
        <w:rPr>
          <w:rFonts w:ascii="Times New Roman" w:hAnsi="Times New Roman" w:cs="Times New Roman"/>
          <w:szCs w:val="24"/>
        </w:rPr>
        <w:t xml:space="preserve"> –</w:t>
      </w:r>
      <w:r w:rsidR="00D37B4D" w:rsidRPr="00A4436D">
        <w:rPr>
          <w:rFonts w:ascii="Times New Roman" w:hAnsi="Times New Roman" w:cs="Times New Roman"/>
          <w:szCs w:val="24"/>
        </w:rPr>
        <w:t xml:space="preserve"> ustalonych zgodnie z cenami notowań na rynku regulowanym lub w</w:t>
      </w:r>
      <w:r w:rsidR="00134E6A" w:rsidRPr="00A4436D">
        <w:rPr>
          <w:rFonts w:ascii="Times New Roman" w:hAnsi="Times New Roman" w:cs="Times New Roman"/>
          <w:szCs w:val="24"/>
        </w:rPr>
        <w:t> </w:t>
      </w:r>
      <w:r w:rsidR="00D37B4D" w:rsidRPr="00A4436D">
        <w:rPr>
          <w:rFonts w:ascii="Times New Roman" w:hAnsi="Times New Roman" w:cs="Times New Roman"/>
          <w:szCs w:val="24"/>
        </w:rPr>
        <w:t>ramach alternatywnego systemu obrotu</w:t>
      </w:r>
      <w:r w:rsidR="00FE45AA">
        <w:rPr>
          <w:rFonts w:ascii="Times New Roman" w:hAnsi="Times New Roman" w:cs="Times New Roman"/>
          <w:szCs w:val="24"/>
        </w:rPr>
        <w:t>, a j</w:t>
      </w:r>
      <w:r w:rsidR="00D37B4D" w:rsidRPr="00A4436D">
        <w:rPr>
          <w:rFonts w:ascii="Times New Roman" w:hAnsi="Times New Roman" w:cs="Times New Roman"/>
          <w:szCs w:val="24"/>
        </w:rPr>
        <w:t>eżeli w danym dniu nie będzie notowań, to do określenia wyceny wyżej wymienionych aktywów OKI będzie przyjmowana cena papierów wartościowych i innych instrumentów finansowych z końca dnia, w którym ostatnio były notowane (ust. 2 pkt 3</w:t>
      </w:r>
      <w:r>
        <w:rPr>
          <w:rFonts w:ascii="Times New Roman" w:hAnsi="Times New Roman" w:cs="Times New Roman"/>
          <w:szCs w:val="24"/>
        </w:rPr>
        <w:t xml:space="preserve"> lit. a</w:t>
      </w:r>
      <w:r w:rsidR="00D37B4D" w:rsidRPr="00A4436D">
        <w:rPr>
          <w:rFonts w:ascii="Times New Roman" w:hAnsi="Times New Roman" w:cs="Times New Roman"/>
          <w:szCs w:val="24"/>
        </w:rPr>
        <w:t xml:space="preserve"> i ust. </w:t>
      </w:r>
      <w:r w:rsidR="002A3863">
        <w:rPr>
          <w:rFonts w:ascii="Times New Roman" w:hAnsi="Times New Roman" w:cs="Times New Roman"/>
          <w:szCs w:val="24"/>
        </w:rPr>
        <w:t>4</w:t>
      </w:r>
      <w:r w:rsidR="00D37B4D" w:rsidRPr="00A4436D">
        <w:rPr>
          <w:rFonts w:ascii="Times New Roman" w:hAnsi="Times New Roman" w:cs="Times New Roman"/>
          <w:szCs w:val="24"/>
        </w:rPr>
        <w:t>)</w:t>
      </w:r>
      <w:r>
        <w:rPr>
          <w:rFonts w:ascii="Times New Roman" w:hAnsi="Times New Roman" w:cs="Times New Roman"/>
          <w:szCs w:val="24"/>
        </w:rPr>
        <w:t>,</w:t>
      </w:r>
    </w:p>
    <w:p w14:paraId="4E3269D4" w14:textId="732A15C1" w:rsidR="00FE45AA" w:rsidRDefault="00F337C5" w:rsidP="00FA385C">
      <w:pPr>
        <w:pStyle w:val="NIEARTTEKSTtekstnieartykuowanynppodstprawnarozplubpreambua"/>
        <w:ind w:left="567" w:hanging="567"/>
        <w:rPr>
          <w:rFonts w:ascii="Times New Roman" w:hAnsi="Times New Roman" w:cs="Times New Roman"/>
          <w:szCs w:val="24"/>
        </w:rPr>
      </w:pPr>
      <w:r>
        <w:rPr>
          <w:rFonts w:ascii="Times New Roman" w:hAnsi="Times New Roman" w:cs="Times New Roman"/>
          <w:szCs w:val="24"/>
        </w:rPr>
        <w:t>2)</w:t>
      </w:r>
      <w:r w:rsidR="00FA385C">
        <w:rPr>
          <w:rFonts w:ascii="Times New Roman" w:hAnsi="Times New Roman" w:cs="Times New Roman"/>
          <w:szCs w:val="24"/>
        </w:rPr>
        <w:tab/>
      </w:r>
      <w:r w:rsidR="00F27912">
        <w:rPr>
          <w:rFonts w:ascii="Times New Roman" w:hAnsi="Times New Roman" w:cs="Times New Roman"/>
          <w:szCs w:val="24"/>
        </w:rPr>
        <w:t xml:space="preserve">wartość </w:t>
      </w:r>
      <w:r w:rsidRPr="00A4436D">
        <w:rPr>
          <w:rFonts w:ascii="Times New Roman" w:hAnsi="Times New Roman" w:cs="Times New Roman"/>
          <w:szCs w:val="24"/>
        </w:rPr>
        <w:t>papier</w:t>
      </w:r>
      <w:r w:rsidR="00F27912">
        <w:rPr>
          <w:rFonts w:ascii="Times New Roman" w:hAnsi="Times New Roman" w:cs="Times New Roman"/>
          <w:szCs w:val="24"/>
        </w:rPr>
        <w:t>ów</w:t>
      </w:r>
      <w:r w:rsidRPr="00A4436D">
        <w:rPr>
          <w:rFonts w:ascii="Times New Roman" w:hAnsi="Times New Roman" w:cs="Times New Roman"/>
          <w:szCs w:val="24"/>
        </w:rPr>
        <w:t xml:space="preserve"> wartościowy</w:t>
      </w:r>
      <w:r w:rsidR="00F27912">
        <w:rPr>
          <w:rFonts w:ascii="Times New Roman" w:hAnsi="Times New Roman" w:cs="Times New Roman"/>
          <w:szCs w:val="24"/>
        </w:rPr>
        <w:t>ch</w:t>
      </w:r>
      <w:r>
        <w:rPr>
          <w:rFonts w:ascii="Times New Roman" w:hAnsi="Times New Roman" w:cs="Times New Roman"/>
          <w:szCs w:val="24"/>
        </w:rPr>
        <w:t xml:space="preserve">, będących w związku z ofertą publiczną przedmiotem wniosku o dopuszczenie do obrotu na rynku regulowanym lub wniosku o wprowadzenie do alternatywnego systemu obrotu – </w:t>
      </w:r>
      <w:r w:rsidR="00F27912">
        <w:rPr>
          <w:rFonts w:ascii="Times New Roman" w:hAnsi="Times New Roman" w:cs="Times New Roman"/>
          <w:szCs w:val="24"/>
        </w:rPr>
        <w:t xml:space="preserve">ustalonych zgodnie z cenami </w:t>
      </w:r>
      <w:r w:rsidR="00FE45AA">
        <w:rPr>
          <w:rFonts w:ascii="Times New Roman" w:hAnsi="Times New Roman" w:cs="Times New Roman"/>
          <w:szCs w:val="24"/>
        </w:rPr>
        <w:t xml:space="preserve">ich objęcia </w:t>
      </w:r>
      <w:r w:rsidR="00FE45AA" w:rsidRPr="00A4436D">
        <w:rPr>
          <w:rFonts w:ascii="Times New Roman" w:hAnsi="Times New Roman" w:cs="Times New Roman"/>
          <w:szCs w:val="24"/>
        </w:rPr>
        <w:t>(ust. 2 pkt</w:t>
      </w:r>
      <w:r w:rsidR="00A66277">
        <w:rPr>
          <w:rFonts w:ascii="Times New Roman" w:hAnsi="Times New Roman" w:cs="Times New Roman"/>
          <w:szCs w:val="24"/>
        </w:rPr>
        <w:t> </w:t>
      </w:r>
      <w:r w:rsidR="00FE45AA" w:rsidRPr="00A4436D">
        <w:rPr>
          <w:rFonts w:ascii="Times New Roman" w:hAnsi="Times New Roman" w:cs="Times New Roman"/>
          <w:szCs w:val="24"/>
        </w:rPr>
        <w:t>3</w:t>
      </w:r>
      <w:r w:rsidR="00FE45AA">
        <w:rPr>
          <w:rFonts w:ascii="Times New Roman" w:hAnsi="Times New Roman" w:cs="Times New Roman"/>
          <w:szCs w:val="24"/>
        </w:rPr>
        <w:t xml:space="preserve"> lit. b),</w:t>
      </w:r>
    </w:p>
    <w:p w14:paraId="2AB8F543" w14:textId="5C00E17F" w:rsidR="00D37B4D" w:rsidRPr="00FA385C" w:rsidRDefault="00FE45AA" w:rsidP="00FA385C">
      <w:pPr>
        <w:pStyle w:val="NIEARTTEKSTtekstnieartykuowanynppodstprawnarozplubpreambua"/>
        <w:ind w:left="567" w:hanging="567"/>
        <w:rPr>
          <w:rFonts w:ascii="Times New Roman" w:hAnsi="Times New Roman" w:cs="Times New Roman"/>
          <w:szCs w:val="24"/>
        </w:rPr>
      </w:pPr>
      <w:r w:rsidRPr="00FA385C">
        <w:rPr>
          <w:rFonts w:ascii="Times New Roman" w:hAnsi="Times New Roman" w:cs="Times New Roman"/>
          <w:szCs w:val="24"/>
        </w:rPr>
        <w:t>3)</w:t>
      </w:r>
      <w:r w:rsidR="00FA385C">
        <w:rPr>
          <w:rFonts w:ascii="Times New Roman" w:hAnsi="Times New Roman" w:cs="Times New Roman"/>
          <w:szCs w:val="24"/>
        </w:rPr>
        <w:tab/>
      </w:r>
      <w:r w:rsidRPr="00FA385C">
        <w:rPr>
          <w:rFonts w:ascii="Times New Roman" w:hAnsi="Times New Roman" w:cs="Times New Roman"/>
          <w:szCs w:val="24"/>
        </w:rPr>
        <w:t xml:space="preserve">wartość papierów wartościowych, które zostały objęte lub nabyte z dyskontem, a których wartości nie można ustalić  zgodnie z cenami notowań na rynku regulowanym lub w ramach alternatywnego systemu obrotu </w:t>
      </w:r>
      <w:r w:rsidR="00FA385C">
        <w:rPr>
          <w:rFonts w:ascii="Times New Roman" w:hAnsi="Times New Roman" w:cs="Times New Roman"/>
          <w:szCs w:val="24"/>
        </w:rPr>
        <w:t xml:space="preserve">(np. bonów skarbowych) </w:t>
      </w:r>
      <w:r w:rsidRPr="00FA385C">
        <w:rPr>
          <w:rFonts w:ascii="Times New Roman" w:hAnsi="Times New Roman" w:cs="Times New Roman"/>
          <w:szCs w:val="24"/>
        </w:rPr>
        <w:t xml:space="preserve">– ustalonych </w:t>
      </w:r>
      <w:r w:rsidR="00F337C5" w:rsidRPr="00FA385C">
        <w:rPr>
          <w:rFonts w:ascii="Times New Roman" w:hAnsi="Times New Roman" w:cs="Times New Roman"/>
          <w:szCs w:val="24"/>
        </w:rPr>
        <w:t xml:space="preserve"> </w:t>
      </w:r>
      <w:r w:rsidRPr="00FA385C">
        <w:rPr>
          <w:rFonts w:ascii="Times New Roman" w:hAnsi="Times New Roman" w:cs="Times New Roman"/>
        </w:rPr>
        <w:t xml:space="preserve">zgodnie z cenami objęcia lub nabycia </w:t>
      </w:r>
      <w:bookmarkStart w:id="7" w:name="_Hlk226974582"/>
      <w:r w:rsidRPr="00FA385C">
        <w:rPr>
          <w:rFonts w:ascii="Times New Roman" w:hAnsi="Times New Roman" w:cs="Times New Roman"/>
        </w:rPr>
        <w:t xml:space="preserve">papierów wartościowych </w:t>
      </w:r>
      <w:bookmarkEnd w:id="7"/>
      <w:r w:rsidRPr="00FA385C">
        <w:rPr>
          <w:rFonts w:ascii="Times New Roman" w:hAnsi="Times New Roman" w:cs="Times New Roman"/>
        </w:rPr>
        <w:t xml:space="preserve">powiększanymi każdego dnia o wartość stanowiącą różnicę wartości nominalnej każdego z tych papierów wartościowych oraz ceny jego objęcia lub nabycia podzieloną przez </w:t>
      </w:r>
      <w:r w:rsidR="00A66277">
        <w:rPr>
          <w:rFonts w:ascii="Times New Roman" w:hAnsi="Times New Roman" w:cs="Times New Roman"/>
        </w:rPr>
        <w:t>liczbę</w:t>
      </w:r>
      <w:r w:rsidRPr="00FA385C">
        <w:rPr>
          <w:rFonts w:ascii="Times New Roman" w:hAnsi="Times New Roman" w:cs="Times New Roman"/>
        </w:rPr>
        <w:t xml:space="preserve"> dni przypadającą od dnia </w:t>
      </w:r>
      <w:r w:rsidRPr="00FA385C">
        <w:rPr>
          <w:rFonts w:ascii="Times New Roman" w:hAnsi="Times New Roman" w:cs="Times New Roman"/>
        </w:rPr>
        <w:lastRenderedPageBreak/>
        <w:t xml:space="preserve">objęcia lub nabycia takiego papieru wartościowego do dnia jego wykupu </w:t>
      </w:r>
      <w:r w:rsidRPr="00FA385C">
        <w:rPr>
          <w:rFonts w:ascii="Times New Roman" w:hAnsi="Times New Roman" w:cs="Times New Roman"/>
          <w:szCs w:val="24"/>
        </w:rPr>
        <w:t>(ust. 2 pkt 3 lit.</w:t>
      </w:r>
      <w:r w:rsidR="00A66277">
        <w:rPr>
          <w:rFonts w:ascii="Times New Roman" w:hAnsi="Times New Roman" w:cs="Times New Roman"/>
          <w:szCs w:val="24"/>
        </w:rPr>
        <w:t> </w:t>
      </w:r>
      <w:r w:rsidRPr="00FA385C">
        <w:rPr>
          <w:rFonts w:ascii="Times New Roman" w:hAnsi="Times New Roman" w:cs="Times New Roman"/>
          <w:szCs w:val="24"/>
        </w:rPr>
        <w:t>c).</w:t>
      </w:r>
    </w:p>
    <w:p w14:paraId="14A5CF4E" w14:textId="04BE6709"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W przypadku OKI prowadzonego w formie zapisu w rejestrze uczestników funduszu inwestycyjnego (funduszu inwestycyjnego otwartego lub specjalistycznego funduszu inwestycyjnego otwartego), </w:t>
      </w:r>
      <w:r w:rsidR="001F767D">
        <w:rPr>
          <w:rFonts w:ascii="Times New Roman" w:hAnsi="Times New Roman" w:cs="Times New Roman"/>
          <w:szCs w:val="24"/>
        </w:rPr>
        <w:t xml:space="preserve">dzienna </w:t>
      </w:r>
      <w:r w:rsidRPr="00A4436D">
        <w:rPr>
          <w:rFonts w:ascii="Times New Roman" w:hAnsi="Times New Roman" w:cs="Times New Roman"/>
          <w:szCs w:val="24"/>
        </w:rPr>
        <w:t>wycen</w:t>
      </w:r>
      <w:r w:rsidR="00FA385C">
        <w:rPr>
          <w:rFonts w:ascii="Times New Roman" w:hAnsi="Times New Roman" w:cs="Times New Roman"/>
          <w:szCs w:val="24"/>
        </w:rPr>
        <w:t>a</w:t>
      </w:r>
      <w:r w:rsidRPr="00A4436D">
        <w:rPr>
          <w:rFonts w:ascii="Times New Roman" w:hAnsi="Times New Roman" w:cs="Times New Roman"/>
          <w:szCs w:val="24"/>
        </w:rPr>
        <w:t xml:space="preserve"> </w:t>
      </w:r>
      <w:r w:rsidR="00FA385C">
        <w:rPr>
          <w:rFonts w:ascii="Times New Roman" w:hAnsi="Times New Roman" w:cs="Times New Roman"/>
          <w:szCs w:val="24"/>
        </w:rPr>
        <w:t xml:space="preserve">wartości </w:t>
      </w:r>
      <w:r w:rsidRPr="00A4436D">
        <w:rPr>
          <w:rFonts w:ascii="Times New Roman" w:hAnsi="Times New Roman" w:cs="Times New Roman"/>
          <w:szCs w:val="24"/>
        </w:rPr>
        <w:t>aktywów OKI będzie dokonywana w wysokości sumy wartości jednostek uczestnictwa, określonej na podstawie przepisów właściwych dla funkcjonowania funduszy inwestycyjnych. Jeżeli w</w:t>
      </w:r>
      <w:r w:rsidR="00134E6A" w:rsidRPr="00A4436D">
        <w:rPr>
          <w:rFonts w:ascii="Times New Roman" w:hAnsi="Times New Roman" w:cs="Times New Roman"/>
          <w:szCs w:val="24"/>
        </w:rPr>
        <w:t> </w:t>
      </w:r>
      <w:r w:rsidRPr="00A4436D">
        <w:rPr>
          <w:rFonts w:ascii="Times New Roman" w:hAnsi="Times New Roman" w:cs="Times New Roman"/>
          <w:szCs w:val="24"/>
        </w:rPr>
        <w:t>danym dniu nie będzie określana wartość jednostek uczestnictwa w funduszu inwestycyjnym, to do określenia wyceny będzie przyjmować się wycenę z ostatniego dnia, w którym wartość takich jednostek była wyceniana przez fundusz (</w:t>
      </w:r>
      <w:r w:rsidR="001F767D">
        <w:rPr>
          <w:rFonts w:ascii="Times New Roman" w:hAnsi="Times New Roman" w:cs="Times New Roman"/>
          <w:szCs w:val="24"/>
        </w:rPr>
        <w:t xml:space="preserve">ust. 2 </w:t>
      </w:r>
      <w:r w:rsidRPr="00A4436D">
        <w:rPr>
          <w:rFonts w:ascii="Times New Roman" w:hAnsi="Times New Roman" w:cs="Times New Roman"/>
          <w:szCs w:val="24"/>
        </w:rPr>
        <w:t xml:space="preserve">pkt 4 i ust. </w:t>
      </w:r>
      <w:r w:rsidR="002A3863">
        <w:rPr>
          <w:rFonts w:ascii="Times New Roman" w:hAnsi="Times New Roman" w:cs="Times New Roman"/>
          <w:szCs w:val="24"/>
        </w:rPr>
        <w:t>4</w:t>
      </w:r>
      <w:r w:rsidRPr="00A4436D">
        <w:rPr>
          <w:rFonts w:ascii="Times New Roman" w:hAnsi="Times New Roman" w:cs="Times New Roman"/>
          <w:szCs w:val="24"/>
        </w:rPr>
        <w:t>).</w:t>
      </w:r>
    </w:p>
    <w:p w14:paraId="380E8D26" w14:textId="13B7B959"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Jeżeli OKI będzie prowadzone w formie rachunku w ubezpieczeniowym funduszu kapitałowym, </w:t>
      </w:r>
      <w:r w:rsidR="001F767D">
        <w:rPr>
          <w:rFonts w:ascii="Times New Roman" w:hAnsi="Times New Roman" w:cs="Times New Roman"/>
          <w:szCs w:val="24"/>
        </w:rPr>
        <w:t xml:space="preserve">dzienna </w:t>
      </w:r>
      <w:r w:rsidRPr="00A4436D">
        <w:rPr>
          <w:rFonts w:ascii="Times New Roman" w:hAnsi="Times New Roman" w:cs="Times New Roman"/>
          <w:szCs w:val="24"/>
        </w:rPr>
        <w:t xml:space="preserve">wycena </w:t>
      </w:r>
      <w:r w:rsidR="00FA385C">
        <w:rPr>
          <w:rFonts w:ascii="Times New Roman" w:hAnsi="Times New Roman" w:cs="Times New Roman"/>
          <w:szCs w:val="24"/>
        </w:rPr>
        <w:t xml:space="preserve">wartości </w:t>
      </w:r>
      <w:r w:rsidRPr="00A4436D">
        <w:rPr>
          <w:rFonts w:ascii="Times New Roman" w:hAnsi="Times New Roman" w:cs="Times New Roman"/>
          <w:szCs w:val="24"/>
        </w:rPr>
        <w:t>aktywów OKI</w:t>
      </w:r>
      <w:r w:rsidR="00FA385C">
        <w:rPr>
          <w:rFonts w:ascii="Times New Roman" w:hAnsi="Times New Roman" w:cs="Times New Roman"/>
          <w:szCs w:val="24"/>
        </w:rPr>
        <w:t xml:space="preserve"> </w:t>
      </w:r>
      <w:r w:rsidRPr="00A4436D">
        <w:rPr>
          <w:rFonts w:ascii="Times New Roman" w:hAnsi="Times New Roman" w:cs="Times New Roman"/>
          <w:szCs w:val="24"/>
        </w:rPr>
        <w:t xml:space="preserve">będzie </w:t>
      </w:r>
      <w:r w:rsidR="001F767D">
        <w:rPr>
          <w:rFonts w:ascii="Times New Roman" w:hAnsi="Times New Roman" w:cs="Times New Roman"/>
          <w:szCs w:val="24"/>
        </w:rPr>
        <w:t>dokonywana</w:t>
      </w:r>
      <w:r w:rsidR="001F767D" w:rsidRPr="00A4436D">
        <w:rPr>
          <w:rFonts w:ascii="Times New Roman" w:hAnsi="Times New Roman" w:cs="Times New Roman"/>
          <w:szCs w:val="24"/>
        </w:rPr>
        <w:t xml:space="preserve"> </w:t>
      </w:r>
      <w:r w:rsidRPr="00A4436D">
        <w:rPr>
          <w:rFonts w:ascii="Times New Roman" w:hAnsi="Times New Roman" w:cs="Times New Roman"/>
          <w:szCs w:val="24"/>
        </w:rPr>
        <w:t xml:space="preserve">w wysokości sumy wartości jednostek uczestnictwa w takim funduszu, </w:t>
      </w:r>
      <w:r w:rsidR="001F767D" w:rsidRPr="00A4436D">
        <w:rPr>
          <w:rFonts w:ascii="Times New Roman" w:hAnsi="Times New Roman" w:cs="Times New Roman"/>
          <w:szCs w:val="24"/>
        </w:rPr>
        <w:t xml:space="preserve">określonej na podstawie przepisów właściwych dla funkcjonowania </w:t>
      </w:r>
      <w:r w:rsidR="001F767D">
        <w:rPr>
          <w:rFonts w:ascii="Times New Roman" w:hAnsi="Times New Roman" w:cs="Times New Roman"/>
          <w:szCs w:val="24"/>
        </w:rPr>
        <w:t>ubezpieczeniowych funduszy kapitałowych</w:t>
      </w:r>
      <w:r w:rsidRPr="00A4436D">
        <w:rPr>
          <w:rFonts w:ascii="Times New Roman" w:hAnsi="Times New Roman" w:cs="Times New Roman"/>
          <w:szCs w:val="24"/>
        </w:rPr>
        <w:t>. Jeżeli w danym dniu nie będzie określana wartość jednostek uczestnictwa w</w:t>
      </w:r>
      <w:r w:rsidR="00134E6A" w:rsidRPr="00A4436D">
        <w:rPr>
          <w:rFonts w:ascii="Times New Roman" w:hAnsi="Times New Roman" w:cs="Times New Roman"/>
          <w:szCs w:val="24"/>
        </w:rPr>
        <w:t> </w:t>
      </w:r>
      <w:r w:rsidRPr="00A4436D">
        <w:rPr>
          <w:rFonts w:ascii="Times New Roman" w:hAnsi="Times New Roman" w:cs="Times New Roman"/>
          <w:szCs w:val="24"/>
        </w:rPr>
        <w:t>ubezpieczeniowym funduszu kapitałowym, to do określenia wyceny będzie przyjmować się wycenę z ostatniego dnia, w którym wartość takich jednostek była wyceniana przez fundusz (</w:t>
      </w:r>
      <w:r w:rsidR="00FA385C">
        <w:rPr>
          <w:rFonts w:ascii="Times New Roman" w:hAnsi="Times New Roman" w:cs="Times New Roman"/>
          <w:szCs w:val="24"/>
        </w:rPr>
        <w:t xml:space="preserve">ust. 2 </w:t>
      </w:r>
      <w:r w:rsidRPr="00A4436D">
        <w:rPr>
          <w:rFonts w:ascii="Times New Roman" w:hAnsi="Times New Roman" w:cs="Times New Roman"/>
          <w:szCs w:val="24"/>
        </w:rPr>
        <w:t xml:space="preserve">pkt 5 i ust. </w:t>
      </w:r>
      <w:r w:rsidR="002A3863">
        <w:rPr>
          <w:rFonts w:ascii="Times New Roman" w:hAnsi="Times New Roman" w:cs="Times New Roman"/>
          <w:szCs w:val="24"/>
        </w:rPr>
        <w:t>4</w:t>
      </w:r>
      <w:r w:rsidRPr="00A4436D">
        <w:rPr>
          <w:rFonts w:ascii="Times New Roman" w:hAnsi="Times New Roman" w:cs="Times New Roman"/>
          <w:szCs w:val="24"/>
        </w:rPr>
        <w:t>).</w:t>
      </w:r>
    </w:p>
    <w:p w14:paraId="2149ABEB" w14:textId="0A4E36F2" w:rsidR="00D37B4D" w:rsidRDefault="001F767D" w:rsidP="00D37B4D">
      <w:pPr>
        <w:pStyle w:val="NIEARTTEKSTtekstnieartykuowanynppodstprawnarozplubpreambua"/>
        <w:rPr>
          <w:rFonts w:ascii="Times New Roman" w:hAnsi="Times New Roman" w:cs="Times New Roman"/>
          <w:szCs w:val="24"/>
        </w:rPr>
      </w:pPr>
      <w:r>
        <w:rPr>
          <w:rFonts w:ascii="Times New Roman" w:hAnsi="Times New Roman" w:cs="Times New Roman"/>
          <w:szCs w:val="24"/>
        </w:rPr>
        <w:t>Z kolei</w:t>
      </w:r>
      <w:r w:rsidR="00D37B4D" w:rsidRPr="00A4436D">
        <w:rPr>
          <w:rFonts w:ascii="Times New Roman" w:hAnsi="Times New Roman" w:cs="Times New Roman"/>
          <w:szCs w:val="24"/>
        </w:rPr>
        <w:t xml:space="preserve"> jeżeli OKI będzie prowadzone w formie rachunku w dobrowolnym funduszu emerytalnym, </w:t>
      </w:r>
      <w:r>
        <w:rPr>
          <w:rFonts w:ascii="Times New Roman" w:hAnsi="Times New Roman" w:cs="Times New Roman"/>
          <w:szCs w:val="24"/>
        </w:rPr>
        <w:t xml:space="preserve">dzienna </w:t>
      </w:r>
      <w:r w:rsidR="00D37B4D" w:rsidRPr="00A4436D">
        <w:rPr>
          <w:rFonts w:ascii="Times New Roman" w:hAnsi="Times New Roman" w:cs="Times New Roman"/>
          <w:szCs w:val="24"/>
        </w:rPr>
        <w:t>wycena</w:t>
      </w:r>
      <w:r w:rsidR="00FA385C">
        <w:rPr>
          <w:rFonts w:ascii="Times New Roman" w:hAnsi="Times New Roman" w:cs="Times New Roman"/>
          <w:szCs w:val="24"/>
        </w:rPr>
        <w:t xml:space="preserve"> wartości </w:t>
      </w:r>
      <w:r w:rsidR="00D37B4D" w:rsidRPr="00A4436D">
        <w:rPr>
          <w:rFonts w:ascii="Times New Roman" w:hAnsi="Times New Roman" w:cs="Times New Roman"/>
          <w:szCs w:val="24"/>
        </w:rPr>
        <w:t xml:space="preserve">aktywów OKI będzie </w:t>
      </w:r>
      <w:r>
        <w:rPr>
          <w:rFonts w:ascii="Times New Roman" w:hAnsi="Times New Roman" w:cs="Times New Roman"/>
          <w:szCs w:val="24"/>
        </w:rPr>
        <w:t>dokonywana</w:t>
      </w:r>
      <w:r w:rsidRPr="00A4436D">
        <w:rPr>
          <w:rFonts w:ascii="Times New Roman" w:hAnsi="Times New Roman" w:cs="Times New Roman"/>
          <w:szCs w:val="24"/>
        </w:rPr>
        <w:t xml:space="preserve"> </w:t>
      </w:r>
      <w:r w:rsidR="00D37B4D" w:rsidRPr="00A4436D">
        <w:rPr>
          <w:rFonts w:ascii="Times New Roman" w:hAnsi="Times New Roman" w:cs="Times New Roman"/>
          <w:szCs w:val="24"/>
        </w:rPr>
        <w:t>w wysokości sumy wartości jednostek rozrachunkowych w takim funduszu</w:t>
      </w:r>
      <w:r>
        <w:rPr>
          <w:rFonts w:ascii="Times New Roman" w:hAnsi="Times New Roman" w:cs="Times New Roman"/>
          <w:szCs w:val="24"/>
        </w:rPr>
        <w:t xml:space="preserve">, </w:t>
      </w:r>
      <w:r w:rsidRPr="00A4436D">
        <w:rPr>
          <w:rFonts w:ascii="Times New Roman" w:hAnsi="Times New Roman" w:cs="Times New Roman"/>
          <w:szCs w:val="24"/>
        </w:rPr>
        <w:t xml:space="preserve">określonej na podstawie przepisów właściwych dla funkcjonowania funduszy </w:t>
      </w:r>
      <w:r>
        <w:rPr>
          <w:rFonts w:ascii="Times New Roman" w:hAnsi="Times New Roman" w:cs="Times New Roman"/>
          <w:szCs w:val="24"/>
        </w:rPr>
        <w:t>emerytalnych</w:t>
      </w:r>
      <w:r w:rsidRPr="00A4436D">
        <w:rPr>
          <w:rFonts w:ascii="Times New Roman" w:hAnsi="Times New Roman" w:cs="Times New Roman"/>
          <w:szCs w:val="24"/>
        </w:rPr>
        <w:t xml:space="preserve">. </w:t>
      </w:r>
      <w:r w:rsidR="00D37B4D" w:rsidRPr="00A4436D">
        <w:rPr>
          <w:rFonts w:ascii="Times New Roman" w:hAnsi="Times New Roman" w:cs="Times New Roman"/>
          <w:szCs w:val="24"/>
        </w:rPr>
        <w:t>Jeżeli w danym dniu nie będzie określana wartość jednostek rozrachunkowych w</w:t>
      </w:r>
      <w:r w:rsidR="00134E6A" w:rsidRPr="00A4436D">
        <w:rPr>
          <w:rFonts w:ascii="Times New Roman" w:hAnsi="Times New Roman" w:cs="Times New Roman"/>
          <w:szCs w:val="24"/>
        </w:rPr>
        <w:t> </w:t>
      </w:r>
      <w:r w:rsidR="00D37B4D" w:rsidRPr="00A4436D">
        <w:rPr>
          <w:rFonts w:ascii="Times New Roman" w:hAnsi="Times New Roman" w:cs="Times New Roman"/>
          <w:szCs w:val="24"/>
        </w:rPr>
        <w:t>dobrowolnym funduszu emerytalnym, to do określenia wyceny będzie przyjmować się wycenę z ostatniego dnia, w którym wartość takich jednostek była wyceniana przez fundusz (</w:t>
      </w:r>
      <w:r w:rsidR="00C74C15">
        <w:rPr>
          <w:rFonts w:ascii="Times New Roman" w:hAnsi="Times New Roman" w:cs="Times New Roman"/>
          <w:szCs w:val="24"/>
        </w:rPr>
        <w:t xml:space="preserve">ust. 2 </w:t>
      </w:r>
      <w:r w:rsidR="00D37B4D" w:rsidRPr="00A4436D">
        <w:rPr>
          <w:rFonts w:ascii="Times New Roman" w:hAnsi="Times New Roman" w:cs="Times New Roman"/>
          <w:szCs w:val="24"/>
        </w:rPr>
        <w:t>pkt 6 i</w:t>
      </w:r>
      <w:r w:rsidR="00134E6A" w:rsidRPr="00A4436D">
        <w:rPr>
          <w:rFonts w:ascii="Times New Roman" w:hAnsi="Times New Roman" w:cs="Times New Roman"/>
          <w:szCs w:val="24"/>
        </w:rPr>
        <w:t> </w:t>
      </w:r>
      <w:r w:rsidR="00D37B4D" w:rsidRPr="00A4436D">
        <w:rPr>
          <w:rFonts w:ascii="Times New Roman" w:hAnsi="Times New Roman" w:cs="Times New Roman"/>
          <w:szCs w:val="24"/>
        </w:rPr>
        <w:t>ust.</w:t>
      </w:r>
      <w:r w:rsidR="00C74C15">
        <w:rPr>
          <w:rFonts w:ascii="Times New Roman" w:hAnsi="Times New Roman" w:cs="Times New Roman"/>
          <w:szCs w:val="24"/>
        </w:rPr>
        <w:t xml:space="preserve"> 4</w:t>
      </w:r>
      <w:r w:rsidR="00D37B4D" w:rsidRPr="00A4436D">
        <w:rPr>
          <w:rFonts w:ascii="Times New Roman" w:hAnsi="Times New Roman" w:cs="Times New Roman"/>
          <w:szCs w:val="24"/>
        </w:rPr>
        <w:t>).</w:t>
      </w:r>
    </w:p>
    <w:p w14:paraId="15550C43" w14:textId="5E3241E1" w:rsidR="002A3863" w:rsidRPr="00C74C15" w:rsidRDefault="002A3863" w:rsidP="00C74C15">
      <w:pPr>
        <w:pStyle w:val="ARTartustawynprozporzdzenia"/>
      </w:pPr>
      <w:r>
        <w:t>W przypadku OKI wprowadzonego w formie rachunku papierów wartościowych w dziennej wycenie wartości aktywów OKI ustalon</w:t>
      </w:r>
      <w:r w:rsidR="00F9409A">
        <w:t>ej</w:t>
      </w:r>
      <w:r>
        <w:t xml:space="preserve"> zgodnie z cenami notowań papierów wartościowych i instrumentów finansowych niebędących papierami wartościowymi na rynku regulowanym lub w ramach alternatywnego systemu obrotu </w:t>
      </w:r>
      <w:r w:rsidR="00F9409A">
        <w:t>nie uwzględnia się wartości takich aktywów, jeżeli zostały one odpłatnie zbyte przez inwestującego i z tego tytułu na rachunku pieniężnym służącym do obsługi tego rachunku papierów wartościowych została zapisana należność</w:t>
      </w:r>
      <w:r w:rsidR="00411428">
        <w:t xml:space="preserve"> (ust. 3)</w:t>
      </w:r>
      <w:r w:rsidR="00F9409A">
        <w:t xml:space="preserve">. </w:t>
      </w:r>
      <w:r>
        <w:t xml:space="preserve"> </w:t>
      </w:r>
    </w:p>
    <w:p w14:paraId="22552A4B" w14:textId="6BACAD76" w:rsidR="00D37B4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lastRenderedPageBreak/>
        <w:t>W przepisie tym uregulowane zostały również zasady wyceny aktywów OKI</w:t>
      </w:r>
      <w:r w:rsidR="00296407">
        <w:rPr>
          <w:rFonts w:ascii="Times New Roman" w:hAnsi="Times New Roman" w:cs="Times New Roman"/>
          <w:szCs w:val="24"/>
        </w:rPr>
        <w:t>,</w:t>
      </w:r>
      <w:r w:rsidRPr="00A4436D">
        <w:rPr>
          <w:rFonts w:ascii="Times New Roman" w:hAnsi="Times New Roman" w:cs="Times New Roman"/>
          <w:szCs w:val="24"/>
        </w:rPr>
        <w:t xml:space="preserve"> w</w:t>
      </w:r>
      <w:r w:rsidR="00134E6A" w:rsidRPr="00A4436D">
        <w:rPr>
          <w:rFonts w:ascii="Times New Roman" w:hAnsi="Times New Roman" w:cs="Times New Roman"/>
          <w:szCs w:val="24"/>
        </w:rPr>
        <w:t> </w:t>
      </w:r>
      <w:r w:rsidRPr="00A4436D">
        <w:rPr>
          <w:rFonts w:ascii="Times New Roman" w:hAnsi="Times New Roman" w:cs="Times New Roman"/>
          <w:szCs w:val="24"/>
        </w:rPr>
        <w:t xml:space="preserve">przypadku gdy są </w:t>
      </w:r>
      <w:r w:rsidR="00C74C15">
        <w:rPr>
          <w:rFonts w:ascii="Times New Roman" w:hAnsi="Times New Roman" w:cs="Times New Roman"/>
          <w:szCs w:val="24"/>
        </w:rPr>
        <w:t>one</w:t>
      </w:r>
      <w:r w:rsidR="00C74C15" w:rsidRPr="00A4436D">
        <w:rPr>
          <w:rFonts w:ascii="Times New Roman" w:hAnsi="Times New Roman" w:cs="Times New Roman"/>
          <w:szCs w:val="24"/>
        </w:rPr>
        <w:t xml:space="preserve"> </w:t>
      </w:r>
      <w:r w:rsidRPr="00A4436D">
        <w:rPr>
          <w:rFonts w:ascii="Times New Roman" w:hAnsi="Times New Roman" w:cs="Times New Roman"/>
          <w:szCs w:val="24"/>
        </w:rPr>
        <w:t xml:space="preserve">przenoszone </w:t>
      </w:r>
      <w:r w:rsidR="00E0066E" w:rsidRPr="00A4436D">
        <w:rPr>
          <w:rFonts w:ascii="Times New Roman" w:hAnsi="Times New Roman" w:cs="Times New Roman"/>
          <w:szCs w:val="24"/>
        </w:rPr>
        <w:t xml:space="preserve">wypłatą transferową </w:t>
      </w:r>
      <w:r w:rsidRPr="00A4436D">
        <w:rPr>
          <w:rFonts w:ascii="Times New Roman" w:hAnsi="Times New Roman" w:cs="Times New Roman"/>
          <w:szCs w:val="24"/>
        </w:rPr>
        <w:t xml:space="preserve">na inne OKI </w:t>
      </w:r>
      <w:r w:rsidR="00E0066E">
        <w:rPr>
          <w:rFonts w:ascii="Times New Roman" w:hAnsi="Times New Roman" w:cs="Times New Roman"/>
          <w:szCs w:val="24"/>
        </w:rPr>
        <w:t>inwestującego</w:t>
      </w:r>
      <w:r w:rsidRPr="00A4436D">
        <w:rPr>
          <w:rFonts w:ascii="Times New Roman" w:hAnsi="Times New Roman" w:cs="Times New Roman"/>
          <w:szCs w:val="24"/>
        </w:rPr>
        <w:t xml:space="preserve">. Należy pamiętać, że wypłatą transferową mogą zostać przeniesione zgodnie z art. 2 </w:t>
      </w:r>
      <w:r w:rsidR="00187716" w:rsidRPr="00A4436D">
        <w:rPr>
          <w:rFonts w:ascii="Times New Roman" w:hAnsi="Times New Roman" w:cs="Times New Roman"/>
          <w:szCs w:val="24"/>
        </w:rPr>
        <w:t xml:space="preserve">ust. 1 </w:t>
      </w:r>
      <w:r w:rsidRPr="00A4436D">
        <w:rPr>
          <w:rFonts w:ascii="Times New Roman" w:hAnsi="Times New Roman" w:cs="Times New Roman"/>
          <w:szCs w:val="24"/>
        </w:rPr>
        <w:t>pkt 2</w:t>
      </w:r>
      <w:r w:rsidR="00C74C15">
        <w:rPr>
          <w:rFonts w:ascii="Times New Roman" w:hAnsi="Times New Roman" w:cs="Times New Roman"/>
          <w:szCs w:val="24"/>
        </w:rPr>
        <w:t>6</w:t>
      </w:r>
      <w:r w:rsidRPr="00A4436D">
        <w:rPr>
          <w:rFonts w:ascii="Times New Roman" w:hAnsi="Times New Roman" w:cs="Times New Roman"/>
          <w:szCs w:val="24"/>
        </w:rPr>
        <w:t xml:space="preserve"> projektu</w:t>
      </w:r>
      <w:r w:rsidR="00C74C15">
        <w:rPr>
          <w:rFonts w:ascii="Times New Roman" w:hAnsi="Times New Roman" w:cs="Times New Roman"/>
          <w:szCs w:val="24"/>
        </w:rPr>
        <w:t xml:space="preserve"> ustawy</w:t>
      </w:r>
      <w:r w:rsidRPr="00A4436D">
        <w:rPr>
          <w:rFonts w:ascii="Times New Roman" w:hAnsi="Times New Roman" w:cs="Times New Roman"/>
          <w:szCs w:val="24"/>
        </w:rPr>
        <w:t xml:space="preserve"> wyłącznie aktywa w postaci papierów wartościowych </w:t>
      </w:r>
      <w:r w:rsidR="00C74C15">
        <w:rPr>
          <w:rFonts w:ascii="Times New Roman" w:hAnsi="Times New Roman" w:cs="Times New Roman"/>
          <w:szCs w:val="24"/>
        </w:rPr>
        <w:t>oraz instrumentów finansowych niebędących papierami wartościowymi, będące</w:t>
      </w:r>
      <w:r w:rsidRPr="00A4436D">
        <w:rPr>
          <w:rFonts w:ascii="Times New Roman" w:hAnsi="Times New Roman" w:cs="Times New Roman"/>
          <w:szCs w:val="24"/>
        </w:rPr>
        <w:t xml:space="preserve"> przedmiotem obrotu na rynku regulowanym lub wprowadzonych do alternatywnego systemu obrotu. </w:t>
      </w:r>
      <w:r w:rsidR="00E0066E">
        <w:rPr>
          <w:rFonts w:ascii="Times New Roman" w:hAnsi="Times New Roman" w:cs="Times New Roman"/>
          <w:szCs w:val="24"/>
        </w:rPr>
        <w:t>Co istotne</w:t>
      </w:r>
      <w:r w:rsidR="00296407">
        <w:rPr>
          <w:rFonts w:ascii="Times New Roman" w:hAnsi="Times New Roman" w:cs="Times New Roman"/>
          <w:szCs w:val="24"/>
        </w:rPr>
        <w:t>,</w:t>
      </w:r>
      <w:r w:rsidR="00E0066E">
        <w:rPr>
          <w:rFonts w:ascii="Times New Roman" w:hAnsi="Times New Roman" w:cs="Times New Roman"/>
          <w:szCs w:val="24"/>
        </w:rPr>
        <w:t xml:space="preserve"> w takich przypadkach zakłada się pełną kontynuację oszczędzania na OKI przez inwestującego. Przyjęcie wypłaty transferowej na nowym OKI </w:t>
      </w:r>
      <w:r w:rsidR="00C74C15">
        <w:rPr>
          <w:rFonts w:ascii="Times New Roman" w:hAnsi="Times New Roman" w:cs="Times New Roman"/>
          <w:szCs w:val="24"/>
        </w:rPr>
        <w:t>inwestującego</w:t>
      </w:r>
      <w:r w:rsidR="00E0066E">
        <w:rPr>
          <w:rFonts w:ascii="Times New Roman" w:hAnsi="Times New Roman" w:cs="Times New Roman"/>
          <w:szCs w:val="24"/>
        </w:rPr>
        <w:t xml:space="preserve"> nie stanowi wpłaty w rozumieniu art. 2 pkt 2</w:t>
      </w:r>
      <w:r w:rsidR="00C74C15">
        <w:rPr>
          <w:rFonts w:ascii="Times New Roman" w:hAnsi="Times New Roman" w:cs="Times New Roman"/>
          <w:szCs w:val="24"/>
        </w:rPr>
        <w:t xml:space="preserve">4 </w:t>
      </w:r>
      <w:r w:rsidR="00E0066E">
        <w:rPr>
          <w:rFonts w:ascii="Times New Roman" w:hAnsi="Times New Roman" w:cs="Times New Roman"/>
          <w:szCs w:val="24"/>
        </w:rPr>
        <w:t xml:space="preserve">projektu. </w:t>
      </w:r>
      <w:r w:rsidRPr="00A4436D">
        <w:rPr>
          <w:rFonts w:ascii="Times New Roman" w:hAnsi="Times New Roman" w:cs="Times New Roman"/>
          <w:szCs w:val="24"/>
        </w:rPr>
        <w:t>W przepisie tym zostało określone, że instytucja finansowa, która przyjmuje wypłatę transferową aktywów OKI</w:t>
      </w:r>
      <w:r w:rsidR="00296407">
        <w:rPr>
          <w:rFonts w:ascii="Times New Roman" w:hAnsi="Times New Roman" w:cs="Times New Roman"/>
          <w:szCs w:val="24"/>
        </w:rPr>
        <w:t>,</w:t>
      </w:r>
      <w:r w:rsidRPr="00A4436D">
        <w:rPr>
          <w:rFonts w:ascii="Times New Roman" w:hAnsi="Times New Roman" w:cs="Times New Roman"/>
          <w:szCs w:val="24"/>
        </w:rPr>
        <w:t xml:space="preserve"> jest obowiązana dokonywać wyceny aktywów OKI przekazanych wypłatą</w:t>
      </w:r>
      <w:r w:rsidR="002F293D">
        <w:rPr>
          <w:rFonts w:ascii="Times New Roman" w:hAnsi="Times New Roman" w:cs="Times New Roman"/>
          <w:szCs w:val="24"/>
        </w:rPr>
        <w:t xml:space="preserve"> transferową</w:t>
      </w:r>
      <w:r w:rsidRPr="00A4436D">
        <w:rPr>
          <w:rFonts w:ascii="Times New Roman" w:hAnsi="Times New Roman" w:cs="Times New Roman"/>
          <w:szCs w:val="24"/>
        </w:rPr>
        <w:t>, począwszy od dnia następującego po dniu dokonania ostatniej wyceny tych aktywów przez instytucję finansow</w:t>
      </w:r>
      <w:r w:rsidR="002F293D">
        <w:rPr>
          <w:rFonts w:ascii="Times New Roman" w:hAnsi="Times New Roman" w:cs="Times New Roman"/>
          <w:szCs w:val="24"/>
        </w:rPr>
        <w:t>ą,</w:t>
      </w:r>
      <w:r w:rsidRPr="00A4436D">
        <w:rPr>
          <w:rFonts w:ascii="Times New Roman" w:hAnsi="Times New Roman" w:cs="Times New Roman"/>
          <w:szCs w:val="24"/>
        </w:rPr>
        <w:t xml:space="preserve"> z której nastąpiła wypłata transferowa. Data takiej wyceny będzie wskazana w informacji, o której mowa w</w:t>
      </w:r>
      <w:r w:rsidR="00296407">
        <w:rPr>
          <w:rFonts w:ascii="Times New Roman" w:hAnsi="Times New Roman" w:cs="Times New Roman"/>
          <w:szCs w:val="24"/>
        </w:rPr>
        <w:t> </w:t>
      </w:r>
      <w:r w:rsidRPr="00A4436D">
        <w:rPr>
          <w:rFonts w:ascii="Times New Roman" w:hAnsi="Times New Roman" w:cs="Times New Roman"/>
          <w:szCs w:val="24"/>
        </w:rPr>
        <w:t>art.</w:t>
      </w:r>
      <w:r w:rsidR="00296407">
        <w:rPr>
          <w:rFonts w:ascii="Times New Roman" w:hAnsi="Times New Roman" w:cs="Times New Roman"/>
          <w:szCs w:val="24"/>
        </w:rPr>
        <w:t> </w:t>
      </w:r>
      <w:r w:rsidRPr="00A4436D">
        <w:rPr>
          <w:rFonts w:ascii="Times New Roman" w:hAnsi="Times New Roman" w:cs="Times New Roman"/>
          <w:szCs w:val="24"/>
        </w:rPr>
        <w:t xml:space="preserve">16 ust. 1 pkt 5 projektu, którą podmiotowi otrzymującemu wypłatę transferową przekazuje podmiot dokonujący takiej wypłaty (ust. </w:t>
      </w:r>
      <w:r w:rsidR="002A3863">
        <w:rPr>
          <w:rFonts w:ascii="Times New Roman" w:hAnsi="Times New Roman" w:cs="Times New Roman"/>
          <w:szCs w:val="24"/>
        </w:rPr>
        <w:t>5</w:t>
      </w:r>
      <w:r w:rsidRPr="00A4436D">
        <w:rPr>
          <w:rFonts w:ascii="Times New Roman" w:hAnsi="Times New Roman" w:cs="Times New Roman"/>
          <w:szCs w:val="24"/>
        </w:rPr>
        <w:t>).</w:t>
      </w:r>
    </w:p>
    <w:p w14:paraId="4554317A" w14:textId="5A878A51" w:rsidR="00411428" w:rsidRPr="002F293D" w:rsidRDefault="00411428" w:rsidP="002F293D">
      <w:pPr>
        <w:pStyle w:val="ARTartustawynprozporzdzenia"/>
      </w:pPr>
      <w:r>
        <w:t>W przepisie tym również została określona zasada przeliczania na złote wartości aktywów OKI denominowanych w walutach obcych oraz wpłat. Zasad</w:t>
      </w:r>
      <w:r w:rsidR="005E5964">
        <w:t>ą</w:t>
      </w:r>
      <w:r>
        <w:t xml:space="preserve"> jest, że przeliczenia tego dokonuje się według kursu walut obcych ogłaszanego przez Narodowy Bank Polski z ostatniego dnia roboczego poprzedzającego dzień ustalenia </w:t>
      </w:r>
      <w:r w:rsidR="002F293D">
        <w:t xml:space="preserve">dziennej wyceny wartości aktywów OKI </w:t>
      </w:r>
      <w:r>
        <w:t xml:space="preserve">lub dzień dokonania wpłaty (ust. 6) </w:t>
      </w:r>
    </w:p>
    <w:p w14:paraId="32FCA788" w14:textId="77777777" w:rsidR="00E32644" w:rsidRDefault="00D37B4D" w:rsidP="00D37B4D">
      <w:pPr>
        <w:pStyle w:val="NIEARTTEKSTtekstnieartykuowanynppodstprawnarozplubpreambua"/>
        <w:rPr>
          <w:rFonts w:ascii="Times New Roman" w:hAnsi="Times New Roman" w:cs="Times New Roman"/>
          <w:szCs w:val="24"/>
        </w:rPr>
      </w:pPr>
      <w:r w:rsidRPr="00A4436D">
        <w:rPr>
          <w:rStyle w:val="Ppogrubienie"/>
          <w:rFonts w:ascii="Times New Roman" w:hAnsi="Times New Roman" w:cs="Times New Roman"/>
          <w:b w:val="0"/>
          <w:szCs w:val="24"/>
        </w:rPr>
        <w:t>Art. 25 projektu ustawy</w:t>
      </w:r>
      <w:r w:rsidRPr="00A4436D">
        <w:rPr>
          <w:rFonts w:ascii="Times New Roman" w:hAnsi="Times New Roman" w:cs="Times New Roman"/>
          <w:szCs w:val="24"/>
        </w:rPr>
        <w:t xml:space="preserve"> – stawka podatku.</w:t>
      </w:r>
    </w:p>
    <w:p w14:paraId="38444382" w14:textId="4D2EC3ED"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 przepisie tym została określona stawka podatku od wartości aktywów. Stawka podatku będzie wynosić 19</w:t>
      </w:r>
      <w:r w:rsidR="004F6B53">
        <w:rPr>
          <w:rFonts w:ascii="Times New Roman" w:hAnsi="Times New Roman" w:cs="Times New Roman"/>
          <w:szCs w:val="24"/>
        </w:rPr>
        <w:t xml:space="preserve"> </w:t>
      </w:r>
      <w:r w:rsidRPr="00A4436D">
        <w:rPr>
          <w:rFonts w:ascii="Times New Roman" w:hAnsi="Times New Roman" w:cs="Times New Roman"/>
          <w:szCs w:val="24"/>
        </w:rPr>
        <w:t>% wartości stopy referencyjnej Narodowego Banku Polskiego obowiązującej 31 października roku poprzedzającego rok podatkowy, niemniej jednak niż 0,1</w:t>
      </w:r>
      <w:r w:rsidR="004F6B53">
        <w:rPr>
          <w:rFonts w:ascii="Times New Roman" w:hAnsi="Times New Roman" w:cs="Times New Roman"/>
          <w:szCs w:val="24"/>
        </w:rPr>
        <w:t> </w:t>
      </w:r>
      <w:r w:rsidRPr="00A4436D">
        <w:rPr>
          <w:rFonts w:ascii="Times New Roman" w:hAnsi="Times New Roman" w:cs="Times New Roman"/>
          <w:szCs w:val="24"/>
        </w:rPr>
        <w:t>%. Z uwagi</w:t>
      </w:r>
      <w:r w:rsidR="00296407">
        <w:rPr>
          <w:rFonts w:ascii="Times New Roman" w:hAnsi="Times New Roman" w:cs="Times New Roman"/>
          <w:szCs w:val="24"/>
        </w:rPr>
        <w:t xml:space="preserve"> na to,</w:t>
      </w:r>
      <w:r w:rsidRPr="00A4436D">
        <w:rPr>
          <w:rFonts w:ascii="Times New Roman" w:hAnsi="Times New Roman" w:cs="Times New Roman"/>
          <w:szCs w:val="24"/>
        </w:rPr>
        <w:t xml:space="preserve"> że stawka podatku przyjmuje wartość wynikową, a jedna jej składowa jest o zmiennej w czasie wartości (stopa referencyjna NBP)</w:t>
      </w:r>
      <w:r w:rsidR="00296407">
        <w:rPr>
          <w:rFonts w:ascii="Times New Roman" w:hAnsi="Times New Roman" w:cs="Times New Roman"/>
          <w:szCs w:val="24"/>
        </w:rPr>
        <w:t>,</w:t>
      </w:r>
      <w:r w:rsidRPr="00A4436D">
        <w:rPr>
          <w:rFonts w:ascii="Times New Roman" w:hAnsi="Times New Roman" w:cs="Times New Roman"/>
          <w:szCs w:val="24"/>
        </w:rPr>
        <w:t xml:space="preserve"> stawka podatkowa może co roku mieć inną wartość (ust. 1). W celu zapewnienia pewności prawa nałożony został na ministra właściwego do spraw finansów publicznych obowiązek ogłaszania</w:t>
      </w:r>
      <w:r w:rsidR="00296407">
        <w:rPr>
          <w:rFonts w:ascii="Times New Roman" w:hAnsi="Times New Roman" w:cs="Times New Roman"/>
          <w:szCs w:val="24"/>
        </w:rPr>
        <w:t>,</w:t>
      </w:r>
      <w:r w:rsidRPr="00A4436D">
        <w:rPr>
          <w:rFonts w:ascii="Times New Roman" w:hAnsi="Times New Roman" w:cs="Times New Roman"/>
          <w:szCs w:val="24"/>
        </w:rPr>
        <w:t xml:space="preserve"> w drodze obwieszczenia, w terminie do 30 listopada roku poprzedzającego rok podatkowy, wysokości obowiązującej w danym roku podatkowym stawki podatku od wartości aktywów (ust. 2). </w:t>
      </w:r>
    </w:p>
    <w:p w14:paraId="4908AD02" w14:textId="77777777" w:rsidR="00E32644" w:rsidRDefault="00D37B4D" w:rsidP="00D37B4D">
      <w:pPr>
        <w:pStyle w:val="NIEARTTEKSTtekstnieartykuowanynppodstprawnarozplubpreambua"/>
        <w:rPr>
          <w:rFonts w:ascii="Times New Roman" w:hAnsi="Times New Roman" w:cs="Times New Roman"/>
          <w:szCs w:val="24"/>
        </w:rPr>
      </w:pPr>
      <w:r w:rsidRPr="00A4436D">
        <w:rPr>
          <w:rStyle w:val="Ppogrubienie"/>
          <w:rFonts w:ascii="Times New Roman" w:hAnsi="Times New Roman" w:cs="Times New Roman"/>
          <w:b w:val="0"/>
          <w:szCs w:val="24"/>
        </w:rPr>
        <w:t>Art. 26 projektu ustawy</w:t>
      </w:r>
      <w:r w:rsidRPr="00A4436D">
        <w:rPr>
          <w:rFonts w:ascii="Times New Roman" w:hAnsi="Times New Roman" w:cs="Times New Roman"/>
          <w:szCs w:val="24"/>
        </w:rPr>
        <w:t xml:space="preserve"> – zwolnienia podatkowe. </w:t>
      </w:r>
    </w:p>
    <w:p w14:paraId="2DDE97E9" w14:textId="3A50CE57"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lastRenderedPageBreak/>
        <w:t>W przepisie tym zostały określone zwolnienia podatkowe w podatku od wartości aktywów.</w:t>
      </w:r>
    </w:p>
    <w:p w14:paraId="4F769CA3" w14:textId="65E56945"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Wartość określonych aktywów OKI znajdujących się na wszystkich OKI, posiadanych przez podatnika, mających charakter oszczędnościowy, będzie zwolniona od podatku od wartości aktywów w roku podatkowym do wysokości 25 000 zł (ust. 1 pkt 1). Będą to następujące aktywa OKI</w:t>
      </w:r>
      <w:r w:rsidR="0094709F">
        <w:rPr>
          <w:rFonts w:ascii="Times New Roman" w:hAnsi="Times New Roman" w:cs="Times New Roman"/>
          <w:szCs w:val="24"/>
        </w:rPr>
        <w:t>:</w:t>
      </w:r>
    </w:p>
    <w:p w14:paraId="1463EEA3" w14:textId="459AD43B" w:rsidR="00D37B4D" w:rsidRPr="00A4436D" w:rsidRDefault="00D37B4D" w:rsidP="00A4436D">
      <w:pPr>
        <w:pStyle w:val="NIEARTTEKSTtekstnieartykuowanynppodstprawnarozplubpreambua"/>
        <w:numPr>
          <w:ilvl w:val="0"/>
          <w:numId w:val="3"/>
        </w:numPr>
        <w:ind w:left="426" w:hanging="426"/>
        <w:rPr>
          <w:rFonts w:ascii="Times New Roman" w:hAnsi="Times New Roman" w:cs="Times New Roman"/>
          <w:szCs w:val="24"/>
        </w:rPr>
      </w:pPr>
      <w:r w:rsidRPr="00A4436D">
        <w:rPr>
          <w:rFonts w:ascii="Times New Roman" w:hAnsi="Times New Roman" w:cs="Times New Roman"/>
          <w:szCs w:val="24"/>
        </w:rPr>
        <w:t xml:space="preserve">środki pieniężne zgromadzone na rachunkach bankowych w banku krajowym, które są denominowane </w:t>
      </w:r>
      <w:r w:rsidR="00296407">
        <w:rPr>
          <w:rFonts w:ascii="Times New Roman" w:hAnsi="Times New Roman" w:cs="Times New Roman"/>
          <w:szCs w:val="24"/>
        </w:rPr>
        <w:t xml:space="preserve">w </w:t>
      </w:r>
      <w:r w:rsidRPr="00A4436D">
        <w:rPr>
          <w:rFonts w:ascii="Times New Roman" w:hAnsi="Times New Roman" w:cs="Times New Roman"/>
          <w:szCs w:val="24"/>
        </w:rPr>
        <w:t>złotych; tak więc wartość środków w walucie obcej</w:t>
      </w:r>
      <w:r w:rsidR="00296407">
        <w:rPr>
          <w:rFonts w:ascii="Times New Roman" w:hAnsi="Times New Roman" w:cs="Times New Roman"/>
          <w:szCs w:val="24"/>
        </w:rPr>
        <w:t>,</w:t>
      </w:r>
      <w:r w:rsidRPr="00A4436D">
        <w:rPr>
          <w:rFonts w:ascii="Times New Roman" w:hAnsi="Times New Roman" w:cs="Times New Roman"/>
          <w:szCs w:val="24"/>
        </w:rPr>
        <w:t xml:space="preserve"> choć w ten sposób mogą być gromadzone w ramach OKI, to jednak nie korzysta ze zwolnienia </w:t>
      </w:r>
      <w:r w:rsidR="00296407">
        <w:rPr>
          <w:rFonts w:ascii="Times New Roman" w:hAnsi="Times New Roman" w:cs="Times New Roman"/>
          <w:szCs w:val="24"/>
        </w:rPr>
        <w:t>od</w:t>
      </w:r>
      <w:r w:rsidRPr="00A4436D">
        <w:rPr>
          <w:rFonts w:ascii="Times New Roman" w:hAnsi="Times New Roman" w:cs="Times New Roman"/>
          <w:szCs w:val="24"/>
        </w:rPr>
        <w:t xml:space="preserve"> podatku od wartości aktywów</w:t>
      </w:r>
      <w:r w:rsidR="00296407">
        <w:rPr>
          <w:rFonts w:ascii="Times New Roman" w:hAnsi="Times New Roman" w:cs="Times New Roman"/>
          <w:szCs w:val="24"/>
        </w:rPr>
        <w:t>;</w:t>
      </w:r>
      <w:r w:rsidRPr="00A4436D">
        <w:rPr>
          <w:rFonts w:ascii="Times New Roman" w:hAnsi="Times New Roman" w:cs="Times New Roman"/>
          <w:szCs w:val="24"/>
        </w:rPr>
        <w:t xml:space="preserve"> </w:t>
      </w:r>
    </w:p>
    <w:p w14:paraId="58C69963" w14:textId="5FCCB98B" w:rsidR="00D37B4D" w:rsidRPr="00A4436D" w:rsidRDefault="00D37B4D" w:rsidP="00A4436D">
      <w:pPr>
        <w:pStyle w:val="NIEARTTEKSTtekstnieartykuowanynppodstprawnarozplubpreambua"/>
        <w:numPr>
          <w:ilvl w:val="0"/>
          <w:numId w:val="3"/>
        </w:numPr>
        <w:ind w:left="426" w:hanging="426"/>
        <w:rPr>
          <w:rFonts w:ascii="Times New Roman" w:hAnsi="Times New Roman" w:cs="Times New Roman"/>
          <w:szCs w:val="24"/>
        </w:rPr>
      </w:pPr>
      <w:r w:rsidRPr="00A4436D">
        <w:rPr>
          <w:rFonts w:ascii="Times New Roman" w:hAnsi="Times New Roman" w:cs="Times New Roman"/>
          <w:szCs w:val="24"/>
        </w:rPr>
        <w:t>obligacje będące</w:t>
      </w:r>
      <w:r w:rsidRPr="00A4436D" w:rsidDel="00E90D31">
        <w:rPr>
          <w:rFonts w:ascii="Times New Roman" w:hAnsi="Times New Roman" w:cs="Times New Roman"/>
          <w:szCs w:val="24"/>
        </w:rPr>
        <w:t xml:space="preserve"> </w:t>
      </w:r>
      <w:r w:rsidRPr="00A4436D">
        <w:rPr>
          <w:rFonts w:ascii="Times New Roman" w:hAnsi="Times New Roman" w:cs="Times New Roman"/>
          <w:szCs w:val="24"/>
        </w:rPr>
        <w:t>skarbowymi papierami oszczędnościowymi, o których mowa w</w:t>
      </w:r>
      <w:r w:rsidR="00134E6A" w:rsidRPr="00A4436D">
        <w:rPr>
          <w:rFonts w:ascii="Times New Roman" w:hAnsi="Times New Roman" w:cs="Times New Roman"/>
          <w:szCs w:val="24"/>
        </w:rPr>
        <w:t> </w:t>
      </w:r>
      <w:r w:rsidRPr="00A4436D">
        <w:rPr>
          <w:rFonts w:ascii="Times New Roman" w:hAnsi="Times New Roman" w:cs="Times New Roman"/>
          <w:szCs w:val="24"/>
        </w:rPr>
        <w:t>art.</w:t>
      </w:r>
      <w:r w:rsidR="00134E6A" w:rsidRPr="00A4436D">
        <w:rPr>
          <w:rFonts w:ascii="Times New Roman" w:hAnsi="Times New Roman" w:cs="Times New Roman"/>
          <w:szCs w:val="24"/>
        </w:rPr>
        <w:t> </w:t>
      </w:r>
      <w:r w:rsidRPr="00A4436D">
        <w:rPr>
          <w:rFonts w:ascii="Times New Roman" w:hAnsi="Times New Roman" w:cs="Times New Roman"/>
          <w:szCs w:val="24"/>
        </w:rPr>
        <w:t>101 ustawy z dnia 27 sierpnia 2009 r. o finansach publicznych</w:t>
      </w:r>
      <w:r w:rsidR="00296407">
        <w:rPr>
          <w:rFonts w:ascii="Times New Roman" w:hAnsi="Times New Roman" w:cs="Times New Roman"/>
          <w:szCs w:val="24"/>
        </w:rPr>
        <w:t>,</w:t>
      </w:r>
      <w:r w:rsidRPr="00A4436D">
        <w:rPr>
          <w:rFonts w:ascii="Times New Roman" w:hAnsi="Times New Roman" w:cs="Times New Roman"/>
          <w:szCs w:val="24"/>
        </w:rPr>
        <w:t xml:space="preserve"> oraz środki pieniężne oraz należności, które są zapisane na rachunku pieniężnym służącym do obsługi rachunków papierów wartościowych, na których są gromadzone te obligacje</w:t>
      </w:r>
      <w:r w:rsidR="00296407">
        <w:rPr>
          <w:rFonts w:ascii="Times New Roman" w:hAnsi="Times New Roman" w:cs="Times New Roman"/>
          <w:szCs w:val="24"/>
        </w:rPr>
        <w:t>;</w:t>
      </w:r>
    </w:p>
    <w:p w14:paraId="55F75151" w14:textId="0F7B5187" w:rsidR="00D37B4D" w:rsidRPr="00A4436D" w:rsidRDefault="00D37B4D" w:rsidP="00A4436D">
      <w:pPr>
        <w:pStyle w:val="ARTartustawynprozporzdzenia"/>
        <w:numPr>
          <w:ilvl w:val="0"/>
          <w:numId w:val="3"/>
        </w:numPr>
        <w:ind w:left="426" w:hanging="426"/>
        <w:rPr>
          <w:rFonts w:ascii="Times New Roman" w:hAnsi="Times New Roman" w:cs="Times New Roman"/>
          <w:bCs/>
          <w:szCs w:val="24"/>
        </w:rPr>
      </w:pPr>
      <w:r w:rsidRPr="00A4436D">
        <w:rPr>
          <w:rFonts w:ascii="Times New Roman" w:hAnsi="Times New Roman" w:cs="Times New Roman"/>
          <w:bCs/>
          <w:szCs w:val="24"/>
        </w:rPr>
        <w:t>tytuł</w:t>
      </w:r>
      <w:r w:rsidR="00296407">
        <w:rPr>
          <w:rFonts w:ascii="Times New Roman" w:hAnsi="Times New Roman" w:cs="Times New Roman"/>
          <w:bCs/>
          <w:szCs w:val="24"/>
        </w:rPr>
        <w:t>y</w:t>
      </w:r>
      <w:r w:rsidRPr="00A4436D">
        <w:rPr>
          <w:rFonts w:ascii="Times New Roman" w:hAnsi="Times New Roman" w:cs="Times New Roman"/>
          <w:bCs/>
          <w:szCs w:val="24"/>
        </w:rPr>
        <w:t xml:space="preserve"> uczestnictwa w detalicznych produktach zbiorowego inwestowania w</w:t>
      </w:r>
      <w:r w:rsidR="00134E6A" w:rsidRPr="00A4436D">
        <w:rPr>
          <w:rFonts w:ascii="Times New Roman" w:hAnsi="Times New Roman" w:cs="Times New Roman"/>
          <w:bCs/>
          <w:szCs w:val="24"/>
        </w:rPr>
        <w:t> </w:t>
      </w:r>
      <w:r w:rsidRPr="00A4436D">
        <w:rPr>
          <w:rFonts w:ascii="Times New Roman" w:hAnsi="Times New Roman" w:cs="Times New Roman"/>
          <w:bCs/>
          <w:szCs w:val="24"/>
        </w:rPr>
        <w:t>rozumieniu rozporządzenia Parlamentu Europejskiego i Rady (UE) nr 1286/2014 z dnia 26</w:t>
      </w:r>
      <w:r w:rsidR="00134E6A" w:rsidRPr="00A4436D">
        <w:rPr>
          <w:rFonts w:ascii="Times New Roman" w:hAnsi="Times New Roman" w:cs="Times New Roman"/>
          <w:bCs/>
          <w:szCs w:val="24"/>
        </w:rPr>
        <w:t> </w:t>
      </w:r>
      <w:r w:rsidRPr="00A4436D">
        <w:rPr>
          <w:rFonts w:ascii="Times New Roman" w:hAnsi="Times New Roman" w:cs="Times New Roman"/>
          <w:bCs/>
          <w:szCs w:val="24"/>
        </w:rPr>
        <w:t xml:space="preserve">listopada 2014 r. w sprawie dokumentów zawierających kluczowe informacje, dotyczących detalicznych produktów zbiorowego inwestowania i ubezpieczeniowych produktów inwestycyjnych (PRIIP) (Dz. Urz. UE L 352 z 09.12.2014, str. 1, z </w:t>
      </w:r>
      <w:proofErr w:type="spellStart"/>
      <w:r w:rsidRPr="00A4436D">
        <w:rPr>
          <w:rFonts w:ascii="Times New Roman" w:hAnsi="Times New Roman" w:cs="Times New Roman"/>
          <w:bCs/>
          <w:szCs w:val="24"/>
        </w:rPr>
        <w:t>późn</w:t>
      </w:r>
      <w:proofErr w:type="spellEnd"/>
      <w:r w:rsidRPr="00A4436D">
        <w:rPr>
          <w:rFonts w:ascii="Times New Roman" w:hAnsi="Times New Roman" w:cs="Times New Roman"/>
          <w:bCs/>
          <w:szCs w:val="24"/>
        </w:rPr>
        <w:t>. zm.) charakteryzując</w:t>
      </w:r>
      <w:r w:rsidR="00313C49">
        <w:rPr>
          <w:rFonts w:ascii="Times New Roman" w:hAnsi="Times New Roman" w:cs="Times New Roman"/>
          <w:bCs/>
          <w:szCs w:val="24"/>
        </w:rPr>
        <w:t>e</w:t>
      </w:r>
      <w:r w:rsidRPr="00A4436D">
        <w:rPr>
          <w:rFonts w:ascii="Times New Roman" w:hAnsi="Times New Roman" w:cs="Times New Roman"/>
          <w:bCs/>
          <w:szCs w:val="24"/>
        </w:rPr>
        <w:t xml:space="preserve"> się ogólnym wskaźnikiem ryzyka na poziomie 1 w rozumieniu rozporządzenia delegowanego Komisji (UE) 2017/653 z dnia 8 marca 2017 r. uzupełniającego rozporządzenie Parlamentu Europejskiego i Rady (UE) nr 1286/2014 w sprawie dokumentów zawierających kluczowe informacje, dotyczących detalicznych produktów zbiorowego inwestowania i ubezpieczeniowych produktów inwestycyjnych (PRIIP) przez ustanowienie regulacyjnych standardów technicznych w zakresie prezentacji, treści, przeglądu i zmiany dokumentów zawierających kluczowe informacje oraz warunków spełnienia wymogu przekazania takich dokumentów (Dz. Urz. UE L 100 z 12.04.2017, str. 1, z </w:t>
      </w:r>
      <w:proofErr w:type="spellStart"/>
      <w:r w:rsidRPr="00A4436D">
        <w:rPr>
          <w:rFonts w:ascii="Times New Roman" w:hAnsi="Times New Roman" w:cs="Times New Roman"/>
          <w:bCs/>
          <w:szCs w:val="24"/>
        </w:rPr>
        <w:t>późn</w:t>
      </w:r>
      <w:proofErr w:type="spellEnd"/>
      <w:r w:rsidRPr="00A4436D">
        <w:rPr>
          <w:rFonts w:ascii="Times New Roman" w:hAnsi="Times New Roman" w:cs="Times New Roman"/>
          <w:bCs/>
          <w:szCs w:val="24"/>
        </w:rPr>
        <w:t>. zm.), jeżeli prowadzona polityka inwestycyjna produktu zbiorowego inwestowania przewiduje, że co najmniej 70</w:t>
      </w:r>
      <w:r w:rsidR="004F6B53">
        <w:rPr>
          <w:rFonts w:ascii="Times New Roman" w:hAnsi="Times New Roman" w:cs="Times New Roman"/>
          <w:bCs/>
          <w:szCs w:val="24"/>
        </w:rPr>
        <w:t xml:space="preserve"> </w:t>
      </w:r>
      <w:r w:rsidRPr="00A4436D">
        <w:rPr>
          <w:rFonts w:ascii="Times New Roman" w:hAnsi="Times New Roman" w:cs="Times New Roman"/>
          <w:bCs/>
          <w:szCs w:val="24"/>
        </w:rPr>
        <w:t>% portfela stanowią kwalifikowane aktywa</w:t>
      </w:r>
      <w:r w:rsidR="00313C49">
        <w:rPr>
          <w:rFonts w:ascii="Times New Roman" w:hAnsi="Times New Roman" w:cs="Times New Roman"/>
          <w:bCs/>
          <w:szCs w:val="24"/>
        </w:rPr>
        <w:t>;</w:t>
      </w:r>
    </w:p>
    <w:p w14:paraId="0BF76EEA" w14:textId="7D581479" w:rsidR="00D37B4D" w:rsidRPr="00A4436D" w:rsidRDefault="00D37B4D" w:rsidP="00A4436D">
      <w:pPr>
        <w:pStyle w:val="NIEARTTEKSTtekstnieartykuowanynppodstprawnarozplubpreambua"/>
        <w:numPr>
          <w:ilvl w:val="0"/>
          <w:numId w:val="3"/>
        </w:numPr>
        <w:ind w:left="426" w:hanging="426"/>
        <w:rPr>
          <w:rFonts w:ascii="Times New Roman" w:hAnsi="Times New Roman" w:cs="Times New Roman"/>
          <w:szCs w:val="24"/>
        </w:rPr>
      </w:pPr>
      <w:r w:rsidRPr="00A4436D">
        <w:rPr>
          <w:rFonts w:ascii="Times New Roman" w:hAnsi="Times New Roman" w:cs="Times New Roman"/>
          <w:szCs w:val="24"/>
        </w:rPr>
        <w:t>bon</w:t>
      </w:r>
      <w:r w:rsidR="00296407">
        <w:rPr>
          <w:rFonts w:ascii="Times New Roman" w:hAnsi="Times New Roman" w:cs="Times New Roman"/>
          <w:szCs w:val="24"/>
        </w:rPr>
        <w:t>y</w:t>
      </w:r>
      <w:r w:rsidRPr="00A4436D">
        <w:rPr>
          <w:rFonts w:ascii="Times New Roman" w:hAnsi="Times New Roman" w:cs="Times New Roman"/>
          <w:szCs w:val="24"/>
        </w:rPr>
        <w:t xml:space="preserve"> skarbow</w:t>
      </w:r>
      <w:r w:rsidR="00313C49">
        <w:rPr>
          <w:rFonts w:ascii="Times New Roman" w:hAnsi="Times New Roman" w:cs="Times New Roman"/>
          <w:szCs w:val="24"/>
        </w:rPr>
        <w:t>e</w:t>
      </w:r>
      <w:r w:rsidRPr="00A4436D">
        <w:rPr>
          <w:rFonts w:ascii="Times New Roman" w:hAnsi="Times New Roman" w:cs="Times New Roman"/>
          <w:szCs w:val="24"/>
        </w:rPr>
        <w:t xml:space="preserve">, których wartość nominalna jest denominowana w złotych. </w:t>
      </w:r>
    </w:p>
    <w:p w14:paraId="2E66BC5C" w14:textId="7A77B155"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lastRenderedPageBreak/>
        <w:t>Z kolei wartość określonych aktywów OKI znajdujących się na wszystkich OKI, posiadanych przez podatnika, mających charakter inwestycyjny, będzie zwolniona od podatku od wartości aktywów w roku podatkowym do wysokości 100 000 zł (ust. 1 pkt 2). Będą to następujące aktywa OKI:</w:t>
      </w:r>
    </w:p>
    <w:p w14:paraId="6F8EDB7F" w14:textId="371664E3" w:rsidR="00D37B4D" w:rsidRPr="00A4436D" w:rsidRDefault="00D37B4D" w:rsidP="00A4436D">
      <w:pPr>
        <w:pStyle w:val="NIEARTTEKSTtekstnieartykuowanynppodstprawnarozplubpreambua"/>
        <w:numPr>
          <w:ilvl w:val="0"/>
          <w:numId w:val="5"/>
        </w:numPr>
        <w:ind w:left="426" w:hanging="426"/>
        <w:rPr>
          <w:rFonts w:ascii="Times New Roman" w:hAnsi="Times New Roman" w:cs="Times New Roman"/>
          <w:szCs w:val="24"/>
        </w:rPr>
      </w:pPr>
      <w:r w:rsidRPr="00A4436D">
        <w:rPr>
          <w:rFonts w:ascii="Times New Roman" w:hAnsi="Times New Roman" w:cs="Times New Roman"/>
          <w:szCs w:val="24"/>
        </w:rPr>
        <w:t xml:space="preserve">jednostki uczestnictwa ubezpieczeniowego funduszu kapitałowego, jeżeli </w:t>
      </w:r>
      <w:r w:rsidR="00E32644">
        <w:rPr>
          <w:rFonts w:ascii="Times New Roman" w:hAnsi="Times New Roman" w:cs="Times New Roman"/>
          <w:szCs w:val="24"/>
        </w:rPr>
        <w:t xml:space="preserve">regulamin lokowania środków </w:t>
      </w:r>
      <w:r w:rsidRPr="00A4436D">
        <w:rPr>
          <w:rFonts w:ascii="Times New Roman" w:hAnsi="Times New Roman" w:cs="Times New Roman"/>
          <w:szCs w:val="24"/>
        </w:rPr>
        <w:t>ubezpieczeni</w:t>
      </w:r>
      <w:r w:rsidR="00E32644">
        <w:rPr>
          <w:rFonts w:ascii="Times New Roman" w:hAnsi="Times New Roman" w:cs="Times New Roman"/>
          <w:szCs w:val="24"/>
        </w:rPr>
        <w:t xml:space="preserve">owego funduszu kapitałowego </w:t>
      </w:r>
      <w:r w:rsidRPr="00A4436D">
        <w:rPr>
          <w:rFonts w:ascii="Times New Roman" w:hAnsi="Times New Roman" w:cs="Times New Roman"/>
          <w:szCs w:val="24"/>
        </w:rPr>
        <w:t>przewiduj</w:t>
      </w:r>
      <w:r w:rsidR="00E32644">
        <w:rPr>
          <w:rFonts w:ascii="Times New Roman" w:hAnsi="Times New Roman" w:cs="Times New Roman"/>
          <w:szCs w:val="24"/>
        </w:rPr>
        <w:t>e</w:t>
      </w:r>
      <w:r w:rsidRPr="00A4436D">
        <w:rPr>
          <w:rFonts w:ascii="Times New Roman" w:hAnsi="Times New Roman" w:cs="Times New Roman"/>
          <w:szCs w:val="24"/>
        </w:rPr>
        <w:t>, że co najmniej 70</w:t>
      </w:r>
      <w:r w:rsidR="004F6B53">
        <w:rPr>
          <w:rFonts w:ascii="Times New Roman" w:hAnsi="Times New Roman" w:cs="Times New Roman"/>
          <w:szCs w:val="24"/>
        </w:rPr>
        <w:t xml:space="preserve"> </w:t>
      </w:r>
      <w:r w:rsidRPr="00A4436D">
        <w:rPr>
          <w:rFonts w:ascii="Times New Roman" w:hAnsi="Times New Roman" w:cs="Times New Roman"/>
          <w:szCs w:val="24"/>
        </w:rPr>
        <w:t>% aktywów stanowią kwalifikowane aktywa</w:t>
      </w:r>
      <w:r w:rsidR="00313C49">
        <w:rPr>
          <w:rFonts w:ascii="Times New Roman" w:hAnsi="Times New Roman" w:cs="Times New Roman"/>
          <w:szCs w:val="24"/>
        </w:rPr>
        <w:t>;</w:t>
      </w:r>
    </w:p>
    <w:p w14:paraId="56879517" w14:textId="2DB3C2E3" w:rsidR="00D37B4D" w:rsidRPr="00A4436D" w:rsidRDefault="00D37B4D" w:rsidP="00A4436D">
      <w:pPr>
        <w:pStyle w:val="NIEARTTEKSTtekstnieartykuowanynppodstprawnarozplubpreambua"/>
        <w:numPr>
          <w:ilvl w:val="0"/>
          <w:numId w:val="5"/>
        </w:numPr>
        <w:ind w:left="426" w:hanging="426"/>
        <w:rPr>
          <w:rFonts w:ascii="Times New Roman" w:hAnsi="Times New Roman" w:cs="Times New Roman"/>
          <w:szCs w:val="24"/>
        </w:rPr>
      </w:pPr>
      <w:r w:rsidRPr="00A4436D">
        <w:rPr>
          <w:rFonts w:ascii="Times New Roman" w:hAnsi="Times New Roman" w:cs="Times New Roman"/>
          <w:szCs w:val="24"/>
        </w:rPr>
        <w:t>jednostki uczestnictwa funduszu inwestycyjnego lub certyfikaty inwestycyjne publicznego funduszu inwestycyjnego zamkniętego, o którym mowa w art. 2 pkt 39 ustawy z</w:t>
      </w:r>
      <w:r w:rsidR="00134E6A" w:rsidRPr="00A4436D">
        <w:rPr>
          <w:rFonts w:ascii="Times New Roman" w:hAnsi="Times New Roman" w:cs="Times New Roman"/>
          <w:szCs w:val="24"/>
        </w:rPr>
        <w:t> </w:t>
      </w:r>
      <w:r w:rsidRPr="00A4436D">
        <w:rPr>
          <w:rFonts w:ascii="Times New Roman" w:hAnsi="Times New Roman" w:cs="Times New Roman"/>
          <w:szCs w:val="24"/>
        </w:rPr>
        <w:t>dnia 27</w:t>
      </w:r>
      <w:r w:rsidR="00313C49">
        <w:rPr>
          <w:rFonts w:ascii="Times New Roman" w:hAnsi="Times New Roman" w:cs="Times New Roman"/>
          <w:szCs w:val="24"/>
        </w:rPr>
        <w:t> </w:t>
      </w:r>
      <w:r w:rsidRPr="00A4436D">
        <w:rPr>
          <w:rFonts w:ascii="Times New Roman" w:hAnsi="Times New Roman" w:cs="Times New Roman"/>
          <w:szCs w:val="24"/>
        </w:rPr>
        <w:t xml:space="preserve">maja 2004 r. o funduszach inwestycyjnych i zarządzaniu alternatywnymi funduszami inwestycyjnymi (jedyna możliwa w Polsce forma ETF) </w:t>
      </w:r>
      <w:r w:rsidR="007A7AB2">
        <w:rPr>
          <w:rFonts w:ascii="Times New Roman" w:hAnsi="Times New Roman" w:cs="Times New Roman"/>
          <w:szCs w:val="24"/>
        </w:rPr>
        <w:t>–</w:t>
      </w:r>
      <w:r w:rsidRPr="00A4436D">
        <w:rPr>
          <w:rFonts w:ascii="Times New Roman" w:hAnsi="Times New Roman" w:cs="Times New Roman"/>
          <w:szCs w:val="24"/>
        </w:rPr>
        <w:t xml:space="preserve"> z wyjątkiem tytułów uczestnictwa lub certyfikatów, które stanowią aktywa o charakterze oszczędnościowym i w związku z tym podlegają limitowi zwolnienia do 25 000 zł </w:t>
      </w:r>
      <w:r w:rsidR="007A7AB2">
        <w:rPr>
          <w:rFonts w:ascii="Times New Roman" w:hAnsi="Times New Roman" w:cs="Times New Roman"/>
          <w:szCs w:val="24"/>
        </w:rPr>
        <w:t>–</w:t>
      </w:r>
      <w:r w:rsidRPr="00A4436D">
        <w:rPr>
          <w:rFonts w:ascii="Times New Roman" w:hAnsi="Times New Roman" w:cs="Times New Roman"/>
          <w:szCs w:val="24"/>
        </w:rPr>
        <w:t xml:space="preserve"> jeżeli statut tych funduszy w </w:t>
      </w:r>
      <w:r w:rsidR="007A7AB2">
        <w:rPr>
          <w:rFonts w:ascii="Times New Roman" w:hAnsi="Times New Roman" w:cs="Times New Roman"/>
          <w:szCs w:val="24"/>
        </w:rPr>
        <w:t>zakresie</w:t>
      </w:r>
      <w:r w:rsidRPr="00A4436D">
        <w:rPr>
          <w:rFonts w:ascii="Times New Roman" w:hAnsi="Times New Roman" w:cs="Times New Roman"/>
          <w:szCs w:val="24"/>
        </w:rPr>
        <w:t xml:space="preserve"> polityki inwestycyjnej przewiduje, że co najmniej 70</w:t>
      </w:r>
      <w:r w:rsidR="004F6B53">
        <w:rPr>
          <w:rFonts w:ascii="Times New Roman" w:hAnsi="Times New Roman" w:cs="Times New Roman"/>
          <w:szCs w:val="24"/>
        </w:rPr>
        <w:t xml:space="preserve"> </w:t>
      </w:r>
      <w:r w:rsidRPr="00A4436D">
        <w:rPr>
          <w:rFonts w:ascii="Times New Roman" w:hAnsi="Times New Roman" w:cs="Times New Roman"/>
          <w:szCs w:val="24"/>
        </w:rPr>
        <w:t>% aktywów stanowią kwalifikowane aktywa</w:t>
      </w:r>
      <w:r w:rsidR="00313C49">
        <w:rPr>
          <w:rFonts w:ascii="Times New Roman" w:hAnsi="Times New Roman" w:cs="Times New Roman"/>
          <w:szCs w:val="24"/>
        </w:rPr>
        <w:t>;</w:t>
      </w:r>
    </w:p>
    <w:p w14:paraId="2A6F7A3C" w14:textId="6448480B" w:rsidR="00D37B4D" w:rsidRPr="00A4436D" w:rsidRDefault="00D37B4D" w:rsidP="00A4436D">
      <w:pPr>
        <w:pStyle w:val="NIEARTTEKSTtekstnieartykuowanynppodstprawnarozplubpreambua"/>
        <w:numPr>
          <w:ilvl w:val="0"/>
          <w:numId w:val="5"/>
        </w:numPr>
        <w:ind w:left="426" w:hanging="426"/>
        <w:rPr>
          <w:rFonts w:ascii="Times New Roman" w:hAnsi="Times New Roman" w:cs="Times New Roman"/>
          <w:szCs w:val="24"/>
        </w:rPr>
      </w:pPr>
      <w:r w:rsidRPr="00A4436D">
        <w:rPr>
          <w:rFonts w:ascii="Times New Roman" w:hAnsi="Times New Roman" w:cs="Times New Roman"/>
          <w:szCs w:val="24"/>
        </w:rPr>
        <w:t xml:space="preserve">tytuły uczestnictwa funduszu zagranicznego w rozumieniu art. 2 pkt 9 ustawy z dnia 27 maja 2004 r. o funduszach inwestycyjnych i zarządzaniu alternatywnymi funduszami inwestycyjnymi (działających w Polsce oddziałów funduszy  zagranicznych) </w:t>
      </w:r>
      <w:r w:rsidR="007A7AB2">
        <w:rPr>
          <w:rFonts w:ascii="Times New Roman" w:hAnsi="Times New Roman" w:cs="Times New Roman"/>
          <w:szCs w:val="24"/>
        </w:rPr>
        <w:t>–</w:t>
      </w:r>
      <w:r w:rsidRPr="00A4436D">
        <w:rPr>
          <w:rFonts w:ascii="Times New Roman" w:hAnsi="Times New Roman" w:cs="Times New Roman"/>
          <w:szCs w:val="24"/>
        </w:rPr>
        <w:t xml:space="preserve"> z wyjątkiem tytułów uczestnictwa, które stanowią aktywa o charakterze oszczędnościowym i w związku z</w:t>
      </w:r>
      <w:r w:rsidR="00134E6A" w:rsidRPr="00A4436D">
        <w:rPr>
          <w:rFonts w:ascii="Times New Roman" w:hAnsi="Times New Roman" w:cs="Times New Roman"/>
          <w:szCs w:val="24"/>
        </w:rPr>
        <w:t> </w:t>
      </w:r>
      <w:r w:rsidRPr="00A4436D">
        <w:rPr>
          <w:rFonts w:ascii="Times New Roman" w:hAnsi="Times New Roman" w:cs="Times New Roman"/>
          <w:szCs w:val="24"/>
        </w:rPr>
        <w:t xml:space="preserve">tym podlegają limitowi zwolnienia do 25 000 zł </w:t>
      </w:r>
      <w:r w:rsidR="007A7AB2">
        <w:rPr>
          <w:rFonts w:ascii="Times New Roman" w:hAnsi="Times New Roman" w:cs="Times New Roman"/>
          <w:szCs w:val="24"/>
        </w:rPr>
        <w:t>–</w:t>
      </w:r>
      <w:r w:rsidRPr="00A4436D">
        <w:rPr>
          <w:rFonts w:ascii="Times New Roman" w:hAnsi="Times New Roman" w:cs="Times New Roman"/>
          <w:szCs w:val="24"/>
        </w:rPr>
        <w:t xml:space="preserve"> jeżeli polityka inwestycyjna </w:t>
      </w:r>
      <w:r w:rsidR="00313C49">
        <w:rPr>
          <w:rFonts w:ascii="Times New Roman" w:hAnsi="Times New Roman" w:cs="Times New Roman"/>
          <w:szCs w:val="24"/>
        </w:rPr>
        <w:t>o</w:t>
      </w:r>
      <w:r w:rsidR="007A7AB2">
        <w:rPr>
          <w:rFonts w:ascii="Times New Roman" w:hAnsi="Times New Roman" w:cs="Times New Roman"/>
          <w:szCs w:val="24"/>
        </w:rPr>
        <w:t xml:space="preserve">kreślona dla </w:t>
      </w:r>
      <w:r w:rsidRPr="00A4436D">
        <w:rPr>
          <w:rFonts w:ascii="Times New Roman" w:hAnsi="Times New Roman" w:cs="Times New Roman"/>
          <w:szCs w:val="24"/>
        </w:rPr>
        <w:t>tego funduszu przewiduje, że co najmniej 70</w:t>
      </w:r>
      <w:r w:rsidR="004F6B53">
        <w:rPr>
          <w:rFonts w:ascii="Times New Roman" w:hAnsi="Times New Roman" w:cs="Times New Roman"/>
          <w:szCs w:val="24"/>
        </w:rPr>
        <w:t xml:space="preserve"> </w:t>
      </w:r>
      <w:r w:rsidRPr="00A4436D">
        <w:rPr>
          <w:rFonts w:ascii="Times New Roman" w:hAnsi="Times New Roman" w:cs="Times New Roman"/>
          <w:szCs w:val="24"/>
        </w:rPr>
        <w:t>% aktywów stanowią kwalifikowane aktywa</w:t>
      </w:r>
      <w:r w:rsidR="00313C49">
        <w:rPr>
          <w:rFonts w:ascii="Times New Roman" w:hAnsi="Times New Roman" w:cs="Times New Roman"/>
          <w:szCs w:val="24"/>
        </w:rPr>
        <w:t>;</w:t>
      </w:r>
    </w:p>
    <w:p w14:paraId="11B11256" w14:textId="4400B612" w:rsidR="00D37B4D" w:rsidRPr="00A4436D" w:rsidRDefault="00D37B4D" w:rsidP="00A4436D">
      <w:pPr>
        <w:pStyle w:val="NIEARTTEKSTtekstnieartykuowanynppodstprawnarozplubpreambua"/>
        <w:numPr>
          <w:ilvl w:val="0"/>
          <w:numId w:val="5"/>
        </w:numPr>
        <w:ind w:left="426" w:hanging="426"/>
        <w:rPr>
          <w:rFonts w:ascii="Times New Roman" w:hAnsi="Times New Roman" w:cs="Times New Roman"/>
          <w:szCs w:val="24"/>
        </w:rPr>
      </w:pPr>
      <w:r w:rsidRPr="00A4436D">
        <w:rPr>
          <w:rFonts w:ascii="Times New Roman" w:hAnsi="Times New Roman" w:cs="Times New Roman"/>
          <w:szCs w:val="24"/>
        </w:rPr>
        <w:t xml:space="preserve">jednostki rozrachunkowe dobrowolnego funduszu emerytalnego, jeżeli statut tego funduszu w </w:t>
      </w:r>
      <w:r w:rsidR="007A7AB2">
        <w:rPr>
          <w:rFonts w:ascii="Times New Roman" w:hAnsi="Times New Roman" w:cs="Times New Roman"/>
          <w:szCs w:val="24"/>
        </w:rPr>
        <w:t>zakresie</w:t>
      </w:r>
      <w:r w:rsidRPr="00A4436D">
        <w:rPr>
          <w:rFonts w:ascii="Times New Roman" w:hAnsi="Times New Roman" w:cs="Times New Roman"/>
          <w:szCs w:val="24"/>
        </w:rPr>
        <w:t xml:space="preserve"> polityki inwestycyjnej przewiduje, że co najmniej 70</w:t>
      </w:r>
      <w:r w:rsidR="004F6B53">
        <w:rPr>
          <w:rFonts w:ascii="Times New Roman" w:hAnsi="Times New Roman" w:cs="Times New Roman"/>
          <w:szCs w:val="24"/>
        </w:rPr>
        <w:t xml:space="preserve"> </w:t>
      </w:r>
      <w:r w:rsidRPr="00A4436D">
        <w:rPr>
          <w:rFonts w:ascii="Times New Roman" w:hAnsi="Times New Roman" w:cs="Times New Roman"/>
          <w:szCs w:val="24"/>
        </w:rPr>
        <w:t>% aktywów stanowią kwalifikowane aktywa</w:t>
      </w:r>
      <w:r w:rsidR="00313C49">
        <w:rPr>
          <w:rFonts w:ascii="Times New Roman" w:hAnsi="Times New Roman" w:cs="Times New Roman"/>
          <w:szCs w:val="24"/>
        </w:rPr>
        <w:t>;</w:t>
      </w:r>
    </w:p>
    <w:p w14:paraId="51192C1B" w14:textId="6A55B5D7" w:rsidR="00D37B4D" w:rsidRPr="00A4436D" w:rsidRDefault="00D37B4D" w:rsidP="00A4436D">
      <w:pPr>
        <w:pStyle w:val="NIEARTTEKSTtekstnieartykuowanynppodstprawnarozplubpreambua"/>
        <w:numPr>
          <w:ilvl w:val="0"/>
          <w:numId w:val="5"/>
        </w:numPr>
        <w:ind w:left="426" w:hanging="426"/>
        <w:rPr>
          <w:rFonts w:ascii="Times New Roman" w:hAnsi="Times New Roman" w:cs="Times New Roman"/>
          <w:szCs w:val="24"/>
        </w:rPr>
      </w:pPr>
      <w:r w:rsidRPr="00A4436D">
        <w:rPr>
          <w:rFonts w:ascii="Times New Roman" w:hAnsi="Times New Roman" w:cs="Times New Roman"/>
          <w:szCs w:val="24"/>
        </w:rPr>
        <w:t xml:space="preserve">obligacje </w:t>
      </w:r>
      <w:r w:rsidR="007A7AB2">
        <w:rPr>
          <w:rFonts w:ascii="Times New Roman" w:hAnsi="Times New Roman" w:cs="Times New Roman"/>
          <w:szCs w:val="24"/>
        </w:rPr>
        <w:t>–</w:t>
      </w:r>
      <w:r w:rsidRPr="00A4436D">
        <w:rPr>
          <w:rFonts w:ascii="Times New Roman" w:hAnsi="Times New Roman" w:cs="Times New Roman"/>
          <w:szCs w:val="24"/>
        </w:rPr>
        <w:t xml:space="preserve"> z wyjątkiem obligacji </w:t>
      </w:r>
      <w:r w:rsidR="007A7AB2">
        <w:rPr>
          <w:rFonts w:ascii="Times New Roman" w:hAnsi="Times New Roman" w:cs="Times New Roman"/>
          <w:szCs w:val="24"/>
        </w:rPr>
        <w:t>strukturyzowanych</w:t>
      </w:r>
      <w:r w:rsidRPr="00A4436D">
        <w:rPr>
          <w:rFonts w:ascii="Times New Roman" w:hAnsi="Times New Roman" w:cs="Times New Roman"/>
          <w:szCs w:val="24"/>
        </w:rPr>
        <w:t xml:space="preserve"> oraz obligacji oszczędnościowych </w:t>
      </w:r>
      <w:r w:rsidR="007A7AB2">
        <w:rPr>
          <w:rFonts w:ascii="Times New Roman" w:hAnsi="Times New Roman" w:cs="Times New Roman"/>
          <w:szCs w:val="24"/>
        </w:rPr>
        <w:t>–</w:t>
      </w:r>
      <w:r w:rsidRPr="00A4436D">
        <w:rPr>
          <w:rFonts w:ascii="Times New Roman" w:hAnsi="Times New Roman" w:cs="Times New Roman"/>
          <w:szCs w:val="24"/>
        </w:rPr>
        <w:t xml:space="preserve"> których wartość nominalna, wskazana w prospekcie lub innym dokumencie ofertowym, jest denominowana w złotych</w:t>
      </w:r>
      <w:r w:rsidR="00313C49">
        <w:rPr>
          <w:rFonts w:ascii="Times New Roman" w:hAnsi="Times New Roman" w:cs="Times New Roman"/>
          <w:szCs w:val="24"/>
        </w:rPr>
        <w:t>,</w:t>
      </w:r>
      <w:r w:rsidRPr="00A4436D">
        <w:rPr>
          <w:rFonts w:ascii="Times New Roman" w:hAnsi="Times New Roman" w:cs="Times New Roman"/>
          <w:szCs w:val="24"/>
        </w:rPr>
        <w:t xml:space="preserve"> oraz środki pieniężne i należności, denominowane w złotych, które są zapisane na rachunku pieniężnym służącym do obsługi rachunków papierów wartościowych</w:t>
      </w:r>
      <w:r w:rsidR="00313C49">
        <w:rPr>
          <w:rFonts w:ascii="Times New Roman" w:hAnsi="Times New Roman" w:cs="Times New Roman"/>
          <w:szCs w:val="24"/>
        </w:rPr>
        <w:t>,</w:t>
      </w:r>
      <w:r w:rsidRPr="00A4436D">
        <w:rPr>
          <w:rFonts w:ascii="Times New Roman" w:hAnsi="Times New Roman" w:cs="Times New Roman"/>
          <w:szCs w:val="24"/>
        </w:rPr>
        <w:t xml:space="preserve"> na których znajdują się takie obligacje</w:t>
      </w:r>
      <w:r w:rsidR="00313C49">
        <w:rPr>
          <w:rFonts w:ascii="Times New Roman" w:hAnsi="Times New Roman" w:cs="Times New Roman"/>
          <w:szCs w:val="24"/>
        </w:rPr>
        <w:t>;</w:t>
      </w:r>
    </w:p>
    <w:p w14:paraId="4DBDF0DC" w14:textId="752DE91F" w:rsidR="00D37B4D" w:rsidRPr="00A4436D" w:rsidRDefault="00D37B4D" w:rsidP="00A4436D">
      <w:pPr>
        <w:pStyle w:val="NIEARTTEKSTtekstnieartykuowanynppodstprawnarozplubpreambua"/>
        <w:numPr>
          <w:ilvl w:val="0"/>
          <w:numId w:val="5"/>
        </w:numPr>
        <w:ind w:left="426" w:hanging="426"/>
        <w:rPr>
          <w:rFonts w:ascii="Times New Roman" w:hAnsi="Times New Roman" w:cs="Times New Roman"/>
          <w:szCs w:val="24"/>
        </w:rPr>
      </w:pPr>
      <w:r w:rsidRPr="00A4436D">
        <w:rPr>
          <w:rFonts w:ascii="Times New Roman" w:hAnsi="Times New Roman" w:cs="Times New Roman"/>
          <w:szCs w:val="24"/>
        </w:rPr>
        <w:lastRenderedPageBreak/>
        <w:t>listy zastawne, których wartość nominalna, wskazana w prospekcie lub innym dokumencie ofertowym, jest denominowana w złotych</w:t>
      </w:r>
      <w:r w:rsidR="00313C49">
        <w:rPr>
          <w:rFonts w:ascii="Times New Roman" w:hAnsi="Times New Roman" w:cs="Times New Roman"/>
          <w:szCs w:val="24"/>
        </w:rPr>
        <w:t>,</w:t>
      </w:r>
      <w:r w:rsidRPr="00A4436D">
        <w:rPr>
          <w:rFonts w:ascii="Times New Roman" w:hAnsi="Times New Roman" w:cs="Times New Roman"/>
          <w:szCs w:val="24"/>
        </w:rPr>
        <w:t xml:space="preserve"> oraz środki pieniężne i należności, denominowane w złotych, które są zapisane na rachunku pieniężnym służącym do obsługi rachunków papierów wartościowych</w:t>
      </w:r>
      <w:r w:rsidR="00313C49">
        <w:rPr>
          <w:rFonts w:ascii="Times New Roman" w:hAnsi="Times New Roman" w:cs="Times New Roman"/>
          <w:szCs w:val="24"/>
        </w:rPr>
        <w:t>,</w:t>
      </w:r>
      <w:r w:rsidRPr="00A4436D">
        <w:rPr>
          <w:rFonts w:ascii="Times New Roman" w:hAnsi="Times New Roman" w:cs="Times New Roman"/>
          <w:szCs w:val="24"/>
        </w:rPr>
        <w:t xml:space="preserve"> na których znajdują się takie listy zastawne</w:t>
      </w:r>
      <w:r w:rsidR="00313C49">
        <w:rPr>
          <w:rFonts w:ascii="Times New Roman" w:hAnsi="Times New Roman" w:cs="Times New Roman"/>
          <w:szCs w:val="24"/>
        </w:rPr>
        <w:t>;</w:t>
      </w:r>
    </w:p>
    <w:p w14:paraId="0ACDF4BA" w14:textId="33D443B1" w:rsidR="00D37B4D" w:rsidRPr="00A4436D" w:rsidRDefault="00D37B4D" w:rsidP="00A4436D">
      <w:pPr>
        <w:pStyle w:val="NIEARTTEKSTtekstnieartykuowanynppodstprawnarozplubpreambua"/>
        <w:numPr>
          <w:ilvl w:val="0"/>
          <w:numId w:val="5"/>
        </w:numPr>
        <w:ind w:left="426" w:hanging="426"/>
        <w:rPr>
          <w:rFonts w:ascii="Times New Roman" w:hAnsi="Times New Roman" w:cs="Times New Roman"/>
          <w:szCs w:val="24"/>
        </w:rPr>
      </w:pPr>
      <w:r w:rsidRPr="00A4436D">
        <w:rPr>
          <w:rFonts w:ascii="Times New Roman" w:hAnsi="Times New Roman" w:cs="Times New Roman"/>
          <w:szCs w:val="24"/>
        </w:rPr>
        <w:t>akcje, prawa do akcji i prawa poboru wyemitowane przez spółki, których kapitał zakładowy jest denominowany w złotych</w:t>
      </w:r>
      <w:r w:rsidR="00313C49">
        <w:rPr>
          <w:rFonts w:ascii="Times New Roman" w:hAnsi="Times New Roman" w:cs="Times New Roman"/>
          <w:szCs w:val="24"/>
        </w:rPr>
        <w:t>,</w:t>
      </w:r>
      <w:r w:rsidRPr="00A4436D">
        <w:rPr>
          <w:rFonts w:ascii="Times New Roman" w:hAnsi="Times New Roman" w:cs="Times New Roman"/>
          <w:szCs w:val="24"/>
        </w:rPr>
        <w:t xml:space="preserve"> oraz środki pieniężne i należności, denominowane w złotych, które są zapisane na rachunku pieniężnym służącym do obsługi rachunków papierów wartościowych</w:t>
      </w:r>
      <w:r w:rsidR="00313C49">
        <w:rPr>
          <w:rFonts w:ascii="Times New Roman" w:hAnsi="Times New Roman" w:cs="Times New Roman"/>
          <w:szCs w:val="24"/>
        </w:rPr>
        <w:t>,</w:t>
      </w:r>
      <w:r w:rsidRPr="00A4436D">
        <w:rPr>
          <w:rFonts w:ascii="Times New Roman" w:hAnsi="Times New Roman" w:cs="Times New Roman"/>
          <w:szCs w:val="24"/>
        </w:rPr>
        <w:t xml:space="preserve"> na których znajdują się takie akcje, prawa do akcji i prawa poboru.</w:t>
      </w:r>
    </w:p>
    <w:p w14:paraId="1A323E04" w14:textId="46023E12" w:rsidR="00D37B4D" w:rsidRPr="00A4436D" w:rsidRDefault="00D37B4D" w:rsidP="00A4436D">
      <w:pPr>
        <w:pStyle w:val="LITlitera"/>
        <w:ind w:left="0" w:firstLine="567"/>
        <w:rPr>
          <w:rFonts w:ascii="Times New Roman" w:hAnsi="Times New Roman" w:cs="Times New Roman"/>
          <w:szCs w:val="24"/>
        </w:rPr>
      </w:pPr>
      <w:r w:rsidRPr="00A4436D">
        <w:rPr>
          <w:rFonts w:ascii="Times New Roman" w:hAnsi="Times New Roman" w:cs="Times New Roman"/>
          <w:szCs w:val="24"/>
        </w:rPr>
        <w:t>P</w:t>
      </w:r>
      <w:r w:rsidR="00134E6A" w:rsidRPr="00A4436D">
        <w:rPr>
          <w:rFonts w:ascii="Times New Roman" w:hAnsi="Times New Roman" w:cs="Times New Roman"/>
          <w:szCs w:val="24"/>
        </w:rPr>
        <w:t>rzez</w:t>
      </w:r>
      <w:r w:rsidRPr="00A4436D">
        <w:rPr>
          <w:rFonts w:ascii="Times New Roman" w:hAnsi="Times New Roman" w:cs="Times New Roman"/>
          <w:szCs w:val="24"/>
        </w:rPr>
        <w:t xml:space="preserve"> użyte </w:t>
      </w:r>
      <w:r w:rsidR="00A4436D" w:rsidRPr="00A4436D">
        <w:rPr>
          <w:rFonts w:ascii="Times New Roman" w:hAnsi="Times New Roman" w:cs="Times New Roman"/>
          <w:szCs w:val="24"/>
        </w:rPr>
        <w:t xml:space="preserve">wyżej </w:t>
      </w:r>
      <w:r w:rsidRPr="00A4436D">
        <w:rPr>
          <w:rFonts w:ascii="Times New Roman" w:hAnsi="Times New Roman" w:cs="Times New Roman"/>
          <w:szCs w:val="24"/>
        </w:rPr>
        <w:t>wy</w:t>
      </w:r>
      <w:r w:rsidR="00A4436D" w:rsidRPr="00A4436D">
        <w:rPr>
          <w:rFonts w:ascii="Times New Roman" w:hAnsi="Times New Roman" w:cs="Times New Roman"/>
          <w:szCs w:val="24"/>
        </w:rPr>
        <w:t>rażenie „</w:t>
      </w:r>
      <w:r w:rsidRPr="00A4436D">
        <w:rPr>
          <w:rFonts w:ascii="Times New Roman" w:hAnsi="Times New Roman" w:cs="Times New Roman"/>
          <w:szCs w:val="24"/>
        </w:rPr>
        <w:t>kwalifikowane aktywa</w:t>
      </w:r>
      <w:r w:rsidR="00A4436D" w:rsidRPr="00A4436D">
        <w:rPr>
          <w:rFonts w:ascii="Times New Roman" w:hAnsi="Times New Roman" w:cs="Times New Roman"/>
          <w:szCs w:val="24"/>
        </w:rPr>
        <w:t>”</w:t>
      </w:r>
      <w:r w:rsidRPr="00A4436D">
        <w:rPr>
          <w:rFonts w:ascii="Times New Roman" w:hAnsi="Times New Roman" w:cs="Times New Roman"/>
          <w:szCs w:val="24"/>
        </w:rPr>
        <w:t xml:space="preserve"> </w:t>
      </w:r>
      <w:r w:rsidR="00134E6A" w:rsidRPr="00A4436D">
        <w:rPr>
          <w:rFonts w:ascii="Times New Roman" w:hAnsi="Times New Roman" w:cs="Times New Roman"/>
          <w:szCs w:val="24"/>
        </w:rPr>
        <w:t>rozumie się</w:t>
      </w:r>
      <w:r w:rsidRPr="00A4436D">
        <w:rPr>
          <w:rFonts w:ascii="Times New Roman" w:hAnsi="Times New Roman" w:cs="Times New Roman"/>
          <w:szCs w:val="24"/>
        </w:rPr>
        <w:t xml:space="preserve"> katalog aktywów OKI</w:t>
      </w:r>
      <w:r w:rsidR="007A7AB2">
        <w:rPr>
          <w:rFonts w:ascii="Times New Roman" w:hAnsi="Times New Roman" w:cs="Times New Roman"/>
          <w:szCs w:val="24"/>
        </w:rPr>
        <w:t xml:space="preserve"> </w:t>
      </w:r>
      <w:r w:rsidR="007A7AB2" w:rsidRPr="00A4436D">
        <w:rPr>
          <w:rFonts w:ascii="Times New Roman" w:hAnsi="Times New Roman" w:cs="Times New Roman"/>
          <w:szCs w:val="24"/>
        </w:rPr>
        <w:t>(ust. 4)</w:t>
      </w:r>
      <w:r w:rsidRPr="00A4436D">
        <w:rPr>
          <w:rFonts w:ascii="Times New Roman" w:hAnsi="Times New Roman" w:cs="Times New Roman"/>
          <w:szCs w:val="24"/>
        </w:rPr>
        <w:t>, na który składają się tylko:</w:t>
      </w:r>
    </w:p>
    <w:p w14:paraId="1481ED02" w14:textId="498446AB" w:rsidR="00D37B4D" w:rsidRPr="00A4436D" w:rsidRDefault="00D37B4D" w:rsidP="00A4436D">
      <w:pPr>
        <w:pStyle w:val="ARTartustawynprozporzdzenia"/>
        <w:numPr>
          <w:ilvl w:val="0"/>
          <w:numId w:val="7"/>
        </w:numPr>
        <w:ind w:left="426"/>
        <w:rPr>
          <w:rFonts w:ascii="Times New Roman" w:hAnsi="Times New Roman" w:cs="Times New Roman"/>
          <w:bCs/>
          <w:szCs w:val="24"/>
        </w:rPr>
      </w:pPr>
      <w:r w:rsidRPr="00A4436D">
        <w:rPr>
          <w:rFonts w:ascii="Times New Roman" w:hAnsi="Times New Roman" w:cs="Times New Roman"/>
          <w:bCs/>
          <w:szCs w:val="24"/>
        </w:rPr>
        <w:t>obligacje</w:t>
      </w:r>
      <w:r w:rsidR="007D6AC4">
        <w:rPr>
          <w:rFonts w:ascii="Times New Roman" w:hAnsi="Times New Roman" w:cs="Times New Roman"/>
          <w:bCs/>
          <w:szCs w:val="24"/>
        </w:rPr>
        <w:t xml:space="preserve"> – </w:t>
      </w:r>
      <w:r w:rsidRPr="00A4436D">
        <w:rPr>
          <w:rFonts w:ascii="Times New Roman" w:hAnsi="Times New Roman" w:cs="Times New Roman"/>
          <w:bCs/>
          <w:szCs w:val="24"/>
        </w:rPr>
        <w:t xml:space="preserve">z </w:t>
      </w:r>
      <w:r w:rsidR="007A7AB2">
        <w:rPr>
          <w:rFonts w:ascii="Times New Roman" w:hAnsi="Times New Roman" w:cs="Times New Roman"/>
          <w:bCs/>
          <w:szCs w:val="24"/>
        </w:rPr>
        <w:t xml:space="preserve">wyjątkiem </w:t>
      </w:r>
      <w:r w:rsidRPr="00A4436D">
        <w:rPr>
          <w:rFonts w:ascii="Times New Roman" w:hAnsi="Times New Roman" w:cs="Times New Roman"/>
          <w:bCs/>
          <w:szCs w:val="24"/>
        </w:rPr>
        <w:t>obligacji</w:t>
      </w:r>
      <w:r w:rsidR="007A7AB2">
        <w:rPr>
          <w:rFonts w:ascii="Times New Roman" w:hAnsi="Times New Roman" w:cs="Times New Roman"/>
          <w:bCs/>
          <w:szCs w:val="24"/>
        </w:rPr>
        <w:t xml:space="preserve"> strukturyzowanych</w:t>
      </w:r>
      <w:r w:rsidR="007D6AC4">
        <w:rPr>
          <w:rFonts w:ascii="Times New Roman" w:hAnsi="Times New Roman" w:cs="Times New Roman"/>
          <w:bCs/>
          <w:szCs w:val="24"/>
        </w:rPr>
        <w:t xml:space="preserve"> –</w:t>
      </w:r>
      <w:r w:rsidR="007A7AB2">
        <w:rPr>
          <w:rFonts w:ascii="Times New Roman" w:hAnsi="Times New Roman" w:cs="Times New Roman"/>
          <w:bCs/>
          <w:szCs w:val="24"/>
        </w:rPr>
        <w:t xml:space="preserve"> </w:t>
      </w:r>
      <w:r w:rsidRPr="00A4436D">
        <w:rPr>
          <w:rFonts w:ascii="Times New Roman" w:hAnsi="Times New Roman" w:cs="Times New Roman"/>
          <w:bCs/>
          <w:szCs w:val="24"/>
        </w:rPr>
        <w:t>których wartość nominalna, wskazana w prospekcie lub innym dokumencie ofertowym, jest wyrażona w złotych i które są przedmiotem obrotu na rynku regulowanym lub w ramach alternatywnego systemu obrotu, lub są papierami wartościowymi</w:t>
      </w:r>
      <w:r w:rsidR="007D6AC4">
        <w:rPr>
          <w:rFonts w:ascii="Times New Roman" w:hAnsi="Times New Roman" w:cs="Times New Roman"/>
          <w:bCs/>
          <w:szCs w:val="24"/>
        </w:rPr>
        <w:t xml:space="preserve"> będącymi </w:t>
      </w:r>
      <w:r w:rsidRPr="00A4436D">
        <w:rPr>
          <w:rFonts w:ascii="Times New Roman" w:hAnsi="Times New Roman" w:cs="Times New Roman"/>
          <w:bCs/>
          <w:szCs w:val="24"/>
        </w:rPr>
        <w:t>przedmiotem wniosku o</w:t>
      </w:r>
      <w:r w:rsidR="00997EDA" w:rsidRPr="00A4436D">
        <w:rPr>
          <w:rFonts w:ascii="Times New Roman" w:hAnsi="Times New Roman" w:cs="Times New Roman"/>
          <w:bCs/>
          <w:szCs w:val="24"/>
        </w:rPr>
        <w:t> </w:t>
      </w:r>
      <w:r w:rsidRPr="00A4436D">
        <w:rPr>
          <w:rFonts w:ascii="Times New Roman" w:hAnsi="Times New Roman" w:cs="Times New Roman"/>
          <w:bCs/>
          <w:szCs w:val="24"/>
        </w:rPr>
        <w:t>dopuszczenie do obrotu na rynku regulowanym lub wniosku o wprowadzenie do alternatywnego systemu obrotu,</w:t>
      </w:r>
    </w:p>
    <w:p w14:paraId="576E1920" w14:textId="7D4A5DCB" w:rsidR="00D37B4D" w:rsidRDefault="00D37B4D" w:rsidP="00A4436D">
      <w:pPr>
        <w:pStyle w:val="ARTartustawynprozporzdzenia"/>
        <w:numPr>
          <w:ilvl w:val="0"/>
          <w:numId w:val="7"/>
        </w:numPr>
        <w:ind w:left="426"/>
        <w:rPr>
          <w:rFonts w:ascii="Times New Roman" w:hAnsi="Times New Roman" w:cs="Times New Roman"/>
          <w:bCs/>
          <w:szCs w:val="24"/>
        </w:rPr>
      </w:pPr>
      <w:r w:rsidRPr="00A4436D">
        <w:rPr>
          <w:rFonts w:ascii="Times New Roman" w:hAnsi="Times New Roman" w:cs="Times New Roman"/>
          <w:bCs/>
          <w:szCs w:val="24"/>
        </w:rPr>
        <w:t>listy zastawne, których wartość nominalna, wskazana w prospekcie lub innym dokumencie ofertowym, jest wyrażona w złotych i które są przedmiotem obrotu na rynku regulowanym lub w ramach alternatywnego systemu obrotu lub które są przedmiotem wniosku o dopuszczenie do obrotu na rynku regulowanym lub wniosku o wprowadzenie do alternatywnego systemu obrotu,</w:t>
      </w:r>
      <w:r w:rsidR="007D6AC4">
        <w:rPr>
          <w:rFonts w:ascii="Times New Roman" w:hAnsi="Times New Roman" w:cs="Times New Roman"/>
          <w:bCs/>
          <w:szCs w:val="24"/>
        </w:rPr>
        <w:t xml:space="preserve"> </w:t>
      </w:r>
    </w:p>
    <w:p w14:paraId="42F76888" w14:textId="08AD6F65" w:rsidR="007D6AC4" w:rsidRPr="007D6AC4" w:rsidRDefault="007D6AC4" w:rsidP="007D6AC4">
      <w:pPr>
        <w:pStyle w:val="ARTartustawynprozporzdzenia"/>
        <w:numPr>
          <w:ilvl w:val="0"/>
          <w:numId w:val="7"/>
        </w:numPr>
        <w:ind w:left="426"/>
        <w:rPr>
          <w:rFonts w:ascii="Times New Roman" w:hAnsi="Times New Roman" w:cs="Times New Roman"/>
          <w:bCs/>
          <w:szCs w:val="24"/>
        </w:rPr>
      </w:pPr>
      <w:r w:rsidRPr="00A4436D">
        <w:rPr>
          <w:rFonts w:ascii="Times New Roman" w:hAnsi="Times New Roman" w:cs="Times New Roman"/>
          <w:bCs/>
          <w:szCs w:val="24"/>
        </w:rPr>
        <w:t xml:space="preserve">bony skarbowe, których wartość nominalna jest denominowana w złotych, </w:t>
      </w:r>
    </w:p>
    <w:p w14:paraId="276750D0" w14:textId="5E927623" w:rsidR="00D37B4D" w:rsidRPr="007D6AC4" w:rsidRDefault="00D37B4D" w:rsidP="007D6AC4">
      <w:pPr>
        <w:pStyle w:val="ARTartustawynprozporzdzenia"/>
        <w:numPr>
          <w:ilvl w:val="0"/>
          <w:numId w:val="7"/>
        </w:numPr>
        <w:ind w:left="426"/>
        <w:rPr>
          <w:rFonts w:ascii="Times New Roman" w:hAnsi="Times New Roman" w:cs="Times New Roman"/>
          <w:bCs/>
          <w:szCs w:val="24"/>
        </w:rPr>
      </w:pPr>
      <w:r w:rsidRPr="00A4436D">
        <w:rPr>
          <w:rFonts w:ascii="Times New Roman" w:hAnsi="Times New Roman" w:cs="Times New Roman"/>
          <w:bCs/>
          <w:szCs w:val="24"/>
        </w:rPr>
        <w:t>akcje, prawa do akcji i prawa poboru wyemitowane przez spółki, których kapitał zakładowy jest wyrażony w złotyc</w:t>
      </w:r>
      <w:r w:rsidR="007D6AC4">
        <w:rPr>
          <w:rFonts w:ascii="Times New Roman" w:hAnsi="Times New Roman" w:cs="Times New Roman"/>
          <w:bCs/>
          <w:szCs w:val="24"/>
        </w:rPr>
        <w:t xml:space="preserve">h, </w:t>
      </w:r>
      <w:r w:rsidRPr="00A4436D">
        <w:rPr>
          <w:rFonts w:ascii="Times New Roman" w:hAnsi="Times New Roman" w:cs="Times New Roman"/>
          <w:bCs/>
          <w:szCs w:val="24"/>
        </w:rPr>
        <w:t>które są przedmiotem obrotu na rynku regulowanym lub w ramach alternatywnego systemu obrotu lub które są przedmiotem wniosku o dopuszczenie do obrotu na rynku regulowanym lub wniosku o wprowadzenie do alternatywnego systemu obrotu,</w:t>
      </w:r>
    </w:p>
    <w:p w14:paraId="4194096A" w14:textId="67231356" w:rsidR="00D37B4D" w:rsidRPr="00A4436D" w:rsidRDefault="00D37B4D" w:rsidP="00A4436D">
      <w:pPr>
        <w:pStyle w:val="ARTartustawynprozporzdzenia"/>
        <w:numPr>
          <w:ilvl w:val="0"/>
          <w:numId w:val="7"/>
        </w:numPr>
        <w:ind w:left="426"/>
        <w:rPr>
          <w:rFonts w:ascii="Times New Roman" w:hAnsi="Times New Roman" w:cs="Times New Roman"/>
          <w:bCs/>
          <w:szCs w:val="24"/>
        </w:rPr>
      </w:pPr>
      <w:r w:rsidRPr="00A4436D">
        <w:rPr>
          <w:rFonts w:ascii="Times New Roman" w:hAnsi="Times New Roman" w:cs="Times New Roman"/>
          <w:bCs/>
          <w:szCs w:val="24"/>
        </w:rPr>
        <w:t>środki pieniężne na rachunku pieniężnym wyrażone w złotych,</w:t>
      </w:r>
    </w:p>
    <w:p w14:paraId="6739F6C8" w14:textId="28064FC5" w:rsidR="00D37B4D" w:rsidRPr="00A4436D" w:rsidRDefault="00D37B4D" w:rsidP="00A4436D">
      <w:pPr>
        <w:pStyle w:val="ARTartustawynprozporzdzenia"/>
        <w:numPr>
          <w:ilvl w:val="0"/>
          <w:numId w:val="7"/>
        </w:numPr>
        <w:ind w:left="426"/>
        <w:rPr>
          <w:rFonts w:ascii="Times New Roman" w:hAnsi="Times New Roman" w:cs="Times New Roman"/>
          <w:bCs/>
          <w:szCs w:val="24"/>
        </w:rPr>
      </w:pPr>
      <w:r w:rsidRPr="00A4436D">
        <w:rPr>
          <w:rFonts w:ascii="Times New Roman" w:hAnsi="Times New Roman" w:cs="Times New Roman"/>
          <w:bCs/>
          <w:szCs w:val="24"/>
        </w:rPr>
        <w:t>należności na rachunku pieniężnym wyrażone w złotych.</w:t>
      </w:r>
    </w:p>
    <w:p w14:paraId="35BD373D" w14:textId="0FE80EA7"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lastRenderedPageBreak/>
        <w:t>Istotne jest, że w roku podatkowym suma łącznych średnich wartości aktywów OKI zwolnionych zarówno w OKI o charakterze oszczędnościowym, jak i w OKI o charakterze inwestycyjnym nie może przekroczyć kwoty 100 000 zł. W przypadku przekroczenia tej kwoty w pierwszej kolejności zwolnienie będzie stosować się do aktywów OKI o charakterze oszczędnościowym do wysokości 25 000 zł, a w pozostałej części do aktywów OKI o</w:t>
      </w:r>
      <w:r w:rsidR="00997EDA" w:rsidRPr="00A4436D">
        <w:rPr>
          <w:rFonts w:ascii="Times New Roman" w:hAnsi="Times New Roman" w:cs="Times New Roman"/>
          <w:szCs w:val="24"/>
        </w:rPr>
        <w:t> </w:t>
      </w:r>
      <w:r w:rsidRPr="00A4436D">
        <w:rPr>
          <w:rFonts w:ascii="Times New Roman" w:hAnsi="Times New Roman" w:cs="Times New Roman"/>
          <w:szCs w:val="24"/>
        </w:rPr>
        <w:t>charakterze inwestycyjnym (ust. 2).</w:t>
      </w:r>
    </w:p>
    <w:p w14:paraId="36FCFE2C" w14:textId="5A322C9C"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Jeżeli </w:t>
      </w:r>
      <w:r w:rsidR="00262C21">
        <w:rPr>
          <w:rFonts w:ascii="Times New Roman" w:hAnsi="Times New Roman" w:cs="Times New Roman"/>
          <w:bCs/>
          <w:szCs w:val="24"/>
        </w:rPr>
        <w:t xml:space="preserve">w roku podatkowym </w:t>
      </w:r>
      <w:r w:rsidR="00222120">
        <w:rPr>
          <w:rFonts w:ascii="Times New Roman" w:hAnsi="Times New Roman" w:cs="Times New Roman"/>
          <w:bCs/>
          <w:szCs w:val="24"/>
        </w:rPr>
        <w:t xml:space="preserve">w jednej instytucji finansowej </w:t>
      </w:r>
      <w:r w:rsidRPr="00A4436D">
        <w:rPr>
          <w:rFonts w:ascii="Times New Roman" w:hAnsi="Times New Roman" w:cs="Times New Roman"/>
          <w:bCs/>
          <w:szCs w:val="24"/>
        </w:rPr>
        <w:t>na jednym OKI podatnik gromadzi</w:t>
      </w:r>
      <w:r w:rsidR="00222120">
        <w:rPr>
          <w:rFonts w:ascii="Times New Roman" w:hAnsi="Times New Roman" w:cs="Times New Roman"/>
          <w:bCs/>
          <w:szCs w:val="24"/>
        </w:rPr>
        <w:t xml:space="preserve">ć będzie </w:t>
      </w:r>
      <w:r w:rsidRPr="00A4436D">
        <w:rPr>
          <w:rFonts w:ascii="Times New Roman" w:hAnsi="Times New Roman" w:cs="Times New Roman"/>
          <w:bCs/>
          <w:szCs w:val="24"/>
        </w:rPr>
        <w:t xml:space="preserve">aktywa OKI </w:t>
      </w:r>
      <w:r w:rsidR="00D12096">
        <w:rPr>
          <w:rFonts w:ascii="Times New Roman" w:hAnsi="Times New Roman" w:cs="Times New Roman"/>
          <w:bCs/>
          <w:szCs w:val="24"/>
        </w:rPr>
        <w:t>zaliczone do różnych grup aktywów OKI</w:t>
      </w:r>
      <w:r w:rsidR="00262C21">
        <w:rPr>
          <w:rFonts w:ascii="Times New Roman" w:hAnsi="Times New Roman" w:cs="Times New Roman"/>
          <w:bCs/>
          <w:szCs w:val="24"/>
        </w:rPr>
        <w:t xml:space="preserve">, tj. </w:t>
      </w:r>
      <w:r w:rsidRPr="00A4436D">
        <w:rPr>
          <w:rFonts w:ascii="Times New Roman" w:hAnsi="Times New Roman" w:cs="Times New Roman"/>
          <w:bCs/>
          <w:szCs w:val="24"/>
        </w:rPr>
        <w:t>objęt</w:t>
      </w:r>
      <w:r w:rsidR="00262C21">
        <w:rPr>
          <w:rFonts w:ascii="Times New Roman" w:hAnsi="Times New Roman" w:cs="Times New Roman"/>
          <w:bCs/>
          <w:szCs w:val="24"/>
        </w:rPr>
        <w:t>ych</w:t>
      </w:r>
      <w:r w:rsidRPr="00A4436D">
        <w:rPr>
          <w:rFonts w:ascii="Times New Roman" w:hAnsi="Times New Roman" w:cs="Times New Roman"/>
          <w:bCs/>
          <w:szCs w:val="24"/>
        </w:rPr>
        <w:t xml:space="preserve"> zwolnieniem od podatku od wartości aktywów określonym w art. 26 ust. 1 pkt 1</w:t>
      </w:r>
      <w:r w:rsidR="00262C21">
        <w:rPr>
          <w:rFonts w:ascii="Times New Roman" w:hAnsi="Times New Roman" w:cs="Times New Roman"/>
          <w:bCs/>
          <w:szCs w:val="24"/>
        </w:rPr>
        <w:t xml:space="preserve"> </w:t>
      </w:r>
      <w:r w:rsidRPr="00A4436D">
        <w:rPr>
          <w:rFonts w:ascii="Times New Roman" w:hAnsi="Times New Roman" w:cs="Times New Roman"/>
          <w:bCs/>
          <w:szCs w:val="24"/>
        </w:rPr>
        <w:t xml:space="preserve">lub </w:t>
      </w:r>
      <w:r w:rsidR="00D12096" w:rsidRPr="00A4436D">
        <w:rPr>
          <w:rFonts w:ascii="Times New Roman" w:hAnsi="Times New Roman" w:cs="Times New Roman"/>
          <w:bCs/>
          <w:szCs w:val="24"/>
        </w:rPr>
        <w:t>objęt</w:t>
      </w:r>
      <w:r w:rsidR="00262C21">
        <w:rPr>
          <w:rFonts w:ascii="Times New Roman" w:hAnsi="Times New Roman" w:cs="Times New Roman"/>
          <w:bCs/>
          <w:szCs w:val="24"/>
        </w:rPr>
        <w:t xml:space="preserve">ych </w:t>
      </w:r>
      <w:r w:rsidR="00D12096" w:rsidRPr="00A4436D">
        <w:rPr>
          <w:rFonts w:ascii="Times New Roman" w:hAnsi="Times New Roman" w:cs="Times New Roman"/>
          <w:bCs/>
          <w:szCs w:val="24"/>
        </w:rPr>
        <w:t xml:space="preserve">zwolnieniem od podatku od wartości aktywów określonym w art. 26 ust. 1 pkt </w:t>
      </w:r>
      <w:r w:rsidRPr="00A4436D">
        <w:rPr>
          <w:rFonts w:ascii="Times New Roman" w:hAnsi="Times New Roman" w:cs="Times New Roman"/>
          <w:bCs/>
          <w:szCs w:val="24"/>
        </w:rPr>
        <w:t>2 projektu</w:t>
      </w:r>
      <w:r w:rsidR="00262C21">
        <w:rPr>
          <w:rFonts w:ascii="Times New Roman" w:hAnsi="Times New Roman" w:cs="Times New Roman"/>
          <w:bCs/>
          <w:szCs w:val="24"/>
        </w:rPr>
        <w:t xml:space="preserve">, </w:t>
      </w:r>
      <w:r w:rsidR="00E32644">
        <w:rPr>
          <w:rFonts w:ascii="Times New Roman" w:hAnsi="Times New Roman" w:cs="Times New Roman"/>
          <w:bCs/>
          <w:szCs w:val="24"/>
        </w:rPr>
        <w:t xml:space="preserve">lub </w:t>
      </w:r>
      <w:r w:rsidR="00D12096">
        <w:rPr>
          <w:rFonts w:ascii="Times New Roman" w:hAnsi="Times New Roman" w:cs="Times New Roman"/>
          <w:bCs/>
          <w:szCs w:val="24"/>
        </w:rPr>
        <w:t>które nie maj</w:t>
      </w:r>
      <w:r w:rsidR="00262C21">
        <w:rPr>
          <w:rFonts w:ascii="Times New Roman" w:hAnsi="Times New Roman" w:cs="Times New Roman"/>
          <w:bCs/>
          <w:szCs w:val="24"/>
        </w:rPr>
        <w:t>ą</w:t>
      </w:r>
      <w:r w:rsidR="00D12096">
        <w:rPr>
          <w:rFonts w:ascii="Times New Roman" w:hAnsi="Times New Roman" w:cs="Times New Roman"/>
          <w:bCs/>
          <w:szCs w:val="24"/>
        </w:rPr>
        <w:t xml:space="preserve"> prawa być </w:t>
      </w:r>
      <w:r w:rsidRPr="00A4436D">
        <w:rPr>
          <w:rFonts w:ascii="Times New Roman" w:hAnsi="Times New Roman" w:cs="Times New Roman"/>
          <w:bCs/>
          <w:szCs w:val="24"/>
        </w:rPr>
        <w:t>objętym</w:t>
      </w:r>
      <w:r w:rsidR="00262C21">
        <w:rPr>
          <w:rFonts w:ascii="Times New Roman" w:hAnsi="Times New Roman" w:cs="Times New Roman"/>
          <w:bCs/>
          <w:szCs w:val="24"/>
        </w:rPr>
        <w:t>i</w:t>
      </w:r>
      <w:r w:rsidRPr="00A4436D">
        <w:rPr>
          <w:rFonts w:ascii="Times New Roman" w:hAnsi="Times New Roman" w:cs="Times New Roman"/>
          <w:bCs/>
          <w:szCs w:val="24"/>
        </w:rPr>
        <w:t xml:space="preserve"> zwolnieniem, to instytucja finansowa będzie zobowiązana osobno ustalić średnią wartość </w:t>
      </w:r>
      <w:r w:rsidR="00262C21">
        <w:rPr>
          <w:rFonts w:ascii="Times New Roman" w:hAnsi="Times New Roman" w:cs="Times New Roman"/>
          <w:bCs/>
          <w:szCs w:val="24"/>
        </w:rPr>
        <w:t xml:space="preserve">aktywów OKI </w:t>
      </w:r>
      <w:r w:rsidRPr="00A4436D">
        <w:rPr>
          <w:rFonts w:ascii="Times New Roman" w:hAnsi="Times New Roman" w:cs="Times New Roman"/>
          <w:bCs/>
          <w:szCs w:val="24"/>
        </w:rPr>
        <w:t>każdej z tych grup aktywów OKI. W tym celu wpłaty dokonane przez podatnika na OKI powinn</w:t>
      </w:r>
      <w:r w:rsidR="00BD7C8D">
        <w:rPr>
          <w:rFonts w:ascii="Times New Roman" w:hAnsi="Times New Roman" w:cs="Times New Roman"/>
          <w:bCs/>
          <w:szCs w:val="24"/>
        </w:rPr>
        <w:t>o</w:t>
      </w:r>
      <w:r w:rsidRPr="00A4436D">
        <w:rPr>
          <w:rFonts w:ascii="Times New Roman" w:hAnsi="Times New Roman" w:cs="Times New Roman"/>
          <w:bCs/>
          <w:szCs w:val="24"/>
        </w:rPr>
        <w:t xml:space="preserve"> podzielić</w:t>
      </w:r>
      <w:r w:rsidR="00BD7C8D">
        <w:rPr>
          <w:rFonts w:ascii="Times New Roman" w:hAnsi="Times New Roman" w:cs="Times New Roman"/>
          <w:bCs/>
          <w:szCs w:val="24"/>
        </w:rPr>
        <w:t xml:space="preserve"> się</w:t>
      </w:r>
      <w:r w:rsidRPr="00A4436D">
        <w:rPr>
          <w:rFonts w:ascii="Times New Roman" w:hAnsi="Times New Roman" w:cs="Times New Roman"/>
          <w:bCs/>
          <w:szCs w:val="24"/>
        </w:rPr>
        <w:t xml:space="preserve"> w proporcji</w:t>
      </w:r>
      <w:r w:rsidR="00BD7C8D">
        <w:rPr>
          <w:rFonts w:ascii="Times New Roman" w:hAnsi="Times New Roman" w:cs="Times New Roman"/>
          <w:bCs/>
          <w:szCs w:val="24"/>
        </w:rPr>
        <w:t>,</w:t>
      </w:r>
      <w:r w:rsidRPr="00A4436D">
        <w:rPr>
          <w:rFonts w:ascii="Times New Roman" w:hAnsi="Times New Roman" w:cs="Times New Roman"/>
          <w:bCs/>
          <w:szCs w:val="24"/>
        </w:rPr>
        <w:t xml:space="preserve"> jaka odpowiada stosunkowi sumy dziennych wycen </w:t>
      </w:r>
      <w:r w:rsidR="00222120" w:rsidRPr="00A4436D">
        <w:rPr>
          <w:rFonts w:ascii="Times New Roman" w:hAnsi="Times New Roman" w:cs="Times New Roman"/>
          <w:bCs/>
          <w:szCs w:val="24"/>
        </w:rPr>
        <w:t xml:space="preserve">wartości </w:t>
      </w:r>
      <w:r w:rsidRPr="00A4436D">
        <w:rPr>
          <w:rFonts w:ascii="Times New Roman" w:hAnsi="Times New Roman" w:cs="Times New Roman"/>
          <w:bCs/>
          <w:szCs w:val="24"/>
        </w:rPr>
        <w:t>aktywów OKI</w:t>
      </w:r>
      <w:r w:rsidR="00B03D47" w:rsidRPr="00A4436D">
        <w:rPr>
          <w:rFonts w:ascii="Times New Roman" w:hAnsi="Times New Roman" w:cs="Times New Roman"/>
          <w:bCs/>
          <w:szCs w:val="24"/>
        </w:rPr>
        <w:t xml:space="preserve"> </w:t>
      </w:r>
      <w:r w:rsidRPr="00A4436D">
        <w:rPr>
          <w:rFonts w:ascii="Times New Roman" w:hAnsi="Times New Roman" w:cs="Times New Roman"/>
          <w:bCs/>
          <w:szCs w:val="24"/>
        </w:rPr>
        <w:t xml:space="preserve">należących do każdej z wyżej wymienionych grup, do sumy dziennych wycen </w:t>
      </w:r>
      <w:r w:rsidR="00222120" w:rsidRPr="00A4436D">
        <w:rPr>
          <w:rFonts w:ascii="Times New Roman" w:hAnsi="Times New Roman" w:cs="Times New Roman"/>
          <w:bCs/>
          <w:szCs w:val="24"/>
        </w:rPr>
        <w:t xml:space="preserve">wartości </w:t>
      </w:r>
      <w:r w:rsidRPr="00A4436D">
        <w:rPr>
          <w:rFonts w:ascii="Times New Roman" w:hAnsi="Times New Roman" w:cs="Times New Roman"/>
          <w:bCs/>
          <w:szCs w:val="24"/>
        </w:rPr>
        <w:t>aktywów OKI</w:t>
      </w:r>
      <w:r w:rsidR="00222120">
        <w:rPr>
          <w:rFonts w:ascii="Times New Roman" w:hAnsi="Times New Roman" w:cs="Times New Roman"/>
          <w:bCs/>
          <w:szCs w:val="24"/>
        </w:rPr>
        <w:t>, zgromadzonych na danym OKI</w:t>
      </w:r>
      <w:r w:rsidRPr="00A4436D">
        <w:rPr>
          <w:rFonts w:ascii="Times New Roman" w:hAnsi="Times New Roman" w:cs="Times New Roman"/>
          <w:bCs/>
          <w:szCs w:val="24"/>
        </w:rPr>
        <w:t xml:space="preserve"> (ust. 3).</w:t>
      </w:r>
    </w:p>
    <w:p w14:paraId="22AF9DC0" w14:textId="429E43A7"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Kwoty zwolnień podatkowych będą od 2030 r. corocznie podwyższane o wskaźnik inflacji dotyczący pierwszych trzech kwartałów roku poprzedzającego rok podatkowy w</w:t>
      </w:r>
      <w:r w:rsidR="00997EDA" w:rsidRPr="00A4436D">
        <w:rPr>
          <w:rFonts w:ascii="Times New Roman" w:hAnsi="Times New Roman" w:cs="Times New Roman"/>
          <w:bCs/>
          <w:szCs w:val="24"/>
        </w:rPr>
        <w:t> </w:t>
      </w:r>
      <w:r w:rsidRPr="00A4436D">
        <w:rPr>
          <w:rFonts w:ascii="Times New Roman" w:hAnsi="Times New Roman" w:cs="Times New Roman"/>
          <w:bCs/>
          <w:szCs w:val="24"/>
        </w:rPr>
        <w:t xml:space="preserve">odniesieniu do tych samych kwartałów roku ubiegłego. Kwoty zwolnienia będą zaokrąglane do pełnych 100 złotych w dół (ust. </w:t>
      </w:r>
      <w:r w:rsidR="00997EDA" w:rsidRPr="00A4436D">
        <w:rPr>
          <w:rFonts w:ascii="Times New Roman" w:hAnsi="Times New Roman" w:cs="Times New Roman"/>
          <w:bCs/>
          <w:szCs w:val="24"/>
        </w:rPr>
        <w:t>5</w:t>
      </w:r>
      <w:r w:rsidRPr="00A4436D">
        <w:rPr>
          <w:rFonts w:ascii="Times New Roman" w:hAnsi="Times New Roman" w:cs="Times New Roman"/>
          <w:bCs/>
          <w:szCs w:val="24"/>
        </w:rPr>
        <w:t xml:space="preserve"> i art. 44 </w:t>
      </w:r>
      <w:r w:rsidR="00D12096">
        <w:rPr>
          <w:rFonts w:ascii="Times New Roman" w:hAnsi="Times New Roman" w:cs="Times New Roman"/>
          <w:bCs/>
          <w:szCs w:val="24"/>
        </w:rPr>
        <w:t xml:space="preserve">ust. 1 </w:t>
      </w:r>
      <w:r w:rsidRPr="00A4436D">
        <w:rPr>
          <w:rFonts w:ascii="Times New Roman" w:hAnsi="Times New Roman" w:cs="Times New Roman"/>
          <w:bCs/>
          <w:szCs w:val="24"/>
        </w:rPr>
        <w:t>projektu).</w:t>
      </w:r>
    </w:p>
    <w:p w14:paraId="46439854" w14:textId="280663FB"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Minister właściwy do spraw finansów publicznych będzie corocznie ogłaszał, począwszy </w:t>
      </w:r>
      <w:r w:rsidR="00997EDA" w:rsidRPr="00A4436D">
        <w:rPr>
          <w:rFonts w:ascii="Times New Roman" w:hAnsi="Times New Roman" w:cs="Times New Roman"/>
          <w:bCs/>
          <w:szCs w:val="24"/>
        </w:rPr>
        <w:t>od</w:t>
      </w:r>
      <w:r w:rsidRPr="00A4436D">
        <w:rPr>
          <w:rFonts w:ascii="Times New Roman" w:hAnsi="Times New Roman" w:cs="Times New Roman"/>
          <w:bCs/>
          <w:szCs w:val="24"/>
        </w:rPr>
        <w:t xml:space="preserve"> roku 2029, w terminie do 30 listopada roku poprzedzającego rok podatkowy, w drodze obwieszczenia, w Dzienniku Urzędowym Rzeczypospolitej Polskiej „Monitor Polski”, wysokość obowiązujących w roku podatkowym kwot zwolnienia od podatku od wartości aktywów (ust. 6</w:t>
      </w:r>
      <w:r w:rsidR="00D12096">
        <w:rPr>
          <w:rFonts w:ascii="Times New Roman" w:hAnsi="Times New Roman" w:cs="Times New Roman"/>
          <w:bCs/>
          <w:szCs w:val="24"/>
        </w:rPr>
        <w:t xml:space="preserve"> i art. 44 ust. 2 projektu</w:t>
      </w:r>
      <w:r w:rsidRPr="00A4436D">
        <w:rPr>
          <w:rFonts w:ascii="Times New Roman" w:hAnsi="Times New Roman" w:cs="Times New Roman"/>
          <w:bCs/>
          <w:szCs w:val="24"/>
        </w:rPr>
        <w:t>).</w:t>
      </w:r>
    </w:p>
    <w:p w14:paraId="2A37B698" w14:textId="51E652E8" w:rsidR="00D37B4D" w:rsidRPr="00A4436D" w:rsidRDefault="00D37B4D" w:rsidP="00D37B4D">
      <w:pPr>
        <w:pStyle w:val="NIEARTTEKSTtekstnieartykuowanynppodstprawnarozplubpreambua"/>
        <w:rPr>
          <w:rFonts w:ascii="Times New Roman" w:hAnsi="Times New Roman" w:cs="Times New Roman"/>
          <w:szCs w:val="24"/>
        </w:rPr>
      </w:pPr>
      <w:r w:rsidRPr="00A4436D">
        <w:rPr>
          <w:rStyle w:val="Ppogrubienie"/>
          <w:rFonts w:ascii="Times New Roman" w:hAnsi="Times New Roman" w:cs="Times New Roman"/>
          <w:b w:val="0"/>
          <w:szCs w:val="24"/>
        </w:rPr>
        <w:t>Art. 27 projektu ustawy</w:t>
      </w:r>
      <w:r w:rsidRPr="00A4436D">
        <w:rPr>
          <w:rFonts w:ascii="Times New Roman" w:hAnsi="Times New Roman" w:cs="Times New Roman"/>
          <w:szCs w:val="24"/>
        </w:rPr>
        <w:t xml:space="preserve"> określa obowiązki informacyjne instytucji finansowych. Na</w:t>
      </w:r>
      <w:r w:rsidR="00997EDA" w:rsidRPr="00A4436D">
        <w:rPr>
          <w:rFonts w:ascii="Times New Roman" w:hAnsi="Times New Roman" w:cs="Times New Roman"/>
          <w:szCs w:val="24"/>
        </w:rPr>
        <w:t> </w:t>
      </w:r>
      <w:r w:rsidRPr="00A4436D">
        <w:rPr>
          <w:rFonts w:ascii="Times New Roman" w:hAnsi="Times New Roman" w:cs="Times New Roman"/>
          <w:szCs w:val="24"/>
        </w:rPr>
        <w:t>instytucje finansowe prowadzące OKI został nałożony obowiązek sporządzania i</w:t>
      </w:r>
      <w:r w:rsidR="00997EDA" w:rsidRPr="00A4436D">
        <w:rPr>
          <w:rFonts w:ascii="Times New Roman" w:hAnsi="Times New Roman" w:cs="Times New Roman"/>
          <w:szCs w:val="24"/>
        </w:rPr>
        <w:t> </w:t>
      </w:r>
      <w:r w:rsidRPr="00A4436D">
        <w:rPr>
          <w:rFonts w:ascii="Times New Roman" w:hAnsi="Times New Roman" w:cs="Times New Roman"/>
          <w:szCs w:val="24"/>
        </w:rPr>
        <w:t>przesyłania imiennych informacji o wartości aktywów OKI zgromadzonych przez podatnika na OKI w roku podatkowym.</w:t>
      </w:r>
    </w:p>
    <w:p w14:paraId="3664A429" w14:textId="005E5DC9"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Instytucja finansowa </w:t>
      </w:r>
      <w:r w:rsidR="00222120">
        <w:rPr>
          <w:rFonts w:ascii="Times New Roman" w:hAnsi="Times New Roman" w:cs="Times New Roman"/>
          <w:szCs w:val="24"/>
        </w:rPr>
        <w:t xml:space="preserve">będzie </w:t>
      </w:r>
      <w:r w:rsidRPr="00A4436D">
        <w:rPr>
          <w:rFonts w:ascii="Times New Roman" w:hAnsi="Times New Roman" w:cs="Times New Roman"/>
          <w:szCs w:val="24"/>
        </w:rPr>
        <w:t xml:space="preserve">obowiązana sporządzić i przesłać do urzędu skarbowego roczną, imienną informację o prowadzeniu OKI dla danego podatnika. Wskazaną informację instytucje finansowe </w:t>
      </w:r>
      <w:r w:rsidR="00222120">
        <w:rPr>
          <w:rFonts w:ascii="Times New Roman" w:hAnsi="Times New Roman" w:cs="Times New Roman"/>
          <w:szCs w:val="24"/>
        </w:rPr>
        <w:t>będą</w:t>
      </w:r>
      <w:r w:rsidRPr="00A4436D">
        <w:rPr>
          <w:rFonts w:ascii="Times New Roman" w:hAnsi="Times New Roman" w:cs="Times New Roman"/>
          <w:szCs w:val="24"/>
        </w:rPr>
        <w:t xml:space="preserve"> obowiązane </w:t>
      </w:r>
      <w:r w:rsidR="00DF3AEB" w:rsidRPr="00A4436D">
        <w:rPr>
          <w:rFonts w:ascii="Times New Roman" w:hAnsi="Times New Roman" w:cs="Times New Roman"/>
          <w:szCs w:val="24"/>
        </w:rPr>
        <w:t>sporządz</w:t>
      </w:r>
      <w:r w:rsidR="00DF3AEB">
        <w:rPr>
          <w:rFonts w:ascii="Times New Roman" w:hAnsi="Times New Roman" w:cs="Times New Roman"/>
          <w:szCs w:val="24"/>
        </w:rPr>
        <w:t>i</w:t>
      </w:r>
      <w:r w:rsidR="00DF3AEB" w:rsidRPr="00A4436D">
        <w:rPr>
          <w:rFonts w:ascii="Times New Roman" w:hAnsi="Times New Roman" w:cs="Times New Roman"/>
          <w:szCs w:val="24"/>
        </w:rPr>
        <w:t>ć</w:t>
      </w:r>
      <w:r w:rsidRPr="00A4436D">
        <w:rPr>
          <w:rFonts w:ascii="Times New Roman" w:hAnsi="Times New Roman" w:cs="Times New Roman"/>
          <w:szCs w:val="24"/>
        </w:rPr>
        <w:t xml:space="preserve"> wyłącznie w postaci elektronicznej oraz </w:t>
      </w:r>
      <w:r w:rsidRPr="00A4436D">
        <w:rPr>
          <w:rFonts w:ascii="Times New Roman" w:hAnsi="Times New Roman" w:cs="Times New Roman"/>
          <w:szCs w:val="24"/>
        </w:rPr>
        <w:lastRenderedPageBreak/>
        <w:t xml:space="preserve">przesłać do organu podatkowego tylko za pomocą środków komunikacji elektronicznej, zgodnie z odrębnymi przepisami. Informacje te są przesyłane w terminie do końca lutego roku następującego po roku podatkowym </w:t>
      </w:r>
      <w:bookmarkStart w:id="8" w:name="_Hlk222425242"/>
      <w:r w:rsidRPr="00A4436D">
        <w:rPr>
          <w:rFonts w:ascii="Times New Roman" w:hAnsi="Times New Roman" w:cs="Times New Roman"/>
          <w:szCs w:val="24"/>
        </w:rPr>
        <w:t>(ust. 1).</w:t>
      </w:r>
      <w:bookmarkStart w:id="9" w:name="_Hlk222424818"/>
      <w:bookmarkEnd w:id="8"/>
    </w:p>
    <w:p w14:paraId="4DFA828C" w14:textId="0C078040"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Informacja o prowadzeniu OKI </w:t>
      </w:r>
      <w:r w:rsidR="00222120">
        <w:rPr>
          <w:rFonts w:ascii="Times New Roman" w:hAnsi="Times New Roman" w:cs="Times New Roman"/>
          <w:szCs w:val="24"/>
        </w:rPr>
        <w:t xml:space="preserve">będzie </w:t>
      </w:r>
      <w:r w:rsidRPr="00A4436D">
        <w:rPr>
          <w:rFonts w:ascii="Times New Roman" w:hAnsi="Times New Roman" w:cs="Times New Roman"/>
          <w:szCs w:val="24"/>
        </w:rPr>
        <w:t>zawiera</w:t>
      </w:r>
      <w:r w:rsidR="00222120">
        <w:rPr>
          <w:rFonts w:ascii="Times New Roman" w:hAnsi="Times New Roman" w:cs="Times New Roman"/>
          <w:szCs w:val="24"/>
        </w:rPr>
        <w:t>ła</w:t>
      </w:r>
      <w:r w:rsidRPr="00A4436D">
        <w:rPr>
          <w:rFonts w:ascii="Times New Roman" w:hAnsi="Times New Roman" w:cs="Times New Roman"/>
          <w:szCs w:val="24"/>
        </w:rPr>
        <w:t>: dane identyfikacyjne instytucji finansowej oraz podatnika, formę każdego prowadzonego przez nią OKI, oznaczenie każdego OKI, prowadzonego dla podatnika w roku podatkowym, dane niezbędne do obliczenia i zapłaty podatku od wartości aktywów oraz dane niezbędne do udostępnienia zeznania podatkowego w</w:t>
      </w:r>
      <w:r w:rsidR="00997EDA" w:rsidRPr="00A4436D">
        <w:rPr>
          <w:rFonts w:ascii="Times New Roman" w:hAnsi="Times New Roman" w:cs="Times New Roman"/>
          <w:szCs w:val="24"/>
        </w:rPr>
        <w:t> </w:t>
      </w:r>
      <w:r w:rsidRPr="00A4436D">
        <w:rPr>
          <w:rFonts w:ascii="Times New Roman" w:hAnsi="Times New Roman" w:cs="Times New Roman"/>
          <w:szCs w:val="24"/>
        </w:rPr>
        <w:t>e-Urzędzie Skarbowym (ust. 2).</w:t>
      </w:r>
    </w:p>
    <w:p w14:paraId="1E6F23E8" w14:textId="16CFD54B"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Jeżeli instytucja finansowa zaprzestanie prowadzenia działalności przed upływem terminu do złożenia informacji, to </w:t>
      </w:r>
      <w:r w:rsidR="00222120">
        <w:rPr>
          <w:rFonts w:ascii="Times New Roman" w:hAnsi="Times New Roman" w:cs="Times New Roman"/>
          <w:szCs w:val="24"/>
        </w:rPr>
        <w:t>będzie</w:t>
      </w:r>
      <w:r w:rsidRPr="00A4436D">
        <w:rPr>
          <w:rFonts w:ascii="Times New Roman" w:hAnsi="Times New Roman" w:cs="Times New Roman"/>
          <w:szCs w:val="24"/>
        </w:rPr>
        <w:t xml:space="preserve"> obowiązana do jej przesłania </w:t>
      </w:r>
      <w:proofErr w:type="spellStart"/>
      <w:r w:rsidRPr="00A4436D">
        <w:rPr>
          <w:rFonts w:ascii="Times New Roman" w:hAnsi="Times New Roman" w:cs="Times New Roman"/>
          <w:szCs w:val="24"/>
        </w:rPr>
        <w:t>niepóźniej</w:t>
      </w:r>
      <w:proofErr w:type="spellEnd"/>
      <w:r w:rsidRPr="00A4436D">
        <w:rPr>
          <w:rFonts w:ascii="Times New Roman" w:hAnsi="Times New Roman" w:cs="Times New Roman"/>
          <w:szCs w:val="24"/>
        </w:rPr>
        <w:t xml:space="preserve"> niż w dniu zaprzestania prowadzenia działalności (ust. 3).</w:t>
      </w:r>
    </w:p>
    <w:p w14:paraId="28C1361A" w14:textId="7F1BEE41"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Instytucja finansowa nie </w:t>
      </w:r>
      <w:r w:rsidR="00222120">
        <w:rPr>
          <w:rFonts w:ascii="Times New Roman" w:hAnsi="Times New Roman" w:cs="Times New Roman"/>
          <w:szCs w:val="24"/>
        </w:rPr>
        <w:t>będzie</w:t>
      </w:r>
      <w:r w:rsidRPr="00A4436D">
        <w:rPr>
          <w:rFonts w:ascii="Times New Roman" w:hAnsi="Times New Roman" w:cs="Times New Roman"/>
          <w:szCs w:val="24"/>
        </w:rPr>
        <w:t xml:space="preserve"> </w:t>
      </w:r>
      <w:r w:rsidR="00222120">
        <w:rPr>
          <w:rFonts w:ascii="Times New Roman" w:hAnsi="Times New Roman" w:cs="Times New Roman"/>
          <w:szCs w:val="24"/>
        </w:rPr>
        <w:t>o</w:t>
      </w:r>
      <w:r w:rsidRPr="00A4436D">
        <w:rPr>
          <w:rFonts w:ascii="Times New Roman" w:hAnsi="Times New Roman" w:cs="Times New Roman"/>
          <w:szCs w:val="24"/>
        </w:rPr>
        <w:t>bowiązana do przesyłania informacji</w:t>
      </w:r>
      <w:r w:rsidR="00436C0E">
        <w:rPr>
          <w:rFonts w:ascii="Times New Roman" w:hAnsi="Times New Roman" w:cs="Times New Roman"/>
          <w:szCs w:val="24"/>
        </w:rPr>
        <w:t xml:space="preserve"> o prowadzeniu OKI</w:t>
      </w:r>
      <w:r w:rsidRPr="00A4436D">
        <w:rPr>
          <w:rFonts w:ascii="Times New Roman" w:hAnsi="Times New Roman" w:cs="Times New Roman"/>
          <w:szCs w:val="24"/>
        </w:rPr>
        <w:t xml:space="preserve"> podatnikowi, z wyjątkiem dwóch sytuacji:</w:t>
      </w:r>
    </w:p>
    <w:p w14:paraId="17454D7A" w14:textId="3E366102" w:rsidR="00D37B4D" w:rsidRPr="00A4436D" w:rsidRDefault="00D37B4D" w:rsidP="00A4436D">
      <w:pPr>
        <w:pStyle w:val="NIEARTTEKSTtekstnieartykuowanynppodstprawnarozplubpreambua"/>
        <w:numPr>
          <w:ilvl w:val="0"/>
          <w:numId w:val="8"/>
        </w:numPr>
        <w:ind w:left="426" w:hanging="426"/>
        <w:rPr>
          <w:rFonts w:ascii="Times New Roman" w:hAnsi="Times New Roman" w:cs="Times New Roman"/>
          <w:szCs w:val="24"/>
        </w:rPr>
      </w:pPr>
      <w:r w:rsidRPr="00A4436D">
        <w:rPr>
          <w:rFonts w:ascii="Times New Roman" w:hAnsi="Times New Roman" w:cs="Times New Roman"/>
          <w:szCs w:val="24"/>
        </w:rPr>
        <w:t>gdy informacja zostanie przesłana do naczelnika urzędu skarbowego po terminie wskazanym w art. 27 ust. 1 projektu (po końcu lutego roku następującego po roku podatkowym)</w:t>
      </w:r>
      <w:r w:rsidR="002864C6">
        <w:rPr>
          <w:rFonts w:ascii="Times New Roman" w:hAnsi="Times New Roman" w:cs="Times New Roman"/>
          <w:szCs w:val="24"/>
        </w:rPr>
        <w:t>;</w:t>
      </w:r>
    </w:p>
    <w:p w14:paraId="58BA067A" w14:textId="1A620305" w:rsidR="00D37B4D" w:rsidRPr="00A4436D" w:rsidRDefault="00D37B4D" w:rsidP="00A4436D">
      <w:pPr>
        <w:pStyle w:val="NIEARTTEKSTtekstnieartykuowanynppodstprawnarozplubpreambua"/>
        <w:numPr>
          <w:ilvl w:val="0"/>
          <w:numId w:val="8"/>
        </w:numPr>
        <w:ind w:left="426" w:hanging="426"/>
        <w:rPr>
          <w:rFonts w:ascii="Times New Roman" w:hAnsi="Times New Roman" w:cs="Times New Roman"/>
          <w:szCs w:val="24"/>
        </w:rPr>
      </w:pPr>
      <w:r w:rsidRPr="00A4436D">
        <w:rPr>
          <w:rFonts w:ascii="Times New Roman" w:hAnsi="Times New Roman" w:cs="Times New Roman"/>
          <w:szCs w:val="24"/>
        </w:rPr>
        <w:t>gdy do naczelnika urzędu skarbowego przesłana zostanie korekta informacji</w:t>
      </w:r>
      <w:r w:rsidR="00436C0E">
        <w:rPr>
          <w:rFonts w:ascii="Times New Roman" w:hAnsi="Times New Roman" w:cs="Times New Roman"/>
          <w:szCs w:val="24"/>
        </w:rPr>
        <w:t xml:space="preserve"> </w:t>
      </w:r>
      <w:r w:rsidRPr="00A4436D">
        <w:rPr>
          <w:rFonts w:ascii="Times New Roman" w:hAnsi="Times New Roman" w:cs="Times New Roman"/>
          <w:szCs w:val="24"/>
        </w:rPr>
        <w:t>po terminie wskazanym w art. 27 ust. 1 projektu (po końcu lutego roku następującego po roku podatkowym).</w:t>
      </w:r>
    </w:p>
    <w:p w14:paraId="73976942" w14:textId="47345D7F"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 wyżej wymienionych przypadkach instytucja finansowa terminie 14 dni od dnia przesłania informacji</w:t>
      </w:r>
      <w:r w:rsidR="00436C0E">
        <w:rPr>
          <w:rFonts w:ascii="Times New Roman" w:hAnsi="Times New Roman" w:cs="Times New Roman"/>
          <w:szCs w:val="24"/>
        </w:rPr>
        <w:t xml:space="preserve"> o prowadzeniu OKI</w:t>
      </w:r>
      <w:r w:rsidRPr="00A4436D">
        <w:rPr>
          <w:rFonts w:ascii="Times New Roman" w:hAnsi="Times New Roman" w:cs="Times New Roman"/>
          <w:szCs w:val="24"/>
        </w:rPr>
        <w:t xml:space="preserve"> lub korekty informacji</w:t>
      </w:r>
      <w:r w:rsidR="00436C0E">
        <w:rPr>
          <w:rFonts w:ascii="Times New Roman" w:hAnsi="Times New Roman" w:cs="Times New Roman"/>
          <w:szCs w:val="24"/>
        </w:rPr>
        <w:t xml:space="preserve"> o prowadzeniu OKI</w:t>
      </w:r>
      <w:r w:rsidRPr="00A4436D">
        <w:rPr>
          <w:rFonts w:ascii="Times New Roman" w:hAnsi="Times New Roman" w:cs="Times New Roman"/>
          <w:szCs w:val="24"/>
        </w:rPr>
        <w:t xml:space="preserve"> do naczelnika urzędu skarbowego </w:t>
      </w:r>
      <w:r w:rsidR="00436C0E">
        <w:rPr>
          <w:rFonts w:ascii="Times New Roman" w:hAnsi="Times New Roman" w:cs="Times New Roman"/>
          <w:szCs w:val="24"/>
        </w:rPr>
        <w:t>będzie</w:t>
      </w:r>
      <w:r w:rsidRPr="00A4436D">
        <w:rPr>
          <w:rFonts w:ascii="Times New Roman" w:hAnsi="Times New Roman" w:cs="Times New Roman"/>
          <w:szCs w:val="24"/>
        </w:rPr>
        <w:t xml:space="preserve"> obowiązana również do jej przesłania podatnikowi (ust.</w:t>
      </w:r>
      <w:r w:rsidR="002864C6">
        <w:rPr>
          <w:rFonts w:ascii="Times New Roman" w:hAnsi="Times New Roman" w:cs="Times New Roman"/>
          <w:szCs w:val="24"/>
        </w:rPr>
        <w:t> </w:t>
      </w:r>
      <w:r w:rsidRPr="00A4436D">
        <w:rPr>
          <w:rFonts w:ascii="Times New Roman" w:hAnsi="Times New Roman" w:cs="Times New Roman"/>
          <w:szCs w:val="24"/>
        </w:rPr>
        <w:t>4).</w:t>
      </w:r>
    </w:p>
    <w:p w14:paraId="12ADFB3F" w14:textId="77777777"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W przepisie tym również zostało jasno określone, że: </w:t>
      </w:r>
    </w:p>
    <w:p w14:paraId="378C5383" w14:textId="05A084A4" w:rsidR="00D37B4D" w:rsidRPr="007C0596" w:rsidRDefault="00D37B4D" w:rsidP="0085212C">
      <w:pPr>
        <w:pStyle w:val="NIEARTTEKSTtekstnieartykuowanynppodstprawnarozplubpreambua"/>
        <w:numPr>
          <w:ilvl w:val="0"/>
          <w:numId w:val="10"/>
        </w:numPr>
        <w:ind w:left="426" w:hanging="426"/>
        <w:rPr>
          <w:rFonts w:ascii="Times New Roman" w:hAnsi="Times New Roman" w:cs="Times New Roman"/>
          <w:szCs w:val="24"/>
        </w:rPr>
      </w:pPr>
      <w:r w:rsidRPr="00A4436D">
        <w:rPr>
          <w:rFonts w:ascii="Times New Roman" w:hAnsi="Times New Roman" w:cs="Times New Roman"/>
          <w:szCs w:val="24"/>
        </w:rPr>
        <w:t xml:space="preserve">pełnomocnictwo do podpisywania deklaracji składanej za pomocą środków komunikacji elektronicznej udzielone na podstawie przepisów działu III rozdziału 9a </w:t>
      </w:r>
      <w:bookmarkStart w:id="10" w:name="_Hlk223333496"/>
      <w:r w:rsidRPr="00A4436D">
        <w:rPr>
          <w:rFonts w:ascii="Times New Roman" w:hAnsi="Times New Roman" w:cs="Times New Roman"/>
          <w:szCs w:val="24"/>
        </w:rPr>
        <w:t>Ordynacji podatkow</w:t>
      </w:r>
      <w:bookmarkEnd w:id="10"/>
      <w:r w:rsidRPr="00A4436D">
        <w:rPr>
          <w:rFonts w:ascii="Times New Roman" w:hAnsi="Times New Roman" w:cs="Times New Roman"/>
          <w:szCs w:val="24"/>
        </w:rPr>
        <w:t xml:space="preserve">ej </w:t>
      </w:r>
      <w:r w:rsidR="0085212C">
        <w:rPr>
          <w:rFonts w:ascii="Times New Roman" w:hAnsi="Times New Roman" w:cs="Times New Roman"/>
          <w:szCs w:val="24"/>
        </w:rPr>
        <w:t xml:space="preserve">– </w:t>
      </w:r>
      <w:r w:rsidR="0085212C" w:rsidRPr="0085212C">
        <w:rPr>
          <w:rFonts w:ascii="Times New Roman" w:hAnsi="Times New Roman" w:cs="Times New Roman"/>
          <w:szCs w:val="24"/>
        </w:rPr>
        <w:t xml:space="preserve">ustawy z dnia 29 sierpnia 1997 r. – Ordynacja podatkowa (Dz. U. z 2025 r. poz. 111, z </w:t>
      </w:r>
      <w:proofErr w:type="spellStart"/>
      <w:r w:rsidR="0085212C" w:rsidRPr="0085212C">
        <w:rPr>
          <w:rFonts w:ascii="Times New Roman" w:hAnsi="Times New Roman" w:cs="Times New Roman"/>
          <w:szCs w:val="24"/>
        </w:rPr>
        <w:t>późn</w:t>
      </w:r>
      <w:proofErr w:type="spellEnd"/>
      <w:r w:rsidR="0085212C" w:rsidRPr="0085212C">
        <w:rPr>
          <w:rFonts w:ascii="Times New Roman" w:hAnsi="Times New Roman" w:cs="Times New Roman"/>
          <w:szCs w:val="24"/>
        </w:rPr>
        <w:t>. zm.)</w:t>
      </w:r>
      <w:r w:rsidR="0085212C">
        <w:rPr>
          <w:rFonts w:ascii="Times New Roman" w:hAnsi="Times New Roman" w:cs="Times New Roman"/>
          <w:szCs w:val="24"/>
        </w:rPr>
        <w:t xml:space="preserve"> – </w:t>
      </w:r>
      <w:r w:rsidRPr="0085212C">
        <w:rPr>
          <w:rFonts w:ascii="Times New Roman" w:hAnsi="Times New Roman" w:cs="Times New Roman"/>
          <w:szCs w:val="24"/>
        </w:rPr>
        <w:t xml:space="preserve">obejmuje również upoważnienie do podpisywania informacji o prowadzeniu OKI </w:t>
      </w:r>
      <w:r w:rsidR="000106AD">
        <w:rPr>
          <w:rFonts w:ascii="Times New Roman" w:hAnsi="Times New Roman" w:cs="Times New Roman"/>
          <w:szCs w:val="24"/>
        </w:rPr>
        <w:t xml:space="preserve"> </w:t>
      </w:r>
      <w:r w:rsidRPr="00565B07">
        <w:rPr>
          <w:rFonts w:ascii="Times New Roman" w:hAnsi="Times New Roman" w:cs="Times New Roman"/>
          <w:szCs w:val="24"/>
        </w:rPr>
        <w:t>(ust. 5), oraz</w:t>
      </w:r>
    </w:p>
    <w:p w14:paraId="1D6CA833" w14:textId="717D0E94" w:rsidR="00D37B4D" w:rsidRPr="00A4436D" w:rsidRDefault="00D37B4D" w:rsidP="00A4436D">
      <w:pPr>
        <w:pStyle w:val="USTustnpkodeksu"/>
        <w:numPr>
          <w:ilvl w:val="0"/>
          <w:numId w:val="10"/>
        </w:numPr>
        <w:ind w:left="426" w:hanging="426"/>
        <w:rPr>
          <w:rFonts w:ascii="Times New Roman" w:hAnsi="Times New Roman" w:cs="Times New Roman"/>
          <w:szCs w:val="24"/>
        </w:rPr>
      </w:pPr>
      <w:r w:rsidRPr="00A4436D">
        <w:rPr>
          <w:rFonts w:ascii="Times New Roman" w:hAnsi="Times New Roman" w:cs="Times New Roman"/>
          <w:szCs w:val="24"/>
        </w:rPr>
        <w:t xml:space="preserve">do informacji o prowadzeniu OKI stosuje się odpowiednio przepisy działu III rozdziału 10 Ordynacji podatkowej </w:t>
      </w:r>
      <w:r w:rsidR="00436C0E">
        <w:rPr>
          <w:rFonts w:ascii="Times New Roman" w:hAnsi="Times New Roman" w:cs="Times New Roman"/>
          <w:szCs w:val="24"/>
        </w:rPr>
        <w:t>–</w:t>
      </w:r>
      <w:r w:rsidRPr="00A4436D">
        <w:rPr>
          <w:rFonts w:ascii="Times New Roman" w:hAnsi="Times New Roman" w:cs="Times New Roman"/>
          <w:szCs w:val="24"/>
        </w:rPr>
        <w:t xml:space="preserve"> dotyczące korekt deklaracji (ust. 6).</w:t>
      </w:r>
    </w:p>
    <w:p w14:paraId="6C7D7DAC" w14:textId="7A0D344F"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lastRenderedPageBreak/>
        <w:t xml:space="preserve">Szczegółowy zakres danych zawartych w informacji o prowadzeniu OKI </w:t>
      </w:r>
      <w:bookmarkEnd w:id="9"/>
      <w:r w:rsidRPr="00A4436D">
        <w:rPr>
          <w:rFonts w:ascii="Times New Roman" w:hAnsi="Times New Roman" w:cs="Times New Roman"/>
          <w:szCs w:val="24"/>
        </w:rPr>
        <w:t>zostanie określony w drodze rozporządzenia, do wydania którego będzie upoważniony minister do spraw finansów publicznych (ust. 7).</w:t>
      </w:r>
    </w:p>
    <w:p w14:paraId="254B24D3" w14:textId="77777777" w:rsidR="00D37B4D" w:rsidRPr="00A4436D" w:rsidRDefault="00D37B4D" w:rsidP="00D37B4D">
      <w:pPr>
        <w:pStyle w:val="ARTartustawynprozporzdzenia"/>
        <w:rPr>
          <w:rFonts w:ascii="Times New Roman" w:hAnsi="Times New Roman" w:cs="Times New Roman"/>
          <w:bCs/>
          <w:szCs w:val="24"/>
        </w:rPr>
      </w:pPr>
      <w:r w:rsidRPr="00A4436D">
        <w:rPr>
          <w:rStyle w:val="Ppogrubienie"/>
          <w:rFonts w:ascii="Times New Roman" w:hAnsi="Times New Roman" w:cs="Times New Roman"/>
          <w:b w:val="0"/>
          <w:bCs/>
          <w:szCs w:val="24"/>
        </w:rPr>
        <w:t>Art. 28 projektu ustawy</w:t>
      </w:r>
      <w:r w:rsidRPr="00A4436D">
        <w:rPr>
          <w:rFonts w:ascii="Times New Roman" w:hAnsi="Times New Roman" w:cs="Times New Roman"/>
          <w:bCs/>
          <w:szCs w:val="24"/>
        </w:rPr>
        <w:t xml:space="preserve"> – sposób udostępniania informacji i zeznań podatnikom.</w:t>
      </w:r>
    </w:p>
    <w:p w14:paraId="4ED07783" w14:textId="77777777"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Przepis ten określa, że informacje o prowadzeniu OKI przekazane przez instytucje finansowe oraz zeznania o wartości aktywów OKI w roku podatkowym wypełnione danymi będącymi w posiadaniu Szefa Krajowej Administracji Skarbowej będą udostępniane podatnikowi wyłącznie na kontach w e-Urzędzie Skarbowym, w zakresie i na zasadach określonych w odrębnych przepisach.</w:t>
      </w:r>
    </w:p>
    <w:p w14:paraId="2E85B3A8" w14:textId="77777777" w:rsidR="00D37B4D" w:rsidRPr="00A4436D" w:rsidRDefault="00D37B4D" w:rsidP="00D37B4D">
      <w:pPr>
        <w:pStyle w:val="ARTartustawynprozporzdzenia"/>
        <w:rPr>
          <w:rFonts w:ascii="Times New Roman" w:hAnsi="Times New Roman" w:cs="Times New Roman"/>
          <w:bCs/>
          <w:szCs w:val="24"/>
        </w:rPr>
      </w:pPr>
      <w:r w:rsidRPr="00A4436D">
        <w:rPr>
          <w:rStyle w:val="Ppogrubienie"/>
          <w:rFonts w:ascii="Times New Roman" w:hAnsi="Times New Roman" w:cs="Times New Roman"/>
          <w:b w:val="0"/>
          <w:bCs/>
          <w:szCs w:val="24"/>
        </w:rPr>
        <w:t>Art. 29 projektu ustawy</w:t>
      </w:r>
      <w:r w:rsidRPr="00A4436D">
        <w:rPr>
          <w:rFonts w:ascii="Times New Roman" w:hAnsi="Times New Roman" w:cs="Times New Roman"/>
          <w:bCs/>
          <w:szCs w:val="24"/>
        </w:rPr>
        <w:t xml:space="preserve"> – termin składania zeznania podatkowego oraz płatności podatku od wartości aktywów.</w:t>
      </w:r>
    </w:p>
    <w:p w14:paraId="5A4A106B" w14:textId="679CA565"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W przepisie tym określono obowiązki podatników związane z </w:t>
      </w:r>
      <w:proofErr w:type="spellStart"/>
      <w:r w:rsidRPr="00A4436D">
        <w:rPr>
          <w:rFonts w:ascii="Times New Roman" w:hAnsi="Times New Roman" w:cs="Times New Roman"/>
          <w:szCs w:val="24"/>
        </w:rPr>
        <w:t>samorozliczeniem</w:t>
      </w:r>
      <w:proofErr w:type="spellEnd"/>
      <w:r w:rsidRPr="00A4436D">
        <w:rPr>
          <w:rFonts w:ascii="Times New Roman" w:hAnsi="Times New Roman" w:cs="Times New Roman"/>
          <w:szCs w:val="24"/>
        </w:rPr>
        <w:t xml:space="preserve"> podatku od wartości aktywów.</w:t>
      </w:r>
    </w:p>
    <w:p w14:paraId="6664B149" w14:textId="7F8206B4" w:rsidR="00D37B4D" w:rsidRPr="00A4436D" w:rsidRDefault="00D37B4D" w:rsidP="00D37B4D">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Zgodnie z projektowanym przepisem podatnicy będą obowiązani składać urzędom skarbowym zeznania </w:t>
      </w:r>
      <w:r w:rsidR="00436C0E">
        <w:rPr>
          <w:rFonts w:ascii="Times New Roman" w:hAnsi="Times New Roman" w:cs="Times New Roman"/>
          <w:szCs w:val="24"/>
        </w:rPr>
        <w:t xml:space="preserve">o średniej </w:t>
      </w:r>
      <w:r w:rsidRPr="00A4436D">
        <w:rPr>
          <w:rFonts w:ascii="Times New Roman" w:hAnsi="Times New Roman" w:cs="Times New Roman"/>
          <w:szCs w:val="24"/>
        </w:rPr>
        <w:t>wartości aktywów OKI i wysokości należnego podatku za rok podatkowy. Zeznania</w:t>
      </w:r>
      <w:r w:rsidR="00436C0E">
        <w:rPr>
          <w:rFonts w:ascii="Times New Roman" w:hAnsi="Times New Roman" w:cs="Times New Roman"/>
          <w:szCs w:val="24"/>
        </w:rPr>
        <w:t xml:space="preserve"> te</w:t>
      </w:r>
      <w:r w:rsidRPr="00A4436D">
        <w:rPr>
          <w:rFonts w:ascii="Times New Roman" w:hAnsi="Times New Roman" w:cs="Times New Roman"/>
          <w:szCs w:val="24"/>
        </w:rPr>
        <w:t xml:space="preserve"> będą mogły być składane tylko w formie elektronicznej, za pośrednictwem konta w e-Urzędzie Skarbowym, w</w:t>
      </w:r>
      <w:r w:rsidR="00997EDA" w:rsidRPr="00A4436D">
        <w:rPr>
          <w:rFonts w:ascii="Times New Roman" w:hAnsi="Times New Roman" w:cs="Times New Roman"/>
          <w:szCs w:val="24"/>
        </w:rPr>
        <w:t> </w:t>
      </w:r>
      <w:r w:rsidRPr="00A4436D">
        <w:rPr>
          <w:rFonts w:ascii="Times New Roman" w:hAnsi="Times New Roman" w:cs="Times New Roman"/>
          <w:szCs w:val="24"/>
        </w:rPr>
        <w:t>terminie od 15 marca do 31 maja roku następującego po roku podatkowym (ust. 1 pkt 1).</w:t>
      </w:r>
    </w:p>
    <w:p w14:paraId="3FF2243F" w14:textId="16A767F5"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Podatnicy będą obowiązani również do wpłacania należnego podatku od wartości aktywów wynikającego z </w:t>
      </w:r>
      <w:r w:rsidR="00436C0E" w:rsidRPr="00A4436D">
        <w:rPr>
          <w:rFonts w:ascii="Times New Roman" w:hAnsi="Times New Roman" w:cs="Times New Roman"/>
          <w:szCs w:val="24"/>
        </w:rPr>
        <w:t xml:space="preserve">zeznania </w:t>
      </w:r>
      <w:r w:rsidR="00436C0E">
        <w:rPr>
          <w:rFonts w:ascii="Times New Roman" w:hAnsi="Times New Roman" w:cs="Times New Roman"/>
          <w:szCs w:val="24"/>
        </w:rPr>
        <w:t xml:space="preserve">o średniej </w:t>
      </w:r>
      <w:r w:rsidR="00436C0E" w:rsidRPr="00A4436D">
        <w:rPr>
          <w:rFonts w:ascii="Times New Roman" w:hAnsi="Times New Roman" w:cs="Times New Roman"/>
          <w:szCs w:val="24"/>
        </w:rPr>
        <w:t>wartości aktywów OKI i wysokości należnego podatku za rok podatkowy</w:t>
      </w:r>
      <w:r w:rsidRPr="00A4436D">
        <w:rPr>
          <w:rFonts w:ascii="Times New Roman" w:hAnsi="Times New Roman" w:cs="Times New Roman"/>
          <w:bCs/>
          <w:szCs w:val="24"/>
        </w:rPr>
        <w:t xml:space="preserve"> w terminie do 31 maja roku następującego po roku podatkowym (ust. 1 pkt 2).</w:t>
      </w:r>
    </w:p>
    <w:p w14:paraId="47655FD9" w14:textId="3A4820A0" w:rsidR="00D37B4D" w:rsidRPr="00A4436D" w:rsidRDefault="00D37B4D" w:rsidP="00D37B4D">
      <w:pPr>
        <w:pStyle w:val="ARTartustawynprozporzdzenia"/>
        <w:rPr>
          <w:rFonts w:ascii="Times New Roman" w:hAnsi="Times New Roman" w:cs="Times New Roman"/>
          <w:bCs/>
          <w:szCs w:val="24"/>
        </w:rPr>
      </w:pPr>
      <w:r w:rsidRPr="00A4436D">
        <w:rPr>
          <w:rFonts w:ascii="Times New Roman" w:hAnsi="Times New Roman" w:cs="Times New Roman"/>
          <w:bCs/>
          <w:szCs w:val="24"/>
        </w:rPr>
        <w:t>Przepis ten zawiera katalog koniecznych danych, które musi zawierać ze</w:t>
      </w:r>
      <w:r w:rsidR="002864C6">
        <w:rPr>
          <w:rFonts w:ascii="Times New Roman" w:hAnsi="Times New Roman" w:cs="Times New Roman"/>
          <w:bCs/>
          <w:szCs w:val="24"/>
        </w:rPr>
        <w:t>z</w:t>
      </w:r>
      <w:r w:rsidRPr="00A4436D">
        <w:rPr>
          <w:rFonts w:ascii="Times New Roman" w:hAnsi="Times New Roman" w:cs="Times New Roman"/>
          <w:bCs/>
          <w:szCs w:val="24"/>
        </w:rPr>
        <w:t xml:space="preserve">nanie </w:t>
      </w:r>
      <w:r w:rsidR="0033272A">
        <w:rPr>
          <w:rFonts w:ascii="Times New Roman" w:hAnsi="Times New Roman" w:cs="Times New Roman"/>
          <w:szCs w:val="24"/>
        </w:rPr>
        <w:t xml:space="preserve">o średniej </w:t>
      </w:r>
      <w:r w:rsidR="0033272A" w:rsidRPr="00A4436D">
        <w:rPr>
          <w:rFonts w:ascii="Times New Roman" w:hAnsi="Times New Roman" w:cs="Times New Roman"/>
          <w:szCs w:val="24"/>
        </w:rPr>
        <w:t>wartości aktywów OKI i wysokości należnego podatku za rok podatkowy</w:t>
      </w:r>
      <w:r w:rsidR="0033272A" w:rsidRPr="00A4436D">
        <w:rPr>
          <w:rFonts w:ascii="Times New Roman" w:hAnsi="Times New Roman" w:cs="Times New Roman"/>
          <w:bCs/>
          <w:szCs w:val="24"/>
        </w:rPr>
        <w:t xml:space="preserve"> </w:t>
      </w:r>
      <w:r w:rsidRPr="00A4436D">
        <w:rPr>
          <w:rFonts w:ascii="Times New Roman" w:hAnsi="Times New Roman" w:cs="Times New Roman"/>
          <w:bCs/>
          <w:szCs w:val="24"/>
        </w:rPr>
        <w:t>(ust. 2).</w:t>
      </w:r>
    </w:p>
    <w:p w14:paraId="171AF54E" w14:textId="442ECD0A" w:rsidR="00D37B4D" w:rsidRPr="00A4436D" w:rsidRDefault="00D37B4D" w:rsidP="00D12096">
      <w:pPr>
        <w:pStyle w:val="USTustnpkodeksu"/>
        <w:spacing w:before="120"/>
        <w:rPr>
          <w:rFonts w:ascii="Times New Roman" w:hAnsi="Times New Roman" w:cs="Times New Roman"/>
          <w:szCs w:val="24"/>
        </w:rPr>
      </w:pPr>
      <w:r w:rsidRPr="00A4436D">
        <w:rPr>
          <w:rFonts w:ascii="Times New Roman" w:hAnsi="Times New Roman" w:cs="Times New Roman"/>
          <w:szCs w:val="24"/>
        </w:rPr>
        <w:t xml:space="preserve">Szczegółowy zakres danych zawartych w </w:t>
      </w:r>
      <w:r w:rsidR="0033272A">
        <w:rPr>
          <w:rFonts w:ascii="Times New Roman" w:hAnsi="Times New Roman" w:cs="Times New Roman"/>
          <w:szCs w:val="24"/>
        </w:rPr>
        <w:t xml:space="preserve">tym </w:t>
      </w:r>
      <w:r w:rsidRPr="00A4436D">
        <w:rPr>
          <w:rFonts w:ascii="Times New Roman" w:hAnsi="Times New Roman" w:cs="Times New Roman"/>
          <w:szCs w:val="24"/>
        </w:rPr>
        <w:t>zeznaniu zostanie określony</w:t>
      </w:r>
      <w:r w:rsidR="002864C6">
        <w:rPr>
          <w:rFonts w:ascii="Times New Roman" w:hAnsi="Times New Roman" w:cs="Times New Roman"/>
          <w:szCs w:val="24"/>
        </w:rPr>
        <w:t>,</w:t>
      </w:r>
      <w:r w:rsidRPr="00A4436D">
        <w:rPr>
          <w:rFonts w:ascii="Times New Roman" w:hAnsi="Times New Roman" w:cs="Times New Roman"/>
          <w:szCs w:val="24"/>
        </w:rPr>
        <w:t xml:space="preserve"> w drodze rozporządzenia, do wydania którego </w:t>
      </w:r>
      <w:r w:rsidR="0033272A">
        <w:rPr>
          <w:rFonts w:ascii="Times New Roman" w:hAnsi="Times New Roman" w:cs="Times New Roman"/>
          <w:szCs w:val="24"/>
        </w:rPr>
        <w:t>będzie</w:t>
      </w:r>
      <w:r w:rsidRPr="00A4436D">
        <w:rPr>
          <w:rFonts w:ascii="Times New Roman" w:hAnsi="Times New Roman" w:cs="Times New Roman"/>
          <w:szCs w:val="24"/>
        </w:rPr>
        <w:t xml:space="preserve"> upoważniony minister do spraw finansów publicznych (ust. 3).</w:t>
      </w:r>
    </w:p>
    <w:p w14:paraId="41700A92" w14:textId="77777777" w:rsidR="0033272A" w:rsidRDefault="00FA7380" w:rsidP="00FA7380">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Art. 30 projektu ustawy – wskazanie adresata wpływów. </w:t>
      </w:r>
    </w:p>
    <w:p w14:paraId="71D53B36" w14:textId="7C187010" w:rsidR="00FA7380" w:rsidRPr="00A4436D" w:rsidRDefault="00FA7380" w:rsidP="00FA7380">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W przepisie tym zostało wskazane, że podatek od wartości aktywów będzie stanowił dochód budżetu państwa. Określenie, że wpływy z tego podatku stanowią w całości dochód </w:t>
      </w:r>
      <w:r w:rsidRPr="00A4436D">
        <w:rPr>
          <w:rFonts w:ascii="Times New Roman" w:hAnsi="Times New Roman" w:cs="Times New Roman"/>
          <w:szCs w:val="24"/>
        </w:rPr>
        <w:lastRenderedPageBreak/>
        <w:t>budżetu państwa</w:t>
      </w:r>
      <w:r w:rsidR="002864C6">
        <w:rPr>
          <w:rFonts w:ascii="Times New Roman" w:hAnsi="Times New Roman" w:cs="Times New Roman"/>
          <w:szCs w:val="24"/>
        </w:rPr>
        <w:t>,</w:t>
      </w:r>
      <w:r w:rsidRPr="00A4436D">
        <w:rPr>
          <w:rFonts w:ascii="Times New Roman" w:hAnsi="Times New Roman" w:cs="Times New Roman"/>
          <w:szCs w:val="24"/>
        </w:rPr>
        <w:t xml:space="preserve"> oznacza, że we wpływach z tego podatku nie będą partycypowały jednostki samorządu terytorialnego (będzie zatem neutralny dla dochodów </w:t>
      </w:r>
      <w:r w:rsidR="002864C6">
        <w:rPr>
          <w:rFonts w:ascii="Times New Roman" w:hAnsi="Times New Roman" w:cs="Times New Roman"/>
          <w:szCs w:val="24"/>
        </w:rPr>
        <w:t>JST</w:t>
      </w:r>
      <w:r w:rsidRPr="00A4436D">
        <w:rPr>
          <w:rFonts w:ascii="Times New Roman" w:hAnsi="Times New Roman" w:cs="Times New Roman"/>
          <w:szCs w:val="24"/>
        </w:rPr>
        <w:t xml:space="preserve">). </w:t>
      </w:r>
    </w:p>
    <w:bookmarkEnd w:id="5"/>
    <w:p w14:paraId="7783B71B" w14:textId="48CCB213" w:rsidR="008A5081" w:rsidRPr="00A4436D" w:rsidRDefault="00C622B9"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w:t>
      </w:r>
      <w:r w:rsidR="00877C46" w:rsidRPr="00A4436D">
        <w:rPr>
          <w:rFonts w:ascii="Times New Roman" w:hAnsi="Times New Roman" w:cs="Times New Roman"/>
          <w:szCs w:val="24"/>
        </w:rPr>
        <w:t>jektowany</w:t>
      </w:r>
      <w:r w:rsidRPr="00A4436D">
        <w:rPr>
          <w:rFonts w:ascii="Times New Roman" w:hAnsi="Times New Roman" w:cs="Times New Roman"/>
          <w:szCs w:val="24"/>
        </w:rPr>
        <w:t xml:space="preserve"> art.</w:t>
      </w:r>
      <w:r w:rsidR="00855FFA" w:rsidRPr="00A4436D">
        <w:rPr>
          <w:rFonts w:ascii="Times New Roman" w:hAnsi="Times New Roman" w:cs="Times New Roman"/>
          <w:szCs w:val="24"/>
        </w:rPr>
        <w:t xml:space="preserve"> </w:t>
      </w:r>
      <w:r w:rsidRPr="00A4436D">
        <w:rPr>
          <w:rFonts w:ascii="Times New Roman" w:hAnsi="Times New Roman" w:cs="Times New Roman"/>
          <w:szCs w:val="24"/>
        </w:rPr>
        <w:t>3</w:t>
      </w:r>
      <w:r w:rsidR="00A97BE4" w:rsidRPr="00A4436D">
        <w:rPr>
          <w:rFonts w:ascii="Times New Roman" w:hAnsi="Times New Roman" w:cs="Times New Roman"/>
          <w:szCs w:val="24"/>
        </w:rPr>
        <w:t>1</w:t>
      </w:r>
      <w:r w:rsidRPr="00A4436D">
        <w:rPr>
          <w:rFonts w:ascii="Times New Roman" w:hAnsi="Times New Roman" w:cs="Times New Roman"/>
          <w:szCs w:val="24"/>
        </w:rPr>
        <w:t xml:space="preserve"> stanowi przepis karn</w:t>
      </w:r>
      <w:r w:rsidR="008A5081" w:rsidRPr="00A4436D">
        <w:rPr>
          <w:rFonts w:ascii="Times New Roman" w:hAnsi="Times New Roman" w:cs="Times New Roman"/>
          <w:szCs w:val="24"/>
        </w:rPr>
        <w:t>y</w:t>
      </w:r>
      <w:r w:rsidRPr="00A4436D">
        <w:rPr>
          <w:rFonts w:ascii="Times New Roman" w:hAnsi="Times New Roman" w:cs="Times New Roman"/>
          <w:szCs w:val="24"/>
        </w:rPr>
        <w:t xml:space="preserve"> dotycząc</w:t>
      </w:r>
      <w:r w:rsidR="008A5081" w:rsidRPr="00A4436D">
        <w:rPr>
          <w:rFonts w:ascii="Times New Roman" w:hAnsi="Times New Roman" w:cs="Times New Roman"/>
          <w:szCs w:val="24"/>
        </w:rPr>
        <w:t>y</w:t>
      </w:r>
      <w:r w:rsidRPr="00A4436D">
        <w:rPr>
          <w:rFonts w:ascii="Times New Roman" w:hAnsi="Times New Roman" w:cs="Times New Roman"/>
          <w:szCs w:val="24"/>
        </w:rPr>
        <w:t xml:space="preserve"> nieuprawnionego używania określenia </w:t>
      </w:r>
      <w:r w:rsidR="002864C6">
        <w:rPr>
          <w:rFonts w:ascii="Times New Roman" w:hAnsi="Times New Roman" w:cs="Times New Roman"/>
          <w:szCs w:val="24"/>
        </w:rPr>
        <w:t>„</w:t>
      </w:r>
      <w:r w:rsidRPr="00A4436D">
        <w:rPr>
          <w:rFonts w:ascii="Times New Roman" w:hAnsi="Times New Roman" w:cs="Times New Roman"/>
          <w:szCs w:val="24"/>
        </w:rPr>
        <w:t>osobiste konto inwestycyjne</w:t>
      </w:r>
      <w:r w:rsidR="002864C6">
        <w:rPr>
          <w:rFonts w:ascii="Times New Roman" w:hAnsi="Times New Roman" w:cs="Times New Roman"/>
          <w:szCs w:val="24"/>
        </w:rPr>
        <w:t>”</w:t>
      </w:r>
      <w:r w:rsidRPr="00A4436D">
        <w:rPr>
          <w:rFonts w:ascii="Times New Roman" w:hAnsi="Times New Roman" w:cs="Times New Roman"/>
          <w:szCs w:val="24"/>
        </w:rPr>
        <w:t xml:space="preserve"> lub skrótu </w:t>
      </w:r>
      <w:r w:rsidR="002864C6">
        <w:rPr>
          <w:rFonts w:ascii="Times New Roman" w:hAnsi="Times New Roman" w:cs="Times New Roman"/>
          <w:szCs w:val="24"/>
        </w:rPr>
        <w:t>„</w:t>
      </w:r>
      <w:r w:rsidRPr="00A4436D">
        <w:rPr>
          <w:rFonts w:ascii="Times New Roman" w:hAnsi="Times New Roman" w:cs="Times New Roman"/>
          <w:szCs w:val="24"/>
        </w:rPr>
        <w:t>OKI</w:t>
      </w:r>
      <w:r w:rsidR="002864C6">
        <w:rPr>
          <w:rFonts w:ascii="Times New Roman" w:hAnsi="Times New Roman" w:cs="Times New Roman"/>
          <w:szCs w:val="24"/>
        </w:rPr>
        <w:t>”,</w:t>
      </w:r>
      <w:r w:rsidRPr="00A4436D">
        <w:rPr>
          <w:rFonts w:ascii="Times New Roman" w:hAnsi="Times New Roman" w:cs="Times New Roman"/>
          <w:szCs w:val="24"/>
        </w:rPr>
        <w:t xml:space="preserve"> w ramach </w:t>
      </w:r>
      <w:r w:rsidR="008A5081" w:rsidRPr="00A4436D">
        <w:rPr>
          <w:rFonts w:ascii="Times New Roman" w:hAnsi="Times New Roman" w:cs="Times New Roman"/>
          <w:szCs w:val="24"/>
        </w:rPr>
        <w:t>którego, zgodnie z</w:t>
      </w:r>
      <w:r w:rsidR="002864C6">
        <w:rPr>
          <w:rFonts w:ascii="Times New Roman" w:hAnsi="Times New Roman" w:cs="Times New Roman"/>
          <w:szCs w:val="24"/>
        </w:rPr>
        <w:t> </w:t>
      </w:r>
      <w:r w:rsidR="008A5081" w:rsidRPr="00A4436D">
        <w:rPr>
          <w:rFonts w:ascii="Times New Roman" w:hAnsi="Times New Roman" w:cs="Times New Roman"/>
          <w:szCs w:val="24"/>
        </w:rPr>
        <w:t>ust.</w:t>
      </w:r>
      <w:r w:rsidR="002864C6">
        <w:rPr>
          <w:rFonts w:ascii="Times New Roman" w:hAnsi="Times New Roman" w:cs="Times New Roman"/>
          <w:szCs w:val="24"/>
        </w:rPr>
        <w:t> </w:t>
      </w:r>
      <w:r w:rsidR="008A5081" w:rsidRPr="00A4436D">
        <w:rPr>
          <w:rFonts w:ascii="Times New Roman" w:hAnsi="Times New Roman" w:cs="Times New Roman"/>
          <w:szCs w:val="24"/>
        </w:rPr>
        <w:t>1, ten</w:t>
      </w:r>
      <w:r w:rsidR="002864C6">
        <w:rPr>
          <w:rFonts w:ascii="Times New Roman" w:hAnsi="Times New Roman" w:cs="Times New Roman"/>
          <w:szCs w:val="24"/>
        </w:rPr>
        <w:t>,</w:t>
      </w:r>
      <w:r w:rsidR="008A5081" w:rsidRPr="00A4436D">
        <w:rPr>
          <w:rFonts w:ascii="Times New Roman" w:hAnsi="Times New Roman" w:cs="Times New Roman"/>
          <w:szCs w:val="24"/>
        </w:rPr>
        <w:t xml:space="preserve"> kto, nie będąc do tego uprawnionym, używa do określenia </w:t>
      </w:r>
      <w:bookmarkStart w:id="11" w:name="_Hlk213931932"/>
      <w:r w:rsidR="008A5081" w:rsidRPr="00A4436D">
        <w:rPr>
          <w:rFonts w:ascii="Times New Roman" w:hAnsi="Times New Roman" w:cs="Times New Roman"/>
          <w:szCs w:val="24"/>
        </w:rPr>
        <w:t>prowadzonej działalności lub reklamy</w:t>
      </w:r>
      <w:bookmarkEnd w:id="11"/>
      <w:r w:rsidR="008A5081" w:rsidRPr="00A4436D">
        <w:rPr>
          <w:rFonts w:ascii="Times New Roman" w:hAnsi="Times New Roman" w:cs="Times New Roman"/>
          <w:szCs w:val="24"/>
        </w:rPr>
        <w:t xml:space="preserve"> określeń „osobiste konto inwestycyjne” lub skrótu „OKI”</w:t>
      </w:r>
      <w:r w:rsidR="002864C6">
        <w:rPr>
          <w:rFonts w:ascii="Times New Roman" w:hAnsi="Times New Roman" w:cs="Times New Roman"/>
          <w:szCs w:val="24"/>
        </w:rPr>
        <w:t>,</w:t>
      </w:r>
      <w:r w:rsidR="008A5081" w:rsidRPr="00A4436D">
        <w:rPr>
          <w:rFonts w:ascii="Times New Roman" w:hAnsi="Times New Roman" w:cs="Times New Roman"/>
          <w:szCs w:val="24"/>
        </w:rPr>
        <w:t xml:space="preserve"> podlega grzywnie do 1 000 000 zł lub karze pozbawienia wolności do lat 3. W ramach ust. 2 określa się, że tej samej karze podlega, kto dopuszcza się czynu określonego w ust. 1, działając w imieniu lub interesie innej osoby fizycznej, osoby prawnej lub jednostki organizacyjnej nieposiadającej osobowości prawnej.</w:t>
      </w:r>
    </w:p>
    <w:p w14:paraId="3A252091" w14:textId="1EB4E74B" w:rsidR="00352A7D" w:rsidRDefault="00352A7D" w:rsidP="00FB5D73">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Art. 3</w:t>
      </w:r>
      <w:r w:rsidR="00A97BE4" w:rsidRPr="00A4436D">
        <w:rPr>
          <w:rFonts w:ascii="Times New Roman" w:hAnsi="Times New Roman" w:cs="Times New Roman"/>
          <w:szCs w:val="24"/>
        </w:rPr>
        <w:t>2</w:t>
      </w:r>
      <w:r w:rsidRPr="00A4436D">
        <w:rPr>
          <w:rFonts w:ascii="Times New Roman" w:hAnsi="Times New Roman" w:cs="Times New Roman"/>
          <w:szCs w:val="24"/>
        </w:rPr>
        <w:t xml:space="preserve"> – zmiany w ustawie </w:t>
      </w:r>
      <w:r w:rsidR="00FB5D73">
        <w:rPr>
          <w:rFonts w:ascii="Times New Roman" w:hAnsi="Times New Roman" w:cs="Times New Roman"/>
          <w:szCs w:val="24"/>
        </w:rPr>
        <w:t xml:space="preserve">PIT – ustawie </w:t>
      </w:r>
      <w:r w:rsidRPr="00A4436D">
        <w:rPr>
          <w:rFonts w:ascii="Times New Roman" w:hAnsi="Times New Roman" w:cs="Times New Roman"/>
          <w:szCs w:val="24"/>
        </w:rPr>
        <w:t>z dnia 26 lipca 1991 r. o podatku dochodowym od osób fizycznych</w:t>
      </w:r>
      <w:r w:rsidR="00FB5D73">
        <w:rPr>
          <w:rFonts w:ascii="Times New Roman" w:hAnsi="Times New Roman" w:cs="Times New Roman"/>
          <w:szCs w:val="24"/>
        </w:rPr>
        <w:t xml:space="preserve"> (Dz. U</w:t>
      </w:r>
      <w:r w:rsidR="006C19A7">
        <w:rPr>
          <w:rFonts w:ascii="Times New Roman" w:hAnsi="Times New Roman" w:cs="Times New Roman"/>
          <w:szCs w:val="24"/>
        </w:rPr>
        <w:t>. z 202</w:t>
      </w:r>
      <w:r w:rsidR="000106AD">
        <w:rPr>
          <w:rFonts w:ascii="Times New Roman" w:hAnsi="Times New Roman" w:cs="Times New Roman"/>
          <w:szCs w:val="24"/>
        </w:rPr>
        <w:t>6</w:t>
      </w:r>
      <w:r w:rsidR="006C19A7">
        <w:rPr>
          <w:rFonts w:ascii="Times New Roman" w:hAnsi="Times New Roman" w:cs="Times New Roman"/>
          <w:szCs w:val="24"/>
        </w:rPr>
        <w:t xml:space="preserve"> r. poz.</w:t>
      </w:r>
      <w:r w:rsidR="000106AD">
        <w:rPr>
          <w:rFonts w:ascii="Times New Roman" w:hAnsi="Times New Roman" w:cs="Times New Roman"/>
          <w:szCs w:val="24"/>
        </w:rPr>
        <w:t xml:space="preserve"> 592</w:t>
      </w:r>
      <w:r w:rsidR="006C19A7">
        <w:rPr>
          <w:rFonts w:ascii="Times New Roman" w:hAnsi="Times New Roman" w:cs="Times New Roman"/>
          <w:szCs w:val="24"/>
        </w:rPr>
        <w:t>)</w:t>
      </w:r>
      <w:r w:rsidR="002860A2" w:rsidRPr="00A4436D">
        <w:rPr>
          <w:rFonts w:ascii="Times New Roman" w:hAnsi="Times New Roman" w:cs="Times New Roman"/>
          <w:szCs w:val="24"/>
        </w:rPr>
        <w:t xml:space="preserve">, </w:t>
      </w:r>
      <w:r w:rsidRPr="00A4436D">
        <w:rPr>
          <w:rFonts w:ascii="Times New Roman" w:hAnsi="Times New Roman" w:cs="Times New Roman"/>
          <w:szCs w:val="24"/>
        </w:rPr>
        <w:t>polega</w:t>
      </w:r>
      <w:r w:rsidR="002860A2" w:rsidRPr="00A4436D">
        <w:rPr>
          <w:rFonts w:ascii="Times New Roman" w:hAnsi="Times New Roman" w:cs="Times New Roman"/>
          <w:szCs w:val="24"/>
        </w:rPr>
        <w:t>ją</w:t>
      </w:r>
      <w:r w:rsidRPr="00A4436D">
        <w:rPr>
          <w:rFonts w:ascii="Times New Roman" w:hAnsi="Times New Roman" w:cs="Times New Roman"/>
          <w:szCs w:val="24"/>
        </w:rPr>
        <w:t xml:space="preserve"> na rozszerzeniu katalogu przychodów, określonych w art. 2 ust. 1 ustawy</w:t>
      </w:r>
      <w:r w:rsidR="0085212C">
        <w:rPr>
          <w:rFonts w:ascii="Times New Roman" w:hAnsi="Times New Roman" w:cs="Times New Roman"/>
          <w:szCs w:val="24"/>
        </w:rPr>
        <w:t xml:space="preserve"> PIT</w:t>
      </w:r>
      <w:r w:rsidRPr="00A4436D">
        <w:rPr>
          <w:rFonts w:ascii="Times New Roman" w:hAnsi="Times New Roman" w:cs="Times New Roman"/>
          <w:szCs w:val="24"/>
        </w:rPr>
        <w:t>, do których przepisów tej ustawy się nie stosuje. W dodanym pkt 10 do tego przepisu określone zostało, że przepisów tej ustawy nie stosuje się do przychodów (dochodów) osiągniętych z aktywów na OKI. Tak więc jakiekolwiek przychody lub dochody uzyskane z aktywów zgromadzonych na OKI nie skutkują powstaniem obowiązku w podatku PIT. Natomiast wartość takich aktywów jest opodatkowania podatkiem od wartości aktywów</w:t>
      </w:r>
      <w:r w:rsidR="00A92050" w:rsidRPr="00A4436D">
        <w:rPr>
          <w:rFonts w:ascii="Times New Roman" w:hAnsi="Times New Roman" w:cs="Times New Roman"/>
          <w:szCs w:val="24"/>
        </w:rPr>
        <w:t xml:space="preserve"> (zmiana w art. 2 ust 1 ustawy PIT </w:t>
      </w:r>
      <w:r w:rsidR="00FD2215">
        <w:rPr>
          <w:rFonts w:ascii="Times New Roman" w:hAnsi="Times New Roman" w:cs="Times New Roman"/>
          <w:szCs w:val="24"/>
        </w:rPr>
        <w:t>–</w:t>
      </w:r>
      <w:r w:rsidR="00A92050" w:rsidRPr="00A4436D">
        <w:rPr>
          <w:rFonts w:ascii="Times New Roman" w:hAnsi="Times New Roman" w:cs="Times New Roman"/>
          <w:szCs w:val="24"/>
        </w:rPr>
        <w:t xml:space="preserve"> dodany pkt 10)</w:t>
      </w:r>
      <w:r w:rsidRPr="00A4436D">
        <w:rPr>
          <w:rFonts w:ascii="Times New Roman" w:hAnsi="Times New Roman" w:cs="Times New Roman"/>
          <w:szCs w:val="24"/>
        </w:rPr>
        <w:t xml:space="preserve">. </w:t>
      </w:r>
    </w:p>
    <w:p w14:paraId="39830CD6" w14:textId="1D19F965" w:rsidR="00B22BB2" w:rsidRPr="00FB2F50" w:rsidRDefault="00FB2F50" w:rsidP="00FB2F50">
      <w:pPr>
        <w:pStyle w:val="ListanumeracjaMF"/>
        <w:numPr>
          <w:ilvl w:val="0"/>
          <w:numId w:val="0"/>
        </w:numPr>
        <w:spacing w:before="120" w:line="360" w:lineRule="auto"/>
        <w:jc w:val="both"/>
        <w:rPr>
          <w:rFonts w:ascii="Times New Roman" w:hAnsi="Times New Roman" w:cs="Times New Roman"/>
          <w:sz w:val="24"/>
          <w:szCs w:val="24"/>
        </w:rPr>
      </w:pPr>
      <w:r w:rsidRPr="00FB2F50">
        <w:rPr>
          <w:rFonts w:ascii="Times New Roman" w:hAnsi="Times New Roman" w:cs="Times New Roman"/>
          <w:sz w:val="24"/>
          <w:szCs w:val="24"/>
        </w:rPr>
        <w:t>A</w:t>
      </w:r>
      <w:r w:rsidR="00B22BB2" w:rsidRPr="00FB2F50">
        <w:rPr>
          <w:rFonts w:ascii="Times New Roman" w:hAnsi="Times New Roman" w:cs="Times New Roman"/>
          <w:sz w:val="24"/>
          <w:szCs w:val="24"/>
        </w:rPr>
        <w:t xml:space="preserve">nalogicznie </w:t>
      </w:r>
      <w:r w:rsidR="00FD2215">
        <w:rPr>
          <w:rFonts w:ascii="Times New Roman" w:hAnsi="Times New Roman" w:cs="Times New Roman"/>
          <w:sz w:val="24"/>
          <w:szCs w:val="24"/>
        </w:rPr>
        <w:t xml:space="preserve">do </w:t>
      </w:r>
      <w:r w:rsidR="00B22BB2" w:rsidRPr="00FB2F50">
        <w:rPr>
          <w:rFonts w:ascii="Times New Roman" w:hAnsi="Times New Roman" w:cs="Times New Roman"/>
          <w:sz w:val="24"/>
          <w:szCs w:val="24"/>
        </w:rPr>
        <w:t xml:space="preserve">regulacji wprowadzonych w art. 27 ust. 5 i 6 projektu dotyczących informacji o prowadzeniu OKI, </w:t>
      </w:r>
      <w:r w:rsidRPr="00FB2F50">
        <w:rPr>
          <w:rFonts w:ascii="Times New Roman" w:hAnsi="Times New Roman" w:cs="Times New Roman"/>
          <w:sz w:val="24"/>
          <w:szCs w:val="24"/>
        </w:rPr>
        <w:t xml:space="preserve">wprowadzone zostały w ustawie PIT normy określające, że </w:t>
      </w:r>
      <w:r w:rsidR="00B22BB2" w:rsidRPr="00FB2F50">
        <w:rPr>
          <w:rFonts w:ascii="Times New Roman" w:hAnsi="Times New Roman" w:cs="Times New Roman"/>
          <w:sz w:val="24"/>
          <w:szCs w:val="24"/>
        </w:rPr>
        <w:t>do informacji</w:t>
      </w:r>
      <w:r w:rsidRPr="00FB2F50">
        <w:rPr>
          <w:rFonts w:ascii="Times New Roman" w:hAnsi="Times New Roman" w:cs="Times New Roman"/>
          <w:sz w:val="24"/>
          <w:szCs w:val="24"/>
        </w:rPr>
        <w:t>, o których mowa</w:t>
      </w:r>
      <w:r w:rsidR="00B22BB2" w:rsidRPr="00FB2F50">
        <w:rPr>
          <w:rFonts w:ascii="Times New Roman" w:hAnsi="Times New Roman" w:cs="Times New Roman"/>
          <w:sz w:val="24"/>
          <w:szCs w:val="24"/>
        </w:rPr>
        <w:t xml:space="preserve"> w art. 39 ust. 3 (PIT-8c) oraz art. 42a ust. 1 (PIT-11 – w części dotyczącej dochodów z innych źródeł), których obowiązek sporządzania i składania mają inne podmioty niż podatnicy i płatnicy:</w:t>
      </w:r>
    </w:p>
    <w:p w14:paraId="73904D46" w14:textId="674C72D4" w:rsidR="00B22BB2" w:rsidRPr="00FB2F50" w:rsidRDefault="00B22BB2" w:rsidP="0085212C">
      <w:pPr>
        <w:pStyle w:val="NIEARTTEKSTtekstnieartykuowanynppodstprawnarozplubpreambua"/>
        <w:ind w:left="567" w:hanging="283"/>
        <w:rPr>
          <w:rFonts w:ascii="Times New Roman" w:hAnsi="Times New Roman" w:cs="Times New Roman"/>
          <w:szCs w:val="24"/>
        </w:rPr>
      </w:pPr>
      <w:r w:rsidRPr="00FB2F50">
        <w:rPr>
          <w:rFonts w:ascii="Times New Roman" w:hAnsi="Times New Roman" w:cs="Times New Roman"/>
          <w:szCs w:val="24"/>
        </w:rPr>
        <w:t>–</w:t>
      </w:r>
      <w:r w:rsidRPr="00FB2F50">
        <w:rPr>
          <w:rFonts w:ascii="Times New Roman" w:hAnsi="Times New Roman" w:cs="Times New Roman"/>
          <w:szCs w:val="24"/>
        </w:rPr>
        <w:tab/>
        <w:t>pełnomocnictwo do podpisywania deklaracji składanej za pomocą środków komunikacji elektronicznej</w:t>
      </w:r>
      <w:r w:rsidR="00FD2215">
        <w:rPr>
          <w:rFonts w:ascii="Times New Roman" w:hAnsi="Times New Roman" w:cs="Times New Roman"/>
          <w:szCs w:val="24"/>
        </w:rPr>
        <w:t>,</w:t>
      </w:r>
      <w:r w:rsidRPr="00FB2F50">
        <w:rPr>
          <w:rFonts w:ascii="Times New Roman" w:hAnsi="Times New Roman" w:cs="Times New Roman"/>
          <w:szCs w:val="24"/>
        </w:rPr>
        <w:t xml:space="preserve"> udzielone na podstawie przepisów działu III rozdziału 9a Ordynacji podatkowej</w:t>
      </w:r>
      <w:r w:rsidR="00FB2F50" w:rsidRPr="00FB2F50">
        <w:rPr>
          <w:rFonts w:ascii="Times New Roman" w:hAnsi="Times New Roman" w:cs="Times New Roman"/>
          <w:szCs w:val="24"/>
        </w:rPr>
        <w:t xml:space="preserve">, </w:t>
      </w:r>
      <w:r w:rsidRPr="00FB2F50">
        <w:rPr>
          <w:rFonts w:ascii="Times New Roman" w:hAnsi="Times New Roman" w:cs="Times New Roman"/>
          <w:szCs w:val="24"/>
        </w:rPr>
        <w:t xml:space="preserve">obejmuje również upoważnienie do podpisywania takich informacji (dodany ust. 2 w art. 45ba ustawy PIT) oraz </w:t>
      </w:r>
    </w:p>
    <w:p w14:paraId="27CB6C32" w14:textId="03748336" w:rsidR="00D66A36" w:rsidRDefault="00B22BB2" w:rsidP="009E19C4">
      <w:pPr>
        <w:pStyle w:val="ARTartustawynprozporzdzenia"/>
        <w:ind w:left="567" w:hanging="283"/>
        <w:rPr>
          <w:rFonts w:ascii="Times New Roman" w:hAnsi="Times New Roman" w:cs="Times New Roman"/>
          <w:bCs/>
          <w:szCs w:val="24"/>
        </w:rPr>
      </w:pPr>
      <w:r w:rsidRPr="00FB2F50">
        <w:rPr>
          <w:rFonts w:ascii="Times New Roman" w:hAnsi="Times New Roman" w:cs="Times New Roman"/>
          <w:szCs w:val="24"/>
        </w:rPr>
        <w:t>–</w:t>
      </w:r>
      <w:r w:rsidRPr="00FB2F50">
        <w:rPr>
          <w:rFonts w:ascii="Times New Roman" w:hAnsi="Times New Roman" w:cs="Times New Roman"/>
          <w:szCs w:val="24"/>
        </w:rPr>
        <w:tab/>
        <w:t xml:space="preserve">stosuje się odpowiednio przepisy działu III rozdziału 10 Ordynacji podatkowej, dotyczące korekt deklaracji (dodany ust. 3 w art. 45ba ustawy PIT). </w:t>
      </w:r>
      <w:r w:rsidR="00A92050" w:rsidRPr="00A4436D">
        <w:rPr>
          <w:rFonts w:ascii="Times New Roman" w:hAnsi="Times New Roman" w:cs="Times New Roman"/>
          <w:bCs/>
          <w:szCs w:val="24"/>
        </w:rPr>
        <w:t xml:space="preserve">Ponadto zostały dokonane zmiany doprecyzowujące, że organ podatkowy sporządza wniosek o przekazanie </w:t>
      </w:r>
      <w:r w:rsidR="00EC45F9" w:rsidRPr="00A4436D">
        <w:rPr>
          <w:rFonts w:ascii="Times New Roman" w:hAnsi="Times New Roman" w:cs="Times New Roman"/>
          <w:bCs/>
          <w:szCs w:val="24"/>
        </w:rPr>
        <w:t>kwoty 1,5</w:t>
      </w:r>
      <w:r w:rsidR="004F6B53">
        <w:rPr>
          <w:rFonts w:ascii="Times New Roman" w:hAnsi="Times New Roman" w:cs="Times New Roman"/>
          <w:bCs/>
          <w:szCs w:val="24"/>
        </w:rPr>
        <w:t xml:space="preserve"> </w:t>
      </w:r>
      <w:r w:rsidR="00EC45F9" w:rsidRPr="00A4436D">
        <w:rPr>
          <w:rFonts w:ascii="Times New Roman" w:hAnsi="Times New Roman" w:cs="Times New Roman"/>
          <w:bCs/>
          <w:szCs w:val="24"/>
        </w:rPr>
        <w:t xml:space="preserve">% należnego podatku na rzecz OPP, za pośrednictwem e-Urzędu Skarbowego (zmiana w art. 45c ustawy PIT). </w:t>
      </w:r>
    </w:p>
    <w:p w14:paraId="7AD4C4D6" w14:textId="76F89361" w:rsidR="00A92050" w:rsidRPr="00A4436D" w:rsidRDefault="00C875EA" w:rsidP="00FB2F50">
      <w:pPr>
        <w:pStyle w:val="ARTartustawynprozporzdzenia"/>
        <w:rPr>
          <w:rFonts w:ascii="Times New Roman" w:hAnsi="Times New Roman" w:cs="Times New Roman"/>
          <w:bCs/>
          <w:szCs w:val="24"/>
        </w:rPr>
      </w:pPr>
      <w:r>
        <w:rPr>
          <w:rFonts w:ascii="Times New Roman" w:hAnsi="Times New Roman" w:cs="Times New Roman"/>
          <w:bCs/>
          <w:szCs w:val="24"/>
        </w:rPr>
        <w:lastRenderedPageBreak/>
        <w:t>W</w:t>
      </w:r>
      <w:r w:rsidR="00D66A36" w:rsidRPr="00A4436D">
        <w:rPr>
          <w:rFonts w:ascii="Times New Roman" w:hAnsi="Times New Roman" w:cs="Times New Roman"/>
          <w:bCs/>
          <w:szCs w:val="24"/>
        </w:rPr>
        <w:t xml:space="preserve">skazane </w:t>
      </w:r>
      <w:r w:rsidR="00EC45F9" w:rsidRPr="00A4436D">
        <w:rPr>
          <w:rFonts w:ascii="Times New Roman" w:hAnsi="Times New Roman" w:cs="Times New Roman"/>
          <w:bCs/>
          <w:szCs w:val="24"/>
        </w:rPr>
        <w:t>również zostało, że</w:t>
      </w:r>
      <w:r w:rsidR="00CF5FF6" w:rsidRPr="00A4436D">
        <w:rPr>
          <w:rFonts w:ascii="Times New Roman" w:hAnsi="Times New Roman" w:cs="Times New Roman"/>
          <w:bCs/>
          <w:szCs w:val="24"/>
        </w:rPr>
        <w:t> </w:t>
      </w:r>
      <w:r w:rsidR="00EC45F9" w:rsidRPr="00A4436D">
        <w:rPr>
          <w:rFonts w:ascii="Times New Roman" w:hAnsi="Times New Roman" w:cs="Times New Roman"/>
          <w:bCs/>
          <w:szCs w:val="24"/>
        </w:rPr>
        <w:t>udostępnianie zeznań, oświadczeń i innych informacji</w:t>
      </w:r>
      <w:r w:rsidR="00FD2215">
        <w:rPr>
          <w:rFonts w:ascii="Times New Roman" w:hAnsi="Times New Roman" w:cs="Times New Roman"/>
          <w:bCs/>
          <w:szCs w:val="24"/>
        </w:rPr>
        <w:t>,</w:t>
      </w:r>
      <w:r w:rsidR="00EC45F9" w:rsidRPr="00A4436D">
        <w:rPr>
          <w:rFonts w:ascii="Times New Roman" w:hAnsi="Times New Roman" w:cs="Times New Roman"/>
          <w:bCs/>
          <w:szCs w:val="24"/>
        </w:rPr>
        <w:t xml:space="preserve"> do składania których są obowiązani podatnicy, z wypełnionymi danymi będącymi w posiadaniu Szefa Krajowej Administracji Skarbowej są udostępniane na kontach w e-Urzędzie Skarbowym</w:t>
      </w:r>
      <w:r w:rsidR="00FD2215">
        <w:rPr>
          <w:rFonts w:ascii="Times New Roman" w:hAnsi="Times New Roman" w:cs="Times New Roman"/>
          <w:bCs/>
          <w:szCs w:val="24"/>
        </w:rPr>
        <w:t>.</w:t>
      </w:r>
      <w:r w:rsidR="00EC45F9" w:rsidRPr="00A4436D">
        <w:rPr>
          <w:rFonts w:ascii="Times New Roman" w:hAnsi="Times New Roman" w:cs="Times New Roman"/>
          <w:bCs/>
          <w:szCs w:val="24"/>
        </w:rPr>
        <w:t xml:space="preserve"> </w:t>
      </w:r>
      <w:r w:rsidR="009D7043" w:rsidRPr="00A4436D">
        <w:rPr>
          <w:rFonts w:ascii="Times New Roman" w:hAnsi="Times New Roman" w:cs="Times New Roman"/>
          <w:bCs/>
          <w:szCs w:val="24"/>
        </w:rPr>
        <w:t>Udostępnianie na kontach w</w:t>
      </w:r>
      <w:r w:rsidR="00CF5FF6" w:rsidRPr="00A4436D">
        <w:rPr>
          <w:rFonts w:ascii="Times New Roman" w:hAnsi="Times New Roman" w:cs="Times New Roman"/>
          <w:bCs/>
          <w:szCs w:val="24"/>
        </w:rPr>
        <w:t> </w:t>
      </w:r>
      <w:r w:rsidR="009D7043" w:rsidRPr="00A4436D">
        <w:rPr>
          <w:rFonts w:ascii="Times New Roman" w:hAnsi="Times New Roman" w:cs="Times New Roman"/>
          <w:bCs/>
          <w:szCs w:val="24"/>
        </w:rPr>
        <w:t>e-Urzędzie Skarbowym następuje na zasadach określonych w</w:t>
      </w:r>
      <w:r w:rsidR="00EC45F9" w:rsidRPr="00A4436D">
        <w:rPr>
          <w:rFonts w:ascii="Times New Roman" w:hAnsi="Times New Roman" w:cs="Times New Roman"/>
          <w:bCs/>
          <w:szCs w:val="24"/>
        </w:rPr>
        <w:t xml:space="preserve"> odrębnych przepis</w:t>
      </w:r>
      <w:r w:rsidR="009D7043" w:rsidRPr="00A4436D">
        <w:rPr>
          <w:rFonts w:ascii="Times New Roman" w:hAnsi="Times New Roman" w:cs="Times New Roman"/>
          <w:bCs/>
          <w:szCs w:val="24"/>
        </w:rPr>
        <w:t>ach (zmiana w art. 45cd ustawy PIT).</w:t>
      </w:r>
    </w:p>
    <w:p w14:paraId="71A253FA" w14:textId="428D85BE" w:rsidR="00EC45F9" w:rsidRPr="00A4436D" w:rsidRDefault="00EC45F9" w:rsidP="001010A9">
      <w:pPr>
        <w:pStyle w:val="ARTartustawynprozporzdzenia"/>
        <w:rPr>
          <w:rFonts w:ascii="Times New Roman" w:hAnsi="Times New Roman" w:cs="Times New Roman"/>
          <w:bCs/>
          <w:szCs w:val="24"/>
        </w:rPr>
      </w:pPr>
      <w:r w:rsidRPr="00A4436D">
        <w:rPr>
          <w:rFonts w:ascii="Times New Roman" w:hAnsi="Times New Roman" w:cs="Times New Roman"/>
          <w:bCs/>
          <w:szCs w:val="24"/>
        </w:rPr>
        <w:t>Natomiast uchylenie art. 45ce i art. 45cf ustawy PIT jest konsekwencją wprowadzenia tych norm do ustawy o Krajowej Administracji Skarbowej.</w:t>
      </w:r>
    </w:p>
    <w:p w14:paraId="4A50B3AC" w14:textId="47C892B8" w:rsidR="005972C3" w:rsidRPr="00A4436D" w:rsidRDefault="005972C3" w:rsidP="001010A9">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Analogiczne zmiany zostały dokonane w ustawie z dnia 20 listopada 1998 r. o zryczałtowanym podatku dochodowym od niektórych przychodów osiąganych przez osoby fizyczne </w:t>
      </w:r>
      <w:r w:rsidR="00D81CB5">
        <w:rPr>
          <w:rFonts w:ascii="Times New Roman" w:hAnsi="Times New Roman" w:cs="Times New Roman"/>
          <w:bCs/>
          <w:szCs w:val="24"/>
        </w:rPr>
        <w:t xml:space="preserve">(Dz. </w:t>
      </w:r>
      <w:r w:rsidR="00FD2215">
        <w:rPr>
          <w:rFonts w:ascii="Times New Roman" w:hAnsi="Times New Roman" w:cs="Times New Roman"/>
          <w:bCs/>
          <w:szCs w:val="24"/>
        </w:rPr>
        <w:t xml:space="preserve">U. </w:t>
      </w:r>
      <w:r w:rsidR="00D81CB5">
        <w:rPr>
          <w:rFonts w:ascii="Times New Roman" w:hAnsi="Times New Roman" w:cs="Times New Roman"/>
          <w:bCs/>
          <w:szCs w:val="24"/>
        </w:rPr>
        <w:t xml:space="preserve">z 2025 r. poz. 843), w </w:t>
      </w:r>
      <w:r w:rsidRPr="00A4436D">
        <w:rPr>
          <w:rFonts w:ascii="Times New Roman" w:hAnsi="Times New Roman" w:cs="Times New Roman"/>
          <w:bCs/>
          <w:szCs w:val="24"/>
        </w:rPr>
        <w:t>art. 37 projektu</w:t>
      </w:r>
      <w:r w:rsidR="00D81CB5">
        <w:rPr>
          <w:rFonts w:ascii="Times New Roman" w:hAnsi="Times New Roman" w:cs="Times New Roman"/>
          <w:bCs/>
          <w:szCs w:val="24"/>
        </w:rPr>
        <w:t xml:space="preserve">, </w:t>
      </w:r>
      <w:r w:rsidRPr="00A4436D">
        <w:rPr>
          <w:rFonts w:ascii="Times New Roman" w:hAnsi="Times New Roman" w:cs="Times New Roman"/>
          <w:bCs/>
          <w:szCs w:val="24"/>
        </w:rPr>
        <w:t>polegające na nadaniu nowego brzmienia art. 21c i uchyleniu art. 21d.</w:t>
      </w:r>
    </w:p>
    <w:p w14:paraId="3D5F3DA8" w14:textId="3A99D826" w:rsidR="00352A7D" w:rsidRPr="00A4436D" w:rsidRDefault="00352A7D"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Art. 3</w:t>
      </w:r>
      <w:r w:rsidR="00A97BE4" w:rsidRPr="00A4436D">
        <w:rPr>
          <w:rFonts w:ascii="Times New Roman" w:hAnsi="Times New Roman" w:cs="Times New Roman"/>
          <w:szCs w:val="24"/>
        </w:rPr>
        <w:t>3</w:t>
      </w:r>
      <w:r w:rsidRPr="00A4436D">
        <w:rPr>
          <w:rFonts w:ascii="Times New Roman" w:hAnsi="Times New Roman" w:cs="Times New Roman"/>
          <w:szCs w:val="24"/>
        </w:rPr>
        <w:t xml:space="preserve"> – zmiany w ustawie z dnia 13 października 1995 r. o zasadach ewidencji podatników i płatników</w:t>
      </w:r>
      <w:r w:rsidR="00D81CB5">
        <w:rPr>
          <w:rFonts w:ascii="Times New Roman" w:hAnsi="Times New Roman" w:cs="Times New Roman"/>
          <w:szCs w:val="24"/>
        </w:rPr>
        <w:t xml:space="preserve"> (Dz. U. z 2026 r. poz. 151, z </w:t>
      </w:r>
      <w:proofErr w:type="spellStart"/>
      <w:r w:rsidR="00D81CB5">
        <w:rPr>
          <w:rFonts w:ascii="Times New Roman" w:hAnsi="Times New Roman" w:cs="Times New Roman"/>
          <w:szCs w:val="24"/>
        </w:rPr>
        <w:t>późn</w:t>
      </w:r>
      <w:proofErr w:type="spellEnd"/>
      <w:r w:rsidR="00D81CB5">
        <w:rPr>
          <w:rFonts w:ascii="Times New Roman" w:hAnsi="Times New Roman" w:cs="Times New Roman"/>
          <w:szCs w:val="24"/>
        </w:rPr>
        <w:t>. zm.)</w:t>
      </w:r>
      <w:r w:rsidRPr="00A4436D">
        <w:rPr>
          <w:rFonts w:ascii="Times New Roman" w:hAnsi="Times New Roman" w:cs="Times New Roman"/>
          <w:szCs w:val="24"/>
        </w:rPr>
        <w:t>.</w:t>
      </w:r>
    </w:p>
    <w:p w14:paraId="09CD2DDA" w14:textId="7ADE1E81" w:rsidR="00352A7D" w:rsidRPr="00A4436D" w:rsidRDefault="00352A7D"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Zmiana polega na nałożeniu na podatników podatku od wartości aktywów (osoby fizyczne, które posiadają OKI) obowiązku podawania instytucj</w:t>
      </w:r>
      <w:r w:rsidR="00E426B1">
        <w:rPr>
          <w:rFonts w:ascii="Times New Roman" w:hAnsi="Times New Roman" w:cs="Times New Roman"/>
          <w:szCs w:val="24"/>
        </w:rPr>
        <w:t>i</w:t>
      </w:r>
      <w:r w:rsidRPr="00A4436D">
        <w:rPr>
          <w:rFonts w:ascii="Times New Roman" w:hAnsi="Times New Roman" w:cs="Times New Roman"/>
          <w:szCs w:val="24"/>
        </w:rPr>
        <w:t xml:space="preserve"> finansow</w:t>
      </w:r>
      <w:r w:rsidR="00E426B1">
        <w:rPr>
          <w:rFonts w:ascii="Times New Roman" w:hAnsi="Times New Roman" w:cs="Times New Roman"/>
          <w:szCs w:val="24"/>
        </w:rPr>
        <w:t>ej</w:t>
      </w:r>
      <w:r w:rsidRPr="00A4436D">
        <w:rPr>
          <w:rFonts w:ascii="Times New Roman" w:hAnsi="Times New Roman" w:cs="Times New Roman"/>
          <w:szCs w:val="24"/>
        </w:rPr>
        <w:t xml:space="preserve"> </w:t>
      </w:r>
      <w:r w:rsidR="0076683E" w:rsidRPr="00A4436D">
        <w:rPr>
          <w:rFonts w:ascii="Times New Roman" w:hAnsi="Times New Roman" w:cs="Times New Roman"/>
          <w:szCs w:val="24"/>
        </w:rPr>
        <w:t>prowadząc</w:t>
      </w:r>
      <w:r w:rsidR="00E426B1">
        <w:rPr>
          <w:rFonts w:ascii="Times New Roman" w:hAnsi="Times New Roman" w:cs="Times New Roman"/>
          <w:szCs w:val="24"/>
        </w:rPr>
        <w:t>ej</w:t>
      </w:r>
      <w:r w:rsidR="0076683E" w:rsidRPr="00A4436D">
        <w:rPr>
          <w:rFonts w:ascii="Times New Roman" w:hAnsi="Times New Roman" w:cs="Times New Roman"/>
          <w:szCs w:val="24"/>
        </w:rPr>
        <w:t xml:space="preserve"> </w:t>
      </w:r>
      <w:r w:rsidRPr="00A4436D">
        <w:rPr>
          <w:rFonts w:ascii="Times New Roman" w:hAnsi="Times New Roman" w:cs="Times New Roman"/>
          <w:szCs w:val="24"/>
        </w:rPr>
        <w:t xml:space="preserve">OKI </w:t>
      </w:r>
      <w:r w:rsidR="00E426B1">
        <w:rPr>
          <w:rFonts w:ascii="Times New Roman" w:hAnsi="Times New Roman" w:cs="Times New Roman"/>
          <w:szCs w:val="24"/>
        </w:rPr>
        <w:t xml:space="preserve">oraz koordynatorowi OKI swojego </w:t>
      </w:r>
      <w:r w:rsidRPr="00A4436D">
        <w:rPr>
          <w:rFonts w:ascii="Times New Roman" w:hAnsi="Times New Roman" w:cs="Times New Roman"/>
          <w:szCs w:val="24"/>
        </w:rPr>
        <w:t>polskiego identyfikatora podatkowego (NIP lub n</w:t>
      </w:r>
      <w:r w:rsidR="00E426B1">
        <w:rPr>
          <w:rFonts w:ascii="Times New Roman" w:hAnsi="Times New Roman" w:cs="Times New Roman"/>
          <w:szCs w:val="24"/>
        </w:rPr>
        <w:t>umeru</w:t>
      </w:r>
      <w:r w:rsidRPr="00A4436D">
        <w:rPr>
          <w:rFonts w:ascii="Times New Roman" w:hAnsi="Times New Roman" w:cs="Times New Roman"/>
          <w:szCs w:val="24"/>
        </w:rPr>
        <w:t xml:space="preserve"> PESEL). Tak więc w art. 11 ust. 2 został dodany pkt 7, wskazujący instytucje finansowe</w:t>
      </w:r>
      <w:r w:rsidR="00E426B1">
        <w:rPr>
          <w:rFonts w:ascii="Times New Roman" w:hAnsi="Times New Roman" w:cs="Times New Roman"/>
          <w:szCs w:val="24"/>
        </w:rPr>
        <w:t xml:space="preserve"> oraz koordynator</w:t>
      </w:r>
      <w:r w:rsidR="00DD3D6B">
        <w:rPr>
          <w:rFonts w:ascii="Times New Roman" w:hAnsi="Times New Roman" w:cs="Times New Roman"/>
          <w:szCs w:val="24"/>
        </w:rPr>
        <w:t>a</w:t>
      </w:r>
      <w:r w:rsidR="00E426B1">
        <w:rPr>
          <w:rFonts w:ascii="Times New Roman" w:hAnsi="Times New Roman" w:cs="Times New Roman"/>
          <w:szCs w:val="24"/>
        </w:rPr>
        <w:t xml:space="preserve"> OKI</w:t>
      </w:r>
      <w:r w:rsidRPr="00A4436D">
        <w:rPr>
          <w:rFonts w:ascii="Times New Roman" w:hAnsi="Times New Roman" w:cs="Times New Roman"/>
          <w:szCs w:val="24"/>
        </w:rPr>
        <w:t xml:space="preserve"> </w:t>
      </w:r>
      <w:r w:rsidR="00E426B1">
        <w:rPr>
          <w:rFonts w:ascii="Times New Roman" w:hAnsi="Times New Roman" w:cs="Times New Roman"/>
          <w:szCs w:val="24"/>
        </w:rPr>
        <w:t xml:space="preserve">jako podmioty </w:t>
      </w:r>
      <w:r w:rsidRPr="00A4436D">
        <w:rPr>
          <w:rFonts w:ascii="Times New Roman" w:hAnsi="Times New Roman" w:cs="Times New Roman"/>
          <w:szCs w:val="24"/>
        </w:rPr>
        <w:t>uprawnione do żądania podawania przez podatnika takiego identyfikatora</w:t>
      </w:r>
      <w:r w:rsidR="00E426B1">
        <w:rPr>
          <w:rFonts w:ascii="Times New Roman" w:hAnsi="Times New Roman" w:cs="Times New Roman"/>
          <w:szCs w:val="24"/>
        </w:rPr>
        <w:t xml:space="preserve">, </w:t>
      </w:r>
      <w:r w:rsidR="00866AE9">
        <w:rPr>
          <w:rFonts w:ascii="Times New Roman" w:hAnsi="Times New Roman" w:cs="Times New Roman"/>
          <w:szCs w:val="24"/>
        </w:rPr>
        <w:t xml:space="preserve">w sprawach dotyczących zobowiązań podatkowych. </w:t>
      </w:r>
      <w:r w:rsidRPr="00A4436D">
        <w:rPr>
          <w:rFonts w:ascii="Times New Roman" w:hAnsi="Times New Roman" w:cs="Times New Roman"/>
          <w:szCs w:val="24"/>
        </w:rPr>
        <w:t xml:space="preserve"> </w:t>
      </w:r>
    </w:p>
    <w:p w14:paraId="1F64B32D" w14:textId="0A02D3FE" w:rsidR="00352A7D" w:rsidRPr="00A4436D" w:rsidRDefault="00352A7D"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Z kolei w dodawanym ust. 3a w art. 11 na instytucje finansowe obowiązane do przesyłania </w:t>
      </w:r>
      <w:r w:rsidR="00866AE9">
        <w:rPr>
          <w:rFonts w:ascii="Times New Roman" w:hAnsi="Times New Roman" w:cs="Times New Roman"/>
          <w:szCs w:val="24"/>
        </w:rPr>
        <w:t xml:space="preserve">imiennej </w:t>
      </w:r>
      <w:r w:rsidRPr="00A4436D">
        <w:rPr>
          <w:rFonts w:ascii="Times New Roman" w:hAnsi="Times New Roman" w:cs="Times New Roman"/>
          <w:szCs w:val="24"/>
        </w:rPr>
        <w:t xml:space="preserve">informacji o </w:t>
      </w:r>
      <w:r w:rsidR="00866AE9">
        <w:rPr>
          <w:rFonts w:ascii="Times New Roman" w:hAnsi="Times New Roman" w:cs="Times New Roman"/>
          <w:szCs w:val="24"/>
        </w:rPr>
        <w:t>prowadzeniu</w:t>
      </w:r>
      <w:r w:rsidRPr="00A4436D">
        <w:rPr>
          <w:rFonts w:ascii="Times New Roman" w:hAnsi="Times New Roman" w:cs="Times New Roman"/>
          <w:szCs w:val="24"/>
        </w:rPr>
        <w:t xml:space="preserve"> OKI</w:t>
      </w:r>
      <w:r w:rsidR="00866AE9">
        <w:rPr>
          <w:rFonts w:ascii="Times New Roman" w:hAnsi="Times New Roman" w:cs="Times New Roman"/>
          <w:szCs w:val="24"/>
        </w:rPr>
        <w:t xml:space="preserve"> za rok podatkowy</w:t>
      </w:r>
      <w:r w:rsidRPr="00A4436D">
        <w:rPr>
          <w:rFonts w:ascii="Times New Roman" w:hAnsi="Times New Roman" w:cs="Times New Roman"/>
          <w:szCs w:val="24"/>
        </w:rPr>
        <w:t xml:space="preserve"> został nałożony obowiązek żądania od podatników podatku od wartości aktywów</w:t>
      </w:r>
      <w:r w:rsidR="00866AE9">
        <w:rPr>
          <w:rFonts w:ascii="Times New Roman" w:hAnsi="Times New Roman" w:cs="Times New Roman"/>
          <w:szCs w:val="24"/>
        </w:rPr>
        <w:t xml:space="preserve"> oraz od koordynatorów OKI </w:t>
      </w:r>
      <w:r w:rsidRPr="00A4436D">
        <w:rPr>
          <w:rFonts w:ascii="Times New Roman" w:hAnsi="Times New Roman" w:cs="Times New Roman"/>
          <w:szCs w:val="24"/>
        </w:rPr>
        <w:t>poda</w:t>
      </w:r>
      <w:r w:rsidR="00866AE9">
        <w:rPr>
          <w:rFonts w:ascii="Times New Roman" w:hAnsi="Times New Roman" w:cs="Times New Roman"/>
          <w:szCs w:val="24"/>
        </w:rPr>
        <w:t>nia</w:t>
      </w:r>
      <w:r w:rsidRPr="00A4436D">
        <w:rPr>
          <w:rFonts w:ascii="Times New Roman" w:hAnsi="Times New Roman" w:cs="Times New Roman"/>
          <w:szCs w:val="24"/>
        </w:rPr>
        <w:t xml:space="preserve"> polskiego identyfikator</w:t>
      </w:r>
      <w:r w:rsidR="00866AE9">
        <w:rPr>
          <w:rFonts w:ascii="Times New Roman" w:hAnsi="Times New Roman" w:cs="Times New Roman"/>
          <w:szCs w:val="24"/>
        </w:rPr>
        <w:t>a</w:t>
      </w:r>
      <w:r w:rsidRPr="00A4436D">
        <w:rPr>
          <w:rFonts w:ascii="Times New Roman" w:hAnsi="Times New Roman" w:cs="Times New Roman"/>
          <w:szCs w:val="24"/>
        </w:rPr>
        <w:t xml:space="preserve"> podatkowego oraz podawania </w:t>
      </w:r>
      <w:r w:rsidR="00866AE9">
        <w:rPr>
          <w:rFonts w:ascii="Times New Roman" w:hAnsi="Times New Roman" w:cs="Times New Roman"/>
          <w:szCs w:val="24"/>
        </w:rPr>
        <w:t>tej</w:t>
      </w:r>
      <w:r w:rsidRPr="00A4436D">
        <w:rPr>
          <w:rFonts w:ascii="Times New Roman" w:hAnsi="Times New Roman" w:cs="Times New Roman"/>
          <w:szCs w:val="24"/>
        </w:rPr>
        <w:t xml:space="preserve"> informacji </w:t>
      </w:r>
      <w:r w:rsidR="00866AE9">
        <w:rPr>
          <w:rFonts w:ascii="Times New Roman" w:hAnsi="Times New Roman" w:cs="Times New Roman"/>
          <w:szCs w:val="24"/>
        </w:rPr>
        <w:t xml:space="preserve">organom podatkowym </w:t>
      </w:r>
      <w:r w:rsidR="00DD3D6B">
        <w:rPr>
          <w:rFonts w:ascii="Times New Roman" w:hAnsi="Times New Roman" w:cs="Times New Roman"/>
          <w:szCs w:val="24"/>
        </w:rPr>
        <w:t xml:space="preserve">w </w:t>
      </w:r>
      <w:r w:rsidRPr="00A4436D">
        <w:rPr>
          <w:rFonts w:ascii="Times New Roman" w:hAnsi="Times New Roman" w:cs="Times New Roman"/>
          <w:szCs w:val="24"/>
        </w:rPr>
        <w:t>dokumentach związanych z tymi informacjami</w:t>
      </w:r>
      <w:r w:rsidR="00866AE9">
        <w:rPr>
          <w:rFonts w:ascii="Times New Roman" w:hAnsi="Times New Roman" w:cs="Times New Roman"/>
          <w:szCs w:val="24"/>
        </w:rPr>
        <w:t xml:space="preserve"> (w tym przede wszystkim przesyłanych za pomocą środków komunikacji elektronicznej imiennych informacjach o prowadzeniu OKI)</w:t>
      </w:r>
      <w:r w:rsidRPr="00A4436D">
        <w:rPr>
          <w:rFonts w:ascii="Times New Roman" w:hAnsi="Times New Roman" w:cs="Times New Roman"/>
          <w:szCs w:val="24"/>
        </w:rPr>
        <w:t>.</w:t>
      </w:r>
    </w:p>
    <w:p w14:paraId="747A558F" w14:textId="298B7983" w:rsidR="00142030" w:rsidRPr="00A4436D" w:rsidRDefault="00142030"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Art. 3</w:t>
      </w:r>
      <w:r w:rsidR="00A97BE4" w:rsidRPr="00A4436D">
        <w:rPr>
          <w:rFonts w:ascii="Times New Roman" w:hAnsi="Times New Roman" w:cs="Times New Roman"/>
          <w:szCs w:val="24"/>
        </w:rPr>
        <w:t>4</w:t>
      </w:r>
      <w:r w:rsidRPr="00A4436D">
        <w:rPr>
          <w:rFonts w:ascii="Times New Roman" w:hAnsi="Times New Roman" w:cs="Times New Roman"/>
          <w:szCs w:val="24"/>
        </w:rPr>
        <w:t xml:space="preserve"> </w:t>
      </w:r>
      <w:r w:rsidR="00DD3D6B">
        <w:rPr>
          <w:rFonts w:ascii="Times New Roman" w:hAnsi="Times New Roman" w:cs="Times New Roman"/>
          <w:szCs w:val="24"/>
        </w:rPr>
        <w:t>–</w:t>
      </w:r>
      <w:r w:rsidRPr="00A4436D">
        <w:rPr>
          <w:rFonts w:ascii="Times New Roman" w:hAnsi="Times New Roman" w:cs="Times New Roman"/>
          <w:szCs w:val="24"/>
        </w:rPr>
        <w:t xml:space="preserve"> zmiany w ustawie z dnia 28 sierpnia 1997 r. o organizacji i funkcjonowaniu funduszy emerytalnych.</w:t>
      </w:r>
    </w:p>
    <w:p w14:paraId="4F24106E" w14:textId="66C15FF1" w:rsidR="00A47A75" w:rsidRPr="00A4436D" w:rsidRDefault="00A47A75"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Projektowane z</w:t>
      </w:r>
      <w:r w:rsidR="00565696" w:rsidRPr="00A4436D">
        <w:rPr>
          <w:rFonts w:ascii="Times New Roman" w:hAnsi="Times New Roman" w:cs="Times New Roman"/>
          <w:szCs w:val="24"/>
        </w:rPr>
        <w:t>miany mają za zadanie uregulowanie i uwzględnienie osobistych kont inwestycyjnych w ustawie o organizacji i funkcjonowaniu funduszy emerytalnych</w:t>
      </w:r>
      <w:r w:rsidRPr="00A4436D">
        <w:rPr>
          <w:rFonts w:ascii="Times New Roman" w:hAnsi="Times New Roman" w:cs="Times New Roman"/>
          <w:szCs w:val="24"/>
        </w:rPr>
        <w:t xml:space="preserve">, w tym m.in. dotyczą uregulowania kwestii spadków i dziedziczenia. </w:t>
      </w:r>
    </w:p>
    <w:p w14:paraId="116F80ED" w14:textId="1EF9D860" w:rsidR="00D1477F" w:rsidRPr="00A4436D" w:rsidRDefault="00A47A75"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lastRenderedPageBreak/>
        <w:t>Z</w:t>
      </w:r>
      <w:r w:rsidR="00DC2B27" w:rsidRPr="00A4436D">
        <w:rPr>
          <w:rFonts w:ascii="Times New Roman" w:hAnsi="Times New Roman" w:cs="Times New Roman"/>
          <w:szCs w:val="24"/>
        </w:rPr>
        <w:t>miana w art. 2 ust. 3 pkt 1 rozszerza zakres działalności dobrowolnego funduszu inwestycyjnego o osobiste konto inwestycyjne. Z kolei zmiana w art. 8 pkt 3a wprowadza do definicji dobrowolnego funduszu osobiste konta inwestycyjne. Na tej podstawie rozszerza się również zakres informacji</w:t>
      </w:r>
      <w:r w:rsidR="00DD3D6B">
        <w:rPr>
          <w:rFonts w:ascii="Times New Roman" w:hAnsi="Times New Roman" w:cs="Times New Roman"/>
          <w:szCs w:val="24"/>
        </w:rPr>
        <w:t>,</w:t>
      </w:r>
      <w:r w:rsidR="00DC2B27" w:rsidRPr="00A4436D">
        <w:rPr>
          <w:rFonts w:ascii="Times New Roman" w:hAnsi="Times New Roman" w:cs="Times New Roman"/>
          <w:szCs w:val="24"/>
        </w:rPr>
        <w:t xml:space="preserve"> jakie musi zawierać statut funduszu, o tryb i warunki zawarcia umowy dla osobistych kont inwestycyjnych. </w:t>
      </w:r>
    </w:p>
    <w:p w14:paraId="6751CF19" w14:textId="238A9A16" w:rsidR="00DC2B27" w:rsidRPr="00A4436D" w:rsidRDefault="00A47A75"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w:t>
      </w:r>
      <w:r w:rsidR="00DC2B27" w:rsidRPr="00A4436D">
        <w:rPr>
          <w:rFonts w:ascii="Times New Roman" w:hAnsi="Times New Roman" w:cs="Times New Roman"/>
          <w:szCs w:val="24"/>
        </w:rPr>
        <w:t xml:space="preserve"> zmienianym art. 88a rozszerza się uzyskanie członkostwa w dobrowolnym funduszu emerytalnym o </w:t>
      </w:r>
      <w:r w:rsidR="0079696A" w:rsidRPr="00A4436D">
        <w:rPr>
          <w:rFonts w:ascii="Times New Roman" w:hAnsi="Times New Roman" w:cs="Times New Roman"/>
          <w:szCs w:val="24"/>
        </w:rPr>
        <w:t xml:space="preserve">zawarcie umowy o prowadzenie osobistych kont inwestycyjnych z funduszem lub funduszem zdefiniowanej daty. </w:t>
      </w:r>
      <w:r w:rsidR="00CA1F96" w:rsidRPr="00A4436D">
        <w:rPr>
          <w:rFonts w:ascii="Times New Roman" w:hAnsi="Times New Roman" w:cs="Times New Roman"/>
          <w:szCs w:val="24"/>
        </w:rPr>
        <w:t xml:space="preserve">Zmieniany art. 96a </w:t>
      </w:r>
      <w:r w:rsidR="0076252E" w:rsidRPr="00A4436D">
        <w:rPr>
          <w:rFonts w:ascii="Times New Roman" w:hAnsi="Times New Roman" w:cs="Times New Roman"/>
          <w:szCs w:val="24"/>
        </w:rPr>
        <w:t xml:space="preserve">rozszerza wpłaty na fundusze o osobiste konta inwestycyjne. </w:t>
      </w:r>
    </w:p>
    <w:p w14:paraId="392B1EB0" w14:textId="1746094C" w:rsidR="00DC2B27" w:rsidRPr="00A4436D" w:rsidRDefault="0004797B"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 artykule 107 zmienia się ust. 2 poprzez rozszerzenie wyjątku do rozporządzeń członka funduszu na wypadek śmierci oraz do rozporządzeń środkami zgromadzonymi przez członka dobrowolnego funduszu o osobiste konta inwestycyjne. Dodaje się w art. 113a ust. 1a</w:t>
      </w:r>
      <w:r w:rsidR="00D81CB5">
        <w:rPr>
          <w:rFonts w:ascii="Times New Roman" w:hAnsi="Times New Roman" w:cs="Times New Roman"/>
          <w:szCs w:val="24"/>
        </w:rPr>
        <w:t>,</w:t>
      </w:r>
      <w:r w:rsidRPr="00A4436D">
        <w:rPr>
          <w:rFonts w:ascii="Times New Roman" w:hAnsi="Times New Roman" w:cs="Times New Roman"/>
          <w:szCs w:val="24"/>
        </w:rPr>
        <w:t xml:space="preserve"> który określa</w:t>
      </w:r>
      <w:r w:rsidR="00DD3D6B">
        <w:rPr>
          <w:rFonts w:ascii="Times New Roman" w:hAnsi="Times New Roman" w:cs="Times New Roman"/>
          <w:szCs w:val="24"/>
        </w:rPr>
        <w:t>,</w:t>
      </w:r>
      <w:r w:rsidRPr="00A4436D">
        <w:rPr>
          <w:rFonts w:ascii="Times New Roman" w:hAnsi="Times New Roman" w:cs="Times New Roman"/>
          <w:szCs w:val="24"/>
        </w:rPr>
        <w:t xml:space="preserve"> że warunki nabycia przez członka dobrowolnego funduszu prowadzącego OKI uprawnień do wypłaty, wypłaty transferowej określa ustawa o osobistych kontach inwestycyjnych.</w:t>
      </w:r>
    </w:p>
    <w:p w14:paraId="0E646559" w14:textId="2DE45380" w:rsidR="0004797B" w:rsidRPr="00A4436D" w:rsidRDefault="0004797B"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Zmiana w art. 132b polega na dodaniu ust. 1a</w:t>
      </w:r>
      <w:r w:rsidR="000C19D3">
        <w:rPr>
          <w:rFonts w:ascii="Times New Roman" w:hAnsi="Times New Roman" w:cs="Times New Roman"/>
          <w:szCs w:val="24"/>
        </w:rPr>
        <w:t>–</w:t>
      </w:r>
      <w:r w:rsidR="00E53805" w:rsidRPr="00A4436D">
        <w:rPr>
          <w:rFonts w:ascii="Times New Roman" w:hAnsi="Times New Roman" w:cs="Times New Roman"/>
          <w:szCs w:val="24"/>
        </w:rPr>
        <w:t>1c</w:t>
      </w:r>
      <w:r w:rsidR="00354E2E">
        <w:rPr>
          <w:rFonts w:ascii="Times New Roman" w:hAnsi="Times New Roman" w:cs="Times New Roman"/>
          <w:szCs w:val="24"/>
        </w:rPr>
        <w:t>.</w:t>
      </w:r>
      <w:r w:rsidR="00E53805" w:rsidRPr="00A4436D">
        <w:rPr>
          <w:rFonts w:ascii="Times New Roman" w:hAnsi="Times New Roman" w:cs="Times New Roman"/>
          <w:szCs w:val="24"/>
        </w:rPr>
        <w:t xml:space="preserve"> </w:t>
      </w:r>
      <w:r w:rsidR="00354E2E">
        <w:rPr>
          <w:rFonts w:ascii="Times New Roman" w:hAnsi="Times New Roman" w:cs="Times New Roman"/>
          <w:szCs w:val="24"/>
        </w:rPr>
        <w:t>U</w:t>
      </w:r>
      <w:r w:rsidR="00E53805" w:rsidRPr="00A4436D">
        <w:rPr>
          <w:rFonts w:ascii="Times New Roman" w:hAnsi="Times New Roman" w:cs="Times New Roman"/>
          <w:szCs w:val="24"/>
        </w:rPr>
        <w:t>st. 1a wskazuje</w:t>
      </w:r>
      <w:r w:rsidR="00CF5FF6" w:rsidRPr="00A4436D">
        <w:rPr>
          <w:rFonts w:ascii="Times New Roman" w:hAnsi="Times New Roman" w:cs="Times New Roman"/>
          <w:szCs w:val="24"/>
        </w:rPr>
        <w:t>,</w:t>
      </w:r>
      <w:r w:rsidR="00E53805" w:rsidRPr="00A4436D">
        <w:rPr>
          <w:rFonts w:ascii="Times New Roman" w:hAnsi="Times New Roman" w:cs="Times New Roman"/>
          <w:szCs w:val="24"/>
        </w:rPr>
        <w:t xml:space="preserve"> że w</w:t>
      </w:r>
      <w:r w:rsidR="00CF5FF6" w:rsidRPr="00A4436D">
        <w:rPr>
          <w:rFonts w:ascii="Times New Roman" w:hAnsi="Times New Roman" w:cs="Times New Roman"/>
          <w:szCs w:val="24"/>
        </w:rPr>
        <w:t> </w:t>
      </w:r>
      <w:r w:rsidR="00E53805" w:rsidRPr="00A4436D">
        <w:rPr>
          <w:rFonts w:ascii="Times New Roman" w:hAnsi="Times New Roman" w:cs="Times New Roman"/>
          <w:szCs w:val="24"/>
        </w:rPr>
        <w:t>przypadku gdy w umowie o prowadzenie OKI inwestujący wskazał więcej niż 1 osobę uprawnioną, którym w przypadku jego śmierci zostaną przekazane aktywa, a nie oznaczył ich udziału w tych środkach lub suma oznaczonych udziałów nie jest równa 1, uważa się, że udziały tych osób są równe. Następnie ust. 1b określa</w:t>
      </w:r>
      <w:r w:rsidR="000106AD">
        <w:rPr>
          <w:rFonts w:ascii="Times New Roman" w:hAnsi="Times New Roman" w:cs="Times New Roman"/>
          <w:szCs w:val="24"/>
        </w:rPr>
        <w:t>,</w:t>
      </w:r>
      <w:r w:rsidR="00E53805" w:rsidRPr="00A4436D">
        <w:rPr>
          <w:rFonts w:ascii="Times New Roman" w:hAnsi="Times New Roman" w:cs="Times New Roman"/>
          <w:szCs w:val="24"/>
        </w:rPr>
        <w:t xml:space="preserve"> że wskazanie osoby uprawnionej do otrzymania aktywów po śmierci inwestującego staje się bezskuteczne, jeżeli osoba ta zmarła przed śmiercią inwestującego. W takim przypadku udział, który był przeznaczony dla zmarłego, przypada w</w:t>
      </w:r>
      <w:r w:rsidR="00CF5FF6" w:rsidRPr="00A4436D">
        <w:rPr>
          <w:rFonts w:ascii="Times New Roman" w:hAnsi="Times New Roman" w:cs="Times New Roman"/>
          <w:szCs w:val="24"/>
        </w:rPr>
        <w:t> </w:t>
      </w:r>
      <w:r w:rsidR="00E53805" w:rsidRPr="00A4436D">
        <w:rPr>
          <w:rFonts w:ascii="Times New Roman" w:hAnsi="Times New Roman" w:cs="Times New Roman"/>
          <w:szCs w:val="24"/>
        </w:rPr>
        <w:t>częściach równych pozostałym osobom wskazanym, chyba że inwestujący zadysponuje tym udziałem w inny sposób. Z kolei ust. 1c określa</w:t>
      </w:r>
      <w:r w:rsidR="00354E2E">
        <w:rPr>
          <w:rFonts w:ascii="Times New Roman" w:hAnsi="Times New Roman" w:cs="Times New Roman"/>
          <w:szCs w:val="24"/>
        </w:rPr>
        <w:t>,</w:t>
      </w:r>
      <w:r w:rsidR="00E53805" w:rsidRPr="00A4436D">
        <w:rPr>
          <w:rFonts w:ascii="Times New Roman" w:hAnsi="Times New Roman" w:cs="Times New Roman"/>
          <w:szCs w:val="24"/>
        </w:rPr>
        <w:t xml:space="preserve"> że w przypadku braku osób wskazanych przez inwestującego aktywa zgromadzone na OKI wchodzą do spadku.</w:t>
      </w:r>
    </w:p>
    <w:p w14:paraId="03DA28FC" w14:textId="3B4E273D" w:rsidR="00E53805" w:rsidRPr="00A4436D" w:rsidRDefault="00E53805"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Projektowana zmiana w art. 134 ust 1a obejmuje rozszerzenie o OKI pobierania przez dobrowolny fundusz emerytalny opłat w formie potr</w:t>
      </w:r>
      <w:r w:rsidR="00354E2E">
        <w:rPr>
          <w:rFonts w:ascii="Times New Roman" w:hAnsi="Times New Roman" w:cs="Times New Roman"/>
          <w:szCs w:val="24"/>
        </w:rPr>
        <w:t>ą</w:t>
      </w:r>
      <w:r w:rsidRPr="00A4436D">
        <w:rPr>
          <w:rFonts w:ascii="Times New Roman" w:hAnsi="Times New Roman" w:cs="Times New Roman"/>
          <w:szCs w:val="24"/>
        </w:rPr>
        <w:t>cenia określonej procentowo kwoty z</w:t>
      </w:r>
      <w:r w:rsidR="00CF5FF6" w:rsidRPr="00A4436D">
        <w:rPr>
          <w:rFonts w:ascii="Times New Roman" w:hAnsi="Times New Roman" w:cs="Times New Roman"/>
          <w:szCs w:val="24"/>
        </w:rPr>
        <w:t> </w:t>
      </w:r>
      <w:r w:rsidRPr="00A4436D">
        <w:rPr>
          <w:rFonts w:ascii="Times New Roman" w:hAnsi="Times New Roman" w:cs="Times New Roman"/>
          <w:szCs w:val="24"/>
        </w:rPr>
        <w:t>wpłacanych składek w wysokości określonej w statucie, z tym że potrącenia dokonuje się przed przeliczeniem składek na jednostki rozrachunkowe.</w:t>
      </w:r>
    </w:p>
    <w:p w14:paraId="45A6F009" w14:textId="536E2924" w:rsidR="00E53805" w:rsidRPr="00A4436D" w:rsidRDefault="00E53805"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Z kolei art. 136 ust. 2c zmienia się</w:t>
      </w:r>
      <w:r w:rsidR="00354E2E">
        <w:rPr>
          <w:rFonts w:ascii="Times New Roman" w:hAnsi="Times New Roman" w:cs="Times New Roman"/>
          <w:szCs w:val="24"/>
        </w:rPr>
        <w:t>,</w:t>
      </w:r>
      <w:r w:rsidRPr="00A4436D">
        <w:rPr>
          <w:rFonts w:ascii="Times New Roman" w:hAnsi="Times New Roman" w:cs="Times New Roman"/>
          <w:szCs w:val="24"/>
        </w:rPr>
        <w:t xml:space="preserve"> rozszerzając ten przepis o OKI, przez co dobrowolny fundusz prowadzący IKE, IKZE lub OKI może pokrywać bezpośrednio ze swoich aktywów koszty zarządzania funduszem przez towarzystwo na zasadach ustalonych w statucie. </w:t>
      </w:r>
      <w:r w:rsidRPr="00A4436D">
        <w:rPr>
          <w:rFonts w:ascii="Times New Roman" w:hAnsi="Times New Roman" w:cs="Times New Roman"/>
          <w:szCs w:val="24"/>
        </w:rPr>
        <w:lastRenderedPageBreak/>
        <w:t xml:space="preserve">Następnie art. 190 ust. 1 </w:t>
      </w:r>
      <w:r w:rsidR="00565696" w:rsidRPr="00A4436D">
        <w:rPr>
          <w:rFonts w:ascii="Times New Roman" w:hAnsi="Times New Roman" w:cs="Times New Roman"/>
          <w:szCs w:val="24"/>
        </w:rPr>
        <w:t>uzupełnia się o OKI, przez co otwarty fundusz i dobrowolny fundusz prowadzący IKE lub IKZE lub dobrowolny fundusz prowadzący OKI udostępniają prospekt informacyjny każdej osobie, która złoży wniosek o przyjęcie do funduszu, przy czym powinno to nastąpić przed zawarciem umowy z funduszem.</w:t>
      </w:r>
    </w:p>
    <w:p w14:paraId="4C83F154" w14:textId="6AC45A48" w:rsidR="004A4356" w:rsidRPr="00A4436D" w:rsidRDefault="004A4356" w:rsidP="00D81CB5">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Art. </w:t>
      </w:r>
      <w:r w:rsidR="00B307F0" w:rsidRPr="00A4436D">
        <w:rPr>
          <w:rFonts w:ascii="Times New Roman" w:hAnsi="Times New Roman" w:cs="Times New Roman"/>
          <w:szCs w:val="24"/>
        </w:rPr>
        <w:t>3</w:t>
      </w:r>
      <w:r w:rsidR="002A3258" w:rsidRPr="00A4436D">
        <w:rPr>
          <w:rFonts w:ascii="Times New Roman" w:hAnsi="Times New Roman" w:cs="Times New Roman"/>
          <w:szCs w:val="24"/>
        </w:rPr>
        <w:t>5</w:t>
      </w:r>
      <w:r w:rsidRPr="00A4436D">
        <w:rPr>
          <w:rFonts w:ascii="Times New Roman" w:hAnsi="Times New Roman" w:cs="Times New Roman"/>
          <w:szCs w:val="24"/>
        </w:rPr>
        <w:t xml:space="preserve"> – zmiany w Ordynacj</w:t>
      </w:r>
      <w:r w:rsidR="0085212C">
        <w:rPr>
          <w:rFonts w:ascii="Times New Roman" w:hAnsi="Times New Roman" w:cs="Times New Roman"/>
          <w:szCs w:val="24"/>
        </w:rPr>
        <w:t>i</w:t>
      </w:r>
      <w:r w:rsidRPr="00A4436D">
        <w:rPr>
          <w:rFonts w:ascii="Times New Roman" w:hAnsi="Times New Roman" w:cs="Times New Roman"/>
          <w:szCs w:val="24"/>
        </w:rPr>
        <w:t xml:space="preserve"> podatkow</w:t>
      </w:r>
      <w:r w:rsidR="0085212C">
        <w:rPr>
          <w:rFonts w:ascii="Times New Roman" w:hAnsi="Times New Roman" w:cs="Times New Roman"/>
          <w:szCs w:val="24"/>
        </w:rPr>
        <w:t>ej</w:t>
      </w:r>
      <w:r w:rsidRPr="00A4436D">
        <w:rPr>
          <w:rFonts w:ascii="Times New Roman" w:hAnsi="Times New Roman" w:cs="Times New Roman"/>
          <w:szCs w:val="24"/>
        </w:rPr>
        <w:t>.</w:t>
      </w:r>
    </w:p>
    <w:p w14:paraId="08E93067" w14:textId="1B489783" w:rsidR="008C39DA" w:rsidRPr="00A4436D" w:rsidRDefault="004A4356" w:rsidP="00D81CB5">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Zmiana </w:t>
      </w:r>
      <w:r w:rsidR="00737CC6">
        <w:rPr>
          <w:rFonts w:ascii="Times New Roman" w:hAnsi="Times New Roman" w:cs="Times New Roman"/>
          <w:szCs w:val="24"/>
        </w:rPr>
        <w:t xml:space="preserve">jest związana z </w:t>
      </w:r>
      <w:r w:rsidRPr="00A4436D">
        <w:rPr>
          <w:rFonts w:ascii="Times New Roman" w:hAnsi="Times New Roman" w:cs="Times New Roman"/>
          <w:szCs w:val="24"/>
        </w:rPr>
        <w:t>pkt 5 w art. 3 Ordynacji podatkowej, który określa pojęcie „deklaracja”. W jej wyniku rozszerzony został zakres tego pojęcia także na przypadki składania informacji podatkowych przez inne podmioty niż podatnicy, płatnicy</w:t>
      </w:r>
      <w:r w:rsidR="00737CC6">
        <w:rPr>
          <w:rFonts w:ascii="Times New Roman" w:hAnsi="Times New Roman" w:cs="Times New Roman"/>
          <w:szCs w:val="24"/>
        </w:rPr>
        <w:t xml:space="preserve"> i</w:t>
      </w:r>
      <w:r w:rsidRPr="00A4436D">
        <w:rPr>
          <w:rFonts w:ascii="Times New Roman" w:hAnsi="Times New Roman" w:cs="Times New Roman"/>
          <w:szCs w:val="24"/>
        </w:rPr>
        <w:t xml:space="preserve"> inkasenci. Warunkiem jest jednak, że obowiązek składania tych informacji musi wynikać z przepisów prawa podatkowego oraz w przepisach tych zostało określone, że informacje te stanowią deklaracje w rozumieniu przepisów Ordynacji podatkowej. Taka regulacja została wprowadzona w art. </w:t>
      </w:r>
      <w:r w:rsidR="00A97BE4" w:rsidRPr="00A4436D">
        <w:rPr>
          <w:rFonts w:ascii="Times New Roman" w:hAnsi="Times New Roman" w:cs="Times New Roman"/>
          <w:szCs w:val="24"/>
        </w:rPr>
        <w:t>27</w:t>
      </w:r>
      <w:r w:rsidRPr="00A4436D">
        <w:rPr>
          <w:rFonts w:ascii="Times New Roman" w:hAnsi="Times New Roman" w:cs="Times New Roman"/>
          <w:szCs w:val="24"/>
        </w:rPr>
        <w:t xml:space="preserve"> ust. </w:t>
      </w:r>
      <w:r w:rsidR="00737CC6">
        <w:rPr>
          <w:rFonts w:ascii="Times New Roman" w:hAnsi="Times New Roman" w:cs="Times New Roman"/>
          <w:szCs w:val="24"/>
        </w:rPr>
        <w:t>6</w:t>
      </w:r>
      <w:r w:rsidRPr="00A4436D">
        <w:rPr>
          <w:rFonts w:ascii="Times New Roman" w:hAnsi="Times New Roman" w:cs="Times New Roman"/>
          <w:szCs w:val="24"/>
        </w:rPr>
        <w:t xml:space="preserve"> projektowanej ustawy. </w:t>
      </w:r>
      <w:r w:rsidR="008C39DA" w:rsidRPr="00A4436D">
        <w:rPr>
          <w:rFonts w:ascii="Times New Roman" w:hAnsi="Times New Roman" w:cs="Times New Roman"/>
          <w:szCs w:val="24"/>
        </w:rPr>
        <w:t>Pozostałe zmiany mają charakter dostosowawczy.</w:t>
      </w:r>
    </w:p>
    <w:p w14:paraId="3D7A9AFC" w14:textId="70A079EE" w:rsidR="002A3258" w:rsidRPr="00A4436D" w:rsidRDefault="002A3258" w:rsidP="002A3258">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Art. 36 </w:t>
      </w:r>
      <w:r w:rsidR="009B2586">
        <w:rPr>
          <w:rFonts w:ascii="Times New Roman" w:hAnsi="Times New Roman" w:cs="Times New Roman"/>
          <w:szCs w:val="24"/>
        </w:rPr>
        <w:t>–</w:t>
      </w:r>
      <w:r w:rsidRPr="00A4436D">
        <w:rPr>
          <w:rFonts w:ascii="Times New Roman" w:hAnsi="Times New Roman" w:cs="Times New Roman"/>
          <w:szCs w:val="24"/>
        </w:rPr>
        <w:t xml:space="preserve"> zmiany w ustawie z dnia 29 sierpnia 1997 r</w:t>
      </w:r>
      <w:r w:rsidR="00C521DC">
        <w:rPr>
          <w:rFonts w:ascii="Times New Roman" w:hAnsi="Times New Roman" w:cs="Times New Roman"/>
          <w:szCs w:val="24"/>
        </w:rPr>
        <w:t>.</w:t>
      </w:r>
      <w:r w:rsidRPr="00A4436D">
        <w:rPr>
          <w:rFonts w:ascii="Times New Roman" w:hAnsi="Times New Roman" w:cs="Times New Roman"/>
          <w:szCs w:val="24"/>
        </w:rPr>
        <w:t xml:space="preserve"> o Narodowym Banku Polskim</w:t>
      </w:r>
      <w:r w:rsidR="00C521DC">
        <w:rPr>
          <w:rFonts w:ascii="Times New Roman" w:hAnsi="Times New Roman" w:cs="Times New Roman"/>
          <w:szCs w:val="24"/>
        </w:rPr>
        <w:t xml:space="preserve"> (Dz.</w:t>
      </w:r>
      <w:r w:rsidR="009B2586">
        <w:rPr>
          <w:rFonts w:ascii="Times New Roman" w:hAnsi="Times New Roman" w:cs="Times New Roman"/>
          <w:szCs w:val="24"/>
        </w:rPr>
        <w:t> </w:t>
      </w:r>
      <w:r w:rsidR="00C521DC">
        <w:rPr>
          <w:rFonts w:ascii="Times New Roman" w:hAnsi="Times New Roman" w:cs="Times New Roman"/>
          <w:szCs w:val="24"/>
        </w:rPr>
        <w:t>U. z 2022 r. poz. 2025, z późn. zm.)</w:t>
      </w:r>
      <w:r w:rsidRPr="00A4436D">
        <w:rPr>
          <w:rFonts w:ascii="Times New Roman" w:hAnsi="Times New Roman" w:cs="Times New Roman"/>
          <w:szCs w:val="24"/>
        </w:rPr>
        <w:t>.</w:t>
      </w:r>
    </w:p>
    <w:p w14:paraId="3776783F" w14:textId="4EADE9BC" w:rsidR="00D66A36" w:rsidRPr="00D87FE5" w:rsidRDefault="002A3258">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Zmiana dotyczy dodania pkt 6 w art. 38 ust. 2, która określa zakres środków wyłączonych z uwzględniania w ramach rezerwy obowiązkowej tworzonej przez bank. W jej wyniku rozszerzony zostaje katalog środków wyłączonych ze środków zaliczanych do rezerw obowiązkowych o środki znajdujące się na osobistych kontach inwestycyjnych. </w:t>
      </w:r>
    </w:p>
    <w:p w14:paraId="2EA5D3AC" w14:textId="57728A62" w:rsidR="002A3258" w:rsidRPr="00A4436D" w:rsidRDefault="002A3258" w:rsidP="002A3258">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Art. 38 </w:t>
      </w:r>
      <w:r w:rsidR="009B2586">
        <w:rPr>
          <w:rFonts w:ascii="Times New Roman" w:hAnsi="Times New Roman" w:cs="Times New Roman"/>
          <w:bCs/>
          <w:szCs w:val="24"/>
        </w:rPr>
        <w:t>–</w:t>
      </w:r>
      <w:r w:rsidRPr="00A4436D">
        <w:rPr>
          <w:rFonts w:ascii="Times New Roman" w:hAnsi="Times New Roman" w:cs="Times New Roman"/>
          <w:bCs/>
          <w:szCs w:val="24"/>
        </w:rPr>
        <w:t xml:space="preserve"> zmiany w </w:t>
      </w:r>
      <w:r w:rsidR="009B2586">
        <w:rPr>
          <w:rFonts w:ascii="Times New Roman" w:hAnsi="Times New Roman" w:cs="Times New Roman"/>
          <w:bCs/>
          <w:szCs w:val="24"/>
        </w:rPr>
        <w:t xml:space="preserve">ustawie z </w:t>
      </w:r>
      <w:r w:rsidRPr="00A4436D">
        <w:rPr>
          <w:rFonts w:ascii="Times New Roman" w:hAnsi="Times New Roman" w:cs="Times New Roman"/>
          <w:bCs/>
          <w:szCs w:val="24"/>
        </w:rPr>
        <w:t>dnia 27 maja 2004 r. o funduszach inwestycyjnych i zarządzaniu alternatywnymi funduszami inwestycyjnymi.</w:t>
      </w:r>
    </w:p>
    <w:p w14:paraId="2AB63D36" w14:textId="6033B33B" w:rsidR="002A3258" w:rsidRPr="00A4436D" w:rsidRDefault="002A3258" w:rsidP="002A3258">
      <w:pPr>
        <w:pStyle w:val="ARTartustawynprozporzdzenia"/>
        <w:rPr>
          <w:rFonts w:ascii="Times New Roman" w:hAnsi="Times New Roman" w:cs="Times New Roman"/>
          <w:bCs/>
          <w:szCs w:val="24"/>
        </w:rPr>
      </w:pPr>
      <w:r w:rsidRPr="00A4436D">
        <w:rPr>
          <w:rFonts w:ascii="Times New Roman" w:hAnsi="Times New Roman" w:cs="Times New Roman"/>
          <w:bCs/>
          <w:szCs w:val="24"/>
        </w:rPr>
        <w:t>W ramach art. 282 ust. 3 dodaje się pkt 3d, który ma na celu umożliwienie przez fundusz inwestycyjny przekazywania informacji objętych tajemnicą zawodową na zasadach określonych w ustawie, w celu wykonywania umowy o prowadzenie OKI parasolowego oraz do wypełniania obowiązków określonych w ustawie.</w:t>
      </w:r>
    </w:p>
    <w:p w14:paraId="7A227398" w14:textId="3A6FD246" w:rsidR="002A3258" w:rsidRPr="00A4436D" w:rsidRDefault="002A3258" w:rsidP="002A3258">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Art. 39 </w:t>
      </w:r>
      <w:r w:rsidR="009B2586">
        <w:rPr>
          <w:rFonts w:ascii="Times New Roman" w:hAnsi="Times New Roman" w:cs="Times New Roman"/>
          <w:bCs/>
          <w:szCs w:val="24"/>
        </w:rPr>
        <w:t>–</w:t>
      </w:r>
      <w:r w:rsidRPr="00A4436D">
        <w:rPr>
          <w:rFonts w:ascii="Times New Roman" w:hAnsi="Times New Roman" w:cs="Times New Roman"/>
          <w:bCs/>
          <w:szCs w:val="24"/>
        </w:rPr>
        <w:t xml:space="preserve"> zmiany w ustawie z dnia 29 lipca 2005 r. o obrocie instrumentami finansowymi.</w:t>
      </w:r>
    </w:p>
    <w:p w14:paraId="16B978EB" w14:textId="064371E6" w:rsidR="002A3258" w:rsidRPr="00A4436D" w:rsidRDefault="002A3258" w:rsidP="002A3258">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W ramach art. 150 ust. 1 dodaje się pkt 26, który ma na celu, w ramach pełnienia funkcji koordynatora OKI parasolowego</w:t>
      </w:r>
      <w:r w:rsidR="00737CC6">
        <w:rPr>
          <w:rFonts w:ascii="Times New Roman" w:hAnsi="Times New Roman" w:cs="Times New Roman"/>
          <w:szCs w:val="24"/>
        </w:rPr>
        <w:t>,</w:t>
      </w:r>
      <w:r w:rsidRPr="00A4436D">
        <w:rPr>
          <w:rFonts w:ascii="Times New Roman" w:hAnsi="Times New Roman" w:cs="Times New Roman"/>
          <w:szCs w:val="24"/>
        </w:rPr>
        <w:t xml:space="preserve"> zobowiązanie firmy inwestycyjnej lub banku, o którym mowa w art. 70 ust. 2, do wypełniania obowiązków określonych w ustawie, w okresie obowiązywania tej umowy oraz przez okres niezbędny do wykonania obowiązków wynikających z przepisów prawa po rozwiązaniu tej umowy.</w:t>
      </w:r>
    </w:p>
    <w:p w14:paraId="1C09CDF8" w14:textId="10FA1BCB" w:rsidR="008C39DA" w:rsidRPr="00A4436D" w:rsidRDefault="008C39DA" w:rsidP="001010A9">
      <w:pPr>
        <w:pStyle w:val="ARTartustawynprozporzdzenia"/>
        <w:rPr>
          <w:rFonts w:ascii="Times New Roman" w:hAnsi="Times New Roman" w:cs="Times New Roman"/>
          <w:bCs/>
          <w:szCs w:val="24"/>
        </w:rPr>
      </w:pPr>
      <w:r w:rsidRPr="00A4436D">
        <w:rPr>
          <w:rFonts w:ascii="Times New Roman" w:hAnsi="Times New Roman" w:cs="Times New Roman"/>
          <w:bCs/>
          <w:szCs w:val="24"/>
        </w:rPr>
        <w:lastRenderedPageBreak/>
        <w:t xml:space="preserve">Art. </w:t>
      </w:r>
      <w:r w:rsidR="002A3258" w:rsidRPr="00A4436D">
        <w:rPr>
          <w:rFonts w:ascii="Times New Roman" w:hAnsi="Times New Roman" w:cs="Times New Roman"/>
          <w:bCs/>
          <w:szCs w:val="24"/>
        </w:rPr>
        <w:t>40</w:t>
      </w:r>
      <w:r w:rsidRPr="00A4436D">
        <w:rPr>
          <w:rFonts w:ascii="Times New Roman" w:hAnsi="Times New Roman" w:cs="Times New Roman"/>
          <w:bCs/>
          <w:szCs w:val="24"/>
        </w:rPr>
        <w:t xml:space="preserve"> – </w:t>
      </w:r>
      <w:r w:rsidR="009B2586">
        <w:rPr>
          <w:rFonts w:ascii="Times New Roman" w:hAnsi="Times New Roman" w:cs="Times New Roman"/>
          <w:bCs/>
          <w:szCs w:val="24"/>
        </w:rPr>
        <w:t>z</w:t>
      </w:r>
      <w:r w:rsidRPr="00A4436D">
        <w:rPr>
          <w:rFonts w:ascii="Times New Roman" w:hAnsi="Times New Roman" w:cs="Times New Roman"/>
          <w:bCs/>
          <w:szCs w:val="24"/>
        </w:rPr>
        <w:t>miany w ustawie z dnia 21 lipca 2006 r. o nadzorze nad rynkiem finansowym (Dz. U. z 2025 r. poz. 640</w:t>
      </w:r>
      <w:r w:rsidR="00C521DC">
        <w:rPr>
          <w:rFonts w:ascii="Times New Roman" w:hAnsi="Times New Roman" w:cs="Times New Roman"/>
          <w:bCs/>
          <w:szCs w:val="24"/>
        </w:rPr>
        <w:t>, z późn. zm.</w:t>
      </w:r>
      <w:r w:rsidRPr="00A4436D">
        <w:rPr>
          <w:rFonts w:ascii="Times New Roman" w:hAnsi="Times New Roman" w:cs="Times New Roman"/>
          <w:bCs/>
          <w:szCs w:val="24"/>
        </w:rPr>
        <w:t xml:space="preserve">) są niezbędne w celu określenia uprawnień i obowiązków Komisji Nadzoru Finansowego. W </w:t>
      </w:r>
      <w:r w:rsidR="001E4FBF">
        <w:rPr>
          <w:rFonts w:ascii="Times New Roman" w:hAnsi="Times New Roman" w:cs="Times New Roman"/>
          <w:bCs/>
          <w:szCs w:val="24"/>
        </w:rPr>
        <w:t xml:space="preserve">związku z </w:t>
      </w:r>
      <w:r w:rsidRPr="00A4436D">
        <w:rPr>
          <w:rFonts w:ascii="Times New Roman" w:hAnsi="Times New Roman" w:cs="Times New Roman"/>
          <w:bCs/>
          <w:szCs w:val="24"/>
        </w:rPr>
        <w:t>tym</w:t>
      </w:r>
      <w:r w:rsidR="001E4FBF">
        <w:rPr>
          <w:rFonts w:ascii="Times New Roman" w:hAnsi="Times New Roman" w:cs="Times New Roman"/>
          <w:bCs/>
          <w:szCs w:val="24"/>
        </w:rPr>
        <w:t xml:space="preserve"> (</w:t>
      </w:r>
      <w:r w:rsidRPr="00A4436D">
        <w:rPr>
          <w:rFonts w:ascii="Times New Roman" w:hAnsi="Times New Roman" w:cs="Times New Roman"/>
          <w:bCs/>
          <w:szCs w:val="24"/>
        </w:rPr>
        <w:t>w drodze nowelizacji ustawy z dnia 21 lipca 2006 r. o nadzorze nad rynkiem finansowym</w:t>
      </w:r>
      <w:r w:rsidR="001E4FBF">
        <w:rPr>
          <w:rFonts w:ascii="Times New Roman" w:hAnsi="Times New Roman" w:cs="Times New Roman"/>
          <w:bCs/>
          <w:szCs w:val="24"/>
        </w:rPr>
        <w:t>)</w:t>
      </w:r>
      <w:r w:rsidRPr="00A4436D">
        <w:rPr>
          <w:rFonts w:ascii="Times New Roman" w:hAnsi="Times New Roman" w:cs="Times New Roman"/>
          <w:bCs/>
          <w:szCs w:val="24"/>
        </w:rPr>
        <w:t xml:space="preserve"> proponuje się dostosowanie </w:t>
      </w:r>
      <w:r w:rsidR="001E4FBF">
        <w:rPr>
          <w:rFonts w:ascii="Times New Roman" w:hAnsi="Times New Roman" w:cs="Times New Roman"/>
          <w:bCs/>
          <w:szCs w:val="24"/>
        </w:rPr>
        <w:t xml:space="preserve"> do </w:t>
      </w:r>
      <w:r w:rsidRPr="00A4436D">
        <w:rPr>
          <w:rFonts w:ascii="Times New Roman" w:hAnsi="Times New Roman" w:cs="Times New Roman"/>
          <w:bCs/>
          <w:szCs w:val="24"/>
        </w:rPr>
        <w:t>wprowadz</w:t>
      </w:r>
      <w:r w:rsidR="001E4FBF">
        <w:rPr>
          <w:rFonts w:ascii="Times New Roman" w:hAnsi="Times New Roman" w:cs="Times New Roman"/>
          <w:bCs/>
          <w:szCs w:val="24"/>
        </w:rPr>
        <w:t>a</w:t>
      </w:r>
      <w:r w:rsidRPr="00A4436D">
        <w:rPr>
          <w:rFonts w:ascii="Times New Roman" w:hAnsi="Times New Roman" w:cs="Times New Roman"/>
          <w:bCs/>
          <w:szCs w:val="24"/>
        </w:rPr>
        <w:t>ne</w:t>
      </w:r>
      <w:r w:rsidR="001E4FBF">
        <w:rPr>
          <w:rFonts w:ascii="Times New Roman" w:hAnsi="Times New Roman" w:cs="Times New Roman"/>
          <w:bCs/>
          <w:szCs w:val="24"/>
        </w:rPr>
        <w:t>go</w:t>
      </w:r>
      <w:r w:rsidRPr="00A4436D">
        <w:rPr>
          <w:rFonts w:ascii="Times New Roman" w:hAnsi="Times New Roman" w:cs="Times New Roman"/>
          <w:bCs/>
          <w:szCs w:val="24"/>
        </w:rPr>
        <w:t xml:space="preserve"> OKI</w:t>
      </w:r>
      <w:r w:rsidR="001E4FBF">
        <w:rPr>
          <w:rFonts w:ascii="Times New Roman" w:hAnsi="Times New Roman" w:cs="Times New Roman"/>
          <w:bCs/>
          <w:szCs w:val="24"/>
        </w:rPr>
        <w:t>,</w:t>
      </w:r>
      <w:r w:rsidRPr="00A4436D">
        <w:rPr>
          <w:rFonts w:ascii="Times New Roman" w:hAnsi="Times New Roman" w:cs="Times New Roman"/>
          <w:bCs/>
          <w:szCs w:val="24"/>
        </w:rPr>
        <w:t xml:space="preserve"> </w:t>
      </w:r>
      <w:r w:rsidR="001E4FBF" w:rsidRPr="00A4436D">
        <w:rPr>
          <w:rFonts w:ascii="Times New Roman" w:hAnsi="Times New Roman" w:cs="Times New Roman"/>
          <w:bCs/>
          <w:szCs w:val="24"/>
        </w:rPr>
        <w:t xml:space="preserve">brzmienia </w:t>
      </w:r>
      <w:r w:rsidRPr="00A4436D">
        <w:rPr>
          <w:rFonts w:ascii="Times New Roman" w:hAnsi="Times New Roman" w:cs="Times New Roman"/>
          <w:bCs/>
          <w:szCs w:val="24"/>
        </w:rPr>
        <w:t>art. 6 ust. 2 pkt 1 oraz art. 6b ust</w:t>
      </w:r>
      <w:r w:rsidR="001E4FBF">
        <w:rPr>
          <w:rFonts w:ascii="Times New Roman" w:hAnsi="Times New Roman" w:cs="Times New Roman"/>
          <w:bCs/>
          <w:szCs w:val="24"/>
        </w:rPr>
        <w:t>.</w:t>
      </w:r>
      <w:r w:rsidRPr="00A4436D">
        <w:rPr>
          <w:rFonts w:ascii="Times New Roman" w:hAnsi="Times New Roman" w:cs="Times New Roman"/>
          <w:bCs/>
          <w:szCs w:val="24"/>
        </w:rPr>
        <w:t xml:space="preserve"> 1 tej ustawy.</w:t>
      </w:r>
    </w:p>
    <w:p w14:paraId="3B82C2F8" w14:textId="40655D2D" w:rsidR="002A3258" w:rsidRPr="00A4436D" w:rsidRDefault="002A3258" w:rsidP="002A3258">
      <w:pPr>
        <w:pStyle w:val="ARTartustawynprozporzdzenia"/>
        <w:rPr>
          <w:rFonts w:ascii="Times New Roman" w:hAnsi="Times New Roman" w:cs="Times New Roman"/>
          <w:bCs/>
          <w:szCs w:val="24"/>
        </w:rPr>
      </w:pPr>
      <w:r w:rsidRPr="00A4436D">
        <w:rPr>
          <w:rFonts w:ascii="Times New Roman" w:hAnsi="Times New Roman" w:cs="Times New Roman"/>
          <w:bCs/>
          <w:szCs w:val="24"/>
        </w:rPr>
        <w:t>Art. 41 – zmiany w ustawie z dnia 5 sierpnia 2015 r. o rozpatrywaniu reklamacji przez podmioty rynku finansowego, o Rzeczniku Finansowym i o Funduszu Edukacji Finansowej</w:t>
      </w:r>
      <w:r w:rsidR="0085212C">
        <w:rPr>
          <w:rFonts w:ascii="Times New Roman" w:hAnsi="Times New Roman" w:cs="Times New Roman"/>
          <w:bCs/>
          <w:szCs w:val="24"/>
        </w:rPr>
        <w:t xml:space="preserve"> (Dz. U. z 2024 r. poz. 1109, z późn. zm.)</w:t>
      </w:r>
      <w:r w:rsidRPr="00A4436D">
        <w:rPr>
          <w:rFonts w:ascii="Times New Roman" w:hAnsi="Times New Roman" w:cs="Times New Roman"/>
          <w:bCs/>
          <w:szCs w:val="24"/>
        </w:rPr>
        <w:t>.</w:t>
      </w:r>
    </w:p>
    <w:p w14:paraId="227E705F" w14:textId="012360E9" w:rsidR="002A3258" w:rsidRPr="00A4436D" w:rsidRDefault="001E4FBF" w:rsidP="002A3258">
      <w:pPr>
        <w:pStyle w:val="ARTartustawynprozporzdzenia"/>
        <w:rPr>
          <w:rFonts w:ascii="Times New Roman" w:hAnsi="Times New Roman" w:cs="Times New Roman"/>
          <w:bCs/>
          <w:szCs w:val="24"/>
        </w:rPr>
      </w:pPr>
      <w:r>
        <w:rPr>
          <w:rFonts w:ascii="Times New Roman" w:hAnsi="Times New Roman" w:cs="Times New Roman"/>
          <w:bCs/>
          <w:szCs w:val="24"/>
        </w:rPr>
        <w:t>Z</w:t>
      </w:r>
      <w:r w:rsidRPr="00A4436D">
        <w:rPr>
          <w:rFonts w:ascii="Times New Roman" w:hAnsi="Times New Roman" w:cs="Times New Roman"/>
          <w:bCs/>
          <w:szCs w:val="24"/>
        </w:rPr>
        <w:t xml:space="preserve">mieniono brzmienie </w:t>
      </w:r>
      <w:r w:rsidR="002A3258" w:rsidRPr="00A4436D">
        <w:rPr>
          <w:rFonts w:ascii="Times New Roman" w:hAnsi="Times New Roman" w:cs="Times New Roman"/>
          <w:bCs/>
          <w:szCs w:val="24"/>
        </w:rPr>
        <w:t>art. 2 pkt 1 lit. c ustawy, gdzie uwzględniono</w:t>
      </w:r>
      <w:r w:rsidR="00E708BF">
        <w:rPr>
          <w:rFonts w:ascii="Times New Roman" w:hAnsi="Times New Roman" w:cs="Times New Roman"/>
          <w:bCs/>
          <w:szCs w:val="24"/>
        </w:rPr>
        <w:t xml:space="preserve"> –</w:t>
      </w:r>
      <w:r w:rsidR="002A3258" w:rsidRPr="00A4436D">
        <w:rPr>
          <w:rFonts w:ascii="Times New Roman" w:hAnsi="Times New Roman" w:cs="Times New Roman"/>
          <w:bCs/>
          <w:szCs w:val="24"/>
        </w:rPr>
        <w:t xml:space="preserve"> w ramach </w:t>
      </w:r>
      <w:r>
        <w:rPr>
          <w:rFonts w:ascii="Times New Roman" w:hAnsi="Times New Roman" w:cs="Times New Roman"/>
          <w:bCs/>
          <w:szCs w:val="24"/>
        </w:rPr>
        <w:t xml:space="preserve">definicji „klienta </w:t>
      </w:r>
      <w:r w:rsidR="002A3258" w:rsidRPr="00A4436D">
        <w:rPr>
          <w:rFonts w:ascii="Times New Roman" w:hAnsi="Times New Roman" w:cs="Times New Roman"/>
          <w:bCs/>
          <w:szCs w:val="24"/>
        </w:rPr>
        <w:t>podmiot</w:t>
      </w:r>
      <w:r>
        <w:rPr>
          <w:rFonts w:ascii="Times New Roman" w:hAnsi="Times New Roman" w:cs="Times New Roman"/>
          <w:bCs/>
          <w:szCs w:val="24"/>
        </w:rPr>
        <w:t>u rynku finansowego</w:t>
      </w:r>
      <w:r w:rsidR="009913B1">
        <w:rPr>
          <w:rFonts w:ascii="Times New Roman" w:hAnsi="Times New Roman" w:cs="Times New Roman"/>
          <w:bCs/>
          <w:szCs w:val="24"/>
        </w:rPr>
        <w:t>”</w:t>
      </w:r>
      <w:r w:rsidRPr="00A4436D">
        <w:rPr>
          <w:rFonts w:ascii="Times New Roman" w:hAnsi="Times New Roman" w:cs="Times New Roman"/>
          <w:bCs/>
          <w:szCs w:val="24"/>
        </w:rPr>
        <w:t xml:space="preserve"> </w:t>
      </w:r>
      <w:r w:rsidR="00E708BF">
        <w:rPr>
          <w:rFonts w:ascii="Times New Roman" w:hAnsi="Times New Roman" w:cs="Times New Roman"/>
          <w:bCs/>
          <w:szCs w:val="24"/>
        </w:rPr>
        <w:t xml:space="preserve">– </w:t>
      </w:r>
      <w:r w:rsidR="002A3258" w:rsidRPr="00A4436D">
        <w:rPr>
          <w:rFonts w:ascii="Times New Roman" w:hAnsi="Times New Roman" w:cs="Times New Roman"/>
          <w:bCs/>
          <w:szCs w:val="24"/>
        </w:rPr>
        <w:t xml:space="preserve">inwestującego lub osobę uprawnioną w rozumieniu </w:t>
      </w:r>
      <w:r w:rsidR="009913B1">
        <w:rPr>
          <w:rFonts w:ascii="Times New Roman" w:hAnsi="Times New Roman" w:cs="Times New Roman"/>
          <w:bCs/>
          <w:szCs w:val="24"/>
        </w:rPr>
        <w:t xml:space="preserve">projektowanej </w:t>
      </w:r>
      <w:r w:rsidR="002A3258" w:rsidRPr="00A4436D">
        <w:rPr>
          <w:rFonts w:ascii="Times New Roman" w:hAnsi="Times New Roman" w:cs="Times New Roman"/>
          <w:bCs/>
          <w:szCs w:val="24"/>
        </w:rPr>
        <w:t>ustawy.</w:t>
      </w:r>
    </w:p>
    <w:p w14:paraId="3A9BB391" w14:textId="2C092DF8" w:rsidR="00C47C4C" w:rsidRPr="00A4436D" w:rsidRDefault="00C47C4C" w:rsidP="001010A9">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Art. </w:t>
      </w:r>
      <w:r w:rsidR="002A3258" w:rsidRPr="00A4436D">
        <w:rPr>
          <w:rFonts w:ascii="Times New Roman" w:hAnsi="Times New Roman" w:cs="Times New Roman"/>
          <w:bCs/>
          <w:szCs w:val="24"/>
        </w:rPr>
        <w:t>42</w:t>
      </w:r>
      <w:r w:rsidRPr="00A4436D">
        <w:rPr>
          <w:rFonts w:ascii="Times New Roman" w:hAnsi="Times New Roman" w:cs="Times New Roman"/>
          <w:bCs/>
          <w:szCs w:val="24"/>
        </w:rPr>
        <w:t xml:space="preserve"> – zmiany w ustawie z dnia 16 listopada 2016 r. o Krajowej Administracji Skarbowej</w:t>
      </w:r>
      <w:r w:rsidR="0085212C">
        <w:rPr>
          <w:rFonts w:ascii="Times New Roman" w:hAnsi="Times New Roman" w:cs="Times New Roman"/>
          <w:bCs/>
          <w:szCs w:val="24"/>
        </w:rPr>
        <w:t xml:space="preserve"> (Dz. U. z 2025 r. poz. 1131, z późn. zm.)</w:t>
      </w:r>
      <w:r w:rsidRPr="00A4436D">
        <w:rPr>
          <w:rFonts w:ascii="Times New Roman" w:hAnsi="Times New Roman" w:cs="Times New Roman"/>
          <w:bCs/>
          <w:szCs w:val="24"/>
        </w:rPr>
        <w:t>.</w:t>
      </w:r>
    </w:p>
    <w:p w14:paraId="1D896030" w14:textId="454980AB" w:rsidR="002860A2" w:rsidRPr="00A4436D" w:rsidRDefault="00C47C4C" w:rsidP="002860A2">
      <w:pPr>
        <w:pStyle w:val="ARTartustawynprozporzdzenia"/>
        <w:rPr>
          <w:rFonts w:ascii="Times New Roman" w:hAnsi="Times New Roman" w:cs="Times New Roman"/>
          <w:bCs/>
          <w:szCs w:val="24"/>
        </w:rPr>
      </w:pPr>
      <w:r w:rsidRPr="00A4436D">
        <w:rPr>
          <w:rFonts w:ascii="Times New Roman" w:hAnsi="Times New Roman" w:cs="Times New Roman"/>
          <w:bCs/>
          <w:szCs w:val="24"/>
        </w:rPr>
        <w:t>We wprowadzanych zmianach</w:t>
      </w:r>
      <w:r w:rsidR="002860A2" w:rsidRPr="00A4436D">
        <w:rPr>
          <w:rFonts w:ascii="Times New Roman" w:hAnsi="Times New Roman" w:cs="Times New Roman"/>
          <w:bCs/>
          <w:szCs w:val="24"/>
        </w:rPr>
        <w:t xml:space="preserve"> zostały uregulowane zasady udostępniania przez Szefa KAS podatnikowi</w:t>
      </w:r>
      <w:r w:rsidRPr="00A4436D">
        <w:rPr>
          <w:rFonts w:ascii="Times New Roman" w:hAnsi="Times New Roman" w:cs="Times New Roman"/>
          <w:bCs/>
          <w:szCs w:val="24"/>
        </w:rPr>
        <w:t xml:space="preserve"> </w:t>
      </w:r>
      <w:r w:rsidR="005972C3" w:rsidRPr="00A4436D">
        <w:rPr>
          <w:rFonts w:ascii="Times New Roman" w:hAnsi="Times New Roman" w:cs="Times New Roman"/>
          <w:bCs/>
          <w:szCs w:val="24"/>
        </w:rPr>
        <w:t xml:space="preserve">m.in. zeznań PIT i </w:t>
      </w:r>
      <w:r w:rsidR="002860A2" w:rsidRPr="00A4436D">
        <w:rPr>
          <w:rFonts w:ascii="Times New Roman" w:hAnsi="Times New Roman" w:cs="Times New Roman"/>
          <w:bCs/>
          <w:szCs w:val="24"/>
        </w:rPr>
        <w:t>imiennych informacji o wartości aktywów zgromadzonych przez niego na OKI w roku podatkowym oraz rocznego zeznania podatkowego. Informacje oraz zeznania będą udostępniane podatnikowi od 15 marca roku następującego po roku podatkowym tylko w</w:t>
      </w:r>
      <w:r w:rsidR="00CF5FF6" w:rsidRPr="00A4436D">
        <w:rPr>
          <w:rFonts w:ascii="Times New Roman" w:hAnsi="Times New Roman" w:cs="Times New Roman"/>
          <w:bCs/>
          <w:szCs w:val="24"/>
        </w:rPr>
        <w:t> </w:t>
      </w:r>
      <w:r w:rsidR="002860A2" w:rsidRPr="00A4436D">
        <w:rPr>
          <w:rFonts w:ascii="Times New Roman" w:hAnsi="Times New Roman" w:cs="Times New Roman"/>
          <w:bCs/>
          <w:szCs w:val="24"/>
        </w:rPr>
        <w:t>formie elektronicznej, za pośrednictwem konta w e-Urzędzie Skarbowym. Podatnik nie będzie mógł otrzymać informacji o wartości aktywów zgromadzonych na OKI w inny sposób.</w:t>
      </w:r>
    </w:p>
    <w:p w14:paraId="3A3BC19E" w14:textId="582091F6" w:rsidR="002860A2" w:rsidRPr="00A4436D" w:rsidRDefault="005972C3" w:rsidP="002860A2">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Zagadnienia dotychczas uregulowane w ustawach dotyczących podatków dochodowych zostały przeniesione do ustawy </w:t>
      </w:r>
      <w:r w:rsidR="0085212C" w:rsidRPr="00A4436D">
        <w:rPr>
          <w:rFonts w:ascii="Times New Roman" w:hAnsi="Times New Roman" w:cs="Times New Roman"/>
          <w:bCs/>
          <w:szCs w:val="24"/>
        </w:rPr>
        <w:t xml:space="preserve">z dnia 16 listopada 2016 r. </w:t>
      </w:r>
      <w:r w:rsidRPr="00A4436D">
        <w:rPr>
          <w:rFonts w:ascii="Times New Roman" w:hAnsi="Times New Roman" w:cs="Times New Roman"/>
          <w:bCs/>
          <w:szCs w:val="24"/>
        </w:rPr>
        <w:t>o Krajowej Administracji Skarbowej w sposób umożliwiający adaptację tego rozwiązania na potrzebę wdrożenia w ramach e-Urzędu Skarbowego różnych usług przewidujących udostępnianie formularzy z wypełnionymi danymi podatkowymi pozostającymi w posiadaniu Szefa Krajowej Administracji Skarbowej. Projektowane przepisy art. 30ca w sposób ramowy określają zasady związane z funkcjonowaniem tych usług.</w:t>
      </w:r>
      <w:r w:rsidR="00B833FC" w:rsidRPr="00A4436D">
        <w:rPr>
          <w:rFonts w:ascii="Times New Roman" w:hAnsi="Times New Roman" w:cs="Times New Roman"/>
          <w:bCs/>
          <w:szCs w:val="24"/>
        </w:rPr>
        <w:t xml:space="preserve"> Rodzaje pism podlegających udost</w:t>
      </w:r>
      <w:r w:rsidR="009B2586">
        <w:rPr>
          <w:rFonts w:ascii="Times New Roman" w:hAnsi="Times New Roman" w:cs="Times New Roman"/>
          <w:bCs/>
          <w:szCs w:val="24"/>
        </w:rPr>
        <w:t>ę</w:t>
      </w:r>
      <w:r w:rsidR="00B833FC" w:rsidRPr="00A4436D">
        <w:rPr>
          <w:rFonts w:ascii="Times New Roman" w:hAnsi="Times New Roman" w:cs="Times New Roman"/>
          <w:bCs/>
          <w:szCs w:val="24"/>
        </w:rPr>
        <w:t>pnieniu i automatycznej akceptacji, jak również zakres danych, którymi te pisma będą wypełniane</w:t>
      </w:r>
      <w:r w:rsidR="009B2586">
        <w:rPr>
          <w:rFonts w:ascii="Times New Roman" w:hAnsi="Times New Roman" w:cs="Times New Roman"/>
          <w:bCs/>
          <w:szCs w:val="24"/>
        </w:rPr>
        <w:t>,</w:t>
      </w:r>
      <w:r w:rsidR="00B833FC" w:rsidRPr="00A4436D">
        <w:rPr>
          <w:rFonts w:ascii="Times New Roman" w:hAnsi="Times New Roman" w:cs="Times New Roman"/>
          <w:bCs/>
          <w:szCs w:val="24"/>
        </w:rPr>
        <w:t xml:space="preserve"> zostaną określone w rozporządzeniu w sprawie korzystania z e-Urzędu Skarbowego wydanego na podstawie art.</w:t>
      </w:r>
      <w:r w:rsidR="009B2586">
        <w:rPr>
          <w:rFonts w:ascii="Times New Roman" w:hAnsi="Times New Roman" w:cs="Times New Roman"/>
          <w:bCs/>
          <w:szCs w:val="24"/>
        </w:rPr>
        <w:t> </w:t>
      </w:r>
      <w:r w:rsidR="00B833FC" w:rsidRPr="00A4436D">
        <w:rPr>
          <w:rFonts w:ascii="Times New Roman" w:hAnsi="Times New Roman" w:cs="Times New Roman"/>
          <w:bCs/>
          <w:szCs w:val="24"/>
        </w:rPr>
        <w:t xml:space="preserve">35b ust. 6 ustawy </w:t>
      </w:r>
      <w:r w:rsidR="00903F2E" w:rsidRPr="00A4436D">
        <w:rPr>
          <w:rFonts w:ascii="Times New Roman" w:hAnsi="Times New Roman" w:cs="Times New Roman"/>
          <w:bCs/>
          <w:szCs w:val="24"/>
        </w:rPr>
        <w:t xml:space="preserve">z dnia 16 listopada 2016 r. </w:t>
      </w:r>
      <w:r w:rsidR="00B833FC" w:rsidRPr="00A4436D">
        <w:rPr>
          <w:rFonts w:ascii="Times New Roman" w:hAnsi="Times New Roman" w:cs="Times New Roman"/>
          <w:bCs/>
          <w:szCs w:val="24"/>
        </w:rPr>
        <w:t>o Krajowej Administracji Skarbowej.</w:t>
      </w:r>
    </w:p>
    <w:p w14:paraId="5EEF1B3F" w14:textId="18038717" w:rsidR="002860A2" w:rsidRPr="00A4436D" w:rsidRDefault="00B833FC" w:rsidP="002860A2">
      <w:pPr>
        <w:pStyle w:val="ARTartustawynprozporzdzenia"/>
        <w:rPr>
          <w:rFonts w:ascii="Times New Roman" w:hAnsi="Times New Roman" w:cs="Times New Roman"/>
          <w:bCs/>
          <w:szCs w:val="24"/>
        </w:rPr>
      </w:pPr>
      <w:r w:rsidRPr="00A4436D">
        <w:rPr>
          <w:rFonts w:ascii="Times New Roman" w:hAnsi="Times New Roman" w:cs="Times New Roman"/>
          <w:bCs/>
          <w:szCs w:val="24"/>
        </w:rPr>
        <w:lastRenderedPageBreak/>
        <w:t>W dodawanym art. 35cb</w:t>
      </w:r>
      <w:r w:rsidR="002860A2" w:rsidRPr="00A4436D">
        <w:rPr>
          <w:rFonts w:ascii="Times New Roman" w:hAnsi="Times New Roman" w:cs="Times New Roman"/>
          <w:bCs/>
          <w:szCs w:val="24"/>
        </w:rPr>
        <w:t xml:space="preserve"> określono zasady dokonywania przez organ podatkowy korekt zeznania podatkowego.</w:t>
      </w:r>
      <w:r w:rsidRPr="00A4436D">
        <w:rPr>
          <w:rFonts w:ascii="Times New Roman" w:hAnsi="Times New Roman" w:cs="Times New Roman"/>
          <w:bCs/>
          <w:szCs w:val="24"/>
        </w:rPr>
        <w:t xml:space="preserve"> </w:t>
      </w:r>
      <w:r w:rsidR="002860A2" w:rsidRPr="00A4436D">
        <w:rPr>
          <w:rFonts w:ascii="Times New Roman" w:hAnsi="Times New Roman" w:cs="Times New Roman"/>
          <w:bCs/>
          <w:szCs w:val="24"/>
        </w:rPr>
        <w:t xml:space="preserve">Jeżeli organ podatkowy stwierdzi, że złożone zeznanie zawiera błędy lub oczywiste omyłki powstałe z jego winy, organ podatkowy koryguje zeznanie, dokonując stosownych poprawek lub uzupełnień. </w:t>
      </w:r>
    </w:p>
    <w:p w14:paraId="15F53381" w14:textId="5B57A4BC" w:rsidR="002860A2" w:rsidRPr="00A4436D" w:rsidRDefault="002860A2" w:rsidP="002860A2">
      <w:pPr>
        <w:pStyle w:val="ARTartustawynprozporzdzenia"/>
        <w:rPr>
          <w:rFonts w:ascii="Times New Roman" w:hAnsi="Times New Roman" w:cs="Times New Roman"/>
          <w:bCs/>
          <w:szCs w:val="24"/>
        </w:rPr>
      </w:pPr>
      <w:r w:rsidRPr="00A4436D">
        <w:rPr>
          <w:rFonts w:ascii="Times New Roman" w:hAnsi="Times New Roman" w:cs="Times New Roman"/>
          <w:bCs/>
          <w:szCs w:val="24"/>
        </w:rPr>
        <w:t>Od zaległości związanych z wyżej wymienioną korektą zeznania nie nalicza się odsetek za zwłokę za okres od dnia następującego po upływie terminu płatności podatku do dnia upływu terminu do wniesienia sprzeciwu, o którym mowa w art. 274 § 3 Ordynacji podatkowej</w:t>
      </w:r>
      <w:r w:rsidR="000A1716" w:rsidRPr="00A4436D">
        <w:rPr>
          <w:rFonts w:ascii="Times New Roman" w:hAnsi="Times New Roman" w:cs="Times New Roman"/>
          <w:bCs/>
          <w:szCs w:val="24"/>
        </w:rPr>
        <w:t>.</w:t>
      </w:r>
    </w:p>
    <w:p w14:paraId="7AC599C0" w14:textId="748C5D4F" w:rsidR="002860A2" w:rsidRPr="00A4436D" w:rsidRDefault="002860A2" w:rsidP="002860A2">
      <w:pPr>
        <w:pStyle w:val="ARTartustawynprozporzdzenia"/>
        <w:rPr>
          <w:rFonts w:ascii="Times New Roman" w:hAnsi="Times New Roman" w:cs="Times New Roman"/>
          <w:bCs/>
          <w:szCs w:val="24"/>
        </w:rPr>
      </w:pPr>
      <w:r w:rsidRPr="00A4436D">
        <w:rPr>
          <w:rFonts w:ascii="Times New Roman" w:hAnsi="Times New Roman" w:cs="Times New Roman"/>
          <w:bCs/>
          <w:szCs w:val="24"/>
        </w:rPr>
        <w:t>Jeżeli przed dokonaniem korekty zeznania przez organ podatkowy podatnik sam skoryguje zeznanie w zakresie wskazanych wyżej błędów i omyłek powstałych z winy organu podatkowego od zaległości związanych z taką korektą</w:t>
      </w:r>
      <w:r w:rsidR="009B2586">
        <w:rPr>
          <w:rFonts w:ascii="Times New Roman" w:hAnsi="Times New Roman" w:cs="Times New Roman"/>
          <w:bCs/>
          <w:szCs w:val="24"/>
        </w:rPr>
        <w:t>,</w:t>
      </w:r>
      <w:r w:rsidRPr="00A4436D">
        <w:rPr>
          <w:rFonts w:ascii="Times New Roman" w:hAnsi="Times New Roman" w:cs="Times New Roman"/>
          <w:bCs/>
          <w:szCs w:val="24"/>
        </w:rPr>
        <w:t xml:space="preserve"> nie nalicza się również odsetek za zwłokę za okres od dnia następującego po upływie terminu płatności podatku do dnia złożenia korekty.</w:t>
      </w:r>
    </w:p>
    <w:p w14:paraId="76E5EC94" w14:textId="47E4A2D3" w:rsidR="002860A2" w:rsidRPr="00A4436D" w:rsidRDefault="00B833FC" w:rsidP="002860A2">
      <w:pPr>
        <w:pStyle w:val="ARTartustawynprozporzdzenia"/>
        <w:rPr>
          <w:rFonts w:ascii="Times New Roman" w:hAnsi="Times New Roman" w:cs="Times New Roman"/>
          <w:bCs/>
          <w:szCs w:val="24"/>
        </w:rPr>
      </w:pPr>
      <w:r w:rsidRPr="00A4436D">
        <w:rPr>
          <w:rFonts w:ascii="Times New Roman" w:hAnsi="Times New Roman" w:cs="Times New Roman"/>
          <w:bCs/>
          <w:szCs w:val="24"/>
        </w:rPr>
        <w:t>W art. 35cc</w:t>
      </w:r>
      <w:r w:rsidR="002860A2" w:rsidRPr="00A4436D">
        <w:rPr>
          <w:rFonts w:ascii="Times New Roman" w:hAnsi="Times New Roman" w:cs="Times New Roman"/>
          <w:bCs/>
          <w:szCs w:val="24"/>
        </w:rPr>
        <w:t xml:space="preserve"> uregulowano działania organu podatkowego w przypadku braku wpłaty podatku </w:t>
      </w:r>
      <w:r w:rsidRPr="00A4436D">
        <w:rPr>
          <w:rFonts w:ascii="Times New Roman" w:hAnsi="Times New Roman" w:cs="Times New Roman"/>
          <w:bCs/>
          <w:szCs w:val="24"/>
        </w:rPr>
        <w:t xml:space="preserve">w terminie złożenia zeznania podlegającego automatycznej akceptacji. </w:t>
      </w:r>
      <w:r w:rsidR="002860A2" w:rsidRPr="00A4436D">
        <w:rPr>
          <w:rFonts w:ascii="Times New Roman" w:hAnsi="Times New Roman" w:cs="Times New Roman"/>
          <w:bCs/>
          <w:szCs w:val="24"/>
        </w:rPr>
        <w:t>W przypadku braku wskazanej wpłaty podatku organ podatkowy, w terminie miesiąca od dnia upływu terminu płatności, informuje podatnika o obowiązku jej wpłaty. Podatnik jest obowiązany zapłacić podatek w terminie 7 dni od dnia doręczenia mu takiej informacj</w:t>
      </w:r>
      <w:r w:rsidR="008C39DA" w:rsidRPr="00A4436D">
        <w:rPr>
          <w:rFonts w:ascii="Times New Roman" w:hAnsi="Times New Roman" w:cs="Times New Roman"/>
          <w:bCs/>
          <w:szCs w:val="24"/>
        </w:rPr>
        <w:t xml:space="preserve">i. </w:t>
      </w:r>
      <w:r w:rsidR="002860A2" w:rsidRPr="00A4436D">
        <w:rPr>
          <w:rFonts w:ascii="Times New Roman" w:hAnsi="Times New Roman" w:cs="Times New Roman"/>
          <w:bCs/>
          <w:szCs w:val="24"/>
        </w:rPr>
        <w:t>Wskazana informacja organu podatkowego może, zamiast podpisu osoby upoważnionej do jej sporządzenia, zawierać podpis mechanicznie odtwarzany tej osoby lub nadruk imienia i</w:t>
      </w:r>
      <w:r w:rsidR="00CF5FF6" w:rsidRPr="00A4436D">
        <w:rPr>
          <w:rFonts w:ascii="Times New Roman" w:hAnsi="Times New Roman" w:cs="Times New Roman"/>
          <w:bCs/>
          <w:szCs w:val="24"/>
        </w:rPr>
        <w:t> </w:t>
      </w:r>
      <w:r w:rsidR="002860A2" w:rsidRPr="00A4436D">
        <w:rPr>
          <w:rFonts w:ascii="Times New Roman" w:hAnsi="Times New Roman" w:cs="Times New Roman"/>
          <w:bCs/>
          <w:szCs w:val="24"/>
        </w:rPr>
        <w:t>nazwiska wraz ze stanowiskiem służbowym osoby upoważnionej do jej wydania</w:t>
      </w:r>
      <w:r w:rsidR="000A1716" w:rsidRPr="00A4436D">
        <w:rPr>
          <w:rFonts w:ascii="Times New Roman" w:hAnsi="Times New Roman" w:cs="Times New Roman"/>
          <w:bCs/>
          <w:szCs w:val="24"/>
        </w:rPr>
        <w:t>.</w:t>
      </w:r>
      <w:r w:rsidR="009B2586">
        <w:rPr>
          <w:rFonts w:ascii="Times New Roman" w:hAnsi="Times New Roman" w:cs="Times New Roman"/>
          <w:bCs/>
          <w:szCs w:val="24"/>
        </w:rPr>
        <w:t xml:space="preserve"> </w:t>
      </w:r>
      <w:r w:rsidR="002860A2" w:rsidRPr="00A4436D">
        <w:rPr>
          <w:rFonts w:ascii="Times New Roman" w:hAnsi="Times New Roman" w:cs="Times New Roman"/>
          <w:bCs/>
          <w:szCs w:val="24"/>
        </w:rPr>
        <w:t>Jeżeli podatnik dokona wpłaty podatku w</w:t>
      </w:r>
      <w:r w:rsidR="008C39DA" w:rsidRPr="00A4436D">
        <w:rPr>
          <w:rFonts w:ascii="Times New Roman" w:hAnsi="Times New Roman" w:cs="Times New Roman"/>
          <w:bCs/>
          <w:szCs w:val="24"/>
        </w:rPr>
        <w:t xml:space="preserve"> okresie od dnia upływu terminu do złożenia pisma do dnia upływu</w:t>
      </w:r>
      <w:r w:rsidR="002860A2" w:rsidRPr="00A4436D">
        <w:rPr>
          <w:rFonts w:ascii="Times New Roman" w:hAnsi="Times New Roman" w:cs="Times New Roman"/>
          <w:bCs/>
          <w:szCs w:val="24"/>
        </w:rPr>
        <w:t xml:space="preserve"> 7 dni od dnia doręczenia powyższej informacji, nie ponosi sankcji, tj. nie są naliczane odsetki od zaległości podatkowej za okres od dnia następującego po upływie terminu płatności podatku do dnia zapłaty przez podatnika podatku. </w:t>
      </w:r>
    </w:p>
    <w:p w14:paraId="5D9BD9B9" w14:textId="1BD78FEA" w:rsidR="008C39DA" w:rsidRPr="00A4436D" w:rsidRDefault="008C39DA" w:rsidP="008C39DA">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Art. 4</w:t>
      </w:r>
      <w:r w:rsidR="005E42D5" w:rsidRPr="00A4436D">
        <w:rPr>
          <w:rFonts w:ascii="Times New Roman" w:hAnsi="Times New Roman" w:cs="Times New Roman"/>
          <w:szCs w:val="24"/>
        </w:rPr>
        <w:t>3</w:t>
      </w:r>
      <w:r w:rsidRPr="00A4436D">
        <w:rPr>
          <w:rFonts w:ascii="Times New Roman" w:hAnsi="Times New Roman" w:cs="Times New Roman"/>
          <w:szCs w:val="24"/>
        </w:rPr>
        <w:t xml:space="preserve"> – przepis </w:t>
      </w:r>
      <w:r w:rsidR="00997EDA" w:rsidRPr="00A4436D">
        <w:rPr>
          <w:rFonts w:ascii="Times New Roman" w:hAnsi="Times New Roman" w:cs="Times New Roman"/>
          <w:szCs w:val="24"/>
        </w:rPr>
        <w:t xml:space="preserve">epizodyczny </w:t>
      </w:r>
      <w:r w:rsidRPr="00A4436D">
        <w:rPr>
          <w:rFonts w:ascii="Times New Roman" w:hAnsi="Times New Roman" w:cs="Times New Roman"/>
          <w:szCs w:val="24"/>
        </w:rPr>
        <w:t>dotyczący stawki podatkowej w 202</w:t>
      </w:r>
      <w:r w:rsidR="005E42D5" w:rsidRPr="00A4436D">
        <w:rPr>
          <w:rFonts w:ascii="Times New Roman" w:hAnsi="Times New Roman" w:cs="Times New Roman"/>
          <w:szCs w:val="24"/>
        </w:rPr>
        <w:t>7</w:t>
      </w:r>
      <w:r w:rsidRPr="00A4436D">
        <w:rPr>
          <w:rFonts w:ascii="Times New Roman" w:hAnsi="Times New Roman" w:cs="Times New Roman"/>
          <w:szCs w:val="24"/>
        </w:rPr>
        <w:t xml:space="preserve"> r. </w:t>
      </w:r>
    </w:p>
    <w:p w14:paraId="79713D69" w14:textId="7192C68E" w:rsidR="006B7C26" w:rsidRPr="00A4436D" w:rsidRDefault="008C39DA" w:rsidP="006B7C26">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W przepisie art. </w:t>
      </w:r>
      <w:r w:rsidR="001452EB" w:rsidRPr="00A4436D">
        <w:rPr>
          <w:rFonts w:ascii="Times New Roman" w:hAnsi="Times New Roman" w:cs="Times New Roman"/>
          <w:szCs w:val="24"/>
        </w:rPr>
        <w:t xml:space="preserve">43 </w:t>
      </w:r>
      <w:r w:rsidRPr="00A4436D">
        <w:rPr>
          <w:rFonts w:ascii="Times New Roman" w:hAnsi="Times New Roman" w:cs="Times New Roman"/>
          <w:szCs w:val="24"/>
        </w:rPr>
        <w:t>określono w związku z tym, że w 202</w:t>
      </w:r>
      <w:r w:rsidR="005E42D5" w:rsidRPr="00A4436D">
        <w:rPr>
          <w:rFonts w:ascii="Times New Roman" w:hAnsi="Times New Roman" w:cs="Times New Roman"/>
          <w:szCs w:val="24"/>
        </w:rPr>
        <w:t>7</w:t>
      </w:r>
      <w:r w:rsidRPr="00A4436D">
        <w:rPr>
          <w:rFonts w:ascii="Times New Roman" w:hAnsi="Times New Roman" w:cs="Times New Roman"/>
          <w:szCs w:val="24"/>
        </w:rPr>
        <w:t xml:space="preserve"> r. stawka podatku od wartości aktywów będzie wynosiła 0,85</w:t>
      </w:r>
      <w:r w:rsidR="004F6B53">
        <w:rPr>
          <w:rFonts w:ascii="Times New Roman" w:hAnsi="Times New Roman" w:cs="Times New Roman"/>
          <w:szCs w:val="24"/>
        </w:rPr>
        <w:t xml:space="preserve"> </w:t>
      </w:r>
      <w:r w:rsidRPr="00A4436D">
        <w:rPr>
          <w:rFonts w:ascii="Times New Roman" w:hAnsi="Times New Roman" w:cs="Times New Roman"/>
          <w:szCs w:val="24"/>
        </w:rPr>
        <w:t>%. Wysokość tej stawki została obliczona zgodnie z zasadami określonymi w art. 28 projektu ustawy i wynosi 19</w:t>
      </w:r>
      <w:r w:rsidR="004F6B53">
        <w:rPr>
          <w:rFonts w:ascii="Times New Roman" w:hAnsi="Times New Roman" w:cs="Times New Roman"/>
          <w:szCs w:val="24"/>
        </w:rPr>
        <w:t xml:space="preserve"> </w:t>
      </w:r>
      <w:r w:rsidRPr="00A4436D">
        <w:rPr>
          <w:rFonts w:ascii="Times New Roman" w:hAnsi="Times New Roman" w:cs="Times New Roman"/>
          <w:szCs w:val="24"/>
        </w:rPr>
        <w:t>% wartości stopy referencyjnej NBP, która 31 października 2025</w:t>
      </w:r>
      <w:r w:rsidR="005E42D5" w:rsidRPr="00A4436D">
        <w:rPr>
          <w:rFonts w:ascii="Times New Roman" w:hAnsi="Times New Roman" w:cs="Times New Roman"/>
          <w:szCs w:val="24"/>
        </w:rPr>
        <w:t xml:space="preserve"> </w:t>
      </w:r>
      <w:r w:rsidRPr="00A4436D">
        <w:rPr>
          <w:rFonts w:ascii="Times New Roman" w:hAnsi="Times New Roman" w:cs="Times New Roman"/>
          <w:szCs w:val="24"/>
        </w:rPr>
        <w:t>r. wynosiła 4,5</w:t>
      </w:r>
      <w:r w:rsidR="004F6B53">
        <w:rPr>
          <w:rFonts w:ascii="Times New Roman" w:hAnsi="Times New Roman" w:cs="Times New Roman"/>
          <w:szCs w:val="24"/>
        </w:rPr>
        <w:t xml:space="preserve"> </w:t>
      </w:r>
      <w:r w:rsidRPr="00A4436D">
        <w:rPr>
          <w:rFonts w:ascii="Times New Roman" w:hAnsi="Times New Roman" w:cs="Times New Roman"/>
          <w:szCs w:val="24"/>
        </w:rPr>
        <w:t xml:space="preserve">% </w:t>
      </w:r>
      <w:r w:rsidR="00D87FE5">
        <w:rPr>
          <w:rFonts w:ascii="Times New Roman" w:hAnsi="Times New Roman" w:cs="Times New Roman"/>
          <w:szCs w:val="24"/>
        </w:rPr>
        <w:t>.</w:t>
      </w:r>
    </w:p>
    <w:p w14:paraId="5F258E11" w14:textId="166CF327" w:rsidR="006B7C26" w:rsidRDefault="006B7C26" w:rsidP="001010A9">
      <w:pPr>
        <w:pStyle w:val="ARTartustawynprozporzdzenia"/>
        <w:rPr>
          <w:rFonts w:ascii="Times New Roman" w:hAnsi="Times New Roman" w:cs="Times New Roman"/>
          <w:bCs/>
          <w:szCs w:val="24"/>
        </w:rPr>
      </w:pPr>
      <w:r w:rsidRPr="00A4436D">
        <w:rPr>
          <w:rFonts w:ascii="Times New Roman" w:hAnsi="Times New Roman" w:cs="Times New Roman"/>
          <w:bCs/>
          <w:szCs w:val="24"/>
        </w:rPr>
        <w:t xml:space="preserve">Art. 44 i </w:t>
      </w:r>
      <w:r w:rsidR="009B2586">
        <w:rPr>
          <w:rFonts w:ascii="Times New Roman" w:hAnsi="Times New Roman" w:cs="Times New Roman"/>
          <w:bCs/>
          <w:szCs w:val="24"/>
        </w:rPr>
        <w:t xml:space="preserve">art. </w:t>
      </w:r>
      <w:r w:rsidRPr="00A4436D">
        <w:rPr>
          <w:rFonts w:ascii="Times New Roman" w:hAnsi="Times New Roman" w:cs="Times New Roman"/>
          <w:bCs/>
          <w:szCs w:val="24"/>
        </w:rPr>
        <w:t>45 zawiera</w:t>
      </w:r>
      <w:r w:rsidR="009B2586">
        <w:rPr>
          <w:rFonts w:ascii="Times New Roman" w:hAnsi="Times New Roman" w:cs="Times New Roman"/>
          <w:bCs/>
          <w:szCs w:val="24"/>
        </w:rPr>
        <w:t>ją</w:t>
      </w:r>
      <w:r w:rsidRPr="00A4436D">
        <w:rPr>
          <w:rFonts w:ascii="Times New Roman" w:hAnsi="Times New Roman" w:cs="Times New Roman"/>
          <w:bCs/>
          <w:szCs w:val="24"/>
        </w:rPr>
        <w:t xml:space="preserve"> przepisy przejściowe.</w:t>
      </w:r>
    </w:p>
    <w:p w14:paraId="4FB1EC94" w14:textId="3C4981F3" w:rsidR="00D87FE5" w:rsidRDefault="00D87FE5" w:rsidP="00D87FE5">
      <w:pPr>
        <w:pStyle w:val="ARTartustawynprozporzdzenia"/>
      </w:pPr>
      <w:r>
        <w:lastRenderedPageBreak/>
        <w:t>W art. 44 określ</w:t>
      </w:r>
      <w:r w:rsidR="001D7C5A">
        <w:t>one zostało</w:t>
      </w:r>
      <w:r>
        <w:t xml:space="preserve">, że </w:t>
      </w:r>
      <w:r w:rsidR="00F94001">
        <w:t xml:space="preserve">przepisy dotyczące </w:t>
      </w:r>
      <w:r>
        <w:t>waloryzacj</w:t>
      </w:r>
      <w:r w:rsidR="00F94001">
        <w:t>i</w:t>
      </w:r>
      <w:r>
        <w:t xml:space="preserve"> rocznych kwot zwolnień średniej wartości aktywów OKI,</w:t>
      </w:r>
      <w:r w:rsidR="001D7C5A">
        <w:t xml:space="preserve"> o których mowa w art. 26 ust. 1 i 2 projektu</w:t>
      </w:r>
      <w:r w:rsidR="009B2586">
        <w:t>,</w:t>
      </w:r>
      <w:r>
        <w:t xml:space="preserve"> </w:t>
      </w:r>
      <w:r w:rsidR="00F94001">
        <w:t xml:space="preserve">będą miały zastosowanie dopiero </w:t>
      </w:r>
      <w:r>
        <w:t xml:space="preserve">począwszy od </w:t>
      </w:r>
      <w:r w:rsidRPr="00D17A45">
        <w:t>roku podatkowego rozpoczynającego się od dnia 1</w:t>
      </w:r>
      <w:r w:rsidR="009B2586">
        <w:t> </w:t>
      </w:r>
      <w:r w:rsidRPr="00D17A45">
        <w:t>stycznia 2030 r.</w:t>
      </w:r>
      <w:r w:rsidR="001D7C5A">
        <w:t xml:space="preserve"> (ust. 1). Zwaloryzowane kwoty tych zwolnień, żeby mogły obowiązywać po raz pierwszy od 1 stycznia </w:t>
      </w:r>
      <w:r>
        <w:t>2</w:t>
      </w:r>
      <w:r w:rsidR="001D7C5A">
        <w:t>030</w:t>
      </w:r>
      <w:r w:rsidR="000D46DD">
        <w:t xml:space="preserve"> </w:t>
      </w:r>
      <w:r w:rsidR="001D7C5A">
        <w:t>r.</w:t>
      </w:r>
      <w:r w:rsidR="00143C6C">
        <w:t>,</w:t>
      </w:r>
      <w:r w:rsidR="001D7C5A">
        <w:t xml:space="preserve"> muszą zostać ogłoszone przez m</w:t>
      </w:r>
      <w:r>
        <w:t>inist</w:t>
      </w:r>
      <w:r w:rsidR="001D7C5A">
        <w:t>ra</w:t>
      </w:r>
      <w:r>
        <w:t xml:space="preserve"> właściwy do spraw finansów publicznych </w:t>
      </w:r>
      <w:r w:rsidR="001D7C5A">
        <w:t xml:space="preserve">w </w:t>
      </w:r>
      <w:r>
        <w:t>obwieszczeni</w:t>
      </w:r>
      <w:r w:rsidR="001D7C5A">
        <w:t>u</w:t>
      </w:r>
      <w:r>
        <w:t xml:space="preserve"> </w:t>
      </w:r>
      <w:r w:rsidR="001D7C5A">
        <w:t xml:space="preserve">wydanym na podstawie </w:t>
      </w:r>
      <w:r>
        <w:t>art. 26 ust. 6 w terminie do dnia 30 listopada 2029 r.</w:t>
      </w:r>
      <w:r w:rsidR="00F94001">
        <w:t xml:space="preserve"> Tak więc została wprowadzona norma wskazująca termin</w:t>
      </w:r>
      <w:r w:rsidR="00143C6C">
        <w:t>,</w:t>
      </w:r>
      <w:r w:rsidR="00F94001">
        <w:t xml:space="preserve"> do którego będzie ogłoszone po raz pierwszy obwieszczenie w sprawie wysokości zwolnień za 203</w:t>
      </w:r>
      <w:r w:rsidR="000D46DD">
        <w:t>0</w:t>
      </w:r>
      <w:r w:rsidR="00F94001">
        <w:t xml:space="preserve"> r. </w:t>
      </w:r>
      <w:r w:rsidR="001D7C5A">
        <w:t>(ust. 2)</w:t>
      </w:r>
      <w:r w:rsidR="00F94001">
        <w:t>.</w:t>
      </w:r>
    </w:p>
    <w:p w14:paraId="151981C5" w14:textId="6B0B21B7" w:rsidR="00381215" w:rsidRDefault="00381215" w:rsidP="00D87FE5">
      <w:pPr>
        <w:pStyle w:val="ARTartustawynprozporzdzenia"/>
      </w:pPr>
      <w:r>
        <w:t xml:space="preserve">Przepis art. 45 ust. 1 przewiduje utrzymanie w mocy rozporządzenia </w:t>
      </w:r>
      <w:r w:rsidRPr="00381215">
        <w:t xml:space="preserve">Ministra Rozwoju i Finansów </w:t>
      </w:r>
      <w:r>
        <w:t xml:space="preserve">z dnia 19 września 2017 r. </w:t>
      </w:r>
      <w:r w:rsidRPr="00381215">
        <w:t>w sprawie sposobu przesyłania deklaracji i podań oraz rodzajów podpisu elektronicznego, którymi powinny być opatrzone</w:t>
      </w:r>
      <w:r>
        <w:t xml:space="preserve"> (Dz. U. z 2025 r. poz. 327, z późn. zm.). Zmiana delegacji ustawowej zawartej w art. 3b § 2 Ordynacji podatkowej polega na dodaniu informacji podatkowych do katalogu pism objętych zakresem tej delegacji. Biorąc jednak pod uwagę dotychczasowy zakres tych pism (deklaracje i podania)</w:t>
      </w:r>
      <w:r w:rsidR="00143C6C">
        <w:t>,</w:t>
      </w:r>
      <w:r>
        <w:t xml:space="preserve"> </w:t>
      </w:r>
      <w:r w:rsidR="00365E3D">
        <w:t>przyjmowano, że informacje podatkowe mieszczą się w zakresie spraw przekazanych do uregulowania w drodze rozporządzenia. Uwzględniając fakt, że wprowadzona zmiana delegacji ustawowej ma charakter doprecyzowujący zakres delegacji ustawowej</w:t>
      </w:r>
      <w:r w:rsidR="00143C6C">
        <w:t>,</w:t>
      </w:r>
      <w:r w:rsidR="00365E3D">
        <w:t xml:space="preserve"> zasadne jest zachowanie w mocy rozporządzenia wydanego na podstawie tej delegacji. Oznacza to, że rozporządzenie wydane na podstawie art. 3b Ordynacji podatkowej będzie obowiązywało, a uwzględnienie w katalogu pism objętych tych rozporządzeniem imiennych informacji przekazywanych przez instytucje finansowe OKI, o których mowa w art. 27 ust. 1 (informacja OKI-IN), nastąpi poprzez zmianę tego rozporządzenia z dniem 1 stycznia 2027 r. </w:t>
      </w:r>
    </w:p>
    <w:p w14:paraId="7415932B" w14:textId="2D523405" w:rsidR="00365E3D" w:rsidRPr="00D17A45" w:rsidRDefault="00365E3D" w:rsidP="00D87FE5">
      <w:pPr>
        <w:pStyle w:val="ARTartustawynprozporzdzenia"/>
      </w:pPr>
      <w:r>
        <w:t>Z kolei przepis art. 45 ust. 2 przewiduje</w:t>
      </w:r>
      <w:r w:rsidR="008A0357">
        <w:t xml:space="preserve">, że </w:t>
      </w:r>
      <w:r>
        <w:t>rozporządzeni</w:t>
      </w:r>
      <w:r w:rsidR="008A0357">
        <w:t>e</w:t>
      </w:r>
      <w:r>
        <w:t xml:space="preserve"> Ministra Finansów z dnia 21</w:t>
      </w:r>
      <w:r w:rsidR="00143C6C">
        <w:t> </w:t>
      </w:r>
      <w:r>
        <w:t>czerwca 202</w:t>
      </w:r>
      <w:r w:rsidR="008A0357">
        <w:t>3</w:t>
      </w:r>
      <w:r>
        <w:t xml:space="preserve"> r. w sprawie korzystania </w:t>
      </w:r>
      <w:r w:rsidR="00143C6C">
        <w:t>z</w:t>
      </w:r>
      <w:r>
        <w:t xml:space="preserve"> e-Urzędu Skarbowego </w:t>
      </w:r>
      <w:r w:rsidR="008A0357">
        <w:t xml:space="preserve">(Dz. U. </w:t>
      </w:r>
      <w:r w:rsidR="00143C6C">
        <w:t xml:space="preserve">poz. </w:t>
      </w:r>
      <w:r w:rsidR="008A0357">
        <w:t xml:space="preserve">1178, z późn. zm.) utraci moc z dniem 1 stycznia 2027 r., tj. z dniem wejścia w życie projektowanych zmian. Oznacza to konieczność wydania nowego rozporządzenia wykonującego delegację ustawową zawartą w art. 35b ust. 6 ustawy </w:t>
      </w:r>
      <w:r w:rsidR="00565B07">
        <w:t xml:space="preserve">z dnia 16 listopada 2016 r. </w:t>
      </w:r>
      <w:r w:rsidR="008A0357">
        <w:t>o Krajowej Administracji Skarbowej, które wejdzie w życie z tym dniem. Zakres zmian delegacji usta</w:t>
      </w:r>
      <w:r w:rsidR="008E6294">
        <w:t>wowej polegających na nałożeni</w:t>
      </w:r>
      <w:r w:rsidR="00143C6C">
        <w:t>u</w:t>
      </w:r>
      <w:r w:rsidR="008E6294">
        <w:t xml:space="preserve"> obowiązku uregulowania nowych zagadnień dotyczących funkcjonowania usługi Twój e-PIT oraz usługi OKI uzasadnia wprowadzenie przepisu o utracie </w:t>
      </w:r>
      <w:r w:rsidR="008E6294">
        <w:lastRenderedPageBreak/>
        <w:t>mocy dotychczasowego rozporządzenia, co wiąże się z koniecznością wydani</w:t>
      </w:r>
      <w:r w:rsidR="00143C6C">
        <w:t>a</w:t>
      </w:r>
      <w:r w:rsidR="008E6294">
        <w:t xml:space="preserve"> nowego rozporządzenia. </w:t>
      </w:r>
    </w:p>
    <w:p w14:paraId="2611A2F5" w14:textId="05C6E731" w:rsidR="00521A0B" w:rsidRPr="00A4436D" w:rsidRDefault="00903F2E" w:rsidP="001010A9">
      <w:pPr>
        <w:pStyle w:val="ARTartustawynprozporzdzenia"/>
        <w:rPr>
          <w:rFonts w:ascii="Times New Roman" w:hAnsi="Times New Roman" w:cs="Times New Roman"/>
          <w:bCs/>
          <w:szCs w:val="24"/>
        </w:rPr>
      </w:pPr>
      <w:r>
        <w:rPr>
          <w:rFonts w:ascii="Times New Roman" w:hAnsi="Times New Roman" w:cs="Times New Roman"/>
          <w:bCs/>
          <w:szCs w:val="24"/>
        </w:rPr>
        <w:t xml:space="preserve">Przepis </w:t>
      </w:r>
      <w:r w:rsidR="00521A0B" w:rsidRPr="00A4436D">
        <w:rPr>
          <w:rFonts w:ascii="Times New Roman" w:hAnsi="Times New Roman" w:cs="Times New Roman"/>
          <w:bCs/>
          <w:szCs w:val="24"/>
        </w:rPr>
        <w:t>art. 4</w:t>
      </w:r>
      <w:r w:rsidR="00D87FE5">
        <w:rPr>
          <w:rFonts w:ascii="Times New Roman" w:hAnsi="Times New Roman" w:cs="Times New Roman"/>
          <w:bCs/>
          <w:szCs w:val="24"/>
        </w:rPr>
        <w:t>6</w:t>
      </w:r>
      <w:r w:rsidR="00521A0B" w:rsidRPr="00A4436D">
        <w:rPr>
          <w:rFonts w:ascii="Times New Roman" w:hAnsi="Times New Roman" w:cs="Times New Roman"/>
          <w:bCs/>
          <w:szCs w:val="24"/>
        </w:rPr>
        <w:t xml:space="preserve"> projekt przewiduje, że ustawa wejdzie w życie </w:t>
      </w:r>
      <w:r w:rsidR="00143C6C">
        <w:rPr>
          <w:rFonts w:ascii="Times New Roman" w:hAnsi="Times New Roman" w:cs="Times New Roman"/>
          <w:bCs/>
          <w:szCs w:val="24"/>
        </w:rPr>
        <w:t xml:space="preserve">z dniem </w:t>
      </w:r>
      <w:r w:rsidR="00521A0B" w:rsidRPr="00A4436D">
        <w:rPr>
          <w:rFonts w:ascii="Times New Roman" w:hAnsi="Times New Roman" w:cs="Times New Roman"/>
          <w:bCs/>
          <w:szCs w:val="24"/>
        </w:rPr>
        <w:t xml:space="preserve">1 </w:t>
      </w:r>
      <w:r w:rsidR="005E42D5" w:rsidRPr="00A4436D">
        <w:rPr>
          <w:rFonts w:ascii="Times New Roman" w:hAnsi="Times New Roman" w:cs="Times New Roman"/>
          <w:bCs/>
          <w:szCs w:val="24"/>
        </w:rPr>
        <w:t xml:space="preserve">stycznia </w:t>
      </w:r>
      <w:r w:rsidR="00521A0B" w:rsidRPr="00A4436D">
        <w:rPr>
          <w:rFonts w:ascii="Times New Roman" w:hAnsi="Times New Roman" w:cs="Times New Roman"/>
          <w:bCs/>
          <w:szCs w:val="24"/>
        </w:rPr>
        <w:t>202</w:t>
      </w:r>
      <w:r w:rsidR="005E42D5" w:rsidRPr="00A4436D">
        <w:rPr>
          <w:rFonts w:ascii="Times New Roman" w:hAnsi="Times New Roman" w:cs="Times New Roman"/>
          <w:bCs/>
          <w:szCs w:val="24"/>
        </w:rPr>
        <w:t>7</w:t>
      </w:r>
      <w:r w:rsidR="00143C6C">
        <w:rPr>
          <w:rFonts w:ascii="Times New Roman" w:hAnsi="Times New Roman" w:cs="Times New Roman"/>
          <w:bCs/>
          <w:szCs w:val="24"/>
        </w:rPr>
        <w:t> </w:t>
      </w:r>
      <w:r w:rsidR="00521A0B" w:rsidRPr="00A4436D">
        <w:rPr>
          <w:rFonts w:ascii="Times New Roman" w:hAnsi="Times New Roman" w:cs="Times New Roman"/>
          <w:bCs/>
          <w:szCs w:val="24"/>
        </w:rPr>
        <w:t>r.</w:t>
      </w:r>
    </w:p>
    <w:p w14:paraId="21D44255" w14:textId="77777777" w:rsidR="00C7002B" w:rsidRPr="00A4436D" w:rsidRDefault="004F47F4"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Zawarte w projekcie regulacje nie stanowią przepisów technicznych w rozumieniu rozporządzenia Rady Ministrów z dnia 23 grudnia 2002 r. w sprawie sposobu funkcjonowania krajowego systemu notyfikacji norm i aktów prawnych (Dz. U. poz. 2039, z późn. zm.), w związku z czym nie podlegają notyfikacji zgodnie z trybem przewidzianym w tych przepisach.</w:t>
      </w:r>
    </w:p>
    <w:p w14:paraId="5BCCC562" w14:textId="04C8B8E6" w:rsidR="00C7002B" w:rsidRPr="00A4436D" w:rsidRDefault="004F6FC1"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Zgodnie z art. 5 ustawy z dnia 7 lipca 2005 r. o działalności lobbingowej w procesie stanowienia prawa (Dz. U. z 2025 r. poz. 677</w:t>
      </w:r>
      <w:r w:rsidR="008374C8">
        <w:rPr>
          <w:rFonts w:ascii="Times New Roman" w:hAnsi="Times New Roman" w:cs="Times New Roman"/>
          <w:szCs w:val="24"/>
        </w:rPr>
        <w:t>, z późn. zm.</w:t>
      </w:r>
      <w:r w:rsidRPr="00A4436D">
        <w:rPr>
          <w:rFonts w:ascii="Times New Roman" w:hAnsi="Times New Roman" w:cs="Times New Roman"/>
          <w:szCs w:val="24"/>
        </w:rPr>
        <w:t>) oraz § 52 ust. 1 uchwały nr 190 Rady Ministrów z dnia 29 października 2013 r. – Regulamin pracy Rady Ministrów (M.P. z 202</w:t>
      </w:r>
      <w:r w:rsidR="008374C8">
        <w:rPr>
          <w:rFonts w:ascii="Times New Roman" w:hAnsi="Times New Roman" w:cs="Times New Roman"/>
          <w:szCs w:val="24"/>
        </w:rPr>
        <w:t>6</w:t>
      </w:r>
      <w:r w:rsidRPr="00A4436D">
        <w:rPr>
          <w:rFonts w:ascii="Times New Roman" w:hAnsi="Times New Roman" w:cs="Times New Roman"/>
          <w:szCs w:val="24"/>
        </w:rPr>
        <w:t xml:space="preserve"> r. poz. </w:t>
      </w:r>
      <w:r w:rsidR="008374C8">
        <w:rPr>
          <w:rFonts w:ascii="Times New Roman" w:hAnsi="Times New Roman" w:cs="Times New Roman"/>
          <w:szCs w:val="24"/>
        </w:rPr>
        <w:t>404</w:t>
      </w:r>
      <w:r w:rsidRPr="00A4436D">
        <w:rPr>
          <w:rFonts w:ascii="Times New Roman" w:hAnsi="Times New Roman" w:cs="Times New Roman"/>
          <w:szCs w:val="24"/>
        </w:rPr>
        <w:t>) projekt został udostępniony w Biuletynie Informacji Publicznej na stronach internetowych Rządowego Centrum Legislacji pod nr</w:t>
      </w:r>
      <w:r w:rsidR="008C240D" w:rsidRPr="00A4436D">
        <w:rPr>
          <w:rFonts w:ascii="Times New Roman" w:hAnsi="Times New Roman" w:cs="Times New Roman"/>
          <w:szCs w:val="24"/>
        </w:rPr>
        <w:t xml:space="preserve"> UD296.</w:t>
      </w:r>
    </w:p>
    <w:p w14:paraId="6C39EB93" w14:textId="24321C19" w:rsidR="00C7002B" w:rsidRPr="00A4436D" w:rsidRDefault="004F6FC1"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Projekt ustawy nie wymaga zaopiniowania, dokonania konsultacji albo uzgodnienia z</w:t>
      </w:r>
      <w:r w:rsidR="001338B3" w:rsidRPr="00A4436D">
        <w:rPr>
          <w:rFonts w:ascii="Times New Roman" w:hAnsi="Times New Roman" w:cs="Times New Roman"/>
          <w:szCs w:val="24"/>
        </w:rPr>
        <w:t> </w:t>
      </w:r>
      <w:r w:rsidRPr="00A4436D">
        <w:rPr>
          <w:rFonts w:ascii="Times New Roman" w:hAnsi="Times New Roman" w:cs="Times New Roman"/>
          <w:szCs w:val="24"/>
        </w:rPr>
        <w:t xml:space="preserve">właściwymi instytucjami </w:t>
      </w:r>
      <w:r w:rsidR="00143C6C">
        <w:rPr>
          <w:rFonts w:ascii="Times New Roman" w:hAnsi="Times New Roman" w:cs="Times New Roman"/>
          <w:szCs w:val="24"/>
        </w:rPr>
        <w:t xml:space="preserve">i </w:t>
      </w:r>
      <w:r w:rsidRPr="00A4436D">
        <w:rPr>
          <w:rFonts w:ascii="Times New Roman" w:hAnsi="Times New Roman" w:cs="Times New Roman"/>
          <w:szCs w:val="24"/>
        </w:rPr>
        <w:t>organami Unii Europejskiej, w tym Europejskim Bankiem Centralnym.</w:t>
      </w:r>
    </w:p>
    <w:p w14:paraId="4B60315A" w14:textId="3B9F6030" w:rsidR="004F47F4" w:rsidRPr="00A4436D" w:rsidRDefault="004F47F4"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 xml:space="preserve">Projekt może mieć wpływ na sektor małych i średnich przedsiębiorstw. </w:t>
      </w:r>
    </w:p>
    <w:p w14:paraId="54594765" w14:textId="7BF1B6E4" w:rsidR="00DD132F" w:rsidRPr="00A4436D" w:rsidRDefault="004F47F4" w:rsidP="0085257E">
      <w:pPr>
        <w:pStyle w:val="NIEARTTEKSTtekstnieartykuowanynppodstprawnarozplubpreambua"/>
        <w:rPr>
          <w:rFonts w:ascii="Times New Roman" w:hAnsi="Times New Roman" w:cs="Times New Roman"/>
          <w:szCs w:val="24"/>
        </w:rPr>
      </w:pPr>
      <w:r w:rsidRPr="00A4436D">
        <w:rPr>
          <w:rFonts w:ascii="Times New Roman" w:hAnsi="Times New Roman" w:cs="Times New Roman"/>
          <w:szCs w:val="24"/>
        </w:rPr>
        <w:t>Projekt ustawy jest zgodny z prawem Unii Europejskiej.</w:t>
      </w:r>
    </w:p>
    <w:sectPr w:rsidR="00DD132F" w:rsidRPr="00A4436D" w:rsidSect="001A7F15">
      <w:foot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092F" w14:textId="77777777" w:rsidR="00E45B7A" w:rsidRDefault="00E45B7A">
      <w:r>
        <w:separator/>
      </w:r>
    </w:p>
  </w:endnote>
  <w:endnote w:type="continuationSeparator" w:id="0">
    <w:p w14:paraId="7A273074" w14:textId="77777777" w:rsidR="00E45B7A" w:rsidRDefault="00E4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812885"/>
      <w:docPartObj>
        <w:docPartGallery w:val="Page Numbers (Bottom of Page)"/>
        <w:docPartUnique/>
      </w:docPartObj>
    </w:sdtPr>
    <w:sdtContent>
      <w:p w14:paraId="6B007AE4" w14:textId="70069D25" w:rsidR="003C2BF5" w:rsidRDefault="003C2BF5">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C3E7" w14:textId="77777777" w:rsidR="00E45B7A" w:rsidRDefault="00E45B7A">
      <w:r>
        <w:separator/>
      </w:r>
    </w:p>
  </w:footnote>
  <w:footnote w:type="continuationSeparator" w:id="0">
    <w:p w14:paraId="72643F35" w14:textId="77777777" w:rsidR="00E45B7A" w:rsidRDefault="00E45B7A">
      <w:r>
        <w:continuationSeparator/>
      </w:r>
    </w:p>
  </w:footnote>
  <w:footnote w:id="1">
    <w:p w14:paraId="5ADE72FF" w14:textId="59F68BBE" w:rsidR="00E47D7B" w:rsidRPr="00997530" w:rsidRDefault="00E47D7B" w:rsidP="009E19C4">
      <w:pPr>
        <w:pStyle w:val="ODNONIKtreodnonika"/>
        <w:ind w:left="142" w:hanging="142"/>
        <w:rPr>
          <w:lang w:val="en-GB"/>
        </w:rPr>
      </w:pPr>
      <w:r>
        <w:rPr>
          <w:rStyle w:val="Odwoanieprzypisudolnego"/>
        </w:rPr>
        <w:footnoteRef/>
      </w:r>
      <w:r w:rsidRPr="00997530">
        <w:rPr>
          <w:lang w:val="en-GB"/>
        </w:rPr>
        <w:t xml:space="preserve"> Unleashing retail investors' potential - the key ingredient for enhancing the EU's investment funds and capital markets, Lannoo and Thomadakis, European Capital Markets Institute, 2023</w:t>
      </w:r>
      <w:r w:rsidR="0005052E">
        <w:rPr>
          <w:lang w:val="en-GB"/>
        </w:rPr>
        <w:t>.</w:t>
      </w:r>
    </w:p>
  </w:footnote>
  <w:footnote w:id="2">
    <w:p w14:paraId="4E24C5A2" w14:textId="6B0402BB" w:rsidR="009566EE" w:rsidRPr="00997530" w:rsidRDefault="009566EE" w:rsidP="009E19C4">
      <w:pPr>
        <w:spacing w:line="240" w:lineRule="auto"/>
        <w:ind w:left="142" w:hanging="142"/>
        <w:rPr>
          <w:lang w:val="en-GB"/>
        </w:rPr>
      </w:pPr>
      <w:r>
        <w:rPr>
          <w:rStyle w:val="Odwoanieprzypisudolnego"/>
        </w:rPr>
        <w:footnoteRef/>
      </w:r>
      <w:r w:rsidRPr="00997530">
        <w:rPr>
          <w:lang w:val="en-GB"/>
        </w:rPr>
        <w:t xml:space="preserve"> </w:t>
      </w:r>
      <w:r w:rsidR="001452EB" w:rsidRPr="009E19C4">
        <w:rPr>
          <w:sz w:val="20"/>
          <w:lang w:val="en-GB"/>
        </w:rPr>
        <w:t>https://commission.europa.eu/news-and-media/news/savings-and-investments-union-better-financial-opportunities-eu-citizens-and-businesses-2025-03-19_pl</w:t>
      </w:r>
      <w:r w:rsidRPr="00997530">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C68"/>
    <w:multiLevelType w:val="hybridMultilevel"/>
    <w:tmpl w:val="B35C6906"/>
    <w:lvl w:ilvl="0" w:tplc="7338C1C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095355AB"/>
    <w:multiLevelType w:val="hybridMultilevel"/>
    <w:tmpl w:val="1826E7BE"/>
    <w:lvl w:ilvl="0" w:tplc="9CCE3A1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1DF915D6"/>
    <w:multiLevelType w:val="hybridMultilevel"/>
    <w:tmpl w:val="ACE2CC2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 w15:restartNumberingAfterBreak="0">
    <w:nsid w:val="36AF271D"/>
    <w:multiLevelType w:val="hybridMultilevel"/>
    <w:tmpl w:val="B5FAB682"/>
    <w:lvl w:ilvl="0" w:tplc="79A417E6">
      <w:start w:val="1"/>
      <w:numFmt w:val="decimal"/>
      <w:pStyle w:val="ListanumeracjaMF"/>
      <w:lvlText w:val="%1."/>
      <w:lvlJc w:val="left"/>
      <w:pPr>
        <w:tabs>
          <w:tab w:val="num" w:pos="284"/>
        </w:tabs>
        <w:ind w:left="0" w:firstLine="0"/>
      </w:pPr>
      <w:rPr>
        <w:rFonts w:hint="default"/>
      </w:rPr>
    </w:lvl>
    <w:lvl w:ilvl="1" w:tplc="16A89EFE" w:tentative="1">
      <w:start w:val="1"/>
      <w:numFmt w:val="lowerLetter"/>
      <w:lvlText w:val="%2."/>
      <w:lvlJc w:val="left"/>
      <w:pPr>
        <w:ind w:left="1440" w:hanging="360"/>
      </w:pPr>
    </w:lvl>
    <w:lvl w:ilvl="2" w:tplc="E4F636CA" w:tentative="1">
      <w:start w:val="1"/>
      <w:numFmt w:val="lowerRoman"/>
      <w:lvlText w:val="%3."/>
      <w:lvlJc w:val="right"/>
      <w:pPr>
        <w:ind w:left="2160" w:hanging="180"/>
      </w:pPr>
    </w:lvl>
    <w:lvl w:ilvl="3" w:tplc="4EC0B270" w:tentative="1">
      <w:start w:val="1"/>
      <w:numFmt w:val="decimal"/>
      <w:lvlText w:val="%4."/>
      <w:lvlJc w:val="left"/>
      <w:pPr>
        <w:ind w:left="2880" w:hanging="360"/>
      </w:pPr>
    </w:lvl>
    <w:lvl w:ilvl="4" w:tplc="23D64AC4" w:tentative="1">
      <w:start w:val="1"/>
      <w:numFmt w:val="lowerLetter"/>
      <w:lvlText w:val="%5."/>
      <w:lvlJc w:val="left"/>
      <w:pPr>
        <w:ind w:left="3600" w:hanging="360"/>
      </w:pPr>
    </w:lvl>
    <w:lvl w:ilvl="5" w:tplc="D58E5CE4" w:tentative="1">
      <w:start w:val="1"/>
      <w:numFmt w:val="lowerRoman"/>
      <w:lvlText w:val="%6."/>
      <w:lvlJc w:val="right"/>
      <w:pPr>
        <w:ind w:left="4320" w:hanging="180"/>
      </w:pPr>
    </w:lvl>
    <w:lvl w:ilvl="6" w:tplc="0F64CCEE" w:tentative="1">
      <w:start w:val="1"/>
      <w:numFmt w:val="decimal"/>
      <w:lvlText w:val="%7."/>
      <w:lvlJc w:val="left"/>
      <w:pPr>
        <w:ind w:left="5040" w:hanging="360"/>
      </w:pPr>
    </w:lvl>
    <w:lvl w:ilvl="7" w:tplc="7D9AE8F2" w:tentative="1">
      <w:start w:val="1"/>
      <w:numFmt w:val="lowerLetter"/>
      <w:lvlText w:val="%8."/>
      <w:lvlJc w:val="left"/>
      <w:pPr>
        <w:ind w:left="5760" w:hanging="360"/>
      </w:pPr>
    </w:lvl>
    <w:lvl w:ilvl="8" w:tplc="52AC1A5C" w:tentative="1">
      <w:start w:val="1"/>
      <w:numFmt w:val="lowerRoman"/>
      <w:lvlText w:val="%9."/>
      <w:lvlJc w:val="right"/>
      <w:pPr>
        <w:ind w:left="6480" w:hanging="180"/>
      </w:pPr>
    </w:lvl>
  </w:abstractNum>
  <w:abstractNum w:abstractNumId="4" w15:restartNumberingAfterBreak="0">
    <w:nsid w:val="37EF0BBD"/>
    <w:multiLevelType w:val="hybridMultilevel"/>
    <w:tmpl w:val="25D249B0"/>
    <w:lvl w:ilvl="0" w:tplc="A7FCF944">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3CAC403D"/>
    <w:multiLevelType w:val="hybridMultilevel"/>
    <w:tmpl w:val="4CA861E4"/>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4FFE0C50"/>
    <w:multiLevelType w:val="hybridMultilevel"/>
    <w:tmpl w:val="12489F44"/>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7" w15:restartNumberingAfterBreak="0">
    <w:nsid w:val="59FD1A1F"/>
    <w:multiLevelType w:val="hybridMultilevel"/>
    <w:tmpl w:val="8614276E"/>
    <w:lvl w:ilvl="0" w:tplc="A7FCF944">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8" w15:restartNumberingAfterBreak="0">
    <w:nsid w:val="5FBF5CB7"/>
    <w:multiLevelType w:val="hybridMultilevel"/>
    <w:tmpl w:val="3744A372"/>
    <w:lvl w:ilvl="0" w:tplc="BA0E1C2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15:restartNumberingAfterBreak="0">
    <w:nsid w:val="6D843BBF"/>
    <w:multiLevelType w:val="hybridMultilevel"/>
    <w:tmpl w:val="B0AC5324"/>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0" w15:restartNumberingAfterBreak="0">
    <w:nsid w:val="7D032E0A"/>
    <w:multiLevelType w:val="hybridMultilevel"/>
    <w:tmpl w:val="4A2851C2"/>
    <w:lvl w:ilvl="0" w:tplc="C35C1CA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1" w15:restartNumberingAfterBreak="0">
    <w:nsid w:val="7DB9635C"/>
    <w:multiLevelType w:val="multilevel"/>
    <w:tmpl w:val="150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07124">
    <w:abstractNumId w:val="11"/>
  </w:num>
  <w:num w:numId="2" w16cid:durableId="310136979">
    <w:abstractNumId w:val="4"/>
  </w:num>
  <w:num w:numId="3" w16cid:durableId="579563863">
    <w:abstractNumId w:val="6"/>
  </w:num>
  <w:num w:numId="4" w16cid:durableId="1627931371">
    <w:abstractNumId w:val="0"/>
  </w:num>
  <w:num w:numId="5" w16cid:durableId="203643130">
    <w:abstractNumId w:val="2"/>
  </w:num>
  <w:num w:numId="6" w16cid:durableId="178355024">
    <w:abstractNumId w:val="10"/>
  </w:num>
  <w:num w:numId="7" w16cid:durableId="677198861">
    <w:abstractNumId w:val="7"/>
  </w:num>
  <w:num w:numId="8" w16cid:durableId="1787114803">
    <w:abstractNumId w:val="5"/>
  </w:num>
  <w:num w:numId="9" w16cid:durableId="353966676">
    <w:abstractNumId w:val="8"/>
  </w:num>
  <w:num w:numId="10" w16cid:durableId="1185289626">
    <w:abstractNumId w:val="9"/>
  </w:num>
  <w:num w:numId="11" w16cid:durableId="1739353231">
    <w:abstractNumId w:val="1"/>
  </w:num>
  <w:num w:numId="12" w16cid:durableId="2053309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5B"/>
    <w:rsid w:val="00000EDE"/>
    <w:rsid w:val="00001058"/>
    <w:rsid w:val="000012DA"/>
    <w:rsid w:val="00001330"/>
    <w:rsid w:val="000020A4"/>
    <w:rsid w:val="0000246E"/>
    <w:rsid w:val="0000255B"/>
    <w:rsid w:val="0000294B"/>
    <w:rsid w:val="00002CA0"/>
    <w:rsid w:val="00003862"/>
    <w:rsid w:val="00004CB8"/>
    <w:rsid w:val="00004DBD"/>
    <w:rsid w:val="000106AD"/>
    <w:rsid w:val="0001128C"/>
    <w:rsid w:val="00011FB0"/>
    <w:rsid w:val="00012762"/>
    <w:rsid w:val="00012A35"/>
    <w:rsid w:val="00014961"/>
    <w:rsid w:val="000149A9"/>
    <w:rsid w:val="00015ABC"/>
    <w:rsid w:val="00016099"/>
    <w:rsid w:val="0001633B"/>
    <w:rsid w:val="00017DC2"/>
    <w:rsid w:val="00021522"/>
    <w:rsid w:val="00021742"/>
    <w:rsid w:val="00023292"/>
    <w:rsid w:val="00023471"/>
    <w:rsid w:val="00023F13"/>
    <w:rsid w:val="0002542A"/>
    <w:rsid w:val="00025F21"/>
    <w:rsid w:val="0002613C"/>
    <w:rsid w:val="000272C9"/>
    <w:rsid w:val="00030634"/>
    <w:rsid w:val="000319C1"/>
    <w:rsid w:val="00031A8B"/>
    <w:rsid w:val="00031BCA"/>
    <w:rsid w:val="00032E02"/>
    <w:rsid w:val="000330FA"/>
    <w:rsid w:val="0003362F"/>
    <w:rsid w:val="00033959"/>
    <w:rsid w:val="0003562F"/>
    <w:rsid w:val="00035FAE"/>
    <w:rsid w:val="00036B63"/>
    <w:rsid w:val="000370D7"/>
    <w:rsid w:val="00037498"/>
    <w:rsid w:val="00037E1A"/>
    <w:rsid w:val="00040C48"/>
    <w:rsid w:val="00043495"/>
    <w:rsid w:val="000438A6"/>
    <w:rsid w:val="000445B4"/>
    <w:rsid w:val="00045D49"/>
    <w:rsid w:val="0004665D"/>
    <w:rsid w:val="00046A75"/>
    <w:rsid w:val="00047312"/>
    <w:rsid w:val="00047341"/>
    <w:rsid w:val="000476F2"/>
    <w:rsid w:val="000478A9"/>
    <w:rsid w:val="0004797B"/>
    <w:rsid w:val="0005052E"/>
    <w:rsid w:val="000508BD"/>
    <w:rsid w:val="000517AB"/>
    <w:rsid w:val="000525A4"/>
    <w:rsid w:val="0005339C"/>
    <w:rsid w:val="00053E74"/>
    <w:rsid w:val="000540AB"/>
    <w:rsid w:val="0005571B"/>
    <w:rsid w:val="000565D6"/>
    <w:rsid w:val="00057AB3"/>
    <w:rsid w:val="00060076"/>
    <w:rsid w:val="00060432"/>
    <w:rsid w:val="00060D42"/>
    <w:rsid w:val="00060D87"/>
    <w:rsid w:val="000615A5"/>
    <w:rsid w:val="00061849"/>
    <w:rsid w:val="00064E4C"/>
    <w:rsid w:val="00066901"/>
    <w:rsid w:val="000677B1"/>
    <w:rsid w:val="00071BEE"/>
    <w:rsid w:val="000736CD"/>
    <w:rsid w:val="00073730"/>
    <w:rsid w:val="000737C6"/>
    <w:rsid w:val="00074B99"/>
    <w:rsid w:val="0007533B"/>
    <w:rsid w:val="0007545D"/>
    <w:rsid w:val="000760BF"/>
    <w:rsid w:val="0007613E"/>
    <w:rsid w:val="00076BFC"/>
    <w:rsid w:val="0008149A"/>
    <w:rsid w:val="000814A7"/>
    <w:rsid w:val="000816D6"/>
    <w:rsid w:val="0008366B"/>
    <w:rsid w:val="00084266"/>
    <w:rsid w:val="0008557B"/>
    <w:rsid w:val="00085CE7"/>
    <w:rsid w:val="00085FC8"/>
    <w:rsid w:val="00086D72"/>
    <w:rsid w:val="0008710F"/>
    <w:rsid w:val="000906EE"/>
    <w:rsid w:val="00091781"/>
    <w:rsid w:val="00091BA2"/>
    <w:rsid w:val="000944EF"/>
    <w:rsid w:val="0009680D"/>
    <w:rsid w:val="0009732D"/>
    <w:rsid w:val="000973F0"/>
    <w:rsid w:val="000A050B"/>
    <w:rsid w:val="000A0EFC"/>
    <w:rsid w:val="000A1296"/>
    <w:rsid w:val="000A13BE"/>
    <w:rsid w:val="000A1716"/>
    <w:rsid w:val="000A1C27"/>
    <w:rsid w:val="000A1DAD"/>
    <w:rsid w:val="000A2649"/>
    <w:rsid w:val="000A323B"/>
    <w:rsid w:val="000A3D9B"/>
    <w:rsid w:val="000A4497"/>
    <w:rsid w:val="000A536E"/>
    <w:rsid w:val="000A5A1C"/>
    <w:rsid w:val="000A6BC7"/>
    <w:rsid w:val="000A7EDA"/>
    <w:rsid w:val="000B01C4"/>
    <w:rsid w:val="000B298D"/>
    <w:rsid w:val="000B2A80"/>
    <w:rsid w:val="000B562B"/>
    <w:rsid w:val="000B5B2D"/>
    <w:rsid w:val="000B5DCE"/>
    <w:rsid w:val="000B6548"/>
    <w:rsid w:val="000B7BAA"/>
    <w:rsid w:val="000B7F3F"/>
    <w:rsid w:val="000C05BA"/>
    <w:rsid w:val="000C0CFF"/>
    <w:rsid w:val="000C0E8F"/>
    <w:rsid w:val="000C19D3"/>
    <w:rsid w:val="000C28D3"/>
    <w:rsid w:val="000C3E2A"/>
    <w:rsid w:val="000C4BC4"/>
    <w:rsid w:val="000C4D91"/>
    <w:rsid w:val="000C79D0"/>
    <w:rsid w:val="000D0110"/>
    <w:rsid w:val="000D2468"/>
    <w:rsid w:val="000D2689"/>
    <w:rsid w:val="000D318A"/>
    <w:rsid w:val="000D44EE"/>
    <w:rsid w:val="000D46DD"/>
    <w:rsid w:val="000D6173"/>
    <w:rsid w:val="000D6D3A"/>
    <w:rsid w:val="000D6F83"/>
    <w:rsid w:val="000E25CC"/>
    <w:rsid w:val="000E3694"/>
    <w:rsid w:val="000E3CA5"/>
    <w:rsid w:val="000E3DAF"/>
    <w:rsid w:val="000E490F"/>
    <w:rsid w:val="000E6218"/>
    <w:rsid w:val="000E6241"/>
    <w:rsid w:val="000E6542"/>
    <w:rsid w:val="000E77E4"/>
    <w:rsid w:val="000F0A97"/>
    <w:rsid w:val="000F2BE3"/>
    <w:rsid w:val="000F3D0D"/>
    <w:rsid w:val="000F3F41"/>
    <w:rsid w:val="000F5598"/>
    <w:rsid w:val="000F577A"/>
    <w:rsid w:val="000F6ED4"/>
    <w:rsid w:val="000F7A6E"/>
    <w:rsid w:val="001010A9"/>
    <w:rsid w:val="00103545"/>
    <w:rsid w:val="00103AC6"/>
    <w:rsid w:val="001042BA"/>
    <w:rsid w:val="00106D03"/>
    <w:rsid w:val="0010700B"/>
    <w:rsid w:val="00110465"/>
    <w:rsid w:val="00110628"/>
    <w:rsid w:val="0011245A"/>
    <w:rsid w:val="00114766"/>
    <w:rsid w:val="00114902"/>
    <w:rsid w:val="0011493E"/>
    <w:rsid w:val="00115167"/>
    <w:rsid w:val="00115B1F"/>
    <w:rsid w:val="00115B72"/>
    <w:rsid w:val="001174F3"/>
    <w:rsid w:val="001209EC"/>
    <w:rsid w:val="00120A9E"/>
    <w:rsid w:val="00121E76"/>
    <w:rsid w:val="0012256B"/>
    <w:rsid w:val="00124906"/>
    <w:rsid w:val="0012505E"/>
    <w:rsid w:val="00125497"/>
    <w:rsid w:val="00125A9C"/>
    <w:rsid w:val="001270A2"/>
    <w:rsid w:val="0012728A"/>
    <w:rsid w:val="00131237"/>
    <w:rsid w:val="001329AC"/>
    <w:rsid w:val="001338B3"/>
    <w:rsid w:val="00134014"/>
    <w:rsid w:val="00134B9B"/>
    <w:rsid w:val="00134CA0"/>
    <w:rsid w:val="00134E6A"/>
    <w:rsid w:val="00137C4F"/>
    <w:rsid w:val="0014026F"/>
    <w:rsid w:val="00142030"/>
    <w:rsid w:val="00142CED"/>
    <w:rsid w:val="00143C6C"/>
    <w:rsid w:val="001452EB"/>
    <w:rsid w:val="00146011"/>
    <w:rsid w:val="00147A47"/>
    <w:rsid w:val="00147AA1"/>
    <w:rsid w:val="0015128D"/>
    <w:rsid w:val="001520CF"/>
    <w:rsid w:val="001536DA"/>
    <w:rsid w:val="00153CD3"/>
    <w:rsid w:val="001558D4"/>
    <w:rsid w:val="001560C6"/>
    <w:rsid w:val="0015667C"/>
    <w:rsid w:val="00157110"/>
    <w:rsid w:val="00157319"/>
    <w:rsid w:val="0015742A"/>
    <w:rsid w:val="00157DA1"/>
    <w:rsid w:val="00162A9A"/>
    <w:rsid w:val="00163147"/>
    <w:rsid w:val="00164C57"/>
    <w:rsid w:val="00164C9D"/>
    <w:rsid w:val="00172F7A"/>
    <w:rsid w:val="00173150"/>
    <w:rsid w:val="00173390"/>
    <w:rsid w:val="001736F0"/>
    <w:rsid w:val="00173BB3"/>
    <w:rsid w:val="001740D0"/>
    <w:rsid w:val="00174F2C"/>
    <w:rsid w:val="00176645"/>
    <w:rsid w:val="00180F2A"/>
    <w:rsid w:val="00184B91"/>
    <w:rsid w:val="00184D4A"/>
    <w:rsid w:val="001852CD"/>
    <w:rsid w:val="00186EC1"/>
    <w:rsid w:val="00187716"/>
    <w:rsid w:val="00191E1F"/>
    <w:rsid w:val="001938FA"/>
    <w:rsid w:val="0019422B"/>
    <w:rsid w:val="0019473B"/>
    <w:rsid w:val="001952B1"/>
    <w:rsid w:val="00195B5C"/>
    <w:rsid w:val="00196932"/>
    <w:rsid w:val="00196E39"/>
    <w:rsid w:val="00197649"/>
    <w:rsid w:val="001A01FB"/>
    <w:rsid w:val="001A10E9"/>
    <w:rsid w:val="001A183D"/>
    <w:rsid w:val="001A26C2"/>
    <w:rsid w:val="001A2B65"/>
    <w:rsid w:val="001A3CD3"/>
    <w:rsid w:val="001A41CB"/>
    <w:rsid w:val="001A54EC"/>
    <w:rsid w:val="001A5BEF"/>
    <w:rsid w:val="001A787E"/>
    <w:rsid w:val="001A7F15"/>
    <w:rsid w:val="001B2E9F"/>
    <w:rsid w:val="001B342E"/>
    <w:rsid w:val="001B6B02"/>
    <w:rsid w:val="001B7396"/>
    <w:rsid w:val="001C1832"/>
    <w:rsid w:val="001C188C"/>
    <w:rsid w:val="001C6141"/>
    <w:rsid w:val="001C6769"/>
    <w:rsid w:val="001C7B68"/>
    <w:rsid w:val="001D121B"/>
    <w:rsid w:val="001D152D"/>
    <w:rsid w:val="001D1783"/>
    <w:rsid w:val="001D3E9B"/>
    <w:rsid w:val="001D53CD"/>
    <w:rsid w:val="001D55A3"/>
    <w:rsid w:val="001D5AF5"/>
    <w:rsid w:val="001D7C5A"/>
    <w:rsid w:val="001E07E0"/>
    <w:rsid w:val="001E15E2"/>
    <w:rsid w:val="001E1E73"/>
    <w:rsid w:val="001E37DD"/>
    <w:rsid w:val="001E3C2E"/>
    <w:rsid w:val="001E4E0C"/>
    <w:rsid w:val="001E4FBF"/>
    <w:rsid w:val="001E526D"/>
    <w:rsid w:val="001E5655"/>
    <w:rsid w:val="001E5D3B"/>
    <w:rsid w:val="001E5E13"/>
    <w:rsid w:val="001E6E88"/>
    <w:rsid w:val="001F1832"/>
    <w:rsid w:val="001F1CEC"/>
    <w:rsid w:val="001F220F"/>
    <w:rsid w:val="001F25B3"/>
    <w:rsid w:val="001F2799"/>
    <w:rsid w:val="001F4BBD"/>
    <w:rsid w:val="001F4E46"/>
    <w:rsid w:val="001F6616"/>
    <w:rsid w:val="001F7056"/>
    <w:rsid w:val="001F767D"/>
    <w:rsid w:val="002004F6"/>
    <w:rsid w:val="00202BD4"/>
    <w:rsid w:val="002041CB"/>
    <w:rsid w:val="00204A97"/>
    <w:rsid w:val="002114EF"/>
    <w:rsid w:val="002166AD"/>
    <w:rsid w:val="00216C64"/>
    <w:rsid w:val="00217871"/>
    <w:rsid w:val="00221ED8"/>
    <w:rsid w:val="00222120"/>
    <w:rsid w:val="002231EA"/>
    <w:rsid w:val="00223FDF"/>
    <w:rsid w:val="002241EC"/>
    <w:rsid w:val="00224240"/>
    <w:rsid w:val="00225D2F"/>
    <w:rsid w:val="002279C0"/>
    <w:rsid w:val="00232C1D"/>
    <w:rsid w:val="002331EF"/>
    <w:rsid w:val="00233317"/>
    <w:rsid w:val="00234397"/>
    <w:rsid w:val="002369B8"/>
    <w:rsid w:val="00236BA1"/>
    <w:rsid w:val="0023727E"/>
    <w:rsid w:val="00237AD2"/>
    <w:rsid w:val="00242081"/>
    <w:rsid w:val="00243777"/>
    <w:rsid w:val="00243AB4"/>
    <w:rsid w:val="002441CD"/>
    <w:rsid w:val="002468BD"/>
    <w:rsid w:val="00246B54"/>
    <w:rsid w:val="00247458"/>
    <w:rsid w:val="002501A3"/>
    <w:rsid w:val="0025083B"/>
    <w:rsid w:val="00251271"/>
    <w:rsid w:val="0025166C"/>
    <w:rsid w:val="002555D4"/>
    <w:rsid w:val="002566AB"/>
    <w:rsid w:val="00257589"/>
    <w:rsid w:val="00257879"/>
    <w:rsid w:val="002616CC"/>
    <w:rsid w:val="00261A16"/>
    <w:rsid w:val="00261CFF"/>
    <w:rsid w:val="00262C21"/>
    <w:rsid w:val="00263522"/>
    <w:rsid w:val="002644E4"/>
    <w:rsid w:val="00264EC6"/>
    <w:rsid w:val="00265A04"/>
    <w:rsid w:val="00266CA4"/>
    <w:rsid w:val="00267990"/>
    <w:rsid w:val="00270FB2"/>
    <w:rsid w:val="00271013"/>
    <w:rsid w:val="00271080"/>
    <w:rsid w:val="00271FCF"/>
    <w:rsid w:val="00273FE4"/>
    <w:rsid w:val="00274C96"/>
    <w:rsid w:val="002765B4"/>
    <w:rsid w:val="00276A94"/>
    <w:rsid w:val="0028118B"/>
    <w:rsid w:val="00282BC3"/>
    <w:rsid w:val="0028574C"/>
    <w:rsid w:val="002860A2"/>
    <w:rsid w:val="002864C6"/>
    <w:rsid w:val="00291F1E"/>
    <w:rsid w:val="00292497"/>
    <w:rsid w:val="00292D01"/>
    <w:rsid w:val="002938F1"/>
    <w:rsid w:val="0029405D"/>
    <w:rsid w:val="00294B8A"/>
    <w:rsid w:val="00294C9F"/>
    <w:rsid w:val="00294FA6"/>
    <w:rsid w:val="00295A6F"/>
    <w:rsid w:val="00296407"/>
    <w:rsid w:val="00296EE2"/>
    <w:rsid w:val="002A20C4"/>
    <w:rsid w:val="002A3258"/>
    <w:rsid w:val="002A3522"/>
    <w:rsid w:val="002A368F"/>
    <w:rsid w:val="002A3863"/>
    <w:rsid w:val="002A55F2"/>
    <w:rsid w:val="002A570F"/>
    <w:rsid w:val="002A7292"/>
    <w:rsid w:val="002A7358"/>
    <w:rsid w:val="002A74B6"/>
    <w:rsid w:val="002A7638"/>
    <w:rsid w:val="002A7902"/>
    <w:rsid w:val="002B0F6B"/>
    <w:rsid w:val="002B1A74"/>
    <w:rsid w:val="002B23B8"/>
    <w:rsid w:val="002B358C"/>
    <w:rsid w:val="002B3809"/>
    <w:rsid w:val="002B3FA1"/>
    <w:rsid w:val="002B4429"/>
    <w:rsid w:val="002B4734"/>
    <w:rsid w:val="002B4C3C"/>
    <w:rsid w:val="002B4D15"/>
    <w:rsid w:val="002B54F8"/>
    <w:rsid w:val="002B60F5"/>
    <w:rsid w:val="002B68A6"/>
    <w:rsid w:val="002B7FAF"/>
    <w:rsid w:val="002C209B"/>
    <w:rsid w:val="002C2ED9"/>
    <w:rsid w:val="002C3634"/>
    <w:rsid w:val="002C3C67"/>
    <w:rsid w:val="002C77CD"/>
    <w:rsid w:val="002D05A2"/>
    <w:rsid w:val="002D0C4F"/>
    <w:rsid w:val="002D1364"/>
    <w:rsid w:val="002D21D4"/>
    <w:rsid w:val="002D2A30"/>
    <w:rsid w:val="002D4D30"/>
    <w:rsid w:val="002D5000"/>
    <w:rsid w:val="002D5605"/>
    <w:rsid w:val="002D598D"/>
    <w:rsid w:val="002D5C62"/>
    <w:rsid w:val="002D6AA7"/>
    <w:rsid w:val="002D7188"/>
    <w:rsid w:val="002E1DE3"/>
    <w:rsid w:val="002E2AB6"/>
    <w:rsid w:val="002E3AE2"/>
    <w:rsid w:val="002E3F34"/>
    <w:rsid w:val="002E5E04"/>
    <w:rsid w:val="002E5F79"/>
    <w:rsid w:val="002E64FA"/>
    <w:rsid w:val="002E6BF1"/>
    <w:rsid w:val="002E7568"/>
    <w:rsid w:val="002F0A00"/>
    <w:rsid w:val="002F0CFA"/>
    <w:rsid w:val="002F1262"/>
    <w:rsid w:val="002F1DEB"/>
    <w:rsid w:val="002F225B"/>
    <w:rsid w:val="002F293D"/>
    <w:rsid w:val="002F3BE5"/>
    <w:rsid w:val="002F5E57"/>
    <w:rsid w:val="002F669F"/>
    <w:rsid w:val="00300CDF"/>
    <w:rsid w:val="00301C97"/>
    <w:rsid w:val="00302374"/>
    <w:rsid w:val="003034CA"/>
    <w:rsid w:val="0031004C"/>
    <w:rsid w:val="003105F6"/>
    <w:rsid w:val="00311297"/>
    <w:rsid w:val="003113BE"/>
    <w:rsid w:val="003122CA"/>
    <w:rsid w:val="0031247E"/>
    <w:rsid w:val="0031257A"/>
    <w:rsid w:val="00313428"/>
    <w:rsid w:val="00313C49"/>
    <w:rsid w:val="00313C4D"/>
    <w:rsid w:val="003148FD"/>
    <w:rsid w:val="00317F97"/>
    <w:rsid w:val="00321080"/>
    <w:rsid w:val="00322691"/>
    <w:rsid w:val="00322D45"/>
    <w:rsid w:val="0032569A"/>
    <w:rsid w:val="00325A1F"/>
    <w:rsid w:val="003268F9"/>
    <w:rsid w:val="00327DA6"/>
    <w:rsid w:val="00330BAF"/>
    <w:rsid w:val="0033272A"/>
    <w:rsid w:val="00334E3A"/>
    <w:rsid w:val="003361DD"/>
    <w:rsid w:val="00341A6A"/>
    <w:rsid w:val="0034203C"/>
    <w:rsid w:val="00343059"/>
    <w:rsid w:val="00345B9C"/>
    <w:rsid w:val="0034604B"/>
    <w:rsid w:val="00347646"/>
    <w:rsid w:val="00347FD5"/>
    <w:rsid w:val="0035290B"/>
    <w:rsid w:val="00352A7D"/>
    <w:rsid w:val="00352BBE"/>
    <w:rsid w:val="00352DAE"/>
    <w:rsid w:val="00353116"/>
    <w:rsid w:val="00354E2E"/>
    <w:rsid w:val="00354EB9"/>
    <w:rsid w:val="003551E6"/>
    <w:rsid w:val="003556F4"/>
    <w:rsid w:val="00355E8B"/>
    <w:rsid w:val="003574E4"/>
    <w:rsid w:val="00357C2B"/>
    <w:rsid w:val="003602AE"/>
    <w:rsid w:val="00360328"/>
    <w:rsid w:val="00360929"/>
    <w:rsid w:val="0036127B"/>
    <w:rsid w:val="003623B2"/>
    <w:rsid w:val="003647D5"/>
    <w:rsid w:val="003648FE"/>
    <w:rsid w:val="00365D91"/>
    <w:rsid w:val="00365E3D"/>
    <w:rsid w:val="00366D65"/>
    <w:rsid w:val="003674B0"/>
    <w:rsid w:val="00373E31"/>
    <w:rsid w:val="00374C44"/>
    <w:rsid w:val="0037566C"/>
    <w:rsid w:val="00376438"/>
    <w:rsid w:val="0037727C"/>
    <w:rsid w:val="00377E70"/>
    <w:rsid w:val="00380904"/>
    <w:rsid w:val="00381215"/>
    <w:rsid w:val="003823EE"/>
    <w:rsid w:val="00382960"/>
    <w:rsid w:val="003846F7"/>
    <w:rsid w:val="003851ED"/>
    <w:rsid w:val="00385B39"/>
    <w:rsid w:val="00385F4A"/>
    <w:rsid w:val="00386785"/>
    <w:rsid w:val="00390E89"/>
    <w:rsid w:val="00391B1A"/>
    <w:rsid w:val="00393ACA"/>
    <w:rsid w:val="00394423"/>
    <w:rsid w:val="003965E1"/>
    <w:rsid w:val="00396942"/>
    <w:rsid w:val="00396B49"/>
    <w:rsid w:val="00396E3E"/>
    <w:rsid w:val="003975F2"/>
    <w:rsid w:val="003A003E"/>
    <w:rsid w:val="003A011B"/>
    <w:rsid w:val="003A0EFF"/>
    <w:rsid w:val="003A306E"/>
    <w:rsid w:val="003A3D5B"/>
    <w:rsid w:val="003A60DC"/>
    <w:rsid w:val="003A69AF"/>
    <w:rsid w:val="003A6A46"/>
    <w:rsid w:val="003A7A63"/>
    <w:rsid w:val="003B000C"/>
    <w:rsid w:val="003B0F1D"/>
    <w:rsid w:val="003B2FE9"/>
    <w:rsid w:val="003B39C3"/>
    <w:rsid w:val="003B477C"/>
    <w:rsid w:val="003B4A57"/>
    <w:rsid w:val="003B5389"/>
    <w:rsid w:val="003B6E8B"/>
    <w:rsid w:val="003B7CC5"/>
    <w:rsid w:val="003C0AD9"/>
    <w:rsid w:val="003C0ED0"/>
    <w:rsid w:val="003C1D49"/>
    <w:rsid w:val="003C1E82"/>
    <w:rsid w:val="003C2BF5"/>
    <w:rsid w:val="003C35C4"/>
    <w:rsid w:val="003C7975"/>
    <w:rsid w:val="003D12C2"/>
    <w:rsid w:val="003D1881"/>
    <w:rsid w:val="003D3004"/>
    <w:rsid w:val="003D31B9"/>
    <w:rsid w:val="003D3867"/>
    <w:rsid w:val="003D575F"/>
    <w:rsid w:val="003E0D1A"/>
    <w:rsid w:val="003E2DA3"/>
    <w:rsid w:val="003F020D"/>
    <w:rsid w:val="003F03D9"/>
    <w:rsid w:val="003F2FBE"/>
    <w:rsid w:val="003F318D"/>
    <w:rsid w:val="003F5BAE"/>
    <w:rsid w:val="003F6ED7"/>
    <w:rsid w:val="00400D93"/>
    <w:rsid w:val="00401C84"/>
    <w:rsid w:val="00403210"/>
    <w:rsid w:val="004035BB"/>
    <w:rsid w:val="004035EB"/>
    <w:rsid w:val="00403F0F"/>
    <w:rsid w:val="00405B4D"/>
    <w:rsid w:val="00407332"/>
    <w:rsid w:val="00407828"/>
    <w:rsid w:val="00407C33"/>
    <w:rsid w:val="00410079"/>
    <w:rsid w:val="004107A0"/>
    <w:rsid w:val="00411428"/>
    <w:rsid w:val="004114B5"/>
    <w:rsid w:val="00411BF4"/>
    <w:rsid w:val="00413D8E"/>
    <w:rsid w:val="004140F2"/>
    <w:rsid w:val="00416133"/>
    <w:rsid w:val="00416B56"/>
    <w:rsid w:val="00416C92"/>
    <w:rsid w:val="004170AE"/>
    <w:rsid w:val="00417B22"/>
    <w:rsid w:val="004202CB"/>
    <w:rsid w:val="00420BCD"/>
    <w:rsid w:val="00421085"/>
    <w:rsid w:val="004212BB"/>
    <w:rsid w:val="00421D09"/>
    <w:rsid w:val="0042465E"/>
    <w:rsid w:val="00424DF7"/>
    <w:rsid w:val="004266B4"/>
    <w:rsid w:val="004328FE"/>
    <w:rsid w:val="00432B76"/>
    <w:rsid w:val="00434D01"/>
    <w:rsid w:val="0043536F"/>
    <w:rsid w:val="00435513"/>
    <w:rsid w:val="0043555B"/>
    <w:rsid w:val="00435D26"/>
    <w:rsid w:val="00436C0E"/>
    <w:rsid w:val="00437A1C"/>
    <w:rsid w:val="00440685"/>
    <w:rsid w:val="00440C99"/>
    <w:rsid w:val="0044175C"/>
    <w:rsid w:val="00443A7E"/>
    <w:rsid w:val="00444764"/>
    <w:rsid w:val="00445F4D"/>
    <w:rsid w:val="0044637E"/>
    <w:rsid w:val="004504C0"/>
    <w:rsid w:val="004544E7"/>
    <w:rsid w:val="004550FB"/>
    <w:rsid w:val="00456844"/>
    <w:rsid w:val="0046111A"/>
    <w:rsid w:val="004612C6"/>
    <w:rsid w:val="00461C7C"/>
    <w:rsid w:val="00462946"/>
    <w:rsid w:val="00463862"/>
    <w:rsid w:val="00463F43"/>
    <w:rsid w:val="00464853"/>
    <w:rsid w:val="00464B94"/>
    <w:rsid w:val="004653A8"/>
    <w:rsid w:val="00465A0B"/>
    <w:rsid w:val="004673DB"/>
    <w:rsid w:val="00467A97"/>
    <w:rsid w:val="00467CFB"/>
    <w:rsid w:val="0047077C"/>
    <w:rsid w:val="00470B05"/>
    <w:rsid w:val="00471CF2"/>
    <w:rsid w:val="0047207C"/>
    <w:rsid w:val="0047244E"/>
    <w:rsid w:val="00472CD6"/>
    <w:rsid w:val="00473044"/>
    <w:rsid w:val="004739EB"/>
    <w:rsid w:val="00473E50"/>
    <w:rsid w:val="00474E3C"/>
    <w:rsid w:val="00475379"/>
    <w:rsid w:val="00475ADF"/>
    <w:rsid w:val="00480904"/>
    <w:rsid w:val="00480A58"/>
    <w:rsid w:val="0048152F"/>
    <w:rsid w:val="00482151"/>
    <w:rsid w:val="00485FAD"/>
    <w:rsid w:val="00487AED"/>
    <w:rsid w:val="00487CCE"/>
    <w:rsid w:val="00491CDB"/>
    <w:rsid w:val="00491EDF"/>
    <w:rsid w:val="00492273"/>
    <w:rsid w:val="00492A3F"/>
    <w:rsid w:val="00493F32"/>
    <w:rsid w:val="00494F62"/>
    <w:rsid w:val="00495757"/>
    <w:rsid w:val="00495828"/>
    <w:rsid w:val="00495A21"/>
    <w:rsid w:val="004A1941"/>
    <w:rsid w:val="004A2001"/>
    <w:rsid w:val="004A3590"/>
    <w:rsid w:val="004A4356"/>
    <w:rsid w:val="004A6750"/>
    <w:rsid w:val="004B00A7"/>
    <w:rsid w:val="004B151C"/>
    <w:rsid w:val="004B25E2"/>
    <w:rsid w:val="004B3187"/>
    <w:rsid w:val="004B33E6"/>
    <w:rsid w:val="004B34D7"/>
    <w:rsid w:val="004B47E6"/>
    <w:rsid w:val="004B4981"/>
    <w:rsid w:val="004B5037"/>
    <w:rsid w:val="004B5B2F"/>
    <w:rsid w:val="004B626A"/>
    <w:rsid w:val="004B660E"/>
    <w:rsid w:val="004B6C1C"/>
    <w:rsid w:val="004C05BD"/>
    <w:rsid w:val="004C2487"/>
    <w:rsid w:val="004C2F48"/>
    <w:rsid w:val="004C370B"/>
    <w:rsid w:val="004C3B06"/>
    <w:rsid w:val="004C3F97"/>
    <w:rsid w:val="004C7925"/>
    <w:rsid w:val="004C7EE7"/>
    <w:rsid w:val="004D132A"/>
    <w:rsid w:val="004D16E3"/>
    <w:rsid w:val="004D1D64"/>
    <w:rsid w:val="004D2DEE"/>
    <w:rsid w:val="004D2E1F"/>
    <w:rsid w:val="004D3347"/>
    <w:rsid w:val="004D3C59"/>
    <w:rsid w:val="004D4C5F"/>
    <w:rsid w:val="004D5098"/>
    <w:rsid w:val="004D5FD5"/>
    <w:rsid w:val="004D76AC"/>
    <w:rsid w:val="004D7FD9"/>
    <w:rsid w:val="004E0A22"/>
    <w:rsid w:val="004E0CCD"/>
    <w:rsid w:val="004E1324"/>
    <w:rsid w:val="004E19A5"/>
    <w:rsid w:val="004E3361"/>
    <w:rsid w:val="004E37E5"/>
    <w:rsid w:val="004E3FDB"/>
    <w:rsid w:val="004E5F92"/>
    <w:rsid w:val="004E6913"/>
    <w:rsid w:val="004E6D65"/>
    <w:rsid w:val="004F052A"/>
    <w:rsid w:val="004F0F44"/>
    <w:rsid w:val="004F1F4A"/>
    <w:rsid w:val="004F296D"/>
    <w:rsid w:val="004F47F4"/>
    <w:rsid w:val="004F508B"/>
    <w:rsid w:val="004F695F"/>
    <w:rsid w:val="004F6B53"/>
    <w:rsid w:val="004F6CA4"/>
    <w:rsid w:val="004F6FC1"/>
    <w:rsid w:val="004F7D6D"/>
    <w:rsid w:val="00500752"/>
    <w:rsid w:val="00500FE7"/>
    <w:rsid w:val="00501A50"/>
    <w:rsid w:val="00501D2C"/>
    <w:rsid w:val="0050222D"/>
    <w:rsid w:val="00502859"/>
    <w:rsid w:val="00503AF3"/>
    <w:rsid w:val="00503DAA"/>
    <w:rsid w:val="00506298"/>
    <w:rsid w:val="0050696D"/>
    <w:rsid w:val="0051094B"/>
    <w:rsid w:val="005110D7"/>
    <w:rsid w:val="00511D99"/>
    <w:rsid w:val="005128D3"/>
    <w:rsid w:val="005131C3"/>
    <w:rsid w:val="005147E8"/>
    <w:rsid w:val="005158F2"/>
    <w:rsid w:val="00515A6F"/>
    <w:rsid w:val="00521A0B"/>
    <w:rsid w:val="00522EA6"/>
    <w:rsid w:val="00524046"/>
    <w:rsid w:val="0052588C"/>
    <w:rsid w:val="00526993"/>
    <w:rsid w:val="00526BDA"/>
    <w:rsid w:val="00526D1E"/>
    <w:rsid w:val="00526DFC"/>
    <w:rsid w:val="00526F43"/>
    <w:rsid w:val="00526F73"/>
    <w:rsid w:val="00527651"/>
    <w:rsid w:val="00527739"/>
    <w:rsid w:val="00527CD5"/>
    <w:rsid w:val="00531AC3"/>
    <w:rsid w:val="0053219F"/>
    <w:rsid w:val="00534D70"/>
    <w:rsid w:val="005363AB"/>
    <w:rsid w:val="00540BB2"/>
    <w:rsid w:val="00540CD2"/>
    <w:rsid w:val="00544EF4"/>
    <w:rsid w:val="00545E53"/>
    <w:rsid w:val="00546C0F"/>
    <w:rsid w:val="005479D9"/>
    <w:rsid w:val="00553ECF"/>
    <w:rsid w:val="005552B7"/>
    <w:rsid w:val="00555ED6"/>
    <w:rsid w:val="005566EF"/>
    <w:rsid w:val="005572BD"/>
    <w:rsid w:val="00557A12"/>
    <w:rsid w:val="00560AC7"/>
    <w:rsid w:val="00561AFB"/>
    <w:rsid w:val="00561FA8"/>
    <w:rsid w:val="005635ED"/>
    <w:rsid w:val="00565253"/>
    <w:rsid w:val="00565696"/>
    <w:rsid w:val="00565B07"/>
    <w:rsid w:val="005664A1"/>
    <w:rsid w:val="00567558"/>
    <w:rsid w:val="00570191"/>
    <w:rsid w:val="00570570"/>
    <w:rsid w:val="00572512"/>
    <w:rsid w:val="00573EE6"/>
    <w:rsid w:val="00574286"/>
    <w:rsid w:val="00575471"/>
    <w:rsid w:val="0057547F"/>
    <w:rsid w:val="005754B2"/>
    <w:rsid w:val="005754EE"/>
    <w:rsid w:val="0057617E"/>
    <w:rsid w:val="00576497"/>
    <w:rsid w:val="00576B41"/>
    <w:rsid w:val="00576E79"/>
    <w:rsid w:val="00577F12"/>
    <w:rsid w:val="005802B4"/>
    <w:rsid w:val="00580751"/>
    <w:rsid w:val="00582C8F"/>
    <w:rsid w:val="005835E7"/>
    <w:rsid w:val="0058397F"/>
    <w:rsid w:val="00583BF8"/>
    <w:rsid w:val="00585F33"/>
    <w:rsid w:val="005864B5"/>
    <w:rsid w:val="0058726E"/>
    <w:rsid w:val="00591124"/>
    <w:rsid w:val="005952C6"/>
    <w:rsid w:val="005962F3"/>
    <w:rsid w:val="00596479"/>
    <w:rsid w:val="00596E85"/>
    <w:rsid w:val="00597024"/>
    <w:rsid w:val="005972C3"/>
    <w:rsid w:val="00597B37"/>
    <w:rsid w:val="00597D13"/>
    <w:rsid w:val="00597F06"/>
    <w:rsid w:val="005A0274"/>
    <w:rsid w:val="005A095C"/>
    <w:rsid w:val="005A1F9C"/>
    <w:rsid w:val="005A669D"/>
    <w:rsid w:val="005A6CDE"/>
    <w:rsid w:val="005A75D8"/>
    <w:rsid w:val="005A7E13"/>
    <w:rsid w:val="005B082C"/>
    <w:rsid w:val="005B19DB"/>
    <w:rsid w:val="005B207E"/>
    <w:rsid w:val="005B713E"/>
    <w:rsid w:val="005C03B6"/>
    <w:rsid w:val="005C2287"/>
    <w:rsid w:val="005C348E"/>
    <w:rsid w:val="005C3CC0"/>
    <w:rsid w:val="005C5887"/>
    <w:rsid w:val="005C68E1"/>
    <w:rsid w:val="005C7A7A"/>
    <w:rsid w:val="005D25B2"/>
    <w:rsid w:val="005D3763"/>
    <w:rsid w:val="005D378E"/>
    <w:rsid w:val="005D47F0"/>
    <w:rsid w:val="005D55E1"/>
    <w:rsid w:val="005E19F7"/>
    <w:rsid w:val="005E1EEB"/>
    <w:rsid w:val="005E30E9"/>
    <w:rsid w:val="005E42D5"/>
    <w:rsid w:val="005E4F04"/>
    <w:rsid w:val="005E5964"/>
    <w:rsid w:val="005E62C2"/>
    <w:rsid w:val="005E6C71"/>
    <w:rsid w:val="005E7B7C"/>
    <w:rsid w:val="005E7BCB"/>
    <w:rsid w:val="005F0963"/>
    <w:rsid w:val="005F0A10"/>
    <w:rsid w:val="005F2824"/>
    <w:rsid w:val="005F2EBA"/>
    <w:rsid w:val="005F35ED"/>
    <w:rsid w:val="005F5D96"/>
    <w:rsid w:val="005F7812"/>
    <w:rsid w:val="005F7A88"/>
    <w:rsid w:val="00601453"/>
    <w:rsid w:val="00602356"/>
    <w:rsid w:val="00602CF0"/>
    <w:rsid w:val="0060351B"/>
    <w:rsid w:val="00603A1A"/>
    <w:rsid w:val="006040CD"/>
    <w:rsid w:val="00604107"/>
    <w:rsid w:val="00604345"/>
    <w:rsid w:val="006046D5"/>
    <w:rsid w:val="0060538B"/>
    <w:rsid w:val="0060581C"/>
    <w:rsid w:val="0060667D"/>
    <w:rsid w:val="00606CC2"/>
    <w:rsid w:val="006072FB"/>
    <w:rsid w:val="00607A93"/>
    <w:rsid w:val="00607BA5"/>
    <w:rsid w:val="00610C08"/>
    <w:rsid w:val="0061175A"/>
    <w:rsid w:val="00611B76"/>
    <w:rsid w:val="00611E8E"/>
    <w:rsid w:val="00611F74"/>
    <w:rsid w:val="00615772"/>
    <w:rsid w:val="00616532"/>
    <w:rsid w:val="0061696E"/>
    <w:rsid w:val="00621256"/>
    <w:rsid w:val="00621FCC"/>
    <w:rsid w:val="0062221A"/>
    <w:rsid w:val="00622E4B"/>
    <w:rsid w:val="00624DAB"/>
    <w:rsid w:val="006274DE"/>
    <w:rsid w:val="006313A3"/>
    <w:rsid w:val="006322A1"/>
    <w:rsid w:val="006333DA"/>
    <w:rsid w:val="00635134"/>
    <w:rsid w:val="006356E2"/>
    <w:rsid w:val="00637032"/>
    <w:rsid w:val="00640E60"/>
    <w:rsid w:val="00642047"/>
    <w:rsid w:val="006427C8"/>
    <w:rsid w:val="00642A65"/>
    <w:rsid w:val="00645DCE"/>
    <w:rsid w:val="006465AC"/>
    <w:rsid w:val="006465BF"/>
    <w:rsid w:val="00650457"/>
    <w:rsid w:val="00650EC1"/>
    <w:rsid w:val="00651A2D"/>
    <w:rsid w:val="00653B22"/>
    <w:rsid w:val="00654A2C"/>
    <w:rsid w:val="00654D97"/>
    <w:rsid w:val="00657BF4"/>
    <w:rsid w:val="006603FB"/>
    <w:rsid w:val="006608DF"/>
    <w:rsid w:val="006623AC"/>
    <w:rsid w:val="006631AF"/>
    <w:rsid w:val="00664DFF"/>
    <w:rsid w:val="00664EB8"/>
    <w:rsid w:val="00665BAC"/>
    <w:rsid w:val="006678AF"/>
    <w:rsid w:val="006701EF"/>
    <w:rsid w:val="00670652"/>
    <w:rsid w:val="00673BA5"/>
    <w:rsid w:val="00677637"/>
    <w:rsid w:val="00680058"/>
    <w:rsid w:val="00681F9F"/>
    <w:rsid w:val="00683DC6"/>
    <w:rsid w:val="006840EA"/>
    <w:rsid w:val="006844E2"/>
    <w:rsid w:val="00685267"/>
    <w:rsid w:val="006859BB"/>
    <w:rsid w:val="00686420"/>
    <w:rsid w:val="00686A2A"/>
    <w:rsid w:val="006872AE"/>
    <w:rsid w:val="00690082"/>
    <w:rsid w:val="00690252"/>
    <w:rsid w:val="00693BBE"/>
    <w:rsid w:val="00693BD7"/>
    <w:rsid w:val="006946BB"/>
    <w:rsid w:val="00695391"/>
    <w:rsid w:val="00695916"/>
    <w:rsid w:val="006969FA"/>
    <w:rsid w:val="00696BE7"/>
    <w:rsid w:val="006A35D5"/>
    <w:rsid w:val="006A5985"/>
    <w:rsid w:val="006A748A"/>
    <w:rsid w:val="006B2346"/>
    <w:rsid w:val="006B23CA"/>
    <w:rsid w:val="006B490E"/>
    <w:rsid w:val="006B59DB"/>
    <w:rsid w:val="006B77D7"/>
    <w:rsid w:val="006B791D"/>
    <w:rsid w:val="006B7C26"/>
    <w:rsid w:val="006C19A7"/>
    <w:rsid w:val="006C2CC2"/>
    <w:rsid w:val="006C30F1"/>
    <w:rsid w:val="006C321D"/>
    <w:rsid w:val="006C419E"/>
    <w:rsid w:val="006C47F8"/>
    <w:rsid w:val="006C4A31"/>
    <w:rsid w:val="006C56C6"/>
    <w:rsid w:val="006C5AC2"/>
    <w:rsid w:val="006C5AC7"/>
    <w:rsid w:val="006C6AFB"/>
    <w:rsid w:val="006D0B9F"/>
    <w:rsid w:val="006D1DC6"/>
    <w:rsid w:val="006D2266"/>
    <w:rsid w:val="006D2735"/>
    <w:rsid w:val="006D45B2"/>
    <w:rsid w:val="006D476E"/>
    <w:rsid w:val="006E0FCC"/>
    <w:rsid w:val="006E14CC"/>
    <w:rsid w:val="006E1E96"/>
    <w:rsid w:val="006E540F"/>
    <w:rsid w:val="006E5E21"/>
    <w:rsid w:val="006F1D3F"/>
    <w:rsid w:val="006F2648"/>
    <w:rsid w:val="006F2F10"/>
    <w:rsid w:val="006F3660"/>
    <w:rsid w:val="006F4517"/>
    <w:rsid w:val="006F482B"/>
    <w:rsid w:val="006F49C4"/>
    <w:rsid w:val="006F6311"/>
    <w:rsid w:val="007013EC"/>
    <w:rsid w:val="00701952"/>
    <w:rsid w:val="00702556"/>
    <w:rsid w:val="0070277E"/>
    <w:rsid w:val="00702DBB"/>
    <w:rsid w:val="007031D4"/>
    <w:rsid w:val="00703C73"/>
    <w:rsid w:val="00704156"/>
    <w:rsid w:val="00705EB0"/>
    <w:rsid w:val="00706222"/>
    <w:rsid w:val="007069FC"/>
    <w:rsid w:val="00706C4D"/>
    <w:rsid w:val="00711221"/>
    <w:rsid w:val="00712675"/>
    <w:rsid w:val="00713808"/>
    <w:rsid w:val="00715084"/>
    <w:rsid w:val="007151B6"/>
    <w:rsid w:val="0071520D"/>
    <w:rsid w:val="0071589B"/>
    <w:rsid w:val="00715EDB"/>
    <w:rsid w:val="007160D5"/>
    <w:rsid w:val="007163FB"/>
    <w:rsid w:val="0071769B"/>
    <w:rsid w:val="00717C2E"/>
    <w:rsid w:val="007203E5"/>
    <w:rsid w:val="007204FA"/>
    <w:rsid w:val="007213B3"/>
    <w:rsid w:val="00721870"/>
    <w:rsid w:val="00721FFC"/>
    <w:rsid w:val="00722CCD"/>
    <w:rsid w:val="007240A5"/>
    <w:rsid w:val="0072457F"/>
    <w:rsid w:val="007252F1"/>
    <w:rsid w:val="00725406"/>
    <w:rsid w:val="00725778"/>
    <w:rsid w:val="0072621B"/>
    <w:rsid w:val="00730221"/>
    <w:rsid w:val="00730555"/>
    <w:rsid w:val="007312CC"/>
    <w:rsid w:val="00731B14"/>
    <w:rsid w:val="00731BB9"/>
    <w:rsid w:val="00734588"/>
    <w:rsid w:val="00735438"/>
    <w:rsid w:val="00735BDB"/>
    <w:rsid w:val="007363E1"/>
    <w:rsid w:val="00736A64"/>
    <w:rsid w:val="00736C57"/>
    <w:rsid w:val="00737CC6"/>
    <w:rsid w:val="00737F6A"/>
    <w:rsid w:val="007410B6"/>
    <w:rsid w:val="007419C2"/>
    <w:rsid w:val="00742EF3"/>
    <w:rsid w:val="00744C6F"/>
    <w:rsid w:val="00744EBD"/>
    <w:rsid w:val="00745317"/>
    <w:rsid w:val="007457F6"/>
    <w:rsid w:val="00745ABB"/>
    <w:rsid w:val="00746E38"/>
    <w:rsid w:val="00747B2C"/>
    <w:rsid w:val="00747CD5"/>
    <w:rsid w:val="0075125C"/>
    <w:rsid w:val="00752DFA"/>
    <w:rsid w:val="00753B51"/>
    <w:rsid w:val="007545FE"/>
    <w:rsid w:val="00756629"/>
    <w:rsid w:val="007568A0"/>
    <w:rsid w:val="007575D2"/>
    <w:rsid w:val="007577AE"/>
    <w:rsid w:val="00757B4F"/>
    <w:rsid w:val="00757B6A"/>
    <w:rsid w:val="00760612"/>
    <w:rsid w:val="007610E0"/>
    <w:rsid w:val="00761301"/>
    <w:rsid w:val="007620F1"/>
    <w:rsid w:val="007621AA"/>
    <w:rsid w:val="0076252E"/>
    <w:rsid w:val="0076260A"/>
    <w:rsid w:val="00763B16"/>
    <w:rsid w:val="00764A67"/>
    <w:rsid w:val="007656B0"/>
    <w:rsid w:val="00766680"/>
    <w:rsid w:val="0076683E"/>
    <w:rsid w:val="00767F51"/>
    <w:rsid w:val="00770F6B"/>
    <w:rsid w:val="00771883"/>
    <w:rsid w:val="00771F7A"/>
    <w:rsid w:val="007742F3"/>
    <w:rsid w:val="00776DC2"/>
    <w:rsid w:val="00777B93"/>
    <w:rsid w:val="00780122"/>
    <w:rsid w:val="00781DC3"/>
    <w:rsid w:val="00781ED4"/>
    <w:rsid w:val="0078214B"/>
    <w:rsid w:val="00782FBF"/>
    <w:rsid w:val="0078498A"/>
    <w:rsid w:val="007853BC"/>
    <w:rsid w:val="007861A5"/>
    <w:rsid w:val="007878FE"/>
    <w:rsid w:val="007917CB"/>
    <w:rsid w:val="00791935"/>
    <w:rsid w:val="00791A00"/>
    <w:rsid w:val="00791B51"/>
    <w:rsid w:val="00792207"/>
    <w:rsid w:val="00792B64"/>
    <w:rsid w:val="00792E29"/>
    <w:rsid w:val="0079379A"/>
    <w:rsid w:val="00793A81"/>
    <w:rsid w:val="00794704"/>
    <w:rsid w:val="00794953"/>
    <w:rsid w:val="0079696A"/>
    <w:rsid w:val="00796CF3"/>
    <w:rsid w:val="007A0EBF"/>
    <w:rsid w:val="007A161E"/>
    <w:rsid w:val="007A1AC3"/>
    <w:rsid w:val="007A1E85"/>
    <w:rsid w:val="007A1F2F"/>
    <w:rsid w:val="007A29FD"/>
    <w:rsid w:val="007A2A5C"/>
    <w:rsid w:val="007A47C7"/>
    <w:rsid w:val="007A4F62"/>
    <w:rsid w:val="007A5150"/>
    <w:rsid w:val="007A5373"/>
    <w:rsid w:val="007A5395"/>
    <w:rsid w:val="007A6565"/>
    <w:rsid w:val="007A789F"/>
    <w:rsid w:val="007A7AB2"/>
    <w:rsid w:val="007B4F2F"/>
    <w:rsid w:val="007B5047"/>
    <w:rsid w:val="007B509C"/>
    <w:rsid w:val="007B75BC"/>
    <w:rsid w:val="007C0596"/>
    <w:rsid w:val="007C0BD6"/>
    <w:rsid w:val="007C0F44"/>
    <w:rsid w:val="007C152F"/>
    <w:rsid w:val="007C1E8E"/>
    <w:rsid w:val="007C3629"/>
    <w:rsid w:val="007C3806"/>
    <w:rsid w:val="007C4385"/>
    <w:rsid w:val="007C5BB7"/>
    <w:rsid w:val="007C712B"/>
    <w:rsid w:val="007D07D5"/>
    <w:rsid w:val="007D089F"/>
    <w:rsid w:val="007D13D0"/>
    <w:rsid w:val="007D1568"/>
    <w:rsid w:val="007D1C64"/>
    <w:rsid w:val="007D2861"/>
    <w:rsid w:val="007D3276"/>
    <w:rsid w:val="007D32DD"/>
    <w:rsid w:val="007D4D5D"/>
    <w:rsid w:val="007D6AC4"/>
    <w:rsid w:val="007D6DCE"/>
    <w:rsid w:val="007D72C4"/>
    <w:rsid w:val="007D7AE4"/>
    <w:rsid w:val="007E0A14"/>
    <w:rsid w:val="007E29A0"/>
    <w:rsid w:val="007E2CFE"/>
    <w:rsid w:val="007E353B"/>
    <w:rsid w:val="007E59C9"/>
    <w:rsid w:val="007E5A23"/>
    <w:rsid w:val="007F0072"/>
    <w:rsid w:val="007F0E51"/>
    <w:rsid w:val="007F118E"/>
    <w:rsid w:val="007F173A"/>
    <w:rsid w:val="007F2EB6"/>
    <w:rsid w:val="007F4EA4"/>
    <w:rsid w:val="007F54C3"/>
    <w:rsid w:val="0080088A"/>
    <w:rsid w:val="00802949"/>
    <w:rsid w:val="0080301E"/>
    <w:rsid w:val="0080365F"/>
    <w:rsid w:val="00804A53"/>
    <w:rsid w:val="008066BB"/>
    <w:rsid w:val="00806BBD"/>
    <w:rsid w:val="0081292A"/>
    <w:rsid w:val="00812BE5"/>
    <w:rsid w:val="00813F8A"/>
    <w:rsid w:val="0081589C"/>
    <w:rsid w:val="00817429"/>
    <w:rsid w:val="00821514"/>
    <w:rsid w:val="00821E35"/>
    <w:rsid w:val="00824591"/>
    <w:rsid w:val="00824AED"/>
    <w:rsid w:val="00827820"/>
    <w:rsid w:val="00831B8B"/>
    <w:rsid w:val="00831D7A"/>
    <w:rsid w:val="0083405D"/>
    <w:rsid w:val="00834AE9"/>
    <w:rsid w:val="008352D4"/>
    <w:rsid w:val="00836350"/>
    <w:rsid w:val="00836DB9"/>
    <w:rsid w:val="008374C8"/>
    <w:rsid w:val="00837C67"/>
    <w:rsid w:val="0084008D"/>
    <w:rsid w:val="00841500"/>
    <w:rsid w:val="008415B0"/>
    <w:rsid w:val="00842028"/>
    <w:rsid w:val="008436B8"/>
    <w:rsid w:val="008460B6"/>
    <w:rsid w:val="008463EE"/>
    <w:rsid w:val="008500C1"/>
    <w:rsid w:val="00850C9D"/>
    <w:rsid w:val="00851833"/>
    <w:rsid w:val="0085212C"/>
    <w:rsid w:val="0085257E"/>
    <w:rsid w:val="00852B59"/>
    <w:rsid w:val="00852FBD"/>
    <w:rsid w:val="00853C98"/>
    <w:rsid w:val="00854ADD"/>
    <w:rsid w:val="00855868"/>
    <w:rsid w:val="00855FFA"/>
    <w:rsid w:val="0085617C"/>
    <w:rsid w:val="00856272"/>
    <w:rsid w:val="008563FF"/>
    <w:rsid w:val="0086018B"/>
    <w:rsid w:val="008609B7"/>
    <w:rsid w:val="008611DD"/>
    <w:rsid w:val="00861B6A"/>
    <w:rsid w:val="00861CCA"/>
    <w:rsid w:val="008620DE"/>
    <w:rsid w:val="008621F6"/>
    <w:rsid w:val="0086361E"/>
    <w:rsid w:val="008650E8"/>
    <w:rsid w:val="00866158"/>
    <w:rsid w:val="00866867"/>
    <w:rsid w:val="00866AE9"/>
    <w:rsid w:val="00867880"/>
    <w:rsid w:val="00872257"/>
    <w:rsid w:val="00872746"/>
    <w:rsid w:val="00872A51"/>
    <w:rsid w:val="0087368F"/>
    <w:rsid w:val="00873904"/>
    <w:rsid w:val="008753E6"/>
    <w:rsid w:val="0087738C"/>
    <w:rsid w:val="00877C46"/>
    <w:rsid w:val="008802AF"/>
    <w:rsid w:val="00881926"/>
    <w:rsid w:val="0088203B"/>
    <w:rsid w:val="0088318F"/>
    <w:rsid w:val="0088331D"/>
    <w:rsid w:val="008852B0"/>
    <w:rsid w:val="00885AE7"/>
    <w:rsid w:val="00886B60"/>
    <w:rsid w:val="00887889"/>
    <w:rsid w:val="0089137B"/>
    <w:rsid w:val="008920FF"/>
    <w:rsid w:val="008926E8"/>
    <w:rsid w:val="00892F10"/>
    <w:rsid w:val="00894F19"/>
    <w:rsid w:val="00896A10"/>
    <w:rsid w:val="008971B5"/>
    <w:rsid w:val="008A0357"/>
    <w:rsid w:val="008A07CB"/>
    <w:rsid w:val="008A0D4C"/>
    <w:rsid w:val="008A273C"/>
    <w:rsid w:val="008A2D48"/>
    <w:rsid w:val="008A5081"/>
    <w:rsid w:val="008A5D26"/>
    <w:rsid w:val="008A6B13"/>
    <w:rsid w:val="008A6ECB"/>
    <w:rsid w:val="008B0BF9"/>
    <w:rsid w:val="008B2866"/>
    <w:rsid w:val="008B3859"/>
    <w:rsid w:val="008B436D"/>
    <w:rsid w:val="008B4E49"/>
    <w:rsid w:val="008B7712"/>
    <w:rsid w:val="008B7B26"/>
    <w:rsid w:val="008C0072"/>
    <w:rsid w:val="008C06CD"/>
    <w:rsid w:val="008C2236"/>
    <w:rsid w:val="008C240D"/>
    <w:rsid w:val="008C3524"/>
    <w:rsid w:val="008C39DA"/>
    <w:rsid w:val="008C4061"/>
    <w:rsid w:val="008C4229"/>
    <w:rsid w:val="008C5BE0"/>
    <w:rsid w:val="008C7233"/>
    <w:rsid w:val="008C7DD4"/>
    <w:rsid w:val="008D2434"/>
    <w:rsid w:val="008D6A78"/>
    <w:rsid w:val="008D72DC"/>
    <w:rsid w:val="008E063D"/>
    <w:rsid w:val="008E0F6A"/>
    <w:rsid w:val="008E106B"/>
    <w:rsid w:val="008E171D"/>
    <w:rsid w:val="008E271B"/>
    <w:rsid w:val="008E2785"/>
    <w:rsid w:val="008E6294"/>
    <w:rsid w:val="008E6E91"/>
    <w:rsid w:val="008E74A0"/>
    <w:rsid w:val="008E753B"/>
    <w:rsid w:val="008E78A3"/>
    <w:rsid w:val="008E7A98"/>
    <w:rsid w:val="008F0654"/>
    <w:rsid w:val="008F06CB"/>
    <w:rsid w:val="008F1506"/>
    <w:rsid w:val="008F2284"/>
    <w:rsid w:val="008F2E83"/>
    <w:rsid w:val="008F3D83"/>
    <w:rsid w:val="008F54DD"/>
    <w:rsid w:val="008F612A"/>
    <w:rsid w:val="008F694D"/>
    <w:rsid w:val="009007F2"/>
    <w:rsid w:val="00900AF8"/>
    <w:rsid w:val="00901E30"/>
    <w:rsid w:val="0090293D"/>
    <w:rsid w:val="009034DE"/>
    <w:rsid w:val="00903F2E"/>
    <w:rsid w:val="00905395"/>
    <w:rsid w:val="00905396"/>
    <w:rsid w:val="0090605D"/>
    <w:rsid w:val="00906419"/>
    <w:rsid w:val="009076A1"/>
    <w:rsid w:val="00907F6D"/>
    <w:rsid w:val="0091235F"/>
    <w:rsid w:val="00912889"/>
    <w:rsid w:val="00913A42"/>
    <w:rsid w:val="00914167"/>
    <w:rsid w:val="009143DB"/>
    <w:rsid w:val="00914768"/>
    <w:rsid w:val="00915065"/>
    <w:rsid w:val="0091683F"/>
    <w:rsid w:val="00916B16"/>
    <w:rsid w:val="00917CE5"/>
    <w:rsid w:val="009217C0"/>
    <w:rsid w:val="00921DEF"/>
    <w:rsid w:val="00925241"/>
    <w:rsid w:val="00925289"/>
    <w:rsid w:val="009258EA"/>
    <w:rsid w:val="00925CEC"/>
    <w:rsid w:val="00926A3F"/>
    <w:rsid w:val="0092794E"/>
    <w:rsid w:val="00930D30"/>
    <w:rsid w:val="00930EA7"/>
    <w:rsid w:val="00931700"/>
    <w:rsid w:val="00931B5B"/>
    <w:rsid w:val="00931F61"/>
    <w:rsid w:val="00932112"/>
    <w:rsid w:val="009332A2"/>
    <w:rsid w:val="00935717"/>
    <w:rsid w:val="00937598"/>
    <w:rsid w:val="0093790B"/>
    <w:rsid w:val="00943751"/>
    <w:rsid w:val="009443DD"/>
    <w:rsid w:val="00946DD0"/>
    <w:rsid w:val="0094709F"/>
    <w:rsid w:val="009509E6"/>
    <w:rsid w:val="00952018"/>
    <w:rsid w:val="00952456"/>
    <w:rsid w:val="00952800"/>
    <w:rsid w:val="0095300D"/>
    <w:rsid w:val="009566EE"/>
    <w:rsid w:val="00956812"/>
    <w:rsid w:val="0095719A"/>
    <w:rsid w:val="0095721C"/>
    <w:rsid w:val="00961EC1"/>
    <w:rsid w:val="009623E9"/>
    <w:rsid w:val="009638F8"/>
    <w:rsid w:val="00963CD2"/>
    <w:rsid w:val="00963EEB"/>
    <w:rsid w:val="009648BC"/>
    <w:rsid w:val="00964A51"/>
    <w:rsid w:val="00964C2F"/>
    <w:rsid w:val="00965F88"/>
    <w:rsid w:val="00971EAC"/>
    <w:rsid w:val="00971FB8"/>
    <w:rsid w:val="00981DD3"/>
    <w:rsid w:val="009837C9"/>
    <w:rsid w:val="00983A7E"/>
    <w:rsid w:val="00983AAE"/>
    <w:rsid w:val="00984E03"/>
    <w:rsid w:val="00987E85"/>
    <w:rsid w:val="009913B1"/>
    <w:rsid w:val="00992355"/>
    <w:rsid w:val="0099381E"/>
    <w:rsid w:val="009955BB"/>
    <w:rsid w:val="00997530"/>
    <w:rsid w:val="00997EDA"/>
    <w:rsid w:val="009A0D12"/>
    <w:rsid w:val="009A0D4F"/>
    <w:rsid w:val="009A1987"/>
    <w:rsid w:val="009A2507"/>
    <w:rsid w:val="009A2BEE"/>
    <w:rsid w:val="009A2E7A"/>
    <w:rsid w:val="009A5289"/>
    <w:rsid w:val="009A7A53"/>
    <w:rsid w:val="009B0402"/>
    <w:rsid w:val="009B0B75"/>
    <w:rsid w:val="009B16DF"/>
    <w:rsid w:val="009B1DF8"/>
    <w:rsid w:val="009B2586"/>
    <w:rsid w:val="009B27C2"/>
    <w:rsid w:val="009B2A3A"/>
    <w:rsid w:val="009B4CB2"/>
    <w:rsid w:val="009B59E1"/>
    <w:rsid w:val="009B5ED4"/>
    <w:rsid w:val="009B6701"/>
    <w:rsid w:val="009B6EF7"/>
    <w:rsid w:val="009B7000"/>
    <w:rsid w:val="009B739C"/>
    <w:rsid w:val="009C0183"/>
    <w:rsid w:val="009C04EC"/>
    <w:rsid w:val="009C173E"/>
    <w:rsid w:val="009C328C"/>
    <w:rsid w:val="009C4444"/>
    <w:rsid w:val="009C4AFD"/>
    <w:rsid w:val="009C79AD"/>
    <w:rsid w:val="009C7CA6"/>
    <w:rsid w:val="009C7D5D"/>
    <w:rsid w:val="009D00A6"/>
    <w:rsid w:val="009D3316"/>
    <w:rsid w:val="009D55AA"/>
    <w:rsid w:val="009D5E5E"/>
    <w:rsid w:val="009D7043"/>
    <w:rsid w:val="009E19C4"/>
    <w:rsid w:val="009E3E77"/>
    <w:rsid w:val="009E3FAB"/>
    <w:rsid w:val="009E404E"/>
    <w:rsid w:val="009E5B3F"/>
    <w:rsid w:val="009E7D90"/>
    <w:rsid w:val="009F1AB0"/>
    <w:rsid w:val="009F501D"/>
    <w:rsid w:val="00A00352"/>
    <w:rsid w:val="00A039D5"/>
    <w:rsid w:val="00A046AD"/>
    <w:rsid w:val="00A057C4"/>
    <w:rsid w:val="00A079C1"/>
    <w:rsid w:val="00A079CE"/>
    <w:rsid w:val="00A113A3"/>
    <w:rsid w:val="00A12520"/>
    <w:rsid w:val="00A130BE"/>
    <w:rsid w:val="00A130FD"/>
    <w:rsid w:val="00A13D6D"/>
    <w:rsid w:val="00A14769"/>
    <w:rsid w:val="00A16151"/>
    <w:rsid w:val="00A16EC6"/>
    <w:rsid w:val="00A17C06"/>
    <w:rsid w:val="00A17E41"/>
    <w:rsid w:val="00A2126E"/>
    <w:rsid w:val="00A21706"/>
    <w:rsid w:val="00A23212"/>
    <w:rsid w:val="00A24FCC"/>
    <w:rsid w:val="00A26A90"/>
    <w:rsid w:val="00A26B27"/>
    <w:rsid w:val="00A27A17"/>
    <w:rsid w:val="00A27E6A"/>
    <w:rsid w:val="00A30E4F"/>
    <w:rsid w:val="00A32253"/>
    <w:rsid w:val="00A32705"/>
    <w:rsid w:val="00A3310E"/>
    <w:rsid w:val="00A333A0"/>
    <w:rsid w:val="00A350F9"/>
    <w:rsid w:val="00A378A3"/>
    <w:rsid w:val="00A37E15"/>
    <w:rsid w:val="00A37E70"/>
    <w:rsid w:val="00A41ECE"/>
    <w:rsid w:val="00A42EA7"/>
    <w:rsid w:val="00A437E1"/>
    <w:rsid w:val="00A4436D"/>
    <w:rsid w:val="00A4685E"/>
    <w:rsid w:val="00A46D0E"/>
    <w:rsid w:val="00A47A75"/>
    <w:rsid w:val="00A50CD4"/>
    <w:rsid w:val="00A50D24"/>
    <w:rsid w:val="00A51191"/>
    <w:rsid w:val="00A53798"/>
    <w:rsid w:val="00A5403F"/>
    <w:rsid w:val="00A557FD"/>
    <w:rsid w:val="00A5613D"/>
    <w:rsid w:val="00A56D62"/>
    <w:rsid w:val="00A56F07"/>
    <w:rsid w:val="00A5762C"/>
    <w:rsid w:val="00A57A68"/>
    <w:rsid w:val="00A600FC"/>
    <w:rsid w:val="00A60BCA"/>
    <w:rsid w:val="00A61B30"/>
    <w:rsid w:val="00A62AB2"/>
    <w:rsid w:val="00A638DA"/>
    <w:rsid w:val="00A65B41"/>
    <w:rsid w:val="00A65E00"/>
    <w:rsid w:val="00A66277"/>
    <w:rsid w:val="00A66A78"/>
    <w:rsid w:val="00A673AE"/>
    <w:rsid w:val="00A7436E"/>
    <w:rsid w:val="00A74E96"/>
    <w:rsid w:val="00A75A8E"/>
    <w:rsid w:val="00A760D1"/>
    <w:rsid w:val="00A77B83"/>
    <w:rsid w:val="00A80D11"/>
    <w:rsid w:val="00A824DD"/>
    <w:rsid w:val="00A829EC"/>
    <w:rsid w:val="00A83676"/>
    <w:rsid w:val="00A83B7B"/>
    <w:rsid w:val="00A84274"/>
    <w:rsid w:val="00A85040"/>
    <w:rsid w:val="00A850F3"/>
    <w:rsid w:val="00A8533F"/>
    <w:rsid w:val="00A864E3"/>
    <w:rsid w:val="00A92050"/>
    <w:rsid w:val="00A922C1"/>
    <w:rsid w:val="00A927BD"/>
    <w:rsid w:val="00A93658"/>
    <w:rsid w:val="00A93B5A"/>
    <w:rsid w:val="00A94574"/>
    <w:rsid w:val="00A95936"/>
    <w:rsid w:val="00A96265"/>
    <w:rsid w:val="00A9657C"/>
    <w:rsid w:val="00A97084"/>
    <w:rsid w:val="00A97BE4"/>
    <w:rsid w:val="00AA1C2C"/>
    <w:rsid w:val="00AA35F6"/>
    <w:rsid w:val="00AA59EE"/>
    <w:rsid w:val="00AA664F"/>
    <w:rsid w:val="00AA667C"/>
    <w:rsid w:val="00AA6E91"/>
    <w:rsid w:val="00AA7439"/>
    <w:rsid w:val="00AA7C06"/>
    <w:rsid w:val="00AB047E"/>
    <w:rsid w:val="00AB0B0A"/>
    <w:rsid w:val="00AB0BB7"/>
    <w:rsid w:val="00AB22C6"/>
    <w:rsid w:val="00AB28F7"/>
    <w:rsid w:val="00AB2AD0"/>
    <w:rsid w:val="00AB3A7F"/>
    <w:rsid w:val="00AB5200"/>
    <w:rsid w:val="00AB67FC"/>
    <w:rsid w:val="00AB7198"/>
    <w:rsid w:val="00AC00F2"/>
    <w:rsid w:val="00AC2B33"/>
    <w:rsid w:val="00AC3169"/>
    <w:rsid w:val="00AC31B5"/>
    <w:rsid w:val="00AC3C45"/>
    <w:rsid w:val="00AC4A9B"/>
    <w:rsid w:val="00AC4D9A"/>
    <w:rsid w:val="00AC4EA1"/>
    <w:rsid w:val="00AC5381"/>
    <w:rsid w:val="00AC5920"/>
    <w:rsid w:val="00AC5F66"/>
    <w:rsid w:val="00AC712A"/>
    <w:rsid w:val="00AC74BA"/>
    <w:rsid w:val="00AD0E65"/>
    <w:rsid w:val="00AD1E6E"/>
    <w:rsid w:val="00AD2BF2"/>
    <w:rsid w:val="00AD4E62"/>
    <w:rsid w:val="00AD4E90"/>
    <w:rsid w:val="00AD5422"/>
    <w:rsid w:val="00AE1579"/>
    <w:rsid w:val="00AE2968"/>
    <w:rsid w:val="00AE4179"/>
    <w:rsid w:val="00AE4425"/>
    <w:rsid w:val="00AE4FBE"/>
    <w:rsid w:val="00AE650F"/>
    <w:rsid w:val="00AE6555"/>
    <w:rsid w:val="00AE7D16"/>
    <w:rsid w:val="00AF05F3"/>
    <w:rsid w:val="00AF09A1"/>
    <w:rsid w:val="00AF25BE"/>
    <w:rsid w:val="00AF4CAA"/>
    <w:rsid w:val="00AF571A"/>
    <w:rsid w:val="00AF604B"/>
    <w:rsid w:val="00AF60A0"/>
    <w:rsid w:val="00AF67FC"/>
    <w:rsid w:val="00AF7207"/>
    <w:rsid w:val="00AF7DF5"/>
    <w:rsid w:val="00B006E5"/>
    <w:rsid w:val="00B024C2"/>
    <w:rsid w:val="00B03D47"/>
    <w:rsid w:val="00B05A59"/>
    <w:rsid w:val="00B06255"/>
    <w:rsid w:val="00B07700"/>
    <w:rsid w:val="00B07CB9"/>
    <w:rsid w:val="00B11A4E"/>
    <w:rsid w:val="00B11B8C"/>
    <w:rsid w:val="00B123C9"/>
    <w:rsid w:val="00B13921"/>
    <w:rsid w:val="00B1402D"/>
    <w:rsid w:val="00B1491D"/>
    <w:rsid w:val="00B14BB5"/>
    <w:rsid w:val="00B1528C"/>
    <w:rsid w:val="00B160AD"/>
    <w:rsid w:val="00B16411"/>
    <w:rsid w:val="00B16ACD"/>
    <w:rsid w:val="00B17186"/>
    <w:rsid w:val="00B20FD7"/>
    <w:rsid w:val="00B21487"/>
    <w:rsid w:val="00B22BB2"/>
    <w:rsid w:val="00B232D1"/>
    <w:rsid w:val="00B235DC"/>
    <w:rsid w:val="00B24DB5"/>
    <w:rsid w:val="00B26F29"/>
    <w:rsid w:val="00B3053C"/>
    <w:rsid w:val="00B307F0"/>
    <w:rsid w:val="00B31F9E"/>
    <w:rsid w:val="00B3268F"/>
    <w:rsid w:val="00B32C2C"/>
    <w:rsid w:val="00B335A1"/>
    <w:rsid w:val="00B33877"/>
    <w:rsid w:val="00B33A1A"/>
    <w:rsid w:val="00B33E6C"/>
    <w:rsid w:val="00B33FCE"/>
    <w:rsid w:val="00B352CC"/>
    <w:rsid w:val="00B3593E"/>
    <w:rsid w:val="00B371CC"/>
    <w:rsid w:val="00B4199D"/>
    <w:rsid w:val="00B41CD9"/>
    <w:rsid w:val="00B426A3"/>
    <w:rsid w:val="00B427E6"/>
    <w:rsid w:val="00B428A6"/>
    <w:rsid w:val="00B43E1F"/>
    <w:rsid w:val="00B44F46"/>
    <w:rsid w:val="00B45FBC"/>
    <w:rsid w:val="00B505E7"/>
    <w:rsid w:val="00B51421"/>
    <w:rsid w:val="00B51A7D"/>
    <w:rsid w:val="00B51AFA"/>
    <w:rsid w:val="00B52A59"/>
    <w:rsid w:val="00B535C2"/>
    <w:rsid w:val="00B54AA9"/>
    <w:rsid w:val="00B552BC"/>
    <w:rsid w:val="00B55544"/>
    <w:rsid w:val="00B61885"/>
    <w:rsid w:val="00B642FC"/>
    <w:rsid w:val="00B64D26"/>
    <w:rsid w:val="00B64FBB"/>
    <w:rsid w:val="00B70E22"/>
    <w:rsid w:val="00B720A5"/>
    <w:rsid w:val="00B74CC8"/>
    <w:rsid w:val="00B74D69"/>
    <w:rsid w:val="00B76409"/>
    <w:rsid w:val="00B773CE"/>
    <w:rsid w:val="00B774CB"/>
    <w:rsid w:val="00B80402"/>
    <w:rsid w:val="00B80B9A"/>
    <w:rsid w:val="00B81600"/>
    <w:rsid w:val="00B830B7"/>
    <w:rsid w:val="00B833FC"/>
    <w:rsid w:val="00B848EA"/>
    <w:rsid w:val="00B84991"/>
    <w:rsid w:val="00B84B2B"/>
    <w:rsid w:val="00B8688C"/>
    <w:rsid w:val="00B90500"/>
    <w:rsid w:val="00B9176C"/>
    <w:rsid w:val="00B91995"/>
    <w:rsid w:val="00B935A4"/>
    <w:rsid w:val="00B935C6"/>
    <w:rsid w:val="00B93D09"/>
    <w:rsid w:val="00B96099"/>
    <w:rsid w:val="00B97E63"/>
    <w:rsid w:val="00BA2D18"/>
    <w:rsid w:val="00BA561A"/>
    <w:rsid w:val="00BA59E3"/>
    <w:rsid w:val="00BA782E"/>
    <w:rsid w:val="00BB0DC6"/>
    <w:rsid w:val="00BB15E4"/>
    <w:rsid w:val="00BB1E19"/>
    <w:rsid w:val="00BB21D1"/>
    <w:rsid w:val="00BB30B9"/>
    <w:rsid w:val="00BB32F2"/>
    <w:rsid w:val="00BB4338"/>
    <w:rsid w:val="00BB6C0E"/>
    <w:rsid w:val="00BB774F"/>
    <w:rsid w:val="00BB7B38"/>
    <w:rsid w:val="00BC043F"/>
    <w:rsid w:val="00BC0C19"/>
    <w:rsid w:val="00BC11E5"/>
    <w:rsid w:val="00BC1635"/>
    <w:rsid w:val="00BC234B"/>
    <w:rsid w:val="00BC4BC6"/>
    <w:rsid w:val="00BC52FD"/>
    <w:rsid w:val="00BC62BE"/>
    <w:rsid w:val="00BC6E62"/>
    <w:rsid w:val="00BC7443"/>
    <w:rsid w:val="00BD0648"/>
    <w:rsid w:val="00BD1040"/>
    <w:rsid w:val="00BD34AA"/>
    <w:rsid w:val="00BD4446"/>
    <w:rsid w:val="00BD4AAA"/>
    <w:rsid w:val="00BD51F6"/>
    <w:rsid w:val="00BD7C8D"/>
    <w:rsid w:val="00BD7E00"/>
    <w:rsid w:val="00BE075A"/>
    <w:rsid w:val="00BE0A36"/>
    <w:rsid w:val="00BE0C44"/>
    <w:rsid w:val="00BE1B8B"/>
    <w:rsid w:val="00BE2A18"/>
    <w:rsid w:val="00BE2C01"/>
    <w:rsid w:val="00BE2CA5"/>
    <w:rsid w:val="00BE41EC"/>
    <w:rsid w:val="00BE499F"/>
    <w:rsid w:val="00BE4BA7"/>
    <w:rsid w:val="00BE4FE1"/>
    <w:rsid w:val="00BE56FB"/>
    <w:rsid w:val="00BE5B89"/>
    <w:rsid w:val="00BE5ED7"/>
    <w:rsid w:val="00BE745E"/>
    <w:rsid w:val="00BF3DDE"/>
    <w:rsid w:val="00BF6589"/>
    <w:rsid w:val="00BF6771"/>
    <w:rsid w:val="00BF6F7F"/>
    <w:rsid w:val="00C005F6"/>
    <w:rsid w:val="00C00647"/>
    <w:rsid w:val="00C02764"/>
    <w:rsid w:val="00C02A5A"/>
    <w:rsid w:val="00C030F4"/>
    <w:rsid w:val="00C04CEF"/>
    <w:rsid w:val="00C0662F"/>
    <w:rsid w:val="00C10E52"/>
    <w:rsid w:val="00C11943"/>
    <w:rsid w:val="00C12E96"/>
    <w:rsid w:val="00C1410B"/>
    <w:rsid w:val="00C14763"/>
    <w:rsid w:val="00C16141"/>
    <w:rsid w:val="00C16F56"/>
    <w:rsid w:val="00C2116C"/>
    <w:rsid w:val="00C2315B"/>
    <w:rsid w:val="00C2363F"/>
    <w:rsid w:val="00C236C8"/>
    <w:rsid w:val="00C23AEC"/>
    <w:rsid w:val="00C260B1"/>
    <w:rsid w:val="00C26E56"/>
    <w:rsid w:val="00C27005"/>
    <w:rsid w:val="00C2774B"/>
    <w:rsid w:val="00C31406"/>
    <w:rsid w:val="00C35C1A"/>
    <w:rsid w:val="00C37194"/>
    <w:rsid w:val="00C402C4"/>
    <w:rsid w:val="00C40637"/>
    <w:rsid w:val="00C40F6C"/>
    <w:rsid w:val="00C427E4"/>
    <w:rsid w:val="00C43611"/>
    <w:rsid w:val="00C43B5B"/>
    <w:rsid w:val="00C44426"/>
    <w:rsid w:val="00C445F3"/>
    <w:rsid w:val="00C44A51"/>
    <w:rsid w:val="00C451F4"/>
    <w:rsid w:val="00C45EB1"/>
    <w:rsid w:val="00C46B32"/>
    <w:rsid w:val="00C46CE5"/>
    <w:rsid w:val="00C46E8E"/>
    <w:rsid w:val="00C47C4C"/>
    <w:rsid w:val="00C51B8F"/>
    <w:rsid w:val="00C521DC"/>
    <w:rsid w:val="00C52421"/>
    <w:rsid w:val="00C54A3A"/>
    <w:rsid w:val="00C5540C"/>
    <w:rsid w:val="00C55566"/>
    <w:rsid w:val="00C5560D"/>
    <w:rsid w:val="00C56129"/>
    <w:rsid w:val="00C56448"/>
    <w:rsid w:val="00C57FB3"/>
    <w:rsid w:val="00C620E8"/>
    <w:rsid w:val="00C622B9"/>
    <w:rsid w:val="00C667BE"/>
    <w:rsid w:val="00C66821"/>
    <w:rsid w:val="00C6766B"/>
    <w:rsid w:val="00C67A04"/>
    <w:rsid w:val="00C7002B"/>
    <w:rsid w:val="00C71374"/>
    <w:rsid w:val="00C72223"/>
    <w:rsid w:val="00C74C15"/>
    <w:rsid w:val="00C74CD7"/>
    <w:rsid w:val="00C75416"/>
    <w:rsid w:val="00C76417"/>
    <w:rsid w:val="00C7726F"/>
    <w:rsid w:val="00C8022A"/>
    <w:rsid w:val="00C8158F"/>
    <w:rsid w:val="00C823DA"/>
    <w:rsid w:val="00C8259F"/>
    <w:rsid w:val="00C82746"/>
    <w:rsid w:val="00C82FFF"/>
    <w:rsid w:val="00C8312F"/>
    <w:rsid w:val="00C848D1"/>
    <w:rsid w:val="00C84C47"/>
    <w:rsid w:val="00C858A4"/>
    <w:rsid w:val="00C8629F"/>
    <w:rsid w:val="00C86AFA"/>
    <w:rsid w:val="00C875EA"/>
    <w:rsid w:val="00C90154"/>
    <w:rsid w:val="00C92510"/>
    <w:rsid w:val="00C92D91"/>
    <w:rsid w:val="00C92DA7"/>
    <w:rsid w:val="00C92FA1"/>
    <w:rsid w:val="00C938FE"/>
    <w:rsid w:val="00C9466B"/>
    <w:rsid w:val="00C972A0"/>
    <w:rsid w:val="00CA184F"/>
    <w:rsid w:val="00CA1F96"/>
    <w:rsid w:val="00CA3AD3"/>
    <w:rsid w:val="00CA4FC7"/>
    <w:rsid w:val="00CB16E5"/>
    <w:rsid w:val="00CB18D0"/>
    <w:rsid w:val="00CB1C11"/>
    <w:rsid w:val="00CB1C8A"/>
    <w:rsid w:val="00CB24F5"/>
    <w:rsid w:val="00CB2663"/>
    <w:rsid w:val="00CB3983"/>
    <w:rsid w:val="00CB3BBE"/>
    <w:rsid w:val="00CB5359"/>
    <w:rsid w:val="00CB558C"/>
    <w:rsid w:val="00CB582D"/>
    <w:rsid w:val="00CB59E9"/>
    <w:rsid w:val="00CB7060"/>
    <w:rsid w:val="00CB7835"/>
    <w:rsid w:val="00CC077D"/>
    <w:rsid w:val="00CC0D6A"/>
    <w:rsid w:val="00CC3831"/>
    <w:rsid w:val="00CC3E3D"/>
    <w:rsid w:val="00CC519B"/>
    <w:rsid w:val="00CC75A4"/>
    <w:rsid w:val="00CD0A29"/>
    <w:rsid w:val="00CD12C1"/>
    <w:rsid w:val="00CD214E"/>
    <w:rsid w:val="00CD46FA"/>
    <w:rsid w:val="00CD5973"/>
    <w:rsid w:val="00CE0A02"/>
    <w:rsid w:val="00CE31A6"/>
    <w:rsid w:val="00CE3A20"/>
    <w:rsid w:val="00CE5552"/>
    <w:rsid w:val="00CE5D41"/>
    <w:rsid w:val="00CE6BD1"/>
    <w:rsid w:val="00CF000C"/>
    <w:rsid w:val="00CF09AA"/>
    <w:rsid w:val="00CF0DB0"/>
    <w:rsid w:val="00CF2AC4"/>
    <w:rsid w:val="00CF2D48"/>
    <w:rsid w:val="00CF2DA4"/>
    <w:rsid w:val="00CF3E25"/>
    <w:rsid w:val="00CF4813"/>
    <w:rsid w:val="00CF5233"/>
    <w:rsid w:val="00CF5FF6"/>
    <w:rsid w:val="00CF63A9"/>
    <w:rsid w:val="00CF78C1"/>
    <w:rsid w:val="00D029B8"/>
    <w:rsid w:val="00D02F60"/>
    <w:rsid w:val="00D0464E"/>
    <w:rsid w:val="00D04A96"/>
    <w:rsid w:val="00D07A7B"/>
    <w:rsid w:val="00D10E06"/>
    <w:rsid w:val="00D11CDD"/>
    <w:rsid w:val="00D12096"/>
    <w:rsid w:val="00D1477F"/>
    <w:rsid w:val="00D15197"/>
    <w:rsid w:val="00D16820"/>
    <w:rsid w:val="00D169C8"/>
    <w:rsid w:val="00D1731F"/>
    <w:rsid w:val="00D1793F"/>
    <w:rsid w:val="00D17DE5"/>
    <w:rsid w:val="00D22AF5"/>
    <w:rsid w:val="00D235EA"/>
    <w:rsid w:val="00D247A9"/>
    <w:rsid w:val="00D24EE6"/>
    <w:rsid w:val="00D31CA3"/>
    <w:rsid w:val="00D32721"/>
    <w:rsid w:val="00D328DC"/>
    <w:rsid w:val="00D33387"/>
    <w:rsid w:val="00D3498A"/>
    <w:rsid w:val="00D36DEA"/>
    <w:rsid w:val="00D37030"/>
    <w:rsid w:val="00D37B4D"/>
    <w:rsid w:val="00D402FB"/>
    <w:rsid w:val="00D40A5D"/>
    <w:rsid w:val="00D40F61"/>
    <w:rsid w:val="00D41825"/>
    <w:rsid w:val="00D475F8"/>
    <w:rsid w:val="00D47D7A"/>
    <w:rsid w:val="00D50531"/>
    <w:rsid w:val="00D50ABD"/>
    <w:rsid w:val="00D54193"/>
    <w:rsid w:val="00D55290"/>
    <w:rsid w:val="00D5532A"/>
    <w:rsid w:val="00D575BB"/>
    <w:rsid w:val="00D57791"/>
    <w:rsid w:val="00D57EBB"/>
    <w:rsid w:val="00D601BA"/>
    <w:rsid w:val="00D6046A"/>
    <w:rsid w:val="00D60513"/>
    <w:rsid w:val="00D62870"/>
    <w:rsid w:val="00D647AD"/>
    <w:rsid w:val="00D65552"/>
    <w:rsid w:val="00D655D9"/>
    <w:rsid w:val="00D65872"/>
    <w:rsid w:val="00D65A54"/>
    <w:rsid w:val="00D66A36"/>
    <w:rsid w:val="00D66E06"/>
    <w:rsid w:val="00D676F3"/>
    <w:rsid w:val="00D67EF4"/>
    <w:rsid w:val="00D70097"/>
    <w:rsid w:val="00D70EF5"/>
    <w:rsid w:val="00D71024"/>
    <w:rsid w:val="00D7124F"/>
    <w:rsid w:val="00D71A25"/>
    <w:rsid w:val="00D71FCF"/>
    <w:rsid w:val="00D72A54"/>
    <w:rsid w:val="00D72CC1"/>
    <w:rsid w:val="00D72E7E"/>
    <w:rsid w:val="00D737FB"/>
    <w:rsid w:val="00D747FB"/>
    <w:rsid w:val="00D74B1F"/>
    <w:rsid w:val="00D74CE7"/>
    <w:rsid w:val="00D74D7F"/>
    <w:rsid w:val="00D76EC9"/>
    <w:rsid w:val="00D772AC"/>
    <w:rsid w:val="00D803DC"/>
    <w:rsid w:val="00D80D0D"/>
    <w:rsid w:val="00D80E7D"/>
    <w:rsid w:val="00D81397"/>
    <w:rsid w:val="00D81CB5"/>
    <w:rsid w:val="00D848B9"/>
    <w:rsid w:val="00D85707"/>
    <w:rsid w:val="00D8692A"/>
    <w:rsid w:val="00D87FE5"/>
    <w:rsid w:val="00D90E69"/>
    <w:rsid w:val="00D90E7F"/>
    <w:rsid w:val="00D91368"/>
    <w:rsid w:val="00D91A84"/>
    <w:rsid w:val="00D93106"/>
    <w:rsid w:val="00D933E9"/>
    <w:rsid w:val="00D9505D"/>
    <w:rsid w:val="00D953D0"/>
    <w:rsid w:val="00D959F5"/>
    <w:rsid w:val="00D95CD8"/>
    <w:rsid w:val="00D96376"/>
    <w:rsid w:val="00D96884"/>
    <w:rsid w:val="00D97FCF"/>
    <w:rsid w:val="00DA0375"/>
    <w:rsid w:val="00DA3FDD"/>
    <w:rsid w:val="00DA519D"/>
    <w:rsid w:val="00DA5858"/>
    <w:rsid w:val="00DA5919"/>
    <w:rsid w:val="00DA7017"/>
    <w:rsid w:val="00DA7028"/>
    <w:rsid w:val="00DB10F5"/>
    <w:rsid w:val="00DB1AD2"/>
    <w:rsid w:val="00DB2B58"/>
    <w:rsid w:val="00DB5206"/>
    <w:rsid w:val="00DB6276"/>
    <w:rsid w:val="00DB63F5"/>
    <w:rsid w:val="00DC0F2F"/>
    <w:rsid w:val="00DC1C6B"/>
    <w:rsid w:val="00DC2B27"/>
    <w:rsid w:val="00DC2C2E"/>
    <w:rsid w:val="00DC3978"/>
    <w:rsid w:val="00DC41A3"/>
    <w:rsid w:val="00DC4AF0"/>
    <w:rsid w:val="00DC7848"/>
    <w:rsid w:val="00DC7886"/>
    <w:rsid w:val="00DD0307"/>
    <w:rsid w:val="00DD0CF2"/>
    <w:rsid w:val="00DD0D3C"/>
    <w:rsid w:val="00DD132F"/>
    <w:rsid w:val="00DD3D6B"/>
    <w:rsid w:val="00DD52BB"/>
    <w:rsid w:val="00DD7B80"/>
    <w:rsid w:val="00DE1554"/>
    <w:rsid w:val="00DE17A0"/>
    <w:rsid w:val="00DE257E"/>
    <w:rsid w:val="00DE2901"/>
    <w:rsid w:val="00DE57E7"/>
    <w:rsid w:val="00DE590F"/>
    <w:rsid w:val="00DE633E"/>
    <w:rsid w:val="00DE66C6"/>
    <w:rsid w:val="00DE7026"/>
    <w:rsid w:val="00DE7487"/>
    <w:rsid w:val="00DE7624"/>
    <w:rsid w:val="00DE7DC1"/>
    <w:rsid w:val="00DF0C45"/>
    <w:rsid w:val="00DF261D"/>
    <w:rsid w:val="00DF2DEB"/>
    <w:rsid w:val="00DF3AEB"/>
    <w:rsid w:val="00DF3F7E"/>
    <w:rsid w:val="00DF4775"/>
    <w:rsid w:val="00DF7648"/>
    <w:rsid w:val="00E0066E"/>
    <w:rsid w:val="00E00855"/>
    <w:rsid w:val="00E00E29"/>
    <w:rsid w:val="00E00FB7"/>
    <w:rsid w:val="00E02BAB"/>
    <w:rsid w:val="00E04CEB"/>
    <w:rsid w:val="00E060BC"/>
    <w:rsid w:val="00E0696B"/>
    <w:rsid w:val="00E11420"/>
    <w:rsid w:val="00E132FB"/>
    <w:rsid w:val="00E170B7"/>
    <w:rsid w:val="00E17786"/>
    <w:rsid w:val="00E177DD"/>
    <w:rsid w:val="00E20786"/>
    <w:rsid w:val="00E20900"/>
    <w:rsid w:val="00E20A1D"/>
    <w:rsid w:val="00E20C7F"/>
    <w:rsid w:val="00E2396E"/>
    <w:rsid w:val="00E23D3B"/>
    <w:rsid w:val="00E24728"/>
    <w:rsid w:val="00E2672B"/>
    <w:rsid w:val="00E26770"/>
    <w:rsid w:val="00E26C12"/>
    <w:rsid w:val="00E276AC"/>
    <w:rsid w:val="00E32644"/>
    <w:rsid w:val="00E33B23"/>
    <w:rsid w:val="00E34A35"/>
    <w:rsid w:val="00E365A9"/>
    <w:rsid w:val="00E36823"/>
    <w:rsid w:val="00E36D18"/>
    <w:rsid w:val="00E37368"/>
    <w:rsid w:val="00E37B03"/>
    <w:rsid w:val="00E37C2F"/>
    <w:rsid w:val="00E41C28"/>
    <w:rsid w:val="00E426B1"/>
    <w:rsid w:val="00E43D75"/>
    <w:rsid w:val="00E44BDC"/>
    <w:rsid w:val="00E45B7A"/>
    <w:rsid w:val="00E46308"/>
    <w:rsid w:val="00E47D7B"/>
    <w:rsid w:val="00E50285"/>
    <w:rsid w:val="00E51E17"/>
    <w:rsid w:val="00E52DAB"/>
    <w:rsid w:val="00E536D5"/>
    <w:rsid w:val="00E53805"/>
    <w:rsid w:val="00E539B0"/>
    <w:rsid w:val="00E54C23"/>
    <w:rsid w:val="00E55254"/>
    <w:rsid w:val="00E55994"/>
    <w:rsid w:val="00E56B03"/>
    <w:rsid w:val="00E57045"/>
    <w:rsid w:val="00E57213"/>
    <w:rsid w:val="00E572DE"/>
    <w:rsid w:val="00E5785E"/>
    <w:rsid w:val="00E57FB9"/>
    <w:rsid w:val="00E60606"/>
    <w:rsid w:val="00E60C66"/>
    <w:rsid w:val="00E6164D"/>
    <w:rsid w:val="00E618C9"/>
    <w:rsid w:val="00E62774"/>
    <w:rsid w:val="00E6307C"/>
    <w:rsid w:val="00E636FA"/>
    <w:rsid w:val="00E664B6"/>
    <w:rsid w:val="00E66C50"/>
    <w:rsid w:val="00E679D3"/>
    <w:rsid w:val="00E67B3F"/>
    <w:rsid w:val="00E701CD"/>
    <w:rsid w:val="00E7043F"/>
    <w:rsid w:val="00E708BF"/>
    <w:rsid w:val="00E71208"/>
    <w:rsid w:val="00E71444"/>
    <w:rsid w:val="00E71C91"/>
    <w:rsid w:val="00E720A1"/>
    <w:rsid w:val="00E75962"/>
    <w:rsid w:val="00E75DDA"/>
    <w:rsid w:val="00E773E8"/>
    <w:rsid w:val="00E83ADD"/>
    <w:rsid w:val="00E84F38"/>
    <w:rsid w:val="00E85623"/>
    <w:rsid w:val="00E857EC"/>
    <w:rsid w:val="00E86B2F"/>
    <w:rsid w:val="00E873F7"/>
    <w:rsid w:val="00E87441"/>
    <w:rsid w:val="00E900F0"/>
    <w:rsid w:val="00E91C7A"/>
    <w:rsid w:val="00E91FAE"/>
    <w:rsid w:val="00E936DF"/>
    <w:rsid w:val="00E94637"/>
    <w:rsid w:val="00E947F5"/>
    <w:rsid w:val="00E95F4D"/>
    <w:rsid w:val="00E96605"/>
    <w:rsid w:val="00E96E3F"/>
    <w:rsid w:val="00EA2005"/>
    <w:rsid w:val="00EA270C"/>
    <w:rsid w:val="00EA4974"/>
    <w:rsid w:val="00EA52CC"/>
    <w:rsid w:val="00EA532E"/>
    <w:rsid w:val="00EA645D"/>
    <w:rsid w:val="00EB06D9"/>
    <w:rsid w:val="00EB0B07"/>
    <w:rsid w:val="00EB105A"/>
    <w:rsid w:val="00EB1181"/>
    <w:rsid w:val="00EB192B"/>
    <w:rsid w:val="00EB19ED"/>
    <w:rsid w:val="00EB1CAB"/>
    <w:rsid w:val="00EB3895"/>
    <w:rsid w:val="00EB7C77"/>
    <w:rsid w:val="00EC0084"/>
    <w:rsid w:val="00EC0F5A"/>
    <w:rsid w:val="00EC4265"/>
    <w:rsid w:val="00EC45F9"/>
    <w:rsid w:val="00EC486F"/>
    <w:rsid w:val="00EC4CEB"/>
    <w:rsid w:val="00EC4E86"/>
    <w:rsid w:val="00EC4F1B"/>
    <w:rsid w:val="00EC659E"/>
    <w:rsid w:val="00EC709B"/>
    <w:rsid w:val="00ED06E7"/>
    <w:rsid w:val="00ED2072"/>
    <w:rsid w:val="00ED2AE0"/>
    <w:rsid w:val="00ED4F0E"/>
    <w:rsid w:val="00ED54C9"/>
    <w:rsid w:val="00ED54F4"/>
    <w:rsid w:val="00ED5553"/>
    <w:rsid w:val="00ED5E36"/>
    <w:rsid w:val="00ED6961"/>
    <w:rsid w:val="00ED6F5F"/>
    <w:rsid w:val="00ED71AE"/>
    <w:rsid w:val="00EE1FDF"/>
    <w:rsid w:val="00EE53F0"/>
    <w:rsid w:val="00EE70DB"/>
    <w:rsid w:val="00EE72DA"/>
    <w:rsid w:val="00EF0B96"/>
    <w:rsid w:val="00EF11DA"/>
    <w:rsid w:val="00EF314A"/>
    <w:rsid w:val="00EF3486"/>
    <w:rsid w:val="00EF47AF"/>
    <w:rsid w:val="00EF53B6"/>
    <w:rsid w:val="00F00B73"/>
    <w:rsid w:val="00F00FB1"/>
    <w:rsid w:val="00F02BAB"/>
    <w:rsid w:val="00F02D32"/>
    <w:rsid w:val="00F03C99"/>
    <w:rsid w:val="00F05CE9"/>
    <w:rsid w:val="00F05DEF"/>
    <w:rsid w:val="00F05F5E"/>
    <w:rsid w:val="00F066F1"/>
    <w:rsid w:val="00F115CA"/>
    <w:rsid w:val="00F116F3"/>
    <w:rsid w:val="00F11CA4"/>
    <w:rsid w:val="00F130D1"/>
    <w:rsid w:val="00F13288"/>
    <w:rsid w:val="00F14817"/>
    <w:rsid w:val="00F14EBA"/>
    <w:rsid w:val="00F1510F"/>
    <w:rsid w:val="00F1533A"/>
    <w:rsid w:val="00F15E5A"/>
    <w:rsid w:val="00F17619"/>
    <w:rsid w:val="00F17657"/>
    <w:rsid w:val="00F17F0A"/>
    <w:rsid w:val="00F219DF"/>
    <w:rsid w:val="00F21D44"/>
    <w:rsid w:val="00F2668F"/>
    <w:rsid w:val="00F26DE8"/>
    <w:rsid w:val="00F2742F"/>
    <w:rsid w:val="00F2753B"/>
    <w:rsid w:val="00F27912"/>
    <w:rsid w:val="00F322E2"/>
    <w:rsid w:val="00F337C5"/>
    <w:rsid w:val="00F33F8B"/>
    <w:rsid w:val="00F340B2"/>
    <w:rsid w:val="00F348DD"/>
    <w:rsid w:val="00F34C1A"/>
    <w:rsid w:val="00F358E1"/>
    <w:rsid w:val="00F368D2"/>
    <w:rsid w:val="00F43390"/>
    <w:rsid w:val="00F443B2"/>
    <w:rsid w:val="00F458D8"/>
    <w:rsid w:val="00F50237"/>
    <w:rsid w:val="00F50242"/>
    <w:rsid w:val="00F5166E"/>
    <w:rsid w:val="00F53596"/>
    <w:rsid w:val="00F53C30"/>
    <w:rsid w:val="00F55118"/>
    <w:rsid w:val="00F55BA8"/>
    <w:rsid w:val="00F55DB1"/>
    <w:rsid w:val="00F55FE6"/>
    <w:rsid w:val="00F56ACA"/>
    <w:rsid w:val="00F570A7"/>
    <w:rsid w:val="00F57AA0"/>
    <w:rsid w:val="00F57BFD"/>
    <w:rsid w:val="00F600FE"/>
    <w:rsid w:val="00F618DE"/>
    <w:rsid w:val="00F61945"/>
    <w:rsid w:val="00F61C39"/>
    <w:rsid w:val="00F62E4D"/>
    <w:rsid w:val="00F64014"/>
    <w:rsid w:val="00F65154"/>
    <w:rsid w:val="00F66B34"/>
    <w:rsid w:val="00F66B4E"/>
    <w:rsid w:val="00F675B9"/>
    <w:rsid w:val="00F711C9"/>
    <w:rsid w:val="00F716D0"/>
    <w:rsid w:val="00F724A2"/>
    <w:rsid w:val="00F72A5E"/>
    <w:rsid w:val="00F73AE9"/>
    <w:rsid w:val="00F74A64"/>
    <w:rsid w:val="00F74C59"/>
    <w:rsid w:val="00F75C3A"/>
    <w:rsid w:val="00F77551"/>
    <w:rsid w:val="00F81EB2"/>
    <w:rsid w:val="00F823DB"/>
    <w:rsid w:val="00F82E30"/>
    <w:rsid w:val="00F831CB"/>
    <w:rsid w:val="00F848A3"/>
    <w:rsid w:val="00F84ACF"/>
    <w:rsid w:val="00F85134"/>
    <w:rsid w:val="00F85742"/>
    <w:rsid w:val="00F85BF8"/>
    <w:rsid w:val="00F871CE"/>
    <w:rsid w:val="00F87802"/>
    <w:rsid w:val="00F91A32"/>
    <w:rsid w:val="00F92C0A"/>
    <w:rsid w:val="00F93070"/>
    <w:rsid w:val="00F939B5"/>
    <w:rsid w:val="00F94001"/>
    <w:rsid w:val="00F9409A"/>
    <w:rsid w:val="00F9415B"/>
    <w:rsid w:val="00FA13C2"/>
    <w:rsid w:val="00FA2612"/>
    <w:rsid w:val="00FA385C"/>
    <w:rsid w:val="00FA6109"/>
    <w:rsid w:val="00FA64EE"/>
    <w:rsid w:val="00FA7380"/>
    <w:rsid w:val="00FA7F91"/>
    <w:rsid w:val="00FB121C"/>
    <w:rsid w:val="00FB12DF"/>
    <w:rsid w:val="00FB1921"/>
    <w:rsid w:val="00FB1CDD"/>
    <w:rsid w:val="00FB1FBF"/>
    <w:rsid w:val="00FB2C2F"/>
    <w:rsid w:val="00FB2F50"/>
    <w:rsid w:val="00FB305C"/>
    <w:rsid w:val="00FB414E"/>
    <w:rsid w:val="00FB5399"/>
    <w:rsid w:val="00FB59F1"/>
    <w:rsid w:val="00FB5D73"/>
    <w:rsid w:val="00FB7DE0"/>
    <w:rsid w:val="00FC01B3"/>
    <w:rsid w:val="00FC158D"/>
    <w:rsid w:val="00FC17F2"/>
    <w:rsid w:val="00FC232D"/>
    <w:rsid w:val="00FC2E3D"/>
    <w:rsid w:val="00FC3BDE"/>
    <w:rsid w:val="00FC7D2C"/>
    <w:rsid w:val="00FD1DBE"/>
    <w:rsid w:val="00FD2215"/>
    <w:rsid w:val="00FD226A"/>
    <w:rsid w:val="00FD25A7"/>
    <w:rsid w:val="00FD27B6"/>
    <w:rsid w:val="00FD2CD9"/>
    <w:rsid w:val="00FD3689"/>
    <w:rsid w:val="00FD42A3"/>
    <w:rsid w:val="00FD7468"/>
    <w:rsid w:val="00FD7CE0"/>
    <w:rsid w:val="00FD7E8C"/>
    <w:rsid w:val="00FE0900"/>
    <w:rsid w:val="00FE0B3B"/>
    <w:rsid w:val="00FE0F2D"/>
    <w:rsid w:val="00FE1BE2"/>
    <w:rsid w:val="00FE21ED"/>
    <w:rsid w:val="00FE30B9"/>
    <w:rsid w:val="00FE446A"/>
    <w:rsid w:val="00FE45AA"/>
    <w:rsid w:val="00FE5C6C"/>
    <w:rsid w:val="00FE730A"/>
    <w:rsid w:val="00FF0990"/>
    <w:rsid w:val="00FF184E"/>
    <w:rsid w:val="00FF18C5"/>
    <w:rsid w:val="00FF1DD7"/>
    <w:rsid w:val="00FF4453"/>
    <w:rsid w:val="00FF49FC"/>
    <w:rsid w:val="00FF5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AA8EC7"/>
  <w15:docId w15:val="{152F54FB-EB6A-4935-9363-7589295E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7F4"/>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Char1,Ref,de nota al pie,Footnote,Footnote Reference Number,Footnote Reference_LVL6,Footnote Reference_LVL61,Footnote Reference_LVL62,Footnote Reference_LVL63,Footnote Reference_LVL64,Footnote number,Z_Footnote Text,Not"/>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rzypisukocowego">
    <w:name w:val="endnote text"/>
    <w:basedOn w:val="Normalny"/>
    <w:link w:val="TekstprzypisukocowegoZnak"/>
    <w:uiPriority w:val="99"/>
    <w:semiHidden/>
    <w:unhideWhenUsed/>
    <w:rsid w:val="009B5ED4"/>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9B5ED4"/>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9B5ED4"/>
    <w:rPr>
      <w:vertAlign w:val="superscript"/>
    </w:rPr>
  </w:style>
  <w:style w:type="character" w:styleId="Hipercze">
    <w:name w:val="Hyperlink"/>
    <w:basedOn w:val="Domylnaczcionkaakapitu"/>
    <w:uiPriority w:val="99"/>
    <w:unhideWhenUsed/>
    <w:rsid w:val="009566EE"/>
    <w:rPr>
      <w:color w:val="0000FF" w:themeColor="hyperlink"/>
      <w:u w:val="single"/>
    </w:rPr>
  </w:style>
  <w:style w:type="character" w:styleId="Nierozpoznanawzmianka">
    <w:name w:val="Unresolved Mention"/>
    <w:basedOn w:val="Domylnaczcionkaakapitu"/>
    <w:uiPriority w:val="99"/>
    <w:semiHidden/>
    <w:unhideWhenUsed/>
    <w:rsid w:val="009566EE"/>
    <w:rPr>
      <w:color w:val="605E5C"/>
      <w:shd w:val="clear" w:color="auto" w:fill="E1DFDD"/>
    </w:rPr>
  </w:style>
  <w:style w:type="paragraph" w:styleId="NormalnyWeb">
    <w:name w:val="Normal (Web)"/>
    <w:basedOn w:val="Normalny"/>
    <w:uiPriority w:val="99"/>
    <w:semiHidden/>
    <w:unhideWhenUsed/>
    <w:rsid w:val="000540AB"/>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0540AB"/>
    <w:rPr>
      <w:b/>
      <w:bCs/>
    </w:rPr>
  </w:style>
  <w:style w:type="paragraph" w:customStyle="1" w:styleId="ListanumeracjaMF">
    <w:name w:val="Lista numeracja MF"/>
    <w:link w:val="ListanumeracjaMFZnak"/>
    <w:qFormat/>
    <w:rsid w:val="00D41825"/>
    <w:pPr>
      <w:numPr>
        <w:numId w:val="12"/>
      </w:numPr>
      <w:spacing w:before="60" w:line="260" w:lineRule="exact"/>
    </w:pPr>
    <w:rPr>
      <w:rFonts w:ascii="Lato" w:eastAsia="Lato" w:hAnsi="Lato" w:cstheme="minorBidi"/>
      <w:sz w:val="22"/>
      <w:szCs w:val="22"/>
    </w:rPr>
  </w:style>
  <w:style w:type="character" w:customStyle="1" w:styleId="ListanumeracjaMFZnak">
    <w:name w:val="Lista numeracja MF Znak"/>
    <w:basedOn w:val="Domylnaczcionkaakapitu"/>
    <w:link w:val="ListanumeracjaMF"/>
    <w:rsid w:val="00D41825"/>
    <w:rPr>
      <w:rFonts w:ascii="Lato" w:eastAsia="Lato" w:hAnsi="Lato" w:cstheme="minorBidi"/>
      <w:sz w:val="22"/>
      <w:szCs w:val="22"/>
    </w:rPr>
  </w:style>
  <w:style w:type="paragraph" w:customStyle="1" w:styleId="podpisanopodpisemelektr">
    <w:name w:val="podpisano podpisem elektr/"/>
    <w:basedOn w:val="Podpis"/>
    <w:link w:val="podpisanopodpisemelektrZnak"/>
    <w:rsid w:val="00D41825"/>
    <w:pPr>
      <w:keepNext/>
      <w:keepLines/>
      <w:widowControl/>
      <w:autoSpaceDE/>
      <w:autoSpaceDN/>
      <w:adjustRightInd/>
      <w:ind w:left="0"/>
    </w:pPr>
    <w:rPr>
      <w:rFonts w:asciiTheme="minorHAnsi" w:eastAsiaTheme="minorHAnsi" w:hAnsiTheme="minorHAnsi" w:cstheme="minorBidi"/>
      <w:color w:val="7F7F7F"/>
      <w:sz w:val="16"/>
      <w:szCs w:val="16"/>
      <w:lang w:eastAsia="en-US"/>
    </w:rPr>
  </w:style>
  <w:style w:type="character" w:customStyle="1" w:styleId="podpisanopodpisemelektrZnak">
    <w:name w:val="podpisano podpisem elektr/ Znak"/>
    <w:link w:val="podpisanopodpisemelektr"/>
    <w:rsid w:val="00D41825"/>
    <w:rPr>
      <w:rFonts w:asciiTheme="minorHAnsi" w:eastAsiaTheme="minorHAnsi" w:hAnsiTheme="minorHAnsi" w:cstheme="minorBidi"/>
      <w:color w:val="7F7F7F"/>
      <w:sz w:val="16"/>
      <w:szCs w:val="16"/>
      <w:lang w:eastAsia="en-US"/>
    </w:rPr>
  </w:style>
  <w:style w:type="paragraph" w:styleId="Podpis">
    <w:name w:val="Signature"/>
    <w:basedOn w:val="Normalny"/>
    <w:link w:val="PodpisZnak"/>
    <w:uiPriority w:val="99"/>
    <w:semiHidden/>
    <w:unhideWhenUsed/>
    <w:rsid w:val="00D41825"/>
    <w:pPr>
      <w:spacing w:line="240" w:lineRule="auto"/>
      <w:ind w:left="4252"/>
    </w:pPr>
  </w:style>
  <w:style w:type="character" w:customStyle="1" w:styleId="PodpisZnak">
    <w:name w:val="Podpis Znak"/>
    <w:basedOn w:val="Domylnaczcionkaakapitu"/>
    <w:link w:val="Podpis"/>
    <w:uiPriority w:val="99"/>
    <w:semiHidden/>
    <w:rsid w:val="00D41825"/>
    <w:rPr>
      <w:rFonts w:ascii="Times New Roman" w:eastAsiaTheme="minorEastAsia" w:hAnsi="Times New Roman" w:cs="Arial"/>
      <w:szCs w:val="20"/>
    </w:rPr>
  </w:style>
  <w:style w:type="paragraph" w:styleId="Poprawka">
    <w:name w:val="Revision"/>
    <w:hidden/>
    <w:uiPriority w:val="99"/>
    <w:semiHidden/>
    <w:rsid w:val="003C2BF5"/>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1519">
      <w:bodyDiv w:val="1"/>
      <w:marLeft w:val="0"/>
      <w:marRight w:val="0"/>
      <w:marTop w:val="0"/>
      <w:marBottom w:val="0"/>
      <w:divBdr>
        <w:top w:val="none" w:sz="0" w:space="0" w:color="auto"/>
        <w:left w:val="none" w:sz="0" w:space="0" w:color="auto"/>
        <w:bottom w:val="none" w:sz="0" w:space="0" w:color="auto"/>
        <w:right w:val="none" w:sz="0" w:space="0" w:color="auto"/>
      </w:divBdr>
    </w:div>
    <w:div w:id="318114369">
      <w:bodyDiv w:val="1"/>
      <w:marLeft w:val="0"/>
      <w:marRight w:val="0"/>
      <w:marTop w:val="0"/>
      <w:marBottom w:val="0"/>
      <w:divBdr>
        <w:top w:val="none" w:sz="0" w:space="0" w:color="auto"/>
        <w:left w:val="none" w:sz="0" w:space="0" w:color="auto"/>
        <w:bottom w:val="none" w:sz="0" w:space="0" w:color="auto"/>
        <w:right w:val="none" w:sz="0" w:space="0" w:color="auto"/>
      </w:divBdr>
      <w:divsChild>
        <w:div w:id="212474519">
          <w:marLeft w:val="0"/>
          <w:marRight w:val="0"/>
          <w:marTop w:val="0"/>
          <w:marBottom w:val="0"/>
          <w:divBdr>
            <w:top w:val="none" w:sz="0" w:space="0" w:color="auto"/>
            <w:left w:val="none" w:sz="0" w:space="0" w:color="auto"/>
            <w:bottom w:val="none" w:sz="0" w:space="0" w:color="auto"/>
            <w:right w:val="none" w:sz="0" w:space="0" w:color="auto"/>
          </w:divBdr>
          <w:divsChild>
            <w:div w:id="443042358">
              <w:marLeft w:val="0"/>
              <w:marRight w:val="0"/>
              <w:marTop w:val="0"/>
              <w:marBottom w:val="0"/>
              <w:divBdr>
                <w:top w:val="none" w:sz="0" w:space="0" w:color="auto"/>
                <w:left w:val="none" w:sz="0" w:space="0" w:color="auto"/>
                <w:bottom w:val="none" w:sz="0" w:space="0" w:color="auto"/>
                <w:right w:val="none" w:sz="0" w:space="0" w:color="auto"/>
              </w:divBdr>
              <w:divsChild>
                <w:div w:id="1221283556">
                  <w:marLeft w:val="0"/>
                  <w:marRight w:val="0"/>
                  <w:marTop w:val="0"/>
                  <w:marBottom w:val="0"/>
                  <w:divBdr>
                    <w:top w:val="none" w:sz="0" w:space="0" w:color="auto"/>
                    <w:left w:val="none" w:sz="0" w:space="0" w:color="auto"/>
                    <w:bottom w:val="none" w:sz="0" w:space="0" w:color="auto"/>
                    <w:right w:val="none" w:sz="0" w:space="0" w:color="auto"/>
                  </w:divBdr>
                  <w:divsChild>
                    <w:div w:id="1432704305">
                      <w:marLeft w:val="0"/>
                      <w:marRight w:val="0"/>
                      <w:marTop w:val="0"/>
                      <w:marBottom w:val="0"/>
                      <w:divBdr>
                        <w:top w:val="none" w:sz="0" w:space="0" w:color="auto"/>
                        <w:left w:val="none" w:sz="0" w:space="0" w:color="auto"/>
                        <w:bottom w:val="none" w:sz="0" w:space="0" w:color="auto"/>
                        <w:right w:val="none" w:sz="0" w:space="0" w:color="auto"/>
                      </w:divBdr>
                      <w:divsChild>
                        <w:div w:id="2010521851">
                          <w:marLeft w:val="0"/>
                          <w:marRight w:val="0"/>
                          <w:marTop w:val="0"/>
                          <w:marBottom w:val="0"/>
                          <w:divBdr>
                            <w:top w:val="none" w:sz="0" w:space="0" w:color="auto"/>
                            <w:left w:val="none" w:sz="0" w:space="0" w:color="auto"/>
                            <w:bottom w:val="none" w:sz="0" w:space="0" w:color="auto"/>
                            <w:right w:val="none" w:sz="0" w:space="0" w:color="auto"/>
                          </w:divBdr>
                          <w:divsChild>
                            <w:div w:id="848259122">
                              <w:marLeft w:val="0"/>
                              <w:marRight w:val="0"/>
                              <w:marTop w:val="0"/>
                              <w:marBottom w:val="0"/>
                              <w:divBdr>
                                <w:top w:val="none" w:sz="0" w:space="0" w:color="auto"/>
                                <w:left w:val="none" w:sz="0" w:space="0" w:color="auto"/>
                                <w:bottom w:val="none" w:sz="0" w:space="0" w:color="auto"/>
                                <w:right w:val="none" w:sz="0" w:space="0" w:color="auto"/>
                              </w:divBdr>
                              <w:divsChild>
                                <w:div w:id="14342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333692">
      <w:bodyDiv w:val="1"/>
      <w:marLeft w:val="0"/>
      <w:marRight w:val="0"/>
      <w:marTop w:val="0"/>
      <w:marBottom w:val="0"/>
      <w:divBdr>
        <w:top w:val="none" w:sz="0" w:space="0" w:color="auto"/>
        <w:left w:val="none" w:sz="0" w:space="0" w:color="auto"/>
        <w:bottom w:val="none" w:sz="0" w:space="0" w:color="auto"/>
        <w:right w:val="none" w:sz="0" w:space="0" w:color="auto"/>
      </w:divBdr>
    </w:div>
    <w:div w:id="1251504047">
      <w:bodyDiv w:val="1"/>
      <w:marLeft w:val="0"/>
      <w:marRight w:val="0"/>
      <w:marTop w:val="0"/>
      <w:marBottom w:val="0"/>
      <w:divBdr>
        <w:top w:val="none" w:sz="0" w:space="0" w:color="auto"/>
        <w:left w:val="none" w:sz="0" w:space="0" w:color="auto"/>
        <w:bottom w:val="none" w:sz="0" w:space="0" w:color="auto"/>
        <w:right w:val="none" w:sz="0" w:space="0" w:color="auto"/>
      </w:divBdr>
    </w:div>
    <w:div w:id="1286501637">
      <w:bodyDiv w:val="1"/>
      <w:marLeft w:val="0"/>
      <w:marRight w:val="0"/>
      <w:marTop w:val="0"/>
      <w:marBottom w:val="0"/>
      <w:divBdr>
        <w:top w:val="none" w:sz="0" w:space="0" w:color="auto"/>
        <w:left w:val="none" w:sz="0" w:space="0" w:color="auto"/>
        <w:bottom w:val="none" w:sz="0" w:space="0" w:color="auto"/>
        <w:right w:val="none" w:sz="0" w:space="0" w:color="auto"/>
      </w:divBdr>
    </w:div>
    <w:div w:id="1318077062">
      <w:bodyDiv w:val="1"/>
      <w:marLeft w:val="0"/>
      <w:marRight w:val="0"/>
      <w:marTop w:val="0"/>
      <w:marBottom w:val="0"/>
      <w:divBdr>
        <w:top w:val="none" w:sz="0" w:space="0" w:color="auto"/>
        <w:left w:val="none" w:sz="0" w:space="0" w:color="auto"/>
        <w:bottom w:val="none" w:sz="0" w:space="0" w:color="auto"/>
        <w:right w:val="none" w:sz="0" w:space="0" w:color="auto"/>
      </w:divBdr>
    </w:div>
    <w:div w:id="1670019019">
      <w:bodyDiv w:val="1"/>
      <w:marLeft w:val="0"/>
      <w:marRight w:val="0"/>
      <w:marTop w:val="0"/>
      <w:marBottom w:val="0"/>
      <w:divBdr>
        <w:top w:val="none" w:sz="0" w:space="0" w:color="auto"/>
        <w:left w:val="none" w:sz="0" w:space="0" w:color="auto"/>
        <w:bottom w:val="none" w:sz="0" w:space="0" w:color="auto"/>
        <w:right w:val="none" w:sz="0" w:space="0" w:color="auto"/>
      </w:divBdr>
      <w:divsChild>
        <w:div w:id="1290165377">
          <w:marLeft w:val="0"/>
          <w:marRight w:val="0"/>
          <w:marTop w:val="0"/>
          <w:marBottom w:val="0"/>
          <w:divBdr>
            <w:top w:val="none" w:sz="0" w:space="0" w:color="auto"/>
            <w:left w:val="none" w:sz="0" w:space="0" w:color="auto"/>
            <w:bottom w:val="none" w:sz="0" w:space="0" w:color="auto"/>
            <w:right w:val="none" w:sz="0" w:space="0" w:color="auto"/>
          </w:divBdr>
          <w:divsChild>
            <w:div w:id="1855918380">
              <w:marLeft w:val="0"/>
              <w:marRight w:val="0"/>
              <w:marTop w:val="0"/>
              <w:marBottom w:val="0"/>
              <w:divBdr>
                <w:top w:val="none" w:sz="0" w:space="0" w:color="auto"/>
                <w:left w:val="none" w:sz="0" w:space="0" w:color="auto"/>
                <w:bottom w:val="none" w:sz="0" w:space="0" w:color="auto"/>
                <w:right w:val="none" w:sz="0" w:space="0" w:color="auto"/>
              </w:divBdr>
              <w:divsChild>
                <w:div w:id="1943995398">
                  <w:marLeft w:val="0"/>
                  <w:marRight w:val="0"/>
                  <w:marTop w:val="0"/>
                  <w:marBottom w:val="0"/>
                  <w:divBdr>
                    <w:top w:val="none" w:sz="0" w:space="0" w:color="auto"/>
                    <w:left w:val="none" w:sz="0" w:space="0" w:color="auto"/>
                    <w:bottom w:val="none" w:sz="0" w:space="0" w:color="auto"/>
                    <w:right w:val="none" w:sz="0" w:space="0" w:color="auto"/>
                  </w:divBdr>
                  <w:divsChild>
                    <w:div w:id="1080710910">
                      <w:marLeft w:val="0"/>
                      <w:marRight w:val="0"/>
                      <w:marTop w:val="0"/>
                      <w:marBottom w:val="0"/>
                      <w:divBdr>
                        <w:top w:val="none" w:sz="0" w:space="0" w:color="auto"/>
                        <w:left w:val="none" w:sz="0" w:space="0" w:color="auto"/>
                        <w:bottom w:val="none" w:sz="0" w:space="0" w:color="auto"/>
                        <w:right w:val="none" w:sz="0" w:space="0" w:color="auto"/>
                      </w:divBdr>
                      <w:divsChild>
                        <w:div w:id="1268736282">
                          <w:marLeft w:val="0"/>
                          <w:marRight w:val="0"/>
                          <w:marTop w:val="0"/>
                          <w:marBottom w:val="0"/>
                          <w:divBdr>
                            <w:top w:val="none" w:sz="0" w:space="0" w:color="auto"/>
                            <w:left w:val="none" w:sz="0" w:space="0" w:color="auto"/>
                            <w:bottom w:val="none" w:sz="0" w:space="0" w:color="auto"/>
                            <w:right w:val="none" w:sz="0" w:space="0" w:color="auto"/>
                          </w:divBdr>
                          <w:divsChild>
                            <w:div w:id="1531802854">
                              <w:marLeft w:val="0"/>
                              <w:marRight w:val="0"/>
                              <w:marTop w:val="0"/>
                              <w:marBottom w:val="0"/>
                              <w:divBdr>
                                <w:top w:val="none" w:sz="0" w:space="0" w:color="auto"/>
                                <w:left w:val="none" w:sz="0" w:space="0" w:color="auto"/>
                                <w:bottom w:val="none" w:sz="0" w:space="0" w:color="auto"/>
                                <w:right w:val="none" w:sz="0" w:space="0" w:color="auto"/>
                              </w:divBdr>
                              <w:divsChild>
                                <w:div w:id="12637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038817">
      <w:bodyDiv w:val="1"/>
      <w:marLeft w:val="0"/>
      <w:marRight w:val="0"/>
      <w:marTop w:val="0"/>
      <w:marBottom w:val="0"/>
      <w:divBdr>
        <w:top w:val="none" w:sz="0" w:space="0" w:color="auto"/>
        <w:left w:val="none" w:sz="0" w:space="0" w:color="auto"/>
        <w:bottom w:val="none" w:sz="0" w:space="0" w:color="auto"/>
        <w:right w:val="none" w:sz="0" w:space="0" w:color="auto"/>
      </w:divBdr>
    </w:div>
    <w:div w:id="18969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9B409C-EC00-474B-A287-3D891023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11765</Words>
  <Characters>70592</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82193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Ślusarczyk Anna</dc:creator>
  <cp:keywords/>
  <cp:lastModifiedBy>Czarnecka Grażyna</cp:lastModifiedBy>
  <cp:revision>3</cp:revision>
  <dcterms:created xsi:type="dcterms:W3CDTF">2026-05-05T14:06:00Z</dcterms:created>
  <dcterms:modified xsi:type="dcterms:W3CDTF">2026-05-07T07:20:00Z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UxC4dwLulzfINJ8nQH+xvX5LNGipWa4BRSZhPgxsCvmDUNEla8x/OmtrCUsuzLlBCNixeIiQ1j1RCGVeQeAIsQ==</vt:lpwstr>
  </property>
  <property fmtid="{D5CDD505-2E9C-101B-9397-08002B2CF9AE}" pid="4" name="MFClassificationDate">
    <vt:lpwstr>2023-03-02T10:13:12.5446101+01:00</vt:lpwstr>
  </property>
  <property fmtid="{D5CDD505-2E9C-101B-9397-08002B2CF9AE}" pid="5" name="MFClassifiedBySID">
    <vt:lpwstr>UxC4dwLulzfINJ8nQH+xvX5LNGipWa4BRSZhPgxsCvm42mrIC/DSDv0ggS+FjUN/2v1BBotkLlY5aAiEhoi6uTxBlECh2NWnCYVE2JoROSbq7LdoDEB3r4yR9atFQVyt</vt:lpwstr>
  </property>
  <property fmtid="{D5CDD505-2E9C-101B-9397-08002B2CF9AE}" pid="6" name="MFGRNItemId">
    <vt:lpwstr>GRN-5d1b4a2e-c96b-465b-aa35-7a4b1f8679bc</vt:lpwstr>
  </property>
  <property fmtid="{D5CDD505-2E9C-101B-9397-08002B2CF9AE}" pid="7" name="MFHash">
    <vt:lpwstr>me0rYyDt9lYNify+f3Q2Wc87opz6OXgPg7qBJMvNh34=</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