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E352" w14:textId="77777777" w:rsidR="00623F22" w:rsidRDefault="00623F22" w:rsidP="00623F22">
      <w:pPr>
        <w:spacing w:after="120" w:line="360" w:lineRule="auto"/>
        <w:jc w:val="center"/>
        <w:rPr>
          <w:rFonts w:ascii="Times New Roman" w:hAnsi="Times New Roman" w:cs="Times New Roman"/>
          <w:sz w:val="24"/>
          <w:szCs w:val="24"/>
        </w:rPr>
      </w:pPr>
      <w:r w:rsidRPr="007D5BDF">
        <w:rPr>
          <w:rFonts w:ascii="Times New Roman" w:hAnsi="Times New Roman" w:cs="Times New Roman"/>
          <w:sz w:val="24"/>
          <w:szCs w:val="24"/>
        </w:rPr>
        <w:t>UZASADNIENIE</w:t>
      </w:r>
    </w:p>
    <w:p w14:paraId="7CD56DEC" w14:textId="381C5E3C" w:rsidR="00DE4928" w:rsidRPr="000A51E6" w:rsidRDefault="00B86155" w:rsidP="00C6090E">
      <w:pPr>
        <w:pStyle w:val="NIEARTTEKSTtekstnieartykuowanynppodstprawnarozplubpreambua"/>
        <w:ind w:firstLine="709"/>
        <w:rPr>
          <w:rFonts w:ascii="Times New Roman" w:hAnsi="Times New Roman" w:cs="Times New Roman"/>
          <w:szCs w:val="24"/>
        </w:rPr>
      </w:pPr>
      <w:r w:rsidRPr="000A51E6">
        <w:rPr>
          <w:rFonts w:ascii="Times New Roman" w:hAnsi="Times New Roman" w:cs="Times New Roman"/>
          <w:szCs w:val="24"/>
        </w:rPr>
        <w:t>Głównym c</w:t>
      </w:r>
      <w:r w:rsidR="00D36B03" w:rsidRPr="000A51E6">
        <w:rPr>
          <w:rFonts w:ascii="Times New Roman" w:hAnsi="Times New Roman" w:cs="Times New Roman"/>
          <w:szCs w:val="24"/>
        </w:rPr>
        <w:t xml:space="preserve">elem projektu ustawy </w:t>
      </w:r>
      <w:r w:rsidR="005647CC" w:rsidRPr="000A51E6">
        <w:rPr>
          <w:rFonts w:ascii="Times New Roman" w:hAnsi="Times New Roman" w:cs="Times New Roman"/>
          <w:szCs w:val="24"/>
        </w:rPr>
        <w:t>o zmianie ustawy o prawach pacjenta i Rzeczniku Praw Pacjenta, zwan</w:t>
      </w:r>
      <w:r w:rsidR="00C811CB" w:rsidRPr="000A51E6">
        <w:rPr>
          <w:rFonts w:ascii="Times New Roman" w:hAnsi="Times New Roman" w:cs="Times New Roman"/>
          <w:szCs w:val="24"/>
        </w:rPr>
        <w:t>ego</w:t>
      </w:r>
      <w:r w:rsidR="005647CC" w:rsidRPr="000A51E6">
        <w:rPr>
          <w:rFonts w:ascii="Times New Roman" w:hAnsi="Times New Roman" w:cs="Times New Roman"/>
          <w:szCs w:val="24"/>
        </w:rPr>
        <w:t xml:space="preserve"> dalej „projektem ustawy”, </w:t>
      </w:r>
      <w:r w:rsidR="00D36B03" w:rsidRPr="000A51E6">
        <w:rPr>
          <w:rFonts w:ascii="Times New Roman" w:hAnsi="Times New Roman" w:cs="Times New Roman"/>
          <w:szCs w:val="24"/>
        </w:rPr>
        <w:t>jest wprowadzenie zmian w ustaw</w:t>
      </w:r>
      <w:r w:rsidR="0067146B" w:rsidRPr="000A51E6">
        <w:rPr>
          <w:rFonts w:ascii="Times New Roman" w:hAnsi="Times New Roman" w:cs="Times New Roman"/>
          <w:szCs w:val="24"/>
        </w:rPr>
        <w:t>ie</w:t>
      </w:r>
      <w:r w:rsidR="00D36B03" w:rsidRPr="000A51E6">
        <w:rPr>
          <w:rFonts w:ascii="Times New Roman" w:hAnsi="Times New Roman" w:cs="Times New Roman"/>
          <w:szCs w:val="24"/>
        </w:rPr>
        <w:t xml:space="preserve"> z dnia 6 listopada 2008 r. o</w:t>
      </w:r>
      <w:r w:rsidR="0067146B" w:rsidRPr="000A51E6">
        <w:rPr>
          <w:rFonts w:ascii="Times New Roman" w:hAnsi="Times New Roman" w:cs="Times New Roman"/>
          <w:szCs w:val="24"/>
        </w:rPr>
        <w:t> </w:t>
      </w:r>
      <w:r w:rsidR="00D36B03" w:rsidRPr="000A51E6">
        <w:rPr>
          <w:rFonts w:ascii="Times New Roman" w:hAnsi="Times New Roman" w:cs="Times New Roman"/>
          <w:szCs w:val="24"/>
        </w:rPr>
        <w:t>prawach pacjenta i Rzeczniku Praw Pacjenta (Dz. U. z 202</w:t>
      </w:r>
      <w:r w:rsidRPr="000A51E6">
        <w:rPr>
          <w:rFonts w:ascii="Times New Roman" w:hAnsi="Times New Roman" w:cs="Times New Roman"/>
          <w:szCs w:val="24"/>
        </w:rPr>
        <w:t>4</w:t>
      </w:r>
      <w:r w:rsidR="00D36B03" w:rsidRPr="000A51E6">
        <w:rPr>
          <w:rFonts w:ascii="Times New Roman" w:hAnsi="Times New Roman" w:cs="Times New Roman"/>
          <w:szCs w:val="24"/>
        </w:rPr>
        <w:t xml:space="preserve"> r. poz. </w:t>
      </w:r>
      <w:r w:rsidRPr="000A51E6">
        <w:rPr>
          <w:rFonts w:ascii="Times New Roman" w:hAnsi="Times New Roman" w:cs="Times New Roman"/>
          <w:szCs w:val="24"/>
        </w:rPr>
        <w:t>581</w:t>
      </w:r>
      <w:r w:rsidR="00093733" w:rsidRPr="000A51E6">
        <w:rPr>
          <w:rFonts w:ascii="Times New Roman" w:hAnsi="Times New Roman" w:cs="Times New Roman"/>
          <w:szCs w:val="24"/>
        </w:rPr>
        <w:t>, z późn. zm.</w:t>
      </w:r>
      <w:r w:rsidR="00D36B03" w:rsidRPr="000A51E6">
        <w:rPr>
          <w:rFonts w:ascii="Times New Roman" w:hAnsi="Times New Roman" w:cs="Times New Roman"/>
          <w:szCs w:val="24"/>
        </w:rPr>
        <w:t>), zwanej dalej „ustawą”</w:t>
      </w:r>
      <w:r w:rsidR="00C6090E" w:rsidRPr="000A51E6">
        <w:rPr>
          <w:rFonts w:ascii="Times New Roman" w:hAnsi="Times New Roman" w:cs="Times New Roman"/>
          <w:szCs w:val="24"/>
        </w:rPr>
        <w:t xml:space="preserve">, i w konsekwencji </w:t>
      </w:r>
      <w:r w:rsidR="00716E37" w:rsidRPr="000A51E6">
        <w:rPr>
          <w:rFonts w:ascii="Times New Roman" w:hAnsi="Times New Roman" w:cs="Times New Roman"/>
          <w:szCs w:val="24"/>
        </w:rPr>
        <w:t>zwiększenie poziomu przestr</w:t>
      </w:r>
      <w:r w:rsidR="00800993" w:rsidRPr="000A51E6">
        <w:rPr>
          <w:rFonts w:ascii="Times New Roman" w:hAnsi="Times New Roman" w:cs="Times New Roman"/>
          <w:szCs w:val="24"/>
        </w:rPr>
        <w:t xml:space="preserve">zegania praw pacjenta oraz przeciwdziałanie </w:t>
      </w:r>
      <w:r w:rsidR="00D34F66" w:rsidRPr="000A51E6">
        <w:rPr>
          <w:rFonts w:ascii="Times New Roman" w:hAnsi="Times New Roman" w:cs="Times New Roman"/>
          <w:szCs w:val="24"/>
        </w:rPr>
        <w:t>działaniom szkodliwym i niebezpiecznym dla zdrowia i</w:t>
      </w:r>
      <w:r w:rsidR="00DB6EE4" w:rsidRPr="000A51E6">
        <w:rPr>
          <w:rFonts w:ascii="Times New Roman" w:hAnsi="Times New Roman" w:cs="Times New Roman"/>
          <w:szCs w:val="24"/>
        </w:rPr>
        <w:t> </w:t>
      </w:r>
      <w:r w:rsidR="00D34F66" w:rsidRPr="000A51E6">
        <w:rPr>
          <w:rFonts w:ascii="Times New Roman" w:hAnsi="Times New Roman" w:cs="Times New Roman"/>
          <w:szCs w:val="24"/>
        </w:rPr>
        <w:t>życia ludzkiego</w:t>
      </w:r>
      <w:r w:rsidR="00C6090E" w:rsidRPr="000A51E6">
        <w:rPr>
          <w:rFonts w:ascii="Times New Roman" w:hAnsi="Times New Roman" w:cs="Times New Roman"/>
          <w:szCs w:val="24"/>
        </w:rPr>
        <w:t>,</w:t>
      </w:r>
      <w:r w:rsidR="00C634A6" w:rsidRPr="000A51E6">
        <w:rPr>
          <w:rFonts w:ascii="Times New Roman" w:hAnsi="Times New Roman" w:cs="Times New Roman"/>
          <w:szCs w:val="24"/>
        </w:rPr>
        <w:t xml:space="preserve"> przez </w:t>
      </w:r>
      <w:r w:rsidR="00FD7E64" w:rsidRPr="000A51E6">
        <w:rPr>
          <w:rFonts w:ascii="Times New Roman" w:hAnsi="Times New Roman" w:cs="Times New Roman"/>
          <w:szCs w:val="24"/>
        </w:rPr>
        <w:t xml:space="preserve">modyfikację, uzupełnienie lub uregulowanie nowych </w:t>
      </w:r>
      <w:r w:rsidR="009042D0" w:rsidRPr="000A51E6">
        <w:rPr>
          <w:rFonts w:ascii="Times New Roman" w:hAnsi="Times New Roman" w:cs="Times New Roman"/>
          <w:szCs w:val="24"/>
        </w:rPr>
        <w:t>zadań i</w:t>
      </w:r>
      <w:r w:rsidR="00DB6EE4" w:rsidRPr="000A51E6">
        <w:rPr>
          <w:rFonts w:ascii="Times New Roman" w:hAnsi="Times New Roman" w:cs="Times New Roman"/>
          <w:szCs w:val="24"/>
        </w:rPr>
        <w:t> </w:t>
      </w:r>
      <w:r w:rsidR="009042D0" w:rsidRPr="000A51E6">
        <w:rPr>
          <w:rFonts w:ascii="Times New Roman" w:hAnsi="Times New Roman" w:cs="Times New Roman"/>
          <w:szCs w:val="24"/>
        </w:rPr>
        <w:t>kompetencji Rzecznika Praw Pacjenta.</w:t>
      </w:r>
    </w:p>
    <w:p w14:paraId="0A00D821" w14:textId="7E2A4E3D" w:rsidR="00AF23D5" w:rsidRPr="000A51E6" w:rsidRDefault="00AF23D5" w:rsidP="00AF23D5">
      <w:pPr>
        <w:pStyle w:val="ARTartustawynprozporzdzenia"/>
        <w:ind w:firstLine="0"/>
        <w:rPr>
          <w:rFonts w:ascii="Times New Roman" w:hAnsi="Times New Roman" w:cs="Times New Roman"/>
          <w:b/>
          <w:bCs/>
          <w:szCs w:val="24"/>
        </w:rPr>
      </w:pPr>
      <w:r w:rsidRPr="000A51E6">
        <w:rPr>
          <w:rFonts w:ascii="Times New Roman" w:hAnsi="Times New Roman" w:cs="Times New Roman"/>
          <w:b/>
          <w:bCs/>
          <w:szCs w:val="24"/>
        </w:rPr>
        <w:t>Postępowania w sprawach praktyk naruszających zbiorowe prawa pacjentów</w:t>
      </w:r>
    </w:p>
    <w:p w14:paraId="3199D60E" w14:textId="398EF7A1" w:rsidR="000778FA" w:rsidRPr="000A51E6" w:rsidRDefault="003419A8" w:rsidP="003F615F">
      <w:pPr>
        <w:pStyle w:val="NIEARTTEKSTtekstnieartykuowanynppodstprawnarozplubpreambua"/>
        <w:ind w:firstLine="709"/>
        <w:rPr>
          <w:rFonts w:ascii="Times New Roman" w:hAnsi="Times New Roman" w:cs="Times New Roman"/>
          <w:szCs w:val="24"/>
        </w:rPr>
      </w:pPr>
      <w:r w:rsidRPr="000A51E6">
        <w:rPr>
          <w:rFonts w:ascii="Times New Roman" w:hAnsi="Times New Roman" w:cs="Times New Roman"/>
          <w:szCs w:val="24"/>
        </w:rPr>
        <w:t>Jednym z zadań Rzecznika Praw Pacjenta jest prowadzenie postępowań w sprawach praktyk naruszających zbiorowe prawa pacjentów</w:t>
      </w:r>
      <w:r w:rsidR="00411E4F" w:rsidRPr="000A51E6">
        <w:rPr>
          <w:rFonts w:ascii="Times New Roman" w:hAnsi="Times New Roman" w:cs="Times New Roman"/>
          <w:szCs w:val="24"/>
        </w:rPr>
        <w:t xml:space="preserve">, których celem </w:t>
      </w:r>
      <w:r w:rsidR="007C5934" w:rsidRPr="000A51E6">
        <w:rPr>
          <w:rFonts w:ascii="Times New Roman" w:hAnsi="Times New Roman" w:cs="Times New Roman"/>
          <w:szCs w:val="24"/>
        </w:rPr>
        <w:t xml:space="preserve">jest ochrona praw ogółu pacjentów danego podmiotu udzielającego świadczeń zdrowotnych </w:t>
      </w:r>
      <w:r w:rsidR="00763E01" w:rsidRPr="000A51E6">
        <w:rPr>
          <w:rFonts w:ascii="Times New Roman" w:hAnsi="Times New Roman" w:cs="Times New Roman"/>
          <w:szCs w:val="24"/>
        </w:rPr>
        <w:t xml:space="preserve">lub grupy pacjentów </w:t>
      </w:r>
      <w:r w:rsidR="00D9027D" w:rsidRPr="000A51E6">
        <w:rPr>
          <w:rFonts w:ascii="Times New Roman" w:hAnsi="Times New Roman" w:cs="Times New Roman"/>
          <w:szCs w:val="24"/>
        </w:rPr>
        <w:t xml:space="preserve">w podobnych okolicznościach. </w:t>
      </w:r>
      <w:r w:rsidR="00E13B75" w:rsidRPr="000A51E6">
        <w:rPr>
          <w:rFonts w:ascii="Times New Roman" w:eastAsia="Times New Roman" w:hAnsi="Times New Roman" w:cs="Times New Roman"/>
          <w:szCs w:val="24"/>
        </w:rPr>
        <w:t xml:space="preserve">Co istotne – w świetle orzecznictwa </w:t>
      </w:r>
      <w:proofErr w:type="spellStart"/>
      <w:r w:rsidR="00E13B75" w:rsidRPr="000A51E6">
        <w:rPr>
          <w:rFonts w:ascii="Times New Roman" w:eastAsia="Times New Roman" w:hAnsi="Times New Roman" w:cs="Times New Roman"/>
          <w:szCs w:val="24"/>
        </w:rPr>
        <w:t>sądowoadministracyjnego</w:t>
      </w:r>
      <w:proofErr w:type="spellEnd"/>
      <w:r w:rsidR="00E13B75" w:rsidRPr="000A51E6">
        <w:rPr>
          <w:rFonts w:ascii="Times New Roman" w:eastAsia="Times New Roman" w:hAnsi="Times New Roman" w:cs="Times New Roman"/>
          <w:szCs w:val="24"/>
        </w:rPr>
        <w:t xml:space="preserve"> zapadłego na kanwie spraw </w:t>
      </w:r>
      <w:r w:rsidR="00093733" w:rsidRPr="000A51E6">
        <w:rPr>
          <w:rFonts w:ascii="Times New Roman" w:eastAsia="Times New Roman" w:hAnsi="Times New Roman" w:cs="Times New Roman"/>
          <w:szCs w:val="24"/>
        </w:rPr>
        <w:t xml:space="preserve">prowadzonych przez </w:t>
      </w:r>
      <w:r w:rsidR="00E13B75" w:rsidRPr="000A51E6">
        <w:rPr>
          <w:rFonts w:ascii="Times New Roman" w:eastAsia="Times New Roman" w:hAnsi="Times New Roman" w:cs="Times New Roman"/>
          <w:szCs w:val="24"/>
        </w:rPr>
        <w:t>Rzecznika Praw Pacjenta – dla uznania stosowania praktyk naruszających zbiorowe prawa pacjentów nie jest istotne faktyczne naruszenie praw szerszej grupy pacjentów, ale sam już potencjał naruszenia praw pacjent</w:t>
      </w:r>
      <w:r w:rsidR="001B736D" w:rsidRPr="000A51E6">
        <w:rPr>
          <w:rFonts w:ascii="Times New Roman" w:eastAsia="Times New Roman" w:hAnsi="Times New Roman" w:cs="Times New Roman"/>
          <w:szCs w:val="24"/>
        </w:rPr>
        <w:t>ów</w:t>
      </w:r>
      <w:r w:rsidR="00E13B75" w:rsidRPr="000A51E6">
        <w:rPr>
          <w:rStyle w:val="Odwoanieprzypisudolnego"/>
          <w:rFonts w:ascii="Times New Roman" w:eastAsia="Times New Roman" w:hAnsi="Times New Roman"/>
          <w:szCs w:val="24"/>
        </w:rPr>
        <w:footnoteReference w:id="1"/>
      </w:r>
      <w:r w:rsidR="00553D76" w:rsidRPr="000A51E6">
        <w:rPr>
          <w:rFonts w:ascii="Times New Roman" w:eastAsia="Times New Roman" w:hAnsi="Times New Roman" w:cs="Times New Roman"/>
          <w:szCs w:val="24"/>
          <w:vertAlign w:val="superscript"/>
        </w:rPr>
        <w:t>)</w:t>
      </w:r>
      <w:r w:rsidR="00E13B75" w:rsidRPr="000A51E6">
        <w:rPr>
          <w:rFonts w:ascii="Times New Roman" w:eastAsia="Times New Roman" w:hAnsi="Times New Roman" w:cs="Times New Roman"/>
          <w:szCs w:val="24"/>
        </w:rPr>
        <w:t xml:space="preserve">. </w:t>
      </w:r>
      <w:r w:rsidR="001E757A" w:rsidRPr="000A51E6">
        <w:rPr>
          <w:rFonts w:ascii="Times New Roman" w:hAnsi="Times New Roman" w:cs="Times New Roman"/>
          <w:szCs w:val="24"/>
        </w:rPr>
        <w:t xml:space="preserve">Spektrum </w:t>
      </w:r>
      <w:r w:rsidR="00C70B08" w:rsidRPr="000A51E6">
        <w:rPr>
          <w:rFonts w:ascii="Times New Roman" w:hAnsi="Times New Roman" w:cs="Times New Roman"/>
          <w:szCs w:val="24"/>
        </w:rPr>
        <w:t xml:space="preserve">przypadków </w:t>
      </w:r>
      <w:r w:rsidR="00751732" w:rsidRPr="000A51E6">
        <w:rPr>
          <w:rFonts w:ascii="Times New Roman" w:hAnsi="Times New Roman" w:cs="Times New Roman"/>
          <w:szCs w:val="24"/>
        </w:rPr>
        <w:t xml:space="preserve">naruszenia zbiorowych praw pacjenta jest </w:t>
      </w:r>
      <w:r w:rsidR="00C22AAE" w:rsidRPr="000A51E6">
        <w:rPr>
          <w:rFonts w:ascii="Times New Roman" w:hAnsi="Times New Roman" w:cs="Times New Roman"/>
          <w:szCs w:val="24"/>
        </w:rPr>
        <w:t xml:space="preserve">bardzo </w:t>
      </w:r>
      <w:r w:rsidR="00751732" w:rsidRPr="000A51E6">
        <w:rPr>
          <w:rFonts w:ascii="Times New Roman" w:hAnsi="Times New Roman" w:cs="Times New Roman"/>
          <w:szCs w:val="24"/>
        </w:rPr>
        <w:t xml:space="preserve">szerokie </w:t>
      </w:r>
      <w:r w:rsidR="00C22AAE" w:rsidRPr="000A51E6">
        <w:rPr>
          <w:rFonts w:ascii="Times New Roman" w:hAnsi="Times New Roman" w:cs="Times New Roman"/>
          <w:szCs w:val="24"/>
        </w:rPr>
        <w:t xml:space="preserve">– </w:t>
      </w:r>
      <w:r w:rsidR="00A31FB4" w:rsidRPr="000A51E6">
        <w:rPr>
          <w:rFonts w:ascii="Times New Roman" w:hAnsi="Times New Roman" w:cs="Times New Roman"/>
          <w:szCs w:val="24"/>
        </w:rPr>
        <w:t xml:space="preserve">w swojej praktyce Rzecznik Praw Pacjenta stwierdza stosowanie </w:t>
      </w:r>
      <w:r w:rsidR="00D859D6" w:rsidRPr="000A51E6">
        <w:rPr>
          <w:rFonts w:ascii="Times New Roman" w:hAnsi="Times New Roman" w:cs="Times New Roman"/>
          <w:szCs w:val="24"/>
        </w:rPr>
        <w:t>ww. praktyk między innymi w</w:t>
      </w:r>
      <w:r w:rsidR="000F04D6" w:rsidRPr="000A51E6">
        <w:rPr>
          <w:rFonts w:ascii="Times New Roman" w:hAnsi="Times New Roman" w:cs="Times New Roman"/>
          <w:szCs w:val="24"/>
        </w:rPr>
        <w:t> </w:t>
      </w:r>
      <w:r w:rsidR="00D859D6" w:rsidRPr="000A51E6">
        <w:rPr>
          <w:rFonts w:ascii="Times New Roman" w:hAnsi="Times New Roman" w:cs="Times New Roman"/>
          <w:szCs w:val="24"/>
        </w:rPr>
        <w:t>zakresie</w:t>
      </w:r>
      <w:r w:rsidR="000778FA" w:rsidRPr="000A51E6">
        <w:rPr>
          <w:rFonts w:ascii="Times New Roman" w:hAnsi="Times New Roman" w:cs="Times New Roman"/>
          <w:szCs w:val="24"/>
        </w:rPr>
        <w:t>:</w:t>
      </w:r>
    </w:p>
    <w:p w14:paraId="5D765E27" w14:textId="1E6D88E1" w:rsidR="000778FA" w:rsidRPr="000A51E6" w:rsidRDefault="00D859D6" w:rsidP="003F615F">
      <w:pPr>
        <w:pStyle w:val="NIEARTTEKSTtekstnieartykuowanynppodstprawnarozplubpreambua"/>
        <w:numPr>
          <w:ilvl w:val="0"/>
          <w:numId w:val="2"/>
        </w:numPr>
        <w:spacing w:after="120"/>
        <w:ind w:left="714" w:hanging="357"/>
        <w:rPr>
          <w:rFonts w:ascii="Times New Roman" w:hAnsi="Times New Roman" w:cs="Times New Roman"/>
          <w:szCs w:val="24"/>
        </w:rPr>
      </w:pPr>
      <w:r w:rsidRPr="000A51E6">
        <w:rPr>
          <w:rFonts w:ascii="Times New Roman" w:hAnsi="Times New Roman" w:cs="Times New Roman"/>
          <w:szCs w:val="24"/>
        </w:rPr>
        <w:t xml:space="preserve">zasad udostępniania </w:t>
      </w:r>
      <w:r w:rsidR="00FB4F9E" w:rsidRPr="000A51E6">
        <w:rPr>
          <w:rFonts w:ascii="Times New Roman" w:hAnsi="Times New Roman" w:cs="Times New Roman"/>
          <w:szCs w:val="24"/>
        </w:rPr>
        <w:t>dokumentacji medycznej</w:t>
      </w:r>
      <w:r w:rsidR="000F184E" w:rsidRPr="000A51E6">
        <w:rPr>
          <w:rFonts w:ascii="Times New Roman" w:hAnsi="Times New Roman" w:cs="Times New Roman"/>
          <w:szCs w:val="24"/>
        </w:rPr>
        <w:t xml:space="preserve"> (</w:t>
      </w:r>
      <w:r w:rsidR="00227621" w:rsidRPr="000A51E6">
        <w:rPr>
          <w:rFonts w:ascii="Times New Roman" w:hAnsi="Times New Roman" w:cs="Times New Roman"/>
          <w:szCs w:val="24"/>
        </w:rPr>
        <w:t>np. wysokość opłat za udostępnienie)</w:t>
      </w:r>
      <w:r w:rsidR="000778FA" w:rsidRPr="000A51E6">
        <w:rPr>
          <w:rFonts w:ascii="Times New Roman" w:hAnsi="Times New Roman" w:cs="Times New Roman"/>
          <w:szCs w:val="24"/>
        </w:rPr>
        <w:t>;</w:t>
      </w:r>
    </w:p>
    <w:p w14:paraId="2057225B" w14:textId="02FDEBAC" w:rsidR="000778FA" w:rsidRPr="000A51E6" w:rsidRDefault="008B42A7"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hAnsi="Times New Roman" w:cs="Times New Roman"/>
          <w:szCs w:val="24"/>
        </w:rPr>
        <w:t>zakażeń w szpitalach (</w:t>
      </w:r>
      <w:r w:rsidR="00DF3B71" w:rsidRPr="000A51E6">
        <w:rPr>
          <w:rFonts w:ascii="Times New Roman" w:hAnsi="Times New Roman" w:cs="Times New Roman"/>
          <w:szCs w:val="24"/>
        </w:rPr>
        <w:t>np.</w:t>
      </w:r>
      <w:r w:rsidR="001B736D" w:rsidRPr="000A51E6">
        <w:rPr>
          <w:rFonts w:ascii="Times New Roman" w:hAnsi="Times New Roman" w:cs="Times New Roman"/>
          <w:szCs w:val="24"/>
        </w:rPr>
        <w:t xml:space="preserve"> </w:t>
      </w:r>
      <w:r w:rsidR="002B4DF4" w:rsidRPr="000A51E6">
        <w:rPr>
          <w:rFonts w:ascii="Times New Roman" w:eastAsia="Times New Roman" w:hAnsi="Times New Roman" w:cs="Times New Roman"/>
          <w:szCs w:val="24"/>
        </w:rPr>
        <w:t xml:space="preserve">przekroczenie dopuszczalnej liczby mikroorganizmów (bakterii) </w:t>
      </w:r>
      <w:proofErr w:type="spellStart"/>
      <w:r w:rsidR="002B4DF4" w:rsidRPr="000A51E6">
        <w:rPr>
          <w:rFonts w:ascii="Times New Roman" w:eastAsia="Times New Roman" w:hAnsi="Times New Roman" w:cs="Times New Roman"/>
          <w:szCs w:val="24"/>
        </w:rPr>
        <w:t>Legionella</w:t>
      </w:r>
      <w:proofErr w:type="spellEnd"/>
      <w:r w:rsidR="002B4DF4" w:rsidRPr="000A51E6">
        <w:rPr>
          <w:rFonts w:ascii="Times New Roman" w:eastAsia="Times New Roman" w:hAnsi="Times New Roman" w:cs="Times New Roman"/>
          <w:szCs w:val="24"/>
        </w:rPr>
        <w:t xml:space="preserve"> sp. w ciepłej wodzie)</w:t>
      </w:r>
      <w:r w:rsidR="000778FA" w:rsidRPr="000A51E6">
        <w:rPr>
          <w:rFonts w:ascii="Times New Roman" w:hAnsi="Times New Roman" w:cs="Times New Roman"/>
          <w:szCs w:val="24"/>
        </w:rPr>
        <w:t>;</w:t>
      </w:r>
      <w:r w:rsidRPr="000A51E6">
        <w:rPr>
          <w:rFonts w:ascii="Times New Roman" w:hAnsi="Times New Roman" w:cs="Times New Roman"/>
          <w:szCs w:val="24"/>
        </w:rPr>
        <w:t xml:space="preserve"> </w:t>
      </w:r>
    </w:p>
    <w:p w14:paraId="74EB9311" w14:textId="4BE951B2" w:rsidR="000778FA" w:rsidRPr="000A51E6" w:rsidRDefault="001B736D"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eastAsia="Times New Roman" w:hAnsi="Times New Roman" w:cs="Times New Roman"/>
          <w:szCs w:val="24"/>
        </w:rPr>
        <w:t xml:space="preserve">nieprawidłowego </w:t>
      </w:r>
      <w:r w:rsidR="003F222B" w:rsidRPr="000A51E6">
        <w:rPr>
          <w:rFonts w:ascii="Times New Roman" w:eastAsia="Times New Roman" w:hAnsi="Times New Roman" w:cs="Times New Roman"/>
          <w:szCs w:val="24"/>
        </w:rPr>
        <w:t>stosowania środków przymusu bezpośredniego wobec pacjentów szpitala psychiatrycznego</w:t>
      </w:r>
      <w:r w:rsidR="000778FA" w:rsidRPr="000A51E6">
        <w:rPr>
          <w:rFonts w:ascii="Times New Roman" w:eastAsia="Times New Roman" w:hAnsi="Times New Roman" w:cs="Times New Roman"/>
          <w:szCs w:val="24"/>
        </w:rPr>
        <w:t>;</w:t>
      </w:r>
    </w:p>
    <w:p w14:paraId="2099E982" w14:textId="3F2FD51D" w:rsidR="000778FA" w:rsidRPr="000A51E6" w:rsidRDefault="00DF3B71"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eastAsia="Times New Roman" w:hAnsi="Times New Roman" w:cs="Times New Roman"/>
          <w:szCs w:val="24"/>
        </w:rPr>
        <w:t xml:space="preserve">dostępu do </w:t>
      </w:r>
      <w:r w:rsidR="0075690E" w:rsidRPr="000A51E6">
        <w:rPr>
          <w:rFonts w:ascii="Times New Roman" w:eastAsia="Times New Roman" w:hAnsi="Times New Roman" w:cs="Times New Roman"/>
          <w:szCs w:val="24"/>
        </w:rPr>
        <w:t>świadczeń lekarza podstawowej opieki zdrowotnej (np. brak możliwości zarejestrowania się do lekarz</w:t>
      </w:r>
      <w:r w:rsidR="001B736D" w:rsidRPr="000A51E6">
        <w:rPr>
          <w:rFonts w:ascii="Times New Roman" w:eastAsia="Times New Roman" w:hAnsi="Times New Roman" w:cs="Times New Roman"/>
          <w:szCs w:val="24"/>
        </w:rPr>
        <w:t>a, ograniczenia w rejestracji na świadczenia</w:t>
      </w:r>
      <w:r w:rsidR="0075690E" w:rsidRPr="000A51E6">
        <w:rPr>
          <w:rFonts w:ascii="Times New Roman" w:eastAsia="Times New Roman" w:hAnsi="Times New Roman" w:cs="Times New Roman"/>
          <w:szCs w:val="24"/>
        </w:rPr>
        <w:t>)</w:t>
      </w:r>
      <w:r w:rsidR="000778FA" w:rsidRPr="000A51E6">
        <w:rPr>
          <w:rFonts w:ascii="Times New Roman" w:eastAsia="Times New Roman" w:hAnsi="Times New Roman" w:cs="Times New Roman"/>
          <w:szCs w:val="24"/>
        </w:rPr>
        <w:t>;</w:t>
      </w:r>
    </w:p>
    <w:p w14:paraId="4E330A6F" w14:textId="510F3E7B" w:rsidR="000778FA" w:rsidRPr="000A51E6" w:rsidRDefault="00382B1D"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eastAsia="Times New Roman" w:hAnsi="Times New Roman" w:cs="Times New Roman"/>
          <w:szCs w:val="24"/>
        </w:rPr>
        <w:t xml:space="preserve">pobierania </w:t>
      </w:r>
      <w:r w:rsidR="00CD017C" w:rsidRPr="000A51E6">
        <w:rPr>
          <w:rFonts w:ascii="Times New Roman" w:eastAsia="Times New Roman" w:hAnsi="Times New Roman" w:cs="Times New Roman"/>
          <w:szCs w:val="24"/>
        </w:rPr>
        <w:t xml:space="preserve">od pacjentów </w:t>
      </w:r>
      <w:r w:rsidR="00104D07" w:rsidRPr="000A51E6">
        <w:rPr>
          <w:rFonts w:ascii="Times New Roman" w:eastAsia="Times New Roman" w:hAnsi="Times New Roman" w:cs="Times New Roman"/>
          <w:szCs w:val="24"/>
        </w:rPr>
        <w:t xml:space="preserve">dodatkowych opłat </w:t>
      </w:r>
      <w:r w:rsidR="00CD06EC" w:rsidRPr="000A51E6">
        <w:rPr>
          <w:rFonts w:ascii="Times New Roman" w:eastAsia="Times New Roman" w:hAnsi="Times New Roman" w:cs="Times New Roman"/>
          <w:szCs w:val="24"/>
        </w:rPr>
        <w:t xml:space="preserve">w ramach świadczeń </w:t>
      </w:r>
      <w:r w:rsidR="001B736D" w:rsidRPr="000A51E6">
        <w:rPr>
          <w:rFonts w:ascii="Times New Roman" w:eastAsia="Times New Roman" w:hAnsi="Times New Roman" w:cs="Times New Roman"/>
          <w:szCs w:val="24"/>
        </w:rPr>
        <w:t xml:space="preserve">udzielanych </w:t>
      </w:r>
      <w:r w:rsidR="00CD06EC" w:rsidRPr="000A51E6">
        <w:rPr>
          <w:rFonts w:ascii="Times New Roman" w:eastAsia="Times New Roman" w:hAnsi="Times New Roman" w:cs="Times New Roman"/>
          <w:szCs w:val="24"/>
        </w:rPr>
        <w:t>na</w:t>
      </w:r>
      <w:r w:rsidR="001B736D" w:rsidRPr="000A51E6">
        <w:rPr>
          <w:rFonts w:ascii="Times New Roman" w:eastAsia="Times New Roman" w:hAnsi="Times New Roman" w:cs="Times New Roman"/>
          <w:szCs w:val="24"/>
        </w:rPr>
        <w:t> </w:t>
      </w:r>
      <w:r w:rsidR="00CD06EC" w:rsidRPr="000A51E6">
        <w:rPr>
          <w:rFonts w:ascii="Times New Roman" w:eastAsia="Times New Roman" w:hAnsi="Times New Roman" w:cs="Times New Roman"/>
          <w:szCs w:val="24"/>
        </w:rPr>
        <w:t xml:space="preserve">podstawie umowy </w:t>
      </w:r>
      <w:r w:rsidR="005647CC" w:rsidRPr="000A51E6">
        <w:rPr>
          <w:rFonts w:ascii="Times New Roman" w:eastAsia="Times New Roman" w:hAnsi="Times New Roman" w:cs="Times New Roman"/>
          <w:szCs w:val="24"/>
        </w:rPr>
        <w:t xml:space="preserve">o udzielanie świadczeń opieki zdrowotnej </w:t>
      </w:r>
      <w:r w:rsidR="00CD06EC" w:rsidRPr="000A51E6">
        <w:rPr>
          <w:rFonts w:ascii="Times New Roman" w:eastAsia="Times New Roman" w:hAnsi="Times New Roman" w:cs="Times New Roman"/>
          <w:szCs w:val="24"/>
        </w:rPr>
        <w:t>(np. wyższa niż dopuszczalna opłata za pobyt pacjenta w</w:t>
      </w:r>
      <w:r w:rsidR="006730C4" w:rsidRPr="000A51E6">
        <w:rPr>
          <w:rFonts w:ascii="Times New Roman" w:eastAsia="Times New Roman" w:hAnsi="Times New Roman" w:cs="Times New Roman"/>
          <w:szCs w:val="24"/>
        </w:rPr>
        <w:t xml:space="preserve"> Zakładzie Opiekuńczo-Leczniczym</w:t>
      </w:r>
      <w:r w:rsidR="001B736D" w:rsidRPr="000A51E6">
        <w:rPr>
          <w:rFonts w:ascii="Times New Roman" w:eastAsia="Times New Roman" w:hAnsi="Times New Roman" w:cs="Times New Roman"/>
          <w:szCs w:val="24"/>
        </w:rPr>
        <w:t xml:space="preserve">, </w:t>
      </w:r>
      <w:r w:rsidR="001B736D" w:rsidRPr="000A51E6">
        <w:rPr>
          <w:rFonts w:ascii="Times New Roman" w:eastAsia="Times New Roman" w:hAnsi="Times New Roman" w:cs="Times New Roman"/>
          <w:szCs w:val="24"/>
        </w:rPr>
        <w:lastRenderedPageBreak/>
        <w:t xml:space="preserve">znieczulenie do </w:t>
      </w:r>
      <w:proofErr w:type="spellStart"/>
      <w:r w:rsidR="001B736D" w:rsidRPr="000A51E6">
        <w:rPr>
          <w:rFonts w:ascii="Times New Roman" w:eastAsia="Times New Roman" w:hAnsi="Times New Roman" w:cs="Times New Roman"/>
          <w:szCs w:val="24"/>
        </w:rPr>
        <w:t>kolonoskopii</w:t>
      </w:r>
      <w:proofErr w:type="spellEnd"/>
      <w:r w:rsidR="001B736D" w:rsidRPr="000A51E6">
        <w:rPr>
          <w:rFonts w:ascii="Times New Roman" w:eastAsia="Times New Roman" w:hAnsi="Times New Roman" w:cs="Times New Roman"/>
          <w:szCs w:val="24"/>
        </w:rPr>
        <w:t xml:space="preserve"> w ramach </w:t>
      </w:r>
      <w:r w:rsidR="006730C4" w:rsidRPr="000A51E6">
        <w:rPr>
          <w:rFonts w:ascii="Times New Roman" w:eastAsia="Times New Roman" w:hAnsi="Times New Roman" w:cs="Times New Roman"/>
          <w:szCs w:val="24"/>
        </w:rPr>
        <w:t>ambulatoryjnej opieki specjalistycznej</w:t>
      </w:r>
      <w:r w:rsidR="001B736D" w:rsidRPr="000A51E6">
        <w:rPr>
          <w:rFonts w:ascii="Times New Roman" w:eastAsia="Times New Roman" w:hAnsi="Times New Roman" w:cs="Times New Roman"/>
          <w:szCs w:val="24"/>
        </w:rPr>
        <w:t xml:space="preserve"> dla</w:t>
      </w:r>
      <w:r w:rsidR="00874650" w:rsidRPr="000A51E6">
        <w:rPr>
          <w:rFonts w:ascii="Times New Roman" w:eastAsia="Times New Roman" w:hAnsi="Times New Roman" w:cs="Times New Roman"/>
          <w:szCs w:val="24"/>
        </w:rPr>
        <w:t> </w:t>
      </w:r>
      <w:r w:rsidR="001B736D" w:rsidRPr="000A51E6">
        <w:rPr>
          <w:rFonts w:ascii="Times New Roman" w:eastAsia="Times New Roman" w:hAnsi="Times New Roman" w:cs="Times New Roman"/>
          <w:szCs w:val="24"/>
        </w:rPr>
        <w:t>pacjenta, który poniesie dodatkową opłatę</w:t>
      </w:r>
      <w:r w:rsidR="00CD06EC" w:rsidRPr="000A51E6">
        <w:rPr>
          <w:rFonts w:ascii="Times New Roman" w:eastAsia="Times New Roman" w:hAnsi="Times New Roman" w:cs="Times New Roman"/>
          <w:szCs w:val="24"/>
        </w:rPr>
        <w:t>)</w:t>
      </w:r>
      <w:r w:rsidR="000778FA" w:rsidRPr="000A51E6">
        <w:rPr>
          <w:rFonts w:ascii="Times New Roman" w:eastAsia="Times New Roman" w:hAnsi="Times New Roman" w:cs="Times New Roman"/>
          <w:szCs w:val="24"/>
        </w:rPr>
        <w:t>;</w:t>
      </w:r>
    </w:p>
    <w:p w14:paraId="5DA37A14" w14:textId="029F2605" w:rsidR="000778FA" w:rsidRPr="000A51E6" w:rsidRDefault="00CD06EC"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eastAsia="Times New Roman" w:hAnsi="Times New Roman" w:cs="Times New Roman"/>
          <w:szCs w:val="24"/>
        </w:rPr>
        <w:t>zakazu odwiedzin pacjentów (np. ograniczenia w odwiedzinach stosowane w trakcie epidemii SARS-CoV-2)</w:t>
      </w:r>
      <w:r w:rsidR="000778FA" w:rsidRPr="000A51E6">
        <w:rPr>
          <w:rFonts w:ascii="Times New Roman" w:eastAsia="Times New Roman" w:hAnsi="Times New Roman" w:cs="Times New Roman"/>
          <w:szCs w:val="24"/>
        </w:rPr>
        <w:t>;</w:t>
      </w:r>
    </w:p>
    <w:p w14:paraId="128606C2" w14:textId="22B494DE" w:rsidR="00D8379E" w:rsidRPr="000A51E6" w:rsidRDefault="000778FA"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hAnsi="Times New Roman" w:cs="Times New Roman"/>
          <w:szCs w:val="24"/>
        </w:rPr>
        <w:t>zobowiązywania hospitalizowanych pacjentów do zapewniania sobie we własnym zakresie leków przyjmowanych na stałe na cały okres hospitalizacji (choroby przewlekłe);</w:t>
      </w:r>
    </w:p>
    <w:p w14:paraId="11C9AD78" w14:textId="0093A981" w:rsidR="00384876" w:rsidRPr="000A51E6" w:rsidRDefault="00D8379E" w:rsidP="003F615F">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hAnsi="Times New Roman" w:cs="Times New Roman"/>
          <w:szCs w:val="24"/>
        </w:rPr>
        <w:t>automatycznej separacji</w:t>
      </w:r>
      <w:r w:rsidR="001B736D" w:rsidRPr="000A51E6">
        <w:rPr>
          <w:rFonts w:ascii="Times New Roman" w:hAnsi="Times New Roman" w:cs="Times New Roman"/>
          <w:szCs w:val="24"/>
        </w:rPr>
        <w:t xml:space="preserve"> w szpitalu</w:t>
      </w:r>
      <w:r w:rsidRPr="000A51E6">
        <w:rPr>
          <w:rFonts w:ascii="Times New Roman" w:hAnsi="Times New Roman" w:cs="Times New Roman"/>
          <w:szCs w:val="24"/>
        </w:rPr>
        <w:t xml:space="preserve"> noworodka od matki zakażonej lub podejrzanej o</w:t>
      </w:r>
      <w:r w:rsidR="001B736D" w:rsidRPr="000A51E6">
        <w:rPr>
          <w:rFonts w:ascii="Times New Roman" w:hAnsi="Times New Roman" w:cs="Times New Roman"/>
          <w:szCs w:val="24"/>
        </w:rPr>
        <w:t> </w:t>
      </w:r>
      <w:r w:rsidRPr="000A51E6">
        <w:rPr>
          <w:rFonts w:ascii="Times New Roman" w:hAnsi="Times New Roman" w:cs="Times New Roman"/>
          <w:szCs w:val="24"/>
        </w:rPr>
        <w:t>zakażenie SARS-CoV-2, bez uwzględnienia decyzji matki w tym zakresie</w:t>
      </w:r>
      <w:r w:rsidR="00384876" w:rsidRPr="000A51E6">
        <w:rPr>
          <w:rFonts w:ascii="Times New Roman" w:hAnsi="Times New Roman" w:cs="Times New Roman"/>
          <w:szCs w:val="24"/>
        </w:rPr>
        <w:t>;</w:t>
      </w:r>
    </w:p>
    <w:p w14:paraId="06E7B98E" w14:textId="2CB52957" w:rsidR="00E50938" w:rsidRPr="000A51E6" w:rsidRDefault="00384876" w:rsidP="001A0510">
      <w:pPr>
        <w:pStyle w:val="NIEARTTEKSTtekstnieartykuowanynppodstprawnarozplubpreambua"/>
        <w:numPr>
          <w:ilvl w:val="0"/>
          <w:numId w:val="2"/>
        </w:numPr>
        <w:spacing w:before="0" w:after="120"/>
        <w:rPr>
          <w:rFonts w:ascii="Times New Roman" w:hAnsi="Times New Roman" w:cs="Times New Roman"/>
          <w:szCs w:val="24"/>
        </w:rPr>
      </w:pPr>
      <w:r w:rsidRPr="000A51E6">
        <w:rPr>
          <w:rFonts w:ascii="Times New Roman" w:hAnsi="Times New Roman" w:cs="Times New Roman"/>
          <w:szCs w:val="24"/>
        </w:rPr>
        <w:t xml:space="preserve">funkcjonowania podmiotów leczniczych oferujących konsultacje lekarskie, w tym możliwość szybkiego uzyskania e-recepty za pośrednictwem </w:t>
      </w:r>
      <w:r w:rsidR="00E50938" w:rsidRPr="000A51E6">
        <w:rPr>
          <w:rFonts w:ascii="Times New Roman" w:hAnsi="Times New Roman" w:cs="Times New Roman"/>
          <w:szCs w:val="24"/>
        </w:rPr>
        <w:t xml:space="preserve">serwisu internetowego i wypełnianej przez pacjenta </w:t>
      </w:r>
      <w:r w:rsidRPr="000A51E6">
        <w:rPr>
          <w:rFonts w:ascii="Times New Roman" w:hAnsi="Times New Roman" w:cs="Times New Roman"/>
          <w:szCs w:val="24"/>
        </w:rPr>
        <w:t xml:space="preserve">ankiety on-line, </w:t>
      </w:r>
      <w:r w:rsidR="00E50938" w:rsidRPr="000A51E6">
        <w:rPr>
          <w:rFonts w:ascii="Times New Roman" w:hAnsi="Times New Roman" w:cs="Times New Roman"/>
          <w:szCs w:val="24"/>
        </w:rPr>
        <w:t xml:space="preserve">w tym na preparaty </w:t>
      </w:r>
      <w:r w:rsidR="006254B4" w:rsidRPr="000A51E6">
        <w:rPr>
          <w:rFonts w:ascii="Times New Roman" w:hAnsi="Times New Roman" w:cs="Times New Roman"/>
          <w:szCs w:val="24"/>
        </w:rPr>
        <w:t xml:space="preserve">objęte </w:t>
      </w:r>
      <w:r w:rsidR="00586BA8" w:rsidRPr="000A51E6">
        <w:rPr>
          <w:rFonts w:ascii="Times New Roman" w:hAnsi="Times New Roman" w:cs="Times New Roman"/>
          <w:szCs w:val="24"/>
        </w:rPr>
        <w:t xml:space="preserve">załącznikiem nr 2 </w:t>
      </w:r>
      <w:r w:rsidR="003F615F" w:rsidRPr="000A51E6">
        <w:rPr>
          <w:rFonts w:ascii="Times New Roman" w:hAnsi="Times New Roman" w:cs="Times New Roman"/>
          <w:szCs w:val="24"/>
        </w:rPr>
        <w:t>do r</w:t>
      </w:r>
      <w:r w:rsidR="00586BA8" w:rsidRPr="000A51E6">
        <w:rPr>
          <w:rFonts w:ascii="Times New Roman" w:hAnsi="Times New Roman" w:cs="Times New Roman"/>
          <w:szCs w:val="24"/>
        </w:rPr>
        <w:t>ozporządzeni</w:t>
      </w:r>
      <w:r w:rsidR="003F615F" w:rsidRPr="000A51E6">
        <w:rPr>
          <w:rFonts w:ascii="Times New Roman" w:hAnsi="Times New Roman" w:cs="Times New Roman"/>
          <w:szCs w:val="24"/>
        </w:rPr>
        <w:t>a</w:t>
      </w:r>
      <w:r w:rsidR="00586BA8" w:rsidRPr="000A51E6">
        <w:rPr>
          <w:rFonts w:ascii="Times New Roman" w:hAnsi="Times New Roman" w:cs="Times New Roman"/>
          <w:szCs w:val="24"/>
        </w:rPr>
        <w:t xml:space="preserve"> Ministra Zdrowia z dnia 11 września 2006 r. w sprawie środków odurzających, substancji psychotropowych, prekursorów kategorii 1 i preparatów zawierających te środki lub substancje</w:t>
      </w:r>
      <w:r w:rsidR="003F615F" w:rsidRPr="000A51E6">
        <w:rPr>
          <w:rFonts w:ascii="Times New Roman" w:hAnsi="Times New Roman" w:cs="Times New Roman"/>
          <w:szCs w:val="24"/>
        </w:rPr>
        <w:t xml:space="preserve"> (Dz. U. z </w:t>
      </w:r>
      <w:r w:rsidR="00FB3F56" w:rsidRPr="000A51E6">
        <w:rPr>
          <w:rFonts w:ascii="Times New Roman" w:hAnsi="Times New Roman" w:cs="Times New Roman"/>
          <w:szCs w:val="24"/>
        </w:rPr>
        <w:t>202</w:t>
      </w:r>
      <w:r w:rsidR="00407D00" w:rsidRPr="000A51E6">
        <w:rPr>
          <w:rFonts w:ascii="Times New Roman" w:hAnsi="Times New Roman" w:cs="Times New Roman"/>
          <w:szCs w:val="24"/>
        </w:rPr>
        <w:t>5</w:t>
      </w:r>
      <w:r w:rsidR="00FB3F56" w:rsidRPr="000A51E6">
        <w:rPr>
          <w:rFonts w:ascii="Times New Roman" w:hAnsi="Times New Roman" w:cs="Times New Roman"/>
          <w:szCs w:val="24"/>
        </w:rPr>
        <w:t xml:space="preserve"> r. poz. </w:t>
      </w:r>
      <w:r w:rsidR="00407D00" w:rsidRPr="000A51E6">
        <w:rPr>
          <w:rFonts w:ascii="Times New Roman" w:hAnsi="Times New Roman" w:cs="Times New Roman"/>
          <w:szCs w:val="24"/>
        </w:rPr>
        <w:t>1678</w:t>
      </w:r>
      <w:r w:rsidR="00FB3F56" w:rsidRPr="000A51E6">
        <w:rPr>
          <w:rFonts w:ascii="Times New Roman" w:hAnsi="Times New Roman" w:cs="Times New Roman"/>
          <w:szCs w:val="24"/>
        </w:rPr>
        <w:t>)</w:t>
      </w:r>
      <w:r w:rsidR="001A0510" w:rsidRPr="000A51E6">
        <w:rPr>
          <w:rFonts w:ascii="Times New Roman" w:hAnsi="Times New Roman" w:cs="Times New Roman"/>
          <w:szCs w:val="24"/>
        </w:rPr>
        <w:t xml:space="preserve">, </w:t>
      </w:r>
      <w:r w:rsidR="006254B4" w:rsidRPr="000A51E6">
        <w:rPr>
          <w:rFonts w:ascii="Times New Roman" w:hAnsi="Times New Roman" w:cs="Times New Roman"/>
          <w:szCs w:val="24"/>
        </w:rPr>
        <w:t>bez osobistego zbadania pacjenta</w:t>
      </w:r>
      <w:r w:rsidR="00586BA8" w:rsidRPr="000A51E6">
        <w:rPr>
          <w:rFonts w:ascii="Times New Roman" w:hAnsi="Times New Roman" w:cs="Times New Roman"/>
          <w:szCs w:val="24"/>
        </w:rPr>
        <w:t xml:space="preserve"> przez osobę wystawiającą </w:t>
      </w:r>
      <w:r w:rsidR="003F615F" w:rsidRPr="000A51E6">
        <w:rPr>
          <w:rFonts w:ascii="Times New Roman" w:hAnsi="Times New Roman" w:cs="Times New Roman"/>
          <w:szCs w:val="24"/>
        </w:rPr>
        <w:t>receptę</w:t>
      </w:r>
      <w:r w:rsidR="008A6DAB" w:rsidRPr="000A51E6">
        <w:rPr>
          <w:rFonts w:ascii="Times New Roman" w:hAnsi="Times New Roman" w:cs="Times New Roman"/>
          <w:szCs w:val="24"/>
        </w:rPr>
        <w:t>.</w:t>
      </w:r>
    </w:p>
    <w:p w14:paraId="6D62B800" w14:textId="799D8DDA" w:rsidR="00093733" w:rsidRPr="000A51E6" w:rsidRDefault="00B362EC" w:rsidP="00AD79BE">
      <w:pPr>
        <w:pStyle w:val="ARTartustawynprozporzdzenia"/>
        <w:ind w:firstLine="708"/>
        <w:rPr>
          <w:rFonts w:ascii="Times New Roman" w:hAnsi="Times New Roman" w:cs="Times New Roman"/>
          <w:i/>
          <w:iCs/>
          <w:szCs w:val="24"/>
        </w:rPr>
      </w:pPr>
      <w:r w:rsidRPr="000A51E6">
        <w:rPr>
          <w:rFonts w:ascii="Times New Roman" w:hAnsi="Times New Roman" w:cs="Times New Roman"/>
          <w:bCs/>
          <w:szCs w:val="24"/>
        </w:rPr>
        <w:t>Istotnym obszar</w:t>
      </w:r>
      <w:r w:rsidR="00240482" w:rsidRPr="000A51E6">
        <w:rPr>
          <w:rFonts w:ascii="Times New Roman" w:hAnsi="Times New Roman" w:cs="Times New Roman"/>
          <w:bCs/>
          <w:szCs w:val="24"/>
        </w:rPr>
        <w:t>em</w:t>
      </w:r>
      <w:r w:rsidRPr="000A51E6">
        <w:rPr>
          <w:rFonts w:ascii="Times New Roman" w:hAnsi="Times New Roman" w:cs="Times New Roman"/>
          <w:bCs/>
          <w:szCs w:val="24"/>
        </w:rPr>
        <w:t xml:space="preserve"> </w:t>
      </w:r>
      <w:r w:rsidR="0049719D" w:rsidRPr="000A51E6">
        <w:rPr>
          <w:rFonts w:ascii="Times New Roman" w:hAnsi="Times New Roman" w:cs="Times New Roman"/>
          <w:bCs/>
          <w:szCs w:val="24"/>
        </w:rPr>
        <w:t xml:space="preserve">zainteresowania </w:t>
      </w:r>
      <w:r w:rsidRPr="000A51E6">
        <w:rPr>
          <w:rFonts w:ascii="Times New Roman" w:hAnsi="Times New Roman" w:cs="Times New Roman"/>
          <w:bCs/>
          <w:szCs w:val="24"/>
        </w:rPr>
        <w:t xml:space="preserve">Rzecznika Praw Pacjenta w omawianym zakresie </w:t>
      </w:r>
      <w:r w:rsidR="00240482" w:rsidRPr="000A51E6">
        <w:rPr>
          <w:rFonts w:ascii="Times New Roman" w:hAnsi="Times New Roman" w:cs="Times New Roman"/>
          <w:bCs/>
          <w:szCs w:val="24"/>
        </w:rPr>
        <w:t>jest także</w:t>
      </w:r>
      <w:r w:rsidR="00240482" w:rsidRPr="000A51E6">
        <w:rPr>
          <w:rFonts w:ascii="Times New Roman" w:hAnsi="Times New Roman" w:cs="Times New Roman"/>
          <w:szCs w:val="24"/>
        </w:rPr>
        <w:t xml:space="preserve"> udzielanie pacjentom </w:t>
      </w:r>
      <w:r w:rsidR="00A36B73" w:rsidRPr="001807C2">
        <w:rPr>
          <w:rFonts w:ascii="Times New Roman" w:hAnsi="Times New Roman" w:cs="Times New Roman"/>
          <w:szCs w:val="24"/>
        </w:rPr>
        <w:t>świadczeń zdrowotnych niezgodnych z aktualną wiedzą medyczną</w:t>
      </w:r>
      <w:r w:rsidR="00A36B73" w:rsidRPr="00A36B73">
        <w:rPr>
          <w:rFonts w:ascii="Times New Roman" w:hAnsi="Times New Roman" w:cs="Times New Roman"/>
          <w:szCs w:val="24"/>
        </w:rPr>
        <w:t xml:space="preserve"> </w:t>
      </w:r>
      <w:r w:rsidR="00AD2E22" w:rsidRPr="000A51E6">
        <w:rPr>
          <w:rFonts w:ascii="Times New Roman" w:hAnsi="Times New Roman" w:cs="Times New Roman"/>
          <w:szCs w:val="24"/>
        </w:rPr>
        <w:t>przez podmioty udzielające świadczeń zdrowotnych</w:t>
      </w:r>
      <w:r w:rsidR="006403A5" w:rsidRPr="000A51E6">
        <w:rPr>
          <w:rFonts w:ascii="Times New Roman" w:hAnsi="Times New Roman" w:cs="Times New Roman"/>
          <w:szCs w:val="24"/>
        </w:rPr>
        <w:t>.</w:t>
      </w:r>
      <w:r w:rsidR="00021FE1" w:rsidRPr="000A51E6">
        <w:rPr>
          <w:rFonts w:ascii="Times New Roman" w:hAnsi="Times New Roman" w:cs="Times New Roman"/>
          <w:szCs w:val="24"/>
        </w:rPr>
        <w:t xml:space="preserve"> Tego rodzaju działanie jest wyjątkowo niebezpieczne dla pacjentów, gdyż </w:t>
      </w:r>
      <w:r w:rsidR="001D4D1E" w:rsidRPr="000A51E6">
        <w:rPr>
          <w:rFonts w:ascii="Times New Roman" w:hAnsi="Times New Roman" w:cs="Times New Roman"/>
          <w:szCs w:val="24"/>
        </w:rPr>
        <w:t>w ramach działalności leczniczej, która jest działalnością regulowaną,</w:t>
      </w:r>
      <w:r w:rsidR="001B736D" w:rsidRPr="000A51E6">
        <w:rPr>
          <w:rFonts w:ascii="Times New Roman" w:hAnsi="Times New Roman" w:cs="Times New Roman"/>
          <w:szCs w:val="24"/>
        </w:rPr>
        <w:t xml:space="preserve"> i</w:t>
      </w:r>
      <w:r w:rsidR="001D4D1E" w:rsidRPr="000A51E6">
        <w:rPr>
          <w:rFonts w:ascii="Times New Roman" w:hAnsi="Times New Roman" w:cs="Times New Roman"/>
          <w:szCs w:val="24"/>
        </w:rPr>
        <w:t xml:space="preserve"> w ramach której powinny być udzielane wyłącznie świadczenia </w:t>
      </w:r>
      <w:r w:rsidR="00AA23DC" w:rsidRPr="000A51E6">
        <w:rPr>
          <w:rFonts w:ascii="Times New Roman" w:hAnsi="Times New Roman" w:cs="Times New Roman"/>
          <w:szCs w:val="24"/>
        </w:rPr>
        <w:t xml:space="preserve">odpowiadające wymogom aktualnej wiedzy medycznej, pacjenci otrzymują świadczenia </w:t>
      </w:r>
      <w:r w:rsidR="006D6F42" w:rsidRPr="000A51E6">
        <w:rPr>
          <w:rFonts w:ascii="Times New Roman" w:hAnsi="Times New Roman" w:cs="Times New Roman"/>
          <w:szCs w:val="24"/>
        </w:rPr>
        <w:t>o</w:t>
      </w:r>
      <w:r w:rsidR="00A12486" w:rsidRPr="000A51E6">
        <w:rPr>
          <w:rFonts w:ascii="Times New Roman" w:hAnsi="Times New Roman" w:cs="Times New Roman"/>
          <w:szCs w:val="24"/>
        </w:rPr>
        <w:t> </w:t>
      </w:r>
      <w:r w:rsidR="006D6F42" w:rsidRPr="000A51E6">
        <w:rPr>
          <w:rFonts w:ascii="Times New Roman" w:hAnsi="Times New Roman" w:cs="Times New Roman"/>
          <w:szCs w:val="24"/>
        </w:rPr>
        <w:t>nie</w:t>
      </w:r>
      <w:r w:rsidR="006D7134" w:rsidRPr="000A51E6">
        <w:rPr>
          <w:rFonts w:ascii="Times New Roman" w:hAnsi="Times New Roman" w:cs="Times New Roman"/>
          <w:szCs w:val="24"/>
        </w:rPr>
        <w:t xml:space="preserve">potwierdzonej </w:t>
      </w:r>
      <w:r w:rsidR="006D6F42" w:rsidRPr="000A51E6">
        <w:rPr>
          <w:rFonts w:ascii="Times New Roman" w:hAnsi="Times New Roman" w:cs="Times New Roman"/>
          <w:szCs w:val="24"/>
        </w:rPr>
        <w:t>skuteczności i bezpieczeństwie lub w ogóle zdezaktualizowane</w:t>
      </w:r>
      <w:r w:rsidR="00F9489A" w:rsidRPr="000A51E6">
        <w:rPr>
          <w:rFonts w:ascii="Times New Roman" w:hAnsi="Times New Roman" w:cs="Times New Roman"/>
          <w:szCs w:val="24"/>
        </w:rPr>
        <w:t xml:space="preserve">, odrzucone bądź przestarzałe. </w:t>
      </w:r>
      <w:r w:rsidR="007B708B" w:rsidRPr="000A51E6">
        <w:rPr>
          <w:rStyle w:val="info-list-value-uzasadnienie"/>
          <w:rFonts w:ascii="Times New Roman" w:hAnsi="Times New Roman" w:cs="Times New Roman"/>
          <w:szCs w:val="24"/>
        </w:rPr>
        <w:t>Skuteczność danej terapii</w:t>
      </w:r>
      <w:r w:rsidR="00AD79BE" w:rsidRPr="000A51E6">
        <w:rPr>
          <w:rStyle w:val="info-list-value-uzasadnienie"/>
          <w:rFonts w:ascii="Times New Roman" w:hAnsi="Times New Roman" w:cs="Times New Roman"/>
          <w:szCs w:val="24"/>
        </w:rPr>
        <w:t xml:space="preserve"> oraz</w:t>
      </w:r>
      <w:r w:rsidR="007B708B" w:rsidRPr="000A51E6">
        <w:rPr>
          <w:rStyle w:val="info-list-value-uzasadnienie"/>
          <w:rFonts w:ascii="Times New Roman" w:hAnsi="Times New Roman" w:cs="Times New Roman"/>
          <w:szCs w:val="24"/>
        </w:rPr>
        <w:t xml:space="preserve"> jej bezpieczeństwo powinny być potwierdzone w przeprowadzonych badaniach klinicznych</w:t>
      </w:r>
      <w:r w:rsidR="007B708B" w:rsidRPr="000A51E6">
        <w:rPr>
          <w:rStyle w:val="Odwoanieprzypisudolnego"/>
          <w:rFonts w:ascii="Times New Roman" w:hAnsi="Times New Roman"/>
          <w:szCs w:val="24"/>
        </w:rPr>
        <w:footnoteReference w:id="2"/>
      </w:r>
      <w:r w:rsidR="00553D76" w:rsidRPr="000A51E6">
        <w:rPr>
          <w:rStyle w:val="info-list-value-uzasadnienie"/>
          <w:rFonts w:ascii="Times New Roman" w:hAnsi="Times New Roman" w:cs="Times New Roman"/>
          <w:szCs w:val="24"/>
          <w:vertAlign w:val="superscript"/>
        </w:rPr>
        <w:t>)</w:t>
      </w:r>
      <w:r w:rsidR="007B708B" w:rsidRPr="000A51E6">
        <w:rPr>
          <w:rStyle w:val="warheader"/>
          <w:rFonts w:ascii="Times New Roman" w:hAnsi="Times New Roman" w:cs="Times New Roman"/>
          <w:szCs w:val="24"/>
        </w:rPr>
        <w:t xml:space="preserve"> lub na podstawie innych, wiarygodnych i rzetelnych, dowodów naukowych, któr</w:t>
      </w:r>
      <w:r w:rsidR="000C646A" w:rsidRPr="000A51E6">
        <w:rPr>
          <w:rStyle w:val="warheader"/>
          <w:rFonts w:ascii="Times New Roman" w:hAnsi="Times New Roman" w:cs="Times New Roman"/>
          <w:szCs w:val="24"/>
        </w:rPr>
        <w:t>e</w:t>
      </w:r>
      <w:r w:rsidR="007B708B" w:rsidRPr="000A51E6">
        <w:rPr>
          <w:rStyle w:val="warheader"/>
          <w:rFonts w:ascii="Times New Roman" w:hAnsi="Times New Roman" w:cs="Times New Roman"/>
          <w:szCs w:val="24"/>
        </w:rPr>
        <w:t xml:space="preserve"> mog</w:t>
      </w:r>
      <w:r w:rsidR="00407D00" w:rsidRPr="000A51E6">
        <w:rPr>
          <w:rStyle w:val="warheader"/>
          <w:rFonts w:ascii="Times New Roman" w:hAnsi="Times New Roman" w:cs="Times New Roman"/>
          <w:szCs w:val="24"/>
        </w:rPr>
        <w:t>ą</w:t>
      </w:r>
      <w:r w:rsidR="007B708B" w:rsidRPr="000A51E6">
        <w:rPr>
          <w:rStyle w:val="warheader"/>
          <w:rFonts w:ascii="Times New Roman" w:hAnsi="Times New Roman" w:cs="Times New Roman"/>
          <w:szCs w:val="24"/>
        </w:rPr>
        <w:t xml:space="preserve"> mieć swoje odzwierciedlenie w</w:t>
      </w:r>
      <w:r w:rsidR="00A12486" w:rsidRPr="000A51E6">
        <w:rPr>
          <w:rStyle w:val="warheader"/>
          <w:rFonts w:ascii="Times New Roman" w:hAnsi="Times New Roman" w:cs="Times New Roman"/>
          <w:szCs w:val="24"/>
        </w:rPr>
        <w:t> </w:t>
      </w:r>
      <w:r w:rsidR="00AD79BE" w:rsidRPr="000A51E6">
        <w:rPr>
          <w:rStyle w:val="warheader"/>
          <w:rFonts w:ascii="Times New Roman" w:hAnsi="Times New Roman" w:cs="Times New Roman"/>
          <w:szCs w:val="24"/>
        </w:rPr>
        <w:t xml:space="preserve">stanowiskach gremiów eksperckich, towarzystw naukowych w formie wytycznych, zaleceń lub rekomendacji. </w:t>
      </w:r>
      <w:r w:rsidR="002E7978" w:rsidRPr="000A51E6">
        <w:rPr>
          <w:rStyle w:val="info-list-value-uzasadnienie"/>
          <w:rFonts w:ascii="Times New Roman" w:hAnsi="Times New Roman" w:cs="Times New Roman"/>
          <w:szCs w:val="24"/>
        </w:rPr>
        <w:t>Wojewódzki Sąd Administracyjn</w:t>
      </w:r>
      <w:r w:rsidR="00AD79BE" w:rsidRPr="000A51E6">
        <w:rPr>
          <w:rStyle w:val="info-list-value-uzasadnienie"/>
          <w:rFonts w:ascii="Times New Roman" w:hAnsi="Times New Roman" w:cs="Times New Roman"/>
          <w:szCs w:val="24"/>
        </w:rPr>
        <w:t>y</w:t>
      </w:r>
      <w:r w:rsidR="002E7978" w:rsidRPr="000A51E6">
        <w:rPr>
          <w:rStyle w:val="info-list-value-uzasadnienie"/>
          <w:rFonts w:ascii="Times New Roman" w:hAnsi="Times New Roman" w:cs="Times New Roman"/>
          <w:szCs w:val="24"/>
        </w:rPr>
        <w:t xml:space="preserve"> w Warszawie </w:t>
      </w:r>
      <w:r w:rsidR="00AD79BE" w:rsidRPr="000A51E6">
        <w:rPr>
          <w:rStyle w:val="info-list-value-uzasadnienie"/>
          <w:rFonts w:ascii="Times New Roman" w:hAnsi="Times New Roman" w:cs="Times New Roman"/>
          <w:szCs w:val="24"/>
        </w:rPr>
        <w:t xml:space="preserve">w wyroku </w:t>
      </w:r>
      <w:r w:rsidR="002E7978" w:rsidRPr="000A51E6">
        <w:rPr>
          <w:rStyle w:val="info-list-value-uzasadnienie"/>
          <w:rFonts w:ascii="Times New Roman" w:hAnsi="Times New Roman" w:cs="Times New Roman"/>
          <w:szCs w:val="24"/>
        </w:rPr>
        <w:t>z dnia 23</w:t>
      </w:r>
      <w:r w:rsidR="004D4092">
        <w:rPr>
          <w:rStyle w:val="info-list-value-uzasadnienie"/>
          <w:rFonts w:ascii="Times New Roman" w:hAnsi="Times New Roman" w:cs="Times New Roman"/>
          <w:szCs w:val="24"/>
        </w:rPr>
        <w:t> </w:t>
      </w:r>
      <w:r w:rsidR="002E7978" w:rsidRPr="000A51E6">
        <w:rPr>
          <w:rStyle w:val="info-list-value-uzasadnienie"/>
          <w:rFonts w:ascii="Times New Roman" w:hAnsi="Times New Roman" w:cs="Times New Roman"/>
          <w:szCs w:val="24"/>
        </w:rPr>
        <w:t>października 2024</w:t>
      </w:r>
      <w:r w:rsidR="00AD79BE" w:rsidRPr="000A51E6">
        <w:rPr>
          <w:rStyle w:val="info-list-value-uzasadnienie"/>
          <w:rFonts w:ascii="Times New Roman" w:hAnsi="Times New Roman" w:cs="Times New Roman"/>
          <w:szCs w:val="24"/>
        </w:rPr>
        <w:t> </w:t>
      </w:r>
      <w:r w:rsidR="002E7978" w:rsidRPr="000A51E6">
        <w:rPr>
          <w:rStyle w:val="info-list-value-uzasadnienie"/>
          <w:rFonts w:ascii="Times New Roman" w:hAnsi="Times New Roman" w:cs="Times New Roman"/>
          <w:szCs w:val="24"/>
        </w:rPr>
        <w:t>r. (</w:t>
      </w:r>
      <w:r w:rsidR="00C02F68" w:rsidRPr="000A51E6">
        <w:rPr>
          <w:rStyle w:val="info-list-value-uzasadnienie"/>
          <w:rFonts w:ascii="Times New Roman" w:hAnsi="Times New Roman" w:cs="Times New Roman"/>
          <w:szCs w:val="24"/>
        </w:rPr>
        <w:t>V SA/</w:t>
      </w:r>
      <w:proofErr w:type="spellStart"/>
      <w:r w:rsidR="00C02F68" w:rsidRPr="000A51E6">
        <w:rPr>
          <w:rStyle w:val="info-list-value-uzasadnienie"/>
          <w:rFonts w:ascii="Times New Roman" w:hAnsi="Times New Roman" w:cs="Times New Roman"/>
          <w:szCs w:val="24"/>
        </w:rPr>
        <w:t>Wa</w:t>
      </w:r>
      <w:proofErr w:type="spellEnd"/>
      <w:r w:rsidR="00C02F68" w:rsidRPr="000A51E6">
        <w:rPr>
          <w:rStyle w:val="info-list-value-uzasadnienie"/>
          <w:rFonts w:ascii="Times New Roman" w:hAnsi="Times New Roman" w:cs="Times New Roman"/>
          <w:szCs w:val="24"/>
        </w:rPr>
        <w:t xml:space="preserve"> 153/24)</w:t>
      </w:r>
      <w:r w:rsidR="00AD79BE" w:rsidRPr="000A51E6">
        <w:rPr>
          <w:rStyle w:val="info-list-value-uzasadnienie"/>
          <w:rFonts w:ascii="Times New Roman" w:hAnsi="Times New Roman" w:cs="Times New Roman"/>
          <w:szCs w:val="24"/>
        </w:rPr>
        <w:t xml:space="preserve"> wskazał, że </w:t>
      </w:r>
      <w:r w:rsidR="00093733" w:rsidRPr="000A51E6">
        <w:rPr>
          <w:rStyle w:val="info-list-value-uzasadnienie"/>
          <w:rFonts w:ascii="Times New Roman" w:hAnsi="Times New Roman" w:cs="Times New Roman"/>
          <w:szCs w:val="24"/>
        </w:rPr>
        <w:t>„</w:t>
      </w:r>
      <w:r w:rsidR="00C2586F" w:rsidRPr="000A51E6">
        <w:rPr>
          <w:rStyle w:val="info-list-value-uzasadnienie"/>
          <w:rFonts w:ascii="Times New Roman" w:hAnsi="Times New Roman" w:cs="Times New Roman"/>
          <w:i/>
          <w:iCs/>
          <w:szCs w:val="24"/>
        </w:rPr>
        <w:t>w</w:t>
      </w:r>
      <w:r w:rsidR="00C2586F" w:rsidRPr="000A51E6">
        <w:rPr>
          <w:rFonts w:ascii="Times New Roman" w:hAnsi="Times New Roman" w:cs="Times New Roman"/>
          <w:i/>
          <w:iCs/>
          <w:szCs w:val="24"/>
        </w:rPr>
        <w:t xml:space="preserve"> doktrynie prawa przyjmuje się, że</w:t>
      </w:r>
      <w:r w:rsidR="00AD79BE" w:rsidRPr="000A51E6">
        <w:rPr>
          <w:rFonts w:ascii="Times New Roman" w:hAnsi="Times New Roman" w:cs="Times New Roman"/>
          <w:i/>
          <w:iCs/>
          <w:szCs w:val="24"/>
        </w:rPr>
        <w:t> </w:t>
      </w:r>
      <w:r w:rsidR="00C2586F" w:rsidRPr="000A51E6">
        <w:rPr>
          <w:rFonts w:ascii="Times New Roman" w:hAnsi="Times New Roman" w:cs="Times New Roman"/>
          <w:i/>
          <w:iCs/>
          <w:szCs w:val="24"/>
        </w:rPr>
        <w:t xml:space="preserve">wiedza medyczna stanowi rezultat badań naukowych, dlatego musi być jawnie ogłoszona, czyli podana publicznie do wiadomości celem oceny jej poprawności przez całe środowisko </w:t>
      </w:r>
      <w:r w:rsidR="00C2586F" w:rsidRPr="000A51E6">
        <w:rPr>
          <w:rFonts w:ascii="Times New Roman" w:hAnsi="Times New Roman" w:cs="Times New Roman"/>
          <w:i/>
          <w:iCs/>
          <w:szCs w:val="24"/>
        </w:rPr>
        <w:lastRenderedPageBreak/>
        <w:t xml:space="preserve">medyczne. Powinna być zatem zaprezentowana w formie weryfikowalnej </w:t>
      </w:r>
      <w:r w:rsidR="007424C6" w:rsidRPr="000A51E6">
        <w:rPr>
          <w:rFonts w:ascii="Times New Roman" w:hAnsi="Times New Roman" w:cs="Times New Roman"/>
          <w:i/>
          <w:iCs/>
          <w:szCs w:val="24"/>
        </w:rPr>
        <w:t>–</w:t>
      </w:r>
      <w:r w:rsidR="00C2586F" w:rsidRPr="000A51E6">
        <w:rPr>
          <w:rFonts w:ascii="Times New Roman" w:hAnsi="Times New Roman" w:cs="Times New Roman"/>
          <w:i/>
          <w:iCs/>
          <w:szCs w:val="24"/>
        </w:rPr>
        <w:t xml:space="preserve"> tak aby umożliwić nie tylko kontrolę i ewentualną krytykę poprawności zastosowanej metody, ale także powtórzenie badań wedle zaproponowanej metody celem porównania uzyskanych wyników. Wiedza medyczna wykorzystywana w celu udzielania pacjentowi świadczeń zdrowotnych w danym czasie musi spełniać bezwzględny warunek &lt;aktualności&gt;, rozumiany </w:t>
      </w:r>
      <w:r w:rsidR="007424C6" w:rsidRPr="000A51E6">
        <w:rPr>
          <w:rFonts w:ascii="Times New Roman" w:hAnsi="Times New Roman" w:cs="Times New Roman"/>
          <w:i/>
          <w:iCs/>
          <w:szCs w:val="24"/>
        </w:rPr>
        <w:t>–</w:t>
      </w:r>
      <w:r w:rsidR="00C2586F" w:rsidRPr="000A51E6">
        <w:rPr>
          <w:rFonts w:ascii="Times New Roman" w:hAnsi="Times New Roman" w:cs="Times New Roman"/>
          <w:i/>
          <w:iCs/>
          <w:szCs w:val="24"/>
        </w:rPr>
        <w:t xml:space="preserve"> zgodnie z</w:t>
      </w:r>
      <w:r w:rsidR="00B52DC6" w:rsidRPr="000A51E6">
        <w:rPr>
          <w:rFonts w:ascii="Times New Roman" w:hAnsi="Times New Roman" w:cs="Times New Roman"/>
          <w:i/>
          <w:iCs/>
          <w:szCs w:val="24"/>
        </w:rPr>
        <w:t> </w:t>
      </w:r>
      <w:r w:rsidR="00C2586F" w:rsidRPr="000A51E6">
        <w:rPr>
          <w:rFonts w:ascii="Times New Roman" w:hAnsi="Times New Roman" w:cs="Times New Roman"/>
          <w:i/>
          <w:iCs/>
          <w:szCs w:val="24"/>
        </w:rPr>
        <w:t xml:space="preserve">definicją słownikową </w:t>
      </w:r>
      <w:r w:rsidR="00F01EA6" w:rsidRPr="002721E0">
        <w:rPr>
          <w:rFonts w:ascii="Times New Roman" w:hAnsi="Times New Roman" w:cs="Times New Roman"/>
          <w:szCs w:val="24"/>
        </w:rPr>
        <w:t>–</w:t>
      </w:r>
      <w:r w:rsidR="00C2586F" w:rsidRPr="000A51E6">
        <w:rPr>
          <w:rFonts w:ascii="Times New Roman" w:hAnsi="Times New Roman" w:cs="Times New Roman"/>
          <w:i/>
          <w:iCs/>
          <w:szCs w:val="24"/>
        </w:rPr>
        <w:t xml:space="preserve"> jako &lt;obowiązujący w danej chwili&gt;</w:t>
      </w:r>
      <w:r w:rsidR="00C2586F" w:rsidRPr="000A51E6">
        <w:rPr>
          <w:rFonts w:ascii="Times New Roman" w:hAnsi="Times New Roman" w:cs="Times New Roman"/>
          <w:szCs w:val="24"/>
        </w:rPr>
        <w:t xml:space="preserve"> (…)</w:t>
      </w:r>
      <w:r w:rsidR="00B0654E" w:rsidRPr="000A51E6">
        <w:rPr>
          <w:rStyle w:val="info-list-value-uzasadnienie"/>
          <w:rFonts w:ascii="Times New Roman" w:hAnsi="Times New Roman" w:cs="Times New Roman"/>
          <w:szCs w:val="24"/>
        </w:rPr>
        <w:t xml:space="preserve"> </w:t>
      </w:r>
      <w:r w:rsidR="00B0654E" w:rsidRPr="000A51E6">
        <w:rPr>
          <w:rFonts w:ascii="Times New Roman" w:hAnsi="Times New Roman" w:cs="Times New Roman"/>
          <w:i/>
          <w:iCs/>
          <w:szCs w:val="24"/>
        </w:rPr>
        <w:t>jedynie metoda bezpieczna dla pacjentów, zweryfikowana naukowo oraz skuteczna w leczeniu danych chorób może być uznana za odpowiadającą wymaganiom aktualnej wiedzy medycznej.</w:t>
      </w:r>
      <w:r w:rsidR="00093733" w:rsidRPr="000A51E6">
        <w:rPr>
          <w:rFonts w:ascii="Times New Roman" w:hAnsi="Times New Roman" w:cs="Times New Roman"/>
          <w:i/>
          <w:iCs/>
          <w:szCs w:val="24"/>
        </w:rPr>
        <w:t>”.</w:t>
      </w:r>
      <w:r w:rsidR="00C0354A" w:rsidRPr="000A51E6">
        <w:rPr>
          <w:rFonts w:ascii="Times New Roman" w:hAnsi="Times New Roman" w:cs="Times New Roman"/>
          <w:i/>
          <w:iCs/>
          <w:szCs w:val="24"/>
        </w:rPr>
        <w:t xml:space="preserve"> </w:t>
      </w:r>
    </w:p>
    <w:p w14:paraId="0496C7DD" w14:textId="030485CC" w:rsidR="00C0354A" w:rsidRPr="000A51E6" w:rsidRDefault="00C0354A" w:rsidP="00AD79BE">
      <w:pPr>
        <w:pStyle w:val="ARTartustawynprozporzdzenia"/>
        <w:ind w:firstLine="708"/>
        <w:rPr>
          <w:rFonts w:ascii="Times New Roman" w:hAnsi="Times New Roman" w:cs="Times New Roman"/>
          <w:szCs w:val="24"/>
        </w:rPr>
      </w:pPr>
      <w:r w:rsidRPr="004D4092">
        <w:rPr>
          <w:rFonts w:ascii="Times New Roman" w:hAnsi="Times New Roman" w:cs="Times New Roman"/>
          <w:szCs w:val="24"/>
        </w:rPr>
        <w:t xml:space="preserve">Z kolei w wyroku z dnia </w:t>
      </w:r>
      <w:r w:rsidRPr="004D4092">
        <w:rPr>
          <w:rStyle w:val="info-list-value-uzasadnienie"/>
          <w:rFonts w:ascii="Times New Roman" w:hAnsi="Times New Roman" w:cs="Times New Roman"/>
          <w:szCs w:val="24"/>
        </w:rPr>
        <w:t>23 października 2024 r.</w:t>
      </w:r>
      <w:r w:rsidRPr="004D4092">
        <w:rPr>
          <w:rFonts w:ascii="Times New Roman" w:hAnsi="Times New Roman" w:cs="Times New Roman"/>
          <w:szCs w:val="24"/>
        </w:rPr>
        <w:t xml:space="preserve"> (V SA/</w:t>
      </w:r>
      <w:proofErr w:type="spellStart"/>
      <w:r w:rsidRPr="004D4092">
        <w:rPr>
          <w:rFonts w:ascii="Times New Roman" w:hAnsi="Times New Roman" w:cs="Times New Roman"/>
          <w:szCs w:val="24"/>
        </w:rPr>
        <w:t>Wa</w:t>
      </w:r>
      <w:proofErr w:type="spellEnd"/>
      <w:r w:rsidRPr="004D4092">
        <w:rPr>
          <w:rFonts w:ascii="Times New Roman" w:hAnsi="Times New Roman" w:cs="Times New Roman"/>
          <w:szCs w:val="24"/>
        </w:rPr>
        <w:t xml:space="preserve"> 767/24) </w:t>
      </w:r>
      <w:r w:rsidRPr="004D4092">
        <w:rPr>
          <w:rStyle w:val="info-list-value-uzasadnienie"/>
          <w:rFonts w:ascii="Times New Roman" w:hAnsi="Times New Roman" w:cs="Times New Roman"/>
          <w:szCs w:val="24"/>
        </w:rPr>
        <w:t>Wojewódzki Są</w:t>
      </w:r>
      <w:r w:rsidR="00326BF1" w:rsidRPr="004D4092">
        <w:rPr>
          <w:rStyle w:val="info-list-value-uzasadnienie"/>
          <w:rFonts w:ascii="Times New Roman" w:hAnsi="Times New Roman" w:cs="Times New Roman"/>
          <w:szCs w:val="24"/>
        </w:rPr>
        <w:t>d</w:t>
      </w:r>
      <w:r w:rsidRPr="004D4092">
        <w:rPr>
          <w:rStyle w:val="info-list-value-uzasadnienie"/>
          <w:rFonts w:ascii="Times New Roman" w:hAnsi="Times New Roman" w:cs="Times New Roman"/>
          <w:szCs w:val="24"/>
        </w:rPr>
        <w:t xml:space="preserve"> Administracyjny w Warszawie stwierdził, że </w:t>
      </w:r>
      <w:r w:rsidR="00093733" w:rsidRPr="004D4092">
        <w:rPr>
          <w:rStyle w:val="info-list-value-uzasadnienie"/>
          <w:rFonts w:ascii="Times New Roman" w:hAnsi="Times New Roman" w:cs="Times New Roman"/>
          <w:szCs w:val="24"/>
        </w:rPr>
        <w:t>„</w:t>
      </w:r>
      <w:r w:rsidRPr="004D4092">
        <w:rPr>
          <w:rFonts w:ascii="Times New Roman" w:eastAsia="Times New Roman" w:hAnsi="Times New Roman" w:cs="Times New Roman"/>
          <w:i/>
          <w:iCs/>
          <w:szCs w:val="24"/>
        </w:rPr>
        <w:t>żaden</w:t>
      </w:r>
      <w:r w:rsidRPr="004D4092">
        <w:rPr>
          <w:rFonts w:ascii="Times New Roman" w:hAnsi="Times New Roman" w:cs="Times New Roman"/>
          <w:i/>
          <w:iCs/>
          <w:szCs w:val="24"/>
        </w:rPr>
        <w:t xml:space="preserve"> podmiot leczniczy, niezależnie od formy prawnej, nie może oferować usług, które są niezgodne z aktualną wiedzą medyczną </w:t>
      </w:r>
      <w:r w:rsidRPr="004D4092">
        <w:rPr>
          <w:rFonts w:ascii="Times New Roman" w:hAnsi="Times New Roman" w:cs="Times New Roman"/>
          <w:szCs w:val="24"/>
        </w:rPr>
        <w:t xml:space="preserve">(…) </w:t>
      </w:r>
      <w:r w:rsidRPr="004D4092">
        <w:rPr>
          <w:rFonts w:ascii="Times New Roman" w:eastAsia="Times New Roman" w:hAnsi="Times New Roman" w:cs="Times New Roman"/>
          <w:i/>
          <w:iCs/>
          <w:szCs w:val="24"/>
        </w:rPr>
        <w:t>jedynie metoda bezpieczna dla pacjentów, zweryfikowana naukowo</w:t>
      </w:r>
      <w:r w:rsidRPr="004D4092">
        <w:rPr>
          <w:rFonts w:ascii="Times New Roman" w:hAnsi="Times New Roman" w:cs="Times New Roman"/>
          <w:i/>
          <w:iCs/>
          <w:szCs w:val="24"/>
        </w:rPr>
        <w:t xml:space="preserve"> </w:t>
      </w:r>
      <w:r w:rsidRPr="004D4092">
        <w:rPr>
          <w:rFonts w:ascii="Times New Roman" w:eastAsia="Times New Roman" w:hAnsi="Times New Roman" w:cs="Times New Roman"/>
          <w:i/>
          <w:iCs/>
          <w:szCs w:val="24"/>
        </w:rPr>
        <w:t>oraz skuteczna w leczeniu danych chorób może być uznana za</w:t>
      </w:r>
      <w:r w:rsidR="00AD79BE" w:rsidRPr="004D4092">
        <w:rPr>
          <w:rFonts w:ascii="Times New Roman" w:eastAsia="Times New Roman" w:hAnsi="Times New Roman" w:cs="Times New Roman"/>
          <w:i/>
          <w:iCs/>
          <w:szCs w:val="24"/>
        </w:rPr>
        <w:t> </w:t>
      </w:r>
      <w:r w:rsidRPr="004D4092">
        <w:rPr>
          <w:rFonts w:ascii="Times New Roman" w:eastAsia="Times New Roman" w:hAnsi="Times New Roman" w:cs="Times New Roman"/>
          <w:i/>
          <w:iCs/>
          <w:szCs w:val="24"/>
        </w:rPr>
        <w:t>odpowiadającą</w:t>
      </w:r>
      <w:r w:rsidRPr="004D4092">
        <w:rPr>
          <w:rFonts w:ascii="Times New Roman" w:hAnsi="Times New Roman" w:cs="Times New Roman"/>
          <w:i/>
          <w:iCs/>
          <w:szCs w:val="24"/>
        </w:rPr>
        <w:t xml:space="preserve"> </w:t>
      </w:r>
      <w:r w:rsidRPr="004D4092">
        <w:rPr>
          <w:rFonts w:ascii="Times New Roman" w:eastAsia="Times New Roman" w:hAnsi="Times New Roman" w:cs="Times New Roman"/>
          <w:i/>
          <w:iCs/>
          <w:szCs w:val="24"/>
        </w:rPr>
        <w:t>wymaganiom aktualnej wiedzy medycznej</w:t>
      </w:r>
      <w:r w:rsidR="00093733" w:rsidRPr="004D4092">
        <w:rPr>
          <w:rFonts w:ascii="Times New Roman" w:eastAsia="Times New Roman" w:hAnsi="Times New Roman" w:cs="Times New Roman"/>
          <w:i/>
          <w:iCs/>
          <w:szCs w:val="24"/>
        </w:rPr>
        <w:t>.”</w:t>
      </w:r>
      <w:r w:rsidRPr="004D4092">
        <w:rPr>
          <w:rFonts w:ascii="Times New Roman" w:hAnsi="Times New Roman" w:cs="Times New Roman"/>
          <w:szCs w:val="24"/>
        </w:rPr>
        <w:t>.</w:t>
      </w:r>
    </w:p>
    <w:p w14:paraId="575F1CD5" w14:textId="445D5DBB" w:rsidR="000778FA" w:rsidRPr="000A51E6" w:rsidRDefault="0070782B" w:rsidP="00C928FA">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Udzielanie pacjentom </w:t>
      </w:r>
      <w:r w:rsidR="000C4C85" w:rsidRPr="000A51E6">
        <w:rPr>
          <w:rFonts w:ascii="Times New Roman" w:hAnsi="Times New Roman" w:cs="Times New Roman"/>
          <w:szCs w:val="24"/>
        </w:rPr>
        <w:t xml:space="preserve">przez podmioty wykonujące działalność leczniczą </w:t>
      </w:r>
      <w:r w:rsidRPr="000A51E6">
        <w:rPr>
          <w:rFonts w:ascii="Times New Roman" w:hAnsi="Times New Roman" w:cs="Times New Roman"/>
          <w:szCs w:val="24"/>
        </w:rPr>
        <w:t xml:space="preserve">świadczeń zdrowotnych niezgodnych z aktualną wiedzą medyczną (a więc </w:t>
      </w:r>
      <w:r w:rsidR="000C4C85" w:rsidRPr="000A51E6">
        <w:rPr>
          <w:rFonts w:ascii="Times New Roman" w:hAnsi="Times New Roman" w:cs="Times New Roman"/>
          <w:szCs w:val="24"/>
        </w:rPr>
        <w:t>w sposób naruszający art.</w:t>
      </w:r>
      <w:r w:rsidR="004D4092">
        <w:rPr>
          <w:rFonts w:ascii="Times New Roman" w:hAnsi="Times New Roman" w:cs="Times New Roman"/>
          <w:szCs w:val="24"/>
        </w:rPr>
        <w:t> </w:t>
      </w:r>
      <w:r w:rsidR="000C4C85" w:rsidRPr="000A51E6">
        <w:rPr>
          <w:rFonts w:ascii="Times New Roman" w:hAnsi="Times New Roman" w:cs="Times New Roman"/>
          <w:szCs w:val="24"/>
        </w:rPr>
        <w:t>6</w:t>
      </w:r>
      <w:r w:rsidR="001B02AF" w:rsidRPr="000A51E6">
        <w:rPr>
          <w:rFonts w:ascii="Times New Roman" w:hAnsi="Times New Roman" w:cs="Times New Roman"/>
          <w:szCs w:val="24"/>
        </w:rPr>
        <w:t> </w:t>
      </w:r>
      <w:r w:rsidR="000C4C85" w:rsidRPr="000A51E6">
        <w:rPr>
          <w:rFonts w:ascii="Times New Roman" w:hAnsi="Times New Roman" w:cs="Times New Roman"/>
          <w:szCs w:val="24"/>
        </w:rPr>
        <w:t>ust.</w:t>
      </w:r>
      <w:r w:rsidR="004D4092">
        <w:rPr>
          <w:rFonts w:ascii="Times New Roman" w:hAnsi="Times New Roman" w:cs="Times New Roman"/>
          <w:szCs w:val="24"/>
        </w:rPr>
        <w:t> </w:t>
      </w:r>
      <w:r w:rsidR="000C4C85" w:rsidRPr="000A51E6">
        <w:rPr>
          <w:rFonts w:ascii="Times New Roman" w:hAnsi="Times New Roman" w:cs="Times New Roman"/>
          <w:szCs w:val="24"/>
        </w:rPr>
        <w:t xml:space="preserve">1 ustawy) jest </w:t>
      </w:r>
      <w:r w:rsidR="00B52DC6" w:rsidRPr="000A51E6">
        <w:rPr>
          <w:rFonts w:ascii="Times New Roman" w:hAnsi="Times New Roman" w:cs="Times New Roman"/>
          <w:szCs w:val="24"/>
        </w:rPr>
        <w:t xml:space="preserve">zjawiskiem wyjątkowo niepokojącym i niebezpiecznym dla pacjentów. Jako przykład takiego postępowania </w:t>
      </w:r>
      <w:r w:rsidR="00CB0319" w:rsidRPr="000A51E6">
        <w:rPr>
          <w:rFonts w:ascii="Times New Roman" w:hAnsi="Times New Roman" w:cs="Times New Roman"/>
          <w:szCs w:val="24"/>
        </w:rPr>
        <w:t xml:space="preserve">można przywołać </w:t>
      </w:r>
      <w:r w:rsidR="00AE226B" w:rsidRPr="000A51E6">
        <w:rPr>
          <w:rFonts w:ascii="Times New Roman" w:hAnsi="Times New Roman" w:cs="Times New Roman"/>
          <w:szCs w:val="24"/>
        </w:rPr>
        <w:t>stosowanie u pacjentów metody ILADS</w:t>
      </w:r>
      <w:r w:rsidR="00FC1EBD" w:rsidRPr="000A51E6">
        <w:rPr>
          <w:rFonts w:ascii="Times New Roman" w:hAnsi="Times New Roman" w:cs="Times New Roman"/>
          <w:szCs w:val="24"/>
        </w:rPr>
        <w:t xml:space="preserve"> (ILADS – </w:t>
      </w:r>
      <w:r w:rsidR="00FC1EBD" w:rsidRPr="000A51E6">
        <w:rPr>
          <w:rFonts w:ascii="Times New Roman" w:hAnsi="Times New Roman" w:cs="Times New Roman"/>
          <w:i/>
          <w:iCs/>
          <w:szCs w:val="24"/>
        </w:rPr>
        <w:t xml:space="preserve">The International Lyme and </w:t>
      </w:r>
      <w:proofErr w:type="spellStart"/>
      <w:r w:rsidR="00FC1EBD" w:rsidRPr="000A51E6">
        <w:rPr>
          <w:rFonts w:ascii="Times New Roman" w:hAnsi="Times New Roman" w:cs="Times New Roman"/>
          <w:i/>
          <w:iCs/>
          <w:szCs w:val="24"/>
        </w:rPr>
        <w:t>Associated</w:t>
      </w:r>
      <w:proofErr w:type="spellEnd"/>
      <w:r w:rsidR="00FC1EBD" w:rsidRPr="000A51E6">
        <w:rPr>
          <w:rFonts w:ascii="Times New Roman" w:hAnsi="Times New Roman" w:cs="Times New Roman"/>
          <w:i/>
          <w:iCs/>
          <w:szCs w:val="24"/>
        </w:rPr>
        <w:t xml:space="preserve"> </w:t>
      </w:r>
      <w:proofErr w:type="spellStart"/>
      <w:r w:rsidR="00FC1EBD" w:rsidRPr="000A51E6">
        <w:rPr>
          <w:rFonts w:ascii="Times New Roman" w:hAnsi="Times New Roman" w:cs="Times New Roman"/>
          <w:i/>
          <w:iCs/>
          <w:szCs w:val="24"/>
        </w:rPr>
        <w:t>Diseases</w:t>
      </w:r>
      <w:proofErr w:type="spellEnd"/>
      <w:r w:rsidR="00FC1EBD" w:rsidRPr="000A51E6">
        <w:rPr>
          <w:rFonts w:ascii="Times New Roman" w:hAnsi="Times New Roman" w:cs="Times New Roman"/>
          <w:i/>
          <w:iCs/>
          <w:szCs w:val="24"/>
        </w:rPr>
        <w:t xml:space="preserve"> </w:t>
      </w:r>
      <w:proofErr w:type="spellStart"/>
      <w:r w:rsidR="00FC1EBD" w:rsidRPr="000A51E6">
        <w:rPr>
          <w:rFonts w:ascii="Times New Roman" w:hAnsi="Times New Roman" w:cs="Times New Roman"/>
          <w:i/>
          <w:iCs/>
          <w:szCs w:val="24"/>
        </w:rPr>
        <w:t>Society</w:t>
      </w:r>
      <w:proofErr w:type="spellEnd"/>
      <w:r w:rsidR="00FC1EBD" w:rsidRPr="000A51E6">
        <w:rPr>
          <w:rFonts w:ascii="Times New Roman" w:hAnsi="Times New Roman" w:cs="Times New Roman"/>
          <w:szCs w:val="24"/>
        </w:rPr>
        <w:t>)</w:t>
      </w:r>
      <w:r w:rsidR="00AE226B" w:rsidRPr="000A51E6">
        <w:rPr>
          <w:rFonts w:ascii="Times New Roman" w:hAnsi="Times New Roman" w:cs="Times New Roman"/>
          <w:szCs w:val="24"/>
        </w:rPr>
        <w:t xml:space="preserve"> w</w:t>
      </w:r>
      <w:r w:rsidR="001B736D" w:rsidRPr="000A51E6">
        <w:rPr>
          <w:rFonts w:ascii="Times New Roman" w:hAnsi="Times New Roman" w:cs="Times New Roman"/>
          <w:szCs w:val="24"/>
        </w:rPr>
        <w:t> </w:t>
      </w:r>
      <w:r w:rsidR="00AE226B" w:rsidRPr="000A51E6">
        <w:rPr>
          <w:rFonts w:ascii="Times New Roman" w:hAnsi="Times New Roman" w:cs="Times New Roman"/>
          <w:szCs w:val="24"/>
        </w:rPr>
        <w:t>związku z bore</w:t>
      </w:r>
      <w:r w:rsidR="004805A3" w:rsidRPr="000A51E6">
        <w:rPr>
          <w:rFonts w:ascii="Times New Roman" w:hAnsi="Times New Roman" w:cs="Times New Roman"/>
          <w:szCs w:val="24"/>
        </w:rPr>
        <w:t>liozą. Metoda ta</w:t>
      </w:r>
      <w:r w:rsidR="007259B3" w:rsidRPr="000A51E6">
        <w:rPr>
          <w:rFonts w:ascii="Times New Roman" w:hAnsi="Times New Roman" w:cs="Times New Roman"/>
          <w:szCs w:val="24"/>
        </w:rPr>
        <w:t xml:space="preserve"> zakłada długotrwałe </w:t>
      </w:r>
      <w:r w:rsidR="007124AF" w:rsidRPr="000A51E6">
        <w:rPr>
          <w:rFonts w:ascii="Times New Roman" w:hAnsi="Times New Roman" w:cs="Times New Roman"/>
          <w:szCs w:val="24"/>
        </w:rPr>
        <w:t>(przez wiele miesięcy) stosowanie antybiotyków (w tym 2 lub nawet 3 jednocześnie)</w:t>
      </w:r>
      <w:r w:rsidR="00910EB1" w:rsidRPr="004D4092">
        <w:rPr>
          <w:rFonts w:ascii="Times New Roman" w:hAnsi="Times New Roman" w:cs="Times New Roman"/>
          <w:szCs w:val="24"/>
        </w:rPr>
        <w:t xml:space="preserve">, kiedy </w:t>
      </w:r>
      <w:r w:rsidR="007124AF" w:rsidRPr="004D4092">
        <w:rPr>
          <w:rFonts w:ascii="Times New Roman" w:hAnsi="Times New Roman" w:cs="Times New Roman"/>
          <w:szCs w:val="24"/>
        </w:rPr>
        <w:t xml:space="preserve">zgodnie z rekomendacjami </w:t>
      </w:r>
      <w:r w:rsidR="00910EB1" w:rsidRPr="004D4092">
        <w:rPr>
          <w:rFonts w:ascii="Times New Roman" w:hAnsi="Times New Roman" w:cs="Times New Roman"/>
          <w:szCs w:val="24"/>
        </w:rPr>
        <w:t xml:space="preserve">leczenie </w:t>
      </w:r>
      <w:r w:rsidR="00FE0722" w:rsidRPr="004D4092">
        <w:rPr>
          <w:rFonts w:ascii="Times New Roman" w:hAnsi="Times New Roman" w:cs="Times New Roman"/>
          <w:szCs w:val="24"/>
        </w:rPr>
        <w:t xml:space="preserve">boreliozy powinno się odbywać </w:t>
      </w:r>
      <w:r w:rsidR="00910EB1" w:rsidRPr="004D4092">
        <w:rPr>
          <w:rFonts w:ascii="Times New Roman" w:hAnsi="Times New Roman" w:cs="Times New Roman"/>
          <w:szCs w:val="24"/>
        </w:rPr>
        <w:t xml:space="preserve">jednym antybiotykiem </w:t>
      </w:r>
      <w:r w:rsidR="00FE0722" w:rsidRPr="004D4092">
        <w:rPr>
          <w:rFonts w:ascii="Times New Roman" w:hAnsi="Times New Roman" w:cs="Times New Roman"/>
          <w:szCs w:val="24"/>
        </w:rPr>
        <w:t xml:space="preserve">i </w:t>
      </w:r>
      <w:r w:rsidR="00910EB1" w:rsidRPr="004D4092">
        <w:rPr>
          <w:rFonts w:ascii="Times New Roman" w:hAnsi="Times New Roman" w:cs="Times New Roman"/>
          <w:szCs w:val="24"/>
        </w:rPr>
        <w:t>trwać do 30 dni</w:t>
      </w:r>
      <w:r w:rsidR="00FE0722" w:rsidRPr="004D4092">
        <w:rPr>
          <w:rFonts w:ascii="Times New Roman" w:hAnsi="Times New Roman" w:cs="Times New Roman"/>
          <w:szCs w:val="24"/>
        </w:rPr>
        <w:t xml:space="preserve">. </w:t>
      </w:r>
      <w:r w:rsidR="00972815" w:rsidRPr="000A51E6">
        <w:rPr>
          <w:rFonts w:ascii="Times New Roman" w:hAnsi="Times New Roman" w:cs="Times New Roman"/>
          <w:szCs w:val="24"/>
        </w:rPr>
        <w:t>W ramach działań niepożądanych, które przy intensywnej, długotrwałej antybiotykoterapii mogą mieć miejsce</w:t>
      </w:r>
      <w:r w:rsidR="00AD53CB" w:rsidRPr="000A51E6">
        <w:rPr>
          <w:rFonts w:ascii="Times New Roman" w:hAnsi="Times New Roman" w:cs="Times New Roman"/>
          <w:szCs w:val="24"/>
        </w:rPr>
        <w:t>,</w:t>
      </w:r>
      <w:r w:rsidR="00972815" w:rsidRPr="000A51E6">
        <w:rPr>
          <w:rFonts w:ascii="Times New Roman" w:hAnsi="Times New Roman" w:cs="Times New Roman"/>
          <w:szCs w:val="24"/>
        </w:rPr>
        <w:t xml:space="preserve"> eksperci wymieniają między innymi: trwałe uszkodzenie wątroby, trzustki, jelit, nerek, ośrodkowego układu nerwowego, zapalenia ścięgien, predyspozycje do zakażeń </w:t>
      </w:r>
      <w:r w:rsidR="00972815" w:rsidRPr="000A51E6">
        <w:rPr>
          <w:rFonts w:ascii="Times New Roman" w:hAnsi="Times New Roman" w:cs="Times New Roman"/>
          <w:i/>
          <w:iCs/>
          <w:szCs w:val="24"/>
        </w:rPr>
        <w:t xml:space="preserve">Clostridium </w:t>
      </w:r>
      <w:proofErr w:type="spellStart"/>
      <w:r w:rsidR="00972815" w:rsidRPr="000A51E6">
        <w:rPr>
          <w:rFonts w:ascii="Times New Roman" w:hAnsi="Times New Roman" w:cs="Times New Roman"/>
          <w:i/>
          <w:iCs/>
          <w:szCs w:val="24"/>
        </w:rPr>
        <w:t>difficile</w:t>
      </w:r>
      <w:proofErr w:type="spellEnd"/>
      <w:r w:rsidR="00972815" w:rsidRPr="000A51E6">
        <w:rPr>
          <w:rFonts w:ascii="Times New Roman" w:hAnsi="Times New Roman" w:cs="Times New Roman"/>
          <w:szCs w:val="24"/>
        </w:rPr>
        <w:t>.</w:t>
      </w:r>
      <w:r w:rsidR="000D629C" w:rsidRPr="000A51E6">
        <w:rPr>
          <w:rFonts w:ascii="Times New Roman" w:hAnsi="Times New Roman" w:cs="Times New Roman"/>
          <w:szCs w:val="24"/>
        </w:rPr>
        <w:t xml:space="preserve"> </w:t>
      </w:r>
    </w:p>
    <w:p w14:paraId="21CEDF17" w14:textId="0483B47B" w:rsidR="00370238" w:rsidRPr="000A51E6" w:rsidRDefault="00370238" w:rsidP="005B130B">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Nie ulega zatem wątpliwości, że praktyki naruszające zbiorowe prawa pacjentów </w:t>
      </w:r>
      <w:r w:rsidR="003F7043" w:rsidRPr="000A51E6">
        <w:rPr>
          <w:rFonts w:ascii="Times New Roman" w:hAnsi="Times New Roman" w:cs="Times New Roman"/>
          <w:szCs w:val="24"/>
        </w:rPr>
        <w:t>mog</w:t>
      </w:r>
      <w:r w:rsidR="00EC62E6" w:rsidRPr="000A51E6">
        <w:rPr>
          <w:rFonts w:ascii="Times New Roman" w:hAnsi="Times New Roman" w:cs="Times New Roman"/>
          <w:szCs w:val="24"/>
        </w:rPr>
        <w:t>ą</w:t>
      </w:r>
      <w:r w:rsidR="003F7043" w:rsidRPr="000A51E6">
        <w:rPr>
          <w:rFonts w:ascii="Times New Roman" w:hAnsi="Times New Roman" w:cs="Times New Roman"/>
          <w:szCs w:val="24"/>
        </w:rPr>
        <w:t xml:space="preserve"> </w:t>
      </w:r>
      <w:r w:rsidR="007C3E9A" w:rsidRPr="000A51E6">
        <w:rPr>
          <w:rFonts w:ascii="Times New Roman" w:hAnsi="Times New Roman" w:cs="Times New Roman"/>
          <w:szCs w:val="24"/>
        </w:rPr>
        <w:t xml:space="preserve">mieć wpływ na bezpieczeństwo pacjentów, w tym </w:t>
      </w:r>
      <w:r w:rsidR="009C5F30" w:rsidRPr="000A51E6">
        <w:rPr>
          <w:rFonts w:ascii="Times New Roman" w:hAnsi="Times New Roman" w:cs="Times New Roman"/>
          <w:szCs w:val="24"/>
        </w:rPr>
        <w:t xml:space="preserve">na </w:t>
      </w:r>
      <w:r w:rsidR="009A43EF" w:rsidRPr="000A51E6">
        <w:rPr>
          <w:rFonts w:ascii="Times New Roman" w:hAnsi="Times New Roman" w:cs="Times New Roman"/>
          <w:szCs w:val="24"/>
        </w:rPr>
        <w:t>wystąpienie zagrożenia dla ich zdrowia lub życia</w:t>
      </w:r>
      <w:r w:rsidR="009B534A" w:rsidRPr="000A51E6">
        <w:rPr>
          <w:rFonts w:ascii="Times New Roman" w:hAnsi="Times New Roman" w:cs="Times New Roman"/>
          <w:szCs w:val="24"/>
        </w:rPr>
        <w:t>,</w:t>
      </w:r>
      <w:r w:rsidR="006F4ED8" w:rsidRPr="000A51E6">
        <w:rPr>
          <w:rFonts w:ascii="Times New Roman" w:hAnsi="Times New Roman" w:cs="Times New Roman"/>
          <w:szCs w:val="24"/>
        </w:rPr>
        <w:t xml:space="preserve"> przez </w:t>
      </w:r>
      <w:r w:rsidR="00F351EE" w:rsidRPr="000A51E6">
        <w:rPr>
          <w:rFonts w:ascii="Times New Roman" w:hAnsi="Times New Roman" w:cs="Times New Roman"/>
          <w:szCs w:val="24"/>
        </w:rPr>
        <w:t xml:space="preserve">zastosowanie </w:t>
      </w:r>
      <w:r w:rsidR="009D564C" w:rsidRPr="000A51E6">
        <w:rPr>
          <w:rFonts w:ascii="Times New Roman" w:hAnsi="Times New Roman" w:cs="Times New Roman"/>
          <w:szCs w:val="24"/>
        </w:rPr>
        <w:t xml:space="preserve">u pacjenta </w:t>
      </w:r>
      <w:r w:rsidR="00F351EE" w:rsidRPr="000A51E6">
        <w:rPr>
          <w:rFonts w:ascii="Times New Roman" w:hAnsi="Times New Roman" w:cs="Times New Roman"/>
          <w:szCs w:val="24"/>
        </w:rPr>
        <w:t>nieskuteczn</w:t>
      </w:r>
      <w:r w:rsidR="009D564C" w:rsidRPr="000A51E6">
        <w:rPr>
          <w:rFonts w:ascii="Times New Roman" w:hAnsi="Times New Roman" w:cs="Times New Roman"/>
          <w:szCs w:val="24"/>
        </w:rPr>
        <w:t>ej</w:t>
      </w:r>
      <w:r w:rsidR="00F351EE" w:rsidRPr="000A51E6">
        <w:rPr>
          <w:rFonts w:ascii="Times New Roman" w:hAnsi="Times New Roman" w:cs="Times New Roman"/>
          <w:szCs w:val="24"/>
        </w:rPr>
        <w:t xml:space="preserve"> terapii,</w:t>
      </w:r>
      <w:r w:rsidR="00D0026D" w:rsidRPr="000A51E6">
        <w:rPr>
          <w:rFonts w:ascii="Times New Roman" w:hAnsi="Times New Roman" w:cs="Times New Roman"/>
          <w:szCs w:val="24"/>
        </w:rPr>
        <w:t xml:space="preserve"> o nieznanym profilu bezpieczeństwa,</w:t>
      </w:r>
      <w:r w:rsidR="00F351EE" w:rsidRPr="000A51E6">
        <w:rPr>
          <w:rFonts w:ascii="Times New Roman" w:hAnsi="Times New Roman" w:cs="Times New Roman"/>
          <w:szCs w:val="24"/>
        </w:rPr>
        <w:t xml:space="preserve"> narażenie </w:t>
      </w:r>
      <w:r w:rsidR="00D0026D" w:rsidRPr="000A51E6">
        <w:rPr>
          <w:rFonts w:ascii="Times New Roman" w:hAnsi="Times New Roman" w:cs="Times New Roman"/>
          <w:szCs w:val="24"/>
        </w:rPr>
        <w:t>go</w:t>
      </w:r>
      <w:r w:rsidR="00F351EE" w:rsidRPr="000A51E6">
        <w:rPr>
          <w:rFonts w:ascii="Times New Roman" w:hAnsi="Times New Roman" w:cs="Times New Roman"/>
          <w:szCs w:val="24"/>
        </w:rPr>
        <w:t xml:space="preserve"> na wystąpienie działań niepożądanych przy </w:t>
      </w:r>
      <w:r w:rsidR="002427CB" w:rsidRPr="000A51E6">
        <w:rPr>
          <w:rFonts w:ascii="Times New Roman" w:hAnsi="Times New Roman" w:cs="Times New Roman"/>
          <w:szCs w:val="24"/>
        </w:rPr>
        <w:t>żadnych korzyściach zdrowotnych</w:t>
      </w:r>
      <w:r w:rsidR="00D0026D" w:rsidRPr="000A51E6">
        <w:rPr>
          <w:rFonts w:ascii="Times New Roman" w:hAnsi="Times New Roman" w:cs="Times New Roman"/>
          <w:szCs w:val="24"/>
        </w:rPr>
        <w:t xml:space="preserve"> oraz </w:t>
      </w:r>
      <w:r w:rsidR="005B130B" w:rsidRPr="000A51E6">
        <w:rPr>
          <w:rFonts w:ascii="Times New Roman" w:hAnsi="Times New Roman" w:cs="Times New Roman"/>
          <w:szCs w:val="24"/>
        </w:rPr>
        <w:t xml:space="preserve">opóźnienie wdrożenia właściwego leczenia, a konsekwencji </w:t>
      </w:r>
      <w:r w:rsidR="00AD53CB" w:rsidRPr="000A51E6">
        <w:rPr>
          <w:rFonts w:ascii="Times New Roman" w:hAnsi="Times New Roman" w:cs="Times New Roman"/>
          <w:szCs w:val="24"/>
        </w:rPr>
        <w:t>–</w:t>
      </w:r>
      <w:r w:rsidR="00426F54" w:rsidRPr="000A51E6">
        <w:rPr>
          <w:rFonts w:ascii="Times New Roman" w:hAnsi="Times New Roman" w:cs="Times New Roman"/>
          <w:szCs w:val="24"/>
        </w:rPr>
        <w:t xml:space="preserve"> dalszy</w:t>
      </w:r>
      <w:r w:rsidR="005B130B" w:rsidRPr="000A51E6">
        <w:rPr>
          <w:rFonts w:ascii="Times New Roman" w:hAnsi="Times New Roman" w:cs="Times New Roman"/>
          <w:szCs w:val="24"/>
        </w:rPr>
        <w:t xml:space="preserve"> </w:t>
      </w:r>
      <w:r w:rsidR="009D564C" w:rsidRPr="000A51E6">
        <w:rPr>
          <w:rFonts w:ascii="Times New Roman" w:hAnsi="Times New Roman" w:cs="Times New Roman"/>
          <w:szCs w:val="24"/>
        </w:rPr>
        <w:t>rozwój choroby</w:t>
      </w:r>
      <w:r w:rsidR="00426F54" w:rsidRPr="000A51E6">
        <w:rPr>
          <w:rFonts w:ascii="Times New Roman" w:hAnsi="Times New Roman" w:cs="Times New Roman"/>
          <w:szCs w:val="24"/>
        </w:rPr>
        <w:t>.</w:t>
      </w:r>
    </w:p>
    <w:p w14:paraId="679E930B" w14:textId="0960F46E" w:rsidR="00933C43" w:rsidRPr="000A51E6" w:rsidRDefault="00FF5ABF" w:rsidP="00933C43">
      <w:pPr>
        <w:pStyle w:val="ARTartustawynprozporzdzenia"/>
        <w:ind w:firstLine="708"/>
        <w:rPr>
          <w:rFonts w:ascii="Times New Roman" w:hAnsi="Times New Roman" w:cs="Times New Roman"/>
          <w:szCs w:val="24"/>
        </w:rPr>
      </w:pPr>
      <w:r w:rsidRPr="000A51E6">
        <w:rPr>
          <w:rFonts w:ascii="Times New Roman" w:hAnsi="Times New Roman" w:cs="Times New Roman"/>
          <w:szCs w:val="24"/>
        </w:rPr>
        <w:lastRenderedPageBreak/>
        <w:t>Ochrona zbiorowych praw pacjenta i przeciwdziałanie stosowaniu praktyk naruszających te prawa jest zadaniem Rzecznika Praw Pacjenta, który powinien posiadać odpowiednie uprawnienia w tym zakresie, a te wymagają modyfikacji lub uzupełnienia:</w:t>
      </w:r>
    </w:p>
    <w:p w14:paraId="52A0FA4E" w14:textId="6EF62CE1" w:rsidR="00646C73" w:rsidRPr="000A51E6" w:rsidRDefault="005647CC" w:rsidP="000A51E6">
      <w:pPr>
        <w:pStyle w:val="ARTartustawynprozporzdzenia"/>
        <w:spacing w:before="60"/>
        <w:ind w:left="510" w:hanging="510"/>
        <w:rPr>
          <w:rFonts w:ascii="Times New Roman" w:hAnsi="Times New Roman" w:cs="Times New Roman"/>
          <w:szCs w:val="24"/>
        </w:rPr>
      </w:pPr>
      <w:r w:rsidRPr="000A51E6">
        <w:rPr>
          <w:rFonts w:ascii="Times New Roman" w:hAnsi="Times New Roman" w:cs="Times New Roman"/>
          <w:szCs w:val="24"/>
        </w:rPr>
        <w:t>1.</w:t>
      </w:r>
      <w:r w:rsidR="00D73B12" w:rsidRPr="000A51E6">
        <w:rPr>
          <w:rFonts w:ascii="Times New Roman" w:hAnsi="Times New Roman" w:cs="Times New Roman"/>
          <w:szCs w:val="24"/>
        </w:rPr>
        <w:tab/>
      </w:r>
      <w:r w:rsidR="00AF1AF9" w:rsidRPr="000A51E6">
        <w:rPr>
          <w:rFonts w:ascii="Times New Roman" w:hAnsi="Times New Roman" w:cs="Times New Roman"/>
          <w:szCs w:val="24"/>
        </w:rPr>
        <w:t>z</w:t>
      </w:r>
      <w:r w:rsidR="00D73B12" w:rsidRPr="000A51E6">
        <w:rPr>
          <w:rFonts w:ascii="Times New Roman" w:hAnsi="Times New Roman" w:cs="Times New Roman"/>
          <w:szCs w:val="24"/>
        </w:rPr>
        <w:t>godnie z art. 64 ustawy Rzecznik Praw Pacjenta może zobowiązać do usunięcia skutków naruszenia zbiorowych praw pacjent</w:t>
      </w:r>
      <w:r w:rsidR="00326BF1" w:rsidRPr="000A51E6">
        <w:rPr>
          <w:rFonts w:ascii="Times New Roman" w:hAnsi="Times New Roman" w:cs="Times New Roman"/>
          <w:szCs w:val="24"/>
        </w:rPr>
        <w:t>ów</w:t>
      </w:r>
      <w:r w:rsidR="00D73B12" w:rsidRPr="000A51E6">
        <w:rPr>
          <w:rFonts w:ascii="Times New Roman" w:hAnsi="Times New Roman" w:cs="Times New Roman"/>
          <w:szCs w:val="24"/>
        </w:rPr>
        <w:t xml:space="preserve"> tylko ten podmiot, który w dniu wydania decyzji dalej stosuje praktyki naruszające zbiorowe prawa pacjentów. Jeżeli przed wydaniem decyzji zostanie ona zaniechana, Rzecznik Praw Pacjenta ma możliwość wyłącznie stwierdzeni</w:t>
      </w:r>
      <w:r w:rsidR="00AD53CB" w:rsidRPr="000A51E6">
        <w:rPr>
          <w:rFonts w:ascii="Times New Roman" w:hAnsi="Times New Roman" w:cs="Times New Roman"/>
          <w:szCs w:val="24"/>
        </w:rPr>
        <w:t>a</w:t>
      </w:r>
      <w:r w:rsidR="00D73B12" w:rsidRPr="000A51E6">
        <w:rPr>
          <w:rFonts w:ascii="Times New Roman" w:hAnsi="Times New Roman" w:cs="Times New Roman"/>
          <w:szCs w:val="24"/>
        </w:rPr>
        <w:t xml:space="preserve"> stosowania praktyki z jednoczesnym orzeczeniem zaniechania jej stosowania. Zatem</w:t>
      </w:r>
      <w:r w:rsidR="00A93530">
        <w:rPr>
          <w:rFonts w:ascii="Times New Roman" w:hAnsi="Times New Roman" w:cs="Times New Roman"/>
          <w:szCs w:val="24"/>
        </w:rPr>
        <w:t>,</w:t>
      </w:r>
      <w:r w:rsidR="00D73B12" w:rsidRPr="000A51E6">
        <w:rPr>
          <w:rFonts w:ascii="Times New Roman" w:hAnsi="Times New Roman" w:cs="Times New Roman"/>
          <w:szCs w:val="24"/>
        </w:rPr>
        <w:t xml:space="preserve"> nawet w przypadku długotrwałego stosowania ww. praktyk i ich daleko idących skutków, w przypadku zaniechania ich stosowania (nawet na dzień przed wydaniem decyzji) Rzecznik Praw Pacjenta nie ma możliwości zobligowania podmiotu, który takie praktyki stosował, do usunięcia powstałych skutków ich stosowania. W związku z powyższym proponuje się dodanie w art. 64 w ust. 4 zdania drugiego w zakresie odpowiedniego stosowania przepisów art. 64 ust. 1 i 2 ustawy do decyzji stwierdzającej zaniechani</w:t>
      </w:r>
      <w:r w:rsidR="00764CFD" w:rsidRPr="000A51E6">
        <w:rPr>
          <w:rFonts w:ascii="Times New Roman" w:hAnsi="Times New Roman" w:cs="Times New Roman"/>
          <w:szCs w:val="24"/>
        </w:rPr>
        <w:t>e</w:t>
      </w:r>
      <w:r w:rsidR="00D73B12" w:rsidRPr="000A51E6">
        <w:rPr>
          <w:rFonts w:ascii="Times New Roman" w:hAnsi="Times New Roman" w:cs="Times New Roman"/>
          <w:szCs w:val="24"/>
        </w:rPr>
        <w:t xml:space="preserve"> stosowania ww. praktyk</w:t>
      </w:r>
      <w:r w:rsidR="00764CFD" w:rsidRPr="000A51E6">
        <w:rPr>
          <w:rFonts w:ascii="Times New Roman" w:hAnsi="Times New Roman" w:cs="Times New Roman"/>
          <w:szCs w:val="24"/>
        </w:rPr>
        <w:t>.</w:t>
      </w:r>
      <w:r w:rsidR="00D73B12" w:rsidRPr="000A51E6">
        <w:rPr>
          <w:rFonts w:ascii="Times New Roman" w:hAnsi="Times New Roman" w:cs="Times New Roman"/>
          <w:szCs w:val="24"/>
        </w:rPr>
        <w:t xml:space="preserve"> </w:t>
      </w:r>
      <w:r w:rsidR="00764CFD" w:rsidRPr="000A51E6">
        <w:rPr>
          <w:rFonts w:ascii="Times New Roman" w:hAnsi="Times New Roman" w:cs="Times New Roman"/>
          <w:szCs w:val="24"/>
        </w:rPr>
        <w:t>Takie rozwiązanie u</w:t>
      </w:r>
      <w:r w:rsidR="00D73B12" w:rsidRPr="000A51E6">
        <w:rPr>
          <w:rFonts w:ascii="Times New Roman" w:hAnsi="Times New Roman" w:cs="Times New Roman"/>
          <w:szCs w:val="24"/>
        </w:rPr>
        <w:t>możliwi Rzecznikowi Praw Pacjenta nałożeni</w:t>
      </w:r>
      <w:r w:rsidR="00764CFD" w:rsidRPr="000A51E6">
        <w:rPr>
          <w:rFonts w:ascii="Times New Roman" w:hAnsi="Times New Roman" w:cs="Times New Roman"/>
          <w:szCs w:val="24"/>
        </w:rPr>
        <w:t>e</w:t>
      </w:r>
      <w:r w:rsidR="00D73B12" w:rsidRPr="000A51E6">
        <w:rPr>
          <w:rFonts w:ascii="Times New Roman" w:hAnsi="Times New Roman" w:cs="Times New Roman"/>
          <w:szCs w:val="24"/>
        </w:rPr>
        <w:t xml:space="preserve"> na podmiot obowiązku usunięcia skutków naruszenia zbiorowych praw pacjenta</w:t>
      </w:r>
      <w:r w:rsidR="00764CFD" w:rsidRPr="000A51E6">
        <w:rPr>
          <w:rFonts w:ascii="Times New Roman" w:hAnsi="Times New Roman" w:cs="Times New Roman"/>
          <w:szCs w:val="24"/>
        </w:rPr>
        <w:t>, także w sytuacji zaniechania stosowania ww. praktyk, co jest ze wszech miar uzasadnione i w interesie pacjentów</w:t>
      </w:r>
      <w:r w:rsidR="00646C73" w:rsidRPr="000A51E6">
        <w:rPr>
          <w:rFonts w:ascii="Times New Roman" w:hAnsi="Times New Roman" w:cs="Times New Roman"/>
          <w:szCs w:val="24"/>
        </w:rPr>
        <w:t>. Takim instrumentem dysponuje także Prezes Urzędu Ochrony Konkurencji i Konsumenta w zakresie przeciwdziałania praktykom naruszającym zbiorowe interesy konsumentów (art. 27 ust. 4 ustawy z dnia 16 lutego 2007 r. o ochronie konkurencji i konsumentów</w:t>
      </w:r>
      <w:r w:rsidRPr="000A51E6">
        <w:rPr>
          <w:rFonts w:ascii="Times New Roman" w:hAnsi="Times New Roman" w:cs="Times New Roman"/>
          <w:szCs w:val="24"/>
        </w:rPr>
        <w:t xml:space="preserve"> (Dz.</w:t>
      </w:r>
      <w:r w:rsidR="009E5344">
        <w:rPr>
          <w:rFonts w:ascii="Times New Roman" w:hAnsi="Times New Roman" w:cs="Times New Roman"/>
          <w:szCs w:val="24"/>
        </w:rPr>
        <w:t> </w:t>
      </w:r>
      <w:r w:rsidRPr="000A51E6">
        <w:rPr>
          <w:rFonts w:ascii="Times New Roman" w:hAnsi="Times New Roman" w:cs="Times New Roman"/>
          <w:szCs w:val="24"/>
        </w:rPr>
        <w:t xml:space="preserve">U. </w:t>
      </w:r>
      <w:r w:rsidR="00D52D2B" w:rsidRPr="000A51E6">
        <w:rPr>
          <w:rFonts w:ascii="Times New Roman" w:hAnsi="Times New Roman" w:cs="Times New Roman"/>
          <w:szCs w:val="24"/>
        </w:rPr>
        <w:t>z 202</w:t>
      </w:r>
      <w:r w:rsidR="00093733" w:rsidRPr="000A51E6">
        <w:rPr>
          <w:rFonts w:ascii="Times New Roman" w:hAnsi="Times New Roman" w:cs="Times New Roman"/>
          <w:szCs w:val="24"/>
        </w:rPr>
        <w:t>5</w:t>
      </w:r>
      <w:r w:rsidR="00D52D2B" w:rsidRPr="000A51E6">
        <w:rPr>
          <w:rFonts w:ascii="Times New Roman" w:hAnsi="Times New Roman" w:cs="Times New Roman"/>
          <w:szCs w:val="24"/>
        </w:rPr>
        <w:t xml:space="preserve"> r. poz. 1</w:t>
      </w:r>
      <w:r w:rsidR="00093733" w:rsidRPr="000A51E6">
        <w:rPr>
          <w:rFonts w:ascii="Times New Roman" w:hAnsi="Times New Roman" w:cs="Times New Roman"/>
          <w:szCs w:val="24"/>
        </w:rPr>
        <w:t>714</w:t>
      </w:r>
      <w:r w:rsidR="00D52D2B" w:rsidRPr="000A51E6">
        <w:rPr>
          <w:rFonts w:ascii="Times New Roman" w:hAnsi="Times New Roman" w:cs="Times New Roman"/>
          <w:szCs w:val="24"/>
        </w:rPr>
        <w:t>)</w:t>
      </w:r>
      <w:r w:rsidR="00646C73" w:rsidRPr="000A51E6">
        <w:rPr>
          <w:rFonts w:ascii="Times New Roman" w:hAnsi="Times New Roman" w:cs="Times New Roman"/>
          <w:szCs w:val="24"/>
        </w:rPr>
        <w:t>)</w:t>
      </w:r>
      <w:r w:rsidR="004B07A7" w:rsidRPr="000A51E6">
        <w:rPr>
          <w:rFonts w:ascii="Times New Roman" w:hAnsi="Times New Roman" w:cs="Times New Roman"/>
          <w:szCs w:val="24"/>
        </w:rPr>
        <w:t>.</w:t>
      </w:r>
    </w:p>
    <w:p w14:paraId="7F1001F8" w14:textId="18B21596" w:rsidR="00646C73" w:rsidRPr="000A51E6" w:rsidRDefault="005647CC" w:rsidP="000A51E6">
      <w:pPr>
        <w:pStyle w:val="ARTartustawynprozporzdzenia"/>
        <w:spacing w:before="60"/>
        <w:ind w:left="510" w:hanging="510"/>
        <w:rPr>
          <w:rFonts w:ascii="Times New Roman" w:hAnsi="Times New Roman" w:cs="Times New Roman"/>
          <w:szCs w:val="24"/>
        </w:rPr>
      </w:pPr>
      <w:r w:rsidRPr="000A51E6">
        <w:rPr>
          <w:rFonts w:ascii="Times New Roman" w:hAnsi="Times New Roman" w:cs="Times New Roman"/>
          <w:szCs w:val="24"/>
        </w:rPr>
        <w:t>2.</w:t>
      </w:r>
      <w:r w:rsidR="00646C73" w:rsidRPr="000A51E6">
        <w:rPr>
          <w:rFonts w:ascii="Times New Roman" w:hAnsi="Times New Roman" w:cs="Times New Roman"/>
          <w:szCs w:val="24"/>
        </w:rPr>
        <w:tab/>
      </w:r>
      <w:r w:rsidR="00AF1AF9" w:rsidRPr="000A51E6">
        <w:rPr>
          <w:rFonts w:ascii="Times New Roman" w:hAnsi="Times New Roman" w:cs="Times New Roman"/>
          <w:szCs w:val="24"/>
        </w:rPr>
        <w:t>a</w:t>
      </w:r>
      <w:r w:rsidR="00646C73" w:rsidRPr="000A51E6">
        <w:rPr>
          <w:rFonts w:ascii="Times New Roman" w:hAnsi="Times New Roman" w:cs="Times New Roman"/>
          <w:szCs w:val="24"/>
        </w:rPr>
        <w:t xml:space="preserve">nalogicznie do uprawnień Prezesa Urzędu Ochrony Konkurencji i Konsumenta (art. 106 ust. 1 pkt 4 ustawy z dnia 16 lutego 2007 r. o ochronie konkurencji i konsumentów) proponuje się przyjęcie, że karę pieniężną, o której mowa w art. 68 ustawy, Rzecznik Praw Pacjenta będzie mógł nałożyć za samo naruszenie zakazu stosowania praktyk naruszających zbiorowe prawa pacjentów (art. 59 ust. 2 ustawy). Zgodnie z obecnym brzmieniem art. 68 ustawy nałożenie kary pieniężnej przez Rzecznika Praw Pacjenta jest możliwe wyłącznie w przypadku, gdy adresat decyzji nie zaniecha stosowania praktyk naruszających zbiorowe prawa pacjentów lub nie podejmie działań zmierzających do usunięcia skutków powstałych w wyniku stosowania tych praktyk; dla osiągnięcia efektu odstraszającego do podejmowania działań niezgodnych z przepisami prawa proponuje się uzupełnienie katalogu nakładanych kar pieniężnych przez Rzecznika Praw Pacjenta o karę </w:t>
      </w:r>
      <w:r w:rsidR="00646C73" w:rsidRPr="000A51E6">
        <w:rPr>
          <w:rFonts w:ascii="Times New Roman" w:hAnsi="Times New Roman" w:cs="Times New Roman"/>
          <w:szCs w:val="24"/>
        </w:rPr>
        <w:lastRenderedPageBreak/>
        <w:t>wymierzaną za samo naruszenie zakazu, o którym mowa w art. 59 ust. 2</w:t>
      </w:r>
      <w:r w:rsidR="005A49DC" w:rsidRPr="000A51E6">
        <w:rPr>
          <w:rFonts w:ascii="Times New Roman" w:hAnsi="Times New Roman" w:cs="Times New Roman"/>
          <w:szCs w:val="24"/>
        </w:rPr>
        <w:t xml:space="preserve"> ustawy</w:t>
      </w:r>
      <w:r w:rsidR="00646C73" w:rsidRPr="000A51E6">
        <w:rPr>
          <w:rFonts w:ascii="Times New Roman" w:hAnsi="Times New Roman" w:cs="Times New Roman"/>
          <w:szCs w:val="24"/>
        </w:rPr>
        <w:t xml:space="preserve">, łącznie z przypadkami, w których adresat decyzji przed jej wydaniem zaniechał stosowania praktyki naruszającej zbiorowe prawa pacjentów (okoliczność ta powinna wpływać na wymiar kary, a nie zapewniać bezkarność). Jednocześnie należy podkreślić, że nałożenie ww. kary pieniężnej będzie fakultatywne. </w:t>
      </w:r>
    </w:p>
    <w:p w14:paraId="37608608" w14:textId="7524A673" w:rsidR="00B203CE" w:rsidRPr="000A51E6" w:rsidRDefault="00646C73" w:rsidP="000A51E6">
      <w:pPr>
        <w:pStyle w:val="ARTartustawynprozporzdzenia"/>
        <w:spacing w:before="60"/>
        <w:ind w:left="510" w:firstLine="0"/>
        <w:rPr>
          <w:rFonts w:ascii="Times New Roman" w:hAnsi="Times New Roman" w:cs="Times New Roman"/>
          <w:szCs w:val="24"/>
        </w:rPr>
      </w:pPr>
      <w:r w:rsidRPr="000A51E6">
        <w:rPr>
          <w:rFonts w:ascii="Times New Roman" w:hAnsi="Times New Roman" w:cs="Times New Roman"/>
          <w:szCs w:val="24"/>
        </w:rPr>
        <w:t>Równocześnie proponuje się dodanie obowiązku Rzecznika Praw Pacjenta nałożenia kary pieniężnej, o której mowa w art. 68 ustawy, w przypadku ponownego podjęcia przez podmiot praktyk naruszających zbiorowe prawa pacjentów, co</w:t>
      </w:r>
      <w:r w:rsidR="00780B4C" w:rsidRPr="000A51E6">
        <w:rPr>
          <w:rFonts w:ascii="Times New Roman" w:hAnsi="Times New Roman" w:cs="Times New Roman"/>
          <w:szCs w:val="24"/>
        </w:rPr>
        <w:t> </w:t>
      </w:r>
      <w:r w:rsidRPr="000A51E6">
        <w:rPr>
          <w:rFonts w:ascii="Times New Roman" w:hAnsi="Times New Roman" w:cs="Times New Roman"/>
          <w:szCs w:val="24"/>
        </w:rPr>
        <w:t>do których Rzecznik Praw Pacjenta już wydał decyzje i zakazał ich stosowania (</w:t>
      </w:r>
      <w:r w:rsidRPr="000A51E6">
        <w:rPr>
          <w:rFonts w:ascii="Times New Roman" w:hAnsi="Times New Roman" w:cs="Times New Roman"/>
          <w:i/>
          <w:iCs/>
          <w:szCs w:val="24"/>
        </w:rPr>
        <w:t>quasi</w:t>
      </w:r>
      <w:r w:rsidRPr="000A51E6">
        <w:rPr>
          <w:rFonts w:ascii="Times New Roman" w:hAnsi="Times New Roman" w:cs="Times New Roman"/>
          <w:szCs w:val="24"/>
        </w:rPr>
        <w:t xml:space="preserve"> recydywa)</w:t>
      </w:r>
      <w:r w:rsidR="00D9354D">
        <w:rPr>
          <w:rFonts w:ascii="Times New Roman" w:hAnsi="Times New Roman" w:cs="Times New Roman"/>
          <w:szCs w:val="24"/>
        </w:rPr>
        <w:t>,</w:t>
      </w:r>
      <w:r w:rsidRPr="000A51E6">
        <w:rPr>
          <w:rFonts w:ascii="Times New Roman" w:hAnsi="Times New Roman" w:cs="Times New Roman"/>
          <w:szCs w:val="24"/>
        </w:rPr>
        <w:t xml:space="preserve"> </w:t>
      </w:r>
      <w:r w:rsidR="00515196">
        <w:rPr>
          <w:rFonts w:ascii="Times New Roman" w:hAnsi="Times New Roman" w:cs="Times New Roman"/>
          <w:szCs w:val="24"/>
        </w:rPr>
        <w:t xml:space="preserve">w </w:t>
      </w:r>
      <w:r w:rsidRPr="000A51E6">
        <w:rPr>
          <w:rFonts w:ascii="Times New Roman" w:hAnsi="Times New Roman" w:cs="Times New Roman"/>
          <w:szCs w:val="24"/>
        </w:rPr>
        <w:t>cel</w:t>
      </w:r>
      <w:r w:rsidR="00515196">
        <w:rPr>
          <w:rFonts w:ascii="Times New Roman" w:hAnsi="Times New Roman" w:cs="Times New Roman"/>
          <w:szCs w:val="24"/>
        </w:rPr>
        <w:t>u</w:t>
      </w:r>
      <w:r w:rsidRPr="000A51E6">
        <w:rPr>
          <w:rFonts w:ascii="Times New Roman" w:hAnsi="Times New Roman" w:cs="Times New Roman"/>
          <w:szCs w:val="24"/>
        </w:rPr>
        <w:t xml:space="preserve"> umożliwienia podjęcia szybkiej reakcji i działania dla ochrony praw pacjentów</w:t>
      </w:r>
      <w:r w:rsidR="00A90524" w:rsidRPr="000A51E6">
        <w:rPr>
          <w:rFonts w:ascii="Times New Roman" w:hAnsi="Times New Roman" w:cs="Times New Roman"/>
          <w:szCs w:val="24"/>
        </w:rPr>
        <w:t>.</w:t>
      </w:r>
      <w:r w:rsidR="00B203CE" w:rsidRPr="000A51E6">
        <w:rPr>
          <w:rFonts w:ascii="Times New Roman" w:hAnsi="Times New Roman" w:cs="Times New Roman"/>
          <w:szCs w:val="24"/>
        </w:rPr>
        <w:t xml:space="preserve"> </w:t>
      </w:r>
    </w:p>
    <w:p w14:paraId="0FEC3C27" w14:textId="1A128D94" w:rsidR="007A5582" w:rsidRPr="000A51E6" w:rsidRDefault="004F408E" w:rsidP="000A51E6">
      <w:pPr>
        <w:pStyle w:val="ARTartustawynprozporzdzenia"/>
        <w:tabs>
          <w:tab w:val="left" w:pos="993"/>
        </w:tabs>
        <w:ind w:left="510" w:firstLine="0"/>
        <w:rPr>
          <w:rFonts w:ascii="Times New Roman" w:hAnsi="Times New Roman" w:cs="Times New Roman"/>
          <w:szCs w:val="24"/>
        </w:rPr>
      </w:pPr>
      <w:r w:rsidRPr="000A51E6">
        <w:rPr>
          <w:rFonts w:ascii="Times New Roman" w:hAnsi="Times New Roman" w:cs="Times New Roman"/>
          <w:szCs w:val="24"/>
        </w:rPr>
        <w:t xml:space="preserve">Celem decyzji, o której mowa w art. 64 ust. 1 ustawy, jest </w:t>
      </w:r>
      <w:r w:rsidR="00AD53CB" w:rsidRPr="000A51E6">
        <w:rPr>
          <w:rFonts w:ascii="Times New Roman" w:hAnsi="Times New Roman" w:cs="Times New Roman"/>
          <w:szCs w:val="24"/>
        </w:rPr>
        <w:t xml:space="preserve">doprowadzenie do ustania </w:t>
      </w:r>
      <w:r w:rsidR="00C76D17" w:rsidRPr="000A51E6">
        <w:rPr>
          <w:rFonts w:ascii="Times New Roman" w:hAnsi="Times New Roman" w:cs="Times New Roman"/>
          <w:szCs w:val="24"/>
        </w:rPr>
        <w:t xml:space="preserve">bezprawnego stanu w zakresie naruszenia zakazu stosowania </w:t>
      </w:r>
      <w:r w:rsidRPr="000A51E6">
        <w:rPr>
          <w:rFonts w:ascii="Times New Roman" w:hAnsi="Times New Roman" w:cs="Times New Roman"/>
          <w:szCs w:val="24"/>
        </w:rPr>
        <w:t>ww. praktyk, zgodnie z</w:t>
      </w:r>
      <w:r w:rsidR="00C76D17" w:rsidRPr="000A51E6">
        <w:rPr>
          <w:rFonts w:ascii="Times New Roman" w:hAnsi="Times New Roman" w:cs="Times New Roman"/>
          <w:szCs w:val="24"/>
        </w:rPr>
        <w:t> </w:t>
      </w:r>
      <w:r w:rsidRPr="000A51E6">
        <w:rPr>
          <w:rFonts w:ascii="Times New Roman" w:hAnsi="Times New Roman" w:cs="Times New Roman"/>
          <w:szCs w:val="24"/>
        </w:rPr>
        <w:t>art.</w:t>
      </w:r>
      <w:r w:rsidR="00C76D17" w:rsidRPr="000A51E6">
        <w:rPr>
          <w:rFonts w:ascii="Times New Roman" w:hAnsi="Times New Roman" w:cs="Times New Roman"/>
          <w:szCs w:val="24"/>
        </w:rPr>
        <w:t> </w:t>
      </w:r>
      <w:r w:rsidRPr="000A51E6">
        <w:rPr>
          <w:rFonts w:ascii="Times New Roman" w:hAnsi="Times New Roman" w:cs="Times New Roman"/>
          <w:szCs w:val="24"/>
        </w:rPr>
        <w:t>59 ust. 2 ustawy, co wyraża się również w nakładanym z mocy prawa rygor</w:t>
      </w:r>
      <w:r w:rsidR="00F60552" w:rsidRPr="000A51E6">
        <w:rPr>
          <w:rFonts w:ascii="Times New Roman" w:hAnsi="Times New Roman" w:cs="Times New Roman"/>
          <w:szCs w:val="24"/>
        </w:rPr>
        <w:t>ze</w:t>
      </w:r>
      <w:r w:rsidRPr="000A51E6">
        <w:rPr>
          <w:rFonts w:ascii="Times New Roman" w:hAnsi="Times New Roman" w:cs="Times New Roman"/>
          <w:szCs w:val="24"/>
        </w:rPr>
        <w:t xml:space="preserve"> natychmiastowej wykonalności decyzji w ww. zakresie. Należy ponownie wskazać, że</w:t>
      </w:r>
      <w:r w:rsidR="00C76D17" w:rsidRPr="000A51E6">
        <w:rPr>
          <w:rFonts w:ascii="Times New Roman" w:hAnsi="Times New Roman" w:cs="Times New Roman"/>
          <w:szCs w:val="24"/>
        </w:rPr>
        <w:t> </w:t>
      </w:r>
      <w:r w:rsidRPr="000A51E6">
        <w:rPr>
          <w:rFonts w:ascii="Times New Roman" w:hAnsi="Times New Roman" w:cs="Times New Roman"/>
          <w:szCs w:val="24"/>
        </w:rPr>
        <w:t>stosowani</w:t>
      </w:r>
      <w:r w:rsidR="003E66E9" w:rsidRPr="000A51E6">
        <w:rPr>
          <w:rFonts w:ascii="Times New Roman" w:hAnsi="Times New Roman" w:cs="Times New Roman"/>
          <w:szCs w:val="24"/>
        </w:rPr>
        <w:t>e</w:t>
      </w:r>
      <w:r w:rsidRPr="000A51E6">
        <w:rPr>
          <w:rFonts w:ascii="Times New Roman" w:hAnsi="Times New Roman" w:cs="Times New Roman"/>
          <w:szCs w:val="24"/>
        </w:rPr>
        <w:t xml:space="preserve"> ww. praktyk jest z mocy prawa zakazane, a same prawa pacjenta mają swoją </w:t>
      </w:r>
      <w:r w:rsidR="003E66E9" w:rsidRPr="000A51E6">
        <w:rPr>
          <w:rFonts w:ascii="Times New Roman" w:hAnsi="Times New Roman" w:cs="Times New Roman"/>
          <w:szCs w:val="24"/>
        </w:rPr>
        <w:t xml:space="preserve">podstawę w art. 68 ust. 1 Konstytucji RP. Nałożenie kary pieniężnej, na podstawie art. 68 ustawy, za brak zaniechania stosowania praktyk naruszających zbiorowe prawa pacjentów i nawet uiszczenie tej kary nie legalizuje działania podmiotu w zakresie stosowania praktyk niezgodnych z przepisami prawa, zakazanych z mocy prawa. </w:t>
      </w:r>
      <w:r w:rsidR="00C76D17" w:rsidRPr="000A51E6">
        <w:rPr>
          <w:rFonts w:ascii="Times New Roman" w:hAnsi="Times New Roman" w:cs="Times New Roman"/>
          <w:szCs w:val="24"/>
        </w:rPr>
        <w:t>K</w:t>
      </w:r>
      <w:r w:rsidR="003E66E9" w:rsidRPr="000A51E6">
        <w:rPr>
          <w:rFonts w:ascii="Times New Roman" w:hAnsi="Times New Roman" w:cs="Times New Roman"/>
          <w:szCs w:val="24"/>
        </w:rPr>
        <w:t>westią zasadniczą jest doprowadzenie do stanu zgodnego z prawem i w związku z tym w celu wyegzekwowania takiego zachowania jest możliwe nałożenie kolejnej kary pieniężnej</w:t>
      </w:r>
      <w:r w:rsidR="00C76D17" w:rsidRPr="000A51E6">
        <w:rPr>
          <w:rFonts w:ascii="Times New Roman" w:hAnsi="Times New Roman" w:cs="Times New Roman"/>
          <w:szCs w:val="24"/>
        </w:rPr>
        <w:t>,</w:t>
      </w:r>
      <w:r w:rsidR="003E66E9" w:rsidRPr="000A51E6">
        <w:rPr>
          <w:rFonts w:ascii="Times New Roman" w:hAnsi="Times New Roman" w:cs="Times New Roman"/>
          <w:szCs w:val="24"/>
        </w:rPr>
        <w:t xml:space="preserve"> </w:t>
      </w:r>
      <w:r w:rsidR="005647CC" w:rsidRPr="000A51E6">
        <w:rPr>
          <w:rFonts w:ascii="Times New Roman" w:hAnsi="Times New Roman" w:cs="Times New Roman"/>
          <w:szCs w:val="24"/>
        </w:rPr>
        <w:t>na podstawie</w:t>
      </w:r>
      <w:r w:rsidR="003E66E9" w:rsidRPr="000A51E6">
        <w:rPr>
          <w:rFonts w:ascii="Times New Roman" w:hAnsi="Times New Roman" w:cs="Times New Roman"/>
          <w:szCs w:val="24"/>
        </w:rPr>
        <w:t xml:space="preserve"> art. 68 ustawy</w:t>
      </w:r>
      <w:r w:rsidR="000E2AEF" w:rsidRPr="000A51E6">
        <w:rPr>
          <w:rFonts w:ascii="Times New Roman" w:hAnsi="Times New Roman" w:cs="Times New Roman"/>
          <w:szCs w:val="24"/>
        </w:rPr>
        <w:t>. W projekcie</w:t>
      </w:r>
      <w:r w:rsidR="005647CC" w:rsidRPr="000A51E6">
        <w:rPr>
          <w:rFonts w:ascii="Times New Roman" w:hAnsi="Times New Roman" w:cs="Times New Roman"/>
          <w:szCs w:val="24"/>
        </w:rPr>
        <w:t xml:space="preserve"> ustawy</w:t>
      </w:r>
      <w:r w:rsidR="00C76D17" w:rsidRPr="000A51E6">
        <w:rPr>
          <w:rFonts w:ascii="Times New Roman" w:hAnsi="Times New Roman" w:cs="Times New Roman"/>
          <w:szCs w:val="24"/>
        </w:rPr>
        <w:t>, mając na uwadze, iż art. 68 w</w:t>
      </w:r>
      <w:r w:rsidR="000C0730" w:rsidRPr="000A51E6">
        <w:rPr>
          <w:rFonts w:ascii="Times New Roman" w:hAnsi="Times New Roman" w:cs="Times New Roman"/>
          <w:szCs w:val="24"/>
        </w:rPr>
        <w:t> </w:t>
      </w:r>
      <w:r w:rsidR="00C76D17" w:rsidRPr="000A51E6">
        <w:rPr>
          <w:rFonts w:ascii="Times New Roman" w:hAnsi="Times New Roman" w:cs="Times New Roman"/>
          <w:szCs w:val="24"/>
        </w:rPr>
        <w:t xml:space="preserve">proponowanym brzmieniu będzie miał zastosowanie także do praktyk pseudomedycznych, które </w:t>
      </w:r>
      <w:r w:rsidR="00F67E95" w:rsidRPr="000A51E6">
        <w:rPr>
          <w:rFonts w:ascii="Times New Roman" w:hAnsi="Times New Roman" w:cs="Times New Roman"/>
          <w:szCs w:val="24"/>
        </w:rPr>
        <w:t>będą dotyczyć nowego kręgu podmiotów</w:t>
      </w:r>
      <w:r w:rsidR="00816344" w:rsidRPr="000A51E6">
        <w:rPr>
          <w:rFonts w:ascii="Times New Roman" w:hAnsi="Times New Roman" w:cs="Times New Roman"/>
          <w:szCs w:val="24"/>
        </w:rPr>
        <w:t xml:space="preserve"> (niewykonujących działalności leczniczej)</w:t>
      </w:r>
      <w:r w:rsidR="00C76D17" w:rsidRPr="000A51E6">
        <w:rPr>
          <w:rFonts w:ascii="Times New Roman" w:hAnsi="Times New Roman" w:cs="Times New Roman"/>
          <w:szCs w:val="24"/>
        </w:rPr>
        <w:t xml:space="preserve">, </w:t>
      </w:r>
      <w:r w:rsidR="000E2AEF" w:rsidRPr="000A51E6">
        <w:rPr>
          <w:rFonts w:ascii="Times New Roman" w:hAnsi="Times New Roman" w:cs="Times New Roman"/>
          <w:szCs w:val="24"/>
        </w:rPr>
        <w:t xml:space="preserve">proponuje się </w:t>
      </w:r>
      <w:r w:rsidR="00E953B2" w:rsidRPr="000A51E6">
        <w:rPr>
          <w:rFonts w:ascii="Times New Roman" w:hAnsi="Times New Roman" w:cs="Times New Roman"/>
          <w:szCs w:val="24"/>
        </w:rPr>
        <w:t>doprecyzowanie</w:t>
      </w:r>
      <w:r w:rsidR="000E2AEF" w:rsidRPr="000A51E6">
        <w:rPr>
          <w:rFonts w:ascii="Times New Roman" w:hAnsi="Times New Roman" w:cs="Times New Roman"/>
          <w:szCs w:val="24"/>
        </w:rPr>
        <w:t xml:space="preserve"> tej kwestii</w:t>
      </w:r>
      <w:r w:rsidR="00816344" w:rsidRPr="000A51E6">
        <w:rPr>
          <w:rFonts w:ascii="Times New Roman" w:hAnsi="Times New Roman" w:cs="Times New Roman"/>
          <w:szCs w:val="24"/>
        </w:rPr>
        <w:t xml:space="preserve"> </w:t>
      </w:r>
      <w:r w:rsidR="00DA2B96" w:rsidRPr="000A51E6">
        <w:rPr>
          <w:rFonts w:ascii="Times New Roman" w:hAnsi="Times New Roman" w:cs="Times New Roman"/>
          <w:szCs w:val="24"/>
        </w:rPr>
        <w:t>w ten sposób, że kara pieniężna może być nakładana</w:t>
      </w:r>
      <w:r w:rsidR="007A5582" w:rsidRPr="000A51E6">
        <w:rPr>
          <w:rFonts w:ascii="Times New Roman" w:hAnsi="Times New Roman" w:cs="Times New Roman"/>
          <w:szCs w:val="24"/>
        </w:rPr>
        <w:t xml:space="preserve"> w drodze decyzji wielokrotnie do czasu:</w:t>
      </w:r>
    </w:p>
    <w:p w14:paraId="74CC4EB9" w14:textId="04BCEC93" w:rsidR="007A5582" w:rsidRPr="000A51E6" w:rsidRDefault="007A5582" w:rsidP="008315E0">
      <w:pPr>
        <w:pStyle w:val="ZARTzmartartykuempunktem"/>
        <w:ind w:left="1560" w:hanging="533"/>
        <w:rPr>
          <w:rFonts w:ascii="Times New Roman" w:hAnsi="Times New Roman" w:cs="Times New Roman"/>
          <w:szCs w:val="24"/>
        </w:rPr>
      </w:pPr>
      <w:r w:rsidRPr="000A51E6">
        <w:rPr>
          <w:rFonts w:ascii="Times New Roman" w:hAnsi="Times New Roman" w:cs="Times New Roman"/>
          <w:szCs w:val="24"/>
        </w:rPr>
        <w:t>1)</w:t>
      </w:r>
      <w:r w:rsidRPr="000A51E6">
        <w:rPr>
          <w:rFonts w:ascii="Times New Roman" w:hAnsi="Times New Roman" w:cs="Times New Roman"/>
          <w:szCs w:val="24"/>
        </w:rPr>
        <w:tab/>
        <w:t xml:space="preserve">zaniechania stosowania praktyk naruszających zbiorowe prawa pacjenta albo praktyk pseudomedycznych lub </w:t>
      </w:r>
    </w:p>
    <w:p w14:paraId="5CF51600" w14:textId="5ECC7920" w:rsidR="007A5582" w:rsidRPr="000A51E6" w:rsidRDefault="007A5582" w:rsidP="000A51E6">
      <w:pPr>
        <w:pStyle w:val="ZARTzmartartykuempunktem"/>
        <w:ind w:left="1560" w:hanging="540"/>
        <w:rPr>
          <w:rFonts w:ascii="Times New Roman" w:hAnsi="Times New Roman" w:cs="Times New Roman"/>
          <w:szCs w:val="24"/>
        </w:rPr>
      </w:pPr>
      <w:r w:rsidRPr="000A51E6">
        <w:rPr>
          <w:rFonts w:ascii="Times New Roman" w:hAnsi="Times New Roman" w:cs="Times New Roman"/>
          <w:szCs w:val="24"/>
        </w:rPr>
        <w:t>2)</w:t>
      </w:r>
      <w:r w:rsidRPr="000A51E6">
        <w:rPr>
          <w:rFonts w:ascii="Times New Roman" w:hAnsi="Times New Roman" w:cs="Times New Roman"/>
          <w:szCs w:val="24"/>
        </w:rPr>
        <w:tab/>
        <w:t>podjęcia działań niezbędnych do usunięcia skutków stosowania tych praktyk</w:t>
      </w:r>
    </w:p>
    <w:p w14:paraId="0B09BA47" w14:textId="3B416941" w:rsidR="00F23272" w:rsidRPr="000A51E6" w:rsidRDefault="008F002A" w:rsidP="000A51E6">
      <w:pPr>
        <w:pStyle w:val="ZARTzmartartykuempunktem"/>
        <w:ind w:left="993" w:firstLine="0"/>
        <w:rPr>
          <w:rFonts w:ascii="Times New Roman" w:hAnsi="Times New Roman" w:cs="Times New Roman"/>
          <w:szCs w:val="24"/>
        </w:rPr>
      </w:pPr>
      <w:r w:rsidRPr="000A51E6">
        <w:rPr>
          <w:rFonts w:ascii="Times New Roman" w:hAnsi="Times New Roman" w:cs="Times New Roman"/>
          <w:szCs w:val="24"/>
        </w:rPr>
        <w:t>–</w:t>
      </w:r>
      <w:r w:rsidR="007A5582" w:rsidRPr="000A51E6">
        <w:rPr>
          <w:rFonts w:ascii="Times New Roman" w:hAnsi="Times New Roman" w:cs="Times New Roman"/>
          <w:szCs w:val="24"/>
        </w:rPr>
        <w:t xml:space="preserve"> z tym że postępowanie w sprawie nałożenia ponownie kary pieniężnej może zostać wszczęte </w:t>
      </w:r>
      <w:proofErr w:type="spellStart"/>
      <w:r w:rsidR="007A5582" w:rsidRPr="000A51E6">
        <w:rPr>
          <w:rFonts w:ascii="Times New Roman" w:hAnsi="Times New Roman" w:cs="Times New Roman"/>
          <w:szCs w:val="24"/>
        </w:rPr>
        <w:t>niewcześniej</w:t>
      </w:r>
      <w:proofErr w:type="spellEnd"/>
      <w:r w:rsidR="007A5582" w:rsidRPr="000A51E6">
        <w:rPr>
          <w:rFonts w:ascii="Times New Roman" w:hAnsi="Times New Roman" w:cs="Times New Roman"/>
          <w:szCs w:val="24"/>
        </w:rPr>
        <w:t xml:space="preserve"> niż przed upływem 6 miesięcy od </w:t>
      </w:r>
      <w:r w:rsidRPr="000A51E6">
        <w:rPr>
          <w:rFonts w:ascii="Times New Roman" w:hAnsi="Times New Roman" w:cs="Times New Roman"/>
          <w:szCs w:val="24"/>
        </w:rPr>
        <w:t>dnia,</w:t>
      </w:r>
      <w:r w:rsidR="007A5582" w:rsidRPr="000A51E6">
        <w:rPr>
          <w:rFonts w:ascii="Times New Roman" w:hAnsi="Times New Roman" w:cs="Times New Roman"/>
          <w:szCs w:val="24"/>
        </w:rPr>
        <w:t xml:space="preserve"> w którym poprzednia decyzja o nałożeniu kary pieniężnej stała się ostateczna</w:t>
      </w:r>
      <w:r w:rsidR="00DA2B96" w:rsidRPr="000A51E6">
        <w:rPr>
          <w:rFonts w:ascii="Times New Roman" w:hAnsi="Times New Roman" w:cs="Times New Roman"/>
          <w:szCs w:val="24"/>
        </w:rPr>
        <w:t xml:space="preserve"> </w:t>
      </w:r>
      <w:r w:rsidR="00816344" w:rsidRPr="000A51E6">
        <w:rPr>
          <w:rFonts w:ascii="Times New Roman" w:hAnsi="Times New Roman" w:cs="Times New Roman"/>
          <w:szCs w:val="24"/>
        </w:rPr>
        <w:t>(art. 68 ust. 3)</w:t>
      </w:r>
      <w:r w:rsidR="00DA2B96" w:rsidRPr="000A51E6">
        <w:rPr>
          <w:rFonts w:ascii="Times New Roman" w:hAnsi="Times New Roman" w:cs="Times New Roman"/>
          <w:szCs w:val="24"/>
        </w:rPr>
        <w:t>.</w:t>
      </w:r>
    </w:p>
    <w:p w14:paraId="2BBC5536" w14:textId="576FBC14" w:rsidR="00253E7B" w:rsidRPr="000A51E6" w:rsidRDefault="00F23272" w:rsidP="00F23272">
      <w:pPr>
        <w:pStyle w:val="ARTartustawynprozporzdzenia"/>
        <w:ind w:left="510" w:hanging="510"/>
        <w:rPr>
          <w:rFonts w:ascii="Times New Roman" w:hAnsi="Times New Roman" w:cs="Times New Roman"/>
          <w:szCs w:val="24"/>
        </w:rPr>
      </w:pPr>
      <w:r w:rsidRPr="000A51E6">
        <w:rPr>
          <w:rFonts w:ascii="Times New Roman" w:hAnsi="Times New Roman" w:cs="Times New Roman"/>
          <w:szCs w:val="24"/>
        </w:rPr>
        <w:lastRenderedPageBreak/>
        <w:t>3.</w:t>
      </w:r>
      <w:r w:rsidRPr="000A51E6">
        <w:rPr>
          <w:rFonts w:ascii="Times New Roman" w:hAnsi="Times New Roman" w:cs="Times New Roman"/>
          <w:szCs w:val="24"/>
        </w:rPr>
        <w:tab/>
      </w:r>
      <w:r w:rsidR="00AF1AF9" w:rsidRPr="000A51E6">
        <w:rPr>
          <w:rFonts w:ascii="Times New Roman" w:hAnsi="Times New Roman" w:cs="Times New Roman"/>
          <w:szCs w:val="24"/>
        </w:rPr>
        <w:t>w</w:t>
      </w:r>
      <w:r w:rsidR="00253E7B" w:rsidRPr="000A51E6">
        <w:rPr>
          <w:rFonts w:ascii="Times New Roman" w:hAnsi="Times New Roman" w:cs="Times New Roman"/>
          <w:szCs w:val="24"/>
        </w:rPr>
        <w:t xml:space="preserve"> obecnym brzmieniu</w:t>
      </w:r>
      <w:r w:rsidR="00327DB6" w:rsidRPr="000A51E6">
        <w:rPr>
          <w:rFonts w:ascii="Times New Roman" w:hAnsi="Times New Roman" w:cs="Times New Roman"/>
          <w:szCs w:val="24"/>
        </w:rPr>
        <w:t xml:space="preserve"> art. 69 ustawy</w:t>
      </w:r>
      <w:r w:rsidR="00253E7B" w:rsidRPr="000A51E6">
        <w:rPr>
          <w:rFonts w:ascii="Times New Roman" w:hAnsi="Times New Roman" w:cs="Times New Roman"/>
          <w:szCs w:val="24"/>
        </w:rPr>
        <w:t xml:space="preserve"> stanowi, że w przypadku nieprzekazania na żądanie Rzecznika </w:t>
      </w:r>
      <w:r w:rsidR="00B467A1" w:rsidRPr="000A51E6">
        <w:rPr>
          <w:rFonts w:ascii="Times New Roman" w:hAnsi="Times New Roman" w:cs="Times New Roman"/>
          <w:szCs w:val="24"/>
        </w:rPr>
        <w:t xml:space="preserve">Praw Pacjenta </w:t>
      </w:r>
      <w:r w:rsidR="00253E7B" w:rsidRPr="000A51E6">
        <w:rPr>
          <w:rFonts w:ascii="Times New Roman" w:hAnsi="Times New Roman" w:cs="Times New Roman"/>
          <w:szCs w:val="24"/>
        </w:rPr>
        <w:t>dokumentów oraz informacji, o których mowa w art. 61</w:t>
      </w:r>
      <w:r w:rsidR="004E13A9" w:rsidRPr="000A51E6">
        <w:rPr>
          <w:rFonts w:ascii="Times New Roman" w:hAnsi="Times New Roman" w:cs="Times New Roman"/>
          <w:szCs w:val="24"/>
        </w:rPr>
        <w:t xml:space="preserve"> oraz art. 67z ust. 1 pkt 2</w:t>
      </w:r>
      <w:r w:rsidR="00253E7B" w:rsidRPr="000A51E6">
        <w:rPr>
          <w:rFonts w:ascii="Times New Roman" w:hAnsi="Times New Roman" w:cs="Times New Roman"/>
          <w:szCs w:val="24"/>
        </w:rPr>
        <w:t xml:space="preserve">, Rzecznik </w:t>
      </w:r>
      <w:r w:rsidR="00B467A1" w:rsidRPr="000A51E6">
        <w:rPr>
          <w:rFonts w:ascii="Times New Roman" w:hAnsi="Times New Roman" w:cs="Times New Roman"/>
          <w:szCs w:val="24"/>
        </w:rPr>
        <w:t xml:space="preserve">Praw Pacjenta </w:t>
      </w:r>
      <w:r w:rsidR="00253E7B" w:rsidRPr="000A51E6">
        <w:rPr>
          <w:rFonts w:ascii="Times New Roman" w:hAnsi="Times New Roman" w:cs="Times New Roman"/>
          <w:szCs w:val="24"/>
        </w:rPr>
        <w:t>nakłada, w</w:t>
      </w:r>
      <w:r w:rsidR="00327DB6" w:rsidRPr="000A51E6">
        <w:rPr>
          <w:rFonts w:ascii="Times New Roman" w:hAnsi="Times New Roman" w:cs="Times New Roman"/>
          <w:szCs w:val="24"/>
        </w:rPr>
        <w:t> </w:t>
      </w:r>
      <w:r w:rsidR="00253E7B" w:rsidRPr="000A51E6">
        <w:rPr>
          <w:rFonts w:ascii="Times New Roman" w:hAnsi="Times New Roman" w:cs="Times New Roman"/>
          <w:szCs w:val="24"/>
        </w:rPr>
        <w:t>drodze decyzji, na podmiot, do</w:t>
      </w:r>
      <w:r w:rsidR="000F04D6" w:rsidRPr="000A51E6">
        <w:rPr>
          <w:rFonts w:ascii="Times New Roman" w:hAnsi="Times New Roman" w:cs="Times New Roman"/>
          <w:szCs w:val="24"/>
        </w:rPr>
        <w:t> </w:t>
      </w:r>
      <w:r w:rsidR="00253E7B" w:rsidRPr="000A51E6">
        <w:rPr>
          <w:rFonts w:ascii="Times New Roman" w:hAnsi="Times New Roman" w:cs="Times New Roman"/>
          <w:szCs w:val="24"/>
        </w:rPr>
        <w:t>którego skierowano żądanie, karę pieniężną do wysokości 50 000 złotych; aktualnie tylko brak realizacji żądania organu uprawnia do nałożenia ww. kary pieniężnej; jeżeli przekazanie materiałów lub informacji przez adresata ww. żądania nastąpi ze znacznym opóźnienie</w:t>
      </w:r>
      <w:r w:rsidR="00C6090E" w:rsidRPr="000A51E6">
        <w:rPr>
          <w:rFonts w:ascii="Times New Roman" w:hAnsi="Times New Roman" w:cs="Times New Roman"/>
          <w:szCs w:val="24"/>
        </w:rPr>
        <w:t>m</w:t>
      </w:r>
      <w:r w:rsidR="00253E7B" w:rsidRPr="000A51E6">
        <w:rPr>
          <w:rFonts w:ascii="Times New Roman" w:hAnsi="Times New Roman" w:cs="Times New Roman"/>
          <w:szCs w:val="24"/>
        </w:rPr>
        <w:t>, ale jednak przed wydaniem decyzji w sprawie nałożenia kary pieniężnej, o</w:t>
      </w:r>
      <w:r w:rsidR="005C249B" w:rsidRPr="000A51E6">
        <w:rPr>
          <w:rFonts w:ascii="Times New Roman" w:hAnsi="Times New Roman" w:cs="Times New Roman"/>
          <w:szCs w:val="24"/>
        </w:rPr>
        <w:t> </w:t>
      </w:r>
      <w:r w:rsidR="00253E7B" w:rsidRPr="000A51E6">
        <w:rPr>
          <w:rFonts w:ascii="Times New Roman" w:hAnsi="Times New Roman" w:cs="Times New Roman"/>
          <w:szCs w:val="24"/>
        </w:rPr>
        <w:t>której mowa w art. 69, postępowanie w</w:t>
      </w:r>
      <w:r w:rsidR="00327DB6" w:rsidRPr="000A51E6">
        <w:rPr>
          <w:rFonts w:ascii="Times New Roman" w:hAnsi="Times New Roman" w:cs="Times New Roman"/>
          <w:szCs w:val="24"/>
        </w:rPr>
        <w:t> </w:t>
      </w:r>
      <w:r w:rsidR="00253E7B" w:rsidRPr="000A51E6">
        <w:rPr>
          <w:rFonts w:ascii="Times New Roman" w:hAnsi="Times New Roman" w:cs="Times New Roman"/>
          <w:szCs w:val="24"/>
        </w:rPr>
        <w:t>tym przedmiocie staje się bezprzedmiotowe i</w:t>
      </w:r>
      <w:r w:rsidR="005C249B" w:rsidRPr="000A51E6">
        <w:rPr>
          <w:rFonts w:ascii="Times New Roman" w:hAnsi="Times New Roman" w:cs="Times New Roman"/>
          <w:szCs w:val="24"/>
        </w:rPr>
        <w:t> </w:t>
      </w:r>
      <w:r w:rsidR="00253E7B" w:rsidRPr="000A51E6">
        <w:rPr>
          <w:rFonts w:ascii="Times New Roman" w:hAnsi="Times New Roman" w:cs="Times New Roman"/>
          <w:szCs w:val="24"/>
        </w:rPr>
        <w:t xml:space="preserve">jako takie podlega umorzeniu. </w:t>
      </w:r>
      <w:r w:rsidR="00EE2E90">
        <w:rPr>
          <w:rFonts w:ascii="Times New Roman" w:hAnsi="Times New Roman" w:cs="Times New Roman"/>
          <w:szCs w:val="24"/>
        </w:rPr>
        <w:t>W celu</w:t>
      </w:r>
      <w:r w:rsidR="00EE2E90" w:rsidRPr="000A51E6">
        <w:rPr>
          <w:rFonts w:ascii="Times New Roman" w:hAnsi="Times New Roman" w:cs="Times New Roman"/>
          <w:szCs w:val="24"/>
        </w:rPr>
        <w:t xml:space="preserve"> </w:t>
      </w:r>
      <w:r w:rsidR="00253E7B" w:rsidRPr="000A51E6">
        <w:rPr>
          <w:rFonts w:ascii="Times New Roman" w:hAnsi="Times New Roman" w:cs="Times New Roman"/>
          <w:szCs w:val="24"/>
        </w:rPr>
        <w:t>zapewnienia skuteczności działań Rzecznika Praw Pacjenta proponuje się zatem zmianę art. 69 ustawy</w:t>
      </w:r>
      <w:r w:rsidR="00327DB6" w:rsidRPr="000A51E6">
        <w:rPr>
          <w:rFonts w:ascii="Times New Roman" w:hAnsi="Times New Roman" w:cs="Times New Roman"/>
          <w:szCs w:val="24"/>
        </w:rPr>
        <w:t xml:space="preserve"> w tym zakresie</w:t>
      </w:r>
      <w:r w:rsidR="004B07A7" w:rsidRPr="000A51E6">
        <w:rPr>
          <w:rFonts w:ascii="Times New Roman" w:hAnsi="Times New Roman" w:cs="Times New Roman"/>
          <w:szCs w:val="24"/>
        </w:rPr>
        <w:t>.</w:t>
      </w:r>
    </w:p>
    <w:p w14:paraId="61DE326E" w14:textId="6FB6EEE0" w:rsidR="00E71759" w:rsidRPr="000A51E6" w:rsidRDefault="00F23272" w:rsidP="00F108A0">
      <w:pPr>
        <w:pStyle w:val="ARTartustawynprozporzdzenia"/>
        <w:ind w:left="510" w:hanging="510"/>
        <w:rPr>
          <w:rFonts w:ascii="Times New Roman" w:hAnsi="Times New Roman" w:cs="Times New Roman"/>
          <w:szCs w:val="24"/>
        </w:rPr>
      </w:pPr>
      <w:r w:rsidRPr="000A51E6">
        <w:rPr>
          <w:rFonts w:ascii="Times New Roman" w:hAnsi="Times New Roman" w:cs="Times New Roman"/>
          <w:szCs w:val="24"/>
        </w:rPr>
        <w:t>4.</w:t>
      </w:r>
      <w:r w:rsidR="00CC15ED" w:rsidRPr="000A51E6">
        <w:rPr>
          <w:rFonts w:ascii="Times New Roman" w:hAnsi="Times New Roman" w:cs="Times New Roman"/>
          <w:szCs w:val="24"/>
        </w:rPr>
        <w:tab/>
      </w:r>
      <w:r w:rsidR="00AF1AF9" w:rsidRPr="000A51E6">
        <w:rPr>
          <w:rFonts w:ascii="Times New Roman" w:hAnsi="Times New Roman" w:cs="Times New Roman"/>
          <w:szCs w:val="24"/>
        </w:rPr>
        <w:t>p</w:t>
      </w:r>
      <w:r w:rsidR="00CC15ED" w:rsidRPr="000A51E6">
        <w:rPr>
          <w:rFonts w:ascii="Times New Roman" w:hAnsi="Times New Roman" w:cs="Times New Roman"/>
          <w:szCs w:val="24"/>
        </w:rPr>
        <w:t xml:space="preserve">rojektowany art. 64a </w:t>
      </w:r>
      <w:r w:rsidR="005647CC" w:rsidRPr="000A51E6">
        <w:rPr>
          <w:rFonts w:ascii="Times New Roman" w:hAnsi="Times New Roman" w:cs="Times New Roman"/>
          <w:szCs w:val="24"/>
        </w:rPr>
        <w:t xml:space="preserve">ustawy </w:t>
      </w:r>
      <w:r w:rsidR="00CC15ED" w:rsidRPr="000A51E6">
        <w:rPr>
          <w:rFonts w:ascii="Times New Roman" w:hAnsi="Times New Roman" w:cs="Times New Roman"/>
          <w:szCs w:val="24"/>
        </w:rPr>
        <w:t>przewiduje now</w:t>
      </w:r>
      <w:r w:rsidR="00EA15AE" w:rsidRPr="000A51E6">
        <w:rPr>
          <w:rFonts w:ascii="Times New Roman" w:hAnsi="Times New Roman" w:cs="Times New Roman"/>
          <w:szCs w:val="24"/>
        </w:rPr>
        <w:t>e</w:t>
      </w:r>
      <w:r w:rsidR="00CC15ED" w:rsidRPr="000A51E6">
        <w:rPr>
          <w:rFonts w:ascii="Times New Roman" w:hAnsi="Times New Roman" w:cs="Times New Roman"/>
          <w:szCs w:val="24"/>
        </w:rPr>
        <w:t xml:space="preserve"> </w:t>
      </w:r>
      <w:r w:rsidR="00EA15AE" w:rsidRPr="000A51E6">
        <w:rPr>
          <w:rFonts w:ascii="Times New Roman" w:hAnsi="Times New Roman" w:cs="Times New Roman"/>
          <w:szCs w:val="24"/>
        </w:rPr>
        <w:t xml:space="preserve">uprawnienie </w:t>
      </w:r>
      <w:r w:rsidR="00CC15ED" w:rsidRPr="000A51E6">
        <w:rPr>
          <w:rFonts w:ascii="Times New Roman" w:hAnsi="Times New Roman" w:cs="Times New Roman"/>
          <w:szCs w:val="24"/>
        </w:rPr>
        <w:t>Rzecznika Praw Pacjenta, analogiczn</w:t>
      </w:r>
      <w:r w:rsidR="00EA15AE" w:rsidRPr="000A51E6">
        <w:rPr>
          <w:rFonts w:ascii="Times New Roman" w:hAnsi="Times New Roman" w:cs="Times New Roman"/>
          <w:szCs w:val="24"/>
        </w:rPr>
        <w:t>e</w:t>
      </w:r>
      <w:r w:rsidR="00CC15ED" w:rsidRPr="000A51E6">
        <w:rPr>
          <w:rFonts w:ascii="Times New Roman" w:hAnsi="Times New Roman" w:cs="Times New Roman"/>
          <w:szCs w:val="24"/>
        </w:rPr>
        <w:t xml:space="preserve"> </w:t>
      </w:r>
      <w:r w:rsidR="00EA15AE" w:rsidRPr="000A51E6">
        <w:rPr>
          <w:rFonts w:ascii="Times New Roman" w:hAnsi="Times New Roman" w:cs="Times New Roman"/>
          <w:szCs w:val="24"/>
        </w:rPr>
        <w:t xml:space="preserve">do tego, </w:t>
      </w:r>
      <w:r w:rsidR="00CC15ED" w:rsidRPr="000A51E6">
        <w:rPr>
          <w:rFonts w:ascii="Times New Roman" w:hAnsi="Times New Roman" w:cs="Times New Roman"/>
          <w:szCs w:val="24"/>
        </w:rPr>
        <w:t>jak</w:t>
      </w:r>
      <w:r w:rsidR="00EA15AE" w:rsidRPr="000A51E6">
        <w:rPr>
          <w:rFonts w:ascii="Times New Roman" w:hAnsi="Times New Roman" w:cs="Times New Roman"/>
          <w:szCs w:val="24"/>
        </w:rPr>
        <w:t>ie</w:t>
      </w:r>
      <w:r w:rsidR="00CC15ED" w:rsidRPr="000A51E6">
        <w:rPr>
          <w:rFonts w:ascii="Times New Roman" w:hAnsi="Times New Roman" w:cs="Times New Roman"/>
          <w:szCs w:val="24"/>
        </w:rPr>
        <w:t xml:space="preserve"> posiada Prezes Urzędu Ochrony Konkurencji i Konsumentów, w zakresie ostrzeżenia publicznego, je</w:t>
      </w:r>
      <w:r w:rsidR="003D04BC" w:rsidRPr="000A51E6">
        <w:rPr>
          <w:rFonts w:ascii="Times New Roman" w:hAnsi="Times New Roman" w:cs="Times New Roman"/>
          <w:szCs w:val="24"/>
        </w:rPr>
        <w:t>żeli</w:t>
      </w:r>
      <w:r w:rsidR="00CC15ED" w:rsidRPr="000A51E6">
        <w:rPr>
          <w:rFonts w:ascii="Times New Roman" w:hAnsi="Times New Roman" w:cs="Times New Roman"/>
          <w:szCs w:val="24"/>
        </w:rPr>
        <w:t xml:space="preserve"> strona postępowania dopuszcza się praktyki, która może zagrażać życiu lub zdrowiu pacjentów</w:t>
      </w:r>
      <w:r w:rsidR="00CB1A3E" w:rsidRPr="000A51E6">
        <w:rPr>
          <w:rFonts w:ascii="Times New Roman" w:hAnsi="Times New Roman" w:cs="Times New Roman"/>
          <w:szCs w:val="24"/>
        </w:rPr>
        <w:t>.</w:t>
      </w:r>
      <w:r w:rsidR="00CC15ED" w:rsidRPr="000A51E6">
        <w:rPr>
          <w:rFonts w:ascii="Times New Roman" w:hAnsi="Times New Roman" w:cs="Times New Roman"/>
          <w:szCs w:val="24"/>
        </w:rPr>
        <w:t xml:space="preserve"> </w:t>
      </w:r>
      <w:r w:rsidR="00E71759" w:rsidRPr="000A51E6">
        <w:rPr>
          <w:rFonts w:ascii="Times New Roman" w:hAnsi="Times New Roman" w:cs="Times New Roman"/>
          <w:szCs w:val="24"/>
        </w:rPr>
        <w:t xml:space="preserve">W projekcie przewidziano możliwość szybkiej reakcji Rzecznika </w:t>
      </w:r>
      <w:r w:rsidR="00DC012A" w:rsidRPr="000A51E6">
        <w:rPr>
          <w:rFonts w:ascii="Times New Roman" w:hAnsi="Times New Roman" w:cs="Times New Roman"/>
          <w:szCs w:val="24"/>
        </w:rPr>
        <w:t xml:space="preserve">Praw Pacjenta </w:t>
      </w:r>
      <w:r w:rsidR="00E71759" w:rsidRPr="000A51E6">
        <w:rPr>
          <w:rFonts w:ascii="Times New Roman" w:hAnsi="Times New Roman" w:cs="Times New Roman"/>
          <w:szCs w:val="24"/>
        </w:rPr>
        <w:t xml:space="preserve">na praktyki naruszające zbiorowe prawa pacjentów, których dalsze stosowanie może spowodować zagrożenie ich życia lub zdrowia – w takim przypadku Rzecznik będzie mógł jeszcze przed zakończeniem postępowania wydać decyzję tymczasową, zobowiązującą podmiot udzielający świadczeń zdrowotnych do </w:t>
      </w:r>
      <w:r w:rsidR="00D22489" w:rsidRPr="000A51E6">
        <w:rPr>
          <w:rFonts w:ascii="Times New Roman" w:hAnsi="Times New Roman" w:cs="Times New Roman"/>
          <w:szCs w:val="24"/>
        </w:rPr>
        <w:t xml:space="preserve">zaprzestania </w:t>
      </w:r>
      <w:r w:rsidR="00E71759" w:rsidRPr="000A51E6">
        <w:rPr>
          <w:rFonts w:ascii="Times New Roman" w:hAnsi="Times New Roman" w:cs="Times New Roman"/>
          <w:szCs w:val="24"/>
        </w:rPr>
        <w:t>określonych działań</w:t>
      </w:r>
      <w:r w:rsidR="00D22489" w:rsidRPr="000A51E6">
        <w:rPr>
          <w:rFonts w:ascii="Times New Roman" w:hAnsi="Times New Roman" w:cs="Times New Roman"/>
          <w:szCs w:val="24"/>
        </w:rPr>
        <w:t xml:space="preserve"> lub zaniechań</w:t>
      </w:r>
      <w:r w:rsidR="00E71759" w:rsidRPr="000A51E6">
        <w:rPr>
          <w:rFonts w:ascii="Times New Roman" w:hAnsi="Times New Roman" w:cs="Times New Roman"/>
          <w:szCs w:val="24"/>
        </w:rPr>
        <w:t xml:space="preserve"> (art. 64a ust.</w:t>
      </w:r>
      <w:r w:rsidR="00E72077">
        <w:rPr>
          <w:rFonts w:ascii="Times New Roman" w:hAnsi="Times New Roman" w:cs="Times New Roman"/>
          <w:szCs w:val="24"/>
        </w:rPr>
        <w:t> </w:t>
      </w:r>
      <w:r w:rsidR="00E71759" w:rsidRPr="000A51E6">
        <w:rPr>
          <w:rFonts w:ascii="Times New Roman" w:hAnsi="Times New Roman" w:cs="Times New Roman"/>
          <w:szCs w:val="24"/>
        </w:rPr>
        <w:t>3</w:t>
      </w:r>
      <w:r w:rsidR="0028247F" w:rsidRPr="000A51E6">
        <w:rPr>
          <w:rFonts w:ascii="Times New Roman" w:hAnsi="Times New Roman" w:cs="Times New Roman"/>
          <w:szCs w:val="24"/>
        </w:rPr>
        <w:t>–</w:t>
      </w:r>
      <w:r w:rsidR="00E71759" w:rsidRPr="000A51E6">
        <w:rPr>
          <w:rFonts w:ascii="Times New Roman" w:hAnsi="Times New Roman" w:cs="Times New Roman"/>
          <w:szCs w:val="24"/>
        </w:rPr>
        <w:t>7). Celem wprowadzenia takiej procedury jest zbiorowa ochrona zdrowia lub życia pacjentów w</w:t>
      </w:r>
      <w:r w:rsidR="00C92FCC" w:rsidRPr="000A51E6">
        <w:rPr>
          <w:rFonts w:ascii="Times New Roman" w:hAnsi="Times New Roman" w:cs="Times New Roman"/>
          <w:szCs w:val="24"/>
        </w:rPr>
        <w:t> </w:t>
      </w:r>
      <w:r w:rsidR="00E71759" w:rsidRPr="000A51E6">
        <w:rPr>
          <w:rFonts w:ascii="Times New Roman" w:hAnsi="Times New Roman" w:cs="Times New Roman"/>
          <w:szCs w:val="24"/>
        </w:rPr>
        <w:t>okresie prowadzenia przez Rzecznika</w:t>
      </w:r>
      <w:r w:rsidR="0028247F" w:rsidRPr="000A51E6">
        <w:rPr>
          <w:rFonts w:ascii="Times New Roman" w:hAnsi="Times New Roman" w:cs="Times New Roman"/>
          <w:szCs w:val="24"/>
        </w:rPr>
        <w:t xml:space="preserve"> Praw Pacjenta</w:t>
      </w:r>
      <w:r w:rsidR="00E71759" w:rsidRPr="000A51E6">
        <w:rPr>
          <w:rFonts w:ascii="Times New Roman" w:hAnsi="Times New Roman" w:cs="Times New Roman"/>
          <w:szCs w:val="24"/>
        </w:rPr>
        <w:t xml:space="preserve"> postępowania końcowego. Brak instrumentu szybkiej reakcji Rzecznika </w:t>
      </w:r>
      <w:r w:rsidR="0028247F" w:rsidRPr="000A51E6">
        <w:rPr>
          <w:rFonts w:ascii="Times New Roman" w:hAnsi="Times New Roman" w:cs="Times New Roman"/>
          <w:szCs w:val="24"/>
        </w:rPr>
        <w:t xml:space="preserve">Praw Pacjenta </w:t>
      </w:r>
      <w:r w:rsidR="00E71759" w:rsidRPr="000A51E6">
        <w:rPr>
          <w:rFonts w:ascii="Times New Roman" w:hAnsi="Times New Roman" w:cs="Times New Roman"/>
          <w:szCs w:val="24"/>
        </w:rPr>
        <w:t xml:space="preserve">w okresie prowadzenia postępowania głównego może spowodować negatywne i nieodwracalne skutki dla zdrowia lub życia wielu pacjentów. </w:t>
      </w:r>
      <w:r w:rsidR="00824E59" w:rsidRPr="000A51E6">
        <w:rPr>
          <w:rFonts w:ascii="Times New Roman" w:hAnsi="Times New Roman" w:cs="Times New Roman"/>
          <w:szCs w:val="24"/>
        </w:rPr>
        <w:t xml:space="preserve">Przy tym </w:t>
      </w:r>
      <w:r w:rsidR="00D22489" w:rsidRPr="000A51E6">
        <w:rPr>
          <w:rFonts w:ascii="Times New Roman" w:hAnsi="Times New Roman" w:cs="Times New Roman"/>
          <w:szCs w:val="24"/>
        </w:rPr>
        <w:t xml:space="preserve">przewiduje się, że </w:t>
      </w:r>
      <w:r w:rsidR="00824E59" w:rsidRPr="000A51E6">
        <w:rPr>
          <w:rFonts w:ascii="Times New Roman" w:hAnsi="Times New Roman" w:cs="Times New Roman"/>
          <w:szCs w:val="24"/>
        </w:rPr>
        <w:t>o</w:t>
      </w:r>
      <w:r w:rsidR="00072B69" w:rsidRPr="000A51E6">
        <w:rPr>
          <w:rFonts w:ascii="Times New Roman" w:hAnsi="Times New Roman" w:cs="Times New Roman"/>
          <w:szCs w:val="24"/>
        </w:rPr>
        <w:t xml:space="preserve">cena zasadności wydania decyzji tymczasowej </w:t>
      </w:r>
      <w:r w:rsidR="00D22489" w:rsidRPr="000A51E6">
        <w:rPr>
          <w:rFonts w:ascii="Times New Roman" w:hAnsi="Times New Roman" w:cs="Times New Roman"/>
          <w:szCs w:val="24"/>
        </w:rPr>
        <w:t xml:space="preserve">w danej sprawie </w:t>
      </w:r>
      <w:r w:rsidR="00072B69" w:rsidRPr="000A51E6">
        <w:rPr>
          <w:rFonts w:ascii="Times New Roman" w:hAnsi="Times New Roman" w:cs="Times New Roman"/>
          <w:szCs w:val="24"/>
        </w:rPr>
        <w:t xml:space="preserve">będzie </w:t>
      </w:r>
      <w:r w:rsidR="00824E59" w:rsidRPr="000A51E6">
        <w:rPr>
          <w:rFonts w:ascii="Times New Roman" w:hAnsi="Times New Roman" w:cs="Times New Roman"/>
          <w:szCs w:val="24"/>
        </w:rPr>
        <w:t>należała do Rzecznika Praw Pacjenta.</w:t>
      </w:r>
      <w:r w:rsidR="00C24BA8" w:rsidRPr="000A51E6">
        <w:rPr>
          <w:rFonts w:ascii="Times New Roman" w:hAnsi="Times New Roman" w:cs="Times New Roman"/>
          <w:szCs w:val="24"/>
        </w:rPr>
        <w:t xml:space="preserve"> </w:t>
      </w:r>
      <w:r w:rsidR="00D22489" w:rsidRPr="000A51E6">
        <w:rPr>
          <w:rFonts w:ascii="Times New Roman" w:hAnsi="Times New Roman" w:cs="Times New Roman"/>
          <w:szCs w:val="24"/>
        </w:rPr>
        <w:t>Należy bowiem wskazać, że s</w:t>
      </w:r>
      <w:r w:rsidR="00C24BA8" w:rsidRPr="000A51E6">
        <w:rPr>
          <w:rFonts w:ascii="Times New Roman" w:hAnsi="Times New Roman" w:cs="Times New Roman"/>
          <w:szCs w:val="24"/>
        </w:rPr>
        <w:t xml:space="preserve">pektrum spraw prowadzonych przez </w:t>
      </w:r>
      <w:r w:rsidR="00D22489" w:rsidRPr="000A51E6">
        <w:rPr>
          <w:rFonts w:ascii="Times New Roman" w:hAnsi="Times New Roman" w:cs="Times New Roman"/>
          <w:szCs w:val="24"/>
        </w:rPr>
        <w:t>Rzecznika Praw Pacjenta</w:t>
      </w:r>
      <w:r w:rsidR="00A37012" w:rsidRPr="000A51E6">
        <w:rPr>
          <w:rFonts w:ascii="Times New Roman" w:hAnsi="Times New Roman" w:cs="Times New Roman"/>
          <w:szCs w:val="24"/>
        </w:rPr>
        <w:t xml:space="preserve"> i ocenianych praktyk jest bardzo szerokie</w:t>
      </w:r>
      <w:r w:rsidR="002854ED" w:rsidRPr="000A51E6">
        <w:rPr>
          <w:rFonts w:ascii="Times New Roman" w:hAnsi="Times New Roman" w:cs="Times New Roman"/>
          <w:szCs w:val="24"/>
        </w:rPr>
        <w:t xml:space="preserve">, a co za tym idzie różny </w:t>
      </w:r>
      <w:r w:rsidR="004F0D41" w:rsidRPr="000A51E6">
        <w:rPr>
          <w:rFonts w:ascii="Times New Roman" w:hAnsi="Times New Roman" w:cs="Times New Roman"/>
          <w:szCs w:val="24"/>
        </w:rPr>
        <w:t>będzie</w:t>
      </w:r>
      <w:r w:rsidR="002854ED" w:rsidRPr="000A51E6">
        <w:rPr>
          <w:rFonts w:ascii="Times New Roman" w:hAnsi="Times New Roman" w:cs="Times New Roman"/>
          <w:szCs w:val="24"/>
        </w:rPr>
        <w:t xml:space="preserve"> również stopień ww. zagrożenia</w:t>
      </w:r>
      <w:r w:rsidR="004F0D41" w:rsidRPr="000A51E6">
        <w:rPr>
          <w:rFonts w:ascii="Times New Roman" w:hAnsi="Times New Roman" w:cs="Times New Roman"/>
          <w:szCs w:val="24"/>
        </w:rPr>
        <w:t>, jego rozmiar, waga potencjalnych naruszeń przepisów prawa czy przewidywane skutki danych praktyk, na które to kwestie może mieć wpływ kategoria badanego prawa pacjenta, rodzaj wykonywanej dzielności leczniczej lub zakres udzielanych świadczeń zdrowotnych</w:t>
      </w:r>
      <w:r w:rsidR="001E5ABB" w:rsidRPr="000A51E6">
        <w:rPr>
          <w:rFonts w:ascii="Times New Roman" w:hAnsi="Times New Roman" w:cs="Times New Roman"/>
          <w:szCs w:val="24"/>
        </w:rPr>
        <w:t xml:space="preserve"> przez dany podmiot. </w:t>
      </w:r>
      <w:r w:rsidR="004F0D41" w:rsidRPr="000A51E6">
        <w:rPr>
          <w:rFonts w:ascii="Times New Roman" w:hAnsi="Times New Roman" w:cs="Times New Roman"/>
          <w:szCs w:val="24"/>
        </w:rPr>
        <w:t>N</w:t>
      </w:r>
      <w:r w:rsidR="00C24BA8" w:rsidRPr="000A51E6">
        <w:rPr>
          <w:rFonts w:ascii="Times New Roman" w:hAnsi="Times New Roman" w:cs="Times New Roman"/>
          <w:szCs w:val="24"/>
        </w:rPr>
        <w:t>ie w</w:t>
      </w:r>
      <w:r w:rsidR="00824E59" w:rsidRPr="000A51E6">
        <w:rPr>
          <w:rFonts w:ascii="Times New Roman" w:hAnsi="Times New Roman" w:cs="Times New Roman"/>
          <w:szCs w:val="24"/>
        </w:rPr>
        <w:t> </w:t>
      </w:r>
      <w:r w:rsidR="00C24BA8" w:rsidRPr="000A51E6">
        <w:rPr>
          <w:rFonts w:ascii="Times New Roman" w:hAnsi="Times New Roman" w:cs="Times New Roman"/>
          <w:szCs w:val="24"/>
        </w:rPr>
        <w:t xml:space="preserve">każdym przypadku konieczne </w:t>
      </w:r>
      <w:r w:rsidR="00B47CEE" w:rsidRPr="000A51E6">
        <w:rPr>
          <w:rFonts w:ascii="Times New Roman" w:hAnsi="Times New Roman" w:cs="Times New Roman"/>
          <w:szCs w:val="24"/>
        </w:rPr>
        <w:t xml:space="preserve">będzie </w:t>
      </w:r>
      <w:r w:rsidR="00C24BA8" w:rsidRPr="000A51E6">
        <w:rPr>
          <w:rFonts w:ascii="Times New Roman" w:hAnsi="Times New Roman" w:cs="Times New Roman"/>
          <w:szCs w:val="24"/>
        </w:rPr>
        <w:t xml:space="preserve">wydawanie decyzji tymczasowej. </w:t>
      </w:r>
      <w:r w:rsidR="00576729" w:rsidRPr="000A51E6">
        <w:rPr>
          <w:rFonts w:ascii="Times New Roman" w:hAnsi="Times New Roman" w:cs="Times New Roman"/>
          <w:szCs w:val="24"/>
        </w:rPr>
        <w:t xml:space="preserve">Przykładowo – obowiązkiem podmiotu wykonującego działalność leczniczą udzielającego świadczeń </w:t>
      </w:r>
      <w:r w:rsidR="00576729" w:rsidRPr="000A51E6">
        <w:rPr>
          <w:rFonts w:ascii="Times New Roman" w:hAnsi="Times New Roman" w:cs="Times New Roman"/>
          <w:szCs w:val="24"/>
        </w:rPr>
        <w:lastRenderedPageBreak/>
        <w:t>z</w:t>
      </w:r>
      <w:r w:rsidR="000F04D6" w:rsidRPr="000A51E6">
        <w:rPr>
          <w:rFonts w:ascii="Times New Roman" w:hAnsi="Times New Roman" w:cs="Times New Roman"/>
          <w:szCs w:val="24"/>
        </w:rPr>
        <w:t> </w:t>
      </w:r>
      <w:r w:rsidR="00576729" w:rsidRPr="000A51E6">
        <w:rPr>
          <w:rFonts w:ascii="Times New Roman" w:hAnsi="Times New Roman" w:cs="Times New Roman"/>
          <w:szCs w:val="24"/>
        </w:rPr>
        <w:t xml:space="preserve">zakresu podstawowej opieki zdrowotnej na podstawie umowy zawartej z Narodowym Funduszem Zdrowia jest ustalenie warunków realizacji teleporady </w:t>
      </w:r>
      <w:r w:rsidR="000121F9" w:rsidRPr="000A51E6">
        <w:rPr>
          <w:rFonts w:ascii="Times New Roman" w:hAnsi="Times New Roman" w:cs="Times New Roman"/>
          <w:szCs w:val="24"/>
        </w:rPr>
        <w:t xml:space="preserve">oraz zamieszczenie informacji w tym zakresie na stronie internetowej świadczeniodawcy. O ile w dłuższej perspektywie uchybienie w zakresie realizacji ww. obowiązków może mieć wpływ na zdrowie pacjentów, to jednak może nie wymagać wydania decyzji tymczasowej, jeśli podmiot faktycznie zapewnia dostęp do świadczeń. Inaczej sytuacja może także wyglądać w przypadku podmiotu, który zabezpiecza stosunkowo niedużą liczbę pacjentów, a inaczej w przypadku ośrodków uniwersyteckich, do których zgłaszają się pacjenci z innych województw, a jeszcze inaczej w przypadku podmiotów udzielających świadczeń zdrowotnych za pośrednictwem systemów teleinformatycznych lub systemów łączności, przez co zasięg terytorialny ich działalności obejmuje cały kraj. </w:t>
      </w:r>
      <w:r w:rsidR="00F108A0" w:rsidRPr="000A51E6">
        <w:rPr>
          <w:rFonts w:ascii="Times New Roman" w:hAnsi="Times New Roman" w:cs="Times New Roman"/>
          <w:szCs w:val="24"/>
        </w:rPr>
        <w:t>Inną miarę należy także przyłożyć i uwzględnić w ocenie uchybień w zakresie nieprawidłowych zasad udostępniania dokumentacji medycznej – np. pobierania nieznacznie zawyżonych opłat za udostępnienie dokumentacji medycznej, którą mogą jednak mieć wpływ na uzyskanie dokumentacji medycznej przez jakąś grupę pacjentów (a potrzebną ze</w:t>
      </w:r>
      <w:r w:rsidR="000F04D6" w:rsidRPr="000A51E6">
        <w:rPr>
          <w:rFonts w:ascii="Times New Roman" w:hAnsi="Times New Roman" w:cs="Times New Roman"/>
          <w:szCs w:val="24"/>
        </w:rPr>
        <w:t> </w:t>
      </w:r>
      <w:r w:rsidR="00F108A0" w:rsidRPr="000A51E6">
        <w:rPr>
          <w:rFonts w:ascii="Times New Roman" w:hAnsi="Times New Roman" w:cs="Times New Roman"/>
          <w:szCs w:val="24"/>
        </w:rPr>
        <w:t xml:space="preserve">względów zdrowotnych – </w:t>
      </w:r>
      <w:r w:rsidR="009F56DA" w:rsidRPr="000A51E6">
        <w:rPr>
          <w:rFonts w:ascii="Times New Roman" w:hAnsi="Times New Roman" w:cs="Times New Roman"/>
          <w:szCs w:val="24"/>
        </w:rPr>
        <w:t xml:space="preserve">do </w:t>
      </w:r>
      <w:r w:rsidR="00F108A0" w:rsidRPr="000A51E6">
        <w:rPr>
          <w:rFonts w:ascii="Times New Roman" w:hAnsi="Times New Roman" w:cs="Times New Roman"/>
          <w:szCs w:val="24"/>
        </w:rPr>
        <w:t xml:space="preserve">kontynuacji leczenia w innym podmiocie), a inną do uchybień w zakresie udzielania świadczeń zdrowotnych niezgodnych z aktualną wiedzą medyczną, gdzie zagrożenie zdrowia może być realne i bezpośrednie. </w:t>
      </w:r>
      <w:r w:rsidR="00645B53" w:rsidRPr="000A51E6">
        <w:rPr>
          <w:rFonts w:ascii="Times New Roman" w:hAnsi="Times New Roman" w:cs="Times New Roman"/>
          <w:szCs w:val="24"/>
        </w:rPr>
        <w:t xml:space="preserve">Decyzja tymczasowa </w:t>
      </w:r>
      <w:r w:rsidR="00E71759" w:rsidRPr="000A51E6">
        <w:rPr>
          <w:rFonts w:ascii="Times New Roman" w:hAnsi="Times New Roman" w:cs="Times New Roman"/>
          <w:szCs w:val="24"/>
        </w:rPr>
        <w:t xml:space="preserve">w ocenie projektodawcy jest </w:t>
      </w:r>
      <w:r w:rsidR="00645B53" w:rsidRPr="000A51E6">
        <w:rPr>
          <w:rFonts w:ascii="Times New Roman" w:hAnsi="Times New Roman" w:cs="Times New Roman"/>
          <w:szCs w:val="24"/>
        </w:rPr>
        <w:t xml:space="preserve">rozwiązaniem </w:t>
      </w:r>
      <w:r w:rsidR="00E71759" w:rsidRPr="000A51E6">
        <w:rPr>
          <w:rFonts w:ascii="Times New Roman" w:hAnsi="Times New Roman" w:cs="Times New Roman"/>
          <w:szCs w:val="24"/>
        </w:rPr>
        <w:t>adekwatn</w:t>
      </w:r>
      <w:r w:rsidR="00645B53" w:rsidRPr="000A51E6">
        <w:rPr>
          <w:rFonts w:ascii="Times New Roman" w:hAnsi="Times New Roman" w:cs="Times New Roman"/>
          <w:szCs w:val="24"/>
        </w:rPr>
        <w:t>ym</w:t>
      </w:r>
      <w:r w:rsidR="00E71759" w:rsidRPr="000A51E6">
        <w:rPr>
          <w:rFonts w:ascii="Times New Roman" w:hAnsi="Times New Roman" w:cs="Times New Roman"/>
          <w:szCs w:val="24"/>
        </w:rPr>
        <w:t>, konieczn</w:t>
      </w:r>
      <w:r w:rsidR="00645B53" w:rsidRPr="000A51E6">
        <w:rPr>
          <w:rFonts w:ascii="Times New Roman" w:hAnsi="Times New Roman" w:cs="Times New Roman"/>
          <w:szCs w:val="24"/>
        </w:rPr>
        <w:t>ym</w:t>
      </w:r>
      <w:r w:rsidR="00E71759" w:rsidRPr="000A51E6">
        <w:rPr>
          <w:rFonts w:ascii="Times New Roman" w:hAnsi="Times New Roman" w:cs="Times New Roman"/>
          <w:szCs w:val="24"/>
        </w:rPr>
        <w:t xml:space="preserve"> i</w:t>
      </w:r>
      <w:r w:rsidR="000F04D6" w:rsidRPr="000A51E6">
        <w:rPr>
          <w:rFonts w:ascii="Times New Roman" w:hAnsi="Times New Roman" w:cs="Times New Roman"/>
          <w:szCs w:val="24"/>
        </w:rPr>
        <w:t> </w:t>
      </w:r>
      <w:r w:rsidR="00E71759" w:rsidRPr="000A51E6">
        <w:rPr>
          <w:rFonts w:ascii="Times New Roman" w:hAnsi="Times New Roman" w:cs="Times New Roman"/>
          <w:szCs w:val="24"/>
        </w:rPr>
        <w:t>uzasadnion</w:t>
      </w:r>
      <w:r w:rsidR="00645B53" w:rsidRPr="000A51E6">
        <w:rPr>
          <w:rFonts w:ascii="Times New Roman" w:hAnsi="Times New Roman" w:cs="Times New Roman"/>
          <w:szCs w:val="24"/>
        </w:rPr>
        <w:t>ym</w:t>
      </w:r>
      <w:r w:rsidR="00E71759" w:rsidRPr="000A51E6">
        <w:rPr>
          <w:rFonts w:ascii="Times New Roman" w:hAnsi="Times New Roman" w:cs="Times New Roman"/>
          <w:szCs w:val="24"/>
        </w:rPr>
        <w:t xml:space="preserve"> w</w:t>
      </w:r>
      <w:r w:rsidR="00C92FCC" w:rsidRPr="000A51E6">
        <w:rPr>
          <w:rFonts w:ascii="Times New Roman" w:hAnsi="Times New Roman" w:cs="Times New Roman"/>
          <w:szCs w:val="24"/>
        </w:rPr>
        <w:t> </w:t>
      </w:r>
      <w:r w:rsidR="00E71759" w:rsidRPr="000A51E6">
        <w:rPr>
          <w:rFonts w:ascii="Times New Roman" w:hAnsi="Times New Roman" w:cs="Times New Roman"/>
          <w:szCs w:val="24"/>
        </w:rPr>
        <w:t>świetle konstytucyjnej zasady proporcjonalności wyrażonej w art. 31 ust. 3 Konstytucji</w:t>
      </w:r>
      <w:r w:rsidR="003D78E3">
        <w:rPr>
          <w:rFonts w:ascii="Times New Roman" w:hAnsi="Times New Roman" w:cs="Times New Roman"/>
          <w:szCs w:val="24"/>
        </w:rPr>
        <w:t xml:space="preserve"> RP</w:t>
      </w:r>
      <w:r w:rsidR="00E71759" w:rsidRPr="000A51E6">
        <w:rPr>
          <w:rFonts w:ascii="Times New Roman" w:hAnsi="Times New Roman" w:cs="Times New Roman"/>
          <w:szCs w:val="24"/>
        </w:rPr>
        <w:t xml:space="preserve">. Decyzja </w:t>
      </w:r>
      <w:r w:rsidR="00645B53" w:rsidRPr="000A51E6">
        <w:rPr>
          <w:rFonts w:ascii="Times New Roman" w:hAnsi="Times New Roman" w:cs="Times New Roman"/>
          <w:szCs w:val="24"/>
        </w:rPr>
        <w:t xml:space="preserve">ta </w:t>
      </w:r>
      <w:r w:rsidR="00E71759" w:rsidRPr="000A51E6">
        <w:rPr>
          <w:rFonts w:ascii="Times New Roman" w:hAnsi="Times New Roman" w:cs="Times New Roman"/>
          <w:szCs w:val="24"/>
        </w:rPr>
        <w:t xml:space="preserve">będzie wydawana na okres </w:t>
      </w:r>
      <w:proofErr w:type="spellStart"/>
      <w:r w:rsidR="00E71759" w:rsidRPr="000A51E6">
        <w:rPr>
          <w:rFonts w:ascii="Times New Roman" w:hAnsi="Times New Roman" w:cs="Times New Roman"/>
          <w:szCs w:val="24"/>
        </w:rPr>
        <w:t>niedłuższy</w:t>
      </w:r>
      <w:proofErr w:type="spellEnd"/>
      <w:r w:rsidR="00E71759" w:rsidRPr="000A51E6">
        <w:rPr>
          <w:rFonts w:ascii="Times New Roman" w:hAnsi="Times New Roman" w:cs="Times New Roman"/>
          <w:szCs w:val="24"/>
        </w:rPr>
        <w:t xml:space="preserve"> niż do wydania decyzji kończącej postępowanie w sprawie. Do decyzji nie znajdą zastosowania przepisy art. 10 i art. 81 </w:t>
      </w:r>
      <w:r w:rsidR="0045336E" w:rsidRPr="000A51E6">
        <w:rPr>
          <w:rFonts w:ascii="Times New Roman" w:hAnsi="Times New Roman" w:cs="Times New Roman"/>
          <w:szCs w:val="24"/>
        </w:rPr>
        <w:t>ustawy z dnia 14 czerwca 1960 r. – Kodeks postępowania administracyjnego (Dz. U. z 202</w:t>
      </w:r>
      <w:r w:rsidR="0040017F">
        <w:rPr>
          <w:rFonts w:ascii="Times New Roman" w:hAnsi="Times New Roman" w:cs="Times New Roman"/>
          <w:szCs w:val="24"/>
        </w:rPr>
        <w:t>5</w:t>
      </w:r>
      <w:r w:rsidR="0045336E" w:rsidRPr="000A51E6">
        <w:rPr>
          <w:rFonts w:ascii="Times New Roman" w:hAnsi="Times New Roman" w:cs="Times New Roman"/>
          <w:szCs w:val="24"/>
        </w:rPr>
        <w:t xml:space="preserve"> r. poz. </w:t>
      </w:r>
      <w:r w:rsidR="0040017F">
        <w:rPr>
          <w:rFonts w:ascii="Times New Roman" w:hAnsi="Times New Roman" w:cs="Times New Roman"/>
          <w:szCs w:val="24"/>
        </w:rPr>
        <w:t>1691</w:t>
      </w:r>
      <w:r w:rsidR="0045336E" w:rsidRPr="000A51E6">
        <w:rPr>
          <w:rFonts w:ascii="Times New Roman" w:hAnsi="Times New Roman" w:cs="Times New Roman"/>
          <w:szCs w:val="24"/>
        </w:rPr>
        <w:t>)</w:t>
      </w:r>
      <w:r w:rsidR="00E71759" w:rsidRPr="000A51E6">
        <w:rPr>
          <w:rFonts w:ascii="Times New Roman" w:hAnsi="Times New Roman" w:cs="Times New Roman"/>
          <w:szCs w:val="24"/>
        </w:rPr>
        <w:t>. Wyłączenie prawa do wypowiedzenia się co do zebranych dowodów i materiałów oznacza jedynie, że</w:t>
      </w:r>
      <w:r w:rsidR="000F04D6" w:rsidRPr="000A51E6">
        <w:rPr>
          <w:rFonts w:ascii="Times New Roman" w:hAnsi="Times New Roman" w:cs="Times New Roman"/>
          <w:szCs w:val="24"/>
        </w:rPr>
        <w:t> </w:t>
      </w:r>
      <w:r w:rsidR="00E71759" w:rsidRPr="000A51E6">
        <w:rPr>
          <w:rFonts w:ascii="Times New Roman" w:hAnsi="Times New Roman" w:cs="Times New Roman"/>
          <w:szCs w:val="24"/>
        </w:rPr>
        <w:t xml:space="preserve">Rzecznik </w:t>
      </w:r>
      <w:r w:rsidR="0028247F" w:rsidRPr="000A51E6">
        <w:rPr>
          <w:rFonts w:ascii="Times New Roman" w:hAnsi="Times New Roman" w:cs="Times New Roman"/>
          <w:szCs w:val="24"/>
        </w:rPr>
        <w:t xml:space="preserve">Praw Pacjenta </w:t>
      </w:r>
      <w:r w:rsidR="00E71759" w:rsidRPr="000A51E6">
        <w:rPr>
          <w:rFonts w:ascii="Times New Roman" w:hAnsi="Times New Roman" w:cs="Times New Roman"/>
          <w:szCs w:val="24"/>
        </w:rPr>
        <w:t>przed wydaniem decyzji tymczasowej nie musi wzywać podmiotu do zapoznania się z aktami i</w:t>
      </w:r>
      <w:r w:rsidR="00C92FCC" w:rsidRPr="000A51E6">
        <w:rPr>
          <w:rFonts w:ascii="Times New Roman" w:hAnsi="Times New Roman" w:cs="Times New Roman"/>
          <w:szCs w:val="24"/>
        </w:rPr>
        <w:t> </w:t>
      </w:r>
      <w:r w:rsidR="00E71759" w:rsidRPr="000A51E6">
        <w:rPr>
          <w:rFonts w:ascii="Times New Roman" w:hAnsi="Times New Roman" w:cs="Times New Roman"/>
          <w:szCs w:val="24"/>
        </w:rPr>
        <w:t>ustosunkowania do zebranych dokumentów. Wprowadzone rozwiązanie przyczyni się do usprawnienia postępowań prowadzonych przed Rzecznikiem</w:t>
      </w:r>
      <w:r w:rsidR="0028247F" w:rsidRPr="000A51E6">
        <w:rPr>
          <w:rFonts w:ascii="Times New Roman" w:hAnsi="Times New Roman" w:cs="Times New Roman"/>
          <w:szCs w:val="24"/>
        </w:rPr>
        <w:t xml:space="preserve"> Praw Pacjenta</w:t>
      </w:r>
      <w:r w:rsidR="00E71759" w:rsidRPr="000A51E6">
        <w:rPr>
          <w:rFonts w:ascii="Times New Roman" w:hAnsi="Times New Roman" w:cs="Times New Roman"/>
          <w:szCs w:val="24"/>
        </w:rPr>
        <w:t>. Ponadto, aby instrument szybkiej reakcji</w:t>
      </w:r>
      <w:r w:rsidR="00545C93" w:rsidRPr="000A51E6">
        <w:rPr>
          <w:rFonts w:ascii="Times New Roman" w:hAnsi="Times New Roman" w:cs="Times New Roman"/>
          <w:szCs w:val="24"/>
        </w:rPr>
        <w:t>,</w:t>
      </w:r>
      <w:r w:rsidR="00E71759" w:rsidRPr="000A51E6">
        <w:rPr>
          <w:rFonts w:ascii="Times New Roman" w:hAnsi="Times New Roman" w:cs="Times New Roman"/>
          <w:szCs w:val="24"/>
        </w:rPr>
        <w:t xml:space="preserve"> jakim jest decyzja tymczasowa</w:t>
      </w:r>
      <w:r w:rsidR="00545C93" w:rsidRPr="000A51E6">
        <w:rPr>
          <w:rFonts w:ascii="Times New Roman" w:hAnsi="Times New Roman" w:cs="Times New Roman"/>
          <w:szCs w:val="24"/>
        </w:rPr>
        <w:t>,</w:t>
      </w:r>
      <w:r w:rsidR="00E71759" w:rsidRPr="000A51E6">
        <w:rPr>
          <w:rFonts w:ascii="Times New Roman" w:hAnsi="Times New Roman" w:cs="Times New Roman"/>
          <w:szCs w:val="24"/>
        </w:rPr>
        <w:t xml:space="preserve"> był skuteczny, decyzji tej nadaje się rygor natychmiastowej wykonalności.</w:t>
      </w:r>
      <w:r w:rsidR="00EB4672" w:rsidRPr="000A51E6">
        <w:rPr>
          <w:rFonts w:ascii="Times New Roman" w:hAnsi="Times New Roman" w:cs="Times New Roman"/>
          <w:szCs w:val="24"/>
        </w:rPr>
        <w:t xml:space="preserve"> </w:t>
      </w:r>
    </w:p>
    <w:p w14:paraId="42811562" w14:textId="30EF27AE" w:rsidR="00DC15B6" w:rsidRPr="000A51E6" w:rsidRDefault="00AF1AF9" w:rsidP="00D22489">
      <w:pPr>
        <w:pStyle w:val="ARTartustawynprozporzdzenia"/>
        <w:ind w:left="510" w:hanging="510"/>
        <w:rPr>
          <w:rFonts w:ascii="Times New Roman" w:hAnsi="Times New Roman" w:cs="Times New Roman"/>
          <w:szCs w:val="24"/>
        </w:rPr>
      </w:pPr>
      <w:r w:rsidRPr="000A51E6">
        <w:rPr>
          <w:rFonts w:ascii="Times New Roman" w:hAnsi="Times New Roman" w:cs="Times New Roman"/>
          <w:szCs w:val="24"/>
        </w:rPr>
        <w:t>5</w:t>
      </w:r>
      <w:r w:rsidR="00F23272" w:rsidRPr="000A51E6">
        <w:rPr>
          <w:rFonts w:ascii="Times New Roman" w:hAnsi="Times New Roman" w:cs="Times New Roman"/>
          <w:szCs w:val="24"/>
        </w:rPr>
        <w:t>.</w:t>
      </w:r>
      <w:r w:rsidR="00CC15ED" w:rsidRPr="000A51E6">
        <w:rPr>
          <w:rFonts w:ascii="Times New Roman" w:hAnsi="Times New Roman" w:cs="Times New Roman"/>
          <w:szCs w:val="24"/>
        </w:rPr>
        <w:tab/>
      </w:r>
      <w:r w:rsidRPr="000A51E6">
        <w:rPr>
          <w:rFonts w:ascii="Times New Roman" w:hAnsi="Times New Roman" w:cs="Times New Roman"/>
          <w:szCs w:val="24"/>
        </w:rPr>
        <w:t>n</w:t>
      </w:r>
      <w:r w:rsidR="008A1C89" w:rsidRPr="000A51E6">
        <w:rPr>
          <w:rFonts w:ascii="Times New Roman" w:hAnsi="Times New Roman" w:cs="Times New Roman"/>
          <w:szCs w:val="24"/>
        </w:rPr>
        <w:t>ow</w:t>
      </w:r>
      <w:r w:rsidR="00EA15AE" w:rsidRPr="000A51E6">
        <w:rPr>
          <w:rFonts w:ascii="Times New Roman" w:hAnsi="Times New Roman" w:cs="Times New Roman"/>
          <w:szCs w:val="24"/>
        </w:rPr>
        <w:t>e uprawnienie</w:t>
      </w:r>
      <w:r w:rsidR="008A1C89" w:rsidRPr="000A51E6">
        <w:rPr>
          <w:rFonts w:ascii="Times New Roman" w:hAnsi="Times New Roman" w:cs="Times New Roman"/>
          <w:szCs w:val="24"/>
        </w:rPr>
        <w:t xml:space="preserve"> </w:t>
      </w:r>
      <w:r w:rsidR="00A420F8" w:rsidRPr="000A51E6">
        <w:rPr>
          <w:rFonts w:ascii="Times New Roman" w:hAnsi="Times New Roman" w:cs="Times New Roman"/>
          <w:szCs w:val="24"/>
        </w:rPr>
        <w:t>Rzecznika Praw Pacjenta</w:t>
      </w:r>
      <w:r w:rsidR="008A1C89" w:rsidRPr="000A51E6">
        <w:rPr>
          <w:rFonts w:ascii="Times New Roman" w:hAnsi="Times New Roman" w:cs="Times New Roman"/>
          <w:szCs w:val="24"/>
        </w:rPr>
        <w:t>, ponownie</w:t>
      </w:r>
      <w:r w:rsidR="00EA15AE" w:rsidRPr="000A51E6">
        <w:rPr>
          <w:rFonts w:ascii="Times New Roman" w:hAnsi="Times New Roman" w:cs="Times New Roman"/>
          <w:szCs w:val="24"/>
        </w:rPr>
        <w:t xml:space="preserve"> analogiczne do</w:t>
      </w:r>
      <w:r w:rsidR="008A1C89" w:rsidRPr="000A51E6">
        <w:rPr>
          <w:rFonts w:ascii="Times New Roman" w:hAnsi="Times New Roman" w:cs="Times New Roman"/>
          <w:szCs w:val="24"/>
        </w:rPr>
        <w:t xml:space="preserve"> posiada</w:t>
      </w:r>
      <w:r w:rsidR="00EA15AE" w:rsidRPr="000A51E6">
        <w:rPr>
          <w:rFonts w:ascii="Times New Roman" w:hAnsi="Times New Roman" w:cs="Times New Roman"/>
          <w:szCs w:val="24"/>
        </w:rPr>
        <w:t>ne</w:t>
      </w:r>
      <w:r w:rsidR="00ED7A2B" w:rsidRPr="000A51E6">
        <w:rPr>
          <w:rFonts w:ascii="Times New Roman" w:hAnsi="Times New Roman" w:cs="Times New Roman"/>
          <w:szCs w:val="24"/>
        </w:rPr>
        <w:t>go przez</w:t>
      </w:r>
      <w:r w:rsidR="008A1C89" w:rsidRPr="000A51E6">
        <w:rPr>
          <w:rFonts w:ascii="Times New Roman" w:hAnsi="Times New Roman" w:cs="Times New Roman"/>
          <w:szCs w:val="24"/>
        </w:rPr>
        <w:t xml:space="preserve"> Prezes</w:t>
      </w:r>
      <w:r w:rsidR="00ED7A2B" w:rsidRPr="000A51E6">
        <w:rPr>
          <w:rFonts w:ascii="Times New Roman" w:hAnsi="Times New Roman" w:cs="Times New Roman"/>
          <w:szCs w:val="24"/>
        </w:rPr>
        <w:t>a</w:t>
      </w:r>
      <w:r w:rsidR="008A1C89" w:rsidRPr="000A51E6">
        <w:rPr>
          <w:rFonts w:ascii="Times New Roman" w:hAnsi="Times New Roman" w:cs="Times New Roman"/>
          <w:szCs w:val="24"/>
        </w:rPr>
        <w:t xml:space="preserve"> Urzędu Ochrony Konkurencji i Konsumentów,</w:t>
      </w:r>
      <w:r w:rsidR="00A420F8" w:rsidRPr="000A51E6">
        <w:rPr>
          <w:rFonts w:ascii="Times New Roman" w:hAnsi="Times New Roman" w:cs="Times New Roman"/>
          <w:szCs w:val="24"/>
        </w:rPr>
        <w:t xml:space="preserve"> przewiduje także art. 69b </w:t>
      </w:r>
      <w:r w:rsidR="00886450" w:rsidRPr="000A51E6">
        <w:rPr>
          <w:rFonts w:ascii="Times New Roman" w:hAnsi="Times New Roman" w:cs="Times New Roman"/>
          <w:szCs w:val="24"/>
        </w:rPr>
        <w:t>w</w:t>
      </w:r>
      <w:r w:rsidR="00C92FCC" w:rsidRPr="000A51E6">
        <w:rPr>
          <w:rFonts w:ascii="Times New Roman" w:hAnsi="Times New Roman" w:cs="Times New Roman"/>
          <w:szCs w:val="24"/>
        </w:rPr>
        <w:t> </w:t>
      </w:r>
      <w:r w:rsidR="00886450" w:rsidRPr="000A51E6">
        <w:rPr>
          <w:rFonts w:ascii="Times New Roman" w:hAnsi="Times New Roman" w:cs="Times New Roman"/>
          <w:szCs w:val="24"/>
        </w:rPr>
        <w:t>zakresie możliwości nałożenia</w:t>
      </w:r>
      <w:r w:rsidR="008A1C89" w:rsidRPr="000A51E6">
        <w:rPr>
          <w:rFonts w:ascii="Times New Roman" w:hAnsi="Times New Roman" w:cs="Times New Roman"/>
          <w:szCs w:val="24"/>
        </w:rPr>
        <w:t xml:space="preserve"> </w:t>
      </w:r>
      <w:r w:rsidR="00A35CAC" w:rsidRPr="000A51E6">
        <w:rPr>
          <w:rFonts w:ascii="Times New Roman" w:hAnsi="Times New Roman" w:cs="Times New Roman"/>
          <w:szCs w:val="24"/>
        </w:rPr>
        <w:t xml:space="preserve">na kierownika podmiotu udzielającego świadczeń </w:t>
      </w:r>
      <w:r w:rsidR="00A35CAC" w:rsidRPr="000A51E6">
        <w:rPr>
          <w:rFonts w:ascii="Times New Roman" w:hAnsi="Times New Roman" w:cs="Times New Roman"/>
          <w:szCs w:val="24"/>
        </w:rPr>
        <w:lastRenderedPageBreak/>
        <w:t>zdrowotnych lub kierującego podmiotem, który naruszył zakaz, o którym mowa w art. 67zj ust. 2, w szczególności osobę pełniącą funkcję kierowniczą lub wchodzącą w skład organu zarządzającego,</w:t>
      </w:r>
      <w:r w:rsidR="00D93814" w:rsidRPr="000A51E6">
        <w:rPr>
          <w:rFonts w:ascii="Times New Roman" w:hAnsi="Times New Roman" w:cs="Times New Roman"/>
          <w:szCs w:val="24"/>
        </w:rPr>
        <w:t xml:space="preserve"> </w:t>
      </w:r>
      <w:r w:rsidR="008A1C89" w:rsidRPr="000A51E6">
        <w:rPr>
          <w:rFonts w:ascii="Times New Roman" w:hAnsi="Times New Roman" w:cs="Times New Roman"/>
          <w:szCs w:val="24"/>
        </w:rPr>
        <w:t>kar</w:t>
      </w:r>
      <w:r w:rsidR="00326BF1" w:rsidRPr="000A51E6">
        <w:rPr>
          <w:rFonts w:ascii="Times New Roman" w:hAnsi="Times New Roman" w:cs="Times New Roman"/>
          <w:szCs w:val="24"/>
        </w:rPr>
        <w:t>y</w:t>
      </w:r>
      <w:r w:rsidR="008A1C89" w:rsidRPr="000A51E6">
        <w:rPr>
          <w:rFonts w:ascii="Times New Roman" w:hAnsi="Times New Roman" w:cs="Times New Roman"/>
          <w:szCs w:val="24"/>
        </w:rPr>
        <w:t xml:space="preserve"> pieniężn</w:t>
      </w:r>
      <w:r w:rsidR="00326BF1" w:rsidRPr="000A51E6">
        <w:rPr>
          <w:rFonts w:ascii="Times New Roman" w:hAnsi="Times New Roman" w:cs="Times New Roman"/>
          <w:szCs w:val="24"/>
        </w:rPr>
        <w:t>ej</w:t>
      </w:r>
      <w:r w:rsidR="008A1C89" w:rsidRPr="000A51E6">
        <w:rPr>
          <w:rFonts w:ascii="Times New Roman" w:hAnsi="Times New Roman" w:cs="Times New Roman"/>
          <w:szCs w:val="24"/>
        </w:rPr>
        <w:t xml:space="preserve"> w</w:t>
      </w:r>
      <w:r w:rsidR="003E5991" w:rsidRPr="000A51E6">
        <w:rPr>
          <w:rFonts w:ascii="Times New Roman" w:hAnsi="Times New Roman" w:cs="Times New Roman"/>
          <w:szCs w:val="24"/>
        </w:rPr>
        <w:t xml:space="preserve"> </w:t>
      </w:r>
      <w:r w:rsidR="008A1C89" w:rsidRPr="000A51E6">
        <w:rPr>
          <w:rFonts w:ascii="Times New Roman" w:hAnsi="Times New Roman" w:cs="Times New Roman"/>
          <w:szCs w:val="24"/>
        </w:rPr>
        <w:t xml:space="preserve">wysokości do </w:t>
      </w:r>
      <w:r w:rsidR="00C6090E" w:rsidRPr="000A51E6">
        <w:rPr>
          <w:rFonts w:ascii="Times New Roman" w:hAnsi="Times New Roman" w:cs="Times New Roman"/>
          <w:szCs w:val="24"/>
        </w:rPr>
        <w:t>dwudziestokrotności</w:t>
      </w:r>
      <w:r w:rsidR="008A1C89" w:rsidRPr="000A51E6">
        <w:rPr>
          <w:rFonts w:ascii="Times New Roman" w:hAnsi="Times New Roman" w:cs="Times New Roman"/>
          <w:szCs w:val="24"/>
        </w:rPr>
        <w:t xml:space="preserve"> przeciętnego wynagrodzenia w</w:t>
      </w:r>
      <w:r w:rsidR="003E5991" w:rsidRPr="000A51E6">
        <w:rPr>
          <w:rFonts w:ascii="Times New Roman" w:hAnsi="Times New Roman" w:cs="Times New Roman"/>
          <w:szCs w:val="24"/>
        </w:rPr>
        <w:t xml:space="preserve"> </w:t>
      </w:r>
      <w:r w:rsidR="008A1C89" w:rsidRPr="000A51E6">
        <w:rPr>
          <w:rFonts w:ascii="Times New Roman" w:hAnsi="Times New Roman" w:cs="Times New Roman"/>
          <w:szCs w:val="24"/>
        </w:rPr>
        <w:t>poprzednim kwartale,</w:t>
      </w:r>
      <w:r w:rsidR="00D22489" w:rsidRPr="000A51E6">
        <w:rPr>
          <w:rFonts w:ascii="Times New Roman" w:hAnsi="Times New Roman" w:cs="Times New Roman"/>
          <w:szCs w:val="24"/>
        </w:rPr>
        <w:t xml:space="preserve"> </w:t>
      </w:r>
      <w:r w:rsidR="00D22489" w:rsidRPr="004D4092">
        <w:rPr>
          <w:rFonts w:ascii="Times New Roman" w:hAnsi="Times New Roman" w:cs="Times New Roman"/>
          <w:szCs w:val="24"/>
        </w:rPr>
        <w:t>ogłaszanego przez Prezesa Głównego Urzędu Statystycznego w Dzienniku Urzędowym Rzeczypospolitej Polskiej „Monitor Polski” na podstawie art. 20 pkt 2 ustawy z dnia 17 grudnia 1998 r. o</w:t>
      </w:r>
      <w:r w:rsidR="000F04D6" w:rsidRPr="004D4092">
        <w:rPr>
          <w:rFonts w:ascii="Times New Roman" w:hAnsi="Times New Roman" w:cs="Times New Roman"/>
          <w:szCs w:val="24"/>
        </w:rPr>
        <w:t> </w:t>
      </w:r>
      <w:r w:rsidR="00D22489" w:rsidRPr="004D4092">
        <w:rPr>
          <w:rFonts w:ascii="Times New Roman" w:hAnsi="Times New Roman" w:cs="Times New Roman"/>
          <w:szCs w:val="24"/>
        </w:rPr>
        <w:t>emeryturach i rentach z Funduszu Ubezpieczeń Społecznych</w:t>
      </w:r>
      <w:r w:rsidR="00D22489" w:rsidRPr="000A51E6">
        <w:rPr>
          <w:rFonts w:ascii="Times New Roman" w:hAnsi="Times New Roman" w:cs="Times New Roman"/>
          <w:szCs w:val="24"/>
        </w:rPr>
        <w:t>,</w:t>
      </w:r>
      <w:r w:rsidR="008A1C89" w:rsidRPr="000A51E6">
        <w:rPr>
          <w:rFonts w:ascii="Times New Roman" w:hAnsi="Times New Roman" w:cs="Times New Roman"/>
          <w:szCs w:val="24"/>
        </w:rPr>
        <w:t xml:space="preserve"> począwszy od pierwszego dnia miesiąca następującego po miesiącu, w którym nastąpiło ogłoszenie, </w:t>
      </w:r>
      <w:r w:rsidR="000D0347" w:rsidRPr="000A51E6">
        <w:rPr>
          <w:rFonts w:ascii="Times New Roman" w:hAnsi="Times New Roman" w:cs="Times New Roman"/>
          <w:szCs w:val="24"/>
        </w:rPr>
        <w:t xml:space="preserve">jeżeli osoba ta, w ramach sprawowania swojej funkcji, umyślnie dopuściła przez swoje działanie lub zaniechanie do naruszenia zakazu określonego w art. 59 ust. 2 </w:t>
      </w:r>
      <w:r w:rsidR="00D22489" w:rsidRPr="000A51E6">
        <w:rPr>
          <w:rFonts w:ascii="Times New Roman" w:hAnsi="Times New Roman" w:cs="Times New Roman"/>
          <w:szCs w:val="24"/>
        </w:rPr>
        <w:t xml:space="preserve">albo </w:t>
      </w:r>
      <w:r w:rsidR="000D0347" w:rsidRPr="000A51E6">
        <w:rPr>
          <w:rFonts w:ascii="Times New Roman" w:hAnsi="Times New Roman" w:cs="Times New Roman"/>
          <w:szCs w:val="24"/>
        </w:rPr>
        <w:t xml:space="preserve">art. 67zj ust. 2 </w:t>
      </w:r>
      <w:r w:rsidR="00D22489" w:rsidRPr="000A51E6">
        <w:rPr>
          <w:rFonts w:ascii="Times New Roman" w:hAnsi="Times New Roman" w:cs="Times New Roman"/>
          <w:szCs w:val="24"/>
        </w:rPr>
        <w:t xml:space="preserve">lub </w:t>
      </w:r>
      <w:r w:rsidR="000D0347" w:rsidRPr="000A51E6">
        <w:rPr>
          <w:rFonts w:ascii="Times New Roman" w:hAnsi="Times New Roman" w:cs="Times New Roman"/>
          <w:szCs w:val="24"/>
        </w:rPr>
        <w:t xml:space="preserve">do </w:t>
      </w:r>
      <w:r w:rsidR="00D22489" w:rsidRPr="000A51E6">
        <w:rPr>
          <w:rFonts w:ascii="Times New Roman" w:hAnsi="Times New Roman" w:cs="Times New Roman"/>
          <w:szCs w:val="24"/>
        </w:rPr>
        <w:t xml:space="preserve">niepodjęcia </w:t>
      </w:r>
      <w:r w:rsidR="000D0347" w:rsidRPr="000A51E6">
        <w:rPr>
          <w:rFonts w:ascii="Times New Roman" w:hAnsi="Times New Roman" w:cs="Times New Roman"/>
          <w:szCs w:val="24"/>
        </w:rPr>
        <w:t>działań niezbędnych do zaniechania praktyki naruszającej zbiorowe prawa pacjentów lub praktyki pseudomedycznej bądź usunięcia skutków ich stosowania.</w:t>
      </w:r>
      <w:r w:rsidR="00DC15B6" w:rsidRPr="000A51E6">
        <w:rPr>
          <w:rFonts w:ascii="Times New Roman" w:hAnsi="Times New Roman" w:cs="Times New Roman"/>
          <w:szCs w:val="24"/>
        </w:rPr>
        <w:t xml:space="preserve"> Rzecznik Praw Pacjenta nie będzie mógł nałożyć tej kary, jeżeli na </w:t>
      </w:r>
      <w:r w:rsidR="007474E0" w:rsidRPr="000A51E6">
        <w:rPr>
          <w:rFonts w:ascii="Times New Roman" w:hAnsi="Times New Roman" w:cs="Times New Roman"/>
          <w:szCs w:val="24"/>
        </w:rPr>
        <w:t xml:space="preserve">kierownika podmiotu udzielającego świadczeń zdrowotnych lub kierującego podmiotem, który naruszył zakaz, o którym mowa w art. 67zj ust. 2, </w:t>
      </w:r>
      <w:r w:rsidR="00DC15B6" w:rsidRPr="000A51E6">
        <w:rPr>
          <w:rFonts w:ascii="Times New Roman" w:hAnsi="Times New Roman" w:cs="Times New Roman"/>
          <w:szCs w:val="24"/>
        </w:rPr>
        <w:t xml:space="preserve">została </w:t>
      </w:r>
      <w:r w:rsidR="000850DC" w:rsidRPr="000A51E6">
        <w:rPr>
          <w:rFonts w:ascii="Times New Roman" w:hAnsi="Times New Roman" w:cs="Times New Roman"/>
          <w:szCs w:val="24"/>
        </w:rPr>
        <w:t xml:space="preserve">już </w:t>
      </w:r>
      <w:r w:rsidR="00DC15B6" w:rsidRPr="000A51E6">
        <w:rPr>
          <w:rFonts w:ascii="Times New Roman" w:hAnsi="Times New Roman" w:cs="Times New Roman"/>
          <w:szCs w:val="24"/>
        </w:rPr>
        <w:t xml:space="preserve">nałożona kara pieniężna na podstawie art. 68 ust. 1 za to samo naruszenie zakazów określonych w art. 59 ust. 2 albo </w:t>
      </w:r>
      <w:r w:rsidR="00397ACF">
        <w:rPr>
          <w:rFonts w:ascii="Times New Roman" w:hAnsi="Times New Roman" w:cs="Times New Roman"/>
          <w:szCs w:val="24"/>
        </w:rPr>
        <w:t xml:space="preserve">art. </w:t>
      </w:r>
      <w:r w:rsidR="00DC15B6" w:rsidRPr="000A51E6">
        <w:rPr>
          <w:rFonts w:ascii="Times New Roman" w:hAnsi="Times New Roman" w:cs="Times New Roman"/>
          <w:szCs w:val="24"/>
        </w:rPr>
        <w:t>67zj ust. 2 bądź za niewykonanie działań niezbędnych do zaniechania praktyki naruszającej zbiorowe prawa pacjentów lub praktyki pseudomedycznej bądź usunięcia skutków ich stosowania.</w:t>
      </w:r>
    </w:p>
    <w:p w14:paraId="2BB489D1" w14:textId="7C971A01" w:rsidR="002C7560" w:rsidRPr="000A51E6" w:rsidRDefault="00B1533C" w:rsidP="002C7560">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Jednocześnie należy wskazać, że wprowadzenie zmian </w:t>
      </w:r>
      <w:r w:rsidR="002C7560" w:rsidRPr="000A51E6">
        <w:rPr>
          <w:rFonts w:ascii="Times New Roman" w:hAnsi="Times New Roman" w:cs="Times New Roman"/>
          <w:szCs w:val="24"/>
        </w:rPr>
        <w:t xml:space="preserve">w przepisach </w:t>
      </w:r>
      <w:r w:rsidRPr="000A51E6">
        <w:rPr>
          <w:rFonts w:ascii="Times New Roman" w:hAnsi="Times New Roman" w:cs="Times New Roman"/>
          <w:szCs w:val="24"/>
        </w:rPr>
        <w:t xml:space="preserve">dotyczących </w:t>
      </w:r>
      <w:r w:rsidR="002C7560" w:rsidRPr="000A51E6">
        <w:rPr>
          <w:rFonts w:ascii="Times New Roman" w:hAnsi="Times New Roman" w:cs="Times New Roman"/>
          <w:szCs w:val="24"/>
        </w:rPr>
        <w:t xml:space="preserve">kompetencji Rzecznika Praw Pacjenta znalazło się w rekomendacjach </w:t>
      </w:r>
      <w:r w:rsidRPr="000A51E6">
        <w:rPr>
          <w:rFonts w:ascii="Times New Roman" w:hAnsi="Times New Roman" w:cs="Times New Roman"/>
          <w:szCs w:val="24"/>
        </w:rPr>
        <w:t>Zespołu</w:t>
      </w:r>
      <w:r w:rsidR="002C7560" w:rsidRPr="000A51E6">
        <w:rPr>
          <w:rFonts w:ascii="Times New Roman" w:hAnsi="Times New Roman" w:cs="Times New Roman"/>
          <w:szCs w:val="24"/>
        </w:rPr>
        <w:t xml:space="preserve"> </w:t>
      </w:r>
      <w:r w:rsidRPr="000A51E6">
        <w:rPr>
          <w:rFonts w:ascii="Times New Roman" w:hAnsi="Times New Roman" w:cs="Times New Roman"/>
          <w:szCs w:val="24"/>
        </w:rPr>
        <w:t>ds. Preskrypcji</w:t>
      </w:r>
      <w:r w:rsidR="002C7560" w:rsidRPr="000A51E6">
        <w:rPr>
          <w:rFonts w:ascii="Times New Roman" w:hAnsi="Times New Roman" w:cs="Times New Roman"/>
          <w:szCs w:val="24"/>
        </w:rPr>
        <w:t xml:space="preserve"> </w:t>
      </w:r>
      <w:r w:rsidRPr="000A51E6">
        <w:rPr>
          <w:rFonts w:ascii="Times New Roman" w:hAnsi="Times New Roman" w:cs="Times New Roman"/>
          <w:szCs w:val="24"/>
        </w:rPr>
        <w:t>i Realizacji Recept</w:t>
      </w:r>
      <w:r w:rsidRPr="000A51E6">
        <w:rPr>
          <w:rFonts w:ascii="Times New Roman" w:hAnsi="Times New Roman" w:cs="Times New Roman"/>
          <w:szCs w:val="24"/>
          <w:vertAlign w:val="superscript"/>
        </w:rPr>
        <w:footnoteReference w:id="3"/>
      </w:r>
      <w:r w:rsidR="00553D76" w:rsidRPr="000A51E6">
        <w:rPr>
          <w:rFonts w:ascii="Times New Roman" w:hAnsi="Times New Roman" w:cs="Times New Roman"/>
          <w:szCs w:val="24"/>
          <w:vertAlign w:val="superscript"/>
        </w:rPr>
        <w:t>)</w:t>
      </w:r>
      <w:r w:rsidR="002C7560" w:rsidRPr="000A51E6">
        <w:rPr>
          <w:rFonts w:ascii="Times New Roman" w:hAnsi="Times New Roman" w:cs="Times New Roman"/>
          <w:szCs w:val="24"/>
        </w:rPr>
        <w:t xml:space="preserve"> powołanego przez Ministra Zdrowia: </w:t>
      </w:r>
      <w:r w:rsidR="002C7560" w:rsidRPr="000A51E6">
        <w:rPr>
          <w:rFonts w:ascii="Times New Roman" w:hAnsi="Times New Roman" w:cs="Times New Roman"/>
          <w:i/>
          <w:iCs/>
          <w:szCs w:val="24"/>
        </w:rPr>
        <w:t>Zesp</w:t>
      </w:r>
      <w:r w:rsidR="002C7560" w:rsidRPr="000A51E6">
        <w:rPr>
          <w:rFonts w:ascii="Times New Roman" w:hAnsi="Times New Roman" w:cs="Times New Roman" w:hint="eastAsia"/>
          <w:i/>
          <w:iCs/>
          <w:szCs w:val="24"/>
        </w:rPr>
        <w:t>ół</w:t>
      </w:r>
      <w:r w:rsidR="002C7560" w:rsidRPr="000A51E6">
        <w:rPr>
          <w:rFonts w:ascii="Times New Roman" w:hAnsi="Times New Roman" w:cs="Times New Roman"/>
          <w:i/>
          <w:iCs/>
          <w:szCs w:val="24"/>
        </w:rPr>
        <w:t xml:space="preserve"> ds. preskrypcji i realizacji recept przedstawia tak</w:t>
      </w:r>
      <w:r w:rsidR="002C7560" w:rsidRPr="000A51E6">
        <w:rPr>
          <w:rFonts w:ascii="Times New Roman" w:hAnsi="Times New Roman" w:cs="Times New Roman" w:hint="eastAsia"/>
          <w:i/>
          <w:iCs/>
          <w:szCs w:val="24"/>
        </w:rPr>
        <w:t>ż</w:t>
      </w:r>
      <w:r w:rsidR="002C7560" w:rsidRPr="000A51E6">
        <w:rPr>
          <w:rFonts w:ascii="Times New Roman" w:hAnsi="Times New Roman" w:cs="Times New Roman"/>
          <w:i/>
          <w:iCs/>
          <w:szCs w:val="24"/>
        </w:rPr>
        <w:t>e propozycj</w:t>
      </w:r>
      <w:r w:rsidR="002C7560" w:rsidRPr="000A51E6">
        <w:rPr>
          <w:rFonts w:ascii="Times New Roman" w:hAnsi="Times New Roman" w:cs="Times New Roman" w:hint="eastAsia"/>
          <w:i/>
          <w:iCs/>
          <w:szCs w:val="24"/>
        </w:rPr>
        <w:t>ę</w:t>
      </w:r>
      <w:r w:rsidR="002C7560" w:rsidRPr="000A51E6">
        <w:rPr>
          <w:rFonts w:ascii="Times New Roman" w:hAnsi="Times New Roman" w:cs="Times New Roman"/>
          <w:i/>
          <w:iCs/>
          <w:szCs w:val="24"/>
        </w:rPr>
        <w:t>, aby Rzecznik Praw Pacjenta otrzyma</w:t>
      </w:r>
      <w:r w:rsidR="002C7560" w:rsidRPr="000A51E6">
        <w:rPr>
          <w:rFonts w:ascii="Times New Roman" w:hAnsi="Times New Roman" w:cs="Times New Roman" w:hint="eastAsia"/>
          <w:i/>
          <w:iCs/>
          <w:szCs w:val="24"/>
        </w:rPr>
        <w:t>ł</w:t>
      </w:r>
      <w:r w:rsidR="002C7560" w:rsidRPr="000A51E6">
        <w:rPr>
          <w:rFonts w:ascii="Times New Roman" w:hAnsi="Times New Roman" w:cs="Times New Roman"/>
          <w:i/>
          <w:iCs/>
          <w:szCs w:val="24"/>
        </w:rPr>
        <w:t xml:space="preserve"> uprawnienie do nak</w:t>
      </w:r>
      <w:r w:rsidR="002C7560" w:rsidRPr="000A51E6">
        <w:rPr>
          <w:rFonts w:ascii="Times New Roman" w:hAnsi="Times New Roman" w:cs="Times New Roman" w:hint="eastAsia"/>
          <w:i/>
          <w:iCs/>
          <w:szCs w:val="24"/>
        </w:rPr>
        <w:t>ł</w:t>
      </w:r>
      <w:r w:rsidR="002C7560" w:rsidRPr="000A51E6">
        <w:rPr>
          <w:rFonts w:ascii="Times New Roman" w:hAnsi="Times New Roman" w:cs="Times New Roman"/>
          <w:i/>
          <w:iCs/>
          <w:szCs w:val="24"/>
        </w:rPr>
        <w:t>adania kary pieni</w:t>
      </w:r>
      <w:r w:rsidR="002C7560" w:rsidRPr="000A51E6">
        <w:rPr>
          <w:rFonts w:ascii="Times New Roman" w:hAnsi="Times New Roman" w:cs="Times New Roman" w:hint="eastAsia"/>
          <w:i/>
          <w:iCs/>
          <w:szCs w:val="24"/>
        </w:rPr>
        <w:t>ęż</w:t>
      </w:r>
      <w:r w:rsidR="002C7560" w:rsidRPr="000A51E6">
        <w:rPr>
          <w:rFonts w:ascii="Times New Roman" w:hAnsi="Times New Roman" w:cs="Times New Roman"/>
          <w:i/>
          <w:iCs/>
          <w:szCs w:val="24"/>
        </w:rPr>
        <w:t>nej na podmiot udzielaj</w:t>
      </w:r>
      <w:r w:rsidR="002C7560" w:rsidRPr="000A51E6">
        <w:rPr>
          <w:rFonts w:ascii="Times New Roman" w:hAnsi="Times New Roman" w:cs="Times New Roman" w:hint="eastAsia"/>
          <w:i/>
          <w:iCs/>
          <w:szCs w:val="24"/>
        </w:rPr>
        <w:t>ą</w:t>
      </w:r>
      <w:r w:rsidR="002C7560" w:rsidRPr="000A51E6">
        <w:rPr>
          <w:rFonts w:ascii="Times New Roman" w:hAnsi="Times New Roman" w:cs="Times New Roman"/>
          <w:i/>
          <w:iCs/>
          <w:szCs w:val="24"/>
        </w:rPr>
        <w:t xml:space="preserve">cy </w:t>
      </w:r>
      <w:r w:rsidR="002C7560" w:rsidRPr="000A51E6">
        <w:rPr>
          <w:rFonts w:ascii="Times New Roman" w:hAnsi="Times New Roman" w:cs="Times New Roman" w:hint="eastAsia"/>
          <w:i/>
          <w:iCs/>
          <w:szCs w:val="24"/>
        </w:rPr>
        <w:t>ś</w:t>
      </w:r>
      <w:r w:rsidR="002C7560" w:rsidRPr="000A51E6">
        <w:rPr>
          <w:rFonts w:ascii="Times New Roman" w:hAnsi="Times New Roman" w:cs="Times New Roman"/>
          <w:i/>
          <w:iCs/>
          <w:szCs w:val="24"/>
        </w:rPr>
        <w:t>wiadcze</w:t>
      </w:r>
      <w:r w:rsidR="002C7560" w:rsidRPr="000A51E6">
        <w:rPr>
          <w:rFonts w:ascii="Times New Roman" w:hAnsi="Times New Roman" w:cs="Times New Roman" w:hint="eastAsia"/>
          <w:i/>
          <w:iCs/>
          <w:szCs w:val="24"/>
        </w:rPr>
        <w:t>ń</w:t>
      </w:r>
      <w:r w:rsidR="002C7560" w:rsidRPr="000A51E6">
        <w:rPr>
          <w:rFonts w:ascii="Times New Roman" w:hAnsi="Times New Roman" w:cs="Times New Roman"/>
          <w:i/>
          <w:iCs/>
          <w:szCs w:val="24"/>
        </w:rPr>
        <w:t xml:space="preserve"> zdrowotnych w zwi</w:t>
      </w:r>
      <w:r w:rsidR="002C7560" w:rsidRPr="000A51E6">
        <w:rPr>
          <w:rFonts w:ascii="Times New Roman" w:hAnsi="Times New Roman" w:cs="Times New Roman" w:hint="eastAsia"/>
          <w:i/>
          <w:iCs/>
          <w:szCs w:val="24"/>
        </w:rPr>
        <w:t>ą</w:t>
      </w:r>
      <w:r w:rsidR="002C7560" w:rsidRPr="000A51E6">
        <w:rPr>
          <w:rFonts w:ascii="Times New Roman" w:hAnsi="Times New Roman" w:cs="Times New Roman"/>
          <w:i/>
          <w:iCs/>
          <w:szCs w:val="24"/>
        </w:rPr>
        <w:t xml:space="preserve">zku ze stwierdzeniem, </w:t>
      </w:r>
      <w:r w:rsidR="002C7560" w:rsidRPr="000A51E6">
        <w:rPr>
          <w:rFonts w:ascii="Times New Roman" w:hAnsi="Times New Roman" w:cs="Times New Roman" w:hint="eastAsia"/>
          <w:i/>
          <w:iCs/>
          <w:szCs w:val="24"/>
        </w:rPr>
        <w:t>ż</w:t>
      </w:r>
      <w:r w:rsidR="002C7560" w:rsidRPr="000A51E6">
        <w:rPr>
          <w:rFonts w:ascii="Times New Roman" w:hAnsi="Times New Roman" w:cs="Times New Roman"/>
          <w:i/>
          <w:iCs/>
          <w:szCs w:val="24"/>
        </w:rPr>
        <w:t>e podmiot ten stosowa</w:t>
      </w:r>
      <w:r w:rsidR="002C7560" w:rsidRPr="000A51E6">
        <w:rPr>
          <w:rFonts w:ascii="Times New Roman" w:hAnsi="Times New Roman" w:cs="Times New Roman" w:hint="eastAsia"/>
          <w:i/>
          <w:iCs/>
          <w:szCs w:val="24"/>
        </w:rPr>
        <w:t>ł</w:t>
      </w:r>
      <w:r w:rsidR="002C7560" w:rsidRPr="000A51E6">
        <w:rPr>
          <w:rFonts w:ascii="Times New Roman" w:hAnsi="Times New Roman" w:cs="Times New Roman"/>
          <w:i/>
          <w:iCs/>
          <w:szCs w:val="24"/>
        </w:rPr>
        <w:t xml:space="preserve"> praktyki naruszaj</w:t>
      </w:r>
      <w:r w:rsidR="002C7560" w:rsidRPr="000A51E6">
        <w:rPr>
          <w:rFonts w:ascii="Times New Roman" w:hAnsi="Times New Roman" w:cs="Times New Roman" w:hint="eastAsia"/>
          <w:i/>
          <w:iCs/>
          <w:szCs w:val="24"/>
        </w:rPr>
        <w:t>ą</w:t>
      </w:r>
      <w:r w:rsidR="002C7560" w:rsidRPr="000A51E6">
        <w:rPr>
          <w:rFonts w:ascii="Times New Roman" w:hAnsi="Times New Roman" w:cs="Times New Roman"/>
          <w:i/>
          <w:iCs/>
          <w:szCs w:val="24"/>
        </w:rPr>
        <w:t>ce zbiorowe prawa pacjent</w:t>
      </w:r>
      <w:r w:rsidR="002C7560" w:rsidRPr="000A51E6">
        <w:rPr>
          <w:rFonts w:ascii="Times New Roman" w:hAnsi="Times New Roman" w:cs="Times New Roman" w:hint="eastAsia"/>
          <w:i/>
          <w:iCs/>
          <w:szCs w:val="24"/>
        </w:rPr>
        <w:t>ó</w:t>
      </w:r>
      <w:r w:rsidR="002C7560" w:rsidRPr="000A51E6">
        <w:rPr>
          <w:rFonts w:ascii="Times New Roman" w:hAnsi="Times New Roman" w:cs="Times New Roman"/>
          <w:i/>
          <w:iCs/>
          <w:szCs w:val="24"/>
        </w:rPr>
        <w:t>w.</w:t>
      </w:r>
    </w:p>
    <w:p w14:paraId="53AFD456" w14:textId="7547A0C5" w:rsidR="00DF05DB" w:rsidRPr="000A51E6" w:rsidRDefault="00DF05DB" w:rsidP="00DF05DB">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W odniesieniu do nakładanych przez Rzecznika Praw Pacjenta administracyjnych kar pieniężnych projekt ustawy przewiduje również zwiększenie ich maksymalnych wysokości – z 500 000 zł do 1 000 000 zł, w przypadku kary nakładanej na podstawie art. 68 ustawy, oraz </w:t>
      </w:r>
      <w:r w:rsidR="00EA15AE" w:rsidRPr="000A51E6">
        <w:rPr>
          <w:rFonts w:ascii="Times New Roman" w:hAnsi="Times New Roman" w:cs="Times New Roman"/>
          <w:szCs w:val="24"/>
        </w:rPr>
        <w:t xml:space="preserve">odpowiednio </w:t>
      </w:r>
      <w:r w:rsidRPr="000A51E6">
        <w:rPr>
          <w:rFonts w:ascii="Times New Roman" w:hAnsi="Times New Roman" w:cs="Times New Roman"/>
          <w:szCs w:val="24"/>
        </w:rPr>
        <w:t xml:space="preserve">z 50 000 zł do 100 000 zł, w przypadku kary, o której mowa w art. 69 ustawy. Należy w tym zakresie wskazać, że ww. obecne maksymalne wysokości kar pozostają na niezmienionym poziomie od początku obowiązywania ustawy, czyli od ponad 15 lat. </w:t>
      </w:r>
      <w:r w:rsidRPr="000A51E6">
        <w:rPr>
          <w:rFonts w:ascii="Times New Roman" w:hAnsi="Times New Roman" w:cs="Times New Roman"/>
          <w:szCs w:val="24"/>
        </w:rPr>
        <w:lastRenderedPageBreak/>
        <w:t>Od </w:t>
      </w:r>
      <w:r w:rsidR="00D52D2B" w:rsidRPr="000A51E6">
        <w:rPr>
          <w:rFonts w:ascii="Times New Roman" w:hAnsi="Times New Roman" w:cs="Times New Roman"/>
          <w:szCs w:val="24"/>
        </w:rPr>
        <w:t xml:space="preserve">dnia </w:t>
      </w:r>
      <w:r w:rsidRPr="000A51E6">
        <w:rPr>
          <w:rFonts w:ascii="Times New Roman" w:hAnsi="Times New Roman" w:cs="Times New Roman"/>
          <w:szCs w:val="24"/>
        </w:rPr>
        <w:t>5 czerwca 2009 r., tj. od wejścia w życie ustawy, nastąpił znaczny spadek siły nabywczej pieniądza. Proces ten nasilił się w latach 2022–2024. Łącznie inflacja za</w:t>
      </w:r>
      <w:r w:rsidR="00BC3F76" w:rsidRPr="000A51E6">
        <w:rPr>
          <w:rFonts w:ascii="Times New Roman" w:hAnsi="Times New Roman" w:cs="Times New Roman"/>
          <w:szCs w:val="24"/>
        </w:rPr>
        <w:t> </w:t>
      </w:r>
      <w:r w:rsidRPr="000A51E6">
        <w:rPr>
          <w:rFonts w:ascii="Times New Roman" w:hAnsi="Times New Roman" w:cs="Times New Roman"/>
          <w:szCs w:val="24"/>
        </w:rPr>
        <w:t>okres od 2009 r. do 2024 r. przekroczyła 50%</w:t>
      </w:r>
      <w:r w:rsidRPr="000A51E6">
        <w:rPr>
          <w:rStyle w:val="Odwoanieprzypisudolnego"/>
          <w:rFonts w:ascii="Times New Roman" w:hAnsi="Times New Roman"/>
          <w:szCs w:val="24"/>
        </w:rPr>
        <w:footnoteReference w:id="4"/>
      </w:r>
      <w:r w:rsidR="00553D76" w:rsidRPr="000A51E6">
        <w:rPr>
          <w:rFonts w:ascii="Times New Roman" w:hAnsi="Times New Roman" w:cs="Times New Roman"/>
          <w:szCs w:val="24"/>
          <w:vertAlign w:val="superscript"/>
        </w:rPr>
        <w:t>)</w:t>
      </w:r>
      <w:r w:rsidRPr="000A51E6">
        <w:rPr>
          <w:rFonts w:ascii="Times New Roman" w:hAnsi="Times New Roman" w:cs="Times New Roman"/>
          <w:szCs w:val="24"/>
        </w:rPr>
        <w:t>. Oznacza to, że aby nabyć tyle samo towarów co w 2009 r. za kwotę 500 000 zł</w:t>
      </w:r>
      <w:r w:rsidR="00E05DA2">
        <w:rPr>
          <w:rFonts w:ascii="Times New Roman" w:hAnsi="Times New Roman" w:cs="Times New Roman"/>
          <w:szCs w:val="24"/>
        </w:rPr>
        <w:t>,</w:t>
      </w:r>
      <w:r w:rsidRPr="000A51E6">
        <w:rPr>
          <w:rFonts w:ascii="Times New Roman" w:hAnsi="Times New Roman" w:cs="Times New Roman"/>
          <w:szCs w:val="24"/>
        </w:rPr>
        <w:t xml:space="preserve"> obecnie musimy dysponować kwotą przeszło 750 000 zł. Należy zauważyć, że </w:t>
      </w:r>
      <w:r w:rsidR="00EA15AE" w:rsidRPr="000A51E6">
        <w:rPr>
          <w:rFonts w:ascii="Times New Roman" w:hAnsi="Times New Roman" w:cs="Times New Roman"/>
          <w:szCs w:val="24"/>
        </w:rPr>
        <w:t>zjawisko</w:t>
      </w:r>
      <w:r w:rsidRPr="000A51E6">
        <w:rPr>
          <w:rFonts w:ascii="Times New Roman" w:hAnsi="Times New Roman" w:cs="Times New Roman"/>
          <w:szCs w:val="24"/>
        </w:rPr>
        <w:t xml:space="preserve"> inflacji w </w:t>
      </w:r>
      <w:r w:rsidR="00EA15AE" w:rsidRPr="000A51E6">
        <w:rPr>
          <w:rFonts w:ascii="Times New Roman" w:hAnsi="Times New Roman" w:cs="Times New Roman"/>
          <w:szCs w:val="24"/>
        </w:rPr>
        <w:t xml:space="preserve">Rzeczypospolitej </w:t>
      </w:r>
      <w:r w:rsidRPr="000A51E6">
        <w:rPr>
          <w:rFonts w:ascii="Times New Roman" w:hAnsi="Times New Roman" w:cs="Times New Roman"/>
          <w:szCs w:val="24"/>
        </w:rPr>
        <w:t>Pols</w:t>
      </w:r>
      <w:r w:rsidR="00EA15AE" w:rsidRPr="000A51E6">
        <w:rPr>
          <w:rFonts w:ascii="Times New Roman" w:hAnsi="Times New Roman" w:cs="Times New Roman"/>
          <w:szCs w:val="24"/>
        </w:rPr>
        <w:t>kiej</w:t>
      </w:r>
      <w:r w:rsidRPr="000A51E6">
        <w:rPr>
          <w:rFonts w:ascii="Times New Roman" w:hAnsi="Times New Roman" w:cs="Times New Roman"/>
          <w:szCs w:val="24"/>
        </w:rPr>
        <w:t xml:space="preserve"> </w:t>
      </w:r>
      <w:r w:rsidR="00EA15AE" w:rsidRPr="000A51E6">
        <w:rPr>
          <w:rFonts w:ascii="Times New Roman" w:hAnsi="Times New Roman" w:cs="Times New Roman"/>
          <w:szCs w:val="24"/>
        </w:rPr>
        <w:t>nadal występuje</w:t>
      </w:r>
      <w:r w:rsidRPr="000A51E6">
        <w:rPr>
          <w:rFonts w:ascii="Times New Roman" w:hAnsi="Times New Roman" w:cs="Times New Roman"/>
          <w:szCs w:val="24"/>
        </w:rPr>
        <w:t>. Dlatego też wysokość maksymalnej kary pieniężnej</w:t>
      </w:r>
      <w:r w:rsidR="00EA15AE" w:rsidRPr="000A51E6">
        <w:rPr>
          <w:rFonts w:ascii="Times New Roman" w:hAnsi="Times New Roman" w:cs="Times New Roman"/>
          <w:szCs w:val="24"/>
        </w:rPr>
        <w:t>,</w:t>
      </w:r>
      <w:r w:rsidRPr="000A51E6">
        <w:rPr>
          <w:rFonts w:ascii="Times New Roman" w:hAnsi="Times New Roman" w:cs="Times New Roman"/>
          <w:szCs w:val="24"/>
        </w:rPr>
        <w:t xml:space="preserve"> jaką Rzecznik </w:t>
      </w:r>
      <w:r w:rsidR="00B467A1" w:rsidRPr="000A51E6">
        <w:rPr>
          <w:rFonts w:ascii="Times New Roman" w:hAnsi="Times New Roman" w:cs="Times New Roman"/>
          <w:szCs w:val="24"/>
        </w:rPr>
        <w:t xml:space="preserve">Praw Pacjenta </w:t>
      </w:r>
      <w:r w:rsidRPr="000A51E6">
        <w:rPr>
          <w:rFonts w:ascii="Times New Roman" w:hAnsi="Times New Roman" w:cs="Times New Roman"/>
          <w:szCs w:val="24"/>
        </w:rPr>
        <w:t>może nałożyć</w:t>
      </w:r>
      <w:r w:rsidR="00270003">
        <w:rPr>
          <w:rFonts w:ascii="Times New Roman" w:hAnsi="Times New Roman" w:cs="Times New Roman"/>
          <w:szCs w:val="24"/>
        </w:rPr>
        <w:t>,</w:t>
      </w:r>
      <w:r w:rsidRPr="000A51E6">
        <w:rPr>
          <w:rFonts w:ascii="Times New Roman" w:hAnsi="Times New Roman" w:cs="Times New Roman"/>
          <w:szCs w:val="24"/>
        </w:rPr>
        <w:t xml:space="preserve"> wymaga waloryzacji i podniesienia do proponowanego poziomu.  </w:t>
      </w:r>
    </w:p>
    <w:p w14:paraId="48CDC392" w14:textId="22516A05" w:rsidR="006677A8" w:rsidRPr="000A51E6" w:rsidRDefault="00020BA6" w:rsidP="00020BA6">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W zakresie zmiany art. 60 ustawy </w:t>
      </w:r>
      <w:r w:rsidR="00816344" w:rsidRPr="000A51E6">
        <w:rPr>
          <w:rFonts w:ascii="Times New Roman" w:hAnsi="Times New Roman" w:cs="Times New Roman"/>
          <w:szCs w:val="24"/>
        </w:rPr>
        <w:t>należy wskazać, że</w:t>
      </w:r>
      <w:r w:rsidRPr="000A51E6">
        <w:rPr>
          <w:rFonts w:ascii="Times New Roman" w:hAnsi="Times New Roman" w:cs="Times New Roman"/>
          <w:szCs w:val="24"/>
        </w:rPr>
        <w:t xml:space="preserve"> o</w:t>
      </w:r>
      <w:r w:rsidR="006677A8" w:rsidRPr="000A51E6">
        <w:rPr>
          <w:rFonts w:ascii="Times New Roman" w:hAnsi="Times New Roman" w:cs="Times New Roman"/>
          <w:szCs w:val="24"/>
        </w:rPr>
        <w:t xml:space="preserve">becnie za stronę postępowania </w:t>
      </w:r>
      <w:r w:rsidRPr="000A51E6">
        <w:rPr>
          <w:rFonts w:ascii="Times New Roman" w:hAnsi="Times New Roman" w:cs="Times New Roman"/>
          <w:szCs w:val="24"/>
        </w:rPr>
        <w:t xml:space="preserve">w sprawie stosowania praktyki naruszającej zbiorowe prawa pacjentów </w:t>
      </w:r>
      <w:r w:rsidR="006677A8" w:rsidRPr="000A51E6">
        <w:rPr>
          <w:rFonts w:ascii="Times New Roman" w:hAnsi="Times New Roman" w:cs="Times New Roman"/>
          <w:szCs w:val="24"/>
        </w:rPr>
        <w:t>uznaje się każdego:</w:t>
      </w:r>
    </w:p>
    <w:p w14:paraId="18D48658" w14:textId="57F6EE40" w:rsidR="006677A8" w:rsidRPr="000A51E6" w:rsidRDefault="006677A8" w:rsidP="00A35619">
      <w:pPr>
        <w:pStyle w:val="PKTpunkt"/>
        <w:ind w:left="1134" w:hanging="624"/>
        <w:rPr>
          <w:rFonts w:ascii="Times New Roman" w:hAnsi="Times New Roman" w:cs="Times New Roman"/>
          <w:szCs w:val="24"/>
        </w:rPr>
      </w:pPr>
      <w:r w:rsidRPr="000A51E6">
        <w:rPr>
          <w:rFonts w:ascii="Times New Roman" w:hAnsi="Times New Roman" w:cs="Times New Roman"/>
          <w:szCs w:val="24"/>
        </w:rPr>
        <w:t>1)</w:t>
      </w:r>
      <w:r w:rsidRPr="000A51E6">
        <w:rPr>
          <w:rFonts w:ascii="Times New Roman" w:hAnsi="Times New Roman" w:cs="Times New Roman"/>
          <w:szCs w:val="24"/>
        </w:rPr>
        <w:tab/>
        <w:t>kto wnosi o</w:t>
      </w:r>
      <w:r w:rsidR="006353B4" w:rsidRPr="000A51E6">
        <w:rPr>
          <w:rFonts w:ascii="Times New Roman" w:hAnsi="Times New Roman" w:cs="Times New Roman"/>
          <w:szCs w:val="24"/>
        </w:rPr>
        <w:t xml:space="preserve"> </w:t>
      </w:r>
      <w:r w:rsidRPr="000A51E6">
        <w:rPr>
          <w:rFonts w:ascii="Times New Roman" w:hAnsi="Times New Roman" w:cs="Times New Roman"/>
          <w:szCs w:val="24"/>
        </w:rPr>
        <w:t>wydanie decyzji w sprawie praktyki naruszającej zbiorowe prawa</w:t>
      </w:r>
      <w:r w:rsidR="006353B4" w:rsidRPr="000A51E6">
        <w:rPr>
          <w:rFonts w:ascii="Times New Roman" w:hAnsi="Times New Roman" w:cs="Times New Roman"/>
          <w:szCs w:val="24"/>
        </w:rPr>
        <w:t xml:space="preserve"> </w:t>
      </w:r>
      <w:r w:rsidRPr="000A51E6">
        <w:rPr>
          <w:rFonts w:ascii="Times New Roman" w:hAnsi="Times New Roman" w:cs="Times New Roman"/>
          <w:szCs w:val="24"/>
        </w:rPr>
        <w:t xml:space="preserve">pacjentów lub </w:t>
      </w:r>
    </w:p>
    <w:p w14:paraId="2C328A54" w14:textId="107B72BD" w:rsidR="006677A8" w:rsidRPr="000A51E6" w:rsidRDefault="006677A8" w:rsidP="000A51E6">
      <w:pPr>
        <w:pStyle w:val="PKTpunkt"/>
        <w:ind w:left="1134" w:hanging="624"/>
        <w:rPr>
          <w:rFonts w:ascii="Times New Roman" w:hAnsi="Times New Roman" w:cs="Times New Roman"/>
          <w:szCs w:val="24"/>
        </w:rPr>
      </w:pPr>
      <w:r w:rsidRPr="000A51E6">
        <w:rPr>
          <w:rFonts w:ascii="Times New Roman" w:hAnsi="Times New Roman" w:cs="Times New Roman"/>
          <w:szCs w:val="24"/>
        </w:rPr>
        <w:t>2)</w:t>
      </w:r>
      <w:r w:rsidRPr="000A51E6">
        <w:rPr>
          <w:rFonts w:ascii="Times New Roman" w:hAnsi="Times New Roman" w:cs="Times New Roman"/>
          <w:szCs w:val="24"/>
        </w:rPr>
        <w:tab/>
        <w:t>wobec k</w:t>
      </w:r>
      <w:r w:rsidR="003E5991" w:rsidRPr="000A51E6">
        <w:rPr>
          <w:rFonts w:ascii="Times New Roman" w:hAnsi="Times New Roman" w:cs="Times New Roman"/>
          <w:szCs w:val="24"/>
        </w:rPr>
        <w:t>ogo</w:t>
      </w:r>
      <w:r w:rsidRPr="000A51E6">
        <w:rPr>
          <w:rFonts w:ascii="Times New Roman" w:hAnsi="Times New Roman" w:cs="Times New Roman"/>
          <w:szCs w:val="24"/>
        </w:rPr>
        <w:t xml:space="preserve"> zostało wszczęte postępowanie w sprawie stosowania takiej praktyki. </w:t>
      </w:r>
    </w:p>
    <w:p w14:paraId="0555F124" w14:textId="55390455" w:rsidR="0031447B" w:rsidRPr="000A51E6" w:rsidRDefault="00B05EE0" w:rsidP="0031447B">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Status strony postępowania względem podmiotu, wobec którego zostało wszczęte postępowanie</w:t>
      </w:r>
      <w:r w:rsidR="00930535">
        <w:rPr>
          <w:rFonts w:ascii="Times New Roman" w:hAnsi="Times New Roman" w:cs="Times New Roman"/>
          <w:szCs w:val="24"/>
        </w:rPr>
        <w:t>,</w:t>
      </w:r>
      <w:r w:rsidRPr="000A51E6">
        <w:rPr>
          <w:rFonts w:ascii="Times New Roman" w:hAnsi="Times New Roman" w:cs="Times New Roman"/>
          <w:szCs w:val="24"/>
        </w:rPr>
        <w:t xml:space="preserve"> nie budzi wątpliwości</w:t>
      </w:r>
      <w:r w:rsidR="006677A8" w:rsidRPr="000A51E6">
        <w:rPr>
          <w:rFonts w:ascii="Times New Roman" w:hAnsi="Times New Roman" w:cs="Times New Roman"/>
          <w:szCs w:val="24"/>
        </w:rPr>
        <w:t>.</w:t>
      </w:r>
      <w:r w:rsidRPr="000A51E6">
        <w:rPr>
          <w:rFonts w:ascii="Times New Roman" w:hAnsi="Times New Roman" w:cs="Times New Roman"/>
          <w:szCs w:val="24"/>
        </w:rPr>
        <w:t xml:space="preserve"> </w:t>
      </w:r>
      <w:r w:rsidR="006677A8" w:rsidRPr="000A51E6">
        <w:rPr>
          <w:rFonts w:ascii="Times New Roman" w:hAnsi="Times New Roman" w:cs="Times New Roman"/>
          <w:szCs w:val="24"/>
        </w:rPr>
        <w:t xml:space="preserve">Proponuje się </w:t>
      </w:r>
      <w:r w:rsidR="00B1533C" w:rsidRPr="000A51E6">
        <w:rPr>
          <w:rFonts w:ascii="Times New Roman" w:hAnsi="Times New Roman" w:cs="Times New Roman"/>
          <w:szCs w:val="24"/>
        </w:rPr>
        <w:t>natomiast</w:t>
      </w:r>
      <w:r w:rsidR="006677A8" w:rsidRPr="000A51E6">
        <w:rPr>
          <w:rFonts w:ascii="Times New Roman" w:hAnsi="Times New Roman" w:cs="Times New Roman"/>
          <w:szCs w:val="24"/>
        </w:rPr>
        <w:t xml:space="preserve"> odstąpienie od</w:t>
      </w:r>
      <w:r w:rsidR="00020BA6" w:rsidRPr="000A51E6">
        <w:rPr>
          <w:rFonts w:ascii="Times New Roman" w:hAnsi="Times New Roman" w:cs="Times New Roman"/>
          <w:szCs w:val="24"/>
        </w:rPr>
        <w:t> </w:t>
      </w:r>
      <w:r w:rsidR="006677A8" w:rsidRPr="000A51E6">
        <w:rPr>
          <w:rFonts w:ascii="Times New Roman" w:hAnsi="Times New Roman" w:cs="Times New Roman"/>
          <w:szCs w:val="24"/>
        </w:rPr>
        <w:t>przypisywania statusu strony postępowania podmiotom wnoszącym o wydanie decyzji w</w:t>
      </w:r>
      <w:r w:rsidR="00020BA6" w:rsidRPr="000A51E6">
        <w:rPr>
          <w:rFonts w:ascii="Times New Roman" w:hAnsi="Times New Roman" w:cs="Times New Roman"/>
          <w:szCs w:val="24"/>
        </w:rPr>
        <w:t> </w:t>
      </w:r>
      <w:r w:rsidR="006677A8" w:rsidRPr="000A51E6">
        <w:rPr>
          <w:rFonts w:ascii="Times New Roman" w:hAnsi="Times New Roman" w:cs="Times New Roman"/>
          <w:szCs w:val="24"/>
        </w:rPr>
        <w:t>sprawie praktyki naruszającej zbiorowe prawa pacjentów. Należy wskazać, że propozycja nawiązuje do</w:t>
      </w:r>
      <w:r w:rsidR="005025DF" w:rsidRPr="000A51E6">
        <w:rPr>
          <w:rFonts w:ascii="Times New Roman" w:hAnsi="Times New Roman" w:cs="Times New Roman"/>
          <w:szCs w:val="24"/>
        </w:rPr>
        <w:t> </w:t>
      </w:r>
      <w:r w:rsidR="006677A8" w:rsidRPr="000A51E6">
        <w:rPr>
          <w:rFonts w:ascii="Times New Roman" w:hAnsi="Times New Roman" w:cs="Times New Roman"/>
          <w:szCs w:val="24"/>
        </w:rPr>
        <w:t>rozwiązań przyjętych w ustawie z dnia 16 lutego 2007 r. o ochronie konkurencji i konsumentó</w:t>
      </w:r>
      <w:r w:rsidR="00020BA6" w:rsidRPr="000A51E6">
        <w:rPr>
          <w:rFonts w:ascii="Times New Roman" w:hAnsi="Times New Roman" w:cs="Times New Roman"/>
          <w:szCs w:val="24"/>
        </w:rPr>
        <w:t>w</w:t>
      </w:r>
      <w:r w:rsidR="006677A8" w:rsidRPr="000A51E6">
        <w:rPr>
          <w:rFonts w:ascii="Times New Roman" w:hAnsi="Times New Roman" w:cs="Times New Roman"/>
          <w:szCs w:val="24"/>
        </w:rPr>
        <w:t xml:space="preserve"> w zakresie postępowań prowadzonych przez Prezesa Urzędu Ochrony Konkurencji i Konsumentów (art.</w:t>
      </w:r>
      <w:r w:rsidR="00FB4463" w:rsidRPr="000A51E6">
        <w:rPr>
          <w:rFonts w:ascii="Times New Roman" w:hAnsi="Times New Roman" w:cs="Times New Roman"/>
          <w:szCs w:val="24"/>
        </w:rPr>
        <w:t xml:space="preserve"> </w:t>
      </w:r>
      <w:r w:rsidR="006677A8" w:rsidRPr="000A51E6">
        <w:rPr>
          <w:rFonts w:ascii="Times New Roman" w:hAnsi="Times New Roman" w:cs="Times New Roman"/>
          <w:szCs w:val="24"/>
        </w:rPr>
        <w:t xml:space="preserve">100 oraz art. 101 ww. ustawy). Podmiotem wnoszącym o wydanie decyzji w sprawie praktyki naruszającej zbiorowe prawa pacjentów, a więc przy obecnych uregulowaniach </w:t>
      </w:r>
      <w:r w:rsidR="0045336E" w:rsidRPr="000A51E6">
        <w:rPr>
          <w:rFonts w:ascii="Times New Roman" w:hAnsi="Times New Roman" w:cs="Times New Roman"/>
          <w:szCs w:val="24"/>
        </w:rPr>
        <w:t>–</w:t>
      </w:r>
      <w:r w:rsidR="00003068" w:rsidRPr="000A51E6">
        <w:rPr>
          <w:rFonts w:ascii="Times New Roman" w:hAnsi="Times New Roman" w:cs="Times New Roman"/>
          <w:szCs w:val="24"/>
        </w:rPr>
        <w:t xml:space="preserve"> </w:t>
      </w:r>
      <w:r w:rsidR="006677A8" w:rsidRPr="000A51E6">
        <w:rPr>
          <w:rFonts w:ascii="Times New Roman" w:hAnsi="Times New Roman" w:cs="Times New Roman"/>
          <w:szCs w:val="24"/>
        </w:rPr>
        <w:t>stroną</w:t>
      </w:r>
      <w:r w:rsidR="0045336E" w:rsidRPr="000A51E6">
        <w:rPr>
          <w:rFonts w:ascii="Times New Roman" w:hAnsi="Times New Roman" w:cs="Times New Roman"/>
          <w:szCs w:val="24"/>
        </w:rPr>
        <w:t xml:space="preserve"> </w:t>
      </w:r>
      <w:r w:rsidR="006677A8" w:rsidRPr="000A51E6">
        <w:rPr>
          <w:rFonts w:ascii="Times New Roman" w:hAnsi="Times New Roman" w:cs="Times New Roman"/>
          <w:szCs w:val="24"/>
        </w:rPr>
        <w:t>postępowania, może być każda osoba fizyczna, w zasadzie każdy podmiot</w:t>
      </w:r>
      <w:r w:rsidR="00EA15AE" w:rsidRPr="000A51E6">
        <w:rPr>
          <w:rFonts w:ascii="Times New Roman" w:hAnsi="Times New Roman" w:cs="Times New Roman"/>
          <w:szCs w:val="24"/>
        </w:rPr>
        <w:t>.</w:t>
      </w:r>
      <w:r w:rsidR="006677A8" w:rsidRPr="000A51E6">
        <w:rPr>
          <w:rFonts w:ascii="Times New Roman" w:hAnsi="Times New Roman" w:cs="Times New Roman"/>
          <w:szCs w:val="24"/>
        </w:rPr>
        <w:t xml:space="preserve"> </w:t>
      </w:r>
      <w:r w:rsidR="00EA15AE" w:rsidRPr="000A51E6">
        <w:rPr>
          <w:rFonts w:ascii="Times New Roman" w:hAnsi="Times New Roman" w:cs="Times New Roman"/>
          <w:szCs w:val="24"/>
        </w:rPr>
        <w:t>S</w:t>
      </w:r>
      <w:r w:rsidR="006677A8" w:rsidRPr="000A51E6">
        <w:rPr>
          <w:rFonts w:ascii="Times New Roman" w:hAnsi="Times New Roman" w:cs="Times New Roman"/>
          <w:szCs w:val="24"/>
        </w:rPr>
        <w:t xml:space="preserve">tronie postępowania przysługuje dostęp do akt sprawy, na które nierzadko składają się dane medyczne i dokumentacja medyczna wielu pacjentów. Postępowanie nie dotyczy zaś naruszenia praw indywidualnego pacjenta. Z tego </w:t>
      </w:r>
      <w:r w:rsidR="00B76CC1" w:rsidRPr="000A51E6">
        <w:rPr>
          <w:rFonts w:ascii="Times New Roman" w:hAnsi="Times New Roman" w:cs="Times New Roman"/>
          <w:szCs w:val="24"/>
        </w:rPr>
        <w:t xml:space="preserve">też </w:t>
      </w:r>
      <w:r w:rsidR="006677A8" w:rsidRPr="000A51E6">
        <w:rPr>
          <w:rFonts w:ascii="Times New Roman" w:hAnsi="Times New Roman" w:cs="Times New Roman"/>
          <w:szCs w:val="24"/>
        </w:rPr>
        <w:t xml:space="preserve">powodu </w:t>
      </w:r>
      <w:r w:rsidR="00B76CC1" w:rsidRPr="000A51E6">
        <w:rPr>
          <w:rFonts w:ascii="Times New Roman" w:hAnsi="Times New Roman" w:cs="Times New Roman"/>
          <w:szCs w:val="24"/>
        </w:rPr>
        <w:t xml:space="preserve">w projekcie </w:t>
      </w:r>
      <w:r w:rsidR="005647CC" w:rsidRPr="000A51E6">
        <w:rPr>
          <w:rFonts w:ascii="Times New Roman" w:hAnsi="Times New Roman" w:cs="Times New Roman"/>
          <w:szCs w:val="24"/>
        </w:rPr>
        <w:t xml:space="preserve">ustawy </w:t>
      </w:r>
      <w:r w:rsidR="00E029E5" w:rsidRPr="000A51E6">
        <w:rPr>
          <w:rFonts w:ascii="Times New Roman" w:hAnsi="Times New Roman" w:cs="Times New Roman"/>
          <w:szCs w:val="24"/>
        </w:rPr>
        <w:t>proponuje się zawężenie definicji strony postępowania w sprawach praktyk naruszających zbiorowe prawa pacjentów tylko i wyłącznie do podmiot</w:t>
      </w:r>
      <w:r w:rsidR="00C83458" w:rsidRPr="000A51E6">
        <w:rPr>
          <w:rFonts w:ascii="Times New Roman" w:hAnsi="Times New Roman" w:cs="Times New Roman"/>
          <w:szCs w:val="24"/>
        </w:rPr>
        <w:t>u</w:t>
      </w:r>
      <w:r w:rsidR="00E029E5" w:rsidRPr="000A51E6">
        <w:rPr>
          <w:rFonts w:ascii="Times New Roman" w:hAnsi="Times New Roman" w:cs="Times New Roman"/>
          <w:szCs w:val="24"/>
        </w:rPr>
        <w:t xml:space="preserve">, wobec którego to postępowanie jest prowadzone. </w:t>
      </w:r>
      <w:r w:rsidR="00827885" w:rsidRPr="000A51E6">
        <w:rPr>
          <w:rFonts w:ascii="Times New Roman" w:hAnsi="Times New Roman" w:cs="Times New Roman"/>
          <w:szCs w:val="24"/>
        </w:rPr>
        <w:t xml:space="preserve">Indywidualny pacjent ma możliwość dochodzenia naruszenia </w:t>
      </w:r>
      <w:r w:rsidR="00D002EC" w:rsidRPr="000A51E6">
        <w:rPr>
          <w:rFonts w:ascii="Times New Roman" w:hAnsi="Times New Roman" w:cs="Times New Roman"/>
          <w:szCs w:val="24"/>
        </w:rPr>
        <w:t>jego praw w ramach postępowania wyjaśniającego, o którym mowa w art. 50</w:t>
      </w:r>
      <w:r w:rsidR="0028247F" w:rsidRPr="000A51E6">
        <w:rPr>
          <w:rFonts w:ascii="Times New Roman" w:hAnsi="Times New Roman" w:cs="Times New Roman"/>
          <w:szCs w:val="24"/>
        </w:rPr>
        <w:t>–</w:t>
      </w:r>
      <w:r w:rsidR="00D002EC" w:rsidRPr="000A51E6">
        <w:rPr>
          <w:rFonts w:ascii="Times New Roman" w:hAnsi="Times New Roman" w:cs="Times New Roman"/>
          <w:szCs w:val="24"/>
        </w:rPr>
        <w:t xml:space="preserve">53 ustawy. </w:t>
      </w:r>
      <w:r w:rsidR="00564381" w:rsidRPr="000A51E6">
        <w:rPr>
          <w:rFonts w:ascii="Times New Roman" w:hAnsi="Times New Roman" w:cs="Times New Roman"/>
          <w:szCs w:val="24"/>
        </w:rPr>
        <w:t>Przyjęto jednak, że każdy może poinformować Rzecznika Praw Pacjenta o podejrzeniu stosowania praktyk naruszających zbiorowe prawa pacjentów; zgłaszający takie podejrzenie otrzyma informację o sposobie jego rozpatrzenia.</w:t>
      </w:r>
      <w:r w:rsidR="004544CA" w:rsidRPr="000A51E6">
        <w:rPr>
          <w:rFonts w:ascii="Times New Roman" w:hAnsi="Times New Roman" w:cs="Times New Roman"/>
          <w:szCs w:val="24"/>
        </w:rPr>
        <w:t xml:space="preserve"> </w:t>
      </w:r>
      <w:r w:rsidR="006677A8" w:rsidRPr="000A51E6">
        <w:rPr>
          <w:rFonts w:ascii="Times New Roman" w:hAnsi="Times New Roman" w:cs="Times New Roman"/>
          <w:szCs w:val="24"/>
        </w:rPr>
        <w:t xml:space="preserve">Przedstawiona propozycja nie uniemożliwia uczestnictwa w toku </w:t>
      </w:r>
      <w:r w:rsidR="006677A8" w:rsidRPr="000A51E6">
        <w:rPr>
          <w:rFonts w:ascii="Times New Roman" w:hAnsi="Times New Roman" w:cs="Times New Roman"/>
          <w:szCs w:val="24"/>
        </w:rPr>
        <w:lastRenderedPageBreak/>
        <w:t xml:space="preserve">postępowania organizacjom pacjentów, które mogą być dopuszczone do postępowania na mocy art. 31 ustawy z dnia 14 czerwca 1960 r. </w:t>
      </w:r>
      <w:r w:rsidR="0028247F" w:rsidRPr="000A51E6">
        <w:rPr>
          <w:rFonts w:ascii="Times New Roman" w:hAnsi="Times New Roman" w:cs="Times New Roman"/>
          <w:szCs w:val="24"/>
        </w:rPr>
        <w:t xml:space="preserve">– </w:t>
      </w:r>
      <w:r w:rsidR="006677A8" w:rsidRPr="000A51E6">
        <w:rPr>
          <w:rFonts w:ascii="Times New Roman" w:hAnsi="Times New Roman" w:cs="Times New Roman"/>
          <w:szCs w:val="24"/>
        </w:rPr>
        <w:t>Kodeks postępowania administracyjnego</w:t>
      </w:r>
      <w:r w:rsidR="0045336E" w:rsidRPr="000A51E6">
        <w:rPr>
          <w:rFonts w:ascii="Times New Roman" w:hAnsi="Times New Roman" w:cs="Times New Roman"/>
          <w:szCs w:val="24"/>
        </w:rPr>
        <w:t>.</w:t>
      </w:r>
      <w:r w:rsidR="00564381" w:rsidRPr="000A51E6">
        <w:rPr>
          <w:rFonts w:ascii="Times New Roman" w:hAnsi="Times New Roman" w:cs="Times New Roman"/>
          <w:szCs w:val="24"/>
        </w:rPr>
        <w:t xml:space="preserve"> </w:t>
      </w:r>
    </w:p>
    <w:p w14:paraId="57C95BBB" w14:textId="4CED3371" w:rsidR="00DA30C1" w:rsidRPr="000A51E6" w:rsidRDefault="00DA30C1" w:rsidP="0031447B">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W konsekwencji </w:t>
      </w:r>
      <w:r w:rsidR="00D5057A" w:rsidRPr="000A51E6">
        <w:rPr>
          <w:rFonts w:ascii="Times New Roman" w:hAnsi="Times New Roman" w:cs="Times New Roman"/>
          <w:szCs w:val="24"/>
        </w:rPr>
        <w:t>powyższej</w:t>
      </w:r>
      <w:r w:rsidRPr="000A51E6">
        <w:rPr>
          <w:rFonts w:ascii="Times New Roman" w:hAnsi="Times New Roman" w:cs="Times New Roman"/>
          <w:szCs w:val="24"/>
        </w:rPr>
        <w:t xml:space="preserve"> zmiany </w:t>
      </w:r>
      <w:r w:rsidR="00D5057A" w:rsidRPr="000A51E6">
        <w:rPr>
          <w:rFonts w:ascii="Times New Roman" w:hAnsi="Times New Roman" w:cs="Times New Roman"/>
          <w:szCs w:val="24"/>
        </w:rPr>
        <w:t>proponuje się także uchylenie art. 63 ustawy, który reguluje kwestię odmowy wszczęcia post</w:t>
      </w:r>
      <w:r w:rsidR="00A00AA6" w:rsidRPr="000A51E6">
        <w:rPr>
          <w:rFonts w:ascii="Times New Roman" w:hAnsi="Times New Roman" w:cs="Times New Roman"/>
          <w:szCs w:val="24"/>
        </w:rPr>
        <w:t>ę</w:t>
      </w:r>
      <w:r w:rsidR="00D5057A" w:rsidRPr="000A51E6">
        <w:rPr>
          <w:rFonts w:ascii="Times New Roman" w:hAnsi="Times New Roman" w:cs="Times New Roman"/>
          <w:szCs w:val="24"/>
        </w:rPr>
        <w:t xml:space="preserve">powania na wniosek. </w:t>
      </w:r>
    </w:p>
    <w:p w14:paraId="63E13AEE" w14:textId="31ED8F68" w:rsidR="00D30D87" w:rsidRPr="000A51E6" w:rsidRDefault="00D30D87" w:rsidP="0031447B">
      <w:pPr>
        <w:pStyle w:val="ARTartustawynprozporzdzenia"/>
        <w:ind w:firstLine="708"/>
        <w:rPr>
          <w:rFonts w:ascii="Times New Roman" w:hAnsi="Times New Roman" w:cs="Times New Roman"/>
          <w:szCs w:val="24"/>
        </w:rPr>
      </w:pPr>
      <w:r w:rsidRPr="004D4092">
        <w:rPr>
          <w:rFonts w:ascii="Times New Roman" w:hAnsi="Times New Roman" w:cs="Times New Roman"/>
          <w:szCs w:val="24"/>
        </w:rPr>
        <w:t>Z</w:t>
      </w:r>
      <w:r w:rsidR="0008265B" w:rsidRPr="004D4092">
        <w:rPr>
          <w:rFonts w:ascii="Times New Roman" w:hAnsi="Times New Roman" w:cs="Times New Roman"/>
          <w:szCs w:val="24"/>
        </w:rPr>
        <w:t xml:space="preserve"> uwagi na postulaty </w:t>
      </w:r>
      <w:r w:rsidR="00C06849" w:rsidRPr="004D4092">
        <w:rPr>
          <w:rFonts w:ascii="Times New Roman" w:hAnsi="Times New Roman" w:cs="Times New Roman"/>
          <w:szCs w:val="24"/>
        </w:rPr>
        <w:t xml:space="preserve">przedstawicieli </w:t>
      </w:r>
      <w:r w:rsidR="00C01D78" w:rsidRPr="004D4092">
        <w:rPr>
          <w:rFonts w:ascii="Times New Roman" w:hAnsi="Times New Roman" w:cs="Times New Roman"/>
          <w:szCs w:val="24"/>
        </w:rPr>
        <w:t>zawodów medycznych</w:t>
      </w:r>
      <w:r w:rsidR="00B92CF8" w:rsidRPr="004D4092">
        <w:rPr>
          <w:rFonts w:ascii="Times New Roman" w:hAnsi="Times New Roman" w:cs="Times New Roman"/>
          <w:szCs w:val="24"/>
        </w:rPr>
        <w:t xml:space="preserve"> i niemedycznych </w:t>
      </w:r>
      <w:r w:rsidR="009A0DF5" w:rsidRPr="004D4092">
        <w:rPr>
          <w:rFonts w:ascii="Times New Roman" w:hAnsi="Times New Roman" w:cs="Times New Roman"/>
          <w:szCs w:val="24"/>
        </w:rPr>
        <w:t xml:space="preserve">przewiduje się </w:t>
      </w:r>
      <w:r w:rsidR="00CD39D0" w:rsidRPr="004D4092">
        <w:rPr>
          <w:rFonts w:ascii="Times New Roman" w:hAnsi="Times New Roman" w:cs="Times New Roman"/>
          <w:szCs w:val="24"/>
        </w:rPr>
        <w:t xml:space="preserve">zmianę </w:t>
      </w:r>
      <w:r w:rsidR="00644E9D" w:rsidRPr="004D4092">
        <w:rPr>
          <w:rFonts w:ascii="Times New Roman" w:hAnsi="Times New Roman" w:cs="Times New Roman"/>
          <w:szCs w:val="24"/>
        </w:rPr>
        <w:t>polegającą na</w:t>
      </w:r>
      <w:r w:rsidRPr="004D4092">
        <w:rPr>
          <w:rFonts w:ascii="Times New Roman" w:hAnsi="Times New Roman" w:cs="Times New Roman"/>
          <w:szCs w:val="24"/>
        </w:rPr>
        <w:t xml:space="preserve"> odstąpieni</w:t>
      </w:r>
      <w:r w:rsidR="00644E9D" w:rsidRPr="004D4092">
        <w:rPr>
          <w:rFonts w:ascii="Times New Roman" w:hAnsi="Times New Roman" w:cs="Times New Roman"/>
          <w:szCs w:val="24"/>
        </w:rPr>
        <w:t>u</w:t>
      </w:r>
      <w:r w:rsidRPr="004D4092">
        <w:rPr>
          <w:rFonts w:ascii="Times New Roman" w:hAnsi="Times New Roman" w:cs="Times New Roman"/>
          <w:szCs w:val="24"/>
        </w:rPr>
        <w:t xml:space="preserve"> od regulacji, </w:t>
      </w:r>
      <w:r w:rsidR="005521D6" w:rsidRPr="004D4092">
        <w:rPr>
          <w:rFonts w:ascii="Times New Roman" w:hAnsi="Times New Roman" w:cs="Times New Roman"/>
          <w:szCs w:val="24"/>
        </w:rPr>
        <w:t>zgodnie z którą</w:t>
      </w:r>
      <w:r w:rsidRPr="004D4092">
        <w:rPr>
          <w:rFonts w:ascii="Times New Roman" w:hAnsi="Times New Roman" w:cs="Times New Roman"/>
          <w:szCs w:val="24"/>
        </w:rPr>
        <w:t xml:space="preserve"> praktykę naruszającą zbiorowe prawa pacjentów może stosować organizator strajku. Obecnie art. 59 ust. 1 ustawy normuje, że ww. praktykę może stosowa</w:t>
      </w:r>
      <w:r w:rsidR="00644E9D" w:rsidRPr="004D4092">
        <w:rPr>
          <w:rFonts w:ascii="Times New Roman" w:hAnsi="Times New Roman" w:cs="Times New Roman"/>
          <w:szCs w:val="24"/>
        </w:rPr>
        <w:t>ć</w:t>
      </w:r>
      <w:r w:rsidRPr="004D4092">
        <w:rPr>
          <w:rFonts w:ascii="Times New Roman" w:hAnsi="Times New Roman" w:cs="Times New Roman"/>
          <w:szCs w:val="24"/>
        </w:rPr>
        <w:t xml:space="preserve"> podmiot udzielający świadczeń zdrowotnych albo właśnie organizator strajku. Należy jednak wskazać, że konstrukcja tego przepisu czyni go w tym zakresie martwym. Dowodem na to jest to, że nigdy nie było prowadzone żadne postępowanie w sprawie stosowania praktyk naruszających zbiorowe prawa pacjentów przez organizatora strajku (przez ponad 15 lat). Przesłanką stosowania praktyki naruszającej zbiorowe prawa pacjentów przez organizatora strajku jest zorganizowanie wbrew przepisom o rozwiązywaniu sporów zbiorowych akcji protestacyjnej lub strajku, które musi być potwierdzone przez sąd w prawomocnym orzeczeniu. W praktyce, do czasu uprawomocnienia się orzeczenia sądu w tym zakresie, praktyka dawno już nie będzie stosowana, natomiast w okresie jej trwania Rzecznik Praw Pacjenta nie może nakazać jej zaniechania. Dodatkowo</w:t>
      </w:r>
      <w:r w:rsidR="00910CFA">
        <w:rPr>
          <w:rFonts w:ascii="Times New Roman" w:hAnsi="Times New Roman" w:cs="Times New Roman"/>
          <w:szCs w:val="24"/>
        </w:rPr>
        <w:t>,</w:t>
      </w:r>
      <w:r w:rsidRPr="004D4092">
        <w:rPr>
          <w:rFonts w:ascii="Times New Roman" w:hAnsi="Times New Roman" w:cs="Times New Roman"/>
          <w:szCs w:val="24"/>
        </w:rPr>
        <w:t xml:space="preserve"> zgodnie z art. 67 ustawy, nie wszczyna się postępowania w sprawie stosowania praktyk naruszających zbiorowe prawa pacjentów, jeżeli od końca roku, w którym zaprzestano ich stosowania, upłynął rok.</w:t>
      </w:r>
    </w:p>
    <w:p w14:paraId="5E494ED7" w14:textId="371EF63A" w:rsidR="00CD13A4" w:rsidRPr="000A51E6" w:rsidRDefault="0031447B" w:rsidP="00CD13A4">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W</w:t>
      </w:r>
      <w:r w:rsidR="004E13A9" w:rsidRPr="000A51E6">
        <w:rPr>
          <w:rFonts w:ascii="Times New Roman" w:hAnsi="Times New Roman" w:cs="Times New Roman"/>
          <w:szCs w:val="24"/>
        </w:rPr>
        <w:t xml:space="preserve"> celu upowszechniania wiedzy na temat ochrony zbiorowych praw pacjenta i tym samym prewencji naruszeń w tym nakresie projekt </w:t>
      </w:r>
      <w:r w:rsidR="005647CC" w:rsidRPr="000A51E6">
        <w:rPr>
          <w:rFonts w:ascii="Times New Roman" w:hAnsi="Times New Roman" w:cs="Times New Roman"/>
          <w:szCs w:val="24"/>
        </w:rPr>
        <w:t xml:space="preserve">ustawy </w:t>
      </w:r>
      <w:r w:rsidR="004E13A9" w:rsidRPr="000A51E6">
        <w:rPr>
          <w:rFonts w:ascii="Times New Roman" w:hAnsi="Times New Roman" w:cs="Times New Roman"/>
          <w:szCs w:val="24"/>
        </w:rPr>
        <w:t>przewiduje dodanie w art. 47 ustawy zadania Rzecznika Praw Pacjenta w zakresie upowszechnia</w:t>
      </w:r>
      <w:r w:rsidR="00BE1C11" w:rsidRPr="000A51E6">
        <w:rPr>
          <w:rFonts w:ascii="Times New Roman" w:hAnsi="Times New Roman" w:cs="Times New Roman"/>
          <w:szCs w:val="24"/>
        </w:rPr>
        <w:t>nia</w:t>
      </w:r>
      <w:r w:rsidR="004E13A9" w:rsidRPr="000A51E6">
        <w:rPr>
          <w:rFonts w:ascii="Times New Roman" w:hAnsi="Times New Roman" w:cs="Times New Roman"/>
          <w:szCs w:val="24"/>
        </w:rPr>
        <w:t xml:space="preserve"> orzecznictwa w zakresie praktyk, o których mowa w ust. 1 pkt 1 i 1b, w szczególności przez zamieszczanie w całości decyzji Rzecznika</w:t>
      </w:r>
      <w:r w:rsidR="00B467A1" w:rsidRPr="000A51E6">
        <w:rPr>
          <w:rFonts w:ascii="Times New Roman" w:hAnsi="Times New Roman" w:cs="Times New Roman"/>
          <w:szCs w:val="24"/>
        </w:rPr>
        <w:t xml:space="preserve"> Praw Pacjenta</w:t>
      </w:r>
      <w:r w:rsidR="004E13A9" w:rsidRPr="000A51E6">
        <w:rPr>
          <w:rFonts w:ascii="Times New Roman" w:hAnsi="Times New Roman" w:cs="Times New Roman"/>
          <w:szCs w:val="24"/>
        </w:rPr>
        <w:t xml:space="preserve"> na stronie internetowej urzędu go obsługującego</w:t>
      </w:r>
      <w:r w:rsidR="00CE59AF" w:rsidRPr="000A51E6">
        <w:rPr>
          <w:rFonts w:ascii="Times New Roman" w:hAnsi="Times New Roman" w:cs="Times New Roman"/>
          <w:szCs w:val="24"/>
        </w:rPr>
        <w:t>.</w:t>
      </w:r>
      <w:r w:rsidR="004E13A9" w:rsidRPr="000A51E6">
        <w:rPr>
          <w:rFonts w:ascii="Times New Roman" w:hAnsi="Times New Roman" w:cs="Times New Roman"/>
          <w:szCs w:val="24"/>
        </w:rPr>
        <w:t xml:space="preserve"> Publikacja </w:t>
      </w:r>
      <w:r w:rsidR="000444B9" w:rsidRPr="000A51E6">
        <w:rPr>
          <w:rFonts w:ascii="Times New Roman" w:hAnsi="Times New Roman" w:cs="Times New Roman"/>
          <w:szCs w:val="24"/>
        </w:rPr>
        <w:t xml:space="preserve">jest </w:t>
      </w:r>
      <w:r w:rsidR="004E13A9" w:rsidRPr="000A51E6">
        <w:rPr>
          <w:rFonts w:ascii="Times New Roman" w:hAnsi="Times New Roman" w:cs="Times New Roman"/>
          <w:szCs w:val="24"/>
        </w:rPr>
        <w:t>opatrzona informacją, czy decyzja jest prawomocna</w:t>
      </w:r>
      <w:r w:rsidR="00B05EE0" w:rsidRPr="000A51E6">
        <w:rPr>
          <w:rFonts w:ascii="Times New Roman" w:hAnsi="Times New Roman" w:cs="Times New Roman"/>
          <w:szCs w:val="24"/>
        </w:rPr>
        <w:t>.</w:t>
      </w:r>
      <w:r w:rsidR="00AF6EEB" w:rsidRPr="000A51E6">
        <w:rPr>
          <w:rFonts w:ascii="Times New Roman" w:hAnsi="Times New Roman" w:cs="Times New Roman"/>
          <w:szCs w:val="24"/>
        </w:rPr>
        <w:t xml:space="preserve"> </w:t>
      </w:r>
      <w:r w:rsidR="00CD13A4" w:rsidRPr="000A51E6">
        <w:rPr>
          <w:rFonts w:ascii="Times New Roman" w:hAnsi="Times New Roman" w:cs="Times New Roman"/>
          <w:szCs w:val="24"/>
        </w:rPr>
        <w:t>Projektowany przepis art. 47 ust. 1b, który przewiduje upowszechnienie orzecznictwa w zakresie praktyk naruszających zbiorowe prawa pacjentów oraz praktyk pseudomedycznych, w szczególności przez zamieszczanie uzasadnienia decyzji Rzecznika na stronie internetowej urzędu go obsługującego</w:t>
      </w:r>
      <w:r w:rsidR="00636122">
        <w:rPr>
          <w:rFonts w:ascii="Times New Roman" w:hAnsi="Times New Roman" w:cs="Times New Roman"/>
          <w:szCs w:val="24"/>
        </w:rPr>
        <w:t>,</w:t>
      </w:r>
      <w:r w:rsidR="00CD13A4" w:rsidRPr="000A51E6">
        <w:rPr>
          <w:rFonts w:ascii="Times New Roman" w:hAnsi="Times New Roman" w:cs="Times New Roman"/>
          <w:szCs w:val="24"/>
        </w:rPr>
        <w:t xml:space="preserve"> zawiera odpowiednie gwarancje zarówno w zakresie ochrony danych osobowych, jak i informacji oraz danych dotyczących zdrowia pacjentów. Przepis ten zawiera zakaz publikacji zawartych w</w:t>
      </w:r>
      <w:r w:rsidR="000F04D6" w:rsidRPr="000A51E6">
        <w:rPr>
          <w:rFonts w:ascii="Times New Roman" w:hAnsi="Times New Roman" w:cs="Times New Roman"/>
          <w:szCs w:val="24"/>
        </w:rPr>
        <w:t> </w:t>
      </w:r>
      <w:r w:rsidR="00CD13A4" w:rsidRPr="000A51E6">
        <w:rPr>
          <w:rFonts w:ascii="Times New Roman" w:hAnsi="Times New Roman" w:cs="Times New Roman"/>
          <w:szCs w:val="24"/>
        </w:rPr>
        <w:t xml:space="preserve">uzasadnieniu informacji podlegających ochronie na podstawie odrębnych przepisów (w tym </w:t>
      </w:r>
      <w:r w:rsidR="00CD13A4" w:rsidRPr="000A51E6">
        <w:rPr>
          <w:rFonts w:ascii="Times New Roman" w:hAnsi="Times New Roman" w:cs="Times New Roman"/>
          <w:szCs w:val="24"/>
        </w:rPr>
        <w:lastRenderedPageBreak/>
        <w:t>również tych wynikających z rozporządzenia Parlamentu Europejskiego i Rady (UE) 2016/679 z dnia 27 kwietnia 2016 r. w sprawie ochrony osób fizycznych w związku z przetwarzaniem danych osobowych i w sprawie swobodnego przepływu takich danych oraz uchylenia dyrektywy 95/46/WE (RODO)</w:t>
      </w:r>
      <w:r w:rsidR="00436971" w:rsidRPr="000A51E6">
        <w:rPr>
          <w:rFonts w:ascii="Times New Roman" w:hAnsi="Times New Roman" w:cs="Times New Roman"/>
          <w:szCs w:val="24"/>
        </w:rPr>
        <w:t>,</w:t>
      </w:r>
      <w:r w:rsidR="00CD13A4" w:rsidRPr="000A51E6">
        <w:rPr>
          <w:rFonts w:ascii="Times New Roman" w:hAnsi="Times New Roman" w:cs="Times New Roman"/>
          <w:szCs w:val="24"/>
        </w:rPr>
        <w:t xml:space="preserve"> jak i ustawy z dnia 10 maja 2018 r. o ochronie danych osobowych (Dz. U. z 2019 r. poz. 1781</w:t>
      </w:r>
      <w:r w:rsidR="00436971" w:rsidRPr="000A51E6">
        <w:rPr>
          <w:rFonts w:ascii="Times New Roman" w:hAnsi="Times New Roman" w:cs="Times New Roman"/>
          <w:szCs w:val="24"/>
        </w:rPr>
        <w:t>, z późn. zm.</w:t>
      </w:r>
      <w:r w:rsidR="00CD13A4" w:rsidRPr="000A51E6">
        <w:rPr>
          <w:rFonts w:ascii="Times New Roman" w:hAnsi="Times New Roman" w:cs="Times New Roman"/>
          <w:szCs w:val="24"/>
        </w:rPr>
        <w:t>)). Tym samym Rzecznik Praw Pacjenta</w:t>
      </w:r>
      <w:r w:rsidR="00436971" w:rsidRPr="000A51E6">
        <w:rPr>
          <w:rFonts w:ascii="Times New Roman" w:hAnsi="Times New Roman" w:cs="Times New Roman"/>
          <w:szCs w:val="24"/>
        </w:rPr>
        <w:t>,</w:t>
      </w:r>
      <w:r w:rsidR="00CD13A4" w:rsidRPr="000A51E6">
        <w:rPr>
          <w:rFonts w:ascii="Times New Roman" w:hAnsi="Times New Roman" w:cs="Times New Roman"/>
          <w:szCs w:val="24"/>
        </w:rPr>
        <w:t xml:space="preserve"> publikując decyzję</w:t>
      </w:r>
      <w:r w:rsidR="00436971" w:rsidRPr="000A51E6">
        <w:rPr>
          <w:rFonts w:ascii="Times New Roman" w:hAnsi="Times New Roman" w:cs="Times New Roman"/>
          <w:szCs w:val="24"/>
        </w:rPr>
        <w:t>,</w:t>
      </w:r>
      <w:r w:rsidR="00CD13A4" w:rsidRPr="000A51E6">
        <w:rPr>
          <w:rFonts w:ascii="Times New Roman" w:hAnsi="Times New Roman" w:cs="Times New Roman"/>
          <w:szCs w:val="24"/>
        </w:rPr>
        <w:t xml:space="preserve"> uwzględniał będzie wszystkie wymogi ujęte w przepisach rozporządzenia RODO (w tym zakaz wynikający z art. 9)</w:t>
      </w:r>
      <w:r w:rsidR="00F434A7">
        <w:rPr>
          <w:rFonts w:ascii="Times New Roman" w:hAnsi="Times New Roman" w:cs="Times New Roman"/>
          <w:szCs w:val="24"/>
        </w:rPr>
        <w:t>,</w:t>
      </w:r>
      <w:r w:rsidR="00CD13A4" w:rsidRPr="000A51E6">
        <w:rPr>
          <w:rFonts w:ascii="Times New Roman" w:hAnsi="Times New Roman" w:cs="Times New Roman"/>
          <w:szCs w:val="24"/>
        </w:rPr>
        <w:t xml:space="preserve"> a także usuwał z treści decyzji dane, które nie powinny zostać udostępnione (zarówno dane dotyczące pacjentów</w:t>
      </w:r>
      <w:r w:rsidR="00436971" w:rsidRPr="000A51E6">
        <w:rPr>
          <w:rFonts w:ascii="Times New Roman" w:hAnsi="Times New Roman" w:cs="Times New Roman"/>
          <w:szCs w:val="24"/>
        </w:rPr>
        <w:t>,</w:t>
      </w:r>
      <w:r w:rsidR="00CD13A4" w:rsidRPr="000A51E6">
        <w:rPr>
          <w:rFonts w:ascii="Times New Roman" w:hAnsi="Times New Roman" w:cs="Times New Roman"/>
          <w:szCs w:val="24"/>
        </w:rPr>
        <w:t xml:space="preserve"> jak i personelu medycznego).</w:t>
      </w:r>
    </w:p>
    <w:p w14:paraId="274613F0" w14:textId="1B5BA04E" w:rsidR="00AF23D5" w:rsidRPr="000A51E6" w:rsidRDefault="00B05EE0" w:rsidP="00D14120">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Podsumowując powyższe</w:t>
      </w:r>
      <w:r w:rsidR="00BE1C11" w:rsidRPr="000A51E6">
        <w:rPr>
          <w:rFonts w:ascii="Times New Roman" w:hAnsi="Times New Roman" w:cs="Times New Roman"/>
          <w:szCs w:val="24"/>
        </w:rPr>
        <w:t>,</w:t>
      </w:r>
      <w:r w:rsidRPr="000A51E6">
        <w:rPr>
          <w:rFonts w:ascii="Times New Roman" w:hAnsi="Times New Roman" w:cs="Times New Roman"/>
          <w:szCs w:val="24"/>
        </w:rPr>
        <w:t xml:space="preserve"> projekt ustawy przewiduje szereg zmian w zakresie kompetencji Rzecznika Praw Pacjenta celem skuteczniejszej ochrony zbiorowych praw pacjenta, przy czym analogiczne kompetencje</w:t>
      </w:r>
      <w:r w:rsidR="00BE1C11" w:rsidRPr="000A51E6">
        <w:rPr>
          <w:rFonts w:ascii="Times New Roman" w:hAnsi="Times New Roman" w:cs="Times New Roman"/>
          <w:szCs w:val="24"/>
        </w:rPr>
        <w:t xml:space="preserve"> w sprawach ochrony konkurencji i konsumentów</w:t>
      </w:r>
      <w:r w:rsidRPr="000A51E6">
        <w:rPr>
          <w:rFonts w:ascii="Times New Roman" w:hAnsi="Times New Roman" w:cs="Times New Roman"/>
          <w:szCs w:val="24"/>
        </w:rPr>
        <w:t xml:space="preserve"> posiada Prezes Urzędu Ochrony Konkurencji i Konsumenta, a ustawa z dnia 6 listopada 2008</w:t>
      </w:r>
      <w:r w:rsidR="00D30D87" w:rsidRPr="000A51E6">
        <w:rPr>
          <w:rFonts w:ascii="Times New Roman" w:hAnsi="Times New Roman" w:cs="Times New Roman"/>
          <w:szCs w:val="24"/>
        </w:rPr>
        <w:t> </w:t>
      </w:r>
      <w:r w:rsidRPr="000A51E6">
        <w:rPr>
          <w:rFonts w:ascii="Times New Roman" w:hAnsi="Times New Roman" w:cs="Times New Roman"/>
          <w:szCs w:val="24"/>
        </w:rPr>
        <w:t>r. o prawach pacjenta i Rzeczniku Praw Pacjenta nie była od początku jej obowiązywania (2009</w:t>
      </w:r>
      <w:r w:rsidR="00D30D87" w:rsidRPr="000A51E6">
        <w:rPr>
          <w:rFonts w:ascii="Times New Roman" w:hAnsi="Times New Roman" w:cs="Times New Roman"/>
          <w:szCs w:val="24"/>
        </w:rPr>
        <w:t> </w:t>
      </w:r>
      <w:r w:rsidRPr="000A51E6">
        <w:rPr>
          <w:rFonts w:ascii="Times New Roman" w:hAnsi="Times New Roman" w:cs="Times New Roman"/>
          <w:szCs w:val="24"/>
        </w:rPr>
        <w:t>r.) nowelizowana w tym zakresie.</w:t>
      </w:r>
    </w:p>
    <w:p w14:paraId="753B6B7F" w14:textId="4E6C86D9" w:rsidR="00AF23D5" w:rsidRPr="000A51E6" w:rsidRDefault="00AF23D5" w:rsidP="00D5057A">
      <w:pPr>
        <w:pStyle w:val="ARTartustawynprozporzdzenia"/>
        <w:ind w:firstLine="0"/>
        <w:rPr>
          <w:rFonts w:ascii="Times New Roman" w:hAnsi="Times New Roman" w:cs="Times New Roman"/>
          <w:b/>
          <w:bCs/>
          <w:szCs w:val="24"/>
        </w:rPr>
      </w:pPr>
      <w:r w:rsidRPr="000A51E6">
        <w:rPr>
          <w:rFonts w:ascii="Times New Roman" w:hAnsi="Times New Roman" w:cs="Times New Roman"/>
          <w:b/>
          <w:bCs/>
          <w:szCs w:val="24"/>
        </w:rPr>
        <w:t>Praktyki pseudomedyczne</w:t>
      </w:r>
    </w:p>
    <w:p w14:paraId="2ACFC99E" w14:textId="0AAFC213" w:rsidR="00F1769A" w:rsidRPr="004D4092" w:rsidRDefault="00AC0B36" w:rsidP="00D5057A">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Istotnym komponentem projektu ustawy są propozycje regulacji odnoszące się do </w:t>
      </w:r>
      <w:r w:rsidRPr="004D4092">
        <w:rPr>
          <w:rFonts w:ascii="Times New Roman" w:hAnsi="Times New Roman" w:cs="Times New Roman"/>
          <w:szCs w:val="24"/>
        </w:rPr>
        <w:t>praktyk pseudomedycznych</w:t>
      </w:r>
      <w:r w:rsidR="00D5057A" w:rsidRPr="000A51E6">
        <w:rPr>
          <w:rFonts w:ascii="Times New Roman" w:hAnsi="Times New Roman" w:cs="Times New Roman"/>
          <w:szCs w:val="24"/>
        </w:rPr>
        <w:t xml:space="preserve">, tj. działań i </w:t>
      </w:r>
      <w:proofErr w:type="spellStart"/>
      <w:r w:rsidR="00D5057A" w:rsidRPr="000A51E6">
        <w:rPr>
          <w:rFonts w:ascii="Times New Roman" w:hAnsi="Times New Roman" w:cs="Times New Roman"/>
          <w:szCs w:val="24"/>
        </w:rPr>
        <w:t>zachowań</w:t>
      </w:r>
      <w:proofErr w:type="spellEnd"/>
      <w:r w:rsidR="00D5057A" w:rsidRPr="000A51E6">
        <w:rPr>
          <w:rFonts w:ascii="Times New Roman" w:hAnsi="Times New Roman" w:cs="Times New Roman"/>
          <w:szCs w:val="24"/>
        </w:rPr>
        <w:t xml:space="preserve"> wysoce szkodliwych społecznie i niebezpiecznych dla zdrowia ludzkiego, które obecnie nie są odpowiednio zabezpieczone instytucjonalnie</w:t>
      </w:r>
      <w:r w:rsidRPr="004D4092">
        <w:rPr>
          <w:rFonts w:ascii="Times New Roman" w:hAnsi="Times New Roman" w:cs="Times New Roman"/>
          <w:szCs w:val="24"/>
        </w:rPr>
        <w:t>.</w:t>
      </w:r>
      <w:r w:rsidR="00D5057A" w:rsidRPr="004D4092">
        <w:rPr>
          <w:rFonts w:ascii="Times New Roman" w:hAnsi="Times New Roman" w:cs="Times New Roman"/>
          <w:szCs w:val="24"/>
        </w:rPr>
        <w:t xml:space="preserve"> </w:t>
      </w:r>
      <w:r w:rsidR="00561CA2" w:rsidRPr="004D4092">
        <w:rPr>
          <w:rFonts w:ascii="Times New Roman" w:hAnsi="Times New Roman" w:cs="Times New Roman"/>
          <w:szCs w:val="24"/>
        </w:rPr>
        <w:t>Koncentrują się one na</w:t>
      </w:r>
      <w:r w:rsidR="007C0278" w:rsidRPr="004D4092">
        <w:rPr>
          <w:rFonts w:ascii="Times New Roman" w:hAnsi="Times New Roman" w:cs="Times New Roman"/>
          <w:szCs w:val="24"/>
        </w:rPr>
        <w:t xml:space="preserve"> </w:t>
      </w:r>
      <w:r w:rsidR="00A40941" w:rsidRPr="004D4092">
        <w:rPr>
          <w:rFonts w:ascii="Times New Roman" w:hAnsi="Times New Roman" w:cs="Times New Roman"/>
          <w:szCs w:val="24"/>
        </w:rPr>
        <w:t xml:space="preserve">trzech </w:t>
      </w:r>
      <w:r w:rsidR="007C0278" w:rsidRPr="004D4092">
        <w:rPr>
          <w:rFonts w:ascii="Times New Roman" w:hAnsi="Times New Roman" w:cs="Times New Roman"/>
          <w:szCs w:val="24"/>
        </w:rPr>
        <w:t xml:space="preserve">obszarach. </w:t>
      </w:r>
    </w:p>
    <w:p w14:paraId="2EA0D365" w14:textId="60D32A03" w:rsidR="00561CA2" w:rsidRPr="004D4092" w:rsidRDefault="007C0278" w:rsidP="00764E83">
      <w:pPr>
        <w:pStyle w:val="ARTartustawynprozporzdzenia"/>
        <w:ind w:firstLine="708"/>
        <w:rPr>
          <w:rFonts w:ascii="Times New Roman" w:hAnsi="Times New Roman" w:cs="Times New Roman"/>
          <w:szCs w:val="24"/>
        </w:rPr>
      </w:pPr>
      <w:r w:rsidRPr="004D4092">
        <w:rPr>
          <w:rFonts w:ascii="Times New Roman" w:hAnsi="Times New Roman" w:cs="Times New Roman"/>
          <w:szCs w:val="24"/>
        </w:rPr>
        <w:t xml:space="preserve">Pierwszy z nich </w:t>
      </w:r>
      <w:r w:rsidR="00E9744D" w:rsidRPr="004D4092">
        <w:rPr>
          <w:rFonts w:ascii="Times New Roman" w:hAnsi="Times New Roman" w:cs="Times New Roman"/>
          <w:szCs w:val="24"/>
        </w:rPr>
        <w:t xml:space="preserve">dotyczy </w:t>
      </w:r>
      <w:r w:rsidR="00BF356D" w:rsidRPr="004D4092">
        <w:rPr>
          <w:rFonts w:ascii="Times New Roman" w:hAnsi="Times New Roman" w:cs="Times New Roman"/>
          <w:szCs w:val="24"/>
        </w:rPr>
        <w:t xml:space="preserve">udzielania świadczeń zdrowotnych </w:t>
      </w:r>
      <w:r w:rsidR="00E03C42" w:rsidRPr="004D4092">
        <w:rPr>
          <w:rFonts w:ascii="Times New Roman" w:hAnsi="Times New Roman" w:cs="Times New Roman"/>
          <w:szCs w:val="24"/>
        </w:rPr>
        <w:t>przez osobę niewykonującą zawodu medycznego</w:t>
      </w:r>
      <w:r w:rsidR="00436971" w:rsidRPr="004D4092">
        <w:rPr>
          <w:rFonts w:ascii="Times New Roman" w:hAnsi="Times New Roman" w:cs="Times New Roman"/>
          <w:szCs w:val="24"/>
        </w:rPr>
        <w:t>,</w:t>
      </w:r>
      <w:r w:rsidR="00A40941" w:rsidRPr="004D4092">
        <w:rPr>
          <w:rFonts w:ascii="Times New Roman" w:hAnsi="Times New Roman" w:cs="Times New Roman"/>
          <w:szCs w:val="24"/>
        </w:rPr>
        <w:t xml:space="preserve"> a więc </w:t>
      </w:r>
      <w:r w:rsidR="00561CA2" w:rsidRPr="004D4092">
        <w:rPr>
          <w:rFonts w:ascii="Times New Roman" w:hAnsi="Times New Roman" w:cs="Times New Roman"/>
          <w:szCs w:val="24"/>
        </w:rPr>
        <w:t>nieposiadają</w:t>
      </w:r>
      <w:r w:rsidR="002727EC" w:rsidRPr="004D4092">
        <w:rPr>
          <w:rFonts w:ascii="Times New Roman" w:hAnsi="Times New Roman" w:cs="Times New Roman"/>
          <w:szCs w:val="24"/>
        </w:rPr>
        <w:t>cą</w:t>
      </w:r>
      <w:r w:rsidR="00561CA2" w:rsidRPr="004D4092">
        <w:rPr>
          <w:rFonts w:ascii="Times New Roman" w:hAnsi="Times New Roman" w:cs="Times New Roman"/>
          <w:szCs w:val="24"/>
        </w:rPr>
        <w:t xml:space="preserve"> uprawnień czy też kwalifikacji do</w:t>
      </w:r>
      <w:r w:rsidR="00D80872" w:rsidRPr="004D4092">
        <w:rPr>
          <w:rFonts w:ascii="Times New Roman" w:hAnsi="Times New Roman" w:cs="Times New Roman"/>
          <w:szCs w:val="24"/>
        </w:rPr>
        <w:t xml:space="preserve"> udzielania tych świadczeń</w:t>
      </w:r>
      <w:r w:rsidR="002727EC" w:rsidRPr="004D4092">
        <w:rPr>
          <w:rFonts w:ascii="Times New Roman" w:hAnsi="Times New Roman" w:cs="Times New Roman"/>
          <w:szCs w:val="24"/>
        </w:rPr>
        <w:t xml:space="preserve">, a także </w:t>
      </w:r>
      <w:r w:rsidR="0087532B" w:rsidRPr="004D4092">
        <w:rPr>
          <w:rFonts w:ascii="Times New Roman" w:hAnsi="Times New Roman" w:cs="Times New Roman"/>
          <w:szCs w:val="24"/>
        </w:rPr>
        <w:t>oferowania lub stosowania metod</w:t>
      </w:r>
      <w:r w:rsidR="0072441A" w:rsidRPr="004D4092">
        <w:rPr>
          <w:rFonts w:ascii="Times New Roman" w:hAnsi="Times New Roman" w:cs="Times New Roman"/>
          <w:szCs w:val="24"/>
        </w:rPr>
        <w:t xml:space="preserve"> diagnostycznych lub leczniczych</w:t>
      </w:r>
      <w:r w:rsidR="0087532B" w:rsidRPr="004D4092">
        <w:rPr>
          <w:rFonts w:ascii="Times New Roman" w:hAnsi="Times New Roman" w:cs="Times New Roman"/>
          <w:szCs w:val="24"/>
        </w:rPr>
        <w:t xml:space="preserve">, które nie są świadczeniem </w:t>
      </w:r>
      <w:r w:rsidR="00764E83" w:rsidRPr="004D4092">
        <w:rPr>
          <w:rFonts w:ascii="Times New Roman" w:hAnsi="Times New Roman" w:cs="Times New Roman"/>
          <w:szCs w:val="24"/>
        </w:rPr>
        <w:t>zdrowotnym, a którym przypisuje się właściwości lecznicze</w:t>
      </w:r>
      <w:r w:rsidR="00561CA2" w:rsidRPr="004D4092">
        <w:rPr>
          <w:rFonts w:ascii="Times New Roman" w:hAnsi="Times New Roman" w:cs="Times New Roman"/>
          <w:szCs w:val="24"/>
        </w:rPr>
        <w:t xml:space="preserve">. </w:t>
      </w:r>
      <w:r w:rsidR="00496548" w:rsidRPr="004D4092">
        <w:rPr>
          <w:rFonts w:ascii="Times New Roman" w:hAnsi="Times New Roman" w:cs="Times New Roman"/>
          <w:szCs w:val="24"/>
        </w:rPr>
        <w:t>W</w:t>
      </w:r>
      <w:r w:rsidR="0072441A" w:rsidRPr="004D4092">
        <w:rPr>
          <w:rFonts w:ascii="Times New Roman" w:hAnsi="Times New Roman" w:cs="Times New Roman"/>
          <w:szCs w:val="24"/>
        </w:rPr>
        <w:t> </w:t>
      </w:r>
      <w:r w:rsidR="00496548" w:rsidRPr="004D4092">
        <w:rPr>
          <w:rFonts w:ascii="Times New Roman" w:hAnsi="Times New Roman" w:cs="Times New Roman"/>
          <w:szCs w:val="24"/>
        </w:rPr>
        <w:t xml:space="preserve">omawianym przypadku nie można mówić o zachowaniu jakichkolwiek standardów czy wymogów fachowych lub sanitarnych. </w:t>
      </w:r>
      <w:r w:rsidR="00561CA2" w:rsidRPr="004D4092">
        <w:rPr>
          <w:rFonts w:ascii="Times New Roman" w:hAnsi="Times New Roman" w:cs="Times New Roman"/>
          <w:szCs w:val="24"/>
        </w:rPr>
        <w:t>Tego rodzaju działalność należy określić jako skrajnie szkodliwą i</w:t>
      </w:r>
      <w:r w:rsidR="00D5057A" w:rsidRPr="004D4092">
        <w:rPr>
          <w:rFonts w:ascii="Times New Roman" w:hAnsi="Times New Roman" w:cs="Times New Roman"/>
          <w:szCs w:val="24"/>
        </w:rPr>
        <w:t> </w:t>
      </w:r>
      <w:r w:rsidR="00561CA2" w:rsidRPr="004D4092">
        <w:rPr>
          <w:rFonts w:ascii="Times New Roman" w:hAnsi="Times New Roman" w:cs="Times New Roman"/>
          <w:szCs w:val="24"/>
        </w:rPr>
        <w:t xml:space="preserve">niebezpieczną. </w:t>
      </w:r>
      <w:r w:rsidR="00496548" w:rsidRPr="004D4092">
        <w:rPr>
          <w:rFonts w:ascii="Times New Roman" w:hAnsi="Times New Roman" w:cs="Times New Roman"/>
          <w:szCs w:val="24"/>
        </w:rPr>
        <w:t>W</w:t>
      </w:r>
      <w:r w:rsidRPr="004D4092">
        <w:rPr>
          <w:rFonts w:ascii="Times New Roman" w:hAnsi="Times New Roman" w:cs="Times New Roman"/>
          <w:szCs w:val="24"/>
        </w:rPr>
        <w:t> </w:t>
      </w:r>
      <w:r w:rsidR="00561CA2" w:rsidRPr="004D4092">
        <w:rPr>
          <w:rFonts w:ascii="Times New Roman" w:hAnsi="Times New Roman" w:cs="Times New Roman"/>
          <w:szCs w:val="24"/>
        </w:rPr>
        <w:t>podobnym tonie trzeba wypowiedzieć się w zakresie świadczeń niezgodnych z aktualną wiedzą</w:t>
      </w:r>
      <w:r w:rsidR="00496548" w:rsidRPr="004D4092">
        <w:rPr>
          <w:rFonts w:ascii="Times New Roman" w:hAnsi="Times New Roman" w:cs="Times New Roman"/>
          <w:szCs w:val="24"/>
        </w:rPr>
        <w:t>,</w:t>
      </w:r>
      <w:r w:rsidR="00561CA2" w:rsidRPr="004D4092">
        <w:rPr>
          <w:rFonts w:ascii="Times New Roman" w:hAnsi="Times New Roman" w:cs="Times New Roman"/>
          <w:szCs w:val="24"/>
        </w:rPr>
        <w:t xml:space="preserve"> udzielanych przez podmioty wykonujące działalność leczniczą</w:t>
      </w:r>
      <w:r w:rsidR="00496548" w:rsidRPr="004D4092">
        <w:rPr>
          <w:rFonts w:ascii="Times New Roman" w:hAnsi="Times New Roman" w:cs="Times New Roman"/>
          <w:szCs w:val="24"/>
        </w:rPr>
        <w:t xml:space="preserve">. </w:t>
      </w:r>
      <w:r w:rsidR="001831C7" w:rsidRPr="004D4092">
        <w:rPr>
          <w:rFonts w:ascii="Times New Roman" w:hAnsi="Times New Roman" w:cs="Times New Roman"/>
          <w:szCs w:val="24"/>
        </w:rPr>
        <w:t>Jakkolwiek w</w:t>
      </w:r>
      <w:r w:rsidR="00496548" w:rsidRPr="004D4092">
        <w:rPr>
          <w:rFonts w:ascii="Times New Roman" w:hAnsi="Times New Roman" w:cs="Times New Roman"/>
          <w:szCs w:val="24"/>
        </w:rPr>
        <w:t xml:space="preserve"> </w:t>
      </w:r>
      <w:r w:rsidR="001831C7" w:rsidRPr="004D4092">
        <w:rPr>
          <w:rFonts w:ascii="Times New Roman" w:hAnsi="Times New Roman" w:cs="Times New Roman"/>
          <w:szCs w:val="24"/>
        </w:rPr>
        <w:t>przypadku podmiot</w:t>
      </w:r>
      <w:r w:rsidR="00496548" w:rsidRPr="004D4092">
        <w:rPr>
          <w:rFonts w:ascii="Times New Roman" w:hAnsi="Times New Roman" w:cs="Times New Roman"/>
          <w:szCs w:val="24"/>
        </w:rPr>
        <w:t>ów</w:t>
      </w:r>
      <w:r w:rsidR="003802AE" w:rsidRPr="000A51E6">
        <w:rPr>
          <w:rFonts w:ascii="Times New Roman" w:hAnsi="Times New Roman" w:cs="Times New Roman"/>
          <w:szCs w:val="24"/>
        </w:rPr>
        <w:t xml:space="preserve"> </w:t>
      </w:r>
      <w:r w:rsidR="003802AE" w:rsidRPr="004D4092">
        <w:rPr>
          <w:rFonts w:ascii="Times New Roman" w:hAnsi="Times New Roman" w:cs="Times New Roman"/>
          <w:szCs w:val="24"/>
        </w:rPr>
        <w:t>udzielających świadczeń zdrowotnych</w:t>
      </w:r>
      <w:r w:rsidR="005025DF" w:rsidRPr="004D4092">
        <w:rPr>
          <w:rFonts w:ascii="Times New Roman" w:hAnsi="Times New Roman" w:cs="Times New Roman"/>
          <w:szCs w:val="24"/>
        </w:rPr>
        <w:t> </w:t>
      </w:r>
      <w:r w:rsidR="001831C7" w:rsidRPr="004D4092">
        <w:rPr>
          <w:rFonts w:ascii="Times New Roman" w:hAnsi="Times New Roman" w:cs="Times New Roman"/>
          <w:szCs w:val="24"/>
        </w:rPr>
        <w:t>mog</w:t>
      </w:r>
      <w:r w:rsidR="00496548" w:rsidRPr="004D4092">
        <w:rPr>
          <w:rFonts w:ascii="Times New Roman" w:hAnsi="Times New Roman" w:cs="Times New Roman"/>
          <w:szCs w:val="24"/>
        </w:rPr>
        <w:t>ą one</w:t>
      </w:r>
      <w:r w:rsidR="001831C7" w:rsidRPr="004D4092">
        <w:rPr>
          <w:rFonts w:ascii="Times New Roman" w:hAnsi="Times New Roman" w:cs="Times New Roman"/>
          <w:szCs w:val="24"/>
        </w:rPr>
        <w:t xml:space="preserve"> zostać objęte działaniem Rzecznika Praw Pacjenta, to w </w:t>
      </w:r>
      <w:r w:rsidR="00496548" w:rsidRPr="004D4092">
        <w:rPr>
          <w:rFonts w:ascii="Times New Roman" w:hAnsi="Times New Roman" w:cs="Times New Roman"/>
          <w:szCs w:val="24"/>
        </w:rPr>
        <w:t xml:space="preserve">tym pierwszym </w:t>
      </w:r>
      <w:r w:rsidR="00AF1AF9" w:rsidRPr="004D4092">
        <w:rPr>
          <w:rFonts w:ascii="Times New Roman" w:hAnsi="Times New Roman" w:cs="Times New Roman"/>
          <w:szCs w:val="24"/>
        </w:rPr>
        <w:t>przypadku działalność</w:t>
      </w:r>
      <w:r w:rsidR="001831C7" w:rsidRPr="004D4092">
        <w:rPr>
          <w:rFonts w:ascii="Times New Roman" w:hAnsi="Times New Roman" w:cs="Times New Roman"/>
          <w:szCs w:val="24"/>
        </w:rPr>
        <w:t xml:space="preserve"> ta jest właściwie poza kontrolą. </w:t>
      </w:r>
      <w:r w:rsidR="00D66B70" w:rsidRPr="004D4092">
        <w:rPr>
          <w:rFonts w:ascii="Times New Roman" w:hAnsi="Times New Roman" w:cs="Times New Roman"/>
          <w:szCs w:val="24"/>
        </w:rPr>
        <w:t xml:space="preserve"> </w:t>
      </w:r>
    </w:p>
    <w:p w14:paraId="64FFEC83" w14:textId="5D54154A" w:rsidR="00190B26" w:rsidRPr="000A51E6" w:rsidRDefault="00EA15AE" w:rsidP="00190B26">
      <w:pPr>
        <w:pStyle w:val="ARTartustawynprozporzdzenia"/>
        <w:ind w:firstLine="708"/>
        <w:rPr>
          <w:rFonts w:ascii="Times New Roman" w:hAnsi="Times New Roman" w:cs="Times New Roman"/>
          <w:szCs w:val="24"/>
        </w:rPr>
      </w:pPr>
      <w:r w:rsidRPr="004D4092">
        <w:rPr>
          <w:rFonts w:ascii="Times New Roman" w:hAnsi="Times New Roman" w:cs="Times New Roman"/>
          <w:szCs w:val="24"/>
        </w:rPr>
        <w:lastRenderedPageBreak/>
        <w:t>N</w:t>
      </w:r>
      <w:r w:rsidR="00561CA2" w:rsidRPr="004D4092">
        <w:rPr>
          <w:rFonts w:ascii="Times New Roman" w:hAnsi="Times New Roman" w:cs="Times New Roman"/>
          <w:szCs w:val="24"/>
        </w:rPr>
        <w:t>ależy wskazać</w:t>
      </w:r>
      <w:r w:rsidR="00190B26" w:rsidRPr="004D4092">
        <w:rPr>
          <w:rFonts w:ascii="Times New Roman" w:hAnsi="Times New Roman" w:cs="Times New Roman"/>
          <w:szCs w:val="24"/>
        </w:rPr>
        <w:t xml:space="preserve">, że zgodnie z definicją zawartą w art. 2 ust. 1 pkt 2 i 10 </w:t>
      </w:r>
      <w:r w:rsidR="00190B26" w:rsidRPr="000A51E6">
        <w:rPr>
          <w:rFonts w:ascii="Times New Roman" w:hAnsi="Times New Roman" w:cs="Times New Roman"/>
          <w:szCs w:val="24"/>
        </w:rPr>
        <w:t>ustawy z dnia 15 kwietnia 2011 r. o działalności leczniczej (</w:t>
      </w:r>
      <w:r w:rsidR="00436971" w:rsidRPr="000A51E6">
        <w:rPr>
          <w:rFonts w:ascii="Times New Roman" w:hAnsi="Times New Roman" w:cs="Times New Roman"/>
          <w:szCs w:val="24"/>
        </w:rPr>
        <w:t>Dz. U. z 2026 r. poz. 156</w:t>
      </w:r>
      <w:r w:rsidR="00190B26" w:rsidRPr="000A51E6">
        <w:rPr>
          <w:rFonts w:ascii="Times New Roman" w:hAnsi="Times New Roman" w:cs="Times New Roman"/>
          <w:szCs w:val="24"/>
        </w:rPr>
        <w:t>) przez</w:t>
      </w:r>
      <w:r w:rsidR="00816344" w:rsidRPr="000A51E6">
        <w:rPr>
          <w:rFonts w:ascii="Times New Roman" w:hAnsi="Times New Roman" w:cs="Times New Roman"/>
          <w:szCs w:val="24"/>
        </w:rPr>
        <w:t>:</w:t>
      </w:r>
    </w:p>
    <w:p w14:paraId="70BDB929" w14:textId="463917D3" w:rsidR="00561CA2" w:rsidRPr="004D4092" w:rsidRDefault="00190B26" w:rsidP="00067B17">
      <w:pPr>
        <w:pStyle w:val="ARTartustawynprozporzdzenia"/>
        <w:numPr>
          <w:ilvl w:val="0"/>
          <w:numId w:val="5"/>
        </w:numPr>
        <w:rPr>
          <w:rFonts w:ascii="Times New Roman" w:hAnsi="Times New Roman" w:cs="Times New Roman"/>
          <w:szCs w:val="24"/>
        </w:rPr>
      </w:pPr>
      <w:r w:rsidRPr="000A51E6">
        <w:rPr>
          <w:rFonts w:ascii="Times New Roman" w:hAnsi="Times New Roman" w:cs="Times New Roman"/>
          <w:szCs w:val="24"/>
        </w:rPr>
        <w:t xml:space="preserve">świadczenie zdrowotne rozumie się </w:t>
      </w:r>
      <w:r w:rsidRPr="004D4092">
        <w:rPr>
          <w:rFonts w:ascii="Times New Roman" w:hAnsi="Times New Roman" w:cs="Times New Roman"/>
          <w:szCs w:val="24"/>
        </w:rPr>
        <w:t>działania służące zachowaniu, ratowaniu, przywracaniu lub poprawie zdrowia oraz inne działania medyczne wynikające z</w:t>
      </w:r>
      <w:r w:rsidR="00F23272" w:rsidRPr="004D4092">
        <w:rPr>
          <w:rFonts w:ascii="Times New Roman" w:hAnsi="Times New Roman" w:cs="Times New Roman"/>
          <w:szCs w:val="24"/>
        </w:rPr>
        <w:t> </w:t>
      </w:r>
      <w:r w:rsidRPr="004D4092">
        <w:rPr>
          <w:rFonts w:ascii="Times New Roman" w:hAnsi="Times New Roman" w:cs="Times New Roman"/>
          <w:szCs w:val="24"/>
        </w:rPr>
        <w:t>procesu leczenia lub przepisów odrębnych regulujących zasady ich wykonywania;</w:t>
      </w:r>
    </w:p>
    <w:p w14:paraId="6ED26C1F" w14:textId="5EBCFFD4" w:rsidR="00190B26" w:rsidRPr="000A51E6" w:rsidRDefault="00190B26" w:rsidP="00067B17">
      <w:pPr>
        <w:pStyle w:val="ARTartustawynprozporzdzenia"/>
        <w:numPr>
          <w:ilvl w:val="0"/>
          <w:numId w:val="5"/>
        </w:numPr>
        <w:rPr>
          <w:rFonts w:ascii="Times New Roman" w:hAnsi="Times New Roman" w:cs="Times New Roman"/>
          <w:szCs w:val="24"/>
        </w:rPr>
      </w:pPr>
      <w:r w:rsidRPr="000A51E6">
        <w:rPr>
          <w:rFonts w:ascii="Times New Roman" w:hAnsi="Times New Roman" w:cs="Times New Roman"/>
          <w:szCs w:val="24"/>
        </w:rPr>
        <w:t>osobę wykonującą zawód medyczny rozumie się osobę uprawnioną na podstawie odrębnych przepisów do udzielania świadczeń zdrowotnych oraz osobę legitymującą się nabyciem fachowych kwalifikacji do udzielania świadczeń zdrowotnych w określonym zakresie lub w określonej dziedzinie medycyny.</w:t>
      </w:r>
    </w:p>
    <w:p w14:paraId="3776C667" w14:textId="0709D560" w:rsidR="00190B26" w:rsidRPr="000A51E6" w:rsidRDefault="00190B26" w:rsidP="00190B26">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Zgodnie z art. 3 ust. 1 ww. ustawy działalność lecznicza polega na udzielaniu świadczeń zdrowotnych. Świadczenia te mogą być udzielane za pośrednictwem systemów teleinformatycznych lub systemów łączności.</w:t>
      </w:r>
    </w:p>
    <w:p w14:paraId="1F44636F" w14:textId="54DAA3C9" w:rsidR="00190B26" w:rsidRPr="000A51E6" w:rsidRDefault="00190B26" w:rsidP="00190B26">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Pacjentem zaś, w świetle art. 3 ust. 1 pkt 4 ustawy, jest osoba zwracająca się o udzielenie świadczeń zdrowotnych lub korzystająca ze świadczeń zdrowotnych udzielanych przez podmiot udzielający świadczeń zdrowotnych lub osobę wykonującą zawód medyczny.</w:t>
      </w:r>
    </w:p>
    <w:p w14:paraId="05804FB9" w14:textId="2E7368AF" w:rsidR="00190B26" w:rsidRPr="000A51E6" w:rsidRDefault="00190B26" w:rsidP="00172BCB">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W kontekście powyższego nie budzi wątpliwości, że </w:t>
      </w:r>
      <w:r w:rsidR="005C35F6" w:rsidRPr="000A51E6">
        <w:rPr>
          <w:rFonts w:ascii="Times New Roman" w:hAnsi="Times New Roman" w:cs="Times New Roman"/>
          <w:szCs w:val="24"/>
        </w:rPr>
        <w:t xml:space="preserve">udzielanie świadczeń zdrowotnych </w:t>
      </w:r>
      <w:r w:rsidRPr="000A51E6">
        <w:rPr>
          <w:rFonts w:ascii="Times New Roman" w:hAnsi="Times New Roman" w:cs="Times New Roman"/>
          <w:szCs w:val="24"/>
        </w:rPr>
        <w:t>jest zarezerwowane wyłącznie dla osób wykonujących zawody medyczne i w ramach działalności leczniczej.</w:t>
      </w:r>
      <w:r w:rsidR="001831C7" w:rsidRPr="000A51E6">
        <w:rPr>
          <w:rFonts w:ascii="Times New Roman" w:hAnsi="Times New Roman" w:cs="Times New Roman"/>
          <w:szCs w:val="24"/>
        </w:rPr>
        <w:t xml:space="preserve"> </w:t>
      </w:r>
      <w:r w:rsidRPr="000A51E6">
        <w:rPr>
          <w:rFonts w:ascii="Times New Roman" w:hAnsi="Times New Roman" w:cs="Times New Roman"/>
          <w:szCs w:val="24"/>
        </w:rPr>
        <w:t xml:space="preserve"> </w:t>
      </w:r>
    </w:p>
    <w:p w14:paraId="42122BCD" w14:textId="1FFF9467" w:rsidR="00D0422D" w:rsidRPr="000A51E6" w:rsidRDefault="009C2A17" w:rsidP="00D0422D">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W</w:t>
      </w:r>
      <w:r w:rsidR="001831C7" w:rsidRPr="000A51E6">
        <w:rPr>
          <w:rFonts w:ascii="Times New Roman" w:hAnsi="Times New Roman" w:cs="Times New Roman"/>
          <w:szCs w:val="24"/>
        </w:rPr>
        <w:t xml:space="preserve"> </w:t>
      </w:r>
      <w:r w:rsidR="0045336E" w:rsidRPr="000A51E6">
        <w:rPr>
          <w:rFonts w:ascii="Times New Roman" w:hAnsi="Times New Roman" w:cs="Times New Roman"/>
          <w:szCs w:val="24"/>
        </w:rPr>
        <w:t>I</w:t>
      </w:r>
      <w:r w:rsidR="001831C7" w:rsidRPr="000A51E6">
        <w:rPr>
          <w:rFonts w:ascii="Times New Roman" w:hAnsi="Times New Roman" w:cs="Times New Roman"/>
          <w:szCs w:val="24"/>
        </w:rPr>
        <w:t xml:space="preserve">nternecie </w:t>
      </w:r>
      <w:r w:rsidRPr="000A51E6">
        <w:rPr>
          <w:rFonts w:ascii="Times New Roman" w:hAnsi="Times New Roman" w:cs="Times New Roman"/>
          <w:szCs w:val="24"/>
        </w:rPr>
        <w:t xml:space="preserve">jest jednak </w:t>
      </w:r>
      <w:r w:rsidR="001831C7" w:rsidRPr="000A51E6">
        <w:rPr>
          <w:rFonts w:ascii="Times New Roman" w:hAnsi="Times New Roman" w:cs="Times New Roman"/>
          <w:szCs w:val="24"/>
        </w:rPr>
        <w:t>dostępnych bardzo wiele ofert od osób, które nie wykonują zawodu medycznego i nie wykonują działalności leczniczej</w:t>
      </w:r>
      <w:r w:rsidR="00D0422D" w:rsidRPr="000A51E6">
        <w:rPr>
          <w:rFonts w:ascii="Times New Roman" w:hAnsi="Times New Roman" w:cs="Times New Roman"/>
          <w:szCs w:val="24"/>
        </w:rPr>
        <w:t xml:space="preserve">. </w:t>
      </w:r>
      <w:r w:rsidRPr="000A51E6">
        <w:rPr>
          <w:rFonts w:ascii="Times New Roman" w:hAnsi="Times New Roman" w:cs="Times New Roman"/>
          <w:szCs w:val="24"/>
        </w:rPr>
        <w:t>D</w:t>
      </w:r>
      <w:r w:rsidR="00D0422D" w:rsidRPr="000A51E6">
        <w:rPr>
          <w:rFonts w:ascii="Times New Roman" w:hAnsi="Times New Roman" w:cs="Times New Roman"/>
          <w:szCs w:val="24"/>
        </w:rPr>
        <w:t xml:space="preserve">otyczą </w:t>
      </w:r>
      <w:r w:rsidRPr="000A51E6">
        <w:rPr>
          <w:rFonts w:ascii="Times New Roman" w:hAnsi="Times New Roman" w:cs="Times New Roman"/>
          <w:szCs w:val="24"/>
        </w:rPr>
        <w:t xml:space="preserve">one </w:t>
      </w:r>
      <w:r w:rsidR="00D0422D" w:rsidRPr="000A51E6">
        <w:rPr>
          <w:rFonts w:ascii="Times New Roman" w:hAnsi="Times New Roman" w:cs="Times New Roman"/>
          <w:szCs w:val="24"/>
        </w:rPr>
        <w:t>między innymi leczenia boreliozy, autyzmu, chorób autoimmunologicznych, nowotworów, leczenia toksykologicznego, chorób przewlekłych, zlecani</w:t>
      </w:r>
      <w:r w:rsidR="00C533E7" w:rsidRPr="000A51E6">
        <w:rPr>
          <w:rFonts w:ascii="Times New Roman" w:hAnsi="Times New Roman" w:cs="Times New Roman"/>
          <w:szCs w:val="24"/>
        </w:rPr>
        <w:t>a</w:t>
      </w:r>
      <w:r w:rsidR="00D0422D" w:rsidRPr="000A51E6">
        <w:rPr>
          <w:rFonts w:ascii="Times New Roman" w:hAnsi="Times New Roman" w:cs="Times New Roman"/>
          <w:szCs w:val="24"/>
        </w:rPr>
        <w:t xml:space="preserve"> badań diagnostycznych, leczeni</w:t>
      </w:r>
      <w:r w:rsidR="00C533E7" w:rsidRPr="000A51E6">
        <w:rPr>
          <w:rFonts w:ascii="Times New Roman" w:hAnsi="Times New Roman" w:cs="Times New Roman"/>
          <w:szCs w:val="24"/>
        </w:rPr>
        <w:t>a</w:t>
      </w:r>
      <w:r w:rsidR="00D0422D" w:rsidRPr="000A51E6">
        <w:rPr>
          <w:rFonts w:ascii="Times New Roman" w:hAnsi="Times New Roman" w:cs="Times New Roman"/>
          <w:szCs w:val="24"/>
        </w:rPr>
        <w:t xml:space="preserve"> łuszczycy, </w:t>
      </w:r>
      <w:proofErr w:type="spellStart"/>
      <w:r w:rsidR="00D0422D" w:rsidRPr="000A51E6">
        <w:rPr>
          <w:rFonts w:ascii="Times New Roman" w:hAnsi="Times New Roman" w:cs="Times New Roman"/>
          <w:szCs w:val="24"/>
        </w:rPr>
        <w:t>insulinooporności</w:t>
      </w:r>
      <w:proofErr w:type="spellEnd"/>
      <w:r w:rsidR="00D0422D" w:rsidRPr="000A51E6">
        <w:rPr>
          <w:rFonts w:ascii="Times New Roman" w:hAnsi="Times New Roman" w:cs="Times New Roman"/>
          <w:szCs w:val="24"/>
        </w:rPr>
        <w:t xml:space="preserve">, alergii czy też chorób pasożytniczych. Właściwie można odnaleźć remedium na każdą przypadłość zdrowotną. </w:t>
      </w:r>
    </w:p>
    <w:p w14:paraId="39C3C94D" w14:textId="00E3C417" w:rsidR="00C533E7" w:rsidRPr="000A51E6" w:rsidRDefault="00C533E7" w:rsidP="00C533E7">
      <w:pPr>
        <w:pStyle w:val="ARTartustawynprozporzdzenia"/>
        <w:ind w:firstLine="709"/>
        <w:rPr>
          <w:rFonts w:ascii="Times New Roman" w:hAnsi="Times New Roman" w:cs="Times New Roman"/>
          <w:szCs w:val="24"/>
        </w:rPr>
      </w:pPr>
      <w:r w:rsidRPr="000A51E6">
        <w:rPr>
          <w:rFonts w:ascii="Times New Roman" w:hAnsi="Times New Roman" w:cs="Times New Roman"/>
          <w:szCs w:val="24"/>
        </w:rPr>
        <w:t>Korzystanie z ww. usług jest szczególnie niebezpieczne z kilku powodów:</w:t>
      </w:r>
    </w:p>
    <w:p w14:paraId="270E64FF" w14:textId="1B2636E0" w:rsidR="00C533E7" w:rsidRPr="000A51E6" w:rsidRDefault="00C533E7" w:rsidP="00794181">
      <w:pPr>
        <w:pStyle w:val="ARTartustawynprozporzdzenia"/>
        <w:numPr>
          <w:ilvl w:val="0"/>
          <w:numId w:val="6"/>
        </w:numPr>
        <w:spacing w:before="0"/>
        <w:rPr>
          <w:rFonts w:ascii="Times New Roman" w:hAnsi="Times New Roman" w:cs="Times New Roman"/>
          <w:szCs w:val="24"/>
        </w:rPr>
      </w:pPr>
      <w:r w:rsidRPr="000A51E6">
        <w:rPr>
          <w:rFonts w:ascii="Times New Roman" w:hAnsi="Times New Roman" w:cs="Times New Roman"/>
          <w:szCs w:val="24"/>
        </w:rPr>
        <w:t>nie gwarantują one powodzenia terapeutycznego (wyleczenia);</w:t>
      </w:r>
    </w:p>
    <w:p w14:paraId="6E4542D5" w14:textId="31A8D088" w:rsidR="00C533E7" w:rsidRPr="000A51E6" w:rsidRDefault="00C533E7" w:rsidP="00794181">
      <w:pPr>
        <w:pStyle w:val="ARTartustawynprozporzdzenia"/>
        <w:numPr>
          <w:ilvl w:val="0"/>
          <w:numId w:val="6"/>
        </w:numPr>
        <w:spacing w:before="0"/>
        <w:rPr>
          <w:rFonts w:ascii="Times New Roman" w:hAnsi="Times New Roman" w:cs="Times New Roman"/>
          <w:szCs w:val="24"/>
        </w:rPr>
      </w:pPr>
      <w:r w:rsidRPr="000A51E6">
        <w:rPr>
          <w:rFonts w:ascii="Times New Roman" w:hAnsi="Times New Roman" w:cs="Times New Roman"/>
          <w:szCs w:val="24"/>
        </w:rPr>
        <w:t>mogą opóźnić wdrożenie skutecznego i bezpiecznego leczenia konwencjonalnego i</w:t>
      </w:r>
      <w:r w:rsidR="00255643" w:rsidRPr="000A51E6">
        <w:rPr>
          <w:rFonts w:ascii="Times New Roman" w:hAnsi="Times New Roman" w:cs="Times New Roman"/>
          <w:szCs w:val="24"/>
        </w:rPr>
        <w:t> </w:t>
      </w:r>
      <w:r w:rsidRPr="000A51E6">
        <w:rPr>
          <w:rFonts w:ascii="Times New Roman" w:hAnsi="Times New Roman" w:cs="Times New Roman"/>
          <w:szCs w:val="24"/>
        </w:rPr>
        <w:t>w</w:t>
      </w:r>
      <w:r w:rsidR="00255643" w:rsidRPr="000A51E6">
        <w:rPr>
          <w:rFonts w:ascii="Times New Roman" w:hAnsi="Times New Roman" w:cs="Times New Roman"/>
          <w:szCs w:val="24"/>
        </w:rPr>
        <w:t> </w:t>
      </w:r>
      <w:r w:rsidRPr="000A51E6">
        <w:rPr>
          <w:rFonts w:ascii="Times New Roman" w:hAnsi="Times New Roman" w:cs="Times New Roman"/>
          <w:szCs w:val="24"/>
        </w:rPr>
        <w:t xml:space="preserve">konsekwencji doprowadzić do pogorszenia stanu zdrowia </w:t>
      </w:r>
      <w:r w:rsidR="00DC541E" w:rsidRPr="000A51E6">
        <w:rPr>
          <w:rFonts w:ascii="Times New Roman" w:hAnsi="Times New Roman" w:cs="Times New Roman"/>
          <w:szCs w:val="24"/>
        </w:rPr>
        <w:t>osoby</w:t>
      </w:r>
      <w:r w:rsidRPr="000A51E6">
        <w:rPr>
          <w:rFonts w:ascii="Times New Roman" w:hAnsi="Times New Roman" w:cs="Times New Roman"/>
          <w:szCs w:val="24"/>
        </w:rPr>
        <w:t xml:space="preserve">, a nawet do stanu zagrożenia </w:t>
      </w:r>
      <w:r w:rsidR="00DC541E" w:rsidRPr="000A51E6">
        <w:rPr>
          <w:rFonts w:ascii="Times New Roman" w:hAnsi="Times New Roman" w:cs="Times New Roman"/>
          <w:szCs w:val="24"/>
        </w:rPr>
        <w:t xml:space="preserve">jej </w:t>
      </w:r>
      <w:r w:rsidRPr="000A51E6">
        <w:rPr>
          <w:rFonts w:ascii="Times New Roman" w:hAnsi="Times New Roman" w:cs="Times New Roman"/>
          <w:szCs w:val="24"/>
        </w:rPr>
        <w:t>życia;</w:t>
      </w:r>
    </w:p>
    <w:p w14:paraId="7221C80F" w14:textId="2AECE8B2" w:rsidR="00C533E7" w:rsidRPr="000A51E6" w:rsidRDefault="00C533E7" w:rsidP="00794181">
      <w:pPr>
        <w:pStyle w:val="ARTartustawynprozporzdzenia"/>
        <w:numPr>
          <w:ilvl w:val="0"/>
          <w:numId w:val="6"/>
        </w:numPr>
        <w:spacing w:before="0"/>
        <w:rPr>
          <w:rFonts w:ascii="Times New Roman" w:hAnsi="Times New Roman" w:cs="Times New Roman"/>
          <w:szCs w:val="24"/>
        </w:rPr>
      </w:pPr>
      <w:r w:rsidRPr="000A51E6">
        <w:rPr>
          <w:rFonts w:ascii="Times New Roman" w:hAnsi="Times New Roman" w:cs="Times New Roman"/>
          <w:szCs w:val="24"/>
        </w:rPr>
        <w:t xml:space="preserve">narażają </w:t>
      </w:r>
      <w:r w:rsidR="00DC541E" w:rsidRPr="000A51E6">
        <w:rPr>
          <w:rFonts w:ascii="Times New Roman" w:hAnsi="Times New Roman" w:cs="Times New Roman"/>
          <w:szCs w:val="24"/>
        </w:rPr>
        <w:t>t</w:t>
      </w:r>
      <w:r w:rsidR="00E7356C">
        <w:rPr>
          <w:rFonts w:ascii="Times New Roman" w:hAnsi="Times New Roman" w:cs="Times New Roman"/>
          <w:szCs w:val="24"/>
        </w:rPr>
        <w:t>ę</w:t>
      </w:r>
      <w:r w:rsidR="00DC541E" w:rsidRPr="000A51E6">
        <w:rPr>
          <w:rFonts w:ascii="Times New Roman" w:hAnsi="Times New Roman" w:cs="Times New Roman"/>
          <w:szCs w:val="24"/>
        </w:rPr>
        <w:t xml:space="preserve"> osobę </w:t>
      </w:r>
      <w:r w:rsidRPr="000A51E6">
        <w:rPr>
          <w:rFonts w:ascii="Times New Roman" w:hAnsi="Times New Roman" w:cs="Times New Roman"/>
          <w:szCs w:val="24"/>
        </w:rPr>
        <w:t>na niepotrzebne ryzyko wystąpienia działań niepożądanych;</w:t>
      </w:r>
    </w:p>
    <w:p w14:paraId="1504C9D5" w14:textId="5BBED176" w:rsidR="00C533E7" w:rsidRPr="000A51E6" w:rsidRDefault="00C533E7" w:rsidP="00794181">
      <w:pPr>
        <w:pStyle w:val="ARTartustawynprozporzdzenia"/>
        <w:numPr>
          <w:ilvl w:val="0"/>
          <w:numId w:val="6"/>
        </w:numPr>
        <w:spacing w:before="0"/>
        <w:rPr>
          <w:rFonts w:ascii="Times New Roman" w:hAnsi="Times New Roman" w:cs="Times New Roman"/>
          <w:szCs w:val="24"/>
        </w:rPr>
      </w:pPr>
      <w:r w:rsidRPr="000A51E6">
        <w:rPr>
          <w:rFonts w:ascii="Times New Roman" w:hAnsi="Times New Roman" w:cs="Times New Roman"/>
          <w:szCs w:val="24"/>
        </w:rPr>
        <w:lastRenderedPageBreak/>
        <w:t xml:space="preserve">wprowadzają </w:t>
      </w:r>
      <w:r w:rsidR="00DC541E" w:rsidRPr="000A51E6">
        <w:rPr>
          <w:rFonts w:ascii="Times New Roman" w:hAnsi="Times New Roman" w:cs="Times New Roman"/>
          <w:szCs w:val="24"/>
        </w:rPr>
        <w:t xml:space="preserve">osobę </w:t>
      </w:r>
      <w:r w:rsidRPr="000A51E6">
        <w:rPr>
          <w:rFonts w:ascii="Times New Roman" w:hAnsi="Times New Roman" w:cs="Times New Roman"/>
          <w:szCs w:val="24"/>
        </w:rPr>
        <w:t xml:space="preserve">w błąd, dając złudną nadzieję wyleczenia czy poprawy stanu zdrowia; </w:t>
      </w:r>
    </w:p>
    <w:p w14:paraId="73BFB6E2" w14:textId="4276703D" w:rsidR="00C533E7" w:rsidRPr="000A51E6" w:rsidRDefault="00C533E7" w:rsidP="00794181">
      <w:pPr>
        <w:pStyle w:val="ARTartustawynprozporzdzenia"/>
        <w:numPr>
          <w:ilvl w:val="0"/>
          <w:numId w:val="6"/>
        </w:numPr>
        <w:spacing w:before="0"/>
        <w:rPr>
          <w:rFonts w:ascii="Times New Roman" w:hAnsi="Times New Roman" w:cs="Times New Roman"/>
          <w:szCs w:val="24"/>
        </w:rPr>
      </w:pPr>
      <w:r w:rsidRPr="000A51E6">
        <w:rPr>
          <w:rFonts w:ascii="Times New Roman" w:hAnsi="Times New Roman" w:cs="Times New Roman"/>
          <w:szCs w:val="24"/>
        </w:rPr>
        <w:t xml:space="preserve">generują po stronie korzystającej z usług znaczne koszty finansowe. </w:t>
      </w:r>
    </w:p>
    <w:p w14:paraId="7AAEB815" w14:textId="77777777" w:rsidR="00F57076" w:rsidRPr="000A51E6" w:rsidRDefault="00F57076" w:rsidP="00F57076">
      <w:pPr>
        <w:pStyle w:val="ARTartustawynprozporzdzenia"/>
        <w:ind w:firstLine="709"/>
        <w:rPr>
          <w:rFonts w:ascii="Times New Roman" w:hAnsi="Times New Roman" w:cs="Times New Roman"/>
          <w:szCs w:val="24"/>
        </w:rPr>
      </w:pPr>
      <w:r w:rsidRPr="000A51E6">
        <w:rPr>
          <w:rFonts w:ascii="Times New Roman" w:hAnsi="Times New Roman" w:cs="Times New Roman"/>
          <w:szCs w:val="24"/>
        </w:rPr>
        <w:t>Do przykładów oferowanych metod pseudomedycznych można zaliczyć:</w:t>
      </w:r>
    </w:p>
    <w:p w14:paraId="1BD900E8" w14:textId="77777777" w:rsidR="00F57076" w:rsidRPr="000A51E6" w:rsidRDefault="00F57076" w:rsidP="00F57076">
      <w:pPr>
        <w:pStyle w:val="ARTartustawynprozporzdzenia"/>
        <w:numPr>
          <w:ilvl w:val="0"/>
          <w:numId w:val="9"/>
        </w:numPr>
        <w:spacing w:before="0"/>
        <w:rPr>
          <w:rFonts w:ascii="Times New Roman" w:hAnsi="Times New Roman" w:cs="Times New Roman"/>
          <w:szCs w:val="24"/>
        </w:rPr>
      </w:pPr>
      <w:r w:rsidRPr="000A51E6">
        <w:rPr>
          <w:rFonts w:ascii="Times New Roman" w:hAnsi="Times New Roman" w:cs="Times New Roman"/>
          <w:szCs w:val="24"/>
        </w:rPr>
        <w:t>terapie jodem w chorobach onkologicznych;</w:t>
      </w:r>
    </w:p>
    <w:p w14:paraId="6F0480BF" w14:textId="77777777" w:rsidR="00F57076" w:rsidRPr="000A51E6" w:rsidRDefault="00F57076" w:rsidP="00F57076">
      <w:pPr>
        <w:pStyle w:val="ARTartustawynprozporzdzenia"/>
        <w:numPr>
          <w:ilvl w:val="0"/>
          <w:numId w:val="9"/>
        </w:numPr>
        <w:spacing w:before="0"/>
        <w:rPr>
          <w:rFonts w:ascii="Times New Roman" w:hAnsi="Times New Roman" w:cs="Times New Roman"/>
          <w:szCs w:val="24"/>
        </w:rPr>
      </w:pPr>
      <w:r w:rsidRPr="000A51E6">
        <w:rPr>
          <w:rFonts w:ascii="Times New Roman" w:hAnsi="Times New Roman" w:cs="Times New Roman"/>
          <w:szCs w:val="24"/>
        </w:rPr>
        <w:t xml:space="preserve">stosowanie płynu </w:t>
      </w:r>
      <w:proofErr w:type="spellStart"/>
      <w:r w:rsidRPr="000A51E6">
        <w:rPr>
          <w:rFonts w:ascii="Times New Roman" w:hAnsi="Times New Roman" w:cs="Times New Roman"/>
          <w:szCs w:val="24"/>
        </w:rPr>
        <w:t>lugola</w:t>
      </w:r>
      <w:proofErr w:type="spellEnd"/>
      <w:r w:rsidRPr="000A51E6">
        <w:rPr>
          <w:rFonts w:ascii="Times New Roman" w:hAnsi="Times New Roman" w:cs="Times New Roman"/>
          <w:szCs w:val="24"/>
        </w:rPr>
        <w:t xml:space="preserve"> w chorobach tarczycy;</w:t>
      </w:r>
    </w:p>
    <w:p w14:paraId="1ACC0FA2" w14:textId="77777777" w:rsidR="00F57076" w:rsidRPr="000A51E6" w:rsidRDefault="00F57076" w:rsidP="00F57076">
      <w:pPr>
        <w:pStyle w:val="ARTartustawynprozporzdzenia"/>
        <w:numPr>
          <w:ilvl w:val="0"/>
          <w:numId w:val="9"/>
        </w:numPr>
        <w:spacing w:before="0"/>
        <w:rPr>
          <w:rFonts w:ascii="Times New Roman" w:hAnsi="Times New Roman" w:cs="Times New Roman"/>
          <w:szCs w:val="24"/>
        </w:rPr>
      </w:pPr>
      <w:r w:rsidRPr="000A51E6">
        <w:rPr>
          <w:rFonts w:ascii="Times New Roman" w:hAnsi="Times New Roman" w:cs="Times New Roman"/>
          <w:szCs w:val="24"/>
        </w:rPr>
        <w:t>leczenie bezpłodności suplementami;</w:t>
      </w:r>
    </w:p>
    <w:p w14:paraId="2180713A" w14:textId="77777777" w:rsidR="00F57076" w:rsidRPr="000A51E6" w:rsidRDefault="00F57076" w:rsidP="00F57076">
      <w:pPr>
        <w:pStyle w:val="ARTartustawynprozporzdzenia"/>
        <w:numPr>
          <w:ilvl w:val="0"/>
          <w:numId w:val="9"/>
        </w:numPr>
        <w:spacing w:before="0"/>
        <w:rPr>
          <w:rFonts w:ascii="Times New Roman" w:hAnsi="Times New Roman" w:cs="Times New Roman"/>
          <w:szCs w:val="24"/>
        </w:rPr>
      </w:pPr>
      <w:r w:rsidRPr="000A51E6">
        <w:rPr>
          <w:rFonts w:ascii="Times New Roman" w:hAnsi="Times New Roman" w:cs="Times New Roman"/>
          <w:szCs w:val="24"/>
        </w:rPr>
        <w:t>leczenie z zakresu immunologii i toksykologii, leczenie chorób przewlekłych, autyzmu „holistycznymi programami”;</w:t>
      </w:r>
    </w:p>
    <w:p w14:paraId="57847A76" w14:textId="77777777" w:rsidR="00F57076" w:rsidRPr="000A51E6" w:rsidRDefault="00F57076" w:rsidP="00F57076">
      <w:pPr>
        <w:pStyle w:val="ARTartustawynprozporzdzenia"/>
        <w:numPr>
          <w:ilvl w:val="0"/>
          <w:numId w:val="9"/>
        </w:numPr>
        <w:spacing w:before="0"/>
        <w:rPr>
          <w:rFonts w:ascii="Times New Roman" w:hAnsi="Times New Roman" w:cs="Times New Roman"/>
          <w:szCs w:val="24"/>
        </w:rPr>
      </w:pPr>
      <w:r w:rsidRPr="000A51E6">
        <w:rPr>
          <w:rFonts w:ascii="Times New Roman" w:hAnsi="Times New Roman" w:cs="Times New Roman"/>
          <w:szCs w:val="24"/>
        </w:rPr>
        <w:t xml:space="preserve">odczulanie </w:t>
      </w:r>
      <w:proofErr w:type="spellStart"/>
      <w:r w:rsidRPr="000A51E6">
        <w:rPr>
          <w:rFonts w:ascii="Times New Roman" w:hAnsi="Times New Roman" w:cs="Times New Roman"/>
          <w:szCs w:val="24"/>
        </w:rPr>
        <w:t>biorezonansem</w:t>
      </w:r>
      <w:proofErr w:type="spellEnd"/>
      <w:r w:rsidRPr="000A51E6">
        <w:rPr>
          <w:rFonts w:ascii="Times New Roman" w:hAnsi="Times New Roman" w:cs="Times New Roman"/>
          <w:szCs w:val="24"/>
        </w:rPr>
        <w:t>;</w:t>
      </w:r>
    </w:p>
    <w:p w14:paraId="105AEA25" w14:textId="3C356254" w:rsidR="00F57076" w:rsidRPr="000A51E6" w:rsidRDefault="00F57076" w:rsidP="00F57076">
      <w:pPr>
        <w:pStyle w:val="ARTartustawynprozporzdzenia"/>
        <w:numPr>
          <w:ilvl w:val="0"/>
          <w:numId w:val="9"/>
        </w:numPr>
        <w:spacing w:before="0"/>
        <w:rPr>
          <w:rFonts w:ascii="Times New Roman" w:hAnsi="Times New Roman" w:cs="Times New Roman"/>
          <w:szCs w:val="24"/>
        </w:rPr>
      </w:pPr>
      <w:r w:rsidRPr="000A51E6">
        <w:rPr>
          <w:rFonts w:ascii="Times New Roman" w:hAnsi="Times New Roman" w:cs="Times New Roman"/>
          <w:szCs w:val="24"/>
        </w:rPr>
        <w:t>leczenie miażdżycy, chorób tarczycy, grzyb</w:t>
      </w:r>
      <w:r w:rsidR="003C12A8">
        <w:rPr>
          <w:rFonts w:ascii="Times New Roman" w:hAnsi="Times New Roman" w:cs="Times New Roman"/>
          <w:szCs w:val="24"/>
        </w:rPr>
        <w:t>icy</w:t>
      </w:r>
      <w:r w:rsidRPr="000A51E6">
        <w:rPr>
          <w:rFonts w:ascii="Times New Roman" w:hAnsi="Times New Roman" w:cs="Times New Roman"/>
          <w:szCs w:val="24"/>
        </w:rPr>
        <w:t xml:space="preserve">, niszczenie komórek nowotworowych </w:t>
      </w:r>
      <w:proofErr w:type="spellStart"/>
      <w:r w:rsidRPr="000A51E6">
        <w:rPr>
          <w:rFonts w:ascii="Times New Roman" w:hAnsi="Times New Roman" w:cs="Times New Roman"/>
          <w:szCs w:val="24"/>
        </w:rPr>
        <w:t>Plazmoterapią</w:t>
      </w:r>
      <w:proofErr w:type="spellEnd"/>
      <w:r w:rsidRPr="000A51E6">
        <w:rPr>
          <w:rFonts w:ascii="Times New Roman" w:hAnsi="Times New Roman" w:cs="Times New Roman"/>
          <w:szCs w:val="24"/>
        </w:rPr>
        <w:t>.</w:t>
      </w:r>
    </w:p>
    <w:p w14:paraId="2139154C" w14:textId="5DA7ADC2" w:rsidR="00E4184F" w:rsidRPr="000A51E6" w:rsidRDefault="00E4184F" w:rsidP="00E4184F">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Na powyższą kwestię zwrócono także uwagę w stanowisku STAŁEGO KOMITETU LEKARZY EUROPEJSKICH (CPME) z dnia 23 maja 2015 r. w sprawie komplementarnych i alternatywnych metod leczenia (</w:t>
      </w:r>
      <w:proofErr w:type="spellStart"/>
      <w:r w:rsidRPr="000A51E6">
        <w:rPr>
          <w:rFonts w:ascii="Times New Roman" w:hAnsi="Times New Roman" w:cs="Times New Roman"/>
          <w:i/>
          <w:iCs/>
          <w:szCs w:val="24"/>
        </w:rPr>
        <w:t>complementary</w:t>
      </w:r>
      <w:proofErr w:type="spellEnd"/>
      <w:r w:rsidRPr="000A51E6">
        <w:rPr>
          <w:rFonts w:ascii="Times New Roman" w:hAnsi="Times New Roman" w:cs="Times New Roman"/>
          <w:i/>
          <w:iCs/>
          <w:szCs w:val="24"/>
        </w:rPr>
        <w:t xml:space="preserve"> and </w:t>
      </w:r>
      <w:proofErr w:type="spellStart"/>
      <w:r w:rsidRPr="000A51E6">
        <w:rPr>
          <w:rFonts w:ascii="Times New Roman" w:hAnsi="Times New Roman" w:cs="Times New Roman"/>
          <w:i/>
          <w:iCs/>
          <w:szCs w:val="24"/>
        </w:rPr>
        <w:t>alternative</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medicine</w:t>
      </w:r>
      <w:proofErr w:type="spellEnd"/>
      <w:r w:rsidRPr="000A51E6">
        <w:rPr>
          <w:rFonts w:ascii="Times New Roman" w:hAnsi="Times New Roman" w:cs="Times New Roman"/>
          <w:szCs w:val="24"/>
        </w:rPr>
        <w:t xml:space="preserve"> </w:t>
      </w:r>
      <w:r w:rsidR="00652C49" w:rsidRPr="002721E0">
        <w:rPr>
          <w:rFonts w:ascii="Times New Roman" w:hAnsi="Times New Roman" w:cs="Times New Roman"/>
          <w:szCs w:val="24"/>
        </w:rPr>
        <w:t>–</w:t>
      </w:r>
      <w:r w:rsidRPr="000A51E6">
        <w:rPr>
          <w:rFonts w:ascii="Times New Roman" w:hAnsi="Times New Roman" w:cs="Times New Roman"/>
          <w:szCs w:val="24"/>
        </w:rPr>
        <w:t xml:space="preserve"> CAM)</w:t>
      </w:r>
      <w:r w:rsidRPr="000A51E6">
        <w:rPr>
          <w:rStyle w:val="Odwoanieprzypisudolnego"/>
          <w:rFonts w:ascii="Times New Roman" w:hAnsi="Times New Roman"/>
          <w:szCs w:val="24"/>
        </w:rPr>
        <w:footnoteReference w:id="5"/>
      </w:r>
      <w:r w:rsidR="00553D76" w:rsidRPr="000A51E6">
        <w:rPr>
          <w:rFonts w:ascii="Times New Roman" w:hAnsi="Times New Roman" w:cs="Times New Roman"/>
          <w:szCs w:val="24"/>
          <w:vertAlign w:val="superscript"/>
        </w:rPr>
        <w:t>)</w:t>
      </w:r>
      <w:r w:rsidRPr="000A51E6">
        <w:rPr>
          <w:rFonts w:ascii="Times New Roman" w:hAnsi="Times New Roman" w:cs="Times New Roman"/>
          <w:szCs w:val="24"/>
        </w:rPr>
        <w:t xml:space="preserve">: </w:t>
      </w:r>
      <w:r w:rsidR="00436971" w:rsidRPr="000A51E6">
        <w:rPr>
          <w:rFonts w:ascii="Times New Roman" w:hAnsi="Times New Roman" w:cs="Times New Roman"/>
          <w:szCs w:val="24"/>
        </w:rPr>
        <w:t>„</w:t>
      </w:r>
      <w:r w:rsidRPr="000A51E6">
        <w:rPr>
          <w:rFonts w:ascii="Times New Roman" w:hAnsi="Times New Roman" w:cs="Times New Roman"/>
          <w:i/>
          <w:iCs/>
          <w:szCs w:val="24"/>
        </w:rPr>
        <w:t>Chociaż opieka medyczna w krajach członkowskich UE jest zapewniona w ramach ustawowych regulacji dotyczących fachowych pracowników służby zdrowia, leków, wyrobów medycznych i produktów dotyczących ochrony zdrowia, to w wielu państwach członkowskich UE duża część tradycyjnych, komplementarnych i alternatywnych praktyk oraz produktów nie podlega żadnej regulacji i może stanowić znaczące ryzyko dla zdrowia i bezpieczeństwa pacjentów. Stosujący praktyki alternatywne oraz reklamodawcy produktów alternatywnych często twierdzą, nie mając na to naukowych lub medycznych dowodów, że są w stanie wyleczyć określone choroby. Pacjenci mogą być zachęcani do korzystania z tradycyjnych, komplementarnych i alternatywnych rozwiązań zamiast leczenia, co może prowadzić do opóźnienia właściwego rozpoznania lekarskiego zgodnego z nauką medyczną, w konsekwencji skutkować pogorszeniem stanu ich zdrowia, a w niektórych przypadkach doprowadzić do przedwczesnej śmierci. Niezbędne jest podejmowanie środków prawnych, aby powstrzymać dostawców alternatywnych praktyk i terapii przed podejmowaniem nieuzasadnionych obietnic i stosowaniem reklamy wprowadzającej w błąd</w:t>
      </w:r>
      <w:r w:rsidR="00E70738" w:rsidRPr="000A51E6">
        <w:rPr>
          <w:rFonts w:ascii="Times New Roman" w:hAnsi="Times New Roman" w:cs="Times New Roman"/>
          <w:szCs w:val="24"/>
        </w:rPr>
        <w:t>.</w:t>
      </w:r>
      <w:r w:rsidR="00436971" w:rsidRPr="000A51E6">
        <w:rPr>
          <w:rFonts w:ascii="Times New Roman" w:hAnsi="Times New Roman" w:cs="Times New Roman"/>
          <w:szCs w:val="24"/>
        </w:rPr>
        <w:t>”.</w:t>
      </w:r>
    </w:p>
    <w:p w14:paraId="7C6F0B8E" w14:textId="09E13D28" w:rsidR="00732145" w:rsidRPr="000A51E6" w:rsidRDefault="00732145" w:rsidP="00CC5B18">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Na powyższe zwrócono także uwagę w 2018 r. w</w:t>
      </w:r>
      <w:r w:rsidR="007E77FD" w:rsidRPr="000A51E6">
        <w:rPr>
          <w:rFonts w:ascii="Times New Roman" w:hAnsi="Times New Roman" w:cs="Times New Roman"/>
          <w:szCs w:val="24"/>
        </w:rPr>
        <w:t xml:space="preserve"> badaniu opublikowanym w</w:t>
      </w:r>
      <w:r w:rsidRPr="000A51E6">
        <w:rPr>
          <w:rFonts w:ascii="Times New Roman" w:hAnsi="Times New Roman" w:cs="Times New Roman"/>
          <w:szCs w:val="24"/>
        </w:rPr>
        <w:t xml:space="preserve"> </w:t>
      </w:r>
      <w:r w:rsidRPr="000A51E6">
        <w:rPr>
          <w:rFonts w:ascii="Times New Roman" w:hAnsi="Times New Roman" w:cs="Times New Roman"/>
          <w:i/>
          <w:iCs/>
          <w:szCs w:val="24"/>
        </w:rPr>
        <w:t xml:space="preserve">JAMA </w:t>
      </w:r>
      <w:proofErr w:type="spellStart"/>
      <w:r w:rsidRPr="000A51E6">
        <w:rPr>
          <w:rFonts w:ascii="Times New Roman" w:hAnsi="Times New Roman" w:cs="Times New Roman"/>
          <w:i/>
          <w:iCs/>
          <w:szCs w:val="24"/>
        </w:rPr>
        <w:t>Oncology</w:t>
      </w:r>
      <w:proofErr w:type="spellEnd"/>
      <w:r w:rsidR="007E77FD" w:rsidRPr="000A51E6">
        <w:rPr>
          <w:rFonts w:ascii="Times New Roman" w:hAnsi="Times New Roman" w:cs="Times New Roman"/>
          <w:szCs w:val="24"/>
        </w:rPr>
        <w:t xml:space="preserve">: </w:t>
      </w:r>
      <w:proofErr w:type="spellStart"/>
      <w:r w:rsidRPr="000A51E6">
        <w:rPr>
          <w:rFonts w:ascii="Times New Roman" w:hAnsi="Times New Roman" w:cs="Times New Roman"/>
          <w:i/>
          <w:iCs/>
          <w:szCs w:val="24"/>
        </w:rPr>
        <w:t>Complementary</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Medicine</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Refusal</w:t>
      </w:r>
      <w:proofErr w:type="spellEnd"/>
      <w:r w:rsidRPr="000A51E6">
        <w:rPr>
          <w:rFonts w:ascii="Times New Roman" w:hAnsi="Times New Roman" w:cs="Times New Roman"/>
          <w:i/>
          <w:iCs/>
          <w:szCs w:val="24"/>
        </w:rPr>
        <w:t xml:space="preserve"> of </w:t>
      </w:r>
      <w:proofErr w:type="spellStart"/>
      <w:r w:rsidRPr="000A51E6">
        <w:rPr>
          <w:rFonts w:ascii="Times New Roman" w:hAnsi="Times New Roman" w:cs="Times New Roman"/>
          <w:i/>
          <w:iCs/>
          <w:szCs w:val="24"/>
        </w:rPr>
        <w:t>Conventional</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Cancer</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Therapy</w:t>
      </w:r>
      <w:proofErr w:type="spellEnd"/>
      <w:r w:rsidRPr="000A51E6">
        <w:rPr>
          <w:rFonts w:ascii="Times New Roman" w:hAnsi="Times New Roman" w:cs="Times New Roman"/>
          <w:i/>
          <w:iCs/>
          <w:szCs w:val="24"/>
        </w:rPr>
        <w:t xml:space="preserve">, and </w:t>
      </w:r>
      <w:proofErr w:type="spellStart"/>
      <w:r w:rsidRPr="000A51E6">
        <w:rPr>
          <w:rFonts w:ascii="Times New Roman" w:hAnsi="Times New Roman" w:cs="Times New Roman"/>
          <w:i/>
          <w:iCs/>
          <w:szCs w:val="24"/>
        </w:rPr>
        <w:t>Survival</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lastRenderedPageBreak/>
        <w:t>Among</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Patients</w:t>
      </w:r>
      <w:proofErr w:type="spellEnd"/>
      <w:r w:rsidRPr="000A51E6">
        <w:rPr>
          <w:rFonts w:ascii="Times New Roman" w:hAnsi="Times New Roman" w:cs="Times New Roman"/>
          <w:i/>
          <w:iCs/>
          <w:szCs w:val="24"/>
        </w:rPr>
        <w:t xml:space="preserve"> With </w:t>
      </w:r>
      <w:proofErr w:type="spellStart"/>
      <w:r w:rsidRPr="000A51E6">
        <w:rPr>
          <w:rFonts w:ascii="Times New Roman" w:hAnsi="Times New Roman" w:cs="Times New Roman"/>
          <w:i/>
          <w:iCs/>
          <w:szCs w:val="24"/>
        </w:rPr>
        <w:t>Curable</w:t>
      </w:r>
      <w:proofErr w:type="spellEnd"/>
      <w:r w:rsidRPr="000A51E6">
        <w:rPr>
          <w:rFonts w:ascii="Times New Roman" w:hAnsi="Times New Roman" w:cs="Times New Roman"/>
          <w:i/>
          <w:iCs/>
          <w:szCs w:val="24"/>
        </w:rPr>
        <w:t xml:space="preserve"> </w:t>
      </w:r>
      <w:proofErr w:type="spellStart"/>
      <w:r w:rsidRPr="000A51E6">
        <w:rPr>
          <w:rFonts w:ascii="Times New Roman" w:hAnsi="Times New Roman" w:cs="Times New Roman"/>
          <w:i/>
          <w:iCs/>
          <w:szCs w:val="24"/>
        </w:rPr>
        <w:t>Cancers</w:t>
      </w:r>
      <w:proofErr w:type="spellEnd"/>
      <w:r w:rsidRPr="000A51E6">
        <w:rPr>
          <w:rStyle w:val="Odwoanieprzypisudolnego"/>
          <w:rFonts w:ascii="Times New Roman" w:hAnsi="Times New Roman"/>
          <w:szCs w:val="24"/>
          <w:lang w:val="en-US"/>
        </w:rPr>
        <w:footnoteReference w:id="6"/>
      </w:r>
      <w:r w:rsidR="00553D76" w:rsidRPr="000A51E6">
        <w:rPr>
          <w:rFonts w:ascii="Times New Roman" w:hAnsi="Times New Roman" w:cs="Times New Roman"/>
          <w:szCs w:val="24"/>
          <w:vertAlign w:val="superscript"/>
        </w:rPr>
        <w:t>)</w:t>
      </w:r>
      <w:r w:rsidRPr="000A51E6">
        <w:rPr>
          <w:rFonts w:ascii="Times New Roman" w:hAnsi="Times New Roman" w:cs="Times New Roman"/>
          <w:szCs w:val="24"/>
        </w:rPr>
        <w:t xml:space="preserve"> – </w:t>
      </w:r>
      <w:r w:rsidR="00CC5B18" w:rsidRPr="000A51E6">
        <w:rPr>
          <w:rFonts w:ascii="Times New Roman" w:hAnsi="Times New Roman" w:cs="Times New Roman"/>
          <w:szCs w:val="24"/>
        </w:rPr>
        <w:t xml:space="preserve">pacjenci, którzy korzystali z terapii </w:t>
      </w:r>
      <w:r w:rsidR="007E77FD" w:rsidRPr="000A51E6">
        <w:rPr>
          <w:rFonts w:ascii="Times New Roman" w:hAnsi="Times New Roman" w:cs="Times New Roman"/>
          <w:szCs w:val="24"/>
        </w:rPr>
        <w:t xml:space="preserve">o nieudowodnionej skuteczności </w:t>
      </w:r>
      <w:r w:rsidR="00CC5B18" w:rsidRPr="000A51E6">
        <w:rPr>
          <w:rFonts w:ascii="Times New Roman" w:hAnsi="Times New Roman" w:cs="Times New Roman"/>
          <w:szCs w:val="24"/>
        </w:rPr>
        <w:t>znacznie częściej niż pacjenci z grupy kontrolnej odmawiali poddania się konwencjonalnej terapii. W</w:t>
      </w:r>
      <w:r w:rsidR="00F23AA1" w:rsidRPr="000A51E6">
        <w:rPr>
          <w:rFonts w:ascii="Times New Roman" w:hAnsi="Times New Roman" w:cs="Times New Roman"/>
          <w:szCs w:val="24"/>
        </w:rPr>
        <w:t xml:space="preserve"> </w:t>
      </w:r>
      <w:r w:rsidR="00CC5B18" w:rsidRPr="000A51E6">
        <w:rPr>
          <w:rFonts w:ascii="Times New Roman" w:hAnsi="Times New Roman" w:cs="Times New Roman"/>
          <w:szCs w:val="24"/>
        </w:rPr>
        <w:t>rezultacie pacjenci korzystający z</w:t>
      </w:r>
      <w:r w:rsidR="007E77FD" w:rsidRPr="000A51E6">
        <w:rPr>
          <w:rFonts w:ascii="Times New Roman" w:hAnsi="Times New Roman" w:cs="Times New Roman"/>
          <w:szCs w:val="24"/>
        </w:rPr>
        <w:t xml:space="preserve"> ww. </w:t>
      </w:r>
      <w:r w:rsidR="00CC5B18" w:rsidRPr="000A51E6">
        <w:rPr>
          <w:rFonts w:ascii="Times New Roman" w:hAnsi="Times New Roman" w:cs="Times New Roman"/>
          <w:szCs w:val="24"/>
        </w:rPr>
        <w:t>terapii umierali dwukrotnie częściej niż osoby leczone wyłącznie metodami konwencjonalnymi.</w:t>
      </w:r>
    </w:p>
    <w:p w14:paraId="056C4539" w14:textId="476BFD13" w:rsidR="00982D60" w:rsidRPr="000A51E6" w:rsidRDefault="00CE7C63" w:rsidP="00A040B7">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Obecnie osoby oferujące i stosujące ww. metody nie mogą podlegać działaniom Rzecznika Praw Pacjenta</w:t>
      </w:r>
      <w:r w:rsidR="00EA15AE" w:rsidRPr="000A51E6">
        <w:rPr>
          <w:rFonts w:ascii="Times New Roman" w:hAnsi="Times New Roman" w:cs="Times New Roman"/>
          <w:szCs w:val="24"/>
        </w:rPr>
        <w:t>.</w:t>
      </w:r>
      <w:r w:rsidRPr="000A51E6">
        <w:rPr>
          <w:rFonts w:ascii="Times New Roman" w:hAnsi="Times New Roman" w:cs="Times New Roman"/>
          <w:szCs w:val="24"/>
        </w:rPr>
        <w:t xml:space="preserve"> </w:t>
      </w:r>
      <w:r w:rsidR="00EA15AE" w:rsidRPr="000A51E6">
        <w:rPr>
          <w:rFonts w:ascii="Times New Roman" w:hAnsi="Times New Roman" w:cs="Times New Roman"/>
          <w:szCs w:val="24"/>
        </w:rPr>
        <w:t>J</w:t>
      </w:r>
      <w:r w:rsidRPr="000A51E6">
        <w:rPr>
          <w:rFonts w:ascii="Times New Roman" w:hAnsi="Times New Roman" w:cs="Times New Roman"/>
          <w:szCs w:val="24"/>
        </w:rPr>
        <w:t>edyną możliwością jest ustalenie względem tych osób odpowiedzialności karnej</w:t>
      </w:r>
      <w:r w:rsidR="00A02EC2" w:rsidRPr="000A51E6">
        <w:rPr>
          <w:rFonts w:ascii="Times New Roman" w:hAnsi="Times New Roman" w:cs="Times New Roman"/>
          <w:szCs w:val="24"/>
        </w:rPr>
        <w:t xml:space="preserve">. </w:t>
      </w:r>
      <w:r w:rsidR="00DB7BF4" w:rsidRPr="000A51E6">
        <w:rPr>
          <w:rFonts w:ascii="Times New Roman" w:hAnsi="Times New Roman" w:cs="Times New Roman"/>
          <w:szCs w:val="24"/>
        </w:rPr>
        <w:t>Zgodnie bowiem z art. 58 ust. 1 ustawy z dnia 5 grudnia 1996 r. o zawodach lekarza i lekarza dentysty (Dz. U. z 202</w:t>
      </w:r>
      <w:r w:rsidR="00436971" w:rsidRPr="000A51E6">
        <w:rPr>
          <w:rFonts w:ascii="Times New Roman" w:hAnsi="Times New Roman" w:cs="Times New Roman"/>
          <w:szCs w:val="24"/>
        </w:rPr>
        <w:t>6</w:t>
      </w:r>
      <w:r w:rsidR="00DB7BF4" w:rsidRPr="000A51E6">
        <w:rPr>
          <w:rFonts w:ascii="Times New Roman" w:hAnsi="Times New Roman" w:cs="Times New Roman"/>
          <w:szCs w:val="24"/>
        </w:rPr>
        <w:t xml:space="preserve"> r. poz. </w:t>
      </w:r>
      <w:r w:rsidR="00436971" w:rsidRPr="000A51E6">
        <w:rPr>
          <w:rFonts w:ascii="Times New Roman" w:hAnsi="Times New Roman" w:cs="Times New Roman"/>
          <w:szCs w:val="24"/>
        </w:rPr>
        <w:t>37</w:t>
      </w:r>
      <w:r w:rsidR="00DB7BF4" w:rsidRPr="000A51E6">
        <w:rPr>
          <w:rFonts w:ascii="Times New Roman" w:hAnsi="Times New Roman" w:cs="Times New Roman"/>
          <w:szCs w:val="24"/>
        </w:rPr>
        <w:t xml:space="preserve">, z późn. zm.), </w:t>
      </w:r>
      <w:r w:rsidR="008128B8">
        <w:rPr>
          <w:rFonts w:ascii="Times New Roman" w:hAnsi="Times New Roman" w:cs="Times New Roman"/>
          <w:szCs w:val="24"/>
        </w:rPr>
        <w:t>„</w:t>
      </w:r>
      <w:r w:rsidR="00DB7BF4" w:rsidRPr="000A51E6">
        <w:rPr>
          <w:rFonts w:ascii="Times New Roman" w:hAnsi="Times New Roman" w:cs="Times New Roman"/>
          <w:szCs w:val="24"/>
        </w:rPr>
        <w:t>kto bez uprawnień udziela świadczeń zdrowotnych polegających na rozpoznawaniu chorób oraz ich leczeniu, podlega karze grzywny</w:t>
      </w:r>
      <w:r w:rsidR="008128B8">
        <w:rPr>
          <w:rFonts w:ascii="Times New Roman" w:hAnsi="Times New Roman" w:cs="Times New Roman"/>
          <w:szCs w:val="24"/>
        </w:rPr>
        <w:t>”</w:t>
      </w:r>
      <w:r w:rsidR="00DB7BF4" w:rsidRPr="000A51E6">
        <w:rPr>
          <w:rFonts w:ascii="Times New Roman" w:hAnsi="Times New Roman" w:cs="Times New Roman"/>
          <w:szCs w:val="24"/>
        </w:rPr>
        <w:t>. W sytuacji</w:t>
      </w:r>
      <w:r w:rsidR="008128B8">
        <w:rPr>
          <w:rFonts w:ascii="Times New Roman" w:hAnsi="Times New Roman" w:cs="Times New Roman"/>
          <w:szCs w:val="24"/>
        </w:rPr>
        <w:t>,</w:t>
      </w:r>
      <w:r w:rsidR="00DB7BF4" w:rsidRPr="000A51E6">
        <w:rPr>
          <w:rFonts w:ascii="Times New Roman" w:hAnsi="Times New Roman" w:cs="Times New Roman"/>
          <w:szCs w:val="24"/>
        </w:rPr>
        <w:t xml:space="preserve"> kiedy sprawca tego czynu działa w celu osiągnięcia korzyści majątkowej albo wprowadza w</w:t>
      </w:r>
      <w:r w:rsidR="0059116D" w:rsidRPr="000A51E6">
        <w:rPr>
          <w:rFonts w:ascii="Times New Roman" w:hAnsi="Times New Roman" w:cs="Times New Roman"/>
          <w:szCs w:val="24"/>
        </w:rPr>
        <w:t xml:space="preserve"> </w:t>
      </w:r>
      <w:r w:rsidR="00DB7BF4" w:rsidRPr="000A51E6">
        <w:rPr>
          <w:rFonts w:ascii="Times New Roman" w:hAnsi="Times New Roman" w:cs="Times New Roman"/>
          <w:szCs w:val="24"/>
        </w:rPr>
        <w:t>błąd co do posiadania takiego uprawnienia, podlega grzywnie, karze ograniczenia wolności albo pozbawienia wolności do roku.</w:t>
      </w:r>
      <w:r w:rsidR="00C70E6A" w:rsidRPr="000A51E6">
        <w:rPr>
          <w:rFonts w:ascii="Times New Roman" w:hAnsi="Times New Roman" w:cs="Times New Roman"/>
          <w:szCs w:val="24"/>
        </w:rPr>
        <w:t xml:space="preserve"> Ustalenie odpowiedzialności karnej </w:t>
      </w:r>
      <w:r w:rsidR="00160DCB" w:rsidRPr="000A51E6">
        <w:rPr>
          <w:rFonts w:ascii="Times New Roman" w:hAnsi="Times New Roman" w:cs="Times New Roman"/>
          <w:szCs w:val="24"/>
        </w:rPr>
        <w:t xml:space="preserve">wymaga </w:t>
      </w:r>
      <w:r w:rsidR="00E906B2" w:rsidRPr="000A51E6">
        <w:rPr>
          <w:rFonts w:ascii="Times New Roman" w:hAnsi="Times New Roman" w:cs="Times New Roman"/>
          <w:szCs w:val="24"/>
        </w:rPr>
        <w:t xml:space="preserve">natomiast </w:t>
      </w:r>
      <w:r w:rsidR="00160DCB" w:rsidRPr="000A51E6">
        <w:rPr>
          <w:rFonts w:ascii="Times New Roman" w:hAnsi="Times New Roman" w:cs="Times New Roman"/>
          <w:szCs w:val="24"/>
        </w:rPr>
        <w:t>wykazania zaistnienia przesłanek takiej odpowiedzialności, np. uszczerbku na zdrowiu osoby korzystającej z ww. usług, przy czym reagowanie dopiero w sytuacji wystąpienia szkody jest niewystarczające z</w:t>
      </w:r>
      <w:r w:rsidR="00B74FFF" w:rsidRPr="000A51E6">
        <w:rPr>
          <w:rFonts w:ascii="Times New Roman" w:hAnsi="Times New Roman" w:cs="Times New Roman"/>
          <w:szCs w:val="24"/>
        </w:rPr>
        <w:t> </w:t>
      </w:r>
      <w:r w:rsidR="00160DCB" w:rsidRPr="000A51E6">
        <w:rPr>
          <w:rFonts w:ascii="Times New Roman" w:hAnsi="Times New Roman" w:cs="Times New Roman"/>
          <w:szCs w:val="24"/>
        </w:rPr>
        <w:t>punktu widzenia interesu społecznego</w:t>
      </w:r>
      <w:r w:rsidR="009C2A17" w:rsidRPr="000A51E6">
        <w:rPr>
          <w:rFonts w:ascii="Times New Roman" w:hAnsi="Times New Roman" w:cs="Times New Roman"/>
          <w:szCs w:val="24"/>
        </w:rPr>
        <w:t xml:space="preserve"> – kluczow</w:t>
      </w:r>
      <w:r w:rsidR="00545F47" w:rsidRPr="000A51E6">
        <w:rPr>
          <w:rFonts w:ascii="Times New Roman" w:hAnsi="Times New Roman" w:cs="Times New Roman"/>
          <w:szCs w:val="24"/>
        </w:rPr>
        <w:t>a</w:t>
      </w:r>
      <w:r w:rsidR="009C2A17" w:rsidRPr="000A51E6">
        <w:rPr>
          <w:rFonts w:ascii="Times New Roman" w:hAnsi="Times New Roman" w:cs="Times New Roman"/>
          <w:szCs w:val="24"/>
        </w:rPr>
        <w:t xml:space="preserve"> jest prewencja takich skutków</w:t>
      </w:r>
      <w:r w:rsidR="00A27990" w:rsidRPr="000A51E6">
        <w:rPr>
          <w:rFonts w:ascii="Times New Roman" w:hAnsi="Times New Roman" w:cs="Times New Roman"/>
          <w:szCs w:val="24"/>
        </w:rPr>
        <w:t xml:space="preserve"> i szybkie działanie w tym zakresie</w:t>
      </w:r>
      <w:r w:rsidR="00160DCB" w:rsidRPr="000A51E6">
        <w:rPr>
          <w:rFonts w:ascii="Times New Roman" w:hAnsi="Times New Roman" w:cs="Times New Roman"/>
          <w:szCs w:val="24"/>
        </w:rPr>
        <w:t xml:space="preserve">. </w:t>
      </w:r>
      <w:r w:rsidR="00C44EF5" w:rsidRPr="000A51E6">
        <w:rPr>
          <w:rFonts w:ascii="Times New Roman" w:hAnsi="Times New Roman" w:cs="Times New Roman"/>
          <w:szCs w:val="24"/>
        </w:rPr>
        <w:t>Stąd też pr</w:t>
      </w:r>
      <w:r w:rsidR="00BF25FD" w:rsidRPr="000A51E6">
        <w:rPr>
          <w:rFonts w:ascii="Times New Roman" w:hAnsi="Times New Roman" w:cs="Times New Roman"/>
          <w:szCs w:val="24"/>
        </w:rPr>
        <w:t xml:space="preserve">opozycja </w:t>
      </w:r>
      <w:r w:rsidR="00982D60" w:rsidRPr="000A51E6">
        <w:rPr>
          <w:rFonts w:ascii="Times New Roman" w:hAnsi="Times New Roman" w:cs="Times New Roman"/>
          <w:szCs w:val="24"/>
        </w:rPr>
        <w:t>rozpozn</w:t>
      </w:r>
      <w:r w:rsidR="009B3445" w:rsidRPr="000A51E6">
        <w:rPr>
          <w:rFonts w:ascii="Times New Roman" w:hAnsi="Times New Roman" w:cs="Times New Roman"/>
          <w:szCs w:val="24"/>
        </w:rPr>
        <w:t>awania tego rodzaju spraw w trybie administracyjnym przez Rzecznika Praw Pacjenta</w:t>
      </w:r>
      <w:r w:rsidR="0059116D" w:rsidRPr="000A51E6">
        <w:rPr>
          <w:rFonts w:ascii="Times New Roman" w:hAnsi="Times New Roman" w:cs="Times New Roman"/>
          <w:szCs w:val="24"/>
        </w:rPr>
        <w:t xml:space="preserve">, który posiada odpowiednie </w:t>
      </w:r>
      <w:r w:rsidR="0077464A" w:rsidRPr="000A51E6">
        <w:rPr>
          <w:rFonts w:ascii="Times New Roman" w:hAnsi="Times New Roman" w:cs="Times New Roman"/>
          <w:szCs w:val="24"/>
        </w:rPr>
        <w:t xml:space="preserve">narzędzia </w:t>
      </w:r>
      <w:r w:rsidR="00D9415F" w:rsidRPr="000A51E6">
        <w:rPr>
          <w:rFonts w:ascii="Times New Roman" w:hAnsi="Times New Roman" w:cs="Times New Roman"/>
          <w:szCs w:val="24"/>
        </w:rPr>
        <w:t>(z</w:t>
      </w:r>
      <w:r w:rsidR="00CD12E8" w:rsidRPr="000A51E6">
        <w:rPr>
          <w:rFonts w:ascii="Times New Roman" w:hAnsi="Times New Roman" w:cs="Times New Roman"/>
          <w:szCs w:val="24"/>
        </w:rPr>
        <w:t> </w:t>
      </w:r>
      <w:r w:rsidR="00D9415F" w:rsidRPr="000A51E6">
        <w:rPr>
          <w:rFonts w:ascii="Times New Roman" w:hAnsi="Times New Roman" w:cs="Times New Roman"/>
          <w:szCs w:val="24"/>
        </w:rPr>
        <w:t xml:space="preserve">uwzględnieniem </w:t>
      </w:r>
      <w:r w:rsidR="006C5A82" w:rsidRPr="000A51E6">
        <w:rPr>
          <w:rFonts w:ascii="Times New Roman" w:hAnsi="Times New Roman" w:cs="Times New Roman"/>
          <w:szCs w:val="24"/>
        </w:rPr>
        <w:t xml:space="preserve">także </w:t>
      </w:r>
      <w:r w:rsidR="00D9415F" w:rsidRPr="000A51E6">
        <w:rPr>
          <w:rFonts w:ascii="Times New Roman" w:hAnsi="Times New Roman" w:cs="Times New Roman"/>
          <w:szCs w:val="24"/>
        </w:rPr>
        <w:t>tych proponowanych</w:t>
      </w:r>
      <w:r w:rsidR="00CD12E8" w:rsidRPr="000A51E6">
        <w:rPr>
          <w:rFonts w:ascii="Times New Roman" w:hAnsi="Times New Roman" w:cs="Times New Roman"/>
          <w:szCs w:val="24"/>
        </w:rPr>
        <w:t xml:space="preserve"> w projekcie) do szybkiego przeciwdziałania praktykom pseudomedycznych</w:t>
      </w:r>
      <w:r w:rsidR="00532AB3" w:rsidRPr="000A51E6">
        <w:rPr>
          <w:rFonts w:ascii="Times New Roman" w:hAnsi="Times New Roman" w:cs="Times New Roman"/>
          <w:szCs w:val="24"/>
        </w:rPr>
        <w:t xml:space="preserve"> w ww. zakresie</w:t>
      </w:r>
      <w:r w:rsidR="00CD12E8" w:rsidRPr="000A51E6">
        <w:rPr>
          <w:rFonts w:ascii="Times New Roman" w:hAnsi="Times New Roman" w:cs="Times New Roman"/>
          <w:szCs w:val="24"/>
        </w:rPr>
        <w:t xml:space="preserve">. </w:t>
      </w:r>
    </w:p>
    <w:p w14:paraId="2AC18C53" w14:textId="62D72382" w:rsidR="00AA4AAE" w:rsidRPr="000A51E6" w:rsidRDefault="00A950E6" w:rsidP="007E3ECA">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W związku z powyższym proponuje się określenie, że zakazana jest działalność – jako wysoce szkodliwa dla zdrowia – polegająca na</w:t>
      </w:r>
      <w:r w:rsidR="00532AB3" w:rsidRPr="000A51E6">
        <w:rPr>
          <w:rFonts w:ascii="Times New Roman" w:hAnsi="Times New Roman" w:cs="Times New Roman"/>
          <w:szCs w:val="24"/>
        </w:rPr>
        <w:t xml:space="preserve"> </w:t>
      </w:r>
      <w:r w:rsidR="00AA4AAE" w:rsidRPr="000A51E6">
        <w:rPr>
          <w:rFonts w:ascii="Times New Roman" w:hAnsi="Times New Roman" w:cs="Times New Roman"/>
          <w:szCs w:val="24"/>
        </w:rPr>
        <w:t xml:space="preserve">oferowaniu lub stosowaniu metody diagnostycznej lub leczniczej niebędącej świadczeniem zdrowotnym, a której przypisuje się właściwości takiego świadczenia lub w przypadku której jest deklarowane lub sugerowane takie działanie tej metody, </w:t>
      </w:r>
      <w:r w:rsidR="00265B8F">
        <w:rPr>
          <w:rFonts w:ascii="Times New Roman" w:hAnsi="Times New Roman" w:cs="Times New Roman"/>
          <w:szCs w:val="24"/>
        </w:rPr>
        <w:t>z</w:t>
      </w:r>
      <w:r w:rsidR="00AA4AAE" w:rsidRPr="000A51E6">
        <w:rPr>
          <w:rFonts w:ascii="Times New Roman" w:hAnsi="Times New Roman" w:cs="Times New Roman"/>
          <w:szCs w:val="24"/>
        </w:rPr>
        <w:t xml:space="preserve"> tym że jej zastosowanie wyłącza potrzebę podjęcia, kontynuacji lub uzasadnia odstąpienie od zgodnej z aktualną wiedzą medyczną metody diagnostycznej lub leczniczej</w:t>
      </w:r>
      <w:r w:rsidR="00162152" w:rsidRPr="000A51E6">
        <w:rPr>
          <w:rFonts w:ascii="Times New Roman" w:hAnsi="Times New Roman" w:cs="Times New Roman"/>
          <w:szCs w:val="24"/>
        </w:rPr>
        <w:t>.</w:t>
      </w:r>
    </w:p>
    <w:p w14:paraId="0B139196" w14:textId="4D434A93" w:rsidR="00774CF4" w:rsidRPr="000A51E6" w:rsidRDefault="00774CF4" w:rsidP="008E28AD">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Jednocześnie należy wskazać, że celem proponowanych rozwiązań w ww. zakresie jest poprawa bezpieczeństwa polskich pacjentów, w tym przez ograniczenie stosowania u nich metod niesprawdzonych, niebezpiecznych i szkodliwych dla zdrowia, a którym przypisuje się </w:t>
      </w:r>
      <w:r w:rsidRPr="000A51E6">
        <w:rPr>
          <w:rFonts w:ascii="Times New Roman" w:hAnsi="Times New Roman" w:cs="Times New Roman"/>
          <w:szCs w:val="24"/>
        </w:rPr>
        <w:lastRenderedPageBreak/>
        <w:t>właściwości świadczenia zdrowotnego i sugeruje skuteczne działanie lecznicze tych metod</w:t>
      </w:r>
      <w:r w:rsidR="008E28AD" w:rsidRPr="000A51E6">
        <w:rPr>
          <w:rFonts w:ascii="Times New Roman" w:hAnsi="Times New Roman" w:cs="Times New Roman"/>
          <w:szCs w:val="24"/>
        </w:rPr>
        <w:t xml:space="preserve"> </w:t>
      </w:r>
      <w:r w:rsidRPr="000A51E6">
        <w:rPr>
          <w:rFonts w:ascii="Times New Roman" w:hAnsi="Times New Roman" w:cs="Times New Roman"/>
          <w:szCs w:val="24"/>
        </w:rPr>
        <w:t>względem szeregu chorób, nie zaś ograniczenie działalności gospodarczej i oferowania poszczególnych usług</w:t>
      </w:r>
      <w:r w:rsidR="005A7873" w:rsidRPr="000A51E6">
        <w:rPr>
          <w:rFonts w:ascii="Times New Roman" w:hAnsi="Times New Roman" w:cs="Times New Roman"/>
          <w:szCs w:val="24"/>
        </w:rPr>
        <w:t xml:space="preserve">. Celem jest ograniczenie </w:t>
      </w:r>
      <w:r w:rsidRPr="000A51E6">
        <w:rPr>
          <w:rFonts w:ascii="Times New Roman" w:hAnsi="Times New Roman" w:cs="Times New Roman"/>
          <w:szCs w:val="24"/>
        </w:rPr>
        <w:t>taki</w:t>
      </w:r>
      <w:r w:rsidR="005A7873" w:rsidRPr="000A51E6">
        <w:rPr>
          <w:rFonts w:ascii="Times New Roman" w:hAnsi="Times New Roman" w:cs="Times New Roman"/>
          <w:szCs w:val="24"/>
        </w:rPr>
        <w:t>ch</w:t>
      </w:r>
      <w:r w:rsidRPr="000A51E6">
        <w:rPr>
          <w:rFonts w:ascii="Times New Roman" w:hAnsi="Times New Roman" w:cs="Times New Roman"/>
          <w:szCs w:val="24"/>
        </w:rPr>
        <w:t xml:space="preserve"> form działalności, któr</w:t>
      </w:r>
      <w:r w:rsidR="005A7873" w:rsidRPr="000A51E6">
        <w:rPr>
          <w:rFonts w:ascii="Times New Roman" w:hAnsi="Times New Roman" w:cs="Times New Roman"/>
          <w:szCs w:val="24"/>
        </w:rPr>
        <w:t>e</w:t>
      </w:r>
      <w:r w:rsidRPr="000A51E6">
        <w:rPr>
          <w:rFonts w:ascii="Times New Roman" w:hAnsi="Times New Roman" w:cs="Times New Roman"/>
          <w:szCs w:val="24"/>
        </w:rPr>
        <w:t xml:space="preserve"> </w:t>
      </w:r>
      <w:r w:rsidR="005A7873" w:rsidRPr="000A51E6">
        <w:rPr>
          <w:rFonts w:ascii="Times New Roman" w:hAnsi="Times New Roman" w:cs="Times New Roman"/>
          <w:szCs w:val="24"/>
        </w:rPr>
        <w:t xml:space="preserve">polegają na </w:t>
      </w:r>
      <w:r w:rsidRPr="000A51E6">
        <w:rPr>
          <w:rFonts w:ascii="Times New Roman" w:hAnsi="Times New Roman" w:cs="Times New Roman"/>
          <w:szCs w:val="24"/>
        </w:rPr>
        <w:t>oferowani</w:t>
      </w:r>
      <w:r w:rsidR="005A7873" w:rsidRPr="000A51E6">
        <w:rPr>
          <w:rFonts w:ascii="Times New Roman" w:hAnsi="Times New Roman" w:cs="Times New Roman"/>
          <w:szCs w:val="24"/>
        </w:rPr>
        <w:t>u</w:t>
      </w:r>
      <w:r w:rsidRPr="000A51E6">
        <w:rPr>
          <w:rFonts w:ascii="Times New Roman" w:hAnsi="Times New Roman" w:cs="Times New Roman"/>
          <w:szCs w:val="24"/>
        </w:rPr>
        <w:t xml:space="preserve"> metod</w:t>
      </w:r>
      <w:r w:rsidR="003E5E42" w:rsidRPr="000A51E6">
        <w:rPr>
          <w:rFonts w:ascii="Times New Roman" w:hAnsi="Times New Roman" w:cs="Times New Roman"/>
          <w:szCs w:val="24"/>
        </w:rPr>
        <w:t xml:space="preserve"> diagnostycznych i leczniczych</w:t>
      </w:r>
      <w:r w:rsidRPr="000A51E6">
        <w:rPr>
          <w:rFonts w:ascii="Times New Roman" w:hAnsi="Times New Roman" w:cs="Times New Roman"/>
          <w:szCs w:val="24"/>
        </w:rPr>
        <w:t>, które nie mają zastosowania w medycynie</w:t>
      </w:r>
      <w:r w:rsidR="005A7873" w:rsidRPr="000A51E6">
        <w:rPr>
          <w:rFonts w:ascii="Times New Roman" w:hAnsi="Times New Roman" w:cs="Times New Roman"/>
          <w:szCs w:val="24"/>
        </w:rPr>
        <w:t xml:space="preserve"> i</w:t>
      </w:r>
      <w:r w:rsidR="003E5E42" w:rsidRPr="000A51E6">
        <w:rPr>
          <w:rFonts w:ascii="Times New Roman" w:hAnsi="Times New Roman" w:cs="Times New Roman"/>
          <w:szCs w:val="24"/>
        </w:rPr>
        <w:t> </w:t>
      </w:r>
      <w:r w:rsidRPr="000A51E6">
        <w:rPr>
          <w:rFonts w:ascii="Times New Roman" w:hAnsi="Times New Roman" w:cs="Times New Roman"/>
          <w:szCs w:val="24"/>
        </w:rPr>
        <w:t xml:space="preserve">nie są zgodne z aktualną wiedzą medyczną, </w:t>
      </w:r>
      <w:r w:rsidR="005A7873" w:rsidRPr="000A51E6">
        <w:rPr>
          <w:rFonts w:ascii="Times New Roman" w:hAnsi="Times New Roman" w:cs="Times New Roman"/>
          <w:szCs w:val="24"/>
        </w:rPr>
        <w:t>a</w:t>
      </w:r>
      <w:r w:rsidR="008E28AD" w:rsidRPr="000A51E6">
        <w:rPr>
          <w:rFonts w:ascii="Times New Roman" w:hAnsi="Times New Roman" w:cs="Times New Roman"/>
          <w:szCs w:val="24"/>
        </w:rPr>
        <w:t> </w:t>
      </w:r>
      <w:r w:rsidRPr="000A51E6">
        <w:rPr>
          <w:rFonts w:ascii="Times New Roman" w:hAnsi="Times New Roman" w:cs="Times New Roman"/>
          <w:szCs w:val="24"/>
        </w:rPr>
        <w:t>przypisywane</w:t>
      </w:r>
      <w:r w:rsidR="005A7873" w:rsidRPr="000A51E6">
        <w:rPr>
          <w:rFonts w:ascii="Times New Roman" w:hAnsi="Times New Roman" w:cs="Times New Roman"/>
          <w:szCs w:val="24"/>
        </w:rPr>
        <w:t xml:space="preserve"> są</w:t>
      </w:r>
      <w:r w:rsidRPr="000A51E6">
        <w:rPr>
          <w:rFonts w:ascii="Times New Roman" w:hAnsi="Times New Roman" w:cs="Times New Roman"/>
          <w:szCs w:val="24"/>
        </w:rPr>
        <w:t xml:space="preserve"> im właściwości lecznicz</w:t>
      </w:r>
      <w:r w:rsidR="005A7873" w:rsidRPr="000A51E6">
        <w:rPr>
          <w:rFonts w:ascii="Times New Roman" w:hAnsi="Times New Roman" w:cs="Times New Roman"/>
          <w:szCs w:val="24"/>
        </w:rPr>
        <w:t>e</w:t>
      </w:r>
      <w:r w:rsidRPr="000A51E6">
        <w:rPr>
          <w:rFonts w:ascii="Times New Roman" w:hAnsi="Times New Roman" w:cs="Times New Roman"/>
          <w:szCs w:val="24"/>
        </w:rPr>
        <w:t>, właściwości bezpiecznego świadczenia zdrowotnego.</w:t>
      </w:r>
    </w:p>
    <w:p w14:paraId="031A2BD5" w14:textId="727A28C3" w:rsidR="005E5489" w:rsidRPr="000A51E6" w:rsidRDefault="00B123FE" w:rsidP="002815CC">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Kolejnym </w:t>
      </w:r>
      <w:r w:rsidR="002815CC" w:rsidRPr="000A51E6">
        <w:rPr>
          <w:rFonts w:ascii="Times New Roman" w:hAnsi="Times New Roman" w:cs="Times New Roman"/>
          <w:szCs w:val="24"/>
        </w:rPr>
        <w:t>obszarem podlegającym proponowanej regulacji jest wykonywani</w:t>
      </w:r>
      <w:r w:rsidR="005E5489" w:rsidRPr="000A51E6">
        <w:rPr>
          <w:rFonts w:ascii="Times New Roman" w:hAnsi="Times New Roman" w:cs="Times New Roman"/>
          <w:szCs w:val="24"/>
        </w:rPr>
        <w:t>e</w:t>
      </w:r>
      <w:r w:rsidR="002815CC" w:rsidRPr="000A51E6">
        <w:rPr>
          <w:rFonts w:ascii="Times New Roman" w:hAnsi="Times New Roman" w:cs="Times New Roman"/>
          <w:szCs w:val="24"/>
        </w:rPr>
        <w:t xml:space="preserve"> działalności leczniczej bez uzyskani</w:t>
      </w:r>
      <w:r w:rsidR="006B64B1" w:rsidRPr="000A51E6">
        <w:rPr>
          <w:rFonts w:ascii="Times New Roman" w:hAnsi="Times New Roman" w:cs="Times New Roman"/>
          <w:szCs w:val="24"/>
        </w:rPr>
        <w:t>a</w:t>
      </w:r>
      <w:r w:rsidR="002815CC" w:rsidRPr="000A51E6">
        <w:rPr>
          <w:rFonts w:ascii="Times New Roman" w:hAnsi="Times New Roman" w:cs="Times New Roman"/>
          <w:szCs w:val="24"/>
        </w:rPr>
        <w:t xml:space="preserve"> wpisu do rejestru, o którym mowa w art. 103 ustawy z</w:t>
      </w:r>
      <w:r w:rsidR="005E5489" w:rsidRPr="000A51E6">
        <w:rPr>
          <w:rFonts w:ascii="Times New Roman" w:hAnsi="Times New Roman" w:cs="Times New Roman"/>
          <w:szCs w:val="24"/>
        </w:rPr>
        <w:t> </w:t>
      </w:r>
      <w:r w:rsidR="002815CC" w:rsidRPr="000A51E6">
        <w:rPr>
          <w:rFonts w:ascii="Times New Roman" w:hAnsi="Times New Roman" w:cs="Times New Roman"/>
          <w:szCs w:val="24"/>
        </w:rPr>
        <w:t>dnia 15 kwietnia 2011 r. o działalności leczniczej</w:t>
      </w:r>
      <w:r w:rsidR="005E5489" w:rsidRPr="000A51E6">
        <w:rPr>
          <w:rFonts w:ascii="Times New Roman" w:hAnsi="Times New Roman" w:cs="Times New Roman"/>
          <w:szCs w:val="24"/>
        </w:rPr>
        <w:t xml:space="preserve">. Wpis do </w:t>
      </w:r>
      <w:r w:rsidR="008713BD" w:rsidRPr="000A51E6">
        <w:rPr>
          <w:rFonts w:ascii="Times New Roman" w:hAnsi="Times New Roman" w:cs="Times New Roman"/>
          <w:szCs w:val="24"/>
        </w:rPr>
        <w:t>r</w:t>
      </w:r>
      <w:r w:rsidR="005E5489" w:rsidRPr="000A51E6">
        <w:rPr>
          <w:rFonts w:ascii="Times New Roman" w:hAnsi="Times New Roman" w:cs="Times New Roman"/>
          <w:szCs w:val="24"/>
        </w:rPr>
        <w:t xml:space="preserve">ejestru </w:t>
      </w:r>
      <w:r w:rsidR="008713BD" w:rsidRPr="000A51E6">
        <w:rPr>
          <w:rFonts w:ascii="Times New Roman" w:hAnsi="Times New Roman" w:cs="Times New Roman"/>
          <w:szCs w:val="24"/>
        </w:rPr>
        <w:t>p</w:t>
      </w:r>
      <w:r w:rsidR="005E5489" w:rsidRPr="000A51E6">
        <w:rPr>
          <w:rFonts w:ascii="Times New Roman" w:hAnsi="Times New Roman" w:cs="Times New Roman"/>
          <w:szCs w:val="24"/>
        </w:rPr>
        <w:t xml:space="preserve">odmiotów </w:t>
      </w:r>
      <w:r w:rsidR="008713BD" w:rsidRPr="000A51E6">
        <w:rPr>
          <w:rFonts w:ascii="Times New Roman" w:hAnsi="Times New Roman" w:cs="Times New Roman"/>
          <w:szCs w:val="24"/>
        </w:rPr>
        <w:t>w</w:t>
      </w:r>
      <w:r w:rsidR="005E5489" w:rsidRPr="000A51E6">
        <w:rPr>
          <w:rFonts w:ascii="Times New Roman" w:hAnsi="Times New Roman" w:cs="Times New Roman"/>
          <w:szCs w:val="24"/>
        </w:rPr>
        <w:t xml:space="preserve">ykonujących </w:t>
      </w:r>
      <w:r w:rsidR="008713BD" w:rsidRPr="000A51E6">
        <w:rPr>
          <w:rFonts w:ascii="Times New Roman" w:hAnsi="Times New Roman" w:cs="Times New Roman"/>
          <w:szCs w:val="24"/>
        </w:rPr>
        <w:t>d</w:t>
      </w:r>
      <w:r w:rsidR="005E5489" w:rsidRPr="000A51E6">
        <w:rPr>
          <w:rFonts w:ascii="Times New Roman" w:hAnsi="Times New Roman" w:cs="Times New Roman"/>
          <w:szCs w:val="24"/>
        </w:rPr>
        <w:t xml:space="preserve">ziałalność </w:t>
      </w:r>
      <w:r w:rsidR="008713BD" w:rsidRPr="000A51E6">
        <w:rPr>
          <w:rFonts w:ascii="Times New Roman" w:hAnsi="Times New Roman" w:cs="Times New Roman"/>
          <w:szCs w:val="24"/>
        </w:rPr>
        <w:t>l</w:t>
      </w:r>
      <w:r w:rsidR="005E5489" w:rsidRPr="000A51E6">
        <w:rPr>
          <w:rFonts w:ascii="Times New Roman" w:hAnsi="Times New Roman" w:cs="Times New Roman"/>
          <w:szCs w:val="24"/>
        </w:rPr>
        <w:t>eczniczą ma charakter konstytutywny i dopiero od momentu uzyskania tego wpisu można rozpocząć wykonywanie działalności lecznicze</w:t>
      </w:r>
      <w:r w:rsidR="00C51490">
        <w:rPr>
          <w:rFonts w:ascii="Times New Roman" w:hAnsi="Times New Roman" w:cs="Times New Roman"/>
          <w:szCs w:val="24"/>
        </w:rPr>
        <w:t>j</w:t>
      </w:r>
      <w:r w:rsidR="005E5489" w:rsidRPr="000A51E6">
        <w:rPr>
          <w:rFonts w:ascii="Times New Roman" w:hAnsi="Times New Roman" w:cs="Times New Roman"/>
          <w:szCs w:val="24"/>
        </w:rPr>
        <w:t xml:space="preserve">, udzielanie świadczeń zdrowotnych pacjentom oraz realizację praw pacjenta. </w:t>
      </w:r>
      <w:r w:rsidR="00FF0960" w:rsidRPr="000A51E6">
        <w:rPr>
          <w:rFonts w:ascii="Times New Roman" w:hAnsi="Times New Roman" w:cs="Times New Roman"/>
          <w:szCs w:val="24"/>
        </w:rPr>
        <w:t xml:space="preserve">Wyjątkiem będzie sytuacja, o której mowa w art. 104 ust. 2 ustawy </w:t>
      </w:r>
      <w:r w:rsidR="0045336E" w:rsidRPr="000A51E6">
        <w:rPr>
          <w:rFonts w:ascii="Times New Roman" w:hAnsi="Times New Roman" w:cs="Times New Roman"/>
          <w:szCs w:val="24"/>
        </w:rPr>
        <w:t xml:space="preserve">z dnia 15 kwietnia 2011 r. </w:t>
      </w:r>
      <w:r w:rsidR="00FF0960" w:rsidRPr="000A51E6">
        <w:rPr>
          <w:rFonts w:ascii="Times New Roman" w:hAnsi="Times New Roman" w:cs="Times New Roman"/>
          <w:szCs w:val="24"/>
        </w:rPr>
        <w:t>o działalności leczniczej, umożl</w:t>
      </w:r>
      <w:r w:rsidR="005F6E67" w:rsidRPr="000A51E6">
        <w:rPr>
          <w:rFonts w:ascii="Times New Roman" w:hAnsi="Times New Roman" w:cs="Times New Roman"/>
          <w:szCs w:val="24"/>
        </w:rPr>
        <w:t>i</w:t>
      </w:r>
      <w:r w:rsidR="00FF0960" w:rsidRPr="000A51E6">
        <w:rPr>
          <w:rFonts w:ascii="Times New Roman" w:hAnsi="Times New Roman" w:cs="Times New Roman"/>
          <w:szCs w:val="24"/>
        </w:rPr>
        <w:t>wiająca rozpoczęcie tej działalności po uprzednim zawiadomieniu o tym na piśmie organu, który nie dokonał wpisu</w:t>
      </w:r>
      <w:r w:rsidR="0045336E" w:rsidRPr="000A51E6">
        <w:rPr>
          <w:rFonts w:ascii="Times New Roman" w:hAnsi="Times New Roman" w:cs="Times New Roman"/>
          <w:szCs w:val="24"/>
        </w:rPr>
        <w:t xml:space="preserve"> w wynikającym z ww. ustawy terminie</w:t>
      </w:r>
      <w:r w:rsidR="00FF0960" w:rsidRPr="000A51E6">
        <w:rPr>
          <w:rFonts w:ascii="Times New Roman" w:hAnsi="Times New Roman" w:cs="Times New Roman"/>
          <w:szCs w:val="24"/>
        </w:rPr>
        <w:t>.</w:t>
      </w:r>
    </w:p>
    <w:p w14:paraId="52FC07C1" w14:textId="2397FF6C" w:rsidR="005E5489" w:rsidRPr="000A51E6" w:rsidRDefault="005E5489" w:rsidP="002815CC">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Podmioty</w:t>
      </w:r>
      <w:r w:rsidR="00A950E6" w:rsidRPr="000A51E6">
        <w:rPr>
          <w:rFonts w:ascii="Times New Roman" w:hAnsi="Times New Roman" w:cs="Times New Roman"/>
          <w:szCs w:val="24"/>
        </w:rPr>
        <w:t xml:space="preserve"> bez wpisu do rejestru</w:t>
      </w:r>
      <w:r w:rsidR="0072622F" w:rsidRPr="000A51E6">
        <w:rPr>
          <w:rFonts w:ascii="Times New Roman" w:hAnsi="Times New Roman" w:cs="Times New Roman"/>
          <w:szCs w:val="24"/>
        </w:rPr>
        <w:t xml:space="preserve"> podmiotów wykonujących działalność leczniczą</w:t>
      </w:r>
      <w:r w:rsidR="00A950E6" w:rsidRPr="000A51E6">
        <w:rPr>
          <w:rFonts w:ascii="Times New Roman" w:hAnsi="Times New Roman" w:cs="Times New Roman"/>
          <w:szCs w:val="24"/>
        </w:rPr>
        <w:t>, które udzielają świadczeń zdrowotnych, nawet w odpowiednich warunkach i przy pomocy fachowego personelu, nie podlegają kontroli organów rejestrowych (np. wojewody) czy też właściwości Rzecznika Praw Pacjenta. Ich działalność w ww. zakresie jest poza kontrolą, co jest obszarem wymagający</w:t>
      </w:r>
      <w:r w:rsidR="006969FF">
        <w:rPr>
          <w:rFonts w:ascii="Times New Roman" w:hAnsi="Times New Roman" w:cs="Times New Roman"/>
          <w:szCs w:val="24"/>
        </w:rPr>
        <w:t>m</w:t>
      </w:r>
      <w:r w:rsidR="00A950E6" w:rsidRPr="000A51E6">
        <w:rPr>
          <w:rFonts w:ascii="Times New Roman" w:hAnsi="Times New Roman" w:cs="Times New Roman"/>
          <w:szCs w:val="24"/>
        </w:rPr>
        <w:t xml:space="preserve"> odpowiedniej regulacji. Stąd też w projekcie </w:t>
      </w:r>
      <w:r w:rsidR="005647CC" w:rsidRPr="000A51E6">
        <w:rPr>
          <w:rFonts w:ascii="Times New Roman" w:hAnsi="Times New Roman" w:cs="Times New Roman"/>
          <w:szCs w:val="24"/>
        </w:rPr>
        <w:t xml:space="preserve">ustawy </w:t>
      </w:r>
      <w:r w:rsidR="00A950E6" w:rsidRPr="000A51E6">
        <w:rPr>
          <w:rFonts w:ascii="Times New Roman" w:hAnsi="Times New Roman" w:cs="Times New Roman"/>
          <w:szCs w:val="24"/>
        </w:rPr>
        <w:t xml:space="preserve">proponuje się, aby wykonywanie </w:t>
      </w:r>
      <w:r w:rsidR="007C0278" w:rsidRPr="000A51E6">
        <w:rPr>
          <w:rFonts w:ascii="Times New Roman" w:hAnsi="Times New Roman" w:cs="Times New Roman"/>
          <w:szCs w:val="24"/>
        </w:rPr>
        <w:t>działalności leczniczej bez wpisu do rejestru</w:t>
      </w:r>
      <w:r w:rsidR="0072622F" w:rsidRPr="000A51E6">
        <w:rPr>
          <w:rFonts w:ascii="Times New Roman" w:hAnsi="Times New Roman" w:cs="Times New Roman"/>
          <w:szCs w:val="24"/>
        </w:rPr>
        <w:t xml:space="preserve"> podmiotów wykonujących działalność leczniczą</w:t>
      </w:r>
      <w:r w:rsidR="007C0278" w:rsidRPr="000A51E6">
        <w:rPr>
          <w:rFonts w:ascii="Times New Roman" w:hAnsi="Times New Roman" w:cs="Times New Roman"/>
          <w:szCs w:val="24"/>
        </w:rPr>
        <w:t xml:space="preserve"> było zakazane, jako działanie szkodliwe i podlegało kompetencji Rzecznika Praw Pacjenta. </w:t>
      </w:r>
      <w:r w:rsidR="00407448" w:rsidRPr="000A51E6">
        <w:rPr>
          <w:rFonts w:ascii="Times New Roman" w:hAnsi="Times New Roman" w:cs="Times New Roman"/>
          <w:szCs w:val="24"/>
        </w:rPr>
        <w:t xml:space="preserve"> </w:t>
      </w:r>
    </w:p>
    <w:p w14:paraId="4B269A97" w14:textId="7F0D586E" w:rsidR="00405B7C" w:rsidRPr="000A51E6" w:rsidRDefault="00956C99" w:rsidP="00405B7C">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w:t>
      </w:r>
      <w:r w:rsidR="00D949D7" w:rsidRPr="000A51E6">
        <w:rPr>
          <w:rFonts w:ascii="Times New Roman" w:hAnsi="Times New Roman" w:cs="Times New Roman"/>
          <w:szCs w:val="24"/>
        </w:rPr>
        <w:t xml:space="preserve">roponuje się również wprowadzenie </w:t>
      </w:r>
      <w:r w:rsidR="00585366" w:rsidRPr="000A51E6">
        <w:rPr>
          <w:rFonts w:ascii="Times New Roman" w:hAnsi="Times New Roman" w:cs="Times New Roman"/>
          <w:szCs w:val="24"/>
        </w:rPr>
        <w:t xml:space="preserve">regulacji normujących działania Rzecznika Praw Pacjenta związane z tzw. </w:t>
      </w:r>
      <w:r w:rsidR="00DF464A" w:rsidRPr="000A51E6">
        <w:rPr>
          <w:rFonts w:ascii="Times New Roman" w:hAnsi="Times New Roman" w:cs="Times New Roman"/>
          <w:szCs w:val="24"/>
        </w:rPr>
        <w:t>„</w:t>
      </w:r>
      <w:r w:rsidR="00585366" w:rsidRPr="000A51E6">
        <w:rPr>
          <w:rFonts w:ascii="Times New Roman" w:hAnsi="Times New Roman" w:cs="Times New Roman"/>
          <w:szCs w:val="24"/>
        </w:rPr>
        <w:t>medyczną dezinformacją</w:t>
      </w:r>
      <w:r w:rsidR="00DF464A" w:rsidRPr="000A51E6">
        <w:rPr>
          <w:rFonts w:ascii="Times New Roman" w:hAnsi="Times New Roman" w:cs="Times New Roman"/>
          <w:szCs w:val="24"/>
        </w:rPr>
        <w:t>”</w:t>
      </w:r>
      <w:r w:rsidR="00132DF7" w:rsidRPr="000A51E6">
        <w:rPr>
          <w:rFonts w:ascii="Times New Roman" w:hAnsi="Times New Roman" w:cs="Times New Roman"/>
          <w:szCs w:val="24"/>
        </w:rPr>
        <w:t xml:space="preserve">, </w:t>
      </w:r>
      <w:r w:rsidR="001F75DF" w:rsidRPr="000A51E6">
        <w:rPr>
          <w:rFonts w:ascii="Times New Roman" w:hAnsi="Times New Roman" w:cs="Times New Roman"/>
          <w:szCs w:val="24"/>
        </w:rPr>
        <w:t xml:space="preserve">przy pomocy której </w:t>
      </w:r>
      <w:r w:rsidR="00EB6BDB" w:rsidRPr="000A51E6">
        <w:rPr>
          <w:rFonts w:ascii="Times New Roman" w:hAnsi="Times New Roman" w:cs="Times New Roman"/>
          <w:szCs w:val="24"/>
        </w:rPr>
        <w:t xml:space="preserve">pacjenci </w:t>
      </w:r>
      <w:r w:rsidR="000708AF" w:rsidRPr="000A51E6">
        <w:rPr>
          <w:rFonts w:ascii="Times New Roman" w:hAnsi="Times New Roman" w:cs="Times New Roman"/>
          <w:szCs w:val="24"/>
        </w:rPr>
        <w:t>są</w:t>
      </w:r>
      <w:r w:rsidR="00432ACD" w:rsidRPr="000A51E6">
        <w:rPr>
          <w:rFonts w:ascii="Times New Roman" w:hAnsi="Times New Roman" w:cs="Times New Roman"/>
          <w:szCs w:val="24"/>
        </w:rPr>
        <w:t xml:space="preserve"> </w:t>
      </w:r>
      <w:r w:rsidR="000708AF" w:rsidRPr="000A51E6">
        <w:rPr>
          <w:rFonts w:ascii="Times New Roman" w:hAnsi="Times New Roman" w:cs="Times New Roman"/>
          <w:szCs w:val="24"/>
        </w:rPr>
        <w:t xml:space="preserve">zachęcani </w:t>
      </w:r>
      <w:r w:rsidR="00A353DF" w:rsidRPr="000A51E6">
        <w:rPr>
          <w:rFonts w:ascii="Times New Roman" w:hAnsi="Times New Roman" w:cs="Times New Roman"/>
          <w:szCs w:val="24"/>
        </w:rPr>
        <w:t xml:space="preserve">do korzystania </w:t>
      </w:r>
      <w:r w:rsidR="007F00A8" w:rsidRPr="000A51E6">
        <w:rPr>
          <w:rFonts w:ascii="Times New Roman" w:hAnsi="Times New Roman" w:cs="Times New Roman"/>
          <w:szCs w:val="24"/>
        </w:rPr>
        <w:t xml:space="preserve">z wcześniej </w:t>
      </w:r>
      <w:r w:rsidR="00CE0673" w:rsidRPr="000A51E6">
        <w:rPr>
          <w:rFonts w:ascii="Times New Roman" w:hAnsi="Times New Roman" w:cs="Times New Roman"/>
          <w:szCs w:val="24"/>
        </w:rPr>
        <w:t>omówionych form praktyk pseudomedycznych, w szczególności z</w:t>
      </w:r>
      <w:r w:rsidRPr="000A51E6">
        <w:rPr>
          <w:rFonts w:ascii="Times New Roman" w:hAnsi="Times New Roman" w:cs="Times New Roman"/>
          <w:szCs w:val="24"/>
        </w:rPr>
        <w:t> </w:t>
      </w:r>
      <w:r w:rsidR="00ED7A9E" w:rsidRPr="000A51E6">
        <w:rPr>
          <w:rFonts w:ascii="Times New Roman" w:hAnsi="Times New Roman" w:cs="Times New Roman"/>
          <w:szCs w:val="24"/>
        </w:rPr>
        <w:t>metod, które nie są świadczeniami zdrowotny</w:t>
      </w:r>
      <w:r w:rsidR="001577A7" w:rsidRPr="000A51E6">
        <w:rPr>
          <w:rFonts w:ascii="Times New Roman" w:hAnsi="Times New Roman" w:cs="Times New Roman"/>
          <w:szCs w:val="24"/>
        </w:rPr>
        <w:t>mi</w:t>
      </w:r>
      <w:r w:rsidR="00ED7A9E" w:rsidRPr="000A51E6">
        <w:rPr>
          <w:rFonts w:ascii="Times New Roman" w:hAnsi="Times New Roman" w:cs="Times New Roman"/>
          <w:szCs w:val="24"/>
        </w:rPr>
        <w:t>, ale który</w:t>
      </w:r>
      <w:r w:rsidR="001577A7" w:rsidRPr="000A51E6">
        <w:rPr>
          <w:rFonts w:ascii="Times New Roman" w:hAnsi="Times New Roman" w:cs="Times New Roman"/>
          <w:szCs w:val="24"/>
        </w:rPr>
        <w:t>m</w:t>
      </w:r>
      <w:r w:rsidR="00ED7A9E" w:rsidRPr="000A51E6">
        <w:rPr>
          <w:rFonts w:ascii="Times New Roman" w:hAnsi="Times New Roman" w:cs="Times New Roman"/>
          <w:szCs w:val="24"/>
        </w:rPr>
        <w:t xml:space="preserve"> przypisuje się właściwości lecznicze (świadczenia zdrowotnego). </w:t>
      </w:r>
      <w:r w:rsidR="00131FA3" w:rsidRPr="000A51E6">
        <w:rPr>
          <w:rFonts w:ascii="Times New Roman" w:hAnsi="Times New Roman" w:cs="Times New Roman"/>
          <w:szCs w:val="24"/>
        </w:rPr>
        <w:t xml:space="preserve">Proponowane w projekcie regulacje dotyczą </w:t>
      </w:r>
      <w:r w:rsidR="001F45B5" w:rsidRPr="000A51E6">
        <w:rPr>
          <w:rFonts w:ascii="Times New Roman" w:hAnsi="Times New Roman" w:cs="Times New Roman"/>
          <w:szCs w:val="24"/>
        </w:rPr>
        <w:t xml:space="preserve">– z uwagi na </w:t>
      </w:r>
      <w:r w:rsidR="00CD76DF" w:rsidRPr="000A51E6">
        <w:rPr>
          <w:rFonts w:ascii="Times New Roman" w:hAnsi="Times New Roman" w:cs="Times New Roman"/>
          <w:szCs w:val="24"/>
        </w:rPr>
        <w:t xml:space="preserve">liczne możliwe drogi i kanały dotarcia do odbiorców – szeroko pojętych </w:t>
      </w:r>
      <w:r w:rsidR="001F45B5" w:rsidRPr="000A51E6">
        <w:rPr>
          <w:rFonts w:ascii="Times New Roman" w:hAnsi="Times New Roman" w:cs="Times New Roman"/>
          <w:szCs w:val="24"/>
        </w:rPr>
        <w:t xml:space="preserve">działań </w:t>
      </w:r>
      <w:r w:rsidR="00CD76DF" w:rsidRPr="000A51E6">
        <w:rPr>
          <w:rFonts w:ascii="Times New Roman" w:hAnsi="Times New Roman" w:cs="Times New Roman"/>
          <w:szCs w:val="24"/>
        </w:rPr>
        <w:t>wprowadzających w błąd</w:t>
      </w:r>
      <w:r w:rsidR="00681F00" w:rsidRPr="000A51E6">
        <w:rPr>
          <w:rFonts w:ascii="Times New Roman" w:hAnsi="Times New Roman" w:cs="Times New Roman"/>
          <w:szCs w:val="24"/>
        </w:rPr>
        <w:t>,</w:t>
      </w:r>
      <w:r w:rsidR="00CD76DF" w:rsidRPr="000A51E6">
        <w:rPr>
          <w:rFonts w:ascii="Times New Roman" w:hAnsi="Times New Roman" w:cs="Times New Roman"/>
          <w:szCs w:val="24"/>
        </w:rPr>
        <w:t xml:space="preserve"> polegających na publicznym rozpowszechnianiu lub promocji</w:t>
      </w:r>
      <w:r w:rsidR="00B93D2C" w:rsidRPr="000A51E6">
        <w:rPr>
          <w:rFonts w:ascii="Times New Roman" w:hAnsi="Times New Roman" w:cs="Times New Roman"/>
          <w:szCs w:val="24"/>
        </w:rPr>
        <w:t xml:space="preserve"> metod, którym są przypisywane właściwości świadczenia zdrowotnego</w:t>
      </w:r>
      <w:r w:rsidR="00841A47" w:rsidRPr="000A51E6">
        <w:rPr>
          <w:rFonts w:ascii="Times New Roman" w:hAnsi="Times New Roman" w:cs="Times New Roman"/>
          <w:szCs w:val="24"/>
        </w:rPr>
        <w:t>,</w:t>
      </w:r>
      <w:r w:rsidR="00B93D2C" w:rsidRPr="000A51E6">
        <w:rPr>
          <w:rFonts w:ascii="Times New Roman" w:hAnsi="Times New Roman" w:cs="Times New Roman"/>
          <w:szCs w:val="24"/>
        </w:rPr>
        <w:t xml:space="preserve"> przez </w:t>
      </w:r>
      <w:r w:rsidR="004D29C1" w:rsidRPr="000A51E6">
        <w:rPr>
          <w:rFonts w:ascii="Times New Roman" w:hAnsi="Times New Roman" w:cs="Times New Roman"/>
          <w:szCs w:val="24"/>
        </w:rPr>
        <w:t xml:space="preserve">podawanie nieprawdziwych informacji dotyczących zastosowania danej metody jako skutecznej </w:t>
      </w:r>
      <w:r w:rsidR="004D29C1" w:rsidRPr="000A51E6">
        <w:rPr>
          <w:rFonts w:ascii="Times New Roman" w:hAnsi="Times New Roman" w:cs="Times New Roman"/>
          <w:szCs w:val="24"/>
        </w:rPr>
        <w:lastRenderedPageBreak/>
        <w:t>i bezpiecznej w diagnozowaniu lub leczeniu chorób</w:t>
      </w:r>
      <w:r w:rsidR="008B74E6" w:rsidRPr="000A51E6">
        <w:rPr>
          <w:rFonts w:ascii="Times New Roman" w:hAnsi="Times New Roman" w:cs="Times New Roman"/>
          <w:szCs w:val="24"/>
        </w:rPr>
        <w:t>,</w:t>
      </w:r>
      <w:r w:rsidR="004D29C1" w:rsidRPr="000A51E6">
        <w:rPr>
          <w:rFonts w:ascii="Times New Roman" w:hAnsi="Times New Roman" w:cs="Times New Roman"/>
          <w:szCs w:val="24"/>
        </w:rPr>
        <w:t xml:space="preserve"> oraz wprowadzanie w błąd co do szkodliwości </w:t>
      </w:r>
      <w:r w:rsidR="00841A47" w:rsidRPr="000A51E6">
        <w:rPr>
          <w:rFonts w:ascii="Times New Roman" w:hAnsi="Times New Roman" w:cs="Times New Roman"/>
          <w:szCs w:val="24"/>
        </w:rPr>
        <w:t xml:space="preserve">zgodnych z aktualną wiedzą medyczną metod leczenia. </w:t>
      </w:r>
      <w:r w:rsidR="005F18F5" w:rsidRPr="000A51E6">
        <w:rPr>
          <w:rFonts w:ascii="Times New Roman" w:hAnsi="Times New Roman" w:cs="Times New Roman"/>
          <w:szCs w:val="24"/>
        </w:rPr>
        <w:t xml:space="preserve">Należy </w:t>
      </w:r>
      <w:r w:rsidR="00841A47" w:rsidRPr="000A51E6">
        <w:rPr>
          <w:rFonts w:ascii="Times New Roman" w:hAnsi="Times New Roman" w:cs="Times New Roman"/>
          <w:szCs w:val="24"/>
        </w:rPr>
        <w:t xml:space="preserve">w tym zakresie </w:t>
      </w:r>
      <w:r w:rsidR="005F18F5" w:rsidRPr="000A51E6">
        <w:rPr>
          <w:rFonts w:ascii="Times New Roman" w:hAnsi="Times New Roman" w:cs="Times New Roman"/>
          <w:szCs w:val="24"/>
        </w:rPr>
        <w:t xml:space="preserve">wskazać, że </w:t>
      </w:r>
      <w:r w:rsidR="00AD3A22" w:rsidRPr="000A51E6">
        <w:rPr>
          <w:rFonts w:ascii="Times New Roman" w:hAnsi="Times New Roman" w:cs="Times New Roman"/>
          <w:szCs w:val="24"/>
        </w:rPr>
        <w:t>sam</w:t>
      </w:r>
      <w:r w:rsidR="009E10F0" w:rsidRPr="000A51E6">
        <w:rPr>
          <w:rFonts w:ascii="Times New Roman" w:hAnsi="Times New Roman" w:cs="Times New Roman"/>
          <w:szCs w:val="24"/>
        </w:rPr>
        <w:t>ym</w:t>
      </w:r>
      <w:r w:rsidR="00AD3A22" w:rsidRPr="000A51E6">
        <w:rPr>
          <w:rFonts w:ascii="Times New Roman" w:hAnsi="Times New Roman" w:cs="Times New Roman"/>
          <w:szCs w:val="24"/>
        </w:rPr>
        <w:t xml:space="preserve"> stosowanie</w:t>
      </w:r>
      <w:r w:rsidR="009E10F0" w:rsidRPr="000A51E6">
        <w:rPr>
          <w:rFonts w:ascii="Times New Roman" w:hAnsi="Times New Roman" w:cs="Times New Roman"/>
          <w:szCs w:val="24"/>
        </w:rPr>
        <w:t>m</w:t>
      </w:r>
      <w:r w:rsidR="00AD3A22" w:rsidRPr="000A51E6">
        <w:rPr>
          <w:rFonts w:ascii="Times New Roman" w:hAnsi="Times New Roman" w:cs="Times New Roman"/>
          <w:szCs w:val="24"/>
        </w:rPr>
        <w:t xml:space="preserve"> wskazanych metod oraz wprowadzanie</w:t>
      </w:r>
      <w:r w:rsidR="009E10F0" w:rsidRPr="000A51E6">
        <w:rPr>
          <w:rFonts w:ascii="Times New Roman" w:hAnsi="Times New Roman" w:cs="Times New Roman"/>
          <w:szCs w:val="24"/>
        </w:rPr>
        <w:t>m (promocją)</w:t>
      </w:r>
      <w:r w:rsidR="00AD3A22" w:rsidRPr="000A51E6">
        <w:rPr>
          <w:rFonts w:ascii="Times New Roman" w:hAnsi="Times New Roman" w:cs="Times New Roman"/>
          <w:szCs w:val="24"/>
        </w:rPr>
        <w:t xml:space="preserve"> w błąd </w:t>
      </w:r>
      <w:r w:rsidR="00131FA3" w:rsidRPr="000A51E6">
        <w:rPr>
          <w:rFonts w:ascii="Times New Roman" w:hAnsi="Times New Roman" w:cs="Times New Roman"/>
          <w:szCs w:val="24"/>
        </w:rPr>
        <w:t xml:space="preserve">co do </w:t>
      </w:r>
      <w:r w:rsidR="009E10F0" w:rsidRPr="000A51E6">
        <w:rPr>
          <w:rFonts w:ascii="Times New Roman" w:hAnsi="Times New Roman" w:cs="Times New Roman"/>
          <w:szCs w:val="24"/>
        </w:rPr>
        <w:t>ich skuteczności i bezpieczeństw</w:t>
      </w:r>
      <w:r w:rsidR="00CC546E" w:rsidRPr="000A51E6">
        <w:rPr>
          <w:rFonts w:ascii="Times New Roman" w:hAnsi="Times New Roman" w:cs="Times New Roman"/>
          <w:szCs w:val="24"/>
        </w:rPr>
        <w:t>a</w:t>
      </w:r>
      <w:r w:rsidR="009E10F0" w:rsidRPr="000A51E6">
        <w:rPr>
          <w:rFonts w:ascii="Times New Roman" w:hAnsi="Times New Roman" w:cs="Times New Roman"/>
          <w:szCs w:val="24"/>
        </w:rPr>
        <w:t xml:space="preserve"> mogą zajmować się </w:t>
      </w:r>
      <w:r w:rsidR="00FA6E69" w:rsidRPr="000A51E6">
        <w:rPr>
          <w:rFonts w:ascii="Times New Roman" w:hAnsi="Times New Roman" w:cs="Times New Roman"/>
          <w:szCs w:val="24"/>
        </w:rPr>
        <w:t xml:space="preserve">różne podmioty (osoby). </w:t>
      </w:r>
      <w:r w:rsidR="00CC546E" w:rsidRPr="000A51E6">
        <w:rPr>
          <w:rFonts w:ascii="Times New Roman" w:hAnsi="Times New Roman" w:cs="Times New Roman"/>
          <w:szCs w:val="24"/>
        </w:rPr>
        <w:t xml:space="preserve">Uregulowanie </w:t>
      </w:r>
      <w:r w:rsidR="00FA6E69" w:rsidRPr="000A51E6">
        <w:rPr>
          <w:rFonts w:ascii="Times New Roman" w:hAnsi="Times New Roman" w:cs="Times New Roman"/>
          <w:szCs w:val="24"/>
        </w:rPr>
        <w:t xml:space="preserve">w projekcie tego obszaru ma na celu </w:t>
      </w:r>
      <w:r w:rsidRPr="000A51E6">
        <w:rPr>
          <w:rFonts w:ascii="Times New Roman" w:hAnsi="Times New Roman" w:cs="Times New Roman"/>
          <w:szCs w:val="24"/>
        </w:rPr>
        <w:t xml:space="preserve">kompleksowe ujęcie normowanej materii. </w:t>
      </w:r>
      <w:r w:rsidR="00405B7C" w:rsidRPr="000A51E6">
        <w:rPr>
          <w:rFonts w:ascii="Times New Roman" w:hAnsi="Times New Roman" w:cs="Times New Roman"/>
          <w:szCs w:val="24"/>
        </w:rPr>
        <w:t>Należy przy tym wskazać, że celem proponowanych regulacji nie jest ograniczenie wolności wyrażania poglądów na tematy związane z ochroną zdrowia, a proporcjonalna interwencja w obszarze, który ze względu na zdrowie i interes publiczny tego wymaga, skierowana względem działalności nastawionej na czerpanie zysków z dezinformacji. Ponadto działania w</w:t>
      </w:r>
      <w:r w:rsidR="00035F2E" w:rsidRPr="000A51E6">
        <w:rPr>
          <w:rFonts w:ascii="Times New Roman" w:hAnsi="Times New Roman" w:cs="Times New Roman"/>
          <w:szCs w:val="24"/>
        </w:rPr>
        <w:t> </w:t>
      </w:r>
      <w:r w:rsidR="00405B7C" w:rsidRPr="000A51E6">
        <w:rPr>
          <w:rFonts w:ascii="Times New Roman" w:hAnsi="Times New Roman" w:cs="Times New Roman"/>
          <w:szCs w:val="24"/>
        </w:rPr>
        <w:t>tym zakresie muszą polegać na „publicznym rozpowszechnianiu lub promocji”, tak więc intencją nie jest objęcie omawianymi regulacjami każdej wypowiedzi</w:t>
      </w:r>
      <w:r w:rsidR="00572B39" w:rsidRPr="000A51E6">
        <w:rPr>
          <w:rFonts w:ascii="Times New Roman" w:hAnsi="Times New Roman" w:cs="Times New Roman"/>
          <w:szCs w:val="24"/>
        </w:rPr>
        <w:t>.</w:t>
      </w:r>
      <w:r w:rsidR="0060107E" w:rsidRPr="000A51E6">
        <w:rPr>
          <w:rFonts w:ascii="Times New Roman" w:hAnsi="Times New Roman" w:cs="Times New Roman"/>
          <w:szCs w:val="24"/>
        </w:rPr>
        <w:t xml:space="preserve"> Dla uznania praktyk</w:t>
      </w:r>
      <w:r w:rsidR="00CA2DB9" w:rsidRPr="000A51E6">
        <w:rPr>
          <w:rFonts w:ascii="Times New Roman" w:hAnsi="Times New Roman" w:cs="Times New Roman"/>
          <w:szCs w:val="24"/>
        </w:rPr>
        <w:t>i</w:t>
      </w:r>
      <w:r w:rsidR="0060107E" w:rsidRPr="000A51E6">
        <w:rPr>
          <w:rFonts w:ascii="Times New Roman" w:hAnsi="Times New Roman" w:cs="Times New Roman"/>
          <w:szCs w:val="24"/>
        </w:rPr>
        <w:t xml:space="preserve"> za pseudomedyczną </w:t>
      </w:r>
      <w:r w:rsidR="0042002A" w:rsidRPr="000A51E6">
        <w:rPr>
          <w:rFonts w:ascii="Times New Roman" w:hAnsi="Times New Roman" w:cs="Times New Roman"/>
          <w:szCs w:val="24"/>
        </w:rPr>
        <w:t xml:space="preserve">konieczne jest powiązanie jej </w:t>
      </w:r>
      <w:r w:rsidR="00405B7C" w:rsidRPr="000A51E6">
        <w:rPr>
          <w:rFonts w:ascii="Times New Roman" w:hAnsi="Times New Roman" w:cs="Times New Roman"/>
          <w:szCs w:val="24"/>
        </w:rPr>
        <w:t>z celem osiągnięcia korzyści majątkowej lub osobistej.</w:t>
      </w:r>
      <w:r w:rsidR="00CA2DB9" w:rsidRPr="000A51E6">
        <w:rPr>
          <w:rFonts w:ascii="Times New Roman" w:hAnsi="Times New Roman" w:cs="Times New Roman"/>
          <w:szCs w:val="24"/>
        </w:rPr>
        <w:t xml:space="preserve"> Dotyczy to wszystkich trzech omawianych </w:t>
      </w:r>
      <w:r w:rsidR="00A7094F" w:rsidRPr="000A51E6">
        <w:rPr>
          <w:rFonts w:ascii="Times New Roman" w:hAnsi="Times New Roman" w:cs="Times New Roman"/>
          <w:szCs w:val="24"/>
        </w:rPr>
        <w:t xml:space="preserve">powyżej </w:t>
      </w:r>
      <w:r w:rsidR="00CA2DB9" w:rsidRPr="000A51E6">
        <w:rPr>
          <w:rFonts w:ascii="Times New Roman" w:hAnsi="Times New Roman" w:cs="Times New Roman"/>
          <w:szCs w:val="24"/>
        </w:rPr>
        <w:t>obszarów.</w:t>
      </w:r>
    </w:p>
    <w:p w14:paraId="5A92DC24" w14:textId="3E066241" w:rsidR="0048277F" w:rsidRPr="000A51E6" w:rsidRDefault="0048277F" w:rsidP="0048277F">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Zakaz stosowania praktyk pseudomedycznych wpisuje się bezpośrednio w realizację konstytucyjnego prawa do ochrony zdrowia. Jak wskazał Trybunał Konstytucyjny w wyroku z 23 marca 1999 r., sygn. K 2/98, gwarantowane konstytucyjnie prawo do ochrony zdrowia (art. 68 Konstytucji RP), stanowiąc jedno z najistotniejszych praw człowieka, nakłada na władze publiczne obowiązek podejmowania takich działań</w:t>
      </w:r>
      <w:r w:rsidR="00407D00" w:rsidRPr="000A51E6">
        <w:rPr>
          <w:rFonts w:ascii="Times New Roman" w:hAnsi="Times New Roman" w:cs="Times New Roman"/>
          <w:szCs w:val="24"/>
        </w:rPr>
        <w:t>,</w:t>
      </w:r>
      <w:r w:rsidRPr="000A51E6">
        <w:rPr>
          <w:rFonts w:ascii="Times New Roman" w:hAnsi="Times New Roman" w:cs="Times New Roman"/>
          <w:szCs w:val="24"/>
        </w:rPr>
        <w:t xml:space="preserve"> które są konieczne dla należytej ochrony i realizacji tego prawa. Naczelny Sąd Administracyjny w wyroku z dnia 11 lutego 2016 r. (sygn. akt II OSK 3047/15) uznał, że warunki w zakresie prowadzenia działalności leczniczej zostały wyznaczone w ustawie z dnia 6 listopada 2008 r. o prawach pacjenta i Rzeczniku Praw Pacjenta. Jednym z tych warunków jest zakaz stosowania praktyki naruszającej zbiorowe prawa pacjentów. Nie można więc czynić wobec Rzecznika Praw Pacjenta zarzutu, że w wyniku uznania praktyk za naruszające zbiorowe prawa pacjentów naruszył </w:t>
      </w:r>
      <w:r w:rsidR="002220AA" w:rsidRPr="000A51E6">
        <w:rPr>
          <w:rFonts w:ascii="Times New Roman" w:hAnsi="Times New Roman" w:cs="Times New Roman"/>
          <w:szCs w:val="24"/>
        </w:rPr>
        <w:t>o</w:t>
      </w:r>
      <w:r w:rsidRPr="000A51E6">
        <w:rPr>
          <w:rFonts w:ascii="Times New Roman" w:hAnsi="Times New Roman" w:cs="Times New Roman"/>
          <w:szCs w:val="24"/>
        </w:rPr>
        <w:t>n zasadę wolności działalności gospodarczej. Wolność prowadzenia tej działalnoś</w:t>
      </w:r>
      <w:r w:rsidR="00394FA7">
        <w:rPr>
          <w:rFonts w:ascii="Times New Roman" w:hAnsi="Times New Roman" w:cs="Times New Roman"/>
          <w:szCs w:val="24"/>
        </w:rPr>
        <w:t>ci</w:t>
      </w:r>
      <w:r w:rsidRPr="000A51E6">
        <w:rPr>
          <w:rFonts w:ascii="Times New Roman" w:hAnsi="Times New Roman" w:cs="Times New Roman"/>
          <w:szCs w:val="24"/>
        </w:rPr>
        <w:t xml:space="preserve"> kończy się wówczas, gdy naruszane są prawa pacjentów.</w:t>
      </w:r>
      <w:r w:rsidR="001033F9" w:rsidRPr="000A51E6">
        <w:rPr>
          <w:rFonts w:ascii="Times New Roman" w:hAnsi="Times New Roman" w:cs="Times New Roman"/>
          <w:szCs w:val="24"/>
        </w:rPr>
        <w:t xml:space="preserve"> </w:t>
      </w:r>
    </w:p>
    <w:p w14:paraId="33ED459B" w14:textId="50F5AC48" w:rsidR="002859E2" w:rsidRPr="000A51E6" w:rsidRDefault="002859E2" w:rsidP="0048277F">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Jednocześnie zgodnie z intencją projektodawcy przepisy dotyczące praktyk pseudomedycznych oraz zakazu ich stosowania nie będą dotyczyć działań podejmowanych jako legalne na podstawie obecnie obowiązujących przepisów prawa. Przykładem tego typu działań jest prowadzenie badania klinicznego czy eksperymentu medycznego. Przepisy te będą przepisami szczególnymi wobec przepisów ustawy o prawach pacjenta i Rzeczniku Praw Pacjenta w projektowanym zakresie.</w:t>
      </w:r>
    </w:p>
    <w:p w14:paraId="34988D05" w14:textId="5641E7FB" w:rsidR="0033028F" w:rsidRPr="000A51E6" w:rsidRDefault="00187EE2" w:rsidP="00D22489">
      <w:pPr>
        <w:pStyle w:val="ARTartustawynprozporzdzenia"/>
        <w:ind w:firstLine="708"/>
        <w:rPr>
          <w:rFonts w:ascii="Times New Roman" w:hAnsi="Times New Roman" w:cs="Times New Roman"/>
          <w:szCs w:val="24"/>
        </w:rPr>
      </w:pPr>
      <w:r w:rsidRPr="000A51E6">
        <w:rPr>
          <w:rFonts w:ascii="Times New Roman" w:hAnsi="Times New Roman" w:cs="Times New Roman"/>
          <w:szCs w:val="24"/>
        </w:rPr>
        <w:lastRenderedPageBreak/>
        <w:t xml:space="preserve">Regulacje odnoszące się do praktyk pseudomedycznych </w:t>
      </w:r>
      <w:r w:rsidR="00F233F4" w:rsidRPr="000A51E6">
        <w:rPr>
          <w:rFonts w:ascii="Times New Roman" w:hAnsi="Times New Roman" w:cs="Times New Roman"/>
          <w:szCs w:val="24"/>
        </w:rPr>
        <w:t xml:space="preserve">w projekcie </w:t>
      </w:r>
      <w:r w:rsidR="005647CC" w:rsidRPr="000A51E6">
        <w:rPr>
          <w:rFonts w:ascii="Times New Roman" w:hAnsi="Times New Roman" w:cs="Times New Roman"/>
          <w:szCs w:val="24"/>
        </w:rPr>
        <w:t xml:space="preserve">ustawy </w:t>
      </w:r>
      <w:r w:rsidR="00F233F4" w:rsidRPr="000A51E6">
        <w:rPr>
          <w:rFonts w:ascii="Times New Roman" w:hAnsi="Times New Roman" w:cs="Times New Roman"/>
          <w:szCs w:val="24"/>
        </w:rPr>
        <w:t>umiejscowiono w</w:t>
      </w:r>
      <w:r w:rsidR="0068318A" w:rsidRPr="000A51E6">
        <w:rPr>
          <w:rFonts w:ascii="Times New Roman" w:hAnsi="Times New Roman" w:cs="Times New Roman"/>
          <w:szCs w:val="24"/>
        </w:rPr>
        <w:t> </w:t>
      </w:r>
      <w:r w:rsidR="00F233F4" w:rsidRPr="000A51E6">
        <w:rPr>
          <w:rFonts w:ascii="Times New Roman" w:hAnsi="Times New Roman" w:cs="Times New Roman"/>
          <w:szCs w:val="24"/>
        </w:rPr>
        <w:t>rozdziale 13c (art. 67zj</w:t>
      </w:r>
      <w:r w:rsidR="00652C49" w:rsidRPr="002721E0">
        <w:rPr>
          <w:rFonts w:ascii="Times New Roman" w:hAnsi="Times New Roman" w:cs="Times New Roman"/>
          <w:szCs w:val="24"/>
        </w:rPr>
        <w:t>–</w:t>
      </w:r>
      <w:r w:rsidR="00F233F4" w:rsidRPr="000A51E6">
        <w:rPr>
          <w:rFonts w:ascii="Times New Roman" w:hAnsi="Times New Roman" w:cs="Times New Roman"/>
          <w:szCs w:val="24"/>
        </w:rPr>
        <w:t xml:space="preserve">67zm). W art. </w:t>
      </w:r>
      <w:r w:rsidR="00206B47" w:rsidRPr="000A51E6">
        <w:rPr>
          <w:rFonts w:ascii="Times New Roman" w:hAnsi="Times New Roman" w:cs="Times New Roman"/>
          <w:szCs w:val="24"/>
        </w:rPr>
        <w:t xml:space="preserve">67zj ust. 1 </w:t>
      </w:r>
      <w:r w:rsidR="00F233F4" w:rsidRPr="000A51E6">
        <w:rPr>
          <w:rFonts w:ascii="Times New Roman" w:hAnsi="Times New Roman" w:cs="Times New Roman"/>
          <w:szCs w:val="24"/>
        </w:rPr>
        <w:t>reguluje się zakres praktyki pseudomedycznej</w:t>
      </w:r>
      <w:r w:rsidR="00206B47" w:rsidRPr="000A51E6">
        <w:rPr>
          <w:rFonts w:ascii="Times New Roman" w:hAnsi="Times New Roman" w:cs="Times New Roman"/>
          <w:szCs w:val="24"/>
        </w:rPr>
        <w:t xml:space="preserve">, zgodnie z omówionymi wyżej obszarami. W art. 67zj ust. 2 unormowano zakaz stosowania ww. praktyk. </w:t>
      </w:r>
      <w:r w:rsidR="006960CF" w:rsidRPr="000A51E6">
        <w:rPr>
          <w:rFonts w:ascii="Times New Roman" w:hAnsi="Times New Roman" w:cs="Times New Roman"/>
          <w:szCs w:val="24"/>
        </w:rPr>
        <w:t xml:space="preserve">Ochrona przed praktykami pseudomedycznymi nie </w:t>
      </w:r>
      <w:r w:rsidR="00C638B7" w:rsidRPr="000A51E6">
        <w:rPr>
          <w:rFonts w:ascii="Times New Roman" w:hAnsi="Times New Roman" w:cs="Times New Roman"/>
          <w:szCs w:val="24"/>
        </w:rPr>
        <w:t xml:space="preserve">będzie </w:t>
      </w:r>
      <w:r w:rsidR="006960CF" w:rsidRPr="000A51E6">
        <w:rPr>
          <w:rFonts w:ascii="Times New Roman" w:hAnsi="Times New Roman" w:cs="Times New Roman"/>
          <w:szCs w:val="24"/>
        </w:rPr>
        <w:t>wyłącza</w:t>
      </w:r>
      <w:r w:rsidR="00C638B7" w:rsidRPr="000A51E6">
        <w:rPr>
          <w:rFonts w:ascii="Times New Roman" w:hAnsi="Times New Roman" w:cs="Times New Roman"/>
          <w:szCs w:val="24"/>
        </w:rPr>
        <w:t>ć</w:t>
      </w:r>
      <w:r w:rsidR="006960CF" w:rsidRPr="000A51E6">
        <w:rPr>
          <w:rFonts w:ascii="Times New Roman" w:hAnsi="Times New Roman" w:cs="Times New Roman"/>
          <w:szCs w:val="24"/>
        </w:rPr>
        <w:t xml:space="preserve"> ochrony wynikającej z innych ustaw.</w:t>
      </w:r>
      <w:r w:rsidR="00115FBA" w:rsidRPr="000A51E6">
        <w:rPr>
          <w:rFonts w:ascii="Times New Roman" w:eastAsia="Times New Roman" w:hAnsi="Times New Roman" w:cs="Times New Roman"/>
          <w:color w:val="333333"/>
          <w:szCs w:val="24"/>
          <w:shd w:val="clear" w:color="auto" w:fill="FFFFFF"/>
        </w:rPr>
        <w:t xml:space="preserve"> W</w:t>
      </w:r>
      <w:r w:rsidR="00115FBA" w:rsidRPr="000A51E6">
        <w:rPr>
          <w:rFonts w:ascii="Times New Roman" w:hAnsi="Times New Roman" w:cs="Times New Roman"/>
          <w:szCs w:val="24"/>
        </w:rPr>
        <w:t xml:space="preserve">szczęcie postępowania w sprawie stosowania praktyk pseudomedycznych nie </w:t>
      </w:r>
      <w:r w:rsidR="00116FED" w:rsidRPr="000A51E6">
        <w:rPr>
          <w:rFonts w:ascii="Times New Roman" w:hAnsi="Times New Roman" w:cs="Times New Roman"/>
          <w:szCs w:val="24"/>
        </w:rPr>
        <w:t xml:space="preserve">spowoduje </w:t>
      </w:r>
      <w:r w:rsidR="00D22489" w:rsidRPr="000A51E6">
        <w:rPr>
          <w:rFonts w:ascii="Times New Roman" w:hAnsi="Times New Roman" w:cs="Times New Roman"/>
          <w:szCs w:val="24"/>
        </w:rPr>
        <w:t xml:space="preserve">braku </w:t>
      </w:r>
      <w:r w:rsidR="00116FED" w:rsidRPr="000A51E6">
        <w:rPr>
          <w:rFonts w:ascii="Times New Roman" w:hAnsi="Times New Roman" w:cs="Times New Roman"/>
          <w:szCs w:val="24"/>
        </w:rPr>
        <w:t xml:space="preserve">możliwości </w:t>
      </w:r>
      <w:r w:rsidR="00115FBA" w:rsidRPr="000A51E6">
        <w:rPr>
          <w:rFonts w:ascii="Times New Roman" w:hAnsi="Times New Roman" w:cs="Times New Roman"/>
          <w:szCs w:val="24"/>
        </w:rPr>
        <w:t>wszczęcia postępowania przez inne organy uprawnione na podstawie ustaw odrębnych, zwłaszcza przez Prezesa Urzędu Ochrony Kon</w:t>
      </w:r>
      <w:r w:rsidR="00886785" w:rsidRPr="000A51E6">
        <w:rPr>
          <w:rFonts w:ascii="Times New Roman" w:hAnsi="Times New Roman" w:cs="Times New Roman"/>
          <w:szCs w:val="24"/>
        </w:rPr>
        <w:t>kurencji i Konsumentów</w:t>
      </w:r>
      <w:r w:rsidR="00D22489" w:rsidRPr="000A51E6">
        <w:rPr>
          <w:rFonts w:ascii="Times New Roman" w:hAnsi="Times New Roman" w:cs="Times New Roman"/>
          <w:szCs w:val="24"/>
        </w:rPr>
        <w:t>, w tym na podstawie przepisów o zwalczaniu nieuczciwej konkurencji, przepisów o ochronie konkurencji i konsumentów oraz przepisów o przeciwdziałaniu nieuczciwym praktykom rynkowym</w:t>
      </w:r>
      <w:r w:rsidR="00886785" w:rsidRPr="000A51E6">
        <w:rPr>
          <w:rFonts w:ascii="Times New Roman" w:hAnsi="Times New Roman" w:cs="Times New Roman"/>
          <w:szCs w:val="24"/>
        </w:rPr>
        <w:t>.</w:t>
      </w:r>
      <w:r w:rsidR="00967A82" w:rsidRPr="000A51E6">
        <w:rPr>
          <w:rFonts w:ascii="Times New Roman" w:hAnsi="Times New Roman" w:cs="Times New Roman"/>
          <w:szCs w:val="24"/>
        </w:rPr>
        <w:t xml:space="preserve"> Praktyka pseudomedyczna będzie mogła być </w:t>
      </w:r>
      <w:r w:rsidR="00D22489" w:rsidRPr="000A51E6">
        <w:rPr>
          <w:rFonts w:ascii="Times New Roman" w:hAnsi="Times New Roman" w:cs="Times New Roman"/>
          <w:szCs w:val="24"/>
        </w:rPr>
        <w:t xml:space="preserve">również </w:t>
      </w:r>
      <w:r w:rsidR="00967A82" w:rsidRPr="000A51E6">
        <w:rPr>
          <w:rFonts w:ascii="Times New Roman" w:hAnsi="Times New Roman" w:cs="Times New Roman"/>
          <w:szCs w:val="24"/>
        </w:rPr>
        <w:t>źródłem odpowiedzialności cywilnej na zasadach ogólnych określonych w</w:t>
      </w:r>
      <w:r w:rsidR="000F04D6" w:rsidRPr="000A51E6">
        <w:rPr>
          <w:rFonts w:ascii="Times New Roman" w:hAnsi="Times New Roman" w:cs="Times New Roman"/>
          <w:szCs w:val="24"/>
        </w:rPr>
        <w:t> </w:t>
      </w:r>
      <w:r w:rsidR="00967A82" w:rsidRPr="000A51E6">
        <w:rPr>
          <w:rFonts w:ascii="Times New Roman" w:hAnsi="Times New Roman" w:cs="Times New Roman"/>
          <w:szCs w:val="24"/>
        </w:rPr>
        <w:t>Kodeks</w:t>
      </w:r>
      <w:r w:rsidR="00D22489" w:rsidRPr="000A51E6">
        <w:rPr>
          <w:rFonts w:ascii="Times New Roman" w:hAnsi="Times New Roman" w:cs="Times New Roman"/>
          <w:szCs w:val="24"/>
        </w:rPr>
        <w:t>ie</w:t>
      </w:r>
      <w:r w:rsidR="00967A82" w:rsidRPr="000A51E6">
        <w:rPr>
          <w:rFonts w:ascii="Times New Roman" w:hAnsi="Times New Roman" w:cs="Times New Roman"/>
          <w:szCs w:val="24"/>
        </w:rPr>
        <w:t xml:space="preserve"> cywilny</w:t>
      </w:r>
      <w:r w:rsidR="00D22489" w:rsidRPr="000A51E6">
        <w:rPr>
          <w:rFonts w:ascii="Times New Roman" w:hAnsi="Times New Roman" w:cs="Times New Roman"/>
          <w:szCs w:val="24"/>
        </w:rPr>
        <w:t>m</w:t>
      </w:r>
      <w:r w:rsidR="00967A82" w:rsidRPr="000A51E6">
        <w:rPr>
          <w:rFonts w:ascii="Times New Roman" w:hAnsi="Times New Roman" w:cs="Times New Roman"/>
          <w:szCs w:val="24"/>
        </w:rPr>
        <w:t>.</w:t>
      </w:r>
      <w:r w:rsidR="00886785" w:rsidRPr="000A51E6">
        <w:rPr>
          <w:rFonts w:ascii="Times New Roman" w:hAnsi="Times New Roman" w:cs="Times New Roman"/>
          <w:szCs w:val="24"/>
        </w:rPr>
        <w:t xml:space="preserve"> </w:t>
      </w:r>
      <w:r w:rsidR="002A05B1" w:rsidRPr="000A51E6">
        <w:rPr>
          <w:rFonts w:ascii="Times New Roman" w:hAnsi="Times New Roman" w:cs="Times New Roman"/>
          <w:szCs w:val="24"/>
        </w:rPr>
        <w:t>Dalsze przepisy dotyczą kwestii proceduralnych w zakresie prowadzenia postępowania w sprawie stosowania praktyk pseudomedycznych, przy czym proponuj</w:t>
      </w:r>
      <w:r w:rsidR="008713BD" w:rsidRPr="000A51E6">
        <w:rPr>
          <w:rFonts w:ascii="Times New Roman" w:hAnsi="Times New Roman" w:cs="Times New Roman"/>
          <w:szCs w:val="24"/>
        </w:rPr>
        <w:t>e</w:t>
      </w:r>
      <w:r w:rsidR="002A05B1" w:rsidRPr="000A51E6">
        <w:rPr>
          <w:rFonts w:ascii="Times New Roman" w:hAnsi="Times New Roman" w:cs="Times New Roman"/>
          <w:szCs w:val="24"/>
        </w:rPr>
        <w:t xml:space="preserve"> się w tym zakresie przyjęcie rozwiąza</w:t>
      </w:r>
      <w:r w:rsidR="002220AA" w:rsidRPr="000A51E6">
        <w:rPr>
          <w:rFonts w:ascii="Times New Roman" w:hAnsi="Times New Roman" w:cs="Times New Roman"/>
          <w:szCs w:val="24"/>
        </w:rPr>
        <w:t>ń</w:t>
      </w:r>
      <w:r w:rsidR="002A05B1" w:rsidRPr="000A51E6">
        <w:rPr>
          <w:rFonts w:ascii="Times New Roman" w:hAnsi="Times New Roman" w:cs="Times New Roman"/>
          <w:szCs w:val="24"/>
        </w:rPr>
        <w:t xml:space="preserve"> analogicznych jak w przypadku postępowań w sprawach praktyk naruszających zbiorowe prawa pacjent</w:t>
      </w:r>
      <w:r w:rsidR="0072622F" w:rsidRPr="000A51E6">
        <w:rPr>
          <w:rFonts w:ascii="Times New Roman" w:hAnsi="Times New Roman" w:cs="Times New Roman"/>
          <w:szCs w:val="24"/>
        </w:rPr>
        <w:t>ów</w:t>
      </w:r>
      <w:r w:rsidR="002A05B1" w:rsidRPr="000A51E6">
        <w:rPr>
          <w:rFonts w:ascii="Times New Roman" w:hAnsi="Times New Roman" w:cs="Times New Roman"/>
          <w:szCs w:val="24"/>
        </w:rPr>
        <w:t xml:space="preserve">. Zgodnie z założeniem do postępowania w sprawie stosowania praktyk pseudomedycznych będzie </w:t>
      </w:r>
      <w:r w:rsidR="00AC5F43" w:rsidRPr="000A51E6">
        <w:rPr>
          <w:rFonts w:ascii="Times New Roman" w:hAnsi="Times New Roman" w:cs="Times New Roman"/>
          <w:szCs w:val="24"/>
        </w:rPr>
        <w:t xml:space="preserve">się </w:t>
      </w:r>
      <w:r w:rsidR="002A05B1" w:rsidRPr="000A51E6">
        <w:rPr>
          <w:rFonts w:ascii="Times New Roman" w:hAnsi="Times New Roman" w:cs="Times New Roman"/>
          <w:szCs w:val="24"/>
        </w:rPr>
        <w:t xml:space="preserve">także stosować </w:t>
      </w:r>
      <w:r w:rsidR="00AC5F43" w:rsidRPr="000A51E6">
        <w:rPr>
          <w:rFonts w:ascii="Times New Roman" w:hAnsi="Times New Roman" w:cs="Times New Roman"/>
          <w:szCs w:val="24"/>
        </w:rPr>
        <w:t xml:space="preserve">przepisy dotyczące nakładanych kar pieniężnych – </w:t>
      </w:r>
      <w:r w:rsidR="00E13FC7" w:rsidRPr="000A51E6">
        <w:rPr>
          <w:rFonts w:ascii="Times New Roman" w:hAnsi="Times New Roman" w:cs="Times New Roman"/>
          <w:szCs w:val="24"/>
        </w:rPr>
        <w:t xml:space="preserve">w tym </w:t>
      </w:r>
      <w:r w:rsidR="00AC5F43" w:rsidRPr="000A51E6">
        <w:rPr>
          <w:rFonts w:ascii="Times New Roman" w:hAnsi="Times New Roman" w:cs="Times New Roman"/>
          <w:szCs w:val="24"/>
        </w:rPr>
        <w:t>za naruszenie zakazu stosowania tych praktyk, brak ich zaniechania</w:t>
      </w:r>
      <w:r w:rsidR="00124CD0" w:rsidRPr="000A51E6">
        <w:rPr>
          <w:rFonts w:ascii="Times New Roman" w:hAnsi="Times New Roman" w:cs="Times New Roman"/>
          <w:szCs w:val="24"/>
        </w:rPr>
        <w:t xml:space="preserve"> czy też</w:t>
      </w:r>
      <w:r w:rsidR="00AC5F43" w:rsidRPr="000A51E6">
        <w:rPr>
          <w:rFonts w:ascii="Times New Roman" w:hAnsi="Times New Roman" w:cs="Times New Roman"/>
          <w:szCs w:val="24"/>
        </w:rPr>
        <w:t xml:space="preserve"> brak usunięcia skutków naruszeń</w:t>
      </w:r>
      <w:r w:rsidR="00124CD0" w:rsidRPr="000A51E6">
        <w:rPr>
          <w:rFonts w:ascii="Times New Roman" w:hAnsi="Times New Roman" w:cs="Times New Roman"/>
          <w:szCs w:val="24"/>
        </w:rPr>
        <w:t>.</w:t>
      </w:r>
    </w:p>
    <w:p w14:paraId="6A5FDA82" w14:textId="396D6FF6" w:rsidR="00AF23D5" w:rsidRPr="000A51E6" w:rsidRDefault="00AF23D5" w:rsidP="00AF23D5">
      <w:pPr>
        <w:pStyle w:val="ARTartustawynprozporzdzenia"/>
        <w:ind w:firstLine="0"/>
        <w:rPr>
          <w:rFonts w:ascii="Times New Roman" w:hAnsi="Times New Roman" w:cs="Times New Roman"/>
          <w:b/>
          <w:bCs/>
          <w:szCs w:val="24"/>
        </w:rPr>
      </w:pPr>
      <w:r w:rsidRPr="000A51E6">
        <w:rPr>
          <w:rFonts w:ascii="Times New Roman" w:hAnsi="Times New Roman" w:cs="Times New Roman"/>
          <w:b/>
          <w:bCs/>
          <w:szCs w:val="24"/>
        </w:rPr>
        <w:t>Inne zmiany</w:t>
      </w:r>
    </w:p>
    <w:p w14:paraId="28257DE0" w14:textId="0DB7E140" w:rsidR="0089316A" w:rsidRPr="000A51E6" w:rsidRDefault="0089316A" w:rsidP="00AF23D5">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Projekt ustawy przewiduje także jedną zmianę w przepisach odnoszących się do</w:t>
      </w:r>
      <w:r w:rsidR="007C0278" w:rsidRPr="000A51E6">
        <w:rPr>
          <w:rFonts w:ascii="Times New Roman" w:hAnsi="Times New Roman" w:cs="Times New Roman"/>
          <w:szCs w:val="24"/>
        </w:rPr>
        <w:t> </w:t>
      </w:r>
      <w:r w:rsidRPr="000A51E6">
        <w:rPr>
          <w:rFonts w:ascii="Times New Roman" w:hAnsi="Times New Roman" w:cs="Times New Roman"/>
          <w:szCs w:val="24"/>
        </w:rPr>
        <w:t>post</w:t>
      </w:r>
      <w:r w:rsidR="002A0177">
        <w:rPr>
          <w:rFonts w:ascii="Times New Roman" w:hAnsi="Times New Roman" w:cs="Times New Roman"/>
          <w:szCs w:val="24"/>
        </w:rPr>
        <w:t>ę</w:t>
      </w:r>
      <w:r w:rsidRPr="000A51E6">
        <w:rPr>
          <w:rFonts w:ascii="Times New Roman" w:hAnsi="Times New Roman" w:cs="Times New Roman"/>
          <w:szCs w:val="24"/>
        </w:rPr>
        <w:t>powań wyjaśniających prowadzonych przez Rzecznika Praw Pacjenta w sprawach indywidualnych pacjentów</w:t>
      </w:r>
      <w:r w:rsidR="00FB6AD3" w:rsidRPr="000A51E6">
        <w:rPr>
          <w:rFonts w:ascii="Times New Roman" w:hAnsi="Times New Roman" w:cs="Times New Roman"/>
          <w:szCs w:val="24"/>
        </w:rPr>
        <w:t>.</w:t>
      </w:r>
      <w:r w:rsidRPr="000A51E6">
        <w:rPr>
          <w:rFonts w:ascii="Times New Roman" w:hAnsi="Times New Roman" w:cs="Times New Roman"/>
          <w:szCs w:val="24"/>
        </w:rPr>
        <w:t xml:space="preserve"> </w:t>
      </w:r>
      <w:r w:rsidR="00FB6AD3" w:rsidRPr="000A51E6">
        <w:rPr>
          <w:rFonts w:ascii="Times New Roman" w:hAnsi="Times New Roman" w:cs="Times New Roman"/>
          <w:szCs w:val="24"/>
        </w:rPr>
        <w:t xml:space="preserve">Na podstawie art. 52 ust. 2 pkt 1a ustawy, prowadząc tego rodzaju postępowanie, Rzecznik </w:t>
      </w:r>
      <w:r w:rsidR="006E3666" w:rsidRPr="000A51E6">
        <w:rPr>
          <w:rFonts w:ascii="Times New Roman" w:hAnsi="Times New Roman" w:cs="Times New Roman"/>
          <w:szCs w:val="24"/>
        </w:rPr>
        <w:t xml:space="preserve">Praw Pacjenta </w:t>
      </w:r>
      <w:r w:rsidR="00FB6AD3" w:rsidRPr="000A51E6">
        <w:rPr>
          <w:rFonts w:ascii="Times New Roman" w:hAnsi="Times New Roman" w:cs="Times New Roman"/>
          <w:szCs w:val="24"/>
        </w:rPr>
        <w:t>ma prawo żądać między innymi złożenia wyjaśnień oraz zapewnienia dostępu do dokumentów przez podmioty udzielające świadczeń zdrowotnych. Należy przy tym zaznaczyć, że za brak realizacji ww. żądania nie jest przewidziana żadna sankcja, zaś w swojej praktyce Rzecznik Praw Pacjenta spotyka się z</w:t>
      </w:r>
      <w:r w:rsidR="00AF24A8" w:rsidRPr="000A51E6">
        <w:rPr>
          <w:rFonts w:ascii="Times New Roman" w:hAnsi="Times New Roman" w:cs="Times New Roman"/>
          <w:szCs w:val="24"/>
        </w:rPr>
        <w:t> </w:t>
      </w:r>
      <w:r w:rsidR="00FB6AD3" w:rsidRPr="000A51E6">
        <w:rPr>
          <w:rFonts w:ascii="Times New Roman" w:hAnsi="Times New Roman" w:cs="Times New Roman"/>
          <w:szCs w:val="24"/>
        </w:rPr>
        <w:t xml:space="preserve">przypadkami braku współpracy ze strony podmiotów udzielających świadczeń zdrowotnych, co uniemożliwia właściwe przeprowadzenie postępowania i realizację prawa pacjenta do wyjaśnienia jego sprawy. Stąd też w projekcie </w:t>
      </w:r>
      <w:r w:rsidR="005647CC" w:rsidRPr="000A51E6">
        <w:rPr>
          <w:rFonts w:ascii="Times New Roman" w:hAnsi="Times New Roman" w:cs="Times New Roman"/>
          <w:szCs w:val="24"/>
        </w:rPr>
        <w:t xml:space="preserve">ustawy </w:t>
      </w:r>
      <w:r w:rsidR="00FB6AD3" w:rsidRPr="000A51E6">
        <w:rPr>
          <w:rFonts w:ascii="Times New Roman" w:hAnsi="Times New Roman" w:cs="Times New Roman"/>
          <w:szCs w:val="24"/>
        </w:rPr>
        <w:t>proponuje się dodanie sankcji za brak realizacji ww. żądania Rzecznika Praw Pacjenta w postaci kary pieniężnej</w:t>
      </w:r>
      <w:r w:rsidR="00E37C6D" w:rsidRPr="000A51E6">
        <w:rPr>
          <w:rFonts w:ascii="Times New Roman" w:hAnsi="Times New Roman" w:cs="Times New Roman"/>
          <w:szCs w:val="24"/>
        </w:rPr>
        <w:t xml:space="preserve"> (do wysokości 20 000 zł). </w:t>
      </w:r>
    </w:p>
    <w:p w14:paraId="1EC95247" w14:textId="62491B6E" w:rsidR="00E37D78" w:rsidRPr="000A51E6" w:rsidRDefault="00E37D78" w:rsidP="00963649">
      <w:pPr>
        <w:pStyle w:val="NIEARTTEKSTtekstnieartykuowanynppodstprawnarozplubpreambua"/>
        <w:ind w:firstLine="708"/>
        <w:rPr>
          <w:rFonts w:ascii="Times New Roman" w:hAnsi="Times New Roman" w:cs="Times New Roman"/>
          <w:szCs w:val="24"/>
        </w:rPr>
      </w:pPr>
      <w:r w:rsidRPr="000A51E6">
        <w:rPr>
          <w:rFonts w:ascii="Times New Roman" w:hAnsi="Times New Roman" w:cs="Times New Roman"/>
          <w:szCs w:val="24"/>
        </w:rPr>
        <w:lastRenderedPageBreak/>
        <w:t xml:space="preserve">Projekt </w:t>
      </w:r>
      <w:r w:rsidR="00F2786B" w:rsidRPr="000A51E6">
        <w:rPr>
          <w:rFonts w:ascii="Times New Roman" w:hAnsi="Times New Roman" w:cs="Times New Roman"/>
          <w:szCs w:val="24"/>
        </w:rPr>
        <w:t xml:space="preserve">ustawy </w:t>
      </w:r>
      <w:r w:rsidRPr="000A51E6">
        <w:rPr>
          <w:rFonts w:ascii="Times New Roman" w:hAnsi="Times New Roman" w:cs="Times New Roman"/>
          <w:szCs w:val="24"/>
        </w:rPr>
        <w:t xml:space="preserve">przewiduje </w:t>
      </w:r>
      <w:r w:rsidR="00B21E47" w:rsidRPr="000A51E6">
        <w:rPr>
          <w:rFonts w:ascii="Times New Roman" w:hAnsi="Times New Roman" w:cs="Times New Roman"/>
          <w:szCs w:val="24"/>
        </w:rPr>
        <w:t xml:space="preserve">również </w:t>
      </w:r>
      <w:r w:rsidRPr="000A51E6">
        <w:rPr>
          <w:rFonts w:ascii="Times New Roman" w:hAnsi="Times New Roman" w:cs="Times New Roman"/>
          <w:szCs w:val="24"/>
        </w:rPr>
        <w:t>rozszerzenie uprawnień Rzecznika Praw Pacjenta w zakresie udziału tego organu w postępowaniach cywilnych dotyczących naruszenia praw pacjenta. Zgodnie z art. 55 ustawy w sprawach cywilnych dotyczących naruszenia praw pacjenta, określonych w niniejszej ustawie oraz w przepisach odrębnych, Rzecznik</w:t>
      </w:r>
      <w:r w:rsidR="007157D4" w:rsidRPr="000A51E6">
        <w:rPr>
          <w:rFonts w:ascii="Times New Roman" w:hAnsi="Times New Roman" w:cs="Times New Roman"/>
          <w:szCs w:val="24"/>
        </w:rPr>
        <w:t xml:space="preserve"> Praw Pacjenta</w:t>
      </w:r>
      <w:r w:rsidRPr="000A51E6">
        <w:rPr>
          <w:rFonts w:ascii="Times New Roman" w:hAnsi="Times New Roman" w:cs="Times New Roman"/>
          <w:szCs w:val="24"/>
        </w:rPr>
        <w:t xml:space="preserve"> może z</w:t>
      </w:r>
      <w:r w:rsidR="007C0278" w:rsidRPr="000A51E6">
        <w:rPr>
          <w:rFonts w:ascii="Times New Roman" w:hAnsi="Times New Roman" w:cs="Times New Roman"/>
          <w:szCs w:val="24"/>
        </w:rPr>
        <w:t> </w:t>
      </w:r>
      <w:r w:rsidRPr="000A51E6">
        <w:rPr>
          <w:rFonts w:ascii="Times New Roman" w:hAnsi="Times New Roman" w:cs="Times New Roman"/>
          <w:szCs w:val="24"/>
        </w:rPr>
        <w:t>urzędu lub na wniosek strony:</w:t>
      </w:r>
    </w:p>
    <w:p w14:paraId="2C662EAF" w14:textId="29AE3A3B" w:rsidR="00E37D78" w:rsidRPr="000A51E6" w:rsidRDefault="00E37D78" w:rsidP="00E37D78">
      <w:pPr>
        <w:pStyle w:val="PKTpunkt"/>
        <w:rPr>
          <w:rFonts w:ascii="Times New Roman" w:hAnsi="Times New Roman" w:cs="Times New Roman"/>
          <w:szCs w:val="24"/>
        </w:rPr>
      </w:pPr>
      <w:r w:rsidRPr="000A51E6">
        <w:rPr>
          <w:rFonts w:ascii="Times New Roman" w:hAnsi="Times New Roman" w:cs="Times New Roman"/>
          <w:szCs w:val="24"/>
        </w:rPr>
        <w:t>1)</w:t>
      </w:r>
      <w:r w:rsidRPr="000A51E6">
        <w:rPr>
          <w:rFonts w:ascii="Times New Roman" w:hAnsi="Times New Roman" w:cs="Times New Roman"/>
          <w:szCs w:val="24"/>
        </w:rPr>
        <w:tab/>
        <w:t>żądać wszczęcia postępowania,</w:t>
      </w:r>
    </w:p>
    <w:p w14:paraId="6719AE96" w14:textId="1BFCB929" w:rsidR="00E37D78" w:rsidRPr="000A51E6" w:rsidRDefault="00E37D78" w:rsidP="00E37D78">
      <w:pPr>
        <w:pStyle w:val="PKTpunkt"/>
        <w:rPr>
          <w:rFonts w:ascii="Times New Roman" w:hAnsi="Times New Roman" w:cs="Times New Roman"/>
          <w:szCs w:val="24"/>
        </w:rPr>
      </w:pPr>
      <w:r w:rsidRPr="000A51E6">
        <w:rPr>
          <w:rFonts w:ascii="Times New Roman" w:hAnsi="Times New Roman" w:cs="Times New Roman"/>
          <w:szCs w:val="24"/>
        </w:rPr>
        <w:t>2)</w:t>
      </w:r>
      <w:r w:rsidRPr="000A51E6">
        <w:rPr>
          <w:rFonts w:ascii="Times New Roman" w:hAnsi="Times New Roman" w:cs="Times New Roman"/>
          <w:szCs w:val="24"/>
        </w:rPr>
        <w:tab/>
        <w:t>brać udział w toczącym się postępowaniu</w:t>
      </w:r>
    </w:p>
    <w:p w14:paraId="5F4BA77A" w14:textId="07FC8AAB" w:rsidR="00E37D78" w:rsidRPr="000A51E6" w:rsidRDefault="00F2786B" w:rsidP="00E37D78">
      <w:pPr>
        <w:pStyle w:val="PKTpunkt"/>
        <w:rPr>
          <w:rFonts w:ascii="Times New Roman" w:hAnsi="Times New Roman" w:cs="Times New Roman"/>
          <w:szCs w:val="24"/>
        </w:rPr>
      </w:pPr>
      <w:r w:rsidRPr="000A51E6">
        <w:rPr>
          <w:rFonts w:ascii="Times New Roman" w:hAnsi="Times New Roman" w:cs="Times New Roman"/>
          <w:szCs w:val="24"/>
        </w:rPr>
        <w:t xml:space="preserve">– </w:t>
      </w:r>
      <w:r w:rsidR="00E37D78" w:rsidRPr="000A51E6">
        <w:rPr>
          <w:rFonts w:ascii="Times New Roman" w:hAnsi="Times New Roman" w:cs="Times New Roman"/>
          <w:szCs w:val="24"/>
        </w:rPr>
        <w:t xml:space="preserve">na prawach przysługujących prokuratorowi. </w:t>
      </w:r>
    </w:p>
    <w:p w14:paraId="7464DE3D" w14:textId="2E21CF21" w:rsidR="00E37D78" w:rsidRPr="000A51E6" w:rsidRDefault="005647CC" w:rsidP="00963649">
      <w:pPr>
        <w:pStyle w:val="NIEARTTEKSTtekstnieartykuowanynppodstprawnarozplubpreambua"/>
        <w:ind w:firstLine="708"/>
        <w:rPr>
          <w:rFonts w:ascii="Times New Roman" w:hAnsi="Times New Roman" w:cs="Times New Roman"/>
          <w:szCs w:val="24"/>
        </w:rPr>
      </w:pPr>
      <w:r w:rsidRPr="000A51E6">
        <w:rPr>
          <w:rFonts w:ascii="Times New Roman" w:hAnsi="Times New Roman" w:cs="Times New Roman"/>
          <w:szCs w:val="24"/>
        </w:rPr>
        <w:t xml:space="preserve">Na podstawie ww. </w:t>
      </w:r>
      <w:r w:rsidR="00E37D78" w:rsidRPr="000A51E6">
        <w:rPr>
          <w:rFonts w:ascii="Times New Roman" w:hAnsi="Times New Roman" w:cs="Times New Roman"/>
          <w:szCs w:val="24"/>
        </w:rPr>
        <w:t>uprawnieni</w:t>
      </w:r>
      <w:r w:rsidRPr="000A51E6">
        <w:rPr>
          <w:rFonts w:ascii="Times New Roman" w:hAnsi="Times New Roman" w:cs="Times New Roman"/>
          <w:szCs w:val="24"/>
        </w:rPr>
        <w:t>a</w:t>
      </w:r>
      <w:r w:rsidR="00E37D78" w:rsidRPr="000A51E6">
        <w:rPr>
          <w:rFonts w:ascii="Times New Roman" w:hAnsi="Times New Roman" w:cs="Times New Roman"/>
          <w:szCs w:val="24"/>
        </w:rPr>
        <w:t xml:space="preserve"> Rzecznik </w:t>
      </w:r>
      <w:r w:rsidR="00F2786B" w:rsidRPr="000A51E6">
        <w:rPr>
          <w:rFonts w:ascii="Times New Roman" w:hAnsi="Times New Roman" w:cs="Times New Roman"/>
          <w:szCs w:val="24"/>
        </w:rPr>
        <w:t xml:space="preserve">Praw Pacjenta </w:t>
      </w:r>
      <w:r w:rsidR="00E37D78" w:rsidRPr="000A51E6">
        <w:rPr>
          <w:rFonts w:ascii="Times New Roman" w:hAnsi="Times New Roman" w:cs="Times New Roman"/>
          <w:szCs w:val="24"/>
        </w:rPr>
        <w:t>bierze udział w</w:t>
      </w:r>
      <w:r w:rsidR="002A426B" w:rsidRPr="000A51E6">
        <w:rPr>
          <w:rFonts w:ascii="Times New Roman" w:hAnsi="Times New Roman" w:cs="Times New Roman"/>
          <w:szCs w:val="24"/>
        </w:rPr>
        <w:t> </w:t>
      </w:r>
      <w:r w:rsidR="00E37D78" w:rsidRPr="000A51E6">
        <w:rPr>
          <w:rFonts w:ascii="Times New Roman" w:hAnsi="Times New Roman" w:cs="Times New Roman"/>
          <w:szCs w:val="24"/>
        </w:rPr>
        <w:t>postępowaniach cywilnych na terenie całe</w:t>
      </w:r>
      <w:r w:rsidR="002A426B" w:rsidRPr="000A51E6">
        <w:rPr>
          <w:rFonts w:ascii="Times New Roman" w:hAnsi="Times New Roman" w:cs="Times New Roman"/>
          <w:szCs w:val="24"/>
        </w:rPr>
        <w:t>go kraju</w:t>
      </w:r>
      <w:r w:rsidR="00E37D78" w:rsidRPr="000A51E6">
        <w:rPr>
          <w:rFonts w:ascii="Times New Roman" w:hAnsi="Times New Roman" w:cs="Times New Roman"/>
          <w:szCs w:val="24"/>
        </w:rPr>
        <w:t>, wspierając pacjentów w</w:t>
      </w:r>
      <w:r w:rsidR="00FB4FCE" w:rsidRPr="000A51E6">
        <w:rPr>
          <w:rFonts w:ascii="Times New Roman" w:hAnsi="Times New Roman" w:cs="Times New Roman"/>
          <w:szCs w:val="24"/>
        </w:rPr>
        <w:t> </w:t>
      </w:r>
      <w:r w:rsidR="00E37D78" w:rsidRPr="000A51E6">
        <w:rPr>
          <w:rFonts w:ascii="Times New Roman" w:hAnsi="Times New Roman" w:cs="Times New Roman"/>
          <w:szCs w:val="24"/>
        </w:rPr>
        <w:t>dochodzeniu na</w:t>
      </w:r>
      <w:r w:rsidR="002A426B" w:rsidRPr="000A51E6">
        <w:rPr>
          <w:rFonts w:ascii="Times New Roman" w:hAnsi="Times New Roman" w:cs="Times New Roman"/>
          <w:szCs w:val="24"/>
        </w:rPr>
        <w:t> </w:t>
      </w:r>
      <w:r w:rsidR="00E37D78" w:rsidRPr="000A51E6">
        <w:rPr>
          <w:rFonts w:ascii="Times New Roman" w:hAnsi="Times New Roman" w:cs="Times New Roman"/>
          <w:szCs w:val="24"/>
        </w:rPr>
        <w:t>ich rzecz roszczeń związanych z naruszeniem praw</w:t>
      </w:r>
      <w:r w:rsidR="00C054C9" w:rsidRPr="000A51E6">
        <w:rPr>
          <w:rFonts w:ascii="Times New Roman" w:hAnsi="Times New Roman" w:cs="Times New Roman"/>
          <w:szCs w:val="24"/>
        </w:rPr>
        <w:t xml:space="preserve"> pacjenta</w:t>
      </w:r>
      <w:r w:rsidR="00E37D78" w:rsidRPr="000A51E6">
        <w:rPr>
          <w:rFonts w:ascii="Times New Roman" w:hAnsi="Times New Roman" w:cs="Times New Roman"/>
          <w:szCs w:val="24"/>
        </w:rPr>
        <w:t>.</w:t>
      </w:r>
    </w:p>
    <w:p w14:paraId="44A9FE19" w14:textId="492F5208" w:rsidR="00357CC5" w:rsidRPr="000A51E6" w:rsidRDefault="00E37D78" w:rsidP="00EA7F44">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Stosownie do postanowienia Sądu Najwyższego z dnia 12 października 2018 r. (sygn.</w:t>
      </w:r>
      <w:r w:rsidR="00D9678E">
        <w:rPr>
          <w:rFonts w:ascii="Times New Roman" w:hAnsi="Times New Roman" w:cs="Times New Roman"/>
          <w:szCs w:val="24"/>
        </w:rPr>
        <w:t> </w:t>
      </w:r>
      <w:r w:rsidRPr="000A51E6">
        <w:rPr>
          <w:rFonts w:ascii="Times New Roman" w:hAnsi="Times New Roman" w:cs="Times New Roman"/>
          <w:szCs w:val="24"/>
        </w:rPr>
        <w:t>V CSK 33/18), w obowiązującym stanie prawnym</w:t>
      </w:r>
      <w:r w:rsidR="002A426B" w:rsidRPr="000A51E6">
        <w:rPr>
          <w:rFonts w:ascii="Times New Roman" w:hAnsi="Times New Roman" w:cs="Times New Roman"/>
          <w:szCs w:val="24"/>
        </w:rPr>
        <w:t>,</w:t>
      </w:r>
      <w:r w:rsidRPr="000A51E6">
        <w:rPr>
          <w:rFonts w:ascii="Times New Roman" w:hAnsi="Times New Roman" w:cs="Times New Roman"/>
          <w:szCs w:val="24"/>
        </w:rPr>
        <w:t xml:space="preserve"> Rzecznik </w:t>
      </w:r>
      <w:r w:rsidR="00F2786B" w:rsidRPr="000A51E6">
        <w:rPr>
          <w:rFonts w:ascii="Times New Roman" w:hAnsi="Times New Roman" w:cs="Times New Roman"/>
          <w:szCs w:val="24"/>
        </w:rPr>
        <w:t xml:space="preserve">Praw Pacjenta </w:t>
      </w:r>
      <w:r w:rsidRPr="000A51E6">
        <w:rPr>
          <w:rFonts w:ascii="Times New Roman" w:hAnsi="Times New Roman" w:cs="Times New Roman"/>
          <w:szCs w:val="24"/>
        </w:rPr>
        <w:t>nie ma zdolności sądowej do wyt</w:t>
      </w:r>
      <w:r w:rsidR="00C054C9" w:rsidRPr="000A51E6">
        <w:rPr>
          <w:rFonts w:ascii="Times New Roman" w:hAnsi="Times New Roman" w:cs="Times New Roman"/>
          <w:szCs w:val="24"/>
        </w:rPr>
        <w:t xml:space="preserve">aczania </w:t>
      </w:r>
      <w:r w:rsidRPr="000A51E6">
        <w:rPr>
          <w:rFonts w:ascii="Times New Roman" w:hAnsi="Times New Roman" w:cs="Times New Roman"/>
          <w:szCs w:val="24"/>
        </w:rPr>
        <w:t>powództw</w:t>
      </w:r>
      <w:r w:rsidR="00C054C9" w:rsidRPr="000A51E6">
        <w:rPr>
          <w:rFonts w:ascii="Times New Roman" w:hAnsi="Times New Roman" w:cs="Times New Roman"/>
          <w:szCs w:val="24"/>
        </w:rPr>
        <w:t>a</w:t>
      </w:r>
      <w:r w:rsidRPr="000A51E6">
        <w:rPr>
          <w:rFonts w:ascii="Times New Roman" w:hAnsi="Times New Roman" w:cs="Times New Roman"/>
          <w:szCs w:val="24"/>
        </w:rPr>
        <w:t xml:space="preserve"> o zadośćuczynienie na rzecz bliskich pacjenta zmarłego na</w:t>
      </w:r>
      <w:r w:rsidR="00C054C9" w:rsidRPr="000A51E6">
        <w:rPr>
          <w:rFonts w:ascii="Times New Roman" w:hAnsi="Times New Roman" w:cs="Times New Roman"/>
          <w:szCs w:val="24"/>
        </w:rPr>
        <w:t> </w:t>
      </w:r>
      <w:r w:rsidRPr="000A51E6">
        <w:rPr>
          <w:rFonts w:ascii="Times New Roman" w:hAnsi="Times New Roman" w:cs="Times New Roman"/>
          <w:szCs w:val="24"/>
        </w:rPr>
        <w:t xml:space="preserve">skutek naruszenia jego praw. </w:t>
      </w:r>
      <w:r w:rsidR="00C054C9" w:rsidRPr="000A51E6">
        <w:rPr>
          <w:rFonts w:ascii="Times New Roman" w:hAnsi="Times New Roman" w:cs="Times New Roman"/>
          <w:szCs w:val="24"/>
        </w:rPr>
        <w:t xml:space="preserve">Przewiduje się zmianę w tym zakresie i przyjęcie, że z przedmiotowego uprawnienia Rzecznik </w:t>
      </w:r>
      <w:r w:rsidR="006C4625" w:rsidRPr="000A51E6">
        <w:rPr>
          <w:rFonts w:ascii="Times New Roman" w:hAnsi="Times New Roman" w:cs="Times New Roman"/>
          <w:szCs w:val="24"/>
        </w:rPr>
        <w:t xml:space="preserve">Praw Pacjenta </w:t>
      </w:r>
      <w:r w:rsidR="00500C18" w:rsidRPr="000A51E6">
        <w:rPr>
          <w:rFonts w:ascii="Times New Roman" w:hAnsi="Times New Roman" w:cs="Times New Roman"/>
          <w:szCs w:val="24"/>
        </w:rPr>
        <w:t>będzie mógł</w:t>
      </w:r>
      <w:r w:rsidR="00C054C9" w:rsidRPr="000A51E6">
        <w:rPr>
          <w:rFonts w:ascii="Times New Roman" w:hAnsi="Times New Roman" w:cs="Times New Roman"/>
          <w:szCs w:val="24"/>
        </w:rPr>
        <w:t xml:space="preserve"> skorzystać w sprawach, o który</w:t>
      </w:r>
      <w:r w:rsidR="00C771CC">
        <w:rPr>
          <w:rFonts w:ascii="Times New Roman" w:hAnsi="Times New Roman" w:cs="Times New Roman"/>
          <w:szCs w:val="24"/>
        </w:rPr>
        <w:t>ch</w:t>
      </w:r>
      <w:r w:rsidR="00C054C9" w:rsidRPr="000A51E6">
        <w:rPr>
          <w:rFonts w:ascii="Times New Roman" w:hAnsi="Times New Roman" w:cs="Times New Roman"/>
          <w:szCs w:val="24"/>
        </w:rPr>
        <w:t xml:space="preserve"> mowa w</w:t>
      </w:r>
      <w:r w:rsidR="006C4625" w:rsidRPr="000A51E6">
        <w:rPr>
          <w:rFonts w:ascii="Times New Roman" w:hAnsi="Times New Roman" w:cs="Times New Roman"/>
          <w:szCs w:val="24"/>
        </w:rPr>
        <w:t xml:space="preserve"> </w:t>
      </w:r>
      <w:r w:rsidR="00C054C9" w:rsidRPr="000A51E6">
        <w:rPr>
          <w:rFonts w:ascii="Times New Roman" w:hAnsi="Times New Roman" w:cs="Times New Roman"/>
          <w:szCs w:val="24"/>
        </w:rPr>
        <w:t>art. 4 ust. 2</w:t>
      </w:r>
      <w:r w:rsidR="00500C18" w:rsidRPr="000A51E6">
        <w:rPr>
          <w:rFonts w:ascii="Times New Roman" w:hAnsi="Times New Roman" w:cs="Times New Roman"/>
          <w:szCs w:val="24"/>
        </w:rPr>
        <w:t xml:space="preserve"> ustawy</w:t>
      </w:r>
      <w:r w:rsidR="00C054C9" w:rsidRPr="000A51E6">
        <w:rPr>
          <w:rFonts w:ascii="Times New Roman" w:hAnsi="Times New Roman" w:cs="Times New Roman"/>
          <w:szCs w:val="24"/>
        </w:rPr>
        <w:t>, oraz o roszczenia wynikające ze śmierci pacjenta, do której doszło podczas lub w związku z udzielaniem świadczeń zdrowotnych albo na skutek ich nieudzielenia</w:t>
      </w:r>
      <w:r w:rsidR="00F72CA4" w:rsidRPr="000A51E6">
        <w:rPr>
          <w:rFonts w:ascii="Times New Roman" w:hAnsi="Times New Roman" w:cs="Times New Roman"/>
          <w:szCs w:val="24"/>
        </w:rPr>
        <w:t>, w szczególności w sprawach o</w:t>
      </w:r>
      <w:r w:rsidR="006C4625" w:rsidRPr="000A51E6">
        <w:rPr>
          <w:rFonts w:ascii="Times New Roman" w:hAnsi="Times New Roman" w:cs="Times New Roman"/>
          <w:szCs w:val="24"/>
        </w:rPr>
        <w:t xml:space="preserve"> </w:t>
      </w:r>
      <w:r w:rsidR="00F72CA4" w:rsidRPr="000A51E6">
        <w:rPr>
          <w:rFonts w:ascii="Times New Roman" w:hAnsi="Times New Roman" w:cs="Times New Roman"/>
          <w:szCs w:val="24"/>
        </w:rPr>
        <w:t xml:space="preserve">zapłatę świadczeń odszkodowawczych wynikających z art. 446 i art. 448 ustawy z dnia 23 kwietnia 1964 r. </w:t>
      </w:r>
      <w:r w:rsidR="00DC541E" w:rsidRPr="000A51E6">
        <w:rPr>
          <w:rFonts w:ascii="Times New Roman" w:hAnsi="Times New Roman" w:cs="Times New Roman"/>
          <w:szCs w:val="24"/>
        </w:rPr>
        <w:t xml:space="preserve">– </w:t>
      </w:r>
      <w:r w:rsidR="00F72CA4" w:rsidRPr="000A51E6">
        <w:rPr>
          <w:rFonts w:ascii="Times New Roman" w:hAnsi="Times New Roman" w:cs="Times New Roman"/>
          <w:szCs w:val="24"/>
        </w:rPr>
        <w:t>Kodeks cywilny</w:t>
      </w:r>
      <w:r w:rsidR="00D52D2B" w:rsidRPr="000A51E6">
        <w:rPr>
          <w:rFonts w:ascii="Times New Roman" w:hAnsi="Times New Roman" w:cs="Times New Roman"/>
          <w:szCs w:val="24"/>
        </w:rPr>
        <w:t xml:space="preserve"> (Dz. U. z 202</w:t>
      </w:r>
      <w:r w:rsidR="0045336E" w:rsidRPr="000A51E6">
        <w:rPr>
          <w:rFonts w:ascii="Times New Roman" w:hAnsi="Times New Roman" w:cs="Times New Roman"/>
          <w:szCs w:val="24"/>
        </w:rPr>
        <w:t>5 r. poz. 1071</w:t>
      </w:r>
      <w:r w:rsidR="00D52D2B" w:rsidRPr="000A51E6">
        <w:rPr>
          <w:rFonts w:ascii="Times New Roman" w:hAnsi="Times New Roman" w:cs="Times New Roman"/>
          <w:szCs w:val="24"/>
        </w:rPr>
        <w:t>, z późn. zm.)</w:t>
      </w:r>
      <w:r w:rsidR="00F72CA4" w:rsidRPr="000A51E6">
        <w:rPr>
          <w:rFonts w:ascii="Times New Roman" w:hAnsi="Times New Roman" w:cs="Times New Roman"/>
          <w:szCs w:val="24"/>
        </w:rPr>
        <w:t xml:space="preserve">. </w:t>
      </w:r>
      <w:r w:rsidR="00584A21" w:rsidRPr="000A51E6">
        <w:rPr>
          <w:rFonts w:ascii="Times New Roman" w:hAnsi="Times New Roman" w:cs="Times New Roman"/>
          <w:szCs w:val="24"/>
        </w:rPr>
        <w:t xml:space="preserve">Przedmiotowa zmiana jest wskazana z uwagi na konieczność zapewnienia spójności z innymi kompetencjami Rzecznika Praw Pacjenta. </w:t>
      </w:r>
      <w:r w:rsidR="008E01C2" w:rsidRPr="000A51E6">
        <w:rPr>
          <w:rFonts w:ascii="Times New Roman" w:hAnsi="Times New Roman" w:cs="Times New Roman"/>
          <w:szCs w:val="24"/>
        </w:rPr>
        <w:t>Nierzadko wytoczenie sprawy cywilnej poprzedza przeprowadzenie przez Rzecznika Praw Pacjenta postępowania wyjaśniającego, które</w:t>
      </w:r>
      <w:r w:rsidR="00C56B32" w:rsidRPr="000A51E6">
        <w:rPr>
          <w:rFonts w:ascii="Times New Roman" w:hAnsi="Times New Roman" w:cs="Times New Roman"/>
          <w:szCs w:val="24"/>
        </w:rPr>
        <w:t xml:space="preserve"> </w:t>
      </w:r>
      <w:r w:rsidR="004408EF" w:rsidRPr="000A51E6">
        <w:rPr>
          <w:rFonts w:ascii="Times New Roman" w:hAnsi="Times New Roman" w:cs="Times New Roman"/>
          <w:szCs w:val="24"/>
        </w:rPr>
        <w:t xml:space="preserve">może już dotyczyć </w:t>
      </w:r>
      <w:r w:rsidR="00C56B32" w:rsidRPr="000A51E6">
        <w:rPr>
          <w:rFonts w:ascii="Times New Roman" w:hAnsi="Times New Roman" w:cs="Times New Roman"/>
          <w:szCs w:val="24"/>
        </w:rPr>
        <w:t>naruszenia praw zmarłego pacjenta.</w:t>
      </w:r>
      <w:r w:rsidR="00050B6E" w:rsidRPr="000A51E6">
        <w:rPr>
          <w:rFonts w:ascii="Times New Roman" w:hAnsi="Times New Roman" w:cs="Times New Roman"/>
          <w:szCs w:val="24"/>
        </w:rPr>
        <w:t xml:space="preserve"> Konsekwentnie Rzecznik Praw Pacjenta powinien mieć możliwość przedstawienia i obrony swojego stanowiska na etapie postępowania sądowego w sprawie zmarłego pacjenta.</w:t>
      </w:r>
      <w:r w:rsidR="00C56B32" w:rsidRPr="000A51E6">
        <w:rPr>
          <w:rFonts w:ascii="Times New Roman" w:hAnsi="Times New Roman" w:cs="Times New Roman"/>
          <w:szCs w:val="24"/>
        </w:rPr>
        <w:t xml:space="preserve"> </w:t>
      </w:r>
      <w:r w:rsidR="004A7165">
        <w:rPr>
          <w:rFonts w:ascii="Times New Roman" w:hAnsi="Times New Roman" w:cs="Times New Roman"/>
          <w:szCs w:val="24"/>
        </w:rPr>
        <w:t>Pon</w:t>
      </w:r>
      <w:r w:rsidR="00786248" w:rsidRPr="000A51E6">
        <w:rPr>
          <w:rFonts w:ascii="Times New Roman" w:hAnsi="Times New Roman" w:cs="Times New Roman"/>
          <w:szCs w:val="24"/>
        </w:rPr>
        <w:t>adto i</w:t>
      </w:r>
      <w:r w:rsidR="00064D43" w:rsidRPr="000A51E6">
        <w:rPr>
          <w:rFonts w:ascii="Times New Roman" w:hAnsi="Times New Roman" w:cs="Times New Roman"/>
          <w:szCs w:val="24"/>
        </w:rPr>
        <w:t xml:space="preserve">stotnym, wręcz nieodłącznym, elementem analizy w tego rodzaju sprawach cywilnych jest ustalenie, czy w danym przypadku doszło także do naruszenia </w:t>
      </w:r>
      <w:r w:rsidR="00786248" w:rsidRPr="000A51E6">
        <w:rPr>
          <w:rFonts w:ascii="Times New Roman" w:hAnsi="Times New Roman" w:cs="Times New Roman"/>
          <w:szCs w:val="24"/>
        </w:rPr>
        <w:t xml:space="preserve">przepisów dotyczących </w:t>
      </w:r>
      <w:r w:rsidR="00064D43" w:rsidRPr="000A51E6">
        <w:rPr>
          <w:rFonts w:ascii="Times New Roman" w:hAnsi="Times New Roman" w:cs="Times New Roman"/>
          <w:szCs w:val="24"/>
        </w:rPr>
        <w:t>praw pacjenta, w</w:t>
      </w:r>
      <w:r w:rsidR="006C4625" w:rsidRPr="000A51E6">
        <w:rPr>
          <w:rFonts w:ascii="Times New Roman" w:hAnsi="Times New Roman" w:cs="Times New Roman"/>
          <w:szCs w:val="24"/>
        </w:rPr>
        <w:t> </w:t>
      </w:r>
      <w:r w:rsidR="00064D43" w:rsidRPr="000A51E6">
        <w:rPr>
          <w:rFonts w:ascii="Times New Roman" w:hAnsi="Times New Roman" w:cs="Times New Roman"/>
          <w:szCs w:val="24"/>
        </w:rPr>
        <w:t xml:space="preserve">zakresie których właściwy jest Rzecznik Praw Pacjenta i który </w:t>
      </w:r>
      <w:r w:rsidR="00642504">
        <w:rPr>
          <w:rFonts w:ascii="Times New Roman" w:hAnsi="Times New Roman" w:cs="Times New Roman"/>
          <w:szCs w:val="24"/>
        </w:rPr>
        <w:t>po</w:t>
      </w:r>
      <w:r w:rsidR="00064D43" w:rsidRPr="000A51E6">
        <w:rPr>
          <w:rFonts w:ascii="Times New Roman" w:hAnsi="Times New Roman" w:cs="Times New Roman"/>
          <w:szCs w:val="24"/>
        </w:rPr>
        <w:t xml:space="preserve">winien mieć możliwość </w:t>
      </w:r>
      <w:r w:rsidR="00786248" w:rsidRPr="000A51E6">
        <w:rPr>
          <w:rFonts w:ascii="Times New Roman" w:hAnsi="Times New Roman" w:cs="Times New Roman"/>
          <w:szCs w:val="24"/>
        </w:rPr>
        <w:t xml:space="preserve">wzięcia udziału w tych sprawach, </w:t>
      </w:r>
      <w:r w:rsidR="00EA7F44" w:rsidRPr="000A51E6">
        <w:rPr>
          <w:rFonts w:ascii="Times New Roman" w:hAnsi="Times New Roman" w:cs="Times New Roman"/>
          <w:szCs w:val="24"/>
        </w:rPr>
        <w:t xml:space="preserve">jako dotyczących </w:t>
      </w:r>
      <w:r w:rsidR="00980C8C" w:rsidRPr="000A51E6">
        <w:rPr>
          <w:rFonts w:ascii="Times New Roman" w:hAnsi="Times New Roman" w:cs="Times New Roman"/>
          <w:szCs w:val="24"/>
        </w:rPr>
        <w:t xml:space="preserve">realizacji </w:t>
      </w:r>
      <w:r w:rsidR="00EA7F44" w:rsidRPr="000A51E6">
        <w:rPr>
          <w:rFonts w:ascii="Times New Roman" w:hAnsi="Times New Roman" w:cs="Times New Roman"/>
          <w:szCs w:val="24"/>
        </w:rPr>
        <w:t xml:space="preserve">praw pacjenta. </w:t>
      </w:r>
      <w:r w:rsidR="00357CC5" w:rsidRPr="000A51E6">
        <w:rPr>
          <w:rFonts w:ascii="Times New Roman" w:hAnsi="Times New Roman" w:cs="Times New Roman"/>
          <w:szCs w:val="24"/>
        </w:rPr>
        <w:t>Podkreślić należy także aspekt społeczny tego rozwiązania, a więc wsparcie</w:t>
      </w:r>
      <w:r w:rsidR="00EA7F44" w:rsidRPr="000A51E6">
        <w:rPr>
          <w:rFonts w:ascii="Times New Roman" w:hAnsi="Times New Roman" w:cs="Times New Roman"/>
          <w:szCs w:val="24"/>
        </w:rPr>
        <w:t xml:space="preserve"> osób najbliższych pacjentowi, których stan psychiczny, a także sytuacja materialna, </w:t>
      </w:r>
      <w:r w:rsidR="00EA7F44" w:rsidRPr="000A51E6">
        <w:rPr>
          <w:rFonts w:ascii="Times New Roman" w:hAnsi="Times New Roman" w:cs="Times New Roman"/>
          <w:szCs w:val="24"/>
        </w:rPr>
        <w:lastRenderedPageBreak/>
        <w:t>uległy znacznemu pogorszeniu po śmierci pacjenta</w:t>
      </w:r>
      <w:r w:rsidR="003D7D0D" w:rsidRPr="000A51E6">
        <w:rPr>
          <w:rFonts w:ascii="Times New Roman" w:hAnsi="Times New Roman" w:cs="Times New Roman"/>
          <w:szCs w:val="24"/>
        </w:rPr>
        <w:t>, któr</w:t>
      </w:r>
      <w:r w:rsidR="00462E40" w:rsidRPr="000A51E6">
        <w:rPr>
          <w:rFonts w:ascii="Times New Roman" w:hAnsi="Times New Roman" w:cs="Times New Roman"/>
          <w:szCs w:val="24"/>
        </w:rPr>
        <w:t>a</w:t>
      </w:r>
      <w:r w:rsidR="003D7D0D" w:rsidRPr="000A51E6">
        <w:rPr>
          <w:rFonts w:ascii="Times New Roman" w:hAnsi="Times New Roman" w:cs="Times New Roman"/>
          <w:szCs w:val="24"/>
        </w:rPr>
        <w:t xml:space="preserve"> mo</w:t>
      </w:r>
      <w:r w:rsidR="00462E40" w:rsidRPr="000A51E6">
        <w:rPr>
          <w:rFonts w:ascii="Times New Roman" w:hAnsi="Times New Roman" w:cs="Times New Roman"/>
          <w:szCs w:val="24"/>
        </w:rPr>
        <w:t xml:space="preserve">że </w:t>
      </w:r>
      <w:r w:rsidR="003D7D0D" w:rsidRPr="000A51E6">
        <w:rPr>
          <w:rFonts w:ascii="Times New Roman" w:hAnsi="Times New Roman" w:cs="Times New Roman"/>
          <w:szCs w:val="24"/>
        </w:rPr>
        <w:t xml:space="preserve">mieć związek </w:t>
      </w:r>
      <w:r w:rsidR="00462E40" w:rsidRPr="000A51E6">
        <w:rPr>
          <w:rFonts w:ascii="Times New Roman" w:hAnsi="Times New Roman" w:cs="Times New Roman"/>
          <w:szCs w:val="24"/>
        </w:rPr>
        <w:t xml:space="preserve">z </w:t>
      </w:r>
      <w:r w:rsidR="003D7D0D" w:rsidRPr="000A51E6">
        <w:rPr>
          <w:rFonts w:ascii="Times New Roman" w:hAnsi="Times New Roman" w:cs="Times New Roman"/>
          <w:szCs w:val="24"/>
        </w:rPr>
        <w:t>naruszenie</w:t>
      </w:r>
      <w:r w:rsidR="00462E40" w:rsidRPr="000A51E6">
        <w:rPr>
          <w:rFonts w:ascii="Times New Roman" w:hAnsi="Times New Roman" w:cs="Times New Roman"/>
          <w:szCs w:val="24"/>
        </w:rPr>
        <w:t>m</w:t>
      </w:r>
      <w:r w:rsidR="003D7D0D" w:rsidRPr="000A51E6">
        <w:rPr>
          <w:rFonts w:ascii="Times New Roman" w:hAnsi="Times New Roman" w:cs="Times New Roman"/>
          <w:szCs w:val="24"/>
        </w:rPr>
        <w:t xml:space="preserve"> </w:t>
      </w:r>
      <w:r w:rsidR="00462E40" w:rsidRPr="000A51E6">
        <w:rPr>
          <w:rFonts w:ascii="Times New Roman" w:hAnsi="Times New Roman" w:cs="Times New Roman"/>
          <w:szCs w:val="24"/>
        </w:rPr>
        <w:t xml:space="preserve">jego </w:t>
      </w:r>
      <w:r w:rsidR="003D7D0D" w:rsidRPr="000A51E6">
        <w:rPr>
          <w:rFonts w:ascii="Times New Roman" w:hAnsi="Times New Roman" w:cs="Times New Roman"/>
          <w:szCs w:val="24"/>
        </w:rPr>
        <w:t>praw</w:t>
      </w:r>
      <w:r w:rsidR="00E41CB0" w:rsidRPr="000A51E6">
        <w:rPr>
          <w:rFonts w:ascii="Times New Roman" w:hAnsi="Times New Roman" w:cs="Times New Roman"/>
          <w:szCs w:val="24"/>
        </w:rPr>
        <w:t xml:space="preserve"> jako pacjenta</w:t>
      </w:r>
      <w:r w:rsidR="00EA7F44" w:rsidRPr="000A51E6">
        <w:rPr>
          <w:rFonts w:ascii="Times New Roman" w:hAnsi="Times New Roman" w:cs="Times New Roman"/>
          <w:szCs w:val="24"/>
        </w:rPr>
        <w:t xml:space="preserve">. </w:t>
      </w:r>
      <w:r w:rsidR="00357CC5" w:rsidRPr="000A51E6">
        <w:rPr>
          <w:rFonts w:ascii="Times New Roman" w:hAnsi="Times New Roman" w:cs="Times New Roman"/>
          <w:szCs w:val="24"/>
        </w:rPr>
        <w:t xml:space="preserve"> </w:t>
      </w:r>
    </w:p>
    <w:p w14:paraId="39BE3649" w14:textId="69AA9B87" w:rsidR="00E37D78" w:rsidRPr="000A51E6" w:rsidRDefault="00E37D78" w:rsidP="00963649">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Dodatkowo obecne brzmienie art. 55 ustawy posługuje się określeniem „naruszenie”, tymczasem Rzecznik </w:t>
      </w:r>
      <w:r w:rsidR="00F2786B" w:rsidRPr="000A51E6">
        <w:rPr>
          <w:rFonts w:ascii="Times New Roman" w:hAnsi="Times New Roman" w:cs="Times New Roman"/>
          <w:szCs w:val="24"/>
        </w:rPr>
        <w:t xml:space="preserve">Praw Pacjenta </w:t>
      </w:r>
      <w:r w:rsidR="00642504">
        <w:rPr>
          <w:rFonts w:ascii="Times New Roman" w:hAnsi="Times New Roman" w:cs="Times New Roman"/>
          <w:szCs w:val="24"/>
        </w:rPr>
        <w:t>po</w:t>
      </w:r>
      <w:r w:rsidRPr="000A51E6">
        <w:rPr>
          <w:rFonts w:ascii="Times New Roman" w:hAnsi="Times New Roman" w:cs="Times New Roman"/>
          <w:szCs w:val="24"/>
        </w:rPr>
        <w:t>winien mieć legitymację sądową w zakresie wszystkich spraw dotyczących praw pacjenta, a nie tylko dotyczących ich naruszenia, a więc np.</w:t>
      </w:r>
      <w:r w:rsidR="000A6E55" w:rsidRPr="000A51E6">
        <w:rPr>
          <w:rFonts w:ascii="Times New Roman" w:hAnsi="Times New Roman" w:cs="Times New Roman"/>
          <w:szCs w:val="24"/>
        </w:rPr>
        <w:t> </w:t>
      </w:r>
      <w:r w:rsidRPr="000A51E6">
        <w:rPr>
          <w:rFonts w:ascii="Times New Roman" w:hAnsi="Times New Roman" w:cs="Times New Roman"/>
          <w:szCs w:val="24"/>
        </w:rPr>
        <w:t>w</w:t>
      </w:r>
      <w:r w:rsidR="000F790C" w:rsidRPr="000A51E6">
        <w:rPr>
          <w:rFonts w:ascii="Times New Roman" w:hAnsi="Times New Roman" w:cs="Times New Roman"/>
          <w:szCs w:val="24"/>
        </w:rPr>
        <w:t> </w:t>
      </w:r>
      <w:r w:rsidRPr="000A51E6">
        <w:rPr>
          <w:rFonts w:ascii="Times New Roman" w:hAnsi="Times New Roman" w:cs="Times New Roman"/>
          <w:szCs w:val="24"/>
        </w:rPr>
        <w:t>sprawach o ustalenie (art. 189</w:t>
      </w:r>
      <w:r w:rsidR="000F790C" w:rsidRPr="000A51E6">
        <w:rPr>
          <w:rFonts w:ascii="Times New Roman" w:hAnsi="Times New Roman" w:cs="Times New Roman"/>
          <w:szCs w:val="24"/>
        </w:rPr>
        <w:t xml:space="preserve"> ustawy z dnia 17 listopada 1964 r. </w:t>
      </w:r>
      <w:r w:rsidR="0045336E" w:rsidRPr="000A51E6">
        <w:rPr>
          <w:rFonts w:ascii="Times New Roman" w:hAnsi="Times New Roman" w:cs="Times New Roman"/>
          <w:szCs w:val="24"/>
        </w:rPr>
        <w:t>–</w:t>
      </w:r>
      <w:r w:rsidR="000F790C" w:rsidRPr="000A51E6">
        <w:rPr>
          <w:rFonts w:ascii="Times New Roman" w:hAnsi="Times New Roman" w:cs="Times New Roman"/>
          <w:szCs w:val="24"/>
        </w:rPr>
        <w:t xml:space="preserve"> Kodeks</w:t>
      </w:r>
      <w:r w:rsidR="0045336E" w:rsidRPr="000A51E6">
        <w:rPr>
          <w:rFonts w:ascii="Times New Roman" w:hAnsi="Times New Roman" w:cs="Times New Roman"/>
          <w:szCs w:val="24"/>
        </w:rPr>
        <w:t xml:space="preserve"> </w:t>
      </w:r>
      <w:r w:rsidR="000F790C" w:rsidRPr="000A51E6">
        <w:rPr>
          <w:rFonts w:ascii="Times New Roman" w:hAnsi="Times New Roman" w:cs="Times New Roman"/>
          <w:szCs w:val="24"/>
        </w:rPr>
        <w:t>postępowania cywilnego</w:t>
      </w:r>
      <w:r w:rsidR="00D52D2B" w:rsidRPr="000A51E6">
        <w:rPr>
          <w:rFonts w:ascii="Times New Roman" w:hAnsi="Times New Roman" w:cs="Times New Roman"/>
          <w:szCs w:val="24"/>
        </w:rPr>
        <w:t xml:space="preserve"> (Dz. U. z 202</w:t>
      </w:r>
      <w:r w:rsidR="004A7165">
        <w:rPr>
          <w:rFonts w:ascii="Times New Roman" w:hAnsi="Times New Roman" w:cs="Times New Roman"/>
          <w:szCs w:val="24"/>
        </w:rPr>
        <w:t>6</w:t>
      </w:r>
      <w:r w:rsidR="00D52D2B" w:rsidRPr="000A51E6">
        <w:rPr>
          <w:rFonts w:ascii="Times New Roman" w:hAnsi="Times New Roman" w:cs="Times New Roman"/>
          <w:szCs w:val="24"/>
        </w:rPr>
        <w:t xml:space="preserve"> r. poz. </w:t>
      </w:r>
      <w:r w:rsidR="004A7165">
        <w:rPr>
          <w:rFonts w:ascii="Times New Roman" w:hAnsi="Times New Roman" w:cs="Times New Roman"/>
          <w:szCs w:val="24"/>
        </w:rPr>
        <w:t>4</w:t>
      </w:r>
      <w:r w:rsidR="00D52D2B" w:rsidRPr="000A51E6">
        <w:rPr>
          <w:rFonts w:ascii="Times New Roman" w:hAnsi="Times New Roman" w:cs="Times New Roman"/>
          <w:szCs w:val="24"/>
        </w:rPr>
        <w:t>68, z późn. zm.)</w:t>
      </w:r>
      <w:r w:rsidR="00C62714" w:rsidRPr="000A51E6">
        <w:rPr>
          <w:rFonts w:ascii="Times New Roman" w:hAnsi="Times New Roman" w:cs="Times New Roman"/>
          <w:szCs w:val="24"/>
        </w:rPr>
        <w:t>)</w:t>
      </w:r>
      <w:r w:rsidR="000A6E55" w:rsidRPr="000A51E6">
        <w:rPr>
          <w:rFonts w:ascii="Times New Roman" w:hAnsi="Times New Roman" w:cs="Times New Roman"/>
          <w:szCs w:val="24"/>
        </w:rPr>
        <w:t xml:space="preserve"> </w:t>
      </w:r>
      <w:r w:rsidRPr="000A51E6">
        <w:rPr>
          <w:rFonts w:ascii="Times New Roman" w:hAnsi="Times New Roman" w:cs="Times New Roman"/>
          <w:szCs w:val="24"/>
        </w:rPr>
        <w:t>czy w</w:t>
      </w:r>
      <w:r w:rsidR="00C62714" w:rsidRPr="000A51E6">
        <w:rPr>
          <w:rFonts w:ascii="Times New Roman" w:hAnsi="Times New Roman" w:cs="Times New Roman"/>
          <w:szCs w:val="24"/>
        </w:rPr>
        <w:t> </w:t>
      </w:r>
      <w:r w:rsidRPr="000A51E6">
        <w:rPr>
          <w:rFonts w:ascii="Times New Roman" w:hAnsi="Times New Roman" w:cs="Times New Roman"/>
          <w:szCs w:val="24"/>
        </w:rPr>
        <w:t xml:space="preserve">sprawach dotyczących przyjęcia </w:t>
      </w:r>
      <w:r w:rsidR="000A6E55" w:rsidRPr="000A51E6">
        <w:rPr>
          <w:rFonts w:ascii="Times New Roman" w:hAnsi="Times New Roman" w:cs="Times New Roman"/>
          <w:szCs w:val="24"/>
        </w:rPr>
        <w:t xml:space="preserve">pacjenta </w:t>
      </w:r>
      <w:r w:rsidRPr="000A51E6">
        <w:rPr>
          <w:rFonts w:ascii="Times New Roman" w:hAnsi="Times New Roman" w:cs="Times New Roman"/>
          <w:szCs w:val="24"/>
        </w:rPr>
        <w:t>do szpitala psychiatrycznego bez zgody.</w:t>
      </w:r>
    </w:p>
    <w:p w14:paraId="1CC549F6" w14:textId="6EB06C38" w:rsidR="00B05567" w:rsidRPr="000A51E6" w:rsidRDefault="00354BEA" w:rsidP="004E5BE9">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Zawart</w:t>
      </w:r>
      <w:r w:rsidR="00213AB7" w:rsidRPr="000A51E6">
        <w:rPr>
          <w:rFonts w:ascii="Times New Roman" w:hAnsi="Times New Roman" w:cs="Times New Roman"/>
          <w:szCs w:val="24"/>
        </w:rPr>
        <w:t>y</w:t>
      </w:r>
      <w:r w:rsidRPr="000A51E6">
        <w:rPr>
          <w:rFonts w:ascii="Times New Roman" w:hAnsi="Times New Roman" w:cs="Times New Roman"/>
          <w:szCs w:val="24"/>
        </w:rPr>
        <w:t xml:space="preserve"> w projekcie ustawy przepis</w:t>
      </w:r>
      <w:r w:rsidR="00B05567" w:rsidRPr="000A51E6">
        <w:rPr>
          <w:rFonts w:ascii="Times New Roman" w:hAnsi="Times New Roman" w:cs="Times New Roman"/>
          <w:szCs w:val="24"/>
        </w:rPr>
        <w:t xml:space="preserve"> przejściowy przewiduje, że do prowadzonych przez Rzecznika Praw Pacjenta postępowań w sprawach praktyk naruszających zbiorowe prawa pacjentów, wszczętych i niezakończonych przed dniem wejścia w życie projektowanej ustawy, zastosowanie będą miały przepisy dotychczasowe.</w:t>
      </w:r>
    </w:p>
    <w:p w14:paraId="488C5904" w14:textId="721469AC" w:rsidR="009E0E51" w:rsidRPr="000A51E6" w:rsidRDefault="005647CC" w:rsidP="009E0E51">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Zakłada się, że projekt ustawy wejdzie w życie </w:t>
      </w:r>
      <w:r w:rsidR="001E027A" w:rsidRPr="000A51E6">
        <w:rPr>
          <w:rFonts w:ascii="Times New Roman" w:hAnsi="Times New Roman" w:cs="Times New Roman"/>
          <w:szCs w:val="24"/>
        </w:rPr>
        <w:t xml:space="preserve">po upływie 3 miesięcy od dnia ogłoszenia. </w:t>
      </w:r>
      <w:r w:rsidR="00756484" w:rsidRPr="000A51E6">
        <w:rPr>
          <w:rFonts w:ascii="Times New Roman" w:hAnsi="Times New Roman" w:cs="Times New Roman"/>
          <w:szCs w:val="24"/>
        </w:rPr>
        <w:t>Za s</w:t>
      </w:r>
      <w:r w:rsidR="00B94D3A" w:rsidRPr="000A51E6">
        <w:rPr>
          <w:rFonts w:ascii="Times New Roman" w:hAnsi="Times New Roman" w:cs="Times New Roman"/>
          <w:szCs w:val="24"/>
        </w:rPr>
        <w:t>krócenie</w:t>
      </w:r>
      <w:r w:rsidR="00756484" w:rsidRPr="000A51E6">
        <w:rPr>
          <w:rFonts w:ascii="Times New Roman" w:hAnsi="Times New Roman" w:cs="Times New Roman"/>
          <w:szCs w:val="24"/>
        </w:rPr>
        <w:t>m</w:t>
      </w:r>
      <w:r w:rsidR="00B94D3A" w:rsidRPr="000A51E6">
        <w:rPr>
          <w:rFonts w:ascii="Times New Roman" w:hAnsi="Times New Roman" w:cs="Times New Roman"/>
          <w:szCs w:val="24"/>
        </w:rPr>
        <w:t xml:space="preserve"> tego terminu z 6 miesięcy (art. 68b ust. 1 i 2 ustawy</w:t>
      </w:r>
      <w:r w:rsidR="00C05B65" w:rsidRPr="000A51E6">
        <w:rPr>
          <w:rFonts w:ascii="Times New Roman" w:hAnsi="Times New Roman" w:cs="Times New Roman"/>
          <w:szCs w:val="24"/>
        </w:rPr>
        <w:t xml:space="preserve"> z dnia 6 marca 2018 r. – Prawo przedsiębiorców (Dz. U. z 202</w:t>
      </w:r>
      <w:r w:rsidR="005F6E67" w:rsidRPr="000A51E6">
        <w:rPr>
          <w:rFonts w:ascii="Times New Roman" w:hAnsi="Times New Roman" w:cs="Times New Roman"/>
          <w:szCs w:val="24"/>
        </w:rPr>
        <w:t>5</w:t>
      </w:r>
      <w:r w:rsidR="00C05B65" w:rsidRPr="000A51E6">
        <w:rPr>
          <w:rFonts w:ascii="Times New Roman" w:hAnsi="Times New Roman" w:cs="Times New Roman"/>
          <w:szCs w:val="24"/>
        </w:rPr>
        <w:t xml:space="preserve"> r. poz. </w:t>
      </w:r>
      <w:r w:rsidR="005F6E67" w:rsidRPr="000A51E6">
        <w:rPr>
          <w:rFonts w:ascii="Times New Roman" w:hAnsi="Times New Roman" w:cs="Times New Roman"/>
          <w:szCs w:val="24"/>
        </w:rPr>
        <w:t>1480</w:t>
      </w:r>
      <w:r w:rsidR="00C05B65" w:rsidRPr="000A51E6">
        <w:rPr>
          <w:rFonts w:ascii="Times New Roman" w:hAnsi="Times New Roman" w:cs="Times New Roman"/>
          <w:szCs w:val="24"/>
        </w:rPr>
        <w:t xml:space="preserve">, z późn. zm.) </w:t>
      </w:r>
      <w:r w:rsidR="00B94D3A" w:rsidRPr="000A51E6">
        <w:rPr>
          <w:rFonts w:ascii="Times New Roman" w:hAnsi="Times New Roman" w:cs="Times New Roman"/>
          <w:szCs w:val="24"/>
        </w:rPr>
        <w:t>przemawia ważny interes publiczny, jakim jest ochrona zdrowia i życia ludzkiego</w:t>
      </w:r>
      <w:r w:rsidR="00756484" w:rsidRPr="000A51E6">
        <w:rPr>
          <w:rFonts w:ascii="Times New Roman" w:hAnsi="Times New Roman" w:cs="Times New Roman"/>
          <w:szCs w:val="24"/>
        </w:rPr>
        <w:t xml:space="preserve"> przed praktykami pseudomedycznymi</w:t>
      </w:r>
      <w:r w:rsidR="00C05B65" w:rsidRPr="000A51E6">
        <w:rPr>
          <w:rFonts w:ascii="Times New Roman" w:hAnsi="Times New Roman" w:cs="Times New Roman"/>
          <w:szCs w:val="24"/>
        </w:rPr>
        <w:t>, z jednoczesny</w:t>
      </w:r>
      <w:r w:rsidR="00934D29">
        <w:rPr>
          <w:rFonts w:ascii="Times New Roman" w:hAnsi="Times New Roman" w:cs="Times New Roman"/>
          <w:szCs w:val="24"/>
        </w:rPr>
        <w:t>m</w:t>
      </w:r>
      <w:r w:rsidR="00C05B65" w:rsidRPr="000A51E6">
        <w:rPr>
          <w:rFonts w:ascii="Times New Roman" w:hAnsi="Times New Roman" w:cs="Times New Roman"/>
          <w:szCs w:val="24"/>
        </w:rPr>
        <w:t xml:space="preserve"> zachowaniem odpowiedniego czasu na dostosowani</w:t>
      </w:r>
      <w:r w:rsidR="00934D29">
        <w:rPr>
          <w:rFonts w:ascii="Times New Roman" w:hAnsi="Times New Roman" w:cs="Times New Roman"/>
          <w:szCs w:val="24"/>
        </w:rPr>
        <w:t>e</w:t>
      </w:r>
      <w:r w:rsidR="00C05B65" w:rsidRPr="000A51E6">
        <w:rPr>
          <w:rFonts w:ascii="Times New Roman" w:hAnsi="Times New Roman" w:cs="Times New Roman"/>
          <w:szCs w:val="24"/>
        </w:rPr>
        <w:t xml:space="preserve"> się przez adresatów norm prawnych </w:t>
      </w:r>
      <w:r w:rsidR="009E0E51" w:rsidRPr="000A51E6">
        <w:rPr>
          <w:rFonts w:ascii="Times New Roman" w:hAnsi="Times New Roman" w:cs="Times New Roman"/>
          <w:szCs w:val="24"/>
        </w:rPr>
        <w:t>do nowych przepisów. Jak wskazał Trybunał Konstytucyjny w wyroku z 23 marca 1999 r., sygn. K 2/98, gwarantowane konstytucyjnie prawo do ochrony zdrowia nakłada na władze publiczne obowiązek podejmowania takich działań</w:t>
      </w:r>
      <w:r w:rsidR="005F6E67" w:rsidRPr="000A51E6">
        <w:rPr>
          <w:rFonts w:ascii="Times New Roman" w:hAnsi="Times New Roman" w:cs="Times New Roman"/>
          <w:szCs w:val="24"/>
        </w:rPr>
        <w:t>,</w:t>
      </w:r>
      <w:r w:rsidR="009E0E51" w:rsidRPr="000A51E6">
        <w:rPr>
          <w:rFonts w:ascii="Times New Roman" w:hAnsi="Times New Roman" w:cs="Times New Roman"/>
          <w:szCs w:val="24"/>
        </w:rPr>
        <w:t xml:space="preserve"> które są konieczne dla należytej ochrony i realizacji tego prawa.</w:t>
      </w:r>
    </w:p>
    <w:p w14:paraId="74D74798" w14:textId="6CBDA224" w:rsidR="003B258C" w:rsidRPr="000A51E6" w:rsidRDefault="000F3CEA" w:rsidP="00AF38F3">
      <w:pPr>
        <w:pStyle w:val="ARTartustawynprozporzdzenia"/>
        <w:ind w:firstLine="708"/>
        <w:rPr>
          <w:rFonts w:ascii="Times New Roman" w:hAnsi="Times New Roman" w:cs="Times New Roman"/>
          <w:szCs w:val="24"/>
        </w:rPr>
      </w:pPr>
      <w:r w:rsidRPr="004D4092">
        <w:rPr>
          <w:rFonts w:ascii="Times New Roman" w:hAnsi="Times New Roman" w:cs="Times New Roman"/>
          <w:szCs w:val="24"/>
        </w:rPr>
        <w:t xml:space="preserve">Projektowana ustawa nie jest sprzeczna </w:t>
      </w:r>
      <w:r w:rsidR="003B258C" w:rsidRPr="000A51E6">
        <w:rPr>
          <w:rFonts w:ascii="Times New Roman" w:hAnsi="Times New Roman" w:cs="Times New Roman"/>
          <w:szCs w:val="24"/>
        </w:rPr>
        <w:t>z prawem Unii Europejskiej.</w:t>
      </w:r>
    </w:p>
    <w:p w14:paraId="2B78D5E8" w14:textId="351FEE40" w:rsidR="00E8778D" w:rsidRPr="000A51E6" w:rsidRDefault="00E8778D" w:rsidP="00AF38F3">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 xml:space="preserve">Projekt ustawy nie wymaga przedstawienia </w:t>
      </w:r>
      <w:r w:rsidR="00E140A1">
        <w:rPr>
          <w:rFonts w:ascii="Times New Roman" w:hAnsi="Times New Roman" w:cs="Times New Roman"/>
          <w:szCs w:val="24"/>
        </w:rPr>
        <w:t xml:space="preserve">właściwym </w:t>
      </w:r>
      <w:r w:rsidRPr="000A51E6">
        <w:rPr>
          <w:rFonts w:ascii="Times New Roman" w:hAnsi="Times New Roman" w:cs="Times New Roman"/>
          <w:szCs w:val="24"/>
        </w:rPr>
        <w:t>organom i instytucjom Unii Europejskiej, w tym Europejskiemu Bankowi Centralnemu, w celu uzyskania opinii, dokonania powiadomienia, konsultacji albo uzgodnienia.</w:t>
      </w:r>
      <w:r w:rsidR="00EC7DA5" w:rsidRPr="000A51E6">
        <w:rPr>
          <w:rFonts w:ascii="Times New Roman" w:hAnsi="Times New Roman" w:cs="Times New Roman"/>
          <w:szCs w:val="24"/>
        </w:rPr>
        <w:t xml:space="preserve"> </w:t>
      </w:r>
    </w:p>
    <w:p w14:paraId="0E4C3C75" w14:textId="1D25D1F9" w:rsidR="00816E8A" w:rsidRPr="000A51E6" w:rsidRDefault="00816E8A" w:rsidP="00816E8A">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Projekt ustawy wywiera wpływ na obszar danych osobowych. W związku z tym przeprowadzono ocenę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t>
      </w:r>
      <w:r w:rsidR="00346A8D">
        <w:rPr>
          <w:rFonts w:ascii="Times New Roman" w:hAnsi="Times New Roman" w:cs="Times New Roman"/>
          <w:szCs w:val="24"/>
        </w:rPr>
        <w:t> </w:t>
      </w:r>
      <w:r w:rsidRPr="000A51E6">
        <w:rPr>
          <w:rFonts w:ascii="Times New Roman" w:hAnsi="Times New Roman" w:cs="Times New Roman"/>
          <w:szCs w:val="24"/>
        </w:rPr>
        <w:t>późn.</w:t>
      </w:r>
      <w:r w:rsidR="00346A8D">
        <w:rPr>
          <w:rFonts w:ascii="Times New Roman" w:hAnsi="Times New Roman" w:cs="Times New Roman"/>
          <w:szCs w:val="24"/>
        </w:rPr>
        <w:t> </w:t>
      </w:r>
      <w:r w:rsidRPr="000A51E6">
        <w:rPr>
          <w:rFonts w:ascii="Times New Roman" w:hAnsi="Times New Roman" w:cs="Times New Roman"/>
          <w:szCs w:val="24"/>
        </w:rPr>
        <w:t xml:space="preserve">zm.). </w:t>
      </w:r>
    </w:p>
    <w:p w14:paraId="6CFCA33F" w14:textId="4EF506F6" w:rsidR="00A01C0F" w:rsidRPr="000A51E6" w:rsidRDefault="00E8778D" w:rsidP="00A654EF">
      <w:pPr>
        <w:pStyle w:val="ARTartustawynprozporzdzenia"/>
        <w:ind w:firstLine="708"/>
        <w:rPr>
          <w:rFonts w:ascii="Times New Roman" w:hAnsi="Times New Roman" w:cs="Times New Roman"/>
          <w:szCs w:val="24"/>
        </w:rPr>
      </w:pPr>
      <w:r w:rsidRPr="000A51E6">
        <w:rPr>
          <w:rFonts w:ascii="Times New Roman" w:hAnsi="Times New Roman" w:cs="Times New Roman"/>
          <w:szCs w:val="24"/>
        </w:rPr>
        <w:lastRenderedPageBreak/>
        <w:t xml:space="preserve">Projekt ustawy będzie miał </w:t>
      </w:r>
      <w:r w:rsidR="00A01C0F" w:rsidRPr="000A51E6">
        <w:rPr>
          <w:rFonts w:ascii="Times New Roman" w:hAnsi="Times New Roman" w:cs="Times New Roman"/>
          <w:szCs w:val="24"/>
        </w:rPr>
        <w:t xml:space="preserve">wpływ na działalność </w:t>
      </w:r>
      <w:proofErr w:type="spellStart"/>
      <w:r w:rsidR="00A01C0F" w:rsidRPr="000A51E6">
        <w:rPr>
          <w:rFonts w:ascii="Times New Roman" w:hAnsi="Times New Roman" w:cs="Times New Roman"/>
          <w:szCs w:val="24"/>
        </w:rPr>
        <w:t>mikroprzedsiębiorców</w:t>
      </w:r>
      <w:proofErr w:type="spellEnd"/>
      <w:r w:rsidR="00A01C0F" w:rsidRPr="000A51E6">
        <w:rPr>
          <w:rFonts w:ascii="Times New Roman" w:hAnsi="Times New Roman" w:cs="Times New Roman"/>
          <w:szCs w:val="24"/>
        </w:rPr>
        <w:t xml:space="preserve"> oraz małych i średnich przedsiębiorców</w:t>
      </w:r>
      <w:r w:rsidR="00EA64D3" w:rsidRPr="000A51E6">
        <w:rPr>
          <w:rFonts w:ascii="Times New Roman" w:hAnsi="Times New Roman" w:cs="Times New Roman"/>
          <w:szCs w:val="24"/>
        </w:rPr>
        <w:t xml:space="preserve"> </w:t>
      </w:r>
      <w:r w:rsidR="00312C6D" w:rsidRPr="000A51E6">
        <w:rPr>
          <w:rFonts w:ascii="Times New Roman" w:hAnsi="Times New Roman" w:cs="Times New Roman"/>
          <w:szCs w:val="24"/>
        </w:rPr>
        <w:t xml:space="preserve">w zakresie uregulowania </w:t>
      </w:r>
      <w:r w:rsidR="00EA64D3" w:rsidRPr="000A51E6">
        <w:rPr>
          <w:rFonts w:ascii="Times New Roman" w:hAnsi="Times New Roman" w:cs="Times New Roman"/>
          <w:szCs w:val="24"/>
        </w:rPr>
        <w:t xml:space="preserve">nowego </w:t>
      </w:r>
      <w:r w:rsidR="00312C6D" w:rsidRPr="000A51E6">
        <w:rPr>
          <w:rFonts w:ascii="Times New Roman" w:hAnsi="Times New Roman" w:cs="Times New Roman"/>
          <w:szCs w:val="24"/>
        </w:rPr>
        <w:t>obowiązku</w:t>
      </w:r>
      <w:r w:rsidR="00EA64D3" w:rsidRPr="000A51E6">
        <w:rPr>
          <w:rFonts w:ascii="Times New Roman" w:hAnsi="Times New Roman" w:cs="Times New Roman"/>
          <w:szCs w:val="24"/>
        </w:rPr>
        <w:t xml:space="preserve"> </w:t>
      </w:r>
      <w:r w:rsidR="00270474" w:rsidRPr="000A51E6">
        <w:rPr>
          <w:rFonts w:ascii="Times New Roman" w:hAnsi="Times New Roman" w:cs="Times New Roman"/>
          <w:szCs w:val="24"/>
        </w:rPr>
        <w:t xml:space="preserve">– </w:t>
      </w:r>
      <w:r w:rsidR="00312C6D" w:rsidRPr="000A51E6">
        <w:rPr>
          <w:rFonts w:ascii="Times New Roman" w:hAnsi="Times New Roman" w:cs="Times New Roman"/>
          <w:szCs w:val="24"/>
        </w:rPr>
        <w:t>przestrzegania zakazu stosowania praktyk pseudomedycznych</w:t>
      </w:r>
      <w:r w:rsidR="000D0765" w:rsidRPr="000A51E6">
        <w:rPr>
          <w:rFonts w:ascii="Times New Roman" w:hAnsi="Times New Roman" w:cs="Times New Roman"/>
          <w:szCs w:val="24"/>
        </w:rPr>
        <w:t>,</w:t>
      </w:r>
      <w:r w:rsidR="00EA64D3" w:rsidRPr="000A51E6">
        <w:rPr>
          <w:rFonts w:ascii="Times New Roman" w:hAnsi="Times New Roman" w:cs="Times New Roman"/>
          <w:szCs w:val="24"/>
        </w:rPr>
        <w:t xml:space="preserve"> w szczególności przedsiębiorców, </w:t>
      </w:r>
      <w:r w:rsidR="00A01C0F" w:rsidRPr="000A51E6">
        <w:rPr>
          <w:rFonts w:ascii="Times New Roman" w:hAnsi="Times New Roman" w:cs="Times New Roman"/>
          <w:szCs w:val="24"/>
        </w:rPr>
        <w:t xml:space="preserve">których działalność </w:t>
      </w:r>
      <w:r w:rsidR="000D0765" w:rsidRPr="000A51E6">
        <w:rPr>
          <w:rFonts w:ascii="Times New Roman" w:hAnsi="Times New Roman" w:cs="Times New Roman"/>
          <w:szCs w:val="24"/>
        </w:rPr>
        <w:t>obejmuje</w:t>
      </w:r>
      <w:r w:rsidR="00A01C0F" w:rsidRPr="000A51E6">
        <w:rPr>
          <w:rFonts w:ascii="Times New Roman" w:hAnsi="Times New Roman" w:cs="Times New Roman"/>
          <w:szCs w:val="24"/>
        </w:rPr>
        <w:t xml:space="preserve"> działania określone praktykami pseudomedycznymi</w:t>
      </w:r>
      <w:r w:rsidR="00EA64D3" w:rsidRPr="000A51E6">
        <w:rPr>
          <w:rFonts w:ascii="Times New Roman" w:hAnsi="Times New Roman" w:cs="Times New Roman"/>
          <w:szCs w:val="24"/>
        </w:rPr>
        <w:t xml:space="preserve">. Projekt </w:t>
      </w:r>
      <w:r w:rsidR="005647CC" w:rsidRPr="000A51E6">
        <w:rPr>
          <w:rFonts w:ascii="Times New Roman" w:hAnsi="Times New Roman" w:cs="Times New Roman"/>
          <w:szCs w:val="24"/>
        </w:rPr>
        <w:t xml:space="preserve">ustawy </w:t>
      </w:r>
      <w:r w:rsidR="00EA64D3" w:rsidRPr="000A51E6">
        <w:rPr>
          <w:rFonts w:ascii="Times New Roman" w:hAnsi="Times New Roman" w:cs="Times New Roman"/>
          <w:szCs w:val="24"/>
        </w:rPr>
        <w:t xml:space="preserve">będzie miał także wpływ </w:t>
      </w:r>
      <w:r w:rsidR="000D0765" w:rsidRPr="000A51E6">
        <w:rPr>
          <w:rFonts w:ascii="Times New Roman" w:hAnsi="Times New Roman" w:cs="Times New Roman"/>
          <w:szCs w:val="24"/>
        </w:rPr>
        <w:t>na ww. przedsiębiorców wykonujących działalność leczniczą w</w:t>
      </w:r>
      <w:r w:rsidR="00067B17" w:rsidRPr="000A51E6">
        <w:rPr>
          <w:rFonts w:ascii="Times New Roman" w:hAnsi="Times New Roman" w:cs="Times New Roman"/>
          <w:szCs w:val="24"/>
        </w:rPr>
        <w:t> </w:t>
      </w:r>
      <w:r w:rsidR="000D0765" w:rsidRPr="000A51E6">
        <w:rPr>
          <w:rFonts w:ascii="Times New Roman" w:hAnsi="Times New Roman" w:cs="Times New Roman"/>
          <w:szCs w:val="24"/>
        </w:rPr>
        <w:t xml:space="preserve">związku z rozszerzeniem uprawnień Rzecznika Praw Pacjenta w zakresie egzekwowania przestrzegania zbiorowych praw pacjenta i zakazu stosowania praktyk naruszających zbiorowe prawa pacjentów. </w:t>
      </w:r>
      <w:r w:rsidR="00A654EF" w:rsidRPr="000A51E6">
        <w:rPr>
          <w:rFonts w:ascii="Times New Roman" w:hAnsi="Times New Roman" w:cs="Times New Roman"/>
          <w:szCs w:val="24"/>
        </w:rPr>
        <w:t>Jednocześnie projekt może wywrzeć pozytywny wpływ na działalność tych podmiotów</w:t>
      </w:r>
      <w:r w:rsidR="00562AFE" w:rsidRPr="000A51E6">
        <w:rPr>
          <w:rFonts w:ascii="Times New Roman" w:hAnsi="Times New Roman" w:cs="Times New Roman"/>
          <w:szCs w:val="24"/>
        </w:rPr>
        <w:t xml:space="preserve"> od strony przestrzegania praw pacjenta.</w:t>
      </w:r>
      <w:r w:rsidR="009F3AD6" w:rsidRPr="000A51E6">
        <w:rPr>
          <w:rFonts w:ascii="Times New Roman" w:hAnsi="Times New Roman" w:cs="Times New Roman"/>
          <w:szCs w:val="24"/>
        </w:rPr>
        <w:t xml:space="preserve"> </w:t>
      </w:r>
    </w:p>
    <w:p w14:paraId="7A7EE122" w14:textId="4FD1C3E1" w:rsidR="005078F2" w:rsidRPr="000A51E6" w:rsidRDefault="005078F2" w:rsidP="00AE3DB3">
      <w:pPr>
        <w:pStyle w:val="ARTartustawynprozporzdzenia"/>
        <w:ind w:firstLine="708"/>
        <w:rPr>
          <w:rFonts w:ascii="Times New Roman" w:hAnsi="Times New Roman" w:cs="Times New Roman"/>
          <w:szCs w:val="24"/>
        </w:rPr>
      </w:pPr>
      <w:r w:rsidRPr="000A51E6">
        <w:rPr>
          <w:rFonts w:ascii="Times New Roman" w:hAnsi="Times New Roman" w:cs="Times New Roman"/>
          <w:bCs/>
          <w:szCs w:val="24"/>
        </w:rPr>
        <w:t xml:space="preserve">Projekt ustawy </w:t>
      </w:r>
      <w:r w:rsidR="004F6BA4" w:rsidRPr="000A51E6">
        <w:rPr>
          <w:rFonts w:ascii="Times New Roman" w:hAnsi="Times New Roman" w:cs="Times New Roman"/>
          <w:bCs/>
          <w:szCs w:val="24"/>
        </w:rPr>
        <w:t>zawiera wymogi nakładane na usługodawców, o których należy powiadomić za pośrednictwem Systemu Wymiany Informacji na Rynku Wewnętrznym IMI, w zakresie określonym w art. 3 ust. 1 rozporządzenia Parlamentu Europejskiego i Rady (UE) nr 1024/2012 z dnia 25 października 2012 r. w sprawie współpracy administracyjnej za pośrednictwem systemu wymiany informacji na rynku wewnętrznym i uchylającego decyzję Komisji 2008/49/WE („rozporządzenie w sprawie IMI”) (Dz.</w:t>
      </w:r>
      <w:r w:rsidR="004F7C69">
        <w:rPr>
          <w:rFonts w:ascii="Times New Roman" w:hAnsi="Times New Roman" w:cs="Times New Roman"/>
          <w:bCs/>
          <w:szCs w:val="24"/>
        </w:rPr>
        <w:t xml:space="preserve"> </w:t>
      </w:r>
      <w:r w:rsidR="004F6BA4" w:rsidRPr="000A51E6">
        <w:rPr>
          <w:rFonts w:ascii="Times New Roman" w:hAnsi="Times New Roman" w:cs="Times New Roman"/>
          <w:bCs/>
          <w:szCs w:val="24"/>
        </w:rPr>
        <w:t>Urz. UE L 316 z 14.11.2012, str.</w:t>
      </w:r>
      <w:r w:rsidR="005864B4">
        <w:rPr>
          <w:rFonts w:ascii="Times New Roman" w:hAnsi="Times New Roman" w:cs="Times New Roman"/>
          <w:bCs/>
          <w:szCs w:val="24"/>
        </w:rPr>
        <w:t> </w:t>
      </w:r>
      <w:r w:rsidR="004F6BA4" w:rsidRPr="000A51E6">
        <w:rPr>
          <w:rFonts w:ascii="Times New Roman" w:hAnsi="Times New Roman" w:cs="Times New Roman"/>
          <w:bCs/>
          <w:szCs w:val="24"/>
        </w:rPr>
        <w:t xml:space="preserve">1) w obszarach: usługi na rynku wewnętrznym oraz </w:t>
      </w:r>
      <w:r w:rsidR="00C05B65" w:rsidRPr="000A51E6">
        <w:rPr>
          <w:rFonts w:ascii="Times New Roman" w:hAnsi="Times New Roman" w:cs="Times New Roman"/>
          <w:bCs/>
          <w:szCs w:val="24"/>
        </w:rPr>
        <w:t>uznawanie</w:t>
      </w:r>
      <w:r w:rsidR="004F6BA4" w:rsidRPr="000A51E6">
        <w:rPr>
          <w:rFonts w:ascii="Times New Roman" w:hAnsi="Times New Roman" w:cs="Times New Roman"/>
          <w:bCs/>
          <w:szCs w:val="24"/>
        </w:rPr>
        <w:t xml:space="preserve"> kwalifikacji zawodowych w innym państwie członkowskim. Państwa członkowskie przekazują Komisji informacje o wprowadzeniu nowych wymogów w odniesieniu do świadczenia działalności usługowej (art.</w:t>
      </w:r>
      <w:r w:rsidR="005864B4">
        <w:rPr>
          <w:rFonts w:ascii="Times New Roman" w:hAnsi="Times New Roman" w:cs="Times New Roman"/>
          <w:bCs/>
          <w:szCs w:val="24"/>
        </w:rPr>
        <w:t> </w:t>
      </w:r>
      <w:r w:rsidR="004F6BA4" w:rsidRPr="000A51E6">
        <w:rPr>
          <w:rFonts w:ascii="Times New Roman" w:hAnsi="Times New Roman" w:cs="Times New Roman"/>
          <w:bCs/>
          <w:szCs w:val="24"/>
        </w:rPr>
        <w:t xml:space="preserve">16 ust. 3 w związku z art. 39 ust. 5 dyrektywy 2006/123/WE Parlamentu Europejskiego i Rady z dnia 12 grudnia 2006 r.). W obszarze </w:t>
      </w:r>
      <w:r w:rsidR="00C05B65" w:rsidRPr="000A51E6">
        <w:rPr>
          <w:rFonts w:ascii="Times New Roman" w:hAnsi="Times New Roman" w:cs="Times New Roman"/>
          <w:bCs/>
          <w:szCs w:val="24"/>
        </w:rPr>
        <w:t>uznawania</w:t>
      </w:r>
      <w:r w:rsidR="004F6BA4" w:rsidRPr="000A51E6">
        <w:rPr>
          <w:rFonts w:ascii="Times New Roman" w:hAnsi="Times New Roman" w:cs="Times New Roman"/>
          <w:bCs/>
          <w:szCs w:val="24"/>
        </w:rPr>
        <w:t xml:space="preserve"> kwalifikacji zawodowych w innym państwie członkowskim właściwe organy przyjmującego państwa członkowskiego w razie uzasadnionych wątpliwości mogą zwrócić się do właściwych organów państwa członkowskiego siedziby o przedstawienie informacji dotyczących spełnienia warunków zgodnego z prawem prowadzenia działalności przez usługodawcę i jego należytego postępowania, jak również braku kar dyscyplinarnych lub sankcji karnych związanych z</w:t>
      </w:r>
      <w:r w:rsidR="000F04D6" w:rsidRPr="000A51E6">
        <w:rPr>
          <w:rFonts w:ascii="Times New Roman" w:hAnsi="Times New Roman" w:cs="Times New Roman"/>
          <w:bCs/>
          <w:szCs w:val="24"/>
        </w:rPr>
        <w:t> </w:t>
      </w:r>
      <w:r w:rsidR="004F6BA4" w:rsidRPr="000A51E6">
        <w:rPr>
          <w:rFonts w:ascii="Times New Roman" w:hAnsi="Times New Roman" w:cs="Times New Roman"/>
          <w:bCs/>
          <w:szCs w:val="24"/>
        </w:rPr>
        <w:t xml:space="preserve">wykonywaniem przez niego działalności zawodowej (art. 8 dyrektywy 2005/36/WE Parlamentu Europejskiego i Rady </w:t>
      </w:r>
      <w:r w:rsidR="00C05B65" w:rsidRPr="000A51E6">
        <w:rPr>
          <w:rFonts w:ascii="Times New Roman" w:hAnsi="Times New Roman" w:cs="Times New Roman"/>
          <w:bCs/>
          <w:szCs w:val="24"/>
        </w:rPr>
        <w:t>w zakresie</w:t>
      </w:r>
      <w:r w:rsidR="004F6BA4" w:rsidRPr="000A51E6">
        <w:rPr>
          <w:rFonts w:ascii="Times New Roman" w:hAnsi="Times New Roman" w:cs="Times New Roman"/>
          <w:bCs/>
          <w:szCs w:val="24"/>
        </w:rPr>
        <w:t xml:space="preserve"> </w:t>
      </w:r>
      <w:r w:rsidR="00C05B65" w:rsidRPr="000A51E6">
        <w:rPr>
          <w:rFonts w:ascii="Times New Roman" w:hAnsi="Times New Roman" w:cs="Times New Roman"/>
          <w:bCs/>
          <w:szCs w:val="24"/>
        </w:rPr>
        <w:t>uznawania</w:t>
      </w:r>
      <w:r w:rsidR="004F6BA4" w:rsidRPr="000A51E6">
        <w:rPr>
          <w:rFonts w:ascii="Times New Roman" w:hAnsi="Times New Roman" w:cs="Times New Roman"/>
          <w:bCs/>
          <w:szCs w:val="24"/>
        </w:rPr>
        <w:t xml:space="preserve"> kwalifikacji zawodowych w innym państwie członkowskim). Zakaz praktyk pseudomedycznych może być uznany za jeden z</w:t>
      </w:r>
      <w:r w:rsidR="000F04D6" w:rsidRPr="000A51E6">
        <w:rPr>
          <w:rFonts w:ascii="Times New Roman" w:hAnsi="Times New Roman" w:cs="Times New Roman"/>
          <w:bCs/>
          <w:szCs w:val="24"/>
        </w:rPr>
        <w:t> </w:t>
      </w:r>
      <w:r w:rsidR="004F6BA4" w:rsidRPr="000A51E6">
        <w:rPr>
          <w:rFonts w:ascii="Times New Roman" w:hAnsi="Times New Roman" w:cs="Times New Roman"/>
          <w:bCs/>
          <w:szCs w:val="24"/>
        </w:rPr>
        <w:t>wymogów</w:t>
      </w:r>
      <w:r w:rsidR="005F6E67" w:rsidRPr="000A51E6">
        <w:rPr>
          <w:rFonts w:ascii="Times New Roman" w:hAnsi="Times New Roman" w:cs="Times New Roman"/>
          <w:bCs/>
          <w:szCs w:val="24"/>
        </w:rPr>
        <w:t>,</w:t>
      </w:r>
      <w:r w:rsidR="004F6BA4" w:rsidRPr="000A51E6">
        <w:rPr>
          <w:rFonts w:ascii="Times New Roman" w:hAnsi="Times New Roman" w:cs="Times New Roman"/>
          <w:bCs/>
          <w:szCs w:val="24"/>
        </w:rPr>
        <w:t xml:space="preserve"> jakie muszą spełnić podmioty podejmujące lub prowadzące działalność usługową</w:t>
      </w:r>
      <w:r w:rsidR="00BA695A">
        <w:rPr>
          <w:rFonts w:ascii="Times New Roman" w:hAnsi="Times New Roman" w:cs="Times New Roman"/>
          <w:bCs/>
          <w:szCs w:val="24"/>
        </w:rPr>
        <w:t>,</w:t>
      </w:r>
      <w:r w:rsidR="004F6BA4" w:rsidRPr="000A51E6">
        <w:rPr>
          <w:rFonts w:ascii="Times New Roman" w:hAnsi="Times New Roman" w:cs="Times New Roman"/>
          <w:bCs/>
          <w:szCs w:val="24"/>
        </w:rPr>
        <w:t xml:space="preserve"> bądź warunek zgodnego z prawem prowadzenia działalności przez usługodawcę i jego należytego postępowania.</w:t>
      </w:r>
    </w:p>
    <w:p w14:paraId="75F297D1" w14:textId="34534B5C" w:rsidR="00AE3DB3" w:rsidRPr="000A51E6" w:rsidRDefault="00DA3750" w:rsidP="00AE3DB3">
      <w:pPr>
        <w:pStyle w:val="ARTartustawynprozporzdzenia"/>
        <w:ind w:firstLine="708"/>
        <w:rPr>
          <w:rFonts w:ascii="Times New Roman" w:hAnsi="Times New Roman" w:cs="Times New Roman"/>
          <w:szCs w:val="24"/>
        </w:rPr>
      </w:pPr>
      <w:r w:rsidRPr="000A51E6">
        <w:rPr>
          <w:rFonts w:ascii="Times New Roman" w:hAnsi="Times New Roman" w:cs="Times New Roman"/>
          <w:szCs w:val="24"/>
        </w:rPr>
        <w:lastRenderedPageBreak/>
        <w:t xml:space="preserve">Projekt ustawy </w:t>
      </w:r>
      <w:r w:rsidR="00FC4B5C" w:rsidRPr="000A51E6">
        <w:rPr>
          <w:rFonts w:ascii="Times New Roman" w:hAnsi="Times New Roman" w:cs="Times New Roman"/>
          <w:szCs w:val="24"/>
        </w:rPr>
        <w:t xml:space="preserve">oddziałuje </w:t>
      </w:r>
      <w:r w:rsidR="001E1E26" w:rsidRPr="000A51E6">
        <w:rPr>
          <w:rFonts w:ascii="Times New Roman" w:hAnsi="Times New Roman" w:cs="Times New Roman"/>
          <w:szCs w:val="24"/>
        </w:rPr>
        <w:t xml:space="preserve">na sądy powszechne </w:t>
      </w:r>
      <w:r w:rsidR="00676059" w:rsidRPr="000A51E6">
        <w:rPr>
          <w:rFonts w:ascii="Times New Roman" w:hAnsi="Times New Roman" w:cs="Times New Roman"/>
          <w:szCs w:val="24"/>
        </w:rPr>
        <w:t>w wyniku modyfikacji art. 55</w:t>
      </w:r>
      <w:r w:rsidR="0045336E" w:rsidRPr="000A51E6">
        <w:rPr>
          <w:rFonts w:ascii="Times New Roman" w:hAnsi="Times New Roman" w:cs="Times New Roman"/>
          <w:szCs w:val="24"/>
        </w:rPr>
        <w:t xml:space="preserve"> ustawy</w:t>
      </w:r>
      <w:r w:rsidR="00676059" w:rsidRPr="000A51E6">
        <w:rPr>
          <w:rFonts w:ascii="Times New Roman" w:hAnsi="Times New Roman" w:cs="Times New Roman"/>
          <w:szCs w:val="24"/>
        </w:rPr>
        <w:t xml:space="preserve">, który </w:t>
      </w:r>
      <w:r w:rsidR="00B10421" w:rsidRPr="000A51E6">
        <w:rPr>
          <w:rFonts w:ascii="Times New Roman" w:hAnsi="Times New Roman" w:cs="Times New Roman"/>
          <w:szCs w:val="24"/>
        </w:rPr>
        <w:t xml:space="preserve">przewiduje </w:t>
      </w:r>
      <w:r w:rsidR="00676059" w:rsidRPr="000A51E6">
        <w:rPr>
          <w:rFonts w:ascii="Times New Roman" w:hAnsi="Times New Roman" w:cs="Times New Roman"/>
          <w:szCs w:val="24"/>
        </w:rPr>
        <w:t>rozszerzenie uprawnień Rzecznika Praw Pacjenta w zakresie udziału tego organu</w:t>
      </w:r>
      <w:r w:rsidR="00B10421" w:rsidRPr="000A51E6">
        <w:rPr>
          <w:rFonts w:ascii="Times New Roman" w:hAnsi="Times New Roman" w:cs="Times New Roman"/>
          <w:szCs w:val="24"/>
        </w:rPr>
        <w:t xml:space="preserve"> </w:t>
      </w:r>
      <w:r w:rsidR="00676059" w:rsidRPr="000A51E6">
        <w:rPr>
          <w:rFonts w:ascii="Times New Roman" w:hAnsi="Times New Roman" w:cs="Times New Roman"/>
          <w:szCs w:val="24"/>
        </w:rPr>
        <w:t>w postępowaniach cywilnych dotyczących naruszenia praw pacjenta</w:t>
      </w:r>
      <w:r w:rsidR="00B10421" w:rsidRPr="000A51E6">
        <w:rPr>
          <w:rFonts w:ascii="Times New Roman" w:hAnsi="Times New Roman" w:cs="Times New Roman"/>
          <w:szCs w:val="24"/>
        </w:rPr>
        <w:t xml:space="preserve">. </w:t>
      </w:r>
    </w:p>
    <w:p w14:paraId="4D348DFB" w14:textId="3D54814E" w:rsidR="00E8778D" w:rsidRPr="000A51E6" w:rsidRDefault="00E8778D" w:rsidP="00AF38F3">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Projekt ustawy nie zawiera przepisów technicznych w rozumieniu przepisów rozporządzenia Rady Ministrów z dnia 23 grudnia 2002 r. w sprawie sposobu funkcjonowania krajowego systemu notyfikacji norm i aktów prawnych (Dz. U. poz. 2039 oraz z 2004 r. poz.</w:t>
      </w:r>
      <w:r w:rsidR="004D4092">
        <w:rPr>
          <w:rFonts w:ascii="Times New Roman" w:hAnsi="Times New Roman" w:cs="Times New Roman"/>
          <w:szCs w:val="24"/>
        </w:rPr>
        <w:t> </w:t>
      </w:r>
      <w:r w:rsidRPr="000A51E6">
        <w:rPr>
          <w:rFonts w:ascii="Times New Roman" w:hAnsi="Times New Roman" w:cs="Times New Roman"/>
          <w:szCs w:val="24"/>
        </w:rPr>
        <w:t>597) i w związku z tym nie podlega procedurze notyfikacji.</w:t>
      </w:r>
    </w:p>
    <w:p w14:paraId="7437A228" w14:textId="7029BB2A" w:rsidR="00E8778D" w:rsidRPr="000A51E6" w:rsidRDefault="00E8778D" w:rsidP="00AF38F3">
      <w:pPr>
        <w:pStyle w:val="ARTartustawynprozporzdzenia"/>
        <w:ind w:firstLine="708"/>
        <w:rPr>
          <w:rFonts w:ascii="Times New Roman" w:hAnsi="Times New Roman" w:cs="Times New Roman"/>
          <w:szCs w:val="24"/>
        </w:rPr>
      </w:pPr>
      <w:r w:rsidRPr="000A51E6">
        <w:rPr>
          <w:rFonts w:ascii="Times New Roman" w:hAnsi="Times New Roman" w:cs="Times New Roman"/>
          <w:szCs w:val="24"/>
        </w:rPr>
        <w:t>Nie ma możliwości podjęcia alternatywnych w stosunku do projektu ustawy środków umożliwiających osiągnięcie zamierzonego celu.</w:t>
      </w:r>
    </w:p>
    <w:p w14:paraId="7D56EFE6" w14:textId="34FB0D69" w:rsidR="00742ED7" w:rsidRPr="000A51E6" w:rsidRDefault="00742ED7">
      <w:pPr>
        <w:rPr>
          <w:rFonts w:ascii="Times New Roman" w:hAnsi="Times New Roman" w:cs="Times New Roman"/>
          <w:sz w:val="2"/>
          <w:szCs w:val="2"/>
        </w:rPr>
      </w:pPr>
    </w:p>
    <w:sectPr w:rsidR="00742ED7" w:rsidRPr="000A51E6" w:rsidSect="000A51E6">
      <w:footerReference w:type="default" r:id="rId8"/>
      <w:footnotePr>
        <w:numRestart w:val="eachSect"/>
      </w:footnotePr>
      <w:pgSz w:w="11906" w:h="16838"/>
      <w:pgMar w:top="1418"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BC84" w14:textId="77777777" w:rsidR="006064E0" w:rsidRDefault="006064E0" w:rsidP="00E37D78">
      <w:pPr>
        <w:spacing w:line="240" w:lineRule="auto"/>
      </w:pPr>
      <w:r>
        <w:separator/>
      </w:r>
    </w:p>
  </w:endnote>
  <w:endnote w:type="continuationSeparator" w:id="0">
    <w:p w14:paraId="78A467E4" w14:textId="77777777" w:rsidR="006064E0" w:rsidRDefault="006064E0" w:rsidP="00E37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85477"/>
      <w:docPartObj>
        <w:docPartGallery w:val="Page Numbers (Bottom of Page)"/>
        <w:docPartUnique/>
      </w:docPartObj>
    </w:sdtPr>
    <w:sdtEndPr>
      <w:rPr>
        <w:rFonts w:ascii="Times New Roman" w:hAnsi="Times New Roman"/>
        <w:sz w:val="24"/>
      </w:rPr>
    </w:sdtEndPr>
    <w:sdtContent>
      <w:p w14:paraId="373732DB" w14:textId="1B32F568" w:rsidR="0071021B" w:rsidRPr="0071021B" w:rsidRDefault="0071021B">
        <w:pPr>
          <w:pStyle w:val="Stopka"/>
          <w:jc w:val="center"/>
          <w:rPr>
            <w:rFonts w:ascii="Times New Roman" w:hAnsi="Times New Roman"/>
            <w:sz w:val="24"/>
          </w:rPr>
        </w:pPr>
        <w:r w:rsidRPr="0071021B">
          <w:rPr>
            <w:rFonts w:ascii="Times New Roman" w:hAnsi="Times New Roman"/>
            <w:sz w:val="24"/>
          </w:rPr>
          <w:fldChar w:fldCharType="begin"/>
        </w:r>
        <w:r w:rsidRPr="0071021B">
          <w:rPr>
            <w:rFonts w:ascii="Times New Roman" w:hAnsi="Times New Roman"/>
            <w:sz w:val="24"/>
          </w:rPr>
          <w:instrText>PAGE   \* MERGEFORMAT</w:instrText>
        </w:r>
        <w:r w:rsidRPr="0071021B">
          <w:rPr>
            <w:rFonts w:ascii="Times New Roman" w:hAnsi="Times New Roman"/>
            <w:sz w:val="24"/>
          </w:rPr>
          <w:fldChar w:fldCharType="separate"/>
        </w:r>
        <w:r w:rsidRPr="0071021B">
          <w:rPr>
            <w:rFonts w:ascii="Times New Roman" w:hAnsi="Times New Roman"/>
            <w:sz w:val="24"/>
          </w:rPr>
          <w:t>2</w:t>
        </w:r>
        <w:r w:rsidRPr="0071021B">
          <w:rPr>
            <w:rFonts w:ascii="Times New Roman" w:hAnsi="Times New Roman"/>
            <w:sz w:val="24"/>
          </w:rPr>
          <w:fldChar w:fldCharType="end"/>
        </w:r>
      </w:p>
    </w:sdtContent>
  </w:sdt>
  <w:p w14:paraId="39E54AD2" w14:textId="77777777" w:rsidR="0071021B" w:rsidRDefault="007102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C3F0" w14:textId="77777777" w:rsidR="006064E0" w:rsidRDefault="006064E0" w:rsidP="00E37D78">
      <w:pPr>
        <w:spacing w:line="240" w:lineRule="auto"/>
      </w:pPr>
      <w:r>
        <w:separator/>
      </w:r>
    </w:p>
  </w:footnote>
  <w:footnote w:type="continuationSeparator" w:id="0">
    <w:p w14:paraId="3F6A3A22" w14:textId="77777777" w:rsidR="006064E0" w:rsidRDefault="006064E0" w:rsidP="00E37D78">
      <w:pPr>
        <w:spacing w:line="240" w:lineRule="auto"/>
      </w:pPr>
      <w:r>
        <w:continuationSeparator/>
      </w:r>
    </w:p>
  </w:footnote>
  <w:footnote w:id="1">
    <w:p w14:paraId="08F9AC53" w14:textId="77C8E50B" w:rsidR="00E13B75" w:rsidRPr="000778FA" w:rsidRDefault="00E13B75" w:rsidP="00A72D69">
      <w:pPr>
        <w:tabs>
          <w:tab w:val="left" w:pos="284"/>
        </w:tabs>
        <w:rPr>
          <w:rFonts w:ascii="Times New Roman" w:hAnsi="Times New Roman" w:cs="Times New Roman"/>
          <w:sz w:val="20"/>
          <w:szCs w:val="20"/>
        </w:rPr>
      </w:pPr>
      <w:r w:rsidRPr="000778FA">
        <w:rPr>
          <w:rStyle w:val="Odwoanieprzypisudolnego"/>
          <w:rFonts w:ascii="Times New Roman" w:hAnsi="Times New Roman"/>
          <w:sz w:val="20"/>
          <w:szCs w:val="20"/>
        </w:rPr>
        <w:footnoteRef/>
      </w:r>
      <w:r w:rsidR="00553D76" w:rsidRPr="000A51E6">
        <w:rPr>
          <w:rFonts w:ascii="Times New Roman" w:hAnsi="Times New Roman" w:cs="Times New Roman"/>
          <w:sz w:val="20"/>
          <w:szCs w:val="20"/>
          <w:vertAlign w:val="superscript"/>
        </w:rPr>
        <w:t>)</w:t>
      </w:r>
      <w:r w:rsidR="00A72D69">
        <w:rPr>
          <w:rFonts w:ascii="Times New Roman" w:hAnsi="Times New Roman" w:cs="Times New Roman"/>
          <w:sz w:val="20"/>
          <w:szCs w:val="20"/>
          <w:vertAlign w:val="superscript"/>
        </w:rPr>
        <w:tab/>
      </w:r>
      <w:r w:rsidRPr="000778FA">
        <w:rPr>
          <w:rFonts w:ascii="Times New Roman" w:hAnsi="Times New Roman" w:cs="Times New Roman"/>
          <w:sz w:val="20"/>
          <w:szCs w:val="20"/>
        </w:rPr>
        <w:t>Tak: wyrok Naczelnego Sądu Administracyjnego z dnia 23 kwietnia 2014 r. (sygn. akt II OSK 2826/12).</w:t>
      </w:r>
    </w:p>
  </w:footnote>
  <w:footnote w:id="2">
    <w:p w14:paraId="1E41554C" w14:textId="5BF5A184" w:rsidR="007B708B" w:rsidRDefault="007B708B" w:rsidP="00A72D69">
      <w:pPr>
        <w:pStyle w:val="Tekstprzypisudolnego"/>
        <w:tabs>
          <w:tab w:val="left" w:pos="284"/>
        </w:tabs>
      </w:pPr>
      <w:r>
        <w:rPr>
          <w:rStyle w:val="Odwoanieprzypisudolnego"/>
        </w:rPr>
        <w:footnoteRef/>
      </w:r>
      <w:r w:rsidR="00553D76" w:rsidRPr="000A51E6">
        <w:rPr>
          <w:vertAlign w:val="superscript"/>
        </w:rPr>
        <w:t>)</w:t>
      </w:r>
      <w:r w:rsidR="00A72D69">
        <w:tab/>
      </w:r>
      <w:r>
        <w:t>W</w:t>
      </w:r>
      <w:r w:rsidRPr="0076603A">
        <w:t>yrok Wojewódzkiego Sądu Administracyjnego w Warszawie z dnia 10 marca 2021 r.</w:t>
      </w:r>
      <w:r>
        <w:t xml:space="preserve">, </w:t>
      </w:r>
      <w:r w:rsidRPr="0076603A">
        <w:rPr>
          <w:rStyle w:val="warheader"/>
        </w:rPr>
        <w:t>VII SA/</w:t>
      </w:r>
      <w:proofErr w:type="spellStart"/>
      <w:r w:rsidRPr="0076603A">
        <w:rPr>
          <w:rStyle w:val="warheader"/>
        </w:rPr>
        <w:t>Wa</w:t>
      </w:r>
      <w:proofErr w:type="spellEnd"/>
      <w:r w:rsidRPr="0076603A">
        <w:rPr>
          <w:rStyle w:val="warheader"/>
        </w:rPr>
        <w:t xml:space="preserve"> 2249/20</w:t>
      </w:r>
      <w:r>
        <w:rPr>
          <w:rStyle w:val="warheader"/>
        </w:rPr>
        <w:t>.</w:t>
      </w:r>
    </w:p>
  </w:footnote>
  <w:footnote w:id="3">
    <w:p w14:paraId="396384F4" w14:textId="2E3A3C79" w:rsidR="00B1533C" w:rsidRDefault="00B1533C" w:rsidP="00A72D69">
      <w:pPr>
        <w:pStyle w:val="Tekstprzypisudolnego"/>
        <w:ind w:left="284" w:hanging="284"/>
      </w:pPr>
      <w:r>
        <w:rPr>
          <w:rStyle w:val="Odwoanieprzypisudolnego"/>
        </w:rPr>
        <w:footnoteRef/>
      </w:r>
      <w:r w:rsidR="00553D76" w:rsidRPr="000A51E6">
        <w:rPr>
          <w:vertAlign w:val="superscript"/>
        </w:rPr>
        <w:t>)</w:t>
      </w:r>
      <w:r w:rsidR="00A72D69">
        <w:tab/>
      </w:r>
      <w:r w:rsidR="002C7560">
        <w:t xml:space="preserve">Raport z prac: </w:t>
      </w:r>
      <w:r w:rsidR="002C7560" w:rsidRPr="003679B1">
        <w:t>https://www.gov.pl/web/zdrowie/raport-zespolu-ds-preskrypcji-i-realizacji-recept-na-leki-gotowe-i-recepturowe</w:t>
      </w:r>
      <w:r w:rsidR="002C7560">
        <w:t xml:space="preserve">, opublikowany </w:t>
      </w:r>
      <w:r>
        <w:t>23 września 2024 r.</w:t>
      </w:r>
    </w:p>
  </w:footnote>
  <w:footnote w:id="4">
    <w:p w14:paraId="1B71CA26" w14:textId="24E13E22" w:rsidR="00DF05DB" w:rsidRDefault="00DF05DB" w:rsidP="00A72D69">
      <w:pPr>
        <w:pStyle w:val="Tekstprzypisudolnego"/>
        <w:spacing w:before="120"/>
        <w:ind w:left="284" w:hanging="284"/>
      </w:pPr>
      <w:r>
        <w:rPr>
          <w:rStyle w:val="Odwoanieprzypisudolnego"/>
        </w:rPr>
        <w:footnoteRef/>
      </w:r>
      <w:r w:rsidR="00553D76" w:rsidRPr="000A51E6">
        <w:rPr>
          <w:vertAlign w:val="superscript"/>
        </w:rPr>
        <w:t>)</w:t>
      </w:r>
      <w:r w:rsidR="00A72D69">
        <w:tab/>
      </w:r>
      <w:r>
        <w:t xml:space="preserve">Dane Głównego Urzędu Statystycznego dot. rocznych </w:t>
      </w:r>
      <w:r w:rsidRPr="00A2502B">
        <w:t>wskaźnik</w:t>
      </w:r>
      <w:r>
        <w:t>ów</w:t>
      </w:r>
      <w:r w:rsidRPr="00A2502B">
        <w:t xml:space="preserve"> cen towarów i usług konsumpcyjnych</w:t>
      </w:r>
      <w:r>
        <w:t xml:space="preserve"> (</w:t>
      </w:r>
      <w:r w:rsidRPr="009F4F1B">
        <w:t>https://stat.gov.pl/</w:t>
      </w:r>
      <w:r>
        <w:t>).</w:t>
      </w:r>
    </w:p>
  </w:footnote>
  <w:footnote w:id="5">
    <w:p w14:paraId="30699A0D" w14:textId="5AA5B131" w:rsidR="00E4184F" w:rsidRDefault="00E4184F" w:rsidP="00A72D69">
      <w:pPr>
        <w:pStyle w:val="Tekstprzypisudolnego"/>
        <w:tabs>
          <w:tab w:val="left" w:pos="284"/>
        </w:tabs>
      </w:pPr>
      <w:r>
        <w:rPr>
          <w:rStyle w:val="Odwoanieprzypisudolnego"/>
        </w:rPr>
        <w:footnoteRef/>
      </w:r>
      <w:r w:rsidR="00553D76" w:rsidRPr="000A51E6">
        <w:rPr>
          <w:vertAlign w:val="superscript"/>
        </w:rPr>
        <w:t>)</w:t>
      </w:r>
      <w:r w:rsidR="00A72D69">
        <w:tab/>
      </w:r>
      <w:r w:rsidRPr="00E4184F">
        <w:t>https://nil.org.pl/aktualnosci/1210-komplementarne-i-alternatywne-metody-leczenia-stanowisko-cpme</w:t>
      </w:r>
    </w:p>
  </w:footnote>
  <w:footnote w:id="6">
    <w:p w14:paraId="5148B8C3" w14:textId="5D32916C" w:rsidR="00732145" w:rsidRDefault="00732145" w:rsidP="00A72D69">
      <w:pPr>
        <w:pStyle w:val="Tekstprzypisudolnego"/>
        <w:tabs>
          <w:tab w:val="left" w:pos="284"/>
        </w:tabs>
      </w:pPr>
      <w:r>
        <w:rPr>
          <w:rStyle w:val="Odwoanieprzypisudolnego"/>
        </w:rPr>
        <w:footnoteRef/>
      </w:r>
      <w:r w:rsidR="00553D76" w:rsidRPr="000A51E6">
        <w:rPr>
          <w:vertAlign w:val="superscript"/>
        </w:rPr>
        <w:t>)</w:t>
      </w:r>
      <w:r w:rsidR="00A72D69">
        <w:tab/>
      </w:r>
      <w:r w:rsidR="007E77FD" w:rsidRPr="003679B1">
        <w:t>https://jamanetwork.com/journals/jamaoncology/fullarticle/2687972</w:t>
      </w:r>
    </w:p>
    <w:p w14:paraId="3F0A9D42" w14:textId="580C6385" w:rsidR="007E77FD" w:rsidRDefault="007E77FD" w:rsidP="00A72D69">
      <w:pPr>
        <w:pStyle w:val="Tekstprzypisudolnego"/>
        <w:ind w:left="284"/>
      </w:pPr>
      <w:r w:rsidRPr="007E77FD">
        <w:t xml:space="preserve">W tym retrospektywnym badaniu obserwacyjnym wykorzystano dane z </w:t>
      </w:r>
      <w:proofErr w:type="spellStart"/>
      <w:r w:rsidRPr="007E77FD">
        <w:t>National</w:t>
      </w:r>
      <w:proofErr w:type="spellEnd"/>
      <w:r w:rsidRPr="007E77FD">
        <w:t xml:space="preserve"> </w:t>
      </w:r>
      <w:proofErr w:type="spellStart"/>
      <w:r w:rsidRPr="007E77FD">
        <w:t>Cancer</w:t>
      </w:r>
      <w:proofErr w:type="spellEnd"/>
      <w:r w:rsidRPr="007E77FD">
        <w:t xml:space="preserve"> Database z</w:t>
      </w:r>
      <w:r>
        <w:t> </w:t>
      </w:r>
      <w:r w:rsidRPr="007E77FD">
        <w:t>ośrodków akredytowanych przez Komisję ds. Raka w Stanach Zjednoczonych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19E"/>
    <w:multiLevelType w:val="hybridMultilevel"/>
    <w:tmpl w:val="EEA4C0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4A1D2D"/>
    <w:multiLevelType w:val="hybridMultilevel"/>
    <w:tmpl w:val="FBDCC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554EA"/>
    <w:multiLevelType w:val="hybridMultilevel"/>
    <w:tmpl w:val="DCB00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2278E0"/>
    <w:multiLevelType w:val="hybridMultilevel"/>
    <w:tmpl w:val="3370D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7A23FB"/>
    <w:multiLevelType w:val="hybridMultilevel"/>
    <w:tmpl w:val="383A829A"/>
    <w:lvl w:ilvl="0" w:tplc="B806712C">
      <w:start w:val="1"/>
      <w:numFmt w:val="decimal"/>
      <w:lvlText w:val="%1)"/>
      <w:lvlJc w:val="left"/>
      <w:pPr>
        <w:ind w:left="360" w:hanging="360"/>
      </w:pPr>
      <w:rPr>
        <w:rFonts w:cs="Times New Roman"/>
        <w:b/>
        <w:bCs/>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EC40BAF"/>
    <w:multiLevelType w:val="hybridMultilevel"/>
    <w:tmpl w:val="C2D64438"/>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71006FB7"/>
    <w:multiLevelType w:val="hybridMultilevel"/>
    <w:tmpl w:val="727EC6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017545"/>
    <w:multiLevelType w:val="hybridMultilevel"/>
    <w:tmpl w:val="3370DC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DA1F6A"/>
    <w:multiLevelType w:val="hybridMultilevel"/>
    <w:tmpl w:val="B852C0E8"/>
    <w:lvl w:ilvl="0" w:tplc="FF5892A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2"/>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22"/>
    <w:rsid w:val="0000046E"/>
    <w:rsid w:val="00000691"/>
    <w:rsid w:val="000010AB"/>
    <w:rsid w:val="00001EDE"/>
    <w:rsid w:val="00003068"/>
    <w:rsid w:val="00004579"/>
    <w:rsid w:val="0000568F"/>
    <w:rsid w:val="00006C36"/>
    <w:rsid w:val="00010175"/>
    <w:rsid w:val="00010B16"/>
    <w:rsid w:val="000121F9"/>
    <w:rsid w:val="0001235A"/>
    <w:rsid w:val="00014048"/>
    <w:rsid w:val="00014684"/>
    <w:rsid w:val="00015AE3"/>
    <w:rsid w:val="000205A5"/>
    <w:rsid w:val="00020BA6"/>
    <w:rsid w:val="00021FE1"/>
    <w:rsid w:val="000227EE"/>
    <w:rsid w:val="00023321"/>
    <w:rsid w:val="00024A6A"/>
    <w:rsid w:val="00024AD1"/>
    <w:rsid w:val="00026DB5"/>
    <w:rsid w:val="000273BA"/>
    <w:rsid w:val="000279E4"/>
    <w:rsid w:val="000310E5"/>
    <w:rsid w:val="000315FD"/>
    <w:rsid w:val="00034D33"/>
    <w:rsid w:val="00035BAF"/>
    <w:rsid w:val="00035F2E"/>
    <w:rsid w:val="00037055"/>
    <w:rsid w:val="00037A8A"/>
    <w:rsid w:val="000444B9"/>
    <w:rsid w:val="0004742E"/>
    <w:rsid w:val="00050B6E"/>
    <w:rsid w:val="00064D43"/>
    <w:rsid w:val="00065BE2"/>
    <w:rsid w:val="000677BD"/>
    <w:rsid w:val="0006784B"/>
    <w:rsid w:val="00067B17"/>
    <w:rsid w:val="000708AF"/>
    <w:rsid w:val="00072B69"/>
    <w:rsid w:val="0007432D"/>
    <w:rsid w:val="00076754"/>
    <w:rsid w:val="000778FA"/>
    <w:rsid w:val="00081FA7"/>
    <w:rsid w:val="0008265B"/>
    <w:rsid w:val="000850DC"/>
    <w:rsid w:val="00085454"/>
    <w:rsid w:val="0008623D"/>
    <w:rsid w:val="00090178"/>
    <w:rsid w:val="000909F8"/>
    <w:rsid w:val="00091DE9"/>
    <w:rsid w:val="00092620"/>
    <w:rsid w:val="00093733"/>
    <w:rsid w:val="00093F38"/>
    <w:rsid w:val="0009416E"/>
    <w:rsid w:val="000946E5"/>
    <w:rsid w:val="000950BE"/>
    <w:rsid w:val="00095FE8"/>
    <w:rsid w:val="0009730F"/>
    <w:rsid w:val="000A0D2D"/>
    <w:rsid w:val="000A0E3B"/>
    <w:rsid w:val="000A0EE6"/>
    <w:rsid w:val="000A3532"/>
    <w:rsid w:val="000A40D5"/>
    <w:rsid w:val="000A45F1"/>
    <w:rsid w:val="000A51E6"/>
    <w:rsid w:val="000A58FD"/>
    <w:rsid w:val="000A6251"/>
    <w:rsid w:val="000A6E55"/>
    <w:rsid w:val="000A7EA1"/>
    <w:rsid w:val="000B371C"/>
    <w:rsid w:val="000B5D3B"/>
    <w:rsid w:val="000B5D62"/>
    <w:rsid w:val="000B7901"/>
    <w:rsid w:val="000B7B65"/>
    <w:rsid w:val="000C0730"/>
    <w:rsid w:val="000C196E"/>
    <w:rsid w:val="000C4C85"/>
    <w:rsid w:val="000C581D"/>
    <w:rsid w:val="000C646A"/>
    <w:rsid w:val="000C6F2D"/>
    <w:rsid w:val="000D0347"/>
    <w:rsid w:val="000D03A8"/>
    <w:rsid w:val="000D0765"/>
    <w:rsid w:val="000D467A"/>
    <w:rsid w:val="000D4BB5"/>
    <w:rsid w:val="000D4DA5"/>
    <w:rsid w:val="000D519B"/>
    <w:rsid w:val="000D579C"/>
    <w:rsid w:val="000D590B"/>
    <w:rsid w:val="000D629C"/>
    <w:rsid w:val="000D79B6"/>
    <w:rsid w:val="000D7C93"/>
    <w:rsid w:val="000E1273"/>
    <w:rsid w:val="000E1591"/>
    <w:rsid w:val="000E2AEF"/>
    <w:rsid w:val="000E2E3F"/>
    <w:rsid w:val="000E5F12"/>
    <w:rsid w:val="000E68B3"/>
    <w:rsid w:val="000E6DE4"/>
    <w:rsid w:val="000E7873"/>
    <w:rsid w:val="000F009C"/>
    <w:rsid w:val="000F04D6"/>
    <w:rsid w:val="000F133A"/>
    <w:rsid w:val="000F184E"/>
    <w:rsid w:val="000F243F"/>
    <w:rsid w:val="000F2EF7"/>
    <w:rsid w:val="000F3CEA"/>
    <w:rsid w:val="000F6EA2"/>
    <w:rsid w:val="000F790C"/>
    <w:rsid w:val="00102496"/>
    <w:rsid w:val="001026A8"/>
    <w:rsid w:val="001028DC"/>
    <w:rsid w:val="00102B69"/>
    <w:rsid w:val="001033F9"/>
    <w:rsid w:val="00103CC5"/>
    <w:rsid w:val="00104D07"/>
    <w:rsid w:val="00106CD2"/>
    <w:rsid w:val="001077BD"/>
    <w:rsid w:val="001111F3"/>
    <w:rsid w:val="00112151"/>
    <w:rsid w:val="00115026"/>
    <w:rsid w:val="00115FBA"/>
    <w:rsid w:val="001161DB"/>
    <w:rsid w:val="00116FED"/>
    <w:rsid w:val="00117701"/>
    <w:rsid w:val="0012084F"/>
    <w:rsid w:val="0012183E"/>
    <w:rsid w:val="00121B30"/>
    <w:rsid w:val="001233C1"/>
    <w:rsid w:val="00123621"/>
    <w:rsid w:val="00124296"/>
    <w:rsid w:val="001244DE"/>
    <w:rsid w:val="00124CD0"/>
    <w:rsid w:val="00124CD5"/>
    <w:rsid w:val="001304F1"/>
    <w:rsid w:val="00131788"/>
    <w:rsid w:val="00131FA3"/>
    <w:rsid w:val="00131FE0"/>
    <w:rsid w:val="00132DF7"/>
    <w:rsid w:val="0013756C"/>
    <w:rsid w:val="00142BFB"/>
    <w:rsid w:val="00142C11"/>
    <w:rsid w:val="00145223"/>
    <w:rsid w:val="001509B0"/>
    <w:rsid w:val="0015263D"/>
    <w:rsid w:val="00153261"/>
    <w:rsid w:val="00157203"/>
    <w:rsid w:val="0015748D"/>
    <w:rsid w:val="001577A7"/>
    <w:rsid w:val="00160717"/>
    <w:rsid w:val="00160DCB"/>
    <w:rsid w:val="00161A77"/>
    <w:rsid w:val="00161E95"/>
    <w:rsid w:val="00162152"/>
    <w:rsid w:val="00162344"/>
    <w:rsid w:val="0016417E"/>
    <w:rsid w:val="00165CC0"/>
    <w:rsid w:val="00166809"/>
    <w:rsid w:val="00166EB3"/>
    <w:rsid w:val="00171BFC"/>
    <w:rsid w:val="0017292F"/>
    <w:rsid w:val="00172BCB"/>
    <w:rsid w:val="00174401"/>
    <w:rsid w:val="001745B0"/>
    <w:rsid w:val="001748B4"/>
    <w:rsid w:val="00175B89"/>
    <w:rsid w:val="001761D4"/>
    <w:rsid w:val="001820CD"/>
    <w:rsid w:val="001831C7"/>
    <w:rsid w:val="00183B05"/>
    <w:rsid w:val="001843AB"/>
    <w:rsid w:val="00184408"/>
    <w:rsid w:val="0018603C"/>
    <w:rsid w:val="00186C4F"/>
    <w:rsid w:val="00186E05"/>
    <w:rsid w:val="00187EE2"/>
    <w:rsid w:val="00190B26"/>
    <w:rsid w:val="00192E2F"/>
    <w:rsid w:val="00193103"/>
    <w:rsid w:val="0019333D"/>
    <w:rsid w:val="00195A16"/>
    <w:rsid w:val="00195E11"/>
    <w:rsid w:val="001A0298"/>
    <w:rsid w:val="001A0510"/>
    <w:rsid w:val="001A1A87"/>
    <w:rsid w:val="001A2FEC"/>
    <w:rsid w:val="001A76DE"/>
    <w:rsid w:val="001B02AF"/>
    <w:rsid w:val="001B2D18"/>
    <w:rsid w:val="001B3CA9"/>
    <w:rsid w:val="001B62F6"/>
    <w:rsid w:val="001B736D"/>
    <w:rsid w:val="001C1F27"/>
    <w:rsid w:val="001C1F7D"/>
    <w:rsid w:val="001C36ED"/>
    <w:rsid w:val="001C42A4"/>
    <w:rsid w:val="001C616E"/>
    <w:rsid w:val="001C750E"/>
    <w:rsid w:val="001C7EF9"/>
    <w:rsid w:val="001C7F7E"/>
    <w:rsid w:val="001D0077"/>
    <w:rsid w:val="001D07AB"/>
    <w:rsid w:val="001D1A2F"/>
    <w:rsid w:val="001D1D67"/>
    <w:rsid w:val="001D2F55"/>
    <w:rsid w:val="001D4D1E"/>
    <w:rsid w:val="001D53E1"/>
    <w:rsid w:val="001D6039"/>
    <w:rsid w:val="001D668C"/>
    <w:rsid w:val="001D7E5E"/>
    <w:rsid w:val="001E01C7"/>
    <w:rsid w:val="001E027A"/>
    <w:rsid w:val="001E1E26"/>
    <w:rsid w:val="001E3AFB"/>
    <w:rsid w:val="001E461F"/>
    <w:rsid w:val="001E4D0C"/>
    <w:rsid w:val="001E5ABB"/>
    <w:rsid w:val="001E646A"/>
    <w:rsid w:val="001E757A"/>
    <w:rsid w:val="001F1048"/>
    <w:rsid w:val="001F18E8"/>
    <w:rsid w:val="001F2B78"/>
    <w:rsid w:val="001F45B5"/>
    <w:rsid w:val="001F473F"/>
    <w:rsid w:val="001F5626"/>
    <w:rsid w:val="001F66E1"/>
    <w:rsid w:val="001F75DF"/>
    <w:rsid w:val="002015B9"/>
    <w:rsid w:val="00201C50"/>
    <w:rsid w:val="00204394"/>
    <w:rsid w:val="00205137"/>
    <w:rsid w:val="0020579B"/>
    <w:rsid w:val="00206B47"/>
    <w:rsid w:val="002079C5"/>
    <w:rsid w:val="00213AB7"/>
    <w:rsid w:val="0021627B"/>
    <w:rsid w:val="00220513"/>
    <w:rsid w:val="00220974"/>
    <w:rsid w:val="00221719"/>
    <w:rsid w:val="00221D16"/>
    <w:rsid w:val="002220AA"/>
    <w:rsid w:val="00224A78"/>
    <w:rsid w:val="002256E1"/>
    <w:rsid w:val="0022759D"/>
    <w:rsid w:val="00227621"/>
    <w:rsid w:val="002276D2"/>
    <w:rsid w:val="0022795A"/>
    <w:rsid w:val="00227FAF"/>
    <w:rsid w:val="002318FF"/>
    <w:rsid w:val="00233104"/>
    <w:rsid w:val="0023436F"/>
    <w:rsid w:val="00234FA5"/>
    <w:rsid w:val="002363DB"/>
    <w:rsid w:val="002371D1"/>
    <w:rsid w:val="0023744E"/>
    <w:rsid w:val="00240482"/>
    <w:rsid w:val="0024156F"/>
    <w:rsid w:val="002427CB"/>
    <w:rsid w:val="00244C58"/>
    <w:rsid w:val="00244D2B"/>
    <w:rsid w:val="00245F73"/>
    <w:rsid w:val="00246B5D"/>
    <w:rsid w:val="002470D6"/>
    <w:rsid w:val="00251A60"/>
    <w:rsid w:val="00252925"/>
    <w:rsid w:val="00252CBC"/>
    <w:rsid w:val="00253E7B"/>
    <w:rsid w:val="00255643"/>
    <w:rsid w:val="00264AC9"/>
    <w:rsid w:val="00265B8F"/>
    <w:rsid w:val="00266A54"/>
    <w:rsid w:val="00266C78"/>
    <w:rsid w:val="00267BF7"/>
    <w:rsid w:val="00270003"/>
    <w:rsid w:val="00270474"/>
    <w:rsid w:val="002721FC"/>
    <w:rsid w:val="002727EC"/>
    <w:rsid w:val="00272BF3"/>
    <w:rsid w:val="0027612E"/>
    <w:rsid w:val="00276307"/>
    <w:rsid w:val="00277D71"/>
    <w:rsid w:val="0028112B"/>
    <w:rsid w:val="002815CC"/>
    <w:rsid w:val="00281CDF"/>
    <w:rsid w:val="0028247F"/>
    <w:rsid w:val="002854ED"/>
    <w:rsid w:val="002856E7"/>
    <w:rsid w:val="002859E2"/>
    <w:rsid w:val="002865D5"/>
    <w:rsid w:val="0029184A"/>
    <w:rsid w:val="002923F4"/>
    <w:rsid w:val="002933C5"/>
    <w:rsid w:val="00296A04"/>
    <w:rsid w:val="00296BFE"/>
    <w:rsid w:val="002A0177"/>
    <w:rsid w:val="002A05B1"/>
    <w:rsid w:val="002A243C"/>
    <w:rsid w:val="002A426B"/>
    <w:rsid w:val="002A6957"/>
    <w:rsid w:val="002B23D9"/>
    <w:rsid w:val="002B2C96"/>
    <w:rsid w:val="002B3E56"/>
    <w:rsid w:val="002B4DF4"/>
    <w:rsid w:val="002C24BD"/>
    <w:rsid w:val="002C55EF"/>
    <w:rsid w:val="002C653D"/>
    <w:rsid w:val="002C7560"/>
    <w:rsid w:val="002D01C7"/>
    <w:rsid w:val="002D0FA6"/>
    <w:rsid w:val="002D1079"/>
    <w:rsid w:val="002D1CA2"/>
    <w:rsid w:val="002D5723"/>
    <w:rsid w:val="002D5821"/>
    <w:rsid w:val="002D5ACC"/>
    <w:rsid w:val="002D6565"/>
    <w:rsid w:val="002D68C9"/>
    <w:rsid w:val="002E0819"/>
    <w:rsid w:val="002E188B"/>
    <w:rsid w:val="002E2D7B"/>
    <w:rsid w:val="002E7978"/>
    <w:rsid w:val="002E7A51"/>
    <w:rsid w:val="002F0345"/>
    <w:rsid w:val="002F1C59"/>
    <w:rsid w:val="002F57EF"/>
    <w:rsid w:val="002F5A59"/>
    <w:rsid w:val="002F5E99"/>
    <w:rsid w:val="002F60FB"/>
    <w:rsid w:val="003016D6"/>
    <w:rsid w:val="00302883"/>
    <w:rsid w:val="00302F7B"/>
    <w:rsid w:val="00303B39"/>
    <w:rsid w:val="00303F22"/>
    <w:rsid w:val="003072E5"/>
    <w:rsid w:val="00307D13"/>
    <w:rsid w:val="00311432"/>
    <w:rsid w:val="00311526"/>
    <w:rsid w:val="00312576"/>
    <w:rsid w:val="00312C6D"/>
    <w:rsid w:val="00312DC2"/>
    <w:rsid w:val="00313CEF"/>
    <w:rsid w:val="0031447B"/>
    <w:rsid w:val="00323F32"/>
    <w:rsid w:val="0032418E"/>
    <w:rsid w:val="003246EA"/>
    <w:rsid w:val="00326634"/>
    <w:rsid w:val="00326BF1"/>
    <w:rsid w:val="00327DB6"/>
    <w:rsid w:val="00330054"/>
    <w:rsid w:val="0033028F"/>
    <w:rsid w:val="0033164E"/>
    <w:rsid w:val="003322DF"/>
    <w:rsid w:val="003324C2"/>
    <w:rsid w:val="00332DE3"/>
    <w:rsid w:val="003419A8"/>
    <w:rsid w:val="0034236A"/>
    <w:rsid w:val="003435C0"/>
    <w:rsid w:val="003440D0"/>
    <w:rsid w:val="00345AC8"/>
    <w:rsid w:val="00346A8D"/>
    <w:rsid w:val="00354BEA"/>
    <w:rsid w:val="00357CC5"/>
    <w:rsid w:val="00361304"/>
    <w:rsid w:val="00363841"/>
    <w:rsid w:val="003649C5"/>
    <w:rsid w:val="003658CB"/>
    <w:rsid w:val="0036641F"/>
    <w:rsid w:val="00366EDA"/>
    <w:rsid w:val="0036734A"/>
    <w:rsid w:val="003679B1"/>
    <w:rsid w:val="00370238"/>
    <w:rsid w:val="00371226"/>
    <w:rsid w:val="003727E3"/>
    <w:rsid w:val="00372F09"/>
    <w:rsid w:val="00374C5B"/>
    <w:rsid w:val="00374F82"/>
    <w:rsid w:val="00377FB6"/>
    <w:rsid w:val="00377FC1"/>
    <w:rsid w:val="003802AE"/>
    <w:rsid w:val="003822E4"/>
    <w:rsid w:val="00382B1D"/>
    <w:rsid w:val="003832A5"/>
    <w:rsid w:val="0038336E"/>
    <w:rsid w:val="00383635"/>
    <w:rsid w:val="00384876"/>
    <w:rsid w:val="003863D6"/>
    <w:rsid w:val="00386F80"/>
    <w:rsid w:val="00387B02"/>
    <w:rsid w:val="003907BE"/>
    <w:rsid w:val="00391CCB"/>
    <w:rsid w:val="00392914"/>
    <w:rsid w:val="00393B4F"/>
    <w:rsid w:val="00394FA7"/>
    <w:rsid w:val="00395089"/>
    <w:rsid w:val="00396088"/>
    <w:rsid w:val="0039782E"/>
    <w:rsid w:val="00397ACF"/>
    <w:rsid w:val="003A054A"/>
    <w:rsid w:val="003A123E"/>
    <w:rsid w:val="003A1A57"/>
    <w:rsid w:val="003A4F8C"/>
    <w:rsid w:val="003A5664"/>
    <w:rsid w:val="003A5B38"/>
    <w:rsid w:val="003B02C4"/>
    <w:rsid w:val="003B258C"/>
    <w:rsid w:val="003B529E"/>
    <w:rsid w:val="003B52D0"/>
    <w:rsid w:val="003B5E5B"/>
    <w:rsid w:val="003B64A0"/>
    <w:rsid w:val="003B6CC7"/>
    <w:rsid w:val="003B6D16"/>
    <w:rsid w:val="003C0751"/>
    <w:rsid w:val="003C0809"/>
    <w:rsid w:val="003C0E4C"/>
    <w:rsid w:val="003C0FDE"/>
    <w:rsid w:val="003C12A8"/>
    <w:rsid w:val="003C5D9A"/>
    <w:rsid w:val="003C6560"/>
    <w:rsid w:val="003C6565"/>
    <w:rsid w:val="003D04BC"/>
    <w:rsid w:val="003D260A"/>
    <w:rsid w:val="003D58B7"/>
    <w:rsid w:val="003D5E19"/>
    <w:rsid w:val="003D65B3"/>
    <w:rsid w:val="003D7745"/>
    <w:rsid w:val="003D78E3"/>
    <w:rsid w:val="003D795D"/>
    <w:rsid w:val="003D79AD"/>
    <w:rsid w:val="003D7D0D"/>
    <w:rsid w:val="003E0062"/>
    <w:rsid w:val="003E16C3"/>
    <w:rsid w:val="003E3E68"/>
    <w:rsid w:val="003E4F4C"/>
    <w:rsid w:val="003E5991"/>
    <w:rsid w:val="003E5E42"/>
    <w:rsid w:val="003E66E9"/>
    <w:rsid w:val="003E6D22"/>
    <w:rsid w:val="003E7749"/>
    <w:rsid w:val="003E7F2F"/>
    <w:rsid w:val="003F0975"/>
    <w:rsid w:val="003F222B"/>
    <w:rsid w:val="003F4ADF"/>
    <w:rsid w:val="003F615F"/>
    <w:rsid w:val="003F676F"/>
    <w:rsid w:val="003F7043"/>
    <w:rsid w:val="003F7341"/>
    <w:rsid w:val="0040017F"/>
    <w:rsid w:val="004014FA"/>
    <w:rsid w:val="00405959"/>
    <w:rsid w:val="00405B7C"/>
    <w:rsid w:val="00405C51"/>
    <w:rsid w:val="00407448"/>
    <w:rsid w:val="00407D00"/>
    <w:rsid w:val="00410C99"/>
    <w:rsid w:val="00411E4F"/>
    <w:rsid w:val="00412C0F"/>
    <w:rsid w:val="00413B58"/>
    <w:rsid w:val="00416087"/>
    <w:rsid w:val="00417BD7"/>
    <w:rsid w:val="0042002A"/>
    <w:rsid w:val="004210AC"/>
    <w:rsid w:val="00422E19"/>
    <w:rsid w:val="00425258"/>
    <w:rsid w:val="00426F54"/>
    <w:rsid w:val="004318C6"/>
    <w:rsid w:val="00432ACD"/>
    <w:rsid w:val="0043364B"/>
    <w:rsid w:val="004352C0"/>
    <w:rsid w:val="00435836"/>
    <w:rsid w:val="00436971"/>
    <w:rsid w:val="004408EF"/>
    <w:rsid w:val="00440ABD"/>
    <w:rsid w:val="00442986"/>
    <w:rsid w:val="004441DF"/>
    <w:rsid w:val="004442B3"/>
    <w:rsid w:val="00444C3E"/>
    <w:rsid w:val="004500E5"/>
    <w:rsid w:val="00451077"/>
    <w:rsid w:val="00452103"/>
    <w:rsid w:val="004524F0"/>
    <w:rsid w:val="004531A3"/>
    <w:rsid w:val="0045336E"/>
    <w:rsid w:val="00453927"/>
    <w:rsid w:val="004544CA"/>
    <w:rsid w:val="004544EB"/>
    <w:rsid w:val="00454BF1"/>
    <w:rsid w:val="00454F79"/>
    <w:rsid w:val="0045539B"/>
    <w:rsid w:val="00457F0F"/>
    <w:rsid w:val="00460BD6"/>
    <w:rsid w:val="00462683"/>
    <w:rsid w:val="00462E40"/>
    <w:rsid w:val="00463AB1"/>
    <w:rsid w:val="004667A8"/>
    <w:rsid w:val="004673DD"/>
    <w:rsid w:val="00471A4C"/>
    <w:rsid w:val="00472C06"/>
    <w:rsid w:val="00473ABE"/>
    <w:rsid w:val="00474DB1"/>
    <w:rsid w:val="0047538A"/>
    <w:rsid w:val="004805A3"/>
    <w:rsid w:val="00480E7D"/>
    <w:rsid w:val="0048277F"/>
    <w:rsid w:val="00492897"/>
    <w:rsid w:val="0049335B"/>
    <w:rsid w:val="004934AC"/>
    <w:rsid w:val="00493563"/>
    <w:rsid w:val="004947AC"/>
    <w:rsid w:val="0049525C"/>
    <w:rsid w:val="00495502"/>
    <w:rsid w:val="00495D50"/>
    <w:rsid w:val="0049625E"/>
    <w:rsid w:val="00496548"/>
    <w:rsid w:val="0049719D"/>
    <w:rsid w:val="004976F5"/>
    <w:rsid w:val="004A12FE"/>
    <w:rsid w:val="004A297B"/>
    <w:rsid w:val="004A32EE"/>
    <w:rsid w:val="004A4C03"/>
    <w:rsid w:val="004A559F"/>
    <w:rsid w:val="004A5949"/>
    <w:rsid w:val="004A6A04"/>
    <w:rsid w:val="004A7165"/>
    <w:rsid w:val="004B07A7"/>
    <w:rsid w:val="004B0CB8"/>
    <w:rsid w:val="004B2215"/>
    <w:rsid w:val="004B3A2F"/>
    <w:rsid w:val="004B5A50"/>
    <w:rsid w:val="004B5C20"/>
    <w:rsid w:val="004B5C86"/>
    <w:rsid w:val="004B7C8C"/>
    <w:rsid w:val="004B7E6C"/>
    <w:rsid w:val="004C091A"/>
    <w:rsid w:val="004C184E"/>
    <w:rsid w:val="004C2CF1"/>
    <w:rsid w:val="004C3FDB"/>
    <w:rsid w:val="004C72AA"/>
    <w:rsid w:val="004D0A6F"/>
    <w:rsid w:val="004D29C1"/>
    <w:rsid w:val="004D2D59"/>
    <w:rsid w:val="004D4092"/>
    <w:rsid w:val="004D4A9B"/>
    <w:rsid w:val="004D6058"/>
    <w:rsid w:val="004D652F"/>
    <w:rsid w:val="004D660D"/>
    <w:rsid w:val="004E024E"/>
    <w:rsid w:val="004E0A7B"/>
    <w:rsid w:val="004E0B32"/>
    <w:rsid w:val="004E13A9"/>
    <w:rsid w:val="004E49B2"/>
    <w:rsid w:val="004E53C2"/>
    <w:rsid w:val="004E5BE9"/>
    <w:rsid w:val="004E61DE"/>
    <w:rsid w:val="004E711A"/>
    <w:rsid w:val="004F0D41"/>
    <w:rsid w:val="004F408E"/>
    <w:rsid w:val="004F6343"/>
    <w:rsid w:val="004F661F"/>
    <w:rsid w:val="004F6BA4"/>
    <w:rsid w:val="004F7C69"/>
    <w:rsid w:val="00500A1E"/>
    <w:rsid w:val="00500C18"/>
    <w:rsid w:val="005025DF"/>
    <w:rsid w:val="005044AC"/>
    <w:rsid w:val="00505528"/>
    <w:rsid w:val="005056C2"/>
    <w:rsid w:val="00505B81"/>
    <w:rsid w:val="00506F28"/>
    <w:rsid w:val="005078F2"/>
    <w:rsid w:val="0051189F"/>
    <w:rsid w:val="005121FF"/>
    <w:rsid w:val="005132D4"/>
    <w:rsid w:val="00514113"/>
    <w:rsid w:val="00515196"/>
    <w:rsid w:val="00516D0A"/>
    <w:rsid w:val="005172C7"/>
    <w:rsid w:val="0051766A"/>
    <w:rsid w:val="00517E24"/>
    <w:rsid w:val="005208C4"/>
    <w:rsid w:val="00524E0F"/>
    <w:rsid w:val="00525A4C"/>
    <w:rsid w:val="00526CB9"/>
    <w:rsid w:val="00531F9C"/>
    <w:rsid w:val="00532AB3"/>
    <w:rsid w:val="00534406"/>
    <w:rsid w:val="005356AD"/>
    <w:rsid w:val="00537A78"/>
    <w:rsid w:val="00537FD7"/>
    <w:rsid w:val="00540C60"/>
    <w:rsid w:val="00540F2B"/>
    <w:rsid w:val="0054274C"/>
    <w:rsid w:val="00545C93"/>
    <w:rsid w:val="00545F47"/>
    <w:rsid w:val="0054606C"/>
    <w:rsid w:val="00550B5E"/>
    <w:rsid w:val="005521D6"/>
    <w:rsid w:val="00552D4C"/>
    <w:rsid w:val="00553778"/>
    <w:rsid w:val="00553BD5"/>
    <w:rsid w:val="00553D76"/>
    <w:rsid w:val="005544BA"/>
    <w:rsid w:val="00554E87"/>
    <w:rsid w:val="0055724E"/>
    <w:rsid w:val="00561CA2"/>
    <w:rsid w:val="00561F5E"/>
    <w:rsid w:val="00562AFE"/>
    <w:rsid w:val="00562BB5"/>
    <w:rsid w:val="00563CCC"/>
    <w:rsid w:val="00563D24"/>
    <w:rsid w:val="00564381"/>
    <w:rsid w:val="005647CC"/>
    <w:rsid w:val="00564914"/>
    <w:rsid w:val="00570C42"/>
    <w:rsid w:val="00572B39"/>
    <w:rsid w:val="00572F7F"/>
    <w:rsid w:val="0057390E"/>
    <w:rsid w:val="0057416C"/>
    <w:rsid w:val="0057422F"/>
    <w:rsid w:val="005745E6"/>
    <w:rsid w:val="00575DA5"/>
    <w:rsid w:val="00576729"/>
    <w:rsid w:val="00577EFE"/>
    <w:rsid w:val="00581D1E"/>
    <w:rsid w:val="00584A21"/>
    <w:rsid w:val="00584AF4"/>
    <w:rsid w:val="00585366"/>
    <w:rsid w:val="00585DD8"/>
    <w:rsid w:val="005864B4"/>
    <w:rsid w:val="00586781"/>
    <w:rsid w:val="00586BA8"/>
    <w:rsid w:val="00586C75"/>
    <w:rsid w:val="0059116D"/>
    <w:rsid w:val="00591CCB"/>
    <w:rsid w:val="00592A1E"/>
    <w:rsid w:val="00593B8C"/>
    <w:rsid w:val="005957CC"/>
    <w:rsid w:val="005962E2"/>
    <w:rsid w:val="00596962"/>
    <w:rsid w:val="00596F80"/>
    <w:rsid w:val="005972CE"/>
    <w:rsid w:val="005A06FE"/>
    <w:rsid w:val="005A08E3"/>
    <w:rsid w:val="005A1893"/>
    <w:rsid w:val="005A1AB8"/>
    <w:rsid w:val="005A25CA"/>
    <w:rsid w:val="005A345F"/>
    <w:rsid w:val="005A49DC"/>
    <w:rsid w:val="005A5EA2"/>
    <w:rsid w:val="005A6E5F"/>
    <w:rsid w:val="005A7873"/>
    <w:rsid w:val="005B0701"/>
    <w:rsid w:val="005B130B"/>
    <w:rsid w:val="005B2B8C"/>
    <w:rsid w:val="005B5343"/>
    <w:rsid w:val="005B5A9F"/>
    <w:rsid w:val="005B72EF"/>
    <w:rsid w:val="005C099F"/>
    <w:rsid w:val="005C0E0D"/>
    <w:rsid w:val="005C2057"/>
    <w:rsid w:val="005C249B"/>
    <w:rsid w:val="005C35F6"/>
    <w:rsid w:val="005C3F56"/>
    <w:rsid w:val="005C4973"/>
    <w:rsid w:val="005C521F"/>
    <w:rsid w:val="005C575E"/>
    <w:rsid w:val="005C60A5"/>
    <w:rsid w:val="005C73FF"/>
    <w:rsid w:val="005D2BA6"/>
    <w:rsid w:val="005D3588"/>
    <w:rsid w:val="005D3A61"/>
    <w:rsid w:val="005D4048"/>
    <w:rsid w:val="005D626E"/>
    <w:rsid w:val="005D6AF6"/>
    <w:rsid w:val="005E0AFE"/>
    <w:rsid w:val="005E0E8F"/>
    <w:rsid w:val="005E2DDB"/>
    <w:rsid w:val="005E321B"/>
    <w:rsid w:val="005E3890"/>
    <w:rsid w:val="005E5437"/>
    <w:rsid w:val="005E5489"/>
    <w:rsid w:val="005E59B3"/>
    <w:rsid w:val="005E74E7"/>
    <w:rsid w:val="005F0240"/>
    <w:rsid w:val="005F18F5"/>
    <w:rsid w:val="005F3317"/>
    <w:rsid w:val="005F48F7"/>
    <w:rsid w:val="005F6E67"/>
    <w:rsid w:val="0060107E"/>
    <w:rsid w:val="00601D71"/>
    <w:rsid w:val="0060456F"/>
    <w:rsid w:val="006064E0"/>
    <w:rsid w:val="006078C8"/>
    <w:rsid w:val="00614E0A"/>
    <w:rsid w:val="00615C8B"/>
    <w:rsid w:val="00621249"/>
    <w:rsid w:val="00621B26"/>
    <w:rsid w:val="00622819"/>
    <w:rsid w:val="00623F22"/>
    <w:rsid w:val="00624D4E"/>
    <w:rsid w:val="006254B4"/>
    <w:rsid w:val="00631337"/>
    <w:rsid w:val="006334AF"/>
    <w:rsid w:val="006353B4"/>
    <w:rsid w:val="00635CCC"/>
    <w:rsid w:val="00635DB4"/>
    <w:rsid w:val="00636122"/>
    <w:rsid w:val="006403A5"/>
    <w:rsid w:val="006416DF"/>
    <w:rsid w:val="00641C93"/>
    <w:rsid w:val="00642504"/>
    <w:rsid w:val="006427A5"/>
    <w:rsid w:val="00642B4A"/>
    <w:rsid w:val="00644E9D"/>
    <w:rsid w:val="0064531F"/>
    <w:rsid w:val="00645B53"/>
    <w:rsid w:val="00646C5A"/>
    <w:rsid w:val="00646C73"/>
    <w:rsid w:val="006527ED"/>
    <w:rsid w:val="00652C49"/>
    <w:rsid w:val="00655969"/>
    <w:rsid w:val="00656A39"/>
    <w:rsid w:val="006618CB"/>
    <w:rsid w:val="0066243C"/>
    <w:rsid w:val="00663D99"/>
    <w:rsid w:val="00664742"/>
    <w:rsid w:val="006648C5"/>
    <w:rsid w:val="006672D8"/>
    <w:rsid w:val="006677A8"/>
    <w:rsid w:val="00667914"/>
    <w:rsid w:val="00667C15"/>
    <w:rsid w:val="006704C9"/>
    <w:rsid w:val="0067146B"/>
    <w:rsid w:val="006719E7"/>
    <w:rsid w:val="006730C4"/>
    <w:rsid w:val="00676059"/>
    <w:rsid w:val="00676E80"/>
    <w:rsid w:val="00680440"/>
    <w:rsid w:val="00680BF9"/>
    <w:rsid w:val="00681B2E"/>
    <w:rsid w:val="00681F00"/>
    <w:rsid w:val="00681F73"/>
    <w:rsid w:val="00682261"/>
    <w:rsid w:val="0068318A"/>
    <w:rsid w:val="00683810"/>
    <w:rsid w:val="00685BEE"/>
    <w:rsid w:val="00685C88"/>
    <w:rsid w:val="00686DE3"/>
    <w:rsid w:val="00687AF4"/>
    <w:rsid w:val="00691026"/>
    <w:rsid w:val="006911DB"/>
    <w:rsid w:val="00691833"/>
    <w:rsid w:val="0069199B"/>
    <w:rsid w:val="0069342D"/>
    <w:rsid w:val="006960CF"/>
    <w:rsid w:val="006969FF"/>
    <w:rsid w:val="00697C99"/>
    <w:rsid w:val="006A00D8"/>
    <w:rsid w:val="006A1644"/>
    <w:rsid w:val="006A42A4"/>
    <w:rsid w:val="006A54BD"/>
    <w:rsid w:val="006A6694"/>
    <w:rsid w:val="006A7C69"/>
    <w:rsid w:val="006B05BF"/>
    <w:rsid w:val="006B2D00"/>
    <w:rsid w:val="006B3A95"/>
    <w:rsid w:val="006B4299"/>
    <w:rsid w:val="006B64B1"/>
    <w:rsid w:val="006B6DB6"/>
    <w:rsid w:val="006B7862"/>
    <w:rsid w:val="006C0CB6"/>
    <w:rsid w:val="006C0D57"/>
    <w:rsid w:val="006C115C"/>
    <w:rsid w:val="006C12E0"/>
    <w:rsid w:val="006C1F39"/>
    <w:rsid w:val="006C4625"/>
    <w:rsid w:val="006C4E8B"/>
    <w:rsid w:val="006C56AB"/>
    <w:rsid w:val="006C5A82"/>
    <w:rsid w:val="006C5B68"/>
    <w:rsid w:val="006C5EA6"/>
    <w:rsid w:val="006C6F75"/>
    <w:rsid w:val="006C7A93"/>
    <w:rsid w:val="006C7F93"/>
    <w:rsid w:val="006D1C66"/>
    <w:rsid w:val="006D37A3"/>
    <w:rsid w:val="006D4754"/>
    <w:rsid w:val="006D49AD"/>
    <w:rsid w:val="006D6F42"/>
    <w:rsid w:val="006D7134"/>
    <w:rsid w:val="006D7240"/>
    <w:rsid w:val="006E003F"/>
    <w:rsid w:val="006E025F"/>
    <w:rsid w:val="006E05F4"/>
    <w:rsid w:val="006E21FE"/>
    <w:rsid w:val="006E2640"/>
    <w:rsid w:val="006E3302"/>
    <w:rsid w:val="006E3666"/>
    <w:rsid w:val="006E371E"/>
    <w:rsid w:val="006F0A2E"/>
    <w:rsid w:val="006F11F2"/>
    <w:rsid w:val="006F1996"/>
    <w:rsid w:val="006F4ED8"/>
    <w:rsid w:val="006F788E"/>
    <w:rsid w:val="006F7C3B"/>
    <w:rsid w:val="007005C1"/>
    <w:rsid w:val="00703E17"/>
    <w:rsid w:val="00706478"/>
    <w:rsid w:val="0070782B"/>
    <w:rsid w:val="0071021B"/>
    <w:rsid w:val="00711CF8"/>
    <w:rsid w:val="007124AF"/>
    <w:rsid w:val="0071259A"/>
    <w:rsid w:val="00713966"/>
    <w:rsid w:val="00714A70"/>
    <w:rsid w:val="007157D4"/>
    <w:rsid w:val="00716E37"/>
    <w:rsid w:val="007178A7"/>
    <w:rsid w:val="00717C4F"/>
    <w:rsid w:val="00720118"/>
    <w:rsid w:val="0072344C"/>
    <w:rsid w:val="007234E7"/>
    <w:rsid w:val="0072441A"/>
    <w:rsid w:val="0072565C"/>
    <w:rsid w:val="0072590E"/>
    <w:rsid w:val="007259B3"/>
    <w:rsid w:val="00725BB9"/>
    <w:rsid w:val="0072622F"/>
    <w:rsid w:val="00727107"/>
    <w:rsid w:val="007277AE"/>
    <w:rsid w:val="00727FD8"/>
    <w:rsid w:val="007309A4"/>
    <w:rsid w:val="00731DD2"/>
    <w:rsid w:val="00732145"/>
    <w:rsid w:val="00732856"/>
    <w:rsid w:val="00734992"/>
    <w:rsid w:val="007401B1"/>
    <w:rsid w:val="007410B7"/>
    <w:rsid w:val="00741258"/>
    <w:rsid w:val="00741B32"/>
    <w:rsid w:val="007424C6"/>
    <w:rsid w:val="0074299E"/>
    <w:rsid w:val="00742ED7"/>
    <w:rsid w:val="0074355C"/>
    <w:rsid w:val="0074577D"/>
    <w:rsid w:val="00745CD6"/>
    <w:rsid w:val="007474E0"/>
    <w:rsid w:val="0075079A"/>
    <w:rsid w:val="00751109"/>
    <w:rsid w:val="00751732"/>
    <w:rsid w:val="0075210B"/>
    <w:rsid w:val="00752351"/>
    <w:rsid w:val="00752769"/>
    <w:rsid w:val="00752A4A"/>
    <w:rsid w:val="007552A1"/>
    <w:rsid w:val="007554B3"/>
    <w:rsid w:val="00756484"/>
    <w:rsid w:val="0075683D"/>
    <w:rsid w:val="0075690E"/>
    <w:rsid w:val="007607C4"/>
    <w:rsid w:val="00760CE0"/>
    <w:rsid w:val="007613F4"/>
    <w:rsid w:val="00762732"/>
    <w:rsid w:val="00763E01"/>
    <w:rsid w:val="00764CFD"/>
    <w:rsid w:val="00764E83"/>
    <w:rsid w:val="00767D8F"/>
    <w:rsid w:val="0077464A"/>
    <w:rsid w:val="00774C7C"/>
    <w:rsid w:val="00774CF4"/>
    <w:rsid w:val="00775142"/>
    <w:rsid w:val="007751F6"/>
    <w:rsid w:val="007767F1"/>
    <w:rsid w:val="007773F1"/>
    <w:rsid w:val="007806DB"/>
    <w:rsid w:val="00780B4C"/>
    <w:rsid w:val="00781A6A"/>
    <w:rsid w:val="007854ED"/>
    <w:rsid w:val="00785C13"/>
    <w:rsid w:val="00785CB8"/>
    <w:rsid w:val="00786248"/>
    <w:rsid w:val="00790FCC"/>
    <w:rsid w:val="00794181"/>
    <w:rsid w:val="00794D56"/>
    <w:rsid w:val="00796C36"/>
    <w:rsid w:val="00796F52"/>
    <w:rsid w:val="00797DA2"/>
    <w:rsid w:val="007A1185"/>
    <w:rsid w:val="007A16B6"/>
    <w:rsid w:val="007A17D0"/>
    <w:rsid w:val="007A275A"/>
    <w:rsid w:val="007A454B"/>
    <w:rsid w:val="007A5582"/>
    <w:rsid w:val="007A57D9"/>
    <w:rsid w:val="007B021E"/>
    <w:rsid w:val="007B0F74"/>
    <w:rsid w:val="007B1FAC"/>
    <w:rsid w:val="007B4F2F"/>
    <w:rsid w:val="007B5B39"/>
    <w:rsid w:val="007B708B"/>
    <w:rsid w:val="007B74A7"/>
    <w:rsid w:val="007B758F"/>
    <w:rsid w:val="007B7F43"/>
    <w:rsid w:val="007C0278"/>
    <w:rsid w:val="007C04CE"/>
    <w:rsid w:val="007C06AF"/>
    <w:rsid w:val="007C3706"/>
    <w:rsid w:val="007C3BF2"/>
    <w:rsid w:val="007C3DCB"/>
    <w:rsid w:val="007C3E9A"/>
    <w:rsid w:val="007C4A14"/>
    <w:rsid w:val="007C4AC9"/>
    <w:rsid w:val="007C5934"/>
    <w:rsid w:val="007C61C6"/>
    <w:rsid w:val="007C73AC"/>
    <w:rsid w:val="007D0733"/>
    <w:rsid w:val="007D25D2"/>
    <w:rsid w:val="007D2EAA"/>
    <w:rsid w:val="007D4B6A"/>
    <w:rsid w:val="007D6F06"/>
    <w:rsid w:val="007E02D0"/>
    <w:rsid w:val="007E08F6"/>
    <w:rsid w:val="007E165B"/>
    <w:rsid w:val="007E2634"/>
    <w:rsid w:val="007E3ECA"/>
    <w:rsid w:val="007E4E9F"/>
    <w:rsid w:val="007E5A73"/>
    <w:rsid w:val="007E77FD"/>
    <w:rsid w:val="007F00A8"/>
    <w:rsid w:val="007F216F"/>
    <w:rsid w:val="007F7ACF"/>
    <w:rsid w:val="00800993"/>
    <w:rsid w:val="008012CF"/>
    <w:rsid w:val="00803FED"/>
    <w:rsid w:val="0080547A"/>
    <w:rsid w:val="008055DD"/>
    <w:rsid w:val="00806F18"/>
    <w:rsid w:val="00810180"/>
    <w:rsid w:val="008109A8"/>
    <w:rsid w:val="00810AD3"/>
    <w:rsid w:val="008128B8"/>
    <w:rsid w:val="0081530D"/>
    <w:rsid w:val="00816344"/>
    <w:rsid w:val="008165F8"/>
    <w:rsid w:val="008168FA"/>
    <w:rsid w:val="00816E8A"/>
    <w:rsid w:val="00817068"/>
    <w:rsid w:val="00817299"/>
    <w:rsid w:val="00821B3A"/>
    <w:rsid w:val="00821B80"/>
    <w:rsid w:val="008225E9"/>
    <w:rsid w:val="00823274"/>
    <w:rsid w:val="00823887"/>
    <w:rsid w:val="0082477B"/>
    <w:rsid w:val="00824782"/>
    <w:rsid w:val="00824D1E"/>
    <w:rsid w:val="00824E59"/>
    <w:rsid w:val="00825950"/>
    <w:rsid w:val="00826AEF"/>
    <w:rsid w:val="00827885"/>
    <w:rsid w:val="00830396"/>
    <w:rsid w:val="008315E0"/>
    <w:rsid w:val="00832F94"/>
    <w:rsid w:val="00833216"/>
    <w:rsid w:val="00834382"/>
    <w:rsid w:val="008359AC"/>
    <w:rsid w:val="00835A13"/>
    <w:rsid w:val="00835FB8"/>
    <w:rsid w:val="0083798C"/>
    <w:rsid w:val="00837AAE"/>
    <w:rsid w:val="00837BC7"/>
    <w:rsid w:val="00841A47"/>
    <w:rsid w:val="0085084D"/>
    <w:rsid w:val="008515D1"/>
    <w:rsid w:val="00851A07"/>
    <w:rsid w:val="00851A0B"/>
    <w:rsid w:val="0085231D"/>
    <w:rsid w:val="00853579"/>
    <w:rsid w:val="008569BA"/>
    <w:rsid w:val="00857581"/>
    <w:rsid w:val="008600B7"/>
    <w:rsid w:val="008602A3"/>
    <w:rsid w:val="00861826"/>
    <w:rsid w:val="0086202D"/>
    <w:rsid w:val="00864337"/>
    <w:rsid w:val="00866B5E"/>
    <w:rsid w:val="0086703D"/>
    <w:rsid w:val="008713BD"/>
    <w:rsid w:val="00873AD6"/>
    <w:rsid w:val="008740D0"/>
    <w:rsid w:val="00874650"/>
    <w:rsid w:val="0087532B"/>
    <w:rsid w:val="008759A5"/>
    <w:rsid w:val="00877E07"/>
    <w:rsid w:val="00881BEC"/>
    <w:rsid w:val="00884A0A"/>
    <w:rsid w:val="00885123"/>
    <w:rsid w:val="00885D4C"/>
    <w:rsid w:val="00886450"/>
    <w:rsid w:val="00886785"/>
    <w:rsid w:val="00890CD9"/>
    <w:rsid w:val="008910D9"/>
    <w:rsid w:val="0089209B"/>
    <w:rsid w:val="00892B02"/>
    <w:rsid w:val="0089316A"/>
    <w:rsid w:val="00893D97"/>
    <w:rsid w:val="008962F0"/>
    <w:rsid w:val="0089630A"/>
    <w:rsid w:val="008A053E"/>
    <w:rsid w:val="008A1C89"/>
    <w:rsid w:val="008A378A"/>
    <w:rsid w:val="008A42E0"/>
    <w:rsid w:val="008A5420"/>
    <w:rsid w:val="008A6343"/>
    <w:rsid w:val="008A6DAB"/>
    <w:rsid w:val="008A77F3"/>
    <w:rsid w:val="008A7D04"/>
    <w:rsid w:val="008B1E4C"/>
    <w:rsid w:val="008B2739"/>
    <w:rsid w:val="008B2CA3"/>
    <w:rsid w:val="008B4159"/>
    <w:rsid w:val="008B4191"/>
    <w:rsid w:val="008B42A7"/>
    <w:rsid w:val="008B615F"/>
    <w:rsid w:val="008B74E6"/>
    <w:rsid w:val="008B7928"/>
    <w:rsid w:val="008C3DE4"/>
    <w:rsid w:val="008C4FF7"/>
    <w:rsid w:val="008C58CF"/>
    <w:rsid w:val="008C5EAD"/>
    <w:rsid w:val="008C6520"/>
    <w:rsid w:val="008D4744"/>
    <w:rsid w:val="008D51AC"/>
    <w:rsid w:val="008D6ECB"/>
    <w:rsid w:val="008D79E2"/>
    <w:rsid w:val="008E01C2"/>
    <w:rsid w:val="008E0D17"/>
    <w:rsid w:val="008E28AD"/>
    <w:rsid w:val="008E2972"/>
    <w:rsid w:val="008E4804"/>
    <w:rsid w:val="008E5BE8"/>
    <w:rsid w:val="008E6FA0"/>
    <w:rsid w:val="008F002A"/>
    <w:rsid w:val="008F054C"/>
    <w:rsid w:val="008F22AC"/>
    <w:rsid w:val="008F33F5"/>
    <w:rsid w:val="008F3499"/>
    <w:rsid w:val="008F5FD3"/>
    <w:rsid w:val="008F7B60"/>
    <w:rsid w:val="008F7F71"/>
    <w:rsid w:val="00900A5E"/>
    <w:rsid w:val="009036E4"/>
    <w:rsid w:val="009042D0"/>
    <w:rsid w:val="00904E31"/>
    <w:rsid w:val="00905356"/>
    <w:rsid w:val="00907DAE"/>
    <w:rsid w:val="00910A8C"/>
    <w:rsid w:val="00910CFA"/>
    <w:rsid w:val="00910E3C"/>
    <w:rsid w:val="00910EB1"/>
    <w:rsid w:val="00912B36"/>
    <w:rsid w:val="00913365"/>
    <w:rsid w:val="00913979"/>
    <w:rsid w:val="00916210"/>
    <w:rsid w:val="009170F0"/>
    <w:rsid w:val="0091798E"/>
    <w:rsid w:val="0092068D"/>
    <w:rsid w:val="00921C07"/>
    <w:rsid w:val="00921F69"/>
    <w:rsid w:val="00923735"/>
    <w:rsid w:val="00925135"/>
    <w:rsid w:val="00925174"/>
    <w:rsid w:val="009255A0"/>
    <w:rsid w:val="00926C8C"/>
    <w:rsid w:val="00930535"/>
    <w:rsid w:val="00933C43"/>
    <w:rsid w:val="00934D29"/>
    <w:rsid w:val="00940CDD"/>
    <w:rsid w:val="009414FE"/>
    <w:rsid w:val="009432DA"/>
    <w:rsid w:val="009446CC"/>
    <w:rsid w:val="00944B7E"/>
    <w:rsid w:val="00946D46"/>
    <w:rsid w:val="00950FB8"/>
    <w:rsid w:val="009550F1"/>
    <w:rsid w:val="00956C99"/>
    <w:rsid w:val="00956E16"/>
    <w:rsid w:val="00962145"/>
    <w:rsid w:val="00963649"/>
    <w:rsid w:val="009645BD"/>
    <w:rsid w:val="00967A82"/>
    <w:rsid w:val="00970275"/>
    <w:rsid w:val="00971547"/>
    <w:rsid w:val="009726C8"/>
    <w:rsid w:val="00972815"/>
    <w:rsid w:val="00980C8C"/>
    <w:rsid w:val="00982C3B"/>
    <w:rsid w:val="00982D60"/>
    <w:rsid w:val="00982EFE"/>
    <w:rsid w:val="00984894"/>
    <w:rsid w:val="00987486"/>
    <w:rsid w:val="009906DE"/>
    <w:rsid w:val="00991D1D"/>
    <w:rsid w:val="009937EB"/>
    <w:rsid w:val="00995104"/>
    <w:rsid w:val="0099692F"/>
    <w:rsid w:val="00997523"/>
    <w:rsid w:val="009A0811"/>
    <w:rsid w:val="009A0DF5"/>
    <w:rsid w:val="009A14A5"/>
    <w:rsid w:val="009A14DA"/>
    <w:rsid w:val="009A1CA2"/>
    <w:rsid w:val="009A244C"/>
    <w:rsid w:val="009A26A7"/>
    <w:rsid w:val="009A2A49"/>
    <w:rsid w:val="009A43EF"/>
    <w:rsid w:val="009A6E80"/>
    <w:rsid w:val="009B06FD"/>
    <w:rsid w:val="009B089F"/>
    <w:rsid w:val="009B1080"/>
    <w:rsid w:val="009B17E8"/>
    <w:rsid w:val="009B33FC"/>
    <w:rsid w:val="009B3445"/>
    <w:rsid w:val="009B3C2D"/>
    <w:rsid w:val="009B4433"/>
    <w:rsid w:val="009B44B2"/>
    <w:rsid w:val="009B45F6"/>
    <w:rsid w:val="009B534A"/>
    <w:rsid w:val="009B5384"/>
    <w:rsid w:val="009B7416"/>
    <w:rsid w:val="009B7AD6"/>
    <w:rsid w:val="009C1A20"/>
    <w:rsid w:val="009C28FB"/>
    <w:rsid w:val="009C2A17"/>
    <w:rsid w:val="009C4FD4"/>
    <w:rsid w:val="009C5F30"/>
    <w:rsid w:val="009C636F"/>
    <w:rsid w:val="009C6E61"/>
    <w:rsid w:val="009C78CB"/>
    <w:rsid w:val="009C7E7E"/>
    <w:rsid w:val="009D227D"/>
    <w:rsid w:val="009D2D81"/>
    <w:rsid w:val="009D3AE5"/>
    <w:rsid w:val="009D564C"/>
    <w:rsid w:val="009E0A41"/>
    <w:rsid w:val="009E0E51"/>
    <w:rsid w:val="009E10F0"/>
    <w:rsid w:val="009E1C04"/>
    <w:rsid w:val="009E28E3"/>
    <w:rsid w:val="009E5344"/>
    <w:rsid w:val="009E73FD"/>
    <w:rsid w:val="009E75B0"/>
    <w:rsid w:val="009E7B3D"/>
    <w:rsid w:val="009F1049"/>
    <w:rsid w:val="009F2E35"/>
    <w:rsid w:val="009F2E6E"/>
    <w:rsid w:val="009F3AD6"/>
    <w:rsid w:val="009F5451"/>
    <w:rsid w:val="009F55B6"/>
    <w:rsid w:val="009F56DA"/>
    <w:rsid w:val="009F5B27"/>
    <w:rsid w:val="00A00573"/>
    <w:rsid w:val="00A00AA6"/>
    <w:rsid w:val="00A00DAC"/>
    <w:rsid w:val="00A01C0F"/>
    <w:rsid w:val="00A02EC2"/>
    <w:rsid w:val="00A02F4C"/>
    <w:rsid w:val="00A034C3"/>
    <w:rsid w:val="00A040B7"/>
    <w:rsid w:val="00A04B4F"/>
    <w:rsid w:val="00A05872"/>
    <w:rsid w:val="00A06B40"/>
    <w:rsid w:val="00A103AF"/>
    <w:rsid w:val="00A1242A"/>
    <w:rsid w:val="00A12486"/>
    <w:rsid w:val="00A12638"/>
    <w:rsid w:val="00A1271D"/>
    <w:rsid w:val="00A12F0E"/>
    <w:rsid w:val="00A1375D"/>
    <w:rsid w:val="00A14CC9"/>
    <w:rsid w:val="00A15C1A"/>
    <w:rsid w:val="00A15F30"/>
    <w:rsid w:val="00A175FC"/>
    <w:rsid w:val="00A17DB3"/>
    <w:rsid w:val="00A22569"/>
    <w:rsid w:val="00A2417F"/>
    <w:rsid w:val="00A2662C"/>
    <w:rsid w:val="00A2695A"/>
    <w:rsid w:val="00A27990"/>
    <w:rsid w:val="00A27DB6"/>
    <w:rsid w:val="00A3004C"/>
    <w:rsid w:val="00A31FB4"/>
    <w:rsid w:val="00A33C17"/>
    <w:rsid w:val="00A353DF"/>
    <w:rsid w:val="00A35619"/>
    <w:rsid w:val="00A35CAC"/>
    <w:rsid w:val="00A36248"/>
    <w:rsid w:val="00A36900"/>
    <w:rsid w:val="00A36B73"/>
    <w:rsid w:val="00A37012"/>
    <w:rsid w:val="00A37092"/>
    <w:rsid w:val="00A37A1E"/>
    <w:rsid w:val="00A40941"/>
    <w:rsid w:val="00A41875"/>
    <w:rsid w:val="00A420F8"/>
    <w:rsid w:val="00A43073"/>
    <w:rsid w:val="00A47523"/>
    <w:rsid w:val="00A47638"/>
    <w:rsid w:val="00A515F2"/>
    <w:rsid w:val="00A517F4"/>
    <w:rsid w:val="00A525F7"/>
    <w:rsid w:val="00A54409"/>
    <w:rsid w:val="00A56884"/>
    <w:rsid w:val="00A578CB"/>
    <w:rsid w:val="00A57DE0"/>
    <w:rsid w:val="00A609A9"/>
    <w:rsid w:val="00A6312A"/>
    <w:rsid w:val="00A64057"/>
    <w:rsid w:val="00A64623"/>
    <w:rsid w:val="00A6483D"/>
    <w:rsid w:val="00A650F9"/>
    <w:rsid w:val="00A654EF"/>
    <w:rsid w:val="00A65ACA"/>
    <w:rsid w:val="00A65F93"/>
    <w:rsid w:val="00A7094F"/>
    <w:rsid w:val="00A72D69"/>
    <w:rsid w:val="00A75610"/>
    <w:rsid w:val="00A75651"/>
    <w:rsid w:val="00A758C9"/>
    <w:rsid w:val="00A75B59"/>
    <w:rsid w:val="00A771F8"/>
    <w:rsid w:val="00A8396A"/>
    <w:rsid w:val="00A844EB"/>
    <w:rsid w:val="00A86439"/>
    <w:rsid w:val="00A8754E"/>
    <w:rsid w:val="00A87967"/>
    <w:rsid w:val="00A90524"/>
    <w:rsid w:val="00A91E77"/>
    <w:rsid w:val="00A93530"/>
    <w:rsid w:val="00A94AB0"/>
    <w:rsid w:val="00A950E6"/>
    <w:rsid w:val="00A961E4"/>
    <w:rsid w:val="00AA1A49"/>
    <w:rsid w:val="00AA23DC"/>
    <w:rsid w:val="00AA24C2"/>
    <w:rsid w:val="00AA295E"/>
    <w:rsid w:val="00AA4811"/>
    <w:rsid w:val="00AA4AAE"/>
    <w:rsid w:val="00AA7107"/>
    <w:rsid w:val="00AB0CB4"/>
    <w:rsid w:val="00AB399C"/>
    <w:rsid w:val="00AB7BC0"/>
    <w:rsid w:val="00AC047E"/>
    <w:rsid w:val="00AC0B36"/>
    <w:rsid w:val="00AC1D2A"/>
    <w:rsid w:val="00AC24A3"/>
    <w:rsid w:val="00AC30C5"/>
    <w:rsid w:val="00AC452B"/>
    <w:rsid w:val="00AC4AD8"/>
    <w:rsid w:val="00AC5F43"/>
    <w:rsid w:val="00AC6161"/>
    <w:rsid w:val="00AC6598"/>
    <w:rsid w:val="00AD2E00"/>
    <w:rsid w:val="00AD2E22"/>
    <w:rsid w:val="00AD3A22"/>
    <w:rsid w:val="00AD49CD"/>
    <w:rsid w:val="00AD5078"/>
    <w:rsid w:val="00AD53CB"/>
    <w:rsid w:val="00AD5E91"/>
    <w:rsid w:val="00AD79BE"/>
    <w:rsid w:val="00AE226B"/>
    <w:rsid w:val="00AE2B39"/>
    <w:rsid w:val="00AE3D7D"/>
    <w:rsid w:val="00AE3DB3"/>
    <w:rsid w:val="00AE4AF3"/>
    <w:rsid w:val="00AE5B30"/>
    <w:rsid w:val="00AF0992"/>
    <w:rsid w:val="00AF1AF9"/>
    <w:rsid w:val="00AF23D5"/>
    <w:rsid w:val="00AF24A8"/>
    <w:rsid w:val="00AF38F3"/>
    <w:rsid w:val="00AF4E55"/>
    <w:rsid w:val="00AF51B7"/>
    <w:rsid w:val="00AF6EEB"/>
    <w:rsid w:val="00B036DE"/>
    <w:rsid w:val="00B05567"/>
    <w:rsid w:val="00B05DAA"/>
    <w:rsid w:val="00B05EE0"/>
    <w:rsid w:val="00B0654E"/>
    <w:rsid w:val="00B06797"/>
    <w:rsid w:val="00B06829"/>
    <w:rsid w:val="00B06C55"/>
    <w:rsid w:val="00B072FB"/>
    <w:rsid w:val="00B07839"/>
    <w:rsid w:val="00B10421"/>
    <w:rsid w:val="00B11A50"/>
    <w:rsid w:val="00B11BFF"/>
    <w:rsid w:val="00B123FE"/>
    <w:rsid w:val="00B12C25"/>
    <w:rsid w:val="00B12C32"/>
    <w:rsid w:val="00B13662"/>
    <w:rsid w:val="00B1533C"/>
    <w:rsid w:val="00B16769"/>
    <w:rsid w:val="00B16944"/>
    <w:rsid w:val="00B20136"/>
    <w:rsid w:val="00B203CE"/>
    <w:rsid w:val="00B21C78"/>
    <w:rsid w:val="00B21E47"/>
    <w:rsid w:val="00B22683"/>
    <w:rsid w:val="00B25A52"/>
    <w:rsid w:val="00B25C6A"/>
    <w:rsid w:val="00B2648C"/>
    <w:rsid w:val="00B26E72"/>
    <w:rsid w:val="00B34F1C"/>
    <w:rsid w:val="00B362EC"/>
    <w:rsid w:val="00B37363"/>
    <w:rsid w:val="00B402DA"/>
    <w:rsid w:val="00B402DE"/>
    <w:rsid w:val="00B40D83"/>
    <w:rsid w:val="00B4209B"/>
    <w:rsid w:val="00B421A8"/>
    <w:rsid w:val="00B426E5"/>
    <w:rsid w:val="00B42A8D"/>
    <w:rsid w:val="00B42D51"/>
    <w:rsid w:val="00B43499"/>
    <w:rsid w:val="00B43DFE"/>
    <w:rsid w:val="00B44BD1"/>
    <w:rsid w:val="00B44DA7"/>
    <w:rsid w:val="00B467A1"/>
    <w:rsid w:val="00B47CEE"/>
    <w:rsid w:val="00B52DC6"/>
    <w:rsid w:val="00B53471"/>
    <w:rsid w:val="00B534FB"/>
    <w:rsid w:val="00B53CD9"/>
    <w:rsid w:val="00B54BE1"/>
    <w:rsid w:val="00B564B4"/>
    <w:rsid w:val="00B57209"/>
    <w:rsid w:val="00B6103C"/>
    <w:rsid w:val="00B62223"/>
    <w:rsid w:val="00B64BEE"/>
    <w:rsid w:val="00B65871"/>
    <w:rsid w:val="00B665BD"/>
    <w:rsid w:val="00B667D4"/>
    <w:rsid w:val="00B7002F"/>
    <w:rsid w:val="00B712B9"/>
    <w:rsid w:val="00B72C27"/>
    <w:rsid w:val="00B74FFF"/>
    <w:rsid w:val="00B75D75"/>
    <w:rsid w:val="00B76CC1"/>
    <w:rsid w:val="00B803EE"/>
    <w:rsid w:val="00B81400"/>
    <w:rsid w:val="00B815E9"/>
    <w:rsid w:val="00B818A6"/>
    <w:rsid w:val="00B82769"/>
    <w:rsid w:val="00B828C1"/>
    <w:rsid w:val="00B832FC"/>
    <w:rsid w:val="00B85E35"/>
    <w:rsid w:val="00B86155"/>
    <w:rsid w:val="00B86293"/>
    <w:rsid w:val="00B91CCE"/>
    <w:rsid w:val="00B92CD8"/>
    <w:rsid w:val="00B92CF8"/>
    <w:rsid w:val="00B93D2C"/>
    <w:rsid w:val="00B94D3A"/>
    <w:rsid w:val="00B96497"/>
    <w:rsid w:val="00BA4D83"/>
    <w:rsid w:val="00BA540D"/>
    <w:rsid w:val="00BA5B90"/>
    <w:rsid w:val="00BA695A"/>
    <w:rsid w:val="00BB060B"/>
    <w:rsid w:val="00BB0EE0"/>
    <w:rsid w:val="00BB15B9"/>
    <w:rsid w:val="00BB2966"/>
    <w:rsid w:val="00BB34EF"/>
    <w:rsid w:val="00BB5F03"/>
    <w:rsid w:val="00BB7E36"/>
    <w:rsid w:val="00BC3F76"/>
    <w:rsid w:val="00BC5641"/>
    <w:rsid w:val="00BC79E4"/>
    <w:rsid w:val="00BD0D9B"/>
    <w:rsid w:val="00BD24C4"/>
    <w:rsid w:val="00BD5257"/>
    <w:rsid w:val="00BD544F"/>
    <w:rsid w:val="00BD5F5A"/>
    <w:rsid w:val="00BE02E2"/>
    <w:rsid w:val="00BE1C11"/>
    <w:rsid w:val="00BE4DE6"/>
    <w:rsid w:val="00BE5943"/>
    <w:rsid w:val="00BE5B7E"/>
    <w:rsid w:val="00BE7824"/>
    <w:rsid w:val="00BE7B8C"/>
    <w:rsid w:val="00BF0502"/>
    <w:rsid w:val="00BF0C38"/>
    <w:rsid w:val="00BF22E3"/>
    <w:rsid w:val="00BF25FD"/>
    <w:rsid w:val="00BF2B86"/>
    <w:rsid w:val="00BF356D"/>
    <w:rsid w:val="00BF40AA"/>
    <w:rsid w:val="00BF4640"/>
    <w:rsid w:val="00C01652"/>
    <w:rsid w:val="00C01D78"/>
    <w:rsid w:val="00C01F96"/>
    <w:rsid w:val="00C02F68"/>
    <w:rsid w:val="00C0354A"/>
    <w:rsid w:val="00C054C9"/>
    <w:rsid w:val="00C05826"/>
    <w:rsid w:val="00C05B65"/>
    <w:rsid w:val="00C06216"/>
    <w:rsid w:val="00C06849"/>
    <w:rsid w:val="00C11C15"/>
    <w:rsid w:val="00C12603"/>
    <w:rsid w:val="00C144AE"/>
    <w:rsid w:val="00C168C5"/>
    <w:rsid w:val="00C175BD"/>
    <w:rsid w:val="00C206F3"/>
    <w:rsid w:val="00C21501"/>
    <w:rsid w:val="00C217B9"/>
    <w:rsid w:val="00C22AAE"/>
    <w:rsid w:val="00C23658"/>
    <w:rsid w:val="00C245E7"/>
    <w:rsid w:val="00C24956"/>
    <w:rsid w:val="00C24B1A"/>
    <w:rsid w:val="00C24BA8"/>
    <w:rsid w:val="00C2586F"/>
    <w:rsid w:val="00C2606B"/>
    <w:rsid w:val="00C26A81"/>
    <w:rsid w:val="00C27B94"/>
    <w:rsid w:val="00C30127"/>
    <w:rsid w:val="00C3199F"/>
    <w:rsid w:val="00C33F59"/>
    <w:rsid w:val="00C3671B"/>
    <w:rsid w:val="00C42199"/>
    <w:rsid w:val="00C44654"/>
    <w:rsid w:val="00C44EF5"/>
    <w:rsid w:val="00C45394"/>
    <w:rsid w:val="00C453EA"/>
    <w:rsid w:val="00C47644"/>
    <w:rsid w:val="00C500B6"/>
    <w:rsid w:val="00C51490"/>
    <w:rsid w:val="00C5230D"/>
    <w:rsid w:val="00C5271A"/>
    <w:rsid w:val="00C529C6"/>
    <w:rsid w:val="00C533E7"/>
    <w:rsid w:val="00C53774"/>
    <w:rsid w:val="00C54620"/>
    <w:rsid w:val="00C5467E"/>
    <w:rsid w:val="00C5561F"/>
    <w:rsid w:val="00C55CD1"/>
    <w:rsid w:val="00C55FF2"/>
    <w:rsid w:val="00C561B5"/>
    <w:rsid w:val="00C56B32"/>
    <w:rsid w:val="00C6090E"/>
    <w:rsid w:val="00C618DD"/>
    <w:rsid w:val="00C61AB0"/>
    <w:rsid w:val="00C62714"/>
    <w:rsid w:val="00C634A6"/>
    <w:rsid w:val="00C638B7"/>
    <w:rsid w:val="00C66323"/>
    <w:rsid w:val="00C676F9"/>
    <w:rsid w:val="00C67A72"/>
    <w:rsid w:val="00C70B08"/>
    <w:rsid w:val="00C70E6A"/>
    <w:rsid w:val="00C71335"/>
    <w:rsid w:val="00C724EE"/>
    <w:rsid w:val="00C730D8"/>
    <w:rsid w:val="00C73B37"/>
    <w:rsid w:val="00C74CD9"/>
    <w:rsid w:val="00C74D61"/>
    <w:rsid w:val="00C76D17"/>
    <w:rsid w:val="00C771CC"/>
    <w:rsid w:val="00C80DEC"/>
    <w:rsid w:val="00C811CB"/>
    <w:rsid w:val="00C8310A"/>
    <w:rsid w:val="00C83458"/>
    <w:rsid w:val="00C83843"/>
    <w:rsid w:val="00C85B2B"/>
    <w:rsid w:val="00C928FA"/>
    <w:rsid w:val="00C92FCC"/>
    <w:rsid w:val="00C94778"/>
    <w:rsid w:val="00C948E0"/>
    <w:rsid w:val="00C96A1F"/>
    <w:rsid w:val="00C97D5B"/>
    <w:rsid w:val="00CA0D43"/>
    <w:rsid w:val="00CA1576"/>
    <w:rsid w:val="00CA2DB9"/>
    <w:rsid w:val="00CA344F"/>
    <w:rsid w:val="00CA6262"/>
    <w:rsid w:val="00CB0319"/>
    <w:rsid w:val="00CB1A3E"/>
    <w:rsid w:val="00CB27B1"/>
    <w:rsid w:val="00CB3A47"/>
    <w:rsid w:val="00CB4370"/>
    <w:rsid w:val="00CB7DFB"/>
    <w:rsid w:val="00CC15ED"/>
    <w:rsid w:val="00CC2BB5"/>
    <w:rsid w:val="00CC33FA"/>
    <w:rsid w:val="00CC34E8"/>
    <w:rsid w:val="00CC3542"/>
    <w:rsid w:val="00CC3647"/>
    <w:rsid w:val="00CC36CD"/>
    <w:rsid w:val="00CC3D8B"/>
    <w:rsid w:val="00CC526A"/>
    <w:rsid w:val="00CC546E"/>
    <w:rsid w:val="00CC5B18"/>
    <w:rsid w:val="00CD017C"/>
    <w:rsid w:val="00CD06EC"/>
    <w:rsid w:val="00CD12E8"/>
    <w:rsid w:val="00CD13A4"/>
    <w:rsid w:val="00CD1509"/>
    <w:rsid w:val="00CD1E25"/>
    <w:rsid w:val="00CD24F0"/>
    <w:rsid w:val="00CD3991"/>
    <w:rsid w:val="00CD39D0"/>
    <w:rsid w:val="00CD3E7F"/>
    <w:rsid w:val="00CD6976"/>
    <w:rsid w:val="00CD76DF"/>
    <w:rsid w:val="00CE0673"/>
    <w:rsid w:val="00CE068F"/>
    <w:rsid w:val="00CE14AD"/>
    <w:rsid w:val="00CE193B"/>
    <w:rsid w:val="00CE20A5"/>
    <w:rsid w:val="00CE2A8D"/>
    <w:rsid w:val="00CE2B81"/>
    <w:rsid w:val="00CE2D67"/>
    <w:rsid w:val="00CE3B56"/>
    <w:rsid w:val="00CE59AF"/>
    <w:rsid w:val="00CE7C63"/>
    <w:rsid w:val="00CF4C68"/>
    <w:rsid w:val="00CF58A1"/>
    <w:rsid w:val="00CF5EEF"/>
    <w:rsid w:val="00CF731B"/>
    <w:rsid w:val="00CF7B9B"/>
    <w:rsid w:val="00D001EB"/>
    <w:rsid w:val="00D0026D"/>
    <w:rsid w:val="00D002EC"/>
    <w:rsid w:val="00D0237A"/>
    <w:rsid w:val="00D03E7F"/>
    <w:rsid w:val="00D0422D"/>
    <w:rsid w:val="00D048B4"/>
    <w:rsid w:val="00D05F97"/>
    <w:rsid w:val="00D0654D"/>
    <w:rsid w:val="00D06617"/>
    <w:rsid w:val="00D078DC"/>
    <w:rsid w:val="00D13D6B"/>
    <w:rsid w:val="00D14120"/>
    <w:rsid w:val="00D14FB8"/>
    <w:rsid w:val="00D164F4"/>
    <w:rsid w:val="00D16A5C"/>
    <w:rsid w:val="00D171A1"/>
    <w:rsid w:val="00D22489"/>
    <w:rsid w:val="00D2663E"/>
    <w:rsid w:val="00D27C61"/>
    <w:rsid w:val="00D27F84"/>
    <w:rsid w:val="00D30D87"/>
    <w:rsid w:val="00D31DEF"/>
    <w:rsid w:val="00D3281B"/>
    <w:rsid w:val="00D32BEC"/>
    <w:rsid w:val="00D33161"/>
    <w:rsid w:val="00D33435"/>
    <w:rsid w:val="00D3345F"/>
    <w:rsid w:val="00D341AE"/>
    <w:rsid w:val="00D34F66"/>
    <w:rsid w:val="00D35D63"/>
    <w:rsid w:val="00D36B03"/>
    <w:rsid w:val="00D36B8B"/>
    <w:rsid w:val="00D37077"/>
    <w:rsid w:val="00D37A9C"/>
    <w:rsid w:val="00D41442"/>
    <w:rsid w:val="00D41673"/>
    <w:rsid w:val="00D422B0"/>
    <w:rsid w:val="00D44828"/>
    <w:rsid w:val="00D44C3E"/>
    <w:rsid w:val="00D45005"/>
    <w:rsid w:val="00D46A2B"/>
    <w:rsid w:val="00D47C84"/>
    <w:rsid w:val="00D5057A"/>
    <w:rsid w:val="00D505EB"/>
    <w:rsid w:val="00D50E65"/>
    <w:rsid w:val="00D510A5"/>
    <w:rsid w:val="00D516E4"/>
    <w:rsid w:val="00D52C2D"/>
    <w:rsid w:val="00D52D2B"/>
    <w:rsid w:val="00D53A65"/>
    <w:rsid w:val="00D53DD7"/>
    <w:rsid w:val="00D54E30"/>
    <w:rsid w:val="00D57D49"/>
    <w:rsid w:val="00D62316"/>
    <w:rsid w:val="00D6466F"/>
    <w:rsid w:val="00D664D6"/>
    <w:rsid w:val="00D66B70"/>
    <w:rsid w:val="00D66D69"/>
    <w:rsid w:val="00D71EEF"/>
    <w:rsid w:val="00D727C1"/>
    <w:rsid w:val="00D72F4E"/>
    <w:rsid w:val="00D73194"/>
    <w:rsid w:val="00D731B1"/>
    <w:rsid w:val="00D73B12"/>
    <w:rsid w:val="00D744A1"/>
    <w:rsid w:val="00D74B2E"/>
    <w:rsid w:val="00D75453"/>
    <w:rsid w:val="00D76534"/>
    <w:rsid w:val="00D80872"/>
    <w:rsid w:val="00D8379E"/>
    <w:rsid w:val="00D84C80"/>
    <w:rsid w:val="00D8546F"/>
    <w:rsid w:val="00D859D6"/>
    <w:rsid w:val="00D85D33"/>
    <w:rsid w:val="00D8764B"/>
    <w:rsid w:val="00D877B9"/>
    <w:rsid w:val="00D879E2"/>
    <w:rsid w:val="00D9027D"/>
    <w:rsid w:val="00D9354D"/>
    <w:rsid w:val="00D93814"/>
    <w:rsid w:val="00D9415F"/>
    <w:rsid w:val="00D949D7"/>
    <w:rsid w:val="00D94EFD"/>
    <w:rsid w:val="00D95820"/>
    <w:rsid w:val="00D961F5"/>
    <w:rsid w:val="00D9667B"/>
    <w:rsid w:val="00D9678E"/>
    <w:rsid w:val="00D97553"/>
    <w:rsid w:val="00DA2B96"/>
    <w:rsid w:val="00DA2C58"/>
    <w:rsid w:val="00DA30C1"/>
    <w:rsid w:val="00DA3169"/>
    <w:rsid w:val="00DA342B"/>
    <w:rsid w:val="00DA352C"/>
    <w:rsid w:val="00DA3750"/>
    <w:rsid w:val="00DA46D3"/>
    <w:rsid w:val="00DA585B"/>
    <w:rsid w:val="00DA6234"/>
    <w:rsid w:val="00DA6E99"/>
    <w:rsid w:val="00DA731A"/>
    <w:rsid w:val="00DA7473"/>
    <w:rsid w:val="00DB1D17"/>
    <w:rsid w:val="00DB3279"/>
    <w:rsid w:val="00DB6EE4"/>
    <w:rsid w:val="00DB7BF4"/>
    <w:rsid w:val="00DC012A"/>
    <w:rsid w:val="00DC15B6"/>
    <w:rsid w:val="00DC16C7"/>
    <w:rsid w:val="00DC25CF"/>
    <w:rsid w:val="00DC443E"/>
    <w:rsid w:val="00DC541E"/>
    <w:rsid w:val="00DC6179"/>
    <w:rsid w:val="00DD1DA7"/>
    <w:rsid w:val="00DD5401"/>
    <w:rsid w:val="00DD5571"/>
    <w:rsid w:val="00DD6802"/>
    <w:rsid w:val="00DD6AE4"/>
    <w:rsid w:val="00DD707E"/>
    <w:rsid w:val="00DE0112"/>
    <w:rsid w:val="00DE038D"/>
    <w:rsid w:val="00DE4928"/>
    <w:rsid w:val="00DF05DB"/>
    <w:rsid w:val="00DF200F"/>
    <w:rsid w:val="00DF2625"/>
    <w:rsid w:val="00DF3B71"/>
    <w:rsid w:val="00DF464A"/>
    <w:rsid w:val="00DF7CF1"/>
    <w:rsid w:val="00DF7DCD"/>
    <w:rsid w:val="00DF7E2A"/>
    <w:rsid w:val="00E018B2"/>
    <w:rsid w:val="00E01F6C"/>
    <w:rsid w:val="00E02863"/>
    <w:rsid w:val="00E029E5"/>
    <w:rsid w:val="00E02CD5"/>
    <w:rsid w:val="00E03C42"/>
    <w:rsid w:val="00E043E2"/>
    <w:rsid w:val="00E04924"/>
    <w:rsid w:val="00E04E2E"/>
    <w:rsid w:val="00E05DA2"/>
    <w:rsid w:val="00E075CC"/>
    <w:rsid w:val="00E078B2"/>
    <w:rsid w:val="00E1147B"/>
    <w:rsid w:val="00E13B75"/>
    <w:rsid w:val="00E13FC7"/>
    <w:rsid w:val="00E140A1"/>
    <w:rsid w:val="00E1478F"/>
    <w:rsid w:val="00E14A6C"/>
    <w:rsid w:val="00E16B92"/>
    <w:rsid w:val="00E17078"/>
    <w:rsid w:val="00E17B69"/>
    <w:rsid w:val="00E20F4F"/>
    <w:rsid w:val="00E2168E"/>
    <w:rsid w:val="00E216D8"/>
    <w:rsid w:val="00E21ABF"/>
    <w:rsid w:val="00E22B10"/>
    <w:rsid w:val="00E22D1E"/>
    <w:rsid w:val="00E23BB5"/>
    <w:rsid w:val="00E248F1"/>
    <w:rsid w:val="00E252F3"/>
    <w:rsid w:val="00E31C1C"/>
    <w:rsid w:val="00E32467"/>
    <w:rsid w:val="00E3754B"/>
    <w:rsid w:val="00E37C6D"/>
    <w:rsid w:val="00E37D78"/>
    <w:rsid w:val="00E37E49"/>
    <w:rsid w:val="00E4184F"/>
    <w:rsid w:val="00E41CB0"/>
    <w:rsid w:val="00E41EA7"/>
    <w:rsid w:val="00E42789"/>
    <w:rsid w:val="00E43B86"/>
    <w:rsid w:val="00E4437B"/>
    <w:rsid w:val="00E44F17"/>
    <w:rsid w:val="00E45E6B"/>
    <w:rsid w:val="00E466FE"/>
    <w:rsid w:val="00E50938"/>
    <w:rsid w:val="00E51BC8"/>
    <w:rsid w:val="00E52A5B"/>
    <w:rsid w:val="00E53D99"/>
    <w:rsid w:val="00E54D39"/>
    <w:rsid w:val="00E55C9F"/>
    <w:rsid w:val="00E57B22"/>
    <w:rsid w:val="00E652D5"/>
    <w:rsid w:val="00E6555E"/>
    <w:rsid w:val="00E6794F"/>
    <w:rsid w:val="00E70738"/>
    <w:rsid w:val="00E71759"/>
    <w:rsid w:val="00E72077"/>
    <w:rsid w:val="00E72958"/>
    <w:rsid w:val="00E7356C"/>
    <w:rsid w:val="00E74D4A"/>
    <w:rsid w:val="00E74ED6"/>
    <w:rsid w:val="00E7693E"/>
    <w:rsid w:val="00E76F54"/>
    <w:rsid w:val="00E8074F"/>
    <w:rsid w:val="00E80B04"/>
    <w:rsid w:val="00E8143C"/>
    <w:rsid w:val="00E81D06"/>
    <w:rsid w:val="00E82D8F"/>
    <w:rsid w:val="00E855A2"/>
    <w:rsid w:val="00E8778D"/>
    <w:rsid w:val="00E906B2"/>
    <w:rsid w:val="00E90D80"/>
    <w:rsid w:val="00E95023"/>
    <w:rsid w:val="00E950E4"/>
    <w:rsid w:val="00E953B2"/>
    <w:rsid w:val="00E96B62"/>
    <w:rsid w:val="00E9744D"/>
    <w:rsid w:val="00EA0DE7"/>
    <w:rsid w:val="00EA15AE"/>
    <w:rsid w:val="00EA3A44"/>
    <w:rsid w:val="00EA64D3"/>
    <w:rsid w:val="00EA7F44"/>
    <w:rsid w:val="00EB12EC"/>
    <w:rsid w:val="00EB3860"/>
    <w:rsid w:val="00EB4672"/>
    <w:rsid w:val="00EB657D"/>
    <w:rsid w:val="00EB6BDB"/>
    <w:rsid w:val="00EB7288"/>
    <w:rsid w:val="00EC0090"/>
    <w:rsid w:val="00EC38CF"/>
    <w:rsid w:val="00EC44DC"/>
    <w:rsid w:val="00EC480E"/>
    <w:rsid w:val="00EC530A"/>
    <w:rsid w:val="00EC62E6"/>
    <w:rsid w:val="00EC6E50"/>
    <w:rsid w:val="00EC7DA5"/>
    <w:rsid w:val="00ED1409"/>
    <w:rsid w:val="00ED4791"/>
    <w:rsid w:val="00ED4A4B"/>
    <w:rsid w:val="00ED4C2C"/>
    <w:rsid w:val="00ED7A2B"/>
    <w:rsid w:val="00ED7A50"/>
    <w:rsid w:val="00ED7A9E"/>
    <w:rsid w:val="00EE2307"/>
    <w:rsid w:val="00EE2E90"/>
    <w:rsid w:val="00EE30A5"/>
    <w:rsid w:val="00EE373B"/>
    <w:rsid w:val="00EE518D"/>
    <w:rsid w:val="00EE62AF"/>
    <w:rsid w:val="00EF4E17"/>
    <w:rsid w:val="00EF550C"/>
    <w:rsid w:val="00EF6E11"/>
    <w:rsid w:val="00F00D50"/>
    <w:rsid w:val="00F015FF"/>
    <w:rsid w:val="00F01D21"/>
    <w:rsid w:val="00F01EA6"/>
    <w:rsid w:val="00F0708B"/>
    <w:rsid w:val="00F07139"/>
    <w:rsid w:val="00F1030C"/>
    <w:rsid w:val="00F108A0"/>
    <w:rsid w:val="00F111DD"/>
    <w:rsid w:val="00F12A92"/>
    <w:rsid w:val="00F12C3F"/>
    <w:rsid w:val="00F13695"/>
    <w:rsid w:val="00F14064"/>
    <w:rsid w:val="00F14316"/>
    <w:rsid w:val="00F15A7E"/>
    <w:rsid w:val="00F15ED4"/>
    <w:rsid w:val="00F165CC"/>
    <w:rsid w:val="00F1769A"/>
    <w:rsid w:val="00F20DFC"/>
    <w:rsid w:val="00F21A10"/>
    <w:rsid w:val="00F23272"/>
    <w:rsid w:val="00F233F4"/>
    <w:rsid w:val="00F23AA1"/>
    <w:rsid w:val="00F25D60"/>
    <w:rsid w:val="00F25F1A"/>
    <w:rsid w:val="00F263B3"/>
    <w:rsid w:val="00F2786B"/>
    <w:rsid w:val="00F27AD5"/>
    <w:rsid w:val="00F306E5"/>
    <w:rsid w:val="00F30E52"/>
    <w:rsid w:val="00F31714"/>
    <w:rsid w:val="00F31A55"/>
    <w:rsid w:val="00F329F2"/>
    <w:rsid w:val="00F351EE"/>
    <w:rsid w:val="00F3526A"/>
    <w:rsid w:val="00F35FE8"/>
    <w:rsid w:val="00F4249D"/>
    <w:rsid w:val="00F42F38"/>
    <w:rsid w:val="00F434A7"/>
    <w:rsid w:val="00F43A6B"/>
    <w:rsid w:val="00F44DA5"/>
    <w:rsid w:val="00F4609B"/>
    <w:rsid w:val="00F47924"/>
    <w:rsid w:val="00F517C9"/>
    <w:rsid w:val="00F53ED1"/>
    <w:rsid w:val="00F54D28"/>
    <w:rsid w:val="00F56201"/>
    <w:rsid w:val="00F57076"/>
    <w:rsid w:val="00F60552"/>
    <w:rsid w:val="00F6116D"/>
    <w:rsid w:val="00F6156F"/>
    <w:rsid w:val="00F66FAE"/>
    <w:rsid w:val="00F67E95"/>
    <w:rsid w:val="00F702BB"/>
    <w:rsid w:val="00F72CA4"/>
    <w:rsid w:val="00F74610"/>
    <w:rsid w:val="00F74A52"/>
    <w:rsid w:val="00F75192"/>
    <w:rsid w:val="00F75B94"/>
    <w:rsid w:val="00F77F26"/>
    <w:rsid w:val="00F82951"/>
    <w:rsid w:val="00F8447B"/>
    <w:rsid w:val="00F84718"/>
    <w:rsid w:val="00F8579C"/>
    <w:rsid w:val="00F87939"/>
    <w:rsid w:val="00F914F0"/>
    <w:rsid w:val="00F93F77"/>
    <w:rsid w:val="00F9489A"/>
    <w:rsid w:val="00F94CFF"/>
    <w:rsid w:val="00F9536A"/>
    <w:rsid w:val="00F96504"/>
    <w:rsid w:val="00F96D82"/>
    <w:rsid w:val="00F97202"/>
    <w:rsid w:val="00F9781E"/>
    <w:rsid w:val="00FA2C4F"/>
    <w:rsid w:val="00FA5009"/>
    <w:rsid w:val="00FA6965"/>
    <w:rsid w:val="00FA6B30"/>
    <w:rsid w:val="00FA6E69"/>
    <w:rsid w:val="00FA7A46"/>
    <w:rsid w:val="00FB0016"/>
    <w:rsid w:val="00FB26C8"/>
    <w:rsid w:val="00FB3D13"/>
    <w:rsid w:val="00FB3F56"/>
    <w:rsid w:val="00FB4463"/>
    <w:rsid w:val="00FB4F9E"/>
    <w:rsid w:val="00FB4FCE"/>
    <w:rsid w:val="00FB50D4"/>
    <w:rsid w:val="00FB5964"/>
    <w:rsid w:val="00FB5D6A"/>
    <w:rsid w:val="00FB6AD3"/>
    <w:rsid w:val="00FC1EBD"/>
    <w:rsid w:val="00FC4B5C"/>
    <w:rsid w:val="00FC703A"/>
    <w:rsid w:val="00FC76EC"/>
    <w:rsid w:val="00FD0F1E"/>
    <w:rsid w:val="00FD0F53"/>
    <w:rsid w:val="00FD132F"/>
    <w:rsid w:val="00FD1A42"/>
    <w:rsid w:val="00FD4A8A"/>
    <w:rsid w:val="00FD6F61"/>
    <w:rsid w:val="00FD7244"/>
    <w:rsid w:val="00FD7E64"/>
    <w:rsid w:val="00FE06D4"/>
    <w:rsid w:val="00FE0722"/>
    <w:rsid w:val="00FE12A8"/>
    <w:rsid w:val="00FE67C9"/>
    <w:rsid w:val="00FF0960"/>
    <w:rsid w:val="00FF1D3F"/>
    <w:rsid w:val="00FF294A"/>
    <w:rsid w:val="00FF4C0F"/>
    <w:rsid w:val="00FF5ABF"/>
    <w:rsid w:val="00FF6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E051"/>
  <w15:chartTrackingRefBased/>
  <w15:docId w15:val="{DB03BA89-6241-4794-828F-638E3F9B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D78"/>
    <w:pPr>
      <w:widowControl w:val="0"/>
      <w:autoSpaceDE w:val="0"/>
      <w:autoSpaceDN w:val="0"/>
      <w:adjustRightInd w:val="0"/>
      <w:spacing w:after="0" w:line="40" w:lineRule="atLeast"/>
      <w:jc w:val="both"/>
    </w:pPr>
    <w:rPr>
      <w:rFonts w:ascii="Helvetica" w:eastAsia="Times New Roman" w:hAnsi="Helvetica" w:cs="Helvetica"/>
      <w:color w:val="000000"/>
      <w:sz w:val="18"/>
      <w:szCs w:val="18"/>
      <w:lang w:eastAsia="pl-PL"/>
    </w:rPr>
  </w:style>
  <w:style w:type="paragraph" w:styleId="Nagwek1">
    <w:name w:val="heading 1"/>
    <w:basedOn w:val="Normalny"/>
    <w:next w:val="Normalny"/>
    <w:link w:val="Nagwek1Znak"/>
    <w:uiPriority w:val="99"/>
    <w:rsid w:val="00E37D78"/>
    <w:pPr>
      <w:keepNext/>
      <w:keepLines/>
      <w:suppressAutoHyphens/>
      <w:autoSpaceDE/>
      <w:autoSpaceDN/>
      <w:adjustRightInd/>
      <w:spacing w:before="480"/>
      <w:outlineLvl w:val="0"/>
    </w:pPr>
    <w:rPr>
      <w:rFonts w:asciiTheme="majorHAnsi" w:eastAsiaTheme="majorEastAsia" w:hAnsiTheme="majorHAnsi" w:cstheme="majorBidi"/>
      <w:b/>
      <w:bCs/>
      <w:color w:val="2F5496"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E37D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37D78"/>
    <w:rPr>
      <w:rFonts w:asciiTheme="majorHAnsi" w:eastAsiaTheme="majorEastAsia" w:hAnsiTheme="majorHAnsi" w:cstheme="majorBidi"/>
      <w:b/>
      <w:bCs/>
      <w:color w:val="2F5496" w:themeColor="accent1" w:themeShade="BF"/>
      <w:kern w:val="1"/>
      <w:sz w:val="28"/>
      <w:szCs w:val="28"/>
      <w:lang w:eastAsia="ar-SA"/>
    </w:rPr>
  </w:style>
  <w:style w:type="character" w:customStyle="1" w:styleId="Nagwek2Znak">
    <w:name w:val="Nagłówek 2 Znak"/>
    <w:basedOn w:val="Domylnaczcionkaakapitu"/>
    <w:link w:val="Nagwek2"/>
    <w:uiPriority w:val="99"/>
    <w:semiHidden/>
    <w:rsid w:val="00E37D78"/>
    <w:rPr>
      <w:rFonts w:asciiTheme="majorHAnsi" w:eastAsiaTheme="majorEastAsia" w:hAnsiTheme="majorHAnsi" w:cstheme="majorBidi"/>
      <w:color w:val="2F5496" w:themeColor="accent1" w:themeShade="BF"/>
      <w:sz w:val="26"/>
      <w:szCs w:val="26"/>
      <w:lang w:eastAsia="pl-PL"/>
    </w:rPr>
  </w:style>
  <w:style w:type="paragraph" w:customStyle="1" w:styleId="ZLITwPKTzmlitwpktartykuempunktem">
    <w:name w:val="Z/LIT_w_PKT – zm. lit. w pkt artykułem (punktem)"/>
    <w:basedOn w:val="LITlitera"/>
    <w:uiPriority w:val="17"/>
    <w:qFormat/>
    <w:rsid w:val="00E37D78"/>
    <w:pPr>
      <w:ind w:left="1497"/>
    </w:pPr>
  </w:style>
  <w:style w:type="paragraph" w:customStyle="1" w:styleId="ZTIRwPKTzmtirwpktartykuempunktem">
    <w:name w:val="Z/TIR_w_PKT – zm. tir. w pkt artykułem (punktem)"/>
    <w:basedOn w:val="TIRtiret"/>
    <w:uiPriority w:val="33"/>
    <w:qFormat/>
    <w:rsid w:val="00E37D78"/>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37D78"/>
    <w:pPr>
      <w:ind w:left="1021"/>
    </w:pPr>
  </w:style>
  <w:style w:type="paragraph" w:customStyle="1" w:styleId="2TIRpodwjnytiret">
    <w:name w:val="2TIR – podwójny tiret"/>
    <w:basedOn w:val="TIRtiret"/>
    <w:uiPriority w:val="73"/>
    <w:qFormat/>
    <w:rsid w:val="00E37D78"/>
    <w:pPr>
      <w:ind w:left="1780"/>
    </w:pPr>
  </w:style>
  <w:style w:type="character" w:styleId="Odwoanieprzypisudolnego">
    <w:name w:val="footnote reference"/>
    <w:uiPriority w:val="99"/>
    <w:rsid w:val="00E37D78"/>
    <w:rPr>
      <w:rFonts w:cs="Times New Roman"/>
      <w:vertAlign w:val="superscript"/>
    </w:rPr>
  </w:style>
  <w:style w:type="paragraph" w:styleId="Nagwek">
    <w:name w:val="header"/>
    <w:basedOn w:val="Normalny"/>
    <w:link w:val="NagwekZnak"/>
    <w:uiPriority w:val="99"/>
    <w:semiHidden/>
    <w:rsid w:val="00E37D78"/>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basedOn w:val="Domylnaczcionkaakapitu"/>
    <w:link w:val="Nagwek"/>
    <w:uiPriority w:val="99"/>
    <w:semiHidden/>
    <w:rsid w:val="00E37D78"/>
    <w:rPr>
      <w:rFonts w:ascii="Times" w:eastAsia="Times New Roman" w:hAnsi="Times" w:cs="Times New Roman"/>
      <w:color w:val="000000"/>
      <w:kern w:val="1"/>
      <w:sz w:val="18"/>
      <w:szCs w:val="24"/>
      <w:lang w:eastAsia="ar-SA"/>
    </w:rPr>
  </w:style>
  <w:style w:type="paragraph" w:styleId="Stopka">
    <w:name w:val="footer"/>
    <w:basedOn w:val="Normalny"/>
    <w:link w:val="StopkaZnak"/>
    <w:uiPriority w:val="99"/>
    <w:rsid w:val="00E37D78"/>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basedOn w:val="Domylnaczcionkaakapitu"/>
    <w:link w:val="Stopka"/>
    <w:uiPriority w:val="99"/>
    <w:rsid w:val="00E37D78"/>
    <w:rPr>
      <w:rFonts w:ascii="Times" w:eastAsia="Times New Roman" w:hAnsi="Times" w:cs="Times New Roman"/>
      <w:color w:val="000000"/>
      <w:kern w:val="1"/>
      <w:sz w:val="18"/>
      <w:szCs w:val="24"/>
      <w:lang w:eastAsia="ar-SA"/>
    </w:rPr>
  </w:style>
  <w:style w:type="paragraph" w:styleId="Tekstdymka">
    <w:name w:val="Balloon Text"/>
    <w:basedOn w:val="Normalny"/>
    <w:link w:val="TekstdymkaZnak"/>
    <w:uiPriority w:val="99"/>
    <w:semiHidden/>
    <w:rsid w:val="00E37D78"/>
    <w:pPr>
      <w:suppressAutoHyphens/>
      <w:autoSpaceDE/>
      <w:autoSpaceDN/>
      <w:adjustRightInd/>
    </w:pPr>
    <w:rPr>
      <w:rFonts w:ascii="Tahoma" w:hAnsi="Tahoma" w:cs="Tahoma"/>
      <w:kern w:val="1"/>
      <w:szCs w:val="16"/>
      <w:lang w:eastAsia="ar-SA"/>
    </w:rPr>
  </w:style>
  <w:style w:type="character" w:customStyle="1" w:styleId="TekstdymkaZnak">
    <w:name w:val="Tekst dymka Znak"/>
    <w:basedOn w:val="Domylnaczcionkaakapitu"/>
    <w:link w:val="Tekstdymka"/>
    <w:uiPriority w:val="99"/>
    <w:semiHidden/>
    <w:rsid w:val="00E37D78"/>
    <w:rPr>
      <w:rFonts w:ascii="Tahoma" w:eastAsia="Times New Roman" w:hAnsi="Tahoma" w:cs="Tahoma"/>
      <w:color w:val="000000"/>
      <w:kern w:val="1"/>
      <w:sz w:val="18"/>
      <w:szCs w:val="16"/>
      <w:lang w:eastAsia="ar-SA"/>
    </w:rPr>
  </w:style>
  <w:style w:type="paragraph" w:customStyle="1" w:styleId="ARTartustawynprozporzdzenia">
    <w:name w:val="ART(§) – art. ustawy (§ np. rozporządzenia)"/>
    <w:uiPriority w:val="11"/>
    <w:qFormat/>
    <w:rsid w:val="00E37D7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37D78"/>
    <w:pPr>
      <w:ind w:left="1497"/>
    </w:pPr>
  </w:style>
  <w:style w:type="paragraph" w:customStyle="1" w:styleId="ZTIRwLITzmtirwlitartykuempunktem">
    <w:name w:val="Z/TIR_w_LIT – zm. tir. w lit. artykułem (punktem)"/>
    <w:basedOn w:val="TIRtiret"/>
    <w:uiPriority w:val="33"/>
    <w:qFormat/>
    <w:rsid w:val="00E37D78"/>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37D78"/>
  </w:style>
  <w:style w:type="paragraph" w:styleId="Bezodstpw">
    <w:name w:val="No Spacing"/>
    <w:uiPriority w:val="99"/>
    <w:rsid w:val="00E37D78"/>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ZPKTzmpktartykuempunktem">
    <w:name w:val="Z/PKT – zm. pkt artykułem (punktem)"/>
    <w:basedOn w:val="PKTpunkt"/>
    <w:uiPriority w:val="31"/>
    <w:qFormat/>
    <w:rsid w:val="00E37D78"/>
    <w:pPr>
      <w:ind w:left="1020"/>
    </w:pPr>
  </w:style>
  <w:style w:type="paragraph" w:customStyle="1" w:styleId="ZARTzmartartykuempunktem">
    <w:name w:val="Z/ART(§) – zm. art. (§) artykułem (punktem)"/>
    <w:basedOn w:val="ARTartustawynprozporzdzenia"/>
    <w:uiPriority w:val="15"/>
    <w:qFormat/>
    <w:rsid w:val="00E37D78"/>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E37D78"/>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E37D78"/>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E37D78"/>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37D78"/>
    <w:rPr>
      <w:bCs/>
    </w:rPr>
  </w:style>
  <w:style w:type="paragraph" w:customStyle="1" w:styleId="OZNRODZAKTUtznustawalubrozporzdzenieiorganwydajcy">
    <w:name w:val="OZN_RODZ_AKTU – tzn. ustawa lub rozporządzenie i organ wydający"/>
    <w:next w:val="DATAAKTUdatauchwalenialubwydaniaaktu"/>
    <w:uiPriority w:val="5"/>
    <w:qFormat/>
    <w:rsid w:val="00E37D78"/>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E37D78"/>
    <w:pPr>
      <w:spacing w:before="0"/>
    </w:pPr>
    <w:rPr>
      <w:bCs/>
    </w:rPr>
  </w:style>
  <w:style w:type="paragraph" w:customStyle="1" w:styleId="PKTpunkt">
    <w:name w:val="PKT – punkt"/>
    <w:uiPriority w:val="13"/>
    <w:qFormat/>
    <w:rsid w:val="00E37D78"/>
    <w:pPr>
      <w:spacing w:after="0" w:line="360" w:lineRule="auto"/>
      <w:ind w:left="510" w:hanging="510"/>
      <w:jc w:val="both"/>
    </w:pPr>
    <w:rPr>
      <w:rFonts w:ascii="Times" w:eastAsiaTheme="minorEastAsia" w:hAnsi="Times" w:cs="Arial"/>
      <w:bCs/>
      <w:sz w:val="24"/>
      <w:szCs w:val="20"/>
      <w:lang w:eastAsia="pl-PL"/>
    </w:rPr>
  </w:style>
  <w:style w:type="paragraph" w:customStyle="1" w:styleId="CZWSPPKTczwsplnapunktw">
    <w:name w:val="CZ_WSP_PKT – część wspólna punktów"/>
    <w:basedOn w:val="PKTpunkt"/>
    <w:next w:val="USTustnpkodeksu"/>
    <w:uiPriority w:val="16"/>
    <w:qFormat/>
    <w:rsid w:val="00E37D78"/>
    <w:pPr>
      <w:ind w:left="0" w:firstLine="0"/>
    </w:pPr>
  </w:style>
  <w:style w:type="paragraph" w:customStyle="1" w:styleId="LITlitera">
    <w:name w:val="LIT – litera"/>
    <w:basedOn w:val="PKTpunkt"/>
    <w:uiPriority w:val="14"/>
    <w:qFormat/>
    <w:rsid w:val="00E37D78"/>
    <w:pPr>
      <w:ind w:left="986" w:hanging="476"/>
    </w:pPr>
  </w:style>
  <w:style w:type="paragraph" w:customStyle="1" w:styleId="CZWSPLITczwsplnaliter">
    <w:name w:val="CZ_WSP_LIT – część wspólna liter"/>
    <w:basedOn w:val="LITlitera"/>
    <w:next w:val="USTustnpkodeksu"/>
    <w:uiPriority w:val="17"/>
    <w:qFormat/>
    <w:rsid w:val="00E37D78"/>
    <w:pPr>
      <w:ind w:left="510" w:firstLine="0"/>
    </w:pPr>
    <w:rPr>
      <w:szCs w:val="24"/>
    </w:rPr>
  </w:style>
  <w:style w:type="paragraph" w:customStyle="1" w:styleId="TIRtiret">
    <w:name w:val="TIR – tiret"/>
    <w:basedOn w:val="LITlitera"/>
    <w:uiPriority w:val="15"/>
    <w:qFormat/>
    <w:rsid w:val="00E37D78"/>
    <w:pPr>
      <w:ind w:left="1384" w:hanging="397"/>
    </w:pPr>
  </w:style>
  <w:style w:type="paragraph" w:customStyle="1" w:styleId="CZWSPTIRczwsplnatiret">
    <w:name w:val="CZ_WSP_TIR – część wspólna tiret"/>
    <w:basedOn w:val="TIRtiret"/>
    <w:next w:val="USTustnpkodeksu"/>
    <w:uiPriority w:val="17"/>
    <w:qFormat/>
    <w:rsid w:val="00E37D78"/>
    <w:pPr>
      <w:ind w:left="987" w:firstLine="0"/>
    </w:pPr>
  </w:style>
  <w:style w:type="paragraph" w:customStyle="1" w:styleId="CYTcytatnpprzysigi">
    <w:name w:val="CYT – cytat np. przysięgi"/>
    <w:basedOn w:val="USTustnpkodeksu"/>
    <w:next w:val="USTustnpkodeksu"/>
    <w:uiPriority w:val="18"/>
    <w:qFormat/>
    <w:rsid w:val="00E37D78"/>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E37D78"/>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ZLITzmlitartykuempunktem">
    <w:name w:val="Z/LIT – zm. lit. artykułem (punktem)"/>
    <w:basedOn w:val="LITlitera"/>
    <w:uiPriority w:val="17"/>
    <w:qFormat/>
    <w:rsid w:val="00E37D78"/>
  </w:style>
  <w:style w:type="paragraph" w:customStyle="1" w:styleId="ZLITCZWSPTIRwLITzmczciwsptirwlitliter">
    <w:name w:val="Z_LIT/CZ_WSP_TIR_w_LIT – zm. części wsp. tir. w lit. literą"/>
    <w:basedOn w:val="CZWSPTIRczwsplnatiret"/>
    <w:next w:val="LITlitera"/>
    <w:uiPriority w:val="51"/>
    <w:qFormat/>
    <w:rsid w:val="00E37D78"/>
    <w:pPr>
      <w:ind w:left="1463"/>
    </w:pPr>
  </w:style>
  <w:style w:type="paragraph" w:customStyle="1" w:styleId="ZLITTIRwLITzmtirwlitliter">
    <w:name w:val="Z_LIT/TIR_w_LIT – zm. tir. w lit. literą"/>
    <w:basedOn w:val="TIRtiret"/>
    <w:uiPriority w:val="49"/>
    <w:qFormat/>
    <w:rsid w:val="00E37D78"/>
    <w:pPr>
      <w:ind w:left="1860"/>
    </w:pPr>
  </w:style>
  <w:style w:type="paragraph" w:customStyle="1" w:styleId="TYTDZOZNoznaczenietytuulubdziau">
    <w:name w:val="TYT(DZ)_OZN – oznaczenie tytułu lub działu"/>
    <w:next w:val="Normalny"/>
    <w:uiPriority w:val="9"/>
    <w:qFormat/>
    <w:rsid w:val="00E37D78"/>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E37D78"/>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37D78"/>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E37D78"/>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E37D78"/>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E37D78"/>
    <w:pPr>
      <w:ind w:left="510"/>
    </w:pPr>
  </w:style>
  <w:style w:type="paragraph" w:customStyle="1" w:styleId="ZZLITzmianazmlit">
    <w:name w:val="ZZ/LIT – zmiana zm. lit."/>
    <w:basedOn w:val="ZZPKTzmianazmpkt"/>
    <w:uiPriority w:val="67"/>
    <w:qFormat/>
    <w:rsid w:val="00E37D78"/>
    <w:pPr>
      <w:ind w:left="2370" w:hanging="476"/>
    </w:pPr>
  </w:style>
  <w:style w:type="paragraph" w:customStyle="1" w:styleId="ZZTIRzmianazmtir">
    <w:name w:val="ZZ/TIR – zmiana zm. tir."/>
    <w:basedOn w:val="ZZLITzmianazmlit"/>
    <w:uiPriority w:val="67"/>
    <w:qFormat/>
    <w:rsid w:val="00E37D78"/>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E37D78"/>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LITUSTzmustliter">
    <w:name w:val="Z_LIT/UST(§) – zm. ust. (§) literą"/>
    <w:basedOn w:val="USTustnpkodeksu"/>
    <w:uiPriority w:val="46"/>
    <w:qFormat/>
    <w:rsid w:val="00E37D78"/>
    <w:pPr>
      <w:ind w:left="987"/>
    </w:pPr>
  </w:style>
  <w:style w:type="paragraph" w:customStyle="1" w:styleId="ZLITPKTzmpktliter">
    <w:name w:val="Z_LIT/PKT – zm. pkt literą"/>
    <w:basedOn w:val="PKTpunkt"/>
    <w:uiPriority w:val="47"/>
    <w:qFormat/>
    <w:rsid w:val="00E37D78"/>
    <w:pPr>
      <w:ind w:left="1497"/>
    </w:pPr>
  </w:style>
  <w:style w:type="paragraph" w:customStyle="1" w:styleId="ZZCZWSPPKTzmianazmczciwsppkt">
    <w:name w:val="ZZ/CZ_WSP_PKT – zmiana. zm. części wsp. pkt"/>
    <w:basedOn w:val="ZZARTzmianazmart"/>
    <w:next w:val="ZPKTzmpktartykuempunktem"/>
    <w:uiPriority w:val="68"/>
    <w:qFormat/>
    <w:rsid w:val="00E37D78"/>
    <w:pPr>
      <w:ind w:firstLine="0"/>
    </w:pPr>
  </w:style>
  <w:style w:type="paragraph" w:customStyle="1" w:styleId="ZLITLITzmlitliter">
    <w:name w:val="Z_LIT/LIT – zm. lit. literą"/>
    <w:basedOn w:val="LITlitera"/>
    <w:uiPriority w:val="48"/>
    <w:qFormat/>
    <w:rsid w:val="00E37D78"/>
    <w:pPr>
      <w:ind w:left="1463"/>
    </w:pPr>
  </w:style>
  <w:style w:type="paragraph" w:customStyle="1" w:styleId="ZLITCZWSPPKTzmczciwsppktliter">
    <w:name w:val="Z_LIT/CZ_WSP_PKT – zm. części wsp. pkt literą"/>
    <w:basedOn w:val="CZWSPLITczwsplnaliter"/>
    <w:next w:val="LITlitera"/>
    <w:uiPriority w:val="50"/>
    <w:qFormat/>
    <w:rsid w:val="00E37D78"/>
    <w:pPr>
      <w:ind w:left="987"/>
    </w:pPr>
  </w:style>
  <w:style w:type="paragraph" w:customStyle="1" w:styleId="ZLITTIRzmtirliter">
    <w:name w:val="Z_LIT/TIR – zm. tir. literą"/>
    <w:basedOn w:val="TIRtiret"/>
    <w:uiPriority w:val="49"/>
    <w:qFormat/>
    <w:rsid w:val="00E37D78"/>
  </w:style>
  <w:style w:type="paragraph" w:customStyle="1" w:styleId="ZZCZWSPLITwPKTzmianazmczciwsplitwpkt">
    <w:name w:val="ZZ/CZ_WSP_LIT_w_PKT – zmiana zm. części wsp. lit. w pkt"/>
    <w:basedOn w:val="ZZLITwPKTzmianazmlitwpkt"/>
    <w:uiPriority w:val="69"/>
    <w:qFormat/>
    <w:rsid w:val="00E37D78"/>
    <w:pPr>
      <w:ind w:left="2404" w:firstLine="0"/>
    </w:pPr>
  </w:style>
  <w:style w:type="paragraph" w:customStyle="1" w:styleId="ZLITLITwPKTzmlitwpktliter">
    <w:name w:val="Z_LIT/LIT_w_PKT – zm. lit. w pkt literą"/>
    <w:basedOn w:val="LITlitera"/>
    <w:uiPriority w:val="48"/>
    <w:qFormat/>
    <w:rsid w:val="00E37D78"/>
    <w:pPr>
      <w:ind w:left="1973"/>
    </w:pPr>
  </w:style>
  <w:style w:type="paragraph" w:customStyle="1" w:styleId="ZLITCZWSPLITwPKTzmczciwsplitwpktliter">
    <w:name w:val="Z_LIT/CZ_WSP_LIT_w_PKT – zm. części wsp. lit. w pkt literą"/>
    <w:basedOn w:val="CZWSPLITczwsplnaliter"/>
    <w:next w:val="LITlitera"/>
    <w:uiPriority w:val="51"/>
    <w:qFormat/>
    <w:rsid w:val="00E37D78"/>
    <w:pPr>
      <w:ind w:left="1497"/>
    </w:pPr>
  </w:style>
  <w:style w:type="paragraph" w:customStyle="1" w:styleId="ZLITTIRwPKTzmtirwpktliter">
    <w:name w:val="Z_LIT/TIR_w_PKT – zm. tir. w pkt literą"/>
    <w:basedOn w:val="TIRtiret"/>
    <w:uiPriority w:val="49"/>
    <w:qFormat/>
    <w:rsid w:val="00E37D78"/>
    <w:pPr>
      <w:ind w:left="2370"/>
    </w:pPr>
  </w:style>
  <w:style w:type="paragraph" w:customStyle="1" w:styleId="ZLITCZWSPTIRwPKTzmczciwsptirwpktliter">
    <w:name w:val="Z_LIT/CZ_WSP_TIR_w_PKT – zm. części wsp. tir. w pkt literą"/>
    <w:basedOn w:val="CZWSPTIRczwsplnatiret"/>
    <w:next w:val="LITlitera"/>
    <w:uiPriority w:val="51"/>
    <w:qFormat/>
    <w:rsid w:val="00E37D78"/>
    <w:pPr>
      <w:ind w:left="1973"/>
    </w:pPr>
  </w:style>
  <w:style w:type="paragraph" w:styleId="Tekstprzypisudolnego">
    <w:name w:val="footnote text"/>
    <w:basedOn w:val="Normalny"/>
    <w:link w:val="TekstprzypisudolnegoZnak"/>
    <w:uiPriority w:val="99"/>
    <w:semiHidden/>
    <w:qFormat/>
    <w:rsid w:val="00E37D78"/>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E37D78"/>
    <w:rPr>
      <w:rFonts w:ascii="Times" w:eastAsia="Times New Roman" w:hAnsi="Times" w:cs="Times New Roman"/>
      <w:color w:val="000000"/>
      <w:sz w:val="18"/>
      <w:szCs w:val="24"/>
      <w:lang w:eastAsia="pl-PL"/>
    </w:rPr>
  </w:style>
  <w:style w:type="paragraph" w:customStyle="1" w:styleId="ZTIRLITzmlittiret">
    <w:name w:val="Z_TIR/LIT – zm. lit. tiret"/>
    <w:basedOn w:val="LITlitera"/>
    <w:uiPriority w:val="57"/>
    <w:qFormat/>
    <w:rsid w:val="00E37D78"/>
    <w:pPr>
      <w:ind w:left="1859"/>
    </w:pPr>
  </w:style>
  <w:style w:type="paragraph" w:customStyle="1" w:styleId="ZTIRCZWSPPKTzmczciwsppkttiret">
    <w:name w:val="Z_TIR/CZ_WSP_PKT – zm. części wsp. pkt tiret"/>
    <w:basedOn w:val="CZWSPLITczwsplnaliter"/>
    <w:next w:val="TIRtiret"/>
    <w:uiPriority w:val="58"/>
    <w:qFormat/>
    <w:rsid w:val="00E37D78"/>
    <w:pPr>
      <w:ind w:left="1383"/>
    </w:pPr>
  </w:style>
  <w:style w:type="paragraph" w:customStyle="1" w:styleId="ZTIRTIRzmtirtiret">
    <w:name w:val="Z_TIR/TIR – zm. tir. tiret"/>
    <w:basedOn w:val="TIRtiret"/>
    <w:uiPriority w:val="57"/>
    <w:qFormat/>
    <w:rsid w:val="00E37D78"/>
    <w:pPr>
      <w:ind w:left="1780"/>
    </w:pPr>
  </w:style>
  <w:style w:type="paragraph" w:customStyle="1" w:styleId="ZZCZWSPTIRwPKTzmianazmczciwsptirwpkt">
    <w:name w:val="ZZ/CZ_WSP_TIR_w_PKT – zmiana zm. części wsp. tir. w pkt"/>
    <w:basedOn w:val="ZZTIRwPKTzmianazmtirwpkt"/>
    <w:uiPriority w:val="70"/>
    <w:qFormat/>
    <w:rsid w:val="00E37D78"/>
    <w:pPr>
      <w:ind w:left="2880" w:firstLine="0"/>
    </w:pPr>
  </w:style>
  <w:style w:type="paragraph" w:customStyle="1" w:styleId="ZZTIRwLITzmianazmtirwlit">
    <w:name w:val="ZZ/TIR_w_LIT – zmiana zm. tir. w lit."/>
    <w:basedOn w:val="ZZTIRzmianazmtir"/>
    <w:uiPriority w:val="67"/>
    <w:qFormat/>
    <w:rsid w:val="00E37D78"/>
    <w:pPr>
      <w:ind w:left="2767"/>
    </w:pPr>
  </w:style>
  <w:style w:type="paragraph" w:customStyle="1" w:styleId="ZTIRTIRwLITzmtirwlittiret">
    <w:name w:val="Z_TIR/TIR_w_LIT – zm. tir. w lit. tiret"/>
    <w:basedOn w:val="TIRtiret"/>
    <w:uiPriority w:val="57"/>
    <w:qFormat/>
    <w:rsid w:val="00E37D78"/>
    <w:pPr>
      <w:ind w:left="2257"/>
    </w:pPr>
  </w:style>
  <w:style w:type="paragraph" w:customStyle="1" w:styleId="ZTIRCZWSPTIRwLITzmczciwsptirwlittiret">
    <w:name w:val="Z_TIR/CZ_WSP_TIR_w_LIT – zm. części wsp. tir. w lit. tiret"/>
    <w:basedOn w:val="CZWSPTIRczwsplnatiret"/>
    <w:next w:val="TIRtiret"/>
    <w:uiPriority w:val="60"/>
    <w:qFormat/>
    <w:rsid w:val="00E37D78"/>
    <w:pPr>
      <w:ind w:left="1860"/>
    </w:pPr>
  </w:style>
  <w:style w:type="paragraph" w:customStyle="1" w:styleId="CZWSP2TIRczwsplnapodwjnychtiret">
    <w:name w:val="CZ_WSP_2TIR – część wspólna podwójnych tiret"/>
    <w:basedOn w:val="CZWSPTIRczwsplnatiret"/>
    <w:next w:val="TIRtiret"/>
    <w:uiPriority w:val="73"/>
    <w:qFormat/>
    <w:rsid w:val="00E37D78"/>
    <w:pPr>
      <w:ind w:left="1780"/>
    </w:pPr>
  </w:style>
  <w:style w:type="paragraph" w:customStyle="1" w:styleId="Z2TIRzmpodwtirartykuempunktem">
    <w:name w:val="Z/2TIR – zm. podw. tir. artykułem (punktem)"/>
    <w:basedOn w:val="TIRtiret"/>
    <w:uiPriority w:val="73"/>
    <w:qFormat/>
    <w:rsid w:val="00E37D78"/>
    <w:pPr>
      <w:ind w:left="907"/>
    </w:pPr>
  </w:style>
  <w:style w:type="paragraph" w:customStyle="1" w:styleId="ZZCZWSPTIRwLITzmianazmczciwsptirwlit">
    <w:name w:val="ZZ/CZ_WSP_TIR_w_LIT – zmiana zm. części wsp. tir. w lit."/>
    <w:basedOn w:val="ZZTIRwLITzmianazmtirwlit"/>
    <w:uiPriority w:val="70"/>
    <w:qFormat/>
    <w:rsid w:val="00E37D78"/>
    <w:pPr>
      <w:ind w:left="2370" w:firstLine="0"/>
    </w:pPr>
  </w:style>
  <w:style w:type="paragraph" w:customStyle="1" w:styleId="ZLIT2TIRzmpodwtirliter">
    <w:name w:val="Z_LIT/2TIR – zm. podw. tir. literą"/>
    <w:basedOn w:val="TIRtiret"/>
    <w:uiPriority w:val="75"/>
    <w:qFormat/>
    <w:rsid w:val="00E37D78"/>
  </w:style>
  <w:style w:type="paragraph" w:customStyle="1" w:styleId="ZTIR2TIRzmpodwtirtiret">
    <w:name w:val="Z_TIR/2TIR – zm. podw. tir. tiret"/>
    <w:basedOn w:val="TIRtiret"/>
    <w:uiPriority w:val="78"/>
    <w:qFormat/>
    <w:rsid w:val="00E37D78"/>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E37D78"/>
    <w:pPr>
      <w:ind w:left="1780"/>
    </w:pPr>
  </w:style>
  <w:style w:type="paragraph" w:customStyle="1" w:styleId="Z2TIRwPKTzmpodwtirwpktartykuempunktem">
    <w:name w:val="Z/2TIR_w_PKT – zm. podw. tir. w pkt artykułem (punktem)"/>
    <w:basedOn w:val="TIRtiret"/>
    <w:next w:val="ZPKTzmpktartykuempunktem"/>
    <w:uiPriority w:val="74"/>
    <w:qFormat/>
    <w:rsid w:val="00E37D78"/>
    <w:pPr>
      <w:ind w:left="2291"/>
    </w:pPr>
  </w:style>
  <w:style w:type="paragraph" w:customStyle="1" w:styleId="ZTIRPKTzmpkttiret">
    <w:name w:val="Z_TIR/PKT – zm. pkt tiret"/>
    <w:basedOn w:val="PKTpunkt"/>
    <w:uiPriority w:val="56"/>
    <w:qFormat/>
    <w:rsid w:val="00E37D78"/>
    <w:pPr>
      <w:ind w:left="1893"/>
    </w:pPr>
  </w:style>
  <w:style w:type="paragraph" w:customStyle="1" w:styleId="ZTIRLITwPKTzmlitwpkttiret">
    <w:name w:val="Z_TIR/LIT_w_PKT – zm. lit. w pkt tiret"/>
    <w:basedOn w:val="LITlitera"/>
    <w:uiPriority w:val="57"/>
    <w:qFormat/>
    <w:rsid w:val="00E37D78"/>
    <w:pPr>
      <w:ind w:left="2336"/>
    </w:pPr>
  </w:style>
  <w:style w:type="paragraph" w:customStyle="1" w:styleId="ZTIRCZWSPLITwPKTzmczciwsplitwpkttiret">
    <w:name w:val="Z_TIR/CZ_WSP_LIT_w_PKT – zm. części wsp. lit. w pkt tiret"/>
    <w:basedOn w:val="CZWSPLITczwsplnaliter"/>
    <w:uiPriority w:val="59"/>
    <w:qFormat/>
    <w:rsid w:val="00E37D78"/>
    <w:pPr>
      <w:ind w:left="1860"/>
    </w:pPr>
  </w:style>
  <w:style w:type="paragraph" w:customStyle="1" w:styleId="ZTIR2TIRwLITzmpodwtirwlittiret">
    <w:name w:val="Z_TIR/2TIR_w_LIT – zm. podw. tir. w lit. tiret"/>
    <w:basedOn w:val="TIRtiret"/>
    <w:uiPriority w:val="79"/>
    <w:qFormat/>
    <w:rsid w:val="00E37D78"/>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E37D78"/>
    <w:pPr>
      <w:ind w:left="2257"/>
    </w:pPr>
  </w:style>
  <w:style w:type="paragraph" w:customStyle="1" w:styleId="ZTIR2TIRwTIRzmpodwtirwtirtiret">
    <w:name w:val="Z_TIR/2TIR_w_TIR – zm. podw. tir. w tir. tiret"/>
    <w:basedOn w:val="TIRtiret"/>
    <w:uiPriority w:val="78"/>
    <w:qFormat/>
    <w:rsid w:val="00E37D78"/>
    <w:pPr>
      <w:ind w:left="2177"/>
    </w:pPr>
  </w:style>
  <w:style w:type="paragraph" w:customStyle="1" w:styleId="ZTIRCZWSP2TIRwTIRzmczciwsppodwtirwtirtiret">
    <w:name w:val="Z_TIR/CZ_WSP_2TIR_w_TIR – zm. części wsp. podw. tir. w tir. tiret"/>
    <w:basedOn w:val="CZWSPTIRczwsplnatiret"/>
    <w:uiPriority w:val="79"/>
    <w:qFormat/>
    <w:rsid w:val="00E37D78"/>
    <w:pPr>
      <w:ind w:left="1780"/>
    </w:pPr>
  </w:style>
  <w:style w:type="paragraph" w:customStyle="1" w:styleId="Z2TIRLITzmlitpodwjnymtiret">
    <w:name w:val="Z_2TIR/LIT – zm. lit. podwójnym tiret"/>
    <w:basedOn w:val="LITlitera"/>
    <w:uiPriority w:val="84"/>
    <w:qFormat/>
    <w:rsid w:val="00E37D78"/>
    <w:pPr>
      <w:ind w:left="2256"/>
    </w:pPr>
  </w:style>
  <w:style w:type="paragraph" w:customStyle="1" w:styleId="ZZ2TIRwTIRzmianazmpodwtirwtir">
    <w:name w:val="ZZ/2TIR_w_TIR – zmiana zm. podw. tir. w tir."/>
    <w:basedOn w:val="ZZCZWSP2TIRzmianazmczciwsppodwtir"/>
    <w:uiPriority w:val="93"/>
    <w:qFormat/>
    <w:rsid w:val="00E37D78"/>
    <w:pPr>
      <w:ind w:left="2688" w:hanging="397"/>
    </w:pPr>
  </w:style>
  <w:style w:type="paragraph" w:customStyle="1" w:styleId="ZZ2TIRwLITzmianazmpodwtirwlit">
    <w:name w:val="ZZ/2TIR_w_LIT – zmiana zm. podw. tir. w lit."/>
    <w:basedOn w:val="ZZ2TIRwTIRzmianazmpodwtirwtir"/>
    <w:uiPriority w:val="94"/>
    <w:qFormat/>
    <w:rsid w:val="00E37D78"/>
    <w:pPr>
      <w:ind w:left="3164"/>
    </w:pPr>
  </w:style>
  <w:style w:type="paragraph" w:customStyle="1" w:styleId="Z2TIRTIRwLITzmtirwlitpodwjnymtiret">
    <w:name w:val="Z_2TIR/TIR_w_LIT – zm. tir. w lit. podwójnym tiret"/>
    <w:basedOn w:val="TIRtiret"/>
    <w:uiPriority w:val="84"/>
    <w:qFormat/>
    <w:rsid w:val="00E37D78"/>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37D78"/>
    <w:pPr>
      <w:ind w:left="2257"/>
    </w:pPr>
  </w:style>
  <w:style w:type="paragraph" w:customStyle="1" w:styleId="ZZ2TIRwPKTzmianazmpodwtirwpkt">
    <w:name w:val="ZZ/2TIR_w_PKT – zmiana zm. podw. tir. w pkt"/>
    <w:basedOn w:val="ZZ2TIRwLITzmianazmpodwtirwlit"/>
    <w:uiPriority w:val="94"/>
    <w:qFormat/>
    <w:rsid w:val="00E37D78"/>
    <w:pPr>
      <w:ind w:left="3674"/>
    </w:pPr>
  </w:style>
  <w:style w:type="paragraph" w:customStyle="1" w:styleId="ZZCZWSP2TIRwTIRzmianazmczciwsppodwtirwtir">
    <w:name w:val="ZZ/CZ_WSP_2TIR_w_TIR – zmiana zm. części wsp. podw. tir. w tir."/>
    <w:basedOn w:val="ZZ2TIRwLITzmianazmpodwtirwlit"/>
    <w:uiPriority w:val="94"/>
    <w:qFormat/>
    <w:rsid w:val="00E37D78"/>
    <w:pPr>
      <w:ind w:left="2291" w:firstLine="0"/>
    </w:pPr>
  </w:style>
  <w:style w:type="paragraph" w:customStyle="1" w:styleId="Z2TIR2TIRwTIRzmpodwtirwtirpodwjnymtiret">
    <w:name w:val="Z_2TIR/2TIR_w_TIR – zm. podw. tir. w tir. podwójnym tiret"/>
    <w:basedOn w:val="TIRtiret"/>
    <w:uiPriority w:val="85"/>
    <w:qFormat/>
    <w:rsid w:val="00E37D78"/>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37D78"/>
    <w:pPr>
      <w:ind w:left="2177"/>
    </w:pPr>
  </w:style>
  <w:style w:type="paragraph" w:customStyle="1" w:styleId="Z2TIR2TIRwLITzmpodwtirwlitpodwjnymtiret">
    <w:name w:val="Z_2TIR/2TIR_w_LIT – zm. podw. tir. w lit. podwójnym tiret"/>
    <w:basedOn w:val="TIRtiret"/>
    <w:uiPriority w:val="86"/>
    <w:qFormat/>
    <w:rsid w:val="00E37D78"/>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37D78"/>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E37D78"/>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37D78"/>
    <w:pPr>
      <w:spacing w:after="120"/>
      <w:ind w:left="510"/>
    </w:pPr>
    <w:rPr>
      <w:b w:val="0"/>
    </w:rPr>
  </w:style>
  <w:style w:type="character" w:styleId="Odwoaniedokomentarza">
    <w:name w:val="annotation reference"/>
    <w:basedOn w:val="Domylnaczcionkaakapitu"/>
    <w:uiPriority w:val="99"/>
    <w:semiHidden/>
    <w:rsid w:val="00E37D78"/>
    <w:rPr>
      <w:sz w:val="16"/>
      <w:szCs w:val="16"/>
    </w:rPr>
  </w:style>
  <w:style w:type="paragraph" w:styleId="Tekstkomentarza">
    <w:name w:val="annotation text"/>
    <w:basedOn w:val="Normalny"/>
    <w:link w:val="TekstkomentarzaZnak"/>
    <w:uiPriority w:val="99"/>
    <w:rsid w:val="00E37D78"/>
    <w:rPr>
      <w:rFonts w:ascii="Times" w:hAnsi="Times" w:cs="Times New Roman"/>
      <w:szCs w:val="24"/>
    </w:rPr>
  </w:style>
  <w:style w:type="character" w:customStyle="1" w:styleId="TekstkomentarzaZnak">
    <w:name w:val="Tekst komentarza Znak"/>
    <w:basedOn w:val="Domylnaczcionkaakapitu"/>
    <w:link w:val="Tekstkomentarza"/>
    <w:uiPriority w:val="99"/>
    <w:rsid w:val="00E37D78"/>
    <w:rPr>
      <w:rFonts w:ascii="Times" w:eastAsia="Times New Roman" w:hAnsi="Times" w:cs="Times New Roman"/>
      <w:color w:val="000000"/>
      <w:sz w:val="18"/>
      <w:szCs w:val="24"/>
      <w:lang w:eastAsia="pl-PL"/>
    </w:rPr>
  </w:style>
  <w:style w:type="paragraph" w:styleId="Tematkomentarza">
    <w:name w:val="annotation subject"/>
    <w:basedOn w:val="Tekstkomentarza"/>
    <w:next w:val="Tekstkomentarza"/>
    <w:link w:val="TematkomentarzaZnak"/>
    <w:uiPriority w:val="99"/>
    <w:semiHidden/>
    <w:rsid w:val="00E37D78"/>
    <w:rPr>
      <w:b/>
      <w:bCs/>
    </w:rPr>
  </w:style>
  <w:style w:type="character" w:customStyle="1" w:styleId="TematkomentarzaZnak">
    <w:name w:val="Temat komentarza Znak"/>
    <w:basedOn w:val="TekstkomentarzaZnak"/>
    <w:link w:val="Tematkomentarza"/>
    <w:uiPriority w:val="99"/>
    <w:semiHidden/>
    <w:rsid w:val="00E37D78"/>
    <w:rPr>
      <w:rFonts w:ascii="Times" w:eastAsia="Times New Roman" w:hAnsi="Times" w:cs="Times New Roman"/>
      <w:b/>
      <w:bCs/>
      <w:color w:val="000000"/>
      <w:sz w:val="18"/>
      <w:szCs w:val="24"/>
      <w:lang w:eastAsia="pl-PL"/>
    </w:rPr>
  </w:style>
  <w:style w:type="paragraph" w:customStyle="1" w:styleId="ZZARTzmianazmart">
    <w:name w:val="ZZ/ART(§) – zmiana zm. art. (§)"/>
    <w:basedOn w:val="ZARTzmartartykuempunktem"/>
    <w:uiPriority w:val="65"/>
    <w:qFormat/>
    <w:rsid w:val="00E37D78"/>
    <w:pPr>
      <w:ind w:left="1894"/>
    </w:pPr>
  </w:style>
  <w:style w:type="paragraph" w:customStyle="1" w:styleId="ZZPKTzmianazmpkt">
    <w:name w:val="ZZ/PKT – zmiana zm. pkt"/>
    <w:basedOn w:val="ZPKTzmpktartykuempunktem"/>
    <w:uiPriority w:val="66"/>
    <w:qFormat/>
    <w:rsid w:val="00E37D78"/>
    <w:pPr>
      <w:ind w:left="2404"/>
    </w:pPr>
  </w:style>
  <w:style w:type="paragraph" w:customStyle="1" w:styleId="ZZLITwPKTzmianazmlitwpkt">
    <w:name w:val="ZZ/LIT_w_PKT – zmiana zm. lit. w pkt"/>
    <w:basedOn w:val="ZLITwPKTzmlitwpktartykuempunktem"/>
    <w:uiPriority w:val="67"/>
    <w:qFormat/>
    <w:rsid w:val="00E37D78"/>
    <w:pPr>
      <w:ind w:left="2880"/>
    </w:pPr>
  </w:style>
  <w:style w:type="paragraph" w:customStyle="1" w:styleId="ZZTIRwPKTzmianazmtirwpkt">
    <w:name w:val="ZZ/TIR_w_PKT – zmiana zm. tir. w pkt"/>
    <w:basedOn w:val="ZTIRwPKTzmtirwpktartykuempunktem"/>
    <w:uiPriority w:val="67"/>
    <w:qFormat/>
    <w:rsid w:val="00E37D78"/>
    <w:pPr>
      <w:ind w:left="3277"/>
    </w:pPr>
  </w:style>
  <w:style w:type="paragraph" w:customStyle="1" w:styleId="ZZWMATFIZCHEMzmwzorumatfizlubchem">
    <w:name w:val="ZZ/W_MAT(FIZ|CHEM) – zm. wzoru mat. (fiz. lub chem.)"/>
    <w:basedOn w:val="ZWMATFIZCHEMzmwzorumatfizlubchemartykuempunktem"/>
    <w:uiPriority w:val="71"/>
    <w:qFormat/>
    <w:rsid w:val="00E37D78"/>
    <w:pPr>
      <w:ind w:left="2404"/>
    </w:pPr>
  </w:style>
  <w:style w:type="paragraph" w:customStyle="1" w:styleId="ODNONIKtreodnonika">
    <w:name w:val="ODNOŚNIK – treść odnośnika"/>
    <w:uiPriority w:val="19"/>
    <w:qFormat/>
    <w:rsid w:val="00E37D78"/>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E37D78"/>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37D7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37D78"/>
    <w:rPr>
      <w:rFonts w:ascii="Times New Roman" w:hAnsi="Times New Roman"/>
    </w:rPr>
  </w:style>
  <w:style w:type="paragraph" w:customStyle="1" w:styleId="ZTIRTIRwPKTzmtirwpkttiret">
    <w:name w:val="Z_TIR/TIR_w_PKT – zm. tir. w pkt tiret"/>
    <w:basedOn w:val="ZTIRTIRwLITzmtirwlittiret"/>
    <w:uiPriority w:val="57"/>
    <w:qFormat/>
    <w:rsid w:val="00E37D78"/>
    <w:pPr>
      <w:ind w:left="2733"/>
    </w:pPr>
  </w:style>
  <w:style w:type="paragraph" w:customStyle="1" w:styleId="ZTIRCZWSPTIRwPKTzmczciwsptirtiret">
    <w:name w:val="Z_TIR/CZ_WSP_TIR_w_PKT – zm. części wsp. tir. tiret"/>
    <w:basedOn w:val="ZTIRTIRwPKTzmtirwpkttiret"/>
    <w:next w:val="TIRtiret"/>
    <w:uiPriority w:val="60"/>
    <w:qFormat/>
    <w:rsid w:val="00E37D78"/>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37D78"/>
    <w:pPr>
      <w:ind w:left="510" w:firstLine="0"/>
    </w:pPr>
  </w:style>
  <w:style w:type="paragraph" w:customStyle="1" w:styleId="ROZDZODDZOZNoznaczenierozdziauluboddziau">
    <w:name w:val="ROZDZ(ODDZ)_OZN – oznaczenie rozdziału lub oddziału"/>
    <w:next w:val="ARTartustawynprozporzdzenia"/>
    <w:uiPriority w:val="10"/>
    <w:qFormat/>
    <w:rsid w:val="00E37D78"/>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E37D78"/>
    <w:pPr>
      <w:ind w:left="2177"/>
    </w:pPr>
  </w:style>
  <w:style w:type="paragraph" w:customStyle="1" w:styleId="Z2TIRTIRzmtirpodwjnymtiret">
    <w:name w:val="Z_2TIR/TIR – zm. tir. podwójnym tiret"/>
    <w:basedOn w:val="TIRtiret"/>
    <w:uiPriority w:val="84"/>
    <w:qFormat/>
    <w:rsid w:val="00E37D78"/>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37D78"/>
    <w:pPr>
      <w:ind w:left="1021"/>
    </w:pPr>
  </w:style>
  <w:style w:type="paragraph" w:customStyle="1" w:styleId="ZLITSKARNzmsankcjikarnejliter">
    <w:name w:val="Z_LIT/S_KARN – zm. sankcji karnej literą"/>
    <w:basedOn w:val="ZSKARNzmsankcjikarnejwszczeglnociwKodeksiekarnym"/>
    <w:uiPriority w:val="53"/>
    <w:qFormat/>
    <w:rsid w:val="00E37D78"/>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E37D78"/>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37D78"/>
    <w:pPr>
      <w:ind w:left="1894" w:firstLine="0"/>
    </w:pPr>
  </w:style>
  <w:style w:type="paragraph" w:customStyle="1" w:styleId="Z2TIRwLITzmpodwtirwlitartykuempunktem">
    <w:name w:val="Z/2TIR_w_LIT – zm. podw. tir. w lit. artykułem (punktem)"/>
    <w:basedOn w:val="Z2TIRwPKTzmpodwtirwpktartykuempunktem"/>
    <w:uiPriority w:val="74"/>
    <w:qFormat/>
    <w:rsid w:val="00E37D78"/>
    <w:pPr>
      <w:ind w:left="1780"/>
    </w:pPr>
  </w:style>
  <w:style w:type="paragraph" w:customStyle="1" w:styleId="Z2TIRwTIRzmpodwtirwtirartykuempunktem">
    <w:name w:val="Z/2TIR_w_TIR – zm. podw. tir. w tir. artykułem (punktem)"/>
    <w:basedOn w:val="Z2TIRwLITzmpodwtirwlitartykuempunktem"/>
    <w:uiPriority w:val="73"/>
    <w:qFormat/>
    <w:rsid w:val="00E37D78"/>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37D78"/>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37D78"/>
    <w:pPr>
      <w:ind w:left="1383" w:firstLine="0"/>
    </w:pPr>
  </w:style>
  <w:style w:type="paragraph" w:customStyle="1" w:styleId="ZZCZWSP2TIRzmianazmczciwsppodwtir">
    <w:name w:val="ZZ/CZ_WSP_2TIR – zmiana zm. części wsp. podw. tir."/>
    <w:basedOn w:val="ZZTIRzmianazmtir"/>
    <w:next w:val="ZZUSTzmianazmust"/>
    <w:uiPriority w:val="94"/>
    <w:qFormat/>
    <w:rsid w:val="00E37D78"/>
    <w:pPr>
      <w:ind w:left="1894" w:firstLine="0"/>
    </w:pPr>
  </w:style>
  <w:style w:type="paragraph" w:customStyle="1" w:styleId="PKTODNONIKApunktodnonika">
    <w:name w:val="PKT_ODNOŚNIKA – punkt odnośnika"/>
    <w:basedOn w:val="ODNONIKtreodnonika"/>
    <w:uiPriority w:val="19"/>
    <w:qFormat/>
    <w:rsid w:val="00E37D78"/>
    <w:pPr>
      <w:ind w:left="568"/>
    </w:pPr>
  </w:style>
  <w:style w:type="paragraph" w:customStyle="1" w:styleId="ZODNONIKAzmtekstuodnonikaartykuempunktem">
    <w:name w:val="Z/ODNOŚNIKA – zm. tekstu odnośnika artykułem (punktem)"/>
    <w:basedOn w:val="ODNONIKtreodnonika"/>
    <w:uiPriority w:val="39"/>
    <w:qFormat/>
    <w:rsid w:val="00E37D78"/>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37D78"/>
    <w:pPr>
      <w:ind w:left="1304"/>
    </w:pPr>
  </w:style>
  <w:style w:type="paragraph" w:customStyle="1" w:styleId="ZPKTODNONIKAzmpktodnonikaartykuempunktem">
    <w:name w:val="Z/PKT_ODNOŚNIKA – zm. pkt odnośnika artykułem (punktem)"/>
    <w:basedOn w:val="ZODNONIKAzmtekstuodnonikaartykuempunktem"/>
    <w:uiPriority w:val="39"/>
    <w:qFormat/>
    <w:rsid w:val="00E37D78"/>
  </w:style>
  <w:style w:type="paragraph" w:customStyle="1" w:styleId="ZLIT2TIRwTIRzmpodwtirwtirliter">
    <w:name w:val="Z_LIT/2TIR_w_TIR – zm. podw. tir. w tir. literą"/>
    <w:basedOn w:val="ZLIT2TIRzmpodwtirliter"/>
    <w:uiPriority w:val="75"/>
    <w:qFormat/>
    <w:rsid w:val="00E37D78"/>
    <w:pPr>
      <w:ind w:left="1780"/>
    </w:pPr>
  </w:style>
  <w:style w:type="paragraph" w:customStyle="1" w:styleId="ZLIT2TIRwLITzmpodwtirwlitliter">
    <w:name w:val="Z_LIT/2TIR_w_LIT – zm. podw. tir. w lit. literą"/>
    <w:basedOn w:val="ZLIT2TIRwTIRzmpodwtirwtirliter"/>
    <w:uiPriority w:val="76"/>
    <w:qFormat/>
    <w:rsid w:val="00E37D78"/>
    <w:pPr>
      <w:ind w:left="2257"/>
    </w:pPr>
  </w:style>
  <w:style w:type="paragraph" w:customStyle="1" w:styleId="ZLIT2TIRwPKTzmpodwtirwpktliter">
    <w:name w:val="Z_LIT/2TIR_w_PKT – zm. podw. tir. w pkt literą"/>
    <w:basedOn w:val="ZLIT2TIRwLITzmpodwtirwlitliter"/>
    <w:uiPriority w:val="76"/>
    <w:qFormat/>
    <w:rsid w:val="00E37D78"/>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E37D78"/>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37D78"/>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37D78"/>
    <w:pPr>
      <w:ind w:left="2370" w:firstLine="0"/>
    </w:pPr>
  </w:style>
  <w:style w:type="paragraph" w:customStyle="1" w:styleId="ZTIR2TIRwPKTzmpodwtirwpkttiret">
    <w:name w:val="Z_TIR/2TIR_w_PKT – zm. podw. tir. w pkt tiret"/>
    <w:basedOn w:val="ZTIR2TIRwLITzmpodwtirwlittiret"/>
    <w:uiPriority w:val="79"/>
    <w:qFormat/>
    <w:rsid w:val="00E37D78"/>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E37D78"/>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E37D78"/>
    <w:pPr>
      <w:ind w:left="2767"/>
    </w:pPr>
  </w:style>
  <w:style w:type="paragraph" w:customStyle="1" w:styleId="ZZCZWSP2TIRwPKTzmianazmczciwsppodwtirwpkt">
    <w:name w:val="ZZ/CZ_WSP_2TIR_w_PKT – zmiana zm. części wsp. podw. tir. w pkt"/>
    <w:basedOn w:val="ZZ2TIRwLITzmianazmpodwtirwlit"/>
    <w:uiPriority w:val="95"/>
    <w:qFormat/>
    <w:rsid w:val="00E37D78"/>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37D78"/>
  </w:style>
  <w:style w:type="paragraph" w:customStyle="1" w:styleId="ZLITCZWSP2TIRzmczciwsppodwtirliter">
    <w:name w:val="Z_LIT/CZ_WSP_2TIR – zm. części wsp. podw. tir. literą"/>
    <w:basedOn w:val="ZLITCZWSPPKTzmczciwsppktliter"/>
    <w:next w:val="LITlitera"/>
    <w:uiPriority w:val="76"/>
    <w:qFormat/>
    <w:rsid w:val="00E37D78"/>
  </w:style>
  <w:style w:type="paragraph" w:customStyle="1" w:styleId="ZTIRCZWSP2TIRzmczciwsppodwtirtiret">
    <w:name w:val="Z_TIR/CZ_WSP_2TIR – zm. części wsp. podw. tir. tiret"/>
    <w:basedOn w:val="ZLITCZWSP2TIRzmczciwsppodwtirliter"/>
    <w:next w:val="TIRtiret"/>
    <w:uiPriority w:val="79"/>
    <w:qFormat/>
    <w:rsid w:val="00E37D78"/>
  </w:style>
  <w:style w:type="paragraph" w:customStyle="1" w:styleId="ZZ2TIRzmianazmpodwtir">
    <w:name w:val="ZZ/2TIR – zmiana zm. podw. tir."/>
    <w:basedOn w:val="ZZCZWSP2TIRzmianazmczciwsppodwtir"/>
    <w:uiPriority w:val="93"/>
    <w:qFormat/>
    <w:rsid w:val="00E37D78"/>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E37D78"/>
  </w:style>
  <w:style w:type="paragraph" w:customStyle="1" w:styleId="ZCZWSPTIRzmczciwsptirartykuempunktem">
    <w:name w:val="Z/CZ_WSP_TIR – zm. części wsp. tir. artykułem (punktem)"/>
    <w:basedOn w:val="ZCZWSPPKTzmczciwsppktartykuempunktem"/>
    <w:next w:val="PKTpunkt"/>
    <w:uiPriority w:val="35"/>
    <w:qFormat/>
    <w:rsid w:val="00E37D78"/>
  </w:style>
  <w:style w:type="paragraph" w:customStyle="1" w:styleId="ZLITCZWSPLITzmczciwsplitliter">
    <w:name w:val="Z_LIT/CZ_WSP_LIT – zm. części wsp. lit. literą"/>
    <w:basedOn w:val="ZLITCZWSPPKTzmczciwsppktliter"/>
    <w:next w:val="LITlitera"/>
    <w:uiPriority w:val="51"/>
    <w:qFormat/>
    <w:rsid w:val="00E37D78"/>
  </w:style>
  <w:style w:type="paragraph" w:customStyle="1" w:styleId="ZLITCZWSPTIRzmczciwsptirliter">
    <w:name w:val="Z_LIT/CZ_WSP_TIR – zm. części wsp. tir. literą"/>
    <w:basedOn w:val="ZLITCZWSPPKTzmczciwsppktliter"/>
    <w:next w:val="LITlitera"/>
    <w:uiPriority w:val="51"/>
    <w:qFormat/>
    <w:rsid w:val="00E37D78"/>
  </w:style>
  <w:style w:type="paragraph" w:customStyle="1" w:styleId="ZTIRCZWSPLITzmczciwsplittiret">
    <w:name w:val="Z_TIR/CZ_WSP_LIT – zm. części wsp. lit. tiret"/>
    <w:basedOn w:val="ZTIRCZWSPPKTzmczciwsppkttiret"/>
    <w:next w:val="TIRtiret"/>
    <w:uiPriority w:val="59"/>
    <w:qFormat/>
    <w:rsid w:val="00E37D78"/>
  </w:style>
  <w:style w:type="paragraph" w:customStyle="1" w:styleId="ZTIRCZWSPTIRzmczciwsptirtiret">
    <w:name w:val="Z_TIR/CZ_WSP_TIR – zm. części wsp. tir. tiret"/>
    <w:basedOn w:val="ZTIRCZWSPPKTzmczciwsppkttiret"/>
    <w:next w:val="TIRtiret"/>
    <w:uiPriority w:val="60"/>
    <w:qFormat/>
    <w:rsid w:val="00E37D78"/>
  </w:style>
  <w:style w:type="paragraph" w:customStyle="1" w:styleId="ZZCZWSPLITzmianazmczciwsplit">
    <w:name w:val="ZZ/CZ_WSP_LIT – zmiana. zm. części wsp. lit."/>
    <w:basedOn w:val="ZZCZWSPPKTzmianazmczciwsppkt"/>
    <w:uiPriority w:val="69"/>
    <w:qFormat/>
    <w:rsid w:val="00E37D78"/>
  </w:style>
  <w:style w:type="paragraph" w:customStyle="1" w:styleId="ZZCZWSPTIRzmianazmczciwsptir">
    <w:name w:val="ZZ/CZ_WSP_TIR – zmiana. zm. części wsp. tir."/>
    <w:basedOn w:val="ZZCZWSPPKTzmianazmczciwsppkt"/>
    <w:uiPriority w:val="69"/>
    <w:qFormat/>
    <w:rsid w:val="00E37D78"/>
  </w:style>
  <w:style w:type="paragraph" w:customStyle="1" w:styleId="Z2TIRCZWSPTIRzmczciwsptirpodwjnymtiret">
    <w:name w:val="Z_2TIR/CZ_WSP_TIR – zm. części wsp. tir. podwójnym tiret"/>
    <w:basedOn w:val="Z2TIRCZWSPLITzmczciwsplitpodwjnymtiret"/>
    <w:next w:val="2TIRpodwjnytiret"/>
    <w:uiPriority w:val="87"/>
    <w:qFormat/>
    <w:rsid w:val="00E37D7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37D78"/>
  </w:style>
  <w:style w:type="paragraph" w:customStyle="1" w:styleId="ZUSTzmustartykuempunktem">
    <w:name w:val="Z/UST(§) – zm. ust. (§) artykułem (punktem)"/>
    <w:basedOn w:val="ZARTzmartartykuempunktem"/>
    <w:uiPriority w:val="15"/>
    <w:qFormat/>
    <w:rsid w:val="00E37D78"/>
  </w:style>
  <w:style w:type="paragraph" w:customStyle="1" w:styleId="ZZUSTzmianazmust">
    <w:name w:val="ZZ/UST(§) – zmiana zm. ust. (§)"/>
    <w:basedOn w:val="ZZARTzmianazmart"/>
    <w:uiPriority w:val="65"/>
    <w:qFormat/>
    <w:rsid w:val="00E37D78"/>
  </w:style>
  <w:style w:type="paragraph" w:customStyle="1" w:styleId="TYTDZPRZEDMprzedmiotregulacjitytuulubdziau">
    <w:name w:val="TYT(DZ)_PRZEDM – przedmiot regulacji tytułu lub działu"/>
    <w:next w:val="ARTartustawynprozporzdzenia"/>
    <w:uiPriority w:val="9"/>
    <w:qFormat/>
    <w:rsid w:val="00E37D78"/>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E37D78"/>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37D78"/>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37D78"/>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37D78"/>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37D78"/>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37D78"/>
    <w:pPr>
      <w:ind w:left="1894"/>
    </w:pPr>
  </w:style>
  <w:style w:type="paragraph" w:customStyle="1" w:styleId="P1wTABELIpoziom1numeracjiwtabeli">
    <w:name w:val="P1_w_TABELI – poziom 1 numeracji w tabeli"/>
    <w:basedOn w:val="PKTpunkt"/>
    <w:uiPriority w:val="24"/>
    <w:qFormat/>
    <w:rsid w:val="00E37D78"/>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E37D78"/>
    <w:pPr>
      <w:ind w:left="0" w:firstLine="0"/>
    </w:pPr>
  </w:style>
  <w:style w:type="paragraph" w:customStyle="1" w:styleId="P2wTABELIpoziom2numeracjiwtabeli">
    <w:name w:val="P2_w_TABELI – poziom 2 numeracji w tabeli"/>
    <w:basedOn w:val="P1wTABELIpoziom1numeracjiwtabeli"/>
    <w:uiPriority w:val="24"/>
    <w:qFormat/>
    <w:rsid w:val="00E37D78"/>
    <w:pPr>
      <w:ind w:left="794"/>
    </w:pPr>
  </w:style>
  <w:style w:type="paragraph" w:customStyle="1" w:styleId="P3wTABELIpoziom3numeracjiwtabeli">
    <w:name w:val="P3_w_TABELI – poziom 3 numeracji w tabeli"/>
    <w:basedOn w:val="P2wTABELIpoziom2numeracjiwtabeli"/>
    <w:uiPriority w:val="24"/>
    <w:qFormat/>
    <w:rsid w:val="00E37D78"/>
    <w:pPr>
      <w:ind w:left="1191"/>
    </w:pPr>
  </w:style>
  <w:style w:type="paragraph" w:customStyle="1" w:styleId="CZWSPP3wTABELIczwsppoziomu3numeracjiwtabeli">
    <w:name w:val="CZ_WSP_P3_w_TABELI – część wsp. poziomu 3 numeracji w tabeli"/>
    <w:basedOn w:val="Normalny"/>
    <w:uiPriority w:val="25"/>
    <w:qFormat/>
    <w:rsid w:val="00E37D78"/>
    <w:pPr>
      <w:widowControl/>
      <w:autoSpaceDE/>
      <w:autoSpaceDN/>
      <w:adjustRightInd/>
      <w:spacing w:line="360" w:lineRule="auto"/>
      <w:ind w:left="794"/>
    </w:pPr>
    <w:rPr>
      <w:rFonts w:ascii="Times" w:eastAsiaTheme="minorEastAsia" w:hAnsi="Times" w:cs="Arial"/>
      <w:bCs/>
      <w:color w:val="auto"/>
      <w:kern w:val="24"/>
      <w:sz w:val="24"/>
      <w:szCs w:val="20"/>
    </w:rPr>
  </w:style>
  <w:style w:type="paragraph" w:customStyle="1" w:styleId="CZWSPP4wTABELIczwsppoziomu4numeracjiwtabeli">
    <w:name w:val="CZ_WSP_P4_w_TABELI – część wsp. poziomu 4 numeracji w tabeli"/>
    <w:basedOn w:val="CZWSPP3wTABELIczwsppoziomu3numeracjiwtabeli"/>
    <w:uiPriority w:val="25"/>
    <w:qFormat/>
    <w:rsid w:val="00E37D78"/>
    <w:pPr>
      <w:ind w:left="1191"/>
    </w:pPr>
  </w:style>
  <w:style w:type="paragraph" w:customStyle="1" w:styleId="P4wTABELIpoziom4numeracjiwtabeli">
    <w:name w:val="P4_w_TABELI – poziom 4 numeracji w tabeli"/>
    <w:basedOn w:val="P3wTABELIpoziom3numeracjiwtabeli"/>
    <w:uiPriority w:val="24"/>
    <w:qFormat/>
    <w:rsid w:val="00E37D78"/>
    <w:pPr>
      <w:ind w:left="1588"/>
    </w:pPr>
  </w:style>
  <w:style w:type="paragraph" w:customStyle="1" w:styleId="TYTTABELItytutabeli">
    <w:name w:val="TYT_TABELI – tytuł tabeli"/>
    <w:basedOn w:val="TYTDZOZNoznaczenietytuulubdziau"/>
    <w:uiPriority w:val="22"/>
    <w:qFormat/>
    <w:rsid w:val="00E37D78"/>
    <w:rPr>
      <w:b/>
    </w:rPr>
  </w:style>
  <w:style w:type="paragraph" w:customStyle="1" w:styleId="OZNPROJEKTUwskazaniedatylubwersjiprojektu">
    <w:name w:val="OZN_PROJEKTU – wskazanie daty lub wersji projektu"/>
    <w:next w:val="OZNRODZAKTUtznustawalubrozporzdzenieiorganwydajcy"/>
    <w:uiPriority w:val="5"/>
    <w:qFormat/>
    <w:rsid w:val="00E37D78"/>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E37D78"/>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37D78"/>
    <w:pPr>
      <w:ind w:left="0" w:right="4820"/>
      <w:jc w:val="left"/>
    </w:pPr>
  </w:style>
  <w:style w:type="paragraph" w:customStyle="1" w:styleId="TEKSTwporozumieniu">
    <w:name w:val="TEKST&quot;w porozumieniu:&quot;"/>
    <w:next w:val="NAZORGWPOROZUMIENIUnazwaorganuwporozumieniuzktrymaktjestwydawany"/>
    <w:uiPriority w:val="27"/>
    <w:qFormat/>
    <w:rsid w:val="00E37D78"/>
    <w:pPr>
      <w:spacing w:after="0" w:line="360" w:lineRule="auto"/>
    </w:pPr>
    <w:rPr>
      <w:rFonts w:ascii="Times New Roman" w:eastAsiaTheme="minorEastAsia"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E37D78"/>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37D78"/>
    <w:pPr>
      <w:ind w:left="510" w:firstLine="0"/>
    </w:pPr>
  </w:style>
  <w:style w:type="paragraph" w:customStyle="1" w:styleId="NOTATKILEGISLATORA">
    <w:name w:val="NOTATKI_LEGISLATORA"/>
    <w:basedOn w:val="Normalny"/>
    <w:uiPriority w:val="5"/>
    <w:qFormat/>
    <w:rsid w:val="00E37D78"/>
    <w:rPr>
      <w:b/>
      <w:i/>
    </w:rPr>
  </w:style>
  <w:style w:type="paragraph" w:customStyle="1" w:styleId="OZNZACZNIKAwskazanienrzacznika">
    <w:name w:val="OZN_ZAŁĄCZNIKA – wskazanie nr załącznika"/>
    <w:basedOn w:val="OZNPROJEKTUwskazaniedatylubwersjiprojektu"/>
    <w:uiPriority w:val="28"/>
    <w:qFormat/>
    <w:rsid w:val="00E37D78"/>
    <w:pPr>
      <w:keepNext/>
    </w:pPr>
    <w:rPr>
      <w:b/>
      <w:u w:val="none"/>
    </w:rPr>
  </w:style>
  <w:style w:type="paragraph" w:customStyle="1" w:styleId="OZNPARAFYADNOTACJE">
    <w:name w:val="OZN_PARAFY(ADNOTACJE)"/>
    <w:basedOn w:val="ODNONIKtreodnonika"/>
    <w:uiPriority w:val="26"/>
    <w:qFormat/>
    <w:rsid w:val="00E37D78"/>
  </w:style>
  <w:style w:type="paragraph" w:customStyle="1" w:styleId="TEKSTZacznikido">
    <w:name w:val="TEKST&quot;Załącznik(i) do ...&quot;"/>
    <w:uiPriority w:val="28"/>
    <w:qFormat/>
    <w:rsid w:val="00E37D78"/>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CZWSPLITODNONIKAczwspliterodnonika">
    <w:name w:val="CZ_WSP_LIT_ODNOŚNIKA – część wsp. liter odnośnika"/>
    <w:basedOn w:val="Normalny"/>
    <w:uiPriority w:val="22"/>
    <w:qFormat/>
    <w:rsid w:val="00E37D78"/>
    <w:pPr>
      <w:widowControl/>
      <w:autoSpaceDE/>
      <w:autoSpaceDN/>
      <w:adjustRightInd/>
      <w:spacing w:line="240" w:lineRule="auto"/>
      <w:ind w:left="567"/>
    </w:pPr>
    <w:rPr>
      <w:rFonts w:ascii="Times New Roman" w:eastAsiaTheme="minorEastAsia" w:hAnsi="Times New Roman" w:cs="Arial"/>
      <w:color w:val="auto"/>
      <w:sz w:val="20"/>
      <w:szCs w:val="20"/>
    </w:rPr>
  </w:style>
  <w:style w:type="paragraph" w:customStyle="1" w:styleId="PKTOTJpunktobwieszczeniatekstujednolitegonp1">
    <w:name w:val="PKT_OTJ – punkt obwieszczenia tekstu jednolitego np. &quot;1.&quot;"/>
    <w:basedOn w:val="ARTartustawynprozporzdzenia"/>
    <w:uiPriority w:val="98"/>
    <w:semiHidden/>
    <w:qFormat/>
    <w:rsid w:val="00E37D78"/>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E37D78"/>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E37D78"/>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37D78"/>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E37D78"/>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E37D78"/>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E37D78"/>
  </w:style>
  <w:style w:type="paragraph" w:customStyle="1" w:styleId="ZLITwPKTODNONIKAzmlitwpktodnonikaartykuempunktem">
    <w:name w:val="Z/LIT_w_PKT_ODNOŚNIKA – zm. lit. w pkt odnośnika artykułem (punktem)"/>
    <w:basedOn w:val="ZLITODNONIKAzmlitodnonikaartykuempunktem"/>
    <w:uiPriority w:val="40"/>
    <w:qFormat/>
    <w:rsid w:val="00E37D78"/>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37D78"/>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37D7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37D78"/>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37D78"/>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37D78"/>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E37D78"/>
  </w:style>
  <w:style w:type="paragraph" w:customStyle="1" w:styleId="ZZFRAGzmianazmfragmentunpzdania">
    <w:name w:val="ZZ/FRAG – zmiana zm. fragmentu (np. zdania)"/>
    <w:basedOn w:val="ZZCZWSPPKTzmianazmczciwsppkt"/>
    <w:uiPriority w:val="70"/>
    <w:qFormat/>
    <w:rsid w:val="00E37D78"/>
  </w:style>
  <w:style w:type="paragraph" w:customStyle="1" w:styleId="Z2TIRPKTzmpktpodwjnymtiret">
    <w:name w:val="Z_2TIR/PKT – zm. pkt podwójnym tiret"/>
    <w:basedOn w:val="Z2TIRLITzmlitpodwjnymtiret"/>
    <w:uiPriority w:val="83"/>
    <w:qFormat/>
    <w:rsid w:val="00E37D78"/>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37D78"/>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37D78"/>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37D78"/>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37D78"/>
    <w:pPr>
      <w:ind w:left="1780" w:firstLine="510"/>
    </w:pPr>
  </w:style>
  <w:style w:type="paragraph" w:customStyle="1" w:styleId="Z2TIRUSTzmustpodwjnymtiret">
    <w:name w:val="Z_2TIR/UST(§) – zm. ust. (§) podwójnym tiret"/>
    <w:basedOn w:val="Z2TIRPKTzmpktpodwjnymtiret"/>
    <w:uiPriority w:val="82"/>
    <w:qFormat/>
    <w:rsid w:val="00E37D78"/>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37D78"/>
    <w:pPr>
      <w:ind w:left="3164" w:firstLine="0"/>
    </w:pPr>
  </w:style>
  <w:style w:type="paragraph" w:customStyle="1" w:styleId="Z2TIRCZWSPPKTzmczciwsppktpodwjnymtiret">
    <w:name w:val="Z_2TIR/CZ_WSP_PKT – zm. części wsp. pkt podwójnym tiret"/>
    <w:basedOn w:val="Z2TIRPKTzmpktpodwjnymtiret"/>
    <w:uiPriority w:val="86"/>
    <w:qFormat/>
    <w:rsid w:val="00E37D78"/>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37D78"/>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37D78"/>
    <w:pPr>
      <w:ind w:left="2767" w:firstLine="0"/>
    </w:pPr>
  </w:style>
  <w:style w:type="paragraph" w:customStyle="1" w:styleId="ZLITARTzmartliter">
    <w:name w:val="Z_LIT/ART(§) – zm. art. (§) literą"/>
    <w:basedOn w:val="ZLITUSTzmustliter"/>
    <w:uiPriority w:val="46"/>
    <w:qFormat/>
    <w:rsid w:val="00E37D78"/>
    <w:rPr>
      <w:rFonts w:ascii="Times New Roman" w:hAnsi="Times New Roman"/>
    </w:rPr>
  </w:style>
  <w:style w:type="paragraph" w:customStyle="1" w:styleId="ZTIRARTzmarttiret">
    <w:name w:val="Z_TIR/ART(§) – zm. art. (§) tiret"/>
    <w:basedOn w:val="ZTIRPKTzmpkttiret"/>
    <w:uiPriority w:val="55"/>
    <w:qFormat/>
    <w:rsid w:val="00E37D78"/>
    <w:pPr>
      <w:ind w:left="1383" w:firstLine="510"/>
    </w:pPr>
    <w:rPr>
      <w:rFonts w:ascii="Times New Roman" w:hAnsi="Times New Roman"/>
    </w:rPr>
  </w:style>
  <w:style w:type="paragraph" w:customStyle="1" w:styleId="ZTIRUSTzmusttiret">
    <w:name w:val="Z_TIR/UST(§) – zm. ust. (§) tiret"/>
    <w:basedOn w:val="ZTIRARTzmarttiret"/>
    <w:uiPriority w:val="55"/>
    <w:qFormat/>
    <w:rsid w:val="00E37D78"/>
  </w:style>
  <w:style w:type="paragraph" w:customStyle="1" w:styleId="ZLITKSIGIzmozniprzedmksigiliter">
    <w:name w:val="Z_LIT/KSIĘGI – zm. ozn. i przedm. księgi literą"/>
    <w:basedOn w:val="ZCZCIKSIGIzmozniprzedmczciksigiartykuempunktem"/>
    <w:uiPriority w:val="44"/>
    <w:qFormat/>
    <w:rsid w:val="00E37D78"/>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37D78"/>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E37D78"/>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37D78"/>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37D78"/>
    <w:pPr>
      <w:ind w:left="987"/>
    </w:pPr>
  </w:style>
  <w:style w:type="paragraph" w:customStyle="1" w:styleId="ZTIRDZOZNzmozndziautiret">
    <w:name w:val="Z_TIR/DZ_OZN – zm. ozn. działu tiret"/>
    <w:basedOn w:val="ZLITTYTDZOZNzmozntytuudziauliter"/>
    <w:next w:val="ZTIRDZPRZEDMzmprzedmdziautiret"/>
    <w:uiPriority w:val="54"/>
    <w:qFormat/>
    <w:rsid w:val="00E37D78"/>
    <w:pPr>
      <w:ind w:left="1383"/>
    </w:pPr>
  </w:style>
  <w:style w:type="paragraph" w:customStyle="1" w:styleId="ZTIRDZPRZEDMzmprzedmdziautiret">
    <w:name w:val="Z_TIR/DZ_PRZEDM – zm. przedm. działu tiret"/>
    <w:basedOn w:val="ZLITTYTDZPRZEDMzmprzedmtytuudziauliter"/>
    <w:uiPriority w:val="54"/>
    <w:qFormat/>
    <w:rsid w:val="00E37D78"/>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37D78"/>
    <w:pPr>
      <w:ind w:left="1383"/>
    </w:pPr>
  </w:style>
  <w:style w:type="paragraph" w:customStyle="1" w:styleId="ZTIRROZDZODDZPRZEDMzmprzedmrozdzoddztiret">
    <w:name w:val="Z_TIR/ROZDZ(ODDZ)_PRZEDM – zm. przedm. rozdz. (oddz.) tiret"/>
    <w:basedOn w:val="ZLITROZDZODDZPRZEDMzmprzedmrozdzoddzliter"/>
    <w:uiPriority w:val="54"/>
    <w:qFormat/>
    <w:rsid w:val="00E37D78"/>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37D78"/>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37D78"/>
    <w:pPr>
      <w:ind w:left="1780"/>
    </w:pPr>
  </w:style>
  <w:style w:type="character" w:customStyle="1" w:styleId="IGindeksgrny">
    <w:name w:val="_IG_ – indeks górny"/>
    <w:basedOn w:val="Domylnaczcionkaakapitu"/>
    <w:uiPriority w:val="2"/>
    <w:qFormat/>
    <w:rsid w:val="00E37D78"/>
    <w:rPr>
      <w:b w:val="0"/>
      <w:i w:val="0"/>
      <w:vanish w:val="0"/>
      <w:spacing w:val="0"/>
      <w:vertAlign w:val="superscript"/>
    </w:rPr>
  </w:style>
  <w:style w:type="character" w:customStyle="1" w:styleId="IDindeksdolny">
    <w:name w:val="_ID_ – indeks dolny"/>
    <w:basedOn w:val="Domylnaczcionkaakapitu"/>
    <w:uiPriority w:val="3"/>
    <w:qFormat/>
    <w:rsid w:val="00E37D7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37D78"/>
    <w:rPr>
      <w:b/>
      <w:vanish w:val="0"/>
      <w:spacing w:val="0"/>
      <w:vertAlign w:val="subscript"/>
    </w:rPr>
  </w:style>
  <w:style w:type="character" w:customStyle="1" w:styleId="IDKindeksdolnyikursywa">
    <w:name w:val="_ID_K_ – indeks dolny i kursywa"/>
    <w:basedOn w:val="Domylnaczcionkaakapitu"/>
    <w:uiPriority w:val="3"/>
    <w:qFormat/>
    <w:rsid w:val="00E37D78"/>
    <w:rPr>
      <w:i/>
      <w:vanish w:val="0"/>
      <w:spacing w:val="0"/>
      <w:vertAlign w:val="subscript"/>
    </w:rPr>
  </w:style>
  <w:style w:type="character" w:customStyle="1" w:styleId="IGPindeksgrnyipogrubienie">
    <w:name w:val="_IG_P_ – indeks górny i pogrubienie"/>
    <w:basedOn w:val="Domylnaczcionkaakapitu"/>
    <w:uiPriority w:val="2"/>
    <w:qFormat/>
    <w:rsid w:val="00E37D78"/>
    <w:rPr>
      <w:b/>
      <w:vanish w:val="0"/>
      <w:spacing w:val="0"/>
      <w:vertAlign w:val="superscript"/>
    </w:rPr>
  </w:style>
  <w:style w:type="character" w:customStyle="1" w:styleId="IGKindeksgrnyikursywa">
    <w:name w:val="_IG_K_ – indeks górny i kursywa"/>
    <w:basedOn w:val="Domylnaczcionkaakapitu"/>
    <w:uiPriority w:val="2"/>
    <w:qFormat/>
    <w:rsid w:val="00E37D7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37D7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37D78"/>
    <w:rPr>
      <w:b/>
      <w:i/>
      <w:vanish w:val="0"/>
      <w:spacing w:val="0"/>
      <w:vertAlign w:val="subscript"/>
    </w:rPr>
  </w:style>
  <w:style w:type="character" w:customStyle="1" w:styleId="Ppogrubienie">
    <w:name w:val="_P_ – pogrubienie"/>
    <w:basedOn w:val="Domylnaczcionkaakapitu"/>
    <w:uiPriority w:val="1"/>
    <w:qFormat/>
    <w:rsid w:val="00E37D78"/>
    <w:rPr>
      <w:b/>
    </w:rPr>
  </w:style>
  <w:style w:type="character" w:customStyle="1" w:styleId="Kkursywa">
    <w:name w:val="_K_ – kursywa"/>
    <w:basedOn w:val="Domylnaczcionkaakapitu"/>
    <w:uiPriority w:val="1"/>
    <w:qFormat/>
    <w:rsid w:val="00E37D78"/>
    <w:rPr>
      <w:i/>
    </w:rPr>
  </w:style>
  <w:style w:type="character" w:customStyle="1" w:styleId="PKpogrubieniekursywa">
    <w:name w:val="_P_K_ – pogrubienie kursywa"/>
    <w:basedOn w:val="Domylnaczcionkaakapitu"/>
    <w:uiPriority w:val="1"/>
    <w:qFormat/>
    <w:rsid w:val="00E37D78"/>
    <w:rPr>
      <w:b/>
      <w:i/>
    </w:rPr>
  </w:style>
  <w:style w:type="character" w:customStyle="1" w:styleId="TEKSTOZNACZONYWDOKUMENCIERDOWYMJAKOUKRYTY">
    <w:name w:val="_TEKST_OZNACZONY_W_DOKUMENCIE_ŹRÓDŁOWYM_JAKO_UKRYTY_"/>
    <w:basedOn w:val="Domylnaczcionkaakapitu"/>
    <w:uiPriority w:val="4"/>
    <w:unhideWhenUsed/>
    <w:qFormat/>
    <w:rsid w:val="00E37D78"/>
    <w:rPr>
      <w:vanish w:val="0"/>
      <w:color w:val="FF0000"/>
      <w:u w:val="single" w:color="FF0000"/>
    </w:rPr>
  </w:style>
  <w:style w:type="character" w:customStyle="1" w:styleId="BEZWERSALIKW">
    <w:name w:val="_BEZ_WERSALIKÓW_"/>
    <w:basedOn w:val="Domylnaczcionkaakapitu"/>
    <w:uiPriority w:val="4"/>
    <w:qFormat/>
    <w:rsid w:val="00E37D78"/>
    <w:rPr>
      <w:caps/>
    </w:rPr>
  </w:style>
  <w:style w:type="character" w:customStyle="1" w:styleId="IIGPindeksgrnyindeksugrnegoipogrubienie">
    <w:name w:val="_IIG_P_ – indeks górny indeksu górnego i pogrubienie"/>
    <w:basedOn w:val="Domylnaczcionkaakapitu"/>
    <w:uiPriority w:val="3"/>
    <w:qFormat/>
    <w:rsid w:val="00E37D7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37D78"/>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E37D78"/>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E37D78"/>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E37D78"/>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E37D78"/>
    <w:pPr>
      <w:ind w:left="1894"/>
    </w:pPr>
  </w:style>
  <w:style w:type="paragraph" w:customStyle="1" w:styleId="ZZSKARNzmianazmsankcjikarnej">
    <w:name w:val="ZZ/S_KARN – zmiana zm. sankcji karnej"/>
    <w:basedOn w:val="ZZFRAGzmianazmfragmentunpzdania"/>
    <w:uiPriority w:val="71"/>
    <w:qFormat/>
    <w:rsid w:val="00E37D78"/>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E37D78"/>
    <w:pPr>
      <w:ind w:left="2291" w:firstLine="0"/>
    </w:pPr>
  </w:style>
  <w:style w:type="paragraph" w:customStyle="1" w:styleId="WMATFIZCHEMwzrmatfizlubchem">
    <w:name w:val="W_MAT(FIZ|CHEM) – wzór mat. (fiz. lub chem.)"/>
    <w:uiPriority w:val="18"/>
    <w:qFormat/>
    <w:rsid w:val="00E37D78"/>
    <w:pPr>
      <w:spacing w:after="0" w:line="360" w:lineRule="auto"/>
      <w:jc w:val="center"/>
    </w:pPr>
    <w:rPr>
      <w:rFonts w:ascii="Times New Roman" w:eastAsiaTheme="minorEastAsia" w:hAnsi="Times New Roman" w:cs="Arial"/>
      <w:sz w:val="24"/>
      <w:szCs w:val="20"/>
      <w:lang w:eastAsia="pl-PL"/>
    </w:rPr>
  </w:style>
  <w:style w:type="paragraph" w:customStyle="1" w:styleId="LEGWMATFIZCHEMlegendawzorumatfizlubchem">
    <w:name w:val="LEG_W_MAT(FIZ|CHEM) – legenda wzoru mat. (fiz. lub chem.)"/>
    <w:basedOn w:val="WMATFIZCHEMwzrmatfizlubchem"/>
    <w:uiPriority w:val="19"/>
    <w:qFormat/>
    <w:rsid w:val="00E37D78"/>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37D78"/>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E37D78"/>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37D78"/>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E37D78"/>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E37D78"/>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37D78"/>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E37D78"/>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37D78"/>
    <w:pPr>
      <w:ind w:left="3085"/>
    </w:pPr>
  </w:style>
  <w:style w:type="paragraph" w:customStyle="1" w:styleId="ZLITCYTzmcytatunpprzysigiliter">
    <w:name w:val="Z_LIT/CYT – zm. cytatu np. przysięgi literą"/>
    <w:basedOn w:val="ZCYTzmcytatunpprzysigiartykuempunktem"/>
    <w:uiPriority w:val="53"/>
    <w:qFormat/>
    <w:rsid w:val="00E37D78"/>
    <w:pPr>
      <w:ind w:left="1497"/>
    </w:pPr>
  </w:style>
  <w:style w:type="paragraph" w:customStyle="1" w:styleId="ZTIRCYTzmcytatunpprzysigitiret">
    <w:name w:val="Z_TIR/CYT – zm. cytatu np. przysięgi tiret"/>
    <w:basedOn w:val="ZLITCYTzmcytatunpprzysigiliter"/>
    <w:next w:val="ZTIRUSTzmusttiret"/>
    <w:uiPriority w:val="61"/>
    <w:qFormat/>
    <w:rsid w:val="00E37D78"/>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E37D78"/>
    <w:pPr>
      <w:ind w:left="2291"/>
    </w:pPr>
  </w:style>
  <w:style w:type="paragraph" w:customStyle="1" w:styleId="ZZCYTzmianazmcytatunpprzysigi">
    <w:name w:val="ZZ/CYT – zmiana zm. cytatu np. przysięgi"/>
    <w:basedOn w:val="ZZFRAGzmianazmfragmentunpzdania"/>
    <w:next w:val="ZZUSTzmianazmust"/>
    <w:uiPriority w:val="71"/>
    <w:qFormat/>
    <w:rsid w:val="00E37D78"/>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E37D78"/>
    <w:pPr>
      <w:ind w:left="1780"/>
    </w:pPr>
  </w:style>
  <w:style w:type="table" w:styleId="Tabela-Siatka">
    <w:name w:val="Table Grid"/>
    <w:basedOn w:val="Standardowy"/>
    <w:rsid w:val="00E37D78"/>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E37D78"/>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E37D78"/>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E37D78"/>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E37D7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E37D78"/>
    <w:rPr>
      <w:color w:val="808080"/>
    </w:rPr>
  </w:style>
  <w:style w:type="paragraph" w:styleId="Akapitzlist">
    <w:name w:val="List Paragraph"/>
    <w:basedOn w:val="Normalny"/>
    <w:uiPriority w:val="34"/>
    <w:qFormat/>
    <w:rsid w:val="00E37D78"/>
    <w:pPr>
      <w:widowControl/>
      <w:autoSpaceDE/>
      <w:autoSpaceDN/>
      <w:adjustRightInd/>
      <w:spacing w:line="240" w:lineRule="auto"/>
      <w:ind w:left="720"/>
      <w:contextualSpacing/>
      <w:jc w:val="left"/>
    </w:pPr>
    <w:rPr>
      <w:rFonts w:ascii="Calibri" w:hAnsi="Calibri" w:cs="Calibri"/>
      <w:color w:val="auto"/>
      <w:sz w:val="22"/>
      <w:szCs w:val="22"/>
      <w:lang w:eastAsia="en-US"/>
    </w:rPr>
  </w:style>
  <w:style w:type="character" w:styleId="Hipercze">
    <w:name w:val="Hyperlink"/>
    <w:basedOn w:val="Domylnaczcionkaakapitu"/>
    <w:uiPriority w:val="99"/>
    <w:unhideWhenUsed/>
    <w:rsid w:val="00E37D78"/>
    <w:rPr>
      <w:color w:val="BE2A25"/>
      <w:u w:val="single"/>
    </w:rPr>
  </w:style>
  <w:style w:type="paragraph" w:styleId="Tekstprzypisukocowego">
    <w:name w:val="endnote text"/>
    <w:basedOn w:val="Normalny"/>
    <w:link w:val="TekstprzypisukocowegoZnak"/>
    <w:uiPriority w:val="99"/>
    <w:semiHidden/>
    <w:unhideWhenUsed/>
    <w:rsid w:val="00E37D78"/>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7D78"/>
    <w:rPr>
      <w:rFonts w:ascii="Helvetica" w:eastAsia="Times New Roman" w:hAnsi="Helvetica" w:cs="Helvetica"/>
      <w:color w:val="000000"/>
      <w:sz w:val="20"/>
      <w:szCs w:val="20"/>
      <w:lang w:eastAsia="pl-PL"/>
    </w:rPr>
  </w:style>
  <w:style w:type="character" w:styleId="Odwoanieprzypisukocowego">
    <w:name w:val="endnote reference"/>
    <w:basedOn w:val="Domylnaczcionkaakapitu"/>
    <w:uiPriority w:val="99"/>
    <w:semiHidden/>
    <w:unhideWhenUsed/>
    <w:rsid w:val="00E37D78"/>
    <w:rPr>
      <w:vertAlign w:val="superscript"/>
    </w:rPr>
  </w:style>
  <w:style w:type="character" w:styleId="Pogrubienie">
    <w:name w:val="Strong"/>
    <w:basedOn w:val="Domylnaczcionkaakapitu"/>
    <w:uiPriority w:val="22"/>
    <w:qFormat/>
    <w:rsid w:val="00E37D78"/>
    <w:rPr>
      <w:b/>
      <w:bCs/>
    </w:rPr>
  </w:style>
  <w:style w:type="character" w:styleId="Nierozpoznanawzmianka">
    <w:name w:val="Unresolved Mention"/>
    <w:basedOn w:val="Domylnaczcionkaakapitu"/>
    <w:uiPriority w:val="99"/>
    <w:semiHidden/>
    <w:unhideWhenUsed/>
    <w:rsid w:val="00E37D78"/>
    <w:rPr>
      <w:color w:val="605E5C"/>
      <w:shd w:val="clear" w:color="auto" w:fill="E1DFDD"/>
    </w:rPr>
  </w:style>
  <w:style w:type="character" w:customStyle="1" w:styleId="highlight">
    <w:name w:val="highlight"/>
    <w:basedOn w:val="Domylnaczcionkaakapitu"/>
    <w:rsid w:val="00BB5F03"/>
  </w:style>
  <w:style w:type="paragraph" w:styleId="NormalnyWeb">
    <w:name w:val="Normal (Web)"/>
    <w:basedOn w:val="Normalny"/>
    <w:uiPriority w:val="99"/>
    <w:semiHidden/>
    <w:unhideWhenUsed/>
    <w:rsid w:val="0015748D"/>
    <w:pPr>
      <w:widowControl/>
      <w:autoSpaceDE/>
      <w:autoSpaceDN/>
      <w:adjustRightInd/>
      <w:spacing w:before="100" w:beforeAutospacing="1" w:after="100" w:afterAutospacing="1" w:line="240" w:lineRule="auto"/>
      <w:jc w:val="left"/>
    </w:pPr>
    <w:rPr>
      <w:rFonts w:ascii="Times New Roman" w:hAnsi="Times New Roman" w:cs="Times New Roman"/>
      <w:color w:val="auto"/>
      <w:sz w:val="24"/>
      <w:szCs w:val="24"/>
    </w:rPr>
  </w:style>
  <w:style w:type="character" w:customStyle="1" w:styleId="cf01">
    <w:name w:val="cf01"/>
    <w:basedOn w:val="Domylnaczcionkaakapitu"/>
    <w:rsid w:val="0015748D"/>
    <w:rPr>
      <w:rFonts w:ascii="Segoe UI" w:hAnsi="Segoe UI" w:cs="Segoe UI" w:hint="default"/>
      <w:sz w:val="18"/>
      <w:szCs w:val="18"/>
    </w:rPr>
  </w:style>
  <w:style w:type="character" w:customStyle="1" w:styleId="markedcontent">
    <w:name w:val="markedcontent"/>
    <w:basedOn w:val="Domylnaczcionkaakapitu"/>
    <w:rsid w:val="00F263B3"/>
  </w:style>
  <w:style w:type="character" w:styleId="Uwydatnienie">
    <w:name w:val="Emphasis"/>
    <w:basedOn w:val="Domylnaczcionkaakapitu"/>
    <w:uiPriority w:val="20"/>
    <w:qFormat/>
    <w:rsid w:val="00E51BC8"/>
    <w:rPr>
      <w:i/>
      <w:iCs/>
    </w:rPr>
  </w:style>
  <w:style w:type="character" w:customStyle="1" w:styleId="info-list-value-uzasadnienie">
    <w:name w:val="info-list-value-uzasadnienie"/>
    <w:basedOn w:val="Domylnaczcionkaakapitu"/>
    <w:rsid w:val="004E61DE"/>
  </w:style>
  <w:style w:type="paragraph" w:customStyle="1" w:styleId="Default">
    <w:name w:val="Default"/>
    <w:rsid w:val="0074577D"/>
    <w:pPr>
      <w:autoSpaceDE w:val="0"/>
      <w:autoSpaceDN w:val="0"/>
      <w:adjustRightInd w:val="0"/>
      <w:spacing w:after="0" w:line="240" w:lineRule="auto"/>
    </w:pPr>
    <w:rPr>
      <w:rFonts w:ascii="Constantia" w:hAnsi="Constantia" w:cs="Constantia"/>
      <w:color w:val="000000"/>
      <w:sz w:val="24"/>
      <w:szCs w:val="24"/>
    </w:rPr>
  </w:style>
  <w:style w:type="character" w:customStyle="1" w:styleId="warheader">
    <w:name w:val="war_header"/>
    <w:basedOn w:val="Domylnaczcionkaakapitu"/>
    <w:rsid w:val="005745E6"/>
  </w:style>
  <w:style w:type="paragraph" w:styleId="Poprawka">
    <w:name w:val="Revision"/>
    <w:hidden/>
    <w:uiPriority w:val="99"/>
    <w:semiHidden/>
    <w:rsid w:val="003A123E"/>
    <w:pPr>
      <w:spacing w:after="0" w:line="240" w:lineRule="auto"/>
    </w:pPr>
    <w:rPr>
      <w:rFonts w:ascii="Helvetica" w:eastAsia="Times New Roman"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265">
      <w:bodyDiv w:val="1"/>
      <w:marLeft w:val="0"/>
      <w:marRight w:val="0"/>
      <w:marTop w:val="0"/>
      <w:marBottom w:val="0"/>
      <w:divBdr>
        <w:top w:val="none" w:sz="0" w:space="0" w:color="auto"/>
        <w:left w:val="none" w:sz="0" w:space="0" w:color="auto"/>
        <w:bottom w:val="none" w:sz="0" w:space="0" w:color="auto"/>
        <w:right w:val="none" w:sz="0" w:space="0" w:color="auto"/>
      </w:divBdr>
    </w:div>
    <w:div w:id="81074122">
      <w:bodyDiv w:val="1"/>
      <w:marLeft w:val="0"/>
      <w:marRight w:val="0"/>
      <w:marTop w:val="0"/>
      <w:marBottom w:val="0"/>
      <w:divBdr>
        <w:top w:val="none" w:sz="0" w:space="0" w:color="auto"/>
        <w:left w:val="none" w:sz="0" w:space="0" w:color="auto"/>
        <w:bottom w:val="none" w:sz="0" w:space="0" w:color="auto"/>
        <w:right w:val="none" w:sz="0" w:space="0" w:color="auto"/>
      </w:divBdr>
    </w:div>
    <w:div w:id="115101576">
      <w:bodyDiv w:val="1"/>
      <w:marLeft w:val="0"/>
      <w:marRight w:val="0"/>
      <w:marTop w:val="0"/>
      <w:marBottom w:val="0"/>
      <w:divBdr>
        <w:top w:val="none" w:sz="0" w:space="0" w:color="auto"/>
        <w:left w:val="none" w:sz="0" w:space="0" w:color="auto"/>
        <w:bottom w:val="none" w:sz="0" w:space="0" w:color="auto"/>
        <w:right w:val="none" w:sz="0" w:space="0" w:color="auto"/>
      </w:divBdr>
    </w:div>
    <w:div w:id="124661437">
      <w:bodyDiv w:val="1"/>
      <w:marLeft w:val="0"/>
      <w:marRight w:val="0"/>
      <w:marTop w:val="0"/>
      <w:marBottom w:val="0"/>
      <w:divBdr>
        <w:top w:val="none" w:sz="0" w:space="0" w:color="auto"/>
        <w:left w:val="none" w:sz="0" w:space="0" w:color="auto"/>
        <w:bottom w:val="none" w:sz="0" w:space="0" w:color="auto"/>
        <w:right w:val="none" w:sz="0" w:space="0" w:color="auto"/>
      </w:divBdr>
    </w:div>
    <w:div w:id="213004025">
      <w:bodyDiv w:val="1"/>
      <w:marLeft w:val="0"/>
      <w:marRight w:val="0"/>
      <w:marTop w:val="0"/>
      <w:marBottom w:val="0"/>
      <w:divBdr>
        <w:top w:val="none" w:sz="0" w:space="0" w:color="auto"/>
        <w:left w:val="none" w:sz="0" w:space="0" w:color="auto"/>
        <w:bottom w:val="none" w:sz="0" w:space="0" w:color="auto"/>
        <w:right w:val="none" w:sz="0" w:space="0" w:color="auto"/>
      </w:divBdr>
    </w:div>
    <w:div w:id="253250486">
      <w:bodyDiv w:val="1"/>
      <w:marLeft w:val="0"/>
      <w:marRight w:val="0"/>
      <w:marTop w:val="0"/>
      <w:marBottom w:val="0"/>
      <w:divBdr>
        <w:top w:val="none" w:sz="0" w:space="0" w:color="auto"/>
        <w:left w:val="none" w:sz="0" w:space="0" w:color="auto"/>
        <w:bottom w:val="none" w:sz="0" w:space="0" w:color="auto"/>
        <w:right w:val="none" w:sz="0" w:space="0" w:color="auto"/>
      </w:divBdr>
    </w:div>
    <w:div w:id="406537460">
      <w:bodyDiv w:val="1"/>
      <w:marLeft w:val="0"/>
      <w:marRight w:val="0"/>
      <w:marTop w:val="0"/>
      <w:marBottom w:val="0"/>
      <w:divBdr>
        <w:top w:val="none" w:sz="0" w:space="0" w:color="auto"/>
        <w:left w:val="none" w:sz="0" w:space="0" w:color="auto"/>
        <w:bottom w:val="none" w:sz="0" w:space="0" w:color="auto"/>
        <w:right w:val="none" w:sz="0" w:space="0" w:color="auto"/>
      </w:divBdr>
    </w:div>
    <w:div w:id="568536602">
      <w:bodyDiv w:val="1"/>
      <w:marLeft w:val="0"/>
      <w:marRight w:val="0"/>
      <w:marTop w:val="0"/>
      <w:marBottom w:val="0"/>
      <w:divBdr>
        <w:top w:val="none" w:sz="0" w:space="0" w:color="auto"/>
        <w:left w:val="none" w:sz="0" w:space="0" w:color="auto"/>
        <w:bottom w:val="none" w:sz="0" w:space="0" w:color="auto"/>
        <w:right w:val="none" w:sz="0" w:space="0" w:color="auto"/>
      </w:divBdr>
    </w:div>
    <w:div w:id="656886825">
      <w:bodyDiv w:val="1"/>
      <w:marLeft w:val="0"/>
      <w:marRight w:val="0"/>
      <w:marTop w:val="0"/>
      <w:marBottom w:val="0"/>
      <w:divBdr>
        <w:top w:val="none" w:sz="0" w:space="0" w:color="auto"/>
        <w:left w:val="none" w:sz="0" w:space="0" w:color="auto"/>
        <w:bottom w:val="none" w:sz="0" w:space="0" w:color="auto"/>
        <w:right w:val="none" w:sz="0" w:space="0" w:color="auto"/>
      </w:divBdr>
    </w:div>
    <w:div w:id="694043545">
      <w:bodyDiv w:val="1"/>
      <w:marLeft w:val="0"/>
      <w:marRight w:val="0"/>
      <w:marTop w:val="0"/>
      <w:marBottom w:val="0"/>
      <w:divBdr>
        <w:top w:val="none" w:sz="0" w:space="0" w:color="auto"/>
        <w:left w:val="none" w:sz="0" w:space="0" w:color="auto"/>
        <w:bottom w:val="none" w:sz="0" w:space="0" w:color="auto"/>
        <w:right w:val="none" w:sz="0" w:space="0" w:color="auto"/>
      </w:divBdr>
    </w:div>
    <w:div w:id="757947075">
      <w:bodyDiv w:val="1"/>
      <w:marLeft w:val="0"/>
      <w:marRight w:val="0"/>
      <w:marTop w:val="0"/>
      <w:marBottom w:val="0"/>
      <w:divBdr>
        <w:top w:val="none" w:sz="0" w:space="0" w:color="auto"/>
        <w:left w:val="none" w:sz="0" w:space="0" w:color="auto"/>
        <w:bottom w:val="none" w:sz="0" w:space="0" w:color="auto"/>
        <w:right w:val="none" w:sz="0" w:space="0" w:color="auto"/>
      </w:divBdr>
      <w:divsChild>
        <w:div w:id="16395882">
          <w:marLeft w:val="0"/>
          <w:marRight w:val="0"/>
          <w:marTop w:val="0"/>
          <w:marBottom w:val="0"/>
          <w:divBdr>
            <w:top w:val="none" w:sz="0" w:space="0" w:color="auto"/>
            <w:left w:val="none" w:sz="0" w:space="0" w:color="auto"/>
            <w:bottom w:val="none" w:sz="0" w:space="0" w:color="auto"/>
            <w:right w:val="none" w:sz="0" w:space="0" w:color="auto"/>
          </w:divBdr>
        </w:div>
      </w:divsChild>
    </w:div>
    <w:div w:id="810437788">
      <w:bodyDiv w:val="1"/>
      <w:marLeft w:val="0"/>
      <w:marRight w:val="0"/>
      <w:marTop w:val="0"/>
      <w:marBottom w:val="0"/>
      <w:divBdr>
        <w:top w:val="none" w:sz="0" w:space="0" w:color="auto"/>
        <w:left w:val="none" w:sz="0" w:space="0" w:color="auto"/>
        <w:bottom w:val="none" w:sz="0" w:space="0" w:color="auto"/>
        <w:right w:val="none" w:sz="0" w:space="0" w:color="auto"/>
      </w:divBdr>
    </w:div>
    <w:div w:id="1055085852">
      <w:bodyDiv w:val="1"/>
      <w:marLeft w:val="0"/>
      <w:marRight w:val="0"/>
      <w:marTop w:val="0"/>
      <w:marBottom w:val="0"/>
      <w:divBdr>
        <w:top w:val="none" w:sz="0" w:space="0" w:color="auto"/>
        <w:left w:val="none" w:sz="0" w:space="0" w:color="auto"/>
        <w:bottom w:val="none" w:sz="0" w:space="0" w:color="auto"/>
        <w:right w:val="none" w:sz="0" w:space="0" w:color="auto"/>
      </w:divBdr>
      <w:divsChild>
        <w:div w:id="63572200">
          <w:marLeft w:val="0"/>
          <w:marRight w:val="0"/>
          <w:marTop w:val="0"/>
          <w:marBottom w:val="0"/>
          <w:divBdr>
            <w:top w:val="none" w:sz="0" w:space="0" w:color="auto"/>
            <w:left w:val="none" w:sz="0" w:space="0" w:color="auto"/>
            <w:bottom w:val="none" w:sz="0" w:space="0" w:color="auto"/>
            <w:right w:val="none" w:sz="0" w:space="0" w:color="auto"/>
          </w:divBdr>
        </w:div>
      </w:divsChild>
    </w:div>
    <w:div w:id="1067610618">
      <w:bodyDiv w:val="1"/>
      <w:marLeft w:val="0"/>
      <w:marRight w:val="0"/>
      <w:marTop w:val="0"/>
      <w:marBottom w:val="0"/>
      <w:divBdr>
        <w:top w:val="none" w:sz="0" w:space="0" w:color="auto"/>
        <w:left w:val="none" w:sz="0" w:space="0" w:color="auto"/>
        <w:bottom w:val="none" w:sz="0" w:space="0" w:color="auto"/>
        <w:right w:val="none" w:sz="0" w:space="0" w:color="auto"/>
      </w:divBdr>
    </w:div>
    <w:div w:id="1085808122">
      <w:bodyDiv w:val="1"/>
      <w:marLeft w:val="0"/>
      <w:marRight w:val="0"/>
      <w:marTop w:val="0"/>
      <w:marBottom w:val="0"/>
      <w:divBdr>
        <w:top w:val="none" w:sz="0" w:space="0" w:color="auto"/>
        <w:left w:val="none" w:sz="0" w:space="0" w:color="auto"/>
        <w:bottom w:val="none" w:sz="0" w:space="0" w:color="auto"/>
        <w:right w:val="none" w:sz="0" w:space="0" w:color="auto"/>
      </w:divBdr>
    </w:div>
    <w:div w:id="1138451594">
      <w:bodyDiv w:val="1"/>
      <w:marLeft w:val="0"/>
      <w:marRight w:val="0"/>
      <w:marTop w:val="0"/>
      <w:marBottom w:val="0"/>
      <w:divBdr>
        <w:top w:val="none" w:sz="0" w:space="0" w:color="auto"/>
        <w:left w:val="none" w:sz="0" w:space="0" w:color="auto"/>
        <w:bottom w:val="none" w:sz="0" w:space="0" w:color="auto"/>
        <w:right w:val="none" w:sz="0" w:space="0" w:color="auto"/>
      </w:divBdr>
    </w:div>
    <w:div w:id="1188175910">
      <w:bodyDiv w:val="1"/>
      <w:marLeft w:val="0"/>
      <w:marRight w:val="0"/>
      <w:marTop w:val="0"/>
      <w:marBottom w:val="0"/>
      <w:divBdr>
        <w:top w:val="none" w:sz="0" w:space="0" w:color="auto"/>
        <w:left w:val="none" w:sz="0" w:space="0" w:color="auto"/>
        <w:bottom w:val="none" w:sz="0" w:space="0" w:color="auto"/>
        <w:right w:val="none" w:sz="0" w:space="0" w:color="auto"/>
      </w:divBdr>
    </w:div>
    <w:div w:id="1534656708">
      <w:bodyDiv w:val="1"/>
      <w:marLeft w:val="0"/>
      <w:marRight w:val="0"/>
      <w:marTop w:val="0"/>
      <w:marBottom w:val="0"/>
      <w:divBdr>
        <w:top w:val="none" w:sz="0" w:space="0" w:color="auto"/>
        <w:left w:val="none" w:sz="0" w:space="0" w:color="auto"/>
        <w:bottom w:val="none" w:sz="0" w:space="0" w:color="auto"/>
        <w:right w:val="none" w:sz="0" w:space="0" w:color="auto"/>
      </w:divBdr>
    </w:div>
    <w:div w:id="1766219926">
      <w:bodyDiv w:val="1"/>
      <w:marLeft w:val="0"/>
      <w:marRight w:val="0"/>
      <w:marTop w:val="0"/>
      <w:marBottom w:val="0"/>
      <w:divBdr>
        <w:top w:val="none" w:sz="0" w:space="0" w:color="auto"/>
        <w:left w:val="none" w:sz="0" w:space="0" w:color="auto"/>
        <w:bottom w:val="none" w:sz="0" w:space="0" w:color="auto"/>
        <w:right w:val="none" w:sz="0" w:space="0" w:color="auto"/>
      </w:divBdr>
    </w:div>
    <w:div w:id="1784885749">
      <w:bodyDiv w:val="1"/>
      <w:marLeft w:val="0"/>
      <w:marRight w:val="0"/>
      <w:marTop w:val="0"/>
      <w:marBottom w:val="0"/>
      <w:divBdr>
        <w:top w:val="none" w:sz="0" w:space="0" w:color="auto"/>
        <w:left w:val="none" w:sz="0" w:space="0" w:color="auto"/>
        <w:bottom w:val="none" w:sz="0" w:space="0" w:color="auto"/>
        <w:right w:val="none" w:sz="0" w:space="0" w:color="auto"/>
      </w:divBdr>
    </w:div>
    <w:div w:id="1825318765">
      <w:bodyDiv w:val="1"/>
      <w:marLeft w:val="0"/>
      <w:marRight w:val="0"/>
      <w:marTop w:val="0"/>
      <w:marBottom w:val="0"/>
      <w:divBdr>
        <w:top w:val="none" w:sz="0" w:space="0" w:color="auto"/>
        <w:left w:val="none" w:sz="0" w:space="0" w:color="auto"/>
        <w:bottom w:val="none" w:sz="0" w:space="0" w:color="auto"/>
        <w:right w:val="none" w:sz="0" w:space="0" w:color="auto"/>
      </w:divBdr>
    </w:div>
    <w:div w:id="1871451452">
      <w:bodyDiv w:val="1"/>
      <w:marLeft w:val="0"/>
      <w:marRight w:val="0"/>
      <w:marTop w:val="0"/>
      <w:marBottom w:val="0"/>
      <w:divBdr>
        <w:top w:val="none" w:sz="0" w:space="0" w:color="auto"/>
        <w:left w:val="none" w:sz="0" w:space="0" w:color="auto"/>
        <w:bottom w:val="none" w:sz="0" w:space="0" w:color="auto"/>
        <w:right w:val="none" w:sz="0" w:space="0" w:color="auto"/>
      </w:divBdr>
    </w:div>
    <w:div w:id="1873348322">
      <w:bodyDiv w:val="1"/>
      <w:marLeft w:val="0"/>
      <w:marRight w:val="0"/>
      <w:marTop w:val="0"/>
      <w:marBottom w:val="0"/>
      <w:divBdr>
        <w:top w:val="none" w:sz="0" w:space="0" w:color="auto"/>
        <w:left w:val="none" w:sz="0" w:space="0" w:color="auto"/>
        <w:bottom w:val="none" w:sz="0" w:space="0" w:color="auto"/>
        <w:right w:val="none" w:sz="0" w:space="0" w:color="auto"/>
      </w:divBdr>
    </w:div>
    <w:div w:id="2018657327">
      <w:bodyDiv w:val="1"/>
      <w:marLeft w:val="0"/>
      <w:marRight w:val="0"/>
      <w:marTop w:val="0"/>
      <w:marBottom w:val="0"/>
      <w:divBdr>
        <w:top w:val="none" w:sz="0" w:space="0" w:color="auto"/>
        <w:left w:val="none" w:sz="0" w:space="0" w:color="auto"/>
        <w:bottom w:val="none" w:sz="0" w:space="0" w:color="auto"/>
        <w:right w:val="none" w:sz="0" w:space="0" w:color="auto"/>
      </w:divBdr>
    </w:div>
    <w:div w:id="2023823249">
      <w:bodyDiv w:val="1"/>
      <w:marLeft w:val="0"/>
      <w:marRight w:val="0"/>
      <w:marTop w:val="0"/>
      <w:marBottom w:val="0"/>
      <w:divBdr>
        <w:top w:val="none" w:sz="0" w:space="0" w:color="auto"/>
        <w:left w:val="none" w:sz="0" w:space="0" w:color="auto"/>
        <w:bottom w:val="none" w:sz="0" w:space="0" w:color="auto"/>
        <w:right w:val="none" w:sz="0" w:space="0" w:color="auto"/>
      </w:divBdr>
    </w:div>
    <w:div w:id="21266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BBCC-E0AC-4B61-A212-046949A8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7174</Words>
  <Characters>43044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Jakubik Anna</dc:creator>
  <cp:keywords/>
  <dc:description/>
  <cp:lastModifiedBy>Olszak Krzysztof</cp:lastModifiedBy>
  <cp:revision>87</cp:revision>
  <dcterms:created xsi:type="dcterms:W3CDTF">2026-05-08T12:07:00Z</dcterms:created>
  <dcterms:modified xsi:type="dcterms:W3CDTF">2026-05-13T10:55:00Z</dcterms:modified>
</cp:coreProperties>
</file>