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F6F1" w14:textId="77777777" w:rsidR="00265BDE" w:rsidRPr="00B458B9" w:rsidRDefault="00265BDE" w:rsidP="00B458B9">
      <w:pPr>
        <w:pStyle w:val="OZNPROJEKTUwskazaniedatylubwersjiprojektu"/>
        <w:keepNext/>
      </w:pPr>
      <w:r w:rsidRPr="00B458B9">
        <w:t>projekt</w:t>
      </w:r>
    </w:p>
    <w:p w14:paraId="07436953" w14:textId="77777777" w:rsidR="00265BDE" w:rsidRPr="00B458B9" w:rsidRDefault="00265BDE" w:rsidP="00B458B9">
      <w:pPr>
        <w:pStyle w:val="OZNRODZAKTUtznustawalubrozporzdzenieiorganwydajcy"/>
      </w:pPr>
      <w:r w:rsidRPr="00B458B9">
        <w:t>Ustawa</w:t>
      </w:r>
    </w:p>
    <w:p w14:paraId="402C4C99" w14:textId="77777777" w:rsidR="00265BDE" w:rsidRPr="00B458B9" w:rsidRDefault="00265BDE" w:rsidP="00B458B9">
      <w:pPr>
        <w:pStyle w:val="DATAAKTUdatauchwalenialubwydaniaaktu"/>
      </w:pPr>
      <w:r w:rsidRPr="00B458B9">
        <w:t>z dnia</w:t>
      </w:r>
    </w:p>
    <w:p w14:paraId="7E83734D" w14:textId="77777777" w:rsidR="00265BDE" w:rsidRPr="00B458B9" w:rsidRDefault="00265BDE" w:rsidP="00B458B9">
      <w:pPr>
        <w:pStyle w:val="TYTUAKTUprzedmiotregulacjiustawylubrozporzdzenia"/>
      </w:pPr>
      <w:r w:rsidRPr="00B458B9">
        <w:t>o zmianie ustawy o samorządach zawodowych architektów oraz inżynierów budownictwa oraz ustawy – Prawo budowlane</w:t>
      </w:r>
    </w:p>
    <w:p w14:paraId="13EB5C7E" w14:textId="77777777" w:rsidR="00265BDE" w:rsidRPr="00B458B9" w:rsidRDefault="00265BDE" w:rsidP="00B458B9">
      <w:pPr>
        <w:pStyle w:val="ARTartustawynprozporzdzenia"/>
        <w:keepNext/>
      </w:pPr>
      <w:bookmarkStart w:id="0" w:name="_Hlk189214429"/>
      <w:r w:rsidRPr="00B458B9">
        <w:rPr>
          <w:rStyle w:val="Ppogrubienie"/>
        </w:rPr>
        <w:t>Art. 1.</w:t>
      </w:r>
      <w:r w:rsidRPr="00B458B9">
        <w:t xml:space="preserve"> </w:t>
      </w:r>
      <w:bookmarkStart w:id="1" w:name="_Hlk189141856"/>
      <w:r w:rsidRPr="00B458B9">
        <w:t>W ustawie z dnia 15 grudnia 2000 r. o samorządach zawodowych architektów oraz inżynierów budownictwa (Dz. U. z 2025 r. poz. 1783) w</w:t>
      </w:r>
      <w:bookmarkEnd w:id="1"/>
      <w:r w:rsidRPr="00B458B9">
        <w:t>prowadza się następujące zmiany:</w:t>
      </w:r>
    </w:p>
    <w:p w14:paraId="474809A4" w14:textId="77777777" w:rsidR="00265BDE" w:rsidRPr="00B458B9" w:rsidRDefault="00265BDE" w:rsidP="00B458B9">
      <w:pPr>
        <w:pStyle w:val="PKTpunkt"/>
        <w:keepNext/>
      </w:pPr>
      <w:r w:rsidRPr="00B458B9">
        <w:t>1)</w:t>
      </w:r>
      <w:r w:rsidRPr="00B458B9">
        <w:tab/>
        <w:t>w art. 19 ust. 2 otrzymuje brzmienie:</w:t>
      </w:r>
    </w:p>
    <w:p w14:paraId="31A6B770" w14:textId="77777777" w:rsidR="00265BDE" w:rsidRPr="00B458B9" w:rsidRDefault="00265BDE" w:rsidP="00B458B9">
      <w:pPr>
        <w:pStyle w:val="ZUSTzmustartykuempunktem"/>
        <w:keepNext/>
      </w:pPr>
      <w:r>
        <w:t>„</w:t>
      </w:r>
      <w:r w:rsidRPr="00B458B9">
        <w:t>2. Okręgowa rada izby podejmuje uchwałę w sprawie:</w:t>
      </w:r>
    </w:p>
    <w:p w14:paraId="63D81BE0" w14:textId="77777777" w:rsidR="00265BDE" w:rsidRPr="00B458B9" w:rsidRDefault="00265BDE" w:rsidP="00B458B9">
      <w:pPr>
        <w:pStyle w:val="ZPKTzmpktartykuempunktem"/>
      </w:pPr>
      <w:r w:rsidRPr="00B458B9">
        <w:t>1)</w:t>
      </w:r>
      <w:r w:rsidRPr="00B458B9">
        <w:tab/>
        <w:t xml:space="preserve">wpisu na listę </w:t>
      </w:r>
      <w:bookmarkStart w:id="2" w:name="_Hlk193713403"/>
      <w:r w:rsidRPr="00B458B9">
        <w:t>członków okręgowej izby</w:t>
      </w:r>
      <w:bookmarkEnd w:id="2"/>
      <w:r w:rsidRPr="00B458B9">
        <w:t>;</w:t>
      </w:r>
    </w:p>
    <w:p w14:paraId="74B2588F" w14:textId="77777777" w:rsidR="00265BDE" w:rsidRPr="00B458B9" w:rsidRDefault="00265BDE" w:rsidP="00B458B9">
      <w:pPr>
        <w:pStyle w:val="ZPKTzmpktartykuempunktem"/>
      </w:pPr>
      <w:r w:rsidRPr="00B458B9">
        <w:t>2)</w:t>
      </w:r>
      <w:r w:rsidRPr="00B458B9">
        <w:tab/>
        <w:t xml:space="preserve">skreślenia z listy członków okręgowej izby, </w:t>
      </w:r>
      <w:bookmarkStart w:id="3" w:name="_Hlk193714601"/>
      <w:r w:rsidRPr="00B458B9">
        <w:t>w terminie 30 dni od dnia powzięcia wiadomości o zaistnieniu zdarzenia, o którym mowa w art. 42 ust. 1 pkt 1, 2, 4</w:t>
      </w:r>
      <w:bookmarkEnd w:id="3"/>
      <w:r w:rsidRPr="00B458B9">
        <w:t xml:space="preserve"> lub ust. 2;</w:t>
      </w:r>
    </w:p>
    <w:p w14:paraId="78FC4D46" w14:textId="77777777" w:rsidR="00265BDE" w:rsidRPr="00B458B9" w:rsidRDefault="00265BDE" w:rsidP="00B458B9">
      <w:pPr>
        <w:pStyle w:val="ZPKTzmpktartykuempunktem"/>
      </w:pPr>
      <w:r w:rsidRPr="00B458B9">
        <w:t>3)</w:t>
      </w:r>
      <w:r w:rsidRPr="00B458B9">
        <w:tab/>
        <w:t>zawieszenia w prawach członka, w terminie 30 dni od dnia powzięcia wiadomości o zaistnieniu zdarzenia, o którym mowa w art. 42 ust. 3 pkt 1, 3 lub 4.</w:t>
      </w:r>
      <w:r>
        <w:t>”</w:t>
      </w:r>
      <w:r w:rsidRPr="00B458B9">
        <w:t>;</w:t>
      </w:r>
    </w:p>
    <w:p w14:paraId="022D62DB" w14:textId="77777777" w:rsidR="00265BDE" w:rsidRPr="00B458B9" w:rsidRDefault="00265BDE" w:rsidP="00B458B9">
      <w:pPr>
        <w:pStyle w:val="PKTpunkt"/>
        <w:keepNext/>
      </w:pPr>
      <w:r w:rsidRPr="00B458B9">
        <w:t>2)</w:t>
      </w:r>
      <w:r w:rsidRPr="00B458B9">
        <w:tab/>
        <w:t>w art. 42:</w:t>
      </w:r>
    </w:p>
    <w:p w14:paraId="223618BE" w14:textId="77777777" w:rsidR="00265BDE" w:rsidRPr="00B458B9" w:rsidRDefault="00265BDE" w:rsidP="00B458B9">
      <w:pPr>
        <w:pStyle w:val="LITlitera"/>
        <w:keepNext/>
      </w:pPr>
      <w:r w:rsidRPr="00B458B9">
        <w:t>a)</w:t>
      </w:r>
      <w:r w:rsidRPr="00B458B9">
        <w:tab/>
        <w:t>w ust. 1 pkt 2 otrzymuje brzmienie:</w:t>
      </w:r>
    </w:p>
    <w:p w14:paraId="105FF8CF" w14:textId="77777777" w:rsidR="00265BDE" w:rsidRPr="00B458B9" w:rsidRDefault="00265BDE" w:rsidP="00B458B9">
      <w:pPr>
        <w:pStyle w:val="ZLITPKTzmpktliter"/>
      </w:pPr>
      <w:r>
        <w:t>„</w:t>
      </w:r>
      <w:r w:rsidRPr="00B458B9">
        <w:t>2)</w:t>
      </w:r>
      <w:r w:rsidRPr="00B458B9">
        <w:tab/>
        <w:t>orzeczenia o stwierdzeniu utraty uprawnień budowlanych</w:t>
      </w:r>
      <w:r w:rsidRPr="00B458B9">
        <w:rPr>
          <w:rStyle w:val="Kkursywa"/>
        </w:rPr>
        <w:t>,</w:t>
      </w:r>
      <w:r w:rsidRPr="00B458B9">
        <w:t xml:space="preserve"> jeżeli ukarany utracił wszystkie posiadane uprawnienia budowlane;</w:t>
      </w:r>
      <w:r>
        <w:t>”</w:t>
      </w:r>
      <w:r w:rsidRPr="00B458B9">
        <w:t>,</w:t>
      </w:r>
    </w:p>
    <w:p w14:paraId="4CD8E821" w14:textId="77777777" w:rsidR="00265BDE" w:rsidRPr="00B458B9" w:rsidRDefault="00265BDE" w:rsidP="00B458B9">
      <w:pPr>
        <w:pStyle w:val="LITlitera"/>
        <w:keepNext/>
      </w:pPr>
      <w:r w:rsidRPr="00B458B9">
        <w:t>b)</w:t>
      </w:r>
      <w:r w:rsidRPr="00B458B9">
        <w:tab/>
        <w:t>ust. 2 otrzymuje brzmienie:</w:t>
      </w:r>
    </w:p>
    <w:p w14:paraId="384E060B" w14:textId="77777777" w:rsidR="00265BDE" w:rsidRPr="00B458B9" w:rsidRDefault="00265BDE" w:rsidP="00B458B9">
      <w:pPr>
        <w:pStyle w:val="ZLITUSTzmustliter"/>
      </w:pPr>
      <w:r>
        <w:t>„</w:t>
      </w:r>
      <w:r w:rsidRPr="00B458B9">
        <w:t>2. Skreślenie z listy członków okręgowych izb może nastąpić także w przypadku nieuiszczenia składek członkowskich, w wysokości lub terminach określonych uchwałą Krajowego Zjazdu Izby, przez okres roku.</w:t>
      </w:r>
      <w:r>
        <w:t>”</w:t>
      </w:r>
      <w:r w:rsidRPr="00B458B9">
        <w:t>,</w:t>
      </w:r>
    </w:p>
    <w:p w14:paraId="244A957C" w14:textId="77777777" w:rsidR="00265BDE" w:rsidRPr="00B458B9" w:rsidRDefault="00265BDE" w:rsidP="00B458B9">
      <w:pPr>
        <w:pStyle w:val="LITlitera"/>
        <w:keepNext/>
      </w:pPr>
      <w:r w:rsidRPr="00B458B9">
        <w:t>c)</w:t>
      </w:r>
      <w:r w:rsidRPr="00B458B9">
        <w:tab/>
        <w:t>w ust. 3:</w:t>
      </w:r>
    </w:p>
    <w:p w14:paraId="5C558672" w14:textId="77777777" w:rsidR="00265BDE" w:rsidRPr="00B458B9" w:rsidRDefault="00265BDE" w:rsidP="00B458B9">
      <w:pPr>
        <w:pStyle w:val="TIRtiret"/>
        <w:keepNext/>
      </w:pPr>
      <w:r w:rsidRPr="00B458B9">
        <w:t>–</w:t>
      </w:r>
      <w:r>
        <w:tab/>
      </w:r>
      <w:r w:rsidRPr="00B458B9">
        <w:t>pkt 1 otrzymuje brzmienie:</w:t>
      </w:r>
    </w:p>
    <w:p w14:paraId="5813996E" w14:textId="77777777" w:rsidR="00265BDE" w:rsidRPr="00B458B9" w:rsidRDefault="00265BDE" w:rsidP="00B458B9">
      <w:pPr>
        <w:pStyle w:val="ZTIRPKTzmpkttiret"/>
      </w:pPr>
      <w:r>
        <w:t>„</w:t>
      </w:r>
      <w:r w:rsidRPr="00B458B9">
        <w:t>1)</w:t>
      </w:r>
      <w:r w:rsidRPr="00B458B9">
        <w:tab/>
        <w:t>orzeczenia kary, o której mowa w art. 96 ust. 1 pkt 3 ustawy – Prawo budowlane, jeżeli zakaz obejmuje wszystkie samodzielne funkcje techniczne w budownictwie, do wykonywania których uprawniony był ukarany;</w:t>
      </w:r>
      <w:r>
        <w:t>”</w:t>
      </w:r>
      <w:r w:rsidRPr="00B458B9">
        <w:t>,</w:t>
      </w:r>
    </w:p>
    <w:p w14:paraId="02F1FEE3" w14:textId="77777777" w:rsidR="00265BDE" w:rsidRPr="00B458B9" w:rsidRDefault="00265BDE" w:rsidP="00B458B9">
      <w:pPr>
        <w:pStyle w:val="TIRtiret"/>
        <w:keepNext/>
      </w:pPr>
      <w:r w:rsidRPr="00B458B9">
        <w:lastRenderedPageBreak/>
        <w:t>–</w:t>
      </w:r>
      <w:r>
        <w:tab/>
      </w:r>
      <w:r w:rsidRPr="00B458B9">
        <w:t>pkt 3 otrzymuje brzmienie:</w:t>
      </w:r>
    </w:p>
    <w:p w14:paraId="18CBE97D" w14:textId="77777777" w:rsidR="00265BDE" w:rsidRPr="00B458B9" w:rsidRDefault="00265BDE" w:rsidP="00B458B9">
      <w:pPr>
        <w:pStyle w:val="ZTIRPKTzmpkttiret"/>
      </w:pPr>
      <w:r>
        <w:t>„</w:t>
      </w:r>
      <w:r w:rsidRPr="00B458B9">
        <w:t>3)</w:t>
      </w:r>
      <w:r w:rsidRPr="00B458B9">
        <w:tab/>
        <w:t>nieuiszczania składek członkowskich, w wysokości lub terminach określonych uchwałą Krajowego Zjazdu Izby, przez okres dłuższy niż 6 miesięcy;</w:t>
      </w:r>
      <w:r>
        <w:t>”</w:t>
      </w:r>
      <w:r w:rsidRPr="00B458B9">
        <w:t>;</w:t>
      </w:r>
    </w:p>
    <w:p w14:paraId="61C91B87" w14:textId="77777777" w:rsidR="00265BDE" w:rsidRPr="00B458B9" w:rsidRDefault="00265BDE" w:rsidP="00B458B9">
      <w:pPr>
        <w:pStyle w:val="PKTpunkt"/>
        <w:keepNext/>
      </w:pPr>
      <w:r w:rsidRPr="00B458B9">
        <w:t>3)</w:t>
      </w:r>
      <w:r w:rsidRPr="00B458B9">
        <w:tab/>
        <w:t>w art. 43 ust. 1 i 2 otrzymują brzmienie:</w:t>
      </w:r>
    </w:p>
    <w:p w14:paraId="7B3206F2" w14:textId="77777777" w:rsidR="00265BDE" w:rsidRPr="00B458B9" w:rsidRDefault="00265BDE" w:rsidP="00B458B9">
      <w:pPr>
        <w:pStyle w:val="ZUSTzmustartykuempunktem"/>
      </w:pPr>
      <w:r>
        <w:t>„</w:t>
      </w:r>
      <w:r w:rsidRPr="00B458B9">
        <w:t>1. Członkowi izby zawieszonemu w prawach członka izby, do czasu zatarcia kary zawieszenia w prawach członka, nie przysługuje czynne i bierne prawo wyborcze.</w:t>
      </w:r>
    </w:p>
    <w:p w14:paraId="49416A40" w14:textId="77777777" w:rsidR="00265BDE" w:rsidRPr="00B458B9" w:rsidRDefault="00265BDE" w:rsidP="00B458B9">
      <w:pPr>
        <w:pStyle w:val="ZUSTzmustartykuempunktem"/>
      </w:pPr>
      <w:r w:rsidRPr="00B458B9">
        <w:t>2. Członek izby zawieszony w prawach członka izby nie może pełnić funkcji w organach izby, a jego mandat w tych organach wygasa.</w:t>
      </w:r>
      <w:r>
        <w:t>”</w:t>
      </w:r>
      <w:r w:rsidRPr="00B458B9">
        <w:t>;</w:t>
      </w:r>
    </w:p>
    <w:p w14:paraId="6D95E84C" w14:textId="77777777" w:rsidR="00265BDE" w:rsidRPr="00B458B9" w:rsidRDefault="00265BDE" w:rsidP="00B458B9">
      <w:pPr>
        <w:pStyle w:val="PKTpunkt"/>
        <w:keepNext/>
      </w:pPr>
      <w:r w:rsidRPr="00B458B9">
        <w:t>4)</w:t>
      </w:r>
      <w:r w:rsidRPr="00B458B9">
        <w:tab/>
        <w:t>w art. 55:</w:t>
      </w:r>
    </w:p>
    <w:p w14:paraId="2AFD9DA7" w14:textId="77777777" w:rsidR="00265BDE" w:rsidRPr="00B458B9" w:rsidRDefault="00265BDE" w:rsidP="00B458B9">
      <w:pPr>
        <w:pStyle w:val="LITlitera"/>
        <w:keepNext/>
      </w:pPr>
      <w:r w:rsidRPr="00B458B9">
        <w:t>a)</w:t>
      </w:r>
      <w:r w:rsidRPr="00B458B9">
        <w:tab/>
        <w:t>ust. 1 otrzymuje brzmienie:</w:t>
      </w:r>
    </w:p>
    <w:p w14:paraId="5E95D4D3" w14:textId="77777777" w:rsidR="00265BDE" w:rsidRPr="00B458B9" w:rsidRDefault="00265BDE" w:rsidP="00B458B9">
      <w:pPr>
        <w:pStyle w:val="ZLITUSTzmustliter"/>
      </w:pPr>
      <w:r>
        <w:t>„</w:t>
      </w:r>
      <w:r w:rsidRPr="00B458B9">
        <w:t>1. Właściwy sąd dyscyplinarny przekazuje niezwłocznie przewodniczącemu okręgowej rady izby odpis prawomocnego orzeczenia o nałożeniu kary z tytułu odpowiedzialności dyscyplinarnej w celu wykonania kary oraz dokonania wpisu o ukaraniu w rejestrze, o którym mowa w art. 19 ust. 1 pkt 10. Przewodniczący okręgowej rady izby niezwłocznie dokonuje wpisu.</w:t>
      </w:r>
      <w:r>
        <w:t>”</w:t>
      </w:r>
      <w:r w:rsidRPr="00B458B9">
        <w:t>,</w:t>
      </w:r>
    </w:p>
    <w:p w14:paraId="35129598" w14:textId="77777777" w:rsidR="00265BDE" w:rsidRPr="00B458B9" w:rsidRDefault="00265BDE" w:rsidP="00B458B9">
      <w:pPr>
        <w:pStyle w:val="LITlitera"/>
        <w:keepNext/>
      </w:pPr>
      <w:r w:rsidRPr="00B458B9">
        <w:t>b)</w:t>
      </w:r>
      <w:r w:rsidRPr="00B458B9">
        <w:tab/>
        <w:t>po ust. 1 dodaje się ust. 1a i 1b w brzmieniu:</w:t>
      </w:r>
    </w:p>
    <w:p w14:paraId="2501B420" w14:textId="77777777" w:rsidR="00265BDE" w:rsidRPr="00B458B9" w:rsidRDefault="00265BDE" w:rsidP="00B458B9">
      <w:pPr>
        <w:pStyle w:val="ZLITUSTzmustliter"/>
      </w:pPr>
      <w:r>
        <w:t>„</w:t>
      </w:r>
      <w:r w:rsidRPr="00B458B9">
        <w:t>1a. W przypadku, o którym mowa w art. 42 ust. 1 pkt 3, skreślenia z listy członków okręgowej izby dokonuje przewodniczący okręgowej rady izby niezwłocznie po otrzymaniu odpisu prawomocnego orzeczenia sądu dyscyplinarnego orzekającego karę, o której mowa w art. 54 ust. 1 pkt 4.</w:t>
      </w:r>
    </w:p>
    <w:p w14:paraId="4D67E32D" w14:textId="77777777" w:rsidR="00265BDE" w:rsidRPr="00B458B9" w:rsidRDefault="00265BDE" w:rsidP="00B458B9">
      <w:pPr>
        <w:pStyle w:val="ZLITUSTzmustliter"/>
      </w:pPr>
      <w:r w:rsidRPr="00B458B9">
        <w:t>1b. W przypadku, o którym mowa w art. 42 ust. 3 pkt 2, niezwłocznie po otrzymaniu odpisu prawomocnego orzeczenia sądu dyscyplinarnego orzekającego karę, o której mowa w art. 54 ust. 1 pkt 3, przewodniczący okręgowej rady izby wpisuje na liście członków okręgowej izby informację o zawieszeniu w prawach członka izby.</w:t>
      </w:r>
      <w:r>
        <w:t>”</w:t>
      </w:r>
      <w:r w:rsidRPr="00B458B9">
        <w:t>.</w:t>
      </w:r>
    </w:p>
    <w:p w14:paraId="25830DFD" w14:textId="77777777" w:rsidR="00265BDE" w:rsidRPr="00B458B9" w:rsidRDefault="00265BDE" w:rsidP="00B458B9">
      <w:pPr>
        <w:pStyle w:val="ARTartustawynprozporzdzenia"/>
        <w:keepNext/>
      </w:pPr>
      <w:r w:rsidRPr="00B458B9">
        <w:rPr>
          <w:rStyle w:val="Ppogrubienie"/>
        </w:rPr>
        <w:t>Art. 2.</w:t>
      </w:r>
      <w:r w:rsidRPr="00B458B9">
        <w:t xml:space="preserve"> W ustawie z dnia 7 lipca 1994 r. </w:t>
      </w:r>
      <w:bookmarkStart w:id="4" w:name="_Hlk76562004"/>
      <w:r w:rsidRPr="00B458B9">
        <w:t xml:space="preserve">– </w:t>
      </w:r>
      <w:bookmarkEnd w:id="4"/>
      <w:r w:rsidRPr="00B458B9">
        <w:t>Prawo budowlane (Dz. U. z 2026 r. poz. 524</w:t>
      </w:r>
      <w:r>
        <w:t xml:space="preserve">, </w:t>
      </w:r>
      <w:r w:rsidRPr="00B458B9">
        <w:t>605</w:t>
      </w:r>
      <w:r>
        <w:t xml:space="preserve"> i 646</w:t>
      </w:r>
      <w:r w:rsidRPr="00B458B9">
        <w:t>) wprowadza się następujące zmiany:</w:t>
      </w:r>
    </w:p>
    <w:p w14:paraId="2FBC782E" w14:textId="77777777" w:rsidR="00265BDE" w:rsidRPr="00B458B9" w:rsidRDefault="00265BDE" w:rsidP="00B458B9">
      <w:pPr>
        <w:pStyle w:val="PKTpunkt"/>
        <w:keepNext/>
      </w:pPr>
      <w:r w:rsidRPr="00B458B9">
        <w:t>1)</w:t>
      </w:r>
      <w:r w:rsidRPr="00B458B9">
        <w:tab/>
        <w:t>w art. 12 po ust. 7a dodaje się ust. 7b w brzmieniu:</w:t>
      </w:r>
    </w:p>
    <w:p w14:paraId="6C5B4B4F" w14:textId="77777777" w:rsidR="00265BDE" w:rsidRPr="00B458B9" w:rsidRDefault="00265BDE" w:rsidP="00B458B9">
      <w:pPr>
        <w:pStyle w:val="ZUSTzmustartykuempunktem"/>
      </w:pPr>
      <w:r>
        <w:t>„</w:t>
      </w:r>
      <w:r w:rsidRPr="00B458B9">
        <w:t>7b. Osoba zawieszona w prawach członka izby samorządu zawodowego nie może wykonywać samodzielnej funkcji technicznej w budownictwie.</w:t>
      </w:r>
      <w:r>
        <w:t>”</w:t>
      </w:r>
      <w:r w:rsidRPr="00B458B9">
        <w:t>;</w:t>
      </w:r>
    </w:p>
    <w:p w14:paraId="0565044C" w14:textId="77777777" w:rsidR="00265BDE" w:rsidRPr="00B458B9" w:rsidRDefault="00265BDE" w:rsidP="00B458B9">
      <w:pPr>
        <w:pStyle w:val="PKTpunkt"/>
        <w:keepNext/>
      </w:pPr>
      <w:r w:rsidRPr="00B458B9">
        <w:lastRenderedPageBreak/>
        <w:t>2)</w:t>
      </w:r>
      <w:r w:rsidRPr="00B458B9">
        <w:tab/>
        <w:t>w art. 96 ust. 6 otrzymuje brzmienie:</w:t>
      </w:r>
    </w:p>
    <w:p w14:paraId="0F628EFC" w14:textId="77777777" w:rsidR="00265BDE" w:rsidRPr="00B458B9" w:rsidRDefault="00265BDE" w:rsidP="00B458B9">
      <w:pPr>
        <w:pStyle w:val="ZUSTzmustartykuempunktem"/>
      </w:pPr>
      <w:r>
        <w:t>„</w:t>
      </w:r>
      <w:r w:rsidRPr="00B458B9">
        <w:t xml:space="preserve">6. Osobie ukaranej z jednoczesnym nałożeniem obowiązku złożenia egzaminu, która w wyznaczonym terminie egzaminu nie zdała, właściwa okręgowa komisja kwalifikacyjna izby </w:t>
      </w:r>
      <w:bookmarkStart w:id="5" w:name="_Hlk229124160"/>
      <w:r w:rsidRPr="00B458B9">
        <w:t xml:space="preserve">samorządu zawodowego </w:t>
      </w:r>
      <w:bookmarkEnd w:id="5"/>
      <w:r w:rsidRPr="00B458B9">
        <w:t>wyznacza termin dodatkowy, nie krótszy niż 3 miesiące i nie dłuższy niż 6 miesięcy. W przypadku nieuzyskania oceny pozytywnej w terminie dodatkowym, właściwy okręgowy sąd dyscyplinarny stwierdza utratę uprawnień budowlanych w specjalności i zakresie, który był objęty egzaminem.</w:t>
      </w:r>
      <w:r>
        <w:t>”</w:t>
      </w:r>
      <w:r w:rsidRPr="00B458B9">
        <w:t>;</w:t>
      </w:r>
    </w:p>
    <w:p w14:paraId="531415F0" w14:textId="77777777" w:rsidR="00265BDE" w:rsidRPr="00B458B9" w:rsidRDefault="00265BDE" w:rsidP="00B458B9">
      <w:pPr>
        <w:pStyle w:val="PKTpunkt"/>
        <w:keepNext/>
      </w:pPr>
      <w:r w:rsidRPr="00B458B9">
        <w:t>3)</w:t>
      </w:r>
      <w:r w:rsidRPr="00B458B9">
        <w:tab/>
        <w:t>w art. 99 po ust. 1 dodaje się ust. 1a w brzmieniu:</w:t>
      </w:r>
    </w:p>
    <w:p w14:paraId="449A8176" w14:textId="77777777" w:rsidR="00265BDE" w:rsidRPr="00B458B9" w:rsidRDefault="00265BDE" w:rsidP="00B458B9">
      <w:pPr>
        <w:pStyle w:val="ZUSTzmustartykuempunktem"/>
        <w:keepNext/>
      </w:pPr>
      <w:r>
        <w:t>„</w:t>
      </w:r>
      <w:r w:rsidRPr="00B458B9">
        <w:t>1a. Właściwej okręgowej radzie izby samorządu zawodowego niezwłocznie doręcza się:</w:t>
      </w:r>
    </w:p>
    <w:p w14:paraId="76656D92" w14:textId="77777777" w:rsidR="00265BDE" w:rsidRPr="00B458B9" w:rsidRDefault="00265BDE" w:rsidP="00B458B9">
      <w:pPr>
        <w:pStyle w:val="ZPKTzmpktartykuempunktem"/>
      </w:pPr>
      <w:r w:rsidRPr="00B458B9">
        <w:t>1)</w:t>
      </w:r>
      <w:r w:rsidRPr="00B458B9">
        <w:tab/>
        <w:t>odpis ostatecznej decyzji o ukaraniu zakazem wykonywania samodzielnej funkcji technicznej w budownictwie;</w:t>
      </w:r>
    </w:p>
    <w:p w14:paraId="2C2974D9" w14:textId="77777777" w:rsidR="00265BDE" w:rsidRPr="00B458B9" w:rsidRDefault="00265BDE" w:rsidP="00B458B9">
      <w:pPr>
        <w:pStyle w:val="ZPKTzmpktartykuempunktem"/>
      </w:pPr>
      <w:r w:rsidRPr="00B458B9">
        <w:t>2)</w:t>
      </w:r>
      <w:r w:rsidRPr="00B458B9">
        <w:tab/>
        <w:t>odpis ostatecznej decyzji stwierdzającej utratę uprawnień budowlanych w przypadku, o którym mowa w art. 96 ust. 6.</w:t>
      </w:r>
      <w:r>
        <w:t>”</w:t>
      </w:r>
      <w:r w:rsidRPr="00B458B9">
        <w:t>.</w:t>
      </w:r>
    </w:p>
    <w:p w14:paraId="4D747795" w14:textId="77777777" w:rsidR="00265BDE" w:rsidRPr="00B458B9" w:rsidRDefault="00265BDE" w:rsidP="00B458B9">
      <w:pPr>
        <w:pStyle w:val="ARTartustawynprozporzdzenia"/>
      </w:pPr>
      <w:r w:rsidRPr="00B458B9">
        <w:rPr>
          <w:rStyle w:val="Ppogrubienie"/>
        </w:rPr>
        <w:t>Art. 3.</w:t>
      </w:r>
      <w:r w:rsidRPr="00B458B9">
        <w:t xml:space="preserve"> Do postępowań dyscyplinarnych wszczętych na podstawie przepisów ustawy zmienianej w art. 1 oraz do postępowań w sprawie odpowiedzialności zawodowej w budownictwie </w:t>
      </w:r>
      <w:bookmarkStart w:id="6" w:name="_Hlk221547857"/>
      <w:r w:rsidRPr="00B458B9">
        <w:t xml:space="preserve">wszczętych na podstawie przepisów ustawy zmienianej </w:t>
      </w:r>
      <w:bookmarkEnd w:id="6"/>
      <w:r w:rsidRPr="00B458B9">
        <w:t>w art. 2, niezakończonych przed dniem wejścia w życie niniejszej ustawy, stosuje się przepisy dotychczasowe.</w:t>
      </w:r>
    </w:p>
    <w:bookmarkEnd w:id="0"/>
    <w:p w14:paraId="081C654D" w14:textId="77777777" w:rsidR="00265BDE" w:rsidRPr="00B458B9" w:rsidRDefault="00265BDE" w:rsidP="00B458B9">
      <w:pPr>
        <w:pStyle w:val="ARTartustawynprozporzdzenia"/>
      </w:pPr>
      <w:r w:rsidRPr="00B458B9">
        <w:rPr>
          <w:rStyle w:val="Ppogrubienie"/>
        </w:rPr>
        <w:t>Art. 4.</w:t>
      </w:r>
      <w:r w:rsidRPr="00B458B9">
        <w:t xml:space="preserve"> Ustawa wchodzi w życie po upływie 30 dni od dnia ogłoszenia.</w:t>
      </w:r>
    </w:p>
    <w:p w14:paraId="4466EA1A" w14:textId="77777777" w:rsidR="00265BDE" w:rsidRPr="004810D7" w:rsidRDefault="00265BDE" w:rsidP="004810D7">
      <w:pPr>
        <w:pStyle w:val="ARTartustawynprozporzdzenia"/>
      </w:pPr>
    </w:p>
    <w:p w14:paraId="31BC742F" w14:textId="77777777" w:rsidR="00265BDE" w:rsidRDefault="00265BDE" w:rsidP="004011B8">
      <w:pPr>
        <w:widowControl/>
        <w:tabs>
          <w:tab w:val="center" w:pos="6237"/>
        </w:tabs>
        <w:autoSpaceDE/>
        <w:adjustRightInd/>
        <w:spacing w:line="240" w:lineRule="auto"/>
        <w:ind w:right="-2"/>
        <w:sectPr w:rsidR="00265BDE" w:rsidSect="00265BDE">
          <w:headerReference w:type="default" r:id="rId8"/>
          <w:pgSz w:w="11906" w:h="16838"/>
          <w:pgMar w:top="1418" w:right="1418" w:bottom="1418" w:left="1418" w:header="708" w:footer="708" w:gutter="0"/>
          <w:pgNumType w:start="1"/>
          <w:cols w:space="708"/>
          <w:titlePg/>
          <w:docGrid w:linePitch="360"/>
        </w:sectPr>
      </w:pPr>
    </w:p>
    <w:p w14:paraId="5D96A040" w14:textId="77777777" w:rsidR="00265BDE" w:rsidRPr="00E000DC" w:rsidRDefault="00265BDE" w:rsidP="00265BDE">
      <w:pPr>
        <w:pStyle w:val="OZNRODZAKTUtznustawalubrozporzdzenieiorganwydajcy"/>
        <w:spacing w:before="240"/>
      </w:pPr>
      <w:r>
        <w:lastRenderedPageBreak/>
        <w:t>UZASADNIENIE</w:t>
      </w:r>
    </w:p>
    <w:p w14:paraId="768EA8B0" w14:textId="77777777" w:rsidR="00265BDE" w:rsidRDefault="00265BDE" w:rsidP="00277A1D">
      <w:pPr>
        <w:rPr>
          <w:rStyle w:val="Ppogrubienie"/>
        </w:rPr>
      </w:pPr>
    </w:p>
    <w:p w14:paraId="59EA684A" w14:textId="77777777" w:rsidR="00265BDE" w:rsidRPr="00277A1D" w:rsidRDefault="00265BDE" w:rsidP="00277A1D">
      <w:pPr>
        <w:rPr>
          <w:rStyle w:val="Ppogrubienie"/>
        </w:rPr>
      </w:pPr>
      <w:r w:rsidRPr="00277A1D">
        <w:rPr>
          <w:rStyle w:val="Ppogrubienie"/>
        </w:rPr>
        <w:t>1. Cel projektowanej ustawy</w:t>
      </w:r>
    </w:p>
    <w:p w14:paraId="10AFBE92" w14:textId="77777777" w:rsidR="00265BDE" w:rsidRDefault="00265BDE" w:rsidP="00AC1423">
      <w:pPr>
        <w:pStyle w:val="NIEARTTEKSTtekstnieartykuowanynppreambua"/>
      </w:pPr>
      <w:r w:rsidRPr="00AC1423">
        <w:t xml:space="preserve">Projekt ustawy zmierza do wyeliminowania wątpliwości dotyczących charakteru prawnego uchwały okręgowej rady izby </w:t>
      </w:r>
      <w:r w:rsidRPr="002F3E72">
        <w:t>samorząd</w:t>
      </w:r>
      <w:r>
        <w:t>u</w:t>
      </w:r>
      <w:r w:rsidRPr="002F3E72">
        <w:t xml:space="preserve"> zawodow</w:t>
      </w:r>
      <w:r>
        <w:t>ego</w:t>
      </w:r>
      <w:r w:rsidRPr="002F3E72">
        <w:t xml:space="preserve"> architektów oraz inżynierów budownictwa </w:t>
      </w:r>
      <w:r w:rsidRPr="00AC1423">
        <w:t>podejmowanej w sprawie skreślenia z listy członków okręgowej izby lub zawieszenia w prawach członka.</w:t>
      </w:r>
    </w:p>
    <w:p w14:paraId="412E98CB" w14:textId="77777777" w:rsidR="00265BDE" w:rsidRPr="00AC1423" w:rsidRDefault="00265BDE" w:rsidP="00AC1423">
      <w:pPr>
        <w:pStyle w:val="NIEARTTEKSTtekstnieartykuowanynppodstprawnarozplubpreambua"/>
      </w:pPr>
      <w:r>
        <w:t xml:space="preserve">Zgodnie z art. 19 ust. 2 </w:t>
      </w:r>
      <w:bookmarkStart w:id="7" w:name="_Hlk193800632"/>
      <w:r>
        <w:t>ustawy z dnia 15 grudnia 2000 r. o samorządach zawodowych architektów oraz inżynierów budownictwa</w:t>
      </w:r>
      <w:bookmarkEnd w:id="7"/>
      <w:r>
        <w:t xml:space="preserve">, </w:t>
      </w:r>
      <w:bookmarkStart w:id="8" w:name="_Hlk193801833"/>
      <w:r>
        <w:t>o</w:t>
      </w:r>
      <w:r w:rsidRPr="00AC1423">
        <w:t>kręgowa rada izby podejmuje uchwałę w sprawie wpisu na listę członków okręgowej izby oraz skreślenia z listy lub zawieszenia w prawach członka.</w:t>
      </w:r>
    </w:p>
    <w:bookmarkEnd w:id="8"/>
    <w:p w14:paraId="33A86E9A" w14:textId="77777777" w:rsidR="00265BDE" w:rsidRPr="001C64F9" w:rsidRDefault="00265BDE" w:rsidP="001C64F9">
      <w:pPr>
        <w:pStyle w:val="NIEARTTEKSTtekstnieartykuowanynppodstprawnarozplubpreambua"/>
      </w:pPr>
      <w:r>
        <w:t xml:space="preserve">Na podstawie art. 42 ust. 1 </w:t>
      </w:r>
      <w:bookmarkStart w:id="9" w:name="_Hlk193801270"/>
      <w:r w:rsidRPr="001C64F9">
        <w:t xml:space="preserve">ustawy o samorządach zawodowych </w:t>
      </w:r>
      <w:bookmarkStart w:id="10" w:name="_Hlk229042874"/>
      <w:r w:rsidRPr="001C64F9">
        <w:t>architektów oraz inżynierów budownictwa</w:t>
      </w:r>
      <w:bookmarkEnd w:id="9"/>
      <w:bookmarkEnd w:id="10"/>
      <w:r>
        <w:t>, s</w:t>
      </w:r>
      <w:r w:rsidRPr="001C64F9">
        <w:t>kreślenie z listy członków okręgowej izby następuje w wypadku:</w:t>
      </w:r>
    </w:p>
    <w:p w14:paraId="5FA7CF07" w14:textId="77777777" w:rsidR="00265BDE" w:rsidRPr="001C64F9" w:rsidRDefault="00265BDE" w:rsidP="001C64F9">
      <w:pPr>
        <w:pStyle w:val="PKTpunkt"/>
      </w:pPr>
      <w:r w:rsidRPr="001C64F9">
        <w:t>1)</w:t>
      </w:r>
      <w:r>
        <w:tab/>
      </w:r>
      <w:r w:rsidRPr="001C64F9">
        <w:t>wniosku członka;</w:t>
      </w:r>
    </w:p>
    <w:p w14:paraId="43BE2B84" w14:textId="77777777" w:rsidR="00265BDE" w:rsidRPr="001C64F9" w:rsidRDefault="00265BDE" w:rsidP="001C64F9">
      <w:pPr>
        <w:pStyle w:val="PKTpunkt"/>
      </w:pPr>
      <w:r w:rsidRPr="001C64F9">
        <w:t>2)</w:t>
      </w:r>
      <w:r>
        <w:tab/>
      </w:r>
      <w:r w:rsidRPr="001C64F9">
        <w:t>orzeczenia o stwierdzeniu utraty uprawnień budowlanych;</w:t>
      </w:r>
    </w:p>
    <w:p w14:paraId="719836F9" w14:textId="77777777" w:rsidR="00265BDE" w:rsidRPr="001C64F9" w:rsidRDefault="00265BDE" w:rsidP="001C64F9">
      <w:pPr>
        <w:pStyle w:val="PKTpunkt"/>
      </w:pPr>
      <w:r w:rsidRPr="001C64F9">
        <w:t>3)</w:t>
      </w:r>
      <w:r>
        <w:tab/>
      </w:r>
      <w:r w:rsidRPr="001C64F9">
        <w:t>orzeczenia kary, o której mowa w art. 54 ust. 1 pkt 4</w:t>
      </w:r>
      <w:r w:rsidRPr="00AD0D3F">
        <w:rPr>
          <w:rFonts w:ascii="Helvetica" w:eastAsia="Helvetica" w:hAnsi="Helvetica" w:cs="Helvetica"/>
          <w:bCs w:val="0"/>
          <w:sz w:val="18"/>
          <w:szCs w:val="22"/>
        </w:rPr>
        <w:t xml:space="preserve"> </w:t>
      </w:r>
      <w:r>
        <w:rPr>
          <w:rFonts w:ascii="Helvetica" w:eastAsia="Helvetica" w:hAnsi="Helvetica" w:cs="Helvetica"/>
          <w:bCs w:val="0"/>
          <w:sz w:val="18"/>
          <w:szCs w:val="22"/>
        </w:rPr>
        <w:t>(</w:t>
      </w:r>
      <w:r w:rsidRPr="00AD0D3F">
        <w:t>skreślenie z listy członków izby</w:t>
      </w:r>
      <w:r>
        <w:t>)</w:t>
      </w:r>
      <w:r w:rsidRPr="001C64F9">
        <w:t>;</w:t>
      </w:r>
    </w:p>
    <w:p w14:paraId="7781EE5B" w14:textId="77777777" w:rsidR="00265BDE" w:rsidRDefault="00265BDE" w:rsidP="001C64F9">
      <w:pPr>
        <w:pStyle w:val="PKTpunkt"/>
      </w:pPr>
      <w:r w:rsidRPr="001C64F9">
        <w:t>4)</w:t>
      </w:r>
      <w:r>
        <w:tab/>
      </w:r>
      <w:r w:rsidRPr="001C64F9">
        <w:t>śmierci członka.</w:t>
      </w:r>
    </w:p>
    <w:p w14:paraId="4EA21BA8" w14:textId="77777777" w:rsidR="00265BDE" w:rsidRPr="00A26D10" w:rsidRDefault="00265BDE" w:rsidP="00391623">
      <w:pPr>
        <w:pStyle w:val="NIEARTTEKSTtekstnieartykuowanynppreambua"/>
      </w:pPr>
      <w:r>
        <w:t>W myśl art.</w:t>
      </w:r>
      <w:r w:rsidRPr="00A26D10">
        <w:t xml:space="preserve"> 54</w:t>
      </w:r>
      <w:r>
        <w:t xml:space="preserve"> ust. 1 </w:t>
      </w:r>
      <w:r w:rsidRPr="002D44F2">
        <w:t>ustawy o samorządach zawodowych architektów oraz inżynierów budownictwa</w:t>
      </w:r>
      <w:r>
        <w:t>, o</w:t>
      </w:r>
      <w:r w:rsidRPr="00A26D10">
        <w:t>kręgowy sąd dyscyplinarny w sprawach dyscyplinarnych może orzekać następujące kary:</w:t>
      </w:r>
    </w:p>
    <w:p w14:paraId="3C0BECF3" w14:textId="77777777" w:rsidR="00265BDE" w:rsidRPr="00A26D10" w:rsidRDefault="00265BDE" w:rsidP="00391623">
      <w:pPr>
        <w:pStyle w:val="PKTpunkt"/>
      </w:pPr>
      <w:r w:rsidRPr="00A26D10">
        <w:t>1)</w:t>
      </w:r>
      <w:r>
        <w:tab/>
      </w:r>
      <w:r w:rsidRPr="00A26D10">
        <w:t>upomnienie;</w:t>
      </w:r>
    </w:p>
    <w:p w14:paraId="308DF5DA" w14:textId="77777777" w:rsidR="00265BDE" w:rsidRPr="00A26D10" w:rsidRDefault="00265BDE" w:rsidP="00391623">
      <w:pPr>
        <w:pStyle w:val="PKTpunkt"/>
      </w:pPr>
      <w:r w:rsidRPr="00A26D10">
        <w:t>2)</w:t>
      </w:r>
      <w:r>
        <w:tab/>
      </w:r>
      <w:r w:rsidRPr="00A26D10">
        <w:t>nagana;</w:t>
      </w:r>
    </w:p>
    <w:p w14:paraId="511D824A" w14:textId="77777777" w:rsidR="00265BDE" w:rsidRPr="00A26D10" w:rsidRDefault="00265BDE" w:rsidP="00391623">
      <w:pPr>
        <w:pStyle w:val="PKTpunkt"/>
      </w:pPr>
      <w:r w:rsidRPr="00A26D10">
        <w:t>3)</w:t>
      </w:r>
      <w:r>
        <w:tab/>
      </w:r>
      <w:r w:rsidRPr="00A26D10">
        <w:t>zawieszenie, na okres do 2 lat, w prawach członka izby;</w:t>
      </w:r>
    </w:p>
    <w:p w14:paraId="741C1F68" w14:textId="77777777" w:rsidR="00265BDE" w:rsidRDefault="00265BDE" w:rsidP="00391623">
      <w:pPr>
        <w:pStyle w:val="PKTpunkt"/>
      </w:pPr>
      <w:r w:rsidRPr="00A26D10">
        <w:t>4)</w:t>
      </w:r>
      <w:r>
        <w:tab/>
      </w:r>
      <w:r w:rsidRPr="00A26D10">
        <w:t>skreślenie z listy członków izby.</w:t>
      </w:r>
    </w:p>
    <w:p w14:paraId="75EDC067" w14:textId="77777777" w:rsidR="00265BDE" w:rsidRDefault="00265BDE" w:rsidP="00AD0D3F">
      <w:pPr>
        <w:pStyle w:val="NIEARTTEKSTtekstnieartykuowanynppreambua"/>
      </w:pPr>
      <w:r w:rsidRPr="00391623">
        <w:t>Wątpliwości interpretacyjne wynikają z analizy art. 19 ust. 2 w związku z art. 42 ust. 1 pkt 3 oraz art. 54 ust. 1 pkt 3.</w:t>
      </w:r>
      <w:r>
        <w:t xml:space="preserve"> Przepisy te nie precyzują jednoznacznie, czy uchwała </w:t>
      </w:r>
      <w:r w:rsidRPr="00521345">
        <w:t>okręgow</w:t>
      </w:r>
      <w:r>
        <w:t>ej</w:t>
      </w:r>
      <w:r w:rsidRPr="00521345">
        <w:t xml:space="preserve"> rad</w:t>
      </w:r>
      <w:r>
        <w:t>y</w:t>
      </w:r>
      <w:r w:rsidRPr="00521345">
        <w:t xml:space="preserve"> izby w sprawie </w:t>
      </w:r>
      <w:bookmarkStart w:id="11" w:name="_Hlk193802230"/>
      <w:r w:rsidRPr="00521345">
        <w:t>skreślenia z listy członków okręgowej izby lub zawieszenia w prawach członka</w:t>
      </w:r>
      <w:bookmarkEnd w:id="11"/>
      <w:r>
        <w:t>, w sytuacji gdy kara została wymierzona przez sąd dyscyplinarny, ma charakter jedynie formalny, czy też konstytutywny.</w:t>
      </w:r>
    </w:p>
    <w:p w14:paraId="3CFB37B7" w14:textId="77777777" w:rsidR="00265BDE" w:rsidRDefault="00265BDE" w:rsidP="0038768F">
      <w:pPr>
        <w:pStyle w:val="ARTartustawynprozporzdzenia"/>
        <w:rPr>
          <w:bCs/>
        </w:rPr>
      </w:pPr>
      <w:r>
        <w:rPr>
          <w:bCs/>
        </w:rPr>
        <w:t xml:space="preserve">Mimo, że </w:t>
      </w:r>
      <w:r w:rsidRPr="0038768F">
        <w:rPr>
          <w:bCs/>
        </w:rPr>
        <w:t>uchwała okręgowej rady izby o skreśleniu z listy członków izby oraz o</w:t>
      </w:r>
      <w:r>
        <w:rPr>
          <w:bCs/>
        </w:rPr>
        <w:t> </w:t>
      </w:r>
      <w:r w:rsidRPr="0038768F">
        <w:rPr>
          <w:bCs/>
        </w:rPr>
        <w:t>zawieszeniu w prawach członka izby</w:t>
      </w:r>
      <w:r>
        <w:rPr>
          <w:bCs/>
        </w:rPr>
        <w:t xml:space="preserve"> zapadła w wykonaniu orzeczenia sądu dyscyplinarnego, </w:t>
      </w:r>
      <w:r>
        <w:rPr>
          <w:bCs/>
        </w:rPr>
        <w:lastRenderedPageBreak/>
        <w:t xml:space="preserve">jest wtórna do tego orzeczenia i stanowi w istocie czynność materialno-techniczną, służy od niej </w:t>
      </w:r>
      <w:r w:rsidRPr="0038768F">
        <w:rPr>
          <w:bCs/>
        </w:rPr>
        <w:t>odwołanie do Krajowej Rady Izby w terminie 30 dni od daty doręczenia uchwały</w:t>
      </w:r>
      <w:r>
        <w:rPr>
          <w:bCs/>
        </w:rPr>
        <w:t xml:space="preserve">, a w dalszej kolejności – skarga do sądu administracyjnego (art. 19 ust. 4 i 5 ustawy </w:t>
      </w:r>
      <w:r w:rsidRPr="005D6B92">
        <w:rPr>
          <w:bCs/>
        </w:rPr>
        <w:t>o</w:t>
      </w:r>
      <w:r>
        <w:rPr>
          <w:bCs/>
        </w:rPr>
        <w:t> </w:t>
      </w:r>
      <w:r w:rsidRPr="005D6B92">
        <w:rPr>
          <w:bCs/>
        </w:rPr>
        <w:t>samorządach zawodowych architektów oraz inżynierów budownictwa</w:t>
      </w:r>
      <w:r>
        <w:rPr>
          <w:bCs/>
        </w:rPr>
        <w:t>).</w:t>
      </w:r>
    </w:p>
    <w:p w14:paraId="0C952A8B" w14:textId="77777777" w:rsidR="00265BDE" w:rsidRDefault="00265BDE" w:rsidP="00585C06">
      <w:pPr>
        <w:pStyle w:val="NIEARTTEKSTtekstnieartykuowanynppodstprawnarozplubpreambua"/>
      </w:pPr>
      <w:r>
        <w:t xml:space="preserve">W projekcie proponuje się, aby w sytuacji, w której </w:t>
      </w:r>
      <w:r w:rsidRPr="00585C06">
        <w:t>skreśleni</w:t>
      </w:r>
      <w:r>
        <w:t>e</w:t>
      </w:r>
      <w:r w:rsidRPr="00585C06">
        <w:t xml:space="preserve"> z</w:t>
      </w:r>
      <w:r>
        <w:t xml:space="preserve"> </w:t>
      </w:r>
      <w:r w:rsidRPr="00585C06">
        <w:t>listy członków okręgowej izby lub zawieszeni</w:t>
      </w:r>
      <w:r>
        <w:t>e</w:t>
      </w:r>
      <w:r w:rsidRPr="00585C06">
        <w:t xml:space="preserve"> w prawach członka</w:t>
      </w:r>
      <w:r>
        <w:t xml:space="preserve"> izby</w:t>
      </w:r>
      <w:r w:rsidRPr="00585C06">
        <w:t xml:space="preserve">, </w:t>
      </w:r>
      <w:r>
        <w:t xml:space="preserve">jest karą wymierzoną przez sąd dyscyplinarny, nie było już konieczne podejmowanie uchwały </w:t>
      </w:r>
      <w:r w:rsidRPr="00585C06">
        <w:t xml:space="preserve">okręgowej rady izby </w:t>
      </w:r>
      <w:r>
        <w:t xml:space="preserve">w tym samym przedmiocie. </w:t>
      </w:r>
    </w:p>
    <w:p w14:paraId="518DDFC6" w14:textId="77777777" w:rsidR="00265BDE" w:rsidRPr="0038768F" w:rsidRDefault="00265BDE" w:rsidP="0038768F">
      <w:pPr>
        <w:pStyle w:val="ARTartustawynprozporzdzenia"/>
      </w:pPr>
      <w:r>
        <w:t>Jest to rozwiązanie przyjęte w przepisach regulujących ustrój samorządów zawodowych np. adwokatów i radców prawnych.</w:t>
      </w:r>
    </w:p>
    <w:p w14:paraId="4ACEA17F" w14:textId="77777777" w:rsidR="00265BDE" w:rsidRDefault="00265BDE" w:rsidP="00585C06">
      <w:pPr>
        <w:pStyle w:val="NIEARTTEKSTtekstnieartykuowanynppodstprawnarozplubpreambua"/>
      </w:pPr>
      <w:r w:rsidRPr="00391623">
        <w:t>Właściwy sąd dyscyplinarny</w:t>
      </w:r>
      <w:r>
        <w:t xml:space="preserve"> </w:t>
      </w:r>
      <w:r w:rsidRPr="00AD0D3F">
        <w:t xml:space="preserve">będzie </w:t>
      </w:r>
      <w:r w:rsidRPr="007458E6">
        <w:t xml:space="preserve">niezwłocznie </w:t>
      </w:r>
      <w:r w:rsidRPr="00391623">
        <w:t>przekaz</w:t>
      </w:r>
      <w:r>
        <w:t>ywał</w:t>
      </w:r>
      <w:r w:rsidRPr="00391623">
        <w:t xml:space="preserve"> </w:t>
      </w:r>
      <w:r>
        <w:t xml:space="preserve">przewodniczącemu </w:t>
      </w:r>
      <w:r w:rsidRPr="00391623">
        <w:t>okręgowej rad</w:t>
      </w:r>
      <w:r>
        <w:t>y</w:t>
      </w:r>
      <w:r w:rsidRPr="00391623">
        <w:t xml:space="preserve"> odpis prawomocnego orzeczenia o</w:t>
      </w:r>
      <w:r>
        <w:t xml:space="preserve"> </w:t>
      </w:r>
      <w:r w:rsidRPr="00391623">
        <w:t>nałożeniu kary z</w:t>
      </w:r>
      <w:r>
        <w:t xml:space="preserve"> </w:t>
      </w:r>
      <w:r w:rsidRPr="00391623">
        <w:t>tytułu odpowiedzialności dyscyplinarnej w</w:t>
      </w:r>
      <w:r>
        <w:t xml:space="preserve"> </w:t>
      </w:r>
      <w:r w:rsidRPr="00391623">
        <w:t xml:space="preserve">celu </w:t>
      </w:r>
      <w:r>
        <w:t xml:space="preserve">wykonania kary oraz </w:t>
      </w:r>
      <w:r w:rsidRPr="00391623">
        <w:t>dokonania wpisu o</w:t>
      </w:r>
      <w:r>
        <w:t xml:space="preserve"> </w:t>
      </w:r>
      <w:r w:rsidRPr="00391623">
        <w:t>ukaraniu w</w:t>
      </w:r>
      <w:r>
        <w:t xml:space="preserve"> </w:t>
      </w:r>
      <w:r w:rsidRPr="00391623">
        <w:t>rejestrze</w:t>
      </w:r>
      <w:r>
        <w:t xml:space="preserve"> </w:t>
      </w:r>
      <w:r w:rsidRPr="007458E6">
        <w:t>ukaranych z</w:t>
      </w:r>
      <w:r>
        <w:t xml:space="preserve"> </w:t>
      </w:r>
      <w:r w:rsidRPr="007458E6">
        <w:t>tytułu odpowiedzialności dyscyplinarnej członków okręgowej izby</w:t>
      </w:r>
      <w:r>
        <w:t xml:space="preserve"> (art. 55 ust. 1 ustawy </w:t>
      </w:r>
      <w:r w:rsidRPr="00A54E01">
        <w:t>o</w:t>
      </w:r>
      <w:r>
        <w:t> </w:t>
      </w:r>
      <w:r w:rsidRPr="00A54E01">
        <w:t>samorządach zawodowych architektów oraz inżynierów budownictwa</w:t>
      </w:r>
      <w:r>
        <w:t>)</w:t>
      </w:r>
      <w:r w:rsidRPr="00391623">
        <w:t>.</w:t>
      </w:r>
    </w:p>
    <w:p w14:paraId="7416548F" w14:textId="77777777" w:rsidR="00265BDE" w:rsidRPr="00A54E01" w:rsidRDefault="00265BDE" w:rsidP="00A54E01">
      <w:pPr>
        <w:pStyle w:val="ARTartustawynprozporzdzenia"/>
        <w:rPr>
          <w:bCs/>
        </w:rPr>
      </w:pPr>
      <w:r w:rsidRPr="00A54E01">
        <w:rPr>
          <w:bCs/>
        </w:rPr>
        <w:t>W przypadku</w:t>
      </w:r>
      <w:r>
        <w:rPr>
          <w:bCs/>
        </w:rPr>
        <w:t xml:space="preserve"> orzeczenia kary skreślenia z listy członków izby albo zawieszenia </w:t>
      </w:r>
      <w:r w:rsidRPr="00A54E01">
        <w:rPr>
          <w:bCs/>
        </w:rPr>
        <w:t>w</w:t>
      </w:r>
      <w:r>
        <w:rPr>
          <w:bCs/>
        </w:rPr>
        <w:t> </w:t>
      </w:r>
      <w:r w:rsidRPr="00A54E01">
        <w:rPr>
          <w:bCs/>
        </w:rPr>
        <w:t xml:space="preserve">prawach członka izby, skreślenia z listy </w:t>
      </w:r>
      <w:r>
        <w:rPr>
          <w:bCs/>
        </w:rPr>
        <w:t xml:space="preserve">albo wpisu </w:t>
      </w:r>
      <w:r w:rsidRPr="00A54E01">
        <w:rPr>
          <w:bCs/>
        </w:rPr>
        <w:t>informacj</w:t>
      </w:r>
      <w:r>
        <w:rPr>
          <w:bCs/>
        </w:rPr>
        <w:t>i</w:t>
      </w:r>
      <w:r w:rsidRPr="00A54E01">
        <w:rPr>
          <w:bCs/>
        </w:rPr>
        <w:t xml:space="preserve"> o zawieszeniu dokon</w:t>
      </w:r>
      <w:r>
        <w:rPr>
          <w:bCs/>
        </w:rPr>
        <w:t>a</w:t>
      </w:r>
      <w:r w:rsidRPr="00A54E01">
        <w:rPr>
          <w:bCs/>
        </w:rPr>
        <w:t xml:space="preserve"> przewodniczący okręgowej rady izby niezwłocznie po otrzymaniu odpisu prawomocnego orzeczenia sądu dyscyplinarnego orzekającego </w:t>
      </w:r>
      <w:r>
        <w:rPr>
          <w:bCs/>
        </w:rPr>
        <w:t>jedną z tych kar (</w:t>
      </w:r>
      <w:r w:rsidRPr="00A54E01">
        <w:rPr>
          <w:bCs/>
        </w:rPr>
        <w:t>art. 55 ust. 1</w:t>
      </w:r>
      <w:r>
        <w:rPr>
          <w:bCs/>
        </w:rPr>
        <w:t>a i 1b</w:t>
      </w:r>
      <w:r w:rsidRPr="00A54E01">
        <w:rPr>
          <w:bCs/>
        </w:rPr>
        <w:t xml:space="preserve"> ustawy o</w:t>
      </w:r>
      <w:r>
        <w:rPr>
          <w:bCs/>
        </w:rPr>
        <w:t> </w:t>
      </w:r>
      <w:r w:rsidRPr="00A54E01">
        <w:rPr>
          <w:bCs/>
        </w:rPr>
        <w:t>samorządach zawodowych architektów oraz inżynierów budownictwa.</w:t>
      </w:r>
    </w:p>
    <w:p w14:paraId="17B6E079" w14:textId="77777777" w:rsidR="00265BDE" w:rsidRDefault="00265BDE" w:rsidP="003C4AB1">
      <w:pPr>
        <w:pStyle w:val="NIEARTTEKSTtekstnieartykuowanynppodstprawnarozplubpreambua"/>
      </w:pPr>
      <w:r>
        <w:t xml:space="preserve">Sposób wykonania kar wymierzanych przez sądy dyscyplinarne nie ulegnie zmianie, ponieważ na podstawie § 43 ust. 1 i 2 rozporządzenia Ministra Infrastruktury </w:t>
      </w:r>
      <w:r w:rsidRPr="003C4AB1">
        <w:t>z dnia 31października 2002 r.</w:t>
      </w:r>
      <w:r w:rsidRPr="003C4AB1">
        <w:rPr>
          <w:rFonts w:ascii="Times New Roman" w:hAnsi="Times New Roman"/>
          <w:bCs w:val="0"/>
        </w:rPr>
        <w:t xml:space="preserve"> </w:t>
      </w:r>
      <w:r w:rsidRPr="003C4AB1">
        <w:t>w sprawie szczegółowych zasad i trybu postępowania dyscyplinarnego w stosunku do członków samorządów zawodowych architektów, inżynierów budownictwa oraz urbanistów</w:t>
      </w:r>
      <w:r>
        <w:t xml:space="preserve">, kary </w:t>
      </w:r>
      <w:r w:rsidRPr="003C4AB1">
        <w:t>skreśleni</w:t>
      </w:r>
      <w:r>
        <w:t>a</w:t>
      </w:r>
      <w:r w:rsidRPr="003C4AB1">
        <w:t xml:space="preserve"> z listy członków okręgowej izby lub zawieszenie w prawach członka izby</w:t>
      </w:r>
      <w:r>
        <w:t xml:space="preserve">, wykonuje </w:t>
      </w:r>
      <w:r w:rsidRPr="003C4AB1">
        <w:t>okręgowa rada izby po otrzymaniu odpisu prawomocnego orzeczenia dyscyplinarnego</w:t>
      </w:r>
      <w:r>
        <w:t>.</w:t>
      </w:r>
    </w:p>
    <w:p w14:paraId="5DCE326F" w14:textId="77777777" w:rsidR="00265BDE" w:rsidRPr="007458E6" w:rsidRDefault="00265BDE" w:rsidP="007458E6">
      <w:pPr>
        <w:pStyle w:val="ARTartustawynprozporzdzenia"/>
      </w:pPr>
      <w:r w:rsidRPr="007458E6">
        <w:t>Jednocześnie projekt ustawy przewiduje wprowadzenie szeregu zmian o charakterze doprecyzowujący</w:t>
      </w:r>
      <w:r>
        <w:t>m</w:t>
      </w:r>
      <w:r w:rsidRPr="007458E6">
        <w:t>, których celem jest wyeliminowanie problemów pojawiających się w</w:t>
      </w:r>
      <w:r>
        <w:t> </w:t>
      </w:r>
      <w:r w:rsidRPr="007458E6">
        <w:t>praktyce stosowania przepisów</w:t>
      </w:r>
      <w:r>
        <w:t xml:space="preserve"> regulujących odpowiedzialność dyscyplinarną </w:t>
      </w:r>
      <w:r w:rsidRPr="007458E6">
        <w:t>architektów oraz inżynierów budownictwa</w:t>
      </w:r>
      <w:r>
        <w:t xml:space="preserve">, a także </w:t>
      </w:r>
      <w:r w:rsidRPr="007458E6">
        <w:t>odpowiedzialnoś</w:t>
      </w:r>
      <w:r>
        <w:t>ć</w:t>
      </w:r>
      <w:r w:rsidRPr="007458E6">
        <w:t xml:space="preserve"> zawodow</w:t>
      </w:r>
      <w:r>
        <w:t>ą</w:t>
      </w:r>
      <w:r w:rsidRPr="007458E6">
        <w:t xml:space="preserve"> w budownictwie.</w:t>
      </w:r>
    </w:p>
    <w:p w14:paraId="4A71BA2B" w14:textId="77777777" w:rsidR="00265BDE" w:rsidRDefault="00265BDE" w:rsidP="00A54E01">
      <w:pPr>
        <w:pStyle w:val="ARTartustawynprozporzdzenia"/>
      </w:pPr>
      <w:r w:rsidRPr="007458E6">
        <w:lastRenderedPageBreak/>
        <w:t>W art. 42 ustawy o samorządach zawodowych architektów oraz inżynierów budownictwa do</w:t>
      </w:r>
      <w:r>
        <w:t>precyzowano</w:t>
      </w:r>
      <w:r w:rsidRPr="007458E6">
        <w:t xml:space="preserve"> kwestie</w:t>
      </w:r>
      <w:r>
        <w:t xml:space="preserve"> dotyczące</w:t>
      </w:r>
      <w:r w:rsidRPr="007458E6">
        <w:t xml:space="preserve"> skreślenia z listy członków okręgowej izby i zawieszenia w</w:t>
      </w:r>
      <w:r>
        <w:t> </w:t>
      </w:r>
      <w:r w:rsidRPr="007458E6">
        <w:t>prawach członka</w:t>
      </w:r>
      <w:r>
        <w:t xml:space="preserve"> w</w:t>
      </w:r>
      <w:r w:rsidRPr="007458E6">
        <w:t>skazując, że skreślenie z listy członków okręgowej izby następuje w</w:t>
      </w:r>
      <w:r>
        <w:t> </w:t>
      </w:r>
      <w:r w:rsidRPr="007458E6">
        <w:t>wypadku orzeczenia o stwierdzeniu utraty uprawnień budowlanych, jeżeli ukarany utracił wszystkie posiadane uprawnienia budowlane</w:t>
      </w:r>
      <w:r>
        <w:t>. D</w:t>
      </w:r>
      <w:r w:rsidRPr="007458E6">
        <w:t>otychczas istniała jedynie przesłanka orzeczenia o stwierdzeniu utraty uprawnień budowlanych</w:t>
      </w:r>
      <w:r>
        <w:t>.</w:t>
      </w:r>
    </w:p>
    <w:p w14:paraId="07FFE867" w14:textId="77777777" w:rsidR="00265BDE" w:rsidRPr="007458E6" w:rsidRDefault="00265BDE" w:rsidP="00A54E01">
      <w:pPr>
        <w:pStyle w:val="ARTartustawynprozporzdzenia"/>
      </w:pPr>
      <w:r>
        <w:t xml:space="preserve">Ponadto, </w:t>
      </w:r>
      <w:r w:rsidRPr="007458E6">
        <w:t xml:space="preserve">dodano przesłankę </w:t>
      </w:r>
      <w:r>
        <w:t>nie</w:t>
      </w:r>
      <w:r w:rsidRPr="007458E6">
        <w:t>opłacania składek członkowskich w pełnej wysokości i</w:t>
      </w:r>
      <w:r>
        <w:t> </w:t>
      </w:r>
      <w:r w:rsidRPr="007458E6">
        <w:t>w</w:t>
      </w:r>
      <w:r>
        <w:t> </w:t>
      </w:r>
      <w:r w:rsidRPr="007458E6">
        <w:t>określonym terminie</w:t>
      </w:r>
      <w:r>
        <w:t>. S</w:t>
      </w:r>
      <w:r w:rsidRPr="007458E6">
        <w:t>kreślenie z listy członków okręgowych izb będzie mogło nastąpić w przypadku nieuiszczenia składek członkowskich, w wysokości lub terminach określonych uchwałą Krajowego Zjazdu Izby, przez okres roku</w:t>
      </w:r>
      <w:r>
        <w:t>.</w:t>
      </w:r>
    </w:p>
    <w:p w14:paraId="7F8376A7" w14:textId="77777777" w:rsidR="00265BDE" w:rsidRPr="007458E6" w:rsidRDefault="00265BDE" w:rsidP="007458E6">
      <w:pPr>
        <w:pStyle w:val="ARTartustawynprozporzdzenia"/>
      </w:pPr>
      <w:r>
        <w:t>W</w:t>
      </w:r>
      <w:r w:rsidRPr="007458E6">
        <w:t>skazano, że zawieszenie w prawach członka izby następuje w wypadku:</w:t>
      </w:r>
    </w:p>
    <w:p w14:paraId="716BF08E" w14:textId="77777777" w:rsidR="00265BDE" w:rsidRPr="007458E6" w:rsidRDefault="00265BDE" w:rsidP="00760C60">
      <w:pPr>
        <w:pStyle w:val="PKTpunkt"/>
      </w:pPr>
      <w:r>
        <w:t>–</w:t>
      </w:r>
      <w:r>
        <w:tab/>
      </w:r>
      <w:r w:rsidRPr="007458E6">
        <w:t>orzeczenia kary, o której mowa w art. 96 ust. 1 pkt 3 ustawy – Prawo budowlane, jeżeli zakaz obejmuje wszystkie samodzielne funkcje techniczne w budownictwie, do wykonywania których uprawniony był ukarany (dotychczas wystarczyło samo orzeczenie kary, o której mowa w art. 96 ust. 1 pkt 3 ustawy – Prawo budowlane),</w:t>
      </w:r>
    </w:p>
    <w:p w14:paraId="54F87C95" w14:textId="77777777" w:rsidR="00265BDE" w:rsidRPr="007458E6" w:rsidRDefault="00265BDE" w:rsidP="00760C60">
      <w:pPr>
        <w:pStyle w:val="PKTpunkt"/>
      </w:pPr>
      <w:r>
        <w:t>–</w:t>
      </w:r>
      <w:r>
        <w:tab/>
      </w:r>
      <w:r w:rsidRPr="007458E6">
        <w:t>nieuiszczania składek członkowskich, w wysokości lub terminach określonych uchwałą Krajowego Zjazdu Izby, przez okres dłuższy niż 6 miesięcy (dodano przesłankę opłacania składek członkowskich w pełnej wysokości i w określonym terminie).</w:t>
      </w:r>
    </w:p>
    <w:p w14:paraId="5BD049DA" w14:textId="77777777" w:rsidR="00265BDE" w:rsidRPr="007458E6" w:rsidRDefault="00265BDE" w:rsidP="007458E6">
      <w:pPr>
        <w:pStyle w:val="ARTartustawynprozporzdzenia"/>
      </w:pPr>
      <w:r w:rsidRPr="007458E6">
        <w:t>W art. 43 uregulowano kwestię praw wyborczych członka izby zawieszone</w:t>
      </w:r>
      <w:r>
        <w:t>go</w:t>
      </w:r>
      <w:r w:rsidRPr="007458E6">
        <w:t xml:space="preserve"> w prawach członka izby oraz sprawowania przez niego funkcji w organach izby.</w:t>
      </w:r>
    </w:p>
    <w:p w14:paraId="60AE1559" w14:textId="77777777" w:rsidR="00265BDE" w:rsidRPr="007458E6" w:rsidRDefault="00265BDE" w:rsidP="00424669">
      <w:pPr>
        <w:pStyle w:val="ARTartustawynprozporzdzenia"/>
      </w:pPr>
      <w:r w:rsidRPr="007458E6">
        <w:t>W art. 96 ust. 6 ustawy – Prawo budowlane wskazano na rolę właściwego okręgowego sądu dyscyplinarnego w stwierdzeniu utraty uprawnień budowlanych</w:t>
      </w:r>
      <w:r>
        <w:t>, jeżeli osoba ukarana</w:t>
      </w:r>
      <w:r w:rsidRPr="007458E6">
        <w:t xml:space="preserve"> z</w:t>
      </w:r>
      <w:r>
        <w:t> </w:t>
      </w:r>
      <w:r w:rsidRPr="007458E6">
        <w:t xml:space="preserve">jednoczesnym nałożeniem obowiązku złożenia egzaminu, w wyznaczonym terminie </w:t>
      </w:r>
      <w:r>
        <w:t xml:space="preserve">takiego </w:t>
      </w:r>
      <w:r w:rsidRPr="007458E6">
        <w:t>egzaminu nie zdała.</w:t>
      </w:r>
    </w:p>
    <w:p w14:paraId="1175D96B" w14:textId="77777777" w:rsidR="00265BDE" w:rsidRPr="007458E6" w:rsidRDefault="00265BDE" w:rsidP="008B716E">
      <w:pPr>
        <w:pStyle w:val="ARTartustawynprozporzdzenia"/>
        <w:rPr>
          <w:bCs/>
        </w:rPr>
      </w:pPr>
      <w:r w:rsidRPr="007458E6">
        <w:t xml:space="preserve">W art. 99 </w:t>
      </w:r>
      <w:r>
        <w:t xml:space="preserve">Prawa budowlanego wskazano, że </w:t>
      </w:r>
      <w:r w:rsidRPr="007458E6">
        <w:t>właściwej okręgowej radzie izby niezwłocznie doręcza się</w:t>
      </w:r>
      <w:r>
        <w:t xml:space="preserve"> </w:t>
      </w:r>
      <w:r w:rsidRPr="007458E6">
        <w:t>odpis ostatecznej decyzji o ukaraniu zakazem wykonywania samodzielnej funkcji technicznej w budownictwie</w:t>
      </w:r>
      <w:r w:rsidRPr="00373056">
        <w:t xml:space="preserve"> </w:t>
      </w:r>
      <w:r>
        <w:t xml:space="preserve">oraz </w:t>
      </w:r>
      <w:r w:rsidRPr="00373056">
        <w:rPr>
          <w:bCs/>
        </w:rPr>
        <w:t>odpis ostatecznej decyzji stwierdzającej utratę uprawnień budowlanych w przypadku, o którym mowa w art. 96 ust. 6.</w:t>
      </w:r>
    </w:p>
    <w:p w14:paraId="7122886D" w14:textId="77777777" w:rsidR="00265BDE" w:rsidRPr="007458E6" w:rsidRDefault="00265BDE" w:rsidP="007458E6">
      <w:pPr>
        <w:pStyle w:val="ARTartustawynprozporzdzenia"/>
      </w:pPr>
      <w:r w:rsidRPr="007458E6">
        <w:t xml:space="preserve">Dodatkowo w art. 12 </w:t>
      </w:r>
      <w:r w:rsidRPr="00424669">
        <w:t xml:space="preserve">Prawa budowlanego </w:t>
      </w:r>
      <w:r w:rsidRPr="007458E6">
        <w:t>dodano ust. 7b stanowiący, że osoba zawieszona w prawach członka izby nie może wykonywać samodzielnej funkcji technicznej w</w:t>
      </w:r>
      <w:r>
        <w:t> </w:t>
      </w:r>
      <w:r w:rsidRPr="007458E6">
        <w:t>budownictwie.</w:t>
      </w:r>
    </w:p>
    <w:p w14:paraId="54D8C465" w14:textId="77777777" w:rsidR="00265BDE" w:rsidRDefault="00265BDE" w:rsidP="00585C06">
      <w:pPr>
        <w:pStyle w:val="NIEARTTEKSTtekstnieartykuowanynppodstprawnarozplubpreambua"/>
      </w:pPr>
      <w:r>
        <w:lastRenderedPageBreak/>
        <w:t>Zaproponowano, aby d</w:t>
      </w:r>
      <w:r w:rsidRPr="00585C06">
        <w:t xml:space="preserve">o postępowań dyscyplinarnych </w:t>
      </w:r>
      <w:r w:rsidRPr="007458E6">
        <w:t xml:space="preserve">oraz do postępowań w sprawie </w:t>
      </w:r>
      <w:bookmarkStart w:id="12" w:name="_Hlk229042909"/>
      <w:r w:rsidRPr="007458E6">
        <w:t>odpowiedzialności zawodowej w budownictwie</w:t>
      </w:r>
      <w:r>
        <w:t>,</w:t>
      </w:r>
      <w:r w:rsidRPr="007458E6">
        <w:t xml:space="preserve"> </w:t>
      </w:r>
      <w:bookmarkEnd w:id="12"/>
      <w:r w:rsidRPr="00585C06">
        <w:t>wszczętych i niezakończonych przed dniem wejścia w życie niniejszej ustawy, stos</w:t>
      </w:r>
      <w:r>
        <w:t>owało się przepisy dotychczasowe.</w:t>
      </w:r>
    </w:p>
    <w:p w14:paraId="1AF327D7" w14:textId="77777777" w:rsidR="00265BDE" w:rsidRDefault="00265BDE" w:rsidP="00994F8B">
      <w:pPr>
        <w:pStyle w:val="NIEARTTEKSTtekstnieartykuowanynppreambua"/>
      </w:pPr>
      <w:r w:rsidRPr="00371C46">
        <w:t xml:space="preserve">W projekcie przejęto 30-dniowy okres </w:t>
      </w:r>
      <w:r w:rsidRPr="0049024A">
        <w:t>vacatio legis.</w:t>
      </w:r>
    </w:p>
    <w:p w14:paraId="7D4C3214" w14:textId="77777777" w:rsidR="00265BDE" w:rsidRPr="00994F8B" w:rsidRDefault="00265BDE" w:rsidP="00994F8B"/>
    <w:p w14:paraId="6F2A1456" w14:textId="77777777" w:rsidR="00265BDE" w:rsidRPr="00994F8B" w:rsidRDefault="00265BDE" w:rsidP="00994F8B">
      <w:pPr>
        <w:rPr>
          <w:rStyle w:val="Ppogrubienie"/>
        </w:rPr>
      </w:pPr>
      <w:r w:rsidRPr="00994F8B">
        <w:rPr>
          <w:rStyle w:val="Ppogrubienie"/>
        </w:rPr>
        <w:t>2. Skutki i wyniki konsultacji</w:t>
      </w:r>
    </w:p>
    <w:p w14:paraId="3C5B16D0" w14:textId="77777777" w:rsidR="00265BDE" w:rsidRDefault="00265BDE" w:rsidP="00994F8B">
      <w:pPr>
        <w:pStyle w:val="NIEARTTEKSTtekstnieartykuowanynppreambua"/>
        <w:rPr>
          <w:rFonts w:eastAsia="Times New Roman"/>
        </w:rPr>
      </w:pPr>
      <w:r w:rsidRPr="00371C46">
        <w:rPr>
          <w:rFonts w:eastAsia="Times New Roman"/>
        </w:rPr>
        <w:t>Oczekiwane skutki społeczne, gospodarcze i finansowe oraz wyniki konsultacji zost</w:t>
      </w:r>
      <w:r>
        <w:rPr>
          <w:rFonts w:eastAsia="Times New Roman"/>
        </w:rPr>
        <w:t>ały</w:t>
      </w:r>
      <w:r w:rsidRPr="00371C46">
        <w:rPr>
          <w:rFonts w:eastAsia="Times New Roman"/>
        </w:rPr>
        <w:t xml:space="preserve"> przedstawione w ocenie skutków </w:t>
      </w:r>
      <w:r w:rsidRPr="00994F8B">
        <w:t>regulacji</w:t>
      </w:r>
      <w:r w:rsidRPr="00371C46">
        <w:rPr>
          <w:rFonts w:eastAsia="Times New Roman"/>
        </w:rPr>
        <w:t xml:space="preserve">. Nadesłane w ramach konsultacji opinie i uwagi </w:t>
      </w:r>
      <w:r>
        <w:rPr>
          <w:rFonts w:eastAsia="Times New Roman"/>
        </w:rPr>
        <w:t>są</w:t>
      </w:r>
      <w:r w:rsidRPr="00371C46">
        <w:rPr>
          <w:rFonts w:eastAsia="Times New Roman"/>
        </w:rPr>
        <w:t xml:space="preserve"> zamieszczone na senackiej stronie </w:t>
      </w:r>
      <w:r w:rsidRPr="00994F8B">
        <w:t>internetowej</w:t>
      </w:r>
      <w:r w:rsidRPr="00371C46">
        <w:rPr>
          <w:rFonts w:eastAsia="Times New Roman"/>
        </w:rPr>
        <w:t>.</w:t>
      </w:r>
    </w:p>
    <w:p w14:paraId="0D86EEE0" w14:textId="77777777" w:rsidR="00265BDE" w:rsidRDefault="00265BDE" w:rsidP="00994F8B"/>
    <w:p w14:paraId="0C86BB87" w14:textId="77777777" w:rsidR="00265BDE" w:rsidRPr="00994F8B" w:rsidRDefault="00265BDE" w:rsidP="00994F8B">
      <w:pPr>
        <w:rPr>
          <w:rStyle w:val="Ppogrubienie"/>
        </w:rPr>
      </w:pPr>
      <w:r w:rsidRPr="00994F8B">
        <w:rPr>
          <w:rStyle w:val="Ppogrubienie"/>
        </w:rPr>
        <w:t>3. Oświadczenie o zgodności z prawem Unii Europejskiej</w:t>
      </w:r>
    </w:p>
    <w:p w14:paraId="27D4EDB4" w14:textId="77777777" w:rsidR="00265BDE" w:rsidRPr="00846EB3" w:rsidRDefault="00265BDE" w:rsidP="00994F8B">
      <w:pPr>
        <w:pStyle w:val="NIEARTTEKSTtekstnieartykuowanynppreambua"/>
        <w:rPr>
          <w:rStyle w:val="Ppogrubienie"/>
        </w:rPr>
      </w:pPr>
      <w:r w:rsidRPr="007740E4">
        <w:t>Przedmiot</w:t>
      </w:r>
      <w:r w:rsidRPr="00371C46">
        <w:t xml:space="preserve"> projektowanej ustawy nie jest objęty prawem </w:t>
      </w:r>
      <w:r w:rsidRPr="00994F8B">
        <w:t>Unii</w:t>
      </w:r>
      <w:r w:rsidRPr="00371C46">
        <w:t xml:space="preserve"> Europejskiej. </w:t>
      </w:r>
    </w:p>
    <w:p w14:paraId="413FEFAE" w14:textId="43F89016" w:rsidR="0056272D" w:rsidRDefault="0056272D" w:rsidP="004011B8">
      <w:pPr>
        <w:widowControl/>
        <w:tabs>
          <w:tab w:val="center" w:pos="6237"/>
        </w:tabs>
        <w:autoSpaceDE/>
        <w:adjustRightInd/>
        <w:spacing w:line="240" w:lineRule="auto"/>
        <w:ind w:right="-2"/>
      </w:pPr>
    </w:p>
    <w:sectPr w:rsidR="0056272D" w:rsidSect="00265BDE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1D1B" w14:textId="77777777" w:rsidR="00A86C1F" w:rsidRDefault="00A86C1F" w:rsidP="002B324C">
      <w:pPr>
        <w:spacing w:line="240" w:lineRule="auto"/>
      </w:pPr>
      <w:r>
        <w:separator/>
      </w:r>
    </w:p>
  </w:endnote>
  <w:endnote w:type="continuationSeparator" w:id="0">
    <w:p w14:paraId="5B90086B" w14:textId="77777777" w:rsidR="00A86C1F" w:rsidRDefault="00A86C1F" w:rsidP="002B3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2300" w14:textId="77777777" w:rsidR="00000000" w:rsidRPr="00EA41D3" w:rsidRDefault="00000000">
    <w:pPr>
      <w:pStyle w:val="Stopka"/>
      <w:rPr>
        <w:rFonts w:eastAsiaTheme="majorEastAsia"/>
      </w:rPr>
    </w:pPr>
  </w:p>
  <w:p w14:paraId="4D1362FC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DB98" w14:textId="77777777" w:rsidR="00000000" w:rsidRPr="00100608" w:rsidRDefault="00000000">
    <w:pPr>
      <w:pStyle w:val="Stopka"/>
    </w:pPr>
  </w:p>
  <w:p w14:paraId="337C4BC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B16F" w14:textId="77777777" w:rsidR="00A86C1F" w:rsidRDefault="00A86C1F" w:rsidP="002B324C">
      <w:pPr>
        <w:spacing w:line="240" w:lineRule="auto"/>
      </w:pPr>
      <w:r>
        <w:separator/>
      </w:r>
    </w:p>
  </w:footnote>
  <w:footnote w:type="continuationSeparator" w:id="0">
    <w:p w14:paraId="3A010B2B" w14:textId="77777777" w:rsidR="00A86C1F" w:rsidRDefault="00A86C1F" w:rsidP="002B3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CAF3" w14:textId="77777777" w:rsidR="00000000" w:rsidRPr="00B371CC" w:rsidRDefault="00265BD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ED0E" w14:textId="77777777" w:rsidR="00000000" w:rsidRPr="00B371CC" w:rsidRDefault="00265BDE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76592331">
    <w:abstractNumId w:val="2"/>
  </w:num>
  <w:num w:numId="2" w16cid:durableId="1270237339">
    <w:abstractNumId w:val="2"/>
  </w:num>
  <w:num w:numId="3" w16cid:durableId="167597729">
    <w:abstractNumId w:val="1"/>
  </w:num>
  <w:num w:numId="4" w16cid:durableId="248855714">
    <w:abstractNumId w:val="1"/>
  </w:num>
  <w:num w:numId="5" w16cid:durableId="260572162">
    <w:abstractNumId w:val="4"/>
  </w:num>
  <w:num w:numId="6" w16cid:durableId="156268085">
    <w:abstractNumId w:val="3"/>
  </w:num>
  <w:num w:numId="7" w16cid:durableId="811412183">
    <w:abstractNumId w:val="4"/>
  </w:num>
  <w:num w:numId="8" w16cid:durableId="2137989448">
    <w:abstractNumId w:val="3"/>
  </w:num>
  <w:num w:numId="9" w16cid:durableId="1390693571">
    <w:abstractNumId w:val="4"/>
  </w:num>
  <w:num w:numId="10" w16cid:durableId="404960530">
    <w:abstractNumId w:val="3"/>
  </w:num>
  <w:num w:numId="11" w16cid:durableId="121773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A5CE8"/>
    <w:rsid w:val="001A37B5"/>
    <w:rsid w:val="001A4397"/>
    <w:rsid w:val="001F0BB3"/>
    <w:rsid w:val="002565A6"/>
    <w:rsid w:val="00265BDE"/>
    <w:rsid w:val="002B0A43"/>
    <w:rsid w:val="002B324C"/>
    <w:rsid w:val="00382AAC"/>
    <w:rsid w:val="003D778D"/>
    <w:rsid w:val="004011B8"/>
    <w:rsid w:val="004F1121"/>
    <w:rsid w:val="00527E52"/>
    <w:rsid w:val="0056045F"/>
    <w:rsid w:val="0056272D"/>
    <w:rsid w:val="006510A7"/>
    <w:rsid w:val="006B11F2"/>
    <w:rsid w:val="006F026C"/>
    <w:rsid w:val="00735880"/>
    <w:rsid w:val="00777F90"/>
    <w:rsid w:val="00791F1D"/>
    <w:rsid w:val="00874611"/>
    <w:rsid w:val="008758BB"/>
    <w:rsid w:val="008C7EE7"/>
    <w:rsid w:val="00903801"/>
    <w:rsid w:val="009D2757"/>
    <w:rsid w:val="00A06AF3"/>
    <w:rsid w:val="00A12675"/>
    <w:rsid w:val="00A45262"/>
    <w:rsid w:val="00A64FF7"/>
    <w:rsid w:val="00A86C1F"/>
    <w:rsid w:val="00AF364E"/>
    <w:rsid w:val="00B5303C"/>
    <w:rsid w:val="00C029DA"/>
    <w:rsid w:val="00D829F5"/>
    <w:rsid w:val="00E15D93"/>
    <w:rsid w:val="00E9643A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2B324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B324C"/>
    <w:pPr>
      <w:widowControl/>
      <w:suppressAutoHyphens/>
      <w:ind w:left="510" w:firstLine="510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2B324C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B324C"/>
    <w:rPr>
      <w:bCs/>
    </w:rPr>
  </w:style>
  <w:style w:type="paragraph" w:customStyle="1" w:styleId="PKTpunkt">
    <w:name w:val="PKT – punkt"/>
    <w:uiPriority w:val="13"/>
    <w:qFormat/>
    <w:rsid w:val="002B324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2B324C"/>
    <w:pPr>
      <w:ind w:left="986" w:hanging="476"/>
    </w:pPr>
  </w:style>
  <w:style w:type="paragraph" w:styleId="Nagwek">
    <w:name w:val="header"/>
    <w:basedOn w:val="Normalny"/>
    <w:link w:val="NagwekZnak"/>
    <w:uiPriority w:val="99"/>
    <w:unhideWhenUsed/>
    <w:rsid w:val="002B32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4C"/>
    <w:rPr>
      <w:rFonts w:eastAsiaTheme="minorEastAsia" w:cs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2B32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24C"/>
    <w:rPr>
      <w:rFonts w:eastAsiaTheme="minorEastAsia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6272D"/>
    <w:pPr>
      <w:widowControl/>
      <w:autoSpaceDE/>
      <w:autoSpaceDN/>
      <w:adjustRightInd/>
      <w:ind w:left="1020" w:hanging="510"/>
    </w:pPr>
    <w:rPr>
      <w:rFonts w:ascii="Times" w:hAnsi="Times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6272D"/>
    <w:pPr>
      <w:spacing w:before="0"/>
      <w:ind w:left="510"/>
    </w:pPr>
  </w:style>
  <w:style w:type="paragraph" w:customStyle="1" w:styleId="ODNONIKtreodnonika">
    <w:name w:val="ODNOŚNIK – treść odnośnika"/>
    <w:uiPriority w:val="19"/>
    <w:qFormat/>
    <w:rsid w:val="0056272D"/>
    <w:pPr>
      <w:ind w:left="284" w:hanging="284"/>
      <w:jc w:val="both"/>
    </w:pPr>
    <w:rPr>
      <w:rFonts w:eastAsiaTheme="minorEastAsia" w:cs="Arial"/>
    </w:rPr>
  </w:style>
  <w:style w:type="character" w:customStyle="1" w:styleId="IGindeksgrny">
    <w:name w:val="_IG_ – indeks górny"/>
    <w:basedOn w:val="Domylnaczcionkaakapitu"/>
    <w:uiPriority w:val="2"/>
    <w:qFormat/>
    <w:rsid w:val="0056272D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56272D"/>
    <w:rPr>
      <w:i/>
    </w:rPr>
  </w:style>
  <w:style w:type="paragraph" w:customStyle="1" w:styleId="TIRtiret">
    <w:name w:val="TIR – tiret"/>
    <w:basedOn w:val="LITlitera"/>
    <w:uiPriority w:val="15"/>
    <w:qFormat/>
    <w:rsid w:val="00265BDE"/>
    <w:pPr>
      <w:ind w:left="1384" w:hanging="397"/>
    </w:pPr>
  </w:style>
  <w:style w:type="paragraph" w:customStyle="1" w:styleId="ZLITUSTzmustliter">
    <w:name w:val="Z_LIT/UST(§) – zm. ust. (§) literą"/>
    <w:basedOn w:val="Normalny"/>
    <w:uiPriority w:val="46"/>
    <w:qFormat/>
    <w:rsid w:val="00265BDE"/>
    <w:pPr>
      <w:widowControl/>
      <w:suppressAutoHyphens/>
      <w:ind w:left="987" w:firstLine="510"/>
    </w:pPr>
    <w:rPr>
      <w:rFonts w:ascii="Times" w:hAnsi="Times"/>
      <w:bCs/>
    </w:rPr>
  </w:style>
  <w:style w:type="paragraph" w:customStyle="1" w:styleId="ZLITPKTzmpktliter">
    <w:name w:val="Z_LIT/PKT – zm. pkt literą"/>
    <w:basedOn w:val="PKTpunkt"/>
    <w:uiPriority w:val="47"/>
    <w:qFormat/>
    <w:rsid w:val="00265BDE"/>
    <w:pPr>
      <w:ind w:left="1497"/>
    </w:pPr>
  </w:style>
  <w:style w:type="paragraph" w:customStyle="1" w:styleId="ZTIRPKTzmpkttiret">
    <w:name w:val="Z_TIR/PKT – zm. pkt tiret"/>
    <w:basedOn w:val="PKTpunkt"/>
    <w:uiPriority w:val="56"/>
    <w:qFormat/>
    <w:rsid w:val="00265BDE"/>
    <w:pPr>
      <w:ind w:left="18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714FC-19B4-4472-B878-9106FE6B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10131</Characters>
  <Application>Microsoft Office Word</Application>
  <DocSecurity>0</DocSecurity>
  <Lines>84</Lines>
  <Paragraphs>23</Paragraphs>
  <ScaleCrop>false</ScaleCrop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2026-06-11T09:01:00Z</dcterms:created>
  <dcterms:modified xsi:type="dcterms:W3CDTF">2026-06-11T09:01:00Z</dcterms:modified>
</cp:coreProperties>
</file>