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A95D" w14:textId="282438A9" w:rsidR="004824F2" w:rsidRPr="001655CE" w:rsidRDefault="00091C44" w:rsidP="00631980">
      <w:pPr>
        <w:pStyle w:val="OZNPROJEKTUwskazaniedatylubwersjiprojektu"/>
      </w:pPr>
      <w:bookmarkStart w:id="0" w:name="_Hlk231287307"/>
      <w:r>
        <w:t>Projekt</w:t>
      </w:r>
    </w:p>
    <w:p w14:paraId="43DF28C8" w14:textId="3C0BF403" w:rsidR="004824F2" w:rsidRPr="00F26531" w:rsidRDefault="004824F2" w:rsidP="00631980">
      <w:pPr>
        <w:pStyle w:val="OZNRODZAKTUtznustawalubrozporzdzenieiorganwydajcy"/>
        <w:keepNext w:val="0"/>
      </w:pPr>
      <w:r w:rsidRPr="001655CE">
        <w:t>USTAWA</w:t>
      </w:r>
    </w:p>
    <w:p w14:paraId="632C4BE2" w14:textId="3131F6E2" w:rsidR="004824F2" w:rsidRPr="001655CE" w:rsidRDefault="004824F2" w:rsidP="00631980">
      <w:pPr>
        <w:pStyle w:val="DATAAKTUdatauchwalenialubwydaniaaktu"/>
        <w:keepNext w:val="0"/>
      </w:pPr>
      <w:r w:rsidRPr="001655CE">
        <w:t>z dnia</w:t>
      </w:r>
    </w:p>
    <w:p w14:paraId="35680507" w14:textId="64D91843" w:rsidR="004824F2" w:rsidRPr="001655CE" w:rsidRDefault="004824F2" w:rsidP="00631980">
      <w:pPr>
        <w:pStyle w:val="TYTUAKTUprzedmiotregulacjiustawylubrozporzdzenia"/>
        <w:keepNext w:val="0"/>
      </w:pPr>
      <w:r w:rsidRPr="001655CE">
        <w:t xml:space="preserve">o zmianie ustawy o świadczeniu usług drogą </w:t>
      </w:r>
      <w:r w:rsidR="002A5ACF" w:rsidRPr="001201C2">
        <w:t xml:space="preserve">elektroniczną </w:t>
      </w:r>
      <w:r w:rsidRPr="001655CE">
        <w:t>oraz niektórych innych ustaw</w:t>
      </w:r>
      <w:r w:rsidRPr="001655CE">
        <w:rPr>
          <w:rStyle w:val="IGPindeksgrnyipogrubienie"/>
        </w:rPr>
        <w:footnoteReference w:id="1"/>
      </w:r>
      <w:r w:rsidRPr="001655CE">
        <w:rPr>
          <w:rStyle w:val="IGPindeksgrnyipogrubienie"/>
        </w:rPr>
        <w:t>)</w:t>
      </w:r>
    </w:p>
    <w:p w14:paraId="7295B4E8" w14:textId="77777777" w:rsidR="004824F2" w:rsidRPr="001655CE" w:rsidRDefault="004824F2" w:rsidP="00631980">
      <w:pPr>
        <w:pStyle w:val="ARTartustawynprozporzdzenia"/>
      </w:pPr>
      <w:r w:rsidRPr="001655CE">
        <w:rPr>
          <w:rStyle w:val="Ppogrubienie"/>
        </w:rPr>
        <w:t>Art.</w:t>
      </w:r>
      <w:r w:rsidRPr="001655CE">
        <w:rPr>
          <w:rStyle w:val="Ppogrubienie"/>
          <w:rFonts w:hint="eastAsia"/>
        </w:rPr>
        <w:t> </w:t>
      </w:r>
      <w:r w:rsidRPr="001655CE">
        <w:rPr>
          <w:rStyle w:val="Ppogrubienie"/>
        </w:rPr>
        <w:t>1.</w:t>
      </w:r>
      <w:r w:rsidRPr="001655CE">
        <w:t> W ustawie z dnia 18 lipca 2002 r. o świadczeniu usług drogą elektroniczną (Dz. U. z 2024 r. poz. 1513) wprowadza się następujące zmiany:</w:t>
      </w:r>
    </w:p>
    <w:p w14:paraId="0B9BF34B" w14:textId="393B9C1E" w:rsidR="004824F2" w:rsidRPr="001655CE" w:rsidRDefault="004824F2" w:rsidP="00F701A5">
      <w:pPr>
        <w:pStyle w:val="PKTpunkt"/>
      </w:pPr>
      <w:r w:rsidRPr="001655CE">
        <w:t>1)</w:t>
      </w:r>
      <w:r w:rsidRPr="001655CE">
        <w:tab/>
        <w:t>w art. 1</w:t>
      </w:r>
      <w:r w:rsidR="009F60F9">
        <w:t xml:space="preserve"> </w:t>
      </w:r>
      <w:r w:rsidRPr="001655CE">
        <w:t xml:space="preserve">po pkt </w:t>
      </w:r>
      <w:r w:rsidR="00C23152">
        <w:t>2</w:t>
      </w:r>
      <w:r w:rsidRPr="001655CE">
        <w:t xml:space="preserve"> dodaje się pkt </w:t>
      </w:r>
      <w:r w:rsidR="00C23152">
        <w:t>2</w:t>
      </w:r>
      <w:r w:rsidRPr="001655CE">
        <w:t>a</w:t>
      </w:r>
      <w:r w:rsidR="009F60F9">
        <w:t xml:space="preserve"> </w:t>
      </w:r>
      <w:r w:rsidRPr="001655CE">
        <w:t>w brzmieniu:</w:t>
      </w:r>
    </w:p>
    <w:p w14:paraId="3F1BA18D" w14:textId="5483D5D5" w:rsidR="004824F2" w:rsidRPr="001655CE" w:rsidRDefault="00404109" w:rsidP="00F701A5">
      <w:pPr>
        <w:pStyle w:val="ZPKTzmpktartykuempunktem"/>
      </w:pPr>
      <w:r>
        <w:t>„</w:t>
      </w:r>
      <w:r w:rsidR="00C23152">
        <w:t>2</w:t>
      </w:r>
      <w:r w:rsidR="004824F2" w:rsidRPr="001655CE">
        <w:t>a)</w:t>
      </w:r>
      <w:r w:rsidR="004824F2" w:rsidRPr="001655CE">
        <w:tab/>
        <w:t>zasady i tryb wydawania nakazów podjęcia działań przeciwko nielegalnym treściom oraz nakazów usunięcia ograniczeń nałożonych przez dostawcę usługi hostingu;</w:t>
      </w:r>
      <w:r>
        <w:t>”</w:t>
      </w:r>
      <w:r w:rsidR="005D767A">
        <w:t>;</w:t>
      </w:r>
    </w:p>
    <w:p w14:paraId="56E63039" w14:textId="77777777" w:rsidR="002A5D54" w:rsidRDefault="009F60F9" w:rsidP="00631980">
      <w:pPr>
        <w:pStyle w:val="PKTpunkt"/>
      </w:pPr>
      <w:r>
        <w:t>2</w:t>
      </w:r>
      <w:r w:rsidR="004824F2" w:rsidRPr="001655CE">
        <w:t>)</w:t>
      </w:r>
      <w:r w:rsidR="004824F2" w:rsidRPr="001655CE">
        <w:tab/>
        <w:t xml:space="preserve">w art. 3 </w:t>
      </w:r>
      <w:r w:rsidR="002A5D54">
        <w:t>ust. 2 otrzymuje brzmienie:</w:t>
      </w:r>
    </w:p>
    <w:p w14:paraId="1895EA3A" w14:textId="7784AC36" w:rsidR="002A5D54" w:rsidRDefault="002A5D54" w:rsidP="00F701A5">
      <w:pPr>
        <w:pStyle w:val="ZUSTzmustartykuempunktem"/>
      </w:pPr>
      <w:r w:rsidRPr="002A5D54">
        <w:t>„2. Przepisy rozdziałów 2a i 4a</w:t>
      </w:r>
      <w:r w:rsidR="00E810C2">
        <w:t>–</w:t>
      </w:r>
      <w:r w:rsidRPr="002A5D54">
        <w:t>4f stosuje się do świadczenia przez przedsiębiorcę telekomunikacyjnego usług telekomunikacyjnych.”;</w:t>
      </w:r>
    </w:p>
    <w:p w14:paraId="599779FF" w14:textId="3A3868CE" w:rsidR="009B195F" w:rsidRPr="009428F5" w:rsidRDefault="009F60F9" w:rsidP="00F701A5">
      <w:pPr>
        <w:pStyle w:val="PKTpunkt"/>
      </w:pPr>
      <w:bookmarkStart w:id="1" w:name="_Hlk167439225"/>
      <w:r>
        <w:t>3</w:t>
      </w:r>
      <w:r w:rsidR="009B195F" w:rsidRPr="009428F5">
        <w:t>)</w:t>
      </w:r>
      <w:r w:rsidR="009B195F" w:rsidRPr="009428F5">
        <w:tab/>
        <w:t>w art. 3a w ust. 2 w pkt 6 kropkę zastępuje się średnikiem i dodaje się pkt 7 w</w:t>
      </w:r>
      <w:r w:rsidR="00B150DF">
        <w:t> </w:t>
      </w:r>
      <w:r w:rsidR="009B195F" w:rsidRPr="009428F5">
        <w:t>brzmieniu:</w:t>
      </w:r>
    </w:p>
    <w:p w14:paraId="763351CD" w14:textId="25C817DF" w:rsidR="009B195F" w:rsidRPr="009428F5" w:rsidRDefault="00404109" w:rsidP="00F701A5">
      <w:pPr>
        <w:pStyle w:val="ZPKTzmpktartykuempunktem"/>
      </w:pPr>
      <w:r>
        <w:t>„</w:t>
      </w:r>
      <w:r w:rsidR="009B195F" w:rsidRPr="009428F5">
        <w:t>7)</w:t>
      </w:r>
      <w:r w:rsidR="003F28FF" w:rsidRPr="009428F5">
        <w:tab/>
      </w:r>
      <w:r w:rsidR="009B195F" w:rsidRPr="009428F5">
        <w:t>nakazów podjęcia działań przeciwko nielegalnym treściom i nakazów usunięcia ograniczeń nałożonych przez dostawcę usługi hostingu, o których mowa w rozdziale 2a.</w:t>
      </w:r>
      <w:r>
        <w:t>”</w:t>
      </w:r>
      <w:r w:rsidR="009B195F" w:rsidRPr="009428F5">
        <w:t>;</w:t>
      </w:r>
    </w:p>
    <w:p w14:paraId="11D19F56" w14:textId="43FA3F1A" w:rsidR="004824F2" w:rsidRPr="001655CE" w:rsidRDefault="009F60F9" w:rsidP="00F701A5">
      <w:pPr>
        <w:pStyle w:val="PKTpunkt"/>
      </w:pPr>
      <w:r>
        <w:t>4</w:t>
      </w:r>
      <w:r w:rsidR="004824F2" w:rsidRPr="001655CE">
        <w:t>)</w:t>
      </w:r>
      <w:r w:rsidR="004824F2" w:rsidRPr="001655CE">
        <w:tab/>
        <w:t>po rozdziale 2 dodaje się rozdział 2a w brzmieniu:</w:t>
      </w:r>
    </w:p>
    <w:p w14:paraId="31DA5021" w14:textId="08488FE5" w:rsidR="004824F2" w:rsidRPr="001655CE" w:rsidRDefault="00404109" w:rsidP="00631980">
      <w:pPr>
        <w:pStyle w:val="ZROZDZODDZOZNzmoznrozdzoddzartykuempunktem"/>
        <w:keepNext w:val="0"/>
      </w:pPr>
      <w:r>
        <w:t>„</w:t>
      </w:r>
      <w:r w:rsidR="004824F2" w:rsidRPr="001655CE">
        <w:t>Rozdział 2a</w:t>
      </w:r>
    </w:p>
    <w:p w14:paraId="1F40CA12" w14:textId="530700C8" w:rsidR="004824F2" w:rsidRPr="001655CE" w:rsidRDefault="004824F2" w:rsidP="00631980">
      <w:pPr>
        <w:pStyle w:val="ZROZDZODDZPRZEDMzmprzedmrozdzoddzartykuempunktem"/>
        <w:keepNext w:val="0"/>
      </w:pPr>
      <w:r>
        <w:t>Nakazy podjęcia działań przeciwko nielegalnym treściom</w:t>
      </w:r>
      <w:r w:rsidR="497AC783">
        <w:t xml:space="preserve"> i </w:t>
      </w:r>
      <w:bookmarkStart w:id="2" w:name="_Hlk208923593"/>
      <w:r>
        <w:t>nakazy usunięcia ograniczeń nałożonych przez dostawcę usługi hostingu</w:t>
      </w:r>
      <w:bookmarkEnd w:id="2"/>
      <w:r>
        <w:t xml:space="preserve"> </w:t>
      </w:r>
    </w:p>
    <w:p w14:paraId="1394E457" w14:textId="110DB18C" w:rsidR="004824F2" w:rsidRPr="001655CE" w:rsidRDefault="004824F2" w:rsidP="00F701A5">
      <w:pPr>
        <w:pStyle w:val="ZARTzmartartykuempunktem"/>
      </w:pPr>
      <w:bookmarkStart w:id="3" w:name="_Hlk167664583"/>
      <w:r w:rsidRPr="001655CE">
        <w:t xml:space="preserve">Art. 11a. 1. </w:t>
      </w:r>
      <w:r w:rsidR="002D0BD4" w:rsidRPr="009428F5">
        <w:t>Prokurator, Policja, organ Krajowej Administracji Skarbowej</w:t>
      </w:r>
      <w:r w:rsidR="00882DDE" w:rsidRPr="00853EB3">
        <w:t>, uprawniony z tytułu praw autorskich lub praw pokrewnych</w:t>
      </w:r>
      <w:r w:rsidR="002D0BD4" w:rsidRPr="009428F5">
        <w:t xml:space="preserve"> </w:t>
      </w:r>
      <w:r w:rsidR="00882DDE" w:rsidRPr="00853EB3">
        <w:t>oraz</w:t>
      </w:r>
      <w:r w:rsidR="002D0BD4" w:rsidRPr="009428F5">
        <w:t xml:space="preserve"> usługobiorca może złożyć wniosek o wydanie nakazu podjęcia działań przeciwko nielegalnym treściom </w:t>
      </w:r>
      <w:r w:rsidR="006336B8" w:rsidRPr="003B270C">
        <w:t>polegających</w:t>
      </w:r>
      <w:r w:rsidR="002D0BD4" w:rsidRPr="003B270C">
        <w:t xml:space="preserve"> </w:t>
      </w:r>
      <w:r w:rsidR="002D0BD4" w:rsidRPr="009428F5">
        <w:t>na uniemożliwieniu dostępu do nielegalnych treści występujących w</w:t>
      </w:r>
      <w:r w:rsidR="0061262A">
        <w:t> </w:t>
      </w:r>
      <w:r w:rsidR="002D0BD4" w:rsidRPr="009428F5">
        <w:t>usłudze świadczonej przez dostawcę usług pośrednich</w:t>
      </w:r>
      <w:r w:rsidRPr="009428F5">
        <w:t>:</w:t>
      </w:r>
    </w:p>
    <w:p w14:paraId="5208A23D" w14:textId="697D43E3" w:rsidR="004824F2" w:rsidRPr="001655CE" w:rsidRDefault="004824F2" w:rsidP="00F701A5">
      <w:pPr>
        <w:pStyle w:val="ZPKTzmpktartykuempunktem"/>
      </w:pPr>
      <w:r w:rsidRPr="001655CE">
        <w:t>1)</w:t>
      </w:r>
      <w:r w:rsidRPr="001655CE">
        <w:tab/>
        <w:t xml:space="preserve">których rozpowszechnianie może wyczerpywać znamiona czynu zabronionego określonego w art. 119 § 1, art. 148a § 1, art. 151, art. 156a, art. 189a, art. 190 § 1, art. 190a § 2, art. 191a § 1, art. 200 § 3 i 5, art. 200a, art. 200b, art. 202 § 1, 3–4c, </w:t>
      </w:r>
      <w:r w:rsidRPr="001655CE">
        <w:lastRenderedPageBreak/>
        <w:t xml:space="preserve">art. 224a, art. 256 § 1–2, art. 257, </w:t>
      </w:r>
      <w:r w:rsidR="00B92969" w:rsidRPr="00211D74">
        <w:t>art. 264 § 2–4</w:t>
      </w:r>
      <w:r w:rsidR="00B92969">
        <w:t xml:space="preserve">, </w:t>
      </w:r>
      <w:r w:rsidR="00B92969" w:rsidRPr="00211D74">
        <w:t>art. 264a</w:t>
      </w:r>
      <w:r w:rsidR="00B92969">
        <w:t>,</w:t>
      </w:r>
      <w:r w:rsidR="00B92969" w:rsidRPr="001655CE">
        <w:t xml:space="preserve"> </w:t>
      </w:r>
      <w:r w:rsidRPr="001655CE">
        <w:t>art. 286 § 1 i 2</w:t>
      </w:r>
      <w:r w:rsidR="004E4FFE">
        <w:t xml:space="preserve"> </w:t>
      </w:r>
      <w:r w:rsidR="004E4FFE" w:rsidRPr="009428F5">
        <w:t>lub</w:t>
      </w:r>
      <w:r w:rsidRPr="001655CE">
        <w:t xml:space="preserve"> art.</w:t>
      </w:r>
      <w:r w:rsidR="007A0563">
        <w:t> </w:t>
      </w:r>
      <w:r w:rsidRPr="001655CE">
        <w:t>287 § 1 ustawy z dnia 6 czerwca 1997 r. – Kodeks karny (Dz. U. z 2025 r. poz. 383</w:t>
      </w:r>
      <w:r w:rsidR="001A6A6D">
        <w:t>, 1818 i 1872</w:t>
      </w:r>
      <w:r w:rsidRPr="001655CE">
        <w:t>),</w:t>
      </w:r>
      <w:r w:rsidRPr="001655CE" w:rsidDel="00F42B3B">
        <w:t xml:space="preserve"> </w:t>
      </w:r>
      <w:r w:rsidRPr="009428F5">
        <w:t>art.</w:t>
      </w:r>
      <w:r w:rsidRPr="001655CE">
        <w:t xml:space="preserve"> 116 ustawy z dnia 4 lutego 1994 r. o prawie autorskim i prawach </w:t>
      </w:r>
      <w:r w:rsidRPr="009428F5">
        <w:t>pokrewnych,</w:t>
      </w:r>
      <w:r w:rsidRPr="001655CE">
        <w:t xml:space="preserve"> </w:t>
      </w:r>
      <w:r w:rsidRPr="009428F5">
        <w:t xml:space="preserve">art. 12c pkt 5 </w:t>
      </w:r>
      <w:r w:rsidRPr="001655CE">
        <w:t>ustawy z dnia 9 listopada 1995 r. o ochronie zdrowia przed następstwami używania tytoniu i wyrobów tytoniowych (Dz. U. z 2024 r. poz.</w:t>
      </w:r>
      <w:r w:rsidR="007A0563">
        <w:t> </w:t>
      </w:r>
      <w:r w:rsidRPr="001655CE">
        <w:t>1162 oraz z 2025 r. poz. 427 i 799)</w:t>
      </w:r>
      <w:r w:rsidR="004E4FFE">
        <w:t xml:space="preserve"> </w:t>
      </w:r>
      <w:r w:rsidR="004E4FFE" w:rsidRPr="009428F5">
        <w:t>lub</w:t>
      </w:r>
      <w:r w:rsidRPr="001655CE">
        <w:t xml:space="preserve"> </w:t>
      </w:r>
      <w:r w:rsidRPr="009428F5">
        <w:t xml:space="preserve">art. </w:t>
      </w:r>
      <w:r w:rsidRPr="001655CE">
        <w:t>305 ustawy z dnia 30 czerwca 2000</w:t>
      </w:r>
      <w:r w:rsidR="007A0563">
        <w:t> </w:t>
      </w:r>
      <w:r w:rsidRPr="001655CE">
        <w:t xml:space="preserve">r. – Prawo własności </w:t>
      </w:r>
      <w:r w:rsidRPr="009428F5">
        <w:t>przemysłowej</w:t>
      </w:r>
      <w:r w:rsidRPr="001655CE">
        <w:t>;</w:t>
      </w:r>
    </w:p>
    <w:p w14:paraId="3044E6B0" w14:textId="40924192" w:rsidR="004824F2" w:rsidRPr="001655CE" w:rsidDel="00F42B3B" w:rsidRDefault="004824F2" w:rsidP="00F701A5">
      <w:pPr>
        <w:pStyle w:val="ZPKTzmpktartykuempunktem"/>
      </w:pPr>
      <w:r w:rsidRPr="001655CE">
        <w:t>2)</w:t>
      </w:r>
      <w:r w:rsidRPr="001655CE">
        <w:tab/>
      </w:r>
      <w:r w:rsidR="006336B8" w:rsidRPr="003B270C">
        <w:t>odnoszących się do nielegalnej sprzedaży towarów lub nielegalnego świadczenia usług, które mogą wyczerpywać znamiona czynu zabronionego określonego w</w:t>
      </w:r>
      <w:r w:rsidR="007A0563">
        <w:t> </w:t>
      </w:r>
      <w:r w:rsidR="006336B8" w:rsidRPr="003B270C">
        <w:t>art.</w:t>
      </w:r>
      <w:r w:rsidR="007A0563">
        <w:t> </w:t>
      </w:r>
      <w:r w:rsidR="006336B8" w:rsidRPr="003B270C">
        <w:t>54, art. 56, art. 62, art. 63a lub art. 87 ustawy z dnia 10 września 1999 r. – Kodeks karny skarbowy (Dz. U. z 2025 r. poz. 633</w:t>
      </w:r>
      <w:r w:rsidR="000528F0">
        <w:t xml:space="preserve"> oraz z 2026 r. poz. 347 i 421</w:t>
      </w:r>
      <w:r w:rsidR="006336B8" w:rsidRPr="003B270C">
        <w:t>);</w:t>
      </w:r>
    </w:p>
    <w:p w14:paraId="5E52B053" w14:textId="2F53E883" w:rsidR="004824F2" w:rsidRPr="001655CE" w:rsidRDefault="004824F2" w:rsidP="00F701A5">
      <w:pPr>
        <w:pStyle w:val="ZPKTzmpktartykuempunktem"/>
      </w:pPr>
      <w:r w:rsidRPr="001655CE">
        <w:t>3)</w:t>
      </w:r>
      <w:r w:rsidRPr="001655CE">
        <w:tab/>
      </w:r>
      <w:r w:rsidRPr="009428F5">
        <w:t>nawołujących</w:t>
      </w:r>
      <w:r w:rsidRPr="001655CE">
        <w:t xml:space="preserve"> do popełnienia czynu zabronionego określonego w pkt 1 </w:t>
      </w:r>
      <w:r w:rsidRPr="00853EB3">
        <w:t>lub 2</w:t>
      </w:r>
      <w:r w:rsidRPr="001655CE">
        <w:t>.</w:t>
      </w:r>
    </w:p>
    <w:p w14:paraId="0BC83BD5" w14:textId="5E4476A1" w:rsidR="006336B8" w:rsidRPr="003B270C" w:rsidRDefault="004824F2" w:rsidP="00F701A5">
      <w:pPr>
        <w:pStyle w:val="ZUSTzmustartykuempunktem"/>
      </w:pPr>
      <w:r>
        <w:t xml:space="preserve">2. </w:t>
      </w:r>
      <w:r w:rsidR="006336B8">
        <w:t xml:space="preserve">Usługobiorca może złożyć wniosek o wydanie nakazu usunięcia ograniczeń, o których mowa w art. 17 ust. 1 lub art. 23 ust. 1 </w:t>
      </w:r>
      <w:r w:rsidR="5FE0FC31">
        <w:t>rozporządzenia Parlamentu Europejskiego i</w:t>
      </w:r>
      <w:r w:rsidR="000528F0">
        <w:t xml:space="preserve"> </w:t>
      </w:r>
      <w:r w:rsidR="5FE0FC31">
        <w:t>Rady (UE) 2022/2065 z dnia 19 października 2022 r. w sprawie jednolitego rynku usług cyfrowych oraz zmiany dyrektywy 2000/31/WE (akt o usługach cyfrowych) (Dz. Urz. UE L 277 z 27.10.2022, str. 1, z późn. zm</w:t>
      </w:r>
      <w:r w:rsidR="007E3E92">
        <w:t>.</w:t>
      </w:r>
      <w:r w:rsidR="5FE0FC31">
        <w:t>), zwanego dalej „rozporządzeniem 2022/2065”</w:t>
      </w:r>
      <w:r w:rsidR="006336B8">
        <w:t>, nałożonych przez dostawcę usługi hostingu na usługobiorcę w ramach mechanizmu zgłaszania i działania, o którym mowa w art. 16 tego rozporządzenia, lub na podstawie dobrowolnych czynności sprawdzających, o których mowa w art. 7 tego rozporządzenia, z powołaniem się na co najmniej jedną z następujących okoliczności:</w:t>
      </w:r>
    </w:p>
    <w:p w14:paraId="1BAC1979" w14:textId="0387E31F" w:rsidR="006336B8" w:rsidRPr="003B270C" w:rsidRDefault="006336B8" w:rsidP="00F701A5">
      <w:pPr>
        <w:pStyle w:val="ZPKTzmpktartykuempunktem"/>
      </w:pPr>
      <w:r w:rsidRPr="003B270C">
        <w:t>1)</w:t>
      </w:r>
      <w:r w:rsidRPr="003B270C">
        <w:tab/>
        <w:t>informacje umieszczone przez usługobiorcę nie stanowią nielegalnej treści, a</w:t>
      </w:r>
      <w:r w:rsidR="0061262A">
        <w:t> </w:t>
      </w:r>
      <w:r w:rsidRPr="003B270C">
        <w:t xml:space="preserve">ich usunięcie przez </w:t>
      </w:r>
      <w:r w:rsidR="000528F0">
        <w:t>dostawcę usługi hostingu</w:t>
      </w:r>
      <w:r w:rsidR="000528F0" w:rsidRPr="003B270C">
        <w:t xml:space="preserve"> </w:t>
      </w:r>
      <w:r w:rsidRPr="003B270C">
        <w:t>stanowiło nadmierną ingerencję w</w:t>
      </w:r>
      <w:r w:rsidR="0061262A">
        <w:t> </w:t>
      </w:r>
      <w:r w:rsidRPr="003B270C">
        <w:t xml:space="preserve">swobodę wypowiedzi usługobiorcy; </w:t>
      </w:r>
    </w:p>
    <w:p w14:paraId="25433772" w14:textId="657E58D4" w:rsidR="004824F2" w:rsidRPr="00853EB3" w:rsidRDefault="005B4F18" w:rsidP="00F701A5">
      <w:pPr>
        <w:pStyle w:val="ZPKTzmpktartykuempunktem"/>
      </w:pPr>
      <w:r w:rsidRPr="00853EB3">
        <w:t>2)</w:t>
      </w:r>
      <w:r w:rsidRPr="00853EB3">
        <w:tab/>
        <w:t>w sposób oczywisty doszło do nałożenia ograniczenia w wyniku błędu dostawcy usługi hostingu.</w:t>
      </w:r>
    </w:p>
    <w:p w14:paraId="1EB2DB58" w14:textId="0F20CD91" w:rsidR="004824F2" w:rsidRPr="001655CE" w:rsidRDefault="004824F2" w:rsidP="00F701A5">
      <w:pPr>
        <w:pStyle w:val="ZUSTzmustartykuempunktem"/>
      </w:pPr>
      <w:r w:rsidRPr="001655CE">
        <w:t>3. W przypadku</w:t>
      </w:r>
      <w:r w:rsidR="004E4FFE">
        <w:t xml:space="preserve"> </w:t>
      </w:r>
      <w:r w:rsidR="004E4FFE" w:rsidRPr="009428F5">
        <w:t xml:space="preserve">usług świadczonych przez </w:t>
      </w:r>
      <w:r w:rsidRPr="009428F5">
        <w:t>dostawc</w:t>
      </w:r>
      <w:r w:rsidR="004E4FFE" w:rsidRPr="009428F5">
        <w:t>ę</w:t>
      </w:r>
      <w:r w:rsidRPr="009428F5">
        <w:t xml:space="preserve"> </w:t>
      </w:r>
      <w:r w:rsidR="0058794E" w:rsidRPr="009428F5">
        <w:t xml:space="preserve">usługi </w:t>
      </w:r>
      <w:r w:rsidRPr="001655CE">
        <w:t xml:space="preserve">hostingu usługobiorca </w:t>
      </w:r>
      <w:r w:rsidR="00882DDE" w:rsidRPr="00853EB3">
        <w:t xml:space="preserve">lub uprawniony z tytułu praw autorskich lub praw pokrewnych </w:t>
      </w:r>
      <w:r w:rsidRPr="00853EB3">
        <w:t xml:space="preserve">może </w:t>
      </w:r>
      <w:r w:rsidRPr="001655CE">
        <w:t>złożyć wniosek, o którym mowa w ust. 1, po skorzystaniu z</w:t>
      </w:r>
      <w:r w:rsidR="000528F0">
        <w:t xml:space="preserve"> </w:t>
      </w:r>
      <w:r w:rsidRPr="001655CE">
        <w:t xml:space="preserve">mechanizmu zgłaszania i działania, o którym mowa w art. 16 </w:t>
      </w:r>
      <w:r w:rsidR="00CF5766" w:rsidRPr="00CF5766">
        <w:t>rozporządzenia 2022/2065</w:t>
      </w:r>
      <w:r w:rsidRPr="001655CE">
        <w:t>.</w:t>
      </w:r>
    </w:p>
    <w:p w14:paraId="4E958B05" w14:textId="5DEC19FA" w:rsidR="004824F2" w:rsidRPr="001655CE" w:rsidRDefault="004824F2" w:rsidP="00F701A5">
      <w:pPr>
        <w:pStyle w:val="ZARTzmartartykuempunktem"/>
      </w:pPr>
      <w:r w:rsidRPr="001655CE">
        <w:t xml:space="preserve">Art. 11b. </w:t>
      </w:r>
      <w:r w:rsidR="0058794E" w:rsidRPr="009428F5">
        <w:t>Właściwymi o</w:t>
      </w:r>
      <w:r w:rsidRPr="009428F5">
        <w:t>rganami</w:t>
      </w:r>
      <w:r w:rsidRPr="001655CE">
        <w:t xml:space="preserve"> do rozpatrzenia wniosków, o których mowa w art. 11a</w:t>
      </w:r>
      <w:r w:rsidR="00530996">
        <w:t xml:space="preserve"> </w:t>
      </w:r>
      <w:r w:rsidR="00530996" w:rsidRPr="00853EB3">
        <w:t>ust. 1 i 2</w:t>
      </w:r>
      <w:r w:rsidRPr="001655CE">
        <w:t>, są:</w:t>
      </w:r>
    </w:p>
    <w:p w14:paraId="5A0326AA" w14:textId="20FF3271" w:rsidR="004824F2" w:rsidRPr="001655CE" w:rsidRDefault="004824F2" w:rsidP="00F701A5">
      <w:pPr>
        <w:pStyle w:val="ZPKTzmpktartykuempunktem"/>
      </w:pPr>
      <w:r w:rsidRPr="001655CE">
        <w:t>1)</w:t>
      </w:r>
      <w:r w:rsidRPr="001655CE">
        <w:tab/>
        <w:t>Przewodniczący Krajowej Rady Radiofonii i Telewizji</w:t>
      </w:r>
      <w:r w:rsidR="004E4FFE">
        <w:t xml:space="preserve">, </w:t>
      </w:r>
      <w:r w:rsidR="004E4FFE" w:rsidRPr="009428F5">
        <w:t xml:space="preserve">zwany dalej </w:t>
      </w:r>
      <w:r w:rsidR="00404109">
        <w:t>„</w:t>
      </w:r>
      <w:r w:rsidR="004E4FFE" w:rsidRPr="009428F5">
        <w:t>Przewodniczącym KRRiT</w:t>
      </w:r>
      <w:r w:rsidR="00404109">
        <w:t>”</w:t>
      </w:r>
      <w:r w:rsidR="00B07140">
        <w:t>,</w:t>
      </w:r>
      <w:r w:rsidR="004E4FFE">
        <w:t xml:space="preserve"> </w:t>
      </w:r>
      <w:r w:rsidRPr="001655CE">
        <w:t>w zakresie treści występujących w usłudze platform</w:t>
      </w:r>
      <w:r w:rsidR="00D411E4">
        <w:t>y</w:t>
      </w:r>
      <w:r w:rsidRPr="001655CE">
        <w:t xml:space="preserve"> </w:t>
      </w:r>
      <w:r w:rsidRPr="001655CE">
        <w:lastRenderedPageBreak/>
        <w:t xml:space="preserve">udostępniania wideo </w:t>
      </w:r>
      <w:r w:rsidR="004E4FFE" w:rsidRPr="009428F5">
        <w:t>w rozumieniu</w:t>
      </w:r>
      <w:r w:rsidRPr="001655CE">
        <w:t xml:space="preserve"> art. 4 pkt 22a ustawy z dnia 29 grudnia 1992 r. o radiofonii i telewizji;</w:t>
      </w:r>
    </w:p>
    <w:p w14:paraId="45EF3E85" w14:textId="6B4D181F" w:rsidR="004824F2" w:rsidRPr="001655CE" w:rsidRDefault="004824F2" w:rsidP="00F701A5">
      <w:pPr>
        <w:pStyle w:val="ZPKTzmpktartykuempunktem"/>
      </w:pPr>
      <w:r w:rsidRPr="001655CE">
        <w:t>2)</w:t>
      </w:r>
      <w:r w:rsidRPr="001655CE">
        <w:tab/>
        <w:t xml:space="preserve">Prezes Urzędu Komunikacji Elektronicznej, zwany dalej </w:t>
      </w:r>
      <w:r w:rsidR="00404109">
        <w:t>„</w:t>
      </w:r>
      <w:r w:rsidRPr="001655CE">
        <w:t>Prezesem UKE</w:t>
      </w:r>
      <w:r w:rsidR="00404109">
        <w:t>”</w:t>
      </w:r>
      <w:r w:rsidRPr="001655CE">
        <w:t>, w zakresie innych treści</w:t>
      </w:r>
      <w:r w:rsidR="004E4FFE">
        <w:t xml:space="preserve"> </w:t>
      </w:r>
      <w:r w:rsidR="004E4FFE" w:rsidRPr="009428F5">
        <w:t>niż wskazane w pkt 1</w:t>
      </w:r>
      <w:r w:rsidRPr="001655CE">
        <w:t>.</w:t>
      </w:r>
    </w:p>
    <w:p w14:paraId="644A0E50" w14:textId="37DDE617" w:rsidR="002D0BD4" w:rsidRPr="00085187" w:rsidRDefault="60F7393A" w:rsidP="00F701A5">
      <w:pPr>
        <w:pStyle w:val="ZARTzmartartykuempunktem"/>
      </w:pPr>
      <w:r>
        <w:t>Art. 11</w:t>
      </w:r>
      <w:r w:rsidR="1DFE405F">
        <w:t>c</w:t>
      </w:r>
      <w:r>
        <w:t>. </w:t>
      </w:r>
      <w:r w:rsidR="723A7BDD">
        <w:t xml:space="preserve">1. </w:t>
      </w:r>
      <w:r>
        <w:t xml:space="preserve">Osoby uczestniczące w </w:t>
      </w:r>
      <w:r w:rsidR="44F5D84A">
        <w:t xml:space="preserve">rozpatrywaniu </w:t>
      </w:r>
      <w:r>
        <w:t>wniosków, o których mowa w</w:t>
      </w:r>
      <w:r w:rsidR="65A111C2">
        <w:t> </w:t>
      </w:r>
      <w:r>
        <w:t>art.</w:t>
      </w:r>
      <w:r w:rsidR="007A0563">
        <w:t> </w:t>
      </w:r>
      <w:r>
        <w:t>11a</w:t>
      </w:r>
      <w:r w:rsidR="1780F546">
        <w:t xml:space="preserve"> ust. 1 i 2</w:t>
      </w:r>
      <w:r>
        <w:t>, w szczególności</w:t>
      </w:r>
      <w:r w:rsidR="00D411E4">
        <w:t xml:space="preserve"> przez wydawanie, na podstawie upoważnienia,</w:t>
      </w:r>
      <w:r>
        <w:t xml:space="preserve"> w imieniu właściwego organu</w:t>
      </w:r>
      <w:r w:rsidR="00D411E4">
        <w:t>, o którym mowa w art. 11</w:t>
      </w:r>
      <w:r w:rsidR="0080785C">
        <w:t>b</w:t>
      </w:r>
      <w:r w:rsidR="007A0563">
        <w:t>,</w:t>
      </w:r>
      <w:r>
        <w:t xml:space="preserve"> na podstawie upoważnienia decyzji nie mogą należeć do partii politycznej, publicznie manifestować poglądów politycznych ani prowadzić działalności publicznej niedającej się pogodzić z zasadami </w:t>
      </w:r>
      <w:r w:rsidR="1780F546">
        <w:t>bezstronności, rzetelności i</w:t>
      </w:r>
      <w:r w:rsidR="5EFC63AF">
        <w:t> </w:t>
      </w:r>
      <w:r w:rsidR="1780F546">
        <w:t>politycznej neutralności</w:t>
      </w:r>
      <w:r>
        <w:t>.</w:t>
      </w:r>
    </w:p>
    <w:p w14:paraId="710DA7EB" w14:textId="26C10442" w:rsidR="1D4CD50C" w:rsidRDefault="1D4CD50C" w:rsidP="00631980">
      <w:pPr>
        <w:pStyle w:val="ZUSTzmustartykuempunktem"/>
      </w:pPr>
      <w:r>
        <w:t>2. Spełnianie warunków, o których mowa w ust. 1, jest weryfikowane na podstawie oświadcze</w:t>
      </w:r>
      <w:r w:rsidR="73859F23">
        <w:t>ń osób uczestniczących w rozpatr</w:t>
      </w:r>
      <w:r w:rsidR="3BF45CC0">
        <w:t>ywaniu</w:t>
      </w:r>
      <w:r w:rsidR="73859F23">
        <w:t xml:space="preserve"> wniosków, o których mowa w art. 11a ust. 1 i 2</w:t>
      </w:r>
      <w:r>
        <w:t>.</w:t>
      </w:r>
    </w:p>
    <w:p w14:paraId="063E4A57" w14:textId="509B5A25" w:rsidR="004824F2" w:rsidRPr="001655CE" w:rsidRDefault="004824F2" w:rsidP="00F701A5">
      <w:pPr>
        <w:pStyle w:val="ZARTzmartartykuempunktem"/>
      </w:pPr>
      <w:r w:rsidRPr="001655CE">
        <w:t>Art. 11</w:t>
      </w:r>
      <w:r w:rsidR="002044BF">
        <w:t>d</w:t>
      </w:r>
      <w:r w:rsidRPr="001655CE">
        <w:t xml:space="preserve">. 1. W przypadku </w:t>
      </w:r>
      <w:r w:rsidR="004E4FFE" w:rsidRPr="009428F5">
        <w:t>usłu</w:t>
      </w:r>
      <w:r w:rsidR="00525BA6" w:rsidRPr="009428F5">
        <w:t>g świadczonych przez dostawcę</w:t>
      </w:r>
      <w:r w:rsidRPr="009428F5">
        <w:t xml:space="preserve"> </w:t>
      </w:r>
      <w:r w:rsidR="004A60F0" w:rsidRPr="009428F5">
        <w:t xml:space="preserve">usługi </w:t>
      </w:r>
      <w:r w:rsidRPr="001655CE">
        <w:t xml:space="preserve">hostingu usługobiorca </w:t>
      </w:r>
      <w:r w:rsidR="00882DDE" w:rsidRPr="00853EB3">
        <w:t xml:space="preserve">lub uprawniony z tytułu praw autorskich lub praw pokrewnych </w:t>
      </w:r>
      <w:r w:rsidRPr="00853EB3">
        <w:t xml:space="preserve">może </w:t>
      </w:r>
      <w:r w:rsidRPr="001655CE">
        <w:t>złożyć wniosek, o którym mowa w art. 11a ust. 1, w terminie 14 dni od dnia otrzymania powiadomienia, o którym mowa w art. 16 ust. 5 rozporządzenia 2022/2065.</w:t>
      </w:r>
    </w:p>
    <w:p w14:paraId="1EB68CCD" w14:textId="70541237" w:rsidR="004824F2" w:rsidRPr="001655CE" w:rsidRDefault="004824F2" w:rsidP="00F701A5">
      <w:pPr>
        <w:pStyle w:val="ZUSTzmustartykuempunktem"/>
      </w:pPr>
      <w:r w:rsidRPr="001655CE">
        <w:t>2. Usługobiorca może złożyć wniosek, o którym mowa w art. 11a ust. 2, w</w:t>
      </w:r>
      <w:r w:rsidR="001A6A6D">
        <w:t> </w:t>
      </w:r>
      <w:r w:rsidRPr="001655CE">
        <w:t>terminie 14 dni od dnia otrzymania uzasadnienia, o którym mowa w art. 17 ust. 1 rozporządzenia 2022/2065.</w:t>
      </w:r>
    </w:p>
    <w:p w14:paraId="5C4459DB" w14:textId="3737BD57" w:rsidR="004824F2" w:rsidRPr="001655CE" w:rsidRDefault="565DE0C2" w:rsidP="00F701A5">
      <w:pPr>
        <w:pStyle w:val="ZUSTzmustartykuempunktem"/>
      </w:pPr>
      <w:r>
        <w:t xml:space="preserve">3. W </w:t>
      </w:r>
      <w:proofErr w:type="gramStart"/>
      <w:r>
        <w:t>przypadku</w:t>
      </w:r>
      <w:proofErr w:type="gramEnd"/>
      <w:r>
        <w:t xml:space="preserve"> gdy dostawca usługi hostingu nie powiadomił usługobiorcy</w:t>
      </w:r>
      <w:r w:rsidR="0AE19D65">
        <w:t xml:space="preserve"> lub uprawnionego z tytułu praw autorskich lub praw pokrewnych</w:t>
      </w:r>
      <w:r>
        <w:t xml:space="preserve"> o decyzji, zgodnie z art. 16 ust. 5 rozporządzenia 2022/2065, termin, o którym mowa w ust. 1, biegnie od drugiego dnia następującego po dniu zgłoszenia </w:t>
      </w:r>
      <w:r w:rsidR="0075185E">
        <w:t>przez usługobiorcę</w:t>
      </w:r>
      <w:r w:rsidR="57A7939F">
        <w:t xml:space="preserve"> lub uprawnionego z tytułu praw autorskich lub praw pokrewnych</w:t>
      </w:r>
      <w:r>
        <w:t xml:space="preserve"> nielegalnych treści w</w:t>
      </w:r>
      <w:r w:rsidR="007566CD">
        <w:t> </w:t>
      </w:r>
      <w:r>
        <w:t xml:space="preserve">ramach mechanizmu zgłaszania i działania, o którym mowa w art. 16 </w:t>
      </w:r>
      <w:r w:rsidR="4CF76247">
        <w:t xml:space="preserve">tego </w:t>
      </w:r>
      <w:r>
        <w:t>rozporządzenia.</w:t>
      </w:r>
    </w:p>
    <w:p w14:paraId="4538080A" w14:textId="66ADDD0A" w:rsidR="004824F2" w:rsidRPr="001655CE" w:rsidRDefault="004824F2" w:rsidP="00F701A5">
      <w:pPr>
        <w:pStyle w:val="ZUSTzmustartykuempunktem"/>
      </w:pPr>
      <w:r w:rsidRPr="001655CE">
        <w:t xml:space="preserve">4. W </w:t>
      </w:r>
      <w:proofErr w:type="gramStart"/>
      <w:r w:rsidRPr="001655CE">
        <w:t>przypadku</w:t>
      </w:r>
      <w:proofErr w:type="gramEnd"/>
      <w:r w:rsidRPr="001655CE">
        <w:t xml:space="preserve"> gdy dostawca usługi hostingu nie przekazał usługobiorcy uzasadnienia, o którym mowa w art. 17</w:t>
      </w:r>
      <w:r w:rsidR="00687480">
        <w:t xml:space="preserve"> </w:t>
      </w:r>
      <w:r w:rsidRPr="001655CE">
        <w:t>ust. 1 rozporządzenia 2022/2065, termin, o</w:t>
      </w:r>
      <w:r w:rsidR="00687480">
        <w:t xml:space="preserve"> </w:t>
      </w:r>
      <w:r w:rsidRPr="001655CE">
        <w:t>którym mowa w ust. 2, biegnie od drugiego dnia następującego po dniu, w którym dostawca usługi hostingu nałożył na usługobiorcę ograniczenia, o których mowa w</w:t>
      </w:r>
      <w:r w:rsidR="006F441F">
        <w:t> </w:t>
      </w:r>
      <w:r w:rsidRPr="001655CE">
        <w:t>art. 17 ust. 1</w:t>
      </w:r>
      <w:r w:rsidR="00687480">
        <w:t xml:space="preserve"> lub art. 23</w:t>
      </w:r>
      <w:r w:rsidR="00687480" w:rsidRPr="001655CE">
        <w:t xml:space="preserve"> ust. 1</w:t>
      </w:r>
      <w:r w:rsidR="00687480">
        <w:t xml:space="preserve"> </w:t>
      </w:r>
      <w:r w:rsidR="00525BA6" w:rsidRPr="009428F5">
        <w:t>tego rozporządzenia</w:t>
      </w:r>
      <w:r w:rsidRPr="001655CE">
        <w:t>.</w:t>
      </w:r>
    </w:p>
    <w:p w14:paraId="11994D8A" w14:textId="45F71219" w:rsidR="004824F2" w:rsidRPr="001655CE" w:rsidRDefault="004824F2" w:rsidP="00AC1345">
      <w:pPr>
        <w:pStyle w:val="ZARTzmartartykuempunktem"/>
        <w:keepNext/>
      </w:pPr>
      <w:r w:rsidRPr="001655CE">
        <w:t>Art. 11</w:t>
      </w:r>
      <w:r w:rsidR="002044BF">
        <w:t>e</w:t>
      </w:r>
      <w:r w:rsidRPr="001655CE">
        <w:t xml:space="preserve">. </w:t>
      </w:r>
      <w:r w:rsidRPr="009428F5">
        <w:t>Przepis</w:t>
      </w:r>
      <w:r w:rsidR="00525BA6" w:rsidRPr="009428F5">
        <w:t>ów</w:t>
      </w:r>
      <w:r w:rsidRPr="001655CE">
        <w:t xml:space="preserve"> art. 11a ust. 1 nie stosuje się do:</w:t>
      </w:r>
    </w:p>
    <w:p w14:paraId="41405BCF" w14:textId="663D207B" w:rsidR="004824F2" w:rsidRPr="001655CE" w:rsidRDefault="004824F2" w:rsidP="00F701A5">
      <w:pPr>
        <w:pStyle w:val="ZPKTzmpktartykuempunktem"/>
      </w:pPr>
      <w:r w:rsidRPr="001655CE">
        <w:t>1)</w:t>
      </w:r>
      <w:r w:rsidRPr="001655CE">
        <w:tab/>
        <w:t>treści o charakterze terrorystycznym</w:t>
      </w:r>
      <w:r w:rsidR="008811FA">
        <w:t xml:space="preserve"> </w:t>
      </w:r>
      <w:r w:rsidR="008811FA" w:rsidRPr="009428F5">
        <w:t>w rozumieniu</w:t>
      </w:r>
      <w:r w:rsidRPr="009428F5">
        <w:t xml:space="preserve"> </w:t>
      </w:r>
      <w:r w:rsidRPr="001655CE">
        <w:t xml:space="preserve">art. 2 pkt 7 rozporządzenia Parlamentu Europejskiego i Rady (UE) 2021/784 z dnia 29 kwietnia 2021 r. </w:t>
      </w:r>
      <w:r w:rsidRPr="001655CE">
        <w:lastRenderedPageBreak/>
        <w:t>w sprawie przeciwdziałania rozpowszechnianiu w internecie treści o</w:t>
      </w:r>
      <w:r w:rsidR="006F441F">
        <w:t> </w:t>
      </w:r>
      <w:r w:rsidRPr="001655CE">
        <w:t>charakterze terrorystycznym (Dz. Urz. UE L 172 z 17.05.2021, str. 79);</w:t>
      </w:r>
    </w:p>
    <w:p w14:paraId="5D0EE246" w14:textId="24836B05" w:rsidR="004824F2" w:rsidRPr="001655CE" w:rsidRDefault="004824F2" w:rsidP="00F701A5">
      <w:pPr>
        <w:pStyle w:val="ZPKTzmpktartykuempunktem"/>
      </w:pPr>
      <w:r w:rsidRPr="001655CE">
        <w:t>2)</w:t>
      </w:r>
      <w:r w:rsidRPr="001655CE">
        <w:tab/>
        <w:t>danych informatycznych mających związek ze zdarzeniem o charakterze terrorystycznym lub uprawdopodabniającym popełnienie przestępstwa szpiegostwa, lub określonych usług teleinformatycznych służących lub wykorzystywanych do spowodowania zdarzenia o charakterze terrorystycznym lub uprawdopodabniającego popełnienie przestępstwa szpiegostwa, o których mowa w art. 32c ust. 1</w:t>
      </w:r>
      <w:r w:rsidR="00525BA6">
        <w:t xml:space="preserve"> </w:t>
      </w:r>
      <w:r w:rsidRPr="001655CE">
        <w:t>ustawy z dnia 24 maja 2002 r. o Agencji Bezpieczeństwa Wewnętrznego oraz Agencji Wywiadu (Dz. U. z 2025 r. poz. 902</w:t>
      </w:r>
      <w:r w:rsidR="007F31A0">
        <w:t xml:space="preserve"> i 1366</w:t>
      </w:r>
      <w:r w:rsidR="008B0DC0">
        <w:t xml:space="preserve"> oraz z</w:t>
      </w:r>
      <w:r w:rsidR="00F905D0">
        <w:t> </w:t>
      </w:r>
      <w:r w:rsidR="008B0DC0">
        <w:t>2026</w:t>
      </w:r>
      <w:r w:rsidR="00F905D0">
        <w:t> </w:t>
      </w:r>
      <w:r w:rsidR="008B0DC0">
        <w:t>r. poz. 26</w:t>
      </w:r>
      <w:r w:rsidRPr="001655CE">
        <w:t>);</w:t>
      </w:r>
    </w:p>
    <w:p w14:paraId="1F0B7B9C" w14:textId="1CE5CBFA" w:rsidR="004824F2" w:rsidRPr="001655CE" w:rsidRDefault="004824F2" w:rsidP="00F701A5">
      <w:pPr>
        <w:pStyle w:val="ZPKTzmpktartykuempunktem"/>
      </w:pPr>
      <w:r w:rsidRPr="001655CE">
        <w:t>3)</w:t>
      </w:r>
      <w:r w:rsidRPr="001655CE">
        <w:tab/>
        <w:t xml:space="preserve">naruszeń </w:t>
      </w:r>
      <w:r w:rsidRPr="009428F5">
        <w:t>prawa konsumentów</w:t>
      </w:r>
      <w:r w:rsidRPr="001655CE">
        <w:t>;</w:t>
      </w:r>
    </w:p>
    <w:p w14:paraId="1691E3E5" w14:textId="5213FA34" w:rsidR="004824F2" w:rsidRPr="001655CE" w:rsidRDefault="004824F2" w:rsidP="00F701A5">
      <w:pPr>
        <w:pStyle w:val="ZPKTzmpktartykuempunktem"/>
      </w:pPr>
      <w:r w:rsidRPr="001655CE">
        <w:t>4)</w:t>
      </w:r>
      <w:r w:rsidRPr="001655CE">
        <w:tab/>
        <w:t>audycji, wideo lub innych przekazów niezgodnych z art. 47o ust. 1 ustawy z</w:t>
      </w:r>
      <w:r w:rsidR="006F441F">
        <w:t> </w:t>
      </w:r>
      <w:r w:rsidRPr="001655CE">
        <w:t>dnia 29 grudnia 1992 r. o radiofonii i telewizji.</w:t>
      </w:r>
    </w:p>
    <w:p w14:paraId="75E081F5" w14:textId="2D563AAA" w:rsidR="004824F2" w:rsidRPr="001655CE" w:rsidRDefault="004824F2" w:rsidP="00AC1345">
      <w:pPr>
        <w:pStyle w:val="ZARTzmartartykuempunktem"/>
        <w:keepNext/>
      </w:pPr>
      <w:r w:rsidRPr="001655CE">
        <w:t>Art. 11</w:t>
      </w:r>
      <w:r w:rsidR="002044BF">
        <w:t>f</w:t>
      </w:r>
      <w:r w:rsidRPr="001655CE">
        <w:t>. 1. Wniosek, o którym mowa w art. 11a ust. 1, zawiera:</w:t>
      </w:r>
    </w:p>
    <w:p w14:paraId="40E695EE" w14:textId="426A3FBF" w:rsidR="004824F2" w:rsidRPr="001655CE" w:rsidRDefault="004824F2" w:rsidP="00F701A5">
      <w:pPr>
        <w:pStyle w:val="ZPKTzmpktartykuempunktem"/>
      </w:pPr>
      <w:r w:rsidRPr="001655CE">
        <w:t>1)</w:t>
      </w:r>
      <w:r w:rsidRPr="001655CE">
        <w:tab/>
        <w:t xml:space="preserve">imię i nazwisko oraz adres zamieszkania albo nazwę lub firmę i </w:t>
      </w:r>
      <w:r w:rsidR="00525BA6" w:rsidRPr="009428F5">
        <w:t>adres siedziby</w:t>
      </w:r>
      <w:r w:rsidRPr="001655CE">
        <w:t xml:space="preserve"> wnioskodawcy;</w:t>
      </w:r>
    </w:p>
    <w:p w14:paraId="6912A419" w14:textId="072548CF" w:rsidR="004824F2" w:rsidRPr="001655CE" w:rsidRDefault="004824F2" w:rsidP="00F701A5">
      <w:pPr>
        <w:pStyle w:val="ZPKTzmpktartykuempunktem"/>
      </w:pPr>
      <w:r w:rsidRPr="001655CE">
        <w:t>2)</w:t>
      </w:r>
      <w:r w:rsidRPr="001655CE">
        <w:tab/>
        <w:t xml:space="preserve">imię i nazwisko oraz adres zamieszkania albo nazwę lub firmę i </w:t>
      </w:r>
      <w:r w:rsidR="00525BA6" w:rsidRPr="009428F5">
        <w:t>adres siedziby</w:t>
      </w:r>
      <w:r w:rsidRPr="001655CE">
        <w:t xml:space="preserve"> przedstawiciela ustawowego lub pełnomocnika wnioskodawcy, jeżeli został ustanowiony;</w:t>
      </w:r>
    </w:p>
    <w:p w14:paraId="0B2E4EB8" w14:textId="1977758B" w:rsidR="004824F2" w:rsidRPr="001655CE" w:rsidRDefault="004824F2" w:rsidP="00F701A5">
      <w:pPr>
        <w:pStyle w:val="ZPKTzmpktartykuempunktem"/>
      </w:pPr>
      <w:r w:rsidRPr="001655CE">
        <w:t>3)</w:t>
      </w:r>
      <w:r w:rsidRPr="001655CE">
        <w:tab/>
        <w:t xml:space="preserve">opis stanu faktycznego, którego dotyczy wniosek, </w:t>
      </w:r>
      <w:r w:rsidR="00525BA6" w:rsidRPr="009428F5">
        <w:t>w tym wskazanie nielegalnego charakteru treści będącej przedmiotem wniosku oraz</w:t>
      </w:r>
      <w:r w:rsidRPr="009428F5">
        <w:t xml:space="preserve"> informację</w:t>
      </w:r>
      <w:r w:rsidRPr="001655CE">
        <w:t xml:space="preserve"> o skorzystaniu z mechanizmu zgłaszania i działania, o którym mowa w art. 16 rozporządzenia 2022/2065;</w:t>
      </w:r>
    </w:p>
    <w:p w14:paraId="0A8E9115" w14:textId="3E3BBA09" w:rsidR="004824F2" w:rsidRPr="001655CE" w:rsidRDefault="004824F2" w:rsidP="00F701A5">
      <w:pPr>
        <w:pStyle w:val="ZPKTzmpktartykuempunktem"/>
      </w:pPr>
      <w:r w:rsidRPr="001655CE">
        <w:t>4)</w:t>
      </w:r>
      <w:r w:rsidRPr="001655CE">
        <w:tab/>
      </w:r>
      <w:r w:rsidR="00525BA6" w:rsidRPr="009428F5">
        <w:t>żądanie podjęcia działań, o których mowa w art. 11a ust. 1</w:t>
      </w:r>
      <w:r w:rsidRPr="001655CE">
        <w:t>;</w:t>
      </w:r>
    </w:p>
    <w:p w14:paraId="1A609ADD" w14:textId="4B493B01" w:rsidR="004824F2" w:rsidRPr="001655CE" w:rsidRDefault="004824F2" w:rsidP="00F701A5">
      <w:pPr>
        <w:pStyle w:val="ZPKTzmpktartykuempunktem"/>
      </w:pPr>
      <w:r w:rsidRPr="001655CE">
        <w:t>5)</w:t>
      </w:r>
      <w:r w:rsidRPr="001655CE">
        <w:tab/>
        <w:t xml:space="preserve">informacje umożliwiające identyfikację </w:t>
      </w:r>
      <w:r w:rsidR="00B66CC8" w:rsidRPr="001655CE">
        <w:t xml:space="preserve">nielegalnej treści </w:t>
      </w:r>
      <w:r w:rsidRPr="001655CE">
        <w:t xml:space="preserve">i dokładne miejsce </w:t>
      </w:r>
      <w:r w:rsidR="00B66CC8">
        <w:t xml:space="preserve">jej </w:t>
      </w:r>
      <w:r w:rsidR="00525BA6" w:rsidRPr="009428F5">
        <w:t>u</w:t>
      </w:r>
      <w:r w:rsidRPr="009428F5">
        <w:t>mieszczenia</w:t>
      </w:r>
      <w:r w:rsidRPr="001655CE">
        <w:t xml:space="preserve">, </w:t>
      </w:r>
      <w:r w:rsidR="00525BA6" w:rsidRPr="009428F5">
        <w:t>w szczególności</w:t>
      </w:r>
      <w:r w:rsidRPr="009428F5">
        <w:t xml:space="preserve"> </w:t>
      </w:r>
      <w:r w:rsidRPr="001655CE">
        <w:t>dokładny adres URL lub dokładne adresy URL, lub dodatkowe informacje umożliwiające identyfikację nielegalnych treści, stosownie do rodzaju treści i konkretnego rodzaju usługi pośredniej;</w:t>
      </w:r>
    </w:p>
    <w:p w14:paraId="0721C7A9" w14:textId="77777777" w:rsidR="004824F2" w:rsidRPr="001655CE" w:rsidRDefault="004824F2" w:rsidP="00F701A5">
      <w:pPr>
        <w:pStyle w:val="ZPKTzmpktartykuempunktem"/>
      </w:pPr>
      <w:r w:rsidRPr="001655CE">
        <w:t>6)</w:t>
      </w:r>
      <w:r w:rsidRPr="001655CE">
        <w:tab/>
        <w:t>podpis wnioskodawcy albo jego przedstawiciela ustawowego lub pełnomocnika, jeżeli został ustanowiony.</w:t>
      </w:r>
    </w:p>
    <w:p w14:paraId="35F55ACA" w14:textId="77777777" w:rsidR="004824F2" w:rsidRPr="001655CE" w:rsidRDefault="004824F2" w:rsidP="00F701A5">
      <w:pPr>
        <w:pStyle w:val="ZUSTzmustartykuempunktem"/>
      </w:pPr>
      <w:r w:rsidRPr="001655CE">
        <w:t>2. Do wniosku dołącza się powiadomienie, o którym mowa w art. 16 ust. 5 rozporządzenia 2022/2065, w przypadku jego otrzymania oraz dowody uprawdopodabniające nielegalny charakter treści będącej przedmiotem wniosku.</w:t>
      </w:r>
    </w:p>
    <w:p w14:paraId="20A8BA4C" w14:textId="2E6C0154" w:rsidR="004824F2" w:rsidRPr="001655CE" w:rsidRDefault="004824F2" w:rsidP="00AC1345">
      <w:pPr>
        <w:pStyle w:val="ZARTzmartartykuempunktem"/>
        <w:keepNext/>
      </w:pPr>
      <w:r w:rsidRPr="001655CE">
        <w:lastRenderedPageBreak/>
        <w:t>Art. 11</w:t>
      </w:r>
      <w:r w:rsidR="002044BF">
        <w:t>g</w:t>
      </w:r>
      <w:r w:rsidRPr="001655CE">
        <w:t>. 1. Wniosek, o którym mowa w art. 11a ust. 2, zawiera:</w:t>
      </w:r>
    </w:p>
    <w:p w14:paraId="03FFB0F5" w14:textId="43CA0A6E" w:rsidR="004824F2" w:rsidRPr="001655CE" w:rsidRDefault="004824F2" w:rsidP="00F701A5">
      <w:pPr>
        <w:pStyle w:val="ZPKTzmpktartykuempunktem"/>
      </w:pPr>
      <w:r w:rsidRPr="001655CE">
        <w:t>1)</w:t>
      </w:r>
      <w:r w:rsidRPr="001655CE">
        <w:tab/>
        <w:t xml:space="preserve">imię i nazwisko oraz adres zamieszkania albo nazwę lub firmę i </w:t>
      </w:r>
      <w:r w:rsidR="00525BA6" w:rsidRPr="009428F5">
        <w:t>adres siedziby</w:t>
      </w:r>
      <w:r w:rsidRPr="001655CE">
        <w:t xml:space="preserve"> wnioskodawcy;</w:t>
      </w:r>
    </w:p>
    <w:p w14:paraId="03345517" w14:textId="157CF9C4" w:rsidR="004824F2" w:rsidRPr="001655CE" w:rsidRDefault="004824F2" w:rsidP="00F701A5">
      <w:pPr>
        <w:pStyle w:val="ZPKTzmpktartykuempunktem"/>
      </w:pPr>
      <w:r w:rsidRPr="001655CE">
        <w:t>2)</w:t>
      </w:r>
      <w:r w:rsidRPr="001655CE">
        <w:tab/>
        <w:t xml:space="preserve">imię i nazwisko oraz adres zamieszkania albo nazwę lub firmę i </w:t>
      </w:r>
      <w:r w:rsidR="00525BA6" w:rsidRPr="009428F5">
        <w:t>adres siedziby</w:t>
      </w:r>
      <w:r w:rsidRPr="001655CE">
        <w:t xml:space="preserve"> przedstawiciela ustawowego lub pełnomocnika wnioskodawcy, jeżeli został ustanowiony;</w:t>
      </w:r>
    </w:p>
    <w:p w14:paraId="09B0FBAC" w14:textId="393DC150" w:rsidR="004824F2" w:rsidRPr="001655CE" w:rsidRDefault="004824F2" w:rsidP="00F701A5">
      <w:pPr>
        <w:pStyle w:val="ZPKTzmpktartykuempunktem"/>
      </w:pPr>
      <w:r w:rsidRPr="001655CE">
        <w:t>3)</w:t>
      </w:r>
      <w:r w:rsidRPr="001655CE">
        <w:tab/>
        <w:t>opis stanu faktycznego</w:t>
      </w:r>
      <w:r w:rsidR="00525BA6">
        <w:t xml:space="preserve">, </w:t>
      </w:r>
      <w:r w:rsidR="00525BA6" w:rsidRPr="009428F5">
        <w:t>którego dotyczy wniosek, w szczególności</w:t>
      </w:r>
      <w:r w:rsidRPr="001655CE">
        <w:t xml:space="preserve"> </w:t>
      </w:r>
      <w:r w:rsidR="00525BA6" w:rsidRPr="009428F5">
        <w:t xml:space="preserve">wskazanie </w:t>
      </w:r>
      <w:r w:rsidRPr="009428F5">
        <w:t>treści,</w:t>
      </w:r>
      <w:r w:rsidRPr="001655CE">
        <w:t xml:space="preserve"> które dostawca usługi hostingu uznał za nielegalne;</w:t>
      </w:r>
    </w:p>
    <w:p w14:paraId="65B39E52" w14:textId="2AC7BF5C" w:rsidR="004824F2" w:rsidRPr="003B270C" w:rsidRDefault="004824F2" w:rsidP="00F701A5">
      <w:pPr>
        <w:pStyle w:val="ZPKTzmpktartykuempunktem"/>
      </w:pPr>
      <w:r w:rsidRPr="001655CE">
        <w:t>4)</w:t>
      </w:r>
      <w:r w:rsidRPr="001655CE">
        <w:tab/>
      </w:r>
      <w:r w:rsidR="00ED4F9C" w:rsidRPr="003B270C">
        <w:t>żądanie usunięcia ograniczeń, o których mowa w art. 17 ust. 1 lub art. 23 ust. 1 rozporządzenia 2022/2065;</w:t>
      </w:r>
    </w:p>
    <w:p w14:paraId="36CDA066" w14:textId="77777777" w:rsidR="004824F2" w:rsidRPr="001655CE" w:rsidRDefault="004824F2" w:rsidP="00F701A5">
      <w:pPr>
        <w:pStyle w:val="ZPKTzmpktartykuempunktem"/>
      </w:pPr>
      <w:r w:rsidRPr="001655CE">
        <w:t>5)</w:t>
      </w:r>
      <w:r w:rsidRPr="001655CE">
        <w:tab/>
        <w:t>podpis wnioskodawcy albo jego przedstawiciela ustawowego lub pełnomocnika, jeżeli został ustanowiony.</w:t>
      </w:r>
    </w:p>
    <w:p w14:paraId="098F33D6" w14:textId="645E8C85" w:rsidR="004824F2" w:rsidRPr="001655CE" w:rsidRDefault="004824F2" w:rsidP="00F701A5">
      <w:pPr>
        <w:pStyle w:val="ZUSTzmustartykuempunktem"/>
      </w:pPr>
      <w:r w:rsidRPr="001655CE">
        <w:t>2. Do wniosku dołącza się uzasadnienie, o którym mowa w art. 17 ust. 1 rozporządzenia 2022/2065</w:t>
      </w:r>
      <w:r w:rsidR="00525BA6" w:rsidRPr="009428F5">
        <w:t>, w przypadku jego przekazania</w:t>
      </w:r>
      <w:r w:rsidRPr="001655CE">
        <w:t>.</w:t>
      </w:r>
    </w:p>
    <w:p w14:paraId="55C456DB" w14:textId="132F3F6A" w:rsidR="004824F2" w:rsidRPr="001655CE" w:rsidRDefault="004824F2" w:rsidP="00F701A5">
      <w:pPr>
        <w:pStyle w:val="ZARTzmartartykuempunktem"/>
      </w:pPr>
      <w:r w:rsidRPr="001655CE">
        <w:t>Art. 11</w:t>
      </w:r>
      <w:bookmarkStart w:id="4" w:name="_Hlk167651492"/>
      <w:r w:rsidR="002044BF">
        <w:t>h</w:t>
      </w:r>
      <w:r w:rsidRPr="001655CE">
        <w:t xml:space="preserve">. 1. </w:t>
      </w:r>
      <w:r w:rsidR="00530996" w:rsidRPr="00853EB3">
        <w:t>Właściwy organ</w:t>
      </w:r>
      <w:r w:rsidR="00525BA6">
        <w:t xml:space="preserve">, </w:t>
      </w:r>
      <w:r w:rsidR="00525BA6" w:rsidRPr="009428F5">
        <w:t>o którym mowa w art. 11</w:t>
      </w:r>
      <w:r w:rsidR="00B66CC8">
        <w:t>b</w:t>
      </w:r>
      <w:r w:rsidR="00525BA6" w:rsidRPr="009428F5">
        <w:t xml:space="preserve">, </w:t>
      </w:r>
      <w:r w:rsidRPr="001655CE">
        <w:t xml:space="preserve">niezwłocznie </w:t>
      </w:r>
      <w:r w:rsidRPr="00853EB3">
        <w:t>zawiadamia</w:t>
      </w:r>
      <w:r w:rsidRPr="001655CE">
        <w:t xml:space="preserve"> dostawcę usług pośrednich o otrzymaniu wniosku, o którym mowa w art. 11a ust. 1, </w:t>
      </w:r>
      <w:r w:rsidRPr="009428F5">
        <w:t xml:space="preserve">oraz możliwości </w:t>
      </w:r>
      <w:r w:rsidRPr="001655CE">
        <w:t>przedstawienia przez usługobiorcę, który umieścił treść będącą przedmiotem wniosku, stanowiska w</w:t>
      </w:r>
      <w:r w:rsidR="00404109">
        <w:t> </w:t>
      </w:r>
      <w:r w:rsidRPr="001655CE">
        <w:t>sprawie.</w:t>
      </w:r>
    </w:p>
    <w:p w14:paraId="6844FFA6" w14:textId="77777777" w:rsidR="004824F2" w:rsidRPr="001655CE" w:rsidRDefault="004824F2" w:rsidP="00F701A5">
      <w:pPr>
        <w:pStyle w:val="ZUSTzmustartykuempunktem"/>
      </w:pPr>
      <w:r w:rsidRPr="001655CE">
        <w:t>2. Dostawca usług pośrednich niezwłocznie przekazuje usługobiorcy informacje, o których mowa w ust. 1.</w:t>
      </w:r>
    </w:p>
    <w:p w14:paraId="3A107951" w14:textId="16A078FD" w:rsidR="004824F2" w:rsidRPr="001655CE" w:rsidRDefault="004824F2" w:rsidP="00F701A5">
      <w:pPr>
        <w:pStyle w:val="ZUSTzmustartykuempunktem"/>
      </w:pPr>
      <w:r w:rsidRPr="001655CE">
        <w:t xml:space="preserve">3. Usługobiorca przedstawia </w:t>
      </w:r>
      <w:r w:rsidR="0058794E" w:rsidRPr="009428F5">
        <w:t>właściwemu organowi</w:t>
      </w:r>
      <w:r w:rsidR="00B66CC8">
        <w:t xml:space="preserve">, </w:t>
      </w:r>
      <w:r w:rsidR="00B66CC8" w:rsidRPr="009428F5">
        <w:t>o którym mowa w art. 11</w:t>
      </w:r>
      <w:r w:rsidR="00B66CC8">
        <w:t>b</w:t>
      </w:r>
      <w:r w:rsidR="00B66CC8" w:rsidRPr="009428F5">
        <w:t>,</w:t>
      </w:r>
      <w:r w:rsidR="0058794E" w:rsidRPr="009428F5">
        <w:t xml:space="preserve"> </w:t>
      </w:r>
      <w:r w:rsidRPr="001655CE">
        <w:t>stanowisko w sprawie w terminie 2 dni od dnia otrzymania informacji, o których mowa w ust. 1.</w:t>
      </w:r>
    </w:p>
    <w:p w14:paraId="34017D0F" w14:textId="5B13522A" w:rsidR="00F73B43" w:rsidRDefault="004824F2" w:rsidP="00F701A5">
      <w:pPr>
        <w:pStyle w:val="ZUSTzmustartykuempunktem"/>
      </w:pPr>
      <w:r w:rsidRPr="001655CE">
        <w:t xml:space="preserve">4. </w:t>
      </w:r>
      <w:r w:rsidR="00D91EC0">
        <w:t>Stanowisko usługobiorcy zawiera:</w:t>
      </w:r>
    </w:p>
    <w:p w14:paraId="78F697E0" w14:textId="24E92E2A" w:rsidR="00F73B43" w:rsidRPr="001655CE" w:rsidRDefault="00D91EC0" w:rsidP="00F701A5">
      <w:pPr>
        <w:pStyle w:val="ZPKTzmpktartykuempunktem"/>
      </w:pPr>
      <w:r>
        <w:t>1)</w:t>
      </w:r>
      <w:r>
        <w:tab/>
      </w:r>
      <w:r w:rsidR="00F73B43" w:rsidRPr="001655CE">
        <w:t xml:space="preserve">imię i nazwisko oraz adres zamieszkania albo nazwę lub firmę i </w:t>
      </w:r>
      <w:r w:rsidR="00F73B43" w:rsidRPr="009428F5">
        <w:t>adres siedziby</w:t>
      </w:r>
      <w:r w:rsidR="00F73B43" w:rsidRPr="001655CE">
        <w:t xml:space="preserve"> </w:t>
      </w:r>
      <w:r>
        <w:t>usługobiorcy</w:t>
      </w:r>
      <w:r w:rsidR="00F73B43" w:rsidRPr="001655CE">
        <w:t>;</w:t>
      </w:r>
    </w:p>
    <w:p w14:paraId="272D51FB" w14:textId="4F528B23" w:rsidR="00F73B43" w:rsidRPr="001655CE" w:rsidRDefault="00F73B43" w:rsidP="00F701A5">
      <w:pPr>
        <w:pStyle w:val="ZPKTzmpktartykuempunktem"/>
      </w:pPr>
      <w:r w:rsidRPr="001655CE">
        <w:t>2)</w:t>
      </w:r>
      <w:r w:rsidRPr="001655CE">
        <w:tab/>
        <w:t xml:space="preserve">imię i nazwisko oraz adres zamieszkania albo nazwę lub firmę i </w:t>
      </w:r>
      <w:r w:rsidRPr="009428F5">
        <w:t>adres siedziby</w:t>
      </w:r>
      <w:r w:rsidRPr="001655CE">
        <w:t xml:space="preserve"> przedstawiciela ustawowego lub pełnomocnika </w:t>
      </w:r>
      <w:r w:rsidR="00D91EC0">
        <w:t>usługobiorcy</w:t>
      </w:r>
      <w:r w:rsidRPr="001655CE">
        <w:t>, jeżeli został ustanowiony;</w:t>
      </w:r>
    </w:p>
    <w:p w14:paraId="10AEC95A" w14:textId="27F2B6EB" w:rsidR="00F73B43" w:rsidRPr="001655CE" w:rsidRDefault="00F73B43" w:rsidP="00F701A5">
      <w:pPr>
        <w:pStyle w:val="ZPKTzmpktartykuempunktem"/>
      </w:pPr>
      <w:r w:rsidRPr="001655CE">
        <w:t>3)</w:t>
      </w:r>
      <w:r w:rsidRPr="001655CE">
        <w:tab/>
      </w:r>
      <w:r w:rsidR="00D91EC0">
        <w:t>stanowisko dotyczące usunięcia treści będącej przedmiotem wniosku</w:t>
      </w:r>
      <w:r w:rsidR="00766034">
        <w:t>, o który</w:t>
      </w:r>
      <w:r w:rsidR="00E15AF3">
        <w:t>m</w:t>
      </w:r>
      <w:r w:rsidR="00766034">
        <w:t xml:space="preserve"> mowa w art.</w:t>
      </w:r>
      <w:r w:rsidR="00E15AF3">
        <w:t xml:space="preserve"> </w:t>
      </w:r>
      <w:r w:rsidR="00766034">
        <w:t>11a ust. 1</w:t>
      </w:r>
      <w:r w:rsidR="00D91EC0">
        <w:t>;</w:t>
      </w:r>
    </w:p>
    <w:p w14:paraId="7DC844BD" w14:textId="6AC20AB7" w:rsidR="00F73B43" w:rsidRDefault="00D91EC0" w:rsidP="00F701A5">
      <w:pPr>
        <w:pStyle w:val="ZPKTzmpktartykuempunktem"/>
      </w:pPr>
      <w:r>
        <w:t>4)</w:t>
      </w:r>
      <w:r>
        <w:tab/>
      </w:r>
      <w:r w:rsidR="00F73B43" w:rsidRPr="001655CE">
        <w:t xml:space="preserve">podpis </w:t>
      </w:r>
      <w:r w:rsidR="00766034">
        <w:t>usługobiorcy</w:t>
      </w:r>
      <w:r w:rsidR="00F73B43" w:rsidRPr="001655CE">
        <w:t xml:space="preserve"> albo jego przedstawiciela ustawowego lub pełnomocnika, jeżeli został ustanowiony.</w:t>
      </w:r>
    </w:p>
    <w:p w14:paraId="250AF57D" w14:textId="36808675" w:rsidR="004824F2" w:rsidRPr="001655CE" w:rsidRDefault="00766034" w:rsidP="00F701A5">
      <w:pPr>
        <w:pStyle w:val="ZUSTzmustartykuempunktem"/>
      </w:pPr>
      <w:r>
        <w:t>5.</w:t>
      </w:r>
      <w:r w:rsidR="004824F2" w:rsidRPr="001655CE">
        <w:t xml:space="preserve"> </w:t>
      </w:r>
      <w:r>
        <w:t>Do stanowiska usługobiorcy przepis a</w:t>
      </w:r>
      <w:r w:rsidR="004824F2" w:rsidRPr="001655CE">
        <w:t>rt. 11</w:t>
      </w:r>
      <w:r w:rsidR="002044BF">
        <w:t>k</w:t>
      </w:r>
      <w:r w:rsidR="004824F2" w:rsidRPr="001655CE">
        <w:t xml:space="preserve"> ust. 3 stosuje się odpowiednio.</w:t>
      </w:r>
    </w:p>
    <w:p w14:paraId="0B2B2EC5" w14:textId="45500EDB" w:rsidR="00530996" w:rsidRPr="00853EB3" w:rsidRDefault="004824F2" w:rsidP="00631980">
      <w:pPr>
        <w:pStyle w:val="ZARTzmartartykuempunktem"/>
      </w:pPr>
      <w:r w:rsidRPr="001655CE">
        <w:lastRenderedPageBreak/>
        <w:t>Art. 11</w:t>
      </w:r>
      <w:r w:rsidR="002044BF">
        <w:t>i</w:t>
      </w:r>
      <w:r w:rsidRPr="001655CE">
        <w:t xml:space="preserve">. </w:t>
      </w:r>
      <w:r w:rsidR="00530996" w:rsidRPr="00853EB3">
        <w:t>1. Dostawca usług pośrednich przekazuje właściwemu organowi</w:t>
      </w:r>
      <w:r w:rsidR="007E2059">
        <w:t>, o którym mowa w art. 11b</w:t>
      </w:r>
      <w:r w:rsidR="00530996" w:rsidRPr="00853EB3">
        <w:t>, dowody związane z</w:t>
      </w:r>
      <w:r w:rsidR="007E2059">
        <w:t xml:space="preserve"> </w:t>
      </w:r>
      <w:r w:rsidR="00530996" w:rsidRPr="00853EB3">
        <w:t>tym wnioskiem,</w:t>
      </w:r>
      <w:r w:rsidR="007E2059" w:rsidRPr="00853EB3">
        <w:t xml:space="preserve"> o którym mowa w art. 11a ust. 1</w:t>
      </w:r>
      <w:r w:rsidR="00F905D0">
        <w:t>,</w:t>
      </w:r>
      <w:r w:rsidR="00530996" w:rsidRPr="00853EB3">
        <w:t xml:space="preserve"> w szczególności:</w:t>
      </w:r>
    </w:p>
    <w:p w14:paraId="12ADE96D" w14:textId="148E8467" w:rsidR="00530996" w:rsidRPr="00853EB3" w:rsidRDefault="00530996" w:rsidP="00F701A5">
      <w:pPr>
        <w:pStyle w:val="ZPKTzmpktartykuempunktem"/>
      </w:pPr>
      <w:r w:rsidRPr="00853EB3">
        <w:t>1)</w:t>
      </w:r>
      <w:r w:rsidRPr="00853EB3">
        <w:tab/>
        <w:t xml:space="preserve">dane usługobiorcy, który umieścił treść będącą przedmiotem wniosku, </w:t>
      </w:r>
      <w:r w:rsidR="007E2059" w:rsidRPr="00853EB3">
        <w:t>wymienione w art. 18 ust. 1</w:t>
      </w:r>
      <w:r w:rsidR="007E2059">
        <w:t xml:space="preserve">, </w:t>
      </w:r>
      <w:r w:rsidRPr="00853EB3">
        <w:t>o ile je posiada;</w:t>
      </w:r>
    </w:p>
    <w:p w14:paraId="307886D1" w14:textId="34E0B45E" w:rsidR="00530996" w:rsidRPr="00853EB3" w:rsidRDefault="00530996" w:rsidP="00F701A5">
      <w:pPr>
        <w:pStyle w:val="ZPKTzmpktartykuempunktem"/>
      </w:pPr>
      <w:r w:rsidRPr="00853EB3">
        <w:t>2)</w:t>
      </w:r>
      <w:r w:rsidRPr="00853EB3">
        <w:tab/>
        <w:t>materiały dotyczące przedmiotu wniosku, którymi dysponuje, w tym materiały zgromadzone w ramach mechanizmu zgłaszania i działania, o którym mowa w art. 16 rozporządzenia 2022/2065.</w:t>
      </w:r>
    </w:p>
    <w:p w14:paraId="00BB0AD0" w14:textId="60AD69E5" w:rsidR="009025CA" w:rsidRPr="009025CA" w:rsidRDefault="004824F2" w:rsidP="00F701A5">
      <w:pPr>
        <w:pStyle w:val="ZUSTzmustartykuempunktem"/>
      </w:pPr>
      <w:r w:rsidRPr="009428F5">
        <w:t xml:space="preserve">2. </w:t>
      </w:r>
      <w:r w:rsidR="009025CA" w:rsidRPr="009428F5">
        <w:t xml:space="preserve">Dostawca usług pośrednich przekazuje </w:t>
      </w:r>
      <w:r w:rsidR="00543543" w:rsidRPr="009428F5">
        <w:t>dowody</w:t>
      </w:r>
      <w:r w:rsidR="009025CA" w:rsidRPr="009428F5">
        <w:t xml:space="preserve">, o których mowa w ust. 1, niezwłocznie, </w:t>
      </w:r>
      <w:proofErr w:type="spellStart"/>
      <w:r w:rsidR="009025CA" w:rsidRPr="009428F5">
        <w:t>niepóźniej</w:t>
      </w:r>
      <w:proofErr w:type="spellEnd"/>
      <w:r w:rsidR="009025CA" w:rsidRPr="009428F5">
        <w:t xml:space="preserve"> niż w terminie 3 dni od</w:t>
      </w:r>
      <w:r w:rsidR="00543543" w:rsidRPr="009428F5">
        <w:t xml:space="preserve"> dnia</w:t>
      </w:r>
      <w:r w:rsidR="009025CA" w:rsidRPr="009428F5">
        <w:t xml:space="preserve"> otrzymania zawiadomienia o</w:t>
      </w:r>
      <w:r w:rsidR="006F441F">
        <w:t> </w:t>
      </w:r>
      <w:r w:rsidR="00543543" w:rsidRPr="009428F5">
        <w:t>złożonym</w:t>
      </w:r>
      <w:r w:rsidR="009025CA" w:rsidRPr="009428F5">
        <w:t xml:space="preserve"> wniosku, pod rygorem utraty prawa do ich powoływania w toku dalszego postępowania. Dowody zgłoszone z naruszeniem tego obowiązku podlegają pominięciu.</w:t>
      </w:r>
    </w:p>
    <w:p w14:paraId="49CD6AEF" w14:textId="4144D452" w:rsidR="004824F2" w:rsidRPr="001655CE" w:rsidRDefault="004824F2" w:rsidP="00AC1345">
      <w:pPr>
        <w:pStyle w:val="ZARTzmartartykuempunktem"/>
        <w:keepNext/>
      </w:pPr>
      <w:r w:rsidRPr="001655CE">
        <w:t>Art. 11</w:t>
      </w:r>
      <w:r w:rsidR="002044BF">
        <w:t>j</w:t>
      </w:r>
      <w:r w:rsidRPr="001655CE">
        <w:t xml:space="preserve">. Stronami postępowania przed </w:t>
      </w:r>
      <w:r w:rsidR="0058794E" w:rsidRPr="009428F5">
        <w:t xml:space="preserve">właściwym </w:t>
      </w:r>
      <w:r w:rsidRPr="009428F5">
        <w:t>organem</w:t>
      </w:r>
      <w:r w:rsidR="007E2059">
        <w:t>,</w:t>
      </w:r>
      <w:r w:rsidRPr="009428F5">
        <w:t xml:space="preserve"> </w:t>
      </w:r>
      <w:r w:rsidR="007E2059">
        <w:t>o którym mowa w</w:t>
      </w:r>
      <w:r w:rsidR="00683D5D">
        <w:t> </w:t>
      </w:r>
      <w:r w:rsidR="007E2059">
        <w:t>art.</w:t>
      </w:r>
      <w:r w:rsidR="00683D5D">
        <w:t> </w:t>
      </w:r>
      <w:r w:rsidR="007E2059">
        <w:t>11b</w:t>
      </w:r>
      <w:r w:rsidRPr="001655CE">
        <w:t>,</w:t>
      </w:r>
      <w:r w:rsidR="007E2059">
        <w:t xml:space="preserve"> w zakresie wniosku,</w:t>
      </w:r>
      <w:r w:rsidRPr="001655CE">
        <w:t xml:space="preserve"> o którym mowa w art. 11a ust. 1,</w:t>
      </w:r>
      <w:r w:rsidR="00683D5D">
        <w:t xml:space="preserve"> </w:t>
      </w:r>
      <w:r w:rsidRPr="001655CE">
        <w:t>są:</w:t>
      </w:r>
    </w:p>
    <w:p w14:paraId="688C3787" w14:textId="77777777" w:rsidR="004824F2" w:rsidRPr="001655CE" w:rsidRDefault="004824F2" w:rsidP="00F701A5">
      <w:pPr>
        <w:pStyle w:val="ZPKTzmpktartykuempunktem"/>
      </w:pPr>
      <w:r w:rsidRPr="001655CE">
        <w:t>1)</w:t>
      </w:r>
      <w:r w:rsidRPr="001655CE">
        <w:tab/>
        <w:t>wnioskodawca;</w:t>
      </w:r>
    </w:p>
    <w:p w14:paraId="663B14AD" w14:textId="77777777" w:rsidR="004824F2" w:rsidRPr="001655CE" w:rsidRDefault="004824F2" w:rsidP="00F701A5">
      <w:pPr>
        <w:pStyle w:val="ZPKTzmpktartykuempunktem"/>
      </w:pPr>
      <w:r w:rsidRPr="001655CE">
        <w:t>2)</w:t>
      </w:r>
      <w:r w:rsidRPr="001655CE">
        <w:tab/>
        <w:t>dostawca usług pośrednich;</w:t>
      </w:r>
    </w:p>
    <w:p w14:paraId="03951A80" w14:textId="77777777" w:rsidR="004824F2" w:rsidRPr="001655CE" w:rsidRDefault="004824F2" w:rsidP="00F701A5">
      <w:pPr>
        <w:pStyle w:val="ZPKTzmpktartykuempunktem"/>
      </w:pPr>
      <w:r w:rsidRPr="001655CE">
        <w:t>3)</w:t>
      </w:r>
      <w:r w:rsidRPr="001655CE">
        <w:tab/>
        <w:t>usługobiorca, który umieścił treść będącą przedmiotem wniosku.</w:t>
      </w:r>
    </w:p>
    <w:p w14:paraId="0A265853" w14:textId="08921EF1" w:rsidR="004824F2" w:rsidRPr="001655CE" w:rsidRDefault="004824F2" w:rsidP="00F701A5">
      <w:pPr>
        <w:pStyle w:val="ZARTzmartartykuempunktem"/>
      </w:pPr>
      <w:r w:rsidRPr="001655CE">
        <w:t>Art. 11</w:t>
      </w:r>
      <w:r w:rsidR="002044BF">
        <w:t>k</w:t>
      </w:r>
      <w:r w:rsidRPr="001655CE">
        <w:t xml:space="preserve">. 1. Postępowanie dowodowe przed </w:t>
      </w:r>
      <w:r w:rsidR="0058794E" w:rsidRPr="009428F5">
        <w:t xml:space="preserve">właściwym </w:t>
      </w:r>
      <w:r w:rsidRPr="001655CE">
        <w:t>organem</w:t>
      </w:r>
      <w:r w:rsidR="007E2059">
        <w:t>, o którym mowa w art. 11b</w:t>
      </w:r>
      <w:r w:rsidR="00683D5D">
        <w:t>,</w:t>
      </w:r>
      <w:r w:rsidRPr="001655CE">
        <w:t xml:space="preserve"> jest ograniczone do dowodów </w:t>
      </w:r>
      <w:r w:rsidR="00B01C51">
        <w:t>załączonych</w:t>
      </w:r>
      <w:r w:rsidRPr="001655CE">
        <w:t xml:space="preserve"> przez wnioskodawcę </w:t>
      </w:r>
      <w:r w:rsidR="00B01C51">
        <w:t>do</w:t>
      </w:r>
      <w:r w:rsidRPr="001655CE">
        <w:t xml:space="preserve"> wniosk</w:t>
      </w:r>
      <w:r w:rsidR="00B01C51">
        <w:t>u</w:t>
      </w:r>
      <w:r w:rsidRPr="001655CE">
        <w:t>, dowodów przekazanych przez dostawcę usług pośrednich, o których mowa w art. 11</w:t>
      </w:r>
      <w:r w:rsidR="002044BF">
        <w:t>i</w:t>
      </w:r>
      <w:r w:rsidR="009E5649">
        <w:t xml:space="preserve"> </w:t>
      </w:r>
      <w:r w:rsidR="009E5649" w:rsidRPr="009428F5">
        <w:t>ust.</w:t>
      </w:r>
      <w:r w:rsidR="00683D5D">
        <w:t> </w:t>
      </w:r>
      <w:r w:rsidR="009E5649" w:rsidRPr="009428F5">
        <w:t>1</w:t>
      </w:r>
      <w:r w:rsidRPr="001655CE">
        <w:t xml:space="preserve">, dowodów przekazanych przez usługobiorcę, który umieścił treść będącą przedmiotem wniosku, oraz dowodów możliwych do ustalenia na podstawie materiałów, którymi dysponuje </w:t>
      </w:r>
      <w:r w:rsidR="007E2059">
        <w:t>ten</w:t>
      </w:r>
      <w:r w:rsidR="007E2059" w:rsidRPr="009428F5">
        <w:t xml:space="preserve"> </w:t>
      </w:r>
      <w:r w:rsidRPr="001655CE">
        <w:t>organ</w:t>
      </w:r>
      <w:r w:rsidR="007E2059">
        <w:t>.</w:t>
      </w:r>
    </w:p>
    <w:p w14:paraId="7C1727FD" w14:textId="339B0F9D" w:rsidR="004824F2" w:rsidRPr="001655CE" w:rsidRDefault="004824F2" w:rsidP="00F701A5">
      <w:pPr>
        <w:pStyle w:val="ZUSTzmustartykuempunktem"/>
      </w:pPr>
      <w:r w:rsidRPr="001655CE">
        <w:t xml:space="preserve">2. </w:t>
      </w:r>
      <w:r w:rsidR="0058794E" w:rsidRPr="009428F5">
        <w:t>Właściwy o</w:t>
      </w:r>
      <w:r w:rsidRPr="009428F5">
        <w:t>rgan</w:t>
      </w:r>
      <w:r w:rsidR="007E2059">
        <w:t>, o którym mowa w art. 11b</w:t>
      </w:r>
      <w:r w:rsidR="00683D5D">
        <w:t>,</w:t>
      </w:r>
      <w:r w:rsidRPr="009428F5">
        <w:t xml:space="preserve"> </w:t>
      </w:r>
      <w:r w:rsidRPr="001655CE">
        <w:t>w sprawach szczególnie skomplikowanych może przeprowadzać dowody z zeznań świadków, przesłuchania stron, opinii biegłych oraz oględzin.</w:t>
      </w:r>
    </w:p>
    <w:p w14:paraId="1F660BD3" w14:textId="3AE38C41" w:rsidR="004824F2" w:rsidRPr="001655CE" w:rsidRDefault="004824F2" w:rsidP="00F701A5">
      <w:pPr>
        <w:pStyle w:val="ZUSTzmustartykuempunktem"/>
      </w:pPr>
      <w:r w:rsidRPr="001655CE">
        <w:t xml:space="preserve">3. Wnioskodawca jest obowiązany przedstawić, wraz </w:t>
      </w:r>
      <w:r w:rsidRPr="009428F5">
        <w:t>z</w:t>
      </w:r>
      <w:r w:rsidR="009E5649" w:rsidRPr="009428F5">
        <w:t>e</w:t>
      </w:r>
      <w:r w:rsidRPr="009428F5">
        <w:t xml:space="preserve"> </w:t>
      </w:r>
      <w:r w:rsidR="009E5649" w:rsidRPr="009428F5">
        <w:t>składanym</w:t>
      </w:r>
      <w:r w:rsidRPr="009428F5">
        <w:t xml:space="preserve"> </w:t>
      </w:r>
      <w:r w:rsidRPr="001655CE">
        <w:t>wnioskiem, wszystkie dowody pod rygorem utraty prawa do ich powoływania w</w:t>
      </w:r>
      <w:r w:rsidR="006F441F">
        <w:t> </w:t>
      </w:r>
      <w:r w:rsidRPr="001655CE">
        <w:t>toku dalszego postępowania. Dowody zgłoszone z naruszeniem tego obowiązku podlegają pominięciu, chyba że wnioskodawca uprawdopodobni, że ich powołanie w</w:t>
      </w:r>
      <w:r w:rsidR="007E2059">
        <w:t>raz z</w:t>
      </w:r>
      <w:r w:rsidRPr="001655CE">
        <w:t xml:space="preserve"> wniosk</w:t>
      </w:r>
      <w:r w:rsidR="007E2059">
        <w:t>iem</w:t>
      </w:r>
      <w:r w:rsidRPr="001655CE">
        <w:t xml:space="preserve"> nie było możliwe.</w:t>
      </w:r>
    </w:p>
    <w:p w14:paraId="28E05B52" w14:textId="7FA66ADF" w:rsidR="004824F2" w:rsidRPr="001655CE" w:rsidRDefault="004824F2" w:rsidP="00F701A5">
      <w:pPr>
        <w:pStyle w:val="ZUSTzmustartykuempunktem"/>
      </w:pPr>
      <w:r w:rsidRPr="001655CE">
        <w:t xml:space="preserve">4. </w:t>
      </w:r>
      <w:r w:rsidR="0058794E" w:rsidRPr="009428F5">
        <w:t xml:space="preserve">Właściwy </w:t>
      </w:r>
      <w:r w:rsidR="00F64C84" w:rsidRPr="009428F5">
        <w:t>o</w:t>
      </w:r>
      <w:r w:rsidRPr="009428F5">
        <w:t>rgan</w:t>
      </w:r>
      <w:r w:rsidR="007E2059">
        <w:t>, o którym mowa w art. 11b</w:t>
      </w:r>
      <w:r w:rsidR="00683D5D">
        <w:t>,</w:t>
      </w:r>
      <w:r w:rsidRPr="001655CE">
        <w:t xml:space="preserve"> może pominąć dowód zmierzający w sposób oczywisty do przedłużenia postępowania.</w:t>
      </w:r>
    </w:p>
    <w:p w14:paraId="421C1F12" w14:textId="27D9073B" w:rsidR="004824F2" w:rsidRPr="001655CE" w:rsidRDefault="004824F2" w:rsidP="00F701A5">
      <w:pPr>
        <w:pStyle w:val="ZARTzmartartykuempunktem"/>
      </w:pPr>
      <w:r w:rsidRPr="001655CE">
        <w:lastRenderedPageBreak/>
        <w:t>Art. 11</w:t>
      </w:r>
      <w:r w:rsidR="002044BF">
        <w:t>l</w:t>
      </w:r>
      <w:r w:rsidRPr="001655CE">
        <w:t xml:space="preserve">. Wniosek, o którym mowa w art. 11a ust. 1 </w:t>
      </w:r>
      <w:r w:rsidR="009E5649" w:rsidRPr="009428F5">
        <w:t>albo</w:t>
      </w:r>
      <w:r w:rsidRPr="001655CE">
        <w:t xml:space="preserve"> 2, oparty na tych samych podstawach faktycznych co wniosek wcześniej rozpoznany pozostawia się bez rozpoznania.</w:t>
      </w:r>
    </w:p>
    <w:p w14:paraId="4BE0DDEA" w14:textId="360E8BF8" w:rsidR="004824F2" w:rsidRPr="001655CE" w:rsidRDefault="004824F2" w:rsidP="00AC1345">
      <w:pPr>
        <w:pStyle w:val="ZARTzmartartykuempunktem"/>
        <w:keepNext/>
      </w:pPr>
      <w:r w:rsidRPr="001655CE">
        <w:t>Art. 11</w:t>
      </w:r>
      <w:r w:rsidR="002044BF">
        <w:t>m</w:t>
      </w:r>
      <w:r w:rsidRPr="001655CE">
        <w:t xml:space="preserve">. 1. W wyniku postępowania przeprowadzonego na skutek wniesienia wniosku, o którym mowa w art. 11a ust. 1 </w:t>
      </w:r>
      <w:r w:rsidR="009E5649" w:rsidRPr="009428F5">
        <w:t>albo</w:t>
      </w:r>
      <w:r w:rsidR="009E5649" w:rsidRPr="009E5649">
        <w:t xml:space="preserve"> </w:t>
      </w:r>
      <w:r w:rsidRPr="001655CE">
        <w:t xml:space="preserve">2, </w:t>
      </w:r>
      <w:r w:rsidR="00F64C84" w:rsidRPr="009428F5">
        <w:t xml:space="preserve">właściwy </w:t>
      </w:r>
      <w:r w:rsidRPr="001655CE">
        <w:t>organ</w:t>
      </w:r>
      <w:r w:rsidR="0080785C">
        <w:t>, o którym mowa w</w:t>
      </w:r>
      <w:r w:rsidR="00683D5D">
        <w:t> </w:t>
      </w:r>
      <w:r w:rsidR="0080785C">
        <w:t>art.</w:t>
      </w:r>
      <w:r w:rsidR="00683D5D">
        <w:t> </w:t>
      </w:r>
      <w:r w:rsidR="0080785C">
        <w:t xml:space="preserve">11b, </w:t>
      </w:r>
      <w:r w:rsidRPr="001655CE">
        <w:t>wydaje decyzję, w której:</w:t>
      </w:r>
    </w:p>
    <w:p w14:paraId="0CAE34D3" w14:textId="47E64F0E" w:rsidR="004824F2" w:rsidRPr="001655CE" w:rsidRDefault="004824F2" w:rsidP="00F701A5">
      <w:pPr>
        <w:pStyle w:val="ZPKTzmpktartykuempunktem"/>
      </w:pPr>
      <w:r w:rsidRPr="001655CE">
        <w:t>1)</w:t>
      </w:r>
      <w:r w:rsidRPr="001655CE">
        <w:tab/>
        <w:t xml:space="preserve">nakazuje uniemożliwienie dostępu do </w:t>
      </w:r>
      <w:bookmarkStart w:id="5" w:name="_Hlk170892902"/>
      <w:r w:rsidRPr="001655CE">
        <w:t>nielegalnych treści występujących w</w:t>
      </w:r>
      <w:r w:rsidR="006F441F">
        <w:t> </w:t>
      </w:r>
      <w:r w:rsidRPr="001655CE">
        <w:t>usłudze świadczonej przez dostawcę usług pośrednich, których rozpowszechnianie może wyczerpywać znamiona czynu zabronionego, o</w:t>
      </w:r>
      <w:r w:rsidR="006F441F">
        <w:t> </w:t>
      </w:r>
      <w:r w:rsidRPr="001655CE">
        <w:t>którym mowa w</w:t>
      </w:r>
      <w:r w:rsidR="00ED4F9C">
        <w:t xml:space="preserve"> </w:t>
      </w:r>
      <w:r w:rsidR="00ED4F9C" w:rsidRPr="003B270C">
        <w:t>art. 11a ust. 1 pkt 1 lub 2</w:t>
      </w:r>
      <w:r w:rsidRPr="001655CE">
        <w:t xml:space="preserve">, lub nawołujących do popełnienia takiego czynu </w:t>
      </w:r>
      <w:r w:rsidRPr="00853EB3">
        <w:t>zabronionego</w:t>
      </w:r>
      <w:bookmarkEnd w:id="5"/>
      <w:r w:rsidRPr="00853EB3">
        <w:t>, jeżeli</w:t>
      </w:r>
      <w:r w:rsidR="009E5649" w:rsidRPr="00853EB3">
        <w:t xml:space="preserve"> </w:t>
      </w:r>
      <w:r w:rsidR="009E5649" w:rsidRPr="009428F5">
        <w:t>stwierdzi, że</w:t>
      </w:r>
      <w:r w:rsidRPr="009428F5">
        <w:t xml:space="preserve"> </w:t>
      </w:r>
      <w:r w:rsidRPr="001655CE">
        <w:t>dowody zgromadzone w postępowaniu w sposób niebudzący wątpliwości świadczą o nielegalnej treści;</w:t>
      </w:r>
    </w:p>
    <w:p w14:paraId="122D3BD3" w14:textId="671C7239" w:rsidR="004824F2" w:rsidRPr="00853EB3" w:rsidRDefault="005B4F18" w:rsidP="00F701A5">
      <w:pPr>
        <w:pStyle w:val="ZPKTzmpktartykuempunktem"/>
      </w:pPr>
      <w:r w:rsidRPr="00853EB3">
        <w:t>2)</w:t>
      </w:r>
      <w:r w:rsidRPr="00853EB3">
        <w:tab/>
        <w:t>nakazuje usunięcie ograniczeń, o których mowa w art. 17 ust. 1 lub w art. 23 ust. 1 rozporządzenia 2022/2065, nałożonych przez dostawcę usługi hostingu na usługobiorcę, jeżeli na podstawie dowodów zgromadzonych w postępowaniu stwierdzi, że informacje umieszczone przez usługobiorcę nie stanowią nielegalnej treści</w:t>
      </w:r>
      <w:r w:rsidR="0003358C">
        <w:t xml:space="preserve">, a ich usunięcie </w:t>
      </w:r>
      <w:r w:rsidR="0003358C" w:rsidRPr="003B270C">
        <w:t>stanowiło nadmierną ingerencję w</w:t>
      </w:r>
      <w:r w:rsidR="0003358C">
        <w:t> </w:t>
      </w:r>
      <w:r w:rsidR="0003358C" w:rsidRPr="003B270C">
        <w:t>swobodę wypowiedzi usługobiorcy</w:t>
      </w:r>
      <w:r w:rsidRPr="00853EB3">
        <w:t xml:space="preserve"> lub w sposób oczywisty doszło do nałożenia ograniczenia w wyniku błędu dostawcy usługi hostingu;</w:t>
      </w:r>
    </w:p>
    <w:p w14:paraId="6C5CD7D4" w14:textId="62473930" w:rsidR="004824F2" w:rsidRPr="001655CE" w:rsidRDefault="004824F2" w:rsidP="00F701A5">
      <w:pPr>
        <w:pStyle w:val="ZPKTzmpktartykuempunktem"/>
      </w:pPr>
      <w:r w:rsidRPr="001655CE">
        <w:t>3)</w:t>
      </w:r>
      <w:r w:rsidRPr="001655CE">
        <w:tab/>
        <w:t>odmawia nakazania uniemożliwienia dostępu do treści występujących w</w:t>
      </w:r>
      <w:r w:rsidR="006F441F">
        <w:t> </w:t>
      </w:r>
      <w:r w:rsidRPr="001655CE">
        <w:t>usłudze świadczonej przez dostawcę usług pośrednich,</w:t>
      </w:r>
      <w:r w:rsidR="009E5649">
        <w:t xml:space="preserve"> </w:t>
      </w:r>
      <w:r w:rsidR="009E5649" w:rsidRPr="009428F5">
        <w:t>których rozpowszechnianie może wyczerpywać znamiona czynu zabronionego, o</w:t>
      </w:r>
      <w:r w:rsidR="006F441F">
        <w:t> </w:t>
      </w:r>
      <w:r w:rsidR="009E5649" w:rsidRPr="009428F5">
        <w:t>którym mowa w</w:t>
      </w:r>
      <w:r w:rsidR="00ED4F9C">
        <w:t xml:space="preserve"> </w:t>
      </w:r>
      <w:r w:rsidR="00ED4F9C" w:rsidRPr="003B270C">
        <w:t>art. 11a ust. 1 pkt 1 lub 2</w:t>
      </w:r>
      <w:r w:rsidR="009E5649" w:rsidRPr="009428F5">
        <w:t>, lub nawołujących do popełnienia takiego czynu</w:t>
      </w:r>
      <w:r w:rsidR="008811FA" w:rsidRPr="009428F5">
        <w:t xml:space="preserve"> zabronionego</w:t>
      </w:r>
      <w:r w:rsidR="009E5649" w:rsidRPr="009428F5">
        <w:t>,</w:t>
      </w:r>
      <w:r w:rsidR="009E5649">
        <w:t xml:space="preserve"> </w:t>
      </w:r>
      <w:r w:rsidRPr="00853EB3">
        <w:t>jeżeli</w:t>
      </w:r>
      <w:r w:rsidRPr="001655CE">
        <w:t xml:space="preserve"> stwierdzi, że dowody zgromadzone w</w:t>
      </w:r>
      <w:r w:rsidR="006F441F">
        <w:t> </w:t>
      </w:r>
      <w:r w:rsidRPr="001655CE">
        <w:t>postępowaniu w sposób niebudzący wątpliwości nie świadczą o nielegalnej treści;</w:t>
      </w:r>
    </w:p>
    <w:p w14:paraId="40D0D97A" w14:textId="4956D956" w:rsidR="004824F2" w:rsidRPr="00853EB3" w:rsidRDefault="005B4F18" w:rsidP="00F701A5">
      <w:pPr>
        <w:pStyle w:val="ZPKTzmpktartykuempunktem"/>
      </w:pPr>
      <w:r w:rsidRPr="00853EB3">
        <w:t>4)</w:t>
      </w:r>
      <w:r w:rsidRPr="00853EB3">
        <w:tab/>
        <w:t>odmawia nakazania usunięcia ograniczeń, o których mowa w art. 17 ust. 1 lub w art. 23 ust. 1 rozporządzenia 2022/2065, nałożonych przez dostawcę usługi hostingu na usługobiorcę, jeżeli na podstawie dowodów zgromadzonych w postępowaniu stwierdzi, że informacje umieszczone przez usługobiorcę stanowią nielegalną treść</w:t>
      </w:r>
      <w:r w:rsidR="0003358C">
        <w:t xml:space="preserve"> lub stanowią legalną treść</w:t>
      </w:r>
      <w:r w:rsidR="00A866B7">
        <w:t>,</w:t>
      </w:r>
      <w:r w:rsidR="0003358C">
        <w:t xml:space="preserve"> a ich usunięcie nie </w:t>
      </w:r>
      <w:r w:rsidR="0003358C" w:rsidRPr="003B270C">
        <w:t>stanowiło nadmiern</w:t>
      </w:r>
      <w:r w:rsidR="0003358C">
        <w:t>ej</w:t>
      </w:r>
      <w:r w:rsidR="0003358C" w:rsidRPr="003B270C">
        <w:t xml:space="preserve"> ingerencj</w:t>
      </w:r>
      <w:r w:rsidR="0003358C">
        <w:t>i</w:t>
      </w:r>
      <w:r w:rsidR="0003358C" w:rsidRPr="003B270C">
        <w:t xml:space="preserve"> w</w:t>
      </w:r>
      <w:r w:rsidR="0003358C">
        <w:t> </w:t>
      </w:r>
      <w:r w:rsidR="0003358C" w:rsidRPr="003B270C">
        <w:t>swobodę wypowiedzi usługobiorcy</w:t>
      </w:r>
      <w:r w:rsidR="00A866B7">
        <w:t>,</w:t>
      </w:r>
      <w:r w:rsidRPr="00853EB3">
        <w:t xml:space="preserve"> lub że nie doszło do błędu dostawcy usługi hostingu przy nałożeniu ograniczenia.</w:t>
      </w:r>
    </w:p>
    <w:p w14:paraId="2F645711" w14:textId="5F89A50D" w:rsidR="00543543" w:rsidRDefault="004824F2" w:rsidP="00F701A5">
      <w:pPr>
        <w:pStyle w:val="ZUSTzmustartykuempunktem"/>
      </w:pPr>
      <w:r w:rsidRPr="009428F5">
        <w:t xml:space="preserve">2. </w:t>
      </w:r>
      <w:bookmarkEnd w:id="4"/>
      <w:r w:rsidR="00543543" w:rsidRPr="009428F5">
        <w:t xml:space="preserve">W decyzji, o której mowa w ust. 1 pkt 1, </w:t>
      </w:r>
      <w:r w:rsidR="00F64C84" w:rsidRPr="009428F5">
        <w:t xml:space="preserve">właściwy </w:t>
      </w:r>
      <w:r w:rsidR="00543543" w:rsidRPr="009428F5">
        <w:t>organ</w:t>
      </w:r>
      <w:r w:rsidR="00A866B7">
        <w:t>, o którym mowa w</w:t>
      </w:r>
      <w:r w:rsidR="00683D5D">
        <w:t> </w:t>
      </w:r>
      <w:r w:rsidR="00A866B7">
        <w:t>art.</w:t>
      </w:r>
      <w:r w:rsidR="00683D5D">
        <w:t> </w:t>
      </w:r>
      <w:r w:rsidR="00A866B7">
        <w:t>11b</w:t>
      </w:r>
      <w:r w:rsidR="0080785C">
        <w:t>,</w:t>
      </w:r>
      <w:r w:rsidR="00543543" w:rsidRPr="009428F5">
        <w:t xml:space="preserve"> określi zakres uniemożliwienia dostępu do nielegalnych treści występujących </w:t>
      </w:r>
      <w:r w:rsidR="00543543" w:rsidRPr="009428F5">
        <w:lastRenderedPageBreak/>
        <w:t>w usłudze świadczonej przez dostawcę usług pośrednich w</w:t>
      </w:r>
      <w:r w:rsidR="006F441F">
        <w:t> </w:t>
      </w:r>
      <w:r w:rsidR="00543543" w:rsidRPr="009428F5">
        <w:t>przypadku nielegalnych treści, których rozpowszechnianie może wyczerpywać znamiona czynu zabronionego określonego w art. 116 ustawy z dnia 4 lutego 1994 r. o prawie autorskim i prawach pokrewnych.</w:t>
      </w:r>
    </w:p>
    <w:p w14:paraId="1BE43040" w14:textId="5F466821" w:rsidR="00506218" w:rsidRPr="00543543" w:rsidRDefault="00506218" w:rsidP="00F701A5">
      <w:pPr>
        <w:pStyle w:val="ZUSTzmustartykuempunktem"/>
      </w:pPr>
      <w:r>
        <w:t xml:space="preserve">3. </w:t>
      </w:r>
      <w:r w:rsidR="00B92969">
        <w:t>D</w:t>
      </w:r>
      <w:r w:rsidR="00B92969" w:rsidRPr="009428F5">
        <w:t>ecyzji, o której mowa w ust. 1 pkt 1, właściwy organ</w:t>
      </w:r>
      <w:r w:rsidR="00A866B7">
        <w:t>, o którym mowa w</w:t>
      </w:r>
      <w:r w:rsidR="00683D5D">
        <w:t> </w:t>
      </w:r>
      <w:r w:rsidR="00A866B7">
        <w:t>art.</w:t>
      </w:r>
      <w:r w:rsidR="00683D5D">
        <w:t> </w:t>
      </w:r>
      <w:r w:rsidR="00A866B7">
        <w:t>11b</w:t>
      </w:r>
      <w:r w:rsidR="0080785C">
        <w:t>,</w:t>
      </w:r>
      <w:r w:rsidR="00B92969">
        <w:t xml:space="preserve"> nadaje rygor natychmiastowej wykonalności, jeżeli decyzja ta dotyczy</w:t>
      </w:r>
      <w:r w:rsidR="00A866B7">
        <w:t xml:space="preserve"> nielegalnych</w:t>
      </w:r>
      <w:r w:rsidR="00B92969">
        <w:t xml:space="preserve"> treści, </w:t>
      </w:r>
      <w:r w:rsidR="00B92969" w:rsidRPr="001655CE">
        <w:t>których rozpowszechnianie może wyczerpywać znamiona czynu zabronionego, o</w:t>
      </w:r>
      <w:r w:rsidR="00B92969">
        <w:t> </w:t>
      </w:r>
      <w:r w:rsidR="00B92969" w:rsidRPr="001655CE">
        <w:t>którym</w:t>
      </w:r>
      <w:r w:rsidR="00B92969">
        <w:t xml:space="preserve"> mowa w </w:t>
      </w:r>
      <w:r w:rsidR="00B92969" w:rsidRPr="001655CE">
        <w:t>art. 200 § 3 i 5, art. 200a</w:t>
      </w:r>
      <w:r w:rsidR="00B92969">
        <w:t xml:space="preserve"> lub</w:t>
      </w:r>
      <w:r w:rsidR="00B92969" w:rsidRPr="001655CE">
        <w:t xml:space="preserve"> art. 200b</w:t>
      </w:r>
      <w:r w:rsidR="00B92969">
        <w:t xml:space="preserve"> </w:t>
      </w:r>
      <w:r w:rsidR="00B92969" w:rsidRPr="001655CE">
        <w:t>ustawy z dnia 6 czerwca 1997 r. – Kodeks karny</w:t>
      </w:r>
      <w:r w:rsidR="00B92969">
        <w:t>.</w:t>
      </w:r>
    </w:p>
    <w:p w14:paraId="1391605D" w14:textId="2B159F25" w:rsidR="002D0BD4" w:rsidRPr="00853EB3" w:rsidRDefault="00B92969" w:rsidP="00F701A5">
      <w:pPr>
        <w:pStyle w:val="ZUSTzmustartykuempunktem"/>
      </w:pPr>
      <w:r>
        <w:t>4</w:t>
      </w:r>
      <w:r w:rsidR="1780F546">
        <w:t>. Właściwy organ</w:t>
      </w:r>
      <w:r w:rsidR="00A866B7">
        <w:t>, o którym mowa w art. 11b</w:t>
      </w:r>
      <w:r w:rsidR="0080785C">
        <w:t>,</w:t>
      </w:r>
      <w:r w:rsidR="1780F546">
        <w:t xml:space="preserve"> publikuje na stronie internetowej</w:t>
      </w:r>
      <w:r w:rsidR="00A866B7">
        <w:t xml:space="preserve"> obsługującego go</w:t>
      </w:r>
      <w:r w:rsidR="1780F546">
        <w:t xml:space="preserve"> urzędu treść decyzji, o której mowa w ust. 1, z </w:t>
      </w:r>
      <w:proofErr w:type="gramStart"/>
      <w:r w:rsidR="1780F546">
        <w:t>tym</w:t>
      </w:r>
      <w:proofErr w:type="gramEnd"/>
      <w:r w:rsidR="1780F546">
        <w:t xml:space="preserve"> że publikacja nie obejmuje informacji prawnie chronionych</w:t>
      </w:r>
      <w:r w:rsidR="1B64A706">
        <w:t>, w tym danych osobowych osób fizycznych</w:t>
      </w:r>
      <w:r w:rsidR="1780F546">
        <w:t xml:space="preserve">. Publikacja </w:t>
      </w:r>
      <w:r w:rsidR="006D63FB">
        <w:t xml:space="preserve">jest </w:t>
      </w:r>
      <w:r w:rsidR="1780F546">
        <w:t>opatrzona informacją, czy decyzja jest prawomocna.</w:t>
      </w:r>
    </w:p>
    <w:p w14:paraId="37248DD4" w14:textId="46EE3D83" w:rsidR="00ED4F9C" w:rsidRPr="003B270C" w:rsidRDefault="565DE0C2" w:rsidP="00F701A5">
      <w:pPr>
        <w:pStyle w:val="ZARTzmartartykuempunktem"/>
      </w:pPr>
      <w:r>
        <w:t>Art. 11</w:t>
      </w:r>
      <w:r w:rsidR="406B1D2D">
        <w:t>n</w:t>
      </w:r>
      <w:r>
        <w:t xml:space="preserve">. </w:t>
      </w:r>
      <w:r w:rsidR="1323D631">
        <w:t>1. W przypadku braku skutecznych środków, które mogą doprowadzić do wykonania decyzji, o której mowa w art. 11m ust. 1 pkt 1, w</w:t>
      </w:r>
      <w:r w:rsidR="065FBDBC">
        <w:t> </w:t>
      </w:r>
      <w:r w:rsidR="1323D631">
        <w:t>stosunku do nielegalnych treści występujących w usłudze, o której mowa w art. 4 rozporządzenia 2022/2065, właściwy organ</w:t>
      </w:r>
      <w:r w:rsidR="00583596">
        <w:t>, o którym mowa w art. 11b</w:t>
      </w:r>
      <w:r w:rsidR="0080785C">
        <w:t>,</w:t>
      </w:r>
      <w:r w:rsidR="1323D631">
        <w:t xml:space="preserve"> może zgłosić domenę internetową umożliwiającą dostęp do nielegalnych treści, których rozpowszechnianie może wyczerpywać znamiona czynu zabronionego, o którym mowa w art. 11a ust. 1 pkt 1 lub 2, lub nawołujących do popełnienia tego czynu zabronionego do rejestru domen internetowych wykorzystywanych do rozpowszechniania nielegalnych treści, zwanego dalej </w:t>
      </w:r>
      <w:r w:rsidR="65A111C2">
        <w:t>„</w:t>
      </w:r>
      <w:r w:rsidR="1323D631">
        <w:t>rejestrem</w:t>
      </w:r>
      <w:r w:rsidR="65A111C2">
        <w:t>”</w:t>
      </w:r>
      <w:r w:rsidR="1323D631">
        <w:t>.</w:t>
      </w:r>
    </w:p>
    <w:p w14:paraId="1061E20C" w14:textId="000B73CA" w:rsidR="00ED4F9C" w:rsidRPr="003B270C" w:rsidRDefault="00ED4F9C" w:rsidP="00F701A5">
      <w:pPr>
        <w:pStyle w:val="ZUSTzmustartykuempunktem"/>
      </w:pPr>
      <w:r w:rsidRPr="003B270C">
        <w:t xml:space="preserve">2. </w:t>
      </w:r>
      <w:r w:rsidR="00583596" w:rsidRPr="003B270C">
        <w:t>Rejestr prowadzi Prezes UKE.</w:t>
      </w:r>
    </w:p>
    <w:p w14:paraId="1629ACA5" w14:textId="77870A28" w:rsidR="00ED4F9C" w:rsidRPr="003B270C" w:rsidRDefault="00ED4F9C" w:rsidP="00F701A5">
      <w:pPr>
        <w:pStyle w:val="ZUSTzmustartykuempunktem"/>
      </w:pPr>
      <w:r w:rsidRPr="003B270C">
        <w:t xml:space="preserve">3. </w:t>
      </w:r>
      <w:r w:rsidR="00207AC1">
        <w:t>Do rejestru jest wpisywana domena internetowa</w:t>
      </w:r>
      <w:r w:rsidR="00583596" w:rsidRPr="003B270C">
        <w:t xml:space="preserve"> wykorzystywana przez stronę internetową objętą decyzją, o której mowa w art. 11m ust. 1 pkt 1.</w:t>
      </w:r>
    </w:p>
    <w:p w14:paraId="57D0F7F4" w14:textId="77777777" w:rsidR="00ED4F9C" w:rsidRPr="003B270C" w:rsidRDefault="00ED4F9C" w:rsidP="00F701A5">
      <w:pPr>
        <w:pStyle w:val="ZUSTzmustartykuempunktem"/>
      </w:pPr>
      <w:r w:rsidRPr="003B270C">
        <w:t>4. Wpis do rejestru zawiera:</w:t>
      </w:r>
    </w:p>
    <w:p w14:paraId="06C52675" w14:textId="77777777" w:rsidR="00ED4F9C" w:rsidRPr="003B270C" w:rsidRDefault="00ED4F9C" w:rsidP="00F701A5">
      <w:pPr>
        <w:pStyle w:val="ZPKTzmpktartykuempunktem"/>
      </w:pPr>
      <w:r w:rsidRPr="003B270C">
        <w:t>1)</w:t>
      </w:r>
      <w:r w:rsidRPr="003B270C">
        <w:tab/>
        <w:t>nazwę domeny internetowej;</w:t>
      </w:r>
    </w:p>
    <w:p w14:paraId="54610FAC" w14:textId="1788B26B" w:rsidR="00ED4F9C" w:rsidRPr="00853EB3" w:rsidRDefault="00E857CB" w:rsidP="00F701A5">
      <w:pPr>
        <w:pStyle w:val="ZPKTzmpktartykuempunktem"/>
      </w:pPr>
      <w:r w:rsidRPr="00853EB3">
        <w:t>2)</w:t>
      </w:r>
      <w:r w:rsidRPr="00853EB3">
        <w:tab/>
        <w:t>datę i godzinę dokonania wpisu albo jego wykreślenia.</w:t>
      </w:r>
    </w:p>
    <w:p w14:paraId="0910587E" w14:textId="4CFFE00E" w:rsidR="00ED4F9C" w:rsidRPr="003B270C" w:rsidRDefault="1323D631" w:rsidP="00F701A5">
      <w:pPr>
        <w:pStyle w:val="ZUSTzmustartykuempunktem"/>
      </w:pPr>
      <w:r>
        <w:t xml:space="preserve">5. </w:t>
      </w:r>
      <w:r w:rsidR="112CED9E">
        <w:t xml:space="preserve">Jeżeli decyzja, o której mowa w art. 11m ust. 1 pkt 1, została wydana </w:t>
      </w:r>
      <w:r w:rsidR="0075185E">
        <w:t>przez Prezesa</w:t>
      </w:r>
      <w:r w:rsidR="112CED9E">
        <w:t xml:space="preserve"> UKE, wpis </w:t>
      </w:r>
      <w:r w:rsidR="26978EF9">
        <w:t>domeny internetowej do rejestru następuje z urzędu.</w:t>
      </w:r>
    </w:p>
    <w:p w14:paraId="2AA32A07" w14:textId="129D97D2" w:rsidR="00ED4F9C" w:rsidRPr="003B270C" w:rsidRDefault="112CED9E" w:rsidP="00F701A5">
      <w:pPr>
        <w:pStyle w:val="ZUSTzmustartykuempunktem"/>
      </w:pPr>
      <w:r>
        <w:t xml:space="preserve">6. </w:t>
      </w:r>
      <w:r w:rsidR="1323D631">
        <w:t xml:space="preserve">Jeżeli decyzja, o której mowa w art. 11m ust. 1 pkt 1, została wydana przez Przewodniczącego KRRiT, Prezes UKE wpisuje domenę internetową do rejestru na podstawie zgłoszenia dokonanego przez Przewodniczącego KRRiT, </w:t>
      </w:r>
      <w:proofErr w:type="spellStart"/>
      <w:r w:rsidR="1323D631">
        <w:t>niepóźniej</w:t>
      </w:r>
      <w:proofErr w:type="spellEnd"/>
      <w:r w:rsidR="1323D631">
        <w:t xml:space="preserve"> niż w terminie 3 dni roboczych od dnia otrzymania tego zgłoszenia.</w:t>
      </w:r>
    </w:p>
    <w:p w14:paraId="509021A3" w14:textId="42D60D5C" w:rsidR="00ED4F9C" w:rsidRPr="003B270C" w:rsidRDefault="7016C682" w:rsidP="00F701A5">
      <w:pPr>
        <w:pStyle w:val="ZUSTzmustartykuempunktem"/>
      </w:pPr>
      <w:r>
        <w:lastRenderedPageBreak/>
        <w:t>7</w:t>
      </w:r>
      <w:r w:rsidR="1323D631">
        <w:t xml:space="preserve">. Rejestr jest prowadzony w systemie teleinformatycznym, umożliwiającym automatyczne przekazywanie informacji zawartych w rejestrze do przedsiębiorcy telekomunikacyjnego w rozumieniu art. 2 pkt 40 ustawy z dnia 12 lipca 2024 r. – Prawo komunikacji elektronicznej, świadczącego usługi dostępu do </w:t>
      </w:r>
      <w:proofErr w:type="spellStart"/>
      <w:r w:rsidR="1323D631">
        <w:t>internetu</w:t>
      </w:r>
      <w:proofErr w:type="spellEnd"/>
      <w:r w:rsidR="1323D631">
        <w:t xml:space="preserve"> w</w:t>
      </w:r>
      <w:r w:rsidR="065FBDBC">
        <w:t> </w:t>
      </w:r>
      <w:r w:rsidR="1323D631">
        <w:t>rozumieniu art.</w:t>
      </w:r>
      <w:r w:rsidR="001A04CD">
        <w:t> </w:t>
      </w:r>
      <w:r w:rsidR="1323D631">
        <w:t xml:space="preserve">2 pkt 76 lit. a </w:t>
      </w:r>
      <w:r w:rsidR="330DE74A">
        <w:t xml:space="preserve">tej </w:t>
      </w:r>
      <w:r w:rsidR="1323D631">
        <w:t>ustawy.</w:t>
      </w:r>
    </w:p>
    <w:p w14:paraId="446754EA" w14:textId="28CB537F" w:rsidR="00ED4F9C" w:rsidRPr="003B270C" w:rsidRDefault="190796CB" w:rsidP="00F701A5">
      <w:pPr>
        <w:pStyle w:val="ZUSTzmustartykuempunktem"/>
      </w:pPr>
      <w:r>
        <w:t>8</w:t>
      </w:r>
      <w:r w:rsidR="1323D631">
        <w:t xml:space="preserve">. </w:t>
      </w:r>
      <w:r w:rsidR="00207AC1">
        <w:t>Dostęp do r</w:t>
      </w:r>
      <w:r w:rsidR="1323D631">
        <w:t>ejestr</w:t>
      </w:r>
      <w:r w:rsidR="00207AC1">
        <w:t>u przysługuje</w:t>
      </w:r>
      <w:r w:rsidR="1323D631">
        <w:t xml:space="preserve"> Prezes</w:t>
      </w:r>
      <w:r w:rsidR="00207AC1">
        <w:t>owi</w:t>
      </w:r>
      <w:r w:rsidR="1323D631">
        <w:t xml:space="preserve"> UKE, Przewodniczące</w:t>
      </w:r>
      <w:r w:rsidR="00207AC1">
        <w:t>mu</w:t>
      </w:r>
      <w:r w:rsidR="1323D631">
        <w:t xml:space="preserve"> KRRiT oraz </w:t>
      </w:r>
      <w:r w:rsidR="15D78658">
        <w:t>przedsiębiorc</w:t>
      </w:r>
      <w:r w:rsidR="00207AC1">
        <w:t>om</w:t>
      </w:r>
      <w:r w:rsidR="15D78658">
        <w:t xml:space="preserve"> telekomunikacyjny</w:t>
      </w:r>
      <w:r w:rsidR="00207AC1">
        <w:t>m</w:t>
      </w:r>
      <w:r w:rsidR="15D78658">
        <w:t>, o których mowa w</w:t>
      </w:r>
      <w:r w:rsidR="00A363E5">
        <w:t xml:space="preserve"> </w:t>
      </w:r>
      <w:r w:rsidR="15D78658">
        <w:t xml:space="preserve">ust. </w:t>
      </w:r>
      <w:r w:rsidR="7811A9A4">
        <w:t>7</w:t>
      </w:r>
      <w:r w:rsidR="1323D631">
        <w:t>. Do rejestru nie stosuje się przepisów ustawy z dnia 6 września 2001 r. o dostępie do informacji publicznej (Dz.</w:t>
      </w:r>
      <w:r w:rsidR="001A04CD">
        <w:t> </w:t>
      </w:r>
      <w:r w:rsidR="1323D631">
        <w:t>U. z 2022 r. poz. 902</w:t>
      </w:r>
      <w:r w:rsidR="5EFC63AF">
        <w:t xml:space="preserve"> oraz z 2025 r. poz. 1844</w:t>
      </w:r>
      <w:r w:rsidR="1323D631">
        <w:t>)</w:t>
      </w:r>
      <w:r w:rsidR="28DE4125">
        <w:t>.</w:t>
      </w:r>
    </w:p>
    <w:p w14:paraId="4B3161A9" w14:textId="57975D9D" w:rsidR="00ED4F9C" w:rsidRPr="003B270C" w:rsidRDefault="477E575B" w:rsidP="00F701A5">
      <w:pPr>
        <w:pStyle w:val="ZUSTzmustartykuempunktem"/>
      </w:pPr>
      <w:r>
        <w:t>9</w:t>
      </w:r>
      <w:r w:rsidR="1323D631">
        <w:t xml:space="preserve">. Przedsiębiorca telekomunikacyjny, o którym mowa w ust. </w:t>
      </w:r>
      <w:r w:rsidR="0E7F83B8">
        <w:t>7</w:t>
      </w:r>
      <w:r w:rsidR="1323D631">
        <w:t>, jest obowiązany do nieodpłatnego:</w:t>
      </w:r>
    </w:p>
    <w:p w14:paraId="407C6344" w14:textId="2F92B930" w:rsidR="00ED4F9C" w:rsidRPr="003B270C" w:rsidRDefault="00ED4F9C" w:rsidP="00F701A5">
      <w:pPr>
        <w:pStyle w:val="ZPKTzmpktartykuempunktem"/>
      </w:pPr>
      <w:r w:rsidRPr="003B270C">
        <w:t>1)</w:t>
      </w:r>
      <w:r w:rsidR="00E14B80" w:rsidRPr="003B270C">
        <w:tab/>
      </w:r>
      <w:r w:rsidRPr="003B270C">
        <w:t xml:space="preserve">uniemożliwienia dostępu do stron internetowych wykorzystujących nazwę domeny internetowej wpisanej do rejestru przez ich usunięcie z systemów teleinformatycznych tych przedsiębiorców telekomunikacyjnych służących do zamiany nazw domen internetowych na adresy IP, </w:t>
      </w:r>
      <w:proofErr w:type="spellStart"/>
      <w:r w:rsidRPr="003B270C">
        <w:t>niepóźniej</w:t>
      </w:r>
      <w:proofErr w:type="spellEnd"/>
      <w:r w:rsidRPr="003B270C">
        <w:t xml:space="preserve"> niż w</w:t>
      </w:r>
      <w:r w:rsidR="006F441F">
        <w:t> </w:t>
      </w:r>
      <w:r w:rsidRPr="003B270C">
        <w:t>terminie 48</w:t>
      </w:r>
      <w:r w:rsidR="00D24A74">
        <w:t> </w:t>
      </w:r>
      <w:r w:rsidRPr="003B270C">
        <w:t>godzin od dokonania wpisu do rejestru;</w:t>
      </w:r>
    </w:p>
    <w:p w14:paraId="26D27D69" w14:textId="2AD7283A" w:rsidR="004824F2" w:rsidRDefault="00ED4F9C" w:rsidP="00F701A5">
      <w:pPr>
        <w:pStyle w:val="ZPKTzmpktartykuempunktem"/>
      </w:pPr>
      <w:r w:rsidRPr="003B270C">
        <w:t>2)</w:t>
      </w:r>
      <w:r w:rsidR="00E14B80" w:rsidRPr="003B270C">
        <w:tab/>
      </w:r>
      <w:r w:rsidRPr="003B270C">
        <w:t>przekierowania połączeń odwołujących się do nazwy domeny internetowej wpisanej do rejestru do strony internetowej prowadzonej przez Prezesa UKE, zawierającej komunikat informujący o wpisaniu szukanej nazwy domeny internetowej do rejestru</w:t>
      </w:r>
      <w:r w:rsidR="00E857CB">
        <w:t>;</w:t>
      </w:r>
    </w:p>
    <w:p w14:paraId="2814B4D2" w14:textId="77ACBFF3" w:rsidR="00E857CB" w:rsidRPr="00853EB3" w:rsidRDefault="00E857CB" w:rsidP="00F701A5">
      <w:pPr>
        <w:pStyle w:val="ZPKTzmpktartykuempunktem"/>
      </w:pPr>
      <w:r w:rsidRPr="00853EB3">
        <w:t>3)</w:t>
      </w:r>
      <w:r w:rsidRPr="00853EB3">
        <w:tab/>
        <w:t xml:space="preserve">przywrócenia dostępu do stron internetowych wykorzystujących nazwę domeny internetowej wykreślonej z rejestru, </w:t>
      </w:r>
      <w:proofErr w:type="spellStart"/>
      <w:r w:rsidRPr="00853EB3">
        <w:t>niepóźniej</w:t>
      </w:r>
      <w:proofErr w:type="spellEnd"/>
      <w:r w:rsidRPr="00853EB3">
        <w:t xml:space="preserve"> niż w terminie 48 godzin od wykreślenia nazwy domeny internetowej z rejestru.</w:t>
      </w:r>
    </w:p>
    <w:p w14:paraId="1C05C341" w14:textId="3CC5A38C" w:rsidR="00E857CB" w:rsidRPr="00853EB3" w:rsidRDefault="4AA1274B" w:rsidP="00F701A5">
      <w:pPr>
        <w:pStyle w:val="ZUSTzmustartykuempunktem"/>
      </w:pPr>
      <w:bookmarkStart w:id="6" w:name="_Hlk199236916"/>
      <w:r>
        <w:t>10</w:t>
      </w:r>
      <w:r w:rsidR="73320650">
        <w:t xml:space="preserve">. </w:t>
      </w:r>
      <w:r w:rsidR="00C74662">
        <w:t>Prezes UKE niezwłocznie wykreśla wpis z rejestru w</w:t>
      </w:r>
      <w:r w:rsidR="73320650">
        <w:t xml:space="preserve"> przypadku </w:t>
      </w:r>
      <w:r w:rsidR="00C74662">
        <w:t xml:space="preserve">uchylenia </w:t>
      </w:r>
      <w:r w:rsidR="73320650">
        <w:t xml:space="preserve">albo </w:t>
      </w:r>
      <w:r w:rsidR="00C74662">
        <w:t>zmiany</w:t>
      </w:r>
      <w:r w:rsidR="00C74662" w:rsidDel="00C74662">
        <w:t xml:space="preserve"> </w:t>
      </w:r>
      <w:r w:rsidR="73320650">
        <w:t>decyzji będącej podstawą wpisu</w:t>
      </w:r>
      <w:r w:rsidR="00A363E5">
        <w:t xml:space="preserve"> </w:t>
      </w:r>
      <w:r w:rsidR="00C74662">
        <w:t>w zakresie odnoszącym się do domeny internetowej.</w:t>
      </w:r>
    </w:p>
    <w:p w14:paraId="5330FA2E" w14:textId="3CBAB2BE" w:rsidR="009025CA" w:rsidRPr="009428F5" w:rsidRDefault="565DE0C2" w:rsidP="00F701A5">
      <w:pPr>
        <w:pStyle w:val="ZARTzmartartykuempunktem"/>
      </w:pPr>
      <w:r>
        <w:t>Art. 11</w:t>
      </w:r>
      <w:r w:rsidR="25E195AC">
        <w:t>o</w:t>
      </w:r>
      <w:r>
        <w:t xml:space="preserve">. </w:t>
      </w:r>
      <w:r w:rsidR="53E45186">
        <w:t>Właściwy o</w:t>
      </w:r>
      <w:r w:rsidR="180E51A3">
        <w:t>rgan</w:t>
      </w:r>
      <w:r w:rsidR="00C74662">
        <w:t>, o którym mowa w art. 11b</w:t>
      </w:r>
      <w:r w:rsidR="0080785C">
        <w:t>,</w:t>
      </w:r>
      <w:r w:rsidR="180E51A3">
        <w:t xml:space="preserve"> wydaje decyzję</w:t>
      </w:r>
      <w:r w:rsidR="7117C0D9">
        <w:t>, o której mowa w</w:t>
      </w:r>
      <w:r w:rsidR="180E51A3">
        <w:t>:</w:t>
      </w:r>
    </w:p>
    <w:p w14:paraId="18FA8EC1" w14:textId="61949F87" w:rsidR="009025CA" w:rsidRPr="009428F5" w:rsidRDefault="009025CA" w:rsidP="00F701A5">
      <w:pPr>
        <w:pStyle w:val="ZPKTzmpktartykuempunktem"/>
      </w:pPr>
      <w:r w:rsidRPr="009428F5">
        <w:t>1)</w:t>
      </w:r>
      <w:r w:rsidRPr="009428F5">
        <w:tab/>
        <w:t>art. 11</w:t>
      </w:r>
      <w:r w:rsidR="002044BF" w:rsidRPr="009428F5">
        <w:t xml:space="preserve">m </w:t>
      </w:r>
      <w:r w:rsidRPr="009428F5">
        <w:t>ust. 1 pkt 1, w terminie 7 dni od dnia upływu terminu na zajęcie stanowiska, o którym mowa w art. 11</w:t>
      </w:r>
      <w:r w:rsidR="002044BF" w:rsidRPr="009428F5">
        <w:t>h</w:t>
      </w:r>
      <w:r w:rsidRPr="009428F5">
        <w:t xml:space="preserve"> ust. 3</w:t>
      </w:r>
      <w:r w:rsidR="008811FA" w:rsidRPr="009428F5">
        <w:t>,</w:t>
      </w:r>
      <w:r w:rsidRPr="009428F5">
        <w:t xml:space="preserve"> albo od dnia zawiadomienia </w:t>
      </w:r>
      <w:r w:rsidR="00154C23">
        <w:t>tego</w:t>
      </w:r>
      <w:r w:rsidR="00F64C84" w:rsidRPr="009428F5">
        <w:t xml:space="preserve"> </w:t>
      </w:r>
      <w:r w:rsidRPr="009428F5">
        <w:t>organu</w:t>
      </w:r>
      <w:r w:rsidR="00CF4AE5" w:rsidRPr="009428F5">
        <w:t xml:space="preserve"> </w:t>
      </w:r>
      <w:r w:rsidRPr="009428F5">
        <w:t xml:space="preserve">przez dostawcę usług pośrednich o braku danych usługobiorcy, który </w:t>
      </w:r>
      <w:r w:rsidR="00154C23">
        <w:t>u</w:t>
      </w:r>
      <w:r w:rsidRPr="009428F5">
        <w:t xml:space="preserve">mieścił treść będącą przedmiotem wniosku, o którym mowa w art. 11a ust. </w:t>
      </w:r>
      <w:r w:rsidR="00CF4AE5" w:rsidRPr="009428F5">
        <w:t>1</w:t>
      </w:r>
      <w:r w:rsidRPr="009428F5">
        <w:t>;</w:t>
      </w:r>
    </w:p>
    <w:p w14:paraId="5F4345FF" w14:textId="5975114C" w:rsidR="009025CA" w:rsidRPr="003B270C" w:rsidRDefault="009025CA" w:rsidP="00F701A5">
      <w:pPr>
        <w:pStyle w:val="ZPKTzmpktartykuempunktem"/>
      </w:pPr>
      <w:r w:rsidRPr="009428F5">
        <w:t>2)</w:t>
      </w:r>
      <w:r w:rsidRPr="009428F5">
        <w:tab/>
      </w:r>
      <w:r w:rsidR="00E14B80" w:rsidRPr="003B270C">
        <w:t xml:space="preserve">art. 11m ust. 1 pkt 1, w terminie 2 dni od dnia upływu terminu na zajęcie stanowiska, o którym mowa w art. 11h ust. 3, albo od dnia zawiadomienia </w:t>
      </w:r>
      <w:r w:rsidR="00154C23">
        <w:t xml:space="preserve">tego </w:t>
      </w:r>
      <w:r w:rsidR="00E14B80" w:rsidRPr="003B270C">
        <w:t xml:space="preserve">organu przez </w:t>
      </w:r>
      <w:r w:rsidR="00E14B80" w:rsidRPr="003B270C">
        <w:lastRenderedPageBreak/>
        <w:t xml:space="preserve">dostawcę usług pośrednich o braku danych usługobiorcy, który </w:t>
      </w:r>
      <w:r w:rsidR="00154C23">
        <w:t>u</w:t>
      </w:r>
      <w:r w:rsidR="00E14B80" w:rsidRPr="003B270C">
        <w:t>mieścił treść będącą przedmiotem wniosku, o którym mowa w art. 11a ust. 1, jeżeli wnioskodawcą jest Policja lub prokurator;</w:t>
      </w:r>
    </w:p>
    <w:p w14:paraId="32E13735" w14:textId="3D761AE6" w:rsidR="009025CA" w:rsidRPr="009428F5" w:rsidRDefault="009025CA" w:rsidP="00F701A5">
      <w:pPr>
        <w:pStyle w:val="ZPKTzmpktartykuempunktem"/>
        <w:rPr>
          <w:rStyle w:val="IGindeksgrny"/>
        </w:rPr>
      </w:pPr>
      <w:r w:rsidRPr="009428F5">
        <w:t>3)</w:t>
      </w:r>
      <w:r w:rsidRPr="009428F5">
        <w:tab/>
        <w:t>art. 11</w:t>
      </w:r>
      <w:r w:rsidR="002044BF" w:rsidRPr="009428F5">
        <w:t>m</w:t>
      </w:r>
      <w:r w:rsidRPr="009428F5">
        <w:t xml:space="preserve"> ust. 1 pkt 1, w terminie 21 dni od dnia upływu terminu na zajęcie stanowiska, o którym mowa w art. 11</w:t>
      </w:r>
      <w:r w:rsidR="002044BF" w:rsidRPr="009428F5">
        <w:t>h</w:t>
      </w:r>
      <w:r w:rsidRPr="009428F5">
        <w:t xml:space="preserve"> ust. 3</w:t>
      </w:r>
      <w:r w:rsidR="00D24A74">
        <w:t>,</w:t>
      </w:r>
      <w:r w:rsidRPr="009428F5">
        <w:t xml:space="preserve"> albo od dnia zawiadomienia</w:t>
      </w:r>
      <w:r w:rsidR="00F64C84" w:rsidRPr="009428F5">
        <w:t xml:space="preserve"> </w:t>
      </w:r>
      <w:r w:rsidR="00154C23">
        <w:t xml:space="preserve">tego </w:t>
      </w:r>
      <w:r w:rsidRPr="009428F5">
        <w:t xml:space="preserve">organu przez dostawcę usług pośrednich o braku danych usługobiorcy, który </w:t>
      </w:r>
      <w:r w:rsidR="00154C23">
        <w:t>u</w:t>
      </w:r>
      <w:r w:rsidRPr="009428F5">
        <w:t xml:space="preserve">mieścił treść będącą przedmiotem wniosku, o którym mowa w art. 11a ust. </w:t>
      </w:r>
      <w:r w:rsidR="00CF4AE5" w:rsidRPr="009428F5">
        <w:t>1</w:t>
      </w:r>
      <w:r w:rsidRPr="009428F5">
        <w:t>, w sprawach szczególnie skomplikowanych;</w:t>
      </w:r>
    </w:p>
    <w:p w14:paraId="050FB17E" w14:textId="745B8091" w:rsidR="009025CA" w:rsidRPr="009428F5" w:rsidRDefault="009025CA" w:rsidP="00F701A5">
      <w:pPr>
        <w:pStyle w:val="ZPKTzmpktartykuempunktem"/>
      </w:pPr>
      <w:r w:rsidRPr="009428F5">
        <w:t>4)</w:t>
      </w:r>
      <w:r w:rsidRPr="009428F5">
        <w:tab/>
      </w:r>
      <w:r w:rsidR="00CF4AE5" w:rsidRPr="009428F5">
        <w:t>art</w:t>
      </w:r>
      <w:r w:rsidRPr="009428F5">
        <w:t>. 11</w:t>
      </w:r>
      <w:r w:rsidR="002044BF" w:rsidRPr="009428F5">
        <w:t>m</w:t>
      </w:r>
      <w:r w:rsidRPr="009428F5">
        <w:t xml:space="preserve"> ust. 1 pkt 2, w terminie 14 dni od dnia wpływu wniosku, o którym mowa w art. 11a ust. 2.</w:t>
      </w:r>
    </w:p>
    <w:bookmarkEnd w:id="6"/>
    <w:p w14:paraId="53981205" w14:textId="64EEDA84" w:rsidR="004824F2" w:rsidRPr="001655CE" w:rsidRDefault="565DE0C2" w:rsidP="00F701A5">
      <w:pPr>
        <w:pStyle w:val="ZARTzmartartykuempunktem"/>
      </w:pPr>
      <w:r>
        <w:t>Art. 11</w:t>
      </w:r>
      <w:r w:rsidR="1A55299D">
        <w:t>p</w:t>
      </w:r>
      <w:r>
        <w:t>. 1. Od decyzji, o której mowa w art. 11</w:t>
      </w:r>
      <w:r w:rsidR="1DFE405F">
        <w:t>m</w:t>
      </w:r>
      <w:r>
        <w:t xml:space="preserve"> ust. 1, nie przysługuje odwołanie ani wniosek o ponowne rozpatrzenie sprawy.</w:t>
      </w:r>
    </w:p>
    <w:p w14:paraId="0BF834D1" w14:textId="499BE3E3" w:rsidR="004824F2" w:rsidRPr="001655CE" w:rsidRDefault="004824F2" w:rsidP="00F701A5">
      <w:pPr>
        <w:pStyle w:val="ZUSTzmustartykuempunktem"/>
      </w:pPr>
      <w:r w:rsidRPr="001655CE">
        <w:t>2. Strona może wnieść sprzeciw od decyzji</w:t>
      </w:r>
      <w:r w:rsidR="004E0625">
        <w:t xml:space="preserve">, </w:t>
      </w:r>
      <w:r w:rsidR="004E0625" w:rsidRPr="009428F5">
        <w:t>o której mowa w art. 11</w:t>
      </w:r>
      <w:r w:rsidR="009C1727" w:rsidRPr="009428F5">
        <w:t xml:space="preserve">m </w:t>
      </w:r>
      <w:r w:rsidR="004E0625" w:rsidRPr="009428F5">
        <w:t>ust. 1,</w:t>
      </w:r>
      <w:r w:rsidRPr="009428F5">
        <w:t xml:space="preserve"> </w:t>
      </w:r>
      <w:r w:rsidRPr="001655CE">
        <w:t>w terminie 14 dni od dnia jej doręczenia.</w:t>
      </w:r>
    </w:p>
    <w:p w14:paraId="4C0EF816" w14:textId="2CD07CE0" w:rsidR="004824F2" w:rsidRPr="001655CE" w:rsidRDefault="004824F2" w:rsidP="00F701A5">
      <w:pPr>
        <w:pStyle w:val="ZUSTzmustartykuempunktem"/>
      </w:pPr>
      <w:r w:rsidRPr="001655CE">
        <w:t>3. Sprzeciw wnosi się do sądu powszechnego za pośrednictwem organu, który wydał decyzję, o której mowa w art. 11</w:t>
      </w:r>
      <w:r w:rsidR="009C1727">
        <w:t>m</w:t>
      </w:r>
      <w:r w:rsidRPr="001655CE">
        <w:t xml:space="preserve"> ust. 1.</w:t>
      </w:r>
    </w:p>
    <w:p w14:paraId="75504CBD" w14:textId="253198D8" w:rsidR="004824F2" w:rsidRPr="001655CE" w:rsidRDefault="004824F2" w:rsidP="00F701A5">
      <w:pPr>
        <w:pStyle w:val="ZUSTzmustartykuempunktem"/>
      </w:pPr>
      <w:r w:rsidRPr="001655CE">
        <w:t>4. Organ, który wydał decyzję, o której mowa w art. 11</w:t>
      </w:r>
      <w:r w:rsidR="009C1727">
        <w:t>m</w:t>
      </w:r>
      <w:r w:rsidRPr="001655CE">
        <w:t xml:space="preserve"> ust. 1, przekazuje sprzeciw sądowi powszechnemu, wraz z aktami postępowania, w terminie </w:t>
      </w:r>
      <w:r w:rsidR="00AF097B">
        <w:t>2</w:t>
      </w:r>
      <w:r w:rsidRPr="001655CE">
        <w:t xml:space="preserve"> dni od dnia jego otrzymania.</w:t>
      </w:r>
    </w:p>
    <w:p w14:paraId="3322AA6E" w14:textId="26649C05" w:rsidR="004824F2" w:rsidRPr="001655CE" w:rsidRDefault="1780F546" w:rsidP="00F701A5">
      <w:pPr>
        <w:pStyle w:val="ZUSTzmustartykuempunktem"/>
      </w:pPr>
      <w:r>
        <w:t xml:space="preserve">5. </w:t>
      </w:r>
      <w:r w:rsidR="565DE0C2">
        <w:t xml:space="preserve">Termin </w:t>
      </w:r>
      <w:r w:rsidR="273ACAA5">
        <w:t>do</w:t>
      </w:r>
      <w:r w:rsidR="565DE0C2">
        <w:t xml:space="preserve"> wniesieni</w:t>
      </w:r>
      <w:r w:rsidR="273ACAA5">
        <w:t>a</w:t>
      </w:r>
      <w:r w:rsidR="565DE0C2">
        <w:t xml:space="preserve"> sprzeciwu przez usługobiorcę, który umieścił treść będącą przedmiotem decyzji, któremu nie można doręczyć decyzji z uwagi na brak danych, o których mowa w art. 18 ust. 1, lub który nie przedstawił stanowiska w</w:t>
      </w:r>
      <w:r w:rsidR="065FBDBC">
        <w:t> </w:t>
      </w:r>
      <w:r w:rsidR="565DE0C2">
        <w:t>sprawie na podstawie art. 11</w:t>
      </w:r>
      <w:r w:rsidR="1FD6AE86">
        <w:t>h</w:t>
      </w:r>
      <w:r w:rsidR="565DE0C2">
        <w:t xml:space="preserve"> ust. 3, biegnie od dnia przekazania przez dostawcę usług pośrednich informacji, o których mowa w art. 9 ust. 5 rozporządzenia 2022/2065. Do sprzeciwu usługobiorca dołącza dowód otrzymania informacji, o</w:t>
      </w:r>
      <w:r w:rsidR="065FBDBC">
        <w:t> </w:t>
      </w:r>
      <w:r w:rsidR="565DE0C2">
        <w:t>których mowa w art. 9 ust. 5 rozporządzenia 2022/2065.</w:t>
      </w:r>
    </w:p>
    <w:p w14:paraId="53F110FB" w14:textId="39E3787A" w:rsidR="004824F2" w:rsidRPr="001655CE" w:rsidRDefault="52633FCF" w:rsidP="00F701A5">
      <w:pPr>
        <w:pStyle w:val="ZUSTzmustartykuempunktem"/>
      </w:pPr>
      <w:r>
        <w:t>6</w:t>
      </w:r>
      <w:r w:rsidR="565DE0C2">
        <w:t xml:space="preserve">. Sąd rozpoznaje sprzeciw w trybie postępowania nieprocesowego. Sprzeciw zastępuje wniosek w postępowaniu sądowym. </w:t>
      </w:r>
      <w:r w:rsidR="15D78658">
        <w:t>Przepisy art. 11m ust. 1 i 2 stosuje się odpowiednio.</w:t>
      </w:r>
    </w:p>
    <w:p w14:paraId="622550E9" w14:textId="6691C639" w:rsidR="004824F2" w:rsidRPr="001655CE" w:rsidRDefault="0B192EB5" w:rsidP="00F701A5">
      <w:pPr>
        <w:pStyle w:val="ZUSTzmustartykuempunktem"/>
      </w:pPr>
      <w:r>
        <w:t>7</w:t>
      </w:r>
      <w:r w:rsidR="565DE0C2">
        <w:t>. Od wydanego przez sąd drugiej instancji postanowienia co do istoty sprawy oraz postanowienia w przedmiocie odrzucenia sprzeciwu lub umorzenia postępowania kończących postępowanie w sprawie przysługuje skarga kasacyjna.</w:t>
      </w:r>
    </w:p>
    <w:p w14:paraId="4C9DF1C8" w14:textId="016E53C0" w:rsidR="004824F2" w:rsidRPr="001655CE" w:rsidRDefault="78F3A80E" w:rsidP="00F701A5">
      <w:pPr>
        <w:pStyle w:val="ZUSTzmustartykuempunktem"/>
      </w:pPr>
      <w:r>
        <w:t>8</w:t>
      </w:r>
      <w:r w:rsidR="565DE0C2">
        <w:t xml:space="preserve">. </w:t>
      </w:r>
      <w:r w:rsidR="0087F90D">
        <w:t>W postępowaniu sądowym prokuratorowi, Policji i organom Krajowej Administracji Skarbowej przysługuje zdolność sądowa oraz zdolność procesowa.</w:t>
      </w:r>
    </w:p>
    <w:bookmarkEnd w:id="1"/>
    <w:bookmarkEnd w:id="3"/>
    <w:p w14:paraId="56AF594B" w14:textId="1B2EFEFB" w:rsidR="005C6773" w:rsidRPr="00853EB3" w:rsidRDefault="15D78658" w:rsidP="00F701A5">
      <w:pPr>
        <w:pStyle w:val="ZARTzmartartykuempunktem"/>
      </w:pPr>
      <w:r>
        <w:lastRenderedPageBreak/>
        <w:t>Art. 11</w:t>
      </w:r>
      <w:r w:rsidR="075EF157">
        <w:t>q</w:t>
      </w:r>
      <w:r>
        <w:t xml:space="preserve">. </w:t>
      </w:r>
      <w:r w:rsidR="483AFA14">
        <w:t xml:space="preserve">1. </w:t>
      </w:r>
      <w:r>
        <w:t xml:space="preserve">W postępowaniach, o których mowa w niniejszym rozdziale, </w:t>
      </w:r>
      <w:r w:rsidR="007F3987">
        <w:t xml:space="preserve">właściwy </w:t>
      </w:r>
      <w:r>
        <w:t>organ, o który</w:t>
      </w:r>
      <w:r w:rsidR="007F3987">
        <w:t>m</w:t>
      </w:r>
      <w:r>
        <w:t xml:space="preserve"> mowa w art. 11b, doręcza pisma dostawcom usług pośrednich na adres punktu kontaktowego, w</w:t>
      </w:r>
      <w:r w:rsidR="007F3987">
        <w:t xml:space="preserve"> </w:t>
      </w:r>
      <w:r>
        <w:t>sposób określony w art. 11 rozporządzenia 2022/2065.</w:t>
      </w:r>
    </w:p>
    <w:p w14:paraId="5FCBA54F" w14:textId="6773EB19" w:rsidR="7A51B77E" w:rsidRDefault="7A51B77E" w:rsidP="00F701A5">
      <w:pPr>
        <w:pStyle w:val="ZUSTzmustartykuempunktem"/>
      </w:pPr>
      <w:r>
        <w:t>2.</w:t>
      </w:r>
      <w:r w:rsidRPr="00EE1CF0">
        <w:t xml:space="preserve"> Dostawcy usług pośrednich będący podmiotami, o których mowa w art. 9 ust. 1 pkt 8 albo 9 ustawy z dnia 18 listopada 2020 r. o doręczeniach elektronicznych</w:t>
      </w:r>
      <w:r w:rsidR="007F3987">
        <w:t xml:space="preserve"> (Dz. U. z 2026 r. poz. 3 i 507)</w:t>
      </w:r>
      <w:r w:rsidRPr="00EE1CF0">
        <w:t>, mogą wyznaczyć jako punkt kontaktowy adres</w:t>
      </w:r>
      <w:r w:rsidR="007F3987">
        <w:t xml:space="preserve"> do</w:t>
      </w:r>
      <w:r w:rsidRPr="00EE1CF0">
        <w:t xml:space="preserve"> doręczeń elektronicznych, o którym mowa w art. 2 pkt 1 tej ustawy.</w:t>
      </w:r>
    </w:p>
    <w:p w14:paraId="1F05C14E" w14:textId="74F8A8B7" w:rsidR="004824F2" w:rsidRPr="001655CE" w:rsidRDefault="565DE0C2" w:rsidP="00F701A5">
      <w:pPr>
        <w:pStyle w:val="ZARTzmartartykuempunktem"/>
      </w:pPr>
      <w:r>
        <w:t xml:space="preserve">Art. </w:t>
      </w:r>
      <w:proofErr w:type="gramStart"/>
      <w:r>
        <w:t>11</w:t>
      </w:r>
      <w:r w:rsidR="118D3E05">
        <w:t>r</w:t>
      </w:r>
      <w:r>
        <w:t>.</w:t>
      </w:r>
      <w:proofErr w:type="gramEnd"/>
      <w:r>
        <w:t xml:space="preserve"> Uprawnienia Policji, o których mowa w niniejszym rozdziale, przysługują także organom Straży Granicznej w zakresie wniosku o wydanie nakazu podjęcia działań przeciwko nielegalnym treściom polegając</w:t>
      </w:r>
      <w:r w:rsidR="651F1A97">
        <w:t>ych</w:t>
      </w:r>
      <w:r>
        <w:t xml:space="preserve"> na uniemożliwieniu dostępu do nielegalnych treści występujących w usłudze świadczonej przez dostawcę usług pośrednich, których rozpowszechnianie może wyczerpywać znamiona czynu zabronionego określonego w art. 189a</w:t>
      </w:r>
      <w:r w:rsidR="00492B41">
        <w:t xml:space="preserve">, </w:t>
      </w:r>
      <w:r w:rsidR="00492B41" w:rsidRPr="00211D74">
        <w:t xml:space="preserve">art. 264 § 2–4 </w:t>
      </w:r>
      <w:r w:rsidR="00492B41">
        <w:t>lub</w:t>
      </w:r>
      <w:r w:rsidR="00492B41" w:rsidRPr="00211D74">
        <w:t xml:space="preserve"> art. 264a</w:t>
      </w:r>
      <w:r>
        <w:t xml:space="preserve"> ustawy z dnia 6</w:t>
      </w:r>
      <w:r w:rsidR="00D24A74">
        <w:t> </w:t>
      </w:r>
      <w:r>
        <w:t>czerwca 1997 r. – Kodeks karny.</w:t>
      </w:r>
    </w:p>
    <w:p w14:paraId="3AD59D36" w14:textId="6801965D" w:rsidR="004824F2" w:rsidRPr="001655CE" w:rsidRDefault="565DE0C2" w:rsidP="00F701A5">
      <w:pPr>
        <w:pStyle w:val="ZARTzmartartykuempunktem"/>
      </w:pPr>
      <w:r>
        <w:t>Art. 11</w:t>
      </w:r>
      <w:r w:rsidR="3EE6CC73">
        <w:t>s</w:t>
      </w:r>
      <w:r>
        <w:t xml:space="preserve">. </w:t>
      </w:r>
      <w:r w:rsidR="273ACAA5">
        <w:t>W zakresie nieuregulowanym w niniejszym rozdziale do postępowania przed</w:t>
      </w:r>
      <w:r w:rsidR="0022256B">
        <w:t xml:space="preserve"> właściwym</w:t>
      </w:r>
      <w:r w:rsidR="273ACAA5">
        <w:t xml:space="preserve"> organ</w:t>
      </w:r>
      <w:r w:rsidR="0022256B">
        <w:t>e</w:t>
      </w:r>
      <w:r w:rsidR="273ACAA5">
        <w:t>m, o który</w:t>
      </w:r>
      <w:r w:rsidR="0022256B">
        <w:t>m</w:t>
      </w:r>
      <w:r w:rsidR="273ACAA5">
        <w:t xml:space="preserve"> mowa w art. 11b, stosuje się odpowiednio przepisy ustawy z dnia 14 czerwca 1960 r. – Kodeks postępowania administracyjnego (Dz. U. z 2025 r. poz. </w:t>
      </w:r>
      <w:r w:rsidR="792A8CD6">
        <w:t>1</w:t>
      </w:r>
      <w:r w:rsidR="273ACAA5">
        <w:t>69</w:t>
      </w:r>
      <w:r w:rsidR="792A8CD6">
        <w:t>1</w:t>
      </w:r>
      <w:r w:rsidR="273ACAA5">
        <w:t>), z wyłączeniem art. 28</w:t>
      </w:r>
      <w:r w:rsidR="43A5F87C">
        <w:t>,</w:t>
      </w:r>
      <w:r w:rsidR="273ACAA5">
        <w:t xml:space="preserve"> art. 31</w:t>
      </w:r>
      <w:r w:rsidR="1EB595DC">
        <w:t xml:space="preserve"> i art. 108</w:t>
      </w:r>
      <w:r w:rsidR="273ACAA5">
        <w:t xml:space="preserve"> tej ustawy.</w:t>
      </w:r>
      <w:r w:rsidR="65A111C2">
        <w:t>”</w:t>
      </w:r>
      <w:r w:rsidR="0022256B">
        <w:t>.</w:t>
      </w:r>
    </w:p>
    <w:p w14:paraId="4FA4D7B9" w14:textId="08E195A5" w:rsidR="00404109" w:rsidRDefault="6FD1864A" w:rsidP="00F701A5">
      <w:pPr>
        <w:pStyle w:val="ARTartustawynprozporzdzenia"/>
      </w:pPr>
      <w:bookmarkStart w:id="7" w:name="_Hlk208919800"/>
      <w:bookmarkEnd w:id="7"/>
      <w:r w:rsidRPr="37F2DB07">
        <w:rPr>
          <w:b/>
          <w:bCs/>
        </w:rPr>
        <w:t>Art.</w:t>
      </w:r>
      <w:r w:rsidR="00E810C2">
        <w:t> </w:t>
      </w:r>
      <w:r w:rsidRPr="37F2DB07">
        <w:rPr>
          <w:b/>
          <w:bCs/>
        </w:rPr>
        <w:t>2.</w:t>
      </w:r>
      <w:r w:rsidR="00E810C2">
        <w:t> </w:t>
      </w:r>
      <w:r>
        <w:t>W ustawie z dnia 29 grudnia 1992 r. o radiofonii i telewizji (Dz.</w:t>
      </w:r>
      <w:r w:rsidR="00EE1CF0">
        <w:t> </w:t>
      </w:r>
      <w:r>
        <w:t>U.</w:t>
      </w:r>
      <w:r w:rsidR="00EE1CF0">
        <w:t> </w:t>
      </w:r>
      <w:r>
        <w:t>z</w:t>
      </w:r>
      <w:r w:rsidR="00404109">
        <w:t> </w:t>
      </w:r>
      <w:r>
        <w:t>2022 r. poz.</w:t>
      </w:r>
      <w:r w:rsidR="00D24A74">
        <w:t> </w:t>
      </w:r>
      <w:r>
        <w:t>1722 oraz z 2024 r. poz. 96 i 1222)</w:t>
      </w:r>
      <w:r w:rsidR="00560839">
        <w:t xml:space="preserve"> </w:t>
      </w:r>
      <w:r>
        <w:t>po art. 10</w:t>
      </w:r>
      <w:r w:rsidR="3F788E6B">
        <w:t>a</w:t>
      </w:r>
      <w:r>
        <w:t xml:space="preserve"> dodaje się art. 10b w</w:t>
      </w:r>
      <w:r w:rsidR="00EE1CF0">
        <w:t> </w:t>
      </w:r>
      <w:r>
        <w:t>brzmieniu:</w:t>
      </w:r>
    </w:p>
    <w:p w14:paraId="111E4634" w14:textId="39B5946D" w:rsidR="6FD1864A" w:rsidRDefault="00404109" w:rsidP="00F701A5">
      <w:pPr>
        <w:pStyle w:val="ZARTzmartartykuempunktem"/>
      </w:pPr>
      <w:r>
        <w:t>„</w:t>
      </w:r>
      <w:r w:rsidR="00236BAF">
        <w:t xml:space="preserve">Art. </w:t>
      </w:r>
      <w:r w:rsidR="6FD1864A">
        <w:t xml:space="preserve">10b. </w:t>
      </w:r>
      <w:r w:rsidR="7A74BD89">
        <w:t>Przewodnicząc</w:t>
      </w:r>
      <w:r w:rsidR="001610F9">
        <w:t>y</w:t>
      </w:r>
      <w:r w:rsidR="7A74BD89">
        <w:t xml:space="preserve"> Krajowej Rady </w:t>
      </w:r>
      <w:r w:rsidR="007647D8">
        <w:t>jest</w:t>
      </w:r>
      <w:r w:rsidR="001610F9">
        <w:t xml:space="preserve"> właściw</w:t>
      </w:r>
      <w:r w:rsidR="007647D8">
        <w:t>ym</w:t>
      </w:r>
      <w:r w:rsidR="7A74BD89">
        <w:t xml:space="preserve"> organ</w:t>
      </w:r>
      <w:r w:rsidR="007647D8">
        <w:t>em, o którym mowa w art. 11b ustawy z dnia 18 lipca 2002 r. o świadczeniu usług drogą elektroniczną,</w:t>
      </w:r>
      <w:r w:rsidR="7A74BD89">
        <w:t xml:space="preserve"> do rozpatrzenia wniosków, o których mowa w art. 11a ust. 1 i 2</w:t>
      </w:r>
      <w:r w:rsidR="007647D8">
        <w:t xml:space="preserve"> tej</w:t>
      </w:r>
      <w:r w:rsidR="5BAEB3BD">
        <w:t xml:space="preserve"> ustawy</w:t>
      </w:r>
      <w:r w:rsidR="4668DD98">
        <w:t>.</w:t>
      </w:r>
      <w:r>
        <w:t>”</w:t>
      </w:r>
      <w:r w:rsidR="007647D8">
        <w:t>.</w:t>
      </w:r>
    </w:p>
    <w:p w14:paraId="08D35F28" w14:textId="3505506A" w:rsidR="4668DD98" w:rsidRDefault="4668DD98" w:rsidP="00F701A5">
      <w:pPr>
        <w:pStyle w:val="ARTartustawynprozporzdzenia"/>
      </w:pPr>
      <w:r w:rsidRPr="37F2DB07">
        <w:rPr>
          <w:b/>
          <w:bCs/>
        </w:rPr>
        <w:t>Art.</w:t>
      </w:r>
      <w:r w:rsidR="00E810C2">
        <w:t> </w:t>
      </w:r>
      <w:r w:rsidRPr="37F2DB07">
        <w:rPr>
          <w:b/>
          <w:bCs/>
        </w:rPr>
        <w:t>3.</w:t>
      </w:r>
      <w:r w:rsidR="00E810C2">
        <w:t> </w:t>
      </w:r>
      <w:r w:rsidR="74D2BA5F">
        <w:t>W ustawie z dnia 12 lipca 2024 r. – Prawo komunikacji elektronicznej (Dz.</w:t>
      </w:r>
      <w:r w:rsidR="007566CD">
        <w:t> </w:t>
      </w:r>
      <w:r w:rsidR="74D2BA5F">
        <w:t>U. poz. 1221</w:t>
      </w:r>
      <w:r w:rsidR="007566CD">
        <w:t>,</w:t>
      </w:r>
      <w:r w:rsidR="74D2BA5F">
        <w:t xml:space="preserve"> z 2025 r. poz. 637 i 820</w:t>
      </w:r>
      <w:r w:rsidR="007566CD">
        <w:t xml:space="preserve"> oraz z 2026 r. poz. 252</w:t>
      </w:r>
      <w:r w:rsidR="74D2BA5F">
        <w:t>) w art. 419 w</w:t>
      </w:r>
      <w:r w:rsidR="007566CD">
        <w:t> </w:t>
      </w:r>
      <w:r w:rsidR="74D2BA5F">
        <w:t>ust. 1 w pkt 2</w:t>
      </w:r>
      <w:r w:rsidR="00CF5766">
        <w:t>3</w:t>
      </w:r>
      <w:r w:rsidR="74D2BA5F">
        <w:t xml:space="preserve"> kropkę zastępuje się średnikiem i dodaje się pkt 2</w:t>
      </w:r>
      <w:r w:rsidR="00CF5766">
        <w:t>4</w:t>
      </w:r>
      <w:r w:rsidR="74D2BA5F">
        <w:t xml:space="preserve"> w brzmieniu: </w:t>
      </w:r>
    </w:p>
    <w:p w14:paraId="273D8533" w14:textId="1FFD64EE" w:rsidR="74D2BA5F" w:rsidRDefault="00404109" w:rsidP="00F701A5">
      <w:pPr>
        <w:pStyle w:val="ZPKTzmpktartykuempunktem"/>
      </w:pPr>
      <w:r>
        <w:t>„</w:t>
      </w:r>
      <w:r w:rsidR="74D2BA5F">
        <w:t>2</w:t>
      </w:r>
      <w:r w:rsidR="00CF5766">
        <w:t>4</w:t>
      </w:r>
      <w:r w:rsidR="74D2BA5F">
        <w:t>)</w:t>
      </w:r>
      <w:r w:rsidR="74D2BA5F">
        <w:tab/>
        <w:t xml:space="preserve">wykonywanie zadań </w:t>
      </w:r>
      <w:r w:rsidR="007647D8">
        <w:t xml:space="preserve">właściwego </w:t>
      </w:r>
      <w:r w:rsidR="206F1311">
        <w:t>organu</w:t>
      </w:r>
      <w:r w:rsidR="007647D8">
        <w:t>, o którym mowa w art. 11b</w:t>
      </w:r>
      <w:r w:rsidR="206F1311">
        <w:t xml:space="preserve"> </w:t>
      </w:r>
      <w:r w:rsidR="007647D8">
        <w:t>ustawy z dnia 18 lipca 2002 r. o świadczeniu usług drogą elektroniczną</w:t>
      </w:r>
      <w:r w:rsidR="00CB013C">
        <w:t xml:space="preserve">, </w:t>
      </w:r>
      <w:r w:rsidR="007647D8">
        <w:t>rozpatrującego</w:t>
      </w:r>
      <w:r w:rsidR="206F1311">
        <w:t xml:space="preserve"> wniosk</w:t>
      </w:r>
      <w:r w:rsidR="007647D8">
        <w:t>i</w:t>
      </w:r>
      <w:r w:rsidR="206F1311">
        <w:t>, o których mowa w art. 11a ust. 1 i 2</w:t>
      </w:r>
      <w:r w:rsidR="007647D8">
        <w:t xml:space="preserve"> tej ustawy</w:t>
      </w:r>
      <w:r w:rsidR="206F1311">
        <w:t>.</w:t>
      </w:r>
      <w:r>
        <w:t>”</w:t>
      </w:r>
      <w:r w:rsidR="74D2BA5F">
        <w:t>.</w:t>
      </w:r>
    </w:p>
    <w:p w14:paraId="21960D0F" w14:textId="5D574EA5" w:rsidR="00F729AA" w:rsidRPr="001655CE" w:rsidRDefault="004824F2" w:rsidP="00F701A5">
      <w:pPr>
        <w:pStyle w:val="ARTartustawynprozporzdzenia"/>
        <w:rPr>
          <w:rStyle w:val="Ppogrubienie"/>
          <w:b w:val="0"/>
        </w:rPr>
      </w:pPr>
      <w:r w:rsidRPr="37F2DB07">
        <w:rPr>
          <w:rStyle w:val="Ppogrubienie"/>
        </w:rPr>
        <w:t>Art.</w:t>
      </w:r>
      <w:r w:rsidR="00E810C2">
        <w:rPr>
          <w:rStyle w:val="Ppogrubienie"/>
        </w:rPr>
        <w:t> </w:t>
      </w:r>
      <w:r w:rsidR="3E87C5B0" w:rsidRPr="37F2DB07">
        <w:rPr>
          <w:rStyle w:val="Ppogrubienie"/>
        </w:rPr>
        <w:t>4</w:t>
      </w:r>
      <w:r w:rsidRPr="37F2DB07">
        <w:rPr>
          <w:rStyle w:val="Ppogrubienie"/>
        </w:rPr>
        <w:t>.</w:t>
      </w:r>
      <w:r w:rsidR="00E810C2">
        <w:t> </w:t>
      </w:r>
      <w:r w:rsidR="00403D60">
        <w:t>Ustawa wchodzi w życie po upływie 3 miesięcy od dnia ogłoszenia.</w:t>
      </w:r>
      <w:bookmarkEnd w:id="0"/>
    </w:p>
    <w:sectPr w:rsidR="00F729AA" w:rsidRPr="001655CE" w:rsidSect="0083398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C328" w14:textId="77777777" w:rsidR="00B63720" w:rsidRDefault="00B63720">
      <w:r>
        <w:separator/>
      </w:r>
    </w:p>
  </w:endnote>
  <w:endnote w:type="continuationSeparator" w:id="0">
    <w:p w14:paraId="3C0506BF" w14:textId="77777777" w:rsidR="00B63720" w:rsidRDefault="00B6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CF12" w14:textId="4D1FC9D1" w:rsidR="00F729AA" w:rsidRPr="0070230D" w:rsidRDefault="00F729AA">
    <w:pPr>
      <w:pStyle w:val="Stopk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590B" w14:textId="77777777" w:rsidR="00B63720" w:rsidRDefault="00B63720">
      <w:r>
        <w:separator/>
      </w:r>
    </w:p>
  </w:footnote>
  <w:footnote w:type="continuationSeparator" w:id="0">
    <w:p w14:paraId="232AEBC3" w14:textId="77777777" w:rsidR="00B63720" w:rsidRDefault="00B63720">
      <w:r>
        <w:continuationSeparator/>
      </w:r>
    </w:p>
  </w:footnote>
  <w:footnote w:id="1">
    <w:p w14:paraId="10936F32" w14:textId="22AEFBE4" w:rsidR="004824F2" w:rsidRDefault="004824F2" w:rsidP="004824F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 ustawę z</w:t>
      </w:r>
      <w:r w:rsidR="000A027E">
        <w:t> </w:t>
      </w:r>
      <w:r>
        <w:t>dnia 29 grudnia 1992 r. o radiofonii i telewizji</w:t>
      </w:r>
      <w:r w:rsidR="00403D60">
        <w:t xml:space="preserve"> </w:t>
      </w:r>
      <w:r>
        <w:t>oraz ustawę z dnia 12 lipca 2024 r. – Prawo komunikacji elektronicznej.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20BA" w14:textId="09F1387F" w:rsidR="001C5D70" w:rsidRPr="001C5D70" w:rsidRDefault="001C5D70" w:rsidP="001C5D70">
    <w:pPr>
      <w:pStyle w:val="Nagwek"/>
      <w:jc w:val="center"/>
    </w:pPr>
    <w:r>
      <w:t xml:space="preserve">– </w:t>
    </w:r>
    <w:sdt>
      <w:sdtPr>
        <w:id w:val="1193338540"/>
        <w:docPartObj>
          <w:docPartGallery w:val="Page Numbers (Top of Page)"/>
          <w:docPartUnique/>
        </w:docPartObj>
      </w:sdtPr>
      <w:sdtContent>
        <w:r w:rsidRPr="001C5D70">
          <w:fldChar w:fldCharType="begin"/>
        </w:r>
        <w:r w:rsidRPr="001C5D70">
          <w:instrText>PAGE   \* MERGEFORMAT</w:instrText>
        </w:r>
        <w:r w:rsidRPr="001C5D70">
          <w:fldChar w:fldCharType="separate"/>
        </w:r>
        <w:r w:rsidRPr="001C5D70">
          <w:t>2</w:t>
        </w:r>
        <w:r w:rsidRPr="001C5D70">
          <w:fldChar w:fldCharType="end"/>
        </w:r>
        <w:r>
          <w:t xml:space="preserve"> –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1FE01203"/>
    <w:multiLevelType w:val="hybridMultilevel"/>
    <w:tmpl w:val="7652B0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CE0DA8"/>
    <w:multiLevelType w:val="hybridMultilevel"/>
    <w:tmpl w:val="B4FCB9B2"/>
    <w:lvl w:ilvl="0" w:tplc="8CC847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5052B08"/>
    <w:multiLevelType w:val="multilevel"/>
    <w:tmpl w:val="F3C6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4937591"/>
    <w:multiLevelType w:val="multilevel"/>
    <w:tmpl w:val="1FE2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8826A4"/>
    <w:multiLevelType w:val="hybridMultilevel"/>
    <w:tmpl w:val="24761314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7F471131"/>
    <w:multiLevelType w:val="hybridMultilevel"/>
    <w:tmpl w:val="82020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50634">
    <w:abstractNumId w:val="30"/>
  </w:num>
  <w:num w:numId="2" w16cid:durableId="539754622">
    <w:abstractNumId w:val="16"/>
  </w:num>
  <w:num w:numId="3" w16cid:durableId="1070352591">
    <w:abstractNumId w:val="42"/>
  </w:num>
  <w:num w:numId="4" w16cid:durableId="1785884566">
    <w:abstractNumId w:val="25"/>
  </w:num>
  <w:num w:numId="5" w16cid:durableId="480313700">
    <w:abstractNumId w:val="39"/>
  </w:num>
  <w:num w:numId="6" w16cid:durableId="1331760665">
    <w:abstractNumId w:val="35"/>
  </w:num>
  <w:num w:numId="7" w16cid:durableId="2121532642">
    <w:abstractNumId w:val="43"/>
  </w:num>
  <w:num w:numId="8" w16cid:durableId="572662616">
    <w:abstractNumId w:val="24"/>
  </w:num>
  <w:num w:numId="9" w16cid:durableId="1739981839">
    <w:abstractNumId w:val="19"/>
  </w:num>
  <w:num w:numId="10" w16cid:durableId="1423843553">
    <w:abstractNumId w:val="40"/>
  </w:num>
  <w:num w:numId="11" w16cid:durableId="1971281051">
    <w:abstractNumId w:val="34"/>
  </w:num>
  <w:num w:numId="12" w16cid:durableId="2026443197">
    <w:abstractNumId w:val="14"/>
  </w:num>
  <w:num w:numId="13" w16cid:durableId="212693556">
    <w:abstractNumId w:val="10"/>
  </w:num>
  <w:num w:numId="14" w16cid:durableId="545484147">
    <w:abstractNumId w:val="15"/>
  </w:num>
  <w:num w:numId="15" w16cid:durableId="832255293">
    <w:abstractNumId w:val="28"/>
  </w:num>
  <w:num w:numId="16" w16cid:durableId="967706599">
    <w:abstractNumId w:val="17"/>
  </w:num>
  <w:num w:numId="17" w16cid:durableId="591746799">
    <w:abstractNumId w:val="8"/>
  </w:num>
  <w:num w:numId="18" w16cid:durableId="1640375660">
    <w:abstractNumId w:val="3"/>
  </w:num>
  <w:num w:numId="19" w16cid:durableId="159275219">
    <w:abstractNumId w:val="2"/>
  </w:num>
  <w:num w:numId="20" w16cid:durableId="162740181">
    <w:abstractNumId w:val="1"/>
  </w:num>
  <w:num w:numId="21" w16cid:durableId="72821710">
    <w:abstractNumId w:val="0"/>
  </w:num>
  <w:num w:numId="22" w16cid:durableId="1656032638">
    <w:abstractNumId w:val="9"/>
  </w:num>
  <w:num w:numId="23" w16cid:durableId="965816766">
    <w:abstractNumId w:val="7"/>
  </w:num>
  <w:num w:numId="24" w16cid:durableId="1948850733">
    <w:abstractNumId w:val="6"/>
  </w:num>
  <w:num w:numId="25" w16cid:durableId="33892102">
    <w:abstractNumId w:val="5"/>
  </w:num>
  <w:num w:numId="26" w16cid:durableId="339821781">
    <w:abstractNumId w:val="4"/>
  </w:num>
  <w:num w:numId="27" w16cid:durableId="1932664767">
    <w:abstractNumId w:val="37"/>
  </w:num>
  <w:num w:numId="28" w16cid:durableId="668216872">
    <w:abstractNumId w:val="27"/>
  </w:num>
  <w:num w:numId="29" w16cid:durableId="1138106872">
    <w:abstractNumId w:val="41"/>
  </w:num>
  <w:num w:numId="30" w16cid:durableId="2089839415">
    <w:abstractNumId w:val="36"/>
  </w:num>
  <w:num w:numId="31" w16cid:durableId="1469663053">
    <w:abstractNumId w:val="20"/>
  </w:num>
  <w:num w:numId="32" w16cid:durableId="1426027839">
    <w:abstractNumId w:val="11"/>
  </w:num>
  <w:num w:numId="33" w16cid:durableId="111176484">
    <w:abstractNumId w:val="33"/>
  </w:num>
  <w:num w:numId="34" w16cid:durableId="232931049">
    <w:abstractNumId w:val="21"/>
  </w:num>
  <w:num w:numId="35" w16cid:durableId="1466200060">
    <w:abstractNumId w:val="18"/>
  </w:num>
  <w:num w:numId="36" w16cid:durableId="2045328988">
    <w:abstractNumId w:val="23"/>
  </w:num>
  <w:num w:numId="37" w16cid:durableId="1146511611">
    <w:abstractNumId w:val="29"/>
  </w:num>
  <w:num w:numId="38" w16cid:durableId="2101827170">
    <w:abstractNumId w:val="26"/>
  </w:num>
  <w:num w:numId="39" w16cid:durableId="1948653766">
    <w:abstractNumId w:val="13"/>
  </w:num>
  <w:num w:numId="40" w16cid:durableId="1405183442">
    <w:abstractNumId w:val="32"/>
  </w:num>
  <w:num w:numId="41" w16cid:durableId="1700625883">
    <w:abstractNumId w:val="31"/>
  </w:num>
  <w:num w:numId="42" w16cid:durableId="98182758">
    <w:abstractNumId w:val="22"/>
  </w:num>
  <w:num w:numId="43" w16cid:durableId="74597061">
    <w:abstractNumId w:val="38"/>
  </w:num>
  <w:num w:numId="44" w16cid:durableId="196411442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2DCE"/>
    <w:rsid w:val="00003862"/>
    <w:rsid w:val="000041E3"/>
    <w:rsid w:val="00005C66"/>
    <w:rsid w:val="00012A35"/>
    <w:rsid w:val="00016099"/>
    <w:rsid w:val="00017DC2"/>
    <w:rsid w:val="00021522"/>
    <w:rsid w:val="000225DD"/>
    <w:rsid w:val="00023471"/>
    <w:rsid w:val="00023F13"/>
    <w:rsid w:val="000259AB"/>
    <w:rsid w:val="00030634"/>
    <w:rsid w:val="000311B6"/>
    <w:rsid w:val="000319C1"/>
    <w:rsid w:val="00031A8B"/>
    <w:rsid w:val="00031BCA"/>
    <w:rsid w:val="00032286"/>
    <w:rsid w:val="000328C8"/>
    <w:rsid w:val="000330FA"/>
    <w:rsid w:val="0003358C"/>
    <w:rsid w:val="0003362F"/>
    <w:rsid w:val="0003610D"/>
    <w:rsid w:val="00036B63"/>
    <w:rsid w:val="0003795D"/>
    <w:rsid w:val="00037E1A"/>
    <w:rsid w:val="00043495"/>
    <w:rsid w:val="00043E11"/>
    <w:rsid w:val="00046A75"/>
    <w:rsid w:val="00047312"/>
    <w:rsid w:val="000508BD"/>
    <w:rsid w:val="00051047"/>
    <w:rsid w:val="000517AB"/>
    <w:rsid w:val="000528F0"/>
    <w:rsid w:val="0005339C"/>
    <w:rsid w:val="00054332"/>
    <w:rsid w:val="0005499C"/>
    <w:rsid w:val="0005571B"/>
    <w:rsid w:val="00055AD7"/>
    <w:rsid w:val="00056456"/>
    <w:rsid w:val="0005694F"/>
    <w:rsid w:val="00057AB3"/>
    <w:rsid w:val="00060076"/>
    <w:rsid w:val="00060302"/>
    <w:rsid w:val="000603B8"/>
    <w:rsid w:val="00060432"/>
    <w:rsid w:val="00060D87"/>
    <w:rsid w:val="000615A5"/>
    <w:rsid w:val="00064E4C"/>
    <w:rsid w:val="00065A63"/>
    <w:rsid w:val="00066901"/>
    <w:rsid w:val="000674CA"/>
    <w:rsid w:val="00071BEE"/>
    <w:rsid w:val="000736CD"/>
    <w:rsid w:val="00074393"/>
    <w:rsid w:val="00074B97"/>
    <w:rsid w:val="0007533B"/>
    <w:rsid w:val="0007545D"/>
    <w:rsid w:val="000760BF"/>
    <w:rsid w:val="0007613E"/>
    <w:rsid w:val="00076BFC"/>
    <w:rsid w:val="000814A7"/>
    <w:rsid w:val="000823A4"/>
    <w:rsid w:val="00084E7F"/>
    <w:rsid w:val="0008557B"/>
    <w:rsid w:val="00085CE7"/>
    <w:rsid w:val="000906EE"/>
    <w:rsid w:val="00091BA2"/>
    <w:rsid w:val="00091C44"/>
    <w:rsid w:val="000944EF"/>
    <w:rsid w:val="0009732D"/>
    <w:rsid w:val="000973F0"/>
    <w:rsid w:val="000A027E"/>
    <w:rsid w:val="000A1296"/>
    <w:rsid w:val="000A1C27"/>
    <w:rsid w:val="000A1DAD"/>
    <w:rsid w:val="000A2649"/>
    <w:rsid w:val="000A323B"/>
    <w:rsid w:val="000B298D"/>
    <w:rsid w:val="000B5A43"/>
    <w:rsid w:val="000B5B2D"/>
    <w:rsid w:val="000B5DCE"/>
    <w:rsid w:val="000B7E0F"/>
    <w:rsid w:val="000C05BA"/>
    <w:rsid w:val="000C0E8F"/>
    <w:rsid w:val="000C4BC4"/>
    <w:rsid w:val="000C7284"/>
    <w:rsid w:val="000D0110"/>
    <w:rsid w:val="000D1B4B"/>
    <w:rsid w:val="000D2468"/>
    <w:rsid w:val="000D318A"/>
    <w:rsid w:val="000D6173"/>
    <w:rsid w:val="000D6F83"/>
    <w:rsid w:val="000E25CC"/>
    <w:rsid w:val="000E3694"/>
    <w:rsid w:val="000E490F"/>
    <w:rsid w:val="000E6241"/>
    <w:rsid w:val="000E7BB4"/>
    <w:rsid w:val="000F2BE3"/>
    <w:rsid w:val="000F3D0D"/>
    <w:rsid w:val="000F420D"/>
    <w:rsid w:val="000F4F91"/>
    <w:rsid w:val="000F68B2"/>
    <w:rsid w:val="000F6ED4"/>
    <w:rsid w:val="000F7A6E"/>
    <w:rsid w:val="00100541"/>
    <w:rsid w:val="001042BA"/>
    <w:rsid w:val="001054F9"/>
    <w:rsid w:val="00106D03"/>
    <w:rsid w:val="00110465"/>
    <w:rsid w:val="00110628"/>
    <w:rsid w:val="0011245A"/>
    <w:rsid w:val="00113681"/>
    <w:rsid w:val="0011493E"/>
    <w:rsid w:val="00115B72"/>
    <w:rsid w:val="001209EC"/>
    <w:rsid w:val="00120A9E"/>
    <w:rsid w:val="001237AC"/>
    <w:rsid w:val="00125A9C"/>
    <w:rsid w:val="001270A2"/>
    <w:rsid w:val="00131237"/>
    <w:rsid w:val="001329AC"/>
    <w:rsid w:val="00134CA0"/>
    <w:rsid w:val="00135A72"/>
    <w:rsid w:val="0014026F"/>
    <w:rsid w:val="00147A47"/>
    <w:rsid w:val="00147AA1"/>
    <w:rsid w:val="001520CF"/>
    <w:rsid w:val="00154C23"/>
    <w:rsid w:val="0015616D"/>
    <w:rsid w:val="0015667C"/>
    <w:rsid w:val="00157110"/>
    <w:rsid w:val="0015742A"/>
    <w:rsid w:val="00157DA1"/>
    <w:rsid w:val="001610F9"/>
    <w:rsid w:val="00163147"/>
    <w:rsid w:val="00164C57"/>
    <w:rsid w:val="00164C9D"/>
    <w:rsid w:val="001655CE"/>
    <w:rsid w:val="00166715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35E6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4CD"/>
    <w:rsid w:val="001A0B33"/>
    <w:rsid w:val="001A10E9"/>
    <w:rsid w:val="001A183D"/>
    <w:rsid w:val="001A2B65"/>
    <w:rsid w:val="001A3CD3"/>
    <w:rsid w:val="001A5BEF"/>
    <w:rsid w:val="001A6A6D"/>
    <w:rsid w:val="001A7F15"/>
    <w:rsid w:val="001B17DC"/>
    <w:rsid w:val="001B21BB"/>
    <w:rsid w:val="001B342E"/>
    <w:rsid w:val="001B5EEC"/>
    <w:rsid w:val="001B78F1"/>
    <w:rsid w:val="001C13AC"/>
    <w:rsid w:val="001C1832"/>
    <w:rsid w:val="001C188C"/>
    <w:rsid w:val="001C5D70"/>
    <w:rsid w:val="001D1783"/>
    <w:rsid w:val="001D53CD"/>
    <w:rsid w:val="001D55A3"/>
    <w:rsid w:val="001D5AF5"/>
    <w:rsid w:val="001D6E41"/>
    <w:rsid w:val="001D7DC9"/>
    <w:rsid w:val="001E1E73"/>
    <w:rsid w:val="001E4E0C"/>
    <w:rsid w:val="001E526D"/>
    <w:rsid w:val="001E5655"/>
    <w:rsid w:val="001F1832"/>
    <w:rsid w:val="001F220F"/>
    <w:rsid w:val="001F25B3"/>
    <w:rsid w:val="001F26C0"/>
    <w:rsid w:val="001F3703"/>
    <w:rsid w:val="001F6616"/>
    <w:rsid w:val="001F760E"/>
    <w:rsid w:val="00200472"/>
    <w:rsid w:val="00202BD4"/>
    <w:rsid w:val="002044BF"/>
    <w:rsid w:val="00204A97"/>
    <w:rsid w:val="00207AC1"/>
    <w:rsid w:val="002114EF"/>
    <w:rsid w:val="00211D74"/>
    <w:rsid w:val="00212DAD"/>
    <w:rsid w:val="00214C38"/>
    <w:rsid w:val="002166AD"/>
    <w:rsid w:val="00217871"/>
    <w:rsid w:val="00221ED8"/>
    <w:rsid w:val="0022256B"/>
    <w:rsid w:val="002231EA"/>
    <w:rsid w:val="00223FDF"/>
    <w:rsid w:val="002279C0"/>
    <w:rsid w:val="00236BAF"/>
    <w:rsid w:val="0023727E"/>
    <w:rsid w:val="00237E47"/>
    <w:rsid w:val="00242081"/>
    <w:rsid w:val="00243777"/>
    <w:rsid w:val="002441CD"/>
    <w:rsid w:val="002501A3"/>
    <w:rsid w:val="0025166C"/>
    <w:rsid w:val="00251963"/>
    <w:rsid w:val="002543D5"/>
    <w:rsid w:val="002555D4"/>
    <w:rsid w:val="00261A16"/>
    <w:rsid w:val="00262135"/>
    <w:rsid w:val="002627FC"/>
    <w:rsid w:val="00262B58"/>
    <w:rsid w:val="00263522"/>
    <w:rsid w:val="00263CD1"/>
    <w:rsid w:val="00264EC6"/>
    <w:rsid w:val="00271013"/>
    <w:rsid w:val="00273FE4"/>
    <w:rsid w:val="002765B4"/>
    <w:rsid w:val="00276A94"/>
    <w:rsid w:val="00283DBA"/>
    <w:rsid w:val="0028411F"/>
    <w:rsid w:val="00287575"/>
    <w:rsid w:val="00291485"/>
    <w:rsid w:val="0029405D"/>
    <w:rsid w:val="00294FA6"/>
    <w:rsid w:val="00295A6F"/>
    <w:rsid w:val="002A1E4B"/>
    <w:rsid w:val="002A20C4"/>
    <w:rsid w:val="002A48B5"/>
    <w:rsid w:val="002A570F"/>
    <w:rsid w:val="002A5ACF"/>
    <w:rsid w:val="002A5D54"/>
    <w:rsid w:val="002A7292"/>
    <w:rsid w:val="002A7358"/>
    <w:rsid w:val="002A7639"/>
    <w:rsid w:val="002A7902"/>
    <w:rsid w:val="002B0F6B"/>
    <w:rsid w:val="002B1163"/>
    <w:rsid w:val="002B23B8"/>
    <w:rsid w:val="002B4429"/>
    <w:rsid w:val="002B68A6"/>
    <w:rsid w:val="002B7FAF"/>
    <w:rsid w:val="002C01F0"/>
    <w:rsid w:val="002D0BD4"/>
    <w:rsid w:val="002D0C4F"/>
    <w:rsid w:val="002D1364"/>
    <w:rsid w:val="002D1D43"/>
    <w:rsid w:val="002D4D30"/>
    <w:rsid w:val="002D5000"/>
    <w:rsid w:val="002D598D"/>
    <w:rsid w:val="002D7188"/>
    <w:rsid w:val="002E1DE3"/>
    <w:rsid w:val="002E2AB6"/>
    <w:rsid w:val="002E3F34"/>
    <w:rsid w:val="002E5C1E"/>
    <w:rsid w:val="002E5F79"/>
    <w:rsid w:val="002E64FA"/>
    <w:rsid w:val="002E79CF"/>
    <w:rsid w:val="002F0A00"/>
    <w:rsid w:val="002F0CFA"/>
    <w:rsid w:val="002F669F"/>
    <w:rsid w:val="0030096A"/>
    <w:rsid w:val="00301966"/>
    <w:rsid w:val="00301C97"/>
    <w:rsid w:val="00302F18"/>
    <w:rsid w:val="0031004C"/>
    <w:rsid w:val="003105F6"/>
    <w:rsid w:val="00311297"/>
    <w:rsid w:val="003113BE"/>
    <w:rsid w:val="003122CA"/>
    <w:rsid w:val="00312CC0"/>
    <w:rsid w:val="003148FD"/>
    <w:rsid w:val="003150D7"/>
    <w:rsid w:val="003171A1"/>
    <w:rsid w:val="00321080"/>
    <w:rsid w:val="00322D45"/>
    <w:rsid w:val="0032569A"/>
    <w:rsid w:val="00325A1F"/>
    <w:rsid w:val="003268F9"/>
    <w:rsid w:val="00330BAF"/>
    <w:rsid w:val="00334113"/>
    <w:rsid w:val="00334E3A"/>
    <w:rsid w:val="003361DD"/>
    <w:rsid w:val="003419EC"/>
    <w:rsid w:val="00341A6A"/>
    <w:rsid w:val="00345B9C"/>
    <w:rsid w:val="00352DAE"/>
    <w:rsid w:val="00354EB9"/>
    <w:rsid w:val="00355214"/>
    <w:rsid w:val="003602AE"/>
    <w:rsid w:val="00360929"/>
    <w:rsid w:val="003647D5"/>
    <w:rsid w:val="0036485A"/>
    <w:rsid w:val="0036668A"/>
    <w:rsid w:val="003674B0"/>
    <w:rsid w:val="003710F6"/>
    <w:rsid w:val="003767C5"/>
    <w:rsid w:val="003769D8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70C"/>
    <w:rsid w:val="003B4A57"/>
    <w:rsid w:val="003C0AD9"/>
    <w:rsid w:val="003C0ED0"/>
    <w:rsid w:val="003C1D49"/>
    <w:rsid w:val="003C24C1"/>
    <w:rsid w:val="003C35C4"/>
    <w:rsid w:val="003D039A"/>
    <w:rsid w:val="003D12C2"/>
    <w:rsid w:val="003D31B9"/>
    <w:rsid w:val="003D3867"/>
    <w:rsid w:val="003D5679"/>
    <w:rsid w:val="003E0D1A"/>
    <w:rsid w:val="003E2175"/>
    <w:rsid w:val="003E2DA3"/>
    <w:rsid w:val="003E36FE"/>
    <w:rsid w:val="003F020D"/>
    <w:rsid w:val="003F03D9"/>
    <w:rsid w:val="003F17F8"/>
    <w:rsid w:val="003F28FF"/>
    <w:rsid w:val="003F2FBE"/>
    <w:rsid w:val="003F318D"/>
    <w:rsid w:val="003F5BAE"/>
    <w:rsid w:val="003F6ED7"/>
    <w:rsid w:val="00401C84"/>
    <w:rsid w:val="00402B4A"/>
    <w:rsid w:val="00403210"/>
    <w:rsid w:val="004035BB"/>
    <w:rsid w:val="004035EB"/>
    <w:rsid w:val="00403D60"/>
    <w:rsid w:val="00404109"/>
    <w:rsid w:val="00407332"/>
    <w:rsid w:val="00407828"/>
    <w:rsid w:val="00413D8E"/>
    <w:rsid w:val="004140F2"/>
    <w:rsid w:val="00417B22"/>
    <w:rsid w:val="00421085"/>
    <w:rsid w:val="004225A4"/>
    <w:rsid w:val="00422AD4"/>
    <w:rsid w:val="0042465E"/>
    <w:rsid w:val="00424DF7"/>
    <w:rsid w:val="00427DD9"/>
    <w:rsid w:val="00431BA3"/>
    <w:rsid w:val="00432B76"/>
    <w:rsid w:val="00434D01"/>
    <w:rsid w:val="00435647"/>
    <w:rsid w:val="00435C66"/>
    <w:rsid w:val="00435D26"/>
    <w:rsid w:val="00437E51"/>
    <w:rsid w:val="00440C99"/>
    <w:rsid w:val="0044175C"/>
    <w:rsid w:val="00441F75"/>
    <w:rsid w:val="0044291F"/>
    <w:rsid w:val="00445F4D"/>
    <w:rsid w:val="0044717B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4F2"/>
    <w:rsid w:val="00484DF1"/>
    <w:rsid w:val="00485FAD"/>
    <w:rsid w:val="00487AED"/>
    <w:rsid w:val="00490882"/>
    <w:rsid w:val="00491EDF"/>
    <w:rsid w:val="00492A3F"/>
    <w:rsid w:val="00492B41"/>
    <w:rsid w:val="004934F1"/>
    <w:rsid w:val="00494F62"/>
    <w:rsid w:val="004A2001"/>
    <w:rsid w:val="004A3590"/>
    <w:rsid w:val="004A4677"/>
    <w:rsid w:val="004A60F0"/>
    <w:rsid w:val="004A69C9"/>
    <w:rsid w:val="004A7338"/>
    <w:rsid w:val="004B00A7"/>
    <w:rsid w:val="004B0947"/>
    <w:rsid w:val="004B25E2"/>
    <w:rsid w:val="004B34D7"/>
    <w:rsid w:val="004B5037"/>
    <w:rsid w:val="004B5913"/>
    <w:rsid w:val="004B5B2F"/>
    <w:rsid w:val="004B626A"/>
    <w:rsid w:val="004B660E"/>
    <w:rsid w:val="004C02AE"/>
    <w:rsid w:val="004C05BD"/>
    <w:rsid w:val="004C3B06"/>
    <w:rsid w:val="004C3F97"/>
    <w:rsid w:val="004C7EE7"/>
    <w:rsid w:val="004D2DEE"/>
    <w:rsid w:val="004D2E1F"/>
    <w:rsid w:val="004D75F1"/>
    <w:rsid w:val="004D7FD9"/>
    <w:rsid w:val="004E0625"/>
    <w:rsid w:val="004E1324"/>
    <w:rsid w:val="004E19A5"/>
    <w:rsid w:val="004E37E5"/>
    <w:rsid w:val="004E3FDB"/>
    <w:rsid w:val="004E4FFE"/>
    <w:rsid w:val="004F1F4A"/>
    <w:rsid w:val="004F296D"/>
    <w:rsid w:val="004F508B"/>
    <w:rsid w:val="004F5884"/>
    <w:rsid w:val="004F695F"/>
    <w:rsid w:val="004F6CA4"/>
    <w:rsid w:val="004F7D1D"/>
    <w:rsid w:val="00500752"/>
    <w:rsid w:val="00501A50"/>
    <w:rsid w:val="0050216C"/>
    <w:rsid w:val="0050222D"/>
    <w:rsid w:val="00503A9C"/>
    <w:rsid w:val="00503AF3"/>
    <w:rsid w:val="00504845"/>
    <w:rsid w:val="00506218"/>
    <w:rsid w:val="0050696D"/>
    <w:rsid w:val="0051094B"/>
    <w:rsid w:val="005110D7"/>
    <w:rsid w:val="00511D99"/>
    <w:rsid w:val="005128D3"/>
    <w:rsid w:val="005147E8"/>
    <w:rsid w:val="00515625"/>
    <w:rsid w:val="005158F2"/>
    <w:rsid w:val="00525BA6"/>
    <w:rsid w:val="00526DFC"/>
    <w:rsid w:val="00526F43"/>
    <w:rsid w:val="00527651"/>
    <w:rsid w:val="00530996"/>
    <w:rsid w:val="005315BE"/>
    <w:rsid w:val="005360C9"/>
    <w:rsid w:val="005363AB"/>
    <w:rsid w:val="00543543"/>
    <w:rsid w:val="00544EF4"/>
    <w:rsid w:val="00545E53"/>
    <w:rsid w:val="005479D9"/>
    <w:rsid w:val="00554404"/>
    <w:rsid w:val="00554D43"/>
    <w:rsid w:val="005572BD"/>
    <w:rsid w:val="005579DC"/>
    <w:rsid w:val="00557A12"/>
    <w:rsid w:val="00560839"/>
    <w:rsid w:val="00560AC7"/>
    <w:rsid w:val="00561AFB"/>
    <w:rsid w:val="00561FA8"/>
    <w:rsid w:val="005635ED"/>
    <w:rsid w:val="00565253"/>
    <w:rsid w:val="005660B1"/>
    <w:rsid w:val="00570191"/>
    <w:rsid w:val="00570570"/>
    <w:rsid w:val="00572512"/>
    <w:rsid w:val="00573EE6"/>
    <w:rsid w:val="0057547F"/>
    <w:rsid w:val="005754EE"/>
    <w:rsid w:val="0057617E"/>
    <w:rsid w:val="00576497"/>
    <w:rsid w:val="0058151A"/>
    <w:rsid w:val="00583596"/>
    <w:rsid w:val="005835E7"/>
    <w:rsid w:val="0058397F"/>
    <w:rsid w:val="00583BF8"/>
    <w:rsid w:val="00585F33"/>
    <w:rsid w:val="0058794E"/>
    <w:rsid w:val="00591124"/>
    <w:rsid w:val="00597024"/>
    <w:rsid w:val="005A0274"/>
    <w:rsid w:val="005A095C"/>
    <w:rsid w:val="005A0A15"/>
    <w:rsid w:val="005A5DA6"/>
    <w:rsid w:val="005A669D"/>
    <w:rsid w:val="005A75D8"/>
    <w:rsid w:val="005B4F18"/>
    <w:rsid w:val="005B713E"/>
    <w:rsid w:val="005C03B6"/>
    <w:rsid w:val="005C0670"/>
    <w:rsid w:val="005C348E"/>
    <w:rsid w:val="005C6773"/>
    <w:rsid w:val="005C68E1"/>
    <w:rsid w:val="005C6DAD"/>
    <w:rsid w:val="005C717C"/>
    <w:rsid w:val="005C7C64"/>
    <w:rsid w:val="005D26A6"/>
    <w:rsid w:val="005D3763"/>
    <w:rsid w:val="005D55E1"/>
    <w:rsid w:val="005D767A"/>
    <w:rsid w:val="005E19F7"/>
    <w:rsid w:val="005E31CC"/>
    <w:rsid w:val="005E3625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F4A"/>
    <w:rsid w:val="00601440"/>
    <w:rsid w:val="00603A1A"/>
    <w:rsid w:val="006046D5"/>
    <w:rsid w:val="00607A93"/>
    <w:rsid w:val="00610C08"/>
    <w:rsid w:val="00611F74"/>
    <w:rsid w:val="0061262A"/>
    <w:rsid w:val="00615772"/>
    <w:rsid w:val="00621256"/>
    <w:rsid w:val="00621FCC"/>
    <w:rsid w:val="00622E4B"/>
    <w:rsid w:val="006252C0"/>
    <w:rsid w:val="00630A70"/>
    <w:rsid w:val="00631980"/>
    <w:rsid w:val="006333DA"/>
    <w:rsid w:val="006336B8"/>
    <w:rsid w:val="00635134"/>
    <w:rsid w:val="006356E2"/>
    <w:rsid w:val="00642A65"/>
    <w:rsid w:val="00644901"/>
    <w:rsid w:val="00645DCE"/>
    <w:rsid w:val="006465AC"/>
    <w:rsid w:val="006465BF"/>
    <w:rsid w:val="00653B22"/>
    <w:rsid w:val="006559EB"/>
    <w:rsid w:val="00657BF4"/>
    <w:rsid w:val="006603FB"/>
    <w:rsid w:val="006608DF"/>
    <w:rsid w:val="006608EF"/>
    <w:rsid w:val="006623AC"/>
    <w:rsid w:val="006678AF"/>
    <w:rsid w:val="006701EF"/>
    <w:rsid w:val="00673BA5"/>
    <w:rsid w:val="00680058"/>
    <w:rsid w:val="00681F9F"/>
    <w:rsid w:val="00683D5D"/>
    <w:rsid w:val="006840EA"/>
    <w:rsid w:val="006844E2"/>
    <w:rsid w:val="00685267"/>
    <w:rsid w:val="006872AE"/>
    <w:rsid w:val="00687480"/>
    <w:rsid w:val="00690082"/>
    <w:rsid w:val="00690252"/>
    <w:rsid w:val="006921BB"/>
    <w:rsid w:val="006946BB"/>
    <w:rsid w:val="006969FA"/>
    <w:rsid w:val="00697127"/>
    <w:rsid w:val="006A35D5"/>
    <w:rsid w:val="006A748A"/>
    <w:rsid w:val="006B1071"/>
    <w:rsid w:val="006B78B8"/>
    <w:rsid w:val="006C419E"/>
    <w:rsid w:val="006C4A31"/>
    <w:rsid w:val="006C5AC2"/>
    <w:rsid w:val="006C6AFB"/>
    <w:rsid w:val="006D2735"/>
    <w:rsid w:val="006D45B2"/>
    <w:rsid w:val="006D63FB"/>
    <w:rsid w:val="006E0FCC"/>
    <w:rsid w:val="006E1E96"/>
    <w:rsid w:val="006E5E21"/>
    <w:rsid w:val="006F2648"/>
    <w:rsid w:val="006F279D"/>
    <w:rsid w:val="006F2F10"/>
    <w:rsid w:val="006F3F57"/>
    <w:rsid w:val="006F441F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269C7"/>
    <w:rsid w:val="00730555"/>
    <w:rsid w:val="007312CC"/>
    <w:rsid w:val="00734C3E"/>
    <w:rsid w:val="00736456"/>
    <w:rsid w:val="00736A64"/>
    <w:rsid w:val="00737F6A"/>
    <w:rsid w:val="007410B6"/>
    <w:rsid w:val="00744C6F"/>
    <w:rsid w:val="007457F6"/>
    <w:rsid w:val="00745ABB"/>
    <w:rsid w:val="00746E38"/>
    <w:rsid w:val="00747CD5"/>
    <w:rsid w:val="0075185E"/>
    <w:rsid w:val="00753B51"/>
    <w:rsid w:val="00756629"/>
    <w:rsid w:val="007566CD"/>
    <w:rsid w:val="007575D2"/>
    <w:rsid w:val="00757B4F"/>
    <w:rsid w:val="00757B6A"/>
    <w:rsid w:val="007610E0"/>
    <w:rsid w:val="007621AA"/>
    <w:rsid w:val="0076260A"/>
    <w:rsid w:val="0076427B"/>
    <w:rsid w:val="007647D8"/>
    <w:rsid w:val="00764A67"/>
    <w:rsid w:val="00766034"/>
    <w:rsid w:val="00770F6B"/>
    <w:rsid w:val="00771883"/>
    <w:rsid w:val="00776DC2"/>
    <w:rsid w:val="00780122"/>
    <w:rsid w:val="0078214B"/>
    <w:rsid w:val="007833B9"/>
    <w:rsid w:val="0078498A"/>
    <w:rsid w:val="00785A55"/>
    <w:rsid w:val="00786094"/>
    <w:rsid w:val="00792207"/>
    <w:rsid w:val="00792B64"/>
    <w:rsid w:val="00792CF6"/>
    <w:rsid w:val="00792E29"/>
    <w:rsid w:val="0079379A"/>
    <w:rsid w:val="00794953"/>
    <w:rsid w:val="00795B28"/>
    <w:rsid w:val="0079728D"/>
    <w:rsid w:val="007973B0"/>
    <w:rsid w:val="007A0563"/>
    <w:rsid w:val="007A1F2F"/>
    <w:rsid w:val="007A2A5C"/>
    <w:rsid w:val="007A3433"/>
    <w:rsid w:val="007A5150"/>
    <w:rsid w:val="007A5373"/>
    <w:rsid w:val="007A789F"/>
    <w:rsid w:val="007B29B4"/>
    <w:rsid w:val="007B567F"/>
    <w:rsid w:val="007B75BC"/>
    <w:rsid w:val="007C0BD6"/>
    <w:rsid w:val="007C3806"/>
    <w:rsid w:val="007C3AEA"/>
    <w:rsid w:val="007C4AE5"/>
    <w:rsid w:val="007C5BB7"/>
    <w:rsid w:val="007C78A0"/>
    <w:rsid w:val="007D07D5"/>
    <w:rsid w:val="007D1C64"/>
    <w:rsid w:val="007D2B92"/>
    <w:rsid w:val="007D32DD"/>
    <w:rsid w:val="007D65BA"/>
    <w:rsid w:val="007D6DCE"/>
    <w:rsid w:val="007D72C4"/>
    <w:rsid w:val="007E2059"/>
    <w:rsid w:val="007E2CFE"/>
    <w:rsid w:val="007E3E92"/>
    <w:rsid w:val="007E59C9"/>
    <w:rsid w:val="007F0072"/>
    <w:rsid w:val="007F2EB6"/>
    <w:rsid w:val="007F31A0"/>
    <w:rsid w:val="007F3987"/>
    <w:rsid w:val="007F54C3"/>
    <w:rsid w:val="00802949"/>
    <w:rsid w:val="0080301E"/>
    <w:rsid w:val="0080365F"/>
    <w:rsid w:val="0080785C"/>
    <w:rsid w:val="00812BE5"/>
    <w:rsid w:val="00815FFC"/>
    <w:rsid w:val="00817429"/>
    <w:rsid w:val="00820056"/>
    <w:rsid w:val="00821514"/>
    <w:rsid w:val="00821E35"/>
    <w:rsid w:val="00822BBF"/>
    <w:rsid w:val="0082351E"/>
    <w:rsid w:val="00824591"/>
    <w:rsid w:val="00824AED"/>
    <w:rsid w:val="00827820"/>
    <w:rsid w:val="00830104"/>
    <w:rsid w:val="00831B8B"/>
    <w:rsid w:val="00832D23"/>
    <w:rsid w:val="00833983"/>
    <w:rsid w:val="0083405D"/>
    <w:rsid w:val="008352D4"/>
    <w:rsid w:val="00836DB9"/>
    <w:rsid w:val="00837980"/>
    <w:rsid w:val="00837C67"/>
    <w:rsid w:val="008415B0"/>
    <w:rsid w:val="00842028"/>
    <w:rsid w:val="008436B8"/>
    <w:rsid w:val="008460B6"/>
    <w:rsid w:val="00850C9D"/>
    <w:rsid w:val="00852B37"/>
    <w:rsid w:val="00852B59"/>
    <w:rsid w:val="00853EB3"/>
    <w:rsid w:val="00856272"/>
    <w:rsid w:val="008563FF"/>
    <w:rsid w:val="0086018B"/>
    <w:rsid w:val="008611DD"/>
    <w:rsid w:val="008620DE"/>
    <w:rsid w:val="008637CF"/>
    <w:rsid w:val="00866867"/>
    <w:rsid w:val="00872257"/>
    <w:rsid w:val="008753E6"/>
    <w:rsid w:val="0087738C"/>
    <w:rsid w:val="0087F90D"/>
    <w:rsid w:val="008802AF"/>
    <w:rsid w:val="008811FA"/>
    <w:rsid w:val="00881926"/>
    <w:rsid w:val="00882DDE"/>
    <w:rsid w:val="0088318F"/>
    <w:rsid w:val="0088331D"/>
    <w:rsid w:val="008852B0"/>
    <w:rsid w:val="00885AE7"/>
    <w:rsid w:val="00886B60"/>
    <w:rsid w:val="00887889"/>
    <w:rsid w:val="008913C3"/>
    <w:rsid w:val="008920FF"/>
    <w:rsid w:val="008926E8"/>
    <w:rsid w:val="0089334B"/>
    <w:rsid w:val="00894E6C"/>
    <w:rsid w:val="00894F19"/>
    <w:rsid w:val="00896A10"/>
    <w:rsid w:val="008971B5"/>
    <w:rsid w:val="008A276C"/>
    <w:rsid w:val="008A4A86"/>
    <w:rsid w:val="008A5D26"/>
    <w:rsid w:val="008A67A9"/>
    <w:rsid w:val="008A6B13"/>
    <w:rsid w:val="008A6ECB"/>
    <w:rsid w:val="008B0BF9"/>
    <w:rsid w:val="008B0DC0"/>
    <w:rsid w:val="008B2866"/>
    <w:rsid w:val="008B3859"/>
    <w:rsid w:val="008B436D"/>
    <w:rsid w:val="008B4E49"/>
    <w:rsid w:val="008B7712"/>
    <w:rsid w:val="008B7B26"/>
    <w:rsid w:val="008B7EBF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6BA6"/>
    <w:rsid w:val="008E6FC4"/>
    <w:rsid w:val="008E78A3"/>
    <w:rsid w:val="008E7977"/>
    <w:rsid w:val="008F0654"/>
    <w:rsid w:val="008F06CB"/>
    <w:rsid w:val="008F2E83"/>
    <w:rsid w:val="008F4B1E"/>
    <w:rsid w:val="008F612A"/>
    <w:rsid w:val="008F6E7D"/>
    <w:rsid w:val="009025C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5FF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0F66"/>
    <w:rsid w:val="009428F5"/>
    <w:rsid w:val="00943751"/>
    <w:rsid w:val="00946DD0"/>
    <w:rsid w:val="009509E6"/>
    <w:rsid w:val="00952018"/>
    <w:rsid w:val="00952800"/>
    <w:rsid w:val="0095300D"/>
    <w:rsid w:val="00956812"/>
    <w:rsid w:val="00956ED7"/>
    <w:rsid w:val="0095719A"/>
    <w:rsid w:val="009623E9"/>
    <w:rsid w:val="00963EEB"/>
    <w:rsid w:val="009645E1"/>
    <w:rsid w:val="009648BC"/>
    <w:rsid w:val="00964C2F"/>
    <w:rsid w:val="00965F88"/>
    <w:rsid w:val="00972B1B"/>
    <w:rsid w:val="00976309"/>
    <w:rsid w:val="00984E03"/>
    <w:rsid w:val="009858FB"/>
    <w:rsid w:val="00987E85"/>
    <w:rsid w:val="009939EB"/>
    <w:rsid w:val="009945CF"/>
    <w:rsid w:val="009A0D12"/>
    <w:rsid w:val="009A1209"/>
    <w:rsid w:val="009A1987"/>
    <w:rsid w:val="009A2BEE"/>
    <w:rsid w:val="009A5289"/>
    <w:rsid w:val="009A7A53"/>
    <w:rsid w:val="009B0402"/>
    <w:rsid w:val="009B0B75"/>
    <w:rsid w:val="009B16DF"/>
    <w:rsid w:val="009B195F"/>
    <w:rsid w:val="009B4CB2"/>
    <w:rsid w:val="009B5825"/>
    <w:rsid w:val="009B5D80"/>
    <w:rsid w:val="009B6701"/>
    <w:rsid w:val="009B6EF7"/>
    <w:rsid w:val="009B7000"/>
    <w:rsid w:val="009B739C"/>
    <w:rsid w:val="009C04EC"/>
    <w:rsid w:val="009C1727"/>
    <w:rsid w:val="009C328C"/>
    <w:rsid w:val="009C39BA"/>
    <w:rsid w:val="009C4444"/>
    <w:rsid w:val="009C79AD"/>
    <w:rsid w:val="009C7CA6"/>
    <w:rsid w:val="009D21FF"/>
    <w:rsid w:val="009D3316"/>
    <w:rsid w:val="009D4A48"/>
    <w:rsid w:val="009D55AA"/>
    <w:rsid w:val="009E3E77"/>
    <w:rsid w:val="009E3FAB"/>
    <w:rsid w:val="009E42FA"/>
    <w:rsid w:val="009E4CBF"/>
    <w:rsid w:val="009E5649"/>
    <w:rsid w:val="009E5B3F"/>
    <w:rsid w:val="009E7D90"/>
    <w:rsid w:val="009F1AB0"/>
    <w:rsid w:val="009F501D"/>
    <w:rsid w:val="009F60F9"/>
    <w:rsid w:val="00A039D5"/>
    <w:rsid w:val="00A046AD"/>
    <w:rsid w:val="00A079C1"/>
    <w:rsid w:val="00A11B80"/>
    <w:rsid w:val="00A12520"/>
    <w:rsid w:val="00A12F04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2BD6"/>
    <w:rsid w:val="00A23B69"/>
    <w:rsid w:val="00A24FCC"/>
    <w:rsid w:val="00A26080"/>
    <w:rsid w:val="00A26A90"/>
    <w:rsid w:val="00A26B27"/>
    <w:rsid w:val="00A30E4F"/>
    <w:rsid w:val="00A32253"/>
    <w:rsid w:val="00A3310E"/>
    <w:rsid w:val="00A333A0"/>
    <w:rsid w:val="00A352A8"/>
    <w:rsid w:val="00A361EC"/>
    <w:rsid w:val="00A363E5"/>
    <w:rsid w:val="00A37E70"/>
    <w:rsid w:val="00A437E1"/>
    <w:rsid w:val="00A4685E"/>
    <w:rsid w:val="00A50CD4"/>
    <w:rsid w:val="00A51191"/>
    <w:rsid w:val="00A527AB"/>
    <w:rsid w:val="00A5334F"/>
    <w:rsid w:val="00A542D3"/>
    <w:rsid w:val="00A5626E"/>
    <w:rsid w:val="00A56D62"/>
    <w:rsid w:val="00A56F07"/>
    <w:rsid w:val="00A5762C"/>
    <w:rsid w:val="00A600FC"/>
    <w:rsid w:val="00A60641"/>
    <w:rsid w:val="00A60BCA"/>
    <w:rsid w:val="00A638DA"/>
    <w:rsid w:val="00A65B41"/>
    <w:rsid w:val="00A65E00"/>
    <w:rsid w:val="00A66A78"/>
    <w:rsid w:val="00A74253"/>
    <w:rsid w:val="00A7436E"/>
    <w:rsid w:val="00A74E96"/>
    <w:rsid w:val="00A75A8E"/>
    <w:rsid w:val="00A778DE"/>
    <w:rsid w:val="00A824DD"/>
    <w:rsid w:val="00A83676"/>
    <w:rsid w:val="00A83B7B"/>
    <w:rsid w:val="00A84274"/>
    <w:rsid w:val="00A850F3"/>
    <w:rsid w:val="00A864E3"/>
    <w:rsid w:val="00A866B7"/>
    <w:rsid w:val="00A87614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0C0B"/>
    <w:rsid w:val="00AB22C6"/>
    <w:rsid w:val="00AB2AD0"/>
    <w:rsid w:val="00AB537F"/>
    <w:rsid w:val="00AB67FC"/>
    <w:rsid w:val="00AB7A4B"/>
    <w:rsid w:val="00AC00F2"/>
    <w:rsid w:val="00AC1345"/>
    <w:rsid w:val="00AC31B5"/>
    <w:rsid w:val="00AC4EA1"/>
    <w:rsid w:val="00AC5381"/>
    <w:rsid w:val="00AC5920"/>
    <w:rsid w:val="00AC5CC0"/>
    <w:rsid w:val="00AD0E65"/>
    <w:rsid w:val="00AD2BF2"/>
    <w:rsid w:val="00AD4E90"/>
    <w:rsid w:val="00AD5422"/>
    <w:rsid w:val="00AE0281"/>
    <w:rsid w:val="00AE4179"/>
    <w:rsid w:val="00AE4425"/>
    <w:rsid w:val="00AE4FBE"/>
    <w:rsid w:val="00AE650F"/>
    <w:rsid w:val="00AE6555"/>
    <w:rsid w:val="00AE7D16"/>
    <w:rsid w:val="00AF097B"/>
    <w:rsid w:val="00AF3AD8"/>
    <w:rsid w:val="00AF48C1"/>
    <w:rsid w:val="00AF4CAA"/>
    <w:rsid w:val="00AF571A"/>
    <w:rsid w:val="00AF59E0"/>
    <w:rsid w:val="00AF60A0"/>
    <w:rsid w:val="00AF67FC"/>
    <w:rsid w:val="00AF7DF5"/>
    <w:rsid w:val="00B006E5"/>
    <w:rsid w:val="00B01C51"/>
    <w:rsid w:val="00B024C2"/>
    <w:rsid w:val="00B07140"/>
    <w:rsid w:val="00B07700"/>
    <w:rsid w:val="00B13921"/>
    <w:rsid w:val="00B150DF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0FD4"/>
    <w:rsid w:val="00B41CD9"/>
    <w:rsid w:val="00B427E6"/>
    <w:rsid w:val="00B428A6"/>
    <w:rsid w:val="00B43E1F"/>
    <w:rsid w:val="00B45FBC"/>
    <w:rsid w:val="00B51A62"/>
    <w:rsid w:val="00B51A7D"/>
    <w:rsid w:val="00B526C2"/>
    <w:rsid w:val="00B535C2"/>
    <w:rsid w:val="00B55544"/>
    <w:rsid w:val="00B63720"/>
    <w:rsid w:val="00B642FC"/>
    <w:rsid w:val="00B64D26"/>
    <w:rsid w:val="00B64FBB"/>
    <w:rsid w:val="00B66CC8"/>
    <w:rsid w:val="00B70E22"/>
    <w:rsid w:val="00B774CB"/>
    <w:rsid w:val="00B80402"/>
    <w:rsid w:val="00B805A0"/>
    <w:rsid w:val="00B80745"/>
    <w:rsid w:val="00B80B9A"/>
    <w:rsid w:val="00B830B7"/>
    <w:rsid w:val="00B848EA"/>
    <w:rsid w:val="00B84B2B"/>
    <w:rsid w:val="00B90500"/>
    <w:rsid w:val="00B9176C"/>
    <w:rsid w:val="00B92969"/>
    <w:rsid w:val="00B935A4"/>
    <w:rsid w:val="00BA561A"/>
    <w:rsid w:val="00BA5823"/>
    <w:rsid w:val="00BA5D0A"/>
    <w:rsid w:val="00BB0DC6"/>
    <w:rsid w:val="00BB15E4"/>
    <w:rsid w:val="00BB1E19"/>
    <w:rsid w:val="00BB21D1"/>
    <w:rsid w:val="00BB32F2"/>
    <w:rsid w:val="00BB4338"/>
    <w:rsid w:val="00BB5E10"/>
    <w:rsid w:val="00BB6C0E"/>
    <w:rsid w:val="00BB7060"/>
    <w:rsid w:val="00BB797B"/>
    <w:rsid w:val="00BB7B38"/>
    <w:rsid w:val="00BB7E45"/>
    <w:rsid w:val="00BC11E5"/>
    <w:rsid w:val="00BC4BC6"/>
    <w:rsid w:val="00BC52FD"/>
    <w:rsid w:val="00BC6E62"/>
    <w:rsid w:val="00BC7443"/>
    <w:rsid w:val="00BD0648"/>
    <w:rsid w:val="00BD0A88"/>
    <w:rsid w:val="00BD1040"/>
    <w:rsid w:val="00BD3243"/>
    <w:rsid w:val="00BD34AA"/>
    <w:rsid w:val="00BE0C44"/>
    <w:rsid w:val="00BE1B8B"/>
    <w:rsid w:val="00BE2A18"/>
    <w:rsid w:val="00BE2C01"/>
    <w:rsid w:val="00BE41EC"/>
    <w:rsid w:val="00BE4FCA"/>
    <w:rsid w:val="00BE56FB"/>
    <w:rsid w:val="00BE7339"/>
    <w:rsid w:val="00BF0318"/>
    <w:rsid w:val="00BF3DDE"/>
    <w:rsid w:val="00BF6589"/>
    <w:rsid w:val="00BF6F7F"/>
    <w:rsid w:val="00C00647"/>
    <w:rsid w:val="00C0092C"/>
    <w:rsid w:val="00C02764"/>
    <w:rsid w:val="00C04CEF"/>
    <w:rsid w:val="00C0662F"/>
    <w:rsid w:val="00C11943"/>
    <w:rsid w:val="00C12E96"/>
    <w:rsid w:val="00C14763"/>
    <w:rsid w:val="00C16141"/>
    <w:rsid w:val="00C23152"/>
    <w:rsid w:val="00C2363F"/>
    <w:rsid w:val="00C236C8"/>
    <w:rsid w:val="00C260B1"/>
    <w:rsid w:val="00C26E56"/>
    <w:rsid w:val="00C2701C"/>
    <w:rsid w:val="00C31406"/>
    <w:rsid w:val="00C37194"/>
    <w:rsid w:val="00C3785C"/>
    <w:rsid w:val="00C40637"/>
    <w:rsid w:val="00C40F6C"/>
    <w:rsid w:val="00C4106D"/>
    <w:rsid w:val="00C44426"/>
    <w:rsid w:val="00C445F3"/>
    <w:rsid w:val="00C451F4"/>
    <w:rsid w:val="00C45EB1"/>
    <w:rsid w:val="00C4745D"/>
    <w:rsid w:val="00C513C0"/>
    <w:rsid w:val="00C54A3A"/>
    <w:rsid w:val="00C55566"/>
    <w:rsid w:val="00C56448"/>
    <w:rsid w:val="00C56814"/>
    <w:rsid w:val="00C57B8B"/>
    <w:rsid w:val="00C61511"/>
    <w:rsid w:val="00C64728"/>
    <w:rsid w:val="00C64813"/>
    <w:rsid w:val="00C667BE"/>
    <w:rsid w:val="00C6766B"/>
    <w:rsid w:val="00C72223"/>
    <w:rsid w:val="00C734E6"/>
    <w:rsid w:val="00C74662"/>
    <w:rsid w:val="00C76417"/>
    <w:rsid w:val="00C7726F"/>
    <w:rsid w:val="00C80C62"/>
    <w:rsid w:val="00C81B89"/>
    <w:rsid w:val="00C82270"/>
    <w:rsid w:val="00C823DA"/>
    <w:rsid w:val="00C8259F"/>
    <w:rsid w:val="00C82746"/>
    <w:rsid w:val="00C8312F"/>
    <w:rsid w:val="00C84C47"/>
    <w:rsid w:val="00C858A4"/>
    <w:rsid w:val="00C86AFA"/>
    <w:rsid w:val="00C92840"/>
    <w:rsid w:val="00C9556C"/>
    <w:rsid w:val="00CA154B"/>
    <w:rsid w:val="00CA39A8"/>
    <w:rsid w:val="00CA5DD1"/>
    <w:rsid w:val="00CB013C"/>
    <w:rsid w:val="00CB12D0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C69D0"/>
    <w:rsid w:val="00CD12C1"/>
    <w:rsid w:val="00CD214E"/>
    <w:rsid w:val="00CD45A1"/>
    <w:rsid w:val="00CD46FA"/>
    <w:rsid w:val="00CD5973"/>
    <w:rsid w:val="00CE31A6"/>
    <w:rsid w:val="00CE5AC5"/>
    <w:rsid w:val="00CE672C"/>
    <w:rsid w:val="00CF09AA"/>
    <w:rsid w:val="00CF2C06"/>
    <w:rsid w:val="00CF2F2D"/>
    <w:rsid w:val="00CF4813"/>
    <w:rsid w:val="00CF4AE5"/>
    <w:rsid w:val="00CF5233"/>
    <w:rsid w:val="00CF5766"/>
    <w:rsid w:val="00CF75F6"/>
    <w:rsid w:val="00CF766F"/>
    <w:rsid w:val="00D029B8"/>
    <w:rsid w:val="00D02F60"/>
    <w:rsid w:val="00D045FD"/>
    <w:rsid w:val="00D0464E"/>
    <w:rsid w:val="00D04A96"/>
    <w:rsid w:val="00D04CB0"/>
    <w:rsid w:val="00D07A7B"/>
    <w:rsid w:val="00D10E06"/>
    <w:rsid w:val="00D1275D"/>
    <w:rsid w:val="00D15197"/>
    <w:rsid w:val="00D16820"/>
    <w:rsid w:val="00D169C8"/>
    <w:rsid w:val="00D1793F"/>
    <w:rsid w:val="00D2148E"/>
    <w:rsid w:val="00D22AF5"/>
    <w:rsid w:val="00D235EA"/>
    <w:rsid w:val="00D247A9"/>
    <w:rsid w:val="00D24A74"/>
    <w:rsid w:val="00D27A24"/>
    <w:rsid w:val="00D32721"/>
    <w:rsid w:val="00D328DC"/>
    <w:rsid w:val="00D3305A"/>
    <w:rsid w:val="00D33387"/>
    <w:rsid w:val="00D402FB"/>
    <w:rsid w:val="00D4041A"/>
    <w:rsid w:val="00D411E4"/>
    <w:rsid w:val="00D418A9"/>
    <w:rsid w:val="00D44D6E"/>
    <w:rsid w:val="00D46664"/>
    <w:rsid w:val="00D4718E"/>
    <w:rsid w:val="00D47D7A"/>
    <w:rsid w:val="00D50ABD"/>
    <w:rsid w:val="00D522FC"/>
    <w:rsid w:val="00D53CDA"/>
    <w:rsid w:val="00D55290"/>
    <w:rsid w:val="00D57791"/>
    <w:rsid w:val="00D6046A"/>
    <w:rsid w:val="00D62870"/>
    <w:rsid w:val="00D62DF4"/>
    <w:rsid w:val="00D655D9"/>
    <w:rsid w:val="00D65872"/>
    <w:rsid w:val="00D66EC2"/>
    <w:rsid w:val="00D676F3"/>
    <w:rsid w:val="00D70EF5"/>
    <w:rsid w:val="00D71024"/>
    <w:rsid w:val="00D71A25"/>
    <w:rsid w:val="00D71FCF"/>
    <w:rsid w:val="00D72A54"/>
    <w:rsid w:val="00D72CC1"/>
    <w:rsid w:val="00D73E13"/>
    <w:rsid w:val="00D76EC9"/>
    <w:rsid w:val="00D80E7D"/>
    <w:rsid w:val="00D81397"/>
    <w:rsid w:val="00D848B9"/>
    <w:rsid w:val="00D90E69"/>
    <w:rsid w:val="00D91368"/>
    <w:rsid w:val="00D91EC0"/>
    <w:rsid w:val="00D92E2E"/>
    <w:rsid w:val="00D93106"/>
    <w:rsid w:val="00D933E9"/>
    <w:rsid w:val="00D9505D"/>
    <w:rsid w:val="00D953BB"/>
    <w:rsid w:val="00D953D0"/>
    <w:rsid w:val="00D959F5"/>
    <w:rsid w:val="00D96884"/>
    <w:rsid w:val="00DA1DF7"/>
    <w:rsid w:val="00DA3407"/>
    <w:rsid w:val="00DA3FDD"/>
    <w:rsid w:val="00DA65FC"/>
    <w:rsid w:val="00DA7017"/>
    <w:rsid w:val="00DA7028"/>
    <w:rsid w:val="00DB1AD2"/>
    <w:rsid w:val="00DB2B58"/>
    <w:rsid w:val="00DB4BF0"/>
    <w:rsid w:val="00DB5206"/>
    <w:rsid w:val="00DB6276"/>
    <w:rsid w:val="00DB63F5"/>
    <w:rsid w:val="00DC1C6B"/>
    <w:rsid w:val="00DC2C2E"/>
    <w:rsid w:val="00DC3278"/>
    <w:rsid w:val="00DC4AF0"/>
    <w:rsid w:val="00DC64AA"/>
    <w:rsid w:val="00DC7886"/>
    <w:rsid w:val="00DD0CF2"/>
    <w:rsid w:val="00DE1554"/>
    <w:rsid w:val="00DE2901"/>
    <w:rsid w:val="00DE590F"/>
    <w:rsid w:val="00DE7DC1"/>
    <w:rsid w:val="00DE7F00"/>
    <w:rsid w:val="00DF08DF"/>
    <w:rsid w:val="00DF3F7E"/>
    <w:rsid w:val="00DF4219"/>
    <w:rsid w:val="00DF5CF9"/>
    <w:rsid w:val="00DF7648"/>
    <w:rsid w:val="00E00E29"/>
    <w:rsid w:val="00E01314"/>
    <w:rsid w:val="00E02BAB"/>
    <w:rsid w:val="00E02F4F"/>
    <w:rsid w:val="00E04CEB"/>
    <w:rsid w:val="00E060BC"/>
    <w:rsid w:val="00E06881"/>
    <w:rsid w:val="00E11321"/>
    <w:rsid w:val="00E11420"/>
    <w:rsid w:val="00E11575"/>
    <w:rsid w:val="00E132FB"/>
    <w:rsid w:val="00E14B80"/>
    <w:rsid w:val="00E15AF3"/>
    <w:rsid w:val="00E170B7"/>
    <w:rsid w:val="00E177DD"/>
    <w:rsid w:val="00E178B6"/>
    <w:rsid w:val="00E20900"/>
    <w:rsid w:val="00E20C7F"/>
    <w:rsid w:val="00E21610"/>
    <w:rsid w:val="00E2396E"/>
    <w:rsid w:val="00E24728"/>
    <w:rsid w:val="00E26EBA"/>
    <w:rsid w:val="00E276AC"/>
    <w:rsid w:val="00E312F0"/>
    <w:rsid w:val="00E34A35"/>
    <w:rsid w:val="00E353AC"/>
    <w:rsid w:val="00E36523"/>
    <w:rsid w:val="00E37C2F"/>
    <w:rsid w:val="00E41C28"/>
    <w:rsid w:val="00E41D7F"/>
    <w:rsid w:val="00E46308"/>
    <w:rsid w:val="00E51E17"/>
    <w:rsid w:val="00E52DAB"/>
    <w:rsid w:val="00E539B0"/>
    <w:rsid w:val="00E55994"/>
    <w:rsid w:val="00E55D17"/>
    <w:rsid w:val="00E60606"/>
    <w:rsid w:val="00E60C66"/>
    <w:rsid w:val="00E6164D"/>
    <w:rsid w:val="00E618C9"/>
    <w:rsid w:val="00E62774"/>
    <w:rsid w:val="00E6307C"/>
    <w:rsid w:val="00E636FA"/>
    <w:rsid w:val="00E65701"/>
    <w:rsid w:val="00E66C50"/>
    <w:rsid w:val="00E679D3"/>
    <w:rsid w:val="00E71208"/>
    <w:rsid w:val="00E71444"/>
    <w:rsid w:val="00E71C91"/>
    <w:rsid w:val="00E71D7F"/>
    <w:rsid w:val="00E720A1"/>
    <w:rsid w:val="00E75DDA"/>
    <w:rsid w:val="00E773E8"/>
    <w:rsid w:val="00E77620"/>
    <w:rsid w:val="00E810C2"/>
    <w:rsid w:val="00E83ADD"/>
    <w:rsid w:val="00E84F38"/>
    <w:rsid w:val="00E85623"/>
    <w:rsid w:val="00E857CB"/>
    <w:rsid w:val="00E87441"/>
    <w:rsid w:val="00E91FAE"/>
    <w:rsid w:val="00E96E3F"/>
    <w:rsid w:val="00E97944"/>
    <w:rsid w:val="00EA270C"/>
    <w:rsid w:val="00EA47A2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57CD"/>
    <w:rsid w:val="00EC659E"/>
    <w:rsid w:val="00EC73DF"/>
    <w:rsid w:val="00EC7B87"/>
    <w:rsid w:val="00ED2072"/>
    <w:rsid w:val="00ED2AE0"/>
    <w:rsid w:val="00ED4623"/>
    <w:rsid w:val="00ED4F9C"/>
    <w:rsid w:val="00ED5553"/>
    <w:rsid w:val="00ED5E36"/>
    <w:rsid w:val="00ED6961"/>
    <w:rsid w:val="00EE1CF0"/>
    <w:rsid w:val="00EE2746"/>
    <w:rsid w:val="00EF0B96"/>
    <w:rsid w:val="00EF3486"/>
    <w:rsid w:val="00EF47AF"/>
    <w:rsid w:val="00EF53B6"/>
    <w:rsid w:val="00F00B73"/>
    <w:rsid w:val="00F04C28"/>
    <w:rsid w:val="00F115CA"/>
    <w:rsid w:val="00F1360C"/>
    <w:rsid w:val="00F147CB"/>
    <w:rsid w:val="00F14817"/>
    <w:rsid w:val="00F14EBA"/>
    <w:rsid w:val="00F1510F"/>
    <w:rsid w:val="00F1533A"/>
    <w:rsid w:val="00F15E5A"/>
    <w:rsid w:val="00F17F0A"/>
    <w:rsid w:val="00F215DF"/>
    <w:rsid w:val="00F232A9"/>
    <w:rsid w:val="00F26531"/>
    <w:rsid w:val="00F2668F"/>
    <w:rsid w:val="00F2742F"/>
    <w:rsid w:val="00F2753B"/>
    <w:rsid w:val="00F33083"/>
    <w:rsid w:val="00F33F8B"/>
    <w:rsid w:val="00F340B2"/>
    <w:rsid w:val="00F43390"/>
    <w:rsid w:val="00F4434B"/>
    <w:rsid w:val="00F443B2"/>
    <w:rsid w:val="00F458D8"/>
    <w:rsid w:val="00F47761"/>
    <w:rsid w:val="00F50237"/>
    <w:rsid w:val="00F53596"/>
    <w:rsid w:val="00F54CB3"/>
    <w:rsid w:val="00F55BA8"/>
    <w:rsid w:val="00F55DB1"/>
    <w:rsid w:val="00F56ACA"/>
    <w:rsid w:val="00F56D21"/>
    <w:rsid w:val="00F600FE"/>
    <w:rsid w:val="00F62E4D"/>
    <w:rsid w:val="00F63A44"/>
    <w:rsid w:val="00F64C84"/>
    <w:rsid w:val="00F66B34"/>
    <w:rsid w:val="00F675B9"/>
    <w:rsid w:val="00F701A5"/>
    <w:rsid w:val="00F711C9"/>
    <w:rsid w:val="00F729AA"/>
    <w:rsid w:val="00F73B43"/>
    <w:rsid w:val="00F74C59"/>
    <w:rsid w:val="00F75C3A"/>
    <w:rsid w:val="00F80C51"/>
    <w:rsid w:val="00F82E30"/>
    <w:rsid w:val="00F831CB"/>
    <w:rsid w:val="00F848A3"/>
    <w:rsid w:val="00F84ACF"/>
    <w:rsid w:val="00F85742"/>
    <w:rsid w:val="00F85BF8"/>
    <w:rsid w:val="00F871CE"/>
    <w:rsid w:val="00F87802"/>
    <w:rsid w:val="00F905D0"/>
    <w:rsid w:val="00F92657"/>
    <w:rsid w:val="00F92C0A"/>
    <w:rsid w:val="00F9415B"/>
    <w:rsid w:val="00FA13C2"/>
    <w:rsid w:val="00FA34D0"/>
    <w:rsid w:val="00FA3EC1"/>
    <w:rsid w:val="00FA7F91"/>
    <w:rsid w:val="00FB121C"/>
    <w:rsid w:val="00FB1CDD"/>
    <w:rsid w:val="00FB2C2F"/>
    <w:rsid w:val="00FB305C"/>
    <w:rsid w:val="00FB578B"/>
    <w:rsid w:val="00FC2E3D"/>
    <w:rsid w:val="00FC3BDE"/>
    <w:rsid w:val="00FC56A5"/>
    <w:rsid w:val="00FD041B"/>
    <w:rsid w:val="00FD111E"/>
    <w:rsid w:val="00FD1DBE"/>
    <w:rsid w:val="00FD25A7"/>
    <w:rsid w:val="00FD264B"/>
    <w:rsid w:val="00FD27B6"/>
    <w:rsid w:val="00FD3689"/>
    <w:rsid w:val="00FD42A3"/>
    <w:rsid w:val="00FD7468"/>
    <w:rsid w:val="00FD7CE0"/>
    <w:rsid w:val="00FE0B3B"/>
    <w:rsid w:val="00FE1984"/>
    <w:rsid w:val="00FE1BE2"/>
    <w:rsid w:val="00FE3BCC"/>
    <w:rsid w:val="00FE730A"/>
    <w:rsid w:val="00FF1DD7"/>
    <w:rsid w:val="00FF4453"/>
    <w:rsid w:val="0112A367"/>
    <w:rsid w:val="02FCF5FF"/>
    <w:rsid w:val="053EDA15"/>
    <w:rsid w:val="0575297C"/>
    <w:rsid w:val="05888C4E"/>
    <w:rsid w:val="065FBDBC"/>
    <w:rsid w:val="07290FC5"/>
    <w:rsid w:val="075EF157"/>
    <w:rsid w:val="0874D379"/>
    <w:rsid w:val="0A0E36BA"/>
    <w:rsid w:val="0AE19D65"/>
    <w:rsid w:val="0AF47DCE"/>
    <w:rsid w:val="0B192EB5"/>
    <w:rsid w:val="0BC28858"/>
    <w:rsid w:val="0BCBA317"/>
    <w:rsid w:val="0E7F83B8"/>
    <w:rsid w:val="0EBD551E"/>
    <w:rsid w:val="0EE7933C"/>
    <w:rsid w:val="10101912"/>
    <w:rsid w:val="1077242D"/>
    <w:rsid w:val="10ADF205"/>
    <w:rsid w:val="10B98973"/>
    <w:rsid w:val="10DDE708"/>
    <w:rsid w:val="11182469"/>
    <w:rsid w:val="112CED9E"/>
    <w:rsid w:val="118D3E05"/>
    <w:rsid w:val="1323D631"/>
    <w:rsid w:val="13558693"/>
    <w:rsid w:val="14C7AB0B"/>
    <w:rsid w:val="14F65CD6"/>
    <w:rsid w:val="15D78658"/>
    <w:rsid w:val="16273628"/>
    <w:rsid w:val="1780F546"/>
    <w:rsid w:val="180E51A3"/>
    <w:rsid w:val="1839BD7A"/>
    <w:rsid w:val="188536FF"/>
    <w:rsid w:val="190796CB"/>
    <w:rsid w:val="191F75B4"/>
    <w:rsid w:val="196AC342"/>
    <w:rsid w:val="1A55299D"/>
    <w:rsid w:val="1B64A706"/>
    <w:rsid w:val="1C390A8F"/>
    <w:rsid w:val="1C488F23"/>
    <w:rsid w:val="1CD61A8B"/>
    <w:rsid w:val="1D4CD50C"/>
    <w:rsid w:val="1DA08C2A"/>
    <w:rsid w:val="1DFE405F"/>
    <w:rsid w:val="1EB595DC"/>
    <w:rsid w:val="1F06080F"/>
    <w:rsid w:val="1FD6AE86"/>
    <w:rsid w:val="206F1311"/>
    <w:rsid w:val="20FA83C9"/>
    <w:rsid w:val="229DA0AA"/>
    <w:rsid w:val="245E9CDD"/>
    <w:rsid w:val="25E195AC"/>
    <w:rsid w:val="26978EF9"/>
    <w:rsid w:val="27370ECC"/>
    <w:rsid w:val="273ACAA5"/>
    <w:rsid w:val="28DE4125"/>
    <w:rsid w:val="29341F3A"/>
    <w:rsid w:val="2D412A81"/>
    <w:rsid w:val="2E2BBC10"/>
    <w:rsid w:val="2FB10F45"/>
    <w:rsid w:val="33026E05"/>
    <w:rsid w:val="330DE74A"/>
    <w:rsid w:val="344F0D32"/>
    <w:rsid w:val="3494B8FF"/>
    <w:rsid w:val="37F2DB07"/>
    <w:rsid w:val="386FC5C5"/>
    <w:rsid w:val="3B3AB77E"/>
    <w:rsid w:val="3BF45CC0"/>
    <w:rsid w:val="3E4EA29C"/>
    <w:rsid w:val="3E6A953F"/>
    <w:rsid w:val="3E87C5B0"/>
    <w:rsid w:val="3EE6CC73"/>
    <w:rsid w:val="3F788E6B"/>
    <w:rsid w:val="4015F58F"/>
    <w:rsid w:val="406B1D2D"/>
    <w:rsid w:val="41FAC09F"/>
    <w:rsid w:val="43A5F87C"/>
    <w:rsid w:val="449862F8"/>
    <w:rsid w:val="44F5D84A"/>
    <w:rsid w:val="45B7C940"/>
    <w:rsid w:val="45CF481A"/>
    <w:rsid w:val="4668DD98"/>
    <w:rsid w:val="477E575B"/>
    <w:rsid w:val="483AFA14"/>
    <w:rsid w:val="497AC783"/>
    <w:rsid w:val="49873D1A"/>
    <w:rsid w:val="4AA1274B"/>
    <w:rsid w:val="4BACB863"/>
    <w:rsid w:val="4CF76247"/>
    <w:rsid w:val="4F3B3F70"/>
    <w:rsid w:val="52044F65"/>
    <w:rsid w:val="52069504"/>
    <w:rsid w:val="52633FCF"/>
    <w:rsid w:val="53E45186"/>
    <w:rsid w:val="565DE0C2"/>
    <w:rsid w:val="57A7939F"/>
    <w:rsid w:val="57B9EA80"/>
    <w:rsid w:val="58B0F805"/>
    <w:rsid w:val="59D465A2"/>
    <w:rsid w:val="5AD48EE3"/>
    <w:rsid w:val="5BAEB3BD"/>
    <w:rsid w:val="5C144527"/>
    <w:rsid w:val="5C4D5CC7"/>
    <w:rsid w:val="5EFC63AF"/>
    <w:rsid w:val="5F5E9521"/>
    <w:rsid w:val="5FE0FC31"/>
    <w:rsid w:val="5FF3253A"/>
    <w:rsid w:val="60519BC9"/>
    <w:rsid w:val="60F7393A"/>
    <w:rsid w:val="618E573F"/>
    <w:rsid w:val="61D523AF"/>
    <w:rsid w:val="6219497A"/>
    <w:rsid w:val="63CBCF39"/>
    <w:rsid w:val="651F1A97"/>
    <w:rsid w:val="65A111C2"/>
    <w:rsid w:val="673603B9"/>
    <w:rsid w:val="68AC23AC"/>
    <w:rsid w:val="6A309CE3"/>
    <w:rsid w:val="6C17703B"/>
    <w:rsid w:val="6C608C13"/>
    <w:rsid w:val="6C865A8B"/>
    <w:rsid w:val="6D61A633"/>
    <w:rsid w:val="6FD1864A"/>
    <w:rsid w:val="7016C682"/>
    <w:rsid w:val="7058181B"/>
    <w:rsid w:val="70D9B53F"/>
    <w:rsid w:val="7117C0D9"/>
    <w:rsid w:val="717682F4"/>
    <w:rsid w:val="71DA49C8"/>
    <w:rsid w:val="723A7BDD"/>
    <w:rsid w:val="73320650"/>
    <w:rsid w:val="73859F23"/>
    <w:rsid w:val="742BCC4A"/>
    <w:rsid w:val="74D2BA5F"/>
    <w:rsid w:val="7541AF38"/>
    <w:rsid w:val="7574125F"/>
    <w:rsid w:val="76683503"/>
    <w:rsid w:val="7765B90E"/>
    <w:rsid w:val="7811A9A4"/>
    <w:rsid w:val="78DA8021"/>
    <w:rsid w:val="78F3A80E"/>
    <w:rsid w:val="792A8CD6"/>
    <w:rsid w:val="7A35BD67"/>
    <w:rsid w:val="7A51B77E"/>
    <w:rsid w:val="7A74BD89"/>
    <w:rsid w:val="7AE26FDC"/>
    <w:rsid w:val="7BA686CC"/>
    <w:rsid w:val="7DC4E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705179"/>
  <w15:docId w15:val="{30875B0D-CC03-42F4-993E-3F972921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2C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6252C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  <w:rsid w:val="006252C0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6252C0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252C0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252C0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252C0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252C0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6252C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252C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252C0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rsid w:val="006252C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6252C0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rsid w:val="006252C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6252C0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252C0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252C0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252C0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252C0"/>
  </w:style>
  <w:style w:type="character" w:customStyle="1" w:styleId="Nagwek1Znak">
    <w:name w:val="Nagłówek 1 Znak"/>
    <w:basedOn w:val="Domylnaczcionkaakapitu"/>
    <w:link w:val="Nagwek1"/>
    <w:uiPriority w:val="99"/>
    <w:rsid w:val="006252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6252C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252C0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252C0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252C0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252C0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252C0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252C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252C0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252C0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252C0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252C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252C0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252C0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252C0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252C0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252C0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252C0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252C0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252C0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252C0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252C0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252C0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252C0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252C0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252C0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252C0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252C0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252C0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252C0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252C0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252C0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252C0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252C0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252C0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252C0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252C0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252C0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252C0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252C0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252C0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6252C0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52C0"/>
  </w:style>
  <w:style w:type="paragraph" w:customStyle="1" w:styleId="ZTIRLITzmlittiret">
    <w:name w:val="Z_TIR/LIT – zm. lit. tiret"/>
    <w:basedOn w:val="LITlitera"/>
    <w:uiPriority w:val="57"/>
    <w:qFormat/>
    <w:rsid w:val="006252C0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252C0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252C0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252C0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252C0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252C0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252C0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252C0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252C0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252C0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252C0"/>
  </w:style>
  <w:style w:type="paragraph" w:customStyle="1" w:styleId="ZTIR2TIRzmpodwtirtiret">
    <w:name w:val="Z_TIR/2TIR – zm. podw. tir. tiret"/>
    <w:basedOn w:val="TIRtiret"/>
    <w:uiPriority w:val="78"/>
    <w:qFormat/>
    <w:rsid w:val="006252C0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252C0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252C0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252C0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252C0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252C0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252C0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252C0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252C0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252C0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252C0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252C0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252C0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252C0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252C0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252C0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252C0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252C0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252C0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252C0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252C0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252C0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252C0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625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252C0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52C0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25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252C0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252C0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252C0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252C0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252C0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252C0"/>
    <w:pPr>
      <w:ind w:left="2404"/>
    </w:pPr>
  </w:style>
  <w:style w:type="paragraph" w:customStyle="1" w:styleId="ODNONIKtreodnonika">
    <w:name w:val="ODNOŚNIK – treść odnośnika"/>
    <w:uiPriority w:val="19"/>
    <w:qFormat/>
    <w:rsid w:val="006252C0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252C0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252C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252C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252C0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252C0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252C0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252C0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252C0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252C0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252C0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252C0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252C0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252C0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252C0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252C0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252C0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252C0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252C0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252C0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252C0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252C0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252C0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252C0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252C0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252C0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252C0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252C0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252C0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252C0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252C0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252C0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252C0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252C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252C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252C0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252C0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252C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252C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252C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252C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252C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252C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252C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252C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252C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252C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252C0"/>
  </w:style>
  <w:style w:type="paragraph" w:customStyle="1" w:styleId="ZZUSTzmianazmust">
    <w:name w:val="ZZ/UST(§) – zmiana zm. ust. (§)"/>
    <w:basedOn w:val="ZZARTzmianazmart"/>
    <w:uiPriority w:val="65"/>
    <w:qFormat/>
    <w:rsid w:val="006252C0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252C0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252C0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252C0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252C0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252C0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252C0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252C0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252C0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252C0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252C0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252C0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252C0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252C0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252C0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252C0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252C0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252C0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252C0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252C0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252C0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252C0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252C0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252C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252C0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252C0"/>
  </w:style>
  <w:style w:type="paragraph" w:customStyle="1" w:styleId="TEKSTZacznikido">
    <w:name w:val="TEKST&quot;Załącznik(i) do ...&quot;"/>
    <w:uiPriority w:val="28"/>
    <w:qFormat/>
    <w:rsid w:val="006252C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252C0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252C0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252C0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252C0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252C0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252C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252C0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252C0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252C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252C0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252C0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252C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252C0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252C0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252C0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252C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252C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252C0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252C0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252C0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252C0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252C0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252C0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252C0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252C0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252C0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252C0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252C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252C0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252C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252C0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252C0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252C0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252C0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252C0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252C0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252C0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252C0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252C0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252C0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252C0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6252C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252C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252C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252C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252C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252C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252C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252C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252C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252C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252C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252C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252C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252C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252C0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252C0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6252C0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252C0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6252C0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6252C0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6252C0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6252C0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6252C0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252C0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252C0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252C0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6252C0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6252C0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252C0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6252C0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252C0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252C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6252C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6252C0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6252C0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6252C0"/>
    <w:pPr>
      <w:ind w:left="1780"/>
    </w:pPr>
  </w:style>
  <w:style w:type="table" w:styleId="Tabela-Siatka">
    <w:name w:val="Table Grid"/>
    <w:basedOn w:val="Standardowy"/>
    <w:locked/>
    <w:rsid w:val="006252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6252C0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6252C0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6252C0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6252C0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6252C0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paragraph" w:styleId="Lista">
    <w:name w:val="List"/>
    <w:basedOn w:val="Normalny"/>
    <w:rsid w:val="004824F2"/>
    <w:pPr>
      <w:suppressAutoHyphens/>
      <w:autoSpaceDE/>
      <w:adjustRightInd/>
      <w:spacing w:after="120"/>
      <w:textAlignment w:val="baseline"/>
    </w:pPr>
    <w:rPr>
      <w:rFonts w:eastAsia="Times New Roman" w:cs="Lucida Sans"/>
      <w:kern w:val="3"/>
    </w:rPr>
  </w:style>
  <w:style w:type="paragraph" w:styleId="Legenda">
    <w:name w:val="caption"/>
    <w:basedOn w:val="Normalny"/>
    <w:rsid w:val="004824F2"/>
    <w:pPr>
      <w:suppressLineNumbers/>
      <w:suppressAutoHyphens/>
      <w:autoSpaceDE/>
      <w:adjustRightInd/>
      <w:spacing w:before="120" w:after="120"/>
      <w:textAlignment w:val="baseline"/>
    </w:pPr>
    <w:rPr>
      <w:rFonts w:eastAsia="Times New Roman" w:cs="Lucida Sans"/>
      <w:i/>
      <w:iCs/>
      <w:kern w:val="3"/>
      <w:szCs w:val="24"/>
    </w:rPr>
  </w:style>
  <w:style w:type="character" w:styleId="Wzmianka">
    <w:name w:val="Mention"/>
    <w:basedOn w:val="Domylnaczcionkaakapitu"/>
    <w:uiPriority w:val="99"/>
    <w:rsid w:val="004824F2"/>
    <w:rPr>
      <w:color w:val="2B579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24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24F2"/>
    <w:rPr>
      <w:color w:val="800080" w:themeColor="followedHyperlink"/>
      <w:u w:val="single"/>
    </w:rPr>
  </w:style>
  <w:style w:type="paragraph" w:customStyle="1" w:styleId="tytu0">
    <w:name w:val="tytuł"/>
    <w:basedOn w:val="Normalny"/>
    <w:rsid w:val="00F26531"/>
    <w:pPr>
      <w:widowControl/>
      <w:suppressLineNumbers/>
      <w:overflowPunct w:val="0"/>
      <w:spacing w:before="80" w:after="80" w:line="240" w:lineRule="auto"/>
      <w:jc w:val="center"/>
      <w:textAlignment w:val="baseline"/>
    </w:pPr>
    <w:rPr>
      <w:rFonts w:eastAsia="Times New Roman" w:cs="Times New Roman"/>
      <w:b/>
    </w:rPr>
  </w:style>
  <w:style w:type="paragraph" w:customStyle="1" w:styleId="tekst">
    <w:name w:val="tekst"/>
    <w:basedOn w:val="Normalny"/>
    <w:rsid w:val="00F26531"/>
    <w:pPr>
      <w:widowControl/>
      <w:overflowPunct w:val="0"/>
      <w:spacing w:after="80" w:line="240" w:lineRule="auto"/>
      <w:textAlignment w:val="baseline"/>
    </w:pPr>
    <w:rPr>
      <w:rFonts w:eastAsia="Times New Roman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F729AA"/>
  </w:style>
  <w:style w:type="table" w:customStyle="1" w:styleId="TABELA2zszablonu1">
    <w:name w:val="TABELA 2 z szablonu1"/>
    <w:basedOn w:val="Tabela-Elegancki"/>
    <w:uiPriority w:val="99"/>
    <w:rsid w:val="00F729A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1">
    <w:name w:val="TABELA 3 z szablonu1"/>
    <w:basedOn w:val="TABELA2zszablonu"/>
    <w:uiPriority w:val="99"/>
    <w:rsid w:val="00F729A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Bezlisty11">
    <w:name w:val="Bez listy11"/>
    <w:next w:val="Bezlisty"/>
    <w:uiPriority w:val="99"/>
    <w:semiHidden/>
    <w:unhideWhenUsed/>
    <w:rsid w:val="00F72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lasnowolski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9EE5990A0B2149932393988D7C6966" ma:contentTypeVersion="3" ma:contentTypeDescription="Utwórz nowy dokument." ma:contentTypeScope="" ma:versionID="4b3c71481c8ba7dff359a963a2633004">
  <xsd:schema xmlns:xsd="http://www.w3.org/2001/XMLSchema" xmlns:xs="http://www.w3.org/2001/XMLSchema" xmlns:p="http://schemas.microsoft.com/office/2006/metadata/properties" xmlns:ns2="aa71376c-5ac1-42f7-9f1d-2432db9b5bc5" targetNamespace="http://schemas.microsoft.com/office/2006/metadata/properties" ma:root="true" ma:fieldsID="b1c2f72522824d3bf3bacd22565bcc51" ns2:_="">
    <xsd:import namespace="aa71376c-5ac1-42f7-9f1d-2432db9b5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1376c-5ac1-42f7-9f1d-2432db9b5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37287A-4131-4691-86B8-57C43CEEC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1376c-5ac1-42f7-9f1d-2432db9b5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178452-F068-47E0-B909-F0F0F27592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AB99DD-F652-4F23-9D49-9C204B2C78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11</Pages>
  <Words>3456</Words>
  <Characters>20738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24146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Władysław Baksza</dc:creator>
  <cp:keywords/>
  <cp:lastModifiedBy>KW</cp:lastModifiedBy>
  <cp:revision>2</cp:revision>
  <cp:lastPrinted>2025-12-18T18:38:00Z</cp:lastPrinted>
  <dcterms:created xsi:type="dcterms:W3CDTF">2026-06-04T22:30:00Z</dcterms:created>
  <dcterms:modified xsi:type="dcterms:W3CDTF">2026-06-04T22:30:00Z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0x010100309EE5990A0B2149932393988D7C6966</vt:lpwstr>
  </property>
</Properties>
</file>