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47C0" w14:textId="77777777" w:rsidR="00283C48" w:rsidRPr="00BF5AE8" w:rsidRDefault="00283C48" w:rsidP="003B1A2E">
      <w:pPr>
        <w:spacing w:after="0" w:line="360" w:lineRule="auto"/>
        <w:jc w:val="center"/>
        <w:rPr>
          <w:rFonts w:ascii="Times New Roman" w:hAnsi="Times New Roman" w:cs="Times New Roman"/>
          <w:sz w:val="24"/>
          <w:szCs w:val="24"/>
        </w:rPr>
      </w:pPr>
      <w:r w:rsidRPr="00BF5AE8">
        <w:rPr>
          <w:rFonts w:ascii="Times New Roman" w:hAnsi="Times New Roman" w:cs="Times New Roman"/>
          <w:sz w:val="24"/>
          <w:szCs w:val="24"/>
        </w:rPr>
        <w:t>UZASADNIENIE</w:t>
      </w:r>
    </w:p>
    <w:p w14:paraId="1A1E5623"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Projektowana ustawa o zmianie ustawy o jakości handlowej artykułów rolno-spożywczych oraz niektórych innych ustaw ma na celu wdrożenie nowych przepisów UE dotyczących jakości handlowej produktów sektora owoców i warzyw, bananów i niektórych suszonych owoców oraz zwiększenie efektywności nadzoru nad artykułami rolno-spożywczymi, w tym przede wszystkim nad ich jakością handlową w produkcji i obrocie. W projekcie ustawy zaproponowano również przepisy, które doprecyzowują zasady przeprowadzania przez Inspekcję Jakości Handlowej Artykułów Rolno-Spożywczych, zwaną dalej „IJHARS”, kontroli jakości handlowej artykułów rolno-spożywczych oraz postępowań prowadzonych przez IJHARS.</w:t>
      </w:r>
    </w:p>
    <w:p w14:paraId="18DB37D6"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Cs/>
          <w:color w:val="000000" w:themeColor="text1"/>
          <w:sz w:val="24"/>
          <w:szCs w:val="24"/>
        </w:rPr>
        <w:t xml:space="preserve">Projekt ustawy o zmianie ustawy o jakości handlowej artykułów rolno-spożywczych oraz niektórych innych ustaw ma na celu wdrożenie do krajowego porządku prawnego przepisów </w:t>
      </w:r>
      <w:r w:rsidRPr="003B1A2E">
        <w:rPr>
          <w:rFonts w:ascii="Times New Roman" w:hAnsi="Times New Roman" w:cs="Times New Roman"/>
          <w:color w:val="000000" w:themeColor="text1"/>
          <w:sz w:val="24"/>
          <w:szCs w:val="24"/>
        </w:rPr>
        <w:t xml:space="preserve">rozporządzenia delegowanego Komisji (UE) 2023/2429 z dnia 17 sierpnia 2023 r. uzupełniającego rozporządzenie Parlamentu Europejskiego i Rady (UE) nr 1308/2013 w odniesieniu do norm handlowych dotyczących sektora owoców i warzyw, niektórych przetworów owocowych i warzywnych oraz sektora bananów oraz uchylającego rozporządzenie Komisji (WE) nr 1666/1999 oraz rozporządzenia wykonawcze Komisji (UE) nr 543/2011 i (UE) nr 1333/2011 (Dz. Urz. UE L 2023/2429 z 03.11.2023, z </w:t>
      </w:r>
      <w:proofErr w:type="spellStart"/>
      <w:r w:rsidRPr="003B1A2E">
        <w:rPr>
          <w:rFonts w:ascii="Times New Roman" w:hAnsi="Times New Roman" w:cs="Times New Roman"/>
          <w:color w:val="000000" w:themeColor="text1"/>
          <w:sz w:val="24"/>
          <w:szCs w:val="24"/>
        </w:rPr>
        <w:t>późn</w:t>
      </w:r>
      <w:proofErr w:type="spellEnd"/>
      <w:r w:rsidRPr="003B1A2E">
        <w:rPr>
          <w:rFonts w:ascii="Times New Roman" w:hAnsi="Times New Roman" w:cs="Times New Roman"/>
          <w:color w:val="000000" w:themeColor="text1"/>
          <w:sz w:val="24"/>
          <w:szCs w:val="24"/>
        </w:rPr>
        <w:t xml:space="preserve">. zm.), zwanego dalej „rozporządzeniem 2023/2429”, oraz rozporządzenia wykonawczego Komisji (UE) 2023/2430 z dnia 17 sierpnia 2023 r. ustanawiającego przepisy dotyczące kontroli zgodności norm handlowych w odniesieniu do sektora owoców i warzyw, niektórych przetworów owocowych i warzywnych oraz sektora bananów (Dz. Urz. UE L 2023/2430 z 03.11.2023), zwanego dalej „rozporządzeniem 2023/2430”. </w:t>
      </w:r>
    </w:p>
    <w:p w14:paraId="2CF9CC48"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Przepisy rozporządzenia Parlamentu Europejskiego i Rady (UE) nr 1308/2013 z dnia 17 grudnia 2013 r. ustanawiającego wspólną organizację rynków produktów rolnych oraz uchylającego rozporządzenia Rady (EWG) nr 922/72, (EWG) nr 234/79, (WE) nr 1037/2001 i (WE) nr 1234/2007 (Dz. Urz. UE L 347 z 20.12.2013, str. 671, z </w:t>
      </w:r>
      <w:proofErr w:type="spellStart"/>
      <w:r w:rsidRPr="003B1A2E">
        <w:rPr>
          <w:rFonts w:ascii="Times New Roman" w:hAnsi="Times New Roman" w:cs="Times New Roman"/>
          <w:color w:val="000000" w:themeColor="text1"/>
          <w:sz w:val="24"/>
          <w:szCs w:val="24"/>
        </w:rPr>
        <w:t>późn</w:t>
      </w:r>
      <w:proofErr w:type="spellEnd"/>
      <w:r w:rsidRPr="003B1A2E">
        <w:rPr>
          <w:rFonts w:ascii="Times New Roman" w:hAnsi="Times New Roman" w:cs="Times New Roman"/>
          <w:color w:val="000000" w:themeColor="text1"/>
          <w:sz w:val="24"/>
          <w:szCs w:val="24"/>
        </w:rPr>
        <w:t xml:space="preserve">. zm.), zwanego dalej „rozporządzeniem nr 1308/2013”, uprawniają Komisję Europejską do wprowadzenia norm handlowych odpowiednio dla owoców i warzyw, przetworzonych produktów z owoców i warzyw oraz dla bananów. Dotychczas kwestie jakości handlowej ww. produktów były uregulowane w rozporządzeniu wykonawczym Komisji (UE) nr 543/2011 z dnia 7 czerwca 2011 r. ustanawiającym szczegółowe zasady stosowania rozporządzenia Rady (WE) nr 1234/2007 w odniesieniu do sektora owoców i warzyw oraz sektora przetworzonych owoców </w:t>
      </w:r>
      <w:r w:rsidRPr="003B1A2E">
        <w:rPr>
          <w:rFonts w:ascii="Times New Roman" w:hAnsi="Times New Roman" w:cs="Times New Roman"/>
          <w:color w:val="000000" w:themeColor="text1"/>
          <w:sz w:val="24"/>
          <w:szCs w:val="24"/>
        </w:rPr>
        <w:lastRenderedPageBreak/>
        <w:t xml:space="preserve">i warzyw (Dz. Urz. UE L 157 z 15.06.2011, str. 1, z </w:t>
      </w:r>
      <w:proofErr w:type="spellStart"/>
      <w:r w:rsidRPr="003B1A2E">
        <w:rPr>
          <w:rFonts w:ascii="Times New Roman" w:hAnsi="Times New Roman" w:cs="Times New Roman"/>
          <w:color w:val="000000" w:themeColor="text1"/>
          <w:sz w:val="24"/>
          <w:szCs w:val="24"/>
        </w:rPr>
        <w:t>późn</w:t>
      </w:r>
      <w:proofErr w:type="spellEnd"/>
      <w:r w:rsidRPr="003B1A2E">
        <w:rPr>
          <w:rFonts w:ascii="Times New Roman" w:hAnsi="Times New Roman" w:cs="Times New Roman"/>
          <w:color w:val="000000" w:themeColor="text1"/>
          <w:sz w:val="24"/>
          <w:szCs w:val="24"/>
        </w:rPr>
        <w:t>. zm.), zwanym dalej „rozporządzeniem nr 543/2011”, dotyczącym norm handlowych w sektorze owoców i warzyw, rozporządzeniu wykonawczym Komisji (UE) nr 1333/2011 z dnia 19 grudnia 2011 r. ustanawiającym normy handlowe dotyczące bananów, zasady weryfikacji zgodności z tymi normami handlowymi i wymogi dotyczące powiadomień w sektorze bananów (Dz. Urz. UE L 336 z 20.12.2011, str. 3) dotyczącym norm handlowych w sektorze bananów oraz rozporządzeniu Komisji (WE) nr 1666/1999 z dnia 28 lipca 1999 r. ustanawiającym szczegółowe zasady stosowania rozporządzenia Rady (WE) nr 2201/96 w odniesieniu do minimalnych cech handlowych niektórych odmian suszonych winogron (Dz. Urz. UE L 197 z 29.07.1999, str. 32).</w:t>
      </w:r>
    </w:p>
    <w:p w14:paraId="061EC133"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Ww. przepisy UE zostały połączone w jeden zestaw przepisów i zastąpione przez rozporządzenie 2023/2429 i rozporządzenie 2023/2430, które są stosowane od dnia 1 stycznia 2025 r. </w:t>
      </w:r>
    </w:p>
    <w:p w14:paraId="64E6693D"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Rozporządzenie 2023/2429 i rozporządzenie 2023/2430 rozszerzyły zakres uregulowań w odniesieniu do jakości handlowej produktów sektora owoców i warzyw oraz objęły kwestie jakości handlowej bananów oraz niektórych suszonych owoców, co wymaga transpozycji na grunt przepisów krajowych. </w:t>
      </w:r>
    </w:p>
    <w:p w14:paraId="76602D56"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Obecnie kwestie dotyczące jakości handlowej owoców i warzyw wynikające z przepisów Unii Europejskiej (UE) są ujęte w ustawie z dnia 19 grudnia 2003 r. o organizacji rynków owoców i warzyw oraz rynku chmielu (Dz. U. z 2023 r. poz. 1318), zwanej dalej „ustawą o owocach i warzywach”. Ustawa o owocach i warzywach przede wszystkim zapewnia prawidłowe stosowanie uregulowań UE w zakresie funkcjonowania i wspierania organizacji producentów w sektorze owoców i warzyw obowiązujących w poprzedniej perspektywie finansowej, a także określa kompetencje organów IJHARS w zakresie rynku chmielu i certyfikacji produktów chmielowych. </w:t>
      </w:r>
    </w:p>
    <w:p w14:paraId="62B836D3"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Biorąc pod uwagę zakres tematyczny przepisów UE, którym należy zapewnić prawidłowe stosowanie, nowe przepisy powinny być wprowadzone w ustawie z dnia 21 grudnia 2000 r. o jakości handlowej artykułów rolno-spożywczych (Dz. U. z 2023 r. poz. 1980), zwanej dalej „ustawą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której obecnie nie stosuje się do jakości handlowej owoców i warzyw w zakresie uregulowanym w przepisach UE. </w:t>
      </w:r>
    </w:p>
    <w:p w14:paraId="501C1CC9"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związku z tym wprowadzono zmiany do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które polegają na przeniesieniu do niej z ustawy o owocach i warzywach przepisów dotyczących jakości handlowej owoców i warzyw oraz uzupełnieniu jej o nowe przepisy UE obejmujące także kwestie jakości handlowej </w:t>
      </w:r>
      <w:r w:rsidRPr="003B1A2E">
        <w:rPr>
          <w:rFonts w:ascii="Times New Roman" w:hAnsi="Times New Roman" w:cs="Times New Roman"/>
          <w:color w:val="000000" w:themeColor="text1"/>
          <w:sz w:val="24"/>
          <w:szCs w:val="24"/>
        </w:rPr>
        <w:lastRenderedPageBreak/>
        <w:t xml:space="preserve">bananów oraz owoców suszonych. Jednocześnie w ustawie o owocach i warzywach wprowadzono zmiany będące konsekwencją przeniesienia części przepisów do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a także zmiany polegające na uaktualnieniu odesłań do przepisów UE w związku z utratą mocy przez rozporządzenie nr 543/2011.</w:t>
      </w:r>
    </w:p>
    <w:p w14:paraId="61892695"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związku z tym, że przepisy rozporządzenia delegowanego Komisji (UE) 2023/2464 </w:t>
      </w:r>
      <w:r w:rsidRPr="003B1A2E">
        <w:rPr>
          <w:rFonts w:ascii="Times New Roman" w:hAnsi="Times New Roman" w:cs="Times New Roman"/>
          <w:bCs/>
          <w:color w:val="000000" w:themeColor="text1"/>
          <w:sz w:val="24"/>
          <w:szCs w:val="24"/>
        </w:rPr>
        <w:t xml:space="preserve">z dnia 17 sierpnia 2023 r. zmieniającego rozporządzenie Parlamentu Europejskiego i Rady (UE) nr 1308/2013 w odniesieniu do norm handlowych dotyczących jaj (Dz. Urz. UE L 2023/2464 z 08.11.2023), zwanego dalej „rozporządzeniem 2023/2464”, </w:t>
      </w:r>
      <w:r w:rsidRPr="003B1A2E">
        <w:rPr>
          <w:rFonts w:ascii="Times New Roman" w:hAnsi="Times New Roman" w:cs="Times New Roman"/>
          <w:color w:val="000000" w:themeColor="text1"/>
          <w:sz w:val="24"/>
          <w:szCs w:val="24"/>
        </w:rPr>
        <w:t xml:space="preserve">dały państwom członkowskim możliwość zwalniania podmiotów ze znakowania jaj w miejscu produkcji – pod warunkiem, że znakowanie jaj odbywa się w pierwszym zakładzie pakowania – w projektowanej ustawie zaproponowano regulacje przewidujące zwolnienia w tym zakresie na krajowym rynku jaj. </w:t>
      </w:r>
    </w:p>
    <w:p w14:paraId="6599FA9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projekcie ustawy przewidziano również wprowadzenie do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sankcji karnej za oszustwa żywnościowe oraz określono zasady współpracy IJHARS z organami prowadzącymi postępowania w sprawach o wykroczenia, wykroczenia skarbowe lub postępowania karne o przestępstwa i przestępstwa skarbowe oraz z organami, które są uprawnione do wykrywania i ścigania sprawców przestępstw, przestępstw skarbowych, wykroczeń lub wykroczeń skarbowych oraz do zapobiegania przestępczości i jej zwalczania, w związku z nowymi zadaniami Inspekcji dotyczącymi wykrywania oszustw żywnościowych. </w:t>
      </w:r>
    </w:p>
    <w:p w14:paraId="5F306D18"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Dodatkowo w celu zapewnienia skutecznego nadzoru Ministra Rolnictwa i Rozwoju Wsi nad używaniem znaku „Poznaj Dobrą Żywność” (PDŻ) w ustawie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proponuje się wykreślenie wprowadzonego z dniem 19 listopada 2022 r. w art. 13 ust. 1 pkt 2 przepisu, który daje możliwość używania znaku PDŻ na produktach wytwarzanych w ramach unijnych systemów jakości żywności oraz systemów jakości żywności uznanych za krajowe. </w:t>
      </w:r>
    </w:p>
    <w:p w14:paraId="5FD6088F"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W projektowanej ustawie wprowadza się również regulację przewidującą obciążanie importerów kosztami kontroli granicznej niezależnie od tego, czy w trakcie tej kontroli stwierdzono nieprawidłowości czy też nie. Koszty będą miały charakter stałej opłaty.</w:t>
      </w:r>
    </w:p>
    <w:p w14:paraId="311343CC"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color w:val="000000" w:themeColor="text1"/>
          <w:sz w:val="24"/>
          <w:szCs w:val="24"/>
        </w:rPr>
        <w:t xml:space="preserve">W projektowanej ustawie wprowadza się także zmiany w zakresie: czynności kontrolnych w odniesieniu do artykułów rolno-spożywczych przywożonych z państw niebędących członkami UE, zasad korzystania przez organy IJHARS z informacji będących w posiadaniu innych organów administracji rządowej, z wyłączeniem organów ścigania, organów administracji samorządowej oraz państwowych i samorządowych jednostek organizacyjnych, umożliwienia organom IJHARS wydania w toku kontroli granicznej decyzji nakazującej poddanie artykułu rolno-spożywczego określonym zabiegom, uregulowania kwestii </w:t>
      </w:r>
      <w:r w:rsidRPr="003B1A2E">
        <w:rPr>
          <w:rFonts w:ascii="Times New Roman" w:hAnsi="Times New Roman" w:cs="Times New Roman"/>
          <w:color w:val="000000" w:themeColor="text1"/>
          <w:sz w:val="24"/>
          <w:szCs w:val="24"/>
        </w:rPr>
        <w:lastRenderedPageBreak/>
        <w:t>przeprowadzania w laboratoriach Głównego Inspektoratu Jakości Handlowej Artykułów Rolno-Spożywczych badań laboratoryjnych na wniosek innych organów, w tym organów innych państw członkowskich, prokuratury, sądów i organów, o których mowa w art. 17 ust. 1 pkt 4, lub jednostek, o których mowa w art. 17 ust. 1 pkt 7, i uregulowania nadzoru IJHARS nad informacjami przekazywanymi w sposób inny niż w oznakowaniu artykułów rolno-spożywczych (w folderach reklamowych, ulotkach czy na stronach sklepów internetowych).</w:t>
      </w:r>
      <w:r w:rsidRPr="003B1A2E">
        <w:rPr>
          <w:rFonts w:ascii="Times New Roman" w:hAnsi="Times New Roman" w:cs="Times New Roman"/>
          <w:bCs/>
          <w:color w:val="000000" w:themeColor="text1"/>
          <w:sz w:val="24"/>
          <w:szCs w:val="24"/>
        </w:rPr>
        <w:t xml:space="preserve"> </w:t>
      </w:r>
    </w:p>
    <w:p w14:paraId="4B1CA786" w14:textId="2E5C638E"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Projektowaną ustawą wprowadza się również zmiany w ustawie z dnia 29 sierpnia 1997 r. – Ordynacja podatkowa (Dz. U. z 202</w:t>
      </w:r>
      <w:r w:rsidR="00C464E1" w:rsidRPr="003B1A2E">
        <w:rPr>
          <w:rFonts w:ascii="Times New Roman" w:hAnsi="Times New Roman" w:cs="Times New Roman"/>
          <w:color w:val="000000" w:themeColor="text1"/>
          <w:sz w:val="24"/>
          <w:szCs w:val="24"/>
        </w:rPr>
        <w:t>6</w:t>
      </w:r>
      <w:r w:rsidRPr="003B1A2E">
        <w:rPr>
          <w:rFonts w:ascii="Times New Roman" w:hAnsi="Times New Roman" w:cs="Times New Roman"/>
          <w:color w:val="000000" w:themeColor="text1"/>
          <w:sz w:val="24"/>
          <w:szCs w:val="24"/>
        </w:rPr>
        <w:t xml:space="preserve"> r. poz.</w:t>
      </w:r>
      <w:r w:rsidR="00C464E1" w:rsidRPr="003B1A2E">
        <w:rPr>
          <w:rFonts w:ascii="Times New Roman" w:hAnsi="Times New Roman" w:cs="Times New Roman"/>
          <w:color w:val="000000" w:themeColor="text1"/>
          <w:sz w:val="24"/>
          <w:szCs w:val="24"/>
        </w:rPr>
        <w:t xml:space="preserve"> 622</w:t>
      </w:r>
      <w:r w:rsidRPr="003B1A2E">
        <w:rPr>
          <w:rFonts w:ascii="Times New Roman" w:hAnsi="Times New Roman" w:cs="Times New Roman"/>
          <w:color w:val="000000" w:themeColor="text1"/>
          <w:sz w:val="24"/>
          <w:szCs w:val="24"/>
        </w:rPr>
        <w:t>) mające na celu umożliwienie organom IJHARS korzystania z informacji zgromadzonych w aktach podatkowych na potrzeby kontroli artykułów rolno-spożywczych przeprowadzanych w produkcji i w obrocie oraz kontroli granicznych.</w:t>
      </w:r>
    </w:p>
    <w:p w14:paraId="2553A549"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celu zmobilizowania podmiotów objętych obowiązkiem raportowania danych rynkowych do Ministerstwa Rolnictwa i Rozwoju Wsi w ustawie z dnia 30 marca 2001 r. o rolniczych badaniach rynkowych (Dz. U. z 2015 r. poz. 1160) wprowadzono kary pieniężne za nieprzekazywanie danych rynkowych lub przekazywanie tych danych niezgodnych ze stanem faktycznym, a także za ich nieterminowe przekazywanie. </w:t>
      </w:r>
    </w:p>
    <w:p w14:paraId="14F8A0B0" w14:textId="77777777" w:rsidR="00283C48" w:rsidRPr="003B1A2E" w:rsidRDefault="00283C48" w:rsidP="003B1A2E">
      <w:pPr>
        <w:spacing w:after="0" w:line="360" w:lineRule="auto"/>
        <w:jc w:val="both"/>
        <w:rPr>
          <w:rFonts w:ascii="Times New Roman" w:hAnsi="Times New Roman" w:cs="Times New Roman"/>
          <w:b/>
          <w:color w:val="000000" w:themeColor="text1"/>
          <w:sz w:val="24"/>
          <w:szCs w:val="24"/>
        </w:rPr>
      </w:pPr>
      <w:r w:rsidRPr="003B1A2E">
        <w:rPr>
          <w:rFonts w:ascii="Times New Roman" w:hAnsi="Times New Roman" w:cs="Times New Roman"/>
          <w:b/>
          <w:color w:val="000000" w:themeColor="text1"/>
          <w:sz w:val="24"/>
          <w:szCs w:val="24"/>
        </w:rPr>
        <w:t xml:space="preserve">Zmiany w ustawie o </w:t>
      </w:r>
      <w:proofErr w:type="spellStart"/>
      <w:r w:rsidRPr="003B1A2E">
        <w:rPr>
          <w:rFonts w:ascii="Times New Roman" w:hAnsi="Times New Roman" w:cs="Times New Roman"/>
          <w:b/>
          <w:color w:val="000000" w:themeColor="text1"/>
          <w:sz w:val="24"/>
          <w:szCs w:val="24"/>
        </w:rPr>
        <w:t>jhars</w:t>
      </w:r>
      <w:proofErr w:type="spellEnd"/>
      <w:r w:rsidRPr="003B1A2E">
        <w:rPr>
          <w:rFonts w:ascii="Times New Roman" w:hAnsi="Times New Roman" w:cs="Times New Roman"/>
          <w:b/>
          <w:color w:val="000000" w:themeColor="text1"/>
          <w:sz w:val="24"/>
          <w:szCs w:val="24"/>
        </w:rPr>
        <w:t xml:space="preserve"> </w:t>
      </w:r>
    </w:p>
    <w:p w14:paraId="21393823"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 pkt 1</w:t>
      </w:r>
      <w:r w:rsidRPr="003B1A2E">
        <w:rPr>
          <w:rFonts w:ascii="Times New Roman" w:hAnsi="Times New Roman" w:cs="Times New Roman"/>
          <w:color w:val="000000" w:themeColor="text1"/>
          <w:sz w:val="24"/>
          <w:szCs w:val="24"/>
        </w:rPr>
        <w:t xml:space="preserve"> projektu ustawy uaktualnia się odnośnik do ustawy, wprowadzając odwołania do obecnie obowiązujących przepisów UE, których stosowaniu służy ustawa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w:t>
      </w:r>
    </w:p>
    <w:p w14:paraId="2B2B5309"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2 </w:t>
      </w:r>
      <w:r w:rsidRPr="003B1A2E">
        <w:rPr>
          <w:rFonts w:ascii="Times New Roman" w:hAnsi="Times New Roman" w:cs="Times New Roman"/>
          <w:color w:val="000000" w:themeColor="text1"/>
          <w:sz w:val="24"/>
          <w:szCs w:val="24"/>
        </w:rPr>
        <w:t xml:space="preserve">projektu ustawy uchyla się pkt 5 </w:t>
      </w:r>
      <w:r w:rsidRPr="003B1A2E">
        <w:rPr>
          <w:rFonts w:ascii="Times New Roman" w:hAnsi="Times New Roman" w:cs="Times New Roman"/>
          <w:bCs/>
          <w:color w:val="000000" w:themeColor="text1"/>
          <w:sz w:val="24"/>
          <w:szCs w:val="24"/>
        </w:rPr>
        <w:t xml:space="preserve">w art. 2 </w:t>
      </w:r>
      <w:r w:rsidRPr="003B1A2E">
        <w:rPr>
          <w:rFonts w:ascii="Times New Roman" w:hAnsi="Times New Roman" w:cs="Times New Roman"/>
          <w:color w:val="000000" w:themeColor="text1"/>
          <w:sz w:val="24"/>
          <w:szCs w:val="24"/>
        </w:rPr>
        <w:t xml:space="preserve">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który wyłącza stosowanie jej przepisów do jakości handlowej owoców i warzyw w zakresie uregulowanym w przepisach UE. W ten sposób ustawa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obejmie swym zakresem sprawy jakości handlowej wszystkich artykułów rolno-spożywczych, do których zaliczają się owoce i warzywa, banany oraz suszone owoce, również te, których jakość handlowa jest uregulowana w przepisach UE.</w:t>
      </w:r>
    </w:p>
    <w:p w14:paraId="381D3C37"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3 w lit. a </w:t>
      </w:r>
      <w:r w:rsidRPr="003B1A2E">
        <w:rPr>
          <w:rFonts w:ascii="Times New Roman" w:hAnsi="Times New Roman" w:cs="Times New Roman"/>
          <w:color w:val="000000" w:themeColor="text1"/>
          <w:sz w:val="24"/>
          <w:szCs w:val="24"/>
        </w:rPr>
        <w:t xml:space="preserve">projektu ustawy w słowniczku określeń w art. 3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dodaje się pkt 9a zawierający definicję handlowca w rozumieniu </w:t>
      </w:r>
      <w:r w:rsidRPr="003B1A2E">
        <w:rPr>
          <w:rFonts w:ascii="Times New Roman" w:hAnsi="Times New Roman" w:cs="Times New Roman"/>
          <w:bCs/>
          <w:color w:val="000000" w:themeColor="text1"/>
          <w:sz w:val="24"/>
          <w:szCs w:val="24"/>
        </w:rPr>
        <w:t xml:space="preserve">art. 3 ust. 2 rozporządzenia </w:t>
      </w:r>
      <w:r w:rsidRPr="003B1A2E">
        <w:rPr>
          <w:rFonts w:ascii="Times New Roman" w:hAnsi="Times New Roman" w:cs="Times New Roman"/>
          <w:color w:val="000000" w:themeColor="text1"/>
          <w:sz w:val="24"/>
          <w:szCs w:val="24"/>
        </w:rPr>
        <w:t xml:space="preserve">2023/2430. Definicja producenta określona w pkt 9 tego przepisu jest szersza pod względem podmiotowym i przedmiotowym, tzn. obejmuje podmioty produkujące i paczkujące wszystkie artykuły rolno-spożywcze, a handlowiec w rozumieniu </w:t>
      </w:r>
      <w:r w:rsidRPr="003B1A2E">
        <w:rPr>
          <w:rFonts w:ascii="Times New Roman" w:hAnsi="Times New Roman" w:cs="Times New Roman"/>
          <w:bCs/>
          <w:color w:val="000000" w:themeColor="text1"/>
          <w:sz w:val="24"/>
          <w:szCs w:val="24"/>
        </w:rPr>
        <w:t xml:space="preserve">art. 3 ust. 2 rozporządzenia </w:t>
      </w:r>
      <w:r w:rsidRPr="003B1A2E">
        <w:rPr>
          <w:rFonts w:ascii="Times New Roman" w:hAnsi="Times New Roman" w:cs="Times New Roman"/>
          <w:color w:val="000000" w:themeColor="text1"/>
          <w:sz w:val="24"/>
          <w:szCs w:val="24"/>
        </w:rPr>
        <w:t xml:space="preserve">2023/2430 prowadzi działalność tylko w zakresie wprowadzania do obrotu konkretnych produktów określonych w art. 1 ust. 2 rozporządzenia 2023/2429, tj. owoców i warzyw (należących do sektora, o którym mowa w części IX załącznika I do rozporządzenia nr 1308/2013, tj. owoców </w:t>
      </w:r>
      <w:r w:rsidRPr="003B1A2E">
        <w:rPr>
          <w:rFonts w:ascii="Times New Roman" w:hAnsi="Times New Roman" w:cs="Times New Roman"/>
          <w:color w:val="000000" w:themeColor="text1"/>
          <w:sz w:val="24"/>
          <w:szCs w:val="24"/>
        </w:rPr>
        <w:lastRenderedPageBreak/>
        <w:t xml:space="preserve">i warzyw świeżych lub schłodzonych), owoców suszonych objętych kodami CN 0804 20 90, 0806 20 i ex 0813 oraz bananów objętych kodem CN 0803 90 10. </w:t>
      </w:r>
    </w:p>
    <w:p w14:paraId="549BC972"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 pkt 3 w lit. b</w:t>
      </w:r>
      <w:r w:rsidRPr="003B1A2E">
        <w:rPr>
          <w:rFonts w:ascii="Times New Roman" w:hAnsi="Times New Roman" w:cs="Times New Roman"/>
          <w:color w:val="000000" w:themeColor="text1"/>
          <w:sz w:val="24"/>
          <w:szCs w:val="24"/>
        </w:rPr>
        <w:t xml:space="preserve"> projektu ustawy uzupełnia się definicję artykułu rolno-spożywczego zafałszowanego, o którym mowa w art. 3 pkt 10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o produkt, w oznakowaniu którego nie podano żadnych informacji, tj. informacji o jego nazwie, składzie czy producencie. Obecne brzmienie definicji nie pozwala na zastosowanie surowszej sankcji wobec producentów, którzy wprowadzają do obrotu produkty bez żadnych informacji. Doprecyzowano również, że artykułem rolno-spożywczym zafałszowanym będzie produkt, którego nazwa lub skład będą niezgodne z przepisami, a także produkt, w oznakowaniu którego podano niezgodne z prawdą informacje odnośnie do pochodzenia, terminu przydatności do spożycia lub daty minimalnej trwałości.</w:t>
      </w:r>
    </w:p>
    <w:p w14:paraId="778BEE7B"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przypadku innych zmian mających na celu ukrycie rzeczywistego składu lub innych właściwości do uznania za artykuł rolno-spożywczy zafałszowany niezbędne będzie wykazanie przez organ, że niezgodności te </w:t>
      </w:r>
      <w:r w:rsidRPr="003B1A2E">
        <w:rPr>
          <w:rFonts w:ascii="Times New Roman" w:hAnsi="Times New Roman" w:cs="Times New Roman"/>
          <w:bCs/>
          <w:color w:val="000000" w:themeColor="text1"/>
          <w:sz w:val="24"/>
          <w:szCs w:val="24"/>
        </w:rPr>
        <w:t xml:space="preserve">w istotny sposób naruszają interesy konsumentów </w:t>
      </w:r>
      <w:proofErr w:type="gramStart"/>
      <w:r w:rsidRPr="003B1A2E">
        <w:rPr>
          <w:rFonts w:ascii="Times New Roman" w:hAnsi="Times New Roman" w:cs="Times New Roman"/>
          <w:bCs/>
          <w:color w:val="000000" w:themeColor="text1"/>
          <w:sz w:val="24"/>
          <w:szCs w:val="24"/>
        </w:rPr>
        <w:t>finalnych</w:t>
      </w:r>
      <w:proofErr w:type="gramEnd"/>
      <w:r w:rsidRPr="003B1A2E">
        <w:rPr>
          <w:rFonts w:ascii="Times New Roman" w:hAnsi="Times New Roman" w:cs="Times New Roman"/>
          <w:bCs/>
          <w:color w:val="000000" w:themeColor="text1"/>
          <w:sz w:val="24"/>
          <w:szCs w:val="24"/>
        </w:rPr>
        <w:t>.</w:t>
      </w:r>
      <w:r w:rsidRPr="003B1A2E">
        <w:rPr>
          <w:rFonts w:ascii="Times New Roman" w:hAnsi="Times New Roman" w:cs="Times New Roman"/>
          <w:color w:val="000000" w:themeColor="text1"/>
          <w:sz w:val="24"/>
          <w:szCs w:val="24"/>
        </w:rPr>
        <w:t xml:space="preserve"> </w:t>
      </w:r>
    </w:p>
    <w:p w14:paraId="4E48DD3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 pkt 3 w lit. c</w:t>
      </w:r>
      <w:r w:rsidRPr="003B1A2E">
        <w:rPr>
          <w:rFonts w:ascii="Times New Roman" w:hAnsi="Times New Roman" w:cs="Times New Roman"/>
          <w:color w:val="000000" w:themeColor="text1"/>
          <w:sz w:val="24"/>
          <w:szCs w:val="24"/>
        </w:rPr>
        <w:t xml:space="preserve"> projektu ustawy wprowadza się w art. 3 pkt 12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skrót tytułu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uchylającego rozporządzenia Parlamentu Europejskiego i Rady (WE) nr 854/2004 i (WE) nr 882/2004, dyrektywy Rady 89/608/EWG, 89/662/EWG, 90/425/EWG, 91/496/EWG, 96/23/WE, 96/93/WE i 97/78/WE oraz decyzję Rady 92/438/EWG (rozporządzenie w sprawie kontroli urzędowych) (Dz. Urz. UE L 95 z 07.04.2017, str. 1, z </w:t>
      </w:r>
      <w:proofErr w:type="spellStart"/>
      <w:r w:rsidRPr="003B1A2E">
        <w:rPr>
          <w:rFonts w:ascii="Times New Roman" w:hAnsi="Times New Roman" w:cs="Times New Roman"/>
          <w:color w:val="000000" w:themeColor="text1"/>
          <w:sz w:val="24"/>
          <w:szCs w:val="24"/>
        </w:rPr>
        <w:t>późn</w:t>
      </w:r>
      <w:proofErr w:type="spellEnd"/>
      <w:r w:rsidRPr="003B1A2E">
        <w:rPr>
          <w:rFonts w:ascii="Times New Roman" w:hAnsi="Times New Roman" w:cs="Times New Roman"/>
          <w:color w:val="000000" w:themeColor="text1"/>
          <w:sz w:val="24"/>
          <w:szCs w:val="24"/>
        </w:rPr>
        <w:t>. zm.), tj. „rozporządzenie 2017/625”.</w:t>
      </w:r>
    </w:p>
    <w:p w14:paraId="5C5C7767" w14:textId="77777777" w:rsidR="00283C48" w:rsidRPr="003B1A2E" w:rsidRDefault="00283C48" w:rsidP="003B1A2E">
      <w:pPr>
        <w:spacing w:after="0" w:line="360" w:lineRule="auto"/>
        <w:jc w:val="both"/>
        <w:rPr>
          <w:rFonts w:ascii="Times New Roman" w:hAnsi="Times New Roman" w:cs="Times New Roman"/>
          <w:b/>
          <w:color w:val="000000" w:themeColor="text1"/>
          <w:sz w:val="24"/>
          <w:szCs w:val="24"/>
        </w:rPr>
      </w:pPr>
      <w:r w:rsidRPr="003B1A2E">
        <w:rPr>
          <w:rFonts w:ascii="Times New Roman" w:hAnsi="Times New Roman" w:cs="Times New Roman"/>
          <w:b/>
          <w:color w:val="000000" w:themeColor="text1"/>
          <w:sz w:val="24"/>
          <w:szCs w:val="24"/>
        </w:rPr>
        <w:t xml:space="preserve">W art. 1 w pkt 4 </w:t>
      </w:r>
      <w:r w:rsidRPr="003B1A2E">
        <w:rPr>
          <w:rFonts w:ascii="Times New Roman" w:hAnsi="Times New Roman" w:cs="Times New Roman"/>
          <w:color w:val="000000" w:themeColor="text1"/>
          <w:sz w:val="24"/>
          <w:szCs w:val="24"/>
        </w:rPr>
        <w:t xml:space="preserve">projektowanej ustawy dodaje się </w:t>
      </w:r>
      <w:r w:rsidRPr="003B1A2E">
        <w:rPr>
          <w:rFonts w:ascii="Times New Roman" w:hAnsi="Times New Roman" w:cs="Times New Roman"/>
          <w:b/>
          <w:color w:val="000000" w:themeColor="text1"/>
          <w:sz w:val="24"/>
          <w:szCs w:val="24"/>
        </w:rPr>
        <w:t xml:space="preserve">ust. 3–5 </w:t>
      </w:r>
      <w:r w:rsidRPr="003B1A2E">
        <w:rPr>
          <w:rFonts w:ascii="Times New Roman" w:hAnsi="Times New Roman" w:cs="Times New Roman"/>
          <w:color w:val="000000" w:themeColor="text1"/>
          <w:sz w:val="24"/>
          <w:szCs w:val="24"/>
        </w:rPr>
        <w:t xml:space="preserve">w art. 4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w których wprowadza się trzy upoważnienia ustawowe dla ministra właściwego do spraw rynków rolnych do wydania aktów wykonawczych. </w:t>
      </w:r>
    </w:p>
    <w:p w14:paraId="625D8920"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Przepisy art. 5 ust. 1 lit. a (ii) rozporządzenia 2023/2429 dają możliwość zastosowania wyjątków od stosowania norm jakości handlowej owoców i warzyw, a w państwach członkowskich, w których produkowane są banany – także bananów, sprzedawanych przez </w:t>
      </w:r>
      <w:r w:rsidRPr="003B1A2E">
        <w:rPr>
          <w:rFonts w:ascii="Times New Roman" w:hAnsi="Times New Roman" w:cs="Times New Roman"/>
          <w:color w:val="000000" w:themeColor="text1"/>
          <w:sz w:val="24"/>
          <w:szCs w:val="24"/>
        </w:rPr>
        <w:lastRenderedPageBreak/>
        <w:t>producenta bezpośrednio konsumentowi na własny użytek na określonym przez właściwy organ obszarze produkcji. Takie wyjątki będą możliwe do zastosowania na lokalnym rynku w miejscu zastrzeżonym wyłącznie dla producentów lub w drodze dostawy bezpośredniej. Rozwiązanie to pozwoli m.in. na ograniczenie strat i marnowania żywności w przypadku produktów, które nie spełniają wymogów norm jakości handlowej, ale są nadal jadalne.</w:t>
      </w:r>
    </w:p>
    <w:p w14:paraId="3962813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związku z tym zgodnie z dodanym </w:t>
      </w:r>
      <w:r w:rsidRPr="003B1A2E">
        <w:rPr>
          <w:rFonts w:ascii="Times New Roman" w:hAnsi="Times New Roman" w:cs="Times New Roman"/>
          <w:b/>
          <w:color w:val="000000" w:themeColor="text1"/>
          <w:sz w:val="24"/>
          <w:szCs w:val="24"/>
        </w:rPr>
        <w:t>ust. 3</w:t>
      </w:r>
      <w:r w:rsidRPr="003B1A2E">
        <w:rPr>
          <w:rFonts w:ascii="Times New Roman" w:hAnsi="Times New Roman" w:cs="Times New Roman"/>
          <w:color w:val="000000" w:themeColor="text1"/>
          <w:sz w:val="24"/>
          <w:szCs w:val="24"/>
        </w:rPr>
        <w:t xml:space="preserve"> w art. 4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minister właściwy do spraw rynków rolnych określi, w drodze rozporządzenia, obszary produkcji, na których nie wymaga się przestrzegania norm handlowych w odniesieniu do produktów sektora owoców i warzyw wprowadzanych do obrotu w sposób określony w ww. przepisie UE. </w:t>
      </w:r>
    </w:p>
    <w:p w14:paraId="13050197"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Projektowane w </w:t>
      </w:r>
      <w:r w:rsidRPr="003B1A2E">
        <w:rPr>
          <w:rFonts w:ascii="Times New Roman" w:hAnsi="Times New Roman" w:cs="Times New Roman"/>
          <w:b/>
          <w:color w:val="000000" w:themeColor="text1"/>
          <w:sz w:val="24"/>
          <w:szCs w:val="24"/>
        </w:rPr>
        <w:t>ust. 4</w:t>
      </w:r>
      <w:r w:rsidRPr="003B1A2E">
        <w:rPr>
          <w:rFonts w:ascii="Times New Roman" w:hAnsi="Times New Roman" w:cs="Times New Roman"/>
          <w:color w:val="000000" w:themeColor="text1"/>
          <w:sz w:val="24"/>
          <w:szCs w:val="24"/>
        </w:rPr>
        <w:t xml:space="preserve"> art. 4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upoważnienie ustawowe odnosi się do określenia obszarów produkcji, na których nie wymaga się zgodności produktów sektora owoców i warzyw z normami handlowymi </w:t>
      </w:r>
      <w:r w:rsidRPr="003B1A2E">
        <w:rPr>
          <w:rFonts w:ascii="Times New Roman" w:hAnsi="Times New Roman" w:cs="Times New Roman"/>
          <w:bCs/>
          <w:color w:val="000000" w:themeColor="text1"/>
          <w:sz w:val="24"/>
          <w:szCs w:val="24"/>
        </w:rPr>
        <w:t xml:space="preserve">przed ich wprowadzeniem do obrotu, np. podczas transportu owoców z sadu do magazynu. Taki obowiązek wynika z art. 5 ust. 2 lit. a oraz b rozporządzenia </w:t>
      </w:r>
      <w:r w:rsidRPr="003B1A2E">
        <w:rPr>
          <w:rFonts w:ascii="Times New Roman" w:hAnsi="Times New Roman" w:cs="Times New Roman"/>
          <w:color w:val="000000" w:themeColor="text1"/>
          <w:sz w:val="24"/>
          <w:szCs w:val="24"/>
        </w:rPr>
        <w:t>2023/2429.</w:t>
      </w:r>
    </w:p>
    <w:p w14:paraId="421ABE12"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Natomiast upoważnienie ustawowe projektowane w </w:t>
      </w:r>
      <w:r w:rsidRPr="003B1A2E">
        <w:rPr>
          <w:rFonts w:ascii="Times New Roman" w:hAnsi="Times New Roman" w:cs="Times New Roman"/>
          <w:b/>
          <w:color w:val="000000" w:themeColor="text1"/>
          <w:sz w:val="24"/>
          <w:szCs w:val="24"/>
        </w:rPr>
        <w:t>ust. 5</w:t>
      </w:r>
      <w:r w:rsidRPr="003B1A2E">
        <w:rPr>
          <w:rFonts w:ascii="Times New Roman" w:hAnsi="Times New Roman" w:cs="Times New Roman"/>
          <w:color w:val="000000" w:themeColor="text1"/>
          <w:sz w:val="24"/>
          <w:szCs w:val="24"/>
        </w:rPr>
        <w:t xml:space="preserve"> art. 4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dotyczy sytuacji, gdy produkty, o których mowa w art. 5 ust. 2 lit. c rozporządzenia 2023/2429, nie spełniają norm handlowych ze względu na wystąpienie zjawisk określnych jako siła wyższa. W rozporządzeniu wydanym na podstawie tego upoważnienia ustawowego minister właściwy do spraw rynków rolnych określi obszary produkcji, na których wystąpiła siła wyższa, a także warunki, na jakich te produkty na tych obszarach mogą być wprowadzane do obrotu. </w:t>
      </w:r>
    </w:p>
    <w:p w14:paraId="16FA8591"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5 </w:t>
      </w:r>
      <w:r w:rsidRPr="003B1A2E">
        <w:rPr>
          <w:rFonts w:ascii="Times New Roman" w:hAnsi="Times New Roman" w:cs="Times New Roman"/>
          <w:color w:val="000000" w:themeColor="text1"/>
          <w:sz w:val="24"/>
          <w:szCs w:val="24"/>
        </w:rPr>
        <w:t xml:space="preserve">projektowanej ustawy dodaje się ust. 2b po ust. 2a w art. 10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w którym dodaje się regulację mającą umożliwić organom IJHARS przeprowadzanie kontroli artykułów rolno-spożywczych przywożonych z państw niebędących członkami UE, z wyłączeniem państw członkowskich Europejskiego Porozumienia o Wolnym Handlu (EFTA) – stron umowy o Europejskim Obszarze Gospodarczym:</w:t>
      </w:r>
    </w:p>
    <w:p w14:paraId="23E2DB07" w14:textId="398C6687" w:rsidR="00283C48" w:rsidRPr="003B1A2E" w:rsidRDefault="00283C48" w:rsidP="003B1A2E">
      <w:pPr>
        <w:numPr>
          <w:ilvl w:val="0"/>
          <w:numId w:val="40"/>
        </w:num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niewymienionych w rozporządzeniu w sprawie wykazu artykułów rolno-spożywczych przywożonych z zagranicy oraz ich minimalnych ilości podlegających kontroli jakości handlowej,</w:t>
      </w:r>
    </w:p>
    <w:p w14:paraId="50F95CBB" w14:textId="77777777" w:rsidR="00283C48" w:rsidRPr="003B1A2E" w:rsidRDefault="00283C48" w:rsidP="003B1A2E">
      <w:pPr>
        <w:numPr>
          <w:ilvl w:val="0"/>
          <w:numId w:val="40"/>
        </w:num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przywożonych w ilościach mniejszych niż ilości wynikające z ww. rozporządzenia.</w:t>
      </w:r>
    </w:p>
    <w:p w14:paraId="09674CD3"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Powyższe kontrole miałyby charakter wyjątkowy, w szczególności w sytuacji, gdy zachodzi uzasadnione podejrzenie, że przywożone artykuły nie odpowiadają wymaganiom jakości handlowej.</w:t>
      </w:r>
    </w:p>
    <w:p w14:paraId="5AFAFACA"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bookmarkStart w:id="0" w:name="_Hlk161402692"/>
      <w:r w:rsidRPr="003B1A2E">
        <w:rPr>
          <w:rFonts w:ascii="Times New Roman" w:hAnsi="Times New Roman" w:cs="Times New Roman"/>
          <w:bCs/>
          <w:color w:val="000000" w:themeColor="text1"/>
          <w:sz w:val="24"/>
          <w:szCs w:val="24"/>
        </w:rPr>
        <w:lastRenderedPageBreak/>
        <w:t>Zaproponowane rozwiązanie wynika z konieczności umożliwienia IJHARS reagowania na sytuacje, w których następuje próba przywiezienia na terytorium Rzeczypospolitej Polskiej artykułów rolno-spożywczych deklarowanych niezgodnie z prawdą jako niebędące żywnością albo produktów, które z racji przywozu w ilościach mniejszych niż określone w ww. rozporządzeniu nie podlegają obecnie kontrolom IJHARS, a co do których istnieje wysokie prawdopodobieństwo, że będą wprowadzane do obrotu (nie są przeznaczone np. na użytek własny).</w:t>
      </w:r>
    </w:p>
    <w:bookmarkEnd w:id="0"/>
    <w:p w14:paraId="697403CD"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6 </w:t>
      </w:r>
      <w:r w:rsidRPr="003B1A2E">
        <w:rPr>
          <w:rFonts w:ascii="Times New Roman" w:hAnsi="Times New Roman" w:cs="Times New Roman"/>
          <w:color w:val="000000" w:themeColor="text1"/>
          <w:sz w:val="24"/>
          <w:szCs w:val="24"/>
        </w:rPr>
        <w:t>projektowanej ustawy</w:t>
      </w:r>
      <w:r w:rsidRPr="003B1A2E">
        <w:rPr>
          <w:rFonts w:ascii="Times New Roman" w:hAnsi="Times New Roman" w:cs="Times New Roman"/>
          <w:b/>
          <w:color w:val="000000" w:themeColor="text1"/>
          <w:sz w:val="24"/>
          <w:szCs w:val="24"/>
        </w:rPr>
        <w:t xml:space="preserve"> </w:t>
      </w:r>
      <w:r w:rsidRPr="003B1A2E">
        <w:rPr>
          <w:rFonts w:ascii="Times New Roman" w:hAnsi="Times New Roman" w:cs="Times New Roman"/>
          <w:color w:val="000000" w:themeColor="text1"/>
          <w:sz w:val="24"/>
          <w:szCs w:val="24"/>
        </w:rPr>
        <w:t xml:space="preserve">wprowadza się w art. 12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skrót nazwy organu wojewódzkiego inspektora jakości handlowej artykułów rolno-spożywczych, tj. „wojewódzki inspektor”. </w:t>
      </w:r>
    </w:p>
    <w:p w14:paraId="22C2C94F"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7 w lit. a </w:t>
      </w:r>
      <w:r w:rsidRPr="003B1A2E">
        <w:rPr>
          <w:rFonts w:ascii="Times New Roman" w:hAnsi="Times New Roman" w:cs="Times New Roman"/>
          <w:color w:val="000000" w:themeColor="text1"/>
          <w:sz w:val="24"/>
          <w:szCs w:val="24"/>
        </w:rPr>
        <w:t>projektowanej ustawy</w:t>
      </w:r>
      <w:r w:rsidRPr="003B1A2E">
        <w:rPr>
          <w:rFonts w:ascii="Times New Roman" w:hAnsi="Times New Roman" w:cs="Times New Roman"/>
          <w:b/>
          <w:color w:val="000000" w:themeColor="text1"/>
          <w:sz w:val="24"/>
          <w:szCs w:val="24"/>
        </w:rPr>
        <w:t xml:space="preserve"> </w:t>
      </w:r>
      <w:r w:rsidRPr="003B1A2E">
        <w:rPr>
          <w:rFonts w:ascii="Times New Roman" w:hAnsi="Times New Roman" w:cs="Times New Roman"/>
          <w:color w:val="000000" w:themeColor="text1"/>
          <w:sz w:val="24"/>
          <w:szCs w:val="24"/>
        </w:rPr>
        <w:t xml:space="preserve">wprowadza się w art. 12a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skrót nazwy organu Głównego Inspektora Jakości Handlowej Artykułów Rolno-Spożywczych, tj. „Główny Inspektor”. </w:t>
      </w:r>
    </w:p>
    <w:p w14:paraId="25B19C84"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7 w lit. b </w:t>
      </w:r>
      <w:r w:rsidRPr="003B1A2E">
        <w:rPr>
          <w:rFonts w:ascii="Times New Roman" w:hAnsi="Times New Roman" w:cs="Times New Roman"/>
          <w:color w:val="000000" w:themeColor="text1"/>
          <w:sz w:val="24"/>
          <w:szCs w:val="24"/>
        </w:rPr>
        <w:t xml:space="preserve">projektowanej ustawy zmienia się brzmienie </w:t>
      </w:r>
      <w:r w:rsidRPr="003B1A2E">
        <w:rPr>
          <w:rFonts w:ascii="Times New Roman" w:hAnsi="Times New Roman" w:cs="Times New Roman"/>
          <w:b/>
          <w:color w:val="000000" w:themeColor="text1"/>
          <w:sz w:val="24"/>
          <w:szCs w:val="24"/>
        </w:rPr>
        <w:t>pkt 7–9</w:t>
      </w:r>
      <w:r w:rsidRPr="003B1A2E">
        <w:rPr>
          <w:rFonts w:ascii="Times New Roman" w:hAnsi="Times New Roman" w:cs="Times New Roman"/>
          <w:color w:val="000000" w:themeColor="text1"/>
          <w:sz w:val="24"/>
          <w:szCs w:val="24"/>
        </w:rPr>
        <w:t xml:space="preserve"> w art. 12a ust. 2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W </w:t>
      </w:r>
      <w:r w:rsidRPr="003B1A2E">
        <w:rPr>
          <w:rFonts w:ascii="Times New Roman" w:hAnsi="Times New Roman" w:cs="Times New Roman"/>
          <w:b/>
          <w:color w:val="000000" w:themeColor="text1"/>
          <w:sz w:val="24"/>
          <w:szCs w:val="24"/>
        </w:rPr>
        <w:t>pkt 7 i 8</w:t>
      </w:r>
      <w:r w:rsidRPr="003B1A2E">
        <w:rPr>
          <w:rFonts w:ascii="Times New Roman" w:hAnsi="Times New Roman" w:cs="Times New Roman"/>
          <w:color w:val="000000" w:themeColor="text1"/>
          <w:sz w:val="24"/>
          <w:szCs w:val="24"/>
        </w:rPr>
        <w:t xml:space="preserve"> zmienia się brzmienie przepisów przez określenie zakresu informacji gromadzonych w centralnym rejestrze podmiotów działających na rynku artykułów rolno-spożywczych, zwanym „centralnym rejestrem”, i wyraźne wskazanie, z jakich przepisów wynika obowiązek gromadzenia informacji w centralnym rejestrze. W </w:t>
      </w:r>
      <w:r w:rsidRPr="003B1A2E">
        <w:rPr>
          <w:rFonts w:ascii="Times New Roman" w:hAnsi="Times New Roman" w:cs="Times New Roman"/>
          <w:b/>
          <w:color w:val="000000" w:themeColor="text1"/>
          <w:sz w:val="24"/>
          <w:szCs w:val="24"/>
        </w:rPr>
        <w:t xml:space="preserve">pkt 9 </w:t>
      </w:r>
      <w:r w:rsidRPr="003B1A2E">
        <w:rPr>
          <w:rFonts w:ascii="Times New Roman" w:hAnsi="Times New Roman" w:cs="Times New Roman"/>
          <w:color w:val="000000" w:themeColor="text1"/>
          <w:sz w:val="24"/>
          <w:szCs w:val="24"/>
        </w:rPr>
        <w:t xml:space="preserve">zmienia się brzmienie przepisu, pozostawiając w nim jedynie wymóg gromadzenia przez organy IJHARS w centralnym rejestrze informacji, o których mowa w pkt 4 załącznika III do rozporządzenia wykonawczego Komisji (UE) 2017/1185 z dnia 20 kwietnia 2017 r. ustanawiającego zasady stosowania rozporządzeń Parlamentu Europejskiego i Rady (UE) nr 1307/2013 i (UE) nr 1308/2013 w odniesieniu do przekazywanych Komisji powiadomień o informacjach i dokumentach oraz zmieniającego i uchylającego niektóre rozporządzenia Komisji (Dz. Urz. UE L 171 z 04.07.2017, str. 116, z </w:t>
      </w:r>
      <w:proofErr w:type="spellStart"/>
      <w:r w:rsidRPr="003B1A2E">
        <w:rPr>
          <w:rFonts w:ascii="Times New Roman" w:hAnsi="Times New Roman" w:cs="Times New Roman"/>
          <w:color w:val="000000" w:themeColor="text1"/>
          <w:sz w:val="24"/>
          <w:szCs w:val="24"/>
        </w:rPr>
        <w:t>późn</w:t>
      </w:r>
      <w:proofErr w:type="spellEnd"/>
      <w:r w:rsidRPr="003B1A2E">
        <w:rPr>
          <w:rFonts w:ascii="Times New Roman" w:hAnsi="Times New Roman" w:cs="Times New Roman"/>
          <w:color w:val="000000" w:themeColor="text1"/>
          <w:sz w:val="24"/>
          <w:szCs w:val="24"/>
        </w:rPr>
        <w:t>. zm.), tj. informacji dotyczących produkcji chmielu.</w:t>
      </w:r>
    </w:p>
    <w:p w14:paraId="29CE2C00"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7 w lit. c </w:t>
      </w:r>
      <w:r w:rsidRPr="003B1A2E">
        <w:rPr>
          <w:rFonts w:ascii="Times New Roman" w:hAnsi="Times New Roman" w:cs="Times New Roman"/>
          <w:color w:val="000000" w:themeColor="text1"/>
          <w:sz w:val="24"/>
          <w:szCs w:val="24"/>
        </w:rPr>
        <w:t>projektowanej ustawy wskazuje się, że centralny rejestr obejmuje bazę danych handlowców, o której mowa w art. 3 rozporządzenia 2023/2430.</w:t>
      </w:r>
    </w:p>
    <w:p w14:paraId="657AD0BE"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t xml:space="preserve">W art. 1 w pkt 7 w lit. d </w:t>
      </w:r>
      <w:r w:rsidRPr="003B1A2E">
        <w:rPr>
          <w:rFonts w:ascii="Times New Roman" w:hAnsi="Times New Roman" w:cs="Times New Roman"/>
          <w:color w:val="000000" w:themeColor="text1"/>
          <w:sz w:val="24"/>
          <w:szCs w:val="24"/>
        </w:rPr>
        <w:t>projektowanej ustawy doprecyzowuje się przepisy w zakresie dostępu jednostki certyfikującej do centralnego rejestru.</w:t>
      </w:r>
      <w:r w:rsidRPr="003B1A2E">
        <w:rPr>
          <w:rFonts w:ascii="Times New Roman" w:hAnsi="Times New Roman" w:cs="Times New Roman"/>
          <w:b/>
          <w:color w:val="000000" w:themeColor="text1"/>
          <w:sz w:val="24"/>
          <w:szCs w:val="24"/>
        </w:rPr>
        <w:t xml:space="preserve"> </w:t>
      </w:r>
      <w:r w:rsidRPr="003B1A2E">
        <w:rPr>
          <w:rFonts w:ascii="Times New Roman" w:hAnsi="Times New Roman" w:cs="Times New Roman"/>
          <w:color w:val="000000" w:themeColor="text1"/>
          <w:sz w:val="24"/>
          <w:szCs w:val="24"/>
        </w:rPr>
        <w:t>Taki dostęp w zakresie wynikającym z realizacji zadań ustawowych mieszczących się w upoważnieniu do działania jako jednostka certyfikująca zapewni skuteczność realizacji zadań przez te jednostki.</w:t>
      </w:r>
    </w:p>
    <w:p w14:paraId="33A6F393" w14:textId="7EC4C6E3"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lastRenderedPageBreak/>
        <w:t xml:space="preserve">W art. 1 w pkt 7 w lit. e </w:t>
      </w:r>
      <w:r w:rsidRPr="003B1A2E">
        <w:rPr>
          <w:rFonts w:ascii="Times New Roman" w:hAnsi="Times New Roman" w:cs="Times New Roman"/>
          <w:color w:val="000000" w:themeColor="text1"/>
          <w:sz w:val="24"/>
          <w:szCs w:val="24"/>
        </w:rPr>
        <w:t>projektowanej ustawy zmienia się brzmienie wprowadzenia do wyliczenia w</w:t>
      </w:r>
      <w:r w:rsidR="003B1A2E">
        <w:rPr>
          <w:rFonts w:ascii="Times New Roman" w:hAnsi="Times New Roman" w:cs="Times New Roman"/>
          <w:color w:val="000000" w:themeColor="text1"/>
          <w:sz w:val="24"/>
          <w:szCs w:val="24"/>
        </w:rPr>
        <w:t xml:space="preserve"> </w:t>
      </w:r>
      <w:r w:rsidRPr="003B1A2E">
        <w:rPr>
          <w:rFonts w:ascii="Times New Roman" w:hAnsi="Times New Roman" w:cs="Times New Roman"/>
          <w:color w:val="000000" w:themeColor="text1"/>
          <w:sz w:val="24"/>
          <w:szCs w:val="24"/>
        </w:rPr>
        <w:t xml:space="preserve">ust. 10 w art. 12a ustawy o </w:t>
      </w:r>
      <w:proofErr w:type="spellStart"/>
      <w:r w:rsidRPr="003B1A2E">
        <w:rPr>
          <w:rFonts w:ascii="Times New Roman" w:hAnsi="Times New Roman" w:cs="Times New Roman"/>
          <w:color w:val="000000" w:themeColor="text1"/>
          <w:sz w:val="24"/>
          <w:szCs w:val="24"/>
        </w:rPr>
        <w:t>jhars</w:t>
      </w:r>
      <w:proofErr w:type="spellEnd"/>
      <w:r w:rsidRPr="003B1A2E">
        <w:rPr>
          <w:rFonts w:ascii="Times New Roman" w:hAnsi="Times New Roman" w:cs="Times New Roman"/>
          <w:color w:val="000000" w:themeColor="text1"/>
          <w:sz w:val="24"/>
          <w:szCs w:val="24"/>
        </w:rPr>
        <w:t xml:space="preserve"> ze względu na wprowadzone wcześniej skróty Główny Inspektor i</w:t>
      </w:r>
      <w:r w:rsidR="003B1A2E">
        <w:rPr>
          <w:rFonts w:ascii="Times New Roman" w:hAnsi="Times New Roman" w:cs="Times New Roman"/>
          <w:color w:val="000000" w:themeColor="text1"/>
          <w:sz w:val="24"/>
          <w:szCs w:val="24"/>
        </w:rPr>
        <w:t xml:space="preserve"> </w:t>
      </w:r>
      <w:r w:rsidRPr="003B1A2E">
        <w:rPr>
          <w:rFonts w:ascii="Times New Roman" w:hAnsi="Times New Roman" w:cs="Times New Roman"/>
          <w:color w:val="000000" w:themeColor="text1"/>
          <w:sz w:val="24"/>
          <w:szCs w:val="24"/>
        </w:rPr>
        <w:t>wojewódzki inspektor.</w:t>
      </w:r>
    </w:p>
    <w:p w14:paraId="26DB0D1F"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7 w lit. f </w:t>
      </w:r>
      <w:r w:rsidRPr="003B1A2E">
        <w:rPr>
          <w:rFonts w:ascii="Times New Roman" w:hAnsi="Times New Roman" w:cs="Times New Roman"/>
          <w:color w:val="000000" w:themeColor="text1"/>
          <w:sz w:val="24"/>
          <w:szCs w:val="24"/>
        </w:rPr>
        <w:t>projektowanej ustawy wprowadza się zmianę porządkową w art. 12a ust. 11 ustawy o jhars wynikającą z wprowadzonego wcześniej skrótu Główny Inspektor.</w:t>
      </w:r>
    </w:p>
    <w:p w14:paraId="3C931303"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Zmiana zaproponowana </w:t>
      </w:r>
      <w:r w:rsidRPr="003B1A2E">
        <w:rPr>
          <w:rFonts w:ascii="Times New Roman" w:hAnsi="Times New Roman" w:cs="Times New Roman"/>
          <w:b/>
          <w:color w:val="000000" w:themeColor="text1"/>
          <w:sz w:val="24"/>
          <w:szCs w:val="24"/>
        </w:rPr>
        <w:t>w art. 1 w pkt 8 w lit. a</w:t>
      </w:r>
      <w:r w:rsidRPr="003B1A2E">
        <w:rPr>
          <w:rFonts w:ascii="Times New Roman" w:hAnsi="Times New Roman" w:cs="Times New Roman"/>
          <w:color w:val="000000" w:themeColor="text1"/>
          <w:sz w:val="24"/>
          <w:szCs w:val="24"/>
        </w:rPr>
        <w:t xml:space="preserve"> projektowanej ustawy przywraca stan prawny sprzed dnia 19 listopada 2022 r. i polega na uchyleniu pkt 2 w ust. 1 w art. 13 ustawy o jhars, który obecnie daje możliwość używania znaku jakości PDŻ na produktach wytwarzanych w ramach unijnych systemów jakości żywności i systemów jakości żywności uznanych za krajowe. Znak jakości PDŻ jest określony w ustawie jhars od 2004 r. Wieloletnie funkcjonowanie pozwoliło na stworzenie jego silnej marki, co przełożyło się na duże zainteresowanie producentów uzyskaniem prawa używania tego znaku. Po wprowadzeniu pkt 2 w ust. 1 w art. 13 producenci nadal wyrażali zainteresowanie uzyskaniem znaku jakości, tj. składali wnioski o jego przyznanie. Jednak w sytuacji, gdy taki wniosek wpłynął w odniesieniu do artykułów produkowanych już w ramach unijnych i krajowych systemów jakości żywności, odmawiano wszczęcia postępowania o przyznanie znaku jakości takiemu produktowi. Spowodowało to zmniejszenie zainteresowania stosowaniem ww. znaku wśród producentów.</w:t>
      </w:r>
    </w:p>
    <w:p w14:paraId="714D2F21"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Potrzeba wprowadzenia zmiany w art. 13 ust. 1 pkt 2 ustawy o jhars wynika z odmienności przekazu komunikacyjnego dla konsumentów w przypadku poszczególnych znaków i systemów jakości. W przypadku każdego znaku inaczej jest ujęte pojęcie jakości. Istotną kwestią </w:t>
      </w:r>
      <w:bookmarkStart w:id="1" w:name="_Hlk172107027"/>
      <w:r w:rsidRPr="003B1A2E">
        <w:rPr>
          <w:rFonts w:ascii="Times New Roman" w:hAnsi="Times New Roman" w:cs="Times New Roman"/>
          <w:color w:val="000000" w:themeColor="text1"/>
          <w:sz w:val="24"/>
          <w:szCs w:val="24"/>
        </w:rPr>
        <w:t xml:space="preserve">znaku jakości przyznawanego na podstawie art. 13 ust. 1 pkt 1 </w:t>
      </w:r>
      <w:bookmarkEnd w:id="1"/>
      <w:r w:rsidRPr="003B1A2E">
        <w:rPr>
          <w:rFonts w:ascii="Times New Roman" w:hAnsi="Times New Roman" w:cs="Times New Roman"/>
          <w:color w:val="000000" w:themeColor="text1"/>
          <w:sz w:val="24"/>
          <w:szCs w:val="24"/>
        </w:rPr>
        <w:t>jest potwierdzenie wysokiej jakości i specyficznych cech lub wymagań jakości handlowej artykułu rolno-spożywczego, w szczególności w zakresie sposobu produkcji, składu lub właściwości organoleptycznych. Znak jest przyznawany po zasięgnięciu opinii Głównego Inspektora.</w:t>
      </w:r>
    </w:p>
    <w:p w14:paraId="39160B69"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Natomiast specyficzna jakość produktów wytwarzanych w unijnych i krajowych systemach jakości żywności uwzględnia konkretne założenia wynikające z zasad poszczególnych systemów jakości. W przypadku produktów oznakowanych jako Chroniona Nazwa Pochodzenia, Chronione Oznaczenie Geograficzne lub Gwarantowana Tradycyjna Specjalność ta jakość wynika z pochodzenia produktu lub podkreśla tradycyjne aspekty produktu, w systemie rolnictwa ekologicznego wynika ze stosowania ekologicznych metod produkcji, a w krajowych systemach jakości żywności – z założeń opisanych w dokumentacji systemu opracowanych przez zarządzających danym systemem.</w:t>
      </w:r>
    </w:p>
    <w:p w14:paraId="1DC08FE4"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lastRenderedPageBreak/>
        <w:t>Zmiana w art. 13 ust. 1 pkt 2 ustawy o jhars pozwoli na zapewnienie prawidłowego odrębnego znaczenia komunikacyjnego w przypadku stosowania poszczególnych znaków i systemów jakości oraz poprawi jakość przekazu i nie będzie wprowadzać w błąd konsumentów.</w:t>
      </w:r>
    </w:p>
    <w:p w14:paraId="7F5CE202"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Dodatkowo znak jakości PDŻ jest przyznawany na 3 lata. Natomiast prawo do oznaczenia w ramach unijnych systemów jakości żywności i systemów jakości żywności uznanych za krajowe, o których mowa w art. 13 ust. 1 pkt 2, jest przyznawane na różne okresy, w zależności od systemu jakości. Co do zasady kontrola jakości kończąca się przyznaniem certyfikatu jest przeprowadzana co rok i nie rzadziej niż co 3 lata. Projektowana zmiana pozwoli na usunięcie rozbieżności i zachowanie jednego stałego okresu ważności znaku jakości PDŻ.</w:t>
      </w:r>
    </w:p>
    <w:p w14:paraId="2957722B"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Projektowana regulacja pozwoli również na pozyskanie pełnych danych na temat używania znaku jakości przez producentów. Obecnie producenci wymienieni w art. 13 ust. 1 pkt 2 ustawy o jhars mogą z mocy ustawy używać znaku jakości PDŻ, jednak minister właściwy do spraw rynków rolnych nie ma informacji na temat artykułów rolno-spożywczych faktycznie oznaczonych tym znakiem. Posługiwanie się znakiem jakości PDŻ jest dobrowolne, tj. producenci wymienieni w art. 13 ust. 1 pkt 2 ustawy o jhars mogą znakować znakiem jakości artykuły rolno-spożywcze, ale nie mają obowiązku informować o tym ministra. W konsekwencji nie wiadomo, które produkty na rynku są oznakowane znakiem jakości. Minister do spraw rynków rolnych jako organ przyznający znak jakości powinien mieć pełną informację na temat produktów oznakowanych znakiem jakości PDŻ. Zmiana w art. 13 ust. 1 pkt 2 ustawy o jhars pozwoli na uzyskanie pełnej informacji w tym zakresie.</w:t>
      </w:r>
    </w:p>
    <w:p w14:paraId="1AC3B6D0"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W celu usprawnienia wejścia w życie zmienionego brzmienia ww. przepisu wprowadza się okres przejściowy dla producentów produktów wytwarzanych w ramach unijnych systemów jakości żywności i systemów jakości żywności uznanych za krajowe. W przypadku braku decyzji, o której mowa w art. 13 ust. 3, te produkty mogą być oznakowane znakiem jakości PDŻ i mogą pozostawać w obrocie przez dwa lata od dnia wejścia w życie projektowanej ustawy.</w:t>
      </w:r>
    </w:p>
    <w:p w14:paraId="6148FF36"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 pkt 8</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w lit. b i 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pkt 9</w:t>
      </w:r>
      <w:r w:rsidRPr="003B1A2E">
        <w:rPr>
          <w:rFonts w:ascii="Times New Roman" w:hAnsi="Times New Roman" w:cs="Times New Roman"/>
          <w:color w:val="000000" w:themeColor="text1"/>
          <w:sz w:val="24"/>
          <w:szCs w:val="24"/>
        </w:rPr>
        <w:t xml:space="preserve"> projektowanej ustawy wprowadza się zmiany porządkowe w art. 13 ust. 3 i art. 14 ust. 2 ustawy o jhars wynikające z wprowadzonego wcześniej skrótu Główny Inspektor.</w:t>
      </w:r>
    </w:p>
    <w:p w14:paraId="4873968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 pkt 10</w:t>
      </w:r>
      <w:r w:rsidRPr="003B1A2E">
        <w:rPr>
          <w:rFonts w:ascii="Times New Roman" w:hAnsi="Times New Roman" w:cs="Times New Roman"/>
          <w:color w:val="000000" w:themeColor="text1"/>
          <w:sz w:val="24"/>
          <w:szCs w:val="24"/>
        </w:rPr>
        <w:t xml:space="preserve"> projektowanej ustawy wprowadza się zmianę w art. 15a ust. 1 ustawy o jhars, która polega na zastąpieniu odesłania do decyzji Komisji 2005/240/WE z dnia 11 marca 2005 r. zatwierdzającej metody klasyfikacji tusz wieprzowych w Polsce odesłaniem do decyzji wykonawczej Komisji (UE) 2024/1434 z dnia 24 maja 2024 r. zatwierdzającej techniki </w:t>
      </w:r>
      <w:r w:rsidRPr="003B1A2E">
        <w:rPr>
          <w:rFonts w:ascii="Times New Roman" w:hAnsi="Times New Roman" w:cs="Times New Roman"/>
          <w:color w:val="000000" w:themeColor="text1"/>
          <w:sz w:val="24"/>
          <w:szCs w:val="24"/>
        </w:rPr>
        <w:lastRenderedPageBreak/>
        <w:t xml:space="preserve">klasyfikacji tusz wieprzowych w Polsce i uchylającej decyzję 2005/240/WE (Dz. Urz. UE L 2024/1434 z 28.05.2024). </w:t>
      </w:r>
    </w:p>
    <w:p w14:paraId="15639A8F"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 pkt 11</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i 12</w:t>
      </w:r>
      <w:r w:rsidRPr="003B1A2E">
        <w:rPr>
          <w:rFonts w:ascii="Times New Roman" w:hAnsi="Times New Roman" w:cs="Times New Roman"/>
          <w:color w:val="000000" w:themeColor="text1"/>
          <w:sz w:val="24"/>
          <w:szCs w:val="24"/>
        </w:rPr>
        <w:t xml:space="preserve"> projektowanej ustawy wprowadza się w art. 15b w ust. 3, 4 i 8 oraz w art. 15d w ust. 2 w pkt 1 ustawy o jhars zmiany porządkowe wynikające z wprowadzonego wcześniej skrótu Główny Inspektor.</w:t>
      </w:r>
    </w:p>
    <w:p w14:paraId="292D12AD"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13 w lit. a </w:t>
      </w:r>
      <w:r w:rsidRPr="003B1A2E">
        <w:rPr>
          <w:rFonts w:ascii="Times New Roman" w:hAnsi="Times New Roman" w:cs="Times New Roman"/>
          <w:color w:val="000000" w:themeColor="text1"/>
          <w:sz w:val="24"/>
          <w:szCs w:val="24"/>
        </w:rPr>
        <w:t>projektowanej ustawy przewiduje się nowe zadania dla IJHARS:</w:t>
      </w:r>
    </w:p>
    <w:p w14:paraId="41324F90" w14:textId="77777777" w:rsidR="00283C48" w:rsidRPr="003B1A2E" w:rsidRDefault="00283C48" w:rsidP="003B1A2E">
      <w:pPr>
        <w:numPr>
          <w:ilvl w:val="0"/>
          <w:numId w:val="41"/>
        </w:num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w tiret pierwsze – działalność o charakterze edukacyjnym, gdyż obecnie organy IJHARS nie mogą prowadzić szerszej działalności edukacyjnej i informacyjnej w zakresie jakości handlowej artykułów rolno-spożywczych, a ze względu na potrzebę podnoszenia świadomości konsumentów i producentów w ww. zakresie jest niezbędne wprowadzenie przepisów dających wyraźną podstawę do prowadzenia działań edukacyjnych,</w:t>
      </w:r>
    </w:p>
    <w:p w14:paraId="4223238D" w14:textId="77777777" w:rsidR="00283C48" w:rsidRPr="003B1A2E" w:rsidRDefault="00283C48" w:rsidP="003B1A2E">
      <w:pPr>
        <w:numPr>
          <w:ilvl w:val="0"/>
          <w:numId w:val="41"/>
        </w:num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 w tiret drugie – współpraca z organami prowadzącymi postępowania w sprawach o wykroczenia, wykroczenia skarbowe lub postępowania karne o przestępstwa, przestępstwa skarbowe oraz z organami, które są uprawnione do wykrywania i ścigania sprawców przestępstw, przestępstw skarbowych, wykroczeń lub wykroczeń skarbowych oraz do zapobiegania przestępczości i jej zwalczania w zakresie zadań wykonywanych przez Inspekcję dotyczących oszustw żywnościowych, gdyż brak jest przepisu, który ułatwiałby tę współpracę.</w:t>
      </w:r>
    </w:p>
    <w:p w14:paraId="5917A2B3"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Współpraca z organami wymienionymi w pkt 2 ułatwi organom IJHARS skuteczne i szybkie reagowanie na pojawiające się zagrożenia, a doświadczenie pracowników IJHARS oraz posiadane zaplecze laboratoryjne będą istotnym wsparciem dla tych organów w prowadzonych przez nie postępowaniach.</w:t>
      </w:r>
    </w:p>
    <w:p w14:paraId="7AC99BF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 pkt 13 w lit. b</w:t>
      </w:r>
      <w:r w:rsidRPr="003B1A2E">
        <w:rPr>
          <w:rFonts w:ascii="Times New Roman" w:hAnsi="Times New Roman" w:cs="Times New Roman"/>
          <w:color w:val="000000" w:themeColor="text1"/>
          <w:sz w:val="24"/>
          <w:szCs w:val="24"/>
        </w:rPr>
        <w:t xml:space="preserve"> projektowanej ustawy wskazuje się, że współpraca między Głównym Inspektorem </w:t>
      </w:r>
      <w:bookmarkStart w:id="2" w:name="_Hlk215502350"/>
      <w:r w:rsidRPr="003B1A2E">
        <w:rPr>
          <w:rFonts w:ascii="Times New Roman" w:hAnsi="Times New Roman" w:cs="Times New Roman"/>
          <w:color w:val="000000" w:themeColor="text1"/>
          <w:sz w:val="24"/>
          <w:szCs w:val="24"/>
        </w:rPr>
        <w:t xml:space="preserve">Jakości Handlowej Artykułów Rolno-Spożywczych </w:t>
      </w:r>
      <w:bookmarkEnd w:id="2"/>
      <w:r w:rsidRPr="003B1A2E">
        <w:rPr>
          <w:rFonts w:ascii="Times New Roman" w:hAnsi="Times New Roman" w:cs="Times New Roman"/>
          <w:color w:val="000000" w:themeColor="text1"/>
          <w:sz w:val="24"/>
          <w:szCs w:val="24"/>
        </w:rPr>
        <w:t>a ww. organami będzie się odbywać na podstawie zawartych porozumień, w których zostanie określony sposób tej współpracy.</w:t>
      </w:r>
    </w:p>
    <w:p w14:paraId="23725FDA"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Zmiana</w:t>
      </w:r>
      <w:r w:rsidRPr="003B1A2E">
        <w:rPr>
          <w:rFonts w:ascii="Times New Roman" w:hAnsi="Times New Roman" w:cs="Times New Roman"/>
          <w:b/>
          <w:color w:val="000000" w:themeColor="text1"/>
          <w:sz w:val="24"/>
          <w:szCs w:val="24"/>
        </w:rPr>
        <w:t xml:space="preserve"> w art. 1 w pkt 13</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lit. c</w:t>
      </w:r>
      <w:r w:rsidRPr="003B1A2E">
        <w:rPr>
          <w:rFonts w:ascii="Times New Roman" w:hAnsi="Times New Roman" w:cs="Times New Roman"/>
          <w:color w:val="000000" w:themeColor="text1"/>
          <w:sz w:val="24"/>
          <w:szCs w:val="24"/>
        </w:rPr>
        <w:t xml:space="preserve"> projektowanej ustawy jest zmianą porządkową w art. 17 w ust. 2b ustawy o jhars wynikającą z wprowadzonego wcześniej skrótu tytułu rozporządzenia 2017/625. </w:t>
      </w:r>
    </w:p>
    <w:p w14:paraId="75D3FC58"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Zmiana</w:t>
      </w:r>
      <w:r w:rsidRPr="003B1A2E">
        <w:rPr>
          <w:rFonts w:ascii="Times New Roman" w:hAnsi="Times New Roman" w:cs="Times New Roman"/>
          <w:b/>
          <w:color w:val="000000" w:themeColor="text1"/>
          <w:sz w:val="24"/>
          <w:szCs w:val="24"/>
        </w:rPr>
        <w:t xml:space="preserve"> w art. 1 w pkt 13 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lit. d</w:t>
      </w:r>
      <w:r w:rsidRPr="003B1A2E">
        <w:rPr>
          <w:rFonts w:ascii="Times New Roman" w:hAnsi="Times New Roman" w:cs="Times New Roman"/>
          <w:color w:val="000000" w:themeColor="text1"/>
          <w:sz w:val="24"/>
          <w:szCs w:val="24"/>
        </w:rPr>
        <w:t xml:space="preserve"> projektowanej ustawy jest zmianą porządkową polegającą na wprowadzeniu w art. 17 w ust. 3a w pkt 1 ustawy o jhars skrótu nazwy Agencji Restrukturyzacji i Modernizacji Rolnictwa, tj. „Agencja”. </w:t>
      </w:r>
    </w:p>
    <w:p w14:paraId="2C40A901" w14:textId="77777777" w:rsidR="004312BB" w:rsidRPr="003B1A2E" w:rsidRDefault="00C33802"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lastRenderedPageBreak/>
        <w:t>Zmiana</w:t>
      </w:r>
      <w:r w:rsidRPr="003B1A2E">
        <w:rPr>
          <w:rFonts w:ascii="Times New Roman" w:hAnsi="Times New Roman" w:cs="Times New Roman"/>
          <w:b/>
          <w:color w:val="000000" w:themeColor="text1"/>
          <w:sz w:val="24"/>
          <w:szCs w:val="24"/>
        </w:rPr>
        <w:t xml:space="preserve"> w art. 1 w pkt 13 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lit. e</w:t>
      </w:r>
      <w:r w:rsidRPr="003B1A2E">
        <w:rPr>
          <w:rFonts w:ascii="Times New Roman" w:hAnsi="Times New Roman" w:cs="Times New Roman"/>
          <w:color w:val="000000" w:themeColor="text1"/>
          <w:sz w:val="24"/>
          <w:szCs w:val="24"/>
        </w:rPr>
        <w:t xml:space="preserve"> projektowanej ustawy jest zmianą porządkową w art. 17 w ust. 3b w pkt 1 ustawy o jhars </w:t>
      </w:r>
      <w:r w:rsidR="004312BB" w:rsidRPr="003B1A2E">
        <w:rPr>
          <w:rFonts w:ascii="Times New Roman" w:hAnsi="Times New Roman" w:cs="Times New Roman"/>
          <w:color w:val="000000" w:themeColor="text1"/>
          <w:sz w:val="24"/>
          <w:szCs w:val="24"/>
        </w:rPr>
        <w:t>wynikającą z wprowadzonego wcześniej skrótu Główny Inspektor.</w:t>
      </w:r>
    </w:p>
    <w:p w14:paraId="6084A71D" w14:textId="356985D9"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t>W art. 1 w pkt</w:t>
      </w:r>
      <w:r w:rsidRPr="003B1A2E">
        <w:rPr>
          <w:rFonts w:ascii="Times New Roman" w:hAnsi="Times New Roman" w:cs="Times New Roman"/>
          <w:bCs/>
          <w:color w:val="000000" w:themeColor="text1"/>
          <w:sz w:val="24"/>
          <w:szCs w:val="24"/>
        </w:rPr>
        <w:t xml:space="preserve"> </w:t>
      </w:r>
      <w:r w:rsidRPr="003B1A2E">
        <w:rPr>
          <w:rFonts w:ascii="Times New Roman" w:hAnsi="Times New Roman" w:cs="Times New Roman"/>
          <w:b/>
          <w:bCs/>
          <w:color w:val="000000" w:themeColor="text1"/>
          <w:sz w:val="24"/>
          <w:szCs w:val="24"/>
        </w:rPr>
        <w:t xml:space="preserve">14 </w:t>
      </w:r>
      <w:r w:rsidRPr="003B1A2E">
        <w:rPr>
          <w:rFonts w:ascii="Times New Roman" w:hAnsi="Times New Roman" w:cs="Times New Roman"/>
          <w:color w:val="000000" w:themeColor="text1"/>
          <w:sz w:val="24"/>
          <w:szCs w:val="24"/>
        </w:rPr>
        <w:t xml:space="preserve">projektowanej ustawy </w:t>
      </w:r>
      <w:r w:rsidRPr="003B1A2E">
        <w:rPr>
          <w:rFonts w:ascii="Times New Roman" w:hAnsi="Times New Roman" w:cs="Times New Roman"/>
          <w:bCs/>
          <w:color w:val="000000" w:themeColor="text1"/>
          <w:sz w:val="24"/>
          <w:szCs w:val="24"/>
        </w:rPr>
        <w:t xml:space="preserve">zmienia się w art. 17a ust. 1 ustawy o jhars przez dodanie </w:t>
      </w:r>
      <w:r w:rsidRPr="003B1A2E">
        <w:rPr>
          <w:rFonts w:ascii="Times New Roman" w:hAnsi="Times New Roman" w:cs="Times New Roman"/>
          <w:b/>
          <w:bCs/>
          <w:color w:val="000000" w:themeColor="text1"/>
          <w:sz w:val="24"/>
          <w:szCs w:val="24"/>
        </w:rPr>
        <w:t>pkt 7–9</w:t>
      </w:r>
      <w:r w:rsidRPr="003B1A2E">
        <w:rPr>
          <w:rFonts w:ascii="Times New Roman" w:hAnsi="Times New Roman" w:cs="Times New Roman"/>
          <w:color w:val="000000" w:themeColor="text1"/>
          <w:sz w:val="24"/>
          <w:szCs w:val="24"/>
        </w:rPr>
        <w:t>, aby</w:t>
      </w:r>
      <w:r w:rsidRPr="003B1A2E">
        <w:rPr>
          <w:rFonts w:ascii="Times New Roman" w:hAnsi="Times New Roman" w:cs="Times New Roman"/>
          <w:bCs/>
          <w:color w:val="000000" w:themeColor="text1"/>
          <w:sz w:val="24"/>
          <w:szCs w:val="24"/>
        </w:rPr>
        <w:t xml:space="preserve"> doprecyzować, że organy IJHARS sprawują również nadzór na rynkach oliwy z oliwek, produktów sektora owoców i warzyw oraz bananów w zakresie jakości handlowej tych produktów określonej w przepisach UE.</w:t>
      </w:r>
    </w:p>
    <w:p w14:paraId="5C0BFA25"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 xml:space="preserve">Od dnia 8 listopada 2024 r. obowiązują przepisy rozporządzenia 2023/2464 ustanawiające obowiązek znakowania jaj w miejscu produkcji. Dotychczas znakowanie jaj było możliwe w miejscu produkcji lub w pierwszym zakładzie pakowania, do którego są dostarczane jaja. </w:t>
      </w:r>
    </w:p>
    <w:p w14:paraId="52884BE3"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W rozporządzeniu 2023/2464 prawodawca unijny umożliwił państwom członkowskim zwalnianie podmiotów ze znakowania jaj w miejscu ich produkcji na podstawie obiektywnych i niedyskryminujących kryteriów, jeżeli odbywa się ono w pierwszym zakładzie pakowania. Biorąc pod uwagę specyfikę sektora jaj w Polsce, wprowadza się takie zwolnienie.</w:t>
      </w:r>
    </w:p>
    <w:p w14:paraId="51D41343"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związku z tym </w:t>
      </w:r>
      <w:r w:rsidRPr="003B1A2E">
        <w:rPr>
          <w:rFonts w:ascii="Times New Roman" w:hAnsi="Times New Roman" w:cs="Times New Roman"/>
          <w:b/>
          <w:color w:val="000000" w:themeColor="text1"/>
          <w:sz w:val="24"/>
          <w:szCs w:val="24"/>
        </w:rPr>
        <w:t xml:space="preserve">w </w:t>
      </w:r>
      <w:r w:rsidRPr="003B1A2E">
        <w:rPr>
          <w:rFonts w:ascii="Times New Roman" w:hAnsi="Times New Roman" w:cs="Times New Roman"/>
          <w:b/>
          <w:bCs/>
          <w:color w:val="000000" w:themeColor="text1"/>
          <w:sz w:val="24"/>
          <w:szCs w:val="24"/>
        </w:rPr>
        <w:t xml:space="preserve">art. 1 w pkt 15 </w:t>
      </w:r>
      <w:r w:rsidRPr="003B1A2E">
        <w:rPr>
          <w:rFonts w:ascii="Times New Roman" w:hAnsi="Times New Roman" w:cs="Times New Roman"/>
          <w:color w:val="000000" w:themeColor="text1"/>
          <w:sz w:val="24"/>
          <w:szCs w:val="24"/>
        </w:rPr>
        <w:t>projektu nadano nowe brzmienie art. 17d.</w:t>
      </w:r>
    </w:p>
    <w:p w14:paraId="4FF3DC56" w14:textId="2FACCFA4"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w:t>
      </w:r>
      <w:r w:rsidRPr="003B1A2E">
        <w:rPr>
          <w:rFonts w:ascii="Times New Roman" w:hAnsi="Times New Roman" w:cs="Times New Roman"/>
          <w:b/>
          <w:color w:val="000000" w:themeColor="text1"/>
          <w:sz w:val="24"/>
          <w:szCs w:val="24"/>
        </w:rPr>
        <w:t>art. 17d</w:t>
      </w:r>
      <w:r w:rsidRPr="003B1A2E">
        <w:rPr>
          <w:rFonts w:ascii="Times New Roman" w:hAnsi="Times New Roman" w:cs="Times New Roman"/>
          <w:b/>
          <w:bCs/>
          <w:color w:val="000000" w:themeColor="text1"/>
          <w:sz w:val="24"/>
          <w:szCs w:val="24"/>
        </w:rPr>
        <w:t xml:space="preserve"> w ust. 1 </w:t>
      </w:r>
      <w:r w:rsidRPr="003B1A2E">
        <w:rPr>
          <w:rFonts w:ascii="Times New Roman" w:hAnsi="Times New Roman" w:cs="Times New Roman"/>
          <w:color w:val="000000" w:themeColor="text1"/>
          <w:sz w:val="24"/>
          <w:szCs w:val="24"/>
        </w:rPr>
        <w:t xml:space="preserve">projektowanej ustawy zaktualizowano podstawę prawną zwolnienia ze znakowania jaj przeznaczonych do wywozu i wskazano wojewódzkiego inspektora jakości handlowej artykułów rolno-spożywczych jako organ właściwy do ustanawiania zwolnienia ze znakowania jaj w miejscu ich produkcji. Powyższa zmiana wynika z konieczności sprecyzowania w ustawie, jaki organ jest właściwym organem do ustanawiania zwolnienia, o którym mowa w pkt 2a w części VI w pkt III załącznika VII do rozporządzenia nr 1308/2013. W </w:t>
      </w:r>
      <w:r w:rsidRPr="003B1A2E">
        <w:rPr>
          <w:rFonts w:ascii="Times New Roman" w:hAnsi="Times New Roman" w:cs="Times New Roman"/>
          <w:b/>
          <w:bCs/>
          <w:color w:val="000000" w:themeColor="text1"/>
          <w:sz w:val="24"/>
          <w:szCs w:val="24"/>
        </w:rPr>
        <w:t>ust. 2</w:t>
      </w:r>
      <w:r w:rsidRPr="003B1A2E">
        <w:rPr>
          <w:rFonts w:ascii="Times New Roman" w:hAnsi="Times New Roman" w:cs="Times New Roman"/>
          <w:color w:val="000000" w:themeColor="text1"/>
          <w:sz w:val="24"/>
          <w:szCs w:val="24"/>
        </w:rPr>
        <w:t xml:space="preserve"> określa się, po spełnieniu jakich warunków podmioty mogą być zwolnione ze znakowania jaj w miejscu produkcji. W </w:t>
      </w:r>
      <w:r w:rsidRPr="003B1A2E">
        <w:rPr>
          <w:rFonts w:ascii="Times New Roman" w:hAnsi="Times New Roman" w:cs="Times New Roman"/>
          <w:b/>
          <w:bCs/>
          <w:color w:val="000000" w:themeColor="text1"/>
          <w:sz w:val="24"/>
          <w:szCs w:val="24"/>
        </w:rPr>
        <w:t>ust. 3</w:t>
      </w:r>
      <w:r w:rsidRPr="003B1A2E">
        <w:rPr>
          <w:rFonts w:ascii="Times New Roman" w:hAnsi="Times New Roman" w:cs="Times New Roman"/>
          <w:color w:val="000000" w:themeColor="text1"/>
          <w:sz w:val="24"/>
          <w:szCs w:val="24"/>
        </w:rPr>
        <w:t xml:space="preserve"> określa się, w jaki sposób należy ubiegać się o uzyskanie zwolnienia ze znakowania jaj. W </w:t>
      </w:r>
      <w:r w:rsidRPr="003B1A2E">
        <w:rPr>
          <w:rFonts w:ascii="Times New Roman" w:hAnsi="Times New Roman" w:cs="Times New Roman"/>
          <w:b/>
          <w:bCs/>
          <w:color w:val="000000" w:themeColor="text1"/>
          <w:sz w:val="24"/>
          <w:szCs w:val="24"/>
        </w:rPr>
        <w:t>ust. 4 i 5</w:t>
      </w:r>
      <w:r w:rsidRPr="003B1A2E">
        <w:rPr>
          <w:rFonts w:ascii="Times New Roman" w:hAnsi="Times New Roman" w:cs="Times New Roman"/>
          <w:color w:val="000000" w:themeColor="text1"/>
          <w:sz w:val="24"/>
          <w:szCs w:val="24"/>
        </w:rPr>
        <w:t xml:space="preserve"> określa się elementy, jakie powinien zawierać wniosek o zwolnienie. W </w:t>
      </w:r>
      <w:r w:rsidRPr="003B1A2E">
        <w:rPr>
          <w:rFonts w:ascii="Times New Roman" w:hAnsi="Times New Roman" w:cs="Times New Roman"/>
          <w:b/>
          <w:bCs/>
          <w:color w:val="000000" w:themeColor="text1"/>
          <w:sz w:val="24"/>
          <w:szCs w:val="24"/>
        </w:rPr>
        <w:t>ust. 6</w:t>
      </w:r>
      <w:r w:rsidRPr="003B1A2E">
        <w:rPr>
          <w:rFonts w:ascii="Times New Roman" w:hAnsi="Times New Roman" w:cs="Times New Roman"/>
          <w:color w:val="000000" w:themeColor="text1"/>
          <w:sz w:val="24"/>
          <w:szCs w:val="24"/>
        </w:rPr>
        <w:t xml:space="preserve"> określa się obowiązki informacyjne podmiotu, który uzyskał zwolnienie ze znakowania jaj, oraz termin zgłaszania tych informacji. W </w:t>
      </w:r>
      <w:r w:rsidRPr="003B1A2E">
        <w:rPr>
          <w:rFonts w:ascii="Times New Roman" w:hAnsi="Times New Roman" w:cs="Times New Roman"/>
          <w:b/>
          <w:bCs/>
          <w:color w:val="000000" w:themeColor="text1"/>
          <w:sz w:val="24"/>
          <w:szCs w:val="24"/>
        </w:rPr>
        <w:t>ust. 7</w:t>
      </w:r>
      <w:r w:rsidRPr="003B1A2E">
        <w:rPr>
          <w:rFonts w:ascii="Times New Roman" w:hAnsi="Times New Roman" w:cs="Times New Roman"/>
          <w:color w:val="000000" w:themeColor="text1"/>
          <w:sz w:val="24"/>
          <w:szCs w:val="24"/>
        </w:rPr>
        <w:t xml:space="preserve"> wskazuje się obowiązki informacyjne właściwego wojewódzkiego inspektora jakości handlowej artykułów rolno-spożywczych oraz Głównego Inspektora Jakości Handlowej Artykułów Rolno-Spożywczych w celu realizacji przez te organy obowiązku, o którym mowa w art. 10 ust. 2 rozporządzenia delegowanego Komisji (UE) 2023/2465 z dnia 17 sierpnia 2023 r. uzupełniającego rozporządzenie Parlamentu Europejskiego i Rady (UE) nr 1308/2013 w odniesieniu do norm handlowych dotyczących jaj oraz uchylającego rozporządzenie Komisji (WE) nr 589/2008 (Dz. Urz. UE L 2023/2465 z 08.11.2023, z późn. zm.).</w:t>
      </w:r>
      <w:r w:rsidR="00482759">
        <w:rPr>
          <w:rFonts w:ascii="Times New Roman" w:hAnsi="Times New Roman" w:cs="Times New Roman"/>
          <w:color w:val="000000" w:themeColor="text1"/>
          <w:sz w:val="24"/>
          <w:szCs w:val="24"/>
        </w:rPr>
        <w:t xml:space="preserve"> </w:t>
      </w:r>
      <w:r w:rsidRPr="003B1A2E">
        <w:rPr>
          <w:rFonts w:ascii="Times New Roman" w:hAnsi="Times New Roman" w:cs="Times New Roman"/>
          <w:color w:val="000000" w:themeColor="text1"/>
          <w:sz w:val="24"/>
          <w:szCs w:val="24"/>
        </w:rPr>
        <w:t xml:space="preserve">W </w:t>
      </w:r>
      <w:r w:rsidRPr="003B1A2E">
        <w:rPr>
          <w:rFonts w:ascii="Times New Roman" w:hAnsi="Times New Roman" w:cs="Times New Roman"/>
          <w:b/>
          <w:bCs/>
          <w:color w:val="000000" w:themeColor="text1"/>
          <w:sz w:val="24"/>
          <w:szCs w:val="24"/>
        </w:rPr>
        <w:t>ust. 8</w:t>
      </w:r>
      <w:r w:rsidRPr="003B1A2E">
        <w:rPr>
          <w:rFonts w:ascii="Times New Roman" w:hAnsi="Times New Roman" w:cs="Times New Roman"/>
          <w:color w:val="000000" w:themeColor="text1"/>
          <w:sz w:val="24"/>
          <w:szCs w:val="24"/>
        </w:rPr>
        <w:t xml:space="preserve"> ustanawia </w:t>
      </w:r>
      <w:r w:rsidRPr="003B1A2E">
        <w:rPr>
          <w:rFonts w:ascii="Times New Roman" w:hAnsi="Times New Roman" w:cs="Times New Roman"/>
          <w:color w:val="000000" w:themeColor="text1"/>
          <w:sz w:val="24"/>
          <w:szCs w:val="24"/>
        </w:rPr>
        <w:lastRenderedPageBreak/>
        <w:t xml:space="preserve">się formę prawną i warunki cofnięcia zwolnienia ze znakowania jaj w miejscu produkcji. W </w:t>
      </w:r>
      <w:r w:rsidRPr="003B1A2E">
        <w:rPr>
          <w:rFonts w:ascii="Times New Roman" w:hAnsi="Times New Roman" w:cs="Times New Roman"/>
          <w:b/>
          <w:bCs/>
          <w:color w:val="000000" w:themeColor="text1"/>
          <w:sz w:val="24"/>
          <w:szCs w:val="24"/>
        </w:rPr>
        <w:t>ust. 9 i 10</w:t>
      </w:r>
      <w:r w:rsidRPr="003B1A2E">
        <w:rPr>
          <w:rFonts w:ascii="Times New Roman" w:hAnsi="Times New Roman" w:cs="Times New Roman"/>
          <w:color w:val="000000" w:themeColor="text1"/>
          <w:sz w:val="24"/>
          <w:szCs w:val="24"/>
        </w:rPr>
        <w:t xml:space="preserve"> wprowadza się obowiązek informowania przez powiatowego lekarza weterynarii właściwego wojewódzkiego inspektora jakości handlowej artykułów rolno-spożywczych o wydaniu decyzji ograniczającej produkcję jaj lub zakazującej produkcji jaj dotyczącej podmiotu, który uzyskał zwolnienie, oraz obowiązek informowania przez tego inspektora właściwego powiatowego lekarza weterynarii o zwolnieniu oraz o cofnięciu takiego zwolnienia. W </w:t>
      </w:r>
      <w:r w:rsidRPr="003B1A2E">
        <w:rPr>
          <w:rFonts w:ascii="Times New Roman" w:hAnsi="Times New Roman" w:cs="Times New Roman"/>
          <w:b/>
          <w:bCs/>
          <w:color w:val="000000" w:themeColor="text1"/>
          <w:sz w:val="24"/>
          <w:szCs w:val="24"/>
        </w:rPr>
        <w:t>ust. 11</w:t>
      </w:r>
      <w:r w:rsidRPr="003B1A2E">
        <w:rPr>
          <w:rFonts w:ascii="Times New Roman" w:hAnsi="Times New Roman" w:cs="Times New Roman"/>
          <w:color w:val="000000" w:themeColor="text1"/>
          <w:sz w:val="24"/>
          <w:szCs w:val="24"/>
        </w:rPr>
        <w:t xml:space="preserve"> wskazuje się organ, który informuje właściwe organy zainteresowanych państw członkowskich Unii Europejskiej o podmiotach, które uzyskały zwolnienie określone w ust. 1 pkt 1 tego artykułu.</w:t>
      </w:r>
    </w:p>
    <w:p w14:paraId="5958B7C4"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t xml:space="preserve">W art. 1 w pkt 16 </w:t>
      </w:r>
      <w:r w:rsidRPr="003B1A2E">
        <w:rPr>
          <w:rFonts w:ascii="Times New Roman" w:hAnsi="Times New Roman" w:cs="Times New Roman"/>
          <w:color w:val="000000" w:themeColor="text1"/>
          <w:sz w:val="24"/>
          <w:szCs w:val="24"/>
        </w:rPr>
        <w:t xml:space="preserve">projektowanej ustawy w ustawie o jhars dodano art. 17e. W </w:t>
      </w:r>
      <w:r w:rsidRPr="003B1A2E">
        <w:rPr>
          <w:rFonts w:ascii="Times New Roman" w:hAnsi="Times New Roman" w:cs="Times New Roman"/>
          <w:b/>
          <w:color w:val="000000" w:themeColor="text1"/>
          <w:sz w:val="24"/>
          <w:szCs w:val="24"/>
        </w:rPr>
        <w:t>art. 17e 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ust. 1</w:t>
      </w:r>
      <w:r w:rsidRPr="003B1A2E">
        <w:rPr>
          <w:rFonts w:ascii="Times New Roman" w:hAnsi="Times New Roman" w:cs="Times New Roman"/>
          <w:color w:val="000000" w:themeColor="text1"/>
          <w:sz w:val="24"/>
          <w:szCs w:val="24"/>
        </w:rPr>
        <w:t xml:space="preserve"> określa się kompetencje wojewódzkiego inspektora jakości handlowej artykułów rolno-spożywczych do prowadzenia działań i wykonywania czynności w odniesieniu do handlowców i produktów, o których mowa w rozporządzeniu 2023/2430. Kompetencje wojewódzkiego inspektora jakości handlowej artykułów rolno-spożywczych przenosi się z art. 15 ustawy o owocach i warzywach i uzupełnia je o dwie nowe dotyczące </w:t>
      </w:r>
      <w:r w:rsidRPr="003B1A2E">
        <w:rPr>
          <w:rFonts w:ascii="Times New Roman" w:hAnsi="Times New Roman" w:cs="Times New Roman"/>
          <w:bCs/>
          <w:color w:val="000000" w:themeColor="text1"/>
          <w:sz w:val="24"/>
          <w:szCs w:val="24"/>
        </w:rPr>
        <w:t xml:space="preserve">wydawania decyzji zezwalających na podpisywanie świadectw zgodności z normami handlowymi przez handlowców oraz wydawania świadectw wyłączenia w odniesieniu do bananów. Kompetencje do wydawania i cofania ww. zezwoleń i świadectw wyłączenia określa się w pkt 2 i 3 w </w:t>
      </w:r>
      <w:r w:rsidRPr="003B1A2E">
        <w:rPr>
          <w:rFonts w:ascii="Times New Roman" w:hAnsi="Times New Roman" w:cs="Times New Roman"/>
          <w:color w:val="000000" w:themeColor="text1"/>
          <w:sz w:val="24"/>
          <w:szCs w:val="24"/>
        </w:rPr>
        <w:t xml:space="preserve">art. 17e ust. 1 ustawy o jhars. </w:t>
      </w:r>
    </w:p>
    <w:p w14:paraId="3B8EC2F4"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Cs/>
          <w:color w:val="000000" w:themeColor="text1"/>
          <w:sz w:val="24"/>
          <w:szCs w:val="24"/>
        </w:rPr>
        <w:t xml:space="preserve">Przepis art. 4 ust. 1 lit. a rozporządzenia 2023/2430 wprowadził możliwość podpisywania przez handlowców świadectwa zgodności pod warunkiem spełnienia przez nich wymagań, o których mowa w art. 4 ust. 3 rozporządzenia 2023/2430. Takie rozwiązanie z jednej strony ułatwi prowadzenie działalności zatwierdzonym handlowcom wprowadzającym do obrotu produkty sektora owoców i warzyw, a z drugiej zmniejszy obciążenie administracyjne organów IJHARS. Takie zezwolenia są wydawane w drodze decyzji, co wynika z </w:t>
      </w:r>
      <w:r w:rsidRPr="003B1A2E">
        <w:rPr>
          <w:rFonts w:ascii="Times New Roman" w:hAnsi="Times New Roman" w:cs="Times New Roman"/>
          <w:b/>
          <w:bCs/>
          <w:color w:val="000000" w:themeColor="text1"/>
          <w:sz w:val="24"/>
          <w:szCs w:val="24"/>
        </w:rPr>
        <w:t>ust. 6</w:t>
      </w:r>
      <w:r w:rsidRPr="003B1A2E">
        <w:rPr>
          <w:rFonts w:ascii="Times New Roman" w:hAnsi="Times New Roman" w:cs="Times New Roman"/>
          <w:bCs/>
          <w:color w:val="000000" w:themeColor="text1"/>
          <w:sz w:val="24"/>
          <w:szCs w:val="24"/>
        </w:rPr>
        <w:t xml:space="preserve"> </w:t>
      </w:r>
      <w:r w:rsidRPr="003B1A2E">
        <w:rPr>
          <w:rFonts w:ascii="Times New Roman" w:hAnsi="Times New Roman" w:cs="Times New Roman"/>
          <w:b/>
          <w:color w:val="000000" w:themeColor="text1"/>
          <w:sz w:val="24"/>
          <w:szCs w:val="24"/>
        </w:rPr>
        <w:t>w art. 17e</w:t>
      </w:r>
      <w:r w:rsidRPr="003B1A2E">
        <w:rPr>
          <w:rFonts w:ascii="Times New Roman" w:hAnsi="Times New Roman" w:cs="Times New Roman"/>
          <w:color w:val="000000" w:themeColor="text1"/>
          <w:sz w:val="24"/>
          <w:szCs w:val="24"/>
        </w:rPr>
        <w:t xml:space="preserve"> ustawy o jhars. W </w:t>
      </w:r>
      <w:r w:rsidRPr="003B1A2E">
        <w:rPr>
          <w:rFonts w:ascii="Times New Roman" w:hAnsi="Times New Roman" w:cs="Times New Roman"/>
          <w:b/>
          <w:color w:val="000000" w:themeColor="text1"/>
          <w:sz w:val="24"/>
          <w:szCs w:val="24"/>
        </w:rPr>
        <w:t>ust.</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7</w:t>
      </w:r>
      <w:r w:rsidRPr="003B1A2E">
        <w:rPr>
          <w:rFonts w:ascii="Times New Roman" w:hAnsi="Times New Roman" w:cs="Times New Roman"/>
          <w:color w:val="000000" w:themeColor="text1"/>
          <w:sz w:val="24"/>
          <w:szCs w:val="24"/>
        </w:rPr>
        <w:t xml:space="preserve"> określa się, że świadectwo wyłączenia dla bananów uznaje się za zaświadczenie, o którym mowa w art. 217 § 2 pkt 2 ustawy dnia 14 czerwca 1960 r. – Kodeks postępowania administracyjnego (Dz. U. z 2025 r. poz. 1691), zwanej dalej „Kpa”, co wiąże się z koniecznością uiszczenia opłaty skarbowej za wydanie tego zaświadczenia.</w:t>
      </w:r>
    </w:p>
    <w:p w14:paraId="6ED9E1E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Cs/>
          <w:color w:val="000000" w:themeColor="text1"/>
          <w:sz w:val="24"/>
          <w:szCs w:val="24"/>
        </w:rPr>
        <w:t>Świadectwa wyłączenia w odniesieniu do bananów są wydawane przez wojewódzkiego inspektora jakości handlowej artykułów rolno-spożywczych na wniosek handlowca (podmiotu importującego) po przeprowadzeniu kontroli</w:t>
      </w:r>
      <w:r w:rsidRPr="003B1A2E">
        <w:rPr>
          <w:rFonts w:ascii="Times New Roman" w:hAnsi="Times New Roman" w:cs="Times New Roman"/>
          <w:color w:val="000000" w:themeColor="text1"/>
          <w:sz w:val="24"/>
          <w:szCs w:val="24"/>
        </w:rPr>
        <w:t xml:space="preserve">. Takie świadectwo jest wydawane przynajmniej </w:t>
      </w:r>
      <w:r w:rsidRPr="003B1A2E">
        <w:rPr>
          <w:rFonts w:ascii="Times New Roman" w:hAnsi="Times New Roman" w:cs="Times New Roman"/>
          <w:color w:val="000000" w:themeColor="text1"/>
          <w:sz w:val="24"/>
          <w:szCs w:val="24"/>
        </w:rPr>
        <w:lastRenderedPageBreak/>
        <w:t>na rok i pozwala na wprowadzanie bananów do obrotu bez konieczności weryfikacji ich zgodności z normą handlową.</w:t>
      </w:r>
    </w:p>
    <w:p w14:paraId="37BD58C1" w14:textId="50B7BE22"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W odniesieniu do kontroli jakości handlowej owoców i warzyw będących przedmiotem interwencji wycofania z obrotu oraz do czynności z tym związanych zostały uaktualnione odesłania do przepisów, na podstawie których organizacje producentów owoców i warzyw mogą takiego wycofania dokonać. Obecnie jest to art. 47 ust. 2 lit. f rozporządzenia Parlamentu Europejskiego i Rady (UE) 2021/2115 z dnia 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rozporządzenia (UE) nr 1305/2013 i (UE) nr 1307/2013 (Dz. Urz. UE L 435 z 06.12.2021, str. 1, z późn. zm.). Ponadto dodaje się, że kontrole produktów wycofanych z obrotu dotyczą również środków wyjątkowych, które mogą być potencjalnie przewidziane w aktach prawnych wydawanych na podstawie art. 219 ust. 1 i art. 222 ust. 1 rozporządzenia nr 1308/2013. Przepisy te wprowadza się w </w:t>
      </w:r>
      <w:r w:rsidRPr="003B1A2E">
        <w:rPr>
          <w:rFonts w:ascii="Times New Roman" w:hAnsi="Times New Roman" w:cs="Times New Roman"/>
          <w:b/>
          <w:color w:val="000000" w:themeColor="text1"/>
          <w:sz w:val="24"/>
          <w:szCs w:val="24"/>
        </w:rPr>
        <w:t>art. 17e</w:t>
      </w:r>
      <w:r w:rsidRPr="003B1A2E">
        <w:rPr>
          <w:rFonts w:ascii="Times New Roman" w:hAnsi="Times New Roman" w:cs="Times New Roman"/>
          <w:bCs/>
          <w:color w:val="000000" w:themeColor="text1"/>
          <w:sz w:val="24"/>
          <w:szCs w:val="24"/>
        </w:rPr>
        <w:t xml:space="preserve"> </w:t>
      </w:r>
      <w:r w:rsidRPr="003B1A2E">
        <w:rPr>
          <w:rFonts w:ascii="Times New Roman" w:hAnsi="Times New Roman" w:cs="Times New Roman"/>
          <w:b/>
          <w:bCs/>
          <w:color w:val="000000" w:themeColor="text1"/>
          <w:sz w:val="24"/>
          <w:szCs w:val="24"/>
        </w:rPr>
        <w:t>ust. 2</w:t>
      </w:r>
      <w:r w:rsidRPr="003B1A2E">
        <w:rPr>
          <w:rFonts w:ascii="Times New Roman" w:hAnsi="Times New Roman" w:cs="Times New Roman"/>
          <w:bCs/>
          <w:color w:val="000000" w:themeColor="text1"/>
          <w:sz w:val="24"/>
          <w:szCs w:val="24"/>
        </w:rPr>
        <w:t xml:space="preserve"> ustawy o jhars. Te kontrole wojewódzki inspektor jakości handlowej artykułów rolno-spożywczych przeprowadza analogicznie jak dotychczas na wniosek Prezesa Agencji Restrukturyzacji i Modernizacji Rolnictwa, zwanej dalej „Agencją”, a po przeprowadzeniu kontroli przekazuje protokoły kontroli w sposób i w terminach określonych w </w:t>
      </w:r>
      <w:r w:rsidRPr="003B1A2E">
        <w:rPr>
          <w:rFonts w:ascii="Times New Roman" w:hAnsi="Times New Roman" w:cs="Times New Roman"/>
          <w:b/>
          <w:bCs/>
          <w:color w:val="000000" w:themeColor="text1"/>
          <w:sz w:val="24"/>
          <w:szCs w:val="24"/>
        </w:rPr>
        <w:t>ust. 4</w:t>
      </w:r>
      <w:r w:rsidRPr="003B1A2E">
        <w:rPr>
          <w:rFonts w:ascii="Times New Roman" w:hAnsi="Times New Roman" w:cs="Times New Roman"/>
          <w:bCs/>
          <w:color w:val="000000" w:themeColor="text1"/>
          <w:sz w:val="24"/>
          <w:szCs w:val="24"/>
        </w:rPr>
        <w:t xml:space="preserve"> tego przepisu. Nowym sposobem na przekazywanie protokołów kontroli jest wymaganie dostarczenia ich </w:t>
      </w:r>
      <w:r w:rsidRPr="003B1A2E">
        <w:rPr>
          <w:rFonts w:ascii="Times New Roman" w:hAnsi="Times New Roman" w:cs="Times New Roman"/>
          <w:color w:val="000000" w:themeColor="text1"/>
          <w:sz w:val="24"/>
          <w:szCs w:val="24"/>
        </w:rPr>
        <w:t>na adres do doręczeń elektronicznych w rozumieniu art. 2 pkt 1 ustawy z dnia 18 listopada 2020 r. o doręczeniach elektronicznych (Dz. U. z 2026 r. poz. 3, z późn. zm.) albo na konto w systemie teleinformatycznym.</w:t>
      </w:r>
    </w:p>
    <w:p w14:paraId="7602B02A"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Przepis wskazujący, że kontrolę zgodności w punkcie sprzedaży detalicznej przeprowadza się w sposób określony w przepisach UE przeniesiono z art. 15 ust. 1c ustawy o owocach i warzywach do </w:t>
      </w:r>
      <w:r w:rsidRPr="003B1A2E">
        <w:rPr>
          <w:rFonts w:ascii="Times New Roman" w:hAnsi="Times New Roman" w:cs="Times New Roman"/>
          <w:b/>
          <w:color w:val="000000" w:themeColor="text1"/>
          <w:sz w:val="24"/>
          <w:szCs w:val="24"/>
        </w:rPr>
        <w:t>art. 17e</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ust. 5</w:t>
      </w:r>
      <w:r w:rsidRPr="003B1A2E">
        <w:rPr>
          <w:rFonts w:ascii="Times New Roman" w:hAnsi="Times New Roman" w:cs="Times New Roman"/>
          <w:color w:val="000000" w:themeColor="text1"/>
          <w:sz w:val="24"/>
          <w:szCs w:val="24"/>
        </w:rPr>
        <w:t xml:space="preserve"> ustawy o jhars, uaktualniając odesłanie do przepisu unijnego, tj. do załącznika V do rozporządzenia 2023/2430. </w:t>
      </w:r>
    </w:p>
    <w:p w14:paraId="602D231B"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w:t>
      </w:r>
      <w:r w:rsidRPr="003B1A2E">
        <w:rPr>
          <w:rFonts w:ascii="Times New Roman" w:hAnsi="Times New Roman" w:cs="Times New Roman"/>
          <w:b/>
          <w:color w:val="000000" w:themeColor="text1"/>
          <w:sz w:val="24"/>
          <w:szCs w:val="24"/>
        </w:rPr>
        <w:t>ust. 8 i 9</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w art. 17e</w:t>
      </w:r>
      <w:r w:rsidRPr="003B1A2E">
        <w:rPr>
          <w:rFonts w:ascii="Times New Roman" w:hAnsi="Times New Roman" w:cs="Times New Roman"/>
          <w:color w:val="000000" w:themeColor="text1"/>
          <w:sz w:val="24"/>
          <w:szCs w:val="24"/>
        </w:rPr>
        <w:t xml:space="preserve"> ustawy o jhars określa się zawartość wniosków o wydanie zezwoleń na podpisywanie przez handlowców świadectw zgodności, stosowanie specjalnego wzoru oznakowania opakowań i wniosku o wydanie świadectwa wyłączenia dla bananów. Formularze wniosków są opracowywane przez IJHARS i udostępniane na stronie internetowej Głównego Inspektoratu Jakości Handlowej Artykułów Rolno-Spożywczych, </w:t>
      </w:r>
      <w:r w:rsidRPr="003B1A2E">
        <w:rPr>
          <w:rFonts w:ascii="Times New Roman" w:hAnsi="Times New Roman" w:cs="Times New Roman"/>
          <w:bCs/>
          <w:color w:val="000000" w:themeColor="text1"/>
          <w:sz w:val="24"/>
          <w:szCs w:val="24"/>
        </w:rPr>
        <w:t xml:space="preserve">zwanego dalej „Głównym </w:t>
      </w:r>
      <w:r w:rsidRPr="003B1A2E">
        <w:rPr>
          <w:rFonts w:ascii="Times New Roman" w:hAnsi="Times New Roman" w:cs="Times New Roman"/>
          <w:bCs/>
          <w:color w:val="000000" w:themeColor="text1"/>
          <w:sz w:val="24"/>
          <w:szCs w:val="24"/>
        </w:rPr>
        <w:lastRenderedPageBreak/>
        <w:t xml:space="preserve">Inspektoratem”, </w:t>
      </w:r>
      <w:r w:rsidRPr="003B1A2E">
        <w:rPr>
          <w:rFonts w:ascii="Times New Roman" w:hAnsi="Times New Roman" w:cs="Times New Roman"/>
          <w:color w:val="000000" w:themeColor="text1"/>
          <w:sz w:val="24"/>
          <w:szCs w:val="24"/>
        </w:rPr>
        <w:t xml:space="preserve">co wskazuje się w </w:t>
      </w:r>
      <w:r w:rsidRPr="003B1A2E">
        <w:rPr>
          <w:rFonts w:ascii="Times New Roman" w:hAnsi="Times New Roman" w:cs="Times New Roman"/>
          <w:b/>
          <w:color w:val="000000" w:themeColor="text1"/>
          <w:sz w:val="24"/>
          <w:szCs w:val="24"/>
        </w:rPr>
        <w:t xml:space="preserve">ust. 12, </w:t>
      </w:r>
      <w:r w:rsidRPr="003B1A2E">
        <w:rPr>
          <w:rFonts w:ascii="Times New Roman" w:hAnsi="Times New Roman" w:cs="Times New Roman"/>
          <w:color w:val="000000" w:themeColor="text1"/>
          <w:sz w:val="24"/>
          <w:szCs w:val="24"/>
        </w:rPr>
        <w:t xml:space="preserve">natomiast wykaz wymaganych załączników określa się w </w:t>
      </w:r>
      <w:r w:rsidRPr="003B1A2E">
        <w:rPr>
          <w:rFonts w:ascii="Times New Roman" w:hAnsi="Times New Roman" w:cs="Times New Roman"/>
          <w:b/>
          <w:color w:val="000000" w:themeColor="text1"/>
          <w:sz w:val="24"/>
          <w:szCs w:val="24"/>
        </w:rPr>
        <w:t>ust. 11</w:t>
      </w:r>
      <w:r w:rsidRPr="003B1A2E">
        <w:rPr>
          <w:rFonts w:ascii="Times New Roman" w:hAnsi="Times New Roman" w:cs="Times New Roman"/>
          <w:color w:val="000000" w:themeColor="text1"/>
          <w:sz w:val="24"/>
          <w:szCs w:val="24"/>
        </w:rPr>
        <w:t xml:space="preserve">. </w:t>
      </w:r>
    </w:p>
    <w:p w14:paraId="3EA8B9B8"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Zezwolenie na stosowanie specjalnego wzoru oznakowania opakowań i na podpisywanie świadectw zgodności oraz świadectwa wyłączenia dla bananów wojewódzki inspektor jakości handlowej artykułów rolno-spożywczych wydaje, jeżeli handlowiec spełnia wymagania określone w przepisie unijnym, tj. w art. 4 ust. 3 rozporządzenia 2023/2430. W </w:t>
      </w:r>
      <w:r w:rsidRPr="003B1A2E">
        <w:rPr>
          <w:rFonts w:ascii="Times New Roman" w:hAnsi="Times New Roman" w:cs="Times New Roman"/>
          <w:b/>
          <w:color w:val="000000" w:themeColor="text1"/>
          <w:sz w:val="24"/>
          <w:szCs w:val="24"/>
        </w:rPr>
        <w:t>ust. 13</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w art. 17e</w:t>
      </w:r>
      <w:r w:rsidRPr="003B1A2E">
        <w:rPr>
          <w:rFonts w:ascii="Times New Roman" w:hAnsi="Times New Roman" w:cs="Times New Roman"/>
          <w:color w:val="000000" w:themeColor="text1"/>
          <w:sz w:val="24"/>
          <w:szCs w:val="24"/>
        </w:rPr>
        <w:t xml:space="preserve"> ustawy o jhars doprecyzowuje się, że warunek, o którym mowa w art. 4 ust. 3 lit. a rozporządzenia 2023/2430, jest spełniony, jeżeli handlowiec ma doświadczony lub odpowiednio przeszkolony personel, co oznacza, że ten personel ma udokumentowane co najmniej 2-letnie doświadczenie w zakresie obrotu owocami i warzywami lub bananami lub odbycie szkolenia w zakresie zasad ustalania klas jakości tych produktów przeprowadzone przez wojewódzkiego inspektora jakości handlowej artykułów rolno-spożywczych lub podmiot upoważniony przez Głównego Inspektora. </w:t>
      </w:r>
    </w:p>
    <w:p w14:paraId="69E9ABCC"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przypadku gdy w wyniku kontroli wojewódzki inspektor jakości handlowej artykułów rolno-spożywczych stwierdzi, że kontrolowane towary nie odpowiadają normom handlowym, wystawia orzeczenie o niezgodności. W </w:t>
      </w:r>
      <w:r w:rsidRPr="003B1A2E">
        <w:rPr>
          <w:rFonts w:ascii="Times New Roman" w:hAnsi="Times New Roman" w:cs="Times New Roman"/>
          <w:b/>
          <w:color w:val="000000" w:themeColor="text1"/>
          <w:sz w:val="24"/>
          <w:szCs w:val="24"/>
        </w:rPr>
        <w:t>ust. 14</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w art. 17e</w:t>
      </w:r>
      <w:r w:rsidRPr="003B1A2E">
        <w:rPr>
          <w:rFonts w:ascii="Times New Roman" w:hAnsi="Times New Roman" w:cs="Times New Roman"/>
          <w:color w:val="000000" w:themeColor="text1"/>
          <w:sz w:val="24"/>
          <w:szCs w:val="24"/>
        </w:rPr>
        <w:t xml:space="preserve"> ustawy o jhars określa się, że orzeczenie o niezgodności jest wydawane w drodze decyzji administracyjnej. </w:t>
      </w:r>
    </w:p>
    <w:p w14:paraId="447096CA"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w:t>
      </w:r>
      <w:r w:rsidRPr="003B1A2E">
        <w:rPr>
          <w:rFonts w:ascii="Times New Roman" w:hAnsi="Times New Roman" w:cs="Times New Roman"/>
          <w:b/>
          <w:color w:val="000000" w:themeColor="text1"/>
          <w:sz w:val="24"/>
          <w:szCs w:val="24"/>
        </w:rPr>
        <w:t>ust. 15</w:t>
      </w:r>
      <w:r w:rsidRPr="003B1A2E">
        <w:rPr>
          <w:rFonts w:ascii="Times New Roman" w:hAnsi="Times New Roman" w:cs="Times New Roman"/>
          <w:color w:val="000000" w:themeColor="text1"/>
          <w:sz w:val="24"/>
          <w:szCs w:val="24"/>
        </w:rPr>
        <w:t xml:space="preserve"> proponuje się, aby decyzje, o których mowa w ust. 14, podlegały natychmiastowemu wykonaniu. Rygor natychmiastowej wykonalności w przypadku tych decyzji jest szczególnie ważny, gdyż orzeczenie o niezgodności dotyczy świeżych owoców i warzyw, które są produktami nietrwałymi. Zgodnie z art. 10 ust. 3 rozporządzenia 2023/2430 orzeczenie o niezgodności ma na celu zakazanie przemieszczania produktów, w stosunku do których wydano to orzeczenie lub doprowadzenie do ich zgodności z normami handlowymi przez spełnienie warunków określonych w tym orzeczeniu, np. przesortowanie lub zmianę oznakowania. Te czynności powinny być wykonane niezwłocznie, aby zachować jakość i świeżość artykułów rolno-spożywczych, wobec których wydano orzeczenie o niezgodności. Wpływa na to także specyfika kontroli jakości handlowej w odniesieniu do świeżych owoców i warzyw, która może być przeprowadzana przez IJHARS </w:t>
      </w:r>
      <w:r w:rsidRPr="003B1A2E">
        <w:rPr>
          <w:rFonts w:ascii="Times New Roman" w:hAnsi="Times New Roman" w:cs="Times New Roman"/>
          <w:i/>
          <w:color w:val="000000" w:themeColor="text1"/>
          <w:sz w:val="24"/>
          <w:szCs w:val="24"/>
        </w:rPr>
        <w:t>ad hoc</w:t>
      </w:r>
      <w:r w:rsidRPr="003B1A2E">
        <w:rPr>
          <w:rFonts w:ascii="Times New Roman" w:hAnsi="Times New Roman" w:cs="Times New Roman"/>
          <w:color w:val="000000" w:themeColor="text1"/>
          <w:sz w:val="24"/>
          <w:szCs w:val="24"/>
        </w:rPr>
        <w:t xml:space="preserve"> podczas sprzedaży na giełdach i na targowiskach w obrocie hurtowym i detalicznym. Rygor natychmiastowej wykonalności umożliwi uproszczony i szybszy sposób doręczania takich decyzji przewidziany w art. 39 § 4 Kpa, tj. przez pracowników IJHARS.</w:t>
      </w:r>
    </w:p>
    <w:p w14:paraId="2E558984"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Zmiana </w:t>
      </w:r>
      <w:r w:rsidRPr="003B1A2E">
        <w:rPr>
          <w:rFonts w:ascii="Times New Roman" w:hAnsi="Times New Roman" w:cs="Times New Roman"/>
          <w:b/>
          <w:color w:val="000000" w:themeColor="text1"/>
          <w:sz w:val="24"/>
          <w:szCs w:val="24"/>
        </w:rPr>
        <w:t xml:space="preserve">w art. 1 w pkt 17 </w:t>
      </w:r>
      <w:r w:rsidRPr="003B1A2E">
        <w:rPr>
          <w:rFonts w:ascii="Times New Roman" w:hAnsi="Times New Roman" w:cs="Times New Roman"/>
          <w:color w:val="000000" w:themeColor="text1"/>
          <w:sz w:val="24"/>
          <w:szCs w:val="24"/>
        </w:rPr>
        <w:t xml:space="preserve">projektowanej ustawy jest zmianą porządkową w art. 18 ustawy o jhars. </w:t>
      </w:r>
    </w:p>
    <w:p w14:paraId="22896765"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lastRenderedPageBreak/>
        <w:t xml:space="preserve">W art. 1 w pkt 18 </w:t>
      </w:r>
      <w:r w:rsidRPr="003B1A2E">
        <w:rPr>
          <w:rFonts w:ascii="Times New Roman" w:hAnsi="Times New Roman" w:cs="Times New Roman"/>
          <w:color w:val="000000" w:themeColor="text1"/>
          <w:sz w:val="24"/>
          <w:szCs w:val="24"/>
        </w:rPr>
        <w:t xml:space="preserve">projektowanej ustawy dodano </w:t>
      </w:r>
      <w:r w:rsidRPr="003B1A2E">
        <w:rPr>
          <w:rFonts w:ascii="Times New Roman" w:hAnsi="Times New Roman" w:cs="Times New Roman"/>
          <w:b/>
          <w:color w:val="000000" w:themeColor="text1"/>
          <w:sz w:val="24"/>
          <w:szCs w:val="24"/>
        </w:rPr>
        <w:t>ust. 1c i 1d</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w art. 20</w:t>
      </w:r>
      <w:r w:rsidRPr="003B1A2E">
        <w:rPr>
          <w:rFonts w:ascii="Times New Roman" w:hAnsi="Times New Roman" w:cs="Times New Roman"/>
          <w:color w:val="000000" w:themeColor="text1"/>
          <w:sz w:val="24"/>
          <w:szCs w:val="24"/>
        </w:rPr>
        <w:t xml:space="preserve"> ustawy o jhars. Do </w:t>
      </w:r>
      <w:r w:rsidRPr="003B1A2E">
        <w:rPr>
          <w:rFonts w:ascii="Times New Roman" w:hAnsi="Times New Roman" w:cs="Times New Roman"/>
          <w:b/>
          <w:color w:val="000000" w:themeColor="text1"/>
          <w:sz w:val="24"/>
          <w:szCs w:val="24"/>
        </w:rPr>
        <w:t>ust. 1c</w:t>
      </w:r>
      <w:r w:rsidRPr="003B1A2E">
        <w:rPr>
          <w:rFonts w:ascii="Times New Roman" w:hAnsi="Times New Roman" w:cs="Times New Roman"/>
          <w:color w:val="000000" w:themeColor="text1"/>
          <w:sz w:val="24"/>
          <w:szCs w:val="24"/>
        </w:rPr>
        <w:t xml:space="preserve"> przeniesiono z art. 15 ust. 7 pkt 2 i art. 18 ust. 1 ustawy o owocach i warzywach kompetencje Głównego Inspektora w zakresie koordynacji i opracowywania planów selektywnych kontroli zgodności, powołując przy tym aktualne przepisy UE. Ponadto w pkt 3 tego przepisu wskazuje się, że Główny Inspektor jest właściwy w sprawie zapewnienia przeprowadzania selektywnych kontroli zgodności, co oznacza, że sam nie prowadzi kontroli, ale np. ustanawia kryteria oceny ryzyka czy minimalny odsetek handlowców, partii lub ilości artykułów rolno-spożywczych podlegających kontroli na podstawie tej analizy. Ponadto na podstawie tego przepisu Główny Inspektor jest właściwy w sprawie wydania decyzji o przeprowadzeniu kontroli na etapie eksportu i importu w odniesieniu do produktów sektora owoców i warzyw objętych ogólną normą handlową. Kompetencja, którą określono w </w:t>
      </w:r>
      <w:r w:rsidRPr="003B1A2E">
        <w:rPr>
          <w:rFonts w:ascii="Times New Roman" w:hAnsi="Times New Roman" w:cs="Times New Roman"/>
          <w:b/>
          <w:color w:val="000000" w:themeColor="text1"/>
          <w:sz w:val="24"/>
          <w:szCs w:val="24"/>
        </w:rPr>
        <w:t>pkt 2 lit. a</w:t>
      </w:r>
      <w:r w:rsidRPr="003B1A2E">
        <w:rPr>
          <w:rFonts w:ascii="Times New Roman" w:hAnsi="Times New Roman" w:cs="Times New Roman"/>
          <w:color w:val="000000" w:themeColor="text1"/>
          <w:sz w:val="24"/>
          <w:szCs w:val="24"/>
        </w:rPr>
        <w:t xml:space="preserve"> tego przepisu, jest związana z obowiązkiem informacyjnym wobec Komisji Europejskiej, o którym mowa w art. 2 ust. 2 akapit drugi rozporządzenia 2023/2430, a która do tej pory była przypisana ministrowi właściwemu do spraw rynków rolnych. Z uwagi na to, że informacje, które należy przekazywać Komisji Europejskiej zgodnie z tym przepisem, dotyczą danych teleadresowych i zakresu działania organu koordynującego i organów kontrolnych, tj. organów IJHARS, właściwe jest przeniesienie tego obowiązku na Głównego Inspektora. W </w:t>
      </w:r>
      <w:r w:rsidRPr="003B1A2E">
        <w:rPr>
          <w:rFonts w:ascii="Times New Roman" w:hAnsi="Times New Roman" w:cs="Times New Roman"/>
          <w:b/>
          <w:color w:val="000000" w:themeColor="text1"/>
          <w:sz w:val="24"/>
          <w:szCs w:val="24"/>
        </w:rPr>
        <w:t>pkt 2 lit. b</w:t>
      </w:r>
      <w:r w:rsidRPr="003B1A2E">
        <w:rPr>
          <w:rFonts w:ascii="Times New Roman" w:hAnsi="Times New Roman" w:cs="Times New Roman"/>
          <w:color w:val="000000" w:themeColor="text1"/>
          <w:sz w:val="24"/>
          <w:szCs w:val="24"/>
        </w:rPr>
        <w:t xml:space="preserve"> dodanym w ust. 1c nakłada się na Głównego Inspektora obowiązek ustanowienia wykazu zatwierdzonych </w:t>
      </w:r>
      <w:r w:rsidRPr="003B1A2E">
        <w:rPr>
          <w:rFonts w:ascii="Times New Roman" w:hAnsi="Times New Roman" w:cs="Times New Roman"/>
          <w:bCs/>
          <w:color w:val="000000" w:themeColor="text1"/>
          <w:sz w:val="24"/>
          <w:szCs w:val="24"/>
        </w:rPr>
        <w:t xml:space="preserve">handlowców, o którym mowa w art. 4 ust. 5 rozporządzenia 2023/2430. Jednocześnie ten przepis zobowiązuje państwa członkowskie do publicznego udostępnienia takiego wykazu. W związku z tym w </w:t>
      </w:r>
      <w:r w:rsidRPr="003B1A2E">
        <w:rPr>
          <w:rFonts w:ascii="Times New Roman" w:hAnsi="Times New Roman" w:cs="Times New Roman"/>
          <w:b/>
          <w:bCs/>
          <w:color w:val="000000" w:themeColor="text1"/>
          <w:sz w:val="24"/>
          <w:szCs w:val="24"/>
        </w:rPr>
        <w:t>ust. 1d</w:t>
      </w:r>
      <w:r w:rsidRPr="003B1A2E">
        <w:rPr>
          <w:rFonts w:ascii="Times New Roman" w:hAnsi="Times New Roman" w:cs="Times New Roman"/>
          <w:bCs/>
          <w:color w:val="000000" w:themeColor="text1"/>
          <w:sz w:val="24"/>
          <w:szCs w:val="24"/>
        </w:rPr>
        <w:t xml:space="preserve"> dodanym w </w:t>
      </w:r>
      <w:r w:rsidRPr="003B1A2E">
        <w:rPr>
          <w:rFonts w:ascii="Times New Roman" w:hAnsi="Times New Roman" w:cs="Times New Roman"/>
          <w:b/>
          <w:color w:val="000000" w:themeColor="text1"/>
          <w:sz w:val="24"/>
          <w:szCs w:val="24"/>
        </w:rPr>
        <w:t>art. 20</w:t>
      </w:r>
      <w:r w:rsidRPr="003B1A2E">
        <w:rPr>
          <w:rFonts w:ascii="Times New Roman" w:hAnsi="Times New Roman" w:cs="Times New Roman"/>
          <w:bCs/>
          <w:color w:val="000000" w:themeColor="text1"/>
          <w:sz w:val="24"/>
          <w:szCs w:val="24"/>
        </w:rPr>
        <w:t xml:space="preserve"> ustawy o jhars określa się, że ten wykaz jest publikowany na stronie internetowej administrowanej przez Główny Inspektorat. </w:t>
      </w:r>
    </w:p>
    <w:p w14:paraId="0C504A63" w14:textId="5E0EFE94"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w:t>
      </w:r>
      <w:r w:rsidRPr="003B1A2E">
        <w:rPr>
          <w:rFonts w:ascii="Times New Roman" w:hAnsi="Times New Roman" w:cs="Times New Roman"/>
          <w:b/>
          <w:color w:val="000000" w:themeColor="text1"/>
          <w:sz w:val="24"/>
          <w:szCs w:val="24"/>
        </w:rPr>
        <w:t>ust. 1c w pkt 5</w:t>
      </w:r>
      <w:r w:rsidRPr="003B1A2E">
        <w:rPr>
          <w:rFonts w:ascii="Times New Roman" w:hAnsi="Times New Roman" w:cs="Times New Roman"/>
          <w:color w:val="000000" w:themeColor="text1"/>
          <w:sz w:val="24"/>
          <w:szCs w:val="24"/>
        </w:rPr>
        <w:t xml:space="preserve"> </w:t>
      </w:r>
      <w:r w:rsidR="00CB56E2" w:rsidRPr="003B1A2E">
        <w:rPr>
          <w:rFonts w:ascii="Times New Roman" w:hAnsi="Times New Roman" w:cs="Times New Roman"/>
          <w:color w:val="000000" w:themeColor="text1"/>
          <w:sz w:val="24"/>
          <w:szCs w:val="24"/>
        </w:rPr>
        <w:t xml:space="preserve">projektowanej ustawy </w:t>
      </w:r>
      <w:r w:rsidR="00CB56E2">
        <w:rPr>
          <w:rFonts w:ascii="Times New Roman" w:hAnsi="Times New Roman" w:cs="Times New Roman"/>
          <w:color w:val="000000" w:themeColor="text1"/>
          <w:sz w:val="24"/>
          <w:szCs w:val="24"/>
        </w:rPr>
        <w:t xml:space="preserve">w </w:t>
      </w:r>
      <w:r w:rsidRPr="003B1A2E">
        <w:rPr>
          <w:rFonts w:ascii="Times New Roman" w:hAnsi="Times New Roman" w:cs="Times New Roman"/>
          <w:color w:val="000000" w:themeColor="text1"/>
          <w:sz w:val="24"/>
          <w:szCs w:val="24"/>
        </w:rPr>
        <w:t xml:space="preserve">dodanym </w:t>
      </w:r>
      <w:r w:rsidRPr="003B1A2E">
        <w:rPr>
          <w:rFonts w:ascii="Times New Roman" w:hAnsi="Times New Roman" w:cs="Times New Roman"/>
          <w:b/>
          <w:color w:val="000000" w:themeColor="text1"/>
          <w:sz w:val="24"/>
          <w:szCs w:val="24"/>
        </w:rPr>
        <w:t>w art. 20</w:t>
      </w:r>
      <w:r w:rsidRPr="003B1A2E">
        <w:rPr>
          <w:rFonts w:ascii="Times New Roman" w:hAnsi="Times New Roman" w:cs="Times New Roman"/>
          <w:color w:val="000000" w:themeColor="text1"/>
          <w:sz w:val="24"/>
          <w:szCs w:val="24"/>
        </w:rPr>
        <w:t xml:space="preserve"> ustawy o jhars wskazano, że Główny Inspektor wykonuje obowiązki określone w art. 14 rozporządzenia wykonawczego Komisji (UE) 2022/2105 z dnia 29 lipca 2022 r. ustanawiającego przepisy dotyczące kontroli zgodności norm handlowych w odniesieniu do oliwy z oliwek oraz metod analizy właściwości oliwy z oliwek (Dz. U</w:t>
      </w:r>
      <w:r w:rsidR="005004CF">
        <w:rPr>
          <w:rFonts w:ascii="Times New Roman" w:hAnsi="Times New Roman" w:cs="Times New Roman"/>
          <w:color w:val="000000" w:themeColor="text1"/>
          <w:sz w:val="24"/>
          <w:szCs w:val="24"/>
        </w:rPr>
        <w:t>rz</w:t>
      </w:r>
      <w:r w:rsidRPr="003B1A2E">
        <w:rPr>
          <w:rFonts w:ascii="Times New Roman" w:hAnsi="Times New Roman" w:cs="Times New Roman"/>
          <w:color w:val="000000" w:themeColor="text1"/>
          <w:sz w:val="24"/>
          <w:szCs w:val="24"/>
        </w:rPr>
        <w:t xml:space="preserve">. </w:t>
      </w:r>
      <w:r w:rsidR="005004CF">
        <w:rPr>
          <w:rFonts w:ascii="Times New Roman" w:hAnsi="Times New Roman" w:cs="Times New Roman"/>
          <w:color w:val="000000" w:themeColor="text1"/>
          <w:sz w:val="24"/>
          <w:szCs w:val="24"/>
        </w:rPr>
        <w:t xml:space="preserve">UE </w:t>
      </w:r>
      <w:r w:rsidRPr="003B1A2E">
        <w:rPr>
          <w:rFonts w:ascii="Times New Roman" w:hAnsi="Times New Roman" w:cs="Times New Roman"/>
          <w:color w:val="000000" w:themeColor="text1"/>
          <w:sz w:val="24"/>
          <w:szCs w:val="24"/>
        </w:rPr>
        <w:t>L 284 z 04.11.2022</w:t>
      </w:r>
      <w:r w:rsidR="005004CF">
        <w:rPr>
          <w:rFonts w:ascii="Times New Roman" w:hAnsi="Times New Roman" w:cs="Times New Roman"/>
          <w:color w:val="000000" w:themeColor="text1"/>
          <w:sz w:val="24"/>
          <w:szCs w:val="24"/>
        </w:rPr>
        <w:t>,</w:t>
      </w:r>
      <w:r w:rsidRPr="003B1A2E">
        <w:rPr>
          <w:rFonts w:ascii="Times New Roman" w:hAnsi="Times New Roman" w:cs="Times New Roman"/>
          <w:color w:val="000000" w:themeColor="text1"/>
          <w:sz w:val="24"/>
          <w:szCs w:val="24"/>
        </w:rPr>
        <w:t xml:space="preserve"> str. 23, z późn. zm.), tj. przekazuje Komisji Europejskiej sprawozdanie zawierające wyniki kontroli zgodności przeprowadzone przez organy IJHARS w odniesieniu do oliwy z oliwek. </w:t>
      </w:r>
    </w:p>
    <w:p w14:paraId="7F427062"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t xml:space="preserve">W </w:t>
      </w:r>
      <w:r w:rsidRPr="003B1A2E">
        <w:rPr>
          <w:rFonts w:ascii="Times New Roman" w:hAnsi="Times New Roman" w:cs="Times New Roman"/>
          <w:b/>
          <w:bCs/>
          <w:color w:val="000000" w:themeColor="text1"/>
          <w:sz w:val="24"/>
          <w:szCs w:val="24"/>
        </w:rPr>
        <w:t xml:space="preserve">art. 1 w pkt 19 </w:t>
      </w:r>
      <w:r w:rsidRPr="003B1A2E">
        <w:rPr>
          <w:rFonts w:ascii="Times New Roman" w:hAnsi="Times New Roman" w:cs="Times New Roman"/>
          <w:bCs/>
          <w:color w:val="000000" w:themeColor="text1"/>
          <w:sz w:val="24"/>
          <w:szCs w:val="24"/>
        </w:rPr>
        <w:t xml:space="preserve">projektowanej ustawy wprowadza się w dodanym </w:t>
      </w:r>
      <w:r w:rsidRPr="003B1A2E">
        <w:rPr>
          <w:rFonts w:ascii="Times New Roman" w:hAnsi="Times New Roman" w:cs="Times New Roman"/>
          <w:b/>
          <w:color w:val="000000" w:themeColor="text1"/>
          <w:sz w:val="24"/>
          <w:szCs w:val="24"/>
        </w:rPr>
        <w:t xml:space="preserve">art. 23a </w:t>
      </w:r>
      <w:r w:rsidRPr="003B1A2E">
        <w:rPr>
          <w:rFonts w:ascii="Times New Roman" w:hAnsi="Times New Roman" w:cs="Times New Roman"/>
          <w:bCs/>
          <w:color w:val="000000" w:themeColor="text1"/>
          <w:sz w:val="24"/>
          <w:szCs w:val="24"/>
        </w:rPr>
        <w:t>ustawy o jhars obowiązek udostępnienia przez administratorów stron internetowych (platform handlu elektronicznego czy portali ogłoszeniowych) danych umożliwiających identyfikację</w:t>
      </w:r>
      <w:r w:rsidRPr="003B1A2E">
        <w:rPr>
          <w:rFonts w:ascii="Times New Roman" w:hAnsi="Times New Roman" w:cs="Times New Roman"/>
          <w:b/>
          <w:bCs/>
          <w:color w:val="000000" w:themeColor="text1"/>
          <w:sz w:val="24"/>
          <w:szCs w:val="24"/>
        </w:rPr>
        <w:t xml:space="preserve"> </w:t>
      </w:r>
      <w:r w:rsidRPr="003B1A2E">
        <w:rPr>
          <w:rFonts w:ascii="Times New Roman" w:hAnsi="Times New Roman" w:cs="Times New Roman"/>
          <w:bCs/>
          <w:color w:val="000000" w:themeColor="text1"/>
          <w:sz w:val="24"/>
          <w:szCs w:val="24"/>
        </w:rPr>
        <w:t xml:space="preserve">podmiotów wprowadzających do obrotu artykuły rolno-spożywcze za pośrednictwem takich </w:t>
      </w:r>
      <w:r w:rsidRPr="003B1A2E">
        <w:rPr>
          <w:rFonts w:ascii="Times New Roman" w:hAnsi="Times New Roman" w:cs="Times New Roman"/>
          <w:bCs/>
          <w:color w:val="000000" w:themeColor="text1"/>
          <w:sz w:val="24"/>
          <w:szCs w:val="24"/>
        </w:rPr>
        <w:lastRenderedPageBreak/>
        <w:t xml:space="preserve">stron, na wniosek organów IJHARS. Informacje będą pozyskiwane wyłącznie w zakresie niezbędnym do przeprowadzenia kontroli. Powszechną praktyką stosowaną na portalach ogłoszeniowych jest występowanie sprzedawcy pod pseudonimem (bez ujawniania imienia i nazwiska lub nazwy oraz adresu lub siedziby). W konsekwencji niemożliwa jest kontrola takiego podmiotu. Niezbędne jest zatem narzędzie pozwalające na uzyskanie danych koniecznych do sporządzenia upoważnienia do kontroli i wykonania czynności kontrolnych. Przyjęte rozwiązanie nie koliduje z obowiązkiem przeprowadzenia kontroli w sposób niezapowiedziany. </w:t>
      </w:r>
    </w:p>
    <w:p w14:paraId="32DE5730"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20 w lit. a </w:t>
      </w:r>
      <w:r w:rsidRPr="003B1A2E">
        <w:rPr>
          <w:rFonts w:ascii="Times New Roman" w:hAnsi="Times New Roman" w:cs="Times New Roman"/>
          <w:color w:val="000000" w:themeColor="text1"/>
          <w:sz w:val="24"/>
          <w:szCs w:val="24"/>
        </w:rPr>
        <w:t xml:space="preserve">projektowanej ustawy wprowadzono zmianę w </w:t>
      </w:r>
      <w:r w:rsidRPr="003B1A2E">
        <w:rPr>
          <w:rFonts w:ascii="Times New Roman" w:hAnsi="Times New Roman" w:cs="Times New Roman"/>
          <w:b/>
          <w:color w:val="000000" w:themeColor="text1"/>
          <w:sz w:val="24"/>
          <w:szCs w:val="24"/>
        </w:rPr>
        <w:t>art. 24 w ust. 1 w pkt 3</w:t>
      </w:r>
      <w:r w:rsidRPr="003B1A2E">
        <w:rPr>
          <w:rFonts w:ascii="Times New Roman" w:hAnsi="Times New Roman" w:cs="Times New Roman"/>
          <w:color w:val="000000" w:themeColor="text1"/>
          <w:sz w:val="24"/>
          <w:szCs w:val="24"/>
        </w:rPr>
        <w:t xml:space="preserve"> ustawy o jhars dotyczącą żądania przez organy IJHARS udostępnienia dokumentów, ich odpisów i wyciągów, korespondencji przesyłanej pocztą elektroniczną związanych z przedmiotem kontroli i informatycznych nośników danych, o których mowa w przepisach o informatyzacji działalności podmiotów realizujących zadania publiczne, innych urządzeń zawierających dane informatyczne lub systemów informatycznych, w tym także zapewnienia dostępu do systemów informatycznych będących własnością innego podmiotu zawierających dane kontrolowanego podmiotu związane z przedmiotem kontroli, w zakresie, w jakim kontrolowany podmiot ma do nich dostęp. Natomiast</w:t>
      </w:r>
      <w:r w:rsidRPr="003B1A2E">
        <w:rPr>
          <w:rFonts w:ascii="Times New Roman" w:hAnsi="Times New Roman" w:cs="Times New Roman"/>
          <w:b/>
          <w:color w:val="000000" w:themeColor="text1"/>
          <w:sz w:val="24"/>
          <w:szCs w:val="24"/>
        </w:rPr>
        <w:t xml:space="preserve"> w lit. b</w:t>
      </w:r>
      <w:r w:rsidRPr="003B1A2E">
        <w:rPr>
          <w:rFonts w:ascii="Times New Roman" w:hAnsi="Times New Roman" w:cs="Times New Roman"/>
          <w:color w:val="000000" w:themeColor="text1"/>
          <w:sz w:val="24"/>
          <w:szCs w:val="24"/>
        </w:rPr>
        <w:t xml:space="preserve"> wprowadzono zmianę polegającą na uchyleniu ust. 2 w art. 24 ustawy o jhars, co jest spowodowane wprowadzeniem w ustawie o jhars art. 24d i art. 24e.</w:t>
      </w:r>
    </w:p>
    <w:p w14:paraId="16C3A262"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bookmarkStart w:id="3" w:name="_Hlk215502787"/>
      <w:r w:rsidRPr="003B1A2E">
        <w:rPr>
          <w:rFonts w:ascii="Times New Roman" w:hAnsi="Times New Roman" w:cs="Times New Roman"/>
          <w:b/>
          <w:color w:val="000000" w:themeColor="text1"/>
          <w:sz w:val="24"/>
          <w:szCs w:val="24"/>
        </w:rPr>
        <w:t xml:space="preserve">W art. 1 w pkt 21 </w:t>
      </w:r>
      <w:r w:rsidRPr="003B1A2E">
        <w:rPr>
          <w:rFonts w:ascii="Times New Roman" w:hAnsi="Times New Roman" w:cs="Times New Roman"/>
          <w:color w:val="000000" w:themeColor="text1"/>
          <w:sz w:val="24"/>
          <w:szCs w:val="24"/>
        </w:rPr>
        <w:t xml:space="preserve">projektowanej ustawy dodaje się w ustawie o jhars </w:t>
      </w:r>
      <w:bookmarkEnd w:id="3"/>
      <w:r w:rsidRPr="003B1A2E">
        <w:rPr>
          <w:rFonts w:ascii="Times New Roman" w:hAnsi="Times New Roman" w:cs="Times New Roman"/>
          <w:b/>
          <w:color w:val="000000" w:themeColor="text1"/>
          <w:sz w:val="24"/>
          <w:szCs w:val="24"/>
        </w:rPr>
        <w:t>art. 24d</w:t>
      </w:r>
      <w:r w:rsidRPr="003B1A2E">
        <w:rPr>
          <w:rFonts w:ascii="Times New Roman" w:hAnsi="Times New Roman" w:cs="Times New Roman"/>
          <w:color w:val="000000" w:themeColor="text1"/>
          <w:sz w:val="24"/>
          <w:szCs w:val="24"/>
        </w:rPr>
        <w:t xml:space="preserve"> regulujący w sposób szczegółowy zasady korzystania przez organy IJHARS z informacji będących w posiadaniu innych organów administracji. Korzystanie z takich informacji, w tym również korzystanie z teletransmisji danych, będzie nieodpłatne i będzie dotyczyć wyłącznie informacji niezbędnych do realizacji ustawowych zadań IJHARS. </w:t>
      </w:r>
    </w:p>
    <w:p w14:paraId="6A394A30"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Ww. informacje będą obejmowały dane identyfikujące podmioty działające na rynku spożywczym (imiona i nazwiska i adresy albo nazwy i siedziby) podmiotów podlegających kontrolom IJHARS, a także informacje o miejscach prowadzenia działalności przez te podmioty oraz o ewentualnych naruszeniach mających znaczenie dla jakości handlowej wytwarzanych przez te podmioty produktów.</w:t>
      </w:r>
    </w:p>
    <w:p w14:paraId="32E0034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Podstawą prawną dla przetwarzania ww. danych poza projektowanym przepisem będzie art. 17 ust. 1 pkt 1 ustawy o jhars, który powierza IJHARS nadzór nad jakością handlową żywności w produkcji i w obrocie. Ten przepis stanowi również ograniczenie dla zakresu gromadzonych </w:t>
      </w:r>
      <w:r w:rsidRPr="003B1A2E">
        <w:rPr>
          <w:rFonts w:ascii="Times New Roman" w:hAnsi="Times New Roman" w:cs="Times New Roman"/>
          <w:color w:val="000000" w:themeColor="text1"/>
          <w:sz w:val="24"/>
          <w:szCs w:val="24"/>
        </w:rPr>
        <w:lastRenderedPageBreak/>
        <w:t>danych. Żadne inne dane niż te, które są związane z nadzorem nad jakością handlową nie będą przetwarzane przez organy IJHARS.</w:t>
      </w:r>
    </w:p>
    <w:p w14:paraId="56EBA871"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Gromadzone dane będą przetwarzane wyłącznie w celu realizacji zadań ustawowych IJHARS i będą objęte ochroną analogiczną, jak inne dane osobowe gromadzone przez organy IJHARS (dostęp wyłącznie uprawnionych pracowników, odpowiednie przechowywanie i archiwizacja). Planowana regulacja nie stwarza żadnego zagrożenia dla prywatności osób, których dane będą gromadzone. Biorąc pod uwagę, że będą to osoby wpisane do Centralnej Ewidencji i Informacji o Działalności Gospodarczej, tj. prowadzące działalność gospodarczą, wszystkie dane osobowe przetwarzane przez organy IJHARS to dane, które już są dostępne.</w:t>
      </w:r>
    </w:p>
    <w:p w14:paraId="29A9E07A"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Cs/>
          <w:color w:val="000000" w:themeColor="text1"/>
          <w:sz w:val="24"/>
          <w:szCs w:val="24"/>
        </w:rPr>
        <w:t xml:space="preserve">Wprowadzając powyższe zmiany </w:t>
      </w:r>
      <w:r w:rsidRPr="003B1A2E">
        <w:rPr>
          <w:rFonts w:ascii="Times New Roman" w:hAnsi="Times New Roman" w:cs="Times New Roman"/>
          <w:b/>
          <w:color w:val="000000" w:themeColor="text1"/>
          <w:sz w:val="24"/>
          <w:szCs w:val="24"/>
        </w:rPr>
        <w:t>w art. 1 w pkt 21</w:t>
      </w:r>
      <w:r w:rsidRPr="003B1A2E">
        <w:rPr>
          <w:rFonts w:ascii="Times New Roman" w:hAnsi="Times New Roman" w:cs="Times New Roman"/>
          <w:color w:val="000000" w:themeColor="text1"/>
          <w:sz w:val="24"/>
          <w:szCs w:val="24"/>
        </w:rPr>
        <w:t xml:space="preserve"> projektowanej ustawy, zaproponowano dodanie w ustawie o jhars</w:t>
      </w:r>
      <w:r w:rsidRPr="003B1A2E">
        <w:rPr>
          <w:rFonts w:ascii="Times New Roman" w:hAnsi="Times New Roman" w:cs="Times New Roman"/>
          <w:bCs/>
          <w:color w:val="000000" w:themeColor="text1"/>
          <w:sz w:val="24"/>
          <w:szCs w:val="24"/>
        </w:rPr>
        <w:t xml:space="preserve"> również </w:t>
      </w:r>
      <w:r w:rsidRPr="003B1A2E">
        <w:rPr>
          <w:rFonts w:ascii="Times New Roman" w:hAnsi="Times New Roman" w:cs="Times New Roman"/>
          <w:b/>
          <w:color w:val="000000" w:themeColor="text1"/>
          <w:sz w:val="24"/>
          <w:szCs w:val="24"/>
        </w:rPr>
        <w:t>art. 24e</w:t>
      </w:r>
      <w:r w:rsidRPr="003B1A2E">
        <w:rPr>
          <w:rFonts w:ascii="Times New Roman" w:hAnsi="Times New Roman" w:cs="Times New Roman"/>
          <w:bCs/>
          <w:color w:val="000000" w:themeColor="text1"/>
          <w:sz w:val="24"/>
          <w:szCs w:val="24"/>
        </w:rPr>
        <w:t>, zgodnie z którym Główny Inspektor będzie mógł korzystać z informacji otrzymanych od prokuratora na temat podmiotów, wobec których są prowadzone postępowania przygotowawcze w sprawie podejrzenia popełnienia przestępstwa określonego w art. 39k, w przypadku gdy te postępowania są prowadzone z urzędu lub na podstawie zawiadomienia podmiotu innego niż organ IJHARS.</w:t>
      </w:r>
    </w:p>
    <w:p w14:paraId="75157199"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Powyższe stanowi wykonanie art. 102 ust. 4 rozporządzenia 2017/625, zgodnie z którym państwa członkowskie przyjmują środki służące ułatwieniu przekazywania właściwym organom przez inne organy egzekwowania prawa, prokuratorów i organy wymiaru sprawiedliwości informacji na temat ewentualnej niezgodności z przepisami, o których mowa w art. 1 ust. 2, co ma znaczenie dla stosowania tytułu IV rozporządzenia 2017/625, a te informacje mogą stanowić:</w:t>
      </w:r>
    </w:p>
    <w:p w14:paraId="52B3ED26"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1)</w:t>
      </w:r>
      <w:r w:rsidRPr="003B1A2E">
        <w:rPr>
          <w:rFonts w:ascii="Times New Roman" w:hAnsi="Times New Roman" w:cs="Times New Roman"/>
          <w:color w:val="000000" w:themeColor="text1"/>
          <w:sz w:val="24"/>
          <w:szCs w:val="24"/>
        </w:rPr>
        <w:tab/>
        <w:t>ryzyko dla zdrowia ludzi, zwierząt lub roślin, dobrostanu zwierząt lub – w odniesieniu do GMO i środków ochrony roślin – również dla środowiska lub</w:t>
      </w:r>
    </w:p>
    <w:p w14:paraId="5B9D9A4D"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2)</w:t>
      </w:r>
      <w:r w:rsidRPr="003B1A2E">
        <w:rPr>
          <w:rFonts w:ascii="Times New Roman" w:hAnsi="Times New Roman" w:cs="Times New Roman"/>
          <w:color w:val="000000" w:themeColor="text1"/>
          <w:sz w:val="24"/>
          <w:szCs w:val="24"/>
        </w:rPr>
        <w:tab/>
        <w:t>ewentualne naruszenie przepisów, o których mowa w art. 1 ust. 2, do których dochodzi za sprawą oszukańczych lub nieuczciwych praktyk.</w:t>
      </w:r>
    </w:p>
    <w:p w14:paraId="48357176" w14:textId="297205AA"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Cel przekazania informacji, o których mowa w projektowanym przepisie</w:t>
      </w:r>
      <w:r w:rsidR="003E21CB">
        <w:rPr>
          <w:rFonts w:ascii="Times New Roman" w:hAnsi="Times New Roman" w:cs="Times New Roman"/>
          <w:color w:val="000000" w:themeColor="text1"/>
          <w:sz w:val="24"/>
          <w:szCs w:val="24"/>
        </w:rPr>
        <w:t>,</w:t>
      </w:r>
      <w:r w:rsidRPr="003B1A2E">
        <w:rPr>
          <w:rFonts w:ascii="Times New Roman" w:hAnsi="Times New Roman" w:cs="Times New Roman"/>
          <w:color w:val="000000" w:themeColor="text1"/>
          <w:sz w:val="24"/>
          <w:szCs w:val="24"/>
        </w:rPr>
        <w:t xml:space="preserve"> wiąże się wyraźnie z treścią projektowanego art. 40a ust. 3c, zgodnie z którym w razie wszczęcia postępowania w sprawie o przestępstwo wskazane w art. 39k ust. 1 lub 2 postępowania o wymierzenie kary pieniężnej, o której mowa w ust. 1 pkt 4, osobie fizycznej za ten sam czyn nie wszczyna się, a wszczęte zawiesza się do dnia zakończenia postępowania w sprawie o przestępstwo.</w:t>
      </w:r>
    </w:p>
    <w:p w14:paraId="454E8E83"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Obowiązek niewszczynania lub zawieszenia postępowania w sprawie wymierzenia kary pieniężnej przez organ IJHARS jest uzależniony od informacji o toczącym się postępowaniu w sprawie o przestępstwo wskazane w art. 39k ust. 1 lub 2. W celu uzyskania tej informacji jest </w:t>
      </w:r>
      <w:r w:rsidRPr="003B1A2E">
        <w:rPr>
          <w:rFonts w:ascii="Times New Roman" w:hAnsi="Times New Roman" w:cs="Times New Roman"/>
          <w:color w:val="000000" w:themeColor="text1"/>
          <w:sz w:val="24"/>
          <w:szCs w:val="24"/>
        </w:rPr>
        <w:lastRenderedPageBreak/>
        <w:t>niezbędne jej przekazanie przez organ ścigania, co przewiduje projektowany art. 24e. Regulacja przewidziana w art. 40a ust. 3c nie będzie możliwa do zastosowania bez projektowanego art. 24e.</w:t>
      </w:r>
    </w:p>
    <w:p w14:paraId="71BE1ED7"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Projektowany art. 24e stanowi ponadto doprecyzowanie projektowanego art. 17 ust. 1 pkt 7a, zgodnie z którym do zadań IJHARS należy m.in. współpraca z organami prowadzącymi postępowania w sprawach o wykroczenia, wykroczenia skarbowe lub postępowania karne o przestępstwa, przestępstwa skarbowe oraz z organami, które są uprawnione do wykrywania i ścigania sprawców przestępstw, przestępstw skarbowych, wykroczeń lub wykroczeń skarbowych oraz do zapobiegania przestępczości i jej zwalczania w zakresie zadań wykonywanych przez IJHARS</w:t>
      </w:r>
      <w:r w:rsidRPr="003B1A2E" w:rsidDel="002A52B1">
        <w:rPr>
          <w:rFonts w:ascii="Times New Roman" w:hAnsi="Times New Roman" w:cs="Times New Roman"/>
          <w:color w:val="000000" w:themeColor="text1"/>
          <w:sz w:val="24"/>
          <w:szCs w:val="24"/>
        </w:rPr>
        <w:t xml:space="preserve"> </w:t>
      </w:r>
      <w:r w:rsidRPr="003B1A2E">
        <w:rPr>
          <w:rFonts w:ascii="Times New Roman" w:hAnsi="Times New Roman" w:cs="Times New Roman"/>
          <w:color w:val="000000" w:themeColor="text1"/>
          <w:sz w:val="24"/>
          <w:szCs w:val="24"/>
        </w:rPr>
        <w:t>dotyczących oszustw żywnościowych.</w:t>
      </w:r>
    </w:p>
    <w:p w14:paraId="25B2037C"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Przekazywanie informacji określonych w projektowanym art. 24e jest formą współpracy, o której mowa w ww. przepisie. W tym też przepisie został określony cel współpracy, tj. wykonywanie zadań IJHARS dotyczących oszustw żywnościowych.</w:t>
      </w:r>
    </w:p>
    <w:p w14:paraId="393C7CBF"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Powyższy cel dotyczy każdej formy współpracy realizowanej między IJHARS a organami ścigania, w tym z prokuratorami, a więc również przekazywania informacji o postępowaniu przygotowawczym w związku z podejrzeniem popełnienia przestępstwa określonego w projektowanym art. 39k.</w:t>
      </w:r>
    </w:p>
    <w:p w14:paraId="608A76EA"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 pkt 22</w:t>
      </w:r>
      <w:r w:rsidRPr="003B1A2E">
        <w:rPr>
          <w:rFonts w:ascii="Times New Roman" w:hAnsi="Times New Roman" w:cs="Times New Roman"/>
          <w:color w:val="000000" w:themeColor="text1"/>
          <w:sz w:val="24"/>
          <w:szCs w:val="24"/>
        </w:rPr>
        <w:t xml:space="preserve"> projektowanej ustawy dodaje się pkt 4a i 4b w ust. 2 w art. 25 ustawy o jhars, które dają pracownikom IJHARS możliwość przeprowadzenia kontroli jakości handlowej owoców i warzyw wycofanych z obrotu oraz kontroli czynności uniemożliwiających wprowadzenia ich do obrotu lub bezpośredniej konsumpcji na podstawie legitymacji służbowej i imiennego okresowego upoważnienia do przeprowadzenia kontroli. To rozwiązanie zostało przeniesione z art. 15 ust. 3a ustawy o owocach i warzywach i ma na celu umożliwienie przeprowadzania kontroli jakości handlowej owoców i warzyw nieprzeznaczonych do sprzedaży. </w:t>
      </w:r>
    </w:p>
    <w:p w14:paraId="3B00CC72"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pkt 23</w:t>
      </w:r>
      <w:r w:rsidRPr="003B1A2E">
        <w:rPr>
          <w:rFonts w:ascii="Times New Roman" w:hAnsi="Times New Roman" w:cs="Times New Roman"/>
          <w:color w:val="000000" w:themeColor="text1"/>
          <w:sz w:val="24"/>
          <w:szCs w:val="24"/>
        </w:rPr>
        <w:t xml:space="preserve"> projektowanej ustawy zmienia się brzmienie </w:t>
      </w:r>
      <w:r w:rsidRPr="003B1A2E">
        <w:rPr>
          <w:rFonts w:ascii="Times New Roman" w:hAnsi="Times New Roman" w:cs="Times New Roman"/>
          <w:b/>
          <w:color w:val="000000" w:themeColor="text1"/>
          <w:sz w:val="24"/>
          <w:szCs w:val="24"/>
        </w:rPr>
        <w:t>art. 27a</w:t>
      </w:r>
      <w:r w:rsidRPr="003B1A2E">
        <w:rPr>
          <w:rFonts w:ascii="Times New Roman" w:hAnsi="Times New Roman" w:cs="Times New Roman"/>
          <w:color w:val="000000" w:themeColor="text1"/>
          <w:sz w:val="24"/>
          <w:szCs w:val="24"/>
        </w:rPr>
        <w:t xml:space="preserve"> ustawy o jhars. Zmiana polega na rozszerzeniu zakresu podmiotów, do których kontroli stosuje się przepisy rozdziału 5 ustawy z dnia 6 marca 2018 r. – Prawo przedsiębiorców (Dz. U. z 2025 r. poz. 1480, z późn. zm.) w zakresie nieuregulowanym w art. 25–27, o handlowców, którzy nie prowadzą działalności gospodarczej w zakresie obrotu produktami, o których mowa w art. 1 ust. 2 rozporządzenia 2023/2429, objętymi normami handlowymi. Dotyczy to np. rolników, którzy wprowadzają do obrotu duże partie towarów. </w:t>
      </w:r>
    </w:p>
    <w:p w14:paraId="28AFF84C"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lastRenderedPageBreak/>
        <w:t xml:space="preserve">Zmiany zaproponowane </w:t>
      </w:r>
      <w:r w:rsidRPr="003B1A2E">
        <w:rPr>
          <w:rFonts w:ascii="Times New Roman" w:hAnsi="Times New Roman" w:cs="Times New Roman"/>
          <w:b/>
          <w:color w:val="000000" w:themeColor="text1"/>
          <w:sz w:val="24"/>
          <w:szCs w:val="24"/>
        </w:rPr>
        <w:t>w art. 1 w pkt 24</w:t>
      </w:r>
      <w:r w:rsidRPr="003B1A2E">
        <w:rPr>
          <w:rFonts w:ascii="Times New Roman" w:hAnsi="Times New Roman" w:cs="Times New Roman"/>
          <w:color w:val="000000" w:themeColor="text1"/>
          <w:sz w:val="24"/>
          <w:szCs w:val="24"/>
        </w:rPr>
        <w:t xml:space="preserve"> projektowanej ustawy mają charakter porządkowy i wynikają z nadania nowego brzemienia art. 30 ust. 1. Nowe brzmienie tego przepisu wskazuje jednoznacznie, że wydanie decyzji o zakazie wprowadzenia produktu do obrotu może nastąpić w sytuacji, gdy doprowadzenie do zgodności tego produktu z przepisami nie jest możliwe.</w:t>
      </w:r>
    </w:p>
    <w:p w14:paraId="01D54F02" w14:textId="06A80CFF"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t xml:space="preserve">W </w:t>
      </w:r>
      <w:r w:rsidRPr="003B1A2E">
        <w:rPr>
          <w:rFonts w:ascii="Times New Roman" w:hAnsi="Times New Roman" w:cs="Times New Roman"/>
          <w:b/>
          <w:bCs/>
          <w:color w:val="000000" w:themeColor="text1"/>
          <w:sz w:val="24"/>
          <w:szCs w:val="24"/>
        </w:rPr>
        <w:t xml:space="preserve">art. 1 w pkt 25 </w:t>
      </w:r>
      <w:r w:rsidRPr="003B1A2E">
        <w:rPr>
          <w:rFonts w:ascii="Times New Roman" w:hAnsi="Times New Roman" w:cs="Times New Roman"/>
          <w:bCs/>
          <w:color w:val="000000" w:themeColor="text1"/>
          <w:sz w:val="24"/>
          <w:szCs w:val="24"/>
        </w:rPr>
        <w:t>projektowanej ustawy</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Cs/>
          <w:color w:val="000000" w:themeColor="text1"/>
          <w:sz w:val="24"/>
          <w:szCs w:val="24"/>
        </w:rPr>
        <w:t xml:space="preserve">wprowadza się zmianę </w:t>
      </w:r>
      <w:r w:rsidRPr="003B1A2E">
        <w:rPr>
          <w:rFonts w:ascii="Times New Roman" w:hAnsi="Times New Roman" w:cs="Times New Roman"/>
          <w:b/>
          <w:color w:val="000000" w:themeColor="text1"/>
          <w:sz w:val="24"/>
          <w:szCs w:val="24"/>
        </w:rPr>
        <w:t>w art. 30</w:t>
      </w:r>
      <w:r w:rsidRPr="003B1A2E">
        <w:rPr>
          <w:rFonts w:ascii="Times New Roman" w:hAnsi="Times New Roman" w:cs="Times New Roman"/>
          <w:bCs/>
          <w:color w:val="000000" w:themeColor="text1"/>
          <w:sz w:val="24"/>
          <w:szCs w:val="24"/>
        </w:rPr>
        <w:t xml:space="preserve"> ustawy o jhars polegającą na umożliwieniu organom IJHARS wydania w toku kontroli granicznej decyzji nakazującej poddanie artykułu rolno-spożywczego określonym zabiegom. W obecnym stanie prawnym jedynym możliwym rozstrzygnięciem w przypadku kwestionowania jakości handlowej produktu na granicy jest decyzja zakazująca wprowadzenie do obrotu, co w sytuacjach</w:t>
      </w:r>
      <w:r w:rsidR="003E21CB">
        <w:rPr>
          <w:rFonts w:ascii="Times New Roman" w:hAnsi="Times New Roman" w:cs="Times New Roman"/>
          <w:bCs/>
          <w:color w:val="000000" w:themeColor="text1"/>
          <w:sz w:val="24"/>
          <w:szCs w:val="24"/>
        </w:rPr>
        <w:t>,</w:t>
      </w:r>
      <w:r w:rsidRPr="003B1A2E">
        <w:rPr>
          <w:rFonts w:ascii="Times New Roman" w:hAnsi="Times New Roman" w:cs="Times New Roman"/>
          <w:bCs/>
          <w:color w:val="000000" w:themeColor="text1"/>
          <w:sz w:val="24"/>
          <w:szCs w:val="24"/>
        </w:rPr>
        <w:t xml:space="preserve"> gdy chodzi np. o drobne błędy w oznakowaniu, które są możliwe do usunięcia, wydaje się to być sankcją zbyt dotkliwą. </w:t>
      </w:r>
    </w:p>
    <w:p w14:paraId="6F44B992"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t xml:space="preserve">W </w:t>
      </w:r>
      <w:r w:rsidRPr="003B1A2E">
        <w:rPr>
          <w:rFonts w:ascii="Times New Roman" w:hAnsi="Times New Roman" w:cs="Times New Roman"/>
          <w:b/>
          <w:bCs/>
          <w:color w:val="000000" w:themeColor="text1"/>
          <w:sz w:val="24"/>
          <w:szCs w:val="24"/>
        </w:rPr>
        <w:t>art. 1 w pkt 26</w:t>
      </w:r>
      <w:r w:rsidRPr="003B1A2E">
        <w:rPr>
          <w:rFonts w:ascii="Times New Roman" w:hAnsi="Times New Roman" w:cs="Times New Roman"/>
          <w:bCs/>
          <w:color w:val="000000" w:themeColor="text1"/>
          <w:sz w:val="24"/>
          <w:szCs w:val="24"/>
        </w:rPr>
        <w:t xml:space="preserve"> projektowanej ustawy dodaje się </w:t>
      </w:r>
      <w:r w:rsidRPr="003B1A2E">
        <w:rPr>
          <w:rFonts w:ascii="Times New Roman" w:hAnsi="Times New Roman" w:cs="Times New Roman"/>
          <w:b/>
          <w:color w:val="000000" w:themeColor="text1"/>
          <w:sz w:val="24"/>
          <w:szCs w:val="24"/>
        </w:rPr>
        <w:t>ust. 1a</w:t>
      </w:r>
      <w:r w:rsidRPr="003B1A2E">
        <w:rPr>
          <w:rFonts w:ascii="Times New Roman" w:hAnsi="Times New Roman" w:cs="Times New Roman"/>
          <w:bCs/>
          <w:color w:val="000000" w:themeColor="text1"/>
          <w:sz w:val="24"/>
          <w:szCs w:val="24"/>
        </w:rPr>
        <w:t xml:space="preserve"> </w:t>
      </w:r>
      <w:r w:rsidRPr="003B1A2E">
        <w:rPr>
          <w:rFonts w:ascii="Times New Roman" w:hAnsi="Times New Roman" w:cs="Times New Roman"/>
          <w:b/>
          <w:color w:val="000000" w:themeColor="text1"/>
          <w:sz w:val="24"/>
          <w:szCs w:val="24"/>
        </w:rPr>
        <w:t>w art. 31</w:t>
      </w:r>
      <w:r w:rsidRPr="003B1A2E">
        <w:rPr>
          <w:rFonts w:ascii="Times New Roman" w:hAnsi="Times New Roman" w:cs="Times New Roman"/>
          <w:bCs/>
          <w:color w:val="000000" w:themeColor="text1"/>
          <w:sz w:val="24"/>
          <w:szCs w:val="24"/>
        </w:rPr>
        <w:t xml:space="preserve"> ustawy o jhars wyłączający możliwość dokonywania oceny jakości handlowej produktów sektora owoców i warzyw oraz bananów na wniosek zainteresowanego przedsiębiorcy. Przepis dotyczący dokonywania oceny na wniosek przedsiębiorcy nie powinien dotyczyć owoców i warzyw oraz bananów (zielonych, niedojrzałych), dla których obowiązują normy handlowe i które to produkty podlegają selektywnym kontrolom na podstawie analizy ryzyka. System kontroli wyrywkowych na wszystkich etapach obrotu wynikający z przepisów unijnych nie przewiduje przeprowadzania na wniosek</w:t>
      </w:r>
      <w:r w:rsidRPr="003B1A2E" w:rsidDel="00E02A81">
        <w:rPr>
          <w:rFonts w:ascii="Times New Roman" w:hAnsi="Times New Roman" w:cs="Times New Roman"/>
          <w:bCs/>
          <w:color w:val="000000" w:themeColor="text1"/>
          <w:sz w:val="24"/>
          <w:szCs w:val="24"/>
        </w:rPr>
        <w:t xml:space="preserve"> </w:t>
      </w:r>
      <w:r w:rsidRPr="003B1A2E">
        <w:rPr>
          <w:rFonts w:ascii="Times New Roman" w:hAnsi="Times New Roman" w:cs="Times New Roman"/>
          <w:bCs/>
          <w:color w:val="000000" w:themeColor="text1"/>
          <w:sz w:val="24"/>
          <w:szCs w:val="24"/>
        </w:rPr>
        <w:t xml:space="preserve">dodatkowych kontroli w ramach oceny. Dla tych produktów unijny system kontroli przewiduje inne mechanizmy, takie jak np. zatwierdzenie handlowca zgodnie z art. 4 rozporządzenia 2023/2430. </w:t>
      </w:r>
    </w:p>
    <w:p w14:paraId="3A8FF893"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t xml:space="preserve">W </w:t>
      </w:r>
      <w:r w:rsidRPr="003B1A2E">
        <w:rPr>
          <w:rFonts w:ascii="Times New Roman" w:hAnsi="Times New Roman" w:cs="Times New Roman"/>
          <w:b/>
          <w:bCs/>
          <w:color w:val="000000" w:themeColor="text1"/>
          <w:sz w:val="24"/>
          <w:szCs w:val="24"/>
        </w:rPr>
        <w:t xml:space="preserve">art. 1 w pkt 27 w lit. a </w:t>
      </w:r>
      <w:r w:rsidRPr="003B1A2E">
        <w:rPr>
          <w:rFonts w:ascii="Times New Roman" w:hAnsi="Times New Roman" w:cs="Times New Roman"/>
          <w:bCs/>
          <w:color w:val="000000" w:themeColor="text1"/>
          <w:sz w:val="24"/>
          <w:szCs w:val="24"/>
        </w:rPr>
        <w:t xml:space="preserve">projektowanej ustawy wprowadza się zmianę redakcyjną w </w:t>
      </w:r>
      <w:r w:rsidRPr="003B1A2E">
        <w:rPr>
          <w:rFonts w:ascii="Times New Roman" w:hAnsi="Times New Roman" w:cs="Times New Roman"/>
          <w:b/>
          <w:color w:val="000000" w:themeColor="text1"/>
          <w:sz w:val="24"/>
          <w:szCs w:val="24"/>
        </w:rPr>
        <w:t>art. 32 ust. 1</w:t>
      </w:r>
      <w:r w:rsidRPr="003B1A2E">
        <w:rPr>
          <w:rFonts w:ascii="Times New Roman" w:hAnsi="Times New Roman" w:cs="Times New Roman"/>
          <w:bCs/>
          <w:color w:val="000000" w:themeColor="text1"/>
          <w:sz w:val="24"/>
          <w:szCs w:val="24"/>
        </w:rPr>
        <w:t xml:space="preserve"> ustawy o jhars. </w:t>
      </w:r>
      <w:r w:rsidRPr="003B1A2E">
        <w:rPr>
          <w:rFonts w:ascii="Times New Roman" w:hAnsi="Times New Roman" w:cs="Times New Roman"/>
          <w:b/>
          <w:color w:val="000000" w:themeColor="text1"/>
          <w:sz w:val="24"/>
          <w:szCs w:val="24"/>
        </w:rPr>
        <w:t xml:space="preserve">W </w:t>
      </w:r>
      <w:r w:rsidRPr="003B1A2E">
        <w:rPr>
          <w:rFonts w:ascii="Times New Roman" w:hAnsi="Times New Roman" w:cs="Times New Roman"/>
          <w:b/>
          <w:bCs/>
          <w:color w:val="000000" w:themeColor="text1"/>
          <w:sz w:val="24"/>
          <w:szCs w:val="24"/>
        </w:rPr>
        <w:t xml:space="preserve">art. 1 w pkt 27 w lit. b </w:t>
      </w:r>
      <w:r w:rsidRPr="003B1A2E">
        <w:rPr>
          <w:rFonts w:ascii="Times New Roman" w:hAnsi="Times New Roman" w:cs="Times New Roman"/>
          <w:bCs/>
          <w:color w:val="000000" w:themeColor="text1"/>
          <w:sz w:val="24"/>
          <w:szCs w:val="24"/>
        </w:rPr>
        <w:t xml:space="preserve">projektowanej ustawy dodaje się ust. 3b–3h w art. 32 ustawy o jhars. Zmiana ta wynika z konieczności uregulowania kwestii przeprowadzania w laboratoriach Głównego Inspektoratu badań laboratoryjnych na wniosek innych organów, w tym organów innych państw członkowskich, prokuratury oraz sądów. Obowiązujące obecnie brzmienie art. 32 uniemożliwia wykonywanie takich badań. Brak jest również regulacji dotyczącej kosztów przeprowadzenia takich badań. W związku z powyższym wskazuje się organy, które mogą wnioskować o przeprowadzenie w laboratoriach Głównego Inspektoratu badań niezwiązanych z realizacją ustawowych zadań IJHARS. Badania na wniosek ww. podmiotów będą odpłatne, z wyjątkiem sytuacji gdy te badania będą zlecane przez sądy lub prokuraturę w zakresie postępowań prowadzonych w związku z podejrzeniem popełnienia przestępstwa albo popełnieniem oszustwa żywnościowego. Koszty wykonania </w:t>
      </w:r>
      <w:r w:rsidRPr="003B1A2E">
        <w:rPr>
          <w:rFonts w:ascii="Times New Roman" w:hAnsi="Times New Roman" w:cs="Times New Roman"/>
          <w:bCs/>
          <w:color w:val="000000" w:themeColor="text1"/>
          <w:sz w:val="24"/>
          <w:szCs w:val="24"/>
        </w:rPr>
        <w:lastRenderedPageBreak/>
        <w:t>badania będą ustalane na podstawie stawek opłat określonych w rozporządzeniu ministra właściwego do spraw rynków rolnych wydanym na podstawie art. 32 ust. 3h.</w:t>
      </w:r>
    </w:p>
    <w:p w14:paraId="403FE469"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Powyższe zwolnienie sądów i prokuratury z obowiązku zwrotu kosztów badań ponoszonych przez laboratoria Głównego Inspektoratu wynika z faktu, że postępowanie karne jest prowadzone w interesie publicznym, a jego celem jest ochrona porządku prawnego i bezpieczeństwa obrotu gospodarczego. Prokuratura i sądy działają w imieniu państwa, a koszty związane z pozyskiwaniem dowodów – w tym ekspertyz – powinny być traktowane jako element realizacji ustawowych zadań instytucji państwowych. W ten sposób eliminuje się barierę finansową, która mogłaby ograniczać skuteczność ścigania sprawców przestępstw.</w:t>
      </w:r>
    </w:p>
    <w:p w14:paraId="6E2A7525"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W sporach cywilnych badania w laboratoriach IJHARS służą przede wszystkim ochronie interesów indywidualnych stron – konsumentów, przedsiębiorców czy instytucji. Koszty związane z przeprowadzeniem dowodów w postępowaniu cywilnym ponoszą co do zasady strony, zgodnie z ogólną zasadą odpłatności za czynności dowodowe w procedurze cywilnej. Opłaty za badania laboratoryjne stanowią więc naturalny element odpowiedzialności stron za inicjowanie i prowadzenie sporu sądowego. Dodatkowo odpłatność w postępowaniu cywilnym zapobiega nadużywaniu prawa do żądania badań i sprzyja racjonalnemu korzystaniu z zasobów laboratoriów IJHARS.</w:t>
      </w:r>
    </w:p>
    <w:p w14:paraId="6DDD06F2"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Takie rozróżnienie – bezpłatne badania w sprawach karnych i odpłatne w cywilnych – znajduje uzasadnienie w charakterze obu rodzajów postępowań oraz w zasadach finansowania działalności organów państwowych.</w:t>
      </w:r>
    </w:p>
    <w:p w14:paraId="53607184"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pkt 28 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lit. a</w:t>
      </w:r>
      <w:r w:rsidRPr="003B1A2E">
        <w:rPr>
          <w:rFonts w:ascii="Times New Roman" w:hAnsi="Times New Roman" w:cs="Times New Roman"/>
          <w:color w:val="000000" w:themeColor="text1"/>
          <w:sz w:val="24"/>
          <w:szCs w:val="24"/>
        </w:rPr>
        <w:t xml:space="preserve"> projektowanej ustawy zmienia się brzmienie pkt 3 w ust. 2 w art. 35 ustawy o jhars dotyczącego rzeczoznawców, którzy mogą ustalać klasy jakości owoców i warzyw oraz bananów. Osoby, które chcą być wpisane do rejestru rzeczoznawców, muszą odbyć szkolenie w zakresie zasad oznaczania klas jakości tych produktów przeprowadzane przez wojewódzkiego inspektora jakości handlowej artykułów rolno-spożywczych lub przez podmiot upoważniony przez Głównego Inspektora. Zmiana, o której mowa </w:t>
      </w:r>
      <w:r w:rsidRPr="003B1A2E">
        <w:rPr>
          <w:rFonts w:ascii="Times New Roman" w:hAnsi="Times New Roman" w:cs="Times New Roman"/>
          <w:b/>
          <w:color w:val="000000" w:themeColor="text1"/>
          <w:sz w:val="24"/>
          <w:szCs w:val="24"/>
        </w:rPr>
        <w:t>w pkt 28</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lit. b</w:t>
      </w:r>
      <w:r w:rsidRPr="003B1A2E">
        <w:rPr>
          <w:rFonts w:ascii="Times New Roman" w:hAnsi="Times New Roman" w:cs="Times New Roman"/>
          <w:color w:val="000000" w:themeColor="text1"/>
          <w:sz w:val="24"/>
          <w:szCs w:val="24"/>
        </w:rPr>
        <w:t xml:space="preserve"> dotycząca ust. 2d w art. 35 ustawy o jhars ma charakter porządkowy i wynika z wprowadzonego w art. 17d ust. 4 ustawy o jhars skrótu tytułu ustawy, tj. „Kodeks postępowania administracyjnego”. </w:t>
      </w:r>
    </w:p>
    <w:p w14:paraId="35EFBBA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w:t>
      </w:r>
      <w:r w:rsidRPr="003B1A2E">
        <w:rPr>
          <w:rFonts w:ascii="Times New Roman" w:hAnsi="Times New Roman" w:cs="Times New Roman"/>
          <w:b/>
          <w:bCs/>
          <w:color w:val="000000" w:themeColor="text1"/>
          <w:sz w:val="24"/>
          <w:szCs w:val="24"/>
        </w:rPr>
        <w:t xml:space="preserve">art. 1 w pkt 29 </w:t>
      </w:r>
      <w:r w:rsidRPr="003B1A2E">
        <w:rPr>
          <w:rFonts w:ascii="Times New Roman" w:hAnsi="Times New Roman" w:cs="Times New Roman"/>
          <w:color w:val="000000" w:themeColor="text1"/>
          <w:sz w:val="24"/>
          <w:szCs w:val="24"/>
        </w:rPr>
        <w:t>projektowanej ustawy wprowadza się zmiany w art. 39 w ust. 1 w pkt 1 ustawy o jhars dotyczące pobierania opłat za kontrolę graniczną.</w:t>
      </w:r>
    </w:p>
    <w:p w14:paraId="48FFDD2C"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związku z rozwojem międzynarodowej wymiany handlowej w zakresie artykułów rolno-spożywczych oraz z nowymi zadaniami IJHARS zachodzi potrzeba wzmocnienia kadrowego </w:t>
      </w:r>
      <w:r w:rsidRPr="003B1A2E">
        <w:rPr>
          <w:rFonts w:ascii="Times New Roman" w:hAnsi="Times New Roman" w:cs="Times New Roman"/>
          <w:color w:val="000000" w:themeColor="text1"/>
          <w:sz w:val="24"/>
          <w:szCs w:val="24"/>
        </w:rPr>
        <w:lastRenderedPageBreak/>
        <w:t xml:space="preserve">IJHARS. Polska, która jest istotnym eksporterem żywności, ma dobrą markę jako producent żywności i musi minimalizować ryzyko wprowadzenia do obrotu artykułów rolno-spożywczych (surowców i wyrobów gotowych), które nie spełniają wspólnotowych wymagań jakości handlowej. Takie ryzyko występuje szczególnie przy imporcie artykułów rolno-spożywczych z państw trzecich, w których wymagania dotyczące produkcji rolnej czy też przetwórstwa odbiegają od unijnych standardów. Istnieje realne ryzyko, że brak odpowiednich działań polskich władz może doprowadzić do sytuacji, gdy polska żywność, która jest eksportowana na wiele rynków zagranicznych i cieszy się dobrą opinią, straciłaby swoją pozycję z uwagi na obecność na polskim rynku importowanych surowców wytworzonych bez zachowania europejskich wymogów jakościowych. </w:t>
      </w:r>
    </w:p>
    <w:p w14:paraId="1AD4CE75"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Ważną rolę w zapewnieniu, że na polskim rynku rolno-spożywczym nie znajdą się produkty nieodpowiadające wymaganiom jakości handlowej odgrywa graniczna kontrola jakości handlowej artykułów rolno-spożywczych prowadzona przez organy IJHARS. IJHARS dysponuje bardzo ograniczonymi zasobami kadrowymi, gdy na całe województwo jest w wielu przypadkach jedynie kilkunastu inspektorów przeprowadzających kontrole. W takim stanie rzeczy przeprowadzenie odpowiednich kontroli na rynku wewnętrznym oraz kontroli granicznych jest bardzo utrudnione i może nie gwarantować osiągnięcia celów ochrony rynku i konsumentów przed artykułami rolno-spożywczymi nieodpowiedniej jakości.</w:t>
      </w:r>
    </w:p>
    <w:p w14:paraId="71012070"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Zasadne jest wprowadzenie w ustawie o jhars przepisu przewidującego obligatoryjne opłaty za czynności wykonywane przez organy IJHARS podczas kontroli granicznych. Opłaty te dotyczyłyby kontroli produktów przywożonych z państw niebędących członkami UE, z wyłączeniem państw członkowskich Europejskiego Porozumienia o Wolnym Handlu (EFTA) – stron umowy o Europejskim Obszarze Gospodarczym. </w:t>
      </w:r>
    </w:p>
    <w:p w14:paraId="534662E5"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Przy założeniu, że organy IJHARS przeprowadzałyby rocznie 80 tys. kontroli granicznych, a zryczałtowana opłata za kontrolę wynosiłaby 240 zł (w zależności od liczby kontrolowanych partii), wpływy do budżetu wyniosłyby rocznie ok. 19 mln zł. Przewiduje się, że liczba kontroli granicznych będzie sukcesywnie wzrastać, co jest związane ze wzrostem międzynarodowej wymiany handlowej na rynku rolno-spożywczym. Będzie to również wymagało zwiększenia środków przeznaczanych na badania laboratoryjne kontrolowanych artykułów rolno-spożywczych. </w:t>
      </w:r>
    </w:p>
    <w:p w14:paraId="4E4CCEEC"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Bez tych środków trudno będzie zapewnić skuteczny nadzór nad jakością handlową artykułów rolno-spożywczych na rynku, a w szczególności uchronić rynek przed niespełniającymi wymagań jakości handlowej produktami z importu. W interesie polskich i unijnych </w:t>
      </w:r>
      <w:r w:rsidRPr="003B1A2E">
        <w:rPr>
          <w:rFonts w:ascii="Times New Roman" w:hAnsi="Times New Roman" w:cs="Times New Roman"/>
          <w:color w:val="000000" w:themeColor="text1"/>
          <w:sz w:val="24"/>
          <w:szCs w:val="24"/>
        </w:rPr>
        <w:lastRenderedPageBreak/>
        <w:t>konsumentów, ale również producentów artykułów rolno-spożywczych, w tym przede wszystkim producentów żywności, jest zapewnienie, aby na rynku znajdowały się jedynie produkty spełniające wspólnotowe kryteria jakościowe.</w:t>
      </w:r>
    </w:p>
    <w:p w14:paraId="73AB0481"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Należy zaznaczyć, że wartość importu towarów rolno-spożywczych do Polski w 2023 r. wyniosła 33,2 mld euro (152 mld zł). Oznacza to, że proponowane opłaty za kontrolę graniczną nie będą miały praktycznie wpływu na kondycję finansową importerów.</w:t>
      </w:r>
    </w:p>
    <w:p w14:paraId="02D8C1BA"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Warto podkreślić, że kwestie konieczności wzmocnienia kontroli granicznych były wielokrotnie postulowane przez polskich przetwórców i rolników, w tym przez samorząd rolniczy (izby rolnicze). Bez wzmocnienia kadrowego i finansowego IJHARS nawet najlepsze rozwiązania prawne pozostaną martwe.</w:t>
      </w:r>
    </w:p>
    <w:p w14:paraId="508CAF99"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t xml:space="preserve">W </w:t>
      </w:r>
      <w:r w:rsidRPr="003B1A2E">
        <w:rPr>
          <w:rFonts w:ascii="Times New Roman" w:hAnsi="Times New Roman" w:cs="Times New Roman"/>
          <w:b/>
          <w:bCs/>
          <w:color w:val="000000" w:themeColor="text1"/>
          <w:sz w:val="24"/>
          <w:szCs w:val="24"/>
        </w:rPr>
        <w:t xml:space="preserve">art. 1 w pkt 30 </w:t>
      </w:r>
      <w:r w:rsidRPr="003B1A2E">
        <w:rPr>
          <w:rFonts w:ascii="Times New Roman" w:hAnsi="Times New Roman" w:cs="Times New Roman"/>
          <w:bCs/>
          <w:color w:val="000000" w:themeColor="text1"/>
          <w:sz w:val="24"/>
          <w:szCs w:val="24"/>
        </w:rPr>
        <w:t xml:space="preserve">projektowanej ustawy dodaje się </w:t>
      </w:r>
      <w:r w:rsidRPr="003B1A2E">
        <w:rPr>
          <w:rFonts w:ascii="Times New Roman" w:hAnsi="Times New Roman" w:cs="Times New Roman"/>
          <w:b/>
          <w:color w:val="000000" w:themeColor="text1"/>
          <w:sz w:val="24"/>
          <w:szCs w:val="24"/>
        </w:rPr>
        <w:t>rozdział 4b</w:t>
      </w:r>
      <w:r w:rsidRPr="003B1A2E">
        <w:rPr>
          <w:rFonts w:ascii="Times New Roman" w:hAnsi="Times New Roman" w:cs="Times New Roman"/>
          <w:bCs/>
          <w:color w:val="000000" w:themeColor="text1"/>
          <w:sz w:val="24"/>
          <w:szCs w:val="24"/>
        </w:rPr>
        <w:t xml:space="preserve"> regulujący nadzór IJHARS nad informacjami przekazywanymi w sposób inny niż w oznakowaniu artykułów rolno-spożywczych (w folderach reklamowych, ulotkach czy na stronach sklepów internetowych).</w:t>
      </w:r>
    </w:p>
    <w:p w14:paraId="40394ECF"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 xml:space="preserve">Specyfika ww. nadzoru nie pozwala na zastosowanie wprost przepisów o kontroli. Odpowiednikiem kontroli będzie w tym wypadku postępowanie wyjaśniające, które będzie wszczynane z urzędu przez organ IJHARS. Postępowanie to będzie miało na celu wstępne ustalenie, czy nastąpiło naruszenie przepisów w zakresie przekazywania informacji na temat artykułów rolno-spożywczych oraz ustalenie podmiotu odpowiedzialnego za to naruszenie. Na postanowienie o wszczęciu postępowania wyjaśniającego nie służy zażalenie, ponieważ nie ma uzasadnienia dla możliwości zaskarżenia aktu inicjującego postępowanie mające na celu ustalenie, czy doszło do naruszenia prawa. </w:t>
      </w:r>
    </w:p>
    <w:p w14:paraId="71913DF4"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Stroną postępowania wyjaśniającego będzie podmiot potencjalnie odpowiedzialny za ewentualne naruszenie. Kwestia przypisania odpowiedzialności i stwierdzenia naruszenia będzie ustalana w toku postępowania wyjaśniającego, a swój ostateczny wyraz znajdzie w postępowaniu administracyjnym wszczynanym w następstwie ustaleń dokonanych w toku postępowania wyjaśniającego. Rozwiązanie takie stanowi ścisłą analogię do klasycznego postępowania kontrolnego, w ramach którego są stwierdzane naruszenia i jest ustalany podmiot odpowiedzialny, oraz administracyjnego, w ramach którego są stosowane sankcje lub nakazywane działania prewencyjne i naprawcze.</w:t>
      </w:r>
    </w:p>
    <w:p w14:paraId="6C02A2EA"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 xml:space="preserve">Po zakończeniu postępowania wyjaśniającego organ IJHARS wyda postanowienie o zakończeniu postępowania wyjaśniającego, a następnie, w drodze decyzji, będzie mógł nakazać zaniechania naruszania przepisów w zakresie przekazywania informacji na temat artykułów rolno-spożywczych przez dokonanie w określonym terminie zmiany treści przekazywanych </w:t>
      </w:r>
      <w:r w:rsidRPr="003B1A2E">
        <w:rPr>
          <w:rFonts w:ascii="Times New Roman" w:hAnsi="Times New Roman" w:cs="Times New Roman"/>
          <w:bCs/>
          <w:color w:val="000000" w:themeColor="text1"/>
          <w:sz w:val="24"/>
          <w:szCs w:val="24"/>
        </w:rPr>
        <w:lastRenderedPageBreak/>
        <w:t xml:space="preserve">informacji albo opublikowanie w określony sposób i w określonym terminie sprostowania przekazywanych informacji. </w:t>
      </w:r>
    </w:p>
    <w:p w14:paraId="3C30CCCA"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 xml:space="preserve">Stroną postępowania administracyjnego wszczynanego w sprawie wydania ww. decyzji będzie podmiot rzeczywiście odpowiedzialny za naruszenie. Oznacza to, że strony postępowania wyjaśniającego i administracyjnego wszczynanego w jego następstwie nie muszą być tożsame. </w:t>
      </w:r>
    </w:p>
    <w:p w14:paraId="372D3CDF"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Taki tryb jest mniej uciążliwy dla uczestnika postępowania niż klasyczna kontrola, która zapewnia IJHARS szerokie uprawnienia wynikające z Kpa, a jednocześnie daje jej możliwość szybkiego i skutecznego reagowania na niezgodne z przepisami informacje przekazywane konsumentom.</w:t>
      </w:r>
    </w:p>
    <w:p w14:paraId="5D850888"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Jednocześnie wprowadza się możliwość wystąpienia przez organy IJHARS w toku postępowania wyjaśniającego i przed jego wszczęciem do administratorów stron internetowych o udostępnienie danych umożliwiających identyfikację</w:t>
      </w:r>
      <w:r w:rsidRPr="003B1A2E">
        <w:rPr>
          <w:rFonts w:ascii="Times New Roman" w:hAnsi="Times New Roman" w:cs="Times New Roman"/>
          <w:b/>
          <w:bCs/>
          <w:color w:val="000000" w:themeColor="text1"/>
          <w:sz w:val="24"/>
          <w:szCs w:val="24"/>
        </w:rPr>
        <w:t xml:space="preserve"> </w:t>
      </w:r>
      <w:r w:rsidRPr="003B1A2E">
        <w:rPr>
          <w:rFonts w:ascii="Times New Roman" w:hAnsi="Times New Roman" w:cs="Times New Roman"/>
          <w:bCs/>
          <w:color w:val="000000" w:themeColor="text1"/>
          <w:sz w:val="24"/>
          <w:szCs w:val="24"/>
        </w:rPr>
        <w:t xml:space="preserve">podmiotów odpowiedzialnych za przekazywanie informacji na temat artykułów rolno-spożywczych za pośrednictwem takich stron. </w:t>
      </w:r>
      <w:r w:rsidRPr="003B1A2E">
        <w:rPr>
          <w:rFonts w:ascii="Times New Roman" w:hAnsi="Times New Roman" w:cs="Times New Roman"/>
          <w:color w:val="000000" w:themeColor="text1"/>
          <w:sz w:val="24"/>
          <w:szCs w:val="24"/>
        </w:rPr>
        <w:t xml:space="preserve">Pozwoli to organom IJHARS na ustalenie danych </w:t>
      </w:r>
      <w:r w:rsidRPr="003B1A2E">
        <w:rPr>
          <w:rFonts w:ascii="Times New Roman" w:hAnsi="Times New Roman" w:cs="Times New Roman"/>
          <w:bCs/>
          <w:color w:val="000000" w:themeColor="text1"/>
          <w:sz w:val="24"/>
          <w:szCs w:val="24"/>
        </w:rPr>
        <w:t>podmiotu odpowiedzialnego za naruszenie w zakresie przekazywania informacji na temat artykułów rolno-spożywczych na stronach internetowych.</w:t>
      </w:r>
    </w:p>
    <w:p w14:paraId="53A53B39"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Możliwość wystąpienia o dane podmiotu potencjalnie odpowiedzialnego za naruszenie przed wszczęciem postępowania wyjaśniającego ma na celu umożliwienie organowi skutecznego doręczenia postanowienia o wszczęciu postępowania wyjaśniającego, a tym samym zapewnienie temu podmiotowi możliwości skorzystania z przysługujących mu uprawnień.</w:t>
      </w:r>
    </w:p>
    <w:p w14:paraId="04DDD02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pkt 31</w:t>
      </w:r>
      <w:r w:rsidRPr="003B1A2E">
        <w:rPr>
          <w:rFonts w:ascii="Times New Roman" w:hAnsi="Times New Roman" w:cs="Times New Roman"/>
          <w:color w:val="000000" w:themeColor="text1"/>
          <w:sz w:val="24"/>
          <w:szCs w:val="24"/>
        </w:rPr>
        <w:t xml:space="preserve"> projektowanej ustawy dodaje się </w:t>
      </w:r>
      <w:r w:rsidRPr="003B1A2E">
        <w:rPr>
          <w:rFonts w:ascii="Times New Roman" w:hAnsi="Times New Roman" w:cs="Times New Roman"/>
          <w:b/>
          <w:color w:val="000000" w:themeColor="text1"/>
          <w:sz w:val="24"/>
          <w:szCs w:val="24"/>
        </w:rPr>
        <w:t>art. 39k</w:t>
      </w:r>
      <w:r w:rsidRPr="003B1A2E">
        <w:rPr>
          <w:rFonts w:ascii="Times New Roman" w:hAnsi="Times New Roman" w:cs="Times New Roman"/>
          <w:color w:val="000000" w:themeColor="text1"/>
          <w:sz w:val="24"/>
          <w:szCs w:val="24"/>
        </w:rPr>
        <w:t xml:space="preserve"> w ustawie o jhars, w którym wprowadza się sankcje karne za przestępstwo oszustwa żywnościowego. Konieczność wprowadzenia takich sankcji wynika z badania przeprowadzonego w dniach 6–14 września 2021 r. przez Komisję Europejską (Dyrekcję Generalną do spraw Zdrowia i Bezpieczeństwa Żywności), które miało na celu uzyskanie informacji na temat stosowności i skutecznego wdrożenia krajowych rozwiązań służących zwalczaniu zgodnie z rozporządzeniem 2017/625 przypadków fałszowania żywności w łańcuchu rolno-spożywczym. Wnioski z powyższego badania wskazują, że ramy prawne działania organów IJHARS nie pozwalają na faktyczne wyodrębnienie spośród dość powszechnych zafałszowań żywności kategorii zamierzonych oszustw żywnościowych i zapewnienia prawidłowego poziomu ochrony ekonomicznych interesów konsumentów oraz rzetelności obrotu na rynku rolno-spożywczym.</w:t>
      </w:r>
    </w:p>
    <w:p w14:paraId="4C88195A"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 xml:space="preserve">Analiza obowiązujących przepisów, w tym przepisów ustawy z dnia 25 sierpnia 2006 r. o bezpieczeństwie żywności i żywienia (Dz. U. z 2023 r. poz. 1448, z późn. zm.) i ustawy o </w:t>
      </w:r>
      <w:r w:rsidRPr="003B1A2E">
        <w:rPr>
          <w:rFonts w:ascii="Times New Roman" w:hAnsi="Times New Roman" w:cs="Times New Roman"/>
          <w:bCs/>
          <w:color w:val="000000" w:themeColor="text1"/>
          <w:sz w:val="24"/>
          <w:szCs w:val="24"/>
        </w:rPr>
        <w:lastRenderedPageBreak/>
        <w:t>jhars, w zakresie instrumentów skutecznego zwalczania oszustw żywności w łańcuchu rolno-spożywczym oraz przestępstw popełnianych w celu osiągnięcia korzyści majątkowej wykazała, że w ustawie o jhars zawarto art. 40a ust. 1 pkt 4, który określa delikt administracyjny polegający na wprowadzeniu do obrotu artykułu rolno-spożywczego zafałszowanego (podlegający karze pieniężnej), a w art. 97 ustawy z dnia 25 sierpnia 2006 r. o bezpieczeństwie żywności i żywienia stypizowano przestępstwo produkcji lub wprowadzenia do obrotu środka spożywczego zafałszowanego lub zepsutego.</w:t>
      </w:r>
    </w:p>
    <w:p w14:paraId="1C4164B8"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Należy podkreślić, że definicje ustawowe artykułu rolno-spożywczego zafałszowanego, środka spożywczego zepsutego i środka spożywczego zafałszowanego wskazują na istotne różnice między definiowanymi pojęciami (przy czym zafałszowanie żywności musi wpływać na bezpieczeństwo środka spożywczego, a zafałszowanie artykułów rolno-spożywczych występuje, gdy narusza interesy konsumentów finalnych).</w:t>
      </w:r>
    </w:p>
    <w:p w14:paraId="13C1A437"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Na wyraźne rozróżnienie ww. czynów uwagę zwracały sądy administracyjne.</w:t>
      </w:r>
    </w:p>
    <w:p w14:paraId="06C57C65"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Zgodnie z utrwaloną linią orzeczniczą czyn polegający na wprowadzeniu do obrotu artykułu rolno-spożywczego zafałszowanego w rozumieniu art. 3 pkt 10 ustawy o jhars nie jest tożsamy z czynem polegającym na wprowadzeniu do obrotu środka spożywczego zafałszowanego w rozumieniu art. 3 ust. 3 pkt 45 ustawy z dnia 25 sierpnia 2006 r. o bezpieczeństwie żywności i żywienia (wyrok NSA z dnia 9 czerwca 2016 r., sygn. akt II GSK 116/15; wyrok NSA z dnia 20 października 2015 r., sygn. akt II GSK 2001/14; wyrok WSA w Warszawie z dnia 15 grudnia 2010 r., sygn. akt VI SA/Wa 1553/10).</w:t>
      </w:r>
    </w:p>
    <w:p w14:paraId="6141DAD3"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wyroku WSA w Warszawie z dnia 15 grudnia 2010 r. (sygn. akt VI SA/Wa 1553/10) sąd wyraźnie stwierdza, że „w świetle prawa czym innym jest odpowiedzialność producenta w przypadku zafałszowanych produktów w zakresie dotyczącym bezpieczeństwa – tu chodzi o życie lub zdrowie konsumenta, a czym innym w zakresie jakości handlowej, gdzie chodzi o aspekt ekonomiczny i niewprowadzenie konsumenta w błąd. Są to dwa odrębne postępowania, których przebieg oparty jest na zupełnie innych przepisach prawa.”. </w:t>
      </w:r>
    </w:p>
    <w:p w14:paraId="3674A9F8"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Wprowadzenie do obrotu środka spożywczego zafałszowanego w rozumieniu art. 3 ust. 3 pkt 45 ustawy z dnia 25 sierpnia 2006 r. o bezpieczeństwie żywności i żywienia wiąże się zatem z zagrożeniem dla życia lub zdrowia konsumenta, natomiast wprowadzenie do obrotu artykułu rolno-spożywczego zafałszowanego w rozumieniu art. 3 pkt 10 ustawy o jhars powoduje naruszenie interesów ekonomicznych konsumenta i nie musi być równoznaczne z zagrożeniem jego zdrowia lub życia.</w:t>
      </w:r>
    </w:p>
    <w:p w14:paraId="34A9565A"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lastRenderedPageBreak/>
        <w:t>Ponadto czyny polegające na fałszowaniu artykułów rolno-spożywczych, w tym żywności, są ukierunkowane nie przeciwko zdrowiu i życiu, ale głównie mieniu i mogą przysparzać ich sprawcom korzyści majątkowych, w tym także o znacznej wartości. Z tego względu, w celu zapewnienia ochrony ekonomicznych interesów konsumentów oraz rzetelności obrotu na rynku rolno-spożywczym, należy wyodrębnić przestępstwo wprowadzania do obrotu zafałszowanych artykułów rolno-spożywczych w celu osiągnięcia korzyści majątkowej.</w:t>
      </w:r>
    </w:p>
    <w:p w14:paraId="5F628A91"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Projektowany przepis stanowi ponadto wykonanie obowiązku nałożonego na państwa członkowskie w art. 9 ust. 2 rozporządzenia 2017/625, zgodnie z którym właściwe organy przeprowadzają kontrole urzędowe regularnie, z właściwą częstotliwością i w oparciu o ocenę ryzyka, w celu zidentyfikowania ewentualnych celowych naruszeń przepisów, o których mowa w art. 1 ust. 2, wynikających ze stosowania nieuczciwych lub oszukańczych praktyk oraz uwzględniając informacje dotyczące takich naruszeń przekazywane w ramach mechanizmów pomocy administracyjnej przewidzianych w art. 102–108 tego rozporządzenia i inne informacje wskazujące na możliwe wystąpienie takich naruszeń. </w:t>
      </w:r>
    </w:p>
    <w:p w14:paraId="626ACEA4"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Organy urzędowej kontroli żywności powinny zatem mieć możliwość identyfikowania celowych naruszeń przepisów prawa żywnościowego. </w:t>
      </w:r>
    </w:p>
    <w:p w14:paraId="36864DFC"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Jednocześnie, uwzględniając, że w przypadku osób fizycznych przepisy art. 40a ust. 1 pkt 4 oraz projektowanego art. 39k ustawy o jhars mogłyby doprowadzić do ewentualnego podwójnego karania za ten sam czyn stanowiący jednocześnie delikt administracyjny i przestępstwo, przyjęto rozwiązanie polegające na wprowadzeniu przepisów </w:t>
      </w:r>
      <w:bookmarkStart w:id="4" w:name="_Hlk209436993"/>
      <w:r w:rsidRPr="003B1A2E">
        <w:rPr>
          <w:rFonts w:ascii="Times New Roman" w:hAnsi="Times New Roman" w:cs="Times New Roman"/>
          <w:color w:val="000000" w:themeColor="text1"/>
          <w:sz w:val="24"/>
          <w:szCs w:val="24"/>
        </w:rPr>
        <w:t>dotyczących wyeliminowania zbiegu odpowiedzialności administracyjnej z karną</w:t>
      </w:r>
      <w:bookmarkEnd w:id="4"/>
      <w:r w:rsidRPr="003B1A2E">
        <w:rPr>
          <w:rFonts w:ascii="Times New Roman" w:hAnsi="Times New Roman" w:cs="Times New Roman"/>
          <w:color w:val="000000" w:themeColor="text1"/>
          <w:sz w:val="24"/>
          <w:szCs w:val="24"/>
        </w:rPr>
        <w:t>. Przepis regulujący postępowanie związane z administracyjną karą pieniężną jest zamieszczony w art. 40a ust. 1 pkt 4 ustawy o jhars i w związku z tym proponowana zmiana znalazła się w regulacjach związanych z tym rygorem odpowiedzialności (art. 1 pkt 33 lit. c projektu ustawy).</w:t>
      </w:r>
    </w:p>
    <w:p w14:paraId="596A7F4F"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Cs/>
          <w:color w:val="000000" w:themeColor="text1"/>
          <w:sz w:val="24"/>
          <w:szCs w:val="24"/>
        </w:rPr>
        <w:t xml:space="preserve">Proponowane </w:t>
      </w:r>
      <w:r w:rsidRPr="003B1A2E">
        <w:rPr>
          <w:rFonts w:ascii="Times New Roman" w:hAnsi="Times New Roman" w:cs="Times New Roman"/>
          <w:b/>
          <w:color w:val="000000" w:themeColor="text1"/>
          <w:sz w:val="24"/>
          <w:szCs w:val="24"/>
        </w:rPr>
        <w:t>w art. 1 w pkt 32 w lit. a oraz b</w:t>
      </w:r>
      <w:r w:rsidRPr="003B1A2E">
        <w:rPr>
          <w:rFonts w:ascii="Times New Roman" w:hAnsi="Times New Roman" w:cs="Times New Roman"/>
          <w:bCs/>
          <w:color w:val="000000" w:themeColor="text1"/>
          <w:sz w:val="24"/>
          <w:szCs w:val="24"/>
        </w:rPr>
        <w:t xml:space="preserve"> projektowanej ustawy zmiany dotyczą kar dla podmiotów niestosujących się do obowiązków informacyjnych na rynku jaj i aktualizacji aktów prawnych, do których odsyła się w tych przepisach. Jednocześnie </w:t>
      </w:r>
      <w:r w:rsidRPr="003B1A2E">
        <w:rPr>
          <w:rFonts w:ascii="Times New Roman" w:hAnsi="Times New Roman" w:cs="Times New Roman"/>
          <w:b/>
          <w:color w:val="000000" w:themeColor="text1"/>
          <w:sz w:val="24"/>
          <w:szCs w:val="24"/>
        </w:rPr>
        <w:t>w lit. d</w:t>
      </w:r>
      <w:r w:rsidRPr="003B1A2E">
        <w:rPr>
          <w:rFonts w:ascii="Times New Roman" w:hAnsi="Times New Roman" w:cs="Times New Roman"/>
          <w:bCs/>
          <w:color w:val="000000" w:themeColor="text1"/>
          <w:sz w:val="24"/>
          <w:szCs w:val="24"/>
        </w:rPr>
        <w:t xml:space="preserve"> tego przepisu wprowadza się wyłączenie możliwości nakładania kary, o której mowa w art. 40 ust. 2 pkt 4 ustawy o jhars, na podmioty zwolnione z obowiązku znakowania jaj. Zmiana </w:t>
      </w:r>
      <w:r w:rsidRPr="003B1A2E">
        <w:rPr>
          <w:rFonts w:ascii="Times New Roman" w:hAnsi="Times New Roman" w:cs="Times New Roman"/>
          <w:b/>
          <w:color w:val="000000" w:themeColor="text1"/>
          <w:sz w:val="24"/>
          <w:szCs w:val="24"/>
        </w:rPr>
        <w:t xml:space="preserve">w </w:t>
      </w:r>
      <w:r w:rsidRPr="003B1A2E">
        <w:rPr>
          <w:rFonts w:ascii="Times New Roman" w:hAnsi="Times New Roman" w:cs="Times New Roman"/>
          <w:b/>
          <w:bCs/>
          <w:color w:val="000000" w:themeColor="text1"/>
          <w:sz w:val="24"/>
          <w:szCs w:val="24"/>
        </w:rPr>
        <w:t xml:space="preserve">lit. c </w:t>
      </w:r>
      <w:r w:rsidRPr="003B1A2E">
        <w:rPr>
          <w:rFonts w:ascii="Times New Roman" w:hAnsi="Times New Roman" w:cs="Times New Roman"/>
          <w:bCs/>
          <w:color w:val="000000" w:themeColor="text1"/>
          <w:sz w:val="24"/>
          <w:szCs w:val="24"/>
        </w:rPr>
        <w:t xml:space="preserve">tego przepisu polega na wprowadzeniu </w:t>
      </w:r>
      <w:r w:rsidRPr="003B1A2E">
        <w:rPr>
          <w:rFonts w:ascii="Times New Roman" w:hAnsi="Times New Roman" w:cs="Times New Roman"/>
          <w:color w:val="000000" w:themeColor="text1"/>
          <w:sz w:val="24"/>
          <w:szCs w:val="24"/>
        </w:rPr>
        <w:t>w </w:t>
      </w:r>
      <w:r w:rsidRPr="003B1A2E">
        <w:rPr>
          <w:rFonts w:ascii="Times New Roman" w:hAnsi="Times New Roman" w:cs="Times New Roman"/>
          <w:bCs/>
          <w:color w:val="000000" w:themeColor="text1"/>
          <w:sz w:val="24"/>
          <w:szCs w:val="24"/>
        </w:rPr>
        <w:t xml:space="preserve">art. 40 ust. 4c pkt 3 ustawy o jhars odesłania do aktualnej decyzji </w:t>
      </w:r>
      <w:r w:rsidRPr="003B1A2E">
        <w:rPr>
          <w:rFonts w:ascii="Times New Roman" w:hAnsi="Times New Roman" w:cs="Times New Roman"/>
          <w:color w:val="000000" w:themeColor="text1"/>
          <w:sz w:val="24"/>
          <w:szCs w:val="24"/>
        </w:rPr>
        <w:t>wykonawczej Komisji (UE) 2024/1434 z dnia 24 maja 2024 r. zatwierdzającej techniki klasyfikacji tusz wieprzowych w Polsce i uchylającej decyzję 2005/240/WE</w:t>
      </w:r>
      <w:r w:rsidRPr="003B1A2E">
        <w:rPr>
          <w:rFonts w:ascii="Times New Roman" w:hAnsi="Times New Roman" w:cs="Times New Roman"/>
          <w:bCs/>
          <w:color w:val="000000" w:themeColor="text1"/>
          <w:sz w:val="24"/>
          <w:szCs w:val="24"/>
        </w:rPr>
        <w:t xml:space="preserve">. </w:t>
      </w:r>
    </w:p>
    <w:p w14:paraId="65A2CD78"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lastRenderedPageBreak/>
        <w:t xml:space="preserve">W art. 1 w pkt 33 w </w:t>
      </w:r>
      <w:r w:rsidRPr="003B1A2E">
        <w:rPr>
          <w:rFonts w:ascii="Times New Roman" w:hAnsi="Times New Roman" w:cs="Times New Roman"/>
          <w:b/>
          <w:bCs/>
          <w:color w:val="000000" w:themeColor="text1"/>
          <w:sz w:val="24"/>
          <w:szCs w:val="24"/>
        </w:rPr>
        <w:t>lit. a</w:t>
      </w:r>
      <w:r w:rsidRPr="003B1A2E">
        <w:rPr>
          <w:rFonts w:ascii="Times New Roman" w:hAnsi="Times New Roman" w:cs="Times New Roman"/>
          <w:bCs/>
          <w:color w:val="000000" w:themeColor="text1"/>
          <w:sz w:val="24"/>
          <w:szCs w:val="24"/>
        </w:rPr>
        <w:t xml:space="preserve"> </w:t>
      </w:r>
      <w:r w:rsidRPr="003B1A2E">
        <w:rPr>
          <w:rFonts w:ascii="Times New Roman" w:hAnsi="Times New Roman" w:cs="Times New Roman"/>
          <w:color w:val="000000" w:themeColor="text1"/>
          <w:sz w:val="24"/>
          <w:szCs w:val="24"/>
        </w:rPr>
        <w:t>projektowanej ustawy dodaje się pkt 3a, 6a, 7a oraz</w:t>
      </w:r>
      <w:r w:rsidRPr="003B1A2E">
        <w:rPr>
          <w:rFonts w:ascii="Times New Roman" w:hAnsi="Times New Roman" w:cs="Times New Roman"/>
          <w:bCs/>
          <w:color w:val="000000" w:themeColor="text1"/>
          <w:sz w:val="24"/>
          <w:szCs w:val="24"/>
        </w:rPr>
        <w:t xml:space="preserve"> 9–12 w ust. 1 </w:t>
      </w:r>
      <w:r w:rsidRPr="003B1A2E">
        <w:rPr>
          <w:rFonts w:ascii="Times New Roman" w:hAnsi="Times New Roman" w:cs="Times New Roman"/>
          <w:color w:val="000000" w:themeColor="text1"/>
          <w:sz w:val="24"/>
          <w:szCs w:val="24"/>
        </w:rPr>
        <w:t>w art. 40a ustawy o jhars</w:t>
      </w:r>
      <w:r w:rsidRPr="003B1A2E">
        <w:rPr>
          <w:rFonts w:ascii="Times New Roman" w:hAnsi="Times New Roman" w:cs="Times New Roman"/>
          <w:bCs/>
          <w:color w:val="000000" w:themeColor="text1"/>
          <w:sz w:val="24"/>
          <w:szCs w:val="24"/>
        </w:rPr>
        <w:t xml:space="preserve">, które dotyczą kar pieniężnych za nieprzestrzeganie wymagań wynikających z przepisów unijnych lub krajowych. </w:t>
      </w:r>
    </w:p>
    <w:p w14:paraId="31B15148"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dodanym </w:t>
      </w:r>
      <w:r w:rsidRPr="003B1A2E">
        <w:rPr>
          <w:rFonts w:ascii="Times New Roman" w:hAnsi="Times New Roman" w:cs="Times New Roman"/>
          <w:b/>
          <w:color w:val="000000" w:themeColor="text1"/>
          <w:sz w:val="24"/>
          <w:szCs w:val="24"/>
        </w:rPr>
        <w:t>pkt 3a</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Cs/>
          <w:color w:val="000000" w:themeColor="text1"/>
          <w:sz w:val="24"/>
          <w:szCs w:val="24"/>
        </w:rPr>
        <w:t>przeniesiono z art. 40a ust. 3 ustawy o owocach i warzywach karę pieniężną</w:t>
      </w:r>
      <w:r w:rsidRPr="003B1A2E">
        <w:rPr>
          <w:rFonts w:ascii="Times New Roman" w:hAnsi="Times New Roman" w:cs="Times New Roman"/>
          <w:color w:val="000000" w:themeColor="text1"/>
          <w:sz w:val="24"/>
          <w:szCs w:val="24"/>
        </w:rPr>
        <w:t xml:space="preserve"> za wprowadzanie do obrotu produktów sektora owoców i warzyw, w odniesieniu do których zostało wydane orzeczenie o niezgodności, o którym mowa w przepisach unijnych, lub odnośnie do których nie podjęto środków wynikających z tego orzeczenia. Jednocześnie uaktualniono odesłanie do rozporządzenia 2023/2430, rozszerzając przy tym zakres produktów o banany. Kara ta może wynieść do pięciokrotnej wartości korzyści majątkowej uzyskanej lub która mogłaby zostać uzyskana przez wprowadzenie tych artykułów do obrotu, niemniej jednak niż 500 zł.</w:t>
      </w:r>
    </w:p>
    <w:p w14:paraId="7A880514"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bookmarkStart w:id="5" w:name="_Hlk173304606"/>
      <w:r w:rsidRPr="003B1A2E">
        <w:rPr>
          <w:rFonts w:ascii="Times New Roman" w:hAnsi="Times New Roman" w:cs="Times New Roman"/>
          <w:bCs/>
          <w:color w:val="000000" w:themeColor="text1"/>
          <w:sz w:val="24"/>
          <w:szCs w:val="24"/>
        </w:rPr>
        <w:t xml:space="preserve">Kara określona w </w:t>
      </w:r>
      <w:r w:rsidRPr="003B1A2E">
        <w:rPr>
          <w:rFonts w:ascii="Times New Roman" w:hAnsi="Times New Roman" w:cs="Times New Roman"/>
          <w:b/>
          <w:bCs/>
          <w:color w:val="000000" w:themeColor="text1"/>
          <w:sz w:val="24"/>
          <w:szCs w:val="24"/>
        </w:rPr>
        <w:t>pkt 6a</w:t>
      </w:r>
      <w:r w:rsidRPr="003B1A2E">
        <w:rPr>
          <w:rFonts w:ascii="Times New Roman" w:hAnsi="Times New Roman" w:cs="Times New Roman"/>
          <w:bCs/>
          <w:color w:val="000000" w:themeColor="text1"/>
          <w:sz w:val="24"/>
          <w:szCs w:val="24"/>
        </w:rPr>
        <w:t xml:space="preserve"> jest nakładana na </w:t>
      </w:r>
      <w:r w:rsidRPr="003B1A2E">
        <w:rPr>
          <w:rFonts w:ascii="Times New Roman" w:hAnsi="Times New Roman" w:cs="Times New Roman"/>
          <w:color w:val="000000" w:themeColor="text1"/>
          <w:sz w:val="24"/>
          <w:szCs w:val="24"/>
        </w:rPr>
        <w:t xml:space="preserve">osoby, które </w:t>
      </w:r>
      <w:bookmarkEnd w:id="5"/>
      <w:r w:rsidRPr="003B1A2E">
        <w:rPr>
          <w:rFonts w:ascii="Times New Roman" w:hAnsi="Times New Roman" w:cs="Times New Roman"/>
          <w:bCs/>
          <w:color w:val="000000" w:themeColor="text1"/>
          <w:sz w:val="24"/>
          <w:szCs w:val="24"/>
        </w:rPr>
        <w:t>nie przekazują informacji, o których mowa w art. 23a ust. 1, albo nie przekazują tych informacji w wyznaczonym terminie.</w:t>
      </w:r>
    </w:p>
    <w:p w14:paraId="4F37CCDF"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 xml:space="preserve">Kara określona w </w:t>
      </w:r>
      <w:r w:rsidRPr="003B1A2E">
        <w:rPr>
          <w:rFonts w:ascii="Times New Roman" w:hAnsi="Times New Roman" w:cs="Times New Roman"/>
          <w:b/>
          <w:bCs/>
          <w:color w:val="000000" w:themeColor="text1"/>
          <w:sz w:val="24"/>
          <w:szCs w:val="24"/>
        </w:rPr>
        <w:t>pkt 7a</w:t>
      </w:r>
      <w:r w:rsidRPr="003B1A2E">
        <w:rPr>
          <w:rFonts w:ascii="Times New Roman" w:hAnsi="Times New Roman" w:cs="Times New Roman"/>
          <w:bCs/>
          <w:color w:val="000000" w:themeColor="text1"/>
          <w:sz w:val="24"/>
          <w:szCs w:val="24"/>
        </w:rPr>
        <w:t xml:space="preserve"> jest nakładana na </w:t>
      </w:r>
      <w:r w:rsidRPr="003B1A2E">
        <w:rPr>
          <w:rFonts w:ascii="Times New Roman" w:hAnsi="Times New Roman" w:cs="Times New Roman"/>
          <w:color w:val="000000" w:themeColor="text1"/>
          <w:sz w:val="24"/>
          <w:szCs w:val="24"/>
        </w:rPr>
        <w:t>osoby, które nie wykonują decyzji, o której mowa w art. 30 ust. 1.</w:t>
      </w:r>
    </w:p>
    <w:p w14:paraId="2ABB638D" w14:textId="4589ABC4"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t xml:space="preserve">W </w:t>
      </w:r>
      <w:r w:rsidRPr="003B1A2E">
        <w:rPr>
          <w:rFonts w:ascii="Times New Roman" w:hAnsi="Times New Roman" w:cs="Times New Roman"/>
          <w:b/>
          <w:bCs/>
          <w:color w:val="000000" w:themeColor="text1"/>
          <w:sz w:val="24"/>
          <w:szCs w:val="24"/>
        </w:rPr>
        <w:t>pkt 9</w:t>
      </w:r>
      <w:r w:rsidRPr="003B1A2E">
        <w:rPr>
          <w:rFonts w:ascii="Times New Roman" w:hAnsi="Times New Roman" w:cs="Times New Roman"/>
          <w:b/>
          <w:color w:val="000000" w:themeColor="text1"/>
          <w:sz w:val="24"/>
          <w:szCs w:val="24"/>
        </w:rPr>
        <w:t>–</w:t>
      </w:r>
      <w:r w:rsidRPr="003B1A2E">
        <w:rPr>
          <w:rFonts w:ascii="Times New Roman" w:hAnsi="Times New Roman" w:cs="Times New Roman"/>
          <w:b/>
          <w:bCs/>
          <w:color w:val="000000" w:themeColor="text1"/>
          <w:sz w:val="24"/>
          <w:szCs w:val="24"/>
        </w:rPr>
        <w:t xml:space="preserve">11 </w:t>
      </w:r>
      <w:r w:rsidRPr="003B1A2E">
        <w:rPr>
          <w:rFonts w:ascii="Times New Roman" w:hAnsi="Times New Roman" w:cs="Times New Roman"/>
          <w:bCs/>
          <w:color w:val="000000" w:themeColor="text1"/>
          <w:sz w:val="24"/>
          <w:szCs w:val="24"/>
        </w:rPr>
        <w:t>tego przepisu dodano sankcje karne w związku z wprowadzeniem w ustawie o jhars przepisów art. 39f ust. 6, art. 39g i art. 39j, które nakładają na administratorów stron internetowych obowiązek udostępnienia danych podmiotów wprowadzających do obrotu artykuły rolno-spożywcze za pośrednictwem takich stron lub podmiotów przekazujących informacje na temat artykułów rolno-spożywczych za pośrednictwem takich stron, i rozdziału 4b, w którym uregulowano nadzór IJHARS nad informacjami przekazywanymi konsumentom w sposób inny niż w oznakowaniu artykułów rolno-spożywczych. W zależności od rodzaju i wagi naruszeń w dodanych przepisach przewiduje się karę pieniężną w wysokości do dwukrotnego przeciętnego wynagrodzenia za rok poprzedzający rok nałożenia kary, jednak nieniższą niż 500 zł za nieprzekazanie danych umożliwiających identyfikację podmiotów wprowadzających do obrotu artykuły rolno-spożywcze za pośrednictwem stron internetowych lub podmiotów przekazujących informacje na temat artykułów rolno-spożywczych za pośrednictwem takich stron</w:t>
      </w:r>
      <w:r w:rsidR="005004CF">
        <w:rPr>
          <w:rFonts w:ascii="Times New Roman" w:hAnsi="Times New Roman" w:cs="Times New Roman"/>
          <w:bCs/>
          <w:color w:val="000000" w:themeColor="text1"/>
          <w:sz w:val="24"/>
          <w:szCs w:val="24"/>
        </w:rPr>
        <w:t xml:space="preserve"> </w:t>
      </w:r>
      <w:r w:rsidR="005004CF" w:rsidRPr="003B1A2E">
        <w:rPr>
          <w:rFonts w:ascii="Times New Roman" w:hAnsi="Times New Roman" w:cs="Times New Roman"/>
          <w:bCs/>
          <w:color w:val="000000" w:themeColor="text1"/>
          <w:sz w:val="24"/>
          <w:szCs w:val="24"/>
        </w:rPr>
        <w:t>(</w:t>
      </w:r>
      <w:r w:rsidR="005004CF" w:rsidRPr="003B1A2E">
        <w:rPr>
          <w:rFonts w:ascii="Times New Roman" w:hAnsi="Times New Roman" w:cs="Times New Roman"/>
          <w:b/>
          <w:bCs/>
          <w:color w:val="000000" w:themeColor="text1"/>
          <w:sz w:val="24"/>
          <w:szCs w:val="24"/>
        </w:rPr>
        <w:t xml:space="preserve">pkt </w:t>
      </w:r>
      <w:r w:rsidR="005004CF">
        <w:rPr>
          <w:rFonts w:ascii="Times New Roman" w:hAnsi="Times New Roman" w:cs="Times New Roman"/>
          <w:b/>
          <w:bCs/>
          <w:color w:val="000000" w:themeColor="text1"/>
          <w:sz w:val="24"/>
          <w:szCs w:val="24"/>
        </w:rPr>
        <w:t>9</w:t>
      </w:r>
      <w:r w:rsidR="005004CF" w:rsidRPr="003B1A2E">
        <w:rPr>
          <w:rFonts w:ascii="Times New Roman" w:hAnsi="Times New Roman" w:cs="Times New Roman"/>
          <w:bCs/>
          <w:color w:val="000000" w:themeColor="text1"/>
          <w:sz w:val="24"/>
          <w:szCs w:val="24"/>
        </w:rPr>
        <w:t>)</w:t>
      </w:r>
      <w:r w:rsidR="005004CF">
        <w:rPr>
          <w:rFonts w:ascii="Times New Roman" w:hAnsi="Times New Roman" w:cs="Times New Roman"/>
          <w:bCs/>
          <w:color w:val="000000" w:themeColor="text1"/>
          <w:sz w:val="24"/>
          <w:szCs w:val="24"/>
        </w:rPr>
        <w:t>,</w:t>
      </w:r>
      <w:r w:rsidRPr="003B1A2E">
        <w:rPr>
          <w:rFonts w:ascii="Times New Roman" w:hAnsi="Times New Roman" w:cs="Times New Roman"/>
          <w:bCs/>
          <w:color w:val="000000" w:themeColor="text1"/>
          <w:sz w:val="24"/>
          <w:szCs w:val="24"/>
        </w:rPr>
        <w:t xml:space="preserve"> karę pieniężną w wysokości do trzykrotnego przeciętnego wynagrodzenia za rok poprzedzający rok nałożenia kary, jednak nieniższą niż 500 zł za niezłożenie w terminie przez stronę postępowania wyjaśniającego wyjaśnień w zakresie przekazywania informacji na temat artykułów rolno-spożywczych </w:t>
      </w:r>
      <w:r w:rsidR="005004CF" w:rsidRPr="003B1A2E">
        <w:rPr>
          <w:rFonts w:ascii="Times New Roman" w:hAnsi="Times New Roman" w:cs="Times New Roman"/>
          <w:bCs/>
          <w:color w:val="000000" w:themeColor="text1"/>
          <w:sz w:val="24"/>
          <w:szCs w:val="24"/>
        </w:rPr>
        <w:t>(</w:t>
      </w:r>
      <w:r w:rsidR="005004CF" w:rsidRPr="003B1A2E">
        <w:rPr>
          <w:rFonts w:ascii="Times New Roman" w:hAnsi="Times New Roman" w:cs="Times New Roman"/>
          <w:b/>
          <w:bCs/>
          <w:color w:val="000000" w:themeColor="text1"/>
          <w:sz w:val="24"/>
          <w:szCs w:val="24"/>
        </w:rPr>
        <w:t>pkt 1</w:t>
      </w:r>
      <w:r w:rsidR="005004CF">
        <w:rPr>
          <w:rFonts w:ascii="Times New Roman" w:hAnsi="Times New Roman" w:cs="Times New Roman"/>
          <w:b/>
          <w:bCs/>
          <w:color w:val="000000" w:themeColor="text1"/>
          <w:sz w:val="24"/>
          <w:szCs w:val="24"/>
        </w:rPr>
        <w:t>0</w:t>
      </w:r>
      <w:r w:rsidR="005004CF" w:rsidRPr="003B1A2E">
        <w:rPr>
          <w:rFonts w:ascii="Times New Roman" w:hAnsi="Times New Roman" w:cs="Times New Roman"/>
          <w:bCs/>
          <w:color w:val="000000" w:themeColor="text1"/>
          <w:sz w:val="24"/>
          <w:szCs w:val="24"/>
        </w:rPr>
        <w:t>)</w:t>
      </w:r>
      <w:r w:rsidR="005004CF">
        <w:rPr>
          <w:rFonts w:ascii="Times New Roman" w:hAnsi="Times New Roman" w:cs="Times New Roman"/>
          <w:bCs/>
          <w:color w:val="000000" w:themeColor="text1"/>
          <w:sz w:val="24"/>
          <w:szCs w:val="24"/>
        </w:rPr>
        <w:t xml:space="preserve"> </w:t>
      </w:r>
      <w:r w:rsidRPr="003B1A2E">
        <w:rPr>
          <w:rFonts w:ascii="Times New Roman" w:hAnsi="Times New Roman" w:cs="Times New Roman"/>
          <w:bCs/>
          <w:color w:val="000000" w:themeColor="text1"/>
          <w:sz w:val="24"/>
          <w:szCs w:val="24"/>
        </w:rPr>
        <w:t xml:space="preserve">i karę pieniężną w wysokości do dwudziestokrotnego przeciętnego wynagrodzenia za rok poprzedzający rok </w:t>
      </w:r>
      <w:r w:rsidRPr="003B1A2E">
        <w:rPr>
          <w:rFonts w:ascii="Times New Roman" w:hAnsi="Times New Roman" w:cs="Times New Roman"/>
          <w:bCs/>
          <w:color w:val="000000" w:themeColor="text1"/>
          <w:sz w:val="24"/>
          <w:szCs w:val="24"/>
        </w:rPr>
        <w:lastRenderedPageBreak/>
        <w:t>nałożenia kary, nieniższą niż 500 zł za niewykonanie decyzji, o których mowa w art. 39j (</w:t>
      </w:r>
      <w:r w:rsidRPr="003B1A2E">
        <w:rPr>
          <w:rFonts w:ascii="Times New Roman" w:hAnsi="Times New Roman" w:cs="Times New Roman"/>
          <w:b/>
          <w:bCs/>
          <w:color w:val="000000" w:themeColor="text1"/>
          <w:sz w:val="24"/>
          <w:szCs w:val="24"/>
        </w:rPr>
        <w:t>pkt 11</w:t>
      </w:r>
      <w:r w:rsidRPr="003B1A2E">
        <w:rPr>
          <w:rFonts w:ascii="Times New Roman" w:hAnsi="Times New Roman" w:cs="Times New Roman"/>
          <w:bCs/>
          <w:color w:val="000000" w:themeColor="text1"/>
          <w:sz w:val="24"/>
          <w:szCs w:val="24"/>
        </w:rPr>
        <w:t xml:space="preserve">). </w:t>
      </w:r>
    </w:p>
    <w:p w14:paraId="71E6D835" w14:textId="4C0F29C3"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Cs/>
          <w:color w:val="000000" w:themeColor="text1"/>
          <w:sz w:val="24"/>
          <w:szCs w:val="24"/>
        </w:rPr>
        <w:t xml:space="preserve">Kara określona w </w:t>
      </w:r>
      <w:r w:rsidRPr="003B1A2E">
        <w:rPr>
          <w:rFonts w:ascii="Times New Roman" w:hAnsi="Times New Roman" w:cs="Times New Roman"/>
          <w:b/>
          <w:bCs/>
          <w:color w:val="000000" w:themeColor="text1"/>
          <w:sz w:val="24"/>
          <w:szCs w:val="24"/>
        </w:rPr>
        <w:t>pkt 12</w:t>
      </w:r>
      <w:r w:rsidRPr="003B1A2E">
        <w:rPr>
          <w:rFonts w:ascii="Times New Roman" w:hAnsi="Times New Roman" w:cs="Times New Roman"/>
          <w:bCs/>
          <w:color w:val="000000" w:themeColor="text1"/>
          <w:sz w:val="24"/>
          <w:szCs w:val="24"/>
        </w:rPr>
        <w:t xml:space="preserve"> została przeniesiona z art. 40a ust. 1 pkt 4 ustawy o owocach i warzywach i jest nakładana za </w:t>
      </w:r>
      <w:r w:rsidRPr="003B1A2E">
        <w:rPr>
          <w:rFonts w:ascii="Times New Roman" w:hAnsi="Times New Roman" w:cs="Times New Roman"/>
          <w:color w:val="000000" w:themeColor="text1"/>
          <w:sz w:val="24"/>
          <w:szCs w:val="24"/>
        </w:rPr>
        <w:t>brak informacji lub za przekazanie nieprawdziwych informacji w fakturach i dokumentach towarzyszących danej partii produktów objętych rozporządzeniem 2023/2429, lub za nieposiadanie takich dokumentów podczas kontroli. Kara ta może wynieść do dwudziestokrotnego przeciętnego wynagrodzenia za rok poprzedzający jej nałożenie. Na wniosek IJHARS doprecyzowano, że danej partii produktu powinny towarzyszyć zarówno faktury</w:t>
      </w:r>
      <w:r w:rsidR="002A0844">
        <w:rPr>
          <w:rFonts w:ascii="Times New Roman" w:hAnsi="Times New Roman" w:cs="Times New Roman"/>
          <w:color w:val="000000" w:themeColor="text1"/>
          <w:sz w:val="24"/>
          <w:szCs w:val="24"/>
        </w:rPr>
        <w:t>,</w:t>
      </w:r>
      <w:r w:rsidRPr="003B1A2E">
        <w:rPr>
          <w:rFonts w:ascii="Times New Roman" w:hAnsi="Times New Roman" w:cs="Times New Roman"/>
          <w:color w:val="000000" w:themeColor="text1"/>
          <w:sz w:val="24"/>
          <w:szCs w:val="24"/>
        </w:rPr>
        <w:t xml:space="preserve"> jak i dokumenty towarzyszące, ponieważ w poprzednim brzmieniu tego przepisu kara był nakładana jedynie za nieprawidłowości w odniesieniu do dokumentów towarzyszących. Faktury i dokumenty towarzyszące umożliwiają weryfikację informacji zamieszczonych na opakowaniu produktu. Informacje zawarte w fakturach i dokumentach towarzyszących i informacje umieszczone na opakowaniu produktu, w szczególności odnoszące się do państwa jego pochodzenia, muszą być zgodne. Kontrola faktur i dokumentów towarzyszących pozwala na prześledzenie produktu w łańcuchu dystrybucyjnym. </w:t>
      </w:r>
    </w:p>
    <w:p w14:paraId="40016E1A"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Zmiana </w:t>
      </w:r>
      <w:r w:rsidRPr="003B1A2E">
        <w:rPr>
          <w:rFonts w:ascii="Times New Roman" w:hAnsi="Times New Roman" w:cs="Times New Roman"/>
          <w:b/>
          <w:color w:val="000000" w:themeColor="text1"/>
          <w:sz w:val="24"/>
          <w:szCs w:val="24"/>
        </w:rPr>
        <w:t xml:space="preserve">w </w:t>
      </w:r>
      <w:bookmarkStart w:id="6" w:name="_Hlk215508740"/>
      <w:r w:rsidRPr="003B1A2E">
        <w:rPr>
          <w:rFonts w:ascii="Times New Roman" w:hAnsi="Times New Roman" w:cs="Times New Roman"/>
          <w:b/>
          <w:color w:val="000000" w:themeColor="text1"/>
          <w:sz w:val="24"/>
          <w:szCs w:val="24"/>
        </w:rPr>
        <w:t xml:space="preserve">art. 1 w pkt 33 w lit. b </w:t>
      </w:r>
      <w:r w:rsidRPr="003B1A2E">
        <w:rPr>
          <w:rFonts w:ascii="Times New Roman" w:hAnsi="Times New Roman" w:cs="Times New Roman"/>
          <w:color w:val="000000" w:themeColor="text1"/>
          <w:sz w:val="24"/>
          <w:szCs w:val="24"/>
        </w:rPr>
        <w:t xml:space="preserve">projektowanej ustawy wynika z </w:t>
      </w:r>
      <w:bookmarkEnd w:id="6"/>
      <w:r w:rsidRPr="003B1A2E">
        <w:rPr>
          <w:rFonts w:ascii="Times New Roman" w:hAnsi="Times New Roman" w:cs="Times New Roman"/>
          <w:color w:val="000000" w:themeColor="text1"/>
          <w:sz w:val="24"/>
          <w:szCs w:val="24"/>
        </w:rPr>
        <w:t>potrzeby doprecyzowania,</w:t>
      </w:r>
      <w:r w:rsidRPr="003B1A2E">
        <w:rPr>
          <w:rFonts w:ascii="Times New Roman" w:hAnsi="Times New Roman" w:cs="Times New Roman"/>
          <w:b/>
          <w:color w:val="000000" w:themeColor="text1"/>
          <w:sz w:val="24"/>
          <w:szCs w:val="24"/>
        </w:rPr>
        <w:t xml:space="preserve"> </w:t>
      </w:r>
      <w:r w:rsidRPr="003B1A2E">
        <w:rPr>
          <w:rFonts w:ascii="Times New Roman" w:hAnsi="Times New Roman" w:cs="Times New Roman"/>
          <w:color w:val="000000" w:themeColor="text1"/>
          <w:sz w:val="24"/>
          <w:szCs w:val="24"/>
          <w:lang w:bidi="pl-PL"/>
        </w:rPr>
        <w:t>że w przypadku tzw. recydywy, tj. ponownego wprowadzenia do obrotu tego samego rodzaju produktu, który nie spełnia wymagań jakości handlowej ze względu na tę samą wadę, kara pieniężna jest podwyższana o wysokość kar nałożonych przez 24 miesiące poprzedzające dzień rozpoczęcia kontroli przez organ IJHARS, który tę karę wymierza. Obecne brzmienie przepisu budzi wątpliwości, czy wymierzana kara powinna być podwyższona o sumę kar wymierzonych przez organ IJHARS, który ją wymierza, czy też o sumę kar wymierzonych danemu podmiotowi przez wszystkie organy IJHARS. Przyjęcie tej drugiej interpretacji może powodować zbyt dużą dolegliwość dla przedsiębiorców posiadających oddziały lub sklepy na terenie całego kraju.</w:t>
      </w:r>
      <w:r w:rsidRPr="003B1A2E">
        <w:rPr>
          <w:rFonts w:ascii="Times New Roman" w:hAnsi="Times New Roman" w:cs="Times New Roman"/>
          <w:color w:val="000000" w:themeColor="text1"/>
          <w:sz w:val="24"/>
          <w:szCs w:val="24"/>
        </w:rPr>
        <w:t xml:space="preserve"> </w:t>
      </w:r>
    </w:p>
    <w:p w14:paraId="11E9B73C"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1 w pkt 33 w lit. c </w:t>
      </w:r>
      <w:r w:rsidRPr="003B1A2E">
        <w:rPr>
          <w:rFonts w:ascii="Times New Roman" w:hAnsi="Times New Roman" w:cs="Times New Roman"/>
          <w:color w:val="000000" w:themeColor="text1"/>
          <w:sz w:val="24"/>
          <w:szCs w:val="24"/>
        </w:rPr>
        <w:t>projektowanej ustawy dodaje się ust. 3b–3d w art. 40a ustawy o jhars, tj. przepisy zawiera</w:t>
      </w:r>
      <w:bookmarkStart w:id="7" w:name="_Hlk209451656"/>
      <w:r w:rsidRPr="003B1A2E">
        <w:rPr>
          <w:rFonts w:ascii="Times New Roman" w:hAnsi="Times New Roman" w:cs="Times New Roman"/>
          <w:color w:val="000000" w:themeColor="text1"/>
          <w:sz w:val="24"/>
          <w:szCs w:val="24"/>
        </w:rPr>
        <w:t xml:space="preserve">jące klauzule </w:t>
      </w:r>
      <w:bookmarkStart w:id="8" w:name="_Hlk209450800"/>
      <w:r w:rsidRPr="003B1A2E">
        <w:rPr>
          <w:rFonts w:ascii="Times New Roman" w:hAnsi="Times New Roman" w:cs="Times New Roman"/>
          <w:color w:val="000000" w:themeColor="text1"/>
          <w:sz w:val="24"/>
          <w:szCs w:val="24"/>
        </w:rPr>
        <w:t>wyłączające odpowiedzialność administracyjną wynikającą z art. 40a ust. 1 pkt 4 w przypadku, gdy zaistnieje odpowiedzialność karna za przestępstwo</w:t>
      </w:r>
      <w:bookmarkEnd w:id="7"/>
      <w:r w:rsidRPr="003B1A2E">
        <w:rPr>
          <w:rFonts w:ascii="Times New Roman" w:hAnsi="Times New Roman" w:cs="Times New Roman"/>
          <w:color w:val="000000" w:themeColor="text1"/>
          <w:sz w:val="24"/>
          <w:szCs w:val="24"/>
        </w:rPr>
        <w:t xml:space="preserve"> określone w art. 39k. Dodane przepisy wprowadzają mechanizm polegający na tym, że nie będzie się wymierzać kary pieniężnej, </w:t>
      </w:r>
      <w:r w:rsidRPr="003B1A2E">
        <w:rPr>
          <w:rFonts w:ascii="Times New Roman" w:hAnsi="Times New Roman" w:cs="Times New Roman"/>
          <w:bCs/>
          <w:color w:val="000000" w:themeColor="text1"/>
          <w:sz w:val="24"/>
          <w:szCs w:val="24"/>
        </w:rPr>
        <w:t xml:space="preserve">o której mowa w art. 40a ust. 1 pkt 4, </w:t>
      </w:r>
      <w:r w:rsidRPr="003B1A2E">
        <w:rPr>
          <w:rFonts w:ascii="Times New Roman" w:hAnsi="Times New Roman" w:cs="Times New Roman"/>
          <w:color w:val="000000" w:themeColor="text1"/>
          <w:sz w:val="24"/>
          <w:szCs w:val="24"/>
        </w:rPr>
        <w:t xml:space="preserve">w stosunku do podmiotu </w:t>
      </w:r>
      <w:r w:rsidRPr="003B1A2E">
        <w:rPr>
          <w:rFonts w:ascii="Times New Roman" w:hAnsi="Times New Roman" w:cs="Times New Roman"/>
          <w:bCs/>
          <w:color w:val="000000" w:themeColor="text1"/>
          <w:sz w:val="24"/>
          <w:szCs w:val="24"/>
        </w:rPr>
        <w:t>wprowadzającego do obrotu artykuły rolno-spożywcze zafałszowane, który jest osobą fizyczną i który został skazany prawomocnym wyrokiem za przestępstwo określone w art. 39k.</w:t>
      </w:r>
      <w:r w:rsidRPr="003B1A2E">
        <w:rPr>
          <w:rFonts w:ascii="Times New Roman" w:hAnsi="Times New Roman" w:cs="Times New Roman"/>
          <w:color w:val="000000" w:themeColor="text1"/>
          <w:sz w:val="24"/>
          <w:szCs w:val="24"/>
        </w:rPr>
        <w:t xml:space="preserve"> Natomiast w przypadku wszczęcia postępowania w sprawie o </w:t>
      </w:r>
      <w:r w:rsidRPr="003B1A2E">
        <w:rPr>
          <w:rFonts w:ascii="Times New Roman" w:hAnsi="Times New Roman" w:cs="Times New Roman"/>
          <w:color w:val="000000" w:themeColor="text1"/>
          <w:sz w:val="24"/>
          <w:szCs w:val="24"/>
        </w:rPr>
        <w:lastRenderedPageBreak/>
        <w:t>przestępstwo z art. 39k nie będzie się wszczynać postępowania o wymierzenie kary administracyjnej, a wszczęte postępowanie będzie się zawieszać do czasu zakończenia postępowania karnego. Jeżeli wprowadzający do obrotu produkty zafałszowane, który jest osobą fizyczną, zostanie prawomocnie skazany za przestępstwo z art. 39k, to postępowanie o wymierzenie kary administracyjnej będzie umarzane. W przypadku gdy została wydana decyzja o wymierzeniu kary administracyjnej, ta decyzja zostanie uchylona, a pobrana kara pieniężna zostanie zwrócona przez organ IJHARS z urzędu, bezpośrednio ukaranemu podmiotowi.</w:t>
      </w:r>
      <w:bookmarkStart w:id="9" w:name="_Hlk210123992"/>
      <w:bookmarkEnd w:id="8"/>
      <w:r w:rsidRPr="003B1A2E">
        <w:rPr>
          <w:rFonts w:ascii="Times New Roman" w:hAnsi="Times New Roman" w:cs="Times New Roman"/>
          <w:color w:val="000000" w:themeColor="text1"/>
          <w:sz w:val="24"/>
          <w:szCs w:val="24"/>
        </w:rPr>
        <w:t xml:space="preserve"> Proponowana zmiana treści art. 40a ustawy </w:t>
      </w:r>
      <w:bookmarkEnd w:id="9"/>
      <w:r w:rsidRPr="003B1A2E">
        <w:rPr>
          <w:rFonts w:ascii="Times New Roman" w:hAnsi="Times New Roman" w:cs="Times New Roman"/>
          <w:color w:val="000000" w:themeColor="text1"/>
          <w:sz w:val="24"/>
          <w:szCs w:val="24"/>
        </w:rPr>
        <w:t xml:space="preserve">o jhars wyłącza możliwość wymierzenia osobie fizycznej kary pieniężnej, o której mowa w </w:t>
      </w:r>
      <w:bookmarkStart w:id="10" w:name="_Hlk209525785"/>
      <w:r w:rsidRPr="003B1A2E">
        <w:rPr>
          <w:rFonts w:ascii="Times New Roman" w:hAnsi="Times New Roman" w:cs="Times New Roman"/>
          <w:color w:val="000000" w:themeColor="text1"/>
          <w:sz w:val="24"/>
          <w:szCs w:val="24"/>
        </w:rPr>
        <w:t xml:space="preserve">art. 40a ust. 1 pkt 4, </w:t>
      </w:r>
      <w:bookmarkEnd w:id="10"/>
      <w:r w:rsidRPr="003B1A2E">
        <w:rPr>
          <w:rFonts w:ascii="Times New Roman" w:hAnsi="Times New Roman" w:cs="Times New Roman"/>
          <w:color w:val="000000" w:themeColor="text1"/>
          <w:sz w:val="24"/>
          <w:szCs w:val="24"/>
        </w:rPr>
        <w:t>w sytuacji, gdy za ten sam czyn ta osoba ponosi odpowiedzialność za przestępstwo określone w art. 39k, co w sposób skuteczny pozwala na wyeliminowanie przypadków ewentualnego podwójnego karania za ten sam czyn.</w:t>
      </w:r>
    </w:p>
    <w:p w14:paraId="4E273FD4" w14:textId="77777777" w:rsidR="00283C48" w:rsidRPr="003B1A2E" w:rsidRDefault="00283C48" w:rsidP="003B1A2E">
      <w:pPr>
        <w:spacing w:after="0" w:line="360" w:lineRule="auto"/>
        <w:jc w:val="both"/>
        <w:rPr>
          <w:rFonts w:ascii="Times New Roman" w:hAnsi="Times New Roman" w:cs="Times New Roman"/>
          <w:b/>
          <w:color w:val="000000" w:themeColor="text1"/>
          <w:sz w:val="24"/>
          <w:szCs w:val="24"/>
        </w:rPr>
      </w:pPr>
      <w:r w:rsidRPr="003B1A2E">
        <w:rPr>
          <w:rFonts w:ascii="Times New Roman" w:hAnsi="Times New Roman" w:cs="Times New Roman"/>
          <w:b/>
          <w:color w:val="000000" w:themeColor="text1"/>
          <w:sz w:val="24"/>
          <w:szCs w:val="24"/>
        </w:rPr>
        <w:t>W art. 1 w pkt 33 w lit. d</w:t>
      </w:r>
      <w:r w:rsidRPr="003B1A2E">
        <w:rPr>
          <w:rFonts w:ascii="Times New Roman" w:hAnsi="Times New Roman" w:cs="Times New Roman"/>
          <w:color w:val="000000" w:themeColor="text1"/>
          <w:sz w:val="24"/>
          <w:szCs w:val="24"/>
        </w:rPr>
        <w:t xml:space="preserve"> projektowanej ustawy nadaje się nowe brzmienie ust. 5 i 5a w art. 40a ustawy o jhars w związku z rezygnacją z oceny wielkości obrotu jako jednej z przesłanek wymiaru kary. Wynika to z faktu, że to przychód jest kryterium obrazującym w sposób wyczerpujący skalę działalności podmiotu, któremu jest wymierzana kara.</w:t>
      </w:r>
    </w:p>
    <w:p w14:paraId="52C88959"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1 w pkt 34</w:t>
      </w:r>
      <w:r w:rsidRPr="003B1A2E">
        <w:rPr>
          <w:rFonts w:ascii="Times New Roman" w:hAnsi="Times New Roman" w:cs="Times New Roman"/>
          <w:color w:val="000000" w:themeColor="text1"/>
          <w:sz w:val="24"/>
          <w:szCs w:val="24"/>
        </w:rPr>
        <w:t xml:space="preserve"> projektowanej ustawy uzupełnia się art. 40b ustawy o jhars o karę pieniężną określoną w ust. 3a art. 40a. Art. 40b reguluje kwestie nakładania kar pieniężnych w przypadku, gdy wymienione w nim naruszenia wyczerpują jednocześnie znamiona naruszeń określonych w dwóch ustawach, tj. ustawie z dnia 9 marca 2023 r. o rejestracji i ochronie nazw pochodzenia, oznaczeń geograficznych oraz gwarantowanych tradycyjnych specjalności produktów rolnych i środków spożywczych win lub napojów spirytusowych oraz o produktach tradycyjnych (Dz. U. poz. 588) i w ustawie z dnia 23 czerwca 2022 r. o rolnictwie ekologicznym i produkcji ekologicznej (Dz. U. z 2023 r. poz. 1235). W takich przypadkach nakłada się karę pieniężną na podstawie ustawy o jhars. </w:t>
      </w:r>
    </w:p>
    <w:p w14:paraId="7249F34C" w14:textId="4D8F5558" w:rsidR="00283C48" w:rsidRPr="003B1A2E" w:rsidRDefault="00283C48" w:rsidP="003B1A2E">
      <w:pPr>
        <w:spacing w:after="0" w:line="360" w:lineRule="auto"/>
        <w:jc w:val="both"/>
        <w:rPr>
          <w:rFonts w:ascii="Times New Roman" w:hAnsi="Times New Roman" w:cs="Times New Roman"/>
          <w:b/>
          <w:bCs/>
          <w:color w:val="000000" w:themeColor="text1"/>
          <w:sz w:val="24"/>
          <w:szCs w:val="24"/>
        </w:rPr>
      </w:pPr>
      <w:r w:rsidRPr="003B1A2E">
        <w:rPr>
          <w:rFonts w:ascii="Times New Roman" w:hAnsi="Times New Roman" w:cs="Times New Roman"/>
          <w:b/>
          <w:bCs/>
          <w:color w:val="000000" w:themeColor="text1"/>
          <w:sz w:val="24"/>
          <w:szCs w:val="24"/>
        </w:rPr>
        <w:t>Zmiany w ustawie z dnia 29 sierpnia 1997 r. – Ordynacja podatkowa (Dz. U. z 202</w:t>
      </w:r>
      <w:r w:rsidR="00C464E1" w:rsidRPr="003B1A2E">
        <w:rPr>
          <w:rFonts w:ascii="Times New Roman" w:hAnsi="Times New Roman" w:cs="Times New Roman"/>
          <w:b/>
          <w:bCs/>
          <w:color w:val="000000" w:themeColor="text1"/>
          <w:sz w:val="24"/>
          <w:szCs w:val="24"/>
        </w:rPr>
        <w:t>6</w:t>
      </w:r>
      <w:r w:rsidRPr="003B1A2E">
        <w:rPr>
          <w:rFonts w:ascii="Times New Roman" w:hAnsi="Times New Roman" w:cs="Times New Roman"/>
          <w:b/>
          <w:bCs/>
          <w:color w:val="000000" w:themeColor="text1"/>
          <w:sz w:val="24"/>
          <w:szCs w:val="24"/>
        </w:rPr>
        <w:t xml:space="preserve"> r. poz. </w:t>
      </w:r>
      <w:r w:rsidR="00C464E1" w:rsidRPr="003B1A2E">
        <w:rPr>
          <w:rFonts w:ascii="Times New Roman" w:hAnsi="Times New Roman" w:cs="Times New Roman"/>
          <w:b/>
          <w:bCs/>
          <w:color w:val="000000" w:themeColor="text1"/>
          <w:sz w:val="24"/>
          <w:szCs w:val="24"/>
        </w:rPr>
        <w:t>622</w:t>
      </w:r>
      <w:r w:rsidRPr="003B1A2E">
        <w:rPr>
          <w:rFonts w:ascii="Times New Roman" w:hAnsi="Times New Roman" w:cs="Times New Roman"/>
          <w:b/>
          <w:bCs/>
          <w:color w:val="000000" w:themeColor="text1"/>
          <w:sz w:val="24"/>
          <w:szCs w:val="24"/>
        </w:rPr>
        <w:t>)</w:t>
      </w:r>
    </w:p>
    <w:p w14:paraId="1A078DE4"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t>W art. 2</w:t>
      </w:r>
      <w:r w:rsidRPr="003B1A2E">
        <w:rPr>
          <w:rFonts w:ascii="Times New Roman" w:hAnsi="Times New Roman" w:cs="Times New Roman"/>
          <w:bCs/>
          <w:color w:val="000000" w:themeColor="text1"/>
          <w:sz w:val="24"/>
          <w:szCs w:val="24"/>
        </w:rPr>
        <w:t xml:space="preserve"> projektu ustawy wprowadza się zmiany w art. 299 w § 3 w pkt 17 ustawy z dnia 29 sierpnia 1997 r. – Ordynacja podatkowa wynikające z faktu, że od dnia 1 kwietnia 2023 r. kontrole prawidłowości dokonanych transakcji finansowanych z Europejskiego Funduszu Rolniczego Gwarancji (tzw. kontrole ex-post) nie należą do zadań ustawowych IJHARS – art. 17c został uchylony.</w:t>
      </w:r>
    </w:p>
    <w:p w14:paraId="2EDB313B"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Cs/>
          <w:color w:val="000000" w:themeColor="text1"/>
          <w:sz w:val="24"/>
          <w:szCs w:val="24"/>
        </w:rPr>
        <w:lastRenderedPageBreak/>
        <w:t>Niezależnie od powyższego zasadne jest, aby w związku z przeprowadzanymi kontrolami w produkcji i w obrocie oraz kontrolami granicznymi organy IJHARS miały możliwość korzystania z informacji gromadzonych w aktach podatkowych.</w:t>
      </w:r>
    </w:p>
    <w:p w14:paraId="29FC7043"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Cs/>
          <w:color w:val="000000" w:themeColor="text1"/>
          <w:sz w:val="24"/>
          <w:szCs w:val="24"/>
        </w:rPr>
        <w:t xml:space="preserve">Taka potrzeba wynika przede wszystkim ze stale rosnącej liczby oszustw żywnościowych o charakterze transgranicznym. W takich przypadkach rzetelne prześledzenie łańcucha dostaw i zakresu odpowiedzialności wymaga wglądu w dane zawarte w aktach podatkowych. </w:t>
      </w:r>
    </w:p>
    <w:p w14:paraId="546B8D49" w14:textId="77777777" w:rsidR="00283C48" w:rsidRPr="003B1A2E" w:rsidRDefault="00283C48" w:rsidP="003B1A2E">
      <w:pPr>
        <w:spacing w:after="0" w:line="360" w:lineRule="auto"/>
        <w:jc w:val="both"/>
        <w:rPr>
          <w:rFonts w:ascii="Times New Roman" w:hAnsi="Times New Roman" w:cs="Times New Roman"/>
          <w:b/>
          <w:color w:val="000000" w:themeColor="text1"/>
          <w:sz w:val="24"/>
          <w:szCs w:val="24"/>
        </w:rPr>
      </w:pPr>
      <w:r w:rsidRPr="003B1A2E">
        <w:rPr>
          <w:rFonts w:ascii="Times New Roman" w:hAnsi="Times New Roman" w:cs="Times New Roman"/>
          <w:b/>
          <w:color w:val="000000" w:themeColor="text1"/>
          <w:sz w:val="24"/>
          <w:szCs w:val="24"/>
        </w:rPr>
        <w:t>Zmiany w ustawie z dnia 30 marca 2001 r. o rolniczych badaniach rynkowych (Dz. U. z 2015 r. poz. 1160)</w:t>
      </w:r>
    </w:p>
    <w:p w14:paraId="3D180648" w14:textId="422169E8"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3 w pkt 1 w lit. a</w:t>
      </w:r>
      <w:r w:rsidRPr="003B1A2E">
        <w:rPr>
          <w:rFonts w:ascii="Times New Roman" w:hAnsi="Times New Roman" w:cs="Times New Roman"/>
          <w:color w:val="000000" w:themeColor="text1"/>
          <w:sz w:val="24"/>
          <w:szCs w:val="24"/>
        </w:rPr>
        <w:t xml:space="preserve"> projektowanej ustawy reguluje się w art. 8 ust. 3 ustawy z dnia 30 marca 2001 r. o rolniczych badaniach rynkowych kwestię przekazywania przez IJHARS ministrowi właściwemu do spraw rynków rolnych kopii protokołu kontroli w celu umożliwienia zapoznania się z jej wynikami. Ministerstwo Rolnictwa i Rozwoju Wsi (MRiRW) jako prowadzące badania rynkowe powinno mieć dostęp do wyników przeprowadzonej kontroli przedsiębiorcy w zakresie prawidłowości przekazywania danych rynkowych. Dzięki temu MRiRW będzie mogło dokonać analizy poprawności przekazywania danych rynkowych i zapoznać się z błędami popełnianymi w tym zakresie. Pozwoli to na odpowiednią reakcję ze strony MRiRW i wyjaśnienie przedsiębiorcy</w:t>
      </w:r>
      <w:r w:rsidR="00837FAC">
        <w:rPr>
          <w:rFonts w:ascii="Times New Roman" w:hAnsi="Times New Roman" w:cs="Times New Roman"/>
          <w:color w:val="000000" w:themeColor="text1"/>
          <w:sz w:val="24"/>
          <w:szCs w:val="24"/>
        </w:rPr>
        <w:t>,</w:t>
      </w:r>
      <w:r w:rsidRPr="003B1A2E">
        <w:rPr>
          <w:rFonts w:ascii="Times New Roman" w:hAnsi="Times New Roman" w:cs="Times New Roman"/>
          <w:color w:val="000000" w:themeColor="text1"/>
          <w:sz w:val="24"/>
          <w:szCs w:val="24"/>
        </w:rPr>
        <w:t xml:space="preserve"> jak należy prawidłowo wyliczać dane rynkowe, które następnie są przekazywane do MRiRW. Ponadto wydłuża się – na wniosek IJHARS – termin na przekazanie przez Głównego Inspektora ministrowi właściwemu do spraw rynków rolnych kopii protokołu kontroli prawidłowości przekazywanych danych rynkowych z 7 do 14 dni od dnia jego podpisania. </w:t>
      </w:r>
      <w:r w:rsidRPr="003B1A2E">
        <w:rPr>
          <w:rFonts w:ascii="Times New Roman" w:hAnsi="Times New Roman" w:cs="Times New Roman"/>
          <w:b/>
          <w:color w:val="000000" w:themeColor="text1"/>
          <w:sz w:val="24"/>
          <w:szCs w:val="24"/>
        </w:rPr>
        <w:t xml:space="preserve">W art. 3 w pkt 1 w lit. b </w:t>
      </w:r>
      <w:r w:rsidRPr="003B1A2E">
        <w:rPr>
          <w:rFonts w:ascii="Times New Roman" w:hAnsi="Times New Roman" w:cs="Times New Roman"/>
          <w:color w:val="000000" w:themeColor="text1"/>
          <w:sz w:val="24"/>
          <w:szCs w:val="24"/>
        </w:rPr>
        <w:t>projektowanej ustawy określa się czas, przez jaki minister właściwy do spraw rynków rolnych będzie przechowywał kopie protokołów ww. kontroli przekazane przez Głównego Inspektora (nie dłużej niż przez 5 lat). Dzięki temu będzie możliwe porównanie wyników ostatniej kontroli z poprzednimi wynikami oraz analiza tych wyników przez MRiRW.</w:t>
      </w:r>
    </w:p>
    <w:p w14:paraId="5DB5CD0C"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3 w pkt 4</w:t>
      </w:r>
      <w:r w:rsidRPr="003B1A2E">
        <w:rPr>
          <w:rFonts w:ascii="Times New Roman" w:hAnsi="Times New Roman" w:cs="Times New Roman"/>
          <w:color w:val="000000" w:themeColor="text1"/>
          <w:sz w:val="24"/>
          <w:szCs w:val="24"/>
        </w:rPr>
        <w:t xml:space="preserve"> projektowanej ustawy wprowadza się możliwość nakładania kar pieniężnych za nieprzekazywanie danych rynkowych (głównie cen produktów rolnych) lub przekazywanie takich danych niezgodnych ze stanem faktycznym, a także za ich nieterminowe przekazywanie przez podmioty, które mają obowiązek je przekazywać. Zmiana ta ma na celu poprawę jakości zbieranych danych rynkowych. Dotychczas najczęściej stosowano postępowanie mandatowe, które pozwalało na nałożenie maksymalnej kary grzywny w wysokości do 500 zł. Dla wielu przedsiębiorców tego rodzaju kara nie była wystarczająco motywująca do rzetelnego i terminowego przekazywania danych rynkowych.</w:t>
      </w:r>
    </w:p>
    <w:p w14:paraId="22883DD9"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lastRenderedPageBreak/>
        <w:t>Wprowadzenie przepisów umożliwiających nakładanie kar pieniężnych pozwoli na większe zdyscyplinowanie ww. podmiotów do rzetelnego oraz terminowego przekazywania do MRiRW danych rynkowych. Nieterminowe przekazanie lub nieprzesłanie danych rynkowych często powodowały opóźnienia w przekazywaniu informacji o cenach produktów rolnych Komisji Europejskiej i opóźnienia w publikacji biuletynów informacyjnych na stronie internetowej MRiRW. Wpływało to również niekorzystnie na jakość prezentowanych danych rynkowych. Dane zawarte w biuletynach informacyjnych MRiRW stanowią ważne i często jedyne źródło informacji o bieżących cenach produktów rolnych. Z publikowanych przez MRiRW informacji korzystają rolnicy, przedsiębiorcy z branży rolno-spożywczej, instytucje finansowe i analityczne, media, a także konsumenci. Dlatego bardzo ważne jest, aby dane rynkowe były kompletne, tj. przekazywane przez wszystkie podmioty do tego obowiązane i w ustawowo określonych terminach. Powyższe rozwiązania wprowadza się przez zmianę brzmienia art. 10 i art. 11 ustawy z dnia 30 marca 2001 r. o rolniczych badaniach rynkowych (</w:t>
      </w:r>
      <w:r w:rsidRPr="003B1A2E">
        <w:rPr>
          <w:rFonts w:ascii="Times New Roman" w:hAnsi="Times New Roman" w:cs="Times New Roman"/>
          <w:b/>
          <w:color w:val="000000" w:themeColor="text1"/>
          <w:sz w:val="24"/>
          <w:szCs w:val="24"/>
        </w:rPr>
        <w:t xml:space="preserve">art. 3 pkt 2 i 3 </w:t>
      </w:r>
      <w:r w:rsidRPr="003B1A2E">
        <w:rPr>
          <w:rFonts w:ascii="Times New Roman" w:hAnsi="Times New Roman" w:cs="Times New Roman"/>
          <w:color w:val="000000" w:themeColor="text1"/>
          <w:sz w:val="24"/>
          <w:szCs w:val="24"/>
        </w:rPr>
        <w:t>projektowanej ustawy) i dodanie art. 11a (</w:t>
      </w:r>
      <w:r w:rsidRPr="003B1A2E">
        <w:rPr>
          <w:rFonts w:ascii="Times New Roman" w:hAnsi="Times New Roman" w:cs="Times New Roman"/>
          <w:b/>
          <w:color w:val="000000" w:themeColor="text1"/>
          <w:sz w:val="24"/>
          <w:szCs w:val="24"/>
        </w:rPr>
        <w:t xml:space="preserve">art. 3 pkt 4 </w:t>
      </w:r>
      <w:r w:rsidRPr="003B1A2E">
        <w:rPr>
          <w:rFonts w:ascii="Times New Roman" w:hAnsi="Times New Roman" w:cs="Times New Roman"/>
          <w:color w:val="000000" w:themeColor="text1"/>
          <w:sz w:val="24"/>
          <w:szCs w:val="24"/>
        </w:rPr>
        <w:t xml:space="preserve">projektowanej ustawy). Wysokość kar pieniężnych i tryb ich nakładania zaprojektowano na podstawie przepisów regulujących kwestie nakładania kar w ustawie o jhars. </w:t>
      </w:r>
    </w:p>
    <w:p w14:paraId="5FB9644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Zmiany w ustawie</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z dnia 19 grudnia 2003 r. o organizacji rynków owoców i warzyw oraz rynku chmielu (Dz. U. z 2023 r. poz. 1318)</w:t>
      </w:r>
    </w:p>
    <w:p w14:paraId="6649E032"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4</w:t>
      </w:r>
      <w:r w:rsidRPr="003B1A2E">
        <w:rPr>
          <w:rFonts w:ascii="Times New Roman" w:hAnsi="Times New Roman" w:cs="Times New Roman"/>
          <w:color w:val="000000" w:themeColor="text1"/>
          <w:sz w:val="24"/>
          <w:szCs w:val="24"/>
        </w:rPr>
        <w:t xml:space="preserve"> projektowanej ustawy uchyla się przepisy ustawy o owocach i warzywach dotyczące </w:t>
      </w:r>
      <w:bookmarkStart w:id="11" w:name="_Hlk225849454"/>
      <w:r w:rsidRPr="003B1A2E">
        <w:rPr>
          <w:rFonts w:ascii="Times New Roman" w:hAnsi="Times New Roman" w:cs="Times New Roman"/>
          <w:color w:val="000000" w:themeColor="text1"/>
          <w:sz w:val="24"/>
          <w:szCs w:val="24"/>
        </w:rPr>
        <w:t xml:space="preserve">jakości handlowej owoców i warzyw, które zostały przeniesione do zmienianej ustawy </w:t>
      </w:r>
      <w:bookmarkEnd w:id="11"/>
      <w:r w:rsidRPr="003B1A2E">
        <w:rPr>
          <w:rFonts w:ascii="Times New Roman" w:hAnsi="Times New Roman" w:cs="Times New Roman"/>
          <w:color w:val="000000" w:themeColor="text1"/>
          <w:sz w:val="24"/>
          <w:szCs w:val="24"/>
        </w:rPr>
        <w:t xml:space="preserve">o jhars. Ponadto uchylono przepisy, w których znajdowały się nieaktualne już odesłania do rozporządzenia nr 543/2011, w tym dotyczące wstępnie uznanych grup producentów owoców i warzyw. Tam, gdzie było to konieczne, uaktualniono odwołania do mających obecnie zastosowanie przepisów unijnych. </w:t>
      </w:r>
    </w:p>
    <w:p w14:paraId="3B2AD287"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Wprowadzono również zmiany wynikające z uchylenia niektórych przepisów UE.</w:t>
      </w:r>
    </w:p>
    <w:p w14:paraId="74DB6240" w14:textId="65E6AC43"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4 w pkt 1</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w</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lit. a</w:t>
      </w:r>
      <w:r w:rsidRPr="003B1A2E">
        <w:rPr>
          <w:rFonts w:ascii="Times New Roman" w:hAnsi="Times New Roman" w:cs="Times New Roman"/>
          <w:color w:val="000000" w:themeColor="text1"/>
          <w:sz w:val="24"/>
          <w:szCs w:val="24"/>
        </w:rPr>
        <w:t xml:space="preserve"> projektowanej ustawy wprowadza się zmianę w przepisie art. 2 ust. 2 ustawy o owocach i warzywach polegającą na wskazaniu aktualnych przepisów unijnych, które stanowią podstawę do zawieszenia uznania organizacji producentów owoców i warzyw, tj. art. 59 ust. 1, 2 i 5 rozporządzenia delegowanego Komisji (UE) 2017/891 z dnia 13 marca 2017 r. uzupełniającego rozporządzenie Parlamentu Europejskiego i Rady (UE) nr 1308/2013 w odniesieniu do sektora owoców i warzyw oraz sektora przetworzonych owoców i warzyw, uzupełniającego rozporządzenie Parlamentu Europejskiego i Rady (UE) nr 1306/2013 w odniesieniu do kar, które mają być stosowane w tych sektorach, a także zmieniającego </w:t>
      </w:r>
      <w:r w:rsidRPr="003B1A2E">
        <w:rPr>
          <w:rFonts w:ascii="Times New Roman" w:hAnsi="Times New Roman" w:cs="Times New Roman"/>
          <w:color w:val="000000" w:themeColor="text1"/>
          <w:sz w:val="24"/>
          <w:szCs w:val="24"/>
        </w:rPr>
        <w:lastRenderedPageBreak/>
        <w:t>rozporządzenie wykonawcze Komisji (UE) nr 543/2011 (Dz. Urz. UE L 138 z 25.05.2017, str. 4, z późn. zm.), zwanego dalej „rozporządzeniem 2017/891”.</w:t>
      </w:r>
    </w:p>
    <w:p w14:paraId="1F552FF5" w14:textId="63D122A1"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W latach 2004–2013 na podstawie przepisów UE, w tym rozporządzenia nr 543/2011, było możliwe w Polsce tworzenie wstępnie uznanych grup producentów owoców i warzyw, które po zrealizowaniu planu dochodzenia do uznania za organizację producentów owoców i warzyw, były uznawane za organizacje producentów. Od 2014 r. przepisy UE nie przewidują tworzenia wstępnie uznanych grup producentów owoców i warzyw oraz współfinansowania ich planów dochodzenia do uznania. W związku z tym</w:t>
      </w:r>
      <w:r w:rsidR="00CB56E2">
        <w:rPr>
          <w:rFonts w:ascii="Times New Roman" w:hAnsi="Times New Roman" w:cs="Times New Roman"/>
          <w:color w:val="000000" w:themeColor="text1"/>
          <w:sz w:val="24"/>
          <w:szCs w:val="24"/>
        </w:rPr>
        <w:t xml:space="preserve"> </w:t>
      </w:r>
      <w:r w:rsidR="00CB56E2" w:rsidRPr="003B1A2E">
        <w:rPr>
          <w:rFonts w:ascii="Times New Roman" w:hAnsi="Times New Roman" w:cs="Times New Roman"/>
          <w:b/>
          <w:color w:val="000000" w:themeColor="text1"/>
          <w:sz w:val="24"/>
          <w:szCs w:val="24"/>
        </w:rPr>
        <w:t>w art. 4 w</w:t>
      </w:r>
      <w:r w:rsidR="00CB56E2">
        <w:rPr>
          <w:rFonts w:ascii="Times New Roman" w:hAnsi="Times New Roman" w:cs="Times New Roman"/>
          <w:b/>
          <w:color w:val="000000" w:themeColor="text1"/>
          <w:sz w:val="24"/>
          <w:szCs w:val="24"/>
        </w:rPr>
        <w:t>:</w:t>
      </w:r>
    </w:p>
    <w:p w14:paraId="221D837A" w14:textId="77777777" w:rsidR="00283C48" w:rsidRPr="003B1A2E" w:rsidRDefault="00283C48" w:rsidP="003B1A2E">
      <w:pPr>
        <w:numPr>
          <w:ilvl w:val="0"/>
          <w:numId w:val="42"/>
        </w:num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pkt 2 </w:t>
      </w:r>
      <w:r w:rsidRPr="003B1A2E">
        <w:rPr>
          <w:rFonts w:ascii="Times New Roman" w:hAnsi="Times New Roman" w:cs="Times New Roman"/>
          <w:color w:val="000000" w:themeColor="text1"/>
          <w:sz w:val="24"/>
          <w:szCs w:val="24"/>
        </w:rPr>
        <w:t>projektowanej ustawy uchyla się ust. 2 w art. 2a ustawy o owocach i warzywach, w którym został określony 4-miesieczny okres, w którym grupa producentów musiała zostać uznana za organizację producentów;</w:t>
      </w:r>
    </w:p>
    <w:p w14:paraId="61499F02" w14:textId="77777777" w:rsidR="00283C48" w:rsidRPr="003B1A2E" w:rsidRDefault="00283C48" w:rsidP="003B1A2E">
      <w:pPr>
        <w:numPr>
          <w:ilvl w:val="0"/>
          <w:numId w:val="42"/>
        </w:num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pkt 3</w:t>
      </w:r>
      <w:r w:rsidRPr="003B1A2E">
        <w:rPr>
          <w:rFonts w:ascii="Times New Roman" w:hAnsi="Times New Roman" w:cs="Times New Roman"/>
          <w:color w:val="000000" w:themeColor="text1"/>
          <w:sz w:val="24"/>
          <w:szCs w:val="24"/>
        </w:rPr>
        <w:t xml:space="preserve"> projektu ustawy uchyla się art. 3b w ustawie o owocach i warzywach, zgodnie z którym dyrektor oddziału regionalnego Agencji Restrukturyzacji i Modernizacji Rolnictwa wydawał decyzje w sprawie zmian do zatwierdzonego planu dochodzenia do uznania w zakresie zwiększenia wydatków; </w:t>
      </w:r>
    </w:p>
    <w:p w14:paraId="6065F8B3" w14:textId="77777777" w:rsidR="00283C48" w:rsidRPr="003B1A2E" w:rsidRDefault="00283C48" w:rsidP="003B1A2E">
      <w:pPr>
        <w:numPr>
          <w:ilvl w:val="0"/>
          <w:numId w:val="42"/>
        </w:num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pkt 7</w:t>
      </w:r>
      <w:r w:rsidRPr="003B1A2E">
        <w:rPr>
          <w:rFonts w:ascii="Times New Roman" w:hAnsi="Times New Roman" w:cs="Times New Roman"/>
          <w:color w:val="000000" w:themeColor="text1"/>
          <w:sz w:val="24"/>
          <w:szCs w:val="24"/>
        </w:rPr>
        <w:t xml:space="preserve"> projektowanej ustawy uchyla się pkt 3 w art. 10 w ustawie o owocach i warzywach, zgodnie z którym Prezes Agencji Restrukturyzacji i Modernizacji Rolnictwa miał kompetencje do monitorowania poziomu wykorzystania kwoty wkładu UE w pomoc na realizację planu dochodzenia do uznania zgodnie z art. 47 ust. 4 akapit drugi rozporządzenia nr 543/2011;</w:t>
      </w:r>
    </w:p>
    <w:p w14:paraId="4302D739" w14:textId="4AA0D43A" w:rsidR="00283C48" w:rsidRPr="003B1A2E" w:rsidRDefault="00283C48" w:rsidP="003B1A2E">
      <w:pPr>
        <w:numPr>
          <w:ilvl w:val="0"/>
          <w:numId w:val="42"/>
        </w:num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pkt 1</w:t>
      </w:r>
      <w:r w:rsidR="0042552A" w:rsidRPr="003B1A2E">
        <w:rPr>
          <w:rFonts w:ascii="Times New Roman" w:hAnsi="Times New Roman" w:cs="Times New Roman"/>
          <w:b/>
          <w:color w:val="000000" w:themeColor="text1"/>
          <w:sz w:val="24"/>
          <w:szCs w:val="24"/>
        </w:rPr>
        <w:t>1</w:t>
      </w:r>
      <w:r w:rsidRPr="003B1A2E">
        <w:rPr>
          <w:rFonts w:ascii="Times New Roman" w:hAnsi="Times New Roman" w:cs="Times New Roman"/>
          <w:b/>
          <w:color w:val="000000" w:themeColor="text1"/>
          <w:sz w:val="24"/>
          <w:szCs w:val="24"/>
        </w:rPr>
        <w:t xml:space="preserve"> w lit. a</w:t>
      </w:r>
      <w:r w:rsidRPr="003B1A2E">
        <w:rPr>
          <w:rFonts w:ascii="Times New Roman" w:hAnsi="Times New Roman" w:cs="Times New Roman"/>
          <w:color w:val="000000" w:themeColor="text1"/>
          <w:sz w:val="24"/>
          <w:szCs w:val="24"/>
        </w:rPr>
        <w:t xml:space="preserve"> projektowanej ustawy uchyla się pkt 20 w art. 19 ust. 2 ustawy o owocach i warzywach, w którym upoważniono ministra właściwego do spraw rynków rolnych do wydania rozporządzenia w sprawie maksymalnego odsetka, o jaki wstępnie uznana grupa producentów owoców i warzyw może zmniejszyć kwoty wydatków określonych w planie dochodzenia do uznania. System udzielania pomocy wstępnie uznanym grupom producentów owoców i warzyw już nie funkcjonuje, nie ma zatem możliwości wprowadzania zmian do planów dochodzenia do uznania pociągających za sobą ewentualne zmniejszenie kwoty planowanych wydatków o odsetek określony w rozporządzeniu wydanym na podstawie tego upoważnienia. W związku z tym nie ma potrzeby zastąpienia go nowym upoważnieniem i wydania nowego rozporządzenia w tej sprawie. </w:t>
      </w:r>
    </w:p>
    <w:p w14:paraId="5F078AA2" w14:textId="38183930"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W art. 19 ust. 2 ustawy o owocach i warzywach były ujęte w punktach odrębne upoważnienia do wydania rozporządzeń. Rozporządzenia wydane na podstawie upoważnień, o których mowa </w:t>
      </w:r>
      <w:r w:rsidRPr="003B1A2E">
        <w:rPr>
          <w:rFonts w:ascii="Times New Roman" w:hAnsi="Times New Roman" w:cs="Times New Roman"/>
          <w:color w:val="000000" w:themeColor="text1"/>
          <w:sz w:val="24"/>
          <w:szCs w:val="24"/>
        </w:rPr>
        <w:lastRenderedPageBreak/>
        <w:t>w pkt 1–5, 7, 11, 12 i 14–19</w:t>
      </w:r>
      <w:r w:rsidR="00837FAC">
        <w:rPr>
          <w:rFonts w:ascii="Times New Roman" w:hAnsi="Times New Roman" w:cs="Times New Roman"/>
          <w:color w:val="000000" w:themeColor="text1"/>
          <w:sz w:val="24"/>
          <w:szCs w:val="24"/>
        </w:rPr>
        <w:t>,</w:t>
      </w:r>
      <w:r w:rsidRPr="003B1A2E">
        <w:rPr>
          <w:rFonts w:ascii="Times New Roman" w:hAnsi="Times New Roman" w:cs="Times New Roman"/>
          <w:color w:val="000000" w:themeColor="text1"/>
          <w:sz w:val="24"/>
          <w:szCs w:val="24"/>
        </w:rPr>
        <w:t xml:space="preserve"> zachowają moc, a nowe rozporządzenia na podstawie tych upoważnień nie będą wydawane. Uchylenie upoważnienia, o którym mowa w pkt 20 art. 19</w:t>
      </w:r>
      <w:r w:rsidR="00837FAC">
        <w:rPr>
          <w:rFonts w:ascii="Times New Roman" w:hAnsi="Times New Roman" w:cs="Times New Roman"/>
          <w:color w:val="000000" w:themeColor="text1"/>
          <w:sz w:val="24"/>
          <w:szCs w:val="24"/>
        </w:rPr>
        <w:t>,</w:t>
      </w:r>
      <w:r w:rsidRPr="003B1A2E">
        <w:rPr>
          <w:rFonts w:ascii="Times New Roman" w:hAnsi="Times New Roman" w:cs="Times New Roman"/>
          <w:color w:val="000000" w:themeColor="text1"/>
          <w:sz w:val="24"/>
          <w:szCs w:val="24"/>
        </w:rPr>
        <w:t xml:space="preserve"> nie ma wpływu na pozostałe upoważnienia.</w:t>
      </w:r>
    </w:p>
    <w:p w14:paraId="3F5E5C64" w14:textId="4E7E29BD"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4 w pkt 9 w lit. a, b oraz d, w pkt 10</w:t>
      </w:r>
      <w:r w:rsidR="0042552A" w:rsidRPr="003B1A2E">
        <w:rPr>
          <w:rFonts w:ascii="Times New Roman" w:hAnsi="Times New Roman" w:cs="Times New Roman"/>
          <w:b/>
          <w:color w:val="000000" w:themeColor="text1"/>
          <w:sz w:val="24"/>
          <w:szCs w:val="24"/>
        </w:rPr>
        <w:t xml:space="preserve">, w pkt </w:t>
      </w:r>
      <w:r w:rsidRPr="003B1A2E">
        <w:rPr>
          <w:rFonts w:ascii="Times New Roman" w:hAnsi="Times New Roman" w:cs="Times New Roman"/>
          <w:b/>
          <w:color w:val="000000" w:themeColor="text1"/>
          <w:sz w:val="24"/>
          <w:szCs w:val="24"/>
        </w:rPr>
        <w:t>1</w:t>
      </w:r>
      <w:r w:rsidR="00805303" w:rsidRPr="003B1A2E">
        <w:rPr>
          <w:rFonts w:ascii="Times New Roman" w:hAnsi="Times New Roman" w:cs="Times New Roman"/>
          <w:b/>
          <w:color w:val="000000" w:themeColor="text1"/>
          <w:sz w:val="24"/>
          <w:szCs w:val="24"/>
        </w:rPr>
        <w:t>1</w:t>
      </w:r>
      <w:r w:rsidR="00CB56E2">
        <w:rPr>
          <w:rFonts w:ascii="Times New Roman" w:hAnsi="Times New Roman" w:cs="Times New Roman"/>
          <w:b/>
          <w:color w:val="000000" w:themeColor="text1"/>
          <w:sz w:val="24"/>
          <w:szCs w:val="24"/>
        </w:rPr>
        <w:t xml:space="preserve"> w</w:t>
      </w:r>
      <w:r w:rsidR="0042552A" w:rsidRPr="003B1A2E">
        <w:rPr>
          <w:rFonts w:ascii="Times New Roman" w:hAnsi="Times New Roman" w:cs="Times New Roman"/>
          <w:b/>
          <w:color w:val="000000" w:themeColor="text1"/>
          <w:sz w:val="24"/>
          <w:szCs w:val="24"/>
        </w:rPr>
        <w:t xml:space="preserve"> lit. b </w:t>
      </w:r>
      <w:r w:rsidR="002253B5" w:rsidRPr="003B1A2E">
        <w:rPr>
          <w:rFonts w:ascii="Times New Roman" w:hAnsi="Times New Roman" w:cs="Times New Roman"/>
          <w:b/>
          <w:color w:val="000000" w:themeColor="text1"/>
          <w:sz w:val="24"/>
          <w:szCs w:val="24"/>
        </w:rPr>
        <w:t xml:space="preserve">i </w:t>
      </w:r>
      <w:r w:rsidRPr="003B1A2E">
        <w:rPr>
          <w:rFonts w:ascii="Times New Roman" w:hAnsi="Times New Roman" w:cs="Times New Roman"/>
          <w:b/>
          <w:color w:val="000000" w:themeColor="text1"/>
          <w:sz w:val="24"/>
          <w:szCs w:val="24"/>
        </w:rPr>
        <w:t xml:space="preserve">w pkt </w:t>
      </w:r>
      <w:r w:rsidR="00805303" w:rsidRPr="003B1A2E">
        <w:rPr>
          <w:rFonts w:ascii="Times New Roman" w:hAnsi="Times New Roman" w:cs="Times New Roman"/>
          <w:b/>
          <w:color w:val="000000" w:themeColor="text1"/>
          <w:sz w:val="24"/>
          <w:szCs w:val="24"/>
        </w:rPr>
        <w:t>13</w:t>
      </w:r>
      <w:r w:rsidRPr="003B1A2E">
        <w:rPr>
          <w:rFonts w:ascii="Times New Roman" w:hAnsi="Times New Roman" w:cs="Times New Roman"/>
          <w:color w:val="000000" w:themeColor="text1"/>
          <w:sz w:val="24"/>
          <w:szCs w:val="24"/>
        </w:rPr>
        <w:t xml:space="preserve"> projektowanej ustawy uchyla się przepisy ustawy o owocach i warzywach dotyczące jakości handlowej owoców i warzyw, tj. </w:t>
      </w:r>
      <w:bookmarkStart w:id="12" w:name="_Hlk225849641"/>
      <w:r w:rsidRPr="003B1A2E">
        <w:rPr>
          <w:rFonts w:ascii="Times New Roman" w:hAnsi="Times New Roman" w:cs="Times New Roman"/>
          <w:color w:val="000000" w:themeColor="text1"/>
          <w:sz w:val="24"/>
          <w:szCs w:val="24"/>
        </w:rPr>
        <w:t xml:space="preserve">art. 15 </w:t>
      </w:r>
      <w:r w:rsidRPr="003B1A2E">
        <w:rPr>
          <w:rFonts w:ascii="Times New Roman" w:hAnsi="Times New Roman" w:cs="Times New Roman"/>
          <w:bCs/>
          <w:color w:val="000000" w:themeColor="text1"/>
          <w:sz w:val="24"/>
          <w:szCs w:val="24"/>
        </w:rPr>
        <w:t>ust. 1 pkt 1, 2 i 5, ust. 1c, ust. 2, ust. 7, art. 16</w:t>
      </w:r>
      <w:r w:rsidRPr="003B1A2E">
        <w:rPr>
          <w:rFonts w:ascii="Times New Roman" w:hAnsi="Times New Roman" w:cs="Times New Roman"/>
          <w:color w:val="000000" w:themeColor="text1"/>
          <w:sz w:val="24"/>
          <w:szCs w:val="24"/>
        </w:rPr>
        <w:t>–18a, art. 19 ust. 6, art. 40a i art. 40b</w:t>
      </w:r>
      <w:bookmarkEnd w:id="12"/>
      <w:r w:rsidRPr="003B1A2E">
        <w:rPr>
          <w:rFonts w:ascii="Times New Roman" w:hAnsi="Times New Roman" w:cs="Times New Roman"/>
          <w:color w:val="000000" w:themeColor="text1"/>
          <w:sz w:val="24"/>
          <w:szCs w:val="24"/>
        </w:rPr>
        <w:t xml:space="preserve"> w związku z ich przeniesieniem do ustawy o jhars. Przepisy te zostały omówione w uzasadnieniu do art. 1 projektowanej ustawy. W pkt 9 lit. c tego przepisu zmienia się brzmienie ust. 3 w art. 15 ustawy o owocach i warzywach. Ze względu na zmianę zakresu kontroli przeprowadzanych przez wojewódzkiego inspektora jakości handlowej artykułów rolno-spożywczych, do których mają zastosowanie przepisy rozdziału 4 ustawy o jhars, i w związku z uchyleniem pkt 5 w art. 15 ust. 1 ustawy o owocach i warzywach przepisy rozdziału 4 ustawy o jhars mają zastosowanie do kontroli, o których mowa w ust. 1 pkt 3 i 4. W art. 4 w </w:t>
      </w:r>
      <w:r w:rsidRPr="003B1A2E">
        <w:rPr>
          <w:rFonts w:ascii="Times New Roman" w:hAnsi="Times New Roman" w:cs="Times New Roman"/>
          <w:b/>
          <w:color w:val="000000" w:themeColor="text1"/>
          <w:sz w:val="24"/>
          <w:szCs w:val="24"/>
        </w:rPr>
        <w:t>pkt 1</w:t>
      </w:r>
      <w:r w:rsidR="00805303" w:rsidRPr="003B1A2E">
        <w:rPr>
          <w:rFonts w:ascii="Times New Roman" w:hAnsi="Times New Roman" w:cs="Times New Roman"/>
          <w:b/>
          <w:color w:val="000000" w:themeColor="text1"/>
          <w:sz w:val="24"/>
          <w:szCs w:val="24"/>
        </w:rPr>
        <w:t>2</w:t>
      </w:r>
      <w:r w:rsidRPr="003B1A2E">
        <w:rPr>
          <w:rFonts w:ascii="Times New Roman" w:hAnsi="Times New Roman" w:cs="Times New Roman"/>
          <w:b/>
          <w:color w:val="000000" w:themeColor="text1"/>
          <w:sz w:val="24"/>
          <w:szCs w:val="24"/>
        </w:rPr>
        <w:t xml:space="preserve"> w lit. a</w:t>
      </w:r>
      <w:r w:rsidRPr="003B1A2E">
        <w:rPr>
          <w:rFonts w:ascii="Times New Roman" w:hAnsi="Times New Roman" w:cs="Times New Roman"/>
          <w:color w:val="000000" w:themeColor="text1"/>
          <w:sz w:val="24"/>
          <w:szCs w:val="24"/>
        </w:rPr>
        <w:t xml:space="preserve"> projektowanej ustawy uchyla się art. 40 ust. 4b ustawy o owocach i warzywach, ponieważ w ustawie o jhars znajduje się przepis nakładający na podmioty obowiązek przekazywania wojewódzkiemu inspektorowi informacji o prowadzonej działalności i przepis karny za niedopełnienie tego obowiązku (art. 40 ust. 5 ustawy o jhars). W związku z uchyleniem ust. 4b w art. 40 ustawy o owocach i warzywach ust. 5 wymagał dostosowania do wprowadzonych zmian (</w:t>
      </w:r>
      <w:r w:rsidRPr="00BF5AE8">
        <w:rPr>
          <w:rStyle w:val="Ppogrubienie"/>
        </w:rPr>
        <w:t>art. 4</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pkt 1</w:t>
      </w:r>
      <w:r w:rsidR="00805303" w:rsidRPr="003B1A2E">
        <w:rPr>
          <w:rFonts w:ascii="Times New Roman" w:hAnsi="Times New Roman" w:cs="Times New Roman"/>
          <w:b/>
          <w:color w:val="000000" w:themeColor="text1"/>
          <w:sz w:val="24"/>
          <w:szCs w:val="24"/>
        </w:rPr>
        <w:t>2</w:t>
      </w:r>
      <w:r w:rsidRPr="003B1A2E">
        <w:rPr>
          <w:rFonts w:ascii="Times New Roman" w:hAnsi="Times New Roman" w:cs="Times New Roman"/>
          <w:b/>
          <w:color w:val="000000" w:themeColor="text1"/>
          <w:sz w:val="24"/>
          <w:szCs w:val="24"/>
        </w:rPr>
        <w:t xml:space="preserve"> lit. b</w:t>
      </w:r>
      <w:r w:rsidRPr="003B1A2E">
        <w:rPr>
          <w:rFonts w:ascii="Times New Roman" w:hAnsi="Times New Roman" w:cs="Times New Roman"/>
          <w:color w:val="000000" w:themeColor="text1"/>
          <w:sz w:val="24"/>
          <w:szCs w:val="24"/>
        </w:rPr>
        <w:t xml:space="preserve"> projektowanej ustawy).</w:t>
      </w:r>
    </w:p>
    <w:p w14:paraId="220B459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4 w pkt 5 w lit. a</w:t>
      </w:r>
      <w:r w:rsidRPr="003B1A2E">
        <w:rPr>
          <w:rFonts w:ascii="Times New Roman" w:hAnsi="Times New Roman" w:cs="Times New Roman"/>
          <w:color w:val="000000" w:themeColor="text1"/>
          <w:sz w:val="24"/>
          <w:szCs w:val="24"/>
        </w:rPr>
        <w:t xml:space="preserve"> projektowanej ustawy wprowadza się zmianę o charakterze redakcyjnym w art. 9a ust. 1 pkt 5 ustawy o owocach i warzywach polegającą na zastąpieniu pełnego tytułu rozporządzenia 2017/891 skrótem, który został wprowadzony w art. 2 ust. 2. </w:t>
      </w:r>
      <w:r w:rsidRPr="003B1A2E">
        <w:rPr>
          <w:rFonts w:ascii="Times New Roman" w:hAnsi="Times New Roman" w:cs="Times New Roman"/>
          <w:b/>
          <w:color w:val="000000" w:themeColor="text1"/>
          <w:sz w:val="24"/>
          <w:szCs w:val="24"/>
        </w:rPr>
        <w:t>W art. 4 w pkt 5 w lit. b i w pkt 6</w:t>
      </w:r>
      <w:r w:rsidRPr="003B1A2E">
        <w:rPr>
          <w:rFonts w:ascii="Times New Roman" w:hAnsi="Times New Roman" w:cs="Times New Roman"/>
          <w:color w:val="000000" w:themeColor="text1"/>
          <w:sz w:val="24"/>
          <w:szCs w:val="24"/>
        </w:rPr>
        <w:t xml:space="preserve"> projektowanej ustawy skreśla się wyraz „nr” w skrócie tytułu rozporządzenia 2017/891 we wskazanych w tym przepisie miejscach.</w:t>
      </w:r>
    </w:p>
    <w:p w14:paraId="257A7759"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Dodatkowo na wniosek Agencji Restrukturyzacji i Modernizacji Rolnictwa wprowadza się w art. 2 ust. 2a ustawy o owocach i warzywach sankcję polegającą na cofnięciu uznania organizacji producentów owoców i warzyw za nieprzekazywanie informacji dotyczących ich działalności wymaganych do przekazania zgodnie z przepisami UE do końca okresu zawieszenia. Z przepisów UE wynika, że organizacje producentów owoców i warzyw mają obowiązek corocznie przekazywać informacje wskazane w art. 13 ust. 1 pkt 2–5 ustawy o owocach i warzywach w terminie określonym w § 1 rozporządzenia Ministra Rolnictwa i Rozwoju Wsi z dnia 5 września 2017 r. w sprawie terminów przekazywania informacji przez grupy producentów owoców i warzyw oraz organizacje producentów owoców i warzyw albo </w:t>
      </w:r>
      <w:r w:rsidRPr="003B1A2E">
        <w:rPr>
          <w:rFonts w:ascii="Times New Roman" w:hAnsi="Times New Roman" w:cs="Times New Roman"/>
          <w:color w:val="000000" w:themeColor="text1"/>
          <w:sz w:val="24"/>
          <w:szCs w:val="24"/>
        </w:rPr>
        <w:lastRenderedPageBreak/>
        <w:t xml:space="preserve">zrzeszenia organizacji producentów owoców i warzyw (Dz. U. z 2024 r. poz. 27). Niewypełnienie przez organizację producentów owoców i warzyw tego obowiązku może skutkować zawieszeniem uznania tej organizacji przez dyrektora oddziału regionalnego Agencji Restrukturyzacji i Modernizacji Rolnictwa. Nie ma jednak przepisów, które przyznawałyby temu organowi kompetencje do wydania decyzji w sprawie cofnięcia uznania organizacji producentów, w przypadku niezłożenia wymaganych informacji do końca okresu zawieszenia. Taki przepis wprowadza się </w:t>
      </w:r>
      <w:r w:rsidRPr="003B1A2E">
        <w:rPr>
          <w:rFonts w:ascii="Times New Roman" w:hAnsi="Times New Roman" w:cs="Times New Roman"/>
          <w:b/>
          <w:color w:val="000000" w:themeColor="text1"/>
          <w:sz w:val="24"/>
          <w:szCs w:val="24"/>
        </w:rPr>
        <w:t>w art.</w:t>
      </w:r>
      <w:r w:rsidRPr="003B1A2E">
        <w:rPr>
          <w:rFonts w:ascii="Times New Roman" w:hAnsi="Times New Roman" w:cs="Times New Roman"/>
          <w:color w:val="000000" w:themeColor="text1"/>
          <w:sz w:val="24"/>
          <w:szCs w:val="24"/>
        </w:rPr>
        <w:t xml:space="preserve"> </w:t>
      </w:r>
      <w:r w:rsidRPr="003B1A2E">
        <w:rPr>
          <w:rFonts w:ascii="Times New Roman" w:hAnsi="Times New Roman" w:cs="Times New Roman"/>
          <w:b/>
          <w:color w:val="000000" w:themeColor="text1"/>
          <w:sz w:val="24"/>
          <w:szCs w:val="24"/>
        </w:rPr>
        <w:t>4 w pkt 1 w lit. b</w:t>
      </w:r>
      <w:r w:rsidRPr="003B1A2E">
        <w:rPr>
          <w:rFonts w:ascii="Times New Roman" w:hAnsi="Times New Roman" w:cs="Times New Roman"/>
          <w:color w:val="000000" w:themeColor="text1"/>
          <w:sz w:val="24"/>
          <w:szCs w:val="24"/>
        </w:rPr>
        <w:t xml:space="preserve"> projektowanej ustawy. </w:t>
      </w:r>
    </w:p>
    <w:p w14:paraId="6641469B" w14:textId="692A6BA1"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4 w pkt 4</w:t>
      </w:r>
      <w:r w:rsidRPr="003B1A2E">
        <w:rPr>
          <w:rFonts w:ascii="Times New Roman" w:hAnsi="Times New Roman" w:cs="Times New Roman"/>
          <w:color w:val="000000" w:themeColor="text1"/>
          <w:sz w:val="24"/>
          <w:szCs w:val="24"/>
        </w:rPr>
        <w:t xml:space="preserve"> projektowanej ustawy w art. 8 w ust. 3 ustawy o owocach i warzywach wprowadza się zmianę polegającą na uaktualnieniu odesłania do przepisów unijnych dotyczących sprawozdawczości, tj. do art. 5 ust. 1 i ust. 2 lit. a oraz c rozporządzenia delegowanego Komisji (UE) 2016/232 z dnia 15 grudnia 2015 r. uzupełniającego rozporządzenie Parlamentu Europejskiego i Rady (UE) nr 1308/2013 w odniesieniu do niektórych aspektów współpracy producentów (Dz. Urz. UE L 44 z 19.02.2016, str. 1, z późn. zm.).</w:t>
      </w:r>
    </w:p>
    <w:p w14:paraId="713E87C4"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4 w pkt 8</w:t>
      </w:r>
      <w:r w:rsidRPr="003B1A2E">
        <w:rPr>
          <w:rFonts w:ascii="Times New Roman" w:hAnsi="Times New Roman" w:cs="Times New Roman"/>
          <w:color w:val="000000" w:themeColor="text1"/>
          <w:sz w:val="24"/>
          <w:szCs w:val="24"/>
        </w:rPr>
        <w:t xml:space="preserve"> projektowanej ustawy wprowadza się zmianę w art. 13 ust. 1 ustawy o owocach i warzywach, która ma na celu uregulowanie zakresu danych, które organizacje producentów owoców i warzyw oraz ich zrzeszenia mają obowiązek przekazywać w celu aktualizacji danych w rejestrze prowadzonym przez Prezesa Agencji Restrukturyzacji i Modernizacji Rolnictwa, oraz wydłużenia terminu na przekazanie tych danych z 14 do 30 dni od dnia, w którym zmiana miała miejsce. Zmiana brzmienia tego przepisu ma też na celu ujednolicenie podejścia do aktualizacji danych w ww. rejestrze przyjętego w art. 9 ust. 4 ustawy z dnia 15 września 2000 r. o grupach producentów rolnych i ich związkach oraz o zmianie innych ustaw (Dz. U. z 2023 r. poz. 1145).</w:t>
      </w:r>
    </w:p>
    <w:p w14:paraId="06EB53C8" w14:textId="77777777" w:rsidR="00283C48" w:rsidRPr="003B1A2E" w:rsidRDefault="00283C48" w:rsidP="003B1A2E">
      <w:pPr>
        <w:spacing w:after="0" w:line="360" w:lineRule="auto"/>
        <w:jc w:val="both"/>
        <w:rPr>
          <w:rFonts w:ascii="Times New Roman" w:hAnsi="Times New Roman" w:cs="Times New Roman"/>
          <w:b/>
          <w:color w:val="000000" w:themeColor="text1"/>
          <w:sz w:val="24"/>
          <w:szCs w:val="24"/>
        </w:rPr>
      </w:pPr>
      <w:r w:rsidRPr="003B1A2E">
        <w:rPr>
          <w:rFonts w:ascii="Times New Roman" w:hAnsi="Times New Roman" w:cs="Times New Roman"/>
          <w:b/>
          <w:color w:val="000000" w:themeColor="text1"/>
          <w:sz w:val="24"/>
          <w:szCs w:val="24"/>
        </w:rPr>
        <w:t>Przepisy przejściowe</w:t>
      </w:r>
    </w:p>
    <w:p w14:paraId="0CF9D096"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5–9</w:t>
      </w:r>
      <w:r w:rsidRPr="003B1A2E">
        <w:rPr>
          <w:rFonts w:ascii="Times New Roman" w:hAnsi="Times New Roman" w:cs="Times New Roman"/>
          <w:color w:val="000000" w:themeColor="text1"/>
          <w:sz w:val="24"/>
          <w:szCs w:val="24"/>
        </w:rPr>
        <w:t xml:space="preserve"> projektowanej ustawy wprowadza się przepisy przejściowe.</w:t>
      </w:r>
    </w:p>
    <w:p w14:paraId="66C3D56B"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W art. 5</w:t>
      </w:r>
      <w:r w:rsidRPr="003B1A2E">
        <w:rPr>
          <w:rFonts w:ascii="Times New Roman" w:hAnsi="Times New Roman" w:cs="Times New Roman"/>
          <w:color w:val="000000" w:themeColor="text1"/>
          <w:sz w:val="24"/>
          <w:szCs w:val="24"/>
        </w:rPr>
        <w:t xml:space="preserve"> projektowanej ustawy rozstrzyga się o tym, że produkty wytworzone w ramach systemów, o których mowa w art. 13 ust. 1 pkt 2 ustawy zmienianej w art. 1, które zostały oznakowane znakiem jakości na podstawie z art. 13 ust. 1 pkt 2 tej ustawy, mogą pozostawać w obrocie przez dwa lata od dnia wejścia w życie niniejszej ustawy.</w:t>
      </w:r>
    </w:p>
    <w:p w14:paraId="01DF5C4A" w14:textId="77777777" w:rsidR="00283C48" w:rsidRPr="003B1A2E" w:rsidRDefault="00283C48" w:rsidP="003B1A2E">
      <w:pPr>
        <w:spacing w:after="0" w:line="360" w:lineRule="auto"/>
        <w:jc w:val="both"/>
        <w:rPr>
          <w:rFonts w:ascii="Times New Roman" w:hAnsi="Times New Roman" w:cs="Times New Roman"/>
          <w:bCs/>
          <w:color w:val="000000" w:themeColor="text1"/>
          <w:sz w:val="24"/>
          <w:szCs w:val="24"/>
        </w:rPr>
      </w:pPr>
      <w:r w:rsidRPr="003B1A2E">
        <w:rPr>
          <w:rFonts w:ascii="Times New Roman" w:hAnsi="Times New Roman" w:cs="Times New Roman"/>
          <w:b/>
          <w:color w:val="000000" w:themeColor="text1"/>
          <w:sz w:val="24"/>
          <w:szCs w:val="24"/>
        </w:rPr>
        <w:t xml:space="preserve">W art. 6 </w:t>
      </w:r>
      <w:r w:rsidRPr="003B1A2E">
        <w:rPr>
          <w:rFonts w:ascii="Times New Roman" w:hAnsi="Times New Roman" w:cs="Times New Roman"/>
          <w:color w:val="000000" w:themeColor="text1"/>
          <w:sz w:val="24"/>
          <w:szCs w:val="24"/>
        </w:rPr>
        <w:t>projektowanej ustawy zamieszczono</w:t>
      </w:r>
      <w:r w:rsidRPr="003B1A2E">
        <w:rPr>
          <w:rFonts w:ascii="Times New Roman" w:hAnsi="Times New Roman" w:cs="Times New Roman"/>
          <w:b/>
          <w:color w:val="000000" w:themeColor="text1"/>
          <w:sz w:val="24"/>
          <w:szCs w:val="24"/>
        </w:rPr>
        <w:t xml:space="preserve"> </w:t>
      </w:r>
      <w:r w:rsidRPr="003B1A2E">
        <w:rPr>
          <w:rFonts w:ascii="Times New Roman" w:hAnsi="Times New Roman" w:cs="Times New Roman"/>
          <w:color w:val="000000" w:themeColor="text1"/>
          <w:sz w:val="24"/>
          <w:szCs w:val="24"/>
        </w:rPr>
        <w:t xml:space="preserve">przepis przejściowy, w którym reguluje się kwestię przepisów, na podstawie których są przeprowadzane kontrole, które zostały rozpoczęte i nie zostały zakończone przed dniem wejścia w życie projektowanej ustawy. Zasadne jest, aby </w:t>
      </w:r>
      <w:r w:rsidRPr="003B1A2E">
        <w:rPr>
          <w:rFonts w:ascii="Times New Roman" w:hAnsi="Times New Roman" w:cs="Times New Roman"/>
          <w:color w:val="000000" w:themeColor="text1"/>
          <w:sz w:val="24"/>
          <w:szCs w:val="24"/>
        </w:rPr>
        <w:lastRenderedPageBreak/>
        <w:t xml:space="preserve">te kontrole były przeprowadzane na podstawie przepisów ustawy o jhars i ustawy o owocach i warzywach w ich dotychczasowym brzmieniu. </w:t>
      </w:r>
    </w:p>
    <w:p w14:paraId="70E4445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7 </w:t>
      </w:r>
      <w:r w:rsidRPr="003B1A2E">
        <w:rPr>
          <w:rFonts w:ascii="Times New Roman" w:hAnsi="Times New Roman" w:cs="Times New Roman"/>
          <w:color w:val="000000" w:themeColor="text1"/>
          <w:sz w:val="24"/>
          <w:szCs w:val="24"/>
        </w:rPr>
        <w:t>projektowanej ustawy zamieszczono</w:t>
      </w:r>
      <w:r w:rsidRPr="003B1A2E">
        <w:rPr>
          <w:rFonts w:ascii="Times New Roman" w:hAnsi="Times New Roman" w:cs="Times New Roman"/>
          <w:b/>
          <w:color w:val="000000" w:themeColor="text1"/>
          <w:sz w:val="24"/>
          <w:szCs w:val="24"/>
        </w:rPr>
        <w:t xml:space="preserve"> </w:t>
      </w:r>
      <w:r w:rsidRPr="003B1A2E">
        <w:rPr>
          <w:rFonts w:ascii="Times New Roman" w:hAnsi="Times New Roman" w:cs="Times New Roman"/>
          <w:color w:val="000000" w:themeColor="text1"/>
          <w:sz w:val="24"/>
          <w:szCs w:val="24"/>
        </w:rPr>
        <w:t xml:space="preserve">przepis przejściowy, zgodnie z którym </w:t>
      </w:r>
      <w:r w:rsidRPr="003B1A2E">
        <w:rPr>
          <w:rFonts w:ascii="Times New Roman" w:hAnsi="Times New Roman" w:cs="Times New Roman"/>
          <w:bCs/>
          <w:color w:val="000000" w:themeColor="text1"/>
          <w:sz w:val="24"/>
          <w:szCs w:val="24"/>
        </w:rPr>
        <w:t>do ustalania wysokości kary pieniężnej na podstawie art. 40a ust. 5 i 5a ustawy zmienianej w art. 1 stosuje się przepisy art. 40a ust. 5 i 5a tej ustawy w brzmieniu nadanym projektowaną ustawą.</w:t>
      </w:r>
    </w:p>
    <w:p w14:paraId="001FC0EB"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8 w pkt 1 </w:t>
      </w:r>
      <w:r w:rsidRPr="003B1A2E">
        <w:rPr>
          <w:rFonts w:ascii="Times New Roman" w:hAnsi="Times New Roman" w:cs="Times New Roman"/>
          <w:color w:val="000000" w:themeColor="text1"/>
          <w:sz w:val="24"/>
          <w:szCs w:val="24"/>
        </w:rPr>
        <w:t xml:space="preserve">projektowanej ustawy wprowadza się przepis przejściowy dotyczący decyzji o zawieszeniu uznania organizacji producentów owoców i warzyw albo decyzji o wstępnym uznaniu grupy producentów owoców i warzyw oraz zezwolenia na korzystanie ze specjalnego wzoru oznakowania opakowań produktów sektora owoców i warzyw wydanych na podstawie przepisów ustawy o owocach i warzywach w ramach postępowań, które zostały wszczęte i nie zostały zakończone przed dniem wejścia w życie projektowanej ustawy, a </w:t>
      </w:r>
      <w:r w:rsidRPr="003B1A2E">
        <w:rPr>
          <w:rFonts w:ascii="Times New Roman" w:hAnsi="Times New Roman" w:cs="Times New Roman"/>
          <w:b/>
          <w:color w:val="000000" w:themeColor="text1"/>
          <w:sz w:val="24"/>
          <w:szCs w:val="24"/>
        </w:rPr>
        <w:t>w pkt 2</w:t>
      </w:r>
      <w:r w:rsidRPr="003B1A2E">
        <w:rPr>
          <w:rFonts w:ascii="Times New Roman" w:hAnsi="Times New Roman" w:cs="Times New Roman"/>
          <w:color w:val="000000" w:themeColor="text1"/>
          <w:sz w:val="24"/>
          <w:szCs w:val="24"/>
        </w:rPr>
        <w:t xml:space="preserve"> – dotyczący postępowań w ww. sprawach zakończonych ostateczną decyzją wydaną na podstawie tych przepisów, które zostały wznowione. Zasadne jest stosowanie do tych decyzji i tych postępowań przepisów dotychczasowych. </w:t>
      </w:r>
    </w:p>
    <w:p w14:paraId="5D3897AA"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art. 9 </w:t>
      </w:r>
      <w:r w:rsidRPr="003B1A2E">
        <w:rPr>
          <w:rFonts w:ascii="Times New Roman" w:hAnsi="Times New Roman" w:cs="Times New Roman"/>
          <w:color w:val="000000" w:themeColor="text1"/>
          <w:sz w:val="24"/>
          <w:szCs w:val="24"/>
        </w:rPr>
        <w:t>projektowanej ustawy wprowadza się</w:t>
      </w:r>
      <w:r w:rsidRPr="003B1A2E">
        <w:rPr>
          <w:rFonts w:ascii="Times New Roman" w:hAnsi="Times New Roman" w:cs="Times New Roman"/>
          <w:b/>
          <w:color w:val="000000" w:themeColor="text1"/>
          <w:sz w:val="24"/>
          <w:szCs w:val="24"/>
        </w:rPr>
        <w:t xml:space="preserve"> </w:t>
      </w:r>
      <w:r w:rsidRPr="003B1A2E">
        <w:rPr>
          <w:rFonts w:ascii="Times New Roman" w:hAnsi="Times New Roman" w:cs="Times New Roman"/>
          <w:color w:val="000000" w:themeColor="text1"/>
          <w:sz w:val="24"/>
          <w:szCs w:val="24"/>
        </w:rPr>
        <w:t xml:space="preserve">przepis przejściowy, zgodnie z którym zezwolenia na stosowanie wzoru oznakowania opakowań określonego w przepisach unijnych wydane na podstawie przepisów dotychczasowych, tj. art. 15 ust. 1 pkt 2 ustawy o owocach i warzywach, zachowują ważność przez okres, na jaki zostały wydane. </w:t>
      </w:r>
    </w:p>
    <w:p w14:paraId="5F1F399C" w14:textId="34C51B8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t xml:space="preserve">W </w:t>
      </w:r>
      <w:r w:rsidRPr="003B1A2E">
        <w:rPr>
          <w:rFonts w:ascii="Times New Roman" w:hAnsi="Times New Roman" w:cs="Times New Roman"/>
          <w:b/>
          <w:bCs/>
          <w:color w:val="000000" w:themeColor="text1"/>
          <w:sz w:val="24"/>
          <w:szCs w:val="24"/>
        </w:rPr>
        <w:t xml:space="preserve">art. 10 </w:t>
      </w:r>
      <w:r w:rsidRPr="003B1A2E">
        <w:rPr>
          <w:rFonts w:ascii="Times New Roman" w:hAnsi="Times New Roman" w:cs="Times New Roman"/>
          <w:color w:val="000000" w:themeColor="text1"/>
          <w:sz w:val="24"/>
          <w:szCs w:val="24"/>
        </w:rPr>
        <w:t>projektowanej ustawy zaproponowano przepis określający</w:t>
      </w:r>
      <w:r w:rsidRPr="003B1A2E">
        <w:rPr>
          <w:rFonts w:ascii="Times New Roman" w:hAnsi="Times New Roman" w:cs="Times New Roman"/>
          <w:b/>
          <w:bCs/>
          <w:color w:val="000000" w:themeColor="text1"/>
          <w:sz w:val="24"/>
          <w:szCs w:val="24"/>
        </w:rPr>
        <w:t xml:space="preserve"> </w:t>
      </w:r>
      <w:r w:rsidRPr="003B1A2E">
        <w:rPr>
          <w:rFonts w:ascii="Times New Roman" w:hAnsi="Times New Roman" w:cs="Times New Roman"/>
          <w:color w:val="000000" w:themeColor="text1"/>
          <w:sz w:val="24"/>
          <w:szCs w:val="24"/>
        </w:rPr>
        <w:t>maksymalny limit wydatków z budżetu państwa przeznaczonych na wykonywanie zadań wynikających z projektowanej ustawy. Wskazane kwoty wynikają ze wzrostu wydatków, a ich szczegółowe oszacowanie zostało z</w:t>
      </w:r>
      <w:r w:rsidR="008D6FB1">
        <w:rPr>
          <w:rFonts w:ascii="Times New Roman" w:hAnsi="Times New Roman" w:cs="Times New Roman"/>
          <w:color w:val="000000" w:themeColor="text1"/>
          <w:sz w:val="24"/>
          <w:szCs w:val="24"/>
        </w:rPr>
        <w:t>a</w:t>
      </w:r>
      <w:r w:rsidRPr="003B1A2E">
        <w:rPr>
          <w:rFonts w:ascii="Times New Roman" w:hAnsi="Times New Roman" w:cs="Times New Roman"/>
          <w:color w:val="000000" w:themeColor="text1"/>
          <w:sz w:val="24"/>
          <w:szCs w:val="24"/>
        </w:rPr>
        <w:t>warte w Ocenie Skutków Regulacji projektowanej ustawy.</w:t>
      </w:r>
    </w:p>
    <w:p w14:paraId="4BF210A1"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Obowiązek monitorowania wykorzystania limitu wydatków będzie realizował minister właściwy do spraw rynków rolnych, który otrzyma od Głównego Inspektora ocenę wykorzystania limitu wydatków IJHARS określonych w ust. 1 na wykonywanie zadań wynikających z projektowanej ustawy na dany rok.</w:t>
      </w:r>
    </w:p>
    <w:p w14:paraId="2074CD1A"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Minister właściwy do spraw rynków rolnych w przypadku zagrożenia przekroczeniem lub przekroczenia limitu wydatków w danym województwie zaleci wojewodzie wdrożenie mechanizmu korygującego, a w razie zagrożenia przekroczeniem lub przekroczenia limitu wydatków w Głównym Inspektoracie wdroży mechanizm korygujący. Mechanizm korygujący będzie polegać na ograniczeniu przez IJHARS odpowiednio w danym województwie lub w Głównym Inspektoracie wydatków związanych z realizacją zadań wynikających z projektowanej ustawy. </w:t>
      </w:r>
    </w:p>
    <w:p w14:paraId="3BED2567"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b/>
          <w:color w:val="000000" w:themeColor="text1"/>
          <w:sz w:val="24"/>
          <w:szCs w:val="24"/>
        </w:rPr>
        <w:lastRenderedPageBreak/>
        <w:t>W art. 11</w:t>
      </w:r>
      <w:r w:rsidRPr="003B1A2E">
        <w:rPr>
          <w:rFonts w:ascii="Times New Roman" w:hAnsi="Times New Roman" w:cs="Times New Roman"/>
          <w:color w:val="000000" w:themeColor="text1"/>
          <w:sz w:val="24"/>
          <w:szCs w:val="24"/>
        </w:rPr>
        <w:t xml:space="preserve"> projektowanej ustawy został określony termin jej wejścia w życie, tj. po upływie 14 dni od dnia jej ogłoszenia. </w:t>
      </w:r>
    </w:p>
    <w:p w14:paraId="13C0BAC9"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Projekt jest zgodny z prawem Unii Europejskiej.</w:t>
      </w:r>
    </w:p>
    <w:p w14:paraId="63CA66B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Projekt ustawy nie zawiera przepisów technicznych, w związku z tym nie podlega notyfikacji w rozumieniu przepisów rozporządzenia Rady Ministrów z dnia 23 grudnia 2002 r. w sprawie sposobu funkcjonowania krajowego systemu notyfikacji norm i aktów prawnych (Dz. U. poz. 2039, z późn. zm.).</w:t>
      </w:r>
    </w:p>
    <w:p w14:paraId="66D469ED"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 xml:space="preserve">Z uwagi na charakter regulacji przewidzianych w projekcie ustawy nie wymaga on zasięgnięcia opinii, dokonania konsultacji albo uzgodnienia z właściwymi organami i instytucjami Unii Europejskiej, w tym z Europejskim Bankiem Centralnym. </w:t>
      </w:r>
    </w:p>
    <w:p w14:paraId="7DF0A04E"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Projekt ustawy został udostępniony w Biuletynie Informacji Publicznej na stronie podmiotowej Ministerstwa Rolnictwa i Rozwoju Wsi, zgodnie z przepisami ustawy z dnia 7 lipca 2005 r. o działalności lobbingowej w procesie stanowienia prawa (Dz. U. z 2025 r. poz. 677, z późn. zm.) oraz w Biuletynie Informacji Publicznej na stronie podmiotowej Rządowego Centrum Legislacji, w serwisie „Rządowy Proces Legislacyjny”.</w:t>
      </w:r>
    </w:p>
    <w:p w14:paraId="1342D02B" w14:textId="77777777" w:rsidR="00283C48" w:rsidRPr="003B1A2E" w:rsidRDefault="00283C48" w:rsidP="003B1A2E">
      <w:pPr>
        <w:spacing w:after="0" w:line="360" w:lineRule="auto"/>
        <w:jc w:val="both"/>
        <w:rPr>
          <w:rFonts w:ascii="Times New Roman" w:hAnsi="Times New Roman" w:cs="Times New Roman"/>
          <w:color w:val="000000" w:themeColor="text1"/>
          <w:sz w:val="24"/>
          <w:szCs w:val="24"/>
        </w:rPr>
      </w:pPr>
      <w:r w:rsidRPr="003B1A2E">
        <w:rPr>
          <w:rFonts w:ascii="Times New Roman" w:hAnsi="Times New Roman" w:cs="Times New Roman"/>
          <w:color w:val="000000" w:themeColor="text1"/>
          <w:sz w:val="24"/>
          <w:szCs w:val="24"/>
        </w:rPr>
        <w:t>Projekt ustawy został wpisany do Wykazu prac legislacyjnych i programowych Rady Ministrów pod numerem UC72.</w:t>
      </w:r>
    </w:p>
    <w:p w14:paraId="53E03F72" w14:textId="77777777" w:rsidR="00283C48" w:rsidRPr="003B1A2E" w:rsidRDefault="00283C48" w:rsidP="003B1A2E">
      <w:pPr>
        <w:spacing w:after="0" w:line="360" w:lineRule="auto"/>
        <w:rPr>
          <w:rFonts w:ascii="Times New Roman" w:hAnsi="Times New Roman" w:cs="Times New Roman"/>
          <w:color w:val="000000" w:themeColor="text1"/>
          <w:sz w:val="24"/>
          <w:szCs w:val="24"/>
        </w:rPr>
      </w:pPr>
    </w:p>
    <w:sectPr w:rsidR="00283C48" w:rsidRPr="003B1A2E" w:rsidSect="000A26D9">
      <w:headerReference w:type="default" r:id="rId9"/>
      <w:foot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5F50" w14:textId="77777777" w:rsidR="007C6A4B" w:rsidRDefault="007C6A4B">
      <w:pPr>
        <w:spacing w:after="0" w:line="240" w:lineRule="auto"/>
      </w:pPr>
      <w:r>
        <w:separator/>
      </w:r>
    </w:p>
  </w:endnote>
  <w:endnote w:type="continuationSeparator" w:id="0">
    <w:p w14:paraId="4ABDC69A" w14:textId="77777777" w:rsidR="007C6A4B" w:rsidRDefault="007C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89238"/>
      <w:docPartObj>
        <w:docPartGallery w:val="Page Numbers (Bottom of Page)"/>
        <w:docPartUnique/>
      </w:docPartObj>
    </w:sdtPr>
    <w:sdtEndPr/>
    <w:sdtContent>
      <w:p w14:paraId="3C4B6F6B" w14:textId="111213C0" w:rsidR="005237B6" w:rsidRDefault="005237B6">
        <w:pPr>
          <w:pStyle w:val="Stopka"/>
          <w:jc w:val="center"/>
        </w:pPr>
        <w:r>
          <w:fldChar w:fldCharType="begin"/>
        </w:r>
        <w:r>
          <w:instrText>PAGE   \* MERGEFORMAT</w:instrText>
        </w:r>
        <w:r>
          <w:fldChar w:fldCharType="separate"/>
        </w:r>
        <w:r>
          <w:t>2</w:t>
        </w:r>
        <w:r>
          <w:fldChar w:fldCharType="end"/>
        </w:r>
      </w:p>
    </w:sdtContent>
  </w:sdt>
  <w:p w14:paraId="7BA45D9D" w14:textId="77777777" w:rsidR="005237B6" w:rsidRDefault="005237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892A" w14:textId="77777777" w:rsidR="007C6A4B" w:rsidRDefault="007C6A4B">
      <w:r>
        <w:separator/>
      </w:r>
    </w:p>
  </w:footnote>
  <w:footnote w:type="continuationSeparator" w:id="0">
    <w:p w14:paraId="0BE359AF" w14:textId="77777777" w:rsidR="007C6A4B" w:rsidRDefault="007C6A4B">
      <w:r>
        <w:continuationSeparator/>
      </w:r>
    </w:p>
  </w:footnote>
  <w:footnote w:type="continuationNotice" w:id="1">
    <w:p w14:paraId="5671090E" w14:textId="77777777" w:rsidR="007C6A4B" w:rsidRDefault="007C6A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9D9D" w14:textId="28679450" w:rsidR="009B0DF8" w:rsidRPr="00B371CC" w:rsidRDefault="009B0DF8" w:rsidP="000A26D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EDC"/>
    <w:multiLevelType w:val="hybridMultilevel"/>
    <w:tmpl w:val="3362B3DE"/>
    <w:lvl w:ilvl="0" w:tplc="0415000F">
      <w:start w:val="1"/>
      <w:numFmt w:val="decimal"/>
      <w:lvlText w:val="%1."/>
      <w:lvlJc w:val="left"/>
      <w:pPr>
        <w:ind w:left="720" w:hanging="360"/>
      </w:pPr>
      <w:rPr>
        <w:rFonts w:hint="default"/>
      </w:rPr>
    </w:lvl>
    <w:lvl w:ilvl="1" w:tplc="F2A8AB9C">
      <w:start w:val="1"/>
      <w:numFmt w:val="decimal"/>
      <w:lvlText w:val="%2)"/>
      <w:lvlJc w:val="left"/>
      <w:pPr>
        <w:ind w:left="1605" w:hanging="52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67F5"/>
    <w:multiLevelType w:val="hybridMultilevel"/>
    <w:tmpl w:val="BF1AEA26"/>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2" w15:restartNumberingAfterBreak="0">
    <w:nsid w:val="040F6C6C"/>
    <w:multiLevelType w:val="hybridMultilevel"/>
    <w:tmpl w:val="64CEBB0E"/>
    <w:lvl w:ilvl="0" w:tplc="68D64B5E">
      <w:start w:val="1"/>
      <w:numFmt w:val="upperLetter"/>
      <w:lvlText w:val="%1."/>
      <w:lvlJc w:val="left"/>
      <w:pPr>
        <w:ind w:left="720" w:hanging="360"/>
      </w:pPr>
      <w:rPr>
        <w:rFonts w:hint="default"/>
      </w:rPr>
    </w:lvl>
    <w:lvl w:ilvl="1" w:tplc="D39CA762" w:tentative="1">
      <w:start w:val="1"/>
      <w:numFmt w:val="lowerLetter"/>
      <w:lvlText w:val="%2."/>
      <w:lvlJc w:val="left"/>
      <w:pPr>
        <w:ind w:left="1440" w:hanging="360"/>
      </w:pPr>
    </w:lvl>
    <w:lvl w:ilvl="2" w:tplc="FF6ED120" w:tentative="1">
      <w:start w:val="1"/>
      <w:numFmt w:val="lowerRoman"/>
      <w:lvlText w:val="%3."/>
      <w:lvlJc w:val="right"/>
      <w:pPr>
        <w:ind w:left="2160" w:hanging="180"/>
      </w:pPr>
    </w:lvl>
    <w:lvl w:ilvl="3" w:tplc="5B4E249E" w:tentative="1">
      <w:start w:val="1"/>
      <w:numFmt w:val="decimal"/>
      <w:lvlText w:val="%4."/>
      <w:lvlJc w:val="left"/>
      <w:pPr>
        <w:ind w:left="2880" w:hanging="360"/>
      </w:pPr>
    </w:lvl>
    <w:lvl w:ilvl="4" w:tplc="179C3CF0" w:tentative="1">
      <w:start w:val="1"/>
      <w:numFmt w:val="lowerLetter"/>
      <w:lvlText w:val="%5."/>
      <w:lvlJc w:val="left"/>
      <w:pPr>
        <w:ind w:left="3600" w:hanging="360"/>
      </w:pPr>
    </w:lvl>
    <w:lvl w:ilvl="5" w:tplc="25E0801E" w:tentative="1">
      <w:start w:val="1"/>
      <w:numFmt w:val="lowerRoman"/>
      <w:lvlText w:val="%6."/>
      <w:lvlJc w:val="right"/>
      <w:pPr>
        <w:ind w:left="4320" w:hanging="180"/>
      </w:pPr>
    </w:lvl>
    <w:lvl w:ilvl="6" w:tplc="8166C6F2" w:tentative="1">
      <w:start w:val="1"/>
      <w:numFmt w:val="decimal"/>
      <w:lvlText w:val="%7."/>
      <w:lvlJc w:val="left"/>
      <w:pPr>
        <w:ind w:left="5040" w:hanging="360"/>
      </w:pPr>
    </w:lvl>
    <w:lvl w:ilvl="7" w:tplc="EA9ACC2C" w:tentative="1">
      <w:start w:val="1"/>
      <w:numFmt w:val="lowerLetter"/>
      <w:lvlText w:val="%8."/>
      <w:lvlJc w:val="left"/>
      <w:pPr>
        <w:ind w:left="5760" w:hanging="360"/>
      </w:pPr>
    </w:lvl>
    <w:lvl w:ilvl="8" w:tplc="5AC49DFA" w:tentative="1">
      <w:start w:val="1"/>
      <w:numFmt w:val="lowerRoman"/>
      <w:lvlText w:val="%9."/>
      <w:lvlJc w:val="right"/>
      <w:pPr>
        <w:ind w:left="6480" w:hanging="180"/>
      </w:pPr>
    </w:lvl>
  </w:abstractNum>
  <w:abstractNum w:abstractNumId="3" w15:restartNumberingAfterBreak="0">
    <w:nsid w:val="05025103"/>
    <w:multiLevelType w:val="hybridMultilevel"/>
    <w:tmpl w:val="07EEB3A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931354"/>
    <w:multiLevelType w:val="hybridMultilevel"/>
    <w:tmpl w:val="397A654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465558"/>
    <w:multiLevelType w:val="hybridMultilevel"/>
    <w:tmpl w:val="03367D94"/>
    <w:lvl w:ilvl="0" w:tplc="475026AC">
      <w:start w:val="1"/>
      <w:numFmt w:val="upperRoman"/>
      <w:lvlText w:val="%1)"/>
      <w:lvlJc w:val="left"/>
      <w:pPr>
        <w:ind w:left="1080" w:hanging="720"/>
      </w:pPr>
      <w:rPr>
        <w:rFonts w:hint="default"/>
        <w:b/>
      </w:rPr>
    </w:lvl>
    <w:lvl w:ilvl="1" w:tplc="190A1C3A" w:tentative="1">
      <w:start w:val="1"/>
      <w:numFmt w:val="lowerLetter"/>
      <w:lvlText w:val="%2."/>
      <w:lvlJc w:val="left"/>
      <w:pPr>
        <w:ind w:left="1440" w:hanging="360"/>
      </w:pPr>
    </w:lvl>
    <w:lvl w:ilvl="2" w:tplc="366EAD14" w:tentative="1">
      <w:start w:val="1"/>
      <w:numFmt w:val="lowerRoman"/>
      <w:lvlText w:val="%3."/>
      <w:lvlJc w:val="right"/>
      <w:pPr>
        <w:ind w:left="2160" w:hanging="180"/>
      </w:pPr>
    </w:lvl>
    <w:lvl w:ilvl="3" w:tplc="596E64F6" w:tentative="1">
      <w:start w:val="1"/>
      <w:numFmt w:val="decimal"/>
      <w:lvlText w:val="%4."/>
      <w:lvlJc w:val="left"/>
      <w:pPr>
        <w:ind w:left="2880" w:hanging="360"/>
      </w:pPr>
    </w:lvl>
    <w:lvl w:ilvl="4" w:tplc="A1F6F4E8" w:tentative="1">
      <w:start w:val="1"/>
      <w:numFmt w:val="lowerLetter"/>
      <w:lvlText w:val="%5."/>
      <w:lvlJc w:val="left"/>
      <w:pPr>
        <w:ind w:left="3600" w:hanging="360"/>
      </w:pPr>
    </w:lvl>
    <w:lvl w:ilvl="5" w:tplc="FA8C810E" w:tentative="1">
      <w:start w:val="1"/>
      <w:numFmt w:val="lowerRoman"/>
      <w:lvlText w:val="%6."/>
      <w:lvlJc w:val="right"/>
      <w:pPr>
        <w:ind w:left="4320" w:hanging="180"/>
      </w:pPr>
    </w:lvl>
    <w:lvl w:ilvl="6" w:tplc="929CD9E6" w:tentative="1">
      <w:start w:val="1"/>
      <w:numFmt w:val="decimal"/>
      <w:lvlText w:val="%7."/>
      <w:lvlJc w:val="left"/>
      <w:pPr>
        <w:ind w:left="5040" w:hanging="360"/>
      </w:pPr>
    </w:lvl>
    <w:lvl w:ilvl="7" w:tplc="D19AA8E6" w:tentative="1">
      <w:start w:val="1"/>
      <w:numFmt w:val="lowerLetter"/>
      <w:lvlText w:val="%8."/>
      <w:lvlJc w:val="left"/>
      <w:pPr>
        <w:ind w:left="5760" w:hanging="360"/>
      </w:pPr>
    </w:lvl>
    <w:lvl w:ilvl="8" w:tplc="0B867040" w:tentative="1">
      <w:start w:val="1"/>
      <w:numFmt w:val="lowerRoman"/>
      <w:lvlText w:val="%9."/>
      <w:lvlJc w:val="right"/>
      <w:pPr>
        <w:ind w:left="6480" w:hanging="180"/>
      </w:pPr>
    </w:lvl>
  </w:abstractNum>
  <w:abstractNum w:abstractNumId="6" w15:restartNumberingAfterBreak="0">
    <w:nsid w:val="0BD105A8"/>
    <w:multiLevelType w:val="hybridMultilevel"/>
    <w:tmpl w:val="2FB46CAE"/>
    <w:lvl w:ilvl="0" w:tplc="AE88450E">
      <w:start w:val="1"/>
      <w:numFmt w:val="lowerLetter"/>
      <w:lvlText w:val="%1)"/>
      <w:lvlJc w:val="left"/>
      <w:pPr>
        <w:ind w:left="1037" w:hanging="360"/>
      </w:pPr>
    </w:lvl>
    <w:lvl w:ilvl="1" w:tplc="A36016A4" w:tentative="1">
      <w:start w:val="1"/>
      <w:numFmt w:val="lowerLetter"/>
      <w:lvlText w:val="%2."/>
      <w:lvlJc w:val="left"/>
      <w:pPr>
        <w:ind w:left="1757" w:hanging="360"/>
      </w:pPr>
    </w:lvl>
    <w:lvl w:ilvl="2" w:tplc="CE763460" w:tentative="1">
      <w:start w:val="1"/>
      <w:numFmt w:val="lowerRoman"/>
      <w:lvlText w:val="%3."/>
      <w:lvlJc w:val="right"/>
      <w:pPr>
        <w:ind w:left="2477" w:hanging="180"/>
      </w:pPr>
    </w:lvl>
    <w:lvl w:ilvl="3" w:tplc="D0CE0596" w:tentative="1">
      <w:start w:val="1"/>
      <w:numFmt w:val="decimal"/>
      <w:lvlText w:val="%4."/>
      <w:lvlJc w:val="left"/>
      <w:pPr>
        <w:ind w:left="3197" w:hanging="360"/>
      </w:pPr>
    </w:lvl>
    <w:lvl w:ilvl="4" w:tplc="B238B60C" w:tentative="1">
      <w:start w:val="1"/>
      <w:numFmt w:val="lowerLetter"/>
      <w:lvlText w:val="%5."/>
      <w:lvlJc w:val="left"/>
      <w:pPr>
        <w:ind w:left="3917" w:hanging="360"/>
      </w:pPr>
    </w:lvl>
    <w:lvl w:ilvl="5" w:tplc="8710DC5C" w:tentative="1">
      <w:start w:val="1"/>
      <w:numFmt w:val="lowerRoman"/>
      <w:lvlText w:val="%6."/>
      <w:lvlJc w:val="right"/>
      <w:pPr>
        <w:ind w:left="4637" w:hanging="180"/>
      </w:pPr>
    </w:lvl>
    <w:lvl w:ilvl="6" w:tplc="44D2AAE4" w:tentative="1">
      <w:start w:val="1"/>
      <w:numFmt w:val="decimal"/>
      <w:lvlText w:val="%7."/>
      <w:lvlJc w:val="left"/>
      <w:pPr>
        <w:ind w:left="5357" w:hanging="360"/>
      </w:pPr>
    </w:lvl>
    <w:lvl w:ilvl="7" w:tplc="6494D682" w:tentative="1">
      <w:start w:val="1"/>
      <w:numFmt w:val="lowerLetter"/>
      <w:lvlText w:val="%8."/>
      <w:lvlJc w:val="left"/>
      <w:pPr>
        <w:ind w:left="6077" w:hanging="360"/>
      </w:pPr>
    </w:lvl>
    <w:lvl w:ilvl="8" w:tplc="E328F0F2" w:tentative="1">
      <w:start w:val="1"/>
      <w:numFmt w:val="lowerRoman"/>
      <w:lvlText w:val="%9."/>
      <w:lvlJc w:val="right"/>
      <w:pPr>
        <w:ind w:left="6797" w:hanging="180"/>
      </w:pPr>
    </w:lvl>
  </w:abstractNum>
  <w:abstractNum w:abstractNumId="7" w15:restartNumberingAfterBreak="0">
    <w:nsid w:val="0CDC0252"/>
    <w:multiLevelType w:val="hybridMultilevel"/>
    <w:tmpl w:val="A99E8EC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2D6212"/>
    <w:multiLevelType w:val="hybridMultilevel"/>
    <w:tmpl w:val="95FE95B6"/>
    <w:lvl w:ilvl="0" w:tplc="0056473E">
      <w:start w:val="1"/>
      <w:numFmt w:val="decimal"/>
      <w:lvlText w:val="%1)"/>
      <w:lvlJc w:val="left"/>
      <w:pPr>
        <w:ind w:left="1020" w:hanging="510"/>
      </w:pPr>
      <w:rPr>
        <w:rFonts w:hint="default"/>
      </w:rPr>
    </w:lvl>
    <w:lvl w:ilvl="1" w:tplc="6DE0C990" w:tentative="1">
      <w:start w:val="1"/>
      <w:numFmt w:val="lowerLetter"/>
      <w:lvlText w:val="%2."/>
      <w:lvlJc w:val="left"/>
      <w:pPr>
        <w:ind w:left="1590" w:hanging="360"/>
      </w:pPr>
    </w:lvl>
    <w:lvl w:ilvl="2" w:tplc="15BC1048" w:tentative="1">
      <w:start w:val="1"/>
      <w:numFmt w:val="lowerRoman"/>
      <w:lvlText w:val="%3."/>
      <w:lvlJc w:val="right"/>
      <w:pPr>
        <w:ind w:left="2310" w:hanging="180"/>
      </w:pPr>
    </w:lvl>
    <w:lvl w:ilvl="3" w:tplc="0AE2D32E" w:tentative="1">
      <w:start w:val="1"/>
      <w:numFmt w:val="decimal"/>
      <w:lvlText w:val="%4."/>
      <w:lvlJc w:val="left"/>
      <w:pPr>
        <w:ind w:left="3030" w:hanging="360"/>
      </w:pPr>
    </w:lvl>
    <w:lvl w:ilvl="4" w:tplc="0C02F040" w:tentative="1">
      <w:start w:val="1"/>
      <w:numFmt w:val="lowerLetter"/>
      <w:lvlText w:val="%5."/>
      <w:lvlJc w:val="left"/>
      <w:pPr>
        <w:ind w:left="3750" w:hanging="360"/>
      </w:pPr>
    </w:lvl>
    <w:lvl w:ilvl="5" w:tplc="4F501052" w:tentative="1">
      <w:start w:val="1"/>
      <w:numFmt w:val="lowerRoman"/>
      <w:lvlText w:val="%6."/>
      <w:lvlJc w:val="right"/>
      <w:pPr>
        <w:ind w:left="4470" w:hanging="180"/>
      </w:pPr>
    </w:lvl>
    <w:lvl w:ilvl="6" w:tplc="7FA8B1AC" w:tentative="1">
      <w:start w:val="1"/>
      <w:numFmt w:val="decimal"/>
      <w:lvlText w:val="%7."/>
      <w:lvlJc w:val="left"/>
      <w:pPr>
        <w:ind w:left="5190" w:hanging="360"/>
      </w:pPr>
    </w:lvl>
    <w:lvl w:ilvl="7" w:tplc="98102A42" w:tentative="1">
      <w:start w:val="1"/>
      <w:numFmt w:val="lowerLetter"/>
      <w:lvlText w:val="%8."/>
      <w:lvlJc w:val="left"/>
      <w:pPr>
        <w:ind w:left="5910" w:hanging="360"/>
      </w:pPr>
    </w:lvl>
    <w:lvl w:ilvl="8" w:tplc="A2D8D3E2" w:tentative="1">
      <w:start w:val="1"/>
      <w:numFmt w:val="lowerRoman"/>
      <w:lvlText w:val="%9."/>
      <w:lvlJc w:val="right"/>
      <w:pPr>
        <w:ind w:left="6630" w:hanging="180"/>
      </w:pPr>
    </w:lvl>
  </w:abstractNum>
  <w:abstractNum w:abstractNumId="9" w15:restartNumberingAfterBreak="0">
    <w:nsid w:val="116E6941"/>
    <w:multiLevelType w:val="hybridMultilevel"/>
    <w:tmpl w:val="1764A84E"/>
    <w:lvl w:ilvl="0" w:tplc="D5A6CDA4">
      <w:start w:val="1"/>
      <w:numFmt w:val="decimal"/>
      <w:lvlText w:val="%1)"/>
      <w:lvlJc w:val="left"/>
      <w:pPr>
        <w:ind w:left="720" w:hanging="360"/>
      </w:pPr>
    </w:lvl>
    <w:lvl w:ilvl="1" w:tplc="C1F08AAE" w:tentative="1">
      <w:start w:val="1"/>
      <w:numFmt w:val="lowerLetter"/>
      <w:lvlText w:val="%2."/>
      <w:lvlJc w:val="left"/>
      <w:pPr>
        <w:ind w:left="1440" w:hanging="360"/>
      </w:pPr>
    </w:lvl>
    <w:lvl w:ilvl="2" w:tplc="B2644E62" w:tentative="1">
      <w:start w:val="1"/>
      <w:numFmt w:val="lowerRoman"/>
      <w:lvlText w:val="%3."/>
      <w:lvlJc w:val="right"/>
      <w:pPr>
        <w:ind w:left="2160" w:hanging="180"/>
      </w:pPr>
    </w:lvl>
    <w:lvl w:ilvl="3" w:tplc="974CC600" w:tentative="1">
      <w:start w:val="1"/>
      <w:numFmt w:val="decimal"/>
      <w:lvlText w:val="%4."/>
      <w:lvlJc w:val="left"/>
      <w:pPr>
        <w:ind w:left="2880" w:hanging="360"/>
      </w:pPr>
    </w:lvl>
    <w:lvl w:ilvl="4" w:tplc="81506922" w:tentative="1">
      <w:start w:val="1"/>
      <w:numFmt w:val="lowerLetter"/>
      <w:lvlText w:val="%5."/>
      <w:lvlJc w:val="left"/>
      <w:pPr>
        <w:ind w:left="3600" w:hanging="360"/>
      </w:pPr>
    </w:lvl>
    <w:lvl w:ilvl="5" w:tplc="9AAC5F6C" w:tentative="1">
      <w:start w:val="1"/>
      <w:numFmt w:val="lowerRoman"/>
      <w:lvlText w:val="%6."/>
      <w:lvlJc w:val="right"/>
      <w:pPr>
        <w:ind w:left="4320" w:hanging="180"/>
      </w:pPr>
    </w:lvl>
    <w:lvl w:ilvl="6" w:tplc="3B0A3DD2" w:tentative="1">
      <w:start w:val="1"/>
      <w:numFmt w:val="decimal"/>
      <w:lvlText w:val="%7."/>
      <w:lvlJc w:val="left"/>
      <w:pPr>
        <w:ind w:left="5040" w:hanging="360"/>
      </w:pPr>
    </w:lvl>
    <w:lvl w:ilvl="7" w:tplc="1D5CC182" w:tentative="1">
      <w:start w:val="1"/>
      <w:numFmt w:val="lowerLetter"/>
      <w:lvlText w:val="%8."/>
      <w:lvlJc w:val="left"/>
      <w:pPr>
        <w:ind w:left="5760" w:hanging="360"/>
      </w:pPr>
    </w:lvl>
    <w:lvl w:ilvl="8" w:tplc="335A6468" w:tentative="1">
      <w:start w:val="1"/>
      <w:numFmt w:val="lowerRoman"/>
      <w:lvlText w:val="%9."/>
      <w:lvlJc w:val="right"/>
      <w:pPr>
        <w:ind w:left="6480" w:hanging="180"/>
      </w:pPr>
    </w:lvl>
  </w:abstractNum>
  <w:abstractNum w:abstractNumId="10" w15:restartNumberingAfterBreak="0">
    <w:nsid w:val="159B172A"/>
    <w:multiLevelType w:val="hybridMultilevel"/>
    <w:tmpl w:val="C58867B6"/>
    <w:lvl w:ilvl="0" w:tplc="1E90E7C4">
      <w:start w:val="1"/>
      <w:numFmt w:val="bullet"/>
      <w:lvlText w:val=""/>
      <w:lvlJc w:val="left"/>
      <w:pPr>
        <w:ind w:left="780" w:hanging="360"/>
      </w:pPr>
      <w:rPr>
        <w:rFonts w:ascii="Symbol" w:hAnsi="Symbol" w:hint="default"/>
      </w:rPr>
    </w:lvl>
    <w:lvl w:ilvl="1" w:tplc="D56ABE60" w:tentative="1">
      <w:start w:val="1"/>
      <w:numFmt w:val="bullet"/>
      <w:lvlText w:val="o"/>
      <w:lvlJc w:val="left"/>
      <w:pPr>
        <w:ind w:left="1500" w:hanging="360"/>
      </w:pPr>
      <w:rPr>
        <w:rFonts w:ascii="Courier New" w:hAnsi="Courier New" w:cs="Courier New" w:hint="default"/>
      </w:rPr>
    </w:lvl>
    <w:lvl w:ilvl="2" w:tplc="F14EC3FC" w:tentative="1">
      <w:start w:val="1"/>
      <w:numFmt w:val="bullet"/>
      <w:lvlText w:val=""/>
      <w:lvlJc w:val="left"/>
      <w:pPr>
        <w:ind w:left="2220" w:hanging="360"/>
      </w:pPr>
      <w:rPr>
        <w:rFonts w:ascii="Wingdings" w:hAnsi="Wingdings" w:hint="default"/>
      </w:rPr>
    </w:lvl>
    <w:lvl w:ilvl="3" w:tplc="3B127ABA" w:tentative="1">
      <w:start w:val="1"/>
      <w:numFmt w:val="bullet"/>
      <w:lvlText w:val=""/>
      <w:lvlJc w:val="left"/>
      <w:pPr>
        <w:ind w:left="2940" w:hanging="360"/>
      </w:pPr>
      <w:rPr>
        <w:rFonts w:ascii="Symbol" w:hAnsi="Symbol" w:hint="default"/>
      </w:rPr>
    </w:lvl>
    <w:lvl w:ilvl="4" w:tplc="B964EA30" w:tentative="1">
      <w:start w:val="1"/>
      <w:numFmt w:val="bullet"/>
      <w:lvlText w:val="o"/>
      <w:lvlJc w:val="left"/>
      <w:pPr>
        <w:ind w:left="3660" w:hanging="360"/>
      </w:pPr>
      <w:rPr>
        <w:rFonts w:ascii="Courier New" w:hAnsi="Courier New" w:cs="Courier New" w:hint="default"/>
      </w:rPr>
    </w:lvl>
    <w:lvl w:ilvl="5" w:tplc="CA38759A" w:tentative="1">
      <w:start w:val="1"/>
      <w:numFmt w:val="bullet"/>
      <w:lvlText w:val=""/>
      <w:lvlJc w:val="left"/>
      <w:pPr>
        <w:ind w:left="4380" w:hanging="360"/>
      </w:pPr>
      <w:rPr>
        <w:rFonts w:ascii="Wingdings" w:hAnsi="Wingdings" w:hint="default"/>
      </w:rPr>
    </w:lvl>
    <w:lvl w:ilvl="6" w:tplc="1396E3F8" w:tentative="1">
      <w:start w:val="1"/>
      <w:numFmt w:val="bullet"/>
      <w:lvlText w:val=""/>
      <w:lvlJc w:val="left"/>
      <w:pPr>
        <w:ind w:left="5100" w:hanging="360"/>
      </w:pPr>
      <w:rPr>
        <w:rFonts w:ascii="Symbol" w:hAnsi="Symbol" w:hint="default"/>
      </w:rPr>
    </w:lvl>
    <w:lvl w:ilvl="7" w:tplc="42D8AA42" w:tentative="1">
      <w:start w:val="1"/>
      <w:numFmt w:val="bullet"/>
      <w:lvlText w:val="o"/>
      <w:lvlJc w:val="left"/>
      <w:pPr>
        <w:ind w:left="5820" w:hanging="360"/>
      </w:pPr>
      <w:rPr>
        <w:rFonts w:ascii="Courier New" w:hAnsi="Courier New" w:cs="Courier New" w:hint="default"/>
      </w:rPr>
    </w:lvl>
    <w:lvl w:ilvl="8" w:tplc="58D2E9D6" w:tentative="1">
      <w:start w:val="1"/>
      <w:numFmt w:val="bullet"/>
      <w:lvlText w:val=""/>
      <w:lvlJc w:val="left"/>
      <w:pPr>
        <w:ind w:left="6540" w:hanging="360"/>
      </w:pPr>
      <w:rPr>
        <w:rFonts w:ascii="Wingdings" w:hAnsi="Wingdings" w:hint="default"/>
      </w:rPr>
    </w:lvl>
  </w:abstractNum>
  <w:abstractNum w:abstractNumId="11" w15:restartNumberingAfterBreak="0">
    <w:nsid w:val="1A2520CE"/>
    <w:multiLevelType w:val="hybridMultilevel"/>
    <w:tmpl w:val="B05C2DEC"/>
    <w:lvl w:ilvl="0" w:tplc="BDE21C30">
      <w:start w:val="1"/>
      <w:numFmt w:val="decimal"/>
      <w:lvlText w:val="%1)"/>
      <w:lvlJc w:val="left"/>
      <w:pPr>
        <w:ind w:left="1857" w:hanging="360"/>
      </w:pPr>
      <w:rPr>
        <w:rFonts w:hint="default"/>
      </w:rPr>
    </w:lvl>
    <w:lvl w:ilvl="1" w:tplc="04150019" w:tentative="1">
      <w:start w:val="1"/>
      <w:numFmt w:val="lowerLetter"/>
      <w:lvlText w:val="%2."/>
      <w:lvlJc w:val="left"/>
      <w:pPr>
        <w:ind w:left="2577" w:hanging="360"/>
      </w:pPr>
    </w:lvl>
    <w:lvl w:ilvl="2" w:tplc="0415001B" w:tentative="1">
      <w:start w:val="1"/>
      <w:numFmt w:val="lowerRoman"/>
      <w:lvlText w:val="%3."/>
      <w:lvlJc w:val="right"/>
      <w:pPr>
        <w:ind w:left="3297" w:hanging="180"/>
      </w:pPr>
    </w:lvl>
    <w:lvl w:ilvl="3" w:tplc="0415000F" w:tentative="1">
      <w:start w:val="1"/>
      <w:numFmt w:val="decimal"/>
      <w:lvlText w:val="%4."/>
      <w:lvlJc w:val="left"/>
      <w:pPr>
        <w:ind w:left="4017" w:hanging="360"/>
      </w:pPr>
    </w:lvl>
    <w:lvl w:ilvl="4" w:tplc="04150019" w:tentative="1">
      <w:start w:val="1"/>
      <w:numFmt w:val="lowerLetter"/>
      <w:lvlText w:val="%5."/>
      <w:lvlJc w:val="left"/>
      <w:pPr>
        <w:ind w:left="4737" w:hanging="360"/>
      </w:pPr>
    </w:lvl>
    <w:lvl w:ilvl="5" w:tplc="0415001B" w:tentative="1">
      <w:start w:val="1"/>
      <w:numFmt w:val="lowerRoman"/>
      <w:lvlText w:val="%6."/>
      <w:lvlJc w:val="right"/>
      <w:pPr>
        <w:ind w:left="5457" w:hanging="180"/>
      </w:pPr>
    </w:lvl>
    <w:lvl w:ilvl="6" w:tplc="0415000F" w:tentative="1">
      <w:start w:val="1"/>
      <w:numFmt w:val="decimal"/>
      <w:lvlText w:val="%7."/>
      <w:lvlJc w:val="left"/>
      <w:pPr>
        <w:ind w:left="6177" w:hanging="360"/>
      </w:pPr>
    </w:lvl>
    <w:lvl w:ilvl="7" w:tplc="04150019" w:tentative="1">
      <w:start w:val="1"/>
      <w:numFmt w:val="lowerLetter"/>
      <w:lvlText w:val="%8."/>
      <w:lvlJc w:val="left"/>
      <w:pPr>
        <w:ind w:left="6897" w:hanging="360"/>
      </w:pPr>
    </w:lvl>
    <w:lvl w:ilvl="8" w:tplc="0415001B" w:tentative="1">
      <w:start w:val="1"/>
      <w:numFmt w:val="lowerRoman"/>
      <w:lvlText w:val="%9."/>
      <w:lvlJc w:val="right"/>
      <w:pPr>
        <w:ind w:left="7617" w:hanging="180"/>
      </w:pPr>
    </w:lvl>
  </w:abstractNum>
  <w:abstractNum w:abstractNumId="12" w15:restartNumberingAfterBreak="0">
    <w:nsid w:val="1AD76F5E"/>
    <w:multiLevelType w:val="hybridMultilevel"/>
    <w:tmpl w:val="01B60ADE"/>
    <w:lvl w:ilvl="0" w:tplc="9078C1BC">
      <w:start w:val="1"/>
      <w:numFmt w:val="decimal"/>
      <w:lvlText w:val="%1)"/>
      <w:lvlJc w:val="left"/>
      <w:pPr>
        <w:ind w:left="1740" w:hanging="360"/>
      </w:pPr>
      <w:rPr>
        <w:rFonts w:hint="default"/>
      </w:rPr>
    </w:lvl>
    <w:lvl w:ilvl="1" w:tplc="DF50BA3A" w:tentative="1">
      <w:start w:val="1"/>
      <w:numFmt w:val="lowerLetter"/>
      <w:lvlText w:val="%2."/>
      <w:lvlJc w:val="left"/>
      <w:pPr>
        <w:ind w:left="2460" w:hanging="360"/>
      </w:pPr>
    </w:lvl>
    <w:lvl w:ilvl="2" w:tplc="EA209170" w:tentative="1">
      <w:start w:val="1"/>
      <w:numFmt w:val="lowerRoman"/>
      <w:lvlText w:val="%3."/>
      <w:lvlJc w:val="right"/>
      <w:pPr>
        <w:ind w:left="3180" w:hanging="180"/>
      </w:pPr>
    </w:lvl>
    <w:lvl w:ilvl="3" w:tplc="1DB039AC" w:tentative="1">
      <w:start w:val="1"/>
      <w:numFmt w:val="decimal"/>
      <w:lvlText w:val="%4."/>
      <w:lvlJc w:val="left"/>
      <w:pPr>
        <w:ind w:left="3900" w:hanging="360"/>
      </w:pPr>
    </w:lvl>
    <w:lvl w:ilvl="4" w:tplc="E96EA8A6" w:tentative="1">
      <w:start w:val="1"/>
      <w:numFmt w:val="lowerLetter"/>
      <w:lvlText w:val="%5."/>
      <w:lvlJc w:val="left"/>
      <w:pPr>
        <w:ind w:left="4620" w:hanging="360"/>
      </w:pPr>
    </w:lvl>
    <w:lvl w:ilvl="5" w:tplc="73CA68B0" w:tentative="1">
      <w:start w:val="1"/>
      <w:numFmt w:val="lowerRoman"/>
      <w:lvlText w:val="%6."/>
      <w:lvlJc w:val="right"/>
      <w:pPr>
        <w:ind w:left="5340" w:hanging="180"/>
      </w:pPr>
    </w:lvl>
    <w:lvl w:ilvl="6" w:tplc="9F4A686C" w:tentative="1">
      <w:start w:val="1"/>
      <w:numFmt w:val="decimal"/>
      <w:lvlText w:val="%7."/>
      <w:lvlJc w:val="left"/>
      <w:pPr>
        <w:ind w:left="6060" w:hanging="360"/>
      </w:pPr>
    </w:lvl>
    <w:lvl w:ilvl="7" w:tplc="95B49376" w:tentative="1">
      <w:start w:val="1"/>
      <w:numFmt w:val="lowerLetter"/>
      <w:lvlText w:val="%8."/>
      <w:lvlJc w:val="left"/>
      <w:pPr>
        <w:ind w:left="6780" w:hanging="360"/>
      </w:pPr>
    </w:lvl>
    <w:lvl w:ilvl="8" w:tplc="C1B60158" w:tentative="1">
      <w:start w:val="1"/>
      <w:numFmt w:val="lowerRoman"/>
      <w:lvlText w:val="%9."/>
      <w:lvlJc w:val="right"/>
      <w:pPr>
        <w:ind w:left="7500" w:hanging="180"/>
      </w:pPr>
    </w:lvl>
  </w:abstractNum>
  <w:abstractNum w:abstractNumId="13" w15:restartNumberingAfterBreak="0">
    <w:nsid w:val="1E751F78"/>
    <w:multiLevelType w:val="hybridMultilevel"/>
    <w:tmpl w:val="1ED67B9A"/>
    <w:lvl w:ilvl="0" w:tplc="C4BE4C9C">
      <w:start w:val="1"/>
      <w:numFmt w:val="upperLetter"/>
      <w:lvlText w:val="%1."/>
      <w:lvlJc w:val="left"/>
      <w:pPr>
        <w:ind w:left="720" w:hanging="360"/>
      </w:pPr>
      <w:rPr>
        <w:rFonts w:hint="default"/>
      </w:rPr>
    </w:lvl>
    <w:lvl w:ilvl="1" w:tplc="68642BC0" w:tentative="1">
      <w:start w:val="1"/>
      <w:numFmt w:val="lowerLetter"/>
      <w:lvlText w:val="%2."/>
      <w:lvlJc w:val="left"/>
      <w:pPr>
        <w:ind w:left="1440" w:hanging="360"/>
      </w:pPr>
    </w:lvl>
    <w:lvl w:ilvl="2" w:tplc="D430DDCE" w:tentative="1">
      <w:start w:val="1"/>
      <w:numFmt w:val="lowerRoman"/>
      <w:lvlText w:val="%3."/>
      <w:lvlJc w:val="right"/>
      <w:pPr>
        <w:ind w:left="2160" w:hanging="180"/>
      </w:pPr>
    </w:lvl>
    <w:lvl w:ilvl="3" w:tplc="CE26FBBE" w:tentative="1">
      <w:start w:val="1"/>
      <w:numFmt w:val="decimal"/>
      <w:lvlText w:val="%4."/>
      <w:lvlJc w:val="left"/>
      <w:pPr>
        <w:ind w:left="2880" w:hanging="360"/>
      </w:pPr>
    </w:lvl>
    <w:lvl w:ilvl="4" w:tplc="2AF2D94C" w:tentative="1">
      <w:start w:val="1"/>
      <w:numFmt w:val="lowerLetter"/>
      <w:lvlText w:val="%5."/>
      <w:lvlJc w:val="left"/>
      <w:pPr>
        <w:ind w:left="3600" w:hanging="360"/>
      </w:pPr>
    </w:lvl>
    <w:lvl w:ilvl="5" w:tplc="EAC4FA64" w:tentative="1">
      <w:start w:val="1"/>
      <w:numFmt w:val="lowerRoman"/>
      <w:lvlText w:val="%6."/>
      <w:lvlJc w:val="right"/>
      <w:pPr>
        <w:ind w:left="4320" w:hanging="180"/>
      </w:pPr>
    </w:lvl>
    <w:lvl w:ilvl="6" w:tplc="721C39A0" w:tentative="1">
      <w:start w:val="1"/>
      <w:numFmt w:val="decimal"/>
      <w:lvlText w:val="%7."/>
      <w:lvlJc w:val="left"/>
      <w:pPr>
        <w:ind w:left="5040" w:hanging="360"/>
      </w:pPr>
    </w:lvl>
    <w:lvl w:ilvl="7" w:tplc="0EA651EA" w:tentative="1">
      <w:start w:val="1"/>
      <w:numFmt w:val="lowerLetter"/>
      <w:lvlText w:val="%8."/>
      <w:lvlJc w:val="left"/>
      <w:pPr>
        <w:ind w:left="5760" w:hanging="360"/>
      </w:pPr>
    </w:lvl>
    <w:lvl w:ilvl="8" w:tplc="0DA02A18" w:tentative="1">
      <w:start w:val="1"/>
      <w:numFmt w:val="lowerRoman"/>
      <w:lvlText w:val="%9."/>
      <w:lvlJc w:val="right"/>
      <w:pPr>
        <w:ind w:left="6480" w:hanging="180"/>
      </w:pPr>
    </w:lvl>
  </w:abstractNum>
  <w:abstractNum w:abstractNumId="14" w15:restartNumberingAfterBreak="0">
    <w:nsid w:val="1F345394"/>
    <w:multiLevelType w:val="hybridMultilevel"/>
    <w:tmpl w:val="03D2DA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E77D76"/>
    <w:multiLevelType w:val="hybridMultilevel"/>
    <w:tmpl w:val="DFF41F78"/>
    <w:lvl w:ilvl="0" w:tplc="04150011">
      <w:start w:val="1"/>
      <w:numFmt w:val="decimal"/>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6" w15:restartNumberingAfterBreak="0">
    <w:nsid w:val="230C38DC"/>
    <w:multiLevelType w:val="hybridMultilevel"/>
    <w:tmpl w:val="32626762"/>
    <w:lvl w:ilvl="0" w:tplc="3BCC8B4E">
      <w:start w:val="1"/>
      <w:numFmt w:val="decimal"/>
      <w:lvlText w:val="%1."/>
      <w:lvlJc w:val="left"/>
      <w:pPr>
        <w:ind w:left="464" w:hanging="430"/>
      </w:pPr>
      <w:rPr>
        <w:rFonts w:hint="default"/>
      </w:rPr>
    </w:lvl>
    <w:lvl w:ilvl="1" w:tplc="B0CE68F4" w:tentative="1">
      <w:start w:val="1"/>
      <w:numFmt w:val="lowerLetter"/>
      <w:lvlText w:val="%2."/>
      <w:lvlJc w:val="left"/>
      <w:pPr>
        <w:ind w:left="1114" w:hanging="360"/>
      </w:pPr>
    </w:lvl>
    <w:lvl w:ilvl="2" w:tplc="F3500C90" w:tentative="1">
      <w:start w:val="1"/>
      <w:numFmt w:val="lowerRoman"/>
      <w:lvlText w:val="%3."/>
      <w:lvlJc w:val="right"/>
      <w:pPr>
        <w:ind w:left="1834" w:hanging="180"/>
      </w:pPr>
    </w:lvl>
    <w:lvl w:ilvl="3" w:tplc="6FD00420" w:tentative="1">
      <w:start w:val="1"/>
      <w:numFmt w:val="decimal"/>
      <w:lvlText w:val="%4."/>
      <w:lvlJc w:val="left"/>
      <w:pPr>
        <w:ind w:left="2554" w:hanging="360"/>
      </w:pPr>
    </w:lvl>
    <w:lvl w:ilvl="4" w:tplc="7D581956" w:tentative="1">
      <w:start w:val="1"/>
      <w:numFmt w:val="lowerLetter"/>
      <w:lvlText w:val="%5."/>
      <w:lvlJc w:val="left"/>
      <w:pPr>
        <w:ind w:left="3274" w:hanging="360"/>
      </w:pPr>
    </w:lvl>
    <w:lvl w:ilvl="5" w:tplc="6F4C50D4" w:tentative="1">
      <w:start w:val="1"/>
      <w:numFmt w:val="lowerRoman"/>
      <w:lvlText w:val="%6."/>
      <w:lvlJc w:val="right"/>
      <w:pPr>
        <w:ind w:left="3994" w:hanging="180"/>
      </w:pPr>
    </w:lvl>
    <w:lvl w:ilvl="6" w:tplc="3620B414" w:tentative="1">
      <w:start w:val="1"/>
      <w:numFmt w:val="decimal"/>
      <w:lvlText w:val="%7."/>
      <w:lvlJc w:val="left"/>
      <w:pPr>
        <w:ind w:left="4714" w:hanging="360"/>
      </w:pPr>
    </w:lvl>
    <w:lvl w:ilvl="7" w:tplc="06BE24D2" w:tentative="1">
      <w:start w:val="1"/>
      <w:numFmt w:val="lowerLetter"/>
      <w:lvlText w:val="%8."/>
      <w:lvlJc w:val="left"/>
      <w:pPr>
        <w:ind w:left="5434" w:hanging="360"/>
      </w:pPr>
    </w:lvl>
    <w:lvl w:ilvl="8" w:tplc="F75C3DE0" w:tentative="1">
      <w:start w:val="1"/>
      <w:numFmt w:val="lowerRoman"/>
      <w:lvlText w:val="%9."/>
      <w:lvlJc w:val="right"/>
      <w:pPr>
        <w:ind w:left="6154" w:hanging="180"/>
      </w:pPr>
    </w:lvl>
  </w:abstractNum>
  <w:abstractNum w:abstractNumId="17" w15:restartNumberingAfterBreak="0">
    <w:nsid w:val="23DF5264"/>
    <w:multiLevelType w:val="hybridMultilevel"/>
    <w:tmpl w:val="2B945A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C8470A"/>
    <w:multiLevelType w:val="hybridMultilevel"/>
    <w:tmpl w:val="0C848EE6"/>
    <w:lvl w:ilvl="0" w:tplc="FE9E9AD2">
      <w:start w:val="1"/>
      <w:numFmt w:val="bullet"/>
      <w:lvlText w:val="-"/>
      <w:lvlJc w:val="left"/>
      <w:pPr>
        <w:ind w:left="720" w:hanging="360"/>
      </w:pPr>
      <w:rPr>
        <w:rFonts w:ascii="Lato" w:hAnsi="Lato" w:hint="default"/>
      </w:rPr>
    </w:lvl>
    <w:lvl w:ilvl="1" w:tplc="ECD0A094" w:tentative="1">
      <w:start w:val="1"/>
      <w:numFmt w:val="bullet"/>
      <w:lvlText w:val="o"/>
      <w:lvlJc w:val="left"/>
      <w:pPr>
        <w:ind w:left="1440" w:hanging="360"/>
      </w:pPr>
      <w:rPr>
        <w:rFonts w:ascii="Courier New" w:hAnsi="Courier New" w:cs="Courier New" w:hint="default"/>
      </w:rPr>
    </w:lvl>
    <w:lvl w:ilvl="2" w:tplc="F586CC84" w:tentative="1">
      <w:start w:val="1"/>
      <w:numFmt w:val="bullet"/>
      <w:lvlText w:val=""/>
      <w:lvlJc w:val="left"/>
      <w:pPr>
        <w:ind w:left="2160" w:hanging="360"/>
      </w:pPr>
      <w:rPr>
        <w:rFonts w:ascii="Wingdings" w:hAnsi="Wingdings" w:hint="default"/>
      </w:rPr>
    </w:lvl>
    <w:lvl w:ilvl="3" w:tplc="61F09DBA" w:tentative="1">
      <w:start w:val="1"/>
      <w:numFmt w:val="bullet"/>
      <w:lvlText w:val=""/>
      <w:lvlJc w:val="left"/>
      <w:pPr>
        <w:ind w:left="2880" w:hanging="360"/>
      </w:pPr>
      <w:rPr>
        <w:rFonts w:ascii="Symbol" w:hAnsi="Symbol" w:hint="default"/>
      </w:rPr>
    </w:lvl>
    <w:lvl w:ilvl="4" w:tplc="70F857CC" w:tentative="1">
      <w:start w:val="1"/>
      <w:numFmt w:val="bullet"/>
      <w:lvlText w:val="o"/>
      <w:lvlJc w:val="left"/>
      <w:pPr>
        <w:ind w:left="3600" w:hanging="360"/>
      </w:pPr>
      <w:rPr>
        <w:rFonts w:ascii="Courier New" w:hAnsi="Courier New" w:cs="Courier New" w:hint="default"/>
      </w:rPr>
    </w:lvl>
    <w:lvl w:ilvl="5" w:tplc="9294A1AA" w:tentative="1">
      <w:start w:val="1"/>
      <w:numFmt w:val="bullet"/>
      <w:lvlText w:val=""/>
      <w:lvlJc w:val="left"/>
      <w:pPr>
        <w:ind w:left="4320" w:hanging="360"/>
      </w:pPr>
      <w:rPr>
        <w:rFonts w:ascii="Wingdings" w:hAnsi="Wingdings" w:hint="default"/>
      </w:rPr>
    </w:lvl>
    <w:lvl w:ilvl="6" w:tplc="657A5E9E" w:tentative="1">
      <w:start w:val="1"/>
      <w:numFmt w:val="bullet"/>
      <w:lvlText w:val=""/>
      <w:lvlJc w:val="left"/>
      <w:pPr>
        <w:ind w:left="5040" w:hanging="360"/>
      </w:pPr>
      <w:rPr>
        <w:rFonts w:ascii="Symbol" w:hAnsi="Symbol" w:hint="default"/>
      </w:rPr>
    </w:lvl>
    <w:lvl w:ilvl="7" w:tplc="57385BF0" w:tentative="1">
      <w:start w:val="1"/>
      <w:numFmt w:val="bullet"/>
      <w:lvlText w:val="o"/>
      <w:lvlJc w:val="left"/>
      <w:pPr>
        <w:ind w:left="5760" w:hanging="360"/>
      </w:pPr>
      <w:rPr>
        <w:rFonts w:ascii="Courier New" w:hAnsi="Courier New" w:cs="Courier New" w:hint="default"/>
      </w:rPr>
    </w:lvl>
    <w:lvl w:ilvl="8" w:tplc="8C7E3D1C" w:tentative="1">
      <w:start w:val="1"/>
      <w:numFmt w:val="bullet"/>
      <w:lvlText w:val=""/>
      <w:lvlJc w:val="left"/>
      <w:pPr>
        <w:ind w:left="6480" w:hanging="360"/>
      </w:pPr>
      <w:rPr>
        <w:rFonts w:ascii="Wingdings" w:hAnsi="Wingdings" w:hint="default"/>
      </w:rPr>
    </w:lvl>
  </w:abstractNum>
  <w:abstractNum w:abstractNumId="19" w15:restartNumberingAfterBreak="0">
    <w:nsid w:val="26733B14"/>
    <w:multiLevelType w:val="hybridMultilevel"/>
    <w:tmpl w:val="E050E2D6"/>
    <w:lvl w:ilvl="0" w:tplc="6DCE04DE">
      <w:start w:val="1"/>
      <w:numFmt w:val="bullet"/>
      <w:lvlText w:val=""/>
      <w:lvlJc w:val="left"/>
      <w:pPr>
        <w:ind w:left="720" w:hanging="360"/>
      </w:pPr>
      <w:rPr>
        <w:rFonts w:ascii="Symbol" w:hAnsi="Symbol" w:hint="default"/>
      </w:rPr>
    </w:lvl>
    <w:lvl w:ilvl="1" w:tplc="38FA4B5C" w:tentative="1">
      <w:start w:val="1"/>
      <w:numFmt w:val="bullet"/>
      <w:lvlText w:val="o"/>
      <w:lvlJc w:val="left"/>
      <w:pPr>
        <w:ind w:left="1440" w:hanging="360"/>
      </w:pPr>
      <w:rPr>
        <w:rFonts w:ascii="Courier New" w:hAnsi="Courier New" w:cs="Courier New" w:hint="default"/>
      </w:rPr>
    </w:lvl>
    <w:lvl w:ilvl="2" w:tplc="6C4E6D28" w:tentative="1">
      <w:start w:val="1"/>
      <w:numFmt w:val="bullet"/>
      <w:lvlText w:val=""/>
      <w:lvlJc w:val="left"/>
      <w:pPr>
        <w:ind w:left="2160" w:hanging="360"/>
      </w:pPr>
      <w:rPr>
        <w:rFonts w:ascii="Wingdings" w:hAnsi="Wingdings" w:hint="default"/>
      </w:rPr>
    </w:lvl>
    <w:lvl w:ilvl="3" w:tplc="2B90A922" w:tentative="1">
      <w:start w:val="1"/>
      <w:numFmt w:val="bullet"/>
      <w:lvlText w:val=""/>
      <w:lvlJc w:val="left"/>
      <w:pPr>
        <w:ind w:left="2880" w:hanging="360"/>
      </w:pPr>
      <w:rPr>
        <w:rFonts w:ascii="Symbol" w:hAnsi="Symbol" w:hint="default"/>
      </w:rPr>
    </w:lvl>
    <w:lvl w:ilvl="4" w:tplc="F9780BF6" w:tentative="1">
      <w:start w:val="1"/>
      <w:numFmt w:val="bullet"/>
      <w:lvlText w:val="o"/>
      <w:lvlJc w:val="left"/>
      <w:pPr>
        <w:ind w:left="3600" w:hanging="360"/>
      </w:pPr>
      <w:rPr>
        <w:rFonts w:ascii="Courier New" w:hAnsi="Courier New" w:cs="Courier New" w:hint="default"/>
      </w:rPr>
    </w:lvl>
    <w:lvl w:ilvl="5" w:tplc="195C2FE6" w:tentative="1">
      <w:start w:val="1"/>
      <w:numFmt w:val="bullet"/>
      <w:lvlText w:val=""/>
      <w:lvlJc w:val="left"/>
      <w:pPr>
        <w:ind w:left="4320" w:hanging="360"/>
      </w:pPr>
      <w:rPr>
        <w:rFonts w:ascii="Wingdings" w:hAnsi="Wingdings" w:hint="default"/>
      </w:rPr>
    </w:lvl>
    <w:lvl w:ilvl="6" w:tplc="E0CEDE92" w:tentative="1">
      <w:start w:val="1"/>
      <w:numFmt w:val="bullet"/>
      <w:lvlText w:val=""/>
      <w:lvlJc w:val="left"/>
      <w:pPr>
        <w:ind w:left="5040" w:hanging="360"/>
      </w:pPr>
      <w:rPr>
        <w:rFonts w:ascii="Symbol" w:hAnsi="Symbol" w:hint="default"/>
      </w:rPr>
    </w:lvl>
    <w:lvl w:ilvl="7" w:tplc="1E40CFD4" w:tentative="1">
      <w:start w:val="1"/>
      <w:numFmt w:val="bullet"/>
      <w:lvlText w:val="o"/>
      <w:lvlJc w:val="left"/>
      <w:pPr>
        <w:ind w:left="5760" w:hanging="360"/>
      </w:pPr>
      <w:rPr>
        <w:rFonts w:ascii="Courier New" w:hAnsi="Courier New" w:cs="Courier New" w:hint="default"/>
      </w:rPr>
    </w:lvl>
    <w:lvl w:ilvl="8" w:tplc="6F6056C0" w:tentative="1">
      <w:start w:val="1"/>
      <w:numFmt w:val="bullet"/>
      <w:lvlText w:val=""/>
      <w:lvlJc w:val="left"/>
      <w:pPr>
        <w:ind w:left="6480" w:hanging="360"/>
      </w:pPr>
      <w:rPr>
        <w:rFonts w:ascii="Wingdings" w:hAnsi="Wingdings" w:hint="default"/>
      </w:rPr>
    </w:lvl>
  </w:abstractNum>
  <w:abstractNum w:abstractNumId="20" w15:restartNumberingAfterBreak="0">
    <w:nsid w:val="35146C68"/>
    <w:multiLevelType w:val="hybridMultilevel"/>
    <w:tmpl w:val="786682B8"/>
    <w:lvl w:ilvl="0" w:tplc="332EE680">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21" w15:restartNumberingAfterBreak="0">
    <w:nsid w:val="392A41E7"/>
    <w:multiLevelType w:val="hybridMultilevel"/>
    <w:tmpl w:val="1F5C7EEA"/>
    <w:lvl w:ilvl="0" w:tplc="E11C99AC">
      <w:start w:val="1"/>
      <w:numFmt w:val="decimal"/>
      <w:lvlText w:val="%1."/>
      <w:lvlJc w:val="left"/>
      <w:pPr>
        <w:tabs>
          <w:tab w:val="num" w:pos="360"/>
        </w:tabs>
        <w:ind w:left="360" w:hanging="360"/>
      </w:pPr>
      <w:rPr>
        <w:rFonts w:hint="default"/>
        <w:b/>
      </w:rPr>
    </w:lvl>
    <w:lvl w:ilvl="1" w:tplc="D310A590" w:tentative="1">
      <w:start w:val="1"/>
      <w:numFmt w:val="lowerLetter"/>
      <w:lvlText w:val="%2."/>
      <w:lvlJc w:val="left"/>
      <w:pPr>
        <w:ind w:left="1440" w:hanging="360"/>
      </w:pPr>
    </w:lvl>
    <w:lvl w:ilvl="2" w:tplc="0E08A452" w:tentative="1">
      <w:start w:val="1"/>
      <w:numFmt w:val="lowerRoman"/>
      <w:lvlText w:val="%3."/>
      <w:lvlJc w:val="right"/>
      <w:pPr>
        <w:ind w:left="2160" w:hanging="180"/>
      </w:pPr>
    </w:lvl>
    <w:lvl w:ilvl="3" w:tplc="7D382AF0" w:tentative="1">
      <w:start w:val="1"/>
      <w:numFmt w:val="decimal"/>
      <w:lvlText w:val="%4."/>
      <w:lvlJc w:val="left"/>
      <w:pPr>
        <w:ind w:left="2880" w:hanging="360"/>
      </w:pPr>
    </w:lvl>
    <w:lvl w:ilvl="4" w:tplc="9DBE07A4" w:tentative="1">
      <w:start w:val="1"/>
      <w:numFmt w:val="lowerLetter"/>
      <w:lvlText w:val="%5."/>
      <w:lvlJc w:val="left"/>
      <w:pPr>
        <w:ind w:left="3600" w:hanging="360"/>
      </w:pPr>
    </w:lvl>
    <w:lvl w:ilvl="5" w:tplc="7F541D80" w:tentative="1">
      <w:start w:val="1"/>
      <w:numFmt w:val="lowerRoman"/>
      <w:lvlText w:val="%6."/>
      <w:lvlJc w:val="right"/>
      <w:pPr>
        <w:ind w:left="4320" w:hanging="180"/>
      </w:pPr>
    </w:lvl>
    <w:lvl w:ilvl="6" w:tplc="1D56D3B4" w:tentative="1">
      <w:start w:val="1"/>
      <w:numFmt w:val="decimal"/>
      <w:lvlText w:val="%7."/>
      <w:lvlJc w:val="left"/>
      <w:pPr>
        <w:ind w:left="5040" w:hanging="360"/>
      </w:pPr>
    </w:lvl>
    <w:lvl w:ilvl="7" w:tplc="56B0FB96" w:tentative="1">
      <w:start w:val="1"/>
      <w:numFmt w:val="lowerLetter"/>
      <w:lvlText w:val="%8."/>
      <w:lvlJc w:val="left"/>
      <w:pPr>
        <w:ind w:left="5760" w:hanging="360"/>
      </w:pPr>
    </w:lvl>
    <w:lvl w:ilvl="8" w:tplc="5B90364C" w:tentative="1">
      <w:start w:val="1"/>
      <w:numFmt w:val="lowerRoman"/>
      <w:lvlText w:val="%9."/>
      <w:lvlJc w:val="right"/>
      <w:pPr>
        <w:ind w:left="6480" w:hanging="180"/>
      </w:pPr>
    </w:lvl>
  </w:abstractNum>
  <w:abstractNum w:abstractNumId="22" w15:restartNumberingAfterBreak="0">
    <w:nsid w:val="3DDF5CDC"/>
    <w:multiLevelType w:val="hybridMultilevel"/>
    <w:tmpl w:val="BB9A92FE"/>
    <w:lvl w:ilvl="0" w:tplc="C966048E">
      <w:start w:val="1"/>
      <w:numFmt w:val="lowerLetter"/>
      <w:lvlText w:val="%1)"/>
      <w:lvlJc w:val="left"/>
      <w:pPr>
        <w:ind w:left="1800" w:hanging="360"/>
      </w:pPr>
      <w:rPr>
        <w:rFonts w:ascii="Times" w:eastAsia="MS Mincho" w:hAnsi="Times" w:cs="Arial"/>
      </w:rPr>
    </w:lvl>
    <w:lvl w:ilvl="1" w:tplc="F3907806" w:tentative="1">
      <w:start w:val="1"/>
      <w:numFmt w:val="bullet"/>
      <w:lvlText w:val="o"/>
      <w:lvlJc w:val="left"/>
      <w:pPr>
        <w:ind w:left="2520" w:hanging="360"/>
      </w:pPr>
      <w:rPr>
        <w:rFonts w:ascii="Courier New" w:hAnsi="Courier New" w:cs="Courier New" w:hint="default"/>
      </w:rPr>
    </w:lvl>
    <w:lvl w:ilvl="2" w:tplc="0FA0D708" w:tentative="1">
      <w:start w:val="1"/>
      <w:numFmt w:val="bullet"/>
      <w:lvlText w:val=""/>
      <w:lvlJc w:val="left"/>
      <w:pPr>
        <w:ind w:left="3240" w:hanging="360"/>
      </w:pPr>
      <w:rPr>
        <w:rFonts w:ascii="Wingdings" w:hAnsi="Wingdings" w:hint="default"/>
      </w:rPr>
    </w:lvl>
    <w:lvl w:ilvl="3" w:tplc="FF867E56" w:tentative="1">
      <w:start w:val="1"/>
      <w:numFmt w:val="bullet"/>
      <w:lvlText w:val=""/>
      <w:lvlJc w:val="left"/>
      <w:pPr>
        <w:ind w:left="3960" w:hanging="360"/>
      </w:pPr>
      <w:rPr>
        <w:rFonts w:ascii="Symbol" w:hAnsi="Symbol" w:hint="default"/>
      </w:rPr>
    </w:lvl>
    <w:lvl w:ilvl="4" w:tplc="0F5201AA" w:tentative="1">
      <w:start w:val="1"/>
      <w:numFmt w:val="bullet"/>
      <w:lvlText w:val="o"/>
      <w:lvlJc w:val="left"/>
      <w:pPr>
        <w:ind w:left="4680" w:hanging="360"/>
      </w:pPr>
      <w:rPr>
        <w:rFonts w:ascii="Courier New" w:hAnsi="Courier New" w:cs="Courier New" w:hint="default"/>
      </w:rPr>
    </w:lvl>
    <w:lvl w:ilvl="5" w:tplc="1BB07BD4" w:tentative="1">
      <w:start w:val="1"/>
      <w:numFmt w:val="bullet"/>
      <w:lvlText w:val=""/>
      <w:lvlJc w:val="left"/>
      <w:pPr>
        <w:ind w:left="5400" w:hanging="360"/>
      </w:pPr>
      <w:rPr>
        <w:rFonts w:ascii="Wingdings" w:hAnsi="Wingdings" w:hint="default"/>
      </w:rPr>
    </w:lvl>
    <w:lvl w:ilvl="6" w:tplc="0330A8C8" w:tentative="1">
      <w:start w:val="1"/>
      <w:numFmt w:val="bullet"/>
      <w:lvlText w:val=""/>
      <w:lvlJc w:val="left"/>
      <w:pPr>
        <w:ind w:left="6120" w:hanging="360"/>
      </w:pPr>
      <w:rPr>
        <w:rFonts w:ascii="Symbol" w:hAnsi="Symbol" w:hint="default"/>
      </w:rPr>
    </w:lvl>
    <w:lvl w:ilvl="7" w:tplc="B588B2FA" w:tentative="1">
      <w:start w:val="1"/>
      <w:numFmt w:val="bullet"/>
      <w:lvlText w:val="o"/>
      <w:lvlJc w:val="left"/>
      <w:pPr>
        <w:ind w:left="6840" w:hanging="360"/>
      </w:pPr>
      <w:rPr>
        <w:rFonts w:ascii="Courier New" w:hAnsi="Courier New" w:cs="Courier New" w:hint="default"/>
      </w:rPr>
    </w:lvl>
    <w:lvl w:ilvl="8" w:tplc="9BB05B30" w:tentative="1">
      <w:start w:val="1"/>
      <w:numFmt w:val="bullet"/>
      <w:lvlText w:val=""/>
      <w:lvlJc w:val="left"/>
      <w:pPr>
        <w:ind w:left="7560" w:hanging="360"/>
      </w:pPr>
      <w:rPr>
        <w:rFonts w:ascii="Wingdings" w:hAnsi="Wingdings" w:hint="default"/>
      </w:rPr>
    </w:lvl>
  </w:abstractNum>
  <w:abstractNum w:abstractNumId="23" w15:restartNumberingAfterBreak="0">
    <w:nsid w:val="433212D3"/>
    <w:multiLevelType w:val="hybridMultilevel"/>
    <w:tmpl w:val="C56A01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8D045F"/>
    <w:multiLevelType w:val="hybridMultilevel"/>
    <w:tmpl w:val="ABBCC1E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405B99"/>
    <w:multiLevelType w:val="hybridMultilevel"/>
    <w:tmpl w:val="4FC6F31E"/>
    <w:lvl w:ilvl="0" w:tplc="128249E6">
      <w:start w:val="1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8437C07"/>
    <w:multiLevelType w:val="hybridMultilevel"/>
    <w:tmpl w:val="E8AA77C0"/>
    <w:lvl w:ilvl="0" w:tplc="F140AA2E">
      <w:start w:val="1"/>
      <w:numFmt w:val="decimal"/>
      <w:lvlText w:val="%1."/>
      <w:lvlJc w:val="left"/>
      <w:pPr>
        <w:ind w:left="754" w:hanging="360"/>
      </w:pPr>
    </w:lvl>
    <w:lvl w:ilvl="1" w:tplc="34FAE9E2" w:tentative="1">
      <w:start w:val="1"/>
      <w:numFmt w:val="lowerLetter"/>
      <w:lvlText w:val="%2."/>
      <w:lvlJc w:val="left"/>
      <w:pPr>
        <w:ind w:left="1474" w:hanging="360"/>
      </w:pPr>
    </w:lvl>
    <w:lvl w:ilvl="2" w:tplc="064288F6" w:tentative="1">
      <w:start w:val="1"/>
      <w:numFmt w:val="lowerRoman"/>
      <w:lvlText w:val="%3."/>
      <w:lvlJc w:val="right"/>
      <w:pPr>
        <w:ind w:left="2194" w:hanging="180"/>
      </w:pPr>
    </w:lvl>
    <w:lvl w:ilvl="3" w:tplc="AE3A965E" w:tentative="1">
      <w:start w:val="1"/>
      <w:numFmt w:val="decimal"/>
      <w:lvlText w:val="%4."/>
      <w:lvlJc w:val="left"/>
      <w:pPr>
        <w:ind w:left="2914" w:hanging="360"/>
      </w:pPr>
    </w:lvl>
    <w:lvl w:ilvl="4" w:tplc="2EBA0DD2" w:tentative="1">
      <w:start w:val="1"/>
      <w:numFmt w:val="lowerLetter"/>
      <w:lvlText w:val="%5."/>
      <w:lvlJc w:val="left"/>
      <w:pPr>
        <w:ind w:left="3634" w:hanging="360"/>
      </w:pPr>
    </w:lvl>
    <w:lvl w:ilvl="5" w:tplc="6EFC4152" w:tentative="1">
      <w:start w:val="1"/>
      <w:numFmt w:val="lowerRoman"/>
      <w:lvlText w:val="%6."/>
      <w:lvlJc w:val="right"/>
      <w:pPr>
        <w:ind w:left="4354" w:hanging="180"/>
      </w:pPr>
    </w:lvl>
    <w:lvl w:ilvl="6" w:tplc="5EB837FA" w:tentative="1">
      <w:start w:val="1"/>
      <w:numFmt w:val="decimal"/>
      <w:lvlText w:val="%7."/>
      <w:lvlJc w:val="left"/>
      <w:pPr>
        <w:ind w:left="5074" w:hanging="360"/>
      </w:pPr>
    </w:lvl>
    <w:lvl w:ilvl="7" w:tplc="B9D4682E" w:tentative="1">
      <w:start w:val="1"/>
      <w:numFmt w:val="lowerLetter"/>
      <w:lvlText w:val="%8."/>
      <w:lvlJc w:val="left"/>
      <w:pPr>
        <w:ind w:left="5794" w:hanging="360"/>
      </w:pPr>
    </w:lvl>
    <w:lvl w:ilvl="8" w:tplc="126889A6" w:tentative="1">
      <w:start w:val="1"/>
      <w:numFmt w:val="lowerRoman"/>
      <w:lvlText w:val="%9."/>
      <w:lvlJc w:val="right"/>
      <w:pPr>
        <w:ind w:left="6514" w:hanging="180"/>
      </w:pPr>
    </w:lvl>
  </w:abstractNum>
  <w:abstractNum w:abstractNumId="27" w15:restartNumberingAfterBreak="0">
    <w:nsid w:val="4D377864"/>
    <w:multiLevelType w:val="hybridMultilevel"/>
    <w:tmpl w:val="B5D2C6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3A1994"/>
    <w:multiLevelType w:val="hybridMultilevel"/>
    <w:tmpl w:val="18DE516C"/>
    <w:lvl w:ilvl="0" w:tplc="2F264A30">
      <w:start w:val="1"/>
      <w:numFmt w:val="decimal"/>
      <w:lvlText w:val="%1)"/>
      <w:lvlJc w:val="left"/>
      <w:pPr>
        <w:ind w:left="990" w:hanging="360"/>
      </w:pPr>
      <w:rPr>
        <w:rFonts w:hint="default"/>
      </w:rPr>
    </w:lvl>
    <w:lvl w:ilvl="1" w:tplc="90CC508C" w:tentative="1">
      <w:start w:val="1"/>
      <w:numFmt w:val="lowerLetter"/>
      <w:lvlText w:val="%2."/>
      <w:lvlJc w:val="left"/>
      <w:pPr>
        <w:ind w:left="1710" w:hanging="360"/>
      </w:pPr>
    </w:lvl>
    <w:lvl w:ilvl="2" w:tplc="7DBC15B2" w:tentative="1">
      <w:start w:val="1"/>
      <w:numFmt w:val="lowerRoman"/>
      <w:lvlText w:val="%3."/>
      <w:lvlJc w:val="right"/>
      <w:pPr>
        <w:ind w:left="2430" w:hanging="180"/>
      </w:pPr>
    </w:lvl>
    <w:lvl w:ilvl="3" w:tplc="A448F748" w:tentative="1">
      <w:start w:val="1"/>
      <w:numFmt w:val="decimal"/>
      <w:lvlText w:val="%4."/>
      <w:lvlJc w:val="left"/>
      <w:pPr>
        <w:ind w:left="3150" w:hanging="360"/>
      </w:pPr>
    </w:lvl>
    <w:lvl w:ilvl="4" w:tplc="319C7D74" w:tentative="1">
      <w:start w:val="1"/>
      <w:numFmt w:val="lowerLetter"/>
      <w:lvlText w:val="%5."/>
      <w:lvlJc w:val="left"/>
      <w:pPr>
        <w:ind w:left="3870" w:hanging="360"/>
      </w:pPr>
    </w:lvl>
    <w:lvl w:ilvl="5" w:tplc="6F2091AA" w:tentative="1">
      <w:start w:val="1"/>
      <w:numFmt w:val="lowerRoman"/>
      <w:lvlText w:val="%6."/>
      <w:lvlJc w:val="right"/>
      <w:pPr>
        <w:ind w:left="4590" w:hanging="180"/>
      </w:pPr>
    </w:lvl>
    <w:lvl w:ilvl="6" w:tplc="95D81AA4" w:tentative="1">
      <w:start w:val="1"/>
      <w:numFmt w:val="decimal"/>
      <w:lvlText w:val="%7."/>
      <w:lvlJc w:val="left"/>
      <w:pPr>
        <w:ind w:left="5310" w:hanging="360"/>
      </w:pPr>
    </w:lvl>
    <w:lvl w:ilvl="7" w:tplc="5308ADA0" w:tentative="1">
      <w:start w:val="1"/>
      <w:numFmt w:val="lowerLetter"/>
      <w:lvlText w:val="%8."/>
      <w:lvlJc w:val="left"/>
      <w:pPr>
        <w:ind w:left="6030" w:hanging="360"/>
      </w:pPr>
    </w:lvl>
    <w:lvl w:ilvl="8" w:tplc="5B6EFBC6" w:tentative="1">
      <w:start w:val="1"/>
      <w:numFmt w:val="lowerRoman"/>
      <w:lvlText w:val="%9."/>
      <w:lvlJc w:val="right"/>
      <w:pPr>
        <w:ind w:left="6750" w:hanging="180"/>
      </w:pPr>
    </w:lvl>
  </w:abstractNum>
  <w:abstractNum w:abstractNumId="29" w15:restartNumberingAfterBreak="0">
    <w:nsid w:val="543E0ADD"/>
    <w:multiLevelType w:val="hybridMultilevel"/>
    <w:tmpl w:val="F5904E7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8D58DF"/>
    <w:multiLevelType w:val="hybridMultilevel"/>
    <w:tmpl w:val="FC8409C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B424CA"/>
    <w:multiLevelType w:val="hybridMultilevel"/>
    <w:tmpl w:val="D012EB18"/>
    <w:lvl w:ilvl="0" w:tplc="39F6F7CE">
      <w:start w:val="1"/>
      <w:numFmt w:val="decimal"/>
      <w:lvlText w:val="%1."/>
      <w:lvlJc w:val="left"/>
      <w:pPr>
        <w:ind w:left="720" w:hanging="360"/>
      </w:pPr>
      <w:rPr>
        <w:rFonts w:hint="default"/>
      </w:rPr>
    </w:lvl>
    <w:lvl w:ilvl="1" w:tplc="4AC02DFA" w:tentative="1">
      <w:start w:val="1"/>
      <w:numFmt w:val="lowerLetter"/>
      <w:lvlText w:val="%2."/>
      <w:lvlJc w:val="left"/>
      <w:pPr>
        <w:ind w:left="1440" w:hanging="360"/>
      </w:pPr>
    </w:lvl>
    <w:lvl w:ilvl="2" w:tplc="427E5A2A" w:tentative="1">
      <w:start w:val="1"/>
      <w:numFmt w:val="lowerRoman"/>
      <w:lvlText w:val="%3."/>
      <w:lvlJc w:val="right"/>
      <w:pPr>
        <w:ind w:left="2160" w:hanging="180"/>
      </w:pPr>
    </w:lvl>
    <w:lvl w:ilvl="3" w:tplc="576AD39A" w:tentative="1">
      <w:start w:val="1"/>
      <w:numFmt w:val="decimal"/>
      <w:lvlText w:val="%4."/>
      <w:lvlJc w:val="left"/>
      <w:pPr>
        <w:ind w:left="2880" w:hanging="360"/>
      </w:pPr>
    </w:lvl>
    <w:lvl w:ilvl="4" w:tplc="54C2ECB6" w:tentative="1">
      <w:start w:val="1"/>
      <w:numFmt w:val="lowerLetter"/>
      <w:lvlText w:val="%5."/>
      <w:lvlJc w:val="left"/>
      <w:pPr>
        <w:ind w:left="3600" w:hanging="360"/>
      </w:pPr>
    </w:lvl>
    <w:lvl w:ilvl="5" w:tplc="B5C6179C" w:tentative="1">
      <w:start w:val="1"/>
      <w:numFmt w:val="lowerRoman"/>
      <w:lvlText w:val="%6."/>
      <w:lvlJc w:val="right"/>
      <w:pPr>
        <w:ind w:left="4320" w:hanging="180"/>
      </w:pPr>
    </w:lvl>
    <w:lvl w:ilvl="6" w:tplc="36687E58" w:tentative="1">
      <w:start w:val="1"/>
      <w:numFmt w:val="decimal"/>
      <w:lvlText w:val="%7."/>
      <w:lvlJc w:val="left"/>
      <w:pPr>
        <w:ind w:left="5040" w:hanging="360"/>
      </w:pPr>
    </w:lvl>
    <w:lvl w:ilvl="7" w:tplc="9822D702" w:tentative="1">
      <w:start w:val="1"/>
      <w:numFmt w:val="lowerLetter"/>
      <w:lvlText w:val="%8."/>
      <w:lvlJc w:val="left"/>
      <w:pPr>
        <w:ind w:left="5760" w:hanging="360"/>
      </w:pPr>
    </w:lvl>
    <w:lvl w:ilvl="8" w:tplc="20E44808" w:tentative="1">
      <w:start w:val="1"/>
      <w:numFmt w:val="lowerRoman"/>
      <w:lvlText w:val="%9."/>
      <w:lvlJc w:val="right"/>
      <w:pPr>
        <w:ind w:left="6480" w:hanging="180"/>
      </w:pPr>
    </w:lvl>
  </w:abstractNum>
  <w:abstractNum w:abstractNumId="32" w15:restartNumberingAfterBreak="0">
    <w:nsid w:val="5E09580C"/>
    <w:multiLevelType w:val="hybridMultilevel"/>
    <w:tmpl w:val="DA880E44"/>
    <w:lvl w:ilvl="0" w:tplc="8B2CA27C">
      <w:start w:val="1"/>
      <w:numFmt w:val="decimal"/>
      <w:lvlText w:val="%1)"/>
      <w:lvlJc w:val="left"/>
      <w:pPr>
        <w:ind w:left="720" w:hanging="360"/>
      </w:pPr>
      <w:rPr>
        <w:rFonts w:hint="default"/>
      </w:rPr>
    </w:lvl>
    <w:lvl w:ilvl="1" w:tplc="1F22DF3A" w:tentative="1">
      <w:start w:val="1"/>
      <w:numFmt w:val="lowerLetter"/>
      <w:lvlText w:val="%2."/>
      <w:lvlJc w:val="left"/>
      <w:pPr>
        <w:ind w:left="1440" w:hanging="360"/>
      </w:pPr>
    </w:lvl>
    <w:lvl w:ilvl="2" w:tplc="740EBE30" w:tentative="1">
      <w:start w:val="1"/>
      <w:numFmt w:val="lowerRoman"/>
      <w:lvlText w:val="%3."/>
      <w:lvlJc w:val="right"/>
      <w:pPr>
        <w:ind w:left="2160" w:hanging="180"/>
      </w:pPr>
    </w:lvl>
    <w:lvl w:ilvl="3" w:tplc="CA4EB948" w:tentative="1">
      <w:start w:val="1"/>
      <w:numFmt w:val="decimal"/>
      <w:lvlText w:val="%4."/>
      <w:lvlJc w:val="left"/>
      <w:pPr>
        <w:ind w:left="2880" w:hanging="360"/>
      </w:pPr>
    </w:lvl>
    <w:lvl w:ilvl="4" w:tplc="6D54CB44" w:tentative="1">
      <w:start w:val="1"/>
      <w:numFmt w:val="lowerLetter"/>
      <w:lvlText w:val="%5."/>
      <w:lvlJc w:val="left"/>
      <w:pPr>
        <w:ind w:left="3600" w:hanging="360"/>
      </w:pPr>
    </w:lvl>
    <w:lvl w:ilvl="5" w:tplc="AABC59E6" w:tentative="1">
      <w:start w:val="1"/>
      <w:numFmt w:val="lowerRoman"/>
      <w:lvlText w:val="%6."/>
      <w:lvlJc w:val="right"/>
      <w:pPr>
        <w:ind w:left="4320" w:hanging="180"/>
      </w:pPr>
    </w:lvl>
    <w:lvl w:ilvl="6" w:tplc="608E8E5E" w:tentative="1">
      <w:start w:val="1"/>
      <w:numFmt w:val="decimal"/>
      <w:lvlText w:val="%7."/>
      <w:lvlJc w:val="left"/>
      <w:pPr>
        <w:ind w:left="5040" w:hanging="360"/>
      </w:pPr>
    </w:lvl>
    <w:lvl w:ilvl="7" w:tplc="3ADC61FC" w:tentative="1">
      <w:start w:val="1"/>
      <w:numFmt w:val="lowerLetter"/>
      <w:lvlText w:val="%8."/>
      <w:lvlJc w:val="left"/>
      <w:pPr>
        <w:ind w:left="5760" w:hanging="360"/>
      </w:pPr>
    </w:lvl>
    <w:lvl w:ilvl="8" w:tplc="6F08F126" w:tentative="1">
      <w:start w:val="1"/>
      <w:numFmt w:val="lowerRoman"/>
      <w:lvlText w:val="%9."/>
      <w:lvlJc w:val="right"/>
      <w:pPr>
        <w:ind w:left="6480" w:hanging="180"/>
      </w:pPr>
    </w:lvl>
  </w:abstractNum>
  <w:abstractNum w:abstractNumId="33" w15:restartNumberingAfterBreak="0">
    <w:nsid w:val="60B07EC9"/>
    <w:multiLevelType w:val="hybridMultilevel"/>
    <w:tmpl w:val="5F3E3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7046B7"/>
    <w:multiLevelType w:val="hybridMultilevel"/>
    <w:tmpl w:val="61AECEA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74373F"/>
    <w:multiLevelType w:val="hybridMultilevel"/>
    <w:tmpl w:val="ABBCC1E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FF6F9E"/>
    <w:multiLevelType w:val="hybridMultilevel"/>
    <w:tmpl w:val="ADF06EC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723164"/>
    <w:multiLevelType w:val="hybridMultilevel"/>
    <w:tmpl w:val="2FB46CAE"/>
    <w:lvl w:ilvl="0" w:tplc="D5444294">
      <w:start w:val="1"/>
      <w:numFmt w:val="lowerLetter"/>
      <w:lvlText w:val="%1)"/>
      <w:lvlJc w:val="left"/>
      <w:pPr>
        <w:ind w:left="1037" w:hanging="360"/>
      </w:pPr>
    </w:lvl>
    <w:lvl w:ilvl="1" w:tplc="A45AC448" w:tentative="1">
      <w:start w:val="1"/>
      <w:numFmt w:val="lowerLetter"/>
      <w:lvlText w:val="%2."/>
      <w:lvlJc w:val="left"/>
      <w:pPr>
        <w:ind w:left="1757" w:hanging="360"/>
      </w:pPr>
    </w:lvl>
    <w:lvl w:ilvl="2" w:tplc="AFC8235E" w:tentative="1">
      <w:start w:val="1"/>
      <w:numFmt w:val="lowerRoman"/>
      <w:lvlText w:val="%3."/>
      <w:lvlJc w:val="right"/>
      <w:pPr>
        <w:ind w:left="2477" w:hanging="180"/>
      </w:pPr>
    </w:lvl>
    <w:lvl w:ilvl="3" w:tplc="12FCC0E4" w:tentative="1">
      <w:start w:val="1"/>
      <w:numFmt w:val="decimal"/>
      <w:lvlText w:val="%4."/>
      <w:lvlJc w:val="left"/>
      <w:pPr>
        <w:ind w:left="3197" w:hanging="360"/>
      </w:pPr>
    </w:lvl>
    <w:lvl w:ilvl="4" w:tplc="87009696" w:tentative="1">
      <w:start w:val="1"/>
      <w:numFmt w:val="lowerLetter"/>
      <w:lvlText w:val="%5."/>
      <w:lvlJc w:val="left"/>
      <w:pPr>
        <w:ind w:left="3917" w:hanging="360"/>
      </w:pPr>
    </w:lvl>
    <w:lvl w:ilvl="5" w:tplc="A658EA04" w:tentative="1">
      <w:start w:val="1"/>
      <w:numFmt w:val="lowerRoman"/>
      <w:lvlText w:val="%6."/>
      <w:lvlJc w:val="right"/>
      <w:pPr>
        <w:ind w:left="4637" w:hanging="180"/>
      </w:pPr>
    </w:lvl>
    <w:lvl w:ilvl="6" w:tplc="25689190" w:tentative="1">
      <w:start w:val="1"/>
      <w:numFmt w:val="decimal"/>
      <w:lvlText w:val="%7."/>
      <w:lvlJc w:val="left"/>
      <w:pPr>
        <w:ind w:left="5357" w:hanging="360"/>
      </w:pPr>
    </w:lvl>
    <w:lvl w:ilvl="7" w:tplc="CBD438BE" w:tentative="1">
      <w:start w:val="1"/>
      <w:numFmt w:val="lowerLetter"/>
      <w:lvlText w:val="%8."/>
      <w:lvlJc w:val="left"/>
      <w:pPr>
        <w:ind w:left="6077" w:hanging="360"/>
      </w:pPr>
    </w:lvl>
    <w:lvl w:ilvl="8" w:tplc="549A02D2" w:tentative="1">
      <w:start w:val="1"/>
      <w:numFmt w:val="lowerRoman"/>
      <w:lvlText w:val="%9."/>
      <w:lvlJc w:val="right"/>
      <w:pPr>
        <w:ind w:left="6797" w:hanging="180"/>
      </w:pPr>
    </w:lvl>
  </w:abstractNum>
  <w:abstractNum w:abstractNumId="38" w15:restartNumberingAfterBreak="0">
    <w:nsid w:val="69577DD4"/>
    <w:multiLevelType w:val="hybridMultilevel"/>
    <w:tmpl w:val="ABBCC1E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BE15E0"/>
    <w:multiLevelType w:val="hybridMultilevel"/>
    <w:tmpl w:val="AFEA2D2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235C82"/>
    <w:multiLevelType w:val="hybridMultilevel"/>
    <w:tmpl w:val="5ED8F87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3207DE"/>
    <w:multiLevelType w:val="hybridMultilevel"/>
    <w:tmpl w:val="903274E2"/>
    <w:lvl w:ilvl="0" w:tplc="A238E0EE">
      <w:start w:val="1"/>
      <w:numFmt w:val="decimal"/>
      <w:lvlText w:val="%1)"/>
      <w:lvlJc w:val="left"/>
      <w:pPr>
        <w:ind w:left="720" w:hanging="360"/>
      </w:pPr>
      <w:rPr>
        <w:rFonts w:hint="default"/>
      </w:rPr>
    </w:lvl>
    <w:lvl w:ilvl="1" w:tplc="CD62DD34" w:tentative="1">
      <w:start w:val="1"/>
      <w:numFmt w:val="lowerLetter"/>
      <w:lvlText w:val="%2."/>
      <w:lvlJc w:val="left"/>
      <w:pPr>
        <w:ind w:left="1440" w:hanging="360"/>
      </w:pPr>
    </w:lvl>
    <w:lvl w:ilvl="2" w:tplc="A6301356" w:tentative="1">
      <w:start w:val="1"/>
      <w:numFmt w:val="lowerRoman"/>
      <w:lvlText w:val="%3."/>
      <w:lvlJc w:val="right"/>
      <w:pPr>
        <w:ind w:left="2160" w:hanging="180"/>
      </w:pPr>
    </w:lvl>
    <w:lvl w:ilvl="3" w:tplc="32CC263A" w:tentative="1">
      <w:start w:val="1"/>
      <w:numFmt w:val="decimal"/>
      <w:lvlText w:val="%4."/>
      <w:lvlJc w:val="left"/>
      <w:pPr>
        <w:ind w:left="2880" w:hanging="360"/>
      </w:pPr>
    </w:lvl>
    <w:lvl w:ilvl="4" w:tplc="08CA7AE2" w:tentative="1">
      <w:start w:val="1"/>
      <w:numFmt w:val="lowerLetter"/>
      <w:lvlText w:val="%5."/>
      <w:lvlJc w:val="left"/>
      <w:pPr>
        <w:ind w:left="3600" w:hanging="360"/>
      </w:pPr>
    </w:lvl>
    <w:lvl w:ilvl="5" w:tplc="96CEEC30" w:tentative="1">
      <w:start w:val="1"/>
      <w:numFmt w:val="lowerRoman"/>
      <w:lvlText w:val="%6."/>
      <w:lvlJc w:val="right"/>
      <w:pPr>
        <w:ind w:left="4320" w:hanging="180"/>
      </w:pPr>
    </w:lvl>
    <w:lvl w:ilvl="6" w:tplc="AEA22336" w:tentative="1">
      <w:start w:val="1"/>
      <w:numFmt w:val="decimal"/>
      <w:lvlText w:val="%7."/>
      <w:lvlJc w:val="left"/>
      <w:pPr>
        <w:ind w:left="5040" w:hanging="360"/>
      </w:pPr>
    </w:lvl>
    <w:lvl w:ilvl="7" w:tplc="454E375C" w:tentative="1">
      <w:start w:val="1"/>
      <w:numFmt w:val="lowerLetter"/>
      <w:lvlText w:val="%8."/>
      <w:lvlJc w:val="left"/>
      <w:pPr>
        <w:ind w:left="5760" w:hanging="360"/>
      </w:pPr>
    </w:lvl>
    <w:lvl w:ilvl="8" w:tplc="209EC97A" w:tentative="1">
      <w:start w:val="1"/>
      <w:numFmt w:val="lowerRoman"/>
      <w:lvlText w:val="%9."/>
      <w:lvlJc w:val="right"/>
      <w:pPr>
        <w:ind w:left="6480" w:hanging="180"/>
      </w:pPr>
    </w:lvl>
  </w:abstractNum>
  <w:num w:numId="1" w16cid:durableId="1548491159">
    <w:abstractNumId w:val="41"/>
  </w:num>
  <w:num w:numId="2" w16cid:durableId="876165338">
    <w:abstractNumId w:val="12"/>
  </w:num>
  <w:num w:numId="3" w16cid:durableId="993021747">
    <w:abstractNumId w:val="22"/>
  </w:num>
  <w:num w:numId="4" w16cid:durableId="1975910414">
    <w:abstractNumId w:val="8"/>
  </w:num>
  <w:num w:numId="5" w16cid:durableId="1765178946">
    <w:abstractNumId w:val="21"/>
  </w:num>
  <w:num w:numId="6" w16cid:durableId="1907572763">
    <w:abstractNumId w:val="28"/>
  </w:num>
  <w:num w:numId="7" w16cid:durableId="803236406">
    <w:abstractNumId w:val="13"/>
  </w:num>
  <w:num w:numId="8" w16cid:durableId="1855072759">
    <w:abstractNumId w:val="2"/>
  </w:num>
  <w:num w:numId="9" w16cid:durableId="985013759">
    <w:abstractNumId w:val="31"/>
  </w:num>
  <w:num w:numId="10" w16cid:durableId="381952682">
    <w:abstractNumId w:val="18"/>
  </w:num>
  <w:num w:numId="11" w16cid:durableId="1353649149">
    <w:abstractNumId w:val="37"/>
  </w:num>
  <w:num w:numId="12" w16cid:durableId="1902669756">
    <w:abstractNumId w:val="26"/>
  </w:num>
  <w:num w:numId="13" w16cid:durableId="589965712">
    <w:abstractNumId w:val="16"/>
  </w:num>
  <w:num w:numId="14" w16cid:durableId="786394360">
    <w:abstractNumId w:val="6"/>
  </w:num>
  <w:num w:numId="15" w16cid:durableId="1364014537">
    <w:abstractNumId w:val="9"/>
  </w:num>
  <w:num w:numId="16" w16cid:durableId="564998667">
    <w:abstractNumId w:val="32"/>
  </w:num>
  <w:num w:numId="17" w16cid:durableId="490099086">
    <w:abstractNumId w:val="10"/>
  </w:num>
  <w:num w:numId="18" w16cid:durableId="1401831082">
    <w:abstractNumId w:val="19"/>
  </w:num>
  <w:num w:numId="19" w16cid:durableId="1283071008">
    <w:abstractNumId w:val="5"/>
  </w:num>
  <w:num w:numId="20" w16cid:durableId="482935088">
    <w:abstractNumId w:val="11"/>
  </w:num>
  <w:num w:numId="21" w16cid:durableId="1591937103">
    <w:abstractNumId w:val="35"/>
  </w:num>
  <w:num w:numId="22" w16cid:durableId="1884780357">
    <w:abstractNumId w:val="38"/>
  </w:num>
  <w:num w:numId="23" w16cid:durableId="846015834">
    <w:abstractNumId w:val="24"/>
  </w:num>
  <w:num w:numId="24" w16cid:durableId="434597437">
    <w:abstractNumId w:val="17"/>
  </w:num>
  <w:num w:numId="25" w16cid:durableId="1655644125">
    <w:abstractNumId w:val="34"/>
  </w:num>
  <w:num w:numId="26" w16cid:durableId="537283803">
    <w:abstractNumId w:val="39"/>
  </w:num>
  <w:num w:numId="27" w16cid:durableId="956909326">
    <w:abstractNumId w:val="4"/>
  </w:num>
  <w:num w:numId="28" w16cid:durableId="1089816832">
    <w:abstractNumId w:val="36"/>
  </w:num>
  <w:num w:numId="29" w16cid:durableId="1134912980">
    <w:abstractNumId w:val="3"/>
  </w:num>
  <w:num w:numId="30" w16cid:durableId="1713455244">
    <w:abstractNumId w:val="30"/>
  </w:num>
  <w:num w:numId="31" w16cid:durableId="1721317315">
    <w:abstractNumId w:val="14"/>
  </w:num>
  <w:num w:numId="32" w16cid:durableId="1198935677">
    <w:abstractNumId w:val="7"/>
  </w:num>
  <w:num w:numId="33" w16cid:durableId="1234008025">
    <w:abstractNumId w:val="27"/>
  </w:num>
  <w:num w:numId="34" w16cid:durableId="13193665">
    <w:abstractNumId w:val="40"/>
  </w:num>
  <w:num w:numId="35" w16cid:durableId="1755394803">
    <w:abstractNumId w:val="0"/>
  </w:num>
  <w:num w:numId="36" w16cid:durableId="430010386">
    <w:abstractNumId w:val="25"/>
  </w:num>
  <w:num w:numId="37" w16cid:durableId="312686723">
    <w:abstractNumId w:val="29"/>
  </w:num>
  <w:num w:numId="38" w16cid:durableId="1238708674">
    <w:abstractNumId w:val="15"/>
  </w:num>
  <w:num w:numId="39" w16cid:durableId="1903711789">
    <w:abstractNumId w:val="20"/>
  </w:num>
  <w:num w:numId="40" w16cid:durableId="923807858">
    <w:abstractNumId w:val="33"/>
  </w:num>
  <w:num w:numId="41" w16cid:durableId="1006326087">
    <w:abstractNumId w:val="1"/>
  </w:num>
  <w:num w:numId="42" w16cid:durableId="8356133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F3"/>
    <w:rsid w:val="00002AE5"/>
    <w:rsid w:val="0000564D"/>
    <w:rsid w:val="00006610"/>
    <w:rsid w:val="00011845"/>
    <w:rsid w:val="00011FCB"/>
    <w:rsid w:val="00012B4A"/>
    <w:rsid w:val="00014358"/>
    <w:rsid w:val="00015516"/>
    <w:rsid w:val="000161E6"/>
    <w:rsid w:val="0001741F"/>
    <w:rsid w:val="00020012"/>
    <w:rsid w:val="00020BBE"/>
    <w:rsid w:val="00024E9C"/>
    <w:rsid w:val="000306F6"/>
    <w:rsid w:val="00030769"/>
    <w:rsid w:val="00031668"/>
    <w:rsid w:val="0003226C"/>
    <w:rsid w:val="00032424"/>
    <w:rsid w:val="00033A98"/>
    <w:rsid w:val="000448C5"/>
    <w:rsid w:val="00044CA6"/>
    <w:rsid w:val="00047602"/>
    <w:rsid w:val="00047F0F"/>
    <w:rsid w:val="00050DBB"/>
    <w:rsid w:val="000514B6"/>
    <w:rsid w:val="00053709"/>
    <w:rsid w:val="00057DEA"/>
    <w:rsid w:val="00066CC7"/>
    <w:rsid w:val="000677B5"/>
    <w:rsid w:val="000700F3"/>
    <w:rsid w:val="000701D0"/>
    <w:rsid w:val="00070AE0"/>
    <w:rsid w:val="00073FCB"/>
    <w:rsid w:val="00077E92"/>
    <w:rsid w:val="0008142F"/>
    <w:rsid w:val="00081D59"/>
    <w:rsid w:val="00083FAE"/>
    <w:rsid w:val="00084212"/>
    <w:rsid w:val="00086A9A"/>
    <w:rsid w:val="00090DE3"/>
    <w:rsid w:val="000918A9"/>
    <w:rsid w:val="00092018"/>
    <w:rsid w:val="000957EC"/>
    <w:rsid w:val="000A26D9"/>
    <w:rsid w:val="000A3915"/>
    <w:rsid w:val="000A4D1B"/>
    <w:rsid w:val="000A5DCC"/>
    <w:rsid w:val="000A6FED"/>
    <w:rsid w:val="000C0B06"/>
    <w:rsid w:val="000C1F46"/>
    <w:rsid w:val="000C4809"/>
    <w:rsid w:val="000C6335"/>
    <w:rsid w:val="000C7390"/>
    <w:rsid w:val="000D0448"/>
    <w:rsid w:val="000D18ED"/>
    <w:rsid w:val="000D1EC2"/>
    <w:rsid w:val="000D696B"/>
    <w:rsid w:val="000D6F68"/>
    <w:rsid w:val="000F0D7C"/>
    <w:rsid w:val="000F5FDD"/>
    <w:rsid w:val="000F7FA4"/>
    <w:rsid w:val="00102F33"/>
    <w:rsid w:val="00105553"/>
    <w:rsid w:val="00111248"/>
    <w:rsid w:val="00113655"/>
    <w:rsid w:val="00114C93"/>
    <w:rsid w:val="00115C19"/>
    <w:rsid w:val="001207C8"/>
    <w:rsid w:val="00121204"/>
    <w:rsid w:val="00123B3E"/>
    <w:rsid w:val="00133B25"/>
    <w:rsid w:val="001365AB"/>
    <w:rsid w:val="00137F65"/>
    <w:rsid w:val="00140EC1"/>
    <w:rsid w:val="0014270E"/>
    <w:rsid w:val="00145D33"/>
    <w:rsid w:val="001523E2"/>
    <w:rsid w:val="00152563"/>
    <w:rsid w:val="00156BB0"/>
    <w:rsid w:val="00161718"/>
    <w:rsid w:val="00161C33"/>
    <w:rsid w:val="00166B12"/>
    <w:rsid w:val="00170306"/>
    <w:rsid w:val="00170AA3"/>
    <w:rsid w:val="001732DE"/>
    <w:rsid w:val="001748C0"/>
    <w:rsid w:val="001815CD"/>
    <w:rsid w:val="00190BC2"/>
    <w:rsid w:val="00190F5F"/>
    <w:rsid w:val="001929F2"/>
    <w:rsid w:val="00193944"/>
    <w:rsid w:val="001941D1"/>
    <w:rsid w:val="0019609B"/>
    <w:rsid w:val="00197424"/>
    <w:rsid w:val="001A2A32"/>
    <w:rsid w:val="001A609B"/>
    <w:rsid w:val="001B2A20"/>
    <w:rsid w:val="001B33F9"/>
    <w:rsid w:val="001B483A"/>
    <w:rsid w:val="001B599C"/>
    <w:rsid w:val="001B7A6C"/>
    <w:rsid w:val="001D0FB3"/>
    <w:rsid w:val="001D55C9"/>
    <w:rsid w:val="001D6582"/>
    <w:rsid w:val="001E0AE4"/>
    <w:rsid w:val="001F1F4E"/>
    <w:rsid w:val="001F2F3E"/>
    <w:rsid w:val="001F5069"/>
    <w:rsid w:val="001F72E4"/>
    <w:rsid w:val="001F7FE7"/>
    <w:rsid w:val="00204A8D"/>
    <w:rsid w:val="002069AB"/>
    <w:rsid w:val="00206A6A"/>
    <w:rsid w:val="002144B3"/>
    <w:rsid w:val="00216CCC"/>
    <w:rsid w:val="00217D00"/>
    <w:rsid w:val="0022092F"/>
    <w:rsid w:val="00220C97"/>
    <w:rsid w:val="002253B5"/>
    <w:rsid w:val="0023670A"/>
    <w:rsid w:val="00237D9E"/>
    <w:rsid w:val="002455C3"/>
    <w:rsid w:val="00246294"/>
    <w:rsid w:val="002477C0"/>
    <w:rsid w:val="00251AC5"/>
    <w:rsid w:val="00256E05"/>
    <w:rsid w:val="00260BC0"/>
    <w:rsid w:val="00273760"/>
    <w:rsid w:val="00281829"/>
    <w:rsid w:val="00283C48"/>
    <w:rsid w:val="00286AF7"/>
    <w:rsid w:val="00286F7B"/>
    <w:rsid w:val="00290062"/>
    <w:rsid w:val="00290C1C"/>
    <w:rsid w:val="002934F3"/>
    <w:rsid w:val="002946CB"/>
    <w:rsid w:val="00296DC8"/>
    <w:rsid w:val="002A0844"/>
    <w:rsid w:val="002B01E5"/>
    <w:rsid w:val="002B4489"/>
    <w:rsid w:val="002B7D87"/>
    <w:rsid w:val="002C012D"/>
    <w:rsid w:val="002C0B7F"/>
    <w:rsid w:val="002C152F"/>
    <w:rsid w:val="002C6E8C"/>
    <w:rsid w:val="002C7048"/>
    <w:rsid w:val="002D12AB"/>
    <w:rsid w:val="002D19CF"/>
    <w:rsid w:val="002D2162"/>
    <w:rsid w:val="002D68E3"/>
    <w:rsid w:val="002E14FA"/>
    <w:rsid w:val="002F53CD"/>
    <w:rsid w:val="002F6D73"/>
    <w:rsid w:val="00301ECE"/>
    <w:rsid w:val="00305D41"/>
    <w:rsid w:val="00306D46"/>
    <w:rsid w:val="00307A3F"/>
    <w:rsid w:val="00307F21"/>
    <w:rsid w:val="0031226A"/>
    <w:rsid w:val="003134E8"/>
    <w:rsid w:val="003140B7"/>
    <w:rsid w:val="003173DE"/>
    <w:rsid w:val="003177CB"/>
    <w:rsid w:val="003220A6"/>
    <w:rsid w:val="003244AE"/>
    <w:rsid w:val="0033319C"/>
    <w:rsid w:val="00336081"/>
    <w:rsid w:val="00336F73"/>
    <w:rsid w:val="00341813"/>
    <w:rsid w:val="00342E8D"/>
    <w:rsid w:val="00350067"/>
    <w:rsid w:val="00350C46"/>
    <w:rsid w:val="003526D9"/>
    <w:rsid w:val="0035285F"/>
    <w:rsid w:val="00357A2C"/>
    <w:rsid w:val="00364B94"/>
    <w:rsid w:val="00365DA8"/>
    <w:rsid w:val="0036707C"/>
    <w:rsid w:val="00375448"/>
    <w:rsid w:val="00375805"/>
    <w:rsid w:val="00383303"/>
    <w:rsid w:val="003912F8"/>
    <w:rsid w:val="003935CB"/>
    <w:rsid w:val="003A08F5"/>
    <w:rsid w:val="003A5B6E"/>
    <w:rsid w:val="003A6463"/>
    <w:rsid w:val="003B1A2E"/>
    <w:rsid w:val="003B2E01"/>
    <w:rsid w:val="003B42EC"/>
    <w:rsid w:val="003B69D7"/>
    <w:rsid w:val="003B6B0C"/>
    <w:rsid w:val="003C06DE"/>
    <w:rsid w:val="003C13D2"/>
    <w:rsid w:val="003C53F7"/>
    <w:rsid w:val="003C78F6"/>
    <w:rsid w:val="003D3072"/>
    <w:rsid w:val="003D4DAA"/>
    <w:rsid w:val="003E21CB"/>
    <w:rsid w:val="003E3567"/>
    <w:rsid w:val="003E3806"/>
    <w:rsid w:val="003E5336"/>
    <w:rsid w:val="003F398E"/>
    <w:rsid w:val="0040319E"/>
    <w:rsid w:val="0041022F"/>
    <w:rsid w:val="004109ED"/>
    <w:rsid w:val="00417007"/>
    <w:rsid w:val="004171A3"/>
    <w:rsid w:val="00417A25"/>
    <w:rsid w:val="00420AF7"/>
    <w:rsid w:val="0042552A"/>
    <w:rsid w:val="004278DB"/>
    <w:rsid w:val="00430E63"/>
    <w:rsid w:val="004312BB"/>
    <w:rsid w:val="00433950"/>
    <w:rsid w:val="004359C3"/>
    <w:rsid w:val="00443EDA"/>
    <w:rsid w:val="004460F7"/>
    <w:rsid w:val="004548EC"/>
    <w:rsid w:val="00454CA9"/>
    <w:rsid w:val="00457843"/>
    <w:rsid w:val="00460EAA"/>
    <w:rsid w:val="00466D5D"/>
    <w:rsid w:val="00471A4B"/>
    <w:rsid w:val="004777BE"/>
    <w:rsid w:val="004826FC"/>
    <w:rsid w:val="00482759"/>
    <w:rsid w:val="00484502"/>
    <w:rsid w:val="00484600"/>
    <w:rsid w:val="00486251"/>
    <w:rsid w:val="00487F13"/>
    <w:rsid w:val="00493B9B"/>
    <w:rsid w:val="00495E65"/>
    <w:rsid w:val="004A0FA3"/>
    <w:rsid w:val="004A285D"/>
    <w:rsid w:val="004A33B7"/>
    <w:rsid w:val="004A66EE"/>
    <w:rsid w:val="004B10BE"/>
    <w:rsid w:val="004B12A9"/>
    <w:rsid w:val="004C037D"/>
    <w:rsid w:val="004C1145"/>
    <w:rsid w:val="004C1CBC"/>
    <w:rsid w:val="004C5056"/>
    <w:rsid w:val="004D1736"/>
    <w:rsid w:val="004D208D"/>
    <w:rsid w:val="004D7348"/>
    <w:rsid w:val="004E5B9D"/>
    <w:rsid w:val="004E6724"/>
    <w:rsid w:val="004F21DE"/>
    <w:rsid w:val="004F2D6B"/>
    <w:rsid w:val="004F4B85"/>
    <w:rsid w:val="004F56EB"/>
    <w:rsid w:val="005004CF"/>
    <w:rsid w:val="0050065C"/>
    <w:rsid w:val="00511DF7"/>
    <w:rsid w:val="005133FF"/>
    <w:rsid w:val="005151BA"/>
    <w:rsid w:val="005237B6"/>
    <w:rsid w:val="005272E2"/>
    <w:rsid w:val="00527545"/>
    <w:rsid w:val="00531944"/>
    <w:rsid w:val="00532CD3"/>
    <w:rsid w:val="00534488"/>
    <w:rsid w:val="00536060"/>
    <w:rsid w:val="00552089"/>
    <w:rsid w:val="0055305D"/>
    <w:rsid w:val="00561C18"/>
    <w:rsid w:val="0057443D"/>
    <w:rsid w:val="0057632C"/>
    <w:rsid w:val="005801E9"/>
    <w:rsid w:val="00582FE6"/>
    <w:rsid w:val="005837E2"/>
    <w:rsid w:val="00585413"/>
    <w:rsid w:val="00595110"/>
    <w:rsid w:val="00595A54"/>
    <w:rsid w:val="00596F53"/>
    <w:rsid w:val="00597826"/>
    <w:rsid w:val="005A09D5"/>
    <w:rsid w:val="005A6109"/>
    <w:rsid w:val="005A73D2"/>
    <w:rsid w:val="005A7756"/>
    <w:rsid w:val="005B01F3"/>
    <w:rsid w:val="005B16A6"/>
    <w:rsid w:val="005B38EA"/>
    <w:rsid w:val="005B3B3D"/>
    <w:rsid w:val="005B6B7F"/>
    <w:rsid w:val="005B7B65"/>
    <w:rsid w:val="005C0066"/>
    <w:rsid w:val="005C0C15"/>
    <w:rsid w:val="005C1D70"/>
    <w:rsid w:val="005C2949"/>
    <w:rsid w:val="005D035C"/>
    <w:rsid w:val="005D1400"/>
    <w:rsid w:val="005D6ADD"/>
    <w:rsid w:val="005E1AC6"/>
    <w:rsid w:val="005E41A8"/>
    <w:rsid w:val="005E608D"/>
    <w:rsid w:val="005E779E"/>
    <w:rsid w:val="005F10A7"/>
    <w:rsid w:val="005F29F1"/>
    <w:rsid w:val="005F5A73"/>
    <w:rsid w:val="005F6839"/>
    <w:rsid w:val="00601F5F"/>
    <w:rsid w:val="006021A4"/>
    <w:rsid w:val="006043C4"/>
    <w:rsid w:val="00604B7F"/>
    <w:rsid w:val="00605919"/>
    <w:rsid w:val="0060659B"/>
    <w:rsid w:val="006076E4"/>
    <w:rsid w:val="0061096A"/>
    <w:rsid w:val="0061256A"/>
    <w:rsid w:val="00622E59"/>
    <w:rsid w:val="00623948"/>
    <w:rsid w:val="0062460F"/>
    <w:rsid w:val="00625BBF"/>
    <w:rsid w:val="00627248"/>
    <w:rsid w:val="00632342"/>
    <w:rsid w:val="0063508A"/>
    <w:rsid w:val="006369A3"/>
    <w:rsid w:val="00636F96"/>
    <w:rsid w:val="0064082E"/>
    <w:rsid w:val="00641106"/>
    <w:rsid w:val="00645552"/>
    <w:rsid w:val="006614B9"/>
    <w:rsid w:val="00664158"/>
    <w:rsid w:val="0067213C"/>
    <w:rsid w:val="00673131"/>
    <w:rsid w:val="00675307"/>
    <w:rsid w:val="006754D2"/>
    <w:rsid w:val="00676D79"/>
    <w:rsid w:val="00676E35"/>
    <w:rsid w:val="00677822"/>
    <w:rsid w:val="00681959"/>
    <w:rsid w:val="00682FA4"/>
    <w:rsid w:val="00683068"/>
    <w:rsid w:val="006868A7"/>
    <w:rsid w:val="006903C5"/>
    <w:rsid w:val="00692E53"/>
    <w:rsid w:val="00694669"/>
    <w:rsid w:val="0069714B"/>
    <w:rsid w:val="006975EB"/>
    <w:rsid w:val="006A008C"/>
    <w:rsid w:val="006A02F9"/>
    <w:rsid w:val="006A0433"/>
    <w:rsid w:val="006A222D"/>
    <w:rsid w:val="006B345C"/>
    <w:rsid w:val="006C0846"/>
    <w:rsid w:val="006C2772"/>
    <w:rsid w:val="006C28BC"/>
    <w:rsid w:val="006C2C7F"/>
    <w:rsid w:val="006D38F7"/>
    <w:rsid w:val="006E3735"/>
    <w:rsid w:val="006E55F5"/>
    <w:rsid w:val="006E7226"/>
    <w:rsid w:val="006F1571"/>
    <w:rsid w:val="006F16E2"/>
    <w:rsid w:val="006F2A2B"/>
    <w:rsid w:val="006F312E"/>
    <w:rsid w:val="006F558F"/>
    <w:rsid w:val="006F559F"/>
    <w:rsid w:val="006F7641"/>
    <w:rsid w:val="00704110"/>
    <w:rsid w:val="00704A55"/>
    <w:rsid w:val="00704DE0"/>
    <w:rsid w:val="0070680B"/>
    <w:rsid w:val="00712D82"/>
    <w:rsid w:val="00716E78"/>
    <w:rsid w:val="00722E14"/>
    <w:rsid w:val="00730A4E"/>
    <w:rsid w:val="00732226"/>
    <w:rsid w:val="00732D16"/>
    <w:rsid w:val="00745355"/>
    <w:rsid w:val="00753A0A"/>
    <w:rsid w:val="00754B56"/>
    <w:rsid w:val="00755287"/>
    <w:rsid w:val="00762301"/>
    <w:rsid w:val="007629BD"/>
    <w:rsid w:val="007649D3"/>
    <w:rsid w:val="0076568E"/>
    <w:rsid w:val="0077073F"/>
    <w:rsid w:val="00776702"/>
    <w:rsid w:val="00782249"/>
    <w:rsid w:val="007828B0"/>
    <w:rsid w:val="00784F99"/>
    <w:rsid w:val="007850C3"/>
    <w:rsid w:val="00785A5D"/>
    <w:rsid w:val="00794119"/>
    <w:rsid w:val="00796438"/>
    <w:rsid w:val="007A2AE3"/>
    <w:rsid w:val="007A73C3"/>
    <w:rsid w:val="007B04A2"/>
    <w:rsid w:val="007B0AEE"/>
    <w:rsid w:val="007B5CD1"/>
    <w:rsid w:val="007B5FE5"/>
    <w:rsid w:val="007B7BD8"/>
    <w:rsid w:val="007C005F"/>
    <w:rsid w:val="007C0CA1"/>
    <w:rsid w:val="007C423B"/>
    <w:rsid w:val="007C5715"/>
    <w:rsid w:val="007C5CDC"/>
    <w:rsid w:val="007C6A4B"/>
    <w:rsid w:val="007D1242"/>
    <w:rsid w:val="007D16FF"/>
    <w:rsid w:val="007E3C52"/>
    <w:rsid w:val="007E41A5"/>
    <w:rsid w:val="007E7C9D"/>
    <w:rsid w:val="007F4652"/>
    <w:rsid w:val="007F5CCA"/>
    <w:rsid w:val="007F6702"/>
    <w:rsid w:val="007F704B"/>
    <w:rsid w:val="008006AD"/>
    <w:rsid w:val="008045ED"/>
    <w:rsid w:val="00805303"/>
    <w:rsid w:val="0080751F"/>
    <w:rsid w:val="00807730"/>
    <w:rsid w:val="0081014C"/>
    <w:rsid w:val="008106CF"/>
    <w:rsid w:val="00810ADE"/>
    <w:rsid w:val="008111B0"/>
    <w:rsid w:val="00815049"/>
    <w:rsid w:val="00816891"/>
    <w:rsid w:val="00816EAA"/>
    <w:rsid w:val="008178D5"/>
    <w:rsid w:val="00825CEE"/>
    <w:rsid w:val="008304F8"/>
    <w:rsid w:val="008327AF"/>
    <w:rsid w:val="00833764"/>
    <w:rsid w:val="0083414C"/>
    <w:rsid w:val="008352BD"/>
    <w:rsid w:val="00837FAC"/>
    <w:rsid w:val="0084467F"/>
    <w:rsid w:val="00864B19"/>
    <w:rsid w:val="00865EE9"/>
    <w:rsid w:val="00872CC2"/>
    <w:rsid w:val="00875AF8"/>
    <w:rsid w:val="0087718B"/>
    <w:rsid w:val="008850C8"/>
    <w:rsid w:val="008907E1"/>
    <w:rsid w:val="008907EA"/>
    <w:rsid w:val="0089748D"/>
    <w:rsid w:val="008A154D"/>
    <w:rsid w:val="008A3677"/>
    <w:rsid w:val="008A3EEA"/>
    <w:rsid w:val="008A4126"/>
    <w:rsid w:val="008A6A6E"/>
    <w:rsid w:val="008B0290"/>
    <w:rsid w:val="008B4A54"/>
    <w:rsid w:val="008B551D"/>
    <w:rsid w:val="008B6AEF"/>
    <w:rsid w:val="008C30A7"/>
    <w:rsid w:val="008C338A"/>
    <w:rsid w:val="008C7A90"/>
    <w:rsid w:val="008D25EE"/>
    <w:rsid w:val="008D4701"/>
    <w:rsid w:val="008D6FB1"/>
    <w:rsid w:val="008E05BF"/>
    <w:rsid w:val="008E05E2"/>
    <w:rsid w:val="008E21AA"/>
    <w:rsid w:val="008E39EA"/>
    <w:rsid w:val="008E6480"/>
    <w:rsid w:val="008E6A18"/>
    <w:rsid w:val="008E77AE"/>
    <w:rsid w:val="0091235B"/>
    <w:rsid w:val="00914121"/>
    <w:rsid w:val="00914659"/>
    <w:rsid w:val="0092091E"/>
    <w:rsid w:val="0092507D"/>
    <w:rsid w:val="009301BA"/>
    <w:rsid w:val="0093306D"/>
    <w:rsid w:val="009331FC"/>
    <w:rsid w:val="00934A22"/>
    <w:rsid w:val="00935072"/>
    <w:rsid w:val="00943839"/>
    <w:rsid w:val="009442C6"/>
    <w:rsid w:val="00944C83"/>
    <w:rsid w:val="00947777"/>
    <w:rsid w:val="00950D0B"/>
    <w:rsid w:val="0095312E"/>
    <w:rsid w:val="0095577F"/>
    <w:rsid w:val="00955B67"/>
    <w:rsid w:val="0096171F"/>
    <w:rsid w:val="00962441"/>
    <w:rsid w:val="00963C9D"/>
    <w:rsid w:val="009640B3"/>
    <w:rsid w:val="009704FA"/>
    <w:rsid w:val="0097456B"/>
    <w:rsid w:val="00981463"/>
    <w:rsid w:val="00982B3F"/>
    <w:rsid w:val="00982D85"/>
    <w:rsid w:val="00987532"/>
    <w:rsid w:val="00993158"/>
    <w:rsid w:val="0099414D"/>
    <w:rsid w:val="00994722"/>
    <w:rsid w:val="00994A80"/>
    <w:rsid w:val="00997417"/>
    <w:rsid w:val="009A05AE"/>
    <w:rsid w:val="009A3EB8"/>
    <w:rsid w:val="009A5A78"/>
    <w:rsid w:val="009B0DF8"/>
    <w:rsid w:val="009B11BB"/>
    <w:rsid w:val="009B21AA"/>
    <w:rsid w:val="009B4364"/>
    <w:rsid w:val="009C4A21"/>
    <w:rsid w:val="009C4F95"/>
    <w:rsid w:val="009D1000"/>
    <w:rsid w:val="009D1D8F"/>
    <w:rsid w:val="009E320B"/>
    <w:rsid w:val="009E432A"/>
    <w:rsid w:val="009E4396"/>
    <w:rsid w:val="009E532C"/>
    <w:rsid w:val="009E7971"/>
    <w:rsid w:val="009E79DA"/>
    <w:rsid w:val="009F4AE2"/>
    <w:rsid w:val="00A04934"/>
    <w:rsid w:val="00A05C7E"/>
    <w:rsid w:val="00A07C5D"/>
    <w:rsid w:val="00A15C88"/>
    <w:rsid w:val="00A16849"/>
    <w:rsid w:val="00A177C7"/>
    <w:rsid w:val="00A202AA"/>
    <w:rsid w:val="00A20517"/>
    <w:rsid w:val="00A227DF"/>
    <w:rsid w:val="00A22BDD"/>
    <w:rsid w:val="00A2459F"/>
    <w:rsid w:val="00A24CD4"/>
    <w:rsid w:val="00A27533"/>
    <w:rsid w:val="00A27A39"/>
    <w:rsid w:val="00A31911"/>
    <w:rsid w:val="00A31C8E"/>
    <w:rsid w:val="00A37208"/>
    <w:rsid w:val="00A4618F"/>
    <w:rsid w:val="00A47D87"/>
    <w:rsid w:val="00A50A56"/>
    <w:rsid w:val="00A54530"/>
    <w:rsid w:val="00A55CC5"/>
    <w:rsid w:val="00A61DB9"/>
    <w:rsid w:val="00A6355C"/>
    <w:rsid w:val="00A6393C"/>
    <w:rsid w:val="00A63EC5"/>
    <w:rsid w:val="00A64142"/>
    <w:rsid w:val="00A71E37"/>
    <w:rsid w:val="00A72AE4"/>
    <w:rsid w:val="00A73D4E"/>
    <w:rsid w:val="00A80BD0"/>
    <w:rsid w:val="00A828B0"/>
    <w:rsid w:val="00A83642"/>
    <w:rsid w:val="00A83CEF"/>
    <w:rsid w:val="00A8563D"/>
    <w:rsid w:val="00A85C3B"/>
    <w:rsid w:val="00A8677D"/>
    <w:rsid w:val="00A87164"/>
    <w:rsid w:val="00A878D5"/>
    <w:rsid w:val="00A92BAD"/>
    <w:rsid w:val="00A93AB1"/>
    <w:rsid w:val="00A947A3"/>
    <w:rsid w:val="00A94A4B"/>
    <w:rsid w:val="00A97661"/>
    <w:rsid w:val="00AA0241"/>
    <w:rsid w:val="00AA0955"/>
    <w:rsid w:val="00AA0E62"/>
    <w:rsid w:val="00AA2D7E"/>
    <w:rsid w:val="00AA2EBA"/>
    <w:rsid w:val="00AA430B"/>
    <w:rsid w:val="00AA4C0C"/>
    <w:rsid w:val="00AA76BA"/>
    <w:rsid w:val="00AA77FF"/>
    <w:rsid w:val="00AB0510"/>
    <w:rsid w:val="00AB311B"/>
    <w:rsid w:val="00AB433B"/>
    <w:rsid w:val="00AB7869"/>
    <w:rsid w:val="00AB7B72"/>
    <w:rsid w:val="00AC0CF0"/>
    <w:rsid w:val="00AC13A4"/>
    <w:rsid w:val="00AC2750"/>
    <w:rsid w:val="00AD26B2"/>
    <w:rsid w:val="00AD768D"/>
    <w:rsid w:val="00AE6072"/>
    <w:rsid w:val="00AE62CC"/>
    <w:rsid w:val="00AF178B"/>
    <w:rsid w:val="00AF23C0"/>
    <w:rsid w:val="00AF5AF0"/>
    <w:rsid w:val="00AF5AFD"/>
    <w:rsid w:val="00AF64EF"/>
    <w:rsid w:val="00AF7BFF"/>
    <w:rsid w:val="00B10469"/>
    <w:rsid w:val="00B15C80"/>
    <w:rsid w:val="00B17F28"/>
    <w:rsid w:val="00B2173A"/>
    <w:rsid w:val="00B25400"/>
    <w:rsid w:val="00B3066F"/>
    <w:rsid w:val="00B30984"/>
    <w:rsid w:val="00B34FDF"/>
    <w:rsid w:val="00B35FF2"/>
    <w:rsid w:val="00B37FE8"/>
    <w:rsid w:val="00B40228"/>
    <w:rsid w:val="00B42987"/>
    <w:rsid w:val="00B458F9"/>
    <w:rsid w:val="00B468B1"/>
    <w:rsid w:val="00B5485A"/>
    <w:rsid w:val="00B552ED"/>
    <w:rsid w:val="00B635F6"/>
    <w:rsid w:val="00B6445B"/>
    <w:rsid w:val="00B66062"/>
    <w:rsid w:val="00B6660D"/>
    <w:rsid w:val="00B735A4"/>
    <w:rsid w:val="00B778B8"/>
    <w:rsid w:val="00B813AF"/>
    <w:rsid w:val="00B81509"/>
    <w:rsid w:val="00B83DB3"/>
    <w:rsid w:val="00B90CC2"/>
    <w:rsid w:val="00B91515"/>
    <w:rsid w:val="00B93533"/>
    <w:rsid w:val="00B93A70"/>
    <w:rsid w:val="00B960AC"/>
    <w:rsid w:val="00BA450E"/>
    <w:rsid w:val="00BA581E"/>
    <w:rsid w:val="00BB2AFC"/>
    <w:rsid w:val="00BB2D99"/>
    <w:rsid w:val="00BB3515"/>
    <w:rsid w:val="00BB375A"/>
    <w:rsid w:val="00BB50DA"/>
    <w:rsid w:val="00BB605D"/>
    <w:rsid w:val="00BB6FC5"/>
    <w:rsid w:val="00BC0B6F"/>
    <w:rsid w:val="00BC44AC"/>
    <w:rsid w:val="00BC5164"/>
    <w:rsid w:val="00BD7972"/>
    <w:rsid w:val="00BE6171"/>
    <w:rsid w:val="00BF0201"/>
    <w:rsid w:val="00BF0C33"/>
    <w:rsid w:val="00BF1A7D"/>
    <w:rsid w:val="00BF22E0"/>
    <w:rsid w:val="00BF559A"/>
    <w:rsid w:val="00BF5AE8"/>
    <w:rsid w:val="00C03AEA"/>
    <w:rsid w:val="00C03B9E"/>
    <w:rsid w:val="00C07379"/>
    <w:rsid w:val="00C1146C"/>
    <w:rsid w:val="00C118CA"/>
    <w:rsid w:val="00C11AB1"/>
    <w:rsid w:val="00C11E70"/>
    <w:rsid w:val="00C12AF0"/>
    <w:rsid w:val="00C166EB"/>
    <w:rsid w:val="00C20438"/>
    <w:rsid w:val="00C231C1"/>
    <w:rsid w:val="00C25915"/>
    <w:rsid w:val="00C25D4F"/>
    <w:rsid w:val="00C30204"/>
    <w:rsid w:val="00C329F7"/>
    <w:rsid w:val="00C33802"/>
    <w:rsid w:val="00C41145"/>
    <w:rsid w:val="00C43F3B"/>
    <w:rsid w:val="00C461C1"/>
    <w:rsid w:val="00C464E1"/>
    <w:rsid w:val="00C479DD"/>
    <w:rsid w:val="00C50FC6"/>
    <w:rsid w:val="00C53CF1"/>
    <w:rsid w:val="00C54E50"/>
    <w:rsid w:val="00C64E8D"/>
    <w:rsid w:val="00C67A5B"/>
    <w:rsid w:val="00C709C5"/>
    <w:rsid w:val="00C730A3"/>
    <w:rsid w:val="00C73DD6"/>
    <w:rsid w:val="00C74900"/>
    <w:rsid w:val="00C804C2"/>
    <w:rsid w:val="00C90D47"/>
    <w:rsid w:val="00C91315"/>
    <w:rsid w:val="00C91FD4"/>
    <w:rsid w:val="00C94EA9"/>
    <w:rsid w:val="00CA0008"/>
    <w:rsid w:val="00CA0DDE"/>
    <w:rsid w:val="00CB56E2"/>
    <w:rsid w:val="00CC04FF"/>
    <w:rsid w:val="00CC4158"/>
    <w:rsid w:val="00CD35D5"/>
    <w:rsid w:val="00CD512B"/>
    <w:rsid w:val="00CE01CB"/>
    <w:rsid w:val="00CE059B"/>
    <w:rsid w:val="00CE37CB"/>
    <w:rsid w:val="00CE440F"/>
    <w:rsid w:val="00CE481A"/>
    <w:rsid w:val="00CF1649"/>
    <w:rsid w:val="00CF16E1"/>
    <w:rsid w:val="00CF7A8F"/>
    <w:rsid w:val="00D057CD"/>
    <w:rsid w:val="00D05FC0"/>
    <w:rsid w:val="00D20215"/>
    <w:rsid w:val="00D206C4"/>
    <w:rsid w:val="00D224F9"/>
    <w:rsid w:val="00D23260"/>
    <w:rsid w:val="00D234E0"/>
    <w:rsid w:val="00D266E1"/>
    <w:rsid w:val="00D27D1E"/>
    <w:rsid w:val="00D27FB4"/>
    <w:rsid w:val="00D33CEA"/>
    <w:rsid w:val="00D40C66"/>
    <w:rsid w:val="00D44F81"/>
    <w:rsid w:val="00D51B5B"/>
    <w:rsid w:val="00D51D00"/>
    <w:rsid w:val="00D55DD7"/>
    <w:rsid w:val="00D5667B"/>
    <w:rsid w:val="00D567A0"/>
    <w:rsid w:val="00D57903"/>
    <w:rsid w:val="00D57B21"/>
    <w:rsid w:val="00D57D51"/>
    <w:rsid w:val="00D57FB0"/>
    <w:rsid w:val="00D60294"/>
    <w:rsid w:val="00D60A18"/>
    <w:rsid w:val="00D62BB5"/>
    <w:rsid w:val="00D62D57"/>
    <w:rsid w:val="00D648A1"/>
    <w:rsid w:val="00D658C1"/>
    <w:rsid w:val="00D747F1"/>
    <w:rsid w:val="00D825B6"/>
    <w:rsid w:val="00D94410"/>
    <w:rsid w:val="00D96AA1"/>
    <w:rsid w:val="00D96FB7"/>
    <w:rsid w:val="00DA6586"/>
    <w:rsid w:val="00DA7E1F"/>
    <w:rsid w:val="00DB3362"/>
    <w:rsid w:val="00DD2D99"/>
    <w:rsid w:val="00DD33A8"/>
    <w:rsid w:val="00DD57E7"/>
    <w:rsid w:val="00DE2D03"/>
    <w:rsid w:val="00DE6341"/>
    <w:rsid w:val="00DF04EE"/>
    <w:rsid w:val="00DF46FC"/>
    <w:rsid w:val="00DF6492"/>
    <w:rsid w:val="00E0198C"/>
    <w:rsid w:val="00E02B1D"/>
    <w:rsid w:val="00E02C94"/>
    <w:rsid w:val="00E05474"/>
    <w:rsid w:val="00E10947"/>
    <w:rsid w:val="00E153BA"/>
    <w:rsid w:val="00E20146"/>
    <w:rsid w:val="00E27618"/>
    <w:rsid w:val="00E31362"/>
    <w:rsid w:val="00E31DDE"/>
    <w:rsid w:val="00E35E9B"/>
    <w:rsid w:val="00E37CDA"/>
    <w:rsid w:val="00E45C7B"/>
    <w:rsid w:val="00E51BA3"/>
    <w:rsid w:val="00E53755"/>
    <w:rsid w:val="00E6097D"/>
    <w:rsid w:val="00E621B8"/>
    <w:rsid w:val="00E727E4"/>
    <w:rsid w:val="00E74C0F"/>
    <w:rsid w:val="00E74DC7"/>
    <w:rsid w:val="00E7695B"/>
    <w:rsid w:val="00E81B8F"/>
    <w:rsid w:val="00E82F62"/>
    <w:rsid w:val="00E85059"/>
    <w:rsid w:val="00E927B3"/>
    <w:rsid w:val="00E975CC"/>
    <w:rsid w:val="00EA218E"/>
    <w:rsid w:val="00EA235F"/>
    <w:rsid w:val="00EA44BB"/>
    <w:rsid w:val="00EA48E6"/>
    <w:rsid w:val="00EA508D"/>
    <w:rsid w:val="00EA5F59"/>
    <w:rsid w:val="00EB4F56"/>
    <w:rsid w:val="00EB5D89"/>
    <w:rsid w:val="00EC40A2"/>
    <w:rsid w:val="00EC6AA9"/>
    <w:rsid w:val="00EE1D4C"/>
    <w:rsid w:val="00EE4F97"/>
    <w:rsid w:val="00EF1294"/>
    <w:rsid w:val="00EF603A"/>
    <w:rsid w:val="00F00D29"/>
    <w:rsid w:val="00F01648"/>
    <w:rsid w:val="00F04107"/>
    <w:rsid w:val="00F04186"/>
    <w:rsid w:val="00F061A0"/>
    <w:rsid w:val="00F07613"/>
    <w:rsid w:val="00F10ECE"/>
    <w:rsid w:val="00F121D3"/>
    <w:rsid w:val="00F123FC"/>
    <w:rsid w:val="00F133E4"/>
    <w:rsid w:val="00F15499"/>
    <w:rsid w:val="00F16768"/>
    <w:rsid w:val="00F27910"/>
    <w:rsid w:val="00F33D0A"/>
    <w:rsid w:val="00F40DD6"/>
    <w:rsid w:val="00F41131"/>
    <w:rsid w:val="00F41C42"/>
    <w:rsid w:val="00F449D7"/>
    <w:rsid w:val="00F46A4D"/>
    <w:rsid w:val="00F51273"/>
    <w:rsid w:val="00F51D0F"/>
    <w:rsid w:val="00F66AF7"/>
    <w:rsid w:val="00F67740"/>
    <w:rsid w:val="00F67801"/>
    <w:rsid w:val="00F73187"/>
    <w:rsid w:val="00F735C1"/>
    <w:rsid w:val="00F74AA7"/>
    <w:rsid w:val="00F750E5"/>
    <w:rsid w:val="00F7559B"/>
    <w:rsid w:val="00F75D2B"/>
    <w:rsid w:val="00F75FCB"/>
    <w:rsid w:val="00F76145"/>
    <w:rsid w:val="00F834FA"/>
    <w:rsid w:val="00F84159"/>
    <w:rsid w:val="00F857A3"/>
    <w:rsid w:val="00F9573A"/>
    <w:rsid w:val="00F973A2"/>
    <w:rsid w:val="00FA786C"/>
    <w:rsid w:val="00FB2172"/>
    <w:rsid w:val="00FB33C7"/>
    <w:rsid w:val="00FC22D9"/>
    <w:rsid w:val="00FC338B"/>
    <w:rsid w:val="00FC5027"/>
    <w:rsid w:val="00FC746C"/>
    <w:rsid w:val="00FC7ABF"/>
    <w:rsid w:val="00FD2E6A"/>
    <w:rsid w:val="00FD32FF"/>
    <w:rsid w:val="00FD595F"/>
    <w:rsid w:val="00FF46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1A564"/>
  <w15:docId w15:val="{0147A218-F7F7-4639-8A51-15CDD89D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795D"/>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1"/>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semiHidden/>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99"/>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06795D"/>
    <w:pPr>
      <w:ind w:left="720"/>
      <w:contextualSpacing/>
    </w:pPr>
  </w:style>
  <w:style w:type="character" w:styleId="Hipercze">
    <w:name w:val="Hyperlink"/>
    <w:basedOn w:val="Domylnaczcionkaakapitu"/>
    <w:uiPriority w:val="99"/>
    <w:unhideWhenUsed/>
    <w:rsid w:val="0006795D"/>
    <w:rPr>
      <w:color w:val="0000FF" w:themeColor="hyperlink"/>
      <w:u w:val="single"/>
    </w:rPr>
  </w:style>
  <w:style w:type="paragraph" w:styleId="Poprawka">
    <w:name w:val="Revision"/>
    <w:hidden/>
    <w:uiPriority w:val="99"/>
    <w:semiHidden/>
    <w:rsid w:val="005A1878"/>
    <w:pPr>
      <w:spacing w:line="240" w:lineRule="auto"/>
    </w:pPr>
    <w:rPr>
      <w:rFonts w:asciiTheme="minorHAnsi" w:eastAsiaTheme="minorHAnsi" w:hAnsiTheme="minorHAnsi" w:cstheme="minorBidi"/>
      <w:sz w:val="22"/>
      <w:szCs w:val="22"/>
      <w:lang w:eastAsia="en-US"/>
    </w:rPr>
  </w:style>
  <w:style w:type="paragraph" w:styleId="Tekstprzypisukocowego">
    <w:name w:val="endnote text"/>
    <w:basedOn w:val="Normalny"/>
    <w:link w:val="TekstprzypisukocowegoZnak"/>
    <w:uiPriority w:val="99"/>
    <w:semiHidden/>
    <w:unhideWhenUsed/>
    <w:rsid w:val="002B26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2644"/>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2B2644"/>
    <w:rPr>
      <w:vertAlign w:val="superscript"/>
    </w:rPr>
  </w:style>
  <w:style w:type="character" w:customStyle="1" w:styleId="highlight">
    <w:name w:val="highlight"/>
    <w:basedOn w:val="Domylnaczcionkaakapitu"/>
    <w:rsid w:val="00CB4465"/>
  </w:style>
  <w:style w:type="character" w:styleId="Uwydatnienie">
    <w:name w:val="Emphasis"/>
    <w:basedOn w:val="Domylnaczcionkaakapitu"/>
    <w:uiPriority w:val="20"/>
    <w:qFormat/>
    <w:rsid w:val="00F56FF6"/>
    <w:rPr>
      <w:i/>
      <w:iCs/>
    </w:rPr>
  </w:style>
  <w:style w:type="paragraph" w:customStyle="1" w:styleId="Default">
    <w:name w:val="Default"/>
    <w:rsid w:val="00377B86"/>
    <w:pPr>
      <w:autoSpaceDE w:val="0"/>
      <w:autoSpaceDN w:val="0"/>
      <w:adjustRightInd w:val="0"/>
      <w:spacing w:line="240" w:lineRule="auto"/>
    </w:pPr>
    <w:rPr>
      <w:rFonts w:ascii="Times New Roman" w:hAnsi="Times New Roman"/>
      <w:color w:val="000000"/>
    </w:rPr>
  </w:style>
  <w:style w:type="character" w:customStyle="1" w:styleId="highlightedtext">
    <w:name w:val="highlighted_text"/>
    <w:basedOn w:val="Domylnaczcionkaakapitu"/>
    <w:rsid w:val="00F74492"/>
  </w:style>
  <w:style w:type="character" w:customStyle="1" w:styleId="Nierozpoznanawzmianka1">
    <w:name w:val="Nierozpoznana wzmianka1"/>
    <w:basedOn w:val="Domylnaczcionkaakapitu"/>
    <w:uiPriority w:val="99"/>
    <w:semiHidden/>
    <w:unhideWhenUsed/>
    <w:rsid w:val="00BF1A7D"/>
    <w:rPr>
      <w:color w:val="605E5C"/>
      <w:shd w:val="clear" w:color="auto" w:fill="E1DFDD"/>
    </w:rPr>
  </w:style>
  <w:style w:type="character" w:customStyle="1" w:styleId="Nierozpoznanawzmianka2">
    <w:name w:val="Nierozpoznana wzmianka2"/>
    <w:basedOn w:val="Domylnaczcionkaakapitu"/>
    <w:uiPriority w:val="99"/>
    <w:semiHidden/>
    <w:unhideWhenUsed/>
    <w:rsid w:val="00283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39299">
      <w:bodyDiv w:val="1"/>
      <w:marLeft w:val="0"/>
      <w:marRight w:val="0"/>
      <w:marTop w:val="0"/>
      <w:marBottom w:val="0"/>
      <w:divBdr>
        <w:top w:val="none" w:sz="0" w:space="0" w:color="auto"/>
        <w:left w:val="none" w:sz="0" w:space="0" w:color="auto"/>
        <w:bottom w:val="none" w:sz="0" w:space="0" w:color="auto"/>
        <w:right w:val="none" w:sz="0" w:space="0" w:color="auto"/>
      </w:divBdr>
    </w:div>
    <w:div w:id="1023438014">
      <w:bodyDiv w:val="1"/>
      <w:marLeft w:val="0"/>
      <w:marRight w:val="0"/>
      <w:marTop w:val="0"/>
      <w:marBottom w:val="0"/>
      <w:divBdr>
        <w:top w:val="none" w:sz="0" w:space="0" w:color="auto"/>
        <w:left w:val="none" w:sz="0" w:space="0" w:color="auto"/>
        <w:bottom w:val="none" w:sz="0" w:space="0" w:color="auto"/>
        <w:right w:val="none" w:sz="0" w:space="0" w:color="auto"/>
      </w:divBdr>
      <w:divsChild>
        <w:div w:id="73088840">
          <w:marLeft w:val="0"/>
          <w:marRight w:val="0"/>
          <w:marTop w:val="105"/>
          <w:marBottom w:val="0"/>
          <w:divBdr>
            <w:top w:val="none" w:sz="0" w:space="0" w:color="auto"/>
            <w:left w:val="none" w:sz="0" w:space="0" w:color="auto"/>
            <w:bottom w:val="none" w:sz="0" w:space="0" w:color="auto"/>
            <w:right w:val="none" w:sz="0" w:space="0" w:color="auto"/>
          </w:divBdr>
        </w:div>
      </w:divsChild>
    </w:div>
    <w:div w:id="210850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lak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4DFADE-FDE0-4D1B-A3BB-0896C969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35</Pages>
  <Words>12891</Words>
  <Characters>77347</Characters>
  <Application>Microsoft Office Word</Application>
  <DocSecurity>0</DocSecurity>
  <Lines>644</Lines>
  <Paragraphs>180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90058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Wróblewska Marta</dc:creator>
  <cp:keywords/>
  <dc:description/>
  <cp:lastModifiedBy>Kołakowska Iwona</cp:lastModifiedBy>
  <cp:revision>3</cp:revision>
  <cp:lastPrinted>2025-05-13T08:09:00Z</cp:lastPrinted>
  <dcterms:created xsi:type="dcterms:W3CDTF">2026-06-10T06:19:00Z</dcterms:created>
  <dcterms:modified xsi:type="dcterms:W3CDTF">2026-06-10T06:19:00Z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&lt;data ogłoszenia&gt;</vt:lpwstr>
  </property>
  <property fmtid="{D5CDD505-2E9C-101B-9397-08002B2CF9AE}" pid="3" name="Data wydania obwieszczenia">
    <vt:lpwstr>&lt;data wydania obwieszczenia&gt;</vt:lpwstr>
  </property>
</Properties>
</file>