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C5151" w14:textId="77777777" w:rsidR="00F57693" w:rsidRDefault="00F57693" w:rsidP="00E65F22">
      <w:pPr>
        <w:pStyle w:val="OZNRODZAKTUtznustawalubrozporzdzenieiorganwydajcy"/>
      </w:pPr>
    </w:p>
    <w:p w14:paraId="664D1EC9" w14:textId="0B5C96A8" w:rsidR="00E65F22" w:rsidRPr="009C0B41" w:rsidRDefault="00E65F22" w:rsidP="00E65F22">
      <w:pPr>
        <w:pStyle w:val="OZNRODZAKTUtznustawalubrozporzdzenieiorganwydajcy"/>
      </w:pPr>
      <w:r w:rsidRPr="009C0B41">
        <w:t>Ustawa</w:t>
      </w:r>
    </w:p>
    <w:p w14:paraId="37A2EAFF" w14:textId="77777777" w:rsidR="00E65F22" w:rsidRPr="009C0B41" w:rsidRDefault="00E65F22" w:rsidP="00E65F22">
      <w:pPr>
        <w:pStyle w:val="DATAAKTUdatauchwalenialubwydaniaaktu"/>
      </w:pPr>
      <w:r w:rsidRPr="009C0B41">
        <w:t>z dnia ……. 2026 r.</w:t>
      </w:r>
    </w:p>
    <w:p w14:paraId="001E1AA6" w14:textId="77777777" w:rsidR="00E65F22" w:rsidRPr="009C0B41" w:rsidRDefault="00E65F22" w:rsidP="009C0B41">
      <w:pPr>
        <w:pStyle w:val="TYTUAKTUprzedmiotregulacjiustawylubrozporzdzenia"/>
      </w:pPr>
      <w:r w:rsidRPr="009C0B41">
        <w:t>o zmianie ustawy o rehabilitacji zawodowej i społecznej oraz zatrudnianiu osób niepełnosprawnych</w:t>
      </w:r>
    </w:p>
    <w:p w14:paraId="401636BF" w14:textId="21702E49" w:rsidR="00E65F22" w:rsidRDefault="00E65F22" w:rsidP="0017359E">
      <w:pPr>
        <w:pStyle w:val="ARTartustawynprozporzdzenia"/>
        <w:keepNext/>
      </w:pPr>
      <w:r w:rsidRPr="009C0B41">
        <w:rPr>
          <w:rStyle w:val="Ppogrubienie"/>
        </w:rPr>
        <w:t>Art.</w:t>
      </w:r>
      <w:r w:rsidR="009C0B41">
        <w:rPr>
          <w:rStyle w:val="Ppogrubienie"/>
        </w:rPr>
        <w:t> </w:t>
      </w:r>
      <w:r w:rsidRPr="009C0B41">
        <w:rPr>
          <w:rStyle w:val="Ppogrubienie"/>
        </w:rPr>
        <w:t>1.</w:t>
      </w:r>
      <w:r w:rsidRPr="009C0B41">
        <w:tab/>
        <w:t xml:space="preserve"> W ustawie z dnia 27 sierpnia 1997 r. o rehabilitacji zawodowej i społecznej oraz zatrudnianiu osób niepełnosprawnych (Dz. U. z 2025 r. poz. 913, 1301, 1665, 1746 oraz z 2026 r. poz. 26) </w:t>
      </w:r>
      <w:r w:rsidRPr="00F57693">
        <w:t>uchyla się art. 47a i art. 47b</w:t>
      </w:r>
      <w:r w:rsidR="0017359E" w:rsidRPr="00F57693">
        <w:t>.</w:t>
      </w:r>
    </w:p>
    <w:p w14:paraId="233414B1" w14:textId="449CE863" w:rsidR="00E65F22" w:rsidRPr="009C0B41" w:rsidRDefault="0017359E" w:rsidP="0017359E">
      <w:pPr>
        <w:pStyle w:val="ARTartustawynprozporzdzenia"/>
        <w:keepNext/>
      </w:pPr>
      <w:r w:rsidRPr="009C0B41">
        <w:rPr>
          <w:rStyle w:val="Ppogrubienie"/>
        </w:rPr>
        <w:t>Art.</w:t>
      </w:r>
      <w:r w:rsidRPr="0017359E">
        <w:rPr>
          <w:rStyle w:val="Ppogrubienie"/>
        </w:rPr>
        <w:t> </w:t>
      </w:r>
      <w:r>
        <w:rPr>
          <w:rStyle w:val="Ppogrubienie"/>
        </w:rPr>
        <w:t>2</w:t>
      </w:r>
      <w:r w:rsidRPr="0017359E">
        <w:rPr>
          <w:rStyle w:val="Ppogrubienie"/>
        </w:rPr>
        <w:t>.</w:t>
      </w:r>
      <w:r w:rsidRPr="0017359E">
        <w:tab/>
      </w:r>
      <w:r>
        <w:t xml:space="preserve"> </w:t>
      </w:r>
      <w:r w:rsidR="00E65F22" w:rsidRPr="009C0B41">
        <w:t xml:space="preserve">1. </w:t>
      </w:r>
      <w:r w:rsidR="00E65F22" w:rsidRPr="00F57693">
        <w:t>W</w:t>
      </w:r>
      <w:r w:rsidRPr="00F57693">
        <w:t xml:space="preserve"> okresie do dnia 31 grudnia 2028 r.</w:t>
      </w:r>
      <w:r w:rsidRPr="00F57693">
        <w:rPr>
          <w:rStyle w:val="Ppogrubienie"/>
        </w:rPr>
        <w:t xml:space="preserve"> </w:t>
      </w:r>
      <w:r w:rsidRPr="00F57693">
        <w:t>Państwowy Fundusz Rehabilitacji Osób Niepełnosprawnych, zwany dalej</w:t>
      </w:r>
      <w:r w:rsidR="0043003C" w:rsidRPr="00F57693">
        <w:t xml:space="preserve"> „</w:t>
      </w:r>
      <w:r w:rsidRPr="00F57693">
        <w:t>Fundusz</w:t>
      </w:r>
      <w:r w:rsidR="0043003C" w:rsidRPr="00F57693">
        <w:t>em”,</w:t>
      </w:r>
      <w:r w:rsidRPr="0017359E">
        <w:t xml:space="preserve"> </w:t>
      </w:r>
      <w:r>
        <w:t xml:space="preserve">w </w:t>
      </w:r>
      <w:r w:rsidR="00E65F22" w:rsidRPr="009C0B41">
        <w:t>celu realizacji programów, o których mowa w art. 47 ust. 1 pkt 4</w:t>
      </w:r>
      <w:r w:rsidR="00C22AAC">
        <w:t xml:space="preserve"> </w:t>
      </w:r>
      <w:r w:rsidR="00C22AAC" w:rsidRPr="00F57693">
        <w:t>ustawy zmienianej w art. 1</w:t>
      </w:r>
      <w:r w:rsidR="00E65F22" w:rsidRPr="009C0B41">
        <w:t>, może nieodpłatnie przekazywać na rzecz osób niepełnosprawnych oraz rodzin, których członkami są osoby niepełnosprawne, sprzęt, urządzenia, pojazdy, oprogramowanie oraz inne wyroby, w tym medyczne, służące zwiększaniu, utrzymaniu lub poprawie możliwości funkcjonalnych osób niepełnosprawnych, udostępnione Funduszowi w ramach rezerwy strategicznej na podstawie art. 19 ust. 1 i 2 ustawy z dnia 17 grudnia 2020 r. o rezerwach strategicznych (Dz.</w:t>
      </w:r>
      <w:r w:rsidR="0043003C">
        <w:t xml:space="preserve"> </w:t>
      </w:r>
      <w:r w:rsidR="0043003C" w:rsidRPr="0043003C">
        <w:t>U.</w:t>
      </w:r>
      <w:r w:rsidR="0043003C">
        <w:t xml:space="preserve"> z 2026 r. poz. 733 i 815</w:t>
      </w:r>
      <w:r w:rsidR="00E65F22" w:rsidRPr="009C0B41">
        <w:t>).</w:t>
      </w:r>
    </w:p>
    <w:p w14:paraId="200A8FC3" w14:textId="539AAA71" w:rsidR="00E65F22" w:rsidRPr="009C0B41" w:rsidRDefault="00E65F22" w:rsidP="006751DA">
      <w:pPr>
        <w:pStyle w:val="USTustnpkodeksu"/>
      </w:pPr>
      <w:r w:rsidRPr="009C0B41">
        <w:t xml:space="preserve">2. Prezes Zarządu Funduszu dokonuje likwidacji udostępnionej rezerwy strategicznej, o której mowa w ust. 1, w drodze decyzji. Do decyzji Prezesa Zarządu Funduszu </w:t>
      </w:r>
      <w:r w:rsidR="006751DA" w:rsidRPr="009C0B41">
        <w:t>dotyczącej udostępnionej</w:t>
      </w:r>
      <w:r w:rsidRPr="009C0B41">
        <w:t xml:space="preserve"> rezerwy strategicznej nie stosuje się przepisów ustawy z dnia 14 czerwca 1960 r. – Kodeks postępowania administracyjnego</w:t>
      </w:r>
      <w:r w:rsidR="006751DA">
        <w:t xml:space="preserve"> (Dz. U. z </w:t>
      </w:r>
      <w:r w:rsidR="00F31F58">
        <w:t>2025 r. poz. 1691)</w:t>
      </w:r>
      <w:r w:rsidRPr="009C0B41">
        <w:t>.</w:t>
      </w:r>
    </w:p>
    <w:p w14:paraId="5039EDED" w14:textId="68362016" w:rsidR="00E65F22" w:rsidRPr="009C0B41" w:rsidRDefault="00E65F22" w:rsidP="00F31F58">
      <w:pPr>
        <w:pStyle w:val="USTustnpkodeksu"/>
      </w:pPr>
      <w:r w:rsidRPr="009C0B41">
        <w:t xml:space="preserve">3. Decyzję, o której mowa w ust. 2, Prezes Zarządu Funduszu wydaje z urzędu albo na wniosek </w:t>
      </w:r>
      <w:r w:rsidR="00F31F58" w:rsidRPr="00F57693">
        <w:t>Rządowej Agencji Rezerw Strategicznych, zwanej dalej</w:t>
      </w:r>
      <w:r w:rsidR="00F31F58" w:rsidRPr="00F57693">
        <w:rPr>
          <w:rStyle w:val="Ppogrubienie"/>
        </w:rPr>
        <w:t xml:space="preserve"> </w:t>
      </w:r>
      <w:r w:rsidR="00F31F58" w:rsidRPr="00F57693">
        <w:t>„Agencją”</w:t>
      </w:r>
      <w:r w:rsidRPr="009C0B41">
        <w:t>, za zgodą ministra właściwego do spraw wewnętrznych albo na wniosek tego ministra.</w:t>
      </w:r>
    </w:p>
    <w:p w14:paraId="59697EE1" w14:textId="77777777" w:rsidR="00E65F22" w:rsidRPr="009C0B41" w:rsidRDefault="00E65F22" w:rsidP="00F31F58">
      <w:pPr>
        <w:pStyle w:val="USTustnpkodeksu"/>
      </w:pPr>
      <w:r w:rsidRPr="009C0B41">
        <w:t>4. Decyzja, o której mowa w ust. 2, zawiera co najmniej:</w:t>
      </w:r>
    </w:p>
    <w:p w14:paraId="3F355927" w14:textId="260C7EB7" w:rsidR="00E65F22" w:rsidRPr="009C0B41" w:rsidRDefault="00E65F22" w:rsidP="00F31F58">
      <w:pPr>
        <w:pStyle w:val="PKTpunkt"/>
      </w:pPr>
      <w:r w:rsidRPr="009C0B41">
        <w:t>1)</w:t>
      </w:r>
      <w:r w:rsidRPr="009C0B41">
        <w:tab/>
        <w:t>określenie asortymentu likwidowanej rezerwy strategicznej, o której mowa w ust. 1, i jego ilości oraz wartości księgowej,</w:t>
      </w:r>
    </w:p>
    <w:p w14:paraId="7CA9F7B8" w14:textId="77777777" w:rsidR="00E65F22" w:rsidRPr="009C0B41" w:rsidRDefault="00E65F22" w:rsidP="00F31F58">
      <w:pPr>
        <w:pStyle w:val="PKTpunkt"/>
      </w:pPr>
      <w:r w:rsidRPr="009C0B41">
        <w:t>2)</w:t>
      </w:r>
      <w:r w:rsidRPr="009C0B41">
        <w:tab/>
        <w:t>wskazanie przyczyny likwidacji rezerwy strategicznej, o której mowa w ust. 1;</w:t>
      </w:r>
    </w:p>
    <w:p w14:paraId="1F9143C8" w14:textId="715D9582" w:rsidR="00E65F22" w:rsidRPr="009C0B41" w:rsidRDefault="00E65F22" w:rsidP="00F31F58">
      <w:pPr>
        <w:pStyle w:val="PKTpunkt"/>
      </w:pPr>
      <w:r w:rsidRPr="009C0B41">
        <w:t>3)</w:t>
      </w:r>
      <w:r w:rsidRPr="009C0B41">
        <w:tab/>
        <w:t xml:space="preserve">warunki i sposób likwidacji rezerwy strategicznej, o której mowa w ust. </w:t>
      </w:r>
      <w:r w:rsidR="00CC6864" w:rsidRPr="009C0B41">
        <w:t>1, poprzez</w:t>
      </w:r>
      <w:r w:rsidRPr="009C0B41">
        <w:t xml:space="preserve"> przekazanie asortymentu likwidowanej rezerwy strategicznej na rzecz osób wskazanych w ust. 1;</w:t>
      </w:r>
    </w:p>
    <w:p w14:paraId="22E225E7" w14:textId="77777777" w:rsidR="00E65F22" w:rsidRPr="009C0B41" w:rsidRDefault="00E65F22" w:rsidP="00F31F58">
      <w:pPr>
        <w:pStyle w:val="PKTpunkt"/>
      </w:pPr>
      <w:r w:rsidRPr="009C0B41">
        <w:t>4)</w:t>
      </w:r>
      <w:r w:rsidRPr="009C0B41">
        <w:tab/>
        <w:t>określenie terminu wykonania decyzji.</w:t>
      </w:r>
    </w:p>
    <w:p w14:paraId="58D4C504" w14:textId="77777777" w:rsidR="00E65F22" w:rsidRPr="009C0B41" w:rsidRDefault="00E65F22" w:rsidP="00CC6864">
      <w:pPr>
        <w:pStyle w:val="USTustnpkodeksu"/>
      </w:pPr>
      <w:r w:rsidRPr="009C0B41">
        <w:lastRenderedPageBreak/>
        <w:t>5.  Prezes Zarządu Funduszu zawiadamia ministra właściwego do spraw wewnętrznych o zamiarze wydania decyzji, o której mowa w ust. 2.</w:t>
      </w:r>
    </w:p>
    <w:p w14:paraId="759709D5" w14:textId="214DA055" w:rsidR="00E65F22" w:rsidRPr="009C0B41" w:rsidRDefault="00E65F22" w:rsidP="00CC6864">
      <w:pPr>
        <w:pStyle w:val="USTustnpkodeksu"/>
      </w:pPr>
      <w:r w:rsidRPr="009C0B41">
        <w:t xml:space="preserve">6. Minister właściwy do spraw wewnętrznych, w terminie 14 dni od dnia </w:t>
      </w:r>
      <w:r w:rsidR="00CC6864" w:rsidRPr="009C0B41">
        <w:t>otrzymania zawiadomienia</w:t>
      </w:r>
      <w:r w:rsidRPr="009C0B41">
        <w:t xml:space="preserve">, o którym mowa w ust. 5, ma prawo złożyć, w formie pisemnej, sprzeciw do Prezesa Zarządu Funduszu. W razie zgłoszenia sprzeciwu, </w:t>
      </w:r>
      <w:r w:rsidR="00CC6864" w:rsidRPr="009C0B41">
        <w:t>decyzji,</w:t>
      </w:r>
      <w:r w:rsidRPr="009C0B41">
        <w:t xml:space="preserve"> o której mowa w ust. 2</w:t>
      </w:r>
      <w:r w:rsidR="00B61191">
        <w:t>,</w:t>
      </w:r>
      <w:r w:rsidRPr="009C0B41">
        <w:t xml:space="preserve"> nie wydaje się.</w:t>
      </w:r>
    </w:p>
    <w:p w14:paraId="3E613959" w14:textId="25E773C5" w:rsidR="00E65F22" w:rsidRPr="009C0B41" w:rsidRDefault="00E65F22" w:rsidP="00CC6864">
      <w:pPr>
        <w:pStyle w:val="USTustnpkodeksu"/>
      </w:pPr>
      <w:r w:rsidRPr="009C0B41">
        <w:t xml:space="preserve">7.  Fundusz, działając w imieniu i na rzecz Skarbu Państwa, na podstawie decyzji, o której mowa w ust. </w:t>
      </w:r>
      <w:r w:rsidR="00CC6864" w:rsidRPr="009C0B41">
        <w:t>2, przekazuje</w:t>
      </w:r>
      <w:r w:rsidRPr="009C0B41">
        <w:t xml:space="preserve"> nieodpłatnie osobom wskazanym w ust. </w:t>
      </w:r>
      <w:r w:rsidR="00CC6864" w:rsidRPr="009C0B41">
        <w:t>1, udostępniony</w:t>
      </w:r>
      <w:r w:rsidRPr="009C0B41">
        <w:t xml:space="preserve"> asortyment, o którym mowa w tej decyzji, stosując odpowiednio art. 47 ust. 1 pkt 4</w:t>
      </w:r>
      <w:r w:rsidR="00B61191">
        <w:t xml:space="preserve"> </w:t>
      </w:r>
      <w:r w:rsidR="00B61191" w:rsidRPr="00F57693">
        <w:t>ustawy zmienianej w art. 1</w:t>
      </w:r>
      <w:r w:rsidRPr="00F57693">
        <w:t>.</w:t>
      </w:r>
    </w:p>
    <w:p w14:paraId="32E1E6AC" w14:textId="09388C65" w:rsidR="00E65F22" w:rsidRPr="00F57693" w:rsidRDefault="00E65F22" w:rsidP="00CC6864">
      <w:pPr>
        <w:pStyle w:val="USTustnpkodeksu"/>
        <w:rPr>
          <w:rStyle w:val="Ppogrubienie"/>
        </w:rPr>
      </w:pPr>
      <w:r w:rsidRPr="009C0B41">
        <w:t xml:space="preserve">8. Przekazanie asortymentu </w:t>
      </w:r>
      <w:r w:rsidR="00CC6864" w:rsidRPr="00F57693">
        <w:t xml:space="preserve">likwidowanej rezerwy strategicznej, o której mowa w ust. 1, </w:t>
      </w:r>
      <w:r w:rsidRPr="00F57693">
        <w:t>następuje na podstawie umowy o nieodpłatnym przekazaniu zawartej w formie pisemnej.</w:t>
      </w:r>
    </w:p>
    <w:p w14:paraId="1F5B1812" w14:textId="7BE90A09" w:rsidR="00E65F22" w:rsidRPr="009C0B41" w:rsidRDefault="00E65F22" w:rsidP="00CC6864">
      <w:pPr>
        <w:pStyle w:val="USTustnpkodeksu"/>
      </w:pPr>
      <w:r w:rsidRPr="009C0B41">
        <w:t xml:space="preserve">9. W przypadku nieodpłatnego przekazania asortymentu </w:t>
      </w:r>
      <w:r w:rsidR="007F09B9" w:rsidRPr="00F57693">
        <w:t xml:space="preserve">likwidowanej rezerwy strategicznej, o której mowa w ust. 1, </w:t>
      </w:r>
      <w:r w:rsidRPr="009C0B41">
        <w:t>w sposób wskazany w ust. 8, nie pobiera się danin publicznych od żadnego z podmiotów będących stronami umowy.</w:t>
      </w:r>
    </w:p>
    <w:p w14:paraId="04B73E3D" w14:textId="04A283BD" w:rsidR="00E65F22" w:rsidRPr="009C0B41" w:rsidRDefault="00E65F22" w:rsidP="007F09B9">
      <w:pPr>
        <w:pStyle w:val="USTustnpkodeksu"/>
      </w:pPr>
      <w:r w:rsidRPr="009C0B41">
        <w:t>10. Wartość przekazywanego asortymentu</w:t>
      </w:r>
      <w:r w:rsidR="007F09B9" w:rsidRPr="007F09B9">
        <w:rPr>
          <w:rStyle w:val="Ppogrubienie"/>
        </w:rPr>
        <w:t xml:space="preserve"> </w:t>
      </w:r>
      <w:r w:rsidR="007F09B9" w:rsidRPr="00F57693">
        <w:t>likwidowanej rezerwy strategicznej, o której mowa w ust. 1,</w:t>
      </w:r>
      <w:r w:rsidRPr="009C0B41">
        <w:t xml:space="preserve"> ustala się według jego wartości księgowej, przez którą rozumie się wartość początkową brutto pomniejszoną o odpisy amortyzacyjne.</w:t>
      </w:r>
    </w:p>
    <w:p w14:paraId="04DB5985" w14:textId="5B0A9F28" w:rsidR="00E65F22" w:rsidRPr="009C0B41" w:rsidRDefault="00E65F22" w:rsidP="007F09B9">
      <w:pPr>
        <w:pStyle w:val="USTustnpkodeksu"/>
      </w:pPr>
      <w:r w:rsidRPr="009C0B41">
        <w:t>11. Przed przekazaniem asortymentu</w:t>
      </w:r>
      <w:r w:rsidR="007F6CC4" w:rsidRPr="007F6CC4">
        <w:rPr>
          <w:rStyle w:val="Ppogrubienie"/>
        </w:rPr>
        <w:t xml:space="preserve"> </w:t>
      </w:r>
      <w:r w:rsidR="007F6CC4" w:rsidRPr="00F57693">
        <w:t>likwidowanej rezerwy strategicznej, o której mowa w ust. 1,</w:t>
      </w:r>
      <w:r w:rsidRPr="00F57693">
        <w:rPr>
          <w:rStyle w:val="Ppogrubienie"/>
        </w:rPr>
        <w:t xml:space="preserve"> </w:t>
      </w:r>
      <w:r w:rsidRPr="00F57693">
        <w:t>Fundusz</w:t>
      </w:r>
      <w:r w:rsidRPr="00F57693">
        <w:rPr>
          <w:rStyle w:val="Ppogrubienie"/>
        </w:rPr>
        <w:t xml:space="preserve"> </w:t>
      </w:r>
      <w:r w:rsidRPr="00F57693">
        <w:t xml:space="preserve">finansuje </w:t>
      </w:r>
      <w:r w:rsidR="007F6CC4" w:rsidRPr="00F57693">
        <w:t xml:space="preserve">na podstawie art. 47 ust. 1 pkt 4 i art. 47a ust. 2 </w:t>
      </w:r>
      <w:r w:rsidR="00C47A4C" w:rsidRPr="00F57693">
        <w:t>ustawy zmienianej w art. 1</w:t>
      </w:r>
      <w:r w:rsidR="00C47A4C">
        <w:rPr>
          <w:rStyle w:val="Ppogrubienie"/>
        </w:rPr>
        <w:t xml:space="preserve"> </w:t>
      </w:r>
      <w:r w:rsidRPr="009C0B41">
        <w:t>dokonywane przez Agencję niezbędne i ekonomicznie uzasadnione nakłady, polegające w szczególności na przeglądach, przechowywaniu oraz koniecznych naprawach.</w:t>
      </w:r>
    </w:p>
    <w:p w14:paraId="6E05EEFF" w14:textId="3B28B5A4" w:rsidR="00E65F22" w:rsidRPr="009C0B41" w:rsidRDefault="007F6CC4" w:rsidP="007F6CC4">
      <w:pPr>
        <w:pStyle w:val="ARTartustawynprozporzdzenia"/>
      </w:pPr>
      <w:r w:rsidRPr="00385877">
        <w:rPr>
          <w:rStyle w:val="Ppogrubienie"/>
        </w:rPr>
        <w:t xml:space="preserve">Art. </w:t>
      </w:r>
      <w:r w:rsidR="00385877">
        <w:rPr>
          <w:rStyle w:val="Ppogrubienie"/>
        </w:rPr>
        <w:t>3</w:t>
      </w:r>
      <w:r w:rsidRPr="00385877">
        <w:rPr>
          <w:rStyle w:val="Ppogrubienie"/>
        </w:rPr>
        <w:t>.</w:t>
      </w:r>
      <w:r w:rsidR="00E65F22" w:rsidRPr="009C0B41">
        <w:t> 1. W okresie do dnia 31 grudnia 2028 r. minister właściwy do spraw wewnętrznych może dokonać likwidacji zwróconego przez Fundusz asortymentu rezerwy strategicznej,</w:t>
      </w:r>
      <w:r w:rsidR="00385877" w:rsidRPr="00385877">
        <w:rPr>
          <w:rStyle w:val="Ppogrubienie"/>
        </w:rPr>
        <w:t xml:space="preserve"> </w:t>
      </w:r>
      <w:r w:rsidR="00385877" w:rsidRPr="00F57693">
        <w:t>o której mowa w art. 2 ust. 1,</w:t>
      </w:r>
      <w:r w:rsidR="00E65F22" w:rsidRPr="00F57693">
        <w:rPr>
          <w:rStyle w:val="Ppogrubienie"/>
        </w:rPr>
        <w:t xml:space="preserve"> </w:t>
      </w:r>
      <w:r w:rsidR="00E65F22" w:rsidRPr="009C0B41">
        <w:t xml:space="preserve"> poprzez utylizację lub nieodpłatne przekazanie państwowym jednostkom organizacyjnym, jednostkom samorządu terytorialnego lub utworzonym przez nie jednostkom organizacyjnym, samodzielnym publicznym zakładom opieki zdrowotnej, jak również organizacjom pozarządowym i podmiotom wymienionym w art. 3 ust. 3 ustawy z dnia 24 kwietnia 2003 r. o działalności pożytku publicznego i o wolontariacie</w:t>
      </w:r>
      <w:r w:rsidR="00385877">
        <w:t xml:space="preserve"> (Dz. U. </w:t>
      </w:r>
      <w:r w:rsidR="00286E8F">
        <w:t>z 2025 r. poz. 1338)</w:t>
      </w:r>
      <w:r w:rsidR="00E65F22" w:rsidRPr="009C0B41">
        <w:t>, w szczególności działającym na rzecz osób niepełnosprawnych, na realizację celów statutowych tych podmiotów, niebędących działalnością gospodarczą w rozumieniu przepisów ustawy z dnia 6 marca 2018 r. – Prawo przedsiębiorców</w:t>
      </w:r>
      <w:r w:rsidR="00286E8F">
        <w:t xml:space="preserve"> (Dz. U. z 2025 r. poz. 1480, 1795 i </w:t>
      </w:r>
      <w:r w:rsidR="00286E8F">
        <w:lastRenderedPageBreak/>
        <w:t>1826 oraz z 2026 r. poz. 507)</w:t>
      </w:r>
      <w:r w:rsidR="00E65F22" w:rsidRPr="009C0B41">
        <w:t>, biorąc pod uwagę ich potrzeby oraz przydatność przekazywanego asortymentu do realizacji zadań ustawowych i statutowych tych podmiotów.</w:t>
      </w:r>
    </w:p>
    <w:p w14:paraId="74AEA8DD" w14:textId="77777777" w:rsidR="00E65F22" w:rsidRPr="009C0B41" w:rsidRDefault="00E65F22" w:rsidP="00286E8F">
      <w:pPr>
        <w:pStyle w:val="USTustnpkodeksu"/>
      </w:pPr>
      <w:r w:rsidRPr="009C0B41">
        <w:t>2. Likwidacji, o której mowa w ust. 1, minister właściwy do spraw wewnętrznych dokonuje w drodze decyzji na wniosek Prezesa Zarządu Funduszu lub Agencji. Do decyzji przepisy art. 7 oraz art. 25 ust. 3 i 5 ustawy z dnia 17 grudnia 2020 r. o rezerwach strategicznych stosuje się odpowiednio.</w:t>
      </w:r>
    </w:p>
    <w:p w14:paraId="6B912CC7" w14:textId="1FD8E014" w:rsidR="00E65F22" w:rsidRPr="009C0B41" w:rsidRDefault="00E65F22" w:rsidP="00286E8F">
      <w:pPr>
        <w:pStyle w:val="USTustnpkodeksu"/>
      </w:pPr>
      <w:r w:rsidRPr="009C0B41">
        <w:t>3</w:t>
      </w:r>
      <w:r w:rsidR="00286E8F">
        <w:t>.</w:t>
      </w:r>
      <w:r w:rsidRPr="009C0B41">
        <w:t> Wykonując decyzję, o której mowa w ust. 2, Agencja:</w:t>
      </w:r>
    </w:p>
    <w:p w14:paraId="3B6FD04B" w14:textId="0ABFA5BC" w:rsidR="00E65F22" w:rsidRPr="009C0B41" w:rsidRDefault="00E65F22" w:rsidP="00286E8F">
      <w:pPr>
        <w:pStyle w:val="PKTpunkt"/>
      </w:pPr>
      <w:r w:rsidRPr="009C0B41">
        <w:t>1)</w:t>
      </w:r>
      <w:r w:rsidRPr="009C0B41">
        <w:tab/>
        <w:t>poddaje utylizacji asortyment</w:t>
      </w:r>
      <w:r w:rsidR="009B6150" w:rsidRPr="009B6150">
        <w:rPr>
          <w:rStyle w:val="Ppogrubienie"/>
        </w:rPr>
        <w:t xml:space="preserve"> </w:t>
      </w:r>
      <w:r w:rsidR="009B6150" w:rsidRPr="00F57693">
        <w:t>likwidowanej rezerwy strategicznej, o której mowa w art. 2 ust. 1,</w:t>
      </w:r>
      <w:r w:rsidRPr="00F57693">
        <w:rPr>
          <w:rStyle w:val="Ppogrubienie"/>
        </w:rPr>
        <w:t xml:space="preserve"> </w:t>
      </w:r>
      <w:r w:rsidRPr="009C0B41">
        <w:t>lub</w:t>
      </w:r>
    </w:p>
    <w:p w14:paraId="4B96ACC7" w14:textId="48660041" w:rsidR="00E65F22" w:rsidRPr="009C0B41" w:rsidRDefault="00E65F22" w:rsidP="00286E8F">
      <w:pPr>
        <w:pStyle w:val="PKTpunkt"/>
      </w:pPr>
      <w:r w:rsidRPr="009C0B41">
        <w:t>2)</w:t>
      </w:r>
      <w:r w:rsidRPr="009C0B41">
        <w:tab/>
        <w:t>dokonuje jego nieodpłatnego przekazania podmiotom wskazanym w ust. 1 na podstawie umowy, określając szczegółowe warunki przekazania tego asortymentu.</w:t>
      </w:r>
    </w:p>
    <w:p w14:paraId="6E6F3ED5" w14:textId="77777777" w:rsidR="00E65F22" w:rsidRPr="009C0B41" w:rsidRDefault="00E65F22" w:rsidP="009B6150">
      <w:pPr>
        <w:pStyle w:val="USTustnpkodeksu"/>
      </w:pPr>
      <w:r w:rsidRPr="009C0B41">
        <w:t>5. W przypadku, o którym mowa w ust. 3 pkt 2, od podmiotów, o których mowa w ust. 1, nie pobiera się danin publicznych, z wyjątkiem podatku akcyzowego, podatku od towarów i usług oraz należności celnych.</w:t>
      </w:r>
    </w:p>
    <w:p w14:paraId="3CCA6AD7" w14:textId="6DB594A0" w:rsidR="00E65F22" w:rsidRPr="009C0B41" w:rsidRDefault="009B6150" w:rsidP="009B6150">
      <w:pPr>
        <w:pStyle w:val="ARTartustawynprozporzdzenia"/>
      </w:pPr>
      <w:r w:rsidRPr="009B6150">
        <w:rPr>
          <w:rStyle w:val="Ppogrubienie"/>
        </w:rPr>
        <w:t>Art. 4</w:t>
      </w:r>
      <w:r w:rsidR="00E65F22" w:rsidRPr="009B6150">
        <w:rPr>
          <w:rStyle w:val="Ppogrubienie"/>
        </w:rPr>
        <w:t>.</w:t>
      </w:r>
      <w:r w:rsidR="00E65F22" w:rsidRPr="009C0B41">
        <w:t xml:space="preserve">  Do asortymentu rezerwy strategicznej przekazanego na podstawie </w:t>
      </w:r>
      <w:r w:rsidR="00E65F22" w:rsidRPr="00F57693">
        <w:t xml:space="preserve">art. </w:t>
      </w:r>
      <w:r w:rsidRPr="00F57693">
        <w:t>2</w:t>
      </w:r>
      <w:r w:rsidR="00E65F22" w:rsidRPr="00F57693">
        <w:t xml:space="preserve"> i art. </w:t>
      </w:r>
      <w:r w:rsidRPr="00F57693">
        <w:t>3</w:t>
      </w:r>
      <w:r w:rsidR="00E65F22" w:rsidRPr="00F57693">
        <w:t xml:space="preserve"> </w:t>
      </w:r>
      <w:r w:rsidR="00E65F22" w:rsidRPr="009C0B41">
        <w:t>nie stosuje się przepisów rozdziału 5 ustawy z dnia 17 grudnia 2020 r. o rezerwach strategicznych oraz przepisów</w:t>
      </w:r>
      <w:r w:rsidR="00E65F22" w:rsidRPr="009C0B41" w:rsidDel="004638F2">
        <w:t xml:space="preserve"> </w:t>
      </w:r>
      <w:r w:rsidR="00E65F22" w:rsidRPr="009C0B41">
        <w:t>wydanych na podstawie art. 5 ust. 2 ustawy z dnia 16 grudnia 2016 r. o zasadach zarządzania mieniem państwowym (Dz.</w:t>
      </w:r>
      <w:r>
        <w:t xml:space="preserve"> </w:t>
      </w:r>
      <w:r w:rsidR="00E65F22" w:rsidRPr="009C0B41">
        <w:t>U.</w:t>
      </w:r>
      <w:r>
        <w:t xml:space="preserve"> z 2026 r. poz. 373</w:t>
      </w:r>
      <w:r w:rsidR="00E65F22" w:rsidRPr="009C0B41">
        <w:t xml:space="preserve">), chyba że </w:t>
      </w:r>
      <w:r w:rsidR="00F57693">
        <w:t xml:space="preserve">niniejsza </w:t>
      </w:r>
      <w:r w:rsidR="00E65F22" w:rsidRPr="009C0B41">
        <w:t>ustawa stanowi inaczej.</w:t>
      </w:r>
    </w:p>
    <w:p w14:paraId="5CDFA458" w14:textId="5A491F18" w:rsidR="005E31CC" w:rsidRPr="009C0B41" w:rsidRDefault="00E65F22" w:rsidP="00E65F22">
      <w:pPr>
        <w:pStyle w:val="ARTartustawynprozporzdzenia"/>
        <w:rPr>
          <w:rStyle w:val="Ppogrubienie"/>
          <w:b w:val="0"/>
        </w:rPr>
      </w:pPr>
      <w:r w:rsidRPr="009C0B41">
        <w:rPr>
          <w:rStyle w:val="Ppogrubienie"/>
        </w:rPr>
        <w:t>Art.</w:t>
      </w:r>
      <w:r w:rsidR="009C0B41">
        <w:rPr>
          <w:rStyle w:val="Ppogrubienie"/>
        </w:rPr>
        <w:t> </w:t>
      </w:r>
      <w:r w:rsidR="009B6150">
        <w:rPr>
          <w:rStyle w:val="Ppogrubienie"/>
        </w:rPr>
        <w:t>5</w:t>
      </w:r>
      <w:r w:rsidRPr="009C0B41">
        <w:rPr>
          <w:rStyle w:val="Ppogrubienie"/>
        </w:rPr>
        <w:t>.</w:t>
      </w:r>
      <w:r w:rsidRPr="009C0B41">
        <w:t xml:space="preserve"> Ustawa wchodzi w życie z dniem następującym po dniu ogłoszenia</w:t>
      </w:r>
      <w:r w:rsidR="00872D1C">
        <w:t>,</w:t>
      </w:r>
      <w:r w:rsidRPr="009C0B41">
        <w:t xml:space="preserve"> z wyjątkiem </w:t>
      </w:r>
      <w:r w:rsidRPr="00F57693">
        <w:t>art. 1</w:t>
      </w:r>
      <w:r w:rsidRPr="009C0B41">
        <w:t>, który wchodzi w życie z dniem 1 stycznia 2029 r.</w:t>
      </w:r>
    </w:p>
    <w:sectPr w:rsidR="005E31CC" w:rsidRPr="009C0B41" w:rsidSect="009157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59" w:right="141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1B956" w14:textId="77777777" w:rsidR="0086023F" w:rsidRDefault="0086023F">
      <w:r>
        <w:separator/>
      </w:r>
    </w:p>
  </w:endnote>
  <w:endnote w:type="continuationSeparator" w:id="0">
    <w:p w14:paraId="776FDE15" w14:textId="77777777" w:rsidR="0086023F" w:rsidRDefault="0086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01CD1" w14:textId="77777777" w:rsidR="0017359E" w:rsidRDefault="001735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2F258" w14:textId="77777777" w:rsidR="0017359E" w:rsidRDefault="001735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8478" w14:textId="77777777" w:rsidR="0017359E" w:rsidRDefault="001735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B3342" w14:textId="77777777" w:rsidR="0086023F" w:rsidRDefault="0086023F">
      <w:r>
        <w:separator/>
      </w:r>
    </w:p>
  </w:footnote>
  <w:footnote w:type="continuationSeparator" w:id="0">
    <w:p w14:paraId="2FC02DD3" w14:textId="77777777" w:rsidR="0086023F" w:rsidRDefault="00860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944F2" w14:textId="77777777" w:rsidR="0017359E" w:rsidRDefault="001735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1B09" w14:textId="22BA1F63" w:rsidR="00CD7822" w:rsidRDefault="00CD7822" w:rsidP="00C53EFB">
    <w:pPr>
      <w:pStyle w:val="Nagwek"/>
      <w:pBdr>
        <w:bottom w:val="single" w:sz="6" w:space="12" w:color="auto"/>
      </w:pBdr>
      <w:rPr>
        <w:b/>
      </w:rPr>
    </w:pPr>
    <w:r w:rsidRPr="00287EAD">
      <w:rPr>
        <w:b/>
      </w:rPr>
      <w:t xml:space="preserve">Liczba </w:t>
    </w:r>
    <w:proofErr w:type="gramStart"/>
    <w:r w:rsidRPr="00287EAD">
      <w:rPr>
        <w:b/>
      </w:rPr>
      <w:t>stron :</w:t>
    </w:r>
    <w:proofErr w:type="gramEnd"/>
    <w:r w:rsidRPr="00287EAD">
      <w:rPr>
        <w:b/>
      </w:rPr>
      <w:t xml:space="preserve">  </w:t>
    </w:r>
    <w:fldSimple w:instr=" NUMPAGES   \* MERGEFORMAT ">
      <w:r>
        <w:t>1</w:t>
      </w:r>
    </w:fldSimple>
    <w:r w:rsidRPr="00287EAD">
      <w:rPr>
        <w:b/>
      </w:rPr>
      <w:t xml:space="preserve">     </w:t>
    </w:r>
    <w:proofErr w:type="gramStart"/>
    <w:r w:rsidRPr="00287EAD">
      <w:rPr>
        <w:b/>
      </w:rPr>
      <w:t>Data :</w:t>
    </w:r>
    <w:proofErr w:type="gramEnd"/>
    <w:r w:rsidRPr="00287EAD">
      <w:rPr>
        <w:b/>
      </w:rPr>
      <w:t xml:space="preserve">   </w:t>
    </w:r>
    <w:fldSimple w:instr=" DATE   \* MERGEFORMAT ">
      <w:r w:rsidR="00A33B7D" w:rsidRPr="00A33B7D">
        <w:rPr>
          <w:b/>
          <w:noProof/>
        </w:rPr>
        <w:t>2026-07-07</w:t>
      </w:r>
    </w:fldSimple>
    <w:r>
      <w:rPr>
        <w:b/>
      </w:rPr>
      <w:t xml:space="preserve">      Nazwa </w:t>
    </w:r>
    <w:proofErr w:type="gramStart"/>
    <w:r>
      <w:rPr>
        <w:b/>
      </w:rPr>
      <w:t>pliku :</w:t>
    </w:r>
    <w:proofErr w:type="gramEnd"/>
    <w:r>
      <w:rPr>
        <w:b/>
      </w:rPr>
      <w:t xml:space="preserve">  </w:t>
    </w:r>
    <w:sdt>
      <w:sdtPr>
        <w:id w:val="12236052"/>
        <w:docPartObj>
          <w:docPartGallery w:val="Page Numbers (Top of Page)"/>
          <w:docPartUnique/>
        </w:docPartObj>
      </w:sdtPr>
      <w:sdtEndPr/>
      <w:sdtContent>
        <w:r>
          <w:t xml:space="preserve"> </w:t>
        </w:r>
        <w:r w:rsidRPr="00C53EFB">
          <w:rPr>
            <w:rStyle w:val="Ppogrubienie"/>
          </w:rPr>
          <w:fldChar w:fldCharType="begin"/>
        </w:r>
        <w:r w:rsidRPr="00C53EFB">
          <w:rPr>
            <w:rStyle w:val="Ppogrubienie"/>
          </w:rPr>
          <w:instrText xml:space="preserve"> FILENAME  \* Upper  \* MERGEFORMAT </w:instrText>
        </w:r>
        <w:r w:rsidRPr="00C53EFB">
          <w:rPr>
            <w:rStyle w:val="Ppogrubienie"/>
          </w:rPr>
          <w:fldChar w:fldCharType="separate"/>
        </w:r>
        <w:r w:rsidR="00F57693">
          <w:rPr>
            <w:rStyle w:val="Ppogrubienie"/>
            <w:noProof/>
          </w:rPr>
          <w:t>V5_68-39.NK</w:t>
        </w:r>
        <w:r w:rsidRPr="00C53EFB">
          <w:rPr>
            <w:rStyle w:val="Ppogrubienie"/>
          </w:rPr>
          <w:fldChar w:fldCharType="end"/>
        </w:r>
        <w:r w:rsidRPr="00C53EFB">
          <w:rPr>
            <w:rStyle w:val="Ppogrubienie"/>
          </w:rPr>
          <w:t xml:space="preserve"> 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14:paraId="00CB01AA" w14:textId="21329AA1" w:rsidR="00CD7822" w:rsidRPr="00306403" w:rsidRDefault="00CD7822" w:rsidP="00C53EFB">
    <w:pPr>
      <w:pStyle w:val="Nagwek"/>
      <w:pBdr>
        <w:bottom w:val="single" w:sz="6" w:space="12" w:color="auto"/>
      </w:pBdr>
      <w:rPr>
        <w:b/>
        <w:szCs w:val="20"/>
      </w:rPr>
    </w:pPr>
    <w:r>
      <w:rPr>
        <w:b/>
        <w:szCs w:val="20"/>
      </w:rPr>
      <w:t xml:space="preserve">X kadencja/druk nr </w:t>
    </w:r>
    <w:r w:rsidR="00E65F22">
      <w:rPr>
        <w:b/>
        <w:szCs w:val="20"/>
      </w:rPr>
      <w:t>2701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FC1C" w14:textId="58D5D895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A33B7D">
      <w:rPr>
        <w:rStyle w:val="Ppogrubienie"/>
        <w:noProof/>
      </w:rPr>
      <w:t>2026-07-07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9C0B41">
          <w:rPr>
            <w:rStyle w:val="Ppogrubienie"/>
            <w:noProof/>
          </w:rPr>
          <w:t>V2_68-39.PN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C2790B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A1D0F" wp14:editId="09397F1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5823415">
    <w:abstractNumId w:val="24"/>
  </w:num>
  <w:num w:numId="2" w16cid:durableId="697512432">
    <w:abstractNumId w:val="24"/>
  </w:num>
  <w:num w:numId="3" w16cid:durableId="2113281625">
    <w:abstractNumId w:val="19"/>
  </w:num>
  <w:num w:numId="4" w16cid:durableId="79646328">
    <w:abstractNumId w:val="19"/>
  </w:num>
  <w:num w:numId="5" w16cid:durableId="1252161746">
    <w:abstractNumId w:val="38"/>
  </w:num>
  <w:num w:numId="6" w16cid:durableId="894508430">
    <w:abstractNumId w:val="34"/>
  </w:num>
  <w:num w:numId="7" w16cid:durableId="530649816">
    <w:abstractNumId w:val="38"/>
  </w:num>
  <w:num w:numId="8" w16cid:durableId="253629618">
    <w:abstractNumId w:val="34"/>
  </w:num>
  <w:num w:numId="9" w16cid:durableId="2050647812">
    <w:abstractNumId w:val="38"/>
  </w:num>
  <w:num w:numId="10" w16cid:durableId="2067561320">
    <w:abstractNumId w:val="34"/>
  </w:num>
  <w:num w:numId="11" w16cid:durableId="1714571004">
    <w:abstractNumId w:val="15"/>
  </w:num>
  <w:num w:numId="12" w16cid:durableId="599875265">
    <w:abstractNumId w:val="10"/>
  </w:num>
  <w:num w:numId="13" w16cid:durableId="2043822253">
    <w:abstractNumId w:val="16"/>
  </w:num>
  <w:num w:numId="14" w16cid:durableId="691765114">
    <w:abstractNumId w:val="28"/>
  </w:num>
  <w:num w:numId="15" w16cid:durableId="429544340">
    <w:abstractNumId w:val="15"/>
  </w:num>
  <w:num w:numId="16" w16cid:durableId="1653290762">
    <w:abstractNumId w:val="17"/>
  </w:num>
  <w:num w:numId="17" w16cid:durableId="1951862542">
    <w:abstractNumId w:val="8"/>
  </w:num>
  <w:num w:numId="18" w16cid:durableId="476535764">
    <w:abstractNumId w:val="3"/>
  </w:num>
  <w:num w:numId="19" w16cid:durableId="465391454">
    <w:abstractNumId w:val="2"/>
  </w:num>
  <w:num w:numId="20" w16cid:durableId="1584606594">
    <w:abstractNumId w:val="1"/>
  </w:num>
  <w:num w:numId="21" w16cid:durableId="2067334228">
    <w:abstractNumId w:val="0"/>
  </w:num>
  <w:num w:numId="22" w16cid:durableId="1391884536">
    <w:abstractNumId w:val="9"/>
  </w:num>
  <w:num w:numId="23" w16cid:durableId="578444046">
    <w:abstractNumId w:val="7"/>
  </w:num>
  <w:num w:numId="24" w16cid:durableId="1282885876">
    <w:abstractNumId w:val="6"/>
  </w:num>
  <w:num w:numId="25" w16cid:durableId="2048866217">
    <w:abstractNumId w:val="5"/>
  </w:num>
  <w:num w:numId="26" w16cid:durableId="1107385680">
    <w:abstractNumId w:val="4"/>
  </w:num>
  <w:num w:numId="27" w16cid:durableId="1622957913">
    <w:abstractNumId w:val="36"/>
  </w:num>
  <w:num w:numId="28" w16cid:durableId="1243030328">
    <w:abstractNumId w:val="27"/>
  </w:num>
  <w:num w:numId="29" w16cid:durableId="815297834">
    <w:abstractNumId w:val="39"/>
  </w:num>
  <w:num w:numId="30" w16cid:durableId="1675766395">
    <w:abstractNumId w:val="35"/>
  </w:num>
  <w:num w:numId="31" w16cid:durableId="377628352">
    <w:abstractNumId w:val="20"/>
  </w:num>
  <w:num w:numId="32" w16cid:durableId="797801961">
    <w:abstractNumId w:val="11"/>
  </w:num>
  <w:num w:numId="33" w16cid:durableId="2058583341">
    <w:abstractNumId w:val="33"/>
  </w:num>
  <w:num w:numId="34" w16cid:durableId="719017878">
    <w:abstractNumId w:val="21"/>
  </w:num>
  <w:num w:numId="35" w16cid:durableId="353465156">
    <w:abstractNumId w:val="18"/>
  </w:num>
  <w:num w:numId="36" w16cid:durableId="97797612">
    <w:abstractNumId w:val="23"/>
  </w:num>
  <w:num w:numId="37" w16cid:durableId="1035157284">
    <w:abstractNumId w:val="29"/>
  </w:num>
  <w:num w:numId="38" w16cid:durableId="1746606437">
    <w:abstractNumId w:val="26"/>
  </w:num>
  <w:num w:numId="39" w16cid:durableId="641036828">
    <w:abstractNumId w:val="14"/>
  </w:num>
  <w:num w:numId="40" w16cid:durableId="380177710">
    <w:abstractNumId w:val="32"/>
  </w:num>
  <w:num w:numId="41" w16cid:durableId="1084835481">
    <w:abstractNumId w:val="30"/>
  </w:num>
  <w:num w:numId="42" w16cid:durableId="1839996779">
    <w:abstractNumId w:val="22"/>
  </w:num>
  <w:num w:numId="43" w16cid:durableId="1779446150">
    <w:abstractNumId w:val="37"/>
  </w:num>
  <w:num w:numId="44" w16cid:durableId="628977962">
    <w:abstractNumId w:val="13"/>
  </w:num>
  <w:num w:numId="45" w16cid:durableId="1914004834">
    <w:abstractNumId w:val="40"/>
  </w:num>
  <w:num w:numId="46" w16cid:durableId="932906556">
    <w:abstractNumId w:val="25"/>
  </w:num>
  <w:num w:numId="47" w16cid:durableId="334262088">
    <w:abstractNumId w:val="12"/>
  </w:num>
  <w:num w:numId="48" w16cid:durableId="8968623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34FF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9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16416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59E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599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6E8F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877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0F28"/>
    <w:rsid w:val="003F2FBE"/>
    <w:rsid w:val="003F318D"/>
    <w:rsid w:val="003F5573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003C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751DA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4B60"/>
    <w:rsid w:val="00725406"/>
    <w:rsid w:val="00725883"/>
    <w:rsid w:val="0072621B"/>
    <w:rsid w:val="00730555"/>
    <w:rsid w:val="007312CC"/>
    <w:rsid w:val="00736A64"/>
    <w:rsid w:val="00737F6A"/>
    <w:rsid w:val="007410B6"/>
    <w:rsid w:val="007447A5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09B9"/>
    <w:rsid w:val="007F2EB6"/>
    <w:rsid w:val="007F54C3"/>
    <w:rsid w:val="007F6CC4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023F"/>
    <w:rsid w:val="008611DD"/>
    <w:rsid w:val="008620DE"/>
    <w:rsid w:val="00866867"/>
    <w:rsid w:val="00872257"/>
    <w:rsid w:val="00872D1C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02D1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576D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0EBE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5DAB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150"/>
    <w:rsid w:val="009B6701"/>
    <w:rsid w:val="009B6EF7"/>
    <w:rsid w:val="009B7000"/>
    <w:rsid w:val="009B739C"/>
    <w:rsid w:val="009C04EC"/>
    <w:rsid w:val="009C0B41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3B7D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433A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00"/>
    <w:rsid w:val="00AE4425"/>
    <w:rsid w:val="00AE4FBE"/>
    <w:rsid w:val="00AE650F"/>
    <w:rsid w:val="00AE6555"/>
    <w:rsid w:val="00AE7080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119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5C9E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2AAC"/>
    <w:rsid w:val="00C230D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313D"/>
    <w:rsid w:val="00C44426"/>
    <w:rsid w:val="00C445F3"/>
    <w:rsid w:val="00C451F4"/>
    <w:rsid w:val="00C45EB1"/>
    <w:rsid w:val="00C47A4C"/>
    <w:rsid w:val="00C53EFB"/>
    <w:rsid w:val="00C54A3A"/>
    <w:rsid w:val="00C55566"/>
    <w:rsid w:val="00C563FB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C6864"/>
    <w:rsid w:val="00CD12C1"/>
    <w:rsid w:val="00CD214E"/>
    <w:rsid w:val="00CD46FA"/>
    <w:rsid w:val="00CD5973"/>
    <w:rsid w:val="00CD7822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34E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096F"/>
    <w:rsid w:val="00E41C28"/>
    <w:rsid w:val="00E46308"/>
    <w:rsid w:val="00E46DE0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5F22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409F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1F58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57693"/>
    <w:rsid w:val="00F600FE"/>
    <w:rsid w:val="00F62E4D"/>
    <w:rsid w:val="00F63A44"/>
    <w:rsid w:val="00F66B34"/>
    <w:rsid w:val="00F675B9"/>
    <w:rsid w:val="00F711C9"/>
    <w:rsid w:val="00F74985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1BEF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A50B8F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5102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3</Pages>
  <Words>878</Words>
  <Characters>5272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Jacek Perechowski</dc:creator>
  <cp:lastModifiedBy>Jacek Perechowski</cp:lastModifiedBy>
  <cp:revision>2</cp:revision>
  <cp:lastPrinted>2012-04-23T06:39:00Z</cp:lastPrinted>
  <dcterms:created xsi:type="dcterms:W3CDTF">2026-07-07T07:45:00Z</dcterms:created>
  <dcterms:modified xsi:type="dcterms:W3CDTF">2026-07-07T07:45:00Z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