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71B4" w14:textId="776AD911" w:rsidR="00CD7DEC" w:rsidRPr="00026AD4" w:rsidRDefault="00CD7DEC" w:rsidP="00926E41">
      <w:pPr>
        <w:pStyle w:val="p3"/>
        <w:spacing w:before="0" w:beforeAutospacing="0" w:after="120" w:afterAutospacing="0" w:line="360" w:lineRule="auto"/>
        <w:jc w:val="center"/>
        <w:rPr>
          <w:rStyle w:val="s1"/>
          <w:rFonts w:eastAsiaTheme="majorEastAsia"/>
          <w:bCs/>
          <w:smallCaps/>
        </w:rPr>
      </w:pPr>
      <w:r w:rsidRPr="00026AD4">
        <w:rPr>
          <w:rStyle w:val="s1"/>
          <w:rFonts w:eastAsiaTheme="majorEastAsia"/>
          <w:bCs/>
          <w:smallCaps/>
        </w:rPr>
        <w:t>UZASADNIENIE</w:t>
      </w:r>
    </w:p>
    <w:p w14:paraId="01B616EA" w14:textId="23B79AEA" w:rsidR="009F242B" w:rsidRPr="00926E41" w:rsidRDefault="009F242B" w:rsidP="00926E41">
      <w:pPr>
        <w:spacing w:after="120" w:line="360" w:lineRule="auto"/>
        <w:jc w:val="both"/>
        <w:rPr>
          <w:rFonts w:ascii="Times New Roman" w:hAnsi="Times New Roman" w:cs="Times New Roman"/>
          <w:bCs/>
          <w:iCs/>
          <w:sz w:val="24"/>
          <w:szCs w:val="24"/>
        </w:rPr>
      </w:pPr>
      <w:r w:rsidRPr="00926E41">
        <w:rPr>
          <w:rFonts w:ascii="Times New Roman" w:hAnsi="Times New Roman" w:cs="Times New Roman"/>
          <w:bCs/>
          <w:iCs/>
          <w:sz w:val="24"/>
          <w:szCs w:val="24"/>
        </w:rPr>
        <w:t>Potrzeba dodania przepis</w:t>
      </w:r>
      <w:r w:rsidR="003D092E" w:rsidRPr="00926E41">
        <w:rPr>
          <w:rFonts w:ascii="Times New Roman" w:hAnsi="Times New Roman" w:cs="Times New Roman"/>
          <w:bCs/>
          <w:iCs/>
          <w:sz w:val="24"/>
          <w:szCs w:val="24"/>
        </w:rPr>
        <w:t>ów</w:t>
      </w:r>
      <w:r w:rsidRPr="00926E41">
        <w:rPr>
          <w:rFonts w:ascii="Times New Roman" w:hAnsi="Times New Roman" w:cs="Times New Roman"/>
          <w:bCs/>
          <w:iCs/>
          <w:sz w:val="24"/>
          <w:szCs w:val="24"/>
        </w:rPr>
        <w:t xml:space="preserve"> </w:t>
      </w:r>
      <w:r w:rsidR="002E6D90" w:rsidRPr="00926E41">
        <w:rPr>
          <w:rFonts w:ascii="Times New Roman" w:hAnsi="Times New Roman" w:cs="Times New Roman"/>
          <w:bCs/>
          <w:iCs/>
          <w:sz w:val="24"/>
          <w:szCs w:val="24"/>
        </w:rPr>
        <w:t>art. 96b</w:t>
      </w:r>
      <w:r w:rsidR="003D092E" w:rsidRPr="00926E41">
        <w:rPr>
          <w:rFonts w:ascii="Times New Roman" w:hAnsi="Times New Roman" w:cs="Times New Roman"/>
          <w:bCs/>
          <w:iCs/>
          <w:sz w:val="24"/>
          <w:szCs w:val="24"/>
        </w:rPr>
        <w:t xml:space="preserve"> i art. 96c</w:t>
      </w:r>
      <w:r w:rsidR="002E6D90" w:rsidRPr="00926E41">
        <w:rPr>
          <w:rFonts w:ascii="Times New Roman" w:hAnsi="Times New Roman" w:cs="Times New Roman"/>
          <w:bCs/>
          <w:iCs/>
          <w:sz w:val="24"/>
          <w:szCs w:val="24"/>
        </w:rPr>
        <w:t xml:space="preserve"> </w:t>
      </w:r>
      <w:r w:rsidRPr="00926E41">
        <w:rPr>
          <w:rFonts w:ascii="Times New Roman" w:hAnsi="Times New Roman" w:cs="Times New Roman"/>
          <w:bCs/>
          <w:iCs/>
          <w:sz w:val="24"/>
          <w:szCs w:val="24"/>
        </w:rPr>
        <w:t xml:space="preserve">do ustawy z dnia </w:t>
      </w:r>
      <w:r w:rsidR="009D1806" w:rsidRPr="00926E41">
        <w:rPr>
          <w:rFonts w:ascii="Times New Roman" w:hAnsi="Times New Roman" w:cs="Times New Roman"/>
          <w:bCs/>
          <w:iCs/>
          <w:sz w:val="24"/>
          <w:szCs w:val="24"/>
        </w:rPr>
        <w:t>27 kwietnia 2001 r. – Prawo ochrony środowiska (Dz. U. z 2025 r. poz. 647</w:t>
      </w:r>
      <w:r w:rsidR="00FD2E15" w:rsidRPr="00926E41">
        <w:rPr>
          <w:rFonts w:ascii="Times New Roman" w:hAnsi="Times New Roman" w:cs="Times New Roman"/>
          <w:bCs/>
          <w:iCs/>
          <w:sz w:val="24"/>
          <w:szCs w:val="24"/>
        </w:rPr>
        <w:t xml:space="preserve">, z </w:t>
      </w:r>
      <w:proofErr w:type="spellStart"/>
      <w:r w:rsidR="00FD2E15" w:rsidRPr="00926E41">
        <w:rPr>
          <w:rFonts w:ascii="Times New Roman" w:hAnsi="Times New Roman" w:cs="Times New Roman"/>
          <w:bCs/>
          <w:iCs/>
          <w:sz w:val="24"/>
          <w:szCs w:val="24"/>
        </w:rPr>
        <w:t>późn</w:t>
      </w:r>
      <w:proofErr w:type="spellEnd"/>
      <w:r w:rsidR="00FD2E15" w:rsidRPr="00926E41">
        <w:rPr>
          <w:rFonts w:ascii="Times New Roman" w:hAnsi="Times New Roman" w:cs="Times New Roman"/>
          <w:bCs/>
          <w:iCs/>
          <w:sz w:val="24"/>
          <w:szCs w:val="24"/>
        </w:rPr>
        <w:t>. zm.</w:t>
      </w:r>
      <w:r w:rsidR="009D1806" w:rsidRPr="00926E41">
        <w:rPr>
          <w:rFonts w:ascii="Times New Roman" w:hAnsi="Times New Roman" w:cs="Times New Roman"/>
          <w:bCs/>
          <w:iCs/>
          <w:sz w:val="24"/>
          <w:szCs w:val="24"/>
        </w:rPr>
        <w:t>)</w:t>
      </w:r>
      <w:r w:rsidR="009A1A2B" w:rsidRPr="00926E41">
        <w:rPr>
          <w:rFonts w:ascii="Times New Roman" w:hAnsi="Times New Roman" w:cs="Times New Roman"/>
          <w:bCs/>
          <w:iCs/>
          <w:sz w:val="24"/>
          <w:szCs w:val="24"/>
        </w:rPr>
        <w:t xml:space="preserve">, </w:t>
      </w:r>
      <w:r w:rsidR="00FD2E15" w:rsidRPr="00926E41">
        <w:rPr>
          <w:rFonts w:ascii="Times New Roman" w:hAnsi="Times New Roman" w:cs="Times New Roman"/>
          <w:bCs/>
          <w:iCs/>
          <w:sz w:val="24"/>
          <w:szCs w:val="24"/>
        </w:rPr>
        <w:t xml:space="preserve">zwanej </w:t>
      </w:r>
      <w:r w:rsidR="009A1A2B" w:rsidRPr="00926E41">
        <w:rPr>
          <w:rFonts w:ascii="Times New Roman" w:hAnsi="Times New Roman" w:cs="Times New Roman"/>
          <w:bCs/>
          <w:iCs/>
          <w:sz w:val="24"/>
          <w:szCs w:val="24"/>
        </w:rPr>
        <w:t>dalej „ustaw</w:t>
      </w:r>
      <w:r w:rsidR="00733984" w:rsidRPr="00926E41">
        <w:rPr>
          <w:rFonts w:ascii="Times New Roman" w:hAnsi="Times New Roman" w:cs="Times New Roman"/>
          <w:bCs/>
          <w:iCs/>
          <w:sz w:val="24"/>
          <w:szCs w:val="24"/>
        </w:rPr>
        <w:t>ą</w:t>
      </w:r>
      <w:r w:rsidR="009A1A2B" w:rsidRPr="00926E41">
        <w:rPr>
          <w:rFonts w:ascii="Times New Roman" w:hAnsi="Times New Roman" w:cs="Times New Roman"/>
          <w:bCs/>
          <w:iCs/>
          <w:sz w:val="24"/>
          <w:szCs w:val="24"/>
        </w:rPr>
        <w:t xml:space="preserve"> POŚ”,</w:t>
      </w:r>
      <w:r w:rsidR="009D1806" w:rsidRPr="00926E41">
        <w:rPr>
          <w:rFonts w:ascii="Times New Roman" w:hAnsi="Times New Roman" w:cs="Times New Roman"/>
          <w:bCs/>
          <w:iCs/>
          <w:sz w:val="24"/>
          <w:szCs w:val="24"/>
        </w:rPr>
        <w:t xml:space="preserve"> </w:t>
      </w:r>
      <w:r w:rsidRPr="00926E41">
        <w:rPr>
          <w:rFonts w:ascii="Times New Roman" w:hAnsi="Times New Roman" w:cs="Times New Roman"/>
          <w:bCs/>
          <w:iCs/>
          <w:sz w:val="24"/>
          <w:szCs w:val="24"/>
        </w:rPr>
        <w:t>wynika</w:t>
      </w:r>
      <w:r w:rsidR="00FD2E15" w:rsidRPr="00926E41">
        <w:rPr>
          <w:rFonts w:ascii="Times New Roman" w:hAnsi="Times New Roman" w:cs="Times New Roman"/>
          <w:bCs/>
          <w:iCs/>
          <w:sz w:val="24"/>
          <w:szCs w:val="24"/>
        </w:rPr>
        <w:t>ła</w:t>
      </w:r>
      <w:r w:rsidRPr="00926E41">
        <w:rPr>
          <w:rFonts w:ascii="Times New Roman" w:hAnsi="Times New Roman" w:cs="Times New Roman"/>
          <w:bCs/>
          <w:iCs/>
          <w:sz w:val="24"/>
          <w:szCs w:val="24"/>
        </w:rPr>
        <w:t xml:space="preserve"> </w:t>
      </w:r>
      <w:r w:rsidR="00FD2E15" w:rsidRPr="00926E41">
        <w:rPr>
          <w:rFonts w:ascii="Times New Roman" w:hAnsi="Times New Roman" w:cs="Times New Roman"/>
          <w:bCs/>
          <w:iCs/>
          <w:sz w:val="24"/>
          <w:szCs w:val="24"/>
        </w:rPr>
        <w:t xml:space="preserve">początkowo </w:t>
      </w:r>
      <w:r w:rsidRPr="00926E41">
        <w:rPr>
          <w:rFonts w:ascii="Times New Roman" w:hAnsi="Times New Roman" w:cs="Times New Roman"/>
          <w:bCs/>
          <w:iCs/>
          <w:sz w:val="24"/>
          <w:szCs w:val="24"/>
        </w:rPr>
        <w:t xml:space="preserve">z faktu </w:t>
      </w:r>
      <w:r w:rsidR="00FD2C8C" w:rsidRPr="00926E41">
        <w:rPr>
          <w:rFonts w:ascii="Times New Roman" w:hAnsi="Times New Roman" w:cs="Times New Roman"/>
          <w:bCs/>
          <w:iCs/>
          <w:sz w:val="24"/>
          <w:szCs w:val="24"/>
        </w:rPr>
        <w:t xml:space="preserve">zapowiedzi </w:t>
      </w:r>
      <w:r w:rsidR="0055412A" w:rsidRPr="00926E41">
        <w:rPr>
          <w:rFonts w:ascii="Times New Roman" w:hAnsi="Times New Roman" w:cs="Times New Roman"/>
          <w:bCs/>
          <w:iCs/>
          <w:sz w:val="24"/>
          <w:szCs w:val="24"/>
        </w:rPr>
        <w:t xml:space="preserve">Komisji Europejskiej </w:t>
      </w:r>
      <w:r w:rsidR="00FD2E15" w:rsidRPr="00926E41">
        <w:rPr>
          <w:rFonts w:ascii="Times New Roman" w:hAnsi="Times New Roman" w:cs="Times New Roman"/>
          <w:bCs/>
          <w:iCs/>
          <w:sz w:val="24"/>
          <w:szCs w:val="24"/>
        </w:rPr>
        <w:t>z</w:t>
      </w:r>
      <w:r w:rsidR="0055412A" w:rsidRPr="00926E41">
        <w:rPr>
          <w:rFonts w:ascii="Times New Roman" w:hAnsi="Times New Roman" w:cs="Times New Roman"/>
          <w:bCs/>
          <w:iCs/>
          <w:sz w:val="24"/>
          <w:szCs w:val="24"/>
        </w:rPr>
        <w:t xml:space="preserve"> dni</w:t>
      </w:r>
      <w:r w:rsidR="00FD2E15" w:rsidRPr="00926E41">
        <w:rPr>
          <w:rFonts w:ascii="Times New Roman" w:hAnsi="Times New Roman" w:cs="Times New Roman"/>
          <w:bCs/>
          <w:iCs/>
          <w:sz w:val="24"/>
          <w:szCs w:val="24"/>
        </w:rPr>
        <w:t>a</w:t>
      </w:r>
      <w:r w:rsidR="0055412A" w:rsidRPr="00926E41">
        <w:rPr>
          <w:rFonts w:ascii="Times New Roman" w:hAnsi="Times New Roman" w:cs="Times New Roman"/>
          <w:bCs/>
          <w:iCs/>
          <w:sz w:val="24"/>
          <w:szCs w:val="24"/>
        </w:rPr>
        <w:t xml:space="preserve"> </w:t>
      </w:r>
      <w:r w:rsidR="009D1806" w:rsidRPr="00926E41">
        <w:rPr>
          <w:rFonts w:ascii="Times New Roman" w:hAnsi="Times New Roman" w:cs="Times New Roman"/>
          <w:bCs/>
          <w:iCs/>
          <w:sz w:val="24"/>
          <w:szCs w:val="24"/>
        </w:rPr>
        <w:t xml:space="preserve">18 czerwca </w:t>
      </w:r>
      <w:r w:rsidR="002E6D90" w:rsidRPr="00926E41">
        <w:rPr>
          <w:rFonts w:ascii="Times New Roman" w:hAnsi="Times New Roman" w:cs="Times New Roman"/>
          <w:bCs/>
          <w:iCs/>
          <w:sz w:val="24"/>
          <w:szCs w:val="24"/>
        </w:rPr>
        <w:t>202</w:t>
      </w:r>
      <w:r w:rsidR="00B47E57" w:rsidRPr="00926E41">
        <w:rPr>
          <w:rFonts w:ascii="Times New Roman" w:hAnsi="Times New Roman" w:cs="Times New Roman"/>
          <w:bCs/>
          <w:iCs/>
          <w:sz w:val="24"/>
          <w:szCs w:val="24"/>
        </w:rPr>
        <w:t>5</w:t>
      </w:r>
      <w:r w:rsidR="002E6D90" w:rsidRPr="00926E41">
        <w:rPr>
          <w:rFonts w:ascii="Times New Roman" w:hAnsi="Times New Roman" w:cs="Times New Roman"/>
          <w:bCs/>
          <w:iCs/>
          <w:sz w:val="24"/>
          <w:szCs w:val="24"/>
        </w:rPr>
        <w:t xml:space="preserve"> </w:t>
      </w:r>
      <w:r w:rsidR="009D1806" w:rsidRPr="00926E41">
        <w:rPr>
          <w:rFonts w:ascii="Times New Roman" w:hAnsi="Times New Roman" w:cs="Times New Roman"/>
          <w:bCs/>
          <w:iCs/>
          <w:sz w:val="24"/>
          <w:szCs w:val="24"/>
        </w:rPr>
        <w:t xml:space="preserve">r. </w:t>
      </w:r>
      <w:r w:rsidR="0055412A" w:rsidRPr="00926E41">
        <w:rPr>
          <w:rFonts w:ascii="Times New Roman" w:hAnsi="Times New Roman" w:cs="Times New Roman"/>
          <w:bCs/>
          <w:iCs/>
          <w:sz w:val="24"/>
          <w:szCs w:val="24"/>
        </w:rPr>
        <w:t xml:space="preserve">odnośnie </w:t>
      </w:r>
      <w:r w:rsidR="00FD2C8C" w:rsidRPr="00926E41">
        <w:rPr>
          <w:rFonts w:ascii="Times New Roman" w:hAnsi="Times New Roman" w:cs="Times New Roman"/>
          <w:bCs/>
          <w:iCs/>
          <w:sz w:val="24"/>
          <w:szCs w:val="24"/>
        </w:rPr>
        <w:t xml:space="preserve">planowanego </w:t>
      </w:r>
      <w:r w:rsidR="0055412A" w:rsidRPr="00926E41">
        <w:rPr>
          <w:rFonts w:ascii="Times New Roman" w:hAnsi="Times New Roman" w:cs="Times New Roman"/>
          <w:bCs/>
          <w:iCs/>
          <w:sz w:val="24"/>
          <w:szCs w:val="24"/>
        </w:rPr>
        <w:t xml:space="preserve">złożenia </w:t>
      </w:r>
      <w:r w:rsidR="009D1806" w:rsidRPr="00926E41">
        <w:rPr>
          <w:rFonts w:ascii="Times New Roman" w:hAnsi="Times New Roman" w:cs="Times New Roman"/>
          <w:bCs/>
          <w:iCs/>
          <w:sz w:val="24"/>
          <w:szCs w:val="24"/>
        </w:rPr>
        <w:t>do Trybunału Sprawiedliwości Unii Europejskiej (TSUE) skargi przeciwko Polsce</w:t>
      </w:r>
      <w:r w:rsidR="00FD2C8C" w:rsidRPr="00926E41">
        <w:rPr>
          <w:rFonts w:ascii="Times New Roman" w:hAnsi="Times New Roman" w:cs="Times New Roman"/>
          <w:bCs/>
          <w:iCs/>
          <w:sz w:val="24"/>
          <w:szCs w:val="24"/>
        </w:rPr>
        <w:t>, a aktualnie skargi złożonej w dniu 5 grudnia 2025 r.</w:t>
      </w:r>
      <w:r w:rsidR="00FD2E15" w:rsidRPr="00926E41">
        <w:rPr>
          <w:rFonts w:ascii="Times New Roman" w:hAnsi="Times New Roman" w:cs="Times New Roman"/>
          <w:bCs/>
          <w:iCs/>
          <w:sz w:val="24"/>
          <w:szCs w:val="24"/>
        </w:rPr>
        <w:t>,</w:t>
      </w:r>
      <w:r w:rsidR="00FD2C8C" w:rsidRPr="00926E41">
        <w:rPr>
          <w:rFonts w:ascii="Times New Roman" w:hAnsi="Times New Roman" w:cs="Times New Roman"/>
          <w:bCs/>
          <w:iCs/>
          <w:sz w:val="24"/>
          <w:szCs w:val="24"/>
        </w:rPr>
        <w:t xml:space="preserve"> </w:t>
      </w:r>
      <w:r w:rsidR="009D1806" w:rsidRPr="00926E41">
        <w:rPr>
          <w:rFonts w:ascii="Times New Roman" w:hAnsi="Times New Roman" w:cs="Times New Roman"/>
          <w:bCs/>
          <w:iCs/>
          <w:sz w:val="24"/>
          <w:szCs w:val="24"/>
        </w:rPr>
        <w:t>dotyczącej braku możliwości zaskarżenia przez zainteresowaną społeczność (w szczególności ekologiczne organizacje pozarządowe) programów ochrony powietrza (</w:t>
      </w:r>
      <w:r w:rsidRPr="00926E41">
        <w:rPr>
          <w:rFonts w:ascii="Times New Roman" w:hAnsi="Times New Roman" w:cs="Times New Roman"/>
          <w:bCs/>
          <w:iCs/>
          <w:sz w:val="24"/>
          <w:szCs w:val="24"/>
        </w:rPr>
        <w:t>podtrzymania przez Komisję Europejską stanowiska przedstawionego w</w:t>
      </w:r>
      <w:r w:rsidR="003D092E" w:rsidRPr="00926E41">
        <w:rPr>
          <w:rFonts w:ascii="Times New Roman" w:hAnsi="Times New Roman" w:cs="Times New Roman"/>
          <w:bCs/>
          <w:iCs/>
          <w:sz w:val="24"/>
          <w:szCs w:val="24"/>
        </w:rPr>
        <w:t> </w:t>
      </w:r>
      <w:r w:rsidRPr="00926E41">
        <w:rPr>
          <w:rFonts w:ascii="Times New Roman" w:hAnsi="Times New Roman" w:cs="Times New Roman"/>
          <w:bCs/>
          <w:iCs/>
          <w:sz w:val="24"/>
          <w:szCs w:val="24"/>
        </w:rPr>
        <w:t xml:space="preserve">postępowaniu </w:t>
      </w:r>
      <w:proofErr w:type="spellStart"/>
      <w:r w:rsidRPr="00926E41">
        <w:rPr>
          <w:rFonts w:ascii="Times New Roman" w:hAnsi="Times New Roman" w:cs="Times New Roman"/>
          <w:bCs/>
          <w:iCs/>
          <w:sz w:val="24"/>
          <w:szCs w:val="24"/>
        </w:rPr>
        <w:t>naruszeniowym</w:t>
      </w:r>
      <w:proofErr w:type="spellEnd"/>
      <w:r w:rsidRPr="00926E41">
        <w:rPr>
          <w:rFonts w:ascii="Times New Roman" w:hAnsi="Times New Roman" w:cs="Times New Roman"/>
          <w:bCs/>
          <w:iCs/>
          <w:sz w:val="24"/>
          <w:szCs w:val="24"/>
        </w:rPr>
        <w:t xml:space="preserve"> nr 2020/2105</w:t>
      </w:r>
      <w:r w:rsidR="009D1806" w:rsidRPr="00926E41">
        <w:rPr>
          <w:rFonts w:ascii="Times New Roman" w:hAnsi="Times New Roman" w:cs="Times New Roman"/>
          <w:bCs/>
          <w:iCs/>
          <w:sz w:val="24"/>
          <w:szCs w:val="24"/>
        </w:rPr>
        <w:t xml:space="preserve">). </w:t>
      </w:r>
      <w:r w:rsidRPr="00926E41">
        <w:rPr>
          <w:rFonts w:ascii="Times New Roman" w:hAnsi="Times New Roman" w:cs="Times New Roman"/>
          <w:bCs/>
          <w:iCs/>
          <w:sz w:val="24"/>
          <w:szCs w:val="24"/>
        </w:rPr>
        <w:t>Komisja zarzuca Polsce, że nie zapewnia ona skutecznej ochrony sądowej uprawnień wywodzonych z przepisów dyrektywy 2008/50/WE z dnia 21 maja 2008 r. w</w:t>
      </w:r>
      <w:r w:rsidR="00027DF7" w:rsidRPr="00926E41">
        <w:rPr>
          <w:rFonts w:ascii="Times New Roman" w:hAnsi="Times New Roman" w:cs="Times New Roman"/>
          <w:bCs/>
          <w:iCs/>
          <w:sz w:val="24"/>
          <w:szCs w:val="24"/>
        </w:rPr>
        <w:t> </w:t>
      </w:r>
      <w:r w:rsidRPr="00926E41">
        <w:rPr>
          <w:rFonts w:ascii="Times New Roman" w:hAnsi="Times New Roman" w:cs="Times New Roman"/>
          <w:bCs/>
          <w:iCs/>
          <w:sz w:val="24"/>
          <w:szCs w:val="24"/>
        </w:rPr>
        <w:t>sprawie jakości powietrza i czystszego powietrza dla Europy</w:t>
      </w:r>
      <w:r w:rsidR="00FD2E15" w:rsidRPr="00926E41">
        <w:rPr>
          <w:rFonts w:ascii="Times New Roman" w:hAnsi="Times New Roman" w:cs="Times New Roman"/>
          <w:bCs/>
          <w:iCs/>
          <w:sz w:val="24"/>
          <w:szCs w:val="24"/>
        </w:rPr>
        <w:t xml:space="preserve">, </w:t>
      </w:r>
      <w:r w:rsidR="00F57C6E" w:rsidRPr="00926E41">
        <w:rPr>
          <w:rFonts w:ascii="Times New Roman" w:hAnsi="Times New Roman" w:cs="Times New Roman"/>
          <w:bCs/>
          <w:iCs/>
          <w:sz w:val="24"/>
          <w:szCs w:val="24"/>
        </w:rPr>
        <w:t>zwanej dalej „dyrektywą 2008/50/WE”</w:t>
      </w:r>
      <w:r w:rsidR="00FD2E15" w:rsidRPr="00926E41">
        <w:rPr>
          <w:rFonts w:ascii="Times New Roman" w:hAnsi="Times New Roman" w:cs="Times New Roman"/>
          <w:bCs/>
          <w:iCs/>
          <w:sz w:val="24"/>
          <w:szCs w:val="24"/>
        </w:rPr>
        <w:t>,</w:t>
      </w:r>
      <w:r w:rsidR="00F57C6E" w:rsidRPr="00926E41">
        <w:rPr>
          <w:rFonts w:ascii="Times New Roman" w:hAnsi="Times New Roman" w:cs="Times New Roman"/>
          <w:bCs/>
          <w:iCs/>
          <w:sz w:val="24"/>
          <w:szCs w:val="24"/>
        </w:rPr>
        <w:t xml:space="preserve"> </w:t>
      </w:r>
      <w:r w:rsidRPr="00926E41">
        <w:rPr>
          <w:rFonts w:ascii="Times New Roman" w:hAnsi="Times New Roman" w:cs="Times New Roman"/>
          <w:bCs/>
          <w:iCs/>
          <w:sz w:val="24"/>
          <w:szCs w:val="24"/>
        </w:rPr>
        <w:t>i tym samym narusza art. 4 ust. 3, art. 19 ust. 1 T</w:t>
      </w:r>
      <w:r w:rsidR="00F30DF2" w:rsidRPr="00926E41">
        <w:rPr>
          <w:rFonts w:ascii="Times New Roman" w:hAnsi="Times New Roman" w:cs="Times New Roman"/>
          <w:bCs/>
          <w:iCs/>
          <w:sz w:val="24"/>
          <w:szCs w:val="24"/>
        </w:rPr>
        <w:t xml:space="preserve">raktatu o </w:t>
      </w:r>
      <w:r w:rsidRPr="00926E41">
        <w:rPr>
          <w:rFonts w:ascii="Times New Roman" w:hAnsi="Times New Roman" w:cs="Times New Roman"/>
          <w:bCs/>
          <w:iCs/>
          <w:sz w:val="24"/>
          <w:szCs w:val="24"/>
        </w:rPr>
        <w:t>U</w:t>
      </w:r>
      <w:r w:rsidR="00F30DF2" w:rsidRPr="00926E41">
        <w:rPr>
          <w:rFonts w:ascii="Times New Roman" w:hAnsi="Times New Roman" w:cs="Times New Roman"/>
          <w:bCs/>
          <w:iCs/>
          <w:sz w:val="24"/>
          <w:szCs w:val="24"/>
        </w:rPr>
        <w:t xml:space="preserve">nii </w:t>
      </w:r>
      <w:r w:rsidRPr="00926E41">
        <w:rPr>
          <w:rFonts w:ascii="Times New Roman" w:hAnsi="Times New Roman" w:cs="Times New Roman"/>
          <w:bCs/>
          <w:iCs/>
          <w:sz w:val="24"/>
          <w:szCs w:val="24"/>
        </w:rPr>
        <w:t>E</w:t>
      </w:r>
      <w:r w:rsidR="00F30DF2" w:rsidRPr="00926E41">
        <w:rPr>
          <w:rFonts w:ascii="Times New Roman" w:hAnsi="Times New Roman" w:cs="Times New Roman"/>
          <w:bCs/>
          <w:iCs/>
          <w:sz w:val="24"/>
          <w:szCs w:val="24"/>
        </w:rPr>
        <w:t>uropejskiej</w:t>
      </w:r>
      <w:r w:rsidRPr="00926E41">
        <w:rPr>
          <w:rFonts w:ascii="Times New Roman" w:hAnsi="Times New Roman" w:cs="Times New Roman"/>
          <w:bCs/>
          <w:iCs/>
          <w:sz w:val="24"/>
          <w:szCs w:val="24"/>
        </w:rPr>
        <w:t>, art. 47 Karty Praw Podstawowych w zw</w:t>
      </w:r>
      <w:r w:rsidR="00F57C6E" w:rsidRPr="00926E41">
        <w:rPr>
          <w:rFonts w:ascii="Times New Roman" w:hAnsi="Times New Roman" w:cs="Times New Roman"/>
          <w:bCs/>
          <w:iCs/>
          <w:sz w:val="24"/>
          <w:szCs w:val="24"/>
        </w:rPr>
        <w:t xml:space="preserve">iązku </w:t>
      </w:r>
      <w:r w:rsidRPr="00926E41">
        <w:rPr>
          <w:rFonts w:ascii="Times New Roman" w:hAnsi="Times New Roman" w:cs="Times New Roman"/>
          <w:bCs/>
          <w:iCs/>
          <w:sz w:val="24"/>
          <w:szCs w:val="24"/>
        </w:rPr>
        <w:t xml:space="preserve">z art. 23 ust. 1 dyrektywy 2008/50/WE oraz art. 9 </w:t>
      </w:r>
      <w:r w:rsidR="00263C75" w:rsidRPr="00926E41">
        <w:rPr>
          <w:rFonts w:ascii="Times New Roman" w:hAnsi="Times New Roman" w:cs="Times New Roman"/>
          <w:bCs/>
          <w:iCs/>
          <w:sz w:val="24"/>
          <w:szCs w:val="24"/>
        </w:rPr>
        <w:t xml:space="preserve">ust. </w:t>
      </w:r>
      <w:r w:rsidRPr="00926E41">
        <w:rPr>
          <w:rFonts w:ascii="Times New Roman" w:hAnsi="Times New Roman" w:cs="Times New Roman"/>
          <w:bCs/>
          <w:iCs/>
          <w:sz w:val="24"/>
          <w:szCs w:val="24"/>
        </w:rPr>
        <w:t xml:space="preserve">3 Konwencji sporządzonej w </w:t>
      </w:r>
      <w:proofErr w:type="spellStart"/>
      <w:r w:rsidRPr="00926E41">
        <w:rPr>
          <w:rFonts w:ascii="Times New Roman" w:hAnsi="Times New Roman" w:cs="Times New Roman"/>
          <w:bCs/>
          <w:iCs/>
          <w:sz w:val="24"/>
          <w:szCs w:val="24"/>
        </w:rPr>
        <w:t>Aarhus</w:t>
      </w:r>
      <w:proofErr w:type="spellEnd"/>
      <w:r w:rsidRPr="00926E41">
        <w:rPr>
          <w:rFonts w:ascii="Times New Roman" w:hAnsi="Times New Roman" w:cs="Times New Roman"/>
          <w:bCs/>
          <w:iCs/>
          <w:sz w:val="24"/>
          <w:szCs w:val="24"/>
        </w:rPr>
        <w:t xml:space="preserve"> </w:t>
      </w:r>
      <w:r w:rsidR="003C21F4" w:rsidRPr="00926E41">
        <w:rPr>
          <w:rFonts w:ascii="Times New Roman" w:hAnsi="Times New Roman" w:cs="Times New Roman"/>
          <w:bCs/>
          <w:iCs/>
          <w:sz w:val="24"/>
          <w:szCs w:val="24"/>
        </w:rPr>
        <w:t>w</w:t>
      </w:r>
      <w:r w:rsidR="00FD2E15" w:rsidRPr="00926E41">
        <w:rPr>
          <w:rFonts w:ascii="Times New Roman" w:hAnsi="Times New Roman" w:cs="Times New Roman"/>
          <w:bCs/>
          <w:iCs/>
          <w:sz w:val="24"/>
          <w:szCs w:val="24"/>
        </w:rPr>
        <w:t xml:space="preserve"> dni</w:t>
      </w:r>
      <w:r w:rsidR="003C21F4" w:rsidRPr="00926E41">
        <w:rPr>
          <w:rFonts w:ascii="Times New Roman" w:hAnsi="Times New Roman" w:cs="Times New Roman"/>
          <w:bCs/>
          <w:iCs/>
          <w:sz w:val="24"/>
          <w:szCs w:val="24"/>
        </w:rPr>
        <w:t>u</w:t>
      </w:r>
      <w:r w:rsidR="00FD2E15" w:rsidRPr="00926E41">
        <w:rPr>
          <w:rFonts w:ascii="Times New Roman" w:hAnsi="Times New Roman" w:cs="Times New Roman"/>
          <w:bCs/>
          <w:iCs/>
          <w:sz w:val="24"/>
          <w:szCs w:val="24"/>
        </w:rPr>
        <w:t xml:space="preserve"> </w:t>
      </w:r>
      <w:r w:rsidRPr="00926E41">
        <w:rPr>
          <w:rFonts w:ascii="Times New Roman" w:hAnsi="Times New Roman" w:cs="Times New Roman"/>
          <w:bCs/>
          <w:iCs/>
          <w:sz w:val="24"/>
          <w:szCs w:val="24"/>
        </w:rPr>
        <w:t>25 czerwca 1998 r. o dostępie do informacji, udziale społeczeństwa w podejmowaniu decyzji oraz dostępie do sprawiedliwości w</w:t>
      </w:r>
      <w:r w:rsidR="00F30DF2" w:rsidRPr="00926E41">
        <w:rPr>
          <w:rFonts w:ascii="Times New Roman" w:hAnsi="Times New Roman" w:cs="Times New Roman"/>
          <w:bCs/>
          <w:iCs/>
          <w:sz w:val="24"/>
          <w:szCs w:val="24"/>
        </w:rPr>
        <w:t> </w:t>
      </w:r>
      <w:r w:rsidRPr="00926E41">
        <w:rPr>
          <w:rFonts w:ascii="Times New Roman" w:hAnsi="Times New Roman" w:cs="Times New Roman"/>
          <w:bCs/>
          <w:iCs/>
          <w:sz w:val="24"/>
          <w:szCs w:val="24"/>
        </w:rPr>
        <w:t>sprawach dotyczących środowiska</w:t>
      </w:r>
      <w:r w:rsidR="003C21F4" w:rsidRPr="00926E41">
        <w:rPr>
          <w:rFonts w:ascii="Times New Roman" w:hAnsi="Times New Roman" w:cs="Times New Roman"/>
          <w:bCs/>
          <w:iCs/>
          <w:sz w:val="24"/>
          <w:szCs w:val="24"/>
        </w:rPr>
        <w:t>, zwan</w:t>
      </w:r>
      <w:r w:rsidR="00066254" w:rsidRPr="00926E41">
        <w:rPr>
          <w:rFonts w:ascii="Times New Roman" w:hAnsi="Times New Roman" w:cs="Times New Roman"/>
          <w:bCs/>
          <w:iCs/>
          <w:sz w:val="24"/>
          <w:szCs w:val="24"/>
        </w:rPr>
        <w:t xml:space="preserve">ej </w:t>
      </w:r>
      <w:r w:rsidR="003C21F4" w:rsidRPr="00926E41">
        <w:rPr>
          <w:rFonts w:ascii="Times New Roman" w:hAnsi="Times New Roman" w:cs="Times New Roman"/>
          <w:bCs/>
          <w:iCs/>
          <w:sz w:val="24"/>
          <w:szCs w:val="24"/>
        </w:rPr>
        <w:t xml:space="preserve">dalej „Konwencją z </w:t>
      </w:r>
      <w:proofErr w:type="spellStart"/>
      <w:r w:rsidR="003C21F4" w:rsidRPr="00926E41">
        <w:rPr>
          <w:rFonts w:ascii="Times New Roman" w:hAnsi="Times New Roman" w:cs="Times New Roman"/>
          <w:bCs/>
          <w:iCs/>
          <w:sz w:val="24"/>
          <w:szCs w:val="24"/>
        </w:rPr>
        <w:t>Aarhus</w:t>
      </w:r>
      <w:proofErr w:type="spellEnd"/>
      <w:r w:rsidR="003C21F4" w:rsidRPr="00926E41">
        <w:rPr>
          <w:rFonts w:ascii="Times New Roman" w:hAnsi="Times New Roman" w:cs="Times New Roman"/>
          <w:bCs/>
          <w:iCs/>
          <w:sz w:val="24"/>
          <w:szCs w:val="24"/>
        </w:rPr>
        <w:t>”</w:t>
      </w:r>
      <w:r w:rsidRPr="00926E41">
        <w:rPr>
          <w:rFonts w:ascii="Times New Roman" w:hAnsi="Times New Roman" w:cs="Times New Roman"/>
          <w:bCs/>
          <w:iCs/>
          <w:sz w:val="24"/>
          <w:szCs w:val="24"/>
        </w:rPr>
        <w:t>.</w:t>
      </w:r>
      <w:r w:rsidRPr="00926E41">
        <w:rPr>
          <w:rFonts w:ascii="Times New Roman" w:hAnsi="Times New Roman" w:cs="Times New Roman"/>
          <w:bCs/>
          <w:sz w:val="24"/>
          <w:szCs w:val="24"/>
        </w:rPr>
        <w:t xml:space="preserve"> </w:t>
      </w:r>
      <w:r w:rsidRPr="00926E41">
        <w:rPr>
          <w:rFonts w:ascii="Times New Roman" w:hAnsi="Times New Roman" w:cs="Times New Roman"/>
          <w:bCs/>
          <w:iCs/>
          <w:sz w:val="24"/>
          <w:szCs w:val="24"/>
        </w:rPr>
        <w:t>Komisja wskazuje, że polskie sądy administracyjne interpretują wymóg wykazania interesu prawnego w sposób restrykcyjny, odrzucając jako niedopuszczalne skargi wnoszone przez mieszkańców obszaru, którego sprawa dotyczy</w:t>
      </w:r>
      <w:r w:rsidR="00766EA2" w:rsidRPr="00926E41">
        <w:rPr>
          <w:rFonts w:ascii="Times New Roman" w:hAnsi="Times New Roman" w:cs="Times New Roman"/>
          <w:bCs/>
          <w:iCs/>
          <w:sz w:val="24"/>
          <w:szCs w:val="24"/>
        </w:rPr>
        <w:t>,</w:t>
      </w:r>
      <w:r w:rsidRPr="00926E41">
        <w:rPr>
          <w:rFonts w:ascii="Times New Roman" w:hAnsi="Times New Roman" w:cs="Times New Roman"/>
          <w:bCs/>
          <w:iCs/>
          <w:sz w:val="24"/>
          <w:szCs w:val="24"/>
        </w:rPr>
        <w:t xml:space="preserve"> oraz przez organizacje ekologiczne, ze względu na brak wykazania interesu prawnego.</w:t>
      </w:r>
    </w:p>
    <w:p w14:paraId="18C4DABE" w14:textId="2FC05BA1" w:rsidR="005C1A86" w:rsidRPr="00926E41" w:rsidRDefault="009F242B" w:rsidP="00926E41">
      <w:p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 xml:space="preserve">Projektowane przepisy zapewniają </w:t>
      </w:r>
      <w:bookmarkStart w:id="0" w:name="_Hlk199167357"/>
      <w:r w:rsidRPr="00926E41">
        <w:rPr>
          <w:rFonts w:ascii="Times New Roman" w:hAnsi="Times New Roman" w:cs="Times New Roman"/>
          <w:bCs/>
          <w:sz w:val="24"/>
          <w:szCs w:val="24"/>
        </w:rPr>
        <w:t>możliwość złożenia skargi</w:t>
      </w:r>
      <w:r w:rsidR="009A1A2B" w:rsidRPr="00926E41">
        <w:rPr>
          <w:rFonts w:ascii="Times New Roman" w:hAnsi="Times New Roman" w:cs="Times New Roman"/>
          <w:bCs/>
          <w:sz w:val="24"/>
          <w:szCs w:val="24"/>
        </w:rPr>
        <w:t xml:space="preserve"> </w:t>
      </w:r>
      <w:r w:rsidRPr="00926E41">
        <w:rPr>
          <w:rFonts w:ascii="Times New Roman" w:hAnsi="Times New Roman" w:cs="Times New Roman"/>
          <w:bCs/>
          <w:sz w:val="24"/>
          <w:szCs w:val="24"/>
        </w:rPr>
        <w:t xml:space="preserve">do sądu administracyjnego </w:t>
      </w:r>
      <w:r w:rsidR="0055412A" w:rsidRPr="00926E41">
        <w:rPr>
          <w:rFonts w:ascii="Times New Roman" w:hAnsi="Times New Roman" w:cs="Times New Roman"/>
          <w:bCs/>
          <w:sz w:val="24"/>
          <w:szCs w:val="24"/>
        </w:rPr>
        <w:t>na uchwałę w</w:t>
      </w:r>
      <w:r w:rsidR="009A1A2B" w:rsidRPr="00926E41">
        <w:rPr>
          <w:rFonts w:ascii="Times New Roman" w:hAnsi="Times New Roman" w:cs="Times New Roman"/>
          <w:bCs/>
          <w:sz w:val="24"/>
          <w:szCs w:val="24"/>
        </w:rPr>
        <w:t> </w:t>
      </w:r>
      <w:r w:rsidR="0055412A" w:rsidRPr="00926E41">
        <w:rPr>
          <w:rFonts w:ascii="Times New Roman" w:hAnsi="Times New Roman" w:cs="Times New Roman"/>
          <w:bCs/>
          <w:sz w:val="24"/>
          <w:szCs w:val="24"/>
        </w:rPr>
        <w:t xml:space="preserve">sprawie programu ochrony powietrza i uchwałę w sprawie aktualizacji </w:t>
      </w:r>
      <w:r w:rsidR="00D46ED1" w:rsidRPr="00926E41">
        <w:rPr>
          <w:rFonts w:ascii="Times New Roman" w:hAnsi="Times New Roman" w:cs="Times New Roman"/>
          <w:bCs/>
          <w:sz w:val="24"/>
          <w:szCs w:val="24"/>
        </w:rPr>
        <w:t xml:space="preserve">programu </w:t>
      </w:r>
      <w:r w:rsidR="0055412A" w:rsidRPr="00926E41">
        <w:rPr>
          <w:rFonts w:ascii="Times New Roman" w:hAnsi="Times New Roman" w:cs="Times New Roman"/>
          <w:bCs/>
          <w:sz w:val="24"/>
          <w:szCs w:val="24"/>
        </w:rPr>
        <w:t>ochrony powietrza, o których mowa w art. 91</w:t>
      </w:r>
      <w:r w:rsidR="009A1A2B" w:rsidRPr="00926E41">
        <w:rPr>
          <w:rFonts w:ascii="Times New Roman" w:hAnsi="Times New Roman" w:cs="Times New Roman"/>
          <w:bCs/>
          <w:sz w:val="24"/>
          <w:szCs w:val="24"/>
        </w:rPr>
        <w:t xml:space="preserve"> ustawy POŚ</w:t>
      </w:r>
      <w:r w:rsidR="0055412A" w:rsidRPr="00926E41">
        <w:rPr>
          <w:rFonts w:ascii="Times New Roman" w:hAnsi="Times New Roman" w:cs="Times New Roman"/>
          <w:bCs/>
          <w:sz w:val="24"/>
          <w:szCs w:val="24"/>
        </w:rPr>
        <w:t xml:space="preserve">, oraz uchwałę w sprawie </w:t>
      </w:r>
      <w:r w:rsidR="00D46ED1" w:rsidRPr="00926E41">
        <w:rPr>
          <w:rFonts w:ascii="Times New Roman" w:hAnsi="Times New Roman" w:cs="Times New Roman"/>
          <w:bCs/>
          <w:sz w:val="24"/>
          <w:szCs w:val="24"/>
        </w:rPr>
        <w:t>planu</w:t>
      </w:r>
      <w:r w:rsidR="00027DF7" w:rsidRPr="00926E41">
        <w:rPr>
          <w:rFonts w:ascii="Times New Roman" w:hAnsi="Times New Roman" w:cs="Times New Roman"/>
          <w:bCs/>
          <w:sz w:val="24"/>
          <w:szCs w:val="24"/>
        </w:rPr>
        <w:t xml:space="preserve"> </w:t>
      </w:r>
      <w:r w:rsidR="0055412A" w:rsidRPr="00926E41">
        <w:rPr>
          <w:rFonts w:ascii="Times New Roman" w:hAnsi="Times New Roman" w:cs="Times New Roman"/>
          <w:bCs/>
          <w:sz w:val="24"/>
          <w:szCs w:val="24"/>
        </w:rPr>
        <w:t>działań krótkoterminowych, o</w:t>
      </w:r>
      <w:r w:rsidR="009A1A2B" w:rsidRPr="00926E41">
        <w:rPr>
          <w:rFonts w:ascii="Times New Roman" w:hAnsi="Times New Roman" w:cs="Times New Roman"/>
          <w:bCs/>
          <w:sz w:val="24"/>
          <w:szCs w:val="24"/>
        </w:rPr>
        <w:t> </w:t>
      </w:r>
      <w:r w:rsidR="0055412A" w:rsidRPr="00926E41">
        <w:rPr>
          <w:rFonts w:ascii="Times New Roman" w:hAnsi="Times New Roman" w:cs="Times New Roman"/>
          <w:bCs/>
          <w:sz w:val="24"/>
          <w:szCs w:val="24"/>
        </w:rPr>
        <w:t>której mowa w</w:t>
      </w:r>
      <w:r w:rsidR="009A1A2B" w:rsidRPr="00926E41">
        <w:rPr>
          <w:rFonts w:ascii="Times New Roman" w:hAnsi="Times New Roman" w:cs="Times New Roman"/>
          <w:bCs/>
          <w:sz w:val="24"/>
          <w:szCs w:val="24"/>
        </w:rPr>
        <w:t> </w:t>
      </w:r>
      <w:r w:rsidR="0055412A" w:rsidRPr="00926E41">
        <w:rPr>
          <w:rFonts w:ascii="Times New Roman" w:hAnsi="Times New Roman" w:cs="Times New Roman"/>
          <w:bCs/>
          <w:sz w:val="24"/>
          <w:szCs w:val="24"/>
        </w:rPr>
        <w:t>art. 92</w:t>
      </w:r>
      <w:r w:rsidR="009A1A2B" w:rsidRPr="00926E41">
        <w:rPr>
          <w:rFonts w:ascii="Times New Roman" w:hAnsi="Times New Roman" w:cs="Times New Roman"/>
          <w:bCs/>
          <w:sz w:val="24"/>
          <w:szCs w:val="24"/>
        </w:rPr>
        <w:t xml:space="preserve"> ustawy POŚ</w:t>
      </w:r>
      <w:r w:rsidR="0055412A" w:rsidRPr="00926E41">
        <w:rPr>
          <w:rFonts w:ascii="Times New Roman" w:hAnsi="Times New Roman" w:cs="Times New Roman"/>
          <w:bCs/>
          <w:sz w:val="24"/>
          <w:szCs w:val="24"/>
        </w:rPr>
        <w:t xml:space="preserve">, </w:t>
      </w:r>
      <w:r w:rsidR="00B045C9" w:rsidRPr="00926E41">
        <w:rPr>
          <w:rFonts w:ascii="Times New Roman" w:hAnsi="Times New Roman" w:cs="Times New Roman"/>
          <w:bCs/>
          <w:sz w:val="24"/>
          <w:szCs w:val="24"/>
        </w:rPr>
        <w:t>ja</w:t>
      </w:r>
      <w:r w:rsidR="00CD3619" w:rsidRPr="00926E41">
        <w:rPr>
          <w:rFonts w:ascii="Times New Roman" w:hAnsi="Times New Roman" w:cs="Times New Roman"/>
          <w:bCs/>
          <w:sz w:val="24"/>
          <w:szCs w:val="24"/>
        </w:rPr>
        <w:t>k</w:t>
      </w:r>
      <w:r w:rsidR="00B045C9" w:rsidRPr="00926E41">
        <w:rPr>
          <w:rFonts w:ascii="Times New Roman" w:hAnsi="Times New Roman" w:cs="Times New Roman"/>
          <w:bCs/>
          <w:sz w:val="24"/>
          <w:szCs w:val="24"/>
        </w:rPr>
        <w:t xml:space="preserve"> również</w:t>
      </w:r>
      <w:r w:rsidR="0055412A" w:rsidRPr="00926E41">
        <w:rPr>
          <w:rFonts w:ascii="Times New Roman" w:hAnsi="Times New Roman" w:cs="Times New Roman"/>
          <w:bCs/>
          <w:sz w:val="24"/>
          <w:szCs w:val="24"/>
        </w:rPr>
        <w:t xml:space="preserve"> na niepodjęcie tych uchwał</w:t>
      </w:r>
      <w:r w:rsidR="009A1A2B" w:rsidRPr="00926E41">
        <w:rPr>
          <w:rFonts w:ascii="Times New Roman" w:hAnsi="Times New Roman" w:cs="Times New Roman"/>
          <w:bCs/>
          <w:sz w:val="24"/>
          <w:szCs w:val="24"/>
        </w:rPr>
        <w:t xml:space="preserve">, </w:t>
      </w:r>
      <w:r w:rsidR="00B045C9" w:rsidRPr="00926E41">
        <w:rPr>
          <w:rFonts w:ascii="Times New Roman" w:hAnsi="Times New Roman" w:cs="Times New Roman"/>
          <w:bCs/>
          <w:sz w:val="24"/>
          <w:szCs w:val="24"/>
        </w:rPr>
        <w:t xml:space="preserve">także </w:t>
      </w:r>
      <w:r w:rsidR="005C1A86" w:rsidRPr="00926E41">
        <w:rPr>
          <w:rFonts w:ascii="Times New Roman" w:hAnsi="Times New Roman" w:cs="Times New Roman"/>
          <w:bCs/>
          <w:sz w:val="24"/>
          <w:szCs w:val="24"/>
        </w:rPr>
        <w:t xml:space="preserve">innym podmiotom niż te określone w art. 90 ust. 1 i art. 91 ust. 1 ustawy z dnia 5 czerwca 1998 r. o samorządzie województwa (Dz. U. z </w:t>
      </w:r>
      <w:r w:rsidR="00926774" w:rsidRPr="00926E41">
        <w:rPr>
          <w:rFonts w:ascii="Times New Roman" w:hAnsi="Times New Roman" w:cs="Times New Roman"/>
          <w:bCs/>
          <w:sz w:val="24"/>
          <w:szCs w:val="24"/>
        </w:rPr>
        <w:t xml:space="preserve">2025 </w:t>
      </w:r>
      <w:r w:rsidR="005C1A86" w:rsidRPr="00926E41">
        <w:rPr>
          <w:rFonts w:ascii="Times New Roman" w:hAnsi="Times New Roman" w:cs="Times New Roman"/>
          <w:bCs/>
          <w:sz w:val="24"/>
          <w:szCs w:val="24"/>
        </w:rPr>
        <w:t xml:space="preserve">r. poz. </w:t>
      </w:r>
      <w:r w:rsidR="00926774" w:rsidRPr="00926E41">
        <w:rPr>
          <w:rFonts w:ascii="Times New Roman" w:hAnsi="Times New Roman" w:cs="Times New Roman"/>
          <w:bCs/>
          <w:sz w:val="24"/>
          <w:szCs w:val="24"/>
        </w:rPr>
        <w:t>581</w:t>
      </w:r>
      <w:r w:rsidR="002E6C6B" w:rsidRPr="00926E41">
        <w:rPr>
          <w:rFonts w:ascii="Times New Roman" w:hAnsi="Times New Roman" w:cs="Times New Roman"/>
          <w:bCs/>
          <w:sz w:val="24"/>
          <w:szCs w:val="24"/>
        </w:rPr>
        <w:t xml:space="preserve">, z </w:t>
      </w:r>
      <w:proofErr w:type="spellStart"/>
      <w:r w:rsidR="002E6C6B" w:rsidRPr="00926E41">
        <w:rPr>
          <w:rFonts w:ascii="Times New Roman" w:hAnsi="Times New Roman" w:cs="Times New Roman"/>
          <w:bCs/>
          <w:sz w:val="24"/>
          <w:szCs w:val="24"/>
        </w:rPr>
        <w:t>późn</w:t>
      </w:r>
      <w:proofErr w:type="spellEnd"/>
      <w:r w:rsidR="002E6C6B" w:rsidRPr="00926E41">
        <w:rPr>
          <w:rFonts w:ascii="Times New Roman" w:hAnsi="Times New Roman" w:cs="Times New Roman"/>
          <w:bCs/>
          <w:sz w:val="24"/>
          <w:szCs w:val="24"/>
        </w:rPr>
        <w:t>. zm.</w:t>
      </w:r>
      <w:r w:rsidR="005C1A86" w:rsidRPr="00926E41">
        <w:rPr>
          <w:rFonts w:ascii="Times New Roman" w:hAnsi="Times New Roman" w:cs="Times New Roman"/>
          <w:bCs/>
          <w:sz w:val="24"/>
          <w:szCs w:val="24"/>
        </w:rPr>
        <w:t xml:space="preserve">). Uprawnienie określone w </w:t>
      </w:r>
      <w:r w:rsidR="00B045C9" w:rsidRPr="00926E41">
        <w:rPr>
          <w:rFonts w:ascii="Times New Roman" w:hAnsi="Times New Roman" w:cs="Times New Roman"/>
          <w:bCs/>
          <w:sz w:val="24"/>
          <w:szCs w:val="24"/>
        </w:rPr>
        <w:t>przywołanej</w:t>
      </w:r>
      <w:r w:rsidR="005C1A86" w:rsidRPr="00926E41">
        <w:rPr>
          <w:rFonts w:ascii="Times New Roman" w:hAnsi="Times New Roman" w:cs="Times New Roman"/>
          <w:bCs/>
          <w:sz w:val="24"/>
          <w:szCs w:val="24"/>
        </w:rPr>
        <w:t xml:space="preserve"> ustawie ogranicza bowiem krąg podmiotów uprawnionych do wniesienia skargi do podmiotów, których interes prawny lub uprawnienie zostały naruszone przepisem aktu prawa miejscowego, wydanym w sprawie z</w:t>
      </w:r>
      <w:r w:rsidR="00926774" w:rsidRPr="00926E41">
        <w:rPr>
          <w:rFonts w:ascii="Times New Roman" w:hAnsi="Times New Roman" w:cs="Times New Roman"/>
          <w:bCs/>
          <w:sz w:val="24"/>
          <w:szCs w:val="24"/>
        </w:rPr>
        <w:t> </w:t>
      </w:r>
      <w:r w:rsidR="005C1A86" w:rsidRPr="00926E41">
        <w:rPr>
          <w:rFonts w:ascii="Times New Roman" w:hAnsi="Times New Roman" w:cs="Times New Roman"/>
          <w:bCs/>
          <w:sz w:val="24"/>
          <w:szCs w:val="24"/>
        </w:rPr>
        <w:t>zakresu administracji publicznej</w:t>
      </w:r>
      <w:r w:rsidR="00E56569" w:rsidRPr="00926E41">
        <w:rPr>
          <w:rFonts w:ascii="Times New Roman" w:hAnsi="Times New Roman" w:cs="Times New Roman"/>
          <w:bCs/>
          <w:sz w:val="24"/>
          <w:szCs w:val="24"/>
        </w:rPr>
        <w:t>,</w:t>
      </w:r>
      <w:r w:rsidR="005C1A86" w:rsidRPr="00926E41">
        <w:rPr>
          <w:rFonts w:ascii="Times New Roman" w:hAnsi="Times New Roman" w:cs="Times New Roman"/>
          <w:bCs/>
          <w:sz w:val="24"/>
          <w:szCs w:val="24"/>
        </w:rPr>
        <w:t xml:space="preserve"> </w:t>
      </w:r>
      <w:r w:rsidR="00E56569" w:rsidRPr="00926E41">
        <w:rPr>
          <w:rFonts w:ascii="Times New Roman" w:hAnsi="Times New Roman" w:cs="Times New Roman"/>
          <w:bCs/>
          <w:sz w:val="24"/>
          <w:szCs w:val="24"/>
        </w:rPr>
        <w:t xml:space="preserve">albo bezczynnością </w:t>
      </w:r>
      <w:r w:rsidR="005C1A86" w:rsidRPr="00926E41">
        <w:rPr>
          <w:rFonts w:ascii="Times New Roman" w:hAnsi="Times New Roman" w:cs="Times New Roman"/>
          <w:bCs/>
          <w:sz w:val="24"/>
          <w:szCs w:val="24"/>
        </w:rPr>
        <w:t>organ</w:t>
      </w:r>
      <w:r w:rsidR="00E56569" w:rsidRPr="00926E41">
        <w:rPr>
          <w:rFonts w:ascii="Times New Roman" w:hAnsi="Times New Roman" w:cs="Times New Roman"/>
          <w:bCs/>
          <w:sz w:val="24"/>
          <w:szCs w:val="24"/>
        </w:rPr>
        <w:t>u</w:t>
      </w:r>
      <w:r w:rsidR="005C1A86" w:rsidRPr="00926E41">
        <w:rPr>
          <w:rFonts w:ascii="Times New Roman" w:hAnsi="Times New Roman" w:cs="Times New Roman"/>
          <w:bCs/>
          <w:sz w:val="24"/>
          <w:szCs w:val="24"/>
        </w:rPr>
        <w:t xml:space="preserve"> samorządu województwa</w:t>
      </w:r>
      <w:r w:rsidR="00E56569" w:rsidRPr="00926E41">
        <w:rPr>
          <w:rFonts w:ascii="Times New Roman" w:hAnsi="Times New Roman" w:cs="Times New Roman"/>
          <w:bCs/>
          <w:sz w:val="24"/>
          <w:szCs w:val="24"/>
        </w:rPr>
        <w:t xml:space="preserve"> w zakresie </w:t>
      </w:r>
      <w:r w:rsidR="005C1A86" w:rsidRPr="00926E41">
        <w:rPr>
          <w:rFonts w:ascii="Times New Roman" w:hAnsi="Times New Roman" w:cs="Times New Roman"/>
          <w:bCs/>
          <w:sz w:val="24"/>
          <w:szCs w:val="24"/>
        </w:rPr>
        <w:t>czynności nakazanych prawem</w:t>
      </w:r>
      <w:r w:rsidR="00E56569" w:rsidRPr="00926E41">
        <w:rPr>
          <w:rFonts w:ascii="Times New Roman" w:hAnsi="Times New Roman" w:cs="Times New Roman"/>
          <w:bCs/>
          <w:sz w:val="24"/>
          <w:szCs w:val="24"/>
        </w:rPr>
        <w:t>,</w:t>
      </w:r>
      <w:r w:rsidR="005C1A86" w:rsidRPr="00926E41">
        <w:rPr>
          <w:rFonts w:ascii="Times New Roman" w:hAnsi="Times New Roman" w:cs="Times New Roman"/>
          <w:bCs/>
          <w:sz w:val="24"/>
          <w:szCs w:val="24"/>
        </w:rPr>
        <w:t xml:space="preserve"> albo przez podejmowane </w:t>
      </w:r>
      <w:r w:rsidR="00E56569" w:rsidRPr="00926E41">
        <w:rPr>
          <w:rFonts w:ascii="Times New Roman" w:hAnsi="Times New Roman" w:cs="Times New Roman"/>
          <w:bCs/>
          <w:sz w:val="24"/>
          <w:szCs w:val="24"/>
        </w:rPr>
        <w:t>przez organ</w:t>
      </w:r>
      <w:r w:rsidR="007C2E81" w:rsidRPr="00926E41">
        <w:rPr>
          <w:rFonts w:ascii="Times New Roman" w:hAnsi="Times New Roman" w:cs="Times New Roman"/>
          <w:bCs/>
          <w:sz w:val="24"/>
          <w:szCs w:val="24"/>
        </w:rPr>
        <w:t>y</w:t>
      </w:r>
      <w:r w:rsidR="00E56569" w:rsidRPr="00926E41">
        <w:rPr>
          <w:rFonts w:ascii="Times New Roman" w:hAnsi="Times New Roman" w:cs="Times New Roman"/>
          <w:bCs/>
          <w:sz w:val="24"/>
          <w:szCs w:val="24"/>
        </w:rPr>
        <w:t xml:space="preserve"> samorządu województwa </w:t>
      </w:r>
      <w:r w:rsidR="005C1A86" w:rsidRPr="00926E41">
        <w:rPr>
          <w:rFonts w:ascii="Times New Roman" w:hAnsi="Times New Roman" w:cs="Times New Roman"/>
          <w:bCs/>
          <w:sz w:val="24"/>
          <w:szCs w:val="24"/>
        </w:rPr>
        <w:t>czynności prawne lub faktyczne.</w:t>
      </w:r>
    </w:p>
    <w:p w14:paraId="10884A94" w14:textId="7625D461" w:rsidR="00926774" w:rsidRPr="00926E41" w:rsidRDefault="005C1A86" w:rsidP="00926E41">
      <w:p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lastRenderedPageBreak/>
        <w:t>Zgodnie z projektowanym przepisem art. 96b m</w:t>
      </w:r>
      <w:r w:rsidR="009A1A2B" w:rsidRPr="00926E41">
        <w:rPr>
          <w:rFonts w:ascii="Times New Roman" w:hAnsi="Times New Roman" w:cs="Times New Roman"/>
          <w:bCs/>
          <w:sz w:val="24"/>
          <w:szCs w:val="24"/>
        </w:rPr>
        <w:t xml:space="preserve">ożliwość </w:t>
      </w:r>
      <w:r w:rsidRPr="00926E41">
        <w:rPr>
          <w:rFonts w:ascii="Times New Roman" w:hAnsi="Times New Roman" w:cs="Times New Roman"/>
          <w:bCs/>
          <w:sz w:val="24"/>
          <w:szCs w:val="24"/>
        </w:rPr>
        <w:t xml:space="preserve">złożenia skargi do sądu administracyjnego na ww. uchwały lub bezczynność </w:t>
      </w:r>
      <w:r w:rsidR="003C21F4" w:rsidRPr="00926E41">
        <w:rPr>
          <w:rFonts w:ascii="Times New Roman" w:hAnsi="Times New Roman" w:cs="Times New Roman"/>
          <w:bCs/>
          <w:sz w:val="24"/>
          <w:szCs w:val="24"/>
        </w:rPr>
        <w:t xml:space="preserve">organu w tym zakresie </w:t>
      </w:r>
      <w:r w:rsidRPr="00926E41">
        <w:rPr>
          <w:rFonts w:ascii="Times New Roman" w:hAnsi="Times New Roman" w:cs="Times New Roman"/>
          <w:bCs/>
          <w:sz w:val="24"/>
          <w:szCs w:val="24"/>
        </w:rPr>
        <w:t xml:space="preserve">bez </w:t>
      </w:r>
      <w:r w:rsidR="003F5498" w:rsidRPr="00926E41">
        <w:rPr>
          <w:rFonts w:ascii="Times New Roman" w:hAnsi="Times New Roman" w:cs="Times New Roman"/>
          <w:bCs/>
          <w:sz w:val="24"/>
          <w:szCs w:val="24"/>
        </w:rPr>
        <w:t xml:space="preserve">konieczności </w:t>
      </w:r>
      <w:r w:rsidRPr="00926E41">
        <w:rPr>
          <w:rFonts w:ascii="Times New Roman" w:hAnsi="Times New Roman" w:cs="Times New Roman"/>
          <w:bCs/>
          <w:sz w:val="24"/>
          <w:szCs w:val="24"/>
        </w:rPr>
        <w:t>wykazania naruszenia interesu prawnego lub uprawnienia, o którym mowa w art. 90 ust. 1 ustawy z dnia 5 czerwca 1998 r. o samorządzie województwa,</w:t>
      </w:r>
      <w:r w:rsidR="009A1A2B" w:rsidRPr="00926E41">
        <w:rPr>
          <w:rFonts w:ascii="Times New Roman" w:hAnsi="Times New Roman" w:cs="Times New Roman"/>
          <w:bCs/>
          <w:sz w:val="24"/>
          <w:szCs w:val="24"/>
        </w:rPr>
        <w:t xml:space="preserve"> będzie przysługiwała:</w:t>
      </w:r>
      <w:r w:rsidR="0055412A" w:rsidRPr="00926E41">
        <w:rPr>
          <w:rFonts w:ascii="Times New Roman" w:hAnsi="Times New Roman" w:cs="Times New Roman"/>
          <w:bCs/>
          <w:sz w:val="24"/>
          <w:szCs w:val="24"/>
        </w:rPr>
        <w:t xml:space="preserve"> </w:t>
      </w:r>
    </w:p>
    <w:p w14:paraId="5608C477" w14:textId="13CB4F39" w:rsidR="00926774" w:rsidRPr="00926E41" w:rsidRDefault="009F242B" w:rsidP="00926E41">
      <w:pPr>
        <w:pStyle w:val="Akapitzlist"/>
        <w:numPr>
          <w:ilvl w:val="0"/>
          <w:numId w:val="24"/>
        </w:num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osobie fizycznej posiadające</w:t>
      </w:r>
      <w:r w:rsidR="009A1A2B" w:rsidRPr="00926E41">
        <w:rPr>
          <w:rFonts w:ascii="Times New Roman" w:hAnsi="Times New Roman" w:cs="Times New Roman"/>
          <w:bCs/>
          <w:sz w:val="24"/>
          <w:szCs w:val="24"/>
        </w:rPr>
        <w:t>j</w:t>
      </w:r>
      <w:r w:rsidRPr="00926E41">
        <w:rPr>
          <w:rFonts w:ascii="Times New Roman" w:hAnsi="Times New Roman" w:cs="Times New Roman"/>
          <w:bCs/>
          <w:sz w:val="24"/>
          <w:szCs w:val="24"/>
        </w:rPr>
        <w:t xml:space="preserve"> miejsce zamieszkania </w:t>
      </w:r>
      <w:r w:rsidR="00766EA2" w:rsidRPr="00926E41">
        <w:rPr>
          <w:rFonts w:ascii="Times New Roman" w:hAnsi="Times New Roman" w:cs="Times New Roman"/>
          <w:bCs/>
          <w:sz w:val="24"/>
          <w:szCs w:val="24"/>
        </w:rPr>
        <w:t>w strefie, dla której został przyjęty albo powinien być przyjęty program ochrony powietrza, jego aktualizacja lub plan działań krótkoterminowych</w:t>
      </w:r>
      <w:r w:rsidR="00DD4636" w:rsidRPr="00926E41">
        <w:rPr>
          <w:rFonts w:ascii="Times New Roman" w:hAnsi="Times New Roman" w:cs="Times New Roman"/>
          <w:bCs/>
          <w:sz w:val="24"/>
          <w:szCs w:val="24"/>
        </w:rPr>
        <w:t>;</w:t>
      </w:r>
    </w:p>
    <w:p w14:paraId="04CBE91E" w14:textId="43FA4DF7" w:rsidR="00926774" w:rsidRPr="00926E41" w:rsidRDefault="00DD4636" w:rsidP="00926E41">
      <w:pPr>
        <w:pStyle w:val="Akapitzlist"/>
        <w:numPr>
          <w:ilvl w:val="0"/>
          <w:numId w:val="24"/>
        </w:num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osobie prawnej albo jednostce organizacyjnej nieposiadającej osobowości prawnej</w:t>
      </w:r>
      <w:r w:rsidR="009F242B" w:rsidRPr="00926E41">
        <w:rPr>
          <w:rFonts w:ascii="Times New Roman" w:hAnsi="Times New Roman" w:cs="Times New Roman"/>
          <w:bCs/>
          <w:sz w:val="24"/>
          <w:szCs w:val="24"/>
        </w:rPr>
        <w:t xml:space="preserve"> prowadząc</w:t>
      </w:r>
      <w:r w:rsidRPr="00926E41">
        <w:rPr>
          <w:rFonts w:ascii="Times New Roman" w:hAnsi="Times New Roman" w:cs="Times New Roman"/>
          <w:bCs/>
          <w:sz w:val="24"/>
          <w:szCs w:val="24"/>
        </w:rPr>
        <w:t>ej</w:t>
      </w:r>
      <w:r w:rsidR="009F242B" w:rsidRPr="00926E41">
        <w:rPr>
          <w:rFonts w:ascii="Times New Roman" w:hAnsi="Times New Roman" w:cs="Times New Roman"/>
          <w:bCs/>
          <w:sz w:val="24"/>
          <w:szCs w:val="24"/>
        </w:rPr>
        <w:t xml:space="preserve"> </w:t>
      </w:r>
      <w:r w:rsidR="001D7373" w:rsidRPr="00926E41">
        <w:rPr>
          <w:rFonts w:ascii="Times New Roman" w:hAnsi="Times New Roman" w:cs="Times New Roman"/>
          <w:bCs/>
          <w:sz w:val="24"/>
          <w:szCs w:val="24"/>
        </w:rPr>
        <w:t xml:space="preserve">udokumentowaną </w:t>
      </w:r>
      <w:r w:rsidR="009F242B" w:rsidRPr="00926E41">
        <w:rPr>
          <w:rFonts w:ascii="Times New Roman" w:hAnsi="Times New Roman" w:cs="Times New Roman"/>
          <w:bCs/>
          <w:sz w:val="24"/>
          <w:szCs w:val="24"/>
        </w:rPr>
        <w:t>działalność gospodarczą</w:t>
      </w:r>
      <w:r w:rsidRPr="00926E41">
        <w:rPr>
          <w:rFonts w:ascii="Times New Roman" w:hAnsi="Times New Roman" w:cs="Times New Roman"/>
          <w:bCs/>
          <w:sz w:val="24"/>
          <w:szCs w:val="24"/>
        </w:rPr>
        <w:t xml:space="preserve"> albo statutową</w:t>
      </w:r>
      <w:r w:rsidR="009F242B" w:rsidRPr="00926E41">
        <w:rPr>
          <w:rFonts w:ascii="Times New Roman" w:hAnsi="Times New Roman" w:cs="Times New Roman"/>
          <w:bCs/>
          <w:sz w:val="24"/>
          <w:szCs w:val="24"/>
        </w:rPr>
        <w:t xml:space="preserve"> </w:t>
      </w:r>
      <w:r w:rsidR="00766EA2" w:rsidRPr="00926E41">
        <w:rPr>
          <w:rFonts w:ascii="Times New Roman" w:hAnsi="Times New Roman" w:cs="Times New Roman"/>
          <w:bCs/>
          <w:sz w:val="24"/>
          <w:szCs w:val="24"/>
        </w:rPr>
        <w:t>w strefie, dla której został przyjęty albo powinien być przyjęty program ochrony powietrza, jego aktualizacja lub plan działań krótkoterminowych</w:t>
      </w:r>
      <w:r w:rsidR="00264204" w:rsidRPr="00926E41">
        <w:rPr>
          <w:rFonts w:ascii="Times New Roman" w:hAnsi="Times New Roman" w:cs="Times New Roman"/>
          <w:bCs/>
          <w:sz w:val="24"/>
          <w:szCs w:val="24"/>
        </w:rPr>
        <w:t>, przez co najmniej 2</w:t>
      </w:r>
      <w:r w:rsidR="001D7373" w:rsidRPr="00926E41">
        <w:rPr>
          <w:rFonts w:ascii="Times New Roman" w:hAnsi="Times New Roman" w:cs="Times New Roman"/>
          <w:bCs/>
          <w:sz w:val="24"/>
          <w:szCs w:val="24"/>
        </w:rPr>
        <w:t>4</w:t>
      </w:r>
      <w:r w:rsidR="00264204" w:rsidRPr="00926E41">
        <w:rPr>
          <w:rFonts w:ascii="Times New Roman" w:hAnsi="Times New Roman" w:cs="Times New Roman"/>
          <w:bCs/>
          <w:sz w:val="24"/>
          <w:szCs w:val="24"/>
        </w:rPr>
        <w:t xml:space="preserve"> miesi</w:t>
      </w:r>
      <w:r w:rsidR="001D7373" w:rsidRPr="00926E41">
        <w:rPr>
          <w:rFonts w:ascii="Times New Roman" w:hAnsi="Times New Roman" w:cs="Times New Roman"/>
          <w:bCs/>
          <w:sz w:val="24"/>
          <w:szCs w:val="24"/>
        </w:rPr>
        <w:t>ą</w:t>
      </w:r>
      <w:r w:rsidR="00264204" w:rsidRPr="00926E41">
        <w:rPr>
          <w:rFonts w:ascii="Times New Roman" w:hAnsi="Times New Roman" w:cs="Times New Roman"/>
          <w:bCs/>
          <w:sz w:val="24"/>
          <w:szCs w:val="24"/>
        </w:rPr>
        <w:t>c</w:t>
      </w:r>
      <w:r w:rsidR="001D7373" w:rsidRPr="00926E41">
        <w:rPr>
          <w:rFonts w:ascii="Times New Roman" w:hAnsi="Times New Roman" w:cs="Times New Roman"/>
          <w:bCs/>
          <w:sz w:val="24"/>
          <w:szCs w:val="24"/>
        </w:rPr>
        <w:t>e</w:t>
      </w:r>
      <w:r w:rsidR="00264204" w:rsidRPr="00926E41">
        <w:rPr>
          <w:rFonts w:ascii="Times New Roman" w:hAnsi="Times New Roman" w:cs="Times New Roman"/>
          <w:bCs/>
          <w:sz w:val="24"/>
          <w:szCs w:val="24"/>
        </w:rPr>
        <w:t xml:space="preserve"> przed dniem ogłoszenia uchwały sejmiku województwa w sprawie </w:t>
      </w:r>
      <w:r w:rsidR="00D46ED1" w:rsidRPr="00926E41">
        <w:rPr>
          <w:rFonts w:ascii="Times New Roman" w:hAnsi="Times New Roman" w:cs="Times New Roman"/>
          <w:bCs/>
          <w:sz w:val="24"/>
          <w:szCs w:val="24"/>
        </w:rPr>
        <w:t>programu</w:t>
      </w:r>
      <w:r w:rsidR="00027DF7" w:rsidRPr="00926E41">
        <w:rPr>
          <w:rFonts w:ascii="Times New Roman" w:hAnsi="Times New Roman" w:cs="Times New Roman"/>
          <w:bCs/>
          <w:sz w:val="24"/>
          <w:szCs w:val="24"/>
        </w:rPr>
        <w:t xml:space="preserve"> </w:t>
      </w:r>
      <w:r w:rsidR="00264204" w:rsidRPr="00926E41">
        <w:rPr>
          <w:rFonts w:ascii="Times New Roman" w:hAnsi="Times New Roman" w:cs="Times New Roman"/>
          <w:bCs/>
          <w:sz w:val="24"/>
          <w:szCs w:val="24"/>
        </w:rPr>
        <w:t xml:space="preserve">ochrony powietrza, jego aktualizacji lub też </w:t>
      </w:r>
      <w:r w:rsidR="00D46ED1" w:rsidRPr="00926E41">
        <w:rPr>
          <w:rFonts w:ascii="Times New Roman" w:hAnsi="Times New Roman" w:cs="Times New Roman"/>
          <w:bCs/>
          <w:sz w:val="24"/>
          <w:szCs w:val="24"/>
        </w:rPr>
        <w:t>planu</w:t>
      </w:r>
      <w:r w:rsidR="00027DF7" w:rsidRPr="00926E41">
        <w:rPr>
          <w:rFonts w:ascii="Times New Roman" w:hAnsi="Times New Roman" w:cs="Times New Roman"/>
          <w:bCs/>
          <w:sz w:val="24"/>
          <w:szCs w:val="24"/>
        </w:rPr>
        <w:t xml:space="preserve"> </w:t>
      </w:r>
      <w:r w:rsidR="00264204" w:rsidRPr="00926E41">
        <w:rPr>
          <w:rFonts w:ascii="Times New Roman" w:hAnsi="Times New Roman" w:cs="Times New Roman"/>
          <w:bCs/>
          <w:sz w:val="24"/>
          <w:szCs w:val="24"/>
        </w:rPr>
        <w:t>działań krótkoterminowych albo przed dniem, w którym upłynął termin na podjęcie takiej uchwały</w:t>
      </w:r>
      <w:r w:rsidRPr="00926E41">
        <w:rPr>
          <w:rFonts w:ascii="Times New Roman" w:hAnsi="Times New Roman" w:cs="Times New Roman"/>
          <w:bCs/>
          <w:sz w:val="24"/>
          <w:szCs w:val="24"/>
        </w:rPr>
        <w:t>;</w:t>
      </w:r>
      <w:r w:rsidR="009F242B" w:rsidRPr="00926E41">
        <w:rPr>
          <w:rFonts w:ascii="Times New Roman" w:hAnsi="Times New Roman" w:cs="Times New Roman"/>
          <w:bCs/>
          <w:sz w:val="24"/>
          <w:szCs w:val="24"/>
        </w:rPr>
        <w:t xml:space="preserve"> </w:t>
      </w:r>
    </w:p>
    <w:p w14:paraId="4199BE70" w14:textId="6CB9B670" w:rsidR="009F242B" w:rsidRPr="00926E41" w:rsidRDefault="009F242B" w:rsidP="00926E41">
      <w:pPr>
        <w:pStyle w:val="Akapitzlist"/>
        <w:numPr>
          <w:ilvl w:val="0"/>
          <w:numId w:val="24"/>
        </w:num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 xml:space="preserve">organizacji </w:t>
      </w:r>
      <w:r w:rsidR="00415C1A" w:rsidRPr="00926E41">
        <w:rPr>
          <w:rFonts w:ascii="Times New Roman" w:hAnsi="Times New Roman" w:cs="Times New Roman"/>
          <w:bCs/>
          <w:sz w:val="24"/>
          <w:szCs w:val="24"/>
        </w:rPr>
        <w:t>społecznej</w:t>
      </w:r>
      <w:r w:rsidRPr="00926E41">
        <w:rPr>
          <w:rFonts w:ascii="Times New Roman" w:hAnsi="Times New Roman" w:cs="Times New Roman"/>
          <w:bCs/>
          <w:sz w:val="24"/>
          <w:szCs w:val="24"/>
        </w:rPr>
        <w:t xml:space="preserve"> powołującej się na swoje cele statutowe, prowadzącej </w:t>
      </w:r>
      <w:r w:rsidR="00415C1A" w:rsidRPr="00926E41">
        <w:rPr>
          <w:rFonts w:ascii="Times New Roman" w:hAnsi="Times New Roman" w:cs="Times New Roman"/>
          <w:bCs/>
          <w:sz w:val="24"/>
          <w:szCs w:val="24"/>
        </w:rPr>
        <w:t xml:space="preserve">udokumentowaną </w:t>
      </w:r>
      <w:r w:rsidRPr="00926E41">
        <w:rPr>
          <w:rFonts w:ascii="Times New Roman" w:hAnsi="Times New Roman" w:cs="Times New Roman"/>
          <w:bCs/>
          <w:sz w:val="24"/>
          <w:szCs w:val="24"/>
        </w:rPr>
        <w:t xml:space="preserve">działalność statutową w zakresie ochrony </w:t>
      </w:r>
      <w:r w:rsidR="002E6C6B" w:rsidRPr="00926E41">
        <w:rPr>
          <w:rFonts w:ascii="Times New Roman" w:hAnsi="Times New Roman" w:cs="Times New Roman"/>
          <w:bCs/>
          <w:sz w:val="24"/>
          <w:szCs w:val="24"/>
        </w:rPr>
        <w:t>powietrza</w:t>
      </w:r>
      <w:r w:rsidRPr="00926E41">
        <w:rPr>
          <w:rFonts w:ascii="Times New Roman" w:hAnsi="Times New Roman" w:cs="Times New Roman"/>
          <w:bCs/>
          <w:sz w:val="24"/>
          <w:szCs w:val="24"/>
        </w:rPr>
        <w:t xml:space="preserve"> lub ochrony zdrowia ludzkiego</w:t>
      </w:r>
      <w:r w:rsidR="001D7373" w:rsidRPr="00926E41">
        <w:rPr>
          <w:sz w:val="24"/>
          <w:szCs w:val="24"/>
        </w:rPr>
        <w:t xml:space="preserve"> </w:t>
      </w:r>
      <w:r w:rsidRPr="00926E41">
        <w:rPr>
          <w:rFonts w:ascii="Times New Roman" w:hAnsi="Times New Roman" w:cs="Times New Roman"/>
          <w:bCs/>
          <w:sz w:val="24"/>
          <w:szCs w:val="24"/>
        </w:rPr>
        <w:t>przez co najmniej 2</w:t>
      </w:r>
      <w:r w:rsidR="00415C1A" w:rsidRPr="00926E41">
        <w:rPr>
          <w:rFonts w:ascii="Times New Roman" w:hAnsi="Times New Roman" w:cs="Times New Roman"/>
          <w:bCs/>
          <w:sz w:val="24"/>
          <w:szCs w:val="24"/>
        </w:rPr>
        <w:t>4</w:t>
      </w:r>
      <w:r w:rsidRPr="00926E41">
        <w:rPr>
          <w:rFonts w:ascii="Times New Roman" w:hAnsi="Times New Roman" w:cs="Times New Roman"/>
          <w:bCs/>
          <w:sz w:val="24"/>
          <w:szCs w:val="24"/>
        </w:rPr>
        <w:t xml:space="preserve"> miesi</w:t>
      </w:r>
      <w:r w:rsidR="00415C1A" w:rsidRPr="00926E41">
        <w:rPr>
          <w:rFonts w:ascii="Times New Roman" w:hAnsi="Times New Roman" w:cs="Times New Roman"/>
          <w:bCs/>
          <w:sz w:val="24"/>
          <w:szCs w:val="24"/>
        </w:rPr>
        <w:t>ące</w:t>
      </w:r>
      <w:r w:rsidRPr="00926E41">
        <w:rPr>
          <w:rFonts w:ascii="Times New Roman" w:hAnsi="Times New Roman" w:cs="Times New Roman"/>
          <w:bCs/>
          <w:sz w:val="24"/>
          <w:szCs w:val="24"/>
        </w:rPr>
        <w:t xml:space="preserve"> przed dniem ogłoszenia </w:t>
      </w:r>
      <w:r w:rsidR="00D56D9F" w:rsidRPr="00926E41">
        <w:rPr>
          <w:rFonts w:ascii="Times New Roman" w:hAnsi="Times New Roman" w:cs="Times New Roman"/>
          <w:bCs/>
          <w:sz w:val="24"/>
          <w:szCs w:val="24"/>
        </w:rPr>
        <w:t xml:space="preserve">ww. </w:t>
      </w:r>
      <w:r w:rsidRPr="00926E41">
        <w:rPr>
          <w:rFonts w:ascii="Times New Roman" w:hAnsi="Times New Roman" w:cs="Times New Roman"/>
          <w:bCs/>
          <w:sz w:val="24"/>
          <w:szCs w:val="24"/>
        </w:rPr>
        <w:t>uchwały</w:t>
      </w:r>
      <w:r w:rsidR="002D6328" w:rsidRPr="00926E41">
        <w:rPr>
          <w:rFonts w:ascii="Times New Roman" w:hAnsi="Times New Roman" w:cs="Times New Roman"/>
          <w:bCs/>
          <w:sz w:val="24"/>
          <w:szCs w:val="24"/>
        </w:rPr>
        <w:t xml:space="preserve"> </w:t>
      </w:r>
      <w:r w:rsidR="00F46055" w:rsidRPr="00926E41">
        <w:rPr>
          <w:rFonts w:ascii="Times New Roman" w:hAnsi="Times New Roman" w:cs="Times New Roman"/>
          <w:bCs/>
          <w:sz w:val="24"/>
          <w:szCs w:val="24"/>
        </w:rPr>
        <w:t xml:space="preserve">albo przed dniem, w którym upłynął termin na podjęcie </w:t>
      </w:r>
      <w:r w:rsidR="00D56D9F" w:rsidRPr="00926E41">
        <w:rPr>
          <w:rFonts w:ascii="Times New Roman" w:hAnsi="Times New Roman" w:cs="Times New Roman"/>
          <w:bCs/>
          <w:sz w:val="24"/>
          <w:szCs w:val="24"/>
        </w:rPr>
        <w:t xml:space="preserve">ww. </w:t>
      </w:r>
      <w:r w:rsidR="00F46055" w:rsidRPr="00926E41">
        <w:rPr>
          <w:rFonts w:ascii="Times New Roman" w:hAnsi="Times New Roman" w:cs="Times New Roman"/>
          <w:bCs/>
          <w:sz w:val="24"/>
          <w:szCs w:val="24"/>
        </w:rPr>
        <w:t>uchwały</w:t>
      </w:r>
      <w:r w:rsidRPr="00926E41">
        <w:rPr>
          <w:rFonts w:ascii="Times New Roman" w:hAnsi="Times New Roman" w:cs="Times New Roman"/>
          <w:bCs/>
          <w:sz w:val="24"/>
          <w:szCs w:val="24"/>
        </w:rPr>
        <w:t>.</w:t>
      </w:r>
      <w:r w:rsidR="005C1A86" w:rsidRPr="00926E41">
        <w:rPr>
          <w:rFonts w:ascii="Times New Roman" w:hAnsi="Times New Roman" w:cs="Times New Roman"/>
          <w:bCs/>
          <w:sz w:val="24"/>
          <w:szCs w:val="24"/>
        </w:rPr>
        <w:t xml:space="preserve"> </w:t>
      </w:r>
    </w:p>
    <w:bookmarkEnd w:id="0"/>
    <w:p w14:paraId="44C42A64" w14:textId="46333568" w:rsidR="00DD4636" w:rsidRPr="00926E41" w:rsidRDefault="000430BC" w:rsidP="00926E41">
      <w:p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Wymogi odnoszące się do konieczności wykazania (faktycznego) interesu w zaskarżeniu, związane odpowiednio z miejscem zamieszkania</w:t>
      </w:r>
      <w:r w:rsidR="002E6C6B" w:rsidRPr="00926E41">
        <w:rPr>
          <w:rFonts w:ascii="Times New Roman" w:hAnsi="Times New Roman" w:cs="Times New Roman"/>
          <w:bCs/>
          <w:sz w:val="24"/>
          <w:szCs w:val="24"/>
        </w:rPr>
        <w:t xml:space="preserve"> lub</w:t>
      </w:r>
      <w:r w:rsidRPr="00926E41">
        <w:rPr>
          <w:rFonts w:ascii="Times New Roman" w:hAnsi="Times New Roman" w:cs="Times New Roman"/>
          <w:bCs/>
          <w:sz w:val="24"/>
          <w:szCs w:val="24"/>
        </w:rPr>
        <w:t xml:space="preserve"> </w:t>
      </w:r>
      <w:r w:rsidR="006C5980" w:rsidRPr="00926E41">
        <w:rPr>
          <w:rFonts w:ascii="Times New Roman" w:hAnsi="Times New Roman" w:cs="Times New Roman"/>
          <w:bCs/>
          <w:sz w:val="24"/>
          <w:szCs w:val="24"/>
        </w:rPr>
        <w:t xml:space="preserve">miejscem </w:t>
      </w:r>
      <w:r w:rsidRPr="00926E41">
        <w:rPr>
          <w:rFonts w:ascii="Times New Roman" w:hAnsi="Times New Roman" w:cs="Times New Roman"/>
          <w:bCs/>
          <w:sz w:val="24"/>
          <w:szCs w:val="24"/>
        </w:rPr>
        <w:t>prowadzeni</w:t>
      </w:r>
      <w:r w:rsidR="006C5980" w:rsidRPr="00926E41">
        <w:rPr>
          <w:rFonts w:ascii="Times New Roman" w:hAnsi="Times New Roman" w:cs="Times New Roman"/>
          <w:bCs/>
          <w:sz w:val="24"/>
          <w:szCs w:val="24"/>
        </w:rPr>
        <w:t>a</w:t>
      </w:r>
      <w:r w:rsidRPr="00926E41">
        <w:rPr>
          <w:rFonts w:ascii="Times New Roman" w:hAnsi="Times New Roman" w:cs="Times New Roman"/>
          <w:bCs/>
          <w:sz w:val="24"/>
          <w:szCs w:val="24"/>
        </w:rPr>
        <w:t xml:space="preserve"> działalności gospodarczej, </w:t>
      </w:r>
      <w:r w:rsidR="006C5980" w:rsidRPr="00926E41">
        <w:rPr>
          <w:rFonts w:ascii="Times New Roman" w:hAnsi="Times New Roman" w:cs="Times New Roman"/>
          <w:bCs/>
          <w:sz w:val="24"/>
          <w:szCs w:val="24"/>
        </w:rPr>
        <w:t xml:space="preserve">wynikają </w:t>
      </w:r>
      <w:r w:rsidRPr="00926E41">
        <w:rPr>
          <w:rFonts w:ascii="Times New Roman" w:hAnsi="Times New Roman" w:cs="Times New Roman"/>
          <w:bCs/>
          <w:sz w:val="24"/>
          <w:szCs w:val="24"/>
        </w:rPr>
        <w:t>z potrzeb</w:t>
      </w:r>
      <w:r w:rsidR="006C5980" w:rsidRPr="00926E41">
        <w:rPr>
          <w:rFonts w:ascii="Times New Roman" w:hAnsi="Times New Roman" w:cs="Times New Roman"/>
          <w:bCs/>
          <w:sz w:val="24"/>
          <w:szCs w:val="24"/>
        </w:rPr>
        <w:t>y</w:t>
      </w:r>
      <w:r w:rsidRPr="00926E41">
        <w:rPr>
          <w:rFonts w:ascii="Times New Roman" w:hAnsi="Times New Roman" w:cs="Times New Roman"/>
          <w:bCs/>
          <w:sz w:val="24"/>
          <w:szCs w:val="24"/>
        </w:rPr>
        <w:t xml:space="preserve"> wykazania, że skargę składa </w:t>
      </w:r>
      <w:r w:rsidR="00A15F50" w:rsidRPr="00926E41">
        <w:rPr>
          <w:rFonts w:ascii="Times New Roman" w:hAnsi="Times New Roman" w:cs="Times New Roman"/>
          <w:bCs/>
          <w:sz w:val="24"/>
          <w:szCs w:val="24"/>
        </w:rPr>
        <w:t>„</w:t>
      </w:r>
      <w:r w:rsidRPr="00926E41">
        <w:rPr>
          <w:rFonts w:ascii="Times New Roman" w:hAnsi="Times New Roman" w:cs="Times New Roman"/>
          <w:bCs/>
          <w:sz w:val="24"/>
          <w:szCs w:val="24"/>
        </w:rPr>
        <w:t>członek zainteresowanej społeczności”.</w:t>
      </w:r>
      <w:r w:rsidR="006C5980" w:rsidRPr="00926E41">
        <w:rPr>
          <w:rFonts w:ascii="Times New Roman" w:hAnsi="Times New Roman" w:cs="Times New Roman"/>
          <w:bCs/>
          <w:sz w:val="24"/>
          <w:szCs w:val="24"/>
        </w:rPr>
        <w:t xml:space="preserve"> </w:t>
      </w:r>
      <w:r w:rsidR="006C5980" w:rsidRPr="00926E41">
        <w:rPr>
          <w:rFonts w:ascii="Times New Roman" w:hAnsi="Times New Roman"/>
          <w:color w:val="000000"/>
          <w:sz w:val="24"/>
          <w:szCs w:val="24"/>
        </w:rPr>
        <w:t xml:space="preserve">Art. 9 ust. </w:t>
      </w:r>
      <w:r w:rsidR="009F1B06" w:rsidRPr="00926E41">
        <w:rPr>
          <w:rFonts w:ascii="Times New Roman" w:hAnsi="Times New Roman"/>
          <w:color w:val="000000"/>
          <w:sz w:val="24"/>
          <w:szCs w:val="24"/>
        </w:rPr>
        <w:t xml:space="preserve">3 </w:t>
      </w:r>
      <w:r w:rsidR="006C5980" w:rsidRPr="00926E41">
        <w:rPr>
          <w:rFonts w:ascii="Times New Roman" w:hAnsi="Times New Roman"/>
          <w:color w:val="000000"/>
          <w:sz w:val="24"/>
          <w:szCs w:val="24"/>
        </w:rPr>
        <w:t xml:space="preserve">Konwencji z </w:t>
      </w:r>
      <w:proofErr w:type="spellStart"/>
      <w:r w:rsidR="006C5980" w:rsidRPr="00926E41">
        <w:rPr>
          <w:rFonts w:ascii="Times New Roman" w:hAnsi="Times New Roman"/>
          <w:color w:val="000000"/>
          <w:sz w:val="24"/>
          <w:szCs w:val="24"/>
        </w:rPr>
        <w:t>Aarhus</w:t>
      </w:r>
      <w:proofErr w:type="spellEnd"/>
      <w:r w:rsidR="006C5980" w:rsidRPr="00926E41">
        <w:rPr>
          <w:rFonts w:ascii="Times New Roman" w:hAnsi="Times New Roman"/>
          <w:color w:val="000000"/>
          <w:sz w:val="24"/>
          <w:szCs w:val="24"/>
        </w:rPr>
        <w:t xml:space="preserve"> jest bowiem interpretowany przez TSUE oraz organy </w:t>
      </w:r>
      <w:r w:rsidR="003C21F4" w:rsidRPr="00926E41">
        <w:rPr>
          <w:rFonts w:ascii="Times New Roman" w:hAnsi="Times New Roman"/>
          <w:color w:val="000000"/>
          <w:sz w:val="24"/>
          <w:szCs w:val="24"/>
        </w:rPr>
        <w:t>K</w:t>
      </w:r>
      <w:r w:rsidR="006C5980" w:rsidRPr="00926E41">
        <w:rPr>
          <w:rFonts w:ascii="Times New Roman" w:hAnsi="Times New Roman"/>
          <w:color w:val="000000"/>
          <w:sz w:val="24"/>
          <w:szCs w:val="24"/>
        </w:rPr>
        <w:t xml:space="preserve">onwencji z </w:t>
      </w:r>
      <w:proofErr w:type="spellStart"/>
      <w:r w:rsidR="006C5980" w:rsidRPr="00926E41">
        <w:rPr>
          <w:rFonts w:ascii="Times New Roman" w:hAnsi="Times New Roman"/>
          <w:color w:val="000000"/>
          <w:sz w:val="24"/>
          <w:szCs w:val="24"/>
        </w:rPr>
        <w:t>Aarhus</w:t>
      </w:r>
      <w:proofErr w:type="spellEnd"/>
      <w:r w:rsidR="006C5980" w:rsidRPr="00926E41">
        <w:rPr>
          <w:rFonts w:ascii="Times New Roman" w:hAnsi="Times New Roman"/>
          <w:color w:val="000000"/>
          <w:sz w:val="24"/>
          <w:szCs w:val="24"/>
        </w:rPr>
        <w:t xml:space="preserve"> w ten sposób, że krajowe wymogi proceduralne muszą zapewniać zainteresowanym jednostkom dostęp do środków odwoławczych w celu zaskarżenia działań lub zaniechań w dziedzinie środowiska.</w:t>
      </w:r>
      <w:r w:rsidRPr="00926E41">
        <w:rPr>
          <w:rFonts w:ascii="Times New Roman" w:hAnsi="Times New Roman" w:cs="Times New Roman"/>
          <w:bCs/>
          <w:sz w:val="24"/>
          <w:szCs w:val="24"/>
        </w:rPr>
        <w:t xml:space="preserve"> </w:t>
      </w:r>
      <w:r w:rsidR="00DD4636" w:rsidRPr="00926E41">
        <w:rPr>
          <w:rFonts w:ascii="Times New Roman" w:hAnsi="Times New Roman" w:cs="Times New Roman"/>
          <w:bCs/>
          <w:sz w:val="24"/>
          <w:szCs w:val="24"/>
        </w:rPr>
        <w:t>Zamieszkanie</w:t>
      </w:r>
      <w:r w:rsidR="005D0B26" w:rsidRPr="00926E41">
        <w:rPr>
          <w:rFonts w:ascii="Times New Roman" w:hAnsi="Times New Roman" w:cs="Times New Roman"/>
          <w:bCs/>
          <w:sz w:val="24"/>
          <w:szCs w:val="24"/>
        </w:rPr>
        <w:t xml:space="preserve"> lub</w:t>
      </w:r>
      <w:r w:rsidR="00DD4636" w:rsidRPr="00926E41">
        <w:rPr>
          <w:rFonts w:ascii="Times New Roman" w:hAnsi="Times New Roman" w:cs="Times New Roman"/>
          <w:bCs/>
          <w:sz w:val="24"/>
          <w:szCs w:val="24"/>
        </w:rPr>
        <w:t xml:space="preserve"> miejsce prowadzenia działalności gospodarczej w danej strefie </w:t>
      </w:r>
      <w:r w:rsidR="005D0B26" w:rsidRPr="00926E41">
        <w:rPr>
          <w:rFonts w:ascii="Times New Roman" w:hAnsi="Times New Roman" w:cs="Times New Roman"/>
          <w:bCs/>
          <w:sz w:val="24"/>
          <w:szCs w:val="24"/>
        </w:rPr>
        <w:t xml:space="preserve">pozwala </w:t>
      </w:r>
      <w:r w:rsidR="00DD4636" w:rsidRPr="00926E41">
        <w:rPr>
          <w:rFonts w:ascii="Times New Roman" w:hAnsi="Times New Roman" w:cs="Times New Roman"/>
          <w:bCs/>
          <w:sz w:val="24"/>
          <w:szCs w:val="24"/>
        </w:rPr>
        <w:t>w ocenie projektodawcy w odpowiedni sposób wykazać, że dana osoba lub jednostka jest członkiem zainteresowanej społeczności tej stref</w:t>
      </w:r>
      <w:r w:rsidR="005D0B26" w:rsidRPr="00926E41">
        <w:rPr>
          <w:rFonts w:ascii="Times New Roman" w:hAnsi="Times New Roman" w:cs="Times New Roman"/>
          <w:bCs/>
          <w:sz w:val="24"/>
          <w:szCs w:val="24"/>
        </w:rPr>
        <w:t>y</w:t>
      </w:r>
      <w:r w:rsidR="00DD4636" w:rsidRPr="00926E41">
        <w:rPr>
          <w:rFonts w:ascii="Times New Roman" w:hAnsi="Times New Roman" w:cs="Times New Roman"/>
          <w:bCs/>
          <w:sz w:val="24"/>
          <w:szCs w:val="24"/>
        </w:rPr>
        <w:t xml:space="preserve">. </w:t>
      </w:r>
      <w:r w:rsidR="00ED62AF" w:rsidRPr="00926E41">
        <w:rPr>
          <w:rFonts w:ascii="Times New Roman" w:hAnsi="Times New Roman" w:cs="Times New Roman"/>
          <w:bCs/>
          <w:sz w:val="24"/>
          <w:szCs w:val="24"/>
        </w:rPr>
        <w:t xml:space="preserve">Wiążąc się z daną strefą </w:t>
      </w:r>
      <w:r w:rsidR="00B802C3" w:rsidRPr="00926E41">
        <w:rPr>
          <w:rFonts w:ascii="Times New Roman" w:hAnsi="Times New Roman" w:cs="Times New Roman"/>
          <w:bCs/>
          <w:sz w:val="24"/>
          <w:szCs w:val="24"/>
        </w:rPr>
        <w:t>przez swoje decyzje życiowe</w:t>
      </w:r>
      <w:r w:rsidR="003F5498" w:rsidRPr="00926E41">
        <w:rPr>
          <w:rFonts w:ascii="Times New Roman" w:hAnsi="Times New Roman" w:cs="Times New Roman"/>
          <w:bCs/>
          <w:sz w:val="24"/>
          <w:szCs w:val="24"/>
        </w:rPr>
        <w:t xml:space="preserve">, </w:t>
      </w:r>
      <w:r w:rsidR="00ED62AF" w:rsidRPr="00926E41">
        <w:rPr>
          <w:rFonts w:ascii="Times New Roman" w:hAnsi="Times New Roman" w:cs="Times New Roman"/>
          <w:bCs/>
          <w:sz w:val="24"/>
          <w:szCs w:val="24"/>
        </w:rPr>
        <w:t>zawodowe</w:t>
      </w:r>
      <w:r w:rsidR="003F5498" w:rsidRPr="00926E41">
        <w:rPr>
          <w:rFonts w:ascii="Times New Roman" w:hAnsi="Times New Roman" w:cs="Times New Roman"/>
          <w:bCs/>
          <w:sz w:val="24"/>
          <w:szCs w:val="24"/>
        </w:rPr>
        <w:t xml:space="preserve"> lub organizacyjne</w:t>
      </w:r>
      <w:r w:rsidR="00926E41" w:rsidRPr="00926E41">
        <w:rPr>
          <w:rFonts w:ascii="Times New Roman" w:hAnsi="Times New Roman" w:cs="Times New Roman"/>
          <w:bCs/>
          <w:sz w:val="24"/>
          <w:szCs w:val="24"/>
        </w:rPr>
        <w:t>,</w:t>
      </w:r>
      <w:r w:rsidR="00ED62AF" w:rsidRPr="00926E41">
        <w:rPr>
          <w:rFonts w:ascii="Times New Roman" w:hAnsi="Times New Roman" w:cs="Times New Roman"/>
          <w:bCs/>
          <w:sz w:val="24"/>
          <w:szCs w:val="24"/>
        </w:rPr>
        <w:t xml:space="preserve"> dana osoba lub jednostka </w:t>
      </w:r>
      <w:r w:rsidR="00696CA4" w:rsidRPr="00926E41">
        <w:rPr>
          <w:rFonts w:ascii="Times New Roman" w:hAnsi="Times New Roman" w:cs="Times New Roman"/>
          <w:bCs/>
          <w:sz w:val="24"/>
          <w:szCs w:val="24"/>
        </w:rPr>
        <w:t xml:space="preserve">organizacyjna nieposiadająca osobowości prawnej </w:t>
      </w:r>
      <w:r w:rsidR="00ED62AF" w:rsidRPr="00926E41">
        <w:rPr>
          <w:rFonts w:ascii="Times New Roman" w:hAnsi="Times New Roman" w:cs="Times New Roman"/>
          <w:bCs/>
          <w:sz w:val="24"/>
          <w:szCs w:val="24"/>
        </w:rPr>
        <w:t>powinna uzyskiwać prawo do większego poziomu ingerencji w</w:t>
      </w:r>
      <w:r w:rsidR="00027DF7" w:rsidRPr="00926E41">
        <w:rPr>
          <w:rFonts w:ascii="Times New Roman" w:hAnsi="Times New Roman" w:cs="Times New Roman"/>
          <w:bCs/>
          <w:sz w:val="24"/>
          <w:szCs w:val="24"/>
        </w:rPr>
        <w:t> </w:t>
      </w:r>
      <w:r w:rsidR="00ED62AF" w:rsidRPr="00926E41">
        <w:rPr>
          <w:rFonts w:ascii="Times New Roman" w:hAnsi="Times New Roman" w:cs="Times New Roman"/>
          <w:bCs/>
          <w:sz w:val="24"/>
          <w:szCs w:val="24"/>
        </w:rPr>
        <w:t xml:space="preserve">obowiązujące w tej strefie zasady i wymogi oraz prawo do egzekwowania od </w:t>
      </w:r>
      <w:r w:rsidR="00696CA4" w:rsidRPr="00926E41">
        <w:rPr>
          <w:rFonts w:ascii="Times New Roman" w:hAnsi="Times New Roman" w:cs="Times New Roman"/>
          <w:bCs/>
          <w:sz w:val="24"/>
          <w:szCs w:val="24"/>
        </w:rPr>
        <w:t>uprawnionych organów</w:t>
      </w:r>
      <w:r w:rsidR="00ED62AF" w:rsidRPr="00926E41">
        <w:rPr>
          <w:rFonts w:ascii="Times New Roman" w:hAnsi="Times New Roman" w:cs="Times New Roman"/>
          <w:bCs/>
          <w:sz w:val="24"/>
          <w:szCs w:val="24"/>
        </w:rPr>
        <w:t xml:space="preserve"> wykonywania przez nie określonych prawem obowiązków</w:t>
      </w:r>
      <w:r w:rsidR="00B802C3" w:rsidRPr="00926E41">
        <w:rPr>
          <w:rFonts w:ascii="Times New Roman" w:hAnsi="Times New Roman" w:cs="Times New Roman"/>
          <w:bCs/>
          <w:sz w:val="24"/>
          <w:szCs w:val="24"/>
        </w:rPr>
        <w:t xml:space="preserve">. </w:t>
      </w:r>
      <w:r w:rsidR="00ED62AF" w:rsidRPr="00926E41">
        <w:rPr>
          <w:rFonts w:ascii="Times New Roman" w:hAnsi="Times New Roman" w:cs="Times New Roman"/>
          <w:bCs/>
          <w:sz w:val="24"/>
          <w:szCs w:val="24"/>
        </w:rPr>
        <w:t>W innym przypadku</w:t>
      </w:r>
      <w:r w:rsidR="003F5498" w:rsidRPr="00926E41">
        <w:rPr>
          <w:rFonts w:ascii="Times New Roman" w:hAnsi="Times New Roman" w:cs="Times New Roman"/>
          <w:bCs/>
          <w:sz w:val="24"/>
          <w:szCs w:val="24"/>
        </w:rPr>
        <w:t xml:space="preserve"> można</w:t>
      </w:r>
      <w:r w:rsidR="0010129A" w:rsidRPr="00926E41">
        <w:rPr>
          <w:rFonts w:ascii="Times New Roman" w:hAnsi="Times New Roman" w:cs="Times New Roman"/>
          <w:bCs/>
          <w:sz w:val="24"/>
          <w:szCs w:val="24"/>
        </w:rPr>
        <w:t xml:space="preserve"> </w:t>
      </w:r>
      <w:r w:rsidR="00696CA4" w:rsidRPr="00926E41">
        <w:rPr>
          <w:rFonts w:ascii="Times New Roman" w:hAnsi="Times New Roman" w:cs="Times New Roman"/>
          <w:bCs/>
          <w:sz w:val="24"/>
          <w:szCs w:val="24"/>
        </w:rPr>
        <w:t>by było</w:t>
      </w:r>
      <w:r w:rsidR="003F5498" w:rsidRPr="00926E41">
        <w:rPr>
          <w:rFonts w:ascii="Times New Roman" w:hAnsi="Times New Roman" w:cs="Times New Roman"/>
          <w:bCs/>
          <w:sz w:val="24"/>
          <w:szCs w:val="24"/>
        </w:rPr>
        <w:t xml:space="preserve"> przyjąć, że</w:t>
      </w:r>
      <w:r w:rsidR="00ED62AF" w:rsidRPr="00926E41">
        <w:rPr>
          <w:rFonts w:ascii="Times New Roman" w:hAnsi="Times New Roman" w:cs="Times New Roman"/>
          <w:bCs/>
          <w:sz w:val="24"/>
          <w:szCs w:val="24"/>
        </w:rPr>
        <w:t xml:space="preserve"> dana uchwała lub jej brak </w:t>
      </w:r>
      <w:r w:rsidR="00ED62AF" w:rsidRPr="00926E41">
        <w:rPr>
          <w:rFonts w:ascii="Times New Roman" w:hAnsi="Times New Roman" w:cs="Times New Roman"/>
          <w:bCs/>
          <w:sz w:val="24"/>
          <w:szCs w:val="24"/>
        </w:rPr>
        <w:lastRenderedPageBreak/>
        <w:t xml:space="preserve">bezpośrednio nie dotyczy tego skarżącego i nie wpływa </w:t>
      </w:r>
      <w:r w:rsidR="00C15D38" w:rsidRPr="00926E41">
        <w:rPr>
          <w:rFonts w:ascii="Times New Roman" w:hAnsi="Times New Roman" w:cs="Times New Roman"/>
          <w:bCs/>
          <w:sz w:val="24"/>
          <w:szCs w:val="24"/>
        </w:rPr>
        <w:t xml:space="preserve">na </w:t>
      </w:r>
      <w:r w:rsidR="00ED62AF" w:rsidRPr="00926E41">
        <w:rPr>
          <w:rFonts w:ascii="Times New Roman" w:hAnsi="Times New Roman" w:cs="Times New Roman"/>
          <w:bCs/>
          <w:sz w:val="24"/>
          <w:szCs w:val="24"/>
        </w:rPr>
        <w:t>jego warunki życia, zdrowia lub uwarunkowania prowadzenia działalności.</w:t>
      </w:r>
    </w:p>
    <w:p w14:paraId="6A82A8CA" w14:textId="0E2C913C" w:rsidR="00264204" w:rsidRPr="00926E41" w:rsidRDefault="00CB6E91" w:rsidP="00926E41">
      <w:pPr>
        <w:spacing w:after="120" w:line="360" w:lineRule="auto"/>
        <w:jc w:val="both"/>
        <w:rPr>
          <w:rFonts w:ascii="Times New Roman" w:hAnsi="Times New Roman" w:cs="Times New Roman"/>
          <w:bCs/>
          <w:iCs/>
          <w:sz w:val="24"/>
          <w:szCs w:val="24"/>
        </w:rPr>
      </w:pPr>
      <w:r w:rsidRPr="00926E41">
        <w:rPr>
          <w:rFonts w:ascii="Times New Roman" w:hAnsi="Times New Roman" w:cs="Times New Roman"/>
          <w:bCs/>
          <w:iCs/>
          <w:sz w:val="24"/>
          <w:szCs w:val="24"/>
        </w:rPr>
        <w:t>S</w:t>
      </w:r>
      <w:r w:rsidR="00264204" w:rsidRPr="00926E41">
        <w:rPr>
          <w:rFonts w:ascii="Times New Roman" w:hAnsi="Times New Roman" w:cs="Times New Roman"/>
          <w:bCs/>
          <w:iCs/>
          <w:sz w:val="24"/>
          <w:szCs w:val="24"/>
        </w:rPr>
        <w:t>ytuacja osób fizycznych</w:t>
      </w:r>
      <w:r w:rsidR="00696CA4" w:rsidRPr="00926E41">
        <w:rPr>
          <w:rFonts w:ascii="Times New Roman" w:hAnsi="Times New Roman" w:cs="Times New Roman"/>
          <w:bCs/>
          <w:iCs/>
          <w:sz w:val="24"/>
          <w:szCs w:val="24"/>
        </w:rPr>
        <w:t>,</w:t>
      </w:r>
      <w:r w:rsidR="00264204" w:rsidRPr="00926E41">
        <w:rPr>
          <w:rFonts w:ascii="Times New Roman" w:hAnsi="Times New Roman" w:cs="Times New Roman"/>
          <w:bCs/>
          <w:iCs/>
          <w:sz w:val="24"/>
          <w:szCs w:val="24"/>
        </w:rPr>
        <w:t xml:space="preserve"> osób prawnych </w:t>
      </w:r>
      <w:r w:rsidR="00264204" w:rsidRPr="00926E41">
        <w:rPr>
          <w:rFonts w:ascii="Times New Roman" w:hAnsi="Times New Roman" w:cs="Times New Roman"/>
          <w:bCs/>
          <w:sz w:val="24"/>
          <w:szCs w:val="24"/>
        </w:rPr>
        <w:t>lub jednostek organizacyjnych nieposiadających osobowości prawnej</w:t>
      </w:r>
      <w:r w:rsidR="00264204" w:rsidRPr="00926E41">
        <w:rPr>
          <w:rFonts w:ascii="Times New Roman" w:hAnsi="Times New Roman" w:cs="Times New Roman"/>
          <w:bCs/>
          <w:iCs/>
          <w:sz w:val="24"/>
          <w:szCs w:val="24"/>
        </w:rPr>
        <w:t xml:space="preserve"> nie jest </w:t>
      </w:r>
      <w:r w:rsidRPr="00926E41">
        <w:rPr>
          <w:rFonts w:ascii="Times New Roman" w:hAnsi="Times New Roman" w:cs="Times New Roman"/>
          <w:bCs/>
          <w:iCs/>
          <w:sz w:val="24"/>
          <w:szCs w:val="24"/>
        </w:rPr>
        <w:t xml:space="preserve">jednak </w:t>
      </w:r>
      <w:r w:rsidR="00264204" w:rsidRPr="00926E41">
        <w:rPr>
          <w:rFonts w:ascii="Times New Roman" w:hAnsi="Times New Roman" w:cs="Times New Roman"/>
          <w:bCs/>
          <w:iCs/>
          <w:sz w:val="24"/>
          <w:szCs w:val="24"/>
        </w:rPr>
        <w:t xml:space="preserve">taka sama. Należy mieć na uwadze, że celem </w:t>
      </w:r>
      <w:r w:rsidR="00D46ED1" w:rsidRPr="00926E41">
        <w:rPr>
          <w:rFonts w:ascii="Times New Roman" w:hAnsi="Times New Roman" w:cs="Times New Roman"/>
          <w:bCs/>
          <w:iCs/>
          <w:sz w:val="24"/>
          <w:szCs w:val="24"/>
        </w:rPr>
        <w:t>programów</w:t>
      </w:r>
      <w:r w:rsidR="00264204" w:rsidRPr="00926E41">
        <w:rPr>
          <w:rFonts w:ascii="Times New Roman" w:hAnsi="Times New Roman" w:cs="Times New Roman"/>
          <w:bCs/>
          <w:iCs/>
          <w:sz w:val="24"/>
          <w:szCs w:val="24"/>
        </w:rPr>
        <w:t xml:space="preserve"> ochrony powietrza i</w:t>
      </w:r>
      <w:r w:rsidR="00D871CA" w:rsidRPr="00926E41">
        <w:rPr>
          <w:rFonts w:ascii="Times New Roman" w:hAnsi="Times New Roman" w:cs="Times New Roman"/>
          <w:bCs/>
          <w:iCs/>
          <w:sz w:val="24"/>
          <w:szCs w:val="24"/>
        </w:rPr>
        <w:t> </w:t>
      </w:r>
      <w:r w:rsidR="00264204" w:rsidRPr="00926E41">
        <w:rPr>
          <w:rFonts w:ascii="Times New Roman" w:hAnsi="Times New Roman" w:cs="Times New Roman"/>
          <w:bCs/>
          <w:iCs/>
          <w:sz w:val="24"/>
          <w:szCs w:val="24"/>
        </w:rPr>
        <w:t>p</w:t>
      </w:r>
      <w:r w:rsidR="00D46ED1" w:rsidRPr="00926E41">
        <w:rPr>
          <w:rFonts w:ascii="Times New Roman" w:hAnsi="Times New Roman" w:cs="Times New Roman"/>
          <w:bCs/>
          <w:iCs/>
          <w:sz w:val="24"/>
          <w:szCs w:val="24"/>
        </w:rPr>
        <w:t>lan</w:t>
      </w:r>
      <w:r w:rsidR="00264204" w:rsidRPr="00926E41">
        <w:rPr>
          <w:rFonts w:ascii="Times New Roman" w:hAnsi="Times New Roman" w:cs="Times New Roman"/>
          <w:bCs/>
          <w:iCs/>
          <w:sz w:val="24"/>
          <w:szCs w:val="24"/>
        </w:rPr>
        <w:t xml:space="preserve">ów działań krótkoterminowych jest zaplanowanie i realizacja działań, których bezpośrednim skutkiem ma być </w:t>
      </w:r>
      <w:r w:rsidR="00D871CA" w:rsidRPr="00926E41">
        <w:rPr>
          <w:rFonts w:ascii="Times New Roman" w:hAnsi="Times New Roman" w:cs="Times New Roman"/>
          <w:bCs/>
          <w:iCs/>
          <w:sz w:val="24"/>
          <w:szCs w:val="24"/>
        </w:rPr>
        <w:t xml:space="preserve">dotrzymanie odpowiednich wartości dopuszczalnych lub wartości docelowych, a zatem </w:t>
      </w:r>
      <w:r w:rsidR="00264204" w:rsidRPr="00926E41">
        <w:rPr>
          <w:rFonts w:ascii="Times New Roman" w:hAnsi="Times New Roman" w:cs="Times New Roman"/>
          <w:bCs/>
          <w:iCs/>
          <w:sz w:val="24"/>
          <w:szCs w:val="24"/>
        </w:rPr>
        <w:t>poprawa jakości powietrza</w:t>
      </w:r>
      <w:r w:rsidR="00F946C9" w:rsidRPr="00926E41">
        <w:rPr>
          <w:rFonts w:ascii="Times New Roman" w:hAnsi="Times New Roman" w:cs="Times New Roman"/>
          <w:bCs/>
          <w:iCs/>
          <w:sz w:val="24"/>
          <w:szCs w:val="24"/>
        </w:rPr>
        <w:t xml:space="preserve"> w danej strefie</w:t>
      </w:r>
      <w:r w:rsidR="00D871CA" w:rsidRPr="00926E41">
        <w:rPr>
          <w:rFonts w:ascii="Times New Roman" w:hAnsi="Times New Roman" w:cs="Times New Roman"/>
          <w:bCs/>
          <w:iCs/>
          <w:sz w:val="24"/>
          <w:szCs w:val="24"/>
        </w:rPr>
        <w:t xml:space="preserve">. </w:t>
      </w:r>
      <w:r w:rsidR="00264204" w:rsidRPr="00926E41">
        <w:rPr>
          <w:rFonts w:ascii="Times New Roman" w:hAnsi="Times New Roman" w:cs="Times New Roman"/>
          <w:bCs/>
          <w:iCs/>
          <w:sz w:val="24"/>
          <w:szCs w:val="24"/>
        </w:rPr>
        <w:t>Obowiązek uchwalenia tych dokumentów</w:t>
      </w:r>
      <w:r w:rsidR="00D871CA" w:rsidRPr="00926E41">
        <w:rPr>
          <w:rFonts w:ascii="Times New Roman" w:hAnsi="Times New Roman" w:cs="Times New Roman"/>
          <w:bCs/>
          <w:iCs/>
          <w:sz w:val="24"/>
          <w:szCs w:val="24"/>
        </w:rPr>
        <w:t xml:space="preserve"> jest bowiem</w:t>
      </w:r>
      <w:r w:rsidR="00264204" w:rsidRPr="00926E41">
        <w:rPr>
          <w:rFonts w:ascii="Times New Roman" w:hAnsi="Times New Roman" w:cs="Times New Roman"/>
          <w:bCs/>
          <w:iCs/>
          <w:sz w:val="24"/>
          <w:szCs w:val="24"/>
        </w:rPr>
        <w:t xml:space="preserve"> skutkiem przekroczenia poziomów dopuszczalnych substancji w powietrzu oraz pułapu stężenia ekspozycji </w:t>
      </w:r>
      <w:r w:rsidR="00F946C9" w:rsidRPr="00926E41">
        <w:rPr>
          <w:rFonts w:ascii="Times New Roman" w:hAnsi="Times New Roman" w:cs="Times New Roman"/>
          <w:bCs/>
          <w:iCs/>
          <w:sz w:val="24"/>
          <w:szCs w:val="24"/>
        </w:rPr>
        <w:t>stwierdzonego przez Głównego Inspektora Ochrony Środowiska w ramach oceny poziomów substancji w powietrzu</w:t>
      </w:r>
      <w:r w:rsidR="00264204" w:rsidRPr="00926E41">
        <w:rPr>
          <w:rFonts w:ascii="Times New Roman" w:hAnsi="Times New Roman" w:cs="Times New Roman"/>
          <w:bCs/>
          <w:iCs/>
          <w:sz w:val="24"/>
          <w:szCs w:val="24"/>
        </w:rPr>
        <w:t>.</w:t>
      </w:r>
      <w:r w:rsidR="00F946C9" w:rsidRPr="00926E41">
        <w:rPr>
          <w:rFonts w:ascii="Times New Roman" w:hAnsi="Times New Roman" w:cs="Times New Roman"/>
          <w:bCs/>
          <w:iCs/>
          <w:sz w:val="24"/>
          <w:szCs w:val="24"/>
        </w:rPr>
        <w:t xml:space="preserve"> Nie ulega wątpliwości, że jakość powietrza ma istotny wpływ przede wszystkim na zdrowie i jakość życia osób fizycznych w danej strefie. Zatem to właśnie osoby fizyczne </w:t>
      </w:r>
      <w:r w:rsidR="00D47BBA" w:rsidRPr="00926E41">
        <w:rPr>
          <w:rFonts w:ascii="Times New Roman" w:hAnsi="Times New Roman" w:cs="Times New Roman"/>
          <w:bCs/>
          <w:iCs/>
          <w:sz w:val="24"/>
          <w:szCs w:val="24"/>
        </w:rPr>
        <w:t xml:space="preserve">zamieszkujące daną strefę </w:t>
      </w:r>
      <w:r w:rsidR="00F946C9" w:rsidRPr="00926E41">
        <w:rPr>
          <w:rFonts w:ascii="Times New Roman" w:hAnsi="Times New Roman" w:cs="Times New Roman"/>
          <w:bCs/>
          <w:iCs/>
          <w:sz w:val="24"/>
          <w:szCs w:val="24"/>
        </w:rPr>
        <w:t>powinny móc w sposób nieograniczony korzystać z prawa zaskarżenia stosownej uchwały albo jej braku.</w:t>
      </w:r>
    </w:p>
    <w:p w14:paraId="445C60A4" w14:textId="3236BB57" w:rsidR="00264204" w:rsidRPr="00926E41" w:rsidRDefault="00F946C9" w:rsidP="00926E41">
      <w:pPr>
        <w:spacing w:after="120" w:line="360" w:lineRule="auto"/>
        <w:jc w:val="both"/>
        <w:rPr>
          <w:rFonts w:ascii="Times New Roman" w:hAnsi="Times New Roman" w:cs="Times New Roman"/>
          <w:bCs/>
          <w:iCs/>
          <w:sz w:val="24"/>
          <w:szCs w:val="24"/>
        </w:rPr>
      </w:pPr>
      <w:r w:rsidRPr="00926E41">
        <w:rPr>
          <w:rFonts w:ascii="Times New Roman" w:hAnsi="Times New Roman" w:cs="Times New Roman"/>
          <w:bCs/>
          <w:iCs/>
          <w:sz w:val="24"/>
          <w:szCs w:val="24"/>
        </w:rPr>
        <w:t>Natomiast w</w:t>
      </w:r>
      <w:r w:rsidR="00264204" w:rsidRPr="00926E41">
        <w:rPr>
          <w:rFonts w:ascii="Times New Roman" w:hAnsi="Times New Roman" w:cs="Times New Roman"/>
          <w:bCs/>
          <w:iCs/>
          <w:sz w:val="24"/>
          <w:szCs w:val="24"/>
        </w:rPr>
        <w:t xml:space="preserve"> przypadku osób prawnych czy jednostek </w:t>
      </w:r>
      <w:r w:rsidR="003F5498" w:rsidRPr="00926E41">
        <w:rPr>
          <w:rFonts w:ascii="Times New Roman" w:hAnsi="Times New Roman" w:cs="Times New Roman"/>
          <w:bCs/>
          <w:iCs/>
          <w:sz w:val="24"/>
          <w:szCs w:val="24"/>
        </w:rPr>
        <w:t xml:space="preserve">organizacyjnych </w:t>
      </w:r>
      <w:r w:rsidR="00264204" w:rsidRPr="00926E41">
        <w:rPr>
          <w:rFonts w:ascii="Times New Roman" w:hAnsi="Times New Roman" w:cs="Times New Roman"/>
          <w:bCs/>
          <w:iCs/>
          <w:sz w:val="24"/>
          <w:szCs w:val="24"/>
        </w:rPr>
        <w:t xml:space="preserve">nieposiadających osobowości prawnej </w:t>
      </w:r>
      <w:r w:rsidR="00B86BD5" w:rsidRPr="00926E41">
        <w:rPr>
          <w:rFonts w:ascii="Times New Roman" w:hAnsi="Times New Roman" w:cs="Times New Roman"/>
          <w:bCs/>
          <w:iCs/>
          <w:sz w:val="24"/>
          <w:szCs w:val="24"/>
        </w:rPr>
        <w:t>kwestia</w:t>
      </w:r>
      <w:r w:rsidR="00264204" w:rsidRPr="00926E41">
        <w:rPr>
          <w:rFonts w:ascii="Times New Roman" w:hAnsi="Times New Roman" w:cs="Times New Roman"/>
          <w:bCs/>
          <w:iCs/>
          <w:sz w:val="24"/>
          <w:szCs w:val="24"/>
        </w:rPr>
        <w:t xml:space="preserve"> ochrony zdrowia i warunków życia nie znajduje zastosowania</w:t>
      </w:r>
      <w:r w:rsidRPr="00926E41">
        <w:rPr>
          <w:rFonts w:ascii="Times New Roman" w:hAnsi="Times New Roman" w:cs="Times New Roman"/>
          <w:bCs/>
          <w:iCs/>
          <w:sz w:val="24"/>
          <w:szCs w:val="24"/>
        </w:rPr>
        <w:t xml:space="preserve">. </w:t>
      </w:r>
      <w:r w:rsidR="00B86BD5" w:rsidRPr="00926E41">
        <w:rPr>
          <w:rFonts w:ascii="Times New Roman" w:hAnsi="Times New Roman" w:cs="Times New Roman"/>
          <w:bCs/>
          <w:iCs/>
          <w:sz w:val="24"/>
          <w:szCs w:val="24"/>
        </w:rPr>
        <w:t>Dlatego też jest uzasadnione ustalenie bardziej rygorystycznych wymogów uzasadniających prawo do wniesienia skargi przez takie podmioty</w:t>
      </w:r>
      <w:r w:rsidR="003F5498" w:rsidRPr="00926E41">
        <w:rPr>
          <w:rFonts w:ascii="Times New Roman" w:hAnsi="Times New Roman" w:cs="Times New Roman"/>
          <w:bCs/>
          <w:iCs/>
          <w:sz w:val="24"/>
          <w:szCs w:val="24"/>
        </w:rPr>
        <w:t>, które oddawałyby istotę pojęcia „zainteresowanej społeczności”.</w:t>
      </w:r>
      <w:r w:rsidR="00B86BD5" w:rsidRPr="00926E41">
        <w:rPr>
          <w:rFonts w:ascii="Times New Roman" w:hAnsi="Times New Roman" w:cs="Times New Roman"/>
          <w:bCs/>
          <w:iCs/>
          <w:sz w:val="24"/>
          <w:szCs w:val="24"/>
        </w:rPr>
        <w:t xml:space="preserve"> </w:t>
      </w:r>
      <w:r w:rsidRPr="00926E41">
        <w:rPr>
          <w:rFonts w:ascii="Times New Roman" w:hAnsi="Times New Roman" w:cs="Times New Roman"/>
          <w:bCs/>
          <w:iCs/>
          <w:sz w:val="24"/>
          <w:szCs w:val="24"/>
        </w:rPr>
        <w:t>W ocenie projektodawcy</w:t>
      </w:r>
      <w:r w:rsidR="00264204" w:rsidRPr="00926E41">
        <w:rPr>
          <w:rFonts w:ascii="Times New Roman" w:hAnsi="Times New Roman" w:cs="Times New Roman"/>
          <w:bCs/>
          <w:iCs/>
          <w:sz w:val="24"/>
          <w:szCs w:val="24"/>
        </w:rPr>
        <w:t xml:space="preserve"> uznanie danego podmiotu za członka zainteresowanej społeczności powinno być oparte na jego </w:t>
      </w:r>
      <w:r w:rsidR="00B86BD5" w:rsidRPr="00926E41">
        <w:rPr>
          <w:rFonts w:ascii="Times New Roman" w:hAnsi="Times New Roman" w:cs="Times New Roman"/>
          <w:bCs/>
          <w:iCs/>
          <w:sz w:val="24"/>
          <w:szCs w:val="24"/>
        </w:rPr>
        <w:t xml:space="preserve">faktycznym </w:t>
      </w:r>
      <w:r w:rsidR="00264204" w:rsidRPr="00926E41">
        <w:rPr>
          <w:rFonts w:ascii="Times New Roman" w:hAnsi="Times New Roman" w:cs="Times New Roman"/>
          <w:bCs/>
          <w:iCs/>
          <w:sz w:val="24"/>
          <w:szCs w:val="24"/>
        </w:rPr>
        <w:t>związaniu z danym obszarem, o którym można mówić dopiero w</w:t>
      </w:r>
      <w:r w:rsidR="00B86BD5" w:rsidRPr="00926E41">
        <w:rPr>
          <w:rFonts w:ascii="Times New Roman" w:hAnsi="Times New Roman" w:cs="Times New Roman"/>
          <w:bCs/>
          <w:iCs/>
          <w:sz w:val="24"/>
          <w:szCs w:val="24"/>
        </w:rPr>
        <w:t> </w:t>
      </w:r>
      <w:r w:rsidR="00264204" w:rsidRPr="00926E41">
        <w:rPr>
          <w:rFonts w:ascii="Times New Roman" w:hAnsi="Times New Roman" w:cs="Times New Roman"/>
          <w:bCs/>
          <w:iCs/>
          <w:sz w:val="24"/>
          <w:szCs w:val="24"/>
        </w:rPr>
        <w:t xml:space="preserve">przypadku prowadzenia </w:t>
      </w:r>
      <w:r w:rsidR="00572C44" w:rsidRPr="00926E41">
        <w:rPr>
          <w:rFonts w:ascii="Times New Roman" w:hAnsi="Times New Roman" w:cs="Times New Roman"/>
          <w:bCs/>
          <w:iCs/>
          <w:sz w:val="24"/>
          <w:szCs w:val="24"/>
        </w:rPr>
        <w:t xml:space="preserve">tam </w:t>
      </w:r>
      <w:r w:rsidR="00264204" w:rsidRPr="00926E41">
        <w:rPr>
          <w:rFonts w:ascii="Times New Roman" w:hAnsi="Times New Roman" w:cs="Times New Roman"/>
          <w:bCs/>
          <w:iCs/>
          <w:sz w:val="24"/>
          <w:szCs w:val="24"/>
        </w:rPr>
        <w:t>działalności przez dłuższy czas.</w:t>
      </w:r>
      <w:r w:rsidR="00B86BD5" w:rsidRPr="00926E41">
        <w:rPr>
          <w:rFonts w:ascii="Times New Roman" w:hAnsi="Times New Roman" w:cs="Times New Roman"/>
          <w:bCs/>
          <w:iCs/>
          <w:sz w:val="24"/>
          <w:szCs w:val="24"/>
        </w:rPr>
        <w:t xml:space="preserve"> </w:t>
      </w:r>
      <w:r w:rsidR="002818E8" w:rsidRPr="00926E41">
        <w:rPr>
          <w:rFonts w:ascii="Times New Roman" w:hAnsi="Times New Roman" w:cs="Times New Roman"/>
          <w:bCs/>
          <w:iCs/>
          <w:sz w:val="24"/>
          <w:szCs w:val="24"/>
        </w:rPr>
        <w:t>P</w:t>
      </w:r>
      <w:r w:rsidR="00B86BD5" w:rsidRPr="00926E41">
        <w:rPr>
          <w:rFonts w:ascii="Times New Roman" w:hAnsi="Times New Roman" w:cs="Times New Roman"/>
          <w:bCs/>
          <w:iCs/>
          <w:sz w:val="24"/>
          <w:szCs w:val="24"/>
        </w:rPr>
        <w:t>róg czasowy prowadzenia działalności uprawniających do wniesienia skargi określono na 2</w:t>
      </w:r>
      <w:r w:rsidR="001D7373" w:rsidRPr="00926E41">
        <w:rPr>
          <w:rFonts w:ascii="Times New Roman" w:hAnsi="Times New Roman" w:cs="Times New Roman"/>
          <w:bCs/>
          <w:iCs/>
          <w:sz w:val="24"/>
          <w:szCs w:val="24"/>
        </w:rPr>
        <w:t>4</w:t>
      </w:r>
      <w:r w:rsidR="00B86BD5" w:rsidRPr="00926E41">
        <w:rPr>
          <w:rFonts w:ascii="Times New Roman" w:hAnsi="Times New Roman" w:cs="Times New Roman"/>
          <w:bCs/>
          <w:iCs/>
          <w:sz w:val="24"/>
          <w:szCs w:val="24"/>
        </w:rPr>
        <w:t xml:space="preserve"> miesi</w:t>
      </w:r>
      <w:r w:rsidR="001D7373" w:rsidRPr="00926E41">
        <w:rPr>
          <w:rFonts w:ascii="Times New Roman" w:hAnsi="Times New Roman" w:cs="Times New Roman"/>
          <w:bCs/>
          <w:iCs/>
          <w:sz w:val="24"/>
          <w:szCs w:val="24"/>
        </w:rPr>
        <w:t>ą</w:t>
      </w:r>
      <w:r w:rsidR="00B86BD5" w:rsidRPr="00926E41">
        <w:rPr>
          <w:rFonts w:ascii="Times New Roman" w:hAnsi="Times New Roman" w:cs="Times New Roman"/>
          <w:bCs/>
          <w:iCs/>
          <w:sz w:val="24"/>
          <w:szCs w:val="24"/>
        </w:rPr>
        <w:t>c</w:t>
      </w:r>
      <w:r w:rsidR="001D7373" w:rsidRPr="00926E41">
        <w:rPr>
          <w:rFonts w:ascii="Times New Roman" w:hAnsi="Times New Roman" w:cs="Times New Roman"/>
          <w:bCs/>
          <w:iCs/>
          <w:sz w:val="24"/>
          <w:szCs w:val="24"/>
        </w:rPr>
        <w:t>e</w:t>
      </w:r>
      <w:r w:rsidR="00B86BD5" w:rsidRPr="00926E41">
        <w:rPr>
          <w:rFonts w:ascii="Times New Roman" w:hAnsi="Times New Roman" w:cs="Times New Roman"/>
          <w:bCs/>
          <w:iCs/>
          <w:sz w:val="24"/>
          <w:szCs w:val="24"/>
        </w:rPr>
        <w:t xml:space="preserve">. Wskazany okres wydaje się </w:t>
      </w:r>
      <w:r w:rsidR="00572C44" w:rsidRPr="00926E41">
        <w:rPr>
          <w:rFonts w:ascii="Times New Roman" w:hAnsi="Times New Roman" w:cs="Times New Roman"/>
          <w:bCs/>
          <w:iCs/>
          <w:sz w:val="24"/>
          <w:szCs w:val="24"/>
        </w:rPr>
        <w:t>odpowiedni</w:t>
      </w:r>
      <w:r w:rsidR="00B86BD5" w:rsidRPr="00926E41">
        <w:rPr>
          <w:rFonts w:ascii="Times New Roman" w:hAnsi="Times New Roman" w:cs="Times New Roman"/>
          <w:bCs/>
          <w:iCs/>
          <w:sz w:val="24"/>
          <w:szCs w:val="24"/>
        </w:rPr>
        <w:t xml:space="preserve"> z punktu widzenia wykazania</w:t>
      </w:r>
      <w:r w:rsidR="00572C44" w:rsidRPr="00926E41">
        <w:rPr>
          <w:rFonts w:ascii="Times New Roman" w:hAnsi="Times New Roman" w:cs="Times New Roman"/>
          <w:bCs/>
          <w:iCs/>
          <w:sz w:val="24"/>
          <w:szCs w:val="24"/>
        </w:rPr>
        <w:t xml:space="preserve"> trwałości związania podmiotu z daną strefą i pozwala </w:t>
      </w:r>
      <w:r w:rsidR="003F5498" w:rsidRPr="00926E41">
        <w:rPr>
          <w:rFonts w:ascii="Times New Roman" w:hAnsi="Times New Roman" w:cs="Times New Roman"/>
          <w:bCs/>
          <w:iCs/>
          <w:sz w:val="24"/>
          <w:szCs w:val="24"/>
        </w:rPr>
        <w:t>na</w:t>
      </w:r>
      <w:r w:rsidR="00572C44" w:rsidRPr="00926E41">
        <w:rPr>
          <w:rFonts w:ascii="Times New Roman" w:hAnsi="Times New Roman" w:cs="Times New Roman"/>
          <w:bCs/>
          <w:iCs/>
          <w:sz w:val="24"/>
          <w:szCs w:val="24"/>
        </w:rPr>
        <w:t xml:space="preserve"> uniknięcie </w:t>
      </w:r>
      <w:r w:rsidR="003F5498" w:rsidRPr="00926E41">
        <w:rPr>
          <w:rFonts w:ascii="Times New Roman" w:hAnsi="Times New Roman" w:cs="Times New Roman"/>
          <w:bCs/>
          <w:iCs/>
          <w:sz w:val="24"/>
          <w:szCs w:val="24"/>
        </w:rPr>
        <w:t xml:space="preserve">ryzyka </w:t>
      </w:r>
      <w:r w:rsidR="00572C44" w:rsidRPr="00926E41">
        <w:rPr>
          <w:rFonts w:ascii="Times New Roman" w:hAnsi="Times New Roman" w:cs="Times New Roman"/>
          <w:bCs/>
          <w:iCs/>
          <w:sz w:val="24"/>
          <w:szCs w:val="24"/>
        </w:rPr>
        <w:t xml:space="preserve">tymczasowego zakładania działalności w danej strefie tylko w celu wniesienia skargi. </w:t>
      </w:r>
    </w:p>
    <w:p w14:paraId="37A09431" w14:textId="4284E8ED" w:rsidR="00264204" w:rsidRPr="00926E41" w:rsidRDefault="006C5980" w:rsidP="00926E41">
      <w:p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Z kolei</w:t>
      </w:r>
      <w:r w:rsidR="000430BC" w:rsidRPr="00926E41">
        <w:rPr>
          <w:rFonts w:ascii="Times New Roman" w:hAnsi="Times New Roman" w:cs="Times New Roman"/>
          <w:bCs/>
          <w:sz w:val="24"/>
          <w:szCs w:val="24"/>
        </w:rPr>
        <w:t xml:space="preserve"> w przypadku organizacji </w:t>
      </w:r>
      <w:r w:rsidR="001D7373" w:rsidRPr="00926E41">
        <w:rPr>
          <w:rFonts w:ascii="Times New Roman" w:hAnsi="Times New Roman" w:cs="Times New Roman"/>
          <w:bCs/>
          <w:iCs/>
          <w:sz w:val="24"/>
          <w:szCs w:val="24"/>
        </w:rPr>
        <w:t xml:space="preserve">społecznych </w:t>
      </w:r>
      <w:r w:rsidR="000430BC" w:rsidRPr="00926E41">
        <w:rPr>
          <w:rFonts w:ascii="Times New Roman" w:hAnsi="Times New Roman" w:cs="Times New Roman"/>
          <w:bCs/>
          <w:sz w:val="24"/>
          <w:szCs w:val="24"/>
        </w:rPr>
        <w:t>analogiczny warunek</w:t>
      </w:r>
      <w:r w:rsidR="00264204" w:rsidRPr="00926E41">
        <w:rPr>
          <w:rFonts w:ascii="Times New Roman" w:hAnsi="Times New Roman" w:cs="Times New Roman"/>
          <w:bCs/>
          <w:sz w:val="24"/>
          <w:szCs w:val="24"/>
        </w:rPr>
        <w:t xml:space="preserve"> wykazania (faktycznego) interesu w zaskarżeniu</w:t>
      </w:r>
      <w:r w:rsidR="000430BC" w:rsidRPr="00926E41">
        <w:rPr>
          <w:rFonts w:ascii="Times New Roman" w:hAnsi="Times New Roman" w:cs="Times New Roman"/>
          <w:bCs/>
          <w:sz w:val="24"/>
          <w:szCs w:val="24"/>
        </w:rPr>
        <w:t xml:space="preserve"> znajduje uzasadnienie w świetle definicji takich organizacji zawartej w </w:t>
      </w:r>
      <w:r w:rsidRPr="00926E41">
        <w:rPr>
          <w:rFonts w:ascii="Times New Roman" w:hAnsi="Times New Roman" w:cs="Times New Roman"/>
          <w:bCs/>
          <w:sz w:val="24"/>
          <w:szCs w:val="24"/>
        </w:rPr>
        <w:t>K</w:t>
      </w:r>
      <w:r w:rsidR="000430BC" w:rsidRPr="00926E41">
        <w:rPr>
          <w:rFonts w:ascii="Times New Roman" w:hAnsi="Times New Roman" w:cs="Times New Roman"/>
          <w:bCs/>
          <w:sz w:val="24"/>
          <w:szCs w:val="24"/>
        </w:rPr>
        <w:t>onwencji z</w:t>
      </w:r>
      <w:r w:rsidR="009F1B06" w:rsidRPr="00926E41">
        <w:rPr>
          <w:rFonts w:ascii="Times New Roman" w:hAnsi="Times New Roman" w:cs="Times New Roman"/>
          <w:bCs/>
          <w:sz w:val="24"/>
          <w:szCs w:val="24"/>
        </w:rPr>
        <w:t> </w:t>
      </w:r>
      <w:proofErr w:type="spellStart"/>
      <w:r w:rsidR="000430BC" w:rsidRPr="00926E41">
        <w:rPr>
          <w:rFonts w:ascii="Times New Roman" w:hAnsi="Times New Roman" w:cs="Times New Roman"/>
          <w:bCs/>
          <w:sz w:val="24"/>
          <w:szCs w:val="24"/>
        </w:rPr>
        <w:t>Aarhus</w:t>
      </w:r>
      <w:proofErr w:type="spellEnd"/>
      <w:r w:rsidR="006F7F54" w:rsidRPr="00926E41">
        <w:rPr>
          <w:rFonts w:ascii="Times New Roman" w:hAnsi="Times New Roman" w:cs="Times New Roman"/>
          <w:bCs/>
          <w:sz w:val="24"/>
          <w:szCs w:val="24"/>
        </w:rPr>
        <w:t xml:space="preserve">, </w:t>
      </w:r>
      <w:r w:rsidR="00CD66C0" w:rsidRPr="00926E41">
        <w:rPr>
          <w:rFonts w:ascii="Times New Roman" w:hAnsi="Times New Roman" w:cs="Times New Roman"/>
          <w:bCs/>
          <w:sz w:val="24"/>
          <w:szCs w:val="24"/>
        </w:rPr>
        <w:t xml:space="preserve">gdzie „działające” interpretuje się jako „faktycznie działające”, czyli posiadające już jakiś staż w tej działalności. </w:t>
      </w:r>
      <w:r w:rsidR="001D7373" w:rsidRPr="00926E41">
        <w:rPr>
          <w:rFonts w:ascii="Times New Roman" w:hAnsi="Times New Roman" w:cs="Times New Roman"/>
          <w:bCs/>
          <w:sz w:val="24"/>
          <w:szCs w:val="24"/>
        </w:rPr>
        <w:t>Również w przypadku tych organizacji w</w:t>
      </w:r>
      <w:r w:rsidR="001D7373" w:rsidRPr="00926E41">
        <w:rPr>
          <w:rFonts w:ascii="Times New Roman" w:hAnsi="Times New Roman" w:cs="Times New Roman"/>
          <w:bCs/>
          <w:iCs/>
          <w:sz w:val="24"/>
          <w:szCs w:val="24"/>
        </w:rPr>
        <w:t>skazany okres 24 miesięcy prowadzenia działalności pozwala na uniknięcie ryzyka tworzenia organizacji ad hoc tylko w celu wniesienia skargi.</w:t>
      </w:r>
    </w:p>
    <w:p w14:paraId="09093D8D" w14:textId="1ACA6CA4" w:rsidR="003D092E" w:rsidRPr="00926E41" w:rsidRDefault="009F242B" w:rsidP="00926E41">
      <w:pPr>
        <w:spacing w:after="120" w:line="360" w:lineRule="auto"/>
        <w:jc w:val="both"/>
        <w:rPr>
          <w:rFonts w:ascii="Times New Roman" w:hAnsi="Times New Roman" w:cs="Times New Roman"/>
          <w:bCs/>
          <w:iCs/>
          <w:sz w:val="24"/>
          <w:szCs w:val="24"/>
        </w:rPr>
      </w:pPr>
      <w:r w:rsidRPr="00926E41">
        <w:rPr>
          <w:rFonts w:ascii="Times New Roman" w:hAnsi="Times New Roman" w:cs="Times New Roman"/>
          <w:bCs/>
          <w:iCs/>
          <w:sz w:val="24"/>
          <w:szCs w:val="24"/>
        </w:rPr>
        <w:t>Projektowan</w:t>
      </w:r>
      <w:r w:rsidR="003D092E" w:rsidRPr="00926E41">
        <w:rPr>
          <w:rFonts w:ascii="Times New Roman" w:hAnsi="Times New Roman" w:cs="Times New Roman"/>
          <w:bCs/>
          <w:iCs/>
          <w:sz w:val="24"/>
          <w:szCs w:val="24"/>
        </w:rPr>
        <w:t>y</w:t>
      </w:r>
      <w:r w:rsidRPr="00926E41">
        <w:rPr>
          <w:rFonts w:ascii="Times New Roman" w:hAnsi="Times New Roman" w:cs="Times New Roman"/>
          <w:bCs/>
          <w:iCs/>
          <w:sz w:val="24"/>
          <w:szCs w:val="24"/>
        </w:rPr>
        <w:t xml:space="preserve"> przepis</w:t>
      </w:r>
      <w:r w:rsidR="003D092E" w:rsidRPr="00926E41">
        <w:rPr>
          <w:rFonts w:ascii="Times New Roman" w:hAnsi="Times New Roman" w:cs="Times New Roman"/>
          <w:bCs/>
          <w:iCs/>
          <w:sz w:val="24"/>
          <w:szCs w:val="24"/>
        </w:rPr>
        <w:t xml:space="preserve"> art. 96c wprowadza ograniczenie</w:t>
      </w:r>
      <w:r w:rsidRPr="00926E41">
        <w:rPr>
          <w:rFonts w:ascii="Times New Roman" w:hAnsi="Times New Roman" w:cs="Times New Roman"/>
          <w:bCs/>
          <w:iCs/>
          <w:sz w:val="24"/>
          <w:szCs w:val="24"/>
        </w:rPr>
        <w:t xml:space="preserve"> możliwoś</w:t>
      </w:r>
      <w:r w:rsidR="003D092E" w:rsidRPr="00926E41">
        <w:rPr>
          <w:rFonts w:ascii="Times New Roman" w:hAnsi="Times New Roman" w:cs="Times New Roman"/>
          <w:bCs/>
          <w:iCs/>
          <w:sz w:val="24"/>
          <w:szCs w:val="24"/>
        </w:rPr>
        <w:t>ci</w:t>
      </w:r>
      <w:r w:rsidRPr="00926E41">
        <w:rPr>
          <w:rFonts w:ascii="Times New Roman" w:hAnsi="Times New Roman" w:cs="Times New Roman"/>
          <w:bCs/>
          <w:iCs/>
          <w:sz w:val="24"/>
          <w:szCs w:val="24"/>
        </w:rPr>
        <w:t xml:space="preserve"> wniesienia skargi</w:t>
      </w:r>
      <w:r w:rsidR="003D092E" w:rsidRPr="00926E41">
        <w:rPr>
          <w:rFonts w:ascii="Times New Roman" w:hAnsi="Times New Roman" w:cs="Times New Roman"/>
          <w:bCs/>
          <w:iCs/>
          <w:sz w:val="24"/>
          <w:szCs w:val="24"/>
        </w:rPr>
        <w:t xml:space="preserve"> na uchwałę w sprawie programu ochrony powietrza i uchwałę w sprawie aktualizacji programu </w:t>
      </w:r>
      <w:r w:rsidR="003D092E" w:rsidRPr="00926E41">
        <w:rPr>
          <w:rFonts w:ascii="Times New Roman" w:hAnsi="Times New Roman" w:cs="Times New Roman"/>
          <w:bCs/>
          <w:iCs/>
          <w:sz w:val="24"/>
          <w:szCs w:val="24"/>
        </w:rPr>
        <w:lastRenderedPageBreak/>
        <w:t xml:space="preserve">ochrony powietrza, o których mowa w art. 91 ustawy POŚ, oraz uchwałę w sprawie planu działań krótkoterminowych, o której mowa w art. 92 ustawy POŚ. Taką skargę </w:t>
      </w:r>
      <w:r w:rsidR="005C1A86" w:rsidRPr="00926E41">
        <w:rPr>
          <w:rFonts w:ascii="Times New Roman" w:hAnsi="Times New Roman" w:cs="Times New Roman"/>
          <w:bCs/>
          <w:iCs/>
          <w:sz w:val="24"/>
          <w:szCs w:val="24"/>
        </w:rPr>
        <w:t>podmioty, o których mowa w art. 96b pkt 1–</w:t>
      </w:r>
      <w:r w:rsidR="009F1B06" w:rsidRPr="00926E41">
        <w:rPr>
          <w:rFonts w:ascii="Times New Roman" w:hAnsi="Times New Roman" w:cs="Times New Roman"/>
          <w:bCs/>
          <w:iCs/>
          <w:sz w:val="24"/>
          <w:szCs w:val="24"/>
        </w:rPr>
        <w:t>3</w:t>
      </w:r>
      <w:r w:rsidR="005C1A86" w:rsidRPr="00926E41">
        <w:rPr>
          <w:rFonts w:ascii="Times New Roman" w:hAnsi="Times New Roman" w:cs="Times New Roman"/>
          <w:bCs/>
          <w:iCs/>
          <w:sz w:val="24"/>
          <w:szCs w:val="24"/>
        </w:rPr>
        <w:t xml:space="preserve">, </w:t>
      </w:r>
      <w:r w:rsidR="00B045C9" w:rsidRPr="00926E41">
        <w:rPr>
          <w:rFonts w:ascii="Times New Roman" w:hAnsi="Times New Roman" w:cs="Times New Roman"/>
          <w:bCs/>
          <w:iCs/>
          <w:sz w:val="24"/>
          <w:szCs w:val="24"/>
        </w:rPr>
        <w:t xml:space="preserve">będą </w:t>
      </w:r>
      <w:r w:rsidR="003D092E" w:rsidRPr="00926E41">
        <w:rPr>
          <w:rFonts w:ascii="Times New Roman" w:hAnsi="Times New Roman" w:cs="Times New Roman"/>
          <w:bCs/>
          <w:iCs/>
          <w:sz w:val="24"/>
          <w:szCs w:val="24"/>
        </w:rPr>
        <w:t>mo</w:t>
      </w:r>
      <w:r w:rsidR="005C1A86" w:rsidRPr="00926E41">
        <w:rPr>
          <w:rFonts w:ascii="Times New Roman" w:hAnsi="Times New Roman" w:cs="Times New Roman"/>
          <w:bCs/>
          <w:iCs/>
          <w:sz w:val="24"/>
          <w:szCs w:val="24"/>
        </w:rPr>
        <w:t>g</w:t>
      </w:r>
      <w:r w:rsidR="00B045C9" w:rsidRPr="00926E41">
        <w:rPr>
          <w:rFonts w:ascii="Times New Roman" w:hAnsi="Times New Roman" w:cs="Times New Roman"/>
          <w:bCs/>
          <w:iCs/>
          <w:sz w:val="24"/>
          <w:szCs w:val="24"/>
        </w:rPr>
        <w:t>ły</w:t>
      </w:r>
      <w:r w:rsidR="003D092E" w:rsidRPr="00926E41">
        <w:rPr>
          <w:rFonts w:ascii="Times New Roman" w:hAnsi="Times New Roman" w:cs="Times New Roman"/>
          <w:bCs/>
          <w:iCs/>
          <w:sz w:val="24"/>
          <w:szCs w:val="24"/>
        </w:rPr>
        <w:t xml:space="preserve"> wnieść tylko</w:t>
      </w:r>
      <w:r w:rsidRPr="00926E41">
        <w:rPr>
          <w:rFonts w:ascii="Times New Roman" w:hAnsi="Times New Roman" w:cs="Times New Roman"/>
          <w:bCs/>
          <w:iCs/>
          <w:sz w:val="24"/>
          <w:szCs w:val="24"/>
        </w:rPr>
        <w:t xml:space="preserve"> w terminie </w:t>
      </w:r>
      <w:r w:rsidR="00696CA4" w:rsidRPr="00926E41">
        <w:rPr>
          <w:rFonts w:ascii="Times New Roman" w:hAnsi="Times New Roman" w:cs="Times New Roman"/>
          <w:bCs/>
          <w:iCs/>
          <w:sz w:val="24"/>
          <w:szCs w:val="24"/>
        </w:rPr>
        <w:t xml:space="preserve">do </w:t>
      </w:r>
      <w:r w:rsidRPr="00926E41">
        <w:rPr>
          <w:rFonts w:ascii="Times New Roman" w:hAnsi="Times New Roman" w:cs="Times New Roman"/>
          <w:bCs/>
          <w:iCs/>
          <w:sz w:val="24"/>
          <w:szCs w:val="24"/>
        </w:rPr>
        <w:t xml:space="preserve">6 miesięcy od dnia ogłoszenia uchwały </w:t>
      </w:r>
      <w:r w:rsidR="00245957" w:rsidRPr="00926E41">
        <w:rPr>
          <w:rFonts w:ascii="Times New Roman" w:hAnsi="Times New Roman" w:cs="Times New Roman"/>
          <w:bCs/>
          <w:iCs/>
          <w:sz w:val="24"/>
          <w:szCs w:val="24"/>
        </w:rPr>
        <w:t xml:space="preserve">sejmiku województwa </w:t>
      </w:r>
      <w:r w:rsidRPr="00926E41">
        <w:rPr>
          <w:rFonts w:ascii="Times New Roman" w:hAnsi="Times New Roman" w:cs="Times New Roman"/>
          <w:bCs/>
          <w:iCs/>
          <w:sz w:val="24"/>
          <w:szCs w:val="24"/>
        </w:rPr>
        <w:t>w</w:t>
      </w:r>
      <w:r w:rsidR="001D7373" w:rsidRPr="00926E41">
        <w:rPr>
          <w:rFonts w:ascii="Times New Roman" w:hAnsi="Times New Roman" w:cs="Times New Roman"/>
          <w:bCs/>
          <w:iCs/>
          <w:sz w:val="24"/>
          <w:szCs w:val="24"/>
        </w:rPr>
        <w:t> </w:t>
      </w:r>
      <w:r w:rsidRPr="00926E41">
        <w:rPr>
          <w:rFonts w:ascii="Times New Roman" w:hAnsi="Times New Roman" w:cs="Times New Roman"/>
          <w:bCs/>
          <w:iCs/>
          <w:sz w:val="24"/>
          <w:szCs w:val="24"/>
        </w:rPr>
        <w:t xml:space="preserve">sprawie programu ochrony powietrza, jego aktualizacji lub planu działań krótkoterminowych. </w:t>
      </w:r>
    </w:p>
    <w:p w14:paraId="72FD6165" w14:textId="068EC5CA" w:rsidR="00091476" w:rsidRPr="00926E41" w:rsidRDefault="006D6ABD" w:rsidP="00926E41">
      <w:pPr>
        <w:spacing w:after="120" w:line="360" w:lineRule="auto"/>
        <w:jc w:val="both"/>
        <w:rPr>
          <w:rFonts w:ascii="Times New Roman" w:hAnsi="Times New Roman" w:cs="Times New Roman"/>
          <w:bCs/>
          <w:iCs/>
          <w:sz w:val="24"/>
          <w:szCs w:val="24"/>
        </w:rPr>
      </w:pPr>
      <w:r w:rsidRPr="00926E41">
        <w:rPr>
          <w:rFonts w:ascii="Times New Roman" w:hAnsi="Times New Roman" w:cs="Times New Roman"/>
          <w:bCs/>
          <w:iCs/>
          <w:sz w:val="24"/>
          <w:szCs w:val="24"/>
        </w:rPr>
        <w:t xml:space="preserve">6-miesięczy </w:t>
      </w:r>
      <w:r w:rsidR="009F242B" w:rsidRPr="00926E41">
        <w:rPr>
          <w:rFonts w:ascii="Times New Roman" w:hAnsi="Times New Roman" w:cs="Times New Roman"/>
          <w:bCs/>
          <w:iCs/>
          <w:sz w:val="24"/>
          <w:szCs w:val="24"/>
        </w:rPr>
        <w:t xml:space="preserve">termin zapewni możliwość zaskarżania </w:t>
      </w:r>
      <w:r w:rsidRPr="00926E41">
        <w:rPr>
          <w:rFonts w:ascii="Times New Roman" w:hAnsi="Times New Roman" w:cs="Times New Roman"/>
          <w:bCs/>
          <w:iCs/>
          <w:sz w:val="24"/>
          <w:szCs w:val="24"/>
        </w:rPr>
        <w:t>przez podmioty, o których mowa w art. 96b pkt 1–</w:t>
      </w:r>
      <w:r w:rsidR="009F1B06" w:rsidRPr="00926E41">
        <w:rPr>
          <w:rFonts w:ascii="Times New Roman" w:hAnsi="Times New Roman" w:cs="Times New Roman"/>
          <w:bCs/>
          <w:iCs/>
          <w:sz w:val="24"/>
          <w:szCs w:val="24"/>
        </w:rPr>
        <w:t>3</w:t>
      </w:r>
      <w:r w:rsidRPr="00926E41">
        <w:rPr>
          <w:rFonts w:ascii="Times New Roman" w:hAnsi="Times New Roman" w:cs="Times New Roman"/>
          <w:bCs/>
          <w:iCs/>
          <w:sz w:val="24"/>
          <w:szCs w:val="24"/>
        </w:rPr>
        <w:t xml:space="preserve">, </w:t>
      </w:r>
      <w:r w:rsidR="009F242B" w:rsidRPr="00926E41">
        <w:rPr>
          <w:rFonts w:ascii="Times New Roman" w:hAnsi="Times New Roman" w:cs="Times New Roman"/>
          <w:bCs/>
          <w:iCs/>
          <w:sz w:val="24"/>
          <w:szCs w:val="24"/>
        </w:rPr>
        <w:t>ww. dokumentów przy jednoczesnym zapewnieniu realizacji działań naprawczych określonyc</w:t>
      </w:r>
      <w:r w:rsidR="00DF1905" w:rsidRPr="00926E41">
        <w:rPr>
          <w:rFonts w:ascii="Times New Roman" w:hAnsi="Times New Roman" w:cs="Times New Roman"/>
          <w:bCs/>
          <w:iCs/>
          <w:sz w:val="24"/>
          <w:szCs w:val="24"/>
        </w:rPr>
        <w:t>h</w:t>
      </w:r>
      <w:r w:rsidRPr="00926E41">
        <w:rPr>
          <w:rFonts w:ascii="Times New Roman" w:hAnsi="Times New Roman" w:cs="Times New Roman"/>
          <w:bCs/>
          <w:iCs/>
          <w:sz w:val="24"/>
          <w:szCs w:val="24"/>
        </w:rPr>
        <w:t xml:space="preserve"> w tych dokumentach</w:t>
      </w:r>
      <w:r w:rsidR="00DF1905" w:rsidRPr="00926E41">
        <w:rPr>
          <w:rFonts w:ascii="Times New Roman" w:hAnsi="Times New Roman" w:cs="Times New Roman"/>
          <w:bCs/>
          <w:iCs/>
          <w:sz w:val="24"/>
          <w:szCs w:val="24"/>
        </w:rPr>
        <w:t xml:space="preserve">. </w:t>
      </w:r>
      <w:r w:rsidR="00AD4242" w:rsidRPr="00926E41">
        <w:rPr>
          <w:rFonts w:ascii="Times New Roman" w:hAnsi="Times New Roman" w:cs="Times New Roman"/>
          <w:bCs/>
          <w:iCs/>
          <w:sz w:val="24"/>
          <w:szCs w:val="24"/>
        </w:rPr>
        <w:t>Okres ten pozwoli zrównoważyć prawo do wniesienia skargi z potrzebą zapewnienia trwałości programu ochrony powietrza, jego aktualizacji oraz planu działań krótkoterminowych, jak również zabezpieczenia podstaw do realizowania określonych w</w:t>
      </w:r>
      <w:r w:rsidRPr="00926E41">
        <w:rPr>
          <w:rFonts w:ascii="Times New Roman" w:hAnsi="Times New Roman" w:cs="Times New Roman"/>
          <w:bCs/>
          <w:iCs/>
          <w:sz w:val="24"/>
          <w:szCs w:val="24"/>
        </w:rPr>
        <w:t> </w:t>
      </w:r>
      <w:r w:rsidR="00AD4242" w:rsidRPr="00926E41">
        <w:rPr>
          <w:rFonts w:ascii="Times New Roman" w:hAnsi="Times New Roman" w:cs="Times New Roman"/>
          <w:bCs/>
          <w:iCs/>
          <w:sz w:val="24"/>
          <w:szCs w:val="24"/>
        </w:rPr>
        <w:t xml:space="preserve">tych dokumentach działań naprawczych, które są niezbędne z uwagi </w:t>
      </w:r>
      <w:r w:rsidR="00E31058" w:rsidRPr="00926E41">
        <w:rPr>
          <w:rFonts w:ascii="Times New Roman" w:hAnsi="Times New Roman" w:cs="Times New Roman"/>
          <w:bCs/>
          <w:iCs/>
          <w:sz w:val="24"/>
          <w:szCs w:val="24"/>
        </w:rPr>
        <w:t xml:space="preserve">na </w:t>
      </w:r>
      <w:r w:rsidR="00AD4242" w:rsidRPr="00926E41">
        <w:rPr>
          <w:rFonts w:ascii="Times New Roman" w:hAnsi="Times New Roman" w:cs="Times New Roman"/>
          <w:bCs/>
          <w:iCs/>
          <w:sz w:val="24"/>
          <w:szCs w:val="24"/>
        </w:rPr>
        <w:t xml:space="preserve">przekroczenia w </w:t>
      </w:r>
      <w:r w:rsidR="00E31058" w:rsidRPr="00926E41">
        <w:rPr>
          <w:rFonts w:ascii="Times New Roman" w:hAnsi="Times New Roman" w:cs="Times New Roman"/>
          <w:bCs/>
          <w:iCs/>
          <w:sz w:val="24"/>
          <w:szCs w:val="24"/>
        </w:rPr>
        <w:t xml:space="preserve">zakresie </w:t>
      </w:r>
      <w:r w:rsidR="00AD4242" w:rsidRPr="00926E41">
        <w:rPr>
          <w:rFonts w:ascii="Times New Roman" w:hAnsi="Times New Roman" w:cs="Times New Roman"/>
          <w:bCs/>
          <w:iCs/>
          <w:sz w:val="24"/>
          <w:szCs w:val="24"/>
        </w:rPr>
        <w:t>jakości powietrza w</w:t>
      </w:r>
      <w:r w:rsidRPr="00926E41">
        <w:rPr>
          <w:rFonts w:ascii="Times New Roman" w:hAnsi="Times New Roman" w:cs="Times New Roman"/>
          <w:bCs/>
          <w:iCs/>
          <w:sz w:val="24"/>
          <w:szCs w:val="24"/>
        </w:rPr>
        <w:t> </w:t>
      </w:r>
      <w:r w:rsidR="00AD4242" w:rsidRPr="00926E41">
        <w:rPr>
          <w:rFonts w:ascii="Times New Roman" w:hAnsi="Times New Roman" w:cs="Times New Roman"/>
          <w:bCs/>
          <w:iCs/>
          <w:sz w:val="24"/>
          <w:szCs w:val="24"/>
        </w:rPr>
        <w:t>danej strefie.</w:t>
      </w:r>
      <w:r w:rsidR="004C0D64" w:rsidRPr="00926E41">
        <w:rPr>
          <w:rFonts w:ascii="Times New Roman" w:hAnsi="Times New Roman" w:cs="Times New Roman"/>
          <w:bCs/>
          <w:iCs/>
          <w:sz w:val="24"/>
          <w:szCs w:val="24"/>
        </w:rPr>
        <w:t xml:space="preserve"> </w:t>
      </w:r>
      <w:r w:rsidR="00245566" w:rsidRPr="00926E41">
        <w:rPr>
          <w:rFonts w:ascii="Times New Roman" w:hAnsi="Times New Roman" w:cs="Times New Roman"/>
          <w:bCs/>
          <w:iCs/>
          <w:sz w:val="24"/>
          <w:szCs w:val="24"/>
        </w:rPr>
        <w:t>Natomiast termin ten nie będzie miał zastosowania do podmi</w:t>
      </w:r>
      <w:r w:rsidR="00DD4636" w:rsidRPr="00926E41">
        <w:rPr>
          <w:rFonts w:ascii="Times New Roman" w:hAnsi="Times New Roman" w:cs="Times New Roman"/>
          <w:bCs/>
          <w:iCs/>
          <w:sz w:val="24"/>
          <w:szCs w:val="24"/>
        </w:rPr>
        <w:t>o</w:t>
      </w:r>
      <w:r w:rsidR="00245566" w:rsidRPr="00926E41">
        <w:rPr>
          <w:rFonts w:ascii="Times New Roman" w:hAnsi="Times New Roman" w:cs="Times New Roman"/>
          <w:bCs/>
          <w:iCs/>
          <w:sz w:val="24"/>
          <w:szCs w:val="24"/>
        </w:rPr>
        <w:t>tów, które skorzystają ze środka zaskarżenia przy wykazaniu naruszenia ich interesu prawnego, gdyż w</w:t>
      </w:r>
      <w:r w:rsidRPr="00926E41">
        <w:rPr>
          <w:rFonts w:ascii="Times New Roman" w:hAnsi="Times New Roman" w:cs="Times New Roman"/>
          <w:bCs/>
          <w:iCs/>
          <w:sz w:val="24"/>
          <w:szCs w:val="24"/>
        </w:rPr>
        <w:t xml:space="preserve"> ocenie projektodawcy wartość trwałości programu ochrony powietrza, jego aktualizacji oraz planu działań krótkoterminowych nie przeważa nad wartością ochrony praw jednostki, która wykaże interes prawny, który uległ naruszeniu przez program ochrony powietrza, jego aktualizację albo plan działań krótkoterminowych. </w:t>
      </w:r>
      <w:r w:rsidR="00245566" w:rsidRPr="00926E41">
        <w:rPr>
          <w:rFonts w:ascii="Times New Roman" w:hAnsi="Times New Roman" w:cs="Times New Roman"/>
          <w:bCs/>
          <w:iCs/>
          <w:sz w:val="24"/>
          <w:szCs w:val="24"/>
        </w:rPr>
        <w:t>Tym samym</w:t>
      </w:r>
      <w:r w:rsidR="00DD4636" w:rsidRPr="00926E41">
        <w:rPr>
          <w:rFonts w:ascii="Times New Roman" w:hAnsi="Times New Roman" w:cs="Times New Roman"/>
          <w:bCs/>
          <w:iCs/>
          <w:sz w:val="24"/>
          <w:szCs w:val="24"/>
        </w:rPr>
        <w:t xml:space="preserve"> </w:t>
      </w:r>
      <w:r w:rsidR="00245566" w:rsidRPr="00926E41">
        <w:rPr>
          <w:rFonts w:ascii="Times New Roman" w:hAnsi="Times New Roman" w:cs="Times New Roman"/>
          <w:bCs/>
          <w:iCs/>
          <w:sz w:val="24"/>
          <w:szCs w:val="24"/>
        </w:rPr>
        <w:t>o</w:t>
      </w:r>
      <w:r w:rsidR="00091476" w:rsidRPr="00926E41">
        <w:rPr>
          <w:rFonts w:ascii="Times New Roman" w:hAnsi="Times New Roman" w:cs="Times New Roman"/>
          <w:bCs/>
          <w:iCs/>
          <w:sz w:val="24"/>
          <w:szCs w:val="24"/>
        </w:rPr>
        <w:t>graniczenie czasowe nie będzie dotyczyć prawa do wniesienia skargi przez każdego, czyj interes prawny został naruszony, projektowana ustawa nie modyfikuje bowiem przepisów ustawy z dnia 5</w:t>
      </w:r>
      <w:r w:rsidR="008C04CC" w:rsidRPr="00926E41">
        <w:rPr>
          <w:rFonts w:ascii="Times New Roman" w:hAnsi="Times New Roman" w:cs="Times New Roman"/>
          <w:bCs/>
          <w:iCs/>
          <w:sz w:val="24"/>
          <w:szCs w:val="24"/>
        </w:rPr>
        <w:t> </w:t>
      </w:r>
      <w:r w:rsidR="00091476" w:rsidRPr="00926E41">
        <w:rPr>
          <w:rFonts w:ascii="Times New Roman" w:hAnsi="Times New Roman" w:cs="Times New Roman"/>
          <w:bCs/>
          <w:iCs/>
          <w:sz w:val="24"/>
          <w:szCs w:val="24"/>
        </w:rPr>
        <w:t>czerwca 1998 r. o samorządzie województwa, które stanowią podstawę do wnoszenia skarg w takim przypadku.</w:t>
      </w:r>
    </w:p>
    <w:p w14:paraId="42239851" w14:textId="36C16363" w:rsidR="00091476" w:rsidRPr="00926E41" w:rsidRDefault="00E41139" w:rsidP="00926E41">
      <w:pPr>
        <w:spacing w:after="120" w:line="360" w:lineRule="auto"/>
        <w:jc w:val="both"/>
        <w:rPr>
          <w:rFonts w:ascii="Times New Roman" w:hAnsi="Times New Roman" w:cs="Times New Roman"/>
          <w:bCs/>
          <w:iCs/>
          <w:sz w:val="24"/>
          <w:szCs w:val="24"/>
        </w:rPr>
      </w:pPr>
      <w:r w:rsidRPr="00926E41">
        <w:rPr>
          <w:rFonts w:ascii="Times New Roman" w:hAnsi="Times New Roman" w:cs="Times New Roman"/>
          <w:bCs/>
          <w:iCs/>
          <w:sz w:val="24"/>
          <w:szCs w:val="24"/>
        </w:rPr>
        <w:t xml:space="preserve">Termin na </w:t>
      </w:r>
      <w:r w:rsidR="00313596" w:rsidRPr="00926E41">
        <w:rPr>
          <w:rFonts w:ascii="Times New Roman" w:hAnsi="Times New Roman" w:cs="Times New Roman"/>
          <w:bCs/>
          <w:iCs/>
          <w:sz w:val="24"/>
          <w:szCs w:val="24"/>
        </w:rPr>
        <w:t>przyjęcie</w:t>
      </w:r>
      <w:r w:rsidRPr="00926E41">
        <w:rPr>
          <w:rFonts w:ascii="Times New Roman" w:hAnsi="Times New Roman" w:cs="Times New Roman"/>
          <w:bCs/>
          <w:iCs/>
          <w:sz w:val="24"/>
          <w:szCs w:val="24"/>
        </w:rPr>
        <w:t xml:space="preserve"> w drodze uchwały programu ochrony powietrza oraz jego aktualizacji określa art.</w:t>
      </w:r>
      <w:r w:rsidR="00313596" w:rsidRPr="00926E41">
        <w:rPr>
          <w:rFonts w:ascii="Times New Roman" w:hAnsi="Times New Roman" w:cs="Times New Roman"/>
          <w:bCs/>
          <w:iCs/>
          <w:sz w:val="24"/>
          <w:szCs w:val="24"/>
        </w:rPr>
        <w:t> </w:t>
      </w:r>
      <w:r w:rsidRPr="00926E41">
        <w:rPr>
          <w:rFonts w:ascii="Times New Roman" w:hAnsi="Times New Roman" w:cs="Times New Roman"/>
          <w:bCs/>
          <w:iCs/>
          <w:sz w:val="24"/>
          <w:szCs w:val="24"/>
        </w:rPr>
        <w:t>91</w:t>
      </w:r>
      <w:r w:rsidR="00313596" w:rsidRPr="00926E41">
        <w:rPr>
          <w:rFonts w:ascii="Times New Roman" w:hAnsi="Times New Roman" w:cs="Times New Roman"/>
          <w:bCs/>
          <w:iCs/>
          <w:sz w:val="24"/>
          <w:szCs w:val="24"/>
        </w:rPr>
        <w:t xml:space="preserve"> ust. 1</w:t>
      </w:r>
      <w:r w:rsidRPr="00926E41">
        <w:rPr>
          <w:rFonts w:ascii="Times New Roman" w:hAnsi="Times New Roman" w:cs="Times New Roman"/>
          <w:bCs/>
          <w:iCs/>
          <w:sz w:val="24"/>
          <w:szCs w:val="24"/>
        </w:rPr>
        <w:t xml:space="preserve"> ustawy POŚ, natomiast termin na określenie w drodze uchwały planu działań krótkoterminowych określa art. 92 </w:t>
      </w:r>
      <w:r w:rsidR="00313596" w:rsidRPr="00926E41">
        <w:rPr>
          <w:rFonts w:ascii="Times New Roman" w:hAnsi="Times New Roman" w:cs="Times New Roman"/>
          <w:bCs/>
          <w:iCs/>
          <w:sz w:val="24"/>
          <w:szCs w:val="24"/>
        </w:rPr>
        <w:t xml:space="preserve">ust. 2 </w:t>
      </w:r>
      <w:r w:rsidRPr="00926E41">
        <w:rPr>
          <w:rFonts w:ascii="Times New Roman" w:hAnsi="Times New Roman" w:cs="Times New Roman"/>
          <w:bCs/>
          <w:iCs/>
          <w:sz w:val="24"/>
          <w:szCs w:val="24"/>
        </w:rPr>
        <w:t>ustawy POŚ. W przypadku niepodjęcia tych uchwał przez organy samorządu województwa, w terminach określonych ww. przepisami ustawy POŚ, osoby i</w:t>
      </w:r>
      <w:r w:rsidR="00313596" w:rsidRPr="00926E41">
        <w:rPr>
          <w:rFonts w:ascii="Times New Roman" w:hAnsi="Times New Roman" w:cs="Times New Roman"/>
          <w:bCs/>
          <w:iCs/>
          <w:sz w:val="24"/>
          <w:szCs w:val="24"/>
        </w:rPr>
        <w:t> </w:t>
      </w:r>
      <w:r w:rsidRPr="00926E41">
        <w:rPr>
          <w:rFonts w:ascii="Times New Roman" w:hAnsi="Times New Roman" w:cs="Times New Roman"/>
          <w:bCs/>
          <w:iCs/>
          <w:sz w:val="24"/>
          <w:szCs w:val="24"/>
        </w:rPr>
        <w:t>podmioty, o których mowa w art.</w:t>
      </w:r>
      <w:r w:rsidR="00091476" w:rsidRPr="00926E41">
        <w:rPr>
          <w:rFonts w:ascii="Times New Roman" w:hAnsi="Times New Roman" w:cs="Times New Roman"/>
          <w:bCs/>
          <w:iCs/>
          <w:sz w:val="24"/>
          <w:szCs w:val="24"/>
        </w:rPr>
        <w:t xml:space="preserve"> </w:t>
      </w:r>
      <w:r w:rsidRPr="00926E41">
        <w:rPr>
          <w:rFonts w:ascii="Times New Roman" w:hAnsi="Times New Roman" w:cs="Times New Roman"/>
          <w:bCs/>
          <w:iCs/>
          <w:sz w:val="24"/>
          <w:szCs w:val="24"/>
        </w:rPr>
        <w:t>96b</w:t>
      </w:r>
      <w:r w:rsidR="00FD38F0" w:rsidRPr="00926E41">
        <w:rPr>
          <w:rFonts w:ascii="Times New Roman" w:hAnsi="Times New Roman" w:cs="Times New Roman"/>
          <w:bCs/>
          <w:iCs/>
          <w:sz w:val="24"/>
          <w:szCs w:val="24"/>
        </w:rPr>
        <w:t xml:space="preserve"> pkt 1–3</w:t>
      </w:r>
      <w:r w:rsidR="00091476" w:rsidRPr="00926E41">
        <w:rPr>
          <w:rFonts w:ascii="Times New Roman" w:hAnsi="Times New Roman" w:cs="Times New Roman"/>
          <w:bCs/>
          <w:iCs/>
          <w:sz w:val="24"/>
          <w:szCs w:val="24"/>
        </w:rPr>
        <w:t>,</w:t>
      </w:r>
      <w:r w:rsidRPr="00926E41">
        <w:rPr>
          <w:rFonts w:ascii="Times New Roman" w:hAnsi="Times New Roman" w:cs="Times New Roman"/>
          <w:bCs/>
          <w:iCs/>
          <w:sz w:val="24"/>
          <w:szCs w:val="24"/>
        </w:rPr>
        <w:t xml:space="preserve"> mają możliwość</w:t>
      </w:r>
      <w:r w:rsidR="00B63333" w:rsidRPr="00926E41">
        <w:rPr>
          <w:rFonts w:ascii="Times New Roman" w:hAnsi="Times New Roman" w:cs="Times New Roman"/>
          <w:bCs/>
          <w:iCs/>
          <w:sz w:val="24"/>
          <w:szCs w:val="24"/>
        </w:rPr>
        <w:t xml:space="preserve"> złożenia skargi na bezczynność</w:t>
      </w:r>
      <w:r w:rsidRPr="00926E41">
        <w:rPr>
          <w:rFonts w:ascii="Times New Roman" w:hAnsi="Times New Roman" w:cs="Times New Roman"/>
          <w:bCs/>
          <w:iCs/>
          <w:sz w:val="24"/>
          <w:szCs w:val="24"/>
        </w:rPr>
        <w:t xml:space="preserve"> organu</w:t>
      </w:r>
      <w:r w:rsidR="00B63333" w:rsidRPr="00926E41">
        <w:rPr>
          <w:rFonts w:ascii="Times New Roman" w:hAnsi="Times New Roman" w:cs="Times New Roman"/>
          <w:bCs/>
          <w:iCs/>
          <w:sz w:val="24"/>
          <w:szCs w:val="24"/>
        </w:rPr>
        <w:t xml:space="preserve">, zgodnie z art. 91 </w:t>
      </w:r>
      <w:r w:rsidR="00091476" w:rsidRPr="00926E41">
        <w:rPr>
          <w:rFonts w:ascii="Times New Roman" w:hAnsi="Times New Roman" w:cs="Times New Roman"/>
          <w:bCs/>
          <w:iCs/>
          <w:sz w:val="24"/>
          <w:szCs w:val="24"/>
        </w:rPr>
        <w:t xml:space="preserve">ust. 1 </w:t>
      </w:r>
      <w:r w:rsidR="00CD3619" w:rsidRPr="00926E41">
        <w:rPr>
          <w:rFonts w:ascii="Times New Roman" w:hAnsi="Times New Roman" w:cs="Times New Roman"/>
          <w:bCs/>
          <w:iCs/>
          <w:sz w:val="24"/>
          <w:szCs w:val="24"/>
        </w:rPr>
        <w:t xml:space="preserve">ustawy </w:t>
      </w:r>
      <w:r w:rsidR="00091476" w:rsidRPr="00926E41">
        <w:rPr>
          <w:rFonts w:ascii="Times New Roman" w:hAnsi="Times New Roman" w:cs="Times New Roman"/>
          <w:bCs/>
          <w:iCs/>
          <w:sz w:val="24"/>
          <w:szCs w:val="24"/>
        </w:rPr>
        <w:t xml:space="preserve">z dnia 5 czerwca 1998 r. </w:t>
      </w:r>
      <w:r w:rsidR="00CD3619" w:rsidRPr="00926E41">
        <w:rPr>
          <w:rFonts w:ascii="Times New Roman" w:hAnsi="Times New Roman" w:cs="Times New Roman"/>
          <w:bCs/>
          <w:iCs/>
          <w:sz w:val="24"/>
          <w:szCs w:val="24"/>
        </w:rPr>
        <w:t xml:space="preserve">o samorządzie województwa. </w:t>
      </w:r>
      <w:r w:rsidR="00F142D7" w:rsidRPr="00926E41">
        <w:rPr>
          <w:rFonts w:ascii="Times New Roman" w:hAnsi="Times New Roman" w:cs="Times New Roman"/>
          <w:bCs/>
          <w:iCs/>
          <w:sz w:val="24"/>
          <w:szCs w:val="24"/>
        </w:rPr>
        <w:t xml:space="preserve">Skarga ta może zostać wniesiona w dowolnym terminie i nie posiada ograniczenia czasowego. W ocenie projektodawcy ograniczenie terminu w przypadku braku uchwał jest niezasadne </w:t>
      </w:r>
      <w:r w:rsidR="00926774" w:rsidRPr="00926E41">
        <w:rPr>
          <w:rFonts w:ascii="Times New Roman" w:hAnsi="Times New Roman" w:cs="Times New Roman"/>
          <w:bCs/>
          <w:iCs/>
          <w:sz w:val="24"/>
          <w:szCs w:val="24"/>
        </w:rPr>
        <w:t>–</w:t>
      </w:r>
      <w:r w:rsidR="00F142D7" w:rsidRPr="00926E41">
        <w:rPr>
          <w:rFonts w:ascii="Times New Roman" w:hAnsi="Times New Roman" w:cs="Times New Roman"/>
          <w:bCs/>
          <w:iCs/>
          <w:sz w:val="24"/>
          <w:szCs w:val="24"/>
        </w:rPr>
        <w:t xml:space="preserve"> jeśli organy publiczne nie realizują swoich obowiązków</w:t>
      </w:r>
      <w:r w:rsidR="00926E41" w:rsidRPr="00926E41">
        <w:rPr>
          <w:rFonts w:ascii="Times New Roman" w:hAnsi="Times New Roman" w:cs="Times New Roman"/>
          <w:bCs/>
          <w:iCs/>
          <w:sz w:val="24"/>
          <w:szCs w:val="24"/>
        </w:rPr>
        <w:t>,</w:t>
      </w:r>
      <w:r w:rsidR="00F142D7" w:rsidRPr="00926E41">
        <w:rPr>
          <w:rFonts w:ascii="Times New Roman" w:hAnsi="Times New Roman" w:cs="Times New Roman"/>
          <w:bCs/>
          <w:iCs/>
          <w:sz w:val="24"/>
          <w:szCs w:val="24"/>
        </w:rPr>
        <w:t xml:space="preserve"> to obywatele powinni mieć możliwość interweniowania w trybie skargowym w</w:t>
      </w:r>
      <w:r w:rsidR="00F612B4" w:rsidRPr="00926E41">
        <w:rPr>
          <w:rFonts w:ascii="Times New Roman" w:hAnsi="Times New Roman" w:cs="Times New Roman"/>
          <w:bCs/>
          <w:iCs/>
          <w:sz w:val="24"/>
          <w:szCs w:val="24"/>
        </w:rPr>
        <w:t> </w:t>
      </w:r>
      <w:r w:rsidR="00F142D7" w:rsidRPr="00926E41">
        <w:rPr>
          <w:rFonts w:ascii="Times New Roman" w:hAnsi="Times New Roman" w:cs="Times New Roman"/>
          <w:bCs/>
          <w:iCs/>
          <w:sz w:val="24"/>
          <w:szCs w:val="24"/>
        </w:rPr>
        <w:t xml:space="preserve">każdym czasie. </w:t>
      </w:r>
    </w:p>
    <w:p w14:paraId="4E1C347E" w14:textId="50038F7A" w:rsidR="00993005" w:rsidRPr="00926E41" w:rsidRDefault="00993005" w:rsidP="00926E41">
      <w:pPr>
        <w:spacing w:after="120" w:line="360" w:lineRule="auto"/>
        <w:jc w:val="both"/>
        <w:rPr>
          <w:rFonts w:ascii="Times New Roman" w:hAnsi="Times New Roman" w:cs="Times New Roman"/>
          <w:bCs/>
          <w:iCs/>
          <w:sz w:val="24"/>
          <w:szCs w:val="24"/>
        </w:rPr>
      </w:pPr>
      <w:r w:rsidRPr="00926E41">
        <w:rPr>
          <w:rFonts w:ascii="Times New Roman" w:hAnsi="Times New Roman" w:cs="Times New Roman"/>
          <w:bCs/>
          <w:iCs/>
          <w:sz w:val="24"/>
          <w:szCs w:val="24"/>
        </w:rPr>
        <w:t xml:space="preserve">Należy podkreślić, że istotą art. 1 projektu jest rozszerzenie katalogu podmiotowego uprawnionych do wniesienia skargi do sądu administracyjnego na uchwałę w sprawie programu </w:t>
      </w:r>
      <w:r w:rsidRPr="00926E41">
        <w:rPr>
          <w:rFonts w:ascii="Times New Roman" w:hAnsi="Times New Roman" w:cs="Times New Roman"/>
          <w:bCs/>
          <w:iCs/>
          <w:sz w:val="24"/>
          <w:szCs w:val="24"/>
        </w:rPr>
        <w:lastRenderedPageBreak/>
        <w:t xml:space="preserve">ochrony powietrza, uchwałę w sprawie aktualizacji programu ochrony powietrza oraz uchwałę w sprawie planu działań krótkoterminowych albo na brak takiej uchwały. Projekt w żadnym stopniu nie ingeruje w tryb wnoszenia i sposób rozpatrywania skarg. W tym zakresie sądy administracyjne będą postępowały zgodnie z dotychczasową praktyką właściwą w sprawach, o których mowa w art. 90 ust. 1 i art. 91 ust. 1 ustawy o samorządzie województwa. </w:t>
      </w:r>
    </w:p>
    <w:p w14:paraId="4329C782" w14:textId="39BDAFD1" w:rsidR="00F612B4" w:rsidRPr="00926E41" w:rsidRDefault="00F612B4" w:rsidP="00926E41">
      <w:pPr>
        <w:spacing w:after="120" w:line="360" w:lineRule="auto"/>
        <w:jc w:val="both"/>
        <w:rPr>
          <w:rFonts w:ascii="Times New Roman" w:hAnsi="Times New Roman" w:cs="Times New Roman"/>
          <w:bCs/>
          <w:iCs/>
          <w:sz w:val="24"/>
          <w:szCs w:val="24"/>
        </w:rPr>
      </w:pPr>
      <w:r w:rsidRPr="00926E41">
        <w:rPr>
          <w:rFonts w:ascii="Times New Roman" w:hAnsi="Times New Roman" w:cs="Times New Roman"/>
          <w:bCs/>
          <w:iCs/>
          <w:sz w:val="24"/>
          <w:szCs w:val="24"/>
        </w:rPr>
        <w:t xml:space="preserve">W ocenie projektodawcy </w:t>
      </w:r>
      <w:r w:rsidR="00FD38F0" w:rsidRPr="00926E41">
        <w:rPr>
          <w:rFonts w:ascii="Times New Roman" w:hAnsi="Times New Roman" w:cs="Times New Roman"/>
          <w:bCs/>
          <w:iCs/>
          <w:sz w:val="24"/>
          <w:szCs w:val="24"/>
        </w:rPr>
        <w:t xml:space="preserve">jest </w:t>
      </w:r>
      <w:r w:rsidRPr="00926E41">
        <w:rPr>
          <w:rFonts w:ascii="Times New Roman" w:hAnsi="Times New Roman" w:cs="Times New Roman"/>
          <w:bCs/>
          <w:iCs/>
          <w:sz w:val="24"/>
          <w:szCs w:val="24"/>
        </w:rPr>
        <w:t>niezasadne wprowadzenie do projektu ustawy możliwości zaskarżenia przez podmioty, o których mowa w art. 96b pkt 1–</w:t>
      </w:r>
      <w:r w:rsidR="009F1B06" w:rsidRPr="00926E41">
        <w:rPr>
          <w:rFonts w:ascii="Times New Roman" w:hAnsi="Times New Roman" w:cs="Times New Roman"/>
          <w:bCs/>
          <w:iCs/>
          <w:sz w:val="24"/>
          <w:szCs w:val="24"/>
        </w:rPr>
        <w:t>3</w:t>
      </w:r>
      <w:r w:rsidRPr="00926E41">
        <w:rPr>
          <w:rFonts w:ascii="Times New Roman" w:hAnsi="Times New Roman" w:cs="Times New Roman"/>
          <w:bCs/>
          <w:iCs/>
          <w:sz w:val="24"/>
          <w:szCs w:val="24"/>
        </w:rPr>
        <w:t>, uchwały w</w:t>
      </w:r>
      <w:r w:rsidRPr="00926E41">
        <w:rPr>
          <w:rFonts w:ascii="Times New Roman" w:hAnsi="Times New Roman" w:cs="Times New Roman"/>
          <w:bCs/>
          <w:sz w:val="24"/>
          <w:szCs w:val="24"/>
        </w:rPr>
        <w:t> </w:t>
      </w:r>
      <w:r w:rsidRPr="00926E41">
        <w:rPr>
          <w:rFonts w:ascii="Times New Roman" w:hAnsi="Times New Roman" w:cs="Times New Roman"/>
          <w:bCs/>
          <w:iCs/>
          <w:sz w:val="24"/>
          <w:szCs w:val="24"/>
        </w:rPr>
        <w:t>sprawie programu ochrony powietrza, uchwały w sprawie aktualizacji programu ochrony powietrza albo uchwały w sprawie planu działań krótkoterminowych, które zostały ogłoszone wcześniej niż 6 miesięcy przed dniem wejścia w życie ustawy. Wynika to z potrzeby realizacji działań na rzecz poprawy jakości powietrza realizowanych na podstawie ww. uchwał i zapewnienia stabilności ich statusu prawnego. Konsekwencje usunięcia z</w:t>
      </w:r>
      <w:r w:rsidR="009F1B06" w:rsidRPr="00926E41">
        <w:rPr>
          <w:rFonts w:ascii="Times New Roman" w:hAnsi="Times New Roman" w:cs="Times New Roman"/>
          <w:bCs/>
          <w:iCs/>
          <w:sz w:val="24"/>
          <w:szCs w:val="24"/>
        </w:rPr>
        <w:t> </w:t>
      </w:r>
      <w:r w:rsidRPr="00926E41">
        <w:rPr>
          <w:rFonts w:ascii="Times New Roman" w:hAnsi="Times New Roman" w:cs="Times New Roman"/>
          <w:bCs/>
          <w:iCs/>
          <w:sz w:val="24"/>
          <w:szCs w:val="24"/>
        </w:rPr>
        <w:t xml:space="preserve">obrotu prawnego uchwały, w oparciu o którą </w:t>
      </w:r>
      <w:r w:rsidR="00DE70CA" w:rsidRPr="00926E41">
        <w:rPr>
          <w:rFonts w:ascii="Times New Roman" w:hAnsi="Times New Roman" w:cs="Times New Roman"/>
          <w:bCs/>
          <w:iCs/>
          <w:sz w:val="24"/>
          <w:szCs w:val="24"/>
        </w:rPr>
        <w:t xml:space="preserve">są już </w:t>
      </w:r>
      <w:r w:rsidRPr="00926E41">
        <w:rPr>
          <w:rFonts w:ascii="Times New Roman" w:hAnsi="Times New Roman" w:cs="Times New Roman"/>
          <w:bCs/>
          <w:iCs/>
          <w:sz w:val="24"/>
          <w:szCs w:val="24"/>
        </w:rPr>
        <w:t>prowadzone zaawansowane działania naprawcze, mogą być zdecydowanie poważniejsze z punktu widzenia zobowiązań Polski do poprawy jakości powietrza oraz z punktu widzenia ochrony zdrowia mieszkańców strefy objętej daną uchwałą.</w:t>
      </w:r>
    </w:p>
    <w:p w14:paraId="06259E94" w14:textId="77777777" w:rsidR="004C0D64" w:rsidRPr="00926E41" w:rsidRDefault="0033034E" w:rsidP="00926E41">
      <w:pPr>
        <w:spacing w:after="120" w:line="360" w:lineRule="auto"/>
        <w:jc w:val="both"/>
        <w:rPr>
          <w:rFonts w:ascii="Times New Roman" w:hAnsi="Times New Roman" w:cs="Times New Roman"/>
          <w:bCs/>
          <w:iCs/>
          <w:sz w:val="24"/>
          <w:szCs w:val="24"/>
        </w:rPr>
      </w:pPr>
      <w:r w:rsidRPr="00926E41">
        <w:rPr>
          <w:rFonts w:ascii="Times New Roman" w:hAnsi="Times New Roman" w:cs="Times New Roman"/>
          <w:bCs/>
          <w:iCs/>
          <w:sz w:val="24"/>
          <w:szCs w:val="24"/>
        </w:rPr>
        <w:t>Właściwą podstawą prawną dla ustalenia wysokości wpisu od skargi wnoszonej na podstawie projektowanego art. 96b ustawy jest</w:t>
      </w:r>
      <w:r w:rsidR="004C0D64" w:rsidRPr="00926E41">
        <w:rPr>
          <w:rFonts w:ascii="Times New Roman" w:hAnsi="Times New Roman" w:cs="Times New Roman"/>
          <w:bCs/>
          <w:iCs/>
          <w:sz w:val="24"/>
          <w:szCs w:val="24"/>
        </w:rPr>
        <w:t>:</w:t>
      </w:r>
    </w:p>
    <w:p w14:paraId="38C1FEB4" w14:textId="7D432D46" w:rsidR="004C0D64" w:rsidRPr="00926E41" w:rsidRDefault="0033034E" w:rsidP="00926E41">
      <w:pPr>
        <w:pStyle w:val="Akapitzlist"/>
        <w:numPr>
          <w:ilvl w:val="0"/>
          <w:numId w:val="23"/>
        </w:numPr>
        <w:spacing w:after="120" w:line="360" w:lineRule="auto"/>
        <w:jc w:val="both"/>
        <w:rPr>
          <w:rFonts w:ascii="Times New Roman" w:hAnsi="Times New Roman" w:cs="Times New Roman"/>
          <w:bCs/>
          <w:iCs/>
          <w:sz w:val="24"/>
          <w:szCs w:val="24"/>
        </w:rPr>
      </w:pPr>
      <w:r w:rsidRPr="00926E41">
        <w:rPr>
          <w:rFonts w:ascii="Times New Roman" w:hAnsi="Times New Roman" w:cs="Times New Roman"/>
          <w:bCs/>
          <w:iCs/>
          <w:sz w:val="24"/>
          <w:szCs w:val="24"/>
        </w:rPr>
        <w:t>§ 2 ust. 1 pkt 3 rozporządzenia Rady Ministrów z dnia 16 grudnia 2003 r. w sprawie wysokości oraz szczegółowych zasad pobierania wpisu w postępowaniu przed sądami administracyjnymi (Dz. U. z 2021 r. poz. 535), który przewiduje wpis stały w wysokości 300 zł w sprawach skarg na akty prawa miejscowego organów jednostek samorządu terytorialnego i</w:t>
      </w:r>
      <w:r w:rsidR="009A1A2B" w:rsidRPr="00926E41">
        <w:rPr>
          <w:rFonts w:ascii="Times New Roman" w:hAnsi="Times New Roman" w:cs="Times New Roman"/>
          <w:bCs/>
          <w:iCs/>
          <w:sz w:val="24"/>
          <w:szCs w:val="24"/>
        </w:rPr>
        <w:t> </w:t>
      </w:r>
      <w:r w:rsidRPr="00926E41">
        <w:rPr>
          <w:rFonts w:ascii="Times New Roman" w:hAnsi="Times New Roman" w:cs="Times New Roman"/>
          <w:bCs/>
          <w:iCs/>
          <w:sz w:val="24"/>
          <w:szCs w:val="24"/>
        </w:rPr>
        <w:t>terenowych organów administracji rządowej</w:t>
      </w:r>
      <w:r w:rsidR="004C0D64" w:rsidRPr="00926E41">
        <w:rPr>
          <w:rFonts w:ascii="Times New Roman" w:hAnsi="Times New Roman" w:cs="Times New Roman"/>
          <w:bCs/>
          <w:iCs/>
          <w:sz w:val="24"/>
          <w:szCs w:val="24"/>
        </w:rPr>
        <w:t>;</w:t>
      </w:r>
    </w:p>
    <w:p w14:paraId="4DBB7ADB" w14:textId="24D30E53" w:rsidR="0033034E" w:rsidRPr="00926E41" w:rsidRDefault="004C0D64" w:rsidP="00926E41">
      <w:pPr>
        <w:pStyle w:val="Akapitzlist"/>
        <w:numPr>
          <w:ilvl w:val="0"/>
          <w:numId w:val="23"/>
        </w:numPr>
        <w:spacing w:after="120" w:line="360" w:lineRule="auto"/>
        <w:jc w:val="both"/>
        <w:rPr>
          <w:rFonts w:ascii="Times New Roman" w:hAnsi="Times New Roman" w:cs="Times New Roman"/>
          <w:bCs/>
          <w:iCs/>
          <w:sz w:val="24"/>
          <w:szCs w:val="24"/>
        </w:rPr>
      </w:pPr>
      <w:r w:rsidRPr="00926E41">
        <w:rPr>
          <w:rFonts w:ascii="Times New Roman" w:hAnsi="Times New Roman" w:cs="Times New Roman"/>
          <w:bCs/>
          <w:iCs/>
          <w:sz w:val="24"/>
          <w:szCs w:val="24"/>
        </w:rPr>
        <w:t>§ 2 ust. 1 pkt 6 ww. rozporządzenia, który przewiduje wpis stały w wysokości 100 zł w sprawach skarg na bezczynność organów administracji publicznej</w:t>
      </w:r>
      <w:r w:rsidR="0033034E" w:rsidRPr="00926E41">
        <w:rPr>
          <w:rFonts w:ascii="Times New Roman" w:hAnsi="Times New Roman" w:cs="Times New Roman"/>
          <w:bCs/>
          <w:iCs/>
          <w:sz w:val="24"/>
          <w:szCs w:val="24"/>
        </w:rPr>
        <w:t>.</w:t>
      </w:r>
    </w:p>
    <w:p w14:paraId="1CC219CD" w14:textId="74357903" w:rsidR="009354A1" w:rsidRPr="00926E41" w:rsidRDefault="00AB6E55" w:rsidP="00926E41">
      <w:p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Natomiast p</w:t>
      </w:r>
      <w:r w:rsidR="00934DA3" w:rsidRPr="00926E41">
        <w:rPr>
          <w:rFonts w:ascii="Times New Roman" w:hAnsi="Times New Roman" w:cs="Times New Roman"/>
          <w:bCs/>
          <w:sz w:val="24"/>
          <w:szCs w:val="24"/>
        </w:rPr>
        <w:t>otrzeba wprowadzenia przepisu przejściowego</w:t>
      </w:r>
      <w:r w:rsidRPr="00926E41">
        <w:rPr>
          <w:rFonts w:ascii="Times New Roman" w:hAnsi="Times New Roman" w:cs="Times New Roman"/>
          <w:bCs/>
          <w:sz w:val="24"/>
          <w:szCs w:val="24"/>
        </w:rPr>
        <w:t xml:space="preserve"> w art. </w:t>
      </w:r>
      <w:r w:rsidR="009D1806" w:rsidRPr="00926E41">
        <w:rPr>
          <w:rFonts w:ascii="Times New Roman" w:hAnsi="Times New Roman" w:cs="Times New Roman"/>
          <w:bCs/>
          <w:sz w:val="24"/>
          <w:szCs w:val="24"/>
        </w:rPr>
        <w:t>2</w:t>
      </w:r>
      <w:r w:rsidR="000166C8" w:rsidRPr="00926E41">
        <w:rPr>
          <w:rFonts w:ascii="Times New Roman" w:hAnsi="Times New Roman" w:cs="Times New Roman"/>
          <w:bCs/>
          <w:sz w:val="24"/>
          <w:szCs w:val="24"/>
        </w:rPr>
        <w:t xml:space="preserve"> </w:t>
      </w:r>
      <w:r w:rsidR="00934DA3" w:rsidRPr="00926E41">
        <w:rPr>
          <w:rFonts w:ascii="Times New Roman" w:hAnsi="Times New Roman" w:cs="Times New Roman"/>
          <w:bCs/>
          <w:sz w:val="24"/>
          <w:szCs w:val="24"/>
        </w:rPr>
        <w:t>wynika z faktu wejścia w życie w</w:t>
      </w:r>
      <w:r w:rsidR="009A1A2B" w:rsidRPr="00926E41">
        <w:rPr>
          <w:rFonts w:ascii="Times New Roman" w:hAnsi="Times New Roman" w:cs="Times New Roman"/>
          <w:bCs/>
          <w:sz w:val="24"/>
          <w:szCs w:val="24"/>
        </w:rPr>
        <w:t> </w:t>
      </w:r>
      <w:r w:rsidR="00934DA3" w:rsidRPr="00926E41">
        <w:rPr>
          <w:rFonts w:ascii="Times New Roman" w:hAnsi="Times New Roman" w:cs="Times New Roman"/>
          <w:bCs/>
          <w:sz w:val="24"/>
          <w:szCs w:val="24"/>
        </w:rPr>
        <w:t>dniu 11 grudnia 2024 r. dyrektywy Parlamentu Europejskiego i Rady (UE) 2024/2881 z dnia 23</w:t>
      </w:r>
      <w:r w:rsidR="009A1A2B" w:rsidRPr="00926E41">
        <w:rPr>
          <w:rFonts w:ascii="Times New Roman" w:hAnsi="Times New Roman" w:cs="Times New Roman"/>
          <w:bCs/>
          <w:sz w:val="24"/>
          <w:szCs w:val="24"/>
        </w:rPr>
        <w:t> </w:t>
      </w:r>
      <w:r w:rsidR="00934DA3" w:rsidRPr="00926E41">
        <w:rPr>
          <w:rFonts w:ascii="Times New Roman" w:hAnsi="Times New Roman" w:cs="Times New Roman"/>
          <w:bCs/>
          <w:sz w:val="24"/>
          <w:szCs w:val="24"/>
        </w:rPr>
        <w:t>października 2024 r. w sprawie jakości powietrza i</w:t>
      </w:r>
      <w:r w:rsidR="00F30DF2" w:rsidRPr="00926E41">
        <w:rPr>
          <w:rFonts w:ascii="Times New Roman" w:hAnsi="Times New Roman" w:cs="Times New Roman"/>
          <w:bCs/>
          <w:sz w:val="24"/>
          <w:szCs w:val="24"/>
        </w:rPr>
        <w:t> </w:t>
      </w:r>
      <w:r w:rsidR="00934DA3" w:rsidRPr="00926E41">
        <w:rPr>
          <w:rFonts w:ascii="Times New Roman" w:hAnsi="Times New Roman" w:cs="Times New Roman"/>
          <w:bCs/>
          <w:sz w:val="24"/>
          <w:szCs w:val="24"/>
        </w:rPr>
        <w:t>czystszego powietrza dla Europy</w:t>
      </w:r>
      <w:r w:rsidR="00245957" w:rsidRPr="00926E41">
        <w:rPr>
          <w:rFonts w:ascii="Times New Roman" w:hAnsi="Times New Roman" w:cs="Times New Roman"/>
          <w:bCs/>
          <w:sz w:val="24"/>
          <w:szCs w:val="24"/>
        </w:rPr>
        <w:t xml:space="preserve"> (wersja przekształcona)</w:t>
      </w:r>
      <w:r w:rsidR="00934DA3" w:rsidRPr="00926E41">
        <w:rPr>
          <w:rFonts w:ascii="Times New Roman" w:hAnsi="Times New Roman" w:cs="Times New Roman"/>
          <w:bCs/>
          <w:sz w:val="24"/>
          <w:szCs w:val="24"/>
        </w:rPr>
        <w:t>, która wprowadza obowiązek przygotowania do końca 2028 r. planów działania na rzecz poprawy jakości powietrza dla stref, w których w wyniku oceny jakości powietrza za 2026 r. stwierdzone zostaną przekroczenia nowych standardów jakości powietrza. Aktualnie, zgodnie z</w:t>
      </w:r>
      <w:r w:rsidR="009A1A2B" w:rsidRPr="00926E41">
        <w:rPr>
          <w:rFonts w:ascii="Times New Roman" w:hAnsi="Times New Roman" w:cs="Times New Roman"/>
          <w:bCs/>
          <w:sz w:val="24"/>
          <w:szCs w:val="24"/>
        </w:rPr>
        <w:t> </w:t>
      </w:r>
      <w:r w:rsidR="00934DA3" w:rsidRPr="00926E41">
        <w:rPr>
          <w:rFonts w:ascii="Times New Roman" w:hAnsi="Times New Roman" w:cs="Times New Roman"/>
          <w:bCs/>
          <w:sz w:val="24"/>
          <w:szCs w:val="24"/>
        </w:rPr>
        <w:t xml:space="preserve">przepisami ustawy </w:t>
      </w:r>
      <w:r w:rsidR="009A1A2B" w:rsidRPr="00926E41">
        <w:rPr>
          <w:rFonts w:ascii="Times New Roman" w:hAnsi="Times New Roman" w:cs="Times New Roman"/>
          <w:bCs/>
          <w:sz w:val="24"/>
          <w:szCs w:val="24"/>
        </w:rPr>
        <w:t>POŚ</w:t>
      </w:r>
      <w:r w:rsidR="00934DA3" w:rsidRPr="00926E41">
        <w:rPr>
          <w:rFonts w:ascii="Times New Roman" w:hAnsi="Times New Roman" w:cs="Times New Roman"/>
          <w:bCs/>
          <w:sz w:val="24"/>
          <w:szCs w:val="24"/>
        </w:rPr>
        <w:t>, w wyniku oceny jakości powietrza za rok 2024 lub 2025, powstaje obowiązek opracowania nowych programów ochrony powietrza do końca 2026 r.</w:t>
      </w:r>
      <w:r w:rsidR="00315DD2" w:rsidRPr="00926E41">
        <w:rPr>
          <w:rFonts w:ascii="Times New Roman" w:hAnsi="Times New Roman" w:cs="Times New Roman"/>
          <w:bCs/>
          <w:sz w:val="24"/>
          <w:szCs w:val="24"/>
        </w:rPr>
        <w:t xml:space="preserve"> </w:t>
      </w:r>
      <w:r w:rsidR="00934DA3" w:rsidRPr="00926E41">
        <w:rPr>
          <w:rFonts w:ascii="Times New Roman" w:hAnsi="Times New Roman" w:cs="Times New Roman"/>
          <w:bCs/>
          <w:sz w:val="24"/>
          <w:szCs w:val="24"/>
        </w:rPr>
        <w:t>Wprowadzenie regulacji</w:t>
      </w:r>
      <w:r w:rsidR="00DE70CA" w:rsidRPr="00926E41">
        <w:rPr>
          <w:rFonts w:ascii="Times New Roman" w:hAnsi="Times New Roman" w:cs="Times New Roman"/>
          <w:bCs/>
          <w:sz w:val="24"/>
          <w:szCs w:val="24"/>
        </w:rPr>
        <w:t>,</w:t>
      </w:r>
      <w:r w:rsidR="00934DA3" w:rsidRPr="00926E41">
        <w:rPr>
          <w:rFonts w:ascii="Times New Roman" w:hAnsi="Times New Roman" w:cs="Times New Roman"/>
          <w:bCs/>
          <w:sz w:val="24"/>
          <w:szCs w:val="24"/>
        </w:rPr>
        <w:t xml:space="preserve"> określającej minimalny zakres aktualizowanych programów </w:t>
      </w:r>
      <w:r w:rsidR="00934DA3" w:rsidRPr="00926E41">
        <w:rPr>
          <w:rFonts w:ascii="Times New Roman" w:hAnsi="Times New Roman" w:cs="Times New Roman"/>
          <w:bCs/>
          <w:sz w:val="24"/>
          <w:szCs w:val="24"/>
        </w:rPr>
        <w:lastRenderedPageBreak/>
        <w:t>ochrony powietrza, uchwalanych na okres 2 lat pozwoli na zapewnienie ciągłości realizowanych dotychczas działań naprawczych mających na celu poprawę jakości powietrza, do czasu wejścia w życie nowych przepisów.</w:t>
      </w:r>
      <w:r w:rsidR="008610DE" w:rsidRPr="00926E41">
        <w:rPr>
          <w:rFonts w:ascii="Times New Roman" w:hAnsi="Times New Roman" w:cs="Times New Roman"/>
          <w:bCs/>
          <w:sz w:val="24"/>
          <w:szCs w:val="24"/>
        </w:rPr>
        <w:t xml:space="preserve"> Aktualizacje programów ochrony powietrza </w:t>
      </w:r>
      <w:r w:rsidR="00C3396B" w:rsidRPr="00926E41">
        <w:rPr>
          <w:rFonts w:ascii="Times New Roman" w:hAnsi="Times New Roman" w:cs="Times New Roman"/>
          <w:bCs/>
          <w:sz w:val="24"/>
          <w:szCs w:val="24"/>
        </w:rPr>
        <w:t>powinny</w:t>
      </w:r>
      <w:r w:rsidR="008610DE" w:rsidRPr="00926E41">
        <w:rPr>
          <w:rFonts w:ascii="Times New Roman" w:hAnsi="Times New Roman" w:cs="Times New Roman"/>
          <w:bCs/>
          <w:sz w:val="24"/>
          <w:szCs w:val="24"/>
        </w:rPr>
        <w:t xml:space="preserve"> stanowić zmianę obowiązujących uchwał sejmików województw w</w:t>
      </w:r>
      <w:r w:rsidR="009A1A2B" w:rsidRPr="00926E41">
        <w:rPr>
          <w:rFonts w:ascii="Times New Roman" w:hAnsi="Times New Roman" w:cs="Times New Roman"/>
          <w:bCs/>
          <w:sz w:val="24"/>
          <w:szCs w:val="24"/>
        </w:rPr>
        <w:t> </w:t>
      </w:r>
      <w:r w:rsidR="008610DE" w:rsidRPr="00926E41">
        <w:rPr>
          <w:rFonts w:ascii="Times New Roman" w:hAnsi="Times New Roman" w:cs="Times New Roman"/>
          <w:bCs/>
          <w:sz w:val="24"/>
          <w:szCs w:val="24"/>
        </w:rPr>
        <w:t>sprawie programów ochrony powietrza</w:t>
      </w:r>
      <w:r w:rsidR="009B0A53" w:rsidRPr="00926E41">
        <w:rPr>
          <w:rFonts w:ascii="Times New Roman" w:hAnsi="Times New Roman" w:cs="Times New Roman"/>
          <w:bCs/>
          <w:sz w:val="24"/>
          <w:szCs w:val="24"/>
        </w:rPr>
        <w:t>.</w:t>
      </w:r>
      <w:r w:rsidR="009B0A53" w:rsidRPr="00926E41">
        <w:rPr>
          <w:sz w:val="24"/>
          <w:szCs w:val="24"/>
        </w:rPr>
        <w:t xml:space="preserve"> </w:t>
      </w:r>
      <w:r w:rsidR="009B0A53" w:rsidRPr="00926E41">
        <w:rPr>
          <w:rFonts w:ascii="Times New Roman" w:hAnsi="Times New Roman" w:cs="Times New Roman"/>
          <w:bCs/>
          <w:sz w:val="24"/>
          <w:szCs w:val="24"/>
        </w:rPr>
        <w:t>Właściwe organy opracowują i przyjmują aktualizacje programów ochrony powietrza w terminie do dnia 30 listopada 2026 r</w:t>
      </w:r>
      <w:r w:rsidR="00C3396B" w:rsidRPr="00926E41">
        <w:rPr>
          <w:rFonts w:ascii="Times New Roman" w:hAnsi="Times New Roman" w:cs="Times New Roman"/>
          <w:bCs/>
          <w:sz w:val="24"/>
          <w:szCs w:val="24"/>
        </w:rPr>
        <w:t>.</w:t>
      </w:r>
      <w:r w:rsidR="003F3F21" w:rsidRPr="00926E41">
        <w:rPr>
          <w:rFonts w:ascii="Times New Roman" w:hAnsi="Times New Roman" w:cs="Times New Roman"/>
          <w:bCs/>
          <w:sz w:val="24"/>
          <w:szCs w:val="24"/>
        </w:rPr>
        <w:t>, dzięki czemu aktualizacje obejmą wyniki oceny jakości powietrza za rok 2024 oraz 2025</w:t>
      </w:r>
      <w:r w:rsidR="005C4EDA" w:rsidRPr="00926E41">
        <w:rPr>
          <w:rFonts w:ascii="Times New Roman" w:hAnsi="Times New Roman" w:cs="Times New Roman"/>
          <w:bCs/>
          <w:sz w:val="24"/>
          <w:szCs w:val="24"/>
        </w:rPr>
        <w:t>, zapewniając tym organom odpowiednią ilość czasu na przygotowanie, zaopiniowanie i uchwalenie aktualizacji</w:t>
      </w:r>
      <w:r w:rsidR="003F3F21" w:rsidRPr="00926E41">
        <w:rPr>
          <w:rFonts w:ascii="Times New Roman" w:hAnsi="Times New Roman" w:cs="Times New Roman"/>
          <w:bCs/>
          <w:sz w:val="24"/>
          <w:szCs w:val="24"/>
        </w:rPr>
        <w:t>.</w:t>
      </w:r>
      <w:r w:rsidR="00C3396B" w:rsidRPr="00926E41">
        <w:rPr>
          <w:rFonts w:ascii="Times New Roman" w:hAnsi="Times New Roman" w:cs="Times New Roman"/>
          <w:bCs/>
          <w:sz w:val="24"/>
          <w:szCs w:val="24"/>
        </w:rPr>
        <w:t xml:space="preserve"> </w:t>
      </w:r>
    </w:p>
    <w:p w14:paraId="180C0E10" w14:textId="4D5BD582" w:rsidR="00197C96" w:rsidRPr="00926E41" w:rsidRDefault="00197C96" w:rsidP="00926E41">
      <w:p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Projektowana ustawa nie zawiera przepisów technicznych, w związku z tym nie podlega notyfikacji w</w:t>
      </w:r>
      <w:r w:rsidR="00336262" w:rsidRPr="00926E41">
        <w:rPr>
          <w:rFonts w:ascii="Times New Roman" w:hAnsi="Times New Roman" w:cs="Times New Roman"/>
          <w:bCs/>
          <w:sz w:val="24"/>
          <w:szCs w:val="24"/>
        </w:rPr>
        <w:t> </w:t>
      </w:r>
      <w:r w:rsidRPr="00926E41">
        <w:rPr>
          <w:rFonts w:ascii="Times New Roman" w:hAnsi="Times New Roman" w:cs="Times New Roman"/>
          <w:bCs/>
          <w:sz w:val="24"/>
          <w:szCs w:val="24"/>
        </w:rPr>
        <w:t xml:space="preserve">rozumieniu przepisów rozporządzenia Rady Ministrów z dnia 23 grudnia 2002 r. w sprawie sposobu funkcjonowania krajowego systemu notyfikacji norm i aktów prawnych (Dz. U. poz. 2039, z </w:t>
      </w:r>
      <w:proofErr w:type="spellStart"/>
      <w:r w:rsidRPr="00926E41">
        <w:rPr>
          <w:rFonts w:ascii="Times New Roman" w:hAnsi="Times New Roman" w:cs="Times New Roman"/>
          <w:bCs/>
          <w:sz w:val="24"/>
          <w:szCs w:val="24"/>
        </w:rPr>
        <w:t>późn</w:t>
      </w:r>
      <w:proofErr w:type="spellEnd"/>
      <w:r w:rsidRPr="00926E41">
        <w:rPr>
          <w:rFonts w:ascii="Times New Roman" w:hAnsi="Times New Roman" w:cs="Times New Roman"/>
          <w:bCs/>
          <w:sz w:val="24"/>
          <w:szCs w:val="24"/>
        </w:rPr>
        <w:t>. zm.).</w:t>
      </w:r>
    </w:p>
    <w:p w14:paraId="2184350F" w14:textId="4E9EBAA6" w:rsidR="00197C96" w:rsidRPr="00926E41" w:rsidRDefault="00197C96" w:rsidP="00926E41">
      <w:p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Projekt zosta</w:t>
      </w:r>
      <w:r w:rsidR="005642A6" w:rsidRPr="00926E41">
        <w:rPr>
          <w:rFonts w:ascii="Times New Roman" w:hAnsi="Times New Roman" w:cs="Times New Roman"/>
          <w:bCs/>
          <w:sz w:val="24"/>
          <w:szCs w:val="24"/>
        </w:rPr>
        <w:t>ł</w:t>
      </w:r>
      <w:r w:rsidRPr="00926E41">
        <w:rPr>
          <w:rFonts w:ascii="Times New Roman" w:hAnsi="Times New Roman" w:cs="Times New Roman"/>
          <w:bCs/>
          <w:sz w:val="24"/>
          <w:szCs w:val="24"/>
        </w:rPr>
        <w:t xml:space="preserve"> podany do publicznej wiadomości przez zamieszczenie, zgodnie z art. 5 ustawy z dnia 7</w:t>
      </w:r>
      <w:r w:rsidR="005462DF" w:rsidRPr="00926E41">
        <w:rPr>
          <w:rFonts w:ascii="Times New Roman" w:hAnsi="Times New Roman" w:cs="Times New Roman"/>
          <w:bCs/>
          <w:sz w:val="24"/>
          <w:szCs w:val="24"/>
        </w:rPr>
        <w:t> </w:t>
      </w:r>
      <w:r w:rsidRPr="00926E41">
        <w:rPr>
          <w:rFonts w:ascii="Times New Roman" w:hAnsi="Times New Roman" w:cs="Times New Roman"/>
          <w:bCs/>
          <w:sz w:val="24"/>
          <w:szCs w:val="24"/>
        </w:rPr>
        <w:t>lipca 2005 r. o działalności lobbingowej w procesie stanowienia prawa (Dz. U. z 20</w:t>
      </w:r>
      <w:r w:rsidR="00926E41" w:rsidRPr="00926E41">
        <w:rPr>
          <w:rFonts w:ascii="Times New Roman" w:hAnsi="Times New Roman" w:cs="Times New Roman"/>
          <w:bCs/>
          <w:sz w:val="24"/>
          <w:szCs w:val="24"/>
        </w:rPr>
        <w:t>25</w:t>
      </w:r>
      <w:r w:rsidRPr="00926E41">
        <w:rPr>
          <w:rFonts w:ascii="Times New Roman" w:hAnsi="Times New Roman" w:cs="Times New Roman"/>
          <w:bCs/>
          <w:sz w:val="24"/>
          <w:szCs w:val="24"/>
        </w:rPr>
        <w:t xml:space="preserve"> r. poz. </w:t>
      </w:r>
      <w:r w:rsidR="00926E41" w:rsidRPr="00926E41">
        <w:rPr>
          <w:rFonts w:ascii="Times New Roman" w:hAnsi="Times New Roman" w:cs="Times New Roman"/>
          <w:bCs/>
          <w:sz w:val="24"/>
          <w:szCs w:val="24"/>
        </w:rPr>
        <w:t>677</w:t>
      </w:r>
      <w:r w:rsidR="00573ABC">
        <w:rPr>
          <w:rFonts w:ascii="Times New Roman" w:hAnsi="Times New Roman" w:cs="Times New Roman"/>
          <w:bCs/>
          <w:sz w:val="24"/>
          <w:szCs w:val="24"/>
        </w:rPr>
        <w:t xml:space="preserve">, z </w:t>
      </w:r>
      <w:proofErr w:type="spellStart"/>
      <w:r w:rsidR="00573ABC">
        <w:rPr>
          <w:rFonts w:ascii="Times New Roman" w:hAnsi="Times New Roman" w:cs="Times New Roman"/>
          <w:bCs/>
          <w:sz w:val="24"/>
          <w:szCs w:val="24"/>
        </w:rPr>
        <w:t>późn</w:t>
      </w:r>
      <w:proofErr w:type="spellEnd"/>
      <w:r w:rsidR="00573ABC">
        <w:rPr>
          <w:rFonts w:ascii="Times New Roman" w:hAnsi="Times New Roman" w:cs="Times New Roman"/>
          <w:bCs/>
          <w:sz w:val="24"/>
          <w:szCs w:val="24"/>
        </w:rPr>
        <w:t>. zm.</w:t>
      </w:r>
      <w:r w:rsidRPr="00926E41">
        <w:rPr>
          <w:rFonts w:ascii="Times New Roman" w:hAnsi="Times New Roman" w:cs="Times New Roman"/>
          <w:bCs/>
          <w:sz w:val="24"/>
          <w:szCs w:val="24"/>
        </w:rPr>
        <w:t>). Projekt zosta</w:t>
      </w:r>
      <w:r w:rsidR="007C2E81" w:rsidRPr="00926E41">
        <w:rPr>
          <w:rFonts w:ascii="Times New Roman" w:hAnsi="Times New Roman" w:cs="Times New Roman"/>
          <w:bCs/>
          <w:sz w:val="24"/>
          <w:szCs w:val="24"/>
        </w:rPr>
        <w:t>ł</w:t>
      </w:r>
      <w:r w:rsidRPr="00926E41">
        <w:rPr>
          <w:rFonts w:ascii="Times New Roman" w:hAnsi="Times New Roman" w:cs="Times New Roman"/>
          <w:bCs/>
          <w:sz w:val="24"/>
          <w:szCs w:val="24"/>
        </w:rPr>
        <w:t xml:space="preserve"> opublikowany na stronach Rządowego Centrum Legislacji oraz skonsultowany z</w:t>
      </w:r>
      <w:r w:rsidR="00B83F67" w:rsidRPr="00926E41">
        <w:rPr>
          <w:rFonts w:ascii="Times New Roman" w:hAnsi="Times New Roman" w:cs="Times New Roman"/>
          <w:bCs/>
          <w:sz w:val="24"/>
          <w:szCs w:val="24"/>
        </w:rPr>
        <w:t> </w:t>
      </w:r>
      <w:r w:rsidRPr="00926E41">
        <w:rPr>
          <w:rFonts w:ascii="Times New Roman" w:hAnsi="Times New Roman" w:cs="Times New Roman"/>
          <w:bCs/>
          <w:sz w:val="24"/>
          <w:szCs w:val="24"/>
        </w:rPr>
        <w:t>organizacjami branżowymi i zainteresowanymi podmiotami. Wyniki przeprowadzonych konsultacji publicznych i opiniowania zosta</w:t>
      </w:r>
      <w:r w:rsidR="005642A6" w:rsidRPr="00926E41">
        <w:rPr>
          <w:rFonts w:ascii="Times New Roman" w:hAnsi="Times New Roman" w:cs="Times New Roman"/>
          <w:bCs/>
          <w:sz w:val="24"/>
          <w:szCs w:val="24"/>
        </w:rPr>
        <w:t>ły</w:t>
      </w:r>
      <w:r w:rsidRPr="00926E41">
        <w:rPr>
          <w:rFonts w:ascii="Times New Roman" w:hAnsi="Times New Roman" w:cs="Times New Roman"/>
          <w:bCs/>
          <w:sz w:val="24"/>
          <w:szCs w:val="24"/>
        </w:rPr>
        <w:t xml:space="preserve"> omówione w raporcie z konsultacji publicznych.</w:t>
      </w:r>
    </w:p>
    <w:p w14:paraId="67F45198" w14:textId="77777777" w:rsidR="00197C96" w:rsidRPr="00926E41" w:rsidRDefault="00197C96" w:rsidP="00926E41">
      <w:p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Projektowana regulacja jest zgodna z prawem UE.</w:t>
      </w:r>
    </w:p>
    <w:p w14:paraId="54E55B70" w14:textId="778D06A0" w:rsidR="00CC1150" w:rsidRPr="00926E41" w:rsidRDefault="00CC1150" w:rsidP="00926E41">
      <w:p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Projektowana ustawa będzie miała korzystny finansowy wpływ na sektor finansów publicznych ze względu na zminimalizowany zakres aktualizowanych programów ochrony powietrza (tzw.</w:t>
      </w:r>
      <w:r w:rsidR="00852396">
        <w:rPr>
          <w:rFonts w:ascii="Times New Roman" w:hAnsi="Times New Roman" w:cs="Times New Roman"/>
          <w:bCs/>
          <w:sz w:val="24"/>
          <w:szCs w:val="24"/>
        </w:rPr>
        <w:t> </w:t>
      </w:r>
      <w:r w:rsidRPr="00926E41">
        <w:rPr>
          <w:rFonts w:ascii="Times New Roman" w:hAnsi="Times New Roman" w:cs="Times New Roman"/>
          <w:bCs/>
          <w:sz w:val="24"/>
          <w:szCs w:val="24"/>
        </w:rPr>
        <w:t xml:space="preserve">Programów przejściowych), co pozwoli na zredukowanie kosztów ich opracowania. </w:t>
      </w:r>
    </w:p>
    <w:p w14:paraId="22EB298F" w14:textId="291F166D" w:rsidR="00197C96" w:rsidRPr="00926E41" w:rsidRDefault="00197C96" w:rsidP="00926E41">
      <w:p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Projekt nie wymaga przedstawienia właściwym organom i instytucjom U</w:t>
      </w:r>
      <w:r w:rsidR="00926E41" w:rsidRPr="00926E41">
        <w:rPr>
          <w:rFonts w:ascii="Times New Roman" w:hAnsi="Times New Roman" w:cs="Times New Roman"/>
          <w:bCs/>
          <w:sz w:val="24"/>
          <w:szCs w:val="24"/>
        </w:rPr>
        <w:t xml:space="preserve">nii </w:t>
      </w:r>
      <w:r w:rsidRPr="00926E41">
        <w:rPr>
          <w:rFonts w:ascii="Times New Roman" w:hAnsi="Times New Roman" w:cs="Times New Roman"/>
          <w:bCs/>
          <w:sz w:val="24"/>
          <w:szCs w:val="24"/>
        </w:rPr>
        <w:t>E</w:t>
      </w:r>
      <w:r w:rsidR="00926E41" w:rsidRPr="00926E41">
        <w:rPr>
          <w:rFonts w:ascii="Times New Roman" w:hAnsi="Times New Roman" w:cs="Times New Roman"/>
          <w:bCs/>
          <w:sz w:val="24"/>
          <w:szCs w:val="24"/>
        </w:rPr>
        <w:t>uropejskiej</w:t>
      </w:r>
      <w:r w:rsidRPr="00926E41">
        <w:rPr>
          <w:rFonts w:ascii="Times New Roman" w:hAnsi="Times New Roman" w:cs="Times New Roman"/>
          <w:bCs/>
          <w:sz w:val="24"/>
          <w:szCs w:val="24"/>
        </w:rPr>
        <w:t>, w tym Europejskiemu Bankowi Centralnemu, w celu uzyskania opinii, dokonania powiadomienia, konsultacji albo uzgodnienia.</w:t>
      </w:r>
    </w:p>
    <w:p w14:paraId="3AC83D39" w14:textId="5BA4A087" w:rsidR="00CC1150" w:rsidRPr="00926E41" w:rsidRDefault="00197C96" w:rsidP="00926E41">
      <w:pPr>
        <w:spacing w:after="120" w:line="360" w:lineRule="auto"/>
        <w:jc w:val="both"/>
        <w:rPr>
          <w:rFonts w:ascii="Times New Roman" w:hAnsi="Times New Roman" w:cs="Times New Roman"/>
          <w:bCs/>
          <w:sz w:val="24"/>
          <w:szCs w:val="24"/>
        </w:rPr>
      </w:pPr>
      <w:r w:rsidRPr="00926E41">
        <w:rPr>
          <w:rFonts w:ascii="Times New Roman" w:hAnsi="Times New Roman" w:cs="Times New Roman"/>
          <w:bCs/>
          <w:sz w:val="24"/>
          <w:szCs w:val="24"/>
        </w:rPr>
        <w:t>Projekt przewiduje wejście w życie ustawy 14 dni od dnia ogłoszenia</w:t>
      </w:r>
      <w:r w:rsidR="00F85B5E" w:rsidRPr="00926E41">
        <w:rPr>
          <w:rFonts w:ascii="Times New Roman" w:hAnsi="Times New Roman" w:cs="Times New Roman"/>
          <w:bCs/>
          <w:sz w:val="24"/>
          <w:szCs w:val="24"/>
        </w:rPr>
        <w:t>.</w:t>
      </w:r>
    </w:p>
    <w:sectPr w:rsidR="00CC1150" w:rsidRPr="00926E41" w:rsidSect="00926E41">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4AA8" w14:textId="77777777" w:rsidR="001D7EAC" w:rsidRDefault="001D7EAC" w:rsidP="00CD7DEC">
      <w:pPr>
        <w:spacing w:after="0" w:line="240" w:lineRule="auto"/>
      </w:pPr>
      <w:r>
        <w:separator/>
      </w:r>
    </w:p>
  </w:endnote>
  <w:endnote w:type="continuationSeparator" w:id="0">
    <w:p w14:paraId="009B9875" w14:textId="77777777" w:rsidR="001D7EAC" w:rsidRDefault="001D7EAC" w:rsidP="00CD7DEC">
      <w:pPr>
        <w:spacing w:after="0" w:line="240" w:lineRule="auto"/>
      </w:pPr>
      <w:r>
        <w:continuationSeparator/>
      </w:r>
    </w:p>
  </w:endnote>
  <w:endnote w:type="continuationNotice" w:id="1">
    <w:p w14:paraId="34C2254E" w14:textId="77777777" w:rsidR="001D7EAC" w:rsidRDefault="001D7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26276505"/>
      <w:docPartObj>
        <w:docPartGallery w:val="Page Numbers (Bottom of Page)"/>
        <w:docPartUnique/>
      </w:docPartObj>
    </w:sdtPr>
    <w:sdtEndPr/>
    <w:sdtContent>
      <w:p w14:paraId="112F9D4B" w14:textId="436ED3C3" w:rsidR="00684134" w:rsidRPr="00926E41" w:rsidRDefault="00926E41" w:rsidP="00926E41">
        <w:pPr>
          <w:pStyle w:val="Stopka"/>
          <w:jc w:val="center"/>
          <w:rPr>
            <w:rFonts w:ascii="Times New Roman" w:hAnsi="Times New Roman" w:cs="Times New Roman"/>
            <w:sz w:val="24"/>
            <w:szCs w:val="24"/>
          </w:rPr>
        </w:pPr>
        <w:r w:rsidRPr="00926E41">
          <w:rPr>
            <w:rFonts w:ascii="Times New Roman" w:hAnsi="Times New Roman" w:cs="Times New Roman"/>
            <w:sz w:val="24"/>
            <w:szCs w:val="24"/>
          </w:rPr>
          <w:fldChar w:fldCharType="begin"/>
        </w:r>
        <w:r w:rsidRPr="00926E41">
          <w:rPr>
            <w:rFonts w:ascii="Times New Roman" w:hAnsi="Times New Roman" w:cs="Times New Roman"/>
            <w:sz w:val="24"/>
            <w:szCs w:val="24"/>
          </w:rPr>
          <w:instrText>PAGE   \* MERGEFORMAT</w:instrText>
        </w:r>
        <w:r w:rsidRPr="00926E41">
          <w:rPr>
            <w:rFonts w:ascii="Times New Roman" w:hAnsi="Times New Roman" w:cs="Times New Roman"/>
            <w:sz w:val="24"/>
            <w:szCs w:val="24"/>
          </w:rPr>
          <w:fldChar w:fldCharType="separate"/>
        </w:r>
        <w:r w:rsidRPr="00926E41">
          <w:rPr>
            <w:rFonts w:ascii="Times New Roman" w:hAnsi="Times New Roman" w:cs="Times New Roman"/>
            <w:sz w:val="24"/>
            <w:szCs w:val="24"/>
          </w:rPr>
          <w:t>2</w:t>
        </w:r>
        <w:r w:rsidRPr="00926E4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A9DF" w14:textId="77777777" w:rsidR="001D7EAC" w:rsidRDefault="001D7EAC" w:rsidP="00CD7DEC">
      <w:pPr>
        <w:spacing w:after="0" w:line="240" w:lineRule="auto"/>
      </w:pPr>
      <w:r>
        <w:separator/>
      </w:r>
    </w:p>
  </w:footnote>
  <w:footnote w:type="continuationSeparator" w:id="0">
    <w:p w14:paraId="3403A8F7" w14:textId="77777777" w:rsidR="001D7EAC" w:rsidRDefault="001D7EAC" w:rsidP="00CD7DEC">
      <w:pPr>
        <w:spacing w:after="0" w:line="240" w:lineRule="auto"/>
      </w:pPr>
      <w:r>
        <w:continuationSeparator/>
      </w:r>
    </w:p>
  </w:footnote>
  <w:footnote w:type="continuationNotice" w:id="1">
    <w:p w14:paraId="435CB613" w14:textId="77777777" w:rsidR="001D7EAC" w:rsidRDefault="001D7E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6C6"/>
    <w:multiLevelType w:val="hybridMultilevel"/>
    <w:tmpl w:val="F15ACBD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0F0A31"/>
    <w:multiLevelType w:val="hybridMultilevel"/>
    <w:tmpl w:val="348C57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1D000AC"/>
    <w:multiLevelType w:val="hybridMultilevel"/>
    <w:tmpl w:val="8E502048"/>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E7150A"/>
    <w:multiLevelType w:val="hybridMultilevel"/>
    <w:tmpl w:val="8E502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B6A54"/>
    <w:multiLevelType w:val="hybridMultilevel"/>
    <w:tmpl w:val="C878224E"/>
    <w:lvl w:ilvl="0" w:tplc="04150011">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754643"/>
    <w:multiLevelType w:val="hybridMultilevel"/>
    <w:tmpl w:val="9438C070"/>
    <w:lvl w:ilvl="0" w:tplc="51DCEA86">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2A761E20"/>
    <w:multiLevelType w:val="hybridMultilevel"/>
    <w:tmpl w:val="BBE4ADA6"/>
    <w:lvl w:ilvl="0" w:tplc="CE92745C">
      <w:start w:val="6"/>
      <w:numFmt w:val="ordin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C919D0"/>
    <w:multiLevelType w:val="hybridMultilevel"/>
    <w:tmpl w:val="62468DBC"/>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1152B49"/>
    <w:multiLevelType w:val="hybridMultilevel"/>
    <w:tmpl w:val="ADEAA0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24364B6"/>
    <w:multiLevelType w:val="hybridMultilevel"/>
    <w:tmpl w:val="FE00DAAC"/>
    <w:lvl w:ilvl="0" w:tplc="A2D41814">
      <w:start w:val="1"/>
      <w:numFmt w:val="ordin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3F502F1B"/>
    <w:multiLevelType w:val="hybridMultilevel"/>
    <w:tmpl w:val="E9FC312C"/>
    <w:lvl w:ilvl="0" w:tplc="406CCCF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3FF13F63"/>
    <w:multiLevelType w:val="hybridMultilevel"/>
    <w:tmpl w:val="F146A0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C51D47"/>
    <w:multiLevelType w:val="hybridMultilevel"/>
    <w:tmpl w:val="0F74270A"/>
    <w:lvl w:ilvl="0" w:tplc="F4AE52CA">
      <w:start w:val="1"/>
      <w:numFmt w:val="decimal"/>
      <w:lvlText w:val="%1)"/>
      <w:lvlJc w:val="left"/>
      <w:pPr>
        <w:ind w:left="410" w:hanging="360"/>
      </w:pPr>
      <w:rPr>
        <w:rFonts w:ascii="Times New Roman" w:hAnsi="Times New Roman" w:cs="Times New Roman" w:hint="default"/>
        <w:sz w:val="24"/>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3" w15:restartNumberingAfterBreak="0">
    <w:nsid w:val="43DD420A"/>
    <w:multiLevelType w:val="hybridMultilevel"/>
    <w:tmpl w:val="8E502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833141"/>
    <w:multiLevelType w:val="hybridMultilevel"/>
    <w:tmpl w:val="6F1C16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BC3023"/>
    <w:multiLevelType w:val="hybridMultilevel"/>
    <w:tmpl w:val="FAAAD4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662E11"/>
    <w:multiLevelType w:val="hybridMultilevel"/>
    <w:tmpl w:val="2090B0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F86CC7"/>
    <w:multiLevelType w:val="hybridMultilevel"/>
    <w:tmpl w:val="A6BAA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196026"/>
    <w:multiLevelType w:val="hybridMultilevel"/>
    <w:tmpl w:val="19F077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6C3609"/>
    <w:multiLevelType w:val="hybridMultilevel"/>
    <w:tmpl w:val="92F2CD16"/>
    <w:lvl w:ilvl="0" w:tplc="027498BA">
      <w:start w:val="1"/>
      <w:numFmt w:val="decimal"/>
      <w:lvlText w:val="%1)"/>
      <w:lvlJc w:val="left"/>
      <w:pPr>
        <w:ind w:left="1065" w:hanging="705"/>
      </w:pPr>
      <w:rPr>
        <w:rFonts w:hint="default"/>
      </w:rPr>
    </w:lvl>
    <w:lvl w:ilvl="1" w:tplc="5640713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B57165"/>
    <w:multiLevelType w:val="hybridMultilevel"/>
    <w:tmpl w:val="E206A6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EF3E41"/>
    <w:multiLevelType w:val="hybridMultilevel"/>
    <w:tmpl w:val="DF9ACC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003CC5"/>
    <w:multiLevelType w:val="hybridMultilevel"/>
    <w:tmpl w:val="DD56AA84"/>
    <w:lvl w:ilvl="0" w:tplc="04150017">
      <w:start w:val="1"/>
      <w:numFmt w:val="lowerLetter"/>
      <w:lvlText w:val="%1)"/>
      <w:lvlJc w:val="left"/>
      <w:pPr>
        <w:ind w:left="1428" w:hanging="360"/>
      </w:pPr>
    </w:lvl>
    <w:lvl w:ilvl="1" w:tplc="2272F482">
      <w:start w:val="1"/>
      <w:numFmt w:val="decimal"/>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7AE86E0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6A4F00"/>
    <w:multiLevelType w:val="hybridMultilevel"/>
    <w:tmpl w:val="F4D4E9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542870">
    <w:abstractNumId w:val="15"/>
  </w:num>
  <w:num w:numId="2" w16cid:durableId="1916282611">
    <w:abstractNumId w:val="12"/>
  </w:num>
  <w:num w:numId="3" w16cid:durableId="180945856">
    <w:abstractNumId w:val="4"/>
  </w:num>
  <w:num w:numId="4" w16cid:durableId="1561087368">
    <w:abstractNumId w:val="1"/>
  </w:num>
  <w:num w:numId="5" w16cid:durableId="1010570462">
    <w:abstractNumId w:val="0"/>
  </w:num>
  <w:num w:numId="6" w16cid:durableId="1251280848">
    <w:abstractNumId w:val="11"/>
  </w:num>
  <w:num w:numId="7" w16cid:durableId="5909083">
    <w:abstractNumId w:val="21"/>
  </w:num>
  <w:num w:numId="8" w16cid:durableId="394859450">
    <w:abstractNumId w:val="5"/>
  </w:num>
  <w:num w:numId="9" w16cid:durableId="673655706">
    <w:abstractNumId w:val="2"/>
  </w:num>
  <w:num w:numId="10" w16cid:durableId="484399627">
    <w:abstractNumId w:val="3"/>
  </w:num>
  <w:num w:numId="11" w16cid:durableId="950279914">
    <w:abstractNumId w:val="13"/>
  </w:num>
  <w:num w:numId="12" w16cid:durableId="700060106">
    <w:abstractNumId w:val="8"/>
  </w:num>
  <w:num w:numId="13" w16cid:durableId="1668827521">
    <w:abstractNumId w:val="14"/>
  </w:num>
  <w:num w:numId="14" w16cid:durableId="778568022">
    <w:abstractNumId w:val="7"/>
  </w:num>
  <w:num w:numId="15" w16cid:durableId="1386904701">
    <w:abstractNumId w:val="22"/>
  </w:num>
  <w:num w:numId="16" w16cid:durableId="1518541661">
    <w:abstractNumId w:val="10"/>
  </w:num>
  <w:num w:numId="17" w16cid:durableId="282421492">
    <w:abstractNumId w:val="9"/>
  </w:num>
  <w:num w:numId="18" w16cid:durableId="192424972">
    <w:abstractNumId w:val="6"/>
  </w:num>
  <w:num w:numId="19" w16cid:durableId="1520656536">
    <w:abstractNumId w:val="23"/>
  </w:num>
  <w:num w:numId="20" w16cid:durableId="716439994">
    <w:abstractNumId w:val="19"/>
  </w:num>
  <w:num w:numId="21" w16cid:durableId="1912038039">
    <w:abstractNumId w:val="16"/>
  </w:num>
  <w:num w:numId="22" w16cid:durableId="1269046494">
    <w:abstractNumId w:val="24"/>
  </w:num>
  <w:num w:numId="23" w16cid:durableId="1640184757">
    <w:abstractNumId w:val="18"/>
  </w:num>
  <w:num w:numId="24" w16cid:durableId="2032295004">
    <w:abstractNumId w:val="20"/>
  </w:num>
  <w:num w:numId="25" w16cid:durableId="1341736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EC"/>
    <w:rsid w:val="000060E7"/>
    <w:rsid w:val="00015C20"/>
    <w:rsid w:val="000166C8"/>
    <w:rsid w:val="00017383"/>
    <w:rsid w:val="00017677"/>
    <w:rsid w:val="00017E6F"/>
    <w:rsid w:val="0002078C"/>
    <w:rsid w:val="0002461F"/>
    <w:rsid w:val="000259FA"/>
    <w:rsid w:val="00026AD4"/>
    <w:rsid w:val="00027DF7"/>
    <w:rsid w:val="0003052A"/>
    <w:rsid w:val="00031337"/>
    <w:rsid w:val="000314D6"/>
    <w:rsid w:val="0003486F"/>
    <w:rsid w:val="00036CFF"/>
    <w:rsid w:val="000411D6"/>
    <w:rsid w:val="0004131B"/>
    <w:rsid w:val="000428FC"/>
    <w:rsid w:val="00043061"/>
    <w:rsid w:val="000430BC"/>
    <w:rsid w:val="00043180"/>
    <w:rsid w:val="000476A8"/>
    <w:rsid w:val="00062994"/>
    <w:rsid w:val="00066254"/>
    <w:rsid w:val="0007050D"/>
    <w:rsid w:val="00071AF3"/>
    <w:rsid w:val="00074000"/>
    <w:rsid w:val="00075B74"/>
    <w:rsid w:val="000765DB"/>
    <w:rsid w:val="00076818"/>
    <w:rsid w:val="00077474"/>
    <w:rsid w:val="000815CD"/>
    <w:rsid w:val="0008281E"/>
    <w:rsid w:val="000829BC"/>
    <w:rsid w:val="000838A6"/>
    <w:rsid w:val="00084E6C"/>
    <w:rsid w:val="00085F58"/>
    <w:rsid w:val="00087CB2"/>
    <w:rsid w:val="00090A2B"/>
    <w:rsid w:val="00091476"/>
    <w:rsid w:val="00091E9C"/>
    <w:rsid w:val="00091F55"/>
    <w:rsid w:val="00093631"/>
    <w:rsid w:val="00094468"/>
    <w:rsid w:val="00096F08"/>
    <w:rsid w:val="000A0752"/>
    <w:rsid w:val="000A09F1"/>
    <w:rsid w:val="000A379E"/>
    <w:rsid w:val="000A5E3C"/>
    <w:rsid w:val="000A79D5"/>
    <w:rsid w:val="000A7C24"/>
    <w:rsid w:val="000B0142"/>
    <w:rsid w:val="000B2A45"/>
    <w:rsid w:val="000C3B11"/>
    <w:rsid w:val="000C453A"/>
    <w:rsid w:val="000C7409"/>
    <w:rsid w:val="000C7989"/>
    <w:rsid w:val="000D1705"/>
    <w:rsid w:val="000D1D7E"/>
    <w:rsid w:val="000D2F0E"/>
    <w:rsid w:val="000D31C5"/>
    <w:rsid w:val="000E1D4F"/>
    <w:rsid w:val="000E2BA8"/>
    <w:rsid w:val="000E2C6B"/>
    <w:rsid w:val="000E6B28"/>
    <w:rsid w:val="000F03D2"/>
    <w:rsid w:val="000F0B1E"/>
    <w:rsid w:val="000F1CCA"/>
    <w:rsid w:val="000F4907"/>
    <w:rsid w:val="000F676E"/>
    <w:rsid w:val="000F67E6"/>
    <w:rsid w:val="00101243"/>
    <w:rsid w:val="0010129A"/>
    <w:rsid w:val="001022CF"/>
    <w:rsid w:val="00103CCF"/>
    <w:rsid w:val="0010559E"/>
    <w:rsid w:val="00105B7C"/>
    <w:rsid w:val="00107CE8"/>
    <w:rsid w:val="00110983"/>
    <w:rsid w:val="00117876"/>
    <w:rsid w:val="00127D27"/>
    <w:rsid w:val="0013093C"/>
    <w:rsid w:val="00130959"/>
    <w:rsid w:val="00132BAE"/>
    <w:rsid w:val="0013308F"/>
    <w:rsid w:val="00140D2E"/>
    <w:rsid w:val="001410F0"/>
    <w:rsid w:val="00141D35"/>
    <w:rsid w:val="00147FE6"/>
    <w:rsid w:val="00154726"/>
    <w:rsid w:val="0015494D"/>
    <w:rsid w:val="00160A73"/>
    <w:rsid w:val="00161DB8"/>
    <w:rsid w:val="00162F93"/>
    <w:rsid w:val="00164D6F"/>
    <w:rsid w:val="00165A59"/>
    <w:rsid w:val="00167DD4"/>
    <w:rsid w:val="00167F46"/>
    <w:rsid w:val="00173BB8"/>
    <w:rsid w:val="00173F5A"/>
    <w:rsid w:val="00181CE8"/>
    <w:rsid w:val="00183120"/>
    <w:rsid w:val="001846C5"/>
    <w:rsid w:val="00184E68"/>
    <w:rsid w:val="00184F0D"/>
    <w:rsid w:val="00185E70"/>
    <w:rsid w:val="00191CA2"/>
    <w:rsid w:val="001946D5"/>
    <w:rsid w:val="00195849"/>
    <w:rsid w:val="0019596A"/>
    <w:rsid w:val="00196EE1"/>
    <w:rsid w:val="00197C96"/>
    <w:rsid w:val="001A0627"/>
    <w:rsid w:val="001B015A"/>
    <w:rsid w:val="001B324D"/>
    <w:rsid w:val="001B5425"/>
    <w:rsid w:val="001C40CB"/>
    <w:rsid w:val="001D4742"/>
    <w:rsid w:val="001D6B69"/>
    <w:rsid w:val="001D7373"/>
    <w:rsid w:val="001D73D2"/>
    <w:rsid w:val="001D7848"/>
    <w:rsid w:val="001D7EAC"/>
    <w:rsid w:val="001E05F0"/>
    <w:rsid w:val="001E0B7A"/>
    <w:rsid w:val="001E0E4C"/>
    <w:rsid w:val="001E1359"/>
    <w:rsid w:val="001E7305"/>
    <w:rsid w:val="001F34B4"/>
    <w:rsid w:val="001F608A"/>
    <w:rsid w:val="001F6852"/>
    <w:rsid w:val="00210031"/>
    <w:rsid w:val="0021281D"/>
    <w:rsid w:val="00213203"/>
    <w:rsid w:val="00216A50"/>
    <w:rsid w:val="00216E7F"/>
    <w:rsid w:val="002220E7"/>
    <w:rsid w:val="00222B84"/>
    <w:rsid w:val="00222B94"/>
    <w:rsid w:val="00223E43"/>
    <w:rsid w:val="0022456C"/>
    <w:rsid w:val="00225F65"/>
    <w:rsid w:val="00227405"/>
    <w:rsid w:val="00230063"/>
    <w:rsid w:val="00234A7F"/>
    <w:rsid w:val="00235BF6"/>
    <w:rsid w:val="002417D5"/>
    <w:rsid w:val="00241B86"/>
    <w:rsid w:val="00243356"/>
    <w:rsid w:val="00245566"/>
    <w:rsid w:val="00245957"/>
    <w:rsid w:val="00250EAD"/>
    <w:rsid w:val="00253AA7"/>
    <w:rsid w:val="00255526"/>
    <w:rsid w:val="002557ED"/>
    <w:rsid w:val="00256227"/>
    <w:rsid w:val="0025630C"/>
    <w:rsid w:val="00260DF3"/>
    <w:rsid w:val="00263C75"/>
    <w:rsid w:val="00264204"/>
    <w:rsid w:val="002660EE"/>
    <w:rsid w:val="00281388"/>
    <w:rsid w:val="002818E8"/>
    <w:rsid w:val="00282F24"/>
    <w:rsid w:val="002840AC"/>
    <w:rsid w:val="00284ED4"/>
    <w:rsid w:val="002870C7"/>
    <w:rsid w:val="00290ABB"/>
    <w:rsid w:val="00296A1B"/>
    <w:rsid w:val="00296EE7"/>
    <w:rsid w:val="002A1F3C"/>
    <w:rsid w:val="002A2660"/>
    <w:rsid w:val="002A4824"/>
    <w:rsid w:val="002A644F"/>
    <w:rsid w:val="002A746A"/>
    <w:rsid w:val="002B41F5"/>
    <w:rsid w:val="002C0BB7"/>
    <w:rsid w:val="002C0CC6"/>
    <w:rsid w:val="002C28AE"/>
    <w:rsid w:val="002C4CC4"/>
    <w:rsid w:val="002C6A8B"/>
    <w:rsid w:val="002D6328"/>
    <w:rsid w:val="002E13F2"/>
    <w:rsid w:val="002E34F9"/>
    <w:rsid w:val="002E6C6B"/>
    <w:rsid w:val="002E6D90"/>
    <w:rsid w:val="002F39B6"/>
    <w:rsid w:val="002F7D8E"/>
    <w:rsid w:val="002F7DE2"/>
    <w:rsid w:val="00301B6F"/>
    <w:rsid w:val="00302712"/>
    <w:rsid w:val="00304817"/>
    <w:rsid w:val="003059BE"/>
    <w:rsid w:val="00307126"/>
    <w:rsid w:val="0031243D"/>
    <w:rsid w:val="00313596"/>
    <w:rsid w:val="00314984"/>
    <w:rsid w:val="00315DD2"/>
    <w:rsid w:val="00316B79"/>
    <w:rsid w:val="00320681"/>
    <w:rsid w:val="00330183"/>
    <w:rsid w:val="0033034E"/>
    <w:rsid w:val="003305C6"/>
    <w:rsid w:val="00333E26"/>
    <w:rsid w:val="00334714"/>
    <w:rsid w:val="003360DD"/>
    <w:rsid w:val="00336262"/>
    <w:rsid w:val="003405D4"/>
    <w:rsid w:val="00340D6A"/>
    <w:rsid w:val="00344AFA"/>
    <w:rsid w:val="00344D97"/>
    <w:rsid w:val="0034600A"/>
    <w:rsid w:val="0034780B"/>
    <w:rsid w:val="00350468"/>
    <w:rsid w:val="00362962"/>
    <w:rsid w:val="003659C3"/>
    <w:rsid w:val="0036794C"/>
    <w:rsid w:val="00371F1F"/>
    <w:rsid w:val="00373D35"/>
    <w:rsid w:val="00373FF6"/>
    <w:rsid w:val="00377273"/>
    <w:rsid w:val="003774E2"/>
    <w:rsid w:val="00382882"/>
    <w:rsid w:val="00391F35"/>
    <w:rsid w:val="003921E8"/>
    <w:rsid w:val="00392B1F"/>
    <w:rsid w:val="00393473"/>
    <w:rsid w:val="003950AB"/>
    <w:rsid w:val="00395207"/>
    <w:rsid w:val="003A4B12"/>
    <w:rsid w:val="003B2098"/>
    <w:rsid w:val="003B5EA1"/>
    <w:rsid w:val="003B632E"/>
    <w:rsid w:val="003B6F11"/>
    <w:rsid w:val="003C21F4"/>
    <w:rsid w:val="003C330D"/>
    <w:rsid w:val="003C4068"/>
    <w:rsid w:val="003C7819"/>
    <w:rsid w:val="003D092E"/>
    <w:rsid w:val="003D2453"/>
    <w:rsid w:val="003D361B"/>
    <w:rsid w:val="003D4876"/>
    <w:rsid w:val="003D7DB4"/>
    <w:rsid w:val="003E23B7"/>
    <w:rsid w:val="003E541A"/>
    <w:rsid w:val="003E6305"/>
    <w:rsid w:val="003F0524"/>
    <w:rsid w:val="003F1B40"/>
    <w:rsid w:val="003F26A9"/>
    <w:rsid w:val="003F3F21"/>
    <w:rsid w:val="003F5498"/>
    <w:rsid w:val="00403B22"/>
    <w:rsid w:val="00412B2C"/>
    <w:rsid w:val="00415ABC"/>
    <w:rsid w:val="00415C1A"/>
    <w:rsid w:val="00415D2D"/>
    <w:rsid w:val="004222A6"/>
    <w:rsid w:val="00425A22"/>
    <w:rsid w:val="004277E9"/>
    <w:rsid w:val="00432157"/>
    <w:rsid w:val="00433BAB"/>
    <w:rsid w:val="00436ACE"/>
    <w:rsid w:val="00437249"/>
    <w:rsid w:val="00437793"/>
    <w:rsid w:val="00440B95"/>
    <w:rsid w:val="0044690C"/>
    <w:rsid w:val="00451799"/>
    <w:rsid w:val="00454231"/>
    <w:rsid w:val="00455183"/>
    <w:rsid w:val="00456783"/>
    <w:rsid w:val="0046004A"/>
    <w:rsid w:val="00460729"/>
    <w:rsid w:val="004633DB"/>
    <w:rsid w:val="00463AB8"/>
    <w:rsid w:val="00467A01"/>
    <w:rsid w:val="00474FFE"/>
    <w:rsid w:val="004808BE"/>
    <w:rsid w:val="00482FC8"/>
    <w:rsid w:val="00484FA5"/>
    <w:rsid w:val="0048523F"/>
    <w:rsid w:val="00490162"/>
    <w:rsid w:val="00490CA5"/>
    <w:rsid w:val="00492351"/>
    <w:rsid w:val="004935DA"/>
    <w:rsid w:val="00494710"/>
    <w:rsid w:val="004957A0"/>
    <w:rsid w:val="004A531D"/>
    <w:rsid w:val="004A5639"/>
    <w:rsid w:val="004B3FB6"/>
    <w:rsid w:val="004B43F6"/>
    <w:rsid w:val="004B5E5A"/>
    <w:rsid w:val="004B61E9"/>
    <w:rsid w:val="004B65CF"/>
    <w:rsid w:val="004C00A5"/>
    <w:rsid w:val="004C0D64"/>
    <w:rsid w:val="004C19F8"/>
    <w:rsid w:val="004C27BE"/>
    <w:rsid w:val="004C28AB"/>
    <w:rsid w:val="004C5556"/>
    <w:rsid w:val="004C7D13"/>
    <w:rsid w:val="004D14D6"/>
    <w:rsid w:val="004D1B3C"/>
    <w:rsid w:val="004D276D"/>
    <w:rsid w:val="004E21B0"/>
    <w:rsid w:val="004E3CDF"/>
    <w:rsid w:val="004E7CF7"/>
    <w:rsid w:val="004F2FF3"/>
    <w:rsid w:val="004F4A6E"/>
    <w:rsid w:val="005109EE"/>
    <w:rsid w:val="00510A51"/>
    <w:rsid w:val="005127D8"/>
    <w:rsid w:val="0051366C"/>
    <w:rsid w:val="0051722A"/>
    <w:rsid w:val="00520745"/>
    <w:rsid w:val="005259AB"/>
    <w:rsid w:val="00526068"/>
    <w:rsid w:val="0053181E"/>
    <w:rsid w:val="00531A25"/>
    <w:rsid w:val="00534956"/>
    <w:rsid w:val="00537AED"/>
    <w:rsid w:val="00537E61"/>
    <w:rsid w:val="00541AF1"/>
    <w:rsid w:val="005462DF"/>
    <w:rsid w:val="005503A5"/>
    <w:rsid w:val="00553897"/>
    <w:rsid w:val="0055412A"/>
    <w:rsid w:val="005542D0"/>
    <w:rsid w:val="00554817"/>
    <w:rsid w:val="00554FB5"/>
    <w:rsid w:val="005624E4"/>
    <w:rsid w:val="005642A6"/>
    <w:rsid w:val="00570F78"/>
    <w:rsid w:val="00572C44"/>
    <w:rsid w:val="005734FA"/>
    <w:rsid w:val="00573ABC"/>
    <w:rsid w:val="00577331"/>
    <w:rsid w:val="00581100"/>
    <w:rsid w:val="00582F3E"/>
    <w:rsid w:val="00583B7A"/>
    <w:rsid w:val="00585C84"/>
    <w:rsid w:val="00586E59"/>
    <w:rsid w:val="005925D7"/>
    <w:rsid w:val="00592961"/>
    <w:rsid w:val="00594AD2"/>
    <w:rsid w:val="0059585A"/>
    <w:rsid w:val="005A3276"/>
    <w:rsid w:val="005B2A27"/>
    <w:rsid w:val="005C00F8"/>
    <w:rsid w:val="005C0C2F"/>
    <w:rsid w:val="005C1A86"/>
    <w:rsid w:val="005C33EE"/>
    <w:rsid w:val="005C4EDA"/>
    <w:rsid w:val="005D0B26"/>
    <w:rsid w:val="005D319F"/>
    <w:rsid w:val="005D488B"/>
    <w:rsid w:val="005D7120"/>
    <w:rsid w:val="005E214E"/>
    <w:rsid w:val="005E37BB"/>
    <w:rsid w:val="005E5B55"/>
    <w:rsid w:val="0060236B"/>
    <w:rsid w:val="0060459E"/>
    <w:rsid w:val="00606599"/>
    <w:rsid w:val="00617B4A"/>
    <w:rsid w:val="0063382A"/>
    <w:rsid w:val="00637416"/>
    <w:rsid w:val="0064123C"/>
    <w:rsid w:val="00645D94"/>
    <w:rsid w:val="00647FB7"/>
    <w:rsid w:val="00655D23"/>
    <w:rsid w:val="006563AE"/>
    <w:rsid w:val="00656894"/>
    <w:rsid w:val="00665E85"/>
    <w:rsid w:val="00666370"/>
    <w:rsid w:val="006703A2"/>
    <w:rsid w:val="006703E6"/>
    <w:rsid w:val="00672CC3"/>
    <w:rsid w:val="006753E4"/>
    <w:rsid w:val="006778BD"/>
    <w:rsid w:val="0068216A"/>
    <w:rsid w:val="00682825"/>
    <w:rsid w:val="00684134"/>
    <w:rsid w:val="00696CA4"/>
    <w:rsid w:val="0069744E"/>
    <w:rsid w:val="006A2047"/>
    <w:rsid w:val="006B6FB2"/>
    <w:rsid w:val="006B78EC"/>
    <w:rsid w:val="006C1BD0"/>
    <w:rsid w:val="006C2891"/>
    <w:rsid w:val="006C3AEE"/>
    <w:rsid w:val="006C41FE"/>
    <w:rsid w:val="006C4A19"/>
    <w:rsid w:val="006C5980"/>
    <w:rsid w:val="006C61A5"/>
    <w:rsid w:val="006C6989"/>
    <w:rsid w:val="006D05F4"/>
    <w:rsid w:val="006D527C"/>
    <w:rsid w:val="006D6ABD"/>
    <w:rsid w:val="006D7211"/>
    <w:rsid w:val="006E4557"/>
    <w:rsid w:val="006F7F54"/>
    <w:rsid w:val="007047F1"/>
    <w:rsid w:val="007048D0"/>
    <w:rsid w:val="007071DA"/>
    <w:rsid w:val="00710EC8"/>
    <w:rsid w:val="0071207D"/>
    <w:rsid w:val="00713D88"/>
    <w:rsid w:val="00715EAF"/>
    <w:rsid w:val="00716B55"/>
    <w:rsid w:val="00717F47"/>
    <w:rsid w:val="007304E5"/>
    <w:rsid w:val="0073074C"/>
    <w:rsid w:val="007309C2"/>
    <w:rsid w:val="007314AB"/>
    <w:rsid w:val="00733984"/>
    <w:rsid w:val="00736883"/>
    <w:rsid w:val="00740E18"/>
    <w:rsid w:val="00741C41"/>
    <w:rsid w:val="00745EB7"/>
    <w:rsid w:val="00746A3F"/>
    <w:rsid w:val="00746CD4"/>
    <w:rsid w:val="00757297"/>
    <w:rsid w:val="0075739B"/>
    <w:rsid w:val="00762A01"/>
    <w:rsid w:val="00765053"/>
    <w:rsid w:val="00766402"/>
    <w:rsid w:val="00766EA2"/>
    <w:rsid w:val="007678D0"/>
    <w:rsid w:val="00771E66"/>
    <w:rsid w:val="00773F6D"/>
    <w:rsid w:val="00775750"/>
    <w:rsid w:val="00777005"/>
    <w:rsid w:val="007802CF"/>
    <w:rsid w:val="0078156F"/>
    <w:rsid w:val="00784645"/>
    <w:rsid w:val="00785E81"/>
    <w:rsid w:val="00786917"/>
    <w:rsid w:val="0079027F"/>
    <w:rsid w:val="0079151E"/>
    <w:rsid w:val="00792873"/>
    <w:rsid w:val="00794AC7"/>
    <w:rsid w:val="007957BE"/>
    <w:rsid w:val="007967F2"/>
    <w:rsid w:val="007A60FE"/>
    <w:rsid w:val="007A6B9D"/>
    <w:rsid w:val="007A6FCD"/>
    <w:rsid w:val="007B2271"/>
    <w:rsid w:val="007B5E60"/>
    <w:rsid w:val="007B7540"/>
    <w:rsid w:val="007C0561"/>
    <w:rsid w:val="007C0C1D"/>
    <w:rsid w:val="007C1F8F"/>
    <w:rsid w:val="007C2E81"/>
    <w:rsid w:val="007C4647"/>
    <w:rsid w:val="007C4846"/>
    <w:rsid w:val="007C7280"/>
    <w:rsid w:val="007C7948"/>
    <w:rsid w:val="007D18F7"/>
    <w:rsid w:val="007D552C"/>
    <w:rsid w:val="007D5F78"/>
    <w:rsid w:val="007E0D1B"/>
    <w:rsid w:val="007E271F"/>
    <w:rsid w:val="007E42E2"/>
    <w:rsid w:val="007E537E"/>
    <w:rsid w:val="007E60D3"/>
    <w:rsid w:val="007F2F6A"/>
    <w:rsid w:val="007F3D2B"/>
    <w:rsid w:val="007F6B54"/>
    <w:rsid w:val="00800EE5"/>
    <w:rsid w:val="00806425"/>
    <w:rsid w:val="008157BA"/>
    <w:rsid w:val="00816A90"/>
    <w:rsid w:val="0081706C"/>
    <w:rsid w:val="00822FAB"/>
    <w:rsid w:val="00825B64"/>
    <w:rsid w:val="00832CB0"/>
    <w:rsid w:val="00835169"/>
    <w:rsid w:val="00837A82"/>
    <w:rsid w:val="008423DD"/>
    <w:rsid w:val="0084467B"/>
    <w:rsid w:val="0084709A"/>
    <w:rsid w:val="00852396"/>
    <w:rsid w:val="00857621"/>
    <w:rsid w:val="0086019E"/>
    <w:rsid w:val="008610DE"/>
    <w:rsid w:val="00861550"/>
    <w:rsid w:val="008623AF"/>
    <w:rsid w:val="0086440D"/>
    <w:rsid w:val="00864A0A"/>
    <w:rsid w:val="00864EED"/>
    <w:rsid w:val="008651DE"/>
    <w:rsid w:val="008657BC"/>
    <w:rsid w:val="00865DA4"/>
    <w:rsid w:val="008671E8"/>
    <w:rsid w:val="00870D49"/>
    <w:rsid w:val="00874827"/>
    <w:rsid w:val="008812F4"/>
    <w:rsid w:val="008838F7"/>
    <w:rsid w:val="00884ACF"/>
    <w:rsid w:val="0088520A"/>
    <w:rsid w:val="0088708F"/>
    <w:rsid w:val="00887AC0"/>
    <w:rsid w:val="008900F0"/>
    <w:rsid w:val="0089179D"/>
    <w:rsid w:val="0089296F"/>
    <w:rsid w:val="008A3ECC"/>
    <w:rsid w:val="008B0242"/>
    <w:rsid w:val="008B3BE6"/>
    <w:rsid w:val="008B5032"/>
    <w:rsid w:val="008B5CD7"/>
    <w:rsid w:val="008B68A5"/>
    <w:rsid w:val="008B7F19"/>
    <w:rsid w:val="008C04CC"/>
    <w:rsid w:val="008C1D38"/>
    <w:rsid w:val="008C363B"/>
    <w:rsid w:val="008C6913"/>
    <w:rsid w:val="008D2214"/>
    <w:rsid w:val="008D55D2"/>
    <w:rsid w:val="008D6127"/>
    <w:rsid w:val="008D668A"/>
    <w:rsid w:val="008E3E91"/>
    <w:rsid w:val="008E4DB8"/>
    <w:rsid w:val="008E52E4"/>
    <w:rsid w:val="008F0776"/>
    <w:rsid w:val="008F414C"/>
    <w:rsid w:val="008F690A"/>
    <w:rsid w:val="008F6A4B"/>
    <w:rsid w:val="00907F07"/>
    <w:rsid w:val="00911A12"/>
    <w:rsid w:val="009124FB"/>
    <w:rsid w:val="0091582A"/>
    <w:rsid w:val="0092271B"/>
    <w:rsid w:val="00926774"/>
    <w:rsid w:val="009268A5"/>
    <w:rsid w:val="00926E41"/>
    <w:rsid w:val="00932DE9"/>
    <w:rsid w:val="00933C51"/>
    <w:rsid w:val="00934DA3"/>
    <w:rsid w:val="009354A1"/>
    <w:rsid w:val="00941EFC"/>
    <w:rsid w:val="00941FF8"/>
    <w:rsid w:val="00955E35"/>
    <w:rsid w:val="00956439"/>
    <w:rsid w:val="00957F94"/>
    <w:rsid w:val="009609B8"/>
    <w:rsid w:val="00962C9C"/>
    <w:rsid w:val="0096495C"/>
    <w:rsid w:val="0097256F"/>
    <w:rsid w:val="00972879"/>
    <w:rsid w:val="00975884"/>
    <w:rsid w:val="00976FA5"/>
    <w:rsid w:val="009844B3"/>
    <w:rsid w:val="0098592C"/>
    <w:rsid w:val="00990B04"/>
    <w:rsid w:val="00990FDB"/>
    <w:rsid w:val="00992CC8"/>
    <w:rsid w:val="00993005"/>
    <w:rsid w:val="00993C68"/>
    <w:rsid w:val="00994006"/>
    <w:rsid w:val="009952B1"/>
    <w:rsid w:val="00997033"/>
    <w:rsid w:val="009979D1"/>
    <w:rsid w:val="009A135D"/>
    <w:rsid w:val="009A1411"/>
    <w:rsid w:val="009A1A2B"/>
    <w:rsid w:val="009A2B8A"/>
    <w:rsid w:val="009A309F"/>
    <w:rsid w:val="009A6DE2"/>
    <w:rsid w:val="009B0450"/>
    <w:rsid w:val="009B0A53"/>
    <w:rsid w:val="009C0587"/>
    <w:rsid w:val="009C3163"/>
    <w:rsid w:val="009C430C"/>
    <w:rsid w:val="009C4A80"/>
    <w:rsid w:val="009C5DF8"/>
    <w:rsid w:val="009C68B0"/>
    <w:rsid w:val="009D1806"/>
    <w:rsid w:val="009D1A9B"/>
    <w:rsid w:val="009D30B2"/>
    <w:rsid w:val="009E1E04"/>
    <w:rsid w:val="009E300D"/>
    <w:rsid w:val="009E7A9B"/>
    <w:rsid w:val="009F1B06"/>
    <w:rsid w:val="009F242B"/>
    <w:rsid w:val="009F4776"/>
    <w:rsid w:val="00A066FB"/>
    <w:rsid w:val="00A10B7D"/>
    <w:rsid w:val="00A15F50"/>
    <w:rsid w:val="00A270FB"/>
    <w:rsid w:val="00A3097B"/>
    <w:rsid w:val="00A31449"/>
    <w:rsid w:val="00A3407E"/>
    <w:rsid w:val="00A34566"/>
    <w:rsid w:val="00A36879"/>
    <w:rsid w:val="00A36E2E"/>
    <w:rsid w:val="00A4127B"/>
    <w:rsid w:val="00A45D94"/>
    <w:rsid w:val="00A46C0A"/>
    <w:rsid w:val="00A548E2"/>
    <w:rsid w:val="00A54DE3"/>
    <w:rsid w:val="00A54F5F"/>
    <w:rsid w:val="00A55621"/>
    <w:rsid w:val="00A560CE"/>
    <w:rsid w:val="00A61AB7"/>
    <w:rsid w:val="00A63B0D"/>
    <w:rsid w:val="00A64B7C"/>
    <w:rsid w:val="00A65EAF"/>
    <w:rsid w:val="00A74C94"/>
    <w:rsid w:val="00A758DF"/>
    <w:rsid w:val="00A75ECE"/>
    <w:rsid w:val="00A820A5"/>
    <w:rsid w:val="00A82B59"/>
    <w:rsid w:val="00A9294E"/>
    <w:rsid w:val="00A929DC"/>
    <w:rsid w:val="00A94B03"/>
    <w:rsid w:val="00A9658C"/>
    <w:rsid w:val="00AA1B0E"/>
    <w:rsid w:val="00AA4B96"/>
    <w:rsid w:val="00AB107D"/>
    <w:rsid w:val="00AB1F84"/>
    <w:rsid w:val="00AB4E62"/>
    <w:rsid w:val="00AB4F7A"/>
    <w:rsid w:val="00AB5C06"/>
    <w:rsid w:val="00AB6E55"/>
    <w:rsid w:val="00AB7FA3"/>
    <w:rsid w:val="00AC41FF"/>
    <w:rsid w:val="00AC6263"/>
    <w:rsid w:val="00AC6CA4"/>
    <w:rsid w:val="00AD0D2C"/>
    <w:rsid w:val="00AD4242"/>
    <w:rsid w:val="00AD468D"/>
    <w:rsid w:val="00AD5964"/>
    <w:rsid w:val="00AE0C5D"/>
    <w:rsid w:val="00AF0FCC"/>
    <w:rsid w:val="00AF592B"/>
    <w:rsid w:val="00B00552"/>
    <w:rsid w:val="00B02637"/>
    <w:rsid w:val="00B045C9"/>
    <w:rsid w:val="00B0494A"/>
    <w:rsid w:val="00B05664"/>
    <w:rsid w:val="00B07BAE"/>
    <w:rsid w:val="00B11E33"/>
    <w:rsid w:val="00B13937"/>
    <w:rsid w:val="00B1588A"/>
    <w:rsid w:val="00B20314"/>
    <w:rsid w:val="00B232E6"/>
    <w:rsid w:val="00B31D60"/>
    <w:rsid w:val="00B32EFD"/>
    <w:rsid w:val="00B33EDE"/>
    <w:rsid w:val="00B345D4"/>
    <w:rsid w:val="00B357BF"/>
    <w:rsid w:val="00B361E9"/>
    <w:rsid w:val="00B36495"/>
    <w:rsid w:val="00B40024"/>
    <w:rsid w:val="00B40722"/>
    <w:rsid w:val="00B46B5A"/>
    <w:rsid w:val="00B47D2A"/>
    <w:rsid w:val="00B47E57"/>
    <w:rsid w:val="00B5397E"/>
    <w:rsid w:val="00B6218C"/>
    <w:rsid w:val="00B63333"/>
    <w:rsid w:val="00B6437A"/>
    <w:rsid w:val="00B65E69"/>
    <w:rsid w:val="00B66501"/>
    <w:rsid w:val="00B71B1E"/>
    <w:rsid w:val="00B73E97"/>
    <w:rsid w:val="00B74D82"/>
    <w:rsid w:val="00B802C3"/>
    <w:rsid w:val="00B80D22"/>
    <w:rsid w:val="00B83105"/>
    <w:rsid w:val="00B83774"/>
    <w:rsid w:val="00B83F67"/>
    <w:rsid w:val="00B86BD5"/>
    <w:rsid w:val="00B91119"/>
    <w:rsid w:val="00B93AC6"/>
    <w:rsid w:val="00B96701"/>
    <w:rsid w:val="00BA2D18"/>
    <w:rsid w:val="00BA3F27"/>
    <w:rsid w:val="00BB263B"/>
    <w:rsid w:val="00BB5AE1"/>
    <w:rsid w:val="00BB78C5"/>
    <w:rsid w:val="00BC1E84"/>
    <w:rsid w:val="00BC3682"/>
    <w:rsid w:val="00BD1E38"/>
    <w:rsid w:val="00BD4D05"/>
    <w:rsid w:val="00BD5686"/>
    <w:rsid w:val="00BE56D9"/>
    <w:rsid w:val="00BE5C60"/>
    <w:rsid w:val="00BE6BEA"/>
    <w:rsid w:val="00BF20C2"/>
    <w:rsid w:val="00BF2D43"/>
    <w:rsid w:val="00BF52E7"/>
    <w:rsid w:val="00BF6E0A"/>
    <w:rsid w:val="00BF6F03"/>
    <w:rsid w:val="00BF792D"/>
    <w:rsid w:val="00C117BD"/>
    <w:rsid w:val="00C15D38"/>
    <w:rsid w:val="00C165B2"/>
    <w:rsid w:val="00C16857"/>
    <w:rsid w:val="00C231D6"/>
    <w:rsid w:val="00C3396B"/>
    <w:rsid w:val="00C33D8C"/>
    <w:rsid w:val="00C527BC"/>
    <w:rsid w:val="00C611DF"/>
    <w:rsid w:val="00C6142D"/>
    <w:rsid w:val="00C67391"/>
    <w:rsid w:val="00C67ECB"/>
    <w:rsid w:val="00C71B23"/>
    <w:rsid w:val="00C72CC8"/>
    <w:rsid w:val="00C74EA7"/>
    <w:rsid w:val="00C77C9E"/>
    <w:rsid w:val="00C8479A"/>
    <w:rsid w:val="00C85F91"/>
    <w:rsid w:val="00C908EA"/>
    <w:rsid w:val="00C92865"/>
    <w:rsid w:val="00C93BEE"/>
    <w:rsid w:val="00C94023"/>
    <w:rsid w:val="00C95021"/>
    <w:rsid w:val="00CA00E6"/>
    <w:rsid w:val="00CA6503"/>
    <w:rsid w:val="00CB013D"/>
    <w:rsid w:val="00CB10B0"/>
    <w:rsid w:val="00CB4789"/>
    <w:rsid w:val="00CB56DC"/>
    <w:rsid w:val="00CB6E91"/>
    <w:rsid w:val="00CC02EF"/>
    <w:rsid w:val="00CC1150"/>
    <w:rsid w:val="00CC3E7E"/>
    <w:rsid w:val="00CC497C"/>
    <w:rsid w:val="00CD0E91"/>
    <w:rsid w:val="00CD3619"/>
    <w:rsid w:val="00CD5395"/>
    <w:rsid w:val="00CD5E7C"/>
    <w:rsid w:val="00CD66C0"/>
    <w:rsid w:val="00CD7DEC"/>
    <w:rsid w:val="00CE0F6F"/>
    <w:rsid w:val="00CE17A5"/>
    <w:rsid w:val="00CE5771"/>
    <w:rsid w:val="00CE6DAD"/>
    <w:rsid w:val="00CF3A5A"/>
    <w:rsid w:val="00CF3D15"/>
    <w:rsid w:val="00CF4F41"/>
    <w:rsid w:val="00D003AA"/>
    <w:rsid w:val="00D00A34"/>
    <w:rsid w:val="00D01C50"/>
    <w:rsid w:val="00D02594"/>
    <w:rsid w:val="00D030CF"/>
    <w:rsid w:val="00D03743"/>
    <w:rsid w:val="00D1329E"/>
    <w:rsid w:val="00D1542C"/>
    <w:rsid w:val="00D20CC0"/>
    <w:rsid w:val="00D264B3"/>
    <w:rsid w:val="00D27499"/>
    <w:rsid w:val="00D27580"/>
    <w:rsid w:val="00D27A21"/>
    <w:rsid w:val="00D30F13"/>
    <w:rsid w:val="00D31535"/>
    <w:rsid w:val="00D334D9"/>
    <w:rsid w:val="00D343CE"/>
    <w:rsid w:val="00D34983"/>
    <w:rsid w:val="00D356FA"/>
    <w:rsid w:val="00D44253"/>
    <w:rsid w:val="00D45927"/>
    <w:rsid w:val="00D46EC5"/>
    <w:rsid w:val="00D46ED1"/>
    <w:rsid w:val="00D47BBA"/>
    <w:rsid w:val="00D5094E"/>
    <w:rsid w:val="00D5191B"/>
    <w:rsid w:val="00D56D9F"/>
    <w:rsid w:val="00D57AC3"/>
    <w:rsid w:val="00D610EE"/>
    <w:rsid w:val="00D64813"/>
    <w:rsid w:val="00D675E4"/>
    <w:rsid w:val="00D716FE"/>
    <w:rsid w:val="00D73365"/>
    <w:rsid w:val="00D733A5"/>
    <w:rsid w:val="00D76C98"/>
    <w:rsid w:val="00D84EC7"/>
    <w:rsid w:val="00D85A3E"/>
    <w:rsid w:val="00D86824"/>
    <w:rsid w:val="00D86F82"/>
    <w:rsid w:val="00D871CA"/>
    <w:rsid w:val="00D92098"/>
    <w:rsid w:val="00D92A87"/>
    <w:rsid w:val="00D92CE1"/>
    <w:rsid w:val="00D92F49"/>
    <w:rsid w:val="00D95F32"/>
    <w:rsid w:val="00D9645B"/>
    <w:rsid w:val="00DA37B7"/>
    <w:rsid w:val="00DA50D6"/>
    <w:rsid w:val="00DA5135"/>
    <w:rsid w:val="00DA5680"/>
    <w:rsid w:val="00DB0E3C"/>
    <w:rsid w:val="00DB1EEC"/>
    <w:rsid w:val="00DB7903"/>
    <w:rsid w:val="00DC35F9"/>
    <w:rsid w:val="00DC3F67"/>
    <w:rsid w:val="00DC792A"/>
    <w:rsid w:val="00DD14F3"/>
    <w:rsid w:val="00DD4636"/>
    <w:rsid w:val="00DD5B3B"/>
    <w:rsid w:val="00DD6064"/>
    <w:rsid w:val="00DE0EAF"/>
    <w:rsid w:val="00DE6E74"/>
    <w:rsid w:val="00DE70CA"/>
    <w:rsid w:val="00DF1905"/>
    <w:rsid w:val="00DF34D4"/>
    <w:rsid w:val="00DF61D6"/>
    <w:rsid w:val="00DF6D66"/>
    <w:rsid w:val="00E02503"/>
    <w:rsid w:val="00E028BA"/>
    <w:rsid w:val="00E02FEB"/>
    <w:rsid w:val="00E031F8"/>
    <w:rsid w:val="00E04269"/>
    <w:rsid w:val="00E07180"/>
    <w:rsid w:val="00E137D6"/>
    <w:rsid w:val="00E13D80"/>
    <w:rsid w:val="00E165C6"/>
    <w:rsid w:val="00E16B35"/>
    <w:rsid w:val="00E26F05"/>
    <w:rsid w:val="00E27CB6"/>
    <w:rsid w:val="00E31058"/>
    <w:rsid w:val="00E3260E"/>
    <w:rsid w:val="00E35EC1"/>
    <w:rsid w:val="00E3756B"/>
    <w:rsid w:val="00E41139"/>
    <w:rsid w:val="00E41612"/>
    <w:rsid w:val="00E5528D"/>
    <w:rsid w:val="00E56569"/>
    <w:rsid w:val="00E65273"/>
    <w:rsid w:val="00E65DB4"/>
    <w:rsid w:val="00E73869"/>
    <w:rsid w:val="00E73D78"/>
    <w:rsid w:val="00E74D8A"/>
    <w:rsid w:val="00E751E7"/>
    <w:rsid w:val="00E80246"/>
    <w:rsid w:val="00E80A79"/>
    <w:rsid w:val="00E84719"/>
    <w:rsid w:val="00E84E4B"/>
    <w:rsid w:val="00E8610F"/>
    <w:rsid w:val="00E90409"/>
    <w:rsid w:val="00E910ED"/>
    <w:rsid w:val="00E924AB"/>
    <w:rsid w:val="00E93E46"/>
    <w:rsid w:val="00E9600E"/>
    <w:rsid w:val="00EA0401"/>
    <w:rsid w:val="00EA04EA"/>
    <w:rsid w:val="00EA087F"/>
    <w:rsid w:val="00EA0890"/>
    <w:rsid w:val="00EA0A8C"/>
    <w:rsid w:val="00EA1012"/>
    <w:rsid w:val="00EA45EB"/>
    <w:rsid w:val="00EA51F7"/>
    <w:rsid w:val="00EA7132"/>
    <w:rsid w:val="00EB177A"/>
    <w:rsid w:val="00EB42A3"/>
    <w:rsid w:val="00EC5AA7"/>
    <w:rsid w:val="00ED0409"/>
    <w:rsid w:val="00ED2994"/>
    <w:rsid w:val="00ED62AF"/>
    <w:rsid w:val="00EE23A5"/>
    <w:rsid w:val="00EE5EE5"/>
    <w:rsid w:val="00EE6F48"/>
    <w:rsid w:val="00EE771A"/>
    <w:rsid w:val="00EF16CB"/>
    <w:rsid w:val="00EF4CA3"/>
    <w:rsid w:val="00EF6C0D"/>
    <w:rsid w:val="00F011DA"/>
    <w:rsid w:val="00F015F6"/>
    <w:rsid w:val="00F025A2"/>
    <w:rsid w:val="00F05132"/>
    <w:rsid w:val="00F053E1"/>
    <w:rsid w:val="00F06291"/>
    <w:rsid w:val="00F10AEA"/>
    <w:rsid w:val="00F134D0"/>
    <w:rsid w:val="00F13882"/>
    <w:rsid w:val="00F142D7"/>
    <w:rsid w:val="00F14F9B"/>
    <w:rsid w:val="00F15252"/>
    <w:rsid w:val="00F26F26"/>
    <w:rsid w:val="00F30DF2"/>
    <w:rsid w:val="00F32802"/>
    <w:rsid w:val="00F427BF"/>
    <w:rsid w:val="00F44461"/>
    <w:rsid w:val="00F44A7B"/>
    <w:rsid w:val="00F46055"/>
    <w:rsid w:val="00F47A1D"/>
    <w:rsid w:val="00F50F16"/>
    <w:rsid w:val="00F51118"/>
    <w:rsid w:val="00F53D5C"/>
    <w:rsid w:val="00F57C6E"/>
    <w:rsid w:val="00F612B4"/>
    <w:rsid w:val="00F641B6"/>
    <w:rsid w:val="00F65B9D"/>
    <w:rsid w:val="00F66C2B"/>
    <w:rsid w:val="00F715EA"/>
    <w:rsid w:val="00F71F7C"/>
    <w:rsid w:val="00F72627"/>
    <w:rsid w:val="00F74CFC"/>
    <w:rsid w:val="00F81077"/>
    <w:rsid w:val="00F82C62"/>
    <w:rsid w:val="00F85B5E"/>
    <w:rsid w:val="00F91E15"/>
    <w:rsid w:val="00F946C9"/>
    <w:rsid w:val="00F9518F"/>
    <w:rsid w:val="00FA01FE"/>
    <w:rsid w:val="00FA1EA2"/>
    <w:rsid w:val="00FA2D7C"/>
    <w:rsid w:val="00FA3E97"/>
    <w:rsid w:val="00FA5D8A"/>
    <w:rsid w:val="00FB2510"/>
    <w:rsid w:val="00FB43C1"/>
    <w:rsid w:val="00FB4C6F"/>
    <w:rsid w:val="00FB5B1C"/>
    <w:rsid w:val="00FB5E56"/>
    <w:rsid w:val="00FC152B"/>
    <w:rsid w:val="00FC24D9"/>
    <w:rsid w:val="00FC3C51"/>
    <w:rsid w:val="00FC6DDF"/>
    <w:rsid w:val="00FD095C"/>
    <w:rsid w:val="00FD1D07"/>
    <w:rsid w:val="00FD2C8C"/>
    <w:rsid w:val="00FD2E15"/>
    <w:rsid w:val="00FD38F0"/>
    <w:rsid w:val="00FD4E4C"/>
    <w:rsid w:val="00FD5E2B"/>
    <w:rsid w:val="00FD6155"/>
    <w:rsid w:val="00FD6460"/>
    <w:rsid w:val="00FE37B2"/>
    <w:rsid w:val="00FF74CE"/>
    <w:rsid w:val="1C4F43AE"/>
    <w:rsid w:val="22737BF6"/>
    <w:rsid w:val="25186DB1"/>
    <w:rsid w:val="38C9AB20"/>
    <w:rsid w:val="39237850"/>
    <w:rsid w:val="460B17AA"/>
    <w:rsid w:val="4ACFA204"/>
    <w:rsid w:val="5FAB3E34"/>
    <w:rsid w:val="6E352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04E8"/>
  <w15:chartTrackingRefBased/>
  <w15:docId w15:val="{72F8E209-6BE1-4DBB-BEE4-CE2277F1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7DEC"/>
    <w:rPr>
      <w:kern w:val="0"/>
      <w14:ligatures w14:val="none"/>
    </w:rPr>
  </w:style>
  <w:style w:type="paragraph" w:styleId="Nagwek1">
    <w:name w:val="heading 1"/>
    <w:basedOn w:val="Normalny"/>
    <w:next w:val="Normalny"/>
    <w:link w:val="Nagwek1Znak"/>
    <w:uiPriority w:val="9"/>
    <w:qFormat/>
    <w:rsid w:val="00CD7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7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7D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7D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7D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7D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7D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7D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7D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7D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D7D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D7D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D7D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D7D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D7D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7D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7D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7DEC"/>
    <w:rPr>
      <w:rFonts w:eastAsiaTheme="majorEastAsia" w:cstheme="majorBidi"/>
      <w:color w:val="272727" w:themeColor="text1" w:themeTint="D8"/>
    </w:rPr>
  </w:style>
  <w:style w:type="paragraph" w:styleId="Tytu">
    <w:name w:val="Title"/>
    <w:basedOn w:val="Normalny"/>
    <w:next w:val="Normalny"/>
    <w:link w:val="TytuZnak"/>
    <w:uiPriority w:val="10"/>
    <w:qFormat/>
    <w:rsid w:val="00CD7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7D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7D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7D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7DEC"/>
    <w:pPr>
      <w:spacing w:before="160"/>
      <w:jc w:val="center"/>
    </w:pPr>
    <w:rPr>
      <w:i/>
      <w:iCs/>
      <w:color w:val="404040" w:themeColor="text1" w:themeTint="BF"/>
    </w:rPr>
  </w:style>
  <w:style w:type="character" w:customStyle="1" w:styleId="CytatZnak">
    <w:name w:val="Cytat Znak"/>
    <w:basedOn w:val="Domylnaczcionkaakapitu"/>
    <w:link w:val="Cytat"/>
    <w:uiPriority w:val="29"/>
    <w:rsid w:val="00CD7DEC"/>
    <w:rPr>
      <w:i/>
      <w:iCs/>
      <w:color w:val="404040" w:themeColor="text1" w:themeTint="BF"/>
    </w:rPr>
  </w:style>
  <w:style w:type="paragraph" w:styleId="Akapitzlist">
    <w:name w:val="List Paragraph"/>
    <w:basedOn w:val="Normalny"/>
    <w:uiPriority w:val="34"/>
    <w:qFormat/>
    <w:rsid w:val="00CD7DEC"/>
    <w:pPr>
      <w:ind w:left="720"/>
      <w:contextualSpacing/>
    </w:pPr>
  </w:style>
  <w:style w:type="character" w:styleId="Wyrnienieintensywne">
    <w:name w:val="Intense Emphasis"/>
    <w:basedOn w:val="Domylnaczcionkaakapitu"/>
    <w:uiPriority w:val="21"/>
    <w:qFormat/>
    <w:rsid w:val="00CD7DEC"/>
    <w:rPr>
      <w:i/>
      <w:iCs/>
      <w:color w:val="0F4761" w:themeColor="accent1" w:themeShade="BF"/>
    </w:rPr>
  </w:style>
  <w:style w:type="paragraph" w:styleId="Cytatintensywny">
    <w:name w:val="Intense Quote"/>
    <w:basedOn w:val="Normalny"/>
    <w:next w:val="Normalny"/>
    <w:link w:val="CytatintensywnyZnak"/>
    <w:uiPriority w:val="30"/>
    <w:qFormat/>
    <w:rsid w:val="00CD7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D7DEC"/>
    <w:rPr>
      <w:i/>
      <w:iCs/>
      <w:color w:val="0F4761" w:themeColor="accent1" w:themeShade="BF"/>
    </w:rPr>
  </w:style>
  <w:style w:type="character" w:styleId="Odwoanieintensywne">
    <w:name w:val="Intense Reference"/>
    <w:basedOn w:val="Domylnaczcionkaakapitu"/>
    <w:uiPriority w:val="32"/>
    <w:qFormat/>
    <w:rsid w:val="00CD7DEC"/>
    <w:rPr>
      <w:b/>
      <w:bCs/>
      <w:smallCaps/>
      <w:color w:val="0F4761" w:themeColor="accent1" w:themeShade="BF"/>
      <w:spacing w:val="5"/>
    </w:rPr>
  </w:style>
  <w:style w:type="paragraph" w:customStyle="1" w:styleId="p3">
    <w:name w:val="p3"/>
    <w:basedOn w:val="Normalny"/>
    <w:rsid w:val="00CD7DE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1">
    <w:name w:val="s1"/>
    <w:basedOn w:val="Domylnaczcionkaakapitu"/>
    <w:rsid w:val="00CD7DEC"/>
  </w:style>
  <w:style w:type="paragraph" w:customStyle="1" w:styleId="Default">
    <w:name w:val="Default"/>
    <w:rsid w:val="00CD7DE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ODNONIKtreodnonika">
    <w:name w:val="ODNOŚNIK – treść odnośnika"/>
    <w:uiPriority w:val="19"/>
    <w:qFormat/>
    <w:rsid w:val="00CD7DEC"/>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styleId="Tekstprzypisukocowego">
    <w:name w:val="endnote text"/>
    <w:basedOn w:val="Normalny"/>
    <w:link w:val="TekstprzypisukocowegoZnak"/>
    <w:uiPriority w:val="99"/>
    <w:semiHidden/>
    <w:unhideWhenUsed/>
    <w:rsid w:val="00CD7D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7DEC"/>
    <w:rPr>
      <w:kern w:val="0"/>
      <w:sz w:val="20"/>
      <w:szCs w:val="20"/>
      <w14:ligatures w14:val="none"/>
    </w:rPr>
  </w:style>
  <w:style w:type="character" w:styleId="Odwoanieprzypisukocowego">
    <w:name w:val="endnote reference"/>
    <w:basedOn w:val="Domylnaczcionkaakapitu"/>
    <w:uiPriority w:val="99"/>
    <w:semiHidden/>
    <w:unhideWhenUsed/>
    <w:rsid w:val="00CD7DEC"/>
    <w:rPr>
      <w:vertAlign w:val="superscript"/>
    </w:rPr>
  </w:style>
  <w:style w:type="paragraph" w:styleId="Tekstkomentarza">
    <w:name w:val="annotation text"/>
    <w:basedOn w:val="Normalny"/>
    <w:link w:val="TekstkomentarzaZnak"/>
    <w:uiPriority w:val="99"/>
    <w:unhideWhenUsed/>
    <w:rsid w:val="007C7948"/>
    <w:pPr>
      <w:spacing w:line="240" w:lineRule="auto"/>
    </w:pPr>
    <w:rPr>
      <w:kern w:val="2"/>
      <w:sz w:val="20"/>
      <w:szCs w:val="20"/>
      <w14:ligatures w14:val="standardContextual"/>
    </w:rPr>
  </w:style>
  <w:style w:type="character" w:customStyle="1" w:styleId="TekstkomentarzaZnak">
    <w:name w:val="Tekst komentarza Znak"/>
    <w:basedOn w:val="Domylnaczcionkaakapitu"/>
    <w:link w:val="Tekstkomentarza"/>
    <w:uiPriority w:val="99"/>
    <w:rsid w:val="007C7948"/>
    <w:rPr>
      <w:sz w:val="20"/>
      <w:szCs w:val="20"/>
    </w:rPr>
  </w:style>
  <w:style w:type="character" w:styleId="Odwoaniedokomentarza">
    <w:name w:val="annotation reference"/>
    <w:basedOn w:val="Domylnaczcionkaakapitu"/>
    <w:uiPriority w:val="99"/>
    <w:unhideWhenUsed/>
    <w:rsid w:val="007C7948"/>
    <w:rPr>
      <w:sz w:val="16"/>
      <w:szCs w:val="16"/>
    </w:rPr>
  </w:style>
  <w:style w:type="paragraph" w:styleId="Tekstprzypisudolnego">
    <w:name w:val="footnote text"/>
    <w:basedOn w:val="Normalny"/>
    <w:link w:val="TekstprzypisudolnegoZnak"/>
    <w:uiPriority w:val="99"/>
    <w:semiHidden/>
    <w:unhideWhenUsed/>
    <w:rsid w:val="00FA2D7C"/>
    <w:pPr>
      <w:spacing w:after="0" w:line="240" w:lineRule="auto"/>
    </w:pPr>
    <w:rPr>
      <w:kern w:val="2"/>
      <w:sz w:val="20"/>
      <w:szCs w:val="20"/>
      <w14:ligatures w14:val="standardContextual"/>
    </w:rPr>
  </w:style>
  <w:style w:type="character" w:customStyle="1" w:styleId="TekstprzypisudolnegoZnak">
    <w:name w:val="Tekst przypisu dolnego Znak"/>
    <w:basedOn w:val="Domylnaczcionkaakapitu"/>
    <w:link w:val="Tekstprzypisudolnego"/>
    <w:uiPriority w:val="99"/>
    <w:semiHidden/>
    <w:rsid w:val="00FA2D7C"/>
    <w:rPr>
      <w:sz w:val="20"/>
      <w:szCs w:val="20"/>
    </w:rPr>
  </w:style>
  <w:style w:type="character" w:styleId="Odwoanieprzypisudolnego">
    <w:name w:val="footnote reference"/>
    <w:basedOn w:val="Domylnaczcionkaakapitu"/>
    <w:uiPriority w:val="99"/>
    <w:semiHidden/>
    <w:unhideWhenUsed/>
    <w:rsid w:val="00FA2D7C"/>
    <w:rPr>
      <w:vertAlign w:val="superscript"/>
    </w:rPr>
  </w:style>
  <w:style w:type="character" w:styleId="Hipercze">
    <w:name w:val="Hyperlink"/>
    <w:basedOn w:val="Domylnaczcionkaakapitu"/>
    <w:uiPriority w:val="99"/>
    <w:unhideWhenUsed/>
    <w:rsid w:val="00FA2D7C"/>
    <w:rPr>
      <w:color w:val="467886" w:themeColor="hyperlink"/>
      <w:u w:val="single"/>
    </w:rPr>
  </w:style>
  <w:style w:type="paragraph" w:customStyle="1" w:styleId="ZLITPKTzmpktliter">
    <w:name w:val="Z_LIT/PKT – zm. pkt literą"/>
    <w:basedOn w:val="Normalny"/>
    <w:rsid w:val="00B40722"/>
    <w:pPr>
      <w:suppressAutoHyphens/>
      <w:autoSpaceDN w:val="0"/>
      <w:spacing w:after="0" w:line="360" w:lineRule="auto"/>
      <w:ind w:left="1497" w:hanging="510"/>
      <w:jc w:val="both"/>
      <w:textAlignment w:val="baseline"/>
    </w:pPr>
    <w:rPr>
      <w:rFonts w:ascii="Times" w:eastAsia="Times New Roman" w:hAnsi="Times" w:cs="Arial"/>
      <w:bCs/>
      <w:sz w:val="24"/>
      <w:szCs w:val="20"/>
      <w:lang w:eastAsia="pl-PL"/>
    </w:rPr>
  </w:style>
  <w:style w:type="character" w:customStyle="1" w:styleId="Nierozpoznanawzmianka1">
    <w:name w:val="Nierozpoznana wzmianka1"/>
    <w:basedOn w:val="Domylnaczcionkaakapitu"/>
    <w:uiPriority w:val="99"/>
    <w:semiHidden/>
    <w:unhideWhenUsed/>
    <w:rsid w:val="00437249"/>
    <w:rPr>
      <w:color w:val="605E5C"/>
      <w:shd w:val="clear" w:color="auto" w:fill="E1DFDD"/>
    </w:rPr>
  </w:style>
  <w:style w:type="paragraph" w:customStyle="1" w:styleId="mainpub">
    <w:name w:val="mainpub"/>
    <w:basedOn w:val="Normalny"/>
    <w:rsid w:val="00B911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84467B"/>
    <w:pPr>
      <w:spacing w:after="0" w:line="240" w:lineRule="auto"/>
    </w:pPr>
    <w:rPr>
      <w:kern w:val="0"/>
      <w14:ligatures w14:val="none"/>
    </w:rPr>
  </w:style>
  <w:style w:type="paragraph" w:styleId="Tematkomentarza">
    <w:name w:val="annotation subject"/>
    <w:basedOn w:val="Tekstkomentarza"/>
    <w:next w:val="Tekstkomentarza"/>
    <w:link w:val="TematkomentarzaZnak"/>
    <w:uiPriority w:val="99"/>
    <w:semiHidden/>
    <w:unhideWhenUsed/>
    <w:rsid w:val="00165A59"/>
    <w:rPr>
      <w:b/>
      <w:bCs/>
      <w:kern w:val="0"/>
      <w14:ligatures w14:val="none"/>
    </w:rPr>
  </w:style>
  <w:style w:type="character" w:customStyle="1" w:styleId="TematkomentarzaZnak">
    <w:name w:val="Temat komentarza Znak"/>
    <w:basedOn w:val="TekstkomentarzaZnak"/>
    <w:link w:val="Tematkomentarza"/>
    <w:uiPriority w:val="99"/>
    <w:semiHidden/>
    <w:rsid w:val="00165A59"/>
    <w:rPr>
      <w:b/>
      <w:bCs/>
      <w:kern w:val="0"/>
      <w:sz w:val="20"/>
      <w:szCs w:val="20"/>
      <w14:ligatures w14:val="none"/>
    </w:rPr>
  </w:style>
  <w:style w:type="paragraph" w:customStyle="1" w:styleId="TIRtiret">
    <w:name w:val="TIR – tiret"/>
    <w:basedOn w:val="Normalny"/>
    <w:rsid w:val="00350468"/>
    <w:pPr>
      <w:suppressAutoHyphens/>
      <w:autoSpaceDN w:val="0"/>
      <w:spacing w:after="0" w:line="360" w:lineRule="auto"/>
      <w:ind w:left="1384" w:hanging="397"/>
      <w:jc w:val="both"/>
      <w:textAlignment w:val="baseline"/>
    </w:pPr>
    <w:rPr>
      <w:rFonts w:ascii="Times" w:eastAsia="Times New Roman" w:hAnsi="Times" w:cs="Arial"/>
      <w:bCs/>
      <w:sz w:val="24"/>
      <w:szCs w:val="20"/>
      <w:lang w:eastAsia="pl-PL"/>
    </w:rPr>
  </w:style>
  <w:style w:type="paragraph" w:styleId="Tekstdymka">
    <w:name w:val="Balloon Text"/>
    <w:basedOn w:val="Normalny"/>
    <w:link w:val="TekstdymkaZnak"/>
    <w:uiPriority w:val="99"/>
    <w:semiHidden/>
    <w:unhideWhenUsed/>
    <w:rsid w:val="002C6A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6A8B"/>
    <w:rPr>
      <w:rFonts w:ascii="Segoe UI" w:hAnsi="Segoe UI" w:cs="Segoe UI"/>
      <w:kern w:val="0"/>
      <w:sz w:val="18"/>
      <w:szCs w:val="18"/>
      <w14:ligatures w14:val="none"/>
    </w:rPr>
  </w:style>
  <w:style w:type="paragraph" w:styleId="Nagwek">
    <w:name w:val="header"/>
    <w:basedOn w:val="Normalny"/>
    <w:link w:val="NagwekZnak"/>
    <w:uiPriority w:val="99"/>
    <w:unhideWhenUsed/>
    <w:rsid w:val="006841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4134"/>
    <w:rPr>
      <w:kern w:val="0"/>
      <w14:ligatures w14:val="none"/>
    </w:rPr>
  </w:style>
  <w:style w:type="paragraph" w:styleId="Stopka">
    <w:name w:val="footer"/>
    <w:basedOn w:val="Normalny"/>
    <w:link w:val="StopkaZnak"/>
    <w:uiPriority w:val="99"/>
    <w:unhideWhenUsed/>
    <w:rsid w:val="006841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134"/>
    <w:rPr>
      <w:kern w:val="0"/>
      <w14:ligatures w14:val="none"/>
    </w:rPr>
  </w:style>
  <w:style w:type="character" w:customStyle="1" w:styleId="Nierozpoznanawzmianka2">
    <w:name w:val="Nierozpoznana wzmianka2"/>
    <w:basedOn w:val="Domylnaczcionkaakapitu"/>
    <w:uiPriority w:val="99"/>
    <w:semiHidden/>
    <w:unhideWhenUsed/>
    <w:rsid w:val="00C52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3506">
      <w:bodyDiv w:val="1"/>
      <w:marLeft w:val="0"/>
      <w:marRight w:val="0"/>
      <w:marTop w:val="0"/>
      <w:marBottom w:val="0"/>
      <w:divBdr>
        <w:top w:val="none" w:sz="0" w:space="0" w:color="auto"/>
        <w:left w:val="none" w:sz="0" w:space="0" w:color="auto"/>
        <w:bottom w:val="none" w:sz="0" w:space="0" w:color="auto"/>
        <w:right w:val="none" w:sz="0" w:space="0" w:color="auto"/>
      </w:divBdr>
      <w:divsChild>
        <w:div w:id="749428703">
          <w:marLeft w:val="0"/>
          <w:marRight w:val="0"/>
          <w:marTop w:val="0"/>
          <w:marBottom w:val="0"/>
          <w:divBdr>
            <w:top w:val="none" w:sz="0" w:space="0" w:color="auto"/>
            <w:left w:val="none" w:sz="0" w:space="0" w:color="auto"/>
            <w:bottom w:val="none" w:sz="0" w:space="0" w:color="auto"/>
            <w:right w:val="none" w:sz="0" w:space="0" w:color="auto"/>
          </w:divBdr>
          <w:divsChild>
            <w:div w:id="16880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851">
      <w:bodyDiv w:val="1"/>
      <w:marLeft w:val="0"/>
      <w:marRight w:val="0"/>
      <w:marTop w:val="0"/>
      <w:marBottom w:val="0"/>
      <w:divBdr>
        <w:top w:val="none" w:sz="0" w:space="0" w:color="auto"/>
        <w:left w:val="none" w:sz="0" w:space="0" w:color="auto"/>
        <w:bottom w:val="none" w:sz="0" w:space="0" w:color="auto"/>
        <w:right w:val="none" w:sz="0" w:space="0" w:color="auto"/>
      </w:divBdr>
    </w:div>
    <w:div w:id="178735509">
      <w:bodyDiv w:val="1"/>
      <w:marLeft w:val="0"/>
      <w:marRight w:val="0"/>
      <w:marTop w:val="0"/>
      <w:marBottom w:val="0"/>
      <w:divBdr>
        <w:top w:val="none" w:sz="0" w:space="0" w:color="auto"/>
        <w:left w:val="none" w:sz="0" w:space="0" w:color="auto"/>
        <w:bottom w:val="none" w:sz="0" w:space="0" w:color="auto"/>
        <w:right w:val="none" w:sz="0" w:space="0" w:color="auto"/>
      </w:divBdr>
    </w:div>
    <w:div w:id="248540608">
      <w:bodyDiv w:val="1"/>
      <w:marLeft w:val="0"/>
      <w:marRight w:val="0"/>
      <w:marTop w:val="0"/>
      <w:marBottom w:val="0"/>
      <w:divBdr>
        <w:top w:val="none" w:sz="0" w:space="0" w:color="auto"/>
        <w:left w:val="none" w:sz="0" w:space="0" w:color="auto"/>
        <w:bottom w:val="none" w:sz="0" w:space="0" w:color="auto"/>
        <w:right w:val="none" w:sz="0" w:space="0" w:color="auto"/>
      </w:divBdr>
      <w:divsChild>
        <w:div w:id="518735680">
          <w:marLeft w:val="0"/>
          <w:marRight w:val="0"/>
          <w:marTop w:val="0"/>
          <w:marBottom w:val="0"/>
          <w:divBdr>
            <w:top w:val="none" w:sz="0" w:space="0" w:color="auto"/>
            <w:left w:val="none" w:sz="0" w:space="0" w:color="auto"/>
            <w:bottom w:val="none" w:sz="0" w:space="0" w:color="auto"/>
            <w:right w:val="none" w:sz="0" w:space="0" w:color="auto"/>
          </w:divBdr>
        </w:div>
      </w:divsChild>
    </w:div>
    <w:div w:id="317920518">
      <w:bodyDiv w:val="1"/>
      <w:marLeft w:val="0"/>
      <w:marRight w:val="0"/>
      <w:marTop w:val="0"/>
      <w:marBottom w:val="0"/>
      <w:divBdr>
        <w:top w:val="none" w:sz="0" w:space="0" w:color="auto"/>
        <w:left w:val="none" w:sz="0" w:space="0" w:color="auto"/>
        <w:bottom w:val="none" w:sz="0" w:space="0" w:color="auto"/>
        <w:right w:val="none" w:sz="0" w:space="0" w:color="auto"/>
      </w:divBdr>
      <w:divsChild>
        <w:div w:id="670134243">
          <w:marLeft w:val="0"/>
          <w:marRight w:val="0"/>
          <w:marTop w:val="0"/>
          <w:marBottom w:val="0"/>
          <w:divBdr>
            <w:top w:val="none" w:sz="0" w:space="0" w:color="auto"/>
            <w:left w:val="none" w:sz="0" w:space="0" w:color="auto"/>
            <w:bottom w:val="none" w:sz="0" w:space="0" w:color="auto"/>
            <w:right w:val="none" w:sz="0" w:space="0" w:color="auto"/>
          </w:divBdr>
        </w:div>
      </w:divsChild>
    </w:div>
    <w:div w:id="348144279">
      <w:bodyDiv w:val="1"/>
      <w:marLeft w:val="0"/>
      <w:marRight w:val="0"/>
      <w:marTop w:val="0"/>
      <w:marBottom w:val="0"/>
      <w:divBdr>
        <w:top w:val="none" w:sz="0" w:space="0" w:color="auto"/>
        <w:left w:val="none" w:sz="0" w:space="0" w:color="auto"/>
        <w:bottom w:val="none" w:sz="0" w:space="0" w:color="auto"/>
        <w:right w:val="none" w:sz="0" w:space="0" w:color="auto"/>
      </w:divBdr>
    </w:div>
    <w:div w:id="409232307">
      <w:bodyDiv w:val="1"/>
      <w:marLeft w:val="0"/>
      <w:marRight w:val="0"/>
      <w:marTop w:val="0"/>
      <w:marBottom w:val="0"/>
      <w:divBdr>
        <w:top w:val="none" w:sz="0" w:space="0" w:color="auto"/>
        <w:left w:val="none" w:sz="0" w:space="0" w:color="auto"/>
        <w:bottom w:val="none" w:sz="0" w:space="0" w:color="auto"/>
        <w:right w:val="none" w:sz="0" w:space="0" w:color="auto"/>
      </w:divBdr>
      <w:divsChild>
        <w:div w:id="1204094236">
          <w:marLeft w:val="0"/>
          <w:marRight w:val="0"/>
          <w:marTop w:val="0"/>
          <w:marBottom w:val="0"/>
          <w:divBdr>
            <w:top w:val="none" w:sz="0" w:space="0" w:color="auto"/>
            <w:left w:val="none" w:sz="0" w:space="0" w:color="auto"/>
            <w:bottom w:val="none" w:sz="0" w:space="0" w:color="auto"/>
            <w:right w:val="none" w:sz="0" w:space="0" w:color="auto"/>
          </w:divBdr>
          <w:divsChild>
            <w:div w:id="46701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4314">
      <w:bodyDiv w:val="1"/>
      <w:marLeft w:val="0"/>
      <w:marRight w:val="0"/>
      <w:marTop w:val="0"/>
      <w:marBottom w:val="0"/>
      <w:divBdr>
        <w:top w:val="none" w:sz="0" w:space="0" w:color="auto"/>
        <w:left w:val="none" w:sz="0" w:space="0" w:color="auto"/>
        <w:bottom w:val="none" w:sz="0" w:space="0" w:color="auto"/>
        <w:right w:val="none" w:sz="0" w:space="0" w:color="auto"/>
      </w:divBdr>
      <w:divsChild>
        <w:div w:id="529299853">
          <w:marLeft w:val="0"/>
          <w:marRight w:val="0"/>
          <w:marTop w:val="0"/>
          <w:marBottom w:val="0"/>
          <w:divBdr>
            <w:top w:val="none" w:sz="0" w:space="0" w:color="auto"/>
            <w:left w:val="none" w:sz="0" w:space="0" w:color="auto"/>
            <w:bottom w:val="none" w:sz="0" w:space="0" w:color="auto"/>
            <w:right w:val="none" w:sz="0" w:space="0" w:color="auto"/>
          </w:divBdr>
        </w:div>
        <w:div w:id="1151600399">
          <w:marLeft w:val="0"/>
          <w:marRight w:val="0"/>
          <w:marTop w:val="0"/>
          <w:marBottom w:val="0"/>
          <w:divBdr>
            <w:top w:val="none" w:sz="0" w:space="0" w:color="auto"/>
            <w:left w:val="none" w:sz="0" w:space="0" w:color="auto"/>
            <w:bottom w:val="none" w:sz="0" w:space="0" w:color="auto"/>
            <w:right w:val="none" w:sz="0" w:space="0" w:color="auto"/>
          </w:divBdr>
        </w:div>
        <w:div w:id="1213351946">
          <w:marLeft w:val="0"/>
          <w:marRight w:val="0"/>
          <w:marTop w:val="0"/>
          <w:marBottom w:val="0"/>
          <w:divBdr>
            <w:top w:val="none" w:sz="0" w:space="0" w:color="auto"/>
            <w:left w:val="none" w:sz="0" w:space="0" w:color="auto"/>
            <w:bottom w:val="none" w:sz="0" w:space="0" w:color="auto"/>
            <w:right w:val="none" w:sz="0" w:space="0" w:color="auto"/>
          </w:divBdr>
        </w:div>
        <w:div w:id="1124811695">
          <w:marLeft w:val="0"/>
          <w:marRight w:val="0"/>
          <w:marTop w:val="0"/>
          <w:marBottom w:val="0"/>
          <w:divBdr>
            <w:top w:val="none" w:sz="0" w:space="0" w:color="auto"/>
            <w:left w:val="none" w:sz="0" w:space="0" w:color="auto"/>
            <w:bottom w:val="none" w:sz="0" w:space="0" w:color="auto"/>
            <w:right w:val="none" w:sz="0" w:space="0" w:color="auto"/>
          </w:divBdr>
        </w:div>
        <w:div w:id="1042680302">
          <w:marLeft w:val="0"/>
          <w:marRight w:val="0"/>
          <w:marTop w:val="0"/>
          <w:marBottom w:val="0"/>
          <w:divBdr>
            <w:top w:val="none" w:sz="0" w:space="0" w:color="auto"/>
            <w:left w:val="none" w:sz="0" w:space="0" w:color="auto"/>
            <w:bottom w:val="none" w:sz="0" w:space="0" w:color="auto"/>
            <w:right w:val="none" w:sz="0" w:space="0" w:color="auto"/>
          </w:divBdr>
        </w:div>
        <w:div w:id="73553133">
          <w:marLeft w:val="0"/>
          <w:marRight w:val="0"/>
          <w:marTop w:val="0"/>
          <w:marBottom w:val="0"/>
          <w:divBdr>
            <w:top w:val="none" w:sz="0" w:space="0" w:color="auto"/>
            <w:left w:val="none" w:sz="0" w:space="0" w:color="auto"/>
            <w:bottom w:val="none" w:sz="0" w:space="0" w:color="auto"/>
            <w:right w:val="none" w:sz="0" w:space="0" w:color="auto"/>
          </w:divBdr>
        </w:div>
      </w:divsChild>
    </w:div>
    <w:div w:id="494079046">
      <w:bodyDiv w:val="1"/>
      <w:marLeft w:val="0"/>
      <w:marRight w:val="0"/>
      <w:marTop w:val="0"/>
      <w:marBottom w:val="0"/>
      <w:divBdr>
        <w:top w:val="none" w:sz="0" w:space="0" w:color="auto"/>
        <w:left w:val="none" w:sz="0" w:space="0" w:color="auto"/>
        <w:bottom w:val="none" w:sz="0" w:space="0" w:color="auto"/>
        <w:right w:val="none" w:sz="0" w:space="0" w:color="auto"/>
      </w:divBdr>
    </w:div>
    <w:div w:id="620234640">
      <w:bodyDiv w:val="1"/>
      <w:marLeft w:val="0"/>
      <w:marRight w:val="0"/>
      <w:marTop w:val="0"/>
      <w:marBottom w:val="0"/>
      <w:divBdr>
        <w:top w:val="none" w:sz="0" w:space="0" w:color="auto"/>
        <w:left w:val="none" w:sz="0" w:space="0" w:color="auto"/>
        <w:bottom w:val="none" w:sz="0" w:space="0" w:color="auto"/>
        <w:right w:val="none" w:sz="0" w:space="0" w:color="auto"/>
      </w:divBdr>
      <w:divsChild>
        <w:div w:id="2107460561">
          <w:marLeft w:val="0"/>
          <w:marRight w:val="0"/>
          <w:marTop w:val="0"/>
          <w:marBottom w:val="0"/>
          <w:divBdr>
            <w:top w:val="none" w:sz="0" w:space="0" w:color="auto"/>
            <w:left w:val="none" w:sz="0" w:space="0" w:color="auto"/>
            <w:bottom w:val="none" w:sz="0" w:space="0" w:color="auto"/>
            <w:right w:val="none" w:sz="0" w:space="0" w:color="auto"/>
          </w:divBdr>
        </w:div>
      </w:divsChild>
    </w:div>
    <w:div w:id="762840059">
      <w:bodyDiv w:val="1"/>
      <w:marLeft w:val="0"/>
      <w:marRight w:val="0"/>
      <w:marTop w:val="0"/>
      <w:marBottom w:val="0"/>
      <w:divBdr>
        <w:top w:val="none" w:sz="0" w:space="0" w:color="auto"/>
        <w:left w:val="none" w:sz="0" w:space="0" w:color="auto"/>
        <w:bottom w:val="none" w:sz="0" w:space="0" w:color="auto"/>
        <w:right w:val="none" w:sz="0" w:space="0" w:color="auto"/>
      </w:divBdr>
    </w:div>
    <w:div w:id="791288781">
      <w:bodyDiv w:val="1"/>
      <w:marLeft w:val="0"/>
      <w:marRight w:val="0"/>
      <w:marTop w:val="0"/>
      <w:marBottom w:val="0"/>
      <w:divBdr>
        <w:top w:val="none" w:sz="0" w:space="0" w:color="auto"/>
        <w:left w:val="none" w:sz="0" w:space="0" w:color="auto"/>
        <w:bottom w:val="none" w:sz="0" w:space="0" w:color="auto"/>
        <w:right w:val="none" w:sz="0" w:space="0" w:color="auto"/>
      </w:divBdr>
      <w:divsChild>
        <w:div w:id="1056275499">
          <w:marLeft w:val="0"/>
          <w:marRight w:val="0"/>
          <w:marTop w:val="0"/>
          <w:marBottom w:val="0"/>
          <w:divBdr>
            <w:top w:val="none" w:sz="0" w:space="0" w:color="auto"/>
            <w:left w:val="none" w:sz="0" w:space="0" w:color="auto"/>
            <w:bottom w:val="none" w:sz="0" w:space="0" w:color="auto"/>
            <w:right w:val="none" w:sz="0" w:space="0" w:color="auto"/>
          </w:divBdr>
          <w:divsChild>
            <w:div w:id="1711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91502">
      <w:bodyDiv w:val="1"/>
      <w:marLeft w:val="0"/>
      <w:marRight w:val="0"/>
      <w:marTop w:val="0"/>
      <w:marBottom w:val="0"/>
      <w:divBdr>
        <w:top w:val="none" w:sz="0" w:space="0" w:color="auto"/>
        <w:left w:val="none" w:sz="0" w:space="0" w:color="auto"/>
        <w:bottom w:val="none" w:sz="0" w:space="0" w:color="auto"/>
        <w:right w:val="none" w:sz="0" w:space="0" w:color="auto"/>
      </w:divBdr>
    </w:div>
    <w:div w:id="1084187270">
      <w:bodyDiv w:val="1"/>
      <w:marLeft w:val="0"/>
      <w:marRight w:val="0"/>
      <w:marTop w:val="0"/>
      <w:marBottom w:val="0"/>
      <w:divBdr>
        <w:top w:val="none" w:sz="0" w:space="0" w:color="auto"/>
        <w:left w:val="none" w:sz="0" w:space="0" w:color="auto"/>
        <w:bottom w:val="none" w:sz="0" w:space="0" w:color="auto"/>
        <w:right w:val="none" w:sz="0" w:space="0" w:color="auto"/>
      </w:divBdr>
      <w:divsChild>
        <w:div w:id="798185950">
          <w:marLeft w:val="0"/>
          <w:marRight w:val="0"/>
          <w:marTop w:val="0"/>
          <w:marBottom w:val="0"/>
          <w:divBdr>
            <w:top w:val="none" w:sz="0" w:space="0" w:color="auto"/>
            <w:left w:val="none" w:sz="0" w:space="0" w:color="auto"/>
            <w:bottom w:val="none" w:sz="0" w:space="0" w:color="auto"/>
            <w:right w:val="none" w:sz="0" w:space="0" w:color="auto"/>
          </w:divBdr>
          <w:divsChild>
            <w:div w:id="1405836579">
              <w:marLeft w:val="0"/>
              <w:marRight w:val="0"/>
              <w:marTop w:val="0"/>
              <w:marBottom w:val="0"/>
              <w:divBdr>
                <w:top w:val="none" w:sz="0" w:space="0" w:color="auto"/>
                <w:left w:val="none" w:sz="0" w:space="0" w:color="auto"/>
                <w:bottom w:val="none" w:sz="0" w:space="0" w:color="auto"/>
                <w:right w:val="none" w:sz="0" w:space="0" w:color="auto"/>
              </w:divBdr>
              <w:divsChild>
                <w:div w:id="707486689">
                  <w:marLeft w:val="0"/>
                  <w:marRight w:val="0"/>
                  <w:marTop w:val="0"/>
                  <w:marBottom w:val="0"/>
                  <w:divBdr>
                    <w:top w:val="none" w:sz="0" w:space="0" w:color="auto"/>
                    <w:left w:val="none" w:sz="0" w:space="0" w:color="auto"/>
                    <w:bottom w:val="none" w:sz="0" w:space="0" w:color="auto"/>
                    <w:right w:val="none" w:sz="0" w:space="0" w:color="auto"/>
                  </w:divBdr>
                  <w:divsChild>
                    <w:div w:id="5100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1752">
      <w:bodyDiv w:val="1"/>
      <w:marLeft w:val="0"/>
      <w:marRight w:val="0"/>
      <w:marTop w:val="0"/>
      <w:marBottom w:val="0"/>
      <w:divBdr>
        <w:top w:val="none" w:sz="0" w:space="0" w:color="auto"/>
        <w:left w:val="none" w:sz="0" w:space="0" w:color="auto"/>
        <w:bottom w:val="none" w:sz="0" w:space="0" w:color="auto"/>
        <w:right w:val="none" w:sz="0" w:space="0" w:color="auto"/>
      </w:divBdr>
    </w:div>
    <w:div w:id="1135097092">
      <w:bodyDiv w:val="1"/>
      <w:marLeft w:val="0"/>
      <w:marRight w:val="0"/>
      <w:marTop w:val="0"/>
      <w:marBottom w:val="0"/>
      <w:divBdr>
        <w:top w:val="none" w:sz="0" w:space="0" w:color="auto"/>
        <w:left w:val="none" w:sz="0" w:space="0" w:color="auto"/>
        <w:bottom w:val="none" w:sz="0" w:space="0" w:color="auto"/>
        <w:right w:val="none" w:sz="0" w:space="0" w:color="auto"/>
      </w:divBdr>
      <w:divsChild>
        <w:div w:id="1625110143">
          <w:marLeft w:val="0"/>
          <w:marRight w:val="0"/>
          <w:marTop w:val="0"/>
          <w:marBottom w:val="0"/>
          <w:divBdr>
            <w:top w:val="none" w:sz="0" w:space="0" w:color="auto"/>
            <w:left w:val="none" w:sz="0" w:space="0" w:color="auto"/>
            <w:bottom w:val="none" w:sz="0" w:space="0" w:color="auto"/>
            <w:right w:val="none" w:sz="0" w:space="0" w:color="auto"/>
          </w:divBdr>
          <w:divsChild>
            <w:div w:id="1175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8560">
      <w:bodyDiv w:val="1"/>
      <w:marLeft w:val="0"/>
      <w:marRight w:val="0"/>
      <w:marTop w:val="0"/>
      <w:marBottom w:val="0"/>
      <w:divBdr>
        <w:top w:val="none" w:sz="0" w:space="0" w:color="auto"/>
        <w:left w:val="none" w:sz="0" w:space="0" w:color="auto"/>
        <w:bottom w:val="none" w:sz="0" w:space="0" w:color="auto"/>
        <w:right w:val="none" w:sz="0" w:space="0" w:color="auto"/>
      </w:divBdr>
      <w:divsChild>
        <w:div w:id="2027443269">
          <w:marLeft w:val="0"/>
          <w:marRight w:val="0"/>
          <w:marTop w:val="0"/>
          <w:marBottom w:val="0"/>
          <w:divBdr>
            <w:top w:val="none" w:sz="0" w:space="0" w:color="auto"/>
            <w:left w:val="none" w:sz="0" w:space="0" w:color="auto"/>
            <w:bottom w:val="none" w:sz="0" w:space="0" w:color="auto"/>
            <w:right w:val="none" w:sz="0" w:space="0" w:color="auto"/>
          </w:divBdr>
        </w:div>
        <w:div w:id="32507930">
          <w:marLeft w:val="0"/>
          <w:marRight w:val="0"/>
          <w:marTop w:val="0"/>
          <w:marBottom w:val="0"/>
          <w:divBdr>
            <w:top w:val="none" w:sz="0" w:space="0" w:color="auto"/>
            <w:left w:val="none" w:sz="0" w:space="0" w:color="auto"/>
            <w:bottom w:val="none" w:sz="0" w:space="0" w:color="auto"/>
            <w:right w:val="none" w:sz="0" w:space="0" w:color="auto"/>
          </w:divBdr>
        </w:div>
      </w:divsChild>
    </w:div>
    <w:div w:id="1262640944">
      <w:bodyDiv w:val="1"/>
      <w:marLeft w:val="0"/>
      <w:marRight w:val="0"/>
      <w:marTop w:val="0"/>
      <w:marBottom w:val="0"/>
      <w:divBdr>
        <w:top w:val="none" w:sz="0" w:space="0" w:color="auto"/>
        <w:left w:val="none" w:sz="0" w:space="0" w:color="auto"/>
        <w:bottom w:val="none" w:sz="0" w:space="0" w:color="auto"/>
        <w:right w:val="none" w:sz="0" w:space="0" w:color="auto"/>
      </w:divBdr>
      <w:divsChild>
        <w:div w:id="548690977">
          <w:marLeft w:val="0"/>
          <w:marRight w:val="0"/>
          <w:marTop w:val="0"/>
          <w:marBottom w:val="0"/>
          <w:divBdr>
            <w:top w:val="none" w:sz="0" w:space="0" w:color="auto"/>
            <w:left w:val="none" w:sz="0" w:space="0" w:color="auto"/>
            <w:bottom w:val="none" w:sz="0" w:space="0" w:color="auto"/>
            <w:right w:val="none" w:sz="0" w:space="0" w:color="auto"/>
          </w:divBdr>
        </w:div>
        <w:div w:id="200283904">
          <w:marLeft w:val="0"/>
          <w:marRight w:val="0"/>
          <w:marTop w:val="0"/>
          <w:marBottom w:val="0"/>
          <w:divBdr>
            <w:top w:val="none" w:sz="0" w:space="0" w:color="auto"/>
            <w:left w:val="none" w:sz="0" w:space="0" w:color="auto"/>
            <w:bottom w:val="none" w:sz="0" w:space="0" w:color="auto"/>
            <w:right w:val="none" w:sz="0" w:space="0" w:color="auto"/>
          </w:divBdr>
        </w:div>
        <w:div w:id="2053386077">
          <w:marLeft w:val="0"/>
          <w:marRight w:val="0"/>
          <w:marTop w:val="0"/>
          <w:marBottom w:val="0"/>
          <w:divBdr>
            <w:top w:val="none" w:sz="0" w:space="0" w:color="auto"/>
            <w:left w:val="none" w:sz="0" w:space="0" w:color="auto"/>
            <w:bottom w:val="none" w:sz="0" w:space="0" w:color="auto"/>
            <w:right w:val="none" w:sz="0" w:space="0" w:color="auto"/>
          </w:divBdr>
        </w:div>
        <w:div w:id="345064409">
          <w:marLeft w:val="0"/>
          <w:marRight w:val="0"/>
          <w:marTop w:val="0"/>
          <w:marBottom w:val="0"/>
          <w:divBdr>
            <w:top w:val="none" w:sz="0" w:space="0" w:color="auto"/>
            <w:left w:val="none" w:sz="0" w:space="0" w:color="auto"/>
            <w:bottom w:val="none" w:sz="0" w:space="0" w:color="auto"/>
            <w:right w:val="none" w:sz="0" w:space="0" w:color="auto"/>
          </w:divBdr>
        </w:div>
        <w:div w:id="1997490234">
          <w:marLeft w:val="0"/>
          <w:marRight w:val="0"/>
          <w:marTop w:val="0"/>
          <w:marBottom w:val="0"/>
          <w:divBdr>
            <w:top w:val="none" w:sz="0" w:space="0" w:color="auto"/>
            <w:left w:val="none" w:sz="0" w:space="0" w:color="auto"/>
            <w:bottom w:val="none" w:sz="0" w:space="0" w:color="auto"/>
            <w:right w:val="none" w:sz="0" w:space="0" w:color="auto"/>
          </w:divBdr>
        </w:div>
        <w:div w:id="1890729810">
          <w:marLeft w:val="0"/>
          <w:marRight w:val="0"/>
          <w:marTop w:val="0"/>
          <w:marBottom w:val="0"/>
          <w:divBdr>
            <w:top w:val="none" w:sz="0" w:space="0" w:color="auto"/>
            <w:left w:val="none" w:sz="0" w:space="0" w:color="auto"/>
            <w:bottom w:val="none" w:sz="0" w:space="0" w:color="auto"/>
            <w:right w:val="none" w:sz="0" w:space="0" w:color="auto"/>
          </w:divBdr>
        </w:div>
      </w:divsChild>
    </w:div>
    <w:div w:id="1355569561">
      <w:bodyDiv w:val="1"/>
      <w:marLeft w:val="0"/>
      <w:marRight w:val="0"/>
      <w:marTop w:val="0"/>
      <w:marBottom w:val="0"/>
      <w:divBdr>
        <w:top w:val="none" w:sz="0" w:space="0" w:color="auto"/>
        <w:left w:val="none" w:sz="0" w:space="0" w:color="auto"/>
        <w:bottom w:val="none" w:sz="0" w:space="0" w:color="auto"/>
        <w:right w:val="none" w:sz="0" w:space="0" w:color="auto"/>
      </w:divBdr>
    </w:div>
    <w:div w:id="1383285981">
      <w:bodyDiv w:val="1"/>
      <w:marLeft w:val="0"/>
      <w:marRight w:val="0"/>
      <w:marTop w:val="0"/>
      <w:marBottom w:val="0"/>
      <w:divBdr>
        <w:top w:val="none" w:sz="0" w:space="0" w:color="auto"/>
        <w:left w:val="none" w:sz="0" w:space="0" w:color="auto"/>
        <w:bottom w:val="none" w:sz="0" w:space="0" w:color="auto"/>
        <w:right w:val="none" w:sz="0" w:space="0" w:color="auto"/>
      </w:divBdr>
      <w:divsChild>
        <w:div w:id="694233590">
          <w:marLeft w:val="0"/>
          <w:marRight w:val="0"/>
          <w:marTop w:val="0"/>
          <w:marBottom w:val="0"/>
          <w:divBdr>
            <w:top w:val="none" w:sz="0" w:space="0" w:color="auto"/>
            <w:left w:val="none" w:sz="0" w:space="0" w:color="auto"/>
            <w:bottom w:val="none" w:sz="0" w:space="0" w:color="auto"/>
            <w:right w:val="none" w:sz="0" w:space="0" w:color="auto"/>
          </w:divBdr>
        </w:div>
        <w:div w:id="1653562817">
          <w:marLeft w:val="0"/>
          <w:marRight w:val="0"/>
          <w:marTop w:val="0"/>
          <w:marBottom w:val="0"/>
          <w:divBdr>
            <w:top w:val="none" w:sz="0" w:space="0" w:color="auto"/>
            <w:left w:val="none" w:sz="0" w:space="0" w:color="auto"/>
            <w:bottom w:val="none" w:sz="0" w:space="0" w:color="auto"/>
            <w:right w:val="none" w:sz="0" w:space="0" w:color="auto"/>
          </w:divBdr>
        </w:div>
      </w:divsChild>
    </w:div>
    <w:div w:id="1397317375">
      <w:bodyDiv w:val="1"/>
      <w:marLeft w:val="0"/>
      <w:marRight w:val="0"/>
      <w:marTop w:val="0"/>
      <w:marBottom w:val="0"/>
      <w:divBdr>
        <w:top w:val="none" w:sz="0" w:space="0" w:color="auto"/>
        <w:left w:val="none" w:sz="0" w:space="0" w:color="auto"/>
        <w:bottom w:val="none" w:sz="0" w:space="0" w:color="auto"/>
        <w:right w:val="none" w:sz="0" w:space="0" w:color="auto"/>
      </w:divBdr>
      <w:divsChild>
        <w:div w:id="113444730">
          <w:marLeft w:val="0"/>
          <w:marRight w:val="0"/>
          <w:marTop w:val="0"/>
          <w:marBottom w:val="0"/>
          <w:divBdr>
            <w:top w:val="none" w:sz="0" w:space="0" w:color="auto"/>
            <w:left w:val="none" w:sz="0" w:space="0" w:color="auto"/>
            <w:bottom w:val="none" w:sz="0" w:space="0" w:color="auto"/>
            <w:right w:val="none" w:sz="0" w:space="0" w:color="auto"/>
          </w:divBdr>
          <w:divsChild>
            <w:div w:id="20417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4413">
      <w:bodyDiv w:val="1"/>
      <w:marLeft w:val="0"/>
      <w:marRight w:val="0"/>
      <w:marTop w:val="0"/>
      <w:marBottom w:val="0"/>
      <w:divBdr>
        <w:top w:val="none" w:sz="0" w:space="0" w:color="auto"/>
        <w:left w:val="none" w:sz="0" w:space="0" w:color="auto"/>
        <w:bottom w:val="none" w:sz="0" w:space="0" w:color="auto"/>
        <w:right w:val="none" w:sz="0" w:space="0" w:color="auto"/>
      </w:divBdr>
    </w:div>
    <w:div w:id="1449160729">
      <w:bodyDiv w:val="1"/>
      <w:marLeft w:val="0"/>
      <w:marRight w:val="0"/>
      <w:marTop w:val="0"/>
      <w:marBottom w:val="0"/>
      <w:divBdr>
        <w:top w:val="none" w:sz="0" w:space="0" w:color="auto"/>
        <w:left w:val="none" w:sz="0" w:space="0" w:color="auto"/>
        <w:bottom w:val="none" w:sz="0" w:space="0" w:color="auto"/>
        <w:right w:val="none" w:sz="0" w:space="0" w:color="auto"/>
      </w:divBdr>
      <w:divsChild>
        <w:div w:id="798762689">
          <w:marLeft w:val="0"/>
          <w:marRight w:val="0"/>
          <w:marTop w:val="0"/>
          <w:marBottom w:val="0"/>
          <w:divBdr>
            <w:top w:val="none" w:sz="0" w:space="0" w:color="auto"/>
            <w:left w:val="none" w:sz="0" w:space="0" w:color="auto"/>
            <w:bottom w:val="none" w:sz="0" w:space="0" w:color="auto"/>
            <w:right w:val="none" w:sz="0" w:space="0" w:color="auto"/>
          </w:divBdr>
        </w:div>
      </w:divsChild>
    </w:div>
    <w:div w:id="1462383508">
      <w:bodyDiv w:val="1"/>
      <w:marLeft w:val="0"/>
      <w:marRight w:val="0"/>
      <w:marTop w:val="0"/>
      <w:marBottom w:val="0"/>
      <w:divBdr>
        <w:top w:val="none" w:sz="0" w:space="0" w:color="auto"/>
        <w:left w:val="none" w:sz="0" w:space="0" w:color="auto"/>
        <w:bottom w:val="none" w:sz="0" w:space="0" w:color="auto"/>
        <w:right w:val="none" w:sz="0" w:space="0" w:color="auto"/>
      </w:divBdr>
    </w:div>
    <w:div w:id="1481188548">
      <w:bodyDiv w:val="1"/>
      <w:marLeft w:val="0"/>
      <w:marRight w:val="0"/>
      <w:marTop w:val="0"/>
      <w:marBottom w:val="0"/>
      <w:divBdr>
        <w:top w:val="none" w:sz="0" w:space="0" w:color="auto"/>
        <w:left w:val="none" w:sz="0" w:space="0" w:color="auto"/>
        <w:bottom w:val="none" w:sz="0" w:space="0" w:color="auto"/>
        <w:right w:val="none" w:sz="0" w:space="0" w:color="auto"/>
      </w:divBdr>
    </w:div>
    <w:div w:id="1594514571">
      <w:bodyDiv w:val="1"/>
      <w:marLeft w:val="0"/>
      <w:marRight w:val="0"/>
      <w:marTop w:val="0"/>
      <w:marBottom w:val="0"/>
      <w:divBdr>
        <w:top w:val="none" w:sz="0" w:space="0" w:color="auto"/>
        <w:left w:val="none" w:sz="0" w:space="0" w:color="auto"/>
        <w:bottom w:val="none" w:sz="0" w:space="0" w:color="auto"/>
        <w:right w:val="none" w:sz="0" w:space="0" w:color="auto"/>
      </w:divBdr>
    </w:div>
    <w:div w:id="1671980276">
      <w:bodyDiv w:val="1"/>
      <w:marLeft w:val="0"/>
      <w:marRight w:val="0"/>
      <w:marTop w:val="0"/>
      <w:marBottom w:val="0"/>
      <w:divBdr>
        <w:top w:val="none" w:sz="0" w:space="0" w:color="auto"/>
        <w:left w:val="none" w:sz="0" w:space="0" w:color="auto"/>
        <w:bottom w:val="none" w:sz="0" w:space="0" w:color="auto"/>
        <w:right w:val="none" w:sz="0" w:space="0" w:color="auto"/>
      </w:divBdr>
      <w:divsChild>
        <w:div w:id="2090419684">
          <w:marLeft w:val="0"/>
          <w:marRight w:val="0"/>
          <w:marTop w:val="0"/>
          <w:marBottom w:val="0"/>
          <w:divBdr>
            <w:top w:val="none" w:sz="0" w:space="0" w:color="auto"/>
            <w:left w:val="none" w:sz="0" w:space="0" w:color="auto"/>
            <w:bottom w:val="none" w:sz="0" w:space="0" w:color="auto"/>
            <w:right w:val="none" w:sz="0" w:space="0" w:color="auto"/>
          </w:divBdr>
          <w:divsChild>
            <w:div w:id="11383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5459">
      <w:bodyDiv w:val="1"/>
      <w:marLeft w:val="0"/>
      <w:marRight w:val="0"/>
      <w:marTop w:val="0"/>
      <w:marBottom w:val="0"/>
      <w:divBdr>
        <w:top w:val="none" w:sz="0" w:space="0" w:color="auto"/>
        <w:left w:val="none" w:sz="0" w:space="0" w:color="auto"/>
        <w:bottom w:val="none" w:sz="0" w:space="0" w:color="auto"/>
        <w:right w:val="none" w:sz="0" w:space="0" w:color="auto"/>
      </w:divBdr>
      <w:divsChild>
        <w:div w:id="80419609">
          <w:marLeft w:val="0"/>
          <w:marRight w:val="0"/>
          <w:marTop w:val="0"/>
          <w:marBottom w:val="0"/>
          <w:divBdr>
            <w:top w:val="none" w:sz="0" w:space="0" w:color="auto"/>
            <w:left w:val="none" w:sz="0" w:space="0" w:color="auto"/>
            <w:bottom w:val="none" w:sz="0" w:space="0" w:color="auto"/>
            <w:right w:val="none" w:sz="0" w:space="0" w:color="auto"/>
          </w:divBdr>
        </w:div>
        <w:div w:id="663169422">
          <w:marLeft w:val="0"/>
          <w:marRight w:val="0"/>
          <w:marTop w:val="0"/>
          <w:marBottom w:val="0"/>
          <w:divBdr>
            <w:top w:val="none" w:sz="0" w:space="0" w:color="auto"/>
            <w:left w:val="none" w:sz="0" w:space="0" w:color="auto"/>
            <w:bottom w:val="none" w:sz="0" w:space="0" w:color="auto"/>
            <w:right w:val="none" w:sz="0" w:space="0" w:color="auto"/>
          </w:divBdr>
        </w:div>
        <w:div w:id="1154568480">
          <w:marLeft w:val="0"/>
          <w:marRight w:val="0"/>
          <w:marTop w:val="0"/>
          <w:marBottom w:val="0"/>
          <w:divBdr>
            <w:top w:val="none" w:sz="0" w:space="0" w:color="auto"/>
            <w:left w:val="none" w:sz="0" w:space="0" w:color="auto"/>
            <w:bottom w:val="none" w:sz="0" w:space="0" w:color="auto"/>
            <w:right w:val="none" w:sz="0" w:space="0" w:color="auto"/>
          </w:divBdr>
        </w:div>
        <w:div w:id="1477988119">
          <w:marLeft w:val="0"/>
          <w:marRight w:val="0"/>
          <w:marTop w:val="0"/>
          <w:marBottom w:val="0"/>
          <w:divBdr>
            <w:top w:val="none" w:sz="0" w:space="0" w:color="auto"/>
            <w:left w:val="none" w:sz="0" w:space="0" w:color="auto"/>
            <w:bottom w:val="none" w:sz="0" w:space="0" w:color="auto"/>
            <w:right w:val="none" w:sz="0" w:space="0" w:color="auto"/>
          </w:divBdr>
        </w:div>
        <w:div w:id="1191913579">
          <w:marLeft w:val="0"/>
          <w:marRight w:val="0"/>
          <w:marTop w:val="0"/>
          <w:marBottom w:val="0"/>
          <w:divBdr>
            <w:top w:val="none" w:sz="0" w:space="0" w:color="auto"/>
            <w:left w:val="none" w:sz="0" w:space="0" w:color="auto"/>
            <w:bottom w:val="none" w:sz="0" w:space="0" w:color="auto"/>
            <w:right w:val="none" w:sz="0" w:space="0" w:color="auto"/>
          </w:divBdr>
        </w:div>
        <w:div w:id="653486263">
          <w:marLeft w:val="0"/>
          <w:marRight w:val="0"/>
          <w:marTop w:val="0"/>
          <w:marBottom w:val="0"/>
          <w:divBdr>
            <w:top w:val="none" w:sz="0" w:space="0" w:color="auto"/>
            <w:left w:val="none" w:sz="0" w:space="0" w:color="auto"/>
            <w:bottom w:val="none" w:sz="0" w:space="0" w:color="auto"/>
            <w:right w:val="none" w:sz="0" w:space="0" w:color="auto"/>
          </w:divBdr>
        </w:div>
        <w:div w:id="1715691302">
          <w:marLeft w:val="0"/>
          <w:marRight w:val="0"/>
          <w:marTop w:val="0"/>
          <w:marBottom w:val="0"/>
          <w:divBdr>
            <w:top w:val="none" w:sz="0" w:space="0" w:color="auto"/>
            <w:left w:val="none" w:sz="0" w:space="0" w:color="auto"/>
            <w:bottom w:val="none" w:sz="0" w:space="0" w:color="auto"/>
            <w:right w:val="none" w:sz="0" w:space="0" w:color="auto"/>
          </w:divBdr>
        </w:div>
        <w:div w:id="1711297755">
          <w:marLeft w:val="0"/>
          <w:marRight w:val="0"/>
          <w:marTop w:val="0"/>
          <w:marBottom w:val="0"/>
          <w:divBdr>
            <w:top w:val="none" w:sz="0" w:space="0" w:color="auto"/>
            <w:left w:val="none" w:sz="0" w:space="0" w:color="auto"/>
            <w:bottom w:val="none" w:sz="0" w:space="0" w:color="auto"/>
            <w:right w:val="none" w:sz="0" w:space="0" w:color="auto"/>
          </w:divBdr>
        </w:div>
        <w:div w:id="2033727748">
          <w:marLeft w:val="0"/>
          <w:marRight w:val="0"/>
          <w:marTop w:val="0"/>
          <w:marBottom w:val="0"/>
          <w:divBdr>
            <w:top w:val="none" w:sz="0" w:space="0" w:color="auto"/>
            <w:left w:val="none" w:sz="0" w:space="0" w:color="auto"/>
            <w:bottom w:val="none" w:sz="0" w:space="0" w:color="auto"/>
            <w:right w:val="none" w:sz="0" w:space="0" w:color="auto"/>
          </w:divBdr>
        </w:div>
        <w:div w:id="2047876362">
          <w:marLeft w:val="0"/>
          <w:marRight w:val="0"/>
          <w:marTop w:val="0"/>
          <w:marBottom w:val="0"/>
          <w:divBdr>
            <w:top w:val="none" w:sz="0" w:space="0" w:color="auto"/>
            <w:left w:val="none" w:sz="0" w:space="0" w:color="auto"/>
            <w:bottom w:val="none" w:sz="0" w:space="0" w:color="auto"/>
            <w:right w:val="none" w:sz="0" w:space="0" w:color="auto"/>
          </w:divBdr>
        </w:div>
        <w:div w:id="136270008">
          <w:marLeft w:val="0"/>
          <w:marRight w:val="0"/>
          <w:marTop w:val="0"/>
          <w:marBottom w:val="0"/>
          <w:divBdr>
            <w:top w:val="none" w:sz="0" w:space="0" w:color="auto"/>
            <w:left w:val="none" w:sz="0" w:space="0" w:color="auto"/>
            <w:bottom w:val="none" w:sz="0" w:space="0" w:color="auto"/>
            <w:right w:val="none" w:sz="0" w:space="0" w:color="auto"/>
          </w:divBdr>
        </w:div>
        <w:div w:id="1307316554">
          <w:marLeft w:val="0"/>
          <w:marRight w:val="0"/>
          <w:marTop w:val="0"/>
          <w:marBottom w:val="0"/>
          <w:divBdr>
            <w:top w:val="none" w:sz="0" w:space="0" w:color="auto"/>
            <w:left w:val="none" w:sz="0" w:space="0" w:color="auto"/>
            <w:bottom w:val="none" w:sz="0" w:space="0" w:color="auto"/>
            <w:right w:val="none" w:sz="0" w:space="0" w:color="auto"/>
          </w:divBdr>
        </w:div>
        <w:div w:id="1069308386">
          <w:marLeft w:val="0"/>
          <w:marRight w:val="0"/>
          <w:marTop w:val="0"/>
          <w:marBottom w:val="0"/>
          <w:divBdr>
            <w:top w:val="none" w:sz="0" w:space="0" w:color="auto"/>
            <w:left w:val="none" w:sz="0" w:space="0" w:color="auto"/>
            <w:bottom w:val="none" w:sz="0" w:space="0" w:color="auto"/>
            <w:right w:val="none" w:sz="0" w:space="0" w:color="auto"/>
          </w:divBdr>
        </w:div>
        <w:div w:id="1632129479">
          <w:marLeft w:val="0"/>
          <w:marRight w:val="0"/>
          <w:marTop w:val="0"/>
          <w:marBottom w:val="0"/>
          <w:divBdr>
            <w:top w:val="none" w:sz="0" w:space="0" w:color="auto"/>
            <w:left w:val="none" w:sz="0" w:space="0" w:color="auto"/>
            <w:bottom w:val="none" w:sz="0" w:space="0" w:color="auto"/>
            <w:right w:val="none" w:sz="0" w:space="0" w:color="auto"/>
          </w:divBdr>
        </w:div>
        <w:div w:id="1852601985">
          <w:marLeft w:val="0"/>
          <w:marRight w:val="0"/>
          <w:marTop w:val="0"/>
          <w:marBottom w:val="0"/>
          <w:divBdr>
            <w:top w:val="none" w:sz="0" w:space="0" w:color="auto"/>
            <w:left w:val="none" w:sz="0" w:space="0" w:color="auto"/>
            <w:bottom w:val="none" w:sz="0" w:space="0" w:color="auto"/>
            <w:right w:val="none" w:sz="0" w:space="0" w:color="auto"/>
          </w:divBdr>
        </w:div>
        <w:div w:id="1665936824">
          <w:marLeft w:val="0"/>
          <w:marRight w:val="0"/>
          <w:marTop w:val="0"/>
          <w:marBottom w:val="0"/>
          <w:divBdr>
            <w:top w:val="none" w:sz="0" w:space="0" w:color="auto"/>
            <w:left w:val="none" w:sz="0" w:space="0" w:color="auto"/>
            <w:bottom w:val="none" w:sz="0" w:space="0" w:color="auto"/>
            <w:right w:val="none" w:sz="0" w:space="0" w:color="auto"/>
          </w:divBdr>
        </w:div>
        <w:div w:id="1936597085">
          <w:marLeft w:val="0"/>
          <w:marRight w:val="0"/>
          <w:marTop w:val="0"/>
          <w:marBottom w:val="0"/>
          <w:divBdr>
            <w:top w:val="none" w:sz="0" w:space="0" w:color="auto"/>
            <w:left w:val="none" w:sz="0" w:space="0" w:color="auto"/>
            <w:bottom w:val="none" w:sz="0" w:space="0" w:color="auto"/>
            <w:right w:val="none" w:sz="0" w:space="0" w:color="auto"/>
          </w:divBdr>
        </w:div>
        <w:div w:id="646130016">
          <w:marLeft w:val="0"/>
          <w:marRight w:val="0"/>
          <w:marTop w:val="0"/>
          <w:marBottom w:val="0"/>
          <w:divBdr>
            <w:top w:val="none" w:sz="0" w:space="0" w:color="auto"/>
            <w:left w:val="none" w:sz="0" w:space="0" w:color="auto"/>
            <w:bottom w:val="none" w:sz="0" w:space="0" w:color="auto"/>
            <w:right w:val="none" w:sz="0" w:space="0" w:color="auto"/>
          </w:divBdr>
        </w:div>
      </w:divsChild>
    </w:div>
    <w:div w:id="1844511876">
      <w:bodyDiv w:val="1"/>
      <w:marLeft w:val="0"/>
      <w:marRight w:val="0"/>
      <w:marTop w:val="0"/>
      <w:marBottom w:val="0"/>
      <w:divBdr>
        <w:top w:val="none" w:sz="0" w:space="0" w:color="auto"/>
        <w:left w:val="none" w:sz="0" w:space="0" w:color="auto"/>
        <w:bottom w:val="none" w:sz="0" w:space="0" w:color="auto"/>
        <w:right w:val="none" w:sz="0" w:space="0" w:color="auto"/>
      </w:divBdr>
      <w:divsChild>
        <w:div w:id="1481655013">
          <w:marLeft w:val="0"/>
          <w:marRight w:val="0"/>
          <w:marTop w:val="0"/>
          <w:marBottom w:val="0"/>
          <w:divBdr>
            <w:top w:val="none" w:sz="0" w:space="0" w:color="auto"/>
            <w:left w:val="none" w:sz="0" w:space="0" w:color="auto"/>
            <w:bottom w:val="none" w:sz="0" w:space="0" w:color="auto"/>
            <w:right w:val="none" w:sz="0" w:space="0" w:color="auto"/>
          </w:divBdr>
          <w:divsChild>
            <w:div w:id="430666118">
              <w:marLeft w:val="0"/>
              <w:marRight w:val="0"/>
              <w:marTop w:val="0"/>
              <w:marBottom w:val="0"/>
              <w:divBdr>
                <w:top w:val="none" w:sz="0" w:space="0" w:color="auto"/>
                <w:left w:val="none" w:sz="0" w:space="0" w:color="auto"/>
                <w:bottom w:val="none" w:sz="0" w:space="0" w:color="auto"/>
                <w:right w:val="none" w:sz="0" w:space="0" w:color="auto"/>
              </w:divBdr>
              <w:divsChild>
                <w:div w:id="1662392879">
                  <w:marLeft w:val="0"/>
                  <w:marRight w:val="0"/>
                  <w:marTop w:val="0"/>
                  <w:marBottom w:val="0"/>
                  <w:divBdr>
                    <w:top w:val="none" w:sz="0" w:space="0" w:color="auto"/>
                    <w:left w:val="none" w:sz="0" w:space="0" w:color="auto"/>
                    <w:bottom w:val="none" w:sz="0" w:space="0" w:color="auto"/>
                    <w:right w:val="none" w:sz="0" w:space="0" w:color="auto"/>
                  </w:divBdr>
                  <w:divsChild>
                    <w:div w:id="6320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9455">
      <w:bodyDiv w:val="1"/>
      <w:marLeft w:val="0"/>
      <w:marRight w:val="0"/>
      <w:marTop w:val="0"/>
      <w:marBottom w:val="0"/>
      <w:divBdr>
        <w:top w:val="none" w:sz="0" w:space="0" w:color="auto"/>
        <w:left w:val="none" w:sz="0" w:space="0" w:color="auto"/>
        <w:bottom w:val="none" w:sz="0" w:space="0" w:color="auto"/>
        <w:right w:val="none" w:sz="0" w:space="0" w:color="auto"/>
      </w:divBdr>
    </w:div>
    <w:div w:id="1907494762">
      <w:bodyDiv w:val="1"/>
      <w:marLeft w:val="0"/>
      <w:marRight w:val="0"/>
      <w:marTop w:val="0"/>
      <w:marBottom w:val="0"/>
      <w:divBdr>
        <w:top w:val="none" w:sz="0" w:space="0" w:color="auto"/>
        <w:left w:val="none" w:sz="0" w:space="0" w:color="auto"/>
        <w:bottom w:val="none" w:sz="0" w:space="0" w:color="auto"/>
        <w:right w:val="none" w:sz="0" w:space="0" w:color="auto"/>
      </w:divBdr>
      <w:divsChild>
        <w:div w:id="305403105">
          <w:marLeft w:val="0"/>
          <w:marRight w:val="0"/>
          <w:marTop w:val="0"/>
          <w:marBottom w:val="0"/>
          <w:divBdr>
            <w:top w:val="none" w:sz="0" w:space="0" w:color="auto"/>
            <w:left w:val="none" w:sz="0" w:space="0" w:color="auto"/>
            <w:bottom w:val="none" w:sz="0" w:space="0" w:color="auto"/>
            <w:right w:val="none" w:sz="0" w:space="0" w:color="auto"/>
          </w:divBdr>
        </w:div>
        <w:div w:id="2015574253">
          <w:marLeft w:val="0"/>
          <w:marRight w:val="0"/>
          <w:marTop w:val="0"/>
          <w:marBottom w:val="0"/>
          <w:divBdr>
            <w:top w:val="none" w:sz="0" w:space="0" w:color="auto"/>
            <w:left w:val="none" w:sz="0" w:space="0" w:color="auto"/>
            <w:bottom w:val="none" w:sz="0" w:space="0" w:color="auto"/>
            <w:right w:val="none" w:sz="0" w:space="0" w:color="auto"/>
          </w:divBdr>
        </w:div>
        <w:div w:id="42365974">
          <w:marLeft w:val="0"/>
          <w:marRight w:val="0"/>
          <w:marTop w:val="0"/>
          <w:marBottom w:val="0"/>
          <w:divBdr>
            <w:top w:val="none" w:sz="0" w:space="0" w:color="auto"/>
            <w:left w:val="none" w:sz="0" w:space="0" w:color="auto"/>
            <w:bottom w:val="none" w:sz="0" w:space="0" w:color="auto"/>
            <w:right w:val="none" w:sz="0" w:space="0" w:color="auto"/>
          </w:divBdr>
        </w:div>
        <w:div w:id="538250715">
          <w:marLeft w:val="0"/>
          <w:marRight w:val="0"/>
          <w:marTop w:val="0"/>
          <w:marBottom w:val="0"/>
          <w:divBdr>
            <w:top w:val="none" w:sz="0" w:space="0" w:color="auto"/>
            <w:left w:val="none" w:sz="0" w:space="0" w:color="auto"/>
            <w:bottom w:val="none" w:sz="0" w:space="0" w:color="auto"/>
            <w:right w:val="none" w:sz="0" w:space="0" w:color="auto"/>
          </w:divBdr>
        </w:div>
        <w:div w:id="444036258">
          <w:marLeft w:val="0"/>
          <w:marRight w:val="0"/>
          <w:marTop w:val="0"/>
          <w:marBottom w:val="0"/>
          <w:divBdr>
            <w:top w:val="none" w:sz="0" w:space="0" w:color="auto"/>
            <w:left w:val="none" w:sz="0" w:space="0" w:color="auto"/>
            <w:bottom w:val="none" w:sz="0" w:space="0" w:color="auto"/>
            <w:right w:val="none" w:sz="0" w:space="0" w:color="auto"/>
          </w:divBdr>
        </w:div>
        <w:div w:id="212816008">
          <w:marLeft w:val="0"/>
          <w:marRight w:val="0"/>
          <w:marTop w:val="0"/>
          <w:marBottom w:val="0"/>
          <w:divBdr>
            <w:top w:val="none" w:sz="0" w:space="0" w:color="auto"/>
            <w:left w:val="none" w:sz="0" w:space="0" w:color="auto"/>
            <w:bottom w:val="none" w:sz="0" w:space="0" w:color="auto"/>
            <w:right w:val="none" w:sz="0" w:space="0" w:color="auto"/>
          </w:divBdr>
        </w:div>
        <w:div w:id="31729910">
          <w:marLeft w:val="0"/>
          <w:marRight w:val="0"/>
          <w:marTop w:val="0"/>
          <w:marBottom w:val="0"/>
          <w:divBdr>
            <w:top w:val="none" w:sz="0" w:space="0" w:color="auto"/>
            <w:left w:val="none" w:sz="0" w:space="0" w:color="auto"/>
            <w:bottom w:val="none" w:sz="0" w:space="0" w:color="auto"/>
            <w:right w:val="none" w:sz="0" w:space="0" w:color="auto"/>
          </w:divBdr>
        </w:div>
        <w:div w:id="2013872305">
          <w:marLeft w:val="0"/>
          <w:marRight w:val="0"/>
          <w:marTop w:val="0"/>
          <w:marBottom w:val="0"/>
          <w:divBdr>
            <w:top w:val="none" w:sz="0" w:space="0" w:color="auto"/>
            <w:left w:val="none" w:sz="0" w:space="0" w:color="auto"/>
            <w:bottom w:val="none" w:sz="0" w:space="0" w:color="auto"/>
            <w:right w:val="none" w:sz="0" w:space="0" w:color="auto"/>
          </w:divBdr>
        </w:div>
        <w:div w:id="1445030567">
          <w:marLeft w:val="0"/>
          <w:marRight w:val="0"/>
          <w:marTop w:val="0"/>
          <w:marBottom w:val="0"/>
          <w:divBdr>
            <w:top w:val="none" w:sz="0" w:space="0" w:color="auto"/>
            <w:left w:val="none" w:sz="0" w:space="0" w:color="auto"/>
            <w:bottom w:val="none" w:sz="0" w:space="0" w:color="auto"/>
            <w:right w:val="none" w:sz="0" w:space="0" w:color="auto"/>
          </w:divBdr>
        </w:div>
        <w:div w:id="583224476">
          <w:marLeft w:val="0"/>
          <w:marRight w:val="0"/>
          <w:marTop w:val="0"/>
          <w:marBottom w:val="0"/>
          <w:divBdr>
            <w:top w:val="none" w:sz="0" w:space="0" w:color="auto"/>
            <w:left w:val="none" w:sz="0" w:space="0" w:color="auto"/>
            <w:bottom w:val="none" w:sz="0" w:space="0" w:color="auto"/>
            <w:right w:val="none" w:sz="0" w:space="0" w:color="auto"/>
          </w:divBdr>
        </w:div>
        <w:div w:id="301236179">
          <w:marLeft w:val="0"/>
          <w:marRight w:val="0"/>
          <w:marTop w:val="0"/>
          <w:marBottom w:val="0"/>
          <w:divBdr>
            <w:top w:val="none" w:sz="0" w:space="0" w:color="auto"/>
            <w:left w:val="none" w:sz="0" w:space="0" w:color="auto"/>
            <w:bottom w:val="none" w:sz="0" w:space="0" w:color="auto"/>
            <w:right w:val="none" w:sz="0" w:space="0" w:color="auto"/>
          </w:divBdr>
        </w:div>
        <w:div w:id="1971786871">
          <w:marLeft w:val="0"/>
          <w:marRight w:val="0"/>
          <w:marTop w:val="0"/>
          <w:marBottom w:val="0"/>
          <w:divBdr>
            <w:top w:val="none" w:sz="0" w:space="0" w:color="auto"/>
            <w:left w:val="none" w:sz="0" w:space="0" w:color="auto"/>
            <w:bottom w:val="none" w:sz="0" w:space="0" w:color="auto"/>
            <w:right w:val="none" w:sz="0" w:space="0" w:color="auto"/>
          </w:divBdr>
        </w:div>
        <w:div w:id="492180007">
          <w:marLeft w:val="0"/>
          <w:marRight w:val="0"/>
          <w:marTop w:val="0"/>
          <w:marBottom w:val="0"/>
          <w:divBdr>
            <w:top w:val="none" w:sz="0" w:space="0" w:color="auto"/>
            <w:left w:val="none" w:sz="0" w:space="0" w:color="auto"/>
            <w:bottom w:val="none" w:sz="0" w:space="0" w:color="auto"/>
            <w:right w:val="none" w:sz="0" w:space="0" w:color="auto"/>
          </w:divBdr>
        </w:div>
        <w:div w:id="2017611371">
          <w:marLeft w:val="0"/>
          <w:marRight w:val="0"/>
          <w:marTop w:val="0"/>
          <w:marBottom w:val="0"/>
          <w:divBdr>
            <w:top w:val="none" w:sz="0" w:space="0" w:color="auto"/>
            <w:left w:val="none" w:sz="0" w:space="0" w:color="auto"/>
            <w:bottom w:val="none" w:sz="0" w:space="0" w:color="auto"/>
            <w:right w:val="none" w:sz="0" w:space="0" w:color="auto"/>
          </w:divBdr>
        </w:div>
        <w:div w:id="2132239824">
          <w:marLeft w:val="0"/>
          <w:marRight w:val="0"/>
          <w:marTop w:val="0"/>
          <w:marBottom w:val="0"/>
          <w:divBdr>
            <w:top w:val="none" w:sz="0" w:space="0" w:color="auto"/>
            <w:left w:val="none" w:sz="0" w:space="0" w:color="auto"/>
            <w:bottom w:val="none" w:sz="0" w:space="0" w:color="auto"/>
            <w:right w:val="none" w:sz="0" w:space="0" w:color="auto"/>
          </w:divBdr>
        </w:div>
        <w:div w:id="2147161816">
          <w:marLeft w:val="0"/>
          <w:marRight w:val="0"/>
          <w:marTop w:val="0"/>
          <w:marBottom w:val="0"/>
          <w:divBdr>
            <w:top w:val="none" w:sz="0" w:space="0" w:color="auto"/>
            <w:left w:val="none" w:sz="0" w:space="0" w:color="auto"/>
            <w:bottom w:val="none" w:sz="0" w:space="0" w:color="auto"/>
            <w:right w:val="none" w:sz="0" w:space="0" w:color="auto"/>
          </w:divBdr>
        </w:div>
        <w:div w:id="1907959479">
          <w:marLeft w:val="0"/>
          <w:marRight w:val="0"/>
          <w:marTop w:val="0"/>
          <w:marBottom w:val="0"/>
          <w:divBdr>
            <w:top w:val="none" w:sz="0" w:space="0" w:color="auto"/>
            <w:left w:val="none" w:sz="0" w:space="0" w:color="auto"/>
            <w:bottom w:val="none" w:sz="0" w:space="0" w:color="auto"/>
            <w:right w:val="none" w:sz="0" w:space="0" w:color="auto"/>
          </w:divBdr>
        </w:div>
        <w:div w:id="102632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209F4A2C3214B93D506F991F155C3" ma:contentTypeVersion="4" ma:contentTypeDescription="Create a new document." ma:contentTypeScope="" ma:versionID="10504a115414f3a29d87c08d8f16c6b9">
  <xsd:schema xmlns:xsd="http://www.w3.org/2001/XMLSchema" xmlns:xs="http://www.w3.org/2001/XMLSchema" xmlns:p="http://schemas.microsoft.com/office/2006/metadata/properties" xmlns:ns2="75b5d38f-3d42-4b58-8cea-c23b4d8d2b81" targetNamespace="http://schemas.microsoft.com/office/2006/metadata/properties" ma:root="true" ma:fieldsID="c40884d9ef1fea485ea29b3490f5292d" ns2:_="">
    <xsd:import namespace="75b5d38f-3d42-4b58-8cea-c23b4d8d2b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5d38f-3d42-4b58-8cea-c23b4d8d2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A30FC-B953-42DD-B72B-EB70957CE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5d38f-3d42-4b58-8cea-c23b4d8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AA3C4-E465-418D-B281-DBCCF569A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0E614A-A938-48C4-A545-10AAAB6A670A}">
  <ds:schemaRefs>
    <ds:schemaRef ds:uri="http://schemas.openxmlformats.org/officeDocument/2006/bibliography"/>
  </ds:schemaRefs>
</ds:datastoreItem>
</file>

<file path=customXml/itemProps4.xml><?xml version="1.0" encoding="utf-8"?>
<ds:datastoreItem xmlns:ds="http://schemas.openxmlformats.org/officeDocument/2006/customXml" ds:itemID="{0AC5F205-5CDD-4BEC-A12C-6EF484559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2218</Words>
  <Characters>13314</Characters>
  <Application>Microsoft Office Word</Application>
  <DocSecurity>0</DocSecurity>
  <Lines>110</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15501</CharactersWithSpaces>
  <SharedDoc>false</SharedDoc>
  <HLinks>
    <vt:vector size="12" baseType="variant">
      <vt:variant>
        <vt:i4>7143540</vt:i4>
      </vt:variant>
      <vt:variant>
        <vt:i4>0</vt:i4>
      </vt:variant>
      <vt:variant>
        <vt:i4>0</vt:i4>
      </vt:variant>
      <vt:variant>
        <vt:i4>5</vt:i4>
      </vt:variant>
      <vt:variant>
        <vt:lpwstr>https://sip.legalis.pl/document-view.seam?documentId=mfrxilrvgaytgmrzgu4c4ytbonuwg</vt:lpwstr>
      </vt:variant>
      <vt:variant>
        <vt:lpwstr/>
      </vt:variant>
      <vt:variant>
        <vt:i4>1966199</vt:i4>
      </vt:variant>
      <vt:variant>
        <vt:i4>0</vt:i4>
      </vt:variant>
      <vt:variant>
        <vt:i4>0</vt:i4>
      </vt:variant>
      <vt:variant>
        <vt:i4>5</vt:i4>
      </vt:variant>
      <vt:variant>
        <vt:lpwstr>https://climate.ec.europa.eu/eu-action/transport/reducing-emissions-shipping-sector_en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Zadrożna Małgorzata</dc:creator>
  <cp:keywords/>
  <dc:description/>
  <cp:lastModifiedBy>Wójcik Aleksandra</cp:lastModifiedBy>
  <cp:revision>4</cp:revision>
  <dcterms:created xsi:type="dcterms:W3CDTF">2026-06-24T10:25:00Z</dcterms:created>
  <dcterms:modified xsi:type="dcterms:W3CDTF">2026-06-24T10:37:00Z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0x010100A44209F4A2C3214B93D506F991F155C3</vt:lpwstr>
  </property>
</Properties>
</file>