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AA39" w14:textId="77777777" w:rsidR="00A46AC9" w:rsidRPr="00310404" w:rsidRDefault="000F46A5" w:rsidP="00310404">
      <w:pPr>
        <w:pStyle w:val="Tytu"/>
        <w:spacing w:before="120" w:after="240" w:line="360" w:lineRule="auto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UZASADNIENIE</w:t>
      </w:r>
    </w:p>
    <w:p w14:paraId="75EEAA85" w14:textId="77777777" w:rsidR="000F46A5" w:rsidRPr="00310404" w:rsidRDefault="000F46A5" w:rsidP="00310404">
      <w:pPr>
        <w:numPr>
          <w:ilvl w:val="0"/>
          <w:numId w:val="1"/>
        </w:numPr>
        <w:tabs>
          <w:tab w:val="clear" w:pos="1068"/>
          <w:tab w:val="num" w:pos="540"/>
        </w:tabs>
        <w:spacing w:before="120" w:line="360" w:lineRule="auto"/>
        <w:ind w:hanging="1068"/>
        <w:rPr>
          <w:b/>
          <w:iCs/>
          <w:sz w:val="24"/>
          <w:szCs w:val="24"/>
        </w:rPr>
      </w:pPr>
      <w:r w:rsidRPr="00310404">
        <w:rPr>
          <w:b/>
          <w:iCs/>
          <w:sz w:val="24"/>
          <w:szCs w:val="24"/>
        </w:rPr>
        <w:t>Potrzeba i cel związania Rzecz</w:t>
      </w:r>
      <w:r w:rsidR="0054687D" w:rsidRPr="00310404">
        <w:rPr>
          <w:b/>
          <w:iCs/>
          <w:sz w:val="24"/>
          <w:szCs w:val="24"/>
        </w:rPr>
        <w:t>y</w:t>
      </w:r>
      <w:r w:rsidRPr="00310404">
        <w:rPr>
          <w:b/>
          <w:iCs/>
          <w:sz w:val="24"/>
          <w:szCs w:val="24"/>
        </w:rPr>
        <w:t xml:space="preserve">pospolitej Polskiej </w:t>
      </w:r>
      <w:r w:rsidR="006520B8" w:rsidRPr="00310404">
        <w:rPr>
          <w:b/>
          <w:iCs/>
          <w:sz w:val="24"/>
          <w:szCs w:val="24"/>
        </w:rPr>
        <w:t>U</w:t>
      </w:r>
      <w:r w:rsidRPr="00310404">
        <w:rPr>
          <w:b/>
          <w:iCs/>
          <w:sz w:val="24"/>
          <w:szCs w:val="24"/>
        </w:rPr>
        <w:t>mową</w:t>
      </w:r>
    </w:p>
    <w:p w14:paraId="7A7639E4" w14:textId="157CE4BB" w:rsidR="0073710B" w:rsidRPr="00310404" w:rsidRDefault="005C5AB6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Związanie</w:t>
      </w:r>
      <w:r w:rsidR="00E67AFD" w:rsidRPr="00310404">
        <w:rPr>
          <w:sz w:val="24"/>
          <w:szCs w:val="24"/>
        </w:rPr>
        <w:t xml:space="preserve"> </w:t>
      </w:r>
      <w:r w:rsidR="00914D86" w:rsidRPr="00310404">
        <w:rPr>
          <w:sz w:val="24"/>
          <w:szCs w:val="24"/>
        </w:rPr>
        <w:t>Rzeczypospolitej Polskiej (</w:t>
      </w:r>
      <w:r w:rsidR="00D51EB8" w:rsidRPr="00310404">
        <w:rPr>
          <w:sz w:val="24"/>
          <w:szCs w:val="24"/>
        </w:rPr>
        <w:t>dalej „</w:t>
      </w:r>
      <w:r w:rsidR="00914D86" w:rsidRPr="00310404">
        <w:rPr>
          <w:color w:val="000000" w:themeColor="text1"/>
          <w:sz w:val="24"/>
          <w:szCs w:val="24"/>
        </w:rPr>
        <w:t>P</w:t>
      </w:r>
      <w:r w:rsidR="00E72D39" w:rsidRPr="00310404">
        <w:rPr>
          <w:color w:val="000000" w:themeColor="text1"/>
          <w:sz w:val="24"/>
          <w:szCs w:val="24"/>
        </w:rPr>
        <w:t>olska</w:t>
      </w:r>
      <w:r w:rsidR="00D51EB8" w:rsidRPr="00310404">
        <w:rPr>
          <w:sz w:val="24"/>
          <w:szCs w:val="24"/>
        </w:rPr>
        <w:t>”</w:t>
      </w:r>
      <w:r w:rsidR="00914D86" w:rsidRPr="00310404">
        <w:rPr>
          <w:sz w:val="24"/>
          <w:szCs w:val="24"/>
        </w:rPr>
        <w:t xml:space="preserve">) </w:t>
      </w:r>
      <w:r w:rsidR="008646F8" w:rsidRPr="00310404">
        <w:rPr>
          <w:sz w:val="24"/>
          <w:szCs w:val="24"/>
        </w:rPr>
        <w:t>U</w:t>
      </w:r>
      <w:r w:rsidR="00E67AFD" w:rsidRPr="00310404">
        <w:rPr>
          <w:sz w:val="24"/>
          <w:szCs w:val="24"/>
        </w:rPr>
        <w:t xml:space="preserve">mową o zabezpieczeniu społecznym z </w:t>
      </w:r>
      <w:r w:rsidR="00D06BAD" w:rsidRPr="00310404">
        <w:rPr>
          <w:sz w:val="24"/>
          <w:szCs w:val="24"/>
        </w:rPr>
        <w:t xml:space="preserve">Japonią </w:t>
      </w:r>
      <w:r w:rsidRPr="00310404">
        <w:rPr>
          <w:sz w:val="24"/>
          <w:szCs w:val="24"/>
        </w:rPr>
        <w:t>ma na celu spełnienie społecznych oczekiwań w tym zakresie</w:t>
      </w:r>
      <w:r w:rsidR="005936C0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rozwiązanie istotnych problemów </w:t>
      </w:r>
      <w:r w:rsidR="005936C0" w:rsidRPr="00310404">
        <w:rPr>
          <w:sz w:val="24"/>
          <w:szCs w:val="24"/>
        </w:rPr>
        <w:t xml:space="preserve">obywateli </w:t>
      </w:r>
      <w:r w:rsidR="00923A3B" w:rsidRPr="00310404">
        <w:rPr>
          <w:sz w:val="24"/>
          <w:szCs w:val="24"/>
        </w:rPr>
        <w:t xml:space="preserve">obu Umawiających się </w:t>
      </w:r>
      <w:r w:rsidR="00D06BAD" w:rsidRPr="00310404">
        <w:rPr>
          <w:sz w:val="24"/>
          <w:szCs w:val="24"/>
        </w:rPr>
        <w:t xml:space="preserve">Państw </w:t>
      </w:r>
      <w:r w:rsidRPr="00310404">
        <w:rPr>
          <w:sz w:val="24"/>
          <w:szCs w:val="24"/>
        </w:rPr>
        <w:t>wynikających</w:t>
      </w:r>
      <w:r w:rsidR="008646F8" w:rsidRPr="00310404">
        <w:rPr>
          <w:sz w:val="24"/>
          <w:szCs w:val="24"/>
        </w:rPr>
        <w:t xml:space="preserve"> z braku takiej U</w:t>
      </w:r>
      <w:r w:rsidRPr="00310404">
        <w:rPr>
          <w:sz w:val="24"/>
          <w:szCs w:val="24"/>
        </w:rPr>
        <w:t>mowy, jak również stworzenie lepszych warunków dla rozwoju polsko-</w:t>
      </w:r>
      <w:r w:rsidR="00D06BAD" w:rsidRPr="00310404">
        <w:rPr>
          <w:sz w:val="24"/>
          <w:szCs w:val="24"/>
        </w:rPr>
        <w:t xml:space="preserve">japońskiej </w:t>
      </w:r>
      <w:r w:rsidRPr="00310404">
        <w:rPr>
          <w:sz w:val="24"/>
          <w:szCs w:val="24"/>
        </w:rPr>
        <w:t>współpracy gospodarczej</w:t>
      </w:r>
      <w:r w:rsidR="00DB312F">
        <w:rPr>
          <w:sz w:val="24"/>
          <w:szCs w:val="24"/>
        </w:rPr>
        <w:t>.</w:t>
      </w:r>
    </w:p>
    <w:p w14:paraId="6DA630D3" w14:textId="77777777" w:rsidR="000F46A5" w:rsidRPr="00310404" w:rsidRDefault="0054687D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Prawo do za</w:t>
      </w:r>
      <w:r w:rsidR="000F46A5" w:rsidRPr="00310404">
        <w:rPr>
          <w:sz w:val="24"/>
          <w:szCs w:val="24"/>
        </w:rPr>
        <w:t xml:space="preserve">bezpieczenia społecznego należy do podstawowych praw człowieka. Realizacji tego prawa służą </w:t>
      </w:r>
      <w:r w:rsidR="001D509C" w:rsidRPr="00310404">
        <w:rPr>
          <w:sz w:val="24"/>
          <w:szCs w:val="24"/>
        </w:rPr>
        <w:t>krajowe (wewnętrzne) systemy za</w:t>
      </w:r>
      <w:r w:rsidR="000F46A5" w:rsidRPr="00310404">
        <w:rPr>
          <w:sz w:val="24"/>
          <w:szCs w:val="24"/>
        </w:rPr>
        <w:t>bezpieczenia społecznego poszczególnych państw. Jednakże nie zawsze są</w:t>
      </w:r>
      <w:r w:rsidR="00523BAC" w:rsidRPr="00310404">
        <w:rPr>
          <w:sz w:val="24"/>
          <w:szCs w:val="24"/>
        </w:rPr>
        <w:t> </w:t>
      </w:r>
      <w:r w:rsidR="000F46A5" w:rsidRPr="00310404">
        <w:rPr>
          <w:sz w:val="24"/>
          <w:szCs w:val="24"/>
        </w:rPr>
        <w:t>one w stanie zapewnić pełną ochronę ubezpieczeniową, szczególnie w odniesieniu do osób zmieniających</w:t>
      </w:r>
      <w:r w:rsidR="00E92205" w:rsidRPr="00310404">
        <w:rPr>
          <w:sz w:val="24"/>
          <w:szCs w:val="24"/>
        </w:rPr>
        <w:t>,</w:t>
      </w:r>
      <w:r w:rsidR="00523BAC" w:rsidRPr="00310404">
        <w:rPr>
          <w:sz w:val="24"/>
          <w:szCs w:val="24"/>
        </w:rPr>
        <w:t xml:space="preserve"> </w:t>
      </w:r>
      <w:r w:rsidR="000F46A5" w:rsidRPr="00310404">
        <w:rPr>
          <w:sz w:val="24"/>
          <w:szCs w:val="24"/>
        </w:rPr>
        <w:t>w</w:t>
      </w:r>
      <w:r w:rsidR="00523BAC" w:rsidRPr="00310404">
        <w:rPr>
          <w:sz w:val="24"/>
          <w:szCs w:val="24"/>
        </w:rPr>
        <w:t> </w:t>
      </w:r>
      <w:r w:rsidR="000F46A5" w:rsidRPr="00310404">
        <w:rPr>
          <w:sz w:val="24"/>
          <w:szCs w:val="24"/>
        </w:rPr>
        <w:t>czasie swej aktywności zawodowej</w:t>
      </w:r>
      <w:r w:rsidR="00E92205" w:rsidRPr="00310404">
        <w:rPr>
          <w:sz w:val="24"/>
          <w:szCs w:val="24"/>
        </w:rPr>
        <w:t>,</w:t>
      </w:r>
      <w:r w:rsidR="000F46A5" w:rsidRPr="00310404">
        <w:rPr>
          <w:sz w:val="24"/>
          <w:szCs w:val="24"/>
        </w:rPr>
        <w:t xml:space="preserve"> miejsce zatrudnienia lub zamieszkania. Dlatego też </w:t>
      </w:r>
      <w:r w:rsidR="006363CB" w:rsidRPr="00310404">
        <w:rPr>
          <w:sz w:val="24"/>
          <w:szCs w:val="24"/>
        </w:rPr>
        <w:t xml:space="preserve">jest </w:t>
      </w:r>
      <w:r w:rsidR="000F46A5" w:rsidRPr="00310404">
        <w:rPr>
          <w:sz w:val="24"/>
          <w:szCs w:val="24"/>
        </w:rPr>
        <w:t>standardem zawieranie przez państwa dwustronnych lub wielostronnych u</w:t>
      </w:r>
      <w:r w:rsidR="001D509C" w:rsidRPr="00310404">
        <w:rPr>
          <w:sz w:val="24"/>
          <w:szCs w:val="24"/>
        </w:rPr>
        <w:t xml:space="preserve">mów międzynarodowych </w:t>
      </w:r>
      <w:r w:rsidR="00D17309" w:rsidRPr="00310404">
        <w:rPr>
          <w:sz w:val="24"/>
          <w:szCs w:val="24"/>
        </w:rPr>
        <w:t xml:space="preserve">o </w:t>
      </w:r>
      <w:r w:rsidR="001D509C" w:rsidRPr="00310404">
        <w:rPr>
          <w:sz w:val="24"/>
          <w:szCs w:val="24"/>
        </w:rPr>
        <w:t>za</w:t>
      </w:r>
      <w:r w:rsidR="00D17309" w:rsidRPr="00310404">
        <w:rPr>
          <w:sz w:val="24"/>
          <w:szCs w:val="24"/>
        </w:rPr>
        <w:t>bezpieczeniu</w:t>
      </w:r>
      <w:r w:rsidR="000F46A5" w:rsidRPr="00310404">
        <w:rPr>
          <w:sz w:val="24"/>
          <w:szCs w:val="24"/>
        </w:rPr>
        <w:t xml:space="preserve"> społeczn</w:t>
      </w:r>
      <w:r w:rsidR="00D17309" w:rsidRPr="00310404">
        <w:rPr>
          <w:sz w:val="24"/>
          <w:szCs w:val="24"/>
        </w:rPr>
        <w:t>ym</w:t>
      </w:r>
      <w:r w:rsidR="000F46A5" w:rsidRPr="00310404">
        <w:rPr>
          <w:sz w:val="24"/>
          <w:szCs w:val="24"/>
        </w:rPr>
        <w:t xml:space="preserve">, które tworzą podstawy koordynacji systemów funkcjonujących w umawiających się państwach, zapewniając tym samym skuteczną ochronę ubezpieczeniową swym obywatelom. </w:t>
      </w:r>
    </w:p>
    <w:p w14:paraId="32A8DA8C" w14:textId="1B67D4FE" w:rsidR="00914D86" w:rsidRPr="00310404" w:rsidRDefault="000F46A5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Podstawy prawne dające gwarancję, że zmiana miejsca zatrudnienia lub zamieszkania nie wpłynie negatywnie na sytuację obywatela w zakresie zabezpieczenia społecznego</w:t>
      </w:r>
      <w:r w:rsidR="004F17CE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pozytywnie oddziału</w:t>
      </w:r>
      <w:r w:rsidR="009B2D66" w:rsidRPr="00310404">
        <w:rPr>
          <w:sz w:val="24"/>
          <w:szCs w:val="24"/>
        </w:rPr>
        <w:t xml:space="preserve">ją na budowę zaufania </w:t>
      </w:r>
      <w:r w:rsidRPr="00310404">
        <w:rPr>
          <w:sz w:val="24"/>
          <w:szCs w:val="24"/>
        </w:rPr>
        <w:t>do</w:t>
      </w:r>
      <w:r w:rsidR="00523BAC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państwa oraz przyczyniają się do większej aktywności w zakresie poszukiwania zatrudnienia poza granicami swego państwa. Gwarancje takiej ochrony ubezpieczeniowej mają </w:t>
      </w:r>
      <w:r w:rsidR="0050543F" w:rsidRPr="00310404">
        <w:rPr>
          <w:sz w:val="24"/>
          <w:szCs w:val="24"/>
        </w:rPr>
        <w:t xml:space="preserve">już </w:t>
      </w:r>
      <w:r w:rsidRPr="00310404">
        <w:rPr>
          <w:sz w:val="24"/>
          <w:szCs w:val="24"/>
        </w:rPr>
        <w:t>polscy obywatele podejmujący zatrudnienie lub przemieszczający się na terytorium państw członkowskich Unii Europejskiej, Europejskiego Obszaru Gospodarczego</w:t>
      </w:r>
      <w:r w:rsidR="00D06BAD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</w:t>
      </w:r>
      <w:r w:rsidR="00B249C7" w:rsidRPr="00310404">
        <w:rPr>
          <w:sz w:val="24"/>
          <w:szCs w:val="24"/>
        </w:rPr>
        <w:t xml:space="preserve">Konfederacji </w:t>
      </w:r>
      <w:r w:rsidRPr="00310404">
        <w:rPr>
          <w:sz w:val="24"/>
          <w:szCs w:val="24"/>
        </w:rPr>
        <w:t>Szwajcar</w:t>
      </w:r>
      <w:r w:rsidR="00B249C7" w:rsidRPr="00310404">
        <w:rPr>
          <w:sz w:val="24"/>
          <w:szCs w:val="24"/>
        </w:rPr>
        <w:t>skiej</w:t>
      </w:r>
      <w:r w:rsidR="00923A3B" w:rsidRPr="00310404">
        <w:rPr>
          <w:rStyle w:val="Odwoanieprzypisudolnego"/>
          <w:sz w:val="24"/>
          <w:szCs w:val="24"/>
        </w:rPr>
        <w:footnoteReference w:id="1"/>
      </w:r>
      <w:r w:rsidR="000C2D5C">
        <w:rPr>
          <w:sz w:val="24"/>
          <w:szCs w:val="24"/>
          <w:vertAlign w:val="superscript"/>
        </w:rPr>
        <w:t>)</w:t>
      </w:r>
      <w:r w:rsidRPr="00310404">
        <w:rPr>
          <w:sz w:val="24"/>
          <w:szCs w:val="24"/>
        </w:rPr>
        <w:t xml:space="preserve">, </w:t>
      </w:r>
      <w:r w:rsidR="00D06BAD" w:rsidRPr="00310404">
        <w:rPr>
          <w:sz w:val="24"/>
          <w:szCs w:val="24"/>
        </w:rPr>
        <w:t>Zjednoczonego Królestwa Wielkiej Brytanii i Irlandii Północnej</w:t>
      </w:r>
      <w:r w:rsidR="00D06BAD" w:rsidRPr="00310404">
        <w:rPr>
          <w:rStyle w:val="Odwoanieprzypisudolnego"/>
          <w:sz w:val="24"/>
          <w:szCs w:val="24"/>
        </w:rPr>
        <w:footnoteReference w:id="2"/>
      </w:r>
      <w:r w:rsidR="000C2D5C">
        <w:rPr>
          <w:sz w:val="24"/>
          <w:szCs w:val="24"/>
          <w:vertAlign w:val="superscript"/>
        </w:rPr>
        <w:t>)</w:t>
      </w:r>
      <w:r w:rsidR="006E5DA6">
        <w:rPr>
          <w:sz w:val="24"/>
          <w:szCs w:val="24"/>
        </w:rPr>
        <w:t xml:space="preserve">, </w:t>
      </w:r>
      <w:r w:rsidRPr="00310404">
        <w:rPr>
          <w:sz w:val="24"/>
          <w:szCs w:val="24"/>
        </w:rPr>
        <w:t xml:space="preserve">a także państw, z którymi łączą </w:t>
      </w:r>
      <w:r w:rsidR="00914D86" w:rsidRPr="00310404">
        <w:rPr>
          <w:sz w:val="24"/>
          <w:szCs w:val="24"/>
        </w:rPr>
        <w:t>P</w:t>
      </w:r>
      <w:r w:rsidR="00E72D39" w:rsidRPr="00310404">
        <w:rPr>
          <w:sz w:val="24"/>
          <w:szCs w:val="24"/>
        </w:rPr>
        <w:t>olskę</w:t>
      </w:r>
      <w:r w:rsidRPr="00310404">
        <w:rPr>
          <w:sz w:val="24"/>
          <w:szCs w:val="24"/>
        </w:rPr>
        <w:t xml:space="preserve"> dwustronne umowy </w:t>
      </w:r>
      <w:r w:rsidR="00D17309" w:rsidRPr="00310404">
        <w:rPr>
          <w:sz w:val="24"/>
          <w:szCs w:val="24"/>
        </w:rPr>
        <w:t>o zabezpieczeniu</w:t>
      </w:r>
      <w:r w:rsidRPr="00310404">
        <w:rPr>
          <w:sz w:val="24"/>
          <w:szCs w:val="24"/>
        </w:rPr>
        <w:t xml:space="preserve"> społeczn</w:t>
      </w:r>
      <w:r w:rsidR="00D17309" w:rsidRPr="00310404">
        <w:rPr>
          <w:sz w:val="24"/>
          <w:szCs w:val="24"/>
        </w:rPr>
        <w:t>ym</w:t>
      </w:r>
      <w:r w:rsidR="00EE6610" w:rsidRPr="00310404">
        <w:rPr>
          <w:rStyle w:val="Odwoanieprzypisudolnego"/>
          <w:sz w:val="24"/>
          <w:szCs w:val="24"/>
        </w:rPr>
        <w:footnoteReference w:id="3"/>
      </w:r>
      <w:r w:rsidR="000C2D5C">
        <w:rPr>
          <w:sz w:val="24"/>
          <w:szCs w:val="24"/>
          <w:vertAlign w:val="superscript"/>
        </w:rPr>
        <w:t>)</w:t>
      </w:r>
      <w:r w:rsidRPr="00310404">
        <w:rPr>
          <w:sz w:val="24"/>
          <w:szCs w:val="24"/>
        </w:rPr>
        <w:t xml:space="preserve">. Jednakże gwarancji tych </w:t>
      </w:r>
      <w:r w:rsidR="006363CB" w:rsidRPr="00310404">
        <w:rPr>
          <w:sz w:val="24"/>
          <w:szCs w:val="24"/>
        </w:rPr>
        <w:t xml:space="preserve">jest </w:t>
      </w:r>
      <w:r w:rsidRPr="00310404">
        <w:rPr>
          <w:sz w:val="24"/>
          <w:szCs w:val="24"/>
        </w:rPr>
        <w:t xml:space="preserve">nadal pozbawionych wielu polskich </w:t>
      </w:r>
      <w:r w:rsidRPr="00310404">
        <w:rPr>
          <w:sz w:val="24"/>
          <w:szCs w:val="24"/>
        </w:rPr>
        <w:lastRenderedPageBreak/>
        <w:t xml:space="preserve">obywateli zamieszkałych lub podejmujących zatrudnienie poza granicami naszego </w:t>
      </w:r>
      <w:r w:rsidR="00D17309" w:rsidRPr="00310404">
        <w:rPr>
          <w:sz w:val="24"/>
          <w:szCs w:val="24"/>
        </w:rPr>
        <w:t>państwa</w:t>
      </w:r>
      <w:r w:rsidRPr="00310404">
        <w:rPr>
          <w:sz w:val="24"/>
          <w:szCs w:val="24"/>
        </w:rPr>
        <w:t>, w tym zamieszkałyc</w:t>
      </w:r>
      <w:r w:rsidR="006520B8" w:rsidRPr="00310404">
        <w:rPr>
          <w:sz w:val="24"/>
          <w:szCs w:val="24"/>
        </w:rPr>
        <w:t xml:space="preserve">h lub zatrudnionych </w:t>
      </w:r>
      <w:r w:rsidR="00D94072" w:rsidRPr="00310404">
        <w:rPr>
          <w:sz w:val="24"/>
          <w:szCs w:val="24"/>
        </w:rPr>
        <w:t xml:space="preserve">w </w:t>
      </w:r>
      <w:r w:rsidR="00D06BAD" w:rsidRPr="00310404">
        <w:rPr>
          <w:sz w:val="24"/>
          <w:szCs w:val="24"/>
        </w:rPr>
        <w:t>Japonii</w:t>
      </w:r>
      <w:r w:rsidR="00A37390" w:rsidRPr="00310404">
        <w:rPr>
          <w:sz w:val="24"/>
          <w:szCs w:val="24"/>
        </w:rPr>
        <w:t>.</w:t>
      </w:r>
    </w:p>
    <w:p w14:paraId="0D839FD6" w14:textId="62500BF9" w:rsidR="00F10453" w:rsidRPr="00310404" w:rsidRDefault="00EE6610" w:rsidP="00310404">
      <w:pPr>
        <w:tabs>
          <w:tab w:val="left" w:pos="0"/>
        </w:tabs>
        <w:spacing w:before="120" w:line="360" w:lineRule="auto"/>
        <w:jc w:val="both"/>
        <w:rPr>
          <w:iCs/>
          <w:sz w:val="24"/>
          <w:szCs w:val="24"/>
        </w:rPr>
      </w:pPr>
      <w:r w:rsidRPr="00310404">
        <w:rPr>
          <w:iCs/>
          <w:sz w:val="24"/>
          <w:szCs w:val="24"/>
        </w:rPr>
        <w:t>P</w:t>
      </w:r>
      <w:r w:rsidR="004B751A" w:rsidRPr="00310404">
        <w:rPr>
          <w:iCs/>
          <w:sz w:val="24"/>
          <w:szCs w:val="24"/>
        </w:rPr>
        <w:t>rzeprowadz</w:t>
      </w:r>
      <w:r w:rsidR="002578A2" w:rsidRPr="00310404">
        <w:rPr>
          <w:iCs/>
          <w:sz w:val="24"/>
          <w:szCs w:val="24"/>
        </w:rPr>
        <w:t>on</w:t>
      </w:r>
      <w:r w:rsidRPr="00310404">
        <w:rPr>
          <w:iCs/>
          <w:sz w:val="24"/>
          <w:szCs w:val="24"/>
        </w:rPr>
        <w:t>e</w:t>
      </w:r>
      <w:r w:rsidR="0080028D" w:rsidRPr="00310404">
        <w:rPr>
          <w:iCs/>
          <w:sz w:val="24"/>
          <w:szCs w:val="24"/>
        </w:rPr>
        <w:t xml:space="preserve">, na potrzeby wniosku o wyrażenie zgody na negocjacje </w:t>
      </w:r>
      <w:r w:rsidR="00A148A6">
        <w:rPr>
          <w:iCs/>
          <w:sz w:val="24"/>
          <w:szCs w:val="24"/>
        </w:rPr>
        <w:t>U</w:t>
      </w:r>
      <w:r w:rsidR="0080028D" w:rsidRPr="00310404">
        <w:rPr>
          <w:iCs/>
          <w:sz w:val="24"/>
          <w:szCs w:val="24"/>
        </w:rPr>
        <w:t>mowy,</w:t>
      </w:r>
      <w:r w:rsidR="00B27BF9" w:rsidRPr="00310404">
        <w:rPr>
          <w:iCs/>
          <w:sz w:val="24"/>
          <w:szCs w:val="24"/>
        </w:rPr>
        <w:t xml:space="preserve"> konsultacje w sprawie zasadno</w:t>
      </w:r>
      <w:r w:rsidR="00A37390" w:rsidRPr="00310404">
        <w:rPr>
          <w:iCs/>
          <w:sz w:val="24"/>
          <w:szCs w:val="24"/>
        </w:rPr>
        <w:t>ści zawarcia polsko-</w:t>
      </w:r>
      <w:r w:rsidR="00D06BAD" w:rsidRPr="00310404">
        <w:rPr>
          <w:iCs/>
          <w:sz w:val="24"/>
          <w:szCs w:val="24"/>
        </w:rPr>
        <w:t xml:space="preserve">japońskiej </w:t>
      </w:r>
      <w:r w:rsidR="00A37390" w:rsidRPr="00310404">
        <w:rPr>
          <w:iCs/>
          <w:sz w:val="24"/>
          <w:szCs w:val="24"/>
        </w:rPr>
        <w:t>U</w:t>
      </w:r>
      <w:r w:rsidR="00B27BF9" w:rsidRPr="00310404">
        <w:rPr>
          <w:iCs/>
          <w:sz w:val="24"/>
          <w:szCs w:val="24"/>
        </w:rPr>
        <w:t>mowy o zabezpieczeniu społecznym</w:t>
      </w:r>
      <w:r w:rsidRPr="00310404">
        <w:rPr>
          <w:iCs/>
          <w:sz w:val="24"/>
          <w:szCs w:val="24"/>
        </w:rPr>
        <w:t xml:space="preserve"> p</w:t>
      </w:r>
      <w:r w:rsidR="00B27BF9" w:rsidRPr="00310404">
        <w:rPr>
          <w:iCs/>
          <w:sz w:val="24"/>
          <w:szCs w:val="24"/>
        </w:rPr>
        <w:t>otwierdziły potrzebę podjęcia</w:t>
      </w:r>
      <w:r w:rsidR="00D51EB8" w:rsidRPr="00310404">
        <w:rPr>
          <w:iCs/>
          <w:sz w:val="24"/>
          <w:szCs w:val="24"/>
        </w:rPr>
        <w:t xml:space="preserve"> działań w t</w:t>
      </w:r>
      <w:r w:rsidR="00B27BF9" w:rsidRPr="00310404">
        <w:rPr>
          <w:iCs/>
          <w:sz w:val="24"/>
          <w:szCs w:val="24"/>
        </w:rPr>
        <w:t>ym zakresie.</w:t>
      </w:r>
      <w:r w:rsidR="004634A4" w:rsidRPr="00310404">
        <w:rPr>
          <w:iCs/>
          <w:sz w:val="24"/>
          <w:szCs w:val="24"/>
        </w:rPr>
        <w:t xml:space="preserve"> </w:t>
      </w:r>
      <w:r w:rsidR="0080028D" w:rsidRPr="00310404">
        <w:rPr>
          <w:iCs/>
          <w:sz w:val="24"/>
          <w:szCs w:val="24"/>
        </w:rPr>
        <w:t>W efekcie</w:t>
      </w:r>
      <w:r w:rsidR="00241A8C" w:rsidRPr="00310404">
        <w:rPr>
          <w:iCs/>
          <w:sz w:val="24"/>
          <w:szCs w:val="24"/>
        </w:rPr>
        <w:t xml:space="preserve"> </w:t>
      </w:r>
      <w:r w:rsidR="0080028D" w:rsidRPr="00310404">
        <w:rPr>
          <w:iCs/>
          <w:sz w:val="24"/>
          <w:szCs w:val="24"/>
        </w:rPr>
        <w:t xml:space="preserve">w dniu </w:t>
      </w:r>
      <w:r w:rsidR="00D06BAD" w:rsidRPr="00310404">
        <w:rPr>
          <w:iCs/>
          <w:sz w:val="24"/>
          <w:szCs w:val="24"/>
        </w:rPr>
        <w:t xml:space="preserve">21 maja </w:t>
      </w:r>
      <w:r w:rsidR="0080028D" w:rsidRPr="00310404">
        <w:rPr>
          <w:iCs/>
          <w:sz w:val="24"/>
          <w:szCs w:val="24"/>
        </w:rPr>
        <w:t>2013 r. Prezes Rady Ministrów wyraził zgodę na rozpoczęcie negocjacji polsko-</w:t>
      </w:r>
      <w:r w:rsidR="00D06BAD" w:rsidRPr="00310404">
        <w:rPr>
          <w:iCs/>
          <w:sz w:val="24"/>
          <w:szCs w:val="24"/>
        </w:rPr>
        <w:t xml:space="preserve">japońskiej </w:t>
      </w:r>
      <w:r w:rsidR="0080028D" w:rsidRPr="00310404">
        <w:rPr>
          <w:iCs/>
          <w:sz w:val="24"/>
          <w:szCs w:val="24"/>
        </w:rPr>
        <w:t>Umowy o zabezpieczeniu społecznym.</w:t>
      </w:r>
      <w:r w:rsidR="00F10453" w:rsidRPr="00310404">
        <w:rPr>
          <w:iCs/>
          <w:sz w:val="24"/>
          <w:szCs w:val="24"/>
        </w:rPr>
        <w:t xml:space="preserve"> </w:t>
      </w:r>
    </w:p>
    <w:p w14:paraId="0C11DE56" w14:textId="607839A4" w:rsidR="0080028D" w:rsidRPr="00310404" w:rsidRDefault="00F10453" w:rsidP="00310404">
      <w:pPr>
        <w:tabs>
          <w:tab w:val="left" w:pos="0"/>
        </w:tabs>
        <w:spacing w:before="120" w:line="360" w:lineRule="auto"/>
        <w:jc w:val="both"/>
        <w:rPr>
          <w:iCs/>
          <w:sz w:val="24"/>
          <w:szCs w:val="24"/>
        </w:rPr>
      </w:pPr>
      <w:r w:rsidRPr="00310404">
        <w:rPr>
          <w:iCs/>
          <w:sz w:val="24"/>
          <w:szCs w:val="24"/>
        </w:rPr>
        <w:t>Wobec powyższego już 28 maja 2013 r. oficjalnie wystąpi</w:t>
      </w:r>
      <w:r w:rsidR="00657F47" w:rsidRPr="00310404">
        <w:rPr>
          <w:iCs/>
          <w:sz w:val="24"/>
          <w:szCs w:val="24"/>
        </w:rPr>
        <w:t>ono</w:t>
      </w:r>
      <w:r w:rsidRPr="00310404">
        <w:rPr>
          <w:iCs/>
          <w:sz w:val="24"/>
          <w:szCs w:val="24"/>
        </w:rPr>
        <w:t xml:space="preserve"> do władz Japonii z propozycją podjęcia negocjacji polsko-japońskiej Umowy o zabezpieczeniu społecznym. Niestety przez kolejne lata nie doszło do</w:t>
      </w:r>
      <w:r w:rsidR="00523BAC" w:rsidRPr="00310404">
        <w:rPr>
          <w:iCs/>
          <w:sz w:val="24"/>
          <w:szCs w:val="24"/>
        </w:rPr>
        <w:t> </w:t>
      </w:r>
      <w:r w:rsidRPr="00310404">
        <w:rPr>
          <w:iCs/>
          <w:sz w:val="24"/>
          <w:szCs w:val="24"/>
        </w:rPr>
        <w:t>rozpoczęcia negocjacji Umowy z uwagi na stanowisko wyrażane przez Japonię, w którym wskazywano,</w:t>
      </w:r>
      <w:r w:rsidR="00523BAC" w:rsidRPr="00310404">
        <w:rPr>
          <w:iCs/>
          <w:sz w:val="24"/>
          <w:szCs w:val="24"/>
        </w:rPr>
        <w:t xml:space="preserve"> </w:t>
      </w:r>
      <w:r w:rsidRPr="00310404">
        <w:rPr>
          <w:iCs/>
          <w:sz w:val="24"/>
          <w:szCs w:val="24"/>
        </w:rPr>
        <w:t>że</w:t>
      </w:r>
      <w:r w:rsidR="00523BAC" w:rsidRPr="00310404">
        <w:rPr>
          <w:iCs/>
          <w:sz w:val="24"/>
          <w:szCs w:val="24"/>
        </w:rPr>
        <w:t> </w:t>
      </w:r>
      <w:r w:rsidRPr="00310404">
        <w:rPr>
          <w:iCs/>
          <w:sz w:val="24"/>
          <w:szCs w:val="24"/>
        </w:rPr>
        <w:t xml:space="preserve">mimo iż Polska jest bardzo ważnym partnerem dla Japonii, to z uwagi na kalendarz prac i negocjacje prowadzone z innymi państwami pilne podjęcie negocjacji i zawarcie </w:t>
      </w:r>
      <w:r w:rsidR="00241A8C" w:rsidRPr="00310404">
        <w:rPr>
          <w:iCs/>
          <w:sz w:val="24"/>
          <w:szCs w:val="24"/>
        </w:rPr>
        <w:t xml:space="preserve">Umowy </w:t>
      </w:r>
      <w:r w:rsidRPr="00310404">
        <w:rPr>
          <w:iCs/>
          <w:sz w:val="24"/>
          <w:szCs w:val="24"/>
        </w:rPr>
        <w:t xml:space="preserve">z Polską nie jest możliwe. Zmiana stanowiska władz Japonii nastąpiła dopiero w </w:t>
      </w:r>
      <w:r w:rsidR="00657F47" w:rsidRPr="00310404">
        <w:rPr>
          <w:iCs/>
          <w:sz w:val="24"/>
          <w:szCs w:val="24"/>
        </w:rPr>
        <w:t xml:space="preserve">listopadzie </w:t>
      </w:r>
      <w:r w:rsidRPr="00310404">
        <w:rPr>
          <w:iCs/>
          <w:sz w:val="24"/>
          <w:szCs w:val="24"/>
        </w:rPr>
        <w:t xml:space="preserve">2021 r., co pozwoliło na rozpoczęcie </w:t>
      </w:r>
      <w:r w:rsidR="00241A8C" w:rsidRPr="00310404">
        <w:rPr>
          <w:iCs/>
          <w:sz w:val="24"/>
          <w:szCs w:val="24"/>
        </w:rPr>
        <w:t>rozmów w</w:t>
      </w:r>
      <w:r w:rsidR="00523BAC" w:rsidRPr="00310404">
        <w:rPr>
          <w:iCs/>
          <w:sz w:val="24"/>
          <w:szCs w:val="24"/>
        </w:rPr>
        <w:t> </w:t>
      </w:r>
      <w:r w:rsidR="00241A8C" w:rsidRPr="00310404">
        <w:rPr>
          <w:iCs/>
          <w:sz w:val="24"/>
          <w:szCs w:val="24"/>
        </w:rPr>
        <w:t>sprawie</w:t>
      </w:r>
      <w:r w:rsidR="00D51EB8" w:rsidRPr="00310404">
        <w:rPr>
          <w:iCs/>
          <w:sz w:val="24"/>
          <w:szCs w:val="24"/>
        </w:rPr>
        <w:t xml:space="preserve"> Umowy</w:t>
      </w:r>
      <w:r w:rsidR="00241A8C" w:rsidRPr="00310404">
        <w:rPr>
          <w:iCs/>
          <w:sz w:val="24"/>
          <w:szCs w:val="24"/>
        </w:rPr>
        <w:t>.</w:t>
      </w:r>
    </w:p>
    <w:p w14:paraId="0ABF6660" w14:textId="4E329C28" w:rsidR="00D830BF" w:rsidRPr="00310404" w:rsidRDefault="00D830BF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bCs/>
          <w:sz w:val="24"/>
          <w:szCs w:val="24"/>
        </w:rPr>
        <w:t xml:space="preserve">Rozważając związanie Polski </w:t>
      </w:r>
      <w:r w:rsidR="006363CB" w:rsidRPr="00310404">
        <w:rPr>
          <w:bCs/>
          <w:sz w:val="24"/>
          <w:szCs w:val="24"/>
        </w:rPr>
        <w:t>U</w:t>
      </w:r>
      <w:r w:rsidRPr="00310404">
        <w:rPr>
          <w:bCs/>
          <w:sz w:val="24"/>
          <w:szCs w:val="24"/>
        </w:rPr>
        <w:t>mową o zabezpieczeniu społecznym z Japonią</w:t>
      </w:r>
      <w:r w:rsidR="00A148A6">
        <w:rPr>
          <w:bCs/>
          <w:sz w:val="24"/>
          <w:szCs w:val="24"/>
        </w:rPr>
        <w:t>,</w:t>
      </w:r>
      <w:r w:rsidRPr="00310404">
        <w:rPr>
          <w:bCs/>
          <w:sz w:val="24"/>
          <w:szCs w:val="24"/>
        </w:rPr>
        <w:t xml:space="preserve"> wzięto pod uwagę korzyści takiego rozwiązania w sferze społecznej i gospodarczej. </w:t>
      </w:r>
    </w:p>
    <w:p w14:paraId="529C38ED" w14:textId="1222DD95" w:rsidR="00D830BF" w:rsidRPr="00310404" w:rsidRDefault="00D830BF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W pierwszym rzędzie zawarcie polsko-japońskiej </w:t>
      </w:r>
      <w:r w:rsidR="0095023D" w:rsidRPr="00310404">
        <w:rPr>
          <w:sz w:val="24"/>
          <w:szCs w:val="24"/>
        </w:rPr>
        <w:t>U</w:t>
      </w:r>
      <w:r w:rsidRPr="00310404">
        <w:rPr>
          <w:sz w:val="24"/>
          <w:szCs w:val="24"/>
        </w:rPr>
        <w:t xml:space="preserve">mowy o zabezpieczeniu społecznym wychodzi naprzeciw oczekiwaniom i postulatom Polonii zamieszkałej w Japonii. </w:t>
      </w:r>
      <w:r w:rsidR="00DF3B99" w:rsidRPr="00310404">
        <w:rPr>
          <w:sz w:val="24"/>
          <w:szCs w:val="24"/>
        </w:rPr>
        <w:t>P</w:t>
      </w:r>
      <w:r w:rsidRPr="00310404">
        <w:rPr>
          <w:sz w:val="24"/>
          <w:szCs w:val="24"/>
        </w:rPr>
        <w:t>rzedstawiciele środowisk polonijnych zwracają uwagę, że z racji swego niekorzystnego położenia geograficznego Japonia jest krajem zagrożonym</w:t>
      </w:r>
      <w:r w:rsidR="00DF3B99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występowaniem kataklizmów i koniecznością ewakuacji ludności. W opinii Polonii zabezpieczenie interesów obywateli polskich, którzy wskutek nagłych okoliczności zostaliby zmuszeni do opuszczenia Japonii, wymaga</w:t>
      </w:r>
      <w:r w:rsidR="00A148A6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aby z państwem tym łączyła Polskę dwustronna umowa o zabezpieczeniu społecznym. </w:t>
      </w:r>
      <w:r w:rsidR="0095023D" w:rsidRPr="00310404">
        <w:rPr>
          <w:sz w:val="24"/>
          <w:szCs w:val="24"/>
        </w:rPr>
        <w:t>Zwracano też uwagę na</w:t>
      </w:r>
      <w:r w:rsidR="00523BAC" w:rsidRPr="00310404">
        <w:rPr>
          <w:sz w:val="24"/>
          <w:szCs w:val="24"/>
        </w:rPr>
        <w:t> </w:t>
      </w:r>
      <w:r w:rsidR="0095023D" w:rsidRPr="00310404">
        <w:rPr>
          <w:sz w:val="24"/>
          <w:szCs w:val="24"/>
        </w:rPr>
        <w:t xml:space="preserve">brak możliwości korzystania przy ustalaniu prawa do świadczeń </w:t>
      </w:r>
      <w:r w:rsidR="00D51EB8" w:rsidRPr="00310404">
        <w:rPr>
          <w:sz w:val="24"/>
          <w:szCs w:val="24"/>
        </w:rPr>
        <w:t xml:space="preserve">długoterminowych (emerytur i rent) </w:t>
      </w:r>
      <w:r w:rsidR="0095023D" w:rsidRPr="00310404">
        <w:rPr>
          <w:sz w:val="24"/>
          <w:szCs w:val="24"/>
        </w:rPr>
        <w:t>z</w:t>
      </w:r>
      <w:r w:rsidR="00523BAC" w:rsidRPr="00310404">
        <w:rPr>
          <w:sz w:val="24"/>
          <w:szCs w:val="24"/>
        </w:rPr>
        <w:t> </w:t>
      </w:r>
      <w:r w:rsidR="0095023D" w:rsidRPr="00310404">
        <w:rPr>
          <w:sz w:val="24"/>
          <w:szCs w:val="24"/>
        </w:rPr>
        <w:t>zasady sumowania okresów ubezpieczenia, a także braku możliwości transferu polskich świadczeń emerytalno-rentowych do Japonii.</w:t>
      </w:r>
    </w:p>
    <w:p w14:paraId="246B0008" w14:textId="095E85BD" w:rsidR="008479F2" w:rsidRPr="00310404" w:rsidRDefault="008479F2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iCs/>
          <w:sz w:val="24"/>
          <w:szCs w:val="24"/>
        </w:rPr>
        <w:t>Trudno jest precyzyjnie określić liczbę polskich obywateli, których problem braku ochrony ubezpieczeniowej w</w:t>
      </w:r>
      <w:r w:rsidR="00523BAC" w:rsidRPr="00310404">
        <w:rPr>
          <w:iCs/>
          <w:sz w:val="24"/>
          <w:szCs w:val="24"/>
        </w:rPr>
        <w:t> </w:t>
      </w:r>
      <w:r w:rsidRPr="00310404">
        <w:rPr>
          <w:iCs/>
          <w:sz w:val="24"/>
          <w:szCs w:val="24"/>
        </w:rPr>
        <w:t>relacjach Polska</w:t>
      </w:r>
      <w:r w:rsidR="001216A0" w:rsidRPr="00310404">
        <w:rPr>
          <w:iCs/>
          <w:sz w:val="24"/>
          <w:szCs w:val="24"/>
        </w:rPr>
        <w:t>-J</w:t>
      </w:r>
      <w:r w:rsidRPr="00310404">
        <w:rPr>
          <w:iCs/>
          <w:sz w:val="24"/>
          <w:szCs w:val="24"/>
        </w:rPr>
        <w:t xml:space="preserve">aponia dotyczy. Jednakże niewątpliwie istnieje grupa osób zainteresowana zawarciem polsko-japońskiej Umowy. </w:t>
      </w:r>
      <w:r w:rsidRPr="00310404">
        <w:rPr>
          <w:sz w:val="24"/>
          <w:szCs w:val="24"/>
        </w:rPr>
        <w:t xml:space="preserve">Według informacji pochodzących </w:t>
      </w:r>
      <w:r w:rsidRPr="00310404">
        <w:rPr>
          <w:sz w:val="24"/>
          <w:szCs w:val="24"/>
        </w:rPr>
        <w:lastRenderedPageBreak/>
        <w:t xml:space="preserve">z japońskiego Ministerstwa Sprawiedliwości liczba obywateli Polski (rezydentów) mieszkających na stałe w Japonii wynosi ok. 1800 osób, przy czym do tej liczby doliczyć należy także osoby z dwoma obywatelstwami. To oznacza, według szacunków </w:t>
      </w:r>
      <w:r w:rsidR="0095023D" w:rsidRPr="00310404">
        <w:rPr>
          <w:sz w:val="24"/>
          <w:szCs w:val="24"/>
        </w:rPr>
        <w:t xml:space="preserve">polskiego </w:t>
      </w:r>
      <w:r w:rsidRPr="00310404">
        <w:rPr>
          <w:sz w:val="24"/>
          <w:szCs w:val="24"/>
        </w:rPr>
        <w:t>Ministerstwa Spraw Zagranicznych, że łącznie w Japonii może przebywać ok. 3000 obywateli polskich, z których przynajmniej połowa może być beneficjentami umowy o zabezpieczeniu społecznym między Polską a Japonią.</w:t>
      </w:r>
    </w:p>
    <w:p w14:paraId="1B0C18B3" w14:textId="0A3D6AC5" w:rsidR="008479F2" w:rsidRPr="00310404" w:rsidRDefault="008479F2" w:rsidP="00310404">
      <w:pPr>
        <w:tabs>
          <w:tab w:val="left" w:pos="0"/>
        </w:tabs>
        <w:spacing w:before="120" w:line="360" w:lineRule="auto"/>
        <w:jc w:val="both"/>
        <w:rPr>
          <w:iCs/>
          <w:sz w:val="24"/>
          <w:szCs w:val="24"/>
        </w:rPr>
      </w:pPr>
      <w:r w:rsidRPr="00310404">
        <w:rPr>
          <w:iCs/>
          <w:sz w:val="24"/>
          <w:szCs w:val="24"/>
        </w:rPr>
        <w:t>Istnieje także grupa obywateli Japonii, która zamieszkuje terytorium Polski</w:t>
      </w:r>
      <w:r w:rsidRPr="00310404">
        <w:rPr>
          <w:rStyle w:val="Odwoanieprzypisudolnego"/>
          <w:iCs/>
          <w:sz w:val="24"/>
          <w:szCs w:val="24"/>
        </w:rPr>
        <w:footnoteReference w:id="4"/>
      </w:r>
      <w:r w:rsidR="000C2D5C">
        <w:rPr>
          <w:iCs/>
          <w:sz w:val="24"/>
          <w:szCs w:val="24"/>
          <w:vertAlign w:val="superscript"/>
        </w:rPr>
        <w:t>)</w:t>
      </w:r>
      <w:r w:rsidRPr="00310404">
        <w:rPr>
          <w:iCs/>
          <w:sz w:val="24"/>
          <w:szCs w:val="24"/>
        </w:rPr>
        <w:t xml:space="preserve"> i posiada okresy ubezpieczenia przebyte w Polsce</w:t>
      </w:r>
      <w:r w:rsidRPr="00310404">
        <w:rPr>
          <w:rStyle w:val="Odwoanieprzypisudolnego"/>
          <w:iCs/>
          <w:sz w:val="24"/>
          <w:szCs w:val="24"/>
        </w:rPr>
        <w:footnoteReference w:id="5"/>
      </w:r>
      <w:r w:rsidR="000C2D5C">
        <w:rPr>
          <w:iCs/>
          <w:sz w:val="24"/>
          <w:szCs w:val="24"/>
          <w:vertAlign w:val="superscript"/>
        </w:rPr>
        <w:t>)</w:t>
      </w:r>
      <w:r w:rsidRPr="00310404">
        <w:rPr>
          <w:iCs/>
          <w:sz w:val="24"/>
          <w:szCs w:val="24"/>
        </w:rPr>
        <w:t xml:space="preserve"> lub obu państwach, w tym osoby zatrudnione przez polskich pracodawców</w:t>
      </w:r>
      <w:r w:rsidRPr="00310404">
        <w:rPr>
          <w:rStyle w:val="Odwoanieprzypisudolnego"/>
          <w:iCs/>
          <w:sz w:val="24"/>
          <w:szCs w:val="24"/>
        </w:rPr>
        <w:footnoteReference w:id="6"/>
      </w:r>
      <w:r w:rsidR="000C2D5C">
        <w:rPr>
          <w:iCs/>
          <w:sz w:val="24"/>
          <w:szCs w:val="24"/>
          <w:vertAlign w:val="superscript"/>
        </w:rPr>
        <w:t>)</w:t>
      </w:r>
      <w:r w:rsidR="00040BCA" w:rsidRPr="00310404">
        <w:rPr>
          <w:iCs/>
          <w:sz w:val="24"/>
          <w:szCs w:val="24"/>
        </w:rPr>
        <w:t>,</w:t>
      </w:r>
      <w:r w:rsidRPr="00310404">
        <w:rPr>
          <w:iCs/>
          <w:sz w:val="24"/>
          <w:szCs w:val="24"/>
        </w:rPr>
        <w:t xml:space="preserve"> osoby prowadzące w Polsce działalność na własny rachunek</w:t>
      </w:r>
      <w:r w:rsidR="003B08C1" w:rsidRPr="00310404">
        <w:rPr>
          <w:rStyle w:val="Odwoanieprzypisudolnego"/>
          <w:iCs/>
          <w:sz w:val="24"/>
          <w:szCs w:val="24"/>
        </w:rPr>
        <w:footnoteReference w:id="7"/>
      </w:r>
      <w:r w:rsidR="000C2D5C">
        <w:rPr>
          <w:iCs/>
          <w:sz w:val="24"/>
          <w:szCs w:val="24"/>
          <w:vertAlign w:val="superscript"/>
        </w:rPr>
        <w:t>)</w:t>
      </w:r>
      <w:r w:rsidR="00040BCA" w:rsidRPr="00310404">
        <w:rPr>
          <w:iCs/>
          <w:sz w:val="24"/>
          <w:szCs w:val="24"/>
        </w:rPr>
        <w:t xml:space="preserve"> oraz osoby wykonujące w Polsce pracę na podstawie umowy zlecenia lub umowy agencyjnej.</w:t>
      </w:r>
      <w:r w:rsidR="00040BCA" w:rsidRPr="00310404">
        <w:rPr>
          <w:rStyle w:val="Odwoanieprzypisudolnego"/>
          <w:iCs/>
          <w:sz w:val="24"/>
          <w:szCs w:val="24"/>
        </w:rPr>
        <w:footnoteReference w:id="8"/>
      </w:r>
      <w:r w:rsidR="000C2D5C">
        <w:rPr>
          <w:iCs/>
          <w:sz w:val="24"/>
          <w:szCs w:val="24"/>
          <w:vertAlign w:val="superscript"/>
        </w:rPr>
        <w:t>)</w:t>
      </w:r>
      <w:r w:rsidR="00040BCA" w:rsidRPr="00310404">
        <w:rPr>
          <w:iCs/>
          <w:sz w:val="24"/>
          <w:szCs w:val="24"/>
        </w:rPr>
        <w:t xml:space="preserve"> </w:t>
      </w:r>
      <w:r w:rsidRPr="00310404">
        <w:rPr>
          <w:iCs/>
          <w:sz w:val="24"/>
          <w:szCs w:val="24"/>
        </w:rPr>
        <w:t>O</w:t>
      </w:r>
      <w:r w:rsidR="0095023D" w:rsidRPr="00310404">
        <w:rPr>
          <w:iCs/>
          <w:sz w:val="24"/>
          <w:szCs w:val="24"/>
        </w:rPr>
        <w:t xml:space="preserve">bywatele Japonii </w:t>
      </w:r>
      <w:r w:rsidRPr="00310404">
        <w:rPr>
          <w:iCs/>
          <w:sz w:val="24"/>
          <w:szCs w:val="24"/>
        </w:rPr>
        <w:t>podejmując</w:t>
      </w:r>
      <w:r w:rsidR="0095023D" w:rsidRPr="00310404">
        <w:rPr>
          <w:iCs/>
          <w:sz w:val="24"/>
          <w:szCs w:val="24"/>
        </w:rPr>
        <w:t>y</w:t>
      </w:r>
      <w:r w:rsidRPr="00310404">
        <w:rPr>
          <w:iCs/>
          <w:sz w:val="24"/>
          <w:szCs w:val="24"/>
        </w:rPr>
        <w:t xml:space="preserve"> pracę w Polsce lub prowadząc</w:t>
      </w:r>
      <w:r w:rsidR="0095023D" w:rsidRPr="00310404">
        <w:rPr>
          <w:iCs/>
          <w:sz w:val="24"/>
          <w:szCs w:val="24"/>
        </w:rPr>
        <w:t>y</w:t>
      </w:r>
      <w:r w:rsidRPr="00310404">
        <w:rPr>
          <w:iCs/>
          <w:sz w:val="24"/>
          <w:szCs w:val="24"/>
        </w:rPr>
        <w:t xml:space="preserve"> </w:t>
      </w:r>
      <w:r w:rsidR="0095023D" w:rsidRPr="00310404">
        <w:rPr>
          <w:iCs/>
          <w:sz w:val="24"/>
          <w:szCs w:val="24"/>
        </w:rPr>
        <w:t>w</w:t>
      </w:r>
      <w:r w:rsidR="00040BCA" w:rsidRPr="00310404">
        <w:rPr>
          <w:iCs/>
          <w:sz w:val="24"/>
          <w:szCs w:val="24"/>
        </w:rPr>
        <w:t> </w:t>
      </w:r>
      <w:r w:rsidR="0095023D" w:rsidRPr="00310404">
        <w:rPr>
          <w:iCs/>
          <w:sz w:val="24"/>
          <w:szCs w:val="24"/>
        </w:rPr>
        <w:t xml:space="preserve">Polsce </w:t>
      </w:r>
      <w:r w:rsidRPr="00310404">
        <w:rPr>
          <w:iCs/>
          <w:sz w:val="24"/>
          <w:szCs w:val="24"/>
        </w:rPr>
        <w:t>działalność gospodarczą</w:t>
      </w:r>
      <w:r w:rsidR="007655E1">
        <w:rPr>
          <w:iCs/>
          <w:sz w:val="24"/>
          <w:szCs w:val="24"/>
        </w:rPr>
        <w:t>,</w:t>
      </w:r>
      <w:r w:rsidR="00040BCA" w:rsidRPr="00310404">
        <w:rPr>
          <w:iCs/>
          <w:sz w:val="24"/>
          <w:szCs w:val="24"/>
        </w:rPr>
        <w:t xml:space="preserve"> lub zatrudnieni na podstawie umowy zlecenia lub umowy agencyjnej</w:t>
      </w:r>
      <w:r w:rsidRPr="00310404">
        <w:rPr>
          <w:iCs/>
          <w:sz w:val="24"/>
          <w:szCs w:val="24"/>
        </w:rPr>
        <w:t xml:space="preserve"> </w:t>
      </w:r>
      <w:r w:rsidR="0095023D" w:rsidRPr="00310404">
        <w:rPr>
          <w:iCs/>
          <w:sz w:val="24"/>
          <w:szCs w:val="24"/>
        </w:rPr>
        <w:t xml:space="preserve">także </w:t>
      </w:r>
      <w:r w:rsidRPr="00310404">
        <w:rPr>
          <w:iCs/>
          <w:sz w:val="24"/>
          <w:szCs w:val="24"/>
        </w:rPr>
        <w:t>stanowią grupę potencjalnych beneficjentów polsko-japońskiej Umowy o zabezpieczeniu społecznym.</w:t>
      </w:r>
    </w:p>
    <w:p w14:paraId="6C5C8114" w14:textId="37802DB5" w:rsidR="00D830BF" w:rsidRPr="00310404" w:rsidRDefault="00D830BF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W obszarze zabezpieczenia społecznego wejście w życie projektowanej Umowy zagwarantowałoby przynajmniej części z tych osób szereg realnych korzyści, w tym przede wszystkim: </w:t>
      </w:r>
    </w:p>
    <w:p w14:paraId="6E0B8052" w14:textId="77777777" w:rsidR="00824377" w:rsidRPr="00310404" w:rsidRDefault="00824377" w:rsidP="00310404">
      <w:pPr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umożliwienie nabycia prawa do świadczeń w drodze sumowania </w:t>
      </w:r>
      <w:r w:rsidR="00657F47" w:rsidRPr="00310404">
        <w:rPr>
          <w:sz w:val="24"/>
          <w:szCs w:val="24"/>
        </w:rPr>
        <w:t>polskich i japońskich okr</w:t>
      </w:r>
      <w:r w:rsidRPr="00310404">
        <w:rPr>
          <w:sz w:val="24"/>
          <w:szCs w:val="24"/>
        </w:rPr>
        <w:t>esów ubezpieczenia oraz</w:t>
      </w:r>
    </w:p>
    <w:p w14:paraId="1894C8E3" w14:textId="77777777" w:rsidR="00824377" w:rsidRPr="00310404" w:rsidRDefault="00824377" w:rsidP="00310404">
      <w:pPr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lastRenderedPageBreak/>
        <w:t xml:space="preserve">umożliwienie transferu świadczeń nabytych na podstawie ustawodawstwa Polski, w przypadku przeniesienia swojego miejsca zamieszkania na terytorium </w:t>
      </w:r>
      <w:r w:rsidR="0095023D" w:rsidRPr="00310404">
        <w:rPr>
          <w:sz w:val="24"/>
          <w:szCs w:val="24"/>
        </w:rPr>
        <w:t>Japonii</w:t>
      </w:r>
      <w:r w:rsidRPr="00310404">
        <w:rPr>
          <w:sz w:val="24"/>
          <w:szCs w:val="24"/>
        </w:rPr>
        <w:t>.</w:t>
      </w:r>
    </w:p>
    <w:p w14:paraId="4A3EEA85" w14:textId="4B665C7C" w:rsidR="00824377" w:rsidRPr="00310404" w:rsidRDefault="00824377" w:rsidP="00310404">
      <w:pPr>
        <w:pStyle w:val="Nagwek6"/>
        <w:spacing w:before="120" w:after="0" w:line="360" w:lineRule="auto"/>
        <w:jc w:val="both"/>
        <w:rPr>
          <w:b w:val="0"/>
          <w:bCs w:val="0"/>
          <w:sz w:val="24"/>
          <w:szCs w:val="24"/>
        </w:rPr>
      </w:pPr>
      <w:r w:rsidRPr="00310404">
        <w:rPr>
          <w:b w:val="0"/>
          <w:bCs w:val="0"/>
          <w:sz w:val="24"/>
          <w:szCs w:val="24"/>
        </w:rPr>
        <w:t>Związanie się polsko-japońską Umową o zabezpieczeniu społecznym może także pozytywnie wpłynąć n</w:t>
      </w:r>
      <w:r w:rsidR="00523BAC" w:rsidRPr="00310404">
        <w:rPr>
          <w:b w:val="0"/>
          <w:bCs w:val="0"/>
          <w:sz w:val="24"/>
          <w:szCs w:val="24"/>
        </w:rPr>
        <w:t>a </w:t>
      </w:r>
      <w:r w:rsidRPr="00310404">
        <w:rPr>
          <w:b w:val="0"/>
          <w:bCs w:val="0"/>
          <w:sz w:val="24"/>
          <w:szCs w:val="24"/>
        </w:rPr>
        <w:t>rozwój polsko</w:t>
      </w:r>
      <w:r w:rsidR="00A262AF">
        <w:rPr>
          <w:b w:val="0"/>
          <w:bCs w:val="0"/>
          <w:sz w:val="24"/>
          <w:szCs w:val="24"/>
        </w:rPr>
        <w:t>-</w:t>
      </w:r>
      <w:r w:rsidRPr="00310404">
        <w:rPr>
          <w:b w:val="0"/>
          <w:bCs w:val="0"/>
          <w:sz w:val="24"/>
          <w:szCs w:val="24"/>
        </w:rPr>
        <w:t xml:space="preserve">japońskich stosunków gospodarczych. </w:t>
      </w:r>
    </w:p>
    <w:p w14:paraId="27E1918F" w14:textId="2654F356" w:rsidR="00AE364C" w:rsidRPr="00310404" w:rsidRDefault="003F15EB" w:rsidP="00310404">
      <w:pPr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</w:rPr>
      </w:pPr>
      <w:r w:rsidRPr="00310404">
        <w:rPr>
          <w:rFonts w:eastAsia="Calibri"/>
          <w:bCs/>
          <w:sz w:val="24"/>
          <w:szCs w:val="24"/>
        </w:rPr>
        <w:t>Japonia jest jednym z najważniejszy</w:t>
      </w:r>
      <w:r w:rsidR="00657F47" w:rsidRPr="00310404">
        <w:rPr>
          <w:rFonts w:eastAsia="Calibri"/>
          <w:bCs/>
          <w:sz w:val="24"/>
          <w:szCs w:val="24"/>
        </w:rPr>
        <w:t>ch</w:t>
      </w:r>
      <w:r w:rsidRPr="00310404">
        <w:rPr>
          <w:rFonts w:eastAsia="Calibri"/>
          <w:bCs/>
          <w:sz w:val="24"/>
          <w:szCs w:val="24"/>
        </w:rPr>
        <w:t xml:space="preserve"> partnerów politycznych i gospodarczych Polski w regionie Azji i</w:t>
      </w:r>
      <w:r w:rsidR="00523BAC" w:rsidRPr="00310404">
        <w:rPr>
          <w:rFonts w:eastAsia="Calibri"/>
          <w:bCs/>
          <w:sz w:val="24"/>
          <w:szCs w:val="24"/>
        </w:rPr>
        <w:t> </w:t>
      </w:r>
      <w:r w:rsidRPr="00310404">
        <w:rPr>
          <w:rFonts w:eastAsia="Calibri"/>
          <w:bCs/>
          <w:sz w:val="24"/>
          <w:szCs w:val="24"/>
        </w:rPr>
        <w:t xml:space="preserve">Pacyfiku. </w:t>
      </w:r>
      <w:r w:rsidR="007A6829" w:rsidRPr="00310404">
        <w:rPr>
          <w:rFonts w:eastAsia="Calibri"/>
          <w:bCs/>
          <w:sz w:val="24"/>
          <w:szCs w:val="24"/>
        </w:rPr>
        <w:t>S</w:t>
      </w:r>
      <w:r w:rsidR="00AE364C" w:rsidRPr="00310404">
        <w:rPr>
          <w:sz w:val="24"/>
          <w:szCs w:val="24"/>
        </w:rPr>
        <w:t xml:space="preserve">tan relacji polsko-japońskich jest bardzo dobry, a Japonia jest dla Polski tzw. krajem </w:t>
      </w:r>
      <w:r w:rsidR="00AE364C" w:rsidRPr="00310404">
        <w:rPr>
          <w:i/>
          <w:iCs/>
          <w:sz w:val="24"/>
          <w:szCs w:val="24"/>
        </w:rPr>
        <w:t>like-minded</w:t>
      </w:r>
      <w:r w:rsidR="00AE364C" w:rsidRPr="00310404">
        <w:rPr>
          <w:sz w:val="24"/>
          <w:szCs w:val="24"/>
        </w:rPr>
        <w:t xml:space="preserve">. </w:t>
      </w:r>
      <w:r w:rsidRPr="00310404">
        <w:rPr>
          <w:rFonts w:eastAsia="Calibri"/>
          <w:bCs/>
          <w:sz w:val="24"/>
          <w:szCs w:val="24"/>
        </w:rPr>
        <w:t>Stosunki polsko-japońskie są rozwijane w ramach Partnerstwa Strategicznego ustanowionego w 2015 r. na</w:t>
      </w:r>
      <w:r w:rsidR="006363CB" w:rsidRPr="00310404">
        <w:rPr>
          <w:rFonts w:eastAsia="Calibri"/>
          <w:bCs/>
          <w:sz w:val="24"/>
          <w:szCs w:val="24"/>
        </w:rPr>
        <w:t> </w:t>
      </w:r>
      <w:r w:rsidRPr="00310404">
        <w:rPr>
          <w:rFonts w:eastAsia="Calibri"/>
          <w:bCs/>
          <w:sz w:val="24"/>
          <w:szCs w:val="24"/>
        </w:rPr>
        <w:t>podstawie „Planu działania na rzecz implementacji partnerstwa strategicznego między Rządem RP a</w:t>
      </w:r>
      <w:r w:rsidR="006363CB" w:rsidRPr="00310404">
        <w:rPr>
          <w:rFonts w:eastAsia="Calibri"/>
          <w:bCs/>
          <w:sz w:val="24"/>
          <w:szCs w:val="24"/>
        </w:rPr>
        <w:t> </w:t>
      </w:r>
      <w:r w:rsidRPr="00310404">
        <w:rPr>
          <w:rFonts w:eastAsia="Calibri"/>
          <w:bCs/>
          <w:sz w:val="24"/>
          <w:szCs w:val="24"/>
        </w:rPr>
        <w:t>Rządem Japonii” (dokument przyjęty na lata 2021</w:t>
      </w:r>
      <w:r w:rsidR="00A262AF">
        <w:rPr>
          <w:rFonts w:eastAsia="Calibri"/>
          <w:bCs/>
          <w:sz w:val="24"/>
          <w:szCs w:val="24"/>
        </w:rPr>
        <w:t>–</w:t>
      </w:r>
      <w:r w:rsidRPr="00310404">
        <w:rPr>
          <w:rFonts w:eastAsia="Calibri"/>
          <w:bCs/>
          <w:sz w:val="24"/>
          <w:szCs w:val="24"/>
        </w:rPr>
        <w:t>2025</w:t>
      </w:r>
      <w:r w:rsidR="00637D88" w:rsidRPr="00310404">
        <w:rPr>
          <w:rFonts w:eastAsia="Calibri"/>
          <w:bCs/>
          <w:sz w:val="24"/>
          <w:szCs w:val="24"/>
        </w:rPr>
        <w:t xml:space="preserve">). </w:t>
      </w:r>
      <w:r w:rsidR="002525D5" w:rsidRPr="00310404">
        <w:rPr>
          <w:rFonts w:eastAsia="Calibri"/>
          <w:bCs/>
          <w:sz w:val="24"/>
          <w:szCs w:val="24"/>
        </w:rPr>
        <w:t xml:space="preserve">Plan ten </w:t>
      </w:r>
      <w:r w:rsidR="00535D8E" w:rsidRPr="00310404">
        <w:rPr>
          <w:sz w:val="24"/>
          <w:szCs w:val="24"/>
        </w:rPr>
        <w:t>zakłada</w:t>
      </w:r>
      <w:r w:rsidR="002525D5" w:rsidRPr="00310404">
        <w:rPr>
          <w:sz w:val="24"/>
          <w:szCs w:val="24"/>
        </w:rPr>
        <w:t>ł</w:t>
      </w:r>
      <w:r w:rsidR="00535D8E" w:rsidRPr="00310404">
        <w:rPr>
          <w:sz w:val="24"/>
          <w:szCs w:val="24"/>
        </w:rPr>
        <w:t xml:space="preserve"> podjęcie kroków mających</w:t>
      </w:r>
      <w:r w:rsidR="00535D8E" w:rsidRPr="00310404">
        <w:rPr>
          <w:rFonts w:eastAsia="Calibri"/>
          <w:bCs/>
          <w:sz w:val="24"/>
          <w:szCs w:val="24"/>
        </w:rPr>
        <w:t xml:space="preserve"> </w:t>
      </w:r>
      <w:r w:rsidR="00535D8E" w:rsidRPr="00310404">
        <w:rPr>
          <w:sz w:val="24"/>
          <w:szCs w:val="24"/>
        </w:rPr>
        <w:t>na celu przystąpienie do konsultacji w sprawie dwustronnej umowy o zabezpieczeniu</w:t>
      </w:r>
      <w:r w:rsidR="00535D8E" w:rsidRPr="00310404">
        <w:rPr>
          <w:rFonts w:eastAsia="Calibri"/>
          <w:bCs/>
          <w:sz w:val="24"/>
          <w:szCs w:val="24"/>
        </w:rPr>
        <w:t xml:space="preserve"> </w:t>
      </w:r>
      <w:r w:rsidR="00535D8E" w:rsidRPr="00310404">
        <w:rPr>
          <w:sz w:val="24"/>
          <w:szCs w:val="24"/>
        </w:rPr>
        <w:t>społecznym, natomiast k</w:t>
      </w:r>
      <w:r w:rsidRPr="00310404">
        <w:rPr>
          <w:rFonts w:eastAsia="Calibri"/>
          <w:bCs/>
          <w:sz w:val="24"/>
          <w:szCs w:val="24"/>
        </w:rPr>
        <w:t>olejny</w:t>
      </w:r>
      <w:r w:rsidR="00637D88" w:rsidRPr="00310404">
        <w:rPr>
          <w:rFonts w:eastAsia="Calibri"/>
          <w:bCs/>
          <w:sz w:val="24"/>
          <w:szCs w:val="24"/>
        </w:rPr>
        <w:t xml:space="preserve"> plan</w:t>
      </w:r>
      <w:r w:rsidR="00535D8E" w:rsidRPr="00310404">
        <w:rPr>
          <w:rFonts w:eastAsia="Calibri"/>
          <w:bCs/>
          <w:sz w:val="24"/>
          <w:szCs w:val="24"/>
        </w:rPr>
        <w:t xml:space="preserve">, </w:t>
      </w:r>
      <w:r w:rsidR="00637D88" w:rsidRPr="00310404">
        <w:rPr>
          <w:rFonts w:eastAsia="Calibri"/>
          <w:bCs/>
          <w:sz w:val="24"/>
          <w:szCs w:val="24"/>
        </w:rPr>
        <w:t>podpisany p</w:t>
      </w:r>
      <w:r w:rsidR="00637D88" w:rsidRPr="00310404">
        <w:rPr>
          <w:sz w:val="24"/>
          <w:szCs w:val="24"/>
        </w:rPr>
        <w:t>odczas wizyty Ministra Spraw Zagranicznych w Japonii, w dniu 28 lutego 2025 r.</w:t>
      </w:r>
      <w:r w:rsidR="00535D8E" w:rsidRPr="00310404">
        <w:rPr>
          <w:sz w:val="24"/>
          <w:szCs w:val="24"/>
        </w:rPr>
        <w:t xml:space="preserve">, czyli </w:t>
      </w:r>
      <w:r w:rsidR="00637D88" w:rsidRPr="00310404">
        <w:rPr>
          <w:sz w:val="24"/>
          <w:szCs w:val="24"/>
        </w:rPr>
        <w:t>„Plan działania na rzecz implementacji partnerstwa strategicznego między Rządem RP a Rządem Japonii obowiązując</w:t>
      </w:r>
      <w:r w:rsidR="00535D8E" w:rsidRPr="00310404">
        <w:rPr>
          <w:sz w:val="24"/>
          <w:szCs w:val="24"/>
        </w:rPr>
        <w:t>y</w:t>
      </w:r>
      <w:r w:rsidR="00637D88" w:rsidRPr="00310404">
        <w:rPr>
          <w:sz w:val="24"/>
          <w:szCs w:val="24"/>
        </w:rPr>
        <w:t xml:space="preserve"> na lata 2025</w:t>
      </w:r>
      <w:r w:rsidR="00A262AF">
        <w:rPr>
          <w:sz w:val="24"/>
          <w:szCs w:val="24"/>
        </w:rPr>
        <w:t>–</w:t>
      </w:r>
      <w:r w:rsidR="00637D88" w:rsidRPr="00310404">
        <w:rPr>
          <w:sz w:val="24"/>
          <w:szCs w:val="24"/>
        </w:rPr>
        <w:t>2029”</w:t>
      </w:r>
      <w:r w:rsidR="00535D8E" w:rsidRPr="00310404">
        <w:rPr>
          <w:sz w:val="24"/>
          <w:szCs w:val="24"/>
        </w:rPr>
        <w:t xml:space="preserve">, </w:t>
      </w:r>
      <w:r w:rsidR="00637D88" w:rsidRPr="00310404">
        <w:rPr>
          <w:sz w:val="24"/>
          <w:szCs w:val="24"/>
        </w:rPr>
        <w:t>zakłada zawarcie dwustronnej umowy o zabezpieczeniu społecznym („conclusion of a social security agreement”).</w:t>
      </w:r>
      <w:r w:rsidR="00535D8E" w:rsidRPr="00310404">
        <w:rPr>
          <w:sz w:val="24"/>
          <w:szCs w:val="24"/>
        </w:rPr>
        <w:t xml:space="preserve"> </w:t>
      </w:r>
      <w:r w:rsidR="00AE364C" w:rsidRPr="00310404">
        <w:rPr>
          <w:sz w:val="24"/>
          <w:szCs w:val="24"/>
        </w:rPr>
        <w:t xml:space="preserve">Tym samym </w:t>
      </w:r>
      <w:r w:rsidR="002525D5" w:rsidRPr="00310404">
        <w:rPr>
          <w:sz w:val="24"/>
          <w:szCs w:val="24"/>
        </w:rPr>
        <w:t xml:space="preserve">wejście w życie </w:t>
      </w:r>
      <w:r w:rsidR="00AE364C" w:rsidRPr="00310404">
        <w:rPr>
          <w:sz w:val="24"/>
          <w:szCs w:val="24"/>
        </w:rPr>
        <w:t>Umowy stanowił</w:t>
      </w:r>
      <w:r w:rsidR="002525D5" w:rsidRPr="00310404">
        <w:rPr>
          <w:sz w:val="24"/>
          <w:szCs w:val="24"/>
        </w:rPr>
        <w:t>oby</w:t>
      </w:r>
      <w:r w:rsidR="00AE364C" w:rsidRPr="00310404">
        <w:rPr>
          <w:rFonts w:eastAsia="Calibri"/>
          <w:bCs/>
          <w:sz w:val="24"/>
          <w:szCs w:val="24"/>
        </w:rPr>
        <w:t xml:space="preserve"> </w:t>
      </w:r>
      <w:r w:rsidR="00AE364C" w:rsidRPr="00310404">
        <w:rPr>
          <w:sz w:val="24"/>
          <w:szCs w:val="24"/>
        </w:rPr>
        <w:t xml:space="preserve">znaczący wkład w realizację postanowień </w:t>
      </w:r>
      <w:r w:rsidR="00535D8E" w:rsidRPr="00310404">
        <w:rPr>
          <w:sz w:val="24"/>
          <w:szCs w:val="24"/>
        </w:rPr>
        <w:t>tego P</w:t>
      </w:r>
      <w:r w:rsidR="00A3737D" w:rsidRPr="00310404">
        <w:rPr>
          <w:sz w:val="24"/>
          <w:szCs w:val="24"/>
        </w:rPr>
        <w:t>l</w:t>
      </w:r>
      <w:r w:rsidR="00535D8E" w:rsidRPr="00310404">
        <w:rPr>
          <w:sz w:val="24"/>
          <w:szCs w:val="24"/>
        </w:rPr>
        <w:t>anu.</w:t>
      </w:r>
    </w:p>
    <w:p w14:paraId="1128FF66" w14:textId="2407F180" w:rsidR="00FF2C8E" w:rsidRPr="00310404" w:rsidRDefault="003F15EB" w:rsidP="00310404">
      <w:pPr>
        <w:pStyle w:val="Akapitzlist"/>
        <w:spacing w:before="120"/>
        <w:ind w:left="0"/>
        <w:jc w:val="both"/>
        <w:rPr>
          <w:rFonts w:eastAsia="Calibri"/>
          <w:bCs/>
          <w:sz w:val="24"/>
          <w:szCs w:val="24"/>
          <w:vertAlign w:val="superscript"/>
        </w:rPr>
      </w:pPr>
      <w:r w:rsidRPr="00310404">
        <w:rPr>
          <w:rFonts w:eastAsia="Calibri"/>
          <w:bCs/>
          <w:sz w:val="24"/>
          <w:szCs w:val="24"/>
        </w:rPr>
        <w:t xml:space="preserve">O dynamicznym rozwoju bilateralnych stosunków politycznych między Polską </w:t>
      </w:r>
      <w:r w:rsidR="00612859">
        <w:rPr>
          <w:rFonts w:eastAsia="Calibri"/>
          <w:bCs/>
          <w:sz w:val="24"/>
          <w:szCs w:val="24"/>
        </w:rPr>
        <w:t>a</w:t>
      </w:r>
      <w:r w:rsidRPr="00310404">
        <w:rPr>
          <w:rFonts w:eastAsia="Calibri"/>
          <w:bCs/>
          <w:sz w:val="24"/>
          <w:szCs w:val="24"/>
        </w:rPr>
        <w:t xml:space="preserve"> Japonią świadczą liczne spotkania wysokiego szczebla, współpraca międzyresortowa i parlamentarna. Do istotnych elementów agendy rozmów dwustronnych należą: rozwój współpracy ekonomicznej, w tym ustanowionego w maju 2023 r. stałego mechanizmu dwustronnych konsultacji gospodarczych, rosnąca wymiana handlowa, inwestycje japońskie w</w:t>
      </w:r>
      <w:r w:rsidR="00523BAC" w:rsidRPr="00310404">
        <w:rPr>
          <w:rFonts w:eastAsia="Calibri"/>
          <w:bCs/>
          <w:sz w:val="24"/>
          <w:szCs w:val="24"/>
        </w:rPr>
        <w:t> </w:t>
      </w:r>
      <w:r w:rsidRPr="00310404">
        <w:rPr>
          <w:rFonts w:eastAsia="Calibri"/>
          <w:bCs/>
          <w:sz w:val="24"/>
          <w:szCs w:val="24"/>
        </w:rPr>
        <w:t>Polsce oraz pogłębiona współpraca w sektorze energetycznym</w:t>
      </w:r>
      <w:r w:rsidR="00665F5C" w:rsidRPr="00310404">
        <w:rPr>
          <w:rStyle w:val="Odwoanieprzypisudolnego"/>
          <w:iCs/>
          <w:sz w:val="24"/>
          <w:szCs w:val="24"/>
        </w:rPr>
        <w:footnoteReference w:id="9"/>
      </w:r>
      <w:r w:rsidR="000C2D5C">
        <w:rPr>
          <w:rFonts w:eastAsia="Calibri"/>
          <w:bCs/>
          <w:sz w:val="24"/>
          <w:szCs w:val="24"/>
          <w:vertAlign w:val="superscript"/>
        </w:rPr>
        <w:t>)</w:t>
      </w:r>
      <w:r w:rsidRPr="00310404">
        <w:rPr>
          <w:rFonts w:eastAsia="Calibri"/>
          <w:bCs/>
          <w:sz w:val="24"/>
          <w:szCs w:val="24"/>
        </w:rPr>
        <w:t xml:space="preserve">. Rok 2025 w kontaktach polsko-japońskich na każdej płaszczyźnie </w:t>
      </w:r>
      <w:r w:rsidR="002525D5" w:rsidRPr="00310404">
        <w:rPr>
          <w:rFonts w:eastAsia="Calibri"/>
          <w:bCs/>
          <w:sz w:val="24"/>
          <w:szCs w:val="24"/>
        </w:rPr>
        <w:t xml:space="preserve">był </w:t>
      </w:r>
      <w:r w:rsidRPr="00310404">
        <w:rPr>
          <w:rFonts w:eastAsia="Calibri"/>
          <w:bCs/>
          <w:sz w:val="24"/>
          <w:szCs w:val="24"/>
        </w:rPr>
        <w:t>zdominowany przez wydarzenia związane z uczestnictwem Polski w światowej wystawie EXPO 2025 w Osace.</w:t>
      </w:r>
      <w:r w:rsidRPr="00310404">
        <w:rPr>
          <w:rStyle w:val="Odwoanieprzypisudolnego"/>
          <w:rFonts w:eastAsia="Calibri"/>
          <w:bCs/>
          <w:sz w:val="24"/>
          <w:szCs w:val="24"/>
        </w:rPr>
        <w:footnoteReference w:id="10"/>
      </w:r>
      <w:r w:rsidR="000C2D5C">
        <w:rPr>
          <w:rFonts w:eastAsia="Calibri"/>
          <w:bCs/>
          <w:sz w:val="24"/>
          <w:szCs w:val="24"/>
          <w:vertAlign w:val="superscript"/>
        </w:rPr>
        <w:t>)</w:t>
      </w:r>
    </w:p>
    <w:p w14:paraId="1B26CA92" w14:textId="5FC88B5F" w:rsidR="00E92B4F" w:rsidRPr="00310404" w:rsidRDefault="00AE364C" w:rsidP="00310404">
      <w:pPr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lastRenderedPageBreak/>
        <w:t xml:space="preserve">Warto także zaznaczyć, że Japonia jest trzecim największym pozaeuropejskim inwestorem w Polsce, czym przyczynia się do tworzenia miejsc pracy oraz zapewnia transfer technologii i </w:t>
      </w:r>
      <w:r w:rsidRPr="00310404">
        <w:rPr>
          <w:i/>
          <w:iCs/>
          <w:sz w:val="24"/>
          <w:szCs w:val="24"/>
        </w:rPr>
        <w:t>know-how</w:t>
      </w:r>
      <w:r w:rsidRPr="00310404">
        <w:rPr>
          <w:sz w:val="24"/>
          <w:szCs w:val="24"/>
        </w:rPr>
        <w:t xml:space="preserve">. W interesie Polski leży dalszy rozwój współpracy inwestycyjnej z Japonią. Dwustronna umowa o zabezpieczeniu społecznym może to ułatwić. </w:t>
      </w:r>
      <w:r w:rsidR="00DA1842" w:rsidRPr="00310404">
        <w:rPr>
          <w:iCs/>
          <w:sz w:val="24"/>
          <w:szCs w:val="24"/>
        </w:rPr>
        <w:t>Niewątpliwie z</w:t>
      </w:r>
      <w:r w:rsidR="00DB4A50" w:rsidRPr="00310404">
        <w:rPr>
          <w:sz w:val="24"/>
          <w:szCs w:val="24"/>
        </w:rPr>
        <w:t>awieran</w:t>
      </w:r>
      <w:r w:rsidR="00A37390" w:rsidRPr="00310404">
        <w:rPr>
          <w:sz w:val="24"/>
          <w:szCs w:val="24"/>
        </w:rPr>
        <w:t>i</w:t>
      </w:r>
      <w:r w:rsidR="00DB4A50" w:rsidRPr="00310404">
        <w:rPr>
          <w:sz w:val="24"/>
          <w:szCs w:val="24"/>
        </w:rPr>
        <w:t>e dwustronn</w:t>
      </w:r>
      <w:r w:rsidR="00A37390" w:rsidRPr="00310404">
        <w:rPr>
          <w:sz w:val="24"/>
          <w:szCs w:val="24"/>
        </w:rPr>
        <w:t xml:space="preserve">ych </w:t>
      </w:r>
      <w:r w:rsidR="00DB4A50" w:rsidRPr="00310404">
        <w:rPr>
          <w:sz w:val="24"/>
          <w:szCs w:val="24"/>
        </w:rPr>
        <w:t>um</w:t>
      </w:r>
      <w:r w:rsidR="00A37390" w:rsidRPr="00310404">
        <w:rPr>
          <w:sz w:val="24"/>
          <w:szCs w:val="24"/>
        </w:rPr>
        <w:t>ów</w:t>
      </w:r>
      <w:r w:rsidR="00DB4A50" w:rsidRPr="00310404">
        <w:rPr>
          <w:sz w:val="24"/>
          <w:szCs w:val="24"/>
        </w:rPr>
        <w:t xml:space="preserve"> o zabezpieczeniu społecznym pozytywnie oddziałuj</w:t>
      </w:r>
      <w:r w:rsidR="00A37390" w:rsidRPr="00310404">
        <w:rPr>
          <w:sz w:val="24"/>
          <w:szCs w:val="24"/>
        </w:rPr>
        <w:t>e</w:t>
      </w:r>
      <w:r w:rsidR="00DB4A50" w:rsidRPr="00310404">
        <w:rPr>
          <w:sz w:val="24"/>
          <w:szCs w:val="24"/>
        </w:rPr>
        <w:t xml:space="preserve"> na wizerunek </w:t>
      </w:r>
      <w:r w:rsidR="00A37390" w:rsidRPr="00310404">
        <w:rPr>
          <w:sz w:val="24"/>
          <w:szCs w:val="24"/>
        </w:rPr>
        <w:t xml:space="preserve">danego państwa </w:t>
      </w:r>
      <w:r w:rsidR="00DB4A50" w:rsidRPr="00310404">
        <w:rPr>
          <w:sz w:val="24"/>
          <w:szCs w:val="24"/>
        </w:rPr>
        <w:t>wśród przedsiębiorców zainteresowanych prowadzeniem działalności na terytorium drugie</w:t>
      </w:r>
      <w:r w:rsidRPr="00310404">
        <w:rPr>
          <w:sz w:val="24"/>
          <w:szCs w:val="24"/>
        </w:rPr>
        <w:t>go państwa</w:t>
      </w:r>
      <w:r w:rsidR="00914D86" w:rsidRPr="00310404">
        <w:rPr>
          <w:sz w:val="24"/>
          <w:szCs w:val="24"/>
        </w:rPr>
        <w:t xml:space="preserve">. Umowy te </w:t>
      </w:r>
      <w:r w:rsidR="00DB4A50" w:rsidRPr="00310404">
        <w:rPr>
          <w:sz w:val="24"/>
          <w:szCs w:val="24"/>
        </w:rPr>
        <w:t>często mają pośredni wpływ na wzrost zagranicznych inwestycji</w:t>
      </w:r>
      <w:r w:rsidR="00914D86" w:rsidRPr="00310404">
        <w:rPr>
          <w:sz w:val="24"/>
          <w:szCs w:val="24"/>
        </w:rPr>
        <w:t xml:space="preserve"> w danym państwie, szczególnie </w:t>
      </w:r>
      <w:r w:rsidR="00D20EFB" w:rsidRPr="00310404">
        <w:rPr>
          <w:sz w:val="24"/>
          <w:szCs w:val="24"/>
        </w:rPr>
        <w:t xml:space="preserve">z </w:t>
      </w:r>
      <w:r w:rsidR="00DB4A50" w:rsidRPr="00310404">
        <w:rPr>
          <w:sz w:val="24"/>
          <w:szCs w:val="24"/>
        </w:rPr>
        <w:t xml:space="preserve">uwagi na eliminowanie </w:t>
      </w:r>
      <w:r w:rsidR="000F46A5" w:rsidRPr="00310404">
        <w:rPr>
          <w:sz w:val="24"/>
          <w:szCs w:val="24"/>
        </w:rPr>
        <w:t>podwójne</w:t>
      </w:r>
      <w:r w:rsidR="00DB4A50" w:rsidRPr="00310404">
        <w:rPr>
          <w:sz w:val="24"/>
          <w:szCs w:val="24"/>
        </w:rPr>
        <w:t xml:space="preserve">go opłacania składek </w:t>
      </w:r>
      <w:r w:rsidR="000F46A5" w:rsidRPr="00310404">
        <w:rPr>
          <w:sz w:val="24"/>
          <w:szCs w:val="24"/>
        </w:rPr>
        <w:t>na</w:t>
      </w:r>
      <w:r w:rsidR="00523BAC" w:rsidRPr="00310404">
        <w:rPr>
          <w:sz w:val="24"/>
          <w:szCs w:val="24"/>
        </w:rPr>
        <w:t> </w:t>
      </w:r>
      <w:r w:rsidR="000F46A5" w:rsidRPr="00310404">
        <w:rPr>
          <w:sz w:val="24"/>
          <w:szCs w:val="24"/>
        </w:rPr>
        <w:t>ubezpieczenia społeczne</w:t>
      </w:r>
      <w:r w:rsidR="00CD325B" w:rsidRPr="00310404">
        <w:rPr>
          <w:sz w:val="24"/>
          <w:szCs w:val="24"/>
        </w:rPr>
        <w:t>.</w:t>
      </w:r>
      <w:r w:rsidR="0042050C" w:rsidRPr="00310404">
        <w:rPr>
          <w:sz w:val="24"/>
          <w:szCs w:val="24"/>
        </w:rPr>
        <w:t xml:space="preserve"> Takie podwójne </w:t>
      </w:r>
      <w:r w:rsidR="00A37390" w:rsidRPr="00310404">
        <w:rPr>
          <w:sz w:val="24"/>
          <w:szCs w:val="24"/>
        </w:rPr>
        <w:t>„</w:t>
      </w:r>
      <w:r w:rsidR="000B7BD0" w:rsidRPr="00310404">
        <w:rPr>
          <w:sz w:val="24"/>
          <w:szCs w:val="24"/>
        </w:rPr>
        <w:t>o</w:t>
      </w:r>
      <w:r w:rsidR="00A37390" w:rsidRPr="00310404">
        <w:rPr>
          <w:sz w:val="24"/>
          <w:szCs w:val="24"/>
        </w:rPr>
        <w:t>składkowanie”</w:t>
      </w:r>
      <w:r w:rsidR="0042050C" w:rsidRPr="00310404">
        <w:rPr>
          <w:sz w:val="24"/>
          <w:szCs w:val="24"/>
        </w:rPr>
        <w:t xml:space="preserve"> zwiększa </w:t>
      </w:r>
      <w:r w:rsidR="00D20EFB" w:rsidRPr="00310404">
        <w:rPr>
          <w:sz w:val="24"/>
          <w:szCs w:val="24"/>
        </w:rPr>
        <w:t xml:space="preserve">bowiem </w:t>
      </w:r>
      <w:r w:rsidR="0042050C" w:rsidRPr="00310404">
        <w:rPr>
          <w:sz w:val="24"/>
          <w:szCs w:val="24"/>
        </w:rPr>
        <w:t>koszty działalności przedsiębiorstw i hamuje przepływ pracowników.</w:t>
      </w:r>
      <w:r w:rsidR="00B27BF9" w:rsidRPr="00310404">
        <w:rPr>
          <w:iCs/>
          <w:sz w:val="24"/>
          <w:szCs w:val="24"/>
        </w:rPr>
        <w:t xml:space="preserve"> Dlatego też</w:t>
      </w:r>
      <w:r w:rsidR="00612859">
        <w:rPr>
          <w:iCs/>
          <w:sz w:val="24"/>
          <w:szCs w:val="24"/>
        </w:rPr>
        <w:t>,</w:t>
      </w:r>
      <w:r w:rsidR="00B27BF9" w:rsidRPr="00310404">
        <w:rPr>
          <w:iCs/>
          <w:sz w:val="24"/>
          <w:szCs w:val="24"/>
        </w:rPr>
        <w:t xml:space="preserve"> </w:t>
      </w:r>
      <w:r w:rsidR="00826906" w:rsidRPr="00310404">
        <w:rPr>
          <w:iCs/>
          <w:sz w:val="24"/>
          <w:szCs w:val="24"/>
        </w:rPr>
        <w:t xml:space="preserve">podejmując </w:t>
      </w:r>
      <w:r w:rsidR="00B27BF9" w:rsidRPr="00310404">
        <w:rPr>
          <w:iCs/>
          <w:sz w:val="24"/>
          <w:szCs w:val="24"/>
        </w:rPr>
        <w:t>decyzj</w:t>
      </w:r>
      <w:r w:rsidR="00826906" w:rsidRPr="00310404">
        <w:rPr>
          <w:iCs/>
          <w:sz w:val="24"/>
          <w:szCs w:val="24"/>
        </w:rPr>
        <w:t>ę</w:t>
      </w:r>
      <w:r w:rsidR="00B27BF9" w:rsidRPr="00310404">
        <w:rPr>
          <w:iCs/>
          <w:sz w:val="24"/>
          <w:szCs w:val="24"/>
        </w:rPr>
        <w:t xml:space="preserve"> o </w:t>
      </w:r>
      <w:r w:rsidR="00826906" w:rsidRPr="00310404">
        <w:rPr>
          <w:iCs/>
          <w:sz w:val="24"/>
          <w:szCs w:val="24"/>
        </w:rPr>
        <w:t xml:space="preserve">rozpoczęciu </w:t>
      </w:r>
      <w:r w:rsidR="00B27BF9" w:rsidRPr="00310404">
        <w:rPr>
          <w:iCs/>
          <w:sz w:val="24"/>
          <w:szCs w:val="24"/>
        </w:rPr>
        <w:t>działań na</w:t>
      </w:r>
      <w:r w:rsidR="00523BAC" w:rsidRPr="00310404">
        <w:rPr>
          <w:iCs/>
          <w:sz w:val="24"/>
          <w:szCs w:val="24"/>
        </w:rPr>
        <w:t> </w:t>
      </w:r>
      <w:r w:rsidR="00B27BF9" w:rsidRPr="00310404">
        <w:rPr>
          <w:iCs/>
          <w:sz w:val="24"/>
          <w:szCs w:val="24"/>
        </w:rPr>
        <w:t xml:space="preserve">rzecz zawarcia </w:t>
      </w:r>
      <w:r w:rsidR="00826906" w:rsidRPr="00310404">
        <w:rPr>
          <w:iCs/>
          <w:sz w:val="24"/>
          <w:szCs w:val="24"/>
        </w:rPr>
        <w:t xml:space="preserve">dwustronnej umowy </w:t>
      </w:r>
      <w:r w:rsidR="00B27BF9" w:rsidRPr="00310404">
        <w:rPr>
          <w:iCs/>
          <w:sz w:val="24"/>
          <w:szCs w:val="24"/>
        </w:rPr>
        <w:t>o zabezpieczeniu społecznym</w:t>
      </w:r>
      <w:r w:rsidR="00791BE5" w:rsidRPr="00310404">
        <w:rPr>
          <w:iCs/>
          <w:sz w:val="24"/>
          <w:szCs w:val="24"/>
        </w:rPr>
        <w:t>,</w:t>
      </w:r>
      <w:r w:rsidR="00B27BF9" w:rsidRPr="00310404">
        <w:rPr>
          <w:iCs/>
          <w:sz w:val="24"/>
          <w:szCs w:val="24"/>
        </w:rPr>
        <w:t xml:space="preserve"> </w:t>
      </w:r>
      <w:r w:rsidR="00612859">
        <w:rPr>
          <w:iCs/>
          <w:sz w:val="24"/>
          <w:szCs w:val="24"/>
        </w:rPr>
        <w:t>m</w:t>
      </w:r>
      <w:r w:rsidR="00826906" w:rsidRPr="00310404">
        <w:rPr>
          <w:iCs/>
          <w:sz w:val="24"/>
          <w:szCs w:val="24"/>
        </w:rPr>
        <w:t xml:space="preserve">inisterstwo </w:t>
      </w:r>
      <w:r w:rsidR="00A37390" w:rsidRPr="00310404">
        <w:rPr>
          <w:iCs/>
          <w:sz w:val="24"/>
          <w:szCs w:val="24"/>
        </w:rPr>
        <w:t xml:space="preserve">każdorazowo </w:t>
      </w:r>
      <w:r w:rsidR="00826906" w:rsidRPr="00310404">
        <w:rPr>
          <w:iCs/>
          <w:sz w:val="24"/>
          <w:szCs w:val="24"/>
        </w:rPr>
        <w:t xml:space="preserve">bierze pod uwagę </w:t>
      </w:r>
      <w:r w:rsidR="00B27BF9" w:rsidRPr="00310404">
        <w:rPr>
          <w:iCs/>
          <w:sz w:val="24"/>
          <w:szCs w:val="24"/>
        </w:rPr>
        <w:t>nie tylko względy społeczne</w:t>
      </w:r>
      <w:r w:rsidR="00826906" w:rsidRPr="00310404">
        <w:rPr>
          <w:iCs/>
          <w:sz w:val="24"/>
          <w:szCs w:val="24"/>
        </w:rPr>
        <w:t xml:space="preserve"> </w:t>
      </w:r>
      <w:r w:rsidR="00A37390" w:rsidRPr="00310404">
        <w:rPr>
          <w:iCs/>
          <w:sz w:val="24"/>
          <w:szCs w:val="24"/>
        </w:rPr>
        <w:t xml:space="preserve">wynikające </w:t>
      </w:r>
      <w:r w:rsidR="00826906" w:rsidRPr="00310404">
        <w:rPr>
          <w:iCs/>
          <w:sz w:val="24"/>
          <w:szCs w:val="24"/>
        </w:rPr>
        <w:t>z z</w:t>
      </w:r>
      <w:r w:rsidR="00041ABF" w:rsidRPr="00310404">
        <w:rPr>
          <w:iCs/>
          <w:sz w:val="24"/>
          <w:szCs w:val="24"/>
        </w:rPr>
        <w:t>a</w:t>
      </w:r>
      <w:r w:rsidR="00826906" w:rsidRPr="00310404">
        <w:rPr>
          <w:iCs/>
          <w:sz w:val="24"/>
          <w:szCs w:val="24"/>
        </w:rPr>
        <w:t>warci</w:t>
      </w:r>
      <w:r w:rsidR="00A37390" w:rsidRPr="00310404">
        <w:rPr>
          <w:iCs/>
          <w:sz w:val="24"/>
          <w:szCs w:val="24"/>
        </w:rPr>
        <w:t>a</w:t>
      </w:r>
      <w:r w:rsidR="00826906" w:rsidRPr="00310404">
        <w:rPr>
          <w:iCs/>
          <w:sz w:val="24"/>
          <w:szCs w:val="24"/>
        </w:rPr>
        <w:t xml:space="preserve"> takiej umowy</w:t>
      </w:r>
      <w:r w:rsidR="00B27BF9" w:rsidRPr="00310404">
        <w:rPr>
          <w:iCs/>
          <w:sz w:val="24"/>
          <w:szCs w:val="24"/>
        </w:rPr>
        <w:t xml:space="preserve">, ale także </w:t>
      </w:r>
      <w:r w:rsidR="00826906" w:rsidRPr="00310404">
        <w:rPr>
          <w:iCs/>
          <w:sz w:val="24"/>
          <w:szCs w:val="24"/>
        </w:rPr>
        <w:t xml:space="preserve">względy </w:t>
      </w:r>
      <w:r w:rsidR="00B27BF9" w:rsidRPr="00310404">
        <w:rPr>
          <w:iCs/>
          <w:sz w:val="24"/>
          <w:szCs w:val="24"/>
        </w:rPr>
        <w:t>gospodarcze.</w:t>
      </w:r>
      <w:r w:rsidR="00DF69FA" w:rsidRPr="00310404">
        <w:rPr>
          <w:iCs/>
          <w:sz w:val="24"/>
          <w:szCs w:val="24"/>
        </w:rPr>
        <w:t xml:space="preserve"> Umowa powinna </w:t>
      </w:r>
      <w:r w:rsidR="00665F5C" w:rsidRPr="00310404">
        <w:rPr>
          <w:iCs/>
          <w:sz w:val="24"/>
          <w:szCs w:val="24"/>
        </w:rPr>
        <w:t xml:space="preserve">sprzyjać </w:t>
      </w:r>
      <w:r w:rsidR="00DF69FA" w:rsidRPr="00310404">
        <w:rPr>
          <w:iCs/>
          <w:sz w:val="24"/>
          <w:szCs w:val="24"/>
        </w:rPr>
        <w:t>zabezpieczeniu interesów polskich firm działających na rynku japońskim i japoński</w:t>
      </w:r>
      <w:r w:rsidR="00D51EB8" w:rsidRPr="00310404">
        <w:rPr>
          <w:iCs/>
          <w:sz w:val="24"/>
          <w:szCs w:val="24"/>
        </w:rPr>
        <w:t>ch</w:t>
      </w:r>
      <w:r w:rsidR="00DF69FA" w:rsidRPr="00310404">
        <w:rPr>
          <w:iCs/>
          <w:sz w:val="24"/>
          <w:szCs w:val="24"/>
        </w:rPr>
        <w:t xml:space="preserve"> firm działający</w:t>
      </w:r>
      <w:r w:rsidR="00D51EB8" w:rsidRPr="00310404">
        <w:rPr>
          <w:iCs/>
          <w:sz w:val="24"/>
          <w:szCs w:val="24"/>
        </w:rPr>
        <w:t>ch</w:t>
      </w:r>
      <w:r w:rsidR="00DF69FA" w:rsidRPr="00310404">
        <w:rPr>
          <w:iCs/>
          <w:sz w:val="24"/>
          <w:szCs w:val="24"/>
        </w:rPr>
        <w:t xml:space="preserve"> w Polsce</w:t>
      </w:r>
      <w:r w:rsidR="00DF69FA" w:rsidRPr="00310404">
        <w:rPr>
          <w:rStyle w:val="Odwoanieprzypisudolnego"/>
          <w:iCs/>
          <w:sz w:val="24"/>
          <w:szCs w:val="24"/>
        </w:rPr>
        <w:footnoteReference w:id="11"/>
      </w:r>
      <w:r w:rsidR="000C2D5C">
        <w:rPr>
          <w:iCs/>
          <w:sz w:val="24"/>
          <w:szCs w:val="24"/>
          <w:vertAlign w:val="superscript"/>
        </w:rPr>
        <w:t>)</w:t>
      </w:r>
      <w:r w:rsidR="00DF69FA" w:rsidRPr="00310404">
        <w:rPr>
          <w:iCs/>
          <w:sz w:val="24"/>
          <w:szCs w:val="24"/>
        </w:rPr>
        <w:t>.</w:t>
      </w:r>
    </w:p>
    <w:p w14:paraId="3A360700" w14:textId="74E705B9" w:rsidR="00E4005B" w:rsidRPr="00310404" w:rsidRDefault="00E4005B" w:rsidP="00310404">
      <w:pPr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</w:rPr>
      </w:pPr>
      <w:bookmarkStart w:id="0" w:name="_Hlk204595873"/>
      <w:r w:rsidRPr="00310404">
        <w:rPr>
          <w:sz w:val="24"/>
          <w:szCs w:val="24"/>
        </w:rPr>
        <w:t>Ponadto z</w:t>
      </w:r>
      <w:r w:rsidR="0039024B" w:rsidRPr="00310404">
        <w:rPr>
          <w:sz w:val="24"/>
          <w:szCs w:val="24"/>
        </w:rPr>
        <w:t xml:space="preserve">wiązanie się </w:t>
      </w:r>
      <w:r w:rsidRPr="00310404">
        <w:rPr>
          <w:sz w:val="24"/>
          <w:szCs w:val="24"/>
        </w:rPr>
        <w:t>polsko-japońsk</w:t>
      </w:r>
      <w:r w:rsidR="0039024B" w:rsidRPr="00310404">
        <w:rPr>
          <w:sz w:val="24"/>
          <w:szCs w:val="24"/>
        </w:rPr>
        <w:t xml:space="preserve">ą </w:t>
      </w:r>
      <w:r w:rsidRPr="00310404">
        <w:rPr>
          <w:sz w:val="24"/>
          <w:szCs w:val="24"/>
        </w:rPr>
        <w:t>Umow</w:t>
      </w:r>
      <w:r w:rsidR="0039024B" w:rsidRPr="00310404">
        <w:rPr>
          <w:sz w:val="24"/>
          <w:szCs w:val="24"/>
        </w:rPr>
        <w:t>ą</w:t>
      </w:r>
      <w:r w:rsidRPr="00310404">
        <w:rPr>
          <w:sz w:val="24"/>
          <w:szCs w:val="24"/>
        </w:rPr>
        <w:t xml:space="preserve"> o zabezpieczeniu społecznym będzie wpisywało się w realizację „Rządowej Strategii współpracy z Polonią i Polakami za </w:t>
      </w:r>
      <w:r w:rsidR="003739E0">
        <w:rPr>
          <w:sz w:val="24"/>
          <w:szCs w:val="24"/>
        </w:rPr>
        <w:t>g</w:t>
      </w:r>
      <w:r w:rsidRPr="00310404">
        <w:rPr>
          <w:sz w:val="24"/>
          <w:szCs w:val="24"/>
        </w:rPr>
        <w:t>ranicą na lata 2025</w:t>
      </w:r>
      <w:r w:rsidR="00A262AF">
        <w:rPr>
          <w:sz w:val="24"/>
          <w:szCs w:val="24"/>
        </w:rPr>
        <w:t>–</w:t>
      </w:r>
      <w:r w:rsidRPr="00310404">
        <w:rPr>
          <w:sz w:val="24"/>
          <w:szCs w:val="24"/>
        </w:rPr>
        <w:t>2030”. W strategii tej, w obszarze „Polityka powrotowa”</w:t>
      </w:r>
      <w:r w:rsidR="00612859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przewidziano m.in. zawieranie dwustronnych umów o zabezpieczeniu społecznym, które ograniczają ryzyko </w:t>
      </w:r>
      <w:r w:rsidRPr="00310404">
        <w:rPr>
          <w:sz w:val="24"/>
          <w:szCs w:val="24"/>
        </w:rPr>
        <w:lastRenderedPageBreak/>
        <w:t>negatywnych konsekwencji przeniesienia miejsca zamieszkania lub zatrudnienia do Polski dla sytuacji danej osoby w zakresie zabezpieczenia społecznego (podlegania ustawodawstwu właściwemu, nabywania praw do świadczeń i ich wypłaty).</w:t>
      </w:r>
      <w:r w:rsidR="005E53ED" w:rsidRPr="00310404">
        <w:rPr>
          <w:sz w:val="24"/>
          <w:szCs w:val="24"/>
        </w:rPr>
        <w:t xml:space="preserve"> Polonia zamieszkała w Japonii to w dużym stopni</w:t>
      </w:r>
      <w:r w:rsidR="006363CB" w:rsidRPr="00310404">
        <w:rPr>
          <w:sz w:val="24"/>
          <w:szCs w:val="24"/>
        </w:rPr>
        <w:t>u</w:t>
      </w:r>
      <w:r w:rsidR="005E53ED" w:rsidRPr="00310404">
        <w:rPr>
          <w:sz w:val="24"/>
          <w:szCs w:val="24"/>
        </w:rPr>
        <w:t xml:space="preserve"> ludzie młodzi, wykształceni, wykonujący zawody wymagające wysokich kwalifikacji. Ich ewentualny powrót do Polski byłby z</w:t>
      </w:r>
      <w:r w:rsidR="00523BAC" w:rsidRPr="00310404">
        <w:rPr>
          <w:sz w:val="24"/>
          <w:szCs w:val="24"/>
        </w:rPr>
        <w:t> </w:t>
      </w:r>
      <w:r w:rsidR="005E53ED" w:rsidRPr="00310404">
        <w:rPr>
          <w:sz w:val="24"/>
          <w:szCs w:val="24"/>
        </w:rPr>
        <w:t>dużą korzyścią dla kraju, polskiego rynku pracy.</w:t>
      </w:r>
    </w:p>
    <w:bookmarkEnd w:id="0"/>
    <w:p w14:paraId="26318E76" w14:textId="52BE37DC" w:rsidR="002578A2" w:rsidRPr="00310404" w:rsidRDefault="00826906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Uwzględniając </w:t>
      </w:r>
      <w:r w:rsidR="004B751A" w:rsidRPr="00310404">
        <w:rPr>
          <w:sz w:val="24"/>
          <w:szCs w:val="24"/>
        </w:rPr>
        <w:t>powyższe,</w:t>
      </w:r>
      <w:r w:rsidR="00CD325B" w:rsidRPr="00310404">
        <w:rPr>
          <w:sz w:val="24"/>
          <w:szCs w:val="24"/>
        </w:rPr>
        <w:t xml:space="preserve"> w opinii Ministerstwa </w:t>
      </w:r>
      <w:r w:rsidR="002578A2" w:rsidRPr="00310404">
        <w:rPr>
          <w:sz w:val="24"/>
          <w:szCs w:val="24"/>
        </w:rPr>
        <w:t>Rodziny</w:t>
      </w:r>
      <w:r w:rsidR="00A5429E" w:rsidRPr="00310404">
        <w:rPr>
          <w:sz w:val="24"/>
          <w:szCs w:val="24"/>
        </w:rPr>
        <w:t>, Pracy</w:t>
      </w:r>
      <w:r w:rsidR="002578A2" w:rsidRPr="00310404">
        <w:rPr>
          <w:sz w:val="24"/>
          <w:szCs w:val="24"/>
        </w:rPr>
        <w:t xml:space="preserve"> </w:t>
      </w:r>
      <w:r w:rsidR="00CD325B" w:rsidRPr="00310404">
        <w:rPr>
          <w:sz w:val="24"/>
          <w:szCs w:val="24"/>
        </w:rPr>
        <w:t>i Polityki Społecznej</w:t>
      </w:r>
      <w:r w:rsidR="004B751A" w:rsidRPr="00310404">
        <w:rPr>
          <w:sz w:val="24"/>
          <w:szCs w:val="24"/>
        </w:rPr>
        <w:t>,</w:t>
      </w:r>
      <w:r w:rsidR="00CD325B" w:rsidRPr="00310404">
        <w:rPr>
          <w:sz w:val="24"/>
          <w:szCs w:val="24"/>
        </w:rPr>
        <w:t xml:space="preserve"> </w:t>
      </w:r>
      <w:r w:rsidR="0064387E" w:rsidRPr="00310404">
        <w:rPr>
          <w:sz w:val="24"/>
          <w:szCs w:val="24"/>
        </w:rPr>
        <w:t xml:space="preserve">związanie </w:t>
      </w:r>
      <w:r w:rsidR="00E72D39" w:rsidRPr="00310404">
        <w:rPr>
          <w:sz w:val="24"/>
          <w:szCs w:val="24"/>
        </w:rPr>
        <w:t>Polski</w:t>
      </w:r>
      <w:r w:rsidR="00CD325B" w:rsidRPr="00310404">
        <w:rPr>
          <w:sz w:val="24"/>
          <w:szCs w:val="24"/>
        </w:rPr>
        <w:t xml:space="preserve"> </w:t>
      </w:r>
      <w:r w:rsidR="0039024B" w:rsidRPr="00310404">
        <w:rPr>
          <w:sz w:val="24"/>
          <w:szCs w:val="24"/>
        </w:rPr>
        <w:t xml:space="preserve">podpisaną w Tokio dnia 15 kwietnia 2026 r. </w:t>
      </w:r>
      <w:r w:rsidR="002578A2" w:rsidRPr="00310404">
        <w:rPr>
          <w:sz w:val="24"/>
          <w:szCs w:val="24"/>
        </w:rPr>
        <w:t xml:space="preserve">Umową o zabezpieczeniu społecznym z </w:t>
      </w:r>
      <w:r w:rsidR="003B08C1" w:rsidRPr="00310404">
        <w:rPr>
          <w:sz w:val="24"/>
          <w:szCs w:val="24"/>
        </w:rPr>
        <w:t>Japonią</w:t>
      </w:r>
      <w:r w:rsidR="002578A2" w:rsidRPr="00310404">
        <w:rPr>
          <w:sz w:val="24"/>
          <w:szCs w:val="24"/>
        </w:rPr>
        <w:t xml:space="preserve"> należy uznać za</w:t>
      </w:r>
      <w:r w:rsidR="0039024B" w:rsidRPr="00310404">
        <w:rPr>
          <w:sz w:val="24"/>
          <w:szCs w:val="24"/>
        </w:rPr>
        <w:t> </w:t>
      </w:r>
      <w:r w:rsidR="002578A2" w:rsidRPr="00310404">
        <w:rPr>
          <w:sz w:val="24"/>
          <w:szCs w:val="24"/>
        </w:rPr>
        <w:t>celowe ze względu na: spełnienie społecznych oczekiwań w tym zakresie, tj. rozwiązanie istotnych problemów obywateli P</w:t>
      </w:r>
      <w:r w:rsidR="00E72D39" w:rsidRPr="00310404">
        <w:rPr>
          <w:sz w:val="24"/>
          <w:szCs w:val="24"/>
        </w:rPr>
        <w:t>olski</w:t>
      </w:r>
      <w:r w:rsidR="002578A2" w:rsidRPr="00310404">
        <w:rPr>
          <w:sz w:val="24"/>
          <w:szCs w:val="24"/>
        </w:rPr>
        <w:t xml:space="preserve"> </w:t>
      </w:r>
      <w:r w:rsidR="00E72D39" w:rsidRPr="00310404">
        <w:rPr>
          <w:sz w:val="24"/>
          <w:szCs w:val="24"/>
        </w:rPr>
        <w:t>oraz</w:t>
      </w:r>
      <w:r w:rsidR="002578A2" w:rsidRPr="00310404">
        <w:rPr>
          <w:sz w:val="24"/>
          <w:szCs w:val="24"/>
        </w:rPr>
        <w:t xml:space="preserve"> </w:t>
      </w:r>
      <w:r w:rsidR="003B08C1" w:rsidRPr="00310404">
        <w:rPr>
          <w:sz w:val="24"/>
          <w:szCs w:val="24"/>
        </w:rPr>
        <w:t xml:space="preserve">Japonii </w:t>
      </w:r>
      <w:r w:rsidR="002578A2" w:rsidRPr="00310404">
        <w:rPr>
          <w:sz w:val="24"/>
          <w:szCs w:val="24"/>
        </w:rPr>
        <w:t>wynikających z braku takiej Umowy, stworzenie lepszych warunków dla rozwoju polsko</w:t>
      </w:r>
      <w:r w:rsidR="00120D09">
        <w:rPr>
          <w:sz w:val="24"/>
          <w:szCs w:val="24"/>
        </w:rPr>
        <w:noBreakHyphen/>
      </w:r>
      <w:r w:rsidR="003B08C1" w:rsidRPr="00310404">
        <w:rPr>
          <w:sz w:val="24"/>
          <w:szCs w:val="24"/>
        </w:rPr>
        <w:t xml:space="preserve">japońskiej </w:t>
      </w:r>
      <w:r w:rsidR="002578A2" w:rsidRPr="00310404">
        <w:rPr>
          <w:sz w:val="24"/>
          <w:szCs w:val="24"/>
        </w:rPr>
        <w:t>współpracy gospodarczej</w:t>
      </w:r>
      <w:r w:rsidR="00E4005B" w:rsidRPr="00310404">
        <w:rPr>
          <w:sz w:val="24"/>
          <w:szCs w:val="24"/>
        </w:rPr>
        <w:t xml:space="preserve">, jak również realizację „Rządowej Strategii współpracy z Polonią i Polakami za </w:t>
      </w:r>
      <w:r w:rsidR="00791F67">
        <w:rPr>
          <w:sz w:val="24"/>
          <w:szCs w:val="24"/>
        </w:rPr>
        <w:t>g</w:t>
      </w:r>
      <w:r w:rsidR="00E4005B" w:rsidRPr="00310404">
        <w:rPr>
          <w:sz w:val="24"/>
          <w:szCs w:val="24"/>
        </w:rPr>
        <w:t>ranicą”.</w:t>
      </w:r>
    </w:p>
    <w:p w14:paraId="2BF39CA0" w14:textId="6671E316" w:rsidR="0073710B" w:rsidRPr="00310404" w:rsidRDefault="003D2A28" w:rsidP="00310404">
      <w:pPr>
        <w:pStyle w:val="Tekstpodstawowy"/>
        <w:numPr>
          <w:ilvl w:val="0"/>
          <w:numId w:val="1"/>
        </w:numPr>
        <w:tabs>
          <w:tab w:val="clear" w:pos="1068"/>
          <w:tab w:val="num" w:pos="540"/>
        </w:tabs>
        <w:spacing w:before="240" w:line="360" w:lineRule="auto"/>
        <w:ind w:left="1066" w:hanging="1066"/>
        <w:rPr>
          <w:b/>
          <w:bCs/>
          <w:iCs/>
          <w:sz w:val="24"/>
          <w:szCs w:val="24"/>
        </w:rPr>
      </w:pPr>
      <w:r w:rsidRPr="00310404">
        <w:rPr>
          <w:b/>
          <w:bCs/>
          <w:sz w:val="24"/>
          <w:szCs w:val="24"/>
        </w:rPr>
        <w:t xml:space="preserve">Wskazanie różnic między dotychczasowym </w:t>
      </w:r>
      <w:r w:rsidR="001A7BFC">
        <w:rPr>
          <w:b/>
          <w:bCs/>
          <w:sz w:val="24"/>
          <w:szCs w:val="24"/>
        </w:rPr>
        <w:t>a</w:t>
      </w:r>
      <w:r w:rsidRPr="00310404">
        <w:rPr>
          <w:b/>
          <w:bCs/>
          <w:sz w:val="24"/>
          <w:szCs w:val="24"/>
        </w:rPr>
        <w:t xml:space="preserve"> projektowanym stanem</w:t>
      </w:r>
      <w:r w:rsidRPr="00310404">
        <w:rPr>
          <w:b/>
          <w:bCs/>
          <w:iCs/>
          <w:sz w:val="24"/>
          <w:szCs w:val="24"/>
        </w:rPr>
        <w:t xml:space="preserve"> </w:t>
      </w:r>
      <w:r w:rsidRPr="00310404">
        <w:rPr>
          <w:b/>
          <w:bCs/>
          <w:sz w:val="24"/>
          <w:szCs w:val="24"/>
        </w:rPr>
        <w:t>prawnym</w:t>
      </w:r>
    </w:p>
    <w:p w14:paraId="2EE8C8D2" w14:textId="77777777" w:rsidR="00357F2E" w:rsidRPr="00310404" w:rsidRDefault="00A14D6B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>M</w:t>
      </w:r>
      <w:r w:rsidR="00357F2E" w:rsidRPr="00310404">
        <w:rPr>
          <w:sz w:val="24"/>
          <w:szCs w:val="24"/>
        </w:rPr>
        <w:t xml:space="preserve">iędzy </w:t>
      </w:r>
      <w:r w:rsidR="00826906" w:rsidRPr="00310404">
        <w:rPr>
          <w:sz w:val="24"/>
          <w:szCs w:val="24"/>
        </w:rPr>
        <w:t>P</w:t>
      </w:r>
      <w:r w:rsidR="00E72D39" w:rsidRPr="00310404">
        <w:rPr>
          <w:sz w:val="24"/>
          <w:szCs w:val="24"/>
        </w:rPr>
        <w:t>olską</w:t>
      </w:r>
      <w:r w:rsidR="00357F2E" w:rsidRPr="00310404">
        <w:rPr>
          <w:sz w:val="24"/>
          <w:szCs w:val="24"/>
        </w:rPr>
        <w:t xml:space="preserve"> a </w:t>
      </w:r>
      <w:r w:rsidR="006B2213" w:rsidRPr="00310404">
        <w:rPr>
          <w:sz w:val="24"/>
          <w:szCs w:val="24"/>
        </w:rPr>
        <w:t xml:space="preserve">Japonią </w:t>
      </w:r>
      <w:r w:rsidR="00357F2E" w:rsidRPr="00310404">
        <w:rPr>
          <w:sz w:val="24"/>
          <w:szCs w:val="24"/>
        </w:rPr>
        <w:t xml:space="preserve">nie ma żadnych regulacji prawnych w dziedzinie zabezpieczenia społecznego. </w:t>
      </w:r>
      <w:r w:rsidR="00791BE5" w:rsidRPr="00310404">
        <w:rPr>
          <w:sz w:val="24"/>
          <w:szCs w:val="24"/>
        </w:rPr>
        <w:t>Taki stan jest</w:t>
      </w:r>
      <w:r w:rsidR="005A3328" w:rsidRPr="00310404">
        <w:rPr>
          <w:sz w:val="24"/>
          <w:szCs w:val="24"/>
        </w:rPr>
        <w:t xml:space="preserve"> d</w:t>
      </w:r>
      <w:r w:rsidR="00357F2E" w:rsidRPr="00310404">
        <w:rPr>
          <w:sz w:val="24"/>
          <w:szCs w:val="24"/>
        </w:rPr>
        <w:t xml:space="preserve">la </w:t>
      </w:r>
      <w:r w:rsidR="00791BE5" w:rsidRPr="00310404">
        <w:rPr>
          <w:sz w:val="24"/>
          <w:szCs w:val="24"/>
        </w:rPr>
        <w:t>osób zainteresowanych</w:t>
      </w:r>
      <w:r w:rsidR="005A3328" w:rsidRPr="00310404">
        <w:rPr>
          <w:sz w:val="24"/>
          <w:szCs w:val="24"/>
        </w:rPr>
        <w:t xml:space="preserve"> s</w:t>
      </w:r>
      <w:r w:rsidR="00357F2E" w:rsidRPr="00310404">
        <w:rPr>
          <w:sz w:val="24"/>
          <w:szCs w:val="24"/>
        </w:rPr>
        <w:t xml:space="preserve">zczególnie dotkliwy </w:t>
      </w:r>
      <w:r w:rsidR="005A3328" w:rsidRPr="00310404">
        <w:rPr>
          <w:sz w:val="24"/>
          <w:szCs w:val="24"/>
        </w:rPr>
        <w:t>z uwagi na</w:t>
      </w:r>
      <w:r w:rsidR="00357F2E" w:rsidRPr="00310404">
        <w:rPr>
          <w:sz w:val="24"/>
          <w:szCs w:val="24"/>
        </w:rPr>
        <w:t>:</w:t>
      </w:r>
    </w:p>
    <w:p w14:paraId="739CD9FF" w14:textId="1E40BD71" w:rsidR="00357F2E" w:rsidRPr="00310404" w:rsidRDefault="00357F2E" w:rsidP="00310404">
      <w:pPr>
        <w:pStyle w:val="Tekstpodstawowy"/>
        <w:numPr>
          <w:ilvl w:val="0"/>
          <w:numId w:val="15"/>
        </w:numPr>
        <w:spacing w:line="360" w:lineRule="auto"/>
        <w:ind w:left="284" w:hanging="284"/>
        <w:rPr>
          <w:sz w:val="24"/>
          <w:szCs w:val="24"/>
        </w:rPr>
      </w:pPr>
      <w:r w:rsidRPr="00310404">
        <w:rPr>
          <w:sz w:val="24"/>
          <w:szCs w:val="24"/>
        </w:rPr>
        <w:t>brak możliwości zaliczania na prawo do świadczeń okresów ubezpieczenia przebytych na terytorium drugie</w:t>
      </w:r>
      <w:r w:rsidR="00665F5C" w:rsidRPr="00310404">
        <w:rPr>
          <w:sz w:val="24"/>
          <w:szCs w:val="24"/>
        </w:rPr>
        <w:t>go</w:t>
      </w:r>
      <w:r w:rsidRPr="00310404">
        <w:rPr>
          <w:sz w:val="24"/>
          <w:szCs w:val="24"/>
        </w:rPr>
        <w:t xml:space="preserve"> Umawiające</w:t>
      </w:r>
      <w:r w:rsidR="00665F5C" w:rsidRPr="00310404">
        <w:rPr>
          <w:sz w:val="24"/>
          <w:szCs w:val="24"/>
        </w:rPr>
        <w:t>go s</w:t>
      </w:r>
      <w:r w:rsidRPr="00310404">
        <w:rPr>
          <w:sz w:val="24"/>
          <w:szCs w:val="24"/>
        </w:rPr>
        <w:t xml:space="preserve">ię </w:t>
      </w:r>
      <w:r w:rsidR="00665F5C" w:rsidRPr="00310404">
        <w:rPr>
          <w:sz w:val="24"/>
          <w:szCs w:val="24"/>
        </w:rPr>
        <w:t>Państwa</w:t>
      </w:r>
      <w:r w:rsidRPr="00310404">
        <w:rPr>
          <w:sz w:val="24"/>
          <w:szCs w:val="24"/>
        </w:rPr>
        <w:t>, co oznacza</w:t>
      </w:r>
      <w:r w:rsidR="00791BE5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że ustalając prawo do świadczeń oraz </w:t>
      </w:r>
      <w:r w:rsidR="00F40A10" w:rsidRPr="00310404">
        <w:rPr>
          <w:sz w:val="24"/>
          <w:szCs w:val="24"/>
        </w:rPr>
        <w:t xml:space="preserve">obliczając </w:t>
      </w:r>
      <w:r w:rsidRPr="00310404">
        <w:rPr>
          <w:sz w:val="24"/>
          <w:szCs w:val="24"/>
        </w:rPr>
        <w:t>ich wysokoś</w:t>
      </w:r>
      <w:r w:rsidR="00302B83" w:rsidRPr="00310404">
        <w:rPr>
          <w:sz w:val="24"/>
          <w:szCs w:val="24"/>
        </w:rPr>
        <w:t>ć</w:t>
      </w:r>
      <w:r w:rsidR="00B4262E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</w:t>
      </w:r>
      <w:r w:rsidR="004B751A" w:rsidRPr="00310404">
        <w:rPr>
          <w:sz w:val="24"/>
          <w:szCs w:val="24"/>
        </w:rPr>
        <w:t xml:space="preserve">instytucja ubezpieczeniowa </w:t>
      </w:r>
      <w:r w:rsidRPr="00310404">
        <w:rPr>
          <w:sz w:val="24"/>
          <w:szCs w:val="24"/>
        </w:rPr>
        <w:t>każde</w:t>
      </w:r>
      <w:r w:rsidR="004B751A" w:rsidRPr="00310404">
        <w:rPr>
          <w:sz w:val="24"/>
          <w:szCs w:val="24"/>
        </w:rPr>
        <w:t>go</w:t>
      </w:r>
      <w:r w:rsidRPr="00310404">
        <w:rPr>
          <w:sz w:val="24"/>
          <w:szCs w:val="24"/>
        </w:rPr>
        <w:t xml:space="preserve"> z państw bierze pod uwagę jedynie okresy ubezpieczenia przebyte na swoim terytorium</w:t>
      </w:r>
      <w:r w:rsidR="00657F47" w:rsidRPr="00310404">
        <w:rPr>
          <w:sz w:val="24"/>
          <w:szCs w:val="24"/>
        </w:rPr>
        <w:t xml:space="preserve"> (w swoim systemie ubezpieczenia społecznego)</w:t>
      </w:r>
      <w:r w:rsidRPr="00310404">
        <w:rPr>
          <w:sz w:val="24"/>
          <w:szCs w:val="24"/>
        </w:rPr>
        <w:t>. W efekcie osoby zainteresowane często nie mogą uzyskać prawa do świadczeń, szczególnie długoterminowych</w:t>
      </w:r>
      <w:r w:rsidR="00B4262E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jak emerytury i renty, ani p</w:t>
      </w:r>
      <w:r w:rsidR="004B751A" w:rsidRPr="00310404">
        <w:rPr>
          <w:sz w:val="24"/>
          <w:szCs w:val="24"/>
        </w:rPr>
        <w:t>o</w:t>
      </w:r>
      <w:r w:rsidRPr="00310404">
        <w:rPr>
          <w:sz w:val="24"/>
          <w:szCs w:val="24"/>
        </w:rPr>
        <w:t xml:space="preserve"> zastosowaniu wyłącznie polskich (lub </w:t>
      </w:r>
      <w:r w:rsidR="006B2213" w:rsidRPr="00310404">
        <w:rPr>
          <w:sz w:val="24"/>
          <w:szCs w:val="24"/>
        </w:rPr>
        <w:t>japońskich</w:t>
      </w:r>
      <w:r w:rsidRPr="00310404">
        <w:rPr>
          <w:sz w:val="24"/>
          <w:szCs w:val="24"/>
        </w:rPr>
        <w:t>) wewnętrznych przepisów ubezpieczeniowych, ani p</w:t>
      </w:r>
      <w:r w:rsidR="004B751A" w:rsidRPr="00310404">
        <w:rPr>
          <w:sz w:val="24"/>
          <w:szCs w:val="24"/>
        </w:rPr>
        <w:t>o</w:t>
      </w:r>
      <w:r w:rsidRPr="00310404">
        <w:rPr>
          <w:sz w:val="24"/>
          <w:szCs w:val="24"/>
        </w:rPr>
        <w:t xml:space="preserve"> zastosowaniu zasady sumowania okresów ubezpieczenia</w:t>
      </w:r>
      <w:r w:rsidR="004B751A" w:rsidRPr="00310404">
        <w:rPr>
          <w:sz w:val="24"/>
          <w:szCs w:val="24"/>
        </w:rPr>
        <w:t xml:space="preserve">, </w:t>
      </w:r>
      <w:r w:rsidRPr="00310404">
        <w:rPr>
          <w:sz w:val="24"/>
          <w:szCs w:val="24"/>
        </w:rPr>
        <w:t>stanowiącej standard w tego typu umowach,</w:t>
      </w:r>
    </w:p>
    <w:p w14:paraId="1126DD45" w14:textId="2DDB84D5" w:rsidR="00DB16CB" w:rsidRPr="00310404" w:rsidRDefault="00357F2E" w:rsidP="00310404">
      <w:pPr>
        <w:pStyle w:val="Tekstpodstawowy"/>
        <w:numPr>
          <w:ilvl w:val="0"/>
          <w:numId w:val="15"/>
        </w:numPr>
        <w:spacing w:line="360" w:lineRule="auto"/>
        <w:ind w:left="284" w:hanging="284"/>
        <w:rPr>
          <w:sz w:val="24"/>
          <w:szCs w:val="24"/>
        </w:rPr>
      </w:pPr>
      <w:r w:rsidRPr="00310404">
        <w:rPr>
          <w:sz w:val="24"/>
          <w:szCs w:val="24"/>
        </w:rPr>
        <w:t xml:space="preserve">brak regulacji prawnych </w:t>
      </w:r>
      <w:r w:rsidR="00F213E4" w:rsidRPr="00310404">
        <w:rPr>
          <w:sz w:val="24"/>
          <w:szCs w:val="24"/>
        </w:rPr>
        <w:t>w zakresie t</w:t>
      </w:r>
      <w:r w:rsidRPr="00310404">
        <w:rPr>
          <w:sz w:val="24"/>
          <w:szCs w:val="24"/>
        </w:rPr>
        <w:t xml:space="preserve">ransferu świadczeń osobom, które przesiedliły się </w:t>
      </w:r>
      <w:r w:rsidR="00A14D6B" w:rsidRPr="00310404">
        <w:rPr>
          <w:sz w:val="24"/>
          <w:szCs w:val="24"/>
        </w:rPr>
        <w:t>z Polski do Japonii</w:t>
      </w:r>
      <w:r w:rsidRPr="00310404">
        <w:rPr>
          <w:sz w:val="24"/>
          <w:szCs w:val="24"/>
        </w:rPr>
        <w:t>.</w:t>
      </w:r>
      <w:r w:rsidR="00791BE5" w:rsidRPr="00310404">
        <w:rPr>
          <w:sz w:val="24"/>
          <w:szCs w:val="24"/>
        </w:rPr>
        <w:t xml:space="preserve"> W obowiązującym stanie prawnym</w:t>
      </w:r>
      <w:r w:rsidRPr="00310404">
        <w:rPr>
          <w:sz w:val="24"/>
          <w:szCs w:val="24"/>
        </w:rPr>
        <w:t xml:space="preserve"> świadczenia emerytalne i rentowe przysługujące z tytułu podlegania wyłącznie polskiemu systemowi</w:t>
      </w:r>
      <w:r w:rsidR="001657BE" w:rsidRPr="00310404">
        <w:rPr>
          <w:sz w:val="24"/>
          <w:szCs w:val="24"/>
        </w:rPr>
        <w:t xml:space="preserve"> u</w:t>
      </w:r>
      <w:r w:rsidRPr="00310404">
        <w:rPr>
          <w:sz w:val="24"/>
          <w:szCs w:val="24"/>
        </w:rPr>
        <w:t>bezpiecze</w:t>
      </w:r>
      <w:r w:rsidR="001657BE" w:rsidRPr="00310404">
        <w:rPr>
          <w:sz w:val="24"/>
          <w:szCs w:val="24"/>
        </w:rPr>
        <w:t>ń</w:t>
      </w:r>
      <w:r w:rsidRPr="00310404">
        <w:rPr>
          <w:sz w:val="24"/>
          <w:szCs w:val="24"/>
        </w:rPr>
        <w:t xml:space="preserve"> społeczn</w:t>
      </w:r>
      <w:r w:rsidR="001657BE" w:rsidRPr="00310404">
        <w:rPr>
          <w:sz w:val="24"/>
          <w:szCs w:val="24"/>
        </w:rPr>
        <w:t>ych</w:t>
      </w:r>
      <w:r w:rsidRPr="00310404">
        <w:rPr>
          <w:sz w:val="24"/>
          <w:szCs w:val="24"/>
        </w:rPr>
        <w:t xml:space="preserve">, przyznane osobom zamieszkałym za granicą, </w:t>
      </w:r>
      <w:r w:rsidR="00DB16CB" w:rsidRPr="00310404">
        <w:rPr>
          <w:sz w:val="24"/>
          <w:szCs w:val="24"/>
        </w:rPr>
        <w:t>są</w:t>
      </w:r>
      <w:r w:rsidR="00523BAC" w:rsidRPr="00310404">
        <w:rPr>
          <w:sz w:val="24"/>
          <w:szCs w:val="24"/>
        </w:rPr>
        <w:t> </w:t>
      </w:r>
      <w:r w:rsidR="00DB16CB" w:rsidRPr="00310404">
        <w:rPr>
          <w:sz w:val="24"/>
          <w:szCs w:val="24"/>
        </w:rPr>
        <w:t xml:space="preserve">wypłacane w formie bezgotówkowej na rachunek bankowy emeryta lub rencisty w Polsce albo na jego wniosek, na wskazany przez niego rachunek bankowy w Polsce osoby przez niego upoważnionej do </w:t>
      </w:r>
      <w:r w:rsidR="00DB16CB" w:rsidRPr="00310404">
        <w:rPr>
          <w:sz w:val="24"/>
          <w:szCs w:val="24"/>
        </w:rPr>
        <w:lastRenderedPageBreak/>
        <w:t>odbioru, zamieszkałej w Polsce</w:t>
      </w:r>
      <w:r w:rsidR="00DB16CB" w:rsidRPr="00310404">
        <w:rPr>
          <w:rStyle w:val="Odwoanieprzypisudolnego"/>
          <w:sz w:val="24"/>
          <w:szCs w:val="24"/>
        </w:rPr>
        <w:footnoteReference w:id="12"/>
      </w:r>
      <w:r w:rsidR="000C2D5C">
        <w:rPr>
          <w:sz w:val="24"/>
          <w:szCs w:val="24"/>
          <w:vertAlign w:val="superscript"/>
        </w:rPr>
        <w:t>)</w:t>
      </w:r>
      <w:r w:rsidR="00DB16CB" w:rsidRPr="00310404">
        <w:rPr>
          <w:sz w:val="24"/>
          <w:szCs w:val="24"/>
        </w:rPr>
        <w:t xml:space="preserve">. Oznacza to, że osoby zamieszkałe w </w:t>
      </w:r>
      <w:r w:rsidR="006B2213" w:rsidRPr="00310404">
        <w:rPr>
          <w:sz w:val="24"/>
          <w:szCs w:val="24"/>
        </w:rPr>
        <w:t>Japonii</w:t>
      </w:r>
      <w:r w:rsidR="00DB16CB" w:rsidRPr="00310404">
        <w:rPr>
          <w:sz w:val="24"/>
          <w:szCs w:val="24"/>
        </w:rPr>
        <w:t>, które uzyskały prawo do polskich emerytur, rent z tytułu niezdolności do pracy lub rent rodzinnych, nie mogą ich otrzymywać w miejscu swego zamieszkania, gdyż polskie ustawodawstwo w takim przypadku przewiduje wypłatę tych świadczeń tylko w Polsce.</w:t>
      </w:r>
    </w:p>
    <w:p w14:paraId="6C1E50D8" w14:textId="77777777" w:rsidR="000F46A5" w:rsidRPr="00310404" w:rsidRDefault="0039024B" w:rsidP="00310404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Przedstawiona Umowa stworzy podstawę prawną dla polsko-japońskiej współpracy w omawianym zakresie. </w:t>
      </w:r>
      <w:r w:rsidR="000B0176" w:rsidRPr="00310404">
        <w:rPr>
          <w:sz w:val="24"/>
          <w:szCs w:val="24"/>
        </w:rPr>
        <w:t>U</w:t>
      </w:r>
      <w:r w:rsidR="008B54B3" w:rsidRPr="00310404">
        <w:rPr>
          <w:sz w:val="24"/>
          <w:szCs w:val="24"/>
        </w:rPr>
        <w:t>mow</w:t>
      </w:r>
      <w:r w:rsidRPr="00310404">
        <w:rPr>
          <w:sz w:val="24"/>
          <w:szCs w:val="24"/>
        </w:rPr>
        <w:t>a</w:t>
      </w:r>
      <w:r w:rsidR="008B54B3" w:rsidRPr="00310404">
        <w:rPr>
          <w:sz w:val="24"/>
          <w:szCs w:val="24"/>
        </w:rPr>
        <w:t xml:space="preserve"> odpowiada</w:t>
      </w:r>
      <w:r w:rsidR="000F46A5" w:rsidRPr="00310404">
        <w:rPr>
          <w:sz w:val="24"/>
          <w:szCs w:val="24"/>
        </w:rPr>
        <w:t xml:space="preserve"> standardom międzynarodowym w dziedzinie zabez</w:t>
      </w:r>
      <w:r w:rsidR="000B0176" w:rsidRPr="00310404">
        <w:rPr>
          <w:sz w:val="24"/>
          <w:szCs w:val="24"/>
        </w:rPr>
        <w:t xml:space="preserve">pieczenia społecznego. </w:t>
      </w:r>
      <w:r w:rsidR="005A04A9" w:rsidRPr="00310404">
        <w:rPr>
          <w:sz w:val="24"/>
          <w:szCs w:val="24"/>
        </w:rPr>
        <w:t>Z</w:t>
      </w:r>
      <w:r w:rsidR="000F46A5" w:rsidRPr="00310404">
        <w:rPr>
          <w:sz w:val="24"/>
          <w:szCs w:val="24"/>
        </w:rPr>
        <w:t>ostał</w:t>
      </w:r>
      <w:r w:rsidRPr="00310404">
        <w:rPr>
          <w:sz w:val="24"/>
          <w:szCs w:val="24"/>
        </w:rPr>
        <w:t>a</w:t>
      </w:r>
      <w:r w:rsidR="000F46A5" w:rsidRPr="00310404">
        <w:rPr>
          <w:sz w:val="24"/>
          <w:szCs w:val="24"/>
        </w:rPr>
        <w:t xml:space="preserve"> </w:t>
      </w:r>
      <w:r w:rsidR="005A04A9" w:rsidRPr="00310404">
        <w:rPr>
          <w:sz w:val="24"/>
          <w:szCs w:val="24"/>
        </w:rPr>
        <w:t>on</w:t>
      </w:r>
      <w:r w:rsidRPr="00310404">
        <w:rPr>
          <w:sz w:val="24"/>
          <w:szCs w:val="24"/>
        </w:rPr>
        <w:t>a</w:t>
      </w:r>
      <w:r w:rsidR="005A04A9" w:rsidRPr="00310404">
        <w:rPr>
          <w:sz w:val="24"/>
          <w:szCs w:val="24"/>
        </w:rPr>
        <w:t xml:space="preserve"> </w:t>
      </w:r>
      <w:r w:rsidR="000F46A5" w:rsidRPr="00310404">
        <w:rPr>
          <w:sz w:val="24"/>
          <w:szCs w:val="24"/>
        </w:rPr>
        <w:t>opart</w:t>
      </w:r>
      <w:r w:rsidRPr="00310404">
        <w:rPr>
          <w:sz w:val="24"/>
          <w:szCs w:val="24"/>
        </w:rPr>
        <w:t>a</w:t>
      </w:r>
      <w:r w:rsidR="000F46A5" w:rsidRPr="00310404">
        <w:rPr>
          <w:sz w:val="24"/>
          <w:szCs w:val="24"/>
        </w:rPr>
        <w:t xml:space="preserve"> na podstawowych zasadach koordynacji systemów</w:t>
      </w:r>
      <w:r w:rsidR="00051756" w:rsidRPr="00310404">
        <w:rPr>
          <w:sz w:val="24"/>
          <w:szCs w:val="24"/>
        </w:rPr>
        <w:t xml:space="preserve"> zabezpieczenia społecznego</w:t>
      </w:r>
      <w:r w:rsidR="000F46A5" w:rsidRPr="00310404">
        <w:rPr>
          <w:sz w:val="24"/>
          <w:szCs w:val="24"/>
        </w:rPr>
        <w:t>, tj.:</w:t>
      </w:r>
    </w:p>
    <w:p w14:paraId="285C11B9" w14:textId="7DECEFD4" w:rsidR="00A46AC9" w:rsidRPr="00310404" w:rsidRDefault="000F46A5" w:rsidP="00310404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</w:rPr>
      </w:pPr>
      <w:r w:rsidRPr="00310404">
        <w:rPr>
          <w:iCs/>
          <w:sz w:val="24"/>
          <w:szCs w:val="24"/>
        </w:rPr>
        <w:t>zasadzie równego traktowania</w:t>
      </w:r>
      <w:r w:rsidRPr="00310404">
        <w:rPr>
          <w:i/>
          <w:sz w:val="24"/>
          <w:szCs w:val="24"/>
        </w:rPr>
        <w:t xml:space="preserve"> </w:t>
      </w:r>
      <w:r w:rsidR="00A262AF">
        <w:rPr>
          <w:i/>
          <w:sz w:val="24"/>
          <w:szCs w:val="24"/>
        </w:rPr>
        <w:t>–</w:t>
      </w:r>
      <w:r w:rsidRPr="00310404">
        <w:rPr>
          <w:i/>
          <w:sz w:val="24"/>
          <w:szCs w:val="24"/>
        </w:rPr>
        <w:t xml:space="preserve"> </w:t>
      </w:r>
      <w:r w:rsidRPr="00310404">
        <w:rPr>
          <w:iCs/>
          <w:sz w:val="24"/>
          <w:szCs w:val="24"/>
        </w:rPr>
        <w:t>zgodnie z którą</w:t>
      </w:r>
      <w:r w:rsidRPr="00310404">
        <w:rPr>
          <w:i/>
          <w:sz w:val="24"/>
          <w:szCs w:val="24"/>
        </w:rPr>
        <w:t xml:space="preserve"> </w:t>
      </w:r>
      <w:r w:rsidR="00D40914" w:rsidRPr="00310404">
        <w:rPr>
          <w:sz w:val="24"/>
          <w:szCs w:val="24"/>
        </w:rPr>
        <w:t>osoby</w:t>
      </w:r>
      <w:r w:rsidR="009A2B0B" w:rsidRPr="00310404">
        <w:rPr>
          <w:sz w:val="24"/>
          <w:szCs w:val="24"/>
        </w:rPr>
        <w:t>,</w:t>
      </w:r>
      <w:r w:rsidR="00D40914" w:rsidRPr="00310404">
        <w:rPr>
          <w:sz w:val="24"/>
          <w:szCs w:val="24"/>
        </w:rPr>
        <w:t xml:space="preserve"> do których stosują się postanowienia Umowy </w:t>
      </w:r>
      <w:r w:rsidR="006B2213" w:rsidRPr="00310404">
        <w:rPr>
          <w:sz w:val="24"/>
          <w:szCs w:val="24"/>
        </w:rPr>
        <w:t>i</w:t>
      </w:r>
      <w:r w:rsidR="00523BAC" w:rsidRPr="00310404">
        <w:rPr>
          <w:sz w:val="24"/>
          <w:szCs w:val="24"/>
        </w:rPr>
        <w:t> </w:t>
      </w:r>
      <w:r w:rsidR="006B2213" w:rsidRPr="00310404">
        <w:rPr>
          <w:sz w:val="24"/>
          <w:szCs w:val="24"/>
        </w:rPr>
        <w:t xml:space="preserve">które mieszkają na terytorium Umawiającego się Państwa, mają takie same prawa i </w:t>
      </w:r>
      <w:r w:rsidR="00D40914" w:rsidRPr="00310404">
        <w:rPr>
          <w:sz w:val="24"/>
          <w:szCs w:val="24"/>
        </w:rPr>
        <w:t>obowiązk</w:t>
      </w:r>
      <w:r w:rsidR="006B2213" w:rsidRPr="00310404">
        <w:rPr>
          <w:sz w:val="24"/>
          <w:szCs w:val="24"/>
        </w:rPr>
        <w:t xml:space="preserve">i jak obywatele tego </w:t>
      </w:r>
      <w:r w:rsidR="00D40914" w:rsidRPr="00310404">
        <w:rPr>
          <w:sz w:val="24"/>
          <w:szCs w:val="24"/>
        </w:rPr>
        <w:t>Umawiające</w:t>
      </w:r>
      <w:r w:rsidR="006B2213" w:rsidRPr="00310404">
        <w:rPr>
          <w:sz w:val="24"/>
          <w:szCs w:val="24"/>
        </w:rPr>
        <w:t xml:space="preserve">go się Państwa w zakresie stosowania obowiązującego w nim ustawodawstwa </w:t>
      </w:r>
      <w:r w:rsidR="00D40914" w:rsidRPr="00310404">
        <w:rPr>
          <w:sz w:val="24"/>
          <w:szCs w:val="24"/>
        </w:rPr>
        <w:t>(art. 4</w:t>
      </w:r>
      <w:r w:rsidR="00051756" w:rsidRPr="00310404">
        <w:rPr>
          <w:sz w:val="24"/>
          <w:szCs w:val="24"/>
        </w:rPr>
        <w:t xml:space="preserve"> </w:t>
      </w:r>
      <w:r w:rsidR="006B2213" w:rsidRPr="00310404">
        <w:rPr>
          <w:sz w:val="24"/>
          <w:szCs w:val="24"/>
        </w:rPr>
        <w:t xml:space="preserve">ust. 1 </w:t>
      </w:r>
      <w:r w:rsidR="00051756" w:rsidRPr="00310404">
        <w:rPr>
          <w:sz w:val="24"/>
          <w:szCs w:val="24"/>
        </w:rPr>
        <w:t>U</w:t>
      </w:r>
      <w:r w:rsidRPr="00310404">
        <w:rPr>
          <w:sz w:val="24"/>
          <w:szCs w:val="24"/>
        </w:rPr>
        <w:t>mowy)</w:t>
      </w:r>
      <w:r w:rsidR="006B2213" w:rsidRPr="00310404">
        <w:rPr>
          <w:sz w:val="24"/>
          <w:szCs w:val="24"/>
        </w:rPr>
        <w:t>. Dodatkowo</w:t>
      </w:r>
      <w:r w:rsidRPr="00310404">
        <w:rPr>
          <w:sz w:val="24"/>
          <w:szCs w:val="24"/>
        </w:rPr>
        <w:t>,</w:t>
      </w:r>
      <w:r w:rsidR="006B2213" w:rsidRPr="00310404">
        <w:rPr>
          <w:sz w:val="24"/>
          <w:szCs w:val="24"/>
        </w:rPr>
        <w:t xml:space="preserve"> w odniesieniu do Polski, wprowadzono zapis</w:t>
      </w:r>
      <w:r w:rsidR="002F07F3" w:rsidRPr="00310404">
        <w:rPr>
          <w:sz w:val="24"/>
          <w:szCs w:val="24"/>
        </w:rPr>
        <w:t xml:space="preserve"> jednostronny (art. 4 ust. 2 Umowy)</w:t>
      </w:r>
      <w:r w:rsidR="006B2213" w:rsidRPr="00310404">
        <w:rPr>
          <w:sz w:val="24"/>
          <w:szCs w:val="24"/>
        </w:rPr>
        <w:t xml:space="preserve">, </w:t>
      </w:r>
      <w:r w:rsidR="002F07F3" w:rsidRPr="00310404">
        <w:rPr>
          <w:sz w:val="24"/>
          <w:szCs w:val="24"/>
        </w:rPr>
        <w:t xml:space="preserve">który stanowi, </w:t>
      </w:r>
      <w:r w:rsidR="006B2213" w:rsidRPr="00310404">
        <w:rPr>
          <w:sz w:val="24"/>
          <w:szCs w:val="24"/>
        </w:rPr>
        <w:t xml:space="preserve">że postanowienia </w:t>
      </w:r>
      <w:r w:rsidR="00A14D6B" w:rsidRPr="00310404">
        <w:rPr>
          <w:sz w:val="24"/>
          <w:szCs w:val="24"/>
        </w:rPr>
        <w:t xml:space="preserve">art. 4 ust. 1 Umowy </w:t>
      </w:r>
      <w:r w:rsidR="006B2213" w:rsidRPr="00310404">
        <w:rPr>
          <w:sz w:val="24"/>
          <w:szCs w:val="24"/>
        </w:rPr>
        <w:t>zostają rozszerzone na osoby zamieszkałe na terytorium Japonii.</w:t>
      </w:r>
      <w:r w:rsidR="002F07F3" w:rsidRPr="00310404">
        <w:rPr>
          <w:sz w:val="24"/>
          <w:szCs w:val="24"/>
        </w:rPr>
        <w:t xml:space="preserve"> Celem dodania tej regulacji jest ochrona osób objętych zakresem podmiotowym Umowy w przypadku wprowadzenia przepisów różnicujących</w:t>
      </w:r>
      <w:r w:rsidR="00A14D6B" w:rsidRPr="00310404">
        <w:rPr>
          <w:sz w:val="24"/>
          <w:szCs w:val="24"/>
        </w:rPr>
        <w:t xml:space="preserve"> </w:t>
      </w:r>
      <w:r w:rsidR="002F07F3" w:rsidRPr="00310404">
        <w:rPr>
          <w:sz w:val="24"/>
          <w:szCs w:val="24"/>
        </w:rPr>
        <w:t>ich sytuację ze względu na</w:t>
      </w:r>
      <w:r w:rsidR="0039024B" w:rsidRPr="00310404">
        <w:rPr>
          <w:sz w:val="24"/>
          <w:szCs w:val="24"/>
        </w:rPr>
        <w:t> </w:t>
      </w:r>
      <w:r w:rsidR="002F07F3" w:rsidRPr="00310404">
        <w:rPr>
          <w:sz w:val="24"/>
          <w:szCs w:val="24"/>
        </w:rPr>
        <w:t>obywatelstwo,</w:t>
      </w:r>
    </w:p>
    <w:p w14:paraId="53BF9D33" w14:textId="4A7BDB61" w:rsidR="000F46A5" w:rsidRPr="00310404" w:rsidRDefault="000F46A5" w:rsidP="00310404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</w:rPr>
      </w:pPr>
      <w:r w:rsidRPr="00310404">
        <w:rPr>
          <w:iCs/>
          <w:sz w:val="24"/>
          <w:szCs w:val="24"/>
        </w:rPr>
        <w:t>zasadzie zachowania praw nabytych (</w:t>
      </w:r>
      <w:r w:rsidR="004A0419" w:rsidRPr="00310404">
        <w:rPr>
          <w:iCs/>
          <w:sz w:val="24"/>
          <w:szCs w:val="24"/>
        </w:rPr>
        <w:t>transferu/</w:t>
      </w:r>
      <w:r w:rsidRPr="00310404">
        <w:rPr>
          <w:iCs/>
          <w:sz w:val="24"/>
          <w:szCs w:val="24"/>
        </w:rPr>
        <w:t>eksportu świadczeń)</w:t>
      </w:r>
      <w:r w:rsidRPr="00310404">
        <w:rPr>
          <w:sz w:val="24"/>
          <w:szCs w:val="24"/>
        </w:rPr>
        <w:t xml:space="preserve"> </w:t>
      </w:r>
      <w:r w:rsidR="00A262AF">
        <w:rPr>
          <w:sz w:val="24"/>
          <w:szCs w:val="24"/>
        </w:rPr>
        <w:t>–</w:t>
      </w:r>
      <w:r w:rsidRPr="00310404">
        <w:rPr>
          <w:sz w:val="24"/>
          <w:szCs w:val="24"/>
        </w:rPr>
        <w:t xml:space="preserve"> zgodnie z którą świadczenia nabyte na podstawie ustawodawstwa jedne</w:t>
      </w:r>
      <w:r w:rsidR="006B2213" w:rsidRPr="00310404">
        <w:rPr>
          <w:sz w:val="24"/>
          <w:szCs w:val="24"/>
        </w:rPr>
        <w:t>go</w:t>
      </w:r>
      <w:r w:rsidRPr="00310404">
        <w:rPr>
          <w:sz w:val="24"/>
          <w:szCs w:val="24"/>
        </w:rPr>
        <w:t xml:space="preserve"> Umawiające</w:t>
      </w:r>
      <w:r w:rsidR="006B2213" w:rsidRPr="00310404">
        <w:rPr>
          <w:sz w:val="24"/>
          <w:szCs w:val="24"/>
        </w:rPr>
        <w:t>go</w:t>
      </w:r>
      <w:r w:rsidRPr="00310404">
        <w:rPr>
          <w:sz w:val="24"/>
          <w:szCs w:val="24"/>
        </w:rPr>
        <w:t xml:space="preserve"> się </w:t>
      </w:r>
      <w:r w:rsidR="006B2213" w:rsidRPr="00310404">
        <w:rPr>
          <w:sz w:val="24"/>
          <w:szCs w:val="24"/>
        </w:rPr>
        <w:t xml:space="preserve">Państwa </w:t>
      </w:r>
      <w:r w:rsidRPr="00310404">
        <w:rPr>
          <w:sz w:val="24"/>
          <w:szCs w:val="24"/>
        </w:rPr>
        <w:t>nie m</w:t>
      </w:r>
      <w:r w:rsidR="009B2D66" w:rsidRPr="00310404">
        <w:rPr>
          <w:sz w:val="24"/>
          <w:szCs w:val="24"/>
        </w:rPr>
        <w:t xml:space="preserve">ogą być zmniejszane, </w:t>
      </w:r>
      <w:r w:rsidRPr="00310404">
        <w:rPr>
          <w:sz w:val="24"/>
          <w:szCs w:val="24"/>
        </w:rPr>
        <w:t>zawieszane</w:t>
      </w:r>
      <w:r w:rsidR="00791BE5" w:rsidRPr="00310404">
        <w:rPr>
          <w:sz w:val="24"/>
          <w:szCs w:val="24"/>
        </w:rPr>
        <w:t>, uchylane</w:t>
      </w:r>
      <w:r w:rsidRPr="00310404">
        <w:rPr>
          <w:sz w:val="24"/>
          <w:szCs w:val="24"/>
        </w:rPr>
        <w:t xml:space="preserve"> ani wstrzymywane z tego powodu, że osoba </w:t>
      </w:r>
      <w:r w:rsidR="004A0419" w:rsidRPr="00310404">
        <w:rPr>
          <w:sz w:val="24"/>
          <w:szCs w:val="24"/>
        </w:rPr>
        <w:t xml:space="preserve">do nich </w:t>
      </w:r>
      <w:r w:rsidRPr="00310404">
        <w:rPr>
          <w:sz w:val="24"/>
          <w:szCs w:val="24"/>
        </w:rPr>
        <w:t>uprawniona ma miejsce zamieszkania na</w:t>
      </w:r>
      <w:r w:rsidR="00523BAC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terytorium drugie</w:t>
      </w:r>
      <w:r w:rsidR="006B2213" w:rsidRPr="00310404">
        <w:rPr>
          <w:sz w:val="24"/>
          <w:szCs w:val="24"/>
        </w:rPr>
        <w:t xml:space="preserve">go </w:t>
      </w:r>
      <w:r w:rsidRPr="00310404">
        <w:rPr>
          <w:sz w:val="24"/>
          <w:szCs w:val="24"/>
        </w:rPr>
        <w:t>Umawiające</w:t>
      </w:r>
      <w:r w:rsidR="006B2213" w:rsidRPr="00310404">
        <w:rPr>
          <w:sz w:val="24"/>
          <w:szCs w:val="24"/>
        </w:rPr>
        <w:t>go</w:t>
      </w:r>
      <w:r w:rsidRPr="00310404">
        <w:rPr>
          <w:sz w:val="24"/>
          <w:szCs w:val="24"/>
        </w:rPr>
        <w:t xml:space="preserve"> się </w:t>
      </w:r>
      <w:r w:rsidR="006B2213" w:rsidRPr="00310404">
        <w:rPr>
          <w:sz w:val="24"/>
          <w:szCs w:val="24"/>
        </w:rPr>
        <w:t>Państwa</w:t>
      </w:r>
      <w:r w:rsidRPr="00310404">
        <w:rPr>
          <w:sz w:val="24"/>
          <w:szCs w:val="24"/>
        </w:rPr>
        <w:t xml:space="preserve">. Fakt zamieszkiwania w drugim państwie nie będzie miał </w:t>
      </w:r>
      <w:r w:rsidR="00D40914" w:rsidRPr="00310404">
        <w:rPr>
          <w:sz w:val="24"/>
          <w:szCs w:val="24"/>
        </w:rPr>
        <w:t xml:space="preserve">negatywnego </w:t>
      </w:r>
      <w:r w:rsidRPr="00310404">
        <w:rPr>
          <w:sz w:val="24"/>
          <w:szCs w:val="24"/>
        </w:rPr>
        <w:t>wpływu na prawo i wysokoś</w:t>
      </w:r>
      <w:r w:rsidR="00524575" w:rsidRPr="00310404">
        <w:rPr>
          <w:sz w:val="24"/>
          <w:szCs w:val="24"/>
        </w:rPr>
        <w:t xml:space="preserve">ć wypłacanych świadczeń (art. </w:t>
      </w:r>
      <w:r w:rsidR="00D40914" w:rsidRPr="00310404">
        <w:rPr>
          <w:sz w:val="24"/>
          <w:szCs w:val="24"/>
        </w:rPr>
        <w:t>5</w:t>
      </w:r>
      <w:r w:rsidR="00051756" w:rsidRPr="00310404">
        <w:rPr>
          <w:sz w:val="24"/>
          <w:szCs w:val="24"/>
        </w:rPr>
        <w:t xml:space="preserve"> </w:t>
      </w:r>
      <w:r w:rsidR="00660EA9" w:rsidRPr="00310404">
        <w:rPr>
          <w:sz w:val="24"/>
          <w:szCs w:val="24"/>
        </w:rPr>
        <w:t xml:space="preserve">ust. 1 </w:t>
      </w:r>
      <w:r w:rsidR="00051756" w:rsidRPr="00310404">
        <w:rPr>
          <w:sz w:val="24"/>
          <w:szCs w:val="24"/>
        </w:rPr>
        <w:t>U</w:t>
      </w:r>
      <w:r w:rsidR="008B54B3" w:rsidRPr="00310404">
        <w:rPr>
          <w:sz w:val="24"/>
          <w:szCs w:val="24"/>
        </w:rPr>
        <w:t xml:space="preserve">mowy). Z obowiązku transferu </w:t>
      </w:r>
      <w:r w:rsidR="00906F5D" w:rsidRPr="00310404">
        <w:rPr>
          <w:sz w:val="24"/>
          <w:szCs w:val="24"/>
        </w:rPr>
        <w:t>świadczeń</w:t>
      </w:r>
      <w:r w:rsidR="004B751A" w:rsidRPr="00310404">
        <w:rPr>
          <w:sz w:val="24"/>
          <w:szCs w:val="24"/>
        </w:rPr>
        <w:t>,</w:t>
      </w:r>
      <w:r w:rsidR="00826906" w:rsidRPr="00310404">
        <w:rPr>
          <w:sz w:val="24"/>
          <w:szCs w:val="24"/>
        </w:rPr>
        <w:t xml:space="preserve"> po Stronie polskiej</w:t>
      </w:r>
      <w:r w:rsidR="004B751A" w:rsidRPr="00310404">
        <w:rPr>
          <w:sz w:val="24"/>
          <w:szCs w:val="24"/>
        </w:rPr>
        <w:t xml:space="preserve">, </w:t>
      </w:r>
      <w:r w:rsidR="008B54B3" w:rsidRPr="00310404">
        <w:rPr>
          <w:sz w:val="24"/>
          <w:szCs w:val="24"/>
        </w:rPr>
        <w:t>wyłączone będą jedynie świadczenia prz</w:t>
      </w:r>
      <w:r w:rsidR="004A0419" w:rsidRPr="00310404">
        <w:rPr>
          <w:sz w:val="24"/>
          <w:szCs w:val="24"/>
        </w:rPr>
        <w:t xml:space="preserve">yznawane w szczególnym trybie oraz </w:t>
      </w:r>
      <w:r w:rsidR="008B54B3" w:rsidRPr="00310404">
        <w:rPr>
          <w:sz w:val="24"/>
          <w:szCs w:val="24"/>
        </w:rPr>
        <w:t>w drodze wyjątku</w:t>
      </w:r>
      <w:r w:rsidR="006B2213" w:rsidRPr="00310404">
        <w:rPr>
          <w:sz w:val="24"/>
          <w:szCs w:val="24"/>
        </w:rPr>
        <w:t xml:space="preserve"> (art. 5 </w:t>
      </w:r>
      <w:r w:rsidR="00660EA9" w:rsidRPr="00310404">
        <w:rPr>
          <w:sz w:val="24"/>
          <w:szCs w:val="24"/>
        </w:rPr>
        <w:t xml:space="preserve">ust. 2 </w:t>
      </w:r>
      <w:r w:rsidR="006B2213" w:rsidRPr="00310404">
        <w:rPr>
          <w:sz w:val="24"/>
          <w:szCs w:val="24"/>
        </w:rPr>
        <w:t>Umowy)</w:t>
      </w:r>
      <w:r w:rsidR="008B54B3" w:rsidRPr="00310404">
        <w:rPr>
          <w:rStyle w:val="Odwoanieprzypisudolnego"/>
          <w:sz w:val="24"/>
          <w:szCs w:val="24"/>
        </w:rPr>
        <w:footnoteReference w:id="13"/>
      </w:r>
      <w:r w:rsidR="000C2D5C">
        <w:rPr>
          <w:sz w:val="24"/>
          <w:szCs w:val="24"/>
          <w:vertAlign w:val="superscript"/>
        </w:rPr>
        <w:t>)</w:t>
      </w:r>
      <w:r w:rsidR="006B2213" w:rsidRPr="00310404">
        <w:rPr>
          <w:sz w:val="24"/>
          <w:szCs w:val="24"/>
        </w:rPr>
        <w:t>. Wskazano także, w art.</w:t>
      </w:r>
      <w:r w:rsidR="00E761BA">
        <w:rPr>
          <w:sz w:val="24"/>
          <w:szCs w:val="24"/>
        </w:rPr>
        <w:t> </w:t>
      </w:r>
      <w:r w:rsidR="006B2213" w:rsidRPr="00310404">
        <w:rPr>
          <w:sz w:val="24"/>
          <w:szCs w:val="24"/>
        </w:rPr>
        <w:t>5 ust.</w:t>
      </w:r>
      <w:r w:rsidR="004D6F83" w:rsidRPr="00310404">
        <w:rPr>
          <w:sz w:val="24"/>
          <w:szCs w:val="24"/>
        </w:rPr>
        <w:t xml:space="preserve"> </w:t>
      </w:r>
      <w:r w:rsidR="006B2213" w:rsidRPr="00310404">
        <w:rPr>
          <w:sz w:val="24"/>
          <w:szCs w:val="24"/>
        </w:rPr>
        <w:t>3</w:t>
      </w:r>
      <w:r w:rsidR="0039024B" w:rsidRPr="00310404">
        <w:rPr>
          <w:sz w:val="24"/>
          <w:szCs w:val="24"/>
        </w:rPr>
        <w:t xml:space="preserve"> </w:t>
      </w:r>
      <w:r w:rsidR="004D6F83" w:rsidRPr="00310404">
        <w:rPr>
          <w:sz w:val="24"/>
          <w:szCs w:val="24"/>
        </w:rPr>
        <w:t xml:space="preserve">Umowy, że świadczenia należne na podstawie polsko-japońskiej </w:t>
      </w:r>
      <w:r w:rsidR="00665F5C" w:rsidRPr="00310404">
        <w:rPr>
          <w:sz w:val="24"/>
          <w:szCs w:val="24"/>
        </w:rPr>
        <w:t xml:space="preserve">Umowy </w:t>
      </w:r>
      <w:r w:rsidR="004D6F83" w:rsidRPr="00310404">
        <w:rPr>
          <w:sz w:val="24"/>
          <w:szCs w:val="24"/>
        </w:rPr>
        <w:t xml:space="preserve">osobom zamieszkałym w tzw. państwie trzecim (innym niż Polska lub Japonia) będą wypłacane świadczeniobiorcom zgodnie z przepisami obowiązującymi w tym zakresie w państwie zobowiązanym do ich wypłaty. </w:t>
      </w:r>
      <w:r w:rsidR="00665F5C" w:rsidRPr="00310404">
        <w:rPr>
          <w:sz w:val="24"/>
          <w:szCs w:val="24"/>
        </w:rPr>
        <w:t>To o</w:t>
      </w:r>
      <w:r w:rsidR="004D6F83" w:rsidRPr="00310404">
        <w:rPr>
          <w:sz w:val="24"/>
          <w:szCs w:val="24"/>
        </w:rPr>
        <w:t xml:space="preserve">znacza, że w odniesieniu do świadczeń wypłacanych przez polskie instytucje ubezpieczeniowe będą miały zastosowanie </w:t>
      </w:r>
      <w:r w:rsidR="004D6F83" w:rsidRPr="00310404">
        <w:rPr>
          <w:sz w:val="24"/>
          <w:szCs w:val="24"/>
        </w:rPr>
        <w:lastRenderedPageBreak/>
        <w:t>postanowienia art. 132 ustawy z dnia 17</w:t>
      </w:r>
      <w:r w:rsidR="00523BAC" w:rsidRPr="00310404">
        <w:rPr>
          <w:sz w:val="24"/>
          <w:szCs w:val="24"/>
        </w:rPr>
        <w:t> </w:t>
      </w:r>
      <w:r w:rsidR="004D6F83" w:rsidRPr="00310404">
        <w:rPr>
          <w:sz w:val="24"/>
          <w:szCs w:val="24"/>
        </w:rPr>
        <w:t>grudnia 1998 r. o emeryturach i rentach z Funduszu Ubezpieczeń Społecznych</w:t>
      </w:r>
      <w:r w:rsidR="00122378" w:rsidRPr="00310404">
        <w:rPr>
          <w:sz w:val="24"/>
          <w:szCs w:val="24"/>
        </w:rPr>
        <w:t xml:space="preserve">. Zgodnie z nimi polska właściwa instytucja może transferować za granicę świadczenia tylko do państw, z którymi Polska zawarła umowę o zabezpieczeniu społecznym, nie może transferować świadczeń do państw nieobjętych umową, nawet jeśli mieszkają w nich polscy obywatele. W związku z tym, jeśli Polska ma z danym państwem dwustronną lub wielostronną umowę o zabezpieczeniu społecznym, świadczenia przyznane na podstawie polsko-japońskiej </w:t>
      </w:r>
      <w:r w:rsidR="00272B22" w:rsidRPr="00310404">
        <w:rPr>
          <w:sz w:val="24"/>
          <w:szCs w:val="24"/>
        </w:rPr>
        <w:t xml:space="preserve">Umowy </w:t>
      </w:r>
      <w:r w:rsidR="00122378" w:rsidRPr="00310404">
        <w:rPr>
          <w:sz w:val="24"/>
          <w:szCs w:val="24"/>
        </w:rPr>
        <w:t>będą przekazywane do danego państwa trzeciego. Natomiast w przypadku braku stosownej umowy z państwem trzecim, świadczenia będą wypłacane na rachunek bankowy świadczeniobiorcy w Polsce lub na rachunek bankowy osoby upoważnionej przez świadczeniobiorcę i</w:t>
      </w:r>
      <w:r w:rsidR="00523BAC" w:rsidRPr="00310404">
        <w:rPr>
          <w:sz w:val="24"/>
          <w:szCs w:val="24"/>
        </w:rPr>
        <w:t> </w:t>
      </w:r>
      <w:r w:rsidR="00122378" w:rsidRPr="00310404">
        <w:rPr>
          <w:sz w:val="24"/>
          <w:szCs w:val="24"/>
        </w:rPr>
        <w:t>zamieszkałej w Polsce. W takim przypadku świadczeniobiorca nie utraci świadczenia, jego wypłata nie zostanie wstrzymana, lecz będzie realizowana na terytorium Polski,</w:t>
      </w:r>
    </w:p>
    <w:p w14:paraId="56E9BAD6" w14:textId="0C9BE305" w:rsidR="000F46A5" w:rsidRPr="00310404" w:rsidRDefault="000F46A5" w:rsidP="00310404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</w:rPr>
      </w:pPr>
      <w:r w:rsidRPr="00310404">
        <w:rPr>
          <w:iCs/>
          <w:sz w:val="24"/>
          <w:szCs w:val="24"/>
        </w:rPr>
        <w:t xml:space="preserve">zasadzie sumowania okresów ubezpieczenia </w:t>
      </w:r>
      <w:r w:rsidR="00A262AF">
        <w:rPr>
          <w:sz w:val="24"/>
          <w:szCs w:val="24"/>
        </w:rPr>
        <w:t>–</w:t>
      </w:r>
      <w:r w:rsidR="00D17309" w:rsidRPr="00310404">
        <w:rPr>
          <w:sz w:val="24"/>
          <w:szCs w:val="24"/>
        </w:rPr>
        <w:t xml:space="preserve"> zgodnie</w:t>
      </w:r>
      <w:r w:rsidRPr="00310404">
        <w:rPr>
          <w:sz w:val="24"/>
          <w:szCs w:val="24"/>
        </w:rPr>
        <w:t xml:space="preserve"> z którą</w:t>
      </w:r>
      <w:r w:rsidR="00D17309" w:rsidRPr="00310404">
        <w:rPr>
          <w:sz w:val="24"/>
          <w:szCs w:val="24"/>
        </w:rPr>
        <w:t>,</w:t>
      </w:r>
      <w:r w:rsidR="004A0419" w:rsidRPr="00310404">
        <w:rPr>
          <w:sz w:val="24"/>
          <w:szCs w:val="24"/>
        </w:rPr>
        <w:t xml:space="preserve"> jeżeli to konieczne</w:t>
      </w:r>
      <w:r w:rsidR="00D17309" w:rsidRPr="00310404">
        <w:rPr>
          <w:sz w:val="24"/>
          <w:szCs w:val="24"/>
        </w:rPr>
        <w:t>,</w:t>
      </w:r>
      <w:r w:rsidR="004A0419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następuje sumo</w:t>
      </w:r>
      <w:r w:rsidR="00EF7083" w:rsidRPr="00310404">
        <w:rPr>
          <w:sz w:val="24"/>
          <w:szCs w:val="24"/>
        </w:rPr>
        <w:t>w</w:t>
      </w:r>
      <w:r w:rsidRPr="00310404">
        <w:rPr>
          <w:sz w:val="24"/>
          <w:szCs w:val="24"/>
        </w:rPr>
        <w:t>anie okresów ubezpieczenia przebytych pod działaniem ustawodawstwa</w:t>
      </w:r>
      <w:r w:rsidR="00C857D1" w:rsidRPr="00310404">
        <w:rPr>
          <w:sz w:val="24"/>
          <w:szCs w:val="24"/>
        </w:rPr>
        <w:t xml:space="preserve"> obu Umawiających się </w:t>
      </w:r>
      <w:r w:rsidR="004D6F83" w:rsidRPr="00310404">
        <w:rPr>
          <w:sz w:val="24"/>
          <w:szCs w:val="24"/>
        </w:rPr>
        <w:t>Państw,</w:t>
      </w:r>
      <w:r w:rsidRPr="00310404">
        <w:rPr>
          <w:sz w:val="24"/>
          <w:szCs w:val="24"/>
        </w:rPr>
        <w:t xml:space="preserve"> które w</w:t>
      </w:r>
      <w:r w:rsidR="00523BAC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myśl ustawodawstwa </w:t>
      </w:r>
      <w:r w:rsidR="00AA282E" w:rsidRPr="00310404">
        <w:rPr>
          <w:sz w:val="24"/>
          <w:szCs w:val="24"/>
        </w:rPr>
        <w:t xml:space="preserve">danego państwa </w:t>
      </w:r>
      <w:r w:rsidR="006363CB" w:rsidRPr="00310404">
        <w:rPr>
          <w:sz w:val="24"/>
          <w:szCs w:val="24"/>
        </w:rPr>
        <w:t xml:space="preserve">są </w:t>
      </w:r>
      <w:r w:rsidRPr="00310404">
        <w:rPr>
          <w:sz w:val="24"/>
          <w:szCs w:val="24"/>
        </w:rPr>
        <w:t>wymagane do nabycia lub zachowania prawa do ś</w:t>
      </w:r>
      <w:r w:rsidR="001657BE" w:rsidRPr="00310404">
        <w:rPr>
          <w:sz w:val="24"/>
          <w:szCs w:val="24"/>
        </w:rPr>
        <w:t>wiadczeń z</w:t>
      </w:r>
      <w:r w:rsidR="00523BAC" w:rsidRPr="00310404">
        <w:rPr>
          <w:sz w:val="24"/>
          <w:szCs w:val="24"/>
        </w:rPr>
        <w:t> </w:t>
      </w:r>
      <w:r w:rsidR="001657BE" w:rsidRPr="00310404">
        <w:rPr>
          <w:sz w:val="24"/>
          <w:szCs w:val="24"/>
        </w:rPr>
        <w:t>u</w:t>
      </w:r>
      <w:r w:rsidRPr="00310404">
        <w:rPr>
          <w:sz w:val="24"/>
          <w:szCs w:val="24"/>
        </w:rPr>
        <w:t>bezpieczenia społecznego, a także do obliczania wymiaru tych świadczeń (art.</w:t>
      </w:r>
      <w:r w:rsidR="00EF7083" w:rsidRPr="00310404">
        <w:rPr>
          <w:sz w:val="24"/>
          <w:szCs w:val="24"/>
        </w:rPr>
        <w:t xml:space="preserve"> </w:t>
      </w:r>
      <w:r w:rsidR="004D6F83" w:rsidRPr="00310404">
        <w:rPr>
          <w:sz w:val="24"/>
          <w:szCs w:val="24"/>
        </w:rPr>
        <w:t>13</w:t>
      </w:r>
      <w:r w:rsidR="00EF7083" w:rsidRPr="00310404">
        <w:rPr>
          <w:sz w:val="24"/>
          <w:szCs w:val="24"/>
        </w:rPr>
        <w:t xml:space="preserve"> </w:t>
      </w:r>
      <w:r w:rsidR="002956DD" w:rsidRPr="00310404">
        <w:rPr>
          <w:sz w:val="24"/>
          <w:szCs w:val="24"/>
        </w:rPr>
        <w:t>U</w:t>
      </w:r>
      <w:r w:rsidR="00E51D91" w:rsidRPr="00310404">
        <w:rPr>
          <w:sz w:val="24"/>
          <w:szCs w:val="24"/>
        </w:rPr>
        <w:t>mowy).</w:t>
      </w:r>
    </w:p>
    <w:p w14:paraId="3AE5E3DD" w14:textId="77777777" w:rsidR="00872854" w:rsidRPr="00310404" w:rsidRDefault="00872854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>W myśl Umowy (art. 3) będzie ona miała zastosowanie do wszystkich osób, które podlega</w:t>
      </w:r>
      <w:r w:rsidR="004A0419" w:rsidRPr="00310404">
        <w:rPr>
          <w:sz w:val="24"/>
          <w:szCs w:val="24"/>
        </w:rPr>
        <w:t>ły</w:t>
      </w:r>
      <w:r w:rsidRPr="00310404">
        <w:rPr>
          <w:sz w:val="24"/>
          <w:szCs w:val="24"/>
        </w:rPr>
        <w:t xml:space="preserve"> lub podlega</w:t>
      </w:r>
      <w:r w:rsidR="004A0419" w:rsidRPr="00310404">
        <w:rPr>
          <w:sz w:val="24"/>
          <w:szCs w:val="24"/>
        </w:rPr>
        <w:t xml:space="preserve">ją </w:t>
      </w:r>
      <w:r w:rsidRPr="00310404">
        <w:rPr>
          <w:sz w:val="24"/>
          <w:szCs w:val="24"/>
        </w:rPr>
        <w:t>ustawodawstwu Umawiając</w:t>
      </w:r>
      <w:r w:rsidR="00660EA9" w:rsidRPr="00310404">
        <w:rPr>
          <w:sz w:val="24"/>
          <w:szCs w:val="24"/>
        </w:rPr>
        <w:t xml:space="preserve">ego </w:t>
      </w:r>
      <w:r w:rsidRPr="00310404">
        <w:rPr>
          <w:sz w:val="24"/>
          <w:szCs w:val="24"/>
        </w:rPr>
        <w:t xml:space="preserve">się </w:t>
      </w:r>
      <w:r w:rsidR="004D6F83" w:rsidRPr="00310404">
        <w:rPr>
          <w:sz w:val="24"/>
          <w:szCs w:val="24"/>
        </w:rPr>
        <w:t>Państw</w:t>
      </w:r>
      <w:r w:rsidR="00660EA9" w:rsidRPr="00310404">
        <w:rPr>
          <w:sz w:val="24"/>
          <w:szCs w:val="24"/>
        </w:rPr>
        <w:t>a</w:t>
      </w:r>
      <w:r w:rsidR="004D6F83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 xml:space="preserve">oraz </w:t>
      </w:r>
      <w:r w:rsidR="004A0419" w:rsidRPr="00310404">
        <w:rPr>
          <w:sz w:val="24"/>
          <w:szCs w:val="24"/>
        </w:rPr>
        <w:t>członków rodzin</w:t>
      </w:r>
      <w:r w:rsidR="00660EA9" w:rsidRPr="00310404">
        <w:rPr>
          <w:sz w:val="24"/>
          <w:szCs w:val="24"/>
        </w:rPr>
        <w:t xml:space="preserve"> i innych osób,</w:t>
      </w:r>
      <w:r w:rsidRPr="00310404">
        <w:rPr>
          <w:sz w:val="24"/>
          <w:szCs w:val="24"/>
        </w:rPr>
        <w:t xml:space="preserve"> któr</w:t>
      </w:r>
      <w:r w:rsidR="00660EA9" w:rsidRPr="00310404">
        <w:rPr>
          <w:sz w:val="24"/>
          <w:szCs w:val="24"/>
        </w:rPr>
        <w:t>e wywodzą swoje</w:t>
      </w:r>
      <w:r w:rsidRPr="00310404">
        <w:rPr>
          <w:sz w:val="24"/>
          <w:szCs w:val="24"/>
        </w:rPr>
        <w:t xml:space="preserve"> prawa </w:t>
      </w:r>
      <w:r w:rsidR="00660EA9" w:rsidRPr="00310404">
        <w:rPr>
          <w:sz w:val="24"/>
          <w:szCs w:val="24"/>
        </w:rPr>
        <w:t xml:space="preserve">od </w:t>
      </w:r>
      <w:r w:rsidRPr="00310404">
        <w:rPr>
          <w:sz w:val="24"/>
          <w:szCs w:val="24"/>
        </w:rPr>
        <w:t>osób, które podlega</w:t>
      </w:r>
      <w:r w:rsidR="004A0419" w:rsidRPr="00310404">
        <w:rPr>
          <w:sz w:val="24"/>
          <w:szCs w:val="24"/>
        </w:rPr>
        <w:t>ły</w:t>
      </w:r>
      <w:r w:rsidRPr="00310404">
        <w:rPr>
          <w:sz w:val="24"/>
          <w:szCs w:val="24"/>
        </w:rPr>
        <w:t xml:space="preserve"> lub podlega</w:t>
      </w:r>
      <w:r w:rsidR="004A0419" w:rsidRPr="00310404">
        <w:rPr>
          <w:sz w:val="24"/>
          <w:szCs w:val="24"/>
        </w:rPr>
        <w:t>ją</w:t>
      </w:r>
      <w:r w:rsidRPr="00310404">
        <w:rPr>
          <w:sz w:val="24"/>
          <w:szCs w:val="24"/>
        </w:rPr>
        <w:t xml:space="preserve"> ustawodawstwu Umawiając</w:t>
      </w:r>
      <w:r w:rsidR="00660EA9" w:rsidRPr="00310404">
        <w:rPr>
          <w:sz w:val="24"/>
          <w:szCs w:val="24"/>
        </w:rPr>
        <w:t xml:space="preserve">ego </w:t>
      </w:r>
      <w:r w:rsidRPr="00310404">
        <w:rPr>
          <w:sz w:val="24"/>
          <w:szCs w:val="24"/>
        </w:rPr>
        <w:t xml:space="preserve">się </w:t>
      </w:r>
      <w:r w:rsidR="004D6F83" w:rsidRPr="00310404">
        <w:rPr>
          <w:sz w:val="24"/>
          <w:szCs w:val="24"/>
        </w:rPr>
        <w:t>Państw</w:t>
      </w:r>
      <w:r w:rsidR="00660EA9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>. Oznacza to, że Umowa nie będzie miała</w:t>
      </w:r>
      <w:r w:rsidR="00524575" w:rsidRPr="00310404">
        <w:rPr>
          <w:sz w:val="24"/>
          <w:szCs w:val="24"/>
        </w:rPr>
        <w:t xml:space="preserve"> charakteru umowy obywatelskiej, tj. u</w:t>
      </w:r>
      <w:r w:rsidRPr="00310404">
        <w:rPr>
          <w:sz w:val="24"/>
          <w:szCs w:val="24"/>
        </w:rPr>
        <w:t>zyskanie prawa do świadczeń nie będzie uzależnione od</w:t>
      </w:r>
      <w:r w:rsidR="0039024B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posiadania obywatelstwa </w:t>
      </w:r>
      <w:r w:rsidR="00826906" w:rsidRPr="00310404">
        <w:rPr>
          <w:sz w:val="24"/>
          <w:szCs w:val="24"/>
        </w:rPr>
        <w:t>P</w:t>
      </w:r>
      <w:r w:rsidR="00E72D39" w:rsidRPr="00310404">
        <w:rPr>
          <w:sz w:val="24"/>
          <w:szCs w:val="24"/>
        </w:rPr>
        <w:t>olski</w:t>
      </w:r>
      <w:r w:rsidRPr="00310404">
        <w:rPr>
          <w:sz w:val="24"/>
          <w:szCs w:val="24"/>
        </w:rPr>
        <w:t xml:space="preserve"> lub </w:t>
      </w:r>
      <w:r w:rsidR="00524575" w:rsidRPr="00310404">
        <w:rPr>
          <w:sz w:val="24"/>
          <w:szCs w:val="24"/>
        </w:rPr>
        <w:t xml:space="preserve">obywatelstwa </w:t>
      </w:r>
      <w:r w:rsidR="004D6F83" w:rsidRPr="00310404">
        <w:rPr>
          <w:sz w:val="24"/>
          <w:szCs w:val="24"/>
        </w:rPr>
        <w:t>Japonii</w:t>
      </w:r>
      <w:r w:rsidRPr="00310404">
        <w:rPr>
          <w:sz w:val="24"/>
          <w:szCs w:val="24"/>
        </w:rPr>
        <w:t>, lecz od podlegania ustawodawstwu jedne</w:t>
      </w:r>
      <w:r w:rsidR="004D6F83" w:rsidRPr="00310404">
        <w:rPr>
          <w:sz w:val="24"/>
          <w:szCs w:val="24"/>
        </w:rPr>
        <w:t xml:space="preserve">go </w:t>
      </w:r>
      <w:r w:rsidR="00660EA9" w:rsidRPr="00310404">
        <w:rPr>
          <w:sz w:val="24"/>
          <w:szCs w:val="24"/>
        </w:rPr>
        <w:t xml:space="preserve">lub obu </w:t>
      </w:r>
      <w:r w:rsidRPr="00310404">
        <w:rPr>
          <w:sz w:val="24"/>
          <w:szCs w:val="24"/>
        </w:rPr>
        <w:t xml:space="preserve">Umawiających się </w:t>
      </w:r>
      <w:r w:rsidR="004D6F83" w:rsidRPr="00310404">
        <w:rPr>
          <w:sz w:val="24"/>
          <w:szCs w:val="24"/>
        </w:rPr>
        <w:t>Państw</w:t>
      </w:r>
      <w:r w:rsidRPr="00310404">
        <w:rPr>
          <w:sz w:val="24"/>
          <w:szCs w:val="24"/>
        </w:rPr>
        <w:t>.</w:t>
      </w:r>
    </w:p>
    <w:p w14:paraId="23881AD5" w14:textId="54B2CD49" w:rsidR="00B52EFC" w:rsidRPr="00310404" w:rsidRDefault="0039024B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>Z</w:t>
      </w:r>
      <w:r w:rsidR="00872854" w:rsidRPr="00310404">
        <w:rPr>
          <w:sz w:val="24"/>
          <w:szCs w:val="24"/>
        </w:rPr>
        <w:t>akresem przedmiotowym Umowy (art. 2)</w:t>
      </w:r>
      <w:r w:rsidR="004B751A" w:rsidRPr="00310404">
        <w:rPr>
          <w:sz w:val="24"/>
          <w:szCs w:val="24"/>
        </w:rPr>
        <w:t>,</w:t>
      </w:r>
      <w:r w:rsidR="00872854" w:rsidRPr="00310404">
        <w:rPr>
          <w:sz w:val="24"/>
          <w:szCs w:val="24"/>
        </w:rPr>
        <w:t xml:space="preserve"> po Stronie polskiej</w:t>
      </w:r>
      <w:r w:rsidR="004B751A" w:rsidRPr="00310404">
        <w:rPr>
          <w:sz w:val="24"/>
          <w:szCs w:val="24"/>
        </w:rPr>
        <w:t>,</w:t>
      </w:r>
      <w:r w:rsidR="00872854" w:rsidRPr="00310404">
        <w:rPr>
          <w:sz w:val="24"/>
          <w:szCs w:val="24"/>
        </w:rPr>
        <w:t xml:space="preserve"> zosta</w:t>
      </w:r>
      <w:r w:rsidRPr="00310404">
        <w:rPr>
          <w:sz w:val="24"/>
          <w:szCs w:val="24"/>
        </w:rPr>
        <w:t>ły</w:t>
      </w:r>
      <w:r w:rsidR="00872854" w:rsidRPr="00310404">
        <w:rPr>
          <w:sz w:val="24"/>
          <w:szCs w:val="24"/>
        </w:rPr>
        <w:t xml:space="preserve"> objęte takie świadczenia</w:t>
      </w:r>
      <w:r w:rsidR="00E761BA">
        <w:rPr>
          <w:sz w:val="24"/>
          <w:szCs w:val="24"/>
        </w:rPr>
        <w:t>,</w:t>
      </w:r>
      <w:r w:rsidR="00872854" w:rsidRPr="00310404">
        <w:rPr>
          <w:sz w:val="24"/>
          <w:szCs w:val="24"/>
        </w:rPr>
        <w:t xml:space="preserve"> jak: emerytury, renty z tytułu niezdolności do pracy, renty rodzinne, </w:t>
      </w:r>
      <w:r w:rsidR="005A4C7F" w:rsidRPr="00310404">
        <w:rPr>
          <w:sz w:val="24"/>
          <w:szCs w:val="24"/>
        </w:rPr>
        <w:t xml:space="preserve">jednorazowe odszkodowania oraz </w:t>
      </w:r>
      <w:r w:rsidR="00872854" w:rsidRPr="00310404">
        <w:rPr>
          <w:sz w:val="24"/>
          <w:szCs w:val="24"/>
        </w:rPr>
        <w:t>renty z tytułu wypadków przy pracy i chorób zawod</w:t>
      </w:r>
      <w:r w:rsidR="005A4C7F" w:rsidRPr="00310404">
        <w:rPr>
          <w:sz w:val="24"/>
          <w:szCs w:val="24"/>
        </w:rPr>
        <w:t>o</w:t>
      </w:r>
      <w:r w:rsidR="00872854" w:rsidRPr="00310404">
        <w:rPr>
          <w:sz w:val="24"/>
          <w:szCs w:val="24"/>
        </w:rPr>
        <w:t>w</w:t>
      </w:r>
      <w:r w:rsidR="005A4C7F" w:rsidRPr="00310404">
        <w:rPr>
          <w:sz w:val="24"/>
          <w:szCs w:val="24"/>
        </w:rPr>
        <w:t>y</w:t>
      </w:r>
      <w:r w:rsidR="00872854" w:rsidRPr="00310404">
        <w:rPr>
          <w:sz w:val="24"/>
          <w:szCs w:val="24"/>
        </w:rPr>
        <w:t>ch</w:t>
      </w:r>
      <w:r w:rsidR="004A0419" w:rsidRPr="00310404">
        <w:rPr>
          <w:sz w:val="24"/>
          <w:szCs w:val="24"/>
        </w:rPr>
        <w:t xml:space="preserve"> oraz</w:t>
      </w:r>
      <w:r w:rsidR="005A4C7F" w:rsidRPr="00310404">
        <w:rPr>
          <w:sz w:val="24"/>
          <w:szCs w:val="24"/>
        </w:rPr>
        <w:t xml:space="preserve"> zasiłki pogrzebowe</w:t>
      </w:r>
      <w:r w:rsidR="004214F2" w:rsidRPr="00310404">
        <w:rPr>
          <w:sz w:val="24"/>
          <w:szCs w:val="24"/>
        </w:rPr>
        <w:t>, należne z powszechnego systemu ubezpieczeń społecznych oraz z systemu ubezpieczenia społecznego rolników</w:t>
      </w:r>
      <w:r w:rsidR="005A4C7F" w:rsidRPr="00310404">
        <w:rPr>
          <w:sz w:val="24"/>
          <w:szCs w:val="24"/>
        </w:rPr>
        <w:t>.</w:t>
      </w:r>
      <w:r w:rsidR="004A0419" w:rsidRPr="00310404">
        <w:rPr>
          <w:sz w:val="24"/>
          <w:szCs w:val="24"/>
        </w:rPr>
        <w:t xml:space="preserve"> </w:t>
      </w:r>
      <w:r w:rsidR="00B52EFC" w:rsidRPr="00310404">
        <w:rPr>
          <w:sz w:val="24"/>
          <w:szCs w:val="24"/>
        </w:rPr>
        <w:t>Umowa będzie miała również zastosowanie do ustawodawstwa dotyczącego obowiązkowego ubezpieczenia.</w:t>
      </w:r>
    </w:p>
    <w:p w14:paraId="61CB68E2" w14:textId="1690DD0E" w:rsidR="005A4C7F" w:rsidRPr="00310404" w:rsidRDefault="004A0419" w:rsidP="00310404">
      <w:pPr>
        <w:pStyle w:val="Tekstpodstawowy"/>
        <w:spacing w:before="120" w:line="360" w:lineRule="auto"/>
        <w:rPr>
          <w:sz w:val="24"/>
          <w:szCs w:val="24"/>
          <w:vertAlign w:val="superscript"/>
        </w:rPr>
      </w:pPr>
      <w:r w:rsidRPr="00310404">
        <w:rPr>
          <w:sz w:val="24"/>
          <w:szCs w:val="24"/>
        </w:rPr>
        <w:t xml:space="preserve">Zakres przedmiotowy Umowy po Stronie </w:t>
      </w:r>
      <w:r w:rsidR="004D6F83" w:rsidRPr="00310404">
        <w:rPr>
          <w:sz w:val="24"/>
          <w:szCs w:val="24"/>
        </w:rPr>
        <w:t xml:space="preserve">japońskiej </w:t>
      </w:r>
      <w:r w:rsidR="00DB16CB" w:rsidRPr="00310404">
        <w:rPr>
          <w:sz w:val="24"/>
          <w:szCs w:val="24"/>
        </w:rPr>
        <w:t xml:space="preserve">obejmuje przewidziane ustawodawstwem </w:t>
      </w:r>
      <w:r w:rsidR="004D6F83" w:rsidRPr="00310404">
        <w:rPr>
          <w:sz w:val="24"/>
          <w:szCs w:val="24"/>
        </w:rPr>
        <w:t xml:space="preserve">japońskim </w:t>
      </w:r>
      <w:r w:rsidR="00DB16CB" w:rsidRPr="00310404">
        <w:rPr>
          <w:sz w:val="24"/>
          <w:szCs w:val="24"/>
        </w:rPr>
        <w:t>emerytury</w:t>
      </w:r>
      <w:r w:rsidR="004F0497" w:rsidRPr="00310404">
        <w:rPr>
          <w:sz w:val="24"/>
          <w:szCs w:val="24"/>
        </w:rPr>
        <w:t xml:space="preserve">, </w:t>
      </w:r>
      <w:r w:rsidR="00DB16CB" w:rsidRPr="00310404">
        <w:rPr>
          <w:sz w:val="24"/>
          <w:szCs w:val="24"/>
        </w:rPr>
        <w:t>renty rodzinne oraz renty z tytułu trwa</w:t>
      </w:r>
      <w:r w:rsidR="00E261DC" w:rsidRPr="00310404">
        <w:rPr>
          <w:sz w:val="24"/>
          <w:szCs w:val="24"/>
        </w:rPr>
        <w:t>ł</w:t>
      </w:r>
      <w:r w:rsidR="00DB16CB" w:rsidRPr="00310404">
        <w:rPr>
          <w:sz w:val="24"/>
          <w:szCs w:val="24"/>
        </w:rPr>
        <w:t>ej niezdolności do pracy</w:t>
      </w:r>
      <w:r w:rsidR="00100869" w:rsidRPr="00310404">
        <w:rPr>
          <w:sz w:val="24"/>
          <w:szCs w:val="24"/>
        </w:rPr>
        <w:t xml:space="preserve"> należne </w:t>
      </w:r>
      <w:r w:rsidR="00100869" w:rsidRPr="00310404">
        <w:rPr>
          <w:sz w:val="24"/>
          <w:szCs w:val="24"/>
        </w:rPr>
        <w:lastRenderedPageBreak/>
        <w:t xml:space="preserve">z </w:t>
      </w:r>
      <w:r w:rsidR="00561FD5" w:rsidRPr="00310404">
        <w:rPr>
          <w:sz w:val="24"/>
          <w:szCs w:val="24"/>
        </w:rPr>
        <w:t xml:space="preserve">Narodowego Systemu </w:t>
      </w:r>
      <w:r w:rsidR="00100869" w:rsidRPr="00310404">
        <w:rPr>
          <w:sz w:val="24"/>
          <w:szCs w:val="24"/>
        </w:rPr>
        <w:t>Emeryt</w:t>
      </w:r>
      <w:r w:rsidR="00AA282E" w:rsidRPr="00310404">
        <w:rPr>
          <w:sz w:val="24"/>
          <w:szCs w:val="24"/>
        </w:rPr>
        <w:t>aln</w:t>
      </w:r>
      <w:r w:rsidR="0022364F" w:rsidRPr="00310404">
        <w:rPr>
          <w:sz w:val="24"/>
          <w:szCs w:val="24"/>
        </w:rPr>
        <w:t>o-Rentowego</w:t>
      </w:r>
      <w:r w:rsidR="00561FD5" w:rsidRPr="00310404">
        <w:rPr>
          <w:rStyle w:val="Odwoanieprzypisudolnego"/>
          <w:sz w:val="24"/>
          <w:szCs w:val="24"/>
        </w:rPr>
        <w:footnoteReference w:id="14"/>
      </w:r>
      <w:r w:rsidR="000C2D5C">
        <w:rPr>
          <w:sz w:val="24"/>
          <w:szCs w:val="24"/>
          <w:vertAlign w:val="superscript"/>
        </w:rPr>
        <w:t>)</w:t>
      </w:r>
      <w:r w:rsidR="00100869" w:rsidRPr="00310404">
        <w:rPr>
          <w:sz w:val="24"/>
          <w:szCs w:val="24"/>
        </w:rPr>
        <w:t xml:space="preserve"> oraz systemu Pracowniczych Ubezpieczeń Emerytaln</w:t>
      </w:r>
      <w:r w:rsidR="0022364F" w:rsidRPr="00310404">
        <w:rPr>
          <w:sz w:val="24"/>
          <w:szCs w:val="24"/>
        </w:rPr>
        <w:t>o-Rentowych</w:t>
      </w:r>
      <w:r w:rsidR="00561FD5" w:rsidRPr="00310404">
        <w:rPr>
          <w:rStyle w:val="Odwoanieprzypisudolnego"/>
          <w:sz w:val="24"/>
          <w:szCs w:val="24"/>
        </w:rPr>
        <w:footnoteReference w:id="15"/>
      </w:r>
      <w:r w:rsidR="000C2D5C">
        <w:rPr>
          <w:sz w:val="24"/>
          <w:szCs w:val="24"/>
          <w:vertAlign w:val="superscript"/>
        </w:rPr>
        <w:t>)</w:t>
      </w:r>
      <w:r w:rsidR="00A83F36" w:rsidRPr="00310404">
        <w:rPr>
          <w:sz w:val="24"/>
          <w:szCs w:val="24"/>
        </w:rPr>
        <w:t>. Zakres przedmiotowy Umowy po Stronie japońskiej nie obejmuje zasiłków pogrzebowych</w:t>
      </w:r>
      <w:r w:rsidR="00A83F36" w:rsidRPr="00310404">
        <w:rPr>
          <w:rStyle w:val="Odwoanieprzypisudolnego"/>
          <w:sz w:val="24"/>
          <w:szCs w:val="24"/>
        </w:rPr>
        <w:footnoteReference w:id="16"/>
      </w:r>
      <w:r w:rsidR="000C2D5C">
        <w:rPr>
          <w:sz w:val="24"/>
          <w:szCs w:val="24"/>
          <w:vertAlign w:val="superscript"/>
        </w:rPr>
        <w:t>)</w:t>
      </w:r>
      <w:r w:rsidR="00A83F36" w:rsidRPr="00310404">
        <w:rPr>
          <w:sz w:val="24"/>
          <w:szCs w:val="24"/>
        </w:rPr>
        <w:t xml:space="preserve"> oraz świadczeń z tytułu wypadków przy pracy i chorób zawodowych.</w:t>
      </w:r>
      <w:r w:rsidR="008A47F2" w:rsidRPr="00310404">
        <w:rPr>
          <w:rStyle w:val="Odwoanieprzypisudolnego"/>
          <w:sz w:val="24"/>
          <w:szCs w:val="24"/>
        </w:rPr>
        <w:footnoteReference w:id="17"/>
      </w:r>
      <w:r w:rsidR="000C2D5C">
        <w:rPr>
          <w:sz w:val="24"/>
          <w:szCs w:val="24"/>
          <w:vertAlign w:val="superscript"/>
        </w:rPr>
        <w:t>)</w:t>
      </w:r>
    </w:p>
    <w:p w14:paraId="53838F13" w14:textId="5360F4EE" w:rsidR="00660EA9" w:rsidRPr="00310404" w:rsidRDefault="00AA282E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>P</w:t>
      </w:r>
      <w:r w:rsidR="00660EA9" w:rsidRPr="00310404">
        <w:rPr>
          <w:sz w:val="24"/>
          <w:szCs w:val="24"/>
        </w:rPr>
        <w:t>o Stronie japońskiej</w:t>
      </w:r>
      <w:r w:rsidR="007E792D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Umow</w:t>
      </w:r>
      <w:r w:rsidR="0039024B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 xml:space="preserve"> </w:t>
      </w:r>
      <w:r w:rsidR="00660EA9" w:rsidRPr="00310404">
        <w:rPr>
          <w:sz w:val="24"/>
          <w:szCs w:val="24"/>
        </w:rPr>
        <w:t xml:space="preserve">nie obejmuje </w:t>
      </w:r>
      <w:r w:rsidRPr="00310404">
        <w:rPr>
          <w:sz w:val="24"/>
          <w:szCs w:val="24"/>
        </w:rPr>
        <w:t xml:space="preserve">także </w:t>
      </w:r>
      <w:r w:rsidR="00660EA9" w:rsidRPr="00310404">
        <w:rPr>
          <w:sz w:val="24"/>
          <w:szCs w:val="24"/>
        </w:rPr>
        <w:t>świadczeń, które są wypłacane w całości lub głównie z</w:t>
      </w:r>
      <w:r w:rsidR="00272B22" w:rsidRPr="00310404">
        <w:rPr>
          <w:sz w:val="24"/>
          <w:szCs w:val="24"/>
        </w:rPr>
        <w:t>e</w:t>
      </w:r>
      <w:r w:rsidR="00494938" w:rsidRPr="00310404">
        <w:rPr>
          <w:sz w:val="24"/>
          <w:szCs w:val="24"/>
        </w:rPr>
        <w:t> </w:t>
      </w:r>
      <w:r w:rsidR="00660EA9" w:rsidRPr="00310404">
        <w:rPr>
          <w:sz w:val="24"/>
          <w:szCs w:val="24"/>
        </w:rPr>
        <w:t xml:space="preserve">środków budżetowych na zasadzie przejściowej lub uzupełniającej </w:t>
      </w:r>
      <w:r w:rsidRPr="00310404">
        <w:rPr>
          <w:sz w:val="24"/>
          <w:szCs w:val="24"/>
        </w:rPr>
        <w:t xml:space="preserve">świadczenia </w:t>
      </w:r>
      <w:r w:rsidR="00660EA9" w:rsidRPr="00310404">
        <w:rPr>
          <w:sz w:val="24"/>
          <w:szCs w:val="24"/>
        </w:rPr>
        <w:t>opieki społecznej</w:t>
      </w:r>
      <w:r w:rsidR="00100869" w:rsidRPr="00310404">
        <w:rPr>
          <w:sz w:val="24"/>
          <w:szCs w:val="24"/>
        </w:rPr>
        <w:t xml:space="preserve"> (art. 1 ust. 1 pkt a Umowy)</w:t>
      </w:r>
      <w:r w:rsidR="00660EA9" w:rsidRPr="00310404">
        <w:rPr>
          <w:sz w:val="24"/>
          <w:szCs w:val="24"/>
        </w:rPr>
        <w:t xml:space="preserve">. Do świadczeń tych należą: </w:t>
      </w:r>
    </w:p>
    <w:p w14:paraId="2AE77C03" w14:textId="77777777" w:rsidR="00660EA9" w:rsidRPr="00310404" w:rsidRDefault="00660EA9" w:rsidP="00310404">
      <w:pPr>
        <w:pStyle w:val="Tekstpodstawowy"/>
        <w:numPr>
          <w:ilvl w:val="0"/>
          <w:numId w:val="20"/>
        </w:numPr>
        <w:spacing w:line="360" w:lineRule="auto"/>
        <w:ind w:left="284" w:hanging="284"/>
        <w:rPr>
          <w:sz w:val="24"/>
          <w:szCs w:val="24"/>
        </w:rPr>
      </w:pPr>
      <w:r w:rsidRPr="00310404">
        <w:rPr>
          <w:sz w:val="24"/>
          <w:szCs w:val="24"/>
        </w:rPr>
        <w:t xml:space="preserve">emerytura </w:t>
      </w:r>
      <w:r w:rsidR="00442E42" w:rsidRPr="00310404">
        <w:rPr>
          <w:sz w:val="24"/>
          <w:szCs w:val="24"/>
        </w:rPr>
        <w:t xml:space="preserve">należna </w:t>
      </w:r>
      <w:r w:rsidRPr="00310404">
        <w:rPr>
          <w:sz w:val="24"/>
          <w:szCs w:val="24"/>
        </w:rPr>
        <w:t xml:space="preserve">na podstawie „starej” narodowej ustawy emerytalnej. Emerytura </w:t>
      </w:r>
      <w:r w:rsidR="00DC6817" w:rsidRPr="00310404">
        <w:rPr>
          <w:sz w:val="24"/>
          <w:szCs w:val="24"/>
        </w:rPr>
        <w:t xml:space="preserve">ta </w:t>
      </w:r>
      <w:r w:rsidRPr="00310404">
        <w:rPr>
          <w:sz w:val="24"/>
          <w:szCs w:val="24"/>
        </w:rPr>
        <w:t xml:space="preserve">jest wypłacana </w:t>
      </w:r>
      <w:r w:rsidR="00182EBE" w:rsidRPr="00310404">
        <w:rPr>
          <w:sz w:val="24"/>
          <w:szCs w:val="24"/>
        </w:rPr>
        <w:t>od</w:t>
      </w:r>
      <w:r w:rsidR="00494938" w:rsidRPr="00310404">
        <w:rPr>
          <w:sz w:val="24"/>
          <w:szCs w:val="24"/>
        </w:rPr>
        <w:t> </w:t>
      </w:r>
      <w:r w:rsidR="00182EBE" w:rsidRPr="00310404">
        <w:rPr>
          <w:sz w:val="24"/>
          <w:szCs w:val="24"/>
        </w:rPr>
        <w:t xml:space="preserve">ukończenia wieku 70 lat </w:t>
      </w:r>
      <w:r w:rsidR="00AA282E" w:rsidRPr="00310404">
        <w:rPr>
          <w:sz w:val="24"/>
          <w:szCs w:val="24"/>
        </w:rPr>
        <w:t xml:space="preserve">tym </w:t>
      </w:r>
      <w:r w:rsidRPr="00310404">
        <w:rPr>
          <w:sz w:val="24"/>
          <w:szCs w:val="24"/>
        </w:rPr>
        <w:t>osobom, które ukończyły 50 lat w dniu 1 kwietnia 1961 r.,</w:t>
      </w:r>
    </w:p>
    <w:p w14:paraId="00B689DD" w14:textId="77777777" w:rsidR="00660EA9" w:rsidRPr="00310404" w:rsidRDefault="00660EA9" w:rsidP="00310404">
      <w:pPr>
        <w:pStyle w:val="Tekstpodstawowy"/>
        <w:numPr>
          <w:ilvl w:val="0"/>
          <w:numId w:val="20"/>
        </w:numPr>
        <w:spacing w:line="360" w:lineRule="auto"/>
        <w:ind w:left="284" w:hanging="284"/>
        <w:rPr>
          <w:sz w:val="24"/>
          <w:szCs w:val="24"/>
        </w:rPr>
      </w:pPr>
      <w:r w:rsidRPr="00310404">
        <w:rPr>
          <w:sz w:val="24"/>
          <w:szCs w:val="24"/>
        </w:rPr>
        <w:t>podstawowa renta inwalidzka przekształcona z renty inwalidzkiej na mocy „starej” narodowej ustawy emerytalnej. Renta</w:t>
      </w:r>
      <w:r w:rsidR="00DC6817" w:rsidRPr="00310404">
        <w:rPr>
          <w:sz w:val="24"/>
          <w:szCs w:val="24"/>
        </w:rPr>
        <w:t xml:space="preserve"> ta</w:t>
      </w:r>
      <w:r w:rsidRPr="00310404">
        <w:rPr>
          <w:sz w:val="24"/>
          <w:szCs w:val="24"/>
        </w:rPr>
        <w:t xml:space="preserve"> jest wypłacana osobom, których data pierwszego badania lekarskiego przypada</w:t>
      </w:r>
      <w:r w:rsidR="00442E42" w:rsidRPr="00310404">
        <w:rPr>
          <w:sz w:val="24"/>
          <w:szCs w:val="24"/>
        </w:rPr>
        <w:t>ła</w:t>
      </w:r>
      <w:r w:rsidRPr="00310404">
        <w:rPr>
          <w:sz w:val="24"/>
          <w:szCs w:val="24"/>
        </w:rPr>
        <w:t xml:space="preserve"> przed </w:t>
      </w:r>
      <w:r w:rsidR="00182EBE" w:rsidRPr="00310404">
        <w:rPr>
          <w:sz w:val="24"/>
          <w:szCs w:val="24"/>
        </w:rPr>
        <w:t xml:space="preserve">dniem </w:t>
      </w:r>
      <w:r w:rsidRPr="00310404">
        <w:rPr>
          <w:sz w:val="24"/>
          <w:szCs w:val="24"/>
        </w:rPr>
        <w:t>1 kwietnia 1961 r.,</w:t>
      </w:r>
    </w:p>
    <w:p w14:paraId="517F462F" w14:textId="77777777" w:rsidR="00660EA9" w:rsidRPr="00310404" w:rsidRDefault="00660EA9" w:rsidP="00310404">
      <w:pPr>
        <w:pStyle w:val="Tekstpodstawowy"/>
        <w:numPr>
          <w:ilvl w:val="0"/>
          <w:numId w:val="20"/>
        </w:numPr>
        <w:spacing w:line="360" w:lineRule="auto"/>
        <w:ind w:left="284" w:hanging="284"/>
        <w:rPr>
          <w:sz w:val="24"/>
          <w:szCs w:val="24"/>
        </w:rPr>
      </w:pPr>
      <w:r w:rsidRPr="00310404">
        <w:rPr>
          <w:sz w:val="24"/>
          <w:szCs w:val="24"/>
        </w:rPr>
        <w:t xml:space="preserve">podstawowa emerytura z tytułu niepełnosprawności </w:t>
      </w:r>
      <w:r w:rsidR="002F07F3" w:rsidRPr="00310404">
        <w:rPr>
          <w:sz w:val="24"/>
          <w:szCs w:val="24"/>
        </w:rPr>
        <w:t xml:space="preserve">należna </w:t>
      </w:r>
      <w:r w:rsidRPr="00310404">
        <w:rPr>
          <w:sz w:val="24"/>
          <w:szCs w:val="24"/>
        </w:rPr>
        <w:t>na mocy obowiązującej ustawy o emeryturach i rentach dla osób, których data pierwszego badania lekarskiego przypada przed ukończeniem 20. roku życia.</w:t>
      </w:r>
    </w:p>
    <w:p w14:paraId="14E8D525" w14:textId="49E8F62D" w:rsidR="00660EA9" w:rsidRPr="00310404" w:rsidRDefault="00660EA9" w:rsidP="00310404">
      <w:pPr>
        <w:pStyle w:val="Tekstpodstawowy"/>
        <w:spacing w:before="120" w:line="360" w:lineRule="auto"/>
        <w:rPr>
          <w:color w:val="000000" w:themeColor="text1"/>
          <w:sz w:val="24"/>
          <w:szCs w:val="24"/>
        </w:rPr>
      </w:pPr>
      <w:r w:rsidRPr="00310404">
        <w:rPr>
          <w:sz w:val="24"/>
          <w:szCs w:val="24"/>
        </w:rPr>
        <w:t>Narodowy System Emerytaln</w:t>
      </w:r>
      <w:r w:rsidR="0022364F" w:rsidRPr="00310404">
        <w:rPr>
          <w:sz w:val="24"/>
          <w:szCs w:val="24"/>
        </w:rPr>
        <w:t>o-Rentowy</w:t>
      </w:r>
      <w:r w:rsidRPr="00310404">
        <w:rPr>
          <w:sz w:val="24"/>
          <w:szCs w:val="24"/>
        </w:rPr>
        <w:t xml:space="preserve"> </w:t>
      </w:r>
      <w:r w:rsidR="00442E42" w:rsidRPr="00310404">
        <w:rPr>
          <w:sz w:val="24"/>
          <w:szCs w:val="24"/>
        </w:rPr>
        <w:t xml:space="preserve">Japonii </w:t>
      </w:r>
      <w:r w:rsidRPr="00310404">
        <w:rPr>
          <w:sz w:val="24"/>
          <w:szCs w:val="24"/>
        </w:rPr>
        <w:t>został ustanowiony 1 kwietnia 1961 r</w:t>
      </w:r>
      <w:r w:rsidR="00182EBE" w:rsidRPr="00310404">
        <w:rPr>
          <w:sz w:val="24"/>
          <w:szCs w:val="24"/>
        </w:rPr>
        <w:t>.</w:t>
      </w:r>
      <w:r w:rsidRPr="00310404">
        <w:rPr>
          <w:sz w:val="24"/>
          <w:szCs w:val="24"/>
        </w:rPr>
        <w:t xml:space="preserve"> Osoby, które w tym czasie były już w podeszłym wieku lub były niepełnosprawne</w:t>
      </w:r>
      <w:r w:rsidR="008C6428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nie mogły spełnić </w:t>
      </w:r>
      <w:r w:rsidRPr="00310404">
        <w:rPr>
          <w:sz w:val="24"/>
          <w:szCs w:val="24"/>
        </w:rPr>
        <w:lastRenderedPageBreak/>
        <w:t>warunków uprawniających ich</w:t>
      </w:r>
      <w:r w:rsidR="00494938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 xml:space="preserve">do </w:t>
      </w:r>
      <w:r w:rsidR="00442E42" w:rsidRPr="00310404">
        <w:rPr>
          <w:sz w:val="24"/>
          <w:szCs w:val="24"/>
        </w:rPr>
        <w:t xml:space="preserve">świadczeń z nowego </w:t>
      </w:r>
      <w:r w:rsidR="002F07F3" w:rsidRPr="00310404">
        <w:rPr>
          <w:sz w:val="24"/>
          <w:szCs w:val="24"/>
        </w:rPr>
        <w:t>systemu emerytaln</w:t>
      </w:r>
      <w:r w:rsidR="0022364F" w:rsidRPr="00310404">
        <w:rPr>
          <w:sz w:val="24"/>
          <w:szCs w:val="24"/>
        </w:rPr>
        <w:t xml:space="preserve">o-rentowego </w:t>
      </w:r>
      <w:r w:rsidR="00AC7EBA" w:rsidRPr="00310404">
        <w:rPr>
          <w:sz w:val="24"/>
          <w:szCs w:val="24"/>
        </w:rPr>
        <w:t>(emerytury</w:t>
      </w:r>
      <w:r w:rsidR="0022364F" w:rsidRPr="00310404">
        <w:rPr>
          <w:sz w:val="24"/>
          <w:szCs w:val="24"/>
        </w:rPr>
        <w:t xml:space="preserve"> lub renty</w:t>
      </w:r>
      <w:r w:rsidR="00AC7EBA" w:rsidRPr="00310404">
        <w:rPr>
          <w:sz w:val="24"/>
          <w:szCs w:val="24"/>
        </w:rPr>
        <w:t xml:space="preserve"> składkowej</w:t>
      </w:r>
      <w:r w:rsidR="00AC7EBA" w:rsidRPr="00310404">
        <w:rPr>
          <w:color w:val="000000" w:themeColor="text1"/>
          <w:sz w:val="24"/>
          <w:szCs w:val="24"/>
        </w:rPr>
        <w:t>)</w:t>
      </w:r>
      <w:r w:rsidR="002F07F3" w:rsidRPr="00310404">
        <w:rPr>
          <w:color w:val="000000" w:themeColor="text1"/>
          <w:sz w:val="24"/>
          <w:szCs w:val="24"/>
        </w:rPr>
        <w:t>.</w:t>
      </w:r>
      <w:r w:rsidRPr="00310404">
        <w:rPr>
          <w:color w:val="000000" w:themeColor="text1"/>
          <w:sz w:val="24"/>
          <w:szCs w:val="24"/>
        </w:rPr>
        <w:t xml:space="preserve"> Dlatego </w:t>
      </w:r>
      <w:r w:rsidR="002F07F3" w:rsidRPr="00310404">
        <w:rPr>
          <w:color w:val="000000" w:themeColor="text1"/>
          <w:sz w:val="24"/>
          <w:szCs w:val="24"/>
        </w:rPr>
        <w:t>osoby te</w:t>
      </w:r>
      <w:r w:rsidR="007E792D" w:rsidRPr="00310404">
        <w:rPr>
          <w:color w:val="000000" w:themeColor="text1"/>
          <w:sz w:val="24"/>
          <w:szCs w:val="24"/>
        </w:rPr>
        <w:t> </w:t>
      </w:r>
      <w:r w:rsidR="002F07F3" w:rsidRPr="00310404">
        <w:rPr>
          <w:color w:val="000000" w:themeColor="text1"/>
          <w:sz w:val="24"/>
          <w:szCs w:val="24"/>
        </w:rPr>
        <w:t xml:space="preserve">otrzymują wymienione powyżej </w:t>
      </w:r>
      <w:r w:rsidRPr="00310404">
        <w:rPr>
          <w:color w:val="000000" w:themeColor="text1"/>
          <w:sz w:val="24"/>
          <w:szCs w:val="24"/>
        </w:rPr>
        <w:t>emerytur</w:t>
      </w:r>
      <w:r w:rsidR="002F07F3" w:rsidRPr="00310404">
        <w:rPr>
          <w:color w:val="000000" w:themeColor="text1"/>
          <w:sz w:val="24"/>
          <w:szCs w:val="24"/>
        </w:rPr>
        <w:t>y</w:t>
      </w:r>
      <w:r w:rsidRPr="00310404">
        <w:rPr>
          <w:color w:val="000000" w:themeColor="text1"/>
          <w:sz w:val="24"/>
          <w:szCs w:val="24"/>
        </w:rPr>
        <w:t xml:space="preserve"> lub rent</w:t>
      </w:r>
      <w:r w:rsidR="002F07F3" w:rsidRPr="00310404">
        <w:rPr>
          <w:color w:val="000000" w:themeColor="text1"/>
          <w:sz w:val="24"/>
          <w:szCs w:val="24"/>
        </w:rPr>
        <w:t xml:space="preserve">y, finansowane z budżetu państwa. </w:t>
      </w:r>
      <w:r w:rsidR="00A83F36" w:rsidRPr="00310404">
        <w:rPr>
          <w:color w:val="000000" w:themeColor="text1"/>
          <w:sz w:val="24"/>
          <w:szCs w:val="24"/>
        </w:rPr>
        <w:t>Są to świadczenia zależne od sytuacji ekonomicznej danej osoby. Świadczenia te nie są objęte zakresem przedmiotowym żadnej zawartej przez Japonię umowy o zabezpieczeniu społecznym.</w:t>
      </w:r>
    </w:p>
    <w:p w14:paraId="6398AF12" w14:textId="49A13E8E" w:rsidR="00657F47" w:rsidRPr="00310404" w:rsidRDefault="00595D38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>Z</w:t>
      </w:r>
      <w:r w:rsidR="00B52EFC" w:rsidRPr="00310404">
        <w:rPr>
          <w:sz w:val="24"/>
          <w:szCs w:val="24"/>
        </w:rPr>
        <w:t>godnie ze stanowiskiem Ministra Zdrowia</w:t>
      </w:r>
      <w:r w:rsidR="00E84E7F" w:rsidRPr="00310404">
        <w:rPr>
          <w:sz w:val="24"/>
          <w:szCs w:val="24"/>
        </w:rPr>
        <w:t xml:space="preserve"> zakresem przedmiotowym Umowy</w:t>
      </w:r>
      <w:r w:rsidRPr="00310404">
        <w:rPr>
          <w:sz w:val="24"/>
          <w:szCs w:val="24"/>
        </w:rPr>
        <w:t xml:space="preserve"> nie zostały objęte</w:t>
      </w:r>
      <w:r w:rsidR="00E84E7F" w:rsidRPr="00310404">
        <w:rPr>
          <w:sz w:val="24"/>
          <w:szCs w:val="24"/>
        </w:rPr>
        <w:t xml:space="preserve"> </w:t>
      </w:r>
      <w:r w:rsidR="00B52EFC" w:rsidRPr="00310404">
        <w:rPr>
          <w:sz w:val="24"/>
          <w:szCs w:val="24"/>
        </w:rPr>
        <w:t>rzeczow</w:t>
      </w:r>
      <w:r w:rsidRPr="00310404">
        <w:rPr>
          <w:sz w:val="24"/>
          <w:szCs w:val="24"/>
        </w:rPr>
        <w:t>e</w:t>
      </w:r>
      <w:r w:rsidR="00B52EFC" w:rsidRPr="00310404">
        <w:rPr>
          <w:sz w:val="24"/>
          <w:szCs w:val="24"/>
        </w:rPr>
        <w:t xml:space="preserve"> </w:t>
      </w:r>
      <w:r w:rsidR="00E84E7F" w:rsidRPr="00310404">
        <w:rPr>
          <w:sz w:val="24"/>
          <w:szCs w:val="24"/>
        </w:rPr>
        <w:t>świadcze</w:t>
      </w:r>
      <w:r w:rsidRPr="00310404">
        <w:rPr>
          <w:sz w:val="24"/>
          <w:szCs w:val="24"/>
        </w:rPr>
        <w:t xml:space="preserve">nia </w:t>
      </w:r>
      <w:r w:rsidR="00E84E7F" w:rsidRPr="00310404">
        <w:rPr>
          <w:sz w:val="24"/>
          <w:szCs w:val="24"/>
        </w:rPr>
        <w:t>zdrowotn</w:t>
      </w:r>
      <w:r w:rsidRPr="00310404">
        <w:rPr>
          <w:sz w:val="24"/>
          <w:szCs w:val="24"/>
        </w:rPr>
        <w:t>e</w:t>
      </w:r>
      <w:r w:rsidR="00E84E7F" w:rsidRPr="00310404">
        <w:rPr>
          <w:rStyle w:val="Odwoanieprzypisudolnego"/>
          <w:sz w:val="24"/>
          <w:szCs w:val="24"/>
        </w:rPr>
        <w:footnoteReference w:id="18"/>
      </w:r>
      <w:r w:rsidR="000C2D5C">
        <w:rPr>
          <w:sz w:val="24"/>
          <w:szCs w:val="24"/>
          <w:vertAlign w:val="superscript"/>
        </w:rPr>
        <w:t>)</w:t>
      </w:r>
      <w:r w:rsidR="00657F47" w:rsidRPr="00310404">
        <w:rPr>
          <w:sz w:val="24"/>
          <w:szCs w:val="24"/>
        </w:rPr>
        <w:t xml:space="preserve">, przy czym Strona </w:t>
      </w:r>
      <w:r w:rsidR="00AA282E" w:rsidRPr="00310404">
        <w:rPr>
          <w:sz w:val="24"/>
          <w:szCs w:val="24"/>
        </w:rPr>
        <w:t>japońska</w:t>
      </w:r>
      <w:r w:rsidR="00657F47" w:rsidRPr="00310404">
        <w:rPr>
          <w:sz w:val="24"/>
          <w:szCs w:val="24"/>
        </w:rPr>
        <w:t>, w trakcie negocjacji, także nie była zainteresowana rozszerzeniem zakresu przedmiotowego Umowy o świadczenia zdrowotne.</w:t>
      </w:r>
    </w:p>
    <w:p w14:paraId="40F0209C" w14:textId="1F79A3AE" w:rsidR="000F46A5" w:rsidRPr="00310404" w:rsidRDefault="00357F2E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>W częściach odnoszących się bezpośrednio do poszczególnych dziedzin zabezpieczenia społecznego</w:t>
      </w:r>
      <w:r w:rsidR="00524575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objętych zakresem przedmiotowym Umowy</w:t>
      </w:r>
      <w:r w:rsidR="00100869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</w:t>
      </w:r>
      <w:r w:rsidR="000F46A5" w:rsidRPr="00310404">
        <w:rPr>
          <w:sz w:val="24"/>
          <w:szCs w:val="24"/>
        </w:rPr>
        <w:t xml:space="preserve">zawiera </w:t>
      </w:r>
      <w:r w:rsidR="00100869" w:rsidRPr="00310404">
        <w:rPr>
          <w:sz w:val="24"/>
          <w:szCs w:val="24"/>
        </w:rPr>
        <w:t>on</w:t>
      </w:r>
      <w:r w:rsidR="00944574">
        <w:rPr>
          <w:sz w:val="24"/>
          <w:szCs w:val="24"/>
        </w:rPr>
        <w:t>a</w:t>
      </w:r>
      <w:r w:rsidR="00100869" w:rsidRPr="00310404">
        <w:rPr>
          <w:sz w:val="24"/>
          <w:szCs w:val="24"/>
        </w:rPr>
        <w:t xml:space="preserve"> </w:t>
      </w:r>
      <w:r w:rsidR="000F46A5" w:rsidRPr="00310404">
        <w:rPr>
          <w:sz w:val="24"/>
          <w:szCs w:val="24"/>
        </w:rPr>
        <w:t>regulacje dotyczące:</w:t>
      </w:r>
    </w:p>
    <w:p w14:paraId="5ACDB8CB" w14:textId="49E99D3C" w:rsidR="000F46A5" w:rsidRPr="00310404" w:rsidRDefault="002956DD" w:rsidP="00310404">
      <w:pPr>
        <w:pStyle w:val="Tekstpodstawowy"/>
        <w:numPr>
          <w:ilvl w:val="0"/>
          <w:numId w:val="3"/>
        </w:numPr>
        <w:spacing w:before="120" w:line="360" w:lineRule="auto"/>
        <w:ind w:left="357" w:hanging="357"/>
        <w:rPr>
          <w:b/>
          <w:bCs/>
          <w:iCs/>
          <w:sz w:val="24"/>
          <w:szCs w:val="24"/>
        </w:rPr>
      </w:pPr>
      <w:r w:rsidRPr="00310404">
        <w:rPr>
          <w:b/>
          <w:bCs/>
          <w:iCs/>
          <w:sz w:val="24"/>
          <w:szCs w:val="24"/>
        </w:rPr>
        <w:t xml:space="preserve">ustawodawstwa </w:t>
      </w:r>
      <w:r w:rsidR="00C857D1" w:rsidRPr="00310404">
        <w:rPr>
          <w:b/>
          <w:bCs/>
          <w:iCs/>
          <w:sz w:val="24"/>
          <w:szCs w:val="24"/>
        </w:rPr>
        <w:t xml:space="preserve">właściwego </w:t>
      </w:r>
      <w:r w:rsidRPr="00310404">
        <w:rPr>
          <w:b/>
          <w:bCs/>
          <w:iCs/>
          <w:sz w:val="24"/>
          <w:szCs w:val="24"/>
        </w:rPr>
        <w:t>(art. 6</w:t>
      </w:r>
      <w:r w:rsidR="00A262AF">
        <w:rPr>
          <w:b/>
          <w:bCs/>
          <w:iCs/>
          <w:sz w:val="24"/>
          <w:szCs w:val="24"/>
        </w:rPr>
        <w:t>–</w:t>
      </w:r>
      <w:r w:rsidR="00272B22" w:rsidRPr="00310404">
        <w:rPr>
          <w:b/>
          <w:bCs/>
          <w:iCs/>
          <w:sz w:val="24"/>
          <w:szCs w:val="24"/>
        </w:rPr>
        <w:t>12</w:t>
      </w:r>
      <w:r w:rsidRPr="00310404">
        <w:rPr>
          <w:b/>
          <w:bCs/>
          <w:iCs/>
          <w:sz w:val="24"/>
          <w:szCs w:val="24"/>
        </w:rPr>
        <w:t xml:space="preserve"> U</w:t>
      </w:r>
      <w:r w:rsidR="000F46A5" w:rsidRPr="00310404">
        <w:rPr>
          <w:b/>
          <w:bCs/>
          <w:iCs/>
          <w:sz w:val="24"/>
          <w:szCs w:val="24"/>
        </w:rPr>
        <w:t>mowy)</w:t>
      </w:r>
    </w:p>
    <w:p w14:paraId="5AC191CD" w14:textId="2241E3DC" w:rsidR="00824C43" w:rsidRPr="00310404" w:rsidRDefault="00A46AC9" w:rsidP="00310404">
      <w:pPr>
        <w:pStyle w:val="Tekstpodstawowy"/>
        <w:spacing w:before="120" w:line="360" w:lineRule="auto"/>
        <w:rPr>
          <w:iCs/>
          <w:sz w:val="24"/>
          <w:szCs w:val="24"/>
        </w:rPr>
      </w:pPr>
      <w:r w:rsidRPr="00310404">
        <w:rPr>
          <w:iCs/>
          <w:sz w:val="24"/>
          <w:szCs w:val="24"/>
        </w:rPr>
        <w:t xml:space="preserve">Umowa </w:t>
      </w:r>
      <w:r w:rsidR="00B52EFC" w:rsidRPr="00310404">
        <w:rPr>
          <w:iCs/>
          <w:sz w:val="24"/>
          <w:szCs w:val="24"/>
        </w:rPr>
        <w:t xml:space="preserve">zakłada, że osoby objęte </w:t>
      </w:r>
      <w:r w:rsidRPr="00310404">
        <w:rPr>
          <w:iCs/>
          <w:sz w:val="24"/>
          <w:szCs w:val="24"/>
        </w:rPr>
        <w:t xml:space="preserve">jej </w:t>
      </w:r>
      <w:r w:rsidR="00B52EFC" w:rsidRPr="00310404">
        <w:rPr>
          <w:iCs/>
          <w:sz w:val="24"/>
          <w:szCs w:val="24"/>
        </w:rPr>
        <w:t>zakresem podmiotowym będą podlegać</w:t>
      </w:r>
      <w:r w:rsidR="004B751A" w:rsidRPr="00310404">
        <w:rPr>
          <w:iCs/>
          <w:sz w:val="24"/>
          <w:szCs w:val="24"/>
        </w:rPr>
        <w:t>,</w:t>
      </w:r>
      <w:r w:rsidR="00B52EFC" w:rsidRPr="00310404">
        <w:rPr>
          <w:iCs/>
          <w:sz w:val="24"/>
          <w:szCs w:val="24"/>
        </w:rPr>
        <w:t xml:space="preserve"> w odniesieniu do danego zatrudnienia</w:t>
      </w:r>
      <w:r w:rsidR="004B751A" w:rsidRPr="00310404">
        <w:rPr>
          <w:iCs/>
          <w:sz w:val="24"/>
          <w:szCs w:val="24"/>
        </w:rPr>
        <w:t>,</w:t>
      </w:r>
      <w:r w:rsidR="00B52EFC" w:rsidRPr="00310404">
        <w:rPr>
          <w:iCs/>
          <w:sz w:val="24"/>
          <w:szCs w:val="24"/>
        </w:rPr>
        <w:t xml:space="preserve"> przepisom ubezpieczeniowym wyłącznie jednego państwa, przy czym Umowa </w:t>
      </w:r>
      <w:r w:rsidR="00F91880" w:rsidRPr="00310404">
        <w:rPr>
          <w:iCs/>
          <w:sz w:val="24"/>
          <w:szCs w:val="24"/>
        </w:rPr>
        <w:t xml:space="preserve">określa </w:t>
      </w:r>
      <w:r w:rsidR="00B52EFC" w:rsidRPr="00310404">
        <w:rPr>
          <w:iCs/>
          <w:sz w:val="24"/>
          <w:szCs w:val="24"/>
        </w:rPr>
        <w:t>ustawodawstwo, które</w:t>
      </w:r>
      <w:r w:rsidR="00272B22" w:rsidRPr="00310404">
        <w:rPr>
          <w:iCs/>
          <w:sz w:val="24"/>
          <w:szCs w:val="24"/>
        </w:rPr>
        <w:t>go</w:t>
      </w:r>
      <w:r w:rsidR="00B52EFC" w:rsidRPr="00310404">
        <w:rPr>
          <w:iCs/>
          <w:sz w:val="24"/>
          <w:szCs w:val="24"/>
        </w:rPr>
        <w:t xml:space="preserve"> Umawiające</w:t>
      </w:r>
      <w:r w:rsidR="00272B22" w:rsidRPr="00310404">
        <w:rPr>
          <w:iCs/>
          <w:sz w:val="24"/>
          <w:szCs w:val="24"/>
        </w:rPr>
        <w:t>go</w:t>
      </w:r>
      <w:r w:rsidR="00B52EFC" w:rsidRPr="00310404">
        <w:rPr>
          <w:iCs/>
          <w:sz w:val="24"/>
          <w:szCs w:val="24"/>
        </w:rPr>
        <w:t xml:space="preserve"> się </w:t>
      </w:r>
      <w:r w:rsidR="00272B22" w:rsidRPr="00310404">
        <w:rPr>
          <w:iCs/>
          <w:sz w:val="24"/>
          <w:szCs w:val="24"/>
        </w:rPr>
        <w:t xml:space="preserve">Państwa </w:t>
      </w:r>
      <w:r w:rsidR="00B52EFC" w:rsidRPr="00310404">
        <w:rPr>
          <w:iCs/>
          <w:sz w:val="24"/>
          <w:szCs w:val="24"/>
        </w:rPr>
        <w:t xml:space="preserve">jest w danym przypadku właściwe. Jako zasadę podstawową przyjęto obowiązywanie </w:t>
      </w:r>
      <w:r w:rsidR="00F91880" w:rsidRPr="00310404">
        <w:rPr>
          <w:iCs/>
          <w:sz w:val="24"/>
          <w:szCs w:val="24"/>
        </w:rPr>
        <w:t xml:space="preserve">ustawodawstwa państwa </w:t>
      </w:r>
      <w:r w:rsidR="00B52EFC" w:rsidRPr="00310404">
        <w:rPr>
          <w:iCs/>
          <w:sz w:val="24"/>
          <w:szCs w:val="24"/>
        </w:rPr>
        <w:t>miejsca wykonywania pracy (</w:t>
      </w:r>
      <w:r w:rsidR="00B52EFC" w:rsidRPr="00310404">
        <w:rPr>
          <w:i/>
          <w:iCs/>
          <w:sz w:val="24"/>
          <w:szCs w:val="24"/>
        </w:rPr>
        <w:t>lex loci laboris</w:t>
      </w:r>
      <w:r w:rsidR="00B52EFC" w:rsidRPr="00310404">
        <w:rPr>
          <w:i/>
          <w:sz w:val="24"/>
          <w:szCs w:val="24"/>
        </w:rPr>
        <w:t>)</w:t>
      </w:r>
      <w:r w:rsidR="00B52EFC" w:rsidRPr="00310404">
        <w:rPr>
          <w:iCs/>
          <w:sz w:val="24"/>
          <w:szCs w:val="24"/>
        </w:rPr>
        <w:t>.</w:t>
      </w:r>
      <w:r w:rsidR="00F91880" w:rsidRPr="00310404">
        <w:rPr>
          <w:iCs/>
          <w:sz w:val="24"/>
          <w:szCs w:val="24"/>
        </w:rPr>
        <w:t xml:space="preserve"> Zgodnie z tą zasadą, w art. 6 </w:t>
      </w:r>
      <w:r w:rsidR="002956DD" w:rsidRPr="00310404">
        <w:rPr>
          <w:iCs/>
          <w:sz w:val="24"/>
          <w:szCs w:val="24"/>
        </w:rPr>
        <w:t>U</w:t>
      </w:r>
      <w:r w:rsidR="000F46A5" w:rsidRPr="00310404">
        <w:rPr>
          <w:iCs/>
          <w:sz w:val="24"/>
          <w:szCs w:val="24"/>
        </w:rPr>
        <w:t>mowy</w:t>
      </w:r>
      <w:r w:rsidR="00595D38" w:rsidRPr="00310404">
        <w:rPr>
          <w:iCs/>
          <w:sz w:val="24"/>
          <w:szCs w:val="24"/>
        </w:rPr>
        <w:t>,</w:t>
      </w:r>
      <w:r w:rsidR="00F91880" w:rsidRPr="00310404">
        <w:rPr>
          <w:iCs/>
          <w:sz w:val="24"/>
          <w:szCs w:val="24"/>
        </w:rPr>
        <w:t xml:space="preserve"> wskazano obowiązywanie</w:t>
      </w:r>
      <w:r w:rsidR="004B751A" w:rsidRPr="00310404">
        <w:rPr>
          <w:iCs/>
          <w:sz w:val="24"/>
          <w:szCs w:val="24"/>
        </w:rPr>
        <w:t>,</w:t>
      </w:r>
      <w:r w:rsidR="00F91880" w:rsidRPr="00310404">
        <w:rPr>
          <w:iCs/>
          <w:sz w:val="24"/>
          <w:szCs w:val="24"/>
        </w:rPr>
        <w:t xml:space="preserve"> </w:t>
      </w:r>
      <w:r w:rsidR="00A043AF" w:rsidRPr="00310404">
        <w:rPr>
          <w:iCs/>
          <w:sz w:val="24"/>
          <w:szCs w:val="24"/>
        </w:rPr>
        <w:t>w odniesieniu do danego zatrudnienia lub</w:t>
      </w:r>
      <w:r w:rsidR="007E792D" w:rsidRPr="00310404">
        <w:rPr>
          <w:iCs/>
          <w:sz w:val="24"/>
          <w:szCs w:val="24"/>
        </w:rPr>
        <w:t xml:space="preserve"> </w:t>
      </w:r>
      <w:r w:rsidR="00824C43" w:rsidRPr="00310404">
        <w:rPr>
          <w:iCs/>
          <w:sz w:val="24"/>
          <w:szCs w:val="24"/>
        </w:rPr>
        <w:t xml:space="preserve">pracy </w:t>
      </w:r>
      <w:r w:rsidR="00F91880" w:rsidRPr="00310404">
        <w:rPr>
          <w:iCs/>
          <w:sz w:val="24"/>
          <w:szCs w:val="24"/>
        </w:rPr>
        <w:t>na własny rachunek</w:t>
      </w:r>
      <w:r w:rsidR="004B751A" w:rsidRPr="00310404">
        <w:rPr>
          <w:iCs/>
          <w:sz w:val="24"/>
          <w:szCs w:val="24"/>
        </w:rPr>
        <w:t>,</w:t>
      </w:r>
      <w:r w:rsidR="00F91880" w:rsidRPr="00310404">
        <w:rPr>
          <w:iCs/>
          <w:sz w:val="24"/>
          <w:szCs w:val="24"/>
        </w:rPr>
        <w:t xml:space="preserve"> </w:t>
      </w:r>
      <w:r w:rsidR="00A043AF" w:rsidRPr="00310404">
        <w:rPr>
          <w:iCs/>
          <w:sz w:val="24"/>
          <w:szCs w:val="24"/>
        </w:rPr>
        <w:t>ustawodawstw</w:t>
      </w:r>
      <w:r w:rsidR="00002AFA">
        <w:rPr>
          <w:iCs/>
          <w:sz w:val="24"/>
          <w:szCs w:val="24"/>
        </w:rPr>
        <w:t>a</w:t>
      </w:r>
      <w:r w:rsidR="00A043AF" w:rsidRPr="00310404">
        <w:rPr>
          <w:iCs/>
          <w:sz w:val="24"/>
          <w:szCs w:val="24"/>
        </w:rPr>
        <w:t xml:space="preserve"> państwa miejsca </w:t>
      </w:r>
      <w:r w:rsidR="00824C43" w:rsidRPr="00310404">
        <w:rPr>
          <w:iCs/>
          <w:sz w:val="24"/>
          <w:szCs w:val="24"/>
        </w:rPr>
        <w:t xml:space="preserve">zatrudnienia </w:t>
      </w:r>
      <w:r w:rsidR="00A043AF" w:rsidRPr="00310404">
        <w:rPr>
          <w:iCs/>
          <w:sz w:val="24"/>
          <w:szCs w:val="24"/>
        </w:rPr>
        <w:t xml:space="preserve">lub </w:t>
      </w:r>
      <w:r w:rsidR="00824C43" w:rsidRPr="00310404">
        <w:rPr>
          <w:iCs/>
          <w:sz w:val="24"/>
          <w:szCs w:val="24"/>
        </w:rPr>
        <w:t xml:space="preserve">wykonywania </w:t>
      </w:r>
      <w:r w:rsidR="00C8093E" w:rsidRPr="00310404">
        <w:rPr>
          <w:iCs/>
          <w:sz w:val="24"/>
          <w:szCs w:val="24"/>
        </w:rPr>
        <w:t>działalności</w:t>
      </w:r>
      <w:r w:rsidR="00A043AF" w:rsidRPr="00310404">
        <w:rPr>
          <w:iCs/>
          <w:sz w:val="24"/>
          <w:szCs w:val="24"/>
        </w:rPr>
        <w:t xml:space="preserve">. </w:t>
      </w:r>
      <w:r w:rsidR="00F91880" w:rsidRPr="00310404">
        <w:rPr>
          <w:iCs/>
          <w:sz w:val="24"/>
          <w:szCs w:val="24"/>
        </w:rPr>
        <w:t>Oznacza to, że osoba zatrudniona na terytorium jedne</w:t>
      </w:r>
      <w:r w:rsidR="00272B22" w:rsidRPr="00310404">
        <w:rPr>
          <w:iCs/>
          <w:sz w:val="24"/>
          <w:szCs w:val="24"/>
        </w:rPr>
        <w:t>go</w:t>
      </w:r>
      <w:r w:rsidR="00F91880" w:rsidRPr="00310404">
        <w:rPr>
          <w:iCs/>
          <w:sz w:val="24"/>
          <w:szCs w:val="24"/>
        </w:rPr>
        <w:t xml:space="preserve"> z Umawiających się </w:t>
      </w:r>
      <w:r w:rsidR="00272B22" w:rsidRPr="00310404">
        <w:rPr>
          <w:iCs/>
          <w:sz w:val="24"/>
          <w:szCs w:val="24"/>
        </w:rPr>
        <w:t xml:space="preserve">Państw </w:t>
      </w:r>
      <w:r w:rsidR="00F91880" w:rsidRPr="00310404">
        <w:rPr>
          <w:iCs/>
          <w:sz w:val="24"/>
          <w:szCs w:val="24"/>
        </w:rPr>
        <w:t>podlega, w odniesieniu do</w:t>
      </w:r>
      <w:r w:rsidR="00494938" w:rsidRPr="00310404">
        <w:rPr>
          <w:iCs/>
          <w:sz w:val="24"/>
          <w:szCs w:val="24"/>
        </w:rPr>
        <w:t> </w:t>
      </w:r>
      <w:r w:rsidR="00F91880" w:rsidRPr="00310404">
        <w:rPr>
          <w:iCs/>
          <w:sz w:val="24"/>
          <w:szCs w:val="24"/>
        </w:rPr>
        <w:t>tego zatrudnienia, ustawodawstwu tylko te</w:t>
      </w:r>
      <w:r w:rsidR="00272B22" w:rsidRPr="00310404">
        <w:rPr>
          <w:iCs/>
          <w:sz w:val="24"/>
          <w:szCs w:val="24"/>
        </w:rPr>
        <w:t>go</w:t>
      </w:r>
      <w:r w:rsidR="00F91880" w:rsidRPr="00310404">
        <w:rPr>
          <w:iCs/>
          <w:sz w:val="24"/>
          <w:szCs w:val="24"/>
        </w:rPr>
        <w:t xml:space="preserve"> Umawiające</w:t>
      </w:r>
      <w:r w:rsidR="00272B22" w:rsidRPr="00310404">
        <w:rPr>
          <w:iCs/>
          <w:sz w:val="24"/>
          <w:szCs w:val="24"/>
        </w:rPr>
        <w:t>go</w:t>
      </w:r>
      <w:r w:rsidR="00F91880" w:rsidRPr="00310404">
        <w:rPr>
          <w:iCs/>
          <w:sz w:val="24"/>
          <w:szCs w:val="24"/>
        </w:rPr>
        <w:t xml:space="preserve"> się </w:t>
      </w:r>
      <w:r w:rsidR="00272B22" w:rsidRPr="00310404">
        <w:rPr>
          <w:iCs/>
          <w:sz w:val="24"/>
          <w:szCs w:val="24"/>
        </w:rPr>
        <w:t>Państwa</w:t>
      </w:r>
      <w:r w:rsidR="00281935" w:rsidRPr="00310404">
        <w:rPr>
          <w:iCs/>
          <w:sz w:val="24"/>
          <w:szCs w:val="24"/>
        </w:rPr>
        <w:t xml:space="preserve"> (art. 6 pkt a Umowy)</w:t>
      </w:r>
      <w:r w:rsidR="00F91880" w:rsidRPr="00310404">
        <w:rPr>
          <w:iCs/>
          <w:sz w:val="24"/>
          <w:szCs w:val="24"/>
        </w:rPr>
        <w:t>. Analogicznie, osoba pracująca na własny rachunek na terytorium jedne</w:t>
      </w:r>
      <w:r w:rsidR="00272B22" w:rsidRPr="00310404">
        <w:rPr>
          <w:iCs/>
          <w:sz w:val="24"/>
          <w:szCs w:val="24"/>
        </w:rPr>
        <w:t>go</w:t>
      </w:r>
      <w:r w:rsidR="00F91880" w:rsidRPr="00310404">
        <w:rPr>
          <w:iCs/>
          <w:sz w:val="24"/>
          <w:szCs w:val="24"/>
        </w:rPr>
        <w:t xml:space="preserve"> z Umawiających się </w:t>
      </w:r>
      <w:r w:rsidR="00E00A7C" w:rsidRPr="00310404">
        <w:rPr>
          <w:iCs/>
          <w:sz w:val="24"/>
          <w:szCs w:val="24"/>
        </w:rPr>
        <w:t>Państw</w:t>
      </w:r>
      <w:r w:rsidR="00F91880" w:rsidRPr="00310404">
        <w:rPr>
          <w:iCs/>
          <w:sz w:val="24"/>
          <w:szCs w:val="24"/>
        </w:rPr>
        <w:t xml:space="preserve">, </w:t>
      </w:r>
      <w:r w:rsidR="00A37390" w:rsidRPr="00310404">
        <w:rPr>
          <w:iCs/>
          <w:sz w:val="24"/>
          <w:szCs w:val="24"/>
        </w:rPr>
        <w:t>w</w:t>
      </w:r>
      <w:r w:rsidR="00494938" w:rsidRPr="00310404">
        <w:rPr>
          <w:iCs/>
          <w:sz w:val="24"/>
          <w:szCs w:val="24"/>
        </w:rPr>
        <w:t> </w:t>
      </w:r>
      <w:r w:rsidR="00A37390" w:rsidRPr="00310404">
        <w:rPr>
          <w:iCs/>
          <w:sz w:val="24"/>
          <w:szCs w:val="24"/>
        </w:rPr>
        <w:t xml:space="preserve">odniesieniu do </w:t>
      </w:r>
      <w:r w:rsidR="00100869" w:rsidRPr="00310404">
        <w:rPr>
          <w:iCs/>
          <w:sz w:val="24"/>
          <w:szCs w:val="24"/>
        </w:rPr>
        <w:t xml:space="preserve">prowadzonej </w:t>
      </w:r>
      <w:r w:rsidR="00C8093E" w:rsidRPr="00310404">
        <w:rPr>
          <w:iCs/>
          <w:sz w:val="24"/>
          <w:szCs w:val="24"/>
        </w:rPr>
        <w:t>działalności</w:t>
      </w:r>
      <w:r w:rsidR="004B751A" w:rsidRPr="00310404">
        <w:rPr>
          <w:iCs/>
          <w:sz w:val="24"/>
          <w:szCs w:val="24"/>
        </w:rPr>
        <w:t>,</w:t>
      </w:r>
      <w:r w:rsidR="00A37390" w:rsidRPr="00310404">
        <w:rPr>
          <w:iCs/>
          <w:sz w:val="24"/>
          <w:szCs w:val="24"/>
        </w:rPr>
        <w:t xml:space="preserve"> </w:t>
      </w:r>
      <w:r w:rsidR="004B751A" w:rsidRPr="00310404">
        <w:rPr>
          <w:iCs/>
          <w:sz w:val="24"/>
          <w:szCs w:val="24"/>
        </w:rPr>
        <w:t xml:space="preserve">podlega </w:t>
      </w:r>
      <w:r w:rsidR="00F91880" w:rsidRPr="00310404">
        <w:rPr>
          <w:iCs/>
          <w:sz w:val="24"/>
          <w:szCs w:val="24"/>
        </w:rPr>
        <w:t xml:space="preserve">ustawodawstwu </w:t>
      </w:r>
      <w:r w:rsidR="00100869" w:rsidRPr="00310404">
        <w:rPr>
          <w:iCs/>
          <w:sz w:val="24"/>
          <w:szCs w:val="24"/>
        </w:rPr>
        <w:t xml:space="preserve">tego </w:t>
      </w:r>
      <w:r w:rsidR="00E00A7C" w:rsidRPr="00310404">
        <w:rPr>
          <w:iCs/>
          <w:sz w:val="24"/>
          <w:szCs w:val="24"/>
        </w:rPr>
        <w:t>Państwa</w:t>
      </w:r>
      <w:r w:rsidR="00F91880" w:rsidRPr="00310404">
        <w:rPr>
          <w:iCs/>
          <w:sz w:val="24"/>
          <w:szCs w:val="24"/>
        </w:rPr>
        <w:t>, na terytorium które</w:t>
      </w:r>
      <w:r w:rsidR="00E00A7C" w:rsidRPr="00310404">
        <w:rPr>
          <w:iCs/>
          <w:sz w:val="24"/>
          <w:szCs w:val="24"/>
        </w:rPr>
        <w:t>go</w:t>
      </w:r>
      <w:r w:rsidR="00F91880" w:rsidRPr="00310404">
        <w:rPr>
          <w:iCs/>
          <w:sz w:val="24"/>
          <w:szCs w:val="24"/>
        </w:rPr>
        <w:t xml:space="preserve"> </w:t>
      </w:r>
      <w:r w:rsidR="00C8093E" w:rsidRPr="00310404">
        <w:rPr>
          <w:iCs/>
          <w:sz w:val="24"/>
          <w:szCs w:val="24"/>
        </w:rPr>
        <w:t>działalność jest</w:t>
      </w:r>
      <w:r w:rsidR="00A93686" w:rsidRPr="00310404">
        <w:rPr>
          <w:iCs/>
          <w:sz w:val="24"/>
          <w:szCs w:val="24"/>
        </w:rPr>
        <w:t xml:space="preserve"> wykonywana</w:t>
      </w:r>
      <w:r w:rsidR="00281935" w:rsidRPr="00310404">
        <w:rPr>
          <w:iCs/>
          <w:sz w:val="24"/>
          <w:szCs w:val="24"/>
        </w:rPr>
        <w:t xml:space="preserve"> (art. 6 pkt b Umowy)</w:t>
      </w:r>
      <w:r w:rsidR="00281935" w:rsidRPr="00310404">
        <w:rPr>
          <w:rStyle w:val="Odwoanieprzypisudolnego"/>
          <w:iCs/>
          <w:sz w:val="24"/>
          <w:szCs w:val="24"/>
        </w:rPr>
        <w:footnoteReference w:id="19"/>
      </w:r>
      <w:r w:rsidR="000C2D5C">
        <w:rPr>
          <w:iCs/>
          <w:sz w:val="24"/>
          <w:szCs w:val="24"/>
          <w:vertAlign w:val="superscript"/>
        </w:rPr>
        <w:t>)</w:t>
      </w:r>
      <w:r w:rsidR="00A37390" w:rsidRPr="00310404">
        <w:rPr>
          <w:iCs/>
          <w:sz w:val="24"/>
          <w:szCs w:val="24"/>
        </w:rPr>
        <w:t>.</w:t>
      </w:r>
    </w:p>
    <w:p w14:paraId="4BC024CD" w14:textId="54CF3953" w:rsidR="00C8093E" w:rsidRPr="00310404" w:rsidRDefault="000B7BD0" w:rsidP="00310404">
      <w:pPr>
        <w:pStyle w:val="Tekstpodstawowy"/>
        <w:spacing w:before="120" w:line="360" w:lineRule="auto"/>
        <w:rPr>
          <w:iCs/>
          <w:sz w:val="24"/>
          <w:szCs w:val="24"/>
        </w:rPr>
      </w:pPr>
      <w:r w:rsidRPr="00310404">
        <w:rPr>
          <w:iCs/>
          <w:sz w:val="24"/>
          <w:szCs w:val="24"/>
        </w:rPr>
        <w:lastRenderedPageBreak/>
        <w:t xml:space="preserve">Artykuł 7 Umowy </w:t>
      </w:r>
      <w:r w:rsidR="00C8093E" w:rsidRPr="00310404">
        <w:rPr>
          <w:iCs/>
          <w:sz w:val="24"/>
          <w:szCs w:val="24"/>
        </w:rPr>
        <w:t>przewiduje pewne wyjątki od art. 6 Umowy</w:t>
      </w:r>
      <w:r w:rsidR="00100869" w:rsidRPr="00310404">
        <w:rPr>
          <w:iCs/>
          <w:sz w:val="24"/>
          <w:szCs w:val="24"/>
        </w:rPr>
        <w:t xml:space="preserve">. Dotyczą one </w:t>
      </w:r>
      <w:r w:rsidR="00C8093E" w:rsidRPr="00310404">
        <w:rPr>
          <w:iCs/>
          <w:sz w:val="24"/>
          <w:szCs w:val="24"/>
        </w:rPr>
        <w:t xml:space="preserve">pracowników </w:t>
      </w:r>
      <w:r w:rsidR="00100869" w:rsidRPr="00310404">
        <w:rPr>
          <w:iCs/>
          <w:sz w:val="24"/>
          <w:szCs w:val="24"/>
        </w:rPr>
        <w:t>wysłanych (</w:t>
      </w:r>
      <w:r w:rsidR="00C8093E" w:rsidRPr="00310404">
        <w:rPr>
          <w:iCs/>
          <w:sz w:val="24"/>
          <w:szCs w:val="24"/>
        </w:rPr>
        <w:t>delegowanych</w:t>
      </w:r>
      <w:r w:rsidR="00100869" w:rsidRPr="00310404">
        <w:rPr>
          <w:iCs/>
          <w:sz w:val="24"/>
          <w:szCs w:val="24"/>
        </w:rPr>
        <w:t>)</w:t>
      </w:r>
      <w:r w:rsidR="00C8093E" w:rsidRPr="00310404">
        <w:rPr>
          <w:iCs/>
          <w:sz w:val="24"/>
          <w:szCs w:val="24"/>
        </w:rPr>
        <w:t xml:space="preserve"> do wykonywania pracy na terytorium drugiego Umawiającego się Państwa oraz osób tymczasowo wykonujących działalność na własny rachunek na terytorium drugiego Umawiającego się Państwa</w:t>
      </w:r>
      <w:r w:rsidR="00100869" w:rsidRPr="00310404">
        <w:rPr>
          <w:iCs/>
          <w:sz w:val="24"/>
          <w:szCs w:val="24"/>
        </w:rPr>
        <w:t xml:space="preserve"> (tzw. samodelegowanie osoby prowadzącej działalność na własny rachunek)</w:t>
      </w:r>
      <w:r w:rsidR="00C8093E" w:rsidRPr="00310404">
        <w:rPr>
          <w:iCs/>
          <w:sz w:val="24"/>
          <w:szCs w:val="24"/>
        </w:rPr>
        <w:t>.</w:t>
      </w:r>
    </w:p>
    <w:p w14:paraId="23734C71" w14:textId="2CD70D28" w:rsidR="00C8093E" w:rsidRPr="00310404" w:rsidRDefault="00C8093E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iCs/>
          <w:sz w:val="24"/>
          <w:szCs w:val="24"/>
        </w:rPr>
        <w:t xml:space="preserve">W art. </w:t>
      </w:r>
      <w:r w:rsidR="00E579D5" w:rsidRPr="00310404">
        <w:rPr>
          <w:iCs/>
          <w:sz w:val="24"/>
          <w:szCs w:val="24"/>
        </w:rPr>
        <w:t>7</w:t>
      </w:r>
      <w:r w:rsidRPr="00310404">
        <w:rPr>
          <w:iCs/>
          <w:sz w:val="24"/>
          <w:szCs w:val="24"/>
        </w:rPr>
        <w:t xml:space="preserve"> ust. 1 Umowy przyjęto, że </w:t>
      </w:r>
      <w:r w:rsidRPr="00310404">
        <w:rPr>
          <w:sz w:val="24"/>
          <w:szCs w:val="24"/>
        </w:rPr>
        <w:t>pracownik, który jest objęty ustawodawstwem Umawiającego się Państwa i</w:t>
      </w:r>
      <w:r w:rsidR="006363CB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zatrudniony na terytorium tego Umawiającego się Państwa przez pracodawcę znajdującego się</w:t>
      </w:r>
      <w:r w:rsidR="007E792D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na tym terytorium,</w:t>
      </w:r>
      <w:r w:rsidR="000B6399" w:rsidRPr="00310404">
        <w:rPr>
          <w:sz w:val="24"/>
          <w:szCs w:val="24"/>
        </w:rPr>
        <w:t xml:space="preserve"> wysłany</w:t>
      </w:r>
      <w:r w:rsidR="00182EBE" w:rsidRPr="00310404">
        <w:rPr>
          <w:sz w:val="24"/>
          <w:szCs w:val="24"/>
        </w:rPr>
        <w:t xml:space="preserve"> </w:t>
      </w:r>
      <w:r w:rsidR="000B6399" w:rsidRPr="00310404">
        <w:rPr>
          <w:sz w:val="24"/>
          <w:szCs w:val="24"/>
        </w:rPr>
        <w:t>(</w:t>
      </w:r>
      <w:r w:rsidRPr="00310404">
        <w:rPr>
          <w:sz w:val="24"/>
          <w:szCs w:val="24"/>
        </w:rPr>
        <w:t>delegowany</w:t>
      </w:r>
      <w:r w:rsidR="000B6399" w:rsidRPr="00310404">
        <w:rPr>
          <w:sz w:val="24"/>
          <w:szCs w:val="24"/>
        </w:rPr>
        <w:t>)</w:t>
      </w:r>
      <w:r w:rsidRPr="00310404">
        <w:rPr>
          <w:sz w:val="24"/>
          <w:szCs w:val="24"/>
        </w:rPr>
        <w:t xml:space="preserve"> przez tego pracodawcę z tego terytorium lub z terytorium państwa trzeciego do pracy na terytorium drugiego Umawiającego się Państwa oraz</w:t>
      </w:r>
      <w:r w:rsidR="00AA282E" w:rsidRPr="00310404">
        <w:rPr>
          <w:sz w:val="24"/>
          <w:szCs w:val="24"/>
        </w:rPr>
        <w:t xml:space="preserve"> który</w:t>
      </w:r>
      <w:r w:rsidRPr="00310404">
        <w:rPr>
          <w:sz w:val="24"/>
          <w:szCs w:val="24"/>
        </w:rPr>
        <w:t>:</w:t>
      </w:r>
    </w:p>
    <w:p w14:paraId="062E74B7" w14:textId="51206F81" w:rsidR="00C8093E" w:rsidRPr="00310404" w:rsidRDefault="00C8093E" w:rsidP="00310404">
      <w:pPr>
        <w:pStyle w:val="Akapitzlist"/>
        <w:widowControl w:val="0"/>
        <w:numPr>
          <w:ilvl w:val="0"/>
          <w:numId w:val="25"/>
        </w:numPr>
        <w:ind w:left="284" w:hanging="284"/>
        <w:jc w:val="both"/>
        <w:rPr>
          <w:rFonts w:eastAsia="MS Gothic"/>
          <w:sz w:val="24"/>
          <w:szCs w:val="24"/>
        </w:rPr>
      </w:pPr>
      <w:r w:rsidRPr="00310404">
        <w:rPr>
          <w:sz w:val="24"/>
          <w:szCs w:val="24"/>
        </w:rPr>
        <w:t>nie zawiera umowy o pracę na terytorium tego drugiego Umawiającego się Państwa lub</w:t>
      </w:r>
    </w:p>
    <w:p w14:paraId="1FDD9B48" w14:textId="77777777" w:rsidR="00C8093E" w:rsidRPr="00310404" w:rsidRDefault="00C8093E" w:rsidP="00310404">
      <w:pPr>
        <w:pStyle w:val="Akapitzlist"/>
        <w:widowControl w:val="0"/>
        <w:numPr>
          <w:ilvl w:val="0"/>
          <w:numId w:val="25"/>
        </w:numPr>
        <w:ind w:left="284" w:hanging="284"/>
        <w:jc w:val="both"/>
        <w:rPr>
          <w:rFonts w:eastAsia="MS Gothic"/>
          <w:sz w:val="24"/>
          <w:szCs w:val="24"/>
        </w:rPr>
      </w:pPr>
      <w:r w:rsidRPr="00310404">
        <w:rPr>
          <w:sz w:val="24"/>
          <w:szCs w:val="24"/>
        </w:rPr>
        <w:t>zawiera umowę o pracę z pracodawcą znajdującym się na terytorium tego drugiego Umawiającego się Państwa, ale pozostaje pod kierownictwem pracodawcy znajdującego się na terytorium pierwszego Umawiającego się Państwa,</w:t>
      </w:r>
    </w:p>
    <w:p w14:paraId="36979E48" w14:textId="77777777" w:rsidR="00C8093E" w:rsidRPr="00310404" w:rsidRDefault="00C8093E" w:rsidP="00310404">
      <w:pPr>
        <w:autoSpaceDE w:val="0"/>
        <w:autoSpaceDN w:val="0"/>
        <w:adjustRightInd w:val="0"/>
        <w:snapToGrid w:val="0"/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podlega jedynie ustawodawstwu pierwszego Umawiającego się Państwa w odniesieniu do tego zatrudnienia, do upływu okresu </w:t>
      </w:r>
      <w:r w:rsidR="00B5677A" w:rsidRPr="00310404">
        <w:rPr>
          <w:sz w:val="24"/>
          <w:szCs w:val="24"/>
        </w:rPr>
        <w:t>5</w:t>
      </w:r>
      <w:r w:rsidRPr="00310404">
        <w:rPr>
          <w:sz w:val="24"/>
          <w:szCs w:val="24"/>
        </w:rPr>
        <w:t xml:space="preserve"> lat od daty rozpoczęcia </w:t>
      </w:r>
      <w:r w:rsidR="000B6399" w:rsidRPr="00310404">
        <w:rPr>
          <w:sz w:val="24"/>
          <w:szCs w:val="24"/>
        </w:rPr>
        <w:t>wysłania (</w:t>
      </w:r>
      <w:r w:rsidRPr="00310404">
        <w:rPr>
          <w:sz w:val="24"/>
          <w:szCs w:val="24"/>
        </w:rPr>
        <w:t>oddelegowania</w:t>
      </w:r>
      <w:r w:rsidR="000B6399" w:rsidRPr="00310404">
        <w:rPr>
          <w:sz w:val="24"/>
          <w:szCs w:val="24"/>
        </w:rPr>
        <w:t>)</w:t>
      </w:r>
      <w:r w:rsidRPr="00310404">
        <w:rPr>
          <w:sz w:val="24"/>
          <w:szCs w:val="24"/>
        </w:rPr>
        <w:t xml:space="preserve"> tego pracownika, tak jakby pracownik ten wykonywał pracę na terytorium pierwszego Umawiającego się Państwa.</w:t>
      </w:r>
      <w:r w:rsidR="00B5677A" w:rsidRPr="00310404">
        <w:rPr>
          <w:sz w:val="24"/>
          <w:szCs w:val="24"/>
        </w:rPr>
        <w:t xml:space="preserve"> Jednocześnie w art. 7</w:t>
      </w:r>
      <w:r w:rsidR="000B6399" w:rsidRPr="00310404">
        <w:rPr>
          <w:sz w:val="24"/>
          <w:szCs w:val="24"/>
        </w:rPr>
        <w:t xml:space="preserve"> ust. 2</w:t>
      </w:r>
      <w:r w:rsidR="00B5677A" w:rsidRPr="00310404">
        <w:rPr>
          <w:sz w:val="24"/>
          <w:szCs w:val="24"/>
        </w:rPr>
        <w:t xml:space="preserve"> Umowy przewidziano możliwość przedłużenia okresu </w:t>
      </w:r>
      <w:r w:rsidR="000B6399" w:rsidRPr="00310404">
        <w:rPr>
          <w:sz w:val="24"/>
          <w:szCs w:val="24"/>
        </w:rPr>
        <w:t>wysłania (</w:t>
      </w:r>
      <w:r w:rsidR="00B5677A" w:rsidRPr="00310404">
        <w:rPr>
          <w:sz w:val="24"/>
          <w:szCs w:val="24"/>
        </w:rPr>
        <w:t>delegowania</w:t>
      </w:r>
      <w:r w:rsidR="000B6399" w:rsidRPr="00310404">
        <w:rPr>
          <w:sz w:val="24"/>
          <w:szCs w:val="24"/>
        </w:rPr>
        <w:t>)</w:t>
      </w:r>
      <w:r w:rsidR="00B5677A" w:rsidRPr="00310404">
        <w:rPr>
          <w:sz w:val="24"/>
          <w:szCs w:val="24"/>
        </w:rPr>
        <w:t xml:space="preserve"> na dalszy okres</w:t>
      </w:r>
      <w:r w:rsidR="007E792D" w:rsidRPr="00310404">
        <w:rPr>
          <w:sz w:val="24"/>
          <w:szCs w:val="24"/>
        </w:rPr>
        <w:t xml:space="preserve">, który nie przekracza </w:t>
      </w:r>
      <w:r w:rsidR="00B5677A" w:rsidRPr="00310404">
        <w:rPr>
          <w:sz w:val="24"/>
          <w:szCs w:val="24"/>
        </w:rPr>
        <w:t>3 lat.</w:t>
      </w:r>
    </w:p>
    <w:p w14:paraId="20DDADA4" w14:textId="77777777" w:rsidR="00B5677A" w:rsidRPr="00310404" w:rsidRDefault="00B5677A" w:rsidP="00310404">
      <w:pPr>
        <w:pStyle w:val="Akapitzlist"/>
        <w:widowControl w:val="0"/>
        <w:autoSpaceDE w:val="0"/>
        <w:autoSpaceDN w:val="0"/>
        <w:adjustRightInd w:val="0"/>
        <w:snapToGrid w:val="0"/>
        <w:spacing w:before="120"/>
        <w:ind w:left="0"/>
        <w:jc w:val="both"/>
        <w:rPr>
          <w:rFonts w:eastAsia="MS Gothic"/>
          <w:sz w:val="24"/>
          <w:szCs w:val="24"/>
        </w:rPr>
      </w:pPr>
      <w:r w:rsidRPr="00310404">
        <w:rPr>
          <w:iCs/>
          <w:sz w:val="24"/>
          <w:szCs w:val="24"/>
        </w:rPr>
        <w:t>Analogiczne rozwiązanie przyjęto także w odniesieniu do osób prowadzących dzielność na własny rachunek. W</w:t>
      </w:r>
      <w:r w:rsidR="00494938" w:rsidRPr="00310404">
        <w:rPr>
          <w:iCs/>
          <w:sz w:val="24"/>
          <w:szCs w:val="24"/>
        </w:rPr>
        <w:t> </w:t>
      </w:r>
      <w:r w:rsidRPr="00310404">
        <w:rPr>
          <w:iCs/>
          <w:sz w:val="24"/>
          <w:szCs w:val="24"/>
        </w:rPr>
        <w:t xml:space="preserve">art. 7 ust. 3 i 4 </w:t>
      </w:r>
      <w:r w:rsidR="007E792D" w:rsidRPr="00310404">
        <w:rPr>
          <w:iCs/>
          <w:sz w:val="24"/>
          <w:szCs w:val="24"/>
        </w:rPr>
        <w:t xml:space="preserve">Umowy </w:t>
      </w:r>
      <w:r w:rsidR="00E579D5" w:rsidRPr="00310404">
        <w:rPr>
          <w:iCs/>
          <w:sz w:val="24"/>
          <w:szCs w:val="24"/>
        </w:rPr>
        <w:t>przewidziano rozwiązanie</w:t>
      </w:r>
      <w:r w:rsidR="000B6399" w:rsidRPr="00310404">
        <w:rPr>
          <w:iCs/>
          <w:sz w:val="24"/>
          <w:szCs w:val="24"/>
        </w:rPr>
        <w:t>,</w:t>
      </w:r>
      <w:r w:rsidR="00E579D5" w:rsidRPr="00310404">
        <w:rPr>
          <w:iCs/>
          <w:sz w:val="24"/>
          <w:szCs w:val="24"/>
        </w:rPr>
        <w:t xml:space="preserve"> zgodnie z którym,</w:t>
      </w:r>
      <w:r w:rsidRPr="00310404">
        <w:rPr>
          <w:iCs/>
          <w:sz w:val="24"/>
          <w:szCs w:val="24"/>
        </w:rPr>
        <w:t xml:space="preserve"> o</w:t>
      </w:r>
      <w:r w:rsidRPr="00310404">
        <w:rPr>
          <w:sz w:val="24"/>
          <w:szCs w:val="24"/>
        </w:rPr>
        <w:t>soba, która zwykle wykonuje działalność na własny rachunek na terytorium Umawiającego się Państwa</w:t>
      </w:r>
      <w:r w:rsidR="00E579D5" w:rsidRPr="00310404">
        <w:rPr>
          <w:sz w:val="24"/>
          <w:szCs w:val="24"/>
        </w:rPr>
        <w:t xml:space="preserve"> i tymczasowo przenosi t</w:t>
      </w:r>
      <w:r w:rsidR="00182EBE" w:rsidRPr="00310404">
        <w:rPr>
          <w:sz w:val="24"/>
          <w:szCs w:val="24"/>
        </w:rPr>
        <w:t>ę</w:t>
      </w:r>
      <w:r w:rsidR="00E579D5" w:rsidRPr="00310404">
        <w:rPr>
          <w:sz w:val="24"/>
          <w:szCs w:val="24"/>
        </w:rPr>
        <w:t xml:space="preserve"> działalność </w:t>
      </w:r>
      <w:r w:rsidRPr="00310404">
        <w:rPr>
          <w:sz w:val="24"/>
          <w:szCs w:val="24"/>
        </w:rPr>
        <w:t>na terytorium drugiego Umawiającego się Państwa, podlega ustawodawstwu tylko pierwszego Umawiającego się Państwa do upływu okresu 5 lat od rozpoczęcia wykonywania działalności na własny rachunek na</w:t>
      </w:r>
      <w:r w:rsidR="00494938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terytorium </w:t>
      </w:r>
      <w:r w:rsidR="00E579D5" w:rsidRPr="00310404">
        <w:rPr>
          <w:sz w:val="24"/>
          <w:szCs w:val="24"/>
        </w:rPr>
        <w:t xml:space="preserve">tego </w:t>
      </w:r>
      <w:r w:rsidRPr="00310404">
        <w:rPr>
          <w:sz w:val="24"/>
          <w:szCs w:val="24"/>
        </w:rPr>
        <w:t>drugiego Umawiającego się Państwa.</w:t>
      </w:r>
      <w:r w:rsidRPr="00310404">
        <w:rPr>
          <w:rFonts w:eastAsia="MS Gothic"/>
          <w:sz w:val="24"/>
          <w:szCs w:val="24"/>
        </w:rPr>
        <w:t xml:space="preserve"> </w:t>
      </w:r>
      <w:r w:rsidRPr="00310404">
        <w:rPr>
          <w:sz w:val="24"/>
          <w:szCs w:val="24"/>
        </w:rPr>
        <w:t xml:space="preserve">Jeżeli okres wykonywania działalności na własny rachunek trwa dłużej niż </w:t>
      </w:r>
      <w:r w:rsidRPr="00310404">
        <w:rPr>
          <w:color w:val="000000"/>
          <w:sz w:val="24"/>
          <w:szCs w:val="24"/>
        </w:rPr>
        <w:t xml:space="preserve">5 lat, istnieje możliwość przedłużenia </w:t>
      </w:r>
      <w:r w:rsidR="000B6399" w:rsidRPr="00310404">
        <w:rPr>
          <w:color w:val="000000"/>
          <w:sz w:val="24"/>
          <w:szCs w:val="24"/>
        </w:rPr>
        <w:t xml:space="preserve">wykonywania </w:t>
      </w:r>
      <w:r w:rsidR="00E579D5" w:rsidRPr="00310404">
        <w:rPr>
          <w:color w:val="000000"/>
          <w:sz w:val="24"/>
          <w:szCs w:val="24"/>
        </w:rPr>
        <w:t xml:space="preserve">tej działalności </w:t>
      </w:r>
      <w:r w:rsidR="000B6399" w:rsidRPr="00310404">
        <w:rPr>
          <w:color w:val="000000"/>
          <w:sz w:val="24"/>
          <w:szCs w:val="24"/>
        </w:rPr>
        <w:t xml:space="preserve">na terytorium drugiego Umawiającego się Państwa </w:t>
      </w:r>
      <w:r w:rsidRPr="00310404">
        <w:rPr>
          <w:color w:val="000000"/>
          <w:sz w:val="24"/>
          <w:szCs w:val="24"/>
        </w:rPr>
        <w:t xml:space="preserve">na okres </w:t>
      </w:r>
      <w:r w:rsidRPr="00310404">
        <w:rPr>
          <w:sz w:val="24"/>
          <w:szCs w:val="24"/>
        </w:rPr>
        <w:t>nieprzekraczający 3 lat.</w:t>
      </w:r>
    </w:p>
    <w:p w14:paraId="0EC352E4" w14:textId="77777777" w:rsidR="00C8093E" w:rsidRPr="00310404" w:rsidRDefault="00C8093E" w:rsidP="00310404">
      <w:pPr>
        <w:pStyle w:val="Tekstpodstawowy"/>
        <w:spacing w:before="120" w:line="360" w:lineRule="auto"/>
        <w:rPr>
          <w:iCs/>
          <w:sz w:val="24"/>
          <w:szCs w:val="24"/>
        </w:rPr>
      </w:pPr>
      <w:r w:rsidRPr="00310404">
        <w:rPr>
          <w:iCs/>
          <w:sz w:val="24"/>
          <w:szCs w:val="24"/>
        </w:rPr>
        <w:t xml:space="preserve">Powyższe oznacza, </w:t>
      </w:r>
      <w:r w:rsidR="00B5677A" w:rsidRPr="00310404">
        <w:rPr>
          <w:iCs/>
          <w:sz w:val="24"/>
          <w:szCs w:val="24"/>
        </w:rPr>
        <w:t xml:space="preserve">że </w:t>
      </w:r>
      <w:r w:rsidRPr="00310404">
        <w:rPr>
          <w:iCs/>
          <w:sz w:val="24"/>
          <w:szCs w:val="24"/>
        </w:rPr>
        <w:t>pracownik, któr</w:t>
      </w:r>
      <w:r w:rsidR="00B5677A" w:rsidRPr="00310404">
        <w:rPr>
          <w:iCs/>
          <w:sz w:val="24"/>
          <w:szCs w:val="24"/>
        </w:rPr>
        <w:t>y</w:t>
      </w:r>
      <w:r w:rsidRPr="00310404">
        <w:rPr>
          <w:iCs/>
          <w:sz w:val="24"/>
          <w:szCs w:val="24"/>
        </w:rPr>
        <w:t xml:space="preserve"> zostanie wysłan</w:t>
      </w:r>
      <w:r w:rsidR="00B5677A" w:rsidRPr="00310404">
        <w:rPr>
          <w:iCs/>
          <w:sz w:val="24"/>
          <w:szCs w:val="24"/>
        </w:rPr>
        <w:t>y</w:t>
      </w:r>
      <w:r w:rsidRPr="00310404">
        <w:rPr>
          <w:iCs/>
          <w:sz w:val="24"/>
          <w:szCs w:val="24"/>
        </w:rPr>
        <w:t xml:space="preserve"> przez swego pracodawcę (np. pracodawcę polskiego) do pracy na terytorium drugie</w:t>
      </w:r>
      <w:r w:rsidR="00B5677A" w:rsidRPr="00310404">
        <w:rPr>
          <w:iCs/>
          <w:sz w:val="24"/>
          <w:szCs w:val="24"/>
        </w:rPr>
        <w:t>go</w:t>
      </w:r>
      <w:r w:rsidRPr="00310404">
        <w:rPr>
          <w:iCs/>
          <w:sz w:val="24"/>
          <w:szCs w:val="24"/>
        </w:rPr>
        <w:t xml:space="preserve"> Umawiające</w:t>
      </w:r>
      <w:r w:rsidR="00B5677A" w:rsidRPr="00310404">
        <w:rPr>
          <w:iCs/>
          <w:sz w:val="24"/>
          <w:szCs w:val="24"/>
        </w:rPr>
        <w:t>go</w:t>
      </w:r>
      <w:r w:rsidRPr="00310404">
        <w:rPr>
          <w:iCs/>
          <w:sz w:val="24"/>
          <w:szCs w:val="24"/>
        </w:rPr>
        <w:t xml:space="preserve"> się </w:t>
      </w:r>
      <w:r w:rsidR="00B5677A" w:rsidRPr="00310404">
        <w:rPr>
          <w:iCs/>
          <w:sz w:val="24"/>
          <w:szCs w:val="24"/>
        </w:rPr>
        <w:t xml:space="preserve">Państwa </w:t>
      </w:r>
      <w:r w:rsidRPr="00310404">
        <w:rPr>
          <w:iCs/>
          <w:sz w:val="24"/>
          <w:szCs w:val="24"/>
        </w:rPr>
        <w:t xml:space="preserve">(do Japonii), w celu wykonywania pracy na rzecz swego </w:t>
      </w:r>
      <w:r w:rsidR="00E579D5" w:rsidRPr="00310404">
        <w:rPr>
          <w:iCs/>
          <w:sz w:val="24"/>
          <w:szCs w:val="24"/>
        </w:rPr>
        <w:t xml:space="preserve">polskiego </w:t>
      </w:r>
      <w:r w:rsidRPr="00310404">
        <w:rPr>
          <w:iCs/>
          <w:sz w:val="24"/>
          <w:szCs w:val="24"/>
        </w:rPr>
        <w:t xml:space="preserve">pracodawcy, </w:t>
      </w:r>
      <w:r w:rsidR="00E579D5" w:rsidRPr="00310404">
        <w:rPr>
          <w:iCs/>
          <w:sz w:val="24"/>
          <w:szCs w:val="24"/>
        </w:rPr>
        <w:t xml:space="preserve">bądź osoba prowadząca działalność na własny rachunek w Polsce, która tymczasowo będzie ją wykonywać </w:t>
      </w:r>
      <w:r w:rsidR="00E579D5" w:rsidRPr="00310404">
        <w:rPr>
          <w:iCs/>
          <w:sz w:val="24"/>
          <w:szCs w:val="24"/>
        </w:rPr>
        <w:lastRenderedPageBreak/>
        <w:t xml:space="preserve">na terytorium Japonii, </w:t>
      </w:r>
      <w:r w:rsidRPr="00310404">
        <w:rPr>
          <w:iCs/>
          <w:sz w:val="24"/>
          <w:szCs w:val="24"/>
        </w:rPr>
        <w:t>nadal będzie podlega</w:t>
      </w:r>
      <w:r w:rsidR="00E579D5" w:rsidRPr="00310404">
        <w:rPr>
          <w:iCs/>
          <w:sz w:val="24"/>
          <w:szCs w:val="24"/>
        </w:rPr>
        <w:t>ć</w:t>
      </w:r>
      <w:r w:rsidRPr="00310404">
        <w:rPr>
          <w:iCs/>
          <w:sz w:val="24"/>
          <w:szCs w:val="24"/>
        </w:rPr>
        <w:t xml:space="preserve"> ustawodawstwu pierwszego Umawiającego się Państwa</w:t>
      </w:r>
      <w:r w:rsidR="00B5677A" w:rsidRPr="00310404">
        <w:rPr>
          <w:iCs/>
          <w:sz w:val="24"/>
          <w:szCs w:val="24"/>
        </w:rPr>
        <w:t xml:space="preserve">, czyli </w:t>
      </w:r>
      <w:r w:rsidRPr="00310404">
        <w:rPr>
          <w:iCs/>
          <w:sz w:val="24"/>
          <w:szCs w:val="24"/>
        </w:rPr>
        <w:t xml:space="preserve">ustawodawstwu polskiemu. Artykuł </w:t>
      </w:r>
      <w:r w:rsidR="000B6399" w:rsidRPr="00310404">
        <w:rPr>
          <w:iCs/>
          <w:sz w:val="24"/>
          <w:szCs w:val="24"/>
        </w:rPr>
        <w:t xml:space="preserve">7 Umowy </w:t>
      </w:r>
      <w:r w:rsidRPr="00310404">
        <w:rPr>
          <w:iCs/>
          <w:sz w:val="24"/>
          <w:szCs w:val="24"/>
        </w:rPr>
        <w:t xml:space="preserve">pozwala więc na pozostawienie pracownika </w:t>
      </w:r>
      <w:r w:rsidR="00E579D5" w:rsidRPr="00310404">
        <w:rPr>
          <w:iCs/>
          <w:sz w:val="24"/>
          <w:szCs w:val="24"/>
        </w:rPr>
        <w:t xml:space="preserve">lub osoby prowadzącej działalność na własny rachunek </w:t>
      </w:r>
      <w:r w:rsidRPr="00310404">
        <w:rPr>
          <w:iCs/>
          <w:sz w:val="24"/>
          <w:szCs w:val="24"/>
        </w:rPr>
        <w:t xml:space="preserve">w </w:t>
      </w:r>
      <w:r w:rsidR="000B6399" w:rsidRPr="00310404">
        <w:rPr>
          <w:iCs/>
          <w:sz w:val="24"/>
          <w:szCs w:val="24"/>
        </w:rPr>
        <w:t xml:space="preserve">systemie ubezpieczenia społecznego </w:t>
      </w:r>
      <w:r w:rsidRPr="00310404">
        <w:rPr>
          <w:iCs/>
          <w:sz w:val="24"/>
          <w:szCs w:val="24"/>
        </w:rPr>
        <w:t xml:space="preserve">dotychczas mającym do </w:t>
      </w:r>
      <w:r w:rsidR="00E579D5" w:rsidRPr="00310404">
        <w:rPr>
          <w:iCs/>
          <w:sz w:val="24"/>
          <w:szCs w:val="24"/>
        </w:rPr>
        <w:t xml:space="preserve">pracownika lub osoby prowadzącej działalność na własny rachunek </w:t>
      </w:r>
      <w:r w:rsidRPr="00310404">
        <w:rPr>
          <w:iCs/>
          <w:sz w:val="24"/>
          <w:szCs w:val="24"/>
        </w:rPr>
        <w:t xml:space="preserve">zastosowanie, bez konieczności jego zmiany na czas </w:t>
      </w:r>
      <w:r w:rsidR="000B6399" w:rsidRPr="00310404">
        <w:rPr>
          <w:iCs/>
          <w:sz w:val="24"/>
          <w:szCs w:val="24"/>
        </w:rPr>
        <w:t>wysłania (</w:t>
      </w:r>
      <w:r w:rsidRPr="00310404">
        <w:rPr>
          <w:iCs/>
          <w:sz w:val="24"/>
          <w:szCs w:val="24"/>
        </w:rPr>
        <w:t>delegowania</w:t>
      </w:r>
      <w:r w:rsidR="000B6399" w:rsidRPr="00310404">
        <w:rPr>
          <w:iCs/>
          <w:sz w:val="24"/>
          <w:szCs w:val="24"/>
        </w:rPr>
        <w:t>) lub przeniesienia działalności</w:t>
      </w:r>
      <w:r w:rsidRPr="00310404">
        <w:rPr>
          <w:iCs/>
          <w:sz w:val="24"/>
          <w:szCs w:val="24"/>
        </w:rPr>
        <w:t xml:space="preserve">. </w:t>
      </w:r>
      <w:r w:rsidR="000B6399" w:rsidRPr="00310404">
        <w:rPr>
          <w:iCs/>
          <w:sz w:val="24"/>
          <w:szCs w:val="24"/>
        </w:rPr>
        <w:t xml:space="preserve">Ta </w:t>
      </w:r>
      <w:r w:rsidRPr="00310404">
        <w:rPr>
          <w:iCs/>
          <w:sz w:val="24"/>
          <w:szCs w:val="24"/>
        </w:rPr>
        <w:t xml:space="preserve">regulacja będzie działała także w odniesieniu do pracowników Japonii </w:t>
      </w:r>
      <w:r w:rsidR="000B6399" w:rsidRPr="00310404">
        <w:rPr>
          <w:iCs/>
          <w:sz w:val="24"/>
          <w:szCs w:val="24"/>
        </w:rPr>
        <w:t>wysłanych (</w:t>
      </w:r>
      <w:r w:rsidRPr="00310404">
        <w:rPr>
          <w:iCs/>
          <w:sz w:val="24"/>
          <w:szCs w:val="24"/>
        </w:rPr>
        <w:t>delegowanych</w:t>
      </w:r>
      <w:r w:rsidR="000B6399" w:rsidRPr="00310404">
        <w:rPr>
          <w:iCs/>
          <w:sz w:val="24"/>
          <w:szCs w:val="24"/>
        </w:rPr>
        <w:t>)</w:t>
      </w:r>
      <w:r w:rsidRPr="00310404">
        <w:rPr>
          <w:iCs/>
          <w:sz w:val="24"/>
          <w:szCs w:val="24"/>
        </w:rPr>
        <w:t xml:space="preserve"> do pracy do Polski</w:t>
      </w:r>
      <w:r w:rsidR="000B6399" w:rsidRPr="00310404">
        <w:rPr>
          <w:iCs/>
          <w:sz w:val="24"/>
          <w:szCs w:val="24"/>
        </w:rPr>
        <w:t xml:space="preserve"> lub przenoszących tymczasowo swoją działalność z Japonii do Polski.</w:t>
      </w:r>
    </w:p>
    <w:p w14:paraId="6C56E335" w14:textId="77777777" w:rsidR="00C8093E" w:rsidRPr="00310404" w:rsidRDefault="00C8093E" w:rsidP="00310404">
      <w:pPr>
        <w:pStyle w:val="Tekstpodstawowy"/>
        <w:spacing w:before="120" w:line="360" w:lineRule="auto"/>
        <w:rPr>
          <w:iCs/>
          <w:sz w:val="24"/>
          <w:szCs w:val="24"/>
        </w:rPr>
      </w:pPr>
      <w:r w:rsidRPr="00310404">
        <w:rPr>
          <w:iCs/>
          <w:sz w:val="24"/>
          <w:szCs w:val="24"/>
        </w:rPr>
        <w:t xml:space="preserve">Możliwość zachowania przynależności pracownika delegowanego </w:t>
      </w:r>
      <w:r w:rsidR="00E579D5" w:rsidRPr="00310404">
        <w:rPr>
          <w:iCs/>
          <w:sz w:val="24"/>
          <w:szCs w:val="24"/>
        </w:rPr>
        <w:t>lub osoby prowadzącej działalność na</w:t>
      </w:r>
      <w:r w:rsidR="00494938" w:rsidRPr="00310404">
        <w:rPr>
          <w:iCs/>
          <w:sz w:val="24"/>
          <w:szCs w:val="24"/>
        </w:rPr>
        <w:t> </w:t>
      </w:r>
      <w:r w:rsidR="00E579D5" w:rsidRPr="00310404">
        <w:rPr>
          <w:iCs/>
          <w:sz w:val="24"/>
          <w:szCs w:val="24"/>
        </w:rPr>
        <w:t xml:space="preserve">własny rachunek </w:t>
      </w:r>
      <w:r w:rsidRPr="00310404">
        <w:rPr>
          <w:iCs/>
          <w:sz w:val="24"/>
          <w:szCs w:val="24"/>
        </w:rPr>
        <w:t xml:space="preserve">do systemu ubezpieczeń społecznych „państwa macierzystego” ma na celu przede wszystkim unikanie ewentualnych komplikacji natury administracyjnej, jakie mogą wynikać zarówno dla pracodawców, jak i instytucji ubezpieczeniowych, z częstych zmian w podleganiu pracowników </w:t>
      </w:r>
      <w:r w:rsidR="00E579D5" w:rsidRPr="00310404">
        <w:rPr>
          <w:iCs/>
          <w:sz w:val="24"/>
          <w:szCs w:val="24"/>
        </w:rPr>
        <w:t xml:space="preserve">i osób prowadzących działalność na własny rachunek </w:t>
      </w:r>
      <w:r w:rsidRPr="00310404">
        <w:rPr>
          <w:iCs/>
          <w:sz w:val="24"/>
          <w:szCs w:val="24"/>
        </w:rPr>
        <w:t>systemom ubezpieczeń społecznych. Rozwiązanie to ma także sprzyjać rozwojowi wzajemnej współpracy gospodarczej, szczególnie ułatwić podejmowanie decyzji o realizacji nowych inwestycji na terytorium drugiego Umawiającego się Państwa.</w:t>
      </w:r>
    </w:p>
    <w:p w14:paraId="1EF631C6" w14:textId="1FB2B5DF" w:rsidR="00C75B05" w:rsidRPr="00310404" w:rsidRDefault="00D87288" w:rsidP="00310404">
      <w:pPr>
        <w:pStyle w:val="Tekstpodstawowy"/>
        <w:spacing w:before="120" w:line="360" w:lineRule="auto"/>
        <w:rPr>
          <w:iCs/>
          <w:sz w:val="24"/>
          <w:szCs w:val="24"/>
        </w:rPr>
      </w:pPr>
      <w:r w:rsidRPr="00310404">
        <w:rPr>
          <w:iCs/>
          <w:sz w:val="24"/>
          <w:szCs w:val="24"/>
        </w:rPr>
        <w:t>Umow</w:t>
      </w:r>
      <w:r w:rsidR="007E792D" w:rsidRPr="00310404">
        <w:rPr>
          <w:iCs/>
          <w:sz w:val="24"/>
          <w:szCs w:val="24"/>
        </w:rPr>
        <w:t>a</w:t>
      </w:r>
      <w:r w:rsidRPr="00310404">
        <w:rPr>
          <w:iCs/>
          <w:sz w:val="24"/>
          <w:szCs w:val="24"/>
        </w:rPr>
        <w:t xml:space="preserve"> przewiduje także inne </w:t>
      </w:r>
      <w:r w:rsidR="000B7BD0" w:rsidRPr="00310404">
        <w:rPr>
          <w:iCs/>
          <w:sz w:val="24"/>
          <w:szCs w:val="24"/>
        </w:rPr>
        <w:t>w</w:t>
      </w:r>
      <w:r w:rsidR="00824C43" w:rsidRPr="00310404">
        <w:rPr>
          <w:iCs/>
          <w:sz w:val="24"/>
          <w:szCs w:val="24"/>
        </w:rPr>
        <w:t xml:space="preserve">yjątki od </w:t>
      </w:r>
      <w:r w:rsidR="000B7BD0" w:rsidRPr="00310404">
        <w:rPr>
          <w:iCs/>
          <w:sz w:val="24"/>
          <w:szCs w:val="24"/>
        </w:rPr>
        <w:t xml:space="preserve">stosowania </w:t>
      </w:r>
      <w:r w:rsidR="00824C43" w:rsidRPr="00310404">
        <w:rPr>
          <w:iCs/>
          <w:sz w:val="24"/>
          <w:szCs w:val="24"/>
        </w:rPr>
        <w:t>zasady</w:t>
      </w:r>
      <w:r w:rsidR="00F91880" w:rsidRPr="00310404">
        <w:rPr>
          <w:iCs/>
          <w:sz w:val="24"/>
          <w:szCs w:val="24"/>
        </w:rPr>
        <w:t xml:space="preserve"> </w:t>
      </w:r>
      <w:r w:rsidR="00F91880" w:rsidRPr="00310404">
        <w:rPr>
          <w:i/>
          <w:iCs/>
          <w:sz w:val="24"/>
          <w:szCs w:val="24"/>
        </w:rPr>
        <w:t>lex loci laboris</w:t>
      </w:r>
      <w:r w:rsidR="00824C43" w:rsidRPr="00310404">
        <w:rPr>
          <w:iCs/>
          <w:sz w:val="24"/>
          <w:szCs w:val="24"/>
        </w:rPr>
        <w:t>. Dotyczą one: osób</w:t>
      </w:r>
      <w:r w:rsidRPr="00310404">
        <w:rPr>
          <w:iCs/>
          <w:sz w:val="24"/>
          <w:szCs w:val="24"/>
        </w:rPr>
        <w:t>, które pracują na pokładzie statku powietrznego lub morskiego</w:t>
      </w:r>
      <w:r w:rsidR="005169C1" w:rsidRPr="00310404">
        <w:rPr>
          <w:iCs/>
          <w:sz w:val="24"/>
          <w:szCs w:val="24"/>
        </w:rPr>
        <w:t>, członków misji dyplomatycznych</w:t>
      </w:r>
      <w:r w:rsidRPr="00310404">
        <w:rPr>
          <w:iCs/>
          <w:sz w:val="24"/>
          <w:szCs w:val="24"/>
        </w:rPr>
        <w:t>, stanowisk konsularnych i</w:t>
      </w:r>
      <w:r w:rsidR="006363CB" w:rsidRPr="00310404">
        <w:rPr>
          <w:iCs/>
          <w:sz w:val="24"/>
          <w:szCs w:val="24"/>
        </w:rPr>
        <w:t> </w:t>
      </w:r>
      <w:r w:rsidR="005169C1" w:rsidRPr="00310404">
        <w:rPr>
          <w:iCs/>
          <w:sz w:val="24"/>
          <w:szCs w:val="24"/>
        </w:rPr>
        <w:t>urzęd</w:t>
      </w:r>
      <w:r w:rsidRPr="00310404">
        <w:rPr>
          <w:iCs/>
          <w:sz w:val="24"/>
          <w:szCs w:val="24"/>
        </w:rPr>
        <w:t>ników służby cywilnej</w:t>
      </w:r>
      <w:r w:rsidR="00EB5268">
        <w:rPr>
          <w:iCs/>
          <w:sz w:val="24"/>
          <w:szCs w:val="24"/>
        </w:rPr>
        <w:t>,</w:t>
      </w:r>
      <w:r w:rsidR="00416A8E" w:rsidRPr="00310404">
        <w:rPr>
          <w:sz w:val="24"/>
          <w:szCs w:val="24"/>
        </w:rPr>
        <w:t xml:space="preserve"> i osób z nimi zrównanych</w:t>
      </w:r>
      <w:r w:rsidR="005169C1" w:rsidRPr="00310404">
        <w:rPr>
          <w:iCs/>
          <w:sz w:val="24"/>
          <w:szCs w:val="24"/>
        </w:rPr>
        <w:t>.</w:t>
      </w:r>
      <w:r w:rsidR="006C0F12" w:rsidRPr="00310404">
        <w:rPr>
          <w:iCs/>
          <w:sz w:val="24"/>
          <w:szCs w:val="24"/>
        </w:rPr>
        <w:t xml:space="preserve"> </w:t>
      </w:r>
      <w:r w:rsidR="006B53AD" w:rsidRPr="00310404">
        <w:rPr>
          <w:iCs/>
          <w:sz w:val="24"/>
          <w:szCs w:val="24"/>
        </w:rPr>
        <w:t>W odniesieniu do:</w:t>
      </w:r>
    </w:p>
    <w:p w14:paraId="646D7F71" w14:textId="48CEF230" w:rsidR="00D87288" w:rsidRPr="00310404" w:rsidRDefault="006B53AD" w:rsidP="00310404">
      <w:pPr>
        <w:pStyle w:val="Tekstpodstawowywcity31"/>
        <w:numPr>
          <w:ilvl w:val="0"/>
          <w:numId w:val="17"/>
        </w:numPr>
        <w:ind w:left="284" w:hanging="284"/>
        <w:rPr>
          <w:sz w:val="24"/>
          <w:szCs w:val="24"/>
          <w:lang w:eastAsia="en-US"/>
        </w:rPr>
      </w:pPr>
      <w:r w:rsidRPr="00310404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osób</w:t>
      </w:r>
      <w:r w:rsidR="00D87288" w:rsidRPr="00310404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, które pracują </w:t>
      </w:r>
      <w:r w:rsidR="00C75B05" w:rsidRPr="00310404">
        <w:rPr>
          <w:sz w:val="24"/>
          <w:szCs w:val="24"/>
        </w:rPr>
        <w:t xml:space="preserve">na pokładzie statku </w:t>
      </w:r>
      <w:r w:rsidR="00D87288" w:rsidRPr="00310404">
        <w:rPr>
          <w:sz w:val="24"/>
          <w:szCs w:val="24"/>
        </w:rPr>
        <w:t>powietrznego w ruchu międzynarodowym</w:t>
      </w:r>
      <w:r w:rsidR="000B6399" w:rsidRPr="00310404">
        <w:rPr>
          <w:rStyle w:val="Odwoanieprzypisudolnego"/>
          <w:sz w:val="24"/>
          <w:szCs w:val="24"/>
        </w:rPr>
        <w:footnoteReference w:id="20"/>
      </w:r>
      <w:r w:rsidR="000C2D5C">
        <w:rPr>
          <w:sz w:val="24"/>
          <w:szCs w:val="24"/>
          <w:vertAlign w:val="superscript"/>
        </w:rPr>
        <w:t>)</w:t>
      </w:r>
      <w:r w:rsidR="006C0F12" w:rsidRPr="00310404">
        <w:rPr>
          <w:sz w:val="24"/>
          <w:szCs w:val="24"/>
        </w:rPr>
        <w:t xml:space="preserve"> i podlegałyby ustawodawstwu obu Umawiających się Państw,</w:t>
      </w:r>
      <w:r w:rsidR="00C75B05" w:rsidRPr="00310404">
        <w:rPr>
          <w:sz w:val="24"/>
          <w:szCs w:val="24"/>
        </w:rPr>
        <w:t xml:space="preserve"> </w:t>
      </w:r>
      <w:r w:rsidR="00A37390" w:rsidRPr="00310404">
        <w:rPr>
          <w:sz w:val="24"/>
          <w:szCs w:val="24"/>
        </w:rPr>
        <w:t>Umow</w:t>
      </w:r>
      <w:r w:rsidR="007E792D" w:rsidRPr="00310404">
        <w:rPr>
          <w:sz w:val="24"/>
          <w:szCs w:val="24"/>
        </w:rPr>
        <w:t>a</w:t>
      </w:r>
      <w:r w:rsidR="00A37390" w:rsidRPr="00310404">
        <w:rPr>
          <w:sz w:val="24"/>
          <w:szCs w:val="24"/>
        </w:rPr>
        <w:t xml:space="preserve"> </w:t>
      </w:r>
      <w:r w:rsidR="00642B4A" w:rsidRPr="00310404">
        <w:rPr>
          <w:sz w:val="24"/>
          <w:szCs w:val="24"/>
        </w:rPr>
        <w:t xml:space="preserve">przewiduje </w:t>
      </w:r>
      <w:r w:rsidR="00A37390" w:rsidRPr="00310404">
        <w:rPr>
          <w:sz w:val="24"/>
          <w:szCs w:val="24"/>
        </w:rPr>
        <w:t xml:space="preserve">obowiązywanie </w:t>
      </w:r>
      <w:r w:rsidR="00D17309" w:rsidRPr="00310404">
        <w:rPr>
          <w:sz w:val="24"/>
          <w:szCs w:val="24"/>
        </w:rPr>
        <w:t xml:space="preserve">zasady </w:t>
      </w:r>
      <w:r w:rsidR="00C75B05" w:rsidRPr="00310404">
        <w:rPr>
          <w:sz w:val="24"/>
          <w:szCs w:val="24"/>
        </w:rPr>
        <w:t>podlegani</w:t>
      </w:r>
      <w:r w:rsidR="00D17309" w:rsidRPr="00310404">
        <w:rPr>
          <w:sz w:val="24"/>
          <w:szCs w:val="24"/>
        </w:rPr>
        <w:t>a</w:t>
      </w:r>
      <w:r w:rsidR="00C75B05" w:rsidRPr="00310404">
        <w:rPr>
          <w:sz w:val="24"/>
          <w:szCs w:val="24"/>
        </w:rPr>
        <w:t xml:space="preserve"> ustawodawstwu te</w:t>
      </w:r>
      <w:r w:rsidR="00E5644C" w:rsidRPr="00310404">
        <w:rPr>
          <w:sz w:val="24"/>
          <w:szCs w:val="24"/>
        </w:rPr>
        <w:t>go</w:t>
      </w:r>
      <w:r w:rsidR="00C75B05" w:rsidRPr="00310404">
        <w:rPr>
          <w:sz w:val="24"/>
          <w:szCs w:val="24"/>
        </w:rPr>
        <w:t xml:space="preserve"> Umawiające</w:t>
      </w:r>
      <w:r w:rsidR="00E5644C" w:rsidRPr="00310404">
        <w:rPr>
          <w:sz w:val="24"/>
          <w:szCs w:val="24"/>
        </w:rPr>
        <w:t>go</w:t>
      </w:r>
      <w:r w:rsidR="00C75B05" w:rsidRPr="00310404">
        <w:rPr>
          <w:sz w:val="24"/>
          <w:szCs w:val="24"/>
        </w:rPr>
        <w:t xml:space="preserve"> się </w:t>
      </w:r>
      <w:r w:rsidR="00E5644C" w:rsidRPr="00310404">
        <w:rPr>
          <w:sz w:val="24"/>
          <w:szCs w:val="24"/>
        </w:rPr>
        <w:t>Państwa</w:t>
      </w:r>
      <w:r w:rsidR="00D17309" w:rsidRPr="00310404">
        <w:rPr>
          <w:sz w:val="24"/>
          <w:szCs w:val="24"/>
        </w:rPr>
        <w:t>,</w:t>
      </w:r>
      <w:r w:rsidR="00D87288" w:rsidRPr="00310404">
        <w:rPr>
          <w:sz w:val="24"/>
          <w:szCs w:val="24"/>
        </w:rPr>
        <w:t xml:space="preserve"> na którego terytorium znajduje się pracodawca,</w:t>
      </w:r>
    </w:p>
    <w:p w14:paraId="56350FEB" w14:textId="3D3FBC68" w:rsidR="00C75B05" w:rsidRPr="00310404" w:rsidRDefault="00D87288" w:rsidP="00310404">
      <w:pPr>
        <w:pStyle w:val="Tekstpodstawowywcity31"/>
        <w:numPr>
          <w:ilvl w:val="0"/>
          <w:numId w:val="17"/>
        </w:numPr>
        <w:ind w:left="284" w:hanging="284"/>
        <w:rPr>
          <w:sz w:val="24"/>
          <w:szCs w:val="24"/>
          <w:lang w:eastAsia="en-US"/>
        </w:rPr>
      </w:pPr>
      <w:r w:rsidRPr="00310404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osób, które pracują </w:t>
      </w:r>
      <w:r w:rsidRPr="00310404">
        <w:rPr>
          <w:sz w:val="24"/>
          <w:szCs w:val="24"/>
        </w:rPr>
        <w:t>na pokładzie statku morskiego pływającego pod banderą Umawiającego się Państwa Umow</w:t>
      </w:r>
      <w:r w:rsidR="007E792D" w:rsidRPr="00310404">
        <w:rPr>
          <w:sz w:val="24"/>
          <w:szCs w:val="24"/>
        </w:rPr>
        <w:t xml:space="preserve">a </w:t>
      </w:r>
      <w:r w:rsidRPr="00310404">
        <w:rPr>
          <w:sz w:val="24"/>
          <w:szCs w:val="24"/>
        </w:rPr>
        <w:t>przewiduje obowiązywanie zasady podlegania ustawodawstwu tego Umawiającego się Państwa, na</w:t>
      </w:r>
      <w:r w:rsidR="006363CB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którego terytorium znajduje się pracodawca – w odniesieniu do pracowników oraz ustawodawstwu tego Umawiającego się Państwa, na którego </w:t>
      </w:r>
      <w:r w:rsidRPr="00310404">
        <w:rPr>
          <w:sz w:val="24"/>
          <w:szCs w:val="24"/>
        </w:rPr>
        <w:lastRenderedPageBreak/>
        <w:t>terytorium osoba zamieszkuje – w odniesieniu do osób prowadzących dzielność na własny rachunek</w:t>
      </w:r>
      <w:r w:rsidR="00182EBE" w:rsidRPr="00310404">
        <w:rPr>
          <w:sz w:val="24"/>
          <w:szCs w:val="24"/>
        </w:rPr>
        <w:t>,</w:t>
      </w:r>
      <w:r w:rsidR="00A83F36" w:rsidRPr="00310404">
        <w:rPr>
          <w:rStyle w:val="Odwoanieprzypisudolnego"/>
          <w:sz w:val="24"/>
          <w:szCs w:val="24"/>
        </w:rPr>
        <w:footnoteReference w:id="21"/>
      </w:r>
      <w:r w:rsidR="000C2D5C">
        <w:rPr>
          <w:sz w:val="24"/>
          <w:szCs w:val="24"/>
          <w:vertAlign w:val="superscript"/>
        </w:rPr>
        <w:t>)</w:t>
      </w:r>
    </w:p>
    <w:p w14:paraId="29938B63" w14:textId="03593CAC" w:rsidR="00C75B05" w:rsidRPr="00310404" w:rsidRDefault="00E75997" w:rsidP="00310404">
      <w:pPr>
        <w:pStyle w:val="Tekstpodstawowywcity31"/>
        <w:numPr>
          <w:ilvl w:val="0"/>
          <w:numId w:val="17"/>
        </w:numPr>
        <w:ind w:left="284" w:hanging="284"/>
        <w:rPr>
          <w:sz w:val="24"/>
          <w:szCs w:val="24"/>
          <w:lang w:eastAsia="en-US"/>
        </w:rPr>
      </w:pPr>
      <w:r w:rsidRPr="00310404">
        <w:rPr>
          <w:sz w:val="24"/>
          <w:szCs w:val="24"/>
        </w:rPr>
        <w:t>c</w:t>
      </w:r>
      <w:r w:rsidR="00C75B05" w:rsidRPr="00310404">
        <w:rPr>
          <w:sz w:val="24"/>
          <w:szCs w:val="24"/>
        </w:rPr>
        <w:t>złonk</w:t>
      </w:r>
      <w:r w:rsidRPr="00310404">
        <w:rPr>
          <w:sz w:val="24"/>
          <w:szCs w:val="24"/>
        </w:rPr>
        <w:t xml:space="preserve">ów </w:t>
      </w:r>
      <w:r w:rsidR="00C75B05" w:rsidRPr="00310404">
        <w:rPr>
          <w:sz w:val="24"/>
          <w:szCs w:val="24"/>
        </w:rPr>
        <w:t>personelu misji dyplomatycznych oraz urzędów konsularnych</w:t>
      </w:r>
      <w:r w:rsidR="006C0F12" w:rsidRPr="00310404">
        <w:rPr>
          <w:sz w:val="24"/>
          <w:szCs w:val="24"/>
        </w:rPr>
        <w:t>,</w:t>
      </w:r>
      <w:r w:rsidR="00590C0B" w:rsidRPr="00310404">
        <w:rPr>
          <w:sz w:val="24"/>
          <w:szCs w:val="24"/>
        </w:rPr>
        <w:t xml:space="preserve"> </w:t>
      </w:r>
      <w:r w:rsidR="00A37390" w:rsidRPr="00310404">
        <w:rPr>
          <w:sz w:val="24"/>
          <w:szCs w:val="24"/>
        </w:rPr>
        <w:t>Umow</w:t>
      </w:r>
      <w:r w:rsidR="007E792D" w:rsidRPr="00310404">
        <w:rPr>
          <w:sz w:val="24"/>
          <w:szCs w:val="24"/>
        </w:rPr>
        <w:t>a</w:t>
      </w:r>
      <w:r w:rsidR="00A37390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potwierdz</w:t>
      </w:r>
      <w:r w:rsidR="00A37390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 xml:space="preserve"> obowiązywanie </w:t>
      </w:r>
      <w:r w:rsidR="00C75B05" w:rsidRPr="00310404">
        <w:rPr>
          <w:sz w:val="24"/>
          <w:szCs w:val="24"/>
        </w:rPr>
        <w:t>postanowie</w:t>
      </w:r>
      <w:r w:rsidRPr="00310404">
        <w:rPr>
          <w:sz w:val="24"/>
          <w:szCs w:val="24"/>
        </w:rPr>
        <w:t>ń</w:t>
      </w:r>
      <w:r w:rsidR="00C75B05" w:rsidRPr="00310404">
        <w:rPr>
          <w:sz w:val="24"/>
          <w:szCs w:val="24"/>
        </w:rPr>
        <w:t xml:space="preserve"> Konwencji Wiedeńskiej o stosunkach dyplomatycznych z dnia 18 kwietnia 1961 r</w:t>
      </w:r>
      <w:r w:rsidR="004B751A" w:rsidRPr="00310404">
        <w:rPr>
          <w:sz w:val="24"/>
          <w:szCs w:val="24"/>
        </w:rPr>
        <w:t>.</w:t>
      </w:r>
      <w:r w:rsidR="005A36A0" w:rsidRPr="00310404">
        <w:rPr>
          <w:rStyle w:val="Odwoanieprzypisudolnego"/>
          <w:sz w:val="24"/>
          <w:szCs w:val="24"/>
        </w:rPr>
        <w:footnoteReference w:id="22"/>
      </w:r>
      <w:r w:rsidR="000C2D5C">
        <w:rPr>
          <w:sz w:val="24"/>
          <w:szCs w:val="24"/>
          <w:vertAlign w:val="superscript"/>
        </w:rPr>
        <w:t>)</w:t>
      </w:r>
      <w:r w:rsidR="00C75B05" w:rsidRPr="00310404">
        <w:rPr>
          <w:sz w:val="24"/>
          <w:szCs w:val="24"/>
        </w:rPr>
        <w:t xml:space="preserve"> oraz Konwencji Wiedeńskiej o stosunkach konsularnych z dnia 24 kwietnia 1963 r.</w:t>
      </w:r>
      <w:r w:rsidR="007E792D" w:rsidRPr="00310404">
        <w:rPr>
          <w:sz w:val="24"/>
          <w:szCs w:val="24"/>
        </w:rPr>
        <w:t>,</w:t>
      </w:r>
      <w:r w:rsidR="005A36A0" w:rsidRPr="00310404">
        <w:rPr>
          <w:rStyle w:val="Odwoanieprzypisudolnego"/>
          <w:sz w:val="24"/>
          <w:szCs w:val="24"/>
        </w:rPr>
        <w:footnoteReference w:id="23"/>
      </w:r>
      <w:r w:rsidR="000C2D5C">
        <w:rPr>
          <w:sz w:val="24"/>
          <w:szCs w:val="24"/>
          <w:vertAlign w:val="superscript"/>
        </w:rPr>
        <w:t>)</w:t>
      </w:r>
    </w:p>
    <w:p w14:paraId="55EDDA8D" w14:textId="78E05FBA" w:rsidR="006C0F12" w:rsidRPr="00310404" w:rsidRDefault="006C0F12" w:rsidP="00310404">
      <w:pPr>
        <w:pStyle w:val="Tekstpodstawowywcity31"/>
        <w:numPr>
          <w:ilvl w:val="0"/>
          <w:numId w:val="17"/>
        </w:numPr>
        <w:ind w:left="284" w:hanging="284"/>
        <w:rPr>
          <w:sz w:val="24"/>
          <w:szCs w:val="24"/>
          <w:lang w:eastAsia="en-US"/>
        </w:rPr>
      </w:pPr>
      <w:r w:rsidRPr="00310404">
        <w:rPr>
          <w:sz w:val="24"/>
          <w:szCs w:val="24"/>
          <w:lang w:eastAsia="en-US"/>
        </w:rPr>
        <w:t>u</w:t>
      </w:r>
      <w:r w:rsidRPr="00310404">
        <w:rPr>
          <w:sz w:val="24"/>
          <w:szCs w:val="24"/>
        </w:rPr>
        <w:t xml:space="preserve">rzędników </w:t>
      </w:r>
      <w:r w:rsidR="00416A8E" w:rsidRPr="00310404">
        <w:rPr>
          <w:sz w:val="24"/>
          <w:szCs w:val="24"/>
        </w:rPr>
        <w:t xml:space="preserve">służby cywilnej </w:t>
      </w:r>
      <w:r w:rsidRPr="00310404">
        <w:rPr>
          <w:sz w:val="24"/>
          <w:szCs w:val="24"/>
        </w:rPr>
        <w:t>i osób z nimi zrównanych</w:t>
      </w:r>
      <w:r w:rsidR="00416A8E" w:rsidRPr="00310404">
        <w:rPr>
          <w:rStyle w:val="Odwoanieprzypisudolnego"/>
          <w:sz w:val="24"/>
          <w:szCs w:val="24"/>
        </w:rPr>
        <w:footnoteReference w:id="24"/>
      </w:r>
      <w:r w:rsidR="000C2D5C">
        <w:rPr>
          <w:sz w:val="24"/>
          <w:szCs w:val="24"/>
          <w:vertAlign w:val="superscript"/>
        </w:rPr>
        <w:t>)</w:t>
      </w:r>
      <w:r w:rsidRPr="00310404">
        <w:rPr>
          <w:sz w:val="24"/>
          <w:szCs w:val="24"/>
        </w:rPr>
        <w:t>, Umow</w:t>
      </w:r>
      <w:r w:rsidR="007E792D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 xml:space="preserve"> przewiduje podleganie ustawodawstwu tego Umawiającego się Państwa, które</w:t>
      </w:r>
      <w:r w:rsidR="000B6399" w:rsidRPr="00310404">
        <w:rPr>
          <w:sz w:val="24"/>
          <w:szCs w:val="24"/>
        </w:rPr>
        <w:t>go</w:t>
      </w:r>
      <w:r w:rsidRPr="00310404">
        <w:rPr>
          <w:sz w:val="24"/>
          <w:szCs w:val="24"/>
        </w:rPr>
        <w:t xml:space="preserve"> administracja ich wysłała (delegowała).</w:t>
      </w:r>
    </w:p>
    <w:p w14:paraId="3D078632" w14:textId="77777777" w:rsidR="005C5243" w:rsidRPr="00310404" w:rsidRDefault="005C5243" w:rsidP="00310404">
      <w:pPr>
        <w:pStyle w:val="Tekstpodstawowy"/>
        <w:spacing w:before="120" w:line="360" w:lineRule="auto"/>
        <w:rPr>
          <w:iCs/>
          <w:sz w:val="24"/>
          <w:szCs w:val="24"/>
        </w:rPr>
      </w:pPr>
      <w:r w:rsidRPr="00310404">
        <w:rPr>
          <w:iCs/>
          <w:sz w:val="24"/>
          <w:szCs w:val="24"/>
        </w:rPr>
        <w:t>Powyższe wyjątki wynikają z charakteru lub specyfiki wykonywanej pracy (zawodu) i powszechnie występują w</w:t>
      </w:r>
      <w:r w:rsidR="00494938" w:rsidRPr="00310404">
        <w:rPr>
          <w:iCs/>
          <w:sz w:val="24"/>
          <w:szCs w:val="24"/>
        </w:rPr>
        <w:t> </w:t>
      </w:r>
      <w:r w:rsidRPr="00310404">
        <w:rPr>
          <w:iCs/>
          <w:sz w:val="24"/>
          <w:szCs w:val="24"/>
        </w:rPr>
        <w:t>dwustronnych umowach o zabezpieczeniu społecznym.</w:t>
      </w:r>
    </w:p>
    <w:p w14:paraId="688B0F37" w14:textId="646275A3" w:rsidR="00E75997" w:rsidRPr="00310404" w:rsidRDefault="00E75997" w:rsidP="00310404">
      <w:pPr>
        <w:pStyle w:val="Tekstpodstawowywcity31"/>
        <w:spacing w:before="120"/>
        <w:ind w:left="0" w:right="-1" w:firstLine="0"/>
        <w:rPr>
          <w:sz w:val="24"/>
          <w:szCs w:val="24"/>
        </w:rPr>
      </w:pPr>
      <w:r w:rsidRPr="00310404">
        <w:rPr>
          <w:sz w:val="24"/>
          <w:szCs w:val="24"/>
        </w:rPr>
        <w:t>W Umow</w:t>
      </w:r>
      <w:r w:rsidR="007E792D" w:rsidRPr="00310404">
        <w:rPr>
          <w:sz w:val="24"/>
          <w:szCs w:val="24"/>
        </w:rPr>
        <w:t>ie</w:t>
      </w:r>
      <w:r w:rsidRPr="00310404">
        <w:rPr>
          <w:sz w:val="24"/>
          <w:szCs w:val="24"/>
        </w:rPr>
        <w:t xml:space="preserve"> przewidziano także możliwość ustal</w:t>
      </w:r>
      <w:r w:rsidR="00A00286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>nia</w:t>
      </w:r>
      <w:r w:rsidR="00D17309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</w:t>
      </w:r>
      <w:r w:rsidR="00A00286" w:rsidRPr="00310404">
        <w:rPr>
          <w:sz w:val="24"/>
          <w:szCs w:val="24"/>
        </w:rPr>
        <w:t>przez władze właściwe</w:t>
      </w:r>
      <w:r w:rsidR="006C0F12" w:rsidRPr="00310404">
        <w:rPr>
          <w:sz w:val="24"/>
          <w:szCs w:val="24"/>
        </w:rPr>
        <w:t>, właściwe instytucje lub instytucje łącznikowe obu</w:t>
      </w:r>
      <w:r w:rsidR="00A00286" w:rsidRPr="00310404">
        <w:rPr>
          <w:sz w:val="24"/>
          <w:szCs w:val="24"/>
        </w:rPr>
        <w:t xml:space="preserve"> </w:t>
      </w:r>
      <w:r w:rsidR="00D17309" w:rsidRPr="00310404">
        <w:rPr>
          <w:sz w:val="24"/>
          <w:szCs w:val="24"/>
        </w:rPr>
        <w:t xml:space="preserve">Umawiających się </w:t>
      </w:r>
      <w:r w:rsidR="00E5644C" w:rsidRPr="00310404">
        <w:rPr>
          <w:sz w:val="24"/>
          <w:szCs w:val="24"/>
        </w:rPr>
        <w:t>Państw</w:t>
      </w:r>
      <w:r w:rsidR="00673FED">
        <w:rPr>
          <w:sz w:val="24"/>
          <w:szCs w:val="24"/>
        </w:rPr>
        <w:t>,</w:t>
      </w:r>
      <w:r w:rsidR="00D17309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 xml:space="preserve">wyjątków od postanowień przewidzianych w </w:t>
      </w:r>
      <w:r w:rsidR="005A36A0" w:rsidRPr="00310404">
        <w:rPr>
          <w:sz w:val="24"/>
          <w:szCs w:val="24"/>
        </w:rPr>
        <w:t>art.</w:t>
      </w:r>
      <w:r w:rsidRPr="00310404">
        <w:rPr>
          <w:sz w:val="24"/>
          <w:szCs w:val="24"/>
        </w:rPr>
        <w:t xml:space="preserve"> 6</w:t>
      </w:r>
      <w:r w:rsidR="00A262AF">
        <w:rPr>
          <w:sz w:val="24"/>
          <w:szCs w:val="24"/>
        </w:rPr>
        <w:t>–</w:t>
      </w:r>
      <w:r w:rsidR="006C0F12" w:rsidRPr="00310404">
        <w:rPr>
          <w:sz w:val="24"/>
          <w:szCs w:val="24"/>
        </w:rPr>
        <w:t xml:space="preserve">8 </w:t>
      </w:r>
      <w:r w:rsidR="005A36A0" w:rsidRPr="00310404">
        <w:rPr>
          <w:sz w:val="24"/>
          <w:szCs w:val="24"/>
        </w:rPr>
        <w:t xml:space="preserve">Umowy </w:t>
      </w:r>
      <w:r w:rsidR="006C0F12" w:rsidRPr="00310404">
        <w:rPr>
          <w:sz w:val="24"/>
          <w:szCs w:val="24"/>
        </w:rPr>
        <w:t>oraz w</w:t>
      </w:r>
      <w:r w:rsidR="00494938" w:rsidRPr="00310404">
        <w:rPr>
          <w:sz w:val="24"/>
          <w:szCs w:val="24"/>
        </w:rPr>
        <w:t> </w:t>
      </w:r>
      <w:r w:rsidR="006C0F12" w:rsidRPr="00310404">
        <w:rPr>
          <w:sz w:val="24"/>
          <w:szCs w:val="24"/>
        </w:rPr>
        <w:t>art. 9 ust. 2</w:t>
      </w:r>
      <w:r w:rsidRPr="00310404">
        <w:rPr>
          <w:sz w:val="24"/>
          <w:szCs w:val="24"/>
        </w:rPr>
        <w:t xml:space="preserve"> </w:t>
      </w:r>
      <w:r w:rsidR="00A00286" w:rsidRPr="00310404">
        <w:rPr>
          <w:sz w:val="24"/>
          <w:szCs w:val="24"/>
        </w:rPr>
        <w:t xml:space="preserve">Umowy </w:t>
      </w:r>
      <w:r w:rsidRPr="00310404">
        <w:rPr>
          <w:sz w:val="24"/>
          <w:szCs w:val="24"/>
        </w:rPr>
        <w:t>(wyłącz</w:t>
      </w:r>
      <w:r w:rsidR="005A36A0" w:rsidRPr="00310404">
        <w:rPr>
          <w:sz w:val="24"/>
          <w:szCs w:val="24"/>
        </w:rPr>
        <w:t xml:space="preserve">ono regulację </w:t>
      </w:r>
      <w:r w:rsidR="00A00286" w:rsidRPr="00310404">
        <w:rPr>
          <w:sz w:val="24"/>
          <w:szCs w:val="24"/>
        </w:rPr>
        <w:t>dotycząc</w:t>
      </w:r>
      <w:r w:rsidR="005A36A0" w:rsidRPr="00310404">
        <w:rPr>
          <w:sz w:val="24"/>
          <w:szCs w:val="24"/>
        </w:rPr>
        <w:t xml:space="preserve">ą </w:t>
      </w:r>
      <w:r w:rsidRPr="00310404">
        <w:rPr>
          <w:sz w:val="24"/>
          <w:szCs w:val="24"/>
        </w:rPr>
        <w:t>członków personelu misji dyplomatycznych oraz urzędów konsularnych</w:t>
      </w:r>
      <w:r w:rsidR="005A36A0" w:rsidRPr="00310404">
        <w:rPr>
          <w:rStyle w:val="Odwoanieprzypisudolnego"/>
          <w:sz w:val="24"/>
          <w:szCs w:val="24"/>
        </w:rPr>
        <w:footnoteReference w:id="25"/>
      </w:r>
      <w:r w:rsidR="000C2D5C">
        <w:rPr>
          <w:sz w:val="24"/>
          <w:szCs w:val="24"/>
          <w:vertAlign w:val="superscript"/>
        </w:rPr>
        <w:t>)</w:t>
      </w:r>
      <w:r w:rsidR="00A00286" w:rsidRPr="00310404">
        <w:rPr>
          <w:sz w:val="24"/>
          <w:szCs w:val="24"/>
        </w:rPr>
        <w:t>)</w:t>
      </w:r>
      <w:r w:rsidR="006C0F12" w:rsidRPr="00310404">
        <w:rPr>
          <w:sz w:val="24"/>
          <w:szCs w:val="24"/>
        </w:rPr>
        <w:t>, w interesie określonych osób lub kategorii osób</w:t>
      </w:r>
      <w:r w:rsidRPr="00310404">
        <w:rPr>
          <w:sz w:val="24"/>
          <w:szCs w:val="24"/>
        </w:rPr>
        <w:t xml:space="preserve">, </w:t>
      </w:r>
      <w:r w:rsidR="00590C0B" w:rsidRPr="00310404">
        <w:rPr>
          <w:sz w:val="24"/>
          <w:szCs w:val="24"/>
        </w:rPr>
        <w:t xml:space="preserve">o ile </w:t>
      </w:r>
      <w:r w:rsidR="006C0F12" w:rsidRPr="00310404">
        <w:rPr>
          <w:sz w:val="24"/>
          <w:szCs w:val="24"/>
        </w:rPr>
        <w:t xml:space="preserve">osoby te lub kategorie osób podlegają ustawodawstwu jednego z Umawiających się Państw oraz zgadzają się na podleganie wyłącznie ustawodawstwu tego Umawiającego się Państwa </w:t>
      </w:r>
      <w:r w:rsidR="00315897" w:rsidRPr="00310404">
        <w:rPr>
          <w:sz w:val="24"/>
          <w:szCs w:val="24"/>
        </w:rPr>
        <w:t xml:space="preserve">(art. </w:t>
      </w:r>
      <w:r w:rsidR="006C0F12" w:rsidRPr="00310404">
        <w:rPr>
          <w:sz w:val="24"/>
          <w:szCs w:val="24"/>
        </w:rPr>
        <w:t>10</w:t>
      </w:r>
      <w:r w:rsidR="00315897" w:rsidRPr="00310404">
        <w:rPr>
          <w:sz w:val="24"/>
          <w:szCs w:val="24"/>
        </w:rPr>
        <w:t xml:space="preserve"> Umowy)</w:t>
      </w:r>
      <w:r w:rsidRPr="00310404">
        <w:rPr>
          <w:sz w:val="24"/>
          <w:szCs w:val="24"/>
        </w:rPr>
        <w:t>.</w:t>
      </w:r>
    </w:p>
    <w:p w14:paraId="070AE33A" w14:textId="77777777" w:rsidR="00610030" w:rsidRPr="00310404" w:rsidRDefault="006C0F12" w:rsidP="00310404">
      <w:pPr>
        <w:pStyle w:val="Tekstpodstawowywcity31"/>
        <w:spacing w:before="120"/>
        <w:ind w:left="0" w:right="-1" w:firstLine="0"/>
        <w:rPr>
          <w:sz w:val="24"/>
          <w:szCs w:val="24"/>
        </w:rPr>
      </w:pPr>
      <w:r w:rsidRPr="00310404">
        <w:rPr>
          <w:sz w:val="24"/>
          <w:szCs w:val="24"/>
        </w:rPr>
        <w:t>Ponadto w części II Umowy dotyczącej stosowanego ustawodawstwa uwzględniono także regulacj</w:t>
      </w:r>
      <w:r w:rsidR="002847D6" w:rsidRPr="00310404">
        <w:rPr>
          <w:sz w:val="24"/>
          <w:szCs w:val="24"/>
        </w:rPr>
        <w:t>ę</w:t>
      </w:r>
      <w:r w:rsidRPr="00310404">
        <w:rPr>
          <w:sz w:val="24"/>
          <w:szCs w:val="24"/>
        </w:rPr>
        <w:t xml:space="preserve"> </w:t>
      </w:r>
      <w:r w:rsidR="00610030" w:rsidRPr="00310404">
        <w:rPr>
          <w:sz w:val="24"/>
          <w:szCs w:val="24"/>
        </w:rPr>
        <w:t xml:space="preserve">odnoszącą się do współmałżonka oraz dzieci osoby, która </w:t>
      </w:r>
      <w:r w:rsidR="002847D6" w:rsidRPr="00310404">
        <w:rPr>
          <w:sz w:val="24"/>
          <w:szCs w:val="24"/>
        </w:rPr>
        <w:t xml:space="preserve">została wysłana </w:t>
      </w:r>
      <w:r w:rsidR="005A36A0" w:rsidRPr="00310404">
        <w:rPr>
          <w:sz w:val="24"/>
          <w:szCs w:val="24"/>
        </w:rPr>
        <w:t xml:space="preserve">(delegowana) </w:t>
      </w:r>
      <w:r w:rsidR="002847D6" w:rsidRPr="00310404">
        <w:rPr>
          <w:sz w:val="24"/>
          <w:szCs w:val="24"/>
        </w:rPr>
        <w:t>z Polski do wykonywania pracy w</w:t>
      </w:r>
      <w:r w:rsidR="00494938" w:rsidRPr="00310404">
        <w:rPr>
          <w:sz w:val="24"/>
          <w:szCs w:val="24"/>
        </w:rPr>
        <w:t> </w:t>
      </w:r>
      <w:r w:rsidR="002847D6" w:rsidRPr="00310404">
        <w:rPr>
          <w:sz w:val="24"/>
          <w:szCs w:val="24"/>
        </w:rPr>
        <w:t xml:space="preserve">Japonii (art. 11 Umowy). Jako pracownik wysłany (delegowany) </w:t>
      </w:r>
      <w:r w:rsidR="00AA282E" w:rsidRPr="00310404">
        <w:rPr>
          <w:sz w:val="24"/>
          <w:szCs w:val="24"/>
        </w:rPr>
        <w:t xml:space="preserve">dana </w:t>
      </w:r>
      <w:r w:rsidR="002847D6" w:rsidRPr="00310404">
        <w:rPr>
          <w:sz w:val="24"/>
          <w:szCs w:val="24"/>
        </w:rPr>
        <w:t>osoba podlega obowiązkowemu ubezpieczeniu społecznemu w Polsce. Zgodnie z ustawodawstwem Japonii współmałżonek pracownika wysłanego oraz jego dzieci, z tytułu zamieszkiwania na terytorium Japonii</w:t>
      </w:r>
      <w:r w:rsidR="005A36A0" w:rsidRPr="00310404">
        <w:rPr>
          <w:sz w:val="24"/>
          <w:szCs w:val="24"/>
        </w:rPr>
        <w:t xml:space="preserve"> wraz z pracownikiem wysłanym (delegowanym) z Polski</w:t>
      </w:r>
      <w:r w:rsidR="002847D6" w:rsidRPr="00310404">
        <w:rPr>
          <w:sz w:val="24"/>
          <w:szCs w:val="24"/>
        </w:rPr>
        <w:t xml:space="preserve">, miałyby obowiązek opłacania składek ubezpieczeniowych do </w:t>
      </w:r>
      <w:r w:rsidR="002847D6" w:rsidRPr="00310404">
        <w:rPr>
          <w:sz w:val="24"/>
          <w:szCs w:val="24"/>
        </w:rPr>
        <w:lastRenderedPageBreak/>
        <w:t xml:space="preserve">japońskiego Narodowego Systemu Emerytalnego, nawet jeżeli nie wykonywaliby żadnej pracy w Japonii. </w:t>
      </w:r>
      <w:r w:rsidR="00795B1E" w:rsidRPr="00310404">
        <w:rPr>
          <w:sz w:val="24"/>
          <w:szCs w:val="24"/>
        </w:rPr>
        <w:t xml:space="preserve">Postanowienia </w:t>
      </w:r>
      <w:r w:rsidR="002847D6" w:rsidRPr="00310404">
        <w:rPr>
          <w:sz w:val="24"/>
          <w:szCs w:val="24"/>
        </w:rPr>
        <w:t>art. 11 ust. 1 Umowy zwalnia</w:t>
      </w:r>
      <w:r w:rsidR="00795B1E" w:rsidRPr="00310404">
        <w:rPr>
          <w:sz w:val="24"/>
          <w:szCs w:val="24"/>
        </w:rPr>
        <w:t>ją</w:t>
      </w:r>
      <w:r w:rsidR="002847D6" w:rsidRPr="00310404">
        <w:rPr>
          <w:sz w:val="24"/>
          <w:szCs w:val="24"/>
        </w:rPr>
        <w:t xml:space="preserve"> </w:t>
      </w:r>
      <w:r w:rsidR="005A36A0" w:rsidRPr="00310404">
        <w:rPr>
          <w:sz w:val="24"/>
          <w:szCs w:val="24"/>
        </w:rPr>
        <w:t xml:space="preserve">współmałżonka oraz dzieci </w:t>
      </w:r>
      <w:r w:rsidR="002847D6" w:rsidRPr="00310404">
        <w:rPr>
          <w:sz w:val="24"/>
          <w:szCs w:val="24"/>
        </w:rPr>
        <w:t>z obowiązku</w:t>
      </w:r>
      <w:r w:rsidR="00795B1E" w:rsidRPr="00310404">
        <w:rPr>
          <w:sz w:val="24"/>
          <w:szCs w:val="24"/>
        </w:rPr>
        <w:t xml:space="preserve"> opłacania składek do japońskiego Narodowego Systemu Emerytalnego</w:t>
      </w:r>
      <w:r w:rsidR="002847D6" w:rsidRPr="00310404">
        <w:rPr>
          <w:sz w:val="24"/>
          <w:szCs w:val="24"/>
        </w:rPr>
        <w:t>. Jednocześnie postanowienia art. 11 ust. 2</w:t>
      </w:r>
      <w:r w:rsidR="00795B1E" w:rsidRPr="00310404">
        <w:rPr>
          <w:sz w:val="24"/>
          <w:szCs w:val="24"/>
        </w:rPr>
        <w:t xml:space="preserve"> </w:t>
      </w:r>
      <w:r w:rsidR="007C48DC" w:rsidRPr="00310404">
        <w:rPr>
          <w:sz w:val="24"/>
          <w:szCs w:val="24"/>
        </w:rPr>
        <w:t xml:space="preserve">Umowy </w:t>
      </w:r>
      <w:r w:rsidR="00795B1E" w:rsidRPr="00310404">
        <w:rPr>
          <w:sz w:val="24"/>
          <w:szCs w:val="24"/>
        </w:rPr>
        <w:t xml:space="preserve">umożliwiają przystąpienie do tego systemu i opłacanie składek, jeżeli </w:t>
      </w:r>
      <w:r w:rsidR="002847D6" w:rsidRPr="00310404">
        <w:rPr>
          <w:sz w:val="24"/>
          <w:szCs w:val="24"/>
        </w:rPr>
        <w:t xml:space="preserve">współmałżonek lub dzieci osoby wysłanej </w:t>
      </w:r>
      <w:r w:rsidR="00795B1E" w:rsidRPr="00310404">
        <w:rPr>
          <w:sz w:val="24"/>
          <w:szCs w:val="24"/>
        </w:rPr>
        <w:t xml:space="preserve">(delegowanej) </w:t>
      </w:r>
      <w:r w:rsidR="002847D6" w:rsidRPr="00310404">
        <w:rPr>
          <w:sz w:val="24"/>
          <w:szCs w:val="24"/>
        </w:rPr>
        <w:t xml:space="preserve">zawnioskują o objęcie takim ubezpieczeniem, czyli będą chciały </w:t>
      </w:r>
      <w:r w:rsidR="00795B1E" w:rsidRPr="00310404">
        <w:rPr>
          <w:sz w:val="24"/>
          <w:szCs w:val="24"/>
        </w:rPr>
        <w:t xml:space="preserve">dobrowolnie </w:t>
      </w:r>
      <w:r w:rsidR="002847D6" w:rsidRPr="00310404">
        <w:rPr>
          <w:sz w:val="24"/>
          <w:szCs w:val="24"/>
        </w:rPr>
        <w:t>przystąpić do</w:t>
      </w:r>
      <w:r w:rsidR="00494938" w:rsidRPr="00310404">
        <w:rPr>
          <w:sz w:val="24"/>
          <w:szCs w:val="24"/>
        </w:rPr>
        <w:t> </w:t>
      </w:r>
      <w:r w:rsidR="002847D6" w:rsidRPr="00310404">
        <w:rPr>
          <w:sz w:val="24"/>
          <w:szCs w:val="24"/>
        </w:rPr>
        <w:t>japońskiego Narodowego Systemu Emerytalnego.</w:t>
      </w:r>
    </w:p>
    <w:p w14:paraId="0DBFB194" w14:textId="4FF1AECE" w:rsidR="006C0F12" w:rsidRPr="00310404" w:rsidRDefault="00610030" w:rsidP="00310404">
      <w:pPr>
        <w:pStyle w:val="Tekstpodstawowywcity31"/>
        <w:spacing w:before="120"/>
        <w:ind w:left="0" w:right="-1" w:firstLine="0"/>
        <w:rPr>
          <w:sz w:val="24"/>
          <w:szCs w:val="24"/>
        </w:rPr>
      </w:pPr>
      <w:r w:rsidRPr="00310404">
        <w:rPr>
          <w:sz w:val="24"/>
          <w:szCs w:val="24"/>
        </w:rPr>
        <w:t>Dodatkowo, w art. 12 Umowy, jednoznacznie wskazano, że postanowienia art. 6</w:t>
      </w:r>
      <w:r w:rsidR="00A262AF">
        <w:rPr>
          <w:sz w:val="24"/>
          <w:szCs w:val="24"/>
        </w:rPr>
        <w:t>–</w:t>
      </w:r>
      <w:r w:rsidRPr="00310404">
        <w:rPr>
          <w:sz w:val="24"/>
          <w:szCs w:val="24"/>
        </w:rPr>
        <w:t>8, art. 9 ust.</w:t>
      </w:r>
      <w:r w:rsidR="00673FED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2 oraz art. 11 Umowy mają zastosowanie wyłącznie do </w:t>
      </w:r>
      <w:r w:rsidR="00795B1E" w:rsidRPr="00310404">
        <w:rPr>
          <w:sz w:val="24"/>
          <w:szCs w:val="24"/>
        </w:rPr>
        <w:t xml:space="preserve">systemu </w:t>
      </w:r>
      <w:r w:rsidRPr="00310404">
        <w:rPr>
          <w:sz w:val="24"/>
          <w:szCs w:val="24"/>
        </w:rPr>
        <w:t>obowiązkowego ubezpieczenia</w:t>
      </w:r>
      <w:r w:rsidR="00795B1E" w:rsidRPr="00310404">
        <w:rPr>
          <w:sz w:val="24"/>
          <w:szCs w:val="24"/>
        </w:rPr>
        <w:t xml:space="preserve"> społecznego</w:t>
      </w:r>
      <w:r w:rsidRPr="00310404">
        <w:rPr>
          <w:sz w:val="24"/>
          <w:szCs w:val="24"/>
        </w:rPr>
        <w:t>, zgodnie z</w:t>
      </w:r>
      <w:r w:rsidR="006363CB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ustawodawstwem każdego Umawiającego się Państwa.</w:t>
      </w:r>
    </w:p>
    <w:p w14:paraId="0E0C2361" w14:textId="05CBF379" w:rsidR="000F46A5" w:rsidRPr="00310404" w:rsidRDefault="000F46A5" w:rsidP="00310404">
      <w:pPr>
        <w:pStyle w:val="Tekstpodstawowy"/>
        <w:numPr>
          <w:ilvl w:val="0"/>
          <w:numId w:val="3"/>
        </w:numPr>
        <w:spacing w:before="120" w:line="360" w:lineRule="auto"/>
        <w:ind w:left="357" w:hanging="357"/>
        <w:rPr>
          <w:b/>
          <w:bCs/>
          <w:iCs/>
          <w:sz w:val="24"/>
          <w:szCs w:val="24"/>
        </w:rPr>
      </w:pPr>
      <w:r w:rsidRPr="00310404">
        <w:rPr>
          <w:b/>
          <w:bCs/>
          <w:iCs/>
          <w:sz w:val="24"/>
          <w:szCs w:val="24"/>
        </w:rPr>
        <w:t>świadc</w:t>
      </w:r>
      <w:r w:rsidR="000949A6" w:rsidRPr="00310404">
        <w:rPr>
          <w:b/>
          <w:bCs/>
          <w:iCs/>
          <w:sz w:val="24"/>
          <w:szCs w:val="24"/>
        </w:rPr>
        <w:t>zeń emerytalno-rentowych (art. 13</w:t>
      </w:r>
      <w:r w:rsidR="00A262AF">
        <w:rPr>
          <w:b/>
          <w:bCs/>
          <w:iCs/>
          <w:sz w:val="24"/>
          <w:szCs w:val="24"/>
        </w:rPr>
        <w:t>–</w:t>
      </w:r>
      <w:r w:rsidR="005B5C94" w:rsidRPr="00310404">
        <w:rPr>
          <w:b/>
          <w:bCs/>
          <w:iCs/>
          <w:sz w:val="24"/>
          <w:szCs w:val="24"/>
        </w:rPr>
        <w:t>20</w:t>
      </w:r>
      <w:r w:rsidR="00A23992" w:rsidRPr="00310404">
        <w:rPr>
          <w:b/>
          <w:bCs/>
          <w:iCs/>
          <w:sz w:val="24"/>
          <w:szCs w:val="24"/>
        </w:rPr>
        <w:t xml:space="preserve"> U</w:t>
      </w:r>
      <w:r w:rsidRPr="00310404">
        <w:rPr>
          <w:b/>
          <w:bCs/>
          <w:iCs/>
          <w:sz w:val="24"/>
          <w:szCs w:val="24"/>
        </w:rPr>
        <w:t>mowy)</w:t>
      </w:r>
    </w:p>
    <w:p w14:paraId="1BE8A769" w14:textId="77777777" w:rsidR="004F0497" w:rsidRPr="00310404" w:rsidRDefault="005C5243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W odniesieniu do świadczeń emerytalnych i rentowych wprowadzono zasadę sumowania okresów ubezpieczenia</w:t>
      </w:r>
      <w:r w:rsidR="004F0497" w:rsidRPr="00310404">
        <w:rPr>
          <w:sz w:val="24"/>
          <w:szCs w:val="24"/>
        </w:rPr>
        <w:t xml:space="preserve"> (art. 13 Umowy). Zgodnie z nią</w:t>
      </w:r>
      <w:r w:rsidR="00040CC7" w:rsidRPr="00310404">
        <w:rPr>
          <w:sz w:val="24"/>
          <w:szCs w:val="24"/>
        </w:rPr>
        <w:t>,</w:t>
      </w:r>
      <w:r w:rsidR="004F0497" w:rsidRPr="00310404">
        <w:rPr>
          <w:sz w:val="24"/>
          <w:szCs w:val="24"/>
        </w:rPr>
        <w:t xml:space="preserve"> jeżeli ustawodawstwo Umawiającego się Państwa wymaga pewnych okresów ubezpieczenia zgodnie z ustawodawstwem tego Państwa, w celu ustalenia prawa do</w:t>
      </w:r>
      <w:r w:rsidR="00494938" w:rsidRPr="00310404">
        <w:rPr>
          <w:sz w:val="24"/>
          <w:szCs w:val="24"/>
        </w:rPr>
        <w:t> </w:t>
      </w:r>
      <w:r w:rsidR="004F0497" w:rsidRPr="00310404">
        <w:rPr>
          <w:sz w:val="24"/>
          <w:szCs w:val="24"/>
        </w:rPr>
        <w:t>świadczeń, a dana osoba nie posiada wystarczających okresów ubezpieczenia, aby spełnić ten wymóg, instytucja właściwa tego Umawiającego się Państwa uwzględnia okresy przebyte zgodnie z ustawodawstwem drugiego Umawiającego się Państwa, o ile nie pokrywają się one z okresami ubezpieczenia przebytymi na</w:t>
      </w:r>
      <w:r w:rsidR="00494938" w:rsidRPr="00310404">
        <w:rPr>
          <w:sz w:val="24"/>
          <w:szCs w:val="24"/>
        </w:rPr>
        <w:t> </w:t>
      </w:r>
      <w:r w:rsidR="004F0497" w:rsidRPr="00310404">
        <w:rPr>
          <w:sz w:val="24"/>
          <w:szCs w:val="24"/>
        </w:rPr>
        <w:t>podstawie ustawodawstwa pierwszego Umawiającego się Państwa.</w:t>
      </w:r>
    </w:p>
    <w:p w14:paraId="74871BD0" w14:textId="7C482C3D" w:rsidR="00663B4D" w:rsidRPr="00310404" w:rsidRDefault="004F0497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Powyższe oznacza, że jeżeli</w:t>
      </w:r>
      <w:r w:rsidR="005C5243" w:rsidRPr="00310404">
        <w:rPr>
          <w:sz w:val="24"/>
          <w:szCs w:val="24"/>
        </w:rPr>
        <w:t xml:space="preserve"> nabycie</w:t>
      </w:r>
      <w:r w:rsidRPr="00310404">
        <w:rPr>
          <w:sz w:val="24"/>
          <w:szCs w:val="24"/>
        </w:rPr>
        <w:t xml:space="preserve"> </w:t>
      </w:r>
      <w:r w:rsidR="005C5243" w:rsidRPr="00310404">
        <w:rPr>
          <w:sz w:val="24"/>
          <w:szCs w:val="24"/>
        </w:rPr>
        <w:t xml:space="preserve">prawa do emerytury lub renty jest zależne od przebycia (posiadania) określonego okresu ubezpieczenia, instytucja ubezpieczeniowa uwzględnia, </w:t>
      </w:r>
      <w:r w:rsidR="00B736CE" w:rsidRPr="00310404">
        <w:rPr>
          <w:sz w:val="24"/>
          <w:szCs w:val="24"/>
        </w:rPr>
        <w:t>jeżeli to konieczne</w:t>
      </w:r>
      <w:r w:rsidR="005C5243" w:rsidRPr="00310404">
        <w:rPr>
          <w:sz w:val="24"/>
          <w:szCs w:val="24"/>
        </w:rPr>
        <w:t>, także okresy ubezpieczenia przebyte zgodnie z ustawodawstwem drugie</w:t>
      </w:r>
      <w:r w:rsidRPr="00310404">
        <w:rPr>
          <w:sz w:val="24"/>
          <w:szCs w:val="24"/>
        </w:rPr>
        <w:t>go</w:t>
      </w:r>
      <w:r w:rsidR="005C5243" w:rsidRPr="00310404">
        <w:rPr>
          <w:sz w:val="24"/>
          <w:szCs w:val="24"/>
        </w:rPr>
        <w:t xml:space="preserve"> Umawiające</w:t>
      </w:r>
      <w:r w:rsidRPr="00310404">
        <w:rPr>
          <w:sz w:val="24"/>
          <w:szCs w:val="24"/>
        </w:rPr>
        <w:t xml:space="preserve">go </w:t>
      </w:r>
      <w:r w:rsidR="005C5243" w:rsidRPr="00310404">
        <w:rPr>
          <w:sz w:val="24"/>
          <w:szCs w:val="24"/>
        </w:rPr>
        <w:t xml:space="preserve">się </w:t>
      </w:r>
      <w:r w:rsidRPr="00310404">
        <w:rPr>
          <w:sz w:val="24"/>
          <w:szCs w:val="24"/>
        </w:rPr>
        <w:t xml:space="preserve">Państwa </w:t>
      </w:r>
      <w:r w:rsidR="005C5243" w:rsidRPr="00310404">
        <w:rPr>
          <w:sz w:val="24"/>
          <w:szCs w:val="24"/>
        </w:rPr>
        <w:t>tak, jakby zostały przebyte zgodnie z jej ustawodawstwem, pod warunkiem że okresy te się nie pokrywają.</w:t>
      </w:r>
    </w:p>
    <w:p w14:paraId="667C1256" w14:textId="77777777" w:rsidR="00136749" w:rsidRPr="00310404" w:rsidRDefault="00663B4D" w:rsidP="00310404">
      <w:pPr>
        <w:pStyle w:val="Tekstpodstawowy2"/>
        <w:spacing w:before="120" w:after="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Zasada sumowania okresów ubezpieczenia ma na celu ułatwienie spełnienia warunków do nabycia prawa do</w:t>
      </w:r>
      <w:r w:rsidR="00494938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emerytury lub renty, określonych ustawodawstwem Umawiającego się Państwa. </w:t>
      </w:r>
    </w:p>
    <w:p w14:paraId="468D26E2" w14:textId="425CE50D" w:rsidR="00663B4D" w:rsidRPr="00310404" w:rsidRDefault="00136749" w:rsidP="00310404">
      <w:pPr>
        <w:pStyle w:val="Tekstpodstawowy2"/>
        <w:spacing w:before="120" w:after="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W odniesieniu do Japonii zasada ta będzie miała zastosowanie do ustalania prawa do takich świadczeń jak: podstawowa emerytura, podstawowa renta z tytułu niezdolności do pracy oraz podstawowa renta rodzinna przyznawane z </w:t>
      </w:r>
      <w:r w:rsidR="008E6C5C" w:rsidRPr="00310404">
        <w:rPr>
          <w:sz w:val="24"/>
          <w:szCs w:val="24"/>
        </w:rPr>
        <w:t>Narodowego S</w:t>
      </w:r>
      <w:r w:rsidRPr="00310404">
        <w:rPr>
          <w:sz w:val="24"/>
          <w:szCs w:val="24"/>
        </w:rPr>
        <w:t>ystemu Emeryt</w:t>
      </w:r>
      <w:r w:rsidR="00AA282E" w:rsidRPr="00310404">
        <w:rPr>
          <w:sz w:val="24"/>
          <w:szCs w:val="24"/>
        </w:rPr>
        <w:t>aln</w:t>
      </w:r>
      <w:r w:rsidR="0022364F" w:rsidRPr="00310404">
        <w:rPr>
          <w:sz w:val="24"/>
          <w:szCs w:val="24"/>
        </w:rPr>
        <w:t xml:space="preserve">o-Rentowego </w:t>
      </w:r>
      <w:r w:rsidRPr="00310404">
        <w:rPr>
          <w:sz w:val="24"/>
          <w:szCs w:val="24"/>
        </w:rPr>
        <w:t xml:space="preserve">oraz emerytura pracownicza, pracownicza renta z tytułu niezdolności do pracy, dodatek z tytułu </w:t>
      </w:r>
      <w:r w:rsidRPr="00310404">
        <w:rPr>
          <w:sz w:val="24"/>
          <w:szCs w:val="24"/>
        </w:rPr>
        <w:lastRenderedPageBreak/>
        <w:t>niezdolności do pracy oraz pracownicza renta rodzinna należne z systemu Pracowniczych Ubezpieczeń Emerytaln</w:t>
      </w:r>
      <w:r w:rsidR="0022364F" w:rsidRPr="00310404">
        <w:rPr>
          <w:sz w:val="24"/>
          <w:szCs w:val="24"/>
        </w:rPr>
        <w:t>o-Rentowych</w:t>
      </w:r>
      <w:r w:rsidR="00704009" w:rsidRPr="00310404">
        <w:rPr>
          <w:rStyle w:val="Odwoanieprzypisudolnego"/>
          <w:sz w:val="24"/>
          <w:szCs w:val="24"/>
        </w:rPr>
        <w:footnoteReference w:id="26"/>
      </w:r>
      <w:r w:rsidR="000C2D5C">
        <w:rPr>
          <w:sz w:val="24"/>
          <w:szCs w:val="24"/>
          <w:vertAlign w:val="superscript"/>
        </w:rPr>
        <w:t>)</w:t>
      </w:r>
      <w:r w:rsidRPr="00310404">
        <w:rPr>
          <w:sz w:val="24"/>
          <w:szCs w:val="24"/>
        </w:rPr>
        <w:t>.</w:t>
      </w:r>
    </w:p>
    <w:p w14:paraId="5F7071FF" w14:textId="47B521EB" w:rsidR="00663B4D" w:rsidRPr="00310404" w:rsidRDefault="00136749" w:rsidP="00310404">
      <w:pPr>
        <w:pStyle w:val="Tekstpodstawowy2"/>
        <w:spacing w:before="120" w:after="0" w:line="360" w:lineRule="auto"/>
        <w:jc w:val="both"/>
        <w:rPr>
          <w:rFonts w:eastAsia="AmerigoPL-RomanA"/>
          <w:sz w:val="24"/>
          <w:szCs w:val="24"/>
        </w:rPr>
      </w:pPr>
      <w:r w:rsidRPr="00310404">
        <w:rPr>
          <w:sz w:val="24"/>
          <w:szCs w:val="24"/>
        </w:rPr>
        <w:t>W odniesieniu do Polski zasad</w:t>
      </w:r>
      <w:r w:rsidR="00697278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 xml:space="preserve"> sumowania okresów będzie stosowana do</w:t>
      </w:r>
      <w:r w:rsidR="00697278" w:rsidRPr="00310404">
        <w:rPr>
          <w:sz w:val="24"/>
          <w:szCs w:val="24"/>
        </w:rPr>
        <w:t>:</w:t>
      </w:r>
      <w:r w:rsidRPr="00310404">
        <w:rPr>
          <w:sz w:val="24"/>
          <w:szCs w:val="24"/>
        </w:rPr>
        <w:t xml:space="preserve"> emerytur</w:t>
      </w:r>
      <w:r w:rsidR="00697278" w:rsidRPr="00310404">
        <w:rPr>
          <w:sz w:val="24"/>
          <w:szCs w:val="24"/>
        </w:rPr>
        <w:t xml:space="preserve"> z tzw. </w:t>
      </w:r>
      <w:r w:rsidR="008E6C5C" w:rsidRPr="00310404">
        <w:rPr>
          <w:sz w:val="24"/>
          <w:szCs w:val="24"/>
        </w:rPr>
        <w:t>„</w:t>
      </w:r>
      <w:r w:rsidR="00697278" w:rsidRPr="00310404">
        <w:rPr>
          <w:sz w:val="24"/>
          <w:szCs w:val="24"/>
        </w:rPr>
        <w:t>starego</w:t>
      </w:r>
      <w:r w:rsidR="008E6C5C" w:rsidRPr="00310404">
        <w:rPr>
          <w:sz w:val="24"/>
          <w:szCs w:val="24"/>
        </w:rPr>
        <w:t>”</w:t>
      </w:r>
      <w:r w:rsidR="00697278" w:rsidRPr="00310404">
        <w:rPr>
          <w:sz w:val="24"/>
          <w:szCs w:val="24"/>
        </w:rPr>
        <w:t xml:space="preserve"> systemu emerytalnego</w:t>
      </w:r>
      <w:r w:rsidRPr="00310404">
        <w:rPr>
          <w:sz w:val="24"/>
          <w:szCs w:val="24"/>
        </w:rPr>
        <w:t>, emerytur pomostowych, rent z tytułu niezdolności do pracy</w:t>
      </w:r>
      <w:r w:rsidR="00697278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rent rodzinnych oraz rent szkoleniowych</w:t>
      </w:r>
      <w:r w:rsidR="00697278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należnych z powszechnego ubezpieczenia społecznego, a także </w:t>
      </w:r>
      <w:r w:rsidR="00697278" w:rsidRPr="00310404">
        <w:rPr>
          <w:sz w:val="24"/>
          <w:szCs w:val="24"/>
        </w:rPr>
        <w:t xml:space="preserve">do: </w:t>
      </w:r>
      <w:r w:rsidRPr="00310404">
        <w:rPr>
          <w:sz w:val="24"/>
          <w:szCs w:val="24"/>
        </w:rPr>
        <w:t>emerytur, rent z tytułu niezdolności do pracy</w:t>
      </w:r>
      <w:r w:rsidR="00E54953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rent rodzinnych</w:t>
      </w:r>
      <w:r w:rsidR="00E54953" w:rsidRPr="00310404">
        <w:rPr>
          <w:sz w:val="24"/>
          <w:szCs w:val="24"/>
        </w:rPr>
        <w:t xml:space="preserve"> oraz</w:t>
      </w:r>
      <w:r w:rsidRPr="00310404">
        <w:rPr>
          <w:sz w:val="24"/>
          <w:szCs w:val="24"/>
        </w:rPr>
        <w:t xml:space="preserve"> </w:t>
      </w:r>
      <w:r w:rsidR="00E54953" w:rsidRPr="00310404">
        <w:rPr>
          <w:sz w:val="24"/>
          <w:szCs w:val="24"/>
        </w:rPr>
        <w:t xml:space="preserve">rent rolniczych szkoleniowych </w:t>
      </w:r>
      <w:r w:rsidR="00697278" w:rsidRPr="00310404">
        <w:rPr>
          <w:sz w:val="24"/>
          <w:szCs w:val="24"/>
        </w:rPr>
        <w:t xml:space="preserve">należnych </w:t>
      </w:r>
      <w:r w:rsidRPr="00310404">
        <w:rPr>
          <w:sz w:val="24"/>
          <w:szCs w:val="24"/>
        </w:rPr>
        <w:t>z systemu ubezpieczenia społecznego rolników.</w:t>
      </w:r>
      <w:r w:rsidR="008E6C5C" w:rsidRPr="00310404">
        <w:rPr>
          <w:rFonts w:eastAsia="AmerigoPL-RomanA"/>
          <w:sz w:val="24"/>
          <w:szCs w:val="24"/>
        </w:rPr>
        <w:t xml:space="preserve"> </w:t>
      </w:r>
      <w:r w:rsidR="00697278" w:rsidRPr="00310404">
        <w:rPr>
          <w:sz w:val="24"/>
          <w:szCs w:val="24"/>
        </w:rPr>
        <w:t xml:space="preserve">W odniesieniu do Polski zasada sumowania znajdzie zastosowanie </w:t>
      </w:r>
      <w:r w:rsidR="008E6C5C" w:rsidRPr="00310404">
        <w:rPr>
          <w:sz w:val="24"/>
          <w:szCs w:val="24"/>
        </w:rPr>
        <w:t xml:space="preserve">także </w:t>
      </w:r>
      <w:r w:rsidR="00697278" w:rsidRPr="00310404">
        <w:rPr>
          <w:sz w:val="24"/>
          <w:szCs w:val="24"/>
        </w:rPr>
        <w:t>przy ustalaniu minimalnej kwoty emerytury lub renty</w:t>
      </w:r>
      <w:r w:rsidR="00697278" w:rsidRPr="00310404">
        <w:rPr>
          <w:rStyle w:val="Odwoanieprzypisudolnego"/>
          <w:sz w:val="24"/>
          <w:szCs w:val="24"/>
        </w:rPr>
        <w:footnoteReference w:id="27"/>
      </w:r>
      <w:r w:rsidR="000C2D5C">
        <w:rPr>
          <w:sz w:val="24"/>
          <w:szCs w:val="24"/>
          <w:vertAlign w:val="superscript"/>
        </w:rPr>
        <w:t>)</w:t>
      </w:r>
      <w:r w:rsidR="00697278" w:rsidRPr="00310404">
        <w:rPr>
          <w:sz w:val="24"/>
          <w:szCs w:val="24"/>
        </w:rPr>
        <w:t>.</w:t>
      </w:r>
    </w:p>
    <w:p w14:paraId="53BE979C" w14:textId="77D624B5" w:rsidR="00E71476" w:rsidRPr="00310404" w:rsidRDefault="00E71476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Zasada sumowania okresów ubezpieczenia jest zasadą wspólną, odnosząc</w:t>
      </w:r>
      <w:r w:rsidR="00B9229B">
        <w:rPr>
          <w:sz w:val="24"/>
          <w:szCs w:val="24"/>
        </w:rPr>
        <w:t>ą</w:t>
      </w:r>
      <w:r w:rsidRPr="00310404">
        <w:rPr>
          <w:sz w:val="24"/>
          <w:szCs w:val="24"/>
        </w:rPr>
        <w:t xml:space="preserve"> się do obu Umawiających się Państw. Natomiast, kolejne regulacje dotyczące ustalania prawa do świadczeń emerytalno-rentowych, wobec znaczących różnic systemowych, zostały wskazane w podziale na te odnoszące się do Japonii (art. 14–16 Umowy) oraz te odnoszące się do Polski (art. 17–20 Umowy).</w:t>
      </w:r>
    </w:p>
    <w:p w14:paraId="7CD1518D" w14:textId="6D4B1A07" w:rsidR="00040CC7" w:rsidRPr="00310404" w:rsidRDefault="00AA282E" w:rsidP="00310404">
      <w:pPr>
        <w:numPr>
          <w:ilvl w:val="0"/>
          <w:numId w:val="34"/>
        </w:numPr>
        <w:spacing w:before="120" w:line="360" w:lineRule="auto"/>
        <w:ind w:left="357" w:hanging="357"/>
        <w:jc w:val="both"/>
        <w:rPr>
          <w:sz w:val="24"/>
          <w:szCs w:val="24"/>
        </w:rPr>
      </w:pPr>
      <w:r w:rsidRPr="00310404">
        <w:rPr>
          <w:b/>
          <w:bCs/>
          <w:sz w:val="24"/>
          <w:szCs w:val="24"/>
        </w:rPr>
        <w:t>p</w:t>
      </w:r>
      <w:r w:rsidR="00040CC7" w:rsidRPr="00310404">
        <w:rPr>
          <w:b/>
          <w:bCs/>
          <w:sz w:val="24"/>
          <w:szCs w:val="24"/>
        </w:rPr>
        <w:t>ostanowienia dotyczące Japonii</w:t>
      </w:r>
      <w:r w:rsidR="006363CB" w:rsidRPr="00310404">
        <w:rPr>
          <w:b/>
          <w:bCs/>
          <w:sz w:val="24"/>
          <w:szCs w:val="24"/>
        </w:rPr>
        <w:t xml:space="preserve"> (art. 14</w:t>
      </w:r>
      <w:r w:rsidR="00A262AF">
        <w:rPr>
          <w:b/>
          <w:bCs/>
          <w:sz w:val="24"/>
          <w:szCs w:val="24"/>
        </w:rPr>
        <w:t>–</w:t>
      </w:r>
      <w:r w:rsidR="006363CB" w:rsidRPr="00310404">
        <w:rPr>
          <w:b/>
          <w:bCs/>
          <w:sz w:val="24"/>
          <w:szCs w:val="24"/>
        </w:rPr>
        <w:t>16 Umowy)</w:t>
      </w:r>
    </w:p>
    <w:p w14:paraId="7C13A56F" w14:textId="77777777" w:rsidR="00D90FB0" w:rsidRPr="00310404" w:rsidRDefault="00E71476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W odniesieniu do Japonii</w:t>
      </w:r>
      <w:r w:rsidR="000F1ED5" w:rsidRPr="00310404">
        <w:rPr>
          <w:sz w:val="24"/>
          <w:szCs w:val="24"/>
        </w:rPr>
        <w:t>, w art. 14 ust. 1 i 2 Umowy, wskazano postanowienia szczególne dotyczące sumowania okresów ubezpieczenia.</w:t>
      </w:r>
    </w:p>
    <w:p w14:paraId="5F2376C3" w14:textId="75327C7F" w:rsidR="00903AE6" w:rsidRPr="00310404" w:rsidRDefault="00903AE6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W myśl </w:t>
      </w:r>
      <w:r w:rsidR="00F076CD" w:rsidRPr="00310404">
        <w:rPr>
          <w:sz w:val="24"/>
          <w:szCs w:val="24"/>
        </w:rPr>
        <w:t>art. 14 ust. 1 Umowy</w:t>
      </w:r>
      <w:r w:rsidR="00812DD6" w:rsidRPr="00310404">
        <w:rPr>
          <w:sz w:val="24"/>
          <w:szCs w:val="24"/>
        </w:rPr>
        <w:t xml:space="preserve"> instytucje japońskie</w:t>
      </w:r>
      <w:r w:rsidRPr="00310404">
        <w:rPr>
          <w:sz w:val="24"/>
          <w:szCs w:val="24"/>
        </w:rPr>
        <w:t xml:space="preserve">, w celu przyznania prawa do japońskich świadczeń, </w:t>
      </w:r>
      <w:r w:rsidR="00812DD6" w:rsidRPr="00310404">
        <w:rPr>
          <w:sz w:val="24"/>
          <w:szCs w:val="24"/>
        </w:rPr>
        <w:t xml:space="preserve">nie będą sumować </w:t>
      </w:r>
      <w:r w:rsidRPr="00310404">
        <w:rPr>
          <w:sz w:val="24"/>
          <w:szCs w:val="24"/>
        </w:rPr>
        <w:t>okresów ubezpieczenia przebytych w państwach trzecich, nawet jeżeli z danym państwem łączy Japonię umowa o zabezpieczeniu społecznym.</w:t>
      </w:r>
      <w:r w:rsidR="00AA282E" w:rsidRPr="00310404">
        <w:rPr>
          <w:sz w:val="24"/>
          <w:szCs w:val="24"/>
        </w:rPr>
        <w:t xml:space="preserve"> Taką możliwość wyklucza japońskie ustawodawstwo wewnętrzne.</w:t>
      </w:r>
    </w:p>
    <w:p w14:paraId="23A3AE4A" w14:textId="41278A04" w:rsidR="000E3397" w:rsidRPr="00310404" w:rsidRDefault="00D90FB0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Zgodnie z art. 14 ust. 2 Umowy zasada </w:t>
      </w:r>
      <w:r w:rsidR="000F1ED5" w:rsidRPr="00310404">
        <w:rPr>
          <w:sz w:val="24"/>
          <w:szCs w:val="24"/>
        </w:rPr>
        <w:t>sumowani</w:t>
      </w:r>
      <w:r w:rsidRPr="00310404">
        <w:rPr>
          <w:sz w:val="24"/>
          <w:szCs w:val="24"/>
        </w:rPr>
        <w:t>a okresów</w:t>
      </w:r>
      <w:r w:rsidR="000E3397" w:rsidRPr="00310404">
        <w:rPr>
          <w:sz w:val="24"/>
          <w:szCs w:val="24"/>
        </w:rPr>
        <w:t xml:space="preserve">, o której mowa </w:t>
      </w:r>
      <w:r w:rsidR="000F1ED5" w:rsidRPr="00310404">
        <w:rPr>
          <w:sz w:val="24"/>
          <w:szCs w:val="24"/>
        </w:rPr>
        <w:t>w art. 13 Umowy</w:t>
      </w:r>
      <w:r w:rsidR="00B9229B">
        <w:rPr>
          <w:sz w:val="24"/>
          <w:szCs w:val="24"/>
        </w:rPr>
        <w:t>,</w:t>
      </w:r>
      <w:r w:rsidR="000F1ED5" w:rsidRPr="00310404">
        <w:rPr>
          <w:sz w:val="24"/>
          <w:szCs w:val="24"/>
        </w:rPr>
        <w:t xml:space="preserve"> nie ma zastosowania do płatności ryczałtowych </w:t>
      </w:r>
      <w:r w:rsidRPr="00310404">
        <w:rPr>
          <w:sz w:val="24"/>
          <w:szCs w:val="24"/>
        </w:rPr>
        <w:t xml:space="preserve">wypłacanych </w:t>
      </w:r>
      <w:r w:rsidR="000F1ED5" w:rsidRPr="00310404">
        <w:rPr>
          <w:sz w:val="24"/>
          <w:szCs w:val="24"/>
        </w:rPr>
        <w:t>z japońskiego systemu emerytalno-rentowego</w:t>
      </w:r>
      <w:r w:rsidR="000E3397" w:rsidRPr="00310404">
        <w:rPr>
          <w:sz w:val="24"/>
          <w:szCs w:val="24"/>
        </w:rPr>
        <w:t>, a</w:t>
      </w:r>
      <w:r w:rsidR="00494938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należnych </w:t>
      </w:r>
      <w:r w:rsidR="000F1ED5" w:rsidRPr="00310404">
        <w:rPr>
          <w:sz w:val="24"/>
          <w:szCs w:val="24"/>
        </w:rPr>
        <w:t>z tytułu śmierci oraz z tytułu wycofania się z systemu</w:t>
      </w:r>
      <w:r w:rsidR="00AA282E" w:rsidRPr="00310404">
        <w:rPr>
          <w:sz w:val="24"/>
          <w:szCs w:val="24"/>
        </w:rPr>
        <w:t xml:space="preserve"> ubezpieczenia społecznego</w:t>
      </w:r>
      <w:r w:rsidR="000F1ED5" w:rsidRPr="00310404">
        <w:rPr>
          <w:sz w:val="24"/>
          <w:szCs w:val="24"/>
        </w:rPr>
        <w:t xml:space="preserve">. </w:t>
      </w:r>
      <w:r w:rsidR="00AA282E" w:rsidRPr="00310404">
        <w:rPr>
          <w:sz w:val="24"/>
          <w:szCs w:val="24"/>
        </w:rPr>
        <w:t>To o</w:t>
      </w:r>
      <w:r w:rsidRPr="00310404">
        <w:rPr>
          <w:sz w:val="24"/>
          <w:szCs w:val="24"/>
        </w:rPr>
        <w:t>znacza, że</w:t>
      </w:r>
      <w:r w:rsidR="00494938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do ustalenia prawa do </w:t>
      </w:r>
      <w:r w:rsidR="000E3397" w:rsidRPr="00310404">
        <w:rPr>
          <w:sz w:val="24"/>
          <w:szCs w:val="24"/>
        </w:rPr>
        <w:t xml:space="preserve">świadczeń </w:t>
      </w:r>
      <w:r w:rsidRPr="00310404">
        <w:rPr>
          <w:sz w:val="24"/>
          <w:szCs w:val="24"/>
        </w:rPr>
        <w:t>należnych z tytułu śmierci lub świadczeń ryczałtowych wypłaconych z</w:t>
      </w:r>
      <w:r w:rsidR="00494938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tytułu dobrowolnego wystąpienia z japońskiego systemu ubezpieczeniowego nie będzie stosowana zasada sumowania okresów</w:t>
      </w:r>
      <w:r w:rsidR="000E3397" w:rsidRPr="00310404">
        <w:rPr>
          <w:rStyle w:val="Odwoanieprzypisudolnego"/>
          <w:sz w:val="24"/>
          <w:szCs w:val="24"/>
        </w:rPr>
        <w:footnoteReference w:id="28"/>
      </w:r>
      <w:r w:rsidR="000C2D5C">
        <w:rPr>
          <w:sz w:val="24"/>
          <w:szCs w:val="24"/>
          <w:vertAlign w:val="superscript"/>
        </w:rPr>
        <w:t>)</w:t>
      </w:r>
      <w:r w:rsidRPr="00310404">
        <w:rPr>
          <w:sz w:val="24"/>
          <w:szCs w:val="24"/>
        </w:rPr>
        <w:t xml:space="preserve">. </w:t>
      </w:r>
      <w:r w:rsidR="000E3397" w:rsidRPr="00310404">
        <w:rPr>
          <w:sz w:val="24"/>
          <w:szCs w:val="24"/>
        </w:rPr>
        <w:lastRenderedPageBreak/>
        <w:t>Jak wyjaśniła Strona japońska w trakcie negocjacji Umowy, te wypłaty ryczałtowe podlegają transferowi poza granice Japonii</w:t>
      </w:r>
      <w:r w:rsidR="00040CC7" w:rsidRPr="00310404">
        <w:rPr>
          <w:sz w:val="24"/>
          <w:szCs w:val="24"/>
        </w:rPr>
        <w:t>, czyli obywatele Polscy nawet po powrocie do kraju będą mogli wystąpić o zwrot składek zapłaconych do japońskiego systemu i uzyskać jednorazową ryczałtową płatność na</w:t>
      </w:r>
      <w:r w:rsidR="006363CB" w:rsidRPr="00310404">
        <w:rPr>
          <w:sz w:val="24"/>
          <w:szCs w:val="24"/>
        </w:rPr>
        <w:t> </w:t>
      </w:r>
      <w:r w:rsidR="00040CC7" w:rsidRPr="00310404">
        <w:rPr>
          <w:sz w:val="24"/>
          <w:szCs w:val="24"/>
        </w:rPr>
        <w:t>konto bankowe w Polsce</w:t>
      </w:r>
      <w:r w:rsidR="000E3397" w:rsidRPr="00310404">
        <w:rPr>
          <w:sz w:val="24"/>
          <w:szCs w:val="24"/>
        </w:rPr>
        <w:t xml:space="preserve">. Jednocześnie Strona japońska wyjaśniła, że dokonanie wypłaty ryczałtowej oznacza, że dla potrzeb zastosowania przez instytucję polską zasady sumowania okresów ubezpieczenia, japońskie okresy, za które wypłacono </w:t>
      </w:r>
      <w:r w:rsidR="00040CC7" w:rsidRPr="00310404">
        <w:rPr>
          <w:sz w:val="24"/>
          <w:szCs w:val="24"/>
        </w:rPr>
        <w:t xml:space="preserve">jednorazowo </w:t>
      </w:r>
      <w:r w:rsidR="000E3397" w:rsidRPr="00310404">
        <w:rPr>
          <w:sz w:val="24"/>
          <w:szCs w:val="24"/>
        </w:rPr>
        <w:t>świadczenie ryczałtowe</w:t>
      </w:r>
      <w:r w:rsidR="00B9229B">
        <w:rPr>
          <w:sz w:val="24"/>
          <w:szCs w:val="24"/>
        </w:rPr>
        <w:t>,</w:t>
      </w:r>
      <w:r w:rsidR="000E3397" w:rsidRPr="00310404">
        <w:rPr>
          <w:sz w:val="24"/>
          <w:szCs w:val="24"/>
        </w:rPr>
        <w:t xml:space="preserve"> nie będą wykazywane, będą to</w:t>
      </w:r>
      <w:r w:rsidR="00494938" w:rsidRPr="00310404">
        <w:rPr>
          <w:sz w:val="24"/>
          <w:szCs w:val="24"/>
        </w:rPr>
        <w:t> </w:t>
      </w:r>
      <w:r w:rsidR="000E3397" w:rsidRPr="00310404">
        <w:rPr>
          <w:sz w:val="24"/>
          <w:szCs w:val="24"/>
        </w:rPr>
        <w:t>okresy „0”.</w:t>
      </w:r>
    </w:p>
    <w:p w14:paraId="22A5B936" w14:textId="77777777" w:rsidR="000F1ED5" w:rsidRPr="00310404" w:rsidRDefault="000F1ED5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W art. 14 ust. 3 Umowy zostały określone postanowienia dotyczące stosowania art. 13 Umowy, tj. sumowania </w:t>
      </w:r>
      <w:r w:rsidR="00377744" w:rsidRPr="00310404">
        <w:rPr>
          <w:sz w:val="24"/>
          <w:szCs w:val="24"/>
        </w:rPr>
        <w:t>na</w:t>
      </w:r>
      <w:r w:rsidRPr="00310404">
        <w:rPr>
          <w:sz w:val="24"/>
          <w:szCs w:val="24"/>
        </w:rPr>
        <w:t xml:space="preserve"> prawo do japońskich świadczeń okresów ubezpieczenia przebytych zgodnie z polskim ustawodawstwem. I</w:t>
      </w:r>
      <w:r w:rsidR="007C48DC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tak:</w:t>
      </w:r>
    </w:p>
    <w:p w14:paraId="214D3286" w14:textId="77777777" w:rsidR="000F1ED5" w:rsidRPr="00310404" w:rsidRDefault="000F1ED5" w:rsidP="00310404">
      <w:pPr>
        <w:numPr>
          <w:ilvl w:val="0"/>
          <w:numId w:val="2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okresy ubezpieczenia przebyte zgodnie z polskim ustawodawstwem będą uwzględniane jako okresy ubezpieczenia </w:t>
      </w:r>
      <w:r w:rsidR="00B40782" w:rsidRPr="00310404">
        <w:rPr>
          <w:sz w:val="24"/>
          <w:szCs w:val="24"/>
        </w:rPr>
        <w:t xml:space="preserve">przebyte w ramach japońskiego </w:t>
      </w:r>
      <w:r w:rsidRPr="00310404">
        <w:rPr>
          <w:sz w:val="24"/>
          <w:szCs w:val="24"/>
        </w:rPr>
        <w:t>Pracowni</w:t>
      </w:r>
      <w:r w:rsidR="00B40782" w:rsidRPr="00310404">
        <w:rPr>
          <w:sz w:val="24"/>
          <w:szCs w:val="24"/>
        </w:rPr>
        <w:t xml:space="preserve">czego </w:t>
      </w:r>
      <w:r w:rsidRPr="00310404">
        <w:rPr>
          <w:sz w:val="24"/>
          <w:szCs w:val="24"/>
        </w:rPr>
        <w:t>Ubezpieczeni</w:t>
      </w:r>
      <w:r w:rsidR="00B40782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 xml:space="preserve"> Emerytaln</w:t>
      </w:r>
      <w:r w:rsidR="0022364F" w:rsidRPr="00310404">
        <w:rPr>
          <w:sz w:val="24"/>
          <w:szCs w:val="24"/>
        </w:rPr>
        <w:t xml:space="preserve">o-Rentowego </w:t>
      </w:r>
      <w:r w:rsidRPr="00310404">
        <w:rPr>
          <w:sz w:val="24"/>
          <w:szCs w:val="24"/>
        </w:rPr>
        <w:t xml:space="preserve">oraz jako odpowiadające im okresy ubezpieczenia w ramach </w:t>
      </w:r>
      <w:r w:rsidR="008E6C5C" w:rsidRPr="00310404">
        <w:rPr>
          <w:sz w:val="24"/>
          <w:szCs w:val="24"/>
        </w:rPr>
        <w:t xml:space="preserve">Narodowego Systemu </w:t>
      </w:r>
      <w:r w:rsidRPr="00310404">
        <w:rPr>
          <w:sz w:val="24"/>
          <w:szCs w:val="24"/>
        </w:rPr>
        <w:t>Emeryt</w:t>
      </w:r>
      <w:r w:rsidR="00AA282E" w:rsidRPr="00310404">
        <w:rPr>
          <w:sz w:val="24"/>
          <w:szCs w:val="24"/>
        </w:rPr>
        <w:t>aln</w:t>
      </w:r>
      <w:r w:rsidR="0022364F" w:rsidRPr="00310404">
        <w:rPr>
          <w:sz w:val="24"/>
          <w:szCs w:val="24"/>
        </w:rPr>
        <w:t>o-Rentowego</w:t>
      </w:r>
      <w:r w:rsidRPr="00310404">
        <w:rPr>
          <w:sz w:val="24"/>
          <w:szCs w:val="24"/>
        </w:rPr>
        <w:t>,</w:t>
      </w:r>
    </w:p>
    <w:p w14:paraId="488A53AA" w14:textId="0835B183" w:rsidR="00377744" w:rsidRPr="00310404" w:rsidRDefault="00B40782" w:rsidP="00310404">
      <w:pPr>
        <w:numPr>
          <w:ilvl w:val="0"/>
          <w:numId w:val="2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pewne</w:t>
      </w:r>
      <w:r w:rsidR="00F076CD" w:rsidRPr="00310404">
        <w:rPr>
          <w:sz w:val="24"/>
          <w:szCs w:val="24"/>
        </w:rPr>
        <w:t>, wskazane w tej regulacji,</w:t>
      </w:r>
      <w:r w:rsidRPr="00310404">
        <w:rPr>
          <w:sz w:val="24"/>
          <w:szCs w:val="24"/>
        </w:rPr>
        <w:t xml:space="preserve"> </w:t>
      </w:r>
      <w:r w:rsidR="000F1ED5" w:rsidRPr="00310404">
        <w:rPr>
          <w:sz w:val="24"/>
          <w:szCs w:val="24"/>
        </w:rPr>
        <w:t xml:space="preserve">okresy ubezpieczenia </w:t>
      </w:r>
      <w:r w:rsidRPr="00310404">
        <w:rPr>
          <w:sz w:val="24"/>
          <w:szCs w:val="24"/>
        </w:rPr>
        <w:t xml:space="preserve">przebyte </w:t>
      </w:r>
      <w:r w:rsidR="000F1ED5" w:rsidRPr="00310404">
        <w:rPr>
          <w:sz w:val="24"/>
          <w:szCs w:val="24"/>
        </w:rPr>
        <w:t xml:space="preserve">zgodnie z </w:t>
      </w:r>
      <w:r w:rsidRPr="00310404">
        <w:rPr>
          <w:sz w:val="24"/>
          <w:szCs w:val="24"/>
        </w:rPr>
        <w:t xml:space="preserve">polskim </w:t>
      </w:r>
      <w:r w:rsidR="000F1ED5" w:rsidRPr="00310404">
        <w:rPr>
          <w:sz w:val="24"/>
          <w:szCs w:val="24"/>
        </w:rPr>
        <w:t xml:space="preserve">ustawodawstwem </w:t>
      </w:r>
      <w:r w:rsidRPr="00310404">
        <w:rPr>
          <w:sz w:val="24"/>
          <w:szCs w:val="24"/>
        </w:rPr>
        <w:t xml:space="preserve">będą uwzględniane </w:t>
      </w:r>
      <w:r w:rsidR="000F1ED5" w:rsidRPr="00310404">
        <w:rPr>
          <w:sz w:val="24"/>
          <w:szCs w:val="24"/>
        </w:rPr>
        <w:t>jako okres</w:t>
      </w:r>
      <w:r w:rsidRPr="00310404">
        <w:rPr>
          <w:sz w:val="24"/>
          <w:szCs w:val="24"/>
        </w:rPr>
        <w:t>y</w:t>
      </w:r>
      <w:r w:rsidR="000F1ED5" w:rsidRPr="00310404">
        <w:rPr>
          <w:sz w:val="24"/>
          <w:szCs w:val="24"/>
        </w:rPr>
        <w:t xml:space="preserve"> równoważnej pracy w ramach Pracowniczego Ubezpieczenia Emerytaln</w:t>
      </w:r>
      <w:r w:rsidR="0022364F" w:rsidRPr="00310404">
        <w:rPr>
          <w:sz w:val="24"/>
          <w:szCs w:val="24"/>
        </w:rPr>
        <w:t>o-Rentowego</w:t>
      </w:r>
      <w:r w:rsidRPr="00310404">
        <w:rPr>
          <w:sz w:val="24"/>
          <w:szCs w:val="24"/>
        </w:rPr>
        <w:t xml:space="preserve">. Do okresów tych zalicza się: </w:t>
      </w:r>
      <w:r w:rsidR="000F1ED5" w:rsidRPr="00310404">
        <w:rPr>
          <w:sz w:val="24"/>
          <w:szCs w:val="24"/>
        </w:rPr>
        <w:t>okres, w którym dana osoba wykonuje stałą pracę pod ziemią w</w:t>
      </w:r>
      <w:r w:rsidR="00494938" w:rsidRPr="00310404">
        <w:rPr>
          <w:sz w:val="24"/>
          <w:szCs w:val="24"/>
        </w:rPr>
        <w:t> </w:t>
      </w:r>
      <w:r w:rsidR="000F1ED5" w:rsidRPr="00310404">
        <w:rPr>
          <w:sz w:val="24"/>
          <w:szCs w:val="24"/>
        </w:rPr>
        <w:t>kopalni oraz</w:t>
      </w:r>
      <w:r w:rsidRPr="00310404">
        <w:rPr>
          <w:sz w:val="24"/>
          <w:szCs w:val="24"/>
        </w:rPr>
        <w:t xml:space="preserve"> </w:t>
      </w:r>
      <w:r w:rsidR="000F1ED5" w:rsidRPr="00310404">
        <w:rPr>
          <w:sz w:val="24"/>
          <w:szCs w:val="24"/>
        </w:rPr>
        <w:t>okres, w którym dana osoba pracuje jako pracownik na pokładzie statku morskiego.</w:t>
      </w:r>
      <w:r w:rsidR="00377744" w:rsidRPr="00310404">
        <w:rPr>
          <w:sz w:val="24"/>
          <w:szCs w:val="24"/>
        </w:rPr>
        <w:t xml:space="preserve"> W</w:t>
      </w:r>
      <w:r w:rsidR="00494938" w:rsidRPr="00310404">
        <w:rPr>
          <w:sz w:val="24"/>
          <w:szCs w:val="24"/>
        </w:rPr>
        <w:t> </w:t>
      </w:r>
      <w:r w:rsidR="00377744" w:rsidRPr="00310404">
        <w:rPr>
          <w:sz w:val="24"/>
          <w:szCs w:val="24"/>
        </w:rPr>
        <w:t>efekcie praca w kopalni pod ziemią oraz praca na pokładzie statku morskiego, które były wykonywane podczas podlegania polskiemu ustawodawstwu, będzie traktowana tak, jak gdyby była wykonywana w</w:t>
      </w:r>
      <w:r w:rsidR="00494938" w:rsidRPr="00310404">
        <w:rPr>
          <w:sz w:val="24"/>
          <w:szCs w:val="24"/>
        </w:rPr>
        <w:t> </w:t>
      </w:r>
      <w:r w:rsidR="00377744" w:rsidRPr="00310404">
        <w:rPr>
          <w:sz w:val="24"/>
          <w:szCs w:val="24"/>
        </w:rPr>
        <w:t xml:space="preserve">Japonii. Jest to możliwość sumowania okresów przebytych </w:t>
      </w:r>
      <w:r w:rsidR="00377744" w:rsidRPr="00310404">
        <w:rPr>
          <w:noProof/>
          <w:sz w:val="24"/>
          <w:szCs w:val="24"/>
        </w:rPr>
        <w:t xml:space="preserve">w specjalnym zawodzie lub zatrudnieniu, jeżeli jest to niezbędne do nabycia prawa do </w:t>
      </w:r>
      <w:r w:rsidR="00F076CD" w:rsidRPr="00310404">
        <w:rPr>
          <w:noProof/>
          <w:sz w:val="24"/>
          <w:szCs w:val="24"/>
        </w:rPr>
        <w:t xml:space="preserve">japońskiego </w:t>
      </w:r>
      <w:r w:rsidR="00377744" w:rsidRPr="00310404">
        <w:rPr>
          <w:noProof/>
          <w:sz w:val="24"/>
          <w:szCs w:val="24"/>
        </w:rPr>
        <w:t>świadczenia emerytalnego lub rentowego</w:t>
      </w:r>
      <w:r w:rsidR="00377744" w:rsidRPr="00310404">
        <w:rPr>
          <w:rStyle w:val="Odwoanieprzypisudolnego"/>
          <w:noProof/>
          <w:sz w:val="24"/>
          <w:szCs w:val="24"/>
        </w:rPr>
        <w:footnoteReference w:id="29"/>
      </w:r>
      <w:r w:rsidR="000C2D5C">
        <w:rPr>
          <w:noProof/>
          <w:sz w:val="24"/>
          <w:szCs w:val="24"/>
          <w:vertAlign w:val="superscript"/>
        </w:rPr>
        <w:t>)</w:t>
      </w:r>
      <w:r w:rsidR="00377744" w:rsidRPr="00310404">
        <w:rPr>
          <w:noProof/>
          <w:sz w:val="24"/>
          <w:szCs w:val="24"/>
        </w:rPr>
        <w:t>.</w:t>
      </w:r>
    </w:p>
    <w:p w14:paraId="292192CF" w14:textId="09F3D103" w:rsidR="00AC7EBA" w:rsidRPr="00310404" w:rsidRDefault="00880A4B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Artykuł </w:t>
      </w:r>
      <w:r w:rsidR="00B40782" w:rsidRPr="00310404">
        <w:rPr>
          <w:sz w:val="24"/>
          <w:szCs w:val="24"/>
        </w:rPr>
        <w:t>14 ust. 4 Umowy</w:t>
      </w:r>
      <w:r w:rsidRPr="00310404">
        <w:rPr>
          <w:sz w:val="24"/>
          <w:szCs w:val="24"/>
        </w:rPr>
        <w:t xml:space="preserve"> to wyjątek od stosowania art. 4 Umowy</w:t>
      </w:r>
      <w:r w:rsidR="00B4468E" w:rsidRPr="00310404">
        <w:rPr>
          <w:sz w:val="24"/>
          <w:szCs w:val="24"/>
        </w:rPr>
        <w:t xml:space="preserve"> (</w:t>
      </w:r>
      <w:r w:rsidR="00B40782" w:rsidRPr="00310404">
        <w:rPr>
          <w:sz w:val="24"/>
          <w:szCs w:val="24"/>
        </w:rPr>
        <w:t>równe traktowani</w:t>
      </w:r>
      <w:r w:rsidR="00B4468E" w:rsidRPr="00310404">
        <w:rPr>
          <w:sz w:val="24"/>
          <w:szCs w:val="24"/>
        </w:rPr>
        <w:t>e)</w:t>
      </w:r>
      <w:r w:rsidRPr="00310404">
        <w:rPr>
          <w:sz w:val="24"/>
          <w:szCs w:val="24"/>
        </w:rPr>
        <w:t xml:space="preserve">. Wyjątek ten dotyczy </w:t>
      </w:r>
      <w:r w:rsidR="00AC7EBA" w:rsidRPr="00310404">
        <w:rPr>
          <w:sz w:val="24"/>
          <w:szCs w:val="24"/>
        </w:rPr>
        <w:t>uwzględniania</w:t>
      </w:r>
      <w:r w:rsidRPr="00310404">
        <w:rPr>
          <w:sz w:val="24"/>
          <w:szCs w:val="24"/>
        </w:rPr>
        <w:t xml:space="preserve"> do nabycia prawa do japońskich świadczeń</w:t>
      </w:r>
      <w:r w:rsidR="00AC7EBA" w:rsidRPr="00310404">
        <w:rPr>
          <w:sz w:val="24"/>
          <w:szCs w:val="24"/>
        </w:rPr>
        <w:t xml:space="preserve"> tzw. </w:t>
      </w:r>
      <w:r w:rsidR="00B40782" w:rsidRPr="00310404">
        <w:rPr>
          <w:sz w:val="24"/>
          <w:szCs w:val="24"/>
        </w:rPr>
        <w:t>okresów uzupełniających</w:t>
      </w:r>
      <w:r w:rsidRPr="00310404">
        <w:rPr>
          <w:sz w:val="24"/>
          <w:szCs w:val="24"/>
        </w:rPr>
        <w:t xml:space="preserve">, zaliczanych </w:t>
      </w:r>
      <w:r w:rsidR="00B40782" w:rsidRPr="00310404">
        <w:rPr>
          <w:sz w:val="24"/>
          <w:szCs w:val="24"/>
        </w:rPr>
        <w:t>obywatel</w:t>
      </w:r>
      <w:r w:rsidR="00AC7EBA" w:rsidRPr="00310404">
        <w:rPr>
          <w:sz w:val="24"/>
          <w:szCs w:val="24"/>
        </w:rPr>
        <w:t xml:space="preserve">om </w:t>
      </w:r>
      <w:r w:rsidR="00B40782" w:rsidRPr="00310404">
        <w:rPr>
          <w:sz w:val="24"/>
          <w:szCs w:val="24"/>
        </w:rPr>
        <w:t>Japonii</w:t>
      </w:r>
      <w:r w:rsidR="00AC7EBA" w:rsidRPr="00310404">
        <w:rPr>
          <w:sz w:val="24"/>
          <w:szCs w:val="24"/>
        </w:rPr>
        <w:t xml:space="preserve"> za okresy </w:t>
      </w:r>
      <w:r w:rsidR="00B40782" w:rsidRPr="00310404">
        <w:rPr>
          <w:sz w:val="24"/>
          <w:szCs w:val="24"/>
        </w:rPr>
        <w:t xml:space="preserve">zamieszkania </w:t>
      </w:r>
      <w:r w:rsidR="00AA282E" w:rsidRPr="00310404">
        <w:rPr>
          <w:sz w:val="24"/>
          <w:szCs w:val="24"/>
        </w:rPr>
        <w:t xml:space="preserve">przebyte </w:t>
      </w:r>
      <w:r w:rsidR="00B40782" w:rsidRPr="00310404">
        <w:rPr>
          <w:sz w:val="24"/>
          <w:szCs w:val="24"/>
        </w:rPr>
        <w:t>poza terytorium Japonii</w:t>
      </w:r>
      <w:r w:rsidR="00AC7EBA" w:rsidRPr="00310404">
        <w:rPr>
          <w:sz w:val="24"/>
          <w:szCs w:val="24"/>
        </w:rPr>
        <w:t>. Okresy uzupełniające są brane pod uwagę jedynie przy ustalaniu prawa do japońskich świadczeń</w:t>
      </w:r>
      <w:r w:rsidR="00812DD6" w:rsidRPr="00310404">
        <w:rPr>
          <w:sz w:val="24"/>
          <w:szCs w:val="24"/>
        </w:rPr>
        <w:t xml:space="preserve">, w celu spełnienia warunku posiadania 10 lat ubezpieczenia. Okresy </w:t>
      </w:r>
      <w:r w:rsidR="00812DD6" w:rsidRPr="00310404">
        <w:rPr>
          <w:sz w:val="24"/>
          <w:szCs w:val="24"/>
        </w:rPr>
        <w:lastRenderedPageBreak/>
        <w:t xml:space="preserve">uzupełniające </w:t>
      </w:r>
      <w:r w:rsidR="00AC7EBA" w:rsidRPr="00310404">
        <w:rPr>
          <w:sz w:val="24"/>
          <w:szCs w:val="24"/>
        </w:rPr>
        <w:t xml:space="preserve">nie </w:t>
      </w:r>
      <w:r w:rsidR="008E6C5C" w:rsidRPr="00310404">
        <w:rPr>
          <w:sz w:val="24"/>
          <w:szCs w:val="24"/>
        </w:rPr>
        <w:t xml:space="preserve">są </w:t>
      </w:r>
      <w:r w:rsidR="00812DD6" w:rsidRPr="00310404">
        <w:rPr>
          <w:sz w:val="24"/>
          <w:szCs w:val="24"/>
        </w:rPr>
        <w:t xml:space="preserve">uwzględniane do obliczania </w:t>
      </w:r>
      <w:r w:rsidR="00AC7EBA" w:rsidRPr="00310404">
        <w:rPr>
          <w:sz w:val="24"/>
          <w:szCs w:val="24"/>
        </w:rPr>
        <w:t>wysokości</w:t>
      </w:r>
      <w:r w:rsidR="00812DD6" w:rsidRPr="00310404">
        <w:rPr>
          <w:sz w:val="24"/>
          <w:szCs w:val="24"/>
        </w:rPr>
        <w:t xml:space="preserve"> świadczeń</w:t>
      </w:r>
      <w:r w:rsidR="00AC7EBA" w:rsidRPr="00310404">
        <w:rPr>
          <w:sz w:val="24"/>
          <w:szCs w:val="24"/>
        </w:rPr>
        <w:t xml:space="preserve">. </w:t>
      </w:r>
      <w:r w:rsidRPr="00310404">
        <w:rPr>
          <w:sz w:val="24"/>
          <w:szCs w:val="24"/>
        </w:rPr>
        <w:t xml:space="preserve">Mogą być one zaliczone wyłącznie obywatelom Japonii. </w:t>
      </w:r>
      <w:r w:rsidR="008E6C5C" w:rsidRPr="00310404">
        <w:rPr>
          <w:sz w:val="24"/>
          <w:szCs w:val="24"/>
        </w:rPr>
        <w:t xml:space="preserve">Regulacja zawarta w </w:t>
      </w:r>
      <w:r w:rsidR="00812DD6" w:rsidRPr="00310404">
        <w:rPr>
          <w:sz w:val="24"/>
          <w:szCs w:val="24"/>
        </w:rPr>
        <w:t xml:space="preserve">art. </w:t>
      </w:r>
      <w:r w:rsidR="00AC7EBA" w:rsidRPr="00310404">
        <w:rPr>
          <w:sz w:val="24"/>
          <w:szCs w:val="24"/>
        </w:rPr>
        <w:t>14 ust. 4 Umowy ma na celu ograniczenie</w:t>
      </w:r>
      <w:r w:rsidRPr="00310404">
        <w:rPr>
          <w:sz w:val="24"/>
          <w:szCs w:val="24"/>
        </w:rPr>
        <w:t xml:space="preserve"> ewentualnych skutków za</w:t>
      </w:r>
      <w:r w:rsidR="00AC7EBA" w:rsidRPr="00310404">
        <w:rPr>
          <w:sz w:val="24"/>
          <w:szCs w:val="24"/>
        </w:rPr>
        <w:t xml:space="preserve">stosowania </w:t>
      </w:r>
      <w:r w:rsidR="00812DD6" w:rsidRPr="00310404">
        <w:rPr>
          <w:sz w:val="24"/>
          <w:szCs w:val="24"/>
        </w:rPr>
        <w:t>do obywateli Polski japoński</w:t>
      </w:r>
      <w:r w:rsidR="003C6C61" w:rsidRPr="00310404">
        <w:rPr>
          <w:sz w:val="24"/>
          <w:szCs w:val="24"/>
        </w:rPr>
        <w:t>ch</w:t>
      </w:r>
      <w:r w:rsidR="00812DD6" w:rsidRPr="00310404">
        <w:rPr>
          <w:sz w:val="24"/>
          <w:szCs w:val="24"/>
        </w:rPr>
        <w:t xml:space="preserve"> </w:t>
      </w:r>
      <w:r w:rsidR="003C6C61" w:rsidRPr="00310404">
        <w:rPr>
          <w:sz w:val="24"/>
          <w:szCs w:val="24"/>
        </w:rPr>
        <w:t xml:space="preserve">postanowień </w:t>
      </w:r>
      <w:r w:rsidR="00812DD6" w:rsidRPr="00310404">
        <w:rPr>
          <w:sz w:val="24"/>
          <w:szCs w:val="24"/>
        </w:rPr>
        <w:t>dotyczących zaliczania okresów uzupełniających w oparciu o postanowienia art.</w:t>
      </w:r>
      <w:r w:rsidR="00B9229B">
        <w:rPr>
          <w:sz w:val="24"/>
          <w:szCs w:val="24"/>
        </w:rPr>
        <w:t> </w:t>
      </w:r>
      <w:r w:rsidR="00812DD6" w:rsidRPr="00310404">
        <w:rPr>
          <w:sz w:val="24"/>
          <w:szCs w:val="24"/>
        </w:rPr>
        <w:t>4 Umowy</w:t>
      </w:r>
      <w:r w:rsidRPr="00310404">
        <w:rPr>
          <w:sz w:val="24"/>
          <w:szCs w:val="24"/>
        </w:rPr>
        <w:t xml:space="preserve">. </w:t>
      </w:r>
      <w:r w:rsidR="00812DD6" w:rsidRPr="00310404">
        <w:rPr>
          <w:sz w:val="24"/>
          <w:szCs w:val="24"/>
        </w:rPr>
        <w:t xml:space="preserve">W rezultacie </w:t>
      </w:r>
      <w:r w:rsidRPr="00310404">
        <w:rPr>
          <w:sz w:val="24"/>
          <w:szCs w:val="24"/>
        </w:rPr>
        <w:t>okresy traktowane zgodnie z</w:t>
      </w:r>
      <w:r w:rsidR="007C48DC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ustawodawstwem japońskim jako tzw. okresy uzupełniające, nie będą mogły być zaliczane obywatelom polskim (np. </w:t>
      </w:r>
      <w:r w:rsidR="00AC7EBA" w:rsidRPr="00310404">
        <w:rPr>
          <w:sz w:val="24"/>
          <w:szCs w:val="24"/>
        </w:rPr>
        <w:t>obywatelom polskim zamieszkałym w Japonii, którzy wcześniej mieszkali poza terytorium Japonii, np. w Polsce</w:t>
      </w:r>
      <w:r w:rsidRPr="00310404">
        <w:rPr>
          <w:sz w:val="24"/>
          <w:szCs w:val="24"/>
        </w:rPr>
        <w:t>)</w:t>
      </w:r>
      <w:r w:rsidR="00AC7EBA" w:rsidRPr="00310404">
        <w:rPr>
          <w:sz w:val="24"/>
          <w:szCs w:val="24"/>
        </w:rPr>
        <w:t>.</w:t>
      </w:r>
    </w:p>
    <w:p w14:paraId="7B1C25E5" w14:textId="77777777" w:rsidR="00B40782" w:rsidRPr="00310404" w:rsidRDefault="00B40782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W art. 15 Umowy wskazano postanowienia szczególne dotyczące świadczeń z tytułu niepełnosprawności i rent rodzinnych. Te postanowienia szczególne dotyczą trzech istotnych kwestii, a mianowicie:</w:t>
      </w:r>
    </w:p>
    <w:p w14:paraId="09F94E42" w14:textId="77777777" w:rsidR="00B40782" w:rsidRPr="00310404" w:rsidRDefault="00B40782" w:rsidP="00310404">
      <w:pPr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daty pierwszego badania lekarskiego – zgodnie z art. 15 ust. 1 Umowy, jeżeli </w:t>
      </w:r>
      <w:r w:rsidR="00BF3ED8" w:rsidRPr="00310404">
        <w:rPr>
          <w:sz w:val="24"/>
          <w:szCs w:val="24"/>
        </w:rPr>
        <w:t xml:space="preserve">japońskie </w:t>
      </w:r>
      <w:r w:rsidRPr="00310404">
        <w:rPr>
          <w:sz w:val="24"/>
          <w:szCs w:val="24"/>
        </w:rPr>
        <w:t xml:space="preserve">ustawodawstwo wymaga, dla celów ustalenia prawa do świadczeń z tytułu niepełnosprawności lub rent rodzinnych, aby data pierwszego badania lekarskiego lub zgonu mieściła się w </w:t>
      </w:r>
      <w:r w:rsidR="00BF3ED8" w:rsidRPr="00310404">
        <w:rPr>
          <w:sz w:val="24"/>
          <w:szCs w:val="24"/>
        </w:rPr>
        <w:t xml:space="preserve">pewnych </w:t>
      </w:r>
      <w:r w:rsidRPr="00310404">
        <w:rPr>
          <w:sz w:val="24"/>
          <w:szCs w:val="24"/>
        </w:rPr>
        <w:t xml:space="preserve">okresach ubezpieczenia, wymóg ten </w:t>
      </w:r>
      <w:r w:rsidR="00F076CD" w:rsidRPr="00310404">
        <w:rPr>
          <w:sz w:val="24"/>
          <w:szCs w:val="24"/>
        </w:rPr>
        <w:t xml:space="preserve">będzie </w:t>
      </w:r>
      <w:r w:rsidRPr="00310404">
        <w:rPr>
          <w:sz w:val="24"/>
          <w:szCs w:val="24"/>
        </w:rPr>
        <w:t>uważa</w:t>
      </w:r>
      <w:r w:rsidR="00F076CD" w:rsidRPr="00310404">
        <w:rPr>
          <w:sz w:val="24"/>
          <w:szCs w:val="24"/>
        </w:rPr>
        <w:t xml:space="preserve">ny </w:t>
      </w:r>
      <w:r w:rsidRPr="00310404">
        <w:rPr>
          <w:sz w:val="24"/>
          <w:szCs w:val="24"/>
        </w:rPr>
        <w:t>za spełniony dla celów ustalenia prawa do tych świadczeń</w:t>
      </w:r>
      <w:r w:rsidR="00BF3ED8" w:rsidRPr="00310404">
        <w:rPr>
          <w:sz w:val="24"/>
          <w:szCs w:val="24"/>
        </w:rPr>
        <w:t xml:space="preserve"> także</w:t>
      </w:r>
      <w:r w:rsidRPr="00310404">
        <w:rPr>
          <w:sz w:val="24"/>
          <w:szCs w:val="24"/>
        </w:rPr>
        <w:t xml:space="preserve">, jeżeli </w:t>
      </w:r>
      <w:r w:rsidR="006363CB" w:rsidRPr="00310404">
        <w:rPr>
          <w:sz w:val="24"/>
          <w:szCs w:val="24"/>
        </w:rPr>
        <w:t xml:space="preserve">ta </w:t>
      </w:r>
      <w:r w:rsidRPr="00310404">
        <w:rPr>
          <w:sz w:val="24"/>
          <w:szCs w:val="24"/>
        </w:rPr>
        <w:t xml:space="preserve">data </w:t>
      </w:r>
      <w:r w:rsidR="00F076CD" w:rsidRPr="00310404">
        <w:rPr>
          <w:sz w:val="24"/>
          <w:szCs w:val="24"/>
        </w:rPr>
        <w:t xml:space="preserve">będzie się </w:t>
      </w:r>
      <w:r w:rsidRPr="00310404">
        <w:rPr>
          <w:sz w:val="24"/>
          <w:szCs w:val="24"/>
        </w:rPr>
        <w:t>mieści</w:t>
      </w:r>
      <w:r w:rsidR="00F076CD" w:rsidRPr="00310404">
        <w:rPr>
          <w:sz w:val="24"/>
          <w:szCs w:val="24"/>
        </w:rPr>
        <w:t>ć</w:t>
      </w:r>
      <w:r w:rsidRPr="00310404">
        <w:rPr>
          <w:sz w:val="24"/>
          <w:szCs w:val="24"/>
        </w:rPr>
        <w:t xml:space="preserve"> w okresach ubezpieczenia </w:t>
      </w:r>
      <w:r w:rsidR="00BF3ED8" w:rsidRPr="00310404">
        <w:rPr>
          <w:sz w:val="24"/>
          <w:szCs w:val="24"/>
        </w:rPr>
        <w:t xml:space="preserve">przebytych </w:t>
      </w:r>
      <w:r w:rsidRPr="00310404">
        <w:rPr>
          <w:sz w:val="24"/>
          <w:szCs w:val="24"/>
        </w:rPr>
        <w:t xml:space="preserve">zgodnie z </w:t>
      </w:r>
      <w:r w:rsidR="00BF3ED8" w:rsidRPr="00310404">
        <w:rPr>
          <w:sz w:val="24"/>
          <w:szCs w:val="24"/>
        </w:rPr>
        <w:t xml:space="preserve">polskim </w:t>
      </w:r>
      <w:r w:rsidRPr="00310404">
        <w:rPr>
          <w:sz w:val="24"/>
          <w:szCs w:val="24"/>
        </w:rPr>
        <w:t>ustawodawstwem</w:t>
      </w:r>
      <w:r w:rsidR="00BF3ED8" w:rsidRPr="00310404">
        <w:rPr>
          <w:sz w:val="24"/>
          <w:szCs w:val="24"/>
        </w:rPr>
        <w:t>,</w:t>
      </w:r>
    </w:p>
    <w:p w14:paraId="5FBE5E93" w14:textId="69A61EA7" w:rsidR="00B37096" w:rsidRPr="00310404" w:rsidRDefault="00B37096" w:rsidP="00310404">
      <w:pPr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zdarzenia ubezpieczeniowego – zgodnie z art. 15 ust. 2 Umowy, jeżeli prawo do świadczeń z tytułu niepełnosprawności lub rent rodzinnych</w:t>
      </w:r>
      <w:r w:rsidR="006D63DB" w:rsidRPr="00310404">
        <w:rPr>
          <w:sz w:val="24"/>
          <w:szCs w:val="24"/>
        </w:rPr>
        <w:t xml:space="preserve"> z </w:t>
      </w:r>
      <w:r w:rsidR="003C6C61" w:rsidRPr="00310404">
        <w:rPr>
          <w:sz w:val="24"/>
          <w:szCs w:val="24"/>
        </w:rPr>
        <w:t xml:space="preserve">Narodowego Systemu </w:t>
      </w:r>
      <w:r w:rsidRPr="00310404">
        <w:rPr>
          <w:sz w:val="24"/>
          <w:szCs w:val="24"/>
        </w:rPr>
        <w:t>Emeryt</w:t>
      </w:r>
      <w:r w:rsidR="006D63DB" w:rsidRPr="00310404">
        <w:rPr>
          <w:sz w:val="24"/>
          <w:szCs w:val="24"/>
        </w:rPr>
        <w:t>aln</w:t>
      </w:r>
      <w:r w:rsidR="0022364F" w:rsidRPr="00310404">
        <w:rPr>
          <w:sz w:val="24"/>
          <w:szCs w:val="24"/>
        </w:rPr>
        <w:t>o</w:t>
      </w:r>
      <w:r w:rsidR="00527C43">
        <w:rPr>
          <w:sz w:val="24"/>
          <w:szCs w:val="24"/>
        </w:rPr>
        <w:noBreakHyphen/>
      </w:r>
      <w:r w:rsidR="0022364F" w:rsidRPr="00310404">
        <w:rPr>
          <w:sz w:val="24"/>
          <w:szCs w:val="24"/>
        </w:rPr>
        <w:t xml:space="preserve">Rentowego </w:t>
      </w:r>
      <w:r w:rsidRPr="00310404">
        <w:rPr>
          <w:sz w:val="24"/>
          <w:szCs w:val="24"/>
        </w:rPr>
        <w:t>jest ustalane bez stosowania postanowień art. 15 Umowy, to artykuł ten nie ma zastosowania do celów ustal</w:t>
      </w:r>
      <w:r w:rsidR="006363CB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>nia prawa do</w:t>
      </w:r>
      <w:r w:rsidR="00CF16CF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świadczeń z tytułu niepełnosprawności lub rent rodzinnych, na podstawie tego samego zdarzenia ubezpieczeniowego, objętego ubezpieczeniem w ramach Pracowniczego Ubezpieczenia Emerytaln</w:t>
      </w:r>
      <w:r w:rsidR="0022364F" w:rsidRPr="00310404">
        <w:rPr>
          <w:sz w:val="24"/>
          <w:szCs w:val="24"/>
        </w:rPr>
        <w:t>o-Rentowego</w:t>
      </w:r>
      <w:r w:rsidRPr="00310404">
        <w:rPr>
          <w:sz w:val="24"/>
          <w:szCs w:val="24"/>
        </w:rPr>
        <w:t>,</w:t>
      </w:r>
    </w:p>
    <w:p w14:paraId="0169C025" w14:textId="76FD5AA2" w:rsidR="00BF3ED8" w:rsidRPr="00310404" w:rsidRDefault="00BF3ED8" w:rsidP="00310404">
      <w:pPr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wyłączenia zasady transferu świadczeń w odniesieniu do osób, </w:t>
      </w:r>
      <w:r w:rsidR="00B37096" w:rsidRPr="00310404">
        <w:rPr>
          <w:sz w:val="24"/>
          <w:szCs w:val="24"/>
        </w:rPr>
        <w:t xml:space="preserve">co do których, zgodnie z </w:t>
      </w:r>
      <w:r w:rsidRPr="00310404">
        <w:rPr>
          <w:sz w:val="24"/>
          <w:szCs w:val="24"/>
        </w:rPr>
        <w:t>ustawodawstw</w:t>
      </w:r>
      <w:r w:rsidR="00B37096" w:rsidRPr="00310404">
        <w:rPr>
          <w:sz w:val="24"/>
          <w:szCs w:val="24"/>
        </w:rPr>
        <w:t>em</w:t>
      </w:r>
      <w:r w:rsidRPr="00310404">
        <w:rPr>
          <w:sz w:val="24"/>
          <w:szCs w:val="24"/>
        </w:rPr>
        <w:t xml:space="preserve"> Japonii, </w:t>
      </w:r>
      <w:r w:rsidR="00B37096" w:rsidRPr="00310404">
        <w:rPr>
          <w:sz w:val="24"/>
          <w:szCs w:val="24"/>
        </w:rPr>
        <w:t>wymagane jest</w:t>
      </w:r>
      <w:r w:rsidR="00527C43">
        <w:rPr>
          <w:sz w:val="24"/>
          <w:szCs w:val="24"/>
        </w:rPr>
        <w:t>,</w:t>
      </w:r>
      <w:r w:rsidR="00B37096" w:rsidRPr="00310404">
        <w:rPr>
          <w:sz w:val="24"/>
          <w:szCs w:val="24"/>
        </w:rPr>
        <w:t xml:space="preserve"> </w:t>
      </w:r>
      <w:r w:rsidR="006363CB" w:rsidRPr="00310404">
        <w:rPr>
          <w:sz w:val="24"/>
          <w:szCs w:val="24"/>
        </w:rPr>
        <w:t>a</w:t>
      </w:r>
      <w:r w:rsidR="00B37096" w:rsidRPr="00310404">
        <w:rPr>
          <w:sz w:val="24"/>
          <w:szCs w:val="24"/>
        </w:rPr>
        <w:t xml:space="preserve">by miały </w:t>
      </w:r>
      <w:r w:rsidRPr="00310404">
        <w:rPr>
          <w:sz w:val="24"/>
          <w:szCs w:val="24"/>
        </w:rPr>
        <w:t>ukończ</w:t>
      </w:r>
      <w:r w:rsidR="00B37096" w:rsidRPr="00310404">
        <w:rPr>
          <w:sz w:val="24"/>
          <w:szCs w:val="24"/>
        </w:rPr>
        <w:t xml:space="preserve">one </w:t>
      </w:r>
      <w:r w:rsidRPr="00310404">
        <w:rPr>
          <w:sz w:val="24"/>
          <w:szCs w:val="24"/>
        </w:rPr>
        <w:t>60 lat, ale nie ukończ</w:t>
      </w:r>
      <w:r w:rsidR="00B37096" w:rsidRPr="00310404">
        <w:rPr>
          <w:sz w:val="24"/>
          <w:szCs w:val="24"/>
        </w:rPr>
        <w:t xml:space="preserve">one </w:t>
      </w:r>
      <w:r w:rsidRPr="00310404">
        <w:rPr>
          <w:sz w:val="24"/>
          <w:szCs w:val="24"/>
        </w:rPr>
        <w:t>65 lat w dniu pierwszego badania lekarskiego lub zgonu</w:t>
      </w:r>
      <w:r w:rsidR="00B37096" w:rsidRPr="00310404">
        <w:rPr>
          <w:sz w:val="24"/>
          <w:szCs w:val="24"/>
        </w:rPr>
        <w:t xml:space="preserve"> i</w:t>
      </w:r>
      <w:r w:rsidRPr="00310404">
        <w:rPr>
          <w:sz w:val="24"/>
          <w:szCs w:val="24"/>
        </w:rPr>
        <w:t xml:space="preserve"> zamieszkiwał</w:t>
      </w:r>
      <w:r w:rsidR="00B37096" w:rsidRPr="00310404">
        <w:rPr>
          <w:sz w:val="24"/>
          <w:szCs w:val="24"/>
        </w:rPr>
        <w:t>y</w:t>
      </w:r>
      <w:r w:rsidRPr="00310404">
        <w:rPr>
          <w:sz w:val="24"/>
          <w:szCs w:val="24"/>
        </w:rPr>
        <w:t xml:space="preserve"> na terytorium Japonii</w:t>
      </w:r>
      <w:r w:rsidR="00B37096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w celu nabycia prawa do </w:t>
      </w:r>
      <w:r w:rsidR="006D63DB" w:rsidRPr="00310404">
        <w:rPr>
          <w:sz w:val="24"/>
          <w:szCs w:val="24"/>
        </w:rPr>
        <w:t>p</w:t>
      </w:r>
      <w:r w:rsidRPr="00310404">
        <w:rPr>
          <w:sz w:val="24"/>
          <w:szCs w:val="24"/>
        </w:rPr>
        <w:t xml:space="preserve">odstawowej </w:t>
      </w:r>
      <w:r w:rsidR="006D63DB" w:rsidRPr="00310404">
        <w:rPr>
          <w:sz w:val="24"/>
          <w:szCs w:val="24"/>
        </w:rPr>
        <w:t>r</w:t>
      </w:r>
      <w:r w:rsidRPr="00310404">
        <w:rPr>
          <w:sz w:val="24"/>
          <w:szCs w:val="24"/>
        </w:rPr>
        <w:t xml:space="preserve">enty </w:t>
      </w:r>
      <w:r w:rsidR="006D63DB" w:rsidRPr="00310404">
        <w:rPr>
          <w:sz w:val="24"/>
          <w:szCs w:val="24"/>
        </w:rPr>
        <w:t>i</w:t>
      </w:r>
      <w:r w:rsidRPr="00310404">
        <w:rPr>
          <w:sz w:val="24"/>
          <w:szCs w:val="24"/>
        </w:rPr>
        <w:t xml:space="preserve">nwalidzkiej lub </w:t>
      </w:r>
      <w:r w:rsidR="006D63DB" w:rsidRPr="00310404">
        <w:rPr>
          <w:sz w:val="24"/>
          <w:szCs w:val="24"/>
        </w:rPr>
        <w:t>p</w:t>
      </w:r>
      <w:r w:rsidRPr="00310404">
        <w:rPr>
          <w:sz w:val="24"/>
          <w:szCs w:val="24"/>
        </w:rPr>
        <w:t xml:space="preserve">odstawowej </w:t>
      </w:r>
      <w:r w:rsidR="006D63DB" w:rsidRPr="00310404">
        <w:rPr>
          <w:sz w:val="24"/>
          <w:szCs w:val="24"/>
        </w:rPr>
        <w:t>r</w:t>
      </w:r>
      <w:r w:rsidRPr="00310404">
        <w:rPr>
          <w:sz w:val="24"/>
          <w:szCs w:val="24"/>
        </w:rPr>
        <w:t xml:space="preserve">enty </w:t>
      </w:r>
      <w:r w:rsidR="006D63DB" w:rsidRPr="00310404">
        <w:rPr>
          <w:sz w:val="24"/>
          <w:szCs w:val="24"/>
        </w:rPr>
        <w:t>r</w:t>
      </w:r>
      <w:r w:rsidRPr="00310404">
        <w:rPr>
          <w:sz w:val="24"/>
          <w:szCs w:val="24"/>
        </w:rPr>
        <w:t>odzinnej</w:t>
      </w:r>
      <w:r w:rsidR="00B37096" w:rsidRPr="00310404">
        <w:rPr>
          <w:sz w:val="24"/>
          <w:szCs w:val="24"/>
        </w:rPr>
        <w:t xml:space="preserve"> (art. 15 ust. 3 Umowy)</w:t>
      </w:r>
      <w:r w:rsidRPr="00310404">
        <w:rPr>
          <w:sz w:val="24"/>
          <w:szCs w:val="24"/>
        </w:rPr>
        <w:t>.</w:t>
      </w:r>
    </w:p>
    <w:p w14:paraId="12316D0D" w14:textId="24F2EBB6" w:rsidR="00B37096" w:rsidRPr="00310404" w:rsidRDefault="00B37096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W art. 16 Umowy wskazano sposób obliczania wysokości świadczeń japońskich. Świadczenia, do których prawo </w:t>
      </w:r>
      <w:r w:rsidR="00F076CD" w:rsidRPr="00310404">
        <w:rPr>
          <w:sz w:val="24"/>
          <w:szCs w:val="24"/>
        </w:rPr>
        <w:t xml:space="preserve">będzie </w:t>
      </w:r>
      <w:r w:rsidRPr="00310404">
        <w:rPr>
          <w:sz w:val="24"/>
          <w:szCs w:val="24"/>
        </w:rPr>
        <w:t>ustal</w:t>
      </w:r>
      <w:r w:rsidR="00F076CD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>ne z zast</w:t>
      </w:r>
      <w:r w:rsidR="00795D83" w:rsidRPr="00310404">
        <w:rPr>
          <w:sz w:val="24"/>
          <w:szCs w:val="24"/>
        </w:rPr>
        <w:t>o</w:t>
      </w:r>
      <w:r w:rsidRPr="00310404">
        <w:rPr>
          <w:sz w:val="24"/>
          <w:szCs w:val="24"/>
        </w:rPr>
        <w:t>sowaniem art. 13 Umowy (zasady sumowania okresów</w:t>
      </w:r>
      <w:r w:rsidR="00795D83" w:rsidRPr="00310404">
        <w:rPr>
          <w:sz w:val="24"/>
          <w:szCs w:val="24"/>
        </w:rPr>
        <w:t xml:space="preserve">) lub art. 15 ust. 1 Umowy (zrównanie daty pierwszego badania lekarskiego), będą obliczane zgodnie z japońskim ustawodawstwem obowiązującym w zakresie obliczania </w:t>
      </w:r>
      <w:r w:rsidR="00795D83" w:rsidRPr="00310404">
        <w:rPr>
          <w:sz w:val="24"/>
          <w:szCs w:val="24"/>
        </w:rPr>
        <w:lastRenderedPageBreak/>
        <w:t>wysokości świadczeń, z zastrzeżeniem postanowień wyszczególnionych w art. 16 ust. 2</w:t>
      </w:r>
      <w:r w:rsidR="00A262AF">
        <w:rPr>
          <w:sz w:val="24"/>
          <w:szCs w:val="24"/>
        </w:rPr>
        <w:t>–</w:t>
      </w:r>
      <w:r w:rsidR="00795D83" w:rsidRPr="00310404">
        <w:rPr>
          <w:sz w:val="24"/>
          <w:szCs w:val="24"/>
        </w:rPr>
        <w:t>4 Umowy. Zastrzeżenia te dotyczą:</w:t>
      </w:r>
    </w:p>
    <w:p w14:paraId="3685EB5D" w14:textId="77777777" w:rsidR="00F52D07" w:rsidRPr="00310404" w:rsidRDefault="006D63DB" w:rsidP="00310404">
      <w:pPr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p</w:t>
      </w:r>
      <w:r w:rsidR="00795D83" w:rsidRPr="00310404">
        <w:rPr>
          <w:sz w:val="24"/>
          <w:szCs w:val="24"/>
        </w:rPr>
        <w:t xml:space="preserve">odstawowej </w:t>
      </w:r>
      <w:r w:rsidRPr="00310404">
        <w:rPr>
          <w:sz w:val="24"/>
          <w:szCs w:val="24"/>
        </w:rPr>
        <w:t>r</w:t>
      </w:r>
      <w:r w:rsidR="00795D83" w:rsidRPr="00310404">
        <w:rPr>
          <w:sz w:val="24"/>
          <w:szCs w:val="24"/>
        </w:rPr>
        <w:t xml:space="preserve">enty </w:t>
      </w:r>
      <w:r w:rsidRPr="00310404">
        <w:rPr>
          <w:sz w:val="24"/>
          <w:szCs w:val="24"/>
        </w:rPr>
        <w:t>i</w:t>
      </w:r>
      <w:r w:rsidR="00795D83" w:rsidRPr="00310404">
        <w:rPr>
          <w:sz w:val="24"/>
          <w:szCs w:val="24"/>
        </w:rPr>
        <w:t>nwalidzkiej i innych świadczeń, których wysokość jest kwotą stałą przyznawaną niezależnie od okresu ubezpieczenia – jeżeli spełnione są warunki do uzyskania tych świadczeń na</w:t>
      </w:r>
      <w:r w:rsidR="00494938" w:rsidRPr="00310404">
        <w:rPr>
          <w:sz w:val="24"/>
          <w:szCs w:val="24"/>
        </w:rPr>
        <w:t> </w:t>
      </w:r>
      <w:r w:rsidR="00795D83" w:rsidRPr="00310404">
        <w:rPr>
          <w:sz w:val="24"/>
          <w:szCs w:val="24"/>
        </w:rPr>
        <w:t xml:space="preserve">podstawie postanowień </w:t>
      </w:r>
      <w:r w:rsidR="00F076CD" w:rsidRPr="00310404">
        <w:rPr>
          <w:sz w:val="24"/>
          <w:szCs w:val="24"/>
        </w:rPr>
        <w:t>art.</w:t>
      </w:r>
      <w:r w:rsidR="00795D83" w:rsidRPr="00310404">
        <w:rPr>
          <w:sz w:val="24"/>
          <w:szCs w:val="24"/>
        </w:rPr>
        <w:t xml:space="preserve"> 13 Umowy lub </w:t>
      </w:r>
      <w:r w:rsidR="00F076CD" w:rsidRPr="00310404">
        <w:rPr>
          <w:sz w:val="24"/>
          <w:szCs w:val="24"/>
        </w:rPr>
        <w:t>art.</w:t>
      </w:r>
      <w:r w:rsidR="00795D83" w:rsidRPr="00310404">
        <w:rPr>
          <w:sz w:val="24"/>
          <w:szCs w:val="24"/>
        </w:rPr>
        <w:t xml:space="preserve"> 15 ust</w:t>
      </w:r>
      <w:r w:rsidR="00F076CD" w:rsidRPr="00310404">
        <w:rPr>
          <w:sz w:val="24"/>
          <w:szCs w:val="24"/>
        </w:rPr>
        <w:t xml:space="preserve">. </w:t>
      </w:r>
      <w:r w:rsidR="00795D83" w:rsidRPr="00310404">
        <w:rPr>
          <w:sz w:val="24"/>
          <w:szCs w:val="24"/>
        </w:rPr>
        <w:t xml:space="preserve">1 Umowy, przyznaną kwotę świadczenia </w:t>
      </w:r>
      <w:r w:rsidR="00F076CD" w:rsidRPr="00310404">
        <w:rPr>
          <w:sz w:val="24"/>
          <w:szCs w:val="24"/>
        </w:rPr>
        <w:t xml:space="preserve">będzie się </w:t>
      </w:r>
      <w:r w:rsidR="00795D83" w:rsidRPr="00310404">
        <w:rPr>
          <w:sz w:val="24"/>
          <w:szCs w:val="24"/>
        </w:rPr>
        <w:t>oblicza</w:t>
      </w:r>
      <w:r w:rsidR="00F076CD" w:rsidRPr="00310404">
        <w:rPr>
          <w:sz w:val="24"/>
          <w:szCs w:val="24"/>
        </w:rPr>
        <w:t>ć</w:t>
      </w:r>
      <w:r w:rsidR="00795D83" w:rsidRPr="00310404">
        <w:rPr>
          <w:sz w:val="24"/>
          <w:szCs w:val="24"/>
        </w:rPr>
        <w:t xml:space="preserve"> według proporcji sumy okresów składkowych i okresów zwolnionych od opłacania składek zgodnie z </w:t>
      </w:r>
      <w:r w:rsidRPr="00310404">
        <w:rPr>
          <w:sz w:val="24"/>
          <w:szCs w:val="24"/>
        </w:rPr>
        <w:t xml:space="preserve">japońskim </w:t>
      </w:r>
      <w:r w:rsidR="00795D83" w:rsidRPr="00310404">
        <w:rPr>
          <w:sz w:val="24"/>
          <w:szCs w:val="24"/>
        </w:rPr>
        <w:t>systemem emerytalno-rentowym, z którego świadczenia te będą wypłacane, do sumy tych okresów składkowych</w:t>
      </w:r>
      <w:r w:rsidRPr="00310404">
        <w:rPr>
          <w:sz w:val="24"/>
          <w:szCs w:val="24"/>
        </w:rPr>
        <w:t xml:space="preserve"> i</w:t>
      </w:r>
      <w:r w:rsidR="00795D83" w:rsidRPr="00310404">
        <w:rPr>
          <w:sz w:val="24"/>
          <w:szCs w:val="24"/>
        </w:rPr>
        <w:t xml:space="preserve"> okresów zwolnionych od opłacania składek oraz okresów podlegania ubezpieczeniu zgodnie z ustawodawstwem polskim</w:t>
      </w:r>
      <w:r w:rsidR="00F52D07" w:rsidRPr="00310404">
        <w:rPr>
          <w:sz w:val="24"/>
          <w:szCs w:val="24"/>
        </w:rPr>
        <w:t>,</w:t>
      </w:r>
    </w:p>
    <w:p w14:paraId="6D71D54A" w14:textId="59120E47" w:rsidR="00795D83" w:rsidRPr="00310404" w:rsidRDefault="00795D83" w:rsidP="00310404">
      <w:pPr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świadczeń z tytułu niepełnosprawności i rent rodzinnych należnych z Pracowniczego Ubezpieczenia Emerytaln</w:t>
      </w:r>
      <w:r w:rsidR="0022364F" w:rsidRPr="00310404">
        <w:rPr>
          <w:sz w:val="24"/>
          <w:szCs w:val="24"/>
        </w:rPr>
        <w:t>o-Rentowego</w:t>
      </w:r>
      <w:r w:rsidRPr="00310404">
        <w:rPr>
          <w:sz w:val="24"/>
          <w:szCs w:val="24"/>
        </w:rPr>
        <w:t>, o ile kwota świadczeń, które mają zostać przyznane, jest obliczana na podstawie szczególnego okresu</w:t>
      </w:r>
      <w:r w:rsidR="001912DC" w:rsidRPr="00310404">
        <w:rPr>
          <w:rStyle w:val="Odwoanieprzypisudolnego"/>
          <w:sz w:val="24"/>
          <w:szCs w:val="24"/>
        </w:rPr>
        <w:footnoteReference w:id="30"/>
      </w:r>
      <w:r w:rsidR="000C2D5C">
        <w:rPr>
          <w:sz w:val="24"/>
          <w:szCs w:val="24"/>
          <w:vertAlign w:val="superscript"/>
        </w:rPr>
        <w:t>)</w:t>
      </w:r>
      <w:r w:rsidRPr="00310404">
        <w:rPr>
          <w:sz w:val="24"/>
          <w:szCs w:val="24"/>
        </w:rPr>
        <w:t xml:space="preserve"> określonego przez ustawodawstwo Japonii, w sytuacji gdy okresy ubezpieczenia przebyte zgodnie z Pracowniczym Ubezpieczeniem Emerytaln</w:t>
      </w:r>
      <w:r w:rsidR="0022364F" w:rsidRPr="00310404">
        <w:rPr>
          <w:sz w:val="24"/>
          <w:szCs w:val="24"/>
        </w:rPr>
        <w:t xml:space="preserve">o-Rentowym </w:t>
      </w:r>
      <w:r w:rsidRPr="00310404">
        <w:rPr>
          <w:sz w:val="24"/>
          <w:szCs w:val="24"/>
        </w:rPr>
        <w:t xml:space="preserve">są krótsze niż ten szczególny okres – jeżeli warunki otrzymania takich świadczeń są spełnione na podstawie postanowień </w:t>
      </w:r>
      <w:r w:rsidR="00F076CD" w:rsidRPr="00310404">
        <w:rPr>
          <w:sz w:val="24"/>
          <w:szCs w:val="24"/>
        </w:rPr>
        <w:t>art.</w:t>
      </w:r>
      <w:r w:rsidRPr="00310404">
        <w:rPr>
          <w:sz w:val="24"/>
          <w:szCs w:val="24"/>
        </w:rPr>
        <w:t xml:space="preserve"> 13 Umowy lub </w:t>
      </w:r>
      <w:r w:rsidR="00F076CD" w:rsidRPr="00310404">
        <w:rPr>
          <w:sz w:val="24"/>
          <w:szCs w:val="24"/>
        </w:rPr>
        <w:t>art.</w:t>
      </w:r>
      <w:r w:rsidRPr="00310404">
        <w:rPr>
          <w:sz w:val="24"/>
          <w:szCs w:val="24"/>
        </w:rPr>
        <w:t xml:space="preserve"> 15 ust</w:t>
      </w:r>
      <w:r w:rsidR="00F076CD" w:rsidRPr="00310404">
        <w:rPr>
          <w:sz w:val="24"/>
          <w:szCs w:val="24"/>
        </w:rPr>
        <w:t xml:space="preserve">. </w:t>
      </w:r>
      <w:r w:rsidRPr="00310404">
        <w:rPr>
          <w:sz w:val="24"/>
          <w:szCs w:val="24"/>
        </w:rPr>
        <w:t xml:space="preserve">1 Umowy, przyznaną kwotę </w:t>
      </w:r>
      <w:r w:rsidR="00F076CD" w:rsidRPr="00310404">
        <w:rPr>
          <w:sz w:val="24"/>
          <w:szCs w:val="24"/>
        </w:rPr>
        <w:t xml:space="preserve">będzie się </w:t>
      </w:r>
      <w:r w:rsidRPr="00310404">
        <w:rPr>
          <w:sz w:val="24"/>
          <w:szCs w:val="24"/>
        </w:rPr>
        <w:t>oblicza</w:t>
      </w:r>
      <w:r w:rsidR="00F076CD" w:rsidRPr="00310404">
        <w:rPr>
          <w:sz w:val="24"/>
          <w:szCs w:val="24"/>
        </w:rPr>
        <w:t>ć</w:t>
      </w:r>
      <w:r w:rsidRPr="00310404">
        <w:rPr>
          <w:sz w:val="24"/>
          <w:szCs w:val="24"/>
        </w:rPr>
        <w:t xml:space="preserve"> według proporcji okresów podlegania Pracowniczemu Ubezpieczeniu Emerytaln</w:t>
      </w:r>
      <w:r w:rsidR="0022364F" w:rsidRPr="00310404">
        <w:rPr>
          <w:sz w:val="24"/>
          <w:szCs w:val="24"/>
        </w:rPr>
        <w:t xml:space="preserve">o-Rentowemu </w:t>
      </w:r>
      <w:r w:rsidRPr="00310404">
        <w:rPr>
          <w:sz w:val="24"/>
          <w:szCs w:val="24"/>
        </w:rPr>
        <w:t>do sumy okresów podlegania Pracowniczemu Ubezpieczeniu Emerytaln</w:t>
      </w:r>
      <w:r w:rsidR="0022364F" w:rsidRPr="00310404">
        <w:rPr>
          <w:sz w:val="24"/>
          <w:szCs w:val="24"/>
        </w:rPr>
        <w:t xml:space="preserve">o-Rentowemu </w:t>
      </w:r>
      <w:r w:rsidRPr="00310404">
        <w:rPr>
          <w:sz w:val="24"/>
          <w:szCs w:val="24"/>
        </w:rPr>
        <w:t>i okresów podlegania ustawodawstwu polskiemu</w:t>
      </w:r>
      <w:r w:rsidR="00094FBB" w:rsidRPr="00310404">
        <w:rPr>
          <w:sz w:val="24"/>
          <w:szCs w:val="24"/>
        </w:rPr>
        <w:t>, przy czym</w:t>
      </w:r>
      <w:r w:rsidRPr="00310404">
        <w:rPr>
          <w:sz w:val="24"/>
          <w:szCs w:val="24"/>
        </w:rPr>
        <w:t>, je</w:t>
      </w:r>
      <w:r w:rsidR="00094FBB" w:rsidRPr="00310404">
        <w:rPr>
          <w:sz w:val="24"/>
          <w:szCs w:val="24"/>
        </w:rPr>
        <w:t>żeli</w:t>
      </w:r>
      <w:r w:rsidRPr="00310404">
        <w:rPr>
          <w:sz w:val="24"/>
          <w:szCs w:val="24"/>
        </w:rPr>
        <w:t xml:space="preserve"> suma okresów</w:t>
      </w:r>
      <w:r w:rsidR="00094FBB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ubezpieczenia przekr</w:t>
      </w:r>
      <w:r w:rsidR="00094FBB" w:rsidRPr="00310404">
        <w:rPr>
          <w:sz w:val="24"/>
          <w:szCs w:val="24"/>
        </w:rPr>
        <w:t xml:space="preserve">oczy </w:t>
      </w:r>
      <w:r w:rsidRPr="00310404">
        <w:rPr>
          <w:sz w:val="24"/>
          <w:szCs w:val="24"/>
        </w:rPr>
        <w:t>ten szczególny okres</w:t>
      </w:r>
      <w:r w:rsidR="006D63DB" w:rsidRPr="00310404">
        <w:rPr>
          <w:sz w:val="24"/>
          <w:szCs w:val="24"/>
        </w:rPr>
        <w:t xml:space="preserve"> (300 miesięcy)</w:t>
      </w:r>
      <w:r w:rsidRPr="00310404">
        <w:rPr>
          <w:sz w:val="24"/>
          <w:szCs w:val="24"/>
        </w:rPr>
        <w:t xml:space="preserve">, suma okresów ubezpieczenia </w:t>
      </w:r>
      <w:r w:rsidR="00F076CD" w:rsidRPr="00310404">
        <w:rPr>
          <w:sz w:val="24"/>
          <w:szCs w:val="24"/>
        </w:rPr>
        <w:t xml:space="preserve">będzie </w:t>
      </w:r>
      <w:r w:rsidRPr="00310404">
        <w:rPr>
          <w:sz w:val="24"/>
          <w:szCs w:val="24"/>
        </w:rPr>
        <w:t>uznawana za równą</w:t>
      </w:r>
      <w:r w:rsidR="00094FBB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temu szczególnemu okresowi</w:t>
      </w:r>
      <w:r w:rsidR="006D63DB" w:rsidRPr="00310404">
        <w:rPr>
          <w:sz w:val="24"/>
          <w:szCs w:val="24"/>
        </w:rPr>
        <w:t xml:space="preserve"> (300 miesiącom)</w:t>
      </w:r>
      <w:r w:rsidRPr="00310404">
        <w:rPr>
          <w:sz w:val="24"/>
          <w:szCs w:val="24"/>
        </w:rPr>
        <w:t>,</w:t>
      </w:r>
    </w:p>
    <w:p w14:paraId="68C4E25B" w14:textId="5D8503DE" w:rsidR="00795D83" w:rsidRPr="00310404" w:rsidRDefault="00795D83" w:rsidP="00310404">
      <w:pPr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dodatkowej emerytury dla małżonków, która jest uwzględniona w Emeryturze Pracowniczej</w:t>
      </w:r>
      <w:r w:rsidR="00E410ED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oraz wszelkich innych świadczeń, które mogą zostać przyznane w formie zryczałtowanej kwoty</w:t>
      </w:r>
      <w:r w:rsidR="00CE6AE7" w:rsidRPr="00310404">
        <w:rPr>
          <w:rStyle w:val="Odwoanieprzypisudolnego"/>
          <w:sz w:val="24"/>
          <w:szCs w:val="24"/>
        </w:rPr>
        <w:footnoteReference w:id="31"/>
      </w:r>
      <w:r w:rsidR="000C2D5C">
        <w:rPr>
          <w:sz w:val="24"/>
          <w:szCs w:val="24"/>
          <w:vertAlign w:val="superscript"/>
        </w:rPr>
        <w:t>)</w:t>
      </w:r>
      <w:r w:rsidR="00E410ED">
        <w:rPr>
          <w:sz w:val="24"/>
          <w:szCs w:val="24"/>
        </w:rPr>
        <w:t xml:space="preserve">, </w:t>
      </w:r>
      <w:r w:rsidRPr="00310404">
        <w:rPr>
          <w:sz w:val="24"/>
          <w:szCs w:val="24"/>
        </w:rPr>
        <w:t>w przypadkach gdy okresy podlegania Pracowniczemu Ubezpieczeniu Emerytaln</w:t>
      </w:r>
      <w:r w:rsidR="0022364F" w:rsidRPr="00310404">
        <w:rPr>
          <w:sz w:val="24"/>
          <w:szCs w:val="24"/>
        </w:rPr>
        <w:t xml:space="preserve">o-rentowemu </w:t>
      </w:r>
      <w:r w:rsidRPr="00310404">
        <w:rPr>
          <w:sz w:val="24"/>
          <w:szCs w:val="24"/>
        </w:rPr>
        <w:t>są równe lub przekraczają szczególny okres ustalony przez ustawodawstwo Japonii</w:t>
      </w:r>
      <w:r w:rsidR="00CE6AE7" w:rsidRPr="00310404">
        <w:rPr>
          <w:rStyle w:val="Odwoanieprzypisudolnego"/>
          <w:sz w:val="24"/>
          <w:szCs w:val="24"/>
        </w:rPr>
        <w:footnoteReference w:id="32"/>
      </w:r>
      <w:r w:rsidR="000C2D5C">
        <w:rPr>
          <w:sz w:val="24"/>
          <w:szCs w:val="24"/>
          <w:vertAlign w:val="superscript"/>
        </w:rPr>
        <w:t>)</w:t>
      </w:r>
      <w:r w:rsidRPr="00310404">
        <w:rPr>
          <w:sz w:val="24"/>
          <w:szCs w:val="24"/>
        </w:rPr>
        <w:t xml:space="preserve"> – jeżeli wymogi dotyczące otrzymywania takich świadczeń </w:t>
      </w:r>
      <w:r w:rsidR="00094FBB" w:rsidRPr="00310404">
        <w:rPr>
          <w:sz w:val="24"/>
          <w:szCs w:val="24"/>
        </w:rPr>
        <w:t xml:space="preserve">będą </w:t>
      </w:r>
      <w:r w:rsidRPr="00310404">
        <w:rPr>
          <w:sz w:val="24"/>
          <w:szCs w:val="24"/>
        </w:rPr>
        <w:t xml:space="preserve">spełnione na mocy </w:t>
      </w:r>
      <w:r w:rsidR="00094FBB" w:rsidRPr="00310404">
        <w:rPr>
          <w:sz w:val="24"/>
          <w:szCs w:val="24"/>
        </w:rPr>
        <w:t>art.</w:t>
      </w:r>
      <w:r w:rsidRPr="00310404">
        <w:rPr>
          <w:sz w:val="24"/>
          <w:szCs w:val="24"/>
        </w:rPr>
        <w:t xml:space="preserve"> 13 Umowy, przyznaną kwotę </w:t>
      </w:r>
      <w:r w:rsidR="00094FBB" w:rsidRPr="00310404">
        <w:rPr>
          <w:sz w:val="24"/>
          <w:szCs w:val="24"/>
        </w:rPr>
        <w:t xml:space="preserve">będzie się </w:t>
      </w:r>
      <w:r w:rsidRPr="00310404">
        <w:rPr>
          <w:sz w:val="24"/>
          <w:szCs w:val="24"/>
        </w:rPr>
        <w:t>oblicza</w:t>
      </w:r>
      <w:r w:rsidR="00094FBB" w:rsidRPr="00310404">
        <w:rPr>
          <w:sz w:val="24"/>
          <w:szCs w:val="24"/>
        </w:rPr>
        <w:t>ć</w:t>
      </w:r>
      <w:r w:rsidRPr="00310404">
        <w:rPr>
          <w:sz w:val="24"/>
          <w:szCs w:val="24"/>
        </w:rPr>
        <w:t xml:space="preserve"> według </w:t>
      </w:r>
      <w:r w:rsidRPr="00310404">
        <w:rPr>
          <w:sz w:val="24"/>
          <w:szCs w:val="24"/>
        </w:rPr>
        <w:lastRenderedPageBreak/>
        <w:t>proporcji okresów ubezpieczenia podlegania Pracowniczemu Ubezpieczeniu Emerytaln</w:t>
      </w:r>
      <w:r w:rsidR="0022364F" w:rsidRPr="00310404">
        <w:rPr>
          <w:sz w:val="24"/>
          <w:szCs w:val="24"/>
        </w:rPr>
        <w:t>o</w:t>
      </w:r>
      <w:r w:rsidR="00E410ED">
        <w:rPr>
          <w:sz w:val="24"/>
          <w:szCs w:val="24"/>
        </w:rPr>
        <w:noBreakHyphen/>
      </w:r>
      <w:r w:rsidR="0022364F" w:rsidRPr="00310404">
        <w:rPr>
          <w:sz w:val="24"/>
          <w:szCs w:val="24"/>
        </w:rPr>
        <w:t>Rentowemu</w:t>
      </w:r>
      <w:r w:rsidR="00094FBB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do tego szczególnego okresu.</w:t>
      </w:r>
    </w:p>
    <w:p w14:paraId="227E3846" w14:textId="52F2376F" w:rsidR="00040CC7" w:rsidRPr="00310404" w:rsidRDefault="004F7E00" w:rsidP="00310404">
      <w:pPr>
        <w:numPr>
          <w:ilvl w:val="0"/>
          <w:numId w:val="3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310404">
        <w:rPr>
          <w:b/>
          <w:bCs/>
          <w:sz w:val="24"/>
          <w:szCs w:val="24"/>
        </w:rPr>
        <w:t>p</w:t>
      </w:r>
      <w:r w:rsidR="00040CC7" w:rsidRPr="00310404">
        <w:rPr>
          <w:b/>
          <w:bCs/>
          <w:sz w:val="24"/>
          <w:szCs w:val="24"/>
        </w:rPr>
        <w:t>ostanowienia dotyczące Polski</w:t>
      </w:r>
      <w:r w:rsidR="006363CB" w:rsidRPr="00310404">
        <w:rPr>
          <w:b/>
          <w:bCs/>
          <w:sz w:val="24"/>
          <w:szCs w:val="24"/>
        </w:rPr>
        <w:t xml:space="preserve"> (art. 17</w:t>
      </w:r>
      <w:r w:rsidR="00A262AF">
        <w:rPr>
          <w:b/>
          <w:bCs/>
          <w:sz w:val="24"/>
          <w:szCs w:val="24"/>
        </w:rPr>
        <w:t>–</w:t>
      </w:r>
      <w:r w:rsidR="006363CB" w:rsidRPr="00310404">
        <w:rPr>
          <w:b/>
          <w:bCs/>
          <w:sz w:val="24"/>
          <w:szCs w:val="24"/>
        </w:rPr>
        <w:t>20 Umowy)</w:t>
      </w:r>
    </w:p>
    <w:p w14:paraId="735E5939" w14:textId="77777777" w:rsidR="00E71476" w:rsidRPr="00310404" w:rsidRDefault="00E71476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W odniesieniu do Polski przyjęto, że do świadczeń emerytalno-rentowych będzie </w:t>
      </w:r>
      <w:r w:rsidR="00AA73EA" w:rsidRPr="00310404">
        <w:rPr>
          <w:sz w:val="24"/>
          <w:szCs w:val="24"/>
        </w:rPr>
        <w:t xml:space="preserve">stosowana </w:t>
      </w:r>
      <w:r w:rsidRPr="00310404">
        <w:rPr>
          <w:sz w:val="24"/>
          <w:szCs w:val="24"/>
        </w:rPr>
        <w:t xml:space="preserve">zasada równego traktowania faktów i zdarzeń (art. 17 Umowy). Oznacza to, że fakty (np. zatrudnienie, pobieranie świadczenia, osiąganie dochodu, praca na własny rachunek) i zdarzenia (np. wypadek, śmierć), które zaistniały na terytorium </w:t>
      </w:r>
      <w:r w:rsidR="00F63524" w:rsidRPr="00310404">
        <w:rPr>
          <w:sz w:val="24"/>
          <w:szCs w:val="24"/>
        </w:rPr>
        <w:t>Japonii</w:t>
      </w:r>
      <w:r w:rsidRPr="00310404">
        <w:rPr>
          <w:sz w:val="24"/>
          <w:szCs w:val="24"/>
        </w:rPr>
        <w:t xml:space="preserve">, a które mają wpływ na nabycie, zawieszenie lub wysokość </w:t>
      </w:r>
      <w:r w:rsidR="00F63524" w:rsidRPr="00310404">
        <w:rPr>
          <w:sz w:val="24"/>
          <w:szCs w:val="24"/>
        </w:rPr>
        <w:t>emerytury lub renty</w:t>
      </w:r>
      <w:r w:rsidRPr="00310404">
        <w:rPr>
          <w:sz w:val="24"/>
          <w:szCs w:val="24"/>
        </w:rPr>
        <w:t xml:space="preserve">, będą uwzględniane tak jakby zaistniały na terytorium </w:t>
      </w:r>
      <w:r w:rsidR="00F63524" w:rsidRPr="00310404">
        <w:rPr>
          <w:sz w:val="24"/>
          <w:szCs w:val="24"/>
        </w:rPr>
        <w:t>Polski</w:t>
      </w:r>
      <w:r w:rsidRPr="00310404">
        <w:rPr>
          <w:sz w:val="24"/>
          <w:szCs w:val="24"/>
        </w:rPr>
        <w:t>. Zasada ta nie będzie stosowana do ustalania świadczeń zgodnie z</w:t>
      </w:r>
      <w:r w:rsidR="00CF16CF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ustawodawstwem japońskim, z uwagi na to, że japońskie właściwe instytucje nie mają możliwości stosowania zasady zrównania faktów i zdarzeń zgodnie z japońskim ustawodawstwem wewnętrznym. </w:t>
      </w:r>
      <w:r w:rsidR="00094FBB" w:rsidRPr="00310404">
        <w:rPr>
          <w:sz w:val="24"/>
          <w:szCs w:val="24"/>
        </w:rPr>
        <w:t xml:space="preserve">Dlatego też </w:t>
      </w:r>
      <w:r w:rsidRPr="00310404">
        <w:rPr>
          <w:sz w:val="24"/>
          <w:szCs w:val="24"/>
        </w:rPr>
        <w:t>art. 17 Umowy jest postanowieniem jednostronnym</w:t>
      </w:r>
      <w:r w:rsidR="00CF16CF" w:rsidRPr="00310404">
        <w:rPr>
          <w:sz w:val="24"/>
          <w:szCs w:val="24"/>
        </w:rPr>
        <w:t xml:space="preserve"> i </w:t>
      </w:r>
      <w:r w:rsidR="00F63524" w:rsidRPr="00310404">
        <w:rPr>
          <w:sz w:val="24"/>
          <w:szCs w:val="24"/>
        </w:rPr>
        <w:t xml:space="preserve">będzie stosowany wyłącznie przez polskie właściwe instytucje. </w:t>
      </w:r>
      <w:r w:rsidRPr="00310404">
        <w:rPr>
          <w:sz w:val="24"/>
          <w:szCs w:val="24"/>
        </w:rPr>
        <w:t>Artykuł ten nie nakłada żadnych obowiązków informacyjnych na instytucje japońskie odpowiedzialne za realizację Umowy. Japońskie właściwe instytucje nie będą zobowiązane do podejmowania działań związanych ze stosowaniem te</w:t>
      </w:r>
      <w:r w:rsidR="00F63524" w:rsidRPr="00310404">
        <w:rPr>
          <w:sz w:val="24"/>
          <w:szCs w:val="24"/>
        </w:rPr>
        <w:t>j zasady</w:t>
      </w:r>
      <w:r w:rsidRPr="00310404">
        <w:rPr>
          <w:sz w:val="24"/>
          <w:szCs w:val="24"/>
        </w:rPr>
        <w:t>. Będzie on</w:t>
      </w:r>
      <w:r w:rsidR="00F63524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 xml:space="preserve"> realizowan</w:t>
      </w:r>
      <w:r w:rsidR="00F63524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 xml:space="preserve"> przez polskie właściwe instytucje na podstawie dokumentów i zaświadczeń przedkładanych przez osoby zainteresowane, a w razie ich braku, na podstawie składanych oświadczeń potwierdzających dany fakt lub zdarzenie.</w:t>
      </w:r>
    </w:p>
    <w:p w14:paraId="0591CBFB" w14:textId="29569858" w:rsidR="00094FBB" w:rsidRPr="00310404" w:rsidRDefault="00094FBB" w:rsidP="00310404">
      <w:pPr>
        <w:pStyle w:val="Tekstpodstawowy2"/>
        <w:spacing w:before="120" w:after="0" w:line="360" w:lineRule="auto"/>
        <w:jc w:val="both"/>
        <w:rPr>
          <w:sz w:val="24"/>
          <w:szCs w:val="24"/>
        </w:rPr>
      </w:pPr>
      <w:r w:rsidRPr="00310404">
        <w:rPr>
          <w:rFonts w:eastAsia="AmerigoPL-RomanA"/>
          <w:sz w:val="24"/>
          <w:szCs w:val="24"/>
        </w:rPr>
        <w:t>O</w:t>
      </w:r>
      <w:r w:rsidR="00F63524" w:rsidRPr="00310404">
        <w:rPr>
          <w:rFonts w:eastAsia="AmerigoPL-RomanA"/>
          <w:sz w:val="24"/>
          <w:szCs w:val="24"/>
        </w:rPr>
        <w:t>sobie</w:t>
      </w:r>
      <w:r w:rsidRPr="00310404">
        <w:rPr>
          <w:rFonts w:eastAsia="AmerigoPL-RomanA"/>
          <w:sz w:val="24"/>
          <w:szCs w:val="24"/>
        </w:rPr>
        <w:t>,</w:t>
      </w:r>
      <w:r w:rsidR="00F63524" w:rsidRPr="00310404">
        <w:rPr>
          <w:rFonts w:eastAsia="AmerigoPL-RomanA"/>
          <w:sz w:val="24"/>
          <w:szCs w:val="24"/>
        </w:rPr>
        <w:t xml:space="preserve"> która spełni warunki do nabycia emerytury lub renty </w:t>
      </w:r>
      <w:r w:rsidRPr="00310404">
        <w:rPr>
          <w:rFonts w:eastAsia="AmerigoPL-RomanA"/>
          <w:sz w:val="24"/>
          <w:szCs w:val="24"/>
        </w:rPr>
        <w:t xml:space="preserve">określone polskim </w:t>
      </w:r>
      <w:r w:rsidR="00F63524" w:rsidRPr="00310404">
        <w:rPr>
          <w:rFonts w:eastAsia="AmerigoPL-RomanA"/>
          <w:sz w:val="24"/>
          <w:szCs w:val="24"/>
        </w:rPr>
        <w:t>ustawodawstw</w:t>
      </w:r>
      <w:r w:rsidRPr="00310404">
        <w:rPr>
          <w:rFonts w:eastAsia="AmerigoPL-RomanA"/>
          <w:sz w:val="24"/>
          <w:szCs w:val="24"/>
        </w:rPr>
        <w:t>em</w:t>
      </w:r>
      <w:r w:rsidR="00F63524" w:rsidRPr="00310404">
        <w:rPr>
          <w:rFonts w:eastAsia="AmerigoPL-RomanA"/>
          <w:sz w:val="24"/>
          <w:szCs w:val="24"/>
        </w:rPr>
        <w:t>, prawo do</w:t>
      </w:r>
      <w:r w:rsidR="00494938" w:rsidRPr="00310404">
        <w:rPr>
          <w:rFonts w:eastAsia="AmerigoPL-RomanA"/>
          <w:sz w:val="24"/>
          <w:szCs w:val="24"/>
        </w:rPr>
        <w:t> </w:t>
      </w:r>
      <w:r w:rsidR="00F63524" w:rsidRPr="00310404">
        <w:rPr>
          <w:rFonts w:eastAsia="AmerigoPL-RomanA"/>
          <w:sz w:val="24"/>
          <w:szCs w:val="24"/>
        </w:rPr>
        <w:t xml:space="preserve">świadczenia zostanie przyznane wyłącznie za okresy ubezpieczenia przebyte </w:t>
      </w:r>
      <w:r w:rsidRPr="00310404">
        <w:rPr>
          <w:rFonts w:eastAsia="AmerigoPL-RomanA"/>
          <w:sz w:val="24"/>
          <w:szCs w:val="24"/>
        </w:rPr>
        <w:t>w Polsce, tj. bez stosowania zasady sumowania okresów ubezpieczenia (art. 19 Umowy)</w:t>
      </w:r>
      <w:r w:rsidR="00F63524" w:rsidRPr="00310404">
        <w:rPr>
          <w:rFonts w:eastAsia="AmerigoPL-RomanA"/>
          <w:sz w:val="24"/>
          <w:szCs w:val="24"/>
        </w:rPr>
        <w:t>. Jeżeli jednak, w celu uzyskania prawa do</w:t>
      </w:r>
      <w:r w:rsidR="00494938" w:rsidRPr="00310404">
        <w:rPr>
          <w:rFonts w:eastAsia="AmerigoPL-RomanA"/>
          <w:sz w:val="24"/>
          <w:szCs w:val="24"/>
        </w:rPr>
        <w:t> </w:t>
      </w:r>
      <w:r w:rsidR="00F63524" w:rsidRPr="00310404">
        <w:rPr>
          <w:rFonts w:eastAsia="AmerigoPL-RomanA"/>
          <w:sz w:val="24"/>
          <w:szCs w:val="24"/>
        </w:rPr>
        <w:t xml:space="preserve">emerytury lub renty, okres ubezpieczenia przebyty na podstawie </w:t>
      </w:r>
      <w:r w:rsidR="00AA73EA" w:rsidRPr="00310404">
        <w:rPr>
          <w:rFonts w:eastAsia="AmerigoPL-RomanA"/>
          <w:sz w:val="24"/>
          <w:szCs w:val="24"/>
        </w:rPr>
        <w:t xml:space="preserve">polskiego </w:t>
      </w:r>
      <w:r w:rsidR="00F63524" w:rsidRPr="00310404">
        <w:rPr>
          <w:rFonts w:eastAsia="AmerigoPL-RomanA"/>
          <w:sz w:val="24"/>
          <w:szCs w:val="24"/>
        </w:rPr>
        <w:t xml:space="preserve">ustawodawstwa nie </w:t>
      </w:r>
      <w:r w:rsidRPr="00310404">
        <w:rPr>
          <w:rFonts w:eastAsia="AmerigoPL-RomanA"/>
          <w:sz w:val="24"/>
          <w:szCs w:val="24"/>
        </w:rPr>
        <w:t xml:space="preserve">będzie </w:t>
      </w:r>
      <w:r w:rsidR="00F63524" w:rsidRPr="00310404">
        <w:rPr>
          <w:rFonts w:eastAsia="AmerigoPL-RomanA"/>
          <w:sz w:val="24"/>
          <w:szCs w:val="24"/>
        </w:rPr>
        <w:t xml:space="preserve">wystarczający, wówczas możliwe będzie zsumowanie polskich oraz japońskich okresów ubezpieczenia, w celu przyznania prawa do świadczenia. </w:t>
      </w:r>
      <w:r w:rsidR="00663B4D" w:rsidRPr="00310404">
        <w:rPr>
          <w:rFonts w:eastAsia="AmerigoPL-RomanA"/>
          <w:sz w:val="24"/>
          <w:szCs w:val="24"/>
        </w:rPr>
        <w:t xml:space="preserve">W takim przypadku prawo do emerytury lub renty zostanie ustalone </w:t>
      </w:r>
      <w:r w:rsidR="00AA73EA" w:rsidRPr="00310404">
        <w:rPr>
          <w:rFonts w:eastAsia="AmerigoPL-RomanA"/>
          <w:sz w:val="24"/>
          <w:szCs w:val="24"/>
        </w:rPr>
        <w:t>z</w:t>
      </w:r>
      <w:r w:rsidR="00494938" w:rsidRPr="00310404">
        <w:rPr>
          <w:rFonts w:eastAsia="AmerigoPL-RomanA"/>
          <w:sz w:val="24"/>
          <w:szCs w:val="24"/>
        </w:rPr>
        <w:t> </w:t>
      </w:r>
      <w:r w:rsidR="00663B4D" w:rsidRPr="00310404">
        <w:rPr>
          <w:rFonts w:eastAsia="AmerigoPL-RomanA"/>
          <w:sz w:val="24"/>
          <w:szCs w:val="24"/>
        </w:rPr>
        <w:t xml:space="preserve">zastosowaniem </w:t>
      </w:r>
      <w:r w:rsidR="00663B4D" w:rsidRPr="00310404">
        <w:rPr>
          <w:sz w:val="24"/>
          <w:szCs w:val="24"/>
        </w:rPr>
        <w:t xml:space="preserve">zasady </w:t>
      </w:r>
      <w:r w:rsidR="00663B4D" w:rsidRPr="00310404">
        <w:rPr>
          <w:i/>
          <w:sz w:val="24"/>
          <w:szCs w:val="24"/>
        </w:rPr>
        <w:t>„pro rata temporis”</w:t>
      </w:r>
      <w:r w:rsidR="00663B4D" w:rsidRPr="00310404">
        <w:rPr>
          <w:sz w:val="24"/>
          <w:szCs w:val="24"/>
        </w:rPr>
        <w:t xml:space="preserve"> (proporcji okresów). To oznacza, że </w:t>
      </w:r>
      <w:r w:rsidR="000A515A" w:rsidRPr="00310404">
        <w:rPr>
          <w:sz w:val="24"/>
          <w:szCs w:val="24"/>
        </w:rPr>
        <w:t xml:space="preserve">polska </w:t>
      </w:r>
      <w:r w:rsidR="00663B4D" w:rsidRPr="00310404">
        <w:rPr>
          <w:sz w:val="24"/>
          <w:szCs w:val="24"/>
        </w:rPr>
        <w:t>instytucja ubezpieczeniowa ustali świadczenie na podstawie sumy okresów ubezpieczenia przebytych w obydwu państwach i będzie je wypłacać w wysokości odpowiadającej stosunkowi własnych okresów ubezpieczenia do</w:t>
      </w:r>
      <w:r w:rsidR="00494938" w:rsidRPr="00310404">
        <w:rPr>
          <w:sz w:val="24"/>
          <w:szCs w:val="24"/>
        </w:rPr>
        <w:t> </w:t>
      </w:r>
      <w:r w:rsidR="00663B4D" w:rsidRPr="00310404">
        <w:rPr>
          <w:sz w:val="24"/>
          <w:szCs w:val="24"/>
        </w:rPr>
        <w:t xml:space="preserve">ich sumy uzyskanej w </w:t>
      </w:r>
      <w:r w:rsidR="00A53239" w:rsidRPr="00310404">
        <w:rPr>
          <w:sz w:val="24"/>
          <w:szCs w:val="24"/>
        </w:rPr>
        <w:t xml:space="preserve">Polsce i Japonii </w:t>
      </w:r>
      <w:r w:rsidR="00663B4D" w:rsidRPr="00310404">
        <w:rPr>
          <w:sz w:val="24"/>
          <w:szCs w:val="24"/>
        </w:rPr>
        <w:t>(tzw. świadczenia</w:t>
      </w:r>
      <w:r w:rsidR="00A53239" w:rsidRPr="00310404">
        <w:rPr>
          <w:sz w:val="24"/>
          <w:szCs w:val="24"/>
        </w:rPr>
        <w:t xml:space="preserve"> </w:t>
      </w:r>
      <w:r w:rsidR="00663B4D" w:rsidRPr="00310404">
        <w:rPr>
          <w:sz w:val="24"/>
          <w:szCs w:val="24"/>
        </w:rPr>
        <w:t xml:space="preserve">częściowe/proporcjonalne/zależne). Koszt tak ustalanych świadczeń będzie obciążał </w:t>
      </w:r>
      <w:r w:rsidR="00A53239" w:rsidRPr="00310404">
        <w:rPr>
          <w:sz w:val="24"/>
          <w:szCs w:val="24"/>
        </w:rPr>
        <w:t xml:space="preserve">polską </w:t>
      </w:r>
      <w:r w:rsidR="00663B4D" w:rsidRPr="00310404">
        <w:rPr>
          <w:sz w:val="24"/>
          <w:szCs w:val="24"/>
        </w:rPr>
        <w:t>instytucję ubezpieczeniową</w:t>
      </w:r>
      <w:r w:rsidRPr="00310404">
        <w:rPr>
          <w:sz w:val="24"/>
          <w:szCs w:val="24"/>
        </w:rPr>
        <w:t xml:space="preserve"> wyłącznie za okresy ubezpieczenia przebyte zgodnie z polskim ustawodawstwem.</w:t>
      </w:r>
    </w:p>
    <w:p w14:paraId="6E5C38C4" w14:textId="77777777" w:rsidR="00663B4D" w:rsidRPr="00310404" w:rsidRDefault="00094FBB" w:rsidP="00310404">
      <w:pPr>
        <w:pStyle w:val="Tekstpodstawowy2"/>
        <w:spacing w:before="120" w:after="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lastRenderedPageBreak/>
        <w:t>Powyższe oznacza, że:</w:t>
      </w:r>
    </w:p>
    <w:p w14:paraId="474F630C" w14:textId="53E7962D" w:rsidR="00663B4D" w:rsidRPr="00310404" w:rsidRDefault="00663B4D" w:rsidP="00310404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sz w:val="24"/>
          <w:szCs w:val="24"/>
        </w:rPr>
      </w:pPr>
      <w:r w:rsidRPr="00310404">
        <w:rPr>
          <w:sz w:val="24"/>
          <w:szCs w:val="24"/>
        </w:rPr>
        <w:t>w przypadkach gdy okresy ubezpieczenia przebyte w Polsce będą wystarczające do ustalenia prawa do</w:t>
      </w:r>
      <w:r w:rsidR="00494938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emerytury lub renty w myśl polskich przepisów, ubezpieczony otrzyma polskie świadczenie wyliczone tylko na podstawie okresów ubezpieczenia przebytych w Polsce (tzw. świadczenia niezależne/pełne </w:t>
      </w:r>
      <w:r w:rsidR="00A262AF">
        <w:rPr>
          <w:sz w:val="24"/>
          <w:szCs w:val="24"/>
        </w:rPr>
        <w:t>–</w:t>
      </w:r>
      <w:r w:rsidRPr="00310404">
        <w:rPr>
          <w:sz w:val="24"/>
          <w:szCs w:val="24"/>
        </w:rPr>
        <w:t xml:space="preserve"> ustalane bez stosowania zasady sumowania okresów ubezpieczenia)</w:t>
      </w:r>
      <w:r w:rsidR="000A515A" w:rsidRPr="00310404">
        <w:rPr>
          <w:sz w:val="24"/>
          <w:szCs w:val="24"/>
        </w:rPr>
        <w:t xml:space="preserve"> – art. 19 Umowy</w:t>
      </w:r>
      <w:r w:rsidR="002F4879" w:rsidRPr="00310404">
        <w:rPr>
          <w:sz w:val="24"/>
          <w:szCs w:val="24"/>
        </w:rPr>
        <w:t>,</w:t>
      </w:r>
    </w:p>
    <w:p w14:paraId="102939B7" w14:textId="1E0D2458" w:rsidR="00663B4D" w:rsidRPr="00310404" w:rsidRDefault="00663B4D" w:rsidP="00310404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iCs/>
          <w:sz w:val="24"/>
          <w:szCs w:val="24"/>
        </w:rPr>
      </w:pPr>
      <w:r w:rsidRPr="00310404">
        <w:rPr>
          <w:sz w:val="24"/>
          <w:szCs w:val="24"/>
        </w:rPr>
        <w:t>w przypadkach gdy okresy ubezpieczenia przebyte w Polsce nie będą wystarczające do ustalenia prawa do</w:t>
      </w:r>
      <w:r w:rsidR="00494938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polskiej emerytury lub renty,</w:t>
      </w:r>
      <w:r w:rsidR="000A515A" w:rsidRPr="00310404">
        <w:rPr>
          <w:sz w:val="24"/>
          <w:szCs w:val="24"/>
        </w:rPr>
        <w:t xml:space="preserve"> polska instytucja </w:t>
      </w:r>
      <w:r w:rsidRPr="00310404">
        <w:rPr>
          <w:sz w:val="24"/>
          <w:szCs w:val="24"/>
        </w:rPr>
        <w:t xml:space="preserve">ustali prawo do świadczenia na podstawie sumy okresów ubezpieczenia przebytych w </w:t>
      </w:r>
      <w:r w:rsidR="000A515A" w:rsidRPr="00310404">
        <w:rPr>
          <w:sz w:val="24"/>
          <w:szCs w:val="24"/>
        </w:rPr>
        <w:t xml:space="preserve">Polsce oraz Japonii </w:t>
      </w:r>
      <w:r w:rsidRPr="00310404">
        <w:rPr>
          <w:sz w:val="24"/>
          <w:szCs w:val="24"/>
        </w:rPr>
        <w:t xml:space="preserve">i będzie je wypłacać w wysokości odpowiadającej stosunkowi własnych okresów ubezpieczenia do ich sumy uzyskanej w obydwu państwach (tzw. świadczenia zależne/proporcjonalne – ustalane z zastosowaniem zasady sumowania okresów ubezpieczenia oraz </w:t>
      </w:r>
      <w:r w:rsidRPr="00310404">
        <w:rPr>
          <w:i/>
          <w:sz w:val="24"/>
          <w:szCs w:val="24"/>
        </w:rPr>
        <w:t>pro rata temporis</w:t>
      </w:r>
      <w:r w:rsidRPr="00310404">
        <w:rPr>
          <w:sz w:val="24"/>
          <w:szCs w:val="24"/>
        </w:rPr>
        <w:t>)</w:t>
      </w:r>
      <w:r w:rsidR="000A515A" w:rsidRPr="00310404">
        <w:rPr>
          <w:sz w:val="24"/>
          <w:szCs w:val="24"/>
        </w:rPr>
        <w:t xml:space="preserve"> – art. 20 ust. 1 Umowy</w:t>
      </w:r>
      <w:r w:rsidR="00A53239" w:rsidRPr="00310404">
        <w:rPr>
          <w:iCs/>
          <w:sz w:val="24"/>
          <w:szCs w:val="24"/>
        </w:rPr>
        <w:t>.</w:t>
      </w:r>
    </w:p>
    <w:p w14:paraId="13DFEC08" w14:textId="7938115E" w:rsidR="002F4879" w:rsidRPr="00310404" w:rsidRDefault="00FB160D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>Zgodnie z postanowienia</w:t>
      </w:r>
      <w:r w:rsidR="003C6C61" w:rsidRPr="00310404">
        <w:rPr>
          <w:sz w:val="24"/>
          <w:szCs w:val="24"/>
        </w:rPr>
        <w:t>mi</w:t>
      </w:r>
      <w:r w:rsidRPr="00310404">
        <w:rPr>
          <w:sz w:val="24"/>
          <w:szCs w:val="24"/>
        </w:rPr>
        <w:t xml:space="preserve"> art. 20 Umowy </w:t>
      </w:r>
      <w:r w:rsidR="002F4879" w:rsidRPr="00310404">
        <w:rPr>
          <w:sz w:val="24"/>
          <w:szCs w:val="24"/>
        </w:rPr>
        <w:t xml:space="preserve">stosowanie zasady </w:t>
      </w:r>
      <w:r w:rsidR="002F4879" w:rsidRPr="00310404">
        <w:rPr>
          <w:i/>
          <w:iCs/>
          <w:sz w:val="24"/>
          <w:szCs w:val="24"/>
        </w:rPr>
        <w:t>„pro rata temporis”</w:t>
      </w:r>
      <w:r w:rsidR="002F4879" w:rsidRPr="00310404">
        <w:rPr>
          <w:sz w:val="24"/>
          <w:szCs w:val="24"/>
        </w:rPr>
        <w:t xml:space="preserve"> (proporcji okresów) </w:t>
      </w:r>
      <w:r w:rsidRPr="00310404">
        <w:rPr>
          <w:sz w:val="24"/>
          <w:szCs w:val="24"/>
        </w:rPr>
        <w:t xml:space="preserve">jest obligatoryjne </w:t>
      </w:r>
      <w:r w:rsidR="002F4879" w:rsidRPr="00310404">
        <w:rPr>
          <w:sz w:val="24"/>
          <w:szCs w:val="24"/>
        </w:rPr>
        <w:t>tylko w tych przypadkach, gdy zainteresowany</w:t>
      </w:r>
      <w:r w:rsidR="002F4879" w:rsidRPr="00F416E4">
        <w:rPr>
          <w:color w:val="000000" w:themeColor="text1"/>
          <w:sz w:val="24"/>
          <w:szCs w:val="24"/>
        </w:rPr>
        <w:t xml:space="preserve"> </w:t>
      </w:r>
      <w:r w:rsidR="002F4879" w:rsidRPr="00310404">
        <w:rPr>
          <w:sz w:val="24"/>
          <w:szCs w:val="24"/>
        </w:rPr>
        <w:t>nie ma prawa do pełnej emerytury lub renty (ustalonej bez stosowania zasady sumowania okresów ubezpieczenia).</w:t>
      </w:r>
    </w:p>
    <w:p w14:paraId="01F05D67" w14:textId="77777777" w:rsidR="00C35313" w:rsidRPr="00310404" w:rsidRDefault="00C35313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W Umow</w:t>
      </w:r>
      <w:r w:rsidR="00CF16CF" w:rsidRPr="00310404">
        <w:rPr>
          <w:sz w:val="24"/>
          <w:szCs w:val="24"/>
        </w:rPr>
        <w:t>ie</w:t>
      </w:r>
      <w:r w:rsidRPr="00310404">
        <w:rPr>
          <w:sz w:val="24"/>
          <w:szCs w:val="24"/>
        </w:rPr>
        <w:t xml:space="preserve"> przewidziano również możliwość sumowania:</w:t>
      </w:r>
    </w:p>
    <w:p w14:paraId="7FD5565A" w14:textId="77777777" w:rsidR="00C35313" w:rsidRPr="00310404" w:rsidRDefault="00C35313" w:rsidP="00310404">
      <w:pPr>
        <w:numPr>
          <w:ilvl w:val="0"/>
          <w:numId w:val="5"/>
        </w:numPr>
        <w:spacing w:line="360" w:lineRule="auto"/>
        <w:ind w:left="284" w:hanging="284"/>
        <w:jc w:val="both"/>
        <w:rPr>
          <w:noProof/>
          <w:sz w:val="24"/>
          <w:szCs w:val="24"/>
        </w:rPr>
      </w:pPr>
      <w:r w:rsidRPr="00310404">
        <w:rPr>
          <w:noProof/>
          <w:sz w:val="24"/>
          <w:szCs w:val="24"/>
        </w:rPr>
        <w:t>okresów ubezpieczenia przebytych w specjalnym zawodzie lub zatrudnieniu, jeżeli jest to niezbędne do</w:t>
      </w:r>
      <w:r w:rsidR="00494938" w:rsidRPr="00310404">
        <w:rPr>
          <w:noProof/>
          <w:sz w:val="24"/>
          <w:szCs w:val="24"/>
        </w:rPr>
        <w:t> </w:t>
      </w:r>
      <w:r w:rsidRPr="00310404">
        <w:rPr>
          <w:noProof/>
          <w:sz w:val="24"/>
          <w:szCs w:val="24"/>
        </w:rPr>
        <w:t>nabycia prawa do świadczenia emerytalnego lub rentowego (art. 20 ust. 4 Umowy), a także</w:t>
      </w:r>
    </w:p>
    <w:p w14:paraId="6B5D197D" w14:textId="77777777" w:rsidR="0001061A" w:rsidRPr="00310404" w:rsidRDefault="00C35313" w:rsidP="00310404">
      <w:pPr>
        <w:numPr>
          <w:ilvl w:val="0"/>
          <w:numId w:val="5"/>
        </w:numPr>
        <w:spacing w:line="360" w:lineRule="auto"/>
        <w:ind w:left="284" w:hanging="284"/>
        <w:jc w:val="both"/>
        <w:rPr>
          <w:noProof/>
          <w:sz w:val="24"/>
          <w:szCs w:val="24"/>
        </w:rPr>
      </w:pPr>
      <w:r w:rsidRPr="00310404">
        <w:rPr>
          <w:sz w:val="24"/>
          <w:szCs w:val="24"/>
        </w:rPr>
        <w:t xml:space="preserve">okresów ubezpieczenia przebytych w państwie trzecim, o ile są to okresy przebyte w państwie, z </w:t>
      </w:r>
      <w:r w:rsidRPr="00310404">
        <w:rPr>
          <w:noProof/>
          <w:sz w:val="24"/>
          <w:szCs w:val="24"/>
        </w:rPr>
        <w:t>którym oba Umawiające się Państwa są związane międzynarodową umową przewidującą sumowanie okresów ubezpieczenia (art. 20 ust. 5 Umowy).</w:t>
      </w:r>
      <w:r w:rsidRPr="00310404">
        <w:rPr>
          <w:sz w:val="24"/>
          <w:szCs w:val="24"/>
        </w:rPr>
        <w:t xml:space="preserve"> </w:t>
      </w:r>
      <w:r w:rsidR="00A53239" w:rsidRPr="00310404">
        <w:rPr>
          <w:sz w:val="24"/>
          <w:szCs w:val="24"/>
        </w:rPr>
        <w:t>W</w:t>
      </w:r>
      <w:r w:rsidRPr="00310404">
        <w:rPr>
          <w:sz w:val="24"/>
          <w:szCs w:val="24"/>
        </w:rPr>
        <w:t xml:space="preserve"> przypadkach</w:t>
      </w:r>
      <w:r w:rsidR="006E2F60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gdy prawo do emerytury lub renty zostanie ustalone dopiero po zsumowaniu polskich i japońskich okresów ubezpieczenia z okresami ubezpieczenia przebytymi w państwie trzecim, z którym zarówno Polska, jak i Japonia zawarły umowę o zabezpieczeniu społecznym, przewidującą sumowanie okresów ubezpieczenia, instytucja polska ustali prawo do świadczenia na</w:t>
      </w:r>
      <w:r w:rsidR="00CF16CF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podstawie sumy okresów ubezpieczenia przebytych we wszystkich państwach i będzie je wypłacać w</w:t>
      </w:r>
      <w:r w:rsidR="00CF16CF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wysokości odpowiadającej stosunkowi własnych okresów ubezpieczenia do ich sumy uzyskanej w Polsce, Japonii i państwie trzecim (tzw. świadczenia zależne/proporcjonalne ustalane z zastosowaniem zasady sumowania okresów ubezpieczenia oraz </w:t>
      </w:r>
      <w:r w:rsidRPr="00310404">
        <w:rPr>
          <w:i/>
          <w:sz w:val="24"/>
          <w:szCs w:val="24"/>
        </w:rPr>
        <w:t>pro rata temporis</w:t>
      </w:r>
      <w:r w:rsidRPr="00310404">
        <w:rPr>
          <w:i/>
          <w:iCs/>
          <w:sz w:val="24"/>
          <w:szCs w:val="24"/>
        </w:rPr>
        <w:t>)</w:t>
      </w:r>
      <w:r w:rsidRPr="00310404">
        <w:rPr>
          <w:sz w:val="24"/>
          <w:szCs w:val="24"/>
        </w:rPr>
        <w:t>. J</w:t>
      </w:r>
      <w:r w:rsidR="0001061A" w:rsidRPr="00310404">
        <w:rPr>
          <w:sz w:val="24"/>
          <w:szCs w:val="24"/>
        </w:rPr>
        <w:t xml:space="preserve">apońskie </w:t>
      </w:r>
      <w:r w:rsidRPr="00310404">
        <w:rPr>
          <w:sz w:val="24"/>
          <w:szCs w:val="24"/>
        </w:rPr>
        <w:t xml:space="preserve">ustawodawstwo </w:t>
      </w:r>
      <w:r w:rsidR="0001061A" w:rsidRPr="00310404">
        <w:rPr>
          <w:sz w:val="24"/>
          <w:szCs w:val="24"/>
        </w:rPr>
        <w:t xml:space="preserve">nie </w:t>
      </w:r>
      <w:r w:rsidR="002F4879" w:rsidRPr="00310404">
        <w:rPr>
          <w:sz w:val="24"/>
          <w:szCs w:val="24"/>
        </w:rPr>
        <w:t xml:space="preserve">dopuszcza </w:t>
      </w:r>
      <w:r w:rsidR="0001061A" w:rsidRPr="00310404">
        <w:rPr>
          <w:sz w:val="24"/>
          <w:szCs w:val="24"/>
        </w:rPr>
        <w:t xml:space="preserve">sumowania </w:t>
      </w:r>
      <w:r w:rsidR="0001061A" w:rsidRPr="00310404">
        <w:rPr>
          <w:sz w:val="24"/>
          <w:szCs w:val="24"/>
        </w:rPr>
        <w:lastRenderedPageBreak/>
        <w:t xml:space="preserve">okresów ubezpieczenia </w:t>
      </w:r>
      <w:r w:rsidRPr="00310404">
        <w:rPr>
          <w:sz w:val="24"/>
          <w:szCs w:val="24"/>
        </w:rPr>
        <w:t xml:space="preserve">przebytych </w:t>
      </w:r>
      <w:r w:rsidR="0001061A" w:rsidRPr="00310404">
        <w:rPr>
          <w:sz w:val="24"/>
          <w:szCs w:val="24"/>
        </w:rPr>
        <w:t>w państwach trzecich</w:t>
      </w:r>
      <w:r w:rsidRPr="00310404">
        <w:rPr>
          <w:sz w:val="24"/>
          <w:szCs w:val="24"/>
        </w:rPr>
        <w:t>,</w:t>
      </w:r>
      <w:r w:rsidR="0001061A" w:rsidRPr="00310404">
        <w:rPr>
          <w:sz w:val="24"/>
          <w:szCs w:val="24"/>
        </w:rPr>
        <w:t xml:space="preserve"> rozumianych jako państwa inne niż drugie Umawiające się Państwo. </w:t>
      </w:r>
      <w:r w:rsidRPr="00310404">
        <w:rPr>
          <w:sz w:val="24"/>
          <w:szCs w:val="24"/>
        </w:rPr>
        <w:t xml:space="preserve">Dlatego też polskie instytucje </w:t>
      </w:r>
      <w:r w:rsidR="0001061A" w:rsidRPr="00310404">
        <w:rPr>
          <w:sz w:val="24"/>
          <w:szCs w:val="24"/>
        </w:rPr>
        <w:t>będ</w:t>
      </w:r>
      <w:r w:rsidR="00FF7A1A" w:rsidRPr="00310404">
        <w:rPr>
          <w:sz w:val="24"/>
          <w:szCs w:val="24"/>
        </w:rPr>
        <w:t>ą</w:t>
      </w:r>
      <w:r w:rsidR="0001061A" w:rsidRPr="00310404">
        <w:rPr>
          <w:sz w:val="24"/>
          <w:szCs w:val="24"/>
        </w:rPr>
        <w:t xml:space="preserve"> uzyskiwać informacje o okresach ubezpieczenia </w:t>
      </w:r>
      <w:r w:rsidR="00FF7A1A" w:rsidRPr="00310404">
        <w:rPr>
          <w:sz w:val="24"/>
          <w:szCs w:val="24"/>
        </w:rPr>
        <w:t xml:space="preserve">przebytych </w:t>
      </w:r>
      <w:r w:rsidR="0001061A" w:rsidRPr="00310404">
        <w:rPr>
          <w:sz w:val="24"/>
          <w:szCs w:val="24"/>
        </w:rPr>
        <w:t>zgodnie z ustawodawstwem państwa trzeciego bezpośrednio od tego państwa, a</w:t>
      </w:r>
      <w:r w:rsidR="00CF16CF" w:rsidRPr="00310404">
        <w:rPr>
          <w:sz w:val="24"/>
          <w:szCs w:val="24"/>
        </w:rPr>
        <w:t> </w:t>
      </w:r>
      <w:r w:rsidR="00FF7A1A" w:rsidRPr="00310404">
        <w:rPr>
          <w:sz w:val="24"/>
          <w:szCs w:val="24"/>
        </w:rPr>
        <w:t xml:space="preserve">instytucja japońska </w:t>
      </w:r>
      <w:r w:rsidR="0001061A" w:rsidRPr="00310404">
        <w:rPr>
          <w:sz w:val="24"/>
          <w:szCs w:val="24"/>
        </w:rPr>
        <w:t xml:space="preserve">nie będzie ponosić żadnych zobowiązań w tym zakresie. </w:t>
      </w:r>
      <w:r w:rsidR="00FF7A1A" w:rsidRPr="00310404">
        <w:rPr>
          <w:sz w:val="24"/>
          <w:szCs w:val="24"/>
        </w:rPr>
        <w:t xml:space="preserve">Jednocześnie instytucja </w:t>
      </w:r>
      <w:r w:rsidR="0001061A" w:rsidRPr="00310404">
        <w:rPr>
          <w:sz w:val="24"/>
          <w:szCs w:val="24"/>
        </w:rPr>
        <w:t xml:space="preserve">polska </w:t>
      </w:r>
      <w:r w:rsidR="00FF7A1A" w:rsidRPr="00310404">
        <w:rPr>
          <w:sz w:val="24"/>
          <w:szCs w:val="24"/>
        </w:rPr>
        <w:t xml:space="preserve">będzie przekazywała instytucji japońskiej </w:t>
      </w:r>
      <w:r w:rsidR="0001061A" w:rsidRPr="00310404">
        <w:rPr>
          <w:sz w:val="24"/>
          <w:szCs w:val="24"/>
        </w:rPr>
        <w:t>informacje o okresach ubezpieczenia spełniony</w:t>
      </w:r>
      <w:r w:rsidR="002F4879" w:rsidRPr="00310404">
        <w:rPr>
          <w:sz w:val="24"/>
          <w:szCs w:val="24"/>
        </w:rPr>
        <w:t>ch</w:t>
      </w:r>
      <w:r w:rsidR="0001061A" w:rsidRPr="00310404">
        <w:rPr>
          <w:sz w:val="24"/>
          <w:szCs w:val="24"/>
        </w:rPr>
        <w:t xml:space="preserve"> wyłącznie na podstawie ustawodawstwa polskiego</w:t>
      </w:r>
      <w:r w:rsidR="002F4879" w:rsidRPr="00310404">
        <w:rPr>
          <w:sz w:val="24"/>
          <w:szCs w:val="24"/>
        </w:rPr>
        <w:t>, informacje te</w:t>
      </w:r>
      <w:r w:rsidR="0001061A" w:rsidRPr="00310404">
        <w:rPr>
          <w:sz w:val="24"/>
          <w:szCs w:val="24"/>
        </w:rPr>
        <w:t xml:space="preserve"> nie będą zawierały </w:t>
      </w:r>
      <w:r w:rsidR="002F4879" w:rsidRPr="00310404">
        <w:rPr>
          <w:sz w:val="24"/>
          <w:szCs w:val="24"/>
        </w:rPr>
        <w:t xml:space="preserve">(uwzględniały) </w:t>
      </w:r>
      <w:r w:rsidR="0001061A" w:rsidRPr="00310404">
        <w:rPr>
          <w:sz w:val="24"/>
          <w:szCs w:val="24"/>
        </w:rPr>
        <w:t>okresów ubezpieczenia spełnionych na podstawie ustawodawstwa państwa trzeciego.</w:t>
      </w:r>
    </w:p>
    <w:p w14:paraId="580F5ED2" w14:textId="76FF3556" w:rsidR="00B736CE" w:rsidRPr="00310404" w:rsidRDefault="005C5243" w:rsidP="00310404">
      <w:pPr>
        <w:tabs>
          <w:tab w:val="left" w:pos="567"/>
        </w:tabs>
        <w:spacing w:before="120" w:line="360" w:lineRule="auto"/>
        <w:jc w:val="both"/>
        <w:rPr>
          <w:sz w:val="24"/>
          <w:szCs w:val="24"/>
        </w:rPr>
      </w:pPr>
      <w:r w:rsidRPr="00310404">
        <w:rPr>
          <w:noProof/>
          <w:sz w:val="24"/>
          <w:szCs w:val="24"/>
        </w:rPr>
        <w:t>Sposób obliczania świadczeń z zastosowaniem zasady sumowania okresów ubezpieczenia został wskazany w</w:t>
      </w:r>
      <w:r w:rsidR="00494938" w:rsidRPr="00310404">
        <w:rPr>
          <w:noProof/>
          <w:sz w:val="24"/>
          <w:szCs w:val="24"/>
        </w:rPr>
        <w:t> </w:t>
      </w:r>
      <w:r w:rsidRPr="00310404">
        <w:rPr>
          <w:noProof/>
          <w:sz w:val="24"/>
          <w:szCs w:val="24"/>
        </w:rPr>
        <w:t xml:space="preserve">art. </w:t>
      </w:r>
      <w:r w:rsidR="00FB160D" w:rsidRPr="00310404">
        <w:rPr>
          <w:noProof/>
          <w:sz w:val="24"/>
          <w:szCs w:val="24"/>
        </w:rPr>
        <w:t>20 ust. 1</w:t>
      </w:r>
      <w:r w:rsidRPr="00310404">
        <w:rPr>
          <w:noProof/>
          <w:sz w:val="24"/>
          <w:szCs w:val="24"/>
        </w:rPr>
        <w:t xml:space="preserve"> Umowy.</w:t>
      </w:r>
      <w:r w:rsidR="00B736CE" w:rsidRPr="00310404">
        <w:rPr>
          <w:noProof/>
          <w:sz w:val="24"/>
          <w:szCs w:val="24"/>
        </w:rPr>
        <w:t xml:space="preserve"> Zgodnie z nim </w:t>
      </w:r>
      <w:r w:rsidR="00FB160D" w:rsidRPr="00310404">
        <w:rPr>
          <w:noProof/>
          <w:sz w:val="24"/>
          <w:szCs w:val="24"/>
        </w:rPr>
        <w:t xml:space="preserve">polska </w:t>
      </w:r>
      <w:r w:rsidR="00A53239" w:rsidRPr="00310404">
        <w:rPr>
          <w:noProof/>
          <w:sz w:val="24"/>
          <w:szCs w:val="24"/>
        </w:rPr>
        <w:t xml:space="preserve">właściwa </w:t>
      </w:r>
      <w:r w:rsidR="00FB160D" w:rsidRPr="00310404">
        <w:rPr>
          <w:sz w:val="24"/>
          <w:szCs w:val="24"/>
        </w:rPr>
        <w:t xml:space="preserve">instytucja </w:t>
      </w:r>
      <w:r w:rsidR="00B736CE" w:rsidRPr="00310404">
        <w:rPr>
          <w:sz w:val="24"/>
          <w:szCs w:val="24"/>
        </w:rPr>
        <w:t>ustala wysokość świadczenia w następujący sposób:</w:t>
      </w:r>
    </w:p>
    <w:p w14:paraId="2EDF43DE" w14:textId="77777777" w:rsidR="00B736CE" w:rsidRPr="00310404" w:rsidRDefault="00B736CE" w:rsidP="00310404">
      <w:pPr>
        <w:numPr>
          <w:ilvl w:val="0"/>
          <w:numId w:val="16"/>
        </w:numPr>
        <w:tabs>
          <w:tab w:val="left" w:pos="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oblicza teoretyczną </w:t>
      </w:r>
      <w:r w:rsidR="00FB160D" w:rsidRPr="00310404">
        <w:rPr>
          <w:sz w:val="24"/>
          <w:szCs w:val="24"/>
        </w:rPr>
        <w:t>kwotę emerytury lub renty</w:t>
      </w:r>
      <w:r w:rsidRPr="00310404">
        <w:rPr>
          <w:sz w:val="24"/>
          <w:szCs w:val="24"/>
        </w:rPr>
        <w:t xml:space="preserve">, </w:t>
      </w:r>
      <w:r w:rsidR="00FB160D" w:rsidRPr="00310404">
        <w:rPr>
          <w:sz w:val="24"/>
          <w:szCs w:val="24"/>
        </w:rPr>
        <w:t>do której świadczeniobiorca byłby uprawniony</w:t>
      </w:r>
      <w:r w:rsidRPr="00310404">
        <w:rPr>
          <w:sz w:val="24"/>
          <w:szCs w:val="24"/>
        </w:rPr>
        <w:t xml:space="preserve">, gdyby wszystkie okresy ubezpieczenia zostały przebyte zgodnie z </w:t>
      </w:r>
      <w:r w:rsidR="00FB160D" w:rsidRPr="00310404">
        <w:rPr>
          <w:sz w:val="24"/>
          <w:szCs w:val="24"/>
        </w:rPr>
        <w:t xml:space="preserve">polskim </w:t>
      </w:r>
      <w:r w:rsidRPr="00310404">
        <w:rPr>
          <w:sz w:val="24"/>
          <w:szCs w:val="24"/>
        </w:rPr>
        <w:t>ustawodawstwem,</w:t>
      </w:r>
    </w:p>
    <w:p w14:paraId="6D9F018D" w14:textId="77777777" w:rsidR="00B736CE" w:rsidRPr="00310404" w:rsidRDefault="00B736CE" w:rsidP="00310404">
      <w:pPr>
        <w:numPr>
          <w:ilvl w:val="0"/>
          <w:numId w:val="16"/>
        </w:numPr>
        <w:tabs>
          <w:tab w:val="left" w:pos="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na podstawie teoretycznej </w:t>
      </w:r>
      <w:r w:rsidR="00FB160D" w:rsidRPr="00310404">
        <w:rPr>
          <w:sz w:val="24"/>
          <w:szCs w:val="24"/>
        </w:rPr>
        <w:t>kwoty</w:t>
      </w:r>
      <w:r w:rsidRPr="00310404">
        <w:rPr>
          <w:sz w:val="24"/>
          <w:szCs w:val="24"/>
        </w:rPr>
        <w:t xml:space="preserve">, o której mowa powyżej, </w:t>
      </w:r>
      <w:r w:rsidR="00FB160D" w:rsidRPr="00310404">
        <w:rPr>
          <w:sz w:val="24"/>
          <w:szCs w:val="24"/>
        </w:rPr>
        <w:t xml:space="preserve">ustala </w:t>
      </w:r>
      <w:r w:rsidRPr="00310404">
        <w:rPr>
          <w:sz w:val="24"/>
          <w:szCs w:val="24"/>
        </w:rPr>
        <w:t xml:space="preserve">rzeczywistą wysokość </w:t>
      </w:r>
      <w:r w:rsidR="00FB160D" w:rsidRPr="00310404">
        <w:rPr>
          <w:sz w:val="24"/>
          <w:szCs w:val="24"/>
        </w:rPr>
        <w:t>emerytury lub renty</w:t>
      </w:r>
      <w:r w:rsidRPr="00310404">
        <w:rPr>
          <w:bCs/>
          <w:sz w:val="24"/>
          <w:szCs w:val="24"/>
        </w:rPr>
        <w:t xml:space="preserve"> </w:t>
      </w:r>
      <w:r w:rsidRPr="00310404">
        <w:rPr>
          <w:sz w:val="24"/>
          <w:szCs w:val="24"/>
        </w:rPr>
        <w:t xml:space="preserve">w oparciu o proporcję okresów ubezpieczenia przebytych zgodnie z </w:t>
      </w:r>
      <w:r w:rsidR="00FB160D" w:rsidRPr="00310404">
        <w:rPr>
          <w:sz w:val="24"/>
          <w:szCs w:val="24"/>
        </w:rPr>
        <w:t xml:space="preserve">polskim </w:t>
      </w:r>
      <w:r w:rsidRPr="00310404">
        <w:rPr>
          <w:sz w:val="24"/>
          <w:szCs w:val="24"/>
        </w:rPr>
        <w:t>ustawodawstwem</w:t>
      </w:r>
      <w:r w:rsidR="00FB160D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do sumy wszystkich przebytych okresów ubezpieczenia.</w:t>
      </w:r>
    </w:p>
    <w:p w14:paraId="3A827E6B" w14:textId="77777777" w:rsidR="006E2F60" w:rsidRPr="00310404" w:rsidRDefault="006E2F60" w:rsidP="00310404">
      <w:pPr>
        <w:spacing w:before="120" w:line="360" w:lineRule="auto"/>
        <w:jc w:val="both"/>
        <w:rPr>
          <w:noProof/>
          <w:sz w:val="24"/>
          <w:szCs w:val="24"/>
        </w:rPr>
      </w:pPr>
      <w:r w:rsidRPr="00310404">
        <w:rPr>
          <w:sz w:val="24"/>
          <w:szCs w:val="24"/>
        </w:rPr>
        <w:t>Umow</w:t>
      </w:r>
      <w:r w:rsidR="00CF16CF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 xml:space="preserve"> zawiera także regulację dotyczącą sytuacji, w której dana osoba posiada w Polsce okres ubezpieczenia krótszy niż 12 miesięcy. W takim przypadku polska instytucja nie przyzna prawa do emerytury lub renty, jeżeli zgodnie z polskim ustawodawstwem przyznanie prawa do danego świadczenia, w oparciu o tak krótki okres ubezpieczenia, nie jest możliwe (art. 18 Umowy).</w:t>
      </w:r>
    </w:p>
    <w:p w14:paraId="03EFEADC" w14:textId="3169B76C" w:rsidR="00B736CE" w:rsidRPr="00310404" w:rsidRDefault="00B736CE" w:rsidP="00310404">
      <w:pPr>
        <w:pStyle w:val="Tekstpodstawowywcity"/>
        <w:tabs>
          <w:tab w:val="left" w:pos="0"/>
        </w:tabs>
        <w:spacing w:before="120" w:line="360" w:lineRule="auto"/>
        <w:ind w:left="0" w:right="-1" w:firstLine="0"/>
        <w:rPr>
          <w:sz w:val="24"/>
          <w:szCs w:val="24"/>
        </w:rPr>
      </w:pPr>
      <w:r w:rsidRPr="00310404">
        <w:rPr>
          <w:sz w:val="24"/>
          <w:szCs w:val="24"/>
        </w:rPr>
        <w:t>Ustalając podstawę wymiaru emerytury lub renty</w:t>
      </w:r>
      <w:r w:rsidR="000257E9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</w:t>
      </w:r>
      <w:r w:rsidR="00FB160D" w:rsidRPr="00310404">
        <w:rPr>
          <w:sz w:val="24"/>
          <w:szCs w:val="24"/>
        </w:rPr>
        <w:t xml:space="preserve">polska </w:t>
      </w:r>
      <w:r w:rsidRPr="00310404">
        <w:rPr>
          <w:sz w:val="24"/>
          <w:szCs w:val="24"/>
        </w:rPr>
        <w:t xml:space="preserve">instytucja właściwa </w:t>
      </w:r>
      <w:r w:rsidR="00C04F83" w:rsidRPr="00310404">
        <w:rPr>
          <w:sz w:val="24"/>
          <w:szCs w:val="24"/>
        </w:rPr>
        <w:t xml:space="preserve">będzie </w:t>
      </w:r>
      <w:r w:rsidRPr="00310404">
        <w:rPr>
          <w:sz w:val="24"/>
          <w:szCs w:val="24"/>
        </w:rPr>
        <w:t>uwzględnia</w:t>
      </w:r>
      <w:r w:rsidR="00C04F83" w:rsidRPr="00310404">
        <w:rPr>
          <w:sz w:val="24"/>
          <w:szCs w:val="24"/>
        </w:rPr>
        <w:t>ć</w:t>
      </w:r>
      <w:r w:rsidRPr="00310404">
        <w:rPr>
          <w:sz w:val="24"/>
          <w:szCs w:val="24"/>
        </w:rPr>
        <w:t xml:space="preserve"> wyłącznie wynagrodzenie </w:t>
      </w:r>
      <w:r w:rsidR="00FB160D" w:rsidRPr="00310404">
        <w:rPr>
          <w:sz w:val="24"/>
          <w:szCs w:val="24"/>
        </w:rPr>
        <w:t xml:space="preserve">otrzymywane </w:t>
      </w:r>
      <w:r w:rsidRPr="00310404">
        <w:rPr>
          <w:sz w:val="24"/>
          <w:szCs w:val="24"/>
        </w:rPr>
        <w:t xml:space="preserve">zgodnie z </w:t>
      </w:r>
      <w:r w:rsidR="00C04F83" w:rsidRPr="00310404">
        <w:rPr>
          <w:sz w:val="24"/>
          <w:szCs w:val="24"/>
        </w:rPr>
        <w:t xml:space="preserve">polskim </w:t>
      </w:r>
      <w:r w:rsidRPr="00310404">
        <w:rPr>
          <w:sz w:val="24"/>
          <w:szCs w:val="24"/>
        </w:rPr>
        <w:t xml:space="preserve">ustawodawstwem oraz składki odprowadzone zgodnie tym ustawodawstwem. </w:t>
      </w:r>
      <w:r w:rsidR="00C04F83" w:rsidRPr="00310404">
        <w:rPr>
          <w:sz w:val="24"/>
          <w:szCs w:val="24"/>
        </w:rPr>
        <w:t>To oznacza, że w</w:t>
      </w:r>
      <w:r w:rsidRPr="00310404">
        <w:rPr>
          <w:sz w:val="24"/>
          <w:szCs w:val="24"/>
        </w:rPr>
        <w:t xml:space="preserve">ysokość </w:t>
      </w:r>
      <w:r w:rsidR="00C04F83" w:rsidRPr="00310404">
        <w:rPr>
          <w:sz w:val="24"/>
          <w:szCs w:val="24"/>
        </w:rPr>
        <w:t xml:space="preserve">polskich </w:t>
      </w:r>
      <w:r w:rsidRPr="00310404">
        <w:rPr>
          <w:sz w:val="24"/>
          <w:szCs w:val="24"/>
        </w:rPr>
        <w:t>świadcze</w:t>
      </w:r>
      <w:r w:rsidR="00C04F83" w:rsidRPr="00310404">
        <w:rPr>
          <w:sz w:val="24"/>
          <w:szCs w:val="24"/>
        </w:rPr>
        <w:t>ń</w:t>
      </w:r>
      <w:r w:rsidRPr="00310404">
        <w:rPr>
          <w:sz w:val="24"/>
          <w:szCs w:val="24"/>
        </w:rPr>
        <w:t xml:space="preserve"> nie będzie zależna od wynagrodzenia osiąganego w </w:t>
      </w:r>
      <w:r w:rsidR="00C04F83" w:rsidRPr="00310404">
        <w:rPr>
          <w:sz w:val="24"/>
          <w:szCs w:val="24"/>
        </w:rPr>
        <w:t xml:space="preserve">Japonii </w:t>
      </w:r>
      <w:r w:rsidRPr="00310404">
        <w:rPr>
          <w:sz w:val="24"/>
          <w:szCs w:val="24"/>
        </w:rPr>
        <w:t xml:space="preserve">lub składek odprowadzonych do </w:t>
      </w:r>
      <w:r w:rsidR="00C04F83" w:rsidRPr="00310404">
        <w:rPr>
          <w:sz w:val="24"/>
          <w:szCs w:val="24"/>
        </w:rPr>
        <w:t xml:space="preserve">japońskiego </w:t>
      </w:r>
      <w:r w:rsidRPr="00310404">
        <w:rPr>
          <w:sz w:val="24"/>
          <w:szCs w:val="24"/>
        </w:rPr>
        <w:t>systemu.</w:t>
      </w:r>
    </w:p>
    <w:p w14:paraId="0DD463A3" w14:textId="16CAA4F7" w:rsidR="00AD48BD" w:rsidRPr="00310404" w:rsidRDefault="00C04F83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 xml:space="preserve">Zakres przedmiotowy Umowy, po Stronie polskiej, obejmuje </w:t>
      </w:r>
      <w:r w:rsidR="008841B8" w:rsidRPr="00310404">
        <w:rPr>
          <w:sz w:val="24"/>
          <w:szCs w:val="24"/>
        </w:rPr>
        <w:t>jednorazowe odszkodowania oraz rent</w:t>
      </w:r>
      <w:r w:rsidRPr="00310404">
        <w:rPr>
          <w:sz w:val="24"/>
          <w:szCs w:val="24"/>
        </w:rPr>
        <w:t xml:space="preserve">y </w:t>
      </w:r>
      <w:r w:rsidR="008841B8" w:rsidRPr="00310404">
        <w:rPr>
          <w:sz w:val="24"/>
          <w:szCs w:val="24"/>
        </w:rPr>
        <w:t>z tytułu wypadków przy pracy i chor</w:t>
      </w:r>
      <w:r w:rsidRPr="00310404">
        <w:rPr>
          <w:sz w:val="24"/>
          <w:szCs w:val="24"/>
        </w:rPr>
        <w:t>ób</w:t>
      </w:r>
      <w:r w:rsidR="008841B8" w:rsidRPr="00310404">
        <w:rPr>
          <w:sz w:val="24"/>
          <w:szCs w:val="24"/>
        </w:rPr>
        <w:t xml:space="preserve"> zawodow</w:t>
      </w:r>
      <w:r w:rsidRPr="00310404">
        <w:rPr>
          <w:sz w:val="24"/>
          <w:szCs w:val="24"/>
        </w:rPr>
        <w:t>ych</w:t>
      </w:r>
      <w:r w:rsidR="008841B8" w:rsidRPr="00310404">
        <w:rPr>
          <w:sz w:val="24"/>
          <w:szCs w:val="24"/>
        </w:rPr>
        <w:t xml:space="preserve"> </w:t>
      </w:r>
      <w:r w:rsidR="00A23992" w:rsidRPr="00310404">
        <w:rPr>
          <w:iCs/>
          <w:sz w:val="24"/>
          <w:szCs w:val="24"/>
        </w:rPr>
        <w:t xml:space="preserve">(art. </w:t>
      </w:r>
      <w:r w:rsidR="00AD48BD" w:rsidRPr="00310404">
        <w:rPr>
          <w:iCs/>
          <w:sz w:val="24"/>
          <w:szCs w:val="24"/>
        </w:rPr>
        <w:t xml:space="preserve">2 ust. </w:t>
      </w:r>
      <w:r w:rsidRPr="00310404">
        <w:rPr>
          <w:iCs/>
          <w:sz w:val="24"/>
          <w:szCs w:val="24"/>
        </w:rPr>
        <w:t>1 pkt b ppkt (ii)</w:t>
      </w:r>
      <w:r w:rsidR="00AD48BD" w:rsidRPr="00310404">
        <w:rPr>
          <w:iCs/>
          <w:sz w:val="24"/>
          <w:szCs w:val="24"/>
        </w:rPr>
        <w:t xml:space="preserve"> </w:t>
      </w:r>
      <w:r w:rsidR="00A23992" w:rsidRPr="00310404">
        <w:rPr>
          <w:iCs/>
          <w:sz w:val="24"/>
          <w:szCs w:val="24"/>
        </w:rPr>
        <w:t>Umowy)</w:t>
      </w:r>
      <w:r w:rsidRPr="00310404">
        <w:rPr>
          <w:iCs/>
          <w:sz w:val="24"/>
          <w:szCs w:val="24"/>
        </w:rPr>
        <w:t>.</w:t>
      </w:r>
      <w:r w:rsidRPr="00310404">
        <w:rPr>
          <w:sz w:val="24"/>
          <w:szCs w:val="24"/>
        </w:rPr>
        <w:t xml:space="preserve"> </w:t>
      </w:r>
      <w:r w:rsidR="00AD48BD" w:rsidRPr="00310404">
        <w:rPr>
          <w:sz w:val="24"/>
          <w:szCs w:val="24"/>
        </w:rPr>
        <w:t>Uzyskanie prawa do polskich świadczeń z tytułu wypadków przy pracy i chorób zawodowych jest zależne od podlegania ubezpieczeniu społecznemu w Polsce w chwili realizacji ryzyka ubezpieczeniowego, czyli wystąpienia wypadku przy pracy lub powstania choroby zawodowej. Zdarza się jednak, że osoby poszkodowane</w:t>
      </w:r>
      <w:r w:rsidR="000257E9">
        <w:rPr>
          <w:sz w:val="24"/>
          <w:szCs w:val="24"/>
        </w:rPr>
        <w:t>,</w:t>
      </w:r>
      <w:r w:rsidR="00AD48BD" w:rsidRPr="00310404">
        <w:rPr>
          <w:sz w:val="24"/>
          <w:szCs w:val="24"/>
        </w:rPr>
        <w:t xml:space="preserve"> powołując się na to</w:t>
      </w:r>
      <w:r w:rsidR="000257E9">
        <w:rPr>
          <w:sz w:val="24"/>
          <w:szCs w:val="24"/>
        </w:rPr>
        <w:t>,</w:t>
      </w:r>
      <w:r w:rsidR="00AD48BD" w:rsidRPr="00310404">
        <w:rPr>
          <w:sz w:val="24"/>
          <w:szCs w:val="24"/>
        </w:rPr>
        <w:t xml:space="preserve"> że:</w:t>
      </w:r>
    </w:p>
    <w:p w14:paraId="0164C5A8" w14:textId="77777777" w:rsidR="00AD48BD" w:rsidRPr="00310404" w:rsidRDefault="00AD48BD" w:rsidP="00310404">
      <w:pPr>
        <w:pStyle w:val="Akapitzlist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lastRenderedPageBreak/>
        <w:t>mają polskie obywatelstwo</w:t>
      </w:r>
      <w:r w:rsidR="00E5644C" w:rsidRPr="00310404">
        <w:rPr>
          <w:sz w:val="24"/>
          <w:szCs w:val="24"/>
        </w:rPr>
        <w:t xml:space="preserve"> oraz</w:t>
      </w:r>
    </w:p>
    <w:p w14:paraId="0F423EF2" w14:textId="37AE1D8D" w:rsidR="00AD48BD" w:rsidRPr="00310404" w:rsidRDefault="00AD48BD" w:rsidP="00310404">
      <w:pPr>
        <w:pStyle w:val="Akapitzlist"/>
        <w:numPr>
          <w:ilvl w:val="0"/>
          <w:numId w:val="21"/>
        </w:numPr>
        <w:ind w:left="284" w:hanging="284"/>
        <w:contextualSpacing/>
        <w:jc w:val="both"/>
        <w:rPr>
          <w:sz w:val="24"/>
          <w:szCs w:val="24"/>
        </w:rPr>
      </w:pPr>
      <w:r w:rsidRPr="00310404">
        <w:rPr>
          <w:sz w:val="24"/>
          <w:szCs w:val="24"/>
        </w:rPr>
        <w:t>z danym państwem jest zawarta umowa o zabezpieczeniu społecznym, która po Stronie polskiej obejmuje zakresem przedmiotowym wypadki przy pracy i choroby zawodowe</w:t>
      </w:r>
    </w:p>
    <w:p w14:paraId="68170761" w14:textId="77777777" w:rsidR="00701912" w:rsidRPr="00310404" w:rsidRDefault="00AD48BD" w:rsidP="00310404">
      <w:pPr>
        <w:pStyle w:val="Akapitzlist"/>
        <w:spacing w:before="120"/>
        <w:ind w:left="0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domagają się przyznania prawa do polskich świadczeń, nawet jeżeli w chwili realizacji ryzyka ubezpieczeniowego nie podlega</w:t>
      </w:r>
      <w:r w:rsidR="006363CB" w:rsidRPr="00310404">
        <w:rPr>
          <w:sz w:val="24"/>
          <w:szCs w:val="24"/>
        </w:rPr>
        <w:t>ły</w:t>
      </w:r>
      <w:r w:rsidRPr="00310404">
        <w:rPr>
          <w:sz w:val="24"/>
          <w:szCs w:val="24"/>
        </w:rPr>
        <w:t xml:space="preserve"> ubezpieczeniom społecznym w Polsce. Może się zdarzyć, że obywatel Polski, zatrudniony w Japonii i objęty japońskim ubezpieczeniem społecznym, będzie domagał się prawa do polski</w:t>
      </w:r>
      <w:r w:rsidR="006D63DB" w:rsidRPr="00310404">
        <w:rPr>
          <w:sz w:val="24"/>
          <w:szCs w:val="24"/>
        </w:rPr>
        <w:t xml:space="preserve">ego </w:t>
      </w:r>
      <w:r w:rsidRPr="00310404">
        <w:rPr>
          <w:sz w:val="24"/>
          <w:szCs w:val="24"/>
        </w:rPr>
        <w:t>świadcze</w:t>
      </w:r>
      <w:r w:rsidR="006D63DB" w:rsidRPr="00310404">
        <w:rPr>
          <w:sz w:val="24"/>
          <w:szCs w:val="24"/>
        </w:rPr>
        <w:t xml:space="preserve">nia </w:t>
      </w:r>
      <w:r w:rsidRPr="00310404">
        <w:rPr>
          <w:sz w:val="24"/>
          <w:szCs w:val="24"/>
        </w:rPr>
        <w:t>z tytułu wypadku przy pracy tylko dlatego</w:t>
      </w:r>
      <w:r w:rsidR="006E2F60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że ma polskie obywatelstwo i po Stronie polskiej w</w:t>
      </w:r>
      <w:r w:rsidR="00D1344F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zakresie przedmiotowym Umowy zostały wymienione jednorazowe odszkodowania i renty z tytułu wypadku przy pracy. Dlatego też w Umowie wyraźnie wskazano, że prawo do polskich </w:t>
      </w:r>
      <w:r w:rsidR="00A53239" w:rsidRPr="00310404">
        <w:rPr>
          <w:sz w:val="24"/>
          <w:szCs w:val="24"/>
        </w:rPr>
        <w:t>jednorazowych odszkodowań oraz rent z tytułu wypadków przy pracy i chorób</w:t>
      </w:r>
      <w:r w:rsidR="00A53239" w:rsidRPr="00310404">
        <w:rPr>
          <w:b/>
          <w:bCs/>
          <w:sz w:val="24"/>
          <w:szCs w:val="24"/>
        </w:rPr>
        <w:t xml:space="preserve"> </w:t>
      </w:r>
      <w:r w:rsidR="00A53239" w:rsidRPr="00310404">
        <w:rPr>
          <w:sz w:val="24"/>
          <w:szCs w:val="24"/>
        </w:rPr>
        <w:t>zawodowych</w:t>
      </w:r>
      <w:r w:rsidR="00A53239" w:rsidRPr="00310404">
        <w:rPr>
          <w:b/>
          <w:bCs/>
          <w:sz w:val="24"/>
          <w:szCs w:val="24"/>
        </w:rPr>
        <w:t xml:space="preserve"> </w:t>
      </w:r>
      <w:r w:rsidR="00A53239" w:rsidRPr="00310404">
        <w:rPr>
          <w:sz w:val="24"/>
          <w:szCs w:val="24"/>
        </w:rPr>
        <w:t>będzie ustalane tylko wówczas, gdy dana osoba podlegała polskiemu ustawodawstwu w chwili wypadku lub w chwili zachorowania na chorobę zawodową</w:t>
      </w:r>
      <w:r w:rsidR="00EA0DA1" w:rsidRPr="00310404">
        <w:rPr>
          <w:sz w:val="24"/>
          <w:szCs w:val="24"/>
        </w:rPr>
        <w:t xml:space="preserve">, </w:t>
      </w:r>
      <w:r w:rsidR="00D1344F" w:rsidRPr="00310404">
        <w:rPr>
          <w:sz w:val="24"/>
          <w:szCs w:val="24"/>
        </w:rPr>
        <w:t>czyli</w:t>
      </w:r>
      <w:r w:rsidR="00EA0DA1" w:rsidRPr="00310404">
        <w:rPr>
          <w:sz w:val="24"/>
          <w:szCs w:val="24"/>
        </w:rPr>
        <w:t xml:space="preserve"> w</w:t>
      </w:r>
      <w:r w:rsidR="00D1344F" w:rsidRPr="00310404">
        <w:rPr>
          <w:sz w:val="24"/>
          <w:szCs w:val="24"/>
        </w:rPr>
        <w:t> </w:t>
      </w:r>
      <w:r w:rsidR="00EA0DA1" w:rsidRPr="00310404">
        <w:rPr>
          <w:sz w:val="24"/>
          <w:szCs w:val="24"/>
        </w:rPr>
        <w:t>chwili realizacji ryzyka ubezpieczeniowego</w:t>
      </w:r>
      <w:r w:rsidR="006E2F60" w:rsidRPr="00310404">
        <w:rPr>
          <w:sz w:val="24"/>
          <w:szCs w:val="24"/>
        </w:rPr>
        <w:t xml:space="preserve"> (art. 20 ust. 3 Umowy)</w:t>
      </w:r>
      <w:r w:rsidR="00A53239" w:rsidRPr="00310404">
        <w:rPr>
          <w:sz w:val="24"/>
          <w:szCs w:val="24"/>
        </w:rPr>
        <w:t>.</w:t>
      </w:r>
    </w:p>
    <w:p w14:paraId="693A39E4" w14:textId="77777777" w:rsidR="00701912" w:rsidRPr="00310404" w:rsidRDefault="00701912" w:rsidP="00310404">
      <w:pPr>
        <w:pStyle w:val="Tekstpodstawowy"/>
        <w:numPr>
          <w:ilvl w:val="0"/>
          <w:numId w:val="3"/>
        </w:numPr>
        <w:spacing w:before="120" w:line="360" w:lineRule="auto"/>
        <w:ind w:left="357" w:hanging="357"/>
        <w:rPr>
          <w:b/>
          <w:bCs/>
          <w:iCs/>
          <w:sz w:val="24"/>
          <w:szCs w:val="24"/>
        </w:rPr>
      </w:pPr>
      <w:r w:rsidRPr="00310404">
        <w:rPr>
          <w:b/>
          <w:bCs/>
          <w:iCs/>
          <w:sz w:val="24"/>
          <w:szCs w:val="24"/>
        </w:rPr>
        <w:t>ochrona danych osobowych (art. 2</w:t>
      </w:r>
      <w:r w:rsidR="00BA751A" w:rsidRPr="00310404">
        <w:rPr>
          <w:b/>
          <w:bCs/>
          <w:iCs/>
          <w:sz w:val="24"/>
          <w:szCs w:val="24"/>
        </w:rPr>
        <w:t>3</w:t>
      </w:r>
      <w:r w:rsidRPr="00310404">
        <w:rPr>
          <w:b/>
          <w:bCs/>
          <w:iCs/>
          <w:sz w:val="24"/>
          <w:szCs w:val="24"/>
        </w:rPr>
        <w:t xml:space="preserve"> projektu Umowy)</w:t>
      </w:r>
    </w:p>
    <w:p w14:paraId="1C672FB4" w14:textId="1B2679DE" w:rsidR="00BA751A" w:rsidRPr="00310404" w:rsidRDefault="00701912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>W Umow</w:t>
      </w:r>
      <w:r w:rsidR="00FC44D9" w:rsidRPr="00310404">
        <w:rPr>
          <w:sz w:val="24"/>
          <w:szCs w:val="24"/>
        </w:rPr>
        <w:t>ie</w:t>
      </w:r>
      <w:r w:rsidRPr="00310404">
        <w:rPr>
          <w:sz w:val="24"/>
          <w:szCs w:val="24"/>
        </w:rPr>
        <w:t xml:space="preserve"> umieszczono dość szczegółowe postanowienia dotyczące ochrony danych osobowych. </w:t>
      </w:r>
      <w:r w:rsidR="00BA751A" w:rsidRPr="00310404">
        <w:rPr>
          <w:sz w:val="24"/>
          <w:szCs w:val="24"/>
        </w:rPr>
        <w:t>R</w:t>
      </w:r>
      <w:r w:rsidRPr="00310404">
        <w:rPr>
          <w:sz w:val="24"/>
          <w:szCs w:val="24"/>
        </w:rPr>
        <w:t xml:space="preserve">ozbudowane uregulowania w tym zakresie zostały wprowadzone do Umowy z uwagi na fakt, </w:t>
      </w:r>
      <w:r w:rsidR="00BA751A" w:rsidRPr="00310404">
        <w:rPr>
          <w:sz w:val="24"/>
          <w:szCs w:val="24"/>
        </w:rPr>
        <w:t>że Japonia</w:t>
      </w:r>
      <w:r w:rsidRPr="00310404">
        <w:rPr>
          <w:sz w:val="24"/>
          <w:szCs w:val="24"/>
        </w:rPr>
        <w:t>, w</w:t>
      </w:r>
      <w:r w:rsidR="00FC44D9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rozumieniu uregulowań unijnych, </w:t>
      </w:r>
      <w:r w:rsidR="00BA751A" w:rsidRPr="00310404">
        <w:rPr>
          <w:sz w:val="24"/>
          <w:szCs w:val="24"/>
        </w:rPr>
        <w:t>jest</w:t>
      </w:r>
      <w:r w:rsidRPr="00310404">
        <w:rPr>
          <w:sz w:val="24"/>
          <w:szCs w:val="24"/>
        </w:rPr>
        <w:t xml:space="preserve"> państwem trzecim niezapewniającym na swoim terytorium odpowiedniego poziomu ochrony danych osobowych</w:t>
      </w:r>
      <w:r w:rsidRPr="00310404">
        <w:rPr>
          <w:rStyle w:val="Odwoanieprzypisudolnego"/>
          <w:sz w:val="24"/>
          <w:szCs w:val="24"/>
        </w:rPr>
        <w:footnoteReference w:id="33"/>
      </w:r>
      <w:r w:rsidR="000C2D5C">
        <w:rPr>
          <w:sz w:val="24"/>
          <w:szCs w:val="24"/>
          <w:vertAlign w:val="superscript"/>
        </w:rPr>
        <w:t>)</w:t>
      </w:r>
      <w:r w:rsidRPr="00310404">
        <w:rPr>
          <w:sz w:val="24"/>
          <w:szCs w:val="24"/>
        </w:rPr>
        <w:t xml:space="preserve">. Tym samym, zgodnie z art. 46 ust. 1 </w:t>
      </w:r>
      <w:r w:rsidR="00D85B54" w:rsidRPr="00310404">
        <w:rPr>
          <w:sz w:val="24"/>
          <w:szCs w:val="24"/>
        </w:rPr>
        <w:t>r</w:t>
      </w:r>
      <w:r w:rsidRPr="00310404">
        <w:rPr>
          <w:sz w:val="24"/>
          <w:szCs w:val="24"/>
        </w:rPr>
        <w:t xml:space="preserve">ozporządzenia </w:t>
      </w:r>
      <w:r w:rsidRPr="00310404">
        <w:rPr>
          <w:bCs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310404">
        <w:rPr>
          <w:rStyle w:val="Odwoanieprzypisudolnego"/>
          <w:bCs/>
          <w:sz w:val="24"/>
          <w:szCs w:val="24"/>
        </w:rPr>
        <w:footnoteReference w:id="34"/>
      </w:r>
      <w:r w:rsidR="000C2D5C">
        <w:rPr>
          <w:bCs/>
          <w:sz w:val="24"/>
          <w:szCs w:val="24"/>
          <w:vertAlign w:val="superscript"/>
        </w:rPr>
        <w:t>)</w:t>
      </w:r>
      <w:r w:rsidRPr="00310404">
        <w:rPr>
          <w:sz w:val="24"/>
          <w:szCs w:val="24"/>
        </w:rPr>
        <w:t xml:space="preserve">, przekazywanie przez polskie instytucje danych osobowych do </w:t>
      </w:r>
      <w:r w:rsidR="00BA751A" w:rsidRPr="00310404">
        <w:rPr>
          <w:sz w:val="24"/>
          <w:szCs w:val="24"/>
        </w:rPr>
        <w:t>Japonii</w:t>
      </w:r>
      <w:r w:rsidRPr="00310404">
        <w:rPr>
          <w:sz w:val="24"/>
          <w:szCs w:val="24"/>
        </w:rPr>
        <w:t xml:space="preserve"> jest możliwe w przypadku prawnie wiążącego i egzekwowalnego instrumentu między organami lub podmiotami publicznymi (art. 46 ust. 2 lit. a </w:t>
      </w:r>
      <w:r w:rsidR="00D85B54" w:rsidRPr="00310404">
        <w:rPr>
          <w:sz w:val="24"/>
          <w:szCs w:val="24"/>
        </w:rPr>
        <w:t>r</w:t>
      </w:r>
      <w:r w:rsidRPr="00310404">
        <w:rPr>
          <w:sz w:val="24"/>
          <w:szCs w:val="24"/>
        </w:rPr>
        <w:t>ozporządzenia). Za tego typu instrument należy uznać ratyfikowaną umowę międzynarodową gwarantującą odpowiedni poziom ochrony danych osobowych.</w:t>
      </w:r>
      <w:r w:rsidR="00BA751A" w:rsidRPr="00310404">
        <w:rPr>
          <w:sz w:val="24"/>
          <w:szCs w:val="24"/>
        </w:rPr>
        <w:t xml:space="preserve"> </w:t>
      </w:r>
    </w:p>
    <w:p w14:paraId="6923EA51" w14:textId="39A808AC" w:rsidR="00BA751A" w:rsidRPr="00310404" w:rsidRDefault="00BA751A" w:rsidP="00310404">
      <w:pPr>
        <w:pStyle w:val="Tekstpodstawowy"/>
        <w:spacing w:before="120" w:line="360" w:lineRule="auto"/>
        <w:rPr>
          <w:bCs/>
          <w:sz w:val="24"/>
          <w:szCs w:val="24"/>
        </w:rPr>
      </w:pPr>
      <w:r w:rsidRPr="00310404">
        <w:rPr>
          <w:sz w:val="24"/>
          <w:szCs w:val="24"/>
        </w:rPr>
        <w:t xml:space="preserve">W toku negocjacji Strona japońska wielokrotnie zapewniała, że posiada przepisy prawa wewnętrznego, które gwarantują wysokie standardy ochrony danych osobowych. Mając to na </w:t>
      </w:r>
      <w:r w:rsidRPr="00310404">
        <w:rPr>
          <w:sz w:val="24"/>
          <w:szCs w:val="24"/>
        </w:rPr>
        <w:lastRenderedPageBreak/>
        <w:t>uwadze</w:t>
      </w:r>
      <w:r w:rsidR="000257E9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nie może zaakceptować w</w:t>
      </w:r>
      <w:r w:rsidR="00494938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Umow</w:t>
      </w:r>
      <w:r w:rsidR="00FC44D9" w:rsidRPr="00310404">
        <w:rPr>
          <w:sz w:val="24"/>
          <w:szCs w:val="24"/>
        </w:rPr>
        <w:t>ie</w:t>
      </w:r>
      <w:r w:rsidRPr="00310404">
        <w:rPr>
          <w:sz w:val="24"/>
          <w:szCs w:val="24"/>
        </w:rPr>
        <w:t xml:space="preserve"> regulacji jeszcze bardziej szczegółowych niż te już w</w:t>
      </w:r>
      <w:r w:rsidR="00697AD9" w:rsidRPr="00310404">
        <w:rPr>
          <w:sz w:val="24"/>
          <w:szCs w:val="24"/>
        </w:rPr>
        <w:t>ynegocjowane</w:t>
      </w:r>
      <w:r w:rsidRPr="00310404">
        <w:rPr>
          <w:sz w:val="24"/>
          <w:szCs w:val="24"/>
        </w:rPr>
        <w:t xml:space="preserve">, jak też nie może zaakceptować </w:t>
      </w:r>
      <w:r w:rsidR="00697AD9" w:rsidRPr="00310404">
        <w:rPr>
          <w:sz w:val="24"/>
          <w:szCs w:val="24"/>
        </w:rPr>
        <w:t xml:space="preserve">rozwiązania polegającego na </w:t>
      </w:r>
      <w:r w:rsidRPr="00310404">
        <w:rPr>
          <w:sz w:val="24"/>
          <w:szCs w:val="24"/>
        </w:rPr>
        <w:t>przeniesieni</w:t>
      </w:r>
      <w:r w:rsidR="00697AD9" w:rsidRPr="00310404">
        <w:rPr>
          <w:sz w:val="24"/>
          <w:szCs w:val="24"/>
        </w:rPr>
        <w:t>u</w:t>
      </w:r>
      <w:r w:rsidRPr="00310404">
        <w:rPr>
          <w:sz w:val="24"/>
          <w:szCs w:val="24"/>
        </w:rPr>
        <w:t xml:space="preserve"> do Umowy uregulowań unijnych wynikających z rozporządzenia </w:t>
      </w:r>
      <w:r w:rsidRPr="00310404">
        <w:rPr>
          <w:bCs/>
          <w:sz w:val="24"/>
          <w:szCs w:val="24"/>
        </w:rPr>
        <w:t xml:space="preserve">Parlamentu Europejskiego i Rady (UE) 2016/679. </w:t>
      </w:r>
      <w:r w:rsidR="00697AD9" w:rsidRPr="00310404">
        <w:rPr>
          <w:bCs/>
          <w:sz w:val="24"/>
          <w:szCs w:val="24"/>
        </w:rPr>
        <w:t xml:space="preserve">Takie rozwiązanie nie zostałoby zaakceptowane przez japońskie organy właściwe w zakresie ochrony danych osobowych, </w:t>
      </w:r>
      <w:r w:rsidR="003F6873" w:rsidRPr="00310404">
        <w:rPr>
          <w:bCs/>
          <w:sz w:val="24"/>
          <w:szCs w:val="24"/>
        </w:rPr>
        <w:t xml:space="preserve">co </w:t>
      </w:r>
      <w:r w:rsidR="00697AD9" w:rsidRPr="00310404">
        <w:rPr>
          <w:bCs/>
          <w:sz w:val="24"/>
          <w:szCs w:val="24"/>
        </w:rPr>
        <w:t>w konsekwencji uniemożliwiłoby zawarcie polsko-japońskiej Umowy.</w:t>
      </w:r>
    </w:p>
    <w:p w14:paraId="52B5C275" w14:textId="56E0AC24" w:rsidR="00B62883" w:rsidRPr="00310404" w:rsidRDefault="00697AD9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bCs/>
          <w:sz w:val="24"/>
          <w:szCs w:val="24"/>
        </w:rPr>
        <w:t>Mając na uwadze stanowisko Strony japońskiej, jak również stanowisko wyrażone w sprawie przez polskie Ministerstwo Spraw Zagranicznych</w:t>
      </w:r>
      <w:r w:rsidRPr="00310404">
        <w:rPr>
          <w:rStyle w:val="Odwoanieprzypisudolnego"/>
          <w:bCs/>
          <w:sz w:val="24"/>
          <w:szCs w:val="24"/>
        </w:rPr>
        <w:footnoteReference w:id="35"/>
      </w:r>
      <w:r w:rsidR="000C2D5C">
        <w:rPr>
          <w:bCs/>
          <w:sz w:val="24"/>
          <w:szCs w:val="24"/>
          <w:vertAlign w:val="superscript"/>
        </w:rPr>
        <w:t>)</w:t>
      </w:r>
      <w:r w:rsidRPr="00310404">
        <w:rPr>
          <w:bCs/>
          <w:sz w:val="24"/>
          <w:szCs w:val="24"/>
        </w:rPr>
        <w:t>, w Umow</w:t>
      </w:r>
      <w:r w:rsidR="00FC44D9" w:rsidRPr="00310404">
        <w:rPr>
          <w:bCs/>
          <w:sz w:val="24"/>
          <w:szCs w:val="24"/>
        </w:rPr>
        <w:t>ie</w:t>
      </w:r>
      <w:r w:rsidRPr="00310404">
        <w:rPr>
          <w:bCs/>
          <w:sz w:val="24"/>
          <w:szCs w:val="24"/>
        </w:rPr>
        <w:t xml:space="preserve"> ograniczono się do tych zapisów o ochronie danych osobowych, które były możliwe do przyjęcia przez każde z Umawiających się Państw. </w:t>
      </w:r>
      <w:r w:rsidR="005E08EF" w:rsidRPr="00310404">
        <w:rPr>
          <w:bCs/>
          <w:sz w:val="24"/>
          <w:szCs w:val="24"/>
        </w:rPr>
        <w:t>Dlatego też, w Umow</w:t>
      </w:r>
      <w:r w:rsidR="00FC44D9" w:rsidRPr="00310404">
        <w:rPr>
          <w:bCs/>
          <w:sz w:val="24"/>
          <w:szCs w:val="24"/>
        </w:rPr>
        <w:t>ie</w:t>
      </w:r>
      <w:r w:rsidR="005E08EF" w:rsidRPr="00310404">
        <w:rPr>
          <w:bCs/>
          <w:sz w:val="24"/>
          <w:szCs w:val="24"/>
        </w:rPr>
        <w:t xml:space="preserve"> zawarto postanowienia odnoszące się do kwestii</w:t>
      </w:r>
      <w:r w:rsidR="00B62883" w:rsidRPr="00310404">
        <w:rPr>
          <w:bCs/>
          <w:sz w:val="24"/>
          <w:szCs w:val="24"/>
        </w:rPr>
        <w:t xml:space="preserve"> </w:t>
      </w:r>
      <w:r w:rsidR="005E08EF" w:rsidRPr="00310404">
        <w:rPr>
          <w:bCs/>
          <w:sz w:val="24"/>
          <w:szCs w:val="24"/>
        </w:rPr>
        <w:t>wzajemnego przekazywania danych osobowych zgodnie z</w:t>
      </w:r>
      <w:r w:rsidR="00FC44D9" w:rsidRPr="00310404">
        <w:rPr>
          <w:bCs/>
          <w:sz w:val="24"/>
          <w:szCs w:val="24"/>
        </w:rPr>
        <w:t> </w:t>
      </w:r>
      <w:r w:rsidR="005E08EF" w:rsidRPr="00310404">
        <w:rPr>
          <w:bCs/>
          <w:sz w:val="24"/>
          <w:szCs w:val="24"/>
        </w:rPr>
        <w:t>ustawodawstwem Umawiającego się Państwa</w:t>
      </w:r>
      <w:r w:rsidR="00B62883" w:rsidRPr="00310404">
        <w:rPr>
          <w:sz w:val="24"/>
          <w:szCs w:val="24"/>
        </w:rPr>
        <w:t xml:space="preserve"> oraz</w:t>
      </w:r>
      <w:r w:rsidR="005E08EF" w:rsidRPr="00310404">
        <w:rPr>
          <w:bCs/>
          <w:sz w:val="24"/>
          <w:szCs w:val="24"/>
        </w:rPr>
        <w:t xml:space="preserve"> ochrony danych osobowych zgodnie z </w:t>
      </w:r>
      <w:r w:rsidR="005E08EF" w:rsidRPr="00310404">
        <w:rPr>
          <w:sz w:val="24"/>
          <w:szCs w:val="24"/>
        </w:rPr>
        <w:t>ustawami i</w:t>
      </w:r>
      <w:r w:rsidR="00494938" w:rsidRPr="00310404">
        <w:rPr>
          <w:sz w:val="24"/>
          <w:szCs w:val="24"/>
        </w:rPr>
        <w:t> </w:t>
      </w:r>
      <w:r w:rsidR="005E08EF" w:rsidRPr="00310404">
        <w:rPr>
          <w:sz w:val="24"/>
          <w:szCs w:val="24"/>
        </w:rPr>
        <w:t>rozporządzeniami każdego Umawiającego się Państwa</w:t>
      </w:r>
      <w:r w:rsidR="00B62883" w:rsidRPr="00310404">
        <w:rPr>
          <w:sz w:val="24"/>
          <w:szCs w:val="24"/>
        </w:rPr>
        <w:t xml:space="preserve">, a także </w:t>
      </w:r>
      <w:r w:rsidR="005E08EF" w:rsidRPr="00310404">
        <w:rPr>
          <w:sz w:val="24"/>
          <w:szCs w:val="24"/>
        </w:rPr>
        <w:t>postanowieniami wyszczególnionymi w art. 23 ust. 3 Umowy.</w:t>
      </w:r>
    </w:p>
    <w:p w14:paraId="5687EEAD" w14:textId="77777777" w:rsidR="005E08EF" w:rsidRPr="00310404" w:rsidRDefault="002870AE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>W art. 23 ust. 3 Umowy wskazano</w:t>
      </w:r>
      <w:r w:rsidR="005E08EF" w:rsidRPr="00310404">
        <w:rPr>
          <w:sz w:val="24"/>
          <w:szCs w:val="24"/>
        </w:rPr>
        <w:t>:</w:t>
      </w:r>
    </w:p>
    <w:p w14:paraId="1630C7B3" w14:textId="77777777" w:rsidR="0068190C" w:rsidRPr="00310404" w:rsidRDefault="005E08EF" w:rsidP="00310404">
      <w:pPr>
        <w:pStyle w:val="Tekstpodstawowy"/>
        <w:numPr>
          <w:ilvl w:val="0"/>
          <w:numId w:val="39"/>
        </w:numPr>
        <w:spacing w:line="360" w:lineRule="auto"/>
        <w:ind w:left="357" w:hanging="357"/>
        <w:rPr>
          <w:bCs/>
          <w:sz w:val="24"/>
          <w:szCs w:val="24"/>
        </w:rPr>
      </w:pPr>
      <w:r w:rsidRPr="00310404">
        <w:rPr>
          <w:sz w:val="24"/>
          <w:szCs w:val="24"/>
        </w:rPr>
        <w:t xml:space="preserve">zobowiązanie do ochrony danych </w:t>
      </w:r>
      <w:r w:rsidR="00B62883" w:rsidRPr="00310404">
        <w:rPr>
          <w:sz w:val="24"/>
          <w:szCs w:val="24"/>
        </w:rPr>
        <w:t xml:space="preserve">osobowych </w:t>
      </w:r>
      <w:r w:rsidRPr="00310404">
        <w:rPr>
          <w:sz w:val="24"/>
          <w:szCs w:val="24"/>
        </w:rPr>
        <w:t>przed utratą, nieuprawnionym dostępem, nieuprawnioną modyfikacją i nieuprawnionym ujawnieniem</w:t>
      </w:r>
      <w:r w:rsidR="0068190C" w:rsidRPr="00310404">
        <w:rPr>
          <w:sz w:val="24"/>
          <w:szCs w:val="24"/>
        </w:rPr>
        <w:t xml:space="preserve"> (art. 23 ust. 3 lit</w:t>
      </w:r>
      <w:r w:rsidR="00C65C99" w:rsidRPr="00310404">
        <w:rPr>
          <w:sz w:val="24"/>
          <w:szCs w:val="24"/>
        </w:rPr>
        <w:t>.</w:t>
      </w:r>
      <w:r w:rsidR="0068190C" w:rsidRPr="00310404">
        <w:rPr>
          <w:sz w:val="24"/>
          <w:szCs w:val="24"/>
        </w:rPr>
        <w:t xml:space="preserve"> a Umowy)</w:t>
      </w:r>
      <w:r w:rsidR="00C65C99" w:rsidRPr="00310404">
        <w:rPr>
          <w:sz w:val="24"/>
          <w:szCs w:val="24"/>
        </w:rPr>
        <w:t>;</w:t>
      </w:r>
    </w:p>
    <w:p w14:paraId="40B37B39" w14:textId="77777777" w:rsidR="005E08EF" w:rsidRPr="00310404" w:rsidRDefault="005E08EF" w:rsidP="00310404">
      <w:pPr>
        <w:pStyle w:val="Tekstpodstawowy"/>
        <w:numPr>
          <w:ilvl w:val="0"/>
          <w:numId w:val="39"/>
        </w:numPr>
        <w:spacing w:line="360" w:lineRule="auto"/>
        <w:ind w:left="357" w:hanging="357"/>
        <w:rPr>
          <w:bCs/>
          <w:sz w:val="24"/>
          <w:szCs w:val="24"/>
        </w:rPr>
      </w:pPr>
      <w:r w:rsidRPr="00310404">
        <w:rPr>
          <w:sz w:val="24"/>
          <w:szCs w:val="24"/>
        </w:rPr>
        <w:t>obowiązek rejestracji przyczyny, treści, daty przekazania i otrzymania danych osobowych</w:t>
      </w:r>
      <w:r w:rsidR="00B62883" w:rsidRPr="00310404">
        <w:rPr>
          <w:sz w:val="24"/>
          <w:szCs w:val="24"/>
        </w:rPr>
        <w:t xml:space="preserve"> </w:t>
      </w:r>
      <w:r w:rsidR="0068190C" w:rsidRPr="00310404">
        <w:rPr>
          <w:sz w:val="24"/>
          <w:szCs w:val="24"/>
        </w:rPr>
        <w:t>(art. 23 ust. 3 lit</w:t>
      </w:r>
      <w:r w:rsidR="00C65C99" w:rsidRPr="00310404">
        <w:rPr>
          <w:sz w:val="24"/>
          <w:szCs w:val="24"/>
        </w:rPr>
        <w:t>.</w:t>
      </w:r>
      <w:r w:rsidR="0068190C" w:rsidRPr="00310404">
        <w:rPr>
          <w:sz w:val="24"/>
          <w:szCs w:val="24"/>
        </w:rPr>
        <w:t xml:space="preserve"> b Umowy);</w:t>
      </w:r>
    </w:p>
    <w:p w14:paraId="3149013E" w14:textId="6B13859E" w:rsidR="0068190C" w:rsidRPr="00310404" w:rsidRDefault="0068190C" w:rsidP="00310404">
      <w:pPr>
        <w:pStyle w:val="Tekstpodstawowy"/>
        <w:numPr>
          <w:ilvl w:val="0"/>
          <w:numId w:val="39"/>
        </w:numPr>
        <w:spacing w:line="360" w:lineRule="auto"/>
        <w:ind w:left="357" w:hanging="357"/>
        <w:rPr>
          <w:bCs/>
          <w:sz w:val="24"/>
          <w:szCs w:val="24"/>
        </w:rPr>
      </w:pPr>
      <w:r w:rsidRPr="00310404">
        <w:rPr>
          <w:sz w:val="24"/>
          <w:szCs w:val="24"/>
        </w:rPr>
        <w:t>dopuszczalność wykorzystania otrzymanych danych osobowych do innych celów niż cele wynikające z</w:t>
      </w:r>
      <w:r w:rsidR="00B167DB" w:rsidRPr="00310404">
        <w:rPr>
          <w:sz w:val="24"/>
          <w:szCs w:val="24"/>
        </w:rPr>
        <w:t> </w:t>
      </w:r>
      <w:r w:rsidR="00C65C99" w:rsidRPr="00310404">
        <w:rPr>
          <w:sz w:val="24"/>
          <w:szCs w:val="24"/>
        </w:rPr>
        <w:t>U</w:t>
      </w:r>
      <w:r w:rsidRPr="00310404">
        <w:rPr>
          <w:sz w:val="24"/>
          <w:szCs w:val="24"/>
        </w:rPr>
        <w:t xml:space="preserve">mowy, o ile takie przekazanie jest obowiązkowe na mocy obowiązujących ustaw i rozporządzeń </w:t>
      </w:r>
      <w:r w:rsidR="00535D8E" w:rsidRPr="00310404">
        <w:rPr>
          <w:sz w:val="24"/>
          <w:szCs w:val="24"/>
        </w:rPr>
        <w:t xml:space="preserve">Umawiającego się </w:t>
      </w:r>
      <w:r w:rsidRPr="00310404">
        <w:rPr>
          <w:sz w:val="24"/>
          <w:szCs w:val="24"/>
        </w:rPr>
        <w:t>Państwa otrzymującego dane (art. 23 ust. 3 lit</w:t>
      </w:r>
      <w:r w:rsidR="00C65C99" w:rsidRPr="00310404">
        <w:rPr>
          <w:sz w:val="24"/>
          <w:szCs w:val="24"/>
        </w:rPr>
        <w:t>.</w:t>
      </w:r>
      <w:r w:rsidRPr="00310404">
        <w:rPr>
          <w:sz w:val="24"/>
          <w:szCs w:val="24"/>
        </w:rPr>
        <w:t xml:space="preserve"> c </w:t>
      </w:r>
      <w:r w:rsidRPr="00310404">
        <w:rPr>
          <w:sz w:val="24"/>
          <w:szCs w:val="24"/>
        </w:rPr>
        <w:lastRenderedPageBreak/>
        <w:t>Umowy)</w:t>
      </w:r>
      <w:r w:rsidR="00B62883" w:rsidRPr="00310404">
        <w:rPr>
          <w:sz w:val="24"/>
          <w:szCs w:val="24"/>
        </w:rPr>
        <w:t>. J</w:t>
      </w:r>
      <w:r w:rsidR="00B62883" w:rsidRPr="00310404">
        <w:rPr>
          <w:noProof/>
          <w:spacing w:val="-3"/>
          <w:sz w:val="24"/>
          <w:szCs w:val="24"/>
        </w:rPr>
        <w:t>ak ustalono w trakcie negocjacji, każda ze Stron posiada w swoim ustawodawstwie wewnętrznym (krajowym) przepisy pozwalające na przekazywanie danych os</w:t>
      </w:r>
      <w:r w:rsidR="002870AE" w:rsidRPr="00310404">
        <w:rPr>
          <w:noProof/>
          <w:spacing w:val="-3"/>
          <w:sz w:val="24"/>
          <w:szCs w:val="24"/>
        </w:rPr>
        <w:t>o</w:t>
      </w:r>
      <w:r w:rsidR="00B62883" w:rsidRPr="00310404">
        <w:rPr>
          <w:noProof/>
          <w:spacing w:val="-3"/>
          <w:sz w:val="24"/>
          <w:szCs w:val="24"/>
        </w:rPr>
        <w:t xml:space="preserve">bowych zebranych w celu stosowania Umowy do instytucji innych niż te, które są odpowiedzialne za wdrażanie jej postanowień. </w:t>
      </w:r>
      <w:r w:rsidR="002870AE" w:rsidRPr="00310404">
        <w:rPr>
          <w:noProof/>
          <w:spacing w:val="-3"/>
          <w:sz w:val="24"/>
          <w:szCs w:val="24"/>
        </w:rPr>
        <w:t xml:space="preserve">Takie </w:t>
      </w:r>
      <w:r w:rsidR="00B62883" w:rsidRPr="00310404">
        <w:rPr>
          <w:noProof/>
          <w:spacing w:val="-3"/>
          <w:sz w:val="24"/>
          <w:szCs w:val="24"/>
        </w:rPr>
        <w:t xml:space="preserve">przekazanie jest możliwe wyłącznie na wniosek konkretnej instytucji i po wskazaniu podstawy prawnej przekazania. </w:t>
      </w:r>
      <w:r w:rsidR="002870AE" w:rsidRPr="00310404">
        <w:rPr>
          <w:noProof/>
          <w:spacing w:val="-3"/>
          <w:sz w:val="24"/>
          <w:szCs w:val="24"/>
        </w:rPr>
        <w:t>W Polsce, z</w:t>
      </w:r>
      <w:r w:rsidR="00B62883" w:rsidRPr="00310404">
        <w:rPr>
          <w:noProof/>
          <w:spacing w:val="-3"/>
          <w:sz w:val="24"/>
          <w:szCs w:val="24"/>
        </w:rPr>
        <w:t xml:space="preserve">godnie </w:t>
      </w:r>
      <w:r w:rsidR="00535D8E" w:rsidRPr="00310404">
        <w:rPr>
          <w:noProof/>
          <w:spacing w:val="-3"/>
          <w:sz w:val="24"/>
          <w:szCs w:val="24"/>
        </w:rPr>
        <w:t xml:space="preserve">z </w:t>
      </w:r>
      <w:r w:rsidR="00B62883" w:rsidRPr="00310404">
        <w:rPr>
          <w:noProof/>
          <w:spacing w:val="-3"/>
          <w:sz w:val="24"/>
          <w:szCs w:val="24"/>
        </w:rPr>
        <w:t>ustawą z dnia 13</w:t>
      </w:r>
      <w:r w:rsidR="00D1344F" w:rsidRPr="00310404">
        <w:rPr>
          <w:noProof/>
          <w:spacing w:val="-3"/>
          <w:sz w:val="24"/>
          <w:szCs w:val="24"/>
        </w:rPr>
        <w:t> </w:t>
      </w:r>
      <w:r w:rsidR="00B62883" w:rsidRPr="00310404">
        <w:rPr>
          <w:noProof/>
          <w:spacing w:val="-3"/>
          <w:sz w:val="24"/>
          <w:szCs w:val="24"/>
        </w:rPr>
        <w:t>października 1998 r. o systemie ubezpieczeń społecznych</w:t>
      </w:r>
      <w:r w:rsidR="002870AE" w:rsidRPr="00310404">
        <w:rPr>
          <w:noProof/>
          <w:spacing w:val="-3"/>
          <w:sz w:val="24"/>
          <w:szCs w:val="24"/>
        </w:rPr>
        <w:t xml:space="preserve">, </w:t>
      </w:r>
      <w:r w:rsidR="00B62883" w:rsidRPr="00310404">
        <w:rPr>
          <w:noProof/>
          <w:spacing w:val="-3"/>
          <w:sz w:val="24"/>
          <w:szCs w:val="24"/>
        </w:rPr>
        <w:t>instytucjami, którym można udostępnić dane osobowe</w:t>
      </w:r>
      <w:r w:rsidR="005226FE">
        <w:rPr>
          <w:noProof/>
          <w:spacing w:val="-3"/>
          <w:sz w:val="24"/>
          <w:szCs w:val="24"/>
        </w:rPr>
        <w:t>,</w:t>
      </w:r>
      <w:r w:rsidR="00B62883" w:rsidRPr="00310404">
        <w:rPr>
          <w:noProof/>
          <w:spacing w:val="-3"/>
          <w:sz w:val="24"/>
          <w:szCs w:val="24"/>
        </w:rPr>
        <w:t xml:space="preserve"> są między innymi: sądy, prokuratura, organy podatkowe, Państwowa Inspekcja Pracy, Policja, Straż Graniczna, ośrodki pomocy społecznej, Komisja Nadzoru Finansowego, komornicy sądowi, Szef Urzędu do</w:t>
      </w:r>
      <w:r w:rsidR="00B167DB" w:rsidRPr="00310404">
        <w:rPr>
          <w:noProof/>
          <w:spacing w:val="-3"/>
          <w:sz w:val="24"/>
          <w:szCs w:val="24"/>
        </w:rPr>
        <w:t> </w:t>
      </w:r>
      <w:r w:rsidR="00B62883" w:rsidRPr="00310404">
        <w:rPr>
          <w:noProof/>
          <w:spacing w:val="-3"/>
          <w:sz w:val="24"/>
          <w:szCs w:val="24"/>
        </w:rPr>
        <w:t>Spraw Cudzoziemców. Strona japońska potwierdziła, że podobne</w:t>
      </w:r>
      <w:r w:rsidR="00B62883" w:rsidRPr="00F416E4">
        <w:rPr>
          <w:noProof/>
          <w:color w:val="000000" w:themeColor="text1"/>
          <w:spacing w:val="-3"/>
          <w:sz w:val="24"/>
          <w:szCs w:val="24"/>
        </w:rPr>
        <w:t xml:space="preserve"> </w:t>
      </w:r>
      <w:r w:rsidR="00B62883" w:rsidRPr="00310404">
        <w:rPr>
          <w:noProof/>
          <w:spacing w:val="-3"/>
          <w:sz w:val="24"/>
          <w:szCs w:val="24"/>
        </w:rPr>
        <w:t>regulacje istnieją w Japonii.</w:t>
      </w:r>
      <w:r w:rsidR="002870AE" w:rsidRPr="00310404">
        <w:rPr>
          <w:noProof/>
          <w:spacing w:val="-3"/>
          <w:sz w:val="24"/>
          <w:szCs w:val="24"/>
        </w:rPr>
        <w:t xml:space="preserve"> </w:t>
      </w:r>
      <w:r w:rsidR="00B62883" w:rsidRPr="00310404">
        <w:rPr>
          <w:noProof/>
          <w:spacing w:val="-3"/>
          <w:sz w:val="24"/>
          <w:szCs w:val="24"/>
        </w:rPr>
        <w:t>Wyjaśnienia w powyższym zakresie zostały przez Strony uwzględnione w protokole z negocjacji Umowy</w:t>
      </w:r>
      <w:r w:rsidR="00C65C99" w:rsidRPr="00310404">
        <w:rPr>
          <w:noProof/>
          <w:spacing w:val="-3"/>
          <w:sz w:val="24"/>
          <w:szCs w:val="24"/>
        </w:rPr>
        <w:t>,</w:t>
      </w:r>
      <w:r w:rsidR="00B62883" w:rsidRPr="00310404">
        <w:rPr>
          <w:noProof/>
          <w:spacing w:val="-3"/>
          <w:sz w:val="24"/>
          <w:szCs w:val="24"/>
        </w:rPr>
        <w:t xml:space="preserve"> przeprowadzonych w dniach 22–26 stycznia 2024 r.</w:t>
      </w:r>
      <w:r w:rsidRPr="00310404">
        <w:rPr>
          <w:sz w:val="24"/>
          <w:szCs w:val="24"/>
        </w:rPr>
        <w:t>;</w:t>
      </w:r>
    </w:p>
    <w:p w14:paraId="0EF4C7D8" w14:textId="2DB0870F" w:rsidR="0068190C" w:rsidRPr="00310404" w:rsidRDefault="0068190C" w:rsidP="00310404">
      <w:pPr>
        <w:pStyle w:val="Tekstpodstawowy"/>
        <w:numPr>
          <w:ilvl w:val="0"/>
          <w:numId w:val="39"/>
        </w:numPr>
        <w:spacing w:line="360" w:lineRule="auto"/>
        <w:ind w:left="357" w:hanging="357"/>
        <w:rPr>
          <w:sz w:val="24"/>
          <w:szCs w:val="24"/>
        </w:rPr>
      </w:pPr>
      <w:r w:rsidRPr="00310404">
        <w:rPr>
          <w:sz w:val="24"/>
          <w:szCs w:val="24"/>
        </w:rPr>
        <w:t>obowiąz</w:t>
      </w:r>
      <w:r w:rsidR="002870AE" w:rsidRPr="00310404">
        <w:rPr>
          <w:sz w:val="24"/>
          <w:szCs w:val="24"/>
        </w:rPr>
        <w:t>e</w:t>
      </w:r>
      <w:r w:rsidRPr="00310404">
        <w:rPr>
          <w:sz w:val="24"/>
          <w:szCs w:val="24"/>
        </w:rPr>
        <w:t>k informowania, na wniosek właściwych władz, właściwych instytucji lub instytucji łącznikowych o wykorzystaniu przekazanych danych osobowych i uzyskanych wynikach takiego przekazania danych</w:t>
      </w:r>
      <w:r w:rsidR="002870AE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(art. 23 ust. 3 lit</w:t>
      </w:r>
      <w:r w:rsidR="00C65C99" w:rsidRPr="00310404">
        <w:rPr>
          <w:sz w:val="24"/>
          <w:szCs w:val="24"/>
        </w:rPr>
        <w:t>.</w:t>
      </w:r>
      <w:r w:rsidRPr="00310404">
        <w:rPr>
          <w:sz w:val="24"/>
          <w:szCs w:val="24"/>
        </w:rPr>
        <w:t xml:space="preserve"> d Umowy);</w:t>
      </w:r>
    </w:p>
    <w:p w14:paraId="1B482989" w14:textId="1F8DE9A7" w:rsidR="0068190C" w:rsidRPr="00310404" w:rsidRDefault="0068190C" w:rsidP="00310404">
      <w:pPr>
        <w:pStyle w:val="Tekstpodstawowy"/>
        <w:numPr>
          <w:ilvl w:val="0"/>
          <w:numId w:val="39"/>
        </w:numPr>
        <w:spacing w:line="360" w:lineRule="auto"/>
        <w:ind w:left="357" w:hanging="357"/>
        <w:rPr>
          <w:bCs/>
          <w:sz w:val="24"/>
          <w:szCs w:val="24"/>
        </w:rPr>
      </w:pPr>
      <w:r w:rsidRPr="00310404">
        <w:rPr>
          <w:sz w:val="24"/>
          <w:szCs w:val="24"/>
        </w:rPr>
        <w:t>koniecznoś</w:t>
      </w:r>
      <w:r w:rsidR="002870AE" w:rsidRPr="00310404">
        <w:rPr>
          <w:sz w:val="24"/>
          <w:szCs w:val="24"/>
        </w:rPr>
        <w:t>ć</w:t>
      </w:r>
      <w:r w:rsidRPr="00310404">
        <w:rPr>
          <w:sz w:val="24"/>
          <w:szCs w:val="24"/>
        </w:rPr>
        <w:t xml:space="preserve"> zapewnienia</w:t>
      </w:r>
      <w:r w:rsidR="005226FE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</w:t>
      </w:r>
      <w:r w:rsidR="00D1344F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>by przekazywane dane były prawidłowe i ograniczone do zakresu niezbędnego do celów ich przekazania (art. 23 ust. 3 lit</w:t>
      </w:r>
      <w:r w:rsidR="00C65C99" w:rsidRPr="00310404">
        <w:rPr>
          <w:sz w:val="24"/>
          <w:szCs w:val="24"/>
        </w:rPr>
        <w:t>.</w:t>
      </w:r>
      <w:r w:rsidRPr="00310404">
        <w:rPr>
          <w:sz w:val="24"/>
          <w:szCs w:val="24"/>
        </w:rPr>
        <w:t xml:space="preserve"> e Umowy);</w:t>
      </w:r>
    </w:p>
    <w:p w14:paraId="2DE3620B" w14:textId="77777777" w:rsidR="00B62883" w:rsidRPr="00310404" w:rsidRDefault="0068190C" w:rsidP="00310404">
      <w:pPr>
        <w:pStyle w:val="Tekstpodstawowy"/>
        <w:numPr>
          <w:ilvl w:val="0"/>
          <w:numId w:val="39"/>
        </w:numPr>
        <w:spacing w:line="360" w:lineRule="auto"/>
        <w:ind w:left="357" w:hanging="357"/>
        <w:rPr>
          <w:bCs/>
          <w:sz w:val="24"/>
          <w:szCs w:val="24"/>
        </w:rPr>
      </w:pPr>
      <w:r w:rsidRPr="00310404">
        <w:rPr>
          <w:sz w:val="24"/>
          <w:szCs w:val="24"/>
        </w:rPr>
        <w:t>obowiąz</w:t>
      </w:r>
      <w:r w:rsidR="002870AE" w:rsidRPr="00310404">
        <w:rPr>
          <w:sz w:val="24"/>
          <w:szCs w:val="24"/>
        </w:rPr>
        <w:t>e</w:t>
      </w:r>
      <w:r w:rsidRPr="00310404">
        <w:rPr>
          <w:sz w:val="24"/>
          <w:szCs w:val="24"/>
        </w:rPr>
        <w:t>k usunięcia danych, jeżeli nie są one już potrzebne do celów, dla których zostały przekazane</w:t>
      </w:r>
      <w:r w:rsidR="00B62883" w:rsidRPr="00310404">
        <w:rPr>
          <w:sz w:val="24"/>
          <w:szCs w:val="24"/>
        </w:rPr>
        <w:t xml:space="preserve"> (art. 23 ust. 3 lit</w:t>
      </w:r>
      <w:r w:rsidR="00C65C99" w:rsidRPr="00310404">
        <w:rPr>
          <w:sz w:val="24"/>
          <w:szCs w:val="24"/>
        </w:rPr>
        <w:t>.</w:t>
      </w:r>
      <w:r w:rsidR="00B62883" w:rsidRPr="00310404">
        <w:rPr>
          <w:sz w:val="24"/>
          <w:szCs w:val="24"/>
        </w:rPr>
        <w:t xml:space="preserve"> f Umowy);</w:t>
      </w:r>
    </w:p>
    <w:p w14:paraId="18A355A5" w14:textId="19DC9911" w:rsidR="0068190C" w:rsidRPr="00310404" w:rsidRDefault="00B62883" w:rsidP="00310404">
      <w:pPr>
        <w:pStyle w:val="Tekstpodstawowy"/>
        <w:numPr>
          <w:ilvl w:val="0"/>
          <w:numId w:val="39"/>
        </w:numPr>
        <w:spacing w:line="360" w:lineRule="auto"/>
        <w:ind w:left="357" w:hanging="357"/>
        <w:rPr>
          <w:bCs/>
          <w:sz w:val="24"/>
          <w:szCs w:val="24"/>
        </w:rPr>
      </w:pPr>
      <w:r w:rsidRPr="00310404">
        <w:rPr>
          <w:bCs/>
          <w:sz w:val="24"/>
          <w:szCs w:val="24"/>
        </w:rPr>
        <w:t>obowiąz</w:t>
      </w:r>
      <w:r w:rsidR="002870AE" w:rsidRPr="00310404">
        <w:rPr>
          <w:bCs/>
          <w:sz w:val="24"/>
          <w:szCs w:val="24"/>
        </w:rPr>
        <w:t>e</w:t>
      </w:r>
      <w:r w:rsidRPr="00310404">
        <w:rPr>
          <w:bCs/>
          <w:sz w:val="24"/>
          <w:szCs w:val="24"/>
        </w:rPr>
        <w:t>k informowania o przekazaniu danych osobowych osob</w:t>
      </w:r>
      <w:r w:rsidR="005226FE">
        <w:rPr>
          <w:bCs/>
          <w:sz w:val="24"/>
          <w:szCs w:val="24"/>
        </w:rPr>
        <w:t>y</w:t>
      </w:r>
      <w:r w:rsidRPr="00310404">
        <w:rPr>
          <w:bCs/>
          <w:sz w:val="24"/>
          <w:szCs w:val="24"/>
        </w:rPr>
        <w:t xml:space="preserve"> zainteresowan</w:t>
      </w:r>
      <w:r w:rsidR="005226FE">
        <w:rPr>
          <w:bCs/>
          <w:sz w:val="24"/>
          <w:szCs w:val="24"/>
        </w:rPr>
        <w:t>ej</w:t>
      </w:r>
      <w:r w:rsidRPr="00310404">
        <w:rPr>
          <w:bCs/>
          <w:sz w:val="24"/>
          <w:szCs w:val="24"/>
        </w:rPr>
        <w:t xml:space="preserve"> </w:t>
      </w:r>
      <w:r w:rsidRPr="00310404">
        <w:rPr>
          <w:sz w:val="24"/>
          <w:szCs w:val="24"/>
        </w:rPr>
        <w:t>(art. 23 ust. 3 lit</w:t>
      </w:r>
      <w:r w:rsidR="00C65C99" w:rsidRPr="00310404">
        <w:rPr>
          <w:sz w:val="24"/>
          <w:szCs w:val="24"/>
        </w:rPr>
        <w:t>.</w:t>
      </w:r>
      <w:r w:rsidRPr="00310404">
        <w:rPr>
          <w:sz w:val="24"/>
          <w:szCs w:val="24"/>
        </w:rPr>
        <w:t xml:space="preserve"> g Umowy)</w:t>
      </w:r>
      <w:r w:rsidR="00C65C99" w:rsidRPr="00310404">
        <w:rPr>
          <w:sz w:val="24"/>
          <w:szCs w:val="24"/>
        </w:rPr>
        <w:t>;</w:t>
      </w:r>
    </w:p>
    <w:p w14:paraId="60691EF4" w14:textId="77777777" w:rsidR="00B62883" w:rsidRPr="00310404" w:rsidRDefault="00B62883" w:rsidP="00310404">
      <w:pPr>
        <w:pStyle w:val="Tekstpodstawowy"/>
        <w:numPr>
          <w:ilvl w:val="0"/>
          <w:numId w:val="39"/>
        </w:numPr>
        <w:spacing w:line="360" w:lineRule="auto"/>
        <w:ind w:left="357" w:hanging="357"/>
        <w:rPr>
          <w:bCs/>
          <w:sz w:val="24"/>
          <w:szCs w:val="24"/>
        </w:rPr>
      </w:pPr>
      <w:r w:rsidRPr="00310404">
        <w:rPr>
          <w:sz w:val="24"/>
          <w:szCs w:val="24"/>
        </w:rPr>
        <w:t>obowiąz</w:t>
      </w:r>
      <w:r w:rsidR="00C65C99" w:rsidRPr="00310404">
        <w:rPr>
          <w:sz w:val="24"/>
          <w:szCs w:val="24"/>
        </w:rPr>
        <w:t>ek</w:t>
      </w:r>
      <w:r w:rsidRPr="00310404">
        <w:rPr>
          <w:sz w:val="24"/>
          <w:szCs w:val="24"/>
        </w:rPr>
        <w:t xml:space="preserve"> w zakresie: zawieszenia z korzystania lub ograniczenia przetwarzania danych osobowych oraz korygowania niedokładnych danych (art. 23 ust. 3 lit</w:t>
      </w:r>
      <w:r w:rsidR="00C65C99" w:rsidRPr="00310404">
        <w:rPr>
          <w:sz w:val="24"/>
          <w:szCs w:val="24"/>
        </w:rPr>
        <w:t>.</w:t>
      </w:r>
      <w:r w:rsidRPr="00310404">
        <w:rPr>
          <w:sz w:val="24"/>
          <w:szCs w:val="24"/>
        </w:rPr>
        <w:t xml:space="preserve"> h Umowy)</w:t>
      </w:r>
      <w:r w:rsidR="00C65C99" w:rsidRPr="00310404">
        <w:rPr>
          <w:sz w:val="24"/>
          <w:szCs w:val="24"/>
        </w:rPr>
        <w:t>;</w:t>
      </w:r>
    </w:p>
    <w:p w14:paraId="03AAF745" w14:textId="46E3E587" w:rsidR="00693FD3" w:rsidRPr="00310404" w:rsidRDefault="002870AE" w:rsidP="00310404">
      <w:pPr>
        <w:pStyle w:val="Tekstpodstawowy"/>
        <w:numPr>
          <w:ilvl w:val="0"/>
          <w:numId w:val="39"/>
        </w:numPr>
        <w:spacing w:line="360" w:lineRule="auto"/>
        <w:ind w:left="357" w:hanging="357"/>
        <w:rPr>
          <w:sz w:val="24"/>
          <w:szCs w:val="24"/>
        </w:rPr>
      </w:pPr>
      <w:r w:rsidRPr="00310404">
        <w:rPr>
          <w:sz w:val="24"/>
          <w:szCs w:val="24"/>
        </w:rPr>
        <w:t>zachęt</w:t>
      </w:r>
      <w:r w:rsidR="00535D8E" w:rsidRPr="00310404">
        <w:rPr>
          <w:sz w:val="24"/>
          <w:szCs w:val="24"/>
        </w:rPr>
        <w:t>ę</w:t>
      </w:r>
      <w:r w:rsidRPr="00310404">
        <w:rPr>
          <w:sz w:val="24"/>
          <w:szCs w:val="24"/>
        </w:rPr>
        <w:t xml:space="preserve"> do </w:t>
      </w:r>
      <w:r w:rsidR="00B62883" w:rsidRPr="00310404">
        <w:rPr>
          <w:sz w:val="24"/>
          <w:szCs w:val="24"/>
        </w:rPr>
        <w:t xml:space="preserve">wzajemnego </w:t>
      </w:r>
      <w:bookmarkStart w:id="1" w:name="_Hlk194066024"/>
      <w:r w:rsidR="00B62883" w:rsidRPr="00310404">
        <w:rPr>
          <w:sz w:val="24"/>
          <w:szCs w:val="24"/>
        </w:rPr>
        <w:t>informowania się o naruszeniu, które może powodować wysokie ryzyko naruszenia praw zainteresowanej osoby</w:t>
      </w:r>
      <w:r w:rsidR="005226FE">
        <w:rPr>
          <w:sz w:val="24"/>
          <w:szCs w:val="24"/>
        </w:rPr>
        <w:t>,</w:t>
      </w:r>
      <w:r w:rsidR="00B62883" w:rsidRPr="00310404">
        <w:rPr>
          <w:sz w:val="24"/>
          <w:szCs w:val="24"/>
        </w:rPr>
        <w:t xml:space="preserve"> oraz do podjęcia</w:t>
      </w:r>
      <w:r w:rsidRPr="00310404">
        <w:rPr>
          <w:sz w:val="24"/>
          <w:szCs w:val="24"/>
        </w:rPr>
        <w:t xml:space="preserve"> </w:t>
      </w:r>
      <w:r w:rsidR="00B62883" w:rsidRPr="00310404">
        <w:rPr>
          <w:sz w:val="24"/>
          <w:szCs w:val="24"/>
        </w:rPr>
        <w:t>środków w celu zapobieżenia skutkom naruszenia i zapewnienia wykonywania praw zainteresowanej osoby</w:t>
      </w:r>
      <w:r w:rsidRPr="00310404">
        <w:rPr>
          <w:sz w:val="24"/>
          <w:szCs w:val="24"/>
        </w:rPr>
        <w:t xml:space="preserve"> </w:t>
      </w:r>
      <w:bookmarkEnd w:id="1"/>
      <w:r w:rsidRPr="00310404">
        <w:rPr>
          <w:sz w:val="24"/>
          <w:szCs w:val="24"/>
        </w:rPr>
        <w:t>(art. 23 ust. 3 lit</w:t>
      </w:r>
      <w:r w:rsidR="00C65C99" w:rsidRPr="00310404">
        <w:rPr>
          <w:sz w:val="24"/>
          <w:szCs w:val="24"/>
        </w:rPr>
        <w:t>.</w:t>
      </w:r>
      <w:r w:rsidRPr="00310404">
        <w:rPr>
          <w:sz w:val="24"/>
          <w:szCs w:val="24"/>
        </w:rPr>
        <w:t xml:space="preserve"> i Umowy)</w:t>
      </w:r>
      <w:r w:rsidR="004F0815" w:rsidRPr="00310404">
        <w:rPr>
          <w:sz w:val="24"/>
          <w:szCs w:val="24"/>
        </w:rPr>
        <w:t xml:space="preserve">. </w:t>
      </w:r>
      <w:bookmarkStart w:id="2" w:name="_Hlk194065966"/>
      <w:r w:rsidR="004F0815" w:rsidRPr="00310404">
        <w:rPr>
          <w:sz w:val="24"/>
          <w:szCs w:val="24"/>
        </w:rPr>
        <w:t>W</w:t>
      </w:r>
      <w:r w:rsidR="00FC44D9" w:rsidRPr="00310404">
        <w:rPr>
          <w:sz w:val="24"/>
          <w:szCs w:val="24"/>
        </w:rPr>
        <w:t> </w:t>
      </w:r>
      <w:r w:rsidR="004F0815" w:rsidRPr="00310404">
        <w:rPr>
          <w:sz w:val="24"/>
          <w:szCs w:val="24"/>
        </w:rPr>
        <w:t xml:space="preserve">japońskich przepisach o ochronie danych osobowych taki obowiązek informacyjny jest sformułowany </w:t>
      </w:r>
      <w:r w:rsidR="003E004B" w:rsidRPr="00310404">
        <w:rPr>
          <w:sz w:val="24"/>
          <w:szCs w:val="24"/>
        </w:rPr>
        <w:t xml:space="preserve">wyłącznie </w:t>
      </w:r>
      <w:r w:rsidR="004F0815" w:rsidRPr="00310404">
        <w:rPr>
          <w:sz w:val="24"/>
          <w:szCs w:val="24"/>
        </w:rPr>
        <w:t>w odniesieniu do osoby zainteresowanej, a więc tej</w:t>
      </w:r>
      <w:r w:rsidR="005226FE">
        <w:rPr>
          <w:sz w:val="24"/>
          <w:szCs w:val="24"/>
        </w:rPr>
        <w:t>,</w:t>
      </w:r>
      <w:r w:rsidR="004F0815" w:rsidRPr="00310404">
        <w:rPr>
          <w:sz w:val="24"/>
          <w:szCs w:val="24"/>
        </w:rPr>
        <w:t xml:space="preserve"> której naruszenie danych osobowych </w:t>
      </w:r>
      <w:r w:rsidR="003E004B" w:rsidRPr="00310404">
        <w:rPr>
          <w:sz w:val="24"/>
          <w:szCs w:val="24"/>
        </w:rPr>
        <w:t xml:space="preserve">bezpośrednio </w:t>
      </w:r>
      <w:r w:rsidR="004F0815" w:rsidRPr="00310404">
        <w:rPr>
          <w:sz w:val="24"/>
          <w:szCs w:val="24"/>
        </w:rPr>
        <w:t>dotyczy.</w:t>
      </w:r>
      <w:r w:rsidR="003E004B" w:rsidRPr="00310404">
        <w:rPr>
          <w:sz w:val="24"/>
          <w:szCs w:val="24"/>
        </w:rPr>
        <w:t xml:space="preserve"> Nie ma takiego o</w:t>
      </w:r>
      <w:r w:rsidR="004F0815" w:rsidRPr="00310404">
        <w:rPr>
          <w:sz w:val="24"/>
          <w:szCs w:val="24"/>
        </w:rPr>
        <w:t>bowiązk</w:t>
      </w:r>
      <w:r w:rsidR="00C65C99" w:rsidRPr="00310404">
        <w:rPr>
          <w:sz w:val="24"/>
          <w:szCs w:val="24"/>
        </w:rPr>
        <w:t>u</w:t>
      </w:r>
      <w:r w:rsidR="004F0815" w:rsidRPr="00310404">
        <w:rPr>
          <w:sz w:val="24"/>
          <w:szCs w:val="24"/>
        </w:rPr>
        <w:t xml:space="preserve"> </w:t>
      </w:r>
      <w:r w:rsidR="003E004B" w:rsidRPr="00310404">
        <w:rPr>
          <w:sz w:val="24"/>
          <w:szCs w:val="24"/>
        </w:rPr>
        <w:t xml:space="preserve">w odniesieniu do </w:t>
      </w:r>
      <w:r w:rsidR="004F0815" w:rsidRPr="00310404">
        <w:rPr>
          <w:sz w:val="24"/>
          <w:szCs w:val="24"/>
        </w:rPr>
        <w:t xml:space="preserve">instytucji </w:t>
      </w:r>
      <w:r w:rsidR="003E004B" w:rsidRPr="00310404">
        <w:rPr>
          <w:sz w:val="24"/>
          <w:szCs w:val="24"/>
        </w:rPr>
        <w:t xml:space="preserve">ubezpieczeniowej </w:t>
      </w:r>
      <w:r w:rsidR="004F0815" w:rsidRPr="00310404">
        <w:rPr>
          <w:sz w:val="24"/>
          <w:szCs w:val="24"/>
        </w:rPr>
        <w:t xml:space="preserve">drugiego Umawiającego się Państwa. Jednakże, w opinii Strony japońskiej, wskazane jest wzajemne informowanie się </w:t>
      </w:r>
      <w:r w:rsidR="00C65C99" w:rsidRPr="00310404">
        <w:rPr>
          <w:sz w:val="24"/>
          <w:szCs w:val="24"/>
        </w:rPr>
        <w:t xml:space="preserve">władz i </w:t>
      </w:r>
      <w:r w:rsidR="004F0815" w:rsidRPr="00310404">
        <w:rPr>
          <w:sz w:val="24"/>
          <w:szCs w:val="24"/>
        </w:rPr>
        <w:t xml:space="preserve">instytucji ze sobą współpracujących o </w:t>
      </w:r>
      <w:r w:rsidR="003E004B" w:rsidRPr="00310404">
        <w:rPr>
          <w:sz w:val="24"/>
          <w:szCs w:val="24"/>
        </w:rPr>
        <w:t xml:space="preserve">występowaniu </w:t>
      </w:r>
      <w:r w:rsidR="004F0815" w:rsidRPr="00310404">
        <w:rPr>
          <w:sz w:val="24"/>
          <w:szCs w:val="24"/>
        </w:rPr>
        <w:t>ewentualnych naruszeń i pod</w:t>
      </w:r>
      <w:r w:rsidR="003E004B" w:rsidRPr="00310404">
        <w:rPr>
          <w:sz w:val="24"/>
          <w:szCs w:val="24"/>
        </w:rPr>
        <w:t xml:space="preserve">ejmowanych </w:t>
      </w:r>
      <w:r w:rsidR="004F0815" w:rsidRPr="00310404">
        <w:rPr>
          <w:sz w:val="24"/>
          <w:szCs w:val="24"/>
        </w:rPr>
        <w:t xml:space="preserve">działaniach w celu zapobieżenia takim </w:t>
      </w:r>
      <w:r w:rsidR="004F0815" w:rsidRPr="00310404">
        <w:rPr>
          <w:sz w:val="24"/>
          <w:szCs w:val="24"/>
        </w:rPr>
        <w:lastRenderedPageBreak/>
        <w:t xml:space="preserve">naruszeniom. </w:t>
      </w:r>
      <w:r w:rsidR="00E62FC6" w:rsidRPr="00310404">
        <w:rPr>
          <w:sz w:val="24"/>
          <w:szCs w:val="24"/>
        </w:rPr>
        <w:t>Dlatego też</w:t>
      </w:r>
      <w:r w:rsidR="004F0815" w:rsidRPr="00310404">
        <w:rPr>
          <w:sz w:val="24"/>
          <w:szCs w:val="24"/>
        </w:rPr>
        <w:t xml:space="preserve">, na wniosek Strony japońskiej, umieszczono w art. 23 </w:t>
      </w:r>
      <w:r w:rsidR="00C65C99" w:rsidRPr="00310404">
        <w:rPr>
          <w:sz w:val="24"/>
          <w:szCs w:val="24"/>
        </w:rPr>
        <w:t xml:space="preserve">Umowy </w:t>
      </w:r>
      <w:r w:rsidR="004F0815" w:rsidRPr="00310404">
        <w:rPr>
          <w:sz w:val="24"/>
          <w:szCs w:val="24"/>
        </w:rPr>
        <w:t>postanowienie zachęcające do</w:t>
      </w:r>
      <w:r w:rsidR="00FC44D9" w:rsidRPr="00310404">
        <w:rPr>
          <w:sz w:val="24"/>
          <w:szCs w:val="24"/>
        </w:rPr>
        <w:t> </w:t>
      </w:r>
      <w:r w:rsidR="004F0815" w:rsidRPr="00310404">
        <w:rPr>
          <w:sz w:val="24"/>
          <w:szCs w:val="24"/>
        </w:rPr>
        <w:t>wzajemnego informowania się o</w:t>
      </w:r>
      <w:r w:rsidR="0008591D" w:rsidRPr="00310404">
        <w:rPr>
          <w:sz w:val="24"/>
          <w:szCs w:val="24"/>
        </w:rPr>
        <w:t> </w:t>
      </w:r>
      <w:r w:rsidR="004F0815" w:rsidRPr="00310404">
        <w:rPr>
          <w:sz w:val="24"/>
          <w:szCs w:val="24"/>
        </w:rPr>
        <w:t>wystąpieniu tego typu zdarzeń</w:t>
      </w:r>
      <w:r w:rsidR="00E62FC6" w:rsidRPr="00310404">
        <w:rPr>
          <w:sz w:val="24"/>
          <w:szCs w:val="24"/>
        </w:rPr>
        <w:t>/naruszeń</w:t>
      </w:r>
      <w:r w:rsidR="004F0815" w:rsidRPr="00310404">
        <w:rPr>
          <w:sz w:val="24"/>
          <w:szCs w:val="24"/>
        </w:rPr>
        <w:t>.</w:t>
      </w:r>
      <w:r w:rsidR="00C65C99" w:rsidRPr="00310404">
        <w:rPr>
          <w:sz w:val="24"/>
          <w:szCs w:val="24"/>
        </w:rPr>
        <w:t xml:space="preserve"> To p</w:t>
      </w:r>
      <w:r w:rsidR="004F0815" w:rsidRPr="00310404">
        <w:rPr>
          <w:sz w:val="24"/>
          <w:szCs w:val="24"/>
        </w:rPr>
        <w:t xml:space="preserve">ostanowienie </w:t>
      </w:r>
      <w:r w:rsidR="003E004B" w:rsidRPr="00310404">
        <w:rPr>
          <w:sz w:val="24"/>
          <w:szCs w:val="24"/>
        </w:rPr>
        <w:t>s</w:t>
      </w:r>
      <w:r w:rsidR="004F0815" w:rsidRPr="00310404">
        <w:rPr>
          <w:sz w:val="24"/>
          <w:szCs w:val="24"/>
        </w:rPr>
        <w:t>formułowan</w:t>
      </w:r>
      <w:r w:rsidR="003E004B" w:rsidRPr="00310404">
        <w:rPr>
          <w:sz w:val="24"/>
          <w:szCs w:val="24"/>
        </w:rPr>
        <w:t>o</w:t>
      </w:r>
      <w:r w:rsidR="004F0815" w:rsidRPr="00310404">
        <w:rPr>
          <w:sz w:val="24"/>
          <w:szCs w:val="24"/>
        </w:rPr>
        <w:t xml:space="preserve"> jako zachęt</w:t>
      </w:r>
      <w:r w:rsidR="003E004B" w:rsidRPr="00310404">
        <w:rPr>
          <w:sz w:val="24"/>
          <w:szCs w:val="24"/>
        </w:rPr>
        <w:t>ę</w:t>
      </w:r>
      <w:r w:rsidR="004F0815" w:rsidRPr="00310404">
        <w:rPr>
          <w:sz w:val="24"/>
          <w:szCs w:val="24"/>
        </w:rPr>
        <w:t>, a nie obowiązek, gdyż zgodnie z japońskim</w:t>
      </w:r>
      <w:r w:rsidR="00E62FC6" w:rsidRPr="00310404">
        <w:rPr>
          <w:sz w:val="24"/>
          <w:szCs w:val="24"/>
        </w:rPr>
        <w:t>i</w:t>
      </w:r>
      <w:r w:rsidR="004F0815" w:rsidRPr="00310404">
        <w:rPr>
          <w:sz w:val="24"/>
          <w:szCs w:val="24"/>
        </w:rPr>
        <w:t xml:space="preserve"> </w:t>
      </w:r>
      <w:r w:rsidR="00E62FC6" w:rsidRPr="00310404">
        <w:rPr>
          <w:sz w:val="24"/>
          <w:szCs w:val="24"/>
        </w:rPr>
        <w:t xml:space="preserve">przepisami </w:t>
      </w:r>
      <w:r w:rsidR="004F0815" w:rsidRPr="00310404">
        <w:rPr>
          <w:sz w:val="24"/>
          <w:szCs w:val="24"/>
        </w:rPr>
        <w:t xml:space="preserve">umowa </w:t>
      </w:r>
      <w:r w:rsidR="003E004B" w:rsidRPr="00310404">
        <w:rPr>
          <w:sz w:val="24"/>
          <w:szCs w:val="24"/>
        </w:rPr>
        <w:t xml:space="preserve">międzynarodowa </w:t>
      </w:r>
      <w:r w:rsidR="004F0815" w:rsidRPr="00310404">
        <w:rPr>
          <w:sz w:val="24"/>
          <w:szCs w:val="24"/>
        </w:rPr>
        <w:t xml:space="preserve">nie ma charakteru nadrzędnego nad ustawami krajowymi. </w:t>
      </w:r>
      <w:r w:rsidR="00C65C99" w:rsidRPr="00310404">
        <w:rPr>
          <w:sz w:val="24"/>
          <w:szCs w:val="24"/>
        </w:rPr>
        <w:t>W U</w:t>
      </w:r>
      <w:r w:rsidR="004F0815" w:rsidRPr="00310404">
        <w:rPr>
          <w:sz w:val="24"/>
          <w:szCs w:val="24"/>
        </w:rPr>
        <w:t>mowie nie mogą znaleźć się postanowienia niezgodne z</w:t>
      </w:r>
      <w:r w:rsidR="0008591D" w:rsidRPr="00310404">
        <w:rPr>
          <w:sz w:val="24"/>
          <w:szCs w:val="24"/>
        </w:rPr>
        <w:t> </w:t>
      </w:r>
      <w:r w:rsidR="004F0815" w:rsidRPr="00310404">
        <w:rPr>
          <w:sz w:val="24"/>
          <w:szCs w:val="24"/>
        </w:rPr>
        <w:t xml:space="preserve">przepisami </w:t>
      </w:r>
      <w:r w:rsidR="00C65C99" w:rsidRPr="00310404">
        <w:rPr>
          <w:sz w:val="24"/>
          <w:szCs w:val="24"/>
        </w:rPr>
        <w:t xml:space="preserve">japońskiego </w:t>
      </w:r>
      <w:r w:rsidR="004F0815" w:rsidRPr="00310404">
        <w:rPr>
          <w:sz w:val="24"/>
          <w:szCs w:val="24"/>
        </w:rPr>
        <w:t xml:space="preserve">prawa krajowego o ochronie danych osobowych. </w:t>
      </w:r>
      <w:r w:rsidR="00C65C99" w:rsidRPr="00310404">
        <w:rPr>
          <w:sz w:val="24"/>
          <w:szCs w:val="24"/>
        </w:rPr>
        <w:t>W</w:t>
      </w:r>
      <w:r w:rsidR="003E004B" w:rsidRPr="00310404">
        <w:rPr>
          <w:sz w:val="24"/>
          <w:szCs w:val="24"/>
        </w:rPr>
        <w:t xml:space="preserve">obec braku w </w:t>
      </w:r>
      <w:r w:rsidR="00C65C99" w:rsidRPr="00310404">
        <w:rPr>
          <w:sz w:val="24"/>
          <w:szCs w:val="24"/>
        </w:rPr>
        <w:t xml:space="preserve">japońskich </w:t>
      </w:r>
      <w:r w:rsidR="003E004B" w:rsidRPr="00310404">
        <w:rPr>
          <w:sz w:val="24"/>
          <w:szCs w:val="24"/>
        </w:rPr>
        <w:t xml:space="preserve">przepisach prawa krajowego tego typu obowiązku, nie jest możliwe sformułowanie </w:t>
      </w:r>
      <w:r w:rsidR="00E62FC6" w:rsidRPr="00310404">
        <w:rPr>
          <w:sz w:val="24"/>
          <w:szCs w:val="24"/>
        </w:rPr>
        <w:t xml:space="preserve">takiego obowiązku </w:t>
      </w:r>
      <w:r w:rsidR="00C65C99" w:rsidRPr="00310404">
        <w:rPr>
          <w:sz w:val="24"/>
          <w:szCs w:val="24"/>
        </w:rPr>
        <w:t xml:space="preserve">także </w:t>
      </w:r>
      <w:r w:rsidR="003E004B" w:rsidRPr="00310404">
        <w:rPr>
          <w:sz w:val="24"/>
          <w:szCs w:val="24"/>
        </w:rPr>
        <w:t xml:space="preserve">w </w:t>
      </w:r>
      <w:r w:rsidR="00E62FC6" w:rsidRPr="00310404">
        <w:rPr>
          <w:sz w:val="24"/>
          <w:szCs w:val="24"/>
        </w:rPr>
        <w:t>Umowie</w:t>
      </w:r>
      <w:r w:rsidR="003E004B" w:rsidRPr="00310404">
        <w:rPr>
          <w:sz w:val="24"/>
          <w:szCs w:val="24"/>
        </w:rPr>
        <w:t>. Możliwe jest jedynie zwrócenie uwagi na możliwość wystąpienia takich zdarzeń i</w:t>
      </w:r>
      <w:r w:rsidR="00D1344F" w:rsidRPr="00310404">
        <w:rPr>
          <w:sz w:val="24"/>
          <w:szCs w:val="24"/>
        </w:rPr>
        <w:t> </w:t>
      </w:r>
      <w:r w:rsidR="003E004B" w:rsidRPr="00310404">
        <w:rPr>
          <w:sz w:val="24"/>
          <w:szCs w:val="24"/>
        </w:rPr>
        <w:t xml:space="preserve">zachęcenie do wzajemnego informowania się o tym. </w:t>
      </w:r>
      <w:r w:rsidR="00693FD3" w:rsidRPr="00310404">
        <w:rPr>
          <w:sz w:val="24"/>
          <w:szCs w:val="24"/>
        </w:rPr>
        <w:t>Informowanie będzie realizowane na</w:t>
      </w:r>
      <w:r w:rsidR="0008591D" w:rsidRPr="00310404">
        <w:rPr>
          <w:sz w:val="24"/>
          <w:szCs w:val="24"/>
        </w:rPr>
        <w:t> </w:t>
      </w:r>
      <w:r w:rsidR="00693FD3" w:rsidRPr="00310404">
        <w:rPr>
          <w:sz w:val="24"/>
          <w:szCs w:val="24"/>
        </w:rPr>
        <w:t>poziomie równorzędnych władz lub instytucji. Oznacza to, że właściwa władza jednego Umawiającego się Państwa, w któr</w:t>
      </w:r>
      <w:r w:rsidR="00C65C99" w:rsidRPr="00310404">
        <w:rPr>
          <w:sz w:val="24"/>
          <w:szCs w:val="24"/>
        </w:rPr>
        <w:t>ym</w:t>
      </w:r>
      <w:r w:rsidR="00693FD3" w:rsidRPr="00310404">
        <w:rPr>
          <w:sz w:val="24"/>
          <w:szCs w:val="24"/>
        </w:rPr>
        <w:t xml:space="preserve"> stwierdzono/wykryto naruszenie</w:t>
      </w:r>
      <w:r w:rsidR="00553B67">
        <w:rPr>
          <w:sz w:val="24"/>
          <w:szCs w:val="24"/>
        </w:rPr>
        <w:t>,</w:t>
      </w:r>
      <w:r w:rsidR="00693FD3" w:rsidRPr="00310404">
        <w:rPr>
          <w:sz w:val="24"/>
          <w:szCs w:val="24"/>
        </w:rPr>
        <w:t xml:space="preserve"> powinna, zgodnie z art. 23 ust. 3 lit</w:t>
      </w:r>
      <w:r w:rsidR="00C65C99" w:rsidRPr="00310404">
        <w:rPr>
          <w:sz w:val="24"/>
          <w:szCs w:val="24"/>
        </w:rPr>
        <w:t>.</w:t>
      </w:r>
      <w:r w:rsidR="00693FD3" w:rsidRPr="00310404">
        <w:rPr>
          <w:sz w:val="24"/>
          <w:szCs w:val="24"/>
        </w:rPr>
        <w:t xml:space="preserve"> i Umowy, poinformować o</w:t>
      </w:r>
      <w:r w:rsidR="00D1344F" w:rsidRPr="00310404">
        <w:rPr>
          <w:sz w:val="24"/>
          <w:szCs w:val="24"/>
        </w:rPr>
        <w:t> </w:t>
      </w:r>
      <w:r w:rsidR="00693FD3" w:rsidRPr="00310404">
        <w:rPr>
          <w:sz w:val="24"/>
          <w:szCs w:val="24"/>
        </w:rPr>
        <w:t>tym fakcie oraz o podjętych działaniach swego odpowiednika po drugiej Stronie, czyli właściwą władzę drugiego Umawiającego się Państwa. Analogiczna zasada będzie stosowana w</w:t>
      </w:r>
      <w:r w:rsidR="0008591D" w:rsidRPr="00310404">
        <w:rPr>
          <w:sz w:val="24"/>
          <w:szCs w:val="24"/>
        </w:rPr>
        <w:t> </w:t>
      </w:r>
      <w:r w:rsidR="00693FD3" w:rsidRPr="00310404">
        <w:rPr>
          <w:sz w:val="24"/>
          <w:szCs w:val="24"/>
        </w:rPr>
        <w:t>odniesieniu do instytucji ubezpieczeniowych, czyli instytucja łącznikowa lub właściwa instytucja jednego Umawiającego się Państwa, która stwierdziła/wykryła naruszenie</w:t>
      </w:r>
      <w:r w:rsidR="00553B67">
        <w:rPr>
          <w:sz w:val="24"/>
          <w:szCs w:val="24"/>
        </w:rPr>
        <w:t>,</w:t>
      </w:r>
      <w:r w:rsidR="00693FD3" w:rsidRPr="00310404">
        <w:rPr>
          <w:sz w:val="24"/>
          <w:szCs w:val="24"/>
        </w:rPr>
        <w:t xml:space="preserve"> powinna o tym poinformować swego odpowiednika w</w:t>
      </w:r>
      <w:r w:rsidR="00D1344F" w:rsidRPr="00310404">
        <w:rPr>
          <w:sz w:val="24"/>
          <w:szCs w:val="24"/>
        </w:rPr>
        <w:t> </w:t>
      </w:r>
      <w:r w:rsidR="00693FD3" w:rsidRPr="00310404">
        <w:rPr>
          <w:sz w:val="24"/>
          <w:szCs w:val="24"/>
        </w:rPr>
        <w:t>drugim Umawiającym się Państwie, tj. odpowiednią instytucj</w:t>
      </w:r>
      <w:r w:rsidR="00D1344F" w:rsidRPr="00310404">
        <w:rPr>
          <w:sz w:val="24"/>
          <w:szCs w:val="24"/>
        </w:rPr>
        <w:t>ę</w:t>
      </w:r>
      <w:r w:rsidR="00693FD3" w:rsidRPr="00310404">
        <w:rPr>
          <w:sz w:val="24"/>
          <w:szCs w:val="24"/>
        </w:rPr>
        <w:t xml:space="preserve"> łącznikową lub właściwą instytucję drugiego Umawiającego się Państwa</w:t>
      </w:r>
      <w:r w:rsidR="00C65C99" w:rsidRPr="00310404">
        <w:rPr>
          <w:sz w:val="24"/>
          <w:szCs w:val="24"/>
        </w:rPr>
        <w:t>;</w:t>
      </w:r>
    </w:p>
    <w:bookmarkEnd w:id="2"/>
    <w:p w14:paraId="416DAD57" w14:textId="77777777" w:rsidR="00B62883" w:rsidRPr="00310404" w:rsidRDefault="002870AE" w:rsidP="00310404">
      <w:pPr>
        <w:pStyle w:val="Tekstpodstawowy"/>
        <w:numPr>
          <w:ilvl w:val="0"/>
          <w:numId w:val="39"/>
        </w:numPr>
        <w:spacing w:line="360" w:lineRule="auto"/>
        <w:ind w:left="357" w:hanging="357"/>
        <w:rPr>
          <w:sz w:val="24"/>
          <w:szCs w:val="24"/>
        </w:rPr>
      </w:pPr>
      <w:r w:rsidRPr="00310404">
        <w:rPr>
          <w:sz w:val="24"/>
          <w:szCs w:val="24"/>
        </w:rPr>
        <w:t>obowiąz</w:t>
      </w:r>
      <w:r w:rsidR="00637D88" w:rsidRPr="00310404">
        <w:rPr>
          <w:sz w:val="24"/>
          <w:szCs w:val="24"/>
        </w:rPr>
        <w:t>e</w:t>
      </w:r>
      <w:r w:rsidRPr="00310404">
        <w:rPr>
          <w:sz w:val="24"/>
          <w:szCs w:val="24"/>
        </w:rPr>
        <w:t xml:space="preserve">k </w:t>
      </w:r>
      <w:r w:rsidR="00B62883" w:rsidRPr="00310404">
        <w:rPr>
          <w:sz w:val="24"/>
          <w:szCs w:val="24"/>
        </w:rPr>
        <w:t>zapewni</w:t>
      </w:r>
      <w:r w:rsidRPr="00310404">
        <w:rPr>
          <w:sz w:val="24"/>
          <w:szCs w:val="24"/>
        </w:rPr>
        <w:t>enia</w:t>
      </w:r>
      <w:r w:rsidR="00637D88" w:rsidRPr="00310404">
        <w:rPr>
          <w:sz w:val="24"/>
          <w:szCs w:val="24"/>
        </w:rPr>
        <w:t xml:space="preserve"> </w:t>
      </w:r>
      <w:r w:rsidR="00B62883" w:rsidRPr="00310404">
        <w:rPr>
          <w:sz w:val="24"/>
          <w:szCs w:val="24"/>
        </w:rPr>
        <w:t>praw</w:t>
      </w:r>
      <w:r w:rsidR="00637D88" w:rsidRPr="00310404">
        <w:rPr>
          <w:sz w:val="24"/>
          <w:szCs w:val="24"/>
        </w:rPr>
        <w:t>a</w:t>
      </w:r>
      <w:r w:rsidR="00B62883" w:rsidRPr="00310404">
        <w:rPr>
          <w:sz w:val="24"/>
          <w:szCs w:val="24"/>
        </w:rPr>
        <w:t xml:space="preserve"> do złożenia </w:t>
      </w:r>
      <w:r w:rsidR="00637D88" w:rsidRPr="00310404">
        <w:rPr>
          <w:sz w:val="24"/>
          <w:szCs w:val="24"/>
        </w:rPr>
        <w:t xml:space="preserve">przez osobę zainteresowaną </w:t>
      </w:r>
      <w:r w:rsidR="00B62883" w:rsidRPr="00310404">
        <w:rPr>
          <w:sz w:val="24"/>
          <w:szCs w:val="24"/>
        </w:rPr>
        <w:t>skutecznej skargi</w:t>
      </w:r>
      <w:r w:rsidR="00B167DB" w:rsidRPr="00310404">
        <w:rPr>
          <w:sz w:val="24"/>
          <w:szCs w:val="24"/>
        </w:rPr>
        <w:t xml:space="preserve"> </w:t>
      </w:r>
      <w:r w:rsidR="00B62883" w:rsidRPr="00310404">
        <w:rPr>
          <w:sz w:val="24"/>
          <w:szCs w:val="24"/>
        </w:rPr>
        <w:t>do</w:t>
      </w:r>
      <w:r w:rsidR="0008591D" w:rsidRPr="00310404">
        <w:rPr>
          <w:sz w:val="24"/>
          <w:szCs w:val="24"/>
        </w:rPr>
        <w:t> </w:t>
      </w:r>
      <w:r w:rsidR="00B62883" w:rsidRPr="00310404">
        <w:rPr>
          <w:sz w:val="24"/>
          <w:szCs w:val="24"/>
        </w:rPr>
        <w:t>odpowiedniej instytucji lub sądu oraz skorzystania ze skutecznego środka odwoławczego</w:t>
      </w:r>
      <w:r w:rsidR="00637D88" w:rsidRPr="00310404">
        <w:rPr>
          <w:sz w:val="24"/>
          <w:szCs w:val="24"/>
        </w:rPr>
        <w:t xml:space="preserve"> (art. 23 ust. 3 lit</w:t>
      </w:r>
      <w:r w:rsidR="00C65C99" w:rsidRPr="00310404">
        <w:rPr>
          <w:sz w:val="24"/>
          <w:szCs w:val="24"/>
        </w:rPr>
        <w:t>.</w:t>
      </w:r>
      <w:r w:rsidR="00637D88" w:rsidRPr="00310404">
        <w:rPr>
          <w:sz w:val="24"/>
          <w:szCs w:val="24"/>
        </w:rPr>
        <w:t xml:space="preserve"> j Umowy)</w:t>
      </w:r>
      <w:r w:rsidR="00B62883" w:rsidRPr="00310404">
        <w:rPr>
          <w:sz w:val="24"/>
          <w:szCs w:val="24"/>
        </w:rPr>
        <w:t>.</w:t>
      </w:r>
    </w:p>
    <w:p w14:paraId="6EAC7238" w14:textId="77777777" w:rsidR="00206F12" w:rsidRPr="00310404" w:rsidRDefault="00206F12" w:rsidP="00310404">
      <w:pPr>
        <w:pStyle w:val="Tekstpodstawowy"/>
        <w:numPr>
          <w:ilvl w:val="0"/>
          <w:numId w:val="3"/>
        </w:numPr>
        <w:spacing w:before="120" w:line="360" w:lineRule="auto"/>
        <w:ind w:left="357" w:hanging="357"/>
        <w:rPr>
          <w:b/>
          <w:bCs/>
          <w:iCs/>
          <w:sz w:val="24"/>
          <w:szCs w:val="24"/>
        </w:rPr>
      </w:pPr>
      <w:r w:rsidRPr="00310404">
        <w:rPr>
          <w:b/>
          <w:bCs/>
          <w:iCs/>
          <w:sz w:val="24"/>
          <w:szCs w:val="24"/>
        </w:rPr>
        <w:t xml:space="preserve">uregulowania administracyjne i przejściowe (art. </w:t>
      </w:r>
      <w:r w:rsidR="00CF6C86" w:rsidRPr="00310404">
        <w:rPr>
          <w:b/>
          <w:bCs/>
          <w:iCs/>
          <w:sz w:val="24"/>
          <w:szCs w:val="24"/>
        </w:rPr>
        <w:t>24</w:t>
      </w:r>
      <w:r w:rsidRPr="00310404">
        <w:rPr>
          <w:b/>
          <w:bCs/>
          <w:iCs/>
          <w:sz w:val="24"/>
          <w:szCs w:val="24"/>
        </w:rPr>
        <w:t>–2</w:t>
      </w:r>
      <w:r w:rsidR="00CF6C86" w:rsidRPr="00310404">
        <w:rPr>
          <w:b/>
          <w:bCs/>
          <w:iCs/>
          <w:sz w:val="24"/>
          <w:szCs w:val="24"/>
        </w:rPr>
        <w:t>9</w:t>
      </w:r>
      <w:r w:rsidRPr="00310404">
        <w:rPr>
          <w:b/>
          <w:bCs/>
          <w:iCs/>
          <w:sz w:val="24"/>
          <w:szCs w:val="24"/>
        </w:rPr>
        <w:t xml:space="preserve"> Umowy)</w:t>
      </w:r>
    </w:p>
    <w:p w14:paraId="61434EB5" w14:textId="77777777" w:rsidR="00206F12" w:rsidRPr="00310404" w:rsidRDefault="00206F12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>Umow</w:t>
      </w:r>
      <w:r w:rsidR="00FC44D9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 xml:space="preserve"> zawiera także uregulowania administracyjne, które m.in. regulują kwestie: </w:t>
      </w:r>
      <w:r w:rsidR="006E2F60" w:rsidRPr="00310404">
        <w:rPr>
          <w:sz w:val="24"/>
          <w:szCs w:val="24"/>
        </w:rPr>
        <w:t xml:space="preserve">zadań właściwych władz (art. 21 Umowy), wzajemnej pomocy (art. 22 Umowy), </w:t>
      </w:r>
      <w:r w:rsidRPr="00310404">
        <w:rPr>
          <w:sz w:val="24"/>
          <w:szCs w:val="24"/>
        </w:rPr>
        <w:t xml:space="preserve">opłat </w:t>
      </w:r>
      <w:r w:rsidR="0002368F" w:rsidRPr="00310404">
        <w:rPr>
          <w:sz w:val="24"/>
          <w:szCs w:val="24"/>
        </w:rPr>
        <w:t xml:space="preserve">lub prowizji i </w:t>
      </w:r>
      <w:r w:rsidRPr="00310404">
        <w:rPr>
          <w:sz w:val="24"/>
          <w:szCs w:val="24"/>
        </w:rPr>
        <w:t>uwierzytelnie</w:t>
      </w:r>
      <w:r w:rsidR="00CF6C86" w:rsidRPr="00310404">
        <w:rPr>
          <w:sz w:val="24"/>
          <w:szCs w:val="24"/>
        </w:rPr>
        <w:t>ń</w:t>
      </w:r>
      <w:r w:rsidR="0002368F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(art. 2</w:t>
      </w:r>
      <w:r w:rsidR="0002368F" w:rsidRPr="00310404">
        <w:rPr>
          <w:sz w:val="24"/>
          <w:szCs w:val="24"/>
        </w:rPr>
        <w:t>4</w:t>
      </w:r>
      <w:r w:rsidRPr="00310404">
        <w:rPr>
          <w:sz w:val="24"/>
          <w:szCs w:val="24"/>
        </w:rPr>
        <w:t xml:space="preserve"> Umowy), </w:t>
      </w:r>
      <w:r w:rsidR="0002368F" w:rsidRPr="00310404">
        <w:rPr>
          <w:sz w:val="24"/>
          <w:szCs w:val="24"/>
        </w:rPr>
        <w:t>komunikacji i używanego</w:t>
      </w:r>
      <w:r w:rsidRPr="00310404">
        <w:rPr>
          <w:sz w:val="24"/>
          <w:szCs w:val="24"/>
        </w:rPr>
        <w:t xml:space="preserve"> języka (art. 2</w:t>
      </w:r>
      <w:r w:rsidR="0002368F" w:rsidRPr="00310404">
        <w:rPr>
          <w:sz w:val="24"/>
          <w:szCs w:val="24"/>
        </w:rPr>
        <w:t>5</w:t>
      </w:r>
      <w:r w:rsidRPr="00310404">
        <w:rPr>
          <w:sz w:val="24"/>
          <w:szCs w:val="24"/>
        </w:rPr>
        <w:t xml:space="preserve"> Umowy), </w:t>
      </w:r>
      <w:r w:rsidR="0002368F" w:rsidRPr="00310404">
        <w:rPr>
          <w:sz w:val="24"/>
          <w:szCs w:val="24"/>
        </w:rPr>
        <w:t>składania dokumentów (art. 26 Umowy)</w:t>
      </w:r>
      <w:r w:rsidR="00D175D0" w:rsidRPr="00310404">
        <w:rPr>
          <w:sz w:val="24"/>
          <w:szCs w:val="24"/>
        </w:rPr>
        <w:t xml:space="preserve">, </w:t>
      </w:r>
      <w:r w:rsidR="0002368F" w:rsidRPr="00310404">
        <w:rPr>
          <w:sz w:val="24"/>
          <w:szCs w:val="24"/>
        </w:rPr>
        <w:t>elektronicznego przesyłania dokumentów (art. 27 Umowy), wypłaty świadczeń (art. 28 Umowy), rozstrzygania sporów (art. 29 Umowy)</w:t>
      </w:r>
      <w:r w:rsidR="00D175D0" w:rsidRPr="00310404">
        <w:rPr>
          <w:sz w:val="24"/>
          <w:szCs w:val="24"/>
        </w:rPr>
        <w:t>.</w:t>
      </w:r>
    </w:p>
    <w:p w14:paraId="2A045543" w14:textId="5EA0E521" w:rsidR="00206F12" w:rsidRPr="00310404" w:rsidRDefault="00CE2085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 xml:space="preserve">Proponowane </w:t>
      </w:r>
      <w:r w:rsidR="000A31CC" w:rsidRPr="00310404">
        <w:rPr>
          <w:sz w:val="24"/>
          <w:szCs w:val="24"/>
        </w:rPr>
        <w:t>w Umow</w:t>
      </w:r>
      <w:r w:rsidR="00FC44D9" w:rsidRPr="00310404">
        <w:rPr>
          <w:sz w:val="24"/>
          <w:szCs w:val="24"/>
        </w:rPr>
        <w:t>ie</w:t>
      </w:r>
      <w:r w:rsidR="000A31CC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zasady ustalania prawa do świadczeń oraz ich wypłaty będą obowiązywały od dnia wejści</w:t>
      </w:r>
      <w:r w:rsidR="000B16C6" w:rsidRPr="00310404">
        <w:rPr>
          <w:sz w:val="24"/>
          <w:szCs w:val="24"/>
        </w:rPr>
        <w:t>a w życie Umowy. Postanowienia U</w:t>
      </w:r>
      <w:r w:rsidRPr="00310404">
        <w:rPr>
          <w:sz w:val="24"/>
          <w:szCs w:val="24"/>
        </w:rPr>
        <w:t xml:space="preserve">mowy nie będą uzasadniały roszczeń o </w:t>
      </w:r>
      <w:r w:rsidR="00345113" w:rsidRPr="00310404">
        <w:rPr>
          <w:sz w:val="24"/>
          <w:szCs w:val="24"/>
        </w:rPr>
        <w:t xml:space="preserve">prawo do </w:t>
      </w:r>
      <w:r w:rsidRPr="00310404">
        <w:rPr>
          <w:sz w:val="24"/>
          <w:szCs w:val="24"/>
        </w:rPr>
        <w:t xml:space="preserve">świadczeń za okres przed </w:t>
      </w:r>
      <w:r w:rsidR="004F17CE" w:rsidRPr="00310404">
        <w:rPr>
          <w:sz w:val="24"/>
          <w:szCs w:val="24"/>
        </w:rPr>
        <w:t xml:space="preserve">dniem </w:t>
      </w:r>
      <w:r w:rsidRPr="00310404">
        <w:rPr>
          <w:sz w:val="24"/>
          <w:szCs w:val="24"/>
        </w:rPr>
        <w:t>jej wejści</w:t>
      </w:r>
      <w:r w:rsidR="004F17CE" w:rsidRPr="00310404">
        <w:rPr>
          <w:sz w:val="24"/>
          <w:szCs w:val="24"/>
        </w:rPr>
        <w:t>a</w:t>
      </w:r>
      <w:r w:rsidRPr="00310404">
        <w:rPr>
          <w:sz w:val="24"/>
          <w:szCs w:val="24"/>
        </w:rPr>
        <w:t xml:space="preserve"> w życie</w:t>
      </w:r>
      <w:r w:rsidR="00C402C1" w:rsidRPr="00310404">
        <w:rPr>
          <w:sz w:val="24"/>
          <w:szCs w:val="24"/>
        </w:rPr>
        <w:t xml:space="preserve"> (art. </w:t>
      </w:r>
      <w:r w:rsidR="008D5395" w:rsidRPr="00310404">
        <w:rPr>
          <w:sz w:val="24"/>
          <w:szCs w:val="24"/>
        </w:rPr>
        <w:t>30</w:t>
      </w:r>
      <w:r w:rsidR="00C402C1" w:rsidRPr="00310404">
        <w:rPr>
          <w:sz w:val="24"/>
          <w:szCs w:val="24"/>
        </w:rPr>
        <w:t xml:space="preserve"> ust. 1 Umowy)</w:t>
      </w:r>
      <w:r w:rsidRPr="00310404">
        <w:rPr>
          <w:sz w:val="24"/>
          <w:szCs w:val="24"/>
        </w:rPr>
        <w:t>, ale okresy ubezpieczenia przebyte zgodnie z</w:t>
      </w:r>
      <w:r w:rsidR="0008591D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ustawodawstwem każde</w:t>
      </w:r>
      <w:r w:rsidR="008D5395" w:rsidRPr="00310404">
        <w:rPr>
          <w:sz w:val="24"/>
          <w:szCs w:val="24"/>
        </w:rPr>
        <w:t>go</w:t>
      </w:r>
      <w:r w:rsidRPr="00310404">
        <w:rPr>
          <w:sz w:val="24"/>
          <w:szCs w:val="24"/>
        </w:rPr>
        <w:t xml:space="preserve"> z Umawiających się </w:t>
      </w:r>
      <w:r w:rsidR="008D5395" w:rsidRPr="00310404">
        <w:rPr>
          <w:sz w:val="24"/>
          <w:szCs w:val="24"/>
        </w:rPr>
        <w:t xml:space="preserve">Państw </w:t>
      </w:r>
      <w:r w:rsidRPr="00310404">
        <w:rPr>
          <w:sz w:val="24"/>
          <w:szCs w:val="24"/>
        </w:rPr>
        <w:t xml:space="preserve">przed dniem wejścia w życie Umowy </w:t>
      </w:r>
      <w:r w:rsidR="008D5395" w:rsidRPr="00310404">
        <w:rPr>
          <w:sz w:val="24"/>
          <w:szCs w:val="24"/>
        </w:rPr>
        <w:t xml:space="preserve">lub zdarzenia, które miały </w:t>
      </w:r>
      <w:r w:rsidR="008D5395" w:rsidRPr="00310404">
        <w:rPr>
          <w:sz w:val="24"/>
          <w:szCs w:val="24"/>
        </w:rPr>
        <w:lastRenderedPageBreak/>
        <w:t>miejsce przed dniem wejścia w życie Umowy</w:t>
      </w:r>
      <w:r w:rsidR="00553B67">
        <w:rPr>
          <w:sz w:val="24"/>
          <w:szCs w:val="24"/>
        </w:rPr>
        <w:t>,</w:t>
      </w:r>
      <w:r w:rsidR="008D5395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będą uwzględniane przy ustalaniu prawa i wysokości świadczeń przyznawanych na jej podstawie</w:t>
      </w:r>
      <w:r w:rsidR="00C402C1" w:rsidRPr="00310404">
        <w:rPr>
          <w:sz w:val="24"/>
          <w:szCs w:val="24"/>
        </w:rPr>
        <w:t xml:space="preserve"> (art. </w:t>
      </w:r>
      <w:r w:rsidR="008D5395" w:rsidRPr="00310404">
        <w:rPr>
          <w:sz w:val="24"/>
          <w:szCs w:val="24"/>
        </w:rPr>
        <w:t>30</w:t>
      </w:r>
      <w:r w:rsidR="00C402C1" w:rsidRPr="00310404">
        <w:rPr>
          <w:sz w:val="24"/>
          <w:szCs w:val="24"/>
        </w:rPr>
        <w:t xml:space="preserve"> ust. 2 Umowy)</w:t>
      </w:r>
      <w:r w:rsidR="00206F12" w:rsidRPr="00310404">
        <w:rPr>
          <w:sz w:val="24"/>
          <w:szCs w:val="24"/>
        </w:rPr>
        <w:t>.</w:t>
      </w:r>
    </w:p>
    <w:p w14:paraId="6EBE3CEC" w14:textId="77777777" w:rsidR="005A04A9" w:rsidRPr="00310404" w:rsidRDefault="0000563C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>Świadczenia przyznane przed dniem wejścia w życie Umowy zostaną, na wniosek zainteresowanego, ustalone ponownie, zgodnie z Umową, o ile zmiana świadczenia będzie wynikiem zastosowania postanowień Umowy</w:t>
      </w:r>
      <w:r w:rsidR="008D5395" w:rsidRPr="00310404">
        <w:rPr>
          <w:sz w:val="24"/>
          <w:szCs w:val="24"/>
        </w:rPr>
        <w:t xml:space="preserve"> (art. 30 ust. 4 Umowy).</w:t>
      </w:r>
      <w:r w:rsidRPr="00310404">
        <w:rPr>
          <w:sz w:val="24"/>
          <w:szCs w:val="24"/>
        </w:rPr>
        <w:t xml:space="preserve"> Jednocześnie w Umow</w:t>
      </w:r>
      <w:r w:rsidR="00FC44D9" w:rsidRPr="00310404">
        <w:rPr>
          <w:sz w:val="24"/>
          <w:szCs w:val="24"/>
        </w:rPr>
        <w:t>ie</w:t>
      </w:r>
      <w:r w:rsidRPr="00310404">
        <w:rPr>
          <w:sz w:val="24"/>
          <w:szCs w:val="24"/>
        </w:rPr>
        <w:t xml:space="preserve"> wskazano, że ponowne ustalenie wysokości świadczenia</w:t>
      </w:r>
      <w:r w:rsidR="00345113" w:rsidRPr="00310404">
        <w:rPr>
          <w:sz w:val="24"/>
          <w:szCs w:val="24"/>
        </w:rPr>
        <w:t>, w</w:t>
      </w:r>
      <w:r w:rsidR="0008591D" w:rsidRPr="00310404">
        <w:rPr>
          <w:sz w:val="24"/>
          <w:szCs w:val="24"/>
        </w:rPr>
        <w:t> </w:t>
      </w:r>
      <w:r w:rsidR="00345113" w:rsidRPr="00310404">
        <w:rPr>
          <w:sz w:val="24"/>
          <w:szCs w:val="24"/>
        </w:rPr>
        <w:t>związku z zastosowaniem postanowień Umowy,</w:t>
      </w:r>
      <w:r w:rsidRPr="00310404">
        <w:rPr>
          <w:sz w:val="24"/>
          <w:szCs w:val="24"/>
        </w:rPr>
        <w:t xml:space="preserve"> nie może spowodować zmniejszenia kwoty należnego świadczenia</w:t>
      </w:r>
      <w:r w:rsidR="00345113" w:rsidRPr="00310404">
        <w:rPr>
          <w:sz w:val="24"/>
          <w:szCs w:val="24"/>
        </w:rPr>
        <w:t>, ustalonego przed jej wejściem w życie</w:t>
      </w:r>
      <w:r w:rsidRPr="00310404">
        <w:rPr>
          <w:sz w:val="24"/>
          <w:szCs w:val="24"/>
        </w:rPr>
        <w:t xml:space="preserve"> (art. </w:t>
      </w:r>
      <w:r w:rsidR="008D5395" w:rsidRPr="00310404">
        <w:rPr>
          <w:sz w:val="24"/>
          <w:szCs w:val="24"/>
        </w:rPr>
        <w:t>30</w:t>
      </w:r>
      <w:r w:rsidRPr="00310404">
        <w:rPr>
          <w:sz w:val="24"/>
          <w:szCs w:val="24"/>
        </w:rPr>
        <w:t xml:space="preserve"> ust. </w:t>
      </w:r>
      <w:r w:rsidR="008D5395" w:rsidRPr="00310404">
        <w:rPr>
          <w:sz w:val="24"/>
          <w:szCs w:val="24"/>
        </w:rPr>
        <w:t>5</w:t>
      </w:r>
      <w:r w:rsidRPr="00310404">
        <w:rPr>
          <w:sz w:val="24"/>
          <w:szCs w:val="24"/>
        </w:rPr>
        <w:t xml:space="preserve"> Umowy).</w:t>
      </w:r>
    </w:p>
    <w:p w14:paraId="0657F8CA" w14:textId="77777777" w:rsidR="000F46A5" w:rsidRPr="00310404" w:rsidRDefault="000F46A5" w:rsidP="00310404">
      <w:pPr>
        <w:numPr>
          <w:ilvl w:val="0"/>
          <w:numId w:val="1"/>
        </w:numPr>
        <w:tabs>
          <w:tab w:val="clear" w:pos="1068"/>
          <w:tab w:val="num" w:pos="540"/>
        </w:tabs>
        <w:spacing w:before="240" w:line="360" w:lineRule="auto"/>
        <w:ind w:left="1066" w:hanging="1066"/>
        <w:jc w:val="both"/>
        <w:rPr>
          <w:b/>
          <w:iCs/>
          <w:sz w:val="24"/>
          <w:szCs w:val="24"/>
        </w:rPr>
      </w:pPr>
      <w:r w:rsidRPr="00310404">
        <w:rPr>
          <w:b/>
          <w:iCs/>
          <w:sz w:val="24"/>
          <w:szCs w:val="24"/>
        </w:rPr>
        <w:t>Skutki wejścia w życie Umowy</w:t>
      </w:r>
    </w:p>
    <w:p w14:paraId="4FE6180B" w14:textId="77777777" w:rsidR="00187BEA" w:rsidRPr="00310404" w:rsidRDefault="00187BEA" w:rsidP="00310404">
      <w:pPr>
        <w:pStyle w:val="Tekstpodstawowywcity"/>
        <w:spacing w:before="120" w:line="360" w:lineRule="auto"/>
        <w:ind w:left="0" w:firstLine="0"/>
        <w:rPr>
          <w:sz w:val="24"/>
          <w:szCs w:val="24"/>
          <w:u w:val="single"/>
        </w:rPr>
      </w:pPr>
      <w:r w:rsidRPr="00310404">
        <w:rPr>
          <w:sz w:val="24"/>
          <w:szCs w:val="24"/>
          <w:u w:val="single"/>
        </w:rPr>
        <w:t>Skutki społeczne:</w:t>
      </w:r>
    </w:p>
    <w:p w14:paraId="49352C72" w14:textId="77777777" w:rsidR="00D770F0" w:rsidRPr="00310404" w:rsidRDefault="00187BEA" w:rsidP="00310404">
      <w:pPr>
        <w:pStyle w:val="Tekstpodstawowywcity"/>
        <w:spacing w:before="120" w:line="360" w:lineRule="auto"/>
        <w:ind w:left="0" w:firstLine="0"/>
        <w:rPr>
          <w:sz w:val="24"/>
          <w:szCs w:val="24"/>
        </w:rPr>
      </w:pPr>
      <w:r w:rsidRPr="00310404">
        <w:rPr>
          <w:sz w:val="24"/>
          <w:szCs w:val="24"/>
        </w:rPr>
        <w:t>Konsekwencją z</w:t>
      </w:r>
      <w:r w:rsidR="00FC44D9" w:rsidRPr="00310404">
        <w:rPr>
          <w:sz w:val="24"/>
          <w:szCs w:val="24"/>
        </w:rPr>
        <w:t xml:space="preserve">wiązania się </w:t>
      </w:r>
      <w:r w:rsidR="00A53E4D" w:rsidRPr="00310404">
        <w:rPr>
          <w:sz w:val="24"/>
          <w:szCs w:val="24"/>
        </w:rPr>
        <w:t>polsko-</w:t>
      </w:r>
      <w:r w:rsidR="008D5395" w:rsidRPr="00310404">
        <w:rPr>
          <w:sz w:val="24"/>
          <w:szCs w:val="24"/>
        </w:rPr>
        <w:t>japońsk</w:t>
      </w:r>
      <w:r w:rsidR="00FC44D9" w:rsidRPr="00310404">
        <w:rPr>
          <w:sz w:val="24"/>
          <w:szCs w:val="24"/>
        </w:rPr>
        <w:t xml:space="preserve">ą </w:t>
      </w:r>
      <w:r w:rsidR="00A53E4D" w:rsidRPr="00310404">
        <w:rPr>
          <w:sz w:val="24"/>
          <w:szCs w:val="24"/>
        </w:rPr>
        <w:t>Umow</w:t>
      </w:r>
      <w:r w:rsidR="00FC44D9" w:rsidRPr="00310404">
        <w:rPr>
          <w:sz w:val="24"/>
          <w:szCs w:val="24"/>
        </w:rPr>
        <w:t>ą</w:t>
      </w:r>
      <w:r w:rsidR="00A53E4D" w:rsidRPr="00310404">
        <w:rPr>
          <w:sz w:val="24"/>
          <w:szCs w:val="24"/>
        </w:rPr>
        <w:t xml:space="preserve"> o zabezpieczeniu społecznym </w:t>
      </w:r>
      <w:r w:rsidRPr="00310404">
        <w:rPr>
          <w:sz w:val="24"/>
          <w:szCs w:val="24"/>
        </w:rPr>
        <w:t xml:space="preserve">będzie pozytywna zmiana w zakresie nabywania prawa do świadczeń objętych zakresem przedmiotowym </w:t>
      </w:r>
      <w:r w:rsidR="00A53E4D" w:rsidRPr="00310404">
        <w:rPr>
          <w:sz w:val="24"/>
          <w:szCs w:val="24"/>
        </w:rPr>
        <w:t xml:space="preserve">tej </w:t>
      </w:r>
      <w:r w:rsidRPr="00310404">
        <w:rPr>
          <w:sz w:val="24"/>
          <w:szCs w:val="24"/>
        </w:rPr>
        <w:t xml:space="preserve">Umowy. </w:t>
      </w:r>
      <w:r w:rsidR="00A53E4D" w:rsidRPr="00310404">
        <w:rPr>
          <w:sz w:val="24"/>
          <w:szCs w:val="24"/>
        </w:rPr>
        <w:t>Umowa z</w:t>
      </w:r>
      <w:r w:rsidR="00D770F0" w:rsidRPr="00310404">
        <w:rPr>
          <w:sz w:val="24"/>
          <w:szCs w:val="24"/>
        </w:rPr>
        <w:t xml:space="preserve">agwarantuje polskim </w:t>
      </w:r>
      <w:r w:rsidR="00206F12" w:rsidRPr="00310404">
        <w:rPr>
          <w:sz w:val="24"/>
          <w:szCs w:val="24"/>
        </w:rPr>
        <w:t>oraz</w:t>
      </w:r>
      <w:r w:rsidR="008D5395" w:rsidRPr="00310404">
        <w:rPr>
          <w:sz w:val="24"/>
          <w:szCs w:val="24"/>
        </w:rPr>
        <w:t xml:space="preserve"> japońskim </w:t>
      </w:r>
      <w:r w:rsidR="00D770F0" w:rsidRPr="00310404">
        <w:rPr>
          <w:sz w:val="24"/>
          <w:szCs w:val="24"/>
        </w:rPr>
        <w:t>ubezpieczonym korzyści wynikające z</w:t>
      </w:r>
      <w:r w:rsidR="00A95F95" w:rsidRPr="00310404">
        <w:rPr>
          <w:sz w:val="24"/>
          <w:szCs w:val="24"/>
        </w:rPr>
        <w:t>:</w:t>
      </w:r>
    </w:p>
    <w:p w14:paraId="77B18283" w14:textId="77777777" w:rsidR="00D770F0" w:rsidRPr="00310404" w:rsidRDefault="00D770F0" w:rsidP="00310404">
      <w:pPr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wyeliminowania pozytywnych </w:t>
      </w:r>
      <w:r w:rsidR="00B43327" w:rsidRPr="00310404">
        <w:rPr>
          <w:sz w:val="24"/>
          <w:szCs w:val="24"/>
        </w:rPr>
        <w:t>lub</w:t>
      </w:r>
      <w:r w:rsidRPr="00310404">
        <w:rPr>
          <w:sz w:val="24"/>
          <w:szCs w:val="24"/>
        </w:rPr>
        <w:t xml:space="preserve"> negatywnych kolizji ustawodawstw Umawiających się </w:t>
      </w:r>
      <w:r w:rsidR="00825F6E" w:rsidRPr="00310404">
        <w:rPr>
          <w:sz w:val="24"/>
          <w:szCs w:val="24"/>
        </w:rPr>
        <w:t>Państw</w:t>
      </w:r>
      <w:r w:rsidRPr="00310404">
        <w:rPr>
          <w:sz w:val="24"/>
          <w:szCs w:val="24"/>
        </w:rPr>
        <w:t xml:space="preserve">, czyli </w:t>
      </w:r>
      <w:r w:rsidR="004B751A" w:rsidRPr="00310404">
        <w:rPr>
          <w:sz w:val="24"/>
          <w:szCs w:val="24"/>
        </w:rPr>
        <w:t xml:space="preserve">sytuacje </w:t>
      </w:r>
      <w:r w:rsidRPr="00310404">
        <w:rPr>
          <w:sz w:val="24"/>
          <w:szCs w:val="24"/>
        </w:rPr>
        <w:t>podwójne</w:t>
      </w:r>
      <w:r w:rsidR="004B751A" w:rsidRPr="00310404">
        <w:rPr>
          <w:sz w:val="24"/>
          <w:szCs w:val="24"/>
        </w:rPr>
        <w:t>go opłacania</w:t>
      </w:r>
      <w:r w:rsidRPr="00310404">
        <w:rPr>
          <w:sz w:val="24"/>
          <w:szCs w:val="24"/>
        </w:rPr>
        <w:t xml:space="preserve"> składek na ubezpieczenia społeczne z tytułu danego zatrudnienia</w:t>
      </w:r>
      <w:r w:rsidR="006D63DB" w:rsidRPr="00310404">
        <w:rPr>
          <w:sz w:val="24"/>
          <w:szCs w:val="24"/>
        </w:rPr>
        <w:t xml:space="preserve"> lub działalności</w:t>
      </w:r>
      <w:r w:rsidRPr="00310404">
        <w:rPr>
          <w:sz w:val="24"/>
          <w:szCs w:val="24"/>
        </w:rPr>
        <w:t xml:space="preserve"> </w:t>
      </w:r>
      <w:r w:rsidR="006D63DB" w:rsidRPr="00310404">
        <w:rPr>
          <w:sz w:val="24"/>
          <w:szCs w:val="24"/>
        </w:rPr>
        <w:t xml:space="preserve">bądź </w:t>
      </w:r>
      <w:r w:rsidR="004B751A" w:rsidRPr="00310404">
        <w:rPr>
          <w:sz w:val="24"/>
          <w:szCs w:val="24"/>
        </w:rPr>
        <w:t xml:space="preserve">sytuacje </w:t>
      </w:r>
      <w:r w:rsidRPr="00310404">
        <w:rPr>
          <w:sz w:val="24"/>
          <w:szCs w:val="24"/>
        </w:rPr>
        <w:t>całkowit</w:t>
      </w:r>
      <w:r w:rsidR="004B751A" w:rsidRPr="00310404">
        <w:rPr>
          <w:sz w:val="24"/>
          <w:szCs w:val="24"/>
        </w:rPr>
        <w:t>ego</w:t>
      </w:r>
      <w:r w:rsidRPr="00310404">
        <w:rPr>
          <w:sz w:val="24"/>
          <w:szCs w:val="24"/>
        </w:rPr>
        <w:t xml:space="preserve"> brak</w:t>
      </w:r>
      <w:r w:rsidR="004B751A" w:rsidRPr="00310404">
        <w:rPr>
          <w:sz w:val="24"/>
          <w:szCs w:val="24"/>
        </w:rPr>
        <w:t>u</w:t>
      </w:r>
      <w:r w:rsidRPr="00310404">
        <w:rPr>
          <w:sz w:val="24"/>
          <w:szCs w:val="24"/>
        </w:rPr>
        <w:t xml:space="preserve"> ochrony ubezpieczeniowej z tytułu danego zatrudnienia</w:t>
      </w:r>
      <w:r w:rsidR="006D63DB" w:rsidRPr="00310404">
        <w:rPr>
          <w:sz w:val="24"/>
          <w:szCs w:val="24"/>
        </w:rPr>
        <w:t xml:space="preserve"> lub działalności</w:t>
      </w:r>
      <w:r w:rsidRPr="00310404">
        <w:rPr>
          <w:sz w:val="24"/>
          <w:szCs w:val="24"/>
        </w:rPr>
        <w:t>,</w:t>
      </w:r>
    </w:p>
    <w:p w14:paraId="547E1E52" w14:textId="77777777" w:rsidR="00C93326" w:rsidRPr="00310404" w:rsidRDefault="00C93326" w:rsidP="00310404">
      <w:pPr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możliwoś</w:t>
      </w:r>
      <w:r w:rsidR="00D770F0" w:rsidRPr="00310404">
        <w:rPr>
          <w:sz w:val="24"/>
          <w:szCs w:val="24"/>
        </w:rPr>
        <w:t>ci</w:t>
      </w:r>
      <w:r w:rsidRPr="00310404">
        <w:rPr>
          <w:sz w:val="24"/>
          <w:szCs w:val="24"/>
        </w:rPr>
        <w:t xml:space="preserve"> uwzględniania</w:t>
      </w:r>
      <w:r w:rsidR="00A95F95" w:rsidRPr="00310404">
        <w:rPr>
          <w:sz w:val="24"/>
          <w:szCs w:val="24"/>
        </w:rPr>
        <w:t xml:space="preserve"> okresów ubezpieczenia przebytych </w:t>
      </w:r>
      <w:r w:rsidR="00B249C7" w:rsidRPr="00310404">
        <w:rPr>
          <w:sz w:val="24"/>
          <w:szCs w:val="24"/>
        </w:rPr>
        <w:t xml:space="preserve">w </w:t>
      </w:r>
      <w:r w:rsidR="008D5395" w:rsidRPr="00310404">
        <w:rPr>
          <w:sz w:val="24"/>
          <w:szCs w:val="24"/>
        </w:rPr>
        <w:t>Japonii</w:t>
      </w:r>
      <w:r w:rsidR="0091477C" w:rsidRPr="00310404">
        <w:rPr>
          <w:sz w:val="24"/>
          <w:szCs w:val="24"/>
        </w:rPr>
        <w:t>,</w:t>
      </w:r>
      <w:r w:rsidR="00C1212B" w:rsidRPr="00310404">
        <w:rPr>
          <w:sz w:val="24"/>
          <w:szCs w:val="24"/>
        </w:rPr>
        <w:t xml:space="preserve"> </w:t>
      </w:r>
      <w:r w:rsidR="000B16C6" w:rsidRPr="00310404">
        <w:rPr>
          <w:sz w:val="24"/>
          <w:szCs w:val="24"/>
        </w:rPr>
        <w:t xml:space="preserve">w celu ustalenia prawa </w:t>
      </w:r>
      <w:r w:rsidR="00A95F95" w:rsidRPr="00310404">
        <w:rPr>
          <w:sz w:val="24"/>
          <w:szCs w:val="24"/>
        </w:rPr>
        <w:t>i wysokości p</w:t>
      </w:r>
      <w:r w:rsidRPr="00310404">
        <w:rPr>
          <w:sz w:val="24"/>
          <w:szCs w:val="24"/>
        </w:rPr>
        <w:t xml:space="preserve">olskich świadczeń </w:t>
      </w:r>
      <w:r w:rsidR="004073CC" w:rsidRPr="00310404">
        <w:rPr>
          <w:sz w:val="24"/>
          <w:szCs w:val="24"/>
        </w:rPr>
        <w:t xml:space="preserve">emerytalno-rentowych </w:t>
      </w:r>
      <w:r w:rsidRPr="00310404">
        <w:rPr>
          <w:sz w:val="24"/>
          <w:szCs w:val="24"/>
        </w:rPr>
        <w:t>(i odwrotnie).</w:t>
      </w:r>
      <w:r w:rsidR="007C33A2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 xml:space="preserve">Umowa </w:t>
      </w:r>
      <w:r w:rsidR="00196E4F" w:rsidRPr="00310404">
        <w:rPr>
          <w:sz w:val="24"/>
          <w:szCs w:val="24"/>
        </w:rPr>
        <w:t>umożliwi sumowanie</w:t>
      </w:r>
      <w:r w:rsidRPr="00310404">
        <w:rPr>
          <w:sz w:val="24"/>
          <w:szCs w:val="24"/>
        </w:rPr>
        <w:t xml:space="preserve"> okresów ubezpieczenia przebytych na </w:t>
      </w:r>
      <w:r w:rsidR="00196E4F" w:rsidRPr="00310404">
        <w:rPr>
          <w:sz w:val="24"/>
          <w:szCs w:val="24"/>
        </w:rPr>
        <w:t xml:space="preserve">terytorium obu Umawiających się </w:t>
      </w:r>
      <w:r w:rsidR="008D5395" w:rsidRPr="00310404">
        <w:rPr>
          <w:sz w:val="24"/>
          <w:szCs w:val="24"/>
        </w:rPr>
        <w:t>Państw</w:t>
      </w:r>
      <w:r w:rsidRPr="00310404">
        <w:rPr>
          <w:sz w:val="24"/>
          <w:szCs w:val="24"/>
        </w:rPr>
        <w:t>, co niejednokrotnie przesądzi o</w:t>
      </w:r>
      <w:r w:rsidR="0008591D" w:rsidRPr="00310404">
        <w:rPr>
          <w:sz w:val="24"/>
          <w:szCs w:val="24"/>
        </w:rPr>
        <w:t> </w:t>
      </w:r>
      <w:r w:rsidR="007C33A2" w:rsidRPr="00310404">
        <w:rPr>
          <w:sz w:val="24"/>
          <w:szCs w:val="24"/>
        </w:rPr>
        <w:t xml:space="preserve">nabyciu </w:t>
      </w:r>
      <w:r w:rsidRPr="00310404">
        <w:rPr>
          <w:sz w:val="24"/>
          <w:szCs w:val="24"/>
        </w:rPr>
        <w:t xml:space="preserve">prawa do </w:t>
      </w:r>
      <w:r w:rsidR="00F40A10" w:rsidRPr="00310404">
        <w:rPr>
          <w:sz w:val="24"/>
          <w:szCs w:val="24"/>
        </w:rPr>
        <w:t xml:space="preserve">proporcjonalnej </w:t>
      </w:r>
      <w:r w:rsidRPr="00310404">
        <w:rPr>
          <w:sz w:val="24"/>
          <w:szCs w:val="24"/>
        </w:rPr>
        <w:t xml:space="preserve">emerytury </w:t>
      </w:r>
      <w:r w:rsidR="00BF31B8" w:rsidRPr="00310404">
        <w:rPr>
          <w:sz w:val="24"/>
          <w:szCs w:val="24"/>
        </w:rPr>
        <w:t xml:space="preserve">lub renty </w:t>
      </w:r>
      <w:r w:rsidRPr="00310404">
        <w:rPr>
          <w:sz w:val="24"/>
          <w:szCs w:val="24"/>
        </w:rPr>
        <w:t>przyznanej przez instytucje ubezpieczeniowe P</w:t>
      </w:r>
      <w:r w:rsidR="00A04F4C" w:rsidRPr="00310404">
        <w:rPr>
          <w:sz w:val="24"/>
          <w:szCs w:val="24"/>
        </w:rPr>
        <w:t>olski</w:t>
      </w:r>
      <w:r w:rsidRPr="00310404">
        <w:rPr>
          <w:sz w:val="24"/>
          <w:szCs w:val="24"/>
        </w:rPr>
        <w:t xml:space="preserve"> </w:t>
      </w:r>
      <w:r w:rsidR="0000563C" w:rsidRPr="00310404">
        <w:rPr>
          <w:sz w:val="24"/>
          <w:szCs w:val="24"/>
        </w:rPr>
        <w:t>oraz</w:t>
      </w:r>
      <w:r w:rsidRPr="00310404">
        <w:rPr>
          <w:sz w:val="24"/>
          <w:szCs w:val="24"/>
        </w:rPr>
        <w:t xml:space="preserve"> </w:t>
      </w:r>
      <w:r w:rsidR="008D5395" w:rsidRPr="00310404">
        <w:rPr>
          <w:sz w:val="24"/>
          <w:szCs w:val="24"/>
        </w:rPr>
        <w:t>Japonii</w:t>
      </w:r>
      <w:r w:rsidR="00C1212B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oraz wypła</w:t>
      </w:r>
      <w:r w:rsidR="0000563C" w:rsidRPr="00310404">
        <w:rPr>
          <w:sz w:val="24"/>
          <w:szCs w:val="24"/>
        </w:rPr>
        <w:t xml:space="preserve">cie </w:t>
      </w:r>
      <w:r w:rsidR="0091477C" w:rsidRPr="00310404">
        <w:rPr>
          <w:sz w:val="24"/>
          <w:szCs w:val="24"/>
        </w:rPr>
        <w:t>tych świadczeń</w:t>
      </w:r>
      <w:r w:rsidR="00D11F6E" w:rsidRPr="00310404">
        <w:rPr>
          <w:sz w:val="24"/>
          <w:szCs w:val="24"/>
        </w:rPr>
        <w:t>,</w:t>
      </w:r>
    </w:p>
    <w:p w14:paraId="0542248B" w14:textId="28C07006" w:rsidR="000A31CC" w:rsidRPr="00310404" w:rsidRDefault="00D770F0" w:rsidP="00310404">
      <w:pPr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10404">
        <w:rPr>
          <w:sz w:val="24"/>
          <w:szCs w:val="24"/>
        </w:rPr>
        <w:t xml:space="preserve">możliwości </w:t>
      </w:r>
      <w:r w:rsidR="000A31CC" w:rsidRPr="00310404">
        <w:rPr>
          <w:sz w:val="24"/>
          <w:szCs w:val="24"/>
        </w:rPr>
        <w:t>transfer</w:t>
      </w:r>
      <w:r w:rsidRPr="00310404">
        <w:rPr>
          <w:sz w:val="24"/>
          <w:szCs w:val="24"/>
        </w:rPr>
        <w:t>u</w:t>
      </w:r>
      <w:r w:rsidR="000A31CC" w:rsidRPr="00310404">
        <w:rPr>
          <w:sz w:val="24"/>
          <w:szCs w:val="24"/>
        </w:rPr>
        <w:t xml:space="preserve"> </w:t>
      </w:r>
      <w:r w:rsidR="003F6873" w:rsidRPr="00310404">
        <w:rPr>
          <w:sz w:val="24"/>
          <w:szCs w:val="24"/>
        </w:rPr>
        <w:t xml:space="preserve">polskich </w:t>
      </w:r>
      <w:r w:rsidR="000A31CC" w:rsidRPr="00310404">
        <w:rPr>
          <w:sz w:val="24"/>
          <w:szCs w:val="24"/>
        </w:rPr>
        <w:t xml:space="preserve">świadczeń </w:t>
      </w:r>
      <w:r w:rsidRPr="00310404">
        <w:rPr>
          <w:sz w:val="24"/>
          <w:szCs w:val="24"/>
        </w:rPr>
        <w:t xml:space="preserve">przyznanych </w:t>
      </w:r>
      <w:r w:rsidR="000A31CC" w:rsidRPr="00310404">
        <w:rPr>
          <w:sz w:val="24"/>
          <w:szCs w:val="24"/>
        </w:rPr>
        <w:t>osobom uprawnionym</w:t>
      </w:r>
      <w:r w:rsidRPr="00310404">
        <w:rPr>
          <w:sz w:val="24"/>
          <w:szCs w:val="24"/>
        </w:rPr>
        <w:t>,</w:t>
      </w:r>
      <w:r w:rsidR="000A31CC" w:rsidRPr="00310404">
        <w:rPr>
          <w:sz w:val="24"/>
          <w:szCs w:val="24"/>
        </w:rPr>
        <w:t xml:space="preserve"> zamieszkałym na terytorium </w:t>
      </w:r>
      <w:r w:rsidR="003F6873" w:rsidRPr="00310404">
        <w:rPr>
          <w:sz w:val="24"/>
          <w:szCs w:val="24"/>
        </w:rPr>
        <w:t>Japonii</w:t>
      </w:r>
      <w:r w:rsidR="003F6873" w:rsidRPr="00310404">
        <w:rPr>
          <w:rStyle w:val="Odwoanieprzypisudolnego"/>
          <w:sz w:val="24"/>
          <w:szCs w:val="24"/>
        </w:rPr>
        <w:footnoteReference w:id="36"/>
      </w:r>
      <w:r w:rsidR="000C2D5C">
        <w:rPr>
          <w:sz w:val="24"/>
          <w:szCs w:val="24"/>
          <w:vertAlign w:val="superscript"/>
        </w:rPr>
        <w:t>)</w:t>
      </w:r>
      <w:r w:rsidR="000A31CC" w:rsidRPr="00310404">
        <w:rPr>
          <w:sz w:val="24"/>
          <w:szCs w:val="24"/>
        </w:rPr>
        <w:t>.</w:t>
      </w:r>
    </w:p>
    <w:p w14:paraId="3F2950F2" w14:textId="77777777" w:rsidR="00A53E4D" w:rsidRPr="00310404" w:rsidRDefault="00A53E4D" w:rsidP="00310404">
      <w:pPr>
        <w:pStyle w:val="Tekstpodstawowy"/>
        <w:spacing w:before="120" w:line="360" w:lineRule="auto"/>
        <w:rPr>
          <w:sz w:val="24"/>
          <w:szCs w:val="24"/>
          <w:u w:val="single"/>
        </w:rPr>
      </w:pPr>
      <w:r w:rsidRPr="00310404">
        <w:rPr>
          <w:sz w:val="24"/>
          <w:szCs w:val="24"/>
          <w:u w:val="single"/>
        </w:rPr>
        <w:t xml:space="preserve">Skutki gospodarcze: </w:t>
      </w:r>
    </w:p>
    <w:p w14:paraId="2F131747" w14:textId="77777777" w:rsidR="000F46A5" w:rsidRPr="00310404" w:rsidRDefault="00A53E4D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P</w:t>
      </w:r>
      <w:r w:rsidR="000F46A5" w:rsidRPr="00310404">
        <w:rPr>
          <w:sz w:val="24"/>
          <w:szCs w:val="24"/>
        </w:rPr>
        <w:t xml:space="preserve">ostanowienia dotyczące </w:t>
      </w:r>
      <w:r w:rsidR="00D770F0" w:rsidRPr="00310404">
        <w:rPr>
          <w:sz w:val="24"/>
          <w:szCs w:val="24"/>
        </w:rPr>
        <w:t xml:space="preserve">ustalania </w:t>
      </w:r>
      <w:r w:rsidR="000F46A5" w:rsidRPr="00310404">
        <w:rPr>
          <w:sz w:val="24"/>
          <w:szCs w:val="24"/>
        </w:rPr>
        <w:t>właściwego ustawodawstwa</w:t>
      </w:r>
      <w:r w:rsidR="0091477C" w:rsidRPr="00310404">
        <w:rPr>
          <w:sz w:val="24"/>
          <w:szCs w:val="24"/>
        </w:rPr>
        <w:t>,</w:t>
      </w:r>
      <w:r w:rsidR="000F46A5" w:rsidRPr="00310404">
        <w:rPr>
          <w:sz w:val="24"/>
          <w:szCs w:val="24"/>
        </w:rPr>
        <w:t xml:space="preserve"> przez eliminację podwójnego opłacania składek ubezpieczeniowych</w:t>
      </w:r>
      <w:r w:rsidR="0091477C" w:rsidRPr="00310404">
        <w:rPr>
          <w:sz w:val="24"/>
          <w:szCs w:val="24"/>
        </w:rPr>
        <w:t>,</w:t>
      </w:r>
      <w:r w:rsidR="007C33A2" w:rsidRPr="00310404">
        <w:rPr>
          <w:sz w:val="24"/>
          <w:szCs w:val="24"/>
        </w:rPr>
        <w:t xml:space="preserve"> </w:t>
      </w:r>
      <w:r w:rsidR="000F46A5" w:rsidRPr="00310404">
        <w:rPr>
          <w:sz w:val="24"/>
          <w:szCs w:val="24"/>
        </w:rPr>
        <w:t xml:space="preserve">mogą przyczynić się do poprawy współpracy </w:t>
      </w:r>
      <w:r w:rsidR="000F46A5" w:rsidRPr="00310404">
        <w:rPr>
          <w:sz w:val="24"/>
          <w:szCs w:val="24"/>
        </w:rPr>
        <w:lastRenderedPageBreak/>
        <w:t>gospodarczej między P</w:t>
      </w:r>
      <w:r w:rsidR="00A04F4C" w:rsidRPr="00310404">
        <w:rPr>
          <w:sz w:val="24"/>
          <w:szCs w:val="24"/>
        </w:rPr>
        <w:t>olską</w:t>
      </w:r>
      <w:r w:rsidR="000F46A5" w:rsidRPr="00310404">
        <w:rPr>
          <w:sz w:val="24"/>
          <w:szCs w:val="24"/>
        </w:rPr>
        <w:t xml:space="preserve"> a</w:t>
      </w:r>
      <w:r w:rsidR="0008591D" w:rsidRPr="00310404">
        <w:rPr>
          <w:sz w:val="24"/>
          <w:szCs w:val="24"/>
        </w:rPr>
        <w:t> </w:t>
      </w:r>
      <w:r w:rsidR="008D5395" w:rsidRPr="00310404">
        <w:rPr>
          <w:sz w:val="24"/>
          <w:szCs w:val="24"/>
        </w:rPr>
        <w:t>Japonią</w:t>
      </w:r>
      <w:r w:rsidR="000F46A5" w:rsidRPr="00310404">
        <w:rPr>
          <w:sz w:val="24"/>
          <w:szCs w:val="24"/>
        </w:rPr>
        <w:t xml:space="preserve">, przede wszystkim pozytywnie wpłynąć na decyzje </w:t>
      </w:r>
      <w:r w:rsidR="008D5395" w:rsidRPr="00310404">
        <w:rPr>
          <w:sz w:val="24"/>
          <w:szCs w:val="24"/>
        </w:rPr>
        <w:t xml:space="preserve">japońskich </w:t>
      </w:r>
      <w:r w:rsidR="00D574B9" w:rsidRPr="00310404">
        <w:rPr>
          <w:sz w:val="24"/>
          <w:szCs w:val="24"/>
        </w:rPr>
        <w:t xml:space="preserve">firm </w:t>
      </w:r>
      <w:r w:rsidR="000F46A5" w:rsidRPr="00310404">
        <w:rPr>
          <w:sz w:val="24"/>
          <w:szCs w:val="24"/>
        </w:rPr>
        <w:t>o pod</w:t>
      </w:r>
      <w:r w:rsidR="00006571" w:rsidRPr="00310404">
        <w:rPr>
          <w:sz w:val="24"/>
          <w:szCs w:val="24"/>
        </w:rPr>
        <w:t xml:space="preserve">ejmowaniu </w:t>
      </w:r>
      <w:r w:rsidR="000949A6" w:rsidRPr="00310404">
        <w:rPr>
          <w:sz w:val="24"/>
          <w:szCs w:val="24"/>
        </w:rPr>
        <w:t xml:space="preserve">działalności gospodarczej i usługowej na rynku </w:t>
      </w:r>
      <w:r w:rsidR="008D5395" w:rsidRPr="00310404">
        <w:rPr>
          <w:sz w:val="24"/>
          <w:szCs w:val="24"/>
        </w:rPr>
        <w:t>polskim</w:t>
      </w:r>
      <w:r w:rsidR="00412C23" w:rsidRPr="00310404">
        <w:rPr>
          <w:sz w:val="24"/>
          <w:szCs w:val="24"/>
        </w:rPr>
        <w:t>.</w:t>
      </w:r>
    </w:p>
    <w:p w14:paraId="2225DF36" w14:textId="77777777" w:rsidR="00A53E4D" w:rsidRPr="00310404" w:rsidRDefault="00A53E4D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 xml:space="preserve">Postanowienia w zakresie możliwości delegowania pracowników jednego </w:t>
      </w:r>
      <w:r w:rsidR="00345113" w:rsidRPr="00310404">
        <w:rPr>
          <w:sz w:val="24"/>
          <w:szCs w:val="24"/>
        </w:rPr>
        <w:t>p</w:t>
      </w:r>
      <w:r w:rsidRPr="00310404">
        <w:rPr>
          <w:sz w:val="24"/>
          <w:szCs w:val="24"/>
        </w:rPr>
        <w:t xml:space="preserve">aństwa, w celu wykonywania pracy na terytorium drugiego </w:t>
      </w:r>
      <w:r w:rsidR="00345113" w:rsidRPr="00310404">
        <w:rPr>
          <w:sz w:val="24"/>
          <w:szCs w:val="24"/>
        </w:rPr>
        <w:t>p</w:t>
      </w:r>
      <w:r w:rsidRPr="00310404">
        <w:rPr>
          <w:sz w:val="24"/>
          <w:szCs w:val="24"/>
        </w:rPr>
        <w:t>aństwa, to rozwiązania, które mają wpływ na zmniejszenie kosztów prowadzonej dzi</w:t>
      </w:r>
      <w:r w:rsidR="00825F6E" w:rsidRPr="00310404">
        <w:rPr>
          <w:sz w:val="24"/>
          <w:szCs w:val="24"/>
        </w:rPr>
        <w:t xml:space="preserve">ałalności </w:t>
      </w:r>
      <w:r w:rsidRPr="00310404">
        <w:rPr>
          <w:sz w:val="24"/>
          <w:szCs w:val="24"/>
        </w:rPr>
        <w:t>gospodarczej, a tym samym rozwój stosunków gospodarczych między państwami, pozyskiwanie</w:t>
      </w:r>
      <w:r w:rsidR="0008591D" w:rsidRPr="00310404">
        <w:rPr>
          <w:sz w:val="24"/>
          <w:szCs w:val="24"/>
        </w:rPr>
        <w:t xml:space="preserve"> </w:t>
      </w:r>
      <w:r w:rsidRPr="00310404">
        <w:rPr>
          <w:sz w:val="24"/>
          <w:szCs w:val="24"/>
        </w:rPr>
        <w:t>i</w:t>
      </w:r>
      <w:r w:rsidR="0008591D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realizację nowych kontraktów, nowych inwestycji.</w:t>
      </w:r>
    </w:p>
    <w:p w14:paraId="3288ED91" w14:textId="77777777" w:rsidR="00A53E4D" w:rsidRPr="00310404" w:rsidRDefault="00A53E4D" w:rsidP="00310404">
      <w:pPr>
        <w:pStyle w:val="Tekstpodstawowy"/>
        <w:spacing w:before="120" w:line="360" w:lineRule="auto"/>
        <w:rPr>
          <w:sz w:val="24"/>
          <w:szCs w:val="24"/>
          <w:u w:val="single"/>
        </w:rPr>
      </w:pPr>
      <w:r w:rsidRPr="00310404">
        <w:rPr>
          <w:sz w:val="24"/>
          <w:szCs w:val="24"/>
          <w:u w:val="single"/>
        </w:rPr>
        <w:t>Skutki finansowe:</w:t>
      </w:r>
    </w:p>
    <w:p w14:paraId="4A0EA4BF" w14:textId="77777777" w:rsidR="00196E4F" w:rsidRPr="00310404" w:rsidRDefault="00196E4F" w:rsidP="00310404">
      <w:pPr>
        <w:pStyle w:val="Tekstpodstawowy3"/>
        <w:spacing w:before="120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Wejście w życie każdej umowy o zabezpieczeniu społecznym wiąże się z określonymi skutkami finansowymi. Należy zauważyć, że w przypadku zawieranych przez P</w:t>
      </w:r>
      <w:r w:rsidR="00E03D05" w:rsidRPr="00310404">
        <w:rPr>
          <w:rFonts w:ascii="Times New Roman" w:hAnsi="Times New Roman"/>
          <w:sz w:val="24"/>
          <w:szCs w:val="24"/>
        </w:rPr>
        <w:t>olskę</w:t>
      </w:r>
      <w:r w:rsidR="00826906" w:rsidRPr="00310404">
        <w:rPr>
          <w:rFonts w:ascii="Times New Roman" w:hAnsi="Times New Roman"/>
          <w:sz w:val="24"/>
          <w:szCs w:val="24"/>
        </w:rPr>
        <w:t xml:space="preserve"> </w:t>
      </w:r>
      <w:r w:rsidRPr="00310404">
        <w:rPr>
          <w:rFonts w:ascii="Times New Roman" w:hAnsi="Times New Roman"/>
          <w:sz w:val="24"/>
          <w:szCs w:val="24"/>
        </w:rPr>
        <w:t>dwustronnych umów o zabezpieczeniu społecznym</w:t>
      </w:r>
      <w:r w:rsidR="0091477C" w:rsidRPr="00310404">
        <w:rPr>
          <w:rFonts w:ascii="Times New Roman" w:hAnsi="Times New Roman"/>
          <w:sz w:val="24"/>
          <w:szCs w:val="24"/>
        </w:rPr>
        <w:t>,</w:t>
      </w:r>
      <w:r w:rsidRPr="00310404">
        <w:rPr>
          <w:rFonts w:ascii="Times New Roman" w:hAnsi="Times New Roman"/>
          <w:sz w:val="24"/>
          <w:szCs w:val="24"/>
        </w:rPr>
        <w:t xml:space="preserve"> zazwyczaj występują znaczne trudności w gromadzeniu danych umożliwiających dokonanie szacunkowego wyliczenia skutków finansowych związania się taką umową. Dlatego też przedstawienie</w:t>
      </w:r>
      <w:r w:rsidR="0000563C" w:rsidRPr="00310404">
        <w:rPr>
          <w:rFonts w:ascii="Times New Roman" w:hAnsi="Times New Roman"/>
          <w:sz w:val="24"/>
          <w:szCs w:val="24"/>
        </w:rPr>
        <w:t xml:space="preserve"> </w:t>
      </w:r>
      <w:r w:rsidRPr="00310404">
        <w:rPr>
          <w:rFonts w:ascii="Times New Roman" w:hAnsi="Times New Roman"/>
          <w:sz w:val="24"/>
          <w:szCs w:val="24"/>
        </w:rPr>
        <w:t>precyzyjnych wyliczeń nie jest możliwe. Jednakże możliwe jest wskazanie pewnych istotnych kwestii, na które warto zwrócić uwagę, czyli:</w:t>
      </w:r>
    </w:p>
    <w:p w14:paraId="74C2D84E" w14:textId="77777777" w:rsidR="00196E4F" w:rsidRPr="00310404" w:rsidRDefault="00196E4F" w:rsidP="00310404">
      <w:pPr>
        <w:pStyle w:val="Tekstpodstawowy3"/>
        <w:numPr>
          <w:ilvl w:val="0"/>
          <w:numId w:val="4"/>
        </w:numPr>
        <w:spacing w:before="120"/>
        <w:ind w:left="357" w:hanging="35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10404">
        <w:rPr>
          <w:rFonts w:ascii="Times New Roman" w:hAnsi="Times New Roman"/>
          <w:b/>
          <w:bCs/>
          <w:iCs/>
          <w:sz w:val="24"/>
          <w:szCs w:val="24"/>
        </w:rPr>
        <w:t>skutki finansowe dla budżetu państwa</w:t>
      </w:r>
    </w:p>
    <w:p w14:paraId="71F11774" w14:textId="77777777" w:rsidR="0000563C" w:rsidRPr="00310404" w:rsidRDefault="00D20EFB" w:rsidP="00310404">
      <w:pPr>
        <w:pStyle w:val="Tekstpodstawowy3"/>
        <w:spacing w:before="120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S</w:t>
      </w:r>
      <w:r w:rsidR="00B05F7C" w:rsidRPr="00310404">
        <w:rPr>
          <w:rFonts w:ascii="Times New Roman" w:hAnsi="Times New Roman"/>
          <w:sz w:val="24"/>
          <w:szCs w:val="24"/>
        </w:rPr>
        <w:t>pośród świadczeń objętych zakrese</w:t>
      </w:r>
      <w:r w:rsidR="00C42682" w:rsidRPr="00310404">
        <w:rPr>
          <w:rFonts w:ascii="Times New Roman" w:hAnsi="Times New Roman"/>
          <w:sz w:val="24"/>
          <w:szCs w:val="24"/>
        </w:rPr>
        <w:t>m przedmiotowym Umowy</w:t>
      </w:r>
      <w:r w:rsidR="00B05F7C" w:rsidRPr="00310404">
        <w:rPr>
          <w:rFonts w:ascii="Times New Roman" w:hAnsi="Times New Roman"/>
          <w:sz w:val="24"/>
          <w:szCs w:val="24"/>
        </w:rPr>
        <w:t xml:space="preserve"> </w:t>
      </w:r>
      <w:r w:rsidR="00D67D3D" w:rsidRPr="00310404">
        <w:rPr>
          <w:rFonts w:ascii="Times New Roman" w:hAnsi="Times New Roman"/>
          <w:sz w:val="24"/>
          <w:szCs w:val="24"/>
        </w:rPr>
        <w:t>żadne</w:t>
      </w:r>
      <w:r w:rsidR="00E762C6" w:rsidRPr="00310404">
        <w:rPr>
          <w:rFonts w:ascii="Times New Roman" w:hAnsi="Times New Roman"/>
          <w:sz w:val="24"/>
          <w:szCs w:val="24"/>
        </w:rPr>
        <w:t>,</w:t>
      </w:r>
      <w:r w:rsidR="00D67D3D" w:rsidRPr="00310404">
        <w:rPr>
          <w:rFonts w:ascii="Times New Roman" w:hAnsi="Times New Roman"/>
          <w:sz w:val="24"/>
          <w:szCs w:val="24"/>
        </w:rPr>
        <w:t xml:space="preserve"> </w:t>
      </w:r>
      <w:r w:rsidR="00E762C6" w:rsidRPr="00310404">
        <w:rPr>
          <w:rFonts w:ascii="Times New Roman" w:hAnsi="Times New Roman"/>
          <w:sz w:val="24"/>
          <w:szCs w:val="24"/>
        </w:rPr>
        <w:t xml:space="preserve">w sposób bezpośredni, </w:t>
      </w:r>
      <w:r w:rsidR="00D67D3D" w:rsidRPr="00310404">
        <w:rPr>
          <w:rFonts w:ascii="Times New Roman" w:hAnsi="Times New Roman"/>
          <w:sz w:val="24"/>
          <w:szCs w:val="24"/>
        </w:rPr>
        <w:t xml:space="preserve">nie podlegają </w:t>
      </w:r>
      <w:r w:rsidR="00B05F7C" w:rsidRPr="00310404">
        <w:rPr>
          <w:rFonts w:ascii="Times New Roman" w:hAnsi="Times New Roman"/>
          <w:sz w:val="24"/>
          <w:szCs w:val="24"/>
        </w:rPr>
        <w:t xml:space="preserve">finansowaniu ze środków budżetu państwa. </w:t>
      </w:r>
      <w:r w:rsidR="0000563C" w:rsidRPr="00310404">
        <w:rPr>
          <w:rFonts w:ascii="Times New Roman" w:hAnsi="Times New Roman"/>
          <w:sz w:val="24"/>
          <w:szCs w:val="24"/>
        </w:rPr>
        <w:t>Dlatego też można stwierdzić, że wejście w życie polsko-</w:t>
      </w:r>
      <w:r w:rsidR="008D5395" w:rsidRPr="00310404">
        <w:rPr>
          <w:rFonts w:ascii="Times New Roman" w:hAnsi="Times New Roman"/>
          <w:sz w:val="24"/>
          <w:szCs w:val="24"/>
        </w:rPr>
        <w:t>japońskiej</w:t>
      </w:r>
      <w:r w:rsidR="008D1183" w:rsidRPr="00310404">
        <w:rPr>
          <w:rFonts w:ascii="Times New Roman" w:hAnsi="Times New Roman"/>
          <w:sz w:val="24"/>
          <w:szCs w:val="24"/>
        </w:rPr>
        <w:t xml:space="preserve"> </w:t>
      </w:r>
      <w:r w:rsidR="0000563C" w:rsidRPr="00310404">
        <w:rPr>
          <w:rFonts w:ascii="Times New Roman" w:hAnsi="Times New Roman"/>
          <w:sz w:val="24"/>
          <w:szCs w:val="24"/>
        </w:rPr>
        <w:t>Umowy o zabezpieczeniu społecznym nie będzie miało wpływu na finanse budżetu państwa.</w:t>
      </w:r>
    </w:p>
    <w:p w14:paraId="115DD41A" w14:textId="77777777" w:rsidR="007D4D9D" w:rsidRPr="00310404" w:rsidRDefault="007D4D9D" w:rsidP="00310404">
      <w:pPr>
        <w:pStyle w:val="Tekstpodstawowy3"/>
        <w:numPr>
          <w:ilvl w:val="0"/>
          <w:numId w:val="4"/>
        </w:numPr>
        <w:spacing w:before="120"/>
        <w:ind w:left="357" w:hanging="35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10404">
        <w:rPr>
          <w:rFonts w:ascii="Times New Roman" w:hAnsi="Times New Roman"/>
          <w:b/>
          <w:bCs/>
          <w:iCs/>
          <w:sz w:val="24"/>
          <w:szCs w:val="24"/>
        </w:rPr>
        <w:t>skutki finansowe dla jednostek samorządu terytorialnego</w:t>
      </w:r>
    </w:p>
    <w:p w14:paraId="579EB1D3" w14:textId="77777777" w:rsidR="007D4D9D" w:rsidRPr="00310404" w:rsidRDefault="007D4D9D" w:rsidP="00310404">
      <w:pPr>
        <w:pStyle w:val="Tekstpodstawowy3"/>
        <w:spacing w:before="120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Żadne świadczenia objęte zakresem przedmiotowym Umowy nie są finansowane ze środków jednostek samorządu terytorialnego. Dlatego też wejście w życie polsko-</w:t>
      </w:r>
      <w:r w:rsidR="008D5395" w:rsidRPr="00310404">
        <w:rPr>
          <w:rFonts w:ascii="Times New Roman" w:hAnsi="Times New Roman"/>
          <w:sz w:val="24"/>
          <w:szCs w:val="24"/>
        </w:rPr>
        <w:t xml:space="preserve">japońskiej </w:t>
      </w:r>
      <w:r w:rsidRPr="00310404">
        <w:rPr>
          <w:rFonts w:ascii="Times New Roman" w:hAnsi="Times New Roman"/>
          <w:sz w:val="24"/>
          <w:szCs w:val="24"/>
        </w:rPr>
        <w:t>Umowy o zabezpieczeniu społecznym nie będzie miało wpływu na finanse jednostek samorządu terytorialnego.</w:t>
      </w:r>
    </w:p>
    <w:p w14:paraId="1A0965AB" w14:textId="77777777" w:rsidR="007D4D9D" w:rsidRPr="00310404" w:rsidRDefault="007D4D9D" w:rsidP="00310404">
      <w:pPr>
        <w:pStyle w:val="Tekstpodstawowy3"/>
        <w:numPr>
          <w:ilvl w:val="0"/>
          <w:numId w:val="4"/>
        </w:numPr>
        <w:spacing w:before="120"/>
        <w:ind w:left="357" w:hanging="35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10404">
        <w:rPr>
          <w:rFonts w:ascii="Times New Roman" w:hAnsi="Times New Roman"/>
          <w:b/>
          <w:bCs/>
          <w:iCs/>
          <w:sz w:val="24"/>
          <w:szCs w:val="24"/>
        </w:rPr>
        <w:t>skutki finansowe dla funduszy ubezpieczeniowych</w:t>
      </w:r>
    </w:p>
    <w:p w14:paraId="758E14C7" w14:textId="77777777" w:rsidR="008D1183" w:rsidRPr="00310404" w:rsidRDefault="008D1183" w:rsidP="00310404">
      <w:pPr>
        <w:pStyle w:val="Tekstpodstawowy3"/>
        <w:spacing w:before="120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Z</w:t>
      </w:r>
      <w:r w:rsidR="007D4D9D" w:rsidRPr="00310404">
        <w:rPr>
          <w:rFonts w:ascii="Times New Roman" w:hAnsi="Times New Roman"/>
          <w:sz w:val="24"/>
          <w:szCs w:val="24"/>
        </w:rPr>
        <w:t xml:space="preserve">akres przedmiotowy Umowy </w:t>
      </w:r>
      <w:r w:rsidR="00E50BBB" w:rsidRPr="00310404">
        <w:rPr>
          <w:rFonts w:ascii="Times New Roman" w:hAnsi="Times New Roman"/>
          <w:sz w:val="24"/>
          <w:szCs w:val="24"/>
        </w:rPr>
        <w:t>wskazuje</w:t>
      </w:r>
      <w:r w:rsidR="007D4D9D" w:rsidRPr="00310404">
        <w:rPr>
          <w:rFonts w:ascii="Times New Roman" w:hAnsi="Times New Roman"/>
          <w:sz w:val="24"/>
          <w:szCs w:val="24"/>
        </w:rPr>
        <w:t>, że skutki wejścia jej w życie mogą mieć wpływ na fundusze ubezpieczeniowe, tj.: Fundusz Ubezpieczeń Społecznych</w:t>
      </w:r>
      <w:r w:rsidR="00206F12" w:rsidRPr="00310404">
        <w:rPr>
          <w:rFonts w:ascii="Times New Roman" w:hAnsi="Times New Roman"/>
          <w:sz w:val="24"/>
          <w:szCs w:val="24"/>
        </w:rPr>
        <w:t>, Fundusz Emerytur Pomostowych</w:t>
      </w:r>
      <w:r w:rsidR="007D4D9D" w:rsidRPr="00310404">
        <w:rPr>
          <w:rFonts w:ascii="Times New Roman" w:hAnsi="Times New Roman"/>
          <w:sz w:val="24"/>
          <w:szCs w:val="24"/>
        </w:rPr>
        <w:t xml:space="preserve"> oraz Fundusz Emerytalno-Rentowy Kasy Rolniczego Ubezpieczenia Społecznego. W tym kontekście można wyróżnić dwie grupy czynników, tj.:</w:t>
      </w:r>
    </w:p>
    <w:p w14:paraId="724B7688" w14:textId="54966156" w:rsidR="008D1183" w:rsidRPr="00310404" w:rsidRDefault="007D4D9D" w:rsidP="00310404">
      <w:pPr>
        <w:pStyle w:val="Tekstpodstawowy3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czynniki, które mogą spowodować wzrost wydatków funduszy ubezpieczeniowych</w:t>
      </w:r>
      <w:r w:rsidR="0022594C">
        <w:rPr>
          <w:rFonts w:ascii="Times New Roman" w:hAnsi="Times New Roman"/>
          <w:sz w:val="24"/>
          <w:szCs w:val="24"/>
        </w:rPr>
        <w:t>,</w:t>
      </w:r>
      <w:r w:rsidRPr="00310404">
        <w:rPr>
          <w:rFonts w:ascii="Times New Roman" w:hAnsi="Times New Roman"/>
          <w:sz w:val="24"/>
          <w:szCs w:val="24"/>
        </w:rPr>
        <w:t xml:space="preserve"> oraz </w:t>
      </w:r>
    </w:p>
    <w:p w14:paraId="69022A3D" w14:textId="77777777" w:rsidR="007D4D9D" w:rsidRPr="00310404" w:rsidRDefault="007D4D9D" w:rsidP="00310404">
      <w:pPr>
        <w:pStyle w:val="Tekstpodstawowy3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lastRenderedPageBreak/>
        <w:t>czynniki, które nie wpłyną na wydatki funduszy ubezpieczeniowych, zmniejszą te wydatki lub spowodują wzrost dochodów funduszy.</w:t>
      </w:r>
    </w:p>
    <w:p w14:paraId="1D3B6F12" w14:textId="77777777" w:rsidR="007D4D9D" w:rsidRPr="00310404" w:rsidRDefault="007D4D9D" w:rsidP="00310404">
      <w:pPr>
        <w:pStyle w:val="Tekstpodstawowy3"/>
        <w:spacing w:before="120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Analizując pierwszą grupę czynników</w:t>
      </w:r>
      <w:r w:rsidR="00C42682" w:rsidRPr="00310404">
        <w:rPr>
          <w:rFonts w:ascii="Times New Roman" w:hAnsi="Times New Roman"/>
          <w:sz w:val="24"/>
          <w:szCs w:val="24"/>
        </w:rPr>
        <w:t>,</w:t>
      </w:r>
      <w:r w:rsidRPr="00310404">
        <w:rPr>
          <w:rFonts w:ascii="Times New Roman" w:hAnsi="Times New Roman"/>
          <w:sz w:val="24"/>
          <w:szCs w:val="24"/>
        </w:rPr>
        <w:t xml:space="preserve"> należy wskazać, że:</w:t>
      </w:r>
    </w:p>
    <w:p w14:paraId="623AD406" w14:textId="5CF9E063" w:rsidR="007D4D9D" w:rsidRPr="00310404" w:rsidRDefault="007D4D9D" w:rsidP="00310404">
      <w:pPr>
        <w:pStyle w:val="Tekstpodstawowy3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 xml:space="preserve">wejście w życie Umowy może spowodować wzrost kosztów wypłaty świadczeń </w:t>
      </w:r>
      <w:r w:rsidR="001657BE" w:rsidRPr="00310404">
        <w:rPr>
          <w:rFonts w:ascii="Times New Roman" w:hAnsi="Times New Roman"/>
          <w:sz w:val="24"/>
          <w:szCs w:val="24"/>
        </w:rPr>
        <w:t>należnych z polskiego systemu u</w:t>
      </w:r>
      <w:r w:rsidRPr="00310404">
        <w:rPr>
          <w:rFonts w:ascii="Times New Roman" w:hAnsi="Times New Roman"/>
          <w:sz w:val="24"/>
          <w:szCs w:val="24"/>
        </w:rPr>
        <w:t>bezpiecze</w:t>
      </w:r>
      <w:r w:rsidR="001657BE" w:rsidRPr="00310404">
        <w:rPr>
          <w:rFonts w:ascii="Times New Roman" w:hAnsi="Times New Roman"/>
          <w:sz w:val="24"/>
          <w:szCs w:val="24"/>
        </w:rPr>
        <w:t>ń</w:t>
      </w:r>
      <w:r w:rsidRPr="00310404">
        <w:rPr>
          <w:rFonts w:ascii="Times New Roman" w:hAnsi="Times New Roman"/>
          <w:sz w:val="24"/>
          <w:szCs w:val="24"/>
        </w:rPr>
        <w:t xml:space="preserve"> społeczn</w:t>
      </w:r>
      <w:r w:rsidR="001657BE" w:rsidRPr="00310404">
        <w:rPr>
          <w:rFonts w:ascii="Times New Roman" w:hAnsi="Times New Roman"/>
          <w:sz w:val="24"/>
          <w:szCs w:val="24"/>
        </w:rPr>
        <w:t>ych</w:t>
      </w:r>
      <w:r w:rsidRPr="00310404">
        <w:rPr>
          <w:rFonts w:ascii="Times New Roman" w:hAnsi="Times New Roman"/>
          <w:sz w:val="24"/>
          <w:szCs w:val="24"/>
        </w:rPr>
        <w:t>, do których prawo</w:t>
      </w:r>
      <w:r w:rsidR="0091477C" w:rsidRPr="00310404">
        <w:rPr>
          <w:rFonts w:ascii="Times New Roman" w:hAnsi="Times New Roman"/>
          <w:sz w:val="24"/>
          <w:szCs w:val="24"/>
        </w:rPr>
        <w:t>,</w:t>
      </w:r>
      <w:r w:rsidRPr="00310404">
        <w:rPr>
          <w:rFonts w:ascii="Times New Roman" w:hAnsi="Times New Roman"/>
          <w:sz w:val="24"/>
          <w:szCs w:val="24"/>
        </w:rPr>
        <w:t xml:space="preserve"> bez wejścia w życie Umowy</w:t>
      </w:r>
      <w:r w:rsidR="0091477C" w:rsidRPr="00310404">
        <w:rPr>
          <w:rFonts w:ascii="Times New Roman" w:hAnsi="Times New Roman"/>
          <w:sz w:val="24"/>
          <w:szCs w:val="24"/>
        </w:rPr>
        <w:t xml:space="preserve">, </w:t>
      </w:r>
      <w:r w:rsidRPr="00310404">
        <w:rPr>
          <w:rFonts w:ascii="Times New Roman" w:hAnsi="Times New Roman"/>
          <w:sz w:val="24"/>
          <w:szCs w:val="24"/>
        </w:rPr>
        <w:t>nie powstało</w:t>
      </w:r>
      <w:r w:rsidR="00B43327" w:rsidRPr="00310404">
        <w:rPr>
          <w:rFonts w:ascii="Times New Roman" w:hAnsi="Times New Roman"/>
          <w:sz w:val="24"/>
          <w:szCs w:val="24"/>
        </w:rPr>
        <w:t>by</w:t>
      </w:r>
      <w:r w:rsidRPr="00310404">
        <w:rPr>
          <w:rFonts w:ascii="Times New Roman" w:hAnsi="Times New Roman"/>
          <w:sz w:val="24"/>
          <w:szCs w:val="24"/>
        </w:rPr>
        <w:t>. Kwestia ta dotyczy osób objętych tzw. „starym systemem emerytalnym”, które posiadają okresy ubezpieczenia przebyte w P</w:t>
      </w:r>
      <w:r w:rsidR="00B202F3" w:rsidRPr="00310404">
        <w:rPr>
          <w:rFonts w:ascii="Times New Roman" w:hAnsi="Times New Roman"/>
          <w:sz w:val="24"/>
          <w:szCs w:val="24"/>
        </w:rPr>
        <w:t>olsce</w:t>
      </w:r>
      <w:r w:rsidRPr="00310404">
        <w:rPr>
          <w:rFonts w:ascii="Times New Roman" w:hAnsi="Times New Roman"/>
          <w:sz w:val="24"/>
          <w:szCs w:val="24"/>
        </w:rPr>
        <w:t>, ale w wymiarze zbyt krótkim dla przyznania prawa do polskich świadczeń długoterminowych (emerytur, rent). Po wejściu w życie Umowy i zastosowaniu zasady sumowania okresów</w:t>
      </w:r>
      <w:r w:rsidR="0091477C" w:rsidRPr="00310404">
        <w:rPr>
          <w:rFonts w:ascii="Times New Roman" w:hAnsi="Times New Roman"/>
          <w:sz w:val="24"/>
          <w:szCs w:val="24"/>
        </w:rPr>
        <w:t>,</w:t>
      </w:r>
      <w:r w:rsidRPr="00310404">
        <w:rPr>
          <w:rFonts w:ascii="Times New Roman" w:hAnsi="Times New Roman"/>
          <w:sz w:val="24"/>
          <w:szCs w:val="24"/>
        </w:rPr>
        <w:t xml:space="preserve"> część z tych osób </w:t>
      </w:r>
      <w:r w:rsidR="008D1183" w:rsidRPr="00310404">
        <w:rPr>
          <w:rFonts w:ascii="Times New Roman" w:hAnsi="Times New Roman"/>
          <w:sz w:val="24"/>
          <w:szCs w:val="24"/>
        </w:rPr>
        <w:t xml:space="preserve">może </w:t>
      </w:r>
      <w:r w:rsidRPr="00310404">
        <w:rPr>
          <w:rFonts w:ascii="Times New Roman" w:hAnsi="Times New Roman"/>
          <w:sz w:val="24"/>
          <w:szCs w:val="24"/>
        </w:rPr>
        <w:t>uzyska</w:t>
      </w:r>
      <w:r w:rsidR="008D1183" w:rsidRPr="00310404">
        <w:rPr>
          <w:rFonts w:ascii="Times New Roman" w:hAnsi="Times New Roman"/>
          <w:sz w:val="24"/>
          <w:szCs w:val="24"/>
        </w:rPr>
        <w:t>ć</w:t>
      </w:r>
      <w:r w:rsidRPr="00310404">
        <w:rPr>
          <w:rFonts w:ascii="Times New Roman" w:hAnsi="Times New Roman"/>
          <w:sz w:val="24"/>
          <w:szCs w:val="24"/>
        </w:rPr>
        <w:t xml:space="preserve"> prawo do polskich świadczeń emerytalno-rentowych</w:t>
      </w:r>
      <w:r w:rsidR="006D7F56" w:rsidRPr="00310404">
        <w:rPr>
          <w:rStyle w:val="Odwoanieprzypisudolnego"/>
          <w:rFonts w:ascii="Times New Roman" w:hAnsi="Times New Roman"/>
          <w:sz w:val="24"/>
          <w:szCs w:val="24"/>
        </w:rPr>
        <w:footnoteReference w:id="37"/>
      </w:r>
      <w:r w:rsidR="000C2D5C">
        <w:rPr>
          <w:rFonts w:ascii="Times New Roman" w:hAnsi="Times New Roman"/>
          <w:sz w:val="24"/>
          <w:szCs w:val="24"/>
          <w:vertAlign w:val="superscript"/>
        </w:rPr>
        <w:t>)</w:t>
      </w:r>
      <w:r w:rsidR="008D1183" w:rsidRPr="00310404">
        <w:rPr>
          <w:rFonts w:ascii="Times New Roman" w:hAnsi="Times New Roman"/>
          <w:sz w:val="24"/>
          <w:szCs w:val="24"/>
        </w:rPr>
        <w:t>,</w:t>
      </w:r>
    </w:p>
    <w:p w14:paraId="364ECDD3" w14:textId="77777777" w:rsidR="007D4D9D" w:rsidRPr="00310404" w:rsidRDefault="007D4D9D" w:rsidP="00310404">
      <w:pPr>
        <w:pStyle w:val="Tekstpodstawowy3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 xml:space="preserve">wejście w życie Umowy może generować koszty transferu świadczeń do miejsca zamieszkania osoby do nich uprawnionej, zamieszkałej na terytorium </w:t>
      </w:r>
      <w:r w:rsidR="00175439" w:rsidRPr="00310404">
        <w:rPr>
          <w:rFonts w:ascii="Times New Roman" w:hAnsi="Times New Roman"/>
          <w:sz w:val="24"/>
          <w:szCs w:val="24"/>
        </w:rPr>
        <w:t>Japonii.</w:t>
      </w:r>
      <w:r w:rsidRPr="00310404">
        <w:rPr>
          <w:rFonts w:ascii="Times New Roman" w:hAnsi="Times New Roman"/>
          <w:sz w:val="24"/>
          <w:szCs w:val="24"/>
        </w:rPr>
        <w:t xml:space="preserve"> </w:t>
      </w:r>
    </w:p>
    <w:p w14:paraId="54754CCE" w14:textId="3EE8D806" w:rsidR="004D1E8B" w:rsidRPr="00310404" w:rsidRDefault="007D4D9D" w:rsidP="00310404">
      <w:pPr>
        <w:pStyle w:val="Tekstpodstawowy3"/>
        <w:spacing w:before="120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 xml:space="preserve">Oczywiście liczba osób posiadających polskie i </w:t>
      </w:r>
      <w:r w:rsidR="00175439" w:rsidRPr="00310404">
        <w:rPr>
          <w:rFonts w:ascii="Times New Roman" w:hAnsi="Times New Roman"/>
          <w:sz w:val="24"/>
          <w:szCs w:val="24"/>
        </w:rPr>
        <w:t xml:space="preserve">japońskie </w:t>
      </w:r>
      <w:r w:rsidRPr="00310404">
        <w:rPr>
          <w:rFonts w:ascii="Times New Roman" w:hAnsi="Times New Roman"/>
          <w:sz w:val="24"/>
          <w:szCs w:val="24"/>
        </w:rPr>
        <w:t xml:space="preserve">okresy ubezpieczenia, która po ich zsumowaniu uzyska </w:t>
      </w:r>
      <w:r w:rsidR="001657BE" w:rsidRPr="00310404">
        <w:rPr>
          <w:rFonts w:ascii="Times New Roman" w:hAnsi="Times New Roman"/>
          <w:sz w:val="24"/>
          <w:szCs w:val="24"/>
        </w:rPr>
        <w:t>prawo do polskich świadczeń z u</w:t>
      </w:r>
      <w:r w:rsidRPr="00310404">
        <w:rPr>
          <w:rFonts w:ascii="Times New Roman" w:hAnsi="Times New Roman"/>
          <w:sz w:val="24"/>
          <w:szCs w:val="24"/>
        </w:rPr>
        <w:t>bezpieczenia społecznego</w:t>
      </w:r>
      <w:r w:rsidR="0091477C" w:rsidRPr="00310404">
        <w:rPr>
          <w:rFonts w:ascii="Times New Roman" w:hAnsi="Times New Roman"/>
          <w:sz w:val="24"/>
          <w:szCs w:val="24"/>
        </w:rPr>
        <w:t>,</w:t>
      </w:r>
      <w:r w:rsidRPr="00310404">
        <w:rPr>
          <w:rFonts w:ascii="Times New Roman" w:hAnsi="Times New Roman"/>
          <w:sz w:val="24"/>
          <w:szCs w:val="24"/>
        </w:rPr>
        <w:t xml:space="preserve"> nie jest znana. W związku z tym </w:t>
      </w:r>
      <w:r w:rsidR="00B34066" w:rsidRPr="00310404">
        <w:rPr>
          <w:rFonts w:ascii="Times New Roman" w:hAnsi="Times New Roman"/>
          <w:sz w:val="24"/>
          <w:szCs w:val="24"/>
        </w:rPr>
        <w:t xml:space="preserve">precyzyjne wskazanie poziomu </w:t>
      </w:r>
      <w:r w:rsidRPr="00310404">
        <w:rPr>
          <w:rFonts w:ascii="Times New Roman" w:hAnsi="Times New Roman"/>
          <w:sz w:val="24"/>
          <w:szCs w:val="24"/>
        </w:rPr>
        <w:t>wydatk</w:t>
      </w:r>
      <w:r w:rsidR="00B34066" w:rsidRPr="00310404">
        <w:rPr>
          <w:rFonts w:ascii="Times New Roman" w:hAnsi="Times New Roman"/>
          <w:sz w:val="24"/>
          <w:szCs w:val="24"/>
        </w:rPr>
        <w:t xml:space="preserve">ów </w:t>
      </w:r>
      <w:r w:rsidRPr="00310404">
        <w:rPr>
          <w:rFonts w:ascii="Times New Roman" w:hAnsi="Times New Roman"/>
          <w:sz w:val="24"/>
          <w:szCs w:val="24"/>
        </w:rPr>
        <w:t>związan</w:t>
      </w:r>
      <w:r w:rsidR="00B34066" w:rsidRPr="00310404">
        <w:rPr>
          <w:rFonts w:ascii="Times New Roman" w:hAnsi="Times New Roman"/>
          <w:sz w:val="24"/>
          <w:szCs w:val="24"/>
        </w:rPr>
        <w:t xml:space="preserve">ych </w:t>
      </w:r>
      <w:r w:rsidRPr="00310404">
        <w:rPr>
          <w:rFonts w:ascii="Times New Roman" w:hAnsi="Times New Roman"/>
          <w:sz w:val="24"/>
          <w:szCs w:val="24"/>
        </w:rPr>
        <w:t xml:space="preserve">z przyznaniem prawa do tych świadczeń trudno jest przewidzieć. </w:t>
      </w:r>
      <w:r w:rsidR="00B34066" w:rsidRPr="00310404">
        <w:rPr>
          <w:rFonts w:ascii="Times New Roman" w:hAnsi="Times New Roman"/>
          <w:sz w:val="24"/>
          <w:szCs w:val="24"/>
        </w:rPr>
        <w:t>Jednakże, na podstawie zgromadzonych danych oraz przyjętych założe</w:t>
      </w:r>
      <w:r w:rsidR="004073CC" w:rsidRPr="00310404">
        <w:rPr>
          <w:rFonts w:ascii="Times New Roman" w:hAnsi="Times New Roman"/>
          <w:sz w:val="24"/>
          <w:szCs w:val="24"/>
        </w:rPr>
        <w:t>ń</w:t>
      </w:r>
      <w:r w:rsidR="00B34066" w:rsidRPr="00310404">
        <w:rPr>
          <w:rFonts w:ascii="Times New Roman" w:hAnsi="Times New Roman"/>
          <w:sz w:val="24"/>
          <w:szCs w:val="24"/>
        </w:rPr>
        <w:t xml:space="preserve"> dotyczących populacji potencjalnych </w:t>
      </w:r>
      <w:r w:rsidR="00593211" w:rsidRPr="00310404">
        <w:rPr>
          <w:rFonts w:ascii="Times New Roman" w:hAnsi="Times New Roman"/>
          <w:sz w:val="24"/>
          <w:szCs w:val="24"/>
        </w:rPr>
        <w:t xml:space="preserve">osób </w:t>
      </w:r>
      <w:r w:rsidR="00B34066" w:rsidRPr="00310404">
        <w:rPr>
          <w:rFonts w:ascii="Times New Roman" w:hAnsi="Times New Roman"/>
          <w:sz w:val="24"/>
          <w:szCs w:val="24"/>
        </w:rPr>
        <w:t xml:space="preserve">uprawnionych do świadczeń, </w:t>
      </w:r>
      <w:r w:rsidR="004073CC" w:rsidRPr="00310404">
        <w:rPr>
          <w:rFonts w:ascii="Times New Roman" w:hAnsi="Times New Roman"/>
          <w:sz w:val="24"/>
          <w:szCs w:val="24"/>
        </w:rPr>
        <w:t xml:space="preserve">szacunkowy </w:t>
      </w:r>
      <w:r w:rsidR="00B34066" w:rsidRPr="00310404">
        <w:rPr>
          <w:rFonts w:ascii="Times New Roman" w:hAnsi="Times New Roman"/>
          <w:sz w:val="24"/>
          <w:szCs w:val="24"/>
        </w:rPr>
        <w:t xml:space="preserve">koszt </w:t>
      </w:r>
      <w:r w:rsidR="004D1E8B" w:rsidRPr="00310404">
        <w:rPr>
          <w:rFonts w:ascii="Times New Roman" w:hAnsi="Times New Roman"/>
          <w:sz w:val="24"/>
          <w:szCs w:val="24"/>
        </w:rPr>
        <w:t xml:space="preserve">wypłaty </w:t>
      </w:r>
      <w:r w:rsidR="00B34066" w:rsidRPr="00310404">
        <w:rPr>
          <w:rFonts w:ascii="Times New Roman" w:hAnsi="Times New Roman"/>
          <w:sz w:val="24"/>
          <w:szCs w:val="24"/>
        </w:rPr>
        <w:t xml:space="preserve">polskich świadczeń </w:t>
      </w:r>
      <w:r w:rsidR="004D1E8B" w:rsidRPr="00310404">
        <w:rPr>
          <w:rFonts w:ascii="Times New Roman" w:hAnsi="Times New Roman"/>
          <w:sz w:val="24"/>
          <w:szCs w:val="24"/>
        </w:rPr>
        <w:t>przyznanych z</w:t>
      </w:r>
      <w:r w:rsidR="0008591D" w:rsidRPr="00310404">
        <w:rPr>
          <w:rFonts w:ascii="Times New Roman" w:hAnsi="Times New Roman"/>
          <w:sz w:val="24"/>
          <w:szCs w:val="24"/>
        </w:rPr>
        <w:t> </w:t>
      </w:r>
      <w:r w:rsidR="004D1E8B" w:rsidRPr="00310404">
        <w:rPr>
          <w:rFonts w:ascii="Times New Roman" w:hAnsi="Times New Roman"/>
          <w:sz w:val="24"/>
          <w:szCs w:val="24"/>
        </w:rPr>
        <w:t>zastosowaniem polsko-</w:t>
      </w:r>
      <w:r w:rsidR="00175439" w:rsidRPr="00310404">
        <w:rPr>
          <w:rFonts w:ascii="Times New Roman" w:hAnsi="Times New Roman"/>
          <w:sz w:val="24"/>
          <w:szCs w:val="24"/>
        </w:rPr>
        <w:t xml:space="preserve">japońskiej </w:t>
      </w:r>
      <w:r w:rsidR="004D1E8B" w:rsidRPr="00310404">
        <w:rPr>
          <w:rFonts w:ascii="Times New Roman" w:hAnsi="Times New Roman"/>
          <w:sz w:val="24"/>
          <w:szCs w:val="24"/>
        </w:rPr>
        <w:t>Umowy</w:t>
      </w:r>
      <w:r w:rsidR="00593211" w:rsidRPr="00310404">
        <w:rPr>
          <w:rFonts w:ascii="Times New Roman" w:hAnsi="Times New Roman"/>
          <w:sz w:val="24"/>
          <w:szCs w:val="24"/>
        </w:rPr>
        <w:t xml:space="preserve"> (emerytur, rent z tytułu niezdolności do pracy, rent rodzinnych, rent z tytułu wypadków przy pracy i chorób zawodowych, jednorazowych odszkodowań z tytułu wypadków przy pracy i chorób zawodowych, zasiłków pogrzebowych)</w:t>
      </w:r>
      <w:r w:rsidR="00B34066" w:rsidRPr="00310404">
        <w:rPr>
          <w:rFonts w:ascii="Times New Roman" w:hAnsi="Times New Roman"/>
          <w:sz w:val="24"/>
          <w:szCs w:val="24"/>
        </w:rPr>
        <w:t>, w warunkach finansowych</w:t>
      </w:r>
      <w:r w:rsidR="004073CC" w:rsidRPr="00310404">
        <w:rPr>
          <w:rFonts w:ascii="Times New Roman" w:hAnsi="Times New Roman"/>
          <w:sz w:val="24"/>
          <w:szCs w:val="24"/>
        </w:rPr>
        <w:t xml:space="preserve"> 20</w:t>
      </w:r>
      <w:r w:rsidR="003B66DA" w:rsidRPr="00310404">
        <w:rPr>
          <w:rFonts w:ascii="Times New Roman" w:hAnsi="Times New Roman"/>
          <w:sz w:val="24"/>
          <w:szCs w:val="24"/>
        </w:rPr>
        <w:t>2</w:t>
      </w:r>
      <w:r w:rsidR="00580DBB" w:rsidRPr="00310404">
        <w:rPr>
          <w:rFonts w:ascii="Times New Roman" w:hAnsi="Times New Roman"/>
          <w:sz w:val="24"/>
          <w:szCs w:val="24"/>
        </w:rPr>
        <w:t>6</w:t>
      </w:r>
      <w:r w:rsidR="000B7BD0" w:rsidRPr="00310404">
        <w:rPr>
          <w:rFonts w:ascii="Times New Roman" w:hAnsi="Times New Roman"/>
          <w:sz w:val="24"/>
          <w:szCs w:val="24"/>
        </w:rPr>
        <w:t xml:space="preserve"> r.,</w:t>
      </w:r>
      <w:r w:rsidR="004073CC" w:rsidRPr="00310404">
        <w:rPr>
          <w:rFonts w:ascii="Times New Roman" w:hAnsi="Times New Roman"/>
          <w:sz w:val="24"/>
          <w:szCs w:val="24"/>
        </w:rPr>
        <w:t xml:space="preserve"> wyniósłby</w:t>
      </w:r>
      <w:r w:rsidR="00593211" w:rsidRPr="00310404">
        <w:rPr>
          <w:rStyle w:val="Odwoanieprzypisudolnego"/>
          <w:rFonts w:ascii="Times New Roman" w:hAnsi="Times New Roman"/>
          <w:sz w:val="24"/>
          <w:szCs w:val="24"/>
        </w:rPr>
        <w:footnoteReference w:id="38"/>
      </w:r>
      <w:r w:rsidR="000C2D5C">
        <w:rPr>
          <w:rFonts w:ascii="Times New Roman" w:hAnsi="Times New Roman"/>
          <w:sz w:val="24"/>
          <w:szCs w:val="24"/>
          <w:vertAlign w:val="superscript"/>
        </w:rPr>
        <w:t>)</w:t>
      </w:r>
      <w:r w:rsidR="00593211" w:rsidRPr="00310404">
        <w:rPr>
          <w:rFonts w:ascii="Times New Roman" w:hAnsi="Times New Roman"/>
          <w:sz w:val="24"/>
          <w:szCs w:val="24"/>
        </w:rPr>
        <w:t>:</w:t>
      </w:r>
    </w:p>
    <w:p w14:paraId="1398ED84" w14:textId="77777777" w:rsidR="004D1E8B" w:rsidRPr="00310404" w:rsidRDefault="004D1E8B" w:rsidP="00310404">
      <w:pPr>
        <w:pStyle w:val="Tekstpodstawowy3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 xml:space="preserve">w wariancie pesymistycznym – </w:t>
      </w:r>
      <w:r w:rsidR="00580DBB" w:rsidRPr="00310404">
        <w:rPr>
          <w:rFonts w:ascii="Times New Roman" w:hAnsi="Times New Roman"/>
          <w:sz w:val="24"/>
          <w:szCs w:val="24"/>
        </w:rPr>
        <w:t xml:space="preserve">3,54 </w:t>
      </w:r>
      <w:r w:rsidRPr="00310404">
        <w:rPr>
          <w:rFonts w:ascii="Times New Roman" w:hAnsi="Times New Roman"/>
          <w:sz w:val="24"/>
          <w:szCs w:val="24"/>
        </w:rPr>
        <w:t>mln zł,</w:t>
      </w:r>
    </w:p>
    <w:p w14:paraId="65E669BE" w14:textId="77777777" w:rsidR="004D1E8B" w:rsidRPr="00310404" w:rsidRDefault="004D1E8B" w:rsidP="00310404">
      <w:pPr>
        <w:pStyle w:val="Tekstpodstawowy3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 xml:space="preserve">w wariancie umiarkowanym – </w:t>
      </w:r>
      <w:r w:rsidR="00580DBB" w:rsidRPr="00310404">
        <w:rPr>
          <w:rFonts w:ascii="Times New Roman" w:hAnsi="Times New Roman"/>
          <w:sz w:val="24"/>
          <w:szCs w:val="24"/>
        </w:rPr>
        <w:t>3,50</w:t>
      </w:r>
      <w:r w:rsidRPr="00310404">
        <w:rPr>
          <w:rFonts w:ascii="Times New Roman" w:hAnsi="Times New Roman"/>
          <w:sz w:val="24"/>
          <w:szCs w:val="24"/>
        </w:rPr>
        <w:t xml:space="preserve"> mln zł,</w:t>
      </w:r>
    </w:p>
    <w:p w14:paraId="124E0DFE" w14:textId="77777777" w:rsidR="004D1E8B" w:rsidRPr="00310404" w:rsidRDefault="004D1E8B" w:rsidP="00310404">
      <w:pPr>
        <w:pStyle w:val="Tekstpodstawowy3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 xml:space="preserve">w wariancie optymistycznym – </w:t>
      </w:r>
      <w:r w:rsidR="00580DBB" w:rsidRPr="00310404">
        <w:rPr>
          <w:rFonts w:ascii="Times New Roman" w:hAnsi="Times New Roman"/>
          <w:sz w:val="24"/>
          <w:szCs w:val="24"/>
        </w:rPr>
        <w:t>3,49</w:t>
      </w:r>
      <w:r w:rsidRPr="00310404">
        <w:rPr>
          <w:rFonts w:ascii="Times New Roman" w:hAnsi="Times New Roman"/>
          <w:sz w:val="24"/>
          <w:szCs w:val="24"/>
        </w:rPr>
        <w:t xml:space="preserve"> mln. zł.</w:t>
      </w:r>
    </w:p>
    <w:p w14:paraId="37006856" w14:textId="77777777" w:rsidR="007D4D9D" w:rsidRPr="00310404" w:rsidRDefault="007D4D9D" w:rsidP="00310404">
      <w:pPr>
        <w:pStyle w:val="Tekstpodstawowy3"/>
        <w:spacing w:before="120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Analizując drugą grupę czynników</w:t>
      </w:r>
      <w:r w:rsidR="00C42682" w:rsidRPr="00310404">
        <w:rPr>
          <w:rFonts w:ascii="Times New Roman" w:hAnsi="Times New Roman"/>
          <w:sz w:val="24"/>
          <w:szCs w:val="24"/>
        </w:rPr>
        <w:t>,</w:t>
      </w:r>
      <w:r w:rsidRPr="00310404">
        <w:rPr>
          <w:rFonts w:ascii="Times New Roman" w:hAnsi="Times New Roman"/>
          <w:sz w:val="24"/>
          <w:szCs w:val="24"/>
        </w:rPr>
        <w:t xml:space="preserve"> należy wskazać, że:</w:t>
      </w:r>
    </w:p>
    <w:p w14:paraId="59F8C3A5" w14:textId="77777777" w:rsidR="007D4D9D" w:rsidRPr="00310404" w:rsidRDefault="007D4D9D" w:rsidP="00310404">
      <w:pPr>
        <w:pStyle w:val="Tekstpodstawowy3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wejście w życie Umowy nie spowoduje wzrostu wydatków funduszy ubezpieczeniowych w odniesieniu do</w:t>
      </w:r>
      <w:r w:rsidR="0008591D" w:rsidRPr="00310404">
        <w:rPr>
          <w:rFonts w:ascii="Times New Roman" w:hAnsi="Times New Roman"/>
          <w:sz w:val="24"/>
          <w:szCs w:val="24"/>
        </w:rPr>
        <w:t> </w:t>
      </w:r>
      <w:r w:rsidRPr="00310404">
        <w:rPr>
          <w:rFonts w:ascii="Times New Roman" w:hAnsi="Times New Roman"/>
          <w:sz w:val="24"/>
          <w:szCs w:val="24"/>
        </w:rPr>
        <w:t xml:space="preserve">osób objętych tzw. „nowym systemem emerytalnym”. Polska instytucja </w:t>
      </w:r>
      <w:r w:rsidRPr="00310404">
        <w:rPr>
          <w:rFonts w:ascii="Times New Roman" w:hAnsi="Times New Roman"/>
          <w:sz w:val="24"/>
          <w:szCs w:val="24"/>
        </w:rPr>
        <w:lastRenderedPageBreak/>
        <w:t>ubezpieczeniowa będzie zobowiązana do wypłaty świadczeń za okresy ubezpieczenia przebyte w P</w:t>
      </w:r>
      <w:r w:rsidR="00B202F3" w:rsidRPr="00310404">
        <w:rPr>
          <w:rFonts w:ascii="Times New Roman" w:hAnsi="Times New Roman"/>
          <w:sz w:val="24"/>
          <w:szCs w:val="24"/>
        </w:rPr>
        <w:t>olsce</w:t>
      </w:r>
      <w:r w:rsidRPr="00310404">
        <w:rPr>
          <w:rFonts w:ascii="Times New Roman" w:hAnsi="Times New Roman"/>
          <w:sz w:val="24"/>
          <w:szCs w:val="24"/>
        </w:rPr>
        <w:t xml:space="preserve">, a uzyskanie do nich prawa nie </w:t>
      </w:r>
      <w:r w:rsidR="00813894" w:rsidRPr="00310404">
        <w:rPr>
          <w:rFonts w:ascii="Times New Roman" w:hAnsi="Times New Roman"/>
          <w:sz w:val="24"/>
          <w:szCs w:val="24"/>
        </w:rPr>
        <w:t xml:space="preserve">jest </w:t>
      </w:r>
      <w:r w:rsidRPr="00310404">
        <w:rPr>
          <w:rFonts w:ascii="Times New Roman" w:hAnsi="Times New Roman"/>
          <w:sz w:val="24"/>
          <w:szCs w:val="24"/>
        </w:rPr>
        <w:t xml:space="preserve">zależne od konieczności osiągnięcia określonego stażu ubezpieczeniowego. </w:t>
      </w:r>
      <w:r w:rsidR="00E03D05" w:rsidRPr="00310404">
        <w:rPr>
          <w:rFonts w:ascii="Times New Roman" w:hAnsi="Times New Roman"/>
          <w:sz w:val="24"/>
          <w:szCs w:val="24"/>
        </w:rPr>
        <w:t>To o</w:t>
      </w:r>
      <w:r w:rsidRPr="00310404">
        <w:rPr>
          <w:rFonts w:ascii="Times New Roman" w:hAnsi="Times New Roman"/>
          <w:sz w:val="24"/>
          <w:szCs w:val="24"/>
        </w:rPr>
        <w:t>znacza, że</w:t>
      </w:r>
      <w:r w:rsidR="00D1344F" w:rsidRPr="00310404">
        <w:rPr>
          <w:rFonts w:ascii="Times New Roman" w:hAnsi="Times New Roman"/>
          <w:sz w:val="24"/>
          <w:szCs w:val="24"/>
        </w:rPr>
        <w:t> </w:t>
      </w:r>
      <w:r w:rsidRPr="00310404">
        <w:rPr>
          <w:rFonts w:ascii="Times New Roman" w:hAnsi="Times New Roman"/>
          <w:sz w:val="24"/>
          <w:szCs w:val="24"/>
        </w:rPr>
        <w:t>w</w:t>
      </w:r>
      <w:r w:rsidR="0008591D" w:rsidRPr="00310404">
        <w:rPr>
          <w:rFonts w:ascii="Times New Roman" w:hAnsi="Times New Roman"/>
          <w:sz w:val="24"/>
          <w:szCs w:val="24"/>
        </w:rPr>
        <w:t> </w:t>
      </w:r>
      <w:r w:rsidRPr="00310404">
        <w:rPr>
          <w:rFonts w:ascii="Times New Roman" w:hAnsi="Times New Roman"/>
          <w:sz w:val="24"/>
          <w:szCs w:val="24"/>
        </w:rPr>
        <w:t>przypadku świadczeń przyznawanych tej grupie osób nie będzie zachodziła potrzeba sumowania okresów ubezpieczenia</w:t>
      </w:r>
      <w:r w:rsidR="0091477C" w:rsidRPr="00310404">
        <w:rPr>
          <w:rFonts w:ascii="Times New Roman" w:hAnsi="Times New Roman"/>
          <w:sz w:val="24"/>
          <w:szCs w:val="24"/>
        </w:rPr>
        <w:t>,</w:t>
      </w:r>
      <w:r w:rsidRPr="00310404">
        <w:rPr>
          <w:rFonts w:ascii="Times New Roman" w:hAnsi="Times New Roman"/>
          <w:sz w:val="24"/>
          <w:szCs w:val="24"/>
        </w:rPr>
        <w:t xml:space="preserve"> w celu uzyskania prawa do polskiego świadczenia. W efekcie nie wpłynie to na zwiększenie grupy osób uprawnionych do polskich świadczeń emerytalnych, a jedynie będzie stanowiło realizację zobowiązań wynikających z faktu </w:t>
      </w:r>
      <w:r w:rsidR="00813894" w:rsidRPr="00310404">
        <w:rPr>
          <w:rFonts w:ascii="Times New Roman" w:hAnsi="Times New Roman"/>
          <w:sz w:val="24"/>
          <w:szCs w:val="24"/>
        </w:rPr>
        <w:t>przynależności do polskiego systemu ubezpieczenia społecznego i</w:t>
      </w:r>
      <w:r w:rsidR="00E4703F" w:rsidRPr="00310404">
        <w:rPr>
          <w:rFonts w:ascii="Times New Roman" w:hAnsi="Times New Roman"/>
          <w:sz w:val="24"/>
          <w:szCs w:val="24"/>
        </w:rPr>
        <w:t xml:space="preserve"> </w:t>
      </w:r>
      <w:r w:rsidR="00813894" w:rsidRPr="00310404">
        <w:rPr>
          <w:rFonts w:ascii="Times New Roman" w:hAnsi="Times New Roman"/>
          <w:sz w:val="24"/>
          <w:szCs w:val="24"/>
        </w:rPr>
        <w:t>opłacania składek ubezpieczeniowych</w:t>
      </w:r>
      <w:r w:rsidRPr="00310404">
        <w:rPr>
          <w:rFonts w:ascii="Times New Roman" w:hAnsi="Times New Roman"/>
          <w:sz w:val="24"/>
          <w:szCs w:val="24"/>
        </w:rPr>
        <w:t>;</w:t>
      </w:r>
    </w:p>
    <w:p w14:paraId="559D844F" w14:textId="05B43686" w:rsidR="007D4D9D" w:rsidRDefault="007D4D9D" w:rsidP="001B667E">
      <w:pPr>
        <w:pStyle w:val="Tekstpodstawowy3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 xml:space="preserve">liczba obywateli </w:t>
      </w:r>
      <w:r w:rsidR="00175439" w:rsidRPr="00310404">
        <w:rPr>
          <w:rFonts w:ascii="Times New Roman" w:hAnsi="Times New Roman"/>
          <w:sz w:val="24"/>
          <w:szCs w:val="24"/>
        </w:rPr>
        <w:t xml:space="preserve">Japonii zatrudnionych </w:t>
      </w:r>
      <w:r w:rsidRPr="00310404">
        <w:rPr>
          <w:rFonts w:ascii="Times New Roman" w:hAnsi="Times New Roman"/>
          <w:sz w:val="24"/>
          <w:szCs w:val="24"/>
        </w:rPr>
        <w:t>w P</w:t>
      </w:r>
      <w:r w:rsidR="00B202F3" w:rsidRPr="00310404">
        <w:rPr>
          <w:rFonts w:ascii="Times New Roman" w:hAnsi="Times New Roman"/>
          <w:sz w:val="24"/>
          <w:szCs w:val="24"/>
        </w:rPr>
        <w:t>olsce</w:t>
      </w:r>
      <w:r w:rsidR="00A77D43" w:rsidRPr="00310404">
        <w:rPr>
          <w:rFonts w:ascii="Times New Roman" w:hAnsi="Times New Roman"/>
          <w:sz w:val="24"/>
          <w:szCs w:val="24"/>
        </w:rPr>
        <w:t xml:space="preserve"> </w:t>
      </w:r>
      <w:r w:rsidR="00DD5679" w:rsidRPr="00310404">
        <w:rPr>
          <w:rFonts w:ascii="Times New Roman" w:hAnsi="Times New Roman"/>
          <w:sz w:val="24"/>
          <w:szCs w:val="24"/>
        </w:rPr>
        <w:t xml:space="preserve">rośnie i tym samym </w:t>
      </w:r>
      <w:r w:rsidRPr="00310404">
        <w:rPr>
          <w:rFonts w:ascii="Times New Roman" w:hAnsi="Times New Roman"/>
          <w:sz w:val="24"/>
          <w:szCs w:val="24"/>
        </w:rPr>
        <w:t>wpływa na wzrost odprowadzanych do</w:t>
      </w:r>
      <w:r w:rsidR="0008591D" w:rsidRPr="00310404">
        <w:rPr>
          <w:rFonts w:ascii="Times New Roman" w:hAnsi="Times New Roman"/>
          <w:sz w:val="24"/>
          <w:szCs w:val="24"/>
        </w:rPr>
        <w:t> </w:t>
      </w:r>
      <w:r w:rsidRPr="00310404">
        <w:rPr>
          <w:rFonts w:ascii="Times New Roman" w:hAnsi="Times New Roman"/>
          <w:sz w:val="24"/>
          <w:szCs w:val="24"/>
        </w:rPr>
        <w:t xml:space="preserve">polskiego systemu składek ubezpieczeniowych, </w:t>
      </w:r>
      <w:r w:rsidR="007E631E" w:rsidRPr="00310404">
        <w:rPr>
          <w:rFonts w:ascii="Times New Roman" w:hAnsi="Times New Roman"/>
          <w:sz w:val="24"/>
          <w:szCs w:val="24"/>
        </w:rPr>
        <w:t>czyli wz</w:t>
      </w:r>
      <w:r w:rsidRPr="00310404">
        <w:rPr>
          <w:rFonts w:ascii="Times New Roman" w:hAnsi="Times New Roman"/>
          <w:sz w:val="24"/>
          <w:szCs w:val="24"/>
        </w:rPr>
        <w:t>rost dochodów funduszy ubezpieczeniowych</w:t>
      </w:r>
      <w:r w:rsidRPr="00310404">
        <w:rPr>
          <w:rStyle w:val="Odwoanieprzypisudolnego"/>
          <w:rFonts w:ascii="Times New Roman" w:hAnsi="Times New Roman"/>
          <w:sz w:val="24"/>
          <w:szCs w:val="24"/>
        </w:rPr>
        <w:footnoteReference w:id="39"/>
      </w:r>
      <w:r w:rsidR="000C2D5C">
        <w:rPr>
          <w:rFonts w:ascii="Times New Roman" w:hAnsi="Times New Roman"/>
          <w:sz w:val="24"/>
          <w:szCs w:val="24"/>
          <w:vertAlign w:val="superscript"/>
        </w:rPr>
        <w:t>)</w:t>
      </w:r>
      <w:r w:rsidRPr="00310404">
        <w:rPr>
          <w:rFonts w:ascii="Times New Roman" w:hAnsi="Times New Roman"/>
          <w:sz w:val="24"/>
          <w:szCs w:val="24"/>
        </w:rPr>
        <w:t xml:space="preserve">. </w:t>
      </w:r>
      <w:r w:rsidR="003C1A03" w:rsidRPr="00310404">
        <w:rPr>
          <w:rFonts w:ascii="Times New Roman" w:hAnsi="Times New Roman"/>
          <w:sz w:val="24"/>
          <w:szCs w:val="24"/>
        </w:rPr>
        <w:t xml:space="preserve">Rośnie także liczba zezwoleń na pracę wydawanych dla obywateli </w:t>
      </w:r>
      <w:r w:rsidR="00175439" w:rsidRPr="00310404">
        <w:rPr>
          <w:rFonts w:ascii="Times New Roman" w:hAnsi="Times New Roman"/>
          <w:sz w:val="24"/>
          <w:szCs w:val="24"/>
        </w:rPr>
        <w:t>Japonii</w:t>
      </w:r>
      <w:r w:rsidR="003C1A03" w:rsidRPr="00310404">
        <w:rPr>
          <w:rStyle w:val="Odwoanieprzypisudolnego"/>
          <w:rFonts w:ascii="Times New Roman" w:hAnsi="Times New Roman"/>
          <w:sz w:val="24"/>
          <w:szCs w:val="24"/>
        </w:rPr>
        <w:footnoteReference w:id="40"/>
      </w:r>
      <w:r w:rsidR="000C2D5C">
        <w:rPr>
          <w:rFonts w:ascii="Times New Roman" w:hAnsi="Times New Roman"/>
          <w:sz w:val="24"/>
          <w:szCs w:val="24"/>
          <w:vertAlign w:val="superscript"/>
        </w:rPr>
        <w:t>)</w:t>
      </w:r>
      <w:r w:rsidR="003C1A03" w:rsidRPr="00310404">
        <w:rPr>
          <w:rFonts w:ascii="Times New Roman" w:hAnsi="Times New Roman"/>
          <w:sz w:val="24"/>
          <w:szCs w:val="24"/>
        </w:rPr>
        <w:t>.</w:t>
      </w:r>
    </w:p>
    <w:p w14:paraId="16E9B121" w14:textId="24EAF3FD" w:rsidR="003B66DA" w:rsidRPr="00310404" w:rsidRDefault="003B66DA" w:rsidP="00310404">
      <w:pPr>
        <w:pStyle w:val="Tekstpodstawowy3"/>
        <w:spacing w:before="120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Oczywiście rozważania na temat wpływu regulacji polsko-</w:t>
      </w:r>
      <w:r w:rsidR="00175439" w:rsidRPr="00310404">
        <w:rPr>
          <w:rFonts w:ascii="Times New Roman" w:hAnsi="Times New Roman"/>
          <w:sz w:val="24"/>
          <w:szCs w:val="24"/>
        </w:rPr>
        <w:t>japońskiej</w:t>
      </w:r>
      <w:r w:rsidRPr="00310404">
        <w:rPr>
          <w:rFonts w:ascii="Times New Roman" w:hAnsi="Times New Roman"/>
          <w:sz w:val="24"/>
          <w:szCs w:val="24"/>
        </w:rPr>
        <w:t xml:space="preserve"> Umowy na dochody i wydatki funduszy ubezpieczeniowych zostały oparte na szeregu założe</w:t>
      </w:r>
      <w:r w:rsidR="00CF475C">
        <w:rPr>
          <w:rFonts w:ascii="Times New Roman" w:hAnsi="Times New Roman"/>
          <w:sz w:val="24"/>
          <w:szCs w:val="24"/>
        </w:rPr>
        <w:t>ń</w:t>
      </w:r>
      <w:r w:rsidRPr="00310404">
        <w:rPr>
          <w:rFonts w:ascii="Times New Roman" w:hAnsi="Times New Roman"/>
          <w:sz w:val="24"/>
          <w:szCs w:val="24"/>
        </w:rPr>
        <w:t>, które w rzeczywistości nie muszą przybrać zakładanych wielkości. Można jednak przyjąć, że nawet przy pewnych odchyleniach od przyjętych założeń związanie się polsko-</w:t>
      </w:r>
      <w:r w:rsidR="00175439" w:rsidRPr="00310404">
        <w:rPr>
          <w:rFonts w:ascii="Times New Roman" w:hAnsi="Times New Roman"/>
          <w:sz w:val="24"/>
          <w:szCs w:val="24"/>
        </w:rPr>
        <w:t>japońsk</w:t>
      </w:r>
      <w:r w:rsidRPr="00310404">
        <w:rPr>
          <w:rFonts w:ascii="Times New Roman" w:hAnsi="Times New Roman"/>
          <w:sz w:val="24"/>
          <w:szCs w:val="24"/>
        </w:rPr>
        <w:t>ą Umową nie spowoduje istotnych kosztów dla Funduszu Ubezpieczeń Społecznych, Funduszu Emerytur Pomostowych oraz Funduszu Emerytalno-Rentowego Kasy Rolniczego Ubezpieczenia Społecznego. Ewentualne wydatki funduszy ubezpieczeniowych zostaną sfinansowane w</w:t>
      </w:r>
      <w:r w:rsidR="0008591D" w:rsidRPr="00310404">
        <w:rPr>
          <w:rFonts w:ascii="Times New Roman" w:hAnsi="Times New Roman"/>
          <w:sz w:val="24"/>
          <w:szCs w:val="24"/>
        </w:rPr>
        <w:t> </w:t>
      </w:r>
      <w:r w:rsidRPr="00310404">
        <w:rPr>
          <w:rFonts w:ascii="Times New Roman" w:hAnsi="Times New Roman"/>
          <w:sz w:val="24"/>
          <w:szCs w:val="24"/>
        </w:rPr>
        <w:t>ramach planu finansowego każdego z wymienionych Funduszy, przy czym z uwagi na procedurę obowiązującą w zakresie ratyfikacji Umowy</w:t>
      </w:r>
      <w:r w:rsidR="00FC44D9" w:rsidRPr="00310404">
        <w:rPr>
          <w:rFonts w:ascii="Times New Roman" w:hAnsi="Times New Roman"/>
          <w:sz w:val="24"/>
          <w:szCs w:val="24"/>
        </w:rPr>
        <w:t xml:space="preserve"> i jej wejścia w życie</w:t>
      </w:r>
      <w:r w:rsidRPr="00310404">
        <w:rPr>
          <w:rFonts w:ascii="Times New Roman" w:hAnsi="Times New Roman"/>
          <w:sz w:val="24"/>
          <w:szCs w:val="24"/>
        </w:rPr>
        <w:t xml:space="preserve">, wydatki te obciążą fundusze ubezpieczeniowe niewcześniej niż w </w:t>
      </w:r>
      <w:r w:rsidR="00C50FAA" w:rsidRPr="00310404">
        <w:rPr>
          <w:rFonts w:ascii="Times New Roman" w:hAnsi="Times New Roman"/>
          <w:sz w:val="24"/>
          <w:szCs w:val="24"/>
        </w:rPr>
        <w:t>I</w:t>
      </w:r>
      <w:r w:rsidR="00E928A8" w:rsidRPr="00310404">
        <w:rPr>
          <w:rFonts w:ascii="Times New Roman" w:hAnsi="Times New Roman"/>
          <w:sz w:val="24"/>
          <w:szCs w:val="24"/>
        </w:rPr>
        <w:t xml:space="preserve"> </w:t>
      </w:r>
      <w:r w:rsidR="007C376B" w:rsidRPr="00310404">
        <w:rPr>
          <w:rFonts w:ascii="Times New Roman" w:hAnsi="Times New Roman"/>
          <w:sz w:val="24"/>
          <w:szCs w:val="24"/>
        </w:rPr>
        <w:t xml:space="preserve">połowie </w:t>
      </w:r>
      <w:r w:rsidRPr="00310404">
        <w:rPr>
          <w:rFonts w:ascii="Times New Roman" w:hAnsi="Times New Roman"/>
          <w:sz w:val="24"/>
          <w:szCs w:val="24"/>
        </w:rPr>
        <w:t>202</w:t>
      </w:r>
      <w:r w:rsidR="00FC44D9" w:rsidRPr="00310404">
        <w:rPr>
          <w:rFonts w:ascii="Times New Roman" w:hAnsi="Times New Roman"/>
          <w:sz w:val="24"/>
          <w:szCs w:val="24"/>
        </w:rPr>
        <w:t>7</w:t>
      </w:r>
      <w:r w:rsidRPr="00310404">
        <w:rPr>
          <w:rFonts w:ascii="Times New Roman" w:hAnsi="Times New Roman"/>
          <w:sz w:val="24"/>
          <w:szCs w:val="24"/>
        </w:rPr>
        <w:t xml:space="preserve"> r.</w:t>
      </w:r>
    </w:p>
    <w:p w14:paraId="24EC1CDC" w14:textId="09ACDEB7" w:rsidR="007D4D9D" w:rsidRPr="00310404" w:rsidRDefault="007D4D9D" w:rsidP="00310404">
      <w:pPr>
        <w:pStyle w:val="Tekstpodstawowy3"/>
        <w:spacing w:before="120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lastRenderedPageBreak/>
        <w:t>Podsumowując kwestię skutków finansowych związania P</w:t>
      </w:r>
      <w:r w:rsidR="00B202F3" w:rsidRPr="00310404">
        <w:rPr>
          <w:rFonts w:ascii="Times New Roman" w:hAnsi="Times New Roman"/>
          <w:sz w:val="24"/>
          <w:szCs w:val="24"/>
        </w:rPr>
        <w:t>olski</w:t>
      </w:r>
      <w:r w:rsidRPr="00310404">
        <w:rPr>
          <w:rFonts w:ascii="Times New Roman" w:hAnsi="Times New Roman"/>
          <w:sz w:val="24"/>
          <w:szCs w:val="24"/>
        </w:rPr>
        <w:t xml:space="preserve"> Umową o zabezpieczeniu społecznym z </w:t>
      </w:r>
      <w:r w:rsidR="00175439" w:rsidRPr="00310404">
        <w:rPr>
          <w:rFonts w:ascii="Times New Roman" w:hAnsi="Times New Roman"/>
          <w:sz w:val="24"/>
          <w:szCs w:val="24"/>
        </w:rPr>
        <w:t>Japonią</w:t>
      </w:r>
      <w:r w:rsidR="00250FB7">
        <w:rPr>
          <w:rFonts w:ascii="Times New Roman" w:hAnsi="Times New Roman"/>
          <w:sz w:val="24"/>
          <w:szCs w:val="24"/>
        </w:rPr>
        <w:t>,</w:t>
      </w:r>
      <w:r w:rsidR="00175439" w:rsidRPr="00310404">
        <w:rPr>
          <w:rFonts w:ascii="Times New Roman" w:hAnsi="Times New Roman"/>
          <w:sz w:val="24"/>
          <w:szCs w:val="24"/>
        </w:rPr>
        <w:t xml:space="preserve"> </w:t>
      </w:r>
      <w:r w:rsidRPr="00310404">
        <w:rPr>
          <w:rFonts w:ascii="Times New Roman" w:hAnsi="Times New Roman"/>
          <w:sz w:val="24"/>
          <w:szCs w:val="24"/>
        </w:rPr>
        <w:t>należy stwierdzić, że:</w:t>
      </w:r>
    </w:p>
    <w:p w14:paraId="76147F5A" w14:textId="77777777" w:rsidR="007D4D9D" w:rsidRPr="00310404" w:rsidRDefault="007D4D9D" w:rsidP="00310404">
      <w:pPr>
        <w:pStyle w:val="Tekstpodstawowy3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biorąc pod uwagę zakres przedmiotowy Umowy</w:t>
      </w:r>
      <w:r w:rsidR="00C42682" w:rsidRPr="00310404">
        <w:rPr>
          <w:rFonts w:ascii="Times New Roman" w:hAnsi="Times New Roman"/>
          <w:sz w:val="24"/>
          <w:szCs w:val="24"/>
        </w:rPr>
        <w:t>,</w:t>
      </w:r>
      <w:r w:rsidRPr="00310404">
        <w:rPr>
          <w:rFonts w:ascii="Times New Roman" w:hAnsi="Times New Roman"/>
          <w:sz w:val="24"/>
          <w:szCs w:val="24"/>
        </w:rPr>
        <w:t xml:space="preserve"> jej wejście w życie </w:t>
      </w:r>
      <w:r w:rsidR="00D67D3D" w:rsidRPr="00310404">
        <w:rPr>
          <w:rFonts w:ascii="Times New Roman" w:hAnsi="Times New Roman"/>
          <w:sz w:val="24"/>
          <w:szCs w:val="24"/>
        </w:rPr>
        <w:t xml:space="preserve">nie </w:t>
      </w:r>
      <w:r w:rsidRPr="00310404">
        <w:rPr>
          <w:rFonts w:ascii="Times New Roman" w:hAnsi="Times New Roman"/>
          <w:sz w:val="24"/>
          <w:szCs w:val="24"/>
        </w:rPr>
        <w:t>będzie miało wpływ</w:t>
      </w:r>
      <w:r w:rsidR="00D67D3D" w:rsidRPr="00310404">
        <w:rPr>
          <w:rFonts w:ascii="Times New Roman" w:hAnsi="Times New Roman"/>
          <w:sz w:val="24"/>
          <w:szCs w:val="24"/>
        </w:rPr>
        <w:t>u</w:t>
      </w:r>
      <w:r w:rsidRPr="00310404">
        <w:rPr>
          <w:rFonts w:ascii="Times New Roman" w:hAnsi="Times New Roman"/>
          <w:sz w:val="24"/>
          <w:szCs w:val="24"/>
        </w:rPr>
        <w:t xml:space="preserve"> na wydatki budżetu państwa </w:t>
      </w:r>
      <w:r w:rsidR="00C42682" w:rsidRPr="00310404">
        <w:rPr>
          <w:rFonts w:ascii="Times New Roman" w:hAnsi="Times New Roman"/>
          <w:sz w:val="24"/>
          <w:szCs w:val="24"/>
        </w:rPr>
        <w:t>ani</w:t>
      </w:r>
      <w:r w:rsidRPr="00310404">
        <w:rPr>
          <w:rFonts w:ascii="Times New Roman" w:hAnsi="Times New Roman"/>
          <w:sz w:val="24"/>
          <w:szCs w:val="24"/>
        </w:rPr>
        <w:t xml:space="preserve"> </w:t>
      </w:r>
      <w:r w:rsidR="00D94072" w:rsidRPr="00310404">
        <w:rPr>
          <w:rFonts w:ascii="Times New Roman" w:hAnsi="Times New Roman"/>
          <w:sz w:val="24"/>
          <w:szCs w:val="24"/>
        </w:rPr>
        <w:t xml:space="preserve">wydatki </w:t>
      </w:r>
      <w:r w:rsidRPr="00310404">
        <w:rPr>
          <w:rFonts w:ascii="Times New Roman" w:hAnsi="Times New Roman"/>
          <w:sz w:val="24"/>
          <w:szCs w:val="24"/>
        </w:rPr>
        <w:t>jednostek samorządu terytorialnego,</w:t>
      </w:r>
    </w:p>
    <w:p w14:paraId="77A453D1" w14:textId="649EF7B7" w:rsidR="007D4D9D" w:rsidRPr="00310404" w:rsidRDefault="00C42682" w:rsidP="00310404">
      <w:pPr>
        <w:pStyle w:val="Tekstpodstawowy3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uwzględniając</w:t>
      </w:r>
      <w:r w:rsidR="007D4D9D" w:rsidRPr="00310404">
        <w:rPr>
          <w:rFonts w:ascii="Times New Roman" w:hAnsi="Times New Roman"/>
          <w:sz w:val="24"/>
          <w:szCs w:val="24"/>
        </w:rPr>
        <w:t xml:space="preserve"> </w:t>
      </w:r>
      <w:r w:rsidR="00345113" w:rsidRPr="00310404">
        <w:rPr>
          <w:rFonts w:ascii="Times New Roman" w:hAnsi="Times New Roman"/>
          <w:sz w:val="24"/>
          <w:szCs w:val="24"/>
        </w:rPr>
        <w:t xml:space="preserve">zakładaną </w:t>
      </w:r>
      <w:r w:rsidR="007D4D9D" w:rsidRPr="00310404">
        <w:rPr>
          <w:rFonts w:ascii="Times New Roman" w:hAnsi="Times New Roman"/>
          <w:sz w:val="24"/>
          <w:szCs w:val="24"/>
        </w:rPr>
        <w:t>grupę osób, do której mogłaby mieć zastosowanie zasada sumowania okresów, proponowane w Umow</w:t>
      </w:r>
      <w:r w:rsidR="00B167DB" w:rsidRPr="00310404">
        <w:rPr>
          <w:rFonts w:ascii="Times New Roman" w:hAnsi="Times New Roman"/>
          <w:sz w:val="24"/>
          <w:szCs w:val="24"/>
        </w:rPr>
        <w:t>ie</w:t>
      </w:r>
      <w:r w:rsidR="007D4D9D" w:rsidRPr="00310404">
        <w:rPr>
          <w:rFonts w:ascii="Times New Roman" w:hAnsi="Times New Roman"/>
          <w:sz w:val="24"/>
          <w:szCs w:val="24"/>
        </w:rPr>
        <w:t xml:space="preserve"> uregulowania</w:t>
      </w:r>
      <w:r w:rsidR="004F17CE" w:rsidRPr="00310404">
        <w:rPr>
          <w:rFonts w:ascii="Times New Roman" w:hAnsi="Times New Roman"/>
          <w:sz w:val="24"/>
          <w:szCs w:val="24"/>
        </w:rPr>
        <w:t>,</w:t>
      </w:r>
      <w:r w:rsidR="007D4D9D" w:rsidRPr="00310404">
        <w:rPr>
          <w:rFonts w:ascii="Times New Roman" w:hAnsi="Times New Roman"/>
          <w:sz w:val="24"/>
          <w:szCs w:val="24"/>
        </w:rPr>
        <w:t xml:space="preserve"> w myśl których każd</w:t>
      </w:r>
      <w:r w:rsidR="00175439" w:rsidRPr="00310404">
        <w:rPr>
          <w:rFonts w:ascii="Times New Roman" w:hAnsi="Times New Roman"/>
          <w:sz w:val="24"/>
          <w:szCs w:val="24"/>
        </w:rPr>
        <w:t>e</w:t>
      </w:r>
      <w:r w:rsidR="007D4D9D" w:rsidRPr="00310404">
        <w:rPr>
          <w:rFonts w:ascii="Times New Roman" w:hAnsi="Times New Roman"/>
          <w:sz w:val="24"/>
          <w:szCs w:val="24"/>
        </w:rPr>
        <w:t xml:space="preserve"> z Umawiających się </w:t>
      </w:r>
      <w:r w:rsidR="00175439" w:rsidRPr="00310404">
        <w:rPr>
          <w:rFonts w:ascii="Times New Roman" w:hAnsi="Times New Roman"/>
          <w:sz w:val="24"/>
          <w:szCs w:val="24"/>
        </w:rPr>
        <w:t>Państw</w:t>
      </w:r>
      <w:r w:rsidR="007D4D9D" w:rsidRPr="00310404">
        <w:rPr>
          <w:rFonts w:ascii="Times New Roman" w:hAnsi="Times New Roman"/>
          <w:sz w:val="24"/>
          <w:szCs w:val="24"/>
        </w:rPr>
        <w:t xml:space="preserve"> płaci za własne okresy ubezpieczenia</w:t>
      </w:r>
      <w:r w:rsidR="0047687B">
        <w:rPr>
          <w:rFonts w:ascii="Times New Roman" w:hAnsi="Times New Roman"/>
          <w:sz w:val="24"/>
          <w:szCs w:val="24"/>
        </w:rPr>
        <w:t>,</w:t>
      </w:r>
      <w:r w:rsidR="007D4D9D" w:rsidRPr="00310404">
        <w:rPr>
          <w:rFonts w:ascii="Times New Roman" w:hAnsi="Times New Roman"/>
          <w:sz w:val="24"/>
          <w:szCs w:val="24"/>
        </w:rPr>
        <w:t xml:space="preserve"> oraz obowiązujące w P</w:t>
      </w:r>
      <w:r w:rsidR="00B202F3" w:rsidRPr="00310404">
        <w:rPr>
          <w:rFonts w:ascii="Times New Roman" w:hAnsi="Times New Roman"/>
          <w:sz w:val="24"/>
          <w:szCs w:val="24"/>
        </w:rPr>
        <w:t>olsce</w:t>
      </w:r>
      <w:r w:rsidR="007D4D9D" w:rsidRPr="00310404">
        <w:rPr>
          <w:rFonts w:ascii="Times New Roman" w:hAnsi="Times New Roman"/>
          <w:sz w:val="24"/>
          <w:szCs w:val="24"/>
        </w:rPr>
        <w:t xml:space="preserve"> przepisy w zakresie tzw. „nowego systemu emerytalnego” można założyć, że związanie się polsko-</w:t>
      </w:r>
      <w:r w:rsidR="00175439" w:rsidRPr="00310404">
        <w:rPr>
          <w:rFonts w:ascii="Times New Roman" w:hAnsi="Times New Roman"/>
          <w:sz w:val="24"/>
          <w:szCs w:val="24"/>
        </w:rPr>
        <w:t xml:space="preserve">japońską </w:t>
      </w:r>
      <w:r w:rsidR="007D4D9D" w:rsidRPr="00310404">
        <w:rPr>
          <w:rFonts w:ascii="Times New Roman" w:hAnsi="Times New Roman"/>
          <w:sz w:val="24"/>
          <w:szCs w:val="24"/>
        </w:rPr>
        <w:t>Umową nie wpłynie istotnie na wzrost wydatków Funduszu Ubezpieczeń Społecznych</w:t>
      </w:r>
      <w:r w:rsidR="008D1183" w:rsidRPr="00310404">
        <w:rPr>
          <w:rFonts w:ascii="Times New Roman" w:hAnsi="Times New Roman"/>
          <w:sz w:val="24"/>
          <w:szCs w:val="24"/>
        </w:rPr>
        <w:t>, Funduszu Emerytur Pomostowych</w:t>
      </w:r>
      <w:r w:rsidR="007D4D9D" w:rsidRPr="00310404">
        <w:rPr>
          <w:rFonts w:ascii="Times New Roman" w:hAnsi="Times New Roman"/>
          <w:sz w:val="24"/>
          <w:szCs w:val="24"/>
        </w:rPr>
        <w:t xml:space="preserve"> </w:t>
      </w:r>
      <w:r w:rsidR="008D1183" w:rsidRPr="00310404">
        <w:rPr>
          <w:rFonts w:ascii="Times New Roman" w:hAnsi="Times New Roman"/>
          <w:sz w:val="24"/>
          <w:szCs w:val="24"/>
        </w:rPr>
        <w:t>oraz</w:t>
      </w:r>
      <w:r w:rsidR="007D4D9D" w:rsidRPr="00310404">
        <w:rPr>
          <w:rFonts w:ascii="Times New Roman" w:hAnsi="Times New Roman"/>
          <w:sz w:val="24"/>
          <w:szCs w:val="24"/>
        </w:rPr>
        <w:t xml:space="preserve"> Funduszu Emerytalno</w:t>
      </w:r>
      <w:r w:rsidR="0047687B">
        <w:rPr>
          <w:rFonts w:ascii="Times New Roman" w:hAnsi="Times New Roman"/>
          <w:sz w:val="24"/>
          <w:szCs w:val="24"/>
        </w:rPr>
        <w:noBreakHyphen/>
      </w:r>
      <w:r w:rsidR="007D4D9D" w:rsidRPr="00310404">
        <w:rPr>
          <w:rFonts w:ascii="Times New Roman" w:hAnsi="Times New Roman"/>
          <w:sz w:val="24"/>
          <w:szCs w:val="24"/>
        </w:rPr>
        <w:t>Rentowego Kasy Rolni</w:t>
      </w:r>
      <w:r w:rsidR="00B34066" w:rsidRPr="00310404">
        <w:rPr>
          <w:rFonts w:ascii="Times New Roman" w:hAnsi="Times New Roman"/>
          <w:sz w:val="24"/>
          <w:szCs w:val="24"/>
        </w:rPr>
        <w:t>czego Ubezpieczenia Społecznego</w:t>
      </w:r>
      <w:r w:rsidR="007D4D9D" w:rsidRPr="00310404">
        <w:rPr>
          <w:rFonts w:ascii="Times New Roman" w:hAnsi="Times New Roman"/>
          <w:sz w:val="24"/>
          <w:szCs w:val="24"/>
        </w:rPr>
        <w:t>,</w:t>
      </w:r>
    </w:p>
    <w:p w14:paraId="3D4D512E" w14:textId="41921A45" w:rsidR="007D4D9D" w:rsidRPr="00310404" w:rsidRDefault="007D4D9D" w:rsidP="00310404">
      <w:pPr>
        <w:pStyle w:val="Tekstpodstawowy3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 xml:space="preserve">z uwagi na procedurę obowiązującą w zakresie </w:t>
      </w:r>
      <w:r w:rsidR="00175439" w:rsidRPr="00310404">
        <w:rPr>
          <w:rFonts w:ascii="Times New Roman" w:hAnsi="Times New Roman"/>
          <w:sz w:val="24"/>
          <w:szCs w:val="24"/>
        </w:rPr>
        <w:t xml:space="preserve">zawierania </w:t>
      </w:r>
      <w:r w:rsidRPr="00310404">
        <w:rPr>
          <w:rFonts w:ascii="Times New Roman" w:hAnsi="Times New Roman"/>
          <w:sz w:val="24"/>
          <w:szCs w:val="24"/>
        </w:rPr>
        <w:t xml:space="preserve">umów międzynarodowych, </w:t>
      </w:r>
      <w:r w:rsidR="00175439" w:rsidRPr="00310404">
        <w:rPr>
          <w:rFonts w:ascii="Times New Roman" w:hAnsi="Times New Roman"/>
          <w:sz w:val="24"/>
          <w:szCs w:val="24"/>
        </w:rPr>
        <w:t>i</w:t>
      </w:r>
      <w:r w:rsidR="00B167DB" w:rsidRPr="00310404">
        <w:rPr>
          <w:rFonts w:ascii="Times New Roman" w:hAnsi="Times New Roman"/>
          <w:sz w:val="24"/>
          <w:szCs w:val="24"/>
        </w:rPr>
        <w:t>ch</w:t>
      </w:r>
      <w:r w:rsidRPr="00310404">
        <w:rPr>
          <w:rFonts w:ascii="Times New Roman" w:hAnsi="Times New Roman"/>
          <w:sz w:val="24"/>
          <w:szCs w:val="24"/>
        </w:rPr>
        <w:t xml:space="preserve"> ratyfikacji i</w:t>
      </w:r>
      <w:r w:rsidR="0008591D" w:rsidRPr="00310404">
        <w:rPr>
          <w:rFonts w:ascii="Times New Roman" w:hAnsi="Times New Roman"/>
          <w:sz w:val="24"/>
          <w:szCs w:val="24"/>
        </w:rPr>
        <w:t> </w:t>
      </w:r>
      <w:r w:rsidRPr="00310404">
        <w:rPr>
          <w:rFonts w:ascii="Times New Roman" w:hAnsi="Times New Roman"/>
          <w:sz w:val="24"/>
          <w:szCs w:val="24"/>
        </w:rPr>
        <w:t>wejścia w życie, ewentualne skutki finansowe związania się polsko-</w:t>
      </w:r>
      <w:r w:rsidR="00175439" w:rsidRPr="00310404">
        <w:rPr>
          <w:rFonts w:ascii="Times New Roman" w:hAnsi="Times New Roman"/>
          <w:sz w:val="24"/>
          <w:szCs w:val="24"/>
        </w:rPr>
        <w:t xml:space="preserve">japońską </w:t>
      </w:r>
      <w:r w:rsidRPr="00310404">
        <w:rPr>
          <w:rFonts w:ascii="Times New Roman" w:hAnsi="Times New Roman"/>
          <w:sz w:val="24"/>
          <w:szCs w:val="24"/>
        </w:rPr>
        <w:t xml:space="preserve">Umową </w:t>
      </w:r>
      <w:r w:rsidR="00813894" w:rsidRPr="00310404">
        <w:rPr>
          <w:rFonts w:ascii="Times New Roman" w:hAnsi="Times New Roman"/>
          <w:sz w:val="24"/>
          <w:szCs w:val="24"/>
        </w:rPr>
        <w:t>będą mogły stanowić obciążenie niewcześniej</w:t>
      </w:r>
      <w:r w:rsidRPr="00310404">
        <w:rPr>
          <w:rFonts w:ascii="Times New Roman" w:hAnsi="Times New Roman"/>
          <w:sz w:val="24"/>
          <w:szCs w:val="24"/>
        </w:rPr>
        <w:t xml:space="preserve"> </w:t>
      </w:r>
      <w:r w:rsidR="00813894" w:rsidRPr="00310404">
        <w:rPr>
          <w:rFonts w:ascii="Times New Roman" w:hAnsi="Times New Roman"/>
          <w:sz w:val="24"/>
          <w:szCs w:val="24"/>
        </w:rPr>
        <w:t xml:space="preserve">niż </w:t>
      </w:r>
      <w:r w:rsidRPr="00310404">
        <w:rPr>
          <w:rFonts w:ascii="Times New Roman" w:hAnsi="Times New Roman"/>
          <w:sz w:val="24"/>
          <w:szCs w:val="24"/>
        </w:rPr>
        <w:t xml:space="preserve">w </w:t>
      </w:r>
      <w:r w:rsidR="00E928A8" w:rsidRPr="00310404">
        <w:rPr>
          <w:rFonts w:ascii="Times New Roman" w:hAnsi="Times New Roman"/>
          <w:sz w:val="24"/>
          <w:szCs w:val="24"/>
        </w:rPr>
        <w:t xml:space="preserve">I </w:t>
      </w:r>
      <w:r w:rsidR="007C376B" w:rsidRPr="00310404">
        <w:rPr>
          <w:rFonts w:ascii="Times New Roman" w:hAnsi="Times New Roman"/>
          <w:sz w:val="24"/>
          <w:szCs w:val="24"/>
        </w:rPr>
        <w:t xml:space="preserve">połowie </w:t>
      </w:r>
      <w:r w:rsidRPr="00310404">
        <w:rPr>
          <w:rFonts w:ascii="Times New Roman" w:hAnsi="Times New Roman"/>
          <w:sz w:val="24"/>
          <w:szCs w:val="24"/>
        </w:rPr>
        <w:t>20</w:t>
      </w:r>
      <w:r w:rsidR="006C7D5B" w:rsidRPr="00310404">
        <w:rPr>
          <w:rFonts w:ascii="Times New Roman" w:hAnsi="Times New Roman"/>
          <w:sz w:val="24"/>
          <w:szCs w:val="24"/>
        </w:rPr>
        <w:t>2</w:t>
      </w:r>
      <w:r w:rsidR="00B167DB" w:rsidRPr="00310404">
        <w:rPr>
          <w:rFonts w:ascii="Times New Roman" w:hAnsi="Times New Roman"/>
          <w:sz w:val="24"/>
          <w:szCs w:val="24"/>
        </w:rPr>
        <w:t>7</w:t>
      </w:r>
      <w:r w:rsidR="00175439" w:rsidRPr="00310404">
        <w:rPr>
          <w:rFonts w:ascii="Times New Roman" w:hAnsi="Times New Roman"/>
          <w:sz w:val="24"/>
          <w:szCs w:val="24"/>
        </w:rPr>
        <w:t xml:space="preserve"> r</w:t>
      </w:r>
      <w:r w:rsidRPr="00310404">
        <w:rPr>
          <w:rFonts w:ascii="Times New Roman" w:hAnsi="Times New Roman"/>
          <w:sz w:val="24"/>
          <w:szCs w:val="24"/>
        </w:rPr>
        <w:t>.</w:t>
      </w:r>
      <w:r w:rsidR="00B249C7" w:rsidRPr="00310404">
        <w:rPr>
          <w:rFonts w:ascii="Times New Roman" w:hAnsi="Times New Roman"/>
          <w:sz w:val="24"/>
          <w:szCs w:val="24"/>
        </w:rPr>
        <w:t xml:space="preserve"> </w:t>
      </w:r>
    </w:p>
    <w:p w14:paraId="051A90DD" w14:textId="77777777" w:rsidR="00E03D05" w:rsidRPr="00310404" w:rsidRDefault="008D1183" w:rsidP="00310404">
      <w:pPr>
        <w:pStyle w:val="Tekstpodstawowy3"/>
        <w:spacing w:before="120"/>
        <w:jc w:val="both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Biorąc powyższe pod uwagę, należy stwierdzić, że zadania związane z realizacją Umowy nie spowodują skutków finansowych dla sektora finansów publicznych, będą realizowane w ramach corocznie ustalonego w</w:t>
      </w:r>
      <w:r w:rsidR="0008591D" w:rsidRPr="00310404">
        <w:rPr>
          <w:rFonts w:ascii="Times New Roman" w:hAnsi="Times New Roman"/>
          <w:sz w:val="24"/>
          <w:szCs w:val="24"/>
        </w:rPr>
        <w:t> </w:t>
      </w:r>
      <w:r w:rsidRPr="00310404">
        <w:rPr>
          <w:rFonts w:ascii="Times New Roman" w:hAnsi="Times New Roman"/>
          <w:sz w:val="24"/>
          <w:szCs w:val="24"/>
        </w:rPr>
        <w:t>ustawie budżetowej limitu wydatków we właściwej części budżetowej i właściwych planów finansowych oraz nie będą podstawą do ubiegania się o dodatkowe środki z budżetu państwa na ten cel</w:t>
      </w:r>
      <w:r w:rsidR="00E03D05" w:rsidRPr="00310404">
        <w:rPr>
          <w:rFonts w:ascii="Times New Roman" w:hAnsi="Times New Roman"/>
          <w:sz w:val="24"/>
          <w:szCs w:val="24"/>
        </w:rPr>
        <w:t xml:space="preserve"> (bez angażowania dodatkowych środków budżetu państwa ponad limit dysponenta).</w:t>
      </w:r>
    </w:p>
    <w:p w14:paraId="56BDBEFA" w14:textId="77777777" w:rsidR="00714AE9" w:rsidRPr="00310404" w:rsidRDefault="00714AE9" w:rsidP="00310404">
      <w:pPr>
        <w:pStyle w:val="Tekstpodstawowy"/>
        <w:spacing w:before="120" w:line="360" w:lineRule="auto"/>
        <w:rPr>
          <w:sz w:val="24"/>
          <w:szCs w:val="24"/>
          <w:u w:val="single"/>
        </w:rPr>
      </w:pPr>
      <w:r w:rsidRPr="00310404">
        <w:rPr>
          <w:sz w:val="24"/>
          <w:szCs w:val="24"/>
          <w:u w:val="single"/>
        </w:rPr>
        <w:t>Skutki polityczne:</w:t>
      </w:r>
    </w:p>
    <w:p w14:paraId="485452C3" w14:textId="77777777" w:rsidR="00714AE9" w:rsidRPr="00310404" w:rsidRDefault="00714AE9" w:rsidP="00310404">
      <w:pPr>
        <w:pStyle w:val="Tekstpodstawowy"/>
        <w:spacing w:before="120" w:line="360" w:lineRule="auto"/>
        <w:rPr>
          <w:sz w:val="24"/>
          <w:szCs w:val="24"/>
        </w:rPr>
      </w:pPr>
      <w:r w:rsidRPr="00310404">
        <w:rPr>
          <w:sz w:val="24"/>
          <w:szCs w:val="24"/>
        </w:rPr>
        <w:t xml:space="preserve">Związanie Umawiających się </w:t>
      </w:r>
      <w:r w:rsidR="00175439" w:rsidRPr="00310404">
        <w:rPr>
          <w:sz w:val="24"/>
          <w:szCs w:val="24"/>
        </w:rPr>
        <w:t>Państw</w:t>
      </w:r>
      <w:r w:rsidRPr="00310404">
        <w:rPr>
          <w:sz w:val="24"/>
          <w:szCs w:val="24"/>
        </w:rPr>
        <w:t xml:space="preserve"> omawian</w:t>
      </w:r>
      <w:r w:rsidR="00B167DB" w:rsidRPr="00310404">
        <w:rPr>
          <w:sz w:val="24"/>
          <w:szCs w:val="24"/>
        </w:rPr>
        <w:t xml:space="preserve">ą </w:t>
      </w:r>
      <w:r w:rsidRPr="00310404">
        <w:rPr>
          <w:sz w:val="24"/>
          <w:szCs w:val="24"/>
        </w:rPr>
        <w:t>Umow</w:t>
      </w:r>
      <w:r w:rsidR="00B167DB" w:rsidRPr="00310404">
        <w:rPr>
          <w:sz w:val="24"/>
          <w:szCs w:val="24"/>
        </w:rPr>
        <w:t>ą</w:t>
      </w:r>
      <w:r w:rsidRPr="00310404">
        <w:rPr>
          <w:sz w:val="24"/>
          <w:szCs w:val="24"/>
        </w:rPr>
        <w:t xml:space="preserve"> nie wywoła skutków politycznych.</w:t>
      </w:r>
    </w:p>
    <w:p w14:paraId="72D0DA3F" w14:textId="77777777" w:rsidR="00714AE9" w:rsidRPr="00310404" w:rsidRDefault="00714AE9" w:rsidP="00310404">
      <w:pPr>
        <w:pStyle w:val="Tekstpodstawowy"/>
        <w:spacing w:before="120" w:line="360" w:lineRule="auto"/>
        <w:rPr>
          <w:sz w:val="24"/>
          <w:szCs w:val="24"/>
          <w:u w:val="single"/>
        </w:rPr>
      </w:pPr>
      <w:r w:rsidRPr="00310404">
        <w:rPr>
          <w:sz w:val="24"/>
          <w:szCs w:val="24"/>
          <w:u w:val="single"/>
        </w:rPr>
        <w:t>Skutki prawne:</w:t>
      </w:r>
    </w:p>
    <w:p w14:paraId="5151AA5B" w14:textId="77777777" w:rsidR="00714AE9" w:rsidRPr="00310404" w:rsidRDefault="00714AE9" w:rsidP="00310404">
      <w:pPr>
        <w:pStyle w:val="Tekstpodstawowywcity"/>
        <w:spacing w:before="120" w:line="360" w:lineRule="auto"/>
        <w:ind w:left="0" w:firstLine="0"/>
        <w:rPr>
          <w:sz w:val="24"/>
          <w:szCs w:val="24"/>
        </w:rPr>
      </w:pPr>
      <w:r w:rsidRPr="00310404">
        <w:rPr>
          <w:sz w:val="24"/>
          <w:szCs w:val="24"/>
        </w:rPr>
        <w:t xml:space="preserve">Związanie Umawiających się </w:t>
      </w:r>
      <w:r w:rsidR="00175439" w:rsidRPr="00310404">
        <w:rPr>
          <w:sz w:val="24"/>
          <w:szCs w:val="24"/>
        </w:rPr>
        <w:t>Państw</w:t>
      </w:r>
      <w:r w:rsidRPr="00310404">
        <w:rPr>
          <w:sz w:val="24"/>
          <w:szCs w:val="24"/>
        </w:rPr>
        <w:t xml:space="preserve"> omawian</w:t>
      </w:r>
      <w:r w:rsidR="00B167DB" w:rsidRPr="00310404">
        <w:rPr>
          <w:sz w:val="24"/>
          <w:szCs w:val="24"/>
        </w:rPr>
        <w:t xml:space="preserve">ą </w:t>
      </w:r>
      <w:r w:rsidRPr="00310404">
        <w:rPr>
          <w:sz w:val="24"/>
          <w:szCs w:val="24"/>
        </w:rPr>
        <w:t>Umow</w:t>
      </w:r>
      <w:r w:rsidR="00B167DB" w:rsidRPr="00310404">
        <w:rPr>
          <w:sz w:val="24"/>
          <w:szCs w:val="24"/>
        </w:rPr>
        <w:t>ą</w:t>
      </w:r>
      <w:r w:rsidRPr="00310404">
        <w:rPr>
          <w:sz w:val="24"/>
          <w:szCs w:val="24"/>
        </w:rPr>
        <w:t xml:space="preserve"> stworzy, opartą na standardach międzynarodowych, podstawę prawną do bezpośredniej współpracy w obszarze zabezpieczenia społecznego</w:t>
      </w:r>
      <w:r w:rsidR="003A7E11" w:rsidRPr="00310404">
        <w:rPr>
          <w:sz w:val="24"/>
          <w:szCs w:val="24"/>
        </w:rPr>
        <w:t xml:space="preserve">. Umowa będzie stanowić podstawę prawną do przyznawania prawa do świadczeń objętych jej zakresem przedmiotowym, należnych po uwzględnieniu polskich i </w:t>
      </w:r>
      <w:r w:rsidR="00175439" w:rsidRPr="00310404">
        <w:rPr>
          <w:sz w:val="24"/>
          <w:szCs w:val="24"/>
        </w:rPr>
        <w:t xml:space="preserve">japońskich </w:t>
      </w:r>
      <w:r w:rsidR="003A7E11" w:rsidRPr="00310404">
        <w:rPr>
          <w:sz w:val="24"/>
          <w:szCs w:val="24"/>
        </w:rPr>
        <w:t>okresów ubezpieczenia</w:t>
      </w:r>
      <w:r w:rsidR="00C97DC4" w:rsidRPr="00310404">
        <w:rPr>
          <w:sz w:val="24"/>
          <w:szCs w:val="24"/>
        </w:rPr>
        <w:t xml:space="preserve">. </w:t>
      </w:r>
    </w:p>
    <w:p w14:paraId="740EC6B7" w14:textId="77777777" w:rsidR="006C7D5B" w:rsidRPr="00310404" w:rsidRDefault="006C7D5B" w:rsidP="00310404">
      <w:pPr>
        <w:pStyle w:val="Tekstpodstawowy3"/>
        <w:numPr>
          <w:ilvl w:val="0"/>
          <w:numId w:val="1"/>
        </w:numPr>
        <w:tabs>
          <w:tab w:val="clear" w:pos="1068"/>
          <w:tab w:val="num" w:pos="567"/>
        </w:tabs>
        <w:spacing w:before="240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10404">
        <w:rPr>
          <w:rFonts w:ascii="Times New Roman" w:hAnsi="Times New Roman"/>
          <w:b/>
          <w:sz w:val="24"/>
          <w:szCs w:val="24"/>
        </w:rPr>
        <w:t>Tryb związania Rzeczypospolitej Polskiej Umową</w:t>
      </w:r>
    </w:p>
    <w:p w14:paraId="39162F39" w14:textId="1D06AD66" w:rsidR="002C136A" w:rsidRPr="00310404" w:rsidRDefault="002C136A" w:rsidP="0031040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310404">
        <w:rPr>
          <w:color w:val="000000"/>
          <w:sz w:val="24"/>
          <w:szCs w:val="24"/>
        </w:rPr>
        <w:t xml:space="preserve">Z uwagi na </w:t>
      </w:r>
      <w:r w:rsidR="006C7D5B" w:rsidRPr="00310404">
        <w:rPr>
          <w:color w:val="000000"/>
          <w:sz w:val="24"/>
          <w:szCs w:val="24"/>
        </w:rPr>
        <w:t>postanowienia art. 89 ust. 1 pkt 5 Konstytucji</w:t>
      </w:r>
      <w:r w:rsidR="00C50FAA" w:rsidRPr="00310404">
        <w:rPr>
          <w:color w:val="000000"/>
          <w:sz w:val="24"/>
          <w:szCs w:val="24"/>
        </w:rPr>
        <w:t xml:space="preserve"> R</w:t>
      </w:r>
      <w:r w:rsidR="009550A3">
        <w:rPr>
          <w:color w:val="000000"/>
          <w:sz w:val="24"/>
          <w:szCs w:val="24"/>
        </w:rPr>
        <w:t xml:space="preserve">zeczypospolitej </w:t>
      </w:r>
      <w:r w:rsidR="00C50FAA" w:rsidRPr="00310404">
        <w:rPr>
          <w:color w:val="000000"/>
          <w:sz w:val="24"/>
          <w:szCs w:val="24"/>
        </w:rPr>
        <w:t>P</w:t>
      </w:r>
      <w:r w:rsidR="009550A3">
        <w:rPr>
          <w:color w:val="000000"/>
          <w:sz w:val="24"/>
          <w:szCs w:val="24"/>
        </w:rPr>
        <w:t>olskiej</w:t>
      </w:r>
      <w:r w:rsidR="006C7D5B" w:rsidRPr="00310404">
        <w:rPr>
          <w:color w:val="000000"/>
          <w:sz w:val="24"/>
          <w:szCs w:val="24"/>
        </w:rPr>
        <w:t xml:space="preserve"> polsko</w:t>
      </w:r>
      <w:r w:rsidR="006C7D5B" w:rsidRPr="00310404">
        <w:rPr>
          <w:color w:val="000000"/>
          <w:sz w:val="24"/>
          <w:szCs w:val="24"/>
        </w:rPr>
        <w:noBreakHyphen/>
      </w:r>
      <w:r w:rsidR="00175439" w:rsidRPr="00310404">
        <w:rPr>
          <w:color w:val="000000"/>
          <w:sz w:val="24"/>
          <w:szCs w:val="24"/>
        </w:rPr>
        <w:t xml:space="preserve">japońska </w:t>
      </w:r>
      <w:r w:rsidR="006C7D5B" w:rsidRPr="00310404">
        <w:rPr>
          <w:color w:val="000000"/>
          <w:sz w:val="24"/>
          <w:szCs w:val="24"/>
        </w:rPr>
        <w:t xml:space="preserve">Umowa o zabezpieczeniu społecznym będzie </w:t>
      </w:r>
      <w:r w:rsidR="006C7D5B" w:rsidRPr="00310404">
        <w:rPr>
          <w:sz w:val="24"/>
          <w:szCs w:val="24"/>
        </w:rPr>
        <w:t xml:space="preserve">miała rangę umowy </w:t>
      </w:r>
      <w:r w:rsidR="006C7D5B" w:rsidRPr="00310404">
        <w:rPr>
          <w:sz w:val="24"/>
          <w:szCs w:val="24"/>
        </w:rPr>
        <w:lastRenderedPageBreak/>
        <w:t>między</w:t>
      </w:r>
      <w:r w:rsidR="00A3737D" w:rsidRPr="00310404">
        <w:rPr>
          <w:sz w:val="24"/>
          <w:szCs w:val="24"/>
        </w:rPr>
        <w:t>państwowej</w:t>
      </w:r>
      <w:r w:rsidR="006C7D5B" w:rsidRPr="00310404">
        <w:rPr>
          <w:sz w:val="24"/>
          <w:szCs w:val="24"/>
        </w:rPr>
        <w:t xml:space="preserve">, przy czym </w:t>
      </w:r>
      <w:r w:rsidR="00496182" w:rsidRPr="00310404">
        <w:rPr>
          <w:sz w:val="24"/>
          <w:szCs w:val="24"/>
        </w:rPr>
        <w:t xml:space="preserve">jej </w:t>
      </w:r>
      <w:r w:rsidR="006C7D5B" w:rsidRPr="00310404">
        <w:rPr>
          <w:sz w:val="24"/>
          <w:szCs w:val="24"/>
        </w:rPr>
        <w:t xml:space="preserve">ratyfikacja nastąpi </w:t>
      </w:r>
      <w:r w:rsidR="006C7D5B" w:rsidRPr="00310404">
        <w:rPr>
          <w:color w:val="000000"/>
          <w:sz w:val="24"/>
          <w:szCs w:val="24"/>
        </w:rPr>
        <w:t>za uprzednią zgodą wyrażoną w ustawie (tzw. duża ratyfikacja). Umowa zawiera postanowienia dotyczące zabezpieczenia społecznego, które w polskim porządku prawnym stanowią materię regulowaną ustawowo. Niektóre z jej artykułów przewidują ponadto rozwiązania odbiegające od tych zawartych w ustawodawstwie polskim</w:t>
      </w:r>
      <w:r w:rsidR="006C7D5B" w:rsidRPr="00310404">
        <w:rPr>
          <w:sz w:val="24"/>
          <w:szCs w:val="24"/>
        </w:rPr>
        <w:t>.</w:t>
      </w:r>
      <w:r w:rsidR="006C7D5B" w:rsidRPr="00310404">
        <w:rPr>
          <w:color w:val="000000"/>
          <w:sz w:val="24"/>
          <w:szCs w:val="24"/>
        </w:rPr>
        <w:t xml:space="preserve"> Dotyczy to m.in. możliwości sumowania polskich </w:t>
      </w:r>
      <w:r w:rsidRPr="00310404">
        <w:rPr>
          <w:color w:val="000000"/>
          <w:sz w:val="24"/>
          <w:szCs w:val="24"/>
        </w:rPr>
        <w:t xml:space="preserve">oraz </w:t>
      </w:r>
      <w:r w:rsidR="00175439" w:rsidRPr="00310404">
        <w:rPr>
          <w:color w:val="000000"/>
          <w:sz w:val="24"/>
          <w:szCs w:val="24"/>
        </w:rPr>
        <w:t xml:space="preserve">japońskich </w:t>
      </w:r>
      <w:r w:rsidR="006C7D5B" w:rsidRPr="00310404">
        <w:rPr>
          <w:color w:val="000000"/>
          <w:sz w:val="24"/>
          <w:szCs w:val="24"/>
        </w:rPr>
        <w:t xml:space="preserve">okresów ubezpieczenia, w celu przyznania prawa do świadczeń oraz możliwości dokonywania wypłaty </w:t>
      </w:r>
      <w:r w:rsidR="004A6D1E" w:rsidRPr="00310404">
        <w:rPr>
          <w:color w:val="000000"/>
          <w:sz w:val="24"/>
          <w:szCs w:val="24"/>
        </w:rPr>
        <w:t xml:space="preserve">polskich </w:t>
      </w:r>
      <w:r w:rsidR="006C7D5B" w:rsidRPr="00310404">
        <w:rPr>
          <w:color w:val="000000"/>
          <w:sz w:val="24"/>
          <w:szCs w:val="24"/>
        </w:rPr>
        <w:t xml:space="preserve">świadczeń osobom uprawnionym mającym miejsce zamieszkania na terytorium </w:t>
      </w:r>
      <w:r w:rsidR="004A6D1E" w:rsidRPr="00310404">
        <w:rPr>
          <w:color w:val="000000"/>
          <w:sz w:val="24"/>
          <w:szCs w:val="24"/>
        </w:rPr>
        <w:t>Japonii</w:t>
      </w:r>
      <w:r w:rsidR="006C7D5B" w:rsidRPr="00310404">
        <w:rPr>
          <w:color w:val="000000"/>
          <w:sz w:val="24"/>
          <w:szCs w:val="24"/>
        </w:rPr>
        <w:t>.</w:t>
      </w:r>
    </w:p>
    <w:p w14:paraId="626A0CB4" w14:textId="2436DDD9" w:rsidR="006C7D5B" w:rsidRPr="00310404" w:rsidRDefault="006C7D5B" w:rsidP="00310404">
      <w:pPr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Związanie Rzeczypospolitej Polskiej Umową nastąpi zatem w trybie określonym w art. 12 ust.</w:t>
      </w:r>
      <w:r w:rsidR="00DA0574">
        <w:rPr>
          <w:sz w:val="24"/>
          <w:szCs w:val="24"/>
        </w:rPr>
        <w:t> </w:t>
      </w:r>
      <w:r w:rsidRPr="00310404">
        <w:rPr>
          <w:sz w:val="24"/>
          <w:szCs w:val="24"/>
        </w:rPr>
        <w:t>2 ustawy z dnia 14 kwietnia 2000 r. o umowach międzynarodowych</w:t>
      </w:r>
      <w:r w:rsidRPr="00310404">
        <w:rPr>
          <w:rStyle w:val="Odwoanieprzypisudolnego"/>
          <w:sz w:val="24"/>
          <w:szCs w:val="24"/>
        </w:rPr>
        <w:footnoteReference w:id="41"/>
      </w:r>
      <w:r w:rsidRPr="00310404">
        <w:rPr>
          <w:sz w:val="24"/>
          <w:szCs w:val="24"/>
          <w:vertAlign w:val="superscript"/>
        </w:rPr>
        <w:t>)</w:t>
      </w:r>
      <w:r w:rsidRPr="00310404">
        <w:rPr>
          <w:sz w:val="24"/>
          <w:szCs w:val="24"/>
        </w:rPr>
        <w:t>. Umowa zostanie zawarta na czas nieokreślony.</w:t>
      </w:r>
    </w:p>
    <w:p w14:paraId="67A26939" w14:textId="77777777" w:rsidR="006C7D5B" w:rsidRPr="00310404" w:rsidRDefault="006C7D5B" w:rsidP="00310404">
      <w:pPr>
        <w:pStyle w:val="Tekstpodstawowy"/>
        <w:numPr>
          <w:ilvl w:val="0"/>
          <w:numId w:val="6"/>
        </w:numPr>
        <w:spacing w:before="120" w:line="360" w:lineRule="auto"/>
        <w:ind w:left="357" w:hanging="357"/>
        <w:rPr>
          <w:b/>
          <w:sz w:val="24"/>
          <w:szCs w:val="24"/>
        </w:rPr>
      </w:pPr>
      <w:r w:rsidRPr="00310404">
        <w:rPr>
          <w:b/>
          <w:sz w:val="24"/>
          <w:szCs w:val="24"/>
        </w:rPr>
        <w:t>podmioty prawa krajowego, których dotyczy Umowa</w:t>
      </w:r>
    </w:p>
    <w:p w14:paraId="3D88FD5B" w14:textId="77777777" w:rsidR="006C7D5B" w:rsidRPr="00310404" w:rsidRDefault="006C7D5B" w:rsidP="00310404">
      <w:pPr>
        <w:pStyle w:val="Tekstpodstawowy"/>
        <w:spacing w:before="120" w:line="360" w:lineRule="auto"/>
        <w:rPr>
          <w:rFonts w:eastAsia="Calibri"/>
          <w:color w:val="000000"/>
          <w:sz w:val="24"/>
          <w:szCs w:val="24"/>
        </w:rPr>
      </w:pPr>
      <w:r w:rsidRPr="00310404">
        <w:rPr>
          <w:sz w:val="24"/>
          <w:szCs w:val="24"/>
        </w:rPr>
        <w:t xml:space="preserve">Umowa będzie miała zastosowanie do </w:t>
      </w:r>
      <w:r w:rsidR="00E03D05" w:rsidRPr="00310404">
        <w:rPr>
          <w:sz w:val="24"/>
          <w:szCs w:val="24"/>
        </w:rPr>
        <w:t>osób zatrudnionych</w:t>
      </w:r>
      <w:r w:rsidRPr="00310404">
        <w:rPr>
          <w:sz w:val="24"/>
          <w:szCs w:val="24"/>
        </w:rPr>
        <w:t>, osób prowadzących działalność na własny rachunek (w tym rolników i domowników), ubezpieczonych każde</w:t>
      </w:r>
      <w:r w:rsidR="00175439" w:rsidRPr="00310404">
        <w:rPr>
          <w:sz w:val="24"/>
          <w:szCs w:val="24"/>
        </w:rPr>
        <w:t>go</w:t>
      </w:r>
      <w:r w:rsidRPr="00310404">
        <w:rPr>
          <w:sz w:val="24"/>
          <w:szCs w:val="24"/>
        </w:rPr>
        <w:t xml:space="preserve"> z Umawiających się </w:t>
      </w:r>
      <w:r w:rsidR="00175439" w:rsidRPr="00310404">
        <w:rPr>
          <w:sz w:val="24"/>
          <w:szCs w:val="24"/>
        </w:rPr>
        <w:t>Państw</w:t>
      </w:r>
      <w:r w:rsidRPr="00310404">
        <w:rPr>
          <w:sz w:val="24"/>
          <w:szCs w:val="24"/>
        </w:rPr>
        <w:t xml:space="preserve">, członków ich rodzin oraz osób pozostałych przy życiu po tych osobach. </w:t>
      </w:r>
      <w:r w:rsidRPr="00310404">
        <w:rPr>
          <w:rFonts w:eastAsia="Calibri"/>
          <w:color w:val="000000"/>
          <w:sz w:val="24"/>
          <w:szCs w:val="24"/>
        </w:rPr>
        <w:t xml:space="preserve">Postanowienia Umowy będą miały znaczenie dla osób fizycznych w zakresie uzyskiwania prawa do świadczeń </w:t>
      </w:r>
      <w:r w:rsidRPr="00310404">
        <w:rPr>
          <w:sz w:val="24"/>
          <w:szCs w:val="24"/>
        </w:rPr>
        <w:t>pieniężnych z tytułu: starości, niezdolności do</w:t>
      </w:r>
      <w:r w:rsidR="0008591D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pracy, wypadków przy pracy i chorób zawodowych, zgonu, a także w zakresie obowiązku opłacania składek na ubezpieczenia społeczne</w:t>
      </w:r>
      <w:r w:rsidRPr="00310404">
        <w:rPr>
          <w:rFonts w:eastAsia="Calibri"/>
          <w:color w:val="000000"/>
          <w:sz w:val="24"/>
          <w:szCs w:val="24"/>
        </w:rPr>
        <w:t>.</w:t>
      </w:r>
    </w:p>
    <w:p w14:paraId="19E12AF8" w14:textId="77777777" w:rsidR="006C7D5B" w:rsidRPr="00310404" w:rsidRDefault="006C7D5B" w:rsidP="00310404">
      <w:pPr>
        <w:pStyle w:val="Tekstpodstawowy3"/>
        <w:spacing w:before="12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10404">
        <w:rPr>
          <w:rFonts w:ascii="Times New Roman" w:hAnsi="Times New Roman"/>
          <w:color w:val="000000"/>
          <w:sz w:val="24"/>
          <w:szCs w:val="24"/>
        </w:rPr>
        <w:t>Umowa nie dotyczy bezpośrednio osób prawnych, ale rozwiązania w niej przyjęte mogą przyczynić się do</w:t>
      </w:r>
      <w:r w:rsidR="0008591D" w:rsidRPr="00310404">
        <w:rPr>
          <w:rFonts w:ascii="Times New Roman" w:hAnsi="Times New Roman"/>
          <w:color w:val="000000"/>
          <w:sz w:val="24"/>
          <w:szCs w:val="24"/>
        </w:rPr>
        <w:t> </w:t>
      </w:r>
      <w:r w:rsidRPr="00310404">
        <w:rPr>
          <w:rFonts w:ascii="Times New Roman" w:hAnsi="Times New Roman"/>
          <w:color w:val="000000"/>
          <w:sz w:val="24"/>
          <w:szCs w:val="24"/>
        </w:rPr>
        <w:t xml:space="preserve">poprawy sytuacji polskich osób prawnych prowadzących działalność na terytorium </w:t>
      </w:r>
      <w:r w:rsidR="00175439" w:rsidRPr="00310404">
        <w:rPr>
          <w:rFonts w:ascii="Times New Roman" w:hAnsi="Times New Roman"/>
          <w:color w:val="000000"/>
          <w:sz w:val="24"/>
          <w:szCs w:val="24"/>
        </w:rPr>
        <w:t>Japonii</w:t>
      </w:r>
      <w:r w:rsidRPr="00310404">
        <w:rPr>
          <w:rFonts w:ascii="Times New Roman" w:hAnsi="Times New Roman"/>
          <w:color w:val="000000"/>
          <w:sz w:val="24"/>
          <w:szCs w:val="24"/>
        </w:rPr>
        <w:t>.</w:t>
      </w:r>
      <w:r w:rsidR="00C50FAA" w:rsidRPr="00310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0404">
        <w:rPr>
          <w:rFonts w:ascii="Times New Roman" w:hAnsi="Times New Roman"/>
          <w:color w:val="000000"/>
          <w:sz w:val="24"/>
          <w:szCs w:val="24"/>
        </w:rPr>
        <w:t>Postanowienia Umowy będą sprzyjały współpracy gospodarczej, jak też ułatwią swobodny przepływ osób.</w:t>
      </w:r>
    </w:p>
    <w:p w14:paraId="48A5E105" w14:textId="77777777" w:rsidR="006C7D5B" w:rsidRPr="00310404" w:rsidRDefault="006C7D5B" w:rsidP="00310404">
      <w:pPr>
        <w:pStyle w:val="Tekstpodstawowy"/>
        <w:numPr>
          <w:ilvl w:val="0"/>
          <w:numId w:val="6"/>
        </w:numPr>
        <w:spacing w:before="120" w:line="360" w:lineRule="auto"/>
        <w:ind w:left="357" w:hanging="357"/>
        <w:rPr>
          <w:b/>
          <w:sz w:val="24"/>
          <w:szCs w:val="24"/>
        </w:rPr>
      </w:pPr>
      <w:r w:rsidRPr="00310404">
        <w:rPr>
          <w:b/>
          <w:sz w:val="24"/>
          <w:szCs w:val="24"/>
        </w:rPr>
        <w:t>sposób, w jaki Umowa dotyczy spraw uregulowanych w prawie wewnętrznym</w:t>
      </w:r>
    </w:p>
    <w:p w14:paraId="5307C9A3" w14:textId="77777777" w:rsidR="006C7D5B" w:rsidRPr="00310404" w:rsidRDefault="006C7D5B" w:rsidP="00310404">
      <w:pPr>
        <w:spacing w:before="120" w:line="360" w:lineRule="auto"/>
        <w:jc w:val="both"/>
        <w:rPr>
          <w:sz w:val="24"/>
          <w:szCs w:val="24"/>
        </w:rPr>
      </w:pPr>
      <w:r w:rsidRPr="00310404">
        <w:rPr>
          <w:sz w:val="24"/>
          <w:szCs w:val="24"/>
        </w:rPr>
        <w:t>Postanowienia Umowy odnoszą się do spraw uregulowanych w następujących ustawach:</w:t>
      </w:r>
    </w:p>
    <w:p w14:paraId="6618D89A" w14:textId="67E9A5B9" w:rsidR="004A5373" w:rsidRPr="00310404" w:rsidRDefault="004A5373" w:rsidP="00310404">
      <w:pPr>
        <w:pStyle w:val="Akapitzlist"/>
        <w:numPr>
          <w:ilvl w:val="0"/>
          <w:numId w:val="7"/>
        </w:numPr>
        <w:spacing w:before="120"/>
        <w:ind w:left="284" w:hanging="284"/>
        <w:contextualSpacing/>
        <w:jc w:val="both"/>
        <w:rPr>
          <w:sz w:val="24"/>
          <w:szCs w:val="24"/>
        </w:rPr>
      </w:pPr>
      <w:r w:rsidRPr="00310404">
        <w:rPr>
          <w:sz w:val="24"/>
          <w:szCs w:val="24"/>
        </w:rPr>
        <w:t>ustaw</w:t>
      </w:r>
      <w:r w:rsidR="00B167DB" w:rsidRPr="00310404">
        <w:rPr>
          <w:sz w:val="24"/>
          <w:szCs w:val="24"/>
        </w:rPr>
        <w:t>ie</w:t>
      </w:r>
      <w:r w:rsidRPr="00310404">
        <w:rPr>
          <w:sz w:val="24"/>
          <w:szCs w:val="24"/>
        </w:rPr>
        <w:t xml:space="preserve"> z dnia 13 października 1998 r. o systemie ubezpieczeń społecznych (Dz. U. z 202</w:t>
      </w:r>
      <w:r w:rsidR="00B167DB" w:rsidRPr="00310404">
        <w:rPr>
          <w:sz w:val="24"/>
          <w:szCs w:val="24"/>
        </w:rPr>
        <w:t>6</w:t>
      </w:r>
      <w:r w:rsidR="00DA0574">
        <w:rPr>
          <w:sz w:val="24"/>
          <w:szCs w:val="24"/>
        </w:rPr>
        <w:t> </w:t>
      </w:r>
      <w:r w:rsidRPr="00310404">
        <w:rPr>
          <w:sz w:val="24"/>
          <w:szCs w:val="24"/>
        </w:rPr>
        <w:t xml:space="preserve">r. poz. </w:t>
      </w:r>
      <w:r w:rsidR="00B167DB" w:rsidRPr="00310404">
        <w:rPr>
          <w:sz w:val="24"/>
          <w:szCs w:val="24"/>
        </w:rPr>
        <w:t>199</w:t>
      </w:r>
      <w:r w:rsidRPr="00310404">
        <w:rPr>
          <w:sz w:val="24"/>
          <w:szCs w:val="24"/>
        </w:rPr>
        <w:t>, z</w:t>
      </w:r>
      <w:r w:rsidR="00B167DB" w:rsidRPr="00310404">
        <w:rPr>
          <w:sz w:val="24"/>
          <w:szCs w:val="24"/>
        </w:rPr>
        <w:t> </w:t>
      </w:r>
      <w:r w:rsidRPr="00310404">
        <w:rPr>
          <w:sz w:val="24"/>
          <w:szCs w:val="24"/>
        </w:rPr>
        <w:t>późn. zm.)</w:t>
      </w:r>
      <w:r w:rsidR="0008591D" w:rsidRPr="00310404">
        <w:rPr>
          <w:sz w:val="24"/>
          <w:szCs w:val="24"/>
        </w:rPr>
        <w:t>;</w:t>
      </w:r>
    </w:p>
    <w:p w14:paraId="7A0B6BE3" w14:textId="77777777" w:rsidR="004A5373" w:rsidRPr="00310404" w:rsidRDefault="004A5373" w:rsidP="00310404">
      <w:pPr>
        <w:pStyle w:val="Akapitzlist"/>
        <w:numPr>
          <w:ilvl w:val="0"/>
          <w:numId w:val="7"/>
        </w:numPr>
        <w:spacing w:before="120"/>
        <w:ind w:left="284" w:hanging="284"/>
        <w:contextualSpacing/>
        <w:jc w:val="both"/>
        <w:rPr>
          <w:sz w:val="24"/>
          <w:szCs w:val="24"/>
        </w:rPr>
      </w:pPr>
      <w:r w:rsidRPr="00310404">
        <w:rPr>
          <w:sz w:val="24"/>
          <w:szCs w:val="24"/>
        </w:rPr>
        <w:t>ustaw</w:t>
      </w:r>
      <w:r w:rsidR="00B167DB" w:rsidRPr="00310404">
        <w:rPr>
          <w:sz w:val="24"/>
          <w:szCs w:val="24"/>
        </w:rPr>
        <w:t>ie</w:t>
      </w:r>
      <w:r w:rsidRPr="00310404">
        <w:rPr>
          <w:sz w:val="24"/>
          <w:szCs w:val="24"/>
        </w:rPr>
        <w:t xml:space="preserve"> z dnia 17 grudnia 1998 r. o emeryturach i rentach z Funduszu Ubezpieczeń Społecznych (Dz. U. z 202</w:t>
      </w:r>
      <w:r w:rsidR="00B167DB" w:rsidRPr="00310404">
        <w:rPr>
          <w:sz w:val="24"/>
          <w:szCs w:val="24"/>
        </w:rPr>
        <w:t>5</w:t>
      </w:r>
      <w:r w:rsidRPr="00310404">
        <w:rPr>
          <w:sz w:val="24"/>
          <w:szCs w:val="24"/>
        </w:rPr>
        <w:t xml:space="preserve"> r. poz. 1</w:t>
      </w:r>
      <w:r w:rsidR="00B167DB" w:rsidRPr="00310404">
        <w:rPr>
          <w:sz w:val="24"/>
          <w:szCs w:val="24"/>
        </w:rPr>
        <w:t>749</w:t>
      </w:r>
      <w:r w:rsidRPr="00310404">
        <w:rPr>
          <w:sz w:val="24"/>
          <w:szCs w:val="24"/>
        </w:rPr>
        <w:t>, z późn. zm.)</w:t>
      </w:r>
      <w:r w:rsidR="0008591D" w:rsidRPr="00310404">
        <w:rPr>
          <w:sz w:val="24"/>
          <w:szCs w:val="24"/>
        </w:rPr>
        <w:t>;</w:t>
      </w:r>
    </w:p>
    <w:p w14:paraId="0D8394F5" w14:textId="77777777" w:rsidR="004A5373" w:rsidRPr="00310404" w:rsidRDefault="004A5373" w:rsidP="00310404">
      <w:pPr>
        <w:pStyle w:val="Akapitzlist"/>
        <w:numPr>
          <w:ilvl w:val="0"/>
          <w:numId w:val="7"/>
        </w:numPr>
        <w:spacing w:before="120"/>
        <w:ind w:left="284" w:hanging="284"/>
        <w:contextualSpacing/>
        <w:jc w:val="both"/>
        <w:rPr>
          <w:sz w:val="24"/>
          <w:szCs w:val="24"/>
        </w:rPr>
      </w:pPr>
      <w:r w:rsidRPr="00310404">
        <w:rPr>
          <w:sz w:val="24"/>
          <w:szCs w:val="24"/>
        </w:rPr>
        <w:lastRenderedPageBreak/>
        <w:t>ustaw</w:t>
      </w:r>
      <w:r w:rsidR="00B167DB" w:rsidRPr="00310404">
        <w:rPr>
          <w:sz w:val="24"/>
          <w:szCs w:val="24"/>
        </w:rPr>
        <w:t>ie</w:t>
      </w:r>
      <w:r w:rsidRPr="00310404">
        <w:rPr>
          <w:sz w:val="24"/>
          <w:szCs w:val="24"/>
        </w:rPr>
        <w:t xml:space="preserve"> z dnia 28 sierpnia 1997 r. o organizacji i funkcjonowaniu funduszy emerytalnych (Dz. U. z 2024 r. poz. 1113</w:t>
      </w:r>
      <w:r w:rsidR="007C376B" w:rsidRPr="00310404">
        <w:rPr>
          <w:sz w:val="24"/>
          <w:szCs w:val="24"/>
        </w:rPr>
        <w:t>, z późn. zm.</w:t>
      </w:r>
      <w:r w:rsidRPr="00310404">
        <w:rPr>
          <w:sz w:val="24"/>
          <w:szCs w:val="24"/>
        </w:rPr>
        <w:t>)</w:t>
      </w:r>
      <w:r w:rsidR="0008591D" w:rsidRPr="00310404">
        <w:rPr>
          <w:sz w:val="24"/>
          <w:szCs w:val="24"/>
        </w:rPr>
        <w:t>;</w:t>
      </w:r>
    </w:p>
    <w:p w14:paraId="7C3CEF0E" w14:textId="77777777" w:rsidR="004A5373" w:rsidRPr="00310404" w:rsidRDefault="004A5373" w:rsidP="00310404">
      <w:pPr>
        <w:pStyle w:val="Akapitzlist"/>
        <w:numPr>
          <w:ilvl w:val="0"/>
          <w:numId w:val="7"/>
        </w:numPr>
        <w:spacing w:before="120"/>
        <w:ind w:left="284" w:hanging="284"/>
        <w:contextualSpacing/>
        <w:jc w:val="both"/>
        <w:rPr>
          <w:sz w:val="24"/>
          <w:szCs w:val="24"/>
        </w:rPr>
      </w:pPr>
      <w:r w:rsidRPr="00310404">
        <w:rPr>
          <w:sz w:val="24"/>
          <w:szCs w:val="24"/>
        </w:rPr>
        <w:t>ustaw</w:t>
      </w:r>
      <w:r w:rsidR="00B167DB" w:rsidRPr="00310404">
        <w:rPr>
          <w:sz w:val="24"/>
          <w:szCs w:val="24"/>
        </w:rPr>
        <w:t>ie</w:t>
      </w:r>
      <w:r w:rsidRPr="00310404">
        <w:rPr>
          <w:sz w:val="24"/>
          <w:szCs w:val="24"/>
        </w:rPr>
        <w:t xml:space="preserve"> z dnia 30 października 2002 r. o ubezpieczeniu społecznym z tytułu wypadków przy pracy i chorób zawodowych (Dz. U. z 2025 r. poz. </w:t>
      </w:r>
      <w:r w:rsidR="00B167DB" w:rsidRPr="00310404">
        <w:rPr>
          <w:sz w:val="24"/>
          <w:szCs w:val="24"/>
        </w:rPr>
        <w:t>1644</w:t>
      </w:r>
      <w:r w:rsidR="007C376B" w:rsidRPr="00310404">
        <w:rPr>
          <w:sz w:val="24"/>
          <w:szCs w:val="24"/>
        </w:rPr>
        <w:t>,</w:t>
      </w:r>
      <w:r w:rsidRPr="00310404">
        <w:rPr>
          <w:sz w:val="24"/>
          <w:szCs w:val="24"/>
        </w:rPr>
        <w:t xml:space="preserve"> z późn. zm.)</w:t>
      </w:r>
      <w:r w:rsidR="0008591D" w:rsidRPr="00310404">
        <w:rPr>
          <w:sz w:val="24"/>
          <w:szCs w:val="24"/>
        </w:rPr>
        <w:t>;</w:t>
      </w:r>
    </w:p>
    <w:p w14:paraId="03BD656E" w14:textId="77777777" w:rsidR="004A5373" w:rsidRPr="00310404" w:rsidRDefault="004A5373" w:rsidP="00310404">
      <w:pPr>
        <w:pStyle w:val="Akapitzlist"/>
        <w:numPr>
          <w:ilvl w:val="0"/>
          <w:numId w:val="7"/>
        </w:numPr>
        <w:spacing w:before="120"/>
        <w:ind w:left="284" w:hanging="284"/>
        <w:contextualSpacing/>
        <w:jc w:val="both"/>
        <w:rPr>
          <w:sz w:val="24"/>
          <w:szCs w:val="24"/>
        </w:rPr>
      </w:pPr>
      <w:r w:rsidRPr="00310404">
        <w:rPr>
          <w:sz w:val="24"/>
          <w:szCs w:val="24"/>
        </w:rPr>
        <w:t>ustaw</w:t>
      </w:r>
      <w:r w:rsidR="00B167DB" w:rsidRPr="00310404">
        <w:rPr>
          <w:sz w:val="24"/>
          <w:szCs w:val="24"/>
        </w:rPr>
        <w:t>ie</w:t>
      </w:r>
      <w:r w:rsidRPr="00310404">
        <w:rPr>
          <w:sz w:val="24"/>
          <w:szCs w:val="24"/>
        </w:rPr>
        <w:t xml:space="preserve"> z dnia 20 grudnia 1990 r. o ubezpieczeniu społecznym rolników (Dz. U. z 2025 r. poz. 1</w:t>
      </w:r>
      <w:r w:rsidR="00B167DB" w:rsidRPr="00310404">
        <w:rPr>
          <w:sz w:val="24"/>
          <w:szCs w:val="24"/>
        </w:rPr>
        <w:t>770</w:t>
      </w:r>
      <w:r w:rsidRPr="00310404">
        <w:rPr>
          <w:sz w:val="24"/>
          <w:szCs w:val="24"/>
        </w:rPr>
        <w:t>)</w:t>
      </w:r>
      <w:r w:rsidR="0008591D" w:rsidRPr="00310404">
        <w:rPr>
          <w:sz w:val="24"/>
          <w:szCs w:val="24"/>
        </w:rPr>
        <w:t>;</w:t>
      </w:r>
    </w:p>
    <w:p w14:paraId="65423986" w14:textId="77777777" w:rsidR="004A5373" w:rsidRPr="00310404" w:rsidRDefault="004A5373" w:rsidP="00310404">
      <w:pPr>
        <w:pStyle w:val="Akapitzlist"/>
        <w:numPr>
          <w:ilvl w:val="0"/>
          <w:numId w:val="7"/>
        </w:numPr>
        <w:spacing w:before="120"/>
        <w:ind w:left="284" w:hanging="284"/>
        <w:contextualSpacing/>
        <w:jc w:val="both"/>
        <w:rPr>
          <w:sz w:val="24"/>
          <w:szCs w:val="24"/>
        </w:rPr>
      </w:pPr>
      <w:r w:rsidRPr="00310404">
        <w:rPr>
          <w:sz w:val="24"/>
          <w:szCs w:val="24"/>
        </w:rPr>
        <w:t>ustaw</w:t>
      </w:r>
      <w:r w:rsidR="00B167DB" w:rsidRPr="00310404">
        <w:rPr>
          <w:sz w:val="24"/>
          <w:szCs w:val="24"/>
        </w:rPr>
        <w:t>ie</w:t>
      </w:r>
      <w:r w:rsidRPr="00310404">
        <w:rPr>
          <w:sz w:val="24"/>
          <w:szCs w:val="24"/>
        </w:rPr>
        <w:t xml:space="preserve"> z dnia 19 grudnia 2008 r. o emeryturach pomostowych (Dz. U. z 2024 r. poz. 1696)</w:t>
      </w:r>
      <w:r w:rsidR="008B403C" w:rsidRPr="00310404">
        <w:rPr>
          <w:sz w:val="24"/>
          <w:szCs w:val="24"/>
        </w:rPr>
        <w:t>.</w:t>
      </w:r>
    </w:p>
    <w:p w14:paraId="4A899CEC" w14:textId="77777777" w:rsidR="006C7D5B" w:rsidRPr="00310404" w:rsidRDefault="006C7D5B" w:rsidP="00310404">
      <w:pPr>
        <w:pStyle w:val="Tekstpodstawowy"/>
        <w:numPr>
          <w:ilvl w:val="0"/>
          <w:numId w:val="6"/>
        </w:numPr>
        <w:spacing w:before="120" w:line="360" w:lineRule="auto"/>
        <w:ind w:left="357" w:hanging="357"/>
        <w:rPr>
          <w:b/>
          <w:sz w:val="24"/>
          <w:szCs w:val="24"/>
        </w:rPr>
      </w:pPr>
      <w:r w:rsidRPr="00310404">
        <w:rPr>
          <w:b/>
          <w:sz w:val="24"/>
          <w:szCs w:val="24"/>
        </w:rPr>
        <w:t>środki prawne, jakie powinny zostać przyjęte w celu wykonania Umowy</w:t>
      </w:r>
    </w:p>
    <w:p w14:paraId="24A1003E" w14:textId="77777777" w:rsidR="00344F54" w:rsidRPr="00310404" w:rsidRDefault="006C7D5B" w:rsidP="00310404">
      <w:pPr>
        <w:pStyle w:val="Tekstpodstawowywcity2"/>
        <w:spacing w:before="120"/>
        <w:ind w:left="0"/>
        <w:rPr>
          <w:rFonts w:ascii="Times New Roman" w:hAnsi="Times New Roman"/>
          <w:sz w:val="24"/>
          <w:szCs w:val="24"/>
        </w:rPr>
      </w:pPr>
      <w:r w:rsidRPr="00310404">
        <w:rPr>
          <w:rFonts w:ascii="Times New Roman" w:hAnsi="Times New Roman"/>
          <w:sz w:val="24"/>
          <w:szCs w:val="24"/>
        </w:rPr>
        <w:t>Wejście w życie Umowy nie pociągnie za sobą konieczności dokonywania zmian w polskim ustawodawstwie wewnętrznym. Wymogiem niezbędnym, zgodnie z art. 1</w:t>
      </w:r>
      <w:r w:rsidR="002C136A" w:rsidRPr="00310404">
        <w:rPr>
          <w:rFonts w:ascii="Times New Roman" w:hAnsi="Times New Roman"/>
          <w:sz w:val="24"/>
          <w:szCs w:val="24"/>
        </w:rPr>
        <w:t>7</w:t>
      </w:r>
      <w:r w:rsidRPr="00310404">
        <w:rPr>
          <w:rFonts w:ascii="Times New Roman" w:hAnsi="Times New Roman"/>
          <w:sz w:val="24"/>
          <w:szCs w:val="24"/>
        </w:rPr>
        <w:t xml:space="preserve"> pkt 1 Umowy, jest </w:t>
      </w:r>
      <w:r w:rsidR="00A46AC9" w:rsidRPr="00310404">
        <w:rPr>
          <w:rFonts w:ascii="Times New Roman" w:hAnsi="Times New Roman"/>
          <w:sz w:val="24"/>
          <w:szCs w:val="24"/>
        </w:rPr>
        <w:t xml:space="preserve">wyłącznie </w:t>
      </w:r>
      <w:r w:rsidRPr="00310404">
        <w:rPr>
          <w:rFonts w:ascii="Times New Roman" w:hAnsi="Times New Roman"/>
          <w:sz w:val="24"/>
          <w:szCs w:val="24"/>
        </w:rPr>
        <w:t xml:space="preserve">zawarcie przez Umawiające się </w:t>
      </w:r>
      <w:r w:rsidR="00175439" w:rsidRPr="00310404">
        <w:rPr>
          <w:rFonts w:ascii="Times New Roman" w:hAnsi="Times New Roman"/>
          <w:sz w:val="24"/>
          <w:szCs w:val="24"/>
        </w:rPr>
        <w:t xml:space="preserve">Państwa </w:t>
      </w:r>
      <w:r w:rsidRPr="00310404">
        <w:rPr>
          <w:rFonts w:ascii="Times New Roman" w:hAnsi="Times New Roman"/>
          <w:sz w:val="24"/>
          <w:szCs w:val="24"/>
        </w:rPr>
        <w:t xml:space="preserve">Porozumienia Administracyjnego (wykonawczego) w sprawie stosowania Umowy. </w:t>
      </w:r>
      <w:r w:rsidR="00E50BBB" w:rsidRPr="00310404">
        <w:rPr>
          <w:rFonts w:ascii="Times New Roman" w:hAnsi="Times New Roman"/>
          <w:sz w:val="24"/>
          <w:szCs w:val="24"/>
        </w:rPr>
        <w:t>Porozumieni</w:t>
      </w:r>
      <w:r w:rsidR="00B167DB" w:rsidRPr="00310404">
        <w:rPr>
          <w:rFonts w:ascii="Times New Roman" w:hAnsi="Times New Roman"/>
          <w:sz w:val="24"/>
          <w:szCs w:val="24"/>
        </w:rPr>
        <w:t>e</w:t>
      </w:r>
      <w:r w:rsidR="00E50BBB" w:rsidRPr="00310404">
        <w:rPr>
          <w:rFonts w:ascii="Times New Roman" w:hAnsi="Times New Roman"/>
          <w:sz w:val="24"/>
          <w:szCs w:val="24"/>
        </w:rPr>
        <w:t xml:space="preserve"> Administracyjne</w:t>
      </w:r>
      <w:r w:rsidR="00B167DB" w:rsidRPr="00310404">
        <w:rPr>
          <w:rFonts w:ascii="Times New Roman" w:hAnsi="Times New Roman"/>
          <w:sz w:val="24"/>
          <w:szCs w:val="24"/>
        </w:rPr>
        <w:t>,</w:t>
      </w:r>
      <w:r w:rsidR="00E50BBB" w:rsidRPr="00310404">
        <w:rPr>
          <w:rFonts w:ascii="Times New Roman" w:hAnsi="Times New Roman"/>
          <w:sz w:val="24"/>
          <w:szCs w:val="24"/>
        </w:rPr>
        <w:t xml:space="preserve"> </w:t>
      </w:r>
      <w:r w:rsidR="00B167DB" w:rsidRPr="00310404">
        <w:rPr>
          <w:rFonts w:ascii="Times New Roman" w:hAnsi="Times New Roman"/>
          <w:sz w:val="24"/>
          <w:szCs w:val="24"/>
        </w:rPr>
        <w:t>tak jak Umowa, zostało podpisanie w Tokio dnia 15 kwietnia 2026 r. i</w:t>
      </w:r>
      <w:r w:rsidR="0008591D" w:rsidRPr="00310404">
        <w:rPr>
          <w:rFonts w:ascii="Times New Roman" w:hAnsi="Times New Roman"/>
          <w:sz w:val="24"/>
          <w:szCs w:val="24"/>
        </w:rPr>
        <w:t xml:space="preserve"> </w:t>
      </w:r>
      <w:r w:rsidR="00B167DB" w:rsidRPr="00310404">
        <w:rPr>
          <w:rFonts w:ascii="Times New Roman" w:hAnsi="Times New Roman"/>
          <w:sz w:val="24"/>
          <w:szCs w:val="24"/>
        </w:rPr>
        <w:t>wejdzie w</w:t>
      </w:r>
      <w:r w:rsidR="0008591D" w:rsidRPr="00310404">
        <w:rPr>
          <w:rFonts w:ascii="Times New Roman" w:hAnsi="Times New Roman"/>
          <w:sz w:val="24"/>
          <w:szCs w:val="24"/>
        </w:rPr>
        <w:t> </w:t>
      </w:r>
      <w:r w:rsidR="00B167DB" w:rsidRPr="00310404">
        <w:rPr>
          <w:rFonts w:ascii="Times New Roman" w:hAnsi="Times New Roman"/>
          <w:sz w:val="24"/>
          <w:szCs w:val="24"/>
        </w:rPr>
        <w:t>życie wraz z wejściem w życie Umowy.</w:t>
      </w:r>
    </w:p>
    <w:sectPr w:rsidR="00344F54" w:rsidRPr="00310404" w:rsidSect="00310404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C926" w14:textId="77777777" w:rsidR="002120C9" w:rsidRDefault="002120C9">
      <w:r>
        <w:separator/>
      </w:r>
    </w:p>
  </w:endnote>
  <w:endnote w:type="continuationSeparator" w:id="0">
    <w:p w14:paraId="2AE94448" w14:textId="77777777" w:rsidR="002120C9" w:rsidRDefault="0021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erigoPL-RomanA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CC25" w14:textId="77777777" w:rsidR="00685A1F" w:rsidRDefault="00685A1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615E83" w14:textId="77777777" w:rsidR="00685A1F" w:rsidRDefault="00685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168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5728495" w14:textId="5D305721" w:rsidR="003117DE" w:rsidRPr="003117DE" w:rsidRDefault="003117DE">
        <w:pPr>
          <w:pStyle w:val="Stopka"/>
          <w:jc w:val="center"/>
          <w:rPr>
            <w:sz w:val="24"/>
            <w:szCs w:val="24"/>
          </w:rPr>
        </w:pPr>
        <w:r w:rsidRPr="003117DE">
          <w:rPr>
            <w:sz w:val="24"/>
            <w:szCs w:val="24"/>
          </w:rPr>
          <w:fldChar w:fldCharType="begin"/>
        </w:r>
        <w:r w:rsidRPr="003117DE">
          <w:rPr>
            <w:sz w:val="24"/>
            <w:szCs w:val="24"/>
          </w:rPr>
          <w:instrText>PAGE   \* MERGEFORMAT</w:instrText>
        </w:r>
        <w:r w:rsidRPr="003117DE">
          <w:rPr>
            <w:sz w:val="24"/>
            <w:szCs w:val="24"/>
          </w:rPr>
          <w:fldChar w:fldCharType="separate"/>
        </w:r>
        <w:r w:rsidRPr="003117DE">
          <w:rPr>
            <w:sz w:val="24"/>
            <w:szCs w:val="24"/>
          </w:rPr>
          <w:t>2</w:t>
        </w:r>
        <w:r w:rsidRPr="003117DE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FE47" w14:textId="386212A8" w:rsidR="003117DE" w:rsidRDefault="003117D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A5C9" w14:textId="77777777" w:rsidR="002120C9" w:rsidRDefault="002120C9">
      <w:r>
        <w:separator/>
      </w:r>
    </w:p>
  </w:footnote>
  <w:footnote w:type="continuationSeparator" w:id="0">
    <w:p w14:paraId="4980A5BB" w14:textId="77777777" w:rsidR="002120C9" w:rsidRDefault="002120C9">
      <w:r>
        <w:continuationSeparator/>
      </w:r>
    </w:p>
  </w:footnote>
  <w:footnote w:id="1">
    <w:p w14:paraId="52D34A4D" w14:textId="55650D32" w:rsidR="00791BE5" w:rsidRPr="00310404" w:rsidRDefault="00923A3B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="00F80631" w:rsidRPr="00310404">
        <w:t xml:space="preserve">Podstawa prawna: </w:t>
      </w:r>
      <w:r w:rsidR="006E5DA6">
        <w:rPr>
          <w:noProof/>
        </w:rPr>
        <w:t>r</w:t>
      </w:r>
      <w:r w:rsidR="00F80631" w:rsidRPr="00310404">
        <w:rPr>
          <w:noProof/>
        </w:rPr>
        <w:t>ozporządzenie Parlamentu Europejskiego i Rady (WE) nr 883/2004 z dnia 29 kwietnia 2004 r. w sprawie koordynacji systemów zabezpieczenia społecznego (Dz</w:t>
      </w:r>
      <w:r w:rsidR="00791BE5" w:rsidRPr="00310404">
        <w:rPr>
          <w:noProof/>
        </w:rPr>
        <w:t>. Urz. W</w:t>
      </w:r>
      <w:r w:rsidR="00F80631" w:rsidRPr="00310404">
        <w:rPr>
          <w:noProof/>
        </w:rPr>
        <w:t xml:space="preserve">E L 166 z </w:t>
      </w:r>
      <w:r w:rsidR="00791BE5" w:rsidRPr="00310404">
        <w:rPr>
          <w:noProof/>
        </w:rPr>
        <w:t xml:space="preserve">dnia </w:t>
      </w:r>
      <w:r w:rsidR="00F80631" w:rsidRPr="00310404">
        <w:rPr>
          <w:noProof/>
        </w:rPr>
        <w:t>30.04.2004</w:t>
      </w:r>
      <w:r w:rsidR="006E5DA6">
        <w:rPr>
          <w:noProof/>
        </w:rPr>
        <w:t> </w:t>
      </w:r>
      <w:r w:rsidR="00F80631" w:rsidRPr="00310404">
        <w:rPr>
          <w:noProof/>
        </w:rPr>
        <w:t>r., str.</w:t>
      </w:r>
      <w:r w:rsidR="00F80631" w:rsidRPr="00310404">
        <w:t xml:space="preserve"> 1, z późn. zm.,</w:t>
      </w:r>
      <w:r w:rsidR="00F80631" w:rsidRPr="00310404">
        <w:rPr>
          <w:noProof/>
        </w:rPr>
        <w:t xml:space="preserve"> </w:t>
      </w:r>
      <w:r w:rsidR="00791BE5" w:rsidRPr="00310404">
        <w:rPr>
          <w:noProof/>
        </w:rPr>
        <w:t>p</w:t>
      </w:r>
      <w:r w:rsidR="00F80631" w:rsidRPr="00310404">
        <w:rPr>
          <w:rStyle w:val="Uwydatnienie"/>
          <w:i w:val="0"/>
        </w:rPr>
        <w:t xml:space="preserve">olskie wydanie specjalne: </w:t>
      </w:r>
      <w:r w:rsidR="00791BE5" w:rsidRPr="00310404">
        <w:rPr>
          <w:rStyle w:val="Uwydatnienie"/>
          <w:i w:val="0"/>
        </w:rPr>
        <w:t>r</w:t>
      </w:r>
      <w:r w:rsidR="00F80631" w:rsidRPr="00310404">
        <w:rPr>
          <w:rStyle w:val="Uwydatnienie"/>
          <w:i w:val="0"/>
        </w:rPr>
        <w:t>ozdz</w:t>
      </w:r>
      <w:r w:rsidR="00791BE5" w:rsidRPr="00310404">
        <w:rPr>
          <w:rStyle w:val="Uwydatnienie"/>
          <w:i w:val="0"/>
        </w:rPr>
        <w:t xml:space="preserve">. </w:t>
      </w:r>
      <w:r w:rsidR="00F80631" w:rsidRPr="00310404">
        <w:rPr>
          <w:rStyle w:val="Uwydatnienie"/>
          <w:i w:val="0"/>
        </w:rPr>
        <w:t>5</w:t>
      </w:r>
      <w:r w:rsidR="00791BE5" w:rsidRPr="00310404">
        <w:rPr>
          <w:rStyle w:val="Uwydatnienie"/>
          <w:i w:val="0"/>
        </w:rPr>
        <w:t xml:space="preserve">, tom </w:t>
      </w:r>
      <w:r w:rsidR="00F80631" w:rsidRPr="00310404">
        <w:rPr>
          <w:rStyle w:val="Uwydatnienie"/>
          <w:i w:val="0"/>
        </w:rPr>
        <w:t>5</w:t>
      </w:r>
      <w:r w:rsidR="00791BE5" w:rsidRPr="00310404">
        <w:rPr>
          <w:rStyle w:val="Uwydatnienie"/>
          <w:i w:val="0"/>
        </w:rPr>
        <w:t>, str.</w:t>
      </w:r>
      <w:r w:rsidR="00F80631" w:rsidRPr="00310404">
        <w:rPr>
          <w:rStyle w:val="Uwydatnienie"/>
          <w:i w:val="0"/>
        </w:rPr>
        <w:t xml:space="preserve"> 72</w:t>
      </w:r>
      <w:r w:rsidR="00791BE5" w:rsidRPr="00310404">
        <w:rPr>
          <w:rStyle w:val="Uwydatnienie"/>
          <w:i w:val="0"/>
        </w:rPr>
        <w:t>, z późn. zm.</w:t>
      </w:r>
      <w:r w:rsidR="00F80631" w:rsidRPr="00310404">
        <w:t xml:space="preserve">) oraz </w:t>
      </w:r>
      <w:r w:rsidR="006E5DA6">
        <w:rPr>
          <w:noProof/>
        </w:rPr>
        <w:t>r</w:t>
      </w:r>
      <w:r w:rsidR="00F80631" w:rsidRPr="00310404">
        <w:rPr>
          <w:noProof/>
        </w:rPr>
        <w:t>ozporządzenie Parlamentu Europejskiego i Rady (WE) nr 987/2009 z dnia 16 września 2009 r. dotyczące wykonywania rozporządzenia (WE) nr 883/2004 w sprawie koordynacji systemów zabezpieczenia społecznego (Dz</w:t>
      </w:r>
      <w:r w:rsidR="00791BE5" w:rsidRPr="00310404">
        <w:rPr>
          <w:noProof/>
        </w:rPr>
        <w:t xml:space="preserve">. </w:t>
      </w:r>
      <w:r w:rsidR="00F80631" w:rsidRPr="00310404">
        <w:rPr>
          <w:noProof/>
        </w:rPr>
        <w:t>Urz</w:t>
      </w:r>
      <w:r w:rsidR="00791BE5" w:rsidRPr="00310404">
        <w:rPr>
          <w:noProof/>
        </w:rPr>
        <w:t>.</w:t>
      </w:r>
      <w:r w:rsidR="00F80631" w:rsidRPr="00310404">
        <w:rPr>
          <w:noProof/>
        </w:rPr>
        <w:t xml:space="preserve"> UE L 284 z dnia 30</w:t>
      </w:r>
      <w:r w:rsidR="00791BE5" w:rsidRPr="00310404">
        <w:rPr>
          <w:noProof/>
        </w:rPr>
        <w:t>.10.</w:t>
      </w:r>
      <w:r w:rsidR="00F80631" w:rsidRPr="00310404">
        <w:rPr>
          <w:noProof/>
        </w:rPr>
        <w:t>2009 r., str.</w:t>
      </w:r>
      <w:r w:rsidR="00F80631" w:rsidRPr="00310404">
        <w:t xml:space="preserve"> </w:t>
      </w:r>
      <w:r w:rsidR="00791BE5" w:rsidRPr="00310404">
        <w:rPr>
          <w:noProof/>
        </w:rPr>
        <w:t>1, z późn. zm.)</w:t>
      </w:r>
      <w:r w:rsidR="00791BE5" w:rsidRPr="00310404">
        <w:t>.</w:t>
      </w:r>
    </w:p>
  </w:footnote>
  <w:footnote w:id="2">
    <w:p w14:paraId="0ED6570C" w14:textId="20B808FD" w:rsidR="00D06BAD" w:rsidRPr="00310404" w:rsidRDefault="00D06BAD" w:rsidP="00BD76B9">
      <w:pPr>
        <w:pStyle w:val="Tekstprzypisudolnego"/>
        <w:ind w:left="284" w:hanging="284"/>
        <w:jc w:val="both"/>
      </w:pPr>
      <w:r w:rsidRPr="0012578C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12578C">
        <w:tab/>
      </w:r>
      <w:r w:rsidRPr="00310404">
        <w:t xml:space="preserve">Na podstawie </w:t>
      </w:r>
      <w:r w:rsidR="006E5DA6">
        <w:t>U</w:t>
      </w:r>
      <w:r w:rsidRPr="00310404">
        <w:t>mowy z dnia 24 stycznia 2020 r. o wystąpieniu Zjednoczonego Królestwa Wielkiej Brytanii i Irlandii Północnej z Unii Europejskiej i Europejskiej Wspólnoty Energii Atomowej (Dz. Urz. UE L 29 z 31.01.2020, str. 7, z późn. zm.) oraz Umowy o handlu i</w:t>
      </w:r>
      <w:r w:rsidR="00523BAC" w:rsidRPr="00310404">
        <w:t> </w:t>
      </w:r>
      <w:r w:rsidRPr="00310404">
        <w:t>współpracy między Unią Europejską i Europejską Wspólnotą Energii Atomowej, z jednej strony, a Zjednoczonym Królestwem Wielkiej Brytanii i Irlandii Północnej, z drugiej strony (Dz. Urz. UE L 149 z 30.04.2021, str. 10).</w:t>
      </w:r>
    </w:p>
  </w:footnote>
  <w:footnote w:id="3">
    <w:p w14:paraId="670F1009" w14:textId="7B1DE95F" w:rsidR="00EE6610" w:rsidRPr="0012578C" w:rsidRDefault="00EE6610" w:rsidP="0012578C">
      <w:pPr>
        <w:pStyle w:val="Tekstprzypisudolnego"/>
        <w:ind w:left="284" w:hanging="284"/>
        <w:jc w:val="both"/>
      </w:pPr>
      <w:r w:rsidRPr="0012578C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12578C">
        <w:tab/>
      </w:r>
      <w:r w:rsidRPr="00310404">
        <w:t>Obecnie Polska jest związana umowami o zabezpieczeniu społecznym z: Australią, Republiką Białorusi, państwami b. Jugosławii (Bośnią i</w:t>
      </w:r>
      <w:r w:rsidR="00523BAC" w:rsidRPr="00310404">
        <w:t> </w:t>
      </w:r>
      <w:r w:rsidRPr="00310404">
        <w:t xml:space="preserve">Hercegowiną, </w:t>
      </w:r>
      <w:r w:rsidR="009D2121">
        <w:t xml:space="preserve">Republiką </w:t>
      </w:r>
      <w:r w:rsidRPr="00310404">
        <w:t>Serbi</w:t>
      </w:r>
      <w:r w:rsidR="009D2121">
        <w:t>i</w:t>
      </w:r>
      <w:r w:rsidRPr="00310404">
        <w:t xml:space="preserve"> oraz Czarnogórą), Kanadą, </w:t>
      </w:r>
      <w:r w:rsidR="009D2121">
        <w:t xml:space="preserve">Republiką </w:t>
      </w:r>
      <w:r w:rsidRPr="00310404">
        <w:t>Kore</w:t>
      </w:r>
      <w:r w:rsidR="009D2121">
        <w:t>i</w:t>
      </w:r>
      <w:r w:rsidRPr="00310404">
        <w:t>, Mongolią, Republiką Macedonii, Republiką Mołdawii, Państwem Izrael, Stanami Zjednoczonymi Ameryki, Rządem kanadyjskiej prowincji Quebec, Republiką Turcji oraz Ukrainą.</w:t>
      </w:r>
    </w:p>
  </w:footnote>
  <w:footnote w:id="4">
    <w:p w14:paraId="47E7274C" w14:textId="58D79308" w:rsidR="008479F2" w:rsidRPr="00310404" w:rsidRDefault="008479F2" w:rsidP="00BD76B9">
      <w:pPr>
        <w:autoSpaceDE w:val="0"/>
        <w:autoSpaceDN w:val="0"/>
        <w:adjustRightInd w:val="0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Według danych Szefa Urzędu d</w:t>
      </w:r>
      <w:r w:rsidR="002525D5" w:rsidRPr="00310404">
        <w:t>o Spraw</w:t>
      </w:r>
      <w:r w:rsidRPr="00310404">
        <w:t xml:space="preserve"> Cudzoziemców liczba obywateli Japonii, którzy uzyskali w Polsce pozytywną decyzję na pobyt stały, czasowy i rezydenta długoterminowego UE kształtuje się następująco: 282 osoby w 2018 r., 375 osób w 2019 r., 290 osób w 2020 r., 339 osób w 2021 r., 331 osób w 2022 r., 317 osób w 2023 r., </w:t>
      </w:r>
      <w:r w:rsidR="00A95C94" w:rsidRPr="00310404">
        <w:t xml:space="preserve">316 osób </w:t>
      </w:r>
      <w:r w:rsidRPr="00310404">
        <w:t xml:space="preserve">w 2024 </w:t>
      </w:r>
      <w:r w:rsidR="009972C0" w:rsidRPr="00310404">
        <w:t>r.</w:t>
      </w:r>
      <w:r w:rsidR="00754685" w:rsidRPr="00310404">
        <w:t xml:space="preserve">, 297 osób w 2025 r. oraz 152 osoby w 2026 r. (stan na 31 maja 2026 r.) </w:t>
      </w:r>
      <w:r w:rsidRPr="00310404">
        <w:t xml:space="preserve">Łącznie </w:t>
      </w:r>
      <w:r w:rsidR="00754685" w:rsidRPr="00310404">
        <w:t xml:space="preserve">2699 </w:t>
      </w:r>
      <w:r w:rsidRPr="00310404">
        <w:t>osób w latach 2018</w:t>
      </w:r>
      <w:r w:rsidR="00A95C94" w:rsidRPr="00310404">
        <w:t>-</w:t>
      </w:r>
      <w:r w:rsidRPr="00310404">
        <w:t>202</w:t>
      </w:r>
      <w:r w:rsidR="00754685" w:rsidRPr="00310404">
        <w:t>6 (do 31 maja 2026 r.)</w:t>
      </w:r>
      <w:r w:rsidRPr="00310404">
        <w:t>.</w:t>
      </w:r>
      <w:r w:rsidR="003E03A8" w:rsidRPr="00310404">
        <w:t xml:space="preserve"> </w:t>
      </w:r>
      <w:r w:rsidR="009972C0" w:rsidRPr="00310404">
        <w:t xml:space="preserve">Natomiast liczba obywateli Japonii, którzy posiadają ważny dokument pobytowy (stan na </w:t>
      </w:r>
      <w:r w:rsidR="00754685" w:rsidRPr="00310404">
        <w:t>1 cz</w:t>
      </w:r>
      <w:r w:rsidR="009972C0" w:rsidRPr="00310404">
        <w:t>erwca 202</w:t>
      </w:r>
      <w:r w:rsidR="00754685" w:rsidRPr="00310404">
        <w:t>6</w:t>
      </w:r>
      <w:r w:rsidR="009972C0" w:rsidRPr="00310404">
        <w:t xml:space="preserve"> r.)</w:t>
      </w:r>
      <w:r w:rsidR="007655E1">
        <w:t>,</w:t>
      </w:r>
      <w:r w:rsidR="009972C0" w:rsidRPr="00310404">
        <w:t xml:space="preserve"> jest następująca: pobyt czasowy: 6</w:t>
      </w:r>
      <w:r w:rsidR="00754685" w:rsidRPr="00310404">
        <w:t>19</w:t>
      </w:r>
      <w:r w:rsidR="009972C0" w:rsidRPr="00310404">
        <w:t xml:space="preserve"> os</w:t>
      </w:r>
      <w:r w:rsidR="00754685" w:rsidRPr="00310404">
        <w:t>ó</w:t>
      </w:r>
      <w:r w:rsidR="009972C0" w:rsidRPr="00310404">
        <w:t>b, pobyt stały: 2</w:t>
      </w:r>
      <w:r w:rsidR="00754685" w:rsidRPr="00310404">
        <w:t>91</w:t>
      </w:r>
      <w:r w:rsidR="009972C0" w:rsidRPr="00310404">
        <w:t xml:space="preserve"> osób, pobyt rezydenta długoterminowego UE: 43 osoby, pobyt członka rodziny obywatela UE: 10 osób, pobyt stały członka rodziny obywatela UE: </w:t>
      </w:r>
      <w:r w:rsidR="00754685" w:rsidRPr="00310404">
        <w:t>3</w:t>
      </w:r>
      <w:r w:rsidR="009972C0" w:rsidRPr="00310404">
        <w:t xml:space="preserve"> osoby, pobyt humanitarny: 1 osoba, ochrona czasowa: </w:t>
      </w:r>
      <w:r w:rsidR="00754685" w:rsidRPr="00310404">
        <w:t>3</w:t>
      </w:r>
      <w:r w:rsidR="009972C0" w:rsidRPr="00310404">
        <w:t xml:space="preserve"> os</w:t>
      </w:r>
      <w:r w:rsidR="00754685" w:rsidRPr="00310404">
        <w:t>oby</w:t>
      </w:r>
      <w:r w:rsidR="009972C0" w:rsidRPr="00310404">
        <w:t>. Razem: 97</w:t>
      </w:r>
      <w:r w:rsidR="00754685" w:rsidRPr="00310404">
        <w:t>0</w:t>
      </w:r>
      <w:r w:rsidR="009972C0" w:rsidRPr="00310404">
        <w:t xml:space="preserve"> os</w:t>
      </w:r>
      <w:r w:rsidR="00754685" w:rsidRPr="00310404">
        <w:t>ób</w:t>
      </w:r>
      <w:r w:rsidR="009972C0" w:rsidRPr="00310404">
        <w:t xml:space="preserve">. </w:t>
      </w:r>
    </w:p>
  </w:footnote>
  <w:footnote w:id="5">
    <w:p w14:paraId="09DB7C62" w14:textId="7F3E4EAF" w:rsidR="008479F2" w:rsidRPr="00310404" w:rsidRDefault="008479F2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 xml:space="preserve">Z danych statystycznych Zakładu Ubezpieczeń Społecznych wynika, że liczba ubezpieczonych, którzy w zgłoszeniu do ubezpieczeń emerytalnych i rentowych podali obywatelstwo </w:t>
      </w:r>
      <w:r w:rsidR="003E03A8" w:rsidRPr="00310404">
        <w:t>japońskie</w:t>
      </w:r>
      <w:r w:rsidR="007655E1">
        <w:t>,</w:t>
      </w:r>
      <w:r w:rsidR="003E03A8" w:rsidRPr="00310404">
        <w:t xml:space="preserve"> </w:t>
      </w:r>
      <w:r w:rsidRPr="00310404">
        <w:t>z roku na rok rośnie. W latach 20</w:t>
      </w:r>
      <w:r w:rsidR="0095023D" w:rsidRPr="00310404">
        <w:t>21</w:t>
      </w:r>
      <w:r w:rsidRPr="00310404">
        <w:t>–202</w:t>
      </w:r>
      <w:r w:rsidR="00D1344F" w:rsidRPr="00310404">
        <w:t>5</w:t>
      </w:r>
      <w:r w:rsidRPr="00310404">
        <w:t xml:space="preserve"> liczba obywateli </w:t>
      </w:r>
      <w:r w:rsidR="0088521F" w:rsidRPr="00310404">
        <w:t xml:space="preserve">Japonii </w:t>
      </w:r>
      <w:r w:rsidRPr="00310404">
        <w:t xml:space="preserve">ubezpieczonych w Polsce wynosiła (stan na 31 grudnia danego roku): </w:t>
      </w:r>
      <w:r w:rsidR="0088521F" w:rsidRPr="00310404">
        <w:t>437</w:t>
      </w:r>
      <w:r w:rsidRPr="00310404">
        <w:t xml:space="preserve"> osób w 2021 r.</w:t>
      </w:r>
      <w:r w:rsidR="0088521F" w:rsidRPr="00310404">
        <w:t>,</w:t>
      </w:r>
      <w:r w:rsidRPr="00310404">
        <w:t xml:space="preserve"> </w:t>
      </w:r>
      <w:r w:rsidR="0088521F" w:rsidRPr="00310404">
        <w:t>458</w:t>
      </w:r>
      <w:r w:rsidRPr="00310404">
        <w:t xml:space="preserve"> osób w 2022 r., </w:t>
      </w:r>
      <w:r w:rsidR="0088521F" w:rsidRPr="00310404">
        <w:t xml:space="preserve">471 </w:t>
      </w:r>
      <w:r w:rsidRPr="00310404">
        <w:t xml:space="preserve">osób w 2023 r., </w:t>
      </w:r>
      <w:r w:rsidR="007C2736" w:rsidRPr="00310404">
        <w:t>49</w:t>
      </w:r>
      <w:r w:rsidR="009816DE" w:rsidRPr="00310404">
        <w:t>7</w:t>
      </w:r>
      <w:r w:rsidR="0088521F" w:rsidRPr="00310404">
        <w:t xml:space="preserve"> os</w:t>
      </w:r>
      <w:r w:rsidR="007C2736" w:rsidRPr="00310404">
        <w:t>ób</w:t>
      </w:r>
      <w:r w:rsidR="0088521F" w:rsidRPr="00310404">
        <w:t xml:space="preserve"> </w:t>
      </w:r>
      <w:r w:rsidRPr="00310404">
        <w:t>w 2024 r.</w:t>
      </w:r>
      <w:r w:rsidR="00D1344F" w:rsidRPr="00310404">
        <w:t>, 514 osób w</w:t>
      </w:r>
      <w:r w:rsidR="009816DE" w:rsidRPr="00310404">
        <w:t xml:space="preserve"> 2025 r. </w:t>
      </w:r>
      <w:r w:rsidR="00D1344F" w:rsidRPr="00310404">
        <w:t>W 2026 r. jest to 51</w:t>
      </w:r>
      <w:r w:rsidR="00E1214F" w:rsidRPr="00310404">
        <w:t>4</w:t>
      </w:r>
      <w:r w:rsidR="00D1344F" w:rsidRPr="00310404">
        <w:t xml:space="preserve"> osób </w:t>
      </w:r>
      <w:r w:rsidR="009816DE" w:rsidRPr="00310404">
        <w:t>(stan na 3</w:t>
      </w:r>
      <w:r w:rsidR="00E1214F" w:rsidRPr="00310404">
        <w:t>0 kwietnia</w:t>
      </w:r>
      <w:r w:rsidR="009816DE" w:rsidRPr="00310404">
        <w:t xml:space="preserve">). </w:t>
      </w:r>
      <w:r w:rsidR="003E03A8" w:rsidRPr="00310404">
        <w:t>Praca obywateli Japonii w Polsce często związana jest z</w:t>
      </w:r>
      <w:r w:rsidR="00D1344F" w:rsidRPr="00310404">
        <w:t> </w:t>
      </w:r>
      <w:r w:rsidR="003E03A8" w:rsidRPr="00310404">
        <w:t>inwestycjami japońskimi w Polsce.</w:t>
      </w:r>
    </w:p>
  </w:footnote>
  <w:footnote w:id="6">
    <w:p w14:paraId="443F730C" w14:textId="69235E97" w:rsidR="008479F2" w:rsidRPr="00310404" w:rsidRDefault="008479F2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 xml:space="preserve">Liczba obywateli </w:t>
      </w:r>
      <w:r w:rsidR="0088521F" w:rsidRPr="00310404">
        <w:t>Japonii</w:t>
      </w:r>
      <w:r w:rsidRPr="00310404">
        <w:t xml:space="preserve"> posiadających status pracownika w Polsce wynosiła w kolejnych latach: </w:t>
      </w:r>
      <w:r w:rsidR="003B08C1" w:rsidRPr="00310404">
        <w:t>311</w:t>
      </w:r>
      <w:r w:rsidRPr="00310404">
        <w:t xml:space="preserve"> osób w 2021 r., </w:t>
      </w:r>
      <w:r w:rsidR="003B08C1" w:rsidRPr="00310404">
        <w:t>321</w:t>
      </w:r>
      <w:r w:rsidRPr="00310404">
        <w:t xml:space="preserve"> os</w:t>
      </w:r>
      <w:r w:rsidR="003B08C1" w:rsidRPr="00310404">
        <w:t>ób</w:t>
      </w:r>
      <w:r w:rsidRPr="00310404">
        <w:t xml:space="preserve"> w 2022 r., </w:t>
      </w:r>
      <w:r w:rsidR="003B08C1" w:rsidRPr="00310404">
        <w:t>334</w:t>
      </w:r>
      <w:r w:rsidRPr="00310404">
        <w:t xml:space="preserve"> os</w:t>
      </w:r>
      <w:r w:rsidR="003B08C1" w:rsidRPr="00310404">
        <w:t>oby</w:t>
      </w:r>
      <w:r w:rsidRPr="00310404">
        <w:t xml:space="preserve"> w 2023 r., </w:t>
      </w:r>
      <w:r w:rsidR="003B08C1" w:rsidRPr="00310404">
        <w:t>3</w:t>
      </w:r>
      <w:r w:rsidR="009816DE" w:rsidRPr="00310404">
        <w:t>39</w:t>
      </w:r>
      <w:r w:rsidRPr="00310404">
        <w:t xml:space="preserve"> os</w:t>
      </w:r>
      <w:r w:rsidR="009816DE" w:rsidRPr="00310404">
        <w:t xml:space="preserve">ób </w:t>
      </w:r>
      <w:r w:rsidRPr="00310404">
        <w:t>2024 r.</w:t>
      </w:r>
      <w:r w:rsidR="00D1344F" w:rsidRPr="00310404">
        <w:t xml:space="preserve">, 341 </w:t>
      </w:r>
      <w:r w:rsidR="00040BCA" w:rsidRPr="00310404">
        <w:t xml:space="preserve">osób </w:t>
      </w:r>
      <w:r w:rsidR="00D1344F" w:rsidRPr="00310404">
        <w:t>w</w:t>
      </w:r>
      <w:r w:rsidR="009816DE" w:rsidRPr="00310404">
        <w:t xml:space="preserve"> 2025 r.</w:t>
      </w:r>
      <w:r w:rsidR="00D1344F" w:rsidRPr="00310404">
        <w:t xml:space="preserve"> W 2026</w:t>
      </w:r>
      <w:r w:rsidR="0006235E" w:rsidRPr="00310404">
        <w:t xml:space="preserve"> r.</w:t>
      </w:r>
      <w:r w:rsidR="009816DE" w:rsidRPr="00310404">
        <w:t xml:space="preserve"> </w:t>
      </w:r>
      <w:r w:rsidR="00040BCA" w:rsidRPr="00310404">
        <w:t xml:space="preserve">są </w:t>
      </w:r>
      <w:r w:rsidR="009816DE" w:rsidRPr="00310404">
        <w:t xml:space="preserve">to </w:t>
      </w:r>
      <w:r w:rsidR="00040BCA" w:rsidRPr="00310404">
        <w:t>34</w:t>
      </w:r>
      <w:r w:rsidR="00E1214F" w:rsidRPr="00310404">
        <w:t>2</w:t>
      </w:r>
      <w:r w:rsidR="00040BCA" w:rsidRPr="00310404">
        <w:t xml:space="preserve"> osoby </w:t>
      </w:r>
      <w:r w:rsidRPr="00310404">
        <w:t>(stan na 3</w:t>
      </w:r>
      <w:r w:rsidR="00E1214F" w:rsidRPr="00310404">
        <w:t>0 kwietnia</w:t>
      </w:r>
      <w:r w:rsidRPr="00310404">
        <w:t>).</w:t>
      </w:r>
    </w:p>
  </w:footnote>
  <w:footnote w:id="7">
    <w:p w14:paraId="512D7D15" w14:textId="7DCA5924" w:rsidR="003B08C1" w:rsidRPr="00310404" w:rsidRDefault="003B08C1" w:rsidP="00BD76B9">
      <w:pPr>
        <w:pStyle w:val="Tekstprzypisudolnego"/>
        <w:ind w:left="284" w:hanging="284"/>
        <w:jc w:val="both"/>
      </w:pPr>
      <w:r w:rsidRPr="0012578C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12578C">
        <w:tab/>
      </w:r>
      <w:r w:rsidRPr="00310404">
        <w:t xml:space="preserve">Liczba obywateli Japonii posiadających status osoby prowadzącej działalność na własny rachunek w Polsce wynosiła w kolejnych latach: 42 osoby w 2021 r., 39 osób w 2022 r., 42 osoby w 2023 r., </w:t>
      </w:r>
      <w:r w:rsidR="009816DE" w:rsidRPr="00310404">
        <w:t xml:space="preserve">50 </w:t>
      </w:r>
      <w:r w:rsidRPr="00310404">
        <w:t>osób w 2024 r.</w:t>
      </w:r>
      <w:r w:rsidR="00D1344F" w:rsidRPr="00310404">
        <w:t xml:space="preserve">, 49 osób w </w:t>
      </w:r>
      <w:r w:rsidR="009816DE" w:rsidRPr="00310404">
        <w:t>2025 r.</w:t>
      </w:r>
      <w:r w:rsidR="00D1344F" w:rsidRPr="00310404">
        <w:t xml:space="preserve"> W 2026 r. </w:t>
      </w:r>
      <w:r w:rsidR="009816DE" w:rsidRPr="00310404">
        <w:t xml:space="preserve">jest to </w:t>
      </w:r>
      <w:r w:rsidR="00040BCA" w:rsidRPr="00310404">
        <w:t>4</w:t>
      </w:r>
      <w:r w:rsidR="00E1214F" w:rsidRPr="00310404">
        <w:t>8</w:t>
      </w:r>
      <w:r w:rsidR="00040BCA" w:rsidRPr="00310404">
        <w:t xml:space="preserve"> </w:t>
      </w:r>
      <w:r w:rsidR="009816DE" w:rsidRPr="00310404">
        <w:t xml:space="preserve">osób </w:t>
      </w:r>
      <w:r w:rsidRPr="00310404">
        <w:t>(stan na 3</w:t>
      </w:r>
      <w:r w:rsidR="00E1214F" w:rsidRPr="00310404">
        <w:t>0</w:t>
      </w:r>
      <w:r w:rsidR="009816DE" w:rsidRPr="00310404">
        <w:t xml:space="preserve"> </w:t>
      </w:r>
      <w:r w:rsidR="00E1214F" w:rsidRPr="00310404">
        <w:t>kwietnia</w:t>
      </w:r>
      <w:r w:rsidRPr="00310404">
        <w:t>).</w:t>
      </w:r>
    </w:p>
  </w:footnote>
  <w:footnote w:id="8">
    <w:p w14:paraId="592473C8" w14:textId="473AC14E" w:rsidR="00040BCA" w:rsidRPr="00310404" w:rsidRDefault="00040BCA" w:rsidP="00BD76B9">
      <w:pPr>
        <w:pStyle w:val="Tekstprzypisudolnego"/>
        <w:ind w:left="284" w:hanging="284"/>
        <w:jc w:val="both"/>
      </w:pPr>
      <w:r w:rsidRPr="0012578C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12578C">
        <w:tab/>
      </w:r>
      <w:r w:rsidRPr="00310404">
        <w:t>Liczba obywateli Japonii zatrudnionych w Polsce na podstawie umowy zlecenia lub umowy agencyjnej wynosiła w kolejnych latach: 87 osób w 2021 r., 94 osoby w 2022 r., 96 osób w 2023 r., 108 osób w 2024 r., 126 osób w 2025 r. W 2026 r. jest to 126 osób (stan na</w:t>
      </w:r>
      <w:r w:rsidR="00E1214F" w:rsidRPr="00310404">
        <w:t xml:space="preserve"> </w:t>
      </w:r>
      <w:r w:rsidRPr="00310404">
        <w:t>3</w:t>
      </w:r>
      <w:r w:rsidR="00E1214F" w:rsidRPr="00310404">
        <w:t>0 kwietnia</w:t>
      </w:r>
      <w:r w:rsidRPr="00310404">
        <w:t>).</w:t>
      </w:r>
    </w:p>
  </w:footnote>
  <w:footnote w:id="9">
    <w:p w14:paraId="667AA1BC" w14:textId="1B7630D2" w:rsidR="00665F5C" w:rsidRPr="00310404" w:rsidRDefault="00665F5C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Według danych Ministerstwa Rozwoju i Technologii w ostatnich latach polsko-japońskie obroty handlowe dynamicznie rosły. W 2023 r. osiągnęły rekordową wartość ponad 7 mld USD. W tym samym czasie p</w:t>
      </w:r>
      <w:r w:rsidRPr="00310404">
        <w:rPr>
          <w:rFonts w:eastAsia="Calibri"/>
          <w:color w:val="000000"/>
          <w:shd w:val="clear" w:color="auto" w:fill="FFFFFF"/>
        </w:rPr>
        <w:t xml:space="preserve">olski eksport na ten rynek zwiększył się o 7,5% r/r (do prawie 900 mln USD), a import o 10,6% (do 6,2 mld USD). </w:t>
      </w:r>
      <w:r w:rsidRPr="00310404">
        <w:rPr>
          <w:rFonts w:eastAsia="Calibri"/>
        </w:rPr>
        <w:t>Największymi pozycjami w polskim eksporcie do Japonii są: maszyny i urządzenia mechaniczne i elektryczne i ich części (ok. 46% udziału w 2023 r.), produkty przemysłu motoryzacyjnego, w tym m.in. pojazdy nieszynowe i</w:t>
      </w:r>
      <w:r w:rsidR="00523BAC" w:rsidRPr="00310404">
        <w:rPr>
          <w:rFonts w:eastAsia="Calibri"/>
        </w:rPr>
        <w:t> </w:t>
      </w:r>
      <w:r w:rsidRPr="00310404">
        <w:rPr>
          <w:rFonts w:eastAsia="Calibri"/>
        </w:rPr>
        <w:t>ich części i akcesoria (9%), przyrządy i aparatura optyczn</w:t>
      </w:r>
      <w:r w:rsidR="00CD7073">
        <w:rPr>
          <w:rFonts w:eastAsia="Calibri"/>
        </w:rPr>
        <w:t>e</w:t>
      </w:r>
      <w:r w:rsidRPr="00310404">
        <w:rPr>
          <w:rFonts w:eastAsia="Calibri"/>
        </w:rPr>
        <w:t xml:space="preserve">, pomiarowe, fotograficzne (7,3%). </w:t>
      </w:r>
      <w:r w:rsidRPr="00310404">
        <w:rPr>
          <w:rFonts w:eastAsia="Calibri"/>
          <w:color w:val="000000"/>
        </w:rPr>
        <w:t>Z kolei struktura importu jest determinowana przez japońskie inwestycje w Polsce. ¼ dostaw z Japonii stanowią maszyny i urządzenia, w tym: pompy powietrzne lub wentylacyjne, części i akcesoria drukarek, części do silników oraz wyroby przemysłu motoryzacyjnego, m.in. samochody osobowe oraz części motoryzacyjne, w tym skrzynie biegów. Polska importuje z Japonii również gry i zabawki</w:t>
      </w:r>
      <w:r w:rsidR="001216A0" w:rsidRPr="00310404">
        <w:rPr>
          <w:rFonts w:eastAsia="Calibri"/>
          <w:color w:val="000000"/>
        </w:rPr>
        <w:t>,</w:t>
      </w:r>
      <w:r w:rsidRPr="00310404">
        <w:rPr>
          <w:rFonts w:eastAsia="Calibri"/>
          <w:color w:val="000000"/>
        </w:rPr>
        <w:t xml:space="preserve"> m.in. konsole i urządzenia do gier wideo oraz przyrządy i aparaturę </w:t>
      </w:r>
      <w:r w:rsidRPr="00310404">
        <w:rPr>
          <w:rFonts w:eastAsia="Calibri"/>
        </w:rPr>
        <w:t>optyczn</w:t>
      </w:r>
      <w:r w:rsidR="00A14D6B" w:rsidRPr="00310404">
        <w:rPr>
          <w:rFonts w:eastAsia="Calibri"/>
        </w:rPr>
        <w:t>ą</w:t>
      </w:r>
      <w:r w:rsidRPr="00310404">
        <w:rPr>
          <w:rFonts w:eastAsia="Calibri"/>
        </w:rPr>
        <w:t>, fotograficzn</w:t>
      </w:r>
      <w:r w:rsidR="00A14D6B" w:rsidRPr="00310404">
        <w:rPr>
          <w:rFonts w:eastAsia="Calibri"/>
        </w:rPr>
        <w:t>ą</w:t>
      </w:r>
      <w:r w:rsidRPr="00310404">
        <w:rPr>
          <w:rFonts w:eastAsia="Calibri"/>
        </w:rPr>
        <w:t xml:space="preserve">, </w:t>
      </w:r>
      <w:r w:rsidR="00A14D6B" w:rsidRPr="00310404">
        <w:rPr>
          <w:rFonts w:eastAsia="Calibri"/>
        </w:rPr>
        <w:t>przyrządy po</w:t>
      </w:r>
      <w:r w:rsidRPr="00310404">
        <w:rPr>
          <w:rFonts w:eastAsia="Calibri"/>
        </w:rPr>
        <w:t>miarowe. Bardzo ważną pozycję w polskim imporcie z Japonii odgrywają również chemikalia, związki metali szlachetnych i ziem rzadkich.</w:t>
      </w:r>
    </w:p>
  </w:footnote>
  <w:footnote w:id="10">
    <w:p w14:paraId="099BA096" w14:textId="203B9AB8" w:rsidR="003F15EB" w:rsidRPr="0012578C" w:rsidRDefault="003F15EB" w:rsidP="00BD76B9">
      <w:pPr>
        <w:pStyle w:val="Tekstprzypisudolnego"/>
        <w:ind w:left="284" w:hanging="284"/>
        <w:jc w:val="both"/>
      </w:pPr>
      <w:r w:rsidRPr="0012578C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12578C">
        <w:tab/>
      </w:r>
      <w:r w:rsidR="009816DE" w:rsidRPr="00310404">
        <w:rPr>
          <w:rFonts w:eastAsia="Calibri"/>
          <w:bCs/>
        </w:rPr>
        <w:t>W</w:t>
      </w:r>
      <w:r w:rsidRPr="00310404">
        <w:rPr>
          <w:rFonts w:eastAsia="Calibri"/>
          <w:bCs/>
        </w:rPr>
        <w:t xml:space="preserve"> polskim pawilonie </w:t>
      </w:r>
      <w:r w:rsidR="009816DE" w:rsidRPr="00310404">
        <w:rPr>
          <w:rFonts w:eastAsia="Calibri"/>
          <w:bCs/>
        </w:rPr>
        <w:t xml:space="preserve">odbyło się </w:t>
      </w:r>
      <w:r w:rsidRPr="00310404">
        <w:rPr>
          <w:rFonts w:eastAsia="Calibri"/>
          <w:bCs/>
        </w:rPr>
        <w:t>m.in. Polsko-Japońskie Forum Eksportowe w dniu 20 maja</w:t>
      </w:r>
      <w:r w:rsidR="001216A0" w:rsidRPr="00310404">
        <w:rPr>
          <w:rFonts w:eastAsia="Calibri"/>
          <w:bCs/>
        </w:rPr>
        <w:t xml:space="preserve"> 2025 r.</w:t>
      </w:r>
      <w:r w:rsidRPr="00310404">
        <w:rPr>
          <w:rFonts w:eastAsia="Calibri"/>
          <w:bCs/>
        </w:rPr>
        <w:t xml:space="preserve">, </w:t>
      </w:r>
      <w:r w:rsidR="009816DE" w:rsidRPr="00310404">
        <w:rPr>
          <w:rFonts w:eastAsia="Calibri"/>
          <w:bCs/>
        </w:rPr>
        <w:t xml:space="preserve">a także </w:t>
      </w:r>
      <w:r w:rsidRPr="00310404">
        <w:rPr>
          <w:rFonts w:eastAsia="Calibri"/>
          <w:bCs/>
        </w:rPr>
        <w:t xml:space="preserve">Polsko-Japońskie Forum Inwestycyjne w dniu 30 września </w:t>
      </w:r>
      <w:r w:rsidR="001216A0" w:rsidRPr="00310404">
        <w:rPr>
          <w:rFonts w:eastAsia="Calibri"/>
          <w:bCs/>
        </w:rPr>
        <w:t xml:space="preserve">2025 r. </w:t>
      </w:r>
      <w:r w:rsidRPr="00310404">
        <w:rPr>
          <w:rFonts w:eastAsia="Calibri"/>
          <w:bCs/>
        </w:rPr>
        <w:t>oraz Narodowy Dzień Polski na EXPO – 1</w:t>
      </w:r>
      <w:r w:rsidR="00120D09">
        <w:rPr>
          <w:rFonts w:eastAsia="Calibri"/>
          <w:bCs/>
        </w:rPr>
        <w:t> </w:t>
      </w:r>
      <w:r w:rsidRPr="00310404">
        <w:rPr>
          <w:rFonts w:eastAsia="Calibri"/>
          <w:bCs/>
        </w:rPr>
        <w:t>października</w:t>
      </w:r>
      <w:r w:rsidR="001216A0" w:rsidRPr="00310404">
        <w:rPr>
          <w:rFonts w:eastAsia="Calibri"/>
          <w:bCs/>
        </w:rPr>
        <w:t xml:space="preserve"> 2025 r</w:t>
      </w:r>
      <w:r w:rsidRPr="00310404">
        <w:rPr>
          <w:rFonts w:eastAsia="Calibri"/>
          <w:bCs/>
        </w:rPr>
        <w:t>. Dniem specjalnym dla Polski na</w:t>
      </w:r>
      <w:r w:rsidR="002525D5" w:rsidRPr="00310404">
        <w:rPr>
          <w:rFonts w:eastAsia="Calibri"/>
          <w:bCs/>
        </w:rPr>
        <w:t> </w:t>
      </w:r>
      <w:r w:rsidRPr="00310404">
        <w:rPr>
          <w:rFonts w:eastAsia="Calibri"/>
          <w:bCs/>
        </w:rPr>
        <w:t>Expo b</w:t>
      </w:r>
      <w:r w:rsidR="009816DE" w:rsidRPr="00310404">
        <w:rPr>
          <w:rFonts w:eastAsia="Calibri"/>
          <w:bCs/>
        </w:rPr>
        <w:t xml:space="preserve">ył </w:t>
      </w:r>
      <w:r w:rsidRPr="00310404">
        <w:rPr>
          <w:rFonts w:eastAsia="Calibri"/>
          <w:bCs/>
        </w:rPr>
        <w:t xml:space="preserve">również </w:t>
      </w:r>
      <w:r w:rsidR="00320FA6" w:rsidRPr="00310404">
        <w:rPr>
          <w:rFonts w:eastAsia="Calibri"/>
          <w:bCs/>
        </w:rPr>
        <w:t xml:space="preserve">2 lipca </w:t>
      </w:r>
      <w:r w:rsidRPr="00310404">
        <w:rPr>
          <w:rFonts w:eastAsia="Calibri"/>
          <w:bCs/>
        </w:rPr>
        <w:t>2025 r.</w:t>
      </w:r>
      <w:r w:rsidR="00320FA6" w:rsidRPr="00310404">
        <w:rPr>
          <w:rFonts w:eastAsia="Calibri"/>
          <w:bCs/>
        </w:rPr>
        <w:t xml:space="preserve"> – Dzień Życzliwości w Pawilonie Polski, gdzie Polska świętowała </w:t>
      </w:r>
      <w:r w:rsidRPr="00310404">
        <w:rPr>
          <w:rFonts w:eastAsia="Calibri"/>
          <w:bCs/>
        </w:rPr>
        <w:t>zakończeni</w:t>
      </w:r>
      <w:r w:rsidR="00320FA6" w:rsidRPr="00310404">
        <w:rPr>
          <w:rFonts w:eastAsia="Calibri"/>
          <w:bCs/>
        </w:rPr>
        <w:t>e</w:t>
      </w:r>
      <w:r w:rsidRPr="00310404">
        <w:rPr>
          <w:rFonts w:eastAsia="Calibri"/>
          <w:bCs/>
        </w:rPr>
        <w:t xml:space="preserve"> </w:t>
      </w:r>
      <w:r w:rsidR="00320FA6" w:rsidRPr="00310404">
        <w:rPr>
          <w:rFonts w:eastAsia="Calibri"/>
          <w:bCs/>
        </w:rPr>
        <w:t>p</w:t>
      </w:r>
      <w:r w:rsidRPr="00310404">
        <w:rPr>
          <w:rFonts w:eastAsia="Calibri"/>
          <w:bCs/>
        </w:rPr>
        <w:t xml:space="preserve">rezydencji </w:t>
      </w:r>
      <w:r w:rsidR="00320FA6" w:rsidRPr="00310404">
        <w:rPr>
          <w:rFonts w:eastAsia="Calibri"/>
          <w:bCs/>
        </w:rPr>
        <w:t>w Radzie</w:t>
      </w:r>
      <w:r w:rsidRPr="00310404">
        <w:rPr>
          <w:rFonts w:eastAsia="Calibri"/>
          <w:bCs/>
        </w:rPr>
        <w:t xml:space="preserve"> U</w:t>
      </w:r>
      <w:r w:rsidR="00320FA6" w:rsidRPr="00310404">
        <w:rPr>
          <w:rFonts w:eastAsia="Calibri"/>
          <w:bCs/>
        </w:rPr>
        <w:t>E na Expo 2025 w Osace</w:t>
      </w:r>
      <w:r w:rsidRPr="00310404">
        <w:rPr>
          <w:rFonts w:eastAsia="Calibri"/>
          <w:bCs/>
        </w:rPr>
        <w:t>.</w:t>
      </w:r>
    </w:p>
  </w:footnote>
  <w:footnote w:id="11">
    <w:p w14:paraId="326C5490" w14:textId="288F70D8" w:rsidR="00DF69FA" w:rsidRPr="00310404" w:rsidRDefault="00DF69FA" w:rsidP="001A7BFC">
      <w:pPr>
        <w:pStyle w:val="Tekstprzypisudolnego"/>
        <w:ind w:left="284" w:hanging="284"/>
        <w:jc w:val="both"/>
        <w:rPr>
          <w:color w:val="000000"/>
        </w:rPr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Według NBP skumulowana wartość japońskich bezpośrednich inwestycji zagranicznych ulokowanych w Polsce przez firmy z Japonii wyniosła 1,6 mld USD na koniec 2023 r., co odpowiadało 0,47% łącznej wartości kapitału zagranicznego w Polsce (345,5 mld USD). W</w:t>
      </w:r>
      <w:r w:rsidR="00523BAC" w:rsidRPr="00310404">
        <w:t> </w:t>
      </w:r>
      <w:r w:rsidRPr="00310404">
        <w:t xml:space="preserve">samym 2023 r. odnotowano napływ inwestycji z tego państwa do Polski o wartości 242 mln USD, dla porównania w 2022 r. odnotowano napływ BIZ </w:t>
      </w:r>
      <w:r w:rsidR="00060BE2" w:rsidRPr="00310404">
        <w:t xml:space="preserve">(Bezpośrednie Inwestycje Zagraniczne) </w:t>
      </w:r>
      <w:r w:rsidRPr="00310404">
        <w:t xml:space="preserve">z Japonii na poziomie 143 mln USD. </w:t>
      </w:r>
      <w:r w:rsidRPr="00310404">
        <w:rPr>
          <w:bCs/>
        </w:rPr>
        <w:t>Japońskie inwestycje koncentrują się głównie w</w:t>
      </w:r>
      <w:r w:rsidR="00523BAC" w:rsidRPr="00310404">
        <w:rPr>
          <w:bCs/>
        </w:rPr>
        <w:t> </w:t>
      </w:r>
      <w:r w:rsidRPr="00310404">
        <w:rPr>
          <w:bCs/>
        </w:rPr>
        <w:t>branżach: motoryzacyjnej i elektromobilności, elektromaszynowej, farmaceutycznej</w:t>
      </w:r>
      <w:r w:rsidR="00060BE2" w:rsidRPr="00310404">
        <w:rPr>
          <w:bCs/>
        </w:rPr>
        <w:t xml:space="preserve"> </w:t>
      </w:r>
      <w:r w:rsidRPr="00310404">
        <w:rPr>
          <w:bCs/>
        </w:rPr>
        <w:t>oraz spożywczej. Najwięksi japońscy inwestorzy w</w:t>
      </w:r>
      <w:r w:rsidR="00523BAC" w:rsidRPr="00310404">
        <w:rPr>
          <w:bCs/>
        </w:rPr>
        <w:t> </w:t>
      </w:r>
      <w:r w:rsidRPr="00310404">
        <w:rPr>
          <w:bCs/>
        </w:rPr>
        <w:t xml:space="preserve">Polsce to m.in. Toyota, Bridgestone, NKS Europe, Takeda, Fujitsu, Hitachi Data System, Color Trading (grupa ArkRay), Mabuchi. </w:t>
      </w:r>
      <w:r w:rsidR="000A3C3C" w:rsidRPr="00310404">
        <w:rPr>
          <w:bCs/>
        </w:rPr>
        <w:t xml:space="preserve">W dniu </w:t>
      </w:r>
      <w:r w:rsidRPr="00310404">
        <w:rPr>
          <w:bCs/>
        </w:rPr>
        <w:t>4</w:t>
      </w:r>
      <w:r w:rsidR="00523BAC" w:rsidRPr="00310404">
        <w:rPr>
          <w:bCs/>
        </w:rPr>
        <w:t> </w:t>
      </w:r>
      <w:r w:rsidR="000A3C3C" w:rsidRPr="00310404">
        <w:rPr>
          <w:bCs/>
        </w:rPr>
        <w:t xml:space="preserve">kwietnia </w:t>
      </w:r>
      <w:r w:rsidRPr="00310404">
        <w:rPr>
          <w:bCs/>
        </w:rPr>
        <w:t>2023 r. miało miejsce uroczyste rozpoczęcie budowy zakładu produkcyjnego</w:t>
      </w:r>
      <w:r w:rsidRPr="00310404">
        <w:rPr>
          <w:b/>
        </w:rPr>
        <w:t xml:space="preserve"> </w:t>
      </w:r>
      <w:r w:rsidRPr="00310404">
        <w:rPr>
          <w:bCs/>
        </w:rPr>
        <w:t xml:space="preserve">firmy Daikin w woj. łódzkim (m.in. pompy ciepła, klimatyzatory). </w:t>
      </w:r>
      <w:r w:rsidRPr="00310404">
        <w:t>Według danych GUS na koniec 2022 r. funkcjonowało w Polsce 80 podmiotów z udziałem kapitału z Japonii</w:t>
      </w:r>
      <w:r w:rsidR="001A7BFC">
        <w:t>,</w:t>
      </w:r>
      <w:r w:rsidRPr="00310404">
        <w:t xml:space="preserve"> z czego 50 stanowiły podmioty zatrudniające 10 osób i więcej. </w:t>
      </w:r>
      <w:r w:rsidRPr="00310404">
        <w:rPr>
          <w:color w:val="000000"/>
        </w:rPr>
        <w:t>Ponadto część inwestycji japońskich w Polsce dokonywana jest za pośrednictwem filii firm japońskich w krajach Europy Zachodniej, co powoduje, że w statystykach odnotowywane są one jako inwestycje z krajów europejskich.</w:t>
      </w:r>
      <w:r w:rsidR="000A3C3C" w:rsidRPr="00310404">
        <w:rPr>
          <w:color w:val="000000"/>
        </w:rPr>
        <w:t xml:space="preserve"> </w:t>
      </w:r>
      <w:r w:rsidRPr="00310404">
        <w:t xml:space="preserve">Największa wartość inwestycji została ulokowana w woj. Mazowieckim (34,7%) oraz woj. małopolskim (21,5%) i śląskim (13,9%). </w:t>
      </w:r>
      <w:r w:rsidRPr="00310404">
        <w:rPr>
          <w:color w:val="000000"/>
        </w:rPr>
        <w:t>Japońskie firmy działające w Polsce są beneficjentami instrumentów wsparcia dedykowanym inwestorom zagranicznym, w tym w ramach Specjalnych Stref Ekonomicznych, Polskiej Strefy Inwestycji oraz Programu wspierania inwestycji o istotnym znaczeniu dla gospodarki polskiej na lata 2011</w:t>
      </w:r>
      <w:r w:rsidR="001A7BFC">
        <w:rPr>
          <w:color w:val="000000"/>
        </w:rPr>
        <w:t>–</w:t>
      </w:r>
      <w:r w:rsidRPr="00310404">
        <w:rPr>
          <w:color w:val="000000"/>
        </w:rPr>
        <w:t>2030.</w:t>
      </w:r>
      <w:r w:rsidR="000A3C3C" w:rsidRPr="00310404">
        <w:rPr>
          <w:color w:val="000000"/>
        </w:rPr>
        <w:t xml:space="preserve"> W ramach Polskiej Strefy Inwestycyjnej w latach 2018</w:t>
      </w:r>
      <w:r w:rsidR="001A7BFC">
        <w:rPr>
          <w:color w:val="000000"/>
        </w:rPr>
        <w:t>–</w:t>
      </w:r>
      <w:r w:rsidR="000A3C3C" w:rsidRPr="00310404">
        <w:rPr>
          <w:color w:val="000000"/>
        </w:rPr>
        <w:t>2024 przedsiębiorstwa z Japonii uzyskały decyzje o</w:t>
      </w:r>
      <w:r w:rsidR="00523BAC" w:rsidRPr="00310404">
        <w:rPr>
          <w:color w:val="000000"/>
        </w:rPr>
        <w:t> </w:t>
      </w:r>
      <w:r w:rsidR="000A3C3C" w:rsidRPr="00310404">
        <w:rPr>
          <w:color w:val="000000"/>
        </w:rPr>
        <w:t>wsparciu dla 11 projektów inwestycyjnych, które nadal są aktywne, na łączną deklarowaną wartość 2,081 mld PLN oraz zadeklarowały utworzenie 997 nowych miejsc pracy. Stawia to przedsiębiorców z Japonii na 13 miejscu w rankingu wartości inwestycji pod względem kraju pochodzenia dominującego kapitału w przedsiębiorstwie. Spośród wszystkich 11 inwestycji w ramach Polskiej Strefy Inwestycyjnej w</w:t>
      </w:r>
      <w:r w:rsidR="00523BAC" w:rsidRPr="00310404">
        <w:rPr>
          <w:color w:val="000000"/>
        </w:rPr>
        <w:t> </w:t>
      </w:r>
      <w:r w:rsidR="000A3C3C" w:rsidRPr="00310404">
        <w:rPr>
          <w:color w:val="000000"/>
        </w:rPr>
        <w:t>latach 2018</w:t>
      </w:r>
      <w:r w:rsidR="001A7BFC">
        <w:rPr>
          <w:color w:val="000000"/>
        </w:rPr>
        <w:t>–</w:t>
      </w:r>
      <w:r w:rsidR="000A3C3C" w:rsidRPr="00310404">
        <w:rPr>
          <w:color w:val="000000"/>
        </w:rPr>
        <w:t>2024, cztery inwestycje dotyczyły budowy nowego zakładu, natomiast siedem projektów to były reinwestycje.</w:t>
      </w:r>
    </w:p>
  </w:footnote>
  <w:footnote w:id="12">
    <w:p w14:paraId="00F4E964" w14:textId="273B4A69" w:rsidR="00DB16CB" w:rsidRPr="00310404" w:rsidRDefault="00DB16CB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Zgodnie z art. 132 ustawy z dnia 17 grudnia 1998 r. o emeryturach i rentach z Funduszu Ubezpieczeń Społecznych (Dz. U. z 202</w:t>
      </w:r>
      <w:r w:rsidR="006363CB" w:rsidRPr="00310404">
        <w:t>5</w:t>
      </w:r>
      <w:r w:rsidRPr="00310404">
        <w:t xml:space="preserve"> r. poz. </w:t>
      </w:r>
      <w:r w:rsidR="006363CB" w:rsidRPr="00310404">
        <w:t>1749</w:t>
      </w:r>
      <w:r w:rsidR="008B403C" w:rsidRPr="00310404">
        <w:t>, z późn. zm.</w:t>
      </w:r>
      <w:r w:rsidRPr="00310404">
        <w:t>).</w:t>
      </w:r>
    </w:p>
  </w:footnote>
  <w:footnote w:id="13">
    <w:p w14:paraId="74D81349" w14:textId="682D5E76" w:rsidR="00826906" w:rsidRPr="00310404" w:rsidRDefault="008B54B3" w:rsidP="0012578C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="00C857D1" w:rsidRPr="00310404">
        <w:t xml:space="preserve">Dotyczy świadczeń, o których mowa w art. 82 i </w:t>
      </w:r>
      <w:r w:rsidR="00E261DC" w:rsidRPr="00310404">
        <w:t xml:space="preserve">art. </w:t>
      </w:r>
      <w:r w:rsidR="00C857D1" w:rsidRPr="00310404">
        <w:t>83 ustawy z dnia 17 grudnia 199</w:t>
      </w:r>
      <w:r w:rsidR="00187BEA" w:rsidRPr="00310404">
        <w:t>8</w:t>
      </w:r>
      <w:r w:rsidR="00D20EFB" w:rsidRPr="00310404">
        <w:t xml:space="preserve"> </w:t>
      </w:r>
      <w:r w:rsidR="00C857D1" w:rsidRPr="00310404">
        <w:t xml:space="preserve">r. o emeryturach i </w:t>
      </w:r>
      <w:r w:rsidR="006612E4" w:rsidRPr="00310404">
        <w:t>rentach z Funduszu Ubezpieczeń S</w:t>
      </w:r>
      <w:r w:rsidR="00C857D1" w:rsidRPr="00310404">
        <w:t>połecznych oraz w art. 55 ustawy z dnia 20 grudnia 1990 r. o ubezpieczeniu społecznym rolników (Dz.</w:t>
      </w:r>
      <w:r w:rsidR="00BF31B8" w:rsidRPr="00310404">
        <w:t xml:space="preserve"> </w:t>
      </w:r>
      <w:r w:rsidR="00C857D1" w:rsidRPr="00310404">
        <w:t>U. z 20</w:t>
      </w:r>
      <w:r w:rsidR="00923BCE" w:rsidRPr="00310404">
        <w:t>2</w:t>
      </w:r>
      <w:r w:rsidR="008B403C" w:rsidRPr="00310404">
        <w:t>5</w:t>
      </w:r>
      <w:r w:rsidR="00791BE5" w:rsidRPr="00310404">
        <w:t xml:space="preserve"> r.</w:t>
      </w:r>
      <w:r w:rsidR="00F40A10" w:rsidRPr="00310404">
        <w:t xml:space="preserve"> </w:t>
      </w:r>
      <w:r w:rsidR="00C857D1" w:rsidRPr="00310404">
        <w:t xml:space="preserve">poz. </w:t>
      </w:r>
      <w:r w:rsidR="006363CB" w:rsidRPr="00310404">
        <w:t>1770</w:t>
      </w:r>
      <w:r w:rsidR="008B403C" w:rsidRPr="00310404">
        <w:t>,</w:t>
      </w:r>
      <w:r w:rsidR="00FF0382" w:rsidRPr="00310404">
        <w:t xml:space="preserve"> z późn. zm.</w:t>
      </w:r>
      <w:r w:rsidR="00C857D1" w:rsidRPr="00310404">
        <w:t>).</w:t>
      </w:r>
    </w:p>
  </w:footnote>
  <w:footnote w:id="14">
    <w:p w14:paraId="2068D21B" w14:textId="098060A1" w:rsidR="00561FD5" w:rsidRPr="00310404" w:rsidRDefault="00561FD5" w:rsidP="00BD76B9">
      <w:pPr>
        <w:pStyle w:val="Tekstprzypisudolnego"/>
        <w:ind w:left="284" w:hanging="284"/>
        <w:jc w:val="both"/>
        <w:rPr>
          <w:color w:val="000000" w:themeColor="text1"/>
        </w:rPr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 xml:space="preserve">System obejmuje wszystkie osoby </w:t>
      </w:r>
      <w:r w:rsidRPr="00310404">
        <w:rPr>
          <w:color w:val="000000" w:themeColor="text1"/>
        </w:rPr>
        <w:t>zamieszkałe w Japonii w wieku między 20 a 60 rokiem życia. W Japonii istnieje obowiązek meldunkowy. Każda osoba zameldowana w Japonii jest traktowana jako osoba zamieszkała w tym kraju. Przy pobytach na okres poniżej 3 miesięcy nie ma obowiązku meldunkowego.</w:t>
      </w:r>
    </w:p>
  </w:footnote>
  <w:footnote w:id="15">
    <w:p w14:paraId="70510F93" w14:textId="21E8DC19" w:rsidR="00561FD5" w:rsidRPr="00310404" w:rsidRDefault="00561FD5" w:rsidP="00BD76B9">
      <w:pPr>
        <w:pStyle w:val="Tekstprzypisudolnego"/>
        <w:ind w:left="284" w:hanging="284"/>
        <w:jc w:val="both"/>
        <w:rPr>
          <w:color w:val="000000" w:themeColor="text1"/>
        </w:rPr>
      </w:pPr>
      <w:r w:rsidRPr="00310404">
        <w:rPr>
          <w:rStyle w:val="Odwoanieprzypisudolnego"/>
          <w:color w:val="000000" w:themeColor="text1"/>
        </w:rPr>
        <w:footnoteRef/>
      </w:r>
      <w:r w:rsidR="003F175A" w:rsidRPr="00310404">
        <w:rPr>
          <w:color w:val="000000" w:themeColor="text1"/>
          <w:vertAlign w:val="superscript"/>
        </w:rPr>
        <w:t>)</w:t>
      </w:r>
      <w:r w:rsidR="00BD76B9" w:rsidRPr="00310404">
        <w:rPr>
          <w:color w:val="000000" w:themeColor="text1"/>
        </w:rPr>
        <w:tab/>
      </w:r>
      <w:r w:rsidRPr="00310404">
        <w:rPr>
          <w:color w:val="000000" w:themeColor="text1"/>
        </w:rPr>
        <w:t xml:space="preserve">System obejmuje wszystkie osoby na stałe zatrudnione w przedsiębiorstwie działającym </w:t>
      </w:r>
      <w:r w:rsidR="002C389D">
        <w:rPr>
          <w:color w:val="000000" w:themeColor="text1"/>
        </w:rPr>
        <w:t>w</w:t>
      </w:r>
      <w:r w:rsidRPr="00310404">
        <w:rPr>
          <w:color w:val="000000" w:themeColor="text1"/>
        </w:rPr>
        <w:t xml:space="preserve"> Japonii. Nie ma znaczenia forma zatrudnienia, lecz liczba godzin pracy w tygodniu. Pełny etat to 40 godzin pracy tygodniowo. Praca musi być wykonywana w wymiarze co najmniej ¾ pełnego etatu, </w:t>
      </w:r>
      <w:r w:rsidR="006363CB" w:rsidRPr="00310404">
        <w:rPr>
          <w:color w:val="000000" w:themeColor="text1"/>
        </w:rPr>
        <w:t>a</w:t>
      </w:r>
      <w:r w:rsidRPr="00310404">
        <w:rPr>
          <w:color w:val="000000" w:themeColor="text1"/>
        </w:rPr>
        <w:t xml:space="preserve">by </w:t>
      </w:r>
      <w:r w:rsidR="00AA282E" w:rsidRPr="00310404">
        <w:rPr>
          <w:color w:val="000000" w:themeColor="text1"/>
        </w:rPr>
        <w:t xml:space="preserve">pracownik </w:t>
      </w:r>
      <w:r w:rsidRPr="00310404">
        <w:rPr>
          <w:color w:val="000000" w:themeColor="text1"/>
        </w:rPr>
        <w:t>podlega</w:t>
      </w:r>
      <w:r w:rsidR="00AA282E" w:rsidRPr="00310404">
        <w:rPr>
          <w:color w:val="000000" w:themeColor="text1"/>
        </w:rPr>
        <w:t>ł</w:t>
      </w:r>
      <w:r w:rsidRPr="00310404">
        <w:rPr>
          <w:color w:val="000000" w:themeColor="text1"/>
        </w:rPr>
        <w:t xml:space="preserve"> obowiązkowemu ubezpieczeniu społecznemu.</w:t>
      </w:r>
    </w:p>
  </w:footnote>
  <w:footnote w:id="16">
    <w:p w14:paraId="70CF7C53" w14:textId="7D506573" w:rsidR="00A83F36" w:rsidRPr="00310404" w:rsidRDefault="00A83F36" w:rsidP="00BD76B9">
      <w:pPr>
        <w:pStyle w:val="Tekstprzypisudolnego"/>
        <w:ind w:left="284" w:hanging="284"/>
        <w:jc w:val="both"/>
        <w:rPr>
          <w:color w:val="000000" w:themeColor="text1"/>
        </w:rPr>
      </w:pPr>
      <w:r w:rsidRPr="00310404">
        <w:rPr>
          <w:rStyle w:val="Odwoanieprzypisudolnego"/>
          <w:color w:val="000000" w:themeColor="text1"/>
        </w:rPr>
        <w:footnoteRef/>
      </w:r>
      <w:r w:rsidR="003F175A" w:rsidRPr="00310404">
        <w:rPr>
          <w:color w:val="000000" w:themeColor="text1"/>
          <w:vertAlign w:val="superscript"/>
        </w:rPr>
        <w:t>)</w:t>
      </w:r>
      <w:r w:rsidR="00BD76B9" w:rsidRPr="00310404">
        <w:rPr>
          <w:color w:val="000000" w:themeColor="text1"/>
        </w:rPr>
        <w:tab/>
      </w:r>
      <w:r w:rsidRPr="00310404">
        <w:rPr>
          <w:color w:val="000000" w:themeColor="text1"/>
        </w:rPr>
        <w:t>W Japonii zasiłki pogrzebowe objęte są systemem świadczeń zdrowotnych, który nie wchodzi w zakres przedmiotowy Umowy. Dlatego zasiłki pogrzebowe nie zostały wymienione w art. 2 ust. 1 pkt a Umowy. Po Stronie japońskiej będą one przyznawane zgodnie z japońskim ustawodawstwem wewnętrznym</w:t>
      </w:r>
      <w:r w:rsidR="00657F47" w:rsidRPr="00310404">
        <w:rPr>
          <w:color w:val="000000" w:themeColor="text1"/>
        </w:rPr>
        <w:t xml:space="preserve"> w zakresie ubezpieczenia zdrowotnego</w:t>
      </w:r>
      <w:r w:rsidRPr="00310404">
        <w:rPr>
          <w:color w:val="000000" w:themeColor="text1"/>
        </w:rPr>
        <w:t>. To oznacza, że w kontekście postanowień Umowy nie można mówić o zbiegu prawa do zasiłku pogrzebowego z japońskiego i polskiego systemu ubezpieczenia społecznego. Tym samym nie zachodzi potrzeba wskazywania, która właściwa instytucja, polska czy japońska</w:t>
      </w:r>
      <w:r w:rsidR="006363CB" w:rsidRPr="00310404">
        <w:rPr>
          <w:color w:val="000000" w:themeColor="text1"/>
        </w:rPr>
        <w:t>,</w:t>
      </w:r>
      <w:r w:rsidRPr="00310404">
        <w:rPr>
          <w:color w:val="000000" w:themeColor="text1"/>
        </w:rPr>
        <w:t xml:space="preserve"> jest zobowiązana do jego wypłaty. Dlatego </w:t>
      </w:r>
      <w:r w:rsidR="006363CB" w:rsidRPr="00310404">
        <w:rPr>
          <w:color w:val="000000" w:themeColor="text1"/>
        </w:rPr>
        <w:t>t</w:t>
      </w:r>
      <w:r w:rsidRPr="00310404">
        <w:rPr>
          <w:color w:val="000000" w:themeColor="text1"/>
        </w:rPr>
        <w:t>eż zrezygnowano z</w:t>
      </w:r>
      <w:r w:rsidR="006363CB" w:rsidRPr="00310404">
        <w:rPr>
          <w:color w:val="000000" w:themeColor="text1"/>
        </w:rPr>
        <w:t> </w:t>
      </w:r>
      <w:r w:rsidRPr="00310404">
        <w:rPr>
          <w:color w:val="000000" w:themeColor="text1"/>
        </w:rPr>
        <w:t>zamieszczania w Umow</w:t>
      </w:r>
      <w:r w:rsidR="006363CB" w:rsidRPr="00310404">
        <w:rPr>
          <w:color w:val="000000" w:themeColor="text1"/>
        </w:rPr>
        <w:t>ie</w:t>
      </w:r>
      <w:r w:rsidRPr="00310404">
        <w:rPr>
          <w:color w:val="000000" w:themeColor="text1"/>
        </w:rPr>
        <w:t xml:space="preserve"> postanowień regulujących prawo do zasiłku pogrzebowego. Natomiast, po Stronie polskiej wymieniono zasiłek pogrzebowy w zakresie przedmiotowym Umowy (art. 2 ust. 1 pkt b</w:t>
      </w:r>
      <w:r w:rsidR="006363CB" w:rsidRPr="00310404">
        <w:rPr>
          <w:color w:val="000000" w:themeColor="text1"/>
        </w:rPr>
        <w:t xml:space="preserve"> Umowy)</w:t>
      </w:r>
      <w:r w:rsidRPr="00310404">
        <w:rPr>
          <w:color w:val="000000" w:themeColor="text1"/>
        </w:rPr>
        <w:t xml:space="preserve">, </w:t>
      </w:r>
      <w:r w:rsidR="006363CB" w:rsidRPr="00310404">
        <w:rPr>
          <w:color w:val="000000" w:themeColor="text1"/>
        </w:rPr>
        <w:t>a</w:t>
      </w:r>
      <w:r w:rsidRPr="00310404">
        <w:rPr>
          <w:color w:val="000000" w:themeColor="text1"/>
        </w:rPr>
        <w:t>by zapewnić jasność w kwestii obowiązku jego transferu do</w:t>
      </w:r>
      <w:r w:rsidR="006363CB" w:rsidRPr="00310404">
        <w:rPr>
          <w:color w:val="000000" w:themeColor="text1"/>
        </w:rPr>
        <w:t> </w:t>
      </w:r>
      <w:r w:rsidRPr="00310404">
        <w:rPr>
          <w:color w:val="000000" w:themeColor="text1"/>
        </w:rPr>
        <w:t>Japonii.</w:t>
      </w:r>
      <w:r w:rsidR="006363CB" w:rsidRPr="00310404">
        <w:rPr>
          <w:color w:val="000000" w:themeColor="text1"/>
        </w:rPr>
        <w:t xml:space="preserve"> </w:t>
      </w:r>
      <w:r w:rsidR="00AA282E" w:rsidRPr="00310404">
        <w:rPr>
          <w:color w:val="000000" w:themeColor="text1"/>
        </w:rPr>
        <w:t xml:space="preserve">W </w:t>
      </w:r>
      <w:r w:rsidR="00561FD5" w:rsidRPr="00310404">
        <w:rPr>
          <w:color w:val="000000" w:themeColor="text1"/>
        </w:rPr>
        <w:t>przypadku zgonu emeryta lub rencisty</w:t>
      </w:r>
      <w:r w:rsidR="00AA282E" w:rsidRPr="00310404">
        <w:rPr>
          <w:color w:val="000000" w:themeColor="text1"/>
        </w:rPr>
        <w:t xml:space="preserve"> </w:t>
      </w:r>
      <w:r w:rsidR="00704009" w:rsidRPr="00310404">
        <w:rPr>
          <w:color w:val="000000" w:themeColor="text1"/>
        </w:rPr>
        <w:t>rodzina może uzyskać jednorazowo płatne świadczenie, o ile osoba zmarła opłacała skł</w:t>
      </w:r>
      <w:r w:rsidR="00561FD5" w:rsidRPr="00310404">
        <w:rPr>
          <w:color w:val="000000" w:themeColor="text1"/>
        </w:rPr>
        <w:t>a</w:t>
      </w:r>
      <w:r w:rsidR="00704009" w:rsidRPr="00310404">
        <w:rPr>
          <w:color w:val="000000" w:themeColor="text1"/>
        </w:rPr>
        <w:t xml:space="preserve">dki ubezpieczeniowe do Narodowego Systemu Emerytalnego </w:t>
      </w:r>
      <w:r w:rsidR="00561FD5" w:rsidRPr="00310404">
        <w:rPr>
          <w:color w:val="000000" w:themeColor="text1"/>
        </w:rPr>
        <w:t>przez co najmniej 3 lata i przed zgonem nie zostało jej wypłacone ani jedno świadczenie.</w:t>
      </w:r>
      <w:r w:rsidR="00AA282E" w:rsidRPr="00310404">
        <w:rPr>
          <w:color w:val="000000" w:themeColor="text1"/>
        </w:rPr>
        <w:t xml:space="preserve"> Ten rodzaj wypłaty ryczałtowej nie jest jednak traktowany przez przepisy japońskie jako zasiłek pogrzebowy.</w:t>
      </w:r>
      <w:r w:rsidR="00561FD5" w:rsidRPr="00310404">
        <w:rPr>
          <w:color w:val="000000" w:themeColor="text1"/>
        </w:rPr>
        <w:t xml:space="preserve"> </w:t>
      </w:r>
    </w:p>
  </w:footnote>
  <w:footnote w:id="17">
    <w:p w14:paraId="62E17B27" w14:textId="6BE2AC59" w:rsidR="008A47F2" w:rsidRPr="00310404" w:rsidRDefault="008A47F2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  <w:color w:val="000000" w:themeColor="text1"/>
        </w:rPr>
        <w:footnoteRef/>
      </w:r>
      <w:r w:rsidR="003F175A" w:rsidRPr="00310404">
        <w:rPr>
          <w:color w:val="000000" w:themeColor="text1"/>
          <w:vertAlign w:val="superscript"/>
        </w:rPr>
        <w:t>)</w:t>
      </w:r>
      <w:r w:rsidR="00BD76B9" w:rsidRPr="00310404">
        <w:rPr>
          <w:color w:val="000000" w:themeColor="text1"/>
        </w:rPr>
        <w:tab/>
      </w:r>
      <w:r w:rsidRPr="00310404">
        <w:rPr>
          <w:color w:val="000000" w:themeColor="text1"/>
        </w:rPr>
        <w:t xml:space="preserve">W </w:t>
      </w:r>
      <w:r w:rsidR="009F7007" w:rsidRPr="00310404">
        <w:rPr>
          <w:color w:val="000000" w:themeColor="text1"/>
        </w:rPr>
        <w:t xml:space="preserve">japońskim </w:t>
      </w:r>
      <w:r w:rsidRPr="00310404">
        <w:rPr>
          <w:color w:val="000000" w:themeColor="text1"/>
        </w:rPr>
        <w:t xml:space="preserve">systemie ubezpieczenia społecznego </w:t>
      </w:r>
      <w:r w:rsidR="009F7007" w:rsidRPr="00310404">
        <w:rPr>
          <w:color w:val="000000" w:themeColor="text1"/>
        </w:rPr>
        <w:t xml:space="preserve">obowiązkowemu ubezpieczeniu z tytułu ryzyka </w:t>
      </w:r>
      <w:r w:rsidRPr="00310404">
        <w:rPr>
          <w:color w:val="000000" w:themeColor="text1"/>
        </w:rPr>
        <w:t>wypadk</w:t>
      </w:r>
      <w:r w:rsidR="009F7007" w:rsidRPr="00310404">
        <w:rPr>
          <w:color w:val="000000" w:themeColor="text1"/>
        </w:rPr>
        <w:t xml:space="preserve">u </w:t>
      </w:r>
      <w:r w:rsidRPr="00310404">
        <w:rPr>
          <w:color w:val="000000" w:themeColor="text1"/>
        </w:rPr>
        <w:t>przy pracy i chor</w:t>
      </w:r>
      <w:r w:rsidR="009F7007" w:rsidRPr="00310404">
        <w:rPr>
          <w:color w:val="000000" w:themeColor="text1"/>
        </w:rPr>
        <w:t xml:space="preserve">oby </w:t>
      </w:r>
      <w:r w:rsidRPr="00310404">
        <w:rPr>
          <w:color w:val="000000" w:themeColor="text1"/>
        </w:rPr>
        <w:t>zawodow</w:t>
      </w:r>
      <w:r w:rsidR="009F7007" w:rsidRPr="00310404">
        <w:rPr>
          <w:color w:val="000000" w:themeColor="text1"/>
        </w:rPr>
        <w:t>ej podlega każde przedsiębiorstwo zatrudniające pracowników</w:t>
      </w:r>
      <w:r w:rsidR="00416A8E" w:rsidRPr="00310404">
        <w:rPr>
          <w:color w:val="000000" w:themeColor="text1"/>
        </w:rPr>
        <w:t xml:space="preserve"> i działające na terytorium Japonii</w:t>
      </w:r>
      <w:r w:rsidR="009F7007" w:rsidRPr="00310404">
        <w:rPr>
          <w:color w:val="000000" w:themeColor="text1"/>
        </w:rPr>
        <w:t xml:space="preserve">. Składki na to ubezpieczenie płaci przedsiębiorstwo/pracodawca. </w:t>
      </w:r>
      <w:r w:rsidR="00416A8E" w:rsidRPr="00310404">
        <w:rPr>
          <w:color w:val="000000" w:themeColor="text1"/>
        </w:rPr>
        <w:t>Pracownicy, jako osoby indywidualne, nie są objęci tym ubezpieczeniem</w:t>
      </w:r>
      <w:r w:rsidR="00706217" w:rsidRPr="00310404">
        <w:rPr>
          <w:color w:val="000000" w:themeColor="text1"/>
        </w:rPr>
        <w:t xml:space="preserve">. W systemie nie są ewidencjonowani indywidualni pracownicy. Dlatego też, w opinii Japonii, po Stronie japońskiej nie jest możliwe objęcie tych świadczeń zakresem przedmiotowym Umowy. </w:t>
      </w:r>
    </w:p>
  </w:footnote>
  <w:footnote w:id="18">
    <w:p w14:paraId="7F3E82DF" w14:textId="31171D26" w:rsidR="00281935" w:rsidRPr="00310404" w:rsidRDefault="00E84E7F" w:rsidP="00BD76B9">
      <w:pPr>
        <w:pStyle w:val="Tekstprzypisudolnego"/>
        <w:ind w:left="284" w:hanging="284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="00B52EFC" w:rsidRPr="00310404">
        <w:t xml:space="preserve">Stanowisko </w:t>
      </w:r>
      <w:r w:rsidR="00272B22" w:rsidRPr="00310404">
        <w:t>Ministra Zdrowia z dnia 10 lutego 2012 r. (pismo znak: MZ-UZ-AK-073-26586-1/ET/12).</w:t>
      </w:r>
    </w:p>
  </w:footnote>
  <w:footnote w:id="19">
    <w:p w14:paraId="1C2FA0F2" w14:textId="192ECB54" w:rsidR="00281935" w:rsidRPr="00310404" w:rsidRDefault="00281935" w:rsidP="00BD76B9">
      <w:pPr>
        <w:pStyle w:val="Akapitzlist"/>
        <w:spacing w:line="240" w:lineRule="auto"/>
        <w:ind w:left="284" w:hanging="284"/>
        <w:contextualSpacing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rPr>
          <w:lang w:val="fr-FR"/>
        </w:rPr>
        <w:t>Dotyczy osób samozatrudnionych (prowadzących działalność na własny rachunek), których działalność może odbywać się w ramach różnych form aktywności zawodowej. Kryterium stosowanym w celu odróżnienia osób samozatrudnionych od pracowników jest prowadzenie działalności gospodarczej na własny rachunek, bez elementu podporządkowania pracodawcy. W Polsce pojęcie to obejmuje m.in. os</w:t>
      </w:r>
      <w:r w:rsidR="00182EBE" w:rsidRPr="00310404">
        <w:rPr>
          <w:lang w:val="fr-FR"/>
        </w:rPr>
        <w:t>o</w:t>
      </w:r>
      <w:r w:rsidRPr="00310404">
        <w:rPr>
          <w:lang w:val="fr-FR"/>
        </w:rPr>
        <w:t xml:space="preserve">by, które </w:t>
      </w:r>
      <w:r w:rsidRPr="00310404">
        <w:t>samodzielnie prowadzą działalność gospodarzą na podstawie przepisów o działalności gospodarczej lub innych przepisów szczególnych, osoby, które wykonuj</w:t>
      </w:r>
      <w:r w:rsidR="00182EBE" w:rsidRPr="00310404">
        <w:t>ą</w:t>
      </w:r>
      <w:r w:rsidRPr="00310404">
        <w:t xml:space="preserve"> działalność twórczą i artystyczną, osoby, które wykonują wolny zawód na podstawie przepisów o zryczałtowanym podatku dochodowym od niektórych przychodów osiąganych przez osoby fizyczne, rolników.</w:t>
      </w:r>
    </w:p>
  </w:footnote>
  <w:footnote w:id="20">
    <w:p w14:paraId="6A3E282C" w14:textId="027D11A5" w:rsidR="005A36A0" w:rsidRPr="00310404" w:rsidRDefault="000B6399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 xml:space="preserve">W Japonii, tak jak w Polsce, nie ma odrębnego systemu ubezpieczeń </w:t>
      </w:r>
      <w:r w:rsidR="005A36A0" w:rsidRPr="00310404">
        <w:t xml:space="preserve">społecznych </w:t>
      </w:r>
      <w:r w:rsidRPr="00310404">
        <w:t xml:space="preserve">dla pracowników linii lotniczych. Pracownicy linii lotniczych </w:t>
      </w:r>
      <w:r w:rsidR="005A36A0" w:rsidRPr="00310404">
        <w:t xml:space="preserve">w zakresie podlegania japońskim ubezpieczeniom społecznym są traktowani tak jak </w:t>
      </w:r>
      <w:r w:rsidRPr="00310404">
        <w:t>wszys</w:t>
      </w:r>
      <w:r w:rsidR="005A36A0" w:rsidRPr="00310404">
        <w:t>tkie inne osoby posiadające status pracownika w Japonii.</w:t>
      </w:r>
    </w:p>
  </w:footnote>
  <w:footnote w:id="21">
    <w:p w14:paraId="6D980C07" w14:textId="04B7442D" w:rsidR="00416A8E" w:rsidRPr="00310404" w:rsidRDefault="00A83F36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W Japonii osoby pracujące na statkach podlegają ubezpieczeni</w:t>
      </w:r>
      <w:r w:rsidR="00673FED">
        <w:t>u</w:t>
      </w:r>
      <w:r w:rsidRPr="00310404">
        <w:t xml:space="preserve"> społeczn</w:t>
      </w:r>
      <w:r w:rsidR="00673FED">
        <w:t>emu</w:t>
      </w:r>
      <w:r w:rsidRPr="00310404">
        <w:t xml:space="preserve"> według kryterium siedziby pracodawcy. Umowa międzynarodowa w Japonii nie ma mocy nadrzędnej nad ustawą. Stąd też nie jest możliwe zastosowanie, często </w:t>
      </w:r>
      <w:r w:rsidR="009F7007" w:rsidRPr="00310404">
        <w:t>obowiązującego w</w:t>
      </w:r>
      <w:r w:rsidR="00494938" w:rsidRPr="00310404">
        <w:t> </w:t>
      </w:r>
      <w:r w:rsidR="009F7007" w:rsidRPr="00310404">
        <w:t>odniesieniu do osób pracujących na statkach,</w:t>
      </w:r>
      <w:r w:rsidRPr="00310404">
        <w:t xml:space="preserve"> kryterium ustawodawstwa państwa bandery.</w:t>
      </w:r>
    </w:p>
  </w:footnote>
  <w:footnote w:id="22">
    <w:p w14:paraId="7D1265E5" w14:textId="2F6335D2" w:rsidR="005A36A0" w:rsidRPr="00310404" w:rsidRDefault="005A36A0" w:rsidP="00BD76B9">
      <w:pPr>
        <w:pStyle w:val="Tekstprzypisudolnego"/>
        <w:ind w:left="284" w:hanging="284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Dz. U. z 1965 r. poz. 232.</w:t>
      </w:r>
    </w:p>
  </w:footnote>
  <w:footnote w:id="23">
    <w:p w14:paraId="45DBFE0C" w14:textId="5827FEE4" w:rsidR="005A36A0" w:rsidRPr="00310404" w:rsidRDefault="005A36A0" w:rsidP="00BD76B9">
      <w:pPr>
        <w:pStyle w:val="Tekstprzypisudolnego"/>
        <w:ind w:left="284" w:hanging="284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Dz. U. z 1982 r. poz. 98.</w:t>
      </w:r>
    </w:p>
  </w:footnote>
  <w:footnote w:id="24">
    <w:p w14:paraId="23ADF5F1" w14:textId="62F467D2" w:rsidR="005A36A0" w:rsidRPr="00310404" w:rsidRDefault="00416A8E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W Japonii do grupy urzędników służby cywilnej i osób z nimi zrównanych zalicza się m.in. pracowników instytucji państwowych, pracowników władz lokalnych, pracowników: policji, sądów, uniwersytetów, uczelni naukowych.</w:t>
      </w:r>
    </w:p>
  </w:footnote>
  <w:footnote w:id="25">
    <w:p w14:paraId="63C0E163" w14:textId="72FDBC65" w:rsidR="00704009" w:rsidRPr="00310404" w:rsidRDefault="005A36A0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Zgodnie ze stanowiskiem polskiego Ministerstwa Spraw Zagranicznych</w:t>
      </w:r>
      <w:r w:rsidR="005E5D73" w:rsidRPr="00310404">
        <w:t xml:space="preserve"> z dnia 12 października 2023 r.</w:t>
      </w:r>
      <w:r w:rsidR="00A3737D" w:rsidRPr="00310404">
        <w:t xml:space="preserve"> (</w:t>
      </w:r>
      <w:r w:rsidR="005E5D73" w:rsidRPr="00310404">
        <w:t>znak: DPT.2702.2.2020/23</w:t>
      </w:r>
      <w:r w:rsidR="00A3737D" w:rsidRPr="00310404">
        <w:t>), które zostało wyrażone w odpowiedzi na pismo Ministerstwa Rodziny, Pracy i Polityki Społecznej z dnia 18 września 2023 r. (znak: DSZ-I.433.4.2023.GS), w sprawie zapisów Umowy między Rzecząpospolitą Polską a Republiką Chile o zabezpieczeniu społecznym</w:t>
      </w:r>
      <w:r w:rsidR="005E5D73" w:rsidRPr="00310404">
        <w:t>.</w:t>
      </w:r>
    </w:p>
  </w:footnote>
  <w:footnote w:id="26">
    <w:p w14:paraId="79936DB3" w14:textId="2B95A149" w:rsidR="00FF0382" w:rsidRPr="00310404" w:rsidRDefault="00704009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W systemie japońskim minimalny okres opłacania składek w celu nabycia prawa do emerytury to 10 lat. Okres maksymalny, który uprawnia do tzw. pełnej emerytury to 40 lat.</w:t>
      </w:r>
    </w:p>
  </w:footnote>
  <w:footnote w:id="27">
    <w:p w14:paraId="27E46AF5" w14:textId="5D24889E" w:rsidR="00697278" w:rsidRPr="00310404" w:rsidRDefault="00697278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Zgodnie z art. 85 ust.</w:t>
      </w:r>
      <w:r w:rsidR="00060BE2" w:rsidRPr="00310404">
        <w:t xml:space="preserve"> 5 i art. 87 ust. 1 </w:t>
      </w:r>
      <w:r w:rsidRPr="00310404">
        <w:t>ustawy z dnia 17 grudnia 1998 r. o emeryturach i rentach z Funduszu Ubezpieczeń Społecznych.</w:t>
      </w:r>
    </w:p>
  </w:footnote>
  <w:footnote w:id="28">
    <w:p w14:paraId="00E80775" w14:textId="05BF2F31" w:rsidR="00697278" w:rsidRPr="00310404" w:rsidRDefault="000E3397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 xml:space="preserve">Przykładowo: 1/ Pracownicy zagraniczni </w:t>
      </w:r>
      <w:r w:rsidR="00704009" w:rsidRPr="00310404">
        <w:t xml:space="preserve">zamieszkali tymczasowo </w:t>
      </w:r>
      <w:r w:rsidRPr="00310404">
        <w:t>w Japonii</w:t>
      </w:r>
      <w:r w:rsidR="00704009" w:rsidRPr="00310404">
        <w:t xml:space="preserve"> </w:t>
      </w:r>
      <w:r w:rsidRPr="00310404">
        <w:t>przez krótki okres czasu</w:t>
      </w:r>
      <w:r w:rsidR="00704009" w:rsidRPr="00310404">
        <w:t>, ale co najmniej 6 miesięcy,</w:t>
      </w:r>
      <w:r w:rsidRPr="00310404">
        <w:t xml:space="preserve"> mogą wystąpić o zwrot składek ubezpieczeniowych zapłaconych do japońskiego systemu.</w:t>
      </w:r>
      <w:r w:rsidR="00704009" w:rsidRPr="00310404">
        <w:t xml:space="preserve"> Maksymalny okres</w:t>
      </w:r>
      <w:r w:rsidR="00B9229B">
        <w:t>,</w:t>
      </w:r>
      <w:r w:rsidR="00704009" w:rsidRPr="00310404">
        <w:t xml:space="preserve"> za jaki może być dokonany zwrot składek to 5 lat.</w:t>
      </w:r>
      <w:r w:rsidRPr="00310404">
        <w:t xml:space="preserve"> 2/ Osoby urodzone po 1 kwietnia 1941</w:t>
      </w:r>
      <w:r w:rsidR="00B9229B">
        <w:t> </w:t>
      </w:r>
      <w:r w:rsidRPr="00310404">
        <w:t>r. mogą wystąpić o jednorazową wypłatę składek, związaną z wystąpieniem z</w:t>
      </w:r>
      <w:r w:rsidR="00494938" w:rsidRPr="00310404">
        <w:t> </w:t>
      </w:r>
      <w:r w:rsidRPr="00310404">
        <w:t>japońskiego systemu ubezpieczenia pracowniczego.</w:t>
      </w:r>
    </w:p>
  </w:footnote>
  <w:footnote w:id="29">
    <w:p w14:paraId="6072CDCC" w14:textId="609B218B" w:rsidR="00377744" w:rsidRPr="0012578C" w:rsidRDefault="00377744" w:rsidP="00BD76B9">
      <w:pPr>
        <w:pStyle w:val="Tekstprzypisudolnego"/>
        <w:ind w:left="284" w:hanging="284"/>
        <w:jc w:val="both"/>
      </w:pPr>
      <w:r w:rsidRPr="0012578C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12578C">
        <w:tab/>
      </w:r>
      <w:r w:rsidRPr="00310404">
        <w:t>Osoby pracujące w kopalniach oraz na statkach przed marcem 1991 r. mają zwiększone okresy ubezpieczenia (4/3 lub 6/5 okresu ubezpieczenia). Jeżeli s</w:t>
      </w:r>
      <w:r w:rsidR="001912DC" w:rsidRPr="00310404">
        <w:t>ą</w:t>
      </w:r>
      <w:r w:rsidRPr="00310404">
        <w:t xml:space="preserve"> ubezpieczeni dłużej niż 15 lat i urodzeni przed 1 kwietnia 1954 r. mogą nabyć prawo do emerytury </w:t>
      </w:r>
      <w:r w:rsidR="001912DC" w:rsidRPr="00310404">
        <w:t>przed ukończeniem 60 roku życia.</w:t>
      </w:r>
      <w:r w:rsidR="001912DC" w:rsidRPr="0012578C">
        <w:t xml:space="preserve"> </w:t>
      </w:r>
    </w:p>
  </w:footnote>
  <w:footnote w:id="30">
    <w:p w14:paraId="2F4DF117" w14:textId="295E031E" w:rsidR="00CE6AE7" w:rsidRPr="00310404" w:rsidRDefault="001912DC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 xml:space="preserve">Ten szczególny okres to 300 miesięcy. Jeżeli okres ubezpieczenia w Japonii wynosi ponad 300 miesięcy, wówczas nie </w:t>
      </w:r>
      <w:r w:rsidR="00094FBB" w:rsidRPr="00310404">
        <w:t xml:space="preserve">będą brane </w:t>
      </w:r>
      <w:r w:rsidRPr="00310404">
        <w:t>pod uwagę okres</w:t>
      </w:r>
      <w:r w:rsidR="00094FBB" w:rsidRPr="00310404">
        <w:t>y</w:t>
      </w:r>
      <w:r w:rsidRPr="00310404">
        <w:t xml:space="preserve"> ubezpieczenia przebyt</w:t>
      </w:r>
      <w:r w:rsidR="00094FBB" w:rsidRPr="00310404">
        <w:t>e</w:t>
      </w:r>
      <w:r w:rsidRPr="00310404">
        <w:t xml:space="preserve"> w Polsce. Jeżeli suma okresów ubezpieczenia japońskich i polskich przekr</w:t>
      </w:r>
      <w:r w:rsidR="00094FBB" w:rsidRPr="00310404">
        <w:t xml:space="preserve">oczy </w:t>
      </w:r>
      <w:r w:rsidRPr="00310404">
        <w:t xml:space="preserve">300 miesięcy, suma tych okresów ubezpieczenia </w:t>
      </w:r>
      <w:r w:rsidR="00094FBB" w:rsidRPr="00310404">
        <w:t xml:space="preserve">będzie </w:t>
      </w:r>
      <w:r w:rsidRPr="00310404">
        <w:t>uznawana za równą 300 miesiącom.</w:t>
      </w:r>
    </w:p>
  </w:footnote>
  <w:footnote w:id="31">
    <w:p w14:paraId="5C26C676" w14:textId="6FC5293C" w:rsidR="00094FBB" w:rsidRPr="00310404" w:rsidRDefault="00CE6AE7" w:rsidP="00BD76B9">
      <w:pPr>
        <w:pStyle w:val="Tekstprzypisudolnego"/>
        <w:ind w:left="284" w:hanging="284"/>
      </w:pPr>
      <w:r w:rsidRPr="0012578C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12578C">
        <w:tab/>
      </w:r>
      <w:r w:rsidRPr="00310404">
        <w:t>Na czas negocjacji projektu Umowy kwota ryczałtowa wynosiła 223 800 jenów.</w:t>
      </w:r>
    </w:p>
  </w:footnote>
  <w:footnote w:id="32">
    <w:p w14:paraId="5698852B" w14:textId="143F5CA3" w:rsidR="00CE6AE7" w:rsidRPr="00310404" w:rsidRDefault="00CE6AE7" w:rsidP="00BD76B9">
      <w:pPr>
        <w:pStyle w:val="Tekstprzypisudolnego"/>
        <w:ind w:left="284" w:hanging="284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Ten szczególny okres to 240 miesięcy.</w:t>
      </w:r>
    </w:p>
  </w:footnote>
  <w:footnote w:id="33">
    <w:p w14:paraId="34399678" w14:textId="722C4DDC" w:rsidR="00701912" w:rsidRPr="00310404" w:rsidRDefault="00701912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 xml:space="preserve">Komisja Europejska została uprawniona do określenia, czy dane państwo trzecie zapewnia odpowiedni poziom ochrony. Dotychczas Komisja nie uznała, że </w:t>
      </w:r>
      <w:r w:rsidR="006E2F60" w:rsidRPr="00310404">
        <w:t xml:space="preserve">Japonia </w:t>
      </w:r>
      <w:r w:rsidRPr="00310404">
        <w:t>zapewnia odpowiednią ochronę danych osobowych.</w:t>
      </w:r>
    </w:p>
  </w:footnote>
  <w:footnote w:id="34">
    <w:p w14:paraId="204E36E3" w14:textId="12823129" w:rsidR="00701912" w:rsidRPr="00310404" w:rsidRDefault="00701912" w:rsidP="00BD76B9">
      <w:pPr>
        <w:pStyle w:val="Tekstprzypisudolnego"/>
        <w:ind w:left="284" w:hanging="284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 xml:space="preserve">Dz. Urz. </w:t>
      </w:r>
      <w:r w:rsidR="00B137BE" w:rsidRPr="00310404">
        <w:t xml:space="preserve">UE </w:t>
      </w:r>
      <w:r w:rsidRPr="00310404">
        <w:t xml:space="preserve">L 119 z </w:t>
      </w:r>
      <w:r w:rsidR="000257E9">
        <w:t>0</w:t>
      </w:r>
      <w:r w:rsidRPr="00310404">
        <w:t>4.</w:t>
      </w:r>
      <w:r w:rsidR="000257E9">
        <w:t>0</w:t>
      </w:r>
      <w:r w:rsidRPr="00310404">
        <w:t>5.2016 r., str. 1</w:t>
      </w:r>
      <w:r w:rsidR="00B137BE" w:rsidRPr="00310404">
        <w:t xml:space="preserve">, z </w:t>
      </w:r>
      <w:r w:rsidR="000257E9" w:rsidRPr="000257E9">
        <w:t>późn</w:t>
      </w:r>
      <w:r w:rsidR="00B137BE" w:rsidRPr="00310404">
        <w:t>. zm.</w:t>
      </w:r>
    </w:p>
  </w:footnote>
  <w:footnote w:id="35">
    <w:p w14:paraId="739C6C44" w14:textId="27A4BAE0" w:rsidR="00007FE1" w:rsidRPr="00310404" w:rsidRDefault="00697AD9" w:rsidP="00BD76B9">
      <w:pPr>
        <w:autoSpaceDE w:val="0"/>
        <w:autoSpaceDN w:val="0"/>
        <w:adjustRightInd w:val="0"/>
        <w:ind w:left="284" w:hanging="284"/>
        <w:jc w:val="both"/>
      </w:pPr>
      <w:r w:rsidRPr="0012578C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12578C">
        <w:tab/>
      </w:r>
      <w:r w:rsidRPr="00310404">
        <w:t>Pismo Ministerstwa Spraw Zagranicznych z dnia 6 maja 2024 r. (znak: DPT.650.42.2024/3) w sprawie postanowień dotyczących ochrony danych osobowych w umowach międzynarodowych o zabezpieczeniu społecznym, zawieranych przez Rzeczpospolitą Polską z</w:t>
      </w:r>
      <w:r w:rsidR="00494938" w:rsidRPr="00310404">
        <w:t> </w:t>
      </w:r>
      <w:r w:rsidRPr="00310404">
        <w:t xml:space="preserve">państwami spoza Unii Europejskiej. </w:t>
      </w:r>
      <w:r w:rsidR="00007FE1" w:rsidRPr="00310404">
        <w:t xml:space="preserve">W piśmie m.in. wyrażono </w:t>
      </w:r>
      <w:r w:rsidRPr="00310404">
        <w:t>opinię, że</w:t>
      </w:r>
      <w:r w:rsidR="00007FE1" w:rsidRPr="00310404">
        <w:t>:</w:t>
      </w:r>
    </w:p>
    <w:p w14:paraId="52F269AF" w14:textId="77777777" w:rsidR="00007FE1" w:rsidRPr="00310404" w:rsidRDefault="00007FE1" w:rsidP="00BD76B9">
      <w:pPr>
        <w:numPr>
          <w:ilvl w:val="0"/>
          <w:numId w:val="22"/>
        </w:numPr>
        <w:autoSpaceDE w:val="0"/>
        <w:autoSpaceDN w:val="0"/>
        <w:adjustRightInd w:val="0"/>
        <w:ind w:left="567" w:hanging="283"/>
        <w:jc w:val="both"/>
      </w:pPr>
      <w:r w:rsidRPr="00310404">
        <w:t>i</w:t>
      </w:r>
      <w:r w:rsidR="00697AD9" w:rsidRPr="00310404">
        <w:t>stotą umowy międzynarodowej jest przyjęcie w niej regulacji</w:t>
      </w:r>
      <w:r w:rsidRPr="00310404">
        <w:t xml:space="preserve"> </w:t>
      </w:r>
      <w:r w:rsidR="00697AD9" w:rsidRPr="00310404">
        <w:t>akceptowalnych dla obu stron umowy, które, z jednej strony czynią</w:t>
      </w:r>
      <w:r w:rsidRPr="00310404">
        <w:t xml:space="preserve"> </w:t>
      </w:r>
      <w:r w:rsidR="00697AD9" w:rsidRPr="00310404">
        <w:t>zadość wymaganiom stawianym przez ich systemy prawne, a z drugiej</w:t>
      </w:r>
      <w:r w:rsidRPr="00310404">
        <w:t xml:space="preserve"> </w:t>
      </w:r>
      <w:r w:rsidR="00697AD9" w:rsidRPr="00310404">
        <w:t>godzą różnice z nich wynikające. Prawo traktatów opiera się bowiem</w:t>
      </w:r>
      <w:r w:rsidRPr="00310404">
        <w:t xml:space="preserve"> </w:t>
      </w:r>
      <w:r w:rsidR="00697AD9" w:rsidRPr="00310404">
        <w:t>na zasadach dobrowolnej zgody i wykonywania umów w dobrej wi</w:t>
      </w:r>
      <w:r w:rsidRPr="00310404">
        <w:t>e</w:t>
      </w:r>
      <w:r w:rsidR="00697AD9" w:rsidRPr="00310404">
        <w:t>r</w:t>
      </w:r>
      <w:r w:rsidRPr="00310404">
        <w:t>ze</w:t>
      </w:r>
      <w:r w:rsidR="00697AD9" w:rsidRPr="00310404">
        <w:t>.</w:t>
      </w:r>
      <w:r w:rsidRPr="00310404">
        <w:t xml:space="preserve"> </w:t>
      </w:r>
      <w:r w:rsidR="00697AD9" w:rsidRPr="00310404">
        <w:t>W konsekwencji nie można wymagać od partnera traktatowego,</w:t>
      </w:r>
      <w:r w:rsidRPr="00310404">
        <w:t xml:space="preserve"> </w:t>
      </w:r>
      <w:r w:rsidR="00697AD9" w:rsidRPr="00310404">
        <w:t>że zaakceptuje i będzie stosował regulacje prawne obowiązujące</w:t>
      </w:r>
      <w:r w:rsidRPr="00310404">
        <w:t xml:space="preserve"> </w:t>
      </w:r>
      <w:r w:rsidR="00697AD9" w:rsidRPr="00310404">
        <w:t>wyłącznie</w:t>
      </w:r>
      <w:r w:rsidRPr="00310404">
        <w:t xml:space="preserve"> </w:t>
      </w:r>
      <w:r w:rsidR="00697AD9" w:rsidRPr="00310404">
        <w:t>w systemie prawnym jednej strony</w:t>
      </w:r>
      <w:r w:rsidRPr="00310404">
        <w:t>,</w:t>
      </w:r>
    </w:p>
    <w:p w14:paraId="38CD3784" w14:textId="77777777" w:rsidR="00007FE1" w:rsidRPr="00310404" w:rsidRDefault="00697AD9" w:rsidP="00BD76B9">
      <w:pPr>
        <w:numPr>
          <w:ilvl w:val="0"/>
          <w:numId w:val="22"/>
        </w:numPr>
        <w:autoSpaceDE w:val="0"/>
        <w:autoSpaceDN w:val="0"/>
        <w:adjustRightInd w:val="0"/>
        <w:ind w:left="567" w:hanging="283"/>
        <w:jc w:val="both"/>
      </w:pPr>
      <w:r w:rsidRPr="00310404">
        <w:t>nie jest dobrym rozwiązaniem dążenie do</w:t>
      </w:r>
      <w:r w:rsidR="00007FE1" w:rsidRPr="00310404">
        <w:t xml:space="preserve"> s</w:t>
      </w:r>
      <w:r w:rsidRPr="00310404">
        <w:t>tosowania</w:t>
      </w:r>
      <w:r w:rsidR="00007FE1" w:rsidRPr="00310404">
        <w:t xml:space="preserve"> </w:t>
      </w:r>
      <w:r w:rsidRPr="00310404">
        <w:t>we wszystkich zawieranych umowach jednolitego i rozbudowanego</w:t>
      </w:r>
      <w:r w:rsidR="00007FE1" w:rsidRPr="00310404">
        <w:t xml:space="preserve"> </w:t>
      </w:r>
      <w:r w:rsidRPr="00310404">
        <w:t>postanowienia dotyczącego ochrony danych osobowych. W tym zakresie,</w:t>
      </w:r>
      <w:r w:rsidR="00007FE1" w:rsidRPr="00310404">
        <w:t xml:space="preserve"> </w:t>
      </w:r>
      <w:r w:rsidRPr="00310404">
        <w:t>podobnie jak w całych negocjacjach umowy międzynarodowej, wskazana</w:t>
      </w:r>
      <w:r w:rsidR="00007FE1" w:rsidRPr="00310404">
        <w:t xml:space="preserve"> </w:t>
      </w:r>
      <w:r w:rsidRPr="00310404">
        <w:t>jest daleko idąca elastyczność</w:t>
      </w:r>
      <w:r w:rsidR="00007FE1" w:rsidRPr="00310404">
        <w:t>,</w:t>
      </w:r>
    </w:p>
    <w:p w14:paraId="33D78DBC" w14:textId="77777777" w:rsidR="0002368F" w:rsidRPr="00310404" w:rsidRDefault="00007FE1" w:rsidP="00BD76B9">
      <w:pPr>
        <w:numPr>
          <w:ilvl w:val="0"/>
          <w:numId w:val="22"/>
        </w:numPr>
        <w:autoSpaceDE w:val="0"/>
        <w:autoSpaceDN w:val="0"/>
        <w:adjustRightInd w:val="0"/>
        <w:ind w:left="567" w:hanging="283"/>
        <w:jc w:val="both"/>
      </w:pPr>
      <w:r w:rsidRPr="00310404">
        <w:t>nie sposób wymagać od państw spoza Unii Europejskiej, aby dostosowywały swój system prawny do rozbudowanych przepisów unijnych</w:t>
      </w:r>
      <w:r w:rsidR="0002368F" w:rsidRPr="00310404">
        <w:t>,</w:t>
      </w:r>
    </w:p>
    <w:p w14:paraId="6F652369" w14:textId="77777777" w:rsidR="00345113" w:rsidRPr="00310404" w:rsidRDefault="0002368F" w:rsidP="00BD76B9">
      <w:pPr>
        <w:numPr>
          <w:ilvl w:val="0"/>
          <w:numId w:val="22"/>
        </w:numPr>
        <w:autoSpaceDE w:val="0"/>
        <w:autoSpaceDN w:val="0"/>
        <w:adjustRightInd w:val="0"/>
        <w:ind w:left="567" w:hanging="283"/>
        <w:jc w:val="both"/>
      </w:pPr>
      <w:r w:rsidRPr="00310404">
        <w:t>z</w:t>
      </w:r>
      <w:r w:rsidR="00007FE1" w:rsidRPr="00310404">
        <w:t>godnie z motywem 102 preambuły RODO: „Państwa członkowskie mogą zawierać umowy międzynarodowe przewidujące m.in. przekazywanie danych osobowych do państw trzecich lub organizacji międzynarodowych o ile umowy takie nie wpływają na niniejsze rozporządzenie ani na inne przepisy prawa Unii i o ile przewidują odpowiedni stopień ochrony podstawowych praw osób, których dane dotyczą”.</w:t>
      </w:r>
    </w:p>
  </w:footnote>
  <w:footnote w:id="36">
    <w:p w14:paraId="160C633D" w14:textId="6E4AF47F" w:rsidR="003F6873" w:rsidRPr="00310404" w:rsidRDefault="003F6873" w:rsidP="00BD76B9">
      <w:pPr>
        <w:pStyle w:val="Tekstprzypisudolnego"/>
        <w:ind w:left="284" w:hanging="284"/>
        <w:jc w:val="both"/>
      </w:pPr>
      <w:r w:rsidRPr="0012578C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12578C">
        <w:tab/>
      </w:r>
      <w:r w:rsidRPr="00310404">
        <w:t>Transfer japońskich świadczeń do Polski jest już możliwy na podstawie wewnętrznego ustawodawstwa obowiązującego w Japonii. W</w:t>
      </w:r>
      <w:r w:rsidR="00132D9D" w:rsidRPr="00310404">
        <w:t> </w:t>
      </w:r>
      <w:r w:rsidRPr="00310404">
        <w:t>przeciwieństwie do Polski, nie jest w tym celu konieczne zawarcie umowy o zabezpieczeniu społecznym.</w:t>
      </w:r>
    </w:p>
  </w:footnote>
  <w:footnote w:id="37">
    <w:p w14:paraId="7447EACE" w14:textId="1B00A3A1" w:rsidR="002961F4" w:rsidRPr="00310404" w:rsidRDefault="006D7F56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="00813894" w:rsidRPr="00310404">
        <w:t xml:space="preserve">Osobom, które spełniały warunki do </w:t>
      </w:r>
      <w:r w:rsidR="00A00755" w:rsidRPr="00310404">
        <w:t xml:space="preserve">nabycia </w:t>
      </w:r>
      <w:r w:rsidR="00813894" w:rsidRPr="00310404">
        <w:t>praw</w:t>
      </w:r>
      <w:r w:rsidR="007E7452" w:rsidRPr="00310404">
        <w:t>a do pełnej polskiej emerytury,</w:t>
      </w:r>
      <w:r w:rsidR="00813894" w:rsidRPr="00310404">
        <w:t xml:space="preserve"> na ich wn</w:t>
      </w:r>
      <w:r w:rsidR="002961F4" w:rsidRPr="00310404">
        <w:t xml:space="preserve">iosek, </w:t>
      </w:r>
      <w:r w:rsidR="00A00755" w:rsidRPr="00310404">
        <w:t xml:space="preserve">emerytury </w:t>
      </w:r>
      <w:r w:rsidR="007E7452" w:rsidRPr="00310404">
        <w:t>te były i są</w:t>
      </w:r>
      <w:r w:rsidR="00813894" w:rsidRPr="00310404">
        <w:t xml:space="preserve"> przyznawane i</w:t>
      </w:r>
      <w:r w:rsidR="00132D9D" w:rsidRPr="00310404">
        <w:t> w</w:t>
      </w:r>
      <w:r w:rsidR="00813894" w:rsidRPr="00310404">
        <w:t>ypłacane</w:t>
      </w:r>
      <w:r w:rsidR="002961F4" w:rsidRPr="00310404">
        <w:t>.</w:t>
      </w:r>
    </w:p>
  </w:footnote>
  <w:footnote w:id="38">
    <w:p w14:paraId="0607E444" w14:textId="491EEABF" w:rsidR="00593211" w:rsidRPr="00310404" w:rsidRDefault="00593211" w:rsidP="00BD76B9">
      <w:pPr>
        <w:autoSpaceDE w:val="0"/>
        <w:autoSpaceDN w:val="0"/>
        <w:adjustRightInd w:val="0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„</w:t>
      </w:r>
      <w:r w:rsidR="00580DBB" w:rsidRPr="00310404">
        <w:t>Założenia dot. oszacowania kosztów wynikających z finansowania wybranych świadczeń objętych zakresem przedmiotowym projektowanej Umowy między Rzecząpospolitą Polską a Japonią o zabezpieczeniu społecznym</w:t>
      </w:r>
      <w:r w:rsidRPr="00310404">
        <w:t>” opracowane przez Departament Analiz Ekonomicznych Ministerstwa Rodziny</w:t>
      </w:r>
      <w:r w:rsidR="00580DBB" w:rsidRPr="00310404">
        <w:t>, Pracy</w:t>
      </w:r>
      <w:r w:rsidRPr="00310404">
        <w:t xml:space="preserve"> i Polityki Społecznej dnia 7 </w:t>
      </w:r>
      <w:r w:rsidR="00580DBB" w:rsidRPr="00310404">
        <w:t xml:space="preserve">listopada </w:t>
      </w:r>
      <w:r w:rsidRPr="00310404">
        <w:t>2023 r., znak: DSZ-I.</w:t>
      </w:r>
      <w:r w:rsidR="00580DBB" w:rsidRPr="00310404">
        <w:t>4</w:t>
      </w:r>
      <w:r w:rsidRPr="00310404">
        <w:t>33.</w:t>
      </w:r>
      <w:r w:rsidR="00580DBB" w:rsidRPr="00310404">
        <w:t>9</w:t>
      </w:r>
      <w:r w:rsidRPr="00310404">
        <w:t>.202</w:t>
      </w:r>
      <w:r w:rsidR="00580DBB" w:rsidRPr="00310404">
        <w:t>4</w:t>
      </w:r>
      <w:r w:rsidRPr="00310404">
        <w:t>.</w:t>
      </w:r>
    </w:p>
  </w:footnote>
  <w:footnote w:id="39">
    <w:p w14:paraId="77CCA8E4" w14:textId="17C7A024" w:rsidR="003C1A03" w:rsidRPr="00310404" w:rsidRDefault="007D4D9D" w:rsidP="00BD76B9">
      <w:pPr>
        <w:pStyle w:val="Tekstprzypisudolnego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="003C1A03" w:rsidRPr="00310404">
        <w:t xml:space="preserve">Patrz przypis nr </w:t>
      </w:r>
      <w:r w:rsidR="00241A8C" w:rsidRPr="00310404">
        <w:t>5</w:t>
      </w:r>
      <w:r w:rsidR="003C1A03" w:rsidRPr="00310404">
        <w:t>.</w:t>
      </w:r>
    </w:p>
  </w:footnote>
  <w:footnote w:id="40">
    <w:p w14:paraId="017828C5" w14:textId="75A1FA10" w:rsidR="003C1A03" w:rsidRPr="00310404" w:rsidRDefault="003C1A03" w:rsidP="00CF475C">
      <w:pPr>
        <w:autoSpaceDE w:val="0"/>
        <w:autoSpaceDN w:val="0"/>
        <w:adjustRightInd w:val="0"/>
        <w:ind w:left="284" w:hanging="284"/>
        <w:jc w:val="both"/>
      </w:pPr>
      <w:r w:rsidRPr="00310404">
        <w:rPr>
          <w:rStyle w:val="Odwoanieprzypisudolnego"/>
        </w:rPr>
        <w:footnoteRef/>
      </w:r>
      <w:r w:rsidR="003F175A">
        <w:rPr>
          <w:vertAlign w:val="superscript"/>
        </w:rPr>
        <w:t>)</w:t>
      </w:r>
      <w:r w:rsidR="00BD76B9" w:rsidRPr="00310404">
        <w:tab/>
      </w:r>
      <w:r w:rsidRPr="00310404">
        <w:t>W kolejnych latach liczba zezwoleń na prac</w:t>
      </w:r>
      <w:r w:rsidR="00905329" w:rsidRPr="00310404">
        <w:t>ę</w:t>
      </w:r>
      <w:r w:rsidRPr="00310404">
        <w:t xml:space="preserve"> wydanych obywatelom </w:t>
      </w:r>
      <w:r w:rsidR="00580DBB" w:rsidRPr="00310404">
        <w:t xml:space="preserve">Japonii </w:t>
      </w:r>
      <w:r w:rsidRPr="00310404">
        <w:t xml:space="preserve">była następująca: w 2018 r. – </w:t>
      </w:r>
      <w:r w:rsidR="00580DBB" w:rsidRPr="00310404">
        <w:t>240</w:t>
      </w:r>
      <w:r w:rsidRPr="00310404">
        <w:t xml:space="preserve">, w 2019 r. – </w:t>
      </w:r>
      <w:r w:rsidR="00580DBB" w:rsidRPr="00310404">
        <w:t>259</w:t>
      </w:r>
      <w:r w:rsidRPr="00310404">
        <w:t xml:space="preserve">, w 2020 r. – </w:t>
      </w:r>
      <w:r w:rsidR="00580DBB" w:rsidRPr="00310404">
        <w:t>251</w:t>
      </w:r>
      <w:r w:rsidRPr="00310404">
        <w:t>, w 2021</w:t>
      </w:r>
      <w:r w:rsidR="006D63DB" w:rsidRPr="00310404">
        <w:t xml:space="preserve"> r.</w:t>
      </w:r>
      <w:r w:rsidRPr="00310404">
        <w:t xml:space="preserve"> – </w:t>
      </w:r>
      <w:r w:rsidR="00580DBB" w:rsidRPr="00310404">
        <w:t>198</w:t>
      </w:r>
      <w:r w:rsidRPr="00310404">
        <w:t>, w 2022</w:t>
      </w:r>
      <w:r w:rsidR="006D63DB" w:rsidRPr="00310404">
        <w:t xml:space="preserve"> r.</w:t>
      </w:r>
      <w:r w:rsidRPr="00310404">
        <w:t xml:space="preserve"> – </w:t>
      </w:r>
      <w:r w:rsidR="00580DBB" w:rsidRPr="00310404">
        <w:t>224</w:t>
      </w:r>
      <w:r w:rsidRPr="00310404">
        <w:t xml:space="preserve">, w 2023 r. – </w:t>
      </w:r>
      <w:r w:rsidR="00580DBB" w:rsidRPr="00310404">
        <w:t>206</w:t>
      </w:r>
      <w:r w:rsidR="00B250CB" w:rsidRPr="00310404">
        <w:t>, w 2024</w:t>
      </w:r>
      <w:r w:rsidR="00A95C94" w:rsidRPr="00310404">
        <w:t xml:space="preserve"> r. – 207, w 2025</w:t>
      </w:r>
      <w:r w:rsidR="0006235E" w:rsidRPr="00310404">
        <w:t xml:space="preserve"> r.</w:t>
      </w:r>
      <w:r w:rsidR="00B250CB" w:rsidRPr="00310404">
        <w:t xml:space="preserve"> </w:t>
      </w:r>
      <w:r w:rsidR="00CF475C">
        <w:t>–</w:t>
      </w:r>
      <w:r w:rsidR="00B250CB" w:rsidRPr="00310404">
        <w:t xml:space="preserve"> </w:t>
      </w:r>
      <w:r w:rsidR="00E206C3" w:rsidRPr="00310404">
        <w:t>224</w:t>
      </w:r>
      <w:r w:rsidRPr="00310404">
        <w:t xml:space="preserve">. Łącznie </w:t>
      </w:r>
      <w:r w:rsidR="00B250CB" w:rsidRPr="00310404">
        <w:t>w latach 2018–202</w:t>
      </w:r>
      <w:r w:rsidR="00A95C94" w:rsidRPr="00310404">
        <w:t>5</w:t>
      </w:r>
      <w:r w:rsidR="00B250CB" w:rsidRPr="00310404">
        <w:t xml:space="preserve"> w</w:t>
      </w:r>
      <w:r w:rsidR="006D63DB" w:rsidRPr="00310404">
        <w:t>y</w:t>
      </w:r>
      <w:r w:rsidR="00B250CB" w:rsidRPr="00310404">
        <w:t xml:space="preserve">dano </w:t>
      </w:r>
      <w:r w:rsidR="00580DBB" w:rsidRPr="00310404">
        <w:t>1</w:t>
      </w:r>
      <w:r w:rsidR="00E206C3" w:rsidRPr="00310404">
        <w:t>809</w:t>
      </w:r>
      <w:r w:rsidR="00A95C94" w:rsidRPr="00310404">
        <w:t xml:space="preserve"> </w:t>
      </w:r>
      <w:r w:rsidR="00B250CB" w:rsidRPr="00310404">
        <w:t>zezwole</w:t>
      </w:r>
      <w:r w:rsidR="00E206C3" w:rsidRPr="00310404">
        <w:t>ń</w:t>
      </w:r>
      <w:r w:rsidR="00B250CB" w:rsidRPr="00310404">
        <w:t xml:space="preserve">. </w:t>
      </w:r>
      <w:r w:rsidR="00580DBB" w:rsidRPr="00310404">
        <w:t>Blisko połowa wydanych zezwoleń w tym okresie to zezwolenia typu A – a więc korzystają z</w:t>
      </w:r>
      <w:r w:rsidR="00132D9D" w:rsidRPr="00310404">
        <w:t> </w:t>
      </w:r>
      <w:r w:rsidR="00580DBB" w:rsidRPr="00310404">
        <w:t>nich cudzoziemcy wykonujący pracę na terytorium Polski na podstawie umowy z podmiotem, którego siedziba lub miejsce zamieszkania albo oddział, zakład lub inna forma zorganizowanej działalności znajduj</w:t>
      </w:r>
      <w:r w:rsidR="006D63DB" w:rsidRPr="00310404">
        <w:t>e</w:t>
      </w:r>
      <w:r w:rsidR="00580DBB" w:rsidRPr="00310404">
        <w:t xml:space="preserve"> się na terytorium Polski. Duży odsetek, bo aż 41%</w:t>
      </w:r>
      <w:r w:rsidR="00250FB7">
        <w:t>,</w:t>
      </w:r>
      <w:r w:rsidR="00580DBB" w:rsidRPr="00310404">
        <w:t xml:space="preserve"> dotyczy zezwoleń typu C</w:t>
      </w:r>
      <w:r w:rsidR="00250FB7">
        <w:t>,</w:t>
      </w:r>
      <w:r w:rsidR="00580DBB" w:rsidRPr="00310404">
        <w:t xml:space="preserve"> czyli dla cudzoziemca, który</w:t>
      </w:r>
      <w:r w:rsidR="00241A8C" w:rsidRPr="00310404">
        <w:t xml:space="preserve"> </w:t>
      </w:r>
      <w:r w:rsidR="00580DBB" w:rsidRPr="00310404">
        <w:t>wykonuje pracę u pracodawcy zagranicznego i jest delegowany na terytorium Polski</w:t>
      </w:r>
      <w:r w:rsidR="00241A8C" w:rsidRPr="00310404">
        <w:t xml:space="preserve"> </w:t>
      </w:r>
      <w:r w:rsidR="00580DBB" w:rsidRPr="00310404">
        <w:t>na okres przekraczający 30 dni w roku kalendarzowym do oddziału lub zakładu</w:t>
      </w:r>
      <w:r w:rsidR="00241A8C" w:rsidRPr="00310404">
        <w:t xml:space="preserve"> </w:t>
      </w:r>
      <w:r w:rsidR="00580DBB" w:rsidRPr="00310404">
        <w:t>podmiotu zagranicznego albo podmiotu powiązanego, w rozumieniu ustawy z dnia</w:t>
      </w:r>
      <w:r w:rsidR="006D63DB" w:rsidRPr="00310404">
        <w:t xml:space="preserve"> </w:t>
      </w:r>
      <w:r w:rsidR="00580DBB" w:rsidRPr="00310404">
        <w:t>26 lipca 1991 r. o podatku dochodowym od osób fizycznych</w:t>
      </w:r>
      <w:r w:rsidR="00250FB7">
        <w:t xml:space="preserve"> (Dz. U. z 2026 r. poz. 592, z późn. zm.)</w:t>
      </w:r>
      <w:r w:rsidR="006D63DB" w:rsidRPr="00310404">
        <w:t>,</w:t>
      </w:r>
      <w:r w:rsidR="00580DBB" w:rsidRPr="00310404">
        <w:t xml:space="preserve"> z pracodawcą</w:t>
      </w:r>
      <w:r w:rsidR="00241A8C" w:rsidRPr="00310404">
        <w:t xml:space="preserve"> </w:t>
      </w:r>
      <w:r w:rsidR="00580DBB" w:rsidRPr="00310404">
        <w:t>zagranicznym.</w:t>
      </w:r>
      <w:r w:rsidR="00241A8C" w:rsidRPr="00310404">
        <w:t xml:space="preserve"> Wśród obywateli Japonii, dla których wydawane są zezwolenia na pracę</w:t>
      </w:r>
      <w:r w:rsidR="00250FB7">
        <w:t>,</w:t>
      </w:r>
      <w:r w:rsidR="00241A8C" w:rsidRPr="00310404">
        <w:t xml:space="preserve"> dominują mężczyźni (89%)</w:t>
      </w:r>
      <w:r w:rsidR="00250FB7">
        <w:t>,</w:t>
      </w:r>
      <w:r w:rsidR="00241A8C" w:rsidRPr="00310404">
        <w:t xml:space="preserve"> a wg grup wiekowych osoby w wieku do 44 lat (72%). Najwięcej zezwoleń na pracę dla obywateli Japonii wydano w woj. mazowieckim, dolnośląskim oraz małopolskim. Wśród grup wielkich Klasyfikacji Zawodów i Specjalności, których dotyczyły zezwolenia na pracę dla obywateli Japonii</w:t>
      </w:r>
      <w:r w:rsidR="00250FB7">
        <w:t>,</w:t>
      </w:r>
      <w:r w:rsidR="00241A8C" w:rsidRPr="00310404">
        <w:t xml:space="preserve"> dominuje: kadra kierownicza, specjaliści, technicy i</w:t>
      </w:r>
      <w:r w:rsidR="00132D9D" w:rsidRPr="00310404">
        <w:t> </w:t>
      </w:r>
      <w:r w:rsidR="00241A8C" w:rsidRPr="00310404">
        <w:t xml:space="preserve">inny średni personel. Główne sekcje PKD to: przetwórstwo przemysłowe, działalność związana z kulturą, rozrywką i rekreacją. Obywatele Japonii najczęściej pracują </w:t>
      </w:r>
      <w:r w:rsidR="006D63DB" w:rsidRPr="00310404">
        <w:t>w</w:t>
      </w:r>
      <w:r w:rsidR="00E206C3" w:rsidRPr="00310404">
        <w:t> </w:t>
      </w:r>
      <w:r w:rsidR="006D63DB" w:rsidRPr="00310404">
        <w:t xml:space="preserve">Polsce </w:t>
      </w:r>
      <w:r w:rsidR="00241A8C" w:rsidRPr="00310404">
        <w:t>powyżej 24 miesięcy (58%). Praca obywateli Japonii w Polsce często związana jest z inwestycjami japońskimi w Polsce.</w:t>
      </w:r>
    </w:p>
  </w:footnote>
  <w:footnote w:id="41">
    <w:p w14:paraId="79C0BD71" w14:textId="2AC60B1F" w:rsidR="006C7D5B" w:rsidRPr="00310404" w:rsidRDefault="006C7D5B" w:rsidP="00BD76B9">
      <w:pPr>
        <w:pStyle w:val="Tekstprzypisudolnego"/>
        <w:ind w:left="284" w:hanging="284"/>
      </w:pPr>
      <w:r w:rsidRPr="00310404">
        <w:rPr>
          <w:rStyle w:val="Odwoanieprzypisudolnego"/>
        </w:rPr>
        <w:footnoteRef/>
      </w:r>
      <w:r w:rsidRPr="00310404">
        <w:rPr>
          <w:vertAlign w:val="superscript"/>
        </w:rPr>
        <w:t>)</w:t>
      </w:r>
      <w:r w:rsidR="00BD76B9" w:rsidRPr="00310404">
        <w:rPr>
          <w:vertAlign w:val="superscript"/>
        </w:rPr>
        <w:tab/>
      </w:r>
      <w:r w:rsidRPr="00310404">
        <w:t>Dz. U. z 2020 r. poz. 127.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9B6"/>
    <w:multiLevelType w:val="hybridMultilevel"/>
    <w:tmpl w:val="1B8C45E2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4024"/>
    <w:multiLevelType w:val="hybridMultilevel"/>
    <w:tmpl w:val="05784C00"/>
    <w:lvl w:ilvl="0" w:tplc="0415000F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C5B7E"/>
    <w:multiLevelType w:val="hybridMultilevel"/>
    <w:tmpl w:val="6FDEF9CA"/>
    <w:lvl w:ilvl="0" w:tplc="924AA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18CB"/>
    <w:multiLevelType w:val="hybridMultilevel"/>
    <w:tmpl w:val="F344FF80"/>
    <w:lvl w:ilvl="0" w:tplc="F3F22F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6B644BC6">
      <w:start w:val="1"/>
      <w:numFmt w:val="decimal"/>
      <w:lvlText w:val="%2."/>
      <w:lvlJc w:val="left"/>
      <w:pPr>
        <w:ind w:left="1836" w:hanging="396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FA07F6"/>
    <w:multiLevelType w:val="hybridMultilevel"/>
    <w:tmpl w:val="405445B0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10238"/>
    <w:multiLevelType w:val="hybridMultilevel"/>
    <w:tmpl w:val="6E6C87B6"/>
    <w:lvl w:ilvl="0" w:tplc="40A8BE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596F"/>
    <w:multiLevelType w:val="hybridMultilevel"/>
    <w:tmpl w:val="82044958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72813"/>
    <w:multiLevelType w:val="hybridMultilevel"/>
    <w:tmpl w:val="41B8A6C2"/>
    <w:lvl w:ilvl="0" w:tplc="8FF4F6A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0F651C6"/>
    <w:multiLevelType w:val="hybridMultilevel"/>
    <w:tmpl w:val="CC1ABBFA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01C78"/>
    <w:multiLevelType w:val="hybridMultilevel"/>
    <w:tmpl w:val="F4D2B680"/>
    <w:lvl w:ilvl="0" w:tplc="E14CB9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95812"/>
    <w:multiLevelType w:val="hybridMultilevel"/>
    <w:tmpl w:val="00368804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67AC3"/>
    <w:multiLevelType w:val="hybridMultilevel"/>
    <w:tmpl w:val="AD342EF8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2B63"/>
    <w:multiLevelType w:val="singleLevel"/>
    <w:tmpl w:val="3C60887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266069AA"/>
    <w:multiLevelType w:val="hybridMultilevel"/>
    <w:tmpl w:val="1A4AF286"/>
    <w:lvl w:ilvl="0" w:tplc="9E86E2BE">
      <w:start w:val="1"/>
      <w:numFmt w:val="lowerLetter"/>
      <w:lvlText w:val="(%1)"/>
      <w:lvlJc w:val="left"/>
      <w:pPr>
        <w:ind w:left="856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2BC26EA7"/>
    <w:multiLevelType w:val="hybridMultilevel"/>
    <w:tmpl w:val="72F0D49A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14D5A"/>
    <w:multiLevelType w:val="hybridMultilevel"/>
    <w:tmpl w:val="8E12A970"/>
    <w:lvl w:ilvl="0" w:tplc="924AA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A2AEF"/>
    <w:multiLevelType w:val="hybridMultilevel"/>
    <w:tmpl w:val="BC34C992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074B4"/>
    <w:multiLevelType w:val="hybridMultilevel"/>
    <w:tmpl w:val="F8A2EEA2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A2F30"/>
    <w:multiLevelType w:val="hybridMultilevel"/>
    <w:tmpl w:val="1C66C0C4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13A7F"/>
    <w:multiLevelType w:val="hybridMultilevel"/>
    <w:tmpl w:val="BFEC7940"/>
    <w:lvl w:ilvl="0" w:tplc="27A6918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8155E"/>
    <w:multiLevelType w:val="hybridMultilevel"/>
    <w:tmpl w:val="4FB8BC6C"/>
    <w:lvl w:ilvl="0" w:tplc="71BCDA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43430"/>
    <w:multiLevelType w:val="hybridMultilevel"/>
    <w:tmpl w:val="123CE00A"/>
    <w:lvl w:ilvl="0" w:tplc="6FF0DEF6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101641"/>
    <w:multiLevelType w:val="hybridMultilevel"/>
    <w:tmpl w:val="D3001DA2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477CE"/>
    <w:multiLevelType w:val="hybridMultilevel"/>
    <w:tmpl w:val="B6AA0D46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D52DF"/>
    <w:multiLevelType w:val="hybridMultilevel"/>
    <w:tmpl w:val="ECEE2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245DB"/>
    <w:multiLevelType w:val="hybridMultilevel"/>
    <w:tmpl w:val="A72A95AA"/>
    <w:lvl w:ilvl="0" w:tplc="8FF4F6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8FF4F6A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5EC74849"/>
    <w:multiLevelType w:val="hybridMultilevel"/>
    <w:tmpl w:val="BFFA59A6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2F37"/>
    <w:multiLevelType w:val="hybridMultilevel"/>
    <w:tmpl w:val="894E0734"/>
    <w:lvl w:ilvl="0" w:tplc="6A188C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818D3"/>
    <w:multiLevelType w:val="hybridMultilevel"/>
    <w:tmpl w:val="2ED6419E"/>
    <w:lvl w:ilvl="0" w:tplc="8FF4F6A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7A4421B"/>
    <w:multiLevelType w:val="hybridMultilevel"/>
    <w:tmpl w:val="618CD4D0"/>
    <w:lvl w:ilvl="0" w:tplc="B54A53A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6AD238C0"/>
    <w:multiLevelType w:val="hybridMultilevel"/>
    <w:tmpl w:val="A0402A06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72BDD"/>
    <w:multiLevelType w:val="hybridMultilevel"/>
    <w:tmpl w:val="DBF287E0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85C"/>
    <w:multiLevelType w:val="hybridMultilevel"/>
    <w:tmpl w:val="BCA0F0D4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E5D8B"/>
    <w:multiLevelType w:val="hybridMultilevel"/>
    <w:tmpl w:val="4FB8BC6C"/>
    <w:lvl w:ilvl="0" w:tplc="71BCDA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20E5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5" w15:restartNumberingAfterBreak="0">
    <w:nsid w:val="76B84276"/>
    <w:multiLevelType w:val="singleLevel"/>
    <w:tmpl w:val="8FF4F6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8AC2D9E"/>
    <w:multiLevelType w:val="hybridMultilevel"/>
    <w:tmpl w:val="7794FD6A"/>
    <w:lvl w:ilvl="0" w:tplc="71CE6CB8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7" w15:restartNumberingAfterBreak="0">
    <w:nsid w:val="7B64040D"/>
    <w:multiLevelType w:val="hybridMultilevel"/>
    <w:tmpl w:val="C50E4D9C"/>
    <w:lvl w:ilvl="0" w:tplc="957E8D90">
      <w:start w:val="1"/>
      <w:numFmt w:val="lowerRoman"/>
      <w:lvlText w:val="(%1)"/>
      <w:lvlJc w:val="left"/>
      <w:pPr>
        <w:ind w:left="156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7D0D28C3"/>
    <w:multiLevelType w:val="hybridMultilevel"/>
    <w:tmpl w:val="0DBE977A"/>
    <w:lvl w:ilvl="0" w:tplc="8FF4F6AC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9" w15:restartNumberingAfterBreak="0">
    <w:nsid w:val="7F011F0E"/>
    <w:multiLevelType w:val="hybridMultilevel"/>
    <w:tmpl w:val="1CA66CDE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19690">
    <w:abstractNumId w:val="12"/>
  </w:num>
  <w:num w:numId="2" w16cid:durableId="1674408275">
    <w:abstractNumId w:val="35"/>
  </w:num>
  <w:num w:numId="3" w16cid:durableId="1614168070">
    <w:abstractNumId w:val="19"/>
  </w:num>
  <w:num w:numId="4" w16cid:durableId="1643347017">
    <w:abstractNumId w:val="21"/>
  </w:num>
  <w:num w:numId="5" w16cid:durableId="471757610">
    <w:abstractNumId w:val="36"/>
  </w:num>
  <w:num w:numId="6" w16cid:durableId="804346680">
    <w:abstractNumId w:val="34"/>
  </w:num>
  <w:num w:numId="7" w16cid:durableId="732586512">
    <w:abstractNumId w:val="0"/>
  </w:num>
  <w:num w:numId="8" w16cid:durableId="1498378159">
    <w:abstractNumId w:val="4"/>
  </w:num>
  <w:num w:numId="9" w16cid:durableId="1622299550">
    <w:abstractNumId w:val="14"/>
  </w:num>
  <w:num w:numId="10" w16cid:durableId="939025">
    <w:abstractNumId w:val="30"/>
  </w:num>
  <w:num w:numId="11" w16cid:durableId="1343780145">
    <w:abstractNumId w:val="23"/>
  </w:num>
  <w:num w:numId="12" w16cid:durableId="1624114635">
    <w:abstractNumId w:val="11"/>
  </w:num>
  <w:num w:numId="13" w16cid:durableId="725177903">
    <w:abstractNumId w:val="26"/>
  </w:num>
  <w:num w:numId="14" w16cid:durableId="1438060882">
    <w:abstractNumId w:val="15"/>
  </w:num>
  <w:num w:numId="15" w16cid:durableId="1891109314">
    <w:abstractNumId w:val="17"/>
  </w:num>
  <w:num w:numId="16" w16cid:durableId="1068921540">
    <w:abstractNumId w:val="8"/>
  </w:num>
  <w:num w:numId="17" w16cid:durableId="1395542779">
    <w:abstractNumId w:val="18"/>
  </w:num>
  <w:num w:numId="18" w16cid:durableId="345523739">
    <w:abstractNumId w:val="16"/>
  </w:num>
  <w:num w:numId="19" w16cid:durableId="222371851">
    <w:abstractNumId w:val="2"/>
  </w:num>
  <w:num w:numId="20" w16cid:durableId="1752966883">
    <w:abstractNumId w:val="6"/>
  </w:num>
  <w:num w:numId="21" w16cid:durableId="1166626785">
    <w:abstractNumId w:val="7"/>
  </w:num>
  <w:num w:numId="22" w16cid:durableId="1639724737">
    <w:abstractNumId w:val="38"/>
  </w:num>
  <w:num w:numId="23" w16cid:durableId="1774519368">
    <w:abstractNumId w:val="5"/>
  </w:num>
  <w:num w:numId="24" w16cid:durableId="1612202430">
    <w:abstractNumId w:val="3"/>
  </w:num>
  <w:num w:numId="25" w16cid:durableId="1245603103">
    <w:abstractNumId w:val="22"/>
  </w:num>
  <w:num w:numId="26" w16cid:durableId="150291389">
    <w:abstractNumId w:val="13"/>
  </w:num>
  <w:num w:numId="27" w16cid:durableId="1391539123">
    <w:abstractNumId w:val="37"/>
  </w:num>
  <w:num w:numId="28" w16cid:durableId="1831092820">
    <w:abstractNumId w:val="39"/>
  </w:num>
  <w:num w:numId="29" w16cid:durableId="359867095">
    <w:abstractNumId w:val="9"/>
  </w:num>
  <w:num w:numId="30" w16cid:durableId="666784468">
    <w:abstractNumId w:val="32"/>
  </w:num>
  <w:num w:numId="31" w16cid:durableId="698119328">
    <w:abstractNumId w:val="24"/>
  </w:num>
  <w:num w:numId="32" w16cid:durableId="896086315">
    <w:abstractNumId w:val="27"/>
  </w:num>
  <w:num w:numId="33" w16cid:durableId="722022025">
    <w:abstractNumId w:val="31"/>
  </w:num>
  <w:num w:numId="34" w16cid:durableId="2041198314">
    <w:abstractNumId w:val="33"/>
  </w:num>
  <w:num w:numId="35" w16cid:durableId="1248686679">
    <w:abstractNumId w:val="20"/>
  </w:num>
  <w:num w:numId="36" w16cid:durableId="1528327271">
    <w:abstractNumId w:val="25"/>
  </w:num>
  <w:num w:numId="37" w16cid:durableId="2065248773">
    <w:abstractNumId w:val="10"/>
  </w:num>
  <w:num w:numId="38" w16cid:durableId="573317771">
    <w:abstractNumId w:val="1"/>
  </w:num>
  <w:num w:numId="39" w16cid:durableId="564796821">
    <w:abstractNumId w:val="28"/>
  </w:num>
  <w:num w:numId="40" w16cid:durableId="21441365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A5"/>
    <w:rsid w:val="00002AFA"/>
    <w:rsid w:val="00003D9F"/>
    <w:rsid w:val="0000563C"/>
    <w:rsid w:val="00006571"/>
    <w:rsid w:val="00007FE1"/>
    <w:rsid w:val="0001061A"/>
    <w:rsid w:val="0002355C"/>
    <w:rsid w:val="0002368F"/>
    <w:rsid w:val="000257E9"/>
    <w:rsid w:val="0003589C"/>
    <w:rsid w:val="00040BCA"/>
    <w:rsid w:val="00040CC7"/>
    <w:rsid w:val="00041ABF"/>
    <w:rsid w:val="00051756"/>
    <w:rsid w:val="00051E42"/>
    <w:rsid w:val="00052966"/>
    <w:rsid w:val="00053FE6"/>
    <w:rsid w:val="00060BE2"/>
    <w:rsid w:val="00061C15"/>
    <w:rsid w:val="0006235E"/>
    <w:rsid w:val="000639AB"/>
    <w:rsid w:val="00066FAF"/>
    <w:rsid w:val="00072AE8"/>
    <w:rsid w:val="0008591D"/>
    <w:rsid w:val="00087E2B"/>
    <w:rsid w:val="000929F7"/>
    <w:rsid w:val="000949A6"/>
    <w:rsid w:val="00094FBB"/>
    <w:rsid w:val="0009600C"/>
    <w:rsid w:val="000A253A"/>
    <w:rsid w:val="000A31CC"/>
    <w:rsid w:val="000A3C3C"/>
    <w:rsid w:val="000A515A"/>
    <w:rsid w:val="000A70FE"/>
    <w:rsid w:val="000A7D35"/>
    <w:rsid w:val="000B0176"/>
    <w:rsid w:val="000B16C6"/>
    <w:rsid w:val="000B6399"/>
    <w:rsid w:val="000B7BD0"/>
    <w:rsid w:val="000C01F4"/>
    <w:rsid w:val="000C2D5C"/>
    <w:rsid w:val="000C32E3"/>
    <w:rsid w:val="000C6273"/>
    <w:rsid w:val="000E0172"/>
    <w:rsid w:val="000E1BAA"/>
    <w:rsid w:val="000E3397"/>
    <w:rsid w:val="000E4062"/>
    <w:rsid w:val="000E54A6"/>
    <w:rsid w:val="000F1ED5"/>
    <w:rsid w:val="000F22E7"/>
    <w:rsid w:val="000F46A5"/>
    <w:rsid w:val="000F736C"/>
    <w:rsid w:val="00100869"/>
    <w:rsid w:val="001023BC"/>
    <w:rsid w:val="0010457C"/>
    <w:rsid w:val="001048E0"/>
    <w:rsid w:val="00107ED4"/>
    <w:rsid w:val="00110A89"/>
    <w:rsid w:val="00112768"/>
    <w:rsid w:val="00117B01"/>
    <w:rsid w:val="00120D09"/>
    <w:rsid w:val="001216A0"/>
    <w:rsid w:val="001216E7"/>
    <w:rsid w:val="00121C64"/>
    <w:rsid w:val="00122378"/>
    <w:rsid w:val="0012578C"/>
    <w:rsid w:val="00132D9D"/>
    <w:rsid w:val="00134D73"/>
    <w:rsid w:val="0013639B"/>
    <w:rsid w:val="00136749"/>
    <w:rsid w:val="00137CF2"/>
    <w:rsid w:val="00146FFD"/>
    <w:rsid w:val="00147089"/>
    <w:rsid w:val="00147D3C"/>
    <w:rsid w:val="0015281C"/>
    <w:rsid w:val="00154657"/>
    <w:rsid w:val="00154773"/>
    <w:rsid w:val="00155342"/>
    <w:rsid w:val="00157453"/>
    <w:rsid w:val="001657BE"/>
    <w:rsid w:val="00167E63"/>
    <w:rsid w:val="00175439"/>
    <w:rsid w:val="00182EBE"/>
    <w:rsid w:val="001837ED"/>
    <w:rsid w:val="00187BEA"/>
    <w:rsid w:val="00190A25"/>
    <w:rsid w:val="001912DC"/>
    <w:rsid w:val="00196A6B"/>
    <w:rsid w:val="00196E4F"/>
    <w:rsid w:val="001A6505"/>
    <w:rsid w:val="001A7BFC"/>
    <w:rsid w:val="001B667E"/>
    <w:rsid w:val="001B7F04"/>
    <w:rsid w:val="001D509C"/>
    <w:rsid w:val="0020393E"/>
    <w:rsid w:val="00203CBC"/>
    <w:rsid w:val="00204978"/>
    <w:rsid w:val="00206F12"/>
    <w:rsid w:val="002120C9"/>
    <w:rsid w:val="00214D0C"/>
    <w:rsid w:val="0021722F"/>
    <w:rsid w:val="0022364F"/>
    <w:rsid w:val="00224342"/>
    <w:rsid w:val="0022495A"/>
    <w:rsid w:val="0022594C"/>
    <w:rsid w:val="00227E64"/>
    <w:rsid w:val="002317BA"/>
    <w:rsid w:val="00237591"/>
    <w:rsid w:val="00240201"/>
    <w:rsid w:val="00240623"/>
    <w:rsid w:val="00241A8C"/>
    <w:rsid w:val="0024274B"/>
    <w:rsid w:val="00247101"/>
    <w:rsid w:val="00250FB7"/>
    <w:rsid w:val="002525D5"/>
    <w:rsid w:val="00253979"/>
    <w:rsid w:val="0025761F"/>
    <w:rsid w:val="002578A2"/>
    <w:rsid w:val="002625CC"/>
    <w:rsid w:val="002674F9"/>
    <w:rsid w:val="00272B22"/>
    <w:rsid w:val="00276641"/>
    <w:rsid w:val="00281935"/>
    <w:rsid w:val="002847D6"/>
    <w:rsid w:val="0028636D"/>
    <w:rsid w:val="002867B4"/>
    <w:rsid w:val="002870AE"/>
    <w:rsid w:val="002921E2"/>
    <w:rsid w:val="00293A9D"/>
    <w:rsid w:val="002945C6"/>
    <w:rsid w:val="0029496C"/>
    <w:rsid w:val="002956DD"/>
    <w:rsid w:val="0029602F"/>
    <w:rsid w:val="002961F4"/>
    <w:rsid w:val="002A4247"/>
    <w:rsid w:val="002A5825"/>
    <w:rsid w:val="002A6D93"/>
    <w:rsid w:val="002C136A"/>
    <w:rsid w:val="002C389D"/>
    <w:rsid w:val="002C5BA7"/>
    <w:rsid w:val="002C6571"/>
    <w:rsid w:val="002D27F5"/>
    <w:rsid w:val="002D56D4"/>
    <w:rsid w:val="002E59B3"/>
    <w:rsid w:val="002F07F3"/>
    <w:rsid w:val="002F4879"/>
    <w:rsid w:val="002F5CD1"/>
    <w:rsid w:val="00300666"/>
    <w:rsid w:val="00302B83"/>
    <w:rsid w:val="003042F1"/>
    <w:rsid w:val="00310404"/>
    <w:rsid w:val="003117DE"/>
    <w:rsid w:val="00315897"/>
    <w:rsid w:val="00320FA6"/>
    <w:rsid w:val="00327512"/>
    <w:rsid w:val="003373BE"/>
    <w:rsid w:val="003424CB"/>
    <w:rsid w:val="00344F54"/>
    <w:rsid w:val="00345113"/>
    <w:rsid w:val="00345120"/>
    <w:rsid w:val="0035431C"/>
    <w:rsid w:val="00357696"/>
    <w:rsid w:val="00357F2E"/>
    <w:rsid w:val="003643D9"/>
    <w:rsid w:val="003726C9"/>
    <w:rsid w:val="003739E0"/>
    <w:rsid w:val="00377744"/>
    <w:rsid w:val="0039024B"/>
    <w:rsid w:val="00394810"/>
    <w:rsid w:val="0039536A"/>
    <w:rsid w:val="003960AE"/>
    <w:rsid w:val="003A7E11"/>
    <w:rsid w:val="003B08C1"/>
    <w:rsid w:val="003B66DA"/>
    <w:rsid w:val="003C1A03"/>
    <w:rsid w:val="003C6C61"/>
    <w:rsid w:val="003D2A28"/>
    <w:rsid w:val="003D7C98"/>
    <w:rsid w:val="003E004B"/>
    <w:rsid w:val="003E03A8"/>
    <w:rsid w:val="003F15EB"/>
    <w:rsid w:val="003F175A"/>
    <w:rsid w:val="003F2C59"/>
    <w:rsid w:val="003F6873"/>
    <w:rsid w:val="003F72D4"/>
    <w:rsid w:val="004073CC"/>
    <w:rsid w:val="00412C23"/>
    <w:rsid w:val="00413999"/>
    <w:rsid w:val="00416A8E"/>
    <w:rsid w:val="0042050C"/>
    <w:rsid w:val="00420ECD"/>
    <w:rsid w:val="004214F2"/>
    <w:rsid w:val="00433B89"/>
    <w:rsid w:val="0044099B"/>
    <w:rsid w:val="0044288B"/>
    <w:rsid w:val="00442E42"/>
    <w:rsid w:val="004440B0"/>
    <w:rsid w:val="00451E8C"/>
    <w:rsid w:val="004533BB"/>
    <w:rsid w:val="004634A4"/>
    <w:rsid w:val="0047687B"/>
    <w:rsid w:val="00477046"/>
    <w:rsid w:val="00477E54"/>
    <w:rsid w:val="00481D92"/>
    <w:rsid w:val="00494938"/>
    <w:rsid w:val="004950D9"/>
    <w:rsid w:val="00496182"/>
    <w:rsid w:val="00497B0C"/>
    <w:rsid w:val="004A0419"/>
    <w:rsid w:val="004A2BCE"/>
    <w:rsid w:val="004A5373"/>
    <w:rsid w:val="004A6D1E"/>
    <w:rsid w:val="004A72D0"/>
    <w:rsid w:val="004B1891"/>
    <w:rsid w:val="004B18CC"/>
    <w:rsid w:val="004B44A2"/>
    <w:rsid w:val="004B751A"/>
    <w:rsid w:val="004C5F35"/>
    <w:rsid w:val="004D1777"/>
    <w:rsid w:val="004D1948"/>
    <w:rsid w:val="004D1B26"/>
    <w:rsid w:val="004D1E8B"/>
    <w:rsid w:val="004D6F83"/>
    <w:rsid w:val="004E4427"/>
    <w:rsid w:val="004F0497"/>
    <w:rsid w:val="004F0815"/>
    <w:rsid w:val="004F17CE"/>
    <w:rsid w:val="004F3C40"/>
    <w:rsid w:val="004F3D4B"/>
    <w:rsid w:val="004F7E00"/>
    <w:rsid w:val="0050543F"/>
    <w:rsid w:val="00506EB3"/>
    <w:rsid w:val="00510176"/>
    <w:rsid w:val="005169C1"/>
    <w:rsid w:val="0051740E"/>
    <w:rsid w:val="005226FE"/>
    <w:rsid w:val="00523BAC"/>
    <w:rsid w:val="00524575"/>
    <w:rsid w:val="00527C43"/>
    <w:rsid w:val="00535D8E"/>
    <w:rsid w:val="005414F2"/>
    <w:rsid w:val="0054687D"/>
    <w:rsid w:val="00547615"/>
    <w:rsid w:val="00553B67"/>
    <w:rsid w:val="0056087A"/>
    <w:rsid w:val="00561FD5"/>
    <w:rsid w:val="00562DCD"/>
    <w:rsid w:val="00566852"/>
    <w:rsid w:val="00567CCF"/>
    <w:rsid w:val="00572668"/>
    <w:rsid w:val="00580DBB"/>
    <w:rsid w:val="00590C0B"/>
    <w:rsid w:val="00590D62"/>
    <w:rsid w:val="00593211"/>
    <w:rsid w:val="005936C0"/>
    <w:rsid w:val="00595D38"/>
    <w:rsid w:val="0059602B"/>
    <w:rsid w:val="00596A27"/>
    <w:rsid w:val="0059714E"/>
    <w:rsid w:val="005A03B8"/>
    <w:rsid w:val="005A04A9"/>
    <w:rsid w:val="005A3328"/>
    <w:rsid w:val="005A36A0"/>
    <w:rsid w:val="005A468F"/>
    <w:rsid w:val="005A4C7F"/>
    <w:rsid w:val="005A7EA6"/>
    <w:rsid w:val="005B5C94"/>
    <w:rsid w:val="005C2670"/>
    <w:rsid w:val="005C5243"/>
    <w:rsid w:val="005C5AB6"/>
    <w:rsid w:val="005D32B1"/>
    <w:rsid w:val="005D4A2E"/>
    <w:rsid w:val="005D5EFB"/>
    <w:rsid w:val="005E08EF"/>
    <w:rsid w:val="005E53ED"/>
    <w:rsid w:val="005E5D73"/>
    <w:rsid w:val="005F5288"/>
    <w:rsid w:val="006044CB"/>
    <w:rsid w:val="00607CC1"/>
    <w:rsid w:val="00610030"/>
    <w:rsid w:val="00612859"/>
    <w:rsid w:val="00612D84"/>
    <w:rsid w:val="0061788A"/>
    <w:rsid w:val="00624825"/>
    <w:rsid w:val="00627A2D"/>
    <w:rsid w:val="006363CB"/>
    <w:rsid w:val="00637D88"/>
    <w:rsid w:val="0064159A"/>
    <w:rsid w:val="00642B4A"/>
    <w:rsid w:val="0064387E"/>
    <w:rsid w:val="006520B8"/>
    <w:rsid w:val="00653C7F"/>
    <w:rsid w:val="00656608"/>
    <w:rsid w:val="00657F47"/>
    <w:rsid w:val="00660EA9"/>
    <w:rsid w:val="006612E4"/>
    <w:rsid w:val="00663B4D"/>
    <w:rsid w:val="00665F5C"/>
    <w:rsid w:val="0066768A"/>
    <w:rsid w:val="00670129"/>
    <w:rsid w:val="0067276C"/>
    <w:rsid w:val="00673FED"/>
    <w:rsid w:val="00675F96"/>
    <w:rsid w:val="0068190C"/>
    <w:rsid w:val="006821C5"/>
    <w:rsid w:val="00685A1F"/>
    <w:rsid w:val="0069177C"/>
    <w:rsid w:val="006926C4"/>
    <w:rsid w:val="00693FD3"/>
    <w:rsid w:val="00694267"/>
    <w:rsid w:val="00694EA0"/>
    <w:rsid w:val="00697278"/>
    <w:rsid w:val="00697AD9"/>
    <w:rsid w:val="006B2213"/>
    <w:rsid w:val="006B53AD"/>
    <w:rsid w:val="006B55CF"/>
    <w:rsid w:val="006B6825"/>
    <w:rsid w:val="006B7176"/>
    <w:rsid w:val="006C0F12"/>
    <w:rsid w:val="006C5DE0"/>
    <w:rsid w:val="006C7D5B"/>
    <w:rsid w:val="006D1463"/>
    <w:rsid w:val="006D32C6"/>
    <w:rsid w:val="006D63DB"/>
    <w:rsid w:val="006D7F56"/>
    <w:rsid w:val="006E0C0F"/>
    <w:rsid w:val="006E2F60"/>
    <w:rsid w:val="006E331B"/>
    <w:rsid w:val="006E46F4"/>
    <w:rsid w:val="006E5DA6"/>
    <w:rsid w:val="006E6E32"/>
    <w:rsid w:val="006F53EE"/>
    <w:rsid w:val="007002BB"/>
    <w:rsid w:val="00701912"/>
    <w:rsid w:val="00703F41"/>
    <w:rsid w:val="00704009"/>
    <w:rsid w:val="00706217"/>
    <w:rsid w:val="00706F92"/>
    <w:rsid w:val="00714AE9"/>
    <w:rsid w:val="007203A8"/>
    <w:rsid w:val="007242F1"/>
    <w:rsid w:val="00732725"/>
    <w:rsid w:val="00732CA4"/>
    <w:rsid w:val="0073710B"/>
    <w:rsid w:val="007379A5"/>
    <w:rsid w:val="00754685"/>
    <w:rsid w:val="00756950"/>
    <w:rsid w:val="00763544"/>
    <w:rsid w:val="007655E1"/>
    <w:rsid w:val="00770390"/>
    <w:rsid w:val="0077196B"/>
    <w:rsid w:val="007903E8"/>
    <w:rsid w:val="00791713"/>
    <w:rsid w:val="00791BE5"/>
    <w:rsid w:val="00791F67"/>
    <w:rsid w:val="00795B1E"/>
    <w:rsid w:val="00795D83"/>
    <w:rsid w:val="007A3FD9"/>
    <w:rsid w:val="007A6829"/>
    <w:rsid w:val="007B2191"/>
    <w:rsid w:val="007B725B"/>
    <w:rsid w:val="007C2736"/>
    <w:rsid w:val="007C33A2"/>
    <w:rsid w:val="007C376B"/>
    <w:rsid w:val="007C48DC"/>
    <w:rsid w:val="007D03E8"/>
    <w:rsid w:val="007D3C5E"/>
    <w:rsid w:val="007D4D9D"/>
    <w:rsid w:val="007E5F57"/>
    <w:rsid w:val="007E631E"/>
    <w:rsid w:val="007E7452"/>
    <w:rsid w:val="007E792D"/>
    <w:rsid w:val="007E79EB"/>
    <w:rsid w:val="007F32CD"/>
    <w:rsid w:val="0080028D"/>
    <w:rsid w:val="00800E7F"/>
    <w:rsid w:val="008026DA"/>
    <w:rsid w:val="0080306D"/>
    <w:rsid w:val="0080654B"/>
    <w:rsid w:val="00812DD6"/>
    <w:rsid w:val="00813894"/>
    <w:rsid w:val="00816E4C"/>
    <w:rsid w:val="0082288E"/>
    <w:rsid w:val="00824377"/>
    <w:rsid w:val="00824544"/>
    <w:rsid w:val="00824C43"/>
    <w:rsid w:val="00825F6E"/>
    <w:rsid w:val="00826906"/>
    <w:rsid w:val="00830B43"/>
    <w:rsid w:val="00835ABF"/>
    <w:rsid w:val="00835F5E"/>
    <w:rsid w:val="008363EE"/>
    <w:rsid w:val="008479F2"/>
    <w:rsid w:val="00853212"/>
    <w:rsid w:val="008532D6"/>
    <w:rsid w:val="008646F8"/>
    <w:rsid w:val="00865FC5"/>
    <w:rsid w:val="008679AE"/>
    <w:rsid w:val="00872854"/>
    <w:rsid w:val="00874653"/>
    <w:rsid w:val="00880A4B"/>
    <w:rsid w:val="008841B8"/>
    <w:rsid w:val="0088521F"/>
    <w:rsid w:val="008900CD"/>
    <w:rsid w:val="00893BAE"/>
    <w:rsid w:val="008970A8"/>
    <w:rsid w:val="00897F56"/>
    <w:rsid w:val="008A47F2"/>
    <w:rsid w:val="008A60CE"/>
    <w:rsid w:val="008B3FAD"/>
    <w:rsid w:val="008B403C"/>
    <w:rsid w:val="008B45A1"/>
    <w:rsid w:val="008B54B3"/>
    <w:rsid w:val="008B7F48"/>
    <w:rsid w:val="008C026B"/>
    <w:rsid w:val="008C6428"/>
    <w:rsid w:val="008D1183"/>
    <w:rsid w:val="008D5395"/>
    <w:rsid w:val="008E358C"/>
    <w:rsid w:val="008E6C5C"/>
    <w:rsid w:val="008F6435"/>
    <w:rsid w:val="008F665F"/>
    <w:rsid w:val="00900225"/>
    <w:rsid w:val="0090054C"/>
    <w:rsid w:val="00903AE6"/>
    <w:rsid w:val="00905329"/>
    <w:rsid w:val="009054DC"/>
    <w:rsid w:val="00906F5D"/>
    <w:rsid w:val="0091477C"/>
    <w:rsid w:val="00914D86"/>
    <w:rsid w:val="00922D7C"/>
    <w:rsid w:val="00923A3B"/>
    <w:rsid w:val="00923BCE"/>
    <w:rsid w:val="00930A0B"/>
    <w:rsid w:val="009329B2"/>
    <w:rsid w:val="00937903"/>
    <w:rsid w:val="00942F68"/>
    <w:rsid w:val="00944574"/>
    <w:rsid w:val="0095023D"/>
    <w:rsid w:val="00952087"/>
    <w:rsid w:val="009523AF"/>
    <w:rsid w:val="00952A20"/>
    <w:rsid w:val="009550A3"/>
    <w:rsid w:val="009625DD"/>
    <w:rsid w:val="009636B6"/>
    <w:rsid w:val="00965E42"/>
    <w:rsid w:val="00966224"/>
    <w:rsid w:val="00970412"/>
    <w:rsid w:val="009737FC"/>
    <w:rsid w:val="00980002"/>
    <w:rsid w:val="009816DE"/>
    <w:rsid w:val="00984860"/>
    <w:rsid w:val="00987428"/>
    <w:rsid w:val="009972C0"/>
    <w:rsid w:val="009A0973"/>
    <w:rsid w:val="009A2152"/>
    <w:rsid w:val="009A2B0B"/>
    <w:rsid w:val="009A5139"/>
    <w:rsid w:val="009B2A49"/>
    <w:rsid w:val="009B2D66"/>
    <w:rsid w:val="009B4E1D"/>
    <w:rsid w:val="009B754A"/>
    <w:rsid w:val="009C1684"/>
    <w:rsid w:val="009C28AF"/>
    <w:rsid w:val="009D15A0"/>
    <w:rsid w:val="009D2121"/>
    <w:rsid w:val="009D4D0E"/>
    <w:rsid w:val="009D7305"/>
    <w:rsid w:val="009E3AE5"/>
    <w:rsid w:val="009E60B5"/>
    <w:rsid w:val="009F20EF"/>
    <w:rsid w:val="009F4402"/>
    <w:rsid w:val="009F7007"/>
    <w:rsid w:val="00A00286"/>
    <w:rsid w:val="00A00755"/>
    <w:rsid w:val="00A015BD"/>
    <w:rsid w:val="00A021AA"/>
    <w:rsid w:val="00A043AF"/>
    <w:rsid w:val="00A04A5E"/>
    <w:rsid w:val="00A04F4C"/>
    <w:rsid w:val="00A11002"/>
    <w:rsid w:val="00A148A6"/>
    <w:rsid w:val="00A14D6B"/>
    <w:rsid w:val="00A22AD4"/>
    <w:rsid w:val="00A23992"/>
    <w:rsid w:val="00A262AF"/>
    <w:rsid w:val="00A2664C"/>
    <w:rsid w:val="00A26BCF"/>
    <w:rsid w:val="00A27AB7"/>
    <w:rsid w:val="00A3737D"/>
    <w:rsid w:val="00A37390"/>
    <w:rsid w:val="00A43C58"/>
    <w:rsid w:val="00A45E33"/>
    <w:rsid w:val="00A46AC9"/>
    <w:rsid w:val="00A53239"/>
    <w:rsid w:val="00A53313"/>
    <w:rsid w:val="00A53E4D"/>
    <w:rsid w:val="00A5429E"/>
    <w:rsid w:val="00A56B95"/>
    <w:rsid w:val="00A56CAB"/>
    <w:rsid w:val="00A6281B"/>
    <w:rsid w:val="00A65358"/>
    <w:rsid w:val="00A721D2"/>
    <w:rsid w:val="00A77D43"/>
    <w:rsid w:val="00A83F36"/>
    <w:rsid w:val="00A85059"/>
    <w:rsid w:val="00A93686"/>
    <w:rsid w:val="00A95A99"/>
    <w:rsid w:val="00A95C94"/>
    <w:rsid w:val="00A95F95"/>
    <w:rsid w:val="00AA282E"/>
    <w:rsid w:val="00AA5433"/>
    <w:rsid w:val="00AA6126"/>
    <w:rsid w:val="00AA64E4"/>
    <w:rsid w:val="00AA73EA"/>
    <w:rsid w:val="00AB116E"/>
    <w:rsid w:val="00AB1A03"/>
    <w:rsid w:val="00AB2335"/>
    <w:rsid w:val="00AB5C50"/>
    <w:rsid w:val="00AC274C"/>
    <w:rsid w:val="00AC2F3B"/>
    <w:rsid w:val="00AC5BAC"/>
    <w:rsid w:val="00AC646B"/>
    <w:rsid w:val="00AC7EBA"/>
    <w:rsid w:val="00AD48BD"/>
    <w:rsid w:val="00AD6467"/>
    <w:rsid w:val="00AE0A79"/>
    <w:rsid w:val="00AE1EE5"/>
    <w:rsid w:val="00AE364C"/>
    <w:rsid w:val="00B02B85"/>
    <w:rsid w:val="00B05F7C"/>
    <w:rsid w:val="00B137BE"/>
    <w:rsid w:val="00B15970"/>
    <w:rsid w:val="00B167DB"/>
    <w:rsid w:val="00B202F3"/>
    <w:rsid w:val="00B249C7"/>
    <w:rsid w:val="00B250CB"/>
    <w:rsid w:val="00B25AD3"/>
    <w:rsid w:val="00B27BF9"/>
    <w:rsid w:val="00B30FE1"/>
    <w:rsid w:val="00B31235"/>
    <w:rsid w:val="00B34066"/>
    <w:rsid w:val="00B37096"/>
    <w:rsid w:val="00B40782"/>
    <w:rsid w:val="00B4262E"/>
    <w:rsid w:val="00B43327"/>
    <w:rsid w:val="00B4468E"/>
    <w:rsid w:val="00B44B2A"/>
    <w:rsid w:val="00B47DA2"/>
    <w:rsid w:val="00B512EE"/>
    <w:rsid w:val="00B52EFC"/>
    <w:rsid w:val="00B533B4"/>
    <w:rsid w:val="00B5677A"/>
    <w:rsid w:val="00B62883"/>
    <w:rsid w:val="00B62EE6"/>
    <w:rsid w:val="00B641FA"/>
    <w:rsid w:val="00B67B12"/>
    <w:rsid w:val="00B736CE"/>
    <w:rsid w:val="00B814B9"/>
    <w:rsid w:val="00B82A51"/>
    <w:rsid w:val="00B84777"/>
    <w:rsid w:val="00B9229B"/>
    <w:rsid w:val="00B95E72"/>
    <w:rsid w:val="00BA751A"/>
    <w:rsid w:val="00BB1F74"/>
    <w:rsid w:val="00BB21A2"/>
    <w:rsid w:val="00BB3C62"/>
    <w:rsid w:val="00BC2B0D"/>
    <w:rsid w:val="00BC38D5"/>
    <w:rsid w:val="00BD40FC"/>
    <w:rsid w:val="00BD4A7B"/>
    <w:rsid w:val="00BD76B9"/>
    <w:rsid w:val="00BE0D90"/>
    <w:rsid w:val="00BE17CF"/>
    <w:rsid w:val="00BE3166"/>
    <w:rsid w:val="00BE6695"/>
    <w:rsid w:val="00BF14B8"/>
    <w:rsid w:val="00BF1732"/>
    <w:rsid w:val="00BF31B8"/>
    <w:rsid w:val="00BF3ED8"/>
    <w:rsid w:val="00BF3F7F"/>
    <w:rsid w:val="00BF3F8A"/>
    <w:rsid w:val="00BF4606"/>
    <w:rsid w:val="00C04C8D"/>
    <w:rsid w:val="00C04F83"/>
    <w:rsid w:val="00C1212B"/>
    <w:rsid w:val="00C1573B"/>
    <w:rsid w:val="00C1587B"/>
    <w:rsid w:val="00C35313"/>
    <w:rsid w:val="00C402C1"/>
    <w:rsid w:val="00C42682"/>
    <w:rsid w:val="00C4359A"/>
    <w:rsid w:val="00C459B1"/>
    <w:rsid w:val="00C47C93"/>
    <w:rsid w:val="00C50FAA"/>
    <w:rsid w:val="00C57BEB"/>
    <w:rsid w:val="00C60DFC"/>
    <w:rsid w:val="00C65C99"/>
    <w:rsid w:val="00C6639C"/>
    <w:rsid w:val="00C703A4"/>
    <w:rsid w:val="00C712BC"/>
    <w:rsid w:val="00C75B05"/>
    <w:rsid w:val="00C8093E"/>
    <w:rsid w:val="00C857D1"/>
    <w:rsid w:val="00C91B33"/>
    <w:rsid w:val="00C921D5"/>
    <w:rsid w:val="00C93326"/>
    <w:rsid w:val="00C95A81"/>
    <w:rsid w:val="00C965F7"/>
    <w:rsid w:val="00C97DC4"/>
    <w:rsid w:val="00CA117B"/>
    <w:rsid w:val="00CA316F"/>
    <w:rsid w:val="00CA4E4D"/>
    <w:rsid w:val="00CB027B"/>
    <w:rsid w:val="00CB3313"/>
    <w:rsid w:val="00CB65EB"/>
    <w:rsid w:val="00CC06A5"/>
    <w:rsid w:val="00CC3222"/>
    <w:rsid w:val="00CD325B"/>
    <w:rsid w:val="00CD7073"/>
    <w:rsid w:val="00CE2085"/>
    <w:rsid w:val="00CE6AE7"/>
    <w:rsid w:val="00CE7B80"/>
    <w:rsid w:val="00CF16CF"/>
    <w:rsid w:val="00CF18F0"/>
    <w:rsid w:val="00CF475C"/>
    <w:rsid w:val="00CF5FA9"/>
    <w:rsid w:val="00CF6C86"/>
    <w:rsid w:val="00CF7542"/>
    <w:rsid w:val="00D022D1"/>
    <w:rsid w:val="00D049C7"/>
    <w:rsid w:val="00D06BAD"/>
    <w:rsid w:val="00D07778"/>
    <w:rsid w:val="00D11F6E"/>
    <w:rsid w:val="00D1344F"/>
    <w:rsid w:val="00D17309"/>
    <w:rsid w:val="00D175D0"/>
    <w:rsid w:val="00D20EFB"/>
    <w:rsid w:val="00D211E5"/>
    <w:rsid w:val="00D2406F"/>
    <w:rsid w:val="00D267FA"/>
    <w:rsid w:val="00D30594"/>
    <w:rsid w:val="00D31B23"/>
    <w:rsid w:val="00D31C83"/>
    <w:rsid w:val="00D368FC"/>
    <w:rsid w:val="00D40914"/>
    <w:rsid w:val="00D442EA"/>
    <w:rsid w:val="00D51EB8"/>
    <w:rsid w:val="00D574B9"/>
    <w:rsid w:val="00D67D3D"/>
    <w:rsid w:val="00D72DFB"/>
    <w:rsid w:val="00D770F0"/>
    <w:rsid w:val="00D830BF"/>
    <w:rsid w:val="00D85B54"/>
    <w:rsid w:val="00D86865"/>
    <w:rsid w:val="00D87288"/>
    <w:rsid w:val="00D90FB0"/>
    <w:rsid w:val="00D94072"/>
    <w:rsid w:val="00D94A8A"/>
    <w:rsid w:val="00D957C9"/>
    <w:rsid w:val="00D97DA6"/>
    <w:rsid w:val="00DA0574"/>
    <w:rsid w:val="00DA05BF"/>
    <w:rsid w:val="00DA1842"/>
    <w:rsid w:val="00DA350B"/>
    <w:rsid w:val="00DB16CB"/>
    <w:rsid w:val="00DB2A78"/>
    <w:rsid w:val="00DB312F"/>
    <w:rsid w:val="00DB3473"/>
    <w:rsid w:val="00DB40A7"/>
    <w:rsid w:val="00DB4A50"/>
    <w:rsid w:val="00DB6905"/>
    <w:rsid w:val="00DC1120"/>
    <w:rsid w:val="00DC3AAD"/>
    <w:rsid w:val="00DC4089"/>
    <w:rsid w:val="00DC6817"/>
    <w:rsid w:val="00DD240B"/>
    <w:rsid w:val="00DD4CF1"/>
    <w:rsid w:val="00DD5679"/>
    <w:rsid w:val="00DE0395"/>
    <w:rsid w:val="00DE0FA6"/>
    <w:rsid w:val="00DE4931"/>
    <w:rsid w:val="00DE726A"/>
    <w:rsid w:val="00DF3B99"/>
    <w:rsid w:val="00DF484E"/>
    <w:rsid w:val="00DF69FA"/>
    <w:rsid w:val="00DF7982"/>
    <w:rsid w:val="00E00A7C"/>
    <w:rsid w:val="00E014AD"/>
    <w:rsid w:val="00E02DAF"/>
    <w:rsid w:val="00E03D05"/>
    <w:rsid w:val="00E1214F"/>
    <w:rsid w:val="00E1388D"/>
    <w:rsid w:val="00E206C3"/>
    <w:rsid w:val="00E20AEA"/>
    <w:rsid w:val="00E261DC"/>
    <w:rsid w:val="00E27E09"/>
    <w:rsid w:val="00E32450"/>
    <w:rsid w:val="00E3327C"/>
    <w:rsid w:val="00E4005B"/>
    <w:rsid w:val="00E410ED"/>
    <w:rsid w:val="00E44E2A"/>
    <w:rsid w:val="00E4703F"/>
    <w:rsid w:val="00E50BBB"/>
    <w:rsid w:val="00E51D91"/>
    <w:rsid w:val="00E54953"/>
    <w:rsid w:val="00E5644C"/>
    <w:rsid w:val="00E579D5"/>
    <w:rsid w:val="00E62FA5"/>
    <w:rsid w:val="00E62FC6"/>
    <w:rsid w:val="00E67AFD"/>
    <w:rsid w:val="00E71476"/>
    <w:rsid w:val="00E72D39"/>
    <w:rsid w:val="00E74D2D"/>
    <w:rsid w:val="00E75997"/>
    <w:rsid w:val="00E759FD"/>
    <w:rsid w:val="00E761BA"/>
    <w:rsid w:val="00E762C6"/>
    <w:rsid w:val="00E76DED"/>
    <w:rsid w:val="00E84E7F"/>
    <w:rsid w:val="00E92205"/>
    <w:rsid w:val="00E928A8"/>
    <w:rsid w:val="00E92B4F"/>
    <w:rsid w:val="00E9451E"/>
    <w:rsid w:val="00EA0DA1"/>
    <w:rsid w:val="00EA5D4A"/>
    <w:rsid w:val="00EA729B"/>
    <w:rsid w:val="00EB1A67"/>
    <w:rsid w:val="00EB4699"/>
    <w:rsid w:val="00EB5268"/>
    <w:rsid w:val="00EB67DB"/>
    <w:rsid w:val="00EB6B82"/>
    <w:rsid w:val="00EB710A"/>
    <w:rsid w:val="00EB7D43"/>
    <w:rsid w:val="00EC2F91"/>
    <w:rsid w:val="00ED6ABE"/>
    <w:rsid w:val="00EE4FD3"/>
    <w:rsid w:val="00EE6610"/>
    <w:rsid w:val="00EF59B6"/>
    <w:rsid w:val="00EF7083"/>
    <w:rsid w:val="00F03A3E"/>
    <w:rsid w:val="00F076CD"/>
    <w:rsid w:val="00F10453"/>
    <w:rsid w:val="00F105DF"/>
    <w:rsid w:val="00F213E4"/>
    <w:rsid w:val="00F2549B"/>
    <w:rsid w:val="00F271F4"/>
    <w:rsid w:val="00F33EE5"/>
    <w:rsid w:val="00F40A10"/>
    <w:rsid w:val="00F416E4"/>
    <w:rsid w:val="00F476A1"/>
    <w:rsid w:val="00F5055F"/>
    <w:rsid w:val="00F52D07"/>
    <w:rsid w:val="00F53940"/>
    <w:rsid w:val="00F63524"/>
    <w:rsid w:val="00F64A93"/>
    <w:rsid w:val="00F67C9E"/>
    <w:rsid w:val="00F777F9"/>
    <w:rsid w:val="00F80631"/>
    <w:rsid w:val="00F86288"/>
    <w:rsid w:val="00F86611"/>
    <w:rsid w:val="00F91880"/>
    <w:rsid w:val="00F94EFB"/>
    <w:rsid w:val="00F96E3F"/>
    <w:rsid w:val="00FA3006"/>
    <w:rsid w:val="00FA48EC"/>
    <w:rsid w:val="00FB160D"/>
    <w:rsid w:val="00FB183D"/>
    <w:rsid w:val="00FB4D07"/>
    <w:rsid w:val="00FB63E3"/>
    <w:rsid w:val="00FB7F92"/>
    <w:rsid w:val="00FC2CCE"/>
    <w:rsid w:val="00FC44D9"/>
    <w:rsid w:val="00FD075C"/>
    <w:rsid w:val="00FD0B54"/>
    <w:rsid w:val="00FF0382"/>
    <w:rsid w:val="00FF2C8E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E3B3D"/>
  <w15:chartTrackingRefBased/>
  <w15:docId w15:val="{35D31AD6-B303-475C-B960-3936D53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46A5"/>
  </w:style>
  <w:style w:type="paragraph" w:styleId="Nagwek6">
    <w:name w:val="heading 6"/>
    <w:basedOn w:val="Normalny"/>
    <w:next w:val="Normalny"/>
    <w:link w:val="Nagwek6Znak"/>
    <w:qFormat/>
    <w:rsid w:val="0082437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F46A5"/>
    <w:pPr>
      <w:ind w:left="2552" w:hanging="2552"/>
      <w:jc w:val="both"/>
    </w:pPr>
    <w:rPr>
      <w:sz w:val="28"/>
    </w:rPr>
  </w:style>
  <w:style w:type="paragraph" w:styleId="Tytu">
    <w:name w:val="Title"/>
    <w:basedOn w:val="Normalny"/>
    <w:qFormat/>
    <w:rsid w:val="000F46A5"/>
    <w:pPr>
      <w:jc w:val="center"/>
    </w:pPr>
    <w:rPr>
      <w:rFonts w:ascii="Arial" w:hAnsi="Arial"/>
      <w:sz w:val="28"/>
    </w:rPr>
  </w:style>
  <w:style w:type="paragraph" w:styleId="Tekstpodstawowy">
    <w:name w:val="Body Text"/>
    <w:basedOn w:val="Normalny"/>
    <w:link w:val="TekstpodstawowyZnak"/>
    <w:rsid w:val="000F46A5"/>
    <w:pPr>
      <w:jc w:val="both"/>
    </w:pPr>
  </w:style>
  <w:style w:type="paragraph" w:styleId="Tekstpodstawowy3">
    <w:name w:val="Body Text 3"/>
    <w:basedOn w:val="Normalny"/>
    <w:link w:val="Tekstpodstawowy3Znak"/>
    <w:rsid w:val="000F46A5"/>
    <w:pPr>
      <w:spacing w:line="360" w:lineRule="auto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0F46A5"/>
    <w:pPr>
      <w:spacing w:line="360" w:lineRule="auto"/>
      <w:ind w:left="360"/>
      <w:jc w:val="both"/>
    </w:pPr>
    <w:rPr>
      <w:rFonts w:ascii="Arial" w:hAnsi="Arial"/>
      <w:sz w:val="22"/>
    </w:rPr>
  </w:style>
  <w:style w:type="paragraph" w:styleId="Stopka">
    <w:name w:val="footer"/>
    <w:basedOn w:val="Normalny"/>
    <w:link w:val="StopkaZnak"/>
    <w:uiPriority w:val="99"/>
    <w:rsid w:val="000F46A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F46A5"/>
  </w:style>
  <w:style w:type="paragraph" w:styleId="Tekstprzypisudolnego">
    <w:name w:val="footnote text"/>
    <w:aliases w:val="Znak,Podrozdział,Tekst przypisu dolnego-poligrafia,-E Fuﬂnotentext,Fuﬂnotentext Ursprung,footnote text,Fußnotentext Ursprung,-E Fußnotentext,Przypis,Podrozdzia3,Footnote Text Char1,Footnote Text Char2 Char,Footnote text,Fußnote,ft"/>
    <w:basedOn w:val="Normalny"/>
    <w:link w:val="TekstprzypisudolnegoZnak"/>
    <w:uiPriority w:val="99"/>
    <w:rsid w:val="000F46A5"/>
  </w:style>
  <w:style w:type="character" w:styleId="Odwoanieprzypisudolnego">
    <w:name w:val="footnote reference"/>
    <w:aliases w:val="Footnote Reference Number,E FNZ,-E Fußnotenzeichen,Footnote#,Footnote symbol,Footnote,Times 10 Point,Exposant 3 Point,Ref,de nota al pie,Footnote reference number,note TESI,SUPERS,EN Footnote Reference,BVI fnr, BVI fnr,number"/>
    <w:link w:val="BVIfnrChar"/>
    <w:qFormat/>
    <w:rsid w:val="000F46A5"/>
    <w:rPr>
      <w:vertAlign w:val="superscript"/>
    </w:rPr>
  </w:style>
  <w:style w:type="paragraph" w:styleId="Tekstpodstawowy2">
    <w:name w:val="Body Text 2"/>
    <w:basedOn w:val="Normalny"/>
    <w:rsid w:val="008B7F48"/>
    <w:pPr>
      <w:spacing w:after="120" w:line="480" w:lineRule="auto"/>
    </w:pPr>
  </w:style>
  <w:style w:type="paragraph" w:styleId="Tekstprzypisukocowego">
    <w:name w:val="endnote text"/>
    <w:basedOn w:val="Normalny"/>
    <w:link w:val="TekstprzypisukocowegoZnak"/>
    <w:rsid w:val="005A4C7F"/>
  </w:style>
  <w:style w:type="character" w:customStyle="1" w:styleId="TekstprzypisukocowegoZnak">
    <w:name w:val="Tekst przypisu końcowego Znak"/>
    <w:basedOn w:val="Domylnaczcionkaakapitu"/>
    <w:link w:val="Tekstprzypisukocowego"/>
    <w:rsid w:val="005A4C7F"/>
  </w:style>
  <w:style w:type="character" w:styleId="Odwoanieprzypisukocowego">
    <w:name w:val="endnote reference"/>
    <w:rsid w:val="005A4C7F"/>
    <w:rPr>
      <w:vertAlign w:val="superscript"/>
    </w:rPr>
  </w:style>
  <w:style w:type="character" w:styleId="Pogrubienie">
    <w:name w:val="Strong"/>
    <w:uiPriority w:val="22"/>
    <w:qFormat/>
    <w:rsid w:val="00B641FA"/>
    <w:rPr>
      <w:b/>
      <w:bCs/>
    </w:rPr>
  </w:style>
  <w:style w:type="paragraph" w:customStyle="1" w:styleId="Tekstpodstawowywcity31">
    <w:name w:val="Tekst podstawowy wcięty 31"/>
    <w:basedOn w:val="Normalny"/>
    <w:rsid w:val="00C75B05"/>
    <w:pPr>
      <w:spacing w:line="360" w:lineRule="auto"/>
      <w:ind w:left="1276" w:hanging="425"/>
      <w:jc w:val="both"/>
    </w:pPr>
    <w:rPr>
      <w:sz w:val="28"/>
    </w:rPr>
  </w:style>
  <w:style w:type="paragraph" w:styleId="Akapitzlist">
    <w:name w:val="List Paragraph"/>
    <w:aliases w:val="Dot pt,F5 List Paragraph,List Paragraph1,Recommendation,List Paragraph11,Numerowanie,Kolorowa lista — akcent 11,Akapit z listą1,Akapit z listą11,Numbered Para 1,No Spacing1,List Paragraph Char Char Char,Indicator Text,2,3,List Paragraph,L"/>
    <w:basedOn w:val="Normalny"/>
    <w:link w:val="AkapitzlistZnak"/>
    <w:uiPriority w:val="34"/>
    <w:qFormat/>
    <w:rsid w:val="00C75B05"/>
    <w:pPr>
      <w:spacing w:line="360" w:lineRule="auto"/>
      <w:ind w:left="708"/>
      <w:jc w:val="center"/>
    </w:pPr>
  </w:style>
  <w:style w:type="character" w:customStyle="1" w:styleId="FontStyle40">
    <w:name w:val="Font Style40"/>
    <w:uiPriority w:val="99"/>
    <w:rsid w:val="00C75B05"/>
    <w:rPr>
      <w:rFonts w:ascii="Arial" w:hAnsi="Arial" w:cs="Arial"/>
      <w:sz w:val="18"/>
      <w:szCs w:val="18"/>
    </w:rPr>
  </w:style>
  <w:style w:type="character" w:styleId="Uwydatnienie">
    <w:name w:val="Emphasis"/>
    <w:uiPriority w:val="20"/>
    <w:qFormat/>
    <w:rsid w:val="00F80631"/>
    <w:rPr>
      <w:i/>
      <w:iCs/>
    </w:rPr>
  </w:style>
  <w:style w:type="paragraph" w:styleId="Tekstpodstawowywcity3">
    <w:name w:val="Body Text Indent 3"/>
    <w:basedOn w:val="Normalny"/>
    <w:link w:val="Tekstpodstawowywcity3Znak"/>
    <w:rsid w:val="007E631E"/>
    <w:pPr>
      <w:spacing w:after="120" w:line="360" w:lineRule="auto"/>
      <w:ind w:left="283"/>
      <w:jc w:val="center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7E631E"/>
    <w:rPr>
      <w:sz w:val="16"/>
      <w:szCs w:val="16"/>
      <w:lang w:val="x-none" w:eastAsia="x-none"/>
    </w:rPr>
  </w:style>
  <w:style w:type="character" w:customStyle="1" w:styleId="TekstpodstawowyZnak">
    <w:name w:val="Tekst podstawowy Znak"/>
    <w:link w:val="Tekstpodstawowy"/>
    <w:rsid w:val="005C5243"/>
  </w:style>
  <w:style w:type="character" w:customStyle="1" w:styleId="TekstprzypisudolnegoZnak">
    <w:name w:val="Tekst przypisu dolnego Znak"/>
    <w:aliases w:val="Znak Znak,Podrozdział Znak,Tekst przypisu dolnego-poligrafia Znak,-E Fuﬂnotentext Znak,Fuﬂnotentext Ursprung Znak,footnote text Znak,Fußnotentext Ursprung Znak,-E Fußnotentext Znak,Przypis Znak,Podrozdzia3 Znak,Fußnote Znak"/>
    <w:link w:val="Tekstprzypisudolnego"/>
    <w:uiPriority w:val="99"/>
    <w:rsid w:val="005C5243"/>
  </w:style>
  <w:style w:type="paragraph" w:customStyle="1" w:styleId="BVIfnrChar">
    <w:name w:val="BVI fnr Char"/>
    <w:aliases w:val="BVI fnr Car Car Char,BVI fnr Car Char,BVI fnr Car Car Car Car Char,BVI fnr Car Car Car Car Char Char Char,F"/>
    <w:basedOn w:val="Normalny"/>
    <w:link w:val="Odwoanieprzypisudolnego"/>
    <w:rsid w:val="00DB16CB"/>
    <w:pPr>
      <w:spacing w:after="160" w:line="240" w:lineRule="exact"/>
    </w:pPr>
    <w:rPr>
      <w:vertAlign w:val="superscript"/>
    </w:rPr>
  </w:style>
  <w:style w:type="character" w:customStyle="1" w:styleId="Tekstpodstawowy3Znak">
    <w:name w:val="Tekst podstawowy 3 Znak"/>
    <w:link w:val="Tekstpodstawowy3"/>
    <w:rsid w:val="0000563C"/>
    <w:rPr>
      <w:rFonts w:ascii="Arial" w:hAnsi="Arial"/>
      <w:sz w:val="22"/>
    </w:rPr>
  </w:style>
  <w:style w:type="character" w:styleId="Odwoaniedokomentarza">
    <w:name w:val="annotation reference"/>
    <w:rsid w:val="00F104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10453"/>
  </w:style>
  <w:style w:type="character" w:customStyle="1" w:styleId="TekstkomentarzaZnak">
    <w:name w:val="Tekst komentarza Znak"/>
    <w:basedOn w:val="Domylnaczcionkaakapitu"/>
    <w:link w:val="Tekstkomentarza"/>
    <w:rsid w:val="00F10453"/>
  </w:style>
  <w:style w:type="paragraph" w:styleId="Tematkomentarza">
    <w:name w:val="annotation subject"/>
    <w:basedOn w:val="Tekstkomentarza"/>
    <w:next w:val="Tekstkomentarza"/>
    <w:link w:val="TematkomentarzaZnak"/>
    <w:rsid w:val="00F10453"/>
    <w:rPr>
      <w:b/>
      <w:bCs/>
    </w:rPr>
  </w:style>
  <w:style w:type="character" w:customStyle="1" w:styleId="TematkomentarzaZnak">
    <w:name w:val="Temat komentarza Znak"/>
    <w:link w:val="Tematkomentarza"/>
    <w:rsid w:val="00F10453"/>
    <w:rPr>
      <w:b/>
      <w:bCs/>
    </w:rPr>
  </w:style>
  <w:style w:type="character" w:customStyle="1" w:styleId="Nagwek6Znak">
    <w:name w:val="Nagłówek 6 Znak"/>
    <w:link w:val="Nagwek6"/>
    <w:rsid w:val="00824377"/>
    <w:rPr>
      <w:b/>
      <w:bCs/>
      <w:sz w:val="22"/>
      <w:szCs w:val="22"/>
    </w:rPr>
  </w:style>
  <w:style w:type="character" w:customStyle="1" w:styleId="AkapitzlistZnak">
    <w:name w:val="Akapit z listą Znak"/>
    <w:aliases w:val="Dot pt Znak,F5 List Paragraph Znak,List Paragraph1 Znak,Recommendation Znak,List Paragraph11 Znak,Numerowanie Znak,Kolorowa lista — akcent 11 Znak,Akapit z listą1 Znak,Akapit z listą11 Znak,Numbered Para 1 Znak,No Spacing1 Znak"/>
    <w:basedOn w:val="Domylnaczcionkaakapitu"/>
    <w:link w:val="Akapitzlist"/>
    <w:uiPriority w:val="34"/>
    <w:qFormat/>
    <w:locked/>
    <w:rsid w:val="003F15EB"/>
  </w:style>
  <w:style w:type="paragraph" w:styleId="Nagwek">
    <w:name w:val="header"/>
    <w:basedOn w:val="Normalny"/>
    <w:link w:val="NagwekZnak"/>
    <w:rsid w:val="00BD7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76B9"/>
  </w:style>
  <w:style w:type="character" w:customStyle="1" w:styleId="StopkaZnak">
    <w:name w:val="Stopka Znak"/>
    <w:basedOn w:val="Domylnaczcionkaakapitu"/>
    <w:link w:val="Stopka"/>
    <w:uiPriority w:val="99"/>
    <w:rsid w:val="003117DE"/>
  </w:style>
  <w:style w:type="paragraph" w:styleId="Poprawka">
    <w:name w:val="Revision"/>
    <w:hidden/>
    <w:uiPriority w:val="99"/>
    <w:semiHidden/>
    <w:rsid w:val="00F8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3646-2F0B-4639-A0E1-91EBBDCF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9710</Words>
  <Characters>58266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MPS</Company>
  <LinksUpToDate>false</LinksUpToDate>
  <CharactersWithSpaces>67841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Joanna_Knyzewska</dc:creator>
  <cp:keywords/>
  <cp:lastModifiedBy>Jasiński Dariusz</cp:lastModifiedBy>
  <cp:revision>50</cp:revision>
  <cp:lastPrinted>2025-03-31T07:49:00Z</cp:lastPrinted>
  <dcterms:created xsi:type="dcterms:W3CDTF">2026-07-06T13:27:00Z</dcterms:created>
  <dcterms:modified xsi:type="dcterms:W3CDTF">2026-07-10T13:45:00Z</dcterms:modified>
</cp:coreProperties>
</file>