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08B5" w14:textId="4815D790" w:rsidR="000421B8" w:rsidRPr="00C74043" w:rsidRDefault="000421B8" w:rsidP="00C74043">
      <w:pPr>
        <w:pStyle w:val="OZNPROJEKTUwskazaniedatylubwersjiprojektu"/>
        <w:rPr>
          <w:rStyle w:val="Ppogrubienie"/>
          <w:b w:val="0"/>
        </w:rPr>
      </w:pPr>
      <w:r w:rsidRPr="00C74043">
        <w:rPr>
          <w:rStyle w:val="Ppogrubienie"/>
          <w:b w:val="0"/>
        </w:rPr>
        <w:t xml:space="preserve">Projekt </w:t>
      </w:r>
    </w:p>
    <w:p w14:paraId="536DC8CA" w14:textId="77777777" w:rsidR="000421B8" w:rsidRPr="00C74043" w:rsidRDefault="000421B8" w:rsidP="00C74043">
      <w:pPr>
        <w:pStyle w:val="OZNRODZAKTUtznustawalubrozporzdzenieiorganwydajcy"/>
        <w:rPr>
          <w:rStyle w:val="Ppogrubienie"/>
          <w:b/>
        </w:rPr>
      </w:pPr>
      <w:r w:rsidRPr="00C74043">
        <w:rPr>
          <w:rStyle w:val="Ppogrubienie"/>
          <w:b/>
        </w:rPr>
        <w:t>USTAWA</w:t>
      </w:r>
    </w:p>
    <w:p w14:paraId="35BCE0B3" w14:textId="789E3EC6" w:rsidR="000421B8" w:rsidRPr="00C74043" w:rsidRDefault="000421B8" w:rsidP="00C74043">
      <w:pPr>
        <w:pStyle w:val="DATAAKTUdatauchwalenialubwydaniaaktu"/>
        <w:rPr>
          <w:rStyle w:val="Ppogrubienie"/>
          <w:b w:val="0"/>
        </w:rPr>
      </w:pPr>
      <w:r w:rsidRPr="00C74043">
        <w:rPr>
          <w:rStyle w:val="Ppogrubienie"/>
          <w:b w:val="0"/>
        </w:rPr>
        <w:t>z dnia ...</w:t>
      </w:r>
      <w:r w:rsidR="0019255B">
        <w:rPr>
          <w:rStyle w:val="Ppogrubienie"/>
          <w:b w:val="0"/>
        </w:rPr>
        <w:t xml:space="preserve"> 2026 r.</w:t>
      </w:r>
    </w:p>
    <w:p w14:paraId="2A04FB69" w14:textId="77777777" w:rsidR="000421B8" w:rsidRPr="00C74043" w:rsidRDefault="000421B8" w:rsidP="00C74043">
      <w:pPr>
        <w:pStyle w:val="TYTUAKTUprzedmiotregulacjiustawylubrozporzdzenia"/>
        <w:rPr>
          <w:rStyle w:val="Ppogrubienie"/>
          <w:b/>
        </w:rPr>
      </w:pPr>
      <w:r w:rsidRPr="00C74043">
        <w:rPr>
          <w:rStyle w:val="Ppogrubienie"/>
          <w:b/>
        </w:rPr>
        <w:t>o zmianie ustawy o sporcie</w:t>
      </w:r>
    </w:p>
    <w:p w14:paraId="3658FCDD" w14:textId="55FAE61B" w:rsidR="009C069C" w:rsidRDefault="000421B8" w:rsidP="00C74043">
      <w:pPr>
        <w:pStyle w:val="ARTartustawynprozporzdzenia"/>
        <w:rPr>
          <w:rStyle w:val="Ppogrubienie"/>
          <w:b w:val="0"/>
        </w:rPr>
      </w:pPr>
      <w:r w:rsidRPr="00C74043">
        <w:rPr>
          <w:rStyle w:val="Ppogrubienie"/>
        </w:rPr>
        <w:t>Art.</w:t>
      </w:r>
      <w:r w:rsidR="00C74043" w:rsidRPr="00C74043">
        <w:rPr>
          <w:rStyle w:val="Ppogrubienie"/>
        </w:rPr>
        <w:t> </w:t>
      </w:r>
      <w:r w:rsidRPr="00C74043">
        <w:rPr>
          <w:rStyle w:val="Ppogrubienie"/>
        </w:rPr>
        <w:t>1.</w:t>
      </w:r>
      <w:r w:rsidR="00C74043" w:rsidRPr="00C74043">
        <w:rPr>
          <w:rStyle w:val="Ppogrubienie"/>
          <w:b w:val="0"/>
        </w:rPr>
        <w:t> </w:t>
      </w:r>
      <w:r w:rsidRPr="00C74043">
        <w:rPr>
          <w:rStyle w:val="Ppogrubienie"/>
          <w:b w:val="0"/>
        </w:rPr>
        <w:t>W ustawie z dnia 25 czerwca 2010 r. o sporcie (Dz. U. z 2026 r. poz. 95) art. 38a dodany przez art. 1 ustawy z dnia 12 września 2025 r. o zmianie ustawy o sporcie (Dz. U. poz. 1507)</w:t>
      </w:r>
      <w:r w:rsidR="009C069C">
        <w:rPr>
          <w:rStyle w:val="Ppogrubienie"/>
          <w:b w:val="0"/>
        </w:rPr>
        <w:t xml:space="preserve">: </w:t>
      </w:r>
    </w:p>
    <w:p w14:paraId="6807E4C2" w14:textId="3B9652C8" w:rsidR="009C069C" w:rsidRDefault="009C069C" w:rsidP="009C069C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1)</w:t>
      </w:r>
      <w:r>
        <w:rPr>
          <w:rStyle w:val="Ppogrubienie"/>
          <w:b w:val="0"/>
        </w:rPr>
        <w:tab/>
        <w:t>oznacza się jako art. 38b;</w:t>
      </w:r>
    </w:p>
    <w:p w14:paraId="1C2DB075" w14:textId="31870BC2" w:rsidR="000421B8" w:rsidRPr="00C74043" w:rsidRDefault="009C069C" w:rsidP="009C069C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2)</w:t>
      </w:r>
      <w:r>
        <w:rPr>
          <w:rStyle w:val="Ppogrubienie"/>
          <w:b w:val="0"/>
        </w:rPr>
        <w:tab/>
      </w:r>
      <w:r w:rsidR="000421B8" w:rsidRPr="00C74043">
        <w:rPr>
          <w:rStyle w:val="Ppogrubienie"/>
          <w:b w:val="0"/>
        </w:rPr>
        <w:t>otrzymuje brzmienie:</w:t>
      </w:r>
    </w:p>
    <w:p w14:paraId="1FD72CA8" w14:textId="184669FF" w:rsidR="000421B8" w:rsidRPr="00C74043" w:rsidRDefault="00C74043" w:rsidP="009C069C">
      <w:pPr>
        <w:pStyle w:val="ZARTzmar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„</w:t>
      </w:r>
      <w:r w:rsidR="000421B8" w:rsidRPr="00C74043">
        <w:rPr>
          <w:rStyle w:val="Ppogrubienie"/>
          <w:b w:val="0"/>
        </w:rPr>
        <w:t>Art.</w:t>
      </w:r>
      <w:r w:rsidRPr="00C74043">
        <w:rPr>
          <w:rStyle w:val="Ppogrubienie"/>
          <w:b w:val="0"/>
        </w:rPr>
        <w:t> </w:t>
      </w:r>
      <w:r w:rsidR="000421B8" w:rsidRPr="00C74043">
        <w:rPr>
          <w:rStyle w:val="Ppogrubienie"/>
          <w:b w:val="0"/>
        </w:rPr>
        <w:t>38b.</w:t>
      </w:r>
      <w:r w:rsidRPr="00C74043">
        <w:rPr>
          <w:rStyle w:val="Ppogrubienie"/>
          <w:b w:val="0"/>
        </w:rPr>
        <w:t> </w:t>
      </w:r>
      <w:r w:rsidR="000421B8" w:rsidRPr="00C74043">
        <w:rPr>
          <w:rStyle w:val="Ppogrubienie"/>
          <w:b w:val="0"/>
        </w:rPr>
        <w:t>Uprawianie sportu na:</w:t>
      </w:r>
    </w:p>
    <w:p w14:paraId="1CD8ECB2" w14:textId="49A5813A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1)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boiskach,</w:t>
      </w:r>
    </w:p>
    <w:p w14:paraId="48FD1CF7" w14:textId="69600847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2)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kortach,</w:t>
      </w:r>
    </w:p>
    <w:p w14:paraId="314D0154" w14:textId="0AC03B8F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3)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bieżniach,</w:t>
      </w:r>
    </w:p>
    <w:p w14:paraId="7238C5EF" w14:textId="6B1F9DA9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4)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lodowiskach,</w:t>
      </w:r>
    </w:p>
    <w:p w14:paraId="070E5A8A" w14:textId="3C7F3DF4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5)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siłowniach plenerowych,</w:t>
      </w:r>
    </w:p>
    <w:p w14:paraId="4CB40539" w14:textId="42AADF48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6)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skateparkach,</w:t>
      </w:r>
    </w:p>
    <w:p w14:paraId="3139322D" w14:textId="308FC835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7)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rolkowiskach,</w:t>
      </w:r>
    </w:p>
    <w:p w14:paraId="7A46B359" w14:textId="1B4AC864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8)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pumptrackach,</w:t>
      </w:r>
    </w:p>
    <w:p w14:paraId="055B56B8" w14:textId="24DADC55" w:rsidR="000421B8" w:rsidRPr="00C74043" w:rsidRDefault="000421B8" w:rsidP="009C069C">
      <w:pPr>
        <w:pStyle w:val="ZPKTzm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9)</w:t>
      </w:r>
      <w:r w:rsidR="00C74043" w:rsidRPr="00C74043">
        <w:rPr>
          <w:rStyle w:val="Ppogrubienie"/>
          <w:b w:val="0"/>
        </w:rPr>
        <w:tab/>
      </w:r>
      <w:r w:rsidRPr="00C74043">
        <w:rPr>
          <w:rStyle w:val="Ppogrubienie"/>
          <w:b w:val="0"/>
        </w:rPr>
        <w:t>torach sportów motorowych posiadających homologację polskiego związku sportowego działającego w sporcie motorowy</w:t>
      </w:r>
      <w:r w:rsidR="009C069C">
        <w:rPr>
          <w:rStyle w:val="Ppogrubienie"/>
          <w:b w:val="0"/>
        </w:rPr>
        <w:t>m</w:t>
      </w:r>
    </w:p>
    <w:p w14:paraId="1C1A8E36" w14:textId="26FA9608" w:rsidR="000421B8" w:rsidRPr="00C74043" w:rsidRDefault="00C74043" w:rsidP="009C069C">
      <w:pPr>
        <w:pStyle w:val="ZCZWSPPKTzmczciwsppktartykuempunktem"/>
        <w:rPr>
          <w:rStyle w:val="Ppogrubienie"/>
          <w:b w:val="0"/>
        </w:rPr>
      </w:pPr>
      <w:r w:rsidRPr="00C74043">
        <w:rPr>
          <w:rStyle w:val="Ppogrubienie"/>
          <w:b w:val="0"/>
        </w:rPr>
        <w:t>– </w:t>
      </w:r>
      <w:r w:rsidR="000421B8" w:rsidRPr="00C74043">
        <w:rPr>
          <w:rStyle w:val="Ppogrubienie"/>
          <w:b w:val="0"/>
        </w:rPr>
        <w:t xml:space="preserve">stanowi powszechne korzystanie ze środowiska w rozumieniu art. 4 ust. 1 ustawy z dnia 27 kwietnia 2001 r. </w:t>
      </w:r>
      <w:r>
        <w:rPr>
          <w:rStyle w:val="Ppogrubienie"/>
          <w:b w:val="0"/>
        </w:rPr>
        <w:t>–</w:t>
      </w:r>
      <w:r w:rsidR="000421B8" w:rsidRPr="00C74043">
        <w:rPr>
          <w:rStyle w:val="Ppogrubienie"/>
          <w:b w:val="0"/>
        </w:rPr>
        <w:t xml:space="preserve"> Prawo ochrony środowiska (Dz. U. z 2025 r. poz. 647, 1080, 1812 i 1863 oraz z 2026 r. poz. 176 i 426), jeżeli odbywa się w ramach współzawodnictwa sportowego, szkolenia sportowego albo aktywności sportowej o charakterze szkolnym lub rekreacyjnym.</w:t>
      </w:r>
      <w:r w:rsidRPr="00C74043">
        <w:rPr>
          <w:rStyle w:val="Ppogrubienie"/>
          <w:b w:val="0"/>
        </w:rPr>
        <w:t>”</w:t>
      </w:r>
      <w:r w:rsidR="000421B8" w:rsidRPr="00C74043">
        <w:rPr>
          <w:rStyle w:val="Ppogrubienie"/>
          <w:b w:val="0"/>
        </w:rPr>
        <w:t>.</w:t>
      </w:r>
    </w:p>
    <w:p w14:paraId="41CE7E64" w14:textId="0CBEDDBC" w:rsidR="000421B8" w:rsidRPr="00C74043" w:rsidRDefault="000421B8" w:rsidP="00C74043">
      <w:pPr>
        <w:pStyle w:val="ARTartustawynprozporzdzenia"/>
        <w:rPr>
          <w:rStyle w:val="Ppogrubienie"/>
          <w:b w:val="0"/>
        </w:rPr>
      </w:pPr>
      <w:r w:rsidRPr="00C74043">
        <w:rPr>
          <w:rStyle w:val="Ppogrubienie"/>
        </w:rPr>
        <w:t>Art.</w:t>
      </w:r>
      <w:r w:rsidR="00C74043" w:rsidRPr="00C74043">
        <w:rPr>
          <w:rStyle w:val="Ppogrubienie"/>
        </w:rPr>
        <w:t> </w:t>
      </w:r>
      <w:r w:rsidRPr="00C74043">
        <w:rPr>
          <w:rStyle w:val="Ppogrubienie"/>
        </w:rPr>
        <w:t>2.</w:t>
      </w:r>
      <w:r w:rsidR="00C74043" w:rsidRPr="00C74043">
        <w:rPr>
          <w:rStyle w:val="Ppogrubienie"/>
          <w:b w:val="0"/>
        </w:rPr>
        <w:t> </w:t>
      </w:r>
      <w:r w:rsidRPr="00C74043">
        <w:rPr>
          <w:rStyle w:val="Ppogrubienie"/>
          <w:b w:val="0"/>
        </w:rPr>
        <w:t>Ustawa wchodzi w życie po upływie 14 dni od dnia ogłoszenia.</w:t>
      </w:r>
    </w:p>
    <w:p w14:paraId="5CDFA458" w14:textId="77777777" w:rsidR="005E31CC" w:rsidRPr="00C74043" w:rsidRDefault="005E31CC" w:rsidP="00C53EFB">
      <w:pPr>
        <w:rPr>
          <w:rStyle w:val="Ppogrubienie"/>
          <w:b w:val="0"/>
        </w:rPr>
      </w:pPr>
    </w:p>
    <w:sectPr w:rsidR="005E31CC" w:rsidRPr="00C74043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6877" w14:textId="77777777" w:rsidR="00464A5F" w:rsidRDefault="00464A5F">
      <w:r>
        <w:separator/>
      </w:r>
    </w:p>
  </w:endnote>
  <w:endnote w:type="continuationSeparator" w:id="0">
    <w:p w14:paraId="668B6E49" w14:textId="77777777" w:rsidR="00464A5F" w:rsidRDefault="0046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D709" w14:textId="77777777" w:rsidR="00464A5F" w:rsidRDefault="00464A5F">
      <w:r>
        <w:separator/>
      </w:r>
    </w:p>
  </w:footnote>
  <w:footnote w:type="continuationSeparator" w:id="0">
    <w:p w14:paraId="25DEF362" w14:textId="77777777" w:rsidR="00464A5F" w:rsidRDefault="0046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667EDD1C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182AD4" w:rsidRPr="00182AD4">
        <w:rPr>
          <w:b/>
          <w:noProof/>
        </w:rPr>
        <w:t>2026-07-16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9C069C">
          <w:rPr>
            <w:rStyle w:val="Ppogrubienie"/>
            <w:noProof/>
          </w:rPr>
          <w:t>V2_59-17.NK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4342C4B7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>X kadencja/druk</w:t>
    </w:r>
    <w:r w:rsidR="009C069C">
      <w:rPr>
        <w:b/>
        <w:szCs w:val="20"/>
      </w:rPr>
      <w:t>i</w:t>
    </w:r>
    <w:r>
      <w:rPr>
        <w:b/>
        <w:szCs w:val="20"/>
      </w:rPr>
      <w:t xml:space="preserve"> nr </w:t>
    </w:r>
    <w:r w:rsidR="007234BE">
      <w:rPr>
        <w:b/>
        <w:szCs w:val="20"/>
      </w:rPr>
      <w:t>2647</w:t>
    </w:r>
    <w:r w:rsidR="009C069C">
      <w:rPr>
        <w:b/>
        <w:szCs w:val="20"/>
      </w:rPr>
      <w:t xml:space="preserve"> i 2671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023D728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82AD4">
      <w:rPr>
        <w:rStyle w:val="Ppogrubienie"/>
        <w:noProof/>
      </w:rPr>
      <w:t>2026-07-16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21B8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2AD4"/>
    <w:rsid w:val="00184B91"/>
    <w:rsid w:val="00184D4A"/>
    <w:rsid w:val="00186EC1"/>
    <w:rsid w:val="00191E1F"/>
    <w:rsid w:val="0019255B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A5F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75E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51CA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34BE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398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69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8D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404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55F4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65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2026-07-16T10:43:00Z</dcterms:created>
  <dcterms:modified xsi:type="dcterms:W3CDTF">2026-07-16T10:43:00Z</dcterms:modified>
  <cp:category/>
</cp:coreProperties>
</file>