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0CE5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14B4987E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F4AD171" w14:textId="0F279899" w:rsidR="00912118" w:rsidRPr="00E000DC" w:rsidRDefault="00912118" w:rsidP="00912118">
      <w:pPr>
        <w:pStyle w:val="DATAAKTUdatauchwalenialubwydaniaaktu"/>
      </w:pPr>
      <w:r w:rsidRPr="00E000DC">
        <w:t>z dnia</w:t>
      </w:r>
      <w:r w:rsidR="00741642">
        <w:t xml:space="preserve"> 22 lipca 2026 r.</w:t>
      </w:r>
    </w:p>
    <w:p w14:paraId="3E51C66A" w14:textId="121F3625" w:rsidR="007947EF" w:rsidRPr="00A71952" w:rsidRDefault="008F40C5" w:rsidP="00E120BA">
      <w:pPr>
        <w:pStyle w:val="TYTUAKTUprzedmiotregulacjiustawylubrozporzdzenia"/>
      </w:pPr>
      <w:r>
        <w:t xml:space="preserve">w sprawie </w:t>
      </w:r>
      <w:bookmarkStart w:id="0" w:name="_Hlk164238222"/>
      <w:r>
        <w:t xml:space="preserve">ustawy </w:t>
      </w:r>
      <w:r w:rsidR="008E28C1" w:rsidRPr="008E28C1">
        <w:t xml:space="preserve">o zmianie </w:t>
      </w:r>
      <w:bookmarkStart w:id="1" w:name="_Hlk223355994"/>
      <w:r w:rsidR="008E28C1" w:rsidRPr="008E28C1">
        <w:t xml:space="preserve">ustawy </w:t>
      </w:r>
      <w:r w:rsidR="00B047D1">
        <w:t xml:space="preserve">o publicznym transporcie zbiorowym </w:t>
      </w:r>
      <w:r w:rsidR="008E28C1" w:rsidRPr="008E28C1">
        <w:t>oraz</w:t>
      </w:r>
      <w:r w:rsidR="00B047D1">
        <w:t> </w:t>
      </w:r>
      <w:r w:rsidR="008E28C1" w:rsidRPr="008E28C1">
        <w:t>niektórych innych ustaw</w:t>
      </w:r>
      <w:bookmarkEnd w:id="1"/>
    </w:p>
    <w:bookmarkEnd w:id="0"/>
    <w:p w14:paraId="733F1E26" w14:textId="2836AF08" w:rsidR="00912118" w:rsidRDefault="00912118" w:rsidP="00581D0C">
      <w:pPr>
        <w:pStyle w:val="NIEARTTEKSTtekstnieartykuowanynppodstprawnarozplubpreambua"/>
      </w:pPr>
      <w:r w:rsidRPr="00E000DC">
        <w:t>Senat, po rozpatrzeniu uchwalonej przez Sejm na posiedzeniu w dniu</w:t>
      </w:r>
      <w:r w:rsidR="005A7FB6" w:rsidRPr="005A7FB6">
        <w:t xml:space="preserve"> </w:t>
      </w:r>
      <w:r w:rsidR="00B047D1">
        <w:t xml:space="preserve">17 lipca 2026 r. </w:t>
      </w:r>
      <w:r w:rsidR="006F37DD" w:rsidRPr="006F37DD">
        <w:t>ustawy o</w:t>
      </w:r>
      <w:r w:rsidR="00E120BA" w:rsidRPr="00E120BA">
        <w:t xml:space="preserve"> zmianie ustawy</w:t>
      </w:r>
      <w:r w:rsidR="008E28C1" w:rsidRPr="008E28C1">
        <w:t xml:space="preserve"> </w:t>
      </w:r>
      <w:r w:rsidR="00B047D1">
        <w:t xml:space="preserve">o publicznym transporcie zbiorowym </w:t>
      </w:r>
      <w:r w:rsidR="008E28C1" w:rsidRPr="008E28C1">
        <w:t>oraz niektórych innych ustaw</w:t>
      </w:r>
      <w:r w:rsidR="006F37DD">
        <w:t>,</w:t>
      </w:r>
      <w:r w:rsidR="005A7FB6" w:rsidRPr="005A7FB6">
        <w:t xml:space="preserve"> wprowadza do jej tekstu następując</w:t>
      </w:r>
      <w:r w:rsidR="008E28C1">
        <w:t>e</w:t>
      </w:r>
      <w:r w:rsidR="005A7FB6" w:rsidRPr="005A7FB6">
        <w:t xml:space="preserve"> poprawk</w:t>
      </w:r>
      <w:r w:rsidR="008E28C1">
        <w:t>i</w:t>
      </w:r>
      <w:r w:rsidRPr="00E000DC">
        <w:t>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2628B6" w:rsidRPr="00B528A4" w14:paraId="5E89911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7488F2" w14:textId="63D7D2E7" w:rsidR="002628B6" w:rsidRPr="002628B6" w:rsidRDefault="002628B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C442D44" w14:textId="3397BDC8" w:rsidR="002628B6" w:rsidRPr="002628B6" w:rsidRDefault="00B047D1" w:rsidP="00B047D1">
            <w:pPr>
              <w:pStyle w:val="TREPUNKTUWUCHWALESENACKIEJ"/>
            </w:pPr>
            <w:r w:rsidRPr="00B047D1">
              <w:t>w</w:t>
            </w:r>
            <w:r w:rsidR="00AF6476" w:rsidRPr="00AF6476">
              <w:t xml:space="preserve"> art. 1 w pkt 17, w art. 42a w ust. 5 </w:t>
            </w:r>
            <w:r w:rsidR="00204876">
              <w:t xml:space="preserve">po </w:t>
            </w:r>
            <w:r w:rsidR="00AF6476" w:rsidRPr="00AF6476">
              <w:t>wyraz</w:t>
            </w:r>
            <w:r w:rsidR="00204876">
              <w:t>ach</w:t>
            </w:r>
            <w:r w:rsidR="00AF6476" w:rsidRPr="00AF6476">
              <w:t xml:space="preserve"> </w:t>
            </w:r>
            <w:r w:rsidR="0093461C">
              <w:t>„</w:t>
            </w:r>
            <w:r w:rsidR="00204876">
              <w:t>miejskiej lub</w:t>
            </w:r>
            <w:r w:rsidR="0093461C">
              <w:t>”</w:t>
            </w:r>
            <w:r w:rsidR="00204876">
              <w:t xml:space="preserve"> dodaje się wyraz</w:t>
            </w:r>
            <w:r w:rsidR="00AF6476" w:rsidRPr="00AF6476">
              <w:t xml:space="preserve"> </w:t>
            </w:r>
            <w:r w:rsidR="0093461C">
              <w:t>„</w:t>
            </w:r>
            <w:r w:rsidR="00AF6476" w:rsidRPr="00AF6476">
              <w:t>zgromadzenia</w:t>
            </w:r>
            <w:r w:rsidR="0093461C">
              <w:t>”</w:t>
            </w:r>
            <w:r w:rsidR="00AF6476" w:rsidRPr="00AF6476">
              <w:t>;</w:t>
            </w:r>
          </w:p>
        </w:tc>
      </w:tr>
      <w:tr w:rsidR="000821BF" w:rsidRPr="00B528A4" w14:paraId="5F879327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529EB70" w14:textId="77777777" w:rsidR="000821BF" w:rsidRPr="002628B6" w:rsidRDefault="000821BF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439FC0F" w14:textId="310FAAF9" w:rsidR="000821BF" w:rsidRPr="00E96A8A" w:rsidRDefault="000821BF" w:rsidP="00E96A8A">
            <w:pPr>
              <w:pStyle w:val="TREPUNKTUWUCHWALESENACKIEJ"/>
            </w:pPr>
            <w:r w:rsidRPr="000821BF">
              <w:t xml:space="preserve">w art. 1 w pkt 18 </w:t>
            </w:r>
            <w:r w:rsidR="006E24FE">
              <w:t xml:space="preserve">w </w:t>
            </w:r>
            <w:r w:rsidRPr="000821BF">
              <w:t xml:space="preserve">lit. a, w pkt 5 w lit. c wyraz </w:t>
            </w:r>
            <w:r w:rsidR="0093461C">
              <w:t>„</w:t>
            </w:r>
            <w:r w:rsidRPr="000821BF">
              <w:t>udzielającego</w:t>
            </w:r>
            <w:r w:rsidR="0093461C">
              <w:t>”</w:t>
            </w:r>
            <w:r w:rsidRPr="000821BF">
              <w:t xml:space="preserve"> zastępuje się wyrazem </w:t>
            </w:r>
            <w:r w:rsidR="0093461C">
              <w:t>„</w:t>
            </w:r>
            <w:r w:rsidRPr="000821BF">
              <w:t>wydającego</w:t>
            </w:r>
            <w:r w:rsidR="0093461C">
              <w:t>”</w:t>
            </w:r>
            <w:r w:rsidR="00EF2608">
              <w:t>;</w:t>
            </w:r>
          </w:p>
        </w:tc>
      </w:tr>
      <w:tr w:rsidR="002628B6" w:rsidRPr="00B528A4" w14:paraId="6996143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0C7B5BF" w14:textId="77777777" w:rsidR="002628B6" w:rsidRPr="002628B6" w:rsidRDefault="002628B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8943A86" w14:textId="494B5CB2" w:rsidR="002628B6" w:rsidRPr="002628B6" w:rsidRDefault="00E96A8A" w:rsidP="000821BF">
            <w:pPr>
              <w:pStyle w:val="TREPUNKTUWUCHWALESENACKIEJ"/>
            </w:pPr>
            <w:r w:rsidRPr="00E96A8A">
              <w:t xml:space="preserve">w art. 1 w pkt 18 w lit. a, w pkt 5 w lit. d skreśla się użyte po raz pierwszy wyrazy </w:t>
            </w:r>
            <w:r w:rsidR="0093461C">
              <w:t>„</w:t>
            </w:r>
            <w:r w:rsidRPr="00E96A8A">
              <w:t>ustawy z dnia 6 września 2001 r.</w:t>
            </w:r>
            <w:r w:rsidR="0093461C">
              <w:t>”</w:t>
            </w:r>
            <w:r w:rsidRPr="00E96A8A">
              <w:t>;</w:t>
            </w:r>
          </w:p>
        </w:tc>
      </w:tr>
      <w:tr w:rsidR="00BE0B92" w:rsidRPr="00B528A4" w14:paraId="6FA1F19E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05DCAF" w14:textId="77777777" w:rsidR="00BE0B92" w:rsidRPr="002628B6" w:rsidRDefault="00BE0B92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E1F5757" w14:textId="18C17739" w:rsidR="00BE0B92" w:rsidRPr="00BE0B92" w:rsidRDefault="00BE0B92" w:rsidP="00BE0B92">
            <w:pPr>
              <w:pStyle w:val="TREPUNKTUWUCHWALESENACKIEJ"/>
            </w:pPr>
            <w:r w:rsidRPr="00BE0B92">
              <w:t>w art. 9:</w:t>
            </w:r>
          </w:p>
          <w:p w14:paraId="63666531" w14:textId="25A36407" w:rsidR="00BE0B92" w:rsidRPr="00BE0B92" w:rsidRDefault="00BE0B92" w:rsidP="00BE0B92">
            <w:pPr>
              <w:pStyle w:val="LITERAWUCHWALESENACKIEJ"/>
            </w:pPr>
            <w:r w:rsidRPr="00BE0B92">
              <w:t>a)</w:t>
            </w:r>
            <w:r w:rsidR="00986501">
              <w:tab/>
            </w:r>
            <w:r w:rsidRPr="00BE0B92">
              <w:t>w pkt 10 w lit. a</w:t>
            </w:r>
            <w:r w:rsidR="00575428">
              <w:t>,</w:t>
            </w:r>
            <w:r w:rsidRPr="00BE0B92">
              <w:t xml:space="preserve"> w tabeli w kol. 3 przed wyrazem </w:t>
            </w:r>
            <w:r w:rsidR="0093461C">
              <w:t>„</w:t>
            </w:r>
            <w:r w:rsidRPr="00BE0B92">
              <w:t>Wykonywanie</w:t>
            </w:r>
            <w:r w:rsidR="0093461C">
              <w:t>”</w:t>
            </w:r>
            <w:r w:rsidRPr="00BE0B92">
              <w:t xml:space="preserve"> dodaje się wyrazy </w:t>
            </w:r>
            <w:r w:rsidR="0093461C">
              <w:t>„</w:t>
            </w:r>
            <w:r w:rsidRPr="00BE0B92">
              <w:t>6.4.</w:t>
            </w:r>
            <w:r w:rsidR="0093461C">
              <w:t>”</w:t>
            </w:r>
            <w:r w:rsidRPr="00BE0B92">
              <w:t xml:space="preserve"> i skreśla się kol. 2,</w:t>
            </w:r>
          </w:p>
          <w:p w14:paraId="6A44F8AB" w14:textId="2F6D0CAE" w:rsidR="00BE0B92" w:rsidRPr="00BE0B92" w:rsidRDefault="00BE0B92" w:rsidP="00BE0B92">
            <w:pPr>
              <w:pStyle w:val="LITERAWUCHWALESENACKIEJ"/>
            </w:pPr>
            <w:r w:rsidRPr="00BE0B92">
              <w:t>b)</w:t>
            </w:r>
            <w:r w:rsidR="00986501">
              <w:tab/>
            </w:r>
            <w:r w:rsidRPr="00BE0B92">
              <w:t>w pkt 11 w lit. a</w:t>
            </w:r>
            <w:r w:rsidR="00575428">
              <w:t>,</w:t>
            </w:r>
            <w:r w:rsidRPr="00BE0B92">
              <w:t xml:space="preserve"> w tabeli:</w:t>
            </w:r>
          </w:p>
          <w:p w14:paraId="7304993A" w14:textId="2A1F2EAD" w:rsidR="00BE0B92" w:rsidRPr="00BE0B92" w:rsidRDefault="00BE0B92" w:rsidP="00BE0B92">
            <w:pPr>
              <w:pStyle w:val="TIRETWUCHWALESENACKIEJ"/>
            </w:pPr>
            <w:r w:rsidRPr="00BE0B92">
              <w:t>–</w:t>
            </w:r>
            <w:r w:rsidR="00986501">
              <w:tab/>
            </w:r>
            <w:r w:rsidR="00754877">
              <w:t xml:space="preserve">w pkt 2.2a w kol. 3 </w:t>
            </w:r>
            <w:r w:rsidRPr="00BE0B92">
              <w:t xml:space="preserve">przed wyrazem </w:t>
            </w:r>
            <w:r w:rsidR="0093461C">
              <w:t>„</w:t>
            </w:r>
            <w:r w:rsidRPr="00BE0B92">
              <w:t>Wykonywanie</w:t>
            </w:r>
            <w:r w:rsidR="0093461C">
              <w:t>”</w:t>
            </w:r>
            <w:r w:rsidRPr="00BE0B92">
              <w:t xml:space="preserve"> dodaje się wyrazy </w:t>
            </w:r>
            <w:r w:rsidR="0093461C">
              <w:t>„</w:t>
            </w:r>
            <w:r w:rsidRPr="00BE0B92">
              <w:t>2.2a.</w:t>
            </w:r>
            <w:r w:rsidR="0093461C">
              <w:t>”</w:t>
            </w:r>
            <w:r w:rsidRPr="00BE0B92">
              <w:t>,</w:t>
            </w:r>
          </w:p>
          <w:p w14:paraId="12772F7F" w14:textId="3E4327D8" w:rsidR="00BE0B92" w:rsidRPr="00BE0B92" w:rsidRDefault="00BE0B92" w:rsidP="00BE0B92">
            <w:pPr>
              <w:pStyle w:val="TIRETWUCHWALESENACKIEJ"/>
            </w:pPr>
            <w:r w:rsidRPr="00BE0B92">
              <w:t>–</w:t>
            </w:r>
            <w:r w:rsidR="00986501">
              <w:tab/>
            </w:r>
            <w:r w:rsidR="00754877" w:rsidRPr="00754877">
              <w:t>w pkt 2.2</w:t>
            </w:r>
            <w:r w:rsidR="00754877">
              <w:t>b</w:t>
            </w:r>
            <w:r w:rsidR="00754877" w:rsidRPr="00754877">
              <w:t xml:space="preserve"> w kol. 3 </w:t>
            </w:r>
            <w:r w:rsidRPr="00BE0B92">
              <w:t xml:space="preserve">przed wyrazem </w:t>
            </w:r>
            <w:r w:rsidR="0093461C">
              <w:t>„</w:t>
            </w:r>
            <w:r w:rsidRPr="00BE0B92">
              <w:t>Nieprzechowywanie</w:t>
            </w:r>
            <w:r w:rsidR="0093461C">
              <w:t>”</w:t>
            </w:r>
            <w:r w:rsidRPr="00BE0B92">
              <w:t xml:space="preserve"> dodaje się wyrazy </w:t>
            </w:r>
            <w:r w:rsidR="0093461C">
              <w:t>„</w:t>
            </w:r>
            <w:r w:rsidRPr="00BE0B92">
              <w:t>2.2b.</w:t>
            </w:r>
            <w:r w:rsidR="0093461C">
              <w:t>”</w:t>
            </w:r>
            <w:r w:rsidRPr="00BE0B92">
              <w:t>,</w:t>
            </w:r>
          </w:p>
          <w:p w14:paraId="01F002A4" w14:textId="1CCAE0E3" w:rsidR="00BE0B92" w:rsidRPr="00E96A8A" w:rsidRDefault="00BE0B92" w:rsidP="00BE0B92">
            <w:pPr>
              <w:pStyle w:val="TIRETWUCHWALESENACKIEJ"/>
            </w:pPr>
            <w:r w:rsidRPr="00BE0B92">
              <w:t>–</w:t>
            </w:r>
            <w:r w:rsidR="00986501">
              <w:tab/>
            </w:r>
            <w:r w:rsidRPr="00BE0B92">
              <w:t>skreśla się kol. 2;</w:t>
            </w:r>
          </w:p>
        </w:tc>
      </w:tr>
      <w:tr w:rsidR="002628B6" w:rsidRPr="00B528A4" w14:paraId="53528744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155F50" w14:textId="77777777" w:rsidR="002628B6" w:rsidRPr="002628B6" w:rsidRDefault="002628B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EF620BB" w14:textId="68B9151C" w:rsidR="002628B6" w:rsidRPr="002628B6" w:rsidRDefault="003012EF" w:rsidP="00067207">
            <w:pPr>
              <w:pStyle w:val="TREPUNKTUWUCHWALESENACKIEJ"/>
            </w:pPr>
            <w:r w:rsidRPr="003012EF">
              <w:t xml:space="preserve">w art. 9 w pkt 11 w lit. a, w tabeli </w:t>
            </w:r>
            <w:r w:rsidR="00A32F9E">
              <w:t xml:space="preserve">w pkt 2.2a w kol. 3 </w:t>
            </w:r>
            <w:r w:rsidRPr="003012EF">
              <w:t xml:space="preserve">wyrazy </w:t>
            </w:r>
            <w:r w:rsidR="0093461C">
              <w:t>„</w:t>
            </w:r>
            <w:r w:rsidRPr="003012EF">
              <w:t>ust. 1</w:t>
            </w:r>
            <w:r w:rsidR="0093461C">
              <w:t>”</w:t>
            </w:r>
            <w:r w:rsidRPr="003012EF">
              <w:t xml:space="preserve"> zastępuje się wyrazami </w:t>
            </w:r>
            <w:r w:rsidR="0093461C">
              <w:t>„</w:t>
            </w:r>
            <w:r w:rsidRPr="003012EF">
              <w:t>ust. 3</w:t>
            </w:r>
            <w:r w:rsidR="0093461C">
              <w:t>”</w:t>
            </w:r>
            <w:r w:rsidRPr="003012EF">
              <w:t>;</w:t>
            </w:r>
          </w:p>
        </w:tc>
      </w:tr>
      <w:tr w:rsidR="002628B6" w:rsidRPr="00B528A4" w14:paraId="01F9B19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336C3A" w14:textId="77777777" w:rsidR="002628B6" w:rsidRPr="002628B6" w:rsidRDefault="002628B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6CBC2B6" w14:textId="55667A0D" w:rsidR="002628B6" w:rsidRPr="002628B6" w:rsidRDefault="00977784" w:rsidP="00977784">
            <w:pPr>
              <w:pStyle w:val="TREPUNKTUWUCHWALESENACKIEJ"/>
            </w:pPr>
            <w:r w:rsidRPr="00977784">
              <w:t xml:space="preserve">w art. 14 w pkt 9 w lit. e, we wprowadzeniu do wyliczenia po wyrazie </w:t>
            </w:r>
            <w:r w:rsidR="0093461C">
              <w:t>„</w:t>
            </w:r>
            <w:r w:rsidRPr="00977784">
              <w:t>autobusowych</w:t>
            </w:r>
            <w:r w:rsidR="0093461C">
              <w:t>”</w:t>
            </w:r>
            <w:r w:rsidRPr="00977784">
              <w:t xml:space="preserve"> dodaje się wyrazy </w:t>
            </w:r>
            <w:r w:rsidR="0093461C">
              <w:t>„</w:t>
            </w:r>
            <w:r w:rsidRPr="00977784">
              <w:t>o charakterze</w:t>
            </w:r>
            <w:r w:rsidR="0093461C">
              <w:t>”</w:t>
            </w:r>
            <w:r w:rsidRPr="00977784">
              <w:t>;</w:t>
            </w:r>
          </w:p>
        </w:tc>
      </w:tr>
      <w:tr w:rsidR="002628B6" w:rsidRPr="00B528A4" w14:paraId="5EC726A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0FAE972" w14:textId="77777777" w:rsidR="002628B6" w:rsidRPr="002628B6" w:rsidRDefault="002628B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4DA8903" w14:textId="18A56C27" w:rsidR="002628B6" w:rsidRPr="002628B6" w:rsidRDefault="00977784" w:rsidP="002628B6">
            <w:pPr>
              <w:pStyle w:val="TREPUNKTUWUCHWALESENACKIEJ"/>
            </w:pPr>
            <w:r w:rsidRPr="00977784">
              <w:t xml:space="preserve">w art. 14 w pkt 10, w art. 10c wyrazy </w:t>
            </w:r>
            <w:r w:rsidR="0093461C">
              <w:t>„</w:t>
            </w:r>
            <w:r w:rsidRPr="00977784">
              <w:t>określonych w ust. 1</w:t>
            </w:r>
            <w:r w:rsidR="0093461C">
              <w:t>”</w:t>
            </w:r>
            <w:r w:rsidRPr="00977784">
              <w:t xml:space="preserve"> zastępuje się wyrazami </w:t>
            </w:r>
            <w:r w:rsidR="0093461C">
              <w:t>„</w:t>
            </w:r>
            <w:r w:rsidRPr="00977784">
              <w:t>określonych w art. 10b ust. 1</w:t>
            </w:r>
            <w:r w:rsidR="0093461C">
              <w:t>”</w:t>
            </w:r>
            <w:r w:rsidRPr="00977784">
              <w:t>;</w:t>
            </w:r>
          </w:p>
        </w:tc>
      </w:tr>
      <w:tr w:rsidR="007066D6" w:rsidRPr="00B528A4" w14:paraId="011E20FF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A6CB5A6" w14:textId="77777777" w:rsidR="007066D6" w:rsidRPr="002628B6" w:rsidRDefault="007066D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781942C" w14:textId="631C5053" w:rsidR="007066D6" w:rsidRPr="00977784" w:rsidRDefault="007066D6" w:rsidP="002628B6">
            <w:pPr>
              <w:pStyle w:val="TREPUNKTUWUCHWALESENACKIEJ"/>
            </w:pPr>
            <w:r w:rsidRPr="007066D6">
              <w:t>w art. 14 w pkt 13 w lit. c w tiret pierwsz</w:t>
            </w:r>
            <w:r w:rsidR="00CB3957">
              <w:t>ym</w:t>
            </w:r>
            <w:r w:rsidRPr="007066D6">
              <w:t>, we wprowadzeniu do wyliczenia po</w:t>
            </w:r>
            <w:r w:rsidR="005A0B2A">
              <w:t> </w:t>
            </w:r>
            <w:r w:rsidRPr="007066D6">
              <w:t xml:space="preserve">wyrazach </w:t>
            </w:r>
            <w:r w:rsidR="0093461C">
              <w:t>„</w:t>
            </w:r>
            <w:r w:rsidRPr="007066D6">
              <w:t>w ust. 1</w:t>
            </w:r>
            <w:r w:rsidR="0093461C">
              <w:t>”</w:t>
            </w:r>
            <w:r w:rsidRPr="007066D6">
              <w:t xml:space="preserve"> dodaje się wyraz </w:t>
            </w:r>
            <w:r w:rsidR="0093461C">
              <w:t>„</w:t>
            </w:r>
            <w:r w:rsidRPr="007066D6">
              <w:t xml:space="preserve"> , jest</w:t>
            </w:r>
            <w:r w:rsidR="0093461C">
              <w:t>”</w:t>
            </w:r>
            <w:r w:rsidRPr="007066D6">
              <w:t>;</w:t>
            </w:r>
          </w:p>
        </w:tc>
      </w:tr>
      <w:tr w:rsidR="005A0B2A" w:rsidRPr="00B528A4" w14:paraId="7F319BA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2D5445" w14:textId="77777777" w:rsidR="005A0B2A" w:rsidRPr="002628B6" w:rsidRDefault="005A0B2A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F06B3EF" w14:textId="574E657D" w:rsidR="005A0B2A" w:rsidRPr="007066D6" w:rsidRDefault="005A0B2A" w:rsidP="002628B6">
            <w:pPr>
              <w:pStyle w:val="TREPUNKTUWUCHWALESENACKIEJ"/>
            </w:pPr>
            <w:r w:rsidRPr="005A0B2A">
              <w:t xml:space="preserve">w art. 14 w pkt 18 w lit. b, w ust. 10 skreśla się wyrazy </w:t>
            </w:r>
            <w:r w:rsidR="0093461C">
              <w:t>„</w:t>
            </w:r>
            <w:r w:rsidRPr="005A0B2A">
              <w:t xml:space="preserve"> , z zastrzeżeniem ust. 12</w:t>
            </w:r>
            <w:r w:rsidR="0093461C">
              <w:t>”</w:t>
            </w:r>
            <w:r w:rsidRPr="005A0B2A">
              <w:t>;</w:t>
            </w:r>
          </w:p>
        </w:tc>
      </w:tr>
      <w:tr w:rsidR="008469E9" w:rsidRPr="00B528A4" w14:paraId="73307188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ED64A39" w14:textId="77777777" w:rsidR="008469E9" w:rsidRPr="002628B6" w:rsidRDefault="008469E9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DEA5E4D" w14:textId="7B7DA1DD" w:rsidR="008469E9" w:rsidRPr="007066D6" w:rsidRDefault="008469E9" w:rsidP="002628B6">
            <w:pPr>
              <w:pStyle w:val="TREPUNKTUWUCHWALESENACKIEJ"/>
            </w:pPr>
            <w:r w:rsidRPr="008469E9">
              <w:t xml:space="preserve">w art. 14 w pkt 18 w lit. b, w ust. 11 wyrazy </w:t>
            </w:r>
            <w:r w:rsidR="0093461C">
              <w:t>„</w:t>
            </w:r>
            <w:r w:rsidRPr="008469E9">
              <w:t>Ewentualne środki</w:t>
            </w:r>
            <w:r w:rsidR="0093461C">
              <w:t>”</w:t>
            </w:r>
            <w:r w:rsidRPr="008469E9">
              <w:t xml:space="preserve"> zastępuje się wyraz</w:t>
            </w:r>
            <w:r w:rsidR="00161DF7">
              <w:t>em</w:t>
            </w:r>
            <w:r w:rsidRPr="008469E9">
              <w:t xml:space="preserve"> </w:t>
            </w:r>
            <w:r w:rsidR="0093461C">
              <w:t>„</w:t>
            </w:r>
            <w:r w:rsidRPr="008469E9">
              <w:t>Środki</w:t>
            </w:r>
            <w:r w:rsidR="0093461C">
              <w:t>”</w:t>
            </w:r>
            <w:r w:rsidRPr="008469E9">
              <w:t>;</w:t>
            </w:r>
          </w:p>
        </w:tc>
      </w:tr>
      <w:tr w:rsidR="00161DF7" w:rsidRPr="00B528A4" w14:paraId="7A142CB0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3770894" w14:textId="77777777" w:rsidR="00161DF7" w:rsidRPr="002628B6" w:rsidRDefault="00161DF7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890E7A9" w14:textId="1A6699FA" w:rsidR="00161DF7" w:rsidRPr="008469E9" w:rsidRDefault="00161DF7" w:rsidP="002628B6">
            <w:pPr>
              <w:pStyle w:val="TREPUNKTUWUCHWALESENACKIEJ"/>
            </w:pPr>
            <w:r w:rsidRPr="00161DF7">
              <w:t xml:space="preserve">w art. 20 w ust. 3 wyrazy </w:t>
            </w:r>
            <w:r w:rsidR="0093461C">
              <w:t>„</w:t>
            </w:r>
            <w:r w:rsidRPr="00161DF7">
              <w:t>w poszczególnych województwach</w:t>
            </w:r>
            <w:r w:rsidR="0093461C">
              <w:t>”</w:t>
            </w:r>
            <w:r w:rsidRPr="00161DF7">
              <w:t xml:space="preserve"> zastępuje się wyrazami </w:t>
            </w:r>
            <w:r w:rsidR="0093461C">
              <w:t>„</w:t>
            </w:r>
            <w:r w:rsidRPr="00161DF7">
              <w:t>na poszczególne województwa</w:t>
            </w:r>
            <w:r w:rsidR="0093461C">
              <w:t>”</w:t>
            </w:r>
            <w:r>
              <w:t>;</w:t>
            </w:r>
          </w:p>
        </w:tc>
      </w:tr>
      <w:tr w:rsidR="002628B6" w:rsidRPr="00B528A4" w14:paraId="506D0812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DC6B038" w14:textId="77777777" w:rsidR="002628B6" w:rsidRPr="002628B6" w:rsidRDefault="002628B6" w:rsidP="002628B6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A63597D" w14:textId="72E30EF2" w:rsidR="002628B6" w:rsidRPr="002628B6" w:rsidRDefault="003012EF" w:rsidP="002628B6">
            <w:pPr>
              <w:pStyle w:val="TREPUNKTUWUCHWALESENACKIEJ"/>
            </w:pPr>
            <w:r w:rsidRPr="003012EF">
              <w:t xml:space="preserve">w art. 21 wyrazy </w:t>
            </w:r>
            <w:r w:rsidR="0093461C">
              <w:t>„</w:t>
            </w:r>
            <w:r w:rsidRPr="003012EF">
              <w:t>ust. 1</w:t>
            </w:r>
            <w:r w:rsidR="0093461C">
              <w:t>”</w:t>
            </w:r>
            <w:r w:rsidRPr="003012EF">
              <w:t xml:space="preserve"> zastępuje się wyrazami </w:t>
            </w:r>
            <w:r w:rsidR="0093461C">
              <w:t>„</w:t>
            </w:r>
            <w:r w:rsidRPr="003012EF">
              <w:t>ust. 3</w:t>
            </w:r>
            <w:r w:rsidR="0093461C">
              <w:t>”</w:t>
            </w:r>
            <w:r w:rsidR="00291D7B">
              <w:t>.</w:t>
            </w:r>
          </w:p>
        </w:tc>
      </w:tr>
    </w:tbl>
    <w:p w14:paraId="15B750BC" w14:textId="7B9E95A3" w:rsidR="00912118" w:rsidRDefault="00912118" w:rsidP="00A054FD">
      <w:pPr>
        <w:pStyle w:val="POPIERAJCYPOPRAWKZAMIESZCZONWZESTAWIENIUWNIOSKW"/>
      </w:pPr>
    </w:p>
    <w:p w14:paraId="0DDF9889" w14:textId="55EB7F3C" w:rsidR="00A0502D" w:rsidRDefault="00A0502D" w:rsidP="00A054FD">
      <w:pPr>
        <w:pStyle w:val="POPIERAJCYPOPRAWKZAMIESZCZONWZESTAWIENIUWNIOSKW"/>
      </w:pPr>
    </w:p>
    <w:p w14:paraId="467CF4DE" w14:textId="42CABAD8" w:rsidR="00A0502D" w:rsidRDefault="00A0502D" w:rsidP="00A054FD">
      <w:pPr>
        <w:pStyle w:val="POPIERAJCYPOPRAWKZAMIESZCZONWZESTAWIENIUWNIOSKW"/>
      </w:pPr>
    </w:p>
    <w:p w14:paraId="14D2592C" w14:textId="77777777" w:rsidR="00A0502D" w:rsidRPr="00850C83" w:rsidRDefault="00A0502D" w:rsidP="00A0502D">
      <w:pPr>
        <w:pStyle w:val="ZTIRSKARNzmsankcjikarnejtiret"/>
      </w:pPr>
    </w:p>
    <w:p w14:paraId="64B3BB6F" w14:textId="77777777" w:rsidR="00A0502D" w:rsidRPr="00850C83" w:rsidRDefault="00A0502D" w:rsidP="00A0502D">
      <w:pPr>
        <w:ind w:left="5443"/>
        <w:rPr>
          <w:rStyle w:val="Ppogrubienie"/>
        </w:rPr>
      </w:pPr>
      <w:r w:rsidRPr="00850C83">
        <w:tab/>
      </w:r>
      <w:r w:rsidRPr="00850C83">
        <w:rPr>
          <w:rStyle w:val="Ppogrubienie"/>
        </w:rPr>
        <w:t xml:space="preserve">MARSZAŁEK </w:t>
      </w:r>
      <w:r w:rsidRPr="00850C83">
        <w:rPr>
          <w:rStyle w:val="Ppogrubienie"/>
          <w:color w:val="000000" w:themeColor="text1"/>
        </w:rPr>
        <w:t>SENATU</w:t>
      </w:r>
    </w:p>
    <w:p w14:paraId="5E2A71FB" w14:textId="77777777" w:rsidR="00A0502D" w:rsidRPr="00850C83" w:rsidRDefault="00A0502D" w:rsidP="00A0502D">
      <w:pPr>
        <w:rPr>
          <w:rStyle w:val="Ppogrubienie"/>
        </w:rPr>
      </w:pPr>
    </w:p>
    <w:p w14:paraId="1D63902A" w14:textId="77777777" w:rsidR="00A0502D" w:rsidRPr="00850C83" w:rsidRDefault="00A0502D" w:rsidP="00A0502D">
      <w:pPr>
        <w:rPr>
          <w:rStyle w:val="Ppogrubienie"/>
        </w:rPr>
      </w:pPr>
    </w:p>
    <w:p w14:paraId="0F9E56E7" w14:textId="77777777" w:rsidR="00A0502D" w:rsidRPr="00850C83" w:rsidRDefault="00A0502D" w:rsidP="00A0502D">
      <w:pPr>
        <w:ind w:left="5443" w:hanging="198"/>
      </w:pPr>
      <w:r w:rsidRPr="00850C83">
        <w:rPr>
          <w:rStyle w:val="Ppogrubienie"/>
        </w:rPr>
        <w:t>Małgorzata KIDAWA-</w:t>
      </w:r>
      <w:r w:rsidRPr="00850C83">
        <w:rPr>
          <w:rStyle w:val="Ppogrubienie"/>
          <w:color w:val="000000" w:themeColor="text1"/>
        </w:rPr>
        <w:t>BŁOŃSKA</w:t>
      </w:r>
    </w:p>
    <w:p w14:paraId="4878A5DF" w14:textId="77777777" w:rsidR="00A0502D" w:rsidRPr="00850C83" w:rsidRDefault="00A0502D" w:rsidP="00A0502D">
      <w:pPr>
        <w:pStyle w:val="ARTartustawynprozporzdzenia"/>
      </w:pPr>
    </w:p>
    <w:p w14:paraId="7EF9B814" w14:textId="77777777" w:rsidR="00B968DE" w:rsidRDefault="00B968DE" w:rsidP="00A054FD">
      <w:pPr>
        <w:pStyle w:val="POPIERAJCYPOPRAWKZAMIESZCZONWZESTAWIENIUWNIOSKW"/>
        <w:sectPr w:rsidR="00B968DE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2674BE96" w14:textId="77777777" w:rsidR="00B968DE" w:rsidRDefault="00B968DE" w:rsidP="009F4787">
      <w:pPr>
        <w:pStyle w:val="OZNRODZAKTUtznustawalubrozporzdzenieiorganwydajcy"/>
      </w:pPr>
      <w:r>
        <w:lastRenderedPageBreak/>
        <w:t>Uzasadnienie</w:t>
      </w:r>
    </w:p>
    <w:p w14:paraId="67C053BC" w14:textId="77777777" w:rsidR="00B968DE" w:rsidRDefault="00B968DE" w:rsidP="009F4787">
      <w:pPr>
        <w:pStyle w:val="OZNRODZAKTUtznustawalubrozporzdzenieiorganwydajcy"/>
      </w:pPr>
    </w:p>
    <w:p w14:paraId="58594BEE" w14:textId="77777777" w:rsidR="00B968DE" w:rsidRDefault="00B968DE" w:rsidP="009F4787">
      <w:pPr>
        <w:pStyle w:val="NIEARTTEKSTtekstnieartykuowanynppodstprawnarozplubpreambua"/>
      </w:pPr>
      <w:r>
        <w:t xml:space="preserve">Na posiedzeniu w dniu 22 lipca 2026 r. Senat rozpatrzył ustawę </w:t>
      </w:r>
      <w:r w:rsidRPr="009F4787">
        <w:t xml:space="preserve">o </w:t>
      </w:r>
      <w:r w:rsidRPr="0097705B">
        <w:t>zmianie ustawy o</w:t>
      </w:r>
      <w:r>
        <w:t> </w:t>
      </w:r>
      <w:r w:rsidRPr="0097705B">
        <w:t>publicznym transporcie zbiorowym oraz niektórych innych ustaw</w:t>
      </w:r>
      <w:r>
        <w:t xml:space="preserve"> i uchwalił do niej 12 poprawek.</w:t>
      </w:r>
    </w:p>
    <w:p w14:paraId="74C2D43B" w14:textId="77777777" w:rsidR="00B968DE" w:rsidRDefault="00B968DE" w:rsidP="009F4787">
      <w:pPr>
        <w:pStyle w:val="ARTartustawynprozporzdzenia"/>
      </w:pPr>
      <w:r>
        <w:t>W ocenie Senatu korekty legislacyjnej wymaga</w:t>
      </w:r>
      <w:r w:rsidRPr="009F4787">
        <w:t xml:space="preserve"> brzmienie </w:t>
      </w:r>
      <w:r>
        <w:t xml:space="preserve">nowego </w:t>
      </w:r>
      <w:r w:rsidRPr="009F4787">
        <w:t>art.</w:t>
      </w:r>
      <w:r>
        <w:t xml:space="preserve"> 42a u</w:t>
      </w:r>
      <w:r w:rsidRPr="009F4787">
        <w:t xml:space="preserve">st. </w:t>
      </w:r>
      <w:r>
        <w:t>5</w:t>
      </w:r>
      <w:r w:rsidRPr="009F4787">
        <w:t xml:space="preserve"> (art.</w:t>
      </w:r>
      <w:r>
        <w:t> </w:t>
      </w:r>
      <w:r w:rsidRPr="009F4787">
        <w:t>1</w:t>
      </w:r>
      <w:r>
        <w:t> </w:t>
      </w:r>
      <w:r w:rsidRPr="009F4787">
        <w:t>pkt</w:t>
      </w:r>
      <w:r>
        <w:t> 17</w:t>
      </w:r>
      <w:r w:rsidRPr="009F4787">
        <w:t xml:space="preserve"> noweli). </w:t>
      </w:r>
      <w:r>
        <w:t>W przepisie tym u</w:t>
      </w:r>
      <w:r w:rsidRPr="009F4787">
        <w:t xml:space="preserve">stawodawca </w:t>
      </w:r>
      <w:r>
        <w:t xml:space="preserve">przesądził, że </w:t>
      </w:r>
      <w:r w:rsidRPr="0097705B">
        <w:t>określenie</w:t>
      </w:r>
      <w:r>
        <w:t xml:space="preserve"> między innymi </w:t>
      </w:r>
      <w:r w:rsidRPr="0097705B">
        <w:t xml:space="preserve"> organizacji i wykonywania przejazdu na żądanie będzie następowało w drodze uchwały rady gminy</w:t>
      </w:r>
      <w:r>
        <w:t>,</w:t>
      </w:r>
      <w:r w:rsidRPr="0097705B">
        <w:t xml:space="preserve"> rady miejskiej</w:t>
      </w:r>
      <w:r>
        <w:t>, czyli</w:t>
      </w:r>
      <w:r w:rsidRPr="00341D0F">
        <w:t xml:space="preserve"> organ</w:t>
      </w:r>
      <w:r>
        <w:t>ów</w:t>
      </w:r>
      <w:r w:rsidRPr="00341D0F">
        <w:t xml:space="preserve"> stanowiąc</w:t>
      </w:r>
      <w:r>
        <w:t xml:space="preserve">ych, lub uchwały </w:t>
      </w:r>
      <w:r w:rsidRPr="00C52FC5">
        <w:t>związku jednostek samorządu terytorialnego</w:t>
      </w:r>
      <w:r>
        <w:t xml:space="preserve">, do którego należy gmina. Z uwagi na to, że organem stanowiącym związku jednostek samorządu terytorialnego jest zgromadzenie, Senat, przyjmując poprawkę nr 1, uznał za konieczne doprecyzowanie przepisu w tym zakresie (poprawka nr 1).  </w:t>
      </w:r>
    </w:p>
    <w:p w14:paraId="7154D56A" w14:textId="77777777" w:rsidR="00B968DE" w:rsidRDefault="00B968DE" w:rsidP="00B31C54">
      <w:pPr>
        <w:pStyle w:val="ARTartustawynprozporzdzenia"/>
      </w:pPr>
      <w:r>
        <w:t>W myśl art. 18 ust. 1 pkt 1 ustawy o transporcie drogowym w</w:t>
      </w:r>
      <w:r w:rsidRPr="00E17546">
        <w:t>ykonywanie przewozów regularnych i przewozów regularnych specjalnych wymaga zezwolenia</w:t>
      </w:r>
      <w:r>
        <w:t>, które jest wydawane</w:t>
      </w:r>
      <w:r w:rsidRPr="00E17546">
        <w:t xml:space="preserve"> w zależności od zasięgu tych przewozów</w:t>
      </w:r>
      <w:r>
        <w:t xml:space="preserve"> przez określony podmiot. W związku z tym Senat uznał za konieczne </w:t>
      </w:r>
      <w:r w:rsidRPr="00282AEB">
        <w:t xml:space="preserve">(poprawka nr 2) </w:t>
      </w:r>
      <w:r>
        <w:t xml:space="preserve">dokonanie korekty i ujednolicenia terminologii, tak aby wprowadzany przepis </w:t>
      </w:r>
      <w:r w:rsidRPr="00341D0F">
        <w:t>w odniesieniu do zezwolenia mówi</w:t>
      </w:r>
      <w:r>
        <w:t>ł</w:t>
      </w:r>
      <w:r w:rsidRPr="00341D0F">
        <w:t xml:space="preserve"> o jego wydawaniu a</w:t>
      </w:r>
      <w:r>
        <w:t> </w:t>
      </w:r>
      <w:r w:rsidRPr="00341D0F">
        <w:t>nie</w:t>
      </w:r>
      <w:r>
        <w:t> </w:t>
      </w:r>
      <w:r w:rsidRPr="00341D0F">
        <w:t>udzielaniu</w:t>
      </w:r>
      <w:r>
        <w:t xml:space="preserve"> (art. 1 pkt 18 lit. a, pkt 5 lit. c noweli)</w:t>
      </w:r>
      <w:r w:rsidRPr="00341D0F">
        <w:t xml:space="preserve">. </w:t>
      </w:r>
      <w:r>
        <w:t xml:space="preserve"> </w:t>
      </w:r>
    </w:p>
    <w:p w14:paraId="5E8C389F" w14:textId="77777777" w:rsidR="00B968DE" w:rsidRDefault="00B968DE" w:rsidP="00F31956">
      <w:pPr>
        <w:pStyle w:val="ARTartustawynprozporzdzenia"/>
      </w:pPr>
      <w:r>
        <w:t>N</w:t>
      </w:r>
      <w:r w:rsidRPr="00F31956">
        <w:t xml:space="preserve">owelizacja ustawy o transporcie drogowym </w:t>
      </w:r>
      <w:r>
        <w:t>(a</w:t>
      </w:r>
      <w:r w:rsidRPr="00F31956">
        <w:t xml:space="preserve">rt. 9 pkt 11 lit. a, tabela </w:t>
      </w:r>
      <w:r>
        <w:t xml:space="preserve">noweli) </w:t>
      </w:r>
      <w:r w:rsidRPr="00F31956">
        <w:t>określ</w:t>
      </w:r>
      <w:r>
        <w:t>a</w:t>
      </w:r>
      <w:r w:rsidRPr="00F31956">
        <w:t xml:space="preserve"> wysokość kar pieniężnych za naruszenie przepisów o wykonywaniu przewozu drogowego osób i stanowi, że karze pieniężnej będzie podlegało wykonywanie krajowego przewozu drogowego osób na linii komunikacyjnej objętej dopłatą z Funduszu przeciwdziałania wykluczeniu transportowemu, które będzie się odbywało z naruszeniem obowiązku wyposażenia pojazdu w</w:t>
      </w:r>
      <w:r>
        <w:t> </w:t>
      </w:r>
      <w:r w:rsidRPr="00F31956">
        <w:t>lokalizator, o którym mowa w art. 11g ust. 1 tej ustawy. Obwiązek wyposażenia pojazdu w</w:t>
      </w:r>
      <w:r>
        <w:t> </w:t>
      </w:r>
      <w:r w:rsidRPr="00F31956">
        <w:t>lokalizator wynika jednak z art. 11g ust. 3.</w:t>
      </w:r>
      <w:r>
        <w:t xml:space="preserve"> Błędne odesłanie do art. 11g ust. 1 zamiast do art. 11g ust. 3 znalazło się także w</w:t>
      </w:r>
      <w:r w:rsidRPr="00F31956">
        <w:t xml:space="preserve"> art. 21, który nakłada na operatorów realizujących przewozy na liniach komunikacyjnych objętych dopłatą z Funduszu przeciwdziałania wykluczeniu transportowemu obowiązek wyposażeni</w:t>
      </w:r>
      <w:r>
        <w:t>a pojazdu</w:t>
      </w:r>
      <w:r w:rsidRPr="00F31956">
        <w:t xml:space="preserve"> w lokalizator</w:t>
      </w:r>
      <w:r>
        <w:t xml:space="preserve"> w terminie dwunastu miesięcy od wejścia ustawy w życie. W celu skorygowania odesłań w tych przepisach Senat przyjął poprawki nr 5 i 12. </w:t>
      </w:r>
    </w:p>
    <w:p w14:paraId="44650201" w14:textId="77777777" w:rsidR="00B968DE" w:rsidRDefault="00B968DE" w:rsidP="00F31956">
      <w:pPr>
        <w:pStyle w:val="ARTartustawynprozporzdzenia"/>
      </w:pPr>
      <w:r>
        <w:lastRenderedPageBreak/>
        <w:t xml:space="preserve">Ponadto Senat uznał za konieczne </w:t>
      </w:r>
      <w:r w:rsidRPr="0032039F">
        <w:t>uzupełni</w:t>
      </w:r>
      <w:r>
        <w:t>enie</w:t>
      </w:r>
      <w:r w:rsidRPr="0032039F">
        <w:t xml:space="preserve"> odesłani</w:t>
      </w:r>
      <w:r>
        <w:t xml:space="preserve">a w </w:t>
      </w:r>
      <w:r w:rsidRPr="0032039F">
        <w:t xml:space="preserve">art. 14 </w:t>
      </w:r>
      <w:r>
        <w:t xml:space="preserve">w </w:t>
      </w:r>
      <w:r w:rsidRPr="0032039F">
        <w:t xml:space="preserve">pkt 10, </w:t>
      </w:r>
      <w:r>
        <w:t xml:space="preserve">w </w:t>
      </w:r>
      <w:r w:rsidRPr="0032039F">
        <w:t>art. 10c</w:t>
      </w:r>
      <w:r>
        <w:t xml:space="preserve"> noweli.</w:t>
      </w:r>
      <w:r w:rsidRPr="0032039F">
        <w:t xml:space="preserve"> Wskazany przepis powinien zawierać odesłanie do art. 10b ust. 1, a nie do art. 10c ust.</w:t>
      </w:r>
      <w:r>
        <w:t> </w:t>
      </w:r>
      <w:r w:rsidRPr="0032039F">
        <w:t>1 (art. 10c nie zawiera ustępów).</w:t>
      </w:r>
      <w:r>
        <w:t xml:space="preserve"> W tym celu Senat przyjął poprawkę nr 7.</w:t>
      </w:r>
    </w:p>
    <w:p w14:paraId="720ABCD2" w14:textId="77777777" w:rsidR="00B968DE" w:rsidRDefault="00B968DE" w:rsidP="002C076B">
      <w:pPr>
        <w:pStyle w:val="ARTartustawynprozporzdzenia"/>
      </w:pPr>
      <w:r>
        <w:t xml:space="preserve">Jednocześnie </w:t>
      </w:r>
      <w:r w:rsidRPr="00153DBB">
        <w:t>uwzględni</w:t>
      </w:r>
      <w:r>
        <w:t xml:space="preserve">ając </w:t>
      </w:r>
      <w:r w:rsidRPr="00153DBB">
        <w:t>rekomendacj</w:t>
      </w:r>
      <w:r>
        <w:t>e</w:t>
      </w:r>
      <w:r w:rsidRPr="00E16860">
        <w:t xml:space="preserve"> </w:t>
      </w:r>
      <w:r w:rsidRPr="009F4787">
        <w:t>nr 25 i 26 z 2011 r.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,</w:t>
      </w:r>
      <w:r w:rsidRPr="009F4787">
        <w:t xml:space="preserve"> </w:t>
      </w:r>
      <w:r w:rsidRPr="00153DBB">
        <w:t>dotycząc</w:t>
      </w:r>
      <w:r>
        <w:t>e</w:t>
      </w:r>
      <w:r w:rsidRPr="00153DBB">
        <w:t xml:space="preserve"> formułowania wzajemnej relacji przepisów w obrębie podstawowej jednostki redakcyjnej</w:t>
      </w:r>
      <w:r>
        <w:t>,</w:t>
      </w:r>
      <w:r w:rsidRPr="00153DBB">
        <w:t xml:space="preserve"> Senat</w:t>
      </w:r>
      <w:r>
        <w:t xml:space="preserve"> przyjął poprawkę nr 9.</w:t>
      </w:r>
    </w:p>
    <w:p w14:paraId="20FACA0A" w14:textId="77777777" w:rsidR="00B968DE" w:rsidRDefault="00B968DE" w:rsidP="00F31956">
      <w:pPr>
        <w:pStyle w:val="ARTartustawynprozporzdzenia"/>
      </w:pPr>
      <w:r>
        <w:t xml:space="preserve">W ocenie Senatu uściślenia wymaga także art. 20 ust. 3, tak aby </w:t>
      </w:r>
      <w:r w:rsidRPr="009A3AC0">
        <w:t>dysponent Funduszu przeciwdziałania wykluczeniu transportowemu dok</w:t>
      </w:r>
      <w:r>
        <w:t xml:space="preserve">onywał </w:t>
      </w:r>
      <w:r w:rsidRPr="009A3AC0">
        <w:t>podziału niezaangażowanych środków na poszczególne województwa, a nie w poszczególnych województwach</w:t>
      </w:r>
      <w:r>
        <w:t xml:space="preserve"> (poprawka nr 11).</w:t>
      </w:r>
    </w:p>
    <w:p w14:paraId="50259DF3" w14:textId="77777777" w:rsidR="00B968DE" w:rsidRDefault="00B968DE" w:rsidP="00B31C54">
      <w:pPr>
        <w:pStyle w:val="ARTartustawynprozporzdzenia"/>
      </w:pPr>
      <w:r>
        <w:t xml:space="preserve">Ponadto Senat uznał za konieczne wprowadzenie zmian, które mają charakter porządkowy i zmierzają do usunięcia zbędnego fragmentu tytułu ustawy (poprawka nr 3), przywrócenia prawidłowej liczby kolumn w tabeli (poprawka nr 4), </w:t>
      </w:r>
      <w:r w:rsidRPr="00C3328D">
        <w:t>dodania brakujących wyrazów w wyrażeniu określającym rodzaj przewozów autobusowych (poprawka nr 6)</w:t>
      </w:r>
      <w:r>
        <w:t xml:space="preserve"> oraz </w:t>
      </w:r>
      <w:r w:rsidRPr="00C3328D">
        <w:t xml:space="preserve"> </w:t>
      </w:r>
      <w:r>
        <w:t>brakującego wyrazu w zmienianym wprowadzeniu do wyliczenia (poprawka nr 8), a także usunięcia zbędnego wyrazu (poprawka nr 10).</w:t>
      </w:r>
    </w:p>
    <w:p w14:paraId="766ED445" w14:textId="3ED7FC60" w:rsidR="00A0502D" w:rsidRPr="00737F6A" w:rsidRDefault="00A0502D" w:rsidP="00A054FD">
      <w:pPr>
        <w:pStyle w:val="POPIERAJCYPOPRAWKZAMIESZCZONWZESTAWIENIUWNIOSKW"/>
      </w:pPr>
    </w:p>
    <w:sectPr w:rsidR="00A0502D" w:rsidRPr="00737F6A" w:rsidSect="00B968DE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A4EC" w14:textId="77777777" w:rsidR="00D74FA2" w:rsidRDefault="00D74FA2">
      <w:r>
        <w:separator/>
      </w:r>
    </w:p>
  </w:endnote>
  <w:endnote w:type="continuationSeparator" w:id="0">
    <w:p w14:paraId="74B0BE69" w14:textId="77777777" w:rsidR="00D74FA2" w:rsidRDefault="00D7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6B7A" w14:textId="77777777" w:rsidR="00D74FA2" w:rsidRDefault="00D74FA2">
      <w:r>
        <w:separator/>
      </w:r>
    </w:p>
  </w:footnote>
  <w:footnote w:type="continuationSeparator" w:id="0">
    <w:p w14:paraId="7FCB00A0" w14:textId="77777777" w:rsidR="00D74FA2" w:rsidRDefault="00D74FA2">
      <w:r>
        <w:continuationSeparator/>
      </w:r>
    </w:p>
  </w:footnote>
  <w:footnote w:id="1">
    <w:p w14:paraId="4E295595" w14:textId="77777777" w:rsidR="00B968DE" w:rsidRPr="00802CAA" w:rsidRDefault="00B968DE" w:rsidP="002C076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02CAA">
        <w:t>Zob. rekomendacje nr 25 i 26 [w:] Rekomendacje dla legislatorów dotyczące wybranych zagadnień legislacyjnych, zaakceptowane przez kierownictwo Rządowego Centrum Legislacji, Biura Legislacyjnego Kancelarii Sejmu oraz Biura Legislacyjnego Kancelarii Senatu, po szkoleniu „Ujednolicanie praktyki legislacyjnej rządowych i parlamentarnych służb legislacyjnych” – Jachranka, wrzesień/październik 2011 r. Źródło: http://bip.ksap.gov.pl/pliki/ORikU_ba_260_6_2019/zalacznik_do_wyjasnien.pdf.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7190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17231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51AF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3348352">
    <w:abstractNumId w:val="23"/>
  </w:num>
  <w:num w:numId="2" w16cid:durableId="513306566">
    <w:abstractNumId w:val="23"/>
  </w:num>
  <w:num w:numId="3" w16cid:durableId="165561713">
    <w:abstractNumId w:val="18"/>
  </w:num>
  <w:num w:numId="4" w16cid:durableId="763234527">
    <w:abstractNumId w:val="18"/>
  </w:num>
  <w:num w:numId="5" w16cid:durableId="562758730">
    <w:abstractNumId w:val="36"/>
  </w:num>
  <w:num w:numId="6" w16cid:durableId="1539777636">
    <w:abstractNumId w:val="32"/>
  </w:num>
  <w:num w:numId="7" w16cid:durableId="853492459">
    <w:abstractNumId w:val="36"/>
  </w:num>
  <w:num w:numId="8" w16cid:durableId="589971748">
    <w:abstractNumId w:val="32"/>
  </w:num>
  <w:num w:numId="9" w16cid:durableId="163203123">
    <w:abstractNumId w:val="36"/>
  </w:num>
  <w:num w:numId="10" w16cid:durableId="548957440">
    <w:abstractNumId w:val="32"/>
  </w:num>
  <w:num w:numId="11" w16cid:durableId="367726722">
    <w:abstractNumId w:val="14"/>
  </w:num>
  <w:num w:numId="12" w16cid:durableId="1475223765">
    <w:abstractNumId w:val="10"/>
  </w:num>
  <w:num w:numId="13" w16cid:durableId="1528761486">
    <w:abstractNumId w:val="15"/>
  </w:num>
  <w:num w:numId="14" w16cid:durableId="1580628413">
    <w:abstractNumId w:val="27"/>
  </w:num>
  <w:num w:numId="15" w16cid:durableId="276060761">
    <w:abstractNumId w:val="14"/>
  </w:num>
  <w:num w:numId="16" w16cid:durableId="1021854254">
    <w:abstractNumId w:val="16"/>
  </w:num>
  <w:num w:numId="17" w16cid:durableId="253636846">
    <w:abstractNumId w:val="8"/>
  </w:num>
  <w:num w:numId="18" w16cid:durableId="1347174373">
    <w:abstractNumId w:val="3"/>
  </w:num>
  <w:num w:numId="19" w16cid:durableId="1237978224">
    <w:abstractNumId w:val="2"/>
  </w:num>
  <w:num w:numId="20" w16cid:durableId="1003095098">
    <w:abstractNumId w:val="1"/>
  </w:num>
  <w:num w:numId="21" w16cid:durableId="150293448">
    <w:abstractNumId w:val="0"/>
  </w:num>
  <w:num w:numId="22" w16cid:durableId="910890923">
    <w:abstractNumId w:val="9"/>
  </w:num>
  <w:num w:numId="23" w16cid:durableId="1232424158">
    <w:abstractNumId w:val="7"/>
  </w:num>
  <w:num w:numId="24" w16cid:durableId="2082173726">
    <w:abstractNumId w:val="6"/>
  </w:num>
  <w:num w:numId="25" w16cid:durableId="938870123">
    <w:abstractNumId w:val="5"/>
  </w:num>
  <w:num w:numId="26" w16cid:durableId="2005237272">
    <w:abstractNumId w:val="4"/>
  </w:num>
  <w:num w:numId="27" w16cid:durableId="1762793239">
    <w:abstractNumId w:val="34"/>
  </w:num>
  <w:num w:numId="28" w16cid:durableId="170995187">
    <w:abstractNumId w:val="26"/>
  </w:num>
  <w:num w:numId="29" w16cid:durableId="1088191947">
    <w:abstractNumId w:val="37"/>
  </w:num>
  <w:num w:numId="30" w16cid:durableId="837304398">
    <w:abstractNumId w:val="33"/>
  </w:num>
  <w:num w:numId="31" w16cid:durableId="1927182649">
    <w:abstractNumId w:val="19"/>
  </w:num>
  <w:num w:numId="32" w16cid:durableId="780417631">
    <w:abstractNumId w:val="11"/>
  </w:num>
  <w:num w:numId="33" w16cid:durableId="2002849533">
    <w:abstractNumId w:val="31"/>
  </w:num>
  <w:num w:numId="34" w16cid:durableId="327682393">
    <w:abstractNumId w:val="20"/>
  </w:num>
  <w:num w:numId="35" w16cid:durableId="459691069">
    <w:abstractNumId w:val="17"/>
  </w:num>
  <w:num w:numId="36" w16cid:durableId="178203266">
    <w:abstractNumId w:val="22"/>
  </w:num>
  <w:num w:numId="37" w16cid:durableId="549196092">
    <w:abstractNumId w:val="28"/>
  </w:num>
  <w:num w:numId="38" w16cid:durableId="2010868738">
    <w:abstractNumId w:val="25"/>
  </w:num>
  <w:num w:numId="39" w16cid:durableId="1138034639">
    <w:abstractNumId w:val="13"/>
  </w:num>
  <w:num w:numId="40" w16cid:durableId="633953073">
    <w:abstractNumId w:val="30"/>
  </w:num>
  <w:num w:numId="41" w16cid:durableId="743334695">
    <w:abstractNumId w:val="29"/>
  </w:num>
  <w:num w:numId="42" w16cid:durableId="2056855751">
    <w:abstractNumId w:val="21"/>
  </w:num>
  <w:num w:numId="43" w16cid:durableId="1175346126">
    <w:abstractNumId w:val="35"/>
  </w:num>
  <w:num w:numId="44" w16cid:durableId="331373057">
    <w:abstractNumId w:val="12"/>
  </w:num>
  <w:num w:numId="45" w16cid:durableId="1635015193">
    <w:abstractNumId w:val="24"/>
  </w:num>
  <w:num w:numId="46" w16cid:durableId="268464482">
    <w:abstractNumId w:val="24"/>
  </w:num>
  <w:num w:numId="47" w16cid:durableId="774791848">
    <w:abstractNumId w:val="24"/>
  </w:num>
  <w:num w:numId="48" w16cid:durableId="63028840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67207"/>
    <w:rsid w:val="00071BEE"/>
    <w:rsid w:val="000736CD"/>
    <w:rsid w:val="0007533B"/>
    <w:rsid w:val="0007545D"/>
    <w:rsid w:val="000760BF"/>
    <w:rsid w:val="0007613E"/>
    <w:rsid w:val="00076BFC"/>
    <w:rsid w:val="000814A7"/>
    <w:rsid w:val="000821BF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4B65"/>
    <w:rsid w:val="000B5B2D"/>
    <w:rsid w:val="000B5DCE"/>
    <w:rsid w:val="000C05BA"/>
    <w:rsid w:val="000C0E8F"/>
    <w:rsid w:val="000C4BC4"/>
    <w:rsid w:val="000D0110"/>
    <w:rsid w:val="000D1C18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160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1DF7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63BD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876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28B6"/>
    <w:rsid w:val="00263522"/>
    <w:rsid w:val="00264EC6"/>
    <w:rsid w:val="00271013"/>
    <w:rsid w:val="00273FE4"/>
    <w:rsid w:val="002765B4"/>
    <w:rsid w:val="00276A94"/>
    <w:rsid w:val="002811A8"/>
    <w:rsid w:val="00291D7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3986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2E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111"/>
    <w:rsid w:val="00330BAF"/>
    <w:rsid w:val="00334E3A"/>
    <w:rsid w:val="003361DD"/>
    <w:rsid w:val="00341A6A"/>
    <w:rsid w:val="003437B0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0DA5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3D"/>
    <w:rsid w:val="003A60DC"/>
    <w:rsid w:val="003A6A46"/>
    <w:rsid w:val="003A7A63"/>
    <w:rsid w:val="003B000C"/>
    <w:rsid w:val="003B0F1D"/>
    <w:rsid w:val="003B4A57"/>
    <w:rsid w:val="003B552F"/>
    <w:rsid w:val="003C047C"/>
    <w:rsid w:val="003C0AD9"/>
    <w:rsid w:val="003C0ED0"/>
    <w:rsid w:val="003C1D49"/>
    <w:rsid w:val="003C2DB8"/>
    <w:rsid w:val="003C35C4"/>
    <w:rsid w:val="003D12C2"/>
    <w:rsid w:val="003D31B9"/>
    <w:rsid w:val="003D3867"/>
    <w:rsid w:val="003D5FB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951"/>
    <w:rsid w:val="00434D01"/>
    <w:rsid w:val="00435B8A"/>
    <w:rsid w:val="00435D26"/>
    <w:rsid w:val="00440C99"/>
    <w:rsid w:val="0044175C"/>
    <w:rsid w:val="00445F4D"/>
    <w:rsid w:val="004504C0"/>
    <w:rsid w:val="004550FB"/>
    <w:rsid w:val="0046111A"/>
    <w:rsid w:val="00462946"/>
    <w:rsid w:val="00462F7B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531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28"/>
    <w:rsid w:val="0057547F"/>
    <w:rsid w:val="005754EE"/>
    <w:rsid w:val="0057617E"/>
    <w:rsid w:val="00576497"/>
    <w:rsid w:val="00581D0C"/>
    <w:rsid w:val="005835E7"/>
    <w:rsid w:val="0058397F"/>
    <w:rsid w:val="00583BF8"/>
    <w:rsid w:val="00585F33"/>
    <w:rsid w:val="00591124"/>
    <w:rsid w:val="00597024"/>
    <w:rsid w:val="005A0274"/>
    <w:rsid w:val="005A095C"/>
    <w:rsid w:val="005A0B2A"/>
    <w:rsid w:val="005A669D"/>
    <w:rsid w:val="005A75D8"/>
    <w:rsid w:val="005A7FB6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283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5FD9"/>
    <w:rsid w:val="006678AF"/>
    <w:rsid w:val="006701EF"/>
    <w:rsid w:val="00673BA5"/>
    <w:rsid w:val="00680058"/>
    <w:rsid w:val="00681842"/>
    <w:rsid w:val="00681F9F"/>
    <w:rsid w:val="006840EA"/>
    <w:rsid w:val="006844E2"/>
    <w:rsid w:val="00684A9E"/>
    <w:rsid w:val="00684C65"/>
    <w:rsid w:val="00685267"/>
    <w:rsid w:val="006872AE"/>
    <w:rsid w:val="00690082"/>
    <w:rsid w:val="00690252"/>
    <w:rsid w:val="006946BB"/>
    <w:rsid w:val="006969FA"/>
    <w:rsid w:val="006A16D9"/>
    <w:rsid w:val="006A35D5"/>
    <w:rsid w:val="006A5B12"/>
    <w:rsid w:val="006A748A"/>
    <w:rsid w:val="006C419E"/>
    <w:rsid w:val="006C4A31"/>
    <w:rsid w:val="006C5AC2"/>
    <w:rsid w:val="006C5B28"/>
    <w:rsid w:val="006C6AFB"/>
    <w:rsid w:val="006D2735"/>
    <w:rsid w:val="006D45B2"/>
    <w:rsid w:val="006E0FCC"/>
    <w:rsid w:val="006E1E96"/>
    <w:rsid w:val="006E24FE"/>
    <w:rsid w:val="006E3316"/>
    <w:rsid w:val="006E5E21"/>
    <w:rsid w:val="006F2648"/>
    <w:rsid w:val="006F2F10"/>
    <w:rsid w:val="006F37DD"/>
    <w:rsid w:val="006F482B"/>
    <w:rsid w:val="006F6311"/>
    <w:rsid w:val="00701952"/>
    <w:rsid w:val="00702556"/>
    <w:rsid w:val="0070277E"/>
    <w:rsid w:val="00703478"/>
    <w:rsid w:val="00704156"/>
    <w:rsid w:val="007066D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1642"/>
    <w:rsid w:val="00744C6F"/>
    <w:rsid w:val="007457F6"/>
    <w:rsid w:val="00745ABB"/>
    <w:rsid w:val="00746E38"/>
    <w:rsid w:val="00747CD5"/>
    <w:rsid w:val="00753B51"/>
    <w:rsid w:val="00754877"/>
    <w:rsid w:val="00756629"/>
    <w:rsid w:val="007575D2"/>
    <w:rsid w:val="00757B4F"/>
    <w:rsid w:val="00757B6A"/>
    <w:rsid w:val="007610E0"/>
    <w:rsid w:val="00761218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85998"/>
    <w:rsid w:val="00792207"/>
    <w:rsid w:val="00792B64"/>
    <w:rsid w:val="00792E29"/>
    <w:rsid w:val="0079379A"/>
    <w:rsid w:val="007947EF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D797F"/>
    <w:rsid w:val="007E2CFE"/>
    <w:rsid w:val="007E59C9"/>
    <w:rsid w:val="007F0072"/>
    <w:rsid w:val="007F2EB6"/>
    <w:rsid w:val="007F54C3"/>
    <w:rsid w:val="007F7D06"/>
    <w:rsid w:val="00802949"/>
    <w:rsid w:val="00802BB6"/>
    <w:rsid w:val="0080301E"/>
    <w:rsid w:val="0080365F"/>
    <w:rsid w:val="00812BE5"/>
    <w:rsid w:val="00817429"/>
    <w:rsid w:val="0082084B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469E9"/>
    <w:rsid w:val="00850C9D"/>
    <w:rsid w:val="00852B59"/>
    <w:rsid w:val="00856272"/>
    <w:rsid w:val="008563FF"/>
    <w:rsid w:val="0086018B"/>
    <w:rsid w:val="008611DD"/>
    <w:rsid w:val="008620DE"/>
    <w:rsid w:val="00866867"/>
    <w:rsid w:val="00870318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0EA1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2AC7"/>
    <w:rsid w:val="008D7378"/>
    <w:rsid w:val="008E0C61"/>
    <w:rsid w:val="008E171D"/>
    <w:rsid w:val="008E2785"/>
    <w:rsid w:val="008E28C1"/>
    <w:rsid w:val="008E78A3"/>
    <w:rsid w:val="008F0654"/>
    <w:rsid w:val="008F06CB"/>
    <w:rsid w:val="008F2E83"/>
    <w:rsid w:val="008F40C5"/>
    <w:rsid w:val="008F5A8B"/>
    <w:rsid w:val="008F612A"/>
    <w:rsid w:val="008F6ADF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192F"/>
    <w:rsid w:val="009332A2"/>
    <w:rsid w:val="0093461C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77F"/>
    <w:rsid w:val="009648BC"/>
    <w:rsid w:val="00964C2F"/>
    <w:rsid w:val="00965F88"/>
    <w:rsid w:val="00977784"/>
    <w:rsid w:val="00984E03"/>
    <w:rsid w:val="00986501"/>
    <w:rsid w:val="00987E85"/>
    <w:rsid w:val="009A0D12"/>
    <w:rsid w:val="009A1987"/>
    <w:rsid w:val="009A2BEE"/>
    <w:rsid w:val="009A2CD0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E7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7D90"/>
    <w:rsid w:val="009F1AB0"/>
    <w:rsid w:val="009F501D"/>
    <w:rsid w:val="00A039D5"/>
    <w:rsid w:val="00A046AD"/>
    <w:rsid w:val="00A0502D"/>
    <w:rsid w:val="00A054FD"/>
    <w:rsid w:val="00A079C1"/>
    <w:rsid w:val="00A12520"/>
    <w:rsid w:val="00A130FD"/>
    <w:rsid w:val="00A13D6D"/>
    <w:rsid w:val="00A14769"/>
    <w:rsid w:val="00A16151"/>
    <w:rsid w:val="00A16EC6"/>
    <w:rsid w:val="00A17B78"/>
    <w:rsid w:val="00A17C06"/>
    <w:rsid w:val="00A2126E"/>
    <w:rsid w:val="00A21706"/>
    <w:rsid w:val="00A24FCC"/>
    <w:rsid w:val="00A26A90"/>
    <w:rsid w:val="00A26B27"/>
    <w:rsid w:val="00A30077"/>
    <w:rsid w:val="00A30E4F"/>
    <w:rsid w:val="00A32253"/>
    <w:rsid w:val="00A32F9E"/>
    <w:rsid w:val="00A3310E"/>
    <w:rsid w:val="00A333A0"/>
    <w:rsid w:val="00A37D0A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D82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3255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1833"/>
    <w:rsid w:val="00AF4CAA"/>
    <w:rsid w:val="00AF571A"/>
    <w:rsid w:val="00AF60A0"/>
    <w:rsid w:val="00AF6476"/>
    <w:rsid w:val="00AF67FC"/>
    <w:rsid w:val="00AF7DF5"/>
    <w:rsid w:val="00B006E5"/>
    <w:rsid w:val="00B024C2"/>
    <w:rsid w:val="00B047D1"/>
    <w:rsid w:val="00B07700"/>
    <w:rsid w:val="00B13921"/>
    <w:rsid w:val="00B1528C"/>
    <w:rsid w:val="00B16762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4FAC"/>
    <w:rsid w:val="00B55544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8DE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B92"/>
    <w:rsid w:val="00BE0C44"/>
    <w:rsid w:val="00BE1B8B"/>
    <w:rsid w:val="00BE2A18"/>
    <w:rsid w:val="00BE2C01"/>
    <w:rsid w:val="00BE41EC"/>
    <w:rsid w:val="00BE56FB"/>
    <w:rsid w:val="00BF2721"/>
    <w:rsid w:val="00BF3DDE"/>
    <w:rsid w:val="00BF613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21E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AB"/>
    <w:rsid w:val="00C45EB1"/>
    <w:rsid w:val="00C53115"/>
    <w:rsid w:val="00C54A3A"/>
    <w:rsid w:val="00C55566"/>
    <w:rsid w:val="00C56448"/>
    <w:rsid w:val="00C600B9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957"/>
    <w:rsid w:val="00CB3BBE"/>
    <w:rsid w:val="00CB59E9"/>
    <w:rsid w:val="00CC0D6A"/>
    <w:rsid w:val="00CC14E2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FA2"/>
    <w:rsid w:val="00D76EC9"/>
    <w:rsid w:val="00D80DF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20BA"/>
    <w:rsid w:val="00E132FB"/>
    <w:rsid w:val="00E170B7"/>
    <w:rsid w:val="00E17231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424"/>
    <w:rsid w:val="00E62774"/>
    <w:rsid w:val="00E6307C"/>
    <w:rsid w:val="00E636FA"/>
    <w:rsid w:val="00E649DE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A8A"/>
    <w:rsid w:val="00E96E3F"/>
    <w:rsid w:val="00E97BA6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2608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3549"/>
    <w:rsid w:val="00F443B2"/>
    <w:rsid w:val="00F458D8"/>
    <w:rsid w:val="00F50237"/>
    <w:rsid w:val="00F53596"/>
    <w:rsid w:val="00F55BA8"/>
    <w:rsid w:val="00F55DB1"/>
    <w:rsid w:val="00F56ACA"/>
    <w:rsid w:val="00F600FE"/>
    <w:rsid w:val="00F62DED"/>
    <w:rsid w:val="00F62E4D"/>
    <w:rsid w:val="00F639B7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430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6D69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9D5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02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3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010D17-CF02-420B-9E9A-5EA8135E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767</Words>
  <Characters>4608</Characters>
  <Application>Microsoft Office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2026-07-23T11:20:00Z</dcterms:created>
  <dcterms:modified xsi:type="dcterms:W3CDTF">2026-07-23T11:20:00Z</dcterms:modified>
  <cp:category/>
</cp:coreProperties>
</file>