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2ABA3" w14:textId="77777777" w:rsidR="007C27BF" w:rsidRPr="00622D0A" w:rsidRDefault="007C27BF" w:rsidP="007A2D0C">
      <w:pPr>
        <w:pStyle w:val="ZTYTDZOZNzmozntytuudziauartykuempunktem"/>
        <w:ind w:left="0"/>
        <w:rPr>
          <w:rFonts w:ascii="Times New Roman" w:hAnsi="Times New Roman" w:cs="Times New Roman"/>
          <w:bCs w:val="0"/>
        </w:rPr>
      </w:pPr>
      <w:r w:rsidRPr="00622D0A">
        <w:rPr>
          <w:rFonts w:ascii="Times New Roman" w:hAnsi="Times New Roman" w:cs="Times New Roman"/>
          <w:bCs w:val="0"/>
        </w:rPr>
        <w:t>Uzasadnienie</w:t>
      </w:r>
    </w:p>
    <w:p w14:paraId="3096FA26" w14:textId="2EAD7175" w:rsidR="008A3D02" w:rsidRPr="00622D0A" w:rsidRDefault="007C27BF" w:rsidP="008A3D02">
      <w:pPr>
        <w:pStyle w:val="NIEARTTEKSTtekstnieartykuowanynppodstprawnarozplubpreambua"/>
        <w:rPr>
          <w:rFonts w:ascii="Times New Roman" w:hAnsi="Times New Roman" w:cs="Times New Roman"/>
          <w:szCs w:val="24"/>
        </w:rPr>
      </w:pPr>
      <w:r w:rsidRPr="00622D0A">
        <w:rPr>
          <w:rFonts w:ascii="Times New Roman" w:hAnsi="Times New Roman" w:cs="Times New Roman"/>
          <w:szCs w:val="24"/>
        </w:rPr>
        <w:t xml:space="preserve">Projekt ustawy o zmianie ustawy – Prawo wodne jest związany z przedstawieniem przez Komisję Europejską, </w:t>
      </w:r>
      <w:r w:rsidR="00BD37C9" w:rsidRPr="00622D0A">
        <w:rPr>
          <w:rFonts w:ascii="Times New Roman" w:hAnsi="Times New Roman" w:cs="Times New Roman"/>
          <w:szCs w:val="24"/>
        </w:rPr>
        <w:t xml:space="preserve">zwaną </w:t>
      </w:r>
      <w:r w:rsidRPr="00622D0A">
        <w:rPr>
          <w:rFonts w:ascii="Times New Roman" w:hAnsi="Times New Roman" w:cs="Times New Roman"/>
          <w:szCs w:val="24"/>
        </w:rPr>
        <w:t>dalej „KE”, w dniu 30 października 2020 r. zarzutów formalnych w postępowaniu prowadzonym na podstawie art. 258 Traktatu o funkcjonowaniu Unii Europejskiej, zwanego dalej „TFUE”, w związku z nieprawidłową transpozycją przepisów dyrektywy Parlamentu Europejskiego i Rady (UE) 2006/7/WE z dnia 15 lutego 2006 r. dotycząc</w:t>
      </w:r>
      <w:r w:rsidR="0003726D">
        <w:rPr>
          <w:rFonts w:ascii="Times New Roman" w:hAnsi="Times New Roman" w:cs="Times New Roman"/>
          <w:szCs w:val="24"/>
        </w:rPr>
        <w:t>ej</w:t>
      </w:r>
      <w:r w:rsidRPr="00622D0A">
        <w:rPr>
          <w:rFonts w:ascii="Times New Roman" w:hAnsi="Times New Roman" w:cs="Times New Roman"/>
          <w:szCs w:val="24"/>
        </w:rPr>
        <w:t xml:space="preserve"> zarządzania jakością wody w kąpieliskach i uchylając</w:t>
      </w:r>
      <w:r w:rsidR="00DE7DE3">
        <w:rPr>
          <w:rFonts w:ascii="Times New Roman" w:hAnsi="Times New Roman" w:cs="Times New Roman"/>
          <w:szCs w:val="24"/>
        </w:rPr>
        <w:t>ej</w:t>
      </w:r>
      <w:r w:rsidRPr="00622D0A">
        <w:rPr>
          <w:rFonts w:ascii="Times New Roman" w:hAnsi="Times New Roman" w:cs="Times New Roman"/>
          <w:szCs w:val="24"/>
        </w:rPr>
        <w:t xml:space="preserve"> dyrektywę 76/160/EWG (Dz.</w:t>
      </w:r>
      <w:r w:rsidR="00383249">
        <w:t> </w:t>
      </w:r>
      <w:r w:rsidRPr="00622D0A">
        <w:rPr>
          <w:rFonts w:ascii="Times New Roman" w:hAnsi="Times New Roman" w:cs="Times New Roman"/>
          <w:szCs w:val="24"/>
        </w:rPr>
        <w:t xml:space="preserve">Urz. UE L 64 z </w:t>
      </w:r>
      <w:r w:rsidR="00383249">
        <w:rPr>
          <w:rFonts w:ascii="Times New Roman" w:hAnsi="Times New Roman" w:cs="Times New Roman"/>
          <w:szCs w:val="24"/>
        </w:rPr>
        <w:t>0</w:t>
      </w:r>
      <w:r w:rsidRPr="00622D0A">
        <w:rPr>
          <w:rFonts w:ascii="Times New Roman" w:hAnsi="Times New Roman" w:cs="Times New Roman"/>
          <w:szCs w:val="24"/>
        </w:rPr>
        <w:t>4.03.2006, str. 37) (zwan</w:t>
      </w:r>
      <w:r w:rsidR="00995D27">
        <w:rPr>
          <w:rFonts w:ascii="Times New Roman" w:hAnsi="Times New Roman" w:cs="Times New Roman"/>
          <w:szCs w:val="24"/>
        </w:rPr>
        <w:t>ej</w:t>
      </w:r>
      <w:r w:rsidRPr="00622D0A">
        <w:rPr>
          <w:rFonts w:ascii="Times New Roman" w:hAnsi="Times New Roman" w:cs="Times New Roman"/>
          <w:szCs w:val="24"/>
        </w:rPr>
        <w:t xml:space="preserve"> dalej „dyrektywą dotyczącą jakości wody w kąpieliskach”).</w:t>
      </w:r>
    </w:p>
    <w:p w14:paraId="362A0AE6" w14:textId="35A13279" w:rsidR="008A3D02" w:rsidRPr="00622D0A" w:rsidRDefault="007C27BF" w:rsidP="008A3D02">
      <w:pPr>
        <w:pStyle w:val="NIEARTTEKSTtekstnieartykuowanynppodstprawnarozplubpreambua"/>
        <w:rPr>
          <w:rFonts w:ascii="Times New Roman" w:hAnsi="Times New Roman" w:cs="Times New Roman"/>
          <w:szCs w:val="24"/>
        </w:rPr>
      </w:pPr>
      <w:r w:rsidRPr="00622D0A">
        <w:rPr>
          <w:rFonts w:ascii="Times New Roman" w:hAnsi="Times New Roman" w:cs="Times New Roman"/>
          <w:szCs w:val="24"/>
        </w:rPr>
        <w:t>Władze polskie udzieliły odpowiedzi w dniu 30 grudnia 2020 r. W odpowiedzi wyrażono opinię, że polskie przepisy są zgodne z przepisami dyrektywy. W jednym przypadku władze polskie zgodziły się z KE i zobowiązały się do zmiany rozporządzenia Ministra Środowiska z dnia 4 listopada 2019 r. w sprawie profilu wody w kąpielisku, w celu uwzględnienia zarzutów. W tym kontekście rozporządzenie Ministra Klimatu i Środowiska z dnia 16 września 2021 r. zmieniające rozporządzenie w sprawie profilu wody w kąpielisku (Dz. U. poz. 1751) zostało notyfikowane w bazie Themis w dniu 5 października 2021 r. Odpowiedź władz polskich na pozostałe zarzuty formalne KE zawierała odniesienie się do każdego z zarzutów KE i wskazywała, że przepisy dyrektywy dotyczącej jakości wody w kąpieliskach zostały właściwie transponowane</w:t>
      </w:r>
      <w:r w:rsidR="00E4105D">
        <w:rPr>
          <w:rFonts w:ascii="Times New Roman" w:hAnsi="Times New Roman" w:cs="Times New Roman"/>
          <w:szCs w:val="24"/>
        </w:rPr>
        <w:t>,</w:t>
      </w:r>
      <w:r w:rsidRPr="00622D0A">
        <w:rPr>
          <w:rFonts w:ascii="Times New Roman" w:hAnsi="Times New Roman" w:cs="Times New Roman"/>
          <w:szCs w:val="24"/>
        </w:rPr>
        <w:t xml:space="preserve"> zawierając odniesienie się do przepisów prawa krajowego wprowadzających przepisy prawa unijnego. Ponadto w ww. stanowisku Rzeczypospolitej Polskiej zaznaczono, że zgodnie z art. 288 akapit 3 </w:t>
      </w:r>
      <w:r w:rsidR="00BD37C9" w:rsidRPr="00622D0A">
        <w:rPr>
          <w:rFonts w:ascii="Times New Roman" w:hAnsi="Times New Roman" w:cs="Times New Roman"/>
          <w:szCs w:val="24"/>
        </w:rPr>
        <w:t>TFUE</w:t>
      </w:r>
      <w:r w:rsidRPr="00622D0A">
        <w:rPr>
          <w:rFonts w:ascii="Times New Roman" w:hAnsi="Times New Roman" w:cs="Times New Roman"/>
          <w:szCs w:val="24"/>
        </w:rPr>
        <w:t>: „Dyrektywa wiąże każde Państwo Członkowskie, do którego jest kierowana, w odniesieniu do rezultatu, który ma być osiągnięty, pozostawia jednak organom krajowym swobodę wyboru formy i środków.”, co potwierdza, że o pełnej implementacji dyrektywy można mówić wówczas, gdy normy prawa krajowego stwarzają wymagane kompetencje dla organów państwowych, a także określają prawa lub obowiązki podmiotów prawa, niezbędne do osiągnięcia rezultatów przewidzianych w danej dyrektywie. Zaznaczono, że transponowanie dyrektyw nie musi polegać na dosłownym przepisywaniu ich tekstów do ustaw krajowych, co niniejszym znajduje odzwierciedlenie w polskim porządku prawnym w odniesieniu do dyrektywy dotyczącej jakości wody w kąpieliskach.</w:t>
      </w:r>
    </w:p>
    <w:p w14:paraId="2875338C" w14:textId="56CD526B" w:rsidR="008A3D02" w:rsidRPr="00622D0A" w:rsidRDefault="007C27BF" w:rsidP="008A3D02">
      <w:pPr>
        <w:pStyle w:val="NIEARTTEKSTtekstnieartykuowanynppodstprawnarozplubpreambua"/>
        <w:rPr>
          <w:rFonts w:ascii="Times New Roman" w:hAnsi="Times New Roman" w:cs="Times New Roman"/>
          <w:szCs w:val="24"/>
        </w:rPr>
      </w:pPr>
      <w:r w:rsidRPr="00622D0A">
        <w:rPr>
          <w:rFonts w:ascii="Times New Roman" w:hAnsi="Times New Roman" w:cs="Times New Roman"/>
          <w:szCs w:val="24"/>
        </w:rPr>
        <w:t xml:space="preserve">W dniu 16 grudnia 2024 r. KE wystosowała wobec Rzeczypospolitej Polskiej na podstawie art. 258 </w:t>
      </w:r>
      <w:r w:rsidR="00BD37C9" w:rsidRPr="00622D0A">
        <w:rPr>
          <w:rFonts w:ascii="Times New Roman" w:hAnsi="Times New Roman" w:cs="Times New Roman"/>
          <w:szCs w:val="24"/>
        </w:rPr>
        <w:t>TFUE</w:t>
      </w:r>
      <w:r w:rsidRPr="00622D0A">
        <w:rPr>
          <w:rFonts w:ascii="Times New Roman" w:hAnsi="Times New Roman" w:cs="Times New Roman"/>
          <w:szCs w:val="24"/>
        </w:rPr>
        <w:t xml:space="preserve"> uzasadnioną opinię w związku z nieprawidłową transpozycją lub brakiem transpozycji art. 1 ust. 3 w związku z art. 2 pkt 4, art. 2 pkt 3, art. 3 ust. 2, art. 4 ust. 2 lit. c, art. 5 ust. 3, art. 5 ust. 4, art. 8 ust. 1, art. 9 ust. 1, art. 9 ust. 2, art. 10, art. 12 ust. 2 zdanie </w:t>
      </w:r>
      <w:r w:rsidRPr="00622D0A">
        <w:rPr>
          <w:rFonts w:ascii="Times New Roman" w:hAnsi="Times New Roman" w:cs="Times New Roman"/>
          <w:szCs w:val="24"/>
        </w:rPr>
        <w:lastRenderedPageBreak/>
        <w:t>pierwsze, art. 12 ust. 2 lit. c i art. 12 ust. 2 lit. d dyrektywy dotyczącej jakości wody w kąpieliskach. KE w uzasadnionej opinii z 2024 r. po</w:t>
      </w:r>
      <w:r w:rsidR="00D65F67" w:rsidRPr="00622D0A">
        <w:rPr>
          <w:rFonts w:ascii="Times New Roman" w:hAnsi="Times New Roman" w:cs="Times New Roman"/>
          <w:szCs w:val="24"/>
        </w:rPr>
        <w:t>d</w:t>
      </w:r>
      <w:r w:rsidRPr="00622D0A">
        <w:rPr>
          <w:rFonts w:ascii="Times New Roman" w:hAnsi="Times New Roman" w:cs="Times New Roman"/>
          <w:szCs w:val="24"/>
        </w:rPr>
        <w:t>trzymała 13 z 23 przesłanych zarzutów formalnych z 2020 r.</w:t>
      </w:r>
    </w:p>
    <w:p w14:paraId="7A46473C" w14:textId="5B197361" w:rsidR="008A3D02" w:rsidRPr="00622D0A" w:rsidRDefault="007C27BF" w:rsidP="008A3D02">
      <w:pPr>
        <w:pStyle w:val="NIEARTTEKSTtekstnieartykuowanynppodstprawnarozplubpreambua"/>
        <w:rPr>
          <w:rFonts w:ascii="Times New Roman" w:hAnsi="Times New Roman" w:cs="Times New Roman"/>
          <w:szCs w:val="24"/>
        </w:rPr>
      </w:pPr>
      <w:r w:rsidRPr="00622D0A">
        <w:rPr>
          <w:rFonts w:ascii="Times New Roman" w:hAnsi="Times New Roman" w:cs="Times New Roman"/>
          <w:szCs w:val="24"/>
        </w:rPr>
        <w:t xml:space="preserve">Celem projektowanych przepisów jest przyjęcie rozwiązań mających na celu wdrożenie przepisów dyrektywy dotyczącej jakości wody w kąpieliskach w taki sposób, aby KE nie podejmowała dalszych działań w ramach postępowania przeciwko Rzeczypospolitej Polskiej o naruszenie obowiązków traktatowych na podstawie art. 258 </w:t>
      </w:r>
      <w:r w:rsidR="00BD37C9" w:rsidRPr="00622D0A">
        <w:rPr>
          <w:rFonts w:ascii="Times New Roman" w:hAnsi="Times New Roman" w:cs="Times New Roman"/>
          <w:szCs w:val="24"/>
        </w:rPr>
        <w:t xml:space="preserve">TFUE </w:t>
      </w:r>
      <w:r w:rsidRPr="00622D0A">
        <w:rPr>
          <w:rFonts w:ascii="Times New Roman" w:hAnsi="Times New Roman" w:cs="Times New Roman"/>
          <w:szCs w:val="24"/>
        </w:rPr>
        <w:t>w związku z nieprawidłową transpozycją przepisów tej dyrektywy.</w:t>
      </w:r>
    </w:p>
    <w:p w14:paraId="546B7F9E" w14:textId="34CE3B14" w:rsidR="007C27BF" w:rsidRPr="00622D0A" w:rsidRDefault="007C27BF" w:rsidP="008A3D02">
      <w:pPr>
        <w:pStyle w:val="NIEARTTEKSTtekstnieartykuowanynppodstprawnarozplubpreambua"/>
        <w:rPr>
          <w:rFonts w:ascii="Times New Roman" w:hAnsi="Times New Roman" w:cs="Times New Roman"/>
          <w:szCs w:val="24"/>
        </w:rPr>
      </w:pPr>
      <w:r w:rsidRPr="00622D0A">
        <w:rPr>
          <w:rFonts w:ascii="Times New Roman" w:hAnsi="Times New Roman" w:cs="Times New Roman"/>
          <w:szCs w:val="24"/>
        </w:rPr>
        <w:t>Poniżej przedstawiono szczegółowe wyjaśnienie do poszczególnych zmian w ustawie z dnia 20 lipca 2017 r. – Prawo wodne (Dz. U. z 2025 r. poz. 960</w:t>
      </w:r>
      <w:r w:rsidR="00723E5C" w:rsidRPr="00622D0A">
        <w:rPr>
          <w:rFonts w:ascii="Times New Roman" w:hAnsi="Times New Roman" w:cs="Times New Roman"/>
          <w:szCs w:val="24"/>
        </w:rPr>
        <w:t>, z późn. zm.)</w:t>
      </w:r>
      <w:r w:rsidRPr="00622D0A">
        <w:rPr>
          <w:rFonts w:ascii="Times New Roman" w:hAnsi="Times New Roman" w:cs="Times New Roman"/>
          <w:szCs w:val="24"/>
        </w:rPr>
        <w:t>:</w:t>
      </w:r>
    </w:p>
    <w:p w14:paraId="0D6AD65A" w14:textId="3CCBB354" w:rsidR="0075212B" w:rsidRPr="004230CF" w:rsidRDefault="007C27BF" w:rsidP="00AB12D6">
      <w:pPr>
        <w:pStyle w:val="PKTpunkt"/>
        <w:rPr>
          <w:rFonts w:ascii="Times New Roman" w:hAnsi="Times New Roman" w:cs="Times New Roman"/>
          <w:szCs w:val="24"/>
        </w:rPr>
      </w:pPr>
      <w:r w:rsidRPr="00622D0A">
        <w:rPr>
          <w:rFonts w:ascii="Times New Roman" w:hAnsi="Times New Roman" w:cs="Times New Roman"/>
          <w:szCs w:val="24"/>
        </w:rPr>
        <w:t>1)</w:t>
      </w:r>
      <w:r w:rsidR="003916DF" w:rsidRPr="00622D0A">
        <w:rPr>
          <w:rFonts w:ascii="Times New Roman" w:hAnsi="Times New Roman" w:cs="Times New Roman"/>
          <w:szCs w:val="24"/>
        </w:rPr>
        <w:tab/>
      </w:r>
      <w:r w:rsidRPr="00622D0A">
        <w:rPr>
          <w:rFonts w:ascii="Times New Roman" w:hAnsi="Times New Roman" w:cs="Times New Roman"/>
          <w:szCs w:val="24"/>
        </w:rPr>
        <w:t xml:space="preserve">zmiana dotycząca dodania w art. 16 pkt 15a </w:t>
      </w:r>
      <w:r w:rsidRPr="004A357F">
        <w:rPr>
          <w:rFonts w:ascii="Times New Roman" w:hAnsi="Times New Roman" w:cs="Times New Roman"/>
          <w:szCs w:val="24"/>
        </w:rPr>
        <w:t>ma na celu wprowadzenie</w:t>
      </w:r>
      <w:r w:rsidRPr="004230CF">
        <w:rPr>
          <w:rFonts w:ascii="Times New Roman" w:hAnsi="Times New Roman" w:cs="Times New Roman"/>
          <w:szCs w:val="24"/>
        </w:rPr>
        <w:t xml:space="preserve"> definicji dużej liczby kąpiących się, przez którą rozumie się liczbę kąpiących się, którą rada gminy </w:t>
      </w:r>
      <w:r w:rsidR="001613A0" w:rsidRPr="004230CF">
        <w:rPr>
          <w:rFonts w:ascii="Times New Roman" w:hAnsi="Times New Roman" w:cs="Times New Roman"/>
          <w:szCs w:val="24"/>
        </w:rPr>
        <w:t>kieruje się wyznaczając kąpielisko</w:t>
      </w:r>
      <w:r w:rsidRPr="004230CF">
        <w:rPr>
          <w:rFonts w:ascii="Times New Roman" w:hAnsi="Times New Roman" w:cs="Times New Roman"/>
          <w:szCs w:val="24"/>
        </w:rPr>
        <w:t>, uwzględniając w szczególności wcześniejsze tendencje</w:t>
      </w:r>
      <w:r w:rsidR="00FE3D8C" w:rsidRPr="004230CF">
        <w:rPr>
          <w:rFonts w:ascii="Times New Roman" w:hAnsi="Times New Roman" w:cs="Times New Roman"/>
          <w:szCs w:val="24"/>
        </w:rPr>
        <w:t xml:space="preserve"> w zakresie liczby osób korzystających z tego kąpieliska</w:t>
      </w:r>
      <w:r w:rsidRPr="004230CF">
        <w:rPr>
          <w:rFonts w:ascii="Times New Roman" w:hAnsi="Times New Roman" w:cs="Times New Roman"/>
          <w:szCs w:val="24"/>
        </w:rPr>
        <w:t xml:space="preserve"> lub udostępnianą infrastrukturę lub udogodnienia, albo inne środki podjęte w celu promowania kąpieli.</w:t>
      </w:r>
      <w:r w:rsidR="00AB12D6" w:rsidRPr="004230CF">
        <w:rPr>
          <w:rFonts w:ascii="Times New Roman" w:hAnsi="Times New Roman" w:cs="Times New Roman"/>
          <w:szCs w:val="24"/>
        </w:rPr>
        <w:t xml:space="preserve"> </w:t>
      </w:r>
      <w:r w:rsidRPr="004230CF">
        <w:rPr>
          <w:rFonts w:ascii="Times New Roman" w:hAnsi="Times New Roman" w:cs="Times New Roman"/>
          <w:szCs w:val="24"/>
        </w:rPr>
        <w:t xml:space="preserve">Przepis będzie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do usunięcia uchybienia dotyczącego nieprawidłowej transpozycji art. 1 ust. 3 dyrektywy dotyczącej jakości wody w kąpieliskach;</w:t>
      </w:r>
    </w:p>
    <w:p w14:paraId="4B7761D9" w14:textId="7527CD0B" w:rsidR="007C27BF" w:rsidRPr="004230CF" w:rsidRDefault="007C27BF" w:rsidP="007C27BF">
      <w:pPr>
        <w:pStyle w:val="PKTpunkt"/>
        <w:rPr>
          <w:rFonts w:ascii="Times New Roman" w:hAnsi="Times New Roman" w:cs="Times New Roman"/>
          <w:szCs w:val="24"/>
        </w:rPr>
      </w:pPr>
      <w:r w:rsidRPr="00622D0A">
        <w:rPr>
          <w:rFonts w:ascii="Times New Roman" w:hAnsi="Times New Roman" w:cs="Times New Roman"/>
          <w:szCs w:val="24"/>
        </w:rPr>
        <w:t>2)</w:t>
      </w:r>
      <w:r w:rsidR="003916DF" w:rsidRPr="00622D0A">
        <w:rPr>
          <w:rFonts w:ascii="Times New Roman" w:hAnsi="Times New Roman" w:cs="Times New Roman"/>
          <w:szCs w:val="24"/>
        </w:rPr>
        <w:tab/>
      </w:r>
      <w:r w:rsidRPr="00622D0A">
        <w:rPr>
          <w:rFonts w:ascii="Times New Roman" w:hAnsi="Times New Roman" w:cs="Times New Roman"/>
          <w:szCs w:val="24"/>
        </w:rPr>
        <w:t xml:space="preserve">zmiana dotycząca art. 16 pkt 23 polega na doprecyzowaniu, że klasyfikacja jakości wody w kąpielisku jest dokonywana na podstawie bieżącego sezonu kąpielowego oraz trzech poprzedzających sezonów kąpielowych. </w:t>
      </w:r>
      <w:r w:rsidRPr="004230CF">
        <w:rPr>
          <w:rFonts w:ascii="Times New Roman" w:hAnsi="Times New Roman" w:cs="Times New Roman"/>
          <w:szCs w:val="24"/>
        </w:rPr>
        <w:t xml:space="preserve">Przepis będzie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do usunięcia uchybienia dotyczącego braku transpozycji art. 4 ust. 2 lit. c dyrektywy dotyczącej jakości wody w kąpieliskach;</w:t>
      </w:r>
    </w:p>
    <w:p w14:paraId="775B7942" w14:textId="36A04652" w:rsidR="007C27BF" w:rsidRPr="004230CF" w:rsidRDefault="007C27BF" w:rsidP="00E82BFF">
      <w:pPr>
        <w:pStyle w:val="PKTpunkt"/>
        <w:rPr>
          <w:rFonts w:ascii="Times New Roman" w:hAnsi="Times New Roman" w:cs="Times New Roman"/>
          <w:szCs w:val="24"/>
        </w:rPr>
      </w:pPr>
      <w:r w:rsidRPr="00622D0A">
        <w:rPr>
          <w:rFonts w:ascii="Times New Roman" w:hAnsi="Times New Roman" w:cs="Times New Roman"/>
          <w:szCs w:val="24"/>
        </w:rPr>
        <w:t>3)</w:t>
      </w:r>
      <w:r w:rsidR="003916DF" w:rsidRPr="00622D0A">
        <w:rPr>
          <w:rFonts w:ascii="Times New Roman" w:hAnsi="Times New Roman" w:cs="Times New Roman"/>
          <w:szCs w:val="24"/>
        </w:rPr>
        <w:tab/>
      </w:r>
      <w:r w:rsidRPr="00622D0A">
        <w:rPr>
          <w:rFonts w:ascii="Times New Roman" w:hAnsi="Times New Roman" w:cs="Times New Roman"/>
          <w:szCs w:val="24"/>
        </w:rPr>
        <w:t>zmiana polegająca na dodaniu w art. 16 pkt 50a</w:t>
      </w:r>
      <w:r w:rsidRPr="004230CF">
        <w:rPr>
          <w:rFonts w:ascii="Times New Roman" w:hAnsi="Times New Roman" w:cs="Times New Roman"/>
          <w:szCs w:val="24"/>
        </w:rPr>
        <w:t xml:space="preserve">a ma na celu wprowadzenie definicji stałego zakazu kąpieli, który trwa co najmniej przez jeden pełny sezon kąpielowy. Przepis będzie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do usunięcia uchybienia dotyczącego braku transpozycji art. 2 pkt 3 dyrektywy dotyczącej jakości wody w kąpieliskach;</w:t>
      </w:r>
    </w:p>
    <w:p w14:paraId="7BCE4881" w14:textId="21AC4B01" w:rsidR="00F41FAA" w:rsidRPr="004230CF" w:rsidRDefault="001D1491" w:rsidP="007C27BF">
      <w:pPr>
        <w:pStyle w:val="PKTpunkt"/>
        <w:rPr>
          <w:rFonts w:ascii="Times New Roman" w:hAnsi="Times New Roman" w:cs="Times New Roman"/>
          <w:szCs w:val="24"/>
        </w:rPr>
      </w:pPr>
      <w:r w:rsidRPr="004230CF">
        <w:rPr>
          <w:rFonts w:ascii="Times New Roman" w:hAnsi="Times New Roman" w:cs="Times New Roman"/>
          <w:szCs w:val="24"/>
        </w:rPr>
        <w:t>4</w:t>
      </w:r>
      <w:r w:rsidR="007C27BF" w:rsidRPr="004230CF">
        <w:rPr>
          <w:rFonts w:ascii="Times New Roman" w:hAnsi="Times New Roman" w:cs="Times New Roman"/>
          <w:szCs w:val="24"/>
        </w:rPr>
        <w:t>)</w:t>
      </w:r>
      <w:r w:rsidR="003916DF" w:rsidRPr="004230CF">
        <w:rPr>
          <w:rFonts w:ascii="Times New Roman" w:hAnsi="Times New Roman" w:cs="Times New Roman"/>
          <w:szCs w:val="24"/>
        </w:rPr>
        <w:tab/>
      </w:r>
      <w:r w:rsidR="007C27BF" w:rsidRPr="004230CF">
        <w:rPr>
          <w:rFonts w:ascii="Times New Roman" w:hAnsi="Times New Roman" w:cs="Times New Roman"/>
          <w:szCs w:val="24"/>
        </w:rPr>
        <w:t>zmiana w art. 44 ust. 4 wprowadza obowiązek dla Głównego Inspektora Sanitarnego przekazywania wykazu kąpielisk na dany sezon kąpielowy również do Państwowego Gospodarstwa Wodnego „Wody Polskie”, zwanego dalej „PGWWP”</w:t>
      </w:r>
      <w:r w:rsidR="00BD37C9" w:rsidRPr="004230CF">
        <w:rPr>
          <w:rFonts w:ascii="Times New Roman" w:hAnsi="Times New Roman" w:cs="Times New Roman"/>
          <w:szCs w:val="24"/>
        </w:rPr>
        <w:t>,</w:t>
      </w:r>
      <w:r w:rsidR="00F41FAA" w:rsidRPr="004230CF">
        <w:rPr>
          <w:rFonts w:ascii="Times New Roman" w:hAnsi="Times New Roman" w:cs="Times New Roman"/>
          <w:szCs w:val="24"/>
        </w:rPr>
        <w:t xml:space="preserve"> i Głównego Inspektora Ochrony Środowiska</w:t>
      </w:r>
      <w:r w:rsidR="007C27BF" w:rsidRPr="004230CF">
        <w:rPr>
          <w:rFonts w:ascii="Times New Roman" w:hAnsi="Times New Roman" w:cs="Times New Roman"/>
          <w:szCs w:val="24"/>
        </w:rPr>
        <w:t>,</w:t>
      </w:r>
      <w:r w:rsidR="00F41FAA" w:rsidRPr="004230CF">
        <w:rPr>
          <w:rFonts w:ascii="Times New Roman" w:hAnsi="Times New Roman" w:cs="Times New Roman"/>
          <w:szCs w:val="24"/>
        </w:rPr>
        <w:t xml:space="preserve"> zwanego dalej </w:t>
      </w:r>
      <w:r w:rsidR="00BD37C9" w:rsidRPr="004230CF">
        <w:rPr>
          <w:rFonts w:ascii="Times New Roman" w:hAnsi="Times New Roman" w:cs="Times New Roman"/>
          <w:szCs w:val="24"/>
        </w:rPr>
        <w:t>„</w:t>
      </w:r>
      <w:r w:rsidR="00F41FAA" w:rsidRPr="004230CF">
        <w:rPr>
          <w:rFonts w:ascii="Times New Roman" w:hAnsi="Times New Roman" w:cs="Times New Roman"/>
          <w:szCs w:val="24"/>
        </w:rPr>
        <w:t>GIOŚ</w:t>
      </w:r>
      <w:r w:rsidR="00BD37C9" w:rsidRPr="004230CF">
        <w:rPr>
          <w:rFonts w:ascii="Times New Roman" w:hAnsi="Times New Roman" w:cs="Times New Roman"/>
          <w:szCs w:val="24"/>
        </w:rPr>
        <w:t>”</w:t>
      </w:r>
      <w:r w:rsidR="00F41FAA" w:rsidRPr="004230CF">
        <w:rPr>
          <w:rFonts w:ascii="Times New Roman" w:hAnsi="Times New Roman" w:cs="Times New Roman"/>
          <w:szCs w:val="24"/>
        </w:rPr>
        <w:t>,</w:t>
      </w:r>
      <w:r w:rsidR="007C27BF" w:rsidRPr="004230CF">
        <w:rPr>
          <w:rFonts w:ascii="Times New Roman" w:hAnsi="Times New Roman" w:cs="Times New Roman"/>
          <w:szCs w:val="24"/>
        </w:rPr>
        <w:t xml:space="preserve"> w terminie 30 dni od </w:t>
      </w:r>
      <w:r w:rsidR="007C27BF" w:rsidRPr="004230CF">
        <w:rPr>
          <w:rFonts w:ascii="Times New Roman" w:hAnsi="Times New Roman" w:cs="Times New Roman"/>
          <w:szCs w:val="24"/>
        </w:rPr>
        <w:lastRenderedPageBreak/>
        <w:t>przekazania go KE. Ma to na celu skuteczne poinformowanie organów odpowiedzialnych za</w:t>
      </w:r>
      <w:r w:rsidR="00F41FAA" w:rsidRPr="004230CF">
        <w:rPr>
          <w:rFonts w:ascii="Times New Roman" w:hAnsi="Times New Roman" w:cs="Times New Roman"/>
          <w:szCs w:val="24"/>
        </w:rPr>
        <w:t>:</w:t>
      </w:r>
    </w:p>
    <w:p w14:paraId="51627690" w14:textId="2A852F34" w:rsidR="00F41FAA" w:rsidRPr="004230CF" w:rsidRDefault="007C27BF" w:rsidP="00F41FAA">
      <w:pPr>
        <w:pStyle w:val="PKTpunkt"/>
        <w:numPr>
          <w:ilvl w:val="0"/>
          <w:numId w:val="6"/>
        </w:numPr>
        <w:rPr>
          <w:rFonts w:ascii="Times New Roman" w:hAnsi="Times New Roman" w:cs="Times New Roman"/>
          <w:szCs w:val="24"/>
        </w:rPr>
      </w:pPr>
      <w:r w:rsidRPr="004230CF">
        <w:rPr>
          <w:rFonts w:ascii="Times New Roman" w:hAnsi="Times New Roman" w:cs="Times New Roman"/>
          <w:szCs w:val="24"/>
        </w:rPr>
        <w:t>gospodarowanie wodami, w tym za przegląd i kontrolę podmiotów korzystających z wód, również pod kątem lokalizacji nielegalnych wylotów odprowadzających ścieki do wód</w:t>
      </w:r>
      <w:r w:rsidR="008A3D02" w:rsidRPr="004230CF">
        <w:rPr>
          <w:rFonts w:ascii="Times New Roman" w:hAnsi="Times New Roman" w:cs="Times New Roman"/>
          <w:szCs w:val="24"/>
        </w:rPr>
        <w:t>,</w:t>
      </w:r>
    </w:p>
    <w:p w14:paraId="7C78BE99" w14:textId="2D49EFCA" w:rsidR="00F41FAA" w:rsidRPr="004230CF" w:rsidRDefault="00F41FAA" w:rsidP="00F41FAA">
      <w:pPr>
        <w:pStyle w:val="PKTpunkt"/>
        <w:numPr>
          <w:ilvl w:val="0"/>
          <w:numId w:val="6"/>
        </w:numPr>
        <w:rPr>
          <w:rFonts w:ascii="Times New Roman" w:hAnsi="Times New Roman" w:cs="Times New Roman"/>
          <w:szCs w:val="24"/>
        </w:rPr>
      </w:pPr>
      <w:r w:rsidRPr="004230CF">
        <w:rPr>
          <w:rFonts w:ascii="Times New Roman" w:hAnsi="Times New Roman" w:cs="Times New Roman"/>
          <w:szCs w:val="24"/>
        </w:rPr>
        <w:t>kontrole zakładów znajdujących się w zasięgu oddziaływania na kąpielisko, którym udzielono pozwoleń wodnoprawnych lub zintegrowanych na wprowadzanie ścieków do wód lub do ziemi, odprowadzania do wód lub do urządzeń wodnych wód opadowych lub roztopowych lub pozwoleń zintegrowanych na prowadzenie instalacji do chowu lub hodowli zwierząt.</w:t>
      </w:r>
    </w:p>
    <w:p w14:paraId="0B47DA3B" w14:textId="5270AB5E" w:rsidR="007C27BF" w:rsidRPr="004230CF" w:rsidRDefault="00A5600A" w:rsidP="00F41FAA">
      <w:pPr>
        <w:pStyle w:val="PKTpunkt"/>
        <w:ind w:firstLine="0"/>
        <w:rPr>
          <w:rFonts w:ascii="Times New Roman" w:hAnsi="Times New Roman" w:cs="Times New Roman"/>
          <w:szCs w:val="24"/>
        </w:rPr>
      </w:pPr>
      <w:r w:rsidRPr="004230CF">
        <w:rPr>
          <w:rFonts w:ascii="Times New Roman" w:hAnsi="Times New Roman" w:cs="Times New Roman"/>
          <w:szCs w:val="24"/>
        </w:rPr>
        <w:t>Zaproponowany w projekcie art. 44 ust. 4 termin 30 dni od przekazania wykazu KE jest bezpośrednio powiązany z datą wynikającą z obowiązując</w:t>
      </w:r>
      <w:r w:rsidR="00AC2B91" w:rsidRPr="004230CF">
        <w:rPr>
          <w:rFonts w:ascii="Times New Roman" w:hAnsi="Times New Roman" w:cs="Times New Roman"/>
          <w:szCs w:val="24"/>
        </w:rPr>
        <w:t xml:space="preserve">ych przepisów </w:t>
      </w:r>
      <w:r w:rsidRPr="004230CF">
        <w:rPr>
          <w:rFonts w:ascii="Times New Roman" w:hAnsi="Times New Roman" w:cs="Times New Roman"/>
          <w:szCs w:val="24"/>
        </w:rPr>
        <w:t xml:space="preserve">prawa i ma charakter techniczny – zapewnia spójny, przewidywalny i możliwy do zachowania harmonogram przekazywania danych. Umożliwia to przekazanie </w:t>
      </w:r>
      <w:r w:rsidR="00AC2B91" w:rsidRPr="004230CF">
        <w:rPr>
          <w:rFonts w:ascii="Times New Roman" w:hAnsi="Times New Roman" w:cs="Times New Roman"/>
          <w:szCs w:val="24"/>
        </w:rPr>
        <w:t>PGWWP i GIOŚ</w:t>
      </w:r>
      <w:r w:rsidRPr="004230CF">
        <w:rPr>
          <w:rFonts w:ascii="Times New Roman" w:hAnsi="Times New Roman" w:cs="Times New Roman"/>
          <w:szCs w:val="24"/>
        </w:rPr>
        <w:t xml:space="preserve"> kompletnego, zweryfikowanego wykazu po ostatecznym zgłoszeniu go do KE</w:t>
      </w:r>
      <w:r w:rsidR="007C27BF" w:rsidRPr="004230CF">
        <w:rPr>
          <w:rFonts w:ascii="Times New Roman" w:hAnsi="Times New Roman" w:cs="Times New Roman"/>
          <w:szCs w:val="24"/>
        </w:rPr>
        <w:t>;</w:t>
      </w:r>
    </w:p>
    <w:p w14:paraId="4C82BEE2" w14:textId="5105ED15" w:rsidR="000B48D0" w:rsidRPr="004230CF" w:rsidRDefault="001D1491" w:rsidP="000B48D0">
      <w:pPr>
        <w:pStyle w:val="PKTpunkt"/>
        <w:rPr>
          <w:rFonts w:ascii="Times New Roman" w:hAnsi="Times New Roman" w:cs="Times New Roman"/>
          <w:szCs w:val="24"/>
        </w:rPr>
      </w:pPr>
      <w:r w:rsidRPr="004230CF">
        <w:rPr>
          <w:rFonts w:ascii="Times New Roman" w:hAnsi="Times New Roman" w:cs="Times New Roman"/>
          <w:szCs w:val="24"/>
        </w:rPr>
        <w:t>5</w:t>
      </w:r>
      <w:r w:rsidR="007C27BF" w:rsidRPr="004230CF">
        <w:rPr>
          <w:rFonts w:ascii="Times New Roman" w:hAnsi="Times New Roman" w:cs="Times New Roman"/>
          <w:szCs w:val="24"/>
        </w:rPr>
        <w:t>)</w:t>
      </w:r>
      <w:r w:rsidR="003916DF" w:rsidRPr="004230CF">
        <w:rPr>
          <w:rFonts w:ascii="Times New Roman" w:hAnsi="Times New Roman" w:cs="Times New Roman"/>
          <w:szCs w:val="24"/>
        </w:rPr>
        <w:tab/>
      </w:r>
      <w:r w:rsidR="007C27BF" w:rsidRPr="004230CF">
        <w:rPr>
          <w:rFonts w:ascii="Times New Roman" w:hAnsi="Times New Roman" w:cs="Times New Roman"/>
          <w:szCs w:val="24"/>
        </w:rPr>
        <w:t xml:space="preserve">zmiana polegająca na dodaniu art. 46a ma na celu </w:t>
      </w:r>
      <w:r w:rsidR="000B48D0" w:rsidRPr="004230CF">
        <w:rPr>
          <w:rFonts w:ascii="Times New Roman" w:hAnsi="Times New Roman" w:cs="Times New Roman"/>
          <w:szCs w:val="24"/>
        </w:rPr>
        <w:t>stworzenie sprawnego mechanizmu wymiany informacji pomiędzy organami Państwowej Inspekcji Sanitarnej (GIS) a organami właściwymi w sprawach gospodarowania wodami. Nałożenie na GIS obowiązku przekazywania informacji o kąpieliskach, które nie uzyskały oceny „doskonałej” lub „dobrej” do dnia 31 stycznia, jest kluczowe z dwóch powodów:</w:t>
      </w:r>
    </w:p>
    <w:p w14:paraId="388339BF" w14:textId="73E34306" w:rsidR="000B48D0" w:rsidRPr="004230CF" w:rsidRDefault="00574647" w:rsidP="000B48D0">
      <w:pPr>
        <w:pStyle w:val="PKTpunkt"/>
        <w:numPr>
          <w:ilvl w:val="0"/>
          <w:numId w:val="7"/>
        </w:numPr>
        <w:rPr>
          <w:rFonts w:ascii="Times New Roman" w:hAnsi="Times New Roman" w:cs="Times New Roman"/>
          <w:szCs w:val="24"/>
        </w:rPr>
      </w:pPr>
      <w:r w:rsidRPr="004230CF">
        <w:rPr>
          <w:rFonts w:ascii="Times New Roman" w:hAnsi="Times New Roman" w:cs="Times New Roman"/>
          <w:szCs w:val="24"/>
        </w:rPr>
        <w:t>t</w:t>
      </w:r>
      <w:r w:rsidR="000B48D0" w:rsidRPr="004230CF">
        <w:rPr>
          <w:rFonts w:ascii="Times New Roman" w:hAnsi="Times New Roman" w:cs="Times New Roman"/>
          <w:szCs w:val="24"/>
        </w:rPr>
        <w:t xml:space="preserve">ermin ten pozwala organom odpowiedzialnym za gospodarowani wodami na zaplanowanie i przeprowadzenie </w:t>
      </w:r>
      <w:r w:rsidR="00E26766" w:rsidRPr="004230CF">
        <w:rPr>
          <w:rFonts w:ascii="Times New Roman" w:hAnsi="Times New Roman" w:cs="Times New Roman"/>
          <w:szCs w:val="24"/>
        </w:rPr>
        <w:t xml:space="preserve">ewentualnych </w:t>
      </w:r>
      <w:r w:rsidR="000B48D0" w:rsidRPr="004230CF">
        <w:rPr>
          <w:rFonts w:ascii="Times New Roman" w:hAnsi="Times New Roman" w:cs="Times New Roman"/>
          <w:szCs w:val="24"/>
        </w:rPr>
        <w:t>działań jeszcze przed rozpoczęciem kolejnego sezonu kąpielowego</w:t>
      </w:r>
      <w:r w:rsidR="008A3D02" w:rsidRPr="004230CF">
        <w:rPr>
          <w:rFonts w:ascii="Times New Roman" w:hAnsi="Times New Roman" w:cs="Times New Roman"/>
          <w:szCs w:val="24"/>
        </w:rPr>
        <w:t>,</w:t>
      </w:r>
    </w:p>
    <w:p w14:paraId="5E8BC9A5" w14:textId="1DDFC8F6" w:rsidR="007C27BF" w:rsidRPr="004230CF" w:rsidRDefault="000B48D0" w:rsidP="00915D0A">
      <w:pPr>
        <w:pStyle w:val="PKTpunkt"/>
        <w:numPr>
          <w:ilvl w:val="0"/>
          <w:numId w:val="7"/>
        </w:numPr>
        <w:rPr>
          <w:rFonts w:ascii="Times New Roman" w:hAnsi="Times New Roman" w:cs="Times New Roman"/>
          <w:szCs w:val="24"/>
        </w:rPr>
      </w:pPr>
      <w:r w:rsidRPr="004230CF">
        <w:rPr>
          <w:rFonts w:ascii="Times New Roman" w:hAnsi="Times New Roman" w:cs="Times New Roman"/>
          <w:szCs w:val="24"/>
        </w:rPr>
        <w:t xml:space="preserve">informacja od GIS stanowi sygnał alarmowy, który pozwala organom właściwym zidentyfikować obszary, gdzie cele środowiskowe nie są osiągane i gdzie należy zintensyfikować nadzór. </w:t>
      </w:r>
      <w:r w:rsidR="00644F45" w:rsidRPr="004230CF">
        <w:rPr>
          <w:rFonts w:ascii="Times New Roman" w:hAnsi="Times New Roman" w:cs="Times New Roman"/>
          <w:szCs w:val="24"/>
        </w:rPr>
        <w:t>Prze</w:t>
      </w:r>
      <w:r w:rsidRPr="004230CF">
        <w:rPr>
          <w:rFonts w:ascii="Times New Roman" w:hAnsi="Times New Roman" w:cs="Times New Roman"/>
          <w:szCs w:val="24"/>
        </w:rPr>
        <w:t xml:space="preserve">pis ust. 2 nakłada na organy z art. 14 ust. 1 obowiązek podejmowania działań w ramach ich ustawowych kompetencji. Jest to kluczowe, ponieważ pogorszenie jakości wody w kąpielisku często nie wynika z działań w samym miejscu kąpieli, ale z presji występujących na obszarze zlewni kąpieliska. </w:t>
      </w:r>
      <w:r w:rsidR="007C27BF" w:rsidRPr="004230CF">
        <w:rPr>
          <w:rFonts w:ascii="Times New Roman" w:hAnsi="Times New Roman" w:cs="Times New Roman"/>
          <w:szCs w:val="24"/>
        </w:rPr>
        <w:t xml:space="preserve">Organy właściwe w zakresie gospodarowania wodami powierzchniowymi są odpowiedzialne za podejmowanie praktycznych i proporcjonalnych środków mających na celu zwiększenie liczby kąpielisk, w których jakość wody </w:t>
      </w:r>
      <w:r w:rsidR="00BD37C9" w:rsidRPr="004230CF">
        <w:rPr>
          <w:rFonts w:ascii="Times New Roman" w:hAnsi="Times New Roman" w:cs="Times New Roman"/>
          <w:szCs w:val="24"/>
        </w:rPr>
        <w:t xml:space="preserve">jest </w:t>
      </w:r>
      <w:r w:rsidR="007C27BF" w:rsidRPr="004230CF">
        <w:rPr>
          <w:rFonts w:ascii="Times New Roman" w:hAnsi="Times New Roman" w:cs="Times New Roman"/>
          <w:szCs w:val="24"/>
        </w:rPr>
        <w:t>klasyfikowana jako doskonała lub dobra</w:t>
      </w:r>
      <w:r w:rsidR="00BD37C9" w:rsidRPr="004230CF">
        <w:rPr>
          <w:rFonts w:ascii="Times New Roman" w:hAnsi="Times New Roman" w:cs="Times New Roman"/>
          <w:szCs w:val="24"/>
        </w:rPr>
        <w:t>,</w:t>
      </w:r>
      <w:r w:rsidR="007C27BF" w:rsidRPr="004230CF">
        <w:rPr>
          <w:rFonts w:ascii="Times New Roman" w:hAnsi="Times New Roman" w:cs="Times New Roman"/>
          <w:szCs w:val="24"/>
        </w:rPr>
        <w:t xml:space="preserve"> tj. do inicjowania działań skutkujących </w:t>
      </w:r>
      <w:r w:rsidR="007C27BF" w:rsidRPr="004230CF">
        <w:rPr>
          <w:rFonts w:ascii="Times New Roman" w:hAnsi="Times New Roman" w:cs="Times New Roman"/>
          <w:szCs w:val="24"/>
        </w:rPr>
        <w:lastRenderedPageBreak/>
        <w:t>ograniczeniem pojawiania się zanieczyszczeń pogarszających stan wód powierzchniowych w zakresie mikrobiologicznych parametrów zanieczyszczenia kałowego.</w:t>
      </w:r>
      <w:r w:rsidRPr="004230CF">
        <w:rPr>
          <w:rFonts w:ascii="Times New Roman" w:hAnsi="Times New Roman" w:cs="Times New Roman"/>
          <w:szCs w:val="24"/>
        </w:rPr>
        <w:t xml:space="preserve"> Przepis jest w pełni proporcjonalny, ponieważ nie nakłada na organy obowiązku podejmowania nadzwyczajnych działań dla każdego kąpieliska, a jedynie koncentruje zasoby państwa na tych obiektach, które realnie wymagają poprawy jakości wody (klasyfikacja poniżej „dobrej”).</w:t>
      </w:r>
      <w:r w:rsidR="007C27BF" w:rsidRPr="004230CF">
        <w:rPr>
          <w:rFonts w:ascii="Times New Roman" w:hAnsi="Times New Roman" w:cs="Times New Roman"/>
          <w:szCs w:val="24"/>
        </w:rPr>
        <w:t xml:space="preserve"> Przepis będzie stanowił odpowiedź na wezwanie </w:t>
      </w:r>
      <w:r w:rsidR="003916DF" w:rsidRPr="004230CF">
        <w:rPr>
          <w:rFonts w:ascii="Times New Roman" w:hAnsi="Times New Roman" w:cs="Times New Roman"/>
          <w:szCs w:val="24"/>
        </w:rPr>
        <w:t xml:space="preserve">KE </w:t>
      </w:r>
      <w:r w:rsidR="007C27BF" w:rsidRPr="004230CF">
        <w:rPr>
          <w:rFonts w:ascii="Times New Roman" w:hAnsi="Times New Roman" w:cs="Times New Roman"/>
          <w:szCs w:val="24"/>
        </w:rPr>
        <w:t>do usunięcia uchybienia dotyczącego nieprawidłowej transpozycji art. 5 ust. 3 dyrektywy dotyczącej jakości wody w kąpieliskach;</w:t>
      </w:r>
    </w:p>
    <w:p w14:paraId="33C3B255" w14:textId="1CAD7BEB" w:rsidR="007C27BF" w:rsidRPr="004230CF" w:rsidRDefault="001D1491" w:rsidP="007C27BF">
      <w:pPr>
        <w:pStyle w:val="PKTpunkt"/>
        <w:rPr>
          <w:rFonts w:ascii="Times New Roman" w:hAnsi="Times New Roman" w:cs="Times New Roman"/>
          <w:szCs w:val="24"/>
        </w:rPr>
      </w:pPr>
      <w:r w:rsidRPr="004230CF">
        <w:rPr>
          <w:rFonts w:ascii="Times New Roman" w:hAnsi="Times New Roman" w:cs="Times New Roman"/>
          <w:szCs w:val="24"/>
        </w:rPr>
        <w:t>6</w:t>
      </w:r>
      <w:r w:rsidR="007C27BF" w:rsidRPr="004230CF">
        <w:rPr>
          <w:rFonts w:ascii="Times New Roman" w:hAnsi="Times New Roman" w:cs="Times New Roman"/>
          <w:szCs w:val="24"/>
        </w:rPr>
        <w:t>)</w:t>
      </w:r>
      <w:r w:rsidR="003916DF" w:rsidRPr="004230CF">
        <w:rPr>
          <w:rFonts w:ascii="Times New Roman" w:hAnsi="Times New Roman" w:cs="Times New Roman"/>
          <w:szCs w:val="24"/>
        </w:rPr>
        <w:tab/>
      </w:r>
      <w:r w:rsidR="007C27BF" w:rsidRPr="004230CF">
        <w:rPr>
          <w:rFonts w:ascii="Times New Roman" w:hAnsi="Times New Roman" w:cs="Times New Roman"/>
          <w:szCs w:val="24"/>
        </w:rPr>
        <w:t xml:space="preserve">zmiana w art. 47 ust. 2 pkt 5 ma na celu doprecyzowanie obowiązku ostrzegania ludności za pomocą jasnego i prostego systemu ostrzegania, a także informowania ludności o przyczynach zanieczyszczenia oraz o podjętych działaniach na podstawie profilu wody w kąpielisku. Przepis będzie stanowił odpowiedź na wezwanie </w:t>
      </w:r>
      <w:r w:rsidR="003916DF" w:rsidRPr="004230CF">
        <w:rPr>
          <w:rFonts w:ascii="Times New Roman" w:hAnsi="Times New Roman" w:cs="Times New Roman"/>
          <w:szCs w:val="24"/>
        </w:rPr>
        <w:t xml:space="preserve">KE </w:t>
      </w:r>
      <w:r w:rsidR="007C27BF" w:rsidRPr="004230CF">
        <w:rPr>
          <w:rFonts w:ascii="Times New Roman" w:hAnsi="Times New Roman" w:cs="Times New Roman"/>
          <w:szCs w:val="24"/>
        </w:rPr>
        <w:t>do usunięcia uchybienia dotyczącego nieprawidłowej transpozycji art. 5 ust. 4 dyrektywy dotyczącej jakości wody w kąpieliskach;</w:t>
      </w:r>
    </w:p>
    <w:p w14:paraId="00C6BEB7" w14:textId="470AB365" w:rsidR="001D1491" w:rsidRPr="004230CF" w:rsidRDefault="001D1491" w:rsidP="001D1491">
      <w:pPr>
        <w:pStyle w:val="PKTpunkt"/>
        <w:rPr>
          <w:rFonts w:ascii="Times New Roman" w:hAnsi="Times New Roman" w:cs="Times New Roman"/>
          <w:szCs w:val="24"/>
        </w:rPr>
      </w:pPr>
      <w:r w:rsidRPr="004230CF">
        <w:rPr>
          <w:rFonts w:ascii="Times New Roman" w:hAnsi="Times New Roman" w:cs="Times New Roman"/>
          <w:szCs w:val="24"/>
        </w:rPr>
        <w:t>7)</w:t>
      </w:r>
      <w:r w:rsidRPr="004230CF">
        <w:rPr>
          <w:rFonts w:ascii="Times New Roman" w:hAnsi="Times New Roman" w:cs="Times New Roman"/>
          <w:szCs w:val="24"/>
        </w:rPr>
        <w:tab/>
        <w:t xml:space="preserve">zmiana w art. 240 ust. 3 przez dodanie pkt 14a </w:t>
      </w:r>
      <w:r w:rsidR="008A3D02" w:rsidRPr="00622D0A">
        <w:rPr>
          <w:rFonts w:ascii="Times New Roman" w:hAnsi="Times New Roman" w:cs="Times New Roman"/>
          <w:szCs w:val="24"/>
        </w:rPr>
        <w:t>–</w:t>
      </w:r>
      <w:r w:rsidRPr="004230CF">
        <w:rPr>
          <w:rFonts w:ascii="Times New Roman" w:hAnsi="Times New Roman" w:cs="Times New Roman"/>
          <w:szCs w:val="24"/>
        </w:rPr>
        <w:t xml:space="preserve"> celem projektowanej zmiany jest doprecyzowanie kompetencji organów Wód Polskich oraz zapewnienie spójności systemowej pomiędzy przepisami określającymi zadania poszczególnych jednostek organizacyjnych Wód Polskich (art. 240) a przepisami dotyczącymi zarządzania jakością wody w kąpieliskach (art. 346). </w:t>
      </w:r>
      <w:r w:rsidR="0055433B" w:rsidRPr="004230CF">
        <w:rPr>
          <w:rFonts w:ascii="Times New Roman" w:hAnsi="Times New Roman" w:cs="Times New Roman"/>
          <w:szCs w:val="24"/>
        </w:rPr>
        <w:t>Jest to umocowanie prawne działań podejmowanych już teraz przez jednostki organów Wód Polskich w odpowiedzi na sygnały od organów Państwowej Inspekcji Sanitarnej o pogorszeniu się klasyfikacji jakości wody w kąpieliskach, które są realizowane w zakresie takich obszarów</w:t>
      </w:r>
      <w:r w:rsidR="00E26766" w:rsidRPr="004230CF">
        <w:rPr>
          <w:rFonts w:ascii="Times New Roman" w:hAnsi="Times New Roman" w:cs="Times New Roman"/>
          <w:szCs w:val="24"/>
        </w:rPr>
        <w:t xml:space="preserve"> </w:t>
      </w:r>
      <w:r w:rsidR="0055433B" w:rsidRPr="004230CF">
        <w:rPr>
          <w:rFonts w:ascii="Times New Roman" w:hAnsi="Times New Roman" w:cs="Times New Roman"/>
          <w:szCs w:val="24"/>
        </w:rPr>
        <w:t>jak</w:t>
      </w:r>
      <w:r w:rsidR="00E61708">
        <w:rPr>
          <w:rFonts w:ascii="Times New Roman" w:hAnsi="Times New Roman" w:cs="Times New Roman"/>
          <w:szCs w:val="24"/>
        </w:rPr>
        <w:t>:</w:t>
      </w:r>
      <w:r w:rsidR="0055433B" w:rsidRPr="004230CF">
        <w:rPr>
          <w:rFonts w:ascii="Times New Roman" w:hAnsi="Times New Roman" w:cs="Times New Roman"/>
          <w:szCs w:val="24"/>
        </w:rPr>
        <w:t xml:space="preserve"> </w:t>
      </w:r>
      <w:r w:rsidR="00C12641" w:rsidRPr="004230CF">
        <w:rPr>
          <w:rFonts w:ascii="Times New Roman" w:hAnsi="Times New Roman" w:cs="Times New Roman"/>
          <w:szCs w:val="24"/>
        </w:rPr>
        <w:t>identyfikacja źródeł presji, działania kontrolne oraz inspekcyjne (wizje lokalne brzegu, inwentaryzacja i zabezpieczenia wylotów ściekowych, kontrole pozwoleń) czy edukacyjno-doradczych (w zakresie dobrej praktyki rolniczej w celu ograniczenia spływu azotu i fosforu</w:t>
      </w:r>
      <w:r w:rsidR="00E26766" w:rsidRPr="004230CF">
        <w:rPr>
          <w:rFonts w:ascii="Times New Roman" w:hAnsi="Times New Roman" w:cs="Times New Roman"/>
          <w:szCs w:val="24"/>
        </w:rPr>
        <w:t xml:space="preserve"> do wód powierzchniowych</w:t>
      </w:r>
      <w:r w:rsidR="00C12641" w:rsidRPr="004230CF">
        <w:rPr>
          <w:rFonts w:ascii="Times New Roman" w:hAnsi="Times New Roman" w:cs="Times New Roman"/>
          <w:szCs w:val="24"/>
        </w:rPr>
        <w:t>)</w:t>
      </w:r>
      <w:r w:rsidR="0055433B" w:rsidRPr="004230CF">
        <w:rPr>
          <w:rFonts w:ascii="Times New Roman" w:hAnsi="Times New Roman" w:cs="Times New Roman"/>
          <w:szCs w:val="24"/>
        </w:rPr>
        <w:t xml:space="preserve">. </w:t>
      </w:r>
      <w:r w:rsidRPr="004230CF">
        <w:rPr>
          <w:rFonts w:ascii="Times New Roman" w:hAnsi="Times New Roman" w:cs="Times New Roman"/>
          <w:szCs w:val="24"/>
        </w:rPr>
        <w:t xml:space="preserve">Przepis będzie stanowił odpowiedź na wezwanie KE do usunięcia uchybienia dotyczącego nieprawidłowej transpozycji art. 5 ust. </w:t>
      </w:r>
      <w:r w:rsidR="00DF6A31" w:rsidRPr="004230CF">
        <w:rPr>
          <w:rFonts w:ascii="Times New Roman" w:hAnsi="Times New Roman" w:cs="Times New Roman"/>
          <w:szCs w:val="24"/>
        </w:rPr>
        <w:t>3</w:t>
      </w:r>
      <w:r w:rsidRPr="004230CF">
        <w:rPr>
          <w:rFonts w:ascii="Times New Roman" w:hAnsi="Times New Roman" w:cs="Times New Roman"/>
          <w:szCs w:val="24"/>
        </w:rPr>
        <w:t xml:space="preserve"> dyrektywy dotyczącej jakości wody w kąpieliskach;</w:t>
      </w:r>
    </w:p>
    <w:p w14:paraId="759D363A" w14:textId="1F048283" w:rsidR="007C27BF" w:rsidRPr="004230CF" w:rsidRDefault="007C27BF" w:rsidP="007C27BF">
      <w:pPr>
        <w:pStyle w:val="PKTpunkt"/>
        <w:rPr>
          <w:rFonts w:ascii="Times New Roman" w:hAnsi="Times New Roman" w:cs="Times New Roman"/>
          <w:szCs w:val="24"/>
        </w:rPr>
      </w:pPr>
      <w:r w:rsidRPr="004230CF">
        <w:rPr>
          <w:rFonts w:ascii="Times New Roman" w:hAnsi="Times New Roman" w:cs="Times New Roman"/>
          <w:szCs w:val="24"/>
        </w:rPr>
        <w:t>8)</w:t>
      </w:r>
      <w:r w:rsidR="003916DF" w:rsidRPr="004230CF">
        <w:rPr>
          <w:rFonts w:ascii="Times New Roman" w:hAnsi="Times New Roman" w:cs="Times New Roman"/>
          <w:szCs w:val="24"/>
        </w:rPr>
        <w:tab/>
      </w:r>
      <w:r w:rsidRPr="004230CF">
        <w:rPr>
          <w:rFonts w:ascii="Times New Roman" w:hAnsi="Times New Roman" w:cs="Times New Roman"/>
          <w:szCs w:val="24"/>
        </w:rPr>
        <w:t xml:space="preserve">zmiana w art. 344 ust. 5 pkt 9 ma na celu doprecyzowanie obowiązku prowadzenia odpowiedniego nadzoru w celu umożliwienia przeprowadzenia kontroli w sytuacji, w której profil wody w kąpielisku wskazuje na możliwość rozmnożenia sinic. Przepis będzie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do usunięcia uchybienia dotyczącego braku transpozycji art. 8 ust. 1 dyrektywy dotyczącej jakości wody w kąpieliskach;</w:t>
      </w:r>
    </w:p>
    <w:p w14:paraId="2B36369F" w14:textId="571BC040" w:rsidR="007C27BF" w:rsidRPr="004230CF" w:rsidRDefault="007C27BF" w:rsidP="007C27BF">
      <w:pPr>
        <w:pStyle w:val="PKTpunkt"/>
        <w:rPr>
          <w:rFonts w:ascii="Times New Roman" w:hAnsi="Times New Roman" w:cs="Times New Roman"/>
          <w:szCs w:val="24"/>
        </w:rPr>
      </w:pPr>
      <w:r w:rsidRPr="004230CF">
        <w:rPr>
          <w:rFonts w:ascii="Times New Roman" w:hAnsi="Times New Roman" w:cs="Times New Roman"/>
          <w:szCs w:val="24"/>
        </w:rPr>
        <w:lastRenderedPageBreak/>
        <w:t>9)</w:t>
      </w:r>
      <w:r w:rsidR="003916DF" w:rsidRPr="004230CF">
        <w:rPr>
          <w:rFonts w:ascii="Times New Roman" w:hAnsi="Times New Roman" w:cs="Times New Roman"/>
          <w:szCs w:val="24"/>
        </w:rPr>
        <w:tab/>
      </w:r>
      <w:r w:rsidRPr="004230CF">
        <w:rPr>
          <w:rFonts w:ascii="Times New Roman" w:hAnsi="Times New Roman" w:cs="Times New Roman"/>
          <w:szCs w:val="24"/>
        </w:rPr>
        <w:t>zmiana w art. 344 ust. 5 pkt 10 ma na celu doprecyzowanie obowiązku podejmowania przez organizatora kąpieliska badania/dochodzenia w celu określenia możliwości rozmnażania się makroalg lub fitoplanktonu morskiego w przypadku</w:t>
      </w:r>
      <w:r w:rsidR="002528B8">
        <w:rPr>
          <w:rFonts w:ascii="Times New Roman" w:hAnsi="Times New Roman" w:cs="Times New Roman"/>
          <w:szCs w:val="24"/>
        </w:rPr>
        <w:t>,</w:t>
      </w:r>
      <w:r w:rsidRPr="004230CF">
        <w:rPr>
          <w:rFonts w:ascii="Times New Roman" w:hAnsi="Times New Roman" w:cs="Times New Roman"/>
          <w:szCs w:val="24"/>
        </w:rPr>
        <w:t xml:space="preserve"> gdy z profilu wody w kąpielisku wynika taka tendencja. </w:t>
      </w:r>
      <w:r w:rsidR="00A92773" w:rsidRPr="004230CF">
        <w:rPr>
          <w:rFonts w:ascii="Times New Roman" w:hAnsi="Times New Roman" w:cs="Times New Roman"/>
          <w:szCs w:val="24"/>
        </w:rPr>
        <w:t xml:space="preserve">Sporządzając profil wody w kąpielisku, organizator kąpieliska ocenia możliwość rozmnożenia się makroalg lub fitoplanktonu morskiego na podstawie danych pozyskanych od </w:t>
      </w:r>
      <w:r w:rsidR="00000256" w:rsidRPr="004230CF">
        <w:rPr>
          <w:rFonts w:ascii="Times New Roman" w:hAnsi="Times New Roman" w:cs="Times New Roman"/>
          <w:szCs w:val="24"/>
        </w:rPr>
        <w:t>GIOŚ</w:t>
      </w:r>
      <w:r w:rsidRPr="004230CF">
        <w:rPr>
          <w:rFonts w:ascii="Times New Roman" w:hAnsi="Times New Roman" w:cs="Times New Roman"/>
          <w:szCs w:val="24"/>
        </w:rPr>
        <w:t xml:space="preserve">. Organizator kąpieliska wyniki </w:t>
      </w:r>
      <w:r w:rsidR="00000256" w:rsidRPr="004230CF">
        <w:rPr>
          <w:rFonts w:ascii="Times New Roman" w:hAnsi="Times New Roman" w:cs="Times New Roman"/>
          <w:szCs w:val="24"/>
        </w:rPr>
        <w:t>w zakresie</w:t>
      </w:r>
      <w:r w:rsidRPr="004230CF">
        <w:rPr>
          <w:rFonts w:ascii="Times New Roman" w:hAnsi="Times New Roman" w:cs="Times New Roman"/>
          <w:szCs w:val="24"/>
        </w:rPr>
        <w:t xml:space="preserve"> tendencji do możliwości rozmnożenia się makroalg lub fitoplanktonu morskiego będzie przekazywał do organów Państwowej Inspekcji Sanitarnej w celu określenia ewentualnego zagrożenia dla kąpiących się czy też możliwości akceptowania ich występowania. Przepis będzie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do usunięcia uchybienia dotyczącego nieprawidłowej transpozycji art. 9 ust. 1 dyrektywy dotyczącej jakości wody w kąpieliskach;</w:t>
      </w:r>
    </w:p>
    <w:p w14:paraId="5775815E" w14:textId="5D98E7B0" w:rsidR="003916DF" w:rsidRPr="004230CF" w:rsidRDefault="007C27BF" w:rsidP="003916DF">
      <w:pPr>
        <w:pStyle w:val="PKTpunkt"/>
        <w:rPr>
          <w:rFonts w:ascii="Times New Roman" w:hAnsi="Times New Roman" w:cs="Times New Roman"/>
          <w:szCs w:val="24"/>
        </w:rPr>
      </w:pPr>
      <w:r w:rsidRPr="004230CF">
        <w:rPr>
          <w:rFonts w:ascii="Times New Roman" w:hAnsi="Times New Roman" w:cs="Times New Roman"/>
          <w:szCs w:val="24"/>
        </w:rPr>
        <w:t>10)</w:t>
      </w:r>
      <w:r w:rsidR="003916DF" w:rsidRPr="004230CF">
        <w:rPr>
          <w:rFonts w:ascii="Times New Roman" w:hAnsi="Times New Roman" w:cs="Times New Roman"/>
          <w:szCs w:val="24"/>
        </w:rPr>
        <w:tab/>
      </w:r>
      <w:r w:rsidRPr="004230CF">
        <w:rPr>
          <w:rFonts w:ascii="Times New Roman" w:hAnsi="Times New Roman" w:cs="Times New Roman"/>
          <w:szCs w:val="24"/>
        </w:rPr>
        <w:t>zmiana w art. 345 ust. 1 i 2</w:t>
      </w:r>
      <w:r w:rsidRPr="00622D0A">
        <w:rPr>
          <w:rFonts w:ascii="Times New Roman" w:hAnsi="Times New Roman" w:cs="Times New Roman"/>
          <w:szCs w:val="24"/>
        </w:rPr>
        <w:t xml:space="preserve"> ma na celu doprecyzowanie konieczności równomiernego rozłożenia w całym sezonie kąpielowym harmonogramu pobierania próbek, również w przypadku kąpielisk, dla których sezon kąpielowy nie przekracza 8 tygodni.</w:t>
      </w:r>
      <w:r w:rsidRPr="004230CF">
        <w:rPr>
          <w:rFonts w:ascii="Times New Roman" w:hAnsi="Times New Roman" w:cs="Times New Roman"/>
          <w:szCs w:val="24"/>
        </w:rPr>
        <w:t xml:space="preserve"> Przepis będzie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do usunięcia uchybienia dotyczącego nieprawidłowej transpozycji art. 3 ust. 2 dyrektywy dotyczącej jakości wody w kąpieliskach;</w:t>
      </w:r>
    </w:p>
    <w:p w14:paraId="26C1228D" w14:textId="3E60E5A8" w:rsidR="007C27BF" w:rsidRPr="004230CF" w:rsidRDefault="007C27BF" w:rsidP="003916DF">
      <w:pPr>
        <w:pStyle w:val="PKTpunkt"/>
        <w:rPr>
          <w:rFonts w:ascii="Times New Roman" w:hAnsi="Times New Roman" w:cs="Times New Roman"/>
          <w:szCs w:val="24"/>
        </w:rPr>
      </w:pPr>
      <w:r w:rsidRPr="004230CF">
        <w:rPr>
          <w:rFonts w:ascii="Times New Roman" w:hAnsi="Times New Roman" w:cs="Times New Roman"/>
          <w:szCs w:val="24"/>
        </w:rPr>
        <w:t>11)</w:t>
      </w:r>
      <w:r w:rsidR="003916DF" w:rsidRPr="004230CF">
        <w:rPr>
          <w:rFonts w:ascii="Times New Roman" w:hAnsi="Times New Roman" w:cs="Times New Roman"/>
          <w:szCs w:val="24"/>
        </w:rPr>
        <w:tab/>
      </w:r>
      <w:r w:rsidRPr="004230CF">
        <w:rPr>
          <w:rFonts w:ascii="Times New Roman" w:hAnsi="Times New Roman" w:cs="Times New Roman"/>
          <w:szCs w:val="24"/>
        </w:rPr>
        <w:t xml:space="preserve">zmiana </w:t>
      </w:r>
      <w:r w:rsidR="00C5204A">
        <w:rPr>
          <w:rFonts w:ascii="Times New Roman" w:hAnsi="Times New Roman" w:cs="Times New Roman"/>
          <w:szCs w:val="24"/>
        </w:rPr>
        <w:t xml:space="preserve">w </w:t>
      </w:r>
      <w:r w:rsidRPr="004230CF">
        <w:rPr>
          <w:rFonts w:ascii="Times New Roman" w:hAnsi="Times New Roman" w:cs="Times New Roman"/>
          <w:szCs w:val="24"/>
        </w:rPr>
        <w:t>art. 346 ust. 1 ma na celu doprecyzowanie procedury działania w przypadku stwierdzenia, że jakość wody w kąpielisku nie spełnia obowiązujących wymagań, określonych w przepisach wydanych na podstawie art. 48 ust. 1 pkt 1 ustawy z dnia 20 lipca 2017 r. – Prawo wodne. Zmiana wprowadza jasny obowiązek organu Państwowej Inspekcji Sanitarnej do:</w:t>
      </w:r>
    </w:p>
    <w:p w14:paraId="219B4837" w14:textId="77777777" w:rsidR="008A3D02" w:rsidRPr="004230CF" w:rsidRDefault="007C27BF" w:rsidP="00622D0A">
      <w:pPr>
        <w:pStyle w:val="PKTpunkt"/>
        <w:numPr>
          <w:ilvl w:val="0"/>
          <w:numId w:val="5"/>
        </w:numPr>
        <w:ind w:left="992" w:hanging="357"/>
        <w:rPr>
          <w:rFonts w:ascii="Times New Roman" w:hAnsi="Times New Roman" w:cs="Times New Roman"/>
          <w:szCs w:val="24"/>
        </w:rPr>
      </w:pPr>
      <w:r w:rsidRPr="004230CF">
        <w:rPr>
          <w:rFonts w:ascii="Times New Roman" w:hAnsi="Times New Roman" w:cs="Times New Roman"/>
          <w:szCs w:val="24"/>
        </w:rPr>
        <w:t>wydania decyzji administracyjnej zobowiązującej organizatora kąpieliska do ustalenia przyczyny zanieczyszczenia oraz podjęcia działań naprawczych, co zapewni skuteczną ochronę zdrowia publicznego</w:t>
      </w:r>
      <w:r w:rsidR="003916DF" w:rsidRPr="004230CF">
        <w:rPr>
          <w:rFonts w:ascii="Times New Roman" w:hAnsi="Times New Roman" w:cs="Times New Roman"/>
          <w:szCs w:val="24"/>
        </w:rPr>
        <w:t>,</w:t>
      </w:r>
    </w:p>
    <w:p w14:paraId="5F3408DA" w14:textId="7FFA65DA" w:rsidR="007C27BF" w:rsidRPr="004230CF" w:rsidRDefault="007C27BF" w:rsidP="008A3D02">
      <w:pPr>
        <w:pStyle w:val="PKTpunkt"/>
        <w:numPr>
          <w:ilvl w:val="0"/>
          <w:numId w:val="5"/>
        </w:numPr>
        <w:spacing w:after="120"/>
        <w:ind w:left="993"/>
        <w:rPr>
          <w:rFonts w:ascii="Times New Roman" w:hAnsi="Times New Roman" w:cs="Times New Roman"/>
          <w:szCs w:val="24"/>
        </w:rPr>
      </w:pPr>
      <w:r w:rsidRPr="004230CF">
        <w:rPr>
          <w:rFonts w:ascii="Times New Roman" w:hAnsi="Times New Roman" w:cs="Times New Roman"/>
          <w:szCs w:val="24"/>
        </w:rPr>
        <w:t xml:space="preserve">poinformowania właściwych instytucji, w tym PGWWP, </w:t>
      </w:r>
      <w:r w:rsidR="008548F5" w:rsidRPr="004230CF">
        <w:rPr>
          <w:rFonts w:ascii="Times New Roman" w:hAnsi="Times New Roman" w:cs="Times New Roman"/>
          <w:szCs w:val="24"/>
        </w:rPr>
        <w:t>organ</w:t>
      </w:r>
      <w:r w:rsidR="00723E5C" w:rsidRPr="004230CF">
        <w:rPr>
          <w:rFonts w:ascii="Times New Roman" w:hAnsi="Times New Roman" w:cs="Times New Roman"/>
          <w:szCs w:val="24"/>
        </w:rPr>
        <w:t>ów</w:t>
      </w:r>
      <w:r w:rsidR="008548F5" w:rsidRPr="004230CF">
        <w:rPr>
          <w:rFonts w:ascii="Times New Roman" w:hAnsi="Times New Roman" w:cs="Times New Roman"/>
          <w:szCs w:val="24"/>
        </w:rPr>
        <w:t xml:space="preserve"> Inspekcji Ochrony Środowiska, </w:t>
      </w:r>
      <w:r w:rsidRPr="004230CF">
        <w:rPr>
          <w:rFonts w:ascii="Times New Roman" w:hAnsi="Times New Roman" w:cs="Times New Roman"/>
          <w:szCs w:val="24"/>
        </w:rPr>
        <w:t>wójta (burmistrza lub prezydenta miasta), a w zależności od położenia kąpieliska – także dyrektora parku narodowego, dyrektora urzędu morskiego lub dyrektora urzędu żeglugi śródlądowej – w przypadku przekroczenia dopuszczalnych parametrów mikrobiologicznych.</w:t>
      </w:r>
    </w:p>
    <w:p w14:paraId="6A447353" w14:textId="61648F61" w:rsidR="007C27BF" w:rsidRPr="004230CF" w:rsidRDefault="007C27BF" w:rsidP="003916DF">
      <w:pPr>
        <w:pStyle w:val="PKTpunkt"/>
        <w:spacing w:after="120"/>
        <w:ind w:left="426" w:firstLine="0"/>
        <w:rPr>
          <w:rFonts w:ascii="Times New Roman" w:hAnsi="Times New Roman" w:cs="Times New Roman"/>
          <w:szCs w:val="24"/>
        </w:rPr>
      </w:pPr>
      <w:r w:rsidRPr="004230CF">
        <w:rPr>
          <w:rFonts w:ascii="Times New Roman" w:hAnsi="Times New Roman" w:cs="Times New Roman"/>
          <w:szCs w:val="24"/>
        </w:rPr>
        <w:t xml:space="preserve">Projektowana regulacja ujednolica sposób postępowania w sytuacjach zagrożenia zdrowia publicznego spowodowanego jakością wody, uwzględniając specyfikę lokalizacji </w:t>
      </w:r>
      <w:r w:rsidRPr="004230CF">
        <w:rPr>
          <w:rFonts w:ascii="Times New Roman" w:hAnsi="Times New Roman" w:cs="Times New Roman"/>
          <w:szCs w:val="24"/>
        </w:rPr>
        <w:lastRenderedPageBreak/>
        <w:t>kąpielisk. Uwzględnienie różnych organów w zależności od położenia kąpieliska ma na celu poprawę skuteczności nadzoru nad jakością wody i umożliwia szybkie podejmowanie skoordynowanych działań naprawczych.</w:t>
      </w:r>
      <w:r w:rsidR="00967A0F" w:rsidRPr="004230CF">
        <w:rPr>
          <w:rFonts w:ascii="Times New Roman" w:hAnsi="Times New Roman" w:cs="Times New Roman"/>
          <w:szCs w:val="24"/>
        </w:rPr>
        <w:t xml:space="preserve"> W przypadku kąpielisk zlokalizowanych na terenach o szczególnym statusie – takich jak parki narodowe, polskie obszary morskie czy śródlądowe drogi wodne – projekt przewiduje rozszerzenie katalogu podmiotów informowanych o pogorszeniu jakości wody. Zmiana ta gwarantuje właściwym dyrektorom bieżący dostęp do informacji o zagrożeniach zdrowotnych i środowiskowych występujących na administrowanym przez nich terenie.</w:t>
      </w:r>
    </w:p>
    <w:p w14:paraId="5F093914" w14:textId="56AD5C3D" w:rsidR="007C27BF" w:rsidRPr="004230CF" w:rsidRDefault="007C27BF" w:rsidP="003916DF">
      <w:pPr>
        <w:pStyle w:val="PKTpunkt"/>
        <w:spacing w:after="120"/>
        <w:ind w:left="426" w:firstLine="0"/>
        <w:rPr>
          <w:rFonts w:ascii="Times New Roman" w:hAnsi="Times New Roman" w:cs="Times New Roman"/>
          <w:szCs w:val="24"/>
        </w:rPr>
      </w:pPr>
      <w:r w:rsidRPr="004230CF">
        <w:rPr>
          <w:rFonts w:ascii="Times New Roman" w:hAnsi="Times New Roman" w:cs="Times New Roman"/>
          <w:szCs w:val="24"/>
        </w:rPr>
        <w:t xml:space="preserve">Nowe brzmienie przepisu ma także na celu doprecyzowanie obowiązków informacyjnych i proceduralnych po stronie organów inspekcji sanitarnej, co przyczyni się do zwiększenia przejrzystości przepisów i ułatwi ich stosowanie w praktyce. Przepis będzie również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do usunięcia uchybienia dotyczącego nieprawidłowej transpozycji art. 5 ust. 3 dyrektywy dotyczącej jakości wody w kąpieliskach;</w:t>
      </w:r>
    </w:p>
    <w:p w14:paraId="7FDF8CC1" w14:textId="23A662B5" w:rsidR="007C27BF" w:rsidRPr="00622D0A" w:rsidRDefault="007C27BF" w:rsidP="003916DF">
      <w:pPr>
        <w:pStyle w:val="PKTpunkt"/>
        <w:rPr>
          <w:rFonts w:ascii="Times New Roman" w:hAnsi="Times New Roman" w:cs="Times New Roman"/>
          <w:szCs w:val="24"/>
        </w:rPr>
      </w:pPr>
      <w:r w:rsidRPr="00622D0A">
        <w:rPr>
          <w:rFonts w:ascii="Times New Roman" w:hAnsi="Times New Roman" w:cs="Times New Roman"/>
          <w:szCs w:val="24"/>
        </w:rPr>
        <w:t>12)</w:t>
      </w:r>
      <w:r w:rsidR="003916DF" w:rsidRPr="00622D0A">
        <w:rPr>
          <w:rFonts w:ascii="Times New Roman" w:hAnsi="Times New Roman" w:cs="Times New Roman"/>
          <w:szCs w:val="24"/>
        </w:rPr>
        <w:tab/>
      </w:r>
      <w:r w:rsidRPr="00622D0A">
        <w:rPr>
          <w:rFonts w:ascii="Times New Roman" w:hAnsi="Times New Roman" w:cs="Times New Roman"/>
          <w:szCs w:val="24"/>
        </w:rPr>
        <w:t xml:space="preserve">zmiana w art. 346 ust. 6 ma na celu uregulowanie mechanizmu współpracy i wymiany informacji między organami administracji odpowiedzialnymi za gospodarowanie wodami a Głównym Inspektorem Sanitarnym w sytuacjach, gdy </w:t>
      </w:r>
      <w:r w:rsidR="005316A1" w:rsidRPr="00622D0A">
        <w:rPr>
          <w:rFonts w:ascii="Times New Roman" w:hAnsi="Times New Roman" w:cs="Times New Roman"/>
          <w:szCs w:val="24"/>
        </w:rPr>
        <w:t xml:space="preserve">na obszarze </w:t>
      </w:r>
      <w:r w:rsidRPr="00622D0A">
        <w:rPr>
          <w:rFonts w:ascii="Times New Roman" w:hAnsi="Times New Roman" w:cs="Times New Roman"/>
          <w:szCs w:val="24"/>
        </w:rPr>
        <w:t xml:space="preserve">dorzecza </w:t>
      </w:r>
      <w:r w:rsidR="005316A1" w:rsidRPr="00622D0A">
        <w:rPr>
          <w:rFonts w:ascii="Times New Roman" w:hAnsi="Times New Roman" w:cs="Times New Roman"/>
          <w:szCs w:val="24"/>
        </w:rPr>
        <w:t xml:space="preserve">stwierdzi się negatywny </w:t>
      </w:r>
      <w:r w:rsidRPr="00622D0A">
        <w:rPr>
          <w:rFonts w:ascii="Times New Roman" w:hAnsi="Times New Roman" w:cs="Times New Roman"/>
          <w:szCs w:val="24"/>
        </w:rPr>
        <w:t>transgraniczn</w:t>
      </w:r>
      <w:r w:rsidR="005316A1" w:rsidRPr="00622D0A">
        <w:rPr>
          <w:rFonts w:ascii="Times New Roman" w:hAnsi="Times New Roman" w:cs="Times New Roman"/>
          <w:szCs w:val="24"/>
        </w:rPr>
        <w:t>y</w:t>
      </w:r>
      <w:r w:rsidRPr="00622D0A">
        <w:rPr>
          <w:rFonts w:ascii="Times New Roman" w:hAnsi="Times New Roman" w:cs="Times New Roman"/>
          <w:szCs w:val="24"/>
        </w:rPr>
        <w:t xml:space="preserve"> wpływ na jakość wód powierzchniowych</w:t>
      </w:r>
      <w:r w:rsidR="005316A1" w:rsidRPr="00622D0A">
        <w:rPr>
          <w:rFonts w:ascii="Times New Roman" w:hAnsi="Times New Roman" w:cs="Times New Roman"/>
          <w:szCs w:val="24"/>
        </w:rPr>
        <w:t xml:space="preserve">, na których </w:t>
      </w:r>
      <w:r w:rsidR="00000256" w:rsidRPr="00622D0A">
        <w:rPr>
          <w:rFonts w:ascii="Times New Roman" w:hAnsi="Times New Roman" w:cs="Times New Roman"/>
          <w:szCs w:val="24"/>
        </w:rPr>
        <w:t xml:space="preserve">są </w:t>
      </w:r>
      <w:r w:rsidR="005316A1" w:rsidRPr="00622D0A">
        <w:rPr>
          <w:rFonts w:ascii="Times New Roman" w:hAnsi="Times New Roman" w:cs="Times New Roman"/>
          <w:szCs w:val="24"/>
        </w:rPr>
        <w:t>wyznaczone kąpieliska</w:t>
      </w:r>
      <w:r w:rsidRPr="00622D0A">
        <w:rPr>
          <w:rFonts w:ascii="Times New Roman" w:hAnsi="Times New Roman" w:cs="Times New Roman"/>
          <w:szCs w:val="24"/>
        </w:rPr>
        <w:t>.</w:t>
      </w:r>
    </w:p>
    <w:p w14:paraId="3E27B5CF" w14:textId="5EAB2A58" w:rsidR="007C27BF" w:rsidRPr="004230CF" w:rsidRDefault="007C27BF" w:rsidP="003916DF">
      <w:pPr>
        <w:pStyle w:val="PKTpunkt"/>
        <w:spacing w:after="120"/>
        <w:ind w:firstLine="0"/>
        <w:rPr>
          <w:rFonts w:ascii="Times New Roman" w:hAnsi="Times New Roman" w:cs="Times New Roman"/>
          <w:szCs w:val="24"/>
        </w:rPr>
      </w:pPr>
      <w:r w:rsidRPr="00793146">
        <w:rPr>
          <w:rFonts w:ascii="Times New Roman" w:hAnsi="Times New Roman" w:cs="Times New Roman"/>
          <w:szCs w:val="24"/>
        </w:rPr>
        <w:t xml:space="preserve">Z uwagi na charakter </w:t>
      </w:r>
      <w:r w:rsidR="005316A1" w:rsidRPr="00793146">
        <w:rPr>
          <w:rFonts w:ascii="Times New Roman" w:hAnsi="Times New Roman" w:cs="Times New Roman"/>
          <w:szCs w:val="24"/>
        </w:rPr>
        <w:t xml:space="preserve">obszaru </w:t>
      </w:r>
      <w:r w:rsidRPr="00793146">
        <w:rPr>
          <w:rFonts w:ascii="Times New Roman" w:hAnsi="Times New Roman" w:cs="Times New Roman"/>
          <w:szCs w:val="24"/>
        </w:rPr>
        <w:t xml:space="preserve">dorzeczy przekraczających granice państwowe mogą </w:t>
      </w:r>
      <w:r w:rsidR="005316A1" w:rsidRPr="00793146">
        <w:rPr>
          <w:rFonts w:ascii="Times New Roman" w:hAnsi="Times New Roman" w:cs="Times New Roman"/>
          <w:szCs w:val="24"/>
        </w:rPr>
        <w:t xml:space="preserve">negatywnie </w:t>
      </w:r>
      <w:r w:rsidRPr="00793146">
        <w:rPr>
          <w:rFonts w:ascii="Times New Roman" w:hAnsi="Times New Roman" w:cs="Times New Roman"/>
          <w:szCs w:val="24"/>
        </w:rPr>
        <w:t>oddziaływać na jakość wody w kąpieliskach. W takich przypadkach wczesne informowanie Głównego Inspektora Sanitarnego przez organy wskazane w art. 14 ust. 1 (tj. m.in. jednostki PGWWP, dyrektor urzędu morskiego, wojewoda) ma kluczowe znaczenie dla ochrony zdrowia publicznego.</w:t>
      </w:r>
      <w:r w:rsidR="00D87D28" w:rsidRPr="004230CF">
        <w:rPr>
          <w:rFonts w:ascii="Times New Roman" w:hAnsi="Times New Roman" w:cs="Times New Roman"/>
          <w:szCs w:val="24"/>
        </w:rPr>
        <w:t xml:space="preserve"> </w:t>
      </w:r>
    </w:p>
    <w:p w14:paraId="14769D0B" w14:textId="67846821" w:rsidR="007C27BF" w:rsidRPr="004230CF" w:rsidRDefault="007C27BF" w:rsidP="003916DF">
      <w:pPr>
        <w:pStyle w:val="PKTpunkt"/>
        <w:spacing w:after="120"/>
        <w:ind w:firstLine="0"/>
        <w:rPr>
          <w:rFonts w:ascii="Times New Roman" w:hAnsi="Times New Roman" w:cs="Times New Roman"/>
          <w:szCs w:val="24"/>
        </w:rPr>
      </w:pPr>
      <w:r w:rsidRPr="004230CF">
        <w:rPr>
          <w:rFonts w:ascii="Times New Roman" w:hAnsi="Times New Roman" w:cs="Times New Roman"/>
          <w:szCs w:val="24"/>
        </w:rPr>
        <w:t>Druga część zmiany brzmienia przepisu wprowadza obowiązek dalszej współpracy Głównego Inspektora Sanitarnego z tymi organami w przypadku</w:t>
      </w:r>
      <w:r w:rsidR="00FD0D13">
        <w:rPr>
          <w:rFonts w:ascii="Times New Roman" w:hAnsi="Times New Roman" w:cs="Times New Roman"/>
          <w:szCs w:val="24"/>
        </w:rPr>
        <w:t>,</w:t>
      </w:r>
      <w:r w:rsidRPr="004230CF">
        <w:rPr>
          <w:rFonts w:ascii="Times New Roman" w:hAnsi="Times New Roman" w:cs="Times New Roman"/>
          <w:szCs w:val="24"/>
        </w:rPr>
        <w:t xml:space="preserve"> gdy </w:t>
      </w:r>
      <w:r w:rsidR="005316A1" w:rsidRPr="004230CF">
        <w:rPr>
          <w:rFonts w:ascii="Times New Roman" w:hAnsi="Times New Roman" w:cs="Times New Roman"/>
          <w:szCs w:val="24"/>
        </w:rPr>
        <w:t xml:space="preserve">negatywne </w:t>
      </w:r>
      <w:r w:rsidRPr="004230CF">
        <w:rPr>
          <w:rFonts w:ascii="Times New Roman" w:hAnsi="Times New Roman" w:cs="Times New Roman"/>
          <w:szCs w:val="24"/>
        </w:rPr>
        <w:t xml:space="preserve">transgraniczne oddziaływania wpływają na jakość wody w kąpieliskach. W ramach tej współpracy Główny Inspektor Sanitarny ma nie tylko wymieniać informacje z odpowiednimi instytucjami, ale także koordynować działania powiatowych i granicznych inspektorów sanitarnych, odpowiedzialnych za nadzór nad kąpieliskami na poziomie lokalnym. Wprowadzenie tego przepisu zapewni szybszą identyfikację zagrożeń dla jakości wody wynikających z </w:t>
      </w:r>
      <w:r w:rsidR="005316A1" w:rsidRPr="004230CF">
        <w:rPr>
          <w:rFonts w:ascii="Times New Roman" w:hAnsi="Times New Roman" w:cs="Times New Roman"/>
          <w:szCs w:val="24"/>
        </w:rPr>
        <w:t xml:space="preserve">negatywnych </w:t>
      </w:r>
      <w:r w:rsidRPr="004230CF">
        <w:rPr>
          <w:rFonts w:ascii="Times New Roman" w:hAnsi="Times New Roman" w:cs="Times New Roman"/>
          <w:szCs w:val="24"/>
        </w:rPr>
        <w:t xml:space="preserve">transgranicznych </w:t>
      </w:r>
      <w:r w:rsidR="005316A1" w:rsidRPr="004230CF">
        <w:rPr>
          <w:rFonts w:ascii="Times New Roman" w:hAnsi="Times New Roman" w:cs="Times New Roman"/>
          <w:szCs w:val="24"/>
        </w:rPr>
        <w:t xml:space="preserve">oddziaływań na jakość </w:t>
      </w:r>
      <w:r w:rsidR="005316A1" w:rsidRPr="004230CF">
        <w:rPr>
          <w:rFonts w:ascii="Times New Roman" w:hAnsi="Times New Roman" w:cs="Times New Roman"/>
          <w:szCs w:val="24"/>
        </w:rPr>
        <w:lastRenderedPageBreak/>
        <w:t>wody</w:t>
      </w:r>
      <w:r w:rsidRPr="004230CF">
        <w:rPr>
          <w:rFonts w:ascii="Times New Roman" w:hAnsi="Times New Roman" w:cs="Times New Roman"/>
          <w:szCs w:val="24"/>
        </w:rPr>
        <w:t>, sprawniejsze reagowanie na poziomie krajowym i lokalnym, przez skoordynowane działania między instytucjami, spójność z wymogami prawa Unii Europejskiej.</w:t>
      </w:r>
      <w:r w:rsidRPr="00622D0A">
        <w:rPr>
          <w:rFonts w:ascii="Times New Roman" w:hAnsi="Times New Roman" w:cs="Times New Roman"/>
          <w:szCs w:val="24"/>
        </w:rPr>
        <w:t xml:space="preserve"> </w:t>
      </w:r>
      <w:r w:rsidRPr="004230CF">
        <w:rPr>
          <w:rFonts w:ascii="Times New Roman" w:hAnsi="Times New Roman" w:cs="Times New Roman"/>
          <w:szCs w:val="24"/>
        </w:rPr>
        <w:t xml:space="preserve">Przepis będzie również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 xml:space="preserve">do usunięcia uchybienia dotyczącego nieprawidłowej transpozycji art. 10 dyrektywy dotyczącej jakości wody w kąpieliskach; </w:t>
      </w:r>
    </w:p>
    <w:p w14:paraId="2573767B" w14:textId="7B1A57B9" w:rsidR="007C27BF" w:rsidRPr="00622D0A" w:rsidRDefault="001D1491" w:rsidP="003916DF">
      <w:pPr>
        <w:pStyle w:val="PKTpunkt"/>
        <w:rPr>
          <w:rFonts w:ascii="Times New Roman" w:hAnsi="Times New Roman" w:cs="Times New Roman"/>
          <w:szCs w:val="24"/>
        </w:rPr>
      </w:pPr>
      <w:r w:rsidRPr="00622D0A">
        <w:rPr>
          <w:rFonts w:ascii="Times New Roman" w:hAnsi="Times New Roman" w:cs="Times New Roman"/>
          <w:szCs w:val="24"/>
        </w:rPr>
        <w:t>13</w:t>
      </w:r>
      <w:r w:rsidR="007C27BF" w:rsidRPr="00622D0A">
        <w:rPr>
          <w:rFonts w:ascii="Times New Roman" w:hAnsi="Times New Roman" w:cs="Times New Roman"/>
          <w:szCs w:val="24"/>
        </w:rPr>
        <w:t>)</w:t>
      </w:r>
      <w:r w:rsidR="003916DF" w:rsidRPr="00622D0A">
        <w:rPr>
          <w:rFonts w:ascii="Times New Roman" w:hAnsi="Times New Roman" w:cs="Times New Roman"/>
          <w:szCs w:val="24"/>
        </w:rPr>
        <w:tab/>
      </w:r>
      <w:r w:rsidR="007C27BF" w:rsidRPr="00622D0A">
        <w:rPr>
          <w:rFonts w:ascii="Times New Roman" w:hAnsi="Times New Roman" w:cs="Times New Roman"/>
          <w:szCs w:val="24"/>
        </w:rPr>
        <w:t xml:space="preserve">zmiana w art. 346 ust. 7 ma na celu ustanowienie jasnej i szybkiej procedury międzynarodowego informowania o przypadkach, w których dorzecze przekraczające granice </w:t>
      </w:r>
      <w:r w:rsidR="00362F88" w:rsidRPr="00622D0A">
        <w:rPr>
          <w:rFonts w:ascii="Times New Roman" w:hAnsi="Times New Roman" w:cs="Times New Roman"/>
          <w:szCs w:val="24"/>
        </w:rPr>
        <w:t xml:space="preserve">państwa polskiego </w:t>
      </w:r>
      <w:r w:rsidR="007C27BF" w:rsidRPr="00622D0A">
        <w:rPr>
          <w:rFonts w:ascii="Times New Roman" w:hAnsi="Times New Roman" w:cs="Times New Roman"/>
          <w:szCs w:val="24"/>
        </w:rPr>
        <w:t>powoduje transgraniczne oddziaływania na jakość wody w kąpielisku, co może stwarzać zagrożenie dla zdrowia publicznego, bezpieczeństwa kąpiących się.</w:t>
      </w:r>
    </w:p>
    <w:p w14:paraId="59950B19" w14:textId="77777777" w:rsidR="007C27BF" w:rsidRPr="004230CF" w:rsidRDefault="007C27BF" w:rsidP="00622D0A">
      <w:pPr>
        <w:pStyle w:val="PKTpunkt"/>
        <w:ind w:firstLine="0"/>
        <w:rPr>
          <w:rFonts w:ascii="Times New Roman" w:hAnsi="Times New Roman" w:cs="Times New Roman"/>
          <w:szCs w:val="24"/>
        </w:rPr>
      </w:pPr>
      <w:r w:rsidRPr="004230CF">
        <w:rPr>
          <w:rFonts w:ascii="Times New Roman" w:hAnsi="Times New Roman" w:cs="Times New Roman"/>
          <w:szCs w:val="24"/>
        </w:rPr>
        <w:t>Wprowadzenie obowiązku niezwłocznego zawiadamiania przez wojewodę – jako przedstawiciela rządu w terenie – właściwych władz państw sąsiednich (zarówno państw członkowskich Unii Europejskiej, jak i państw trzecich) zapewnia:</w:t>
      </w:r>
    </w:p>
    <w:p w14:paraId="45D7A3AF" w14:textId="77777777" w:rsidR="007C27BF" w:rsidRPr="004230CF" w:rsidRDefault="007C27BF" w:rsidP="008A3D02">
      <w:pPr>
        <w:pStyle w:val="PKTpunkt"/>
        <w:numPr>
          <w:ilvl w:val="0"/>
          <w:numId w:val="3"/>
        </w:numPr>
        <w:ind w:left="993" w:hanging="357"/>
        <w:rPr>
          <w:rFonts w:ascii="Times New Roman" w:hAnsi="Times New Roman" w:cs="Times New Roman"/>
          <w:szCs w:val="24"/>
        </w:rPr>
      </w:pPr>
      <w:r w:rsidRPr="004230CF">
        <w:rPr>
          <w:rFonts w:ascii="Times New Roman" w:hAnsi="Times New Roman" w:cs="Times New Roman"/>
          <w:szCs w:val="24"/>
        </w:rPr>
        <w:t>szybką wymianę informacji na poziomie międzynarodowym o zaistniałym ryzyku lub pogorszeniu jakości wód w kąpieliskach położonych na terenach przygranicznych,</w:t>
      </w:r>
    </w:p>
    <w:p w14:paraId="7CAF5619" w14:textId="77777777" w:rsidR="007C27BF" w:rsidRPr="004230CF" w:rsidRDefault="007C27BF" w:rsidP="008A3D02">
      <w:pPr>
        <w:pStyle w:val="PKTpunkt"/>
        <w:numPr>
          <w:ilvl w:val="0"/>
          <w:numId w:val="3"/>
        </w:numPr>
        <w:ind w:left="993" w:hanging="357"/>
        <w:rPr>
          <w:rFonts w:ascii="Times New Roman" w:hAnsi="Times New Roman" w:cs="Times New Roman"/>
          <w:szCs w:val="24"/>
        </w:rPr>
      </w:pPr>
      <w:r w:rsidRPr="004230CF">
        <w:rPr>
          <w:rFonts w:ascii="Times New Roman" w:hAnsi="Times New Roman" w:cs="Times New Roman"/>
          <w:szCs w:val="24"/>
        </w:rPr>
        <w:t>możliwość podjęcia skoordynowanych działań przez państwa zainteresowane, np. w zakresie monitorowania, ograniczenia źródeł zanieczyszczeń czy prewencyjnego informowania użytkowników kąpielisk.</w:t>
      </w:r>
    </w:p>
    <w:p w14:paraId="035D589A" w14:textId="5D9BA4FC" w:rsidR="001D3CF7" w:rsidRPr="004230CF" w:rsidRDefault="007C27BF" w:rsidP="003916DF">
      <w:pPr>
        <w:pStyle w:val="PKTpunkt"/>
        <w:spacing w:after="120"/>
        <w:ind w:left="360" w:firstLine="0"/>
        <w:rPr>
          <w:rFonts w:ascii="Times New Roman" w:hAnsi="Times New Roman" w:cs="Times New Roman"/>
          <w:szCs w:val="24"/>
        </w:rPr>
      </w:pPr>
      <w:r w:rsidRPr="004230CF">
        <w:rPr>
          <w:rFonts w:ascii="Times New Roman" w:hAnsi="Times New Roman" w:cs="Times New Roman"/>
          <w:szCs w:val="24"/>
        </w:rPr>
        <w:t>Dodatkowo wyznaczenie terminu maksymalnego – 2 dni od uzyskania informacji – ma na celu zapewnienie nie tylko efektywności, ale również terminowości działań administracyjnych.</w:t>
      </w:r>
    </w:p>
    <w:p w14:paraId="7DC7784B" w14:textId="4547DB4A" w:rsidR="001D3CF7" w:rsidRPr="004230CF" w:rsidRDefault="001D3CF7" w:rsidP="003916DF">
      <w:pPr>
        <w:pStyle w:val="PKTpunkt"/>
        <w:spacing w:after="120"/>
        <w:ind w:left="360" w:firstLine="0"/>
        <w:rPr>
          <w:rFonts w:ascii="Times New Roman" w:hAnsi="Times New Roman" w:cs="Times New Roman"/>
          <w:szCs w:val="24"/>
        </w:rPr>
      </w:pPr>
      <w:r w:rsidRPr="004230CF">
        <w:rPr>
          <w:rFonts w:ascii="Times New Roman" w:hAnsi="Times New Roman" w:cs="Times New Roman"/>
          <w:szCs w:val="24"/>
        </w:rPr>
        <w:t xml:space="preserve">W odniesieniu do projektowanego art. 346 ust. 7 ustawy – Prawo wodne należy wskazać, że wprowadzenie 2-dniowego terminu na zawiadomienie właściwych władz państw sąsiednich o transgranicznym negatywnym oddziaływaniu na jakość wody w kąpieliskach nie stanowi nowej, nieznanej dotąd procedury, lecz jest doprecyzowaniem mechanizmów już funkcjonujących w polskim porządku prawnym. Proces informowania o zagrożeniach transgranicznych odbywa się z wykorzystaniem całodobowej struktury centrów zarządzania kryzysowego. Wojewoda, jako organ odpowiedzialny za zarządzanie kryzysowe na obszarze województwa, dysponuje Wojewódzkim Centrum Zarządzania Kryzysowego (WCZK), które zapewnia stałą wymianę informacji z organami administracji publicznej. </w:t>
      </w:r>
      <w:r w:rsidR="00161551" w:rsidRPr="004230CF">
        <w:rPr>
          <w:rFonts w:ascii="Times New Roman" w:hAnsi="Times New Roman" w:cs="Times New Roman"/>
          <w:szCs w:val="24"/>
        </w:rPr>
        <w:t xml:space="preserve">Istotne znaczenie dla tego procesu ma również </w:t>
      </w:r>
      <w:r w:rsidR="00041F0B">
        <w:rPr>
          <w:rFonts w:ascii="Times New Roman" w:hAnsi="Times New Roman" w:cs="Times New Roman"/>
          <w:szCs w:val="24"/>
        </w:rPr>
        <w:t>r</w:t>
      </w:r>
      <w:r w:rsidR="00014CD1" w:rsidRPr="004230CF">
        <w:rPr>
          <w:rFonts w:ascii="Times New Roman" w:hAnsi="Times New Roman" w:cs="Times New Roman"/>
          <w:szCs w:val="24"/>
        </w:rPr>
        <w:t xml:space="preserve">ozporządzenie Parlamentu </w:t>
      </w:r>
      <w:r w:rsidR="00014CD1" w:rsidRPr="004230CF">
        <w:rPr>
          <w:rFonts w:ascii="Times New Roman" w:hAnsi="Times New Roman" w:cs="Times New Roman"/>
          <w:szCs w:val="24"/>
        </w:rPr>
        <w:lastRenderedPageBreak/>
        <w:t>Europejskiego i Rady (UE) 2022/2371 z dnia 23 listopada 2022 r. w sprawie poważnych transgranicznych zagrożeń zdrowia oraz uchylenia decyzji nr 1082/2013/UE</w:t>
      </w:r>
      <w:r w:rsidRPr="004230CF">
        <w:rPr>
          <w:rFonts w:ascii="Times New Roman" w:hAnsi="Times New Roman" w:cs="Times New Roman"/>
          <w:szCs w:val="24"/>
        </w:rPr>
        <w:t xml:space="preserve">. </w:t>
      </w:r>
      <w:r w:rsidR="007811DE" w:rsidRPr="004230CF">
        <w:rPr>
          <w:rFonts w:ascii="Times New Roman" w:hAnsi="Times New Roman" w:cs="Times New Roman"/>
          <w:szCs w:val="24"/>
        </w:rPr>
        <w:t>D</w:t>
      </w:r>
      <w:r w:rsidRPr="004230CF">
        <w:rPr>
          <w:rFonts w:ascii="Times New Roman" w:hAnsi="Times New Roman" w:cs="Times New Roman"/>
          <w:szCs w:val="24"/>
        </w:rPr>
        <w:t>ane przekazywane wojewodzie</w:t>
      </w:r>
      <w:r w:rsidR="007811DE" w:rsidRPr="004230CF">
        <w:rPr>
          <w:rFonts w:ascii="Times New Roman" w:hAnsi="Times New Roman" w:cs="Times New Roman"/>
          <w:szCs w:val="24"/>
        </w:rPr>
        <w:t xml:space="preserve">, również w zakresie zagrożeń transgranicznych, które zostaną zidentyfikowane na kąpielisku, są już poprzedzone przeprowadzonym przez </w:t>
      </w:r>
      <w:r w:rsidRPr="004230CF">
        <w:rPr>
          <w:rFonts w:ascii="Times New Roman" w:hAnsi="Times New Roman" w:cs="Times New Roman"/>
          <w:szCs w:val="24"/>
        </w:rPr>
        <w:t xml:space="preserve">Główny Inspektorat Sanitarny </w:t>
      </w:r>
      <w:r w:rsidR="007811DE" w:rsidRPr="004230CF">
        <w:rPr>
          <w:rFonts w:ascii="Times New Roman" w:hAnsi="Times New Roman" w:cs="Times New Roman"/>
          <w:szCs w:val="24"/>
        </w:rPr>
        <w:t>procesem ich</w:t>
      </w:r>
      <w:r w:rsidRPr="004230CF">
        <w:rPr>
          <w:rFonts w:ascii="Times New Roman" w:hAnsi="Times New Roman" w:cs="Times New Roman"/>
          <w:szCs w:val="24"/>
        </w:rPr>
        <w:t xml:space="preserve"> </w:t>
      </w:r>
      <w:r w:rsidR="007811DE" w:rsidRPr="004230CF">
        <w:rPr>
          <w:rFonts w:ascii="Times New Roman" w:hAnsi="Times New Roman" w:cs="Times New Roman"/>
          <w:szCs w:val="24"/>
        </w:rPr>
        <w:t>analizy</w:t>
      </w:r>
      <w:r w:rsidRPr="004230CF">
        <w:rPr>
          <w:rFonts w:ascii="Times New Roman" w:hAnsi="Times New Roman" w:cs="Times New Roman"/>
          <w:szCs w:val="24"/>
        </w:rPr>
        <w:t xml:space="preserve"> pod kątem skutków zdrowotnych, co </w:t>
      </w:r>
      <w:r w:rsidR="00B678E4" w:rsidRPr="004230CF">
        <w:rPr>
          <w:rFonts w:ascii="Times New Roman" w:hAnsi="Times New Roman" w:cs="Times New Roman"/>
          <w:szCs w:val="24"/>
        </w:rPr>
        <w:t xml:space="preserve">umożliwia niezwłoczne ich przekazanie. </w:t>
      </w:r>
      <w:r w:rsidRPr="004230CF">
        <w:rPr>
          <w:rFonts w:ascii="Times New Roman" w:hAnsi="Times New Roman" w:cs="Times New Roman"/>
          <w:szCs w:val="24"/>
        </w:rPr>
        <w:t>Wojewoda obowiązki informacyjne realizuje zgodnie z przyjętym modelem współpracy transgranicznej. Jako przedstawiciel Rady Ministrów w województwie, wojewoda operuje na kilku płaszczyznach prawnych i organizacyjnych, jak również współdziała z właściwymi organami innych państw oraz międzynarodowych organizacji rządowych i pozarządowych, na zasadach określonych przez ministra właściwego do spraw zagranicznych.</w:t>
      </w:r>
    </w:p>
    <w:p w14:paraId="6D870201" w14:textId="6A11FF3F" w:rsidR="007C27BF" w:rsidRPr="004230CF" w:rsidRDefault="007C27BF" w:rsidP="003916DF">
      <w:pPr>
        <w:pStyle w:val="PKTpunkt"/>
        <w:spacing w:after="120"/>
        <w:ind w:left="360" w:firstLine="0"/>
        <w:rPr>
          <w:rFonts w:ascii="Times New Roman" w:hAnsi="Times New Roman" w:cs="Times New Roman"/>
          <w:szCs w:val="24"/>
        </w:rPr>
      </w:pPr>
      <w:r w:rsidRPr="004230CF">
        <w:rPr>
          <w:rFonts w:ascii="Times New Roman" w:hAnsi="Times New Roman" w:cs="Times New Roman"/>
          <w:szCs w:val="24"/>
        </w:rPr>
        <w:t xml:space="preserve">Przepis będzie również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do usunięcia uchybienia dotyczącego nieprawidłowej transpozycji art. 10 dyrektywy dotyczącej jakości wody w kąpieliskach;</w:t>
      </w:r>
    </w:p>
    <w:p w14:paraId="6F64C331" w14:textId="50D7B635" w:rsidR="007C27BF" w:rsidRPr="00622D0A" w:rsidRDefault="007C27BF" w:rsidP="003916DF">
      <w:pPr>
        <w:pStyle w:val="PKTpunkt"/>
        <w:rPr>
          <w:rFonts w:ascii="Times New Roman" w:hAnsi="Times New Roman" w:cs="Times New Roman"/>
          <w:szCs w:val="24"/>
        </w:rPr>
      </w:pPr>
      <w:r w:rsidRPr="00622D0A">
        <w:rPr>
          <w:rFonts w:ascii="Times New Roman" w:hAnsi="Times New Roman" w:cs="Times New Roman"/>
          <w:szCs w:val="24"/>
        </w:rPr>
        <w:t>14)</w:t>
      </w:r>
      <w:r w:rsidR="003916DF" w:rsidRPr="00622D0A">
        <w:rPr>
          <w:rFonts w:ascii="Times New Roman" w:hAnsi="Times New Roman" w:cs="Times New Roman"/>
          <w:szCs w:val="24"/>
        </w:rPr>
        <w:tab/>
      </w:r>
      <w:r w:rsidRPr="00622D0A">
        <w:rPr>
          <w:rFonts w:ascii="Times New Roman" w:hAnsi="Times New Roman" w:cs="Times New Roman"/>
          <w:szCs w:val="24"/>
        </w:rPr>
        <w:t xml:space="preserve">zmiana w art. 346 ust. 9 ma na celu zapewnienie skutecznej wymiany informacji między organami odpowiedzialnymi za nadzór nad jakością wody w kąpieliskach oraz za ochronę środowiska i gospodarowanie wodami. Obowiązek informacyjny dotyczy sytuacji, o której mowa w ust. 1, czyli przypadków stwierdzenia niespełniania przez wodę w kąpielisku wymagań określonych w przepisach wykonawczych. </w:t>
      </w:r>
    </w:p>
    <w:p w14:paraId="07A11F1F" w14:textId="77777777" w:rsidR="007C27BF" w:rsidRPr="004230CF" w:rsidRDefault="007C27BF" w:rsidP="00866741">
      <w:pPr>
        <w:pStyle w:val="PKTpunkt"/>
        <w:ind w:left="0" w:firstLine="510"/>
        <w:rPr>
          <w:rFonts w:ascii="Times New Roman" w:hAnsi="Times New Roman" w:cs="Times New Roman"/>
          <w:szCs w:val="24"/>
        </w:rPr>
      </w:pPr>
      <w:r w:rsidRPr="004230CF">
        <w:rPr>
          <w:rFonts w:ascii="Times New Roman" w:hAnsi="Times New Roman" w:cs="Times New Roman"/>
          <w:szCs w:val="24"/>
        </w:rPr>
        <w:t>Wprowadzenie tego przepisu służy:</w:t>
      </w:r>
    </w:p>
    <w:p w14:paraId="4B33A687" w14:textId="77777777" w:rsidR="007C27BF" w:rsidRPr="004230CF" w:rsidRDefault="007C27BF" w:rsidP="008A3D02">
      <w:pPr>
        <w:pStyle w:val="PKTpunkt"/>
        <w:numPr>
          <w:ilvl w:val="0"/>
          <w:numId w:val="4"/>
        </w:numPr>
        <w:ind w:left="993" w:hanging="357"/>
        <w:rPr>
          <w:rFonts w:ascii="Times New Roman" w:hAnsi="Times New Roman" w:cs="Times New Roman"/>
          <w:szCs w:val="24"/>
        </w:rPr>
      </w:pPr>
      <w:r w:rsidRPr="004230CF">
        <w:rPr>
          <w:rFonts w:ascii="Times New Roman" w:hAnsi="Times New Roman" w:cs="Times New Roman"/>
          <w:szCs w:val="24"/>
        </w:rPr>
        <w:t>zwiększeniu koordynacji działań podejmowanych przez różne instytucje i podmioty publiczne zaangażowane w ochronę zdrowia i jakość wód powierzchniowych,</w:t>
      </w:r>
    </w:p>
    <w:p w14:paraId="178860B6" w14:textId="78632B04" w:rsidR="007C27BF" w:rsidRPr="004230CF" w:rsidRDefault="007C27BF" w:rsidP="008A3D02">
      <w:pPr>
        <w:pStyle w:val="PKTpunkt"/>
        <w:numPr>
          <w:ilvl w:val="0"/>
          <w:numId w:val="4"/>
        </w:numPr>
        <w:ind w:left="993" w:hanging="357"/>
        <w:rPr>
          <w:rFonts w:ascii="Times New Roman" w:hAnsi="Times New Roman" w:cs="Times New Roman"/>
          <w:szCs w:val="24"/>
        </w:rPr>
      </w:pPr>
      <w:r w:rsidRPr="004230CF">
        <w:rPr>
          <w:rFonts w:ascii="Times New Roman" w:hAnsi="Times New Roman" w:cs="Times New Roman"/>
          <w:szCs w:val="24"/>
        </w:rPr>
        <w:t xml:space="preserve">zwiększeniu przejrzystości działań podejmowanych </w:t>
      </w:r>
      <w:r w:rsidR="00723E5C" w:rsidRPr="004230CF">
        <w:rPr>
          <w:rFonts w:ascii="Times New Roman" w:hAnsi="Times New Roman" w:cs="Times New Roman"/>
          <w:szCs w:val="24"/>
        </w:rPr>
        <w:t xml:space="preserve">w zakresie swoich kompetencji </w:t>
      </w:r>
      <w:r w:rsidRPr="004230CF">
        <w:rPr>
          <w:rFonts w:ascii="Times New Roman" w:hAnsi="Times New Roman" w:cs="Times New Roman"/>
          <w:szCs w:val="24"/>
        </w:rPr>
        <w:t xml:space="preserve">przez PGWWP, </w:t>
      </w:r>
      <w:r w:rsidR="008548F5" w:rsidRPr="004230CF">
        <w:rPr>
          <w:rFonts w:ascii="Times New Roman" w:hAnsi="Times New Roman" w:cs="Times New Roman"/>
          <w:szCs w:val="24"/>
        </w:rPr>
        <w:t xml:space="preserve">organy Inspekcji Ochrony Środowiska, </w:t>
      </w:r>
      <w:r w:rsidRPr="004230CF">
        <w:rPr>
          <w:rFonts w:ascii="Times New Roman" w:hAnsi="Times New Roman" w:cs="Times New Roman"/>
          <w:szCs w:val="24"/>
        </w:rPr>
        <w:t>wójta (burmistrza lub prezydenta miasta)</w:t>
      </w:r>
      <w:r w:rsidR="008A3D02" w:rsidRPr="004230CF">
        <w:rPr>
          <w:rFonts w:ascii="Times New Roman" w:hAnsi="Times New Roman" w:cs="Times New Roman"/>
          <w:szCs w:val="24"/>
        </w:rPr>
        <w:t>.</w:t>
      </w:r>
    </w:p>
    <w:p w14:paraId="65F2ED86" w14:textId="389A40F8" w:rsidR="007C27BF" w:rsidRPr="004230CF" w:rsidRDefault="007C27BF" w:rsidP="00A77E61">
      <w:pPr>
        <w:pStyle w:val="PKTpunkt"/>
        <w:spacing w:after="120"/>
        <w:ind w:left="504" w:firstLine="0"/>
        <w:rPr>
          <w:rFonts w:ascii="Times New Roman" w:hAnsi="Times New Roman" w:cs="Times New Roman"/>
          <w:szCs w:val="24"/>
        </w:rPr>
      </w:pPr>
      <w:r w:rsidRPr="004230CF">
        <w:rPr>
          <w:rFonts w:ascii="Times New Roman" w:hAnsi="Times New Roman" w:cs="Times New Roman"/>
          <w:szCs w:val="24"/>
        </w:rPr>
        <w:t xml:space="preserve">Proponowany przepis wpisuje się w zasadę współdziałania organów administracji publicznej i służy podniesieniu efektywności systemu zarządzania jakością wód w kąpieliskach. Przepis będzie również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do usunięcia uchybienia dotyczącego nieprawidłowej transpozycji art. 5 ust. 3 dyrektywy dotyczącej jakości wody w kąpieliskach</w:t>
      </w:r>
      <w:r w:rsidR="003916DF" w:rsidRPr="004230CF">
        <w:rPr>
          <w:rFonts w:ascii="Times New Roman" w:hAnsi="Times New Roman" w:cs="Times New Roman"/>
          <w:szCs w:val="24"/>
        </w:rPr>
        <w:t>;</w:t>
      </w:r>
    </w:p>
    <w:p w14:paraId="338F0B7E" w14:textId="003D965B" w:rsidR="007C27BF" w:rsidRPr="004230CF" w:rsidRDefault="007C27BF" w:rsidP="007C27BF">
      <w:pPr>
        <w:pStyle w:val="PKTpunkt"/>
        <w:rPr>
          <w:rFonts w:ascii="Times New Roman" w:hAnsi="Times New Roman" w:cs="Times New Roman"/>
          <w:szCs w:val="24"/>
        </w:rPr>
      </w:pPr>
      <w:r w:rsidRPr="004230CF">
        <w:rPr>
          <w:rFonts w:ascii="Times New Roman" w:hAnsi="Times New Roman" w:cs="Times New Roman"/>
          <w:szCs w:val="24"/>
        </w:rPr>
        <w:t>15)</w:t>
      </w:r>
      <w:r w:rsidR="003916DF" w:rsidRPr="004230CF">
        <w:rPr>
          <w:rFonts w:ascii="Times New Roman" w:hAnsi="Times New Roman" w:cs="Times New Roman"/>
          <w:szCs w:val="24"/>
        </w:rPr>
        <w:tab/>
      </w:r>
      <w:r w:rsidRPr="004230CF">
        <w:rPr>
          <w:rFonts w:ascii="Times New Roman" w:hAnsi="Times New Roman" w:cs="Times New Roman"/>
          <w:szCs w:val="24"/>
        </w:rPr>
        <w:t xml:space="preserve">zmiana w art. 347 ust. 2a wprowadza obowiązek systematycznego przekazywania przez Głównego Inspektora Sanitarnego informacji dotyczących </w:t>
      </w:r>
      <w:r w:rsidR="00652B01" w:rsidRPr="004230CF">
        <w:rPr>
          <w:rFonts w:ascii="Times New Roman" w:hAnsi="Times New Roman" w:cs="Times New Roman"/>
          <w:szCs w:val="24"/>
        </w:rPr>
        <w:t xml:space="preserve">klasyfikacji </w:t>
      </w:r>
      <w:r w:rsidRPr="004230CF">
        <w:rPr>
          <w:rFonts w:ascii="Times New Roman" w:hAnsi="Times New Roman" w:cs="Times New Roman"/>
          <w:szCs w:val="24"/>
        </w:rPr>
        <w:t xml:space="preserve">jakości wody w </w:t>
      </w:r>
      <w:r w:rsidRPr="004230CF">
        <w:rPr>
          <w:rFonts w:ascii="Times New Roman" w:hAnsi="Times New Roman" w:cs="Times New Roman"/>
          <w:szCs w:val="24"/>
        </w:rPr>
        <w:lastRenderedPageBreak/>
        <w:t>kąpieliskach – w szczególności tych, które zostały zaklasyfikowane jako „niedostateczne” lub „dostateczne” albo dla których nastąpiło pogorszenie klasyfikacji – do Prezesa PGWWP</w:t>
      </w:r>
      <w:r w:rsidR="00FE15CA" w:rsidRPr="004230CF">
        <w:rPr>
          <w:rFonts w:ascii="Times New Roman" w:hAnsi="Times New Roman" w:cs="Times New Roman"/>
          <w:szCs w:val="24"/>
        </w:rPr>
        <w:t xml:space="preserve"> i GIOŚ</w:t>
      </w:r>
      <w:r w:rsidRPr="004230CF">
        <w:rPr>
          <w:rFonts w:ascii="Times New Roman" w:hAnsi="Times New Roman" w:cs="Times New Roman"/>
          <w:szCs w:val="24"/>
        </w:rPr>
        <w:t>.</w:t>
      </w:r>
      <w:r w:rsidR="00B25525" w:rsidRPr="00622D0A">
        <w:rPr>
          <w:rFonts w:ascii="Times New Roman" w:hAnsi="Times New Roman" w:cs="Times New Roman"/>
          <w:szCs w:val="24"/>
        </w:rPr>
        <w:t xml:space="preserve"> Woda w kąpieliskach jest elementem środowiska, a jej jakość jest bezpośrednio powiązana z</w:t>
      </w:r>
      <w:r w:rsidR="00856D01" w:rsidRPr="00622D0A">
        <w:rPr>
          <w:rFonts w:ascii="Times New Roman" w:hAnsi="Times New Roman" w:cs="Times New Roman"/>
          <w:szCs w:val="24"/>
        </w:rPr>
        <w:t>e</w:t>
      </w:r>
      <w:r w:rsidR="00B25525" w:rsidRPr="00622D0A">
        <w:rPr>
          <w:rFonts w:ascii="Times New Roman" w:hAnsi="Times New Roman" w:cs="Times New Roman"/>
          <w:szCs w:val="24"/>
        </w:rPr>
        <w:t xml:space="preserve"> stanem wód powierzchniowych. </w:t>
      </w:r>
      <w:r w:rsidR="00B25525" w:rsidRPr="004230CF">
        <w:rPr>
          <w:rFonts w:ascii="Times New Roman" w:hAnsi="Times New Roman" w:cs="Times New Roman"/>
          <w:szCs w:val="24"/>
        </w:rPr>
        <w:t xml:space="preserve">W celu określenia klasyfikacji </w:t>
      </w:r>
      <w:r w:rsidR="00C27CC8" w:rsidRPr="004230CF">
        <w:rPr>
          <w:rFonts w:ascii="Times New Roman" w:hAnsi="Times New Roman" w:cs="Times New Roman"/>
          <w:szCs w:val="24"/>
        </w:rPr>
        <w:t xml:space="preserve">jest </w:t>
      </w:r>
      <w:r w:rsidR="00B25525" w:rsidRPr="004230CF">
        <w:rPr>
          <w:rFonts w:ascii="Times New Roman" w:hAnsi="Times New Roman" w:cs="Times New Roman"/>
          <w:szCs w:val="24"/>
        </w:rPr>
        <w:t xml:space="preserve">niezbędna obserwacja jakości wody i jej ocena na przestrzeni dłuższego </w:t>
      </w:r>
      <w:r w:rsidR="00856D01" w:rsidRPr="004230CF">
        <w:rPr>
          <w:rFonts w:ascii="Times New Roman" w:hAnsi="Times New Roman" w:cs="Times New Roman"/>
          <w:szCs w:val="24"/>
        </w:rPr>
        <w:t>okresu czasu (zazwyczaj 4 sezony kąpielowe)</w:t>
      </w:r>
      <w:r w:rsidR="00E26766" w:rsidRPr="004230CF">
        <w:rPr>
          <w:rFonts w:ascii="Times New Roman" w:hAnsi="Times New Roman" w:cs="Times New Roman"/>
          <w:szCs w:val="24"/>
        </w:rPr>
        <w:t xml:space="preserve">. Oceny tej dokonują </w:t>
      </w:r>
      <w:r w:rsidR="00B25525" w:rsidRPr="004230CF">
        <w:rPr>
          <w:rFonts w:ascii="Times New Roman" w:hAnsi="Times New Roman" w:cs="Times New Roman"/>
          <w:szCs w:val="24"/>
        </w:rPr>
        <w:t>organy Państwowej Inspekcji Sanitarnej.</w:t>
      </w:r>
    </w:p>
    <w:p w14:paraId="11B8A423" w14:textId="70B47D2C" w:rsidR="007C27BF" w:rsidRPr="004230CF" w:rsidRDefault="007C27BF" w:rsidP="003A07FF">
      <w:pPr>
        <w:pStyle w:val="PKTpunkt"/>
        <w:ind w:firstLine="0"/>
        <w:rPr>
          <w:rFonts w:ascii="Times New Roman" w:hAnsi="Times New Roman" w:cs="Times New Roman"/>
          <w:szCs w:val="24"/>
        </w:rPr>
      </w:pPr>
      <w:r w:rsidRPr="004230CF">
        <w:rPr>
          <w:rFonts w:ascii="Times New Roman" w:hAnsi="Times New Roman" w:cs="Times New Roman"/>
          <w:szCs w:val="24"/>
        </w:rPr>
        <w:t>Celem tej regulacji jest zwiększenie skuteczności działań przez zapewnienie kluczowemu organowi odpowiedzialnemu za gospodarowanie wodami</w:t>
      </w:r>
      <w:r w:rsidR="00A72A13" w:rsidRPr="004230CF">
        <w:rPr>
          <w:rFonts w:ascii="Times New Roman" w:hAnsi="Times New Roman" w:cs="Times New Roman"/>
          <w:szCs w:val="24"/>
        </w:rPr>
        <w:t xml:space="preserve"> i </w:t>
      </w:r>
      <w:r w:rsidR="00B25525" w:rsidRPr="004230CF">
        <w:rPr>
          <w:rFonts w:ascii="Times New Roman" w:hAnsi="Times New Roman" w:cs="Times New Roman"/>
          <w:szCs w:val="24"/>
        </w:rPr>
        <w:t xml:space="preserve">za </w:t>
      </w:r>
      <w:r w:rsidR="00A326A8" w:rsidRPr="004230CF">
        <w:rPr>
          <w:rFonts w:ascii="Times New Roman" w:hAnsi="Times New Roman" w:cs="Times New Roman"/>
          <w:szCs w:val="24"/>
        </w:rPr>
        <w:t xml:space="preserve">państwowy </w:t>
      </w:r>
      <w:r w:rsidR="00A72A13" w:rsidRPr="004230CF">
        <w:rPr>
          <w:rFonts w:ascii="Times New Roman" w:hAnsi="Times New Roman" w:cs="Times New Roman"/>
          <w:szCs w:val="24"/>
        </w:rPr>
        <w:t>monitoring wód powierzchniowych</w:t>
      </w:r>
      <w:r w:rsidRPr="004230CF">
        <w:rPr>
          <w:rFonts w:ascii="Times New Roman" w:hAnsi="Times New Roman" w:cs="Times New Roman"/>
          <w:szCs w:val="24"/>
        </w:rPr>
        <w:t>:</w:t>
      </w:r>
    </w:p>
    <w:p w14:paraId="737D9180" w14:textId="79D23D92" w:rsidR="007C27BF" w:rsidRPr="004230CF" w:rsidRDefault="007C27BF" w:rsidP="008A3D02">
      <w:pPr>
        <w:pStyle w:val="PKTpunkt"/>
        <w:numPr>
          <w:ilvl w:val="0"/>
          <w:numId w:val="2"/>
        </w:numPr>
        <w:ind w:left="993" w:hanging="357"/>
        <w:rPr>
          <w:rFonts w:ascii="Times New Roman" w:hAnsi="Times New Roman" w:cs="Times New Roman"/>
          <w:szCs w:val="24"/>
        </w:rPr>
      </w:pPr>
      <w:r w:rsidRPr="004230CF">
        <w:rPr>
          <w:rFonts w:ascii="Times New Roman" w:hAnsi="Times New Roman" w:cs="Times New Roman"/>
          <w:szCs w:val="24"/>
        </w:rPr>
        <w:t>bieżącego i corocznego dostępu do danych o kąpieliskach</w:t>
      </w:r>
      <w:r w:rsidR="00530D37">
        <w:rPr>
          <w:rFonts w:ascii="Times New Roman" w:hAnsi="Times New Roman" w:cs="Times New Roman"/>
          <w:szCs w:val="24"/>
        </w:rPr>
        <w:t>,</w:t>
      </w:r>
      <w:r w:rsidRPr="004230CF">
        <w:rPr>
          <w:rFonts w:ascii="Times New Roman" w:hAnsi="Times New Roman" w:cs="Times New Roman"/>
          <w:szCs w:val="24"/>
        </w:rPr>
        <w:t xml:space="preserve"> </w:t>
      </w:r>
      <w:r w:rsidR="00652B01" w:rsidRPr="004230CF">
        <w:rPr>
          <w:rFonts w:ascii="Times New Roman" w:hAnsi="Times New Roman" w:cs="Times New Roman"/>
          <w:szCs w:val="24"/>
        </w:rPr>
        <w:t>dla których klasyfikacja jakości wody nie została określona jako doskonała lub dobra</w:t>
      </w:r>
      <w:r w:rsidRPr="004230CF">
        <w:rPr>
          <w:rFonts w:ascii="Times New Roman" w:hAnsi="Times New Roman" w:cs="Times New Roman"/>
          <w:szCs w:val="24"/>
        </w:rPr>
        <w:t>,</w:t>
      </w:r>
    </w:p>
    <w:p w14:paraId="3343E3F2" w14:textId="3742F24A" w:rsidR="007C27BF" w:rsidRPr="004230CF" w:rsidRDefault="007C27BF" w:rsidP="008A3D02">
      <w:pPr>
        <w:pStyle w:val="PKTpunkt"/>
        <w:numPr>
          <w:ilvl w:val="0"/>
          <w:numId w:val="2"/>
        </w:numPr>
        <w:ind w:left="993" w:hanging="357"/>
        <w:rPr>
          <w:rFonts w:ascii="Times New Roman" w:hAnsi="Times New Roman" w:cs="Times New Roman"/>
          <w:szCs w:val="24"/>
        </w:rPr>
      </w:pPr>
      <w:r w:rsidRPr="004230CF">
        <w:rPr>
          <w:rFonts w:ascii="Times New Roman" w:hAnsi="Times New Roman" w:cs="Times New Roman"/>
          <w:szCs w:val="24"/>
        </w:rPr>
        <w:t>możliwości podejmowania praktycznych i proporcjonalnych działań zmierzających do poprawy</w:t>
      </w:r>
      <w:r w:rsidR="00B25525" w:rsidRPr="004230CF">
        <w:rPr>
          <w:rFonts w:ascii="Times New Roman" w:hAnsi="Times New Roman" w:cs="Times New Roman"/>
          <w:szCs w:val="24"/>
        </w:rPr>
        <w:t xml:space="preserve"> jakości wód powierzchniowych, na których wyznaczane są kąpieliska z</w:t>
      </w:r>
      <w:r w:rsidRPr="004230CF">
        <w:rPr>
          <w:rFonts w:ascii="Times New Roman" w:hAnsi="Times New Roman" w:cs="Times New Roman"/>
          <w:szCs w:val="24"/>
        </w:rPr>
        <w:t xml:space="preserve"> </w:t>
      </w:r>
      <w:r w:rsidR="00652B01" w:rsidRPr="004230CF">
        <w:rPr>
          <w:rFonts w:ascii="Times New Roman" w:hAnsi="Times New Roman" w:cs="Times New Roman"/>
          <w:szCs w:val="24"/>
        </w:rPr>
        <w:t>klasyfikacj</w:t>
      </w:r>
      <w:r w:rsidR="00B25525" w:rsidRPr="004230CF">
        <w:rPr>
          <w:rFonts w:ascii="Times New Roman" w:hAnsi="Times New Roman" w:cs="Times New Roman"/>
          <w:szCs w:val="24"/>
        </w:rPr>
        <w:t>ą poniżej poziomu dobrego</w:t>
      </w:r>
      <w:r w:rsidRPr="004230CF">
        <w:rPr>
          <w:rFonts w:ascii="Times New Roman" w:hAnsi="Times New Roman" w:cs="Times New Roman"/>
          <w:szCs w:val="24"/>
        </w:rPr>
        <w:t>.</w:t>
      </w:r>
    </w:p>
    <w:p w14:paraId="4E8C8BE9" w14:textId="35DF37AE" w:rsidR="007C27BF" w:rsidRPr="004230CF" w:rsidRDefault="007C27BF" w:rsidP="00866741">
      <w:pPr>
        <w:pStyle w:val="PKTpunkt"/>
        <w:ind w:left="357" w:firstLine="0"/>
        <w:rPr>
          <w:rFonts w:ascii="Times New Roman" w:hAnsi="Times New Roman" w:cs="Times New Roman"/>
          <w:szCs w:val="24"/>
        </w:rPr>
      </w:pPr>
      <w:r w:rsidRPr="004230CF">
        <w:rPr>
          <w:rFonts w:ascii="Times New Roman" w:hAnsi="Times New Roman" w:cs="Times New Roman"/>
          <w:szCs w:val="24"/>
        </w:rPr>
        <w:t xml:space="preserve">Dzięki temu organ ten będzie mógł podejmować działania zmierzające do ograniczenia zanieczyszczeń u źródła i dostosowania zarządzania dorzeczami oraz infrastruktury wodno-ściekowej, co w perspektywie może przełożyć się na poprawę klasyfikacji jakości wody w kąpieliskach do poziomu „dobrego” lub „doskonałego”. Przepis będzie również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do usunięcia uchybienia dotyczącego nieprawidłowej transpozycji art. 5 ust. 3 dyrektywy dotyczącej jakości wody w kąpieliskach;</w:t>
      </w:r>
    </w:p>
    <w:p w14:paraId="00E0510D" w14:textId="22B7927B" w:rsidR="007C27BF" w:rsidRPr="004230CF" w:rsidRDefault="007C27BF" w:rsidP="007C27BF">
      <w:pPr>
        <w:pStyle w:val="PKTpunkt"/>
        <w:rPr>
          <w:rFonts w:ascii="Times New Roman" w:hAnsi="Times New Roman" w:cs="Times New Roman"/>
          <w:szCs w:val="24"/>
        </w:rPr>
      </w:pPr>
      <w:r w:rsidRPr="004230CF">
        <w:rPr>
          <w:rFonts w:ascii="Times New Roman" w:hAnsi="Times New Roman" w:cs="Times New Roman"/>
          <w:szCs w:val="24"/>
        </w:rPr>
        <w:t>16)</w:t>
      </w:r>
      <w:r w:rsidR="003916DF" w:rsidRPr="004230CF">
        <w:rPr>
          <w:rFonts w:ascii="Times New Roman" w:hAnsi="Times New Roman" w:cs="Times New Roman"/>
          <w:szCs w:val="24"/>
        </w:rPr>
        <w:tab/>
      </w:r>
      <w:r w:rsidRPr="004230CF">
        <w:rPr>
          <w:rFonts w:ascii="Times New Roman" w:hAnsi="Times New Roman" w:cs="Times New Roman"/>
          <w:szCs w:val="24"/>
        </w:rPr>
        <w:t xml:space="preserve">zmiana w art. 347 ust. 3 w zakresie wprowadzenia do wyliczenia ma na celu doprecyzowanie obowiązku prowadzenia i aktualizacji przez organy Państwowej Inspekcji Sanitarnej internetowego serwisu kąpieliskowego w kilku językach. Przepis będzie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do usunięcia uchybienia dotyczącego braku transpozycji art. 12 ust. 2 dyrektywy dotyczącej jakości wody w kąpieliskach;</w:t>
      </w:r>
    </w:p>
    <w:p w14:paraId="38920650" w14:textId="588559D8" w:rsidR="007C27BF" w:rsidRPr="004230CF" w:rsidRDefault="007C27BF" w:rsidP="007C27BF">
      <w:pPr>
        <w:pStyle w:val="PKTpunkt"/>
        <w:rPr>
          <w:rFonts w:ascii="Times New Roman" w:hAnsi="Times New Roman" w:cs="Times New Roman"/>
          <w:szCs w:val="24"/>
        </w:rPr>
      </w:pPr>
      <w:r w:rsidRPr="004230CF">
        <w:rPr>
          <w:rFonts w:ascii="Times New Roman" w:hAnsi="Times New Roman" w:cs="Times New Roman"/>
          <w:szCs w:val="24"/>
        </w:rPr>
        <w:t>17)</w:t>
      </w:r>
      <w:r w:rsidR="003916DF" w:rsidRPr="004230CF">
        <w:rPr>
          <w:rFonts w:ascii="Times New Roman" w:hAnsi="Times New Roman" w:cs="Times New Roman"/>
          <w:szCs w:val="24"/>
        </w:rPr>
        <w:tab/>
      </w:r>
      <w:r w:rsidRPr="004230CF">
        <w:rPr>
          <w:rFonts w:ascii="Times New Roman" w:hAnsi="Times New Roman" w:cs="Times New Roman"/>
          <w:szCs w:val="24"/>
        </w:rPr>
        <w:t xml:space="preserve">zmiana w art. 347 ust. 3 pkt 6 ma na celu doprecyzowanie informacji uzupełnianych w internetowym serwisie kąpieliskowym dotyczących występowania krótkotrwałego zanieczyszczenia wody o warunki, które mogą prowadzić do występowania takich zanieczyszczeń i prawdopodobieństwo takiego zanieczyszczenia. Przepis będzie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do usunięcia uchybienia dotyczącego braku transpozycji art.</w:t>
      </w:r>
      <w:r w:rsidR="007A39C4">
        <w:rPr>
          <w:rFonts w:ascii="Times New Roman" w:hAnsi="Times New Roman" w:cs="Times New Roman"/>
          <w:szCs w:val="24"/>
        </w:rPr>
        <w:t> </w:t>
      </w:r>
      <w:r w:rsidRPr="004230CF">
        <w:rPr>
          <w:rFonts w:ascii="Times New Roman" w:hAnsi="Times New Roman" w:cs="Times New Roman"/>
          <w:szCs w:val="24"/>
        </w:rPr>
        <w:t>12 ust. 2 lit. d dyrektywy dotyczącej jakości wody w kąpieliskach;</w:t>
      </w:r>
    </w:p>
    <w:p w14:paraId="7CCF456B" w14:textId="0ED49B53" w:rsidR="007C27BF" w:rsidRPr="004230CF" w:rsidRDefault="007C27BF" w:rsidP="007C27BF">
      <w:pPr>
        <w:pStyle w:val="PKTpunkt"/>
        <w:rPr>
          <w:rFonts w:ascii="Times New Roman" w:hAnsi="Times New Roman" w:cs="Times New Roman"/>
          <w:szCs w:val="24"/>
        </w:rPr>
      </w:pPr>
      <w:r w:rsidRPr="004230CF">
        <w:rPr>
          <w:rFonts w:ascii="Times New Roman" w:hAnsi="Times New Roman" w:cs="Times New Roman"/>
          <w:szCs w:val="24"/>
        </w:rPr>
        <w:lastRenderedPageBreak/>
        <w:t>18)</w:t>
      </w:r>
      <w:r w:rsidR="003916DF" w:rsidRPr="004230CF">
        <w:rPr>
          <w:rFonts w:ascii="Times New Roman" w:hAnsi="Times New Roman" w:cs="Times New Roman"/>
          <w:szCs w:val="24"/>
        </w:rPr>
        <w:tab/>
      </w:r>
      <w:r w:rsidRPr="004230CF">
        <w:rPr>
          <w:rFonts w:ascii="Times New Roman" w:hAnsi="Times New Roman" w:cs="Times New Roman"/>
          <w:szCs w:val="24"/>
        </w:rPr>
        <w:t xml:space="preserve">zmiana polegająca na dodaniu w art. 347 ust. 3 pkt 8 ma na celu doprecyzowanie informacji uzupełnianych w internetowym serwisie kąpieliskowym o informowanie społeczeństwa o przyczynach zanieczyszczenia oraz środkach podjętych w celu zapobieżenia narażenia kąpiących się na kontakt z zanieczyszczeniem oraz zwalczania przyczyn tego zanieczyszczenia. Przepis będzie stanowił odpowiedź na wezwanie </w:t>
      </w:r>
      <w:r w:rsidR="003916DF" w:rsidRPr="004230CF">
        <w:rPr>
          <w:rFonts w:ascii="Times New Roman" w:hAnsi="Times New Roman" w:cs="Times New Roman"/>
          <w:szCs w:val="24"/>
        </w:rPr>
        <w:t xml:space="preserve">KE </w:t>
      </w:r>
      <w:r w:rsidRPr="004230CF">
        <w:rPr>
          <w:rFonts w:ascii="Times New Roman" w:hAnsi="Times New Roman" w:cs="Times New Roman"/>
          <w:szCs w:val="24"/>
        </w:rPr>
        <w:t>do usunięcia uchybienia dotyczącego braku transpozycji art. 12 ust. 2 lit. c dyrektywy dotyczącej jakości wody w kąpieliskach. Część przepisów dyrektywy 2006/7/WE, w zakresie przedstawionym w uzasadnieniu do ustawy, zostanie wdrożona przez zmianę rozporządzeń.</w:t>
      </w:r>
    </w:p>
    <w:p w14:paraId="53702D30" w14:textId="76A06584" w:rsidR="007C27BF" w:rsidRPr="00622D0A" w:rsidRDefault="007C27BF" w:rsidP="003916DF">
      <w:pPr>
        <w:pStyle w:val="NIEARTTEKSTtekstnieartykuowanynppodstprawnarozplubpreambua"/>
        <w:rPr>
          <w:rFonts w:ascii="Times New Roman" w:hAnsi="Times New Roman" w:cs="Times New Roman"/>
          <w:szCs w:val="24"/>
        </w:rPr>
      </w:pPr>
      <w:r w:rsidRPr="00622D0A">
        <w:rPr>
          <w:rFonts w:ascii="Times New Roman" w:hAnsi="Times New Roman" w:cs="Times New Roman"/>
          <w:szCs w:val="24"/>
        </w:rPr>
        <w:t>Przewiduje się, że ustawa wejdzie w życie po upływie 14 dni od dnia ogłoszenia.</w:t>
      </w:r>
      <w:r w:rsidR="00F200B3" w:rsidRPr="00622D0A">
        <w:rPr>
          <w:rFonts w:ascii="Times New Roman" w:hAnsi="Times New Roman" w:cs="Times New Roman"/>
          <w:szCs w:val="24"/>
        </w:rPr>
        <w:t xml:space="preserve"> Odstąpienie od zasady wyznaczania terminu wejścia w życie określonej w art. 68b ust. 1</w:t>
      </w:r>
      <w:r w:rsidR="003916DF" w:rsidRPr="00622D0A">
        <w:rPr>
          <w:rFonts w:ascii="Times New Roman" w:hAnsi="Times New Roman" w:cs="Times New Roman"/>
          <w:szCs w:val="24"/>
        </w:rPr>
        <w:t xml:space="preserve"> ustawy</w:t>
      </w:r>
      <w:r w:rsidR="004E5F9F" w:rsidRPr="00622D0A">
        <w:rPr>
          <w:rFonts w:ascii="Times New Roman" w:hAnsi="Times New Roman" w:cs="Times New Roman"/>
          <w:szCs w:val="24"/>
        </w:rPr>
        <w:t xml:space="preserve"> z dnia 6 marca 2018 r. – Prawo przedsiębiorców (Dz. U. z 2025 r. poz. 1480</w:t>
      </w:r>
      <w:r w:rsidR="00A77E61" w:rsidRPr="00622D0A">
        <w:rPr>
          <w:rFonts w:ascii="Times New Roman" w:hAnsi="Times New Roman" w:cs="Times New Roman"/>
          <w:szCs w:val="24"/>
        </w:rPr>
        <w:t>, z późn. zm.</w:t>
      </w:r>
      <w:r w:rsidR="004E5F9F" w:rsidRPr="00622D0A">
        <w:rPr>
          <w:rFonts w:ascii="Times New Roman" w:hAnsi="Times New Roman" w:cs="Times New Roman"/>
          <w:szCs w:val="24"/>
        </w:rPr>
        <w:t>)</w:t>
      </w:r>
      <w:r w:rsidR="003916DF" w:rsidRPr="00622D0A">
        <w:rPr>
          <w:rFonts w:ascii="Times New Roman" w:hAnsi="Times New Roman" w:cs="Times New Roman"/>
          <w:szCs w:val="24"/>
        </w:rPr>
        <w:t xml:space="preserve"> </w:t>
      </w:r>
      <w:r w:rsidR="00F200B3" w:rsidRPr="00622D0A">
        <w:rPr>
          <w:rFonts w:ascii="Times New Roman" w:hAnsi="Times New Roman" w:cs="Times New Roman"/>
          <w:szCs w:val="24"/>
        </w:rPr>
        <w:t>wynika z konieczności implementacji przepisów prawa Unii Europejskiej.</w:t>
      </w:r>
      <w:r w:rsidR="003B6F4E" w:rsidRPr="00622D0A">
        <w:rPr>
          <w:rFonts w:ascii="Times New Roman" w:hAnsi="Times New Roman" w:cs="Times New Roman"/>
          <w:szCs w:val="24"/>
        </w:rPr>
        <w:t xml:space="preserve"> </w:t>
      </w:r>
    </w:p>
    <w:p w14:paraId="02036B9E" w14:textId="082FA602" w:rsidR="00F200B3" w:rsidRPr="00622D0A" w:rsidRDefault="00646ABE" w:rsidP="00F90790">
      <w:pPr>
        <w:pStyle w:val="ARTartustawynprozporzdzenia"/>
        <w:rPr>
          <w:rFonts w:ascii="Times New Roman" w:hAnsi="Times New Roman" w:cs="Times New Roman"/>
          <w:szCs w:val="24"/>
        </w:rPr>
      </w:pPr>
      <w:r w:rsidRPr="00622D0A">
        <w:rPr>
          <w:rFonts w:ascii="Times New Roman" w:hAnsi="Times New Roman" w:cs="Times New Roman"/>
          <w:szCs w:val="24"/>
        </w:rPr>
        <w:t xml:space="preserve">Projektowana regulacja będzie oddziaływać pozytywnie na </w:t>
      </w:r>
      <w:r w:rsidR="003F29B2" w:rsidRPr="00622D0A">
        <w:rPr>
          <w:rFonts w:ascii="Times New Roman" w:hAnsi="Times New Roman" w:cs="Times New Roman"/>
          <w:szCs w:val="24"/>
        </w:rPr>
        <w:t xml:space="preserve">funkcjonowanie dużych przedsiębiorstw oraz </w:t>
      </w:r>
      <w:r w:rsidRPr="00622D0A">
        <w:rPr>
          <w:rFonts w:ascii="Times New Roman" w:hAnsi="Times New Roman" w:cs="Times New Roman"/>
          <w:szCs w:val="24"/>
        </w:rPr>
        <w:t>sektor mikro</w:t>
      </w:r>
      <w:r w:rsidR="00587A49">
        <w:rPr>
          <w:rFonts w:ascii="Times New Roman" w:hAnsi="Times New Roman" w:cs="Times New Roman"/>
          <w:szCs w:val="24"/>
        </w:rPr>
        <w:t>-</w:t>
      </w:r>
      <w:r w:rsidRPr="00622D0A">
        <w:rPr>
          <w:rFonts w:ascii="Times New Roman" w:hAnsi="Times New Roman" w:cs="Times New Roman"/>
          <w:szCs w:val="24"/>
        </w:rPr>
        <w:t>, małych i średnich przedsiębiorstw, w szczególności prowadzących działalność turystyczną, rekreacyjną i gastronomiczną w rejonie kąpielisk.</w:t>
      </w:r>
      <w:r w:rsidR="00F90790" w:rsidRPr="00622D0A">
        <w:rPr>
          <w:rFonts w:ascii="Times New Roman" w:hAnsi="Times New Roman" w:cs="Times New Roman"/>
          <w:szCs w:val="24"/>
        </w:rPr>
        <w:t xml:space="preserve"> Poprawa jakości wód, zwiększenie przejrzystości informacji oraz szybsze reagowanie na zagrożenia podniesie atrakcyjność terenów wypoczynkowych, co sprzyja stabilności działalności sezonowej i przewidywalności funkcjonowania ww. podmiotów. </w:t>
      </w:r>
    </w:p>
    <w:p w14:paraId="11825CF0" w14:textId="33C48B2F" w:rsidR="007C27BF" w:rsidRPr="00622D0A" w:rsidRDefault="007C27BF" w:rsidP="003916DF">
      <w:pPr>
        <w:pStyle w:val="NIEARTTEKSTtekstnieartykuowanynppodstprawnarozplubpreambua"/>
        <w:rPr>
          <w:rFonts w:ascii="Times New Roman" w:hAnsi="Times New Roman" w:cs="Times New Roman"/>
          <w:szCs w:val="24"/>
        </w:rPr>
      </w:pPr>
      <w:r w:rsidRPr="00622D0A">
        <w:rPr>
          <w:rFonts w:ascii="Times New Roman" w:hAnsi="Times New Roman" w:cs="Times New Roman"/>
          <w:szCs w:val="24"/>
        </w:rPr>
        <w:t>Projekt ustawy nie wymaga przedstawienia właściwym organom i instytucjom Unii Europejskiej, w tym Europejskiemu Bankowi Centralnemu</w:t>
      </w:r>
      <w:r w:rsidR="00E67B01">
        <w:rPr>
          <w:rFonts w:ascii="Times New Roman" w:hAnsi="Times New Roman" w:cs="Times New Roman"/>
          <w:szCs w:val="24"/>
        </w:rPr>
        <w:t>,</w:t>
      </w:r>
      <w:r w:rsidRPr="00622D0A">
        <w:rPr>
          <w:rFonts w:ascii="Times New Roman" w:hAnsi="Times New Roman" w:cs="Times New Roman"/>
          <w:szCs w:val="24"/>
        </w:rPr>
        <w:t xml:space="preserve"> w celu uzyskania opinii, dokonania powiadomienia, konsultacji albo uzgodnienia.</w:t>
      </w:r>
    </w:p>
    <w:p w14:paraId="76D23E29" w14:textId="7187E6BE" w:rsidR="00F200B3" w:rsidRPr="00622D0A" w:rsidRDefault="00F200B3" w:rsidP="00BE2BB6">
      <w:pPr>
        <w:pStyle w:val="ARTartustawynprozporzdzenia"/>
        <w:rPr>
          <w:rFonts w:ascii="Times New Roman" w:hAnsi="Times New Roman" w:cs="Times New Roman"/>
          <w:szCs w:val="24"/>
        </w:rPr>
      </w:pPr>
      <w:r w:rsidRPr="00622D0A">
        <w:rPr>
          <w:rFonts w:ascii="Times New Roman" w:hAnsi="Times New Roman" w:cs="Times New Roman"/>
          <w:szCs w:val="24"/>
        </w:rPr>
        <w:t>Projekt ustawy nie jest sprzeczny z przepisami U</w:t>
      </w:r>
      <w:r w:rsidR="003916DF" w:rsidRPr="00622D0A">
        <w:rPr>
          <w:rFonts w:ascii="Times New Roman" w:hAnsi="Times New Roman" w:cs="Times New Roman"/>
          <w:szCs w:val="24"/>
        </w:rPr>
        <w:t xml:space="preserve">nii </w:t>
      </w:r>
      <w:r w:rsidRPr="00622D0A">
        <w:rPr>
          <w:rFonts w:ascii="Times New Roman" w:hAnsi="Times New Roman" w:cs="Times New Roman"/>
          <w:szCs w:val="24"/>
        </w:rPr>
        <w:t>E</w:t>
      </w:r>
      <w:r w:rsidR="003916DF" w:rsidRPr="00622D0A">
        <w:rPr>
          <w:rFonts w:ascii="Times New Roman" w:hAnsi="Times New Roman" w:cs="Times New Roman"/>
          <w:szCs w:val="24"/>
        </w:rPr>
        <w:t>uropejskiej</w:t>
      </w:r>
      <w:r w:rsidRPr="00622D0A">
        <w:rPr>
          <w:rFonts w:ascii="Times New Roman" w:hAnsi="Times New Roman" w:cs="Times New Roman"/>
          <w:szCs w:val="24"/>
        </w:rPr>
        <w:t>.</w:t>
      </w:r>
    </w:p>
    <w:p w14:paraId="51341623" w14:textId="0D576931" w:rsidR="007C27BF" w:rsidRPr="00622D0A" w:rsidRDefault="007C27BF" w:rsidP="003916DF">
      <w:pPr>
        <w:pStyle w:val="NIEARTTEKSTtekstnieartykuowanynppodstprawnarozplubpreambua"/>
        <w:rPr>
          <w:rFonts w:ascii="Times New Roman" w:hAnsi="Times New Roman" w:cs="Times New Roman"/>
          <w:szCs w:val="24"/>
        </w:rPr>
      </w:pPr>
      <w:r w:rsidRPr="00622D0A">
        <w:rPr>
          <w:rFonts w:ascii="Times New Roman" w:hAnsi="Times New Roman" w:cs="Times New Roman"/>
          <w:szCs w:val="24"/>
        </w:rPr>
        <w:t>Projekt ustawy nie zawiera przepisów technicznych i nie podlega procedurze notyfikacji aktów prawnych określonej w rozporządzeniu Rady Ministrów z dnia 23 grudnia 2002 r. w sprawie sposobu funkcjonowania krajowego systemu notyfikacji norm i aktów prawnych (Dz.</w:t>
      </w:r>
      <w:r w:rsidR="001D1C67" w:rsidRPr="00622D0A">
        <w:rPr>
          <w:rFonts w:ascii="Times New Roman" w:hAnsi="Times New Roman" w:cs="Times New Roman"/>
          <w:szCs w:val="24"/>
        </w:rPr>
        <w:t> </w:t>
      </w:r>
      <w:r w:rsidRPr="00622D0A">
        <w:rPr>
          <w:rFonts w:ascii="Times New Roman" w:hAnsi="Times New Roman" w:cs="Times New Roman"/>
          <w:szCs w:val="24"/>
        </w:rPr>
        <w:t>U. poz. 2039 oraz z 2004 r. poz. 597).</w:t>
      </w:r>
    </w:p>
    <w:p w14:paraId="56422A55" w14:textId="6D6B2C74" w:rsidR="007C27BF" w:rsidRPr="00622D0A" w:rsidRDefault="007C27BF" w:rsidP="003916DF">
      <w:pPr>
        <w:pStyle w:val="ARTartustawynprozporzdzenia"/>
        <w:rPr>
          <w:rFonts w:ascii="Times New Roman" w:hAnsi="Times New Roman" w:cs="Times New Roman"/>
          <w:szCs w:val="24"/>
        </w:rPr>
      </w:pPr>
      <w:r w:rsidRPr="00622D0A">
        <w:rPr>
          <w:rFonts w:ascii="Times New Roman" w:hAnsi="Times New Roman" w:cs="Times New Roman"/>
          <w:szCs w:val="24"/>
        </w:rPr>
        <w:t>Projekt ustawy nie zawiera wymogów nakładanych na usługodawców podlegających notyfikacji, o której mowa w art. 15 ust. 7 i art. 39 ust. 5 dyrektywy 2006/123/WE Parlamentu Europejskiego i Rady z dnia 12 grudnia 2006 r. dotyczącej usług na rynku wewnętrznym (Dz.</w:t>
      </w:r>
      <w:r w:rsidR="001D1C67" w:rsidRPr="00622D0A">
        <w:rPr>
          <w:rFonts w:ascii="Times New Roman" w:hAnsi="Times New Roman" w:cs="Times New Roman"/>
          <w:szCs w:val="24"/>
        </w:rPr>
        <w:t> </w:t>
      </w:r>
      <w:r w:rsidRPr="00622D0A">
        <w:rPr>
          <w:rFonts w:ascii="Times New Roman" w:hAnsi="Times New Roman" w:cs="Times New Roman"/>
          <w:szCs w:val="24"/>
        </w:rPr>
        <w:t>Urz. UE L 376 z 27.12.2006, str. 36).</w:t>
      </w:r>
    </w:p>
    <w:p w14:paraId="435EF51E" w14:textId="43954C0F" w:rsidR="007C27BF" w:rsidRPr="00622D0A" w:rsidRDefault="007C27BF" w:rsidP="003916DF">
      <w:pPr>
        <w:pStyle w:val="ARTartustawynprozporzdzenia"/>
        <w:rPr>
          <w:rFonts w:ascii="Times New Roman" w:hAnsi="Times New Roman" w:cs="Times New Roman"/>
          <w:szCs w:val="24"/>
        </w:rPr>
      </w:pPr>
      <w:r w:rsidRPr="00622D0A">
        <w:rPr>
          <w:rFonts w:ascii="Times New Roman" w:hAnsi="Times New Roman" w:cs="Times New Roman"/>
          <w:szCs w:val="24"/>
        </w:rPr>
        <w:lastRenderedPageBreak/>
        <w:t>Projekt ustawy nie wywiera wpływu na obszar danych osobowych. W związku z tym nie przeprowadzono oceny skutków dla ochrony danych osobowych, o której mowa w art. 35 ust.</w:t>
      </w:r>
      <w:r w:rsidR="00070785">
        <w:rPr>
          <w:rFonts w:ascii="Times New Roman" w:hAnsi="Times New Roman" w:cs="Times New Roman"/>
          <w:szCs w:val="24"/>
        </w:rPr>
        <w:t> </w:t>
      </w:r>
      <w:r w:rsidRPr="00622D0A">
        <w:rPr>
          <w:rFonts w:ascii="Times New Roman" w:hAnsi="Times New Roman" w:cs="Times New Roman"/>
          <w:szCs w:val="24"/>
        </w:rPr>
        <w:t>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p w14:paraId="2CEE4B81" w14:textId="2D508A85" w:rsidR="007C27BF" w:rsidRPr="00622D0A" w:rsidRDefault="007C27BF" w:rsidP="003916DF">
      <w:pPr>
        <w:pStyle w:val="ARTartustawynprozporzdzenia"/>
        <w:rPr>
          <w:rFonts w:ascii="Times New Roman" w:hAnsi="Times New Roman" w:cs="Times New Roman"/>
          <w:szCs w:val="24"/>
        </w:rPr>
      </w:pPr>
      <w:r w:rsidRPr="00622D0A">
        <w:rPr>
          <w:rFonts w:ascii="Times New Roman" w:hAnsi="Times New Roman" w:cs="Times New Roman"/>
          <w:bCs/>
          <w:szCs w:val="24"/>
        </w:rPr>
        <w:t>Nie jest możliwe osiągnięcie celów za pomocą innych środków ze względu na</w:t>
      </w:r>
      <w:r w:rsidRPr="00622D0A">
        <w:rPr>
          <w:rFonts w:ascii="Times New Roman" w:hAnsi="Times New Roman" w:cs="Times New Roman"/>
          <w:szCs w:val="24"/>
        </w:rPr>
        <w:t xml:space="preserve"> </w:t>
      </w:r>
      <w:r w:rsidRPr="00622D0A">
        <w:rPr>
          <w:rFonts w:ascii="Times New Roman" w:hAnsi="Times New Roman" w:cs="Times New Roman"/>
          <w:bCs/>
          <w:szCs w:val="24"/>
        </w:rPr>
        <w:t xml:space="preserve">konieczność </w:t>
      </w:r>
      <w:r w:rsidR="00577AD1" w:rsidRPr="00622D0A">
        <w:rPr>
          <w:rFonts w:ascii="Times New Roman" w:hAnsi="Times New Roman" w:cs="Times New Roman"/>
          <w:bCs/>
          <w:szCs w:val="24"/>
        </w:rPr>
        <w:t xml:space="preserve">zapewnienia </w:t>
      </w:r>
      <w:r w:rsidRPr="00622D0A">
        <w:rPr>
          <w:rFonts w:ascii="Times New Roman" w:hAnsi="Times New Roman" w:cs="Times New Roman"/>
          <w:bCs/>
          <w:szCs w:val="24"/>
        </w:rPr>
        <w:t>niepodejmowania przez KE dalszych działań w ramach postępowania przeciwko Rzeczypospolitej Polskiej o naruszenie obowiązków traktatowych na podstawie art.</w:t>
      </w:r>
      <w:r w:rsidR="001D1C67" w:rsidRPr="00622D0A">
        <w:rPr>
          <w:rFonts w:ascii="Times New Roman" w:hAnsi="Times New Roman" w:cs="Times New Roman"/>
          <w:bCs/>
          <w:szCs w:val="24"/>
        </w:rPr>
        <w:t> </w:t>
      </w:r>
      <w:r w:rsidRPr="00622D0A">
        <w:rPr>
          <w:rFonts w:ascii="Times New Roman" w:hAnsi="Times New Roman" w:cs="Times New Roman"/>
          <w:bCs/>
          <w:szCs w:val="24"/>
        </w:rPr>
        <w:t xml:space="preserve">258 </w:t>
      </w:r>
      <w:r w:rsidR="00C27CC8" w:rsidRPr="00622D0A">
        <w:rPr>
          <w:rFonts w:ascii="Times New Roman" w:hAnsi="Times New Roman" w:cs="Times New Roman"/>
          <w:bCs/>
          <w:szCs w:val="24"/>
        </w:rPr>
        <w:t>TFUE</w:t>
      </w:r>
      <w:r w:rsidRPr="00622D0A">
        <w:rPr>
          <w:rFonts w:ascii="Times New Roman" w:hAnsi="Times New Roman" w:cs="Times New Roman"/>
          <w:bCs/>
          <w:szCs w:val="24"/>
        </w:rPr>
        <w:t xml:space="preserve"> w związku z nieprawidłową transpozycją przepisów dyrektywy </w:t>
      </w:r>
      <w:r w:rsidRPr="004230CF">
        <w:rPr>
          <w:rFonts w:ascii="Times New Roman" w:hAnsi="Times New Roman" w:cs="Times New Roman"/>
          <w:szCs w:val="24"/>
        </w:rPr>
        <w:t>dotyczącej</w:t>
      </w:r>
      <w:r w:rsidRPr="00622D0A">
        <w:rPr>
          <w:rFonts w:ascii="Times New Roman" w:hAnsi="Times New Roman" w:cs="Times New Roman"/>
          <w:bCs/>
          <w:szCs w:val="24"/>
        </w:rPr>
        <w:t xml:space="preserve"> jakości wody w kąpieliskach.</w:t>
      </w:r>
    </w:p>
    <w:sectPr w:rsidR="007C27BF" w:rsidRPr="00622D0A" w:rsidSect="00C31CFB">
      <w:footerReference w:type="default" r:id="rId8"/>
      <w:headerReference w:type="first" r:id="rId9"/>
      <w:pgSz w:w="11906" w:h="16838"/>
      <w:pgMar w:top="1418" w:right="1418" w:bottom="1418" w:left="1418" w:header="607"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ABE8D" w14:textId="77777777" w:rsidR="00630C66" w:rsidRDefault="00630C66">
      <w:pPr>
        <w:spacing w:after="0" w:line="240" w:lineRule="auto"/>
      </w:pPr>
      <w:r>
        <w:separator/>
      </w:r>
    </w:p>
  </w:endnote>
  <w:endnote w:type="continuationSeparator" w:id="0">
    <w:p w14:paraId="49E82EC1" w14:textId="77777777" w:rsidR="00630C66" w:rsidRDefault="00630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986063"/>
      <w:docPartObj>
        <w:docPartGallery w:val="Page Numbers (Bottom of Page)"/>
        <w:docPartUnique/>
      </w:docPartObj>
    </w:sdtPr>
    <w:sdtEndPr>
      <w:rPr>
        <w:rFonts w:ascii="Times New Roman" w:hAnsi="Times New Roman" w:cs="Times New Roman"/>
        <w:sz w:val="24"/>
        <w:szCs w:val="24"/>
      </w:rPr>
    </w:sdtEndPr>
    <w:sdtContent>
      <w:p w14:paraId="2A586B7F" w14:textId="4BBB3F41" w:rsidR="007C27BF" w:rsidRPr="00F132BC" w:rsidRDefault="007C27BF" w:rsidP="00B22A94">
        <w:pPr>
          <w:pStyle w:val="Stopka"/>
          <w:spacing w:before="240"/>
          <w:jc w:val="center"/>
          <w:rPr>
            <w:rFonts w:ascii="Times New Roman" w:hAnsi="Times New Roman" w:cs="Times New Roman"/>
            <w:sz w:val="24"/>
            <w:szCs w:val="24"/>
          </w:rPr>
        </w:pPr>
        <w:r w:rsidRPr="00F132BC">
          <w:rPr>
            <w:rFonts w:ascii="Times New Roman" w:hAnsi="Times New Roman" w:cs="Times New Roman"/>
            <w:sz w:val="24"/>
            <w:szCs w:val="24"/>
          </w:rPr>
          <w:fldChar w:fldCharType="begin"/>
        </w:r>
        <w:r w:rsidRPr="00F132BC">
          <w:rPr>
            <w:rFonts w:ascii="Times New Roman" w:hAnsi="Times New Roman" w:cs="Times New Roman"/>
            <w:sz w:val="24"/>
            <w:szCs w:val="24"/>
          </w:rPr>
          <w:instrText>PAGE   \* MERGEFORMAT</w:instrText>
        </w:r>
        <w:r w:rsidRPr="00F132BC">
          <w:rPr>
            <w:rFonts w:ascii="Times New Roman" w:hAnsi="Times New Roman" w:cs="Times New Roman"/>
            <w:sz w:val="24"/>
            <w:szCs w:val="24"/>
          </w:rPr>
          <w:fldChar w:fldCharType="separate"/>
        </w:r>
        <w:r w:rsidRPr="00F132BC">
          <w:rPr>
            <w:rFonts w:ascii="Times New Roman" w:hAnsi="Times New Roman" w:cs="Times New Roman"/>
            <w:sz w:val="24"/>
            <w:szCs w:val="24"/>
          </w:rPr>
          <w:t>2</w:t>
        </w:r>
        <w:r w:rsidRPr="00F132BC">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274F3" w14:textId="77777777" w:rsidR="00630C66" w:rsidRDefault="00630C66">
      <w:pPr>
        <w:spacing w:after="0" w:line="240" w:lineRule="auto"/>
      </w:pPr>
      <w:r>
        <w:separator/>
      </w:r>
    </w:p>
  </w:footnote>
  <w:footnote w:type="continuationSeparator" w:id="0">
    <w:p w14:paraId="0E31E8FB" w14:textId="77777777" w:rsidR="00630C66" w:rsidRDefault="00630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CB40" w14:textId="7D19D95B" w:rsidR="00266E36" w:rsidRDefault="00266E36" w:rsidP="00F81546">
    <w:pPr>
      <w:pStyle w:val="Nagwek"/>
      <w:ind w:left="-144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5513"/>
    <w:multiLevelType w:val="hybridMultilevel"/>
    <w:tmpl w:val="912489F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5A2AE8"/>
    <w:multiLevelType w:val="hybridMultilevel"/>
    <w:tmpl w:val="DD28D0B0"/>
    <w:lvl w:ilvl="0" w:tplc="04150017">
      <w:start w:val="1"/>
      <w:numFmt w:val="lowerLetter"/>
      <w:lvlText w:val="%1)"/>
      <w:lvlJc w:val="left"/>
      <w:pPr>
        <w:ind w:left="1286" w:hanging="360"/>
      </w:pPr>
      <w:rPr>
        <w:rFonts w:hint="default"/>
      </w:rPr>
    </w:lvl>
    <w:lvl w:ilvl="1" w:tplc="04150003" w:tentative="1">
      <w:start w:val="1"/>
      <w:numFmt w:val="bullet"/>
      <w:lvlText w:val="o"/>
      <w:lvlJc w:val="left"/>
      <w:pPr>
        <w:ind w:left="2006" w:hanging="360"/>
      </w:pPr>
      <w:rPr>
        <w:rFonts w:ascii="Courier New" w:hAnsi="Courier New" w:cs="Courier New" w:hint="default"/>
      </w:rPr>
    </w:lvl>
    <w:lvl w:ilvl="2" w:tplc="04150005" w:tentative="1">
      <w:start w:val="1"/>
      <w:numFmt w:val="bullet"/>
      <w:lvlText w:val=""/>
      <w:lvlJc w:val="left"/>
      <w:pPr>
        <w:ind w:left="2726" w:hanging="360"/>
      </w:pPr>
      <w:rPr>
        <w:rFonts w:ascii="Wingdings" w:hAnsi="Wingdings" w:hint="default"/>
      </w:rPr>
    </w:lvl>
    <w:lvl w:ilvl="3" w:tplc="04150001" w:tentative="1">
      <w:start w:val="1"/>
      <w:numFmt w:val="bullet"/>
      <w:lvlText w:val=""/>
      <w:lvlJc w:val="left"/>
      <w:pPr>
        <w:ind w:left="3446" w:hanging="360"/>
      </w:pPr>
      <w:rPr>
        <w:rFonts w:ascii="Symbol" w:hAnsi="Symbol" w:hint="default"/>
      </w:rPr>
    </w:lvl>
    <w:lvl w:ilvl="4" w:tplc="04150003" w:tentative="1">
      <w:start w:val="1"/>
      <w:numFmt w:val="bullet"/>
      <w:lvlText w:val="o"/>
      <w:lvlJc w:val="left"/>
      <w:pPr>
        <w:ind w:left="4166" w:hanging="360"/>
      </w:pPr>
      <w:rPr>
        <w:rFonts w:ascii="Courier New" w:hAnsi="Courier New" w:cs="Courier New" w:hint="default"/>
      </w:rPr>
    </w:lvl>
    <w:lvl w:ilvl="5" w:tplc="04150005" w:tentative="1">
      <w:start w:val="1"/>
      <w:numFmt w:val="bullet"/>
      <w:lvlText w:val=""/>
      <w:lvlJc w:val="left"/>
      <w:pPr>
        <w:ind w:left="4886" w:hanging="360"/>
      </w:pPr>
      <w:rPr>
        <w:rFonts w:ascii="Wingdings" w:hAnsi="Wingdings" w:hint="default"/>
      </w:rPr>
    </w:lvl>
    <w:lvl w:ilvl="6" w:tplc="04150001" w:tentative="1">
      <w:start w:val="1"/>
      <w:numFmt w:val="bullet"/>
      <w:lvlText w:val=""/>
      <w:lvlJc w:val="left"/>
      <w:pPr>
        <w:ind w:left="5606" w:hanging="360"/>
      </w:pPr>
      <w:rPr>
        <w:rFonts w:ascii="Symbol" w:hAnsi="Symbol" w:hint="default"/>
      </w:rPr>
    </w:lvl>
    <w:lvl w:ilvl="7" w:tplc="04150003" w:tentative="1">
      <w:start w:val="1"/>
      <w:numFmt w:val="bullet"/>
      <w:lvlText w:val="o"/>
      <w:lvlJc w:val="left"/>
      <w:pPr>
        <w:ind w:left="6326" w:hanging="360"/>
      </w:pPr>
      <w:rPr>
        <w:rFonts w:ascii="Courier New" w:hAnsi="Courier New" w:cs="Courier New" w:hint="default"/>
      </w:rPr>
    </w:lvl>
    <w:lvl w:ilvl="8" w:tplc="04150005" w:tentative="1">
      <w:start w:val="1"/>
      <w:numFmt w:val="bullet"/>
      <w:lvlText w:val=""/>
      <w:lvlJc w:val="left"/>
      <w:pPr>
        <w:ind w:left="7046" w:hanging="360"/>
      </w:pPr>
      <w:rPr>
        <w:rFonts w:ascii="Wingdings" w:hAnsi="Wingdings" w:hint="default"/>
      </w:rPr>
    </w:lvl>
  </w:abstractNum>
  <w:abstractNum w:abstractNumId="2" w15:restartNumberingAfterBreak="0">
    <w:nsid w:val="3F520005"/>
    <w:multiLevelType w:val="hybridMultilevel"/>
    <w:tmpl w:val="D0B8B65C"/>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7EA02F9"/>
    <w:multiLevelType w:val="hybridMultilevel"/>
    <w:tmpl w:val="44CA4FF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CEA1D4D"/>
    <w:multiLevelType w:val="hybridMultilevel"/>
    <w:tmpl w:val="6EFAC6BA"/>
    <w:lvl w:ilvl="0" w:tplc="04150017">
      <w:start w:val="1"/>
      <w:numFmt w:val="lowerLetter"/>
      <w:lvlText w:val="%1)"/>
      <w:lvlJc w:val="left"/>
      <w:pPr>
        <w:ind w:left="1230" w:hanging="360"/>
      </w:pPr>
      <w:rPr>
        <w:rFonts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5" w15:restartNumberingAfterBreak="0">
    <w:nsid w:val="7125580E"/>
    <w:multiLevelType w:val="hybridMultilevel"/>
    <w:tmpl w:val="28A00E8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CA75CE8"/>
    <w:multiLevelType w:val="hybridMultilevel"/>
    <w:tmpl w:val="912489F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59123256">
    <w:abstractNumId w:val="5"/>
  </w:num>
  <w:num w:numId="2" w16cid:durableId="1775325412">
    <w:abstractNumId w:val="3"/>
  </w:num>
  <w:num w:numId="3" w16cid:durableId="920943659">
    <w:abstractNumId w:val="0"/>
  </w:num>
  <w:num w:numId="4" w16cid:durableId="1175262040">
    <w:abstractNumId w:val="6"/>
  </w:num>
  <w:num w:numId="5" w16cid:durableId="174543995">
    <w:abstractNumId w:val="2"/>
  </w:num>
  <w:num w:numId="6" w16cid:durableId="1762337019">
    <w:abstractNumId w:val="1"/>
  </w:num>
  <w:num w:numId="7" w16cid:durableId="1555115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CAC"/>
    <w:rsid w:val="00000057"/>
    <w:rsid w:val="00000256"/>
    <w:rsid w:val="0001469E"/>
    <w:rsid w:val="00014CD1"/>
    <w:rsid w:val="00020C84"/>
    <w:rsid w:val="0003726D"/>
    <w:rsid w:val="00041F0B"/>
    <w:rsid w:val="00047501"/>
    <w:rsid w:val="00050E01"/>
    <w:rsid w:val="00062FE0"/>
    <w:rsid w:val="00070785"/>
    <w:rsid w:val="0009183E"/>
    <w:rsid w:val="000A0C28"/>
    <w:rsid w:val="000B48D0"/>
    <w:rsid w:val="000C69A5"/>
    <w:rsid w:val="000E141D"/>
    <w:rsid w:val="001301E7"/>
    <w:rsid w:val="00133F8C"/>
    <w:rsid w:val="00140546"/>
    <w:rsid w:val="00143055"/>
    <w:rsid w:val="00156843"/>
    <w:rsid w:val="001613A0"/>
    <w:rsid w:val="00161551"/>
    <w:rsid w:val="00194304"/>
    <w:rsid w:val="00196D36"/>
    <w:rsid w:val="001A0198"/>
    <w:rsid w:val="001A1886"/>
    <w:rsid w:val="001A5608"/>
    <w:rsid w:val="001B6D13"/>
    <w:rsid w:val="001D1491"/>
    <w:rsid w:val="001D1C67"/>
    <w:rsid w:val="001D3172"/>
    <w:rsid w:val="001D3CF7"/>
    <w:rsid w:val="001D638F"/>
    <w:rsid w:val="001D6ACA"/>
    <w:rsid w:val="001F5CA5"/>
    <w:rsid w:val="00200BA6"/>
    <w:rsid w:val="00215833"/>
    <w:rsid w:val="00217771"/>
    <w:rsid w:val="002528B8"/>
    <w:rsid w:val="0025616A"/>
    <w:rsid w:val="00266E36"/>
    <w:rsid w:val="002B74E9"/>
    <w:rsid w:val="002D1B32"/>
    <w:rsid w:val="002E0E1D"/>
    <w:rsid w:val="002F33C2"/>
    <w:rsid w:val="00306798"/>
    <w:rsid w:val="0031041E"/>
    <w:rsid w:val="00330296"/>
    <w:rsid w:val="00330536"/>
    <w:rsid w:val="00345177"/>
    <w:rsid w:val="00362F88"/>
    <w:rsid w:val="00367ABD"/>
    <w:rsid w:val="00377A7F"/>
    <w:rsid w:val="00383249"/>
    <w:rsid w:val="003916DF"/>
    <w:rsid w:val="00393C7E"/>
    <w:rsid w:val="003A07FF"/>
    <w:rsid w:val="003A411F"/>
    <w:rsid w:val="003B6F4E"/>
    <w:rsid w:val="003C6F36"/>
    <w:rsid w:val="003E73CF"/>
    <w:rsid w:val="003F29B2"/>
    <w:rsid w:val="00400CAC"/>
    <w:rsid w:val="00412775"/>
    <w:rsid w:val="004230CF"/>
    <w:rsid w:val="00471400"/>
    <w:rsid w:val="0048254F"/>
    <w:rsid w:val="004872AC"/>
    <w:rsid w:val="004A357F"/>
    <w:rsid w:val="004B59C8"/>
    <w:rsid w:val="004C0DB1"/>
    <w:rsid w:val="004E5F9F"/>
    <w:rsid w:val="005144AA"/>
    <w:rsid w:val="00530D37"/>
    <w:rsid w:val="00530DE5"/>
    <w:rsid w:val="005316A1"/>
    <w:rsid w:val="0053315F"/>
    <w:rsid w:val="0055433B"/>
    <w:rsid w:val="00574647"/>
    <w:rsid w:val="00577AD1"/>
    <w:rsid w:val="00587A49"/>
    <w:rsid w:val="005A1DF4"/>
    <w:rsid w:val="005A5A10"/>
    <w:rsid w:val="005B366C"/>
    <w:rsid w:val="005C4C04"/>
    <w:rsid w:val="005D1D54"/>
    <w:rsid w:val="005E157D"/>
    <w:rsid w:val="005F07C1"/>
    <w:rsid w:val="005F6AD6"/>
    <w:rsid w:val="00622D0A"/>
    <w:rsid w:val="00630C66"/>
    <w:rsid w:val="00644F45"/>
    <w:rsid w:val="00646ABE"/>
    <w:rsid w:val="00652B01"/>
    <w:rsid w:val="00661BB7"/>
    <w:rsid w:val="00680375"/>
    <w:rsid w:val="00681A87"/>
    <w:rsid w:val="00692273"/>
    <w:rsid w:val="00692FE0"/>
    <w:rsid w:val="00694A8B"/>
    <w:rsid w:val="006C1367"/>
    <w:rsid w:val="006C48CB"/>
    <w:rsid w:val="006D4AF9"/>
    <w:rsid w:val="006D60DB"/>
    <w:rsid w:val="006E5739"/>
    <w:rsid w:val="00723E5C"/>
    <w:rsid w:val="00745D2D"/>
    <w:rsid w:val="0074707F"/>
    <w:rsid w:val="0075212B"/>
    <w:rsid w:val="00755BDA"/>
    <w:rsid w:val="007811DE"/>
    <w:rsid w:val="00782BD8"/>
    <w:rsid w:val="00790142"/>
    <w:rsid w:val="00793146"/>
    <w:rsid w:val="007A2D0C"/>
    <w:rsid w:val="007A39C4"/>
    <w:rsid w:val="007A640B"/>
    <w:rsid w:val="007B60EF"/>
    <w:rsid w:val="007C27BF"/>
    <w:rsid w:val="008548F5"/>
    <w:rsid w:val="00856D01"/>
    <w:rsid w:val="00866741"/>
    <w:rsid w:val="00894C71"/>
    <w:rsid w:val="008A3D02"/>
    <w:rsid w:val="008B0317"/>
    <w:rsid w:val="008B25EA"/>
    <w:rsid w:val="008B7658"/>
    <w:rsid w:val="00915D0A"/>
    <w:rsid w:val="00967A0F"/>
    <w:rsid w:val="0098258A"/>
    <w:rsid w:val="00985207"/>
    <w:rsid w:val="00987A98"/>
    <w:rsid w:val="00987D05"/>
    <w:rsid w:val="00995D27"/>
    <w:rsid w:val="009A188A"/>
    <w:rsid w:val="009D2B2D"/>
    <w:rsid w:val="009E23ED"/>
    <w:rsid w:val="009F15B8"/>
    <w:rsid w:val="00A00D50"/>
    <w:rsid w:val="00A06B35"/>
    <w:rsid w:val="00A10C3A"/>
    <w:rsid w:val="00A17D26"/>
    <w:rsid w:val="00A326A8"/>
    <w:rsid w:val="00A5600A"/>
    <w:rsid w:val="00A72A13"/>
    <w:rsid w:val="00A77E61"/>
    <w:rsid w:val="00A80FE6"/>
    <w:rsid w:val="00A84833"/>
    <w:rsid w:val="00A92773"/>
    <w:rsid w:val="00A96921"/>
    <w:rsid w:val="00AB0C23"/>
    <w:rsid w:val="00AB12D6"/>
    <w:rsid w:val="00AB3439"/>
    <w:rsid w:val="00AC2B91"/>
    <w:rsid w:val="00AF11C0"/>
    <w:rsid w:val="00AF1C72"/>
    <w:rsid w:val="00B226BF"/>
    <w:rsid w:val="00B22A94"/>
    <w:rsid w:val="00B25525"/>
    <w:rsid w:val="00B3460D"/>
    <w:rsid w:val="00B51881"/>
    <w:rsid w:val="00B53968"/>
    <w:rsid w:val="00B678E4"/>
    <w:rsid w:val="00B77B49"/>
    <w:rsid w:val="00B8159E"/>
    <w:rsid w:val="00BA5A75"/>
    <w:rsid w:val="00BB7F7B"/>
    <w:rsid w:val="00BC0AD2"/>
    <w:rsid w:val="00BC41BC"/>
    <w:rsid w:val="00BC5837"/>
    <w:rsid w:val="00BD37C9"/>
    <w:rsid w:val="00BD444F"/>
    <w:rsid w:val="00BD67F2"/>
    <w:rsid w:val="00BE2BB6"/>
    <w:rsid w:val="00BE38F4"/>
    <w:rsid w:val="00BF0CE1"/>
    <w:rsid w:val="00BF1943"/>
    <w:rsid w:val="00C12641"/>
    <w:rsid w:val="00C27CC8"/>
    <w:rsid w:val="00C31CFB"/>
    <w:rsid w:val="00C503EA"/>
    <w:rsid w:val="00C5204A"/>
    <w:rsid w:val="00C6796C"/>
    <w:rsid w:val="00C714F2"/>
    <w:rsid w:val="00C77C6C"/>
    <w:rsid w:val="00C819CB"/>
    <w:rsid w:val="00CA03EA"/>
    <w:rsid w:val="00CA1982"/>
    <w:rsid w:val="00CC2DF4"/>
    <w:rsid w:val="00CD5D75"/>
    <w:rsid w:val="00D143F8"/>
    <w:rsid w:val="00D3369E"/>
    <w:rsid w:val="00D47E94"/>
    <w:rsid w:val="00D630B8"/>
    <w:rsid w:val="00D65F67"/>
    <w:rsid w:val="00D70946"/>
    <w:rsid w:val="00D803BE"/>
    <w:rsid w:val="00D84DB2"/>
    <w:rsid w:val="00D8608D"/>
    <w:rsid w:val="00D87D28"/>
    <w:rsid w:val="00D97D05"/>
    <w:rsid w:val="00DA05F4"/>
    <w:rsid w:val="00DB4CA9"/>
    <w:rsid w:val="00DD2B57"/>
    <w:rsid w:val="00DE7DE3"/>
    <w:rsid w:val="00DF3D6C"/>
    <w:rsid w:val="00DF6A31"/>
    <w:rsid w:val="00E26766"/>
    <w:rsid w:val="00E272DB"/>
    <w:rsid w:val="00E4105D"/>
    <w:rsid w:val="00E42BD0"/>
    <w:rsid w:val="00E54AB0"/>
    <w:rsid w:val="00E60F80"/>
    <w:rsid w:val="00E61708"/>
    <w:rsid w:val="00E67B01"/>
    <w:rsid w:val="00E82BFF"/>
    <w:rsid w:val="00E84C84"/>
    <w:rsid w:val="00E92759"/>
    <w:rsid w:val="00EB5240"/>
    <w:rsid w:val="00EE6A97"/>
    <w:rsid w:val="00EF50F0"/>
    <w:rsid w:val="00F05687"/>
    <w:rsid w:val="00F1164F"/>
    <w:rsid w:val="00F132BC"/>
    <w:rsid w:val="00F200B3"/>
    <w:rsid w:val="00F26516"/>
    <w:rsid w:val="00F332B5"/>
    <w:rsid w:val="00F41FAA"/>
    <w:rsid w:val="00F87D5F"/>
    <w:rsid w:val="00F90790"/>
    <w:rsid w:val="00F96685"/>
    <w:rsid w:val="00FA2CF2"/>
    <w:rsid w:val="00FB251F"/>
    <w:rsid w:val="00FD0D13"/>
    <w:rsid w:val="00FE15CA"/>
    <w:rsid w:val="00FE3D8C"/>
    <w:rsid w:val="00FE4D20"/>
    <w:rsid w:val="00FF70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E52F0"/>
  <w15:docId w15:val="{CD732128-35FF-4ABF-9DEC-47B99679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9212AD"/>
    <w:rPr>
      <w:color w:val="0563C1" w:themeColor="hyperlink"/>
      <w:u w:val="single"/>
    </w:rPr>
  </w:style>
  <w:style w:type="character" w:customStyle="1" w:styleId="Nierozpoznanawzmianka1">
    <w:name w:val="Nierozpoznana wzmianka1"/>
    <w:basedOn w:val="Domylnaczcionkaakapitu"/>
    <w:uiPriority w:val="99"/>
    <w:semiHidden/>
    <w:unhideWhenUsed/>
    <w:rsid w:val="00D71C87"/>
    <w:rPr>
      <w:color w:val="605E5C"/>
      <w:shd w:val="clear" w:color="auto" w:fill="E1DFDD"/>
    </w:rPr>
  </w:style>
  <w:style w:type="character" w:styleId="UyteHipercze">
    <w:name w:val="FollowedHyperlink"/>
    <w:basedOn w:val="Domylnaczcionkaakapitu"/>
    <w:uiPriority w:val="99"/>
    <w:semiHidden/>
    <w:unhideWhenUsed/>
    <w:rsid w:val="00D71C87"/>
    <w:rPr>
      <w:color w:val="954F72" w:themeColor="followedHyperlink"/>
      <w:u w:val="single"/>
    </w:rPr>
  </w:style>
  <w:style w:type="paragraph" w:customStyle="1" w:styleId="ARTartustawynprozporzdzenia">
    <w:name w:val="ART(§) – art. ustawy (§ np. rozporządzenia)"/>
    <w:uiPriority w:val="11"/>
    <w:qFormat/>
    <w:rsid w:val="007C27BF"/>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7C27BF"/>
    <w:rPr>
      <w:bCs/>
    </w:rPr>
  </w:style>
  <w:style w:type="paragraph" w:customStyle="1" w:styleId="PKTpunkt">
    <w:name w:val="PKT – punkt"/>
    <w:uiPriority w:val="13"/>
    <w:qFormat/>
    <w:rsid w:val="007C27BF"/>
    <w:pPr>
      <w:spacing w:after="0" w:line="360" w:lineRule="auto"/>
      <w:ind w:left="510" w:hanging="510"/>
      <w:jc w:val="both"/>
    </w:pPr>
    <w:rPr>
      <w:rFonts w:ascii="Times" w:eastAsiaTheme="minorEastAsia" w:hAnsi="Times" w:cs="Arial"/>
      <w:bCs/>
      <w:sz w:val="24"/>
      <w:szCs w:val="20"/>
      <w:lang w:eastAsia="pl-PL"/>
    </w:rPr>
  </w:style>
  <w:style w:type="paragraph" w:customStyle="1" w:styleId="ZTYTDZOZNzmozntytuudziauartykuempunktem">
    <w:name w:val="Z/TYT(DZ)_OZN – zm. ozn. tytułu (działu) artykułem (punktem)"/>
    <w:basedOn w:val="Normalny"/>
    <w:next w:val="Normalny"/>
    <w:uiPriority w:val="28"/>
    <w:qFormat/>
    <w:rsid w:val="007C27BF"/>
    <w:pPr>
      <w:keepNext/>
      <w:spacing w:after="0" w:line="360" w:lineRule="auto"/>
      <w:ind w:left="510"/>
      <w:jc w:val="center"/>
    </w:pPr>
    <w:rPr>
      <w:rFonts w:ascii="Times" w:eastAsiaTheme="minorEastAsia" w:hAnsi="Times" w:cs="Arial"/>
      <w:bCs/>
      <w:caps/>
      <w:kern w:val="24"/>
      <w:sz w:val="24"/>
      <w:szCs w:val="24"/>
      <w:lang w:eastAsia="pl-PL"/>
    </w:rPr>
  </w:style>
  <w:style w:type="character" w:styleId="Odwoaniedokomentarza">
    <w:name w:val="annotation reference"/>
    <w:basedOn w:val="Domylnaczcionkaakapitu"/>
    <w:uiPriority w:val="99"/>
    <w:semiHidden/>
    <w:rsid w:val="007C27BF"/>
    <w:rPr>
      <w:sz w:val="16"/>
      <w:szCs w:val="16"/>
    </w:rPr>
  </w:style>
  <w:style w:type="paragraph" w:styleId="Tekstkomentarza">
    <w:name w:val="annotation text"/>
    <w:basedOn w:val="Normalny"/>
    <w:link w:val="TekstkomentarzaZnak"/>
    <w:uiPriority w:val="99"/>
    <w:rsid w:val="007C27BF"/>
    <w:pPr>
      <w:widowControl w:val="0"/>
      <w:autoSpaceDE w:val="0"/>
      <w:autoSpaceDN w:val="0"/>
      <w:adjustRightInd w:val="0"/>
      <w:spacing w:after="0" w:line="360" w:lineRule="auto"/>
    </w:pPr>
    <w:rPr>
      <w:rFonts w:ascii="Times" w:eastAsia="Times New Roman" w:hAnsi="Times" w:cs="Times New Roman"/>
      <w:sz w:val="24"/>
      <w:szCs w:val="24"/>
      <w:lang w:eastAsia="pl-PL"/>
    </w:rPr>
  </w:style>
  <w:style w:type="character" w:customStyle="1" w:styleId="TekstkomentarzaZnak">
    <w:name w:val="Tekst komentarza Znak"/>
    <w:basedOn w:val="Domylnaczcionkaakapitu"/>
    <w:link w:val="Tekstkomentarza"/>
    <w:uiPriority w:val="99"/>
    <w:rsid w:val="007C27BF"/>
    <w:rPr>
      <w:rFonts w:ascii="Times" w:eastAsia="Times New Roman" w:hAnsi="Times" w:cs="Times New Roman"/>
      <w:sz w:val="24"/>
      <w:szCs w:val="24"/>
      <w:lang w:eastAsia="pl-PL"/>
    </w:rPr>
  </w:style>
  <w:style w:type="paragraph" w:styleId="Poprawka">
    <w:name w:val="Revision"/>
    <w:hidden/>
    <w:uiPriority w:val="99"/>
    <w:semiHidden/>
    <w:rsid w:val="00F200B3"/>
    <w:pPr>
      <w:spacing w:after="0" w:line="240" w:lineRule="auto"/>
    </w:pPr>
  </w:style>
  <w:style w:type="paragraph" w:styleId="Tematkomentarza">
    <w:name w:val="annotation subject"/>
    <w:basedOn w:val="Tekstkomentarza"/>
    <w:next w:val="Tekstkomentarza"/>
    <w:link w:val="TematkomentarzaZnak"/>
    <w:uiPriority w:val="99"/>
    <w:semiHidden/>
    <w:unhideWhenUsed/>
    <w:rsid w:val="00E54AB0"/>
    <w:pPr>
      <w:widowControl/>
      <w:autoSpaceDE/>
      <w:autoSpaceDN/>
      <w:adjustRightInd/>
      <w:spacing w:after="160" w:line="240" w:lineRule="auto"/>
    </w:pPr>
    <w:rPr>
      <w:rFonts w:asciiTheme="minorHAnsi" w:eastAsiaTheme="minorHAnsi" w:hAnsiTheme="minorHAnsi" w:cstheme="minorBidi"/>
      <w:b/>
      <w:bCs/>
      <w:sz w:val="20"/>
      <w:szCs w:val="20"/>
      <w:lang w:eastAsia="en-US"/>
    </w:rPr>
  </w:style>
  <w:style w:type="character" w:customStyle="1" w:styleId="TematkomentarzaZnak">
    <w:name w:val="Temat komentarza Znak"/>
    <w:basedOn w:val="TekstkomentarzaZnak"/>
    <w:link w:val="Tematkomentarza"/>
    <w:uiPriority w:val="99"/>
    <w:semiHidden/>
    <w:rsid w:val="00E54AB0"/>
    <w:rPr>
      <w:rFonts w:ascii="Times" w:eastAsia="Times New Roman" w:hAnsi="Times" w:cs="Times New Roman"/>
      <w:b/>
      <w:bCs/>
      <w:sz w:val="20"/>
      <w:szCs w:val="20"/>
      <w:lang w:eastAsia="pl-PL"/>
    </w:rPr>
  </w:style>
  <w:style w:type="paragraph" w:styleId="Tekstprzypisukocowego">
    <w:name w:val="endnote text"/>
    <w:basedOn w:val="Normalny"/>
    <w:link w:val="TekstprzypisukocowegoZnak"/>
    <w:uiPriority w:val="99"/>
    <w:semiHidden/>
    <w:unhideWhenUsed/>
    <w:rsid w:val="00F9079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0790"/>
    <w:rPr>
      <w:sz w:val="20"/>
      <w:szCs w:val="20"/>
    </w:rPr>
  </w:style>
  <w:style w:type="paragraph" w:styleId="Akapitzlist">
    <w:name w:val="List Paragraph"/>
    <w:basedOn w:val="Normalny"/>
    <w:uiPriority w:val="34"/>
    <w:qFormat/>
    <w:rsid w:val="00A72A13"/>
    <w:pPr>
      <w:ind w:left="720"/>
      <w:contextualSpacing/>
    </w:pPr>
  </w:style>
  <w:style w:type="character" w:styleId="Nierozpoznanawzmianka">
    <w:name w:val="Unresolved Mention"/>
    <w:basedOn w:val="Domylnaczcionkaakapitu"/>
    <w:uiPriority w:val="99"/>
    <w:rsid w:val="00B22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D4658-B9EF-4199-BA12-1D6819CC9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3566</Words>
  <Characters>21400</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Nowakowski Adam</dc:creator>
  <cp:lastModifiedBy>Wójcik Aleksandra</cp:lastModifiedBy>
  <cp:revision>2</cp:revision>
  <cp:lastPrinted>2022-09-08T13:34:00Z</cp:lastPrinted>
  <dcterms:created xsi:type="dcterms:W3CDTF">2026-07-21T13:26:00Z</dcterms:created>
  <dcterms:modified xsi:type="dcterms:W3CDTF">2026-07-21T13:26:00Z</dcterms:modified>
</cp:coreProperties>
</file>