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55359" w14:textId="4195E8D2" w:rsidR="0041064A" w:rsidRDefault="0028411B" w:rsidP="0028411B">
      <w:pPr>
        <w:pStyle w:val="OZNPROJEKTUwskazaniedatylubwersjiprojektu"/>
      </w:pPr>
      <w:r>
        <w:t>Projekt</w:t>
      </w:r>
    </w:p>
    <w:p w14:paraId="21496748" w14:textId="77777777" w:rsidR="0028411B" w:rsidRPr="00B546B0" w:rsidRDefault="0028411B" w:rsidP="0028411B">
      <w:pPr>
        <w:pStyle w:val="OZNRODZAKTUtznustawalubrozporzdzenieiorganwydajcy"/>
      </w:pPr>
      <w:r w:rsidRPr="00B546B0">
        <w:t>USTAWA</w:t>
      </w:r>
    </w:p>
    <w:p w14:paraId="180BEA22" w14:textId="2DE442B6" w:rsidR="0028411B" w:rsidRPr="00E003BC" w:rsidRDefault="0028411B" w:rsidP="0028411B">
      <w:pPr>
        <w:pStyle w:val="DATAAKTUdatauchwalenialubwydaniaaktu"/>
      </w:pPr>
      <w:r w:rsidRPr="00E003BC">
        <w:t>z dnia</w:t>
      </w:r>
    </w:p>
    <w:p w14:paraId="1C21DDF0" w14:textId="4C8FD868" w:rsidR="0028411B" w:rsidRPr="00EF33CC" w:rsidRDefault="0028411B" w:rsidP="0028411B">
      <w:pPr>
        <w:pStyle w:val="TYTUAKTUprzedmiotregulacjiustawylubrozporzdzenia"/>
      </w:pPr>
      <w:r w:rsidRPr="00B546B0">
        <w:t>o zmianie ustawy – Prawo o</w:t>
      </w:r>
      <w:r>
        <w:t> </w:t>
      </w:r>
      <w:r w:rsidRPr="00B546B0">
        <w:t>ustroju sądów powszechnych</w:t>
      </w:r>
      <w:r w:rsidR="00063CA5">
        <w:t xml:space="preserve"> </w:t>
      </w:r>
      <w:r w:rsidR="00C6537F">
        <w:t>oraz</w:t>
      </w:r>
      <w:r w:rsidR="00063CA5">
        <w:t xml:space="preserve"> </w:t>
      </w:r>
      <w:r w:rsidR="00F215EF">
        <w:t>niektórych innych ustaw</w:t>
      </w:r>
      <w:r w:rsidR="001F5CFC" w:rsidRPr="00F4716E">
        <w:rPr>
          <w:rStyle w:val="IGPindeksgrnyipogrubienie"/>
        </w:rPr>
        <w:footnoteReference w:id="1"/>
      </w:r>
      <w:r w:rsidR="001F5CFC" w:rsidRPr="00F4716E">
        <w:rPr>
          <w:rStyle w:val="IGPindeksgrnyipogrubienie"/>
        </w:rPr>
        <w:t>)</w:t>
      </w:r>
    </w:p>
    <w:p w14:paraId="5A4C13E2" w14:textId="3DC26424" w:rsidR="0028411B" w:rsidRPr="0028411B" w:rsidRDefault="0028411B" w:rsidP="00167F39">
      <w:pPr>
        <w:pStyle w:val="ARTartustawynprozporzdzenia"/>
      </w:pPr>
      <w:r w:rsidRPr="00181D49">
        <w:rPr>
          <w:rStyle w:val="Ppogrubienie"/>
        </w:rPr>
        <w:t>Art. 1.</w:t>
      </w:r>
      <w:r w:rsidRPr="0028411B">
        <w:t> W ustawie z dnia 27 lipca 2001 r. – Prawo o ustroju sądów powszechnych (Dz. U. z 2024 r. poz. 334</w:t>
      </w:r>
      <w:r w:rsidR="00DF6824">
        <w:t>, z późn. zm.</w:t>
      </w:r>
      <w:r w:rsidR="00DF6824">
        <w:rPr>
          <w:rStyle w:val="Odwoanieprzypisudolnego"/>
        </w:rPr>
        <w:footnoteReference w:id="2"/>
      </w:r>
      <w:r w:rsidRPr="00D60FB8">
        <w:rPr>
          <w:rStyle w:val="IGindeksgrny"/>
        </w:rPr>
        <w:t>)</w:t>
      </w:r>
      <w:r w:rsidR="00D60FB8">
        <w:t>)</w:t>
      </w:r>
      <w:r w:rsidRPr="0028411B">
        <w:t xml:space="preserve"> wprowadza się następujące zmiany:</w:t>
      </w:r>
    </w:p>
    <w:p w14:paraId="3028C8D7" w14:textId="77777777" w:rsidR="00380E5B" w:rsidRDefault="00D64026" w:rsidP="00D64026">
      <w:pPr>
        <w:pStyle w:val="PKTpunkt"/>
      </w:pPr>
      <w:r w:rsidRPr="00D64026">
        <w:t>1)</w:t>
      </w:r>
      <w:r w:rsidRPr="00D64026">
        <w:tab/>
        <w:t xml:space="preserve">w art. </w:t>
      </w:r>
      <w:r>
        <w:t>57a</w:t>
      </w:r>
      <w:r w:rsidR="00380E5B">
        <w:t>:</w:t>
      </w:r>
    </w:p>
    <w:p w14:paraId="757B3EF1" w14:textId="3CEB5090" w:rsidR="00D64026" w:rsidRDefault="00380E5B" w:rsidP="00380E5B">
      <w:pPr>
        <w:pStyle w:val="LITlitera"/>
      </w:pPr>
      <w:r>
        <w:t>a)</w:t>
      </w:r>
      <w:r>
        <w:tab/>
      </w:r>
      <w:r w:rsidR="00D64026">
        <w:t xml:space="preserve">w § 7 </w:t>
      </w:r>
      <w:r w:rsidR="008730B3">
        <w:t xml:space="preserve">skreśla się wyrazy </w:t>
      </w:r>
      <w:r w:rsidR="008730B3" w:rsidRPr="00C1361C">
        <w:t>„</w:t>
      </w:r>
      <w:r w:rsidR="008E51DD">
        <w:t xml:space="preserve"> </w:t>
      </w:r>
      <w:r w:rsidR="008730B3">
        <w:t xml:space="preserve">, </w:t>
      </w:r>
      <w:r w:rsidR="008730B3" w:rsidRPr="00C1361C">
        <w:t>Kancelarii Prezydenta Rzeczypospolitej Polskiej albo urzędzie obsługującym ministra właściwego do spraw zagranicznych”</w:t>
      </w:r>
      <w:r>
        <w:t>,</w:t>
      </w:r>
    </w:p>
    <w:p w14:paraId="24A75AB7" w14:textId="77777777" w:rsidR="00380E5B" w:rsidRPr="00D64026" w:rsidRDefault="00380E5B" w:rsidP="00380E5B">
      <w:pPr>
        <w:pStyle w:val="LITlitera"/>
      </w:pPr>
      <w:r>
        <w:t>b)</w:t>
      </w:r>
      <w:r>
        <w:tab/>
        <w:t xml:space="preserve">w § 8 w pkt 2 wyrazy </w:t>
      </w:r>
      <w:r w:rsidRPr="003144FC">
        <w:t>„lub prowadzenia zajęć szkoleniowych”</w:t>
      </w:r>
      <w:r>
        <w:t xml:space="preserve"> zastępuje się wyrazem </w:t>
      </w:r>
      <w:r w:rsidRPr="003144FC">
        <w:t>„</w:t>
      </w:r>
      <w:r>
        <w:t>administracyjnych</w:t>
      </w:r>
      <w:r w:rsidRPr="003144FC">
        <w:t>”</w:t>
      </w:r>
      <w:r>
        <w:t>;</w:t>
      </w:r>
    </w:p>
    <w:p w14:paraId="577E8BDF" w14:textId="3215C2DD" w:rsidR="00164383" w:rsidRPr="00C1361C" w:rsidRDefault="00D64026" w:rsidP="00C1361C">
      <w:pPr>
        <w:pStyle w:val="PKTpunkt"/>
      </w:pPr>
      <w:r w:rsidRPr="00C1361C">
        <w:t>2</w:t>
      </w:r>
      <w:r w:rsidR="00164383" w:rsidRPr="00C1361C">
        <w:t>)</w:t>
      </w:r>
      <w:r w:rsidR="00164383" w:rsidRPr="00C1361C">
        <w:tab/>
        <w:t xml:space="preserve">w art. </w:t>
      </w:r>
      <w:r w:rsidR="00CC27C1" w:rsidRPr="00C1361C">
        <w:t>69</w:t>
      </w:r>
      <w:r w:rsidR="00164383" w:rsidRPr="00C1361C">
        <w:t>:</w:t>
      </w:r>
    </w:p>
    <w:p w14:paraId="4DC5AEE6" w14:textId="03CB056A" w:rsidR="00CC27C1" w:rsidRDefault="00CC27C1" w:rsidP="00CC27C1">
      <w:pPr>
        <w:pStyle w:val="LITlitera"/>
      </w:pPr>
      <w:r w:rsidRPr="00CC27C1">
        <w:t>a)</w:t>
      </w:r>
      <w:r>
        <w:tab/>
        <w:t>§ 1 otrzymuje brzmienie:</w:t>
      </w:r>
    </w:p>
    <w:p w14:paraId="1557EAE9" w14:textId="3C8850FE" w:rsidR="00CC27C1" w:rsidRPr="00CC27C1" w:rsidRDefault="00CC27C1" w:rsidP="00F4716E">
      <w:pPr>
        <w:pStyle w:val="ZLITUSTzmustliter"/>
      </w:pPr>
      <w:r w:rsidRPr="00CC27C1">
        <w:t>„</w:t>
      </w:r>
      <w:r>
        <w:t>§ 1.</w:t>
      </w:r>
      <w:r w:rsidR="00420DE0">
        <w:t xml:space="preserve"> </w:t>
      </w:r>
      <w:r w:rsidRPr="00CC27C1">
        <w:t>Sędzia przechodzi w stan spoczynku z dniem ukończenia 65</w:t>
      </w:r>
      <w:r w:rsidR="00420DE0">
        <w:t>.</w:t>
      </w:r>
      <w:r w:rsidRPr="00CC27C1">
        <w:t xml:space="preserve"> roku życia, chyba że niepóźniej niż na sześć miesięcy i niewcześniej niż na dwanaście miesięcy przed ukończeniem tego wieku oświadczy </w:t>
      </w:r>
      <w:r w:rsidR="00B40E13">
        <w:t xml:space="preserve">właściwemu </w:t>
      </w:r>
      <w:r w:rsidR="00420DE0">
        <w:t xml:space="preserve">prezesowi sądu apelacyjnego </w:t>
      </w:r>
      <w:r w:rsidRPr="00CC27C1">
        <w:t>wolę dalszego zajmowania stanowiska i przedstawi zaświadczenie stwierdzające, że jest zdolny, ze względu na stan zdrowia, do pełnienia obowiązków sędziego, wydane na zasadach określonych dla kandydata na stanowisko sędziowskie.”</w:t>
      </w:r>
      <w:r>
        <w:t>,</w:t>
      </w:r>
    </w:p>
    <w:p w14:paraId="5FE34612" w14:textId="602A1275" w:rsidR="00281A55" w:rsidRDefault="00281A55" w:rsidP="00281A55">
      <w:pPr>
        <w:pStyle w:val="LITlitera"/>
      </w:pPr>
      <w:r>
        <w:t>b</w:t>
      </w:r>
      <w:r w:rsidRPr="00CC27C1">
        <w:t>)</w:t>
      </w:r>
      <w:r w:rsidRPr="00CC27C1">
        <w:tab/>
      </w:r>
      <w:r>
        <w:t>uchyla się § 1b,</w:t>
      </w:r>
    </w:p>
    <w:p w14:paraId="337D3DA4" w14:textId="5C5B55F0" w:rsidR="00CC27C1" w:rsidRDefault="00A23FED" w:rsidP="00CC27C1">
      <w:pPr>
        <w:pStyle w:val="LITlitera"/>
      </w:pPr>
      <w:r>
        <w:t>c</w:t>
      </w:r>
      <w:r w:rsidR="00CC27C1" w:rsidRPr="00CC27C1">
        <w:t>)</w:t>
      </w:r>
      <w:r w:rsidR="00CC27C1" w:rsidRPr="00CC27C1">
        <w:tab/>
      </w:r>
      <w:r w:rsidR="00654FF6">
        <w:t xml:space="preserve">po § 1b </w:t>
      </w:r>
      <w:r w:rsidR="00EC206B">
        <w:t>dodaje się § 1</w:t>
      </w:r>
      <w:r w:rsidR="00281A55">
        <w:t>c</w:t>
      </w:r>
      <w:r w:rsidR="00E05F0C">
        <w:t>–1</w:t>
      </w:r>
      <w:r w:rsidR="00281A55">
        <w:t>e</w:t>
      </w:r>
      <w:r w:rsidR="00EC206B">
        <w:t xml:space="preserve"> w brzmieniu</w:t>
      </w:r>
      <w:r w:rsidR="00CC27C1" w:rsidRPr="00CC27C1">
        <w:t>:</w:t>
      </w:r>
    </w:p>
    <w:p w14:paraId="55EE736B" w14:textId="69016055" w:rsidR="00745DBD" w:rsidRDefault="00EC206B" w:rsidP="00AA6B70">
      <w:pPr>
        <w:pStyle w:val="ZLITARTzmartliter"/>
      </w:pPr>
      <w:r w:rsidRPr="00EC206B">
        <w:t>„</w:t>
      </w:r>
      <w:r>
        <w:t>§ 1</w:t>
      </w:r>
      <w:r w:rsidR="00281A55">
        <w:t>c</w:t>
      </w:r>
      <w:r w:rsidRPr="00EC206B">
        <w:t xml:space="preserve">. </w:t>
      </w:r>
      <w:r w:rsidR="00745DBD">
        <w:t xml:space="preserve">O </w:t>
      </w:r>
      <w:r w:rsidR="00745DBD" w:rsidRPr="00745DBD">
        <w:t>złożeni</w:t>
      </w:r>
      <w:r w:rsidR="00745DBD">
        <w:t>u</w:t>
      </w:r>
      <w:r w:rsidR="00745DBD" w:rsidRPr="00745DBD">
        <w:t xml:space="preserve"> oświadczeni</w:t>
      </w:r>
      <w:r w:rsidR="00745DBD">
        <w:t>a</w:t>
      </w:r>
      <w:r w:rsidR="00745DBD" w:rsidRPr="00745DBD">
        <w:t xml:space="preserve"> i przedstawieni</w:t>
      </w:r>
      <w:r w:rsidR="00745DBD">
        <w:t>u</w:t>
      </w:r>
      <w:r w:rsidR="00745DBD" w:rsidRPr="00745DBD">
        <w:t xml:space="preserve"> zaświadczenia, o których mowa w § 1</w:t>
      </w:r>
      <w:r w:rsidR="00745DBD">
        <w:t xml:space="preserve">, prezes sądu apelacyjnego </w:t>
      </w:r>
      <w:r w:rsidR="00EF70E4">
        <w:t xml:space="preserve">niezwłocznie </w:t>
      </w:r>
      <w:r w:rsidR="00745DBD">
        <w:t>zawiadamia Ministra Sprawiedliwości i Krajową Radę Sądownictwa.</w:t>
      </w:r>
    </w:p>
    <w:p w14:paraId="62DC2BA7" w14:textId="602B8437" w:rsidR="00745DBD" w:rsidRDefault="00745DBD" w:rsidP="00AA6B70">
      <w:pPr>
        <w:pStyle w:val="ZLITARTzmartliter"/>
      </w:pPr>
      <w:r>
        <w:t>§ 1</w:t>
      </w:r>
      <w:r w:rsidR="00281A55">
        <w:t>d</w:t>
      </w:r>
      <w:r>
        <w:t>. Sędzi</w:t>
      </w:r>
      <w:r w:rsidR="006645A2">
        <w:t>a</w:t>
      </w:r>
      <w:r>
        <w:t>, który złożył oświadczenie i przedstawił zaświadczenie, o których mowa w § 1,</w:t>
      </w:r>
      <w:r w:rsidR="00DF34B8">
        <w:t xml:space="preserve"> </w:t>
      </w:r>
      <w:r w:rsidR="006645A2">
        <w:t>może po ukończeniu 65. roku życia</w:t>
      </w:r>
      <w:r w:rsidR="00E04465">
        <w:t>, na swój wniosek,</w:t>
      </w:r>
      <w:r w:rsidR="006645A2">
        <w:t xml:space="preserve"> uczestniczyć w</w:t>
      </w:r>
      <w:r w:rsidR="00670CB0">
        <w:t> </w:t>
      </w:r>
      <w:r w:rsidR="006645A2">
        <w:t xml:space="preserve">przydziale spraw w wymiarze zmniejszonym o </w:t>
      </w:r>
      <w:r w:rsidR="00E23A96">
        <w:t>25%</w:t>
      </w:r>
      <w:r w:rsidR="00F56346">
        <w:t>, 50% albo75</w:t>
      </w:r>
      <w:r w:rsidR="00D00EC2">
        <w:t xml:space="preserve"> </w:t>
      </w:r>
      <w:r w:rsidR="00F56346">
        <w:t>%</w:t>
      </w:r>
      <w:r w:rsidR="005B2ACA">
        <w:t xml:space="preserve">, jeżeli nie </w:t>
      </w:r>
      <w:r w:rsidR="005B2ACA">
        <w:lastRenderedPageBreak/>
        <w:t>pełni w sądzie funkcji, z wyłączeniem funkcji wizytatora lub koordynatora do spraw mediacji</w:t>
      </w:r>
      <w:r w:rsidR="006645A2">
        <w:t xml:space="preserve">. Zmniejszony udział w przydziale spraw ustala się zgodnie z wnioskiem sędziego. </w:t>
      </w:r>
      <w:r w:rsidR="00E55BA3">
        <w:t xml:space="preserve">Wniosek składa się </w:t>
      </w:r>
      <w:r w:rsidR="00E55BA3" w:rsidRPr="00892C76">
        <w:t>z</w:t>
      </w:r>
      <w:r w:rsidR="00E55BA3">
        <w:t xml:space="preserve">a co najmniej dwumiesięcznym uprzedzeniem. </w:t>
      </w:r>
      <w:r w:rsidR="006645A2">
        <w:t>Zmiana</w:t>
      </w:r>
      <w:r w:rsidR="00B3475A">
        <w:t xml:space="preserve"> udziału w przydziale spraw może następować nieczęściej niż co </w:t>
      </w:r>
      <w:r w:rsidR="00706719">
        <w:t>sześć</w:t>
      </w:r>
      <w:r w:rsidR="00B3475A">
        <w:t xml:space="preserve"> miesięcy.</w:t>
      </w:r>
    </w:p>
    <w:p w14:paraId="011362AA" w14:textId="12D30E9D" w:rsidR="008418CC" w:rsidRDefault="007E6479" w:rsidP="00F4716E">
      <w:pPr>
        <w:pStyle w:val="ZLITUSTzmustliter"/>
      </w:pPr>
      <w:r>
        <w:t>§</w:t>
      </w:r>
      <w:r w:rsidR="00745DBD">
        <w:t xml:space="preserve"> </w:t>
      </w:r>
      <w:r>
        <w:t>1</w:t>
      </w:r>
      <w:r w:rsidR="00281A55">
        <w:t>e</w:t>
      </w:r>
      <w:r>
        <w:t xml:space="preserve">. </w:t>
      </w:r>
      <w:r w:rsidRPr="007E6479">
        <w:t xml:space="preserve">W przypadku </w:t>
      </w:r>
      <w:r w:rsidR="00B3475A">
        <w:t>skorzystania z uprawnienia, o którym mowa w § 1</w:t>
      </w:r>
      <w:r w:rsidR="00281A55">
        <w:t>d</w:t>
      </w:r>
      <w:r w:rsidR="00B3475A">
        <w:t xml:space="preserve">, </w:t>
      </w:r>
      <w:r w:rsidRPr="007E6479">
        <w:t xml:space="preserve">sędziemu przysługuje wynagrodzenie </w:t>
      </w:r>
      <w:r w:rsidR="00E73883">
        <w:t xml:space="preserve">składające się z wynagrodzenia </w:t>
      </w:r>
      <w:r w:rsidRPr="007E6479">
        <w:t>zasadnicze</w:t>
      </w:r>
      <w:r w:rsidR="00E73883">
        <w:t>go</w:t>
      </w:r>
      <w:r w:rsidR="003D7B0C">
        <w:t xml:space="preserve"> i dodatk</w:t>
      </w:r>
      <w:r w:rsidR="00E73883">
        <w:t>u</w:t>
      </w:r>
      <w:r w:rsidR="003D7B0C">
        <w:t xml:space="preserve"> za wysługę lat</w:t>
      </w:r>
      <w:r w:rsidRPr="007E6479">
        <w:t xml:space="preserve"> obniżon</w:t>
      </w:r>
      <w:r w:rsidR="00E73883">
        <w:t>ych</w:t>
      </w:r>
      <w:r w:rsidRPr="007E6479">
        <w:t xml:space="preserve"> w t</w:t>
      </w:r>
      <w:r w:rsidR="008418CC">
        <w:t xml:space="preserve">akim </w:t>
      </w:r>
      <w:r w:rsidRPr="007E6479">
        <w:t>samym stopniu,</w:t>
      </w:r>
      <w:r w:rsidR="008418CC">
        <w:t xml:space="preserve"> w jakim zmniejszeniu ulega przydział spraw</w:t>
      </w:r>
      <w:r w:rsidR="00FB152B">
        <w:t>,</w:t>
      </w:r>
      <w:r w:rsidR="008418CC">
        <w:t xml:space="preserve"> oraz</w:t>
      </w:r>
      <w:r w:rsidR="00654FF6">
        <w:t xml:space="preserve"> z</w:t>
      </w:r>
      <w:r w:rsidR="008418CC">
        <w:t xml:space="preserve"> </w:t>
      </w:r>
      <w:r w:rsidR="00E73883">
        <w:t xml:space="preserve">kwoty równej </w:t>
      </w:r>
      <w:r w:rsidRPr="007E6479">
        <w:t>uposażeni</w:t>
      </w:r>
      <w:r w:rsidR="00E73883">
        <w:t>u</w:t>
      </w:r>
      <w:r w:rsidR="009D0070">
        <w:t>, jakie przysługiwałoby sędziemu, gdyby przeszedł w stan spoczynku</w:t>
      </w:r>
      <w:r w:rsidR="00767237" w:rsidRPr="00767237">
        <w:t xml:space="preserve">, </w:t>
      </w:r>
      <w:r w:rsidR="008B4F14">
        <w:t>obniżone</w:t>
      </w:r>
      <w:r w:rsidR="00E73883">
        <w:t>mu</w:t>
      </w:r>
      <w:r w:rsidR="00DF47E8">
        <w:t xml:space="preserve"> </w:t>
      </w:r>
      <w:r w:rsidR="008418CC">
        <w:t>w takim samym stopniu, w</w:t>
      </w:r>
      <w:r w:rsidR="00892C76">
        <w:t xml:space="preserve"> </w:t>
      </w:r>
      <w:r w:rsidR="008418CC">
        <w:t>jakim sędzia uczestniczy w</w:t>
      </w:r>
      <w:r w:rsidR="00892C76">
        <w:t xml:space="preserve"> </w:t>
      </w:r>
      <w:r w:rsidR="008418CC">
        <w:t>przydziale spraw.</w:t>
      </w:r>
      <w:r w:rsidR="003D7B0C">
        <w:t xml:space="preserve"> W przypadku </w:t>
      </w:r>
      <w:r w:rsidR="003D7B0C" w:rsidRPr="003D7B0C">
        <w:t>korzystania z</w:t>
      </w:r>
      <w:r w:rsidR="00670CB0">
        <w:t> </w:t>
      </w:r>
      <w:r w:rsidR="003D7B0C" w:rsidRPr="003D7B0C">
        <w:t>uprawnienia, o którym mowa w § 1d, sędziemu</w:t>
      </w:r>
      <w:r w:rsidR="003D7B0C">
        <w:t xml:space="preserve"> pełniącemu funkcję </w:t>
      </w:r>
      <w:r w:rsidR="003D7B0C" w:rsidRPr="003D7B0C">
        <w:t>wizytatora lub koordynatora do spraw mediacji</w:t>
      </w:r>
      <w:r w:rsidR="003D7B0C">
        <w:t xml:space="preserve"> przysługuje dodatek funkcyjny</w:t>
      </w:r>
      <w:r w:rsidR="003D7B0C" w:rsidRPr="003D7B0C">
        <w:t xml:space="preserve"> obniżon</w:t>
      </w:r>
      <w:r w:rsidR="003D7B0C">
        <w:t>y</w:t>
      </w:r>
      <w:r w:rsidR="003D7B0C" w:rsidRPr="003D7B0C">
        <w:t xml:space="preserve"> w takim samym stopniu, w jakim zmniejszeniu ulega przydział spraw</w:t>
      </w:r>
      <w:r w:rsidR="003D7B0C">
        <w:t>.</w:t>
      </w:r>
      <w:r w:rsidR="00E05F0C" w:rsidRPr="00CC27C1">
        <w:t>”</w:t>
      </w:r>
      <w:r w:rsidR="00E05F0C">
        <w:t>,</w:t>
      </w:r>
    </w:p>
    <w:p w14:paraId="56DB72A4" w14:textId="7181946F" w:rsidR="00DC3C77" w:rsidRDefault="00A23FED" w:rsidP="00DC3C77">
      <w:pPr>
        <w:pStyle w:val="LITlitera"/>
      </w:pPr>
      <w:r>
        <w:t>d</w:t>
      </w:r>
      <w:r w:rsidR="00DC3C77" w:rsidRPr="00CC27C1">
        <w:t>)</w:t>
      </w:r>
      <w:r w:rsidR="00DC3C77" w:rsidRPr="00CC27C1">
        <w:tab/>
      </w:r>
      <w:r w:rsidR="00DC3C77">
        <w:t xml:space="preserve">uchyla się § </w:t>
      </w:r>
      <w:r w:rsidR="00281A55">
        <w:t xml:space="preserve">2 i </w:t>
      </w:r>
      <w:r w:rsidR="00DC3C77">
        <w:t>2a,</w:t>
      </w:r>
    </w:p>
    <w:p w14:paraId="231613AF" w14:textId="0950363E" w:rsidR="00DC3C77" w:rsidRDefault="00A23FED" w:rsidP="00DC3C77">
      <w:pPr>
        <w:pStyle w:val="LITlitera"/>
      </w:pPr>
      <w:r>
        <w:t>e</w:t>
      </w:r>
      <w:r w:rsidR="00DC3C77">
        <w:t>)</w:t>
      </w:r>
      <w:r w:rsidR="00DC3C77">
        <w:tab/>
        <w:t xml:space="preserve">w § 2b skreśla się wyrazy </w:t>
      </w:r>
      <w:r w:rsidR="00DC3C77" w:rsidRPr="00DC3C77">
        <w:t>„</w:t>
      </w:r>
      <w:r w:rsidR="003618F8">
        <w:t xml:space="preserve"> </w:t>
      </w:r>
      <w:r w:rsidR="00DF47E8" w:rsidRPr="00DF47E8">
        <w:t>, niezależnie od okresu przepracowanego na stanowisku prokuratora lub sędziego</w:t>
      </w:r>
      <w:r w:rsidR="00DF47E8" w:rsidRPr="007E6479">
        <w:t>”</w:t>
      </w:r>
      <w:r w:rsidR="00745DBD">
        <w:t>,</w:t>
      </w:r>
    </w:p>
    <w:p w14:paraId="4B6A04A1" w14:textId="751A4509" w:rsidR="00DF47E8" w:rsidRDefault="00A23FED" w:rsidP="00DF47E8">
      <w:pPr>
        <w:pStyle w:val="LITlitera"/>
      </w:pPr>
      <w:r>
        <w:t>f</w:t>
      </w:r>
      <w:r w:rsidR="00DF47E8" w:rsidRPr="00CC27C1">
        <w:t>)</w:t>
      </w:r>
      <w:r w:rsidR="00DF47E8" w:rsidRPr="00CC27C1">
        <w:tab/>
      </w:r>
      <w:r w:rsidR="00DF47E8">
        <w:t>§ 3 otrzymuje brzmienie:</w:t>
      </w:r>
    </w:p>
    <w:p w14:paraId="7A183182" w14:textId="49DF1E09" w:rsidR="00DF47E8" w:rsidRDefault="00DF47E8" w:rsidP="00654FF6">
      <w:pPr>
        <w:pStyle w:val="ZLITUSTzmustliter"/>
      </w:pPr>
      <w:r w:rsidRPr="00CC27C1">
        <w:t>„</w:t>
      </w:r>
      <w:r>
        <w:t>§ 3.</w:t>
      </w:r>
      <w:r w:rsidR="00DC108B">
        <w:t xml:space="preserve"> </w:t>
      </w:r>
      <w:r w:rsidRPr="00DF47E8">
        <w:t>W przypadku złożenia oświadczenia</w:t>
      </w:r>
      <w:r>
        <w:t xml:space="preserve"> i </w:t>
      </w:r>
      <w:r w:rsidRPr="00DF47E8">
        <w:t>przedstawienia zaświadczenia, o</w:t>
      </w:r>
      <w:r w:rsidR="00281A55">
        <w:t> </w:t>
      </w:r>
      <w:r w:rsidRPr="00DF47E8">
        <w:t>których mowa w § 1</w:t>
      </w:r>
      <w:r>
        <w:t>,</w:t>
      </w:r>
      <w:r w:rsidRPr="00DF47E8">
        <w:t xml:space="preserve"> sędzia może zajmować stanowisko niedłużej niż do </w:t>
      </w:r>
      <w:r w:rsidRPr="00654FF6">
        <w:t>ukończenia</w:t>
      </w:r>
      <w:r w:rsidRPr="00DF47E8">
        <w:t xml:space="preserve"> 70. roku życia. Sędzia ten może przejść w stan spoczynku </w:t>
      </w:r>
      <w:r w:rsidRPr="00892C76">
        <w:t>za</w:t>
      </w:r>
      <w:r w:rsidRPr="00DF47E8">
        <w:t xml:space="preserve"> trzymiesięcznym uprzedzeniem </w:t>
      </w:r>
      <w:r w:rsidR="00C01596">
        <w:t xml:space="preserve">po złożeniu </w:t>
      </w:r>
      <w:r w:rsidRPr="00DF47E8">
        <w:t>odpowiednie</w:t>
      </w:r>
      <w:r w:rsidR="00C01596">
        <w:t>go</w:t>
      </w:r>
      <w:r w:rsidRPr="00DF47E8">
        <w:t xml:space="preserve"> oświadczeni</w:t>
      </w:r>
      <w:r w:rsidR="00F31734">
        <w:t>a</w:t>
      </w:r>
      <w:r w:rsidRPr="00DF47E8">
        <w:t xml:space="preserve"> </w:t>
      </w:r>
      <w:r w:rsidR="00B40E13">
        <w:t xml:space="preserve">właściwemu </w:t>
      </w:r>
      <w:r w:rsidR="00281A55">
        <w:t>prezesowi</w:t>
      </w:r>
      <w:r>
        <w:t xml:space="preserve"> sądu apelacyjnego</w:t>
      </w:r>
      <w:r w:rsidRPr="00DF47E8">
        <w:t xml:space="preserve">. Okres uprzedzenia ulega wydłużeniu o przysługujący sędziemu urlop wypoczynkowy niewykorzystany do końca okresu uprzedzenia. Na wniosek sędziego </w:t>
      </w:r>
      <w:r w:rsidR="00C55C18">
        <w:t>prezes sądu apelacyjnego</w:t>
      </w:r>
      <w:r w:rsidR="007226CF">
        <w:t xml:space="preserve"> </w:t>
      </w:r>
      <w:r w:rsidRPr="00DF47E8">
        <w:t xml:space="preserve">może udzielić zgody na przejście </w:t>
      </w:r>
      <w:r w:rsidR="00892C76">
        <w:t xml:space="preserve">sędziego </w:t>
      </w:r>
      <w:r w:rsidRPr="00DF47E8">
        <w:t>w stan spoczynku przed upływem okresu uprzedzenia</w:t>
      </w:r>
      <w:r w:rsidRPr="00CC27C1">
        <w:t>.”</w:t>
      </w:r>
      <w:r w:rsidR="00A635D5">
        <w:t>,</w:t>
      </w:r>
    </w:p>
    <w:p w14:paraId="72915EF7" w14:textId="77777777" w:rsidR="00A635D5" w:rsidRDefault="00A635D5" w:rsidP="00A635D5">
      <w:pPr>
        <w:pStyle w:val="LITlitera"/>
      </w:pPr>
      <w:r>
        <w:t>g)</w:t>
      </w:r>
      <w:r>
        <w:tab/>
        <w:t>dodaje się § 4 w brzmieniu:</w:t>
      </w:r>
    </w:p>
    <w:p w14:paraId="4DF5236A" w14:textId="5CCB8D45" w:rsidR="00A635D5" w:rsidRPr="00CC27C1" w:rsidRDefault="00A635D5" w:rsidP="00F4716E">
      <w:pPr>
        <w:pStyle w:val="ZLITUSTzmustliter"/>
      </w:pPr>
      <w:r w:rsidRPr="003144FC">
        <w:t>„</w:t>
      </w:r>
      <w:r>
        <w:t xml:space="preserve">§ 4. O złożeniu oświadczenia, o którym mowa w § 3 zdanie drugie, i terminie przejścia </w:t>
      </w:r>
      <w:r w:rsidR="00892C76">
        <w:t xml:space="preserve">sędziego </w:t>
      </w:r>
      <w:r>
        <w:t>w stan spoczynku prezes sądu apelacyjnego zawiadamia Ministra Sprawiedliwości i Krajową Radę Sądownictwa.</w:t>
      </w:r>
      <w:r w:rsidRPr="00CC27C1">
        <w:t>”</w:t>
      </w:r>
      <w:r>
        <w:t>;</w:t>
      </w:r>
    </w:p>
    <w:p w14:paraId="44F04A5F" w14:textId="4FB39CA2" w:rsidR="007D47E9" w:rsidRPr="007D47E9" w:rsidRDefault="00C1361C" w:rsidP="007D47E9">
      <w:pPr>
        <w:pStyle w:val="PKTpunkt"/>
      </w:pPr>
      <w:r>
        <w:t>3</w:t>
      </w:r>
      <w:r w:rsidR="007D47E9" w:rsidRPr="007D47E9">
        <w:t>)</w:t>
      </w:r>
      <w:r w:rsidR="007D47E9" w:rsidRPr="007D47E9">
        <w:tab/>
        <w:t xml:space="preserve">w art. </w:t>
      </w:r>
      <w:r w:rsidR="007D47E9">
        <w:t>77</w:t>
      </w:r>
      <w:r w:rsidR="007D47E9" w:rsidRPr="007D47E9">
        <w:t>:</w:t>
      </w:r>
    </w:p>
    <w:p w14:paraId="5161F6B4" w14:textId="3C009F2F" w:rsidR="007D47E9" w:rsidRDefault="007D47E9" w:rsidP="007D47E9">
      <w:pPr>
        <w:pStyle w:val="LITlitera"/>
      </w:pPr>
      <w:r w:rsidRPr="007D47E9">
        <w:t>a)</w:t>
      </w:r>
      <w:r w:rsidRPr="007D47E9">
        <w:tab/>
      </w:r>
      <w:r>
        <w:t xml:space="preserve">w </w:t>
      </w:r>
      <w:r w:rsidRPr="007D47E9">
        <w:t>§ 1:</w:t>
      </w:r>
    </w:p>
    <w:p w14:paraId="152D8FB2" w14:textId="049CE456" w:rsidR="007D47E9" w:rsidRPr="007D47E9" w:rsidRDefault="007D47E9" w:rsidP="007D47E9">
      <w:pPr>
        <w:pStyle w:val="TIRtiret"/>
      </w:pPr>
      <w:r w:rsidRPr="007D47E9">
        <w:t>–</w:t>
      </w:r>
      <w:r>
        <w:tab/>
      </w:r>
      <w:r w:rsidR="00C8431D">
        <w:t xml:space="preserve">uchyla się pkt </w:t>
      </w:r>
      <w:r w:rsidR="001357C2">
        <w:t>2a</w:t>
      </w:r>
      <w:r w:rsidR="001357C2" w:rsidRPr="00C8431D">
        <w:t>–</w:t>
      </w:r>
      <w:r w:rsidR="001357C2">
        <w:t>2c</w:t>
      </w:r>
      <w:r w:rsidR="00C8431D">
        <w:t>,</w:t>
      </w:r>
    </w:p>
    <w:p w14:paraId="229FF7F5" w14:textId="79F8E16E" w:rsidR="00C8431D" w:rsidRPr="00C8431D" w:rsidRDefault="00C8431D" w:rsidP="00C8431D">
      <w:pPr>
        <w:pStyle w:val="TIRtiret"/>
      </w:pPr>
      <w:r w:rsidRPr="00C8431D">
        <w:lastRenderedPageBreak/>
        <w:t>–</w:t>
      </w:r>
      <w:r w:rsidRPr="00C8431D">
        <w:tab/>
      </w:r>
      <w:r>
        <w:t>część wspólna otrzymuje brzmienie:</w:t>
      </w:r>
    </w:p>
    <w:p w14:paraId="7E8DB66E" w14:textId="1A65536F" w:rsidR="00C8431D" w:rsidRPr="001624EE" w:rsidRDefault="00C8431D" w:rsidP="001624EE">
      <w:pPr>
        <w:pStyle w:val="ZTIRCZWSPPKTzmczciwsppkttiret"/>
      </w:pPr>
      <w:r w:rsidRPr="001624EE">
        <w:t>„– na czas określony, niedłuższy niż 4 lata</w:t>
      </w:r>
      <w:r w:rsidR="00701876" w:rsidRPr="001624EE">
        <w:t>, a w przypadku, o którym mowa w</w:t>
      </w:r>
      <w:r w:rsidR="00372610">
        <w:t> </w:t>
      </w:r>
      <w:r w:rsidR="00701876" w:rsidRPr="001624EE">
        <w:t>pkt</w:t>
      </w:r>
      <w:r w:rsidR="004B5815">
        <w:t> </w:t>
      </w:r>
      <w:r w:rsidR="00701876" w:rsidRPr="001624EE">
        <w:t>1, także na czas nieokreślony</w:t>
      </w:r>
      <w:r w:rsidRPr="001624EE">
        <w:t>.”,</w:t>
      </w:r>
    </w:p>
    <w:p w14:paraId="773A7ACC" w14:textId="5C92B84F" w:rsidR="005D5907" w:rsidRPr="005D5907" w:rsidRDefault="005D5907" w:rsidP="005D5907">
      <w:pPr>
        <w:pStyle w:val="LITlitera"/>
      </w:pPr>
      <w:r>
        <w:t>b</w:t>
      </w:r>
      <w:r w:rsidRPr="005D5907">
        <w:t>)</w:t>
      </w:r>
      <w:r w:rsidRPr="005D5907">
        <w:tab/>
        <w:t xml:space="preserve">§ </w:t>
      </w:r>
      <w:r>
        <w:t>2</w:t>
      </w:r>
      <w:r w:rsidRPr="005D5907">
        <w:t>–</w:t>
      </w:r>
      <w:r>
        <w:t>2b otrzymują brzmienie</w:t>
      </w:r>
      <w:r w:rsidRPr="005D5907">
        <w:t>:</w:t>
      </w:r>
    </w:p>
    <w:p w14:paraId="31E01603" w14:textId="08E47F47" w:rsidR="005D5907" w:rsidRPr="005D5907" w:rsidRDefault="005D5907" w:rsidP="005D5907">
      <w:pPr>
        <w:pStyle w:val="ZLITUSTzmustliter"/>
      </w:pPr>
      <w:r w:rsidRPr="005D5907">
        <w:t>„§ 2.</w:t>
      </w:r>
      <w:r>
        <w:t xml:space="preserve"> </w:t>
      </w:r>
      <w:r w:rsidRPr="005D5907">
        <w:t xml:space="preserve">Minister Sprawiedliwości może delegować sędziego, za jego zgodą, na wniosek Przewodniczącego Krajowej Rady Sądownictwa do pełnienia czynności </w:t>
      </w:r>
      <w:r w:rsidR="00A6380B">
        <w:t xml:space="preserve">administracyjnych </w:t>
      </w:r>
      <w:r w:rsidRPr="005D5907">
        <w:t>w</w:t>
      </w:r>
      <w:r>
        <w:t> </w:t>
      </w:r>
      <w:r w:rsidRPr="005D5907">
        <w:t>Biurze tej Rady</w:t>
      </w:r>
      <w:r>
        <w:t xml:space="preserve">, </w:t>
      </w:r>
      <w:r w:rsidRPr="005D5907">
        <w:t>na czas określony, niedłuższy niż 4 lata.</w:t>
      </w:r>
    </w:p>
    <w:p w14:paraId="7CB9424F" w14:textId="42628209" w:rsidR="005D5907" w:rsidRPr="005D5907" w:rsidRDefault="005D5907" w:rsidP="005D5907">
      <w:pPr>
        <w:pStyle w:val="ZLITUSTzmustliter"/>
      </w:pPr>
      <w:r w:rsidRPr="005D5907">
        <w:t xml:space="preserve">§ 2a. Minister Sprawiedliwości może delegować sędziego, za jego zgodą, </w:t>
      </w:r>
      <w:r w:rsidR="00083EB0" w:rsidRPr="00083EB0">
        <w:t>na wniosek Dyrektora Krajowej Szkoły Sądownictwa i Prokuratury</w:t>
      </w:r>
      <w:r w:rsidR="00083EB0" w:rsidRPr="005D5907">
        <w:t xml:space="preserve"> </w:t>
      </w:r>
      <w:r w:rsidRPr="005D5907">
        <w:t xml:space="preserve">do pełnienia czynności </w:t>
      </w:r>
      <w:r w:rsidR="00083EB0">
        <w:t xml:space="preserve">administracyjnych </w:t>
      </w:r>
      <w:r w:rsidRPr="005D5907">
        <w:t>w Krajowej Szkole Sądownictwa i Prokuratury</w:t>
      </w:r>
      <w:r w:rsidR="00C76778">
        <w:t xml:space="preserve">, </w:t>
      </w:r>
      <w:r w:rsidR="00C76778" w:rsidRPr="00C76778">
        <w:t>na czas określony, niedłuższy niż 4 lata</w:t>
      </w:r>
      <w:r w:rsidRPr="005D5907">
        <w:t>.</w:t>
      </w:r>
    </w:p>
    <w:p w14:paraId="5A571A4E" w14:textId="4E3DF1E5" w:rsidR="005D5907" w:rsidRDefault="005D5907" w:rsidP="005D5907">
      <w:pPr>
        <w:pStyle w:val="ZLITUSTzmustliter"/>
      </w:pPr>
      <w:r w:rsidRPr="005D5907">
        <w:t>§ 2b.</w:t>
      </w:r>
      <w:r>
        <w:t xml:space="preserve"> </w:t>
      </w:r>
      <w:r w:rsidRPr="005D5907">
        <w:t>Sędzia nie może łączyć funkcji orzekania z pełnieniem czynności administracyjnych w Ministerstwie Sprawiedliwości</w:t>
      </w:r>
      <w:r w:rsidR="00E5584A">
        <w:t xml:space="preserve"> lub</w:t>
      </w:r>
      <w:r w:rsidR="00C72FF4">
        <w:t xml:space="preserve"> </w:t>
      </w:r>
      <w:r w:rsidRPr="005D5907">
        <w:t xml:space="preserve">innej jednostce organizacyjnej </w:t>
      </w:r>
      <w:r w:rsidR="00083EB0" w:rsidRPr="00083EB0">
        <w:t>podległej Ministrowi Sprawiedliwości albo przez niego nadzorowanej.</w:t>
      </w:r>
      <w:r w:rsidRPr="005D5907">
        <w:t>”</w:t>
      </w:r>
      <w:r>
        <w:t>,</w:t>
      </w:r>
    </w:p>
    <w:p w14:paraId="215AF79D" w14:textId="482CF2C2" w:rsidR="00A21C81" w:rsidRPr="00A23FED" w:rsidRDefault="00A21C81" w:rsidP="00A21C81">
      <w:pPr>
        <w:pStyle w:val="LITlitera"/>
      </w:pPr>
      <w:r w:rsidRPr="00A23FED">
        <w:t>c)</w:t>
      </w:r>
      <w:r w:rsidRPr="00A23FED">
        <w:tab/>
      </w:r>
      <w:r>
        <w:t xml:space="preserve">po § 3d </w:t>
      </w:r>
      <w:r w:rsidRPr="00A23FED">
        <w:t xml:space="preserve">dodaje się § </w:t>
      </w:r>
      <w:r>
        <w:t>3e</w:t>
      </w:r>
      <w:r w:rsidRPr="00A23FED">
        <w:t>–</w:t>
      </w:r>
      <w:r>
        <w:t>3</w:t>
      </w:r>
      <w:r w:rsidR="00731698">
        <w:t>g</w:t>
      </w:r>
      <w:r w:rsidRPr="00A23FED">
        <w:t xml:space="preserve"> w brzmieniu:</w:t>
      </w:r>
    </w:p>
    <w:p w14:paraId="0184D2BD" w14:textId="753C3927" w:rsidR="004805F7" w:rsidRDefault="00A21C81" w:rsidP="004805F7">
      <w:pPr>
        <w:pStyle w:val="ZLITUSTzmustliter"/>
      </w:pPr>
      <w:r w:rsidRPr="00A21C81">
        <w:t>„</w:t>
      </w:r>
      <w:r w:rsidR="004805F7">
        <w:t xml:space="preserve">§ 3e. </w:t>
      </w:r>
      <w:r w:rsidR="004805F7" w:rsidRPr="006E5FB1">
        <w:t>Delegowania sędziego do pełnienia</w:t>
      </w:r>
      <w:r w:rsidR="004805F7">
        <w:t xml:space="preserve"> czynności </w:t>
      </w:r>
      <w:r w:rsidR="00DC7098">
        <w:t xml:space="preserve">administracyjnych </w:t>
      </w:r>
      <w:r w:rsidR="004805F7" w:rsidRPr="006101F5">
        <w:t>na podstawie § 1 pkt 2, §</w:t>
      </w:r>
      <w:r w:rsidR="00A65FFF">
        <w:t> </w:t>
      </w:r>
      <w:r w:rsidR="004805F7" w:rsidRPr="006101F5">
        <w:t>2 lub 2a</w:t>
      </w:r>
      <w:r w:rsidR="004805F7">
        <w:t xml:space="preserve"> </w:t>
      </w:r>
      <w:r w:rsidR="004805F7" w:rsidRPr="006101F5">
        <w:t xml:space="preserve">dokonuje się w wypadku uzasadnionych potrzeb jednostki </w:t>
      </w:r>
      <w:r w:rsidR="004805F7">
        <w:t xml:space="preserve">organizacyjnej, </w:t>
      </w:r>
      <w:r w:rsidR="004805F7" w:rsidRPr="006101F5">
        <w:t xml:space="preserve">do której ma nastąpić </w:t>
      </w:r>
      <w:r w:rsidR="004805F7">
        <w:t>delegowanie</w:t>
      </w:r>
      <w:r w:rsidR="004805F7" w:rsidRPr="006101F5">
        <w:t>, w</w:t>
      </w:r>
      <w:r w:rsidR="004805F7">
        <w:t> </w:t>
      </w:r>
      <w:r w:rsidR="004805F7" w:rsidRPr="006101F5">
        <w:t>szczególności gdy przemawiają za tym ilość i</w:t>
      </w:r>
      <w:r w:rsidR="00A65FFF">
        <w:t> </w:t>
      </w:r>
      <w:r w:rsidR="004805F7" w:rsidRPr="006101F5">
        <w:t xml:space="preserve">rodzaj zadań </w:t>
      </w:r>
      <w:r w:rsidR="004805F7">
        <w:t xml:space="preserve">tej jednostki, których wykonywanie ma zostać powierzone sędziemu delegowanemu, </w:t>
      </w:r>
      <w:r w:rsidR="004805F7" w:rsidRPr="006101F5">
        <w:t xml:space="preserve">przy uwzględnieniu liczby obsadzonych stanowisk </w:t>
      </w:r>
      <w:r w:rsidR="004805F7">
        <w:t>związanych z</w:t>
      </w:r>
      <w:r w:rsidR="00A65FFF">
        <w:t> </w:t>
      </w:r>
      <w:r w:rsidR="004805F7">
        <w:t>realizacją tych zadań. Przy delegowaniu uwzględnia się</w:t>
      </w:r>
      <w:r w:rsidR="004805F7" w:rsidRPr="006101F5">
        <w:t xml:space="preserve"> </w:t>
      </w:r>
      <w:r w:rsidR="004805F7" w:rsidRPr="00D96D59">
        <w:t>ocenę wpływu delegowania na pracę sądu, w którym sędzia ma miejsce służbowe</w:t>
      </w:r>
      <w:r w:rsidR="004805F7">
        <w:t>.</w:t>
      </w:r>
    </w:p>
    <w:p w14:paraId="7DF781DE" w14:textId="007C0B26" w:rsidR="004805F7" w:rsidRDefault="004805F7" w:rsidP="004805F7">
      <w:pPr>
        <w:pStyle w:val="ZLITUSTzmustliter"/>
      </w:pPr>
      <w:r>
        <w:t>§ 3f. Następujące po sobie okresy delegowania na podstawie § 1 pkt 2, 3 lub 4, § 2 lub 2a nie mogą przekraczać łącznie 4 lat, z uwzględnieniem § 1a. O zamiarze delegowania sędziego na kolejny okres Minister Sprawiedliwości informuje prezesa sądu, w którym sędzia ma miejsce służbowe, niepóźniej niż na 30 dni przed zakończeniem okresu dotychczasowego delegowania.</w:t>
      </w:r>
    </w:p>
    <w:p w14:paraId="5BCCF54E" w14:textId="0AA55A4F" w:rsidR="004805F7" w:rsidRDefault="004805F7" w:rsidP="004805F7">
      <w:pPr>
        <w:pStyle w:val="ZLITUSTzmustliter"/>
      </w:pPr>
      <w:bookmarkStart w:id="0" w:name="_Hlk202783644"/>
      <w:r>
        <w:t>§</w:t>
      </w:r>
      <w:bookmarkEnd w:id="0"/>
      <w:r>
        <w:t xml:space="preserve"> 3g. Po zakończeniu delegowania </w:t>
      </w:r>
      <w:r w:rsidRPr="00CE7764">
        <w:t>na podstawie § 1 pkt 2</w:t>
      </w:r>
      <w:r>
        <w:t xml:space="preserve">, 3 lub 4, </w:t>
      </w:r>
      <w:r w:rsidRPr="00CE7764">
        <w:t>§ 2 lub 2a</w:t>
      </w:r>
      <w:r>
        <w:t xml:space="preserve"> sędzia może zostać delegowany ponownie na podstawie któregokolwiek z tych przepisów po upływie okresu równego okresowi delegowania lub łącznemu czasowi </w:t>
      </w:r>
      <w:r>
        <w:lastRenderedPageBreak/>
        <w:t>następujących po sobie okresów delegowania, niewcześniej jednak niż po upływie roku od zakończenia delegowania.</w:t>
      </w:r>
      <w:r w:rsidR="00731698" w:rsidRPr="00D24925">
        <w:t>”</w:t>
      </w:r>
      <w:r w:rsidR="00731698">
        <w:t>,</w:t>
      </w:r>
    </w:p>
    <w:p w14:paraId="36C1EEC1" w14:textId="3B1DBE77" w:rsidR="00731698" w:rsidRPr="00A23FED" w:rsidRDefault="00AC70C2" w:rsidP="00731698">
      <w:pPr>
        <w:pStyle w:val="LITlitera"/>
      </w:pPr>
      <w:r w:rsidRPr="00A21C81">
        <w:t>d)</w:t>
      </w:r>
      <w:r w:rsidRPr="00A21C81">
        <w:tab/>
      </w:r>
      <w:r w:rsidR="00731698">
        <w:t>w § 4 zdanie pierwsze otrzymuje brzmienie</w:t>
      </w:r>
      <w:r w:rsidR="00731698" w:rsidRPr="00A23FED">
        <w:t>:</w:t>
      </w:r>
    </w:p>
    <w:p w14:paraId="48F12121" w14:textId="77777777" w:rsidR="00731698" w:rsidRPr="001624EE" w:rsidRDefault="00731698" w:rsidP="00731698">
      <w:pPr>
        <w:pStyle w:val="ZLITFRAGzmlitfragmentunpzdanialiter"/>
      </w:pPr>
      <w:r w:rsidRPr="001624EE">
        <w:t>„Sędzia delegowany na czas określony wynoszący co najmniej rok albo na czas nieokreślony może być odwołany z delegowania lub z niego ustąpić za trzymiesięcznym uprzedzeniem.”;</w:t>
      </w:r>
    </w:p>
    <w:p w14:paraId="328F1C43" w14:textId="736385A6" w:rsidR="00D24925" w:rsidRPr="007D47E9" w:rsidRDefault="00C1361C" w:rsidP="00A21C81">
      <w:pPr>
        <w:pStyle w:val="PKTpunkt"/>
      </w:pPr>
      <w:r>
        <w:t>4</w:t>
      </w:r>
      <w:r w:rsidR="00D24925" w:rsidRPr="007D47E9">
        <w:t>)</w:t>
      </w:r>
      <w:r w:rsidR="00D24925" w:rsidRPr="007D47E9">
        <w:tab/>
        <w:t xml:space="preserve">w art. </w:t>
      </w:r>
      <w:r w:rsidR="00D24925">
        <w:t>78</w:t>
      </w:r>
      <w:r w:rsidR="00D24925" w:rsidRPr="007D47E9">
        <w:t>:</w:t>
      </w:r>
    </w:p>
    <w:p w14:paraId="373C0F21" w14:textId="1B188C2C" w:rsidR="00D24925" w:rsidRDefault="00D24925" w:rsidP="00D24925">
      <w:pPr>
        <w:pStyle w:val="LITlitera"/>
      </w:pPr>
      <w:r w:rsidRPr="007D47E9">
        <w:t>a)</w:t>
      </w:r>
      <w:r w:rsidRPr="007D47E9">
        <w:tab/>
      </w:r>
      <w:r>
        <w:t xml:space="preserve">w </w:t>
      </w:r>
      <w:r w:rsidRPr="007D47E9">
        <w:t>§ 1</w:t>
      </w:r>
      <w:r>
        <w:t xml:space="preserve"> </w:t>
      </w:r>
      <w:r w:rsidR="00607460">
        <w:t xml:space="preserve">skreśla się </w:t>
      </w:r>
      <w:r>
        <w:t xml:space="preserve">wyrazy </w:t>
      </w:r>
      <w:r w:rsidR="00A01296" w:rsidRPr="00D24925">
        <w:t>„</w:t>
      </w:r>
      <w:r w:rsidR="00A265F1">
        <w:t xml:space="preserve"> </w:t>
      </w:r>
      <w:r w:rsidRPr="00D24925">
        <w:t>, Kancelarii Prezydenta Rzeczypospolitej Polskiej albo urzędzie obsługującym ministra właściwego do spraw zagranicznych”</w:t>
      </w:r>
      <w:r>
        <w:t>,</w:t>
      </w:r>
    </w:p>
    <w:p w14:paraId="178D0914" w14:textId="59B67C7A" w:rsidR="009F0677" w:rsidRDefault="009F0677" w:rsidP="009F0677">
      <w:pPr>
        <w:pStyle w:val="LITlitera"/>
      </w:pPr>
      <w:r>
        <w:t>b</w:t>
      </w:r>
      <w:r w:rsidRPr="007D47E9">
        <w:t>)</w:t>
      </w:r>
      <w:r w:rsidRPr="007D47E9">
        <w:tab/>
      </w:r>
      <w:r>
        <w:t xml:space="preserve">w </w:t>
      </w:r>
      <w:r w:rsidRPr="007D47E9">
        <w:t>§ 1</w:t>
      </w:r>
      <w:r>
        <w:t xml:space="preserve">a po wyrazie </w:t>
      </w:r>
      <w:r w:rsidRPr="00D24925">
        <w:t>„</w:t>
      </w:r>
      <w:r>
        <w:t>czynności</w:t>
      </w:r>
      <w:r w:rsidRPr="00D24925">
        <w:t>”</w:t>
      </w:r>
      <w:r>
        <w:t xml:space="preserve"> dodaje się wyraz </w:t>
      </w:r>
      <w:r w:rsidRPr="00D24925">
        <w:t>„</w:t>
      </w:r>
      <w:r>
        <w:t>administrac</w:t>
      </w:r>
      <w:r w:rsidR="00157178">
        <w:t>y</w:t>
      </w:r>
      <w:r>
        <w:t>jnych</w:t>
      </w:r>
      <w:r w:rsidRPr="00D24925">
        <w:t>”</w:t>
      </w:r>
      <w:r>
        <w:t>,</w:t>
      </w:r>
    </w:p>
    <w:p w14:paraId="6D44FBAF" w14:textId="77777777" w:rsidR="009F0677" w:rsidRDefault="009F0677" w:rsidP="00D24925">
      <w:pPr>
        <w:pStyle w:val="LITlitera"/>
      </w:pPr>
      <w:r>
        <w:t>c</w:t>
      </w:r>
      <w:r w:rsidR="00D24925">
        <w:t>)</w:t>
      </w:r>
      <w:r w:rsidR="00D24925">
        <w:tab/>
        <w:t xml:space="preserve">§ 1b </w:t>
      </w:r>
      <w:r>
        <w:t>otrzymuje brzmienie:</w:t>
      </w:r>
    </w:p>
    <w:p w14:paraId="17EB315C" w14:textId="44BA87F0" w:rsidR="00D24925" w:rsidRDefault="009F0677" w:rsidP="009F0677">
      <w:pPr>
        <w:pStyle w:val="ZLITUSTzmustliter"/>
      </w:pPr>
      <w:r w:rsidRPr="009F0677">
        <w:t>„</w:t>
      </w:r>
      <w:r>
        <w:t>§</w:t>
      </w:r>
      <w:r w:rsidR="003A4C4F">
        <w:t xml:space="preserve"> </w:t>
      </w:r>
      <w:r>
        <w:t>1b.</w:t>
      </w:r>
      <w:r w:rsidR="003A4C4F">
        <w:t xml:space="preserve"> </w:t>
      </w:r>
      <w:r w:rsidRPr="009F0677">
        <w:t>Do Ministerstwa Sprawiedliwości</w:t>
      </w:r>
      <w:r w:rsidR="00CE5137">
        <w:t xml:space="preserve"> lub</w:t>
      </w:r>
      <w:r w:rsidR="008543CA">
        <w:t xml:space="preserve"> </w:t>
      </w:r>
      <w:r w:rsidR="00D55BCA">
        <w:t xml:space="preserve">innej </w:t>
      </w:r>
      <w:r w:rsidRPr="009F0677">
        <w:t>jednost</w:t>
      </w:r>
      <w:r>
        <w:t>ki</w:t>
      </w:r>
      <w:r w:rsidRPr="009F0677">
        <w:t xml:space="preserve"> organizacyjnej podległej Ministrowi Sprawiedliwości albo przez niego nadzorowanej</w:t>
      </w:r>
      <w:r>
        <w:t xml:space="preserve"> </w:t>
      </w:r>
      <w:r w:rsidRPr="009F0677">
        <w:t>może być delegowany jedynie sędzia wyróżniający się wysokim poziomem wiedzy prawniczej oraz wykazujący znajomość problematyki w zakresie powierzanych mu obowiązków.”</w:t>
      </w:r>
      <w:r w:rsidR="003A4C4F">
        <w:t>,</w:t>
      </w:r>
    </w:p>
    <w:p w14:paraId="2719BBBB" w14:textId="783CA3F9" w:rsidR="000825CC" w:rsidRPr="000825CC" w:rsidRDefault="00D55BCA" w:rsidP="000825CC">
      <w:pPr>
        <w:pStyle w:val="LITlitera"/>
      </w:pPr>
      <w:r>
        <w:t>d</w:t>
      </w:r>
      <w:r w:rsidR="000825CC" w:rsidRPr="000825CC">
        <w:t>)</w:t>
      </w:r>
      <w:r w:rsidR="000825CC" w:rsidRPr="000825CC">
        <w:tab/>
        <w:t xml:space="preserve">w § </w:t>
      </w:r>
      <w:r w:rsidR="000825CC">
        <w:t>2</w:t>
      </w:r>
      <w:r w:rsidR="000825CC" w:rsidRPr="000825CC">
        <w:t xml:space="preserve"> skreśla się wyrazy „</w:t>
      </w:r>
      <w:r w:rsidR="00A265F1">
        <w:t xml:space="preserve"> </w:t>
      </w:r>
      <w:r w:rsidR="000825CC" w:rsidRPr="000825CC">
        <w:t xml:space="preserve">, </w:t>
      </w:r>
      <w:r w:rsidR="00CE5137" w:rsidRPr="000825CC">
        <w:t xml:space="preserve">Kancelarii Prezydenta Rzeczypospolitej Polskiej, </w:t>
      </w:r>
      <w:r w:rsidR="000825CC" w:rsidRPr="000825CC">
        <w:t>urzędzie obsługującym ministra właściwego do spraw zagranicznych”</w:t>
      </w:r>
      <w:r w:rsidR="00C26880">
        <w:t xml:space="preserve"> oraz wyrazy </w:t>
      </w:r>
      <w:r w:rsidR="00C26880" w:rsidRPr="00C26880">
        <w:t>„</w:t>
      </w:r>
      <w:r w:rsidR="00A265F1">
        <w:t xml:space="preserve"> </w:t>
      </w:r>
      <w:r w:rsidR="00C26880" w:rsidRPr="00C26880">
        <w:t xml:space="preserve">, </w:t>
      </w:r>
      <w:r w:rsidR="00C26880">
        <w:t xml:space="preserve">a </w:t>
      </w:r>
      <w:r w:rsidR="00C26880" w:rsidRPr="00C26880">
        <w:t>także do prowadzenia zajęć szkoleniowych w</w:t>
      </w:r>
      <w:r w:rsidR="00C25A31">
        <w:t> </w:t>
      </w:r>
      <w:r w:rsidR="00C26880" w:rsidRPr="00C26880">
        <w:t>Krajowej Szkole Sądownictwa i</w:t>
      </w:r>
      <w:r w:rsidR="00F67A93">
        <w:t> </w:t>
      </w:r>
      <w:r w:rsidR="00C26880" w:rsidRPr="00C26880">
        <w:t>Prokuratury”</w:t>
      </w:r>
      <w:r w:rsidR="000825CC" w:rsidRPr="000825CC">
        <w:t>,</w:t>
      </w:r>
    </w:p>
    <w:p w14:paraId="5BF83692" w14:textId="7D07C2CF" w:rsidR="00C25A31" w:rsidRPr="007D47E9" w:rsidRDefault="00157178" w:rsidP="007608AD">
      <w:pPr>
        <w:pStyle w:val="LITlitera"/>
      </w:pPr>
      <w:r>
        <w:t>e</w:t>
      </w:r>
      <w:r w:rsidR="00635298" w:rsidRPr="00635298">
        <w:t>)</w:t>
      </w:r>
      <w:r w:rsidR="00635298" w:rsidRPr="00635298">
        <w:tab/>
        <w:t xml:space="preserve">w § </w:t>
      </w:r>
      <w:r w:rsidR="00635298">
        <w:t>3</w:t>
      </w:r>
      <w:r w:rsidR="00A01296">
        <w:t xml:space="preserve"> </w:t>
      </w:r>
      <w:r w:rsidR="00A87EE8">
        <w:t xml:space="preserve">skreśla </w:t>
      </w:r>
      <w:r w:rsidR="00C25A31">
        <w:t>się zdanie drugie</w:t>
      </w:r>
      <w:r w:rsidR="00CE5137">
        <w:t xml:space="preserve"> i trzecie</w:t>
      </w:r>
      <w:r w:rsidR="00C25A31">
        <w:t>,</w:t>
      </w:r>
    </w:p>
    <w:p w14:paraId="46F54FCB" w14:textId="079DAFC7" w:rsidR="00EF5B53" w:rsidRPr="00EF5B53" w:rsidRDefault="00157178" w:rsidP="007608AD">
      <w:pPr>
        <w:pStyle w:val="LITlitera"/>
      </w:pPr>
      <w:r>
        <w:t>f</w:t>
      </w:r>
      <w:r w:rsidR="00363293" w:rsidRPr="00363293">
        <w:t>)</w:t>
      </w:r>
      <w:r w:rsidR="00363293" w:rsidRPr="00363293">
        <w:tab/>
        <w:t xml:space="preserve">w § </w:t>
      </w:r>
      <w:r w:rsidR="00363293">
        <w:t>5</w:t>
      </w:r>
      <w:r w:rsidR="00F67A93">
        <w:t xml:space="preserve"> </w:t>
      </w:r>
      <w:r w:rsidR="0081208F">
        <w:t xml:space="preserve">skreśla się </w:t>
      </w:r>
      <w:r w:rsidR="00EF5B53" w:rsidRPr="00EF5B53">
        <w:t>wyrazy „</w:t>
      </w:r>
      <w:r w:rsidR="00A265F1">
        <w:t xml:space="preserve"> </w:t>
      </w:r>
      <w:r w:rsidR="00EF5B53" w:rsidRPr="00EF5B53">
        <w:t>, Kancelarii Prezydenta Rzeczypospolitej Polskiej oraz urzędzie obsługującym ministra właściwego do spraw zagranicznych</w:t>
      </w:r>
      <w:r w:rsidR="00F67A93" w:rsidRPr="00EF5B53">
        <w:t>”</w:t>
      </w:r>
      <w:r w:rsidR="0081208F">
        <w:t xml:space="preserve"> oraz</w:t>
      </w:r>
      <w:r w:rsidR="00EF5B53">
        <w:t xml:space="preserve"> </w:t>
      </w:r>
      <w:r w:rsidR="00EF5B53" w:rsidRPr="00EF5B53">
        <w:t>wyrazy „lub prowadzenia zajęć szkoleniowych”</w:t>
      </w:r>
      <w:r w:rsidR="00EF5B53">
        <w:t>;</w:t>
      </w:r>
    </w:p>
    <w:p w14:paraId="0E32518D" w14:textId="455990CA" w:rsidR="00494425" w:rsidRPr="007D47E9" w:rsidRDefault="00C1361C" w:rsidP="00494425">
      <w:pPr>
        <w:pStyle w:val="PKTpunkt"/>
      </w:pPr>
      <w:r>
        <w:t>5</w:t>
      </w:r>
      <w:r w:rsidR="00494425" w:rsidRPr="007D47E9">
        <w:t>)</w:t>
      </w:r>
      <w:r w:rsidR="00494425" w:rsidRPr="007D47E9">
        <w:tab/>
        <w:t>po art. 83a dodaje się art. 83b w brzmieniu:</w:t>
      </w:r>
    </w:p>
    <w:p w14:paraId="5166F894" w14:textId="2D1293FA" w:rsidR="00E05F0C" w:rsidRDefault="00E05F0C" w:rsidP="00F4716E">
      <w:pPr>
        <w:pStyle w:val="ZARTzmartartykuempunktem"/>
      </w:pPr>
      <w:r w:rsidRPr="00EC206B">
        <w:t>„</w:t>
      </w:r>
      <w:r>
        <w:t>Art. 83b. Sędzia, który korzysta ze</w:t>
      </w:r>
      <w:r w:rsidRPr="00EB7BE6">
        <w:t xml:space="preserve"> </w:t>
      </w:r>
      <w:r>
        <w:t xml:space="preserve">zmniejszonego udziału w </w:t>
      </w:r>
      <w:r w:rsidRPr="00EB7BE6">
        <w:t xml:space="preserve">przydziale spraw </w:t>
      </w:r>
      <w:r>
        <w:t xml:space="preserve">na podstawie art. </w:t>
      </w:r>
      <w:r w:rsidR="004D7154">
        <w:t>69</w:t>
      </w:r>
      <w:r w:rsidR="00281A55">
        <w:t xml:space="preserve"> § 1d </w:t>
      </w:r>
      <w:r w:rsidR="00FA2525">
        <w:t>lub</w:t>
      </w:r>
      <w:r w:rsidR="00281A55">
        <w:t xml:space="preserve"> art. </w:t>
      </w:r>
      <w:r w:rsidR="00123677">
        <w:t>83a</w:t>
      </w:r>
      <w:r>
        <w:t>, jest traktowany jako zatrudniony w niepełnym wymiarze czasu pracy.</w:t>
      </w:r>
      <w:r w:rsidRPr="007E6479">
        <w:t>”</w:t>
      </w:r>
      <w:r w:rsidR="00BD7838">
        <w:t>;</w:t>
      </w:r>
    </w:p>
    <w:p w14:paraId="0284B978" w14:textId="4626B604" w:rsidR="006934FC" w:rsidRDefault="00EF5B53" w:rsidP="006934FC">
      <w:pPr>
        <w:pStyle w:val="PKTpunkt"/>
      </w:pPr>
      <w:r>
        <w:t>6</w:t>
      </w:r>
      <w:r w:rsidR="006934FC">
        <w:t>)</w:t>
      </w:r>
      <w:r w:rsidR="006934FC">
        <w:tab/>
        <w:t>w art. 91 § 1 otrzymuje brzmienie:</w:t>
      </w:r>
    </w:p>
    <w:p w14:paraId="7A693D20" w14:textId="59FDEC48" w:rsidR="006934FC" w:rsidRDefault="006934FC" w:rsidP="006934FC">
      <w:pPr>
        <w:pStyle w:val="ZUSTzmustartykuempunktem"/>
      </w:pPr>
      <w:r w:rsidRPr="006934FC">
        <w:t>„§ 1. Wysokość wynagrodzenia sędziów zajmujących równorzędne stanowiska sędziowskie różnicuj</w:t>
      </w:r>
      <w:r w:rsidR="00A265F1">
        <w:t>ą</w:t>
      </w:r>
      <w:r w:rsidRPr="006934FC">
        <w:t xml:space="preserve"> staż pracy</w:t>
      </w:r>
      <w:r>
        <w:t>,</w:t>
      </w:r>
      <w:r w:rsidRPr="006934FC">
        <w:t xml:space="preserve"> pełnione funkcje</w:t>
      </w:r>
      <w:r>
        <w:t xml:space="preserve"> lub okoliczność korzystania z</w:t>
      </w:r>
      <w:r w:rsidR="00A22CE2">
        <w:t> </w:t>
      </w:r>
      <w:r>
        <w:t>uprawnienia, o którym mowa w art. 69 § 1d.</w:t>
      </w:r>
      <w:r w:rsidRPr="006934FC">
        <w:t>”</w:t>
      </w:r>
      <w:r>
        <w:t>;</w:t>
      </w:r>
    </w:p>
    <w:p w14:paraId="134601D0" w14:textId="5E751C13" w:rsidR="00C43DCF" w:rsidRPr="00C43DCF" w:rsidRDefault="009814AB" w:rsidP="00F4716E">
      <w:pPr>
        <w:pStyle w:val="PKTpunkt"/>
        <w:keepNext/>
      </w:pPr>
      <w:r>
        <w:lastRenderedPageBreak/>
        <w:t>7</w:t>
      </w:r>
      <w:r w:rsidR="00C43DCF" w:rsidRPr="00C43DCF">
        <w:t>)</w:t>
      </w:r>
      <w:r w:rsidR="00C43DCF" w:rsidRPr="00C43DCF">
        <w:tab/>
        <w:t>w art. 91</w:t>
      </w:r>
      <w:r w:rsidR="00C43DCF">
        <w:t>a</w:t>
      </w:r>
      <w:r w:rsidR="00C43DCF" w:rsidRPr="00C43DCF">
        <w:t xml:space="preserve"> </w:t>
      </w:r>
      <w:r w:rsidR="00C43DCF">
        <w:t xml:space="preserve">po </w:t>
      </w:r>
      <w:r w:rsidR="00C43DCF" w:rsidRPr="00C43DCF">
        <w:t xml:space="preserve">§ </w:t>
      </w:r>
      <w:r w:rsidR="000A28EF">
        <w:t>3</w:t>
      </w:r>
      <w:r w:rsidR="00C43DCF">
        <w:t xml:space="preserve"> dodaje się § </w:t>
      </w:r>
      <w:r w:rsidR="000A28EF">
        <w:t>3</w:t>
      </w:r>
      <w:r w:rsidR="00C43DCF">
        <w:t>a w brzmieniu</w:t>
      </w:r>
      <w:r w:rsidR="00C43DCF" w:rsidRPr="00C43DCF">
        <w:t>:</w:t>
      </w:r>
    </w:p>
    <w:p w14:paraId="32000D99" w14:textId="59165CDC" w:rsidR="00C43DCF" w:rsidRPr="00C43DCF" w:rsidRDefault="00C43DCF" w:rsidP="00F4716E">
      <w:pPr>
        <w:pStyle w:val="ZARTzmartartykuempunktem"/>
      </w:pPr>
      <w:r w:rsidRPr="00C43DCF">
        <w:t xml:space="preserve">„§ </w:t>
      </w:r>
      <w:r w:rsidR="000A28EF">
        <w:t>3a.</w:t>
      </w:r>
      <w:r w:rsidR="007E6691">
        <w:t> </w:t>
      </w:r>
      <w:bookmarkStart w:id="1" w:name="_Hlk215857395"/>
      <w:r w:rsidR="000A28EF">
        <w:t>D</w:t>
      </w:r>
      <w:r w:rsidR="000A28EF" w:rsidRPr="000A28EF">
        <w:t xml:space="preserve">o okresu pracy na danym stanowisku sędziowskim nie zalicza się okresu delegowania sędziego do pełnienia czynności administracyjnych </w:t>
      </w:r>
      <w:r w:rsidR="002413E1">
        <w:t xml:space="preserve">na podstawie </w:t>
      </w:r>
      <w:bookmarkEnd w:id="1"/>
      <w:r w:rsidR="000A28EF" w:rsidRPr="000A28EF">
        <w:t>art. 77 § 1 pkt 2</w:t>
      </w:r>
      <w:r w:rsidR="002C2187">
        <w:t xml:space="preserve"> </w:t>
      </w:r>
      <w:r w:rsidR="000A28EF" w:rsidRPr="000A28EF">
        <w:t>oraz § 2a</w:t>
      </w:r>
      <w:r w:rsidR="002413E1">
        <w:t>.</w:t>
      </w:r>
      <w:r w:rsidRPr="00C43DCF">
        <w:t>”;</w:t>
      </w:r>
    </w:p>
    <w:p w14:paraId="15F00BB9" w14:textId="4889F03E" w:rsidR="007A0768" w:rsidRDefault="009814AB" w:rsidP="007A0768">
      <w:pPr>
        <w:pStyle w:val="PKTpunkt"/>
      </w:pPr>
      <w:r>
        <w:t>8</w:t>
      </w:r>
      <w:r w:rsidR="007A0768" w:rsidRPr="007A0768">
        <w:t>)</w:t>
      </w:r>
      <w:r w:rsidR="007A0768" w:rsidRPr="007A0768">
        <w:tab/>
        <w:t xml:space="preserve">w art. </w:t>
      </w:r>
      <w:r w:rsidR="007A0768">
        <w:t>94b w § 4</w:t>
      </w:r>
      <w:r w:rsidR="007A0768" w:rsidRPr="007A0768">
        <w:t xml:space="preserve"> w </w:t>
      </w:r>
      <w:r w:rsidR="007A0768">
        <w:t>pkt 2</w:t>
      </w:r>
      <w:r w:rsidR="007A0768" w:rsidRPr="007A0768">
        <w:t xml:space="preserve"> </w:t>
      </w:r>
      <w:r w:rsidR="0081208F">
        <w:t xml:space="preserve">skreśla się </w:t>
      </w:r>
      <w:r w:rsidR="007A0768" w:rsidRPr="007A0768">
        <w:t>wyrazy „</w:t>
      </w:r>
      <w:r w:rsidR="00A265F1">
        <w:t xml:space="preserve"> </w:t>
      </w:r>
      <w:r w:rsidR="007A0768" w:rsidRPr="007A0768">
        <w:t>, Kancelarii Prezydenta Rzeczypospolitej Polskiej oraz urzędzie obsługującym ministra właściwego do spraw zagranicznych”;</w:t>
      </w:r>
    </w:p>
    <w:p w14:paraId="256F7159" w14:textId="28179654" w:rsidR="00DF2EB4" w:rsidRDefault="009814AB" w:rsidP="007A0768">
      <w:pPr>
        <w:pStyle w:val="PKTpunkt"/>
      </w:pPr>
      <w:r>
        <w:t>9</w:t>
      </w:r>
      <w:r w:rsidR="00DF2EB4">
        <w:t>)</w:t>
      </w:r>
      <w:r w:rsidR="00DF2EB4">
        <w:tab/>
        <w:t xml:space="preserve">w art. 100 </w:t>
      </w:r>
      <w:r w:rsidR="00F91949">
        <w:t>w</w:t>
      </w:r>
      <w:r w:rsidR="00DF2EB4">
        <w:t xml:space="preserve"> § 2</w:t>
      </w:r>
      <w:r w:rsidR="00F91949">
        <w:t xml:space="preserve"> dodaje się zdanie drugie </w:t>
      </w:r>
      <w:r w:rsidR="00DF2EB4">
        <w:t>w brzmieniu:</w:t>
      </w:r>
    </w:p>
    <w:p w14:paraId="67BAE3E9" w14:textId="6BEEA4AB" w:rsidR="00DF2EB4" w:rsidRDefault="00DF2EB4" w:rsidP="00210DFA">
      <w:pPr>
        <w:pStyle w:val="ZFRAGzmfragmentunpzdaniaartykuempunktem"/>
      </w:pPr>
      <w:r w:rsidRPr="00737752">
        <w:t>„</w:t>
      </w:r>
      <w:r>
        <w:t>W przypadku sędziego, który korzysta</w:t>
      </w:r>
      <w:r w:rsidR="009D0070">
        <w:t>ł</w:t>
      </w:r>
      <w:r>
        <w:t xml:space="preserve"> z uprawnienia, o którym mowa w art. 69 § 1d</w:t>
      </w:r>
      <w:r w:rsidR="00F91949">
        <w:t>, uposażenie ustala się na podstawie w</w:t>
      </w:r>
      <w:r w:rsidR="00F91949" w:rsidRPr="00F91949">
        <w:t>ynagrodzenia zasadniczego i dodatku za wysługę lat</w:t>
      </w:r>
      <w:r w:rsidR="00670CB0">
        <w:t>,</w:t>
      </w:r>
      <w:r w:rsidR="00F91949">
        <w:t xml:space="preserve"> jakie przysługiwałyby sędziemu</w:t>
      </w:r>
      <w:r w:rsidR="00670CB0">
        <w:t xml:space="preserve"> na ostatnio zajmowanym stanowisku</w:t>
      </w:r>
      <w:r w:rsidR="00F91949">
        <w:t xml:space="preserve">, gdyby nie </w:t>
      </w:r>
      <w:r w:rsidR="00F91949" w:rsidRPr="00F91949">
        <w:t>uczestniczy</w:t>
      </w:r>
      <w:r w:rsidR="00F91949">
        <w:t>ł</w:t>
      </w:r>
      <w:r w:rsidR="00F91949" w:rsidRPr="00F91949">
        <w:t xml:space="preserve"> w przydziale spraw w zmniejszonym</w:t>
      </w:r>
      <w:r w:rsidR="00F91949">
        <w:t xml:space="preserve"> wymiarze.</w:t>
      </w:r>
      <w:r w:rsidRPr="00274071">
        <w:t>”</w:t>
      </w:r>
      <w:r>
        <w:t>;</w:t>
      </w:r>
    </w:p>
    <w:p w14:paraId="4CAED6FB" w14:textId="20F2E993" w:rsidR="00E77ABB" w:rsidRDefault="009814AB" w:rsidP="00BD7838">
      <w:pPr>
        <w:pStyle w:val="PKTpunkt"/>
      </w:pPr>
      <w:r>
        <w:t>10</w:t>
      </w:r>
      <w:r w:rsidR="00BD7838" w:rsidRPr="00BD7838">
        <w:t>)</w:t>
      </w:r>
      <w:r w:rsidR="00BD7838" w:rsidRPr="00BD7838">
        <w:tab/>
      </w:r>
      <w:r w:rsidR="00BD7838">
        <w:t>art. 105</w:t>
      </w:r>
      <w:r w:rsidR="00737752">
        <w:t xml:space="preserve"> otrzymuje brzmienie</w:t>
      </w:r>
      <w:r w:rsidR="00E77ABB">
        <w:t>:</w:t>
      </w:r>
    </w:p>
    <w:p w14:paraId="11B41817" w14:textId="1CEF46F0" w:rsidR="00047C15" w:rsidRDefault="00737752" w:rsidP="00047C15">
      <w:pPr>
        <w:pStyle w:val="ZARTzmartartykuempunktem"/>
      </w:pPr>
      <w:r w:rsidRPr="00737752">
        <w:t xml:space="preserve">„Art. </w:t>
      </w:r>
      <w:r>
        <w:t>105</w:t>
      </w:r>
      <w:r w:rsidR="00FA4598">
        <w:t>.</w:t>
      </w:r>
      <w:r>
        <w:t xml:space="preserve"> § 1.</w:t>
      </w:r>
      <w:r w:rsidR="00FA4598">
        <w:t> </w:t>
      </w:r>
      <w:r w:rsidRPr="00737752">
        <w:t xml:space="preserve">Do sędziów w </w:t>
      </w:r>
      <w:r w:rsidRPr="00047C15">
        <w:t>stanie</w:t>
      </w:r>
      <w:r w:rsidRPr="00737752">
        <w:t xml:space="preserve"> spoczynku stosuje się odpowiednio przepisy art.</w:t>
      </w:r>
      <w:r w:rsidR="003137D7">
        <w:t> </w:t>
      </w:r>
      <w:r w:rsidRPr="00737752">
        <w:t>84 § 3</w:t>
      </w:r>
      <w:r w:rsidR="00884C18">
        <w:t xml:space="preserve">, </w:t>
      </w:r>
      <w:r w:rsidRPr="00737752">
        <w:t>art. 86</w:t>
      </w:r>
      <w:r w:rsidR="00884C18">
        <w:t xml:space="preserve"> i art. 90</w:t>
      </w:r>
      <w:r w:rsidR="008E0702">
        <w:t>.</w:t>
      </w:r>
    </w:p>
    <w:p w14:paraId="1B2B1498" w14:textId="7F89A297" w:rsidR="00047C15" w:rsidRDefault="00047C15" w:rsidP="00047C15">
      <w:pPr>
        <w:pStyle w:val="ZUSTzmustartykuempunktem"/>
      </w:pPr>
      <w:r>
        <w:t>§</w:t>
      </w:r>
      <w:r w:rsidR="005C57F5">
        <w:t> </w:t>
      </w:r>
      <w:r>
        <w:t>2.</w:t>
      </w:r>
      <w:r w:rsidRPr="00737752">
        <w:t> Sędziemu, który przeszedł w stan spoczynku</w:t>
      </w:r>
      <w:r w:rsidR="00E92BE2">
        <w:t>,</w:t>
      </w:r>
      <w:r w:rsidRPr="00737752">
        <w:t xml:space="preserve"> oraz sędziemu przeniesionemu w</w:t>
      </w:r>
      <w:r w:rsidR="00E92BE2">
        <w:t> </w:t>
      </w:r>
      <w:r w:rsidRPr="00737752">
        <w:t>stan spoczynku w razie zmiany ustroju sądów lub zmiany granic okręgów sądowych można powierzyć, za jego zgodą</w:t>
      </w:r>
      <w:r>
        <w:t>,</w:t>
      </w:r>
      <w:r w:rsidRPr="00047C15">
        <w:t xml:space="preserve"> </w:t>
      </w:r>
      <w:r w:rsidRPr="00E77ABB">
        <w:t>pełnienie czynności administracyjnych w Ministerstwie Sprawiedliwości</w:t>
      </w:r>
      <w:r>
        <w:t xml:space="preserve">, </w:t>
      </w:r>
      <w:r w:rsidRPr="00E77ABB">
        <w:t>funkcji</w:t>
      </w:r>
      <w:r w:rsidR="00A6380B">
        <w:t xml:space="preserve"> </w:t>
      </w:r>
      <w:r w:rsidR="00A6380B" w:rsidRPr="001A32AB">
        <w:t xml:space="preserve">Rzecznika Dyscyplinarnego </w:t>
      </w:r>
      <w:r w:rsidR="00A6380B" w:rsidRPr="00A6380B">
        <w:t>Ministra Sprawiedliwości</w:t>
      </w:r>
      <w:r w:rsidR="00A6380B">
        <w:t>,</w:t>
      </w:r>
      <w:r w:rsidRPr="00E77ABB">
        <w:t xml:space="preserve"> </w:t>
      </w:r>
      <w:r w:rsidR="00B759D9">
        <w:t xml:space="preserve">sędziego </w:t>
      </w:r>
      <w:r w:rsidRPr="00E77ABB">
        <w:t xml:space="preserve">wizytatora </w:t>
      </w:r>
      <w:r w:rsidR="009F06AE">
        <w:t xml:space="preserve">w </w:t>
      </w:r>
      <w:r w:rsidRPr="00E77ABB">
        <w:t xml:space="preserve">sądzie </w:t>
      </w:r>
      <w:r>
        <w:t>albo</w:t>
      </w:r>
      <w:r w:rsidRPr="00E77ABB">
        <w:t xml:space="preserve"> koordynatora do spraw mediacji</w:t>
      </w:r>
      <w:r>
        <w:t>.</w:t>
      </w:r>
    </w:p>
    <w:p w14:paraId="5BD8DC3F" w14:textId="2BA1934B" w:rsidR="00614969" w:rsidRPr="00047C15" w:rsidRDefault="008E3332" w:rsidP="00047C15">
      <w:pPr>
        <w:pStyle w:val="ZUSTzmustartykuempunktem"/>
      </w:pPr>
      <w:r>
        <w:t>§</w:t>
      </w:r>
      <w:r w:rsidR="00FA4598">
        <w:t> </w:t>
      </w:r>
      <w:r>
        <w:t>3.</w:t>
      </w:r>
      <w:r w:rsidR="00E92BE2">
        <w:t> </w:t>
      </w:r>
      <w:r w:rsidR="00614969" w:rsidRPr="00737752">
        <w:t xml:space="preserve">Do powierzenia </w:t>
      </w:r>
      <w:r w:rsidR="00614969" w:rsidRPr="00E77ABB">
        <w:t>pełnieni</w:t>
      </w:r>
      <w:r w:rsidR="00614969">
        <w:t>a</w:t>
      </w:r>
      <w:r w:rsidR="00614969" w:rsidRPr="00E77ABB">
        <w:t xml:space="preserve"> czynności administracyjnych w Ministerstwie Sprawiedliwości</w:t>
      </w:r>
      <w:r w:rsidR="00614969">
        <w:t xml:space="preserve"> </w:t>
      </w:r>
      <w:r w:rsidR="00614969" w:rsidRPr="00737752">
        <w:t xml:space="preserve">stosuje się odpowiednio przepis art. </w:t>
      </w:r>
      <w:r w:rsidR="00614969">
        <w:t>77 § 1</w:t>
      </w:r>
      <w:r w:rsidR="00B759D9">
        <w:t xml:space="preserve"> pkt 2</w:t>
      </w:r>
      <w:r w:rsidR="00614969" w:rsidRPr="00737752">
        <w:t>.</w:t>
      </w:r>
      <w:r w:rsidR="00DA1CF0" w:rsidRPr="00DA1CF0">
        <w:t xml:space="preserve"> </w:t>
      </w:r>
      <w:r w:rsidR="00DA1CF0" w:rsidRPr="00737752">
        <w:t>Do powierzenia funkcji</w:t>
      </w:r>
      <w:r w:rsidR="00614969">
        <w:t xml:space="preserve"> </w:t>
      </w:r>
      <w:r w:rsidR="00276A8E" w:rsidRPr="00A6380B">
        <w:t>Rzecznika Dyscyplinarnego Ministra Sprawiedliwości</w:t>
      </w:r>
      <w:r w:rsidR="00276A8E" w:rsidRPr="00737752">
        <w:t xml:space="preserve"> </w:t>
      </w:r>
      <w:r w:rsidR="00DA1CF0">
        <w:t xml:space="preserve">stosuje </w:t>
      </w:r>
      <w:r w:rsidR="00DA1CF0" w:rsidRPr="00737752">
        <w:t>się odpowiednio</w:t>
      </w:r>
      <w:r w:rsidR="00DA1CF0">
        <w:t xml:space="preserve"> przepis</w:t>
      </w:r>
      <w:r w:rsidR="006119B8">
        <w:t>y</w:t>
      </w:r>
      <w:r w:rsidR="00DA1CF0">
        <w:t xml:space="preserve"> art. 112b § 1 i 2. </w:t>
      </w:r>
      <w:r w:rsidR="00614969" w:rsidRPr="00737752">
        <w:t xml:space="preserve">Do powierzenia funkcji </w:t>
      </w:r>
      <w:r w:rsidR="00B759D9">
        <w:t xml:space="preserve">sędziego </w:t>
      </w:r>
      <w:r w:rsidR="00614969" w:rsidRPr="00737752">
        <w:t>wizytatora w sądzie stosuje się odpowiednio przepisy art. 37d. Do powierzenia funkcji koordynatora do spraw mediacji stosuje się odpowiednio przepis art. 16a</w:t>
      </w:r>
      <w:r w:rsidR="00DC7098">
        <w:t xml:space="preserve"> § 3</w:t>
      </w:r>
      <w:r w:rsidR="00B759D9">
        <w:t>.</w:t>
      </w:r>
    </w:p>
    <w:p w14:paraId="0A27D390" w14:textId="384282CD" w:rsidR="00884C18" w:rsidRDefault="008E3332" w:rsidP="008E3332">
      <w:pPr>
        <w:pStyle w:val="ZUSTzmustartykuempunktem"/>
      </w:pPr>
      <w:r>
        <w:t>§</w:t>
      </w:r>
      <w:r w:rsidR="00FA4598">
        <w:t> </w:t>
      </w:r>
      <w:r>
        <w:t>4.</w:t>
      </w:r>
      <w:r w:rsidR="00E92BE2">
        <w:t> </w:t>
      </w:r>
      <w:r w:rsidR="00737752" w:rsidRPr="00737752">
        <w:t>Do sędzi</w:t>
      </w:r>
      <w:r w:rsidR="009F06AE">
        <w:t>ego</w:t>
      </w:r>
      <w:r w:rsidR="00737752" w:rsidRPr="00737752">
        <w:t xml:space="preserve"> w stanie spoczynku, któr</w:t>
      </w:r>
      <w:r w:rsidR="009F06AE">
        <w:t>emu</w:t>
      </w:r>
      <w:r w:rsidR="00737752" w:rsidRPr="00737752">
        <w:t xml:space="preserve"> powierzono</w:t>
      </w:r>
      <w:r w:rsidR="008E0702">
        <w:t xml:space="preserve"> pełnienie</w:t>
      </w:r>
      <w:r w:rsidR="00884C18">
        <w:t>:</w:t>
      </w:r>
    </w:p>
    <w:p w14:paraId="0E4C79A7" w14:textId="6AA0B588" w:rsidR="00276A8E" w:rsidRDefault="00884C18" w:rsidP="00884C18">
      <w:pPr>
        <w:pStyle w:val="ZPKTzmpktartykuempunktem"/>
      </w:pPr>
      <w:r>
        <w:t>1)</w:t>
      </w:r>
      <w:r>
        <w:tab/>
      </w:r>
      <w:r w:rsidR="009F06AE" w:rsidRPr="00E77ABB">
        <w:t>czynności administracyjnych w Ministerstwie Sprawiedliwości</w:t>
      </w:r>
      <w:r w:rsidR="00276A8E">
        <w:t xml:space="preserve"> –</w:t>
      </w:r>
      <w:r w:rsidR="00276A8E" w:rsidRPr="00276A8E">
        <w:t xml:space="preserve"> </w:t>
      </w:r>
      <w:r w:rsidR="00276A8E" w:rsidRPr="00737752">
        <w:t>stosuje się odpowiednio</w:t>
      </w:r>
      <w:r w:rsidR="00276A8E">
        <w:t xml:space="preserve"> także </w:t>
      </w:r>
      <w:r w:rsidR="00276A8E" w:rsidRPr="00737752">
        <w:t>przepisy art. 77 § 6</w:t>
      </w:r>
      <w:r w:rsidR="00276A8E" w:rsidRPr="00A23FED">
        <w:t>–</w:t>
      </w:r>
      <w:r w:rsidR="00276A8E" w:rsidRPr="00737752">
        <w:t xml:space="preserve">6b, </w:t>
      </w:r>
      <w:r w:rsidR="00276A8E">
        <w:t xml:space="preserve">art. 78 § 1, 1b, 4a i 4b, </w:t>
      </w:r>
      <w:r w:rsidR="00276A8E" w:rsidRPr="00737752">
        <w:t>art. 79, art. 82, art. 82a, art. 83, art. 85, art. 87</w:t>
      </w:r>
      <w:r w:rsidR="00276A8E" w:rsidRPr="00A23FED">
        <w:t>–</w:t>
      </w:r>
      <w:r w:rsidR="00276A8E">
        <w:t xml:space="preserve">88a, art. 89 </w:t>
      </w:r>
      <w:r w:rsidR="00276A8E" w:rsidRPr="00737752">
        <w:t>oraz art. 94</w:t>
      </w:r>
      <w:r w:rsidR="00276A8E">
        <w:t>–</w:t>
      </w:r>
      <w:r w:rsidR="00276A8E" w:rsidRPr="00737752">
        <w:t>94</w:t>
      </w:r>
      <w:r w:rsidR="00276A8E">
        <w:t>c;</w:t>
      </w:r>
    </w:p>
    <w:p w14:paraId="24FA75F8" w14:textId="220F3289" w:rsidR="00276A8E" w:rsidRDefault="00276A8E" w:rsidP="00884C18">
      <w:pPr>
        <w:pStyle w:val="ZPKTzmpktartykuempunktem"/>
      </w:pPr>
      <w:r>
        <w:t>2)</w:t>
      </w:r>
      <w:r>
        <w:tab/>
      </w:r>
      <w:r w:rsidRPr="00737752">
        <w:t>funkcji</w:t>
      </w:r>
      <w:r w:rsidRPr="00276A8E">
        <w:t xml:space="preserve"> </w:t>
      </w:r>
      <w:r w:rsidRPr="00A6380B">
        <w:t>Rzecznika Dyscyplinarnego Ministra Sprawiedliwości</w:t>
      </w:r>
      <w:r>
        <w:t xml:space="preserve"> –</w:t>
      </w:r>
      <w:r w:rsidRPr="00276A8E">
        <w:t xml:space="preserve"> </w:t>
      </w:r>
      <w:r w:rsidRPr="00737752">
        <w:t>stosuje się odpowiednio</w:t>
      </w:r>
      <w:r>
        <w:t xml:space="preserve"> także </w:t>
      </w:r>
      <w:r w:rsidRPr="00737752">
        <w:t>przepisy</w:t>
      </w:r>
      <w:r w:rsidRPr="00276A8E">
        <w:t xml:space="preserve"> </w:t>
      </w:r>
      <w:r w:rsidRPr="00737752">
        <w:t>art. 77 § 6</w:t>
      </w:r>
      <w:r w:rsidRPr="00A23FED">
        <w:t>–</w:t>
      </w:r>
      <w:r w:rsidRPr="00737752">
        <w:t xml:space="preserve">6b, art. 79, art. 82, art. 83, art. 85, </w:t>
      </w:r>
      <w:r w:rsidR="00E15111">
        <w:br/>
      </w:r>
      <w:r w:rsidR="008E0702">
        <w:t xml:space="preserve">art. </w:t>
      </w:r>
      <w:r w:rsidR="00E550B4" w:rsidRPr="00737752">
        <w:t>87</w:t>
      </w:r>
      <w:r w:rsidR="00E550B4" w:rsidRPr="00A23FED">
        <w:t>–</w:t>
      </w:r>
      <w:r w:rsidR="00E550B4">
        <w:t xml:space="preserve">88a, art. 89 </w:t>
      </w:r>
      <w:r w:rsidR="00E550B4" w:rsidRPr="00737752">
        <w:t>oraz art. 94</w:t>
      </w:r>
      <w:r w:rsidR="00E550B4">
        <w:t>–</w:t>
      </w:r>
      <w:r w:rsidR="00E550B4" w:rsidRPr="00737752">
        <w:t>94</w:t>
      </w:r>
      <w:r w:rsidR="00E550B4">
        <w:t>c;</w:t>
      </w:r>
    </w:p>
    <w:p w14:paraId="08FAB02E" w14:textId="5E144011" w:rsidR="00276A8E" w:rsidRDefault="00E550B4" w:rsidP="00884C18">
      <w:pPr>
        <w:pStyle w:val="ZPKTzmpktartykuempunktem"/>
      </w:pPr>
      <w:r>
        <w:lastRenderedPageBreak/>
        <w:t>3)</w:t>
      </w:r>
      <w:r>
        <w:tab/>
      </w:r>
      <w:r w:rsidR="00737752" w:rsidRPr="00737752">
        <w:t xml:space="preserve">funkcji </w:t>
      </w:r>
      <w:r w:rsidR="00B759D9">
        <w:t xml:space="preserve">sędziego </w:t>
      </w:r>
      <w:r w:rsidR="00737752" w:rsidRPr="00737752">
        <w:t>wizytatora</w:t>
      </w:r>
      <w:r w:rsidR="009F06AE">
        <w:t xml:space="preserve"> w sądzie</w:t>
      </w:r>
      <w:r w:rsidR="00276A8E">
        <w:t xml:space="preserve"> –</w:t>
      </w:r>
      <w:r w:rsidR="00737752" w:rsidRPr="00737752">
        <w:t xml:space="preserve"> </w:t>
      </w:r>
      <w:r w:rsidRPr="00737752">
        <w:t xml:space="preserve">stosuje się odpowiednio także </w:t>
      </w:r>
      <w:r w:rsidR="00737752" w:rsidRPr="00737752">
        <w:t>przepisy</w:t>
      </w:r>
      <w:r w:rsidR="00276A8E">
        <w:t xml:space="preserve"> </w:t>
      </w:r>
      <w:r w:rsidR="00276A8E" w:rsidRPr="00737752">
        <w:t>art.</w:t>
      </w:r>
      <w:r w:rsidR="00B152C1">
        <w:t> </w:t>
      </w:r>
      <w:r w:rsidR="00276A8E" w:rsidRPr="00737752">
        <w:t>79, art. 82, art. 82a, art. 83, art. 85, art. 87</w:t>
      </w:r>
      <w:r w:rsidR="00276A8E" w:rsidRPr="00A23FED">
        <w:t>–</w:t>
      </w:r>
      <w:r w:rsidR="00276A8E">
        <w:t xml:space="preserve">88a, art. 89 </w:t>
      </w:r>
      <w:r w:rsidR="00276A8E" w:rsidRPr="00737752">
        <w:t>oraz art. 94</w:t>
      </w:r>
      <w:r w:rsidR="00276A8E">
        <w:t>–</w:t>
      </w:r>
      <w:r w:rsidR="00276A8E" w:rsidRPr="00737752">
        <w:t>94</w:t>
      </w:r>
      <w:r w:rsidR="00276A8E">
        <w:t>c;</w:t>
      </w:r>
    </w:p>
    <w:p w14:paraId="42C292F4" w14:textId="4A9671A0" w:rsidR="00E550B4" w:rsidRDefault="00276A8E" w:rsidP="00884C18">
      <w:pPr>
        <w:pStyle w:val="ZPKTzmpktartykuempunktem"/>
      </w:pPr>
      <w:r>
        <w:t>3)</w:t>
      </w:r>
      <w:r>
        <w:tab/>
      </w:r>
      <w:r w:rsidR="00E550B4" w:rsidRPr="00737752">
        <w:t>funkcji koordynatora do spraw mediacji</w:t>
      </w:r>
      <w:r w:rsidR="00E550B4">
        <w:t xml:space="preserve"> – </w:t>
      </w:r>
      <w:r w:rsidR="00E550B4" w:rsidRPr="00737752">
        <w:t>stosuje się odpowiednio także</w:t>
      </w:r>
      <w:r w:rsidR="00E550B4">
        <w:t xml:space="preserve"> przepisy</w:t>
      </w:r>
      <w:r w:rsidR="00FA51D8">
        <w:t xml:space="preserve"> </w:t>
      </w:r>
      <w:r w:rsidR="00737752" w:rsidRPr="00737752">
        <w:t xml:space="preserve">art. 79, art. 82, art. 82a, art. 83, art. 85, </w:t>
      </w:r>
      <w:r w:rsidR="00E550B4" w:rsidRPr="00737752">
        <w:t>art. 87</w:t>
      </w:r>
      <w:r w:rsidR="00E550B4" w:rsidRPr="00A23FED">
        <w:t>–</w:t>
      </w:r>
      <w:r w:rsidR="00E550B4">
        <w:t xml:space="preserve">88a, art. 89 </w:t>
      </w:r>
      <w:r w:rsidR="00E550B4" w:rsidRPr="00737752">
        <w:t>oraz art. 94</w:t>
      </w:r>
      <w:r w:rsidR="00E550B4">
        <w:t>–</w:t>
      </w:r>
      <w:r w:rsidR="00E550B4" w:rsidRPr="00737752">
        <w:t>94</w:t>
      </w:r>
      <w:r w:rsidR="00E550B4">
        <w:t>c</w:t>
      </w:r>
      <w:r w:rsidR="00737752" w:rsidRPr="00737752">
        <w:t>.</w:t>
      </w:r>
    </w:p>
    <w:p w14:paraId="3090D333" w14:textId="57C635EE" w:rsidR="002F740B" w:rsidRDefault="00E550B4" w:rsidP="00E550B4">
      <w:pPr>
        <w:pStyle w:val="ZUSTzmustartykuempunktem"/>
      </w:pPr>
      <w:r>
        <w:t>§ 5. </w:t>
      </w:r>
      <w:r w:rsidR="00737752" w:rsidRPr="00737752">
        <w:t>Sędzi</w:t>
      </w:r>
      <w:r w:rsidR="009F06AE">
        <w:t>emu</w:t>
      </w:r>
      <w:r w:rsidR="00737752" w:rsidRPr="00737752">
        <w:t xml:space="preserve"> w stanie spoczynku, któr</w:t>
      </w:r>
      <w:r w:rsidR="009F06AE">
        <w:t>emu</w:t>
      </w:r>
      <w:r w:rsidR="00737752" w:rsidRPr="00737752">
        <w:t xml:space="preserve"> powierzono </w:t>
      </w:r>
      <w:r w:rsidR="009F06AE" w:rsidRPr="00737752">
        <w:t>pełnienie</w:t>
      </w:r>
      <w:r w:rsidR="009F06AE" w:rsidRPr="009F06AE">
        <w:t xml:space="preserve"> </w:t>
      </w:r>
      <w:r w:rsidR="009F06AE" w:rsidRPr="00E77ABB">
        <w:t>czynności administracyjnych w Ministerstwie Sprawiedliwości</w:t>
      </w:r>
      <w:r w:rsidR="00B152C1">
        <w:t xml:space="preserve">, </w:t>
      </w:r>
      <w:r w:rsidR="009F06AE" w:rsidRPr="009F06AE">
        <w:t xml:space="preserve">pełnienie </w:t>
      </w:r>
      <w:r w:rsidR="009F06AE" w:rsidRPr="00737752">
        <w:t>funkcji wizytatora</w:t>
      </w:r>
      <w:r w:rsidR="009F06AE" w:rsidRPr="009F06AE">
        <w:t xml:space="preserve"> w</w:t>
      </w:r>
      <w:r w:rsidR="00E92BE2">
        <w:t> </w:t>
      </w:r>
      <w:r w:rsidR="009F06AE" w:rsidRPr="009F06AE">
        <w:t>sądzie</w:t>
      </w:r>
      <w:r w:rsidR="00B152C1">
        <w:t xml:space="preserve"> albo </w:t>
      </w:r>
      <w:r w:rsidR="00B152C1" w:rsidRPr="00737752">
        <w:t>koordynatora do spraw mediacji</w:t>
      </w:r>
      <w:r w:rsidR="009F06AE">
        <w:t>,</w:t>
      </w:r>
      <w:r w:rsidR="00737752" w:rsidRPr="00737752">
        <w:t xml:space="preserve"> przysługuje prawo do nieświadczenia pracy przez okres odpowiadający urlopowi wypoczynkowemu.</w:t>
      </w:r>
    </w:p>
    <w:p w14:paraId="75423A40" w14:textId="23C002F8" w:rsidR="00737752" w:rsidRDefault="008E3332" w:rsidP="008E3332">
      <w:pPr>
        <w:pStyle w:val="ZUSTzmustartykuempunktem"/>
      </w:pPr>
      <w:r>
        <w:t>§</w:t>
      </w:r>
      <w:r w:rsidR="00FA4598">
        <w:t> </w:t>
      </w:r>
      <w:r w:rsidR="00E550B4">
        <w:t>6</w:t>
      </w:r>
      <w:r>
        <w:t>.</w:t>
      </w:r>
      <w:r w:rsidR="00E92BE2">
        <w:t> </w:t>
      </w:r>
      <w:r w:rsidR="00737752" w:rsidRPr="00737752">
        <w:t>Sędziemu w stanie spoczynku</w:t>
      </w:r>
      <w:r w:rsidR="00614969">
        <w:t>,</w:t>
      </w:r>
      <w:r w:rsidR="00614969" w:rsidRPr="00614969">
        <w:t xml:space="preserve"> </w:t>
      </w:r>
      <w:r w:rsidR="00614969" w:rsidRPr="00737752">
        <w:t>któr</w:t>
      </w:r>
      <w:r w:rsidR="00614969" w:rsidRPr="00614969">
        <w:t>emu</w:t>
      </w:r>
      <w:r w:rsidR="00614969" w:rsidRPr="00737752">
        <w:t xml:space="preserve"> powierzono pełnienie</w:t>
      </w:r>
      <w:r w:rsidR="00614969" w:rsidRPr="00614969">
        <w:t xml:space="preserve"> </w:t>
      </w:r>
      <w:r w:rsidR="00614969" w:rsidRPr="00E77ABB">
        <w:t>czynności administracyjnych w Ministerstwie Sprawiedliwości</w:t>
      </w:r>
      <w:r w:rsidR="003137D7">
        <w:t>,</w:t>
      </w:r>
      <w:r w:rsidR="00737752" w:rsidRPr="00737752">
        <w:t xml:space="preserve"> </w:t>
      </w:r>
      <w:r w:rsidR="00614969">
        <w:t>przysługuje dodatek funkcyjny, o</w:t>
      </w:r>
      <w:r w:rsidR="00E92BE2">
        <w:t> </w:t>
      </w:r>
      <w:r w:rsidR="00614969">
        <w:t>którym mowa w art. 78 § 2</w:t>
      </w:r>
      <w:r w:rsidR="00E92BE2">
        <w:t>,</w:t>
      </w:r>
      <w:r w:rsidR="00614969">
        <w:t xml:space="preserve"> oraz </w:t>
      </w:r>
      <w:r w:rsidR="002A7278">
        <w:t xml:space="preserve">może zostać przyznany </w:t>
      </w:r>
      <w:r w:rsidR="00614969">
        <w:t>dodatek specjalny, o którym mowa w art. 78 § 3</w:t>
      </w:r>
      <w:r w:rsidR="00E92BE2">
        <w:t>,</w:t>
      </w:r>
      <w:r w:rsidR="002A7278">
        <w:t xml:space="preserve"> ustalany od wartości uposażenia i dodatku funkcyjnego. </w:t>
      </w:r>
      <w:r w:rsidR="00FA51D8" w:rsidRPr="00FA51D8">
        <w:t>W</w:t>
      </w:r>
      <w:r w:rsidR="00E92BE2">
        <w:t> </w:t>
      </w:r>
      <w:r w:rsidR="00FA51D8" w:rsidRPr="00FA51D8">
        <w:t>szczególnie uzasadnionych przypadkach dodatek specjalny może przekraczać wysokość, o której mowa w</w:t>
      </w:r>
      <w:r w:rsidR="00FA51D8">
        <w:t xml:space="preserve"> art. 78 § 3. </w:t>
      </w:r>
      <w:r w:rsidR="002A7278">
        <w:t xml:space="preserve">Sędziemu </w:t>
      </w:r>
      <w:r w:rsidR="00422204">
        <w:t xml:space="preserve">w stanie spoczynku </w:t>
      </w:r>
      <w:r w:rsidR="00737752" w:rsidRPr="00737752">
        <w:t>pełniącemu funkcję</w:t>
      </w:r>
      <w:r w:rsidR="00FA51D8">
        <w:t xml:space="preserve"> </w:t>
      </w:r>
      <w:r w:rsidR="00422204" w:rsidRPr="00A6380B">
        <w:t>Rzecznika Dyscyplinarnego Ministra Sprawiedliwości</w:t>
      </w:r>
      <w:r w:rsidR="00422204">
        <w:t>,</w:t>
      </w:r>
      <w:r w:rsidR="00422204" w:rsidRPr="00737752">
        <w:t xml:space="preserve"> </w:t>
      </w:r>
      <w:r w:rsidR="00FA51D8">
        <w:t>sędziego</w:t>
      </w:r>
      <w:r w:rsidR="00737752" w:rsidRPr="00737752">
        <w:t xml:space="preserve"> wizytatora w sądzie oraz koordynatora do spraw mediacji przysługuje dodatek funkcyjny w</w:t>
      </w:r>
      <w:r w:rsidR="00E92BE2">
        <w:t> </w:t>
      </w:r>
      <w:r w:rsidR="00737752" w:rsidRPr="00737752">
        <w:t>wysokości przewidzianej</w:t>
      </w:r>
      <w:r w:rsidR="00422204">
        <w:t xml:space="preserve"> odpowiednio</w:t>
      </w:r>
      <w:r w:rsidR="00737752" w:rsidRPr="00737752">
        <w:t xml:space="preserve"> dla </w:t>
      </w:r>
      <w:r w:rsidR="00422204">
        <w:t>R</w:t>
      </w:r>
      <w:r w:rsidR="00422204" w:rsidRPr="00422204">
        <w:t>zecznik</w:t>
      </w:r>
      <w:r w:rsidR="00422204">
        <w:t>a</w:t>
      </w:r>
      <w:r w:rsidR="00422204" w:rsidRPr="00422204">
        <w:t xml:space="preserve"> Dyscyplinarn</w:t>
      </w:r>
      <w:r w:rsidR="00422204">
        <w:t>ego</w:t>
      </w:r>
      <w:r w:rsidR="00422204" w:rsidRPr="00422204">
        <w:t xml:space="preserve"> Ministra Sprawiedliwości</w:t>
      </w:r>
      <w:r w:rsidR="00B853C6">
        <w:t>,</w:t>
      </w:r>
      <w:r w:rsidR="00422204" w:rsidRPr="00422204">
        <w:t xml:space="preserve"> </w:t>
      </w:r>
      <w:r w:rsidR="00737752" w:rsidRPr="00737752">
        <w:t xml:space="preserve">sędziego wizytatora </w:t>
      </w:r>
      <w:r w:rsidR="00B853C6" w:rsidRPr="00737752">
        <w:t xml:space="preserve">w sądzie </w:t>
      </w:r>
      <w:r w:rsidR="00737752" w:rsidRPr="00737752">
        <w:t>lub koordynatora do spraw mediacji.</w:t>
      </w:r>
    </w:p>
    <w:p w14:paraId="2B5FAE56" w14:textId="2B8B5FDC" w:rsidR="008E3332" w:rsidRDefault="008E3332" w:rsidP="008E3332">
      <w:pPr>
        <w:pStyle w:val="ZUSTzmustartykuempunktem"/>
      </w:pPr>
      <w:r>
        <w:t>§</w:t>
      </w:r>
      <w:r w:rsidR="00FA4598">
        <w:t> </w:t>
      </w:r>
      <w:r w:rsidR="00E550B4">
        <w:t>7</w:t>
      </w:r>
      <w:r>
        <w:t>.</w:t>
      </w:r>
      <w:r w:rsidR="00E92BE2">
        <w:t> </w:t>
      </w:r>
      <w:r w:rsidRPr="00737752">
        <w:t>Powierzenie sędziemu w stanie spoczynku</w:t>
      </w:r>
      <w:r>
        <w:t xml:space="preserve"> </w:t>
      </w:r>
      <w:r w:rsidRPr="00E77ABB">
        <w:t>pełnieni</w:t>
      </w:r>
      <w:r w:rsidRPr="008E3332">
        <w:t>a</w:t>
      </w:r>
      <w:r w:rsidRPr="00E77ABB">
        <w:t xml:space="preserve"> czynności administracyjnych w Ministerstwie Sprawiedliwości</w:t>
      </w:r>
      <w:r>
        <w:t xml:space="preserve">, </w:t>
      </w:r>
      <w:r w:rsidR="00737752" w:rsidRPr="00737752">
        <w:t>funkcji</w:t>
      </w:r>
      <w:r w:rsidR="00422204" w:rsidRPr="00422204">
        <w:t xml:space="preserve"> </w:t>
      </w:r>
      <w:r w:rsidR="00422204">
        <w:t>R</w:t>
      </w:r>
      <w:r w:rsidR="00422204" w:rsidRPr="00422204">
        <w:t>zecznik</w:t>
      </w:r>
      <w:r w:rsidR="00422204">
        <w:t>a</w:t>
      </w:r>
      <w:r w:rsidR="00422204" w:rsidRPr="00422204">
        <w:t xml:space="preserve"> Dyscyplinarn</w:t>
      </w:r>
      <w:r w:rsidR="00422204">
        <w:t>ego</w:t>
      </w:r>
      <w:r w:rsidR="00422204" w:rsidRPr="00422204">
        <w:t xml:space="preserve"> Ministra Sprawiedliwości</w:t>
      </w:r>
      <w:r w:rsidR="00422204">
        <w:t>,</w:t>
      </w:r>
      <w:r w:rsidR="00737752" w:rsidRPr="00737752">
        <w:t xml:space="preserve"> </w:t>
      </w:r>
      <w:r w:rsidR="00FA51D8">
        <w:t xml:space="preserve">sędziego </w:t>
      </w:r>
      <w:r w:rsidR="00737752" w:rsidRPr="00737752">
        <w:t xml:space="preserve">wizytatora </w:t>
      </w:r>
      <w:r>
        <w:t>w</w:t>
      </w:r>
      <w:r w:rsidR="00E92BE2">
        <w:t> </w:t>
      </w:r>
      <w:r>
        <w:t xml:space="preserve">sądzie albo </w:t>
      </w:r>
      <w:r w:rsidRPr="008E3332">
        <w:t xml:space="preserve">koordynatora do spraw mediacji </w:t>
      </w:r>
      <w:r w:rsidR="00737752" w:rsidRPr="00737752">
        <w:t>oraz zgoda</w:t>
      </w:r>
      <w:r w:rsidR="00FA51D8">
        <w:t xml:space="preserve"> sędziego </w:t>
      </w:r>
      <w:r w:rsidR="00FA51D8" w:rsidRPr="00737752">
        <w:t xml:space="preserve">w stanie spoczynku </w:t>
      </w:r>
      <w:r w:rsidR="00737752" w:rsidRPr="00737752">
        <w:t xml:space="preserve">na </w:t>
      </w:r>
      <w:r>
        <w:t xml:space="preserve">powierzenie tych czynności albo </w:t>
      </w:r>
      <w:r w:rsidR="00737752" w:rsidRPr="00737752">
        <w:t>funkcji mogą zostać cofnięte</w:t>
      </w:r>
      <w:r w:rsidR="00FA51D8">
        <w:t xml:space="preserve"> </w:t>
      </w:r>
      <w:r w:rsidR="00737752" w:rsidRPr="00737752">
        <w:t>z</w:t>
      </w:r>
      <w:r w:rsidR="00E92BE2">
        <w:t> </w:t>
      </w:r>
      <w:r w:rsidR="00737752" w:rsidRPr="00737752">
        <w:t>zachowaniem miesięcznego uprzedzenia.</w:t>
      </w:r>
    </w:p>
    <w:p w14:paraId="66FCCF8E" w14:textId="65D4094E" w:rsidR="0047183D" w:rsidRDefault="008E3332" w:rsidP="008E3332">
      <w:pPr>
        <w:pStyle w:val="ZUSTzmustartykuempunktem"/>
      </w:pPr>
      <w:r>
        <w:t>§</w:t>
      </w:r>
      <w:r w:rsidR="00FA4598">
        <w:t> </w:t>
      </w:r>
      <w:r w:rsidR="00E550B4">
        <w:t>8</w:t>
      </w:r>
      <w:r>
        <w:t>.</w:t>
      </w:r>
      <w:r w:rsidR="00E92BE2">
        <w:t> </w:t>
      </w:r>
      <w:r w:rsidR="00737752" w:rsidRPr="00737752">
        <w:t xml:space="preserve">Możliwość </w:t>
      </w:r>
      <w:r>
        <w:t>p</w:t>
      </w:r>
      <w:r w:rsidRPr="00737752">
        <w:t>owierzeni</w:t>
      </w:r>
      <w:r w:rsidR="00FA51D8">
        <w:t>a</w:t>
      </w:r>
      <w:r w:rsidRPr="00737752">
        <w:t xml:space="preserve"> sędziemu w stanie spoczynku</w:t>
      </w:r>
      <w:r>
        <w:t xml:space="preserve"> </w:t>
      </w:r>
      <w:r w:rsidRPr="00E77ABB">
        <w:t>pełnieni</w:t>
      </w:r>
      <w:r w:rsidRPr="008E3332">
        <w:t>a</w:t>
      </w:r>
      <w:r w:rsidRPr="00E77ABB">
        <w:t xml:space="preserve"> czynności </w:t>
      </w:r>
      <w:r>
        <w:t>a</w:t>
      </w:r>
      <w:r w:rsidRPr="00E77ABB">
        <w:t>dministracyjnych w Ministerstwie Sprawiedliwości</w:t>
      </w:r>
      <w:r w:rsidRPr="00737752">
        <w:t xml:space="preserve"> </w:t>
      </w:r>
      <w:r>
        <w:t xml:space="preserve">oraz </w:t>
      </w:r>
      <w:r w:rsidR="00737752" w:rsidRPr="00737752">
        <w:t>pełnienia funkcji</w:t>
      </w:r>
      <w:r w:rsidR="00422204" w:rsidRPr="00422204">
        <w:t xml:space="preserve"> </w:t>
      </w:r>
      <w:r w:rsidR="00422204">
        <w:t>R</w:t>
      </w:r>
      <w:r w:rsidR="00422204" w:rsidRPr="00422204">
        <w:t>zecznik</w:t>
      </w:r>
      <w:r w:rsidR="00422204">
        <w:t>a</w:t>
      </w:r>
      <w:r w:rsidR="00422204" w:rsidRPr="00422204">
        <w:t xml:space="preserve"> Dyscyplinarn</w:t>
      </w:r>
      <w:r w:rsidR="00422204">
        <w:t>ego</w:t>
      </w:r>
      <w:r w:rsidR="00422204" w:rsidRPr="00422204">
        <w:t xml:space="preserve"> Ministra Sprawiedliwości</w:t>
      </w:r>
      <w:r w:rsidR="00016E82">
        <w:t xml:space="preserve">, </w:t>
      </w:r>
      <w:r w:rsidR="00FA51D8">
        <w:t xml:space="preserve">sędziego </w:t>
      </w:r>
      <w:r w:rsidR="00737752" w:rsidRPr="00737752">
        <w:t xml:space="preserve">wizytatora </w:t>
      </w:r>
      <w:r>
        <w:t>w sądzie</w:t>
      </w:r>
      <w:r w:rsidR="00016E82">
        <w:t xml:space="preserve"> albo koordynatora do spraw mediacji</w:t>
      </w:r>
      <w:r w:rsidR="002F740B">
        <w:t xml:space="preserve"> </w:t>
      </w:r>
      <w:r w:rsidR="00737752" w:rsidRPr="00737752">
        <w:t>jest wyłączona w przypadku ubiegania się przez sędziego w stanie spoczynku o mandat posła, senatora albo radnego bądź pełnienia przez niego funkcji, o</w:t>
      </w:r>
      <w:r w:rsidR="00E92BE2">
        <w:t> </w:t>
      </w:r>
      <w:r w:rsidR="00737752" w:rsidRPr="00737752">
        <w:t>których mowa w art. 98 § 2.</w:t>
      </w:r>
      <w:r w:rsidRPr="00274071">
        <w:t>”</w:t>
      </w:r>
      <w:r w:rsidR="0047183D">
        <w:t>;</w:t>
      </w:r>
    </w:p>
    <w:p w14:paraId="55DC8083" w14:textId="7C7AE5D3" w:rsidR="0047183D" w:rsidRPr="0047183D" w:rsidRDefault="009814AB" w:rsidP="0047183D">
      <w:pPr>
        <w:pStyle w:val="PKTpunkt"/>
      </w:pPr>
      <w:r>
        <w:t>11</w:t>
      </w:r>
      <w:r w:rsidR="0047183D" w:rsidRPr="0047183D">
        <w:t>)</w:t>
      </w:r>
      <w:r w:rsidR="0047183D" w:rsidRPr="0047183D">
        <w:tab/>
      </w:r>
      <w:r w:rsidR="0047183D">
        <w:t xml:space="preserve">w </w:t>
      </w:r>
      <w:r w:rsidR="0047183D" w:rsidRPr="0047183D">
        <w:t>art. 10</w:t>
      </w:r>
      <w:r w:rsidR="0047183D">
        <w:t>9</w:t>
      </w:r>
      <w:r w:rsidR="00387CFE">
        <w:t xml:space="preserve"> </w:t>
      </w:r>
      <w:r w:rsidR="00450E6E">
        <w:t xml:space="preserve">po § 1a </w:t>
      </w:r>
      <w:r w:rsidR="00387CFE">
        <w:t>dodaje się § 1b w brzmieniu</w:t>
      </w:r>
      <w:r w:rsidR="0047183D" w:rsidRPr="0047183D">
        <w:t>:</w:t>
      </w:r>
    </w:p>
    <w:p w14:paraId="79FFF956" w14:textId="37E310AA" w:rsidR="00387CFE" w:rsidRDefault="00387CFE" w:rsidP="00387CFE">
      <w:pPr>
        <w:pStyle w:val="ZUSTzmustartykuempunktem"/>
      </w:pPr>
      <w:r w:rsidRPr="00737752">
        <w:t>„</w:t>
      </w:r>
      <w:r>
        <w:t>§ 1b.</w:t>
      </w:r>
      <w:r w:rsidR="001707D5">
        <w:t> </w:t>
      </w:r>
      <w:r w:rsidR="00767237">
        <w:t>W przypadku sędziego, który korzysta z uprawnienia, o którym mowa w</w:t>
      </w:r>
      <w:r w:rsidR="001707D5">
        <w:t> </w:t>
      </w:r>
      <w:r w:rsidR="00767237">
        <w:t>art.</w:t>
      </w:r>
      <w:r w:rsidR="001707D5">
        <w:t> </w:t>
      </w:r>
      <w:r w:rsidR="00767237">
        <w:t>69 § 1d</w:t>
      </w:r>
      <w:r w:rsidR="001707D5">
        <w:t>,</w:t>
      </w:r>
      <w:r w:rsidR="00767237">
        <w:t xml:space="preserve"> kar</w:t>
      </w:r>
      <w:r w:rsidR="00565A9D">
        <w:t>y</w:t>
      </w:r>
      <w:r w:rsidR="00767237">
        <w:t>, o któr</w:t>
      </w:r>
      <w:r w:rsidR="00565A9D">
        <w:t>ych</w:t>
      </w:r>
      <w:r w:rsidR="00767237">
        <w:t xml:space="preserve"> mowa w § 1 pkt 2a</w:t>
      </w:r>
      <w:r w:rsidR="00565A9D">
        <w:t xml:space="preserve"> i 2b</w:t>
      </w:r>
      <w:r w:rsidR="005C57F5">
        <w:t>,</w:t>
      </w:r>
      <w:r w:rsidR="008374CD">
        <w:t xml:space="preserve"> dotycz</w:t>
      </w:r>
      <w:r w:rsidR="00565A9D">
        <w:t>ą</w:t>
      </w:r>
      <w:r w:rsidR="008374CD">
        <w:t xml:space="preserve"> </w:t>
      </w:r>
      <w:r w:rsidR="00565A9D">
        <w:t xml:space="preserve">również </w:t>
      </w:r>
      <w:r w:rsidR="008374CD">
        <w:t>pobierane</w:t>
      </w:r>
      <w:r w:rsidR="00565A9D">
        <w:t>j</w:t>
      </w:r>
      <w:r w:rsidR="008374CD">
        <w:t xml:space="preserve"> łącznie </w:t>
      </w:r>
      <w:r w:rsidR="00565A9D">
        <w:t>z </w:t>
      </w:r>
      <w:r w:rsidR="008374CD">
        <w:t>wynagrodzeni</w:t>
      </w:r>
      <w:r w:rsidR="00565A9D">
        <w:t>em</w:t>
      </w:r>
      <w:r w:rsidR="008374CD">
        <w:t xml:space="preserve"> zasadnicz</w:t>
      </w:r>
      <w:r w:rsidR="00565A9D">
        <w:t>ym</w:t>
      </w:r>
      <w:r w:rsidR="008374CD">
        <w:t xml:space="preserve"> kwoty, o której mowa w </w:t>
      </w:r>
      <w:r w:rsidR="00565A9D">
        <w:t>art. 69 § 1e</w:t>
      </w:r>
      <w:r>
        <w:t>.</w:t>
      </w:r>
      <w:r w:rsidRPr="00274071">
        <w:t>”</w:t>
      </w:r>
      <w:r w:rsidR="005C57F5">
        <w:t>.</w:t>
      </w:r>
    </w:p>
    <w:p w14:paraId="471BE787" w14:textId="31C46A20" w:rsidR="0048792A" w:rsidRDefault="00274071" w:rsidP="00274071">
      <w:pPr>
        <w:pStyle w:val="ARTartustawynprozporzdzenia"/>
      </w:pPr>
      <w:r w:rsidRPr="00043E8A">
        <w:rPr>
          <w:rStyle w:val="Ppogrubienie"/>
        </w:rPr>
        <w:lastRenderedPageBreak/>
        <w:t>Art.</w:t>
      </w:r>
      <w:r w:rsidR="00433742">
        <w:rPr>
          <w:rStyle w:val="Ppogrubienie"/>
        </w:rPr>
        <w:t> </w:t>
      </w:r>
      <w:r w:rsidRPr="00043E8A">
        <w:rPr>
          <w:rStyle w:val="Ppogrubienie"/>
        </w:rPr>
        <w:t>2.</w:t>
      </w:r>
      <w:r w:rsidRPr="00043E8A">
        <w:t> </w:t>
      </w:r>
      <w:r w:rsidRPr="00274071">
        <w:t xml:space="preserve">W ustawie z dnia 21 sierpnia 1997 r. </w:t>
      </w:r>
      <w:r>
        <w:t>–</w:t>
      </w:r>
      <w:r w:rsidRPr="00274071">
        <w:t xml:space="preserve"> Prawo o ustroju sądów wojskowych (Dz.</w:t>
      </w:r>
      <w:r w:rsidR="00C6537F">
        <w:t> </w:t>
      </w:r>
      <w:r w:rsidRPr="00274071">
        <w:t>U. z 202</w:t>
      </w:r>
      <w:r w:rsidR="001964A2">
        <w:t>5</w:t>
      </w:r>
      <w:r w:rsidRPr="00274071">
        <w:t xml:space="preserve"> r. </w:t>
      </w:r>
      <w:r>
        <w:t xml:space="preserve">poz. </w:t>
      </w:r>
      <w:r w:rsidR="001964A2">
        <w:t>1614</w:t>
      </w:r>
      <w:r w:rsidRPr="00274071">
        <w:t xml:space="preserve">) </w:t>
      </w:r>
      <w:r w:rsidR="0048792A" w:rsidRPr="0028411B">
        <w:t>wprowadza się następujące zmiany:</w:t>
      </w:r>
    </w:p>
    <w:p w14:paraId="2573603A" w14:textId="515B8AAE" w:rsidR="0048792A" w:rsidRDefault="0048792A" w:rsidP="0048792A">
      <w:pPr>
        <w:pStyle w:val="PKTpunkt"/>
      </w:pPr>
      <w:r>
        <w:t>1)</w:t>
      </w:r>
      <w:r>
        <w:tab/>
        <w:t xml:space="preserve">w art. 26 w § 4 skreśla się wyrazy </w:t>
      </w:r>
      <w:r w:rsidRPr="00A62510">
        <w:t>„</w:t>
      </w:r>
      <w:r w:rsidR="00B853C6">
        <w:t xml:space="preserve"> </w:t>
      </w:r>
      <w:r w:rsidRPr="0048792A">
        <w:t>, z wyłączeniem Krajowej Szkoły Sądownictwa i</w:t>
      </w:r>
      <w:r w:rsidR="003A4C4F">
        <w:t> </w:t>
      </w:r>
      <w:r w:rsidRPr="0048792A">
        <w:t>Prokuratury</w:t>
      </w:r>
      <w:r w:rsidRPr="00A62510">
        <w:t>”</w:t>
      </w:r>
      <w:r>
        <w:t>;</w:t>
      </w:r>
    </w:p>
    <w:p w14:paraId="064CB3D0" w14:textId="2792ED9A" w:rsidR="00516377" w:rsidRPr="0047183D" w:rsidRDefault="00516377" w:rsidP="00516377">
      <w:pPr>
        <w:pStyle w:val="PKTpunkt"/>
      </w:pPr>
      <w:r>
        <w:t>2)</w:t>
      </w:r>
      <w:r w:rsidRPr="0047183D">
        <w:tab/>
      </w:r>
      <w:r>
        <w:t xml:space="preserve">w </w:t>
      </w:r>
      <w:r w:rsidRPr="0047183D">
        <w:t xml:space="preserve">art. </w:t>
      </w:r>
      <w:r>
        <w:t>39 po § 1a dodaje się § 1b w brzmieniu</w:t>
      </w:r>
      <w:r w:rsidRPr="0047183D">
        <w:t>:</w:t>
      </w:r>
    </w:p>
    <w:p w14:paraId="63B7C84A" w14:textId="62EB7FA6" w:rsidR="00516377" w:rsidRDefault="00516377" w:rsidP="00210DFA">
      <w:pPr>
        <w:pStyle w:val="ZUSTzmustartykuempunktem"/>
      </w:pPr>
      <w:r w:rsidRPr="00737752">
        <w:t>„</w:t>
      </w:r>
      <w:r>
        <w:t xml:space="preserve">§ 1b. W przypadku sędziego, który korzysta z uprawnienia, o którym mowa w art. 69 § 1d </w:t>
      </w:r>
      <w:r w:rsidRPr="00516377">
        <w:t xml:space="preserve">ustawy z dnia 27 lipca 2001 r. </w:t>
      </w:r>
      <w:r>
        <w:t>–</w:t>
      </w:r>
      <w:r w:rsidRPr="00516377">
        <w:t xml:space="preserve"> Prawo o ustroju sądów powszechnych</w:t>
      </w:r>
      <w:r>
        <w:t xml:space="preserve">, kary, o których mowa w § 1 pkt 2a i 2b, dotyczą </w:t>
      </w:r>
      <w:r w:rsidR="00565A9D" w:rsidRPr="00565A9D">
        <w:t>również pobieranej łącznie z wynagrodzeniem zasadniczym kwoty, o której mowa w art. 69 § 1e</w:t>
      </w:r>
      <w:r w:rsidR="00565A9D">
        <w:t xml:space="preserve"> </w:t>
      </w:r>
      <w:r w:rsidR="00337B02">
        <w:t>tej</w:t>
      </w:r>
      <w:r w:rsidR="00565A9D">
        <w:t xml:space="preserve"> ustawy</w:t>
      </w:r>
      <w:r>
        <w:t>.</w:t>
      </w:r>
      <w:r w:rsidRPr="00274071">
        <w:t>”</w:t>
      </w:r>
      <w:r>
        <w:t>;</w:t>
      </w:r>
    </w:p>
    <w:p w14:paraId="573932B5" w14:textId="6AED2840" w:rsidR="00550967" w:rsidRDefault="00516377" w:rsidP="0048792A">
      <w:pPr>
        <w:pStyle w:val="PKTpunkt"/>
      </w:pPr>
      <w:r>
        <w:t>3</w:t>
      </w:r>
      <w:r w:rsidR="0048792A">
        <w:t>)</w:t>
      </w:r>
      <w:r w:rsidR="0048792A">
        <w:tab/>
      </w:r>
      <w:r w:rsidR="00274071" w:rsidRPr="00274071">
        <w:t>w art. 70 w § 1 we wprowadzeniu do wyliczenia</w:t>
      </w:r>
      <w:r w:rsidR="00550967">
        <w:t>:</w:t>
      </w:r>
    </w:p>
    <w:p w14:paraId="5A9BF076" w14:textId="62B3156B" w:rsidR="00274071" w:rsidRDefault="0048792A" w:rsidP="0048792A">
      <w:pPr>
        <w:pStyle w:val="LITlitera"/>
      </w:pPr>
      <w:r>
        <w:t>a)</w:t>
      </w:r>
      <w:r>
        <w:tab/>
      </w:r>
      <w:r w:rsidR="00274071" w:rsidRPr="00274071">
        <w:t>wyrazy „</w:t>
      </w:r>
      <w:r w:rsidR="00550967">
        <w:t>art. 69 § 1 i 1b–2a</w:t>
      </w:r>
      <w:r w:rsidR="00274071" w:rsidRPr="00274071">
        <w:t>” zastępuje się wyrazami „</w:t>
      </w:r>
      <w:r w:rsidR="00550967">
        <w:t>art. 69 § 1, 1c–1e</w:t>
      </w:r>
      <w:r w:rsidR="005E059D">
        <w:t>,</w:t>
      </w:r>
      <w:r w:rsidR="00550967">
        <w:t xml:space="preserve"> 3</w:t>
      </w:r>
      <w:r w:rsidR="005E059D">
        <w:t xml:space="preserve"> i 4</w:t>
      </w:r>
      <w:r w:rsidR="00274071" w:rsidRPr="00274071">
        <w:t>”</w:t>
      </w:r>
      <w:r w:rsidR="009B2C69">
        <w:t>,</w:t>
      </w:r>
    </w:p>
    <w:p w14:paraId="5274B8DC" w14:textId="4E829D8D" w:rsidR="00550967" w:rsidRDefault="0048792A" w:rsidP="0048792A">
      <w:pPr>
        <w:pStyle w:val="LITlitera"/>
      </w:pPr>
      <w:r>
        <w:t>b)</w:t>
      </w:r>
      <w:r>
        <w:tab/>
      </w:r>
      <w:r w:rsidR="00550967">
        <w:t xml:space="preserve">wyrazy </w:t>
      </w:r>
      <w:r w:rsidR="00B669F9" w:rsidRPr="00274071">
        <w:t>„</w:t>
      </w:r>
      <w:r w:rsidR="00B669F9">
        <w:t>art. 83</w:t>
      </w:r>
      <w:r w:rsidR="00B669F9" w:rsidRPr="00274071">
        <w:t>” zastępuje się wyrazami „</w:t>
      </w:r>
      <w:r w:rsidR="00B669F9">
        <w:t>art. 83–83b</w:t>
      </w:r>
      <w:r w:rsidR="00B669F9" w:rsidRPr="00274071">
        <w:t>”</w:t>
      </w:r>
      <w:r w:rsidR="00B669F9">
        <w:t>.</w:t>
      </w:r>
    </w:p>
    <w:p w14:paraId="45123A9A" w14:textId="42F97453" w:rsidR="00683FF4" w:rsidRPr="00683FF4" w:rsidRDefault="00683FF4" w:rsidP="00683FF4">
      <w:pPr>
        <w:pStyle w:val="ARTartustawynprozporzdzenia"/>
      </w:pPr>
      <w:r w:rsidRPr="00683FF4">
        <w:rPr>
          <w:rStyle w:val="Ppogrubienie"/>
        </w:rPr>
        <w:t>Art.</w:t>
      </w:r>
      <w:r w:rsidR="00433742">
        <w:rPr>
          <w:rStyle w:val="Ppogrubienie"/>
        </w:rPr>
        <w:t> </w:t>
      </w:r>
      <w:r w:rsidRPr="00683FF4">
        <w:rPr>
          <w:rStyle w:val="Ppogrubienie"/>
        </w:rPr>
        <w:t>3.</w:t>
      </w:r>
      <w:r w:rsidRPr="00683FF4">
        <w:t xml:space="preserve"> W ustawie z dnia 28 stycznia 2016 r. </w:t>
      </w:r>
      <w:r>
        <w:t>–</w:t>
      </w:r>
      <w:r w:rsidRPr="00683FF4">
        <w:t xml:space="preserve"> Prawo o prokuraturze (Dz. U. z </w:t>
      </w:r>
      <w:r w:rsidR="00E04D12" w:rsidRPr="00683FF4">
        <w:t>202</w:t>
      </w:r>
      <w:r w:rsidR="00E04D12">
        <w:t>6</w:t>
      </w:r>
      <w:r w:rsidR="00E04D12" w:rsidRPr="00683FF4">
        <w:t xml:space="preserve"> </w:t>
      </w:r>
      <w:r w:rsidRPr="00683FF4">
        <w:t xml:space="preserve">r. poz. </w:t>
      </w:r>
      <w:r w:rsidR="00E04D12">
        <w:t>810</w:t>
      </w:r>
      <w:r w:rsidRPr="00683FF4">
        <w:t xml:space="preserve">) </w:t>
      </w:r>
      <w:r>
        <w:t>w art. 127</w:t>
      </w:r>
      <w:r w:rsidR="002215F6">
        <w:t xml:space="preserve"> w</w:t>
      </w:r>
      <w:r>
        <w:t xml:space="preserve"> § 1 wyrazy </w:t>
      </w:r>
      <w:r w:rsidRPr="00683FF4">
        <w:t>„art.</w:t>
      </w:r>
      <w:r w:rsidR="00431DCB">
        <w:t> </w:t>
      </w:r>
      <w:r w:rsidRPr="00683FF4">
        <w:t>69</w:t>
      </w:r>
      <w:r w:rsidR="00F215EF">
        <w:t>–</w:t>
      </w:r>
      <w:r w:rsidRPr="00683FF4">
        <w:t xml:space="preserve">71” zastępuje się wyrazami „art. </w:t>
      </w:r>
      <w:r>
        <w:t>69 § 1, 2b</w:t>
      </w:r>
      <w:r w:rsidR="005E059D">
        <w:t>,</w:t>
      </w:r>
      <w:r>
        <w:t xml:space="preserve"> 3</w:t>
      </w:r>
      <w:r w:rsidR="005E059D">
        <w:t xml:space="preserve"> i 4</w:t>
      </w:r>
      <w:r>
        <w:t>, art. 70, art. 71</w:t>
      </w:r>
      <w:r w:rsidRPr="00683FF4">
        <w:t>”.</w:t>
      </w:r>
    </w:p>
    <w:p w14:paraId="5F404F2C" w14:textId="47AD1D02" w:rsidR="00CD10FC" w:rsidRPr="00CD10FC" w:rsidRDefault="00CD10FC" w:rsidP="00CD10FC">
      <w:pPr>
        <w:pStyle w:val="ARTartustawynprozporzdzenia"/>
      </w:pPr>
      <w:r w:rsidRPr="00CD10FC">
        <w:rPr>
          <w:rStyle w:val="Ppogrubienie"/>
        </w:rPr>
        <w:t>Art.</w:t>
      </w:r>
      <w:r w:rsidR="00433742">
        <w:rPr>
          <w:rStyle w:val="Ppogrubienie"/>
        </w:rPr>
        <w:t> </w:t>
      </w:r>
      <w:r w:rsidRPr="00CD10FC">
        <w:rPr>
          <w:rStyle w:val="Ppogrubienie"/>
        </w:rPr>
        <w:t>4</w:t>
      </w:r>
      <w:r w:rsidRPr="00CD10FC">
        <w:t>.</w:t>
      </w:r>
      <w:r w:rsidR="00433742">
        <w:t> </w:t>
      </w:r>
      <w:r w:rsidRPr="00CD10FC">
        <w:t>Postępowania w przedmiocie wyrażenia zgody na dalsze zajmowanie</w:t>
      </w:r>
      <w:r>
        <w:t xml:space="preserve"> </w:t>
      </w:r>
      <w:r w:rsidRPr="00CD10FC">
        <w:t>stanowiska sędziego prowadzone przed Krajową Radą Sądownictwa albo Sądem</w:t>
      </w:r>
      <w:r>
        <w:t xml:space="preserve"> </w:t>
      </w:r>
      <w:r w:rsidRPr="00CD10FC">
        <w:t>Najwyższym i</w:t>
      </w:r>
      <w:r>
        <w:t> </w:t>
      </w:r>
      <w:r w:rsidRPr="00CD10FC">
        <w:t>niezakończone przed dniem wejścia w życie niniejszej ustawy</w:t>
      </w:r>
      <w:r>
        <w:t xml:space="preserve"> </w:t>
      </w:r>
      <w:r w:rsidRPr="00CD10FC">
        <w:t>podlegają umorzeniu z mocy prawa.</w:t>
      </w:r>
    </w:p>
    <w:p w14:paraId="1328890F" w14:textId="0AE238AB" w:rsidR="004A1D4C" w:rsidRDefault="004A1D4C" w:rsidP="004A1D4C">
      <w:pPr>
        <w:pStyle w:val="ARTartustawynprozporzdzenia"/>
      </w:pPr>
      <w:r w:rsidRPr="004A1D4C">
        <w:rPr>
          <w:rStyle w:val="Ppogrubienie"/>
        </w:rPr>
        <w:t>Art. </w:t>
      </w:r>
      <w:r w:rsidR="002215F6">
        <w:rPr>
          <w:rStyle w:val="Ppogrubienie"/>
        </w:rPr>
        <w:t>5</w:t>
      </w:r>
      <w:r w:rsidRPr="004A1D4C">
        <w:rPr>
          <w:rStyle w:val="Ppogrubienie"/>
        </w:rPr>
        <w:t>.</w:t>
      </w:r>
      <w:r w:rsidRPr="004A1D4C">
        <w:t> </w:t>
      </w:r>
      <w:r w:rsidR="00510E02">
        <w:t xml:space="preserve">Do sędziego, który przed dniem </w:t>
      </w:r>
      <w:r w:rsidR="00510E02" w:rsidRPr="00510E02">
        <w:t>wejścia w życie niniejszej ustawy</w:t>
      </w:r>
      <w:r w:rsidR="00510E02">
        <w:t xml:space="preserve"> uzyskał zgodę na dalsze </w:t>
      </w:r>
      <w:r w:rsidR="00510E02" w:rsidRPr="00510E02">
        <w:t>zajmowanie stanowiska sędziego</w:t>
      </w:r>
      <w:r w:rsidR="00AD0CD1">
        <w:t xml:space="preserve">, o której mowa w </w:t>
      </w:r>
      <w:r w:rsidR="00AD0CD1" w:rsidRPr="00AD0CD1">
        <w:t xml:space="preserve">art. </w:t>
      </w:r>
      <w:r w:rsidR="004D7154">
        <w:t>69</w:t>
      </w:r>
      <w:r w:rsidR="00AD0CD1" w:rsidRPr="00AD0CD1">
        <w:t xml:space="preserve"> § 1b ustawy zmienianej w</w:t>
      </w:r>
      <w:r w:rsidR="00AD0CD1">
        <w:t> </w:t>
      </w:r>
      <w:r w:rsidR="00AD0CD1" w:rsidRPr="00AD0CD1">
        <w:t>art. 1</w:t>
      </w:r>
      <w:r w:rsidR="00AD0CD1">
        <w:t xml:space="preserve">, stosuje się przepisy art. </w:t>
      </w:r>
      <w:r w:rsidR="004D7154">
        <w:t>69</w:t>
      </w:r>
      <w:r w:rsidR="00AD0CD1">
        <w:t xml:space="preserve"> § 1d, 1e</w:t>
      </w:r>
      <w:r w:rsidR="008B0913">
        <w:t>,</w:t>
      </w:r>
      <w:r w:rsidR="00AD0CD1">
        <w:t xml:space="preserve"> 3 </w:t>
      </w:r>
      <w:r w:rsidR="008B0913">
        <w:t xml:space="preserve">i 4 </w:t>
      </w:r>
      <w:r w:rsidR="005F1B06">
        <w:t xml:space="preserve">oraz art. 83b </w:t>
      </w:r>
      <w:r w:rsidR="00AD0CD1" w:rsidRPr="00AD0CD1">
        <w:t>ustawy zmienianej w art. 1</w:t>
      </w:r>
      <w:r w:rsidR="00AD0CD1">
        <w:t>, w</w:t>
      </w:r>
      <w:r w:rsidR="005F1B06">
        <w:t> </w:t>
      </w:r>
      <w:r w:rsidR="00AD0CD1">
        <w:t>brzmieniu nadanym niniejszą ustawą</w:t>
      </w:r>
      <w:r w:rsidRPr="004A1D4C">
        <w:t>.</w:t>
      </w:r>
    </w:p>
    <w:p w14:paraId="2287EC5C" w14:textId="573EB269" w:rsidR="005F1B06" w:rsidRDefault="00AD0CD1" w:rsidP="002215F6">
      <w:pPr>
        <w:pStyle w:val="ARTartustawynprozporzdzenia"/>
      </w:pPr>
      <w:r w:rsidRPr="00AD0CD1">
        <w:rPr>
          <w:rStyle w:val="Ppogrubienie"/>
        </w:rPr>
        <w:t>Art. </w:t>
      </w:r>
      <w:r w:rsidR="000D59B5">
        <w:rPr>
          <w:rStyle w:val="Ppogrubienie"/>
        </w:rPr>
        <w:t>6</w:t>
      </w:r>
      <w:r w:rsidRPr="00AD0CD1">
        <w:rPr>
          <w:rStyle w:val="Ppogrubienie"/>
        </w:rPr>
        <w:t>.</w:t>
      </w:r>
      <w:r w:rsidRPr="00AD0CD1">
        <w:t> </w:t>
      </w:r>
      <w:r w:rsidR="002C4C30">
        <w:t>1.</w:t>
      </w:r>
      <w:r w:rsidR="00433742">
        <w:t> </w:t>
      </w:r>
      <w:r>
        <w:t xml:space="preserve">Sędzia, którego dotyczy postępowanie, o którym mowa w art. </w:t>
      </w:r>
      <w:r w:rsidR="000D59B5">
        <w:t>4</w:t>
      </w:r>
      <w:r>
        <w:t xml:space="preserve">, </w:t>
      </w:r>
      <w:r w:rsidR="004B4042">
        <w:t xml:space="preserve">lub któremu w dniu wejścia w życie </w:t>
      </w:r>
      <w:r w:rsidR="00085BD3">
        <w:t xml:space="preserve">niniejszej </w:t>
      </w:r>
      <w:r w:rsidR="004B4042">
        <w:t xml:space="preserve">ustawy </w:t>
      </w:r>
      <w:r w:rsidR="004B4042" w:rsidRPr="004B4042">
        <w:t xml:space="preserve">pozostało mniej niż </w:t>
      </w:r>
      <w:r w:rsidR="00A26485">
        <w:t xml:space="preserve">osiem </w:t>
      </w:r>
      <w:r w:rsidR="004B4042" w:rsidRPr="004B4042">
        <w:t>miesięcy do ukończenia 65. roku życia</w:t>
      </w:r>
      <w:r w:rsidR="00C6537F">
        <w:t>, lub który w dniu wejścia w życie niniejszej ustawy kończy 65. rok życia,</w:t>
      </w:r>
      <w:r w:rsidR="004B4042">
        <w:t xml:space="preserve"> </w:t>
      </w:r>
      <w:r w:rsidR="005F1B06">
        <w:t xml:space="preserve">może złożyć oświadczenie i </w:t>
      </w:r>
      <w:r w:rsidR="00AF536F">
        <w:t xml:space="preserve">przedstawić </w:t>
      </w:r>
      <w:r w:rsidR="005F1B06">
        <w:t xml:space="preserve">zaświadczenie, o których mowa w art. </w:t>
      </w:r>
      <w:r w:rsidR="008D04E9">
        <w:t>69</w:t>
      </w:r>
      <w:r w:rsidR="005F1B06">
        <w:t xml:space="preserve"> § 1 ustawy zmienianej w art.</w:t>
      </w:r>
      <w:r w:rsidR="00C6537F">
        <w:t> </w:t>
      </w:r>
      <w:r w:rsidR="005F1B06">
        <w:t xml:space="preserve">1, w brzmieniu nadanym niniejszą ustawą, w terminie </w:t>
      </w:r>
      <w:r w:rsidR="00B41F78">
        <w:t xml:space="preserve">dwóch </w:t>
      </w:r>
      <w:r w:rsidR="005F1B06">
        <w:t>miesi</w:t>
      </w:r>
      <w:r w:rsidR="00B41F78">
        <w:t>ęcy</w:t>
      </w:r>
      <w:r w:rsidR="005F1B06">
        <w:t xml:space="preserve"> od dnia wejścia w życie niniejszej ustaw</w:t>
      </w:r>
      <w:r w:rsidR="002C4C30">
        <w:t>y</w:t>
      </w:r>
      <w:r w:rsidR="005F1B06">
        <w:t>.</w:t>
      </w:r>
    </w:p>
    <w:p w14:paraId="44E71B69" w14:textId="4D445D8F" w:rsidR="005E059D" w:rsidRDefault="004F3BD0" w:rsidP="005F1B06">
      <w:pPr>
        <w:pStyle w:val="USTustnpkodeksu"/>
      </w:pPr>
      <w:r>
        <w:t xml:space="preserve">2. </w:t>
      </w:r>
      <w:r w:rsidRPr="00F36F7D">
        <w:t>Sędzia, który</w:t>
      </w:r>
      <w:r w:rsidR="005E059D">
        <w:t>:</w:t>
      </w:r>
    </w:p>
    <w:p w14:paraId="71136AAD" w14:textId="77777777" w:rsidR="005E059D" w:rsidRDefault="005E059D" w:rsidP="005E059D">
      <w:pPr>
        <w:pStyle w:val="PKTpunkt"/>
      </w:pPr>
      <w:r>
        <w:t>1)</w:t>
      </w:r>
      <w:r>
        <w:tab/>
      </w:r>
      <w:r w:rsidRPr="00F36F7D">
        <w:t xml:space="preserve">ukończył 65. rok życia </w:t>
      </w:r>
      <w:r>
        <w:t>oraz</w:t>
      </w:r>
    </w:p>
    <w:p w14:paraId="10F05F65" w14:textId="6D7959DD" w:rsidR="005E059D" w:rsidRDefault="005E059D" w:rsidP="005E059D">
      <w:pPr>
        <w:pStyle w:val="PKTpunkt"/>
      </w:pPr>
      <w:r>
        <w:lastRenderedPageBreak/>
        <w:t>2)</w:t>
      </w:r>
      <w:r>
        <w:tab/>
      </w:r>
      <w:r w:rsidRPr="00F36F7D">
        <w:t>nie uzyskał zgody na dalsze zajmowanie stanowiska sędziego, o której mowa w art. 69 §</w:t>
      </w:r>
      <w:r w:rsidR="008B0913">
        <w:t> </w:t>
      </w:r>
      <w:r w:rsidRPr="00F36F7D">
        <w:t>1b ustawy zmienianej w art. 1</w:t>
      </w:r>
      <w:r>
        <w:t>,</w:t>
      </w:r>
      <w:r w:rsidRPr="00F36F7D">
        <w:t xml:space="preserve"> albo się o nią nie ubiegał, </w:t>
      </w:r>
      <w:r>
        <w:t>oraz</w:t>
      </w:r>
    </w:p>
    <w:p w14:paraId="70885292" w14:textId="61754778" w:rsidR="005E059D" w:rsidRDefault="005E059D" w:rsidP="005E059D">
      <w:pPr>
        <w:pStyle w:val="PKTpunkt"/>
      </w:pPr>
      <w:r>
        <w:t>3)</w:t>
      </w:r>
      <w:r>
        <w:tab/>
        <w:t>pozostaje w stanie czynnym</w:t>
      </w:r>
    </w:p>
    <w:p w14:paraId="0D95056A" w14:textId="1B4F5A70" w:rsidR="004F3BD0" w:rsidRDefault="005E059D" w:rsidP="005E059D">
      <w:pPr>
        <w:pStyle w:val="CZWSPPKTczwsplnapunktw"/>
      </w:pPr>
      <w:r>
        <w:t xml:space="preserve">– </w:t>
      </w:r>
      <w:r w:rsidRPr="00F36F7D">
        <w:t xml:space="preserve">może złożyć oświadczenie i </w:t>
      </w:r>
      <w:r>
        <w:t xml:space="preserve">przedstawić </w:t>
      </w:r>
      <w:r w:rsidRPr="00F36F7D">
        <w:t>zaświadczenie, o których mowa w art. 69 §</w:t>
      </w:r>
      <w:r>
        <w:t> </w:t>
      </w:r>
      <w:r w:rsidRPr="00F36F7D">
        <w:t>1</w:t>
      </w:r>
      <w:r w:rsidR="004F3BD0" w:rsidRPr="00F36F7D">
        <w:t xml:space="preserve"> ustawy zmienianej w art. 1, w brzmieniu nadanym niniejszą ustawą, w terminie </w:t>
      </w:r>
      <w:r w:rsidR="00B41F78">
        <w:t>dwóch miesięcy</w:t>
      </w:r>
      <w:r w:rsidR="004F3BD0" w:rsidRPr="00F36F7D">
        <w:t xml:space="preserve"> od dnia wejścia w życie niniejszej ustawy</w:t>
      </w:r>
      <w:r w:rsidR="004F3BD0">
        <w:t>, niepóźniej jednak niż w dniu ukończenia 69. roku życia</w:t>
      </w:r>
      <w:r w:rsidR="004F3BD0" w:rsidRPr="00F36F7D">
        <w:t>. W</w:t>
      </w:r>
      <w:r w:rsidR="004F3BD0">
        <w:t> </w:t>
      </w:r>
      <w:r w:rsidR="004F3BD0" w:rsidRPr="00F36F7D">
        <w:t xml:space="preserve">oświadczeniu wskazuje się </w:t>
      </w:r>
      <w:r w:rsidR="00C416C8">
        <w:t>podstawę pozostawania przez sędziego w stanie czynnym</w:t>
      </w:r>
      <w:r w:rsidR="004F3BD0" w:rsidRPr="00F36F7D">
        <w:t>.</w:t>
      </w:r>
    </w:p>
    <w:p w14:paraId="1C40F5A7" w14:textId="37C20E2C" w:rsidR="008B33FC" w:rsidRDefault="004F3BD0" w:rsidP="005F1B06">
      <w:pPr>
        <w:pStyle w:val="USTustnpkodeksu"/>
      </w:pPr>
      <w:r>
        <w:t>3</w:t>
      </w:r>
      <w:r w:rsidR="008B33FC">
        <w:t>. Sędzia, o którym mowa w ust. 1</w:t>
      </w:r>
      <w:r>
        <w:t xml:space="preserve"> lub 2</w:t>
      </w:r>
      <w:r w:rsidR="008B33FC">
        <w:t xml:space="preserve">, pozostaje na stanowisku do upływu terminu </w:t>
      </w:r>
      <w:r w:rsidR="001479E9">
        <w:t xml:space="preserve">dwóch miesięcy </w:t>
      </w:r>
      <w:r w:rsidR="00B40E13" w:rsidRPr="00B40E13">
        <w:t>od dnia wejścia w życie niniejszej ustawy</w:t>
      </w:r>
      <w:r w:rsidR="00B40E13">
        <w:t xml:space="preserve">, jeżeli termin ten upływa później niż </w:t>
      </w:r>
      <w:r w:rsidR="00B40E13" w:rsidRPr="00B40E13">
        <w:t>z</w:t>
      </w:r>
      <w:r w:rsidR="00B40E13">
        <w:t> </w:t>
      </w:r>
      <w:r w:rsidR="00B40E13" w:rsidRPr="00B40E13">
        <w:t xml:space="preserve">dniem ukończenia </w:t>
      </w:r>
      <w:r w:rsidR="00B40E13">
        <w:t xml:space="preserve">przez sędziego </w:t>
      </w:r>
      <w:r w:rsidR="00B40E13" w:rsidRPr="00B40E13">
        <w:t>65. roku życia</w:t>
      </w:r>
      <w:r w:rsidR="00B40E13">
        <w:t xml:space="preserve">, chyba że złoży </w:t>
      </w:r>
      <w:r w:rsidR="00E55BA3">
        <w:t xml:space="preserve">właściwemu </w:t>
      </w:r>
      <w:r w:rsidR="00B40E13">
        <w:t>prezesowi sądu apelacyjnego oświadczenie o przejściu w stan</w:t>
      </w:r>
      <w:r w:rsidR="00902804">
        <w:t xml:space="preserve"> spoczynku z innym dniem, niewcześniejszym niż dzień ukończenia przez sędziego 65. roku życia i niepóźniejszym niż dzień, w którym upływa termin </w:t>
      </w:r>
      <w:r w:rsidR="00E23A96">
        <w:t xml:space="preserve">dwóch miesięcy </w:t>
      </w:r>
      <w:r w:rsidR="00902804">
        <w:t>od dnia wejścia w życie niniejszej ustawy.</w:t>
      </w:r>
    </w:p>
    <w:p w14:paraId="51BF449D" w14:textId="32B143AB" w:rsidR="00AD0CD1" w:rsidRDefault="004F3BD0" w:rsidP="005F1B06">
      <w:pPr>
        <w:pStyle w:val="USTustnpkodeksu"/>
      </w:pPr>
      <w:r>
        <w:t>4</w:t>
      </w:r>
      <w:r w:rsidR="00902804">
        <w:t xml:space="preserve">. </w:t>
      </w:r>
      <w:r w:rsidR="00AD0CD1" w:rsidRPr="00AD0CD1">
        <w:t xml:space="preserve">Do sędziego, </w:t>
      </w:r>
      <w:r w:rsidR="00902804">
        <w:t xml:space="preserve">o </w:t>
      </w:r>
      <w:r w:rsidR="00AD0CD1" w:rsidRPr="00AD0CD1">
        <w:t>który</w:t>
      </w:r>
      <w:r w:rsidR="00902804">
        <w:t>m mowa w ust. 1</w:t>
      </w:r>
      <w:r>
        <w:t xml:space="preserve"> lub 2</w:t>
      </w:r>
      <w:r w:rsidR="00902804">
        <w:t>, który złożył</w:t>
      </w:r>
      <w:r w:rsidR="00AD0CD1" w:rsidRPr="00AD0CD1">
        <w:t xml:space="preserve"> </w:t>
      </w:r>
      <w:r w:rsidR="00902804" w:rsidRPr="00902804">
        <w:t xml:space="preserve">oświadczenie i </w:t>
      </w:r>
      <w:r w:rsidR="00AF536F">
        <w:t xml:space="preserve">przedstawił </w:t>
      </w:r>
      <w:r w:rsidR="00902804" w:rsidRPr="00902804">
        <w:t>zaświadczenie, o</w:t>
      </w:r>
      <w:r w:rsidR="00902804">
        <w:t> </w:t>
      </w:r>
      <w:r w:rsidR="00902804" w:rsidRPr="00902804">
        <w:t xml:space="preserve">których mowa w art. </w:t>
      </w:r>
      <w:r w:rsidR="008D04E9">
        <w:t>69</w:t>
      </w:r>
      <w:r w:rsidR="00902804" w:rsidRPr="00902804">
        <w:t xml:space="preserve"> § 1 ustawy zmienianej w art. 1, w brzmieniu nadanym niniejszą ustawą</w:t>
      </w:r>
      <w:r w:rsidR="00AD0CD1" w:rsidRPr="00AD0CD1">
        <w:t xml:space="preserve">, stosuje się przepisy art. </w:t>
      </w:r>
      <w:r w:rsidR="008D04E9">
        <w:t>69</w:t>
      </w:r>
      <w:r w:rsidR="00AD0CD1" w:rsidRPr="00AD0CD1">
        <w:t xml:space="preserve"> § </w:t>
      </w:r>
      <w:r w:rsidR="00902804">
        <w:t>1c–</w:t>
      </w:r>
      <w:r w:rsidR="00AD0CD1" w:rsidRPr="00AD0CD1">
        <w:t>1e</w:t>
      </w:r>
      <w:r w:rsidR="008B0913">
        <w:t>,</w:t>
      </w:r>
      <w:r w:rsidR="00AD0CD1" w:rsidRPr="00AD0CD1">
        <w:t xml:space="preserve"> 3 </w:t>
      </w:r>
      <w:r w:rsidR="008B0913">
        <w:t xml:space="preserve">i 4 </w:t>
      </w:r>
      <w:r w:rsidR="00902804">
        <w:t xml:space="preserve">oraz art. 83b </w:t>
      </w:r>
      <w:r w:rsidR="00AD0CD1" w:rsidRPr="00AD0CD1">
        <w:t>ustawy zmienianej w art.</w:t>
      </w:r>
      <w:r w:rsidR="0029077B">
        <w:t> </w:t>
      </w:r>
      <w:r w:rsidR="00AD0CD1" w:rsidRPr="00AD0CD1">
        <w:t>1, w</w:t>
      </w:r>
      <w:r w:rsidR="00902804">
        <w:t> </w:t>
      </w:r>
      <w:r w:rsidR="00AD0CD1" w:rsidRPr="00AD0CD1">
        <w:t>brzmieniu nadanym niniejszą ustawą.</w:t>
      </w:r>
    </w:p>
    <w:p w14:paraId="30ACCCF2" w14:textId="4E4D2A91" w:rsidR="00085BD3" w:rsidRDefault="00085BD3" w:rsidP="00085BD3">
      <w:pPr>
        <w:pStyle w:val="ARTartustawynprozporzdzenia"/>
      </w:pPr>
      <w:r w:rsidRPr="00085BD3">
        <w:rPr>
          <w:rStyle w:val="Ppogrubienie"/>
        </w:rPr>
        <w:t>Art. </w:t>
      </w:r>
      <w:r w:rsidR="004F3BD0">
        <w:rPr>
          <w:rStyle w:val="Ppogrubienie"/>
        </w:rPr>
        <w:t>7</w:t>
      </w:r>
      <w:r w:rsidRPr="00085BD3">
        <w:rPr>
          <w:rStyle w:val="Ppogrubienie"/>
        </w:rPr>
        <w:t>.</w:t>
      </w:r>
      <w:r w:rsidRPr="00085BD3">
        <w:t> 1.</w:t>
      </w:r>
      <w:r w:rsidR="00E80307">
        <w:t> </w:t>
      </w:r>
      <w:r w:rsidRPr="00085BD3">
        <w:t>Sędzia</w:t>
      </w:r>
      <w:r w:rsidR="00702E99">
        <w:t xml:space="preserve"> sądu powszechnego</w:t>
      </w:r>
      <w:r w:rsidRPr="00085BD3">
        <w:t xml:space="preserve">, </w:t>
      </w:r>
      <w:r>
        <w:t>który przed dniem wejścia w życie niniejszej ustawy</w:t>
      </w:r>
      <w:r w:rsidR="00963E1F">
        <w:t xml:space="preserve"> przeszedł w stan spoczynku </w:t>
      </w:r>
      <w:r w:rsidR="00236989">
        <w:t xml:space="preserve">albo został przeniesiony </w:t>
      </w:r>
      <w:r w:rsidR="004F40F2" w:rsidRPr="004F40F2">
        <w:t>w stan spoczynku z przyczyn, o</w:t>
      </w:r>
      <w:r w:rsidR="0043343F">
        <w:t> </w:t>
      </w:r>
      <w:r w:rsidR="004F40F2" w:rsidRPr="004F40F2">
        <w:t>których mowa w art. 71 §</w:t>
      </w:r>
      <w:r w:rsidR="00A21971">
        <w:t> </w:t>
      </w:r>
      <w:r w:rsidR="004F40F2" w:rsidRPr="004F40F2">
        <w:t>3</w:t>
      </w:r>
      <w:r w:rsidR="004F40F2">
        <w:t xml:space="preserve"> ustawy zmienianej w art. 1</w:t>
      </w:r>
      <w:r w:rsidR="004F40F2" w:rsidRPr="004F40F2">
        <w:t>, ma prawo powrócić na stanowisko zajmowane poprzednio albo stanowisko równorzędne poprzednio zajmowanemu</w:t>
      </w:r>
      <w:r w:rsidR="004F40F2">
        <w:t>, jeżeli stanowisko zajmowane poprzednio zostało zniesione</w:t>
      </w:r>
      <w:r w:rsidRPr="00085BD3">
        <w:t>.</w:t>
      </w:r>
    </w:p>
    <w:p w14:paraId="6D4043DE" w14:textId="1A22534D" w:rsidR="004F40F2" w:rsidRPr="004F40F2" w:rsidRDefault="004F40F2" w:rsidP="004F40F2">
      <w:pPr>
        <w:pStyle w:val="USTustnpkodeksu"/>
      </w:pPr>
      <w:r w:rsidRPr="004F40F2">
        <w:t xml:space="preserve">2. </w:t>
      </w:r>
      <w:r>
        <w:t>W celu wykonania prawa</w:t>
      </w:r>
      <w:r w:rsidRPr="004F40F2">
        <w:t>, o którym mowa w ust. 1,</w:t>
      </w:r>
      <w:r>
        <w:t xml:space="preserve"> sędzia składa właściwemu prezesowi sądu apelacyjnego</w:t>
      </w:r>
      <w:r w:rsidR="00A21971">
        <w:t>, niepóźniej niż w dniu ukończenia 69. roku życia,</w:t>
      </w:r>
      <w:r w:rsidRPr="004F40F2">
        <w:t xml:space="preserve"> </w:t>
      </w:r>
      <w:r>
        <w:t xml:space="preserve">oświadczenie o woli powrotu </w:t>
      </w:r>
      <w:r w:rsidR="00E43D57" w:rsidRPr="004F40F2">
        <w:t>na stanowisko zajmowane poprzednio albo stanowisko równorzędne poprzednio zajmowanemu</w:t>
      </w:r>
      <w:r w:rsidR="00E43D57">
        <w:t xml:space="preserve"> </w:t>
      </w:r>
      <w:r>
        <w:t xml:space="preserve">i </w:t>
      </w:r>
      <w:r w:rsidR="00AF536F">
        <w:t xml:space="preserve">przedstawia </w:t>
      </w:r>
      <w:r>
        <w:t xml:space="preserve">zaświadczenie, o którym mowa w art. </w:t>
      </w:r>
      <w:r w:rsidR="008D04E9">
        <w:t>69</w:t>
      </w:r>
      <w:r>
        <w:t xml:space="preserve"> § 1 ustawy zmienianej w</w:t>
      </w:r>
      <w:r w:rsidR="00E43D57">
        <w:t> </w:t>
      </w:r>
      <w:r>
        <w:t>art. 1, w brzmieniu nadanym niniejszą ustawą</w:t>
      </w:r>
      <w:r w:rsidRPr="004F40F2">
        <w:t>.</w:t>
      </w:r>
    </w:p>
    <w:p w14:paraId="5776DF8A" w14:textId="183CDCFC" w:rsidR="00772722" w:rsidRDefault="00435A57" w:rsidP="00772722">
      <w:pPr>
        <w:pStyle w:val="USTustnpkodeksu"/>
      </w:pPr>
      <w:r w:rsidRPr="00435A57">
        <w:t>3. Do sędziego, który złożył oświadczenie</w:t>
      </w:r>
      <w:r w:rsidR="001A73E0">
        <w:t>, o którym mowa w ust. 2,</w:t>
      </w:r>
      <w:r w:rsidRPr="00435A57">
        <w:t xml:space="preserve"> i </w:t>
      </w:r>
      <w:r w:rsidR="00AF536F">
        <w:t xml:space="preserve">przedstawił </w:t>
      </w:r>
      <w:r w:rsidRPr="00435A57">
        <w:t>zaświadczenie, o który</w:t>
      </w:r>
      <w:r w:rsidR="001A73E0">
        <w:t>m</w:t>
      </w:r>
      <w:r w:rsidRPr="00435A57">
        <w:t xml:space="preserve"> mowa w art. </w:t>
      </w:r>
      <w:r w:rsidR="001A73E0">
        <w:t>69</w:t>
      </w:r>
      <w:r w:rsidRPr="00435A57">
        <w:t xml:space="preserve"> § 1 ustawy zmienianej w art. 1, w brzmieniu nadanym niniejszą ustawą, stosuje się przepisy art. </w:t>
      </w:r>
      <w:r w:rsidR="001A73E0">
        <w:t>69</w:t>
      </w:r>
      <w:r w:rsidRPr="00435A57">
        <w:t xml:space="preserve"> § 1c–1e</w:t>
      </w:r>
      <w:r w:rsidR="00932E70">
        <w:t>,</w:t>
      </w:r>
      <w:r w:rsidRPr="00435A57">
        <w:t xml:space="preserve"> 3 </w:t>
      </w:r>
      <w:r w:rsidR="00932E70">
        <w:t xml:space="preserve">i 4 </w:t>
      </w:r>
      <w:r w:rsidRPr="00435A57">
        <w:t>oraz art. 83b ustawy zmienianej w art.</w:t>
      </w:r>
      <w:r w:rsidR="00AF536F">
        <w:t> </w:t>
      </w:r>
      <w:r w:rsidRPr="00435A57">
        <w:t>1, w brzmieniu nadanym niniejszą ustawą.</w:t>
      </w:r>
    </w:p>
    <w:p w14:paraId="4A14E669" w14:textId="7B9EC3C9" w:rsidR="00772722" w:rsidRPr="00435A57" w:rsidRDefault="00772722" w:rsidP="00772722">
      <w:pPr>
        <w:pStyle w:val="USTustnpkodeksu"/>
      </w:pPr>
      <w:r w:rsidRPr="00772722">
        <w:t>4. W przypadku sędziego, który przed dniem wejścia w życie</w:t>
      </w:r>
      <w:r>
        <w:t xml:space="preserve"> </w:t>
      </w:r>
      <w:r w:rsidRPr="00772722">
        <w:t xml:space="preserve">niniejszej ustawy przeszedł w stan spoczynku oraz skorzystał, w okresie </w:t>
      </w:r>
      <w:r w:rsidR="001479E9">
        <w:t>dwóch miesięcy</w:t>
      </w:r>
      <w:r w:rsidRPr="00772722">
        <w:t xml:space="preserve"> od dnia wejścia w życie niniejszej </w:t>
      </w:r>
      <w:r w:rsidRPr="00772722">
        <w:lastRenderedPageBreak/>
        <w:t>ustawy, z prawa powrotu na</w:t>
      </w:r>
      <w:r>
        <w:t xml:space="preserve"> </w:t>
      </w:r>
      <w:r w:rsidRPr="00772722">
        <w:t>stanowisko zajmowane poprzednio albo stanowisko równorzędne poprzednio</w:t>
      </w:r>
      <w:r>
        <w:t xml:space="preserve"> </w:t>
      </w:r>
      <w:r w:rsidRPr="00772722">
        <w:t>zajmowanemu, jeżeli stanowisko zajmowane poprzednio zostało zniesione,</w:t>
      </w:r>
      <w:r>
        <w:t xml:space="preserve"> </w:t>
      </w:r>
      <w:r w:rsidRPr="00772722">
        <w:t>okres pozostawania przez niego w stanie spoczynku zalicza się do okresu pracy</w:t>
      </w:r>
      <w:r>
        <w:t xml:space="preserve"> </w:t>
      </w:r>
      <w:r w:rsidRPr="00772722">
        <w:t>niezbędnego do uzyskania wynagrodzenia w stawce bezpośrednio wyższej, a</w:t>
      </w:r>
      <w:r>
        <w:t xml:space="preserve"> </w:t>
      </w:r>
      <w:r w:rsidRPr="00772722">
        <w:t>także jest uwzględniany przy ustaleniu uprawnień do innych świadczeń</w:t>
      </w:r>
      <w:r>
        <w:t xml:space="preserve"> </w:t>
      </w:r>
      <w:r w:rsidRPr="00772722">
        <w:t>związanych z zatrudnieniem na stanowisku sędziego.</w:t>
      </w:r>
    </w:p>
    <w:p w14:paraId="67529122" w14:textId="0166D924" w:rsidR="000D7FD5" w:rsidRPr="001624EE" w:rsidRDefault="00196497" w:rsidP="001624EE">
      <w:pPr>
        <w:pStyle w:val="ARTartustawynprozporzdzenia"/>
      </w:pPr>
      <w:r w:rsidRPr="001624EE">
        <w:rPr>
          <w:rStyle w:val="Ppogrubienie"/>
        </w:rPr>
        <w:t>Art. </w:t>
      </w:r>
      <w:r w:rsidR="004F3BD0" w:rsidRPr="001624EE">
        <w:rPr>
          <w:rStyle w:val="Ppogrubienie"/>
        </w:rPr>
        <w:t>8</w:t>
      </w:r>
      <w:r w:rsidRPr="001624EE">
        <w:t>. 1.</w:t>
      </w:r>
      <w:r w:rsidR="00E80307">
        <w:t> </w:t>
      </w:r>
      <w:r w:rsidR="00E10193" w:rsidRPr="001624EE">
        <w:t>Trwające w dniu wejścia w życie ustawy delegowania sędziów na czas nieokreślony</w:t>
      </w:r>
      <w:r w:rsidR="00EF65DC" w:rsidRPr="001624EE">
        <w:t xml:space="preserve"> </w:t>
      </w:r>
      <w:r w:rsidR="00E10193" w:rsidRPr="001624EE">
        <w:t>stają się</w:t>
      </w:r>
      <w:r w:rsidR="0086514C" w:rsidRPr="001624EE">
        <w:t xml:space="preserve"> </w:t>
      </w:r>
      <w:r w:rsidR="000D7FD5" w:rsidRPr="001624EE">
        <w:t xml:space="preserve">delegowaniami na czas określony </w:t>
      </w:r>
      <w:r w:rsidR="00E23A96">
        <w:t>3</w:t>
      </w:r>
      <w:r w:rsidR="00E23A96" w:rsidRPr="001624EE">
        <w:t xml:space="preserve"> </w:t>
      </w:r>
      <w:r w:rsidR="000D7FD5" w:rsidRPr="001624EE">
        <w:t>lat od dnia wejścia w życie niniejszej ustawy</w:t>
      </w:r>
      <w:r w:rsidR="0086514C" w:rsidRPr="001624EE">
        <w:t>.</w:t>
      </w:r>
      <w:r w:rsidR="00EF65DC" w:rsidRPr="001624EE">
        <w:t xml:space="preserve"> Przepis zdania pierwszego nie dotyczy delegowań sędziów dokonanych na podstawie art. 77 § 1 pkt 1 ustawy zmienianej w art. 1.</w:t>
      </w:r>
    </w:p>
    <w:p w14:paraId="2FAFC2E9" w14:textId="44D490BB" w:rsidR="002E00FA" w:rsidRDefault="002E00FA" w:rsidP="00196497">
      <w:pPr>
        <w:pStyle w:val="USTustnpkodeksu"/>
      </w:pPr>
      <w:r>
        <w:t xml:space="preserve">2. Delegowania sędziów dokonane na podstawie art. 77 § 1 pkt </w:t>
      </w:r>
      <w:r w:rsidR="009E13C5">
        <w:t>2a</w:t>
      </w:r>
      <w:r w:rsidR="009E13C5" w:rsidRPr="002E00FA">
        <w:t>–</w:t>
      </w:r>
      <w:r w:rsidR="009E13C5">
        <w:t xml:space="preserve">2c </w:t>
      </w:r>
      <w:r>
        <w:t>ustawy zmienianej w art. 1 ulegają zakończeniu z dniem wejścia w życie niniejszej ustawy.</w:t>
      </w:r>
    </w:p>
    <w:p w14:paraId="4C60DA67" w14:textId="17A0B604" w:rsidR="00196497" w:rsidRDefault="002E00FA" w:rsidP="00196497">
      <w:pPr>
        <w:pStyle w:val="USTustnpkodeksu"/>
      </w:pPr>
      <w:r>
        <w:t>3</w:t>
      </w:r>
      <w:r w:rsidR="00196497" w:rsidRPr="00196497">
        <w:t xml:space="preserve">. </w:t>
      </w:r>
      <w:r w:rsidR="00196497">
        <w:t>Przy</w:t>
      </w:r>
      <w:r w:rsidR="00E10193">
        <w:t xml:space="preserve"> ustalaniu okresów delegowania, o których mowa w art. 77 § 3</w:t>
      </w:r>
      <w:r w:rsidR="00DC442D">
        <w:t>f</w:t>
      </w:r>
      <w:r w:rsidR="00E10193">
        <w:t xml:space="preserve"> i 3</w:t>
      </w:r>
      <w:r w:rsidR="00DC442D">
        <w:t>g</w:t>
      </w:r>
      <w:r w:rsidR="001D5701">
        <w:t xml:space="preserve"> ustawy zmienianej w art. 1</w:t>
      </w:r>
      <w:r w:rsidR="00E10193">
        <w:t xml:space="preserve">, nie uwzględnia się </w:t>
      </w:r>
      <w:r w:rsidR="004926F5">
        <w:t>okresów</w:t>
      </w:r>
      <w:r w:rsidR="00E10193">
        <w:t xml:space="preserve"> delegowania przed dniem wejścia w życie</w:t>
      </w:r>
      <w:r w:rsidR="001D5701">
        <w:t xml:space="preserve"> niniejszej ustawy.</w:t>
      </w:r>
    </w:p>
    <w:p w14:paraId="4FD03C31" w14:textId="1EC54923" w:rsidR="00464728" w:rsidRDefault="00464728" w:rsidP="00464728">
      <w:pPr>
        <w:pStyle w:val="USTustnpkodeksu"/>
      </w:pPr>
      <w:r>
        <w:t xml:space="preserve">4. Przepisu art. 91a § 3a ustawy </w:t>
      </w:r>
      <w:r w:rsidRPr="00736948">
        <w:t>zmienianej w art. 1</w:t>
      </w:r>
      <w:r>
        <w:t xml:space="preserve"> nie stosuje się do delegowań rozpoczętych przed dniem wejścia w życie niniejszej ustawy.</w:t>
      </w:r>
    </w:p>
    <w:p w14:paraId="02C9B27B" w14:textId="23402B4C" w:rsidR="00764218" w:rsidRPr="00F36F7D" w:rsidRDefault="00764218" w:rsidP="00F36F7D">
      <w:pPr>
        <w:pStyle w:val="ARTartustawynprozporzdzenia"/>
        <w:rPr>
          <w:b/>
        </w:rPr>
      </w:pPr>
      <w:r w:rsidRPr="00764218">
        <w:rPr>
          <w:rStyle w:val="Ppogrubienie"/>
        </w:rPr>
        <w:t>Art. </w:t>
      </w:r>
      <w:r w:rsidR="004F3BD0">
        <w:rPr>
          <w:rStyle w:val="Ppogrubienie"/>
        </w:rPr>
        <w:t>9</w:t>
      </w:r>
      <w:r w:rsidRPr="00764218">
        <w:rPr>
          <w:rStyle w:val="Ppogrubienie"/>
        </w:rPr>
        <w:t>.</w:t>
      </w:r>
      <w:r w:rsidRPr="00764218">
        <w:t> Dotychczasowe przepisy wykonawcze wydane na podstawie art. 78 § 5 ustawy zmienianej w art. 1 zachowują moc do dnia wejścia w życie przepisów wykonawczych wydanych na podstawie art. 78 § 5 ustawy zmienianej w art. 1, w brzmieniu nadanym niniejszą ustawą, niedłużej jednak niż przez okres 12 miesięcy od dnia wejścia w życie niniejszej ustawy</w:t>
      </w:r>
      <w:r>
        <w:t>.</w:t>
      </w:r>
    </w:p>
    <w:p w14:paraId="384A92F4" w14:textId="1004ABCC" w:rsidR="00274071" w:rsidRDefault="00274071" w:rsidP="00274071">
      <w:pPr>
        <w:pStyle w:val="ARTartustawynprozporzdzenia"/>
      </w:pPr>
      <w:r w:rsidRPr="00274071">
        <w:rPr>
          <w:rStyle w:val="Ppogrubienie"/>
        </w:rPr>
        <w:t>Art. </w:t>
      </w:r>
      <w:r w:rsidR="00F36F7D">
        <w:rPr>
          <w:rStyle w:val="Ppogrubienie"/>
        </w:rPr>
        <w:t>1</w:t>
      </w:r>
      <w:r w:rsidR="004F3BD0">
        <w:rPr>
          <w:rStyle w:val="Ppogrubienie"/>
        </w:rPr>
        <w:t>0</w:t>
      </w:r>
      <w:r w:rsidRPr="00274071">
        <w:rPr>
          <w:rStyle w:val="Ppogrubienie"/>
        </w:rPr>
        <w:t>.</w:t>
      </w:r>
      <w:r w:rsidRPr="00274071">
        <w:t xml:space="preserve"> Ustawa wchodzi w życie </w:t>
      </w:r>
      <w:r w:rsidR="007271AE" w:rsidRPr="0084146A">
        <w:t>pierwszego dnia miesiąca następującego po upływie 21</w:t>
      </w:r>
      <w:r w:rsidR="00B638DC">
        <w:t> </w:t>
      </w:r>
      <w:r w:rsidR="007271AE" w:rsidRPr="0084146A">
        <w:t>dni od dnia ogłoszenia</w:t>
      </w:r>
      <w:r w:rsidRPr="00274071">
        <w:t>.</w:t>
      </w:r>
    </w:p>
    <w:sectPr w:rsidR="00274071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4753" w14:textId="77777777" w:rsidR="00D04C46" w:rsidRDefault="00D04C46">
      <w:r>
        <w:separator/>
      </w:r>
    </w:p>
  </w:endnote>
  <w:endnote w:type="continuationSeparator" w:id="0">
    <w:p w14:paraId="39021BA8" w14:textId="77777777" w:rsidR="00D04C46" w:rsidRDefault="00D0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B87D0" w14:textId="77777777" w:rsidR="00D04C46" w:rsidRDefault="00D04C46">
      <w:r>
        <w:separator/>
      </w:r>
    </w:p>
  </w:footnote>
  <w:footnote w:type="continuationSeparator" w:id="0">
    <w:p w14:paraId="64367CF8" w14:textId="77777777" w:rsidR="00D04C46" w:rsidRDefault="00D04C46">
      <w:r>
        <w:continuationSeparator/>
      </w:r>
    </w:p>
  </w:footnote>
  <w:footnote w:id="1">
    <w:p w14:paraId="430F3705" w14:textId="7BF51233" w:rsidR="001F5CFC" w:rsidRDefault="001F5CFC" w:rsidP="001F5CFC">
      <w:pPr>
        <w:pStyle w:val="ODNONIKtreodnonika"/>
      </w:pPr>
      <w:r>
        <w:rPr>
          <w:rStyle w:val="Odwoanieprzypisudolnego"/>
        </w:rPr>
        <w:footnoteRef/>
      </w:r>
      <w:r w:rsidRPr="001F5CFC">
        <w:rPr>
          <w:rStyle w:val="IGindeksgrny"/>
        </w:rPr>
        <w:t>)</w:t>
      </w:r>
      <w:r>
        <w:tab/>
      </w:r>
      <w:r w:rsidRPr="001F5CFC">
        <w:t>Niniejszą ustawą zmienia się ustawy: ustawę</w:t>
      </w:r>
      <w:r>
        <w:t xml:space="preserve"> </w:t>
      </w:r>
      <w:r w:rsidRPr="00274071">
        <w:t xml:space="preserve">z dnia 21 sierpnia 1997 r. </w:t>
      </w:r>
      <w:r>
        <w:t>–</w:t>
      </w:r>
      <w:r w:rsidRPr="00274071">
        <w:t xml:space="preserve"> Prawo o ustroju sądów wojskowych</w:t>
      </w:r>
      <w:r>
        <w:t xml:space="preserve"> oraz </w:t>
      </w:r>
      <w:r w:rsidRPr="00683FF4">
        <w:t>ustaw</w:t>
      </w:r>
      <w:r>
        <w:t>ę</w:t>
      </w:r>
      <w:r w:rsidRPr="00683FF4">
        <w:t xml:space="preserve"> z dnia 28 stycznia 2016 r. </w:t>
      </w:r>
      <w:r>
        <w:t>–</w:t>
      </w:r>
      <w:r w:rsidRPr="00683FF4">
        <w:t xml:space="preserve"> Prawo o prokuraturze</w:t>
      </w:r>
      <w:r>
        <w:t>.</w:t>
      </w:r>
    </w:p>
  </w:footnote>
  <w:footnote w:id="2">
    <w:p w14:paraId="3E68FEB7" w14:textId="46D61CFB" w:rsidR="00DF6824" w:rsidRDefault="00DF6824" w:rsidP="007608AD">
      <w:pPr>
        <w:pStyle w:val="ODNONIKtreodnonika"/>
      </w:pPr>
      <w:r>
        <w:rPr>
          <w:rStyle w:val="Odwoanieprzypisudolnego"/>
        </w:rPr>
        <w:footnoteRef/>
      </w:r>
      <w:r w:rsidR="007F6408" w:rsidRPr="007608AD">
        <w:rPr>
          <w:rStyle w:val="IGindeksgrny"/>
        </w:rPr>
        <w:t>)</w:t>
      </w:r>
      <w:r w:rsidR="007F6408">
        <w:tab/>
        <w:t>Zmiany tekstu jednolitego wymienionej ustawy zostały ogłoszone w Dz. U. z 2024 r. poz. 1907, z 2025 r. poz.</w:t>
      </w:r>
      <w:r w:rsidR="00E508A7">
        <w:t> </w:t>
      </w:r>
      <w:r w:rsidR="007F6408" w:rsidRPr="007F6408">
        <w:t>526, 820, 1172</w:t>
      </w:r>
      <w:r w:rsidR="00654FF6">
        <w:t>,</w:t>
      </w:r>
      <w:r w:rsidR="007F6408" w:rsidRPr="007F6408">
        <w:t xml:space="preserve"> 1178</w:t>
      </w:r>
      <w:r w:rsidR="00654FF6">
        <w:t xml:space="preserve"> i 1609</w:t>
      </w:r>
      <w:r w:rsidR="007F6408">
        <w:t xml:space="preserve"> oraz z 2026 r. poz. 26</w:t>
      </w:r>
      <w:r w:rsidR="005261C7">
        <w:t xml:space="preserve"> i 370</w:t>
      </w:r>
      <w:r w:rsidR="007F640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11C06" w14:textId="476796C1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50222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475097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C876BD7"/>
    <w:multiLevelType w:val="hybridMultilevel"/>
    <w:tmpl w:val="78885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6468AE"/>
    <w:multiLevelType w:val="hybridMultilevel"/>
    <w:tmpl w:val="AF921256"/>
    <w:lvl w:ilvl="0" w:tplc="42C882D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78810984">
    <w:abstractNumId w:val="25"/>
  </w:num>
  <w:num w:numId="2" w16cid:durableId="1758357339">
    <w:abstractNumId w:val="25"/>
  </w:num>
  <w:num w:numId="3" w16cid:durableId="961225959">
    <w:abstractNumId w:val="19"/>
  </w:num>
  <w:num w:numId="4" w16cid:durableId="1752237876">
    <w:abstractNumId w:val="19"/>
  </w:num>
  <w:num w:numId="5" w16cid:durableId="1067798268">
    <w:abstractNumId w:val="37"/>
  </w:num>
  <w:num w:numId="6" w16cid:durableId="1672490253">
    <w:abstractNumId w:val="33"/>
  </w:num>
  <w:num w:numId="7" w16cid:durableId="239826216">
    <w:abstractNumId w:val="37"/>
  </w:num>
  <w:num w:numId="8" w16cid:durableId="2127386967">
    <w:abstractNumId w:val="33"/>
  </w:num>
  <w:num w:numId="9" w16cid:durableId="1962610601">
    <w:abstractNumId w:val="37"/>
  </w:num>
  <w:num w:numId="10" w16cid:durableId="625549361">
    <w:abstractNumId w:val="33"/>
  </w:num>
  <w:num w:numId="11" w16cid:durableId="2243179">
    <w:abstractNumId w:val="15"/>
  </w:num>
  <w:num w:numId="12" w16cid:durableId="943148233">
    <w:abstractNumId w:val="10"/>
  </w:num>
  <w:num w:numId="13" w16cid:durableId="1495343542">
    <w:abstractNumId w:val="16"/>
  </w:num>
  <w:num w:numId="14" w16cid:durableId="227693735">
    <w:abstractNumId w:val="28"/>
  </w:num>
  <w:num w:numId="15" w16cid:durableId="1677730719">
    <w:abstractNumId w:val="15"/>
  </w:num>
  <w:num w:numId="16" w16cid:durableId="1654481885">
    <w:abstractNumId w:val="17"/>
  </w:num>
  <w:num w:numId="17" w16cid:durableId="1736856839">
    <w:abstractNumId w:val="8"/>
  </w:num>
  <w:num w:numId="18" w16cid:durableId="1965041285">
    <w:abstractNumId w:val="3"/>
  </w:num>
  <w:num w:numId="19" w16cid:durableId="1337537805">
    <w:abstractNumId w:val="2"/>
  </w:num>
  <w:num w:numId="20" w16cid:durableId="109253192">
    <w:abstractNumId w:val="1"/>
  </w:num>
  <w:num w:numId="21" w16cid:durableId="654457010">
    <w:abstractNumId w:val="0"/>
  </w:num>
  <w:num w:numId="22" w16cid:durableId="896746098">
    <w:abstractNumId w:val="9"/>
  </w:num>
  <w:num w:numId="23" w16cid:durableId="734936342">
    <w:abstractNumId w:val="7"/>
  </w:num>
  <w:num w:numId="24" w16cid:durableId="1471291118">
    <w:abstractNumId w:val="6"/>
  </w:num>
  <w:num w:numId="25" w16cid:durableId="954794704">
    <w:abstractNumId w:val="5"/>
  </w:num>
  <w:num w:numId="26" w16cid:durableId="1643458732">
    <w:abstractNumId w:val="4"/>
  </w:num>
  <w:num w:numId="27" w16cid:durableId="682711649">
    <w:abstractNumId w:val="35"/>
  </w:num>
  <w:num w:numId="28" w16cid:durableId="452795925">
    <w:abstractNumId w:val="27"/>
  </w:num>
  <w:num w:numId="29" w16cid:durableId="1825777172">
    <w:abstractNumId w:val="38"/>
  </w:num>
  <w:num w:numId="30" w16cid:durableId="303051348">
    <w:abstractNumId w:val="34"/>
  </w:num>
  <w:num w:numId="31" w16cid:durableId="77019303">
    <w:abstractNumId w:val="20"/>
  </w:num>
  <w:num w:numId="32" w16cid:durableId="626619364">
    <w:abstractNumId w:val="11"/>
  </w:num>
  <w:num w:numId="33" w16cid:durableId="1933127431">
    <w:abstractNumId w:val="32"/>
  </w:num>
  <w:num w:numId="34" w16cid:durableId="532615131">
    <w:abstractNumId w:val="21"/>
  </w:num>
  <w:num w:numId="35" w16cid:durableId="1990791960">
    <w:abstractNumId w:val="18"/>
  </w:num>
  <w:num w:numId="36" w16cid:durableId="1876000376">
    <w:abstractNumId w:val="24"/>
  </w:num>
  <w:num w:numId="37" w16cid:durableId="175467537">
    <w:abstractNumId w:val="29"/>
  </w:num>
  <w:num w:numId="38" w16cid:durableId="50006395">
    <w:abstractNumId w:val="26"/>
  </w:num>
  <w:num w:numId="39" w16cid:durableId="131404839">
    <w:abstractNumId w:val="13"/>
  </w:num>
  <w:num w:numId="40" w16cid:durableId="497766864">
    <w:abstractNumId w:val="31"/>
  </w:num>
  <w:num w:numId="41" w16cid:durableId="1359038749">
    <w:abstractNumId w:val="30"/>
  </w:num>
  <w:num w:numId="42" w16cid:durableId="1495335214">
    <w:abstractNumId w:val="23"/>
  </w:num>
  <w:num w:numId="43" w16cid:durableId="1412659976">
    <w:abstractNumId w:val="36"/>
  </w:num>
  <w:num w:numId="44" w16cid:durableId="785543919">
    <w:abstractNumId w:val="12"/>
  </w:num>
  <w:num w:numId="45" w16cid:durableId="1920091106">
    <w:abstractNumId w:val="22"/>
  </w:num>
  <w:num w:numId="46" w16cid:durableId="147321135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D69"/>
    <w:rsid w:val="000012DA"/>
    <w:rsid w:val="0000246E"/>
    <w:rsid w:val="00003862"/>
    <w:rsid w:val="00012A35"/>
    <w:rsid w:val="00016099"/>
    <w:rsid w:val="00016E82"/>
    <w:rsid w:val="000179C1"/>
    <w:rsid w:val="00017BCC"/>
    <w:rsid w:val="00017DC2"/>
    <w:rsid w:val="00020344"/>
    <w:rsid w:val="00021522"/>
    <w:rsid w:val="00022825"/>
    <w:rsid w:val="00023471"/>
    <w:rsid w:val="00023F13"/>
    <w:rsid w:val="000264F3"/>
    <w:rsid w:val="00030634"/>
    <w:rsid w:val="000319C1"/>
    <w:rsid w:val="00031A8B"/>
    <w:rsid w:val="00031BCA"/>
    <w:rsid w:val="00032B7F"/>
    <w:rsid w:val="000330FA"/>
    <w:rsid w:val="0003362F"/>
    <w:rsid w:val="00035C2D"/>
    <w:rsid w:val="00036B63"/>
    <w:rsid w:val="00037E1A"/>
    <w:rsid w:val="00041112"/>
    <w:rsid w:val="00041E47"/>
    <w:rsid w:val="00043495"/>
    <w:rsid w:val="00043E8A"/>
    <w:rsid w:val="00046A75"/>
    <w:rsid w:val="00047312"/>
    <w:rsid w:val="00047C15"/>
    <w:rsid w:val="000508BD"/>
    <w:rsid w:val="000517AB"/>
    <w:rsid w:val="00052AF8"/>
    <w:rsid w:val="0005339C"/>
    <w:rsid w:val="0005571B"/>
    <w:rsid w:val="000562F2"/>
    <w:rsid w:val="00057AB3"/>
    <w:rsid w:val="00060076"/>
    <w:rsid w:val="00060432"/>
    <w:rsid w:val="00060D87"/>
    <w:rsid w:val="000615A5"/>
    <w:rsid w:val="00063CA5"/>
    <w:rsid w:val="00064E4C"/>
    <w:rsid w:val="00065564"/>
    <w:rsid w:val="00066640"/>
    <w:rsid w:val="00066901"/>
    <w:rsid w:val="00071BEE"/>
    <w:rsid w:val="00071CDB"/>
    <w:rsid w:val="000736CD"/>
    <w:rsid w:val="0007533B"/>
    <w:rsid w:val="0007545D"/>
    <w:rsid w:val="00075878"/>
    <w:rsid w:val="000760BF"/>
    <w:rsid w:val="0007613E"/>
    <w:rsid w:val="00076BFC"/>
    <w:rsid w:val="000814A7"/>
    <w:rsid w:val="00081B90"/>
    <w:rsid w:val="000825CC"/>
    <w:rsid w:val="00083EB0"/>
    <w:rsid w:val="0008557B"/>
    <w:rsid w:val="00085BD3"/>
    <w:rsid w:val="00085CE7"/>
    <w:rsid w:val="00085FA5"/>
    <w:rsid w:val="000906EE"/>
    <w:rsid w:val="00091BA2"/>
    <w:rsid w:val="00093360"/>
    <w:rsid w:val="000944EF"/>
    <w:rsid w:val="000951E2"/>
    <w:rsid w:val="0009732D"/>
    <w:rsid w:val="000973F0"/>
    <w:rsid w:val="000975C5"/>
    <w:rsid w:val="00097AC3"/>
    <w:rsid w:val="000A100D"/>
    <w:rsid w:val="000A1296"/>
    <w:rsid w:val="000A1C27"/>
    <w:rsid w:val="000A1DAD"/>
    <w:rsid w:val="000A2649"/>
    <w:rsid w:val="000A28EF"/>
    <w:rsid w:val="000A323B"/>
    <w:rsid w:val="000A7999"/>
    <w:rsid w:val="000B298D"/>
    <w:rsid w:val="000B570C"/>
    <w:rsid w:val="000B5B2D"/>
    <w:rsid w:val="000B5DCE"/>
    <w:rsid w:val="000C05BA"/>
    <w:rsid w:val="000C0908"/>
    <w:rsid w:val="000C0E8F"/>
    <w:rsid w:val="000C3F21"/>
    <w:rsid w:val="000C4BC4"/>
    <w:rsid w:val="000C63D1"/>
    <w:rsid w:val="000D0110"/>
    <w:rsid w:val="000D2468"/>
    <w:rsid w:val="000D318A"/>
    <w:rsid w:val="000D4C29"/>
    <w:rsid w:val="000D59B5"/>
    <w:rsid w:val="000D6173"/>
    <w:rsid w:val="000D6F83"/>
    <w:rsid w:val="000D7FD5"/>
    <w:rsid w:val="000E25CC"/>
    <w:rsid w:val="000E3694"/>
    <w:rsid w:val="000E490F"/>
    <w:rsid w:val="000E6241"/>
    <w:rsid w:val="000E6BCA"/>
    <w:rsid w:val="000F2BE3"/>
    <w:rsid w:val="000F3D0D"/>
    <w:rsid w:val="000F6ED4"/>
    <w:rsid w:val="000F7A6E"/>
    <w:rsid w:val="0010236C"/>
    <w:rsid w:val="001042BA"/>
    <w:rsid w:val="001050FF"/>
    <w:rsid w:val="001059A2"/>
    <w:rsid w:val="0010614C"/>
    <w:rsid w:val="00106530"/>
    <w:rsid w:val="00106D03"/>
    <w:rsid w:val="00110465"/>
    <w:rsid w:val="00110628"/>
    <w:rsid w:val="0011245A"/>
    <w:rsid w:val="00112524"/>
    <w:rsid w:val="0011493E"/>
    <w:rsid w:val="00115B72"/>
    <w:rsid w:val="001209EC"/>
    <w:rsid w:val="00120A9E"/>
    <w:rsid w:val="00122486"/>
    <w:rsid w:val="00123677"/>
    <w:rsid w:val="00125A9C"/>
    <w:rsid w:val="001270A2"/>
    <w:rsid w:val="00131237"/>
    <w:rsid w:val="00131757"/>
    <w:rsid w:val="0013214A"/>
    <w:rsid w:val="001321C4"/>
    <w:rsid w:val="001329AC"/>
    <w:rsid w:val="00134CA0"/>
    <w:rsid w:val="001357C2"/>
    <w:rsid w:val="00137B60"/>
    <w:rsid w:val="0014026F"/>
    <w:rsid w:val="0014571F"/>
    <w:rsid w:val="001479E9"/>
    <w:rsid w:val="00147A47"/>
    <w:rsid w:val="00147AA1"/>
    <w:rsid w:val="00150E10"/>
    <w:rsid w:val="00150F67"/>
    <w:rsid w:val="001518D8"/>
    <w:rsid w:val="001520CF"/>
    <w:rsid w:val="0015667C"/>
    <w:rsid w:val="00157110"/>
    <w:rsid w:val="00157178"/>
    <w:rsid w:val="0015742A"/>
    <w:rsid w:val="00157DA1"/>
    <w:rsid w:val="00160017"/>
    <w:rsid w:val="001624EE"/>
    <w:rsid w:val="00163147"/>
    <w:rsid w:val="00163295"/>
    <w:rsid w:val="00164383"/>
    <w:rsid w:val="0016473A"/>
    <w:rsid w:val="00164C57"/>
    <w:rsid w:val="00164C9D"/>
    <w:rsid w:val="00167917"/>
    <w:rsid w:val="00167F39"/>
    <w:rsid w:val="001707D5"/>
    <w:rsid w:val="00170F11"/>
    <w:rsid w:val="00172F7A"/>
    <w:rsid w:val="00173150"/>
    <w:rsid w:val="00173390"/>
    <w:rsid w:val="001736F0"/>
    <w:rsid w:val="00173BB3"/>
    <w:rsid w:val="001740D0"/>
    <w:rsid w:val="00174F2C"/>
    <w:rsid w:val="00177EA2"/>
    <w:rsid w:val="00180D8A"/>
    <w:rsid w:val="00180F2A"/>
    <w:rsid w:val="00182068"/>
    <w:rsid w:val="00182E47"/>
    <w:rsid w:val="00184B91"/>
    <w:rsid w:val="00184D4A"/>
    <w:rsid w:val="00186EC1"/>
    <w:rsid w:val="00191807"/>
    <w:rsid w:val="00191E1F"/>
    <w:rsid w:val="0019473B"/>
    <w:rsid w:val="001952B1"/>
    <w:rsid w:val="00196497"/>
    <w:rsid w:val="001964A2"/>
    <w:rsid w:val="00196582"/>
    <w:rsid w:val="00196E39"/>
    <w:rsid w:val="00197362"/>
    <w:rsid w:val="00197649"/>
    <w:rsid w:val="001A01FB"/>
    <w:rsid w:val="001A10E9"/>
    <w:rsid w:val="001A183D"/>
    <w:rsid w:val="001A1BDA"/>
    <w:rsid w:val="001A2B65"/>
    <w:rsid w:val="001A32AB"/>
    <w:rsid w:val="001A35CD"/>
    <w:rsid w:val="001A3CD3"/>
    <w:rsid w:val="001A5BEF"/>
    <w:rsid w:val="001A73E0"/>
    <w:rsid w:val="001A7F15"/>
    <w:rsid w:val="001B342E"/>
    <w:rsid w:val="001B489E"/>
    <w:rsid w:val="001B71B0"/>
    <w:rsid w:val="001B7EB8"/>
    <w:rsid w:val="001C06DC"/>
    <w:rsid w:val="001C0C3B"/>
    <w:rsid w:val="001C1832"/>
    <w:rsid w:val="001C188C"/>
    <w:rsid w:val="001C23E4"/>
    <w:rsid w:val="001C3B6D"/>
    <w:rsid w:val="001C742C"/>
    <w:rsid w:val="001D1783"/>
    <w:rsid w:val="001D335F"/>
    <w:rsid w:val="001D53CD"/>
    <w:rsid w:val="001D55A3"/>
    <w:rsid w:val="001D5701"/>
    <w:rsid w:val="001D5AF5"/>
    <w:rsid w:val="001E1023"/>
    <w:rsid w:val="001E1CEE"/>
    <w:rsid w:val="001E1E73"/>
    <w:rsid w:val="001E4E0C"/>
    <w:rsid w:val="001E526D"/>
    <w:rsid w:val="001E5655"/>
    <w:rsid w:val="001E6947"/>
    <w:rsid w:val="001F1832"/>
    <w:rsid w:val="001F220F"/>
    <w:rsid w:val="001F25B3"/>
    <w:rsid w:val="001F265B"/>
    <w:rsid w:val="001F5CFC"/>
    <w:rsid w:val="001F6257"/>
    <w:rsid w:val="001F6616"/>
    <w:rsid w:val="00202BD4"/>
    <w:rsid w:val="00204A97"/>
    <w:rsid w:val="00210DFA"/>
    <w:rsid w:val="002114EF"/>
    <w:rsid w:val="00214506"/>
    <w:rsid w:val="002166AD"/>
    <w:rsid w:val="002166C6"/>
    <w:rsid w:val="00217871"/>
    <w:rsid w:val="002215F6"/>
    <w:rsid w:val="00221ED8"/>
    <w:rsid w:val="002231EA"/>
    <w:rsid w:val="00223FDF"/>
    <w:rsid w:val="0022623F"/>
    <w:rsid w:val="00227287"/>
    <w:rsid w:val="002279C0"/>
    <w:rsid w:val="00230F20"/>
    <w:rsid w:val="00231B5A"/>
    <w:rsid w:val="00231C50"/>
    <w:rsid w:val="00236989"/>
    <w:rsid w:val="0023727E"/>
    <w:rsid w:val="002413E1"/>
    <w:rsid w:val="00242081"/>
    <w:rsid w:val="002423B2"/>
    <w:rsid w:val="00243777"/>
    <w:rsid w:val="002441CD"/>
    <w:rsid w:val="00247E53"/>
    <w:rsid w:val="002501A3"/>
    <w:rsid w:val="0025166C"/>
    <w:rsid w:val="002552B1"/>
    <w:rsid w:val="002555D4"/>
    <w:rsid w:val="00255D7F"/>
    <w:rsid w:val="00261A16"/>
    <w:rsid w:val="00263522"/>
    <w:rsid w:val="00264546"/>
    <w:rsid w:val="00264EC6"/>
    <w:rsid w:val="00271013"/>
    <w:rsid w:val="00273FE4"/>
    <w:rsid w:val="00274071"/>
    <w:rsid w:val="002765B4"/>
    <w:rsid w:val="00276A8E"/>
    <w:rsid w:val="00276A94"/>
    <w:rsid w:val="00277E45"/>
    <w:rsid w:val="00281A55"/>
    <w:rsid w:val="0028411B"/>
    <w:rsid w:val="00284673"/>
    <w:rsid w:val="00285B16"/>
    <w:rsid w:val="002868AA"/>
    <w:rsid w:val="0029077B"/>
    <w:rsid w:val="00291083"/>
    <w:rsid w:val="0029198A"/>
    <w:rsid w:val="00293EE4"/>
    <w:rsid w:val="0029405D"/>
    <w:rsid w:val="00294FA6"/>
    <w:rsid w:val="002951CE"/>
    <w:rsid w:val="00295A6F"/>
    <w:rsid w:val="002A20C4"/>
    <w:rsid w:val="002A24A5"/>
    <w:rsid w:val="002A367C"/>
    <w:rsid w:val="002A570F"/>
    <w:rsid w:val="002A7278"/>
    <w:rsid w:val="002A7292"/>
    <w:rsid w:val="002A7358"/>
    <w:rsid w:val="002A78CE"/>
    <w:rsid w:val="002A7902"/>
    <w:rsid w:val="002B0BFA"/>
    <w:rsid w:val="002B0F6B"/>
    <w:rsid w:val="002B23B8"/>
    <w:rsid w:val="002B32EF"/>
    <w:rsid w:val="002B4429"/>
    <w:rsid w:val="002B4D9F"/>
    <w:rsid w:val="002B68A6"/>
    <w:rsid w:val="002B7FAF"/>
    <w:rsid w:val="002C2187"/>
    <w:rsid w:val="002C3DA9"/>
    <w:rsid w:val="002C4C30"/>
    <w:rsid w:val="002C7EA3"/>
    <w:rsid w:val="002D0C4F"/>
    <w:rsid w:val="002D1182"/>
    <w:rsid w:val="002D1364"/>
    <w:rsid w:val="002D4D30"/>
    <w:rsid w:val="002D5000"/>
    <w:rsid w:val="002D598D"/>
    <w:rsid w:val="002D7188"/>
    <w:rsid w:val="002D755D"/>
    <w:rsid w:val="002D77A7"/>
    <w:rsid w:val="002D7EBD"/>
    <w:rsid w:val="002E006C"/>
    <w:rsid w:val="002E00FA"/>
    <w:rsid w:val="002E1DE3"/>
    <w:rsid w:val="002E2374"/>
    <w:rsid w:val="002E2743"/>
    <w:rsid w:val="002E2AB6"/>
    <w:rsid w:val="002E368C"/>
    <w:rsid w:val="002E3F34"/>
    <w:rsid w:val="002E5F79"/>
    <w:rsid w:val="002E64FA"/>
    <w:rsid w:val="002F090C"/>
    <w:rsid w:val="002F0A00"/>
    <w:rsid w:val="002F0CFA"/>
    <w:rsid w:val="002F162F"/>
    <w:rsid w:val="002F4A5A"/>
    <w:rsid w:val="002F669F"/>
    <w:rsid w:val="002F740B"/>
    <w:rsid w:val="0030079C"/>
    <w:rsid w:val="003019EB"/>
    <w:rsid w:val="00301C97"/>
    <w:rsid w:val="00305D89"/>
    <w:rsid w:val="0031004C"/>
    <w:rsid w:val="003105F6"/>
    <w:rsid w:val="00311297"/>
    <w:rsid w:val="003113BE"/>
    <w:rsid w:val="00311A79"/>
    <w:rsid w:val="003122CA"/>
    <w:rsid w:val="00312C1E"/>
    <w:rsid w:val="003137D7"/>
    <w:rsid w:val="003148FD"/>
    <w:rsid w:val="00316B25"/>
    <w:rsid w:val="00321080"/>
    <w:rsid w:val="00322070"/>
    <w:rsid w:val="00322D45"/>
    <w:rsid w:val="0032569A"/>
    <w:rsid w:val="00325A1F"/>
    <w:rsid w:val="003268F9"/>
    <w:rsid w:val="00330BAF"/>
    <w:rsid w:val="0033354D"/>
    <w:rsid w:val="00333CE1"/>
    <w:rsid w:val="00334E3A"/>
    <w:rsid w:val="00335EAD"/>
    <w:rsid w:val="003361DD"/>
    <w:rsid w:val="00337B02"/>
    <w:rsid w:val="00341A6A"/>
    <w:rsid w:val="003429ED"/>
    <w:rsid w:val="00345B87"/>
    <w:rsid w:val="00345B9C"/>
    <w:rsid w:val="00347D1D"/>
    <w:rsid w:val="003510DE"/>
    <w:rsid w:val="00352DAE"/>
    <w:rsid w:val="00353099"/>
    <w:rsid w:val="00354EB9"/>
    <w:rsid w:val="00356991"/>
    <w:rsid w:val="003602AE"/>
    <w:rsid w:val="00360929"/>
    <w:rsid w:val="003618F8"/>
    <w:rsid w:val="00363293"/>
    <w:rsid w:val="003647D5"/>
    <w:rsid w:val="003674B0"/>
    <w:rsid w:val="00367B58"/>
    <w:rsid w:val="00370237"/>
    <w:rsid w:val="00372610"/>
    <w:rsid w:val="00376300"/>
    <w:rsid w:val="00376ADC"/>
    <w:rsid w:val="0037717D"/>
    <w:rsid w:val="0037727C"/>
    <w:rsid w:val="00377E70"/>
    <w:rsid w:val="00380904"/>
    <w:rsid w:val="00380E5B"/>
    <w:rsid w:val="003823EE"/>
    <w:rsid w:val="00382960"/>
    <w:rsid w:val="003846F7"/>
    <w:rsid w:val="003851ED"/>
    <w:rsid w:val="00385B39"/>
    <w:rsid w:val="00386785"/>
    <w:rsid w:val="00387CFE"/>
    <w:rsid w:val="00387DF5"/>
    <w:rsid w:val="00390E89"/>
    <w:rsid w:val="00391B1A"/>
    <w:rsid w:val="00393814"/>
    <w:rsid w:val="00393E8C"/>
    <w:rsid w:val="00394423"/>
    <w:rsid w:val="003961BA"/>
    <w:rsid w:val="00396942"/>
    <w:rsid w:val="00396B49"/>
    <w:rsid w:val="00396E3E"/>
    <w:rsid w:val="003A2C2A"/>
    <w:rsid w:val="003A306E"/>
    <w:rsid w:val="003A44B3"/>
    <w:rsid w:val="003A4C4F"/>
    <w:rsid w:val="003A60DC"/>
    <w:rsid w:val="003A6A46"/>
    <w:rsid w:val="003A7A63"/>
    <w:rsid w:val="003B000C"/>
    <w:rsid w:val="003B0F1D"/>
    <w:rsid w:val="003B21AF"/>
    <w:rsid w:val="003B4A3D"/>
    <w:rsid w:val="003B4A57"/>
    <w:rsid w:val="003B5256"/>
    <w:rsid w:val="003C0AD9"/>
    <w:rsid w:val="003C0ED0"/>
    <w:rsid w:val="003C1D49"/>
    <w:rsid w:val="003C35C4"/>
    <w:rsid w:val="003D12C2"/>
    <w:rsid w:val="003D31B9"/>
    <w:rsid w:val="003D3867"/>
    <w:rsid w:val="003D76C0"/>
    <w:rsid w:val="003D7B0C"/>
    <w:rsid w:val="003E0D1A"/>
    <w:rsid w:val="003E2DA3"/>
    <w:rsid w:val="003E3D31"/>
    <w:rsid w:val="003E6B85"/>
    <w:rsid w:val="003F020D"/>
    <w:rsid w:val="003F03D9"/>
    <w:rsid w:val="003F1700"/>
    <w:rsid w:val="003F2FBE"/>
    <w:rsid w:val="003F318D"/>
    <w:rsid w:val="003F36BE"/>
    <w:rsid w:val="003F5BAE"/>
    <w:rsid w:val="003F65B5"/>
    <w:rsid w:val="003F68EB"/>
    <w:rsid w:val="003F6A6C"/>
    <w:rsid w:val="003F6ED7"/>
    <w:rsid w:val="003F7421"/>
    <w:rsid w:val="00400ED7"/>
    <w:rsid w:val="004010DB"/>
    <w:rsid w:val="00401AC7"/>
    <w:rsid w:val="00401C84"/>
    <w:rsid w:val="00403210"/>
    <w:rsid w:val="004035BB"/>
    <w:rsid w:val="004035EB"/>
    <w:rsid w:val="004055A6"/>
    <w:rsid w:val="00406D69"/>
    <w:rsid w:val="00407332"/>
    <w:rsid w:val="00407828"/>
    <w:rsid w:val="0041017F"/>
    <w:rsid w:val="0041064A"/>
    <w:rsid w:val="00413D8E"/>
    <w:rsid w:val="004140F2"/>
    <w:rsid w:val="00415EBA"/>
    <w:rsid w:val="00417B22"/>
    <w:rsid w:val="00420DE0"/>
    <w:rsid w:val="00421085"/>
    <w:rsid w:val="00422204"/>
    <w:rsid w:val="0042465E"/>
    <w:rsid w:val="00424DF7"/>
    <w:rsid w:val="00425F28"/>
    <w:rsid w:val="00426211"/>
    <w:rsid w:val="0043192E"/>
    <w:rsid w:val="00431DCB"/>
    <w:rsid w:val="00432B76"/>
    <w:rsid w:val="0043343F"/>
    <w:rsid w:val="00433742"/>
    <w:rsid w:val="00434D01"/>
    <w:rsid w:val="004358DA"/>
    <w:rsid w:val="00435A57"/>
    <w:rsid w:val="00435D26"/>
    <w:rsid w:val="00440C99"/>
    <w:rsid w:val="0044175C"/>
    <w:rsid w:val="00444CCD"/>
    <w:rsid w:val="004450E5"/>
    <w:rsid w:val="00445767"/>
    <w:rsid w:val="00445F4D"/>
    <w:rsid w:val="004504C0"/>
    <w:rsid w:val="00450E6E"/>
    <w:rsid w:val="004550FB"/>
    <w:rsid w:val="00460347"/>
    <w:rsid w:val="0046058F"/>
    <w:rsid w:val="0046111A"/>
    <w:rsid w:val="00462946"/>
    <w:rsid w:val="00463F43"/>
    <w:rsid w:val="00464728"/>
    <w:rsid w:val="00464B94"/>
    <w:rsid w:val="004653A8"/>
    <w:rsid w:val="004654BB"/>
    <w:rsid w:val="00465A0B"/>
    <w:rsid w:val="0047043A"/>
    <w:rsid w:val="0047077C"/>
    <w:rsid w:val="00470B05"/>
    <w:rsid w:val="0047183D"/>
    <w:rsid w:val="0047207C"/>
    <w:rsid w:val="00472CD6"/>
    <w:rsid w:val="00474E3C"/>
    <w:rsid w:val="004805F7"/>
    <w:rsid w:val="00480A58"/>
    <w:rsid w:val="00481544"/>
    <w:rsid w:val="00482151"/>
    <w:rsid w:val="004833D2"/>
    <w:rsid w:val="00484AA3"/>
    <w:rsid w:val="004857AC"/>
    <w:rsid w:val="00485FAD"/>
    <w:rsid w:val="0048710E"/>
    <w:rsid w:val="0048792A"/>
    <w:rsid w:val="00487AED"/>
    <w:rsid w:val="00491347"/>
    <w:rsid w:val="00491EDF"/>
    <w:rsid w:val="004926F5"/>
    <w:rsid w:val="00492A3F"/>
    <w:rsid w:val="00494425"/>
    <w:rsid w:val="00494F62"/>
    <w:rsid w:val="004A18C6"/>
    <w:rsid w:val="004A1D4C"/>
    <w:rsid w:val="004A2001"/>
    <w:rsid w:val="004A26C2"/>
    <w:rsid w:val="004A3590"/>
    <w:rsid w:val="004A755B"/>
    <w:rsid w:val="004B00A7"/>
    <w:rsid w:val="004B25E2"/>
    <w:rsid w:val="004B34D7"/>
    <w:rsid w:val="004B4042"/>
    <w:rsid w:val="004B5037"/>
    <w:rsid w:val="004B5815"/>
    <w:rsid w:val="004B5825"/>
    <w:rsid w:val="004B5B2F"/>
    <w:rsid w:val="004B626A"/>
    <w:rsid w:val="004B660E"/>
    <w:rsid w:val="004B7158"/>
    <w:rsid w:val="004B7673"/>
    <w:rsid w:val="004C05BD"/>
    <w:rsid w:val="004C3B06"/>
    <w:rsid w:val="004C3F97"/>
    <w:rsid w:val="004C5940"/>
    <w:rsid w:val="004C655E"/>
    <w:rsid w:val="004C7EE7"/>
    <w:rsid w:val="004D2DEE"/>
    <w:rsid w:val="004D2E1F"/>
    <w:rsid w:val="004D5D1C"/>
    <w:rsid w:val="004D7154"/>
    <w:rsid w:val="004D7FD9"/>
    <w:rsid w:val="004E1324"/>
    <w:rsid w:val="004E19A5"/>
    <w:rsid w:val="004E1CDD"/>
    <w:rsid w:val="004E2354"/>
    <w:rsid w:val="004E37E5"/>
    <w:rsid w:val="004E3FDB"/>
    <w:rsid w:val="004E5F76"/>
    <w:rsid w:val="004F077F"/>
    <w:rsid w:val="004F1F4A"/>
    <w:rsid w:val="004F296D"/>
    <w:rsid w:val="004F3BD0"/>
    <w:rsid w:val="004F40F2"/>
    <w:rsid w:val="004F508B"/>
    <w:rsid w:val="004F6529"/>
    <w:rsid w:val="004F695F"/>
    <w:rsid w:val="004F6CA4"/>
    <w:rsid w:val="00500752"/>
    <w:rsid w:val="00501A50"/>
    <w:rsid w:val="0050222D"/>
    <w:rsid w:val="00503AF3"/>
    <w:rsid w:val="0050696D"/>
    <w:rsid w:val="005105B5"/>
    <w:rsid w:val="0051094B"/>
    <w:rsid w:val="00510E02"/>
    <w:rsid w:val="005110D7"/>
    <w:rsid w:val="00511D99"/>
    <w:rsid w:val="005128D3"/>
    <w:rsid w:val="005147E8"/>
    <w:rsid w:val="005158F2"/>
    <w:rsid w:val="00516377"/>
    <w:rsid w:val="00517E4C"/>
    <w:rsid w:val="00517EF6"/>
    <w:rsid w:val="00522B99"/>
    <w:rsid w:val="005261C7"/>
    <w:rsid w:val="00526DFC"/>
    <w:rsid w:val="00526F43"/>
    <w:rsid w:val="00527651"/>
    <w:rsid w:val="0053120D"/>
    <w:rsid w:val="005363AB"/>
    <w:rsid w:val="00544EF4"/>
    <w:rsid w:val="00545133"/>
    <w:rsid w:val="00545E53"/>
    <w:rsid w:val="005479D9"/>
    <w:rsid w:val="00547B7D"/>
    <w:rsid w:val="00550967"/>
    <w:rsid w:val="005572BD"/>
    <w:rsid w:val="00557A12"/>
    <w:rsid w:val="00560AC7"/>
    <w:rsid w:val="00561AFB"/>
    <w:rsid w:val="00561FA8"/>
    <w:rsid w:val="005635ED"/>
    <w:rsid w:val="00563A2C"/>
    <w:rsid w:val="005644BE"/>
    <w:rsid w:val="00565253"/>
    <w:rsid w:val="00565A9D"/>
    <w:rsid w:val="00567477"/>
    <w:rsid w:val="00570191"/>
    <w:rsid w:val="00570570"/>
    <w:rsid w:val="00572512"/>
    <w:rsid w:val="00573073"/>
    <w:rsid w:val="00573EE6"/>
    <w:rsid w:val="0057544D"/>
    <w:rsid w:val="0057547F"/>
    <w:rsid w:val="005754EE"/>
    <w:rsid w:val="0057617E"/>
    <w:rsid w:val="00576497"/>
    <w:rsid w:val="005835E7"/>
    <w:rsid w:val="0058397F"/>
    <w:rsid w:val="00583BF8"/>
    <w:rsid w:val="00584FBB"/>
    <w:rsid w:val="00585F33"/>
    <w:rsid w:val="00586FAA"/>
    <w:rsid w:val="00591124"/>
    <w:rsid w:val="005923E6"/>
    <w:rsid w:val="005942F9"/>
    <w:rsid w:val="00597024"/>
    <w:rsid w:val="00597530"/>
    <w:rsid w:val="005A0274"/>
    <w:rsid w:val="005A095C"/>
    <w:rsid w:val="005A147A"/>
    <w:rsid w:val="005A669D"/>
    <w:rsid w:val="005A75D8"/>
    <w:rsid w:val="005B2ACA"/>
    <w:rsid w:val="005B45BC"/>
    <w:rsid w:val="005B6CAF"/>
    <w:rsid w:val="005B713E"/>
    <w:rsid w:val="005C03B6"/>
    <w:rsid w:val="005C0834"/>
    <w:rsid w:val="005C2FB0"/>
    <w:rsid w:val="005C348E"/>
    <w:rsid w:val="005C4211"/>
    <w:rsid w:val="005C57F5"/>
    <w:rsid w:val="005C68E1"/>
    <w:rsid w:val="005D2092"/>
    <w:rsid w:val="005D22D0"/>
    <w:rsid w:val="005D3763"/>
    <w:rsid w:val="005D4DFD"/>
    <w:rsid w:val="005D55E1"/>
    <w:rsid w:val="005D5907"/>
    <w:rsid w:val="005D6D6D"/>
    <w:rsid w:val="005E059D"/>
    <w:rsid w:val="005E19F7"/>
    <w:rsid w:val="005E333E"/>
    <w:rsid w:val="005E4F04"/>
    <w:rsid w:val="005E62C2"/>
    <w:rsid w:val="005E6C71"/>
    <w:rsid w:val="005F0963"/>
    <w:rsid w:val="005F1B06"/>
    <w:rsid w:val="005F276F"/>
    <w:rsid w:val="005F2824"/>
    <w:rsid w:val="005F2BBF"/>
    <w:rsid w:val="005F2EBA"/>
    <w:rsid w:val="005F35ED"/>
    <w:rsid w:val="005F422B"/>
    <w:rsid w:val="005F7812"/>
    <w:rsid w:val="005F7A88"/>
    <w:rsid w:val="0060111E"/>
    <w:rsid w:val="00603A1A"/>
    <w:rsid w:val="006046D5"/>
    <w:rsid w:val="00607460"/>
    <w:rsid w:val="00607A93"/>
    <w:rsid w:val="006101F5"/>
    <w:rsid w:val="00610C08"/>
    <w:rsid w:val="006119B8"/>
    <w:rsid w:val="00611F74"/>
    <w:rsid w:val="00613398"/>
    <w:rsid w:val="00613513"/>
    <w:rsid w:val="00614969"/>
    <w:rsid w:val="00615772"/>
    <w:rsid w:val="00620F5F"/>
    <w:rsid w:val="00621256"/>
    <w:rsid w:val="00621FCC"/>
    <w:rsid w:val="00622E4B"/>
    <w:rsid w:val="00631BCF"/>
    <w:rsid w:val="006333DA"/>
    <w:rsid w:val="00635134"/>
    <w:rsid w:val="00635298"/>
    <w:rsid w:val="006356E2"/>
    <w:rsid w:val="0063624E"/>
    <w:rsid w:val="0064048B"/>
    <w:rsid w:val="006423E7"/>
    <w:rsid w:val="00642A65"/>
    <w:rsid w:val="0064316A"/>
    <w:rsid w:val="006457B2"/>
    <w:rsid w:val="0064599F"/>
    <w:rsid w:val="00645DCE"/>
    <w:rsid w:val="00646057"/>
    <w:rsid w:val="006465AC"/>
    <w:rsid w:val="006465BF"/>
    <w:rsid w:val="006469DB"/>
    <w:rsid w:val="00646C93"/>
    <w:rsid w:val="00653B22"/>
    <w:rsid w:val="00654FF6"/>
    <w:rsid w:val="00657BF4"/>
    <w:rsid w:val="006603FB"/>
    <w:rsid w:val="006608DF"/>
    <w:rsid w:val="006623AC"/>
    <w:rsid w:val="00662B18"/>
    <w:rsid w:val="00662C4F"/>
    <w:rsid w:val="006645A2"/>
    <w:rsid w:val="006678AF"/>
    <w:rsid w:val="006701EF"/>
    <w:rsid w:val="00670CB0"/>
    <w:rsid w:val="006719F8"/>
    <w:rsid w:val="00673BA5"/>
    <w:rsid w:val="0067609C"/>
    <w:rsid w:val="0067708D"/>
    <w:rsid w:val="00680058"/>
    <w:rsid w:val="006807C2"/>
    <w:rsid w:val="00681F9F"/>
    <w:rsid w:val="006834A9"/>
    <w:rsid w:val="00683FF4"/>
    <w:rsid w:val="006840EA"/>
    <w:rsid w:val="006844E2"/>
    <w:rsid w:val="00685267"/>
    <w:rsid w:val="006872AE"/>
    <w:rsid w:val="00690082"/>
    <w:rsid w:val="00690252"/>
    <w:rsid w:val="006934FC"/>
    <w:rsid w:val="00694020"/>
    <w:rsid w:val="006946BB"/>
    <w:rsid w:val="006969FA"/>
    <w:rsid w:val="00697057"/>
    <w:rsid w:val="006974C4"/>
    <w:rsid w:val="00697B6E"/>
    <w:rsid w:val="006A35D5"/>
    <w:rsid w:val="006A5AA3"/>
    <w:rsid w:val="006A5D89"/>
    <w:rsid w:val="006A748A"/>
    <w:rsid w:val="006B1B80"/>
    <w:rsid w:val="006B279E"/>
    <w:rsid w:val="006B650D"/>
    <w:rsid w:val="006B69DB"/>
    <w:rsid w:val="006B7B8B"/>
    <w:rsid w:val="006C419E"/>
    <w:rsid w:val="006C4A31"/>
    <w:rsid w:val="006C5AC2"/>
    <w:rsid w:val="006C6AFB"/>
    <w:rsid w:val="006D0AA7"/>
    <w:rsid w:val="006D2735"/>
    <w:rsid w:val="006D45B2"/>
    <w:rsid w:val="006E0FCC"/>
    <w:rsid w:val="006E1E96"/>
    <w:rsid w:val="006E20FA"/>
    <w:rsid w:val="006E5E21"/>
    <w:rsid w:val="006E5FB1"/>
    <w:rsid w:val="006E6242"/>
    <w:rsid w:val="006F2648"/>
    <w:rsid w:val="006F2F10"/>
    <w:rsid w:val="006F415C"/>
    <w:rsid w:val="006F482B"/>
    <w:rsid w:val="006F4BF7"/>
    <w:rsid w:val="006F5DF8"/>
    <w:rsid w:val="006F6311"/>
    <w:rsid w:val="006F7680"/>
    <w:rsid w:val="00701876"/>
    <w:rsid w:val="00701952"/>
    <w:rsid w:val="00702556"/>
    <w:rsid w:val="0070277E"/>
    <w:rsid w:val="00702E99"/>
    <w:rsid w:val="0070341A"/>
    <w:rsid w:val="00703F42"/>
    <w:rsid w:val="00704156"/>
    <w:rsid w:val="00705CEB"/>
    <w:rsid w:val="00706719"/>
    <w:rsid w:val="007069FC"/>
    <w:rsid w:val="00710C2A"/>
    <w:rsid w:val="00711221"/>
    <w:rsid w:val="00712675"/>
    <w:rsid w:val="00713808"/>
    <w:rsid w:val="007146D0"/>
    <w:rsid w:val="007151B6"/>
    <w:rsid w:val="0071520D"/>
    <w:rsid w:val="007158F0"/>
    <w:rsid w:val="00715EDB"/>
    <w:rsid w:val="007160D5"/>
    <w:rsid w:val="007163FB"/>
    <w:rsid w:val="00717C2E"/>
    <w:rsid w:val="007204FA"/>
    <w:rsid w:val="007213B3"/>
    <w:rsid w:val="007217DA"/>
    <w:rsid w:val="007226CF"/>
    <w:rsid w:val="0072457F"/>
    <w:rsid w:val="00725406"/>
    <w:rsid w:val="0072621B"/>
    <w:rsid w:val="007271AE"/>
    <w:rsid w:val="00727E1E"/>
    <w:rsid w:val="00730555"/>
    <w:rsid w:val="00730A85"/>
    <w:rsid w:val="007312CC"/>
    <w:rsid w:val="00731698"/>
    <w:rsid w:val="00733228"/>
    <w:rsid w:val="00733263"/>
    <w:rsid w:val="007346F5"/>
    <w:rsid w:val="007366D3"/>
    <w:rsid w:val="00736948"/>
    <w:rsid w:val="00736A64"/>
    <w:rsid w:val="00737752"/>
    <w:rsid w:val="00737F6A"/>
    <w:rsid w:val="007410B6"/>
    <w:rsid w:val="00744C6F"/>
    <w:rsid w:val="007457F6"/>
    <w:rsid w:val="00745ABB"/>
    <w:rsid w:val="00745DBD"/>
    <w:rsid w:val="00746E38"/>
    <w:rsid w:val="00747CD5"/>
    <w:rsid w:val="00750BA0"/>
    <w:rsid w:val="00753B51"/>
    <w:rsid w:val="00756629"/>
    <w:rsid w:val="007575D2"/>
    <w:rsid w:val="00757B4F"/>
    <w:rsid w:val="00757B6A"/>
    <w:rsid w:val="007608AD"/>
    <w:rsid w:val="00760B5E"/>
    <w:rsid w:val="007610E0"/>
    <w:rsid w:val="007621AA"/>
    <w:rsid w:val="0076260A"/>
    <w:rsid w:val="007630B3"/>
    <w:rsid w:val="00764218"/>
    <w:rsid w:val="00764A67"/>
    <w:rsid w:val="00767237"/>
    <w:rsid w:val="00770F6B"/>
    <w:rsid w:val="00771883"/>
    <w:rsid w:val="00772722"/>
    <w:rsid w:val="00772EA0"/>
    <w:rsid w:val="0077326A"/>
    <w:rsid w:val="00776DC2"/>
    <w:rsid w:val="00780122"/>
    <w:rsid w:val="00781C80"/>
    <w:rsid w:val="0078214B"/>
    <w:rsid w:val="00782299"/>
    <w:rsid w:val="00782339"/>
    <w:rsid w:val="007837D8"/>
    <w:rsid w:val="0078423C"/>
    <w:rsid w:val="0078498A"/>
    <w:rsid w:val="007878FE"/>
    <w:rsid w:val="00791CAE"/>
    <w:rsid w:val="00792207"/>
    <w:rsid w:val="00792B64"/>
    <w:rsid w:val="00792E29"/>
    <w:rsid w:val="0079379A"/>
    <w:rsid w:val="00794953"/>
    <w:rsid w:val="007949D3"/>
    <w:rsid w:val="00794FA2"/>
    <w:rsid w:val="007A0768"/>
    <w:rsid w:val="007A1F2F"/>
    <w:rsid w:val="007A2A5C"/>
    <w:rsid w:val="007A5150"/>
    <w:rsid w:val="007A5373"/>
    <w:rsid w:val="007A789F"/>
    <w:rsid w:val="007B089F"/>
    <w:rsid w:val="007B7330"/>
    <w:rsid w:val="007B75BC"/>
    <w:rsid w:val="007C0BD6"/>
    <w:rsid w:val="007C3806"/>
    <w:rsid w:val="007C5BB7"/>
    <w:rsid w:val="007D07D5"/>
    <w:rsid w:val="007D1C64"/>
    <w:rsid w:val="007D32DD"/>
    <w:rsid w:val="007D47E9"/>
    <w:rsid w:val="007D5C0A"/>
    <w:rsid w:val="007D6DCE"/>
    <w:rsid w:val="007D72C4"/>
    <w:rsid w:val="007E285B"/>
    <w:rsid w:val="007E2CFE"/>
    <w:rsid w:val="007E59C9"/>
    <w:rsid w:val="007E6479"/>
    <w:rsid w:val="007E6691"/>
    <w:rsid w:val="007E6A02"/>
    <w:rsid w:val="007F0072"/>
    <w:rsid w:val="007F2EB6"/>
    <w:rsid w:val="007F4B22"/>
    <w:rsid w:val="007F54C3"/>
    <w:rsid w:val="007F5959"/>
    <w:rsid w:val="007F6408"/>
    <w:rsid w:val="007F6D86"/>
    <w:rsid w:val="007F7570"/>
    <w:rsid w:val="00800F36"/>
    <w:rsid w:val="00802949"/>
    <w:rsid w:val="0080301E"/>
    <w:rsid w:val="0080365F"/>
    <w:rsid w:val="00804237"/>
    <w:rsid w:val="00805AE5"/>
    <w:rsid w:val="00805DC5"/>
    <w:rsid w:val="00806353"/>
    <w:rsid w:val="0080746F"/>
    <w:rsid w:val="00810FB2"/>
    <w:rsid w:val="0081208F"/>
    <w:rsid w:val="00812BE5"/>
    <w:rsid w:val="00815A7B"/>
    <w:rsid w:val="00817429"/>
    <w:rsid w:val="00821514"/>
    <w:rsid w:val="00821E35"/>
    <w:rsid w:val="008226A5"/>
    <w:rsid w:val="00822989"/>
    <w:rsid w:val="00824591"/>
    <w:rsid w:val="00824AED"/>
    <w:rsid w:val="008265FB"/>
    <w:rsid w:val="00827820"/>
    <w:rsid w:val="00830130"/>
    <w:rsid w:val="008309BC"/>
    <w:rsid w:val="008314D2"/>
    <w:rsid w:val="00831B8B"/>
    <w:rsid w:val="0083405D"/>
    <w:rsid w:val="008340D6"/>
    <w:rsid w:val="008352D4"/>
    <w:rsid w:val="00836523"/>
    <w:rsid w:val="00836DB9"/>
    <w:rsid w:val="0083701A"/>
    <w:rsid w:val="008374CD"/>
    <w:rsid w:val="00837C67"/>
    <w:rsid w:val="0084121B"/>
    <w:rsid w:val="008415B0"/>
    <w:rsid w:val="008418CC"/>
    <w:rsid w:val="00842028"/>
    <w:rsid w:val="008436B8"/>
    <w:rsid w:val="00843E39"/>
    <w:rsid w:val="00844476"/>
    <w:rsid w:val="008460B6"/>
    <w:rsid w:val="008500C3"/>
    <w:rsid w:val="00850C9D"/>
    <w:rsid w:val="00852B59"/>
    <w:rsid w:val="008543CA"/>
    <w:rsid w:val="00855019"/>
    <w:rsid w:val="00856272"/>
    <w:rsid w:val="008563FF"/>
    <w:rsid w:val="008565DD"/>
    <w:rsid w:val="0086018B"/>
    <w:rsid w:val="008611DD"/>
    <w:rsid w:val="008620DE"/>
    <w:rsid w:val="0086514C"/>
    <w:rsid w:val="00866867"/>
    <w:rsid w:val="00872257"/>
    <w:rsid w:val="008730B3"/>
    <w:rsid w:val="008753E6"/>
    <w:rsid w:val="00877037"/>
    <w:rsid w:val="0087738C"/>
    <w:rsid w:val="008802AF"/>
    <w:rsid w:val="00880AFE"/>
    <w:rsid w:val="00880E25"/>
    <w:rsid w:val="00881926"/>
    <w:rsid w:val="008828CB"/>
    <w:rsid w:val="00882B9B"/>
    <w:rsid w:val="0088318F"/>
    <w:rsid w:val="0088331D"/>
    <w:rsid w:val="008842D9"/>
    <w:rsid w:val="00884C18"/>
    <w:rsid w:val="008852B0"/>
    <w:rsid w:val="00885AE7"/>
    <w:rsid w:val="00886B60"/>
    <w:rsid w:val="00887889"/>
    <w:rsid w:val="0089050D"/>
    <w:rsid w:val="0089051C"/>
    <w:rsid w:val="008920FF"/>
    <w:rsid w:val="008926E8"/>
    <w:rsid w:val="00892C76"/>
    <w:rsid w:val="00894F19"/>
    <w:rsid w:val="00896A10"/>
    <w:rsid w:val="008971B5"/>
    <w:rsid w:val="008A392B"/>
    <w:rsid w:val="008A40FF"/>
    <w:rsid w:val="008A5D26"/>
    <w:rsid w:val="008A6B13"/>
    <w:rsid w:val="008A6ECB"/>
    <w:rsid w:val="008B0913"/>
    <w:rsid w:val="008B0BF9"/>
    <w:rsid w:val="008B2866"/>
    <w:rsid w:val="008B33FC"/>
    <w:rsid w:val="008B3859"/>
    <w:rsid w:val="008B436D"/>
    <w:rsid w:val="008B4E49"/>
    <w:rsid w:val="008B4F14"/>
    <w:rsid w:val="008B7712"/>
    <w:rsid w:val="008B7B26"/>
    <w:rsid w:val="008B7B88"/>
    <w:rsid w:val="008C0650"/>
    <w:rsid w:val="008C0B07"/>
    <w:rsid w:val="008C3524"/>
    <w:rsid w:val="008C3A21"/>
    <w:rsid w:val="008C4061"/>
    <w:rsid w:val="008C4229"/>
    <w:rsid w:val="008C5BE0"/>
    <w:rsid w:val="008C7233"/>
    <w:rsid w:val="008D04E9"/>
    <w:rsid w:val="008D2434"/>
    <w:rsid w:val="008D59DE"/>
    <w:rsid w:val="008E0334"/>
    <w:rsid w:val="008E0702"/>
    <w:rsid w:val="008E0811"/>
    <w:rsid w:val="008E171D"/>
    <w:rsid w:val="008E1824"/>
    <w:rsid w:val="008E2785"/>
    <w:rsid w:val="008E3332"/>
    <w:rsid w:val="008E460C"/>
    <w:rsid w:val="008E51DD"/>
    <w:rsid w:val="008E73D9"/>
    <w:rsid w:val="008E78A3"/>
    <w:rsid w:val="008F0654"/>
    <w:rsid w:val="008F06CB"/>
    <w:rsid w:val="008F2E83"/>
    <w:rsid w:val="008F362A"/>
    <w:rsid w:val="008F612A"/>
    <w:rsid w:val="00901B4C"/>
    <w:rsid w:val="00902804"/>
    <w:rsid w:val="0090293D"/>
    <w:rsid w:val="009034DE"/>
    <w:rsid w:val="00905396"/>
    <w:rsid w:val="00905A71"/>
    <w:rsid w:val="0090605D"/>
    <w:rsid w:val="00906419"/>
    <w:rsid w:val="009116E3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158"/>
    <w:rsid w:val="00926A3F"/>
    <w:rsid w:val="0092794E"/>
    <w:rsid w:val="0093092F"/>
    <w:rsid w:val="00930D30"/>
    <w:rsid w:val="00932E70"/>
    <w:rsid w:val="009332A2"/>
    <w:rsid w:val="009340E6"/>
    <w:rsid w:val="00937598"/>
    <w:rsid w:val="0093790B"/>
    <w:rsid w:val="0094104E"/>
    <w:rsid w:val="009428B3"/>
    <w:rsid w:val="00943751"/>
    <w:rsid w:val="00946637"/>
    <w:rsid w:val="00946DD0"/>
    <w:rsid w:val="00947E6C"/>
    <w:rsid w:val="009509E6"/>
    <w:rsid w:val="00952018"/>
    <w:rsid w:val="00952800"/>
    <w:rsid w:val="0095300D"/>
    <w:rsid w:val="00954EBF"/>
    <w:rsid w:val="00956812"/>
    <w:rsid w:val="0095719A"/>
    <w:rsid w:val="00957F8F"/>
    <w:rsid w:val="009623E9"/>
    <w:rsid w:val="00962C0D"/>
    <w:rsid w:val="00963E1F"/>
    <w:rsid w:val="00963EEB"/>
    <w:rsid w:val="009648BC"/>
    <w:rsid w:val="00964C2F"/>
    <w:rsid w:val="00965E0B"/>
    <w:rsid w:val="00965F88"/>
    <w:rsid w:val="00970DCC"/>
    <w:rsid w:val="0097442E"/>
    <w:rsid w:val="0097677C"/>
    <w:rsid w:val="00976792"/>
    <w:rsid w:val="00980678"/>
    <w:rsid w:val="00980D01"/>
    <w:rsid w:val="009814AB"/>
    <w:rsid w:val="00984E03"/>
    <w:rsid w:val="0098729D"/>
    <w:rsid w:val="00987E85"/>
    <w:rsid w:val="0099367F"/>
    <w:rsid w:val="009A0D12"/>
    <w:rsid w:val="009A0FDB"/>
    <w:rsid w:val="009A1987"/>
    <w:rsid w:val="009A226A"/>
    <w:rsid w:val="009A25F6"/>
    <w:rsid w:val="009A2BEE"/>
    <w:rsid w:val="009A5289"/>
    <w:rsid w:val="009A543D"/>
    <w:rsid w:val="009A55E9"/>
    <w:rsid w:val="009A7A53"/>
    <w:rsid w:val="009B0402"/>
    <w:rsid w:val="009B0B75"/>
    <w:rsid w:val="009B16DF"/>
    <w:rsid w:val="009B2C69"/>
    <w:rsid w:val="009B33BD"/>
    <w:rsid w:val="009B4CB2"/>
    <w:rsid w:val="009B5B68"/>
    <w:rsid w:val="009B6701"/>
    <w:rsid w:val="009B6EF7"/>
    <w:rsid w:val="009B7000"/>
    <w:rsid w:val="009B739C"/>
    <w:rsid w:val="009C04EC"/>
    <w:rsid w:val="009C242E"/>
    <w:rsid w:val="009C2431"/>
    <w:rsid w:val="009C3065"/>
    <w:rsid w:val="009C328C"/>
    <w:rsid w:val="009C4444"/>
    <w:rsid w:val="009C79AD"/>
    <w:rsid w:val="009C7CA6"/>
    <w:rsid w:val="009D0070"/>
    <w:rsid w:val="009D0093"/>
    <w:rsid w:val="009D187E"/>
    <w:rsid w:val="009D3316"/>
    <w:rsid w:val="009D489D"/>
    <w:rsid w:val="009D55AA"/>
    <w:rsid w:val="009D7523"/>
    <w:rsid w:val="009E0C9B"/>
    <w:rsid w:val="009E13C5"/>
    <w:rsid w:val="009E3E77"/>
    <w:rsid w:val="009E3FAB"/>
    <w:rsid w:val="009E5334"/>
    <w:rsid w:val="009E5B3F"/>
    <w:rsid w:val="009E6246"/>
    <w:rsid w:val="009E74E9"/>
    <w:rsid w:val="009E7D90"/>
    <w:rsid w:val="009F0677"/>
    <w:rsid w:val="009F06AE"/>
    <w:rsid w:val="009F190D"/>
    <w:rsid w:val="009F1AB0"/>
    <w:rsid w:val="009F4F25"/>
    <w:rsid w:val="009F501D"/>
    <w:rsid w:val="009F5E09"/>
    <w:rsid w:val="00A01296"/>
    <w:rsid w:val="00A039D5"/>
    <w:rsid w:val="00A046AD"/>
    <w:rsid w:val="00A046CF"/>
    <w:rsid w:val="00A05D43"/>
    <w:rsid w:val="00A06325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1971"/>
    <w:rsid w:val="00A21C81"/>
    <w:rsid w:val="00A22CC6"/>
    <w:rsid w:val="00A22CE2"/>
    <w:rsid w:val="00A22D28"/>
    <w:rsid w:val="00A23FED"/>
    <w:rsid w:val="00A24FCC"/>
    <w:rsid w:val="00A26485"/>
    <w:rsid w:val="00A265F1"/>
    <w:rsid w:val="00A26A90"/>
    <w:rsid w:val="00A26B27"/>
    <w:rsid w:val="00A30E4F"/>
    <w:rsid w:val="00A32253"/>
    <w:rsid w:val="00A32F64"/>
    <w:rsid w:val="00A3310E"/>
    <w:rsid w:val="00A333A0"/>
    <w:rsid w:val="00A37E70"/>
    <w:rsid w:val="00A40D3C"/>
    <w:rsid w:val="00A437E1"/>
    <w:rsid w:val="00A43EDB"/>
    <w:rsid w:val="00A4685E"/>
    <w:rsid w:val="00A50CD4"/>
    <w:rsid w:val="00A51191"/>
    <w:rsid w:val="00A51E47"/>
    <w:rsid w:val="00A558C5"/>
    <w:rsid w:val="00A56D62"/>
    <w:rsid w:val="00A56F07"/>
    <w:rsid w:val="00A5762C"/>
    <w:rsid w:val="00A600FC"/>
    <w:rsid w:val="00A60BCA"/>
    <w:rsid w:val="00A62510"/>
    <w:rsid w:val="00A635D5"/>
    <w:rsid w:val="00A6380B"/>
    <w:rsid w:val="00A638DA"/>
    <w:rsid w:val="00A6548C"/>
    <w:rsid w:val="00A65B41"/>
    <w:rsid w:val="00A65E00"/>
    <w:rsid w:val="00A65FFF"/>
    <w:rsid w:val="00A66A78"/>
    <w:rsid w:val="00A6718E"/>
    <w:rsid w:val="00A7436E"/>
    <w:rsid w:val="00A74E96"/>
    <w:rsid w:val="00A75A80"/>
    <w:rsid w:val="00A75A8E"/>
    <w:rsid w:val="00A824DD"/>
    <w:rsid w:val="00A83676"/>
    <w:rsid w:val="00A83B7B"/>
    <w:rsid w:val="00A84274"/>
    <w:rsid w:val="00A850F3"/>
    <w:rsid w:val="00A8589F"/>
    <w:rsid w:val="00A8638D"/>
    <w:rsid w:val="00A864E3"/>
    <w:rsid w:val="00A86B79"/>
    <w:rsid w:val="00A87EE8"/>
    <w:rsid w:val="00A905EA"/>
    <w:rsid w:val="00A94574"/>
    <w:rsid w:val="00A95936"/>
    <w:rsid w:val="00A95FCE"/>
    <w:rsid w:val="00A96265"/>
    <w:rsid w:val="00A9686E"/>
    <w:rsid w:val="00A97084"/>
    <w:rsid w:val="00AA199B"/>
    <w:rsid w:val="00AA1C2C"/>
    <w:rsid w:val="00AA35F6"/>
    <w:rsid w:val="00AA3FE3"/>
    <w:rsid w:val="00AA4E22"/>
    <w:rsid w:val="00AA5293"/>
    <w:rsid w:val="00AA667C"/>
    <w:rsid w:val="00AA6B70"/>
    <w:rsid w:val="00AA6E91"/>
    <w:rsid w:val="00AA7131"/>
    <w:rsid w:val="00AA7439"/>
    <w:rsid w:val="00AB047E"/>
    <w:rsid w:val="00AB0B0A"/>
    <w:rsid w:val="00AB0BB7"/>
    <w:rsid w:val="00AB22C6"/>
    <w:rsid w:val="00AB25C0"/>
    <w:rsid w:val="00AB2AD0"/>
    <w:rsid w:val="00AB394F"/>
    <w:rsid w:val="00AB3F1B"/>
    <w:rsid w:val="00AB67FC"/>
    <w:rsid w:val="00AC00F2"/>
    <w:rsid w:val="00AC1555"/>
    <w:rsid w:val="00AC31B5"/>
    <w:rsid w:val="00AC4EA1"/>
    <w:rsid w:val="00AC52BA"/>
    <w:rsid w:val="00AC5381"/>
    <w:rsid w:val="00AC5920"/>
    <w:rsid w:val="00AC70C2"/>
    <w:rsid w:val="00AD0CD1"/>
    <w:rsid w:val="00AD0E65"/>
    <w:rsid w:val="00AD2BF2"/>
    <w:rsid w:val="00AD4E90"/>
    <w:rsid w:val="00AD5422"/>
    <w:rsid w:val="00AE0062"/>
    <w:rsid w:val="00AE293E"/>
    <w:rsid w:val="00AE4179"/>
    <w:rsid w:val="00AE4425"/>
    <w:rsid w:val="00AE4FBE"/>
    <w:rsid w:val="00AE650F"/>
    <w:rsid w:val="00AE6555"/>
    <w:rsid w:val="00AE6EBA"/>
    <w:rsid w:val="00AE7D16"/>
    <w:rsid w:val="00AF0A73"/>
    <w:rsid w:val="00AF4CAA"/>
    <w:rsid w:val="00AF536F"/>
    <w:rsid w:val="00AF571A"/>
    <w:rsid w:val="00AF57A0"/>
    <w:rsid w:val="00AF60A0"/>
    <w:rsid w:val="00AF67FC"/>
    <w:rsid w:val="00AF7DF5"/>
    <w:rsid w:val="00B006E5"/>
    <w:rsid w:val="00B024C2"/>
    <w:rsid w:val="00B07700"/>
    <w:rsid w:val="00B101F8"/>
    <w:rsid w:val="00B13921"/>
    <w:rsid w:val="00B1528C"/>
    <w:rsid w:val="00B152C1"/>
    <w:rsid w:val="00B1604E"/>
    <w:rsid w:val="00B161E8"/>
    <w:rsid w:val="00B16ACD"/>
    <w:rsid w:val="00B21487"/>
    <w:rsid w:val="00B22BA1"/>
    <w:rsid w:val="00B232D1"/>
    <w:rsid w:val="00B24DB5"/>
    <w:rsid w:val="00B303DD"/>
    <w:rsid w:val="00B31F9E"/>
    <w:rsid w:val="00B3268F"/>
    <w:rsid w:val="00B32C2C"/>
    <w:rsid w:val="00B33A1A"/>
    <w:rsid w:val="00B33E6C"/>
    <w:rsid w:val="00B3475A"/>
    <w:rsid w:val="00B36447"/>
    <w:rsid w:val="00B371CC"/>
    <w:rsid w:val="00B3730D"/>
    <w:rsid w:val="00B374CD"/>
    <w:rsid w:val="00B40C23"/>
    <w:rsid w:val="00B40E13"/>
    <w:rsid w:val="00B41CD9"/>
    <w:rsid w:val="00B41F78"/>
    <w:rsid w:val="00B427E6"/>
    <w:rsid w:val="00B428A6"/>
    <w:rsid w:val="00B43E1F"/>
    <w:rsid w:val="00B45FBC"/>
    <w:rsid w:val="00B51A7D"/>
    <w:rsid w:val="00B51F32"/>
    <w:rsid w:val="00B535C2"/>
    <w:rsid w:val="00B548E1"/>
    <w:rsid w:val="00B55544"/>
    <w:rsid w:val="00B638DC"/>
    <w:rsid w:val="00B642FC"/>
    <w:rsid w:val="00B64D26"/>
    <w:rsid w:val="00B64FBB"/>
    <w:rsid w:val="00B669F9"/>
    <w:rsid w:val="00B70E22"/>
    <w:rsid w:val="00B71D1F"/>
    <w:rsid w:val="00B73CF5"/>
    <w:rsid w:val="00B759D9"/>
    <w:rsid w:val="00B774CB"/>
    <w:rsid w:val="00B80402"/>
    <w:rsid w:val="00B80B9A"/>
    <w:rsid w:val="00B830B7"/>
    <w:rsid w:val="00B848EA"/>
    <w:rsid w:val="00B84B2B"/>
    <w:rsid w:val="00B853C6"/>
    <w:rsid w:val="00B8730C"/>
    <w:rsid w:val="00B90500"/>
    <w:rsid w:val="00B90DBD"/>
    <w:rsid w:val="00B9176C"/>
    <w:rsid w:val="00B92D63"/>
    <w:rsid w:val="00B935A4"/>
    <w:rsid w:val="00BA43DA"/>
    <w:rsid w:val="00BA561A"/>
    <w:rsid w:val="00BB0DC6"/>
    <w:rsid w:val="00BB15E4"/>
    <w:rsid w:val="00BB1E19"/>
    <w:rsid w:val="00BB21D1"/>
    <w:rsid w:val="00BB2610"/>
    <w:rsid w:val="00BB32F2"/>
    <w:rsid w:val="00BB4338"/>
    <w:rsid w:val="00BB5423"/>
    <w:rsid w:val="00BB6C0E"/>
    <w:rsid w:val="00BB6CF3"/>
    <w:rsid w:val="00BB7B38"/>
    <w:rsid w:val="00BC11E5"/>
    <w:rsid w:val="00BC2D43"/>
    <w:rsid w:val="00BC4BC6"/>
    <w:rsid w:val="00BC52FD"/>
    <w:rsid w:val="00BC6E62"/>
    <w:rsid w:val="00BC7443"/>
    <w:rsid w:val="00BD0648"/>
    <w:rsid w:val="00BD1040"/>
    <w:rsid w:val="00BD34AA"/>
    <w:rsid w:val="00BD3783"/>
    <w:rsid w:val="00BD4798"/>
    <w:rsid w:val="00BD6DD0"/>
    <w:rsid w:val="00BD7838"/>
    <w:rsid w:val="00BE0136"/>
    <w:rsid w:val="00BE0C44"/>
    <w:rsid w:val="00BE1B8B"/>
    <w:rsid w:val="00BE2452"/>
    <w:rsid w:val="00BE2A18"/>
    <w:rsid w:val="00BE2C01"/>
    <w:rsid w:val="00BE41EC"/>
    <w:rsid w:val="00BE56FB"/>
    <w:rsid w:val="00BE7A79"/>
    <w:rsid w:val="00BF1887"/>
    <w:rsid w:val="00BF3DDE"/>
    <w:rsid w:val="00BF5AAB"/>
    <w:rsid w:val="00BF6332"/>
    <w:rsid w:val="00BF6589"/>
    <w:rsid w:val="00BF6F7F"/>
    <w:rsid w:val="00C00647"/>
    <w:rsid w:val="00C00848"/>
    <w:rsid w:val="00C01596"/>
    <w:rsid w:val="00C02764"/>
    <w:rsid w:val="00C02E2C"/>
    <w:rsid w:val="00C04CEF"/>
    <w:rsid w:val="00C0579B"/>
    <w:rsid w:val="00C05AA7"/>
    <w:rsid w:val="00C0662F"/>
    <w:rsid w:val="00C11943"/>
    <w:rsid w:val="00C12E96"/>
    <w:rsid w:val="00C1361C"/>
    <w:rsid w:val="00C13805"/>
    <w:rsid w:val="00C14763"/>
    <w:rsid w:val="00C16141"/>
    <w:rsid w:val="00C16D4D"/>
    <w:rsid w:val="00C2363F"/>
    <w:rsid w:val="00C236C8"/>
    <w:rsid w:val="00C25A31"/>
    <w:rsid w:val="00C260B1"/>
    <w:rsid w:val="00C26880"/>
    <w:rsid w:val="00C26E56"/>
    <w:rsid w:val="00C31406"/>
    <w:rsid w:val="00C31459"/>
    <w:rsid w:val="00C32087"/>
    <w:rsid w:val="00C340AD"/>
    <w:rsid w:val="00C37194"/>
    <w:rsid w:val="00C374DA"/>
    <w:rsid w:val="00C40637"/>
    <w:rsid w:val="00C40F6C"/>
    <w:rsid w:val="00C416C8"/>
    <w:rsid w:val="00C43DCF"/>
    <w:rsid w:val="00C44426"/>
    <w:rsid w:val="00C445F3"/>
    <w:rsid w:val="00C451F4"/>
    <w:rsid w:val="00C45EB1"/>
    <w:rsid w:val="00C468DD"/>
    <w:rsid w:val="00C46C42"/>
    <w:rsid w:val="00C47C22"/>
    <w:rsid w:val="00C5179A"/>
    <w:rsid w:val="00C53AF6"/>
    <w:rsid w:val="00C54A3A"/>
    <w:rsid w:val="00C55566"/>
    <w:rsid w:val="00C55C18"/>
    <w:rsid w:val="00C56448"/>
    <w:rsid w:val="00C56E00"/>
    <w:rsid w:val="00C60925"/>
    <w:rsid w:val="00C6334B"/>
    <w:rsid w:val="00C6537F"/>
    <w:rsid w:val="00C6663F"/>
    <w:rsid w:val="00C667BE"/>
    <w:rsid w:val="00C6766B"/>
    <w:rsid w:val="00C7104D"/>
    <w:rsid w:val="00C72223"/>
    <w:rsid w:val="00C72FF4"/>
    <w:rsid w:val="00C751A3"/>
    <w:rsid w:val="00C76417"/>
    <w:rsid w:val="00C76568"/>
    <w:rsid w:val="00C76778"/>
    <w:rsid w:val="00C7726F"/>
    <w:rsid w:val="00C815E3"/>
    <w:rsid w:val="00C823DA"/>
    <w:rsid w:val="00C8259F"/>
    <w:rsid w:val="00C825E8"/>
    <w:rsid w:val="00C82746"/>
    <w:rsid w:val="00C8312F"/>
    <w:rsid w:val="00C8431D"/>
    <w:rsid w:val="00C84C47"/>
    <w:rsid w:val="00C851EA"/>
    <w:rsid w:val="00C858A4"/>
    <w:rsid w:val="00C8632F"/>
    <w:rsid w:val="00C86593"/>
    <w:rsid w:val="00C869B8"/>
    <w:rsid w:val="00C86AFA"/>
    <w:rsid w:val="00C92534"/>
    <w:rsid w:val="00C95581"/>
    <w:rsid w:val="00C958C8"/>
    <w:rsid w:val="00CA0B8D"/>
    <w:rsid w:val="00CA2A06"/>
    <w:rsid w:val="00CA429D"/>
    <w:rsid w:val="00CA56B9"/>
    <w:rsid w:val="00CB18D0"/>
    <w:rsid w:val="00CB1C8A"/>
    <w:rsid w:val="00CB24F5"/>
    <w:rsid w:val="00CB2663"/>
    <w:rsid w:val="00CB3BBE"/>
    <w:rsid w:val="00CB5059"/>
    <w:rsid w:val="00CB59E9"/>
    <w:rsid w:val="00CC002E"/>
    <w:rsid w:val="00CC0D6A"/>
    <w:rsid w:val="00CC27C1"/>
    <w:rsid w:val="00CC2E68"/>
    <w:rsid w:val="00CC3831"/>
    <w:rsid w:val="00CC3E3D"/>
    <w:rsid w:val="00CC48D2"/>
    <w:rsid w:val="00CC4F34"/>
    <w:rsid w:val="00CC519B"/>
    <w:rsid w:val="00CD10FC"/>
    <w:rsid w:val="00CD12C1"/>
    <w:rsid w:val="00CD214E"/>
    <w:rsid w:val="00CD3B5E"/>
    <w:rsid w:val="00CD46FA"/>
    <w:rsid w:val="00CD5875"/>
    <w:rsid w:val="00CD5973"/>
    <w:rsid w:val="00CE0949"/>
    <w:rsid w:val="00CE31A6"/>
    <w:rsid w:val="00CE5137"/>
    <w:rsid w:val="00CE6C18"/>
    <w:rsid w:val="00CE7764"/>
    <w:rsid w:val="00CF041B"/>
    <w:rsid w:val="00CF09AA"/>
    <w:rsid w:val="00CF4813"/>
    <w:rsid w:val="00CF5233"/>
    <w:rsid w:val="00CF6860"/>
    <w:rsid w:val="00D00086"/>
    <w:rsid w:val="00D00EC2"/>
    <w:rsid w:val="00D029B8"/>
    <w:rsid w:val="00D02F60"/>
    <w:rsid w:val="00D0464E"/>
    <w:rsid w:val="00D04A96"/>
    <w:rsid w:val="00D04C46"/>
    <w:rsid w:val="00D04CC6"/>
    <w:rsid w:val="00D06469"/>
    <w:rsid w:val="00D07A7B"/>
    <w:rsid w:val="00D1062E"/>
    <w:rsid w:val="00D10E06"/>
    <w:rsid w:val="00D116E7"/>
    <w:rsid w:val="00D14BE7"/>
    <w:rsid w:val="00D15197"/>
    <w:rsid w:val="00D155C2"/>
    <w:rsid w:val="00D16820"/>
    <w:rsid w:val="00D169C8"/>
    <w:rsid w:val="00D1793F"/>
    <w:rsid w:val="00D22AF5"/>
    <w:rsid w:val="00D22DD7"/>
    <w:rsid w:val="00D235EA"/>
    <w:rsid w:val="00D247A9"/>
    <w:rsid w:val="00D24925"/>
    <w:rsid w:val="00D26101"/>
    <w:rsid w:val="00D30145"/>
    <w:rsid w:val="00D32634"/>
    <w:rsid w:val="00D32721"/>
    <w:rsid w:val="00D328DC"/>
    <w:rsid w:val="00D33387"/>
    <w:rsid w:val="00D3459D"/>
    <w:rsid w:val="00D402FB"/>
    <w:rsid w:val="00D47D7A"/>
    <w:rsid w:val="00D50ABD"/>
    <w:rsid w:val="00D55290"/>
    <w:rsid w:val="00D55739"/>
    <w:rsid w:val="00D55BCA"/>
    <w:rsid w:val="00D57791"/>
    <w:rsid w:val="00D57F71"/>
    <w:rsid w:val="00D6046A"/>
    <w:rsid w:val="00D60FB8"/>
    <w:rsid w:val="00D616B2"/>
    <w:rsid w:val="00D61E28"/>
    <w:rsid w:val="00D62870"/>
    <w:rsid w:val="00D64026"/>
    <w:rsid w:val="00D654AD"/>
    <w:rsid w:val="00D655D9"/>
    <w:rsid w:val="00D65872"/>
    <w:rsid w:val="00D676F3"/>
    <w:rsid w:val="00D70EF5"/>
    <w:rsid w:val="00D71024"/>
    <w:rsid w:val="00D71A25"/>
    <w:rsid w:val="00D71FCF"/>
    <w:rsid w:val="00D725F3"/>
    <w:rsid w:val="00D72A54"/>
    <w:rsid w:val="00D72CC1"/>
    <w:rsid w:val="00D73D91"/>
    <w:rsid w:val="00D75EC6"/>
    <w:rsid w:val="00D75F3A"/>
    <w:rsid w:val="00D76DD1"/>
    <w:rsid w:val="00D76EC9"/>
    <w:rsid w:val="00D806C6"/>
    <w:rsid w:val="00D80E7D"/>
    <w:rsid w:val="00D81397"/>
    <w:rsid w:val="00D81911"/>
    <w:rsid w:val="00D848B9"/>
    <w:rsid w:val="00D86175"/>
    <w:rsid w:val="00D90E69"/>
    <w:rsid w:val="00D91368"/>
    <w:rsid w:val="00D93106"/>
    <w:rsid w:val="00D933E9"/>
    <w:rsid w:val="00D95006"/>
    <w:rsid w:val="00D9505D"/>
    <w:rsid w:val="00D953D0"/>
    <w:rsid w:val="00D959F5"/>
    <w:rsid w:val="00D96884"/>
    <w:rsid w:val="00D96D59"/>
    <w:rsid w:val="00DA1CF0"/>
    <w:rsid w:val="00DA3FDD"/>
    <w:rsid w:val="00DA7017"/>
    <w:rsid w:val="00DA7028"/>
    <w:rsid w:val="00DB01C6"/>
    <w:rsid w:val="00DB1AD2"/>
    <w:rsid w:val="00DB2B58"/>
    <w:rsid w:val="00DB5206"/>
    <w:rsid w:val="00DB6276"/>
    <w:rsid w:val="00DB63F5"/>
    <w:rsid w:val="00DC108B"/>
    <w:rsid w:val="00DC1C6B"/>
    <w:rsid w:val="00DC2C2E"/>
    <w:rsid w:val="00DC3910"/>
    <w:rsid w:val="00DC3C77"/>
    <w:rsid w:val="00DC442D"/>
    <w:rsid w:val="00DC4AF0"/>
    <w:rsid w:val="00DC7098"/>
    <w:rsid w:val="00DC7886"/>
    <w:rsid w:val="00DD0AD4"/>
    <w:rsid w:val="00DD0CF2"/>
    <w:rsid w:val="00DD1A17"/>
    <w:rsid w:val="00DD2B8A"/>
    <w:rsid w:val="00DD3198"/>
    <w:rsid w:val="00DE1554"/>
    <w:rsid w:val="00DE2901"/>
    <w:rsid w:val="00DE590F"/>
    <w:rsid w:val="00DE7DC1"/>
    <w:rsid w:val="00DF1395"/>
    <w:rsid w:val="00DF1ED3"/>
    <w:rsid w:val="00DF2EB4"/>
    <w:rsid w:val="00DF34B8"/>
    <w:rsid w:val="00DF3F7E"/>
    <w:rsid w:val="00DF47E8"/>
    <w:rsid w:val="00DF6824"/>
    <w:rsid w:val="00DF7648"/>
    <w:rsid w:val="00E00E29"/>
    <w:rsid w:val="00E02BAB"/>
    <w:rsid w:val="00E03B2E"/>
    <w:rsid w:val="00E03F85"/>
    <w:rsid w:val="00E04465"/>
    <w:rsid w:val="00E04CEB"/>
    <w:rsid w:val="00E04D12"/>
    <w:rsid w:val="00E05728"/>
    <w:rsid w:val="00E05F0C"/>
    <w:rsid w:val="00E060BC"/>
    <w:rsid w:val="00E10193"/>
    <w:rsid w:val="00E11420"/>
    <w:rsid w:val="00E11A6F"/>
    <w:rsid w:val="00E132FB"/>
    <w:rsid w:val="00E142CF"/>
    <w:rsid w:val="00E14C2E"/>
    <w:rsid w:val="00E15111"/>
    <w:rsid w:val="00E15128"/>
    <w:rsid w:val="00E15C57"/>
    <w:rsid w:val="00E170B7"/>
    <w:rsid w:val="00E177DD"/>
    <w:rsid w:val="00E20900"/>
    <w:rsid w:val="00E20C7F"/>
    <w:rsid w:val="00E226AF"/>
    <w:rsid w:val="00E2385C"/>
    <w:rsid w:val="00E2396E"/>
    <w:rsid w:val="00E23A96"/>
    <w:rsid w:val="00E24728"/>
    <w:rsid w:val="00E276AC"/>
    <w:rsid w:val="00E32464"/>
    <w:rsid w:val="00E34360"/>
    <w:rsid w:val="00E34A35"/>
    <w:rsid w:val="00E37C2F"/>
    <w:rsid w:val="00E41C28"/>
    <w:rsid w:val="00E43D57"/>
    <w:rsid w:val="00E4624B"/>
    <w:rsid w:val="00E46308"/>
    <w:rsid w:val="00E47386"/>
    <w:rsid w:val="00E50222"/>
    <w:rsid w:val="00E508A7"/>
    <w:rsid w:val="00E51E17"/>
    <w:rsid w:val="00E5232D"/>
    <w:rsid w:val="00E52579"/>
    <w:rsid w:val="00E52DAB"/>
    <w:rsid w:val="00E539B0"/>
    <w:rsid w:val="00E54F18"/>
    <w:rsid w:val="00E550B4"/>
    <w:rsid w:val="00E5584A"/>
    <w:rsid w:val="00E55994"/>
    <w:rsid w:val="00E55BA3"/>
    <w:rsid w:val="00E60606"/>
    <w:rsid w:val="00E60C66"/>
    <w:rsid w:val="00E6161A"/>
    <w:rsid w:val="00E6164D"/>
    <w:rsid w:val="00E618C9"/>
    <w:rsid w:val="00E62439"/>
    <w:rsid w:val="00E62774"/>
    <w:rsid w:val="00E6307C"/>
    <w:rsid w:val="00E632E0"/>
    <w:rsid w:val="00E6366E"/>
    <w:rsid w:val="00E636FA"/>
    <w:rsid w:val="00E66C50"/>
    <w:rsid w:val="00E679D3"/>
    <w:rsid w:val="00E71208"/>
    <w:rsid w:val="00E71444"/>
    <w:rsid w:val="00E71C91"/>
    <w:rsid w:val="00E71EA3"/>
    <w:rsid w:val="00E720A1"/>
    <w:rsid w:val="00E73883"/>
    <w:rsid w:val="00E75DDA"/>
    <w:rsid w:val="00E7615D"/>
    <w:rsid w:val="00E77083"/>
    <w:rsid w:val="00E773E8"/>
    <w:rsid w:val="00E77ABB"/>
    <w:rsid w:val="00E80307"/>
    <w:rsid w:val="00E804BC"/>
    <w:rsid w:val="00E83ADD"/>
    <w:rsid w:val="00E84F38"/>
    <w:rsid w:val="00E85623"/>
    <w:rsid w:val="00E872A4"/>
    <w:rsid w:val="00E87441"/>
    <w:rsid w:val="00E874C8"/>
    <w:rsid w:val="00E91FAE"/>
    <w:rsid w:val="00E922A5"/>
    <w:rsid w:val="00E92BE2"/>
    <w:rsid w:val="00E96E3F"/>
    <w:rsid w:val="00EA270C"/>
    <w:rsid w:val="00EA4974"/>
    <w:rsid w:val="00EA532E"/>
    <w:rsid w:val="00EB06D9"/>
    <w:rsid w:val="00EB157F"/>
    <w:rsid w:val="00EB192B"/>
    <w:rsid w:val="00EB19ED"/>
    <w:rsid w:val="00EB1CAB"/>
    <w:rsid w:val="00EB3B38"/>
    <w:rsid w:val="00EB4A0B"/>
    <w:rsid w:val="00EB7BE6"/>
    <w:rsid w:val="00EC0F5A"/>
    <w:rsid w:val="00EC206B"/>
    <w:rsid w:val="00EC4265"/>
    <w:rsid w:val="00EC4CEB"/>
    <w:rsid w:val="00EC659E"/>
    <w:rsid w:val="00EC7000"/>
    <w:rsid w:val="00EC7E53"/>
    <w:rsid w:val="00ED14E1"/>
    <w:rsid w:val="00ED2072"/>
    <w:rsid w:val="00ED2AE0"/>
    <w:rsid w:val="00ED513D"/>
    <w:rsid w:val="00ED5553"/>
    <w:rsid w:val="00ED5E36"/>
    <w:rsid w:val="00ED6961"/>
    <w:rsid w:val="00EE31C4"/>
    <w:rsid w:val="00EE33AC"/>
    <w:rsid w:val="00EE4E20"/>
    <w:rsid w:val="00EE4FAA"/>
    <w:rsid w:val="00EE52F4"/>
    <w:rsid w:val="00EF0B96"/>
    <w:rsid w:val="00EF3486"/>
    <w:rsid w:val="00EF47AF"/>
    <w:rsid w:val="00EF53B6"/>
    <w:rsid w:val="00EF5B53"/>
    <w:rsid w:val="00EF65DC"/>
    <w:rsid w:val="00EF70E4"/>
    <w:rsid w:val="00EF76F4"/>
    <w:rsid w:val="00F00B73"/>
    <w:rsid w:val="00F01A8B"/>
    <w:rsid w:val="00F023F3"/>
    <w:rsid w:val="00F02F00"/>
    <w:rsid w:val="00F05359"/>
    <w:rsid w:val="00F06200"/>
    <w:rsid w:val="00F115CA"/>
    <w:rsid w:val="00F12256"/>
    <w:rsid w:val="00F14817"/>
    <w:rsid w:val="00F14EBA"/>
    <w:rsid w:val="00F1510F"/>
    <w:rsid w:val="00F1533A"/>
    <w:rsid w:val="00F15E5A"/>
    <w:rsid w:val="00F162E9"/>
    <w:rsid w:val="00F162FE"/>
    <w:rsid w:val="00F17F0A"/>
    <w:rsid w:val="00F215EF"/>
    <w:rsid w:val="00F226E5"/>
    <w:rsid w:val="00F22987"/>
    <w:rsid w:val="00F22FDD"/>
    <w:rsid w:val="00F2668F"/>
    <w:rsid w:val="00F26838"/>
    <w:rsid w:val="00F2742F"/>
    <w:rsid w:val="00F2753B"/>
    <w:rsid w:val="00F31734"/>
    <w:rsid w:val="00F33EED"/>
    <w:rsid w:val="00F33F8B"/>
    <w:rsid w:val="00F340B2"/>
    <w:rsid w:val="00F34F26"/>
    <w:rsid w:val="00F36F7D"/>
    <w:rsid w:val="00F37163"/>
    <w:rsid w:val="00F43390"/>
    <w:rsid w:val="00F443B2"/>
    <w:rsid w:val="00F45131"/>
    <w:rsid w:val="00F458D8"/>
    <w:rsid w:val="00F45EF8"/>
    <w:rsid w:val="00F461AA"/>
    <w:rsid w:val="00F4627A"/>
    <w:rsid w:val="00F4716E"/>
    <w:rsid w:val="00F50237"/>
    <w:rsid w:val="00F53596"/>
    <w:rsid w:val="00F55BA8"/>
    <w:rsid w:val="00F55DB1"/>
    <w:rsid w:val="00F56346"/>
    <w:rsid w:val="00F56ACA"/>
    <w:rsid w:val="00F57AD7"/>
    <w:rsid w:val="00F600FE"/>
    <w:rsid w:val="00F6109C"/>
    <w:rsid w:val="00F621DD"/>
    <w:rsid w:val="00F626A7"/>
    <w:rsid w:val="00F62E4D"/>
    <w:rsid w:val="00F6371F"/>
    <w:rsid w:val="00F65327"/>
    <w:rsid w:val="00F66B34"/>
    <w:rsid w:val="00F675B9"/>
    <w:rsid w:val="00F67A8E"/>
    <w:rsid w:val="00F67A93"/>
    <w:rsid w:val="00F711C9"/>
    <w:rsid w:val="00F73F10"/>
    <w:rsid w:val="00F74855"/>
    <w:rsid w:val="00F74C59"/>
    <w:rsid w:val="00F74EE3"/>
    <w:rsid w:val="00F75C3A"/>
    <w:rsid w:val="00F80190"/>
    <w:rsid w:val="00F82E30"/>
    <w:rsid w:val="00F831CB"/>
    <w:rsid w:val="00F848A3"/>
    <w:rsid w:val="00F84ACF"/>
    <w:rsid w:val="00F850E6"/>
    <w:rsid w:val="00F85742"/>
    <w:rsid w:val="00F85BF8"/>
    <w:rsid w:val="00F871CE"/>
    <w:rsid w:val="00F87802"/>
    <w:rsid w:val="00F91949"/>
    <w:rsid w:val="00F92C0A"/>
    <w:rsid w:val="00F9415B"/>
    <w:rsid w:val="00FA13C2"/>
    <w:rsid w:val="00FA2525"/>
    <w:rsid w:val="00FA4026"/>
    <w:rsid w:val="00FA4598"/>
    <w:rsid w:val="00FA51D8"/>
    <w:rsid w:val="00FA7F91"/>
    <w:rsid w:val="00FB121C"/>
    <w:rsid w:val="00FB152B"/>
    <w:rsid w:val="00FB1CDD"/>
    <w:rsid w:val="00FB1FBF"/>
    <w:rsid w:val="00FB1FD4"/>
    <w:rsid w:val="00FB208F"/>
    <w:rsid w:val="00FB2C2F"/>
    <w:rsid w:val="00FB305C"/>
    <w:rsid w:val="00FB7966"/>
    <w:rsid w:val="00FC2E3D"/>
    <w:rsid w:val="00FC372D"/>
    <w:rsid w:val="00FC3BDE"/>
    <w:rsid w:val="00FC4684"/>
    <w:rsid w:val="00FC4A44"/>
    <w:rsid w:val="00FC5997"/>
    <w:rsid w:val="00FD0DFC"/>
    <w:rsid w:val="00FD1A1F"/>
    <w:rsid w:val="00FD1DBE"/>
    <w:rsid w:val="00FD25A7"/>
    <w:rsid w:val="00FD27B6"/>
    <w:rsid w:val="00FD3689"/>
    <w:rsid w:val="00FD42A3"/>
    <w:rsid w:val="00FD631C"/>
    <w:rsid w:val="00FD6DB4"/>
    <w:rsid w:val="00FD71D9"/>
    <w:rsid w:val="00FD7468"/>
    <w:rsid w:val="00FD7CE0"/>
    <w:rsid w:val="00FE0B3B"/>
    <w:rsid w:val="00FE1789"/>
    <w:rsid w:val="00FE1BE2"/>
    <w:rsid w:val="00FE4F0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452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 w:uiPriority="21" w:qFormat="1"/>
    <w:lsdException w:name="Subtle Reference" w:semiHidden="1"/>
    <w:lsdException w:name="Intense Reference" w:semiHidden="1" w:uiPriority="32" w:qFormat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406D69"/>
    <w:pPr>
      <w:widowControl/>
      <w:autoSpaceDE/>
      <w:autoSpaceDN/>
      <w:adjustRightInd/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46F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46F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46F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46F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46F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46F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46F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406D69"/>
    <w:rPr>
      <w:rFonts w:ascii="Times New Roman" w:hAnsi="Times New Roman"/>
      <w:b/>
      <w:bCs/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406D69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43EDB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EDB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A43EDB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07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46F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46F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46F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46F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46F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46F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46F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80746F"/>
    <w:pPr>
      <w:widowControl/>
      <w:autoSpaceDE/>
      <w:autoSpaceDN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0746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46F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0746F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80746F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0746F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80746F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0746F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46F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46F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80746F"/>
    <w:rPr>
      <w:b/>
      <w:bCs/>
      <w:smallCaps/>
      <w:color w:val="365F91" w:themeColor="accent1" w:themeShade="BF"/>
      <w:spacing w:val="5"/>
    </w:rPr>
  </w:style>
  <w:style w:type="paragraph" w:styleId="Poprawka">
    <w:name w:val="Revision"/>
    <w:hidden/>
    <w:uiPriority w:val="99"/>
    <w:semiHidden/>
    <w:rsid w:val="006E62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NormalnyWeb">
    <w:name w:val="Normal (Web)"/>
    <w:basedOn w:val="Normalny"/>
    <w:uiPriority w:val="99"/>
    <w:semiHidden/>
    <w:rsid w:val="000A28EF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75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487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432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797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706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33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13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60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15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54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678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01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21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36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100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9102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22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3536E6-034A-429C-8610-53FCD6CF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2674</Words>
  <Characters>16046</Characters>
  <Application>Microsoft Office Word</Application>
  <DocSecurity>0</DocSecurity>
  <Lines>133</Lines>
  <Paragraphs>37</Paragraphs>
  <ScaleCrop>false</ScaleCrop>
  <Manager/>
  <Company/>
  <LinksUpToDate>false</LinksUpToDate>
  <CharactersWithSpaces>18683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2026-07-29T09:20:00Z</dcterms:created>
  <dcterms:modified xsi:type="dcterms:W3CDTF">2026-07-29T09:20:00Z</dcterms:modified>
  <cp:category/>
</cp:coreProperties>
</file>