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B271" w14:textId="77777777" w:rsidR="00F04763" w:rsidRPr="00E000DC" w:rsidRDefault="00F04763" w:rsidP="0026164C">
      <w:pPr>
        <w:pStyle w:val="OZNRODZAKTUtznustawalubrozporzdzenieiorganwydajcy"/>
      </w:pPr>
      <w:r w:rsidRPr="00912118">
        <w:t>UCHWAŁA</w:t>
      </w:r>
    </w:p>
    <w:p w14:paraId="0667530D" w14:textId="77777777" w:rsidR="00F04763" w:rsidRPr="00E000DC" w:rsidRDefault="00F04763" w:rsidP="0026164C">
      <w:pPr>
        <w:pStyle w:val="OZNRODZAKTUtznustawalubrozporzdzenieiorganwydajcy"/>
      </w:pPr>
      <w:r w:rsidRPr="00E000DC">
        <w:t>SENATU RZECZYPOSPOLITEJ POLSKIEJ</w:t>
      </w:r>
    </w:p>
    <w:p w14:paraId="44E9BD77" w14:textId="77777777" w:rsidR="00F04763" w:rsidRPr="00E000DC" w:rsidRDefault="00F04763" w:rsidP="0026164C">
      <w:pPr>
        <w:pStyle w:val="DATAAKTUdatauchwalenialubwydaniaaktu"/>
      </w:pPr>
      <w:r w:rsidRPr="00E000DC">
        <w:t>z dnia</w:t>
      </w:r>
      <w:r>
        <w:t xml:space="preserve"> 6 sierpnia 2026 r.</w:t>
      </w:r>
    </w:p>
    <w:p w14:paraId="56164A5B" w14:textId="77777777" w:rsidR="00F04763" w:rsidRPr="00E000DC" w:rsidRDefault="00F04763" w:rsidP="0026164C">
      <w:pPr>
        <w:pStyle w:val="TYTUAKTUprzedmiotregulacjiustawylubrozporzdzenia"/>
      </w:pPr>
      <w:r>
        <w:t xml:space="preserve">w sprawie ustawy o zmianie </w:t>
      </w:r>
      <w:r w:rsidRPr="00B91860">
        <w:t>ustaw w celu wzmocnienia nadzoru sądowego</w:t>
      </w:r>
      <w:r w:rsidRPr="00B91860">
        <w:br/>
        <w:t xml:space="preserve"> nad kontrolą operacyjną</w:t>
      </w:r>
    </w:p>
    <w:p w14:paraId="302F73E1" w14:textId="77777777" w:rsidR="00F04763" w:rsidRDefault="00F04763" w:rsidP="0026164C">
      <w:pPr>
        <w:pStyle w:val="NIEARTTEKSTtekstnieartykuowanynppodstprawnarozplubpreambua"/>
      </w:pPr>
      <w:r w:rsidRPr="00E000DC">
        <w:t xml:space="preserve">Senat, po rozpatrzeniu uchwalonej przez Sejm na posiedzeniu w dniu </w:t>
      </w:r>
      <w:r>
        <w:t>31 lipca 2026 r</w:t>
      </w:r>
      <w:r w:rsidRPr="00E000DC">
        <w:t xml:space="preserve">. ustawy o </w:t>
      </w:r>
      <w:r w:rsidRPr="00B91860">
        <w:t>zmianie ustaw w celu wzmocnienia nadzoru sądowego nad kontrolą operacyjną</w:t>
      </w:r>
      <w:r w:rsidRPr="00E000DC">
        <w:t>, wprowadza do jej tekstu następujące poprawki:</w:t>
      </w:r>
    </w:p>
    <w:tbl>
      <w:tblPr>
        <w:tblW w:w="92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93"/>
        <w:gridCol w:w="8221"/>
      </w:tblGrid>
      <w:tr w:rsidR="00F04763" w:rsidRPr="00B528A4" w14:paraId="5914E5BD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7D4B04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CB3AED9" w14:textId="77777777" w:rsidR="00F04763" w:rsidRPr="00B64322" w:rsidRDefault="00F04763" w:rsidP="00B64322">
            <w:pPr>
              <w:pStyle w:val="TREPUNKTUWUCHWALESENACKIEJ"/>
            </w:pPr>
            <w:r w:rsidRPr="008C336F">
              <w:t xml:space="preserve">w art. 1 </w:t>
            </w:r>
            <w:r w:rsidRPr="00B64322">
              <w:t>przed pkt 1 dodaje się pkt … w brzmieniu:</w:t>
            </w:r>
          </w:p>
          <w:p w14:paraId="64477EDD" w14:textId="77777777" w:rsidR="00F04763" w:rsidRPr="00B64322" w:rsidRDefault="00F04763" w:rsidP="00B64322">
            <w:r>
              <w:t>„</w:t>
            </w:r>
            <w:r w:rsidRPr="00B64322">
              <w:t>…</w:t>
            </w:r>
            <w:r>
              <w:t>)</w:t>
            </w:r>
            <w:r w:rsidRPr="00B64322">
              <w:tab/>
              <w:t>w ust. 1a dodaje się zdanie drugie w brzmieniu:</w:t>
            </w:r>
          </w:p>
          <w:p w14:paraId="25DAE1CB" w14:textId="77777777" w:rsidR="00F04763" w:rsidRPr="00B64322" w:rsidRDefault="00F04763" w:rsidP="007D3005">
            <w:pPr>
              <w:pStyle w:val="ZFRAGzmfragmentunpzdaniaartykuempunktem"/>
            </w:pPr>
            <w:r>
              <w:t>„</w:t>
            </w:r>
            <w:r w:rsidRPr="00B64322">
              <w:t>Na żądanie właściwego prokuratora, o którym mowa w ust. 1, lub sądu organ Policji załącza do wniosku, w całości albo we wskazanym przez prokuratora lub sąd zakresie, dalsze materiały zgromadzone przed złożeniem wniosku.</w:t>
            </w:r>
            <w:r>
              <w:t>”</w:t>
            </w:r>
            <w:r w:rsidRPr="00B64322">
              <w:t>;</w:t>
            </w:r>
            <w:r>
              <w:t>”;</w:t>
            </w:r>
          </w:p>
        </w:tc>
      </w:tr>
      <w:tr w:rsidR="00F04763" w:rsidRPr="00B528A4" w14:paraId="3178DA77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BE57F5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4E4112BE" w14:textId="77777777" w:rsidR="00F04763" w:rsidRPr="002948D8" w:rsidRDefault="00F04763" w:rsidP="005B716A">
            <w:pPr>
              <w:pStyle w:val="TREPUNKTUWUCHWALESENACKIEJ"/>
            </w:pPr>
            <w:r w:rsidRPr="00444CBB">
              <w:t xml:space="preserve">w art. 1 w pkt 2, w ust. 14 na końcu dodaje się wyrazy </w:t>
            </w:r>
            <w:r>
              <w:t>„</w:t>
            </w:r>
            <w:r w:rsidRPr="002948D8">
              <w:t>przygotowane w</w:t>
            </w:r>
            <w:r>
              <w:t> </w:t>
            </w:r>
            <w:r w:rsidRPr="002948D8">
              <w:t>sposób pozwalający na ich szybką i rzetelną weryfikację, w tym</w:t>
            </w:r>
            <w:r>
              <w:t xml:space="preserve"> informację o materiałach objętych tajemnicą prawnie chronioną, jeżeli takie zostały zgromadzone”</w:t>
            </w:r>
            <w:r w:rsidRPr="002948D8">
              <w:t>;</w:t>
            </w:r>
          </w:p>
        </w:tc>
      </w:tr>
      <w:tr w:rsidR="00F04763" w:rsidRPr="00B528A4" w14:paraId="12E29E52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61E019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39DEE2E5" w14:textId="77777777" w:rsidR="00F04763" w:rsidRPr="00FB6E8A" w:rsidRDefault="00F04763" w:rsidP="00FB6E8A">
            <w:pPr>
              <w:pStyle w:val="TREPUNKTUWUCHWALESENACKIEJ"/>
            </w:pPr>
            <w:r w:rsidRPr="004F0DB0">
              <w:t xml:space="preserve">w art. 1 </w:t>
            </w:r>
            <w:r>
              <w:t xml:space="preserve">w </w:t>
            </w:r>
            <w:r w:rsidRPr="00FB6E8A">
              <w:t>pkt 5</w:t>
            </w:r>
            <w:r>
              <w:t>,</w:t>
            </w:r>
            <w:r w:rsidRPr="00FB6E8A">
              <w:t xml:space="preserve"> </w:t>
            </w:r>
            <w:r>
              <w:t xml:space="preserve">ust. 17a </w:t>
            </w:r>
            <w:r w:rsidRPr="00FB6E8A">
              <w:t>otrzymuje brzmienie:</w:t>
            </w:r>
          </w:p>
          <w:p w14:paraId="36B32D6E" w14:textId="77777777" w:rsidR="00F04763" w:rsidRPr="00FB6E8A" w:rsidRDefault="00F04763" w:rsidP="00305C22">
            <w:pPr>
              <w:pStyle w:val="ZUSTzmustartykuempunktem"/>
            </w:pPr>
            <w:r>
              <w:t>„</w:t>
            </w:r>
            <w:r w:rsidRPr="004F0DB0">
              <w:t>17a. O wydaniu i wykonaniu zarządzenia dotyczącego zniszczenia materiałów, o których mowa w ust. 17, organ Policji niezwłocznie, niepóźniej jednak niż w terminie 14 dni od dnia wykonania zarządzenia, informuje sąd oraz właściwego prokuratora, o którym mowa w ust. 1.</w:t>
            </w:r>
            <w:r>
              <w:t>”</w:t>
            </w:r>
            <w:r w:rsidRPr="004F0DB0">
              <w:t>;</w:t>
            </w:r>
          </w:p>
        </w:tc>
      </w:tr>
      <w:tr w:rsidR="00F04763" w:rsidRPr="00B528A4" w14:paraId="760AD55F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E05C99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2C4D24E3" w14:textId="77777777" w:rsidR="00F04763" w:rsidRPr="00FB6E8A" w:rsidRDefault="00F04763" w:rsidP="00FB6E8A">
            <w:pPr>
              <w:pStyle w:val="TREPUNKTUWUCHWALESENACKIEJ"/>
            </w:pPr>
            <w:r w:rsidRPr="00462A68">
              <w:t xml:space="preserve">w art. </w:t>
            </w:r>
            <w:r w:rsidRPr="00FB6E8A">
              <w:t>2 przed pkt 1 dodaje się pkt … w brzmieniu:</w:t>
            </w:r>
          </w:p>
          <w:p w14:paraId="268CE0FF" w14:textId="77777777" w:rsidR="00F04763" w:rsidRPr="00FB6E8A" w:rsidRDefault="00F04763" w:rsidP="00FB6E8A"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1a dodaje się zdanie drugie w brzmieniu:</w:t>
            </w:r>
          </w:p>
          <w:p w14:paraId="05A069E3" w14:textId="77777777" w:rsidR="00F04763" w:rsidRPr="00FB6E8A" w:rsidRDefault="00F04763" w:rsidP="00365C52">
            <w:pPr>
              <w:pStyle w:val="ZFRAGzmfragmentunpzdaniaartykuempunktem"/>
            </w:pPr>
            <w:r>
              <w:t>„</w:t>
            </w:r>
            <w:r w:rsidRPr="00FB6E8A">
              <w:t xml:space="preserve">Na żądanie właściwego prokuratora, o którym mowa w ust. 1, lub sądu organ Straży Granicznej załącza do wniosku, w całości albo we wskazanym przez </w:t>
            </w:r>
            <w:r w:rsidRPr="00FB6E8A">
              <w:lastRenderedPageBreak/>
              <w:t>prokuratora lub sąd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3A8A0FB3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A8884A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14812C38" w14:textId="77777777" w:rsidR="00F04763" w:rsidRPr="00FB6E8A" w:rsidRDefault="00F04763" w:rsidP="00FB6E8A">
            <w:pPr>
              <w:pStyle w:val="TREPUNKTUWUCHWALESENACKIEJ"/>
            </w:pPr>
            <w:r w:rsidRPr="00444CBB">
              <w:t xml:space="preserve">w art. </w:t>
            </w:r>
            <w:r w:rsidRPr="00FB6E8A">
              <w:t xml:space="preserve">2 w pkt 2, w ust. 15 na końcu dodaje się wyrazy </w:t>
            </w:r>
            <w:r>
              <w:t>„</w:t>
            </w:r>
            <w:r w:rsidRPr="00FB6E8A">
              <w:t>przygotowane w sposób pozwalający na ich szybką i rzetelną weryfikację, w tym</w:t>
            </w:r>
            <w:r w:rsidRPr="005B716A">
              <w:t xml:space="preserve">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1FB9B5ED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891813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6F6D66C5" w14:textId="77777777" w:rsidR="00F04763" w:rsidRPr="00FB6E8A" w:rsidRDefault="00F04763" w:rsidP="00FB6E8A">
            <w:pPr>
              <w:pStyle w:val="TREPUNKTUWUCHWALESENACKIEJ"/>
            </w:pPr>
            <w:r w:rsidRPr="007C6B75">
              <w:t xml:space="preserve">w art. 2 </w:t>
            </w:r>
            <w:r>
              <w:t xml:space="preserve">w </w:t>
            </w:r>
            <w:r w:rsidRPr="007C6B75">
              <w:t>pkt 5</w:t>
            </w:r>
            <w:r>
              <w:t>,</w:t>
            </w:r>
            <w:r w:rsidRPr="007C6B75">
              <w:t xml:space="preserve"> </w:t>
            </w:r>
            <w:r>
              <w:t xml:space="preserve">ust. 18a </w:t>
            </w:r>
            <w:r w:rsidRPr="007C6B75">
              <w:t>otrzymuje brzmienie:</w:t>
            </w:r>
          </w:p>
          <w:p w14:paraId="530C738C" w14:textId="77777777" w:rsidR="00F04763" w:rsidRPr="00FB6E8A" w:rsidRDefault="00F04763" w:rsidP="00305C22">
            <w:pPr>
              <w:pStyle w:val="ZUSTzmustartykuempunktem"/>
            </w:pPr>
            <w:r>
              <w:t>„</w:t>
            </w:r>
            <w:r w:rsidRPr="007C6B75">
              <w:t>18a. O wydaniu i wykonaniu zarządzenia dotyczącego zniszczenia materiałów, o których mowa w ust. 18, organ Straży Granicznej niezwłocznie, niepóźniej jednak niż w terminie 14 dni od dnia wykonania zarządzenia, informuje sąd oraz właściwego prokuratora, o którym mowa w ust. 1.</w:t>
            </w:r>
            <w:r>
              <w:t>”</w:t>
            </w:r>
            <w:r w:rsidRPr="007C6B75">
              <w:t>;</w:t>
            </w:r>
          </w:p>
        </w:tc>
      </w:tr>
      <w:tr w:rsidR="00F04763" w:rsidRPr="00B528A4" w14:paraId="4D0206F9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850670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3454B926" w14:textId="77777777" w:rsidR="00F04763" w:rsidRPr="00FB6E8A" w:rsidRDefault="00F04763" w:rsidP="00FB6E8A">
            <w:pPr>
              <w:pStyle w:val="TREPUNKTUWUCHWALESENACKIEJ"/>
            </w:pPr>
            <w:r w:rsidRPr="000C1585">
              <w:t xml:space="preserve">w art. </w:t>
            </w:r>
            <w:r w:rsidRPr="00FB6E8A">
              <w:t>4 przed pkt 1 dodaje się pkt … w brzmieniu:</w:t>
            </w:r>
          </w:p>
          <w:p w14:paraId="314FC511" w14:textId="77777777" w:rsidR="00F04763" w:rsidRPr="00FB6E8A" w:rsidRDefault="00F04763" w:rsidP="00FB6E8A"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1a dodaje się zdanie drugie w brzmieniu:</w:t>
            </w:r>
          </w:p>
          <w:p w14:paraId="5C47E3FB" w14:textId="77777777" w:rsidR="00F04763" w:rsidRPr="00FB6E8A" w:rsidRDefault="00F04763" w:rsidP="007D3005">
            <w:pPr>
              <w:pStyle w:val="ZFRAGzmfragmentunpzdaniaartykuempunktem"/>
            </w:pPr>
            <w:r>
              <w:t>„</w:t>
            </w:r>
            <w:r w:rsidRPr="00FB6E8A">
              <w:t>Na żądanie właściwego prokuratora, o którym mowa w ust. 1, lub sądu organ Żandarmerii Wojskowej załącza do wniosku, w całości albo we wskazanym przez prokuratora lub sąd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1A61E53E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D262C9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5F249B2D" w14:textId="77777777" w:rsidR="00F04763" w:rsidRPr="00E348C4" w:rsidRDefault="00F04763" w:rsidP="00FB6E8A">
            <w:pPr>
              <w:pStyle w:val="TREPUNKTUWUCHWALESENACKIEJ"/>
            </w:pPr>
            <w:r w:rsidRPr="00444CBB">
              <w:t xml:space="preserve">w art. </w:t>
            </w:r>
            <w:r w:rsidRPr="00FB6E8A">
              <w:t xml:space="preserve">4 w pkt 2, w ust. 15 na końcu dodaje się wyrazy </w:t>
            </w:r>
            <w:r>
              <w:t>„</w:t>
            </w:r>
            <w:r w:rsidRPr="00FB6E8A">
              <w:t xml:space="preserve">przygotowane w sposób pozwalający na ich szybką i rzetelną weryfikację, </w:t>
            </w:r>
            <w:r w:rsidRPr="00BA5C59">
              <w:t>w tym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62B86457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A43179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E0AC068" w14:textId="77777777" w:rsidR="00F04763" w:rsidRPr="00FB6E8A" w:rsidRDefault="00F04763" w:rsidP="00FB6E8A">
            <w:pPr>
              <w:pStyle w:val="TREPUNKTUWUCHWALESENACKIEJ"/>
            </w:pPr>
            <w:r w:rsidRPr="007C6B75">
              <w:t xml:space="preserve">w art. 4 pkt 5 otrzymuje </w:t>
            </w:r>
            <w:r w:rsidRPr="00FB6E8A">
              <w:t>brzmienie:</w:t>
            </w:r>
          </w:p>
          <w:p w14:paraId="4D841A44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7C6B75">
              <w:t>5)</w:t>
            </w:r>
            <w:r w:rsidRPr="00FB6E8A">
              <w:tab/>
              <w:t>ust. 18</w:t>
            </w:r>
            <w:r>
              <w:t>–</w:t>
            </w:r>
            <w:r w:rsidRPr="00FB6E8A">
              <w:t>19 otrzymują brzmienie:</w:t>
            </w:r>
          </w:p>
          <w:p w14:paraId="5FF07D4A" w14:textId="77777777" w:rsidR="00F04763" w:rsidRPr="00FB6E8A" w:rsidRDefault="00F04763" w:rsidP="00FB6E8A">
            <w:pPr>
              <w:pStyle w:val="ZUSTzmustartykuempunktem"/>
            </w:pPr>
            <w:r>
              <w:t>„</w:t>
            </w:r>
            <w:r w:rsidRPr="007C6B75">
              <w:t xml:space="preserve">18. Zgromadzone podczas stosowania kontroli operacyjnej materiały niezawierające dowodów pozwalających na wszczęcie postępowania karnego lub dowodów mających znaczenie dla toczącego się postępowania karnego podlegają niezwłocznemu, </w:t>
            </w:r>
            <w:r w:rsidRPr="00FB6E8A">
              <w:t xml:space="preserve">protokolarnemu i komisyjnemu zniszczeniu niepóźniej jednak niż w terminie 3 miesięcy od dnia zakończenia kontroli operacyjnej. W szczególnie uzasadnionych przypadkach organ Żandarmerii </w:t>
            </w:r>
            <w:r w:rsidRPr="00FB6E8A">
              <w:lastRenderedPageBreak/>
              <w:t>Wojskowej może ten termin przedłużyć o kolejne 3 miesiące. Zniszczenie materiałów zarządza organ Żandarmerii Wojskowej, który wnioskował o zarządzenie kontroli operacyjnej.</w:t>
            </w:r>
          </w:p>
          <w:p w14:paraId="280370E0" w14:textId="77777777" w:rsidR="00F04763" w:rsidRPr="00FB6E8A" w:rsidRDefault="00F04763" w:rsidP="00FB6E8A">
            <w:pPr>
              <w:pStyle w:val="ZUSTzmustartykuempunktem"/>
            </w:pPr>
            <w:r w:rsidRPr="007C6B75">
              <w:t>18a. O wydaniu i wykonaniu zarządzenia dotyczącego zniszczenia materiałów, o których mowa w ust. 18, organ Żandarmerii Wojskowej niezwłocznie, niepóźniej jednak niż w terminie 14 dni od dnia wykonania zarządzenia, informuje sąd oraz właściwego prokuratora, o którym mowa w</w:t>
            </w:r>
            <w:r w:rsidRPr="00FB6E8A">
              <w:t> ust. 1.</w:t>
            </w:r>
          </w:p>
          <w:p w14:paraId="270E17EB" w14:textId="77777777" w:rsidR="00F04763" w:rsidRPr="00FB6E8A" w:rsidRDefault="00F04763" w:rsidP="00FB6E8A">
            <w:pPr>
              <w:pStyle w:val="ZUSTzmustartykuempunktem"/>
            </w:pPr>
            <w:r w:rsidRPr="007C6B75">
              <w:t>19. Na postanowienia sądu, o których mowa w ust. 1, 4, 9 lub 10, właściwemu prokuratorowi, o którym mowa w ust. 1, oraz organowi Żandarmerii Wojskowej, który złożył wniosek o wydanie tego postanowienia, przysługuje zażalenie. Do zażalenia stosuje się odpowiednio przepisy Kodeksu postępowania karnego.</w:t>
            </w:r>
            <w:r>
              <w:t>”.”</w:t>
            </w:r>
            <w:r w:rsidRPr="007C6B75">
              <w:t>;</w:t>
            </w:r>
          </w:p>
        </w:tc>
      </w:tr>
      <w:tr w:rsidR="00F04763" w:rsidRPr="00B528A4" w14:paraId="425259D2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EE52DE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FEDF2C2" w14:textId="77777777" w:rsidR="00F04763" w:rsidRPr="00FB6E8A" w:rsidRDefault="00F04763" w:rsidP="00FB6E8A">
            <w:pPr>
              <w:pStyle w:val="TREPUNKTUWUCHWALESENACKIEJ"/>
            </w:pPr>
            <w:r w:rsidRPr="000C1585">
              <w:t xml:space="preserve">w art. </w:t>
            </w:r>
            <w:r w:rsidRPr="00FB6E8A">
              <w:t>5 przed pkt 1 dodaje się pkt … w brzmieniu:</w:t>
            </w:r>
          </w:p>
          <w:p w14:paraId="3686A35E" w14:textId="77777777" w:rsidR="00F04763" w:rsidRPr="00FB6E8A" w:rsidRDefault="00F04763" w:rsidP="00FB6E8A"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1a dodaje się zdanie drugie w brzmieniu:</w:t>
            </w:r>
          </w:p>
          <w:p w14:paraId="66360B0A" w14:textId="77777777" w:rsidR="00F04763" w:rsidRPr="00FB6E8A" w:rsidRDefault="00F04763" w:rsidP="007D3005">
            <w:pPr>
              <w:pStyle w:val="ZFRAGzmfragmentunpzdaniaartykuempunktem"/>
            </w:pPr>
            <w:r>
              <w:t>„</w:t>
            </w:r>
            <w:r w:rsidRPr="00FB6E8A">
              <w:t>Na żądanie Pierwszego Zastępcy Prokuratora Generalnego Prokuratora Krajowego lub sądu Szef ABW załącza do wniosku, w</w:t>
            </w:r>
            <w:r>
              <w:t> </w:t>
            </w:r>
            <w:r w:rsidRPr="00FB6E8A">
              <w:t>całości albo we wskazanym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4A0021B0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4CA94C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5407CAE9" w14:textId="77777777" w:rsidR="00F04763" w:rsidRPr="00FB6E8A" w:rsidRDefault="00F04763" w:rsidP="00FB6E8A">
            <w:pPr>
              <w:pStyle w:val="TREPUNKTUWUCHWALESENACKIEJ"/>
            </w:pPr>
            <w:r w:rsidRPr="00444CBB">
              <w:t xml:space="preserve">w art. </w:t>
            </w:r>
            <w:r w:rsidRPr="00FB6E8A">
              <w:t xml:space="preserve">5 w pkt 3, w ust. 14 na końcu dodaje się wyrazy </w:t>
            </w:r>
            <w:r>
              <w:t>„</w:t>
            </w:r>
            <w:r w:rsidRPr="00FB6E8A">
              <w:t xml:space="preserve">przygotowane w sposób pozwalający na ich szybką i rzetelną weryfikację, </w:t>
            </w:r>
            <w:r w:rsidRPr="00BA5C59">
              <w:t>w tym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4CC87CE7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193D00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1D45D73C" w14:textId="77777777" w:rsidR="00F04763" w:rsidRPr="00FB6E8A" w:rsidRDefault="00F04763" w:rsidP="00FB6E8A">
            <w:pPr>
              <w:pStyle w:val="TREPUNKTUWUCHWALESENACKIEJ"/>
            </w:pPr>
            <w:r w:rsidRPr="005737DC">
              <w:t>w art. 5 pkt 6 otrzymuje brzmienie:</w:t>
            </w:r>
          </w:p>
          <w:p w14:paraId="1B5ECF0D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5737DC">
              <w:t>6)</w:t>
            </w:r>
            <w:r w:rsidRPr="00FB6E8A">
              <w:tab/>
              <w:t>ust. 16 i 16a otrzymują brzmienie:</w:t>
            </w:r>
          </w:p>
          <w:p w14:paraId="1F39DD52" w14:textId="77777777" w:rsidR="00F04763" w:rsidRPr="00FB6E8A" w:rsidRDefault="00F04763" w:rsidP="00FB6E8A">
            <w:pPr>
              <w:pStyle w:val="ZUSTzmustartykuempunktem"/>
            </w:pPr>
            <w:r>
              <w:t>„</w:t>
            </w:r>
            <w:r w:rsidRPr="005737DC">
              <w:t xml:space="preserve">16. Zgromadzone podczas stosowania kontroli operacyjnej materiały, które nie są istotne dla bezpieczeństwa państwa lub </w:t>
            </w:r>
            <w:r w:rsidRPr="00FB6E8A">
              <w:t xml:space="preserve">nie stanowią informacji potwierdzających zaistnienie przestępstwa, podlegają niezwłocznemu protokolarnemu i komisyjnemu zniszczeniu, niepóźniej jednak niż w terminie 3 miesięcy od dnia zakończenia kontroli operacyjnej. W szczególnie </w:t>
            </w:r>
            <w:r w:rsidRPr="00FB6E8A">
              <w:lastRenderedPageBreak/>
              <w:t>uzasadnionych przypadkach Szef ABW może ten termin przedłużyć o kolejne 3 miesiące. Zniszczenie materiałów zarządza Szef ABW.</w:t>
            </w:r>
          </w:p>
          <w:p w14:paraId="09EC6417" w14:textId="77777777" w:rsidR="00F04763" w:rsidRPr="00FB6E8A" w:rsidRDefault="00F04763" w:rsidP="00FB6E8A">
            <w:pPr>
              <w:pStyle w:val="ZUSTzmustartykuempunktem"/>
            </w:pPr>
            <w:r w:rsidRPr="005737DC">
              <w:t>16a. O wydaniu i wykonaniu zarządzenia dotyczącego zniszczenia materiałów, o których mowa w ust. 16, Szef ABW niezwłocznie, niepóźniej jednak niż w terminie 14 dni od dnia wykonania zarządzenia, informuje sąd oraz Pierwszego Zastępcę Prokuratora Generalnego Prokuratora Krajowego.</w:t>
            </w:r>
            <w:r>
              <w:t>”.”</w:t>
            </w:r>
            <w:r w:rsidRPr="005737DC">
              <w:t>;</w:t>
            </w:r>
          </w:p>
        </w:tc>
      </w:tr>
      <w:tr w:rsidR="00F04763" w:rsidRPr="00B528A4" w14:paraId="2893E25D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6C8CC0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59606BA1" w14:textId="77777777" w:rsidR="00F04763" w:rsidRPr="00FB6E8A" w:rsidRDefault="00F04763" w:rsidP="00FB6E8A">
            <w:pPr>
              <w:pStyle w:val="TREPUNKTUWUCHWALESENACKIEJ"/>
            </w:pPr>
            <w:r w:rsidRPr="000C1585">
              <w:t xml:space="preserve">w art. </w:t>
            </w:r>
            <w:r w:rsidRPr="00FB6E8A">
              <w:t>6 przed pkt 1 dodaje się pkt … w brzmieniu:</w:t>
            </w:r>
          </w:p>
          <w:p w14:paraId="630DDD12" w14:textId="77777777" w:rsidR="00F04763" w:rsidRPr="00FB6E8A" w:rsidRDefault="00F04763" w:rsidP="00FB6E8A"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1a dodaje się zdanie drugie w brzmieniu:</w:t>
            </w:r>
          </w:p>
          <w:p w14:paraId="25E6F6B9" w14:textId="77777777" w:rsidR="00F04763" w:rsidRPr="00FB6E8A" w:rsidRDefault="00F04763" w:rsidP="007D3005">
            <w:pPr>
              <w:pStyle w:val="ZFRAGzmfragmentunpzdaniaartykuempunktem"/>
            </w:pPr>
            <w:r>
              <w:t>„</w:t>
            </w:r>
            <w:r w:rsidRPr="00FB6E8A">
              <w:t>Na żądanie Pierwszego Zastępcy Prokuratora Generalnego Prokuratora Krajowego lub sądu Szef CBA załącza do wniosku, w całości albo we wskazanym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6BD8E917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5FC461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10FD98BB" w14:textId="77777777" w:rsidR="00F04763" w:rsidRPr="00FB6E8A" w:rsidRDefault="00F04763" w:rsidP="00FB6E8A">
            <w:pPr>
              <w:pStyle w:val="TREPUNKTUWUCHWALESENACKIEJ"/>
            </w:pPr>
            <w:r w:rsidRPr="00444CBB">
              <w:t xml:space="preserve">w art. </w:t>
            </w:r>
            <w:r w:rsidRPr="00FB6E8A">
              <w:t xml:space="preserve">6 w pkt 2, w ust. 14 na końcu dodaje się wyrazy </w:t>
            </w:r>
            <w:r>
              <w:t>„</w:t>
            </w:r>
            <w:r w:rsidRPr="00FB6E8A">
              <w:t>przygotowane w sposób pozwalający na ich szybką i rzetelną weryfikację,</w:t>
            </w:r>
            <w:r w:rsidRPr="00BA5C59">
              <w:t xml:space="preserve"> w tym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6DF681D4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73092B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733B388" w14:textId="77777777" w:rsidR="00F04763" w:rsidRPr="00FB6E8A" w:rsidRDefault="00F04763" w:rsidP="00FB6E8A">
            <w:pPr>
              <w:pStyle w:val="TREPUNKTUWUCHWALESENACKIEJ"/>
            </w:pPr>
            <w:r w:rsidRPr="005737DC">
              <w:t>w art. 6 pkt 5 otrzymuje brzmienie:</w:t>
            </w:r>
          </w:p>
          <w:p w14:paraId="657B1416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5737DC">
              <w:t>5)</w:t>
            </w:r>
            <w:r w:rsidRPr="00FB6E8A">
              <w:tab/>
              <w:t>ust. 16</w:t>
            </w:r>
            <w:r>
              <w:t>–</w:t>
            </w:r>
            <w:r w:rsidRPr="00FB6E8A">
              <w:t>17 otrzymują brzmienie:</w:t>
            </w:r>
          </w:p>
          <w:p w14:paraId="3DBE8C39" w14:textId="77777777" w:rsidR="00F04763" w:rsidRPr="00FB6E8A" w:rsidRDefault="00F04763" w:rsidP="00FB6E8A">
            <w:pPr>
              <w:pStyle w:val="ZUSTzmustartykuempunktem"/>
            </w:pPr>
            <w:r>
              <w:t>„</w:t>
            </w:r>
            <w:r w:rsidRPr="005737DC">
              <w:t xml:space="preserve">16. Zgromadzone podczas stosowania </w:t>
            </w:r>
            <w:r w:rsidRPr="00FB6E8A">
              <w:t>kontroli operacyjnej materiały, które nie stanowią informacji potwierdzających zaistnienie przestępstwa, podlegają niezwłocznemu protokolarnemu i komisyjnemu zniszczeniu, niepóźniej jednak niż w terminie 3 miesięcy od dnia zakończenia kontroli operacyjnej. W szczególnie uzasadnionych przypadkach Szef CBA może ten termin przedłużyć o kolejne 3 miesiące. Zniszczenie materiałów zarządza Szef CBA.</w:t>
            </w:r>
          </w:p>
          <w:p w14:paraId="521646B0" w14:textId="77777777" w:rsidR="00F04763" w:rsidRPr="00FB6E8A" w:rsidRDefault="00F04763" w:rsidP="00FB6E8A">
            <w:pPr>
              <w:pStyle w:val="ZUSTzmustartykuempunktem"/>
            </w:pPr>
            <w:r w:rsidRPr="005737DC">
              <w:t>16a. O wydaniu i wykonaniu zarządzenia dotyczącego zniszczenia materiałów, o których mowa w ust. 16, Szef CBA niezwłocznie, niepóźniej jednak niż w terminie 14 dni od dnia wykonania zarządzenia, informuje sąd oraz Pierwszego Zastępcę Prokuratora Generalnego Prokuratora Krajowego.</w:t>
            </w:r>
          </w:p>
          <w:p w14:paraId="3BA2C1ED" w14:textId="77777777" w:rsidR="00F04763" w:rsidRPr="00FB6E8A" w:rsidRDefault="00F04763" w:rsidP="00FB6E8A">
            <w:pPr>
              <w:pStyle w:val="ZUSTzmustartykuempunktem"/>
            </w:pPr>
            <w:r w:rsidRPr="005737DC">
              <w:t xml:space="preserve">17. Na postanowienia sądu, o których mowa w ust. 1, 3, 8 i 9, Pierwszemu Zastępcy </w:t>
            </w:r>
            <w:r w:rsidRPr="00FB6E8A">
              <w:t>Prokuratora Generalnego Prokuratorowi Krajowemu i</w:t>
            </w:r>
            <w:r>
              <w:t> </w:t>
            </w:r>
            <w:r w:rsidRPr="00FB6E8A">
              <w:t>Szefowi CBA przysługuje zażalenie. Do zażalenia stosuje się odpowiednio przepisy ustawy z dnia 6 czerwca 1997 r. – Kodeks postępowania karnego.</w:t>
            </w:r>
            <w:r>
              <w:t>”.”</w:t>
            </w:r>
            <w:r w:rsidRPr="00FB6E8A">
              <w:t>;</w:t>
            </w:r>
          </w:p>
        </w:tc>
      </w:tr>
      <w:tr w:rsidR="00F04763" w:rsidRPr="00B528A4" w14:paraId="374CB0FE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DF8EF7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2F7C5167" w14:textId="77777777" w:rsidR="00F04763" w:rsidRPr="00FB6E8A" w:rsidRDefault="00F04763" w:rsidP="00FB6E8A">
            <w:pPr>
              <w:pStyle w:val="TREPUNKTUWUCHWALESENACKIEJ"/>
            </w:pPr>
            <w:r w:rsidRPr="000C1585">
              <w:t xml:space="preserve">w art. </w:t>
            </w:r>
            <w:r w:rsidRPr="00FB6E8A">
              <w:t>7 przed pkt 1 dodaje się pkt … w brzmieniu:</w:t>
            </w:r>
          </w:p>
          <w:p w14:paraId="4F4BB4AF" w14:textId="77777777" w:rsidR="00F04763" w:rsidRPr="00FB6E8A" w:rsidRDefault="00F04763" w:rsidP="00FB6E8A"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1a dodaje się zdanie drugie w brzmieniu:</w:t>
            </w:r>
          </w:p>
          <w:p w14:paraId="265F765E" w14:textId="77777777" w:rsidR="00F04763" w:rsidRPr="00FB6E8A" w:rsidRDefault="00F04763" w:rsidP="007D3005">
            <w:pPr>
              <w:pStyle w:val="ZFRAGzmfragmentunpzdaniaartykuempunktem"/>
            </w:pPr>
            <w:r>
              <w:t>„</w:t>
            </w:r>
            <w:r w:rsidRPr="00FB6E8A">
              <w:t>Na żądanie Pierwszego Zastępcy Prokuratora Generalnego Prokuratora Krajowego lub sądu Szef SKW załącza do wniosku, w całości albo we wskazanym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12C4AB13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2EC6A2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6186FDD4" w14:textId="77777777" w:rsidR="00F04763" w:rsidRPr="00FB6E8A" w:rsidRDefault="00F04763" w:rsidP="00FB6E8A">
            <w:pPr>
              <w:pStyle w:val="TREPUNKTUWUCHWALESENACKIEJ"/>
            </w:pPr>
            <w:r w:rsidRPr="00444CBB">
              <w:t xml:space="preserve">w art. </w:t>
            </w:r>
            <w:r w:rsidRPr="00FB6E8A">
              <w:t xml:space="preserve">7 w pkt 3, w ust. 13 na końcu dodaje się wyrazy </w:t>
            </w:r>
            <w:r>
              <w:t>„</w:t>
            </w:r>
            <w:r w:rsidRPr="00FB6E8A">
              <w:t xml:space="preserve">przygotowane w sposób pozwalający na ich szybką i rzetelną weryfikację, </w:t>
            </w:r>
            <w:r w:rsidRPr="00305C22">
              <w:t>w tym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5943614E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E3B173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431B4F6F" w14:textId="77777777" w:rsidR="00F04763" w:rsidRPr="00FB6E8A" w:rsidRDefault="00F04763" w:rsidP="00FB6E8A">
            <w:pPr>
              <w:pStyle w:val="TREPUNKTUWUCHWALESENACKIEJ"/>
            </w:pPr>
            <w:r w:rsidRPr="005737DC">
              <w:t>w art. 7 pkt 6 otrzymuje brzmienie:</w:t>
            </w:r>
          </w:p>
          <w:p w14:paraId="09C33A2E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5737DC">
              <w:t>6)</w:t>
            </w:r>
            <w:r w:rsidRPr="00FB6E8A">
              <w:tab/>
              <w:t>ust. 15 i 15a otrzymują brzmienie:</w:t>
            </w:r>
          </w:p>
          <w:p w14:paraId="219BBCEC" w14:textId="77777777" w:rsidR="00F04763" w:rsidRPr="00FB6E8A" w:rsidRDefault="00F04763" w:rsidP="00FB6E8A">
            <w:pPr>
              <w:pStyle w:val="ZUSTzmustartykuempunktem"/>
            </w:pPr>
            <w:r>
              <w:t>„</w:t>
            </w:r>
            <w:r w:rsidRPr="005737DC">
              <w:t xml:space="preserve">15. Zgromadzone podczas stosowania kontroli operacyjnej materiały, które nie stanowią informacji potwierdzających zaistnienie przestępstwa, podlegają niezwłocznemu, </w:t>
            </w:r>
            <w:r w:rsidRPr="00FB6E8A">
              <w:t>protokolarnemu i komisyjnemu zniszczeniu niepóźniej jednak niż w terminie 3 miesięcy od dnia zakończenia kontroli operacyjnej. W szczególnie uzasadnionych przypadkach Szef SKW może ten termin przedłużyć o kolejne 3 miesiące. Zniszczenie materiałów zarządza Szef SKW.</w:t>
            </w:r>
          </w:p>
          <w:p w14:paraId="6EAB64C6" w14:textId="77777777" w:rsidR="00F04763" w:rsidRDefault="00F04763" w:rsidP="00FB6E8A">
            <w:pPr>
              <w:pStyle w:val="ZUSTzmustartykuempunktem"/>
            </w:pPr>
            <w:r w:rsidRPr="005737DC">
              <w:t>15a. O wydaniu i wykonaniu zarządzenia dotyczącego zniszczenia materiałów, o których mowa w ust. 15, Szef SKW niezwłocznie, niepóźniej jednak niż w terminie 14 dni od dnia wykonania zarządzenia, informuje sąd oraz Pierwszego Zastępcę Prokuratora Generalnego Prokuratora Krajowego.</w:t>
            </w:r>
            <w:r>
              <w:t>”.”</w:t>
            </w:r>
            <w:r w:rsidRPr="005737DC">
              <w:t>;</w:t>
            </w:r>
          </w:p>
          <w:p w14:paraId="4046053A" w14:textId="77777777" w:rsidR="00F04763" w:rsidRPr="00FB6E8A" w:rsidRDefault="00F04763" w:rsidP="00FB6E8A">
            <w:pPr>
              <w:pStyle w:val="ZUSTzmustartykuempunktem"/>
            </w:pPr>
          </w:p>
        </w:tc>
      </w:tr>
      <w:tr w:rsidR="00F04763" w:rsidRPr="00B528A4" w14:paraId="36FAF478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F8C202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4A3783F1" w14:textId="77777777" w:rsidR="00F04763" w:rsidRPr="00FB6E8A" w:rsidRDefault="00F04763" w:rsidP="00FB6E8A">
            <w:pPr>
              <w:pStyle w:val="TREPUNKTUWUCHWALESENACKIEJ"/>
            </w:pPr>
            <w:r>
              <w:t>po art. 7 d</w:t>
            </w:r>
            <w:r w:rsidRPr="00FB6E8A">
              <w:t>odaje się art. 7a w brzmieniu:</w:t>
            </w:r>
          </w:p>
          <w:p w14:paraId="4ECD9DC0" w14:textId="77777777" w:rsidR="00F04763" w:rsidRPr="00FB6E8A" w:rsidRDefault="00F04763" w:rsidP="00FB6E8A">
            <w:pPr>
              <w:pStyle w:val="ARTartustawynprozporzdzenia"/>
            </w:pPr>
            <w:r>
              <w:t>„</w:t>
            </w:r>
            <w:r w:rsidRPr="00FB6E8A">
              <w:t>Art. 7a. W ustawie z dnia 28 stycznia 2016 r. – Prawo o</w:t>
            </w:r>
            <w:r>
              <w:t> </w:t>
            </w:r>
            <w:r w:rsidRPr="00FB6E8A">
              <w:t>prokuraturze (Dz. U. z 2026 r. poz. 810) w art. 11 § 1 otrzymuje brzmienie:</w:t>
            </w:r>
          </w:p>
          <w:p w14:paraId="4129A97D" w14:textId="77777777" w:rsidR="00F04763" w:rsidRPr="00FB6E8A" w:rsidRDefault="00F04763" w:rsidP="00FB6E8A">
            <w:pPr>
              <w:pStyle w:val="ZUSTzmustartykuempunktem"/>
            </w:pPr>
            <w:r>
              <w:t>„</w:t>
            </w:r>
            <w:r w:rsidRPr="00FB6E8A">
              <w:t>§ 1. Prokurator Generalny przedstawia Sejmowi i Senatowi jawną roczną informację o łącznej liczbie osób, wobec których został skierowany wniosek o zarządzenie kontroli i utrwalania rozmów lub wniosek o</w:t>
            </w:r>
            <w:r>
              <w:t> </w:t>
            </w:r>
            <w:r w:rsidRPr="00FB6E8A">
              <w:t>zarządzenie kontroli operacyjnej, ze wskazaniem liczby osób, co do których:</w:t>
            </w:r>
          </w:p>
          <w:p w14:paraId="7657F8F9" w14:textId="77777777" w:rsidR="00F04763" w:rsidRPr="00FB6E8A" w:rsidRDefault="00F04763" w:rsidP="00FB6E8A">
            <w:pPr>
              <w:pStyle w:val="ZPKTzmpktartykuempunktem"/>
            </w:pPr>
            <w:r w:rsidRPr="00E3682F">
              <w:t>1)</w:t>
            </w:r>
            <w:r w:rsidRPr="00FB6E8A">
              <w:tab/>
              <w:t>sąd zarządził kontrolę i utrwalanie rozmów lub kontrolę operacyjną,</w:t>
            </w:r>
          </w:p>
          <w:p w14:paraId="27F75D1F" w14:textId="77777777" w:rsidR="00F04763" w:rsidRPr="00FB6E8A" w:rsidRDefault="00F04763" w:rsidP="00FB6E8A">
            <w:pPr>
              <w:pStyle w:val="ZPKTzmpktartykuempunktem"/>
            </w:pPr>
            <w:r w:rsidRPr="00E3682F">
              <w:t>2)</w:t>
            </w:r>
            <w:r w:rsidRPr="00FB6E8A">
              <w:tab/>
              <w:t>sąd odmówił zarządzenia kontroli i utrwalania rozmów lub kontroli operacyjnej,</w:t>
            </w:r>
          </w:p>
          <w:p w14:paraId="57BC410E" w14:textId="77777777" w:rsidR="00F04763" w:rsidRPr="00FB6E8A" w:rsidRDefault="00F04763" w:rsidP="00FB6E8A">
            <w:pPr>
              <w:pStyle w:val="ZPKTzmpktartykuempunktem"/>
            </w:pPr>
            <w:r>
              <w:t>3)</w:t>
            </w:r>
            <w:r w:rsidRPr="00FB6E8A">
              <w:tab/>
              <w:t>sąd zażądał informacji o przebiegu kontroli w trakcie jej trwania,</w:t>
            </w:r>
          </w:p>
          <w:p w14:paraId="6C18AB45" w14:textId="77777777" w:rsidR="00F04763" w:rsidRPr="00FB6E8A" w:rsidRDefault="00F04763" w:rsidP="00FB6E8A">
            <w:pPr>
              <w:pStyle w:val="ZPKTzmpktartykuempunktem"/>
            </w:pPr>
            <w:r>
              <w:t>4)</w:t>
            </w:r>
            <w:r w:rsidRPr="00FB6E8A">
              <w:tab/>
              <w:t>sąd, w ramach nadzoru nad stosowaniem kontroli operacyjnej, wydał postanowienie o zakończeniu kontroli operacyjnej,</w:t>
            </w:r>
          </w:p>
          <w:p w14:paraId="096F7992" w14:textId="77777777" w:rsidR="00F04763" w:rsidRPr="00FB6E8A" w:rsidRDefault="00F04763" w:rsidP="00FB6E8A">
            <w:pPr>
              <w:pStyle w:val="ZPKTzmpktartykuempunktem"/>
            </w:pPr>
            <w:r>
              <w:t>5</w:t>
            </w:r>
            <w:r w:rsidRPr="00E3682F">
              <w:t>)</w:t>
            </w:r>
            <w:r w:rsidRPr="00FB6E8A">
              <w:tab/>
              <w:t>wniosek o kontrolę operacyjną nie uzyskał zgody prokuratora,</w:t>
            </w:r>
          </w:p>
          <w:p w14:paraId="14978120" w14:textId="77777777" w:rsidR="00F04763" w:rsidRPr="00FB6E8A" w:rsidRDefault="00F04763" w:rsidP="00FB6E8A">
            <w:pPr>
              <w:pStyle w:val="ZPKTzmpktartykuempunktem"/>
            </w:pPr>
            <w:r>
              <w:t>6)</w:t>
            </w:r>
            <w:r>
              <w:tab/>
              <w:t>prokurator zażądał informacji o przebiegu kontroli w trakcie jej trwania,</w:t>
            </w:r>
          </w:p>
          <w:p w14:paraId="13416D1D" w14:textId="77777777" w:rsidR="00F04763" w:rsidRPr="00FB6E8A" w:rsidRDefault="00F04763" w:rsidP="00FB6E8A">
            <w:pPr>
              <w:pStyle w:val="ZPKTzmpktartykuempunktem"/>
            </w:pPr>
            <w:r>
              <w:t>7)</w:t>
            </w:r>
            <w:r>
              <w:tab/>
            </w:r>
            <w:r w:rsidRPr="00FB6E8A">
              <w:t>prokurator, w ramach nadzoru nad stosowaniem kontroli operacyjnej, wydał postanowienie o zakończeniu kontroli operacyjnej</w:t>
            </w:r>
          </w:p>
          <w:p w14:paraId="5003A5C2" w14:textId="77777777" w:rsidR="00F04763" w:rsidRPr="00FB6E8A" w:rsidRDefault="00F04763" w:rsidP="00FB6E8A">
            <w:pPr>
              <w:pStyle w:val="ZCZWSPPKTzmczciwsppktartykuempunktem"/>
            </w:pPr>
            <w:r>
              <w:t>–</w:t>
            </w:r>
            <w:r>
              <w:tab/>
            </w:r>
            <w:r w:rsidRPr="00FB6E8A">
              <w:t>z wyszczególnieniem liczby osób w wymienionych kategoriach, co do których o kontrolę operacyjną wnioskował właściwy organ.</w:t>
            </w:r>
            <w:r>
              <w:t>”.”;</w:t>
            </w:r>
          </w:p>
        </w:tc>
      </w:tr>
      <w:tr w:rsidR="00F04763" w:rsidRPr="00B528A4" w14:paraId="5F9F1715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817623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59DEEB1" w14:textId="77777777" w:rsidR="00F04763" w:rsidRPr="00FB6E8A" w:rsidRDefault="00F04763" w:rsidP="00FB6E8A">
            <w:pPr>
              <w:pStyle w:val="TREPUNKTUWUCHWALESENACKIEJ"/>
            </w:pPr>
            <w:r w:rsidRPr="000C1585">
              <w:t xml:space="preserve">w art. </w:t>
            </w:r>
            <w:r w:rsidRPr="00FB6E8A">
              <w:t>8 w pkt 1 przed lit. a dodaje się lit. … w brzmieniu:</w:t>
            </w:r>
          </w:p>
          <w:p w14:paraId="16DAA4D7" w14:textId="77777777" w:rsidR="00F04763" w:rsidRPr="00FB6E8A" w:rsidRDefault="00F04763" w:rsidP="00310C9E">
            <w:pPr>
              <w:pStyle w:val="LITlitera"/>
            </w:pPr>
            <w:r>
              <w:t>„</w:t>
            </w:r>
            <w:r w:rsidRPr="00FB6E8A">
              <w:t>…</w:t>
            </w:r>
            <w:r>
              <w:t>)</w:t>
            </w:r>
            <w:r w:rsidRPr="00FB6E8A">
              <w:tab/>
              <w:t>w ust. 2 dodaje się zdanie drugie w brzmieniu:</w:t>
            </w:r>
          </w:p>
          <w:p w14:paraId="5CF289D8" w14:textId="77777777" w:rsidR="00F04763" w:rsidRPr="00387016" w:rsidRDefault="00F04763" w:rsidP="00387016">
            <w:pPr>
              <w:pStyle w:val="ZLITFRAGzmlitfragmentunpzdanialiter"/>
            </w:pPr>
            <w:r>
              <w:t>„</w:t>
            </w:r>
            <w:r w:rsidRPr="00FB6E8A">
              <w:t>Na żądanie Pierwszego Zastępcy Prokuratora Generalnego Prokuratora Krajowego lub Sądu Szef Krajowej Administracji Skarbowej załącza do wniosku, w całości albo we wskazanym zakresie, dalsze materiały zgromadzone przed złożeniem wniosku.</w:t>
            </w:r>
            <w:r>
              <w:t>”,”;</w:t>
            </w:r>
          </w:p>
        </w:tc>
      </w:tr>
      <w:tr w:rsidR="00F04763" w:rsidRPr="00B528A4" w14:paraId="54D6ABF8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4564E1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23C0D4B" w14:textId="77777777" w:rsidR="00F04763" w:rsidRPr="00FB6E8A" w:rsidRDefault="00F04763" w:rsidP="00FB6E8A">
            <w:pPr>
              <w:pStyle w:val="TREPUNKTUWUCHWALESENACKIEJ"/>
            </w:pPr>
            <w:r w:rsidRPr="001734C5">
              <w:t xml:space="preserve">w art. </w:t>
            </w:r>
            <w:r w:rsidRPr="00FB6E8A">
              <w:t xml:space="preserve">8 w pkt 1 w lit. b, w ust. 13 na końcu dodaje się wyrazy </w:t>
            </w:r>
            <w:r>
              <w:t>„</w:t>
            </w:r>
            <w:r w:rsidRPr="00FB6E8A">
              <w:t xml:space="preserve">przygotowane w sposób pozwalający na ich szybką i rzetelną weryfikację, </w:t>
            </w:r>
            <w:r w:rsidRPr="00305C22">
              <w:t>w tym informację o</w:t>
            </w:r>
            <w:r>
              <w:t> </w:t>
            </w:r>
            <w:r w:rsidRPr="00305C22">
              <w:t>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400D84D5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902C00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17F4E3DA" w14:textId="77777777" w:rsidR="00F04763" w:rsidRPr="00FB6E8A" w:rsidRDefault="00F04763" w:rsidP="00FB6E8A">
            <w:pPr>
              <w:pStyle w:val="TREPUNKTUWUCHWALESENACKIEJ"/>
            </w:pPr>
            <w:r w:rsidRPr="005737DC">
              <w:t xml:space="preserve">w art. 8 pkt 3 </w:t>
            </w:r>
            <w:r w:rsidRPr="00FB6E8A">
              <w:t>otrzymuje brzmienie:</w:t>
            </w:r>
          </w:p>
          <w:p w14:paraId="28D5F298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5737DC">
              <w:t>3)</w:t>
            </w:r>
            <w:r w:rsidRPr="00FB6E8A">
              <w:tab/>
              <w:t>w art. 123:</w:t>
            </w:r>
          </w:p>
          <w:p w14:paraId="32C8873D" w14:textId="77777777" w:rsidR="00F04763" w:rsidRPr="00FB6E8A" w:rsidRDefault="00F04763" w:rsidP="00FB6E8A">
            <w:pPr>
              <w:pStyle w:val="LITlitera"/>
            </w:pPr>
            <w:r w:rsidRPr="005737DC">
              <w:t>a)</w:t>
            </w:r>
            <w:r w:rsidRPr="00FB6E8A">
              <w:tab/>
              <w:t>po ust. 1 dodaje się ust. 1a w brzmieniu:</w:t>
            </w:r>
          </w:p>
          <w:p w14:paraId="51F8F6B7" w14:textId="77777777" w:rsidR="00F04763" w:rsidRPr="00FB6E8A" w:rsidRDefault="00F04763" w:rsidP="00FB6E8A">
            <w:pPr>
              <w:pStyle w:val="ZLITUSTzmustliter"/>
            </w:pPr>
            <w:r>
              <w:t>„</w:t>
            </w:r>
            <w:r w:rsidRPr="005737DC">
              <w:t xml:space="preserve">1a. Zniszczenia materiałów </w:t>
            </w:r>
            <w:r w:rsidRPr="00FB6E8A">
              <w:t>uzyskanych na podstawie art. 118 ust.</w:t>
            </w:r>
            <w:r>
              <w:t> </w:t>
            </w:r>
            <w:r w:rsidRPr="00FB6E8A">
              <w:t>1 i 3 dokonuje się niezwłocznie, niepóźniej jednak niż w terminie 3</w:t>
            </w:r>
            <w:r>
              <w:t> </w:t>
            </w:r>
            <w:r w:rsidRPr="00FB6E8A">
              <w:t>miesięcy od dnia zakończenia kontroli operacyjnej. W szczególnie uzasadnionych przypadkach Szef Krajowej Administracji Skarbowej może ten termin przedłużyć o kolejne 3 miesiące.</w:t>
            </w:r>
            <w:r>
              <w:t>”</w:t>
            </w:r>
            <w:r w:rsidRPr="00FB6E8A">
              <w:t>,</w:t>
            </w:r>
          </w:p>
          <w:p w14:paraId="571DB63A" w14:textId="77777777" w:rsidR="00F04763" w:rsidRPr="00FB6E8A" w:rsidRDefault="00F04763" w:rsidP="00FB6E8A">
            <w:pPr>
              <w:pStyle w:val="LITlitera"/>
            </w:pPr>
            <w:r w:rsidRPr="005737DC">
              <w:t>b)</w:t>
            </w:r>
            <w:r w:rsidRPr="00FB6E8A">
              <w:tab/>
              <w:t>ust. 3 otrzymuje brzmienie:</w:t>
            </w:r>
          </w:p>
          <w:p w14:paraId="29E4B08E" w14:textId="77777777" w:rsidR="00F04763" w:rsidRPr="00FB6E8A" w:rsidRDefault="00F04763" w:rsidP="00FB6E8A">
            <w:pPr>
              <w:pStyle w:val="ZLITUSTzmustliter"/>
            </w:pPr>
            <w:r>
              <w:t>„</w:t>
            </w:r>
            <w:r w:rsidRPr="005737DC">
              <w:t>3. O wydaniu i wykonaniu zarządzenia dotyczącego zniszczenia materiałów uzyskanych na podstawie art. 118 ust. 1 i 3, a także materiałów uzyskanych w wyniku kontroli operacyjnej, o których mowa w art. 122 ust. 4, których zniszczenie zarządził Sąd, Szef Krajowej Administracji Skarbowej niezwłocznie, niepóźniej jednak niż w terminie 14 dni od dnia wykonania zarządzenia, informuje Sąd oraz Pierwszego Zastępcę Prokuratora Generalnego Prokuratora Krajowego.</w:t>
            </w:r>
            <w:r>
              <w:t>”</w:t>
            </w:r>
            <w:r w:rsidRPr="005737DC">
              <w:t>,</w:t>
            </w:r>
          </w:p>
          <w:p w14:paraId="4555F720" w14:textId="77777777" w:rsidR="00F04763" w:rsidRPr="00FB6E8A" w:rsidRDefault="00F04763" w:rsidP="00FB6E8A">
            <w:pPr>
              <w:pStyle w:val="LITlitera"/>
            </w:pPr>
            <w:r w:rsidRPr="005737DC">
              <w:t>c)</w:t>
            </w:r>
            <w:r w:rsidRPr="00FB6E8A">
              <w:tab/>
              <w:t>dodaje się ust. 4 w brzmieniu:</w:t>
            </w:r>
          </w:p>
          <w:p w14:paraId="0DF661AB" w14:textId="77777777" w:rsidR="00F04763" w:rsidRPr="00FB6E8A" w:rsidRDefault="00F04763" w:rsidP="00FB6E8A">
            <w:pPr>
              <w:pStyle w:val="ZLITUSTzmustliter"/>
            </w:pPr>
            <w:r>
              <w:t>„</w:t>
            </w:r>
            <w:r w:rsidRPr="005737DC">
              <w:t>4. O wydaniu i wykonaniu zarządzenia dotyczącego zniszczenia materiałów uzyskanych na podstawie art. 119 ust. 1 i 2, art. 120 ust. 1 i</w:t>
            </w:r>
            <w:r>
              <w:t> </w:t>
            </w:r>
            <w:r w:rsidRPr="005737DC">
              <w:t>art. 127a ust. 1 i 2 odpowiednio Szef Krajowej Administracji Skarbowej albo naczelnik urzędu celno-skarbowego niezwłocznie, niepóźniej jednak niż w terminie 14 dni od dnia wykonania zarządzenia, informuje Pierwszego Zastępcę Prokuratora Generalnego Prokuratora Krajowego albo prokuratora okręgowego właściwego ze względu na siedzibę naczelnika urzędu celno-skarbowego.</w:t>
            </w:r>
            <w:r>
              <w:t>”.”</w:t>
            </w:r>
            <w:r w:rsidRPr="005737DC">
              <w:t>;</w:t>
            </w:r>
          </w:p>
        </w:tc>
      </w:tr>
      <w:tr w:rsidR="00F04763" w:rsidRPr="00B528A4" w14:paraId="5A622656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ADC38E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6234192B" w14:textId="77777777" w:rsidR="00F04763" w:rsidRPr="00FB6E8A" w:rsidRDefault="00F04763" w:rsidP="00FB6E8A">
            <w:pPr>
              <w:pStyle w:val="TREPUNKTUWUCHWALESENACKIEJ"/>
            </w:pPr>
            <w:r w:rsidRPr="004F0DB0">
              <w:t xml:space="preserve">w art. 9 </w:t>
            </w:r>
            <w:r w:rsidRPr="00FB6E8A">
              <w:t>przed pkt 1 dodaje się pkt … w brzmieniu:</w:t>
            </w:r>
          </w:p>
          <w:p w14:paraId="03B666C2" w14:textId="77777777" w:rsidR="00F04763" w:rsidRPr="00FB6E8A" w:rsidRDefault="00F04763" w:rsidP="00FB6E8A">
            <w:r>
              <w:t>„…)</w:t>
            </w:r>
            <w:r w:rsidRPr="00FB6E8A">
              <w:tab/>
              <w:t>w art. 42 w ust. 3 dodaje się zdanie drugie w brzmieniu:</w:t>
            </w:r>
          </w:p>
          <w:p w14:paraId="0790D5AE" w14:textId="77777777" w:rsidR="00F04763" w:rsidRPr="00FB6E8A" w:rsidRDefault="00F04763" w:rsidP="003132CC">
            <w:pPr>
              <w:pStyle w:val="ZFRAGzmfragmentunpzdaniaartykuempunktem"/>
            </w:pPr>
            <w:r>
              <w:t>„</w:t>
            </w:r>
            <w:r w:rsidRPr="00FB6E8A">
              <w:t>Na żądanie Pierwszego Zastępcy Prokuratora Generalnego Prokuratora Krajowego lub Sądu Okręgowego w Warszawie Komendant SOP załącza do wniosku, w całości albo we wskazanym zakresie, dalsze materiały zgromadzone przed złożeniem wniosku.</w:t>
            </w:r>
            <w:r>
              <w:t>”</w:t>
            </w:r>
            <w:r w:rsidRPr="00FB6E8A">
              <w:t>;</w:t>
            </w:r>
            <w:r>
              <w:t>”;</w:t>
            </w:r>
          </w:p>
        </w:tc>
      </w:tr>
      <w:tr w:rsidR="00F04763" w:rsidRPr="00B528A4" w14:paraId="03CBDE65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659EF1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0F8F3408" w14:textId="77777777" w:rsidR="00F04763" w:rsidRPr="00FB6E8A" w:rsidRDefault="00F04763" w:rsidP="00FB6E8A">
            <w:pPr>
              <w:pStyle w:val="TREPUNKTUWUCHWALESENACKIEJ"/>
            </w:pPr>
            <w:r w:rsidRPr="001734C5">
              <w:t xml:space="preserve">w art. </w:t>
            </w:r>
            <w:r w:rsidRPr="00FB6E8A">
              <w:t xml:space="preserve">9 w pkt 2, w ust. 2 na końcu dodaje się wyrazy </w:t>
            </w:r>
            <w:r>
              <w:t>„</w:t>
            </w:r>
            <w:r w:rsidRPr="00FB6E8A">
              <w:t xml:space="preserve">przygotowane w sposób pozwalający na ich szybką i rzetelną weryfikację, </w:t>
            </w:r>
            <w:r w:rsidRPr="00305C22">
              <w:t>w tym informację o materiałach objętych tajemnicą prawnie chronioną, jeżeli takie zostały zgromadzone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0D5A1156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1F77BF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3541B6ED" w14:textId="77777777" w:rsidR="00F04763" w:rsidRPr="00FB6E8A" w:rsidRDefault="00F04763" w:rsidP="00FB6E8A">
            <w:pPr>
              <w:pStyle w:val="TREPUNKTUWUCHWALESENACKIEJ"/>
            </w:pPr>
            <w:r w:rsidRPr="005737DC">
              <w:t>w art. 9 pkt 5 otrzymuje brzmienie:</w:t>
            </w:r>
          </w:p>
          <w:p w14:paraId="35136216" w14:textId="77777777" w:rsidR="00F04763" w:rsidRPr="00FB6E8A" w:rsidRDefault="00F04763" w:rsidP="00FB6E8A">
            <w:pPr>
              <w:pStyle w:val="PKTpunkt"/>
            </w:pPr>
            <w:r>
              <w:t>„</w:t>
            </w:r>
            <w:r w:rsidRPr="005737DC">
              <w:t>5)</w:t>
            </w:r>
            <w:r w:rsidRPr="00FB6E8A">
              <w:tab/>
              <w:t>art. 53 otrzymuj</w:t>
            </w:r>
            <w:r>
              <w:t>e</w:t>
            </w:r>
            <w:r w:rsidRPr="00FB6E8A">
              <w:t xml:space="preserve"> brzmienie:</w:t>
            </w:r>
          </w:p>
          <w:p w14:paraId="43A6C47A" w14:textId="77777777" w:rsidR="00F04763" w:rsidRPr="00FB6E8A" w:rsidRDefault="00F04763" w:rsidP="003132CC">
            <w:pPr>
              <w:pStyle w:val="ZARTzmartartykuempunktem"/>
            </w:pPr>
            <w:r>
              <w:t xml:space="preserve">„Art. 53. </w:t>
            </w:r>
            <w:r w:rsidRPr="005737DC">
              <w:t xml:space="preserve">1. Zgromadzone podczas stosowania kontroli operacyjnej materiały niezawierające dowodów pozwalających na wszczęcie postępowania karnego lub dowodów mających znaczenie dla toczącego się postępowania karnego podlegają niezwłocznemu, </w:t>
            </w:r>
            <w:r w:rsidRPr="00FB6E8A">
              <w:t>protokolarnemu i</w:t>
            </w:r>
            <w:r>
              <w:t> </w:t>
            </w:r>
            <w:r w:rsidRPr="00FB6E8A">
              <w:t>komisyjnemu zniszczeniu niepóźniej jednak niż w terminie 3 miesięcy od dnia zakończenia kontroli operacyjnej. W szczególnie uzasadnionych przypadkach Komendant SOP może ten termin przedłużyć o kolejne 3</w:t>
            </w:r>
            <w:r>
              <w:t> </w:t>
            </w:r>
            <w:r w:rsidRPr="00FB6E8A">
              <w:t>miesiące. Zniszczenie materiałów zarządza Komendant SOP.</w:t>
            </w:r>
          </w:p>
          <w:p w14:paraId="6FCC5808" w14:textId="77777777" w:rsidR="00F04763" w:rsidRPr="00FB6E8A" w:rsidRDefault="00F04763" w:rsidP="00FB6E8A">
            <w:pPr>
              <w:pStyle w:val="ZUSTzmustartykuempunktem"/>
            </w:pPr>
            <w:r w:rsidRPr="005737DC">
              <w:t>2. O wydaniu i wykonaniu zarządzenia dotyczącego zniszczenia materiałów, o których mowa w ust. 1, Komendant SOP niezwłocznie, niepóźniej jednak niż w terminie 14 dni od dnia wykonania zarządzenia, informuje Sąd Okręgowy w Warszawie oraz Pierwszego Zastępcę Prokuratora Generalnego Prokuratora Krajowego.</w:t>
            </w:r>
            <w:r>
              <w:t>”</w:t>
            </w:r>
            <w:r w:rsidRPr="005737DC">
              <w:t>;</w:t>
            </w:r>
            <w:r>
              <w:t>”</w:t>
            </w:r>
            <w:r w:rsidRPr="00FB6E8A">
              <w:t>;</w:t>
            </w:r>
          </w:p>
        </w:tc>
      </w:tr>
      <w:tr w:rsidR="00F04763" w:rsidRPr="00B528A4" w14:paraId="07AA76ED" w14:textId="77777777" w:rsidTr="00DD1A26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57CF68" w14:textId="77777777" w:rsidR="00F04763" w:rsidRPr="00B528A4" w:rsidRDefault="00F04763" w:rsidP="00F04763">
            <w:pPr>
              <w:pStyle w:val="OZNACZENIEPUNKTUWUCHWALESENACKIEJ"/>
              <w:numPr>
                <w:ilvl w:val="0"/>
                <w:numId w:val="45"/>
              </w:numPr>
              <w:ind w:left="48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6ABCA757" w14:textId="77777777" w:rsidR="00F04763" w:rsidRDefault="00F04763" w:rsidP="00FB6E8A">
            <w:pPr>
              <w:pStyle w:val="TREPUNKTUWUCHWALESENACKIEJ"/>
            </w:pPr>
            <w:r w:rsidRPr="007248BA">
              <w:t>w art. 10</w:t>
            </w:r>
            <w:r>
              <w:t>:</w:t>
            </w:r>
          </w:p>
          <w:p w14:paraId="626C9749" w14:textId="77777777" w:rsidR="00F04763" w:rsidRDefault="00F04763" w:rsidP="00C15286">
            <w:pPr>
              <w:pStyle w:val="LITERAWUCHWALESENACKIEJ"/>
            </w:pPr>
            <w:r>
              <w:t>a)</w:t>
            </w:r>
            <w:r>
              <w:tab/>
            </w:r>
            <w:r w:rsidRPr="007248BA">
              <w:t>w ust. 1:</w:t>
            </w:r>
          </w:p>
          <w:p w14:paraId="7AF4ADD2" w14:textId="77777777" w:rsidR="00F04763" w:rsidRDefault="00F04763" w:rsidP="003132CC">
            <w:pPr>
              <w:pStyle w:val="TIRETWUCHWALESENACKIEJ"/>
            </w:pPr>
            <w:r>
              <w:t>–</w:t>
            </w:r>
            <w:r w:rsidRPr="00FB6E8A">
              <w:tab/>
              <w:t xml:space="preserve">w pkt 3 wyrazy </w:t>
            </w:r>
            <w:r>
              <w:t>„</w:t>
            </w:r>
            <w:r w:rsidRPr="00FB6E8A">
              <w:t>ust. 15, 16j i 18a</w:t>
            </w:r>
            <w:r>
              <w:t>”</w:t>
            </w:r>
            <w:r w:rsidRPr="00FB6E8A">
              <w:t xml:space="preserve"> zastępuje się wyrazami </w:t>
            </w:r>
            <w:r>
              <w:t>„</w:t>
            </w:r>
            <w:r w:rsidRPr="00FB6E8A">
              <w:t>ust.</w:t>
            </w:r>
            <w:r>
              <w:t> </w:t>
            </w:r>
            <w:r w:rsidRPr="00FB6E8A">
              <w:t>15, 16j, 18 i</w:t>
            </w:r>
            <w:r>
              <w:t> </w:t>
            </w:r>
            <w:r w:rsidRPr="00FB6E8A">
              <w:t>18a</w:t>
            </w:r>
            <w:r>
              <w:t>”</w:t>
            </w:r>
            <w:r w:rsidRPr="00FB6E8A">
              <w:t>,</w:t>
            </w:r>
          </w:p>
          <w:p w14:paraId="17BD5D7C" w14:textId="77777777" w:rsidR="00F04763" w:rsidRDefault="00F04763" w:rsidP="003132CC">
            <w:pPr>
              <w:pStyle w:val="TIRETWUCHWALESENACKIEJ"/>
            </w:pPr>
            <w:r>
              <w:t>–</w:t>
            </w:r>
            <w:r w:rsidRPr="00FB6E8A">
              <w:tab/>
              <w:t xml:space="preserve">w pkt 4 wyrazy </w:t>
            </w:r>
            <w:r>
              <w:t>„</w:t>
            </w:r>
            <w:r w:rsidRPr="00FB6E8A">
              <w:t>ust. 14, 15l i 16a</w:t>
            </w:r>
            <w:r>
              <w:t>”</w:t>
            </w:r>
            <w:r w:rsidRPr="00FB6E8A">
              <w:t xml:space="preserve"> zastępuje się wyrazami </w:t>
            </w:r>
            <w:r>
              <w:t>„</w:t>
            </w:r>
            <w:r w:rsidRPr="00FB6E8A">
              <w:t>ust.</w:t>
            </w:r>
            <w:r>
              <w:t> </w:t>
            </w:r>
            <w:r w:rsidRPr="00FB6E8A">
              <w:t>14, 15l, 16 i</w:t>
            </w:r>
            <w:r>
              <w:t> </w:t>
            </w:r>
            <w:r w:rsidRPr="00FB6E8A">
              <w:t>16a</w:t>
            </w:r>
            <w:r>
              <w:t>”</w:t>
            </w:r>
            <w:r w:rsidRPr="00FB6E8A">
              <w:t>,</w:t>
            </w:r>
          </w:p>
          <w:p w14:paraId="56B80BD4" w14:textId="77777777" w:rsidR="00F04763" w:rsidRDefault="00F04763" w:rsidP="003132CC">
            <w:pPr>
              <w:pStyle w:val="TIRETWUCHWALESENACKIEJ"/>
            </w:pPr>
            <w:r>
              <w:t>–</w:t>
            </w:r>
            <w:r w:rsidRPr="00FB6E8A">
              <w:tab/>
              <w:t xml:space="preserve">w pkt 5 wyrazy </w:t>
            </w:r>
            <w:r>
              <w:t>„</w:t>
            </w:r>
            <w:r w:rsidRPr="00FB6E8A">
              <w:t>ust. 14, 15j i 16a</w:t>
            </w:r>
            <w:r>
              <w:t>”</w:t>
            </w:r>
            <w:r w:rsidRPr="00FB6E8A">
              <w:t xml:space="preserve"> zastępuje się wyrazami </w:t>
            </w:r>
            <w:r>
              <w:t>„</w:t>
            </w:r>
            <w:r w:rsidRPr="00FB6E8A">
              <w:t>ust.</w:t>
            </w:r>
            <w:r>
              <w:t> </w:t>
            </w:r>
            <w:r w:rsidRPr="00FB6E8A">
              <w:t>14, 15j, 16 i</w:t>
            </w:r>
            <w:r>
              <w:t> </w:t>
            </w:r>
            <w:r w:rsidRPr="00FB6E8A">
              <w:t>16a</w:t>
            </w:r>
            <w:r>
              <w:t>”</w:t>
            </w:r>
            <w:r w:rsidRPr="00FB6E8A">
              <w:t>,</w:t>
            </w:r>
          </w:p>
          <w:p w14:paraId="6DAA9D2E" w14:textId="77777777" w:rsidR="00F04763" w:rsidRDefault="00F04763" w:rsidP="003132CC">
            <w:pPr>
              <w:pStyle w:val="TIRETWUCHWALESENACKIEJ"/>
            </w:pPr>
            <w:r>
              <w:t>–</w:t>
            </w:r>
            <w:r w:rsidRPr="00FB6E8A">
              <w:tab/>
              <w:t xml:space="preserve">w pkt 6 wyrazy </w:t>
            </w:r>
            <w:r>
              <w:t>„</w:t>
            </w:r>
            <w:r w:rsidRPr="00FB6E8A">
              <w:t>ust. 13, 14j i 15a</w:t>
            </w:r>
            <w:r>
              <w:t>”</w:t>
            </w:r>
            <w:r w:rsidRPr="00FB6E8A">
              <w:t xml:space="preserve"> zastępuje się wyrazami </w:t>
            </w:r>
            <w:r>
              <w:t>„</w:t>
            </w:r>
            <w:r w:rsidRPr="00FB6E8A">
              <w:t>ust.</w:t>
            </w:r>
            <w:r>
              <w:t> </w:t>
            </w:r>
            <w:r w:rsidRPr="00FB6E8A">
              <w:t>13, 14j, 15 i</w:t>
            </w:r>
            <w:r>
              <w:t> </w:t>
            </w:r>
            <w:r w:rsidRPr="00FB6E8A">
              <w:t>15a</w:t>
            </w:r>
            <w:r>
              <w:t>”</w:t>
            </w:r>
            <w:r w:rsidRPr="00FB6E8A">
              <w:t>,</w:t>
            </w:r>
          </w:p>
          <w:p w14:paraId="455CCD65" w14:textId="77777777" w:rsidR="00F04763" w:rsidRDefault="00F04763" w:rsidP="003132CC">
            <w:pPr>
              <w:pStyle w:val="TIRETWUCHWALESENACKIEJ"/>
            </w:pPr>
            <w:r>
              <w:t>–</w:t>
            </w:r>
            <w:r w:rsidRPr="00FB6E8A">
              <w:tab/>
              <w:t xml:space="preserve">w pkt 8 wyrazy </w:t>
            </w:r>
            <w:r>
              <w:t>„</w:t>
            </w:r>
            <w:r w:rsidRPr="00FB6E8A">
              <w:t>art. 53 ust. 2</w:t>
            </w:r>
            <w:r>
              <w:t>”</w:t>
            </w:r>
            <w:r w:rsidRPr="00FB6E8A">
              <w:t xml:space="preserve"> zastępuje się wyrazami </w:t>
            </w:r>
            <w:r>
              <w:t>„</w:t>
            </w:r>
            <w:r w:rsidRPr="00FB6E8A">
              <w:t>art. 53</w:t>
            </w:r>
            <w:r>
              <w:t>”,</w:t>
            </w:r>
          </w:p>
          <w:p w14:paraId="144073E3" w14:textId="77777777" w:rsidR="00F04763" w:rsidRPr="00FB6E8A" w:rsidRDefault="00F04763" w:rsidP="00E64520">
            <w:pPr>
              <w:pStyle w:val="LITERAWUCHWALESENACKIEJ"/>
            </w:pPr>
            <w:r>
              <w:t>b)</w:t>
            </w:r>
            <w:r>
              <w:tab/>
              <w:t xml:space="preserve">w ust. 2 </w:t>
            </w:r>
            <w:r w:rsidRPr="003132CC">
              <w:t xml:space="preserve">w pkt 7 </w:t>
            </w:r>
            <w:r>
              <w:t>po wyrazach „art. 118 ust. 13a” dodaje się wyrazy „oraz art. 123 ust.</w:t>
            </w:r>
            <w:r w:rsidRPr="003132CC">
              <w:t xml:space="preserve"> 1a</w:t>
            </w:r>
            <w:r>
              <w:t>”.</w:t>
            </w:r>
          </w:p>
        </w:tc>
      </w:tr>
    </w:tbl>
    <w:p w14:paraId="31A12310" w14:textId="77777777" w:rsidR="00F04763" w:rsidRPr="00737F6A" w:rsidRDefault="00F04763" w:rsidP="00A054FD">
      <w:pPr>
        <w:pStyle w:val="POPIERAJCYPOPRAWKZAMIESZCZONWZESTAWIENIUWNIOSKW"/>
      </w:pPr>
    </w:p>
    <w:p w14:paraId="7DB1E960" w14:textId="77777777" w:rsidR="00315D57" w:rsidRDefault="00315D57" w:rsidP="00A054FD">
      <w:pPr>
        <w:pStyle w:val="POPIERAJCYPOPRAWKZAMIESZCZONWZESTAWIENIUWNIOSKW"/>
      </w:pPr>
    </w:p>
    <w:p w14:paraId="33F03E60" w14:textId="77777777" w:rsidR="00315D57" w:rsidRPr="007A36AD" w:rsidRDefault="00315D57" w:rsidP="00315D57">
      <w:pPr>
        <w:pStyle w:val="POPIERAJCYPOPRAWKZAMIESZCZONWZESTAWIENIUWNIOSKW"/>
        <w:rPr>
          <w:color w:val="000000" w:themeColor="text1"/>
        </w:rPr>
      </w:pPr>
    </w:p>
    <w:p w14:paraId="2295C8B6" w14:textId="77777777" w:rsidR="00315D57" w:rsidRPr="007A36AD" w:rsidRDefault="00315D57" w:rsidP="00315D57">
      <w:pPr>
        <w:pStyle w:val="POPIERAJCYPOPRAWKZAMIESZCZONWZESTAWIENIUWNIOSKW"/>
        <w:rPr>
          <w:color w:val="000000" w:themeColor="text1"/>
        </w:rPr>
      </w:pPr>
    </w:p>
    <w:p w14:paraId="6741ADCE" w14:textId="77777777" w:rsidR="00315D57" w:rsidRDefault="00315D57" w:rsidP="00315D57">
      <w:pPr>
        <w:ind w:left="5443"/>
        <w:rPr>
          <w:rStyle w:val="Ppogrubienie"/>
        </w:rPr>
      </w:pPr>
      <w:r w:rsidRPr="007A36AD">
        <w:rPr>
          <w:rFonts w:eastAsia="Times New Roman" w:cs="Times New Roman"/>
          <w:b/>
          <w:color w:val="000000" w:themeColor="text1"/>
        </w:rPr>
        <w:tab/>
      </w:r>
      <w:r>
        <w:rPr>
          <w:rStyle w:val="Ppogrubienie"/>
          <w:color w:val="000000" w:themeColor="text1"/>
        </w:rPr>
        <w:t>MARSZAŁEK SENATU</w:t>
      </w:r>
    </w:p>
    <w:p w14:paraId="5DB5A0CF" w14:textId="77777777" w:rsidR="00315D57" w:rsidRDefault="00315D57" w:rsidP="00315D57">
      <w:pPr>
        <w:ind w:left="5103" w:firstLine="4"/>
        <w:rPr>
          <w:rStyle w:val="Ppogrubienie"/>
          <w:color w:val="000000" w:themeColor="text1"/>
        </w:rPr>
      </w:pPr>
    </w:p>
    <w:p w14:paraId="1BE71166" w14:textId="77777777" w:rsidR="00315D57" w:rsidRDefault="00315D57" w:rsidP="00315D57">
      <w:pPr>
        <w:ind w:left="5103" w:firstLine="4"/>
        <w:rPr>
          <w:rStyle w:val="Ppogrubienie"/>
          <w:color w:val="000000" w:themeColor="text1"/>
        </w:rPr>
      </w:pPr>
    </w:p>
    <w:p w14:paraId="0A9334A0" w14:textId="77777777" w:rsidR="00315D57" w:rsidRPr="001A5C19" w:rsidRDefault="00315D57" w:rsidP="00315D57">
      <w:pPr>
        <w:tabs>
          <w:tab w:val="left" w:pos="5387"/>
        </w:tabs>
        <w:ind w:left="4962" w:firstLine="283"/>
      </w:pPr>
      <w:r>
        <w:rPr>
          <w:rStyle w:val="Ppogrubienie"/>
          <w:color w:val="000000" w:themeColor="text1"/>
        </w:rPr>
        <w:t>Małgorzata KIDAWA-BŁOŃSKA</w:t>
      </w:r>
    </w:p>
    <w:p w14:paraId="44F671A6" w14:textId="77777777" w:rsidR="003D4784" w:rsidRDefault="003D4784" w:rsidP="00A054FD">
      <w:pPr>
        <w:pStyle w:val="POPIERAJCYPOPRAWKZAMIESZCZONWZESTAWIENIUWNIOSKW"/>
        <w:sectPr w:rsidR="003D4784" w:rsidSect="001A7F15">
          <w:headerReference w:type="default" r:id="rId9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3D72D887" w14:textId="77777777" w:rsidR="003D4784" w:rsidRDefault="003D4784" w:rsidP="003D4784">
      <w:pPr>
        <w:pStyle w:val="OZNRODZAKTUtznustawalubrozporzdzenieiorganwydajcy"/>
      </w:pPr>
    </w:p>
    <w:p w14:paraId="053297D4" w14:textId="77777777" w:rsidR="00F04763" w:rsidRDefault="00F04763" w:rsidP="00C27C1B">
      <w:pPr>
        <w:pStyle w:val="OZNRODZAKTUtznustawalubrozporzdzenieiorganwydajcy"/>
      </w:pPr>
      <w:r>
        <w:t>Uzasadnienie</w:t>
      </w:r>
    </w:p>
    <w:p w14:paraId="00F74EB3" w14:textId="77777777" w:rsidR="00F04763" w:rsidRDefault="00F04763" w:rsidP="0078319B">
      <w:pPr>
        <w:pStyle w:val="ARTartustawynprozporzdzenia"/>
      </w:pPr>
    </w:p>
    <w:p w14:paraId="2A92E2B9" w14:textId="77777777" w:rsidR="00F04763" w:rsidRDefault="00F04763" w:rsidP="0078319B">
      <w:pPr>
        <w:pStyle w:val="ARTartustawynprozporzdzenia"/>
      </w:pPr>
      <w:r>
        <w:t xml:space="preserve">Na posiedzeniu w dniu 6 sierpnia 2026 r. Senat rozpatrzył </w:t>
      </w:r>
      <w:bookmarkStart w:id="0" w:name="_Hlk226553633"/>
      <w:r>
        <w:t xml:space="preserve">ustawę </w:t>
      </w:r>
      <w:r w:rsidRPr="00E97F25">
        <w:t>o</w:t>
      </w:r>
      <w:r w:rsidRPr="00E55FD8">
        <w:t xml:space="preserve"> zmianie ustaw w celu wzmocnienia nadzoru sądowego nad kontrolą operacyjną</w:t>
      </w:r>
      <w:r>
        <w:t xml:space="preserve"> </w:t>
      </w:r>
      <w:bookmarkEnd w:id="0"/>
      <w:r>
        <w:t xml:space="preserve">i zdecydował </w:t>
      </w:r>
      <w:r w:rsidRPr="007E32AE">
        <w:t>o</w:t>
      </w:r>
      <w:r>
        <w:t> </w:t>
      </w:r>
      <w:r w:rsidRPr="007E32AE">
        <w:t>przyjęciu</w:t>
      </w:r>
      <w:r>
        <w:t xml:space="preserve"> 26 poprawek.</w:t>
      </w:r>
    </w:p>
    <w:p w14:paraId="6010A7CD" w14:textId="77777777" w:rsidR="00F04763" w:rsidRDefault="00F04763" w:rsidP="007E32AE">
      <w:pPr>
        <w:pStyle w:val="NIEARTTEKSTtekstnieartykuowanynppodstprawnarozplubpreambua"/>
      </w:pPr>
      <w:r w:rsidRPr="007E32AE">
        <w:rPr>
          <w:rStyle w:val="Ppogrubienie"/>
        </w:rPr>
        <w:t>Poprawk</w:t>
      </w:r>
      <w:r w:rsidRPr="00C23C6A">
        <w:rPr>
          <w:rStyle w:val="Ppogrubienie"/>
        </w:rPr>
        <w:t xml:space="preserve">i </w:t>
      </w:r>
      <w:r w:rsidRPr="00E55FD8">
        <w:rPr>
          <w:rStyle w:val="Ppogrubienie"/>
        </w:rPr>
        <w:t>nr 1, 4, 7, 10, 13, 16, 20 i 23</w:t>
      </w:r>
      <w:r>
        <w:t xml:space="preserve"> zmierzają do wzmocnienia pozycji sądu orzekającego w przedmiocie zastosowania albo przedłużenia stosowania kontroli operacyjnej. Senat uznał za nieprawidłową sytuację, w której sąd przed podjęciem decyzji w tym przedmiocie dysponuje jedynie materiałami wyselekcjonowanymi przez organ występujący z wnioskiem, przy czym sąd nie ma możliwości zweryfikowania sposobu dokonania tej selekcji ani zwrócenia się z wnioskiem o uzupełnienie wniosku czy dostarczenie dodatkowych materiałów.</w:t>
      </w:r>
    </w:p>
    <w:p w14:paraId="7A024B95" w14:textId="77777777" w:rsidR="00F04763" w:rsidRPr="003F5CF1" w:rsidRDefault="00F04763" w:rsidP="003F5CF1">
      <w:pPr>
        <w:pStyle w:val="ARTartustawynprozporzdzenia"/>
      </w:pPr>
      <w:r>
        <w:t>Zdaniem Senatu istnieje potrzeba przyznania sądowi wyraźnej kompetencji do żądania dodatkowych materiałów, w tym, jeżeli to konieczne do rozpoznania wniosku, nawet całości akt sprawy operacyjnej.</w:t>
      </w:r>
    </w:p>
    <w:p w14:paraId="451A8F0F" w14:textId="77777777" w:rsidR="00F04763" w:rsidRPr="00E55FD8" w:rsidRDefault="00F04763" w:rsidP="007E32AE">
      <w:pPr>
        <w:pStyle w:val="NIEARTTEKSTtekstnieartykuowanynppodstprawnarozplubpreambua"/>
      </w:pPr>
      <w:r>
        <w:t>Stąd propozycje poprawek, w których Senat wskazuje na celowość</w:t>
      </w:r>
      <w:r w:rsidRPr="00E55FD8">
        <w:t xml:space="preserve"> przyznani</w:t>
      </w:r>
      <w:r>
        <w:t>a</w:t>
      </w:r>
      <w:r w:rsidRPr="00E55FD8">
        <w:t xml:space="preserve"> sądowi oraz prokuratorowi prawa do żądania załączenia do wniosku o zarządzenie kontroli operacyjnej dalszych materiałów zgromadzonych przed jego złożeniem</w:t>
      </w:r>
      <w:r>
        <w:t>, w całości lub we wskazanym w tym żądaniu zakresie.</w:t>
      </w:r>
    </w:p>
    <w:p w14:paraId="26EF1D13" w14:textId="77777777" w:rsidR="00F04763" w:rsidRDefault="00F04763" w:rsidP="007E32AE">
      <w:pPr>
        <w:pStyle w:val="NIEARTTEKSTtekstnieartykuowanynppodstprawnarozplubpreambua"/>
      </w:pPr>
      <w:r w:rsidRPr="00E55FD8">
        <w:rPr>
          <w:rStyle w:val="Ppogrubienie"/>
        </w:rPr>
        <w:t>Poprawki nr 2, 5, 8, 11, 14, 17, 21 i 24</w:t>
      </w:r>
      <w:r>
        <w:t xml:space="preserve"> dotyczą tej części ustawy, w jakiej </w:t>
      </w:r>
      <w:bookmarkStart w:id="1" w:name="_Hlk236395385"/>
      <w:r w:rsidRPr="00400487">
        <w:t>przyznaj</w:t>
      </w:r>
      <w:r>
        <w:t>e ona</w:t>
      </w:r>
      <w:r w:rsidRPr="00400487">
        <w:t xml:space="preserve"> sądowi uprawnieni</w:t>
      </w:r>
      <w:r>
        <w:t>e</w:t>
      </w:r>
      <w:r w:rsidRPr="00400487">
        <w:t xml:space="preserve"> do bycia informowanym o </w:t>
      </w:r>
      <w:bookmarkEnd w:id="1"/>
      <w:r w:rsidRPr="00400487">
        <w:t xml:space="preserve">wynikach kontroli operacyjnej po jej zakończeniu oraz do żądania przedstawienia informacji o przebiegu kontroli </w:t>
      </w:r>
      <w:r w:rsidRPr="009F300A">
        <w:t xml:space="preserve">w trakcje jej trwania </w:t>
      </w:r>
      <w:r>
        <w:t>oraz uzyskania materiałów zgromadzonych podczas stosowania tej kontroli.</w:t>
      </w:r>
    </w:p>
    <w:p w14:paraId="3E3B2796" w14:textId="77777777" w:rsidR="00F04763" w:rsidRDefault="00F04763" w:rsidP="00E55FD8">
      <w:pPr>
        <w:pStyle w:val="ARTartustawynprozporzdzenia"/>
      </w:pPr>
      <w:r>
        <w:t>Senat uznał za konieczne zaznaczenie, że materiały dostarczane sądowi powinny być uporządkowane w taki sposób, by odpowiadać pewnym standardom, podnoszącym ich czytelność i jasność, umożliwiającym ich szybką i rzetelną weryfikację przez sąd.</w:t>
      </w:r>
    </w:p>
    <w:p w14:paraId="7E6A7C7B" w14:textId="77777777" w:rsidR="00F04763" w:rsidRDefault="00F04763" w:rsidP="00E55FD8">
      <w:pPr>
        <w:pStyle w:val="ARTartustawynprozporzdzenia"/>
      </w:pPr>
      <w:r>
        <w:t>Ponadto Senat uznał ze wysoce wskazane</w:t>
      </w:r>
      <w:r w:rsidRPr="00167CFD">
        <w:t xml:space="preserve"> </w:t>
      </w:r>
      <w:r>
        <w:t>zaznaczenie przez organ stosujący kontrolę operacyjną, które z tych materiałów są materiałami objętymi tajemnicą prawnie chronioną.</w:t>
      </w:r>
    </w:p>
    <w:p w14:paraId="56367677" w14:textId="77777777" w:rsidR="00F04763" w:rsidRPr="00530876" w:rsidRDefault="00F04763" w:rsidP="00E55FD8">
      <w:pPr>
        <w:pStyle w:val="ARTartustawynprozporzdzenia"/>
      </w:pPr>
      <w:r w:rsidRPr="00E55FD8">
        <w:rPr>
          <w:rStyle w:val="Ppogrubienie"/>
        </w:rPr>
        <w:t>Poprawki nr 3, 6, 9, 12, 15, 18, 22, 25 i 26</w:t>
      </w:r>
      <w:r>
        <w:rPr>
          <w:rStyle w:val="Ppogrubienie"/>
        </w:rPr>
        <w:t xml:space="preserve"> </w:t>
      </w:r>
      <w:r w:rsidRPr="00530876">
        <w:t xml:space="preserve">wynikają z przekonania Senatu </w:t>
      </w:r>
      <w:r>
        <w:t>o potrzebie d</w:t>
      </w:r>
      <w:r w:rsidRPr="00530876">
        <w:t xml:space="preserve">oprecyzowania </w:t>
      </w:r>
      <w:r>
        <w:t xml:space="preserve">przepisów określających terminy niszczenia materiałów, które nie mogą być wykorzystane w postępowaniu karnym, przez to, że </w:t>
      </w:r>
      <w:r w:rsidRPr="009F3CAB">
        <w:t>nie zawierają dowodów pozwalających na wszczęcie postępowania karnego lub dowodów mających znaczenie dla toczącego się postępowania karnego</w:t>
      </w:r>
      <w:r>
        <w:t>,</w:t>
      </w:r>
      <w:r w:rsidRPr="009F3CAB">
        <w:t xml:space="preserve"> </w:t>
      </w:r>
      <w:r>
        <w:t xml:space="preserve">przez co </w:t>
      </w:r>
      <w:r w:rsidRPr="009F3CAB">
        <w:t>podlegają niezwłocznemu, protokolarnemu i komisyjnemu zniszczeniu</w:t>
      </w:r>
      <w:r>
        <w:t>.</w:t>
      </w:r>
    </w:p>
    <w:p w14:paraId="026B8FC5" w14:textId="77777777" w:rsidR="00F04763" w:rsidRDefault="00F04763" w:rsidP="00E55FD8">
      <w:pPr>
        <w:pStyle w:val="ARTartustawynprozporzdzenia"/>
      </w:pPr>
      <w:r>
        <w:t>Po przeprowadzonej w trakcie postępowania legislacyjnego w Senacie wnikliwej dyskusji Senat zadecydował o wprowadzeniu w tym zakresie zmian i uściśleniu pojęcia „niezwłocznie” poprzez wskazanie, że nie może to być termin dłuższy od 3 miesięcy od dnia zakończenia kontroli operacyjnej, a w szczególnie uzasadnionych przypadkach termin ten może być wydłużony o kolejne 3 miesiące.</w:t>
      </w:r>
    </w:p>
    <w:p w14:paraId="7377388D" w14:textId="77777777" w:rsidR="00F04763" w:rsidRPr="00E55FD8" w:rsidRDefault="00F04763" w:rsidP="00E55FD8">
      <w:pPr>
        <w:pStyle w:val="ARTartustawynprozporzdzenia"/>
      </w:pPr>
      <w:r>
        <w:t>Zaproponowane w tym zakresie zmiany objęły przepisy ustaw pragmatycznych służb, o których mowa w art. 4–9, z pominięciem Policji i Straży Granicznej ze względu na istotnie wyższą liczbę prowadzonych przez te służby postępowań i prowadzonych kontroli, zwłaszcza w sprawach z udziałem cudzoziemców, w przypadku których postępowania ulegają wydłużeniu, na przykład z powodu czasu potrzebnego do dokonania tłumaczeń, w tym z rzadko spotykanych języków obcych.</w:t>
      </w:r>
    </w:p>
    <w:p w14:paraId="3FC17E13" w14:textId="77777777" w:rsidR="00F04763" w:rsidRDefault="00F04763" w:rsidP="00E55FD8">
      <w:pPr>
        <w:pStyle w:val="ARTartustawynprozporzdzenia"/>
      </w:pPr>
      <w:r>
        <w:t>Druga grupa poprawek (odnosząca się do służb, o których mowa w art. 1, art. 2</w:t>
      </w:r>
      <w:r>
        <w:br/>
        <w:t>oraz art. 4–9), precyzując termin zniszczenia materiałów</w:t>
      </w:r>
      <w:r w:rsidRPr="0034342B">
        <w:t xml:space="preserve"> niezawierają</w:t>
      </w:r>
      <w:r>
        <w:t>cych</w:t>
      </w:r>
      <w:r w:rsidRPr="0034342B">
        <w:t xml:space="preserve"> dowodów pozwalających na wszczęcie postępowania karnego lub dowodów mających znaczenie dla toczącego się postępowania karnego</w:t>
      </w:r>
      <w:r>
        <w:t>, uściśla pojęcie „niezwłocznie” poprzez wskazanie, że oznacza ono „niepóźniej niż w terminie 14 dni” od dnia wykonania zarządzenia.</w:t>
      </w:r>
    </w:p>
    <w:p w14:paraId="7D0E6B40" w14:textId="77777777" w:rsidR="00F04763" w:rsidRDefault="00F04763" w:rsidP="00E55FD8">
      <w:pPr>
        <w:pStyle w:val="ARTartustawynprozporzdzenia"/>
      </w:pPr>
      <w:r w:rsidRPr="009402AB">
        <w:rPr>
          <w:rStyle w:val="Ppogrubienie"/>
        </w:rPr>
        <w:t>Poprawka oznaczona nr 26</w:t>
      </w:r>
      <w:r>
        <w:t xml:space="preserve"> wprowadza niezbędne zmiany przepisu przejściowego stanowiące konsekwencje wprowadzanych poprawek.</w:t>
      </w:r>
    </w:p>
    <w:p w14:paraId="2D3579FA" w14:textId="77777777" w:rsidR="00F04763" w:rsidRPr="00E9189C" w:rsidRDefault="00F04763" w:rsidP="00167CFD">
      <w:pPr>
        <w:pStyle w:val="NIEARTTEKSTtekstnieartykuowanynppodstprawnarozplubpreambua"/>
      </w:pPr>
      <w:bookmarkStart w:id="2" w:name="_Hlk225512176"/>
      <w:r>
        <w:t xml:space="preserve">Ostatnia z omawianych poprawek Senatu, </w:t>
      </w:r>
      <w:r w:rsidRPr="00C23C6A">
        <w:rPr>
          <w:rStyle w:val="Ppogrubienie"/>
        </w:rPr>
        <w:t xml:space="preserve">oznaczona nr </w:t>
      </w:r>
      <w:r>
        <w:rPr>
          <w:rStyle w:val="Ppogrubienie"/>
        </w:rPr>
        <w:t>1</w:t>
      </w:r>
      <w:r w:rsidRPr="00C23C6A">
        <w:rPr>
          <w:rStyle w:val="Ppogrubienie"/>
        </w:rPr>
        <w:t>9</w:t>
      </w:r>
      <w:r>
        <w:t>, zmierza do rozszerzenia zakresu jawnej, rocznej informacji przedstawianej Sejmowi i Senatowi przez Prokuratora Generalnego o dane dotyczące wykonywania przez sądy i prokuratorów nowych, nadanych ustawą uprawnień nadzorczych.</w:t>
      </w:r>
    </w:p>
    <w:p w14:paraId="77952BE2" w14:textId="77777777" w:rsidR="00F04763" w:rsidRDefault="00F04763" w:rsidP="00786396">
      <w:pPr>
        <w:pStyle w:val="NIEARTTEKSTtekstnieartykuowanynppodstprawnarozplubpreambua"/>
      </w:pPr>
      <w:r>
        <w:t>Poprawka Senatu proponuje uzupełnienie informacji o liczbę osób, w przypadku których:</w:t>
      </w:r>
    </w:p>
    <w:p w14:paraId="30C1628E" w14:textId="77777777" w:rsidR="00F04763" w:rsidRDefault="00F04763" w:rsidP="00786396">
      <w:pPr>
        <w:pStyle w:val="NIEARTTEKSTtekstnieartykuowanynppodstprawnarozplubpreambua"/>
      </w:pPr>
      <w:r>
        <w:t>–</w:t>
      </w:r>
      <w:r>
        <w:tab/>
        <w:t>sąd i prokurator zażądał informacji o kontroli operacyjnej w trakcie jej trwania,</w:t>
      </w:r>
    </w:p>
    <w:p w14:paraId="05EEB955" w14:textId="77777777" w:rsidR="00F04763" w:rsidRPr="009402AB" w:rsidRDefault="00F04763" w:rsidP="009402AB">
      <w:pPr>
        <w:pStyle w:val="ARTartustawynprozporzdzenia"/>
      </w:pPr>
      <w:r>
        <w:t>–</w:t>
      </w:r>
      <w:r>
        <w:tab/>
        <w:t>sąd i prokurator wydał postanowienie o zakończeniu kontroli operacyjnej.</w:t>
      </w:r>
    </w:p>
    <w:p w14:paraId="324899E4" w14:textId="77777777" w:rsidR="00F04763" w:rsidRPr="00E55FD8" w:rsidRDefault="00F04763" w:rsidP="001B14FA">
      <w:pPr>
        <w:pStyle w:val="NIEARTTEKSTtekstnieartykuowanynppodstprawnarozplubpreambua"/>
      </w:pPr>
      <w:r>
        <w:t xml:space="preserve">Senat </w:t>
      </w:r>
      <w:bookmarkEnd w:id="2"/>
      <w:r>
        <w:t>stwierdził, że zmiana taka jest bardzo istotna dla oceny skuteczności wprowadzanych ustawą zmian.</w:t>
      </w:r>
    </w:p>
    <w:p w14:paraId="1CA8AAD7" w14:textId="2568EA6F" w:rsidR="00315D57" w:rsidRPr="003643C1" w:rsidRDefault="00315D57" w:rsidP="00F04763">
      <w:pPr>
        <w:pStyle w:val="OZNRODZAKTUtznustawalubrozporzdzenieiorganwydajcy"/>
      </w:pPr>
    </w:p>
    <w:sectPr w:rsidR="00315D57" w:rsidRPr="003643C1" w:rsidSect="00F04763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D655" w14:textId="77777777" w:rsidR="00A2613E" w:rsidRDefault="00A2613E">
      <w:r>
        <w:separator/>
      </w:r>
    </w:p>
  </w:endnote>
  <w:endnote w:type="continuationSeparator" w:id="0">
    <w:p w14:paraId="6275C328" w14:textId="77777777" w:rsidR="00A2613E" w:rsidRDefault="00A2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952D" w14:textId="77777777" w:rsidR="00A2613E" w:rsidRDefault="00A2613E">
      <w:r>
        <w:separator/>
      </w:r>
    </w:p>
  </w:footnote>
  <w:footnote w:type="continuationSeparator" w:id="0">
    <w:p w14:paraId="679B65BE" w14:textId="77777777" w:rsidR="00A2613E" w:rsidRDefault="00A2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848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BEC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D4784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9996417">
    <w:abstractNumId w:val="23"/>
  </w:num>
  <w:num w:numId="2" w16cid:durableId="1712147865">
    <w:abstractNumId w:val="23"/>
  </w:num>
  <w:num w:numId="3" w16cid:durableId="1822112296">
    <w:abstractNumId w:val="18"/>
  </w:num>
  <w:num w:numId="4" w16cid:durableId="1232428001">
    <w:abstractNumId w:val="18"/>
  </w:num>
  <w:num w:numId="5" w16cid:durableId="1679499811">
    <w:abstractNumId w:val="36"/>
  </w:num>
  <w:num w:numId="6" w16cid:durableId="1997957290">
    <w:abstractNumId w:val="32"/>
  </w:num>
  <w:num w:numId="7" w16cid:durableId="1667705680">
    <w:abstractNumId w:val="36"/>
  </w:num>
  <w:num w:numId="8" w16cid:durableId="609046187">
    <w:abstractNumId w:val="32"/>
  </w:num>
  <w:num w:numId="9" w16cid:durableId="1359039089">
    <w:abstractNumId w:val="36"/>
  </w:num>
  <w:num w:numId="10" w16cid:durableId="681931500">
    <w:abstractNumId w:val="32"/>
  </w:num>
  <w:num w:numId="11" w16cid:durableId="42602926">
    <w:abstractNumId w:val="14"/>
  </w:num>
  <w:num w:numId="12" w16cid:durableId="20211039">
    <w:abstractNumId w:val="10"/>
  </w:num>
  <w:num w:numId="13" w16cid:durableId="406849445">
    <w:abstractNumId w:val="15"/>
  </w:num>
  <w:num w:numId="14" w16cid:durableId="2123575450">
    <w:abstractNumId w:val="27"/>
  </w:num>
  <w:num w:numId="15" w16cid:durableId="785974122">
    <w:abstractNumId w:val="14"/>
  </w:num>
  <w:num w:numId="16" w16cid:durableId="1226337117">
    <w:abstractNumId w:val="16"/>
  </w:num>
  <w:num w:numId="17" w16cid:durableId="2095130441">
    <w:abstractNumId w:val="8"/>
  </w:num>
  <w:num w:numId="18" w16cid:durableId="1169293484">
    <w:abstractNumId w:val="3"/>
  </w:num>
  <w:num w:numId="19" w16cid:durableId="947858364">
    <w:abstractNumId w:val="2"/>
  </w:num>
  <w:num w:numId="20" w16cid:durableId="2030906559">
    <w:abstractNumId w:val="1"/>
  </w:num>
  <w:num w:numId="21" w16cid:durableId="1074938351">
    <w:abstractNumId w:val="0"/>
  </w:num>
  <w:num w:numId="22" w16cid:durableId="1018045067">
    <w:abstractNumId w:val="9"/>
  </w:num>
  <w:num w:numId="23" w16cid:durableId="296766648">
    <w:abstractNumId w:val="7"/>
  </w:num>
  <w:num w:numId="24" w16cid:durableId="1011302986">
    <w:abstractNumId w:val="6"/>
  </w:num>
  <w:num w:numId="25" w16cid:durableId="595600896">
    <w:abstractNumId w:val="5"/>
  </w:num>
  <w:num w:numId="26" w16cid:durableId="559174341">
    <w:abstractNumId w:val="4"/>
  </w:num>
  <w:num w:numId="27" w16cid:durableId="1418019323">
    <w:abstractNumId w:val="34"/>
  </w:num>
  <w:num w:numId="28" w16cid:durableId="973755695">
    <w:abstractNumId w:val="26"/>
  </w:num>
  <w:num w:numId="29" w16cid:durableId="573860993">
    <w:abstractNumId w:val="37"/>
  </w:num>
  <w:num w:numId="30" w16cid:durableId="1382362468">
    <w:abstractNumId w:val="33"/>
  </w:num>
  <w:num w:numId="31" w16cid:durableId="1574703869">
    <w:abstractNumId w:val="19"/>
  </w:num>
  <w:num w:numId="32" w16cid:durableId="1449734565">
    <w:abstractNumId w:val="11"/>
  </w:num>
  <w:num w:numId="33" w16cid:durableId="1199515680">
    <w:abstractNumId w:val="31"/>
  </w:num>
  <w:num w:numId="34" w16cid:durableId="1204949197">
    <w:abstractNumId w:val="20"/>
  </w:num>
  <w:num w:numId="35" w16cid:durableId="1378435879">
    <w:abstractNumId w:val="17"/>
  </w:num>
  <w:num w:numId="36" w16cid:durableId="1818037634">
    <w:abstractNumId w:val="22"/>
  </w:num>
  <w:num w:numId="37" w16cid:durableId="196427229">
    <w:abstractNumId w:val="28"/>
  </w:num>
  <w:num w:numId="38" w16cid:durableId="1776484641">
    <w:abstractNumId w:val="25"/>
  </w:num>
  <w:num w:numId="39" w16cid:durableId="1165970909">
    <w:abstractNumId w:val="13"/>
  </w:num>
  <w:num w:numId="40" w16cid:durableId="384525893">
    <w:abstractNumId w:val="30"/>
  </w:num>
  <w:num w:numId="41" w16cid:durableId="763500321">
    <w:abstractNumId w:val="29"/>
  </w:num>
  <w:num w:numId="42" w16cid:durableId="1810703438">
    <w:abstractNumId w:val="21"/>
  </w:num>
  <w:num w:numId="43" w16cid:durableId="641547951">
    <w:abstractNumId w:val="35"/>
  </w:num>
  <w:num w:numId="44" w16cid:durableId="291521272">
    <w:abstractNumId w:val="12"/>
  </w:num>
  <w:num w:numId="45" w16cid:durableId="1463694115">
    <w:abstractNumId w:val="24"/>
  </w:num>
  <w:num w:numId="46" w16cid:durableId="1309746774">
    <w:abstractNumId w:val="24"/>
  </w:num>
  <w:num w:numId="47" w16cid:durableId="25450898">
    <w:abstractNumId w:val="24"/>
  </w:num>
  <w:num w:numId="48" w16cid:durableId="7051748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B25"/>
    <w:rsid w:val="00036B63"/>
    <w:rsid w:val="00037E1A"/>
    <w:rsid w:val="00043495"/>
    <w:rsid w:val="00046A75"/>
    <w:rsid w:val="00047312"/>
    <w:rsid w:val="000508BD"/>
    <w:rsid w:val="00050B1E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06C"/>
    <w:rsid w:val="000906EE"/>
    <w:rsid w:val="00091BA2"/>
    <w:rsid w:val="00093686"/>
    <w:rsid w:val="000944EF"/>
    <w:rsid w:val="0009732D"/>
    <w:rsid w:val="000973F0"/>
    <w:rsid w:val="000A1296"/>
    <w:rsid w:val="000A156A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0F28"/>
    <w:rsid w:val="000D2468"/>
    <w:rsid w:val="000D318A"/>
    <w:rsid w:val="000D6173"/>
    <w:rsid w:val="000D6F83"/>
    <w:rsid w:val="000E25CC"/>
    <w:rsid w:val="000E3694"/>
    <w:rsid w:val="000E490F"/>
    <w:rsid w:val="000E6241"/>
    <w:rsid w:val="000F297B"/>
    <w:rsid w:val="000F2BE3"/>
    <w:rsid w:val="000F3D0D"/>
    <w:rsid w:val="000F57AC"/>
    <w:rsid w:val="000F6ED4"/>
    <w:rsid w:val="000F7A6E"/>
    <w:rsid w:val="0010002B"/>
    <w:rsid w:val="001042BA"/>
    <w:rsid w:val="00106D03"/>
    <w:rsid w:val="001073C1"/>
    <w:rsid w:val="00110465"/>
    <w:rsid w:val="00110628"/>
    <w:rsid w:val="0011245A"/>
    <w:rsid w:val="0011493E"/>
    <w:rsid w:val="00115B72"/>
    <w:rsid w:val="001209EC"/>
    <w:rsid w:val="00120A9E"/>
    <w:rsid w:val="00122E5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4D63"/>
    <w:rsid w:val="00171993"/>
    <w:rsid w:val="00172F7A"/>
    <w:rsid w:val="00173150"/>
    <w:rsid w:val="00173390"/>
    <w:rsid w:val="001736F0"/>
    <w:rsid w:val="00173BB3"/>
    <w:rsid w:val="001740D0"/>
    <w:rsid w:val="00174F2C"/>
    <w:rsid w:val="00176AEC"/>
    <w:rsid w:val="00180F2A"/>
    <w:rsid w:val="00184B91"/>
    <w:rsid w:val="00184D4A"/>
    <w:rsid w:val="00186EC1"/>
    <w:rsid w:val="00191427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218"/>
    <w:rsid w:val="002166AD"/>
    <w:rsid w:val="00217667"/>
    <w:rsid w:val="00217871"/>
    <w:rsid w:val="00217B55"/>
    <w:rsid w:val="00221ED8"/>
    <w:rsid w:val="002231EA"/>
    <w:rsid w:val="00223FDF"/>
    <w:rsid w:val="002279C0"/>
    <w:rsid w:val="0023727E"/>
    <w:rsid w:val="00240E5C"/>
    <w:rsid w:val="00242081"/>
    <w:rsid w:val="00243777"/>
    <w:rsid w:val="002441CD"/>
    <w:rsid w:val="002501A3"/>
    <w:rsid w:val="0025166C"/>
    <w:rsid w:val="002555D4"/>
    <w:rsid w:val="00261A16"/>
    <w:rsid w:val="00261FAC"/>
    <w:rsid w:val="00263522"/>
    <w:rsid w:val="00264EC6"/>
    <w:rsid w:val="00271013"/>
    <w:rsid w:val="00273FE4"/>
    <w:rsid w:val="002765B4"/>
    <w:rsid w:val="00276A94"/>
    <w:rsid w:val="002811A8"/>
    <w:rsid w:val="00282D6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0AA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144"/>
    <w:rsid w:val="003148FD"/>
    <w:rsid w:val="00315D5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51C"/>
    <w:rsid w:val="00345B9C"/>
    <w:rsid w:val="00346BE0"/>
    <w:rsid w:val="00351BBB"/>
    <w:rsid w:val="00352DAE"/>
    <w:rsid w:val="00354EB9"/>
    <w:rsid w:val="00356EC3"/>
    <w:rsid w:val="003602AE"/>
    <w:rsid w:val="00360929"/>
    <w:rsid w:val="00361321"/>
    <w:rsid w:val="00364188"/>
    <w:rsid w:val="003643C1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B65"/>
    <w:rsid w:val="00396942"/>
    <w:rsid w:val="00396B49"/>
    <w:rsid w:val="00396E3E"/>
    <w:rsid w:val="003A306E"/>
    <w:rsid w:val="003A34C1"/>
    <w:rsid w:val="003A60DC"/>
    <w:rsid w:val="003A6A46"/>
    <w:rsid w:val="003A7A63"/>
    <w:rsid w:val="003B000C"/>
    <w:rsid w:val="003B0F1D"/>
    <w:rsid w:val="003B4A57"/>
    <w:rsid w:val="003B552F"/>
    <w:rsid w:val="003C0AD9"/>
    <w:rsid w:val="003C0ED0"/>
    <w:rsid w:val="003C1683"/>
    <w:rsid w:val="003C1D49"/>
    <w:rsid w:val="003C35C4"/>
    <w:rsid w:val="003D12C2"/>
    <w:rsid w:val="003D31B9"/>
    <w:rsid w:val="003D3867"/>
    <w:rsid w:val="003D4784"/>
    <w:rsid w:val="003E0D1A"/>
    <w:rsid w:val="003E2DA3"/>
    <w:rsid w:val="003E58F0"/>
    <w:rsid w:val="003E7B7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04D"/>
    <w:rsid w:val="004253D5"/>
    <w:rsid w:val="004260E5"/>
    <w:rsid w:val="00430840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183D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604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2EA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05E"/>
    <w:rsid w:val="005C03B6"/>
    <w:rsid w:val="005C348E"/>
    <w:rsid w:val="005C68E1"/>
    <w:rsid w:val="005C6E84"/>
    <w:rsid w:val="005D3763"/>
    <w:rsid w:val="005D55E1"/>
    <w:rsid w:val="005E19F7"/>
    <w:rsid w:val="005E4F04"/>
    <w:rsid w:val="005E62C2"/>
    <w:rsid w:val="005E6C71"/>
    <w:rsid w:val="005E7FC2"/>
    <w:rsid w:val="005F0963"/>
    <w:rsid w:val="005F2824"/>
    <w:rsid w:val="005F2EBA"/>
    <w:rsid w:val="005F35ED"/>
    <w:rsid w:val="005F5D94"/>
    <w:rsid w:val="005F6E27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20F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D19"/>
    <w:rsid w:val="00681F9F"/>
    <w:rsid w:val="006840EA"/>
    <w:rsid w:val="006844E2"/>
    <w:rsid w:val="00684C65"/>
    <w:rsid w:val="00685267"/>
    <w:rsid w:val="006872AE"/>
    <w:rsid w:val="00690082"/>
    <w:rsid w:val="00690252"/>
    <w:rsid w:val="006946BB"/>
    <w:rsid w:val="00694D67"/>
    <w:rsid w:val="006969FA"/>
    <w:rsid w:val="006A35D5"/>
    <w:rsid w:val="006A748A"/>
    <w:rsid w:val="006B5A64"/>
    <w:rsid w:val="006C419E"/>
    <w:rsid w:val="006C4A31"/>
    <w:rsid w:val="006C5AC2"/>
    <w:rsid w:val="006C6AFB"/>
    <w:rsid w:val="006D1BD8"/>
    <w:rsid w:val="006D2061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3478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FD3"/>
    <w:rsid w:val="00780122"/>
    <w:rsid w:val="0078214B"/>
    <w:rsid w:val="0078498A"/>
    <w:rsid w:val="00792207"/>
    <w:rsid w:val="00792B64"/>
    <w:rsid w:val="00792E29"/>
    <w:rsid w:val="007933BD"/>
    <w:rsid w:val="0079379A"/>
    <w:rsid w:val="00794953"/>
    <w:rsid w:val="007A1F2F"/>
    <w:rsid w:val="007A2A5C"/>
    <w:rsid w:val="007A5150"/>
    <w:rsid w:val="007A5373"/>
    <w:rsid w:val="007A5537"/>
    <w:rsid w:val="007A789F"/>
    <w:rsid w:val="007B75BC"/>
    <w:rsid w:val="007B7787"/>
    <w:rsid w:val="007C0BD6"/>
    <w:rsid w:val="007C3806"/>
    <w:rsid w:val="007C5BB7"/>
    <w:rsid w:val="007D07D5"/>
    <w:rsid w:val="007D1C64"/>
    <w:rsid w:val="007D32DD"/>
    <w:rsid w:val="007D6DCE"/>
    <w:rsid w:val="007D72C4"/>
    <w:rsid w:val="007D734D"/>
    <w:rsid w:val="007E2CFE"/>
    <w:rsid w:val="007E59C9"/>
    <w:rsid w:val="007F0072"/>
    <w:rsid w:val="007F2EB6"/>
    <w:rsid w:val="007F54C3"/>
    <w:rsid w:val="00802949"/>
    <w:rsid w:val="00802BB6"/>
    <w:rsid w:val="0080301E"/>
    <w:rsid w:val="0080365F"/>
    <w:rsid w:val="00812BE5"/>
    <w:rsid w:val="00817429"/>
    <w:rsid w:val="00821514"/>
    <w:rsid w:val="00821E35"/>
    <w:rsid w:val="00824591"/>
    <w:rsid w:val="00824AED"/>
    <w:rsid w:val="00824CB6"/>
    <w:rsid w:val="00827820"/>
    <w:rsid w:val="00831B8B"/>
    <w:rsid w:val="0083260A"/>
    <w:rsid w:val="0083405D"/>
    <w:rsid w:val="008352D4"/>
    <w:rsid w:val="00836DB9"/>
    <w:rsid w:val="00837C67"/>
    <w:rsid w:val="008415B0"/>
    <w:rsid w:val="00842028"/>
    <w:rsid w:val="008436B8"/>
    <w:rsid w:val="008460B6"/>
    <w:rsid w:val="008476BE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0302"/>
    <w:rsid w:val="00881926"/>
    <w:rsid w:val="0088318F"/>
    <w:rsid w:val="0088331D"/>
    <w:rsid w:val="008852B0"/>
    <w:rsid w:val="00885AE7"/>
    <w:rsid w:val="00886B60"/>
    <w:rsid w:val="00887889"/>
    <w:rsid w:val="0089097C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40C5"/>
    <w:rsid w:val="008F612A"/>
    <w:rsid w:val="00901D62"/>
    <w:rsid w:val="0090293D"/>
    <w:rsid w:val="009034DE"/>
    <w:rsid w:val="00905396"/>
    <w:rsid w:val="0090605D"/>
    <w:rsid w:val="00906419"/>
    <w:rsid w:val="00912118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746"/>
    <w:rsid w:val="009623E9"/>
    <w:rsid w:val="00963EEB"/>
    <w:rsid w:val="009648BC"/>
    <w:rsid w:val="00964C2F"/>
    <w:rsid w:val="00965F88"/>
    <w:rsid w:val="00966AD6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8D2"/>
    <w:rsid w:val="009C79AD"/>
    <w:rsid w:val="009C7CA6"/>
    <w:rsid w:val="009D3316"/>
    <w:rsid w:val="009D55AA"/>
    <w:rsid w:val="009D7930"/>
    <w:rsid w:val="009E21A5"/>
    <w:rsid w:val="009E3E77"/>
    <w:rsid w:val="009E3FAB"/>
    <w:rsid w:val="009E5A87"/>
    <w:rsid w:val="009E5B3F"/>
    <w:rsid w:val="009E7D90"/>
    <w:rsid w:val="009F1AB0"/>
    <w:rsid w:val="009F501D"/>
    <w:rsid w:val="00A00119"/>
    <w:rsid w:val="00A039D5"/>
    <w:rsid w:val="00A046AD"/>
    <w:rsid w:val="00A054F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13E"/>
    <w:rsid w:val="00A26A90"/>
    <w:rsid w:val="00A26B27"/>
    <w:rsid w:val="00A27BD1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609"/>
    <w:rsid w:val="00A824DD"/>
    <w:rsid w:val="00A83676"/>
    <w:rsid w:val="00A83B7B"/>
    <w:rsid w:val="00A84274"/>
    <w:rsid w:val="00A850F3"/>
    <w:rsid w:val="00A864E3"/>
    <w:rsid w:val="00A9075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5D1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39B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735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0EE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5516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332A"/>
    <w:rsid w:val="00C54A3A"/>
    <w:rsid w:val="00C55566"/>
    <w:rsid w:val="00C56448"/>
    <w:rsid w:val="00C63802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791"/>
    <w:rsid w:val="00C858A4"/>
    <w:rsid w:val="00C86AFA"/>
    <w:rsid w:val="00CA3A98"/>
    <w:rsid w:val="00CA3B0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E7F"/>
    <w:rsid w:val="00CD12C1"/>
    <w:rsid w:val="00CD214E"/>
    <w:rsid w:val="00CD46FA"/>
    <w:rsid w:val="00CD5973"/>
    <w:rsid w:val="00CE1DE5"/>
    <w:rsid w:val="00CE31A6"/>
    <w:rsid w:val="00CF09AA"/>
    <w:rsid w:val="00CF4813"/>
    <w:rsid w:val="00CF5233"/>
    <w:rsid w:val="00D02753"/>
    <w:rsid w:val="00D029B8"/>
    <w:rsid w:val="00D02F60"/>
    <w:rsid w:val="00D0464E"/>
    <w:rsid w:val="00D04A96"/>
    <w:rsid w:val="00D04F05"/>
    <w:rsid w:val="00D05742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A0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B85"/>
    <w:rsid w:val="00DA7017"/>
    <w:rsid w:val="00DA7028"/>
    <w:rsid w:val="00DA7F41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2B8"/>
    <w:rsid w:val="00DF3F7E"/>
    <w:rsid w:val="00DF60C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1E28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0F43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7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73F8"/>
    <w:rsid w:val="00F00B73"/>
    <w:rsid w:val="00F04763"/>
    <w:rsid w:val="00F115CA"/>
    <w:rsid w:val="00F14817"/>
    <w:rsid w:val="00F14EBA"/>
    <w:rsid w:val="00F1510F"/>
    <w:rsid w:val="00F1533A"/>
    <w:rsid w:val="00F15E5A"/>
    <w:rsid w:val="00F17DF2"/>
    <w:rsid w:val="00F17F0A"/>
    <w:rsid w:val="00F206E8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0E2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353"/>
    <w:rsid w:val="00F87802"/>
    <w:rsid w:val="00F9234C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1EA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B06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D57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16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48"/>
      </w:numPr>
      <w:spacing w:before="480"/>
      <w:ind w:left="480"/>
    </w:pPr>
  </w:style>
  <w:style w:type="paragraph" w:styleId="Akapitzlist">
    <w:name w:val="List Paragraph"/>
    <w:basedOn w:val="Normalny"/>
    <w:uiPriority w:val="99"/>
    <w:semiHidden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  <w:style w:type="character" w:customStyle="1" w:styleId="PKTpunktZnak">
    <w:name w:val="PKT – punkt Znak"/>
    <w:basedOn w:val="Domylnaczcionkaakapitu"/>
    <w:link w:val="PKTpunkt"/>
    <w:uiPriority w:val="16"/>
    <w:locked/>
    <w:rsid w:val="00F04763"/>
    <w:rPr>
      <w:rFonts w:eastAsiaTheme="minorEastAsia" w:cs="Arial"/>
      <w:bCs/>
      <w:szCs w:val="20"/>
    </w:rPr>
  </w:style>
  <w:style w:type="character" w:customStyle="1" w:styleId="ZPKTzmpktartykuempunktemZnak">
    <w:name w:val="Z/PKT – zm. pkt artykułem (punktem) Znak"/>
    <w:basedOn w:val="PKTpunktZnak"/>
    <w:link w:val="ZPKTzmpktartykuempunktem"/>
    <w:uiPriority w:val="33"/>
    <w:rsid w:val="00F04763"/>
    <w:rPr>
      <w:rFonts w:eastAsiaTheme="minorEastAsia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775F7-862B-4EE6-9DD8-1426FCDD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2578</Words>
  <Characters>15470</Characters>
  <Application>Microsoft Office Word</Application>
  <DocSecurity>0</DocSecurity>
  <Lines>128</Lines>
  <Paragraphs>36</Paragraphs>
  <ScaleCrop>false</ScaleCrop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2026-08-07T11:53:00Z</dcterms:created>
  <dcterms:modified xsi:type="dcterms:W3CDTF">2026-08-07T11:53:00Z</dcterms:modified>
  <cp:category/>
</cp:coreProperties>
</file>