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B513" w14:textId="77777777" w:rsidR="00FE7EE1" w:rsidRPr="00E000DC" w:rsidRDefault="00FE7EE1" w:rsidP="00163363">
      <w:pPr>
        <w:pStyle w:val="OZNRODZAKTUtznustawalubrozporzdzenieiorganwydajcy"/>
      </w:pPr>
      <w:r w:rsidRPr="00912118">
        <w:t>UCHWAŁA</w:t>
      </w:r>
    </w:p>
    <w:p w14:paraId="4FE47670" w14:textId="77777777" w:rsidR="00FE7EE1" w:rsidRPr="00E000DC" w:rsidRDefault="00FE7EE1" w:rsidP="00163363">
      <w:pPr>
        <w:pStyle w:val="OZNRODZAKTUtznustawalubrozporzdzenieiorganwydajcy"/>
      </w:pPr>
      <w:r w:rsidRPr="00E000DC">
        <w:t>SENATU RZECZYPOSPOLITEJ POLSKIEJ</w:t>
      </w:r>
    </w:p>
    <w:p w14:paraId="0AA08D0B" w14:textId="77777777" w:rsidR="00FE7EE1" w:rsidRPr="00E000DC" w:rsidRDefault="00FE7EE1" w:rsidP="00163363">
      <w:pPr>
        <w:pStyle w:val="DATAAKTUdatauchwalenialubwydaniaaktu"/>
      </w:pPr>
      <w:r w:rsidRPr="00E000DC">
        <w:t>z dnia</w:t>
      </w:r>
      <w:r>
        <w:t xml:space="preserve"> 18 kwietnia 2024 r.</w:t>
      </w:r>
    </w:p>
    <w:p w14:paraId="4C4F971E" w14:textId="77777777" w:rsidR="00FE7EE1" w:rsidRPr="00E000DC" w:rsidRDefault="00FE7EE1" w:rsidP="00163363">
      <w:pPr>
        <w:pStyle w:val="TYTUAKTUprzedmiotregulacjiustawylubrozporzdzenia"/>
      </w:pPr>
      <w:r>
        <w:t xml:space="preserve">w sprawie ustawy o zmianie ustawy o samorządzie gminnym </w:t>
      </w:r>
      <w:r>
        <w:br/>
        <w:t>oraz niektórych innych ustaw</w:t>
      </w:r>
    </w:p>
    <w:p w14:paraId="2465359D" w14:textId="77777777" w:rsidR="00FE7EE1" w:rsidRDefault="00FE7EE1" w:rsidP="00163363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 xml:space="preserve">12 kwietnia 2024 </w:t>
      </w:r>
      <w:r w:rsidRPr="00E000DC">
        <w:t xml:space="preserve">r. ustawy o </w:t>
      </w:r>
      <w:r>
        <w:t>zmianie ustawy o samorządzie gminnym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FE7EE1" w:rsidRPr="00B528A4" w14:paraId="761F374E" w14:textId="77777777" w:rsidTr="0042416B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C68819" w14:textId="77777777" w:rsidR="00FE7EE1" w:rsidRPr="00B528A4" w:rsidRDefault="00FE7EE1" w:rsidP="00FE7EE1">
            <w:pPr>
              <w:pStyle w:val="OZNACZENIEPUNKTUWUCHWALESENACKIEJ"/>
              <w:ind w:left="360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0600C89" w14:textId="77777777" w:rsidR="00FE7EE1" w:rsidRPr="000759FA" w:rsidRDefault="00FE7EE1" w:rsidP="000759FA">
            <w:pPr>
              <w:pStyle w:val="TREPUNKTUWUCHWALESENACKIEJ"/>
            </w:pPr>
            <w:r>
              <w:t>w art. 1</w:t>
            </w:r>
            <w:r w:rsidRPr="000759FA">
              <w:t xml:space="preserve"> w pkt 1, w art. 28f ust. 1 i 2 otrzymują brzmienie:</w:t>
            </w:r>
          </w:p>
          <w:p w14:paraId="6FCDBB5C" w14:textId="77777777" w:rsidR="00FE7EE1" w:rsidRPr="000759FA" w:rsidRDefault="00FE7EE1" w:rsidP="000759FA">
            <w:pPr>
              <w:pStyle w:val="ZUSTzmustartykuempunktem"/>
            </w:pPr>
            <w:r>
              <w:t xml:space="preserve">„1. </w:t>
            </w:r>
            <w:r w:rsidRPr="000759FA">
              <w:t>W przypadku wygaśnięcia mandatu wójta przed upływem kadencji jego funkcję, do czasu objęcia obowiązków przez nowo wybranego wójta, pełni:</w:t>
            </w:r>
          </w:p>
          <w:p w14:paraId="42999F39" w14:textId="77777777" w:rsidR="00FE7EE1" w:rsidRPr="000759FA" w:rsidRDefault="00FE7EE1" w:rsidP="000759FA">
            <w:pPr>
              <w:pStyle w:val="ZPKTzmpktartykuempunktem"/>
            </w:pPr>
            <w:r>
              <w:t>1)</w:t>
            </w:r>
            <w:r>
              <w:tab/>
            </w:r>
            <w:r w:rsidRPr="000759FA">
              <w:t>zastępca wójta;</w:t>
            </w:r>
          </w:p>
          <w:p w14:paraId="1A7E2FA4" w14:textId="77777777" w:rsidR="00FE7EE1" w:rsidRPr="000759FA" w:rsidRDefault="00FE7EE1" w:rsidP="000759FA">
            <w:pPr>
              <w:pStyle w:val="ZPKTzmpktartykuempunktem"/>
            </w:pPr>
            <w:r>
              <w:t>2)</w:t>
            </w:r>
            <w:r>
              <w:tab/>
            </w:r>
            <w:r w:rsidRPr="000759FA">
              <w:t>pierwszy zastępca – w gminie, w której powołano więcej niż jednego zastępcę;</w:t>
            </w:r>
          </w:p>
          <w:p w14:paraId="75F66990" w14:textId="77777777" w:rsidR="00FE7EE1" w:rsidRPr="000759FA" w:rsidRDefault="00FE7EE1" w:rsidP="000759FA">
            <w:pPr>
              <w:pStyle w:val="ZPKTzmpktartykuempunktem"/>
            </w:pPr>
            <w:r>
              <w:t>3)</w:t>
            </w:r>
            <w:r>
              <w:tab/>
              <w:t>osoba wyznaczona przez Prezesa Rady Ministrów – w gminie, w której nie powołano zastępcy wójta albo został on odwołany</w:t>
            </w:r>
            <w:r w:rsidRPr="000759FA">
              <w:t>.</w:t>
            </w:r>
          </w:p>
          <w:p w14:paraId="093CA1FE" w14:textId="77777777" w:rsidR="00FE7EE1" w:rsidRPr="001554DD" w:rsidRDefault="00FE7EE1" w:rsidP="000759FA">
            <w:pPr>
              <w:pStyle w:val="ZUSTzmustartykuempunktem"/>
            </w:pPr>
            <w:r>
              <w:t xml:space="preserve">2. </w:t>
            </w:r>
            <w:r w:rsidRPr="000759FA">
              <w:t>Przewodniczący rady, w terminie 7 dni od dnia wygaśnięcia mandatu wójta, pisemnie informuje wojewodę o objęciu funkcji wójta przez zastępcę albo pierwszego zastępcę, albo o konieczności wyznaczenia przez Prezesa Rady Ministrów osoby pełniącej funkcję wójta.”;</w:t>
            </w:r>
          </w:p>
        </w:tc>
      </w:tr>
      <w:tr w:rsidR="00FE7EE1" w:rsidRPr="00B528A4" w14:paraId="57BB6B1A" w14:textId="77777777" w:rsidTr="0042416B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99A7B8" w14:textId="77777777" w:rsidR="00FE7EE1" w:rsidRPr="00B528A4" w:rsidRDefault="00FE7EE1" w:rsidP="000759FA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FC40566" w14:textId="77777777" w:rsidR="00FE7EE1" w:rsidRPr="000759FA" w:rsidRDefault="00FE7EE1" w:rsidP="000759FA">
            <w:pPr>
              <w:pStyle w:val="TREPUNKTUWUCHWALESENACKIEJ"/>
            </w:pPr>
            <w:r>
              <w:t xml:space="preserve">w art. 1 w pkt 2 po wyrazach </w:t>
            </w:r>
            <w:r w:rsidRPr="000759FA">
              <w:t>„w art. 28g” dodaje się dwukropek, pozostałą treść oznacza się jako lit. a oraz dodaje się lit. b w brzmieniu:</w:t>
            </w:r>
          </w:p>
          <w:p w14:paraId="4E1005CD" w14:textId="77777777" w:rsidR="00FE7EE1" w:rsidRPr="00EB6296" w:rsidRDefault="00FE7EE1" w:rsidP="000759FA">
            <w:pPr>
              <w:pStyle w:val="LITlitera"/>
            </w:pPr>
            <w:r>
              <w:t>„b)</w:t>
            </w:r>
            <w:r>
              <w:tab/>
              <w:t>w ust. 6 uchyla się część wspólną;”;</w:t>
            </w:r>
          </w:p>
        </w:tc>
      </w:tr>
      <w:tr w:rsidR="00FE7EE1" w:rsidRPr="00B528A4" w14:paraId="6CB0D456" w14:textId="77777777" w:rsidTr="0042416B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08B849" w14:textId="77777777" w:rsidR="00FE7EE1" w:rsidRPr="00B528A4" w:rsidRDefault="00FE7EE1" w:rsidP="000759FA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5929B52" w14:textId="77777777" w:rsidR="00FE7EE1" w:rsidRPr="000759FA" w:rsidRDefault="00FE7EE1" w:rsidP="000759FA">
            <w:pPr>
              <w:pStyle w:val="TREPUNKTUWUCHWALESENACKIEJ"/>
            </w:pPr>
            <w:r w:rsidRPr="00B8461C">
              <w:t>art. 4 otrzymuje brzmienie:</w:t>
            </w:r>
          </w:p>
          <w:p w14:paraId="645D4140" w14:textId="77777777" w:rsidR="00FE7EE1" w:rsidRPr="000759FA" w:rsidRDefault="00FE7EE1" w:rsidP="000759FA">
            <w:pPr>
              <w:pStyle w:val="ARTartustawynprozporzdzenia"/>
            </w:pPr>
            <w:r>
              <w:t>„</w:t>
            </w:r>
            <w:r w:rsidRPr="000759FA">
              <w:t xml:space="preserve">Art. 4. 1. Osoba wyznaczona przez Prezesa Rady Ministrów do pełnienia funkcji wójta (burmistrza, prezydenta miasta) przed dniem wejścia w życie niniejszej ustawy, </w:t>
            </w:r>
            <w:r w:rsidRPr="000759FA">
              <w:lastRenderedPageBreak/>
              <w:t xml:space="preserve">pełni tę funkcję do czasu objęcia obowiązków przez nowo wybranego wójta (burmistrza, prezydenta miasta). </w:t>
            </w:r>
          </w:p>
          <w:p w14:paraId="689D1162" w14:textId="77777777" w:rsidR="00FE7EE1" w:rsidRPr="00EB6296" w:rsidRDefault="00FE7EE1" w:rsidP="000759FA">
            <w:pPr>
              <w:pStyle w:val="USTustnpkodeksu"/>
            </w:pPr>
            <w:r>
              <w:t>2. Do osób, o których mowa w art. 4 ust. 3 ustawy zmienianej w art. 2, wyznaczonych lub powołanych przed dniem wejścia w życie niniejszej ustawy, stosuje się przepisy art. 4 ust. 3 i 4 ustawy zmienianej w art. 2.”.</w:t>
            </w:r>
          </w:p>
        </w:tc>
      </w:tr>
    </w:tbl>
    <w:p w14:paraId="56CECB1F" w14:textId="77777777" w:rsidR="00FE7EE1" w:rsidRPr="00737F6A" w:rsidRDefault="00FE7EE1" w:rsidP="00A054FD">
      <w:pPr>
        <w:pStyle w:val="POPIERAJCYPOPRAWKZAMIESZCZONWZESTAWIENIUWNIOSKW"/>
      </w:pPr>
    </w:p>
    <w:p w14:paraId="48F33512" w14:textId="77777777" w:rsidR="00D15887" w:rsidRDefault="00D15887" w:rsidP="00D15887">
      <w:pPr>
        <w:pStyle w:val="POPIERAJCYPOPRAWKZAMIESZCZONWZESTAWIENIUWNIOSKW"/>
        <w:rPr>
          <w:color w:val="000000" w:themeColor="text1"/>
        </w:rPr>
      </w:pPr>
    </w:p>
    <w:p w14:paraId="3547C8E2" w14:textId="77777777" w:rsidR="008539DA" w:rsidRDefault="008539DA" w:rsidP="00D15887">
      <w:pPr>
        <w:pStyle w:val="POPIERAJCYPOPRAWKZAMIESZCZONWZESTAWIENIUWNIOSKW"/>
        <w:rPr>
          <w:color w:val="000000" w:themeColor="text1"/>
        </w:rPr>
      </w:pPr>
    </w:p>
    <w:p w14:paraId="1DF25BAC" w14:textId="77777777" w:rsidR="008539DA" w:rsidRPr="007A36AD" w:rsidRDefault="008539DA" w:rsidP="00D15887">
      <w:pPr>
        <w:pStyle w:val="POPIERAJCYPOPRAWKZAMIESZCZONWZESTAWIENIUWNIOSKW"/>
        <w:rPr>
          <w:color w:val="000000" w:themeColor="text1"/>
        </w:rPr>
      </w:pPr>
    </w:p>
    <w:p w14:paraId="75B39997" w14:textId="77777777" w:rsidR="00D15887" w:rsidRPr="007A36AD" w:rsidRDefault="00D15887" w:rsidP="00D15887">
      <w:pPr>
        <w:pStyle w:val="POPIERAJCYPOPRAWKZAMIESZCZONWZESTAWIENIUWNIOSKW"/>
        <w:rPr>
          <w:color w:val="000000" w:themeColor="text1"/>
        </w:rPr>
      </w:pPr>
    </w:p>
    <w:p w14:paraId="06183A55" w14:textId="77777777" w:rsidR="00D15887" w:rsidRPr="007A36AD" w:rsidRDefault="00D15887" w:rsidP="00D15887">
      <w:pPr>
        <w:pStyle w:val="POPIERAJCYPOPRAWKZAMIESZCZONWZESTAWIENIUWNIOSKW"/>
        <w:rPr>
          <w:color w:val="000000" w:themeColor="text1"/>
        </w:rPr>
      </w:pPr>
    </w:p>
    <w:p w14:paraId="4372A933" w14:textId="77777777" w:rsidR="006E04F8" w:rsidRDefault="00D15887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 w:rsidR="006E04F8" w:rsidRPr="007A36AD">
        <w:rPr>
          <w:rFonts w:eastAsia="Times New Roman" w:cs="Times New Roman"/>
          <w:b/>
          <w:color w:val="000000" w:themeColor="text1"/>
        </w:rPr>
        <w:t>MARSZAŁEK SENATU</w:t>
      </w:r>
    </w:p>
    <w:p w14:paraId="20D1E085" w14:textId="77777777" w:rsidR="006E04F8" w:rsidRDefault="006E04F8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2E9F23BC" w14:textId="77777777" w:rsidR="006E04F8" w:rsidRDefault="006E04F8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2A2ABFD6" w14:textId="77777777" w:rsidR="006E04F8" w:rsidRDefault="006E04F8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450E34BB" w14:textId="77777777" w:rsidR="006E04F8" w:rsidRDefault="006E04F8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  <w:r>
        <w:rPr>
          <w:rStyle w:val="Ppogrubienie"/>
          <w:color w:val="000000" w:themeColor="text1"/>
        </w:rPr>
        <w:tab/>
        <w:t>Małgorzata KIDAWA-BŁOŃSKA</w:t>
      </w:r>
    </w:p>
    <w:p w14:paraId="5D3CDD73" w14:textId="4D09C86B" w:rsidR="00D15887" w:rsidRPr="007A36AD" w:rsidRDefault="00D15887" w:rsidP="006E04F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03086DFB" w14:textId="77777777" w:rsidR="00D15887" w:rsidRPr="007A36AD" w:rsidRDefault="00D15887" w:rsidP="00D15887">
      <w:pPr>
        <w:widowControl/>
        <w:tabs>
          <w:tab w:val="center" w:pos="6237"/>
        </w:tabs>
        <w:autoSpaceDE/>
        <w:adjustRightInd/>
        <w:spacing w:line="240" w:lineRule="auto"/>
        <w:rPr>
          <w:rFonts w:eastAsia="Times New Roman" w:cs="Times New Roman"/>
          <w:b/>
          <w:color w:val="000000" w:themeColor="text1"/>
        </w:rPr>
      </w:pPr>
    </w:p>
    <w:p w14:paraId="756FEA8E" w14:textId="37BDFD2B" w:rsidR="00D15887" w:rsidRPr="007A36AD" w:rsidRDefault="00D15887" w:rsidP="00D15887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 xml:space="preserve"> </w:t>
      </w:r>
    </w:p>
    <w:p w14:paraId="61864884" w14:textId="77777777" w:rsidR="00C70646" w:rsidRPr="007A36AD" w:rsidRDefault="00C70646" w:rsidP="00C70646">
      <w:pPr>
        <w:rPr>
          <w:color w:val="000000" w:themeColor="text1"/>
        </w:rPr>
      </w:pPr>
    </w:p>
    <w:p w14:paraId="6332D898" w14:textId="77777777" w:rsidR="00CF2FCC" w:rsidRDefault="00CF2FCC" w:rsidP="00C70646">
      <w:pPr>
        <w:sectPr w:rsidR="00CF2FCC" w:rsidSect="001A7F15">
          <w:headerReference w:type="default" r:id="rId7"/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88D8912" w14:textId="77777777" w:rsidR="00CF2FCC" w:rsidRDefault="00CF2FCC" w:rsidP="00CF2FCC">
      <w:pPr>
        <w:pStyle w:val="OZNRODZAKTUtznustawalubrozporzdzenieiorganwydajcy"/>
      </w:pPr>
      <w:r>
        <w:t>uzasadnienie</w:t>
      </w:r>
    </w:p>
    <w:p w14:paraId="38D037AE" w14:textId="77777777" w:rsidR="00CF2FCC" w:rsidRDefault="00CF2FCC" w:rsidP="00CF2FCC">
      <w:pPr>
        <w:pStyle w:val="DATAAKTUdatauchwalenialubwydaniaaktu"/>
      </w:pPr>
    </w:p>
    <w:p w14:paraId="26F4D445" w14:textId="77777777" w:rsidR="00CF2FCC" w:rsidRDefault="00CF2FCC" w:rsidP="00CF2FCC">
      <w:pPr>
        <w:pStyle w:val="NIEARTTEKSTtekstnieartykuowanynppodstprawnarozplubpreambua"/>
      </w:pPr>
      <w:r>
        <w:t>Na posiedzeniu w dniu 18 kwietnia 2024 r. Senat rozpatrzył ustawę o zmianie ustawy o  samorządzie gminnym oraz niektórych innych ustaw i uchwalił do niej 3 poprawki.</w:t>
      </w:r>
    </w:p>
    <w:p w14:paraId="19802E8A" w14:textId="77777777" w:rsidR="00CF2FCC" w:rsidRDefault="00CF2FCC" w:rsidP="00CF2FCC">
      <w:pPr>
        <w:pStyle w:val="NIEARTTEKSTtekstnieartykuowanynppodstprawnarozplubpreambua"/>
      </w:pPr>
      <w:r>
        <w:rPr>
          <w:rStyle w:val="Ppogrubienie"/>
          <w:bCs w:val="0"/>
        </w:rPr>
        <w:t xml:space="preserve">Poprawka nr 1 </w:t>
      </w:r>
      <w:r>
        <w:t>uzupełnia regulację w celu wskazania w przepisie kompetencyjnym (art. 28f ust. 1 ustawy z dnia 8 marca 1990 r. o samorządzie gminnym), wszystkich osób uprawnionych do pełnienia funkcji wójta w razie wygaśnięcia mandatu. W ustawie uchwalonej przez Sejm norma kompetencyjna wskazująca – jako pełniącą funkcję wójta – osobę wskazaną przez Prezesa Rady Ministrów umieszczona została w przepisie proceduralnym – art. 28f ust. 2 pkt 2.</w:t>
      </w:r>
    </w:p>
    <w:p w14:paraId="658624F2" w14:textId="77777777" w:rsidR="00CF2FCC" w:rsidRDefault="00CF2FCC" w:rsidP="00CF2FCC">
      <w:pPr>
        <w:pStyle w:val="NIEARTTEKSTtekstnieartykuowanynppodstprawnarozplubpreambua"/>
      </w:pPr>
      <w:r>
        <w:rPr>
          <w:rStyle w:val="Ppogrubienie"/>
          <w:bCs w:val="0"/>
        </w:rPr>
        <w:t xml:space="preserve">Poprawka nr 2 </w:t>
      </w:r>
      <w:r>
        <w:t>zmierza do zapewnienia spójności rozwiązań ustawowych w obrębie ustawy o samorządzie gminnym. Konsekwencją treści art. 28f ust. 4, który przewiduje zachowanie ciągłości w pełnieniu obowiązków wójta przez jego zastępcę albo przez osobę wyznaczoną przez Prezesa Rady Ministrów, jeżeli osoby te przejęły wykonywanie zadań i kompetencji wójta w związku z zaistnieniem przemijającej przeszkody, a następnie doszło do wygaśnięcia mandatu wójta, powinna być zmiana w art. 28g ust. 6. W obowiązującym brzmieniu przepis ten zawiera normę prawną o treści przeciwnej do przyjętej w nowelizacji, zgodnie z którą zastępca wójta (pierwszy zastępca) albo osoba wyznaczona przez Prezesa Rady Ministrów wykonuje zadania i kompetencje wójta nie dłużej niż do dnia wygaśnięcia mandatu wójta.</w:t>
      </w:r>
    </w:p>
    <w:p w14:paraId="66443652" w14:textId="77777777" w:rsidR="00CF2FCC" w:rsidRDefault="00CF2FCC" w:rsidP="00CF2FCC">
      <w:pPr>
        <w:pStyle w:val="NIEARTTEKSTtekstnieartykuowanynppodstprawnarozplubpreambua"/>
      </w:pPr>
      <w:r>
        <w:rPr>
          <w:rStyle w:val="Ppogrubienie"/>
          <w:bCs w:val="0"/>
        </w:rPr>
        <w:t xml:space="preserve">Poprawka nr 3 </w:t>
      </w:r>
      <w:r>
        <w:t>porządkuje przepis przejściowy, tak aby dotyczył on wyłącznie kwestii wymagających uregulowania ze względu na merytoryczne zmiany wprowadzone tą ustawą.</w:t>
      </w:r>
    </w:p>
    <w:p w14:paraId="61E4E2E5" w14:textId="77777777" w:rsidR="00CF2FCC" w:rsidRDefault="00CF2FCC" w:rsidP="00CF2FCC">
      <w:pPr>
        <w:pStyle w:val="ARTartustawynprozporzdzenia"/>
      </w:pPr>
      <w:r>
        <w:t>Zdaniem Izby, regulacja zawarta w art. 4 ust. 2 i 3, w zakresie w jakim dotyczy komisarzy rządowych oraz osób wyznaczonych na podstawie dotychczasowych przepisów do wykonywania zadań i kompetencji wójta w związku z przemijającą przeszkodą, przewidując, iż pozostają oni nadal na swoich stanowiskach, jest zbędna. Ustawa nie dokonuje zmian, które modyfikowałyby zasady wyznaczania komisarzy rządowych lub osób wykonujących zadania i kompetencje wójtów w związku z wystąpieniem przemijającej przeszkody, a tym samym nie rodzi ona problemu intertemporalnego w tym zakresie. Przepis przejściowy powinien wyrażać jedynie wolę ustawodawcy w kwestii zastosowania wobec komisarzy rządowych lub osób wykonujących zadania i kompetencje wójtów regulacji zawartej w art. 4 ust. 3 i 4 ustawy z dnia 21 listopada 2008 r. o pracownikach samorządowych, w związku z dookreśleniem statusu pracowniczego tych osób.</w:t>
      </w:r>
    </w:p>
    <w:p w14:paraId="24E155BE" w14:textId="77777777" w:rsidR="00CF2FCC" w:rsidRDefault="00CF2FCC" w:rsidP="00CF2FCC">
      <w:pPr>
        <w:pStyle w:val="ARTartustawynprozporzdzenia"/>
      </w:pPr>
      <w:r>
        <w:t>Ponadto treść art. 4 ust. 1 powinna być ograniczona wyłącznie do osób wyznaczonych do pełnienia funkcji wójta, gdyż ustawodawca zdecydował o zmianie osoby, która będzie pełniła funkcję organu wykonawczego w razie wygaśnięcia jej mandatu w trakcie kadencji tylko na gminnym szczeblu samorządu terytorialnego.</w:t>
      </w:r>
    </w:p>
    <w:p w14:paraId="73A318BC" w14:textId="77777777" w:rsidR="00CF2FCC" w:rsidRDefault="00CF2FCC" w:rsidP="00CF2FCC">
      <w:pPr>
        <w:pStyle w:val="ARTartustawynprozporzdzenia"/>
      </w:pPr>
    </w:p>
    <w:p w14:paraId="52F8E5C6" w14:textId="77777777" w:rsidR="00CF2FCC" w:rsidRDefault="00CF2FCC" w:rsidP="00CF2FCC">
      <w:pPr>
        <w:pStyle w:val="ARTartustawynprozporzdzenia"/>
      </w:pPr>
    </w:p>
    <w:p w14:paraId="3193B1F9" w14:textId="77777777" w:rsidR="00CF2FCC" w:rsidRDefault="00CF2FCC" w:rsidP="00CF2FCC">
      <w:pPr>
        <w:pStyle w:val="ARTartustawynprozporzdzenia"/>
      </w:pPr>
    </w:p>
    <w:p w14:paraId="7798D554" w14:textId="3A3D780A" w:rsidR="00C70646" w:rsidRPr="001B342E" w:rsidRDefault="00C70646" w:rsidP="00C70646"/>
    <w:sectPr w:rsidR="00C70646" w:rsidRPr="001B342E" w:rsidSect="00CF2FCC"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1989" w14:textId="77777777" w:rsidR="00D15887" w:rsidRDefault="00D15887">
      <w:r>
        <w:separator/>
      </w:r>
    </w:p>
  </w:endnote>
  <w:endnote w:type="continuationSeparator" w:id="0">
    <w:p w14:paraId="5FAC6637" w14:textId="77777777" w:rsidR="00D15887" w:rsidRDefault="00D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EE81" w14:textId="77777777" w:rsidR="00D15887" w:rsidRDefault="00D15887">
      <w:r>
        <w:separator/>
      </w:r>
    </w:p>
  </w:footnote>
  <w:footnote w:type="continuationSeparator" w:id="0">
    <w:p w14:paraId="5C0903CA" w14:textId="77777777" w:rsidR="00D15887" w:rsidRDefault="00D1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6603" w14:textId="77777777" w:rsidR="007204FA" w:rsidRPr="00B371CC" w:rsidRDefault="007204F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93FCB"/>
    <w:multiLevelType w:val="hybridMultilevel"/>
    <w:tmpl w:val="45ECF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5711CE1"/>
    <w:multiLevelType w:val="hybridMultilevel"/>
    <w:tmpl w:val="A138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1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2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31"/>
  </w:num>
  <w:num w:numId="46">
    <w:abstractNumId w:val="1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87"/>
    <w:rsid w:val="000012DA"/>
    <w:rsid w:val="0000246E"/>
    <w:rsid w:val="00012A35"/>
    <w:rsid w:val="00016099"/>
    <w:rsid w:val="00017DC2"/>
    <w:rsid w:val="00020224"/>
    <w:rsid w:val="00023471"/>
    <w:rsid w:val="00023F13"/>
    <w:rsid w:val="00030634"/>
    <w:rsid w:val="0003362F"/>
    <w:rsid w:val="00037E1A"/>
    <w:rsid w:val="00047312"/>
    <w:rsid w:val="0005339C"/>
    <w:rsid w:val="0005571B"/>
    <w:rsid w:val="00057AB3"/>
    <w:rsid w:val="00060076"/>
    <w:rsid w:val="00060432"/>
    <w:rsid w:val="00060D87"/>
    <w:rsid w:val="00064E4C"/>
    <w:rsid w:val="00066901"/>
    <w:rsid w:val="000736CD"/>
    <w:rsid w:val="00073A81"/>
    <w:rsid w:val="0007533B"/>
    <w:rsid w:val="000760BF"/>
    <w:rsid w:val="0007613E"/>
    <w:rsid w:val="000814A7"/>
    <w:rsid w:val="0008557B"/>
    <w:rsid w:val="00091BA2"/>
    <w:rsid w:val="000935FA"/>
    <w:rsid w:val="000944EF"/>
    <w:rsid w:val="000973F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8B"/>
    <w:rsid w:val="000D318A"/>
    <w:rsid w:val="000D6173"/>
    <w:rsid w:val="000E25CC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A9E"/>
    <w:rsid w:val="00125A9C"/>
    <w:rsid w:val="00134CA0"/>
    <w:rsid w:val="0014026F"/>
    <w:rsid w:val="001529FA"/>
    <w:rsid w:val="0015742A"/>
    <w:rsid w:val="00164C57"/>
    <w:rsid w:val="00164C9D"/>
    <w:rsid w:val="00172F7A"/>
    <w:rsid w:val="00173150"/>
    <w:rsid w:val="00173BB3"/>
    <w:rsid w:val="001740D0"/>
    <w:rsid w:val="00174F2C"/>
    <w:rsid w:val="00180F2A"/>
    <w:rsid w:val="00186EC1"/>
    <w:rsid w:val="00191E1F"/>
    <w:rsid w:val="00197649"/>
    <w:rsid w:val="001A10E9"/>
    <w:rsid w:val="001A183D"/>
    <w:rsid w:val="001A3CD3"/>
    <w:rsid w:val="001A5BEF"/>
    <w:rsid w:val="001A7F15"/>
    <w:rsid w:val="001B342E"/>
    <w:rsid w:val="001B7D8E"/>
    <w:rsid w:val="001C1832"/>
    <w:rsid w:val="001C188C"/>
    <w:rsid w:val="001D1783"/>
    <w:rsid w:val="001D55A3"/>
    <w:rsid w:val="001E4E0C"/>
    <w:rsid w:val="001E526D"/>
    <w:rsid w:val="001F220F"/>
    <w:rsid w:val="001F6616"/>
    <w:rsid w:val="00202BD4"/>
    <w:rsid w:val="00204A97"/>
    <w:rsid w:val="002114EF"/>
    <w:rsid w:val="002166AD"/>
    <w:rsid w:val="00217871"/>
    <w:rsid w:val="00221ED8"/>
    <w:rsid w:val="00223FDF"/>
    <w:rsid w:val="002279C0"/>
    <w:rsid w:val="00242081"/>
    <w:rsid w:val="002501A3"/>
    <w:rsid w:val="0025166C"/>
    <w:rsid w:val="00264EC6"/>
    <w:rsid w:val="00271013"/>
    <w:rsid w:val="002765B4"/>
    <w:rsid w:val="00276A94"/>
    <w:rsid w:val="0029405D"/>
    <w:rsid w:val="00295A6F"/>
    <w:rsid w:val="002A20C4"/>
    <w:rsid w:val="002A570F"/>
    <w:rsid w:val="002A7358"/>
    <w:rsid w:val="002A7902"/>
    <w:rsid w:val="002B0F6B"/>
    <w:rsid w:val="002B23B8"/>
    <w:rsid w:val="002B68A6"/>
    <w:rsid w:val="002E1DE3"/>
    <w:rsid w:val="002E2AB6"/>
    <w:rsid w:val="002E3F34"/>
    <w:rsid w:val="002E64FA"/>
    <w:rsid w:val="002F0A00"/>
    <w:rsid w:val="002F669F"/>
    <w:rsid w:val="0031004C"/>
    <w:rsid w:val="003113BE"/>
    <w:rsid w:val="003148FD"/>
    <w:rsid w:val="00321080"/>
    <w:rsid w:val="00325A1F"/>
    <w:rsid w:val="00326D37"/>
    <w:rsid w:val="00330BAF"/>
    <w:rsid w:val="00334E3A"/>
    <w:rsid w:val="003361DD"/>
    <w:rsid w:val="00354EB9"/>
    <w:rsid w:val="00357BB3"/>
    <w:rsid w:val="00360929"/>
    <w:rsid w:val="003674B0"/>
    <w:rsid w:val="0037727C"/>
    <w:rsid w:val="00380904"/>
    <w:rsid w:val="003823EE"/>
    <w:rsid w:val="00382960"/>
    <w:rsid w:val="003846F7"/>
    <w:rsid w:val="00385B39"/>
    <w:rsid w:val="00386785"/>
    <w:rsid w:val="00391B1A"/>
    <w:rsid w:val="00394423"/>
    <w:rsid w:val="00396942"/>
    <w:rsid w:val="00396B49"/>
    <w:rsid w:val="00396E3E"/>
    <w:rsid w:val="003A306E"/>
    <w:rsid w:val="003A6A46"/>
    <w:rsid w:val="003A7A63"/>
    <w:rsid w:val="003B0F1D"/>
    <w:rsid w:val="003C0AD9"/>
    <w:rsid w:val="003C0ED0"/>
    <w:rsid w:val="003C35C4"/>
    <w:rsid w:val="003D31B9"/>
    <w:rsid w:val="003D5AC6"/>
    <w:rsid w:val="003E2DA3"/>
    <w:rsid w:val="003F03D9"/>
    <w:rsid w:val="003F2FBE"/>
    <w:rsid w:val="00401C84"/>
    <w:rsid w:val="004035BB"/>
    <w:rsid w:val="004140F2"/>
    <w:rsid w:val="00421085"/>
    <w:rsid w:val="00424DF7"/>
    <w:rsid w:val="00432B76"/>
    <w:rsid w:val="00435D26"/>
    <w:rsid w:val="00440C99"/>
    <w:rsid w:val="00445F4D"/>
    <w:rsid w:val="004504C0"/>
    <w:rsid w:val="00462946"/>
    <w:rsid w:val="00464B94"/>
    <w:rsid w:val="004653A8"/>
    <w:rsid w:val="00465A0B"/>
    <w:rsid w:val="0047077C"/>
    <w:rsid w:val="00472CD6"/>
    <w:rsid w:val="00480A58"/>
    <w:rsid w:val="00485FAD"/>
    <w:rsid w:val="00492A3F"/>
    <w:rsid w:val="00494F62"/>
    <w:rsid w:val="004B00A7"/>
    <w:rsid w:val="004B25E2"/>
    <w:rsid w:val="004B34D7"/>
    <w:rsid w:val="004B5037"/>
    <w:rsid w:val="004B5B2F"/>
    <w:rsid w:val="004B626A"/>
    <w:rsid w:val="004B6AAB"/>
    <w:rsid w:val="004C05BD"/>
    <w:rsid w:val="004C3F97"/>
    <w:rsid w:val="004D2E1F"/>
    <w:rsid w:val="004D7FD9"/>
    <w:rsid w:val="004E1324"/>
    <w:rsid w:val="004E37E5"/>
    <w:rsid w:val="004E3FDB"/>
    <w:rsid w:val="004F296D"/>
    <w:rsid w:val="004F508B"/>
    <w:rsid w:val="004F695F"/>
    <w:rsid w:val="00500752"/>
    <w:rsid w:val="00501A50"/>
    <w:rsid w:val="0050222D"/>
    <w:rsid w:val="005067C5"/>
    <w:rsid w:val="0050696D"/>
    <w:rsid w:val="00511D99"/>
    <w:rsid w:val="005128D3"/>
    <w:rsid w:val="005158F2"/>
    <w:rsid w:val="00526DFC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35ED"/>
    <w:rsid w:val="00570191"/>
    <w:rsid w:val="00570570"/>
    <w:rsid w:val="00572512"/>
    <w:rsid w:val="00573EE6"/>
    <w:rsid w:val="0057547F"/>
    <w:rsid w:val="0057617E"/>
    <w:rsid w:val="00576497"/>
    <w:rsid w:val="005835E7"/>
    <w:rsid w:val="0058397F"/>
    <w:rsid w:val="00585F33"/>
    <w:rsid w:val="00597024"/>
    <w:rsid w:val="005A669D"/>
    <w:rsid w:val="005A75D8"/>
    <w:rsid w:val="005B713E"/>
    <w:rsid w:val="005C03B6"/>
    <w:rsid w:val="005D3763"/>
    <w:rsid w:val="005D55E1"/>
    <w:rsid w:val="005E19F7"/>
    <w:rsid w:val="005E62C2"/>
    <w:rsid w:val="005F2EBA"/>
    <w:rsid w:val="005F35ED"/>
    <w:rsid w:val="005F7A88"/>
    <w:rsid w:val="006046D5"/>
    <w:rsid w:val="00610C08"/>
    <w:rsid w:val="00615772"/>
    <w:rsid w:val="00621256"/>
    <w:rsid w:val="00622E4B"/>
    <w:rsid w:val="00635134"/>
    <w:rsid w:val="00642A65"/>
    <w:rsid w:val="00645DCE"/>
    <w:rsid w:val="006465AC"/>
    <w:rsid w:val="00653B22"/>
    <w:rsid w:val="00657BF4"/>
    <w:rsid w:val="006623AC"/>
    <w:rsid w:val="006678AF"/>
    <w:rsid w:val="00680058"/>
    <w:rsid w:val="006840EA"/>
    <w:rsid w:val="00685267"/>
    <w:rsid w:val="006872AE"/>
    <w:rsid w:val="006946BB"/>
    <w:rsid w:val="006969FA"/>
    <w:rsid w:val="006C4A31"/>
    <w:rsid w:val="006D45B2"/>
    <w:rsid w:val="006E04F8"/>
    <w:rsid w:val="006E0FCC"/>
    <w:rsid w:val="006E5E21"/>
    <w:rsid w:val="006F2648"/>
    <w:rsid w:val="006F2F10"/>
    <w:rsid w:val="006F482B"/>
    <w:rsid w:val="006F6311"/>
    <w:rsid w:val="0070277E"/>
    <w:rsid w:val="00711221"/>
    <w:rsid w:val="00712675"/>
    <w:rsid w:val="00713808"/>
    <w:rsid w:val="007151B6"/>
    <w:rsid w:val="0071520D"/>
    <w:rsid w:val="00715EDB"/>
    <w:rsid w:val="007160D5"/>
    <w:rsid w:val="00717C2E"/>
    <w:rsid w:val="007204FA"/>
    <w:rsid w:val="0072457F"/>
    <w:rsid w:val="0072621B"/>
    <w:rsid w:val="00730555"/>
    <w:rsid w:val="007312CC"/>
    <w:rsid w:val="007410B6"/>
    <w:rsid w:val="00744C6F"/>
    <w:rsid w:val="00745ABB"/>
    <w:rsid w:val="00746E38"/>
    <w:rsid w:val="00753B51"/>
    <w:rsid w:val="00757B4F"/>
    <w:rsid w:val="0076260A"/>
    <w:rsid w:val="00764A67"/>
    <w:rsid w:val="00770F6B"/>
    <w:rsid w:val="00771883"/>
    <w:rsid w:val="00776DC2"/>
    <w:rsid w:val="00780122"/>
    <w:rsid w:val="0078012D"/>
    <w:rsid w:val="0078214B"/>
    <w:rsid w:val="007856DC"/>
    <w:rsid w:val="00792207"/>
    <w:rsid w:val="00792B64"/>
    <w:rsid w:val="00792E29"/>
    <w:rsid w:val="007A36AD"/>
    <w:rsid w:val="007A5150"/>
    <w:rsid w:val="007A5373"/>
    <w:rsid w:val="007B75BC"/>
    <w:rsid w:val="007C0BD6"/>
    <w:rsid w:val="007C3806"/>
    <w:rsid w:val="007C5BB7"/>
    <w:rsid w:val="007D1C64"/>
    <w:rsid w:val="007D32C4"/>
    <w:rsid w:val="007D566F"/>
    <w:rsid w:val="007D6DCE"/>
    <w:rsid w:val="007E2CFE"/>
    <w:rsid w:val="007F0072"/>
    <w:rsid w:val="007F2EB6"/>
    <w:rsid w:val="007F54C3"/>
    <w:rsid w:val="00802949"/>
    <w:rsid w:val="00812BE5"/>
    <w:rsid w:val="0081375A"/>
    <w:rsid w:val="00817429"/>
    <w:rsid w:val="00827820"/>
    <w:rsid w:val="00831B8B"/>
    <w:rsid w:val="008352D4"/>
    <w:rsid w:val="008415B0"/>
    <w:rsid w:val="00841F37"/>
    <w:rsid w:val="00842028"/>
    <w:rsid w:val="008460B6"/>
    <w:rsid w:val="00852B59"/>
    <w:rsid w:val="008539DA"/>
    <w:rsid w:val="008611DD"/>
    <w:rsid w:val="00866867"/>
    <w:rsid w:val="00872257"/>
    <w:rsid w:val="00876BAD"/>
    <w:rsid w:val="0087738C"/>
    <w:rsid w:val="008802AF"/>
    <w:rsid w:val="0088318F"/>
    <w:rsid w:val="0088331D"/>
    <w:rsid w:val="0088435F"/>
    <w:rsid w:val="008852B0"/>
    <w:rsid w:val="00885AE7"/>
    <w:rsid w:val="00886B60"/>
    <w:rsid w:val="00887889"/>
    <w:rsid w:val="008920FF"/>
    <w:rsid w:val="00896A10"/>
    <w:rsid w:val="008971B5"/>
    <w:rsid w:val="008A5D26"/>
    <w:rsid w:val="008A6B13"/>
    <w:rsid w:val="008B3859"/>
    <w:rsid w:val="008B4E49"/>
    <w:rsid w:val="008B7B26"/>
    <w:rsid w:val="008C4229"/>
    <w:rsid w:val="008C5BE0"/>
    <w:rsid w:val="008C7233"/>
    <w:rsid w:val="008D2434"/>
    <w:rsid w:val="008E171D"/>
    <w:rsid w:val="008E2785"/>
    <w:rsid w:val="008F0654"/>
    <w:rsid w:val="008F06CB"/>
    <w:rsid w:val="008F612A"/>
    <w:rsid w:val="0090293D"/>
    <w:rsid w:val="009034DE"/>
    <w:rsid w:val="0090354A"/>
    <w:rsid w:val="0090605D"/>
    <w:rsid w:val="00912889"/>
    <w:rsid w:val="00913A42"/>
    <w:rsid w:val="009143DB"/>
    <w:rsid w:val="00917CE5"/>
    <w:rsid w:val="00925241"/>
    <w:rsid w:val="00925CEC"/>
    <w:rsid w:val="0092794E"/>
    <w:rsid w:val="009332A2"/>
    <w:rsid w:val="0093790B"/>
    <w:rsid w:val="00946DD0"/>
    <w:rsid w:val="00952018"/>
    <w:rsid w:val="00952800"/>
    <w:rsid w:val="0095300D"/>
    <w:rsid w:val="00956812"/>
    <w:rsid w:val="0095719A"/>
    <w:rsid w:val="009623E9"/>
    <w:rsid w:val="009648BC"/>
    <w:rsid w:val="00965F88"/>
    <w:rsid w:val="00984E03"/>
    <w:rsid w:val="00987E85"/>
    <w:rsid w:val="009A0D12"/>
    <w:rsid w:val="009A1987"/>
    <w:rsid w:val="009A2BEE"/>
    <w:rsid w:val="009A5289"/>
    <w:rsid w:val="009B0402"/>
    <w:rsid w:val="009B0B75"/>
    <w:rsid w:val="009B16DF"/>
    <w:rsid w:val="009B6EF7"/>
    <w:rsid w:val="009B7000"/>
    <w:rsid w:val="009B739C"/>
    <w:rsid w:val="009C4444"/>
    <w:rsid w:val="009C7CA6"/>
    <w:rsid w:val="009D3316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4769"/>
    <w:rsid w:val="00A16151"/>
    <w:rsid w:val="00A16EC6"/>
    <w:rsid w:val="00A17C06"/>
    <w:rsid w:val="00A21706"/>
    <w:rsid w:val="00A24FCC"/>
    <w:rsid w:val="00A26A90"/>
    <w:rsid w:val="00A26B27"/>
    <w:rsid w:val="00A3310E"/>
    <w:rsid w:val="00A333A0"/>
    <w:rsid w:val="00A37E70"/>
    <w:rsid w:val="00A437E1"/>
    <w:rsid w:val="00A4685E"/>
    <w:rsid w:val="00A50CD4"/>
    <w:rsid w:val="00A5762C"/>
    <w:rsid w:val="00A600FC"/>
    <w:rsid w:val="00A60BCA"/>
    <w:rsid w:val="00A638DA"/>
    <w:rsid w:val="00A65E00"/>
    <w:rsid w:val="00A66A78"/>
    <w:rsid w:val="00A7436E"/>
    <w:rsid w:val="00A74E96"/>
    <w:rsid w:val="00A75A8E"/>
    <w:rsid w:val="00A83676"/>
    <w:rsid w:val="00A83B7B"/>
    <w:rsid w:val="00A850F3"/>
    <w:rsid w:val="00A864E3"/>
    <w:rsid w:val="00A95936"/>
    <w:rsid w:val="00A96265"/>
    <w:rsid w:val="00A97084"/>
    <w:rsid w:val="00AA1C2C"/>
    <w:rsid w:val="00AA6E91"/>
    <w:rsid w:val="00AB047E"/>
    <w:rsid w:val="00AB0B0A"/>
    <w:rsid w:val="00AB0BB7"/>
    <w:rsid w:val="00AB22C6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425"/>
    <w:rsid w:val="00AE650F"/>
    <w:rsid w:val="00AE7D16"/>
    <w:rsid w:val="00AF4CAA"/>
    <w:rsid w:val="00AF571A"/>
    <w:rsid w:val="00B07700"/>
    <w:rsid w:val="00B1528C"/>
    <w:rsid w:val="00B21487"/>
    <w:rsid w:val="00B24DB5"/>
    <w:rsid w:val="00B31F9E"/>
    <w:rsid w:val="00B3268F"/>
    <w:rsid w:val="00B33A1A"/>
    <w:rsid w:val="00B371CC"/>
    <w:rsid w:val="00B41CD9"/>
    <w:rsid w:val="00B427E6"/>
    <w:rsid w:val="00B43E1F"/>
    <w:rsid w:val="00B45FBC"/>
    <w:rsid w:val="00B51A7D"/>
    <w:rsid w:val="00B5274E"/>
    <w:rsid w:val="00B535C2"/>
    <w:rsid w:val="00B55544"/>
    <w:rsid w:val="00B642FC"/>
    <w:rsid w:val="00B70E22"/>
    <w:rsid w:val="00B774CB"/>
    <w:rsid w:val="00B80402"/>
    <w:rsid w:val="00B80B9A"/>
    <w:rsid w:val="00B830B7"/>
    <w:rsid w:val="00B84B2B"/>
    <w:rsid w:val="00B935A4"/>
    <w:rsid w:val="00BB1E19"/>
    <w:rsid w:val="00BB21D1"/>
    <w:rsid w:val="00BB32F2"/>
    <w:rsid w:val="00BB4338"/>
    <w:rsid w:val="00BB6C0E"/>
    <w:rsid w:val="00BC52FD"/>
    <w:rsid w:val="00BC6E62"/>
    <w:rsid w:val="00BC7443"/>
    <w:rsid w:val="00BD0648"/>
    <w:rsid w:val="00BD1040"/>
    <w:rsid w:val="00BD34AA"/>
    <w:rsid w:val="00BE41EC"/>
    <w:rsid w:val="00BE56FB"/>
    <w:rsid w:val="00BF3DDE"/>
    <w:rsid w:val="00BF6589"/>
    <w:rsid w:val="00BF6F7F"/>
    <w:rsid w:val="00C00647"/>
    <w:rsid w:val="00C02764"/>
    <w:rsid w:val="00C04CEF"/>
    <w:rsid w:val="00C12E96"/>
    <w:rsid w:val="00C236C8"/>
    <w:rsid w:val="00C260B1"/>
    <w:rsid w:val="00C26E56"/>
    <w:rsid w:val="00C31406"/>
    <w:rsid w:val="00C40637"/>
    <w:rsid w:val="00C40F6C"/>
    <w:rsid w:val="00C44426"/>
    <w:rsid w:val="00C451F4"/>
    <w:rsid w:val="00C45EB1"/>
    <w:rsid w:val="00C54A3A"/>
    <w:rsid w:val="00C55566"/>
    <w:rsid w:val="00C70646"/>
    <w:rsid w:val="00C72223"/>
    <w:rsid w:val="00C76417"/>
    <w:rsid w:val="00C7726F"/>
    <w:rsid w:val="00C823DA"/>
    <w:rsid w:val="00C8259F"/>
    <w:rsid w:val="00C844AB"/>
    <w:rsid w:val="00C84C47"/>
    <w:rsid w:val="00C86AFA"/>
    <w:rsid w:val="00CB24F5"/>
    <w:rsid w:val="00CB2663"/>
    <w:rsid w:val="00CB59E9"/>
    <w:rsid w:val="00CC0D6A"/>
    <w:rsid w:val="00CC3831"/>
    <w:rsid w:val="00CD5973"/>
    <w:rsid w:val="00CE31A6"/>
    <w:rsid w:val="00CF09AA"/>
    <w:rsid w:val="00CF2FCC"/>
    <w:rsid w:val="00CF4813"/>
    <w:rsid w:val="00CF5233"/>
    <w:rsid w:val="00D029B8"/>
    <w:rsid w:val="00D02F60"/>
    <w:rsid w:val="00D07A7B"/>
    <w:rsid w:val="00D10E06"/>
    <w:rsid w:val="00D14140"/>
    <w:rsid w:val="00D15887"/>
    <w:rsid w:val="00D16820"/>
    <w:rsid w:val="00D32721"/>
    <w:rsid w:val="00D328DC"/>
    <w:rsid w:val="00D402FB"/>
    <w:rsid w:val="00D47D7A"/>
    <w:rsid w:val="00D6046A"/>
    <w:rsid w:val="00D676F3"/>
    <w:rsid w:val="00D70EF5"/>
    <w:rsid w:val="00D71A25"/>
    <w:rsid w:val="00D71FCF"/>
    <w:rsid w:val="00D72A54"/>
    <w:rsid w:val="00D72CC1"/>
    <w:rsid w:val="00D80E7D"/>
    <w:rsid w:val="00D81397"/>
    <w:rsid w:val="00D848B9"/>
    <w:rsid w:val="00D90E69"/>
    <w:rsid w:val="00D93106"/>
    <w:rsid w:val="00D933E9"/>
    <w:rsid w:val="00D95035"/>
    <w:rsid w:val="00D9505D"/>
    <w:rsid w:val="00D953D0"/>
    <w:rsid w:val="00D959F5"/>
    <w:rsid w:val="00DB1AD2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590F"/>
    <w:rsid w:val="00DE7DC1"/>
    <w:rsid w:val="00DF7648"/>
    <w:rsid w:val="00E02BAB"/>
    <w:rsid w:val="00E04CEB"/>
    <w:rsid w:val="00E060BC"/>
    <w:rsid w:val="00E11420"/>
    <w:rsid w:val="00E170B7"/>
    <w:rsid w:val="00E177DD"/>
    <w:rsid w:val="00E20900"/>
    <w:rsid w:val="00E20C7F"/>
    <w:rsid w:val="00E2396E"/>
    <w:rsid w:val="00E34A35"/>
    <w:rsid w:val="00E46308"/>
    <w:rsid w:val="00E51E17"/>
    <w:rsid w:val="00E539B0"/>
    <w:rsid w:val="00E55994"/>
    <w:rsid w:val="00E6164D"/>
    <w:rsid w:val="00E618C9"/>
    <w:rsid w:val="00E6307C"/>
    <w:rsid w:val="00E636FA"/>
    <w:rsid w:val="00E66C50"/>
    <w:rsid w:val="00E679D3"/>
    <w:rsid w:val="00E71208"/>
    <w:rsid w:val="00E71444"/>
    <w:rsid w:val="00E773E8"/>
    <w:rsid w:val="00E84F38"/>
    <w:rsid w:val="00E85623"/>
    <w:rsid w:val="00E91FAE"/>
    <w:rsid w:val="00E96E3F"/>
    <w:rsid w:val="00EA532E"/>
    <w:rsid w:val="00EB19ED"/>
    <w:rsid w:val="00EC4CEB"/>
    <w:rsid w:val="00ED2072"/>
    <w:rsid w:val="00ED5553"/>
    <w:rsid w:val="00ED5E36"/>
    <w:rsid w:val="00ED6961"/>
    <w:rsid w:val="00EF0B96"/>
    <w:rsid w:val="00EF47AF"/>
    <w:rsid w:val="00F00B73"/>
    <w:rsid w:val="00F115CA"/>
    <w:rsid w:val="00F1510F"/>
    <w:rsid w:val="00F15E5A"/>
    <w:rsid w:val="00F17F0A"/>
    <w:rsid w:val="00F2668F"/>
    <w:rsid w:val="00F340B2"/>
    <w:rsid w:val="00F43390"/>
    <w:rsid w:val="00F50237"/>
    <w:rsid w:val="00F53596"/>
    <w:rsid w:val="00F55BA8"/>
    <w:rsid w:val="00F56ACA"/>
    <w:rsid w:val="00F600FE"/>
    <w:rsid w:val="00F62E4D"/>
    <w:rsid w:val="00F711C9"/>
    <w:rsid w:val="00F831CB"/>
    <w:rsid w:val="00F848A3"/>
    <w:rsid w:val="00F85BF8"/>
    <w:rsid w:val="00F871CE"/>
    <w:rsid w:val="00F87802"/>
    <w:rsid w:val="00F92C0A"/>
    <w:rsid w:val="00F9415B"/>
    <w:rsid w:val="00FA13C2"/>
    <w:rsid w:val="00FB121C"/>
    <w:rsid w:val="00FB2C2F"/>
    <w:rsid w:val="00FB305C"/>
    <w:rsid w:val="00FC2E3D"/>
    <w:rsid w:val="00FD27B6"/>
    <w:rsid w:val="00FD3689"/>
    <w:rsid w:val="00FD42A3"/>
    <w:rsid w:val="00FD7468"/>
    <w:rsid w:val="00FD7CE0"/>
    <w:rsid w:val="00FE1BE2"/>
    <w:rsid w:val="00FE730A"/>
    <w:rsid w:val="00FE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F4701"/>
  <w15:docId w15:val="{DBA4822E-52F2-463C-8C3E-2E49CC4D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88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217871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217871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217871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217871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37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71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217871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217871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217871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35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217871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38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217871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217871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217871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217871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2A570F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2A570F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2"/>
    <w:qFormat/>
    <w:rsid w:val="00217871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basedOn w:val="USTustnpkodeksu"/>
    <w:link w:val="PKTpunktZnak"/>
    <w:uiPriority w:val="16"/>
    <w:qFormat/>
    <w:rsid w:val="00217871"/>
    <w:pPr>
      <w:ind w:left="510" w:hanging="51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17871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217871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1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17"/>
    <w:qFormat/>
    <w:rsid w:val="00217871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17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217871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20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18"/>
    <w:qFormat/>
    <w:rsid w:val="00217871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18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217871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21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217871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217871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217871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217871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7"/>
    <w:qFormat/>
    <w:rsid w:val="00217871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217871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6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8971B5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217871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30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2A570F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30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217871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217871"/>
    <w:pPr>
      <w:ind w:left="510"/>
    </w:pPr>
  </w:style>
  <w:style w:type="paragraph" w:customStyle="1" w:styleId="ZZLITzmianazmlit">
    <w:name w:val="ZZ/LIT – zmiana zm. lit."/>
    <w:basedOn w:val="ZZPKTzmianazmpkt"/>
    <w:uiPriority w:val="61"/>
    <w:qFormat/>
    <w:rsid w:val="00217871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217871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2A570F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31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217871"/>
    <w:pPr>
      <w:ind w:left="987"/>
    </w:pPr>
  </w:style>
  <w:style w:type="paragraph" w:customStyle="1" w:styleId="ZLITPKTzmpktliter">
    <w:name w:val="Z_LIT/PKT – zm. pkt literą"/>
    <w:basedOn w:val="PKTpunkt"/>
    <w:uiPriority w:val="45"/>
    <w:qFormat/>
    <w:rsid w:val="00217871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217871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217871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217871"/>
    <w:pPr>
      <w:ind w:left="987"/>
    </w:pPr>
  </w:style>
  <w:style w:type="paragraph" w:customStyle="1" w:styleId="ZLITTIRzmtirliter">
    <w:name w:val="Z_LIT/TIR – zm. tir. literą"/>
    <w:basedOn w:val="TIRtiret"/>
    <w:uiPriority w:val="47"/>
    <w:qFormat/>
    <w:rsid w:val="00217871"/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217871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217871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217871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7"/>
    <w:qFormat/>
    <w:rsid w:val="00217871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217871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217871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217871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56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217871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55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217871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217871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217871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217871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58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217871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71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217871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71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217871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217871"/>
  </w:style>
  <w:style w:type="character" w:customStyle="1" w:styleId="ZLIT2TIRzmpodwtirliterZnak">
    <w:name w:val="Z_LIT/2TIR – zm. podw. tir. literą Znak"/>
    <w:basedOn w:val="TIRtiretZnak"/>
    <w:link w:val="ZLIT2TIRzmpodwtirliter"/>
    <w:uiPriority w:val="75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217871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80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217871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217871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72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217871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54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217871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55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8"/>
    <w:qFormat/>
    <w:rsid w:val="00217871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58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217871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81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217871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82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217871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80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217871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81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217871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0"/>
    <w:qFormat/>
    <w:rsid w:val="00217871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1"/>
    <w:qFormat/>
    <w:rsid w:val="00217871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217871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217871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1"/>
    <w:qFormat/>
    <w:rsid w:val="00217871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5"/>
    <w:qFormat/>
    <w:rsid w:val="00217871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217871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217871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86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217871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85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217871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87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217871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30"/>
    <w:rsid w:val="00BC7443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217871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31"/>
    <w:rsid w:val="00BC7443"/>
    <w:rPr>
      <w:rFonts w:eastAsiaTheme="minorEastAsia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217871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217871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217871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217871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25"/>
    <w:qFormat/>
    <w:rsid w:val="00E02BA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217871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21787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7"/>
    <w:qFormat/>
    <w:rsid w:val="0021787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217871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217871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4"/>
    <w:qFormat/>
    <w:rsid w:val="00E96E3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217871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8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217871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84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217871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83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217871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217871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217871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217871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217871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217871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217871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17871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5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8971B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2"/>
    <w:qFormat/>
    <w:rsid w:val="008971B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8971B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17871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17871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17871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217871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217871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217871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217871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217871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6"/>
    <w:qFormat/>
    <w:rsid w:val="00217871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6"/>
    <w:qFormat/>
    <w:rsid w:val="00217871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21787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21787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217871"/>
  </w:style>
  <w:style w:type="paragraph" w:customStyle="1" w:styleId="ZZ2TIRzmianazmpodwtir">
    <w:name w:val="ZZ/2TIR – zmiana zm. podw. tir."/>
    <w:basedOn w:val="ZZCZWSP2TIRzmianazmczciwsppodwtir"/>
    <w:uiPriority w:val="90"/>
    <w:qFormat/>
    <w:rsid w:val="00217871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21787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21787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21787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49"/>
    <w:qFormat/>
    <w:rsid w:val="0021787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21787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7"/>
    <w:qFormat/>
    <w:rsid w:val="00217871"/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217871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21787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21787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217871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217871"/>
  </w:style>
  <w:style w:type="paragraph" w:customStyle="1" w:styleId="ZZUSTzmianazmust">
    <w:name w:val="ZZ/UST(§) – zmiana zm. ust. (§)"/>
    <w:basedOn w:val="ZZARTzmianazmart"/>
    <w:uiPriority w:val="60"/>
    <w:qFormat/>
    <w:rsid w:val="00217871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2A570F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7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217871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7"/>
    <w:qFormat/>
    <w:rsid w:val="00217871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7"/>
    <w:qFormat/>
    <w:rsid w:val="00217871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7"/>
    <w:qFormat/>
    <w:rsid w:val="00217871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8"/>
    <w:qFormat/>
    <w:rsid w:val="00217871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8"/>
    <w:qFormat/>
    <w:rsid w:val="00217871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9B16DF"/>
    <w:pPr>
      <w:ind w:left="397" w:hanging="397"/>
      <w:jc w:val="left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9B16D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CE31A6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CE31A6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CE31A6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CE31A6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4140F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4140F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6"/>
    <w:qFormat/>
    <w:rsid w:val="00F17F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F17F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F17F0A"/>
    <w:pPr>
      <w:jc w:val="right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F17F0A"/>
    <w:pPr>
      <w:jc w:val="left"/>
    </w:pPr>
  </w:style>
  <w:style w:type="paragraph" w:customStyle="1" w:styleId="TEKSTwporozumieniu">
    <w:name w:val="TEKST_&quot;w_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2"/>
    <w:qFormat/>
    <w:rsid w:val="008971B5"/>
    <w:pPr>
      <w:ind w:left="510" w:firstLine="0"/>
    </w:pPr>
  </w:style>
  <w:style w:type="paragraph" w:styleId="Akapitzlist">
    <w:name w:val="List Paragraph"/>
    <w:basedOn w:val="Normalny"/>
    <w:uiPriority w:val="99"/>
    <w:semiHidden/>
    <w:rsid w:val="00C70646"/>
    <w:pPr>
      <w:ind w:left="720"/>
      <w:contextualSpacing/>
    </w:p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D15887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6E04F8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E7EE1"/>
    <w:rPr>
      <w:bCs/>
    </w:rPr>
  </w:style>
  <w:style w:type="paragraph" w:customStyle="1" w:styleId="OZNACZENIEPUNKTUWUCHWALESENACKIEJ">
    <w:name w:val="OZNACZENIE PUNKTU W UCHWALE SENACKIEJ"/>
    <w:basedOn w:val="Akapitzlist"/>
    <w:qFormat/>
    <w:rsid w:val="00FE7EE1"/>
    <w:pPr>
      <w:numPr>
        <w:numId w:val="47"/>
      </w:numPr>
      <w:spacing w:before="480"/>
      <w:ind w:left="480"/>
    </w:pPr>
  </w:style>
  <w:style w:type="paragraph" w:customStyle="1" w:styleId="TREPUNKTUWUCHWALESENACKIEJ">
    <w:name w:val="TREŚĆ PUNKTU W UCHWALE SENACKIEJ"/>
    <w:basedOn w:val="Normalny"/>
    <w:qFormat/>
    <w:rsid w:val="00FE7EE1"/>
    <w:pPr>
      <w:spacing w:before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\bez%20poprawe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bez poprawek</Template>
  <TotalTime>2</TotalTime>
  <Pages>4</Pages>
  <Words>680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szablon projektu aktu prawnego</vt:lpstr>
      <vt:lpstr>p r o j e k t</vt:lpstr>
    </vt:vector>
  </TitlesOfParts>
  <Company>Kancelaria Senatu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projektu aktu prawnego</dc:title>
  <dc:subject>schema</dc:subject>
  <dc:creator>Justyna Mazur</dc:creator>
  <cp:lastModifiedBy>Schubert Jacek</cp:lastModifiedBy>
  <cp:revision>3</cp:revision>
  <cp:lastPrinted>2024-04-04T11:49:00Z</cp:lastPrinted>
  <dcterms:created xsi:type="dcterms:W3CDTF">2024-04-18T15:04:00Z</dcterms:created>
  <dcterms:modified xsi:type="dcterms:W3CDTF">2024-04-19T06:22:00Z</dcterms:modified>
</cp:coreProperties>
</file>