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96DAA" w14:textId="77777777" w:rsidR="00FC3171" w:rsidRPr="00CA2B23" w:rsidRDefault="00FC3171" w:rsidP="00FC3171">
      <w:pPr>
        <w:pStyle w:val="OZNRODZAKTUtznustawalubrozporzdzenieiorganwydajcy"/>
      </w:pPr>
      <w:r w:rsidRPr="00CA2B23">
        <w:t>USTAWA</w:t>
      </w:r>
    </w:p>
    <w:p w14:paraId="2FE0F1B1" w14:textId="77777777" w:rsidR="00FC3171" w:rsidRPr="00CA2B23" w:rsidRDefault="00FC3171" w:rsidP="00FC3171">
      <w:pPr>
        <w:pStyle w:val="DATAAKTUdatauchwalenialubwydaniaaktu"/>
      </w:pPr>
      <w:r w:rsidRPr="00CA2B23">
        <w:t>z dnia … 2026 r.</w:t>
      </w:r>
    </w:p>
    <w:p w14:paraId="63A4F275" w14:textId="77777777" w:rsidR="00FC3171" w:rsidRDefault="00FC3171" w:rsidP="00FC3171">
      <w:pPr>
        <w:pStyle w:val="TYTUAKTUprzedmiotregulacjiustawylubrozporzdzenia"/>
      </w:pPr>
      <w:r w:rsidRPr="00CA2B23">
        <w:t xml:space="preserve">o zmianie ustawy o </w:t>
      </w:r>
      <w:r>
        <w:t>podatku dochodowym od osób fizycznych</w:t>
      </w:r>
    </w:p>
    <w:p w14:paraId="49F66691" w14:textId="77777777" w:rsidR="00FC3171" w:rsidRDefault="00FC3171" w:rsidP="00FC3171">
      <w:pPr>
        <w:pStyle w:val="ARTartustawynprozporzdzenia"/>
        <w:keepNext/>
      </w:pPr>
      <w:r w:rsidRPr="00616BD9">
        <w:rPr>
          <w:rStyle w:val="Ppogrubienie"/>
        </w:rPr>
        <w:t>Art. 1.</w:t>
      </w:r>
      <w:r>
        <w:t> </w:t>
      </w:r>
      <w:r w:rsidRPr="00CA2B23">
        <w:t xml:space="preserve">W ustawie z dnia </w:t>
      </w:r>
      <w:r>
        <w:t>26</w:t>
      </w:r>
      <w:r w:rsidRPr="00CA2B23">
        <w:t xml:space="preserve"> </w:t>
      </w:r>
      <w:r>
        <w:t>lipca 1991</w:t>
      </w:r>
      <w:r w:rsidRPr="00CA2B23">
        <w:t xml:space="preserve"> r. </w:t>
      </w:r>
      <w:r w:rsidRPr="001951B9">
        <w:t>o podatku dochodowym od osób fizycznych</w:t>
      </w:r>
      <w:r>
        <w:t xml:space="preserve"> </w:t>
      </w:r>
      <w:r w:rsidRPr="00CA2B23">
        <w:t>(Dz. U. z 202</w:t>
      </w:r>
      <w:r>
        <w:t>5</w:t>
      </w:r>
      <w:r w:rsidRPr="00CA2B23">
        <w:t xml:space="preserve"> r. poz. </w:t>
      </w:r>
      <w:r>
        <w:t xml:space="preserve">163, z </w:t>
      </w:r>
      <w:proofErr w:type="spellStart"/>
      <w:r>
        <w:t>późn</w:t>
      </w:r>
      <w:proofErr w:type="spellEnd"/>
      <w:r>
        <w:t>. zm.</w:t>
      </w:r>
      <w:r>
        <w:rPr>
          <w:rStyle w:val="Odwoanieprzypisudolnego"/>
        </w:rPr>
        <w:footnoteReference w:id="1"/>
      </w:r>
      <w:r>
        <w:rPr>
          <w:rStyle w:val="IGindeksgrny"/>
        </w:rPr>
        <w:t>)</w:t>
      </w:r>
      <w:r w:rsidRPr="00CA2B23">
        <w:t>) wprowadza się następujące zmiany:</w:t>
      </w:r>
    </w:p>
    <w:p w14:paraId="0CC9B061" w14:textId="77777777" w:rsidR="00FC3171" w:rsidRDefault="00FC3171" w:rsidP="00FC3171">
      <w:pPr>
        <w:pStyle w:val="PKTpunkt"/>
        <w:keepNext/>
      </w:pPr>
      <w:r w:rsidRPr="00CA2B23">
        <w:t>1)</w:t>
      </w:r>
      <w:r>
        <w:tab/>
        <w:t>w art. 27 ust. 1 otrzymuje brzmienie:</w:t>
      </w:r>
    </w:p>
    <w:p w14:paraId="30803BB3" w14:textId="77777777" w:rsidR="00FC3171" w:rsidRPr="00616BD9" w:rsidRDefault="00FC3171" w:rsidP="00FC3171">
      <w:pPr>
        <w:pStyle w:val="ZARTzmartartykuempunktem"/>
      </w:pPr>
      <w:r>
        <w:t>„</w:t>
      </w:r>
      <w:r w:rsidRPr="00616BD9">
        <w:t>Art. 27. 1. Podatek dochodowy, z zastrzeżeniem art. 29-30f, pobiera się od podstawy jego obliczenia według następującej skali podatkowej:</w:t>
      </w:r>
    </w:p>
    <w:tbl>
      <w:tblPr>
        <w:tblpPr w:leftFromText="141" w:rightFromText="141" w:vertAnchor="text" w:tblpY="1"/>
        <w:tblOverlap w:val="never"/>
        <w:tblW w:w="0" w:type="auto"/>
        <w:tblCellSpacing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2242"/>
        <w:gridCol w:w="1911"/>
        <w:gridCol w:w="4816"/>
      </w:tblGrid>
      <w:tr w:rsidR="00FC3171" w:rsidRPr="00616BD9" w14:paraId="6E10BBBA" w14:textId="77777777" w:rsidTr="001B6A82">
        <w:trPr>
          <w:trHeight w:val="45"/>
          <w:tblCellSpacing w:w="0" w:type="auto"/>
        </w:trPr>
        <w:tc>
          <w:tcPr>
            <w:tcW w:w="415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F204A" w14:textId="77777777" w:rsidR="00FC3171" w:rsidRPr="00616BD9" w:rsidRDefault="00FC3171" w:rsidP="001B6A82">
            <w:pPr>
              <w:pStyle w:val="ZARTzmartartykuempunktem"/>
              <w:ind w:left="0" w:firstLine="0"/>
            </w:pPr>
            <w:r w:rsidRPr="00616BD9">
              <w:t>Podstawa obliczenia podatku w złotych</w:t>
            </w:r>
          </w:p>
        </w:tc>
        <w:tc>
          <w:tcPr>
            <w:tcW w:w="481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67DB1" w14:textId="77777777" w:rsidR="00FC3171" w:rsidRPr="00616BD9" w:rsidRDefault="00FC3171" w:rsidP="001B6A82">
            <w:pPr>
              <w:pStyle w:val="ZARTzmartartykuempunktem"/>
            </w:pPr>
            <w:r w:rsidRPr="00616BD9">
              <w:t>Podatek wynosi</w:t>
            </w:r>
          </w:p>
        </w:tc>
      </w:tr>
      <w:tr w:rsidR="00FC3171" w:rsidRPr="00616BD9" w14:paraId="43F814E1" w14:textId="77777777" w:rsidTr="001B6A82">
        <w:trPr>
          <w:gridAfter w:val="1"/>
          <w:wAfter w:w="4816" w:type="dxa"/>
          <w:trHeight w:val="45"/>
          <w:tblCellSpacing w:w="0" w:type="auto"/>
        </w:trPr>
        <w:tc>
          <w:tcPr>
            <w:tcW w:w="224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EB2E7" w14:textId="77777777" w:rsidR="00FC3171" w:rsidRPr="00616BD9" w:rsidRDefault="00FC3171" w:rsidP="001B6A82">
            <w:pPr>
              <w:pStyle w:val="ZARTzmartartykuempunktem"/>
            </w:pPr>
            <w:r w:rsidRPr="00616BD9">
              <w:t>ponad</w:t>
            </w:r>
          </w:p>
        </w:tc>
        <w:tc>
          <w:tcPr>
            <w:tcW w:w="191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203C9" w14:textId="77777777" w:rsidR="00FC3171" w:rsidRPr="00616BD9" w:rsidRDefault="00FC3171" w:rsidP="001B6A82">
            <w:pPr>
              <w:pStyle w:val="ZARTzmartartykuempunktem"/>
            </w:pPr>
            <w:r w:rsidRPr="00616BD9">
              <w:t>do</w:t>
            </w:r>
          </w:p>
        </w:tc>
      </w:tr>
      <w:tr w:rsidR="00FC3171" w:rsidRPr="00616BD9" w14:paraId="31D32308" w14:textId="77777777" w:rsidTr="001B6A82">
        <w:trPr>
          <w:trHeight w:val="45"/>
          <w:tblCellSpacing w:w="0" w:type="auto"/>
        </w:trPr>
        <w:tc>
          <w:tcPr>
            <w:tcW w:w="224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5D3EE" w14:textId="77777777" w:rsidR="00FC3171" w:rsidRPr="00616BD9" w:rsidRDefault="00FC3171" w:rsidP="001B6A82">
            <w:pPr>
              <w:pStyle w:val="ZARTzmartartykuempunktem"/>
            </w:pPr>
          </w:p>
        </w:tc>
        <w:tc>
          <w:tcPr>
            <w:tcW w:w="191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E02348" w14:textId="77777777" w:rsidR="00FC3171" w:rsidRPr="00616BD9" w:rsidRDefault="00FC3171" w:rsidP="001B6A82">
            <w:pPr>
              <w:pStyle w:val="ZARTzmartartykuempunktem"/>
            </w:pPr>
            <w:r w:rsidRPr="00616BD9">
              <w:t>140 000</w:t>
            </w:r>
          </w:p>
        </w:tc>
        <w:tc>
          <w:tcPr>
            <w:tcW w:w="481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B6687C" w14:textId="77777777" w:rsidR="00FC3171" w:rsidRPr="00616BD9" w:rsidRDefault="00FC3171" w:rsidP="001B6A82">
            <w:pPr>
              <w:pStyle w:val="ZARTzmartartykuempunktem"/>
              <w:ind w:left="0" w:firstLine="0"/>
            </w:pPr>
            <w:r w:rsidRPr="00616BD9">
              <w:t>12% minus kwota zmniejszająca podatek 3600 zł</w:t>
            </w:r>
          </w:p>
        </w:tc>
      </w:tr>
      <w:tr w:rsidR="00FC3171" w:rsidRPr="00616BD9" w14:paraId="023A823E" w14:textId="77777777" w:rsidTr="001B6A82">
        <w:trPr>
          <w:trHeight w:val="45"/>
          <w:tblCellSpacing w:w="0" w:type="auto"/>
        </w:trPr>
        <w:tc>
          <w:tcPr>
            <w:tcW w:w="224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3B669" w14:textId="77777777" w:rsidR="00FC3171" w:rsidRPr="00616BD9" w:rsidRDefault="00FC3171" w:rsidP="001B6A82">
            <w:pPr>
              <w:pStyle w:val="ZARTzmartartykuempunktem"/>
            </w:pPr>
            <w:r w:rsidRPr="00616BD9">
              <w:t>140 000</w:t>
            </w:r>
          </w:p>
        </w:tc>
        <w:tc>
          <w:tcPr>
            <w:tcW w:w="191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99F15" w14:textId="77777777" w:rsidR="00FC3171" w:rsidRPr="00616BD9" w:rsidRDefault="00FC3171" w:rsidP="001B6A82">
            <w:pPr>
              <w:pStyle w:val="ZARTzmartartykuempunktem"/>
            </w:pPr>
          </w:p>
        </w:tc>
        <w:tc>
          <w:tcPr>
            <w:tcW w:w="481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8A04D" w14:textId="77777777" w:rsidR="00FC3171" w:rsidRPr="00616BD9" w:rsidRDefault="00FC3171" w:rsidP="001B6A82">
            <w:pPr>
              <w:pStyle w:val="ZARTzmartartykuempunktem"/>
              <w:ind w:left="0" w:firstLine="0"/>
            </w:pPr>
            <w:r w:rsidRPr="00616BD9">
              <w:t>13 200 zł + 32% nadwyżki ponad 140 000 zł</w:t>
            </w:r>
          </w:p>
        </w:tc>
      </w:tr>
    </w:tbl>
    <w:p w14:paraId="19A336F4" w14:textId="77777777" w:rsidR="00FC3171" w:rsidRDefault="00FC3171" w:rsidP="00FC3171">
      <w:pPr>
        <w:pStyle w:val="PKTpunkt"/>
        <w:keepNext/>
        <w:ind w:left="0" w:firstLine="0"/>
      </w:pPr>
      <w:r w:rsidRPr="00616BD9">
        <w:t>”</w:t>
      </w:r>
      <w:r>
        <w:t>;</w:t>
      </w:r>
    </w:p>
    <w:p w14:paraId="257FEB7D" w14:textId="77777777" w:rsidR="00FC3171" w:rsidRPr="00E44D39" w:rsidRDefault="00FC3171" w:rsidP="00FC3171">
      <w:pPr>
        <w:pStyle w:val="PKTpunkt"/>
      </w:pPr>
      <w:r>
        <w:t>2)</w:t>
      </w:r>
      <w:r>
        <w:tab/>
      </w:r>
      <w:r w:rsidRPr="00C31337">
        <w:t xml:space="preserve">użyte w </w:t>
      </w:r>
      <w:r>
        <w:t>art. 32 w ust. 2 w pkt 1, w pkt 2 oraz w ust. 3 w pkt 1, w pkt 2</w:t>
      </w:r>
      <w:r w:rsidRPr="00C31337">
        <w:t xml:space="preserve"> w różnej liczbie i różnym przypadku, wyrazy </w:t>
      </w:r>
      <w:r>
        <w:t>„120 000 zł”</w:t>
      </w:r>
      <w:r w:rsidRPr="00C31337">
        <w:t xml:space="preserve"> zastępuje się użytymi w odpowiedniej liczbie i odpowiednim przypadku wyrazami </w:t>
      </w:r>
      <w:r>
        <w:t>„140 000 zł”.</w:t>
      </w:r>
    </w:p>
    <w:p w14:paraId="3779D169" w14:textId="77777777" w:rsidR="00FC3171" w:rsidRPr="00737F6A" w:rsidRDefault="00FC3171" w:rsidP="00FC3171">
      <w:pPr>
        <w:pStyle w:val="ARTartustawynprozporzdzenia"/>
      </w:pPr>
      <w:r w:rsidRPr="00616BD9">
        <w:rPr>
          <w:rStyle w:val="Ppogrubienie"/>
        </w:rPr>
        <w:t>Art. 2.</w:t>
      </w:r>
      <w:r>
        <w:t> </w:t>
      </w:r>
      <w:r w:rsidRPr="00E44D39">
        <w:t xml:space="preserve">Ustawa wchodzi w życie </w:t>
      </w:r>
      <w:r>
        <w:t>z dniem 1 stycznia 2027 r.</w:t>
      </w:r>
    </w:p>
    <w:p w14:paraId="5763690F" w14:textId="77777777" w:rsidR="00FC3171" w:rsidRPr="00737F6A" w:rsidRDefault="00FC3171" w:rsidP="00FC3171"/>
    <w:p w14:paraId="1083E766" w14:textId="77777777" w:rsidR="00F740E1" w:rsidRDefault="00F740E1"/>
    <w:sectPr w:rsidR="00F740E1" w:rsidSect="00FC3171">
      <w:headerReference w:type="default" r:id="rId6"/>
      <w:headerReference w:type="first" r:id="rId7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D241D" w14:textId="77777777" w:rsidR="00E901FF" w:rsidRDefault="00E901FF" w:rsidP="00FC3171">
      <w:pPr>
        <w:spacing w:after="0" w:line="240" w:lineRule="auto"/>
      </w:pPr>
      <w:r>
        <w:separator/>
      </w:r>
    </w:p>
  </w:endnote>
  <w:endnote w:type="continuationSeparator" w:id="0">
    <w:p w14:paraId="33AC5097" w14:textId="77777777" w:rsidR="00E901FF" w:rsidRDefault="00E901FF" w:rsidP="00FC3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2576D" w14:textId="77777777" w:rsidR="00E901FF" w:rsidRDefault="00E901FF" w:rsidP="00FC3171">
      <w:pPr>
        <w:spacing w:after="0" w:line="240" w:lineRule="auto"/>
      </w:pPr>
      <w:r>
        <w:separator/>
      </w:r>
    </w:p>
  </w:footnote>
  <w:footnote w:type="continuationSeparator" w:id="0">
    <w:p w14:paraId="48D01889" w14:textId="77777777" w:rsidR="00E901FF" w:rsidRDefault="00E901FF" w:rsidP="00FC3171">
      <w:pPr>
        <w:spacing w:after="0" w:line="240" w:lineRule="auto"/>
      </w:pPr>
      <w:r>
        <w:continuationSeparator/>
      </w:r>
    </w:p>
  </w:footnote>
  <w:footnote w:id="1">
    <w:p w14:paraId="1BC23BF8" w14:textId="77777777" w:rsidR="00FC3171" w:rsidRPr="001951B9" w:rsidRDefault="00FC3171" w:rsidP="00FC3171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1951B9">
        <w:t>Zmiany tekstu jednolitego wymienionej ustawy zostały ogłoszone w Dz. U. z 2025 r. poz. 340, 368, 620, 680, 1022, 1180, 1301, 1302, 1366, 1795, 1804, 1817, 1822, 1823, 1838 i 1858</w:t>
      </w:r>
      <w:r>
        <w:t xml:space="preserve"> oraz z 2026 r. poz. 203 i 424</w:t>
      </w:r>
      <w:r w:rsidRPr="001951B9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35291" w14:textId="77777777" w:rsidR="00FC3171" w:rsidRPr="00B371CC" w:rsidRDefault="00FC3171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28CC3" w14:textId="77777777" w:rsidR="00FC3171" w:rsidRPr="00D756A0" w:rsidRDefault="00FC3171" w:rsidP="00D756A0">
    <w:pPr>
      <w:pStyle w:val="OZNPROJEKTUwskazaniedatylubwersjiprojektu"/>
      <w:rPr>
        <w:rStyle w:val="TEKSTOZNACZONYWDOKUMENCIERDOWYMJAKOUKRYTY"/>
      </w:rPr>
    </w:pPr>
    <w:r>
      <w:t>PROJEKT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171"/>
    <w:rsid w:val="001B7544"/>
    <w:rsid w:val="00CB4BE2"/>
    <w:rsid w:val="00CE7AEB"/>
    <w:rsid w:val="00E901FF"/>
    <w:rsid w:val="00F740E1"/>
    <w:rsid w:val="00FC3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7CB02"/>
  <w15:chartTrackingRefBased/>
  <w15:docId w15:val="{3B68FB46-8988-4A6A-8360-4640A95EA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3171"/>
    <w:pPr>
      <w:spacing w:after="200" w:line="276" w:lineRule="auto"/>
    </w:pPr>
    <w:rPr>
      <w:rFonts w:ascii="Times New Roman" w:eastAsia="Times New Roman" w:hAnsi="Times New Roman" w:cs="Times New Roman"/>
      <w:kern w:val="0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31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C31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C31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31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31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31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31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31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31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31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C31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C31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317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317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317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317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317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317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C31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C31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31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C31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C31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C317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C317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C317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31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317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C3171"/>
    <w:rPr>
      <w:b/>
      <w:bCs/>
      <w:smallCaps/>
      <w:color w:val="0F4761" w:themeColor="accent1" w:themeShade="BF"/>
      <w:spacing w:val="5"/>
    </w:rPr>
  </w:style>
  <w:style w:type="character" w:styleId="Odwoanieprzypisudolnego">
    <w:name w:val="footnote reference"/>
    <w:uiPriority w:val="99"/>
    <w:semiHidden/>
    <w:rsid w:val="00FC3171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FC3171"/>
    <w:pPr>
      <w:tabs>
        <w:tab w:val="center" w:pos="4536"/>
        <w:tab w:val="right" w:pos="9072"/>
      </w:tabs>
      <w:suppressAutoHyphens/>
    </w:pPr>
    <w:rPr>
      <w:rFonts w:ascii="Times" w:hAnsi="Times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FC3171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FC3171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kern w:val="0"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FC31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FC3171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kern w:val="0"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FC3171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kern w:val="0"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FC3171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PKTpunkt">
    <w:name w:val="PKT – punkt"/>
    <w:uiPriority w:val="13"/>
    <w:qFormat/>
    <w:rsid w:val="00FC3171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kern w:val="0"/>
      <w:sz w:val="24"/>
      <w:szCs w:val="20"/>
      <w:lang w:eastAsia="pl-PL"/>
    </w:rPr>
  </w:style>
  <w:style w:type="paragraph" w:customStyle="1" w:styleId="ODNONIKtreodnonika">
    <w:name w:val="ODNOŚNIK – treść odnośnika"/>
    <w:uiPriority w:val="19"/>
    <w:qFormat/>
    <w:rsid w:val="00FC3171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kern w:val="0"/>
      <w:sz w:val="20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FC3171"/>
    <w:pPr>
      <w:spacing w:after="0" w:line="360" w:lineRule="auto"/>
      <w:jc w:val="right"/>
    </w:pPr>
    <w:rPr>
      <w:rFonts w:ascii="Times New Roman" w:eastAsiaTheme="minorEastAsia" w:hAnsi="Times New Roman" w:cs="Arial"/>
      <w:kern w:val="0"/>
      <w:sz w:val="24"/>
      <w:szCs w:val="20"/>
      <w:u w:val="single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FC3171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FC3171"/>
    <w:rPr>
      <w:b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FC3171"/>
    <w:rPr>
      <w:vanish w:val="0"/>
      <w:color w:val="FF0000"/>
      <w:u w:val="single" w:color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755</Characters>
  <Application>Microsoft Office Word</Application>
  <DocSecurity>0</DocSecurity>
  <Lines>6</Lines>
  <Paragraphs>1</Paragraphs>
  <ScaleCrop>false</ScaleCrop>
  <Company>Kancelaria Sejmu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Maurycy Przyrowski</dc:creator>
  <cp:keywords/>
  <dc:description/>
  <cp:lastModifiedBy>Maurycy Przyrowski</cp:lastModifiedBy>
  <cp:revision>1</cp:revision>
  <dcterms:created xsi:type="dcterms:W3CDTF">2026-04-13T13:53:00Z</dcterms:created>
  <dcterms:modified xsi:type="dcterms:W3CDTF">2026-04-13T13:54:00Z</dcterms:modified>
</cp:coreProperties>
</file>