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A1775" w14:textId="77777777" w:rsidR="00912118" w:rsidRPr="00EA6A31" w:rsidRDefault="00912118" w:rsidP="00912118">
      <w:pPr>
        <w:pStyle w:val="OZNRODZAKTUtznustawalubrozporzdzenieiorganwydajcy"/>
        <w:rPr>
          <w:rFonts w:cs="Times"/>
        </w:rPr>
      </w:pPr>
      <w:r w:rsidRPr="00EA6A31">
        <w:rPr>
          <w:rFonts w:cs="Times"/>
        </w:rPr>
        <w:t>UCHWAŁA</w:t>
      </w:r>
    </w:p>
    <w:p w14:paraId="18A2BBD9" w14:textId="77777777" w:rsidR="00912118" w:rsidRPr="00EA6A31" w:rsidRDefault="00912118" w:rsidP="00912118">
      <w:pPr>
        <w:pStyle w:val="OZNRODZAKTUtznustawalubrozporzdzenieiorganwydajcy"/>
        <w:rPr>
          <w:rFonts w:cs="Times"/>
        </w:rPr>
      </w:pPr>
      <w:r w:rsidRPr="00EA6A31">
        <w:rPr>
          <w:rFonts w:cs="Times"/>
        </w:rPr>
        <w:t>SENATU RZECZYPOSPOLITEJ POLSKIEJ</w:t>
      </w:r>
    </w:p>
    <w:p w14:paraId="360D2D3A" w14:textId="58101BD6" w:rsidR="00912118" w:rsidRPr="00EA6A31" w:rsidRDefault="00912118" w:rsidP="00912118">
      <w:pPr>
        <w:pStyle w:val="DATAAKTUdatauchwalenialubwydaniaaktu"/>
        <w:rPr>
          <w:rFonts w:cs="Times"/>
        </w:rPr>
      </w:pPr>
      <w:r w:rsidRPr="00EA6A31">
        <w:rPr>
          <w:rFonts w:cs="Times"/>
        </w:rPr>
        <w:t>z dnia</w:t>
      </w:r>
      <w:r w:rsidR="008F40C5" w:rsidRPr="00EA6A31">
        <w:rPr>
          <w:rFonts w:cs="Times"/>
        </w:rPr>
        <w:t xml:space="preserve"> </w:t>
      </w:r>
      <w:r w:rsidR="001222F6">
        <w:rPr>
          <w:rFonts w:cs="Times"/>
        </w:rPr>
        <w:t>24 września 2026 r.</w:t>
      </w:r>
    </w:p>
    <w:p w14:paraId="25F42714" w14:textId="37648E6F" w:rsidR="00A50DE1" w:rsidRPr="00EA6A31" w:rsidRDefault="008F40C5" w:rsidP="00A50DE1">
      <w:pPr>
        <w:pStyle w:val="TYTUAKTUprzedmiotregulacjiustawylubrozporzdzenia"/>
        <w:rPr>
          <w:rFonts w:cs="Times"/>
        </w:rPr>
      </w:pPr>
      <w:r w:rsidRPr="00EA6A31">
        <w:rPr>
          <w:rFonts w:cs="Times"/>
        </w:rPr>
        <w:t xml:space="preserve">w sprawie </w:t>
      </w:r>
      <w:r w:rsidR="00A50DE1" w:rsidRPr="00EA6A31">
        <w:rPr>
          <w:rFonts w:cs="Times"/>
        </w:rPr>
        <w:t xml:space="preserve">ustawy o zmianie ustawy o </w:t>
      </w:r>
      <w:r w:rsidR="00D165B9" w:rsidRPr="00EA6A31">
        <w:rPr>
          <w:rFonts w:cs="Times"/>
        </w:rPr>
        <w:t>podatku od towarów i usług</w:t>
      </w:r>
    </w:p>
    <w:p w14:paraId="62D96A43" w14:textId="658700BB" w:rsidR="00912118" w:rsidRPr="00EA6A31" w:rsidRDefault="00912118" w:rsidP="00A50DE1">
      <w:pPr>
        <w:pStyle w:val="NIEARTTEKSTtekstnieartykuowanynppodstprawnarozplubpreambua"/>
        <w:rPr>
          <w:rFonts w:cs="Times"/>
        </w:rPr>
      </w:pPr>
      <w:r w:rsidRPr="00EA6A31">
        <w:rPr>
          <w:rFonts w:cs="Times"/>
        </w:rPr>
        <w:t xml:space="preserve">Senat, po rozpatrzeniu uchwalonej przez Sejm na posiedzeniu w dniu </w:t>
      </w:r>
      <w:r w:rsidR="00D165B9" w:rsidRPr="00EA6A31">
        <w:rPr>
          <w:rFonts w:cs="Times"/>
        </w:rPr>
        <w:t>1</w:t>
      </w:r>
      <w:r w:rsidR="004D0A2F">
        <w:rPr>
          <w:rFonts w:cs="Times"/>
        </w:rPr>
        <w:t>8</w:t>
      </w:r>
      <w:r w:rsidR="004F6B88" w:rsidRPr="00EA6A31">
        <w:rPr>
          <w:rFonts w:cs="Times"/>
        </w:rPr>
        <w:t xml:space="preserve"> </w:t>
      </w:r>
      <w:r w:rsidR="004D0A2F">
        <w:rPr>
          <w:rFonts w:cs="Times"/>
        </w:rPr>
        <w:t xml:space="preserve">września </w:t>
      </w:r>
      <w:r w:rsidR="00693B52" w:rsidRPr="00EA6A31">
        <w:rPr>
          <w:rFonts w:cs="Times"/>
        </w:rPr>
        <w:t>202</w:t>
      </w:r>
      <w:r w:rsidR="00A50DE1" w:rsidRPr="00EA6A31">
        <w:rPr>
          <w:rFonts w:cs="Times"/>
        </w:rPr>
        <w:t>6</w:t>
      </w:r>
      <w:r w:rsidR="004D0A2F">
        <w:rPr>
          <w:rFonts w:cs="Times"/>
        </w:rPr>
        <w:t> </w:t>
      </w:r>
      <w:r w:rsidR="00743882" w:rsidRPr="00EA6A31">
        <w:rPr>
          <w:rFonts w:cs="Times"/>
        </w:rPr>
        <w:t xml:space="preserve">r. </w:t>
      </w:r>
      <w:r w:rsidR="00EB44F6" w:rsidRPr="00EA6A31">
        <w:rPr>
          <w:rFonts w:cs="Times"/>
        </w:rPr>
        <w:t xml:space="preserve">ustawy o zmianie </w:t>
      </w:r>
      <w:r w:rsidR="00A50DE1" w:rsidRPr="00EA6A31">
        <w:rPr>
          <w:rFonts w:cs="Times"/>
          <w:szCs w:val="24"/>
        </w:rPr>
        <w:t>ustawy o</w:t>
      </w:r>
      <w:r w:rsidR="00D165B9" w:rsidRPr="00EA6A31">
        <w:rPr>
          <w:rFonts w:cs="Times"/>
          <w:szCs w:val="24"/>
        </w:rPr>
        <w:t xml:space="preserve"> podatku od towarów i usług</w:t>
      </w:r>
      <w:r w:rsidR="00EB44F6" w:rsidRPr="00EA6A31">
        <w:rPr>
          <w:rFonts w:cs="Times"/>
        </w:rPr>
        <w:t xml:space="preserve">, </w:t>
      </w:r>
      <w:r w:rsidRPr="00EA6A31">
        <w:rPr>
          <w:rFonts w:cs="Times"/>
        </w:rPr>
        <w:t>wprowadza do jej tekstu następujące poprawki:</w:t>
      </w:r>
    </w:p>
    <w:tbl>
      <w:tblPr>
        <w:tblW w:w="964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710"/>
        <w:gridCol w:w="8930"/>
      </w:tblGrid>
      <w:tr w:rsidR="00DA3B8B" w:rsidRPr="00EA6A31" w14:paraId="67C57E07" w14:textId="77777777" w:rsidTr="000D6FCF">
        <w:trPr>
          <w:trHeight w:val="72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1C9855BD" w14:textId="77777777" w:rsidR="00DA3B8B" w:rsidRPr="00EA6A31" w:rsidRDefault="00DA3B8B" w:rsidP="00912118">
            <w:pPr>
              <w:pStyle w:val="OZNACZENIEPUNKTUWUCHWALESENACKIEJ"/>
              <w:rPr>
                <w:rFonts w:ascii="Times" w:hAnsi="Times" w:cs="Times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14:paraId="66C0C3DB" w14:textId="0100FF78" w:rsidR="001F00E3" w:rsidRPr="001F00E3" w:rsidRDefault="00DA3B8B" w:rsidP="001F00E3">
            <w:pPr>
              <w:pStyle w:val="TREPUNKTUWUCHWALESENACKIEJ"/>
              <w:rPr>
                <w:rFonts w:ascii="Times" w:hAnsi="Times" w:cs="Times"/>
                <w:szCs w:val="24"/>
              </w:rPr>
            </w:pPr>
            <w:r w:rsidRPr="00EA6A31">
              <w:rPr>
                <w:rFonts w:ascii="Times" w:hAnsi="Times" w:cs="Times"/>
              </w:rPr>
              <w:t xml:space="preserve">w </w:t>
            </w:r>
            <w:r w:rsidRPr="00EA6A31">
              <w:rPr>
                <w:rFonts w:ascii="Times" w:hAnsi="Times" w:cs="Times"/>
                <w:szCs w:val="24"/>
              </w:rPr>
              <w:t xml:space="preserve">art. </w:t>
            </w:r>
            <w:r w:rsidR="001F00E3" w:rsidRPr="00CF7F52">
              <w:rPr>
                <w:rFonts w:cs="Times New Roman"/>
              </w:rPr>
              <w:t>1:</w:t>
            </w:r>
          </w:p>
          <w:p w14:paraId="1AA5EC63" w14:textId="49E826C5" w:rsidR="001F00E3" w:rsidRDefault="001F00E3" w:rsidP="001F00E3">
            <w:pPr>
              <w:pStyle w:val="LITERAWUCHWALESENACKIEJ"/>
            </w:pPr>
            <w:r>
              <w:t>a)</w:t>
            </w:r>
            <w:r>
              <w:tab/>
            </w:r>
            <w:r w:rsidRPr="00CF7F52">
              <w:t>w pkt 6 w lit. e, w ust. 6c w pkt 2 wyrazy „operatora pocztowego w rozumieniu przepisów ustawy z dnia 23 listopada 2012 r. – Prawo pocztowe” zastępuje się wyrazami „operatora pocztowego w rozumieniu art. 3 pkt 12 ustawy z dnia 23 listopada 2012 r. – Prawo pocztowe”,</w:t>
            </w:r>
          </w:p>
          <w:p w14:paraId="1B1DF826" w14:textId="4356BFEF" w:rsidR="004D0A2F" w:rsidRPr="001F00E3" w:rsidRDefault="001F00E3" w:rsidP="001F00E3">
            <w:pPr>
              <w:pStyle w:val="LITERAWUCHWALESENACKIEJ"/>
            </w:pPr>
            <w:r>
              <w:t>b)</w:t>
            </w:r>
            <w:r>
              <w:tab/>
            </w:r>
            <w:r w:rsidRPr="00CF7F52">
              <w:rPr>
                <w:rFonts w:cs="Times New Roman"/>
              </w:rPr>
              <w:t>w pkt 8 w lit. a, w pkt 2 w lit. a wyrazy „operatorem pocztowym w rozumieniu ustawy z dnia 23 listopada 2012 r. – Prawo pocztowe” zastępuje się wyrazami „operatorem pocztowym w rozumieniu art. 3 pkt 12 ustawy z dnia 23 listopada 2012 r. – Prawo pocztowe”</w:t>
            </w:r>
            <w:r>
              <w:rPr>
                <w:rFonts w:cs="Times New Roman"/>
              </w:rPr>
              <w:t>;</w:t>
            </w:r>
          </w:p>
        </w:tc>
      </w:tr>
      <w:tr w:rsidR="00D46F0F" w:rsidRPr="00EA6A31" w14:paraId="64AC9627" w14:textId="77777777" w:rsidTr="000D6FCF">
        <w:trPr>
          <w:trHeight w:val="72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0C266D2" w14:textId="77777777" w:rsidR="00D46F0F" w:rsidRPr="00EA6A31" w:rsidRDefault="00D46F0F" w:rsidP="00912118">
            <w:pPr>
              <w:pStyle w:val="OZNACZENIEPUNKTUWUCHWALESENACKIEJ"/>
              <w:rPr>
                <w:rFonts w:ascii="Times" w:hAnsi="Times" w:cs="Times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14:paraId="5CEF5569" w14:textId="4BE4DBF3" w:rsidR="004D0A2F" w:rsidRPr="00EA6A31" w:rsidRDefault="00D46F0F" w:rsidP="00D165B9">
            <w:pPr>
              <w:pStyle w:val="TREPUNKTUWUCHWALESENACKIEJ"/>
              <w:rPr>
                <w:rFonts w:ascii="Times" w:hAnsi="Times" w:cs="Times"/>
                <w:szCs w:val="24"/>
              </w:rPr>
            </w:pPr>
            <w:r w:rsidRPr="00EA6A31">
              <w:rPr>
                <w:rFonts w:ascii="Times" w:hAnsi="Times" w:cs="Times"/>
              </w:rPr>
              <w:t xml:space="preserve">w </w:t>
            </w:r>
            <w:r w:rsidR="00D165B9" w:rsidRPr="00EA6A31">
              <w:rPr>
                <w:rFonts w:ascii="Times" w:hAnsi="Times" w:cs="Times"/>
                <w:szCs w:val="24"/>
              </w:rPr>
              <w:t xml:space="preserve">art. </w:t>
            </w:r>
            <w:r w:rsidR="00784824">
              <w:rPr>
                <w:rFonts w:cs="Times New Roman"/>
                <w:szCs w:val="24"/>
              </w:rPr>
              <w:t>3 w ust. 2 wyrazy „po tym dniu” zastępuje się wyrazami „nie wcześniej niż tego dnia”;</w:t>
            </w:r>
          </w:p>
        </w:tc>
      </w:tr>
      <w:tr w:rsidR="004B521D" w:rsidRPr="00EA6A31" w14:paraId="4222B62E" w14:textId="77777777" w:rsidTr="000D6FCF">
        <w:trPr>
          <w:trHeight w:val="72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4537F915" w14:textId="77777777" w:rsidR="004B521D" w:rsidRPr="00EA6A31" w:rsidRDefault="004B521D" w:rsidP="00912118">
            <w:pPr>
              <w:pStyle w:val="OZNACZENIEPUNKTUWUCHWALESENACKIEJ"/>
              <w:rPr>
                <w:rFonts w:ascii="Times" w:hAnsi="Times" w:cs="Times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14:paraId="0F5B71A0" w14:textId="2691FB91" w:rsidR="004D0A2F" w:rsidRPr="00EA6A31" w:rsidRDefault="004B521D" w:rsidP="00CF7EC0">
            <w:pPr>
              <w:pStyle w:val="TREPUNKTUWUCHWALESENACKIEJ"/>
              <w:rPr>
                <w:rFonts w:ascii="Times" w:hAnsi="Times" w:cs="Times"/>
              </w:rPr>
            </w:pPr>
            <w:r w:rsidRPr="00EA6A31">
              <w:rPr>
                <w:rFonts w:ascii="Times" w:hAnsi="Times" w:cs="Times"/>
              </w:rPr>
              <w:t xml:space="preserve">w art. </w:t>
            </w:r>
            <w:r w:rsidR="00432894">
              <w:rPr>
                <w:rFonts w:cs="Times New Roman"/>
                <w:szCs w:val="24"/>
              </w:rPr>
              <w:t>4 w ust. 1 wyrazy „po tym dniu” zastępuje się wyrazami „po dniu 30 czerwca 2026 r.”.</w:t>
            </w:r>
          </w:p>
        </w:tc>
      </w:tr>
    </w:tbl>
    <w:p w14:paraId="7D20BD97" w14:textId="5E083C33" w:rsidR="00912118" w:rsidRDefault="00912118" w:rsidP="00A054FD">
      <w:pPr>
        <w:pStyle w:val="POPIERAJCYPOPRAWKZAMIESZCZONWZESTAWIENIUWNIOSKW"/>
        <w:rPr>
          <w:rFonts w:ascii="Times" w:hAnsi="Times" w:cs="Times"/>
        </w:rPr>
      </w:pPr>
    </w:p>
    <w:p w14:paraId="7CFA6C28" w14:textId="2E142F7F" w:rsidR="008A2BBF" w:rsidRDefault="008A2BBF" w:rsidP="00A054FD">
      <w:pPr>
        <w:pStyle w:val="POPIERAJCYPOPRAWKZAMIESZCZONWZESTAWIENIUWNIOSKW"/>
        <w:rPr>
          <w:rFonts w:ascii="Times" w:hAnsi="Times" w:cs="Times"/>
        </w:rPr>
      </w:pPr>
    </w:p>
    <w:p w14:paraId="576EE371" w14:textId="54184AC1" w:rsidR="008A2BBF" w:rsidRDefault="008A2BBF" w:rsidP="00A054FD">
      <w:pPr>
        <w:pStyle w:val="POPIERAJCYPOPRAWKZAMIESZCZONWZESTAWIENIUWNIOSKW"/>
        <w:rPr>
          <w:rFonts w:ascii="Times" w:hAnsi="Times" w:cs="Times"/>
        </w:rPr>
      </w:pPr>
    </w:p>
    <w:p w14:paraId="42F8ACBF" w14:textId="59080509" w:rsidR="008A2BBF" w:rsidRDefault="008A2BBF" w:rsidP="00A054FD">
      <w:pPr>
        <w:pStyle w:val="POPIERAJCYPOPRAWKZAMIESZCZONWZESTAWIENIUWNIOSKW"/>
        <w:rPr>
          <w:rFonts w:ascii="Times" w:hAnsi="Times" w:cs="Times"/>
        </w:rPr>
      </w:pPr>
    </w:p>
    <w:p w14:paraId="23B60875" w14:textId="196F3058" w:rsidR="008A2BBF" w:rsidRDefault="008A2BBF" w:rsidP="00A054FD">
      <w:pPr>
        <w:pStyle w:val="POPIERAJCYPOPRAWKZAMIESZCZONWZESTAWIENIUWNIOSKW"/>
        <w:rPr>
          <w:rFonts w:ascii="Times" w:hAnsi="Times" w:cs="Times"/>
        </w:rPr>
      </w:pPr>
    </w:p>
    <w:p w14:paraId="3FCA880A" w14:textId="77777777" w:rsidR="008A2BBF" w:rsidRDefault="008A2BBF" w:rsidP="008A2BBF">
      <w:pPr>
        <w:ind w:left="5443"/>
        <w:rPr>
          <w:rStyle w:val="Ppogrubienie"/>
        </w:rPr>
      </w:pPr>
      <w:r w:rsidRPr="007A36AD">
        <w:rPr>
          <w:rFonts w:eastAsia="Times New Roman" w:cs="Times New Roman"/>
          <w:b/>
          <w:color w:val="000000" w:themeColor="text1"/>
        </w:rPr>
        <w:tab/>
      </w:r>
      <w:r>
        <w:rPr>
          <w:rStyle w:val="Ppogrubienie"/>
          <w:color w:val="000000" w:themeColor="text1"/>
        </w:rPr>
        <w:t>MARSZAŁEK SENATU</w:t>
      </w:r>
    </w:p>
    <w:p w14:paraId="57D1B868" w14:textId="77777777" w:rsidR="008A2BBF" w:rsidRDefault="008A2BBF" w:rsidP="008A2BBF">
      <w:pPr>
        <w:ind w:left="5103" w:firstLine="4"/>
        <w:rPr>
          <w:rStyle w:val="Ppogrubienie"/>
          <w:color w:val="000000" w:themeColor="text1"/>
        </w:rPr>
      </w:pPr>
    </w:p>
    <w:p w14:paraId="239C4048" w14:textId="77777777" w:rsidR="008A2BBF" w:rsidRDefault="008A2BBF" w:rsidP="008A2BBF">
      <w:pPr>
        <w:ind w:left="5103" w:firstLine="4"/>
        <w:rPr>
          <w:rStyle w:val="Ppogrubienie"/>
          <w:color w:val="000000" w:themeColor="text1"/>
        </w:rPr>
      </w:pPr>
    </w:p>
    <w:p w14:paraId="3C5ABD1C" w14:textId="77777777" w:rsidR="008A2BBF" w:rsidRDefault="008A2BBF" w:rsidP="008A2BBF">
      <w:pPr>
        <w:tabs>
          <w:tab w:val="left" w:pos="5387"/>
        </w:tabs>
        <w:ind w:left="4962" w:firstLine="283"/>
      </w:pPr>
      <w:r>
        <w:rPr>
          <w:rStyle w:val="Ppogrubienie"/>
          <w:color w:val="000000" w:themeColor="text1"/>
        </w:rPr>
        <w:t>Małgorzata KIDAWA-BŁOŃSKA</w:t>
      </w:r>
    </w:p>
    <w:p w14:paraId="36F3FF80" w14:textId="77777777" w:rsidR="00A0798F" w:rsidRDefault="00A0798F" w:rsidP="00A054FD">
      <w:pPr>
        <w:pStyle w:val="POPIERAJCYPOPRAWKZAMIESZCZONWZESTAWIENIUWNIOSKW"/>
        <w:rPr>
          <w:rFonts w:ascii="Times" w:hAnsi="Times" w:cs="Times"/>
        </w:rPr>
        <w:sectPr w:rsidR="00A0798F" w:rsidSect="00D3728B">
          <w:headerReference w:type="default" r:id="rId9"/>
          <w:footnotePr>
            <w:numRestart w:val="eachSect"/>
          </w:footnotePr>
          <w:pgSz w:w="11906" w:h="16838"/>
          <w:pgMar w:top="1559" w:right="1435" w:bottom="1559" w:left="1418" w:header="709" w:footer="709" w:gutter="0"/>
          <w:cols w:space="708"/>
          <w:titlePg/>
          <w:docGrid w:linePitch="254"/>
        </w:sectPr>
      </w:pPr>
    </w:p>
    <w:p w14:paraId="2F829128" w14:textId="77777777" w:rsidR="00A0798F" w:rsidRPr="0074086D" w:rsidRDefault="00A0798F" w:rsidP="00BA1427">
      <w:pPr>
        <w:pStyle w:val="OZNRODZAKTUtznustawalubrozporzdzenieiorganwydajcy"/>
        <w:spacing w:after="480"/>
        <w:rPr>
          <w:rFonts w:ascii="Times New Roman" w:hAnsi="Times New Roman"/>
        </w:rPr>
      </w:pPr>
      <w:r w:rsidRPr="0074086D">
        <w:rPr>
          <w:rFonts w:ascii="Times New Roman" w:hAnsi="Times New Roman"/>
        </w:rPr>
        <w:lastRenderedPageBreak/>
        <w:t>uzasadnienie</w:t>
      </w:r>
    </w:p>
    <w:p w14:paraId="3F076CB8" w14:textId="77777777" w:rsidR="00A0798F" w:rsidRPr="00577867" w:rsidRDefault="00A0798F" w:rsidP="005C3362">
      <w:pPr>
        <w:pStyle w:val="NIEARTTEKSTtekstnieartykuowanynppodstprawnarozplubpreambua"/>
        <w:spacing w:before="0" w:after="120"/>
        <w:ind w:firstLine="380"/>
        <w:rPr>
          <w:rFonts w:ascii="Times New Roman" w:hAnsi="Times New Roman" w:cs="Times New Roman"/>
        </w:rPr>
      </w:pPr>
      <w:r w:rsidRPr="00577867">
        <w:rPr>
          <w:rFonts w:ascii="Times New Roman" w:hAnsi="Times New Roman" w:cs="Times New Roman"/>
        </w:rPr>
        <w:t>Senat – po rozpatrzeniu uchwalonej przez Sejm w dniu 18 września 2026 r. ustawy o zmianie ustawy o podatku od towarów i usług (określanej dalej jako „ustawa”) – wprowadził do jej tekstu 3 poprawki.</w:t>
      </w:r>
      <w:bookmarkStart w:id="0" w:name="_Hlk197597696"/>
    </w:p>
    <w:p w14:paraId="1AE2A9BC" w14:textId="77777777" w:rsidR="00A0798F" w:rsidRPr="00577867" w:rsidRDefault="00A0798F" w:rsidP="00577867">
      <w:pPr>
        <w:pStyle w:val="ARTartustawynprozporzdzenia"/>
        <w:spacing w:before="0" w:after="120"/>
        <w:ind w:firstLine="380"/>
        <w:rPr>
          <w:rFonts w:ascii="Times New Roman" w:hAnsi="Times New Roman" w:cs="Times New Roman"/>
        </w:rPr>
      </w:pPr>
      <w:r w:rsidRPr="00577867">
        <w:rPr>
          <w:rFonts w:ascii="Times New Roman" w:hAnsi="Times New Roman" w:cs="Times New Roman"/>
        </w:rPr>
        <w:t xml:space="preserve">Przepisy art. 41 ust. 6c pkt 2 oraz art. 138i ust. 2 pkt 2 lit. a ustawy o podatku od towarów i usług (w brzmieniu określonym przez art. 1 pkt 6 lit. e i pkt 8 lit. a ustawy) stanowią odpowiednio o operatorze pocztowym „w rozumieniu przepisów ustawy z dnia 23 listopada 2012 r. – Prawo pocztowe” oraz operatorze pocztowym „w rozumieniu ustawy z dnia 23 listopada 2012 r. – Prawo pocztowe”. Stosownie do § 156 ust. 2 „Zasad techniki prawodawczej” jeżeli odesłanie stosuje się tylko ze względu na potrzebę osiągnięcia skrótowości tekstu, w przepisie odsyłającym jednoznacznie wskazuje się przepis lub przepisy prawne, do których się odsyła. W tym stanie rzeczy poprawka </w:t>
      </w:r>
      <w:r w:rsidRPr="00577867">
        <w:rPr>
          <w:rStyle w:val="Ppogrubienie"/>
        </w:rPr>
        <w:t>nr 1</w:t>
      </w:r>
      <w:r w:rsidRPr="00577867">
        <w:rPr>
          <w:rFonts w:ascii="Times New Roman" w:hAnsi="Times New Roman" w:cs="Times New Roman"/>
        </w:rPr>
        <w:t xml:space="preserve"> zmierza do sprecyzowania odesłań zastosowanych w wymienionych przepisach ustawy o podatku od towarów i usług.</w:t>
      </w:r>
    </w:p>
    <w:p w14:paraId="04965170" w14:textId="77777777" w:rsidR="00A0798F" w:rsidRPr="00577867" w:rsidRDefault="00A0798F" w:rsidP="00577867">
      <w:pPr>
        <w:pStyle w:val="ARTartustawynprozporzdzenia"/>
        <w:spacing w:before="0" w:after="120"/>
        <w:ind w:firstLine="380"/>
        <w:rPr>
          <w:rFonts w:ascii="Times New Roman" w:hAnsi="Times New Roman" w:cs="Times New Roman"/>
        </w:rPr>
      </w:pPr>
      <w:r w:rsidRPr="00577867">
        <w:rPr>
          <w:rFonts w:ascii="Times New Roman" w:hAnsi="Times New Roman" w:cs="Times New Roman"/>
        </w:rPr>
        <w:t>Unormowania przejściowe zawarte w przepisach art. 3 ust. 2 oraz art. 4 ust. 1 ustawy wymagają skorygowania z uwagi na motywy legislacyjne ich ustanowienia.</w:t>
      </w:r>
    </w:p>
    <w:p w14:paraId="15BEFBC0" w14:textId="77777777" w:rsidR="00A0798F" w:rsidRPr="00577867" w:rsidRDefault="00A0798F" w:rsidP="00577867">
      <w:pPr>
        <w:pStyle w:val="ARTartustawynprozporzdzenia"/>
        <w:spacing w:before="0" w:after="120"/>
        <w:ind w:firstLine="380"/>
        <w:rPr>
          <w:rFonts w:ascii="Times New Roman" w:hAnsi="Times New Roman" w:cs="Times New Roman"/>
        </w:rPr>
      </w:pPr>
      <w:r w:rsidRPr="00577867">
        <w:rPr>
          <w:rFonts w:ascii="Times New Roman" w:hAnsi="Times New Roman" w:cs="Times New Roman"/>
        </w:rPr>
        <w:t>Po</w:t>
      </w:r>
      <w:r>
        <w:rPr>
          <w:rFonts w:ascii="Times New Roman" w:hAnsi="Times New Roman" w:cs="Times New Roman"/>
        </w:rPr>
        <w:t xml:space="preserve"> pierwsze</w:t>
      </w:r>
      <w:r w:rsidRPr="00577867">
        <w:rPr>
          <w:rFonts w:ascii="Times New Roman" w:hAnsi="Times New Roman" w:cs="Times New Roman"/>
        </w:rPr>
        <w:t>, art. 3 ust. 2 ustawy stanowi, że „[w] przypadku gdy przed dniem wejścia w</w:t>
      </w:r>
      <w:r>
        <w:rPr>
          <w:rFonts w:ascii="Times New Roman" w:hAnsi="Times New Roman" w:cs="Times New Roman"/>
        </w:rPr>
        <w:t> </w:t>
      </w:r>
      <w:r w:rsidRPr="00577867">
        <w:rPr>
          <w:rFonts w:ascii="Times New Roman" w:hAnsi="Times New Roman" w:cs="Times New Roman"/>
        </w:rPr>
        <w:t>życie niniejszej ustawy podatnik otrzymał całość lub część zapłaty z tytułu eksportu towarów, a wywóz towarów nastąpi po tym dniu, stosuje się przepis art. 41 ust. 9a ustawy zmienianej w art. 1, w brzmieniu nadanym niniejszą ustawą”. Wymaga zauważenia, że</w:t>
      </w:r>
      <w:r>
        <w:rPr>
          <w:rFonts w:ascii="Times New Roman" w:hAnsi="Times New Roman" w:cs="Times New Roman"/>
        </w:rPr>
        <w:t> </w:t>
      </w:r>
      <w:r w:rsidRPr="00577867">
        <w:rPr>
          <w:rFonts w:ascii="Times New Roman" w:hAnsi="Times New Roman" w:cs="Times New Roman"/>
        </w:rPr>
        <w:t xml:space="preserve">sformułowanie „po tym dniu” nie obejmuje swym zakresem dnia wejścia w życie ustawy, co oznacza, że należy </w:t>
      </w:r>
      <w:r>
        <w:rPr>
          <w:rFonts w:ascii="Times New Roman" w:hAnsi="Times New Roman" w:cs="Times New Roman"/>
        </w:rPr>
        <w:t xml:space="preserve">go </w:t>
      </w:r>
      <w:r w:rsidRPr="00577867">
        <w:rPr>
          <w:rFonts w:ascii="Times New Roman" w:hAnsi="Times New Roman" w:cs="Times New Roman"/>
        </w:rPr>
        <w:t xml:space="preserve">zastąpić </w:t>
      </w:r>
      <w:r>
        <w:rPr>
          <w:rFonts w:ascii="Times New Roman" w:hAnsi="Times New Roman" w:cs="Times New Roman"/>
        </w:rPr>
        <w:t xml:space="preserve">sformułowaniem </w:t>
      </w:r>
      <w:r w:rsidRPr="00577867">
        <w:rPr>
          <w:rFonts w:ascii="Times New Roman" w:hAnsi="Times New Roman" w:cs="Times New Roman"/>
        </w:rPr>
        <w:t>„nie wcześniej niż tego dnia”</w:t>
      </w:r>
      <w:r>
        <w:rPr>
          <w:rFonts w:ascii="Times New Roman" w:hAnsi="Times New Roman" w:cs="Times New Roman"/>
        </w:rPr>
        <w:t xml:space="preserve"> (poprawka </w:t>
      </w:r>
      <w:r w:rsidRPr="00577867">
        <w:rPr>
          <w:rStyle w:val="Ppogrubienie"/>
        </w:rPr>
        <w:t>nr</w:t>
      </w:r>
      <w:r>
        <w:rPr>
          <w:rStyle w:val="Ppogrubienie"/>
        </w:rPr>
        <w:t> </w:t>
      </w:r>
      <w:r w:rsidRPr="00577867">
        <w:rPr>
          <w:rStyle w:val="Ppogrubienie"/>
        </w:rPr>
        <w:t>2</w:t>
      </w:r>
      <w:r>
        <w:rPr>
          <w:rFonts w:ascii="Times New Roman" w:hAnsi="Times New Roman" w:cs="Times New Roman"/>
        </w:rPr>
        <w:t>)</w:t>
      </w:r>
      <w:r w:rsidRPr="00577867">
        <w:rPr>
          <w:rFonts w:ascii="Times New Roman" w:hAnsi="Times New Roman" w:cs="Times New Roman"/>
        </w:rPr>
        <w:t>.</w:t>
      </w:r>
    </w:p>
    <w:p w14:paraId="5ACCA1DB" w14:textId="77777777" w:rsidR="00A0798F" w:rsidRPr="00577867" w:rsidRDefault="00A0798F" w:rsidP="00577867">
      <w:pPr>
        <w:pStyle w:val="ARTartustawynprozporzdzenia"/>
        <w:spacing w:before="0" w:after="120"/>
        <w:ind w:firstLine="380"/>
        <w:rPr>
          <w:rFonts w:ascii="Times New Roman" w:hAnsi="Times New Roman" w:cs="Times New Roman"/>
        </w:rPr>
      </w:pPr>
      <w:r w:rsidRPr="00577867">
        <w:rPr>
          <w:rFonts w:ascii="Times New Roman" w:hAnsi="Times New Roman" w:cs="Times New Roman"/>
        </w:rPr>
        <w:t>Po</w:t>
      </w:r>
      <w:r>
        <w:rPr>
          <w:rFonts w:ascii="Times New Roman" w:hAnsi="Times New Roman" w:cs="Times New Roman"/>
        </w:rPr>
        <w:t xml:space="preserve"> drugie</w:t>
      </w:r>
      <w:r w:rsidRPr="00577867">
        <w:rPr>
          <w:rFonts w:ascii="Times New Roman" w:hAnsi="Times New Roman" w:cs="Times New Roman"/>
        </w:rPr>
        <w:t xml:space="preserve">, art. 4 ust. 1 ustawy odnosi się literalnie do sytuacji, w której import towarów nastąpił przed dniem 1 lipca 2026 r., a pobór podatku z tytułu tego importu nastąpił po tym dniu, a zatem najwcześniej 2 lipca br. Mając na uwadze, że w uzasadnieniu projektu ustawy </w:t>
      </w:r>
      <w:r>
        <w:rPr>
          <w:rFonts w:ascii="Times New Roman" w:hAnsi="Times New Roman" w:cs="Times New Roman"/>
        </w:rPr>
        <w:t xml:space="preserve">(s. 17 i 18) </w:t>
      </w:r>
      <w:r w:rsidRPr="00577867">
        <w:rPr>
          <w:rFonts w:ascii="Times New Roman" w:hAnsi="Times New Roman" w:cs="Times New Roman"/>
        </w:rPr>
        <w:t>słusznie zwrócono uwagę, że przedmiotowa regulacja przejściowa ma dotyczyć „podatku pobranego po czerwcu 2026 r.”, użyte w tym przepisie wyrazy „po tym dniu” należy zastąpić wyrazami „po dniu 30 czerwca 2026 r.”</w:t>
      </w:r>
      <w:r>
        <w:rPr>
          <w:rFonts w:ascii="Times New Roman" w:hAnsi="Times New Roman" w:cs="Times New Roman"/>
        </w:rPr>
        <w:t xml:space="preserve"> (poprawka </w:t>
      </w:r>
      <w:r w:rsidRPr="00577867">
        <w:rPr>
          <w:rStyle w:val="Ppogrubienie"/>
        </w:rPr>
        <w:t>nr 3</w:t>
      </w:r>
      <w:r>
        <w:rPr>
          <w:rFonts w:ascii="Times New Roman" w:hAnsi="Times New Roman" w:cs="Times New Roman"/>
        </w:rPr>
        <w:t>)</w:t>
      </w:r>
      <w:r w:rsidRPr="00577867">
        <w:rPr>
          <w:rFonts w:ascii="Times New Roman" w:hAnsi="Times New Roman" w:cs="Times New Roman"/>
        </w:rPr>
        <w:t>.</w:t>
      </w:r>
    </w:p>
    <w:bookmarkEnd w:id="0"/>
    <w:p w14:paraId="599E7084" w14:textId="48C7E048" w:rsidR="008A2BBF" w:rsidRPr="00EA6A31" w:rsidRDefault="008A2BBF" w:rsidP="00A054FD">
      <w:pPr>
        <w:pStyle w:val="POPIERAJCYPOPRAWKZAMIESZCZONWZESTAWIENIUWNIOSKW"/>
        <w:rPr>
          <w:rFonts w:ascii="Times" w:hAnsi="Times" w:cs="Times"/>
        </w:rPr>
      </w:pPr>
    </w:p>
    <w:sectPr w:rsidR="008A2BBF" w:rsidRPr="00EA6A31" w:rsidSect="00D75D0E">
      <w:headerReference w:type="default" r:id="rId10"/>
      <w:footnotePr>
        <w:numRestart w:val="eachSect"/>
      </w:footnotePr>
      <w:pgSz w:w="11906" w:h="16838"/>
      <w:pgMar w:top="1559" w:right="1435" w:bottom="1559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A0E0C" w14:textId="77777777" w:rsidR="00C97382" w:rsidRDefault="00C97382">
      <w:r>
        <w:separator/>
      </w:r>
    </w:p>
  </w:endnote>
  <w:endnote w:type="continuationSeparator" w:id="0">
    <w:p w14:paraId="690C5997" w14:textId="77777777" w:rsidR="00C97382" w:rsidRDefault="00C97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569BE" w14:textId="77777777" w:rsidR="00C97382" w:rsidRDefault="00C97382">
      <w:r>
        <w:separator/>
      </w:r>
    </w:p>
  </w:footnote>
  <w:footnote w:type="continuationSeparator" w:id="0">
    <w:p w14:paraId="0678C76A" w14:textId="77777777" w:rsidR="00C97382" w:rsidRDefault="00C97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75A76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C1B6A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A35BB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0798F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22BB"/>
    <w:multiLevelType w:val="hybridMultilevel"/>
    <w:tmpl w:val="B27600EE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623AEF"/>
    <w:multiLevelType w:val="hybridMultilevel"/>
    <w:tmpl w:val="2676E460"/>
    <w:lvl w:ilvl="0" w:tplc="A378A0D2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02F9C"/>
    <w:multiLevelType w:val="hybridMultilevel"/>
    <w:tmpl w:val="51A6A384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" w15:restartNumberingAfterBreak="0">
    <w:nsid w:val="17E25C1C"/>
    <w:multiLevelType w:val="hybridMultilevel"/>
    <w:tmpl w:val="4F18B42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3C42D0"/>
    <w:multiLevelType w:val="hybridMultilevel"/>
    <w:tmpl w:val="DB863C22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5" w15:restartNumberingAfterBreak="0">
    <w:nsid w:val="20FA42DB"/>
    <w:multiLevelType w:val="hybridMultilevel"/>
    <w:tmpl w:val="1BCCD7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1204F"/>
    <w:multiLevelType w:val="hybridMultilevel"/>
    <w:tmpl w:val="572E1AB8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A62ED4"/>
    <w:multiLevelType w:val="hybridMultilevel"/>
    <w:tmpl w:val="7F50B73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D04E1E"/>
    <w:multiLevelType w:val="hybridMultilevel"/>
    <w:tmpl w:val="0AC0BE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C36E8B"/>
    <w:multiLevelType w:val="hybridMultilevel"/>
    <w:tmpl w:val="2618D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000E4"/>
    <w:multiLevelType w:val="hybridMultilevel"/>
    <w:tmpl w:val="9E721AF6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1" w15:restartNumberingAfterBreak="0">
    <w:nsid w:val="37270CE8"/>
    <w:multiLevelType w:val="hybridMultilevel"/>
    <w:tmpl w:val="AD3EC224"/>
    <w:lvl w:ilvl="0" w:tplc="529A301C">
      <w:start w:val="1"/>
      <w:numFmt w:val="decimal"/>
      <w:pStyle w:val="OZNACZENIEPUNKTUWUCHWALESENACKIEJ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E34F75"/>
    <w:multiLevelType w:val="hybridMultilevel"/>
    <w:tmpl w:val="0426A7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A212A"/>
    <w:multiLevelType w:val="hybridMultilevel"/>
    <w:tmpl w:val="18D05D20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4" w15:restartNumberingAfterBreak="0">
    <w:nsid w:val="41DF5C77"/>
    <w:multiLevelType w:val="hybridMultilevel"/>
    <w:tmpl w:val="320A1994"/>
    <w:lvl w:ilvl="0" w:tplc="63787D68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5828A6"/>
    <w:multiLevelType w:val="hybridMultilevel"/>
    <w:tmpl w:val="81FE8F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070A99"/>
    <w:multiLevelType w:val="hybridMultilevel"/>
    <w:tmpl w:val="693A65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186CAD"/>
    <w:multiLevelType w:val="hybridMultilevel"/>
    <w:tmpl w:val="9B361212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B56DAF"/>
    <w:multiLevelType w:val="hybridMultilevel"/>
    <w:tmpl w:val="3AA2D18E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C961AC"/>
    <w:multiLevelType w:val="hybridMultilevel"/>
    <w:tmpl w:val="203288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9C739A"/>
    <w:multiLevelType w:val="hybridMultilevel"/>
    <w:tmpl w:val="4DC8436C"/>
    <w:lvl w:ilvl="0" w:tplc="0A3270E6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16729A"/>
    <w:multiLevelType w:val="hybridMultilevel"/>
    <w:tmpl w:val="A660262C"/>
    <w:lvl w:ilvl="0" w:tplc="22403BA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4E3189"/>
    <w:multiLevelType w:val="hybridMultilevel"/>
    <w:tmpl w:val="C4B86954"/>
    <w:lvl w:ilvl="0" w:tplc="04150017">
      <w:start w:val="1"/>
      <w:numFmt w:val="lowerLetter"/>
      <w:lvlText w:val="%1)"/>
      <w:lvlJc w:val="left"/>
      <w:pPr>
        <w:ind w:left="74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3" w15:restartNumberingAfterBreak="0">
    <w:nsid w:val="6D983578"/>
    <w:multiLevelType w:val="hybridMultilevel"/>
    <w:tmpl w:val="B3988368"/>
    <w:lvl w:ilvl="0" w:tplc="7722B612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4537626"/>
    <w:multiLevelType w:val="hybridMultilevel"/>
    <w:tmpl w:val="B310DB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9511CD"/>
    <w:multiLevelType w:val="hybridMultilevel"/>
    <w:tmpl w:val="976C8DE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4163544">
    <w:abstractNumId w:val="11"/>
  </w:num>
  <w:num w:numId="2" w16cid:durableId="454562797">
    <w:abstractNumId w:val="17"/>
  </w:num>
  <w:num w:numId="3" w16cid:durableId="1230847227">
    <w:abstractNumId w:val="0"/>
  </w:num>
  <w:num w:numId="4" w16cid:durableId="1893882476">
    <w:abstractNumId w:val="25"/>
  </w:num>
  <w:num w:numId="5" w16cid:durableId="1606426343">
    <w:abstractNumId w:val="21"/>
  </w:num>
  <w:num w:numId="6" w16cid:durableId="1489713145">
    <w:abstractNumId w:val="16"/>
  </w:num>
  <w:num w:numId="7" w16cid:durableId="417676386">
    <w:abstractNumId w:val="23"/>
  </w:num>
  <w:num w:numId="8" w16cid:durableId="457188947">
    <w:abstractNumId w:val="22"/>
  </w:num>
  <w:num w:numId="9" w16cid:durableId="409281343">
    <w:abstractNumId w:val="2"/>
  </w:num>
  <w:num w:numId="10" w16cid:durableId="1552423758">
    <w:abstractNumId w:val="1"/>
  </w:num>
  <w:num w:numId="11" w16cid:durableId="124274979">
    <w:abstractNumId w:val="10"/>
  </w:num>
  <w:num w:numId="12" w16cid:durableId="59400921">
    <w:abstractNumId w:val="13"/>
  </w:num>
  <w:num w:numId="13" w16cid:durableId="1184711230">
    <w:abstractNumId w:val="4"/>
  </w:num>
  <w:num w:numId="14" w16cid:durableId="254554316">
    <w:abstractNumId w:val="14"/>
  </w:num>
  <w:num w:numId="15" w16cid:durableId="1488014142">
    <w:abstractNumId w:val="18"/>
  </w:num>
  <w:num w:numId="16" w16cid:durableId="1492215088">
    <w:abstractNumId w:val="3"/>
  </w:num>
  <w:num w:numId="17" w16cid:durableId="1166165186">
    <w:abstractNumId w:val="19"/>
  </w:num>
  <w:num w:numId="18" w16cid:durableId="1292593248">
    <w:abstractNumId w:val="12"/>
  </w:num>
  <w:num w:numId="19" w16cid:durableId="881554931">
    <w:abstractNumId w:val="15"/>
  </w:num>
  <w:num w:numId="20" w16cid:durableId="474106372">
    <w:abstractNumId w:val="5"/>
  </w:num>
  <w:num w:numId="21" w16cid:durableId="1242987777">
    <w:abstractNumId w:val="8"/>
  </w:num>
  <w:num w:numId="22" w16cid:durableId="1381133214">
    <w:abstractNumId w:val="20"/>
  </w:num>
  <w:num w:numId="23" w16cid:durableId="165880370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73347599">
    <w:abstractNumId w:val="6"/>
  </w:num>
  <w:num w:numId="25" w16cid:durableId="1316647231">
    <w:abstractNumId w:val="9"/>
  </w:num>
  <w:num w:numId="26" w16cid:durableId="989597288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87"/>
    <w:rsid w:val="000012DA"/>
    <w:rsid w:val="0000246E"/>
    <w:rsid w:val="0000255B"/>
    <w:rsid w:val="00003862"/>
    <w:rsid w:val="000040A2"/>
    <w:rsid w:val="000046FB"/>
    <w:rsid w:val="00010219"/>
    <w:rsid w:val="00011477"/>
    <w:rsid w:val="0001196A"/>
    <w:rsid w:val="000120D9"/>
    <w:rsid w:val="00012A35"/>
    <w:rsid w:val="000138DE"/>
    <w:rsid w:val="000146D8"/>
    <w:rsid w:val="00016099"/>
    <w:rsid w:val="0001750A"/>
    <w:rsid w:val="00017DC2"/>
    <w:rsid w:val="000200FE"/>
    <w:rsid w:val="00021522"/>
    <w:rsid w:val="00023471"/>
    <w:rsid w:val="00023F13"/>
    <w:rsid w:val="00024C00"/>
    <w:rsid w:val="00027008"/>
    <w:rsid w:val="00030634"/>
    <w:rsid w:val="00030F90"/>
    <w:rsid w:val="000319C1"/>
    <w:rsid w:val="00031A8B"/>
    <w:rsid w:val="00031BCA"/>
    <w:rsid w:val="00031E74"/>
    <w:rsid w:val="000330FA"/>
    <w:rsid w:val="0003362F"/>
    <w:rsid w:val="00034A2C"/>
    <w:rsid w:val="00034B25"/>
    <w:rsid w:val="00036B63"/>
    <w:rsid w:val="00037E1A"/>
    <w:rsid w:val="000405A1"/>
    <w:rsid w:val="00042E3D"/>
    <w:rsid w:val="00043495"/>
    <w:rsid w:val="00043F26"/>
    <w:rsid w:val="0004475A"/>
    <w:rsid w:val="00044DF3"/>
    <w:rsid w:val="00045530"/>
    <w:rsid w:val="00046A75"/>
    <w:rsid w:val="00047312"/>
    <w:rsid w:val="00047ECB"/>
    <w:rsid w:val="000504DF"/>
    <w:rsid w:val="000508BD"/>
    <w:rsid w:val="00050B1E"/>
    <w:rsid w:val="000517AB"/>
    <w:rsid w:val="0005339C"/>
    <w:rsid w:val="0005571B"/>
    <w:rsid w:val="00055E4E"/>
    <w:rsid w:val="00056004"/>
    <w:rsid w:val="00057AB3"/>
    <w:rsid w:val="00060076"/>
    <w:rsid w:val="00060432"/>
    <w:rsid w:val="00060D87"/>
    <w:rsid w:val="000615A5"/>
    <w:rsid w:val="000627FA"/>
    <w:rsid w:val="00064E4C"/>
    <w:rsid w:val="00066901"/>
    <w:rsid w:val="000676B9"/>
    <w:rsid w:val="0007020E"/>
    <w:rsid w:val="00070B43"/>
    <w:rsid w:val="00071BEE"/>
    <w:rsid w:val="00072EB0"/>
    <w:rsid w:val="000736CD"/>
    <w:rsid w:val="00073B7C"/>
    <w:rsid w:val="0007533B"/>
    <w:rsid w:val="0007545D"/>
    <w:rsid w:val="000760BF"/>
    <w:rsid w:val="0007613E"/>
    <w:rsid w:val="00076BFC"/>
    <w:rsid w:val="0008132A"/>
    <w:rsid w:val="000814A7"/>
    <w:rsid w:val="00084400"/>
    <w:rsid w:val="00084EA6"/>
    <w:rsid w:val="0008557B"/>
    <w:rsid w:val="00085CE7"/>
    <w:rsid w:val="00087DB4"/>
    <w:rsid w:val="000906EE"/>
    <w:rsid w:val="000906F1"/>
    <w:rsid w:val="00091BA2"/>
    <w:rsid w:val="00092F1E"/>
    <w:rsid w:val="000944EF"/>
    <w:rsid w:val="0009732D"/>
    <w:rsid w:val="000973F0"/>
    <w:rsid w:val="000A073F"/>
    <w:rsid w:val="000A0A19"/>
    <w:rsid w:val="000A1296"/>
    <w:rsid w:val="000A156A"/>
    <w:rsid w:val="000A1C27"/>
    <w:rsid w:val="000A1DAD"/>
    <w:rsid w:val="000A2649"/>
    <w:rsid w:val="000A323B"/>
    <w:rsid w:val="000A780B"/>
    <w:rsid w:val="000B100F"/>
    <w:rsid w:val="000B298D"/>
    <w:rsid w:val="000B2AC5"/>
    <w:rsid w:val="000B5B2D"/>
    <w:rsid w:val="000B5DCE"/>
    <w:rsid w:val="000C05BA"/>
    <w:rsid w:val="000C0E8F"/>
    <w:rsid w:val="000C1B6A"/>
    <w:rsid w:val="000C3DC6"/>
    <w:rsid w:val="000C4B3A"/>
    <w:rsid w:val="000C4BC4"/>
    <w:rsid w:val="000C62FF"/>
    <w:rsid w:val="000D0110"/>
    <w:rsid w:val="000D075D"/>
    <w:rsid w:val="000D1B90"/>
    <w:rsid w:val="000D2004"/>
    <w:rsid w:val="000D2468"/>
    <w:rsid w:val="000D318A"/>
    <w:rsid w:val="000D6173"/>
    <w:rsid w:val="000D6F83"/>
    <w:rsid w:val="000D6FCF"/>
    <w:rsid w:val="000D7C16"/>
    <w:rsid w:val="000E25CC"/>
    <w:rsid w:val="000E2CC3"/>
    <w:rsid w:val="000E3694"/>
    <w:rsid w:val="000E490F"/>
    <w:rsid w:val="000E6241"/>
    <w:rsid w:val="000E6E9D"/>
    <w:rsid w:val="000F1F19"/>
    <w:rsid w:val="000F297B"/>
    <w:rsid w:val="000F2BE3"/>
    <w:rsid w:val="000F3D0D"/>
    <w:rsid w:val="000F478B"/>
    <w:rsid w:val="000F4B02"/>
    <w:rsid w:val="000F57AC"/>
    <w:rsid w:val="000F6ED4"/>
    <w:rsid w:val="000F7A6E"/>
    <w:rsid w:val="001042BA"/>
    <w:rsid w:val="00106D03"/>
    <w:rsid w:val="001073C1"/>
    <w:rsid w:val="00107FE3"/>
    <w:rsid w:val="00110465"/>
    <w:rsid w:val="00110628"/>
    <w:rsid w:val="00110A63"/>
    <w:rsid w:val="0011245A"/>
    <w:rsid w:val="0011493E"/>
    <w:rsid w:val="00114E6B"/>
    <w:rsid w:val="00115B72"/>
    <w:rsid w:val="00117F76"/>
    <w:rsid w:val="001209EC"/>
    <w:rsid w:val="00120A9E"/>
    <w:rsid w:val="001222F6"/>
    <w:rsid w:val="00122E57"/>
    <w:rsid w:val="001239C4"/>
    <w:rsid w:val="00124184"/>
    <w:rsid w:val="00125A9C"/>
    <w:rsid w:val="001270A2"/>
    <w:rsid w:val="00131237"/>
    <w:rsid w:val="001329AC"/>
    <w:rsid w:val="00134CA0"/>
    <w:rsid w:val="00136FD4"/>
    <w:rsid w:val="00137E4D"/>
    <w:rsid w:val="0014026F"/>
    <w:rsid w:val="00140EB2"/>
    <w:rsid w:val="0014200A"/>
    <w:rsid w:val="00143894"/>
    <w:rsid w:val="00143B3D"/>
    <w:rsid w:val="00143B9B"/>
    <w:rsid w:val="00147A47"/>
    <w:rsid w:val="00147AA1"/>
    <w:rsid w:val="00151543"/>
    <w:rsid w:val="00151A51"/>
    <w:rsid w:val="001520CF"/>
    <w:rsid w:val="0015667C"/>
    <w:rsid w:val="00157110"/>
    <w:rsid w:val="0015742A"/>
    <w:rsid w:val="00157DA1"/>
    <w:rsid w:val="00163147"/>
    <w:rsid w:val="00163C3C"/>
    <w:rsid w:val="00164C57"/>
    <w:rsid w:val="00164C9D"/>
    <w:rsid w:val="00165459"/>
    <w:rsid w:val="00165E5C"/>
    <w:rsid w:val="001679EC"/>
    <w:rsid w:val="00172F7A"/>
    <w:rsid w:val="00173150"/>
    <w:rsid w:val="00173390"/>
    <w:rsid w:val="001736F0"/>
    <w:rsid w:val="00173BB3"/>
    <w:rsid w:val="00173DB6"/>
    <w:rsid w:val="001740D0"/>
    <w:rsid w:val="00174C23"/>
    <w:rsid w:val="00174F2C"/>
    <w:rsid w:val="00180F2A"/>
    <w:rsid w:val="00182C17"/>
    <w:rsid w:val="00184297"/>
    <w:rsid w:val="00184B31"/>
    <w:rsid w:val="00184B91"/>
    <w:rsid w:val="00184D4A"/>
    <w:rsid w:val="00184EF4"/>
    <w:rsid w:val="00186EC1"/>
    <w:rsid w:val="00186FAE"/>
    <w:rsid w:val="00187202"/>
    <w:rsid w:val="00191517"/>
    <w:rsid w:val="00191E1F"/>
    <w:rsid w:val="001927EE"/>
    <w:rsid w:val="0019473B"/>
    <w:rsid w:val="001952B1"/>
    <w:rsid w:val="00196E39"/>
    <w:rsid w:val="00197649"/>
    <w:rsid w:val="001A01FB"/>
    <w:rsid w:val="001A10E9"/>
    <w:rsid w:val="001A183D"/>
    <w:rsid w:val="001A2B65"/>
    <w:rsid w:val="001A2FC9"/>
    <w:rsid w:val="001A3CD3"/>
    <w:rsid w:val="001A5BEF"/>
    <w:rsid w:val="001A5CCA"/>
    <w:rsid w:val="001A7F15"/>
    <w:rsid w:val="001B062C"/>
    <w:rsid w:val="001B065D"/>
    <w:rsid w:val="001B23D2"/>
    <w:rsid w:val="001B342E"/>
    <w:rsid w:val="001B6A0F"/>
    <w:rsid w:val="001B7982"/>
    <w:rsid w:val="001C1832"/>
    <w:rsid w:val="001C188C"/>
    <w:rsid w:val="001C5DEB"/>
    <w:rsid w:val="001D1783"/>
    <w:rsid w:val="001D53CD"/>
    <w:rsid w:val="001D55A3"/>
    <w:rsid w:val="001D5AF5"/>
    <w:rsid w:val="001D7847"/>
    <w:rsid w:val="001E1E73"/>
    <w:rsid w:val="001E3B20"/>
    <w:rsid w:val="001E4E0C"/>
    <w:rsid w:val="001E526D"/>
    <w:rsid w:val="001E5655"/>
    <w:rsid w:val="001E5CFF"/>
    <w:rsid w:val="001E6503"/>
    <w:rsid w:val="001E6C98"/>
    <w:rsid w:val="001F00E3"/>
    <w:rsid w:val="001F0730"/>
    <w:rsid w:val="001F0CF0"/>
    <w:rsid w:val="001F1832"/>
    <w:rsid w:val="001F18F4"/>
    <w:rsid w:val="001F19AF"/>
    <w:rsid w:val="001F1AB1"/>
    <w:rsid w:val="001F220F"/>
    <w:rsid w:val="001F256F"/>
    <w:rsid w:val="001F25B3"/>
    <w:rsid w:val="001F3367"/>
    <w:rsid w:val="001F3AD6"/>
    <w:rsid w:val="001F47B9"/>
    <w:rsid w:val="001F5CE1"/>
    <w:rsid w:val="001F6616"/>
    <w:rsid w:val="00202BD4"/>
    <w:rsid w:val="00204A97"/>
    <w:rsid w:val="00206014"/>
    <w:rsid w:val="002077E1"/>
    <w:rsid w:val="002114EF"/>
    <w:rsid w:val="00215984"/>
    <w:rsid w:val="00216218"/>
    <w:rsid w:val="002166AD"/>
    <w:rsid w:val="00217871"/>
    <w:rsid w:val="00221ED8"/>
    <w:rsid w:val="002231EA"/>
    <w:rsid w:val="00223FDF"/>
    <w:rsid w:val="0022439A"/>
    <w:rsid w:val="00227227"/>
    <w:rsid w:val="002279C0"/>
    <w:rsid w:val="00230E8E"/>
    <w:rsid w:val="00233C1E"/>
    <w:rsid w:val="0023727E"/>
    <w:rsid w:val="00237410"/>
    <w:rsid w:val="00237468"/>
    <w:rsid w:val="00242081"/>
    <w:rsid w:val="00243777"/>
    <w:rsid w:val="002441CD"/>
    <w:rsid w:val="0024441A"/>
    <w:rsid w:val="0024607B"/>
    <w:rsid w:val="002473C1"/>
    <w:rsid w:val="002501A3"/>
    <w:rsid w:val="0025048A"/>
    <w:rsid w:val="0025166C"/>
    <w:rsid w:val="0025361B"/>
    <w:rsid w:val="0025437E"/>
    <w:rsid w:val="002555D4"/>
    <w:rsid w:val="00261A16"/>
    <w:rsid w:val="00261FAC"/>
    <w:rsid w:val="00262F7B"/>
    <w:rsid w:val="00263522"/>
    <w:rsid w:val="00264EC6"/>
    <w:rsid w:val="00270DC7"/>
    <w:rsid w:val="00271013"/>
    <w:rsid w:val="00272CBA"/>
    <w:rsid w:val="00273FE4"/>
    <w:rsid w:val="00275798"/>
    <w:rsid w:val="002765B4"/>
    <w:rsid w:val="00276985"/>
    <w:rsid w:val="00276A94"/>
    <w:rsid w:val="002802A2"/>
    <w:rsid w:val="002811A8"/>
    <w:rsid w:val="00285F9E"/>
    <w:rsid w:val="00286550"/>
    <w:rsid w:val="0029405D"/>
    <w:rsid w:val="00294FA6"/>
    <w:rsid w:val="0029510E"/>
    <w:rsid w:val="00295A6F"/>
    <w:rsid w:val="00296736"/>
    <w:rsid w:val="002971DE"/>
    <w:rsid w:val="002A0005"/>
    <w:rsid w:val="002A1F1C"/>
    <w:rsid w:val="002A20C4"/>
    <w:rsid w:val="002A2E2E"/>
    <w:rsid w:val="002A3F46"/>
    <w:rsid w:val="002A570F"/>
    <w:rsid w:val="002A7292"/>
    <w:rsid w:val="002A7358"/>
    <w:rsid w:val="002A7902"/>
    <w:rsid w:val="002B05D2"/>
    <w:rsid w:val="002B0E8B"/>
    <w:rsid w:val="002B0F6B"/>
    <w:rsid w:val="002B23B8"/>
    <w:rsid w:val="002B4429"/>
    <w:rsid w:val="002B5D75"/>
    <w:rsid w:val="002B5FF9"/>
    <w:rsid w:val="002B68A6"/>
    <w:rsid w:val="002B7133"/>
    <w:rsid w:val="002B7FAF"/>
    <w:rsid w:val="002C44B6"/>
    <w:rsid w:val="002C5BF1"/>
    <w:rsid w:val="002D0410"/>
    <w:rsid w:val="002D0C4F"/>
    <w:rsid w:val="002D1364"/>
    <w:rsid w:val="002D164F"/>
    <w:rsid w:val="002D4D30"/>
    <w:rsid w:val="002D5000"/>
    <w:rsid w:val="002D598D"/>
    <w:rsid w:val="002D7188"/>
    <w:rsid w:val="002E1DE3"/>
    <w:rsid w:val="002E2AB6"/>
    <w:rsid w:val="002E300E"/>
    <w:rsid w:val="002E3F34"/>
    <w:rsid w:val="002E5F79"/>
    <w:rsid w:val="002E623C"/>
    <w:rsid w:val="002E64FA"/>
    <w:rsid w:val="002F0A00"/>
    <w:rsid w:val="002F0CFA"/>
    <w:rsid w:val="002F58B1"/>
    <w:rsid w:val="002F5A28"/>
    <w:rsid w:val="002F669F"/>
    <w:rsid w:val="002F6FD6"/>
    <w:rsid w:val="002F7375"/>
    <w:rsid w:val="00301543"/>
    <w:rsid w:val="00301C97"/>
    <w:rsid w:val="00307EB2"/>
    <w:rsid w:val="0031004C"/>
    <w:rsid w:val="003105F6"/>
    <w:rsid w:val="00311297"/>
    <w:rsid w:val="003113BE"/>
    <w:rsid w:val="003122CA"/>
    <w:rsid w:val="00312E6B"/>
    <w:rsid w:val="003148FD"/>
    <w:rsid w:val="00315E45"/>
    <w:rsid w:val="00316085"/>
    <w:rsid w:val="00320F63"/>
    <w:rsid w:val="00321080"/>
    <w:rsid w:val="00322D45"/>
    <w:rsid w:val="0032313C"/>
    <w:rsid w:val="0032569A"/>
    <w:rsid w:val="00325A1F"/>
    <w:rsid w:val="003268F9"/>
    <w:rsid w:val="0032691D"/>
    <w:rsid w:val="003278C4"/>
    <w:rsid w:val="00330BAF"/>
    <w:rsid w:val="00331138"/>
    <w:rsid w:val="00334E3A"/>
    <w:rsid w:val="003361DD"/>
    <w:rsid w:val="003373AB"/>
    <w:rsid w:val="00341A6A"/>
    <w:rsid w:val="00345B9C"/>
    <w:rsid w:val="00351BBB"/>
    <w:rsid w:val="003529CC"/>
    <w:rsid w:val="00352DAE"/>
    <w:rsid w:val="00354EB9"/>
    <w:rsid w:val="003565AD"/>
    <w:rsid w:val="00356A4C"/>
    <w:rsid w:val="003602AE"/>
    <w:rsid w:val="003602CD"/>
    <w:rsid w:val="00360929"/>
    <w:rsid w:val="00361A69"/>
    <w:rsid w:val="003647D5"/>
    <w:rsid w:val="00364ADA"/>
    <w:rsid w:val="003674B0"/>
    <w:rsid w:val="00370DD3"/>
    <w:rsid w:val="00373235"/>
    <w:rsid w:val="00374225"/>
    <w:rsid w:val="0037567F"/>
    <w:rsid w:val="0037681D"/>
    <w:rsid w:val="003768FC"/>
    <w:rsid w:val="0037727C"/>
    <w:rsid w:val="0037743D"/>
    <w:rsid w:val="00377E70"/>
    <w:rsid w:val="00380904"/>
    <w:rsid w:val="0038138E"/>
    <w:rsid w:val="003823EE"/>
    <w:rsid w:val="00382960"/>
    <w:rsid w:val="003846F7"/>
    <w:rsid w:val="003851ED"/>
    <w:rsid w:val="00385B39"/>
    <w:rsid w:val="00385DD1"/>
    <w:rsid w:val="00386785"/>
    <w:rsid w:val="00390E89"/>
    <w:rsid w:val="00390F04"/>
    <w:rsid w:val="00391B1A"/>
    <w:rsid w:val="003924D9"/>
    <w:rsid w:val="00394423"/>
    <w:rsid w:val="003951D9"/>
    <w:rsid w:val="00396942"/>
    <w:rsid w:val="00396B49"/>
    <w:rsid w:val="00396E3E"/>
    <w:rsid w:val="00397410"/>
    <w:rsid w:val="003A116D"/>
    <w:rsid w:val="003A306E"/>
    <w:rsid w:val="003A4CB7"/>
    <w:rsid w:val="003A5420"/>
    <w:rsid w:val="003A60DC"/>
    <w:rsid w:val="003A69E9"/>
    <w:rsid w:val="003A6A46"/>
    <w:rsid w:val="003A7A63"/>
    <w:rsid w:val="003A7B42"/>
    <w:rsid w:val="003B000C"/>
    <w:rsid w:val="003B0D58"/>
    <w:rsid w:val="003B0F1D"/>
    <w:rsid w:val="003B22F9"/>
    <w:rsid w:val="003B265E"/>
    <w:rsid w:val="003B4A57"/>
    <w:rsid w:val="003B552F"/>
    <w:rsid w:val="003C0AD9"/>
    <w:rsid w:val="003C0ED0"/>
    <w:rsid w:val="003C1421"/>
    <w:rsid w:val="003C1D49"/>
    <w:rsid w:val="003C35C4"/>
    <w:rsid w:val="003C3B47"/>
    <w:rsid w:val="003C4307"/>
    <w:rsid w:val="003D0536"/>
    <w:rsid w:val="003D12C2"/>
    <w:rsid w:val="003D1E01"/>
    <w:rsid w:val="003D31B9"/>
    <w:rsid w:val="003D3867"/>
    <w:rsid w:val="003D4111"/>
    <w:rsid w:val="003D5B73"/>
    <w:rsid w:val="003E04AE"/>
    <w:rsid w:val="003E0D1A"/>
    <w:rsid w:val="003E2DA3"/>
    <w:rsid w:val="003E48C3"/>
    <w:rsid w:val="003E60E6"/>
    <w:rsid w:val="003F020D"/>
    <w:rsid w:val="003F03D9"/>
    <w:rsid w:val="003F2FBE"/>
    <w:rsid w:val="003F318D"/>
    <w:rsid w:val="003F5084"/>
    <w:rsid w:val="003F5BAE"/>
    <w:rsid w:val="003F6E54"/>
    <w:rsid w:val="003F6ED7"/>
    <w:rsid w:val="00400A0B"/>
    <w:rsid w:val="00401C84"/>
    <w:rsid w:val="0040241D"/>
    <w:rsid w:val="00403210"/>
    <w:rsid w:val="0040343F"/>
    <w:rsid w:val="004035BB"/>
    <w:rsid w:val="004035EB"/>
    <w:rsid w:val="00403DFE"/>
    <w:rsid w:val="00404D88"/>
    <w:rsid w:val="00407332"/>
    <w:rsid w:val="00407828"/>
    <w:rsid w:val="00410DA6"/>
    <w:rsid w:val="00411562"/>
    <w:rsid w:val="00411EDD"/>
    <w:rsid w:val="00413D8E"/>
    <w:rsid w:val="004140F2"/>
    <w:rsid w:val="00414EA3"/>
    <w:rsid w:val="00417B22"/>
    <w:rsid w:val="00421085"/>
    <w:rsid w:val="00421E54"/>
    <w:rsid w:val="00422D7C"/>
    <w:rsid w:val="0042465E"/>
    <w:rsid w:val="00424C25"/>
    <w:rsid w:val="00424DF7"/>
    <w:rsid w:val="00432894"/>
    <w:rsid w:val="00432B76"/>
    <w:rsid w:val="00434D01"/>
    <w:rsid w:val="00435D26"/>
    <w:rsid w:val="004368E3"/>
    <w:rsid w:val="00440C99"/>
    <w:rsid w:val="00440E96"/>
    <w:rsid w:val="0044175C"/>
    <w:rsid w:val="004447DE"/>
    <w:rsid w:val="0044556C"/>
    <w:rsid w:val="00445F4D"/>
    <w:rsid w:val="004504C0"/>
    <w:rsid w:val="00454312"/>
    <w:rsid w:val="0045507E"/>
    <w:rsid w:val="004550FB"/>
    <w:rsid w:val="00460CED"/>
    <w:rsid w:val="0046111A"/>
    <w:rsid w:val="00462946"/>
    <w:rsid w:val="00462B65"/>
    <w:rsid w:val="004639A6"/>
    <w:rsid w:val="00463F43"/>
    <w:rsid w:val="00464B94"/>
    <w:rsid w:val="0046516B"/>
    <w:rsid w:val="004653A8"/>
    <w:rsid w:val="004656F7"/>
    <w:rsid w:val="00465A0B"/>
    <w:rsid w:val="004668CB"/>
    <w:rsid w:val="0047077C"/>
    <w:rsid w:val="00470B05"/>
    <w:rsid w:val="0047207C"/>
    <w:rsid w:val="004728B3"/>
    <w:rsid w:val="00472CD6"/>
    <w:rsid w:val="004745EE"/>
    <w:rsid w:val="00474E3C"/>
    <w:rsid w:val="004758A1"/>
    <w:rsid w:val="004776AD"/>
    <w:rsid w:val="00480A58"/>
    <w:rsid w:val="00482151"/>
    <w:rsid w:val="00482D32"/>
    <w:rsid w:val="0048332F"/>
    <w:rsid w:val="00485FAD"/>
    <w:rsid w:val="00487AED"/>
    <w:rsid w:val="00491EDF"/>
    <w:rsid w:val="004926BB"/>
    <w:rsid w:val="00492A3F"/>
    <w:rsid w:val="00493B22"/>
    <w:rsid w:val="00494F2B"/>
    <w:rsid w:val="00494F62"/>
    <w:rsid w:val="00496250"/>
    <w:rsid w:val="004969E1"/>
    <w:rsid w:val="004A2001"/>
    <w:rsid w:val="004A2C38"/>
    <w:rsid w:val="004A2C54"/>
    <w:rsid w:val="004A3590"/>
    <w:rsid w:val="004B00A7"/>
    <w:rsid w:val="004B25DD"/>
    <w:rsid w:val="004B25E2"/>
    <w:rsid w:val="004B34D7"/>
    <w:rsid w:val="004B35FC"/>
    <w:rsid w:val="004B5037"/>
    <w:rsid w:val="004B521D"/>
    <w:rsid w:val="004B5B2F"/>
    <w:rsid w:val="004B626A"/>
    <w:rsid w:val="004B660E"/>
    <w:rsid w:val="004B68EF"/>
    <w:rsid w:val="004C05BD"/>
    <w:rsid w:val="004C2625"/>
    <w:rsid w:val="004C3B06"/>
    <w:rsid w:val="004C3F97"/>
    <w:rsid w:val="004C5962"/>
    <w:rsid w:val="004C7EE7"/>
    <w:rsid w:val="004D0568"/>
    <w:rsid w:val="004D059A"/>
    <w:rsid w:val="004D0A2F"/>
    <w:rsid w:val="004D1447"/>
    <w:rsid w:val="004D1536"/>
    <w:rsid w:val="004D1CCD"/>
    <w:rsid w:val="004D2DEE"/>
    <w:rsid w:val="004D2E1F"/>
    <w:rsid w:val="004D50CA"/>
    <w:rsid w:val="004D7FD9"/>
    <w:rsid w:val="004E1324"/>
    <w:rsid w:val="004E19A5"/>
    <w:rsid w:val="004E30E0"/>
    <w:rsid w:val="004E37E5"/>
    <w:rsid w:val="004E3FDB"/>
    <w:rsid w:val="004E59D0"/>
    <w:rsid w:val="004E5CF0"/>
    <w:rsid w:val="004E6041"/>
    <w:rsid w:val="004E6410"/>
    <w:rsid w:val="004F0D5E"/>
    <w:rsid w:val="004F0FCD"/>
    <w:rsid w:val="004F1F4A"/>
    <w:rsid w:val="004F2829"/>
    <w:rsid w:val="004F296D"/>
    <w:rsid w:val="004F2F7E"/>
    <w:rsid w:val="004F508B"/>
    <w:rsid w:val="004F695F"/>
    <w:rsid w:val="004F6B88"/>
    <w:rsid w:val="004F6CA4"/>
    <w:rsid w:val="004F6FAF"/>
    <w:rsid w:val="00500752"/>
    <w:rsid w:val="00501A50"/>
    <w:rsid w:val="0050222D"/>
    <w:rsid w:val="00503AF3"/>
    <w:rsid w:val="00506371"/>
    <w:rsid w:val="0050696D"/>
    <w:rsid w:val="00510009"/>
    <w:rsid w:val="0051094B"/>
    <w:rsid w:val="005110D7"/>
    <w:rsid w:val="00511D99"/>
    <w:rsid w:val="005128D3"/>
    <w:rsid w:val="005147E8"/>
    <w:rsid w:val="005158F2"/>
    <w:rsid w:val="00520B62"/>
    <w:rsid w:val="00524409"/>
    <w:rsid w:val="00525480"/>
    <w:rsid w:val="00526DFC"/>
    <w:rsid w:val="00526F43"/>
    <w:rsid w:val="00527651"/>
    <w:rsid w:val="00530579"/>
    <w:rsid w:val="00532D9A"/>
    <w:rsid w:val="00535374"/>
    <w:rsid w:val="005363AB"/>
    <w:rsid w:val="00544EF4"/>
    <w:rsid w:val="005454C2"/>
    <w:rsid w:val="00545E53"/>
    <w:rsid w:val="005479D9"/>
    <w:rsid w:val="005552C5"/>
    <w:rsid w:val="005554D9"/>
    <w:rsid w:val="005572BD"/>
    <w:rsid w:val="00557A12"/>
    <w:rsid w:val="00560AC7"/>
    <w:rsid w:val="00561AFB"/>
    <w:rsid w:val="00561FA8"/>
    <w:rsid w:val="00562187"/>
    <w:rsid w:val="005635ED"/>
    <w:rsid w:val="00563B74"/>
    <w:rsid w:val="0056499A"/>
    <w:rsid w:val="00565253"/>
    <w:rsid w:val="005657E2"/>
    <w:rsid w:val="00565E42"/>
    <w:rsid w:val="0056738E"/>
    <w:rsid w:val="00570191"/>
    <w:rsid w:val="00570570"/>
    <w:rsid w:val="00572512"/>
    <w:rsid w:val="00573EE6"/>
    <w:rsid w:val="0057547F"/>
    <w:rsid w:val="005754EE"/>
    <w:rsid w:val="0057617E"/>
    <w:rsid w:val="00576497"/>
    <w:rsid w:val="00577D35"/>
    <w:rsid w:val="005835E7"/>
    <w:rsid w:val="0058397F"/>
    <w:rsid w:val="00583AFD"/>
    <w:rsid w:val="00583BF8"/>
    <w:rsid w:val="00585F33"/>
    <w:rsid w:val="0058703D"/>
    <w:rsid w:val="00587704"/>
    <w:rsid w:val="00590BD4"/>
    <w:rsid w:val="00591124"/>
    <w:rsid w:val="00591D33"/>
    <w:rsid w:val="0059201B"/>
    <w:rsid w:val="00594A11"/>
    <w:rsid w:val="00594CB2"/>
    <w:rsid w:val="00597024"/>
    <w:rsid w:val="00597278"/>
    <w:rsid w:val="005A0274"/>
    <w:rsid w:val="005A095C"/>
    <w:rsid w:val="005A4240"/>
    <w:rsid w:val="005A4664"/>
    <w:rsid w:val="005A669D"/>
    <w:rsid w:val="005A75D8"/>
    <w:rsid w:val="005B38C3"/>
    <w:rsid w:val="005B4A3B"/>
    <w:rsid w:val="005B7070"/>
    <w:rsid w:val="005B713E"/>
    <w:rsid w:val="005C005E"/>
    <w:rsid w:val="005C03B6"/>
    <w:rsid w:val="005C2996"/>
    <w:rsid w:val="005C348E"/>
    <w:rsid w:val="005C4C08"/>
    <w:rsid w:val="005C4CBA"/>
    <w:rsid w:val="005C58AB"/>
    <w:rsid w:val="005C68E1"/>
    <w:rsid w:val="005C6E84"/>
    <w:rsid w:val="005D0A33"/>
    <w:rsid w:val="005D18D1"/>
    <w:rsid w:val="005D3763"/>
    <w:rsid w:val="005D55E1"/>
    <w:rsid w:val="005E0690"/>
    <w:rsid w:val="005E19F7"/>
    <w:rsid w:val="005E2827"/>
    <w:rsid w:val="005E2FFE"/>
    <w:rsid w:val="005E4937"/>
    <w:rsid w:val="005E4F04"/>
    <w:rsid w:val="005E62C2"/>
    <w:rsid w:val="005E62F6"/>
    <w:rsid w:val="005E6C71"/>
    <w:rsid w:val="005F0963"/>
    <w:rsid w:val="005F1EAB"/>
    <w:rsid w:val="005F2824"/>
    <w:rsid w:val="005F2EBA"/>
    <w:rsid w:val="005F2FA4"/>
    <w:rsid w:val="005F35ED"/>
    <w:rsid w:val="005F7812"/>
    <w:rsid w:val="005F7A88"/>
    <w:rsid w:val="0060157A"/>
    <w:rsid w:val="00603A1A"/>
    <w:rsid w:val="006046D5"/>
    <w:rsid w:val="00605CD4"/>
    <w:rsid w:val="00605F2B"/>
    <w:rsid w:val="0060704B"/>
    <w:rsid w:val="0060715B"/>
    <w:rsid w:val="00607A93"/>
    <w:rsid w:val="00610C08"/>
    <w:rsid w:val="00611F74"/>
    <w:rsid w:val="00613248"/>
    <w:rsid w:val="006152CB"/>
    <w:rsid w:val="00615772"/>
    <w:rsid w:val="00616224"/>
    <w:rsid w:val="0061686A"/>
    <w:rsid w:val="0062027F"/>
    <w:rsid w:val="00621231"/>
    <w:rsid w:val="00621256"/>
    <w:rsid w:val="00621FCC"/>
    <w:rsid w:val="00622E4B"/>
    <w:rsid w:val="00624489"/>
    <w:rsid w:val="00624909"/>
    <w:rsid w:val="006257A4"/>
    <w:rsid w:val="00626685"/>
    <w:rsid w:val="00630589"/>
    <w:rsid w:val="00630754"/>
    <w:rsid w:val="00631D98"/>
    <w:rsid w:val="00632FEF"/>
    <w:rsid w:val="006333DA"/>
    <w:rsid w:val="00635134"/>
    <w:rsid w:val="006356E2"/>
    <w:rsid w:val="00642A65"/>
    <w:rsid w:val="00642A96"/>
    <w:rsid w:val="00645346"/>
    <w:rsid w:val="00645DCE"/>
    <w:rsid w:val="006465AC"/>
    <w:rsid w:val="006465BF"/>
    <w:rsid w:val="006525CB"/>
    <w:rsid w:val="00653B22"/>
    <w:rsid w:val="00656E73"/>
    <w:rsid w:val="00657BF4"/>
    <w:rsid w:val="006603FB"/>
    <w:rsid w:val="006608DF"/>
    <w:rsid w:val="006623AC"/>
    <w:rsid w:val="006632BB"/>
    <w:rsid w:val="0066731C"/>
    <w:rsid w:val="006674EC"/>
    <w:rsid w:val="006678AF"/>
    <w:rsid w:val="006701EF"/>
    <w:rsid w:val="00670D1C"/>
    <w:rsid w:val="00673BA5"/>
    <w:rsid w:val="006762E3"/>
    <w:rsid w:val="00676A3C"/>
    <w:rsid w:val="00676E13"/>
    <w:rsid w:val="00680058"/>
    <w:rsid w:val="00681F9F"/>
    <w:rsid w:val="00683308"/>
    <w:rsid w:val="006840EA"/>
    <w:rsid w:val="006844E2"/>
    <w:rsid w:val="00684BE0"/>
    <w:rsid w:val="00684C65"/>
    <w:rsid w:val="0068502F"/>
    <w:rsid w:val="00685267"/>
    <w:rsid w:val="006872AE"/>
    <w:rsid w:val="00690082"/>
    <w:rsid w:val="00690163"/>
    <w:rsid w:val="00690252"/>
    <w:rsid w:val="006937B4"/>
    <w:rsid w:val="00693B52"/>
    <w:rsid w:val="006946BB"/>
    <w:rsid w:val="006969FA"/>
    <w:rsid w:val="006A1CC0"/>
    <w:rsid w:val="006A35D5"/>
    <w:rsid w:val="006A423B"/>
    <w:rsid w:val="006A511A"/>
    <w:rsid w:val="006A5785"/>
    <w:rsid w:val="006A726F"/>
    <w:rsid w:val="006A748A"/>
    <w:rsid w:val="006B38F8"/>
    <w:rsid w:val="006B4035"/>
    <w:rsid w:val="006B55B9"/>
    <w:rsid w:val="006C1FB2"/>
    <w:rsid w:val="006C28C8"/>
    <w:rsid w:val="006C419E"/>
    <w:rsid w:val="006C4A31"/>
    <w:rsid w:val="006C5AC2"/>
    <w:rsid w:val="006C6AFB"/>
    <w:rsid w:val="006D0C5E"/>
    <w:rsid w:val="006D2735"/>
    <w:rsid w:val="006D45B2"/>
    <w:rsid w:val="006D719C"/>
    <w:rsid w:val="006D72B0"/>
    <w:rsid w:val="006D771E"/>
    <w:rsid w:val="006E0FCC"/>
    <w:rsid w:val="006E19B7"/>
    <w:rsid w:val="006E1E96"/>
    <w:rsid w:val="006E393F"/>
    <w:rsid w:val="006E5E21"/>
    <w:rsid w:val="006E693D"/>
    <w:rsid w:val="006F2648"/>
    <w:rsid w:val="006F2F10"/>
    <w:rsid w:val="006F482B"/>
    <w:rsid w:val="006F6311"/>
    <w:rsid w:val="00700615"/>
    <w:rsid w:val="00701878"/>
    <w:rsid w:val="00701952"/>
    <w:rsid w:val="00702556"/>
    <w:rsid w:val="0070277E"/>
    <w:rsid w:val="00702953"/>
    <w:rsid w:val="00702AB8"/>
    <w:rsid w:val="00703478"/>
    <w:rsid w:val="00704156"/>
    <w:rsid w:val="007069FC"/>
    <w:rsid w:val="0070776A"/>
    <w:rsid w:val="00707F7E"/>
    <w:rsid w:val="00711221"/>
    <w:rsid w:val="00712675"/>
    <w:rsid w:val="00713808"/>
    <w:rsid w:val="00713CC5"/>
    <w:rsid w:val="007151B6"/>
    <w:rsid w:val="0071520D"/>
    <w:rsid w:val="00715EDB"/>
    <w:rsid w:val="007160D5"/>
    <w:rsid w:val="007163FB"/>
    <w:rsid w:val="00717C2E"/>
    <w:rsid w:val="0072022C"/>
    <w:rsid w:val="007204FA"/>
    <w:rsid w:val="00720724"/>
    <w:rsid w:val="007213B3"/>
    <w:rsid w:val="00721737"/>
    <w:rsid w:val="0072457F"/>
    <w:rsid w:val="00725406"/>
    <w:rsid w:val="0072621B"/>
    <w:rsid w:val="00730555"/>
    <w:rsid w:val="00730B5E"/>
    <w:rsid w:val="007312CC"/>
    <w:rsid w:val="00733528"/>
    <w:rsid w:val="00733D03"/>
    <w:rsid w:val="00736A64"/>
    <w:rsid w:val="0073739E"/>
    <w:rsid w:val="00737EDA"/>
    <w:rsid w:val="00737F6A"/>
    <w:rsid w:val="00740D0A"/>
    <w:rsid w:val="007410B6"/>
    <w:rsid w:val="00741E81"/>
    <w:rsid w:val="00743882"/>
    <w:rsid w:val="00744C6F"/>
    <w:rsid w:val="007457F6"/>
    <w:rsid w:val="00745ABB"/>
    <w:rsid w:val="00745FF5"/>
    <w:rsid w:val="00746E38"/>
    <w:rsid w:val="00747111"/>
    <w:rsid w:val="00747CD5"/>
    <w:rsid w:val="00753B51"/>
    <w:rsid w:val="00753ED0"/>
    <w:rsid w:val="00754B3E"/>
    <w:rsid w:val="00754BAC"/>
    <w:rsid w:val="007561BE"/>
    <w:rsid w:val="00756629"/>
    <w:rsid w:val="007575D2"/>
    <w:rsid w:val="00757B4F"/>
    <w:rsid w:val="00757B6A"/>
    <w:rsid w:val="007610E0"/>
    <w:rsid w:val="007621AA"/>
    <w:rsid w:val="0076260A"/>
    <w:rsid w:val="00764A67"/>
    <w:rsid w:val="00765DF5"/>
    <w:rsid w:val="00765FB6"/>
    <w:rsid w:val="00767653"/>
    <w:rsid w:val="00770F6B"/>
    <w:rsid w:val="00771883"/>
    <w:rsid w:val="00771924"/>
    <w:rsid w:val="00771DE6"/>
    <w:rsid w:val="00771F8C"/>
    <w:rsid w:val="00775D8E"/>
    <w:rsid w:val="00776DC2"/>
    <w:rsid w:val="00777FD3"/>
    <w:rsid w:val="00780122"/>
    <w:rsid w:val="00780C54"/>
    <w:rsid w:val="0078214B"/>
    <w:rsid w:val="00784824"/>
    <w:rsid w:val="0078498A"/>
    <w:rsid w:val="00786B8A"/>
    <w:rsid w:val="007871E8"/>
    <w:rsid w:val="00787811"/>
    <w:rsid w:val="007917CF"/>
    <w:rsid w:val="00792207"/>
    <w:rsid w:val="00792B64"/>
    <w:rsid w:val="00792E29"/>
    <w:rsid w:val="0079379A"/>
    <w:rsid w:val="00794953"/>
    <w:rsid w:val="00795763"/>
    <w:rsid w:val="007A1F2F"/>
    <w:rsid w:val="007A2107"/>
    <w:rsid w:val="007A2447"/>
    <w:rsid w:val="007A28C2"/>
    <w:rsid w:val="007A2A5C"/>
    <w:rsid w:val="007A2F6B"/>
    <w:rsid w:val="007A3382"/>
    <w:rsid w:val="007A4362"/>
    <w:rsid w:val="007A5150"/>
    <w:rsid w:val="007A5373"/>
    <w:rsid w:val="007A5537"/>
    <w:rsid w:val="007A6842"/>
    <w:rsid w:val="007A789F"/>
    <w:rsid w:val="007B2DB9"/>
    <w:rsid w:val="007B4695"/>
    <w:rsid w:val="007B4FF5"/>
    <w:rsid w:val="007B75BC"/>
    <w:rsid w:val="007B7DC4"/>
    <w:rsid w:val="007B7FE7"/>
    <w:rsid w:val="007C0BD6"/>
    <w:rsid w:val="007C2ABB"/>
    <w:rsid w:val="007C3806"/>
    <w:rsid w:val="007C5BB7"/>
    <w:rsid w:val="007C5FB3"/>
    <w:rsid w:val="007C6C6B"/>
    <w:rsid w:val="007D07D5"/>
    <w:rsid w:val="007D1C48"/>
    <w:rsid w:val="007D1C64"/>
    <w:rsid w:val="007D2055"/>
    <w:rsid w:val="007D32DD"/>
    <w:rsid w:val="007D6DCE"/>
    <w:rsid w:val="007D72C4"/>
    <w:rsid w:val="007E2CFE"/>
    <w:rsid w:val="007E59C9"/>
    <w:rsid w:val="007F0072"/>
    <w:rsid w:val="007F2EB6"/>
    <w:rsid w:val="007F3D1E"/>
    <w:rsid w:val="007F54C3"/>
    <w:rsid w:val="008016EA"/>
    <w:rsid w:val="0080192B"/>
    <w:rsid w:val="00802949"/>
    <w:rsid w:val="00802BB6"/>
    <w:rsid w:val="0080301E"/>
    <w:rsid w:val="0080365F"/>
    <w:rsid w:val="0081078E"/>
    <w:rsid w:val="00810C5A"/>
    <w:rsid w:val="00811DA1"/>
    <w:rsid w:val="00812BE5"/>
    <w:rsid w:val="00817429"/>
    <w:rsid w:val="0082006D"/>
    <w:rsid w:val="00821514"/>
    <w:rsid w:val="00821E35"/>
    <w:rsid w:val="00824591"/>
    <w:rsid w:val="00824AED"/>
    <w:rsid w:val="00827820"/>
    <w:rsid w:val="00831B8B"/>
    <w:rsid w:val="0083260A"/>
    <w:rsid w:val="0083405D"/>
    <w:rsid w:val="008352D4"/>
    <w:rsid w:val="00836DB9"/>
    <w:rsid w:val="008376F8"/>
    <w:rsid w:val="00837C67"/>
    <w:rsid w:val="008415B0"/>
    <w:rsid w:val="00842028"/>
    <w:rsid w:val="008425E5"/>
    <w:rsid w:val="008436B8"/>
    <w:rsid w:val="008460B6"/>
    <w:rsid w:val="0084754D"/>
    <w:rsid w:val="008479E8"/>
    <w:rsid w:val="00850C9D"/>
    <w:rsid w:val="00852B59"/>
    <w:rsid w:val="00856272"/>
    <w:rsid w:val="008563FF"/>
    <w:rsid w:val="0086018B"/>
    <w:rsid w:val="008611DD"/>
    <w:rsid w:val="008620DE"/>
    <w:rsid w:val="00866867"/>
    <w:rsid w:val="0086749E"/>
    <w:rsid w:val="0086768C"/>
    <w:rsid w:val="00872257"/>
    <w:rsid w:val="008741EC"/>
    <w:rsid w:val="008753E6"/>
    <w:rsid w:val="00876EA3"/>
    <w:rsid w:val="0087738C"/>
    <w:rsid w:val="008802AF"/>
    <w:rsid w:val="00880713"/>
    <w:rsid w:val="00881926"/>
    <w:rsid w:val="0088318F"/>
    <w:rsid w:val="0088331D"/>
    <w:rsid w:val="00883954"/>
    <w:rsid w:val="008852B0"/>
    <w:rsid w:val="00885AE7"/>
    <w:rsid w:val="00886B60"/>
    <w:rsid w:val="00887889"/>
    <w:rsid w:val="008904AF"/>
    <w:rsid w:val="00890DC3"/>
    <w:rsid w:val="00891C9C"/>
    <w:rsid w:val="008920FF"/>
    <w:rsid w:val="008926E8"/>
    <w:rsid w:val="00894BCC"/>
    <w:rsid w:val="00894F19"/>
    <w:rsid w:val="00896A10"/>
    <w:rsid w:val="008971B5"/>
    <w:rsid w:val="008A2BBF"/>
    <w:rsid w:val="008A5D26"/>
    <w:rsid w:val="008A6B13"/>
    <w:rsid w:val="008A6CEE"/>
    <w:rsid w:val="008A6ECB"/>
    <w:rsid w:val="008A79AC"/>
    <w:rsid w:val="008B0BF9"/>
    <w:rsid w:val="008B25D5"/>
    <w:rsid w:val="008B2866"/>
    <w:rsid w:val="008B3859"/>
    <w:rsid w:val="008B390A"/>
    <w:rsid w:val="008B421F"/>
    <w:rsid w:val="008B436D"/>
    <w:rsid w:val="008B4E49"/>
    <w:rsid w:val="008B5721"/>
    <w:rsid w:val="008B7712"/>
    <w:rsid w:val="008B7B26"/>
    <w:rsid w:val="008C1F1A"/>
    <w:rsid w:val="008C3524"/>
    <w:rsid w:val="008C3923"/>
    <w:rsid w:val="008C4061"/>
    <w:rsid w:val="008C4229"/>
    <w:rsid w:val="008C4843"/>
    <w:rsid w:val="008C5BE0"/>
    <w:rsid w:val="008C7233"/>
    <w:rsid w:val="008D0B60"/>
    <w:rsid w:val="008D2434"/>
    <w:rsid w:val="008D2BD5"/>
    <w:rsid w:val="008D4718"/>
    <w:rsid w:val="008E171D"/>
    <w:rsid w:val="008E2785"/>
    <w:rsid w:val="008E4991"/>
    <w:rsid w:val="008E78A3"/>
    <w:rsid w:val="008F059C"/>
    <w:rsid w:val="008F0654"/>
    <w:rsid w:val="008F06CB"/>
    <w:rsid w:val="008F2E83"/>
    <w:rsid w:val="008F40C5"/>
    <w:rsid w:val="008F5047"/>
    <w:rsid w:val="008F612A"/>
    <w:rsid w:val="009002F2"/>
    <w:rsid w:val="00900F72"/>
    <w:rsid w:val="00902764"/>
    <w:rsid w:val="0090293D"/>
    <w:rsid w:val="00902D8E"/>
    <w:rsid w:val="009034DE"/>
    <w:rsid w:val="00905396"/>
    <w:rsid w:val="0090605D"/>
    <w:rsid w:val="00906419"/>
    <w:rsid w:val="009075D1"/>
    <w:rsid w:val="00912118"/>
    <w:rsid w:val="00912889"/>
    <w:rsid w:val="00913A42"/>
    <w:rsid w:val="00914167"/>
    <w:rsid w:val="009143DB"/>
    <w:rsid w:val="00914579"/>
    <w:rsid w:val="0091482F"/>
    <w:rsid w:val="00915065"/>
    <w:rsid w:val="00916C77"/>
    <w:rsid w:val="00917CE5"/>
    <w:rsid w:val="009217C0"/>
    <w:rsid w:val="00923179"/>
    <w:rsid w:val="00925241"/>
    <w:rsid w:val="00925CEC"/>
    <w:rsid w:val="00926669"/>
    <w:rsid w:val="00926A3F"/>
    <w:rsid w:val="0092794E"/>
    <w:rsid w:val="00930D30"/>
    <w:rsid w:val="00930EA4"/>
    <w:rsid w:val="009332A2"/>
    <w:rsid w:val="00937598"/>
    <w:rsid w:val="009377EA"/>
    <w:rsid w:val="0093790B"/>
    <w:rsid w:val="00940FE5"/>
    <w:rsid w:val="0094184E"/>
    <w:rsid w:val="00943751"/>
    <w:rsid w:val="00945C9D"/>
    <w:rsid w:val="00946DD0"/>
    <w:rsid w:val="009509E6"/>
    <w:rsid w:val="00951ED0"/>
    <w:rsid w:val="00952018"/>
    <w:rsid w:val="00952800"/>
    <w:rsid w:val="00952BB3"/>
    <w:rsid w:val="0095300D"/>
    <w:rsid w:val="00953245"/>
    <w:rsid w:val="00956812"/>
    <w:rsid w:val="0095719A"/>
    <w:rsid w:val="00957C3A"/>
    <w:rsid w:val="009623E9"/>
    <w:rsid w:val="0096318B"/>
    <w:rsid w:val="00963EEB"/>
    <w:rsid w:val="009648BC"/>
    <w:rsid w:val="00964C2F"/>
    <w:rsid w:val="00964CF7"/>
    <w:rsid w:val="00965F88"/>
    <w:rsid w:val="009709AD"/>
    <w:rsid w:val="009769BE"/>
    <w:rsid w:val="00977FDF"/>
    <w:rsid w:val="0098148D"/>
    <w:rsid w:val="00983DCD"/>
    <w:rsid w:val="00984E03"/>
    <w:rsid w:val="0098515D"/>
    <w:rsid w:val="00987E85"/>
    <w:rsid w:val="0099039D"/>
    <w:rsid w:val="00996D02"/>
    <w:rsid w:val="009A0D12"/>
    <w:rsid w:val="009A1987"/>
    <w:rsid w:val="009A2BEE"/>
    <w:rsid w:val="009A45C3"/>
    <w:rsid w:val="009A5289"/>
    <w:rsid w:val="009A62B3"/>
    <w:rsid w:val="009A7A53"/>
    <w:rsid w:val="009B0402"/>
    <w:rsid w:val="009B0B75"/>
    <w:rsid w:val="009B16DF"/>
    <w:rsid w:val="009B2277"/>
    <w:rsid w:val="009B34EC"/>
    <w:rsid w:val="009B4CB2"/>
    <w:rsid w:val="009B5EBA"/>
    <w:rsid w:val="009B6556"/>
    <w:rsid w:val="009B6701"/>
    <w:rsid w:val="009B6EF7"/>
    <w:rsid w:val="009B7000"/>
    <w:rsid w:val="009B739C"/>
    <w:rsid w:val="009B7A18"/>
    <w:rsid w:val="009C008B"/>
    <w:rsid w:val="009C04EC"/>
    <w:rsid w:val="009C328C"/>
    <w:rsid w:val="009C4444"/>
    <w:rsid w:val="009C7490"/>
    <w:rsid w:val="009C79AD"/>
    <w:rsid w:val="009C7CA6"/>
    <w:rsid w:val="009D02BF"/>
    <w:rsid w:val="009D0D2D"/>
    <w:rsid w:val="009D3316"/>
    <w:rsid w:val="009D55AA"/>
    <w:rsid w:val="009D7930"/>
    <w:rsid w:val="009E341D"/>
    <w:rsid w:val="009E3E1A"/>
    <w:rsid w:val="009E3E77"/>
    <w:rsid w:val="009E3F2D"/>
    <w:rsid w:val="009E3FAB"/>
    <w:rsid w:val="009E4569"/>
    <w:rsid w:val="009E52EA"/>
    <w:rsid w:val="009E5A87"/>
    <w:rsid w:val="009E5B3F"/>
    <w:rsid w:val="009E7D90"/>
    <w:rsid w:val="009F1930"/>
    <w:rsid w:val="009F1AB0"/>
    <w:rsid w:val="009F2D07"/>
    <w:rsid w:val="009F2FD4"/>
    <w:rsid w:val="009F501D"/>
    <w:rsid w:val="009F6F31"/>
    <w:rsid w:val="009F7DD6"/>
    <w:rsid w:val="00A039D5"/>
    <w:rsid w:val="00A046AD"/>
    <w:rsid w:val="00A054FD"/>
    <w:rsid w:val="00A0798F"/>
    <w:rsid w:val="00A079C1"/>
    <w:rsid w:val="00A108FA"/>
    <w:rsid w:val="00A12520"/>
    <w:rsid w:val="00A12B4A"/>
    <w:rsid w:val="00A130FD"/>
    <w:rsid w:val="00A13AF3"/>
    <w:rsid w:val="00A13D6D"/>
    <w:rsid w:val="00A14769"/>
    <w:rsid w:val="00A15703"/>
    <w:rsid w:val="00A16151"/>
    <w:rsid w:val="00A162B9"/>
    <w:rsid w:val="00A16EC6"/>
    <w:rsid w:val="00A17C06"/>
    <w:rsid w:val="00A2126E"/>
    <w:rsid w:val="00A21701"/>
    <w:rsid w:val="00A21706"/>
    <w:rsid w:val="00A2384E"/>
    <w:rsid w:val="00A238E9"/>
    <w:rsid w:val="00A24FCC"/>
    <w:rsid w:val="00A25A23"/>
    <w:rsid w:val="00A26A90"/>
    <w:rsid w:val="00A26B27"/>
    <w:rsid w:val="00A27E08"/>
    <w:rsid w:val="00A30E4F"/>
    <w:rsid w:val="00A30FA1"/>
    <w:rsid w:val="00A31209"/>
    <w:rsid w:val="00A32253"/>
    <w:rsid w:val="00A32B7D"/>
    <w:rsid w:val="00A3310E"/>
    <w:rsid w:val="00A333A0"/>
    <w:rsid w:val="00A34966"/>
    <w:rsid w:val="00A35245"/>
    <w:rsid w:val="00A366FB"/>
    <w:rsid w:val="00A37E70"/>
    <w:rsid w:val="00A41BBF"/>
    <w:rsid w:val="00A43665"/>
    <w:rsid w:val="00A437E1"/>
    <w:rsid w:val="00A4685E"/>
    <w:rsid w:val="00A501E5"/>
    <w:rsid w:val="00A50CD4"/>
    <w:rsid w:val="00A50DE1"/>
    <w:rsid w:val="00A51191"/>
    <w:rsid w:val="00A53B31"/>
    <w:rsid w:val="00A55BB8"/>
    <w:rsid w:val="00A56CE3"/>
    <w:rsid w:val="00A56D62"/>
    <w:rsid w:val="00A56F07"/>
    <w:rsid w:val="00A57030"/>
    <w:rsid w:val="00A5762C"/>
    <w:rsid w:val="00A600FC"/>
    <w:rsid w:val="00A60BCA"/>
    <w:rsid w:val="00A60FCD"/>
    <w:rsid w:val="00A611C8"/>
    <w:rsid w:val="00A62133"/>
    <w:rsid w:val="00A638DA"/>
    <w:rsid w:val="00A65B41"/>
    <w:rsid w:val="00A65E00"/>
    <w:rsid w:val="00A66A78"/>
    <w:rsid w:val="00A67BB3"/>
    <w:rsid w:val="00A729F8"/>
    <w:rsid w:val="00A73C03"/>
    <w:rsid w:val="00A7436E"/>
    <w:rsid w:val="00A74E96"/>
    <w:rsid w:val="00A75899"/>
    <w:rsid w:val="00A75A8E"/>
    <w:rsid w:val="00A806D9"/>
    <w:rsid w:val="00A81022"/>
    <w:rsid w:val="00A81284"/>
    <w:rsid w:val="00A824DD"/>
    <w:rsid w:val="00A83676"/>
    <w:rsid w:val="00A83B7B"/>
    <w:rsid w:val="00A84274"/>
    <w:rsid w:val="00A84B85"/>
    <w:rsid w:val="00A850F3"/>
    <w:rsid w:val="00A864E3"/>
    <w:rsid w:val="00A90752"/>
    <w:rsid w:val="00A93313"/>
    <w:rsid w:val="00A94574"/>
    <w:rsid w:val="00A95936"/>
    <w:rsid w:val="00A95C37"/>
    <w:rsid w:val="00A96265"/>
    <w:rsid w:val="00A97084"/>
    <w:rsid w:val="00A97C05"/>
    <w:rsid w:val="00AA1C2C"/>
    <w:rsid w:val="00AA2310"/>
    <w:rsid w:val="00AA35F6"/>
    <w:rsid w:val="00AA646E"/>
    <w:rsid w:val="00AA667C"/>
    <w:rsid w:val="00AA6DD0"/>
    <w:rsid w:val="00AA6E91"/>
    <w:rsid w:val="00AA7439"/>
    <w:rsid w:val="00AB047E"/>
    <w:rsid w:val="00AB0B0A"/>
    <w:rsid w:val="00AB0BB7"/>
    <w:rsid w:val="00AB22C6"/>
    <w:rsid w:val="00AB2AD0"/>
    <w:rsid w:val="00AB2CA3"/>
    <w:rsid w:val="00AB67FC"/>
    <w:rsid w:val="00AC00F2"/>
    <w:rsid w:val="00AC1A87"/>
    <w:rsid w:val="00AC2237"/>
    <w:rsid w:val="00AC2E6A"/>
    <w:rsid w:val="00AC31B5"/>
    <w:rsid w:val="00AC35DF"/>
    <w:rsid w:val="00AC4EA1"/>
    <w:rsid w:val="00AC5381"/>
    <w:rsid w:val="00AC5920"/>
    <w:rsid w:val="00AC73B1"/>
    <w:rsid w:val="00AD0E65"/>
    <w:rsid w:val="00AD2BF2"/>
    <w:rsid w:val="00AD4E90"/>
    <w:rsid w:val="00AD5422"/>
    <w:rsid w:val="00AD58E0"/>
    <w:rsid w:val="00AE039B"/>
    <w:rsid w:val="00AE4179"/>
    <w:rsid w:val="00AE4425"/>
    <w:rsid w:val="00AE4FBE"/>
    <w:rsid w:val="00AE650F"/>
    <w:rsid w:val="00AE6555"/>
    <w:rsid w:val="00AE72D9"/>
    <w:rsid w:val="00AE7D16"/>
    <w:rsid w:val="00AF02BE"/>
    <w:rsid w:val="00AF25DE"/>
    <w:rsid w:val="00AF2BA2"/>
    <w:rsid w:val="00AF4425"/>
    <w:rsid w:val="00AF4CAA"/>
    <w:rsid w:val="00AF571A"/>
    <w:rsid w:val="00AF587E"/>
    <w:rsid w:val="00AF60A0"/>
    <w:rsid w:val="00AF67FC"/>
    <w:rsid w:val="00AF69F1"/>
    <w:rsid w:val="00AF7CF8"/>
    <w:rsid w:val="00AF7DF5"/>
    <w:rsid w:val="00B006E5"/>
    <w:rsid w:val="00B00BDA"/>
    <w:rsid w:val="00B0233B"/>
    <w:rsid w:val="00B024C2"/>
    <w:rsid w:val="00B07700"/>
    <w:rsid w:val="00B07C72"/>
    <w:rsid w:val="00B12F37"/>
    <w:rsid w:val="00B13921"/>
    <w:rsid w:val="00B1528C"/>
    <w:rsid w:val="00B16364"/>
    <w:rsid w:val="00B16ACD"/>
    <w:rsid w:val="00B20B5E"/>
    <w:rsid w:val="00B20DDF"/>
    <w:rsid w:val="00B21487"/>
    <w:rsid w:val="00B21521"/>
    <w:rsid w:val="00B228EE"/>
    <w:rsid w:val="00B232D1"/>
    <w:rsid w:val="00B24DB5"/>
    <w:rsid w:val="00B30730"/>
    <w:rsid w:val="00B31F9E"/>
    <w:rsid w:val="00B3268F"/>
    <w:rsid w:val="00B32C2C"/>
    <w:rsid w:val="00B33A1A"/>
    <w:rsid w:val="00B33E6C"/>
    <w:rsid w:val="00B371CC"/>
    <w:rsid w:val="00B41769"/>
    <w:rsid w:val="00B41CD9"/>
    <w:rsid w:val="00B427E6"/>
    <w:rsid w:val="00B428A6"/>
    <w:rsid w:val="00B43C40"/>
    <w:rsid w:val="00B43E1F"/>
    <w:rsid w:val="00B45A6B"/>
    <w:rsid w:val="00B45FBC"/>
    <w:rsid w:val="00B51594"/>
    <w:rsid w:val="00B51A7D"/>
    <w:rsid w:val="00B535C2"/>
    <w:rsid w:val="00B55544"/>
    <w:rsid w:val="00B56CDD"/>
    <w:rsid w:val="00B62D95"/>
    <w:rsid w:val="00B640EE"/>
    <w:rsid w:val="00B642FC"/>
    <w:rsid w:val="00B64D26"/>
    <w:rsid w:val="00B64FBB"/>
    <w:rsid w:val="00B6754C"/>
    <w:rsid w:val="00B70E22"/>
    <w:rsid w:val="00B74BAC"/>
    <w:rsid w:val="00B76D94"/>
    <w:rsid w:val="00B774CB"/>
    <w:rsid w:val="00B80402"/>
    <w:rsid w:val="00B809D7"/>
    <w:rsid w:val="00B80B9A"/>
    <w:rsid w:val="00B830B7"/>
    <w:rsid w:val="00B848EA"/>
    <w:rsid w:val="00B84B2B"/>
    <w:rsid w:val="00B85A2B"/>
    <w:rsid w:val="00B87935"/>
    <w:rsid w:val="00B90500"/>
    <w:rsid w:val="00B9176C"/>
    <w:rsid w:val="00B91CED"/>
    <w:rsid w:val="00B935A4"/>
    <w:rsid w:val="00B93845"/>
    <w:rsid w:val="00B948E1"/>
    <w:rsid w:val="00B95FEC"/>
    <w:rsid w:val="00BA2A07"/>
    <w:rsid w:val="00BA4829"/>
    <w:rsid w:val="00BA4FEA"/>
    <w:rsid w:val="00BA561A"/>
    <w:rsid w:val="00BB0DC6"/>
    <w:rsid w:val="00BB15E4"/>
    <w:rsid w:val="00BB1E19"/>
    <w:rsid w:val="00BB21D1"/>
    <w:rsid w:val="00BB32F2"/>
    <w:rsid w:val="00BB4338"/>
    <w:rsid w:val="00BB6372"/>
    <w:rsid w:val="00BB693B"/>
    <w:rsid w:val="00BB6C0E"/>
    <w:rsid w:val="00BB7B38"/>
    <w:rsid w:val="00BC0D01"/>
    <w:rsid w:val="00BC11E5"/>
    <w:rsid w:val="00BC2177"/>
    <w:rsid w:val="00BC2AF9"/>
    <w:rsid w:val="00BC3EDB"/>
    <w:rsid w:val="00BC4BC6"/>
    <w:rsid w:val="00BC52FD"/>
    <w:rsid w:val="00BC638F"/>
    <w:rsid w:val="00BC6E62"/>
    <w:rsid w:val="00BC7443"/>
    <w:rsid w:val="00BD0648"/>
    <w:rsid w:val="00BD1040"/>
    <w:rsid w:val="00BD2221"/>
    <w:rsid w:val="00BD34AA"/>
    <w:rsid w:val="00BD3540"/>
    <w:rsid w:val="00BD37A6"/>
    <w:rsid w:val="00BD4E5F"/>
    <w:rsid w:val="00BD718A"/>
    <w:rsid w:val="00BE0861"/>
    <w:rsid w:val="00BE0C44"/>
    <w:rsid w:val="00BE1533"/>
    <w:rsid w:val="00BE1B8B"/>
    <w:rsid w:val="00BE2A18"/>
    <w:rsid w:val="00BE2C01"/>
    <w:rsid w:val="00BE3103"/>
    <w:rsid w:val="00BE35FB"/>
    <w:rsid w:val="00BE3D8F"/>
    <w:rsid w:val="00BE41EC"/>
    <w:rsid w:val="00BE54D8"/>
    <w:rsid w:val="00BE56FB"/>
    <w:rsid w:val="00BF0251"/>
    <w:rsid w:val="00BF3DDE"/>
    <w:rsid w:val="00BF6506"/>
    <w:rsid w:val="00BF6589"/>
    <w:rsid w:val="00BF6F7F"/>
    <w:rsid w:val="00C00647"/>
    <w:rsid w:val="00C02764"/>
    <w:rsid w:val="00C0318D"/>
    <w:rsid w:val="00C03C47"/>
    <w:rsid w:val="00C04CEF"/>
    <w:rsid w:val="00C0662F"/>
    <w:rsid w:val="00C11943"/>
    <w:rsid w:val="00C12E96"/>
    <w:rsid w:val="00C14763"/>
    <w:rsid w:val="00C16141"/>
    <w:rsid w:val="00C16ECB"/>
    <w:rsid w:val="00C227C7"/>
    <w:rsid w:val="00C2363F"/>
    <w:rsid w:val="00C236C8"/>
    <w:rsid w:val="00C260B1"/>
    <w:rsid w:val="00C26E56"/>
    <w:rsid w:val="00C27124"/>
    <w:rsid w:val="00C271D4"/>
    <w:rsid w:val="00C27451"/>
    <w:rsid w:val="00C31406"/>
    <w:rsid w:val="00C33364"/>
    <w:rsid w:val="00C33B2D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4818"/>
    <w:rsid w:val="00C6581F"/>
    <w:rsid w:val="00C65C4B"/>
    <w:rsid w:val="00C667BE"/>
    <w:rsid w:val="00C67562"/>
    <w:rsid w:val="00C6766B"/>
    <w:rsid w:val="00C70B61"/>
    <w:rsid w:val="00C72223"/>
    <w:rsid w:val="00C7382D"/>
    <w:rsid w:val="00C74372"/>
    <w:rsid w:val="00C74431"/>
    <w:rsid w:val="00C76417"/>
    <w:rsid w:val="00C7726F"/>
    <w:rsid w:val="00C77E7C"/>
    <w:rsid w:val="00C823DA"/>
    <w:rsid w:val="00C8259F"/>
    <w:rsid w:val="00C82746"/>
    <w:rsid w:val="00C82E7D"/>
    <w:rsid w:val="00C8312F"/>
    <w:rsid w:val="00C84C47"/>
    <w:rsid w:val="00C858A4"/>
    <w:rsid w:val="00C85AAD"/>
    <w:rsid w:val="00C86AFA"/>
    <w:rsid w:val="00C951F9"/>
    <w:rsid w:val="00C952CC"/>
    <w:rsid w:val="00C959A3"/>
    <w:rsid w:val="00C97382"/>
    <w:rsid w:val="00CA0364"/>
    <w:rsid w:val="00CA1D54"/>
    <w:rsid w:val="00CA20FE"/>
    <w:rsid w:val="00CA2B46"/>
    <w:rsid w:val="00CA2FB0"/>
    <w:rsid w:val="00CA3B0A"/>
    <w:rsid w:val="00CA5DD8"/>
    <w:rsid w:val="00CB016D"/>
    <w:rsid w:val="00CB1661"/>
    <w:rsid w:val="00CB18D0"/>
    <w:rsid w:val="00CB1C8A"/>
    <w:rsid w:val="00CB24F5"/>
    <w:rsid w:val="00CB2663"/>
    <w:rsid w:val="00CB3BBE"/>
    <w:rsid w:val="00CB4369"/>
    <w:rsid w:val="00CB5850"/>
    <w:rsid w:val="00CB59E9"/>
    <w:rsid w:val="00CC02A9"/>
    <w:rsid w:val="00CC0D6A"/>
    <w:rsid w:val="00CC3831"/>
    <w:rsid w:val="00CC3932"/>
    <w:rsid w:val="00CC3CD0"/>
    <w:rsid w:val="00CC3E3D"/>
    <w:rsid w:val="00CC519B"/>
    <w:rsid w:val="00CC58D4"/>
    <w:rsid w:val="00CD01E5"/>
    <w:rsid w:val="00CD12C1"/>
    <w:rsid w:val="00CD214E"/>
    <w:rsid w:val="00CD46FA"/>
    <w:rsid w:val="00CD5973"/>
    <w:rsid w:val="00CD5E66"/>
    <w:rsid w:val="00CE1D17"/>
    <w:rsid w:val="00CE31A6"/>
    <w:rsid w:val="00CE3B93"/>
    <w:rsid w:val="00CE464C"/>
    <w:rsid w:val="00CE770B"/>
    <w:rsid w:val="00CF09AA"/>
    <w:rsid w:val="00CF2243"/>
    <w:rsid w:val="00CF3532"/>
    <w:rsid w:val="00CF4813"/>
    <w:rsid w:val="00CF5233"/>
    <w:rsid w:val="00CF6F67"/>
    <w:rsid w:val="00CF7D30"/>
    <w:rsid w:val="00CF7EC0"/>
    <w:rsid w:val="00D00B25"/>
    <w:rsid w:val="00D02714"/>
    <w:rsid w:val="00D02753"/>
    <w:rsid w:val="00D029B8"/>
    <w:rsid w:val="00D02F60"/>
    <w:rsid w:val="00D0464E"/>
    <w:rsid w:val="00D04A96"/>
    <w:rsid w:val="00D07098"/>
    <w:rsid w:val="00D07A7B"/>
    <w:rsid w:val="00D10E06"/>
    <w:rsid w:val="00D11372"/>
    <w:rsid w:val="00D11F5A"/>
    <w:rsid w:val="00D1426E"/>
    <w:rsid w:val="00D14E6B"/>
    <w:rsid w:val="00D15197"/>
    <w:rsid w:val="00D151D2"/>
    <w:rsid w:val="00D165B9"/>
    <w:rsid w:val="00D16820"/>
    <w:rsid w:val="00D169C8"/>
    <w:rsid w:val="00D1793F"/>
    <w:rsid w:val="00D17C93"/>
    <w:rsid w:val="00D22AF5"/>
    <w:rsid w:val="00D235EA"/>
    <w:rsid w:val="00D247A9"/>
    <w:rsid w:val="00D32168"/>
    <w:rsid w:val="00D32721"/>
    <w:rsid w:val="00D328DC"/>
    <w:rsid w:val="00D32FD3"/>
    <w:rsid w:val="00D33387"/>
    <w:rsid w:val="00D35978"/>
    <w:rsid w:val="00D3728B"/>
    <w:rsid w:val="00D402FB"/>
    <w:rsid w:val="00D41F56"/>
    <w:rsid w:val="00D42A0D"/>
    <w:rsid w:val="00D461E5"/>
    <w:rsid w:val="00D46F0F"/>
    <w:rsid w:val="00D46FC8"/>
    <w:rsid w:val="00D47D7A"/>
    <w:rsid w:val="00D50ABD"/>
    <w:rsid w:val="00D51261"/>
    <w:rsid w:val="00D51912"/>
    <w:rsid w:val="00D5294F"/>
    <w:rsid w:val="00D5472F"/>
    <w:rsid w:val="00D55290"/>
    <w:rsid w:val="00D57791"/>
    <w:rsid w:val="00D6046A"/>
    <w:rsid w:val="00D61D7F"/>
    <w:rsid w:val="00D62870"/>
    <w:rsid w:val="00D62D83"/>
    <w:rsid w:val="00D655D9"/>
    <w:rsid w:val="00D65872"/>
    <w:rsid w:val="00D65D20"/>
    <w:rsid w:val="00D65E66"/>
    <w:rsid w:val="00D676F3"/>
    <w:rsid w:val="00D70EF5"/>
    <w:rsid w:val="00D71024"/>
    <w:rsid w:val="00D71A25"/>
    <w:rsid w:val="00D71FCF"/>
    <w:rsid w:val="00D72A54"/>
    <w:rsid w:val="00D72CC1"/>
    <w:rsid w:val="00D73778"/>
    <w:rsid w:val="00D74C56"/>
    <w:rsid w:val="00D75509"/>
    <w:rsid w:val="00D76EC9"/>
    <w:rsid w:val="00D77D0C"/>
    <w:rsid w:val="00D807CE"/>
    <w:rsid w:val="00D80E7D"/>
    <w:rsid w:val="00D81397"/>
    <w:rsid w:val="00D81653"/>
    <w:rsid w:val="00D823C4"/>
    <w:rsid w:val="00D83320"/>
    <w:rsid w:val="00D8470E"/>
    <w:rsid w:val="00D848B9"/>
    <w:rsid w:val="00D90E69"/>
    <w:rsid w:val="00D91368"/>
    <w:rsid w:val="00D91F55"/>
    <w:rsid w:val="00D93106"/>
    <w:rsid w:val="00D933E9"/>
    <w:rsid w:val="00D9361D"/>
    <w:rsid w:val="00D94B9C"/>
    <w:rsid w:val="00D9505D"/>
    <w:rsid w:val="00D953D0"/>
    <w:rsid w:val="00D959F5"/>
    <w:rsid w:val="00D96884"/>
    <w:rsid w:val="00D971BB"/>
    <w:rsid w:val="00DA3B8B"/>
    <w:rsid w:val="00DA3FDD"/>
    <w:rsid w:val="00DA5790"/>
    <w:rsid w:val="00DA7017"/>
    <w:rsid w:val="00DA7028"/>
    <w:rsid w:val="00DA7F41"/>
    <w:rsid w:val="00DB1302"/>
    <w:rsid w:val="00DB1AD2"/>
    <w:rsid w:val="00DB1F6C"/>
    <w:rsid w:val="00DB2B58"/>
    <w:rsid w:val="00DB46B1"/>
    <w:rsid w:val="00DB5206"/>
    <w:rsid w:val="00DB5857"/>
    <w:rsid w:val="00DB6276"/>
    <w:rsid w:val="00DB63F5"/>
    <w:rsid w:val="00DB7121"/>
    <w:rsid w:val="00DC1C6B"/>
    <w:rsid w:val="00DC2C2E"/>
    <w:rsid w:val="00DC47E2"/>
    <w:rsid w:val="00DC4AF0"/>
    <w:rsid w:val="00DC4EE8"/>
    <w:rsid w:val="00DC573C"/>
    <w:rsid w:val="00DC7886"/>
    <w:rsid w:val="00DD0CF2"/>
    <w:rsid w:val="00DD4ED7"/>
    <w:rsid w:val="00DD5B1D"/>
    <w:rsid w:val="00DE1554"/>
    <w:rsid w:val="00DE2901"/>
    <w:rsid w:val="00DE303C"/>
    <w:rsid w:val="00DE590F"/>
    <w:rsid w:val="00DE5DCC"/>
    <w:rsid w:val="00DE7841"/>
    <w:rsid w:val="00DE7DC1"/>
    <w:rsid w:val="00DF02B8"/>
    <w:rsid w:val="00DF0D9C"/>
    <w:rsid w:val="00DF3CB9"/>
    <w:rsid w:val="00DF3F7E"/>
    <w:rsid w:val="00DF7648"/>
    <w:rsid w:val="00E00237"/>
    <w:rsid w:val="00E007A6"/>
    <w:rsid w:val="00E00E29"/>
    <w:rsid w:val="00E02BAB"/>
    <w:rsid w:val="00E045F1"/>
    <w:rsid w:val="00E04983"/>
    <w:rsid w:val="00E04CEB"/>
    <w:rsid w:val="00E0511C"/>
    <w:rsid w:val="00E060BC"/>
    <w:rsid w:val="00E06F68"/>
    <w:rsid w:val="00E11420"/>
    <w:rsid w:val="00E132FB"/>
    <w:rsid w:val="00E15448"/>
    <w:rsid w:val="00E15C1A"/>
    <w:rsid w:val="00E16A5D"/>
    <w:rsid w:val="00E170B7"/>
    <w:rsid w:val="00E177DD"/>
    <w:rsid w:val="00E17D5A"/>
    <w:rsid w:val="00E207CB"/>
    <w:rsid w:val="00E20900"/>
    <w:rsid w:val="00E20C7F"/>
    <w:rsid w:val="00E21A48"/>
    <w:rsid w:val="00E2396E"/>
    <w:rsid w:val="00E2431A"/>
    <w:rsid w:val="00E24728"/>
    <w:rsid w:val="00E24E89"/>
    <w:rsid w:val="00E26784"/>
    <w:rsid w:val="00E276AC"/>
    <w:rsid w:val="00E30C59"/>
    <w:rsid w:val="00E34A35"/>
    <w:rsid w:val="00E35563"/>
    <w:rsid w:val="00E36764"/>
    <w:rsid w:val="00E37C2F"/>
    <w:rsid w:val="00E37FA5"/>
    <w:rsid w:val="00E41C28"/>
    <w:rsid w:val="00E42442"/>
    <w:rsid w:val="00E46187"/>
    <w:rsid w:val="00E46308"/>
    <w:rsid w:val="00E51524"/>
    <w:rsid w:val="00E516E9"/>
    <w:rsid w:val="00E51B9E"/>
    <w:rsid w:val="00E51CA1"/>
    <w:rsid w:val="00E51E17"/>
    <w:rsid w:val="00E52DAB"/>
    <w:rsid w:val="00E539B0"/>
    <w:rsid w:val="00E54139"/>
    <w:rsid w:val="00E55994"/>
    <w:rsid w:val="00E5617A"/>
    <w:rsid w:val="00E60606"/>
    <w:rsid w:val="00E60C66"/>
    <w:rsid w:val="00E60CCB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7789E"/>
    <w:rsid w:val="00E83ADD"/>
    <w:rsid w:val="00E841A7"/>
    <w:rsid w:val="00E84747"/>
    <w:rsid w:val="00E84F38"/>
    <w:rsid w:val="00E85623"/>
    <w:rsid w:val="00E87441"/>
    <w:rsid w:val="00E87700"/>
    <w:rsid w:val="00E91FAE"/>
    <w:rsid w:val="00E923DA"/>
    <w:rsid w:val="00E95A18"/>
    <w:rsid w:val="00E96E3F"/>
    <w:rsid w:val="00E97068"/>
    <w:rsid w:val="00EA270C"/>
    <w:rsid w:val="00EA4974"/>
    <w:rsid w:val="00EA532E"/>
    <w:rsid w:val="00EA6A31"/>
    <w:rsid w:val="00EB06D9"/>
    <w:rsid w:val="00EB0921"/>
    <w:rsid w:val="00EB14F1"/>
    <w:rsid w:val="00EB192B"/>
    <w:rsid w:val="00EB19ED"/>
    <w:rsid w:val="00EB1CAB"/>
    <w:rsid w:val="00EB44F6"/>
    <w:rsid w:val="00EB6B64"/>
    <w:rsid w:val="00EB77E7"/>
    <w:rsid w:val="00EC0F5A"/>
    <w:rsid w:val="00EC1B59"/>
    <w:rsid w:val="00EC41AC"/>
    <w:rsid w:val="00EC4265"/>
    <w:rsid w:val="00EC4CEB"/>
    <w:rsid w:val="00EC659E"/>
    <w:rsid w:val="00ED2072"/>
    <w:rsid w:val="00ED2AE0"/>
    <w:rsid w:val="00ED3345"/>
    <w:rsid w:val="00ED4A3B"/>
    <w:rsid w:val="00ED5553"/>
    <w:rsid w:val="00ED5E36"/>
    <w:rsid w:val="00ED6961"/>
    <w:rsid w:val="00ED79F6"/>
    <w:rsid w:val="00EE0265"/>
    <w:rsid w:val="00EE05B9"/>
    <w:rsid w:val="00EE11A1"/>
    <w:rsid w:val="00EE2BAD"/>
    <w:rsid w:val="00EE48E6"/>
    <w:rsid w:val="00EE622D"/>
    <w:rsid w:val="00EF0273"/>
    <w:rsid w:val="00EF0B96"/>
    <w:rsid w:val="00EF0D21"/>
    <w:rsid w:val="00EF3486"/>
    <w:rsid w:val="00EF47AF"/>
    <w:rsid w:val="00EF53B6"/>
    <w:rsid w:val="00EF7DF1"/>
    <w:rsid w:val="00EF7EEE"/>
    <w:rsid w:val="00F00B73"/>
    <w:rsid w:val="00F01166"/>
    <w:rsid w:val="00F02489"/>
    <w:rsid w:val="00F0382D"/>
    <w:rsid w:val="00F03EF0"/>
    <w:rsid w:val="00F043A3"/>
    <w:rsid w:val="00F04F43"/>
    <w:rsid w:val="00F102C9"/>
    <w:rsid w:val="00F115CA"/>
    <w:rsid w:val="00F1283E"/>
    <w:rsid w:val="00F12C2A"/>
    <w:rsid w:val="00F13182"/>
    <w:rsid w:val="00F14817"/>
    <w:rsid w:val="00F14CAA"/>
    <w:rsid w:val="00F14EBA"/>
    <w:rsid w:val="00F1510F"/>
    <w:rsid w:val="00F1533A"/>
    <w:rsid w:val="00F15E5A"/>
    <w:rsid w:val="00F17F0A"/>
    <w:rsid w:val="00F22FBA"/>
    <w:rsid w:val="00F22FDD"/>
    <w:rsid w:val="00F2668F"/>
    <w:rsid w:val="00F2742F"/>
    <w:rsid w:val="00F2753B"/>
    <w:rsid w:val="00F30FA3"/>
    <w:rsid w:val="00F3282A"/>
    <w:rsid w:val="00F338F9"/>
    <w:rsid w:val="00F33F8B"/>
    <w:rsid w:val="00F340B2"/>
    <w:rsid w:val="00F35DE3"/>
    <w:rsid w:val="00F40D86"/>
    <w:rsid w:val="00F41E7D"/>
    <w:rsid w:val="00F43390"/>
    <w:rsid w:val="00F443B2"/>
    <w:rsid w:val="00F458D8"/>
    <w:rsid w:val="00F50237"/>
    <w:rsid w:val="00F517C4"/>
    <w:rsid w:val="00F523DD"/>
    <w:rsid w:val="00F53596"/>
    <w:rsid w:val="00F55BA8"/>
    <w:rsid w:val="00F55DB1"/>
    <w:rsid w:val="00F561A0"/>
    <w:rsid w:val="00F56284"/>
    <w:rsid w:val="00F56ACA"/>
    <w:rsid w:val="00F56D1D"/>
    <w:rsid w:val="00F600FE"/>
    <w:rsid w:val="00F62E4D"/>
    <w:rsid w:val="00F66B34"/>
    <w:rsid w:val="00F675B9"/>
    <w:rsid w:val="00F711C9"/>
    <w:rsid w:val="00F72EEC"/>
    <w:rsid w:val="00F731D9"/>
    <w:rsid w:val="00F74C59"/>
    <w:rsid w:val="00F752FE"/>
    <w:rsid w:val="00F75345"/>
    <w:rsid w:val="00F75C3A"/>
    <w:rsid w:val="00F76D97"/>
    <w:rsid w:val="00F803B6"/>
    <w:rsid w:val="00F81BED"/>
    <w:rsid w:val="00F81E38"/>
    <w:rsid w:val="00F82E16"/>
    <w:rsid w:val="00F82E30"/>
    <w:rsid w:val="00F831CB"/>
    <w:rsid w:val="00F8425D"/>
    <w:rsid w:val="00F848A3"/>
    <w:rsid w:val="00F84ACF"/>
    <w:rsid w:val="00F85742"/>
    <w:rsid w:val="00F85BF8"/>
    <w:rsid w:val="00F871CE"/>
    <w:rsid w:val="00F87802"/>
    <w:rsid w:val="00F92C0A"/>
    <w:rsid w:val="00F934DD"/>
    <w:rsid w:val="00F9415B"/>
    <w:rsid w:val="00F946BF"/>
    <w:rsid w:val="00FA1252"/>
    <w:rsid w:val="00FA13C2"/>
    <w:rsid w:val="00FA45B1"/>
    <w:rsid w:val="00FA5699"/>
    <w:rsid w:val="00FA5CBD"/>
    <w:rsid w:val="00FA7F91"/>
    <w:rsid w:val="00FB121C"/>
    <w:rsid w:val="00FB19E8"/>
    <w:rsid w:val="00FB1CDD"/>
    <w:rsid w:val="00FB25F2"/>
    <w:rsid w:val="00FB2C2F"/>
    <w:rsid w:val="00FB2EDE"/>
    <w:rsid w:val="00FB305C"/>
    <w:rsid w:val="00FB3B2B"/>
    <w:rsid w:val="00FB5E13"/>
    <w:rsid w:val="00FB5F51"/>
    <w:rsid w:val="00FC15E8"/>
    <w:rsid w:val="00FC2E3D"/>
    <w:rsid w:val="00FC3BDE"/>
    <w:rsid w:val="00FC574C"/>
    <w:rsid w:val="00FC7082"/>
    <w:rsid w:val="00FD1DBE"/>
    <w:rsid w:val="00FD211C"/>
    <w:rsid w:val="00FD25A7"/>
    <w:rsid w:val="00FD27B6"/>
    <w:rsid w:val="00FD3453"/>
    <w:rsid w:val="00FD3689"/>
    <w:rsid w:val="00FD3F40"/>
    <w:rsid w:val="00FD42A3"/>
    <w:rsid w:val="00FD6645"/>
    <w:rsid w:val="00FD7468"/>
    <w:rsid w:val="00FD7CE0"/>
    <w:rsid w:val="00FE0B3B"/>
    <w:rsid w:val="00FE1BE2"/>
    <w:rsid w:val="00FE5A9A"/>
    <w:rsid w:val="00FE730A"/>
    <w:rsid w:val="00FF1DD7"/>
    <w:rsid w:val="00FF4453"/>
    <w:rsid w:val="00FF7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6E2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345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83260A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7471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3260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3260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3260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3260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semiHidden/>
    <w:rsid w:val="0083260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83260A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83260A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3260A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83260A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83260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3260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3260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3260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83260A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83260A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83260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3260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3260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3260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3260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3260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3260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3260A"/>
    <w:pPr>
      <w:spacing w:before="0"/>
    </w:pPr>
    <w:rPr>
      <w:bCs/>
    </w:rPr>
  </w:style>
  <w:style w:type="paragraph" w:customStyle="1" w:styleId="PKTpunkt">
    <w:name w:val="PKT – punkt"/>
    <w:link w:val="PKTpunktZnak"/>
    <w:uiPriority w:val="13"/>
    <w:qFormat/>
    <w:rsid w:val="0083260A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3260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83260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3260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3260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3260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3260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3260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3260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3260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3260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3260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3260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3260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3260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3260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3260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3260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3260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3260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3260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3260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3260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3260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3260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3260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3260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3260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3260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3260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83260A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260A"/>
  </w:style>
  <w:style w:type="paragraph" w:customStyle="1" w:styleId="ZTIRLITzmlittiret">
    <w:name w:val="Z_TIR/LIT – zm. lit. tiret"/>
    <w:basedOn w:val="LITlitera"/>
    <w:uiPriority w:val="57"/>
    <w:qFormat/>
    <w:rsid w:val="0083260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3260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3260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3260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3260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3260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3260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3260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3260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3260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3260A"/>
  </w:style>
  <w:style w:type="paragraph" w:customStyle="1" w:styleId="ZTIR2TIRzmpodwtirtiret">
    <w:name w:val="Z_TIR/2TIR – zm. podw. tir. tiret"/>
    <w:basedOn w:val="TIRtiret"/>
    <w:uiPriority w:val="78"/>
    <w:qFormat/>
    <w:rsid w:val="0083260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3260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3260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3260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3260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3260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3260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3260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3260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3260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3260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3260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3260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3260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3260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3260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3260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3260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3260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3260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3260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3260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3260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8326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3260A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260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326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260A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3260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3260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3260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3260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3260A"/>
    <w:pPr>
      <w:ind w:left="2404"/>
    </w:pPr>
  </w:style>
  <w:style w:type="paragraph" w:customStyle="1" w:styleId="ODNONIKtreodnonika">
    <w:name w:val="ODNOŚNIK – treść odnośnika"/>
    <w:uiPriority w:val="19"/>
    <w:qFormat/>
    <w:rsid w:val="0083260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3260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3260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3260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3260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3260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3260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3260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3260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3260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3260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3260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3260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3260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3260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3260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3260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3260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3260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3260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3260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3260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3260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3260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3260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3260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3260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3260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3260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3260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3260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3260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3260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3260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3260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3260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3260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3260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3260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3260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3260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3260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3260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3260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3260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3260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3260A"/>
  </w:style>
  <w:style w:type="paragraph" w:customStyle="1" w:styleId="ZZUSTzmianazmust">
    <w:name w:val="ZZ/UST(§) – zmiana zm. ust. (§)"/>
    <w:basedOn w:val="ZZARTzmianazmart"/>
    <w:uiPriority w:val="65"/>
    <w:qFormat/>
    <w:rsid w:val="0083260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3260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3260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3260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3260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3260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3260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3260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3260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3260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3260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3260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3260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3260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3260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3260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326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8326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3260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3260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3260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3260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3260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03478"/>
    <w:pPr>
      <w:spacing w:before="480"/>
      <w:contextualSpacing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3260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3260A"/>
  </w:style>
  <w:style w:type="paragraph" w:customStyle="1" w:styleId="TEKSTZacznikido">
    <w:name w:val="TEKST&quot;Załącznik(i) do ...&quot;"/>
    <w:uiPriority w:val="28"/>
    <w:qFormat/>
    <w:rsid w:val="0083260A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3260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3260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3260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3260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3260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3260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3260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3260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3260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3260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3260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3260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3260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3260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3260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3260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3260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3260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3260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3260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3260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3260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3260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3260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3260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3260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3260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3260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3260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3260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3260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3260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3260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3260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3260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3260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3260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3260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3260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3260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3260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3260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3260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3260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3260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3260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3260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3260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3260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3260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3260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3260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3260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3260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3260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3260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3260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3260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3260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3260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3260A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3260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3260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3260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3260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3260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3260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3260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3260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3260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3260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3260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3260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3260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3260A"/>
    <w:pPr>
      <w:ind w:left="1780"/>
    </w:pPr>
  </w:style>
  <w:style w:type="table" w:styleId="Tabela-Siatka">
    <w:name w:val="Table Grid"/>
    <w:basedOn w:val="Standardowy"/>
    <w:locked/>
    <w:rsid w:val="0083260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83260A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83260A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83260A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83260A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83260A"/>
    <w:rPr>
      <w:color w:val="808080"/>
    </w:rPr>
  </w:style>
  <w:style w:type="paragraph" w:customStyle="1" w:styleId="OZNACZENIEPUNKTUWUCHWALESENACKIEJ">
    <w:name w:val="OZNACZENIE PUNKTU W UCHWALE SENACKIEJ"/>
    <w:basedOn w:val="Akapitzlist"/>
    <w:qFormat/>
    <w:rsid w:val="00DA7F41"/>
    <w:pPr>
      <w:numPr>
        <w:numId w:val="1"/>
      </w:numPr>
      <w:spacing w:before="480"/>
      <w:ind w:left="480"/>
    </w:pPr>
  </w:style>
  <w:style w:type="paragraph" w:styleId="Akapitzlist">
    <w:name w:val="List Paragraph"/>
    <w:basedOn w:val="Normalny"/>
    <w:uiPriority w:val="34"/>
    <w:qFormat/>
    <w:rsid w:val="0083260A"/>
    <w:pPr>
      <w:ind w:left="720"/>
      <w:contextualSpacing/>
    </w:pPr>
  </w:style>
  <w:style w:type="paragraph" w:customStyle="1" w:styleId="TREPUNKTUWUCHWALESENACKIEJ">
    <w:name w:val="TREŚĆ PUNKTU W UCHWALE SENACKIEJ"/>
    <w:basedOn w:val="Normalny"/>
    <w:qFormat/>
    <w:rsid w:val="0083260A"/>
    <w:pPr>
      <w:spacing w:before="480"/>
    </w:pPr>
  </w:style>
  <w:style w:type="paragraph" w:customStyle="1" w:styleId="LITERAWUCHWALESENACKIEJ">
    <w:name w:val="LITERA W UCHWALE SENACKIEJ"/>
    <w:basedOn w:val="Normalny"/>
    <w:qFormat/>
    <w:rsid w:val="0083260A"/>
    <w:pPr>
      <w:ind w:left="284" w:hanging="284"/>
    </w:pPr>
  </w:style>
  <w:style w:type="paragraph" w:customStyle="1" w:styleId="TIRETWUCHWALESENACKIEJ">
    <w:name w:val="TIRET W UCHWALE SENACKIEJ"/>
    <w:basedOn w:val="LITERAWUCHWALESENACKIEJ"/>
    <w:qFormat/>
    <w:rsid w:val="0083260A"/>
    <w:pPr>
      <w:ind w:left="568"/>
    </w:pPr>
  </w:style>
  <w:style w:type="paragraph" w:customStyle="1" w:styleId="AUTORPOPRAWKIZAMIESZCZONEJWZESTAWIENIUWNIOSKW">
    <w:name w:val="AUTOR POPRAWKI ZAMIESZCZONEJ  W ZESTAWIENIU WNIOSKÓW"/>
    <w:basedOn w:val="Normalny"/>
    <w:qFormat/>
    <w:rsid w:val="00703478"/>
    <w:pPr>
      <w:widowControl/>
      <w:autoSpaceDE/>
      <w:autoSpaceDN/>
      <w:adjustRightInd/>
      <w:spacing w:before="480" w:line="240" w:lineRule="auto"/>
      <w:contextualSpacing/>
      <w:jc w:val="left"/>
    </w:pPr>
    <w:rPr>
      <w:sz w:val="20"/>
    </w:rPr>
  </w:style>
  <w:style w:type="paragraph" w:customStyle="1" w:styleId="POPIERAJCYPOPRAWKZAMIESZCZONWZESTAWIENIUWNIOSKW">
    <w:name w:val="POPIERAJĄCY POPRAWKĘ ZAMIESZCZONĄ W ZESTAWIENIU WNIOSKÓW"/>
    <w:basedOn w:val="AUTORPOPRAWKIZAMIESZCZONEJWZESTAWIENIUWNIOSKW"/>
    <w:qFormat/>
    <w:rsid w:val="00DF02B8"/>
    <w:pPr>
      <w:spacing w:before="0"/>
    </w:pPr>
  </w:style>
  <w:style w:type="paragraph" w:customStyle="1" w:styleId="CZWSPLNALITERWUCHWALESENACKIEJ">
    <w:name w:val="CZĘŚĆ WSPÓLNA LITER W UCHWALE SENACKIEJ"/>
    <w:basedOn w:val="Normalny"/>
    <w:qFormat/>
    <w:rsid w:val="00684C65"/>
  </w:style>
  <w:style w:type="paragraph" w:customStyle="1" w:styleId="PODWJNETIRETWUCHWALESENACKIEJ">
    <w:name w:val="PODWÓJNE TIRET W UCHWALE SENACKIEJ"/>
    <w:basedOn w:val="Normalny"/>
    <w:qFormat/>
    <w:rsid w:val="00777FD3"/>
    <w:pPr>
      <w:ind w:left="968" w:hanging="400"/>
    </w:p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747111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customStyle="1" w:styleId="ZPKTzmpktartykuempunktemZnak">
    <w:name w:val="Z/PKT – zm. pkt artykułem (punktem) Znak"/>
    <w:basedOn w:val="Domylnaczcionkaakapitu"/>
    <w:link w:val="ZPKTzmpktartykuempunktem"/>
    <w:uiPriority w:val="33"/>
    <w:rsid w:val="00B809D7"/>
    <w:rPr>
      <w:rFonts w:eastAsiaTheme="minorEastAsia" w:cs="Arial"/>
      <w:bCs/>
      <w:szCs w:val="20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CF2243"/>
    <w:rPr>
      <w:rFonts w:eastAsiaTheme="minorEastAsia" w:cs="Arial"/>
      <w:bCs/>
      <w:szCs w:val="20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A32B7D"/>
    <w:rPr>
      <w:rFonts w:eastAsiaTheme="minorEastAsia" w:cs="Arial"/>
      <w:szCs w:val="20"/>
    </w:rPr>
  </w:style>
  <w:style w:type="character" w:styleId="Uwydatnienie">
    <w:name w:val="Emphasis"/>
    <w:basedOn w:val="Domylnaczcionkaakapitu"/>
    <w:uiPriority w:val="20"/>
    <w:qFormat/>
    <w:rsid w:val="009E34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8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4D9500B-8525-4191-8444-B6EF9D69D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2026-09-24T13:15:00Z</dcterms:created>
  <dcterms:modified xsi:type="dcterms:W3CDTF">2026-09-24T13:15:00Z</dcterms:modified>
  <cp:category/>
</cp:coreProperties>
</file>