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9DDC4" w14:textId="77777777" w:rsidR="00912118" w:rsidRPr="00E000DC" w:rsidRDefault="00912118" w:rsidP="00912118">
      <w:pPr>
        <w:pStyle w:val="OZNRODZAKTUtznustawalubrozporzdzenieiorganwydajcy"/>
      </w:pPr>
      <w:r w:rsidRPr="00912118">
        <w:t>UCHWAŁA</w:t>
      </w:r>
    </w:p>
    <w:p w14:paraId="434D70A9" w14:textId="77777777" w:rsidR="00912118" w:rsidRPr="00E000DC" w:rsidRDefault="00912118" w:rsidP="00912118">
      <w:pPr>
        <w:pStyle w:val="OZNRODZAKTUtznustawalubrozporzdzenieiorganwydajcy"/>
      </w:pPr>
      <w:r w:rsidRPr="00E000DC">
        <w:t>SENATU RZECZYPOSPOLITEJ POLSKIEJ</w:t>
      </w:r>
    </w:p>
    <w:p w14:paraId="0CE7CFAD" w14:textId="738EE046" w:rsidR="00912118" w:rsidRPr="00E000DC" w:rsidRDefault="00912118" w:rsidP="00912118">
      <w:pPr>
        <w:pStyle w:val="DATAAKTUdatauchwalenialubwydaniaaktu"/>
      </w:pPr>
      <w:r w:rsidRPr="00E000DC">
        <w:t>z dnia</w:t>
      </w:r>
      <w:r w:rsidR="008F40C5">
        <w:t xml:space="preserve"> </w:t>
      </w:r>
      <w:r w:rsidR="009A52BF">
        <w:t>24 września 2026 r.</w:t>
      </w:r>
    </w:p>
    <w:p w14:paraId="3416CFE1" w14:textId="7CC3E815" w:rsidR="00912118" w:rsidRPr="00E000DC" w:rsidRDefault="008F40C5" w:rsidP="001A0074">
      <w:pPr>
        <w:pStyle w:val="TYTUAKTUprzedmiotregulacjiustawylubrozporzdzenia"/>
      </w:pPr>
      <w:r>
        <w:t xml:space="preserve">w sprawie ustawy o </w:t>
      </w:r>
      <w:r w:rsidR="001A0074" w:rsidRPr="001A0074">
        <w:t>zmianie ustawy – Kodeks spółek handlowych oraz ustawy o zmianie ustawy – Kodeks spółek handlowych oraz niektórych innych ustaw</w:t>
      </w:r>
    </w:p>
    <w:p w14:paraId="6A31AEC5" w14:textId="43594E28" w:rsidR="00912118" w:rsidRDefault="00912118" w:rsidP="001A0074">
      <w:pPr>
        <w:pStyle w:val="NIEARTTEKSTtekstnieartykuowanynppodstprawnarozplubpreambua"/>
      </w:pPr>
      <w:r w:rsidRPr="00E000DC">
        <w:t xml:space="preserve">Senat, po rozpatrzeniu uchwalonej przez Sejm na posiedzeniu w dniu </w:t>
      </w:r>
      <w:r w:rsidR="001A0074" w:rsidRPr="001A0074">
        <w:t>4 września 2026 r.</w:t>
      </w:r>
      <w:r w:rsidR="008F40C5">
        <w:t xml:space="preserve"> </w:t>
      </w:r>
      <w:r w:rsidRPr="00E000DC">
        <w:t xml:space="preserve">ustawy o </w:t>
      </w:r>
      <w:r w:rsidR="001A0074" w:rsidRPr="001A0074">
        <w:t xml:space="preserve">zmianie ustawy – Kodeks spółek handlowych oraz ustawy o zmianie ustawy </w:t>
      </w:r>
      <w:r w:rsidR="009A52BF">
        <w:br/>
      </w:r>
      <w:r w:rsidR="001A0074" w:rsidRPr="001A0074">
        <w:t>– Kodeks spółek handlowych oraz niektórych innych ustaw</w:t>
      </w:r>
      <w:r w:rsidRPr="00E000DC">
        <w:t>, wprowadza do jej tekstu następując</w:t>
      </w:r>
      <w:r w:rsidR="001A0074">
        <w:t>ą</w:t>
      </w:r>
      <w:r w:rsidRPr="00E000DC">
        <w:t xml:space="preserve"> poprawk</w:t>
      </w:r>
      <w:r w:rsidR="001A0074">
        <w:t>ę</w:t>
      </w:r>
      <w:r w:rsidRPr="00E000DC">
        <w:t>:</w:t>
      </w:r>
    </w:p>
    <w:tbl>
      <w:tblPr>
        <w:tblW w:w="935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93"/>
        <w:gridCol w:w="8363"/>
      </w:tblGrid>
      <w:tr w:rsidR="00912118" w:rsidRPr="00B528A4" w14:paraId="00F6877D" w14:textId="77777777" w:rsidTr="0091211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0AB913" w14:textId="7E9878F8" w:rsidR="00912118" w:rsidRPr="00B528A4" w:rsidRDefault="001A0074" w:rsidP="001A0074">
            <w:pPr>
              <w:pStyle w:val="OZNACZENIEPUNKTUWUCHWALESENACKIEJ"/>
              <w:numPr>
                <w:ilvl w:val="0"/>
                <w:numId w:val="0"/>
              </w:numPr>
            </w:pPr>
            <w:r>
              <w:t>–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8E83976" w14:textId="05C2D8FF" w:rsidR="00912118" w:rsidRDefault="003E18C7" w:rsidP="000F57AC">
            <w:pPr>
              <w:pStyle w:val="TREPUNKTUWUCHWALESENACKIEJ"/>
            </w:pPr>
            <w:r>
              <w:t>w art. 1 w pkt 2</w:t>
            </w:r>
            <w:r w:rsidR="00676AA1">
              <w:t>,</w:t>
            </w:r>
            <w:r>
              <w:t xml:space="preserve"> zdanie pierwsze otrzymuje brzmienie:</w:t>
            </w:r>
          </w:p>
          <w:p w14:paraId="296ACAE5" w14:textId="339BF597" w:rsidR="003E18C7" w:rsidRPr="00B528A4" w:rsidRDefault="003E18C7" w:rsidP="003E18C7">
            <w:pPr>
              <w:pStyle w:val="ZFRAGzmfragmentunpzdaniaartykuempunktem"/>
            </w:pPr>
            <w:r>
              <w:t>„</w:t>
            </w:r>
            <w:r w:rsidRPr="003E18C7">
              <w:t>Pełnomocnictwo wymaga formy dokumentowej, chyba że umowa spółki przewiduje surowsze wymogi jego udzielenia</w:t>
            </w:r>
            <w:r>
              <w:t>.”.</w:t>
            </w:r>
          </w:p>
        </w:tc>
      </w:tr>
    </w:tbl>
    <w:p w14:paraId="61539FF8" w14:textId="6D705508" w:rsidR="00912118" w:rsidRDefault="00912118" w:rsidP="00A054FD">
      <w:pPr>
        <w:pStyle w:val="POPIERAJCYPOPRAWKZAMIESZCZONWZESTAWIENIUWNIOSKW"/>
      </w:pPr>
    </w:p>
    <w:p w14:paraId="097B1084" w14:textId="51354E20" w:rsidR="00A439AE" w:rsidRDefault="00A439AE" w:rsidP="00A054FD">
      <w:pPr>
        <w:pStyle w:val="POPIERAJCYPOPRAWKZAMIESZCZONWZESTAWIENIUWNIOSKW"/>
      </w:pPr>
    </w:p>
    <w:p w14:paraId="050307FB" w14:textId="02CCA840" w:rsidR="00A439AE" w:rsidRDefault="00A439AE" w:rsidP="00A054FD">
      <w:pPr>
        <w:pStyle w:val="POPIERAJCYPOPRAWKZAMIESZCZONWZESTAWIENIUWNIOSKW"/>
      </w:pPr>
    </w:p>
    <w:p w14:paraId="005F4DDC" w14:textId="633AA3A6" w:rsidR="00A439AE" w:rsidRDefault="00A439AE" w:rsidP="00A054FD">
      <w:pPr>
        <w:pStyle w:val="POPIERAJCYPOPRAWKZAMIESZCZONWZESTAWIENIUWNIOSKW"/>
      </w:pPr>
    </w:p>
    <w:p w14:paraId="5BA50704" w14:textId="77777777" w:rsidR="00A439AE" w:rsidRDefault="00A439AE" w:rsidP="00A054FD">
      <w:pPr>
        <w:pStyle w:val="POPIERAJCYPOPRAWKZAMIESZCZONWZESTAWIENIUWNIOSKW"/>
      </w:pPr>
    </w:p>
    <w:p w14:paraId="2E2720E8" w14:textId="2E263F78" w:rsidR="00A439AE" w:rsidRDefault="00A439AE" w:rsidP="00A054FD">
      <w:pPr>
        <w:pStyle w:val="POPIERAJCYPOPRAWKZAMIESZCZONWZESTAWIENIUWNIOSKW"/>
      </w:pPr>
    </w:p>
    <w:p w14:paraId="0C5DBA9C" w14:textId="77777777" w:rsidR="00A439AE" w:rsidRDefault="00A439AE" w:rsidP="00A054FD">
      <w:pPr>
        <w:pStyle w:val="POPIERAJCYPOPRAWKZAMIESZCZONWZESTAWIENIUWNIOSKW"/>
      </w:pPr>
    </w:p>
    <w:p w14:paraId="114E5D85" w14:textId="77777777" w:rsidR="00A439AE" w:rsidRDefault="00A439AE" w:rsidP="00A439AE">
      <w:pPr>
        <w:ind w:left="5443"/>
        <w:rPr>
          <w:rStyle w:val="Ppogrubienie"/>
        </w:rPr>
      </w:pPr>
      <w:r>
        <w:rPr>
          <w:rFonts w:eastAsia="Times New Roman" w:cs="Times New Roman"/>
          <w:b/>
          <w:color w:val="000000" w:themeColor="text1"/>
        </w:rPr>
        <w:tab/>
      </w:r>
      <w:r>
        <w:rPr>
          <w:rStyle w:val="Ppogrubienie"/>
          <w:color w:val="000000" w:themeColor="text1"/>
        </w:rPr>
        <w:t>MARSZAŁEK SENATU</w:t>
      </w:r>
    </w:p>
    <w:p w14:paraId="06667729" w14:textId="77777777" w:rsidR="00A439AE" w:rsidRDefault="00A439AE" w:rsidP="00A439AE">
      <w:pPr>
        <w:ind w:left="5103" w:firstLine="4"/>
        <w:rPr>
          <w:rStyle w:val="Ppogrubienie"/>
          <w:color w:val="000000" w:themeColor="text1"/>
        </w:rPr>
      </w:pPr>
    </w:p>
    <w:p w14:paraId="23F60A15" w14:textId="77777777" w:rsidR="00A439AE" w:rsidRDefault="00A439AE" w:rsidP="00A439AE">
      <w:pPr>
        <w:ind w:left="5103" w:firstLine="4"/>
        <w:rPr>
          <w:rStyle w:val="Ppogrubienie"/>
          <w:color w:val="000000" w:themeColor="text1"/>
        </w:rPr>
      </w:pPr>
    </w:p>
    <w:p w14:paraId="30ED8539" w14:textId="77777777" w:rsidR="00A439AE" w:rsidRDefault="00A439AE" w:rsidP="00A439AE">
      <w:pPr>
        <w:tabs>
          <w:tab w:val="left" w:pos="5387"/>
        </w:tabs>
        <w:ind w:left="4962" w:firstLine="283"/>
      </w:pPr>
      <w:r>
        <w:rPr>
          <w:rStyle w:val="Ppogrubienie"/>
          <w:color w:val="000000" w:themeColor="text1"/>
        </w:rPr>
        <w:t>Małgorzata KIDAWA-BŁOŃSKA</w:t>
      </w:r>
    </w:p>
    <w:p w14:paraId="598AEC0C" w14:textId="650B0DBA" w:rsidR="00A439AE" w:rsidRDefault="00A439AE" w:rsidP="00A054FD">
      <w:pPr>
        <w:pStyle w:val="POPIERAJCYPOPRAWKZAMIESZCZONWZESTAWIENIUWNIOSKW"/>
      </w:pPr>
    </w:p>
    <w:p w14:paraId="56EE44D0" w14:textId="77777777" w:rsidR="00A439AE" w:rsidRDefault="00A439AE" w:rsidP="00A054FD">
      <w:pPr>
        <w:pStyle w:val="POPIERAJCYPOPRAWKZAMIESZCZONWZESTAWIENIUWNIOSKW"/>
        <w:sectPr w:rsidR="00A439AE" w:rsidSect="001A7F15">
          <w:headerReference w:type="default" r:id="rId9"/>
          <w:footnotePr>
            <w:numRestart w:val="eachSect"/>
          </w:footnotePr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14:paraId="7D276B24" w14:textId="77777777" w:rsidR="00A439AE" w:rsidRDefault="00A439AE" w:rsidP="00D91B19">
      <w:pPr>
        <w:pStyle w:val="OZNRODZAKTUtznustawalubrozporzdzenieiorganwydajcy"/>
      </w:pPr>
      <w:r>
        <w:lastRenderedPageBreak/>
        <w:t>uzasadnienie</w:t>
      </w:r>
    </w:p>
    <w:p w14:paraId="6C4645ED" w14:textId="77777777" w:rsidR="00A439AE" w:rsidRDefault="00A439AE" w:rsidP="00D91B19">
      <w:pPr>
        <w:pStyle w:val="DATAAKTUdatauchwalenialubwydaniaaktu"/>
      </w:pPr>
    </w:p>
    <w:p w14:paraId="5EF58D0E" w14:textId="77777777" w:rsidR="00A439AE" w:rsidRDefault="00A439AE" w:rsidP="00D91B19">
      <w:pPr>
        <w:pStyle w:val="NIEARTTEKSTtekstnieartykuowanynppodstprawnarozplubpreambua"/>
      </w:pPr>
      <w:r>
        <w:t>Na posiedzeniu w dniu 24 września 2026 r. Senat rozpatrzył ustawę o</w:t>
      </w:r>
      <w:r w:rsidRPr="00D91B19">
        <w:t xml:space="preserve"> zmianie ustawy – Kodeks spółek handlowych oraz ustawy o zmianie ustawy – Kodeks spółek handlowych oraz niektórych innych ustaw</w:t>
      </w:r>
      <w:r>
        <w:t xml:space="preserve"> i uchwalił do niej jedną poprawkę.</w:t>
      </w:r>
    </w:p>
    <w:p w14:paraId="0D314AF3" w14:textId="77777777" w:rsidR="00A439AE" w:rsidRPr="00857585" w:rsidRDefault="00A439AE" w:rsidP="00D91B19">
      <w:pPr>
        <w:pStyle w:val="NIEARTTEKSTtekstnieartykuowanynppodstprawnarozplubpreambua"/>
      </w:pPr>
      <w:r>
        <w:t>Senat zwrócił uwagę na brak konsekwencji ustawodawcy co do sposobu wyrażenia analogicznej (podobnej) treści w zmienianych art. 243 § 2 zdanie pierwsze i art. 300</w:t>
      </w:r>
      <w:r>
        <w:rPr>
          <w:rStyle w:val="IGindeksgrny"/>
        </w:rPr>
        <w:t>95</w:t>
      </w:r>
      <w:r>
        <w:t xml:space="preserve"> § 2 Kodeksu spółek handlowych. Zgodnie z pierwszym przepisem, </w:t>
      </w:r>
      <w:r w:rsidRPr="004C401A">
        <w:rPr>
          <w:rStyle w:val="Ppogrubienie"/>
        </w:rPr>
        <w:t>pełnomocnictwo powinno być udzielone w</w:t>
      </w:r>
      <w:r>
        <w:rPr>
          <w:rStyle w:val="Ppogrubienie"/>
        </w:rPr>
        <w:t> </w:t>
      </w:r>
      <w:r w:rsidRPr="004C401A">
        <w:rPr>
          <w:rStyle w:val="Ppogrubienie"/>
        </w:rPr>
        <w:t>formie dokumentowej</w:t>
      </w:r>
      <w:r w:rsidRPr="00D91B19">
        <w:t>,</w:t>
      </w:r>
      <w:r w:rsidRPr="004C401A">
        <w:t xml:space="preserve"> chyba że</w:t>
      </w:r>
      <w:r>
        <w:t> </w:t>
      </w:r>
      <w:r w:rsidRPr="004C401A">
        <w:t>umowa spółki przewiduje surowsze wymogi jego udzielenia.</w:t>
      </w:r>
      <w:r>
        <w:t xml:space="preserve"> Drugi zaś wyrażając analogiczną treść stanowi, że </w:t>
      </w:r>
      <w:r w:rsidRPr="004C401A">
        <w:rPr>
          <w:rStyle w:val="Ppogrubienie"/>
        </w:rPr>
        <w:t>pełnomocnictwo wymaga formy dokumentowej</w:t>
      </w:r>
      <w:r w:rsidRPr="00D91B19">
        <w:t>, chyba że umowa spółki przewiduje surowsze wymogi jego udzielenia</w:t>
      </w:r>
      <w:r>
        <w:t>. Na gruncie współczesnych reguł przyzwoitej legislacji sam fakt użycia w przepisie o charakterze obligatoryjnym czasownika modalnego „powinien”</w:t>
      </w:r>
      <w:r w:rsidRPr="00857585">
        <w:t xml:space="preserve"> </w:t>
      </w:r>
      <w:r>
        <w:t>jest</w:t>
      </w:r>
      <w:r w:rsidRPr="00857585">
        <w:t xml:space="preserve"> </w:t>
      </w:r>
      <w:r>
        <w:t>błędem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>
        <w:t xml:space="preserve">, dodatkowo </w:t>
      </w:r>
      <w:r w:rsidRPr="00857585">
        <w:t>art.</w:t>
      </w:r>
      <w:r>
        <w:t> </w:t>
      </w:r>
      <w:r w:rsidRPr="00857585">
        <w:t xml:space="preserve">243 § 2 zdanie pierwsze </w:t>
      </w:r>
      <w:r>
        <w:t xml:space="preserve">Kodeksu (w nowym brzmieniu) narusza § 5 pkt 4 Zasad techniki prawodawczej. Dyrektywa techniki prawodawczej wynikająca z tego przepisu stanowi, że w ustawie należy redagować zdania w podobny sposób dla oddania podobnych treści. Zgodnie z przytoczoną dyrektywą wskazany przepis powinien brzmieć: </w:t>
      </w:r>
      <w:r w:rsidRPr="00655833">
        <w:rPr>
          <w:rStyle w:val="Ppogrubienie"/>
        </w:rPr>
        <w:t>„Pełnomocnictwo wymaga formy dokumentowej, chyba że umowa spółki przewiduje surowsze wymogi jego udzielenia”</w:t>
      </w:r>
      <w:r>
        <w:t>. Mając powyższe na względzie uchwalono stosowną poprawkę.</w:t>
      </w:r>
    </w:p>
    <w:p w14:paraId="3714FF3B" w14:textId="77777777" w:rsidR="00A439AE" w:rsidRPr="00D91B19" w:rsidRDefault="00A439AE" w:rsidP="00D91B19">
      <w:pPr>
        <w:pStyle w:val="ARTartustawynprozporzdzenia"/>
      </w:pPr>
    </w:p>
    <w:p w14:paraId="741A7A46" w14:textId="294854E9" w:rsidR="00A439AE" w:rsidRPr="00737F6A" w:rsidRDefault="00A439AE" w:rsidP="00A054FD">
      <w:pPr>
        <w:pStyle w:val="POPIERAJCYPOPRAWKZAMIESZCZONWZESTAWIENIUWNIOSKW"/>
      </w:pPr>
    </w:p>
    <w:sectPr w:rsidR="00A439AE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CD8D7" w14:textId="77777777" w:rsidR="00CA3B0A" w:rsidRDefault="00CA3B0A">
      <w:r>
        <w:separator/>
      </w:r>
    </w:p>
  </w:endnote>
  <w:endnote w:type="continuationSeparator" w:id="0">
    <w:p w14:paraId="05142B75" w14:textId="77777777" w:rsidR="00CA3B0A" w:rsidRDefault="00CA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CC9C7" w14:textId="77777777" w:rsidR="00CA3B0A" w:rsidRDefault="00CA3B0A">
      <w:r>
        <w:separator/>
      </w:r>
    </w:p>
  </w:footnote>
  <w:footnote w:type="continuationSeparator" w:id="0">
    <w:p w14:paraId="5D9FE95F" w14:textId="77777777" w:rsidR="00CA3B0A" w:rsidRDefault="00CA3B0A">
      <w:r>
        <w:continuationSeparator/>
      </w:r>
    </w:p>
  </w:footnote>
  <w:footnote w:id="1">
    <w:p w14:paraId="3B9041B1" w14:textId="77777777" w:rsidR="00A439AE" w:rsidRPr="004C401A" w:rsidRDefault="00A439AE" w:rsidP="00D91B1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Zob. dobrą praktykę legislacyjną nr 19 – </w:t>
      </w:r>
      <w:r w:rsidRPr="004C401A">
        <w:t>https://rcl.gov.pl/artykul_19/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184EB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4F32D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7270CE8"/>
    <w:multiLevelType w:val="hybridMultilevel"/>
    <w:tmpl w:val="AD3EC224"/>
    <w:lvl w:ilvl="0" w:tplc="529A301C">
      <w:start w:val="1"/>
      <w:numFmt w:val="decimal"/>
      <w:pStyle w:val="OZNACZENIEPUNKTUWUCHWALESENACKIEJ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4"/>
  </w:num>
  <w:num w:numId="46">
    <w:abstractNumId w:val="24"/>
  </w:num>
  <w:num w:numId="47">
    <w:abstractNumId w:val="24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B25"/>
    <w:rsid w:val="00036B63"/>
    <w:rsid w:val="00037E1A"/>
    <w:rsid w:val="00043495"/>
    <w:rsid w:val="00046A75"/>
    <w:rsid w:val="00047312"/>
    <w:rsid w:val="000508BD"/>
    <w:rsid w:val="00050B1E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56A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97B"/>
    <w:rsid w:val="000F2BE3"/>
    <w:rsid w:val="000F3D0D"/>
    <w:rsid w:val="000F57AC"/>
    <w:rsid w:val="000F6ED4"/>
    <w:rsid w:val="000F7A6E"/>
    <w:rsid w:val="001042BA"/>
    <w:rsid w:val="00106D03"/>
    <w:rsid w:val="001073C1"/>
    <w:rsid w:val="00110465"/>
    <w:rsid w:val="00110628"/>
    <w:rsid w:val="0011245A"/>
    <w:rsid w:val="0011493E"/>
    <w:rsid w:val="00115B72"/>
    <w:rsid w:val="001209EC"/>
    <w:rsid w:val="00120A9E"/>
    <w:rsid w:val="00122E57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074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218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1FAC"/>
    <w:rsid w:val="00263522"/>
    <w:rsid w:val="00264EC6"/>
    <w:rsid w:val="00271013"/>
    <w:rsid w:val="00273FE4"/>
    <w:rsid w:val="002765B4"/>
    <w:rsid w:val="00276A94"/>
    <w:rsid w:val="002811A8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14E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1BBB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552F"/>
    <w:rsid w:val="003C0AD9"/>
    <w:rsid w:val="003C0ED0"/>
    <w:rsid w:val="003C1D49"/>
    <w:rsid w:val="003C35C4"/>
    <w:rsid w:val="003D12C2"/>
    <w:rsid w:val="003D31B9"/>
    <w:rsid w:val="003D3867"/>
    <w:rsid w:val="003E0D1A"/>
    <w:rsid w:val="003E18C7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6041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05E"/>
    <w:rsid w:val="005C03B6"/>
    <w:rsid w:val="005C348E"/>
    <w:rsid w:val="005C68E1"/>
    <w:rsid w:val="005C6E84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AA1"/>
    <w:rsid w:val="00680058"/>
    <w:rsid w:val="00681F9F"/>
    <w:rsid w:val="006840EA"/>
    <w:rsid w:val="006844E2"/>
    <w:rsid w:val="00684C65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478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FD3"/>
    <w:rsid w:val="00780122"/>
    <w:rsid w:val="0078214B"/>
    <w:rsid w:val="0078498A"/>
    <w:rsid w:val="00792207"/>
    <w:rsid w:val="00792B64"/>
    <w:rsid w:val="00792E29"/>
    <w:rsid w:val="0079379A"/>
    <w:rsid w:val="00794016"/>
    <w:rsid w:val="00794953"/>
    <w:rsid w:val="007A1F2F"/>
    <w:rsid w:val="007A2A5C"/>
    <w:rsid w:val="007A5150"/>
    <w:rsid w:val="007A5373"/>
    <w:rsid w:val="007A5537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2BB6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60A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564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40C5"/>
    <w:rsid w:val="008F612A"/>
    <w:rsid w:val="0090293D"/>
    <w:rsid w:val="009034DE"/>
    <w:rsid w:val="00905396"/>
    <w:rsid w:val="0090605D"/>
    <w:rsid w:val="00906419"/>
    <w:rsid w:val="00912118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52BF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7930"/>
    <w:rsid w:val="009E3E77"/>
    <w:rsid w:val="009E3FAB"/>
    <w:rsid w:val="009E5A87"/>
    <w:rsid w:val="009E5B3F"/>
    <w:rsid w:val="009E7D90"/>
    <w:rsid w:val="009F1AB0"/>
    <w:rsid w:val="009F501D"/>
    <w:rsid w:val="00A039D5"/>
    <w:rsid w:val="00A046AD"/>
    <w:rsid w:val="00A054F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39AE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5B81"/>
    <w:rsid w:val="00A864E3"/>
    <w:rsid w:val="00A9075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039B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0EE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B0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75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2A0D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F41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02B8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77E7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CED751"/>
  <w15:docId w15:val="{F3132B0E-4447-4DC3-B579-88C7EAF2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9A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3260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3260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3260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3260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3260A"/>
    <w:pPr>
      <w:ind w:left="1780"/>
    </w:pPr>
  </w:style>
  <w:style w:type="character" w:styleId="Odwoanieprzypisudolnego">
    <w:name w:val="footnote reference"/>
    <w:uiPriority w:val="99"/>
    <w:semiHidden/>
    <w:rsid w:val="0083260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3260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3260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3260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3260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3260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3260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3260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3260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3260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3260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3260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3260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3260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3260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3260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3260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3260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3260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3260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3260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3260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3260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3260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3260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3260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3260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3260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3260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3260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3260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3260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3260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3260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3260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3260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3260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3260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3260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3260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3260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3260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3260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3260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3260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3260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3260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3260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3260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3260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60A"/>
  </w:style>
  <w:style w:type="paragraph" w:customStyle="1" w:styleId="ZTIRLITzmlittiret">
    <w:name w:val="Z_TIR/LIT – zm. lit. tiret"/>
    <w:basedOn w:val="LITlitera"/>
    <w:uiPriority w:val="57"/>
    <w:qFormat/>
    <w:rsid w:val="0083260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3260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3260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3260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3260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3260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3260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3260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3260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3260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3260A"/>
  </w:style>
  <w:style w:type="paragraph" w:customStyle="1" w:styleId="ZTIR2TIRzmpodwtirtiret">
    <w:name w:val="Z_TIR/2TIR – zm. podw. tir. tiret"/>
    <w:basedOn w:val="TIRtiret"/>
    <w:uiPriority w:val="78"/>
    <w:qFormat/>
    <w:rsid w:val="0083260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3260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3260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3260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3260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3260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3260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3260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3260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3260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3260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3260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3260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3260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3260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3260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3260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3260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3260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3260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3260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3260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3260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3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3260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6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32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60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3260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3260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3260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3260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3260A"/>
    <w:pPr>
      <w:ind w:left="2404"/>
    </w:pPr>
  </w:style>
  <w:style w:type="paragraph" w:customStyle="1" w:styleId="ODNONIKtreodnonika">
    <w:name w:val="ODNOŚNIK – treść odnośnika"/>
    <w:uiPriority w:val="19"/>
    <w:qFormat/>
    <w:rsid w:val="0083260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3260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3260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3260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3260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3260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3260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3260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3260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3260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3260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3260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3260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3260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3260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3260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3260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3260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3260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3260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3260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3260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3260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3260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3260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3260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3260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3260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3260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3260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3260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3260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3260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3260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3260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3260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3260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3260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3260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3260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3260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3260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3260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3260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3260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3260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3260A"/>
  </w:style>
  <w:style w:type="paragraph" w:customStyle="1" w:styleId="ZZUSTzmianazmust">
    <w:name w:val="ZZ/UST(§) – zmiana zm. ust. (§)"/>
    <w:basedOn w:val="ZZARTzmianazmart"/>
    <w:uiPriority w:val="65"/>
    <w:qFormat/>
    <w:rsid w:val="0083260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3260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3260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3260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3260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3260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3260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3260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3260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3260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3260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3260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3260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3260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3260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3260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326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8326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3260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3260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3260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3260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3260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478"/>
    <w:pPr>
      <w:spacing w:before="480"/>
      <w:contextualSpacing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3260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3260A"/>
  </w:style>
  <w:style w:type="paragraph" w:customStyle="1" w:styleId="TEKSTZacznikido">
    <w:name w:val="TEKST&quot;Załącznik(i) do ...&quot;"/>
    <w:uiPriority w:val="28"/>
    <w:qFormat/>
    <w:rsid w:val="0083260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3260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3260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3260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3260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3260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3260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3260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3260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3260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3260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3260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3260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3260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3260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3260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3260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3260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3260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3260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3260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3260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3260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3260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3260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3260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3260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3260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3260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3260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3260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3260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3260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3260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3260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3260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3260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3260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3260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3260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3260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3260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3260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3260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3260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3260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3260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3260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3260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3260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3260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3260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3260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3260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3260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3260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3260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3260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3260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3260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3260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3260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3260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3260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3260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3260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3260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3260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3260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3260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3260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3260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3260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3260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3260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3260A"/>
    <w:pPr>
      <w:ind w:left="1780"/>
    </w:pPr>
  </w:style>
  <w:style w:type="table" w:styleId="Tabela-Siatka">
    <w:name w:val="Table Grid"/>
    <w:basedOn w:val="Standardowy"/>
    <w:locked/>
    <w:rsid w:val="008326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3260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3260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3260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3260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3260A"/>
    <w:rPr>
      <w:color w:val="808080"/>
    </w:rPr>
  </w:style>
  <w:style w:type="paragraph" w:customStyle="1" w:styleId="OZNACZENIEPUNKTUWUCHWALESENACKIEJ">
    <w:name w:val="OZNACZENIE PUNKTU W UCHWALE SENACKIEJ"/>
    <w:basedOn w:val="Akapitzlist"/>
    <w:qFormat/>
    <w:rsid w:val="00DA7F41"/>
    <w:pPr>
      <w:numPr>
        <w:numId w:val="48"/>
      </w:numPr>
      <w:spacing w:before="480"/>
      <w:ind w:left="480"/>
    </w:pPr>
  </w:style>
  <w:style w:type="paragraph" w:styleId="Akapitzlist">
    <w:name w:val="List Paragraph"/>
    <w:basedOn w:val="Normalny"/>
    <w:uiPriority w:val="99"/>
    <w:semiHidden/>
    <w:rsid w:val="0083260A"/>
    <w:pPr>
      <w:ind w:left="720"/>
      <w:contextualSpacing/>
    </w:pPr>
  </w:style>
  <w:style w:type="paragraph" w:customStyle="1" w:styleId="TREPUNKTUWUCHWALESENACKIEJ">
    <w:name w:val="TREŚĆ PUNKTU W UCHWALE SENACKIEJ"/>
    <w:basedOn w:val="Normalny"/>
    <w:qFormat/>
    <w:rsid w:val="0083260A"/>
    <w:pPr>
      <w:spacing w:before="480"/>
    </w:pPr>
  </w:style>
  <w:style w:type="paragraph" w:customStyle="1" w:styleId="LITERAWUCHWALESENACKIEJ">
    <w:name w:val="LITERA W UCHWALE SENACKIEJ"/>
    <w:basedOn w:val="Normalny"/>
    <w:qFormat/>
    <w:rsid w:val="0083260A"/>
    <w:pPr>
      <w:ind w:left="284" w:hanging="284"/>
    </w:pPr>
  </w:style>
  <w:style w:type="paragraph" w:customStyle="1" w:styleId="TIRETWUCHWALESENACKIEJ">
    <w:name w:val="TIRET W UCHWALE SENACKIEJ"/>
    <w:basedOn w:val="LITERAWUCHWALESENACKIEJ"/>
    <w:qFormat/>
    <w:rsid w:val="0083260A"/>
    <w:pPr>
      <w:ind w:left="568"/>
    </w:pPr>
  </w:style>
  <w:style w:type="paragraph" w:customStyle="1" w:styleId="AUTORPOPRAWKIZAMIESZCZONEJWZESTAWIENIUWNIOSKW">
    <w:name w:val="AUTOR POPRAWKI ZAMIESZCZONEJ  W ZESTAWIENIU WNIOSKÓW"/>
    <w:basedOn w:val="Normalny"/>
    <w:qFormat/>
    <w:rsid w:val="00703478"/>
    <w:pPr>
      <w:widowControl/>
      <w:autoSpaceDE/>
      <w:autoSpaceDN/>
      <w:adjustRightInd/>
      <w:spacing w:before="480" w:line="240" w:lineRule="auto"/>
      <w:contextualSpacing/>
      <w:jc w:val="left"/>
    </w:pPr>
    <w:rPr>
      <w:sz w:val="20"/>
    </w:rPr>
  </w:style>
  <w:style w:type="paragraph" w:customStyle="1" w:styleId="POPIERAJCYPOPRAWKZAMIESZCZONWZESTAWIENIUWNIOSKW">
    <w:name w:val="POPIERAJĄCY POPRAWKĘ ZAMIESZCZONĄ W ZESTAWIENIU WNIOSKÓW"/>
    <w:basedOn w:val="AUTORPOPRAWKIZAMIESZCZONEJWZESTAWIENIUWNIOSKW"/>
    <w:qFormat/>
    <w:rsid w:val="00DF02B8"/>
    <w:pPr>
      <w:spacing w:before="0"/>
    </w:pPr>
  </w:style>
  <w:style w:type="paragraph" w:customStyle="1" w:styleId="CZWSPLNALITERWUCHWALESENACKIEJ">
    <w:name w:val="CZĘŚĆ WSPÓLNA LITER W UCHWALE SENACKIEJ"/>
    <w:basedOn w:val="Normalny"/>
    <w:qFormat/>
    <w:rsid w:val="00684C65"/>
  </w:style>
  <w:style w:type="paragraph" w:customStyle="1" w:styleId="PODWJNETIRETWUCHWALESENACKIEJ">
    <w:name w:val="PODWÓJNE TIRET W UCHWALE SENACKIEJ"/>
    <w:basedOn w:val="Normalny"/>
    <w:qFormat/>
    <w:rsid w:val="00777FD3"/>
    <w:pPr>
      <w:ind w:left="968" w:hanging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7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2775F7-862B-4EE6-9DD8-1426FCDD2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Krzysztof Madej</dc:creator>
  <cp:lastModifiedBy>Witkowska Klaudia</cp:lastModifiedBy>
  <cp:revision>3</cp:revision>
  <cp:lastPrinted>2026-09-22T09:21:00Z</cp:lastPrinted>
  <dcterms:created xsi:type="dcterms:W3CDTF">2026-09-24T09:28:00Z</dcterms:created>
  <dcterms:modified xsi:type="dcterms:W3CDTF">2026-09-24T09:29:00Z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