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84AD8" w14:textId="06B9CAC0" w:rsidR="00543949" w:rsidRPr="000C550D" w:rsidRDefault="00543949" w:rsidP="00543949">
      <w:pPr>
        <w:pStyle w:val="OZNPROJEKTUwskazaniedatylubwersjiprojektu"/>
      </w:pPr>
      <w:r w:rsidRPr="000C550D">
        <w:t>Projekt</w:t>
      </w:r>
    </w:p>
    <w:p w14:paraId="1BFBEE54" w14:textId="77777777" w:rsidR="00543949" w:rsidRPr="000C550D" w:rsidRDefault="00543949" w:rsidP="00543949">
      <w:pPr>
        <w:pStyle w:val="OZNRODZAKTUtznustawalubrozporzdzenieiorganwydajcy"/>
      </w:pPr>
      <w:r w:rsidRPr="000C550D">
        <w:t>USTAWA</w:t>
      </w:r>
    </w:p>
    <w:p w14:paraId="2AF2C64A" w14:textId="006C8E95" w:rsidR="00543949" w:rsidRPr="000C550D" w:rsidRDefault="00543949" w:rsidP="00502F93">
      <w:pPr>
        <w:pStyle w:val="DATAAKTUdatauchwalenialubwydaniaaktu"/>
      </w:pPr>
      <w:r w:rsidRPr="000C550D">
        <w:t>z dnia</w:t>
      </w:r>
    </w:p>
    <w:p w14:paraId="2B81CC45" w14:textId="4D327CCA" w:rsidR="00543949" w:rsidRPr="009A73B3" w:rsidRDefault="00543949" w:rsidP="00474B17">
      <w:pPr>
        <w:pStyle w:val="TYTUAKTUprzedmiotregulacjiustawylubrozporzdzenia"/>
      </w:pPr>
      <w:r w:rsidRPr="000C550D">
        <w:t>o szczególnych rozwiązaniach służących realizacji</w:t>
      </w:r>
      <w:r w:rsidR="00474B17">
        <w:t xml:space="preserve"> </w:t>
      </w:r>
      <w:r w:rsidRPr="000C550D">
        <w:t>ustawy budżetowej na rok 202</w:t>
      </w:r>
      <w:r w:rsidR="00E747E7">
        <w:t>7</w:t>
      </w:r>
      <w:r w:rsidR="009A73B3" w:rsidRPr="00963C68">
        <w:rPr>
          <w:rStyle w:val="IGPindeksgrnyipogrubienie"/>
        </w:rPr>
        <w:footnoteReference w:id="1"/>
      </w:r>
      <w:r w:rsidR="009A73B3" w:rsidRPr="00963C68">
        <w:rPr>
          <w:rStyle w:val="IGPindeksgrnyipogrubienie"/>
        </w:rPr>
        <w:t>)</w:t>
      </w:r>
    </w:p>
    <w:p w14:paraId="2D863AD9" w14:textId="304E7D45" w:rsidR="00543949" w:rsidRPr="003D4711" w:rsidRDefault="00543949" w:rsidP="00543949">
      <w:pPr>
        <w:pStyle w:val="ARTartustawynprozporzdzenia"/>
      </w:pPr>
      <w:r w:rsidRPr="003D4711">
        <w:rPr>
          <w:rStyle w:val="Ppogrubienie"/>
        </w:rPr>
        <w:t>Art. 1.</w:t>
      </w:r>
      <w:r w:rsidRPr="003D4711">
        <w:t> W roku 202</w:t>
      </w:r>
      <w:r w:rsidR="00E747E7">
        <w:t>7</w:t>
      </w:r>
      <w:r w:rsidRPr="003D4711">
        <w:t xml:space="preserve"> podstawę wymiaru, o której mowa w art. 1 ust. 3 pkt 11 ustawy z dnia 9 czerwca 2016 r. o zasadach kształtowania wynagrodzeń osób kierujących niektórymi spółkami (Dz. U. z 2020 r. poz. 1907), stanowi </w:t>
      </w:r>
      <w:r w:rsidR="00306903" w:rsidRPr="003D4711">
        <w:t xml:space="preserve">kwota </w:t>
      </w:r>
      <w:r w:rsidR="00E747E7">
        <w:t>4671,97</w:t>
      </w:r>
      <w:r w:rsidR="00496A0B">
        <w:t xml:space="preserve"> zł</w:t>
      </w:r>
      <w:r w:rsidRPr="003D4711">
        <w:t>.</w:t>
      </w:r>
    </w:p>
    <w:p w14:paraId="118C7120" w14:textId="4E288812" w:rsidR="00543949" w:rsidRPr="00CD72B4" w:rsidRDefault="00543949" w:rsidP="00543949">
      <w:pPr>
        <w:pStyle w:val="ARTartustawynprozporzdzenia"/>
      </w:pPr>
      <w:r w:rsidRPr="003D4711">
        <w:rPr>
          <w:rStyle w:val="Ppogrubienie"/>
        </w:rPr>
        <w:t>Art. </w:t>
      </w:r>
      <w:r w:rsidR="006A7133">
        <w:rPr>
          <w:rStyle w:val="Ppogrubienie"/>
        </w:rPr>
        <w:t>2</w:t>
      </w:r>
      <w:r w:rsidRPr="003D4711">
        <w:rPr>
          <w:rStyle w:val="Ppogrubienie"/>
        </w:rPr>
        <w:t>.</w:t>
      </w:r>
      <w:r w:rsidRPr="003D4711">
        <w:t> W roku 202</w:t>
      </w:r>
      <w:r w:rsidR="00E747E7">
        <w:t>7</w:t>
      </w:r>
      <w:r w:rsidRPr="003D4711">
        <w:t xml:space="preserve"> podstawę ustalenia maksymalnej wysokości wynagrodzenia </w:t>
      </w:r>
      <w:r w:rsidRPr="00CD72B4">
        <w:t xml:space="preserve">miesięcznego, o którym mowa w art. 8 ustawy z dnia 3 marca 2000 r. o wynagradzaniu osób kierujących niektórymi podmiotami prawnymi (Dz. U. z 2019 r. poz. 2136), stanowi kwota </w:t>
      </w:r>
      <w:r w:rsidR="00306903" w:rsidRPr="00CD72B4">
        <w:t>6</w:t>
      </w:r>
      <w:r w:rsidR="00E747E7">
        <w:t>299</w:t>
      </w:r>
      <w:r w:rsidR="00306903" w:rsidRPr="00CD72B4">
        <w:t>,</w:t>
      </w:r>
      <w:r w:rsidR="00E747E7">
        <w:t>84</w:t>
      </w:r>
      <w:r w:rsidRPr="00CD72B4">
        <w:t xml:space="preserve"> zł.</w:t>
      </w:r>
    </w:p>
    <w:p w14:paraId="016913CD" w14:textId="7CAD77B4" w:rsidR="00C27795" w:rsidRPr="00443B53" w:rsidRDefault="00C27795" w:rsidP="00C27795">
      <w:pPr>
        <w:pStyle w:val="ARTartustawynprozporzdzenia"/>
      </w:pPr>
      <w:r>
        <w:rPr>
          <w:rStyle w:val="Ppogrubienie"/>
        </w:rPr>
        <w:t>Art. 3</w:t>
      </w:r>
      <w:r w:rsidRPr="00110D3D">
        <w:rPr>
          <w:rStyle w:val="Ppogrubienie"/>
        </w:rPr>
        <w:t>.</w:t>
      </w:r>
      <w:r>
        <w:rPr>
          <w:rStyle w:val="Ppogrubienie"/>
        </w:rPr>
        <w:t> </w:t>
      </w:r>
      <w:r>
        <w:t>1. </w:t>
      </w:r>
      <w:r w:rsidRPr="00443B53">
        <w:t xml:space="preserve">W roku 2027 minister właściwy do spraw finansów publicznych może udzielić Polskiej Agencji Żeglugi Powietrznej, na jej wniosek, pożyczki ze środków budżetu państwa </w:t>
      </w:r>
      <w:bookmarkStart w:id="0" w:name="_Hlk238553203"/>
      <w:r w:rsidRPr="00443B53">
        <w:t xml:space="preserve">na finansowanie jej działalności ustawowej </w:t>
      </w:r>
      <w:bookmarkStart w:id="1" w:name="_Hlk238553179"/>
      <w:bookmarkEnd w:id="0"/>
      <w:r w:rsidRPr="00443B53">
        <w:t xml:space="preserve">i </w:t>
      </w:r>
      <w:r w:rsidR="00502F93">
        <w:t>statutowej</w:t>
      </w:r>
      <w:r>
        <w:t>,</w:t>
      </w:r>
      <w:r w:rsidRPr="00443B53">
        <w:t xml:space="preserve"> do kwoty 1</w:t>
      </w:r>
      <w:r w:rsidR="00252FE0">
        <w:t xml:space="preserve"> 500 000 000 </w:t>
      </w:r>
      <w:bookmarkEnd w:id="1"/>
      <w:r w:rsidRPr="00443B53">
        <w:t xml:space="preserve">zł, </w:t>
      </w:r>
      <w:bookmarkStart w:id="2" w:name="_Hlk238553304"/>
      <w:r w:rsidRPr="00443B53">
        <w:t xml:space="preserve">stanowiącej równowartość planowanych w roku 2027 wpływów z tytułu opłat trasowych, pobieranych przez Europejską Organizację do Spraw Bezpieczeństwa Żeglugi Powietrznej (EUROCONTROL) na podstawie Umowy wielostronnej w sprawie opłat trasowych, sporządzonej w Brukseli </w:t>
      </w:r>
      <w:r w:rsidR="00FD0D05" w:rsidRPr="00443B53">
        <w:t>dni</w:t>
      </w:r>
      <w:r w:rsidR="00FD0D05">
        <w:t>a</w:t>
      </w:r>
      <w:r w:rsidR="00FD0D05" w:rsidRPr="00443B53">
        <w:t xml:space="preserve"> </w:t>
      </w:r>
      <w:r w:rsidRPr="00443B53">
        <w:t>12 lutego 1981 r. (Dz. U. z 2006 r. poz. 1725)</w:t>
      </w:r>
      <w:bookmarkEnd w:id="2"/>
      <w:r w:rsidRPr="00443B53">
        <w:t xml:space="preserve">, zajętych </w:t>
      </w:r>
      <w:bookmarkStart w:id="3" w:name="_Hlk238553356"/>
      <w:r w:rsidRPr="00443B53">
        <w:t>na</w:t>
      </w:r>
      <w:r>
        <w:t> </w:t>
      </w:r>
      <w:r w:rsidRPr="00443B53">
        <w:t>podstawie wyroku Francuskojęzycznego Sądu Pierwszej Instancji w Brukseli</w:t>
      </w:r>
      <w:r w:rsidR="0002786C">
        <w:rPr>
          <w:rStyle w:val="Odwoanieprzypisudolnego"/>
        </w:rPr>
        <w:footnoteReference w:id="2"/>
      </w:r>
      <w:r w:rsidR="0002786C">
        <w:rPr>
          <w:rStyle w:val="IGindeksgrny"/>
        </w:rPr>
        <w:t>)</w:t>
      </w:r>
      <w:r w:rsidRPr="00443B53">
        <w:t>.</w:t>
      </w:r>
    </w:p>
    <w:bookmarkEnd w:id="3"/>
    <w:p w14:paraId="37295B7E" w14:textId="6B614A3B" w:rsidR="00C27795" w:rsidRPr="00443B53" w:rsidRDefault="00C27795" w:rsidP="00C27795">
      <w:pPr>
        <w:pStyle w:val="USTustnpkodeksu"/>
      </w:pPr>
      <w:r w:rsidRPr="00443B53">
        <w:t>2.</w:t>
      </w:r>
      <w:r w:rsidR="00633200">
        <w:t xml:space="preserve"> </w:t>
      </w:r>
      <w:r w:rsidRPr="00443B53">
        <w:t xml:space="preserve">Pożyczka, o której </w:t>
      </w:r>
      <w:r w:rsidRPr="00C27795">
        <w:t>mowa</w:t>
      </w:r>
      <w:r w:rsidRPr="00443B53">
        <w:t xml:space="preserve"> w ust. 1, jest nieoprocentowana.</w:t>
      </w:r>
    </w:p>
    <w:p w14:paraId="48A7B735" w14:textId="0E69ADE0" w:rsidR="00C27795" w:rsidRDefault="00C27795" w:rsidP="00C27795">
      <w:pPr>
        <w:pStyle w:val="USTustnpkodeksu"/>
      </w:pPr>
      <w:r w:rsidRPr="00443B53">
        <w:t>3.</w:t>
      </w:r>
      <w:r w:rsidR="00633200">
        <w:t xml:space="preserve"> </w:t>
      </w:r>
      <w:r w:rsidRPr="00443B53">
        <w:t xml:space="preserve">Umowa pożyczki, o której </w:t>
      </w:r>
      <w:r w:rsidRPr="00C27795">
        <w:t>mowa</w:t>
      </w:r>
      <w:r w:rsidRPr="00443B53">
        <w:t xml:space="preserve"> w ust. 1, określa w szczególności:</w:t>
      </w:r>
    </w:p>
    <w:p w14:paraId="652C47AA" w14:textId="02F2282A" w:rsidR="00C27795" w:rsidRPr="00C27795" w:rsidRDefault="00C27795" w:rsidP="00C27795">
      <w:pPr>
        <w:pStyle w:val="PKTpunkt"/>
      </w:pPr>
      <w:r>
        <w:t>1)</w:t>
      </w:r>
      <w:r>
        <w:tab/>
      </w:r>
      <w:r w:rsidRPr="006D78CB">
        <w:t xml:space="preserve">sposób ustalania </w:t>
      </w:r>
      <w:r w:rsidRPr="00C27795">
        <w:t xml:space="preserve">transz pożyczki i warunki przekazywania środków, z zastrzeżeniem, że transza pożyczki nie może przekraczać kwoty wpływów z tytułu opłat trasowych </w:t>
      </w:r>
      <w:r w:rsidR="00502F93">
        <w:t>należnych za</w:t>
      </w:r>
      <w:r w:rsidRPr="00C27795">
        <w:t xml:space="preserve"> dany</w:t>
      </w:r>
      <w:r w:rsidR="00502F93">
        <w:t xml:space="preserve"> </w:t>
      </w:r>
      <w:r w:rsidRPr="00C27795">
        <w:t>okres Polsk</w:t>
      </w:r>
      <w:r w:rsidR="00502F93">
        <w:t>iej</w:t>
      </w:r>
      <w:r w:rsidRPr="00C27795">
        <w:t xml:space="preserve"> Agencj</w:t>
      </w:r>
      <w:r w:rsidR="00502F93">
        <w:t>i</w:t>
      </w:r>
      <w:r w:rsidRPr="00C27795">
        <w:t xml:space="preserve"> Żeglugi Powietrznej; </w:t>
      </w:r>
    </w:p>
    <w:p w14:paraId="6EC635AC" w14:textId="77777777" w:rsidR="00C27795" w:rsidRPr="00C27795" w:rsidRDefault="00C27795" w:rsidP="00C27795">
      <w:pPr>
        <w:pStyle w:val="PKTpunkt"/>
      </w:pPr>
      <w:r w:rsidRPr="00C27795">
        <w:t>2)</w:t>
      </w:r>
      <w:r w:rsidRPr="00C27795">
        <w:tab/>
        <w:t>tryb i termin rozliczenia pożyczki;</w:t>
      </w:r>
    </w:p>
    <w:p w14:paraId="4505FD6C" w14:textId="1EFB7787" w:rsidR="00C27795" w:rsidRPr="00C27795" w:rsidRDefault="00C27795" w:rsidP="00C27795">
      <w:pPr>
        <w:pStyle w:val="PKTpunkt"/>
      </w:pPr>
      <w:r w:rsidRPr="00C27795">
        <w:t>3)</w:t>
      </w:r>
      <w:r w:rsidRPr="00C27795">
        <w:tab/>
        <w:t xml:space="preserve">harmonogram i sposób zwrotu pożyczki; </w:t>
      </w:r>
    </w:p>
    <w:p w14:paraId="11D7EE7B" w14:textId="48BB1FA6" w:rsidR="00C27795" w:rsidRPr="00C27795" w:rsidRDefault="00C27795" w:rsidP="00C27795">
      <w:pPr>
        <w:pStyle w:val="PKTpunkt"/>
      </w:pPr>
      <w:r w:rsidRPr="00C27795">
        <w:t>4)</w:t>
      </w:r>
      <w:r w:rsidRPr="00C27795">
        <w:tab/>
        <w:t>rodzaje zabezpieczeń spłaty pożyczki.</w:t>
      </w:r>
    </w:p>
    <w:p w14:paraId="23E49AC9" w14:textId="427E3CD2" w:rsidR="00C27795" w:rsidRDefault="00C27795" w:rsidP="00C27795">
      <w:pPr>
        <w:pStyle w:val="USTustnpkodeksu"/>
      </w:pPr>
      <w:r w:rsidRPr="00C27795">
        <w:lastRenderedPageBreak/>
        <w:t>4.</w:t>
      </w:r>
      <w:r>
        <w:t xml:space="preserve"> </w:t>
      </w:r>
      <w:r w:rsidRPr="00C27795">
        <w:t>Umowa pożyczki</w:t>
      </w:r>
      <w:r w:rsidRPr="00443B53">
        <w:t xml:space="preserve">, o której mowa w ust. 1, </w:t>
      </w:r>
      <w:bookmarkStart w:id="4" w:name="_Hlk238554565"/>
      <w:r w:rsidRPr="00443B53">
        <w:t>podlega uzgodnieniu z ministrem właściwym do spraw transportu oraz ministrem właściwym do spraw zdrowia.</w:t>
      </w:r>
    </w:p>
    <w:p w14:paraId="6AB52D84" w14:textId="77777777" w:rsidR="00FD0D05" w:rsidRDefault="00FD0D05" w:rsidP="00FD0D05">
      <w:pPr>
        <w:pStyle w:val="USTustnpkodeksu"/>
      </w:pPr>
      <w:r>
        <w:t>5</w:t>
      </w:r>
      <w:r w:rsidRPr="00352865">
        <w:t xml:space="preserve">. Do pożyczki, o której mowa w ust. 1, nie stosuje się przepisu </w:t>
      </w:r>
      <w:bookmarkStart w:id="5" w:name="_Hlk239840544"/>
      <w:r w:rsidRPr="00352865">
        <w:t>art. 7 ust. 5 ustawy z dnia 8 grudnia 2006 r. o Polskiej Agencji Żeglugi Powietrznej (Dz. U. z 2025 r. poz. 1267).</w:t>
      </w:r>
    </w:p>
    <w:bookmarkEnd w:id="4"/>
    <w:bookmarkEnd w:id="5"/>
    <w:p w14:paraId="1412CA0B" w14:textId="134C4E02" w:rsidR="00C27795" w:rsidRPr="00443B53" w:rsidRDefault="00FD0D05" w:rsidP="00C27795">
      <w:pPr>
        <w:pStyle w:val="USTustnpkodeksu"/>
      </w:pPr>
      <w:r>
        <w:t>6</w:t>
      </w:r>
      <w:r w:rsidR="00C27795" w:rsidRPr="00443B53">
        <w:t>.</w:t>
      </w:r>
      <w:r w:rsidR="00C27795">
        <w:t xml:space="preserve"> </w:t>
      </w:r>
      <w:r w:rsidR="00C27795" w:rsidRPr="00C27795">
        <w:t>Środki</w:t>
      </w:r>
      <w:r w:rsidR="00C27795" w:rsidRPr="00443B53">
        <w:t xml:space="preserve"> z tytułu pożyczki, o której mowa w ust. 1:</w:t>
      </w:r>
    </w:p>
    <w:p w14:paraId="69BE337F" w14:textId="2DB4D82D" w:rsidR="00C27795" w:rsidRPr="00C27795" w:rsidRDefault="00FD0D05" w:rsidP="00C27795">
      <w:pPr>
        <w:pStyle w:val="PKTpunkt"/>
      </w:pPr>
      <w:r>
        <w:t>1</w:t>
      </w:r>
      <w:r w:rsidR="00C27795" w:rsidRPr="00C27795">
        <w:t>)</w:t>
      </w:r>
      <w:r w:rsidR="00C27795" w:rsidRPr="00C27795">
        <w:tab/>
        <w:t>wykorzystane niezgodnie z przeznaczeniem</w:t>
      </w:r>
      <w:r w:rsidR="00502F93">
        <w:t>,</w:t>
      </w:r>
    </w:p>
    <w:p w14:paraId="40CA7916" w14:textId="0DD60660" w:rsidR="00C27795" w:rsidRPr="00443B53" w:rsidRDefault="00FD0D05" w:rsidP="00C27795">
      <w:pPr>
        <w:pStyle w:val="PKTpunkt"/>
      </w:pPr>
      <w:r>
        <w:t>2</w:t>
      </w:r>
      <w:r w:rsidR="00C27795" w:rsidRPr="00C27795">
        <w:t>)</w:t>
      </w:r>
      <w:r w:rsidR="00C27795" w:rsidRPr="00C27795">
        <w:tab/>
        <w:t>pobrane nienależnie</w:t>
      </w:r>
      <w:r w:rsidR="00C27795" w:rsidRPr="00443B53">
        <w:t xml:space="preserve"> lub w nadmiernej wysokości</w:t>
      </w:r>
    </w:p>
    <w:p w14:paraId="329414B0" w14:textId="211A4B0D" w:rsidR="00C27795" w:rsidRDefault="00C27795" w:rsidP="00C27795">
      <w:pPr>
        <w:pStyle w:val="CZWSPPKTczwsplnapunktw"/>
      </w:pPr>
      <w:r w:rsidRPr="00443B53">
        <w:t>– podlegają zwrotowi do budżetu państwa wraz z odsetkami w wysokości określonej jak dla zaległości podatkowych, w terminie 15 dni od dnia stwierdzenia okoliczności, o których mowa w pkt 1</w:t>
      </w:r>
      <w:r w:rsidR="005D5449">
        <w:t xml:space="preserve"> </w:t>
      </w:r>
      <w:r w:rsidR="00D5749D">
        <w:t xml:space="preserve">lub </w:t>
      </w:r>
      <w:r w:rsidR="00FD0D05">
        <w:t>2</w:t>
      </w:r>
      <w:r w:rsidRPr="00443B53">
        <w:t>.</w:t>
      </w:r>
    </w:p>
    <w:p w14:paraId="391CABC1" w14:textId="4F364658" w:rsidR="00FD0D05" w:rsidRPr="00FD0D05" w:rsidRDefault="00FD0D05" w:rsidP="00FD0D05">
      <w:pPr>
        <w:pStyle w:val="USTustnpkodeksu"/>
      </w:pPr>
      <w:r w:rsidRPr="00FD0D05">
        <w:t>7. Środki z tytułu pożyczki, o której mowa w ust. 1, w części niewykorzystanej do końca 2027 r. podlegają zwrotowi do budżetu państwa w terminie do dnia 31 stycznia następnego roku. Od kwot zwróconych po terminie nalicza się odsetki w wysokości określonej jak dla zaległości podatkowych, począwszy od dnia następującego po dniu, w którym upłynął termin zwrotu środków</w:t>
      </w:r>
      <w:r>
        <w:t>.</w:t>
      </w:r>
    </w:p>
    <w:p w14:paraId="75EA79A7" w14:textId="3F8401FA" w:rsidR="00C27795" w:rsidRPr="00C27795" w:rsidRDefault="00FD0D05" w:rsidP="00C27795">
      <w:pPr>
        <w:pStyle w:val="USTustnpkodeksu"/>
      </w:pPr>
      <w:r>
        <w:t>8</w:t>
      </w:r>
      <w:r w:rsidR="00C27795" w:rsidRPr="00443B53">
        <w:t>.</w:t>
      </w:r>
      <w:r w:rsidR="00C27795">
        <w:t xml:space="preserve"> </w:t>
      </w:r>
      <w:r w:rsidR="00C27795" w:rsidRPr="00443B53">
        <w:t xml:space="preserve">Do środków podlegających zwrotowi do budżetu państwa, o których mowa w ust. </w:t>
      </w:r>
      <w:r>
        <w:t>6 i 7</w:t>
      </w:r>
      <w:r w:rsidR="00C27795" w:rsidRPr="00443B53">
        <w:t xml:space="preserve">, stosuje się </w:t>
      </w:r>
      <w:r w:rsidR="00C27795" w:rsidRPr="00C27795">
        <w:t>odpowiednio przepisy ustawy z dnia 27 sierpnia 2009 r. o finansach publicznych</w:t>
      </w:r>
      <w:r w:rsidR="00252FE0">
        <w:t xml:space="preserve"> </w:t>
      </w:r>
      <w:r w:rsidRPr="00B55A25">
        <w:t xml:space="preserve">(Dz. U. z 2025 r. poz. 1483, </w:t>
      </w:r>
      <w:r>
        <w:t>z późn. zm.</w:t>
      </w:r>
      <w:r w:rsidRPr="00A673FF">
        <w:rPr>
          <w:rStyle w:val="Odwoanieprzypisudolnego"/>
        </w:rPr>
        <w:footnoteReference w:id="3"/>
      </w:r>
      <w:r w:rsidRPr="00A673FF">
        <w:rPr>
          <w:rStyle w:val="Odwoanieprzypisudolnego"/>
        </w:rPr>
        <w:t>)</w:t>
      </w:r>
      <w:r>
        <w:t xml:space="preserve">) </w:t>
      </w:r>
      <w:r w:rsidR="00C27795" w:rsidRPr="00C27795">
        <w:t>o</w:t>
      </w:r>
      <w:r>
        <w:t xml:space="preserve"> </w:t>
      </w:r>
      <w:r w:rsidR="00C27795" w:rsidRPr="00C27795">
        <w:t xml:space="preserve">dotacjach celowych z budżetu państwa oraz o niepodatkowych należnościach budżetowych o charakterze publicznoprawnym. </w:t>
      </w:r>
    </w:p>
    <w:p w14:paraId="2918E453" w14:textId="03F909BD" w:rsidR="00760EE9" w:rsidRDefault="00FD0D05" w:rsidP="00C27795">
      <w:pPr>
        <w:pStyle w:val="USTustnpkodeksu"/>
      </w:pPr>
      <w:r>
        <w:t>9</w:t>
      </w:r>
      <w:r w:rsidR="00C27795" w:rsidRPr="00C27795">
        <w:t>.</w:t>
      </w:r>
      <w:r w:rsidR="00C27795">
        <w:t xml:space="preserve"> </w:t>
      </w:r>
      <w:r w:rsidR="00C27795" w:rsidRPr="00C27795">
        <w:t>W przypadku gdy</w:t>
      </w:r>
      <w:r w:rsidR="00C27795" w:rsidRPr="00443B53">
        <w:t xml:space="preserve"> środki objęte zajęciem, o którym mowa w ust. 1, zostaną przekazane</w:t>
      </w:r>
      <w:r w:rsidR="00C27795">
        <w:t xml:space="preserve"> </w:t>
      </w:r>
      <w:r w:rsidR="00C27795" w:rsidRPr="00443B53">
        <w:t>Polskiej Agencji Żeglugi Powietrznej</w:t>
      </w:r>
      <w:r w:rsidR="00C27795">
        <w:t>,</w:t>
      </w:r>
      <w:r w:rsidR="00C27795" w:rsidRPr="00443B53">
        <w:t xml:space="preserve"> pożyczka</w:t>
      </w:r>
      <w:r>
        <w:t>, o której mowa w ust</w:t>
      </w:r>
      <w:r w:rsidR="00A92E22">
        <w:t>.</w:t>
      </w:r>
      <w:r>
        <w:t xml:space="preserve"> 1,</w:t>
      </w:r>
      <w:r w:rsidR="00C27795" w:rsidRPr="00443B53">
        <w:t xml:space="preserve"> podlega zwrotowi do budżetu państwa </w:t>
      </w:r>
      <w:r w:rsidRPr="00B55A25">
        <w:t>w części odpowiadającej wysokości przekazanych środków</w:t>
      </w:r>
      <w:r w:rsidR="000628CB">
        <w:t>, w wysokości niewyższej jednak niż kwota pożyczki pozostająca do spłaty,</w:t>
      </w:r>
      <w:r w:rsidRPr="00B55A25">
        <w:t xml:space="preserve"> </w:t>
      </w:r>
      <w:r w:rsidR="00C27795" w:rsidRPr="00443B53">
        <w:t>w</w:t>
      </w:r>
      <w:r>
        <w:t xml:space="preserve"> </w:t>
      </w:r>
      <w:r w:rsidR="00C27795" w:rsidRPr="00443B53">
        <w:t xml:space="preserve">terminie 15 dni od dnia </w:t>
      </w:r>
      <w:r w:rsidR="00502F93">
        <w:t xml:space="preserve">tego </w:t>
      </w:r>
      <w:r w:rsidR="00C27795" w:rsidRPr="00443B53">
        <w:t>przekazania</w:t>
      </w:r>
      <w:r w:rsidR="00760EE9">
        <w:t>.</w:t>
      </w:r>
    </w:p>
    <w:p w14:paraId="13257936" w14:textId="060A7D18" w:rsidR="00C27795" w:rsidRDefault="00FD0D05" w:rsidP="00760EE9">
      <w:pPr>
        <w:pStyle w:val="USTustnpkodeksu"/>
      </w:pPr>
      <w:r>
        <w:t>10</w:t>
      </w:r>
      <w:r w:rsidR="00760EE9" w:rsidRPr="00760EE9">
        <w:t xml:space="preserve">. Od środków zwróconych po terminie, o którym mowa w ust. </w:t>
      </w:r>
      <w:r>
        <w:t>9</w:t>
      </w:r>
      <w:r w:rsidR="00760EE9" w:rsidRPr="00760EE9">
        <w:t>, nalicza się odsetki</w:t>
      </w:r>
      <w:r w:rsidR="00760EE9">
        <w:t xml:space="preserve"> </w:t>
      </w:r>
      <w:r w:rsidR="00760EE9" w:rsidRPr="00760EE9">
        <w:t xml:space="preserve">w wysokości określonej jak dla zaległości podatkowych. Przepis ust. </w:t>
      </w:r>
      <w:r>
        <w:t>8</w:t>
      </w:r>
      <w:r w:rsidRPr="00760EE9">
        <w:t xml:space="preserve"> </w:t>
      </w:r>
      <w:r w:rsidR="00760EE9" w:rsidRPr="00760EE9">
        <w:t>stosuje się</w:t>
      </w:r>
      <w:r w:rsidR="00760EE9">
        <w:t xml:space="preserve"> </w:t>
      </w:r>
      <w:r w:rsidR="00760EE9" w:rsidRPr="00760EE9">
        <w:t>odpowiednio.</w:t>
      </w:r>
    </w:p>
    <w:p w14:paraId="03A0946C" w14:textId="2A7D4E60" w:rsidR="00FD0D05" w:rsidRDefault="00FD0D05" w:rsidP="00FD0D05">
      <w:pPr>
        <w:pStyle w:val="USTustnpkodeksu"/>
      </w:pPr>
      <w:r>
        <w:t xml:space="preserve">11. </w:t>
      </w:r>
      <w:r w:rsidRPr="0080677D">
        <w:t>Do przychodów w rozumieniu przepisów o podatku dochodowym od osób prawnych nie zalicza się wartości nieodpłatnych świadczeń z tytułu otrzymania nieoprocentowanej pożyczki, o której mowa w ust. 1.</w:t>
      </w:r>
    </w:p>
    <w:p w14:paraId="1A6FBD13" w14:textId="77777777" w:rsidR="000628CB" w:rsidRPr="00577001" w:rsidRDefault="000628CB" w:rsidP="000628CB">
      <w:pPr>
        <w:pStyle w:val="USTustnpkodeksu"/>
      </w:pPr>
      <w:r w:rsidRPr="00577001">
        <w:lastRenderedPageBreak/>
        <w:t>12. Do pożyczki, o której mowa w ust. 1</w:t>
      </w:r>
      <w:r>
        <w:t>,</w:t>
      </w:r>
      <w:r w:rsidRPr="00577001">
        <w:t xml:space="preserve"> nie stosuje się przepisów ustawy z dnia 9</w:t>
      </w:r>
      <w:r>
        <w:t> </w:t>
      </w:r>
      <w:r w:rsidRPr="00577001">
        <w:t>września 2000 r. o podatku od czynności cywilnoprawnych (Dz. U. z 2026</w:t>
      </w:r>
      <w:r>
        <w:t xml:space="preserve"> r.</w:t>
      </w:r>
      <w:r w:rsidRPr="00577001">
        <w:t xml:space="preserve"> poz.</w:t>
      </w:r>
      <w:r>
        <w:t xml:space="preserve"> </w:t>
      </w:r>
      <w:r w:rsidRPr="00577001">
        <w:t>191).</w:t>
      </w:r>
    </w:p>
    <w:p w14:paraId="66D3140B" w14:textId="1FDEA99B" w:rsidR="00543949" w:rsidRPr="00CD72B4" w:rsidRDefault="00543949" w:rsidP="00502FBD">
      <w:pPr>
        <w:pStyle w:val="ARTartustawynprozporzdzenia"/>
      </w:pPr>
      <w:r w:rsidRPr="00502FBD">
        <w:rPr>
          <w:rStyle w:val="Ppogrubienie"/>
        </w:rPr>
        <w:t>Art. </w:t>
      </w:r>
      <w:r w:rsidR="00C27795">
        <w:rPr>
          <w:rStyle w:val="Ppogrubienie"/>
        </w:rPr>
        <w:t>4</w:t>
      </w:r>
      <w:r w:rsidRPr="00502FBD">
        <w:rPr>
          <w:rStyle w:val="Ppogrubienie"/>
        </w:rPr>
        <w:t>.</w:t>
      </w:r>
      <w:r w:rsidRPr="00502FBD">
        <w:t> 1</w:t>
      </w:r>
      <w:r w:rsidR="00CE2849">
        <w:t>.</w:t>
      </w:r>
      <w:r w:rsidRPr="00502FBD">
        <w:t xml:space="preserve"> </w:t>
      </w:r>
      <w:r w:rsidR="00A069B7" w:rsidRPr="00A069B7">
        <w:t>W roku 202</w:t>
      </w:r>
      <w:r w:rsidR="00C27795">
        <w:t>7</w:t>
      </w:r>
      <w:r w:rsidR="00A069B7" w:rsidRPr="00A069B7">
        <w:t xml:space="preserve"> upoważnia się ministra właściwego do spraw budżetu do przekazywania, na wydane do dnia 30 listopada 202</w:t>
      </w:r>
      <w:r w:rsidR="00C27795">
        <w:t>7</w:t>
      </w:r>
      <w:r w:rsidR="00A069B7" w:rsidRPr="00A069B7">
        <w:t xml:space="preserve"> r. polecenie Prezesa Rady Ministrów, skarbowych papierów wartościowych państwowym osobom prawnym, o których mowa w art. 3 ust. 1–3 ustawy z dnia 16 grudnia 2016 r. o zasadach zarządzania mieniem państwowym (Dz. U. z 2026 r. poz. 373), w ramach limitu na emisję skarbowych papierów wartościowych przeznaczonych na przedterminową spłatę, wykup lub zamianę innych niż skarbowe papiery wartościowe zobowiązań Skarbu Państwa, a także na wykonanie zobowiązań Skarbu Państwa wynikających z ustaw, orzeczeń sądów lub innych tytułów, określonego w ustawie budżetowej na rok 2027, z tym że wartość nominalna wyemitowanych skarbowych papierów wartościowych na ten cel nie może przekroczyć kwoty 500 000 000 zł</w:t>
      </w:r>
      <w:r w:rsidR="00306903" w:rsidRPr="00CD72B4">
        <w:t>.</w:t>
      </w:r>
    </w:p>
    <w:p w14:paraId="189CBFB6" w14:textId="40F1A66B" w:rsidR="00AF2FC4" w:rsidRPr="001F3957" w:rsidRDefault="00AF2FC4" w:rsidP="00AF2FC4">
      <w:pPr>
        <w:pStyle w:val="USTustnpkodeksu"/>
      </w:pPr>
      <w:r w:rsidRPr="001F3957">
        <w:t xml:space="preserve">2. </w:t>
      </w:r>
      <w:r w:rsidR="00A069B7" w:rsidRPr="00A069B7">
        <w:t>Przekazanie skarbowych papierów wartościowych na podstawie ust. 1 następuje w celu finansowania przez państwowe osoby prawne ich zadań ustawowych lub statutowych, przy czym skarbowe papiery wartościowe przeznaczone na finansowanie inwestycji służących realizacji tych zadań są przekazywane na podwyższenie funduszu lub kapitału w szczególności zakładowego, zasadniczego lub statutowego</w:t>
      </w:r>
      <w:r w:rsidRPr="001F3957">
        <w:t>.</w:t>
      </w:r>
    </w:p>
    <w:p w14:paraId="4AB4E674" w14:textId="484AEC03" w:rsidR="00543949" w:rsidRPr="00CD72B4" w:rsidRDefault="00502FBD" w:rsidP="00502FBD">
      <w:pPr>
        <w:pStyle w:val="USTustnpkodeksu"/>
      </w:pPr>
      <w:r w:rsidRPr="00CD72B4">
        <w:t>3</w:t>
      </w:r>
      <w:r w:rsidR="00543949" w:rsidRPr="00CD72B4">
        <w:t>. </w:t>
      </w:r>
      <w:r w:rsidR="00A069B7" w:rsidRPr="00A069B7">
        <w:t>Do emisji skarbowych papierów wartościowych, o których mowa w ust. 1, stosuje się odpowiednio przepisy ustawy z dnia 27 sierpnia 2009 r. o finansach publicznych, z wyłączeniem przepisów wydanych na podstawie art. 97 tej ustawy</w:t>
      </w:r>
      <w:r w:rsidR="00543949" w:rsidRPr="00CD72B4">
        <w:t>.</w:t>
      </w:r>
    </w:p>
    <w:p w14:paraId="18F9BEAB" w14:textId="542A6AF9" w:rsidR="00543949" w:rsidRPr="00502FBD" w:rsidRDefault="00502FBD" w:rsidP="00502FBD">
      <w:pPr>
        <w:pStyle w:val="USTustnpkodeksu"/>
      </w:pPr>
      <w:r w:rsidRPr="00CD72B4">
        <w:t>4</w:t>
      </w:r>
      <w:r w:rsidR="00543949" w:rsidRPr="00CD72B4">
        <w:t>. </w:t>
      </w:r>
      <w:r w:rsidR="00A069B7" w:rsidRPr="00A069B7">
        <w:t>Państwowa osoba prawna, o której mowa w ust. 1, która otrzymała skarbowe papiery wartościowe, o których mowa w ust. 1, nie może ich oferować w dniu przetargu, w którym są zbywane przez ministra właściwego do spraw budżetu skarbowe papiery wartościowe, ani w okresie dwóch dni roboczych poprzedzających dzień tego przetargu</w:t>
      </w:r>
      <w:r w:rsidR="00543949" w:rsidRPr="00502FBD">
        <w:t>.</w:t>
      </w:r>
    </w:p>
    <w:p w14:paraId="40146762" w14:textId="5AE38BE3" w:rsidR="00543949" w:rsidRPr="00502FBD" w:rsidRDefault="00502FBD" w:rsidP="00543949">
      <w:pPr>
        <w:pStyle w:val="USTustnpkodeksu"/>
      </w:pPr>
      <w:r>
        <w:t>5</w:t>
      </w:r>
      <w:r w:rsidR="00543949" w:rsidRPr="00502FBD">
        <w:t>. </w:t>
      </w:r>
      <w:r w:rsidR="00A069B7" w:rsidRPr="00A069B7">
        <w:t>Maksymalna, nominalna dzienna wartość sprzedaży skarbowych papierów wartościowych, o których mowa w ust. 1, przez państwową osobę prawną, o której mowa w ust. 1, wynosi 50</w:t>
      </w:r>
      <w:r w:rsidR="00172AB4">
        <w:t> </w:t>
      </w:r>
      <w:r w:rsidR="00A069B7" w:rsidRPr="00A069B7">
        <w:t>000</w:t>
      </w:r>
      <w:r w:rsidR="00172AB4">
        <w:t> </w:t>
      </w:r>
      <w:r w:rsidR="00A069B7" w:rsidRPr="00A069B7">
        <w:t>000 zł</w:t>
      </w:r>
      <w:r w:rsidR="00543949" w:rsidRPr="00502FBD">
        <w:t>.</w:t>
      </w:r>
    </w:p>
    <w:p w14:paraId="69CEFC75" w14:textId="0A2ADE8D" w:rsidR="00543949" w:rsidRPr="00502FBD" w:rsidRDefault="00502FBD" w:rsidP="00543949">
      <w:pPr>
        <w:pStyle w:val="USTustnpkodeksu"/>
      </w:pPr>
      <w:r>
        <w:t>6</w:t>
      </w:r>
      <w:r w:rsidR="00543949" w:rsidRPr="00502FBD">
        <w:t>. </w:t>
      </w:r>
      <w:r w:rsidR="00A069B7" w:rsidRPr="00A069B7">
        <w:t>Dokonanie przez państwową osobę prawną, o której mowa w ust. 1, sprzedaży skarbowych papierów wartościowych, o których mowa w ust. 1, o wartości wyższej niż określona w ust. 5, wymaga zgody ministra właściwego do spraw budżetu</w:t>
      </w:r>
      <w:r w:rsidR="00543949" w:rsidRPr="00502FBD">
        <w:t>.</w:t>
      </w:r>
    </w:p>
    <w:p w14:paraId="44B7F6E3" w14:textId="606D4AF0" w:rsidR="00543949" w:rsidRPr="000C550D" w:rsidRDefault="00543949" w:rsidP="00543949">
      <w:pPr>
        <w:pStyle w:val="ARTartustawynprozporzdzenia"/>
      </w:pPr>
      <w:r w:rsidRPr="000C550D">
        <w:rPr>
          <w:rStyle w:val="Ppogrubienie"/>
        </w:rPr>
        <w:t>Art. </w:t>
      </w:r>
      <w:r w:rsidR="00C27795">
        <w:rPr>
          <w:rStyle w:val="Ppogrubienie"/>
        </w:rPr>
        <w:t>5</w:t>
      </w:r>
      <w:r w:rsidRPr="000C550D">
        <w:rPr>
          <w:rStyle w:val="Ppogrubienie"/>
        </w:rPr>
        <w:t>.</w:t>
      </w:r>
      <w:r>
        <w:t> </w:t>
      </w:r>
      <w:r w:rsidRPr="000C550D">
        <w:t>W roku 202</w:t>
      </w:r>
      <w:r w:rsidR="00E747E7">
        <w:t>7</w:t>
      </w:r>
      <w:r w:rsidRPr="000C550D">
        <w:t xml:space="preserve"> Szef Kancelarii Prezydenta Rzeczypospolitej Polskiej może dokonywać przeniesień wydatków na realizację zadań dotyczących obiektów zabytkowych </w:t>
      </w:r>
      <w:r w:rsidRPr="000C550D">
        <w:lastRenderedPageBreak/>
        <w:t>między działami klasyfikacji wydatków budżetu państwa w ramach części 01 – Kancelaria Prezydenta RP. O dokonanych zmianach Szef Kancelarii Prezydenta Rzeczypospolitej Polskiej informuje niezwłocznie ministra właściwego do spraw finansów publicznych.</w:t>
      </w:r>
    </w:p>
    <w:p w14:paraId="37F5B67D" w14:textId="42CE0880" w:rsidR="00521758" w:rsidRDefault="00521758" w:rsidP="00521758">
      <w:pPr>
        <w:pStyle w:val="ARTartustawynprozporzdzenia"/>
      </w:pPr>
      <w:r w:rsidRPr="00CD72B4">
        <w:rPr>
          <w:rStyle w:val="Ppogrubienie"/>
        </w:rPr>
        <w:t>Art. </w:t>
      </w:r>
      <w:r>
        <w:rPr>
          <w:rStyle w:val="Ppogrubienie"/>
        </w:rPr>
        <w:t>6</w:t>
      </w:r>
      <w:r w:rsidRPr="00CD72B4">
        <w:rPr>
          <w:rStyle w:val="Ppogrubienie"/>
        </w:rPr>
        <w:t>.</w:t>
      </w:r>
      <w:r>
        <w:rPr>
          <w:rStyle w:val="Ppogrubienie"/>
        </w:rPr>
        <w:t> </w:t>
      </w:r>
      <w:r w:rsidR="00570E84" w:rsidRPr="00570E84">
        <w:t>1.</w:t>
      </w:r>
      <w:r w:rsidR="00570E84">
        <w:t xml:space="preserve"> </w:t>
      </w:r>
      <w:r w:rsidRPr="00521758">
        <w:t>W roku 2027 Szef Kancelarii Prezesa Rady Ministrów może udzielać z budżetu państwa dotacji celowych instytucji gospodarki budżetowej Centrum Obsługi Administracji Rządowej na finansowanie lub dofinansowanie kosztów realizacji zadań inwestycyjnych w nieruchomościach stanowiących wyposażenie lub przekazanych w użyczenie Centrum Obsługi Administracji Rządowej</w:t>
      </w:r>
      <w:r>
        <w:t>,</w:t>
      </w:r>
      <w:r w:rsidRPr="00521758">
        <w:t xml:space="preserve"> do wysokości 9 700 tys. zł</w:t>
      </w:r>
      <w:r w:rsidR="00570E84">
        <w:t>.</w:t>
      </w:r>
    </w:p>
    <w:p w14:paraId="0E36330C" w14:textId="270FDED0" w:rsidR="00570E84" w:rsidRDefault="00570E84" w:rsidP="00570E84">
      <w:pPr>
        <w:pStyle w:val="USTustnpkodeksu"/>
        <w:rPr>
          <w:rStyle w:val="Ppogrubienie"/>
        </w:rPr>
      </w:pPr>
      <w:r w:rsidRPr="001F3957">
        <w:t xml:space="preserve">2. W przypadku udzielenia dotacji, o której mowa w ust. 1, w planie finansowym Centrum Obsługi Administracji </w:t>
      </w:r>
      <w:r w:rsidRPr="00570E84">
        <w:t>Rządowej</w:t>
      </w:r>
      <w:r w:rsidRPr="001F3957">
        <w:t xml:space="preserve"> na rok 202</w:t>
      </w:r>
      <w:r>
        <w:t>7</w:t>
      </w:r>
      <w:r w:rsidRPr="001F3957">
        <w:t xml:space="preserve"> są dokonywane zmiany powodujące zwiększenie dotacji z budżetu państwa.</w:t>
      </w:r>
    </w:p>
    <w:p w14:paraId="7D0425BE" w14:textId="1A2C1815" w:rsidR="00273086" w:rsidRPr="0062232B" w:rsidRDefault="00273086" w:rsidP="00273086">
      <w:pPr>
        <w:pStyle w:val="ARTartustawynprozporzdzenia"/>
      </w:pPr>
      <w:r w:rsidRPr="00CD72B4">
        <w:rPr>
          <w:rStyle w:val="Ppogrubienie"/>
        </w:rPr>
        <w:t>Art. </w:t>
      </w:r>
      <w:r w:rsidR="00521758">
        <w:rPr>
          <w:rStyle w:val="Ppogrubienie"/>
        </w:rPr>
        <w:t>7</w:t>
      </w:r>
      <w:r w:rsidRPr="00CD72B4">
        <w:rPr>
          <w:rStyle w:val="Ppogrubienie"/>
        </w:rPr>
        <w:t>.</w:t>
      </w:r>
      <w:r w:rsidR="00172AB4">
        <w:rPr>
          <w:rStyle w:val="Ppogrubienie"/>
        </w:rPr>
        <w:t> </w:t>
      </w:r>
      <w:r w:rsidRPr="00CD72B4">
        <w:t>W roku 202</w:t>
      </w:r>
      <w:r w:rsidR="00172AB4">
        <w:t>7</w:t>
      </w:r>
      <w:r w:rsidRPr="00CD72B4">
        <w:t xml:space="preserve"> na realizację zadań drogowych objętych zakresem programu wieloletni</w:t>
      </w:r>
      <w:r w:rsidR="004F3232">
        <w:t>ego</w:t>
      </w:r>
      <w:r w:rsidRPr="00CD72B4">
        <w:t xml:space="preserve"> pod nazwą „Program Wzmocnienia Krajowej Sieci Drogowej do 2030 roku” </w:t>
      </w:r>
      <w:r w:rsidRPr="001F3957">
        <w:t xml:space="preserve">przeznacza się środki Krajowego Funduszu Drogowego do </w:t>
      </w:r>
      <w:r w:rsidRPr="0062232B">
        <w:t xml:space="preserve">wysokości </w:t>
      </w:r>
      <w:r w:rsidR="00172AB4" w:rsidRPr="0062232B">
        <w:t>3 </w:t>
      </w:r>
      <w:r w:rsidR="00AF0C9F" w:rsidRPr="0062232B">
        <w:t>350 </w:t>
      </w:r>
      <w:r w:rsidR="00766052" w:rsidRPr="0062232B">
        <w:t>000</w:t>
      </w:r>
      <w:r w:rsidR="00172AB4" w:rsidRPr="0062232B">
        <w:t> </w:t>
      </w:r>
      <w:r w:rsidR="00766052" w:rsidRPr="0062232B">
        <w:t xml:space="preserve">000 </w:t>
      </w:r>
      <w:r w:rsidRPr="0062232B">
        <w:t>zł.</w:t>
      </w:r>
    </w:p>
    <w:p w14:paraId="2210C17B" w14:textId="77285A70" w:rsidR="009A73B3" w:rsidRDefault="009A73B3" w:rsidP="009A73B3">
      <w:pPr>
        <w:pStyle w:val="ARTartustawynprozporzdzenia"/>
      </w:pPr>
      <w:r w:rsidRPr="000C550D">
        <w:rPr>
          <w:rStyle w:val="Ppogrubienie"/>
        </w:rPr>
        <w:t>Art. </w:t>
      </w:r>
      <w:r w:rsidR="00542B38">
        <w:rPr>
          <w:rStyle w:val="Ppogrubienie"/>
        </w:rPr>
        <w:t>8</w:t>
      </w:r>
      <w:r w:rsidRPr="000C550D">
        <w:rPr>
          <w:rStyle w:val="Ppogrubienie"/>
        </w:rPr>
        <w:t>.</w:t>
      </w:r>
      <w:r>
        <w:t> </w:t>
      </w:r>
      <w:r w:rsidRPr="009A73B3">
        <w:t>W ustawie z dnia 27 listopada 2024 r. o finansowaniu działań zmierzających</w:t>
      </w:r>
      <w:r>
        <w:t xml:space="preserve"> </w:t>
      </w:r>
      <w:r w:rsidRPr="009A73B3">
        <w:t xml:space="preserve">do zwiększenia zdolności produkcji amunicji (Dz. U. poz. 1826) </w:t>
      </w:r>
      <w:r w:rsidR="00546A4B">
        <w:t xml:space="preserve">w </w:t>
      </w:r>
      <w:r w:rsidRPr="009A73B3">
        <w:t>art. 5:</w:t>
      </w:r>
    </w:p>
    <w:p w14:paraId="76985E2D" w14:textId="71C10AE5" w:rsidR="00546A4B" w:rsidRPr="0027164C" w:rsidRDefault="00546A4B" w:rsidP="00546A4B">
      <w:pPr>
        <w:pStyle w:val="PKTpunkt"/>
      </w:pPr>
      <w:r w:rsidRPr="0027164C">
        <w:t>1)</w:t>
      </w:r>
      <w:r w:rsidR="00656F40">
        <w:tab/>
      </w:r>
      <w:r w:rsidRPr="0027164C">
        <w:t>w ust. 1 wyrazy „W latach 2024–2026” zastępuje się wyrazami „W latach 2024–2027”;</w:t>
      </w:r>
    </w:p>
    <w:p w14:paraId="4E61E8BF" w14:textId="15CBE888" w:rsidR="00546A4B" w:rsidRPr="001F3957" w:rsidRDefault="00546A4B" w:rsidP="00546A4B">
      <w:pPr>
        <w:pStyle w:val="PKTpunkt"/>
      </w:pPr>
      <w:r w:rsidRPr="0027164C">
        <w:t>2)</w:t>
      </w:r>
      <w:r w:rsidR="00656F40">
        <w:tab/>
      </w:r>
      <w:r w:rsidRPr="0027164C">
        <w:t>w ust. 2 wyrazy „do dnia 31 grudnia 2026 r.” zastępuje się wyrazami „do dnia 31 grudnia 2027 r.”</w:t>
      </w:r>
      <w:r>
        <w:t>.</w:t>
      </w:r>
    </w:p>
    <w:p w14:paraId="5C7B8D13" w14:textId="614819C2" w:rsidR="00C215C7" w:rsidRPr="000C550D" w:rsidRDefault="00543949" w:rsidP="00963C68">
      <w:pPr>
        <w:pStyle w:val="ARTartustawynprozporzdzenia"/>
      </w:pPr>
      <w:r w:rsidRPr="000C550D">
        <w:rPr>
          <w:rStyle w:val="Ppogrubienie"/>
        </w:rPr>
        <w:t>Art. </w:t>
      </w:r>
      <w:r w:rsidR="00542B38">
        <w:rPr>
          <w:rStyle w:val="Ppogrubienie"/>
        </w:rPr>
        <w:t>9</w:t>
      </w:r>
      <w:r w:rsidRPr="000C550D">
        <w:rPr>
          <w:rStyle w:val="Ppogrubienie"/>
        </w:rPr>
        <w:t>.</w:t>
      </w:r>
      <w:r>
        <w:t> </w:t>
      </w:r>
      <w:r w:rsidRPr="000C550D">
        <w:t xml:space="preserve">Ustawa </w:t>
      </w:r>
      <w:r w:rsidRPr="00BA37EB">
        <w:t>wchodzi</w:t>
      </w:r>
      <w:r w:rsidRPr="000C550D">
        <w:t xml:space="preserve"> w </w:t>
      </w:r>
      <w:r w:rsidRPr="00BA37EB">
        <w:t>życie</w:t>
      </w:r>
      <w:r w:rsidRPr="000C550D">
        <w:t xml:space="preserve"> z dniem 1 </w:t>
      </w:r>
      <w:r w:rsidRPr="00FB71AF">
        <w:t>stycznia</w:t>
      </w:r>
      <w:r w:rsidRPr="000C550D">
        <w:t xml:space="preserve"> 202</w:t>
      </w:r>
      <w:r w:rsidR="00E747E7">
        <w:t>7</w:t>
      </w:r>
      <w:r w:rsidRPr="000C550D">
        <w:t xml:space="preserve"> r.</w:t>
      </w:r>
    </w:p>
    <w:sectPr w:rsidR="00C215C7" w:rsidRPr="000C550D"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D806" w14:textId="77777777" w:rsidR="0060525D" w:rsidRDefault="0060525D">
      <w:r>
        <w:separator/>
      </w:r>
    </w:p>
  </w:endnote>
  <w:endnote w:type="continuationSeparator" w:id="0">
    <w:p w14:paraId="3825D1A3" w14:textId="77777777" w:rsidR="0060525D" w:rsidRDefault="00605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745D" w14:textId="77777777" w:rsidR="0060525D" w:rsidRDefault="0060525D">
      <w:r>
        <w:separator/>
      </w:r>
    </w:p>
  </w:footnote>
  <w:footnote w:type="continuationSeparator" w:id="0">
    <w:p w14:paraId="40766374" w14:textId="77777777" w:rsidR="0060525D" w:rsidRDefault="0060525D">
      <w:r>
        <w:continuationSeparator/>
      </w:r>
    </w:p>
  </w:footnote>
  <w:footnote w:id="1">
    <w:p w14:paraId="24EA41ED" w14:textId="15B281EF" w:rsidR="009A73B3" w:rsidRPr="009A73B3" w:rsidRDefault="009A73B3" w:rsidP="009A73B3">
      <w:pPr>
        <w:pStyle w:val="ODNONIKtreodnonika"/>
      </w:pPr>
      <w:r>
        <w:rPr>
          <w:rStyle w:val="Odwoanieprzypisudolnego"/>
        </w:rPr>
        <w:footnoteRef/>
      </w:r>
      <w:r>
        <w:rPr>
          <w:rStyle w:val="IGindeksgrny"/>
        </w:rPr>
        <w:t>)</w:t>
      </w:r>
      <w:r>
        <w:tab/>
        <w:t xml:space="preserve">Niniejszą ustawą zmienia się </w:t>
      </w:r>
      <w:r w:rsidR="003A5D85">
        <w:t>ustawę</w:t>
      </w:r>
      <w:r>
        <w:t xml:space="preserve"> </w:t>
      </w:r>
      <w:r w:rsidRPr="009A73B3">
        <w:t>z dnia 27 listopada 2024 r. o finansowaniu działań zmierzających</w:t>
      </w:r>
      <w:r>
        <w:t xml:space="preserve"> </w:t>
      </w:r>
      <w:r w:rsidRPr="009A73B3">
        <w:t>do zwiększenia zdolności produkcji amunicji</w:t>
      </w:r>
      <w:r>
        <w:t>.</w:t>
      </w:r>
    </w:p>
  </w:footnote>
  <w:footnote w:id="2">
    <w:p w14:paraId="25D63B57" w14:textId="300C1CB4" w:rsidR="0002786C" w:rsidRPr="0002786C" w:rsidRDefault="0002786C" w:rsidP="0002786C">
      <w:pPr>
        <w:pStyle w:val="ODNONIKtreodnonika"/>
      </w:pPr>
      <w:r>
        <w:rPr>
          <w:rStyle w:val="Odwoanieprzypisudolnego"/>
        </w:rPr>
        <w:footnoteRef/>
      </w:r>
      <w:r>
        <w:rPr>
          <w:rStyle w:val="IGindeksgrny"/>
        </w:rPr>
        <w:t>)</w:t>
      </w:r>
      <w:r>
        <w:tab/>
        <w:t>W</w:t>
      </w:r>
      <w:r w:rsidRPr="00443B53">
        <w:t>yrok z dnia 1</w:t>
      </w:r>
      <w:r>
        <w:t xml:space="preserve"> </w:t>
      </w:r>
      <w:r w:rsidRPr="00443B53">
        <w:t xml:space="preserve">kwietnia 2026 r. w sprawie </w:t>
      </w:r>
      <w:r>
        <w:t xml:space="preserve">o </w:t>
      </w:r>
      <w:r w:rsidRPr="00443B53">
        <w:t>sygn</w:t>
      </w:r>
      <w:r>
        <w:t xml:space="preserve">aturze </w:t>
      </w:r>
      <w:r w:rsidRPr="00443B53">
        <w:t>23/5974/A</w:t>
      </w:r>
      <w:r>
        <w:t>.</w:t>
      </w:r>
    </w:p>
  </w:footnote>
  <w:footnote w:id="3">
    <w:p w14:paraId="1E55D4FB" w14:textId="4AA46E44" w:rsidR="00FD0D05" w:rsidRDefault="00FD0D05" w:rsidP="00656F40">
      <w:pPr>
        <w:pStyle w:val="ODNONIKtreodnonika"/>
      </w:pPr>
      <w:r w:rsidRPr="00A673FF">
        <w:rPr>
          <w:rStyle w:val="Odwoanieprzypisudolnego"/>
        </w:rPr>
        <w:footnoteRef/>
      </w:r>
      <w:r w:rsidRPr="00A673FF">
        <w:rPr>
          <w:rStyle w:val="Odwoanieprzypisudolnego"/>
        </w:rPr>
        <w:t>)</w:t>
      </w:r>
      <w:r>
        <w:rPr>
          <w:rStyle w:val="Odwoanieprzypisudolnego"/>
        </w:rPr>
        <w:tab/>
      </w:r>
      <w:r w:rsidRPr="00A673FF">
        <w:t xml:space="preserve">Zmiany </w:t>
      </w:r>
      <w:r w:rsidR="003D427F">
        <w:t xml:space="preserve">tekstu jednolitego </w:t>
      </w:r>
      <w:r w:rsidRPr="00A673FF">
        <w:t>wymienionej ustawy zostały ogłoszone w Dz. U. z 202</w:t>
      </w:r>
      <w:r>
        <w:t>5</w:t>
      </w:r>
      <w:r w:rsidRPr="00A673FF">
        <w:t xml:space="preserve"> r. poz. </w:t>
      </w:r>
      <w:r>
        <w:t xml:space="preserve">1844 </w:t>
      </w:r>
      <w:r w:rsidRPr="00A673FF">
        <w:t>i</w:t>
      </w:r>
      <w:r>
        <w:t xml:space="preserve"> 1846 </w:t>
      </w:r>
      <w:r w:rsidRPr="00A673FF">
        <w:t>oraz z 202</w:t>
      </w:r>
      <w:r>
        <w:t>6</w:t>
      </w:r>
      <w:r w:rsidRPr="00A673FF">
        <w:t xml:space="preserve"> r. poz. </w:t>
      </w:r>
      <w:r>
        <w:t>426</w:t>
      </w:r>
      <w:r w:rsidRPr="00A673FF">
        <w:t xml:space="preserve">, </w:t>
      </w:r>
      <w:r>
        <w:t>635</w:t>
      </w:r>
      <w:r w:rsidRPr="00A673FF">
        <w:t xml:space="preserve">, </w:t>
      </w:r>
      <w:r>
        <w:t>680</w:t>
      </w:r>
      <w:r w:rsidRPr="00A673FF">
        <w:t xml:space="preserve"> i </w:t>
      </w:r>
      <w:r>
        <w:t>912</w:t>
      </w:r>
      <w:r w:rsidRPr="00A673F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F7E0"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8968963">
    <w:abstractNumId w:val="23"/>
  </w:num>
  <w:num w:numId="2" w16cid:durableId="1812744733">
    <w:abstractNumId w:val="23"/>
  </w:num>
  <w:num w:numId="3" w16cid:durableId="1738087792">
    <w:abstractNumId w:val="18"/>
  </w:num>
  <w:num w:numId="4" w16cid:durableId="1346056009">
    <w:abstractNumId w:val="18"/>
  </w:num>
  <w:num w:numId="5" w16cid:durableId="1033724390">
    <w:abstractNumId w:val="35"/>
  </w:num>
  <w:num w:numId="6" w16cid:durableId="1236091258">
    <w:abstractNumId w:val="31"/>
  </w:num>
  <w:num w:numId="7" w16cid:durableId="2129005867">
    <w:abstractNumId w:val="35"/>
  </w:num>
  <w:num w:numId="8" w16cid:durableId="269819930">
    <w:abstractNumId w:val="31"/>
  </w:num>
  <w:num w:numId="9" w16cid:durableId="1890148887">
    <w:abstractNumId w:val="35"/>
  </w:num>
  <w:num w:numId="10" w16cid:durableId="2072733499">
    <w:abstractNumId w:val="31"/>
  </w:num>
  <w:num w:numId="11" w16cid:durableId="2038315563">
    <w:abstractNumId w:val="14"/>
  </w:num>
  <w:num w:numId="12" w16cid:durableId="68768060">
    <w:abstractNumId w:val="10"/>
  </w:num>
  <w:num w:numId="13" w16cid:durableId="351732751">
    <w:abstractNumId w:val="15"/>
  </w:num>
  <w:num w:numId="14" w16cid:durableId="208151421">
    <w:abstractNumId w:val="26"/>
  </w:num>
  <w:num w:numId="15" w16cid:durableId="1753894467">
    <w:abstractNumId w:val="14"/>
  </w:num>
  <w:num w:numId="16" w16cid:durableId="1149664796">
    <w:abstractNumId w:val="16"/>
  </w:num>
  <w:num w:numId="17" w16cid:durableId="867332811">
    <w:abstractNumId w:val="8"/>
  </w:num>
  <w:num w:numId="18" w16cid:durableId="780799568">
    <w:abstractNumId w:val="3"/>
  </w:num>
  <w:num w:numId="19" w16cid:durableId="794954140">
    <w:abstractNumId w:val="2"/>
  </w:num>
  <w:num w:numId="20" w16cid:durableId="357776452">
    <w:abstractNumId w:val="1"/>
  </w:num>
  <w:num w:numId="21" w16cid:durableId="2144690847">
    <w:abstractNumId w:val="0"/>
  </w:num>
  <w:num w:numId="22" w16cid:durableId="1000960665">
    <w:abstractNumId w:val="9"/>
  </w:num>
  <w:num w:numId="23" w16cid:durableId="926117268">
    <w:abstractNumId w:val="7"/>
  </w:num>
  <w:num w:numId="24" w16cid:durableId="138420314">
    <w:abstractNumId w:val="6"/>
  </w:num>
  <w:num w:numId="25" w16cid:durableId="1408109350">
    <w:abstractNumId w:val="5"/>
  </w:num>
  <w:num w:numId="26" w16cid:durableId="1267035114">
    <w:abstractNumId w:val="4"/>
  </w:num>
  <w:num w:numId="27" w16cid:durableId="2127921029">
    <w:abstractNumId w:val="33"/>
  </w:num>
  <w:num w:numId="28" w16cid:durableId="46998589">
    <w:abstractNumId w:val="25"/>
  </w:num>
  <w:num w:numId="29" w16cid:durableId="221673067">
    <w:abstractNumId w:val="36"/>
  </w:num>
  <w:num w:numId="30" w16cid:durableId="1164517937">
    <w:abstractNumId w:val="32"/>
  </w:num>
  <w:num w:numId="31" w16cid:durableId="967781868">
    <w:abstractNumId w:val="19"/>
  </w:num>
  <w:num w:numId="32" w16cid:durableId="1040012354">
    <w:abstractNumId w:val="11"/>
  </w:num>
  <w:num w:numId="33" w16cid:durableId="263271318">
    <w:abstractNumId w:val="30"/>
  </w:num>
  <w:num w:numId="34" w16cid:durableId="1069383491">
    <w:abstractNumId w:val="20"/>
  </w:num>
  <w:num w:numId="35" w16cid:durableId="979917794">
    <w:abstractNumId w:val="17"/>
  </w:num>
  <w:num w:numId="36" w16cid:durableId="289552374">
    <w:abstractNumId w:val="22"/>
  </w:num>
  <w:num w:numId="37" w16cid:durableId="1569729766">
    <w:abstractNumId w:val="27"/>
  </w:num>
  <w:num w:numId="38" w16cid:durableId="1469765">
    <w:abstractNumId w:val="24"/>
  </w:num>
  <w:num w:numId="39" w16cid:durableId="79954671">
    <w:abstractNumId w:val="13"/>
  </w:num>
  <w:num w:numId="40" w16cid:durableId="1670865261">
    <w:abstractNumId w:val="29"/>
  </w:num>
  <w:num w:numId="41" w16cid:durableId="113867837">
    <w:abstractNumId w:val="28"/>
  </w:num>
  <w:num w:numId="42" w16cid:durableId="1666861917">
    <w:abstractNumId w:val="21"/>
  </w:num>
  <w:num w:numId="43" w16cid:durableId="971594755">
    <w:abstractNumId w:val="34"/>
  </w:num>
  <w:num w:numId="44" w16cid:durableId="395130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949"/>
    <w:rsid w:val="000012DA"/>
    <w:rsid w:val="0000246E"/>
    <w:rsid w:val="00003862"/>
    <w:rsid w:val="000120CB"/>
    <w:rsid w:val="00012A35"/>
    <w:rsid w:val="00016099"/>
    <w:rsid w:val="00017DC2"/>
    <w:rsid w:val="00021522"/>
    <w:rsid w:val="00023098"/>
    <w:rsid w:val="00023471"/>
    <w:rsid w:val="00023991"/>
    <w:rsid w:val="00023F13"/>
    <w:rsid w:val="0002454C"/>
    <w:rsid w:val="00025EB7"/>
    <w:rsid w:val="0002786C"/>
    <w:rsid w:val="00027941"/>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28CB"/>
    <w:rsid w:val="00063C78"/>
    <w:rsid w:val="00064E4C"/>
    <w:rsid w:val="00066901"/>
    <w:rsid w:val="00067F60"/>
    <w:rsid w:val="00071BEE"/>
    <w:rsid w:val="000736CD"/>
    <w:rsid w:val="0007533B"/>
    <w:rsid w:val="0007545D"/>
    <w:rsid w:val="000760BF"/>
    <w:rsid w:val="0007613E"/>
    <w:rsid w:val="00076BFC"/>
    <w:rsid w:val="000814A7"/>
    <w:rsid w:val="00083675"/>
    <w:rsid w:val="0008557B"/>
    <w:rsid w:val="00085CE7"/>
    <w:rsid w:val="00086E4B"/>
    <w:rsid w:val="000906EE"/>
    <w:rsid w:val="00091BA2"/>
    <w:rsid w:val="000944EF"/>
    <w:rsid w:val="000954AF"/>
    <w:rsid w:val="0009732D"/>
    <w:rsid w:val="000973F0"/>
    <w:rsid w:val="000A1296"/>
    <w:rsid w:val="000A1C27"/>
    <w:rsid w:val="000A1DAD"/>
    <w:rsid w:val="000A2649"/>
    <w:rsid w:val="000A323B"/>
    <w:rsid w:val="000A7F97"/>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88E"/>
    <w:rsid w:val="000F2BE3"/>
    <w:rsid w:val="000F3D0D"/>
    <w:rsid w:val="000F6ED4"/>
    <w:rsid w:val="000F7A6E"/>
    <w:rsid w:val="001042BA"/>
    <w:rsid w:val="00106D03"/>
    <w:rsid w:val="00110465"/>
    <w:rsid w:val="00110628"/>
    <w:rsid w:val="0011245A"/>
    <w:rsid w:val="0011493E"/>
    <w:rsid w:val="00115B72"/>
    <w:rsid w:val="001209EC"/>
    <w:rsid w:val="00120A9E"/>
    <w:rsid w:val="00121ED6"/>
    <w:rsid w:val="00125A9C"/>
    <w:rsid w:val="001270A2"/>
    <w:rsid w:val="00131237"/>
    <w:rsid w:val="001329AC"/>
    <w:rsid w:val="00134CA0"/>
    <w:rsid w:val="0014026F"/>
    <w:rsid w:val="0014693C"/>
    <w:rsid w:val="00147A47"/>
    <w:rsid w:val="00147AA1"/>
    <w:rsid w:val="00151BB7"/>
    <w:rsid w:val="001520CF"/>
    <w:rsid w:val="00154220"/>
    <w:rsid w:val="0015667C"/>
    <w:rsid w:val="00156976"/>
    <w:rsid w:val="00157110"/>
    <w:rsid w:val="0015742A"/>
    <w:rsid w:val="00157DA1"/>
    <w:rsid w:val="00163147"/>
    <w:rsid w:val="00164C57"/>
    <w:rsid w:val="00164C9D"/>
    <w:rsid w:val="00172AB4"/>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3AA0"/>
    <w:rsid w:val="001D1783"/>
    <w:rsid w:val="001D25CE"/>
    <w:rsid w:val="001D3FFA"/>
    <w:rsid w:val="001D53CD"/>
    <w:rsid w:val="001D55A3"/>
    <w:rsid w:val="001D5AF5"/>
    <w:rsid w:val="001D5EB1"/>
    <w:rsid w:val="001E1E73"/>
    <w:rsid w:val="001E27C9"/>
    <w:rsid w:val="001E4E0C"/>
    <w:rsid w:val="001E526D"/>
    <w:rsid w:val="001E5655"/>
    <w:rsid w:val="001F1832"/>
    <w:rsid w:val="001F220F"/>
    <w:rsid w:val="001F25B3"/>
    <w:rsid w:val="001F3957"/>
    <w:rsid w:val="001F6616"/>
    <w:rsid w:val="00202BD4"/>
    <w:rsid w:val="00204A97"/>
    <w:rsid w:val="00210887"/>
    <w:rsid w:val="002114EF"/>
    <w:rsid w:val="002166AD"/>
    <w:rsid w:val="00217871"/>
    <w:rsid w:val="00221ED8"/>
    <w:rsid w:val="002231EA"/>
    <w:rsid w:val="00223FDF"/>
    <w:rsid w:val="002279C0"/>
    <w:rsid w:val="0023727E"/>
    <w:rsid w:val="002405C8"/>
    <w:rsid w:val="00242081"/>
    <w:rsid w:val="00243777"/>
    <w:rsid w:val="002441CD"/>
    <w:rsid w:val="00244351"/>
    <w:rsid w:val="002465BF"/>
    <w:rsid w:val="002501A3"/>
    <w:rsid w:val="0025166C"/>
    <w:rsid w:val="00252FE0"/>
    <w:rsid w:val="002549CE"/>
    <w:rsid w:val="002555D4"/>
    <w:rsid w:val="00261A16"/>
    <w:rsid w:val="00263522"/>
    <w:rsid w:val="00264EC6"/>
    <w:rsid w:val="00271013"/>
    <w:rsid w:val="00273086"/>
    <w:rsid w:val="00273FE4"/>
    <w:rsid w:val="002765B4"/>
    <w:rsid w:val="00276A94"/>
    <w:rsid w:val="0028468B"/>
    <w:rsid w:val="002904AD"/>
    <w:rsid w:val="00293FAF"/>
    <w:rsid w:val="0029405D"/>
    <w:rsid w:val="00294FA6"/>
    <w:rsid w:val="00295A6F"/>
    <w:rsid w:val="002974B7"/>
    <w:rsid w:val="002A20C4"/>
    <w:rsid w:val="002A570F"/>
    <w:rsid w:val="002A5AAD"/>
    <w:rsid w:val="002A7292"/>
    <w:rsid w:val="002A7358"/>
    <w:rsid w:val="002A7902"/>
    <w:rsid w:val="002B0F6B"/>
    <w:rsid w:val="002B23B8"/>
    <w:rsid w:val="002B3264"/>
    <w:rsid w:val="002B4429"/>
    <w:rsid w:val="002B5AF8"/>
    <w:rsid w:val="002B68A6"/>
    <w:rsid w:val="002B7FAF"/>
    <w:rsid w:val="002C2DFD"/>
    <w:rsid w:val="002C7051"/>
    <w:rsid w:val="002D0751"/>
    <w:rsid w:val="002D0C4F"/>
    <w:rsid w:val="002D1364"/>
    <w:rsid w:val="002D4D30"/>
    <w:rsid w:val="002D5000"/>
    <w:rsid w:val="002D598D"/>
    <w:rsid w:val="002D7188"/>
    <w:rsid w:val="002E071A"/>
    <w:rsid w:val="002E1DE3"/>
    <w:rsid w:val="002E2AB6"/>
    <w:rsid w:val="002E37A3"/>
    <w:rsid w:val="002E3F34"/>
    <w:rsid w:val="002E5F79"/>
    <w:rsid w:val="002E64FA"/>
    <w:rsid w:val="002F0A00"/>
    <w:rsid w:val="002F0CFA"/>
    <w:rsid w:val="002F669F"/>
    <w:rsid w:val="0030088D"/>
    <w:rsid w:val="00301C97"/>
    <w:rsid w:val="00306903"/>
    <w:rsid w:val="0031004C"/>
    <w:rsid w:val="003105F6"/>
    <w:rsid w:val="00311297"/>
    <w:rsid w:val="003113BE"/>
    <w:rsid w:val="003122CA"/>
    <w:rsid w:val="003148FD"/>
    <w:rsid w:val="00316EEF"/>
    <w:rsid w:val="00321080"/>
    <w:rsid w:val="00322D45"/>
    <w:rsid w:val="0032569A"/>
    <w:rsid w:val="00325A1F"/>
    <w:rsid w:val="003268F9"/>
    <w:rsid w:val="00330BAF"/>
    <w:rsid w:val="003337A8"/>
    <w:rsid w:val="00334E3A"/>
    <w:rsid w:val="003361DD"/>
    <w:rsid w:val="00341A6A"/>
    <w:rsid w:val="00345B9C"/>
    <w:rsid w:val="0035148D"/>
    <w:rsid w:val="00352DAE"/>
    <w:rsid w:val="00354EB9"/>
    <w:rsid w:val="003602AE"/>
    <w:rsid w:val="00360929"/>
    <w:rsid w:val="00360EE6"/>
    <w:rsid w:val="003647D5"/>
    <w:rsid w:val="003674B0"/>
    <w:rsid w:val="00367776"/>
    <w:rsid w:val="0037727C"/>
    <w:rsid w:val="00377E70"/>
    <w:rsid w:val="00380904"/>
    <w:rsid w:val="003823EE"/>
    <w:rsid w:val="00382960"/>
    <w:rsid w:val="003846F7"/>
    <w:rsid w:val="003851ED"/>
    <w:rsid w:val="003852B7"/>
    <w:rsid w:val="00385B39"/>
    <w:rsid w:val="00386785"/>
    <w:rsid w:val="00390E89"/>
    <w:rsid w:val="00391616"/>
    <w:rsid w:val="00391B1A"/>
    <w:rsid w:val="00394423"/>
    <w:rsid w:val="00396942"/>
    <w:rsid w:val="00396B49"/>
    <w:rsid w:val="00396E3E"/>
    <w:rsid w:val="003A1993"/>
    <w:rsid w:val="003A306E"/>
    <w:rsid w:val="003A5D85"/>
    <w:rsid w:val="003A60DC"/>
    <w:rsid w:val="003A6A46"/>
    <w:rsid w:val="003A7A63"/>
    <w:rsid w:val="003B000C"/>
    <w:rsid w:val="003B0F1D"/>
    <w:rsid w:val="003B1EA5"/>
    <w:rsid w:val="003B4A57"/>
    <w:rsid w:val="003C058E"/>
    <w:rsid w:val="003C0AD9"/>
    <w:rsid w:val="003C0ED0"/>
    <w:rsid w:val="003C1D49"/>
    <w:rsid w:val="003C35C4"/>
    <w:rsid w:val="003C497C"/>
    <w:rsid w:val="003D12C2"/>
    <w:rsid w:val="003D31B9"/>
    <w:rsid w:val="003D3867"/>
    <w:rsid w:val="003D427F"/>
    <w:rsid w:val="003D456A"/>
    <w:rsid w:val="003D4711"/>
    <w:rsid w:val="003D78C3"/>
    <w:rsid w:val="003E0D1A"/>
    <w:rsid w:val="003E2DA3"/>
    <w:rsid w:val="003F020D"/>
    <w:rsid w:val="003F03D9"/>
    <w:rsid w:val="003F2FBE"/>
    <w:rsid w:val="003F318D"/>
    <w:rsid w:val="003F5BAE"/>
    <w:rsid w:val="003F6E1A"/>
    <w:rsid w:val="003F6ED7"/>
    <w:rsid w:val="00401C84"/>
    <w:rsid w:val="00403210"/>
    <w:rsid w:val="004035BB"/>
    <w:rsid w:val="004035EB"/>
    <w:rsid w:val="00407332"/>
    <w:rsid w:val="00407828"/>
    <w:rsid w:val="00413D8E"/>
    <w:rsid w:val="004140F2"/>
    <w:rsid w:val="00417B22"/>
    <w:rsid w:val="00421085"/>
    <w:rsid w:val="0042465E"/>
    <w:rsid w:val="004249E0"/>
    <w:rsid w:val="00424DF7"/>
    <w:rsid w:val="004307A3"/>
    <w:rsid w:val="00432B76"/>
    <w:rsid w:val="00434D01"/>
    <w:rsid w:val="00435D26"/>
    <w:rsid w:val="004372F0"/>
    <w:rsid w:val="00440953"/>
    <w:rsid w:val="00440C99"/>
    <w:rsid w:val="0044175C"/>
    <w:rsid w:val="00445F4D"/>
    <w:rsid w:val="00447B7E"/>
    <w:rsid w:val="004504C0"/>
    <w:rsid w:val="00451BE9"/>
    <w:rsid w:val="004550FB"/>
    <w:rsid w:val="0046111A"/>
    <w:rsid w:val="00462946"/>
    <w:rsid w:val="00463F43"/>
    <w:rsid w:val="00464B94"/>
    <w:rsid w:val="004653A8"/>
    <w:rsid w:val="00465A0B"/>
    <w:rsid w:val="0047077C"/>
    <w:rsid w:val="00470B05"/>
    <w:rsid w:val="0047207C"/>
    <w:rsid w:val="00472CD6"/>
    <w:rsid w:val="00474B17"/>
    <w:rsid w:val="00474E3C"/>
    <w:rsid w:val="00475CCB"/>
    <w:rsid w:val="00480A58"/>
    <w:rsid w:val="00480E74"/>
    <w:rsid w:val="00482151"/>
    <w:rsid w:val="00485FAD"/>
    <w:rsid w:val="00487AED"/>
    <w:rsid w:val="00491EDF"/>
    <w:rsid w:val="00492A3F"/>
    <w:rsid w:val="00494F62"/>
    <w:rsid w:val="00496A0B"/>
    <w:rsid w:val="004A2001"/>
    <w:rsid w:val="004A3590"/>
    <w:rsid w:val="004A4751"/>
    <w:rsid w:val="004B00A7"/>
    <w:rsid w:val="004B25E2"/>
    <w:rsid w:val="004B34D7"/>
    <w:rsid w:val="004B5037"/>
    <w:rsid w:val="004B5B2F"/>
    <w:rsid w:val="004B626A"/>
    <w:rsid w:val="004B660E"/>
    <w:rsid w:val="004C05BD"/>
    <w:rsid w:val="004C3B06"/>
    <w:rsid w:val="004C3F97"/>
    <w:rsid w:val="004C44C9"/>
    <w:rsid w:val="004C46CA"/>
    <w:rsid w:val="004C7EE7"/>
    <w:rsid w:val="004D2DEE"/>
    <w:rsid w:val="004D2E1F"/>
    <w:rsid w:val="004D47F3"/>
    <w:rsid w:val="004D7FD9"/>
    <w:rsid w:val="004E1324"/>
    <w:rsid w:val="004E19A5"/>
    <w:rsid w:val="004E37E5"/>
    <w:rsid w:val="004E3FDB"/>
    <w:rsid w:val="004E54F2"/>
    <w:rsid w:val="004F1F4A"/>
    <w:rsid w:val="004F296D"/>
    <w:rsid w:val="004F3232"/>
    <w:rsid w:val="004F508B"/>
    <w:rsid w:val="004F5746"/>
    <w:rsid w:val="004F695F"/>
    <w:rsid w:val="004F6CA4"/>
    <w:rsid w:val="00500752"/>
    <w:rsid w:val="00501A50"/>
    <w:rsid w:val="0050222D"/>
    <w:rsid w:val="00502F93"/>
    <w:rsid w:val="00502FBD"/>
    <w:rsid w:val="00503AF3"/>
    <w:rsid w:val="0050696D"/>
    <w:rsid w:val="0051094B"/>
    <w:rsid w:val="005110D7"/>
    <w:rsid w:val="00511D99"/>
    <w:rsid w:val="005128D3"/>
    <w:rsid w:val="005147E8"/>
    <w:rsid w:val="005158F2"/>
    <w:rsid w:val="00521758"/>
    <w:rsid w:val="00526DFC"/>
    <w:rsid w:val="00526F43"/>
    <w:rsid w:val="00527651"/>
    <w:rsid w:val="005347D7"/>
    <w:rsid w:val="00534E89"/>
    <w:rsid w:val="005363AB"/>
    <w:rsid w:val="00542B38"/>
    <w:rsid w:val="00543949"/>
    <w:rsid w:val="00544EF4"/>
    <w:rsid w:val="00545E53"/>
    <w:rsid w:val="00546A4B"/>
    <w:rsid w:val="005479D9"/>
    <w:rsid w:val="005572BD"/>
    <w:rsid w:val="005579B2"/>
    <w:rsid w:val="00557A12"/>
    <w:rsid w:val="00560AC7"/>
    <w:rsid w:val="00561AFB"/>
    <w:rsid w:val="00561FA8"/>
    <w:rsid w:val="005635ED"/>
    <w:rsid w:val="00565253"/>
    <w:rsid w:val="00570191"/>
    <w:rsid w:val="00570570"/>
    <w:rsid w:val="00570E84"/>
    <w:rsid w:val="00572512"/>
    <w:rsid w:val="00573EE6"/>
    <w:rsid w:val="005740FD"/>
    <w:rsid w:val="0057547F"/>
    <w:rsid w:val="005754EE"/>
    <w:rsid w:val="0057617E"/>
    <w:rsid w:val="00576497"/>
    <w:rsid w:val="005835E7"/>
    <w:rsid w:val="0058397F"/>
    <w:rsid w:val="00583BF8"/>
    <w:rsid w:val="00585F33"/>
    <w:rsid w:val="00591124"/>
    <w:rsid w:val="00593596"/>
    <w:rsid w:val="00597024"/>
    <w:rsid w:val="005A0274"/>
    <w:rsid w:val="005A095C"/>
    <w:rsid w:val="005A227F"/>
    <w:rsid w:val="005A669D"/>
    <w:rsid w:val="005A75D8"/>
    <w:rsid w:val="005B713E"/>
    <w:rsid w:val="005C03B6"/>
    <w:rsid w:val="005C348E"/>
    <w:rsid w:val="005C68E1"/>
    <w:rsid w:val="005D3763"/>
    <w:rsid w:val="005D5449"/>
    <w:rsid w:val="005D55E1"/>
    <w:rsid w:val="005D5EFD"/>
    <w:rsid w:val="005E19F7"/>
    <w:rsid w:val="005E4F04"/>
    <w:rsid w:val="005E62C2"/>
    <w:rsid w:val="005E6C71"/>
    <w:rsid w:val="005E7CCC"/>
    <w:rsid w:val="005F0963"/>
    <w:rsid w:val="005F2824"/>
    <w:rsid w:val="005F2EBA"/>
    <w:rsid w:val="005F35ED"/>
    <w:rsid w:val="005F7812"/>
    <w:rsid w:val="005F7A88"/>
    <w:rsid w:val="00603A1A"/>
    <w:rsid w:val="006046D5"/>
    <w:rsid w:val="0060525D"/>
    <w:rsid w:val="00607818"/>
    <w:rsid w:val="00607A93"/>
    <w:rsid w:val="00610C08"/>
    <w:rsid w:val="00611F74"/>
    <w:rsid w:val="00615772"/>
    <w:rsid w:val="006170E6"/>
    <w:rsid w:val="00621256"/>
    <w:rsid w:val="00621FCC"/>
    <w:rsid w:val="0062232B"/>
    <w:rsid w:val="00622E4B"/>
    <w:rsid w:val="006267BF"/>
    <w:rsid w:val="0062771B"/>
    <w:rsid w:val="00633200"/>
    <w:rsid w:val="006333DA"/>
    <w:rsid w:val="00635134"/>
    <w:rsid w:val="006356E2"/>
    <w:rsid w:val="00642A65"/>
    <w:rsid w:val="00645DCE"/>
    <w:rsid w:val="006465AC"/>
    <w:rsid w:val="006465BF"/>
    <w:rsid w:val="00653B22"/>
    <w:rsid w:val="00656F40"/>
    <w:rsid w:val="00657BF4"/>
    <w:rsid w:val="006603FB"/>
    <w:rsid w:val="006608DF"/>
    <w:rsid w:val="006623AC"/>
    <w:rsid w:val="00664F51"/>
    <w:rsid w:val="006678AF"/>
    <w:rsid w:val="006701EF"/>
    <w:rsid w:val="00673BA5"/>
    <w:rsid w:val="00673BB4"/>
    <w:rsid w:val="00680058"/>
    <w:rsid w:val="00681F9F"/>
    <w:rsid w:val="006840EA"/>
    <w:rsid w:val="006844E2"/>
    <w:rsid w:val="00685267"/>
    <w:rsid w:val="006872AE"/>
    <w:rsid w:val="00690082"/>
    <w:rsid w:val="00690191"/>
    <w:rsid w:val="00690252"/>
    <w:rsid w:val="00690320"/>
    <w:rsid w:val="006946BB"/>
    <w:rsid w:val="006969FA"/>
    <w:rsid w:val="006A35D5"/>
    <w:rsid w:val="006A6A8A"/>
    <w:rsid w:val="006A7133"/>
    <w:rsid w:val="006A748A"/>
    <w:rsid w:val="006C292C"/>
    <w:rsid w:val="006C419E"/>
    <w:rsid w:val="006C4A31"/>
    <w:rsid w:val="006C5AC2"/>
    <w:rsid w:val="006C6AFB"/>
    <w:rsid w:val="006D07DB"/>
    <w:rsid w:val="006D2735"/>
    <w:rsid w:val="006D45B2"/>
    <w:rsid w:val="006E0FCC"/>
    <w:rsid w:val="006E1E96"/>
    <w:rsid w:val="006E5E21"/>
    <w:rsid w:val="006F2648"/>
    <w:rsid w:val="006F2F10"/>
    <w:rsid w:val="006F482B"/>
    <w:rsid w:val="006F5D01"/>
    <w:rsid w:val="006F6311"/>
    <w:rsid w:val="00701952"/>
    <w:rsid w:val="00701A8A"/>
    <w:rsid w:val="00702556"/>
    <w:rsid w:val="0070277E"/>
    <w:rsid w:val="00704156"/>
    <w:rsid w:val="007069FC"/>
    <w:rsid w:val="00711221"/>
    <w:rsid w:val="00712675"/>
    <w:rsid w:val="00713808"/>
    <w:rsid w:val="007151B6"/>
    <w:rsid w:val="0071520D"/>
    <w:rsid w:val="00715EDB"/>
    <w:rsid w:val="007160D5"/>
    <w:rsid w:val="007163FB"/>
    <w:rsid w:val="00717C2E"/>
    <w:rsid w:val="00720122"/>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586B"/>
    <w:rsid w:val="00756445"/>
    <w:rsid w:val="00756629"/>
    <w:rsid w:val="007575D2"/>
    <w:rsid w:val="00757B4F"/>
    <w:rsid w:val="00757B6A"/>
    <w:rsid w:val="00760EE9"/>
    <w:rsid w:val="007610E0"/>
    <w:rsid w:val="007621AA"/>
    <w:rsid w:val="0076260A"/>
    <w:rsid w:val="00764A67"/>
    <w:rsid w:val="00766052"/>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676"/>
    <w:rsid w:val="007C0BD6"/>
    <w:rsid w:val="007C3806"/>
    <w:rsid w:val="007C5BB7"/>
    <w:rsid w:val="007D07D5"/>
    <w:rsid w:val="007D1B73"/>
    <w:rsid w:val="007D1C64"/>
    <w:rsid w:val="007D32DD"/>
    <w:rsid w:val="007D3469"/>
    <w:rsid w:val="007D6DCE"/>
    <w:rsid w:val="007D72C4"/>
    <w:rsid w:val="007E2CFE"/>
    <w:rsid w:val="007E59C9"/>
    <w:rsid w:val="007F0072"/>
    <w:rsid w:val="007F2CDB"/>
    <w:rsid w:val="007F2EB6"/>
    <w:rsid w:val="007F487E"/>
    <w:rsid w:val="007F54C3"/>
    <w:rsid w:val="00800291"/>
    <w:rsid w:val="00802949"/>
    <w:rsid w:val="0080301E"/>
    <w:rsid w:val="0080365F"/>
    <w:rsid w:val="00804272"/>
    <w:rsid w:val="00812BE5"/>
    <w:rsid w:val="00817429"/>
    <w:rsid w:val="00821514"/>
    <w:rsid w:val="00821680"/>
    <w:rsid w:val="00821E35"/>
    <w:rsid w:val="00824591"/>
    <w:rsid w:val="00824AED"/>
    <w:rsid w:val="00826389"/>
    <w:rsid w:val="00827820"/>
    <w:rsid w:val="00827D3F"/>
    <w:rsid w:val="00831B8B"/>
    <w:rsid w:val="0083405D"/>
    <w:rsid w:val="008342B2"/>
    <w:rsid w:val="008352D4"/>
    <w:rsid w:val="00836DB9"/>
    <w:rsid w:val="00837C67"/>
    <w:rsid w:val="008415B0"/>
    <w:rsid w:val="00842028"/>
    <w:rsid w:val="008436B8"/>
    <w:rsid w:val="008458D1"/>
    <w:rsid w:val="008460B6"/>
    <w:rsid w:val="00850C9D"/>
    <w:rsid w:val="00852B59"/>
    <w:rsid w:val="00856272"/>
    <w:rsid w:val="008563FF"/>
    <w:rsid w:val="0086018B"/>
    <w:rsid w:val="008611DD"/>
    <w:rsid w:val="008620DE"/>
    <w:rsid w:val="008633B5"/>
    <w:rsid w:val="00863EFF"/>
    <w:rsid w:val="00866867"/>
    <w:rsid w:val="00867BD1"/>
    <w:rsid w:val="00872257"/>
    <w:rsid w:val="008753E6"/>
    <w:rsid w:val="0087738C"/>
    <w:rsid w:val="008802AF"/>
    <w:rsid w:val="00881926"/>
    <w:rsid w:val="0088318F"/>
    <w:rsid w:val="0088331D"/>
    <w:rsid w:val="00885037"/>
    <w:rsid w:val="008852B0"/>
    <w:rsid w:val="00885AE7"/>
    <w:rsid w:val="00886B60"/>
    <w:rsid w:val="00887889"/>
    <w:rsid w:val="008920FF"/>
    <w:rsid w:val="008926E8"/>
    <w:rsid w:val="00894F19"/>
    <w:rsid w:val="00896A10"/>
    <w:rsid w:val="008971B5"/>
    <w:rsid w:val="008A1F9C"/>
    <w:rsid w:val="008A5D26"/>
    <w:rsid w:val="008A6B13"/>
    <w:rsid w:val="008A6ECB"/>
    <w:rsid w:val="008B0BF9"/>
    <w:rsid w:val="008B2866"/>
    <w:rsid w:val="008B3859"/>
    <w:rsid w:val="008B436D"/>
    <w:rsid w:val="008B4E49"/>
    <w:rsid w:val="008B56E8"/>
    <w:rsid w:val="008B7712"/>
    <w:rsid w:val="008B7B26"/>
    <w:rsid w:val="008C3524"/>
    <w:rsid w:val="008C4061"/>
    <w:rsid w:val="008C4229"/>
    <w:rsid w:val="008C5BE0"/>
    <w:rsid w:val="008C7233"/>
    <w:rsid w:val="008D2434"/>
    <w:rsid w:val="008D3500"/>
    <w:rsid w:val="008D7AF0"/>
    <w:rsid w:val="008E171D"/>
    <w:rsid w:val="008E1EC9"/>
    <w:rsid w:val="008E2785"/>
    <w:rsid w:val="008E78A3"/>
    <w:rsid w:val="008F0654"/>
    <w:rsid w:val="008F06CB"/>
    <w:rsid w:val="008F23EA"/>
    <w:rsid w:val="008F2E83"/>
    <w:rsid w:val="008F612A"/>
    <w:rsid w:val="0090293D"/>
    <w:rsid w:val="009034DE"/>
    <w:rsid w:val="00905396"/>
    <w:rsid w:val="0090605D"/>
    <w:rsid w:val="00906419"/>
    <w:rsid w:val="0090676A"/>
    <w:rsid w:val="00912889"/>
    <w:rsid w:val="00913A42"/>
    <w:rsid w:val="00914167"/>
    <w:rsid w:val="009143DB"/>
    <w:rsid w:val="00915065"/>
    <w:rsid w:val="00917CE5"/>
    <w:rsid w:val="009217C0"/>
    <w:rsid w:val="00921B2B"/>
    <w:rsid w:val="00925241"/>
    <w:rsid w:val="00925CEC"/>
    <w:rsid w:val="00926A3F"/>
    <w:rsid w:val="0092794E"/>
    <w:rsid w:val="00930D30"/>
    <w:rsid w:val="009332A2"/>
    <w:rsid w:val="00937598"/>
    <w:rsid w:val="0093790B"/>
    <w:rsid w:val="0094081F"/>
    <w:rsid w:val="00943751"/>
    <w:rsid w:val="00946DD0"/>
    <w:rsid w:val="009509E6"/>
    <w:rsid w:val="00952018"/>
    <w:rsid w:val="00952800"/>
    <w:rsid w:val="0095300D"/>
    <w:rsid w:val="00956812"/>
    <w:rsid w:val="0095719A"/>
    <w:rsid w:val="009623E9"/>
    <w:rsid w:val="00963C68"/>
    <w:rsid w:val="00963EEB"/>
    <w:rsid w:val="009648BC"/>
    <w:rsid w:val="00964C2F"/>
    <w:rsid w:val="009655C2"/>
    <w:rsid w:val="00965F88"/>
    <w:rsid w:val="009663E2"/>
    <w:rsid w:val="0097629A"/>
    <w:rsid w:val="00980293"/>
    <w:rsid w:val="00984E03"/>
    <w:rsid w:val="00987E85"/>
    <w:rsid w:val="009A0D12"/>
    <w:rsid w:val="009A1987"/>
    <w:rsid w:val="009A2BEE"/>
    <w:rsid w:val="009A5289"/>
    <w:rsid w:val="009A73B3"/>
    <w:rsid w:val="009A7A53"/>
    <w:rsid w:val="009A7A85"/>
    <w:rsid w:val="009B0402"/>
    <w:rsid w:val="009B0B75"/>
    <w:rsid w:val="009B16DF"/>
    <w:rsid w:val="009B4CB2"/>
    <w:rsid w:val="009B4F37"/>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6443"/>
    <w:rsid w:val="009E7D90"/>
    <w:rsid w:val="009F08E8"/>
    <w:rsid w:val="009F1AB0"/>
    <w:rsid w:val="009F501D"/>
    <w:rsid w:val="00A039D5"/>
    <w:rsid w:val="00A046AD"/>
    <w:rsid w:val="00A06974"/>
    <w:rsid w:val="00A069B7"/>
    <w:rsid w:val="00A079C1"/>
    <w:rsid w:val="00A10635"/>
    <w:rsid w:val="00A12520"/>
    <w:rsid w:val="00A130FD"/>
    <w:rsid w:val="00A13D6D"/>
    <w:rsid w:val="00A14769"/>
    <w:rsid w:val="00A16151"/>
    <w:rsid w:val="00A16EC6"/>
    <w:rsid w:val="00A17C06"/>
    <w:rsid w:val="00A20FF7"/>
    <w:rsid w:val="00A2126E"/>
    <w:rsid w:val="00A21706"/>
    <w:rsid w:val="00A2423E"/>
    <w:rsid w:val="00A24FCC"/>
    <w:rsid w:val="00A26A90"/>
    <w:rsid w:val="00A26B27"/>
    <w:rsid w:val="00A30E4F"/>
    <w:rsid w:val="00A32253"/>
    <w:rsid w:val="00A3310E"/>
    <w:rsid w:val="00A333A0"/>
    <w:rsid w:val="00A3371C"/>
    <w:rsid w:val="00A37E70"/>
    <w:rsid w:val="00A437E1"/>
    <w:rsid w:val="00A44128"/>
    <w:rsid w:val="00A4685E"/>
    <w:rsid w:val="00A4747E"/>
    <w:rsid w:val="00A50CD4"/>
    <w:rsid w:val="00A51191"/>
    <w:rsid w:val="00A56225"/>
    <w:rsid w:val="00A56D62"/>
    <w:rsid w:val="00A56F07"/>
    <w:rsid w:val="00A5762C"/>
    <w:rsid w:val="00A600FC"/>
    <w:rsid w:val="00A60BCA"/>
    <w:rsid w:val="00A638DA"/>
    <w:rsid w:val="00A65B41"/>
    <w:rsid w:val="00A65E00"/>
    <w:rsid w:val="00A66A78"/>
    <w:rsid w:val="00A670E5"/>
    <w:rsid w:val="00A7436E"/>
    <w:rsid w:val="00A74E96"/>
    <w:rsid w:val="00A75A8E"/>
    <w:rsid w:val="00A824DD"/>
    <w:rsid w:val="00A83676"/>
    <w:rsid w:val="00A83B7B"/>
    <w:rsid w:val="00A84274"/>
    <w:rsid w:val="00A850F3"/>
    <w:rsid w:val="00A864E3"/>
    <w:rsid w:val="00A92E22"/>
    <w:rsid w:val="00A94574"/>
    <w:rsid w:val="00A95936"/>
    <w:rsid w:val="00A96265"/>
    <w:rsid w:val="00A97084"/>
    <w:rsid w:val="00AA1C2C"/>
    <w:rsid w:val="00AA35F6"/>
    <w:rsid w:val="00AA667C"/>
    <w:rsid w:val="00AA6E91"/>
    <w:rsid w:val="00AA7439"/>
    <w:rsid w:val="00AB047E"/>
    <w:rsid w:val="00AB0B0A"/>
    <w:rsid w:val="00AB0BB7"/>
    <w:rsid w:val="00AB20A5"/>
    <w:rsid w:val="00AB22C6"/>
    <w:rsid w:val="00AB2AD0"/>
    <w:rsid w:val="00AB67FC"/>
    <w:rsid w:val="00AC00F2"/>
    <w:rsid w:val="00AC31B5"/>
    <w:rsid w:val="00AC4EA1"/>
    <w:rsid w:val="00AC5381"/>
    <w:rsid w:val="00AC5920"/>
    <w:rsid w:val="00AD0E65"/>
    <w:rsid w:val="00AD17B1"/>
    <w:rsid w:val="00AD2BF2"/>
    <w:rsid w:val="00AD46D7"/>
    <w:rsid w:val="00AD4E90"/>
    <w:rsid w:val="00AD5422"/>
    <w:rsid w:val="00AE4179"/>
    <w:rsid w:val="00AE4425"/>
    <w:rsid w:val="00AE4FBE"/>
    <w:rsid w:val="00AE650F"/>
    <w:rsid w:val="00AE6555"/>
    <w:rsid w:val="00AE7D16"/>
    <w:rsid w:val="00AF0C9F"/>
    <w:rsid w:val="00AF2FC4"/>
    <w:rsid w:val="00AF4698"/>
    <w:rsid w:val="00AF4CAA"/>
    <w:rsid w:val="00AF571A"/>
    <w:rsid w:val="00AF5797"/>
    <w:rsid w:val="00AF60A0"/>
    <w:rsid w:val="00AF67FC"/>
    <w:rsid w:val="00AF7DF5"/>
    <w:rsid w:val="00B006E5"/>
    <w:rsid w:val="00B00C12"/>
    <w:rsid w:val="00B024C2"/>
    <w:rsid w:val="00B07700"/>
    <w:rsid w:val="00B110AA"/>
    <w:rsid w:val="00B13921"/>
    <w:rsid w:val="00B1528C"/>
    <w:rsid w:val="00B156C2"/>
    <w:rsid w:val="00B16ACD"/>
    <w:rsid w:val="00B178A0"/>
    <w:rsid w:val="00B21487"/>
    <w:rsid w:val="00B232D1"/>
    <w:rsid w:val="00B23765"/>
    <w:rsid w:val="00B246F4"/>
    <w:rsid w:val="00B24DB5"/>
    <w:rsid w:val="00B27C78"/>
    <w:rsid w:val="00B31F9E"/>
    <w:rsid w:val="00B3268F"/>
    <w:rsid w:val="00B32C2C"/>
    <w:rsid w:val="00B33A1A"/>
    <w:rsid w:val="00B33E6C"/>
    <w:rsid w:val="00B371CC"/>
    <w:rsid w:val="00B41CD9"/>
    <w:rsid w:val="00B427E6"/>
    <w:rsid w:val="00B428A6"/>
    <w:rsid w:val="00B43E1F"/>
    <w:rsid w:val="00B440C4"/>
    <w:rsid w:val="00B45FBC"/>
    <w:rsid w:val="00B51A7D"/>
    <w:rsid w:val="00B535C2"/>
    <w:rsid w:val="00B55544"/>
    <w:rsid w:val="00B642FC"/>
    <w:rsid w:val="00B64D26"/>
    <w:rsid w:val="00B64FBB"/>
    <w:rsid w:val="00B65EE0"/>
    <w:rsid w:val="00B70E22"/>
    <w:rsid w:val="00B76B1A"/>
    <w:rsid w:val="00B774CB"/>
    <w:rsid w:val="00B80402"/>
    <w:rsid w:val="00B80B9A"/>
    <w:rsid w:val="00B830B7"/>
    <w:rsid w:val="00B848EA"/>
    <w:rsid w:val="00B84B2B"/>
    <w:rsid w:val="00B90500"/>
    <w:rsid w:val="00B9176C"/>
    <w:rsid w:val="00B935A4"/>
    <w:rsid w:val="00B95DCC"/>
    <w:rsid w:val="00BA37EB"/>
    <w:rsid w:val="00BA561A"/>
    <w:rsid w:val="00BA5B46"/>
    <w:rsid w:val="00BA7650"/>
    <w:rsid w:val="00BB0DC6"/>
    <w:rsid w:val="00BB15E4"/>
    <w:rsid w:val="00BB1E19"/>
    <w:rsid w:val="00BB21D1"/>
    <w:rsid w:val="00BB32F2"/>
    <w:rsid w:val="00BB4338"/>
    <w:rsid w:val="00BB558C"/>
    <w:rsid w:val="00BB6C0E"/>
    <w:rsid w:val="00BB7B38"/>
    <w:rsid w:val="00BC11E5"/>
    <w:rsid w:val="00BC47C8"/>
    <w:rsid w:val="00BC4BC6"/>
    <w:rsid w:val="00BC52FD"/>
    <w:rsid w:val="00BC6E62"/>
    <w:rsid w:val="00BC7443"/>
    <w:rsid w:val="00BD0648"/>
    <w:rsid w:val="00BD1040"/>
    <w:rsid w:val="00BD34AA"/>
    <w:rsid w:val="00BE0C44"/>
    <w:rsid w:val="00BE1B8B"/>
    <w:rsid w:val="00BE2A18"/>
    <w:rsid w:val="00BE2C01"/>
    <w:rsid w:val="00BE41EC"/>
    <w:rsid w:val="00BE4615"/>
    <w:rsid w:val="00BE56FB"/>
    <w:rsid w:val="00BF3DDE"/>
    <w:rsid w:val="00BF6589"/>
    <w:rsid w:val="00BF6F7F"/>
    <w:rsid w:val="00C00647"/>
    <w:rsid w:val="00C02764"/>
    <w:rsid w:val="00C0361E"/>
    <w:rsid w:val="00C04CEF"/>
    <w:rsid w:val="00C05CEF"/>
    <w:rsid w:val="00C0662F"/>
    <w:rsid w:val="00C06A0C"/>
    <w:rsid w:val="00C11943"/>
    <w:rsid w:val="00C12E96"/>
    <w:rsid w:val="00C14763"/>
    <w:rsid w:val="00C16141"/>
    <w:rsid w:val="00C17EB3"/>
    <w:rsid w:val="00C208D4"/>
    <w:rsid w:val="00C215C7"/>
    <w:rsid w:val="00C21F83"/>
    <w:rsid w:val="00C2363F"/>
    <w:rsid w:val="00C236C8"/>
    <w:rsid w:val="00C260B1"/>
    <w:rsid w:val="00C26E56"/>
    <w:rsid w:val="00C27795"/>
    <w:rsid w:val="00C31406"/>
    <w:rsid w:val="00C37194"/>
    <w:rsid w:val="00C37275"/>
    <w:rsid w:val="00C40637"/>
    <w:rsid w:val="00C40F6C"/>
    <w:rsid w:val="00C44426"/>
    <w:rsid w:val="00C445F3"/>
    <w:rsid w:val="00C451F4"/>
    <w:rsid w:val="00C45EB1"/>
    <w:rsid w:val="00C54A3A"/>
    <w:rsid w:val="00C55566"/>
    <w:rsid w:val="00C56448"/>
    <w:rsid w:val="00C5765D"/>
    <w:rsid w:val="00C6240F"/>
    <w:rsid w:val="00C62C73"/>
    <w:rsid w:val="00C667BE"/>
    <w:rsid w:val="00C6766B"/>
    <w:rsid w:val="00C72223"/>
    <w:rsid w:val="00C76417"/>
    <w:rsid w:val="00C7726F"/>
    <w:rsid w:val="00C81D11"/>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0235"/>
    <w:rsid w:val="00CD12C1"/>
    <w:rsid w:val="00CD1A52"/>
    <w:rsid w:val="00CD214E"/>
    <w:rsid w:val="00CD46FA"/>
    <w:rsid w:val="00CD5973"/>
    <w:rsid w:val="00CD72B4"/>
    <w:rsid w:val="00CE1015"/>
    <w:rsid w:val="00CE2849"/>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350"/>
    <w:rsid w:val="00D32721"/>
    <w:rsid w:val="00D328DC"/>
    <w:rsid w:val="00D33387"/>
    <w:rsid w:val="00D402FB"/>
    <w:rsid w:val="00D44041"/>
    <w:rsid w:val="00D47D7A"/>
    <w:rsid w:val="00D50ABD"/>
    <w:rsid w:val="00D55290"/>
    <w:rsid w:val="00D56425"/>
    <w:rsid w:val="00D5749D"/>
    <w:rsid w:val="00D57791"/>
    <w:rsid w:val="00D6046A"/>
    <w:rsid w:val="00D60540"/>
    <w:rsid w:val="00D62870"/>
    <w:rsid w:val="00D63B90"/>
    <w:rsid w:val="00D655D9"/>
    <w:rsid w:val="00D65872"/>
    <w:rsid w:val="00D67560"/>
    <w:rsid w:val="00D676F3"/>
    <w:rsid w:val="00D70EF5"/>
    <w:rsid w:val="00D71024"/>
    <w:rsid w:val="00D71A25"/>
    <w:rsid w:val="00D71FCF"/>
    <w:rsid w:val="00D72A54"/>
    <w:rsid w:val="00D72CC1"/>
    <w:rsid w:val="00D76BF8"/>
    <w:rsid w:val="00D76EC9"/>
    <w:rsid w:val="00D772B3"/>
    <w:rsid w:val="00D77C60"/>
    <w:rsid w:val="00D80E7D"/>
    <w:rsid w:val="00D81397"/>
    <w:rsid w:val="00D848B9"/>
    <w:rsid w:val="00D87BF2"/>
    <w:rsid w:val="00D90E69"/>
    <w:rsid w:val="00D91368"/>
    <w:rsid w:val="00D93106"/>
    <w:rsid w:val="00D933E9"/>
    <w:rsid w:val="00D9505D"/>
    <w:rsid w:val="00D953D0"/>
    <w:rsid w:val="00D959F5"/>
    <w:rsid w:val="00D96884"/>
    <w:rsid w:val="00DA0498"/>
    <w:rsid w:val="00DA2EEA"/>
    <w:rsid w:val="00DA3FDD"/>
    <w:rsid w:val="00DA7017"/>
    <w:rsid w:val="00DA7028"/>
    <w:rsid w:val="00DB1AD2"/>
    <w:rsid w:val="00DB2B58"/>
    <w:rsid w:val="00DB34BC"/>
    <w:rsid w:val="00DB3A2C"/>
    <w:rsid w:val="00DB5206"/>
    <w:rsid w:val="00DB6276"/>
    <w:rsid w:val="00DB63F5"/>
    <w:rsid w:val="00DC1C6B"/>
    <w:rsid w:val="00DC2254"/>
    <w:rsid w:val="00DC2C2E"/>
    <w:rsid w:val="00DC4AF0"/>
    <w:rsid w:val="00DC7886"/>
    <w:rsid w:val="00DD0CF2"/>
    <w:rsid w:val="00DE0718"/>
    <w:rsid w:val="00DE1554"/>
    <w:rsid w:val="00DE2901"/>
    <w:rsid w:val="00DE590F"/>
    <w:rsid w:val="00DE6D28"/>
    <w:rsid w:val="00DE7DC1"/>
    <w:rsid w:val="00DF3F7E"/>
    <w:rsid w:val="00DF5179"/>
    <w:rsid w:val="00DF7648"/>
    <w:rsid w:val="00DF7AF6"/>
    <w:rsid w:val="00E00E29"/>
    <w:rsid w:val="00E027B0"/>
    <w:rsid w:val="00E02BAB"/>
    <w:rsid w:val="00E04CEB"/>
    <w:rsid w:val="00E060BC"/>
    <w:rsid w:val="00E11420"/>
    <w:rsid w:val="00E132FB"/>
    <w:rsid w:val="00E16561"/>
    <w:rsid w:val="00E170B7"/>
    <w:rsid w:val="00E177DD"/>
    <w:rsid w:val="00E20900"/>
    <w:rsid w:val="00E20C7F"/>
    <w:rsid w:val="00E2396E"/>
    <w:rsid w:val="00E24728"/>
    <w:rsid w:val="00E249F9"/>
    <w:rsid w:val="00E276AC"/>
    <w:rsid w:val="00E332A9"/>
    <w:rsid w:val="00E34A35"/>
    <w:rsid w:val="00E37C2F"/>
    <w:rsid w:val="00E41C28"/>
    <w:rsid w:val="00E46308"/>
    <w:rsid w:val="00E51E17"/>
    <w:rsid w:val="00E52DAB"/>
    <w:rsid w:val="00E539B0"/>
    <w:rsid w:val="00E54F92"/>
    <w:rsid w:val="00E55994"/>
    <w:rsid w:val="00E60606"/>
    <w:rsid w:val="00E60C66"/>
    <w:rsid w:val="00E6164D"/>
    <w:rsid w:val="00E618C9"/>
    <w:rsid w:val="00E62774"/>
    <w:rsid w:val="00E6307C"/>
    <w:rsid w:val="00E636FA"/>
    <w:rsid w:val="00E66101"/>
    <w:rsid w:val="00E66C50"/>
    <w:rsid w:val="00E674E6"/>
    <w:rsid w:val="00E679D3"/>
    <w:rsid w:val="00E71208"/>
    <w:rsid w:val="00E71444"/>
    <w:rsid w:val="00E71C91"/>
    <w:rsid w:val="00E720A1"/>
    <w:rsid w:val="00E747E7"/>
    <w:rsid w:val="00E75DDA"/>
    <w:rsid w:val="00E7739B"/>
    <w:rsid w:val="00E773E8"/>
    <w:rsid w:val="00E83ADD"/>
    <w:rsid w:val="00E84F38"/>
    <w:rsid w:val="00E85623"/>
    <w:rsid w:val="00E87441"/>
    <w:rsid w:val="00E91FAE"/>
    <w:rsid w:val="00E96E3F"/>
    <w:rsid w:val="00EA270C"/>
    <w:rsid w:val="00EA2BFE"/>
    <w:rsid w:val="00EA4974"/>
    <w:rsid w:val="00EA532E"/>
    <w:rsid w:val="00EB06D9"/>
    <w:rsid w:val="00EB192B"/>
    <w:rsid w:val="00EB19ED"/>
    <w:rsid w:val="00EB1CAB"/>
    <w:rsid w:val="00EB7034"/>
    <w:rsid w:val="00EC0F5A"/>
    <w:rsid w:val="00EC26E8"/>
    <w:rsid w:val="00EC4265"/>
    <w:rsid w:val="00EC4CEB"/>
    <w:rsid w:val="00EC659E"/>
    <w:rsid w:val="00ED1175"/>
    <w:rsid w:val="00ED2072"/>
    <w:rsid w:val="00ED2AE0"/>
    <w:rsid w:val="00ED5553"/>
    <w:rsid w:val="00ED5E36"/>
    <w:rsid w:val="00ED6961"/>
    <w:rsid w:val="00EE1074"/>
    <w:rsid w:val="00EE1B45"/>
    <w:rsid w:val="00EE6924"/>
    <w:rsid w:val="00EF0B96"/>
    <w:rsid w:val="00EF3486"/>
    <w:rsid w:val="00EF47AF"/>
    <w:rsid w:val="00EF53B6"/>
    <w:rsid w:val="00EF5454"/>
    <w:rsid w:val="00EF73C3"/>
    <w:rsid w:val="00F0020B"/>
    <w:rsid w:val="00F00B73"/>
    <w:rsid w:val="00F01E31"/>
    <w:rsid w:val="00F064DB"/>
    <w:rsid w:val="00F06722"/>
    <w:rsid w:val="00F07E34"/>
    <w:rsid w:val="00F115CA"/>
    <w:rsid w:val="00F14817"/>
    <w:rsid w:val="00F14EBA"/>
    <w:rsid w:val="00F1510F"/>
    <w:rsid w:val="00F1533A"/>
    <w:rsid w:val="00F15E5A"/>
    <w:rsid w:val="00F17F0A"/>
    <w:rsid w:val="00F2668F"/>
    <w:rsid w:val="00F2742F"/>
    <w:rsid w:val="00F2753B"/>
    <w:rsid w:val="00F33F8B"/>
    <w:rsid w:val="00F340B2"/>
    <w:rsid w:val="00F35A89"/>
    <w:rsid w:val="00F414C9"/>
    <w:rsid w:val="00F43390"/>
    <w:rsid w:val="00F443B2"/>
    <w:rsid w:val="00F458D8"/>
    <w:rsid w:val="00F50237"/>
    <w:rsid w:val="00F50BFC"/>
    <w:rsid w:val="00F5308E"/>
    <w:rsid w:val="00F53596"/>
    <w:rsid w:val="00F54A38"/>
    <w:rsid w:val="00F55BA8"/>
    <w:rsid w:val="00F55DB1"/>
    <w:rsid w:val="00F56ACA"/>
    <w:rsid w:val="00F600FE"/>
    <w:rsid w:val="00F62E4D"/>
    <w:rsid w:val="00F66B34"/>
    <w:rsid w:val="00F675B9"/>
    <w:rsid w:val="00F711C9"/>
    <w:rsid w:val="00F74C59"/>
    <w:rsid w:val="00F75841"/>
    <w:rsid w:val="00F75C3A"/>
    <w:rsid w:val="00F76986"/>
    <w:rsid w:val="00F80FDD"/>
    <w:rsid w:val="00F828AF"/>
    <w:rsid w:val="00F82E30"/>
    <w:rsid w:val="00F831CB"/>
    <w:rsid w:val="00F848A3"/>
    <w:rsid w:val="00F84ACF"/>
    <w:rsid w:val="00F85742"/>
    <w:rsid w:val="00F85BF8"/>
    <w:rsid w:val="00F85C13"/>
    <w:rsid w:val="00F871CE"/>
    <w:rsid w:val="00F87802"/>
    <w:rsid w:val="00F9078A"/>
    <w:rsid w:val="00F92C0A"/>
    <w:rsid w:val="00F9415B"/>
    <w:rsid w:val="00FA13C2"/>
    <w:rsid w:val="00FA7F91"/>
    <w:rsid w:val="00FB121C"/>
    <w:rsid w:val="00FB1CDD"/>
    <w:rsid w:val="00FB2C2F"/>
    <w:rsid w:val="00FB305C"/>
    <w:rsid w:val="00FB71AF"/>
    <w:rsid w:val="00FC2E3D"/>
    <w:rsid w:val="00FC3BDE"/>
    <w:rsid w:val="00FC6353"/>
    <w:rsid w:val="00FD0D05"/>
    <w:rsid w:val="00FD1DBE"/>
    <w:rsid w:val="00FD25A7"/>
    <w:rsid w:val="00FD27B6"/>
    <w:rsid w:val="00FD3689"/>
    <w:rsid w:val="00FD42A3"/>
    <w:rsid w:val="00FD43B4"/>
    <w:rsid w:val="00FD4FC4"/>
    <w:rsid w:val="00FD6743"/>
    <w:rsid w:val="00FD7468"/>
    <w:rsid w:val="00FD7CE0"/>
    <w:rsid w:val="00FE0B3B"/>
    <w:rsid w:val="00FE1BE2"/>
    <w:rsid w:val="00FE730A"/>
    <w:rsid w:val="00FF1DD7"/>
    <w:rsid w:val="00FF3CD4"/>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9A7B77"/>
  <w15:docId w15:val="{76884948-DC66-477F-88EF-C74E4D467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0C9F"/>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qFormat/>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252FE0"/>
    <w:rPr>
      <w:color w:val="0000FF"/>
      <w:u w:val="single"/>
    </w:rPr>
  </w:style>
  <w:style w:type="paragraph" w:styleId="Poprawka">
    <w:name w:val="Revision"/>
    <w:hidden/>
    <w:uiPriority w:val="99"/>
    <w:semiHidden/>
    <w:rsid w:val="00DA0498"/>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9812">
      <w:bodyDiv w:val="1"/>
      <w:marLeft w:val="0"/>
      <w:marRight w:val="0"/>
      <w:marTop w:val="0"/>
      <w:marBottom w:val="0"/>
      <w:divBdr>
        <w:top w:val="none" w:sz="0" w:space="0" w:color="auto"/>
        <w:left w:val="none" w:sz="0" w:space="0" w:color="auto"/>
        <w:bottom w:val="none" w:sz="0" w:space="0" w:color="auto"/>
        <w:right w:val="none" w:sz="0" w:space="0" w:color="auto"/>
      </w:divBdr>
    </w:div>
    <w:div w:id="380372509">
      <w:bodyDiv w:val="1"/>
      <w:marLeft w:val="0"/>
      <w:marRight w:val="0"/>
      <w:marTop w:val="0"/>
      <w:marBottom w:val="0"/>
      <w:divBdr>
        <w:top w:val="none" w:sz="0" w:space="0" w:color="auto"/>
        <w:left w:val="none" w:sz="0" w:space="0" w:color="auto"/>
        <w:bottom w:val="none" w:sz="0" w:space="0" w:color="auto"/>
        <w:right w:val="none" w:sz="0" w:space="0" w:color="auto"/>
      </w:divBdr>
    </w:div>
    <w:div w:id="85238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iskiewicz\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55AB4C-CB4D-4013-A141-1A4368269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4</Pages>
  <Words>1127</Words>
  <Characters>6762</Characters>
  <Application>Microsoft Office Word</Application>
  <DocSecurity>0</DocSecurity>
  <Lines>56</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Marszałek Łukasz</dc:creator>
  <cp:lastModifiedBy>Wójcik Aleksandra</cp:lastModifiedBy>
  <cp:revision>3</cp:revision>
  <cp:lastPrinted>2026-09-21T16:26:00Z</cp:lastPrinted>
  <dcterms:created xsi:type="dcterms:W3CDTF">2026-09-29T11:11:00Z</dcterms:created>
  <dcterms:modified xsi:type="dcterms:W3CDTF">2026-09-29T11:15:00Z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InformacjePrzeznaczoneWylacznieDoUzytkuWewnetrznego</vt:lpwstr>
  </property>
  <property fmtid="{D5CDD505-2E9C-101B-9397-08002B2CF9AE}" pid="5" name="MFClassifiedBy">
    <vt:lpwstr>UxC4dwLulzfINJ8nQH+xvX5LNGipWa4BRSZhPgxsCvkar0yILlr8N29VGEu+ogmwpA982Yvr/YzpGiB5kvramg==</vt:lpwstr>
  </property>
  <property fmtid="{D5CDD505-2E9C-101B-9397-08002B2CF9AE}" pid="6" name="MFClassificationDate">
    <vt:lpwstr>2025-08-25T13:18:19.9937351+02:00</vt:lpwstr>
  </property>
  <property fmtid="{D5CDD505-2E9C-101B-9397-08002B2CF9AE}" pid="7" name="MFClassifiedBySID">
    <vt:lpwstr>UxC4dwLulzfINJ8nQH+xvX5LNGipWa4BRSZhPgxsCvm42mrIC/DSDv0ggS+FjUN/2v1BBotkLlY5aAiEhoi6uVo7f/CnuqJQD7q2mmJal6bvlyYUNslCLPEP/VatWcNX</vt:lpwstr>
  </property>
  <property fmtid="{D5CDD505-2E9C-101B-9397-08002B2CF9AE}" pid="8" name="MFGRNItemId">
    <vt:lpwstr>GRN-ee84b773-66b8-4c42-9585-ab14a21eb5c3</vt:lpwstr>
  </property>
  <property fmtid="{D5CDD505-2E9C-101B-9397-08002B2CF9AE}" pid="9" name="MFHash">
    <vt:lpwstr>XA4gtAsntcrfMin1A36VX867EeYZvriXsvEJKOp/erE=</vt:lpwstr>
  </property>
  <property fmtid="{D5CDD505-2E9C-101B-9397-08002B2CF9AE}" pid="10" name="MFVisualMarkingsSettings">
    <vt:lpwstr>HeaderAlignment=1;FooterAlignment=1</vt:lpwstr>
  </property>
  <property fmtid="{D5CDD505-2E9C-101B-9397-08002B2CF9AE}" pid="11" name="DLPManualFileClassification">
    <vt:lpwstr>{5fdfc941-3fcf-4a5b-87be-4848800d39d0}</vt:lpwstr>
  </property>
  <property fmtid="{D5CDD505-2E9C-101B-9397-08002B2CF9AE}" pid="12" name="MFRefresh">
    <vt:lpwstr>False</vt:lpwstr>
  </property>
</Properties>
</file>