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4C258" w14:textId="77777777" w:rsidR="00FB2A3F" w:rsidRDefault="00FB2A3F" w:rsidP="00FB2A3F">
      <w:pPr>
        <w:pStyle w:val="OZNPROJEKTUwskazaniedatylubwersjiprojektu"/>
      </w:pPr>
      <w:r>
        <w:t>Projekt</w:t>
      </w:r>
    </w:p>
    <w:p w14:paraId="2F309F15" w14:textId="77777777" w:rsidR="00FB2A3F" w:rsidRPr="00011172" w:rsidRDefault="00FB2A3F" w:rsidP="00FB2A3F">
      <w:pPr>
        <w:pStyle w:val="OZNRODZAKTUtznustawalubrozporzdzenieiorganwydajcy"/>
      </w:pPr>
      <w:r w:rsidRPr="00011172">
        <w:t>Ustawa</w:t>
      </w:r>
    </w:p>
    <w:p w14:paraId="7753BECB" w14:textId="77777777" w:rsidR="00FB2A3F" w:rsidRPr="00011172" w:rsidRDefault="00FB2A3F" w:rsidP="00FB2A3F">
      <w:pPr>
        <w:pStyle w:val="DATAAKTUdatauchwalenialubwydaniaaktu"/>
      </w:pPr>
      <w:r w:rsidRPr="00011172">
        <w:t>z dnia</w:t>
      </w:r>
    </w:p>
    <w:p w14:paraId="62CB6D9A" w14:textId="77777777" w:rsidR="00FB2A3F" w:rsidRPr="001C1A11" w:rsidRDefault="00FB2A3F" w:rsidP="00FB2A3F">
      <w:pPr>
        <w:pStyle w:val="TYTUAKTUprzedmiotregulacjiustawylubrozporzdzenia"/>
      </w:pPr>
      <w:r w:rsidRPr="00181524">
        <w:t>o zmianie ustawy o świadczeniach opieki zdrowotnej finansowanych ze środków publicznych oraz niektórych innych ustaw</w:t>
      </w:r>
      <w:r w:rsidRPr="001C1A11">
        <w:rPr>
          <w:rStyle w:val="IGPindeksgrnyipogrubienie"/>
        </w:rPr>
        <w:footnoteReference w:id="1"/>
      </w:r>
      <w:r w:rsidRPr="001C1A11">
        <w:rPr>
          <w:rStyle w:val="IGPindeksgrnyipogrubienie"/>
        </w:rPr>
        <w:t>)</w:t>
      </w:r>
    </w:p>
    <w:p w14:paraId="31389087" w14:textId="77777777" w:rsidR="00FB2A3F" w:rsidRDefault="00FB2A3F" w:rsidP="00FB2A3F">
      <w:pPr>
        <w:pStyle w:val="ARTartustawynprozporzdzenia"/>
      </w:pPr>
      <w:bookmarkStart w:id="0" w:name="_Hlk172804826"/>
      <w:r w:rsidRPr="00064536">
        <w:rPr>
          <w:rStyle w:val="Ppogrubienie"/>
        </w:rPr>
        <w:t>Art. 1.</w:t>
      </w:r>
      <w:r>
        <w:t xml:space="preserve"> </w:t>
      </w:r>
      <w:bookmarkStart w:id="1" w:name="_Hlk188882855"/>
      <w:bookmarkStart w:id="2" w:name="_Hlk195097381"/>
      <w:bookmarkEnd w:id="0"/>
      <w:r w:rsidRPr="00A1552E">
        <w:t>W ustawie z dnia 27 sierpnia 2004 r. o świadczeniach opieki zdrowotnej finansowanych ze środków publicznych (</w:t>
      </w:r>
      <w:r w:rsidRPr="00181524">
        <w:t xml:space="preserve">Dz. U. z 2025 r. poz. 1461, </w:t>
      </w:r>
      <w:r>
        <w:t>z późn. zm.</w:t>
      </w:r>
      <w:r w:rsidRPr="00EE49AB">
        <w:rPr>
          <w:rStyle w:val="IGindeksgrny"/>
        </w:rPr>
        <w:footnoteReference w:id="2"/>
      </w:r>
      <w:r w:rsidRPr="00EE49AB">
        <w:rPr>
          <w:rStyle w:val="IGindeksgrny"/>
        </w:rPr>
        <w:t>)</w:t>
      </w:r>
      <w:r w:rsidRPr="00A1552E">
        <w:t>) wprowadza się następujące zmiany:</w:t>
      </w:r>
    </w:p>
    <w:p w14:paraId="620D4DE1" w14:textId="77777777" w:rsidR="00FB2A3F" w:rsidRPr="00CB1509" w:rsidRDefault="00FB2A3F" w:rsidP="00FB2A3F">
      <w:pPr>
        <w:pStyle w:val="PKTpunkt"/>
      </w:pPr>
      <w:r w:rsidRPr="00CB1509">
        <w:t>1)</w:t>
      </w:r>
      <w:r w:rsidRPr="00CB1509">
        <w:tab/>
        <w:t>w art. 11 w ust. 1 pkt 9a otrzymuje brz</w:t>
      </w:r>
      <w:r>
        <w:t>mienie</w:t>
      </w:r>
      <w:r w:rsidRPr="00CB1509">
        <w:t>:</w:t>
      </w:r>
    </w:p>
    <w:p w14:paraId="33718B7A" w14:textId="77777777" w:rsidR="00FB2A3F" w:rsidRDefault="00FB2A3F" w:rsidP="00FB2A3F">
      <w:pPr>
        <w:pStyle w:val="ZPKTzmpktartykuempunktem"/>
      </w:pPr>
      <w:r>
        <w:t>„9a)</w:t>
      </w:r>
      <w:r>
        <w:tab/>
        <w:t>powoływanie i odwoływanie Prezesa Funduszu, zastępców Prezesa Funduszu i członków Rady Funduszu;”;</w:t>
      </w:r>
    </w:p>
    <w:p w14:paraId="26009FE3" w14:textId="77777777" w:rsidR="00FB2A3F" w:rsidRPr="000E0443" w:rsidRDefault="00FB2A3F" w:rsidP="00FB2A3F">
      <w:pPr>
        <w:pStyle w:val="PKTpunkt"/>
      </w:pPr>
      <w:r>
        <w:t>2)</w:t>
      </w:r>
      <w:r>
        <w:tab/>
        <w:t>w</w:t>
      </w:r>
      <w:r w:rsidRPr="000E0443">
        <w:t xml:space="preserve"> art. 31la dodaje się ust. 8</w:t>
      </w:r>
      <w:r>
        <w:t>–</w:t>
      </w:r>
      <w:r w:rsidRPr="000E0443">
        <w:t>1</w:t>
      </w:r>
      <w:r>
        <w:t>1</w:t>
      </w:r>
      <w:r w:rsidRPr="000E0443">
        <w:t xml:space="preserve"> w brzmieniu:</w:t>
      </w:r>
    </w:p>
    <w:p w14:paraId="010295C5" w14:textId="77777777" w:rsidR="00FB2A3F" w:rsidRPr="000E0443" w:rsidRDefault="00FB2A3F" w:rsidP="00FB2A3F">
      <w:pPr>
        <w:pStyle w:val="ZUSTzmustartykuempunktem"/>
      </w:pPr>
      <w:r w:rsidRPr="000E0443">
        <w:t xml:space="preserve">„8. W szczególnie uzasadnionym przypadku, gdy z informacji posiadanych przez Agencję wynika potrzeba określenia </w:t>
      </w:r>
      <w:r>
        <w:t>lub</w:t>
      </w:r>
      <w:r w:rsidRPr="000E0443">
        <w:t xml:space="preserve"> weryfikacji taryfy świadczenia nieujętego w planie taryfikacji</w:t>
      </w:r>
      <w:r>
        <w:t xml:space="preserve"> Agencji</w:t>
      </w:r>
      <w:r w:rsidRPr="000E0443">
        <w:t xml:space="preserve">, Prezes Agencji przygotowuje raport w sprawie określenia taryfy </w:t>
      </w:r>
      <w:r>
        <w:t xml:space="preserve">tego </w:t>
      </w:r>
      <w:r w:rsidRPr="000E0443">
        <w:t>świadczenia.</w:t>
      </w:r>
    </w:p>
    <w:p w14:paraId="5B3852EC" w14:textId="77777777" w:rsidR="00FB2A3F" w:rsidRPr="000E0443" w:rsidRDefault="00FB2A3F" w:rsidP="00FB2A3F">
      <w:pPr>
        <w:pStyle w:val="ZUSTzmustartykuempunktem"/>
      </w:pPr>
      <w:r w:rsidRPr="000E0443">
        <w:t xml:space="preserve">9. Przed rozpoczęciem prac nad raportem, o którym mowa w ust. 8, Prezes Agencji występuje do ministra właściwego do spraw zdrowia o akceptację rozpoczęcia prac nad taryfą świadczenia, wraz z uzasadnieniem. </w:t>
      </w:r>
    </w:p>
    <w:p w14:paraId="1AD215F5" w14:textId="59F7C94D" w:rsidR="00FB2A3F" w:rsidRDefault="00FB2A3F" w:rsidP="00FB2A3F">
      <w:pPr>
        <w:pStyle w:val="ZUSTzmustartykuempunktem"/>
      </w:pPr>
      <w:r w:rsidRPr="000E0443">
        <w:t>10. Minister właściwy do spraw zdrowia zajmuje stanowisko w sprawie wystąpienia, o którym mowa w ust. 9, w terminie 7 dni roboczych od dnia jego otrzymania. Niezajęcie stanowiska w tym terminie oznacza akceptację rozpoczęcia prac</w:t>
      </w:r>
      <w:r w:rsidR="00680648">
        <w:t xml:space="preserve"> </w:t>
      </w:r>
      <w:r w:rsidR="00680648" w:rsidRPr="001C1A11">
        <w:t>nad taryfą świadczenia</w:t>
      </w:r>
      <w:r w:rsidRPr="000E0443">
        <w:t>.</w:t>
      </w:r>
    </w:p>
    <w:p w14:paraId="08A11E5E" w14:textId="77777777" w:rsidR="00FB2A3F" w:rsidRPr="00181524" w:rsidRDefault="00FB2A3F" w:rsidP="00FB2A3F">
      <w:pPr>
        <w:pStyle w:val="ZUSTzmustartykuempunktem"/>
      </w:pPr>
      <w:r w:rsidRPr="00181524">
        <w:t>11. W przypadku odmowy akceptacji, o której mowa w ust. 9, Prezes Agencji umieszcza świadczenie opieki zdrowotnej w projekcie planu taryfikacji Agencji na kolejny rok.”;</w:t>
      </w:r>
    </w:p>
    <w:p w14:paraId="28169EC4" w14:textId="77777777" w:rsidR="00FB2A3F" w:rsidRDefault="00FB2A3F" w:rsidP="00FB2A3F">
      <w:pPr>
        <w:pStyle w:val="PKTpunkt"/>
      </w:pPr>
      <w:r>
        <w:t>3</w:t>
      </w:r>
      <w:r w:rsidRPr="000E0443">
        <w:t>)</w:t>
      </w:r>
      <w:r>
        <w:tab/>
        <w:t>w</w:t>
      </w:r>
      <w:r w:rsidRPr="000E0443">
        <w:t xml:space="preserve"> art. 31lb</w:t>
      </w:r>
      <w:r>
        <w:t>:</w:t>
      </w:r>
    </w:p>
    <w:p w14:paraId="06D59BE6" w14:textId="77777777" w:rsidR="00FB2A3F" w:rsidRPr="000E0443" w:rsidRDefault="00FB2A3F" w:rsidP="00FB2A3F">
      <w:pPr>
        <w:pStyle w:val="LITlitera"/>
      </w:pPr>
      <w:r>
        <w:t>a)</w:t>
      </w:r>
      <w:r>
        <w:tab/>
      </w:r>
      <w:r w:rsidRPr="000E0443">
        <w:t>w ust. 3:</w:t>
      </w:r>
    </w:p>
    <w:p w14:paraId="4BCA8019" w14:textId="77777777" w:rsidR="00FB2A3F" w:rsidRPr="000E0443" w:rsidRDefault="00FB2A3F" w:rsidP="00FB2A3F">
      <w:pPr>
        <w:pStyle w:val="TIRtiret"/>
      </w:pPr>
      <w:r>
        <w:t>–</w:t>
      </w:r>
      <w:r>
        <w:tab/>
      </w:r>
      <w:r w:rsidRPr="000E0443">
        <w:t>pkt 1 otrzymuje brzmienie:</w:t>
      </w:r>
    </w:p>
    <w:p w14:paraId="32A12C1B" w14:textId="77777777" w:rsidR="00FB2A3F" w:rsidRPr="00CB1509" w:rsidRDefault="00FB2A3F" w:rsidP="00FB2A3F">
      <w:pPr>
        <w:pStyle w:val="ZTIRPKTzmpkttiret"/>
      </w:pPr>
      <w:r w:rsidRPr="00CB1509">
        <w:lastRenderedPageBreak/>
        <w:t>„1)</w:t>
      </w:r>
      <w:r>
        <w:tab/>
      </w:r>
      <w:r w:rsidRPr="00CB1509">
        <w:t>opis świadczenia opieki zdrowotnej podlegającego taryfikacji;”,</w:t>
      </w:r>
    </w:p>
    <w:p w14:paraId="6C25C64C" w14:textId="77777777" w:rsidR="00FB2A3F" w:rsidRPr="000E0443" w:rsidRDefault="00FB2A3F" w:rsidP="00FB2A3F">
      <w:pPr>
        <w:pStyle w:val="TIRtiret"/>
      </w:pPr>
      <w:r>
        <w:t>–</w:t>
      </w:r>
      <w:r>
        <w:tab/>
      </w:r>
      <w:r w:rsidRPr="000E0443">
        <w:t>uchyla się pkt 3</w:t>
      </w:r>
      <w:r>
        <w:t>,</w:t>
      </w:r>
    </w:p>
    <w:p w14:paraId="00353E2F" w14:textId="77777777" w:rsidR="00FB2A3F" w:rsidRPr="000E0443" w:rsidRDefault="00FB2A3F" w:rsidP="00FB2A3F">
      <w:pPr>
        <w:pStyle w:val="LITlitera"/>
      </w:pPr>
      <w:r>
        <w:t>b</w:t>
      </w:r>
      <w:r w:rsidRPr="000E0443">
        <w:t>)</w:t>
      </w:r>
      <w:r>
        <w:tab/>
      </w:r>
      <w:r w:rsidRPr="000E0443">
        <w:t>dodaje się ust. 13 w brzmieniu:</w:t>
      </w:r>
    </w:p>
    <w:p w14:paraId="159F4C32" w14:textId="77777777" w:rsidR="00FB2A3F" w:rsidRDefault="00FB2A3F" w:rsidP="00FB2A3F">
      <w:pPr>
        <w:pStyle w:val="ZLITUSTzmustliter"/>
      </w:pPr>
      <w:r w:rsidRPr="000E0443">
        <w:t>„13. Do określenia taryfy świadczenia w przypadku, o którym mowa w art. 31la ust. 8, przepisy ust. 1–12 stosuje się odpowiednio.”</w:t>
      </w:r>
      <w:r>
        <w:t>;</w:t>
      </w:r>
      <w:r w:rsidRPr="000E0443">
        <w:t xml:space="preserve"> </w:t>
      </w:r>
    </w:p>
    <w:p w14:paraId="1B3AD9B5" w14:textId="77777777" w:rsidR="00FB2A3F" w:rsidRDefault="00FB2A3F" w:rsidP="00FB2A3F">
      <w:pPr>
        <w:pStyle w:val="PKTpunkt"/>
      </w:pPr>
      <w:r>
        <w:t>4</w:t>
      </w:r>
      <w:r w:rsidRPr="000E0443">
        <w:t>)</w:t>
      </w:r>
      <w:r>
        <w:tab/>
      </w:r>
      <w:r w:rsidRPr="000E0443">
        <w:t>w art. 31lc</w:t>
      </w:r>
      <w:r>
        <w:t>:</w:t>
      </w:r>
    </w:p>
    <w:p w14:paraId="3BBEB7CC" w14:textId="77777777" w:rsidR="00FB2A3F" w:rsidRDefault="00FB2A3F" w:rsidP="00FB2A3F">
      <w:pPr>
        <w:pStyle w:val="LITlitera"/>
      </w:pPr>
      <w:r>
        <w:t>a)</w:t>
      </w:r>
      <w:r>
        <w:tab/>
        <w:t>ust. 3 otrzymuje brzmienie:</w:t>
      </w:r>
    </w:p>
    <w:p w14:paraId="1E9DDE42" w14:textId="77777777" w:rsidR="00FB2A3F" w:rsidRDefault="00FB2A3F" w:rsidP="00FB2A3F">
      <w:pPr>
        <w:pStyle w:val="ZLITUSTzmustliter"/>
      </w:pPr>
      <w:r>
        <w:t>„</w:t>
      </w:r>
      <w:r w:rsidRPr="009940F9">
        <w:t>3.</w:t>
      </w:r>
      <w:r>
        <w:t xml:space="preserve"> </w:t>
      </w:r>
      <w:r w:rsidRPr="009940F9">
        <w:t>Podmioty obowiązane do finansowania świadczeń opieki zdrowotnej ze środków</w:t>
      </w:r>
      <w:r>
        <w:t xml:space="preserve"> </w:t>
      </w:r>
      <w:r w:rsidRPr="009940F9">
        <w:t>publicznych oraz jednostka podległa ministrowi właściwemu do spraw zdrowia właściwa w zakresie systemów informacyjnych ochrony zdrowia udostępniają nieodpłatnie Agencji dane, o których mowa w ust. 2, w celu realizacji zadań Agencji określonych w art. 31n pkt 1</w:t>
      </w:r>
      <w:r>
        <w:t>–</w:t>
      </w:r>
      <w:r w:rsidRPr="009940F9">
        <w:t>3d i 4a</w:t>
      </w:r>
      <w:r>
        <w:t>–</w:t>
      </w:r>
      <w:r w:rsidRPr="009940F9">
        <w:t>5 oraz w celu dokonywania analiz na rzecz systemu ochrony zdrowia.</w:t>
      </w:r>
      <w:r>
        <w:t>”,</w:t>
      </w:r>
      <w:r w:rsidRPr="000E0443">
        <w:t xml:space="preserve"> </w:t>
      </w:r>
    </w:p>
    <w:p w14:paraId="296458F4" w14:textId="77777777" w:rsidR="00FB2A3F" w:rsidRDefault="00FB2A3F" w:rsidP="00FB2A3F">
      <w:pPr>
        <w:pStyle w:val="LITlitera"/>
      </w:pPr>
      <w:r>
        <w:t>b)</w:t>
      </w:r>
      <w:r>
        <w:tab/>
      </w:r>
      <w:r w:rsidRPr="000E0443">
        <w:t>dodaje się ust. 9–</w:t>
      </w:r>
      <w:r>
        <w:t>2</w:t>
      </w:r>
      <w:r w:rsidRPr="000E0443">
        <w:t>1 w brzmieniu:</w:t>
      </w:r>
    </w:p>
    <w:p w14:paraId="09B54D5A" w14:textId="5F8ED59E" w:rsidR="00FB2A3F" w:rsidRDefault="00FB2A3F" w:rsidP="00FB2A3F">
      <w:pPr>
        <w:pStyle w:val="ZLITUSTzmustliter"/>
      </w:pPr>
      <w:r>
        <w:t>„9. Agencja jest uprawniona do weryfikacji prawidłowości wdrożenia i stosowania przez świadczeniodawców, o których mowa w ust. 6, standardu rachunku kosztów, zwanej dalej „weryfikacją”. W ramach weryfikacji Agencja jest uprawniona wyłącznie do</w:t>
      </w:r>
      <w:r w:rsidR="00680648">
        <w:t xml:space="preserve"> </w:t>
      </w:r>
      <w:r w:rsidR="00680648" w:rsidRPr="001C1A11">
        <w:t>żądania</w:t>
      </w:r>
      <w:r>
        <w:t>:</w:t>
      </w:r>
    </w:p>
    <w:p w14:paraId="0B653ED4" w14:textId="0DB060BF" w:rsidR="00FB2A3F" w:rsidRPr="00181524" w:rsidRDefault="00FB2A3F" w:rsidP="00FB2A3F">
      <w:pPr>
        <w:pStyle w:val="ZLITPKTzmpktliter"/>
      </w:pPr>
      <w:r w:rsidRPr="0030625E">
        <w:t>1)</w:t>
      </w:r>
      <w:r>
        <w:tab/>
      </w:r>
      <w:r w:rsidRPr="00181524">
        <w:t>okazania dokumentacji potwierdzającej sposób prowadzenia ewidencji kosztów, w tym wyodrębnienia ośrodków powstawania kosztów oraz stosowanych rozdzielników i kluczy podziałowych kosztów, w zakresie wynikającym z przepisów wydanych na podstawie ust. 7;</w:t>
      </w:r>
    </w:p>
    <w:p w14:paraId="46280948" w14:textId="35ACCA5D" w:rsidR="00FB2A3F" w:rsidRPr="00181524" w:rsidRDefault="00FB2A3F" w:rsidP="00FB2A3F">
      <w:pPr>
        <w:pStyle w:val="ZLITPKTzmpktliter"/>
      </w:pPr>
      <w:r w:rsidRPr="00181524">
        <w:t>2)</w:t>
      </w:r>
      <w:r w:rsidRPr="00181524">
        <w:tab/>
        <w:t>od świadczeniodawcy udzielenia, w formie pisemnej albo ustnej, wyjaśnień dotyczących sposobu wdrożenia i stosowania standardu rachunku kosztów;</w:t>
      </w:r>
    </w:p>
    <w:p w14:paraId="08F8E6D3" w14:textId="20FC1AAA" w:rsidR="00FB2A3F" w:rsidRDefault="00FB2A3F" w:rsidP="00FB2A3F">
      <w:pPr>
        <w:pStyle w:val="ZLITPKTzmpktliter"/>
      </w:pPr>
      <w:r w:rsidRPr="00181524">
        <w:t>3)</w:t>
      </w:r>
      <w:r w:rsidRPr="00181524">
        <w:tab/>
      </w:r>
      <w:r w:rsidRPr="001C1A11">
        <w:t>sporządz</w:t>
      </w:r>
      <w:r w:rsidR="002D137A" w:rsidRPr="001C1A11">
        <w:t>e</w:t>
      </w:r>
      <w:r w:rsidRPr="001C1A11">
        <w:t xml:space="preserve">nia </w:t>
      </w:r>
      <w:r w:rsidRPr="00181524">
        <w:t>kopii lub odpisów dokumentów, o których mowa w pkt 1, w zakresie niezbędnym do przeprowadzenia</w:t>
      </w:r>
      <w:r>
        <w:t xml:space="preserve"> weryfikacji.</w:t>
      </w:r>
    </w:p>
    <w:p w14:paraId="4FBBF40F" w14:textId="77777777" w:rsidR="00FB2A3F" w:rsidRDefault="00FB2A3F" w:rsidP="00FB2A3F">
      <w:pPr>
        <w:pStyle w:val="ZLITUSTzmustliter"/>
      </w:pPr>
      <w:r w:rsidRPr="006768C3">
        <w:t>10. Czynności</w:t>
      </w:r>
      <w:r>
        <w:t xml:space="preserve">, o których mowa w ust. 9, </w:t>
      </w:r>
      <w:r w:rsidRPr="006768C3">
        <w:t>mogą przeprowadzać wyłącznie pracownicy Agencji</w:t>
      </w:r>
      <w:r>
        <w:t xml:space="preserve"> </w:t>
      </w:r>
      <w:r w:rsidRPr="006768C3">
        <w:t>posiadający pisemne upoważnienie Prezesa Agencji, określające zakres przedmiotowy i</w:t>
      </w:r>
      <w:r>
        <w:t xml:space="preserve"> </w:t>
      </w:r>
      <w:r w:rsidRPr="006768C3">
        <w:t>podmiotowy weryfikacji oraz podstawę prawną jej przeprowadzenia.</w:t>
      </w:r>
    </w:p>
    <w:p w14:paraId="788EC142" w14:textId="4A4DE224" w:rsidR="00FB2A3F" w:rsidRDefault="00FB2A3F" w:rsidP="00FB2A3F">
      <w:pPr>
        <w:pStyle w:val="ZLITUSTzmustliter"/>
      </w:pPr>
      <w:r>
        <w:t xml:space="preserve">11. Czynności, o których mowa w ust. 9, mogą być przeprowadzane </w:t>
      </w:r>
      <w:r w:rsidRPr="00181524">
        <w:t xml:space="preserve">w miejscu udzielania świadczeń opieki zdrowotnej przez świadczeniodawcę, po uprzednim </w:t>
      </w:r>
      <w:r w:rsidRPr="00181524">
        <w:lastRenderedPageBreak/>
        <w:t xml:space="preserve">zawiadomieniu świadczeniodawcy o terminie </w:t>
      </w:r>
      <w:r w:rsidR="00EF0529" w:rsidRPr="001C1A11">
        <w:t>ich przeprowadzenia</w:t>
      </w:r>
      <w:r w:rsidRPr="00181524">
        <w:t>, z co najmniej 7-dniowym wyprzedzeniem.</w:t>
      </w:r>
      <w:r w:rsidRPr="006768C3">
        <w:t xml:space="preserve"> </w:t>
      </w:r>
    </w:p>
    <w:p w14:paraId="1798EAB4" w14:textId="77777777" w:rsidR="00FB2A3F" w:rsidRDefault="00FB2A3F" w:rsidP="00FB2A3F">
      <w:pPr>
        <w:pStyle w:val="ZLITUSTzmustliter"/>
      </w:pPr>
      <w:r>
        <w:t xml:space="preserve">12. </w:t>
      </w:r>
      <w:r w:rsidRPr="006768C3">
        <w:t>Czynności</w:t>
      </w:r>
      <w:r>
        <w:t xml:space="preserve">, o których mowa w ust. 9, </w:t>
      </w:r>
      <w:r w:rsidRPr="006768C3">
        <w:t>nie może przeprowadzać pracownik, który w okresie od dnia</w:t>
      </w:r>
      <w:r>
        <w:t xml:space="preserve"> </w:t>
      </w:r>
      <w:r w:rsidRPr="006768C3">
        <w:t>przypadającego na rok przed dniem rozpoczęcia weryfikacji do dnia zakończenia</w:t>
      </w:r>
      <w:r>
        <w:t xml:space="preserve"> </w:t>
      </w:r>
      <w:r w:rsidRPr="006768C3">
        <w:t>weryfikacji pozostawał ze świadczeniodawcą w stosunku prawnym lub faktycznym</w:t>
      </w:r>
      <w:r>
        <w:t xml:space="preserve"> </w:t>
      </w:r>
      <w:r w:rsidRPr="006768C3">
        <w:t>mogącym budzić uzasadnione wątpliwości co do jego bezstronności, w szczególności był</w:t>
      </w:r>
      <w:r>
        <w:t xml:space="preserve"> </w:t>
      </w:r>
      <w:r w:rsidRPr="006768C3">
        <w:t>zatrudniony u tego świadczeniodawcy lub świadczył na jego rzecz usługi na podstawie</w:t>
      </w:r>
      <w:r>
        <w:t xml:space="preserve"> </w:t>
      </w:r>
      <w:r w:rsidRPr="006768C3">
        <w:t>umowy cywilnoprawnej.</w:t>
      </w:r>
      <w:r w:rsidRPr="006768C3" w:rsidDel="006768C3">
        <w:t xml:space="preserve"> </w:t>
      </w:r>
    </w:p>
    <w:p w14:paraId="6070BA41" w14:textId="452269D9" w:rsidR="00FB2A3F" w:rsidRDefault="00FB2A3F" w:rsidP="00FB2A3F">
      <w:pPr>
        <w:pStyle w:val="ZLITUSTzmustliter"/>
      </w:pPr>
      <w:r>
        <w:t xml:space="preserve">13. Świadczeniodawca umożliwia przeprowadzenie czynności, o których mowa w ust. 9, oraz udostępnia Agencji, w zakresie i terminie </w:t>
      </w:r>
      <w:r w:rsidRPr="001C1A11">
        <w:t>wskazany</w:t>
      </w:r>
      <w:r w:rsidR="00EF0529" w:rsidRPr="001C1A11">
        <w:t>ch</w:t>
      </w:r>
      <w:r>
        <w:t xml:space="preserve"> w wezwaniu, dokumenty i wyjaśnienia, o których mowa w ust. 9, w zakresie niezbędnym do dokonania oceny prawidłowości wdrożenia i stosowania standardu rachunku kosztów. </w:t>
      </w:r>
    </w:p>
    <w:p w14:paraId="5FA638A9" w14:textId="097FA192" w:rsidR="00FB2A3F" w:rsidRDefault="00FB2A3F" w:rsidP="00FB2A3F">
      <w:pPr>
        <w:pStyle w:val="ZLITUSTzmustliter"/>
      </w:pPr>
      <w:r>
        <w:t xml:space="preserve">14. Po zakończeniu czynności, o których mowa w ust. 9, Agencja przedstawia świadczeniodawcy wstępną informację o wynikach weryfikacji, w tym o stwierdzonych nieprawidłowościach, wyznaczając </w:t>
      </w:r>
      <w:r w:rsidRPr="001C1A11">
        <w:t xml:space="preserve">termin zajęcia </w:t>
      </w:r>
      <w:r>
        <w:t xml:space="preserve">przez świadczeniodawcę stanowiska, niekrótszy niż 14 dni od dnia doręczenia informacji. Agencja rozpatruje stanowisko zgłoszone przez świadczeniodawcę i informuje go o ostatecznych wynikach weryfikacji, w tym o stwierdzonych nieprawidłowościach. </w:t>
      </w:r>
      <w:r w:rsidRPr="007E00DA">
        <w:t xml:space="preserve">W przypadku nieprzekazania przez świadczeniodawcę </w:t>
      </w:r>
      <w:r w:rsidR="0068167E" w:rsidRPr="001C1A11">
        <w:t xml:space="preserve">stanowiska </w:t>
      </w:r>
      <w:r w:rsidRPr="001C1A11">
        <w:t xml:space="preserve">w terminie </w:t>
      </w:r>
      <w:r w:rsidRPr="007E00DA">
        <w:t>Agencja informuje go o ostatecznych wynikach weryfikacji, w tym o stwierdzonych nieprawidłowościach.</w:t>
      </w:r>
    </w:p>
    <w:p w14:paraId="06D89E90" w14:textId="5E760CC2" w:rsidR="00FB2A3F" w:rsidRDefault="00FB2A3F" w:rsidP="00FB2A3F">
      <w:pPr>
        <w:pStyle w:val="ZLITUSTzmustliter"/>
      </w:pPr>
      <w:r>
        <w:t xml:space="preserve">15. </w:t>
      </w:r>
      <w:r w:rsidR="00297705" w:rsidRPr="001C1A11">
        <w:t>Sporządza się protokół</w:t>
      </w:r>
      <w:r w:rsidRPr="001C1A11">
        <w:t xml:space="preserve"> przeprowadzonych czynności, o których mowa w ust. 9, zawiera</w:t>
      </w:r>
      <w:r w:rsidR="00297705" w:rsidRPr="001C1A11">
        <w:t>jący</w:t>
      </w:r>
      <w:r>
        <w:t xml:space="preserve"> w szczególności:</w:t>
      </w:r>
    </w:p>
    <w:p w14:paraId="3F47B4C2" w14:textId="77777777" w:rsidR="00FB2A3F" w:rsidRDefault="00FB2A3F" w:rsidP="00FB2A3F">
      <w:pPr>
        <w:pStyle w:val="ZLITPKTzmpktliter"/>
      </w:pPr>
      <w:r>
        <w:t>1)</w:t>
      </w:r>
      <w:r>
        <w:tab/>
        <w:t xml:space="preserve">oznaczenie świadczeniodawcy; </w:t>
      </w:r>
    </w:p>
    <w:p w14:paraId="3CEE4407" w14:textId="77777777" w:rsidR="00FB2A3F" w:rsidRDefault="00FB2A3F" w:rsidP="00FB2A3F">
      <w:pPr>
        <w:pStyle w:val="ZLITPKTzmpktliter"/>
      </w:pPr>
      <w:r>
        <w:t>2)</w:t>
      </w:r>
      <w:r>
        <w:tab/>
        <w:t>zakres i przedmiot weryfikacji;</w:t>
      </w:r>
    </w:p>
    <w:p w14:paraId="1BB49A4F" w14:textId="18834A4F" w:rsidR="00FB2A3F" w:rsidRDefault="00FB2A3F" w:rsidP="00FB2A3F">
      <w:pPr>
        <w:pStyle w:val="ZLITPKTzmpktliter"/>
      </w:pPr>
      <w:r>
        <w:t>3)</w:t>
      </w:r>
      <w:r>
        <w:tab/>
        <w:t xml:space="preserve">opis </w:t>
      </w:r>
      <w:r w:rsidR="00297705" w:rsidRPr="001C1A11">
        <w:t xml:space="preserve">przeprowadzonych </w:t>
      </w:r>
      <w:r>
        <w:t xml:space="preserve">czynności oraz poczynione ustalenia. </w:t>
      </w:r>
    </w:p>
    <w:p w14:paraId="7A909366" w14:textId="27C2E834" w:rsidR="00FB2A3F" w:rsidRDefault="00FB2A3F" w:rsidP="00FB2A3F">
      <w:pPr>
        <w:pStyle w:val="ZLITUSTzmustliter"/>
      </w:pPr>
      <w:r>
        <w:t xml:space="preserve">16. Protokół podpisuje pracownik Agencji przeprowadzający weryfikację oraz świadczeniodawca albo osoba przez niego upoważniona. Świadczeniodawcy przysługuje prawo zgłoszenia, w terminie 7 dni od dnia podpisania protokołu, umotywowanych uwag </w:t>
      </w:r>
      <w:r w:rsidRPr="001C1A11">
        <w:t>do treści</w:t>
      </w:r>
      <w:r w:rsidR="00F72827" w:rsidRPr="001C1A11">
        <w:t xml:space="preserve"> protokołu</w:t>
      </w:r>
      <w:r>
        <w:t xml:space="preserve">. Odmowa podpisania protokołu przez świadczeniodawcę nie stanowi przeszkody do dalszego prowadzenia weryfikacji. </w:t>
      </w:r>
      <w:r>
        <w:lastRenderedPageBreak/>
        <w:t>O odmowie podpisania protokołu i jej przyczynach, jeżeli zostały wskazane, czyni się wzmiankę w protokole.</w:t>
      </w:r>
    </w:p>
    <w:p w14:paraId="1773B3EE" w14:textId="77777777" w:rsidR="00FB2A3F" w:rsidRDefault="00FB2A3F" w:rsidP="00FB2A3F">
      <w:pPr>
        <w:pStyle w:val="ZLITUSTzmustliter"/>
      </w:pPr>
      <w:r>
        <w:t xml:space="preserve">17. </w:t>
      </w:r>
      <w:r w:rsidRPr="007E00DA">
        <w:t>Agencja wzywa świadczeniodawcę do usunięcia stwierdzonych nieprawidłowości w terminie 3 miesięcy od dnia doręczenia ostatecznych wyników weryfikacji, o których mowa w ust. 14.</w:t>
      </w:r>
    </w:p>
    <w:p w14:paraId="4CCA7F50" w14:textId="534EE327" w:rsidR="00FB2A3F" w:rsidRDefault="00FB2A3F" w:rsidP="00FB2A3F">
      <w:pPr>
        <w:pStyle w:val="ZLITUSTzmustliter"/>
      </w:pPr>
      <w:r>
        <w:t xml:space="preserve">18. Świadczeniodawca w terminie, o którym mowa w ust. 17, informuje Agencję o usunięciu </w:t>
      </w:r>
      <w:r w:rsidR="001C5B77" w:rsidRPr="001C1A11">
        <w:t xml:space="preserve">stwierdzonych </w:t>
      </w:r>
      <w:r>
        <w:t>nieprawidłowości.</w:t>
      </w:r>
    </w:p>
    <w:p w14:paraId="0F82EF57" w14:textId="77777777" w:rsidR="00FB2A3F" w:rsidRDefault="00FB2A3F" w:rsidP="00FB2A3F">
      <w:pPr>
        <w:pStyle w:val="ZLITUSTzmustliter"/>
      </w:pPr>
      <w:r>
        <w:t>19. Agencja może weryfikować prawidłowość usunięcia stwierdzonych nieprawidłowości. Przepisy ust. 9–18 stosuje się.</w:t>
      </w:r>
    </w:p>
    <w:p w14:paraId="2D2496D4" w14:textId="5712FD8D" w:rsidR="00FB2A3F" w:rsidRDefault="00FB2A3F" w:rsidP="00FB2A3F">
      <w:pPr>
        <w:pStyle w:val="ZLITUSTzmustliter"/>
      </w:pPr>
      <w:r>
        <w:t xml:space="preserve">20. </w:t>
      </w:r>
      <w:r w:rsidRPr="007E00DA">
        <w:t>W przypadku nieusunięcia przez świadczeniodawcę w terminie, o którym mowa w ust. 1</w:t>
      </w:r>
      <w:r>
        <w:t>7</w:t>
      </w:r>
      <w:r w:rsidRPr="007E00DA">
        <w:t xml:space="preserve">, stwierdzonych nieprawidłowości albo nieprzekazania w tym terminie do Agencji informacji </w:t>
      </w:r>
      <w:r w:rsidRPr="001C1A11">
        <w:t xml:space="preserve">o </w:t>
      </w:r>
      <w:r w:rsidR="001C5B77" w:rsidRPr="001C1A11">
        <w:t xml:space="preserve">ich </w:t>
      </w:r>
      <w:r w:rsidRPr="001C1A11">
        <w:t>usunięciu</w:t>
      </w:r>
      <w:r w:rsidRPr="007E00DA">
        <w:t xml:space="preserve"> Prezes Agencji przekazuje ministrowi właściwemu do spraw zdrowia oraz Prezesowi Funduszu </w:t>
      </w:r>
      <w:r>
        <w:t xml:space="preserve">ostateczne wyniki weryfikacji, o których mowa w ust. 14, w tym informację o stwierdzonych nieprawidłowościach </w:t>
      </w:r>
      <w:r w:rsidRPr="007E00DA">
        <w:t xml:space="preserve">oraz </w:t>
      </w:r>
      <w:r w:rsidRPr="001C1A11">
        <w:t xml:space="preserve">o ich </w:t>
      </w:r>
      <w:r w:rsidR="001C5B77" w:rsidRPr="001C1A11">
        <w:t>nie</w:t>
      </w:r>
      <w:r w:rsidRPr="001C1A11">
        <w:t>usunięci</w:t>
      </w:r>
      <w:r w:rsidR="00780DB5" w:rsidRPr="001C1A11">
        <w:t>u</w:t>
      </w:r>
      <w:r w:rsidRPr="007E00DA">
        <w:t xml:space="preserve"> albo niepoinformowaniu o ich usunięciu przez świadczeniodawcę w wyznaczonym terminie.</w:t>
      </w:r>
    </w:p>
    <w:p w14:paraId="4C3741A6" w14:textId="28E1F9E6" w:rsidR="00F0220B" w:rsidRPr="001C1A11" w:rsidRDefault="00FB2A3F" w:rsidP="00F0220B">
      <w:pPr>
        <w:pStyle w:val="ZLITUSTzmustliter"/>
        <w:keepNext/>
      </w:pPr>
      <w:r w:rsidRPr="001C1A11">
        <w:t>21.</w:t>
      </w:r>
      <w:r w:rsidR="00F0220B" w:rsidRPr="001C1A11">
        <w:t xml:space="preserve"> Prezes Funduszu może nałożyć na świadczeniodawcę karę umowną </w:t>
      </w:r>
      <w:r w:rsidR="00780DB5" w:rsidRPr="001C1A11">
        <w:t xml:space="preserve">w </w:t>
      </w:r>
      <w:r w:rsidR="00F0220B" w:rsidRPr="001C1A11">
        <w:t>przypadku:</w:t>
      </w:r>
    </w:p>
    <w:p w14:paraId="7EDE4FF2" w14:textId="003CAE92" w:rsidR="00F0220B" w:rsidRPr="001C1A11" w:rsidRDefault="00F0220B" w:rsidP="00F0220B">
      <w:pPr>
        <w:pStyle w:val="ZLITPKTzmpktliter"/>
      </w:pPr>
      <w:r w:rsidRPr="001C1A11">
        <w:t>1)</w:t>
      </w:r>
      <w:r w:rsidRPr="001C1A11">
        <w:tab/>
        <w:t>nieusunięcia przez świadczeniodawcę w terminie, o którym mowa w ust. 17, stwierdzonych nieprawidłowości albo nieprzekazania w tym terminie do Agencji informacji o ich usunięciu albo</w:t>
      </w:r>
    </w:p>
    <w:p w14:paraId="31AE0488" w14:textId="5697AE19" w:rsidR="00F0220B" w:rsidRPr="001C1A11" w:rsidRDefault="00F0220B" w:rsidP="00F0220B">
      <w:pPr>
        <w:pStyle w:val="ZLITPKTzmpktliter"/>
      </w:pPr>
      <w:r w:rsidRPr="001C1A11">
        <w:t>2)</w:t>
      </w:r>
      <w:r w:rsidRPr="001C1A11">
        <w:tab/>
        <w:t xml:space="preserve">w przypadku nieprzekazania przez świadczeniodawcę danych, o których mowa w ust. 4 i 4a, w zakresie lub terminie wskazanych przez Prezesa Agencji, albo </w:t>
      </w:r>
    </w:p>
    <w:p w14:paraId="6FBAFBA9" w14:textId="30860EB8" w:rsidR="00FB2A3F" w:rsidRPr="001C1A11" w:rsidRDefault="00F0220B" w:rsidP="00F0220B">
      <w:pPr>
        <w:pStyle w:val="ZLITPKTzmpktliter"/>
      </w:pPr>
      <w:r w:rsidRPr="001C1A11">
        <w:t>3)</w:t>
      </w:r>
      <w:r w:rsidRPr="001C1A11">
        <w:tab/>
        <w:t>w przypadku nieokazania dokumentacji, o której mowa w ust. 9 pkt 1, w zakresie lub terminie wskazanych przez upoważnionego pracownika Agencji.</w:t>
      </w:r>
      <w:r w:rsidR="00FB2A3F" w:rsidRPr="001C1A11">
        <w:t>”;</w:t>
      </w:r>
    </w:p>
    <w:p w14:paraId="73556885" w14:textId="77777777" w:rsidR="00FB2A3F" w:rsidRPr="000E0443" w:rsidRDefault="00FB2A3F" w:rsidP="00FB2A3F">
      <w:pPr>
        <w:pStyle w:val="PKTpunkt"/>
      </w:pPr>
      <w:r>
        <w:t>5</w:t>
      </w:r>
      <w:r w:rsidRPr="000E0443">
        <w:t>)</w:t>
      </w:r>
      <w:r>
        <w:tab/>
        <w:t>w</w:t>
      </w:r>
      <w:r w:rsidRPr="000E0443">
        <w:t xml:space="preserve"> art. 31o w ust. 2:</w:t>
      </w:r>
    </w:p>
    <w:p w14:paraId="2E97A656" w14:textId="77777777" w:rsidR="00FB2A3F" w:rsidRPr="000E0443" w:rsidRDefault="00FB2A3F" w:rsidP="00FB2A3F">
      <w:pPr>
        <w:pStyle w:val="LITlitera"/>
      </w:pPr>
      <w:r w:rsidRPr="000E0443">
        <w:t>a)</w:t>
      </w:r>
      <w:r>
        <w:tab/>
        <w:t>po</w:t>
      </w:r>
      <w:r w:rsidRPr="000E0443">
        <w:t xml:space="preserve"> pkt 1</w:t>
      </w:r>
      <w:r>
        <w:t>n</w:t>
      </w:r>
      <w:r w:rsidRPr="000E0443">
        <w:t xml:space="preserve"> dodaje się pkt 1</w:t>
      </w:r>
      <w:r>
        <w:t>o</w:t>
      </w:r>
      <w:r w:rsidRPr="000E0443">
        <w:t xml:space="preserve"> w brzmieniu:</w:t>
      </w:r>
    </w:p>
    <w:p w14:paraId="0AD4FA00" w14:textId="77777777" w:rsidR="00FB2A3F" w:rsidRPr="000E0443" w:rsidRDefault="00FB2A3F" w:rsidP="00FB2A3F">
      <w:pPr>
        <w:pStyle w:val="ZLITPKTzmpktliter"/>
      </w:pPr>
      <w:r w:rsidRPr="000E0443">
        <w:t>„1</w:t>
      </w:r>
      <w:r>
        <w:t>o</w:t>
      </w:r>
      <w:r w:rsidRPr="000E0443">
        <w:t>)</w:t>
      </w:r>
      <w:r>
        <w:tab/>
      </w:r>
      <w:r w:rsidRPr="000E0443">
        <w:t>określanie taryf świadczeń oraz przygotowywanie raportów w sprawie ustalenia taryfy świadczeń;”</w:t>
      </w:r>
      <w:r>
        <w:t>,</w:t>
      </w:r>
    </w:p>
    <w:p w14:paraId="278793CA" w14:textId="77777777" w:rsidR="00FB2A3F" w:rsidRPr="000E0443" w:rsidRDefault="00FB2A3F" w:rsidP="00FB2A3F">
      <w:pPr>
        <w:pStyle w:val="LITlitera"/>
      </w:pPr>
      <w:r w:rsidRPr="000E0443">
        <w:t>b)</w:t>
      </w:r>
      <w:r>
        <w:tab/>
      </w:r>
      <w:r w:rsidRPr="000E0443">
        <w:t xml:space="preserve">w pkt 5 </w:t>
      </w:r>
      <w:r>
        <w:t xml:space="preserve">w lit. l kropkę na końcu zastępuje się przecinkiem i </w:t>
      </w:r>
      <w:r w:rsidRPr="000E0443">
        <w:t>dodaje się lit</w:t>
      </w:r>
      <w:r>
        <w:t>.</w:t>
      </w:r>
      <w:r w:rsidRPr="000E0443">
        <w:t xml:space="preserve"> m w brzmieniu:</w:t>
      </w:r>
    </w:p>
    <w:p w14:paraId="173D724B" w14:textId="77777777" w:rsidR="00FB2A3F" w:rsidRDefault="00FB2A3F" w:rsidP="00FB2A3F">
      <w:pPr>
        <w:pStyle w:val="ZLITLITzmlitliter"/>
      </w:pPr>
      <w:r w:rsidRPr="000E0443">
        <w:t>„m)</w:t>
      </w:r>
      <w:r>
        <w:tab/>
      </w:r>
      <w:r w:rsidRPr="000E0443">
        <w:t>obwieszczeń w sprawie taryf świadczeń oraz raportów w sprawie ustalenia taryfy świadczeń.”</w:t>
      </w:r>
      <w:r>
        <w:t>;</w:t>
      </w:r>
    </w:p>
    <w:p w14:paraId="2B566CC8" w14:textId="77777777" w:rsidR="00FB2A3F" w:rsidRDefault="00FB2A3F" w:rsidP="00FB2A3F">
      <w:pPr>
        <w:pStyle w:val="PKTpunkt"/>
      </w:pPr>
      <w:r>
        <w:lastRenderedPageBreak/>
        <w:t>6)</w:t>
      </w:r>
      <w:r>
        <w:tab/>
        <w:t xml:space="preserve">w art. 48e: </w:t>
      </w:r>
    </w:p>
    <w:p w14:paraId="2D97FDB6" w14:textId="77777777" w:rsidR="00FB2A3F" w:rsidRDefault="00FB2A3F" w:rsidP="00FB2A3F">
      <w:pPr>
        <w:pStyle w:val="LITlitera"/>
      </w:pPr>
      <w:r>
        <w:t>a)</w:t>
      </w:r>
      <w:r>
        <w:tab/>
        <w:t>ust. 1 otrzymuje brzmienie:</w:t>
      </w:r>
    </w:p>
    <w:p w14:paraId="3AED0CC7" w14:textId="77777777" w:rsidR="00FB2A3F" w:rsidRDefault="00FB2A3F" w:rsidP="00FB2A3F">
      <w:pPr>
        <w:pStyle w:val="ZLITUSTzmustliter"/>
      </w:pPr>
      <w:r>
        <w:t>„1. Program pilotażowy opracowuje, ustala i nadzoruje minister właściwy do spraw zdrowia, a wdraża, finansuje, kontroluje, monitoruje i ewaluuje Fundusz.”,</w:t>
      </w:r>
    </w:p>
    <w:p w14:paraId="33100A15" w14:textId="77777777" w:rsidR="00FB2A3F" w:rsidRDefault="00FB2A3F" w:rsidP="00FB2A3F">
      <w:pPr>
        <w:pStyle w:val="LITlitera"/>
      </w:pPr>
      <w:r>
        <w:t>b)</w:t>
      </w:r>
      <w:r>
        <w:tab/>
        <w:t>po ust. 1 dodaje się ust. 1a w brzmieniu:</w:t>
      </w:r>
    </w:p>
    <w:p w14:paraId="095F8EAA" w14:textId="77777777" w:rsidR="00FB2A3F" w:rsidRDefault="00FB2A3F" w:rsidP="00FB2A3F">
      <w:pPr>
        <w:pStyle w:val="ZLITUSTzmustliter"/>
      </w:pPr>
      <w:r>
        <w:t>„1a. W ramach nadzoru minister właściwy do spraw zdrowia może przeprowadzić kontrolę realizacji programu pilotażowego.”,</w:t>
      </w:r>
    </w:p>
    <w:p w14:paraId="31F0CABA" w14:textId="77777777" w:rsidR="00FB2A3F" w:rsidRDefault="00FB2A3F" w:rsidP="00FB2A3F">
      <w:pPr>
        <w:pStyle w:val="LITlitera"/>
      </w:pPr>
      <w:r>
        <w:t>c)</w:t>
      </w:r>
      <w:r>
        <w:tab/>
        <w:t>ust. 6 otrzymuje brzmienie:</w:t>
      </w:r>
    </w:p>
    <w:p w14:paraId="7D9E1988" w14:textId="0066CD01" w:rsidR="00FB2A3F" w:rsidRDefault="00FB2A3F" w:rsidP="00FB2A3F">
      <w:pPr>
        <w:pStyle w:val="ZLITUSTzmustliter"/>
      </w:pPr>
      <w:r>
        <w:t xml:space="preserve">„6. Fundusz zawiera umowę o realizację programu pilotażowego z realizatorem programu pilotażowego. Umowa określa w szczególności obowiązek poddania się przez realizatora programu kontroli Funduszu w zakresie określonym w </w:t>
      </w:r>
      <w:r w:rsidRPr="001C1A11">
        <w:t>art. 61a ust. 1 i 1a</w:t>
      </w:r>
      <w:r>
        <w:t>.”,</w:t>
      </w:r>
    </w:p>
    <w:p w14:paraId="3546800D" w14:textId="77777777" w:rsidR="00FB2A3F" w:rsidRDefault="00FB2A3F" w:rsidP="00FB2A3F">
      <w:pPr>
        <w:pStyle w:val="LITlitera"/>
      </w:pPr>
      <w:r>
        <w:t>d)</w:t>
      </w:r>
      <w:r>
        <w:tab/>
        <w:t>ust. 9 otrzymuje brzmienie:</w:t>
      </w:r>
    </w:p>
    <w:p w14:paraId="6CAB401F" w14:textId="2FCA64A4" w:rsidR="00FB2A3F" w:rsidRDefault="00FB2A3F" w:rsidP="00FB2A3F">
      <w:pPr>
        <w:pStyle w:val="ZLITUSTzmustliter"/>
      </w:pPr>
      <w:r>
        <w:t xml:space="preserve">„9. W celu realizacji zadań </w:t>
      </w:r>
      <w:r w:rsidR="00010CFD" w:rsidRPr="001C1A11">
        <w:t xml:space="preserve">w zakresie nadzoru i kontroli określonych w ust. 1 i 1a </w:t>
      </w:r>
      <w:r w:rsidRPr="001C1A11">
        <w:t>minist</w:t>
      </w:r>
      <w:r w:rsidR="00010CFD" w:rsidRPr="001C1A11">
        <w:t>e</w:t>
      </w:r>
      <w:r w:rsidRPr="001C1A11">
        <w:t>r właściw</w:t>
      </w:r>
      <w:r w:rsidR="00010CFD" w:rsidRPr="001C1A11">
        <w:t xml:space="preserve">y </w:t>
      </w:r>
      <w:r>
        <w:t xml:space="preserve">do spraw zdrowia może zawrzeć umowę z jednostką </w:t>
      </w:r>
      <w:r w:rsidR="00010CFD" w:rsidRPr="001C1A11">
        <w:t xml:space="preserve">mu </w:t>
      </w:r>
      <w:r>
        <w:t xml:space="preserve">podległą lub </w:t>
      </w:r>
      <w:r w:rsidR="00010CFD" w:rsidRPr="001C1A11">
        <w:t xml:space="preserve">przez niego </w:t>
      </w:r>
      <w:r>
        <w:t>nadzorowaną, właściwą ze względu na cel programu pilotażowego.”;</w:t>
      </w:r>
    </w:p>
    <w:p w14:paraId="00C7D775" w14:textId="77777777" w:rsidR="00FB2A3F" w:rsidRDefault="00FB2A3F" w:rsidP="00FB2A3F">
      <w:pPr>
        <w:pStyle w:val="PKTpunkt"/>
      </w:pPr>
      <w:r>
        <w:t>7)</w:t>
      </w:r>
      <w:r>
        <w:tab/>
        <w:t>w art. 61a po ust. 1 dodaje się ust. 1a w brzmieniu:</w:t>
      </w:r>
    </w:p>
    <w:p w14:paraId="0DA15017" w14:textId="4F0EE4D2" w:rsidR="00FB2A3F" w:rsidRPr="007B6BFC" w:rsidRDefault="00FB2A3F" w:rsidP="00FB2A3F">
      <w:pPr>
        <w:pStyle w:val="ZUSTzmustartykuempunktem"/>
      </w:pPr>
      <w:r w:rsidRPr="007B6BFC">
        <w:t xml:space="preserve">„1a. Prezes Funduszu może przeprowadzić kontrolę prawidłowości wykorzystania środków publicznych przekazywanych świadczeniodawcy z tytułu realizacji umowy o udzielanie świadczeń opieki zdrowotnej oraz </w:t>
      </w:r>
      <w:r w:rsidR="0000477E" w:rsidRPr="001C1A11">
        <w:t xml:space="preserve">kontrolę </w:t>
      </w:r>
      <w:r w:rsidRPr="007B6BFC">
        <w:t>w aptece z tytułu realizacji umowy, o której mowa w art. 41 ustawy o refundacji, pod względem zgodności z obowiązującymi przepisami, a także z wymaganiami określonymi przez Prezesa Funduszu.”;</w:t>
      </w:r>
    </w:p>
    <w:p w14:paraId="008A38C2" w14:textId="77777777" w:rsidR="00FB2A3F" w:rsidRPr="00A1552E" w:rsidRDefault="00FB2A3F" w:rsidP="00FB2A3F">
      <w:pPr>
        <w:pStyle w:val="PKTpunkt"/>
      </w:pPr>
      <w:r>
        <w:t>8)</w:t>
      </w:r>
      <w:r>
        <w:tab/>
        <w:t>p</w:t>
      </w:r>
      <w:r w:rsidRPr="00A1552E">
        <w:t xml:space="preserve">o art. 61b </w:t>
      </w:r>
      <w:r w:rsidRPr="00181524">
        <w:t xml:space="preserve">dodaje się art. 61ba w </w:t>
      </w:r>
      <w:r w:rsidRPr="00416832">
        <w:t>brzmieniu</w:t>
      </w:r>
      <w:r w:rsidRPr="00181524">
        <w:t xml:space="preserve">: </w:t>
      </w:r>
    </w:p>
    <w:p w14:paraId="51B02482" w14:textId="33263EAC" w:rsidR="00FB2A3F" w:rsidRPr="00181524" w:rsidRDefault="00FB2A3F" w:rsidP="00FB2A3F">
      <w:pPr>
        <w:pStyle w:val="ZARTzmartartykuempunktem"/>
      </w:pPr>
      <w:r w:rsidRPr="00181524">
        <w:t>„Art. 61ba. 1. Podmioty wykonujące działalność leczniczą, które zawarły z Funduszem umowy o udzielanie świadczeń opieki zdrowotnej</w:t>
      </w:r>
      <w:r w:rsidR="00D3640B">
        <w:t>,</w:t>
      </w:r>
      <w:r w:rsidRPr="00181524">
        <w:t xml:space="preserve"> są obowiązane współdziałać z Prezesem Funduszu, nieodpłatnie udostępniać Prezesowi Funduszu informacje, w tym dotyczące udzielanych przez nie świadczeń opieki zdrowotnej nieobjętych umową z Funduszem, we wskazanym przez Prezesa Funduszu terminie oraz udzielać mu pomocy przy wykonywaniu zadań, o których mowa w niniejszym dziale. </w:t>
      </w:r>
    </w:p>
    <w:p w14:paraId="6D756FFF" w14:textId="77777777" w:rsidR="00FB2A3F" w:rsidRPr="00181524" w:rsidRDefault="00FB2A3F" w:rsidP="00FB2A3F">
      <w:pPr>
        <w:pStyle w:val="ZUSTzmustartykuempunktem"/>
      </w:pPr>
      <w:r w:rsidRPr="00181524">
        <w:t>2. Prezes Funduszu w związku z wykonywaniem zadań, o których mowa w niniejszym dziale, jest uprawniony do nieodpłatnego dostępu do:</w:t>
      </w:r>
    </w:p>
    <w:p w14:paraId="4D567263" w14:textId="77777777" w:rsidR="00FB2A3F" w:rsidRPr="00181524" w:rsidRDefault="00FB2A3F" w:rsidP="00FB2A3F">
      <w:pPr>
        <w:pStyle w:val="ZPKTzmpktartykuempunktem"/>
      </w:pPr>
      <w:r w:rsidRPr="00181524">
        <w:t>1)</w:t>
      </w:r>
      <w:r w:rsidRPr="00181524">
        <w:tab/>
        <w:t>dokumentacji medycznej;</w:t>
      </w:r>
    </w:p>
    <w:p w14:paraId="086F1769" w14:textId="6B011A0F" w:rsidR="00FB2A3F" w:rsidRDefault="00FB2A3F" w:rsidP="00FB2A3F">
      <w:pPr>
        <w:pStyle w:val="ZPKTzmpktartykuempunktem"/>
      </w:pPr>
      <w:r w:rsidRPr="00181524">
        <w:lastRenderedPageBreak/>
        <w:t>2)</w:t>
      </w:r>
      <w:r w:rsidRPr="00181524">
        <w:tab/>
        <w:t>dokumentacji</w:t>
      </w:r>
      <w:r w:rsidRPr="009B30C5">
        <w:t xml:space="preserve"> </w:t>
      </w:r>
      <w:r w:rsidRPr="00181524">
        <w:t>osób wykonujących zawód medyczny w rozumieniu art. 2 ust. 1 pkt 2 ustawy z dnia 15 kwietnia 2011 r. o działalności leczniczej</w:t>
      </w:r>
      <w:r w:rsidRPr="00181524" w:rsidDel="00B75AC2">
        <w:t xml:space="preserve"> </w:t>
      </w:r>
      <w:r w:rsidRPr="00181524">
        <w:t xml:space="preserve">udzielających świadczeń opieki zdrowotnej wytworzonej przez podmiot, o którym mowa w ust. 1, </w:t>
      </w:r>
      <w:r>
        <w:t>dotyczącej:</w:t>
      </w:r>
    </w:p>
    <w:p w14:paraId="28E1C9A6" w14:textId="77777777" w:rsidR="00FB2A3F" w:rsidRPr="00181524" w:rsidRDefault="00FB2A3F" w:rsidP="00FB2A3F">
      <w:pPr>
        <w:pStyle w:val="ZLITwPKTzmlitwpktartykuempunktem"/>
      </w:pPr>
      <w:r w:rsidRPr="00181524">
        <w:t>a)</w:t>
      </w:r>
      <w:r w:rsidRPr="00181524">
        <w:tab/>
        <w:t xml:space="preserve">zawarcia, wykonywania i zakończenia stosunku pracy lub </w:t>
      </w:r>
      <w:r w:rsidRPr="005B27ED">
        <w:t>stosunk</w:t>
      </w:r>
      <w:r>
        <w:t>u</w:t>
      </w:r>
      <w:r w:rsidRPr="005B27ED">
        <w:t xml:space="preserve"> inn</w:t>
      </w:r>
      <w:r>
        <w:t>ego</w:t>
      </w:r>
      <w:r w:rsidRPr="005B27ED">
        <w:t xml:space="preserve"> niż stosunek pracy albo stosunek służbowy</w:t>
      </w:r>
      <w:r>
        <w:t>,</w:t>
      </w:r>
    </w:p>
    <w:p w14:paraId="7901A91D" w14:textId="77777777" w:rsidR="00FB2A3F" w:rsidRPr="00181524" w:rsidRDefault="00FB2A3F" w:rsidP="00FB2A3F">
      <w:pPr>
        <w:pStyle w:val="ZLITwPKTzmlitwpktartykuempunktem"/>
      </w:pPr>
      <w:r w:rsidRPr="00181524">
        <w:t>b)</w:t>
      </w:r>
      <w:r w:rsidRPr="00181524">
        <w:tab/>
        <w:t>kwalifikacji i uprawnień zawodowych,</w:t>
      </w:r>
    </w:p>
    <w:p w14:paraId="4FC1A622" w14:textId="77777777" w:rsidR="00FB2A3F" w:rsidRPr="00181524" w:rsidRDefault="00FB2A3F" w:rsidP="00FB2A3F">
      <w:pPr>
        <w:pStyle w:val="ZLITwPKTzmlitwpktartykuempunktem"/>
      </w:pPr>
      <w:r w:rsidRPr="00181524">
        <w:t>c)</w:t>
      </w:r>
      <w:r w:rsidRPr="00181524">
        <w:tab/>
        <w:t>ewidencjonowania czasu pracy lub świadczenia usług na rzecz świadczeniodawcy.</w:t>
      </w:r>
    </w:p>
    <w:p w14:paraId="530F5612" w14:textId="77777777" w:rsidR="00FB2A3F" w:rsidRPr="00181524" w:rsidRDefault="00FB2A3F" w:rsidP="00FB2A3F">
      <w:pPr>
        <w:pStyle w:val="ZUSTzmustartykuempunktem"/>
      </w:pPr>
      <w:r w:rsidRPr="00181524">
        <w:t>3. W przypadku świadczeń opieki zdrowotnej nieobjętych umową z Funduszem świadczeniodawcy udostępniają dokumentację medyczną tych świadczeń w zakresie niezbędnym do weryfikacji dokumentacji, o której mowa w ust. 2 pkt 2.</w:t>
      </w:r>
    </w:p>
    <w:p w14:paraId="0E65C3B6" w14:textId="77777777" w:rsidR="00FB2A3F" w:rsidRPr="00181524" w:rsidRDefault="00FB2A3F" w:rsidP="00FB2A3F">
      <w:pPr>
        <w:pStyle w:val="ZUSTzmustartykuempunktem"/>
      </w:pPr>
      <w:r w:rsidRPr="00181524">
        <w:t>4. Informacje, o których mowa w ust. 1, jeżeli zawierają dane osobowe, podlegają przetwarzaniu i ochronie na zasadach określonych w dziale VIII.”;</w:t>
      </w:r>
    </w:p>
    <w:p w14:paraId="7111E86B" w14:textId="77777777" w:rsidR="00FB2A3F" w:rsidRDefault="00FB2A3F" w:rsidP="00FB2A3F">
      <w:pPr>
        <w:pStyle w:val="PKTpunkt"/>
      </w:pPr>
      <w:r w:rsidRPr="00181524">
        <w:t>9)</w:t>
      </w:r>
      <w:r>
        <w:tab/>
        <w:t>w</w:t>
      </w:r>
      <w:r w:rsidRPr="00A1552E">
        <w:t xml:space="preserve"> art. 61d</w:t>
      </w:r>
      <w:r>
        <w:t>:</w:t>
      </w:r>
    </w:p>
    <w:p w14:paraId="570E3FC4" w14:textId="77777777" w:rsidR="00FB2A3F" w:rsidRDefault="00FB2A3F" w:rsidP="00FB2A3F">
      <w:pPr>
        <w:pStyle w:val="LITlitera"/>
      </w:pPr>
      <w:r w:rsidRPr="00922E34">
        <w:t>a)</w:t>
      </w:r>
      <w:r>
        <w:tab/>
      </w:r>
      <w:r w:rsidRPr="00922E34">
        <w:t xml:space="preserve">ust. </w:t>
      </w:r>
      <w:r>
        <w:t>5</w:t>
      </w:r>
      <w:r w:rsidRPr="00922E34">
        <w:t xml:space="preserve"> otrzymuje brzmienie:</w:t>
      </w:r>
    </w:p>
    <w:p w14:paraId="58B11573" w14:textId="001611F5" w:rsidR="00FB2A3F" w:rsidRDefault="00FB2A3F" w:rsidP="00FB2A3F">
      <w:pPr>
        <w:pStyle w:val="ZLITUSTzmustliter"/>
      </w:pPr>
      <w:r w:rsidRPr="00922E34">
        <w:t xml:space="preserve">„5. Prezes Funduszu, z zastrzeżeniem ust. 5a oraz art. 61v, nie przeprowadza kontroli, w przypadku gdy ma ona dotyczyć zakresu </w:t>
      </w:r>
      <w:r w:rsidRPr="001C1A11">
        <w:t xml:space="preserve">przedmiotowego objętego </w:t>
      </w:r>
      <w:r w:rsidRPr="00922E34">
        <w:t xml:space="preserve">uprzednio zakończoną </w:t>
      </w:r>
      <w:r>
        <w:t xml:space="preserve">przez niego </w:t>
      </w:r>
      <w:r w:rsidRPr="00922E34">
        <w:t>kontrolą</w:t>
      </w:r>
      <w:r>
        <w:t>.</w:t>
      </w:r>
      <w:r w:rsidRPr="00922E34">
        <w:t>”</w:t>
      </w:r>
      <w:r>
        <w:t>,</w:t>
      </w:r>
    </w:p>
    <w:p w14:paraId="1C90AF0D" w14:textId="77777777" w:rsidR="00FB2A3F" w:rsidRDefault="00FB2A3F" w:rsidP="00FB2A3F">
      <w:pPr>
        <w:pStyle w:val="LITlitera"/>
      </w:pPr>
      <w:r>
        <w:t>b)</w:t>
      </w:r>
      <w:r>
        <w:tab/>
        <w:t>po ust. 5 dodaje się ust. 5a w brzmieniu:</w:t>
      </w:r>
    </w:p>
    <w:p w14:paraId="75984A21" w14:textId="32171BE1" w:rsidR="00FB2A3F" w:rsidRPr="00771702" w:rsidRDefault="00FB2A3F" w:rsidP="00FB2A3F">
      <w:pPr>
        <w:pStyle w:val="ZLITUSTzmustliter"/>
      </w:pPr>
      <w:r w:rsidRPr="00771702">
        <w:t>„</w:t>
      </w:r>
      <w:r>
        <w:t xml:space="preserve">5a. Prezes </w:t>
      </w:r>
      <w:r w:rsidRPr="00771702">
        <w:t>Fundusz</w:t>
      </w:r>
      <w:r>
        <w:t>u</w:t>
      </w:r>
      <w:r w:rsidRPr="00771702">
        <w:t xml:space="preserve"> może przeprowadzić kontrolę w zakresie przedmiotowym objętym uprzednio zakończoną </w:t>
      </w:r>
      <w:r w:rsidR="00C20756" w:rsidRPr="001C1A11">
        <w:t xml:space="preserve">przez niego </w:t>
      </w:r>
      <w:r w:rsidRPr="00771702">
        <w:t>kontrolą, w przypadku gdy:</w:t>
      </w:r>
    </w:p>
    <w:p w14:paraId="6E60CDF8" w14:textId="0AB1D826" w:rsidR="00FB2A3F" w:rsidRPr="00771702" w:rsidRDefault="00FB2A3F" w:rsidP="00FB2A3F">
      <w:pPr>
        <w:pStyle w:val="ZLITPKTzmpktliter"/>
      </w:pPr>
      <w:r>
        <w:t>1)</w:t>
      </w:r>
      <w:r>
        <w:tab/>
      </w:r>
      <w:r w:rsidRPr="00771702">
        <w:t>poweźmie uzasadnione podejrzenie, że uprzednio zakończona kontrola została przeprowadzona z naruszeniem prawa mającym wpływ na wynik kontroli</w:t>
      </w:r>
      <w:r w:rsidR="00C20756">
        <w:t>,</w:t>
      </w:r>
      <w:r w:rsidRPr="00771702">
        <w:t xml:space="preserve"> dowody, na których podstawie ustalono istotne dla sprawy okoliczności faktyczne, okazały się fałszywe lub wystąpienie pokontrolne zostało sporządzone w wyniku przestępstwa;</w:t>
      </w:r>
    </w:p>
    <w:p w14:paraId="12CA9836" w14:textId="77777777" w:rsidR="00FB2A3F" w:rsidRPr="00181524" w:rsidRDefault="00FB2A3F" w:rsidP="00FB2A3F">
      <w:pPr>
        <w:pStyle w:val="ZLITPKTzmpktliter"/>
      </w:pPr>
      <w:r>
        <w:t>2)</w:t>
      </w:r>
      <w:r>
        <w:tab/>
      </w:r>
      <w:r w:rsidRPr="00A1552E">
        <w:t>po sporządzeniu wystąpienia pokontrolnego z uprzednio zakończonej kontroli wyszły na jaw istotne dla sprawy nowe okoliczności faktyczne lub nowe dowody nieznane Prezesowi Funduszu w chwili przeprowadzenia kontroli;</w:t>
      </w:r>
    </w:p>
    <w:p w14:paraId="013DFF80" w14:textId="77777777" w:rsidR="00FB2A3F" w:rsidRPr="00181524" w:rsidRDefault="00FB2A3F" w:rsidP="00FB2A3F">
      <w:pPr>
        <w:pStyle w:val="ZLITPKTzmpktliter"/>
      </w:pPr>
      <w:r>
        <w:t>3)</w:t>
      </w:r>
      <w:r>
        <w:tab/>
      </w:r>
      <w:r w:rsidRPr="00A1552E">
        <w:t xml:space="preserve">ponowna kontrola jest niezbędna do przeprowadzenia postępowania w sprawie stwierdzenia nieważności, stwierdzenia wygaśnięcia, uchylenia lub zmiany </w:t>
      </w:r>
      <w:r w:rsidRPr="00A1552E">
        <w:lastRenderedPageBreak/>
        <w:t>decyzji ostatecznej lub wznowienia postępowania w sprawie zakończonej decyzją ostateczną.”;</w:t>
      </w:r>
    </w:p>
    <w:p w14:paraId="427F8799" w14:textId="77777777" w:rsidR="00FB2A3F" w:rsidRPr="00A1552E" w:rsidRDefault="00FB2A3F" w:rsidP="00FB2A3F">
      <w:pPr>
        <w:pStyle w:val="PKTpunkt"/>
      </w:pPr>
      <w:r>
        <w:t>10)</w:t>
      </w:r>
      <w:r>
        <w:tab/>
        <w:t>w</w:t>
      </w:r>
      <w:r w:rsidRPr="00A1552E">
        <w:t xml:space="preserve"> art. 61e ust. 2 otrzymuje brzmienie:</w:t>
      </w:r>
    </w:p>
    <w:p w14:paraId="3181D7F8" w14:textId="77777777" w:rsidR="00FB2A3F" w:rsidRDefault="00FB2A3F" w:rsidP="00FB2A3F">
      <w:pPr>
        <w:pStyle w:val="ZUSTzmustartykuempunktem"/>
      </w:pPr>
      <w:r w:rsidRPr="00771702">
        <w:t>„</w:t>
      </w:r>
      <w:r>
        <w:t xml:space="preserve">2. </w:t>
      </w:r>
      <w:r w:rsidRPr="00771702">
        <w:t xml:space="preserve">Poszczególne czynności kontrolne mogą wykonywać pracownicy Funduszu niebędący kontrolerami lub inne osoby wykonujące czynności na podstawie </w:t>
      </w:r>
      <w:r>
        <w:t xml:space="preserve">stosunku prawnego innego </w:t>
      </w:r>
      <w:r w:rsidRPr="00771702">
        <w:t>niż stosunek pracy</w:t>
      </w:r>
      <w:r>
        <w:t>.</w:t>
      </w:r>
      <w:r w:rsidRPr="00771702">
        <w:t>”;</w:t>
      </w:r>
    </w:p>
    <w:p w14:paraId="5D470CCC" w14:textId="77777777" w:rsidR="00FB2A3F" w:rsidRDefault="00FB2A3F" w:rsidP="00FB2A3F">
      <w:pPr>
        <w:pStyle w:val="PKTpunkt"/>
      </w:pPr>
      <w:r>
        <w:t>11)</w:t>
      </w:r>
      <w:r>
        <w:tab/>
        <w:t>w a</w:t>
      </w:r>
      <w:r w:rsidRPr="00A1552E">
        <w:t>rt. 61g</w:t>
      </w:r>
      <w:r>
        <w:t>:</w:t>
      </w:r>
    </w:p>
    <w:p w14:paraId="09C2E7CC" w14:textId="77777777" w:rsidR="00FB2A3F" w:rsidRPr="00A1552E" w:rsidRDefault="00FB2A3F" w:rsidP="00FB2A3F">
      <w:pPr>
        <w:pStyle w:val="LITlitera"/>
      </w:pPr>
      <w:r>
        <w:t>a)</w:t>
      </w:r>
      <w:r>
        <w:tab/>
        <w:t xml:space="preserve">w </w:t>
      </w:r>
      <w:r w:rsidRPr="00A1552E">
        <w:t xml:space="preserve">ust. 1 </w:t>
      </w:r>
      <w:r>
        <w:t xml:space="preserve">pkt 4 </w:t>
      </w:r>
      <w:r w:rsidRPr="00A1552E">
        <w:t>otrzymuje brzmienie:</w:t>
      </w:r>
    </w:p>
    <w:p w14:paraId="15432FFD" w14:textId="77777777" w:rsidR="00FB2A3F" w:rsidRDefault="00FB2A3F" w:rsidP="00FB2A3F">
      <w:pPr>
        <w:pStyle w:val="ZLITPKTzmpktliter"/>
      </w:pPr>
      <w:r w:rsidRPr="00771702">
        <w:t>„</w:t>
      </w:r>
      <w:r>
        <w:t>4)</w:t>
      </w:r>
      <w:r>
        <w:tab/>
      </w:r>
      <w:r w:rsidRPr="00B75AC2">
        <w:t>o których mowa w art. 61a ust. 3</w:t>
      </w:r>
      <w:r w:rsidRPr="00771702">
        <w:t>”</w:t>
      </w:r>
      <w:r>
        <w:t>,</w:t>
      </w:r>
    </w:p>
    <w:p w14:paraId="4D94BD33" w14:textId="77777777" w:rsidR="00FB2A3F" w:rsidRPr="00771702" w:rsidRDefault="00FB2A3F" w:rsidP="00FB2A3F">
      <w:pPr>
        <w:pStyle w:val="LITlitera"/>
      </w:pPr>
      <w:r>
        <w:t>b)</w:t>
      </w:r>
      <w:r>
        <w:tab/>
        <w:t>uchyla się ust. 4–6;</w:t>
      </w:r>
    </w:p>
    <w:p w14:paraId="5E2B2185" w14:textId="77777777" w:rsidR="00FB2A3F" w:rsidRPr="00A1552E" w:rsidRDefault="00FB2A3F" w:rsidP="00FB2A3F">
      <w:pPr>
        <w:pStyle w:val="PKTpunkt"/>
      </w:pPr>
      <w:r>
        <w:t>12)</w:t>
      </w:r>
      <w:r>
        <w:tab/>
        <w:t>w a</w:t>
      </w:r>
      <w:r w:rsidRPr="00A1552E">
        <w:t>rt. 61j ust. 2 otrzymuje brzmienie:</w:t>
      </w:r>
    </w:p>
    <w:p w14:paraId="37B1DCE9" w14:textId="58C6A440" w:rsidR="00FB2A3F" w:rsidRPr="00771702" w:rsidRDefault="00FB2A3F" w:rsidP="00FB2A3F">
      <w:pPr>
        <w:pStyle w:val="ZUSTzmustartykuempunktem"/>
      </w:pPr>
      <w:r w:rsidRPr="00771702">
        <w:t>„</w:t>
      </w:r>
      <w:r>
        <w:t xml:space="preserve">2. </w:t>
      </w:r>
      <w:r w:rsidRPr="00771702">
        <w:t>Badanie i ocena dokumentacji medycznej w zakresie innym niż określony w ust. 3 są przeprowadzane przez kontrolera lub osobę, o której mowa w art. 61e ust. 2.”;</w:t>
      </w:r>
    </w:p>
    <w:p w14:paraId="3D749835" w14:textId="77777777" w:rsidR="00FB2A3F" w:rsidRDefault="00FB2A3F" w:rsidP="00FB2A3F">
      <w:pPr>
        <w:pStyle w:val="PKTpunkt"/>
      </w:pPr>
      <w:r>
        <w:t>13)</w:t>
      </w:r>
      <w:r>
        <w:tab/>
        <w:t>w art. 61l ust. 2 otrzymuje brzmienie:</w:t>
      </w:r>
    </w:p>
    <w:p w14:paraId="3D00009F" w14:textId="60DC20F6" w:rsidR="00FB2A3F" w:rsidRDefault="00FB2A3F" w:rsidP="00FB2A3F">
      <w:pPr>
        <w:pStyle w:val="ZUSTzmustartykuempunktem"/>
      </w:pPr>
      <w:r>
        <w:t>„</w:t>
      </w:r>
      <w:r w:rsidRPr="005A126A">
        <w:t xml:space="preserve">2. Kierownik podmiotu kontrolowanego lub osoba przez niego upoważniona </w:t>
      </w:r>
      <w:r w:rsidRPr="001C1A11">
        <w:t>ma</w:t>
      </w:r>
      <w:r w:rsidR="000A36B8" w:rsidRPr="001C1A11">
        <w:t>ją</w:t>
      </w:r>
      <w:r w:rsidRPr="005A126A">
        <w:t xml:space="preserve"> prawo wglądu do akt kontroli</w:t>
      </w:r>
      <w:r w:rsidR="000A36B8">
        <w:t xml:space="preserve"> </w:t>
      </w:r>
      <w:r w:rsidR="000A36B8" w:rsidRPr="001C1A11">
        <w:t>i</w:t>
      </w:r>
      <w:r w:rsidRPr="001C1A11">
        <w:t xml:space="preserve"> sporządzania </w:t>
      </w:r>
      <w:r w:rsidRPr="005A126A">
        <w:t xml:space="preserve">z nich odpisów oraz kopii przy wykorzystaniu własnych przenośnych urządzeń, z zachowaniem przepisów o tajemnicy ustawowo chronionej, od momentu rozpoczęcia postępowania kontrolnego do </w:t>
      </w:r>
      <w:r>
        <w:t xml:space="preserve">dnia </w:t>
      </w:r>
      <w:r w:rsidRPr="005A126A">
        <w:t>upływu terminu określonego w art. 61t ust. 1</w:t>
      </w:r>
      <w:r>
        <w:t>.”;</w:t>
      </w:r>
    </w:p>
    <w:p w14:paraId="4424A5A9" w14:textId="77777777" w:rsidR="00FB2A3F" w:rsidRPr="00181524" w:rsidRDefault="00FB2A3F" w:rsidP="00FB2A3F">
      <w:pPr>
        <w:pStyle w:val="PKTpunkt"/>
      </w:pPr>
      <w:r>
        <w:t>14)</w:t>
      </w:r>
      <w:r>
        <w:tab/>
      </w:r>
      <w:r w:rsidRPr="00181524">
        <w:t>w art. 61o dodaje się ust. 4 i 5 w brzmieniu:</w:t>
      </w:r>
    </w:p>
    <w:p w14:paraId="4CF40C53" w14:textId="5E6C1248" w:rsidR="00FB2A3F" w:rsidRDefault="00FB2A3F" w:rsidP="00FB2A3F">
      <w:pPr>
        <w:pStyle w:val="ZUSTzmustartykuempunktem"/>
      </w:pPr>
      <w:r w:rsidRPr="00771702">
        <w:t>„</w:t>
      </w:r>
      <w:r>
        <w:t xml:space="preserve">4. </w:t>
      </w:r>
      <w:r w:rsidRPr="00771702">
        <w:t>Wyjaśnienia, o których mowa w ust. 1</w:t>
      </w:r>
      <w:r>
        <w:t>,</w:t>
      </w:r>
      <w:r w:rsidRPr="00771702">
        <w:t xml:space="preserve"> są składane pod rygorem odpowiedzialności karnej za składanie fałszywych </w:t>
      </w:r>
      <w:r>
        <w:t xml:space="preserve">oświadczeń z </w:t>
      </w:r>
      <w:r w:rsidRPr="00CB416D">
        <w:t>art. 233 § 6</w:t>
      </w:r>
      <w:r w:rsidRPr="00114450">
        <w:t xml:space="preserve"> ustawy z dnia 6 czerwca 1997 r. </w:t>
      </w:r>
      <w:r>
        <w:t>–</w:t>
      </w:r>
      <w:r w:rsidRPr="00114450">
        <w:t xml:space="preserve"> Kodeks karny</w:t>
      </w:r>
      <w:r w:rsidRPr="00771702">
        <w:t xml:space="preserve">. Osoba składająca </w:t>
      </w:r>
      <w:r>
        <w:t>wyjaśnienia</w:t>
      </w:r>
      <w:r w:rsidRPr="00771702">
        <w:t xml:space="preserve"> jest obowiązana do </w:t>
      </w:r>
      <w:r w:rsidR="00780DB5">
        <w:t xml:space="preserve">zawarcia w nich klauzuli </w:t>
      </w:r>
      <w:r w:rsidRPr="00771702">
        <w:t xml:space="preserve">o następującej treści: </w:t>
      </w:r>
      <w:r>
        <w:t>„</w:t>
      </w:r>
      <w:r w:rsidRPr="00771702">
        <w:t xml:space="preserve">Jestem świadomy odpowiedzialności karnej za złożenie fałszywego oświadczenia”. Klauzula ta zastępuje pouczenie organu o odpowiedzialności karnej za składanie fałszywych </w:t>
      </w:r>
      <w:r>
        <w:t>oświadczeń.</w:t>
      </w:r>
    </w:p>
    <w:p w14:paraId="4989B461" w14:textId="77777777" w:rsidR="00FB2A3F" w:rsidRDefault="00FB2A3F" w:rsidP="00FB2A3F">
      <w:pPr>
        <w:pStyle w:val="ZUSTzmustartykuempunktem"/>
      </w:pPr>
      <w:r w:rsidRPr="00F14BD8">
        <w:t>5. Odmowa udzielenia wyjaśnień może nastąpić w przypadku, gdy dotyczą one faktów lub okoliczności, których ujawnienie mogłoby narazić na odpowiedzialność karną lub majątkową osobę wezwaną do złożenia wyjaśnień lub osobę jej bliską w rozumieniu art. 115 § 11 ustawy z dnia 6 czerwca 1997 r. – Kodeks karny.</w:t>
      </w:r>
      <w:r w:rsidRPr="00771702">
        <w:t>”;</w:t>
      </w:r>
    </w:p>
    <w:p w14:paraId="42D9BA1D" w14:textId="77777777" w:rsidR="00FB2A3F" w:rsidRPr="00181524" w:rsidRDefault="00FB2A3F" w:rsidP="00FB2A3F">
      <w:pPr>
        <w:pStyle w:val="PKTpunkt"/>
      </w:pPr>
      <w:r>
        <w:t>15</w:t>
      </w:r>
      <w:r w:rsidRPr="00181524">
        <w:t>)</w:t>
      </w:r>
      <w:r>
        <w:tab/>
      </w:r>
      <w:r w:rsidRPr="00181524">
        <w:t>w art. 61u:</w:t>
      </w:r>
    </w:p>
    <w:p w14:paraId="35C5D250" w14:textId="77777777" w:rsidR="00FB2A3F" w:rsidRDefault="00FB2A3F" w:rsidP="00FB2A3F">
      <w:pPr>
        <w:pStyle w:val="LITlitera"/>
      </w:pPr>
      <w:r>
        <w:t>a)</w:t>
      </w:r>
      <w:r>
        <w:tab/>
        <w:t>ust. 4 otrzymuje brzmienie:</w:t>
      </w:r>
    </w:p>
    <w:p w14:paraId="0122107F" w14:textId="008329E1" w:rsidR="00FB2A3F" w:rsidRDefault="00FB2A3F" w:rsidP="00FB2A3F">
      <w:pPr>
        <w:pStyle w:val="ZLITUSTzmustliter"/>
      </w:pPr>
      <w:r>
        <w:lastRenderedPageBreak/>
        <w:t xml:space="preserve">„4. Kwoty, o których mowa w ust. 1 i 2, podlegają corocznej waloryzacji o średnioroczny wskaźnik cen towarów i usług konsumpcyjnych ogółem w poprzednim roku kalendarzowym.”, </w:t>
      </w:r>
    </w:p>
    <w:p w14:paraId="12DF8BEA" w14:textId="77777777" w:rsidR="00FB2A3F" w:rsidRDefault="00FB2A3F" w:rsidP="00FB2A3F">
      <w:pPr>
        <w:pStyle w:val="LITlitera"/>
      </w:pPr>
      <w:r>
        <w:t>b)</w:t>
      </w:r>
      <w:r>
        <w:tab/>
        <w:t>dodaje się ust. 5 i 6 w brzmieniu:</w:t>
      </w:r>
    </w:p>
    <w:p w14:paraId="25075731" w14:textId="3416A881" w:rsidR="00FB2A3F" w:rsidRDefault="00FB2A3F" w:rsidP="00FB2A3F">
      <w:pPr>
        <w:pStyle w:val="ZLITUSTzmustliter"/>
      </w:pPr>
      <w:r>
        <w:t>„5. Średnioroczny wskaźnik cen towarów i usług konsumpcyjnych ogółem, o którym mowa w ust. 4, ustala się na podstawie komunikatu Prezesa Głównego Urzędu Statystycznego ogłaszanego w Dzienniku Urzędowym Rzeczypospolitej Polskiej „Monitor Polski</w:t>
      </w:r>
      <w:r w:rsidRPr="00E20376">
        <w:t>”</w:t>
      </w:r>
      <w:r>
        <w:t xml:space="preserve"> na podstawie art. 94 ust. 1 pkt 1 lit. a ustawy z dnia 17 grudnia 1998 r. o emeryturach i rentach z Funduszu Ubezpieczeń Społecznych (Dz. U. z 2025 r. poz. 1749 oraz z 2026 r. poz. 26 i 425).</w:t>
      </w:r>
    </w:p>
    <w:p w14:paraId="25A8C736" w14:textId="644B38F3" w:rsidR="00FB2A3F" w:rsidRPr="00771702" w:rsidRDefault="00FB2A3F" w:rsidP="00FB2A3F">
      <w:pPr>
        <w:pStyle w:val="ZLITUSTzmustliter"/>
      </w:pPr>
      <w:r>
        <w:t>6. Minister właściwy do spraw zdrowia ogłasza, corocznie</w:t>
      </w:r>
      <w:r w:rsidR="00250F6A">
        <w:t>,</w:t>
      </w:r>
      <w:r>
        <w:t xml:space="preserve"> w terminie do dnia 15 lutego, w drodze obwieszczenia w Dzienniku Urzędowym Rzeczypospolitej Polskiej „Monitor Polski”, wysokość kwot, o których mowa w ust. 4, po waloryzacji.”;</w:t>
      </w:r>
    </w:p>
    <w:p w14:paraId="56EF1AA0" w14:textId="77777777" w:rsidR="00FB2A3F" w:rsidRPr="00A1552E" w:rsidRDefault="00FB2A3F" w:rsidP="00FB2A3F">
      <w:pPr>
        <w:pStyle w:val="PKTpunkt"/>
      </w:pPr>
      <w:r>
        <w:t>16)</w:t>
      </w:r>
      <w:r>
        <w:tab/>
        <w:t>w</w:t>
      </w:r>
      <w:r w:rsidRPr="00A1552E">
        <w:t xml:space="preserve"> art. 61v </w:t>
      </w:r>
      <w:r>
        <w:t xml:space="preserve">w </w:t>
      </w:r>
      <w:r w:rsidRPr="00A1552E">
        <w:t>ust.</w:t>
      </w:r>
      <w:r>
        <w:t xml:space="preserve"> </w:t>
      </w:r>
      <w:r w:rsidRPr="00A1552E">
        <w:t xml:space="preserve">1 </w:t>
      </w:r>
      <w:r>
        <w:t xml:space="preserve">w pkt 3 kropkę na końcu zastępuje się średnikiem i </w:t>
      </w:r>
      <w:r w:rsidRPr="00A1552E">
        <w:t>dodaje się pkt 4 w brzmieniu:</w:t>
      </w:r>
    </w:p>
    <w:p w14:paraId="2DDD5091" w14:textId="7498B7CB" w:rsidR="00FB2A3F" w:rsidRPr="00771702" w:rsidRDefault="00FB2A3F" w:rsidP="00FB2A3F">
      <w:pPr>
        <w:pStyle w:val="ZPKTzmpktartykuempunktem"/>
      </w:pPr>
      <w:r w:rsidRPr="00771702">
        <w:t>„4)</w:t>
      </w:r>
      <w:r>
        <w:tab/>
      </w:r>
      <w:r w:rsidRPr="00771702">
        <w:t xml:space="preserve">niezbędne </w:t>
      </w:r>
      <w:r w:rsidRPr="001C1A11">
        <w:t>d</w:t>
      </w:r>
      <w:r w:rsidR="00221C31" w:rsidRPr="001C1A11">
        <w:t xml:space="preserve">o </w:t>
      </w:r>
      <w:r w:rsidRPr="00771702">
        <w:t>przeciwdziałania nierówn</w:t>
      </w:r>
      <w:r>
        <w:t>emu</w:t>
      </w:r>
      <w:r w:rsidRPr="00771702">
        <w:t xml:space="preserve"> traktowani</w:t>
      </w:r>
      <w:r>
        <w:t>u</w:t>
      </w:r>
      <w:r w:rsidRPr="00771702">
        <w:t xml:space="preserve"> świadczeniobiorców</w:t>
      </w:r>
      <w:r>
        <w:t>.</w:t>
      </w:r>
      <w:r w:rsidRPr="00771702">
        <w:t>”;</w:t>
      </w:r>
    </w:p>
    <w:p w14:paraId="1E68A424" w14:textId="77777777" w:rsidR="00FB2A3F" w:rsidRPr="00A1552E" w:rsidRDefault="00FB2A3F" w:rsidP="00FB2A3F">
      <w:pPr>
        <w:pStyle w:val="PKTpunkt"/>
      </w:pPr>
      <w:r>
        <w:t>17)</w:t>
      </w:r>
      <w:r>
        <w:tab/>
        <w:t>w</w:t>
      </w:r>
      <w:r w:rsidRPr="00A1552E">
        <w:t xml:space="preserve"> art. 61w ust. 1 otrzymuje brzmienie:</w:t>
      </w:r>
    </w:p>
    <w:p w14:paraId="2F6DCE46" w14:textId="0BC384E3" w:rsidR="00FB2A3F" w:rsidRPr="00771702" w:rsidRDefault="00FB2A3F" w:rsidP="00FB2A3F">
      <w:pPr>
        <w:pStyle w:val="ZUSTzmustartykuempunktem"/>
      </w:pPr>
      <w:r w:rsidRPr="00771702">
        <w:t>„1. W sytuacji wystąpienia wątpliwości dotyczących prawidłowości postępowania w zakresach, o których mowa w art. 61a ust. 1</w:t>
      </w:r>
      <w:r>
        <w:t>–</w:t>
      </w:r>
      <w:r w:rsidRPr="00771702">
        <w:t xml:space="preserve">3, w szczególności na skutek przetwarzania posiadanych danych lub informacji, Prezes Funduszu może przeprowadzić czynności sprawdzające obejmujące wezwanie świadczeniodawcy, osoby uprawnionej w rozumieniu </w:t>
      </w:r>
      <w:r>
        <w:t xml:space="preserve">art. 2 pkt 14 </w:t>
      </w:r>
      <w:r w:rsidRPr="00771702">
        <w:t>ustawy o refundacji lub apteki do udzielenia wyjaśnień lub przekazania dokumentów niezbędnych do ustalenia stanu faktycznego w tym zakresie. Udzielenie wyjaśnień lub przekazanie dokumentów następuje nieodpłatnie</w:t>
      </w:r>
      <w:r w:rsidR="00221C31">
        <w:t>,</w:t>
      </w:r>
      <w:r w:rsidRPr="00771702">
        <w:t xml:space="preserve"> w terminie wskazanym przez Prezesa Funduszu, niedłuższym niż 14 dni od dnia doręczenia wezwania. Wyjaśnienia są podpisywane przez osobę, która je złożyła</w:t>
      </w:r>
      <w:r>
        <w:t>.</w:t>
      </w:r>
      <w:r w:rsidRPr="00771702">
        <w:t>”;</w:t>
      </w:r>
    </w:p>
    <w:p w14:paraId="228F1B10" w14:textId="77777777" w:rsidR="00FB2A3F" w:rsidRDefault="00FB2A3F" w:rsidP="00FB2A3F">
      <w:pPr>
        <w:pStyle w:val="PKTpunkt"/>
      </w:pPr>
      <w:r>
        <w:t>18)</w:t>
      </w:r>
      <w:r>
        <w:tab/>
        <w:t>w</w:t>
      </w:r>
      <w:r w:rsidRPr="00A1552E">
        <w:t xml:space="preserve"> art. 61y</w:t>
      </w:r>
      <w:r>
        <w:t>:</w:t>
      </w:r>
    </w:p>
    <w:p w14:paraId="670E012A" w14:textId="77777777" w:rsidR="00FB2A3F" w:rsidRPr="00A1552E" w:rsidRDefault="00FB2A3F" w:rsidP="00FB2A3F">
      <w:pPr>
        <w:pStyle w:val="LITlitera"/>
      </w:pPr>
      <w:r>
        <w:t>a)</w:t>
      </w:r>
      <w:r>
        <w:tab/>
      </w:r>
      <w:r w:rsidRPr="00A1552E">
        <w:t>uchyla się ust. 7</w:t>
      </w:r>
      <w:r>
        <w:t>,</w:t>
      </w:r>
    </w:p>
    <w:p w14:paraId="1F4F859F" w14:textId="77777777" w:rsidR="00FB2A3F" w:rsidRPr="00A1552E" w:rsidRDefault="00FB2A3F" w:rsidP="00FB2A3F">
      <w:pPr>
        <w:pStyle w:val="LITlitera"/>
      </w:pPr>
      <w:r>
        <w:t>b)</w:t>
      </w:r>
      <w:r>
        <w:tab/>
      </w:r>
      <w:r w:rsidRPr="00A1552E">
        <w:t>po ust. 9 dodaje się ust</w:t>
      </w:r>
      <w:r>
        <w:t>.</w:t>
      </w:r>
      <w:r w:rsidRPr="00A1552E">
        <w:t xml:space="preserve"> 9a i 9b w brzmieniu:</w:t>
      </w:r>
    </w:p>
    <w:p w14:paraId="48C5E4AD" w14:textId="07671A67" w:rsidR="00FB2A3F" w:rsidRPr="009E53FD" w:rsidRDefault="00FB2A3F" w:rsidP="00FB2A3F">
      <w:pPr>
        <w:pStyle w:val="ZLITUSTzmustliter"/>
      </w:pPr>
      <w:r w:rsidRPr="009E53FD">
        <w:t>„9a. Prezes Funduszu, niepóźniej niż miesiąc przed terminem egzaminu</w:t>
      </w:r>
      <w:r>
        <w:t>,</w:t>
      </w:r>
      <w:r w:rsidRPr="00FF572B">
        <w:t xml:space="preserve"> </w:t>
      </w:r>
      <w:r>
        <w:t>o którym mowa w ust. 5</w:t>
      </w:r>
      <w:r w:rsidRPr="009E53FD">
        <w:t>, określa w drodze zarządzenia</w:t>
      </w:r>
      <w:r w:rsidR="00221C31">
        <w:t>,</w:t>
      </w:r>
      <w:r w:rsidRPr="009E53FD">
        <w:t xml:space="preserve"> limit osób, które</w:t>
      </w:r>
      <w:r>
        <w:t xml:space="preserve"> będą </w:t>
      </w:r>
      <w:r w:rsidRPr="009E53FD">
        <w:lastRenderedPageBreak/>
        <w:t xml:space="preserve">powołane na stanowisko kontrolera w </w:t>
      </w:r>
      <w:r>
        <w:t xml:space="preserve">poszczególnych </w:t>
      </w:r>
      <w:r w:rsidRPr="009E53FD">
        <w:t>komór</w:t>
      </w:r>
      <w:r>
        <w:t>kach</w:t>
      </w:r>
      <w:r w:rsidRPr="009E53FD">
        <w:t xml:space="preserve"> organizacyjn</w:t>
      </w:r>
      <w:r>
        <w:t xml:space="preserve">ych </w:t>
      </w:r>
      <w:r w:rsidRPr="009E53FD">
        <w:t xml:space="preserve">Funduszu, </w:t>
      </w:r>
      <w:r w:rsidRPr="001C1A11">
        <w:t xml:space="preserve">do </w:t>
      </w:r>
      <w:r w:rsidR="0053070D" w:rsidRPr="001C1A11">
        <w:t xml:space="preserve">których </w:t>
      </w:r>
      <w:r w:rsidRPr="001C1A11">
        <w:t xml:space="preserve">zadań </w:t>
      </w:r>
      <w:r>
        <w:t>należy przeprowadzanie</w:t>
      </w:r>
      <w:r w:rsidRPr="009E53FD">
        <w:t xml:space="preserve"> kontrol</w:t>
      </w:r>
      <w:r>
        <w:t>i</w:t>
      </w:r>
      <w:r w:rsidRPr="009E53FD">
        <w:t>.</w:t>
      </w:r>
    </w:p>
    <w:p w14:paraId="6AE2985D" w14:textId="00DA2754" w:rsidR="00FB2A3F" w:rsidRDefault="00FB2A3F" w:rsidP="00FB2A3F">
      <w:pPr>
        <w:pStyle w:val="ZLITUSTzmustliter"/>
      </w:pPr>
      <w:r w:rsidRPr="009E53FD">
        <w:t xml:space="preserve">9b. </w:t>
      </w:r>
      <w:r w:rsidRPr="00967868">
        <w:t>Na stanowisko kontrolera są powoływane osoby, które uzyskały wynik pozytywny egzaminu, o którym mowa w ust. 5, z sumą punktów pozwalającą na powołanie wszystkich osób, które uzyskały tę sumę punktów bez konieczności przekroczenia limitu.</w:t>
      </w:r>
      <w:r>
        <w:t xml:space="preserve"> </w:t>
      </w:r>
      <w:r w:rsidRPr="009E53FD">
        <w:t xml:space="preserve">Osoby, które złożyły z wynikiem pozytywnym egzamin kwalifikacyjny na stanowisko kontrolera i </w:t>
      </w:r>
      <w:r>
        <w:t xml:space="preserve">nie zostały powołane na </w:t>
      </w:r>
      <w:r w:rsidR="002F5CEA" w:rsidRPr="001C1A11">
        <w:t xml:space="preserve">to </w:t>
      </w:r>
      <w:r w:rsidRPr="001C1A11">
        <w:t>stanowisko</w:t>
      </w:r>
      <w:r>
        <w:t>,</w:t>
      </w:r>
      <w:r w:rsidRPr="009E53FD">
        <w:t xml:space="preserve"> </w:t>
      </w:r>
      <w:r>
        <w:t>są</w:t>
      </w:r>
      <w:r w:rsidRPr="009E53FD">
        <w:t xml:space="preserve"> powoływane</w:t>
      </w:r>
      <w:r>
        <w:t xml:space="preserve"> </w:t>
      </w:r>
      <w:r w:rsidRPr="000C5F55">
        <w:t xml:space="preserve">na stanowisko kontrolera </w:t>
      </w:r>
      <w:r w:rsidRPr="009E53FD">
        <w:t>w ramach limitu</w:t>
      </w:r>
      <w:r>
        <w:t xml:space="preserve"> określonego dla następnego</w:t>
      </w:r>
      <w:r w:rsidRPr="009E53FD">
        <w:t xml:space="preserve"> egzamin</w:t>
      </w:r>
      <w:r>
        <w:t>u</w:t>
      </w:r>
      <w:r w:rsidRPr="009E53FD">
        <w:t>, z uwzględnieniem</w:t>
      </w:r>
      <w:r>
        <w:t xml:space="preserve"> jego</w:t>
      </w:r>
      <w:r w:rsidRPr="009E53FD">
        <w:t xml:space="preserve"> wyników.”;</w:t>
      </w:r>
    </w:p>
    <w:p w14:paraId="11FC079F" w14:textId="44E19B92" w:rsidR="00FB2A3F" w:rsidRDefault="00FB2A3F" w:rsidP="00FB2A3F">
      <w:pPr>
        <w:pStyle w:val="PKTpunkt"/>
      </w:pPr>
      <w:r>
        <w:t>19)</w:t>
      </w:r>
      <w:r>
        <w:tab/>
        <w:t xml:space="preserve">w art. 97 w ust. 3e wyrazy </w:t>
      </w:r>
      <w:r w:rsidRPr="009E53FD">
        <w:t>„</w:t>
      </w:r>
      <w:r w:rsidRPr="00CE696D">
        <w:t>wysokości 0,3</w:t>
      </w:r>
      <w:r w:rsidR="00CB4D91">
        <w:t> </w:t>
      </w:r>
      <w:r w:rsidRPr="00CE696D">
        <w:t>%</w:t>
      </w:r>
      <w:r>
        <w:t>” zastępuje się wyrazami „</w:t>
      </w:r>
      <w:r w:rsidRPr="00CE696D">
        <w:t xml:space="preserve">wysokości </w:t>
      </w:r>
      <w:r>
        <w:t xml:space="preserve">do </w:t>
      </w:r>
      <w:r w:rsidRPr="00CE696D">
        <w:t>0,3</w:t>
      </w:r>
      <w:r w:rsidR="00CB4D91">
        <w:t> </w:t>
      </w:r>
      <w:r w:rsidRPr="00CE696D">
        <w:t>%</w:t>
      </w:r>
      <w:r>
        <w:t>”;</w:t>
      </w:r>
    </w:p>
    <w:p w14:paraId="0CBD1E87" w14:textId="77777777" w:rsidR="00FB2A3F" w:rsidRPr="00A1552E" w:rsidRDefault="00FB2A3F" w:rsidP="00FB2A3F">
      <w:pPr>
        <w:pStyle w:val="PKTpunkt"/>
      </w:pPr>
      <w:r>
        <w:t>20)</w:t>
      </w:r>
      <w:r>
        <w:tab/>
      </w:r>
      <w:r w:rsidRPr="00A1552E">
        <w:t>w art. 102 w ust. 5 pkt 16 otrzymuje brzmienie:</w:t>
      </w:r>
    </w:p>
    <w:p w14:paraId="4E48EA9F" w14:textId="77777777" w:rsidR="00FB2A3F" w:rsidRPr="009E53FD" w:rsidRDefault="00FB2A3F" w:rsidP="00FB2A3F">
      <w:pPr>
        <w:pStyle w:val="ZPKTzmpktartykuempunktem"/>
      </w:pPr>
      <w:r w:rsidRPr="009E53FD">
        <w:t>„16)</w:t>
      </w:r>
      <w:r>
        <w:tab/>
      </w:r>
      <w:r w:rsidRPr="009E53FD">
        <w:t>powoływanie i odwoływanie dyrektora oddziału wojewódzkiego Funduszu</w:t>
      </w:r>
      <w:r>
        <w:t>;</w:t>
      </w:r>
      <w:r w:rsidRPr="009E53FD">
        <w:t>”;</w:t>
      </w:r>
    </w:p>
    <w:p w14:paraId="5E5DBDD6" w14:textId="77777777" w:rsidR="00FB2A3F" w:rsidRDefault="00FB2A3F" w:rsidP="00FB2A3F">
      <w:pPr>
        <w:pStyle w:val="PKTpunkt"/>
      </w:pPr>
      <w:r>
        <w:t>21)</w:t>
      </w:r>
      <w:r>
        <w:tab/>
      </w:r>
      <w:r w:rsidRPr="00A1552E">
        <w:t xml:space="preserve">w art. 106 w ust. 10 </w:t>
      </w:r>
      <w:r>
        <w:t>pkt 12 otrzymuje brzmienie:</w:t>
      </w:r>
    </w:p>
    <w:p w14:paraId="4D48A00B" w14:textId="77777777" w:rsidR="00FB2A3F" w:rsidRDefault="00FB2A3F" w:rsidP="00FB2A3F">
      <w:pPr>
        <w:pStyle w:val="ZPKTzmpktartykuempunktem"/>
      </w:pPr>
      <w:r>
        <w:t>„12)</w:t>
      </w:r>
      <w:r>
        <w:tab/>
      </w:r>
      <w:r w:rsidRPr="005659B4">
        <w:t>wydawanie opinii w przedmiocie odwołania dyrektora oddziału wojewódzkiego Funduszu</w:t>
      </w:r>
      <w:r>
        <w:t>.”;</w:t>
      </w:r>
    </w:p>
    <w:p w14:paraId="7630B603" w14:textId="77777777" w:rsidR="00FB2A3F" w:rsidRDefault="00FB2A3F" w:rsidP="00FB2A3F">
      <w:pPr>
        <w:pStyle w:val="PKTpunkt"/>
      </w:pPr>
      <w:r>
        <w:t>22</w:t>
      </w:r>
      <w:r w:rsidRPr="00A1552E">
        <w:t>)</w:t>
      </w:r>
      <w:r w:rsidRPr="00A1552E">
        <w:tab/>
      </w:r>
      <w:r>
        <w:t>w</w:t>
      </w:r>
      <w:r w:rsidRPr="00A1552E">
        <w:t xml:space="preserve"> art. 107</w:t>
      </w:r>
      <w:r>
        <w:t>:</w:t>
      </w:r>
    </w:p>
    <w:p w14:paraId="45C38022" w14:textId="77777777" w:rsidR="00FB2A3F" w:rsidRPr="003C46C4" w:rsidRDefault="00FB2A3F" w:rsidP="00FB2A3F">
      <w:pPr>
        <w:pStyle w:val="LITlitera"/>
      </w:pPr>
      <w:r>
        <w:t>a)</w:t>
      </w:r>
      <w:r>
        <w:tab/>
      </w:r>
      <w:r w:rsidRPr="003C46C4">
        <w:t>ust. 2 otrzymuje brzmienie:</w:t>
      </w:r>
    </w:p>
    <w:p w14:paraId="781779AE" w14:textId="3B673618" w:rsidR="00FB2A3F" w:rsidRDefault="00FB2A3F" w:rsidP="00FB2A3F">
      <w:pPr>
        <w:pStyle w:val="ZLITUSTzmustliter"/>
      </w:pPr>
      <w:r w:rsidRPr="00771702">
        <w:t xml:space="preserve">„2. Dyrektora oddziału wojewódzkiego Funduszu powołuje i odwołuje Prezes Funduszu, po zasięgnięciu opinii rady oddziału wojewódzkiego Funduszu. Niewydanie opinii w terminie 14 dni jest równoznaczne z akceptacją kandydata na dyrektora oddziału wojewódzkiego Funduszu albo </w:t>
      </w:r>
      <w:r w:rsidR="009B0D30" w:rsidRPr="001C1A11">
        <w:t xml:space="preserve">ze </w:t>
      </w:r>
      <w:r w:rsidRPr="001C1A11">
        <w:t xml:space="preserve">zgodą </w:t>
      </w:r>
      <w:r w:rsidRPr="00771702">
        <w:t>na jego odwołanie</w:t>
      </w:r>
      <w:r>
        <w:t>.</w:t>
      </w:r>
      <w:r w:rsidRPr="00771702">
        <w:t>”</w:t>
      </w:r>
      <w:r>
        <w:t>,</w:t>
      </w:r>
    </w:p>
    <w:p w14:paraId="37A4068A" w14:textId="77777777" w:rsidR="00FB2A3F" w:rsidRDefault="00FB2A3F" w:rsidP="00FB2A3F">
      <w:pPr>
        <w:pStyle w:val="LITlitera"/>
      </w:pPr>
      <w:r>
        <w:t>b)</w:t>
      </w:r>
      <w:r>
        <w:tab/>
        <w:t xml:space="preserve">w </w:t>
      </w:r>
      <w:r w:rsidRPr="003C46C4">
        <w:t>ust. 5</w:t>
      </w:r>
      <w:r>
        <w:t xml:space="preserve"> w </w:t>
      </w:r>
      <w:r w:rsidRPr="003C46C4">
        <w:t>pkt 8</w:t>
      </w:r>
      <w:r>
        <w:t>:</w:t>
      </w:r>
    </w:p>
    <w:p w14:paraId="2A9BBF90" w14:textId="77777777" w:rsidR="00FB2A3F" w:rsidRPr="003C46C4" w:rsidRDefault="00FB2A3F" w:rsidP="00FB2A3F">
      <w:pPr>
        <w:pStyle w:val="TIRtiret"/>
      </w:pPr>
      <w:r>
        <w:t>–</w:t>
      </w:r>
      <w:r>
        <w:tab/>
      </w:r>
      <w:r w:rsidRPr="003C46C4">
        <w:t>lit</w:t>
      </w:r>
      <w:r>
        <w:t>.</w:t>
      </w:r>
      <w:r w:rsidRPr="003C46C4">
        <w:t xml:space="preserve"> a</w:t>
      </w:r>
      <w:r>
        <w:t xml:space="preserve"> oraz b</w:t>
      </w:r>
      <w:r w:rsidRPr="003C46C4">
        <w:t xml:space="preserve"> otrzymuj</w:t>
      </w:r>
      <w:r>
        <w:t>ą</w:t>
      </w:r>
      <w:r w:rsidRPr="003C46C4">
        <w:t xml:space="preserve"> brzmienie:</w:t>
      </w:r>
    </w:p>
    <w:p w14:paraId="3410D294" w14:textId="77777777" w:rsidR="00FB2A3F" w:rsidRDefault="00FB2A3F" w:rsidP="00FB2A3F">
      <w:pPr>
        <w:pStyle w:val="ZTIRLITzmlittiret"/>
      </w:pPr>
      <w:r w:rsidRPr="00771702">
        <w:t>„a)</w:t>
      </w:r>
      <w:r>
        <w:tab/>
      </w:r>
      <w:r w:rsidRPr="00771702">
        <w:t>ordynacje osób uprawnionych, o których mowa w art. 2 pkt 14 ustawy o refundacji,</w:t>
      </w:r>
    </w:p>
    <w:p w14:paraId="046B3463" w14:textId="77777777" w:rsidR="00FB2A3F" w:rsidRPr="00771702" w:rsidRDefault="00FB2A3F" w:rsidP="00FB2A3F">
      <w:pPr>
        <w:pStyle w:val="ZTIRLITzmlittiret"/>
      </w:pPr>
      <w:r w:rsidRPr="00771702">
        <w:t>b)</w:t>
      </w:r>
      <w:r>
        <w:tab/>
      </w:r>
      <w:r w:rsidRPr="00771702">
        <w:t xml:space="preserve">realizację umów o udzielanie świadczeń opieki zdrowotnej finansowanych ze </w:t>
      </w:r>
      <w:r>
        <w:t xml:space="preserve">środków </w:t>
      </w:r>
      <w:r w:rsidRPr="00771702">
        <w:t>publicznych, w szczególności</w:t>
      </w:r>
      <w:r>
        <w:t xml:space="preserve"> w zakresie</w:t>
      </w:r>
      <w:r w:rsidRPr="00771702">
        <w:t>:</w:t>
      </w:r>
    </w:p>
    <w:p w14:paraId="1FC56B6B" w14:textId="77777777" w:rsidR="00FB2A3F" w:rsidRPr="00771702" w:rsidRDefault="00FB2A3F" w:rsidP="00FB2A3F">
      <w:pPr>
        <w:pStyle w:val="ZTIRTIRwLITzmtirwlittiret"/>
      </w:pPr>
      <w:r>
        <w:t>–</w:t>
      </w:r>
      <w:r>
        <w:tab/>
      </w:r>
      <w:r w:rsidRPr="00771702">
        <w:t>zmiany miejsca udzielania świadczeń opieki zdrowotnej,</w:t>
      </w:r>
    </w:p>
    <w:p w14:paraId="73B6BD36" w14:textId="1DEFEF54" w:rsidR="00FB2A3F" w:rsidRPr="00771702" w:rsidRDefault="00FB2A3F" w:rsidP="00FB2A3F">
      <w:pPr>
        <w:pStyle w:val="ZTIRTIRwLITzmtirwlittiret"/>
      </w:pPr>
      <w:r>
        <w:t>–</w:t>
      </w:r>
      <w:r>
        <w:tab/>
      </w:r>
      <w:r w:rsidRPr="00771702">
        <w:t xml:space="preserve">dokumentów dotyczących </w:t>
      </w:r>
      <w:r w:rsidRPr="00F14BD8">
        <w:t>osób wykonujących zawód medyczny w rozumieniu art. 2 ust. 1 pkt 2 ustawy z dnia 15 kwietnia 2011 r. o działalności leczniczej udzielających świadczeń opieki zdrowotnej</w:t>
      </w:r>
      <w:r w:rsidRPr="00771702">
        <w:t xml:space="preserve"> wraz z </w:t>
      </w:r>
      <w:r w:rsidR="00AA7C80" w:rsidRPr="001C1A11">
        <w:t xml:space="preserve">ich </w:t>
      </w:r>
      <w:r w:rsidRPr="001C1A11">
        <w:t xml:space="preserve">kwalifikacjami </w:t>
      </w:r>
      <w:r w:rsidRPr="00771702">
        <w:t xml:space="preserve">i czasem </w:t>
      </w:r>
      <w:r w:rsidR="00AA7C80" w:rsidRPr="001C1A11">
        <w:t xml:space="preserve">ich </w:t>
      </w:r>
      <w:r w:rsidRPr="001C1A11">
        <w:t>pracy</w:t>
      </w:r>
      <w:r w:rsidRPr="00771702">
        <w:t>,</w:t>
      </w:r>
    </w:p>
    <w:p w14:paraId="4485BC8C" w14:textId="59B1B707" w:rsidR="00FB2A3F" w:rsidRPr="00771702" w:rsidRDefault="00FB2A3F" w:rsidP="00FB2A3F">
      <w:pPr>
        <w:pStyle w:val="ZTIRTIRwLITzmtirwlittiret"/>
      </w:pPr>
      <w:r>
        <w:lastRenderedPageBreak/>
        <w:t>–</w:t>
      </w:r>
      <w:r>
        <w:tab/>
      </w:r>
      <w:r w:rsidRPr="00771702">
        <w:t>dokumentów dotyczących sprzętu</w:t>
      </w:r>
      <w:r w:rsidR="00857D4C">
        <w:t xml:space="preserve"> </w:t>
      </w:r>
      <w:r w:rsidR="00857D4C" w:rsidRPr="001C1A11">
        <w:t>medycznego</w:t>
      </w:r>
      <w:r w:rsidRPr="00771702">
        <w:t xml:space="preserve"> i aparatury medycznej,</w:t>
      </w:r>
    </w:p>
    <w:p w14:paraId="599F317B" w14:textId="77777777" w:rsidR="00FB2A3F" w:rsidRPr="00771702" w:rsidRDefault="00FB2A3F" w:rsidP="00FB2A3F">
      <w:pPr>
        <w:pStyle w:val="ZTIRTIRwLITzmtirwlittiret"/>
      </w:pPr>
      <w:r>
        <w:t>–</w:t>
      </w:r>
      <w:r>
        <w:tab/>
      </w:r>
      <w:r w:rsidRPr="00771702">
        <w:t>analizy raportów statystycznych przekazywanych przez świadczeniodawcę,</w:t>
      </w:r>
    </w:p>
    <w:p w14:paraId="4B3A27BB" w14:textId="77777777" w:rsidR="00FB2A3F" w:rsidRPr="00771702" w:rsidRDefault="00FB2A3F" w:rsidP="00FB2A3F">
      <w:pPr>
        <w:pStyle w:val="ZTIRTIRwLITzmtirwlittiret"/>
      </w:pPr>
      <w:r>
        <w:t>–</w:t>
      </w:r>
      <w:r>
        <w:tab/>
      </w:r>
      <w:r w:rsidRPr="00771702">
        <w:t xml:space="preserve">analizy list oczekujących, </w:t>
      </w:r>
    </w:p>
    <w:p w14:paraId="111307EE" w14:textId="77777777" w:rsidR="00FB2A3F" w:rsidRPr="00771702" w:rsidRDefault="00FB2A3F" w:rsidP="00FB2A3F">
      <w:pPr>
        <w:pStyle w:val="ZTIRTIRwLITzmtirwlittiret"/>
      </w:pPr>
      <w:r>
        <w:t>–</w:t>
      </w:r>
      <w:r>
        <w:tab/>
      </w:r>
      <w:r w:rsidRPr="00771702">
        <w:t>analizy harmonogramów przyjęć,</w:t>
      </w:r>
    </w:p>
    <w:p w14:paraId="2223E485" w14:textId="78E6A22E" w:rsidR="00FB2A3F" w:rsidRPr="00771702" w:rsidRDefault="00FB2A3F" w:rsidP="00FB2A3F">
      <w:pPr>
        <w:pStyle w:val="ZTIRTIRwLITzmtirwlittiret"/>
      </w:pPr>
      <w:r>
        <w:t>–</w:t>
      </w:r>
      <w:r>
        <w:tab/>
      </w:r>
      <w:r w:rsidRPr="00FB2A3F">
        <w:rPr>
          <w:lang w:eastAsia="en-US"/>
        </w:rPr>
        <w:t>realizacji o</w:t>
      </w:r>
      <w:r w:rsidRPr="00735F4A">
        <w:t>bowiązk</w:t>
      </w:r>
      <w:r>
        <w:t>u</w:t>
      </w:r>
      <w:r w:rsidRPr="00735F4A">
        <w:t xml:space="preserve"> w zakresie centralnej elektronicznej rejestracji</w:t>
      </w:r>
      <w:r w:rsidR="009B0A17">
        <w:t>,</w:t>
      </w:r>
      <w:r w:rsidRPr="00735F4A">
        <w:t xml:space="preserve"> w tym </w:t>
      </w:r>
      <w:r w:rsidR="009B0A17" w:rsidRPr="001C1A11">
        <w:t xml:space="preserve">– </w:t>
      </w:r>
      <w:r w:rsidRPr="001C1A11">
        <w:t xml:space="preserve">czy </w:t>
      </w:r>
      <w:r w:rsidRPr="00735F4A">
        <w:t>termin udzielenia świadczenia opieki zdrowotnej został wyznaczony z wykorzystaniem centralnej elektronicznej rejestracji albo stał się takim terminem zgodnie z art. 23g ust. 2</w:t>
      </w:r>
      <w:r>
        <w:t>,</w:t>
      </w:r>
    </w:p>
    <w:p w14:paraId="5602787D" w14:textId="265B3A75" w:rsidR="00FB2A3F" w:rsidRPr="00771702" w:rsidRDefault="00FB2A3F" w:rsidP="00FB2A3F">
      <w:pPr>
        <w:pStyle w:val="ZTIRTIRwLITzmtirwlittiret"/>
      </w:pPr>
      <w:r>
        <w:t>–</w:t>
      </w:r>
      <w:r>
        <w:tab/>
      </w:r>
      <w:r w:rsidRPr="001C1A11">
        <w:t xml:space="preserve">zgodności </w:t>
      </w:r>
      <w:r w:rsidRPr="00771702">
        <w:t xml:space="preserve">z przepisami </w:t>
      </w:r>
      <w:r>
        <w:t xml:space="preserve">prawa </w:t>
      </w:r>
      <w:r w:rsidRPr="00771702">
        <w:t>powszechnie obowiązując</w:t>
      </w:r>
      <w:r>
        <w:t>ego,</w:t>
      </w:r>
      <w:r w:rsidRPr="00771702">
        <w:t>”</w:t>
      </w:r>
      <w:r>
        <w:t>,</w:t>
      </w:r>
    </w:p>
    <w:p w14:paraId="37D539C3" w14:textId="77777777" w:rsidR="00FB2A3F" w:rsidRPr="003C46C4" w:rsidRDefault="00FB2A3F" w:rsidP="00FB2A3F">
      <w:pPr>
        <w:pStyle w:val="TIRtiret"/>
      </w:pPr>
      <w:r>
        <w:t>–</w:t>
      </w:r>
      <w:r>
        <w:tab/>
        <w:t xml:space="preserve">w lit. e średnik zastępuje się przecinkiem i dodaje się </w:t>
      </w:r>
      <w:r w:rsidRPr="003C46C4">
        <w:t>lit</w:t>
      </w:r>
      <w:r>
        <w:t>.</w:t>
      </w:r>
      <w:r w:rsidRPr="003C46C4">
        <w:t xml:space="preserve"> f </w:t>
      </w:r>
      <w:r>
        <w:t>w</w:t>
      </w:r>
      <w:r w:rsidRPr="003C46C4">
        <w:t xml:space="preserve"> brzmieni</w:t>
      </w:r>
      <w:r>
        <w:t>u</w:t>
      </w:r>
      <w:r w:rsidRPr="003C46C4">
        <w:t>:</w:t>
      </w:r>
    </w:p>
    <w:p w14:paraId="0A15CC54" w14:textId="77777777" w:rsidR="00FB2A3F" w:rsidRDefault="00FB2A3F" w:rsidP="00FB2A3F">
      <w:pPr>
        <w:pStyle w:val="ZTIRLITzmlittiret"/>
      </w:pPr>
      <w:r w:rsidRPr="00771702">
        <w:t>„f)</w:t>
      </w:r>
      <w:r>
        <w:tab/>
        <w:t xml:space="preserve">realizację </w:t>
      </w:r>
      <w:r w:rsidRPr="00771702">
        <w:t>umów, o których mowa w art. 41 ustawy o refundacji</w:t>
      </w:r>
      <w:r>
        <w:t>;</w:t>
      </w:r>
      <w:r w:rsidRPr="00771702">
        <w:t>”;</w:t>
      </w:r>
      <w:r w:rsidRPr="00A1552E">
        <w:t xml:space="preserve"> </w:t>
      </w:r>
    </w:p>
    <w:p w14:paraId="014C67DE" w14:textId="77777777" w:rsidR="00FB2A3F" w:rsidRPr="00A1552E" w:rsidRDefault="00FB2A3F" w:rsidP="00FB2A3F">
      <w:pPr>
        <w:pStyle w:val="PKTpunkt"/>
      </w:pPr>
      <w:r>
        <w:t>23</w:t>
      </w:r>
      <w:r w:rsidRPr="00A1552E">
        <w:t>)</w:t>
      </w:r>
      <w:r w:rsidRPr="00A1552E">
        <w:tab/>
      </w:r>
      <w:r>
        <w:t>w</w:t>
      </w:r>
      <w:r w:rsidRPr="00A1552E">
        <w:t xml:space="preserve"> art. 112:</w:t>
      </w:r>
    </w:p>
    <w:p w14:paraId="6B396FB6" w14:textId="77777777" w:rsidR="00FB2A3F" w:rsidRPr="00A157CE" w:rsidRDefault="00FB2A3F" w:rsidP="00FB2A3F">
      <w:pPr>
        <w:pStyle w:val="LITlitera"/>
      </w:pPr>
      <w:r>
        <w:t>a)</w:t>
      </w:r>
      <w:r>
        <w:tab/>
      </w:r>
      <w:r w:rsidRPr="00A157CE">
        <w:t>w ust. 1:</w:t>
      </w:r>
    </w:p>
    <w:p w14:paraId="157F7E93" w14:textId="77777777" w:rsidR="00FB2A3F" w:rsidRPr="00A157CE" w:rsidRDefault="00FB2A3F" w:rsidP="00FB2A3F">
      <w:pPr>
        <w:pStyle w:val="TIRtiret"/>
      </w:pPr>
      <w:r>
        <w:t>–</w:t>
      </w:r>
      <w:r>
        <w:tab/>
      </w:r>
      <w:r w:rsidRPr="00A157CE">
        <w:t>wprowadzenie do wyliczenia otrzymuje brzmienie:</w:t>
      </w:r>
    </w:p>
    <w:p w14:paraId="57278A2B" w14:textId="77777777" w:rsidR="00FB2A3F" w:rsidRPr="00A157CE" w:rsidRDefault="00FB2A3F" w:rsidP="00FB2A3F">
      <w:pPr>
        <w:pStyle w:val="ZTIRFRAGMzmnpwprdowyliczeniatiret"/>
      </w:pPr>
      <w:r w:rsidRPr="00A157CE">
        <w:t>„</w:t>
      </w:r>
      <w:r w:rsidRPr="00181524">
        <w:t>Pracownicy Funduszu nie mogą bez zgody Prezesa Funduszu</w:t>
      </w:r>
      <w:r>
        <w:t xml:space="preserve"> </w:t>
      </w:r>
      <w:r w:rsidRPr="00181524">
        <w:t>być jednocześnie:”,</w:t>
      </w:r>
    </w:p>
    <w:p w14:paraId="22EC7960" w14:textId="77777777" w:rsidR="00FB2A3F" w:rsidRDefault="00FB2A3F" w:rsidP="00FB2A3F">
      <w:pPr>
        <w:pStyle w:val="TIRtiret"/>
      </w:pPr>
      <w:r>
        <w:t>–</w:t>
      </w:r>
      <w:r>
        <w:tab/>
        <w:t>pkt 1 i 2 otrzymują brzmienie:</w:t>
      </w:r>
    </w:p>
    <w:p w14:paraId="64F924F9" w14:textId="77777777" w:rsidR="00FB2A3F" w:rsidRPr="00A157CE" w:rsidRDefault="00FB2A3F" w:rsidP="00FB2A3F">
      <w:pPr>
        <w:pStyle w:val="ZTIRPKTzmpkttiret"/>
      </w:pPr>
      <w:r>
        <w:t>„1)</w:t>
      </w:r>
      <w:r>
        <w:tab/>
      </w:r>
      <w:r w:rsidRPr="0074179F">
        <w:t>świadczeniodawcami</w:t>
      </w:r>
      <w:r>
        <w:t>,</w:t>
      </w:r>
      <w:r w:rsidRPr="0074179F">
        <w:t xml:space="preserve"> właścicielami świadczeniodawcy</w:t>
      </w:r>
      <w:r>
        <w:t>,</w:t>
      </w:r>
      <w:r w:rsidRPr="0074179F">
        <w:t xml:space="preserve"> pracownikami </w:t>
      </w:r>
      <w:r w:rsidRPr="00F14BD8">
        <w:t xml:space="preserve">świadczeniodawców lub osobami </w:t>
      </w:r>
      <w:r w:rsidRPr="00181524">
        <w:t>świadczącymi usługi na rzecz świadczeniodawców</w:t>
      </w:r>
      <w:r w:rsidRPr="0074179F">
        <w:t>, którzy zawarli umowy o udzielanie świadczeń opieki zdrowotnej lub ubiegają się o zawarcie takich umów;</w:t>
      </w:r>
      <w:r w:rsidRPr="00A157CE">
        <w:t xml:space="preserve"> </w:t>
      </w:r>
    </w:p>
    <w:p w14:paraId="450C6123" w14:textId="28C4E610" w:rsidR="00FB2A3F" w:rsidRPr="00A157CE" w:rsidRDefault="00FB2A3F" w:rsidP="00FB2A3F">
      <w:pPr>
        <w:pStyle w:val="ZTIRPKTzmpkttiret"/>
      </w:pPr>
      <w:r w:rsidRPr="00A157CE">
        <w:t>2)</w:t>
      </w:r>
      <w:r>
        <w:tab/>
      </w:r>
      <w:r w:rsidRPr="00A157CE">
        <w:t xml:space="preserve">właścicielami lub pracownikami aptek </w:t>
      </w:r>
      <w:r w:rsidRPr="00F14BD8">
        <w:t xml:space="preserve">lub osobami </w:t>
      </w:r>
      <w:r w:rsidRPr="00181524">
        <w:t>świadczącymi usługi na rzecz aptek</w:t>
      </w:r>
      <w:r w:rsidRPr="00A157CE">
        <w:t xml:space="preserve"> związanych z Funduszem umową na wydawanie refundowanego leku, środka spożywczego specjalnego przeznaczenia żywieniowego oraz wyrobu medycznego na receptę</w:t>
      </w:r>
      <w:r w:rsidR="00C01718">
        <w:t>,</w:t>
      </w:r>
      <w:r>
        <w:t xml:space="preserve"> lub osobami współpracującymi z tymi podmiotami</w:t>
      </w:r>
      <w:r w:rsidRPr="00A157CE">
        <w:t>;”</w:t>
      </w:r>
      <w:r>
        <w:t>,</w:t>
      </w:r>
    </w:p>
    <w:p w14:paraId="06F75F26" w14:textId="77777777" w:rsidR="00FB2A3F" w:rsidRDefault="00FB2A3F" w:rsidP="00FB2A3F">
      <w:pPr>
        <w:pStyle w:val="LITlitera"/>
      </w:pPr>
      <w:r>
        <w:t>b)</w:t>
      </w:r>
      <w:r>
        <w:tab/>
      </w:r>
      <w:r w:rsidRPr="00A157CE">
        <w:t>uchyla się ust. 2;</w:t>
      </w:r>
    </w:p>
    <w:p w14:paraId="5B09E9B4" w14:textId="77777777" w:rsidR="00FB2A3F" w:rsidRPr="005B27ED" w:rsidRDefault="00FB2A3F" w:rsidP="00FB2A3F">
      <w:pPr>
        <w:pStyle w:val="PKTpunkt"/>
      </w:pPr>
      <w:r w:rsidRPr="00181524">
        <w:t>24)</w:t>
      </w:r>
      <w:r w:rsidRPr="00181524">
        <w:tab/>
      </w:r>
      <w:r w:rsidRPr="005B27ED">
        <w:t>po art. 132a dodaje się art. 132aa</w:t>
      </w:r>
      <w:r>
        <w:t xml:space="preserve">–132ac </w:t>
      </w:r>
      <w:r w:rsidRPr="005B27ED">
        <w:t>w brzmieniu:</w:t>
      </w:r>
    </w:p>
    <w:p w14:paraId="2657815F" w14:textId="77777777" w:rsidR="00FB2A3F" w:rsidRDefault="00FB2A3F" w:rsidP="00FB2A3F">
      <w:pPr>
        <w:pStyle w:val="ZARTzmartartykuempunktem"/>
      </w:pPr>
      <w:r w:rsidRPr="005B27ED">
        <w:t xml:space="preserve">„Art. 132aa. 1. </w:t>
      </w:r>
      <w:r w:rsidRPr="00181524">
        <w:t xml:space="preserve">Osoba wykonująca zawód medyczny w rozumieniu art. 2 ust. 1 pkt 2 ustawy z dnia 15 kwietnia 2011 r. o działalności leczniczej może być zatrudniona przez świadczeniodawcę, </w:t>
      </w:r>
      <w:r>
        <w:t>który zawarł</w:t>
      </w:r>
      <w:r w:rsidRPr="005B27ED">
        <w:t xml:space="preserve"> z Funduszem</w:t>
      </w:r>
      <w:r>
        <w:t xml:space="preserve"> umowę</w:t>
      </w:r>
      <w:r w:rsidRPr="005B27ED">
        <w:t xml:space="preserve"> o udzielanie świadczeń opieki zdrowotnej</w:t>
      </w:r>
      <w:r w:rsidRPr="00181524">
        <w:t xml:space="preserve">, jedynie w przypadku, gdy jej wymiar czasu zatrudnienia rozumiany jako czas </w:t>
      </w:r>
      <w:r w:rsidRPr="00181524">
        <w:lastRenderedPageBreak/>
        <w:t>pracy, lub w przypadku umowy cywilnoprawnej lub innego aktu, na podstawie których powstaje stosunek inny niż stosunek pracy albo stosunek służbowy – jego równoważnik</w:t>
      </w:r>
      <w:r>
        <w:t xml:space="preserve"> u wszystkich zatrudniających ją świadczeniodawców, </w:t>
      </w:r>
      <w:r w:rsidRPr="0041020E">
        <w:t>w tym czas pracy poza zakładem leczniczym w ramach praktyki</w:t>
      </w:r>
      <w:r>
        <w:t xml:space="preserve">, o której mowa w art. 5 ust. 2 tej ustawy, nie przekroczy łącznie równowartości dwukrotności pełnego wymiaru czasu pracy w miesiącu kalendarzowym. </w:t>
      </w:r>
    </w:p>
    <w:p w14:paraId="060AF155" w14:textId="0E74C918" w:rsidR="00FB2A3F" w:rsidRDefault="00FB2A3F" w:rsidP="00FB2A3F">
      <w:pPr>
        <w:pStyle w:val="ZUSTzmustartykuempunktem"/>
      </w:pPr>
      <w:r>
        <w:t xml:space="preserve">2. </w:t>
      </w:r>
      <w:r w:rsidRPr="0041020E">
        <w:t xml:space="preserve">Pełny wymiar czasu pracy </w:t>
      </w:r>
      <w:r>
        <w:t>w</w:t>
      </w:r>
      <w:r w:rsidRPr="0041020E">
        <w:t xml:space="preserve"> miesiąc</w:t>
      </w:r>
      <w:r>
        <w:t>u</w:t>
      </w:r>
      <w:r w:rsidRPr="0041020E">
        <w:t xml:space="preserve"> kalendarzow</w:t>
      </w:r>
      <w:r>
        <w:t>ym</w:t>
      </w:r>
      <w:r w:rsidRPr="0041020E">
        <w:t xml:space="preserve"> </w:t>
      </w:r>
      <w:r>
        <w:t>stanowi iloczyn</w:t>
      </w:r>
      <w:r w:rsidRPr="0041020E">
        <w:t xml:space="preserve"> 8 godzin i liczb</w:t>
      </w:r>
      <w:r>
        <w:t>y</w:t>
      </w:r>
      <w:r w:rsidRPr="0041020E">
        <w:t xml:space="preserve"> dni w danym miesiącu kalendarzowym przypadających od poniedziałku do piątku. Każde święto określone w przepisach o dniach wolnych od pracy</w:t>
      </w:r>
      <w:r w:rsidR="00143B38">
        <w:t>,</w:t>
      </w:r>
      <w:r w:rsidRPr="0041020E">
        <w:t xml:space="preserve"> </w:t>
      </w:r>
      <w:r>
        <w:t>przypadające</w:t>
      </w:r>
      <w:r w:rsidRPr="0041020E">
        <w:t xml:space="preserve"> w danym miesiącu w </w:t>
      </w:r>
      <w:r w:rsidR="00C33BEA" w:rsidRPr="001C1A11">
        <w:t xml:space="preserve">dniu </w:t>
      </w:r>
      <w:r w:rsidRPr="001C1A11">
        <w:t xml:space="preserve">innym </w:t>
      </w:r>
      <w:r w:rsidRPr="0041020E">
        <w:t>niż niedziela obniża pełen wymiar czasu pracy o 8 godzin.</w:t>
      </w:r>
    </w:p>
    <w:p w14:paraId="6CD8F8DB" w14:textId="77777777" w:rsidR="00FB2A3F" w:rsidRPr="00355BD0" w:rsidRDefault="00FB2A3F" w:rsidP="00FB2A3F">
      <w:pPr>
        <w:pStyle w:val="ZUSTzmustartykuempunktem"/>
      </w:pPr>
      <w:r>
        <w:t xml:space="preserve">3. </w:t>
      </w:r>
      <w:r w:rsidRPr="00355BD0">
        <w:t>Czas pozostawania poza podmiotem leczniczym w gotowości do udzielania świadczeń zdrowotnych, o którym mowa w art. 98 ust. 1 ustawy</w:t>
      </w:r>
      <w:r w:rsidRPr="00181524">
        <w:t xml:space="preserve"> z dnia 15 kwietnia 2011 r. </w:t>
      </w:r>
      <w:r w:rsidRPr="00355BD0">
        <w:t>o działalności leczniczej</w:t>
      </w:r>
      <w:r>
        <w:t>,</w:t>
      </w:r>
      <w:r w:rsidRPr="00355BD0">
        <w:t xml:space="preserve"> nie wlicza się do </w:t>
      </w:r>
      <w:r>
        <w:t xml:space="preserve">łącznego wymiaru </w:t>
      </w:r>
      <w:r w:rsidRPr="00355BD0">
        <w:t xml:space="preserve">czasu pracy, o którym mowa w </w:t>
      </w:r>
      <w:r>
        <w:t>ust. 1</w:t>
      </w:r>
      <w:r w:rsidRPr="00355BD0">
        <w:t>.</w:t>
      </w:r>
    </w:p>
    <w:p w14:paraId="5ACFE57D" w14:textId="7A5EB57B" w:rsidR="00FB2A3F" w:rsidRDefault="00FB2A3F" w:rsidP="00FB2A3F">
      <w:pPr>
        <w:pStyle w:val="ZUSTzmustartykuempunktem"/>
      </w:pPr>
      <w:r>
        <w:t xml:space="preserve">4. </w:t>
      </w:r>
      <w:r w:rsidRPr="00181524">
        <w:t xml:space="preserve">Osoba, o której mowa w ust. 1, przed zatrudnieniem w podmiocie leczniczym składa jego </w:t>
      </w:r>
      <w:r>
        <w:t xml:space="preserve">kierownikowi </w:t>
      </w:r>
      <w:r w:rsidRPr="00181524">
        <w:t>oświadczenie o łącznym maksymalnym wymiarze czasu zatrudnienia</w:t>
      </w:r>
      <w:r>
        <w:t xml:space="preserve"> wynikającym z umów zawartych z zatrudniającymi ją świadczeniodawcami, </w:t>
      </w:r>
      <w:r w:rsidRPr="00097071">
        <w:t>w tym o czasie pracy poza zakładem leczniczym w ramach praktyki</w:t>
      </w:r>
      <w:r w:rsidRPr="00201AC6">
        <w:t>, o której mowa w art. 5 ust. 2 ustawy z dnia 15 kwietnia 2011 r. o działalności leczniczej</w:t>
      </w:r>
      <w:r>
        <w:t>.</w:t>
      </w:r>
    </w:p>
    <w:p w14:paraId="74A3D708" w14:textId="68B370B6" w:rsidR="00FB2A3F" w:rsidRPr="00181524" w:rsidRDefault="00FB2A3F" w:rsidP="00FB2A3F">
      <w:pPr>
        <w:pStyle w:val="ZUSTzmustartykuempunktem"/>
      </w:pPr>
      <w:r>
        <w:t xml:space="preserve">5. Osoba, o której mowa w ust. 1, jest </w:t>
      </w:r>
      <w:r w:rsidRPr="00382FF4">
        <w:t>obowiązan</w:t>
      </w:r>
      <w:r>
        <w:t>a</w:t>
      </w:r>
      <w:r w:rsidRPr="00382FF4">
        <w:t xml:space="preserve"> </w:t>
      </w:r>
      <w:r>
        <w:t xml:space="preserve">ponownie złożyć oświadczenie, o którym mowa w ust. 4, kierownikowi podmiotu leczniczego będącego zatrudniającym ją świadczeniodawcą </w:t>
      </w:r>
      <w:r w:rsidRPr="00181524">
        <w:t xml:space="preserve">w przypadku zmiany wymiaru czasu zatrudnienia </w:t>
      </w:r>
      <w:r>
        <w:t>u innego zatrudniającego ją świadczeniodawcy</w:t>
      </w:r>
      <w:r w:rsidR="00306917">
        <w:t>,</w:t>
      </w:r>
      <w:r>
        <w:t xml:space="preserve"> </w:t>
      </w:r>
      <w:r w:rsidRPr="00097071">
        <w:t xml:space="preserve">w tym zmiany czasu pracy </w:t>
      </w:r>
      <w:r w:rsidRPr="00F14BD8">
        <w:t xml:space="preserve">poza zakładem leczniczym </w:t>
      </w:r>
      <w:r w:rsidRPr="001F4263">
        <w:t>w ramach praktyki, o której mowa w art. 5 ust. 2 ustawy z dnia 15 kwietnia 2011 r. o działalności leczniczej</w:t>
      </w:r>
      <w:r w:rsidR="00A57D6A">
        <w:t>,</w:t>
      </w:r>
      <w:r>
        <w:t xml:space="preserve"> bez zbędnej zwłoki, niepóźniej niż </w:t>
      </w:r>
      <w:r w:rsidRPr="00181524">
        <w:t xml:space="preserve">w terminie 7 dni od dnia wyrażenia przez nią zgody na tę zmianę albo </w:t>
      </w:r>
      <w:r w:rsidR="00726964" w:rsidRPr="001C1A11">
        <w:t xml:space="preserve">jej </w:t>
      </w:r>
      <w:r w:rsidRPr="00181524">
        <w:t xml:space="preserve">wprowadzenia do praktyki. </w:t>
      </w:r>
    </w:p>
    <w:p w14:paraId="4C7D39F4" w14:textId="15AA2ADD" w:rsidR="00FB2A3F" w:rsidRDefault="00FB2A3F" w:rsidP="00FB2A3F">
      <w:pPr>
        <w:pStyle w:val="ZUSTzmustartykuempunktem"/>
      </w:pPr>
      <w:r>
        <w:t xml:space="preserve">6. </w:t>
      </w:r>
      <w:r w:rsidRPr="000945CF">
        <w:t>Świadczenia zdrowotne</w:t>
      </w:r>
      <w:r w:rsidRPr="005B27ED">
        <w:t xml:space="preserve"> z zakresu leczenia szpitalnego lub ambulatoryjnej opieki specjalistycznej realizowane w zakładzie leczniczym świadczeniodawcy</w:t>
      </w:r>
      <w:r>
        <w:t>, który zawarł</w:t>
      </w:r>
      <w:r w:rsidRPr="005B27ED">
        <w:t xml:space="preserve"> z Funduszem </w:t>
      </w:r>
      <w:r>
        <w:t xml:space="preserve">umowę </w:t>
      </w:r>
      <w:r w:rsidRPr="005B27ED">
        <w:t xml:space="preserve">o udzielanie świadczeń opieki zdrowotnej z zakresu leczenia szpitalnego, </w:t>
      </w:r>
      <w:r w:rsidRPr="000945CF">
        <w:t>są udzielane przez osobę</w:t>
      </w:r>
      <w:r w:rsidRPr="005B27ED">
        <w:t xml:space="preserve"> wykonującą zawód </w:t>
      </w:r>
      <w:r w:rsidRPr="00324262">
        <w:t>lekarz</w:t>
      </w:r>
      <w:r>
        <w:t>a</w:t>
      </w:r>
      <w:r w:rsidRPr="00324262">
        <w:t>, pielęgniar</w:t>
      </w:r>
      <w:r>
        <w:t>ki</w:t>
      </w:r>
      <w:r w:rsidRPr="00324262">
        <w:t>, położn</w:t>
      </w:r>
      <w:r>
        <w:t>ej</w:t>
      </w:r>
      <w:r w:rsidRPr="00324262">
        <w:t>, fizjoterapeut</w:t>
      </w:r>
      <w:r>
        <w:t>y lub</w:t>
      </w:r>
      <w:r w:rsidRPr="00324262">
        <w:t xml:space="preserve"> ratownik</w:t>
      </w:r>
      <w:r>
        <w:t>a</w:t>
      </w:r>
      <w:r w:rsidRPr="00324262">
        <w:t xml:space="preserve"> medyczn</w:t>
      </w:r>
      <w:r>
        <w:t>ego</w:t>
      </w:r>
      <w:r w:rsidR="00A409A1">
        <w:t>,</w:t>
      </w:r>
      <w:r w:rsidRPr="00324262">
        <w:t xml:space="preserve"> </w:t>
      </w:r>
      <w:r w:rsidRPr="005B27ED">
        <w:t>zatrudnioną na podstawie umowy zawartej przez tę osobę ze świadczeniodawcą</w:t>
      </w:r>
      <w:r w:rsidR="00A15249">
        <w:t xml:space="preserve"> </w:t>
      </w:r>
      <w:r w:rsidR="00A15249" w:rsidRPr="001C1A11">
        <w:t xml:space="preserve">lub aktu, na podstawie którego powstaje stosunek </w:t>
      </w:r>
      <w:r w:rsidR="00A15249" w:rsidRPr="001C1A11">
        <w:lastRenderedPageBreak/>
        <w:t>służbowy,</w:t>
      </w:r>
      <w:r w:rsidRPr="005B27ED">
        <w:t xml:space="preserve"> </w:t>
      </w:r>
      <w:r w:rsidRPr="00BA6775">
        <w:t xml:space="preserve">w wymiarze </w:t>
      </w:r>
      <w:r w:rsidRPr="00097071">
        <w:t>czasu zatrudnienia</w:t>
      </w:r>
      <w:r>
        <w:t xml:space="preserve"> </w:t>
      </w:r>
      <w:r w:rsidRPr="00BA6775">
        <w:t>niemniejszym niż połowa pełnego wymiaru czasu pracy</w:t>
      </w:r>
      <w:r w:rsidRPr="00097071">
        <w:t>.</w:t>
      </w:r>
    </w:p>
    <w:p w14:paraId="7B251CC7" w14:textId="77777777" w:rsidR="00FB2A3F" w:rsidRPr="005B27ED" w:rsidRDefault="00FB2A3F" w:rsidP="00FB2A3F">
      <w:pPr>
        <w:pStyle w:val="ZUSTzmustartykuempunktem"/>
      </w:pPr>
      <w:r>
        <w:t>7. Przepisu ust. 6 nie stosuje się do świadczeń opieki zdrowotnej z zakresu ambulatoryjnej opieki specjalistycznej</w:t>
      </w:r>
      <w:r w:rsidRPr="005D3F6D">
        <w:t>,</w:t>
      </w:r>
      <w:r>
        <w:t xml:space="preserve"> w przypadku gdy wymiar czasu </w:t>
      </w:r>
      <w:r w:rsidRPr="00097071">
        <w:t>zatrudnienia</w:t>
      </w:r>
      <w:r>
        <w:t xml:space="preserve"> osoby, o której mowa w ust. 6, niższy niż tam określony </w:t>
      </w:r>
      <w:r w:rsidRPr="00B35883">
        <w:t>wynika</w:t>
      </w:r>
      <w:r>
        <w:t xml:space="preserve"> z harmonogramu do umowy o udzielanie świadczeń opieki zdrowotnej, o którym mowa w przepisach wykonawczych wydanych na podstawie art. 137 ust. 2.</w:t>
      </w:r>
    </w:p>
    <w:p w14:paraId="59CE0803" w14:textId="3C3B242C" w:rsidR="00FB2A3F" w:rsidRPr="00181524" w:rsidRDefault="00FB2A3F" w:rsidP="00FB2A3F">
      <w:pPr>
        <w:pStyle w:val="ZUSTzmustartykuempunktem"/>
      </w:pPr>
      <w:r w:rsidRPr="00181524">
        <w:t xml:space="preserve">8. Przepisu ust. 6 nie stosuje się do osoby </w:t>
      </w:r>
      <w:r w:rsidRPr="005B27ED">
        <w:t>wykonują</w:t>
      </w:r>
      <w:r>
        <w:t>cej</w:t>
      </w:r>
      <w:r w:rsidRPr="005B27ED">
        <w:t xml:space="preserve"> zawód </w:t>
      </w:r>
      <w:r w:rsidRPr="00324262">
        <w:t>lekarz</w:t>
      </w:r>
      <w:r>
        <w:t>a</w:t>
      </w:r>
      <w:r w:rsidRPr="00324262">
        <w:t>, pielęgniar</w:t>
      </w:r>
      <w:r>
        <w:t>ki</w:t>
      </w:r>
      <w:r w:rsidRPr="00324262">
        <w:t>, położn</w:t>
      </w:r>
      <w:r>
        <w:t>ej</w:t>
      </w:r>
      <w:r w:rsidRPr="00324262">
        <w:t>, fizjoterapeut</w:t>
      </w:r>
      <w:r>
        <w:t>y lub</w:t>
      </w:r>
      <w:r w:rsidRPr="00324262">
        <w:t xml:space="preserve"> ratownik</w:t>
      </w:r>
      <w:r>
        <w:t>a</w:t>
      </w:r>
      <w:r w:rsidRPr="00324262">
        <w:t xml:space="preserve"> medyczn</w:t>
      </w:r>
      <w:r>
        <w:t>ego</w:t>
      </w:r>
      <w:r w:rsidR="00A409A1">
        <w:t>,</w:t>
      </w:r>
      <w:r>
        <w:t xml:space="preserve"> zatrudnionej u jednego świadczeniodawcy, o którym mowa w ust. 6, pod warunkiem złożenia przez tę osobę przed zatrudnieniem oświadczenia, że </w:t>
      </w:r>
      <w:r w:rsidRPr="00181524">
        <w:t>nie jest zatrudniona u innego świadczeniodawcy, o którym mowa w ust. 6.</w:t>
      </w:r>
    </w:p>
    <w:p w14:paraId="50162F89" w14:textId="6AC692D0" w:rsidR="00FB2A3F" w:rsidRPr="00181524" w:rsidRDefault="00FB2A3F" w:rsidP="00FB2A3F">
      <w:pPr>
        <w:pStyle w:val="ZUSTzmustartykuempunktem"/>
      </w:pPr>
      <w:r w:rsidRPr="00181524">
        <w:t xml:space="preserve">9. Osoba, o której mowa w ust. 6, może być zatrudniona przez kolejnego świadczeniodawcę, </w:t>
      </w:r>
      <w:r>
        <w:t>który zawarł</w:t>
      </w:r>
      <w:r w:rsidRPr="005B27ED">
        <w:t xml:space="preserve"> z Funduszem </w:t>
      </w:r>
      <w:r>
        <w:t xml:space="preserve">umowę </w:t>
      </w:r>
      <w:r w:rsidRPr="005B27ED">
        <w:t>o udzielanie świadczeń opieki zdrowotnej z zakresu leczenia szpitalnego</w:t>
      </w:r>
      <w:r>
        <w:t xml:space="preserve"> w celu udzielania świadczeń, o których mowa w ust. 6,</w:t>
      </w:r>
      <w:r w:rsidRPr="00181524">
        <w:t xml:space="preserve"> w wymiarze czasu zatrudnienia niemniejszym niż połowa pełnego wymiaru czasu pracy oraz pod warunkiem przedłożenia przez tę osobę przed zatrudnieniem zgody kierownika podmiotu leczniczego będącego świadczeniodawcą, o którym mowa w ust. 6, zatrudniającym ją w dacie nawiązywania kolejnego zatrudnienia na zatrudnienie przez kolejnego świadczeniodawcę. W przypadku zatrudnienia przez więcej niż jednego świadczeniodawcę zgoda jest wymagana od każdego kierownika podmiotu leczniczego będącego zatrudniającym świadczeniodawcą, o którym mowa w ust. 6.</w:t>
      </w:r>
    </w:p>
    <w:p w14:paraId="7E2A6971" w14:textId="0570DF74" w:rsidR="00FB2A3F" w:rsidRPr="00181524" w:rsidRDefault="00FB2A3F" w:rsidP="00FB2A3F">
      <w:pPr>
        <w:pStyle w:val="ZUSTzmustartykuempunktem"/>
      </w:pPr>
      <w:r w:rsidRPr="00181524">
        <w:t xml:space="preserve">10. Kierownik podmiotu leczniczego, o którym mowa w ust. 9, może nie wyrazić zgody w przypadku, gdy jest to uzasadnione niezaspokojonymi potrzebami kadrowymi podmiotu leczniczego w zakresie udzielania świadczeń, o których mowa w ust. 6. Odmowa </w:t>
      </w:r>
      <w:r w:rsidR="002067E9" w:rsidRPr="001C1A11">
        <w:t xml:space="preserve">wyrażenia </w:t>
      </w:r>
      <w:r w:rsidRPr="00181524">
        <w:t>zgody wymaga uzasadnienia na piśmie, w którym kierownik podmiotu leczniczego przedstawia osobie, o której mowa w ust. 6, ofertę zwiększenia wymiaru czasu zatrudnienia</w:t>
      </w:r>
      <w:r>
        <w:t xml:space="preserve"> do poziomu zaspokającego potrzeby kadrowe podmiotu leczniczego.</w:t>
      </w:r>
      <w:r w:rsidRPr="00181524">
        <w:t xml:space="preserve"> Kierownik podmiotu leczniczego składa wnioskodawcy oświadczenie woli w terminie 14 dni od dnia otrzymania wniosku o wyrażenie zgody, o której mowa w ust. 9. Niezłożenie oświadczenia w tym terminie oznacza wyrażenie zgody. </w:t>
      </w:r>
    </w:p>
    <w:p w14:paraId="3C1C099D" w14:textId="7D6CBBAA" w:rsidR="00FB2A3F" w:rsidRPr="00181524" w:rsidRDefault="00FB2A3F" w:rsidP="00FB2A3F">
      <w:pPr>
        <w:pStyle w:val="ZUSTzmustartykuempunktem"/>
      </w:pPr>
      <w:r w:rsidRPr="00181524">
        <w:t xml:space="preserve">11. W przypadku złożenia wniosku o zgodę, o której mowa w ust. 9, przez osobę, o której mowa w ust. 8, kierownik podmiotu leczniczego będącego zatrudniającym ją </w:t>
      </w:r>
      <w:r w:rsidRPr="00181524">
        <w:lastRenderedPageBreak/>
        <w:t>świadczeniodawcą</w:t>
      </w:r>
      <w:r>
        <w:t>,</w:t>
      </w:r>
      <w:r w:rsidRPr="00181524">
        <w:t xml:space="preserve"> składa tej osobie ofertę zwiększenia wymiaru zatrudnienia do co najmniej </w:t>
      </w:r>
      <w:r w:rsidRPr="00097071">
        <w:t>połowy pełnego wymiaru czasu, a w przypadku</w:t>
      </w:r>
      <w:r w:rsidRPr="00181524">
        <w:t>:</w:t>
      </w:r>
    </w:p>
    <w:p w14:paraId="1AA9A5BA" w14:textId="102DBE2A" w:rsidR="00FB2A3F" w:rsidRDefault="00FB2A3F" w:rsidP="00FB2A3F">
      <w:pPr>
        <w:pStyle w:val="ZPKTzmpktartykuempunktem"/>
      </w:pPr>
      <w:r w:rsidRPr="00181524">
        <w:t>1)</w:t>
      </w:r>
      <w:r w:rsidRPr="00181524">
        <w:tab/>
      </w:r>
      <w:r w:rsidRPr="00097071">
        <w:t>przyjęcia nowych warunków zatrudnienia i</w:t>
      </w:r>
      <w:r>
        <w:t xml:space="preserve"> podtrzymania wniosku </w:t>
      </w:r>
      <w:r w:rsidRPr="001C1A11">
        <w:t>o</w:t>
      </w:r>
      <w:r w:rsidR="003D3AE7" w:rsidRPr="001C1A11">
        <w:t xml:space="preserve"> wyrażenie</w:t>
      </w:r>
      <w:r w:rsidRPr="001C1A11">
        <w:t xml:space="preserve"> zgod</w:t>
      </w:r>
      <w:r w:rsidR="003D3AE7" w:rsidRPr="001C1A11">
        <w:t>y</w:t>
      </w:r>
      <w:r>
        <w:t xml:space="preserve">, o której mowa w ust. 9 – wyraża zgodę, albo </w:t>
      </w:r>
    </w:p>
    <w:p w14:paraId="7947944D" w14:textId="641733B6" w:rsidR="00FB2A3F" w:rsidRPr="00181524" w:rsidRDefault="00FB2A3F" w:rsidP="00FB2A3F">
      <w:pPr>
        <w:pStyle w:val="ZPKTzmpktartykuempunktem"/>
      </w:pPr>
      <w:r w:rsidRPr="00181524">
        <w:t>2)</w:t>
      </w:r>
      <w:r w:rsidRPr="00181524">
        <w:tab/>
        <w:t xml:space="preserve">odmowy przyjęcia nowych warunków zatrudnienia i </w:t>
      </w:r>
      <w:r w:rsidRPr="00097071">
        <w:t xml:space="preserve">podtrzymania </w:t>
      </w:r>
      <w:r>
        <w:t xml:space="preserve">zamiaru zatrudnienia przez kolejnego świadczeniodawcę, o którym mowa w ust. 9 – </w:t>
      </w:r>
      <w:r w:rsidRPr="00181524">
        <w:t xml:space="preserve">odmawia </w:t>
      </w:r>
      <w:r w:rsidR="003D3AE7" w:rsidRPr="001C1A11">
        <w:t xml:space="preserve">wyrażenia </w:t>
      </w:r>
      <w:r w:rsidRPr="00181524">
        <w:t xml:space="preserve">zgody i wypowiada umowę o pracę lub inną umowę, </w:t>
      </w:r>
      <w:r w:rsidRPr="005B27ED">
        <w:t>na podstawie któr</w:t>
      </w:r>
      <w:r>
        <w:t>ej</w:t>
      </w:r>
      <w:r w:rsidRPr="005B27ED">
        <w:t xml:space="preserve"> powst</w:t>
      </w:r>
      <w:r>
        <w:t>ał</w:t>
      </w:r>
      <w:r w:rsidRPr="005B27ED">
        <w:t xml:space="preserve"> stosunek inny niż stosunek pracy</w:t>
      </w:r>
      <w:r w:rsidR="003D3AE7">
        <w:t>,</w:t>
      </w:r>
      <w:r w:rsidRPr="005B27ED">
        <w:t xml:space="preserve"> </w:t>
      </w:r>
      <w:r>
        <w:t xml:space="preserve">lub podejmuje działania niezbędne do zakończenia zatrudnienia powstałego na podstawie innego aktu. </w:t>
      </w:r>
    </w:p>
    <w:p w14:paraId="4A1155F8" w14:textId="435EC2EE" w:rsidR="00FB2A3F" w:rsidRPr="00181524" w:rsidRDefault="00FB2A3F" w:rsidP="00FB2A3F">
      <w:pPr>
        <w:pStyle w:val="ZUSTzmustartykuempunktem"/>
      </w:pPr>
      <w:r w:rsidRPr="00181524">
        <w:t xml:space="preserve">12. W przypadku niezłożenia przez kierownika podmiotu leczniczego oświadczenia woli, o którym mowa w ust. 10 zdanie trzecie, osoba, o której mowa w ust. 6, składa przed zatrudnieniem przez kolejnego świadczeniodawcę, o którym mowa w ust. 6, oświadczenie, że mimo złożenia wniosku o wyrażenie zgody, o której mowa w </w:t>
      </w:r>
      <w:r w:rsidRPr="001C1A11">
        <w:t xml:space="preserve">ust. </w:t>
      </w:r>
      <w:r w:rsidR="00BD213F" w:rsidRPr="001C1A11">
        <w:t>9</w:t>
      </w:r>
      <w:r w:rsidRPr="00181524">
        <w:t>, kierownik podmiotu leczniczego, o którym mowa w ust. 9, nie złożył oświadczenia w terminie określonym w ust. 10 zdanie trzecie. Oświadczenie to zastępuje zgodę, o której mowa w ust. 9.</w:t>
      </w:r>
    </w:p>
    <w:p w14:paraId="161BD8A6" w14:textId="23D9D66E" w:rsidR="00FB2A3F" w:rsidRPr="00181524" w:rsidRDefault="00FB2A3F" w:rsidP="00FB2A3F">
      <w:pPr>
        <w:pStyle w:val="ZUSTzmustartykuempunktem"/>
      </w:pPr>
      <w:r w:rsidRPr="00181524">
        <w:t>13. Przepisów ust. 6–12 nie stosuje się do świadczeń opieki zdrowotnej udzielanych w czasie pełnienia dyżuru medycznego, o którym mowa w art. 95 ust. 1 i 1a ustawy z dnia 15 kwietnia 2011 r. o działalności leczniczej</w:t>
      </w:r>
      <w:r w:rsidR="009F0698">
        <w:t>,</w:t>
      </w:r>
      <w:r w:rsidRPr="00181524">
        <w:t xml:space="preserve"> albo udzielanych poza normalnymi godzinami pracy w podmiocie leczniczym wykonującym działalność leczniczą w rodzaju stacjonarne i całodobowe świadczenia zdrowotne w ramach pracy zmianowej lub </w:t>
      </w:r>
      <w:r w:rsidR="000227E2" w:rsidRPr="001C1A11">
        <w:t>na zasadach określonych w art. 94</w:t>
      </w:r>
      <w:r w:rsidRPr="00181524">
        <w:t xml:space="preserve"> tej ustawy, z wyłączeniem planowych świadczeń zabiegowych. Zdanie pierwsze stosuje się odpowiednio do warunków zatrudnienia osoby, o której mowa w ust. 6, zatrudnionej na podstawie umowy lub innego aktu, na podstawie których powstaje stosunek inny niż stosunek pracy albo stosunek służbowy. </w:t>
      </w:r>
    </w:p>
    <w:p w14:paraId="45530BB5" w14:textId="656113B6" w:rsidR="00FB2A3F" w:rsidRPr="00181524" w:rsidRDefault="00FB2A3F" w:rsidP="00FB2A3F">
      <w:pPr>
        <w:pStyle w:val="ZUSTzmustartykuempunktem"/>
      </w:pPr>
      <w:r w:rsidRPr="00181524">
        <w:t xml:space="preserve">14. W zakresie niezbędnym do zapewnienia </w:t>
      </w:r>
      <w:r w:rsidRPr="001C1A11">
        <w:t>ciągłości udzielania</w:t>
      </w:r>
      <w:r w:rsidR="009F0698" w:rsidRPr="001C1A11">
        <w:t xml:space="preserve"> i dostępności</w:t>
      </w:r>
      <w:r w:rsidRPr="00181524">
        <w:t xml:space="preserve"> świadczeń opieki zdrowotnej na danym obszarze Prezes Funduszu, na wniosek świadczeniodawcy, może wyrazić zgodę na czasowe odstąpienie od wymogów określonych w ust. 1 i 6, na okres nieprzekraczający 6 miesięcy, w przypadku braku dostępności osób wykonujących zawód medyczny w danej dziedzinie lub potrzeby zabezpieczenia dyżuru medycznego, o którym mowa w art. 95 ust. 1 ustawy z dnia 15 kwietnia 2011 r. o działalności leczniczej. Prezes Funduszu zajmuje stanowisko w </w:t>
      </w:r>
      <w:r w:rsidRPr="00181524">
        <w:lastRenderedPageBreak/>
        <w:t xml:space="preserve">terminie 14 dni od dnia otrzymania wniosku o wyrażenie zgody. Odmowa </w:t>
      </w:r>
      <w:r w:rsidR="0076048A" w:rsidRPr="001C1A11">
        <w:t xml:space="preserve">wyrażenia </w:t>
      </w:r>
      <w:r w:rsidRPr="00181524">
        <w:t xml:space="preserve">zgody wymaga uzasadnienia na piśmie. </w:t>
      </w:r>
    </w:p>
    <w:p w14:paraId="1DF4E976" w14:textId="2E6EAEE9" w:rsidR="00FB2A3F" w:rsidRPr="00181524" w:rsidRDefault="00FB2A3F" w:rsidP="00FB2A3F">
      <w:pPr>
        <w:pStyle w:val="ZUSTzmustartykuempunktem"/>
      </w:pPr>
      <w:bookmarkStart w:id="3" w:name="_Hlk211330707"/>
      <w:r w:rsidRPr="00181524">
        <w:t xml:space="preserve">15. Niezajęcie stanowiska przez Prezesa Funduszu w terminie 14 dni oznacza wyrażenie zgody. Prezes Funduszu może cofnąć zgodę, jeżeli wyjdą na jaw nowe okoliczności nieznane mu w dniu jej </w:t>
      </w:r>
      <w:r w:rsidRPr="001C1A11">
        <w:t>wy</w:t>
      </w:r>
      <w:r w:rsidR="00321897" w:rsidRPr="001C1A11">
        <w:t xml:space="preserve">rażenia </w:t>
      </w:r>
      <w:r w:rsidRPr="00181524">
        <w:t>wskazujące, że została ona udzielona mimo niespełniania przesłanek, o których mowa w ust. 14.</w:t>
      </w:r>
    </w:p>
    <w:p w14:paraId="57AD0B03" w14:textId="77777777" w:rsidR="00FB2A3F" w:rsidRPr="00181524" w:rsidRDefault="00FB2A3F" w:rsidP="00FB2A3F">
      <w:pPr>
        <w:pStyle w:val="ZUSTzmustartykuempunktem"/>
      </w:pPr>
      <w:r w:rsidRPr="00181524">
        <w:t xml:space="preserve">16. Do rozpatrywania wniosku, o którym mowa w ust. 14, nie stosuje się przepisów Kodeksu postępowania administracyjnego. </w:t>
      </w:r>
    </w:p>
    <w:p w14:paraId="248C664E" w14:textId="3F9F0DF8" w:rsidR="00FB2A3F" w:rsidRPr="00181524" w:rsidRDefault="00FB2A3F" w:rsidP="00FB2A3F">
      <w:pPr>
        <w:pStyle w:val="ZUSTzmustartykuempunktem"/>
      </w:pPr>
      <w:r w:rsidRPr="00181524">
        <w:t xml:space="preserve">17. W przypadku nagłej śmierci lub długotrwałej usprawiedliwionej nieobecności pracownika lub osoby zatrudnianej na podstawie umowy lub innego aktu, na podstawie których powstaje stosunek inny niż stosunek pracy albo stosunek służbowy, lub w przypadku działania siły wyższej kierownik podmiotu leczniczego będącego świadczeniodawcą, </w:t>
      </w:r>
      <w:r>
        <w:t>który zawarł</w:t>
      </w:r>
      <w:r w:rsidRPr="005B27ED">
        <w:t xml:space="preserve"> z Funduszem</w:t>
      </w:r>
      <w:r>
        <w:t xml:space="preserve"> umowę</w:t>
      </w:r>
      <w:r w:rsidRPr="005B27ED">
        <w:t xml:space="preserve"> o udzielanie świadczeń opieki zdrowotnej</w:t>
      </w:r>
      <w:r>
        <w:t xml:space="preserve">, może odstąpić od wymogów określonych w ust. 1 i 6 na okres 21 dni od dnia wystąpienia jednej z powyższych okoliczności. </w:t>
      </w:r>
    </w:p>
    <w:p w14:paraId="393D8D9C" w14:textId="218697D5" w:rsidR="00FB2A3F" w:rsidRPr="00181524" w:rsidRDefault="00FB2A3F" w:rsidP="00FB2A3F">
      <w:pPr>
        <w:pStyle w:val="ZUSTzmustartykuempunktem"/>
      </w:pPr>
      <w:bookmarkStart w:id="4" w:name="_Hlk240270122"/>
      <w:r w:rsidRPr="00181524">
        <w:t xml:space="preserve">18. Świadczenia zdrowotne objęte umową o udzielanie świadczeń opieki zdrowotnej są udzielane na podstawie umowy lub innego aktu, na podstawie </w:t>
      </w:r>
      <w:r w:rsidRPr="001C1A11">
        <w:t>któr</w:t>
      </w:r>
      <w:r w:rsidR="00333AB2" w:rsidRPr="001C1A11">
        <w:t>ych</w:t>
      </w:r>
      <w:r w:rsidRPr="00181524">
        <w:t xml:space="preserve"> powstaje stosunek pracy albo stosunek służbowy, zawierających w szczególności określenie:</w:t>
      </w:r>
    </w:p>
    <w:p w14:paraId="096E7A42" w14:textId="77777777" w:rsidR="00FB2A3F" w:rsidRPr="006F486C" w:rsidRDefault="00FB2A3F" w:rsidP="00FB2A3F">
      <w:pPr>
        <w:pStyle w:val="ZPKTzmpktartykuempunktem"/>
      </w:pPr>
      <w:r w:rsidRPr="00181524">
        <w:t>1)</w:t>
      </w:r>
      <w:r w:rsidRPr="00181524">
        <w:tab/>
      </w:r>
      <w:r w:rsidRPr="00B06699">
        <w:t xml:space="preserve">rodzaju </w:t>
      </w:r>
      <w:r>
        <w:t xml:space="preserve">pracy, a </w:t>
      </w:r>
      <w:r w:rsidRPr="00B06699">
        <w:t xml:space="preserve">jeżeli jest to uzasadnione rodzajem pracy </w:t>
      </w:r>
      <w:r>
        <w:t xml:space="preserve">także </w:t>
      </w:r>
      <w:r w:rsidRPr="00B06699">
        <w:t>liczby wykonywanych zadań związanych z udzielaniem świadczeń opieki zdrowotnej</w:t>
      </w:r>
      <w:r w:rsidRPr="006F486C">
        <w:t>;</w:t>
      </w:r>
    </w:p>
    <w:p w14:paraId="6E54EE9F" w14:textId="77777777" w:rsidR="00FB2A3F" w:rsidRPr="00181524" w:rsidRDefault="00FB2A3F" w:rsidP="00FB2A3F">
      <w:pPr>
        <w:pStyle w:val="ZPKTzmpktartykuempunktem"/>
      </w:pPr>
      <w:r>
        <w:t>2</w:t>
      </w:r>
      <w:r w:rsidRPr="006F486C">
        <w:t>)</w:t>
      </w:r>
      <w:r w:rsidRPr="006F486C">
        <w:tab/>
      </w:r>
      <w:r w:rsidRPr="00175861">
        <w:t xml:space="preserve">maksymalnego miesięcznego wymiaru czasu </w:t>
      </w:r>
      <w:r>
        <w:t>zatrudnienia</w:t>
      </w:r>
      <w:r w:rsidRPr="00175861">
        <w:t xml:space="preserve"> i maksymalnego miesięcznego wynagrodzenia w przyjętym okresie rozliczeniowym niedłuższym niż 4 miesiące</w:t>
      </w:r>
      <w:r w:rsidRPr="00181524">
        <w:t>.</w:t>
      </w:r>
    </w:p>
    <w:bookmarkEnd w:id="3"/>
    <w:p w14:paraId="4B532FE3" w14:textId="48B3B768" w:rsidR="00FB2A3F" w:rsidRPr="00181524" w:rsidRDefault="00FB2A3F" w:rsidP="00FB2A3F">
      <w:pPr>
        <w:pStyle w:val="ZUSTzmustartykuempunktem"/>
      </w:pPr>
      <w:r w:rsidRPr="00181524">
        <w:t xml:space="preserve">19. Umowa lub inny akt, o których mowa w ust. 1, na podstawie których powstaje stosunek inny niż stosunek pracy albo stosunek służbowy, </w:t>
      </w:r>
      <w:r w:rsidRPr="001C1A11">
        <w:t>określa</w:t>
      </w:r>
      <w:r w:rsidR="002E508C" w:rsidRPr="001C1A11">
        <w:t>ją</w:t>
      </w:r>
      <w:r w:rsidRPr="00181524">
        <w:t xml:space="preserve"> w szczególności łączną liczbę godzin udzielania świadczeń opieki zdrowotnej, stawkę godzinową brutto oraz</w:t>
      </w:r>
      <w:r w:rsidRPr="00D64ECD">
        <w:t xml:space="preserve"> </w:t>
      </w:r>
      <w:r w:rsidRPr="00181524">
        <w:t>maksymalny miesięczny wymiar zatrudnienia i maksymalne miesięczne wynagrodzenie.</w:t>
      </w:r>
    </w:p>
    <w:bookmarkEnd w:id="4"/>
    <w:p w14:paraId="5161077B" w14:textId="77777777" w:rsidR="00FB2A3F" w:rsidRPr="00181524" w:rsidRDefault="00FB2A3F" w:rsidP="00FB2A3F">
      <w:pPr>
        <w:pStyle w:val="ZARTzmartartykuempunktem"/>
      </w:pPr>
      <w:r w:rsidRPr="00181524">
        <w:t xml:space="preserve">Art. 132ab. 1. Stawka godzinowa brutto wynagrodzenia zasadniczego osoby wykonującej zawód medyczny w rozumieniu art. 2 ust. 1 pkt 2 ustawy z dnia 15 kwietnia 2011 r. o działalności leczniczej, z tytułu udzielania świadczeń zdrowotnych objętych umową o udzielanie świadczeń opieki zdrowotnej, zatrudnionej przez świadczeniodawcę </w:t>
      </w:r>
      <w:r w:rsidRPr="00181524">
        <w:lastRenderedPageBreak/>
        <w:t xml:space="preserve">na podstawie umowy o pracę albo aktu, na podstawie którego powstaje stosunek służbowy, nie może być wyższa niż kwota 1/20 minimalnego wynagrodzenia. </w:t>
      </w:r>
    </w:p>
    <w:p w14:paraId="1268E8BB" w14:textId="77777777" w:rsidR="00FB2A3F" w:rsidRPr="00181524" w:rsidRDefault="00FB2A3F" w:rsidP="00FB2A3F">
      <w:pPr>
        <w:pStyle w:val="ZUSTzmustartykuempunktem"/>
      </w:pPr>
      <w:r w:rsidRPr="00181524">
        <w:t>2. Świadczeniodawca może przyznać osobie, o której mowa w ust. 1:</w:t>
      </w:r>
    </w:p>
    <w:p w14:paraId="5DB508C0" w14:textId="77777777" w:rsidR="00FB2A3F" w:rsidRPr="00181524" w:rsidRDefault="00FB2A3F" w:rsidP="00FB2A3F">
      <w:pPr>
        <w:pStyle w:val="ZPKTzmpktartykuempunktem"/>
      </w:pPr>
      <w:r w:rsidRPr="00181524">
        <w:t>1)</w:t>
      </w:r>
      <w:r w:rsidRPr="00181524">
        <w:tab/>
        <w:t>dodatek motywacyjny – przepis ust. 7 stosuje się;</w:t>
      </w:r>
    </w:p>
    <w:p w14:paraId="051D9E25" w14:textId="1F04D2BB" w:rsidR="00FB2A3F" w:rsidRPr="00181524" w:rsidRDefault="00FB2A3F" w:rsidP="00FB2A3F">
      <w:pPr>
        <w:pStyle w:val="ZPKTzmpktartykuempunktem"/>
      </w:pPr>
      <w:r w:rsidRPr="00181524">
        <w:t>2)</w:t>
      </w:r>
      <w:r w:rsidRPr="00181524">
        <w:tab/>
        <w:t xml:space="preserve">dodatki inne niż </w:t>
      </w:r>
      <w:r w:rsidRPr="001C1A11">
        <w:t>określon</w:t>
      </w:r>
      <w:r w:rsidR="004B229F" w:rsidRPr="001C1A11">
        <w:t>y</w:t>
      </w:r>
      <w:r w:rsidRPr="00181524">
        <w:t xml:space="preserve"> w </w:t>
      </w:r>
      <w:r w:rsidRPr="009E08CB">
        <w:t>pkt</w:t>
      </w:r>
      <w:r w:rsidRPr="00181524">
        <w:t xml:space="preserve"> 1, przysługujące na podstawie ustawy, ustalone do wysokości w niej określonej – przepis ust. 8 stosuje się. </w:t>
      </w:r>
    </w:p>
    <w:p w14:paraId="5C48B699" w14:textId="6F2AEB2A" w:rsidR="00FB2A3F" w:rsidRPr="00181524" w:rsidRDefault="00FB2A3F" w:rsidP="00FB2A3F">
      <w:pPr>
        <w:pStyle w:val="ZUSTzmustartykuempunktem"/>
      </w:pPr>
      <w:r w:rsidRPr="00181524">
        <w:t>3. Świadczeniodawca będący podmiotem leczniczym, o którym mowa w art. 4 ust. 1 pkt 1 i 4–7 ustawy z dnia 15 kwietnia 2011 r. o działalności leczniczej, może przyznać dodatek za wysługę lat w wysokości niewyższej niż określona w art. 65 tej ustawy – przepis ust. 9 stosuje się.</w:t>
      </w:r>
    </w:p>
    <w:p w14:paraId="6C91FE85" w14:textId="45DEDC95" w:rsidR="00FB2A3F" w:rsidRPr="00181524" w:rsidRDefault="00FB2A3F" w:rsidP="00FB2A3F">
      <w:pPr>
        <w:pStyle w:val="ZUSTzmustartykuempunktem"/>
      </w:pPr>
      <w:r w:rsidRPr="00181524">
        <w:t xml:space="preserve">4. Świadczeniodawca może przyznać wynagrodzenie dodatkowe w związku z </w:t>
      </w:r>
      <w:r w:rsidRPr="001C1A11">
        <w:t>wykon</w:t>
      </w:r>
      <w:r w:rsidR="00BD213F" w:rsidRPr="001C1A11">
        <w:t>ywa</w:t>
      </w:r>
      <w:r w:rsidRPr="001C1A11">
        <w:t xml:space="preserve">niem </w:t>
      </w:r>
      <w:r w:rsidRPr="00181524">
        <w:t>przez osobę, o której mowa w ust. 1, funkcji kierowniczych w jednostkach lub komórkach organizacyjnych zakładu leczniczego, a także w przypadku wykonywania zadań dydaktycznych lub naukowych w zakładzie leczniczym tego świadczeniodawcy.</w:t>
      </w:r>
    </w:p>
    <w:p w14:paraId="37DE2695" w14:textId="7DC7F4E1" w:rsidR="00FB2A3F" w:rsidRPr="00181524" w:rsidRDefault="00FB2A3F" w:rsidP="00FB2A3F">
      <w:pPr>
        <w:pStyle w:val="ZUSTzmustartykuempunktem"/>
      </w:pPr>
      <w:r w:rsidRPr="00181524">
        <w:t xml:space="preserve">5. Świadczeniodawca może przyznać wynagrodzenie dodatkowe w związku z </w:t>
      </w:r>
      <w:r w:rsidR="007C0B13" w:rsidRPr="001C1A11">
        <w:t>wykonywaniem</w:t>
      </w:r>
      <w:r w:rsidRPr="00181524">
        <w:t xml:space="preserve"> przez osobę, o której mowa w ust. 1, określonych w umowie lub innym akcie, na podstawie którego powstaje stosunek pracy albo stosunek służbowy</w:t>
      </w:r>
      <w:r w:rsidR="007C0B13">
        <w:t>,</w:t>
      </w:r>
      <w:r w:rsidRPr="00181524">
        <w:t xml:space="preserve"> zadań związanych z udzielaniem świadczeń zdrowotnych w zakresie transplantologii klinicznej lub transplantologii klinicznej dla dzieci, świadczeń wysokospecjalistycznych lub świadczeń udzielanych w centrach urazowych lub centrach urazowych dla dzieci.</w:t>
      </w:r>
    </w:p>
    <w:p w14:paraId="607AFC1E" w14:textId="5A5D2EC6" w:rsidR="00FB2A3F" w:rsidRPr="00181524" w:rsidRDefault="00FB2A3F" w:rsidP="00FB2A3F">
      <w:pPr>
        <w:pStyle w:val="ZUSTzmustartykuempunktem"/>
      </w:pPr>
      <w:r w:rsidRPr="00181524">
        <w:t xml:space="preserve">6. Przepisy ust. 1–3 i 5 stosuje się odpowiednio do wynagrodzenia osoby wykonującej zawód medyczny w rozumieniu art. 2 ust. 1 pkt 2 ustawy z dnia 15 kwietnia 2011 r. o działalności leczniczej, zatrudnionej na podstawie umowy lub innego aktu, na podstawie których powstaje stosunek inny niż </w:t>
      </w:r>
      <w:r w:rsidRPr="001C1A11">
        <w:t>stosunek pracy</w:t>
      </w:r>
      <w:r w:rsidRPr="00181524">
        <w:t xml:space="preserve">. </w:t>
      </w:r>
    </w:p>
    <w:p w14:paraId="6926EA81" w14:textId="5B5EDCD9" w:rsidR="00FB2A3F" w:rsidRPr="00181524" w:rsidRDefault="00FB2A3F" w:rsidP="00FB2A3F">
      <w:pPr>
        <w:pStyle w:val="ZUSTzmustartykuempunktem"/>
      </w:pPr>
      <w:r w:rsidRPr="00181524">
        <w:t>7. Maksymalne średniomiesięczne wynagrodzenie w przyjętym okresie rozliczeniowym niedłuższym niż 4 miesiące</w:t>
      </w:r>
      <w:r w:rsidRPr="00181524" w:rsidDel="00294CA5">
        <w:t xml:space="preserve"> </w:t>
      </w:r>
      <w:r w:rsidRPr="00181524">
        <w:t xml:space="preserve">osoby wykonującej zawód medyczny w rozumieniu art. 2 ust. 1 pkt 2 ustawy z dnia 15 kwietnia 2011 r. o działalności leczniczej z tytułu udzielania świadczeń zdrowotnych objętych umową o udzielanie świadczeń opieki zdrowotnej ustala się jako iloczyn ułamka odpowiadającego wymiarowi czasu zatrudnienia określonemu w umowie zawartej ze świadczeniodawcą lub w innym akcie, na podstawie którego powstaje stosunek inny niż stosunek pracy albo stosunek służbowy, i kwoty ośmiokrotności minimalnego wynagrodzenia, przy czym łączna kwota </w:t>
      </w:r>
      <w:r w:rsidRPr="00181524">
        <w:lastRenderedPageBreak/>
        <w:t>wynagrodzenia pobieranego z tytułu zatrudnienia przez świadczeniodawców realizujących umowę o udzielanie świadczeń opieki zdrowotnej, z uwzględnieniem łącznego wymiaru czasu zatrudnienia, o którym mowa w art. 132aa ust. 1, nie może przekroczyć średniomiesięcznie kwoty szesnastokrotności minimalnego wynagrodzenia w przyjętym okresie rozliczeniowym niedłuższym niż 4 miesiące.</w:t>
      </w:r>
    </w:p>
    <w:p w14:paraId="14FF4E60" w14:textId="0887DBAC" w:rsidR="00FB2A3F" w:rsidRPr="00181524" w:rsidRDefault="00FB2A3F" w:rsidP="00FB2A3F">
      <w:pPr>
        <w:pStyle w:val="ZUSTzmustartykuempunktem"/>
      </w:pPr>
      <w:r w:rsidRPr="00181524">
        <w:t xml:space="preserve">8. W przypadku przyznania dodatków, o których mowa w ust. 2 pkt 2 lub w ust. 3, lub przyznania wynagrodzenia dodatkowego z tytułu zadań, o których mowa w ust. 4, maksymalne średniomiesięczne wynagrodzenie w przyjętym okresie rozliczeniowym niedłuższym niż 4 miesiące, o którym mowa w ust. 7, z tytułu udzielania świadczeń zdrowotnych objętych umową o udzielanie świadczeń opieki zdrowotnej oraz z tytułu wykonywania zadań innych niż udzielanie świadczeń zdrowotnych nie może być wyższe niż iloczyn ułamka odpowiadającego wymiarowi czasu zatrudnienia określonemu w umowie zawartej ze świadczeniodawcą lub w innym akcie, na podstawie którego powstaje stosunek inny niż stosunek pracy albo stosunek służbowy, i kwoty dwunastokrotności minimalnego wynagrodzenia, przy czym łączna kwota wynagrodzenia pobieranego z tytułu zatrudnienia przez świadczeniodawców realizujących umowę o udzielanie świadczeń opieki zdrowotnej, z uwzględnieniem łącznego wymiaru czasu zatrudnienia, nie może przekroczyć średniomiesięcznie kwoty szesnastokrotności minimalnego wynagrodzenia w przyjętym okresie rozliczeniowym niedłuższym niż 4 miesiące. </w:t>
      </w:r>
    </w:p>
    <w:p w14:paraId="216E87DA" w14:textId="77777777" w:rsidR="00FB2A3F" w:rsidRPr="00181524" w:rsidRDefault="00FB2A3F" w:rsidP="00FB2A3F">
      <w:pPr>
        <w:pStyle w:val="ZUSTzmustartykuempunktem"/>
      </w:pPr>
      <w:r w:rsidRPr="008771FB">
        <w:t>9.</w:t>
      </w:r>
      <w:r>
        <w:t xml:space="preserve"> </w:t>
      </w:r>
      <w:r w:rsidRPr="00181524">
        <w:t>Maksymalne wynagrodzenie średniomiesięczne oraz maksymalna stawka godzinowa wynagrodzenia zasadniczego nie obejmują nagrody jubileuszowej, świadczeń wypłacanych w związku z rozwiązaniem stosunku pracy, świadczeń odszkodowawczych wynikających ze stosunku pracy ustalonych do wysokości określonej w ustawie oraz dodatkowego wynagrodzenia rocznego w podmiotach leczniczych działających w formie jednostki budżetowej.</w:t>
      </w:r>
    </w:p>
    <w:p w14:paraId="285E7AE8" w14:textId="73F83045" w:rsidR="00FB2A3F" w:rsidRPr="00181524" w:rsidRDefault="00FB2A3F" w:rsidP="00FB2A3F">
      <w:pPr>
        <w:pStyle w:val="ZUSTzmustartykuempunktem"/>
      </w:pPr>
      <w:r w:rsidRPr="00181524">
        <w:t>10. Osoba, o której mowa w ust. 1, składa przed podjęciem zatrudnienia oświadczenie o łącznym maksymalnym średniomiesięcznym wynagrodzeniu z tytułu udzielania świadczeń zdrowotnych oraz z tytułu wykonywania zadań innych niż udzielanie świadczeń zdrowotnych, o których mowa w ust. 4, określonym w umowach zawartych z zatrudniającymi ją świadczeniodawcami realizującymi umowę o udzielanie świadczeń opieki zdrowotnej lub w innych aktach, na podstawie których powstaje stosunek pracy albo stosunek służbowy.</w:t>
      </w:r>
    </w:p>
    <w:p w14:paraId="4B9DDF69" w14:textId="6BE66EC9" w:rsidR="00FB2A3F" w:rsidRPr="00181524" w:rsidRDefault="00FB2A3F" w:rsidP="00FB2A3F">
      <w:pPr>
        <w:pStyle w:val="ZUSTzmustartykuempunktem"/>
      </w:pPr>
      <w:r w:rsidRPr="008771FB">
        <w:lastRenderedPageBreak/>
        <w:t>11</w:t>
      </w:r>
      <w:r>
        <w:t xml:space="preserve">. Osoba, o której mowa w ust. 1, jest </w:t>
      </w:r>
      <w:r w:rsidRPr="00382FF4">
        <w:t>obowiązan</w:t>
      </w:r>
      <w:r>
        <w:t>a</w:t>
      </w:r>
      <w:r w:rsidRPr="00382FF4">
        <w:t xml:space="preserve"> </w:t>
      </w:r>
      <w:r>
        <w:t xml:space="preserve">złożyć kierownikowi podmiotu leczniczego będącego zatrudniającym ją świadczeniodawcą </w:t>
      </w:r>
      <w:r w:rsidRPr="00181524">
        <w:t>realizującym umowę o udzielanie świadczeń opieki zdrowotnej</w:t>
      </w:r>
      <w:r w:rsidRPr="009A24AA">
        <w:t xml:space="preserve"> </w:t>
      </w:r>
      <w:r>
        <w:t xml:space="preserve">oświadczenie </w:t>
      </w:r>
      <w:r w:rsidRPr="009A24AA">
        <w:t>o zmianie okoliczności, która ma wpływ na</w:t>
      </w:r>
      <w:r>
        <w:t xml:space="preserve"> łączne maksymalne </w:t>
      </w:r>
      <w:r w:rsidRPr="00181524">
        <w:t>wynagrodzenie średniomiesięczne, o którym mowa w ust. 7 i 8, w terminie 7 dni od dnia wystąpienia tej zmiany. Kierownik podmiotu leczniczego</w:t>
      </w:r>
      <w:r>
        <w:t xml:space="preserve"> bez zbędnej zwłoki, niepóźniej niż </w:t>
      </w:r>
      <w:r w:rsidRPr="00181524">
        <w:t xml:space="preserve">w terminie 3 dni roboczych, przedstawia zmiany </w:t>
      </w:r>
      <w:r w:rsidR="00114E84" w:rsidRPr="001C1A11">
        <w:t xml:space="preserve">w </w:t>
      </w:r>
      <w:r w:rsidRPr="001C1A11">
        <w:t>umow</w:t>
      </w:r>
      <w:r w:rsidR="00114E84" w:rsidRPr="001C1A11">
        <w:t>ie</w:t>
      </w:r>
      <w:r w:rsidRPr="00181524">
        <w:t xml:space="preserve"> o pracę, </w:t>
      </w:r>
      <w:r w:rsidRPr="001C1A11">
        <w:t>umow</w:t>
      </w:r>
      <w:r w:rsidR="00114E84" w:rsidRPr="001C1A11">
        <w:t>ie</w:t>
      </w:r>
      <w:r w:rsidRPr="00181524">
        <w:t xml:space="preserve"> lub </w:t>
      </w:r>
      <w:r w:rsidRPr="001C1A11">
        <w:t>inn</w:t>
      </w:r>
      <w:r w:rsidR="00114E84" w:rsidRPr="001C1A11">
        <w:t xml:space="preserve">ym </w:t>
      </w:r>
      <w:r w:rsidRPr="001C1A11">
        <w:t>ak</w:t>
      </w:r>
      <w:r w:rsidR="00114E84" w:rsidRPr="001C1A11">
        <w:t>cie</w:t>
      </w:r>
      <w:r w:rsidRPr="00181524">
        <w:t xml:space="preserve">, na podstawie których powstał stosunek inny niż stosunek pracy albo stosunek służbowy, niezbędne do zachowania </w:t>
      </w:r>
      <w:r>
        <w:t xml:space="preserve">łącznego maksymalnego </w:t>
      </w:r>
      <w:r w:rsidRPr="00181524">
        <w:t xml:space="preserve">wynagrodzenia osoby, o której mowa w ust. 1. W przypadku braku zgody tej osoby na nowe warunki zatrudnienia w terminie 3 dni roboczych kierownik podmiotu leczniczego wypowiada umowę o pracę lub umowę, na podstawie której powstał stosunek inny niż stosunek pracy, bez zachowania okresu wypowiedzenia lub podejmuje </w:t>
      </w:r>
      <w:r w:rsidR="00114E84" w:rsidRPr="001C1A11">
        <w:t xml:space="preserve">działania </w:t>
      </w:r>
      <w:r w:rsidRPr="001C1A11">
        <w:t xml:space="preserve">niezbędne </w:t>
      </w:r>
      <w:r w:rsidRPr="00181524">
        <w:t xml:space="preserve">do niezwłocznego uchylenia innego aktu, na podstawie którego powstał stosunek służbowy. </w:t>
      </w:r>
    </w:p>
    <w:p w14:paraId="0290A3C7" w14:textId="05B7B04A" w:rsidR="00FB2A3F" w:rsidRPr="00181524" w:rsidRDefault="00FB2A3F" w:rsidP="00FB2A3F">
      <w:pPr>
        <w:pStyle w:val="ZUSTzmustartykuempunktem"/>
      </w:pPr>
      <w:r w:rsidRPr="00181524">
        <w:t xml:space="preserve">12. </w:t>
      </w:r>
      <w:bookmarkStart w:id="5" w:name="_Hlk234844531"/>
      <w:r w:rsidRPr="00181524">
        <w:t xml:space="preserve">Wynagrodzenie osoby </w:t>
      </w:r>
      <w:r w:rsidRPr="00C9293C">
        <w:t>wykonującej zawód medyczny w rozumieniu art. 2 ust. 1 pkt 2 ustawy z dnia 15 kwietnia 2011 r. o działalności leczniczej</w:t>
      </w:r>
      <w:r w:rsidRPr="00181524">
        <w:t xml:space="preserve"> z tytułu udzielania świadczeń zdrowotnych objętych umową o udzielanie świadczeń opieki zdrowotnej nie może </w:t>
      </w:r>
      <w:bookmarkEnd w:id="5"/>
      <w:r w:rsidRPr="00181524">
        <w:t>być określone jako stawka procentowa wynagrodzenia świadczeniodawcy z tytułu wykonywania tej umowy.</w:t>
      </w:r>
    </w:p>
    <w:p w14:paraId="01E7BA9A" w14:textId="1B56D379" w:rsidR="00FB2A3F" w:rsidRPr="00181524" w:rsidRDefault="00FB2A3F" w:rsidP="00FB2A3F">
      <w:pPr>
        <w:pStyle w:val="ZARTzmartartykuempunktem"/>
      </w:pPr>
      <w:r w:rsidRPr="00181524">
        <w:t xml:space="preserve">Art. 132ac. 1. Oświadczenia, o których mowa w art. 132aa ust. 4, 8 i 12 oraz art. 132ab ust. 10 i 11, składa się pod rygorem odpowiedzialności karnej za składanie fałszywych oświadczeń z art. 233 § 6 ustawy z dnia 6 czerwca 1997 r. – Kodeks karny. Składający oświadczenie jest obowiązany do zawarcia w nim klauzuli </w:t>
      </w:r>
      <w:r>
        <w:t xml:space="preserve">o </w:t>
      </w:r>
      <w:r w:rsidRPr="00181524">
        <w:t xml:space="preserve">następującej treści: „Jestem świadomy odpowiedzialności karnej za złożenie fałszywego oświadczenia wynikającej z art. 233 § 6 ustawy z dnia 6 czerwca 1997 r. – Kodeks karny.”. Klauzula ta zastępuje </w:t>
      </w:r>
      <w:r w:rsidRPr="001C1A11">
        <w:t xml:space="preserve">pouczenie o odpowiedzialności </w:t>
      </w:r>
      <w:r w:rsidRPr="00181524">
        <w:t>karnej za składanie fałszywych oświadczeń.</w:t>
      </w:r>
    </w:p>
    <w:p w14:paraId="31EE46FE" w14:textId="77777777" w:rsidR="00FB2A3F" w:rsidRPr="00181524" w:rsidRDefault="00FB2A3F" w:rsidP="00FB2A3F">
      <w:pPr>
        <w:pStyle w:val="ZUSTzmustartykuempunktem"/>
      </w:pPr>
      <w:r w:rsidRPr="00181524">
        <w:t xml:space="preserve">2. Oświadczenia, o których mowa w art. 132aa ust. 4, 8 i 12 oraz art. 132ab ust. 10 i 11, składane przez osoby wykonujące zawód medyczny w rozumieniu art. 2 ust. 1 pkt 2 ustawy z dnia 15 kwietnia 2011 r. o działalności leczniczej na podstawie umowy lub innego aktu, na podstawie których powstaje stosunek inny niż stosunek pracy albo stosunek służbowy, przechowuje się w sposób gwarantujący zachowanie ich poufności, integralności, kompletności oraz dostępności, w warunkach niegrożących uszkodzeniem </w:t>
      </w:r>
      <w:r w:rsidRPr="00181524">
        <w:lastRenderedPageBreak/>
        <w:t>lub zniszczeniem,</w:t>
      </w:r>
      <w:r>
        <w:t xml:space="preserve"> </w:t>
      </w:r>
      <w:r w:rsidRPr="00181524">
        <w:t>przez okres 10 lat, licząc od końca roku kalendarzowego, w którym stosunek uległ rozwiązaniu lub wygasł.”;</w:t>
      </w:r>
    </w:p>
    <w:p w14:paraId="1D264CB9" w14:textId="77777777" w:rsidR="00FB2A3F" w:rsidRPr="0002641A" w:rsidRDefault="00FB2A3F" w:rsidP="00FB2A3F">
      <w:pPr>
        <w:pStyle w:val="PKTpunkt"/>
      </w:pPr>
      <w:r w:rsidRPr="00181524">
        <w:t>25)</w:t>
      </w:r>
      <w:r w:rsidRPr="00181524">
        <w:tab/>
      </w:r>
      <w:r w:rsidRPr="0002641A">
        <w:t>w art. 132b:</w:t>
      </w:r>
    </w:p>
    <w:p w14:paraId="615A07DB" w14:textId="77777777" w:rsidR="00FB2A3F" w:rsidRPr="0002641A" w:rsidRDefault="00FB2A3F" w:rsidP="00FB2A3F">
      <w:pPr>
        <w:pStyle w:val="LITlitera"/>
      </w:pPr>
      <w:r w:rsidRPr="0002641A">
        <w:t>a)</w:t>
      </w:r>
      <w:r>
        <w:tab/>
      </w:r>
      <w:r w:rsidRPr="0002641A">
        <w:t>ust. 1 otrzymuje brzmienie:</w:t>
      </w:r>
    </w:p>
    <w:p w14:paraId="55EC54AB" w14:textId="77777777" w:rsidR="00FB2A3F" w:rsidRPr="0002641A" w:rsidRDefault="00FB2A3F" w:rsidP="00FB2A3F">
      <w:pPr>
        <w:pStyle w:val="ZLITUSTzmustliter"/>
      </w:pPr>
      <w:r w:rsidRPr="0002641A">
        <w:t>„1. Świadczenia nocnej i świątecznej opieki zdrowotnej mogą być udzielane przez świadczeniodawców zakwalifikowanych do poziomów systemu zabezpieczenia, o których mowa w art. 95l ust. 2 pkt 1–3, 5 i 6, na podstawie umowy, o której mowa w art. 159a ust. 1, po złożeniu przez świadczeniodawcę wniosku o umożliwienie udzielania tych świadczeń do Prezesa Funduszu i uwzględnieniu ich w wykazie, o którym mowa w art. 95n ust. 1.”,</w:t>
      </w:r>
    </w:p>
    <w:p w14:paraId="6679047A" w14:textId="77777777" w:rsidR="00FB2A3F" w:rsidRPr="0002641A" w:rsidRDefault="00FB2A3F" w:rsidP="00FB2A3F">
      <w:pPr>
        <w:pStyle w:val="LITlitera"/>
      </w:pPr>
      <w:r w:rsidRPr="0002641A">
        <w:t>b)</w:t>
      </w:r>
      <w:r>
        <w:tab/>
      </w:r>
      <w:r w:rsidRPr="0002641A">
        <w:t>uchyla się ust. 1a;</w:t>
      </w:r>
    </w:p>
    <w:p w14:paraId="4BADACCA" w14:textId="77777777" w:rsidR="00FB2A3F" w:rsidRPr="00181524" w:rsidRDefault="00FB2A3F" w:rsidP="00FB2A3F">
      <w:pPr>
        <w:pStyle w:val="PKTpunkt"/>
      </w:pPr>
      <w:r w:rsidRPr="00181524">
        <w:t>26)</w:t>
      </w:r>
      <w:r w:rsidRPr="00181524">
        <w:tab/>
        <w:t>w art. 192a ust. 1 otrzymuje brzmienie:</w:t>
      </w:r>
    </w:p>
    <w:p w14:paraId="60CA8D82" w14:textId="77777777" w:rsidR="00FB2A3F" w:rsidRPr="00181524" w:rsidRDefault="00FB2A3F" w:rsidP="00FB2A3F">
      <w:pPr>
        <w:pStyle w:val="ZUSTzmustartykuempunktem"/>
      </w:pPr>
      <w:r w:rsidRPr="00181524">
        <w:t>„1. Fundusz może zwrócić się z wnioskiem do:</w:t>
      </w:r>
    </w:p>
    <w:p w14:paraId="55A3A30B" w14:textId="22DA23EA" w:rsidR="00FB2A3F" w:rsidRPr="00181524" w:rsidRDefault="00FB2A3F" w:rsidP="00FB2A3F">
      <w:pPr>
        <w:pStyle w:val="ZPKTzmpktartykuempunktem"/>
      </w:pPr>
      <w:r w:rsidRPr="00181524">
        <w:t>1)</w:t>
      </w:r>
      <w:r w:rsidRPr="00181524">
        <w:tab/>
        <w:t xml:space="preserve">świadczeniobiorcy </w:t>
      </w:r>
      <w:r w:rsidR="00662C3A" w:rsidRPr="001C1A11">
        <w:t xml:space="preserve">– </w:t>
      </w:r>
      <w:r w:rsidRPr="001C1A11">
        <w:t xml:space="preserve">o informację </w:t>
      </w:r>
      <w:r w:rsidRPr="00181524">
        <w:t>w zakresie udzielonych mu świadczeń opieki zdrowotnej,</w:t>
      </w:r>
    </w:p>
    <w:p w14:paraId="01B2CFA4" w14:textId="13559D6B" w:rsidR="00FB2A3F" w:rsidRPr="00181524" w:rsidRDefault="00FB2A3F" w:rsidP="00FB2A3F">
      <w:pPr>
        <w:pStyle w:val="ZPKTzmpktartykuempunktem"/>
      </w:pPr>
      <w:r w:rsidRPr="00181524">
        <w:t>2)</w:t>
      </w:r>
      <w:r w:rsidRPr="00181524">
        <w:tab/>
        <w:t xml:space="preserve">świadczeniodawcy </w:t>
      </w:r>
      <w:r w:rsidR="00662C3A" w:rsidRPr="001C1A11">
        <w:t xml:space="preserve">– </w:t>
      </w:r>
      <w:r w:rsidRPr="001C1A11">
        <w:t xml:space="preserve">o nieodpłatne </w:t>
      </w:r>
      <w:r w:rsidRPr="00181524">
        <w:t>udostępnienie dokumentacji medycznej,</w:t>
      </w:r>
    </w:p>
    <w:p w14:paraId="43D4769B" w14:textId="17A7F8AB" w:rsidR="00FB2A3F" w:rsidRPr="00181524" w:rsidRDefault="00FB2A3F" w:rsidP="00FB2A3F">
      <w:pPr>
        <w:pStyle w:val="ZPKTzmpktartykuempunktem"/>
      </w:pPr>
      <w:r w:rsidRPr="00181524">
        <w:t>3)</w:t>
      </w:r>
      <w:r w:rsidRPr="00181524">
        <w:tab/>
        <w:t xml:space="preserve">apteki </w:t>
      </w:r>
      <w:r w:rsidR="00662C3A" w:rsidRPr="001C1A11">
        <w:t xml:space="preserve">– </w:t>
      </w:r>
      <w:r w:rsidRPr="001C1A11">
        <w:t xml:space="preserve">o udostępnienie </w:t>
      </w:r>
      <w:r w:rsidRPr="00181524">
        <w:t>recept realizowanych w postaci papierowej w celu potwierdzenia realizacji recept na refundowane leki, środki spożywcze specjalnego przeznaczenia żywieniowego oraz wyroby medyczne,</w:t>
      </w:r>
    </w:p>
    <w:p w14:paraId="48D702B5" w14:textId="695C6A9D" w:rsidR="00FB2A3F" w:rsidRPr="00181524" w:rsidRDefault="00FB2A3F" w:rsidP="00FB2A3F">
      <w:pPr>
        <w:pStyle w:val="ZPKTzmpktartykuempunktem"/>
      </w:pPr>
      <w:r w:rsidRPr="00181524">
        <w:t>4)</w:t>
      </w:r>
      <w:r w:rsidRPr="00181524">
        <w:tab/>
        <w:t xml:space="preserve">świadczeniodawcy nieposiadającego umowy o udzielanie świadczeń opieki zdrowotnej </w:t>
      </w:r>
      <w:r w:rsidR="00662C3A" w:rsidRPr="001C1A11">
        <w:t xml:space="preserve">– </w:t>
      </w:r>
      <w:r w:rsidRPr="001C1A11">
        <w:t xml:space="preserve">o nieodpłatne </w:t>
      </w:r>
      <w:r w:rsidRPr="00181524">
        <w:t>udostępnienie:</w:t>
      </w:r>
    </w:p>
    <w:p w14:paraId="7B8FC7E5" w14:textId="77777777" w:rsidR="00FB2A3F" w:rsidRPr="00181524" w:rsidRDefault="00FB2A3F" w:rsidP="00FB2A3F">
      <w:pPr>
        <w:pStyle w:val="ZLITwPKTzmlitwpktartykuempunktem"/>
      </w:pPr>
      <w:r w:rsidRPr="00181524">
        <w:t>a)</w:t>
      </w:r>
      <w:r w:rsidRPr="00181524">
        <w:tab/>
        <w:t>dokumentacji</w:t>
      </w:r>
      <w:r w:rsidRPr="00650191">
        <w:t xml:space="preserve"> </w:t>
      </w:r>
      <w:r w:rsidRPr="00181524">
        <w:t>osób wykonujących zawód medyczny w rozumieniu art. 2 ust. 1 pkt 2 ustawy z dnia 15 kwietnia 2011 r. o działalności leczniczej</w:t>
      </w:r>
      <w:r w:rsidRPr="00181524" w:rsidDel="00B75AC2">
        <w:t xml:space="preserve"> </w:t>
      </w:r>
      <w:r w:rsidRPr="00181524">
        <w:t xml:space="preserve">udzielających świadczeń opieki zdrowotnej, </w:t>
      </w:r>
      <w:r w:rsidRPr="00650191">
        <w:t>dotyczącej:</w:t>
      </w:r>
    </w:p>
    <w:p w14:paraId="55F49CD8" w14:textId="77777777" w:rsidR="00FB2A3F" w:rsidRPr="00BE3C76" w:rsidRDefault="00FB2A3F" w:rsidP="00FB2A3F">
      <w:pPr>
        <w:pStyle w:val="ZTIRwPKTzmtirwpktartykuempunktem"/>
      </w:pPr>
      <w:r w:rsidRPr="00181524">
        <w:t>–</w:t>
      </w:r>
      <w:r w:rsidRPr="00181524">
        <w:tab/>
        <w:t>zawarcia</w:t>
      </w:r>
      <w:r w:rsidRPr="00BE3C76">
        <w:t>, wykonywania i zakończenia stosunku pracy lub stosunku innego niż stosunek pracy albo stosunek służbowy,</w:t>
      </w:r>
    </w:p>
    <w:p w14:paraId="2431DFAA" w14:textId="77777777" w:rsidR="00FB2A3F" w:rsidRPr="00BE3C76" w:rsidRDefault="00FB2A3F" w:rsidP="00FB2A3F">
      <w:pPr>
        <w:pStyle w:val="ZTIRwPKTzmtirwpktartykuempunktem"/>
      </w:pPr>
      <w:r w:rsidRPr="00BE3C76">
        <w:t>–</w:t>
      </w:r>
      <w:r w:rsidRPr="00BE3C76">
        <w:tab/>
        <w:t>kwalifikacji i uprawnień zawodowych,</w:t>
      </w:r>
    </w:p>
    <w:p w14:paraId="285E4464" w14:textId="77777777" w:rsidR="00FB2A3F" w:rsidRPr="00BE3C76" w:rsidRDefault="00FB2A3F" w:rsidP="00FB2A3F">
      <w:pPr>
        <w:pStyle w:val="ZTIRwPKTzmtirwpktartykuempunktem"/>
      </w:pPr>
      <w:r w:rsidRPr="00BE3C76">
        <w:t>–</w:t>
      </w:r>
      <w:r w:rsidRPr="00BE3C76">
        <w:tab/>
        <w:t>ewidencjonowania czasu pracy lub świadczenia usług na rzecz świadczeniodawcy</w:t>
      </w:r>
    </w:p>
    <w:p w14:paraId="43727CAE" w14:textId="77777777" w:rsidR="00FB2A3F" w:rsidRPr="00181524" w:rsidRDefault="00FB2A3F" w:rsidP="00FB2A3F">
      <w:pPr>
        <w:pStyle w:val="ZCZWSPLITwPKTzmczciwsplitwpktartykuempunktem"/>
      </w:pPr>
      <w:r w:rsidRPr="00181524">
        <w:t>–</w:t>
      </w:r>
      <w:r>
        <w:t xml:space="preserve"> </w:t>
      </w:r>
      <w:r w:rsidRPr="00181524">
        <w:t>w celu i w zakresie niezbędnym do realizacji zadań wynikających z ustawy,</w:t>
      </w:r>
    </w:p>
    <w:p w14:paraId="1A25FC93" w14:textId="77777777" w:rsidR="00FB2A3F" w:rsidRPr="00181524" w:rsidRDefault="00FB2A3F" w:rsidP="00FB2A3F">
      <w:pPr>
        <w:pStyle w:val="ZLITwPKTzmlitwpktartykuempunktem"/>
      </w:pPr>
      <w:r w:rsidRPr="00181524">
        <w:t>b)</w:t>
      </w:r>
      <w:r w:rsidRPr="00181524">
        <w:tab/>
        <w:t>dokumentacji medycznej, w zakresie niezbędnym do weryfikacji dokumentacji, o której mowa w lit. a.”;</w:t>
      </w:r>
    </w:p>
    <w:p w14:paraId="3E575351" w14:textId="77777777" w:rsidR="00FB2A3F" w:rsidRPr="00181524" w:rsidRDefault="00FB2A3F" w:rsidP="00FB2A3F">
      <w:pPr>
        <w:pStyle w:val="PKTpunkt"/>
      </w:pPr>
      <w:r w:rsidRPr="00181524">
        <w:t>27)</w:t>
      </w:r>
      <w:r w:rsidRPr="00181524">
        <w:tab/>
        <w:t>art. 193 otrzymuje brzmienie:</w:t>
      </w:r>
    </w:p>
    <w:p w14:paraId="372421F1" w14:textId="77777777" w:rsidR="00FB2A3F" w:rsidRPr="00181524" w:rsidRDefault="00FB2A3F" w:rsidP="00FB2A3F">
      <w:pPr>
        <w:pStyle w:val="ZARTzmartartykuempunktem"/>
      </w:pPr>
      <w:r w:rsidRPr="00181524">
        <w:lastRenderedPageBreak/>
        <w:t>„Art. 193. 1. Kto:</w:t>
      </w:r>
    </w:p>
    <w:p w14:paraId="0036FA63" w14:textId="77777777" w:rsidR="00FB2A3F" w:rsidRPr="00181524" w:rsidRDefault="00FB2A3F" w:rsidP="00FB2A3F">
      <w:pPr>
        <w:pStyle w:val="ZPKTzmpktartykuempunktem"/>
      </w:pPr>
      <w:r w:rsidRPr="00181524">
        <w:t>1)</w:t>
      </w:r>
      <w:r w:rsidRPr="00181524">
        <w:tab/>
        <w:t>nie zgłasza wymaganych przepisami ustawy danych lub zgłasza nieprawdziwe dane mające wpływ na wymiar składek na ubezpieczenie zdrowotne albo udziela w tych sprawach nieprawdziwych wyjaśnień lub odmawia ich udzielenia,</w:t>
      </w:r>
    </w:p>
    <w:p w14:paraId="583067A7" w14:textId="77777777" w:rsidR="00FB2A3F" w:rsidRPr="00181524" w:rsidRDefault="00FB2A3F" w:rsidP="00FB2A3F">
      <w:pPr>
        <w:pStyle w:val="ZPKTzmpktartykuempunktem"/>
      </w:pPr>
      <w:r w:rsidRPr="00181524">
        <w:t>2)</w:t>
      </w:r>
      <w:r w:rsidRPr="00181524">
        <w:tab/>
        <w:t>nie dokonuje w terminie zgłoszenia do ubezpieczenia zdrowotnego lub wyrejestrowania z ubezpieczenia zdrowotnego,</w:t>
      </w:r>
    </w:p>
    <w:p w14:paraId="54055AA5" w14:textId="77777777" w:rsidR="00FB2A3F" w:rsidRPr="00181524" w:rsidRDefault="00FB2A3F" w:rsidP="00FB2A3F">
      <w:pPr>
        <w:pStyle w:val="ZPKTzmpktartykuempunktem"/>
      </w:pPr>
      <w:r w:rsidRPr="00181524">
        <w:t>3)</w:t>
      </w:r>
      <w:r w:rsidRPr="00181524">
        <w:tab/>
        <w:t>udaremnia lub utrudnia przeprowadzenie kontroli, o której mowa w dziale IIIA, oraz w zakresie realizacji ubezpieczenia zdrowotnego,</w:t>
      </w:r>
    </w:p>
    <w:p w14:paraId="6C734029" w14:textId="77777777" w:rsidR="00FB2A3F" w:rsidRPr="00181524" w:rsidRDefault="00FB2A3F" w:rsidP="00FB2A3F">
      <w:pPr>
        <w:pStyle w:val="ZPKTzmpktartykuempunktem"/>
      </w:pPr>
      <w:r w:rsidRPr="00181524">
        <w:t>4)</w:t>
      </w:r>
      <w:r w:rsidRPr="00181524">
        <w:tab/>
        <w:t>nie odprowadza w terminie składek na ubezpieczenie zdrowotne,</w:t>
      </w:r>
    </w:p>
    <w:p w14:paraId="1C714508" w14:textId="77777777" w:rsidR="00FB2A3F" w:rsidRPr="00181524" w:rsidRDefault="00FB2A3F" w:rsidP="00FB2A3F">
      <w:pPr>
        <w:pStyle w:val="ZPKTzmpktartykuempunktem"/>
      </w:pPr>
      <w:r w:rsidRPr="00181524">
        <w:t>5)</w:t>
      </w:r>
      <w:r w:rsidRPr="00181524">
        <w:tab/>
        <w:t>pobiera nienależne opłaty od ubezpieczonych za świadczenia objęte umową z Funduszem o udzielanie świadczeń opieki zdrowotnej,</w:t>
      </w:r>
    </w:p>
    <w:p w14:paraId="4071F92E" w14:textId="77777777" w:rsidR="00FB2A3F" w:rsidRPr="00181524" w:rsidRDefault="00FB2A3F" w:rsidP="00FB2A3F">
      <w:pPr>
        <w:pStyle w:val="ZPKTzmpktartykuempunktem"/>
      </w:pPr>
      <w:r w:rsidRPr="00181524">
        <w:t>6)</w:t>
      </w:r>
      <w:r w:rsidRPr="00181524">
        <w:tab/>
        <w:t>uniemożliwia lub ogranicza w poważnym stopniu dostęp świadczeniobiorców do świadczeń opieki zdrowotnej finansowanych ze środków publicznych,</w:t>
      </w:r>
    </w:p>
    <w:p w14:paraId="6F71392B" w14:textId="77777777" w:rsidR="00FB2A3F" w:rsidRPr="00181524" w:rsidRDefault="00FB2A3F" w:rsidP="00FB2A3F">
      <w:pPr>
        <w:pStyle w:val="ZPKTzmpktartykuempunktem"/>
      </w:pPr>
      <w:r w:rsidRPr="00181524">
        <w:t>7)</w:t>
      </w:r>
      <w:r w:rsidRPr="00181524">
        <w:tab/>
        <w:t>uniemożliwia lub ogranicza w poważnym stopniu możliwość zapisywania się na listy oczekujących,</w:t>
      </w:r>
    </w:p>
    <w:p w14:paraId="65AB1031" w14:textId="77777777" w:rsidR="00FB2A3F" w:rsidRPr="00181524" w:rsidRDefault="00FB2A3F" w:rsidP="00FB2A3F">
      <w:pPr>
        <w:pStyle w:val="ZPKTzmpktartykuempunktem"/>
      </w:pPr>
      <w:r w:rsidRPr="00181524">
        <w:t>8)</w:t>
      </w:r>
      <w:r w:rsidRPr="00181524">
        <w:tab/>
        <w:t>będąc ubezpieczonym, nie informuje podmiotu właściwego do dokonania zgłoszenia do ubezpieczenia zdrowotnego o okolicznościach powodujących konieczność zgłoszenia lub wyrejestrowania członka rodziny,</w:t>
      </w:r>
    </w:p>
    <w:p w14:paraId="6E992574" w14:textId="77777777" w:rsidR="00FB2A3F" w:rsidRPr="00181524" w:rsidRDefault="00FB2A3F" w:rsidP="00FB2A3F">
      <w:pPr>
        <w:pStyle w:val="ZPKTzmpktartykuempunktem"/>
      </w:pPr>
      <w:r w:rsidRPr="00181524">
        <w:t>9)</w:t>
      </w:r>
      <w:r w:rsidRPr="00181524">
        <w:tab/>
        <w:t xml:space="preserve">podaje w ofercie złożonej w postępowaniu w sprawie zawarcia umowy o udzielanie świadczeń opieki zdrowotnej finansowanych przez Fundusz nieprawdziwe informacje i dane, </w:t>
      </w:r>
    </w:p>
    <w:p w14:paraId="043EC470" w14:textId="4805ED2F" w:rsidR="00FB2A3F" w:rsidRPr="00ED0037" w:rsidRDefault="00FB2A3F" w:rsidP="00FB2A3F">
      <w:pPr>
        <w:pStyle w:val="ZPKTzmpktartykuempunktem"/>
      </w:pPr>
      <w:r w:rsidRPr="00181524">
        <w:t>10)</w:t>
      </w:r>
      <w:r w:rsidRPr="00181524">
        <w:tab/>
        <w:t xml:space="preserve">będąc zobowiązanym do udostępnienia Prezesowi Funduszu </w:t>
      </w:r>
      <w:r w:rsidRPr="00ED0037">
        <w:t xml:space="preserve">dokumentacji medycznej w celu realizacji zadań określonych w </w:t>
      </w:r>
      <w:r>
        <w:t>d</w:t>
      </w:r>
      <w:r w:rsidRPr="00ED0037">
        <w:t>ziale IIIA</w:t>
      </w:r>
      <w:r w:rsidR="00662C3A">
        <w:t>,</w:t>
      </w:r>
      <w:r w:rsidRPr="00ED0037">
        <w:t xml:space="preserve"> odmawia jej udostępnienia, </w:t>
      </w:r>
    </w:p>
    <w:p w14:paraId="7702A260" w14:textId="77777777" w:rsidR="00FB2A3F" w:rsidRPr="00ED0037" w:rsidRDefault="00FB2A3F" w:rsidP="00FB2A3F">
      <w:pPr>
        <w:pStyle w:val="ZPKTzmpktartykuempunktem"/>
      </w:pPr>
      <w:r>
        <w:t>11)</w:t>
      </w:r>
      <w:r>
        <w:tab/>
      </w:r>
      <w:r w:rsidRPr="00ED0037">
        <w:t xml:space="preserve">będąc kierownikiem podmiotu leczniczego, </w:t>
      </w:r>
      <w:r>
        <w:t>narusza</w:t>
      </w:r>
      <w:r w:rsidRPr="00ED0037">
        <w:t xml:space="preserve"> wymog</w:t>
      </w:r>
      <w:r>
        <w:t>i</w:t>
      </w:r>
      <w:r w:rsidRPr="00ED0037">
        <w:t xml:space="preserve"> wynikając</w:t>
      </w:r>
      <w:r>
        <w:t>e</w:t>
      </w:r>
      <w:r w:rsidRPr="00ED0037">
        <w:t xml:space="preserve"> z art. 132aa lub art. 132ab albo nie </w:t>
      </w:r>
      <w:r>
        <w:t>dopełnia</w:t>
      </w:r>
      <w:r w:rsidRPr="00ED0037">
        <w:t xml:space="preserve"> tych wymogów</w:t>
      </w:r>
      <w:r>
        <w:t>,</w:t>
      </w:r>
      <w:r w:rsidRPr="00ED0037">
        <w:t xml:space="preserve"> </w:t>
      </w:r>
    </w:p>
    <w:p w14:paraId="3B1C24BA" w14:textId="2669039D" w:rsidR="00FB2A3F" w:rsidRPr="00ED0037" w:rsidRDefault="00FB2A3F" w:rsidP="00FB2A3F">
      <w:pPr>
        <w:pStyle w:val="ZPKTzmpktartykuempunktem"/>
      </w:pPr>
      <w:r>
        <w:t>12)</w:t>
      </w:r>
      <w:r>
        <w:tab/>
      </w:r>
      <w:r w:rsidRPr="00ED0037">
        <w:t xml:space="preserve">będąc zobowiązanym do udostępnienia dokumentacji </w:t>
      </w:r>
      <w:r>
        <w:t>zgodnie z</w:t>
      </w:r>
      <w:r w:rsidRPr="00ED0037">
        <w:t xml:space="preserve"> art. 192a ust. 1 pkt </w:t>
      </w:r>
      <w:r>
        <w:t>2–</w:t>
      </w:r>
      <w:r w:rsidRPr="00ED0037">
        <w:t>4, odmawia jej udostępnienia,</w:t>
      </w:r>
    </w:p>
    <w:p w14:paraId="41B9C41E" w14:textId="4E8F2E15" w:rsidR="00FB2A3F" w:rsidRDefault="00FB2A3F" w:rsidP="00FB2A3F">
      <w:pPr>
        <w:pStyle w:val="ZPKTzmpktartykuempunktem"/>
      </w:pPr>
      <w:r>
        <w:t>13)</w:t>
      </w:r>
      <w:r>
        <w:tab/>
      </w:r>
      <w:r w:rsidRPr="00ED0037">
        <w:t>będąc zobowiązanym do przekazywania do SIM danych zdarzenia medycznego przetwarzanego w systemie informacji zgodnie z art. 56 ust. 2a ustawy z dnia 28 kwietnia 2011 r. o systemie informacji w ochronie zdrowia, nie</w:t>
      </w:r>
      <w:r>
        <w:t xml:space="preserve"> </w:t>
      </w:r>
      <w:r w:rsidRPr="00ED0037">
        <w:t>dopełnia tego obowiązku</w:t>
      </w:r>
      <w:r>
        <w:t>,</w:t>
      </w:r>
    </w:p>
    <w:p w14:paraId="0EA596DB" w14:textId="77777777" w:rsidR="00FB2A3F" w:rsidRPr="00181524" w:rsidRDefault="00FB2A3F" w:rsidP="00FB2A3F">
      <w:pPr>
        <w:pStyle w:val="ZPKTzmpktartykuempunktem"/>
      </w:pPr>
      <w:r>
        <w:lastRenderedPageBreak/>
        <w:t>14)</w:t>
      </w:r>
      <w:r>
        <w:tab/>
      </w:r>
      <w:r w:rsidRPr="00CE696D">
        <w:t>będąc zobowiązanym do zapewnienia możliwości dokonywania wymiany danych zawartych w elektronicznej dokumentacji medycznej określonej w przepisach wydanych na podstawie art. 13a ustawy z dnia 28 kwietnia 2011 r. o systemie informacji w ochronie zdrowia, za pośrednictwem SIM, zgodnie z art. 56 ust. 4 tej ustawy, nie dopełnia tego obowiązku</w:t>
      </w:r>
    </w:p>
    <w:p w14:paraId="01990EE1" w14:textId="77777777" w:rsidR="00FB2A3F" w:rsidRPr="00181524" w:rsidRDefault="00FB2A3F" w:rsidP="00FB2A3F">
      <w:pPr>
        <w:pStyle w:val="ZCZWSPPKTzmczciwsppktartykuempunktem"/>
      </w:pPr>
      <w:r w:rsidRPr="00181524">
        <w:t>– podlega karze grzywny.</w:t>
      </w:r>
    </w:p>
    <w:p w14:paraId="67DC6D81" w14:textId="77777777" w:rsidR="00FB2A3F" w:rsidRDefault="00FB2A3F" w:rsidP="00FB2A3F">
      <w:pPr>
        <w:pStyle w:val="ZUSTzmustartykuempunktem"/>
      </w:pPr>
      <w:r w:rsidRPr="00181524">
        <w:t>2. Za wykroczenia określone w ust. 1 pkt 5–7 i 9–14 grzywnę wymierza się w wysokości do 30 000 złotych.”.</w:t>
      </w:r>
    </w:p>
    <w:p w14:paraId="0E61EEAB" w14:textId="77777777" w:rsidR="00FB2A3F" w:rsidRDefault="00FB2A3F" w:rsidP="00FB2A3F">
      <w:pPr>
        <w:pStyle w:val="ARTartustawynprozporzdzenia"/>
      </w:pPr>
      <w:r w:rsidRPr="00064536">
        <w:rPr>
          <w:rStyle w:val="Ppogrubienie"/>
        </w:rPr>
        <w:t xml:space="preserve">Art. </w:t>
      </w:r>
      <w:r>
        <w:rPr>
          <w:rStyle w:val="Ppogrubienie"/>
        </w:rPr>
        <w:t>2</w:t>
      </w:r>
      <w:r w:rsidRPr="00064536">
        <w:rPr>
          <w:rStyle w:val="Ppogrubienie"/>
        </w:rPr>
        <w:t>.</w:t>
      </w:r>
      <w:r>
        <w:t xml:space="preserve"> W ustawie z dnia 6 listopada 2008 r. o prawach pacjenta i Rzeczniku Praw Pacjenta (</w:t>
      </w:r>
      <w:r w:rsidRPr="001A44B3">
        <w:t>Dz. U. z 2024 r. poz. 581 oraz z 2026 r. poz. 26 i 791</w:t>
      </w:r>
      <w:r>
        <w:t>) po art. 8 dodaje się art. 8a w brzmieniu:</w:t>
      </w:r>
    </w:p>
    <w:p w14:paraId="5E0DDE47" w14:textId="77777777" w:rsidR="00FB2A3F" w:rsidRDefault="00FB2A3F" w:rsidP="00FB2A3F">
      <w:pPr>
        <w:pStyle w:val="ZARTzmartartykuempunktem"/>
      </w:pPr>
      <w:r w:rsidRPr="00867513">
        <w:t>„Art. 8a. 1. Pacjent ma prawo do równego traktowania.</w:t>
      </w:r>
    </w:p>
    <w:p w14:paraId="5515208F" w14:textId="77777777" w:rsidR="00FB2A3F" w:rsidRPr="00181524" w:rsidRDefault="00FB2A3F" w:rsidP="00FB2A3F">
      <w:pPr>
        <w:pStyle w:val="ZUSTzmustartykuempunktem"/>
      </w:pPr>
      <w:r w:rsidRPr="00181524">
        <w:t>2. Niedopuszczalne jest dyskryminujące postępowanie względem pacjentów przez podmioty udzielające świadczeń zdrowotnych w dostępie i przy udzielaniu świadczeń zdrowotnych, w tym w zakresie zasad dostępu do tych świadczeń oraz warunków organizacyjnych ich udzielania, w szczególności ze względu na rasę, pochodzenie etniczne, obywatelstwo, narodowość, wyznanie, orientację seksualną, niepełnosprawność, płeć, wiek, przynależność polityczną czy też stan cywilny, chyba że odmienne zasady w tym zakresie wynikają z przepisów odrębnych.</w:t>
      </w:r>
    </w:p>
    <w:p w14:paraId="268EF4D4" w14:textId="69044C0B" w:rsidR="00FB2A3F" w:rsidRPr="00C80804" w:rsidRDefault="00FB2A3F" w:rsidP="00FB2A3F">
      <w:pPr>
        <w:pStyle w:val="ZUSTzmustartykuempunktem"/>
      </w:pPr>
      <w:r w:rsidRPr="00181524">
        <w:t>3. Podmiot udzielający świadczeń zdrowotnych ma obowiązek podejmować działania w celu realizacji zasady równego traktowania, o której mowa w ust. 1 i 2, w szczególności przez przeciwdziałanie jakimkolwiek formom dyskryminacji pacjentów ze względów, o których mowa w ust. 2.”.</w:t>
      </w:r>
    </w:p>
    <w:p w14:paraId="55532B8D" w14:textId="77777777" w:rsidR="00FB2A3F" w:rsidRPr="00CB1509" w:rsidRDefault="00FB2A3F" w:rsidP="00FB2A3F">
      <w:pPr>
        <w:pStyle w:val="ARTartustawynprozporzdzenia"/>
      </w:pPr>
      <w:r w:rsidRPr="00181524">
        <w:rPr>
          <w:rStyle w:val="Ppogrubienie"/>
        </w:rPr>
        <w:t>Art. 3.</w:t>
      </w:r>
      <w:r w:rsidRPr="00CB1509">
        <w:t xml:space="preserve"> W ustawie z dnia 15 kwietnia 2011 r. o działalności leczniczej (Dz. U. z 2026 r. poz. 156</w:t>
      </w:r>
      <w:r>
        <w:t xml:space="preserve"> i 972</w:t>
      </w:r>
      <w:r w:rsidRPr="00CB1509">
        <w:t>) wprowadza się następujące zmiany:</w:t>
      </w:r>
    </w:p>
    <w:p w14:paraId="72BAA573" w14:textId="77777777" w:rsidR="00FB2A3F" w:rsidRPr="00836C3B" w:rsidRDefault="00FB2A3F" w:rsidP="00FB2A3F">
      <w:pPr>
        <w:pStyle w:val="PKTpunkt"/>
      </w:pPr>
      <w:r w:rsidRPr="00836C3B">
        <w:t>1)</w:t>
      </w:r>
      <w:r>
        <w:tab/>
      </w:r>
      <w:r w:rsidRPr="00836C3B">
        <w:t>w art. 26:</w:t>
      </w:r>
    </w:p>
    <w:p w14:paraId="7D6A15D3" w14:textId="77777777" w:rsidR="00FB2A3F" w:rsidRPr="00836C3B" w:rsidRDefault="00FB2A3F" w:rsidP="00FB2A3F">
      <w:pPr>
        <w:pStyle w:val="LITlitera"/>
      </w:pPr>
      <w:r w:rsidRPr="00836C3B">
        <w:t>a)</w:t>
      </w:r>
      <w:r>
        <w:tab/>
      </w:r>
      <w:r w:rsidRPr="00836C3B">
        <w:t>ust. 1 otrzymuje brzmienie:</w:t>
      </w:r>
    </w:p>
    <w:p w14:paraId="69D432F7" w14:textId="4363A605" w:rsidR="00FB2A3F" w:rsidRPr="00836C3B" w:rsidRDefault="00FB2A3F" w:rsidP="00FB2A3F">
      <w:pPr>
        <w:pStyle w:val="ZLITUSTzmustliter"/>
      </w:pPr>
      <w:r w:rsidRPr="00836C3B">
        <w:t>„1. Podmiot leczniczy</w:t>
      </w:r>
      <w:r>
        <w:t xml:space="preserve"> </w:t>
      </w:r>
      <w:r w:rsidRPr="00836C3B">
        <w:t>może udzielić zamówienia na udzielanie w określonym zakresie świadczeń zdrowotnych, zwanego dalej „zamówieniem”</w:t>
      </w:r>
      <w:r>
        <w:t>,</w:t>
      </w:r>
      <w:r w:rsidRPr="00836C3B">
        <w:t xml:space="preserve"> osobie legitymującej się nabyciem fachowych kwalifikacji do udzielania świadczeń zdrowotnych w określonym zakresie lub określonej dziedzinie medycyny, w szczególności lekarzowi, lekarzowi dentyście, pielęgniarce, położnej, fizjoterapeucie lub diagnoście laboratoryjnemu</w:t>
      </w:r>
      <w:r>
        <w:t>,</w:t>
      </w:r>
      <w:r w:rsidRPr="00836C3B">
        <w:t xml:space="preserve"> wykonującemu działalność leczniczą w ramach </w:t>
      </w:r>
      <w:r w:rsidRPr="00836C3B">
        <w:lastRenderedPageBreak/>
        <w:t xml:space="preserve">jednoosobowej działalności gospodarczej, jako indywidualna praktyka zawodowa lub indywidualna specjalistyczna praktyka zawodowa, wyłącznie w zakładzie leczniczym na podstawie umowy z podmiotem leczniczym prowadzącym ten zakład, </w:t>
      </w:r>
      <w:r w:rsidRPr="00751523">
        <w:t>indywidualna praktyka zawodowa wyłącznie w miejscu wezwania</w:t>
      </w:r>
      <w:r w:rsidR="0047633D">
        <w:t xml:space="preserve"> </w:t>
      </w:r>
      <w:r w:rsidR="0047633D" w:rsidRPr="001C1A11">
        <w:t>lub</w:t>
      </w:r>
      <w:r w:rsidRPr="00751523">
        <w:t xml:space="preserve"> indywidualna specjalistyczna praktyka zawodowa wyłącznie w miejscu wezwania, </w:t>
      </w:r>
      <w:r w:rsidRPr="00836C3B">
        <w:t>zwanej dalej „przyjmującym zamówienie”</w:t>
      </w:r>
      <w:r>
        <w:t>.</w:t>
      </w:r>
      <w:r w:rsidRPr="00836C3B">
        <w:t>”</w:t>
      </w:r>
      <w:r>
        <w:t>,</w:t>
      </w:r>
    </w:p>
    <w:p w14:paraId="0CB41C8E" w14:textId="77777777" w:rsidR="00FB2A3F" w:rsidRPr="00836C3B" w:rsidRDefault="00FB2A3F" w:rsidP="00FB2A3F">
      <w:pPr>
        <w:pStyle w:val="LITlitera"/>
      </w:pPr>
      <w:r w:rsidRPr="00836C3B">
        <w:t>b)</w:t>
      </w:r>
      <w:r>
        <w:tab/>
      </w:r>
      <w:r w:rsidRPr="00836C3B">
        <w:t>po ust. 1 dodaje się ust. 1a w brzmieniu:</w:t>
      </w:r>
    </w:p>
    <w:p w14:paraId="74B8197F" w14:textId="77777777" w:rsidR="00FB2A3F" w:rsidRPr="00836C3B" w:rsidRDefault="00FB2A3F" w:rsidP="00FB2A3F">
      <w:pPr>
        <w:pStyle w:val="ZLITUSTzmustliter"/>
      </w:pPr>
      <w:r w:rsidRPr="00836C3B">
        <w:t xml:space="preserve">„1a. </w:t>
      </w:r>
      <w:r>
        <w:t xml:space="preserve">Podmiot leczniczy, o którym mowa w ust. 1, </w:t>
      </w:r>
      <w:r w:rsidRPr="00836C3B">
        <w:t>zwany dalej „udzielającym zamówienia”, może udzielić zamówienia na udzielanie w określonym zakresie świadczeń zdrowotnych podmiotowi leczniczemu, pod warunkiem że świadczenia zdrowotne będące przedmiotem tego zamówienia będą udzielane wyłącznie w zakładzie leczniczym przyjmującego zamówienie</w:t>
      </w:r>
      <w:r>
        <w:t xml:space="preserve"> lub w miejscu wezwania</w:t>
      </w:r>
      <w:r w:rsidRPr="00836C3B">
        <w:t>.”,</w:t>
      </w:r>
    </w:p>
    <w:p w14:paraId="55B719E4" w14:textId="77777777" w:rsidR="00FB2A3F" w:rsidRPr="00836C3B" w:rsidRDefault="00FB2A3F" w:rsidP="00FB2A3F">
      <w:pPr>
        <w:pStyle w:val="LITlitera"/>
      </w:pPr>
      <w:r w:rsidRPr="00836C3B">
        <w:t>c)</w:t>
      </w:r>
      <w:r>
        <w:tab/>
      </w:r>
      <w:r w:rsidRPr="00836C3B">
        <w:t>ust. 3 otrzymuje brzmienie:</w:t>
      </w:r>
    </w:p>
    <w:p w14:paraId="6C692A4D" w14:textId="77777777" w:rsidR="00FB2A3F" w:rsidRPr="00836C3B" w:rsidRDefault="00FB2A3F" w:rsidP="00FB2A3F">
      <w:pPr>
        <w:pStyle w:val="ZLITUSTzmustliter"/>
      </w:pPr>
      <w:r w:rsidRPr="00836C3B">
        <w:t>„3. Udzielenie zamówienia następuje w trybie konkursu ofert, jeżeli udzielającym zamówienia jest podmiot leczniczy udzielający świadczeń zdrowotnych finansowanych ze środków publicznych.”;</w:t>
      </w:r>
    </w:p>
    <w:p w14:paraId="1988AA16" w14:textId="77777777" w:rsidR="00FB2A3F" w:rsidRPr="00836C3B" w:rsidRDefault="00FB2A3F" w:rsidP="00FB2A3F">
      <w:pPr>
        <w:pStyle w:val="PKTpunkt"/>
      </w:pPr>
      <w:r w:rsidRPr="00836C3B">
        <w:t>2)</w:t>
      </w:r>
      <w:r>
        <w:tab/>
      </w:r>
      <w:r w:rsidRPr="00836C3B">
        <w:t>w art. 27:</w:t>
      </w:r>
    </w:p>
    <w:p w14:paraId="2AF1C6DD" w14:textId="77777777" w:rsidR="00FB2A3F" w:rsidRPr="00836C3B" w:rsidRDefault="00FB2A3F" w:rsidP="00FB2A3F">
      <w:pPr>
        <w:pStyle w:val="LITlitera"/>
      </w:pPr>
      <w:r w:rsidRPr="00836C3B">
        <w:t>a)</w:t>
      </w:r>
      <w:r>
        <w:tab/>
      </w:r>
      <w:r w:rsidRPr="00836C3B">
        <w:t>ust. 1 otrzymuje brzmienie:</w:t>
      </w:r>
    </w:p>
    <w:p w14:paraId="1866E0F5" w14:textId="77777777" w:rsidR="00FB2A3F" w:rsidRPr="00836C3B" w:rsidRDefault="00FB2A3F" w:rsidP="00FB2A3F">
      <w:pPr>
        <w:pStyle w:val="ZLITUSTzmustliter"/>
      </w:pPr>
      <w:r w:rsidRPr="00836C3B">
        <w:t>„</w:t>
      </w:r>
      <w:r>
        <w:t xml:space="preserve">1. </w:t>
      </w:r>
      <w:r w:rsidRPr="00836C3B">
        <w:t>Z przyjmującym zamówienie udzielający zamówienia zawiera umowę na czas udzielania świadczeń zdrowotnych w określonym zakresie lub na czas określony, zwaną „umową o udzielenie zamówienia na świadczenia zdrowotne</w:t>
      </w:r>
      <w:r>
        <w:t>”.</w:t>
      </w:r>
      <w:r w:rsidRPr="00256CC5">
        <w:t xml:space="preserve"> Umowa o udzielenie zamówienia na świadczenia zdrowotne nie może być zawarta na okres krótszy niż 3 miesiące, chyba że rodzaj i liczba świadczeń zdrowotnych uzasadniają zawarcie tej umowy na okres krótszy</w:t>
      </w:r>
      <w:r>
        <w:t>.</w:t>
      </w:r>
      <w:r w:rsidRPr="00836C3B">
        <w:t>”,</w:t>
      </w:r>
    </w:p>
    <w:p w14:paraId="3DD0D439" w14:textId="77777777" w:rsidR="00FB2A3F" w:rsidRDefault="00FB2A3F" w:rsidP="00FB2A3F">
      <w:pPr>
        <w:pStyle w:val="LITlitera"/>
      </w:pPr>
      <w:r w:rsidRPr="00836C3B">
        <w:t>b)</w:t>
      </w:r>
      <w:r>
        <w:tab/>
      </w:r>
      <w:r w:rsidRPr="00B02C9E">
        <w:t>w ust. 2 po wyrazie „umowie” dodaje się wyrazy „o udzielenie zamówienia na świadczenia zdrowotne”,</w:t>
      </w:r>
    </w:p>
    <w:p w14:paraId="0F6A518C" w14:textId="77777777" w:rsidR="00FB2A3F" w:rsidRDefault="00FB2A3F" w:rsidP="00FB2A3F">
      <w:pPr>
        <w:pStyle w:val="LITlitera"/>
      </w:pPr>
      <w:r>
        <w:t>c)</w:t>
      </w:r>
      <w:r>
        <w:tab/>
      </w:r>
      <w:r w:rsidRPr="00B02C9E">
        <w:t>w ust. 3 po wyrazie „Umowa” dodaje się wyrazy</w:t>
      </w:r>
      <w:r>
        <w:t xml:space="preserve"> </w:t>
      </w:r>
      <w:r w:rsidRPr="00B02C9E">
        <w:t>„o udzielenie zamówienia na świadczenia zdrowotne”,</w:t>
      </w:r>
    </w:p>
    <w:p w14:paraId="7CC71C3B" w14:textId="77777777" w:rsidR="00FB2A3F" w:rsidRPr="00836C3B" w:rsidRDefault="00FB2A3F" w:rsidP="00FB2A3F">
      <w:pPr>
        <w:pStyle w:val="LITlitera"/>
      </w:pPr>
      <w:r>
        <w:t>d)</w:t>
      </w:r>
      <w:r>
        <w:tab/>
      </w:r>
      <w:r w:rsidRPr="00836C3B">
        <w:t>w ust. 4:</w:t>
      </w:r>
    </w:p>
    <w:p w14:paraId="7D93025C" w14:textId="77777777" w:rsidR="00FB2A3F" w:rsidRPr="00836C3B" w:rsidRDefault="00FB2A3F" w:rsidP="00FB2A3F">
      <w:pPr>
        <w:pStyle w:val="TIRtiret"/>
      </w:pPr>
      <w:r>
        <w:t>–</w:t>
      </w:r>
      <w:r>
        <w:tab/>
      </w:r>
      <w:r w:rsidRPr="00836C3B">
        <w:t>pkt 1 otrzymuje brzmienie:</w:t>
      </w:r>
    </w:p>
    <w:p w14:paraId="0BCE783D" w14:textId="77777777" w:rsidR="00FB2A3F" w:rsidRPr="00836C3B" w:rsidRDefault="00FB2A3F" w:rsidP="00FB2A3F">
      <w:pPr>
        <w:pStyle w:val="ZTIRPKTzmpkttiret"/>
      </w:pPr>
      <w:r w:rsidRPr="00836C3B">
        <w:t>„1)</w:t>
      </w:r>
      <w:r>
        <w:tab/>
      </w:r>
      <w:r w:rsidRPr="00836C3B">
        <w:t>określenie zakresu i liczby świadczeń zdrowotnych;”,</w:t>
      </w:r>
    </w:p>
    <w:p w14:paraId="0AE77688" w14:textId="77777777" w:rsidR="00FB2A3F" w:rsidRPr="00836C3B" w:rsidRDefault="00FB2A3F" w:rsidP="00FB2A3F">
      <w:pPr>
        <w:pStyle w:val="TIRtiret"/>
      </w:pPr>
      <w:r>
        <w:t>–</w:t>
      </w:r>
      <w:r>
        <w:tab/>
      </w:r>
      <w:r w:rsidRPr="00836C3B">
        <w:t>po pkt 1 dodaje się pkt 1a w brzmieniu:</w:t>
      </w:r>
    </w:p>
    <w:p w14:paraId="6CBB05FC" w14:textId="77777777" w:rsidR="00FB2A3F" w:rsidRPr="00836C3B" w:rsidRDefault="00FB2A3F" w:rsidP="00FB2A3F">
      <w:pPr>
        <w:pStyle w:val="ZTIRPKTzmpkttiret"/>
      </w:pPr>
      <w:r w:rsidRPr="00836C3B">
        <w:t>„1a)</w:t>
      </w:r>
      <w:r>
        <w:tab/>
      </w:r>
      <w:r w:rsidRPr="00836C3B">
        <w:t>określenie łącznej liczby godzin udzielania świadczeń zdrowotnych;”,</w:t>
      </w:r>
    </w:p>
    <w:p w14:paraId="5DE198CB" w14:textId="77777777" w:rsidR="00FB2A3F" w:rsidRDefault="00FB2A3F" w:rsidP="00FB2A3F">
      <w:pPr>
        <w:pStyle w:val="LITlitera"/>
      </w:pPr>
      <w:r>
        <w:lastRenderedPageBreak/>
        <w:t>e)</w:t>
      </w:r>
      <w:r>
        <w:tab/>
        <w:t>ust. 5 i 6 otrzymują brzmienie:</w:t>
      </w:r>
    </w:p>
    <w:p w14:paraId="32AF9484" w14:textId="77777777" w:rsidR="00FB2A3F" w:rsidRDefault="00FB2A3F" w:rsidP="00FB2A3F">
      <w:pPr>
        <w:pStyle w:val="ZLITUSTzmustliter"/>
      </w:pPr>
      <w:r>
        <w:t>„5. Nieważna jest zmiana postanowień zawartej umowy o udzielenie zamówienia na świadczenia zdrowotne niekorzystnych dla udzielającego zamówienia, jeżeli przy ich uwzględnieniu zachodziłaby konieczność zmiany treści oferty, na podstawie której dokonano wyboru przyjmującego zamówienie, chyba że konieczność wprowadzenia takich zmian wynika z okoliczności, których nie można było przewidzieć w chwili zawarcia tej umowy.</w:t>
      </w:r>
    </w:p>
    <w:p w14:paraId="14E14D98" w14:textId="77777777" w:rsidR="00FB2A3F" w:rsidRDefault="00FB2A3F" w:rsidP="00FB2A3F">
      <w:pPr>
        <w:pStyle w:val="ZLITUSTzmustliter"/>
      </w:pPr>
      <w:r>
        <w:t>6. Przyjmujący zamówienie nie może przenieść na osobę trzecią praw i obowiązków wynikających z umowy o udzielenie zamówienia na świadczenia zdrowotne, chyba że umowa ta stanowi inaczej.”,</w:t>
      </w:r>
    </w:p>
    <w:p w14:paraId="226A7831" w14:textId="77777777" w:rsidR="00FB2A3F" w:rsidRDefault="00FB2A3F" w:rsidP="00FB2A3F">
      <w:pPr>
        <w:pStyle w:val="LITlitera"/>
      </w:pPr>
      <w:r>
        <w:t>f)</w:t>
      </w:r>
      <w:r>
        <w:tab/>
        <w:t>w ust. 8 we wprowadzeniu do wyliczenia po wyrazie „Umowa” dodaje się wyrazy „o udzielenie zamówienia na świadczenia zdrowotne”.</w:t>
      </w:r>
    </w:p>
    <w:p w14:paraId="6991BD93" w14:textId="302F5532" w:rsidR="00FB2A3F" w:rsidRDefault="00FB2A3F" w:rsidP="00FB2A3F">
      <w:pPr>
        <w:pStyle w:val="ARTartustawynprozporzdzenia"/>
      </w:pPr>
      <w:r w:rsidRPr="00064536">
        <w:rPr>
          <w:rStyle w:val="Ppogrubienie"/>
        </w:rPr>
        <w:t xml:space="preserve">Art. </w:t>
      </w:r>
      <w:r>
        <w:rPr>
          <w:rStyle w:val="Ppogrubienie"/>
        </w:rPr>
        <w:t>4</w:t>
      </w:r>
      <w:r w:rsidRPr="00064536">
        <w:rPr>
          <w:rStyle w:val="Ppogrubienie"/>
        </w:rPr>
        <w:t>.</w:t>
      </w:r>
      <w:r>
        <w:t xml:space="preserve"> 1. Umowy między świadczeniodawcami a osobami wykonującymi zawód medyczny w rozumieniu art. 2 ust. 1 pkt 2 ustawy zmienianej w art. 3, zawarte przed dniem wejścia w życie niniejszej ustawy, lub inne akty, na podstawie których powstało ich zatrudnienie przed tym dniem, niespełniające warunków określonych w art. 132aa lub w art. 132ab ustawy zmienianej w art. 1 oraz określonych w art. 26 lub art. 27 ustawy zmienianej w art. 3, w brzmieniu nadanym niniejszą ustawą, dostosowuje się do wymogów wprowadzonych niniejszą ustawą w terminie niedłuższym niż 6 miesięcy od dnia jej wejścia w życie.</w:t>
      </w:r>
    </w:p>
    <w:p w14:paraId="17229F13" w14:textId="3B08C03F" w:rsidR="00FB2A3F" w:rsidRDefault="00FB2A3F" w:rsidP="00FB2A3F">
      <w:pPr>
        <w:pStyle w:val="USTustnpkodeksu"/>
      </w:pPr>
      <w:r>
        <w:t xml:space="preserve">2. W celu dostosowania umów lub innych aktów, o których mowa w ust. 1, osoba, o której mowa w ust. 1, składa oświadczenia, o których mowa w </w:t>
      </w:r>
      <w:r w:rsidRPr="00241DEE">
        <w:t>art.</w:t>
      </w:r>
      <w:r>
        <w:t xml:space="preserve"> </w:t>
      </w:r>
      <w:r w:rsidRPr="00241DEE">
        <w:t xml:space="preserve">132aa ust. </w:t>
      </w:r>
      <w:r>
        <w:t>4 i</w:t>
      </w:r>
      <w:r w:rsidRPr="00241DEE">
        <w:t xml:space="preserve"> </w:t>
      </w:r>
      <w:r>
        <w:t>8</w:t>
      </w:r>
      <w:r w:rsidRPr="00241DEE">
        <w:t xml:space="preserve"> oraz art. 132ab ust. 1</w:t>
      </w:r>
      <w:r>
        <w:t>0 ustawy zmienianej w art. 1</w:t>
      </w:r>
      <w:r w:rsidR="00FC65DB">
        <w:t>,</w:t>
      </w:r>
      <w:r>
        <w:t xml:space="preserve"> w terminie 7 dni od dnia otrzymania wezwania od kierownika podmiotu leczniczego będącego świadczeniodawcą zatrudniającym tę osobę. </w:t>
      </w:r>
    </w:p>
    <w:p w14:paraId="263D5A3F" w14:textId="4D5E5B76" w:rsidR="00FB2A3F" w:rsidRDefault="00FB2A3F" w:rsidP="00FB2A3F">
      <w:pPr>
        <w:pStyle w:val="USTustnpkodeksu"/>
      </w:pPr>
      <w:r>
        <w:t xml:space="preserve">3. W celu dostosowania umów lub innych aktów, o których mowa w ust. 1, osoba, o której mowa w art. 132aa ust. 6 ustawy zmienianej w art. 1, która jest zatrudniona przez więcej niż jednego świadczeniodawcę, </w:t>
      </w:r>
      <w:r w:rsidRPr="001C1A11">
        <w:t>o który</w:t>
      </w:r>
      <w:r w:rsidR="00324EC6" w:rsidRPr="001C1A11">
        <w:t>m</w:t>
      </w:r>
      <w:r>
        <w:t xml:space="preserve"> mowa w art. 132aa ust. 6 ustawy zmienianej w art. 1, składa wraz z oświadczeniami, o których mowa w ust. 2, oświadczenie o wyborze jednego z zatrudniających ją świadczeniodawców jako świadczeniodawcy podstawowego. </w:t>
      </w:r>
    </w:p>
    <w:p w14:paraId="1ABBDB29" w14:textId="44C100A3" w:rsidR="00FB2A3F" w:rsidRDefault="00FB2A3F" w:rsidP="00FB2A3F">
      <w:pPr>
        <w:pStyle w:val="USTustnpkodeksu"/>
      </w:pPr>
      <w:r>
        <w:t>4. Kierownik podmiotu leczniczego będącego świadczeniodawcą podstawowym rozpatruje wniosek osoby zatrudnianej o wyrażenie zgody, o której mowa w art. 132aa ust. 9 ustawy zmienianej w art. 1,</w:t>
      </w:r>
      <w:r w:rsidRPr="00650522">
        <w:t xml:space="preserve"> </w:t>
      </w:r>
      <w:r>
        <w:t xml:space="preserve">w terminie 14 dni od dnia jego otrzymania. W przypadku niewyrażenia zgody przepis art. 132aa ust. 10 ustawy zmienianej w art. 1 stosuje się. </w:t>
      </w:r>
    </w:p>
    <w:p w14:paraId="33D3772E" w14:textId="73F1CCE1" w:rsidR="00FB2A3F" w:rsidRDefault="00FB2A3F" w:rsidP="00FB2A3F">
      <w:pPr>
        <w:pStyle w:val="USTustnpkodeksu"/>
      </w:pPr>
      <w:r>
        <w:lastRenderedPageBreak/>
        <w:t xml:space="preserve">5. Osoba, o której mowa w art. 132aa ust. 6 ustawy zmienianej w art. 1, informuje bez zbędnej zwłoki, niepóźniej niż </w:t>
      </w:r>
      <w:r w:rsidRPr="00181524">
        <w:t>w terminie 3 dni roboczych, kierowników</w:t>
      </w:r>
      <w:r>
        <w:t xml:space="preserve"> podmiotów leczniczych będących pozostałymi zatrudniającymi ją świadczeniodawcami, o których mowa w art. 132aa ust. 6 ustawy zmienianej w art. 1, o braku zgody świadczeniodawcy podstawowego i:</w:t>
      </w:r>
    </w:p>
    <w:p w14:paraId="528FFDE5" w14:textId="77777777" w:rsidR="00FB2A3F" w:rsidRPr="00181524" w:rsidRDefault="00FB2A3F" w:rsidP="00FB2A3F">
      <w:pPr>
        <w:pStyle w:val="PKTpunkt"/>
      </w:pPr>
      <w:r>
        <w:t>1)</w:t>
      </w:r>
      <w:r>
        <w:tab/>
      </w:r>
      <w:r w:rsidRPr="00181524">
        <w:t xml:space="preserve">rozwiązuje umowę o pracę z zachowaniem okresu wypowiedzenia niedłuższego niż określony w art. 36 § 1 ustawy z dnia 26 czerwca 1974 r. – Kodeks pracy </w:t>
      </w:r>
      <w:r>
        <w:t xml:space="preserve">(Dz. U. z 2026 r. poz. 1245) </w:t>
      </w:r>
      <w:r w:rsidRPr="00181524">
        <w:t>lub</w:t>
      </w:r>
    </w:p>
    <w:p w14:paraId="790C2064" w14:textId="77777777" w:rsidR="00FB2A3F" w:rsidRPr="00181524" w:rsidRDefault="00FB2A3F" w:rsidP="00FB2A3F">
      <w:pPr>
        <w:pStyle w:val="PKTpunkt"/>
      </w:pPr>
      <w:r w:rsidRPr="00181524">
        <w:t>2)</w:t>
      </w:r>
      <w:r w:rsidRPr="00181524">
        <w:tab/>
        <w:t xml:space="preserve">wypowiada umowę, na podstawie której powstał stosunek inny niż stosunek pracy, z zachowaniem okresu wypowiedzenia niedłuższego niż miesiąc, lub </w:t>
      </w:r>
    </w:p>
    <w:p w14:paraId="6143933D" w14:textId="376C66C9" w:rsidR="00FB2A3F" w:rsidRDefault="00FB2A3F" w:rsidP="00FB2A3F">
      <w:pPr>
        <w:pStyle w:val="PKTpunkt"/>
      </w:pPr>
      <w:r w:rsidRPr="00181524">
        <w:t>3)</w:t>
      </w:r>
      <w:r w:rsidRPr="00181524">
        <w:tab/>
        <w:t xml:space="preserve">podejmuje niezwłocznie działania niezbędne do uchylenia innego aktu, na podstawie którego powstał stosunek służbowy, a organ właściwy uchyla ten akt w terminie niedłuższym niż 3 miesiące od dnia powiadomienia o braku zgody świadczeniodawcy podstawowego. </w:t>
      </w:r>
    </w:p>
    <w:p w14:paraId="78746F30" w14:textId="153F9A72" w:rsidR="00FB2A3F" w:rsidRPr="00181524" w:rsidRDefault="00FB2A3F" w:rsidP="00FB2A3F">
      <w:pPr>
        <w:pStyle w:val="USTustnpkodeksu"/>
      </w:pPr>
      <w:r>
        <w:t>6. W przypadku braku dostosowania u</w:t>
      </w:r>
      <w:r w:rsidRPr="00F16727">
        <w:t>mów</w:t>
      </w:r>
      <w:r>
        <w:t xml:space="preserve"> lub innych aktów, o których mowa w ust. 1, </w:t>
      </w:r>
      <w:r w:rsidRPr="003C2E79">
        <w:t>do wymogów wprowadzonych niniejszą ustawą</w:t>
      </w:r>
      <w:r>
        <w:t xml:space="preserve"> </w:t>
      </w:r>
      <w:r w:rsidRPr="00181524">
        <w:t>kierownik podmiotu leczniczego będącego świadczeniodawcą zatrudniającym osobę, o której mowa w ust. 1:</w:t>
      </w:r>
    </w:p>
    <w:p w14:paraId="25DA7116" w14:textId="77777777" w:rsidR="00FB2A3F" w:rsidRPr="00181524" w:rsidRDefault="00FB2A3F" w:rsidP="00FB2A3F">
      <w:pPr>
        <w:pStyle w:val="PKTpunkt"/>
      </w:pPr>
      <w:r w:rsidRPr="00181524">
        <w:t>1)</w:t>
      </w:r>
      <w:r w:rsidRPr="00181524">
        <w:tab/>
        <w:t>rozwiązuje umowę o pracę z zachowaniem okresu wypowiedzenia niedłuższego niż określony w art. 36 § 1 ustawy z dnia 26 czerwca 1974 r. – Kodeks pracy lub</w:t>
      </w:r>
    </w:p>
    <w:p w14:paraId="48311B27" w14:textId="77777777" w:rsidR="00FB2A3F" w:rsidRPr="00181524" w:rsidRDefault="00FB2A3F" w:rsidP="00FB2A3F">
      <w:pPr>
        <w:pStyle w:val="PKTpunkt"/>
      </w:pPr>
      <w:r w:rsidRPr="00181524">
        <w:t>2)</w:t>
      </w:r>
      <w:r w:rsidRPr="00181524">
        <w:tab/>
        <w:t>wypowiada</w:t>
      </w:r>
      <w:r w:rsidRPr="00181524" w:rsidDel="00855208">
        <w:t xml:space="preserve"> </w:t>
      </w:r>
      <w:r w:rsidRPr="00181524">
        <w:t xml:space="preserve">umowę, na podstawie której powstał stosunek inny niż stosunek pracy, z zachowaniem okresu wypowiedzenia niedłuższego niż miesiąc, lub </w:t>
      </w:r>
    </w:p>
    <w:p w14:paraId="1EEB8FEC" w14:textId="54AFFD1E" w:rsidR="00FB2A3F" w:rsidRPr="00181524" w:rsidRDefault="00FB2A3F" w:rsidP="00FB2A3F">
      <w:pPr>
        <w:pStyle w:val="PKTpunkt"/>
      </w:pPr>
      <w:r w:rsidRPr="00181524">
        <w:t>3)</w:t>
      </w:r>
      <w:r w:rsidRPr="00181524">
        <w:tab/>
        <w:t>podejmuje niezwłocznie działania niezbędne do uchylenia innego aktu, na podstawie którego powstał stosunek służbowy,</w:t>
      </w:r>
      <w:r w:rsidRPr="002838B3">
        <w:t xml:space="preserve"> </w:t>
      </w:r>
      <w:r w:rsidRPr="00181524">
        <w:t>a organ właściwy uchyla ten akt w terminie niedłuższym niż 3 miesiące od dnia zawiadomienia przez kierownika podmiotu leczniczego.</w:t>
      </w:r>
    </w:p>
    <w:p w14:paraId="4DFD01A9" w14:textId="4414D1AB" w:rsidR="00FB2A3F" w:rsidRDefault="00FB2A3F" w:rsidP="00FB2A3F">
      <w:pPr>
        <w:pStyle w:val="USTustnpkodeksu"/>
      </w:pPr>
      <w:r>
        <w:t xml:space="preserve">7. </w:t>
      </w:r>
      <w:r w:rsidRPr="00CE696D">
        <w:t>Kierownik podmiotu leczniczego będącego świadczeniodawcą zatrudniającym osobę, o której mowa w ust. 1, dokonuje czynności, o których mowa w ust. 6, w terminie umożliwiającym rozwiązanie umów albo uchylenie innych aktów będących podstawą zatrudnienia tej osoby niepóźniej niż w terminie, o którym mowa w ust. 1.</w:t>
      </w:r>
    </w:p>
    <w:p w14:paraId="7E35A1AF" w14:textId="77777777" w:rsidR="00FB2A3F" w:rsidRDefault="00FB2A3F" w:rsidP="00FB2A3F">
      <w:pPr>
        <w:pStyle w:val="USTustnpkodeksu"/>
      </w:pPr>
      <w:r>
        <w:t xml:space="preserve">8. Do wypowiedzenia umowy o pracę oraz do wypowiedzenia wynikających z umowy warunków pracy i płacy dokonywanych w związku z dostosowywaniem stosunków pracy do wymogów określonych w art. 132aa i art. 132ab nie stosuje się przepisów art. 38, art. 39 i art. </w:t>
      </w:r>
      <w:r>
        <w:lastRenderedPageBreak/>
        <w:t xml:space="preserve">41 ustawy z dnia </w:t>
      </w:r>
      <w:r w:rsidRPr="008B2221">
        <w:t xml:space="preserve">26 czerwca 1974 r. </w:t>
      </w:r>
      <w:r>
        <w:t>– Kodeks pracy oraz przepisów szczególnych dotyczących ochrony pracowników przed wypowiedzeniem lub rozwiązaniem umowy o pracę.</w:t>
      </w:r>
    </w:p>
    <w:p w14:paraId="6A88A8FD" w14:textId="208D3275" w:rsidR="00FB2A3F" w:rsidRDefault="00FB2A3F" w:rsidP="00FB2A3F">
      <w:pPr>
        <w:pStyle w:val="USTustnpkodeksu"/>
      </w:pPr>
      <w:r>
        <w:t xml:space="preserve">9. </w:t>
      </w:r>
      <w:r w:rsidRPr="00BD040E">
        <w:t xml:space="preserve">W terminie </w:t>
      </w:r>
      <w:r>
        <w:t>6</w:t>
      </w:r>
      <w:r w:rsidRPr="00BD040E">
        <w:t xml:space="preserve"> miesięcy od dnia wejścia w życie niniejszej ustawy należy dostosować postanowienia układów zbiorowych pracy, innych niż układy zbiorowe pracy porozumień zbiorowych oraz regulaminów wynagradzania do wymogów określonych </w:t>
      </w:r>
      <w:r w:rsidRPr="00F16727">
        <w:t>w art. 132aa i 132ab ustawy zmienianej w art. 1</w:t>
      </w:r>
      <w:r>
        <w:t>.</w:t>
      </w:r>
    </w:p>
    <w:p w14:paraId="17C7D9D7" w14:textId="53B1842B" w:rsidR="00FB2A3F" w:rsidRDefault="00FB2A3F" w:rsidP="00FB2A3F">
      <w:pPr>
        <w:pStyle w:val="USTustnpkodeksu"/>
      </w:pPr>
      <w:r>
        <w:t>10. W przypadku niedostosowania w terminie, o którym mowa w ust. 9, p</w:t>
      </w:r>
      <w:r w:rsidRPr="00552D9E">
        <w:t>ostanowie</w:t>
      </w:r>
      <w:r>
        <w:t>ń</w:t>
      </w:r>
      <w:r w:rsidRPr="00552D9E">
        <w:t xml:space="preserve"> układów zbiorowych pracy</w:t>
      </w:r>
      <w:r>
        <w:t>,</w:t>
      </w:r>
      <w:r w:rsidRPr="00BD040E">
        <w:t xml:space="preserve"> innych niż układy zbiorowe pracy porozumień zbiorowych</w:t>
      </w:r>
      <w:r w:rsidRPr="00552D9E">
        <w:t xml:space="preserve"> oraz regulaminów wynagradzania </w:t>
      </w:r>
      <w:r>
        <w:t xml:space="preserve">do </w:t>
      </w:r>
      <w:r w:rsidRPr="00552D9E">
        <w:t>wymog</w:t>
      </w:r>
      <w:r>
        <w:t>ów</w:t>
      </w:r>
      <w:r w:rsidRPr="00552D9E">
        <w:t xml:space="preserve"> określon</w:t>
      </w:r>
      <w:r>
        <w:t>ych</w:t>
      </w:r>
      <w:r w:rsidRPr="00552D9E">
        <w:t xml:space="preserve"> w art. 132aa i </w:t>
      </w:r>
      <w:r>
        <w:t xml:space="preserve">art. </w:t>
      </w:r>
      <w:r w:rsidRPr="00552D9E">
        <w:t>132ab ustawy zmienianej w art. 1</w:t>
      </w:r>
      <w:r>
        <w:t xml:space="preserve"> tracą one moc obowiązującą. </w:t>
      </w:r>
    </w:p>
    <w:p w14:paraId="68FCBE1B" w14:textId="181BA199" w:rsidR="00FB2A3F" w:rsidRPr="00A10DDA" w:rsidRDefault="00FB2A3F" w:rsidP="00FB2A3F">
      <w:pPr>
        <w:pStyle w:val="ARTartustawynprozporzdzenia"/>
      </w:pPr>
      <w:r w:rsidRPr="00F13A82">
        <w:rPr>
          <w:rStyle w:val="Ppogrubienie"/>
        </w:rPr>
        <w:t>Art. 5.</w:t>
      </w:r>
      <w:r w:rsidRPr="00D001B7">
        <w:t xml:space="preserve"> W okresie kwalifikacji do systemu podstawowego szpitalnego zabezpieczenia świadczenia opieki zdrowotnej, który rozpoczął się z dniem 1 stycznia 2023 r., świadczeniodawca zakwalifikowany do tego systemu, udzielający świadczeń w zakresie nocnej i świątecznej opieki zdrowotnej, może zaprzestać udzielania tych świadczeń po upływie 3 miesięcy od dnia przekazania dyrektorowi właściwego oddziału wojewódzkiego Narodowego Funduszu Zdrowia informacji o zamiarze zaprzestania ich udzielania.</w:t>
      </w:r>
    </w:p>
    <w:p w14:paraId="578D2B6A" w14:textId="16F02281" w:rsidR="00E01FA2" w:rsidRPr="001C1A11" w:rsidRDefault="009067EF" w:rsidP="00E01FA2">
      <w:pPr>
        <w:pStyle w:val="ARTartustawynprozporzdzenia"/>
      </w:pPr>
      <w:r>
        <w:rPr>
          <w:rStyle w:val="Ppogrubienie"/>
        </w:rPr>
        <w:t xml:space="preserve">Art. </w:t>
      </w:r>
      <w:r w:rsidR="0095769A">
        <w:rPr>
          <w:rStyle w:val="Ppogrubienie"/>
        </w:rPr>
        <w:t>6</w:t>
      </w:r>
      <w:r>
        <w:rPr>
          <w:rStyle w:val="Ppogrubienie"/>
        </w:rPr>
        <w:t xml:space="preserve">. </w:t>
      </w:r>
      <w:r w:rsidR="00E01FA2" w:rsidRPr="001C1A11">
        <w:t>W latach 2027–2031 minimalna wysokość odpisu przekazywanego przez Narodowy Fundusz Zdrowia dla Agencji Badań Medycznych, o którym mowa w art. 97 ust. 3e ustawy zmienianej w art. 1, w brzmieniu nadanym niniejszą ustawą, wynosi:</w:t>
      </w:r>
    </w:p>
    <w:p w14:paraId="5DC76E4D" w14:textId="64EFA2F8" w:rsidR="00E01FA2" w:rsidRPr="001C1A11" w:rsidRDefault="00E01FA2" w:rsidP="00E01FA2">
      <w:pPr>
        <w:pStyle w:val="PKTpunkt"/>
      </w:pPr>
      <w:r w:rsidRPr="001C1A11">
        <w:t>1)</w:t>
      </w:r>
      <w:r w:rsidRPr="001C1A11">
        <w:tab/>
        <w:t xml:space="preserve">w 2027 r. </w:t>
      </w:r>
      <w:r w:rsidR="0095769A" w:rsidRPr="001C1A11">
        <w:t>–</w:t>
      </w:r>
      <w:r w:rsidRPr="001C1A11">
        <w:t xml:space="preserve"> 200 000 tys. zł;</w:t>
      </w:r>
    </w:p>
    <w:p w14:paraId="46DF7649" w14:textId="72B5FE2C" w:rsidR="00E01FA2" w:rsidRPr="001C1A11" w:rsidRDefault="00E01FA2" w:rsidP="00E01FA2">
      <w:pPr>
        <w:pStyle w:val="PKTpunkt"/>
      </w:pPr>
      <w:r w:rsidRPr="001C1A11">
        <w:t>2)</w:t>
      </w:r>
      <w:r w:rsidRPr="001C1A11">
        <w:tab/>
        <w:t xml:space="preserve">w 2028 r. </w:t>
      </w:r>
      <w:r w:rsidR="0095769A" w:rsidRPr="001C1A11">
        <w:t>–</w:t>
      </w:r>
      <w:r w:rsidRPr="001C1A11">
        <w:t xml:space="preserve"> 550 000 tys. zł;</w:t>
      </w:r>
    </w:p>
    <w:p w14:paraId="05C9A118" w14:textId="48BC8E27" w:rsidR="00E01FA2" w:rsidRPr="001C1A11" w:rsidRDefault="00E01FA2" w:rsidP="00E01FA2">
      <w:pPr>
        <w:pStyle w:val="PKTpunkt"/>
      </w:pPr>
      <w:r w:rsidRPr="001C1A11">
        <w:t>3)</w:t>
      </w:r>
      <w:r w:rsidRPr="001C1A11">
        <w:tab/>
        <w:t xml:space="preserve">w 2029 r. </w:t>
      </w:r>
      <w:r w:rsidR="0095769A" w:rsidRPr="001C1A11">
        <w:t>–</w:t>
      </w:r>
      <w:r w:rsidRPr="001C1A11">
        <w:t xml:space="preserve"> 350 000 tys. zł;</w:t>
      </w:r>
    </w:p>
    <w:p w14:paraId="2335CFA4" w14:textId="7B2ADAA0" w:rsidR="00E01FA2" w:rsidRPr="001C1A11" w:rsidRDefault="00E01FA2" w:rsidP="00E01FA2">
      <w:pPr>
        <w:pStyle w:val="PKTpunkt"/>
      </w:pPr>
      <w:r w:rsidRPr="001C1A11">
        <w:t>4)</w:t>
      </w:r>
      <w:r w:rsidRPr="001C1A11">
        <w:tab/>
        <w:t xml:space="preserve">w 2030 r. </w:t>
      </w:r>
      <w:r w:rsidR="0095769A" w:rsidRPr="001C1A11">
        <w:t>–</w:t>
      </w:r>
      <w:r w:rsidRPr="001C1A11">
        <w:t xml:space="preserve"> 350 000 tys. zł;</w:t>
      </w:r>
    </w:p>
    <w:p w14:paraId="2967C748" w14:textId="7374B617" w:rsidR="009067EF" w:rsidRPr="001C1A11" w:rsidRDefault="00E01FA2" w:rsidP="00E01FA2">
      <w:pPr>
        <w:pStyle w:val="PKTpunkt"/>
      </w:pPr>
      <w:r w:rsidRPr="001C1A11">
        <w:t>5)</w:t>
      </w:r>
      <w:r w:rsidRPr="001C1A11">
        <w:tab/>
        <w:t xml:space="preserve">w 2031 r. </w:t>
      </w:r>
      <w:r w:rsidR="0095769A" w:rsidRPr="001C1A11">
        <w:t>–</w:t>
      </w:r>
      <w:r w:rsidRPr="001C1A11">
        <w:t xml:space="preserve"> 350 000 tys. zł.</w:t>
      </w:r>
    </w:p>
    <w:p w14:paraId="43160A12" w14:textId="77E3DF7D" w:rsidR="00FB2A3F" w:rsidRPr="005F4014" w:rsidRDefault="00FB2A3F" w:rsidP="00FB2A3F">
      <w:pPr>
        <w:pStyle w:val="ARTartustawynprozporzdzenia"/>
      </w:pPr>
      <w:r w:rsidRPr="00064536">
        <w:rPr>
          <w:rStyle w:val="Ppogrubienie"/>
        </w:rPr>
        <w:t xml:space="preserve">Art. </w:t>
      </w:r>
      <w:r w:rsidR="0095769A">
        <w:rPr>
          <w:rStyle w:val="Ppogrubienie"/>
        </w:rPr>
        <w:t>7</w:t>
      </w:r>
      <w:r w:rsidRPr="00181524">
        <w:rPr>
          <w:rStyle w:val="Ppogrubienie"/>
        </w:rPr>
        <w:t>.</w:t>
      </w:r>
      <w:r w:rsidRPr="00181524">
        <w:t xml:space="preserve"> Ustawa wchodzi w życie po upływie miesiąca od dnia ogłoszenia.</w:t>
      </w:r>
      <w:bookmarkEnd w:id="1"/>
      <w:bookmarkEnd w:id="2"/>
    </w:p>
    <w:p w14:paraId="3F8D1C78" w14:textId="77777777" w:rsidR="00FB2A3F" w:rsidRPr="00EE49AB" w:rsidRDefault="00FB2A3F" w:rsidP="00FB2A3F"/>
    <w:p w14:paraId="5CDFA458" w14:textId="77777777" w:rsidR="005E31CC" w:rsidRPr="00C53EFB" w:rsidRDefault="005E31CC" w:rsidP="00C53EFB">
      <w:pPr>
        <w:rPr>
          <w:rStyle w:val="Ppogrubienie"/>
          <w:b w:val="0"/>
        </w:rPr>
      </w:pPr>
    </w:p>
    <w:sectPr w:rsidR="005E31CC" w:rsidRPr="00C53EFB" w:rsidSect="0091576D">
      <w:headerReference w:type="default" r:id="rId9"/>
      <w:headerReference w:type="first" r:id="rId10"/>
      <w:footnotePr>
        <w:numRestart w:val="eachSect"/>
      </w:footnotePr>
      <w:pgSz w:w="11906" w:h="16838"/>
      <w:pgMar w:top="1559" w:right="1418" w:bottom="1559"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B6A74" w14:textId="77777777" w:rsidR="00F34C7D" w:rsidRDefault="00F34C7D">
      <w:r>
        <w:separator/>
      </w:r>
    </w:p>
  </w:endnote>
  <w:endnote w:type="continuationSeparator" w:id="0">
    <w:p w14:paraId="4A968C03" w14:textId="77777777" w:rsidR="00F34C7D" w:rsidRDefault="00F3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0C60A" w14:textId="77777777" w:rsidR="00F34C7D" w:rsidRDefault="00F34C7D">
      <w:r>
        <w:separator/>
      </w:r>
    </w:p>
  </w:footnote>
  <w:footnote w:type="continuationSeparator" w:id="0">
    <w:p w14:paraId="2BF6251D" w14:textId="77777777" w:rsidR="00F34C7D" w:rsidRDefault="00F34C7D">
      <w:r>
        <w:continuationSeparator/>
      </w:r>
    </w:p>
  </w:footnote>
  <w:footnote w:id="1">
    <w:p w14:paraId="238A0FD2" w14:textId="4E4EE97A" w:rsidR="00FB2A3F" w:rsidRDefault="00FB2A3F" w:rsidP="00FB2A3F">
      <w:pPr>
        <w:pStyle w:val="ODNONIKtreodnonika"/>
      </w:pPr>
      <w:r>
        <w:rPr>
          <w:rStyle w:val="Odwoanieprzypisudolnego"/>
        </w:rPr>
        <w:footnoteRef/>
      </w:r>
      <w:r>
        <w:rPr>
          <w:rStyle w:val="IGindeksgrny"/>
        </w:rPr>
        <w:t>)</w:t>
      </w:r>
      <w:r>
        <w:rPr>
          <w:rStyle w:val="IGindeksgrny"/>
        </w:rPr>
        <w:tab/>
      </w:r>
      <w:r>
        <w:t>Niniejszą ustawą zmienia się</w:t>
      </w:r>
      <w:r w:rsidR="00680648">
        <w:t xml:space="preserve"> ustawy:</w:t>
      </w:r>
      <w:r>
        <w:t xml:space="preserve"> ustawę z dnia 6 listopada 2008 r. o prawach pacjenta i Rzeczniku Praw Pacjenta oraz </w:t>
      </w:r>
      <w:r w:rsidRPr="00FE267B">
        <w:t>ustaw</w:t>
      </w:r>
      <w:r>
        <w:t>ę</w:t>
      </w:r>
      <w:r w:rsidRPr="00FE267B">
        <w:t xml:space="preserve"> z dnia 15 kwietnia 2011 r. o działalności leczniczej</w:t>
      </w:r>
      <w:r>
        <w:t>.</w:t>
      </w:r>
    </w:p>
  </w:footnote>
  <w:footnote w:id="2">
    <w:p w14:paraId="028DB82B" w14:textId="77777777" w:rsidR="00FB2A3F" w:rsidRDefault="00FB2A3F" w:rsidP="00FB2A3F">
      <w:pPr>
        <w:pStyle w:val="ODNONIKtreodnonika"/>
      </w:pPr>
      <w:r>
        <w:rPr>
          <w:rStyle w:val="Odwoanieprzypisudolnego"/>
        </w:rPr>
        <w:footnoteRef/>
      </w:r>
      <w:r w:rsidRPr="00F13A82">
        <w:rPr>
          <w:rStyle w:val="IGindeksgrny"/>
        </w:rPr>
        <w:t>)</w:t>
      </w:r>
      <w:r>
        <w:tab/>
      </w:r>
      <w:r w:rsidRPr="00A43D21">
        <w:t>Zmiany tekstu jednolitego wymienionej ustawy zostały ogłoszone w Dz. U. z 2025 r. poz. 1537 i 1739 oraz z 2026 r. poz. 26, 203</w:t>
      </w:r>
      <w:r>
        <w:t>,</w:t>
      </w:r>
      <w:r w:rsidRPr="00A43D21">
        <w:t xml:space="preserve"> 791</w:t>
      </w:r>
      <w:r>
        <w:t>, 972, 986 i 1007.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B09" w14:textId="4C74E216" w:rsidR="00CD7822" w:rsidRDefault="00CD7822" w:rsidP="00C53EFB">
    <w:pPr>
      <w:pStyle w:val="Nagwek"/>
      <w:pBdr>
        <w:bottom w:val="single" w:sz="6" w:space="12" w:color="auto"/>
      </w:pBdr>
      <w:rPr>
        <w:b/>
      </w:rPr>
    </w:pPr>
    <w:r w:rsidRPr="00287EAD">
      <w:rPr>
        <w:b/>
      </w:rPr>
      <w:t xml:space="preserve">Liczba stron :  </w:t>
    </w:r>
    <w:fldSimple w:instr=" NUMPAGES   \* MERGEFORMAT ">
      <w:r>
        <w:t>1</w:t>
      </w:r>
    </w:fldSimple>
    <w:r w:rsidRPr="00287EAD">
      <w:rPr>
        <w:b/>
      </w:rPr>
      <w:t xml:space="preserve">     Data :   </w:t>
    </w:r>
    <w:fldSimple w:instr=" DATE   \* MERGEFORMAT ">
      <w:r w:rsidR="00061D09" w:rsidRPr="00061D09">
        <w:rPr>
          <w:b/>
          <w:noProof/>
        </w:rPr>
        <w:t>2026-10-12</w:t>
      </w:r>
    </w:fldSimple>
    <w:r>
      <w:rPr>
        <w:b/>
      </w:rPr>
      <w:t xml:space="preserve">      Nazwa pliku :  </w:t>
    </w:r>
    <w:sdt>
      <w:sdtPr>
        <w:id w:val="12236052"/>
        <w:docPartObj>
          <w:docPartGallery w:val="Page Numbers (Top of Page)"/>
          <w:docPartUnique/>
        </w:docPartObj>
      </w:sdtPr>
      <w:sdtContent>
        <w:r>
          <w:t xml:space="preserve"> </w:t>
        </w:r>
        <w:r w:rsidRPr="00C53EFB">
          <w:rPr>
            <w:rStyle w:val="Ppogrubienie"/>
          </w:rPr>
          <w:fldChar w:fldCharType="begin"/>
        </w:r>
        <w:r w:rsidRPr="00C53EFB">
          <w:rPr>
            <w:rStyle w:val="Ppogrubienie"/>
          </w:rPr>
          <w:instrText xml:space="preserve"> FILENAME  \* Upper  \* MERGEFORMAT </w:instrText>
        </w:r>
        <w:r w:rsidRPr="00C53EFB">
          <w:rPr>
            <w:rStyle w:val="Ppogrubienie"/>
          </w:rPr>
          <w:fldChar w:fldCharType="separate"/>
        </w:r>
        <w:r w:rsidR="00306917">
          <w:rPr>
            <w:rStyle w:val="Ppogrubienie"/>
            <w:noProof/>
          </w:rPr>
          <w:t>V5_481-94.NK.DOCX</w:t>
        </w:r>
        <w:r w:rsidRPr="00C53EFB">
          <w:rPr>
            <w:rStyle w:val="Ppogrubienie"/>
          </w:rPr>
          <w:fldChar w:fldCharType="end"/>
        </w:r>
        <w:r w:rsidRPr="00C53EFB">
          <w:rPr>
            <w:rStyle w:val="Ppogrubienie"/>
          </w:rPr>
          <w:t xml:space="preserve"> </w:t>
        </w:r>
        <w:r w:rsidR="009B0A17">
          <w:rPr>
            <w:rStyle w:val="Ppogrubienie"/>
          </w:rPr>
          <w:tab/>
        </w:r>
        <w:r>
          <w:t xml:space="preserve"> </w:t>
        </w:r>
        <w:r>
          <w:fldChar w:fldCharType="begin"/>
        </w:r>
        <w:r>
          <w:instrText xml:space="preserve"> PAGE   \* MERGEFORMAT </w:instrText>
        </w:r>
        <w:r>
          <w:fldChar w:fldCharType="separate"/>
        </w:r>
        <w:r>
          <w:t>1</w:t>
        </w:r>
        <w:r>
          <w:rPr>
            <w:noProof/>
          </w:rPr>
          <w:fldChar w:fldCharType="end"/>
        </w:r>
      </w:sdtContent>
    </w:sdt>
  </w:p>
  <w:p w14:paraId="00CB01AA" w14:textId="36231FDC" w:rsidR="00CD7822" w:rsidRDefault="00CD7822" w:rsidP="00C53EFB">
    <w:pPr>
      <w:pStyle w:val="Nagwek"/>
      <w:pBdr>
        <w:bottom w:val="single" w:sz="6" w:space="12" w:color="auto"/>
      </w:pBdr>
      <w:rPr>
        <w:b/>
        <w:szCs w:val="20"/>
      </w:rPr>
    </w:pPr>
    <w:r>
      <w:rPr>
        <w:b/>
        <w:szCs w:val="20"/>
      </w:rPr>
      <w:t xml:space="preserve">X kadencja/druk nr </w:t>
    </w:r>
    <w:r w:rsidR="00FB2A3F" w:rsidRPr="00FB2A3F">
      <w:rPr>
        <w:rStyle w:val="Ppogrubienie"/>
      </w:rPr>
      <w:t>3157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FC1C" w14:textId="486F25CC" w:rsidR="00084E7F" w:rsidRPr="00084E7F" w:rsidRDefault="00084E7F" w:rsidP="00084E7F">
    <w:pPr>
      <w:pStyle w:val="Nagwek"/>
      <w:rPr>
        <w:rStyle w:val="Ppogrubienie"/>
      </w:rPr>
    </w:pPr>
    <w:r w:rsidRPr="00084E7F">
      <w:rPr>
        <w:rStyle w:val="Ppogrubienie"/>
      </w:rPr>
      <w:t xml:space="preserve">Liczba stron :  </w:t>
    </w:r>
    <w:r w:rsidRPr="00084E7F">
      <w:rPr>
        <w:rStyle w:val="Ppogrubienie"/>
      </w:rPr>
      <w:fldChar w:fldCharType="begin"/>
    </w:r>
    <w:r w:rsidRPr="00084E7F">
      <w:rPr>
        <w:rStyle w:val="Ppogrubienie"/>
      </w:rPr>
      <w:instrText xml:space="preserve"> NUMPAGES   \* MERGEFORMAT </w:instrText>
    </w:r>
    <w:r w:rsidRPr="00084E7F">
      <w:rPr>
        <w:rStyle w:val="Ppogrubienie"/>
      </w:rPr>
      <w:fldChar w:fldCharType="separate"/>
    </w:r>
    <w:r w:rsidR="00395835">
      <w:rPr>
        <w:rStyle w:val="Ppogrubienie"/>
        <w:noProof/>
      </w:rPr>
      <w:t>1</w:t>
    </w:r>
    <w:r w:rsidRPr="00084E7F">
      <w:rPr>
        <w:rStyle w:val="Ppogrubienie"/>
      </w:rPr>
      <w:fldChar w:fldCharType="end"/>
    </w:r>
    <w:r w:rsidRPr="00084E7F">
      <w:rPr>
        <w:rStyle w:val="Ppogrubienie"/>
      </w:rPr>
      <w:t xml:space="preserve">     Data :   </w:t>
    </w:r>
    <w:r w:rsidRPr="00084E7F">
      <w:rPr>
        <w:rStyle w:val="Ppogrubienie"/>
      </w:rPr>
      <w:fldChar w:fldCharType="begin"/>
    </w:r>
    <w:r w:rsidRPr="00084E7F">
      <w:rPr>
        <w:rStyle w:val="Ppogrubienie"/>
      </w:rPr>
      <w:instrText xml:space="preserve"> DATE   \* MERGEFORMAT </w:instrText>
    </w:r>
    <w:r w:rsidRPr="00084E7F">
      <w:rPr>
        <w:rStyle w:val="Ppogrubienie"/>
      </w:rPr>
      <w:fldChar w:fldCharType="separate"/>
    </w:r>
    <w:r w:rsidR="00061D09">
      <w:rPr>
        <w:rStyle w:val="Ppogrubienie"/>
        <w:noProof/>
      </w:rPr>
      <w:t>2026-10-12</w:t>
    </w:r>
    <w:r w:rsidRPr="00084E7F">
      <w:rPr>
        <w:rStyle w:val="Ppogrubienie"/>
      </w:rPr>
      <w:fldChar w:fldCharType="end"/>
    </w:r>
    <w:r w:rsidRPr="00084E7F">
      <w:rPr>
        <w:rStyle w:val="Ppogrubienie"/>
      </w:rPr>
      <w:t xml:space="preserve">      Nazwa pliku :  </w:t>
    </w:r>
    <w:sdt>
      <w:sdtPr>
        <w:rPr>
          <w:rStyle w:val="Ppogrubienie"/>
        </w:rPr>
        <w:id w:val="1445964973"/>
        <w:docPartObj>
          <w:docPartGallery w:val="Page Numbers (Top of Page)"/>
          <w:docPartUnique/>
        </w:docPartObj>
      </w:sdtPr>
      <w:sdtContent>
        <w:r w:rsidRPr="00084E7F">
          <w:rPr>
            <w:rStyle w:val="Ppogrubienie"/>
          </w:rPr>
          <w:t xml:space="preserve"> </w:t>
        </w:r>
        <w:r w:rsidRPr="00084E7F">
          <w:rPr>
            <w:rStyle w:val="Ppogrubienie"/>
          </w:rPr>
          <w:fldChar w:fldCharType="begin"/>
        </w:r>
        <w:r w:rsidRPr="00084E7F">
          <w:rPr>
            <w:rStyle w:val="Ppogrubienie"/>
          </w:rPr>
          <w:instrText xml:space="preserve"> FILENAME  \* Upper  \* MERGEFORMAT </w:instrText>
        </w:r>
        <w:r w:rsidRPr="00084E7F">
          <w:rPr>
            <w:rStyle w:val="Ppogrubienie"/>
          </w:rPr>
          <w:fldChar w:fldCharType="separate"/>
        </w:r>
        <w:r w:rsidR="00AF683A">
          <w:rPr>
            <w:rStyle w:val="Ppogrubienie"/>
            <w:noProof/>
          </w:rPr>
          <w:t>V4_481-94.NK</w:t>
        </w:r>
        <w:r w:rsidRPr="00084E7F">
          <w:rPr>
            <w:rStyle w:val="Ppogrubienie"/>
          </w:rPr>
          <w:fldChar w:fldCharType="end"/>
        </w:r>
        <w:r w:rsidRPr="00084E7F">
          <w:rPr>
            <w:rStyle w:val="Ppogrubienie"/>
          </w:rPr>
          <w:t xml:space="preserve">  </w:t>
        </w:r>
        <w:r w:rsidRPr="00084E7F">
          <w:rPr>
            <w:rStyle w:val="Ppogrubienie"/>
          </w:rPr>
          <w:fldChar w:fldCharType="begin"/>
        </w:r>
        <w:r w:rsidRPr="00084E7F">
          <w:rPr>
            <w:rStyle w:val="Ppogrubienie"/>
          </w:rPr>
          <w:instrText xml:space="preserve"> PAGE   \* MERGEFORMAT </w:instrText>
        </w:r>
        <w:r w:rsidRPr="00084E7F">
          <w:rPr>
            <w:rStyle w:val="Ppogrubienie"/>
          </w:rPr>
          <w:fldChar w:fldCharType="separate"/>
        </w:r>
        <w:r w:rsidR="00395835">
          <w:rPr>
            <w:rStyle w:val="Ppogrubienie"/>
            <w:noProof/>
          </w:rPr>
          <w:t>1</w:t>
        </w:r>
        <w:r w:rsidRPr="00084E7F">
          <w:rPr>
            <w:rStyle w:val="Ppogrubienie"/>
          </w:rPr>
          <w:fldChar w:fldCharType="end"/>
        </w:r>
      </w:sdtContent>
    </w:sdt>
  </w:p>
  <w:p w14:paraId="3C2790BE" w14:textId="77777777" w:rsidR="00084E7F" w:rsidRPr="00084E7F" w:rsidRDefault="00084E7F" w:rsidP="00084E7F">
    <w:pPr>
      <w:pStyle w:val="Nagwek"/>
    </w:pPr>
    <w:r>
      <w:rPr>
        <w:b/>
        <w:noProof/>
        <w:lang w:eastAsia="pl-PL"/>
      </w:rPr>
      <mc:AlternateContent>
        <mc:Choice Requires="wps">
          <w:drawing>
            <wp:anchor distT="0" distB="0" distL="114300" distR="114300" simplePos="0" relativeHeight="251656704" behindDoc="0" locked="0" layoutInCell="1" allowOverlap="1" wp14:anchorId="0FFA1D0F" wp14:editId="09397F13">
              <wp:simplePos x="0" y="0"/>
              <wp:positionH relativeFrom="column">
                <wp:posOffset>-176530</wp:posOffset>
              </wp:positionH>
              <wp:positionV relativeFrom="paragraph">
                <wp:posOffset>239395</wp:posOffset>
              </wp:positionV>
              <wp:extent cx="5781675" cy="1"/>
              <wp:effectExtent l="0" t="0" r="9525" b="19050"/>
              <wp:wrapNone/>
              <wp:docPr id="1" name="Łącznik prostoliniowy 1"/>
              <wp:cNvGraphicFramePr/>
              <a:graphic xmlns:a="http://schemas.openxmlformats.org/drawingml/2006/main">
                <a:graphicData uri="http://schemas.microsoft.com/office/word/2010/wordprocessingShape">
                  <wps:wsp>
                    <wps:cNvCnPr/>
                    <wps:spPr>
                      <a:xfrm flipV="1">
                        <a:off x="0" y="0"/>
                        <a:ext cx="57816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12E5A1" id="Łącznik prostoliniowy 1"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18.85pt" to="44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" strokecolor="black [3040]"/>
          </w:pict>
        </mc:Fallback>
      </mc:AlternateContent>
    </w:r>
    <w:r w:rsidRPr="00084E7F">
      <w:rPr>
        <w:rStyle w:val="Ppogrubienie"/>
      </w:rPr>
      <w:t>VII kadencja/druk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BA1418"/>
    <w:multiLevelType w:val="multilevel"/>
    <w:tmpl w:val="AA0C12DE"/>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0"/>
        <w:szCs w:val="20"/>
        <w:u w:val="none"/>
        <w:effect w:val="none"/>
        <w:lang w:val="pl-PL" w:eastAsia="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7F4CB5"/>
    <w:multiLevelType w:val="hybridMultilevel"/>
    <w:tmpl w:val="181A1A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25823415">
    <w:abstractNumId w:val="25"/>
  </w:num>
  <w:num w:numId="2" w16cid:durableId="697512432">
    <w:abstractNumId w:val="25"/>
  </w:num>
  <w:num w:numId="3" w16cid:durableId="2113281625">
    <w:abstractNumId w:val="19"/>
  </w:num>
  <w:num w:numId="4" w16cid:durableId="79646328">
    <w:abstractNumId w:val="19"/>
  </w:num>
  <w:num w:numId="5" w16cid:durableId="1252161746">
    <w:abstractNumId w:val="40"/>
  </w:num>
  <w:num w:numId="6" w16cid:durableId="894508430">
    <w:abstractNumId w:val="36"/>
  </w:num>
  <w:num w:numId="7" w16cid:durableId="530649816">
    <w:abstractNumId w:val="40"/>
  </w:num>
  <w:num w:numId="8" w16cid:durableId="253629618">
    <w:abstractNumId w:val="36"/>
  </w:num>
  <w:num w:numId="9" w16cid:durableId="2050647812">
    <w:abstractNumId w:val="40"/>
  </w:num>
  <w:num w:numId="10" w16cid:durableId="2067561320">
    <w:abstractNumId w:val="36"/>
  </w:num>
  <w:num w:numId="11" w16cid:durableId="1714571004">
    <w:abstractNumId w:val="15"/>
  </w:num>
  <w:num w:numId="12" w16cid:durableId="599875265">
    <w:abstractNumId w:val="10"/>
  </w:num>
  <w:num w:numId="13" w16cid:durableId="2043822253">
    <w:abstractNumId w:val="16"/>
  </w:num>
  <w:num w:numId="14" w16cid:durableId="691765114">
    <w:abstractNumId w:val="29"/>
  </w:num>
  <w:num w:numId="15" w16cid:durableId="429544340">
    <w:abstractNumId w:val="15"/>
  </w:num>
  <w:num w:numId="16" w16cid:durableId="1653290762">
    <w:abstractNumId w:val="17"/>
  </w:num>
  <w:num w:numId="17" w16cid:durableId="1951862542">
    <w:abstractNumId w:val="8"/>
  </w:num>
  <w:num w:numId="18" w16cid:durableId="476535764">
    <w:abstractNumId w:val="3"/>
  </w:num>
  <w:num w:numId="19" w16cid:durableId="465391454">
    <w:abstractNumId w:val="2"/>
  </w:num>
  <w:num w:numId="20" w16cid:durableId="1584606594">
    <w:abstractNumId w:val="1"/>
  </w:num>
  <w:num w:numId="21" w16cid:durableId="2067334228">
    <w:abstractNumId w:val="0"/>
  </w:num>
  <w:num w:numId="22" w16cid:durableId="1391884536">
    <w:abstractNumId w:val="9"/>
  </w:num>
  <w:num w:numId="23" w16cid:durableId="578444046">
    <w:abstractNumId w:val="7"/>
  </w:num>
  <w:num w:numId="24" w16cid:durableId="1282885876">
    <w:abstractNumId w:val="6"/>
  </w:num>
  <w:num w:numId="25" w16cid:durableId="2048866217">
    <w:abstractNumId w:val="5"/>
  </w:num>
  <w:num w:numId="26" w16cid:durableId="1107385680">
    <w:abstractNumId w:val="4"/>
  </w:num>
  <w:num w:numId="27" w16cid:durableId="1622957913">
    <w:abstractNumId w:val="38"/>
  </w:num>
  <w:num w:numId="28" w16cid:durableId="1243030328">
    <w:abstractNumId w:val="28"/>
  </w:num>
  <w:num w:numId="29" w16cid:durableId="815297834">
    <w:abstractNumId w:val="41"/>
  </w:num>
  <w:num w:numId="30" w16cid:durableId="1675766395">
    <w:abstractNumId w:val="37"/>
  </w:num>
  <w:num w:numId="31" w16cid:durableId="377628352">
    <w:abstractNumId w:val="20"/>
  </w:num>
  <w:num w:numId="32" w16cid:durableId="797801961">
    <w:abstractNumId w:val="11"/>
  </w:num>
  <w:num w:numId="33" w16cid:durableId="2058583341">
    <w:abstractNumId w:val="34"/>
  </w:num>
  <w:num w:numId="34" w16cid:durableId="719017878">
    <w:abstractNumId w:val="22"/>
  </w:num>
  <w:num w:numId="35" w16cid:durableId="353465156">
    <w:abstractNumId w:val="18"/>
  </w:num>
  <w:num w:numId="36" w16cid:durableId="97797612">
    <w:abstractNumId w:val="24"/>
  </w:num>
  <w:num w:numId="37" w16cid:durableId="1035157284">
    <w:abstractNumId w:val="30"/>
  </w:num>
  <w:num w:numId="38" w16cid:durableId="1746606437">
    <w:abstractNumId w:val="27"/>
  </w:num>
  <w:num w:numId="39" w16cid:durableId="641036828">
    <w:abstractNumId w:val="14"/>
  </w:num>
  <w:num w:numId="40" w16cid:durableId="380177710">
    <w:abstractNumId w:val="33"/>
  </w:num>
  <w:num w:numId="41" w16cid:durableId="1084835481">
    <w:abstractNumId w:val="31"/>
  </w:num>
  <w:num w:numId="42" w16cid:durableId="1839996779">
    <w:abstractNumId w:val="23"/>
  </w:num>
  <w:num w:numId="43" w16cid:durableId="1779446150">
    <w:abstractNumId w:val="39"/>
  </w:num>
  <w:num w:numId="44" w16cid:durableId="628977962">
    <w:abstractNumId w:val="13"/>
  </w:num>
  <w:num w:numId="45" w16cid:durableId="1914004834">
    <w:abstractNumId w:val="42"/>
  </w:num>
  <w:num w:numId="46" w16cid:durableId="932906556">
    <w:abstractNumId w:val="26"/>
  </w:num>
  <w:num w:numId="47" w16cid:durableId="334262088">
    <w:abstractNumId w:val="12"/>
  </w:num>
  <w:num w:numId="48" w16cid:durableId="896862375">
    <w:abstractNumId w:val="32"/>
  </w:num>
  <w:num w:numId="49" w16cid:durableId="4330637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53527633">
    <w:abstractNumId w:val="2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A3"/>
    <w:rsid w:val="000012DA"/>
    <w:rsid w:val="0000246E"/>
    <w:rsid w:val="00003862"/>
    <w:rsid w:val="0000477E"/>
    <w:rsid w:val="00010A94"/>
    <w:rsid w:val="00010CFD"/>
    <w:rsid w:val="00012A35"/>
    <w:rsid w:val="00016099"/>
    <w:rsid w:val="00017DC2"/>
    <w:rsid w:val="00021522"/>
    <w:rsid w:val="000225DD"/>
    <w:rsid w:val="000227E2"/>
    <w:rsid w:val="00023471"/>
    <w:rsid w:val="00023F13"/>
    <w:rsid w:val="00030634"/>
    <w:rsid w:val="00030C4B"/>
    <w:rsid w:val="000319C1"/>
    <w:rsid w:val="00031A8B"/>
    <w:rsid w:val="00031BCA"/>
    <w:rsid w:val="000328C8"/>
    <w:rsid w:val="000330FA"/>
    <w:rsid w:val="0003362F"/>
    <w:rsid w:val="00036B63"/>
    <w:rsid w:val="00037E1A"/>
    <w:rsid w:val="00043495"/>
    <w:rsid w:val="00046A75"/>
    <w:rsid w:val="00047312"/>
    <w:rsid w:val="000508BD"/>
    <w:rsid w:val="000517AB"/>
    <w:rsid w:val="0005339C"/>
    <w:rsid w:val="0005571B"/>
    <w:rsid w:val="00055AD7"/>
    <w:rsid w:val="00056456"/>
    <w:rsid w:val="00057AB3"/>
    <w:rsid w:val="00060076"/>
    <w:rsid w:val="00060432"/>
    <w:rsid w:val="00060D87"/>
    <w:rsid w:val="000615A5"/>
    <w:rsid w:val="00061D09"/>
    <w:rsid w:val="00064E4C"/>
    <w:rsid w:val="00066901"/>
    <w:rsid w:val="00071BEE"/>
    <w:rsid w:val="000736CD"/>
    <w:rsid w:val="0007533B"/>
    <w:rsid w:val="0007545D"/>
    <w:rsid w:val="000760BF"/>
    <w:rsid w:val="0007613E"/>
    <w:rsid w:val="00076BFC"/>
    <w:rsid w:val="000814A7"/>
    <w:rsid w:val="00084E7F"/>
    <w:rsid w:val="0008557B"/>
    <w:rsid w:val="00085CE7"/>
    <w:rsid w:val="000906EE"/>
    <w:rsid w:val="00091BA2"/>
    <w:rsid w:val="000944EF"/>
    <w:rsid w:val="0009732D"/>
    <w:rsid w:val="000973F0"/>
    <w:rsid w:val="000A1296"/>
    <w:rsid w:val="000A1C27"/>
    <w:rsid w:val="000A1DAD"/>
    <w:rsid w:val="000A2649"/>
    <w:rsid w:val="000A323B"/>
    <w:rsid w:val="000A36B8"/>
    <w:rsid w:val="000B298D"/>
    <w:rsid w:val="000B5B2D"/>
    <w:rsid w:val="000B5DCE"/>
    <w:rsid w:val="000C05BA"/>
    <w:rsid w:val="000C0E8F"/>
    <w:rsid w:val="000C4BC4"/>
    <w:rsid w:val="000D0110"/>
    <w:rsid w:val="000D14F5"/>
    <w:rsid w:val="000D2468"/>
    <w:rsid w:val="000D318A"/>
    <w:rsid w:val="000D6173"/>
    <w:rsid w:val="000D6F83"/>
    <w:rsid w:val="000E25CC"/>
    <w:rsid w:val="000E3694"/>
    <w:rsid w:val="000E490F"/>
    <w:rsid w:val="000E6241"/>
    <w:rsid w:val="000F2BE3"/>
    <w:rsid w:val="000F3D0D"/>
    <w:rsid w:val="000F6ED4"/>
    <w:rsid w:val="000F7A6E"/>
    <w:rsid w:val="00100541"/>
    <w:rsid w:val="001042BA"/>
    <w:rsid w:val="00106D03"/>
    <w:rsid w:val="00110465"/>
    <w:rsid w:val="00110628"/>
    <w:rsid w:val="0011245A"/>
    <w:rsid w:val="0011493E"/>
    <w:rsid w:val="00114E84"/>
    <w:rsid w:val="00115B72"/>
    <w:rsid w:val="00116416"/>
    <w:rsid w:val="001209EC"/>
    <w:rsid w:val="00120A9E"/>
    <w:rsid w:val="00125A9C"/>
    <w:rsid w:val="001270A2"/>
    <w:rsid w:val="00131237"/>
    <w:rsid w:val="001329AC"/>
    <w:rsid w:val="00134CA0"/>
    <w:rsid w:val="0014026F"/>
    <w:rsid w:val="001436F1"/>
    <w:rsid w:val="00143B38"/>
    <w:rsid w:val="00147A47"/>
    <w:rsid w:val="00147AA1"/>
    <w:rsid w:val="001520CF"/>
    <w:rsid w:val="0015667C"/>
    <w:rsid w:val="00157110"/>
    <w:rsid w:val="0015742A"/>
    <w:rsid w:val="00157DA1"/>
    <w:rsid w:val="00163147"/>
    <w:rsid w:val="00164C57"/>
    <w:rsid w:val="00164C9D"/>
    <w:rsid w:val="00166C5C"/>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1A11"/>
    <w:rsid w:val="001C5B77"/>
    <w:rsid w:val="001D1783"/>
    <w:rsid w:val="001D53CD"/>
    <w:rsid w:val="001D55A3"/>
    <w:rsid w:val="001D5AF5"/>
    <w:rsid w:val="001E1E73"/>
    <w:rsid w:val="001E4E0C"/>
    <w:rsid w:val="001E526D"/>
    <w:rsid w:val="001E5655"/>
    <w:rsid w:val="001F02FB"/>
    <w:rsid w:val="001F1832"/>
    <w:rsid w:val="001F220F"/>
    <w:rsid w:val="001F25B3"/>
    <w:rsid w:val="001F6616"/>
    <w:rsid w:val="00202BD4"/>
    <w:rsid w:val="00204599"/>
    <w:rsid w:val="00204A97"/>
    <w:rsid w:val="002067E9"/>
    <w:rsid w:val="002114EF"/>
    <w:rsid w:val="002166AD"/>
    <w:rsid w:val="00217871"/>
    <w:rsid w:val="00221C31"/>
    <w:rsid w:val="00221ED8"/>
    <w:rsid w:val="002231EA"/>
    <w:rsid w:val="00223FDF"/>
    <w:rsid w:val="002279C0"/>
    <w:rsid w:val="0023727E"/>
    <w:rsid w:val="00242081"/>
    <w:rsid w:val="00243777"/>
    <w:rsid w:val="002441CD"/>
    <w:rsid w:val="002501A3"/>
    <w:rsid w:val="002508EC"/>
    <w:rsid w:val="00250F6A"/>
    <w:rsid w:val="0025166C"/>
    <w:rsid w:val="00251963"/>
    <w:rsid w:val="002555D4"/>
    <w:rsid w:val="00261A16"/>
    <w:rsid w:val="00263522"/>
    <w:rsid w:val="00264EC6"/>
    <w:rsid w:val="00271013"/>
    <w:rsid w:val="0027367A"/>
    <w:rsid w:val="00273FE4"/>
    <w:rsid w:val="002765B4"/>
    <w:rsid w:val="00276A94"/>
    <w:rsid w:val="00287575"/>
    <w:rsid w:val="0029405D"/>
    <w:rsid w:val="00294FA6"/>
    <w:rsid w:val="00295A6F"/>
    <w:rsid w:val="00297705"/>
    <w:rsid w:val="002A20C4"/>
    <w:rsid w:val="002A48B5"/>
    <w:rsid w:val="002A570F"/>
    <w:rsid w:val="002A7292"/>
    <w:rsid w:val="002A7358"/>
    <w:rsid w:val="002A7902"/>
    <w:rsid w:val="002B0F6B"/>
    <w:rsid w:val="002B23B8"/>
    <w:rsid w:val="002B4429"/>
    <w:rsid w:val="002B68A6"/>
    <w:rsid w:val="002B7FAF"/>
    <w:rsid w:val="002D0C4F"/>
    <w:rsid w:val="002D1364"/>
    <w:rsid w:val="002D137A"/>
    <w:rsid w:val="002D4D30"/>
    <w:rsid w:val="002D5000"/>
    <w:rsid w:val="002D598D"/>
    <w:rsid w:val="002D7188"/>
    <w:rsid w:val="002E1DE3"/>
    <w:rsid w:val="002E2AB6"/>
    <w:rsid w:val="002E3F34"/>
    <w:rsid w:val="002E508C"/>
    <w:rsid w:val="002E5F79"/>
    <w:rsid w:val="002E64FA"/>
    <w:rsid w:val="002F0A00"/>
    <w:rsid w:val="002F0CFA"/>
    <w:rsid w:val="002F5CEA"/>
    <w:rsid w:val="002F669F"/>
    <w:rsid w:val="00301C97"/>
    <w:rsid w:val="00306917"/>
    <w:rsid w:val="0031004C"/>
    <w:rsid w:val="003105F6"/>
    <w:rsid w:val="00311297"/>
    <w:rsid w:val="003113BE"/>
    <w:rsid w:val="003122CA"/>
    <w:rsid w:val="003148FD"/>
    <w:rsid w:val="003150D7"/>
    <w:rsid w:val="00321080"/>
    <w:rsid w:val="00321897"/>
    <w:rsid w:val="00322D45"/>
    <w:rsid w:val="00324EC6"/>
    <w:rsid w:val="0032569A"/>
    <w:rsid w:val="00325A1F"/>
    <w:rsid w:val="003268F9"/>
    <w:rsid w:val="00330BAF"/>
    <w:rsid w:val="00333AB2"/>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835"/>
    <w:rsid w:val="00396942"/>
    <w:rsid w:val="00396B49"/>
    <w:rsid w:val="00396E3E"/>
    <w:rsid w:val="003A306E"/>
    <w:rsid w:val="003A60DC"/>
    <w:rsid w:val="003A6A46"/>
    <w:rsid w:val="003A7A63"/>
    <w:rsid w:val="003B000C"/>
    <w:rsid w:val="003B0F1D"/>
    <w:rsid w:val="003B143D"/>
    <w:rsid w:val="003B4A57"/>
    <w:rsid w:val="003B4ECE"/>
    <w:rsid w:val="003C0AD9"/>
    <w:rsid w:val="003C0ED0"/>
    <w:rsid w:val="003C1D49"/>
    <w:rsid w:val="003C35C4"/>
    <w:rsid w:val="003D12C2"/>
    <w:rsid w:val="003D31B9"/>
    <w:rsid w:val="003D3867"/>
    <w:rsid w:val="003D3AE7"/>
    <w:rsid w:val="003E0D1A"/>
    <w:rsid w:val="003E2DA3"/>
    <w:rsid w:val="003F020D"/>
    <w:rsid w:val="003F03D9"/>
    <w:rsid w:val="003F2EEB"/>
    <w:rsid w:val="003F2FBE"/>
    <w:rsid w:val="003F318D"/>
    <w:rsid w:val="003F5BAE"/>
    <w:rsid w:val="003F6ED7"/>
    <w:rsid w:val="00401C84"/>
    <w:rsid w:val="00403210"/>
    <w:rsid w:val="004035BB"/>
    <w:rsid w:val="004035EB"/>
    <w:rsid w:val="00407332"/>
    <w:rsid w:val="00407828"/>
    <w:rsid w:val="004124B5"/>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3257"/>
    <w:rsid w:val="004550FB"/>
    <w:rsid w:val="0046111A"/>
    <w:rsid w:val="00462946"/>
    <w:rsid w:val="00463F43"/>
    <w:rsid w:val="00464B94"/>
    <w:rsid w:val="004653A8"/>
    <w:rsid w:val="00465A0B"/>
    <w:rsid w:val="0047077C"/>
    <w:rsid w:val="00470B05"/>
    <w:rsid w:val="0047207C"/>
    <w:rsid w:val="00472CD6"/>
    <w:rsid w:val="00474E3C"/>
    <w:rsid w:val="0047633D"/>
    <w:rsid w:val="00480A58"/>
    <w:rsid w:val="00482151"/>
    <w:rsid w:val="00485FAD"/>
    <w:rsid w:val="00487AED"/>
    <w:rsid w:val="00491EDF"/>
    <w:rsid w:val="00492A3F"/>
    <w:rsid w:val="0049411A"/>
    <w:rsid w:val="00494F62"/>
    <w:rsid w:val="004A2001"/>
    <w:rsid w:val="004A3590"/>
    <w:rsid w:val="004B00A7"/>
    <w:rsid w:val="004B229F"/>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070D"/>
    <w:rsid w:val="005315BE"/>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31CC"/>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2C3A"/>
    <w:rsid w:val="006678AF"/>
    <w:rsid w:val="006701EF"/>
    <w:rsid w:val="00673BA5"/>
    <w:rsid w:val="00675EF9"/>
    <w:rsid w:val="00680058"/>
    <w:rsid w:val="00680648"/>
    <w:rsid w:val="0068167E"/>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79D"/>
    <w:rsid w:val="006F2F10"/>
    <w:rsid w:val="006F482B"/>
    <w:rsid w:val="006F6311"/>
    <w:rsid w:val="006F72D2"/>
    <w:rsid w:val="00701952"/>
    <w:rsid w:val="00702556"/>
    <w:rsid w:val="0070277E"/>
    <w:rsid w:val="00704156"/>
    <w:rsid w:val="00705CCD"/>
    <w:rsid w:val="007069FC"/>
    <w:rsid w:val="00711221"/>
    <w:rsid w:val="00712675"/>
    <w:rsid w:val="00713808"/>
    <w:rsid w:val="007151B6"/>
    <w:rsid w:val="0071520D"/>
    <w:rsid w:val="00715EDB"/>
    <w:rsid w:val="007160D5"/>
    <w:rsid w:val="007163FB"/>
    <w:rsid w:val="00717C2E"/>
    <w:rsid w:val="007204FA"/>
    <w:rsid w:val="00720B8A"/>
    <w:rsid w:val="007213B3"/>
    <w:rsid w:val="0072457F"/>
    <w:rsid w:val="00725406"/>
    <w:rsid w:val="00725883"/>
    <w:rsid w:val="0072621B"/>
    <w:rsid w:val="00726964"/>
    <w:rsid w:val="00730555"/>
    <w:rsid w:val="007312CC"/>
    <w:rsid w:val="00736A64"/>
    <w:rsid w:val="00737F6A"/>
    <w:rsid w:val="007410B6"/>
    <w:rsid w:val="007447A5"/>
    <w:rsid w:val="00744C6F"/>
    <w:rsid w:val="007457F6"/>
    <w:rsid w:val="00745ABB"/>
    <w:rsid w:val="00746E38"/>
    <w:rsid w:val="00747CD5"/>
    <w:rsid w:val="00753B51"/>
    <w:rsid w:val="00756629"/>
    <w:rsid w:val="007575D2"/>
    <w:rsid w:val="00757B4F"/>
    <w:rsid w:val="00757B6A"/>
    <w:rsid w:val="0076048A"/>
    <w:rsid w:val="007610E0"/>
    <w:rsid w:val="007621AA"/>
    <w:rsid w:val="0076260A"/>
    <w:rsid w:val="00764A67"/>
    <w:rsid w:val="00770F6B"/>
    <w:rsid w:val="00771883"/>
    <w:rsid w:val="00776DC2"/>
    <w:rsid w:val="00780122"/>
    <w:rsid w:val="00780DB5"/>
    <w:rsid w:val="0078214B"/>
    <w:rsid w:val="0078498A"/>
    <w:rsid w:val="00785A55"/>
    <w:rsid w:val="00786094"/>
    <w:rsid w:val="00792207"/>
    <w:rsid w:val="00792B64"/>
    <w:rsid w:val="00792E29"/>
    <w:rsid w:val="0079379A"/>
    <w:rsid w:val="00794953"/>
    <w:rsid w:val="007A1F2F"/>
    <w:rsid w:val="007A2A5C"/>
    <w:rsid w:val="007A5150"/>
    <w:rsid w:val="007A5373"/>
    <w:rsid w:val="007A789F"/>
    <w:rsid w:val="007B567F"/>
    <w:rsid w:val="007B75BC"/>
    <w:rsid w:val="007C0B13"/>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839"/>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60B6"/>
    <w:rsid w:val="00850C9D"/>
    <w:rsid w:val="00852B59"/>
    <w:rsid w:val="00856272"/>
    <w:rsid w:val="008563FF"/>
    <w:rsid w:val="00857D4C"/>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76C"/>
    <w:rsid w:val="008A5D26"/>
    <w:rsid w:val="008A67A9"/>
    <w:rsid w:val="008A6B13"/>
    <w:rsid w:val="008A6ECB"/>
    <w:rsid w:val="008B0BF9"/>
    <w:rsid w:val="008B2866"/>
    <w:rsid w:val="008B3859"/>
    <w:rsid w:val="008B436D"/>
    <w:rsid w:val="008B4E49"/>
    <w:rsid w:val="008B7712"/>
    <w:rsid w:val="008B7B26"/>
    <w:rsid w:val="008C3524"/>
    <w:rsid w:val="008C4061"/>
    <w:rsid w:val="008C4229"/>
    <w:rsid w:val="008C5BE0"/>
    <w:rsid w:val="008C62DB"/>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67EF"/>
    <w:rsid w:val="00912889"/>
    <w:rsid w:val="00913A42"/>
    <w:rsid w:val="00914167"/>
    <w:rsid w:val="009143DB"/>
    <w:rsid w:val="00915065"/>
    <w:rsid w:val="0091576D"/>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3DF8"/>
    <w:rsid w:val="00956812"/>
    <w:rsid w:val="0095719A"/>
    <w:rsid w:val="0095769A"/>
    <w:rsid w:val="009623E9"/>
    <w:rsid w:val="00963EEB"/>
    <w:rsid w:val="009648BC"/>
    <w:rsid w:val="00964C2F"/>
    <w:rsid w:val="00965F88"/>
    <w:rsid w:val="00984E03"/>
    <w:rsid w:val="009858FB"/>
    <w:rsid w:val="00987E85"/>
    <w:rsid w:val="009A0D12"/>
    <w:rsid w:val="009A1987"/>
    <w:rsid w:val="009A2BEE"/>
    <w:rsid w:val="009A5289"/>
    <w:rsid w:val="009A6840"/>
    <w:rsid w:val="009A7A53"/>
    <w:rsid w:val="009B0402"/>
    <w:rsid w:val="009B0A17"/>
    <w:rsid w:val="009B0B75"/>
    <w:rsid w:val="009B0D30"/>
    <w:rsid w:val="009B16DF"/>
    <w:rsid w:val="009B4CB2"/>
    <w:rsid w:val="009B6701"/>
    <w:rsid w:val="009B6EF7"/>
    <w:rsid w:val="009B7000"/>
    <w:rsid w:val="009B739C"/>
    <w:rsid w:val="009C04EC"/>
    <w:rsid w:val="009C328C"/>
    <w:rsid w:val="009C39BA"/>
    <w:rsid w:val="009C4444"/>
    <w:rsid w:val="009C4B07"/>
    <w:rsid w:val="009C73E2"/>
    <w:rsid w:val="009C79AD"/>
    <w:rsid w:val="009C7CA6"/>
    <w:rsid w:val="009D3316"/>
    <w:rsid w:val="009D55AA"/>
    <w:rsid w:val="009E3103"/>
    <w:rsid w:val="009E3E77"/>
    <w:rsid w:val="009E3FAB"/>
    <w:rsid w:val="009E5B3F"/>
    <w:rsid w:val="009E7D90"/>
    <w:rsid w:val="009F0698"/>
    <w:rsid w:val="009F07EF"/>
    <w:rsid w:val="009F1AB0"/>
    <w:rsid w:val="009F501D"/>
    <w:rsid w:val="00A039D5"/>
    <w:rsid w:val="00A046AD"/>
    <w:rsid w:val="00A079C1"/>
    <w:rsid w:val="00A12520"/>
    <w:rsid w:val="00A130FD"/>
    <w:rsid w:val="00A13D6D"/>
    <w:rsid w:val="00A14769"/>
    <w:rsid w:val="00A15249"/>
    <w:rsid w:val="00A16151"/>
    <w:rsid w:val="00A16EC6"/>
    <w:rsid w:val="00A17C06"/>
    <w:rsid w:val="00A2126E"/>
    <w:rsid w:val="00A21706"/>
    <w:rsid w:val="00A2181E"/>
    <w:rsid w:val="00A24FCC"/>
    <w:rsid w:val="00A26080"/>
    <w:rsid w:val="00A26A90"/>
    <w:rsid w:val="00A26B27"/>
    <w:rsid w:val="00A30E4F"/>
    <w:rsid w:val="00A32253"/>
    <w:rsid w:val="00A3310E"/>
    <w:rsid w:val="00A333A0"/>
    <w:rsid w:val="00A37E70"/>
    <w:rsid w:val="00A409A1"/>
    <w:rsid w:val="00A437E1"/>
    <w:rsid w:val="00A4685E"/>
    <w:rsid w:val="00A50CD4"/>
    <w:rsid w:val="00A51191"/>
    <w:rsid w:val="00A56D62"/>
    <w:rsid w:val="00A56F07"/>
    <w:rsid w:val="00A5762C"/>
    <w:rsid w:val="00A57D6A"/>
    <w:rsid w:val="00A600FC"/>
    <w:rsid w:val="00A60BCA"/>
    <w:rsid w:val="00A638DA"/>
    <w:rsid w:val="00A6549B"/>
    <w:rsid w:val="00A65B41"/>
    <w:rsid w:val="00A65E00"/>
    <w:rsid w:val="00A66A78"/>
    <w:rsid w:val="00A7436E"/>
    <w:rsid w:val="00A74E96"/>
    <w:rsid w:val="00A75A8E"/>
    <w:rsid w:val="00A77535"/>
    <w:rsid w:val="00A824DD"/>
    <w:rsid w:val="00A83676"/>
    <w:rsid w:val="00A83B7B"/>
    <w:rsid w:val="00A84274"/>
    <w:rsid w:val="00A850F3"/>
    <w:rsid w:val="00A864E3"/>
    <w:rsid w:val="00A94108"/>
    <w:rsid w:val="00A94574"/>
    <w:rsid w:val="00A95936"/>
    <w:rsid w:val="00A96265"/>
    <w:rsid w:val="00A97084"/>
    <w:rsid w:val="00AA1BA3"/>
    <w:rsid w:val="00AA1C2C"/>
    <w:rsid w:val="00AA35F6"/>
    <w:rsid w:val="00AA667C"/>
    <w:rsid w:val="00AA6E91"/>
    <w:rsid w:val="00AA7439"/>
    <w:rsid w:val="00AA7C80"/>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0559"/>
    <w:rsid w:val="00AE4179"/>
    <w:rsid w:val="00AE4400"/>
    <w:rsid w:val="00AE4425"/>
    <w:rsid w:val="00AE4FBE"/>
    <w:rsid w:val="00AE650F"/>
    <w:rsid w:val="00AE6555"/>
    <w:rsid w:val="00AE7080"/>
    <w:rsid w:val="00AE7D16"/>
    <w:rsid w:val="00AF4CAA"/>
    <w:rsid w:val="00AF571A"/>
    <w:rsid w:val="00AF60A0"/>
    <w:rsid w:val="00AF67FC"/>
    <w:rsid w:val="00AF683A"/>
    <w:rsid w:val="00AF7DF5"/>
    <w:rsid w:val="00B006E5"/>
    <w:rsid w:val="00B024C2"/>
    <w:rsid w:val="00B074B3"/>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49A8"/>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213F"/>
    <w:rsid w:val="00BD34AA"/>
    <w:rsid w:val="00BE0C44"/>
    <w:rsid w:val="00BE1B8B"/>
    <w:rsid w:val="00BE2A18"/>
    <w:rsid w:val="00BE2C01"/>
    <w:rsid w:val="00BE41EC"/>
    <w:rsid w:val="00BE56FB"/>
    <w:rsid w:val="00BF3DDE"/>
    <w:rsid w:val="00BF6589"/>
    <w:rsid w:val="00BF6F7F"/>
    <w:rsid w:val="00C00647"/>
    <w:rsid w:val="00C01718"/>
    <w:rsid w:val="00C02764"/>
    <w:rsid w:val="00C04CEF"/>
    <w:rsid w:val="00C0662F"/>
    <w:rsid w:val="00C11943"/>
    <w:rsid w:val="00C12E96"/>
    <w:rsid w:val="00C14763"/>
    <w:rsid w:val="00C16141"/>
    <w:rsid w:val="00C20756"/>
    <w:rsid w:val="00C230D1"/>
    <w:rsid w:val="00C2363F"/>
    <w:rsid w:val="00C236C8"/>
    <w:rsid w:val="00C260B1"/>
    <w:rsid w:val="00C26E56"/>
    <w:rsid w:val="00C31406"/>
    <w:rsid w:val="00C33BEA"/>
    <w:rsid w:val="00C37194"/>
    <w:rsid w:val="00C3785C"/>
    <w:rsid w:val="00C40637"/>
    <w:rsid w:val="00C40F6C"/>
    <w:rsid w:val="00C44426"/>
    <w:rsid w:val="00C445F3"/>
    <w:rsid w:val="00C451F4"/>
    <w:rsid w:val="00C45EB1"/>
    <w:rsid w:val="00C53EFB"/>
    <w:rsid w:val="00C54A3A"/>
    <w:rsid w:val="00C55566"/>
    <w:rsid w:val="00C563FB"/>
    <w:rsid w:val="00C56448"/>
    <w:rsid w:val="00C57B8B"/>
    <w:rsid w:val="00C667BE"/>
    <w:rsid w:val="00C6766B"/>
    <w:rsid w:val="00C72223"/>
    <w:rsid w:val="00C7411F"/>
    <w:rsid w:val="00C76417"/>
    <w:rsid w:val="00C7726F"/>
    <w:rsid w:val="00C823DA"/>
    <w:rsid w:val="00C8259F"/>
    <w:rsid w:val="00C82746"/>
    <w:rsid w:val="00C8312F"/>
    <w:rsid w:val="00C84C47"/>
    <w:rsid w:val="00C858A4"/>
    <w:rsid w:val="00C86AFA"/>
    <w:rsid w:val="00C92840"/>
    <w:rsid w:val="00CA154B"/>
    <w:rsid w:val="00CB18D0"/>
    <w:rsid w:val="00CB1C8A"/>
    <w:rsid w:val="00CB24F5"/>
    <w:rsid w:val="00CB2663"/>
    <w:rsid w:val="00CB3BBE"/>
    <w:rsid w:val="00CB4D91"/>
    <w:rsid w:val="00CB59E9"/>
    <w:rsid w:val="00CC0D6A"/>
    <w:rsid w:val="00CC3831"/>
    <w:rsid w:val="00CC3E3D"/>
    <w:rsid w:val="00CC519B"/>
    <w:rsid w:val="00CC637B"/>
    <w:rsid w:val="00CD12C1"/>
    <w:rsid w:val="00CD214E"/>
    <w:rsid w:val="00CD46FA"/>
    <w:rsid w:val="00CD5973"/>
    <w:rsid w:val="00CD5CB9"/>
    <w:rsid w:val="00CD7822"/>
    <w:rsid w:val="00CE31A6"/>
    <w:rsid w:val="00CE5AC5"/>
    <w:rsid w:val="00CF09AA"/>
    <w:rsid w:val="00CF4813"/>
    <w:rsid w:val="00CF5233"/>
    <w:rsid w:val="00D029B8"/>
    <w:rsid w:val="00D02F60"/>
    <w:rsid w:val="00D045FD"/>
    <w:rsid w:val="00D0464E"/>
    <w:rsid w:val="00D04A96"/>
    <w:rsid w:val="00D07A7B"/>
    <w:rsid w:val="00D10E06"/>
    <w:rsid w:val="00D15197"/>
    <w:rsid w:val="00D16820"/>
    <w:rsid w:val="00D169C8"/>
    <w:rsid w:val="00D1793F"/>
    <w:rsid w:val="00D2148E"/>
    <w:rsid w:val="00D22AF5"/>
    <w:rsid w:val="00D235EA"/>
    <w:rsid w:val="00D247A9"/>
    <w:rsid w:val="00D31435"/>
    <w:rsid w:val="00D32721"/>
    <w:rsid w:val="00D328DC"/>
    <w:rsid w:val="00D3305A"/>
    <w:rsid w:val="00D33387"/>
    <w:rsid w:val="00D3640B"/>
    <w:rsid w:val="00D402FB"/>
    <w:rsid w:val="00D4041A"/>
    <w:rsid w:val="00D45CCA"/>
    <w:rsid w:val="00D4718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64F4"/>
    <w:rsid w:val="00DA7017"/>
    <w:rsid w:val="00DA7028"/>
    <w:rsid w:val="00DB1AD2"/>
    <w:rsid w:val="00DB2B58"/>
    <w:rsid w:val="00DB5206"/>
    <w:rsid w:val="00DB6276"/>
    <w:rsid w:val="00DB63F5"/>
    <w:rsid w:val="00DC1C6B"/>
    <w:rsid w:val="00DC2C2E"/>
    <w:rsid w:val="00DC4AF0"/>
    <w:rsid w:val="00DC64AA"/>
    <w:rsid w:val="00DC7886"/>
    <w:rsid w:val="00DD0CF2"/>
    <w:rsid w:val="00DE1554"/>
    <w:rsid w:val="00DE2901"/>
    <w:rsid w:val="00DE590F"/>
    <w:rsid w:val="00DE7DC1"/>
    <w:rsid w:val="00DF3F7E"/>
    <w:rsid w:val="00DF7648"/>
    <w:rsid w:val="00E00E29"/>
    <w:rsid w:val="00E01FA2"/>
    <w:rsid w:val="00E02BAB"/>
    <w:rsid w:val="00E02F4F"/>
    <w:rsid w:val="00E04CEB"/>
    <w:rsid w:val="00E060BC"/>
    <w:rsid w:val="00E11420"/>
    <w:rsid w:val="00E1169F"/>
    <w:rsid w:val="00E132FB"/>
    <w:rsid w:val="00E170B7"/>
    <w:rsid w:val="00E177DD"/>
    <w:rsid w:val="00E178B6"/>
    <w:rsid w:val="00E20900"/>
    <w:rsid w:val="00E20C7F"/>
    <w:rsid w:val="00E2396E"/>
    <w:rsid w:val="00E24728"/>
    <w:rsid w:val="00E276AC"/>
    <w:rsid w:val="00E312F0"/>
    <w:rsid w:val="00E34A35"/>
    <w:rsid w:val="00E37C2F"/>
    <w:rsid w:val="00E4096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37C"/>
    <w:rsid w:val="00EC0F5A"/>
    <w:rsid w:val="00EC4265"/>
    <w:rsid w:val="00EC4CEB"/>
    <w:rsid w:val="00EC659E"/>
    <w:rsid w:val="00ED2072"/>
    <w:rsid w:val="00ED2AE0"/>
    <w:rsid w:val="00ED5553"/>
    <w:rsid w:val="00ED5E36"/>
    <w:rsid w:val="00ED6961"/>
    <w:rsid w:val="00EE2746"/>
    <w:rsid w:val="00EF0529"/>
    <w:rsid w:val="00EF0B96"/>
    <w:rsid w:val="00EF3486"/>
    <w:rsid w:val="00EF47AF"/>
    <w:rsid w:val="00EF53B6"/>
    <w:rsid w:val="00F00B73"/>
    <w:rsid w:val="00F0220B"/>
    <w:rsid w:val="00F115CA"/>
    <w:rsid w:val="00F14817"/>
    <w:rsid w:val="00F14EBA"/>
    <w:rsid w:val="00F1510F"/>
    <w:rsid w:val="00F1533A"/>
    <w:rsid w:val="00F15E5A"/>
    <w:rsid w:val="00F17F0A"/>
    <w:rsid w:val="00F215DF"/>
    <w:rsid w:val="00F2668F"/>
    <w:rsid w:val="00F2742F"/>
    <w:rsid w:val="00F2753B"/>
    <w:rsid w:val="00F33F8B"/>
    <w:rsid w:val="00F340B2"/>
    <w:rsid w:val="00F34C7D"/>
    <w:rsid w:val="00F43390"/>
    <w:rsid w:val="00F443B2"/>
    <w:rsid w:val="00F458D8"/>
    <w:rsid w:val="00F50237"/>
    <w:rsid w:val="00F53596"/>
    <w:rsid w:val="00F54C51"/>
    <w:rsid w:val="00F55BA8"/>
    <w:rsid w:val="00F55DB1"/>
    <w:rsid w:val="00F56ACA"/>
    <w:rsid w:val="00F600FE"/>
    <w:rsid w:val="00F62E4D"/>
    <w:rsid w:val="00F63A44"/>
    <w:rsid w:val="00F66B34"/>
    <w:rsid w:val="00F675B9"/>
    <w:rsid w:val="00F711C9"/>
    <w:rsid w:val="00F72827"/>
    <w:rsid w:val="00F74C59"/>
    <w:rsid w:val="00F75C3A"/>
    <w:rsid w:val="00F82E30"/>
    <w:rsid w:val="00F831CB"/>
    <w:rsid w:val="00F848A3"/>
    <w:rsid w:val="00F84ACF"/>
    <w:rsid w:val="00F85742"/>
    <w:rsid w:val="00F85BF8"/>
    <w:rsid w:val="00F871CE"/>
    <w:rsid w:val="00F87802"/>
    <w:rsid w:val="00F91BEF"/>
    <w:rsid w:val="00F92657"/>
    <w:rsid w:val="00F92C0A"/>
    <w:rsid w:val="00F9415B"/>
    <w:rsid w:val="00F950A2"/>
    <w:rsid w:val="00FA13C2"/>
    <w:rsid w:val="00FA7F91"/>
    <w:rsid w:val="00FB121C"/>
    <w:rsid w:val="00FB1CDD"/>
    <w:rsid w:val="00FB2A3F"/>
    <w:rsid w:val="00FB2C2F"/>
    <w:rsid w:val="00FB305C"/>
    <w:rsid w:val="00FC2E3D"/>
    <w:rsid w:val="00FC3BDE"/>
    <w:rsid w:val="00FC65DB"/>
    <w:rsid w:val="00FC7DA0"/>
    <w:rsid w:val="00FD041B"/>
    <w:rsid w:val="00FD1DBE"/>
    <w:rsid w:val="00FD25A7"/>
    <w:rsid w:val="00FD27B6"/>
    <w:rsid w:val="00FD3689"/>
    <w:rsid w:val="00FD42A3"/>
    <w:rsid w:val="00FD7468"/>
    <w:rsid w:val="00FD7CE0"/>
    <w:rsid w:val="00FE0B3B"/>
    <w:rsid w:val="00FE1984"/>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5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0"/>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5DF"/>
    <w:pPr>
      <w:widowControl w:val="0"/>
      <w:autoSpaceDE w:val="0"/>
      <w:autoSpaceDN w:val="0"/>
      <w:adjustRightInd w:val="0"/>
      <w:spacing w:before="113" w:line="220" w:lineRule="exact"/>
      <w:jc w:val="both"/>
    </w:pPr>
    <w:rPr>
      <w:rFonts w:eastAsiaTheme="minorEastAsia" w:cs="Arial"/>
      <w:sz w:val="20"/>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7B567F"/>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uiPriority w:val="99"/>
    <w:qFormat/>
    <w:rsid w:val="008A67A9"/>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7B567F"/>
    <w:pPr>
      <w:keepNext/>
      <w:keepLines/>
      <w:widowControl/>
      <w:autoSpaceDE/>
      <w:autoSpaceDN/>
      <w:adjustRightInd/>
      <w:spacing w:before="200" w:after="60" w:line="240" w:lineRule="auto"/>
      <w:outlineLvl w:val="4"/>
    </w:pPr>
    <w:rPr>
      <w:rFonts w:asciiTheme="majorHAnsi" w:eastAsiaTheme="majorEastAsia" w:hAnsiTheme="majorHAnsi" w:cstheme="majorBidi"/>
      <w:color w:val="243F60"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eastAsia="Times New Roman"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eastAsia="Times New Roman"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341A6A"/>
    <w:rPr>
      <w:color w:val="808080"/>
    </w:rPr>
  </w:style>
  <w:style w:type="paragraph" w:customStyle="1" w:styleId="Notatkanamarginesie">
    <w:name w:val="Notatka na marginesie"/>
    <w:basedOn w:val="Normalny"/>
    <w:qFormat/>
    <w:rsid w:val="00F92657"/>
    <w:pPr>
      <w:spacing w:line="240" w:lineRule="auto"/>
    </w:pPr>
  </w:style>
  <w:style w:type="character" w:customStyle="1" w:styleId="Nagwek3Znak">
    <w:name w:val="Nagłówek 3 Znak"/>
    <w:basedOn w:val="Domylnaczcionkaakapitu"/>
    <w:link w:val="Nagwek3"/>
    <w:rsid w:val="008A67A9"/>
    <w:rPr>
      <w:rFonts w:ascii="Times New Roman" w:eastAsia="Arial Unicode MS" w:hAnsi="Times New Roman"/>
      <w:b/>
      <w:sz w:val="26"/>
      <w:szCs w:val="20"/>
    </w:rPr>
  </w:style>
  <w:style w:type="paragraph" w:styleId="Akapitzlist">
    <w:name w:val="List Paragraph"/>
    <w:basedOn w:val="Normalny"/>
    <w:uiPriority w:val="99"/>
    <w:qFormat/>
    <w:rsid w:val="008A67A9"/>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8A67A9"/>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rsid w:val="008A67A9"/>
    <w:rPr>
      <w:rFonts w:ascii="Times New Roman" w:hAnsi="Times New Roman"/>
      <w:b/>
      <w:sz w:val="26"/>
      <w:szCs w:val="20"/>
    </w:rPr>
  </w:style>
  <w:style w:type="paragraph" w:styleId="Tekstpodstawowywcity3">
    <w:name w:val="Body Text Indent 3"/>
    <w:basedOn w:val="Normalny"/>
    <w:link w:val="Tekstpodstawowywcity3Znak"/>
    <w:rsid w:val="008A67A9"/>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rsid w:val="008A67A9"/>
    <w:rPr>
      <w:rFonts w:ascii="Times New Roman" w:hAnsi="Times New Roman"/>
      <w:b/>
      <w:bCs/>
      <w:color w:val="000000"/>
    </w:rPr>
  </w:style>
  <w:style w:type="paragraph" w:styleId="Tekstprzypisukocowego">
    <w:name w:val="endnote text"/>
    <w:basedOn w:val="Normalny"/>
    <w:link w:val="TekstprzypisukocowegoZnak"/>
    <w:unhideWhenUsed/>
    <w:rsid w:val="008A67A9"/>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8A67A9"/>
    <w:rPr>
      <w:rFonts w:ascii="Calibri" w:eastAsia="Calibri" w:hAnsi="Calibri"/>
      <w:sz w:val="20"/>
      <w:szCs w:val="20"/>
    </w:rPr>
  </w:style>
  <w:style w:type="character" w:styleId="Hipercze">
    <w:name w:val="Hyperlink"/>
    <w:basedOn w:val="Domylnaczcionkaakapitu"/>
    <w:uiPriority w:val="99"/>
    <w:semiHidden/>
    <w:unhideWhenUsed/>
    <w:rsid w:val="008A67A9"/>
    <w:rPr>
      <w:color w:val="0000FF"/>
      <w:u w:val="single"/>
    </w:rPr>
  </w:style>
  <w:style w:type="paragraph" w:styleId="NormalnyWeb">
    <w:name w:val="Normal (Web)"/>
    <w:basedOn w:val="Normalny"/>
    <w:unhideWhenUsed/>
    <w:rsid w:val="008A67A9"/>
    <w:rPr>
      <w:rFonts w:cs="Times New Roman"/>
      <w:szCs w:val="24"/>
    </w:rPr>
  </w:style>
  <w:style w:type="character" w:styleId="Odwoanieprzypisukocowego">
    <w:name w:val="endnote reference"/>
    <w:basedOn w:val="Domylnaczcionkaakapitu"/>
    <w:semiHidden/>
    <w:unhideWhenUsed/>
    <w:rsid w:val="008A67A9"/>
    <w:rPr>
      <w:vertAlign w:val="superscript"/>
    </w:rPr>
  </w:style>
  <w:style w:type="character" w:customStyle="1" w:styleId="Nagwek2Znak">
    <w:name w:val="Nagłówek 2 Znak"/>
    <w:basedOn w:val="Domylnaczcionkaakapitu"/>
    <w:link w:val="Nagwek2"/>
    <w:uiPriority w:val="99"/>
    <w:rsid w:val="007B567F"/>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7B567F"/>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uiPriority w:val="99"/>
    <w:rsid w:val="007B567F"/>
  </w:style>
  <w:style w:type="character" w:styleId="Numerwiersza">
    <w:name w:val="line number"/>
    <w:basedOn w:val="Domylnaczcionkaakapitu"/>
    <w:uiPriority w:val="99"/>
    <w:rsid w:val="007B567F"/>
  </w:style>
  <w:style w:type="paragraph" w:styleId="Tekstpodstawowy">
    <w:name w:val="Body Text"/>
    <w:basedOn w:val="Normalny"/>
    <w:link w:val="TekstpodstawowyZnak"/>
    <w:uiPriority w:val="99"/>
    <w:rsid w:val="007B567F"/>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7B567F"/>
    <w:rPr>
      <w:rFonts w:ascii="Calibri" w:eastAsiaTheme="minorHAnsi" w:hAnsi="Calibri" w:cstheme="minorBidi"/>
      <w:szCs w:val="22"/>
      <w:lang w:eastAsia="en-US"/>
    </w:rPr>
  </w:style>
  <w:style w:type="paragraph" w:styleId="Tekstpodstawowyzwciciem">
    <w:name w:val="Body Text First Indent"/>
    <w:basedOn w:val="Tekstpodstawowy"/>
    <w:link w:val="TekstpodstawowyzwciciemZnak"/>
    <w:uiPriority w:val="99"/>
    <w:semiHidden/>
    <w:unhideWhenUsed/>
    <w:rsid w:val="007B567F"/>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7B567F"/>
    <w:rPr>
      <w:rFonts w:ascii="Calibri" w:eastAsiaTheme="minorHAnsi" w:hAnsi="Calibri" w:cstheme="minorBidi"/>
      <w:szCs w:val="22"/>
      <w:lang w:eastAsia="en-US"/>
    </w:rPr>
  </w:style>
  <w:style w:type="paragraph" w:styleId="Tekstpodstawowyzwciciem2">
    <w:name w:val="Body Text First Indent 2"/>
    <w:basedOn w:val="Tekstpodstawowywcity"/>
    <w:link w:val="Tekstpodstawowyzwciciem2Znak"/>
    <w:uiPriority w:val="99"/>
    <w:semiHidden/>
    <w:unhideWhenUsed/>
    <w:rsid w:val="007B567F"/>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7B567F"/>
    <w:rPr>
      <w:rFonts w:ascii="Times New Roman" w:eastAsiaTheme="minorHAnsi" w:hAnsi="Times New Roman" w:cstheme="minorBidi"/>
      <w:b w:val="0"/>
      <w:sz w:val="26"/>
      <w:szCs w:val="22"/>
      <w:lang w:eastAsia="en-US"/>
    </w:rPr>
  </w:style>
  <w:style w:type="paragraph" w:styleId="Tytu">
    <w:name w:val="Title"/>
    <w:basedOn w:val="Normalny"/>
    <w:link w:val="TytuZnak"/>
    <w:uiPriority w:val="99"/>
    <w:qFormat/>
    <w:rsid w:val="007B567F"/>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7B567F"/>
    <w:rPr>
      <w:rFonts w:ascii="Arial" w:hAnsi="Arial" w:cstheme="minorBidi"/>
      <w:b/>
      <w:kern w:val="28"/>
      <w:sz w:val="32"/>
      <w:szCs w:val="22"/>
      <w:lang w:eastAsia="en-US"/>
    </w:rPr>
  </w:style>
  <w:style w:type="character" w:styleId="Uwydatnienie">
    <w:name w:val="Emphasis"/>
    <w:basedOn w:val="Domylnaczcionkaakapitu"/>
    <w:qFormat/>
    <w:rsid w:val="007B567F"/>
    <w:rPr>
      <w:i/>
      <w:iCs/>
    </w:rPr>
  </w:style>
  <w:style w:type="paragraph" w:styleId="Poprawka">
    <w:name w:val="Revision"/>
    <w:rsid w:val="00F215DF"/>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186">
      <w:bodyDiv w:val="1"/>
      <w:marLeft w:val="0"/>
      <w:marRight w:val="0"/>
      <w:marTop w:val="0"/>
      <w:marBottom w:val="0"/>
      <w:divBdr>
        <w:top w:val="none" w:sz="0" w:space="0" w:color="auto"/>
        <w:left w:val="none" w:sz="0" w:space="0" w:color="auto"/>
        <w:bottom w:val="none" w:sz="0" w:space="0" w:color="auto"/>
        <w:right w:val="none" w:sz="0" w:space="0" w:color="auto"/>
      </w:divBdr>
    </w:div>
    <w:div w:id="619803382">
      <w:bodyDiv w:val="1"/>
      <w:marLeft w:val="0"/>
      <w:marRight w:val="0"/>
      <w:marTop w:val="0"/>
      <w:marBottom w:val="0"/>
      <w:divBdr>
        <w:top w:val="none" w:sz="0" w:space="0" w:color="auto"/>
        <w:left w:val="none" w:sz="0" w:space="0" w:color="auto"/>
        <w:bottom w:val="none" w:sz="0" w:space="0" w:color="auto"/>
        <w:right w:val="none" w:sz="0" w:space="0" w:color="auto"/>
      </w:divBdr>
    </w:div>
    <w:div w:id="1023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A02EE-2BEC-4DA1-B8B3-11F7EDE9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7226</Words>
  <Characters>43357</Characters>
  <Application>Microsoft Office Word</Application>
  <DocSecurity>0</DocSecurity>
  <Lines>361</Lines>
  <Paragraphs>100</Paragraphs>
  <ScaleCrop>false</ScaleCrop>
  <Company/>
  <LinksUpToDate>false</LinksUpToDate>
  <CharactersWithSpaces>50483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2026-10-12T13:40:00Z</dcterms:created>
  <dcterms:modified xsi:type="dcterms:W3CDTF">2026-10-12T13:40:00Z</dcterms:modified>
  <cp:category/>
</cp:coreProperties>
</file>