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5F45E" w14:textId="77777777" w:rsidR="00B934A0" w:rsidRDefault="00B934A0" w:rsidP="00B934A0">
      <w:pPr>
        <w:pStyle w:val="OZNPROJEKTUwskazaniedatylubwersjiprojektu"/>
      </w:pPr>
      <w:bookmarkStart w:id="0" w:name="bookmark4"/>
      <w:r>
        <w:t>projekt</w:t>
      </w:r>
    </w:p>
    <w:p w14:paraId="593C8B5F" w14:textId="77777777" w:rsidR="00B934A0" w:rsidRDefault="00B934A0" w:rsidP="00B934A0">
      <w:pPr>
        <w:pStyle w:val="OZNRODZAKTUtznustawalubrozporzdzenieiorganwydajcy"/>
      </w:pPr>
    </w:p>
    <w:p w14:paraId="02BB9175" w14:textId="77777777" w:rsidR="00B934A0" w:rsidRPr="00B934A0" w:rsidRDefault="00B934A0" w:rsidP="00B934A0">
      <w:pPr>
        <w:pStyle w:val="OZNRODZAKTUtznustawalubrozporzdzenieiorganwydajcy"/>
        <w:rPr>
          <w:rFonts w:eastAsia="Microsoft Sans Serif"/>
        </w:rPr>
      </w:pPr>
      <w:r w:rsidRPr="00B934A0">
        <w:t>Ustawa</w:t>
      </w:r>
      <w:bookmarkEnd w:id="0"/>
    </w:p>
    <w:p w14:paraId="70C7F617" w14:textId="64312B29" w:rsidR="00B934A0" w:rsidRPr="00B934A0" w:rsidRDefault="00B934A0" w:rsidP="00B934A0">
      <w:pPr>
        <w:pStyle w:val="DATAAKTUdatauchwalenialubwydaniaaktu"/>
      </w:pPr>
      <w:r w:rsidRPr="00B934A0">
        <w:t>z dnia</w:t>
      </w:r>
      <w:r>
        <w:t xml:space="preserve"> ...</w:t>
      </w:r>
      <w:r w:rsidRPr="00B934A0">
        <w:t xml:space="preserve"> 202</w:t>
      </w:r>
      <w:r w:rsidR="004115CA">
        <w:t>6</w:t>
      </w:r>
      <w:r w:rsidRPr="00B934A0">
        <w:t xml:space="preserve"> r.</w:t>
      </w:r>
    </w:p>
    <w:p w14:paraId="4238C03A" w14:textId="560C4EEE" w:rsidR="00B934A0" w:rsidRPr="00B934A0" w:rsidRDefault="00B934A0" w:rsidP="00B934A0">
      <w:pPr>
        <w:pStyle w:val="TYTUAKTUprzedmiotregulacjiustawylubrozporzdzenia"/>
      </w:pPr>
      <w:bookmarkStart w:id="1" w:name="bookmark6"/>
      <w:r w:rsidRPr="00B934A0">
        <w:t>o zmianie ustawy o planowaniu rodziny, ochronie płodu ludzkiego i warunkach dopuszczalności przerywania ciąż</w:t>
      </w:r>
      <w:bookmarkEnd w:id="1"/>
      <w:r w:rsidR="009A2C8F">
        <w:t xml:space="preserve">y </w:t>
      </w:r>
      <w:r w:rsidR="00D00BA0">
        <w:t xml:space="preserve">oraz </w:t>
      </w:r>
      <w:r w:rsidR="009A2C8F">
        <w:t xml:space="preserve">ustawy </w:t>
      </w:r>
      <w:r w:rsidR="009A2C8F" w:rsidRPr="009A2C8F">
        <w:t>o świadczeniach opieki zdrowotnej finansowanych ze środków publicznych</w:t>
      </w:r>
    </w:p>
    <w:p w14:paraId="163342D2" w14:textId="3BBD7471" w:rsidR="00B934A0" w:rsidRPr="00B934A0" w:rsidRDefault="00B934A0" w:rsidP="00B934A0">
      <w:pPr>
        <w:pStyle w:val="ARTartustawynprozporzdzenia"/>
        <w:keepNext/>
      </w:pPr>
      <w:r w:rsidRPr="00B934A0">
        <w:rPr>
          <w:rStyle w:val="Ppogrubienie"/>
        </w:rPr>
        <w:t>Art.</w:t>
      </w:r>
      <w:r w:rsidR="00AA7BFF">
        <w:rPr>
          <w:rStyle w:val="Ppogrubienie"/>
        </w:rPr>
        <w:t xml:space="preserve"> </w:t>
      </w:r>
      <w:r w:rsidRPr="00B934A0">
        <w:rPr>
          <w:rStyle w:val="Ppogrubienie"/>
        </w:rPr>
        <w:t>1.</w:t>
      </w:r>
      <w:r w:rsidR="00AA7BFF">
        <w:t xml:space="preserve"> </w:t>
      </w:r>
      <w:r w:rsidRPr="00B934A0">
        <w:t>W ustawie z dnia 7 stycznia 1993 r. o planowaniu rodziny, ochronie płodu ludzkiego i warunkach dopuszczalności przerywania ciąży (Dz. U. z 2022 r</w:t>
      </w:r>
      <w:r w:rsidR="00C84A82">
        <w:t>.</w:t>
      </w:r>
      <w:r w:rsidRPr="00B934A0">
        <w:t xml:space="preserve"> poz. 1575) wprowadza się następujące zmiany:</w:t>
      </w:r>
    </w:p>
    <w:p w14:paraId="47972C49" w14:textId="77777777" w:rsidR="00B934A0" w:rsidRPr="00B934A0" w:rsidRDefault="00B934A0" w:rsidP="00B934A0">
      <w:pPr>
        <w:pStyle w:val="PKTpunkt"/>
        <w:keepNext/>
      </w:pPr>
      <w:r w:rsidRPr="00B934A0">
        <w:t>1)</w:t>
      </w:r>
      <w:r w:rsidRPr="00B934A0">
        <w:tab/>
      </w:r>
      <w:r w:rsidR="00EF52C9">
        <w:t xml:space="preserve">w </w:t>
      </w:r>
      <w:r w:rsidRPr="00B934A0">
        <w:t>art. 4 ust. 1 otrzymuje brzmienie:</w:t>
      </w:r>
    </w:p>
    <w:p w14:paraId="0D8AB6A1" w14:textId="30A4F491" w:rsidR="00B934A0" w:rsidRPr="00B934A0" w:rsidRDefault="00B934A0" w:rsidP="00B934A0">
      <w:pPr>
        <w:pStyle w:val="ZUSTzmustartykuempunktem"/>
      </w:pPr>
      <w:r w:rsidRPr="00B934A0">
        <w:t>„1.</w:t>
      </w:r>
      <w:r w:rsidR="00AA7BFF">
        <w:t xml:space="preserve"> </w:t>
      </w:r>
      <w:r w:rsidR="004115CA" w:rsidRPr="00501819">
        <w:t>W podstawach programowych edukacji szkolnej</w:t>
      </w:r>
      <w:r w:rsidRPr="00501819">
        <w:t xml:space="preserve"> </w:t>
      </w:r>
      <w:r w:rsidRPr="00B934A0">
        <w:t>wprowadza się wiedzę o życiu seksualnym człowieka, o zasadach świadomego i odpowiedzialnego rodzicielstwa, o wartości rodziny, życia w fazie prenatalnej oraz metodach i środkach świadomej prokreacji i antykoncepcji.”;</w:t>
      </w:r>
    </w:p>
    <w:p w14:paraId="1D8CE441" w14:textId="77777777" w:rsidR="00B934A0" w:rsidRPr="00B934A0" w:rsidRDefault="00B934A0" w:rsidP="00B934A0">
      <w:pPr>
        <w:pStyle w:val="PKTpunkt"/>
        <w:keepNext/>
      </w:pPr>
      <w:r w:rsidRPr="00B934A0">
        <w:t>2)</w:t>
      </w:r>
      <w:r w:rsidRPr="00B934A0">
        <w:tab/>
        <w:t>w art. 4a</w:t>
      </w:r>
      <w:r w:rsidR="00EF52C9">
        <w:t>:</w:t>
      </w:r>
    </w:p>
    <w:p w14:paraId="411D5A12" w14:textId="0104E566" w:rsidR="00B934A0" w:rsidRPr="00501819" w:rsidRDefault="00B934A0" w:rsidP="00B934A0">
      <w:pPr>
        <w:pStyle w:val="LITlitera"/>
        <w:keepNext/>
      </w:pPr>
      <w:r w:rsidRPr="00501819">
        <w:t>a)</w:t>
      </w:r>
      <w:r w:rsidRPr="00501819">
        <w:tab/>
      </w:r>
      <w:r w:rsidR="004115CA" w:rsidRPr="00501819">
        <w:t xml:space="preserve">w </w:t>
      </w:r>
      <w:r w:rsidRPr="00501819">
        <w:t>ust. 1:</w:t>
      </w:r>
    </w:p>
    <w:p w14:paraId="1C1DDBA7" w14:textId="66124ED5" w:rsidR="003B5238" w:rsidRPr="00501819" w:rsidRDefault="004115CA" w:rsidP="003B5238">
      <w:pPr>
        <w:pStyle w:val="TIRtiret"/>
        <w:rPr>
          <w:lang w:val="pl"/>
        </w:rPr>
      </w:pPr>
      <w:r w:rsidRPr="00501819">
        <w:t>–</w:t>
      </w:r>
      <w:r w:rsidR="00A40AF5" w:rsidRPr="00501819">
        <w:tab/>
      </w:r>
      <w:r w:rsidR="003B5238" w:rsidRPr="00501819">
        <w:rPr>
          <w:lang w:val="pl"/>
        </w:rPr>
        <w:t>we wprowadzeniu do wyliczenia wyraz „dokonane” zastępuje się wyrazem „przeprowadzone”,</w:t>
      </w:r>
    </w:p>
    <w:p w14:paraId="1D8094E3" w14:textId="7F09A5C6" w:rsidR="003B5238" w:rsidRPr="00501819" w:rsidRDefault="003B5238" w:rsidP="00A40AF5">
      <w:pPr>
        <w:pStyle w:val="TIRtiret"/>
        <w:keepNext/>
      </w:pPr>
      <w:r w:rsidRPr="00501819">
        <w:t>–</w:t>
      </w:r>
      <w:r w:rsidR="00A40AF5" w:rsidRPr="00501819">
        <w:tab/>
      </w:r>
      <w:r w:rsidRPr="00501819">
        <w:t>po pkt 2 dodaje się pkt 2a w brzmieniu:</w:t>
      </w:r>
    </w:p>
    <w:p w14:paraId="356C7242" w14:textId="43471DB1" w:rsidR="003B5238" w:rsidRPr="00501819" w:rsidRDefault="003B5238" w:rsidP="00A40AF5">
      <w:pPr>
        <w:pStyle w:val="ZTIRPKTzmpkttiret"/>
      </w:pPr>
      <w:r w:rsidRPr="00501819">
        <w:t>„2a) badania lub inne przesłanki medyczne wskazują na duże prawdopodobieństwo ciężkiej i nieodwracalnej wady płodu albo nieuleczalnej choroby zagrażającej jego życiu,”,</w:t>
      </w:r>
    </w:p>
    <w:p w14:paraId="2DFE9852" w14:textId="7DE22D12" w:rsidR="00B934A0" w:rsidRPr="00B934A0" w:rsidRDefault="0026493E" w:rsidP="0026493E">
      <w:pPr>
        <w:pStyle w:val="LITlitera"/>
      </w:pPr>
      <w:r>
        <w:t>b)</w:t>
      </w:r>
      <w:r>
        <w:tab/>
        <w:t>ust. 2 i 3 otrzymują brzmienie:</w:t>
      </w:r>
    </w:p>
    <w:p w14:paraId="5CF2626D" w14:textId="0944F5B7" w:rsidR="0026493E" w:rsidRPr="00501819" w:rsidRDefault="0026493E" w:rsidP="0026493E">
      <w:pPr>
        <w:pStyle w:val="ZLITUSTzmustliter"/>
        <w:rPr>
          <w:lang w:val="pl"/>
        </w:rPr>
      </w:pPr>
      <w:r w:rsidRPr="00501819">
        <w:t>„</w:t>
      </w:r>
      <w:r w:rsidRPr="00501819">
        <w:rPr>
          <w:lang w:val="pl"/>
        </w:rPr>
        <w:t>2. W przypadkach określonych w ust. 1 pkt 2a przerwanie ciąży jest dopuszczalne do</w:t>
      </w:r>
      <w:r w:rsidR="00AA7BFF" w:rsidRPr="00501819">
        <w:rPr>
          <w:lang w:val="pl"/>
        </w:rPr>
        <w:t xml:space="preserve"> </w:t>
      </w:r>
      <w:r w:rsidRPr="00501819">
        <w:rPr>
          <w:lang w:val="pl"/>
        </w:rPr>
        <w:t>chwili osiągnięcia przez płód zdolności do samodzielnego życia poza organizmem kobiety w</w:t>
      </w:r>
      <w:r w:rsidR="00AA7BFF" w:rsidRPr="00501819">
        <w:rPr>
          <w:lang w:val="pl"/>
        </w:rPr>
        <w:t xml:space="preserve"> </w:t>
      </w:r>
      <w:r w:rsidRPr="00501819">
        <w:rPr>
          <w:lang w:val="pl"/>
        </w:rPr>
        <w:t>ciąży. W przypadkach określonych w ust. 1 pkt 3 przerwanie ciąży jest dopuszczalne do upływu</w:t>
      </w:r>
      <w:r w:rsidR="00AA7BFF" w:rsidRPr="00501819">
        <w:rPr>
          <w:lang w:val="pl"/>
        </w:rPr>
        <w:t xml:space="preserve"> </w:t>
      </w:r>
      <w:r w:rsidRPr="00501819">
        <w:rPr>
          <w:lang w:val="pl"/>
        </w:rPr>
        <w:t>12. tygodnia ciąży.</w:t>
      </w:r>
    </w:p>
    <w:p w14:paraId="20ACFD1A" w14:textId="68CBA405" w:rsidR="00B934A0" w:rsidRPr="00501819" w:rsidRDefault="0026493E" w:rsidP="00B934A0">
      <w:pPr>
        <w:pStyle w:val="ZLITUSTzmustliter"/>
      </w:pPr>
      <w:r w:rsidRPr="00501819">
        <w:t>3. Przerwanie ciąży przeprowadza się z poszanowaniem godności i prawa do prywatności kobiety w</w:t>
      </w:r>
      <w:r w:rsidR="00AA7BFF" w:rsidRPr="00501819">
        <w:t xml:space="preserve"> </w:t>
      </w:r>
      <w:r w:rsidRPr="00501819">
        <w:t>ciąży.”,</w:t>
      </w:r>
    </w:p>
    <w:p w14:paraId="46772344" w14:textId="77777777" w:rsidR="009D45C5" w:rsidRPr="009D45C5" w:rsidRDefault="0026493E" w:rsidP="009D45C5">
      <w:pPr>
        <w:pStyle w:val="LITlitera"/>
        <w:rPr>
          <w:lang w:val="pl"/>
        </w:rPr>
      </w:pPr>
      <w:r>
        <w:t>c</w:t>
      </w:r>
      <w:r w:rsidR="00B934A0" w:rsidRPr="00B934A0">
        <w:t>)</w:t>
      </w:r>
      <w:r w:rsidR="00B934A0" w:rsidRPr="00B934A0">
        <w:tab/>
      </w:r>
      <w:r w:rsidR="009D45C5" w:rsidRPr="009D45C5">
        <w:rPr>
          <w:lang w:val="pl"/>
        </w:rPr>
        <w:t>po ust. 4 dodaje się ust. 4a w brzmieniu:</w:t>
      </w:r>
    </w:p>
    <w:p w14:paraId="6390B148" w14:textId="26763B79" w:rsidR="009D45C5" w:rsidRPr="00501819" w:rsidRDefault="009D45C5" w:rsidP="00CD4EBC">
      <w:pPr>
        <w:pStyle w:val="ZLITUSTzmustliter"/>
      </w:pPr>
      <w:r w:rsidRPr="00501819">
        <w:lastRenderedPageBreak/>
        <w:t>„4a. Dokument zawierający wyrażenie zgody na przerwanie ciąży zawiera</w:t>
      </w:r>
      <w:r w:rsidR="00F50C0F" w:rsidRPr="00501819">
        <w:t xml:space="preserve"> </w:t>
      </w:r>
      <w:r w:rsidRPr="00501819">
        <w:t>informację, o której godzinie zgoda została wyrażona.”,</w:t>
      </w:r>
    </w:p>
    <w:p w14:paraId="0D4E13C4" w14:textId="4B4ABFDD" w:rsidR="00B934A0" w:rsidRPr="00B934A0" w:rsidRDefault="00CD4EBC" w:rsidP="00B934A0">
      <w:pPr>
        <w:pStyle w:val="LITlitera"/>
      </w:pPr>
      <w:r>
        <w:t>d)</w:t>
      </w:r>
      <w:r>
        <w:tab/>
      </w:r>
      <w:r w:rsidR="00B934A0" w:rsidRPr="00B934A0">
        <w:t>ust. 5 otrzymuje brzmienie:</w:t>
      </w:r>
    </w:p>
    <w:p w14:paraId="0758F749" w14:textId="49DA62C8" w:rsidR="00B934A0" w:rsidRPr="00501819" w:rsidRDefault="00B934A0" w:rsidP="00B934A0">
      <w:pPr>
        <w:pStyle w:val="ZLITUSTzmustliter"/>
      </w:pPr>
      <w:r w:rsidRPr="00501819">
        <w:t>„</w:t>
      </w:r>
      <w:r w:rsidR="00CD4EBC" w:rsidRPr="00501819">
        <w:t>5. Wystąpienie okoliczności, o których mowa w ust. 1 pkt 1 i 2a, stwierdza lekarz inny niż przerywający ciążę, chyba że zagroziłoby to życiu kobiety w ciąży lub istnieją okoliczności wymagające niezwłocznego działania w celu zapobieżenia uszczerbkowi na zdrowiu kobiety w ciąży.”,</w:t>
      </w:r>
    </w:p>
    <w:p w14:paraId="7B135E05" w14:textId="3CCB2E1D" w:rsidR="00B934A0" w:rsidRPr="00B934A0" w:rsidRDefault="00CD4EBC" w:rsidP="00B934A0">
      <w:pPr>
        <w:pStyle w:val="LITlitera"/>
        <w:keepNext/>
      </w:pPr>
      <w:r>
        <w:t>e</w:t>
      </w:r>
      <w:r w:rsidR="00B934A0" w:rsidRPr="00B934A0">
        <w:t>)</w:t>
      </w:r>
      <w:r w:rsidR="00B934A0" w:rsidRPr="00B934A0">
        <w:tab/>
        <w:t>po ust. 5 dodaje się ust. 5a</w:t>
      </w:r>
      <w:r w:rsidR="00B934A0">
        <w:t>–</w:t>
      </w:r>
      <w:r w:rsidR="00B934A0" w:rsidRPr="00B934A0">
        <w:t>5</w:t>
      </w:r>
      <w:r>
        <w:t>f</w:t>
      </w:r>
      <w:r w:rsidR="00B934A0" w:rsidRPr="00B934A0">
        <w:t xml:space="preserve"> w brzmieniu:</w:t>
      </w:r>
    </w:p>
    <w:p w14:paraId="7141863F" w14:textId="70768FAF" w:rsidR="00CD4EBC" w:rsidRPr="00501819" w:rsidRDefault="00B934A0" w:rsidP="00CD4EBC">
      <w:pPr>
        <w:pStyle w:val="ZLITUSTzmustliter"/>
        <w:rPr>
          <w:lang w:val="pl"/>
        </w:rPr>
      </w:pPr>
      <w:r w:rsidRPr="00501819">
        <w:t>„</w:t>
      </w:r>
      <w:r w:rsidR="00CD4EBC" w:rsidRPr="00501819">
        <w:rPr>
          <w:lang w:val="pl"/>
        </w:rPr>
        <w:t>5a. Wystąpienie okoliczności, o których mowa w ust. 1 pkt 1 i 2a, stwierdza lekarz na</w:t>
      </w:r>
      <w:r w:rsidR="00AA7BFF" w:rsidRPr="00501819">
        <w:rPr>
          <w:lang w:val="pl"/>
        </w:rPr>
        <w:t xml:space="preserve"> </w:t>
      </w:r>
      <w:r w:rsidR="00CD4EBC" w:rsidRPr="00501819">
        <w:rPr>
          <w:lang w:val="pl"/>
        </w:rPr>
        <w:t>podstawie posiadanych informacji dotyczących stanu zdrowia kobiety w ciąży lub płodu.</w:t>
      </w:r>
    </w:p>
    <w:p w14:paraId="79C8028A" w14:textId="73577CC9" w:rsidR="00CD4EBC" w:rsidRPr="00501819" w:rsidRDefault="00CD4EBC" w:rsidP="00CD4EBC">
      <w:pPr>
        <w:pStyle w:val="ZLITUSTzmustliter"/>
        <w:rPr>
          <w:lang w:val="pl"/>
        </w:rPr>
      </w:pPr>
      <w:r w:rsidRPr="00501819">
        <w:rPr>
          <w:lang w:val="pl"/>
        </w:rPr>
        <w:t>5b. Wystąpienie okoliczności, o których mowa w ust. 1 pkt 3, stwierdza prokurator na</w:t>
      </w:r>
      <w:r w:rsidR="00AA7BFF" w:rsidRPr="00501819">
        <w:rPr>
          <w:lang w:val="pl"/>
        </w:rPr>
        <w:t xml:space="preserve"> </w:t>
      </w:r>
      <w:r w:rsidRPr="00501819">
        <w:rPr>
          <w:lang w:val="pl"/>
        </w:rPr>
        <w:t>wniosek kobiety w ciąży, jej przedstawiciela ustawowego lub pełnomocnika. Do stwierdzenia wystąpienia okoliczności, o których mowa w ust. 1 pkt 3, nie jest wymagane wcześniejsze zawiadomienie o podejrzeniu popełnienia przestępstwa lub wszczęcie postępowania karnego. Stwierdzenie może nastąpić na podstawie niebudzącego wątpliwości oświadczenia kobiety w</w:t>
      </w:r>
      <w:r w:rsidR="00AA7BFF" w:rsidRPr="00501819">
        <w:rPr>
          <w:lang w:val="pl"/>
        </w:rPr>
        <w:t xml:space="preserve"> </w:t>
      </w:r>
      <w:r w:rsidRPr="00501819">
        <w:rPr>
          <w:lang w:val="pl"/>
        </w:rPr>
        <w:t>ciąży.</w:t>
      </w:r>
      <w:r w:rsidR="00AA7BFF" w:rsidRPr="00501819">
        <w:rPr>
          <w:lang w:val="pl"/>
        </w:rPr>
        <w:t xml:space="preserve"> </w:t>
      </w:r>
    </w:p>
    <w:p w14:paraId="09165874" w14:textId="421A104B" w:rsidR="00CD4EBC" w:rsidRPr="00501819" w:rsidRDefault="00CD4EBC" w:rsidP="00CD4EBC">
      <w:pPr>
        <w:pStyle w:val="ZLITUSTzmustliter"/>
        <w:rPr>
          <w:lang w:val="pl"/>
        </w:rPr>
      </w:pPr>
      <w:r w:rsidRPr="00501819">
        <w:rPr>
          <w:lang w:val="pl"/>
        </w:rPr>
        <w:t>5c. Stwierdzenie wystąpienia okoliczności, o których mowa w ust. 1 pkt 3,</w:t>
      </w:r>
      <w:r w:rsidR="00AA7BFF" w:rsidRPr="00501819">
        <w:rPr>
          <w:lang w:val="pl"/>
        </w:rPr>
        <w:t xml:space="preserve"> </w:t>
      </w:r>
      <w:r w:rsidRPr="00501819">
        <w:rPr>
          <w:lang w:val="pl"/>
        </w:rPr>
        <w:t>następuje w</w:t>
      </w:r>
      <w:r w:rsidR="00AA7BFF" w:rsidRPr="00501819">
        <w:rPr>
          <w:lang w:val="pl"/>
        </w:rPr>
        <w:t xml:space="preserve"> </w:t>
      </w:r>
      <w:r w:rsidRPr="00501819">
        <w:rPr>
          <w:lang w:val="pl"/>
        </w:rPr>
        <w:t>drodze postanowienia, które prokurator wydaje niezwłocznie, jednak niepóźniej niż w</w:t>
      </w:r>
      <w:r w:rsidR="00AA7BFF" w:rsidRPr="00501819">
        <w:rPr>
          <w:lang w:val="pl"/>
        </w:rPr>
        <w:t xml:space="preserve"> </w:t>
      </w:r>
      <w:r w:rsidRPr="00501819">
        <w:rPr>
          <w:lang w:val="pl"/>
        </w:rPr>
        <w:t>terminie 3</w:t>
      </w:r>
      <w:r w:rsidR="00AA7BFF" w:rsidRPr="00501819">
        <w:rPr>
          <w:lang w:val="pl"/>
        </w:rPr>
        <w:t xml:space="preserve"> </w:t>
      </w:r>
      <w:r w:rsidRPr="00501819">
        <w:rPr>
          <w:lang w:val="pl"/>
        </w:rPr>
        <w:t>dni kalendarzowych od dnia złożenia wniosku, o którym mowa w ust. 5b.</w:t>
      </w:r>
    </w:p>
    <w:p w14:paraId="394C1868" w14:textId="220D3DE4" w:rsidR="00CD4EBC" w:rsidRPr="00501819" w:rsidRDefault="00CD4EBC" w:rsidP="00CD4EBC">
      <w:pPr>
        <w:pStyle w:val="ZLITUSTzmustliter"/>
        <w:rPr>
          <w:lang w:val="pl"/>
        </w:rPr>
      </w:pPr>
      <w:r w:rsidRPr="00501819">
        <w:rPr>
          <w:lang w:val="pl"/>
        </w:rPr>
        <w:t>5d. Na postanowienie prokuratora o odmowie stwierdzenia okoliczności, o których mowa w</w:t>
      </w:r>
      <w:r w:rsidR="00AA7BFF" w:rsidRPr="00501819">
        <w:rPr>
          <w:lang w:val="pl"/>
        </w:rPr>
        <w:t xml:space="preserve"> </w:t>
      </w:r>
      <w:r w:rsidRPr="00501819">
        <w:rPr>
          <w:lang w:val="pl"/>
        </w:rPr>
        <w:t>ust. 1 pkt 3, kobiecie w ciąży,</w:t>
      </w:r>
      <w:r w:rsidR="009E5544" w:rsidRPr="00501819">
        <w:t xml:space="preserve"> </w:t>
      </w:r>
      <w:r w:rsidRPr="00501819">
        <w:rPr>
          <w:lang w:val="pl"/>
        </w:rPr>
        <w:t xml:space="preserve">jej przedstawicielowi ustawowemu </w:t>
      </w:r>
      <w:r w:rsidR="009E5544" w:rsidRPr="00501819">
        <w:t>lub</w:t>
      </w:r>
      <w:r w:rsidRPr="00501819">
        <w:rPr>
          <w:lang w:val="pl"/>
        </w:rPr>
        <w:t xml:space="preserve"> pełnomocnikowi przysługuje zażalenie do</w:t>
      </w:r>
      <w:r w:rsidR="00AA7BFF" w:rsidRPr="00501819">
        <w:rPr>
          <w:lang w:val="pl"/>
        </w:rPr>
        <w:t xml:space="preserve"> </w:t>
      </w:r>
      <w:r w:rsidRPr="00501819">
        <w:rPr>
          <w:lang w:val="pl"/>
        </w:rPr>
        <w:t>sądu rejonowego, właściwego dla jednostki prokuratury, w której wydano postanowienie.</w:t>
      </w:r>
      <w:r w:rsidRPr="00C84A82">
        <w:rPr>
          <w:lang w:val="pl"/>
        </w:rPr>
        <w:t xml:space="preserve"> </w:t>
      </w:r>
      <w:r w:rsidRPr="00501819">
        <w:rPr>
          <w:lang w:val="pl"/>
        </w:rPr>
        <w:t xml:space="preserve">Przekazanie akt sprawy następuje w terminie 2 dni kalendarzowych od dnia wniesienia zażalenia. </w:t>
      </w:r>
    </w:p>
    <w:p w14:paraId="37512573" w14:textId="63BCD67A" w:rsidR="00CD4EBC" w:rsidRPr="00CD4EBC" w:rsidRDefault="00CD4EBC" w:rsidP="00CD4EBC">
      <w:pPr>
        <w:pStyle w:val="ZLITUSTzmustliter"/>
        <w:rPr>
          <w:lang w:val="pl"/>
        </w:rPr>
      </w:pPr>
      <w:r w:rsidRPr="00501819">
        <w:rPr>
          <w:lang w:val="pl"/>
        </w:rPr>
        <w:t xml:space="preserve">5e. Zażalenie, o którym mowa w ust. 5d, sąd rozpoznaje niezwłocznie, niepóźniej niż przed upływem 3 dni kalendarzowych od dnia przekazania sądowi zażalenia wraz z aktami sprawy. </w:t>
      </w:r>
    </w:p>
    <w:p w14:paraId="3F16742F" w14:textId="6DF03D11" w:rsidR="00CD4EBC" w:rsidRPr="00501819" w:rsidRDefault="00CD4EBC" w:rsidP="00CD4EBC">
      <w:pPr>
        <w:pStyle w:val="ZLITUSTzmustliter"/>
        <w:rPr>
          <w:lang w:val="pl"/>
        </w:rPr>
      </w:pPr>
      <w:r w:rsidRPr="00501819">
        <w:rPr>
          <w:lang w:val="pl"/>
        </w:rPr>
        <w:t xml:space="preserve">5f. Minister właściwy do spraw zdrowia udostępnia na stronie internetowej urzędu obsługującego ministra właściwego do spraw zdrowia </w:t>
      </w:r>
      <w:r w:rsidRPr="00501819">
        <w:rPr>
          <w:lang w:val="pl"/>
        </w:rPr>
        <w:lastRenderedPageBreak/>
        <w:t>oraz w Biuletynie Informacji Publicznej tego urzędu informację o zasadach przerywania ciąży. Lekarz lub prokurator w razie stwierdzenia okoliczności, o których mowa w ust. 1, przekazuje kobiecie w ciąży,</w:t>
      </w:r>
      <w:r w:rsidR="00AC2E64" w:rsidRPr="00501819">
        <w:t xml:space="preserve"> </w:t>
      </w:r>
      <w:r w:rsidRPr="00501819">
        <w:rPr>
          <w:lang w:val="pl"/>
        </w:rPr>
        <w:t>jej przedstawicielowi ustawowemu lub pełnomocnikowi wydruk informacji, o której mowa w zdaniu pierwszym.”</w:t>
      </w:r>
      <w:r w:rsidR="00AC2E64" w:rsidRPr="00501819">
        <w:t>,</w:t>
      </w:r>
    </w:p>
    <w:p w14:paraId="45D8EFFA" w14:textId="05722DBE" w:rsidR="00B934A0" w:rsidRDefault="00AC2E64" w:rsidP="00B934A0">
      <w:pPr>
        <w:pStyle w:val="LITlitera"/>
      </w:pPr>
      <w:r>
        <w:t>f</w:t>
      </w:r>
      <w:r w:rsidR="00B934A0" w:rsidRPr="00B934A0">
        <w:t>)</w:t>
      </w:r>
      <w:r w:rsidR="00B934A0" w:rsidRPr="00B934A0">
        <w:tab/>
        <w:t>uchyla się ust. 6 i 7,</w:t>
      </w:r>
    </w:p>
    <w:p w14:paraId="4AD00BE3" w14:textId="187ABA44" w:rsidR="00AC2E64" w:rsidRPr="00B934A0" w:rsidRDefault="00AC2E64" w:rsidP="00AC2E64">
      <w:pPr>
        <w:pStyle w:val="LITlitera"/>
      </w:pPr>
      <w:r>
        <w:t>g</w:t>
      </w:r>
      <w:r w:rsidRPr="00B934A0">
        <w:t>)</w:t>
      </w:r>
      <w:r w:rsidRPr="00B934A0">
        <w:tab/>
        <w:t xml:space="preserve">ust. 9 </w:t>
      </w:r>
      <w:r>
        <w:t>otrzymuje brzmienie:</w:t>
      </w:r>
    </w:p>
    <w:p w14:paraId="128D1539" w14:textId="756A0E0A" w:rsidR="00AC2E64" w:rsidRPr="00AC2E64" w:rsidRDefault="00AC2E64" w:rsidP="00AC2E64">
      <w:pPr>
        <w:pStyle w:val="ZLITUSTzmustliter"/>
        <w:rPr>
          <w:lang w:val="pl"/>
        </w:rPr>
      </w:pPr>
      <w:r w:rsidRPr="00501819">
        <w:t>„9.</w:t>
      </w:r>
      <w:r w:rsidR="00AA7BFF" w:rsidRPr="00501819">
        <w:t xml:space="preserve"> </w:t>
      </w:r>
      <w:r w:rsidRPr="00501819">
        <w:t>Minister właściwy do spraw zdrowia określi, w drodze rozporządzenia, kwalifikacje zawodowe lekarzy uprawniające do przeprowadzania przerwania ciąży oraz do stwierdzania okoliczności, o których mowa w ust. 1 pkt 1 i 2a, biorąc pod uwagę aktualną wiedzę medyczną, konieczność prawidłowego ustalenia przesłanek przerwania ciąży, w szczególności stanu zdrowia psychicznego kobiety, potrzebę zapewnienia dostępności lekarzy posiadających uprawnienia oraz ustawowe terminy związane z procesem przerwania ciąży.”,</w:t>
      </w:r>
    </w:p>
    <w:p w14:paraId="2E7B1593" w14:textId="69649409" w:rsidR="00B934A0" w:rsidRPr="00B934A0" w:rsidRDefault="00AC2E64" w:rsidP="00B934A0">
      <w:pPr>
        <w:pStyle w:val="LITlitera"/>
      </w:pPr>
      <w:r>
        <w:t>h</w:t>
      </w:r>
      <w:r w:rsidR="00B934A0" w:rsidRPr="00B934A0">
        <w:t>)</w:t>
      </w:r>
      <w:r w:rsidR="00B934A0" w:rsidRPr="00B934A0">
        <w:tab/>
      </w:r>
      <w:r w:rsidR="00B934A0" w:rsidRPr="00501819">
        <w:t>uchyla</w:t>
      </w:r>
      <w:r w:rsidR="00541C18" w:rsidRPr="00501819">
        <w:t xml:space="preserve"> się</w:t>
      </w:r>
      <w:r w:rsidR="00B934A0" w:rsidRPr="00501819">
        <w:t xml:space="preserve"> ust. 10;</w:t>
      </w:r>
    </w:p>
    <w:p w14:paraId="42F77461" w14:textId="77777777" w:rsidR="00B934A0" w:rsidRPr="00B934A0" w:rsidRDefault="00B934A0" w:rsidP="00B934A0">
      <w:pPr>
        <w:pStyle w:val="PKTpunkt"/>
        <w:keepNext/>
      </w:pPr>
      <w:r w:rsidRPr="00B934A0">
        <w:t>3)</w:t>
      </w:r>
      <w:r w:rsidRPr="00B934A0">
        <w:tab/>
        <w:t>art. 4b otrzymuje brzmienie:</w:t>
      </w:r>
    </w:p>
    <w:p w14:paraId="2A388E1F" w14:textId="7292DAB3" w:rsidR="00B934A0" w:rsidRPr="00B934A0" w:rsidRDefault="00B934A0" w:rsidP="00B934A0">
      <w:pPr>
        <w:pStyle w:val="ZARTzmartartykuempunktem"/>
      </w:pPr>
      <w:r w:rsidRPr="00B934A0">
        <w:t>„Art.</w:t>
      </w:r>
      <w:r w:rsidR="00BE1C06">
        <w:t xml:space="preserve"> </w:t>
      </w:r>
      <w:r w:rsidRPr="00B934A0">
        <w:t>4b.</w:t>
      </w:r>
      <w:r w:rsidR="00AA7BFF">
        <w:t xml:space="preserve"> </w:t>
      </w:r>
      <w:r w:rsidRPr="00501819">
        <w:t xml:space="preserve">1. </w:t>
      </w:r>
      <w:r w:rsidR="00BE1C06" w:rsidRPr="00501819">
        <w:t>Kobietom uprawnionym do korzystania ze świadczeń opieki zdrowotnej finansowanych ze środków publicznych przysługuje prawo do</w:t>
      </w:r>
      <w:r w:rsidR="00AA7BFF" w:rsidRPr="00501819">
        <w:t xml:space="preserve"> </w:t>
      </w:r>
      <w:r w:rsidR="00BE1C06" w:rsidRPr="00501819">
        <w:t>bezpłatnego przerwania ciąży w podmiocie wykonującym działalność leczniczą, który zawarł umowę z</w:t>
      </w:r>
      <w:r w:rsidR="00AA7BFF" w:rsidRPr="00501819">
        <w:t xml:space="preserve"> </w:t>
      </w:r>
      <w:r w:rsidR="00BE1C06" w:rsidRPr="00501819">
        <w:t>Narodowym Funduszem Zdrowia w zakresie świadczeń opieki zdrowotnej nad kobietą w</w:t>
      </w:r>
      <w:r w:rsidR="00AA7BFF" w:rsidRPr="00501819">
        <w:t xml:space="preserve"> </w:t>
      </w:r>
      <w:r w:rsidR="00BE1C06" w:rsidRPr="00501819">
        <w:t>ciąży. W przypadku przerwania ciąży za pomocą środka farmakologicznego przyjęcie środka farmakologicznego może nastąpić poza podmiotem wykonującym działalność leczniczą, jeżeli nie przeciwstawia się temu stan zdrowia kobiety.</w:t>
      </w:r>
    </w:p>
    <w:p w14:paraId="56B10FC8" w14:textId="6791A097" w:rsidR="00B934A0" w:rsidRPr="00B934A0" w:rsidRDefault="00B934A0" w:rsidP="00B934A0">
      <w:pPr>
        <w:pStyle w:val="ZUSTzmustartykuempunktem"/>
      </w:pPr>
      <w:r w:rsidRPr="00B934A0">
        <w:t>2.</w:t>
      </w:r>
      <w:r w:rsidR="00AA7BFF">
        <w:t xml:space="preserve"> </w:t>
      </w:r>
      <w:r w:rsidR="00CE5FBA" w:rsidRPr="00501819">
        <w:rPr>
          <w:lang w:val="pl"/>
        </w:rPr>
        <w:t>Podmiot wykonujący działalność leczniczą</w:t>
      </w:r>
      <w:r w:rsidRPr="00B934A0">
        <w:t xml:space="preserve">, który zawarł umowę z Narodowym Funduszem Zdrowia w zakresie </w:t>
      </w:r>
      <w:r w:rsidRPr="00501819">
        <w:t>świadcze</w:t>
      </w:r>
      <w:r w:rsidR="00050100" w:rsidRPr="00501819">
        <w:t>ń</w:t>
      </w:r>
      <w:r w:rsidRPr="00501819">
        <w:t xml:space="preserve"> zdrowotn</w:t>
      </w:r>
      <w:r w:rsidR="00050100" w:rsidRPr="00501819">
        <w:t xml:space="preserve">ych </w:t>
      </w:r>
      <w:r w:rsidRPr="00501819">
        <w:t>nad kobietą w ciąży</w:t>
      </w:r>
      <w:r w:rsidRPr="00B934A0">
        <w:t xml:space="preserve">, jest </w:t>
      </w:r>
      <w:r w:rsidRPr="00501819">
        <w:t>obowiązany</w:t>
      </w:r>
      <w:r w:rsidRPr="00B934A0">
        <w:t xml:space="preserve"> do udzielania tych świadczeń w sposób kompleksowy, </w:t>
      </w:r>
      <w:r w:rsidRPr="00501819">
        <w:t>obejmujący</w:t>
      </w:r>
      <w:r w:rsidRPr="00B934A0">
        <w:t xml:space="preserve"> przerywanie ciąży oraz udzielanie pomocy psychologicznej. W tym celu może zlecić udzielanie części świadczeń podwykonawcy</w:t>
      </w:r>
      <w:r w:rsidR="00443E1E">
        <w:t>,</w:t>
      </w:r>
      <w:r w:rsidRPr="00B934A0">
        <w:t xml:space="preserve"> za którego działania lub zaniechania odpowiada jak za własne.</w:t>
      </w:r>
    </w:p>
    <w:p w14:paraId="61B7414C" w14:textId="7326E798" w:rsidR="00B934A0" w:rsidRPr="00B934A0" w:rsidRDefault="00B934A0" w:rsidP="00B934A0">
      <w:pPr>
        <w:pStyle w:val="ZUSTzmustartykuempunktem"/>
        <w:keepNext/>
      </w:pPr>
      <w:r w:rsidRPr="00B934A0">
        <w:lastRenderedPageBreak/>
        <w:t>3.</w:t>
      </w:r>
      <w:r w:rsidR="00AA7BFF">
        <w:t xml:space="preserve"> </w:t>
      </w:r>
      <w:r w:rsidRPr="00B934A0">
        <w:t xml:space="preserve">Kobiecie w sytuacji, o której mowa w art. 4a ust. 1, zapewnia się pomoc psychologiczną, realizowaną </w:t>
      </w:r>
      <w:r w:rsidRPr="00501819">
        <w:t>przez</w:t>
      </w:r>
      <w:r w:rsidRPr="00B934A0">
        <w:t>:</w:t>
      </w:r>
    </w:p>
    <w:p w14:paraId="4E50F20D" w14:textId="77777777" w:rsidR="00B934A0" w:rsidRPr="00B934A0" w:rsidRDefault="00B934A0" w:rsidP="00B934A0">
      <w:pPr>
        <w:pStyle w:val="ZPKTzmpktartykuempunktem"/>
      </w:pPr>
      <w:r w:rsidRPr="00B934A0">
        <w:t>1)</w:t>
      </w:r>
      <w:r w:rsidRPr="00B934A0">
        <w:tab/>
        <w:t>przekazanie informacji o możliwości skorzystania przez kobietę w ciąży i osobę jej najbliższą z pomocy psychologicznej,</w:t>
      </w:r>
    </w:p>
    <w:p w14:paraId="1262B6B7" w14:textId="77777777" w:rsidR="00B934A0" w:rsidRPr="00B934A0" w:rsidRDefault="00B934A0" w:rsidP="00B934A0">
      <w:pPr>
        <w:pStyle w:val="ZPKTzmpktartykuempunktem"/>
      </w:pPr>
      <w:r w:rsidRPr="00B934A0">
        <w:t>2)</w:t>
      </w:r>
      <w:r w:rsidRPr="00B934A0">
        <w:tab/>
        <w:t>udzielenie pomocy psychologicznej w ciągu 24 godzin od zgłoszenia takiej potrzeby przez osobę uprawnioną do takiej pomocy.”;</w:t>
      </w:r>
    </w:p>
    <w:p w14:paraId="700843B9" w14:textId="77777777" w:rsidR="00B934A0" w:rsidRPr="00B934A0" w:rsidRDefault="00B934A0" w:rsidP="00B934A0">
      <w:pPr>
        <w:pStyle w:val="PKTpunkt"/>
        <w:keepNext/>
      </w:pPr>
      <w:r w:rsidRPr="00B934A0">
        <w:t>4)</w:t>
      </w:r>
      <w:r w:rsidRPr="00B934A0">
        <w:tab/>
        <w:t>po art. 4c dodaje się art. 4d w brzmieniu:</w:t>
      </w:r>
    </w:p>
    <w:p w14:paraId="081B07B9" w14:textId="47583753" w:rsidR="00B934A0" w:rsidRPr="00B934A0" w:rsidRDefault="00B934A0" w:rsidP="00B934A0">
      <w:pPr>
        <w:pStyle w:val="ZARTzmartartykuempunktem"/>
      </w:pPr>
      <w:r w:rsidRPr="00B934A0">
        <w:t>„Art.</w:t>
      </w:r>
      <w:r w:rsidR="00AA7BFF">
        <w:t xml:space="preserve"> </w:t>
      </w:r>
      <w:r w:rsidRPr="00B934A0">
        <w:t>4d.</w:t>
      </w:r>
      <w:r w:rsidR="00AA7BFF">
        <w:t xml:space="preserve"> </w:t>
      </w:r>
      <w:r w:rsidRPr="00B934A0">
        <w:t xml:space="preserve">1. </w:t>
      </w:r>
      <w:r w:rsidR="00CE5FBA" w:rsidRPr="00501819">
        <w:t>Świadczenia opieki zdrowotnej w postaci przerwania ciąży udziela się niezwłocznie niepóźniej niż w terminie 72 godzin od godziny wskazanej w ostatnim dokumencie, o którym mowa w art. 4a ust. 4, w którym zgoda została wyrażona.</w:t>
      </w:r>
    </w:p>
    <w:p w14:paraId="285A3D1E" w14:textId="74F91404" w:rsidR="00050100" w:rsidRPr="00501819" w:rsidRDefault="00B934A0" w:rsidP="00B934A0">
      <w:pPr>
        <w:pStyle w:val="ZUSTzmustartykuempunktem"/>
        <w:rPr>
          <w:lang w:val="pl"/>
        </w:rPr>
      </w:pPr>
      <w:r w:rsidRPr="00B934A0">
        <w:t>2.</w:t>
      </w:r>
      <w:r w:rsidR="00AA7BFF">
        <w:t xml:space="preserve"> </w:t>
      </w:r>
      <w:r w:rsidR="00CE5FBA" w:rsidRPr="00501819">
        <w:rPr>
          <w:lang w:val="pl"/>
        </w:rPr>
        <w:t>Termin, o którym mowa w ust. 1</w:t>
      </w:r>
      <w:r w:rsidR="00CE5FBA" w:rsidRPr="00501819">
        <w:t>,</w:t>
      </w:r>
      <w:r w:rsidR="00CE5FBA" w:rsidRPr="00501819">
        <w:rPr>
          <w:lang w:val="pl"/>
        </w:rPr>
        <w:t xml:space="preserve"> ulega skróceniu, jeśli wymaga tego stan zdrowia kobiety w ciąży lub gdy zachowanie tego terminu uniemożliwiałoby przerwanie ciąży z</w:t>
      </w:r>
      <w:r w:rsidR="00AA7BFF" w:rsidRPr="00501819">
        <w:rPr>
          <w:lang w:val="pl"/>
        </w:rPr>
        <w:t xml:space="preserve"> </w:t>
      </w:r>
      <w:r w:rsidR="00CE5FBA" w:rsidRPr="00501819">
        <w:rPr>
          <w:lang w:val="pl"/>
        </w:rPr>
        <w:t>uwagi na przekroczenie terminów, o</w:t>
      </w:r>
      <w:r w:rsidR="00AA7BFF" w:rsidRPr="00501819">
        <w:rPr>
          <w:lang w:val="pl"/>
        </w:rPr>
        <w:t xml:space="preserve"> </w:t>
      </w:r>
      <w:r w:rsidR="00CE5FBA" w:rsidRPr="00501819">
        <w:rPr>
          <w:lang w:val="pl"/>
        </w:rPr>
        <w:t>których mowa w art. 4a ust. 2.</w:t>
      </w:r>
    </w:p>
    <w:p w14:paraId="1003ECE5" w14:textId="17167657" w:rsidR="00B934A0" w:rsidRPr="00501819" w:rsidRDefault="00050100" w:rsidP="00B934A0">
      <w:pPr>
        <w:pStyle w:val="ZUSTzmustartykuempunktem"/>
      </w:pPr>
      <w:r w:rsidRPr="00501819">
        <w:rPr>
          <w:lang w:val="pl"/>
        </w:rPr>
        <w:t xml:space="preserve">3. Odmowa wykonania świadczenia </w:t>
      </w:r>
      <w:r w:rsidRPr="00501819">
        <w:t xml:space="preserve">opieki </w:t>
      </w:r>
      <w:r w:rsidRPr="00501819">
        <w:rPr>
          <w:lang w:val="pl"/>
        </w:rPr>
        <w:t>zdrowotne</w:t>
      </w:r>
      <w:r w:rsidRPr="00501819">
        <w:t>j</w:t>
      </w:r>
      <w:r w:rsidRPr="00501819">
        <w:rPr>
          <w:lang w:val="pl"/>
        </w:rPr>
        <w:t xml:space="preserve"> w postaci przerwania ciąży jest przekazywana kobiecie w ciąży, jej przedstawicielowi ustawowemu i</w:t>
      </w:r>
      <w:r w:rsidR="00AA7BFF" w:rsidRPr="00501819">
        <w:rPr>
          <w:lang w:val="pl"/>
        </w:rPr>
        <w:t xml:space="preserve"> </w:t>
      </w:r>
      <w:r w:rsidRPr="00501819">
        <w:rPr>
          <w:lang w:val="pl"/>
        </w:rPr>
        <w:t>pełnomocnikowi w formie pisemnej wraz z uzasadnieniem faktycznym i prawnym.”</w:t>
      </w:r>
      <w:r w:rsidR="00B934A0" w:rsidRPr="00501819">
        <w:t>.</w:t>
      </w:r>
    </w:p>
    <w:p w14:paraId="353EFDB5" w14:textId="044AEFAB" w:rsidR="00443E1E" w:rsidRDefault="00443E1E" w:rsidP="00443E1E">
      <w:pPr>
        <w:pStyle w:val="ARTartustawynprozporzdzenia"/>
      </w:pPr>
      <w:r w:rsidRPr="00443E1E">
        <w:rPr>
          <w:rStyle w:val="Ppogrubienie"/>
        </w:rPr>
        <w:t xml:space="preserve">Art. </w:t>
      </w:r>
      <w:r w:rsidR="00501819">
        <w:rPr>
          <w:rStyle w:val="Ppogrubienie"/>
        </w:rPr>
        <w:t>2</w:t>
      </w:r>
      <w:r w:rsidRPr="00443E1E">
        <w:rPr>
          <w:rStyle w:val="Ppogrubienie"/>
        </w:rPr>
        <w:t>.</w:t>
      </w:r>
      <w:r w:rsidRPr="00443E1E">
        <w:rPr>
          <w:lang w:val="pl"/>
        </w:rPr>
        <w:t xml:space="preserve"> W ustawie z dnia 27 sierpnia 2004 r. o świadczeniach opieki zdrowotnej finansowanych ze środków publicznych (Dz. U. z 202</w:t>
      </w:r>
      <w:r w:rsidR="00945558">
        <w:t>5</w:t>
      </w:r>
      <w:r w:rsidRPr="00443E1E">
        <w:rPr>
          <w:lang w:val="pl"/>
        </w:rPr>
        <w:t xml:space="preserve"> r. poz. 1</w:t>
      </w:r>
      <w:r w:rsidR="00945558">
        <w:t>461, z późn. zm.</w:t>
      </w:r>
      <w:r w:rsidR="00336DF7">
        <w:rPr>
          <w:rStyle w:val="Odwoanieprzypisudolnego"/>
        </w:rPr>
        <w:footnoteReference w:id="1"/>
      </w:r>
      <w:r w:rsidR="00336DF7">
        <w:rPr>
          <w:rStyle w:val="IGindeksgrny"/>
        </w:rPr>
        <w:t>)</w:t>
      </w:r>
      <w:r w:rsidRPr="00443E1E">
        <w:rPr>
          <w:lang w:val="pl"/>
        </w:rPr>
        <w:t>) w art. 47c w ust. 1 pkt 1 otrzymuje brzmienie:</w:t>
      </w:r>
      <w:r w:rsidR="00AA7BFF">
        <w:rPr>
          <w:lang w:val="pl"/>
        </w:rPr>
        <w:t xml:space="preserve"> </w:t>
      </w:r>
    </w:p>
    <w:p w14:paraId="3F7D5839" w14:textId="334DC92D" w:rsidR="007F142C" w:rsidRPr="007F142C" w:rsidRDefault="007F142C" w:rsidP="00DC563E">
      <w:pPr>
        <w:pStyle w:val="ZPKTzmpktartykuempunktem"/>
        <w:rPr>
          <w:lang w:val="pl"/>
        </w:rPr>
      </w:pPr>
      <w:r w:rsidRPr="007F142C">
        <w:rPr>
          <w:lang w:val="pl"/>
        </w:rPr>
        <w:t>„1) kobiety w ciąży i w okresie 6 miesięcy po przerwaniu ciąży;”.</w:t>
      </w:r>
    </w:p>
    <w:p w14:paraId="1A626B72" w14:textId="2A68703B" w:rsidR="007F142C" w:rsidRPr="00443E1E" w:rsidRDefault="004400F1" w:rsidP="00443E1E">
      <w:pPr>
        <w:pStyle w:val="ARTartustawynprozporzdzenia"/>
        <w:rPr>
          <w:lang w:val="pl"/>
        </w:rPr>
      </w:pPr>
      <w:r w:rsidRPr="004400F1">
        <w:rPr>
          <w:rStyle w:val="Ppogrubienie"/>
        </w:rPr>
        <w:t xml:space="preserve">Art. </w:t>
      </w:r>
      <w:r w:rsidR="00501819">
        <w:rPr>
          <w:rStyle w:val="Ppogrubienie"/>
        </w:rPr>
        <w:t>3</w:t>
      </w:r>
      <w:r w:rsidRPr="004400F1">
        <w:rPr>
          <w:rStyle w:val="Ppogrubienie"/>
        </w:rPr>
        <w:t>.</w:t>
      </w:r>
      <w:r w:rsidRPr="004400F1">
        <w:t xml:space="preserve"> </w:t>
      </w:r>
      <w:r w:rsidRPr="00501819">
        <w:t>Dotychczasowe przepisy wykonawcze wydane na podstawie art. 4a ust. 9 ustawy zmienianej w art. 1 tracą moc z dniem wejścia w życie przepisów wykonawczych wydanych na podstawie art. 4a ust. 9 ustawy zmienianej w art. 1, w</w:t>
      </w:r>
      <w:r w:rsidR="00AA7BFF" w:rsidRPr="00501819">
        <w:t xml:space="preserve"> </w:t>
      </w:r>
      <w:r w:rsidRPr="00501819">
        <w:t xml:space="preserve">brzmieniu nadanym niniejszą ustawą, jednak niepóźniej niż </w:t>
      </w:r>
      <w:r w:rsidR="00C73AC8" w:rsidRPr="00501819">
        <w:t>po</w:t>
      </w:r>
      <w:r w:rsidRPr="00501819">
        <w:t xml:space="preserve"> upływ</w:t>
      </w:r>
      <w:r w:rsidR="00C73AC8" w:rsidRPr="00501819">
        <w:t>ie</w:t>
      </w:r>
      <w:r w:rsidRPr="00C73AC8">
        <w:t xml:space="preserve"> </w:t>
      </w:r>
      <w:r w:rsidRPr="00501819">
        <w:t>6 miesięcy od dnia wejścia w życie niniejszej ustawy.</w:t>
      </w:r>
    </w:p>
    <w:p w14:paraId="01A3D8E0" w14:textId="1DD24FED" w:rsidR="00B934A0" w:rsidRPr="00B934A0" w:rsidRDefault="00B934A0" w:rsidP="00B934A0">
      <w:pPr>
        <w:pStyle w:val="ARTartustawynprozporzdzenia"/>
      </w:pPr>
      <w:r w:rsidRPr="00B934A0">
        <w:rPr>
          <w:rStyle w:val="Ppogrubienie"/>
        </w:rPr>
        <w:t>Art.</w:t>
      </w:r>
      <w:r w:rsidR="00AA7BFF">
        <w:rPr>
          <w:rStyle w:val="Ppogrubienie"/>
        </w:rPr>
        <w:t xml:space="preserve"> </w:t>
      </w:r>
      <w:r w:rsidR="00501819">
        <w:rPr>
          <w:rStyle w:val="Ppogrubienie"/>
        </w:rPr>
        <w:t>4</w:t>
      </w:r>
      <w:r w:rsidRPr="00B934A0">
        <w:rPr>
          <w:rStyle w:val="Ppogrubienie"/>
        </w:rPr>
        <w:t>.</w:t>
      </w:r>
      <w:r w:rsidR="00AA7BFF">
        <w:t xml:space="preserve"> </w:t>
      </w:r>
      <w:r w:rsidRPr="00B934A0">
        <w:t xml:space="preserve">Ustawa wchodzi w życie po upływie </w:t>
      </w:r>
      <w:r w:rsidR="00C73AC8" w:rsidRPr="00501819">
        <w:t>30</w:t>
      </w:r>
      <w:r w:rsidRPr="00B934A0">
        <w:t xml:space="preserve"> dni od dnia ogłoszenia.</w:t>
      </w:r>
    </w:p>
    <w:p w14:paraId="05C3A806" w14:textId="77777777" w:rsidR="005E31CC" w:rsidRPr="00B934A0" w:rsidRDefault="005E31CC" w:rsidP="005315BE">
      <w:pPr>
        <w:rPr>
          <w:rStyle w:val="Ppogrubienie"/>
          <w:b w:val="0"/>
        </w:rPr>
      </w:pPr>
    </w:p>
    <w:sectPr w:rsidR="005E31CC" w:rsidRPr="00B934A0" w:rsidSect="00395835">
      <w:headerReference w:type="default" r:id="rId9"/>
      <w:headerReference w:type="first" r:id="rId10"/>
      <w:footnotePr>
        <w:numRestart w:val="eachSect"/>
      </w:footnotePr>
      <w:pgSz w:w="11906" w:h="16838"/>
      <w:pgMar w:top="1559" w:right="2268" w:bottom="1559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F9A42" w14:textId="77777777" w:rsidR="00353497" w:rsidRDefault="00353497">
      <w:r>
        <w:separator/>
      </w:r>
    </w:p>
  </w:endnote>
  <w:endnote w:type="continuationSeparator" w:id="0">
    <w:p w14:paraId="432F0151" w14:textId="77777777" w:rsidR="00353497" w:rsidRDefault="00353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5002EFF" w:usb1="C200ACF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4F54D" w14:textId="77777777" w:rsidR="00353497" w:rsidRDefault="00353497">
      <w:r>
        <w:separator/>
      </w:r>
    </w:p>
  </w:footnote>
  <w:footnote w:type="continuationSeparator" w:id="0">
    <w:p w14:paraId="4F0AE145" w14:textId="77777777" w:rsidR="00353497" w:rsidRDefault="00353497">
      <w:r>
        <w:continuationSeparator/>
      </w:r>
    </w:p>
  </w:footnote>
  <w:footnote w:id="1">
    <w:p w14:paraId="143CB9CA" w14:textId="306D84A0" w:rsidR="00336DF7" w:rsidRPr="00336DF7" w:rsidRDefault="00336DF7" w:rsidP="00336DF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z </w:t>
      </w:r>
      <w:r w:rsidR="002E56E0">
        <w:t>2025 r. poz. 1537 i 1739 oraz z 2026 r. poz. 26, 203, 791, 972, 986 i 1007.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E915C" w14:textId="70151716" w:rsidR="00395835" w:rsidRPr="00084E7F" w:rsidRDefault="00395835" w:rsidP="00395835">
    <w:pPr>
      <w:pStyle w:val="Nagwek"/>
      <w:rPr>
        <w:rStyle w:val="Ppogrubienie"/>
      </w:rPr>
    </w:pPr>
    <w:r w:rsidRPr="00084E7F">
      <w:rPr>
        <w:rStyle w:val="Ppogrubienie"/>
      </w:rPr>
      <w:t xml:space="preserve">Liczba stron :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NUMPAGES   \* MERGEFORMAT </w:instrText>
    </w:r>
    <w:r w:rsidRPr="00084E7F">
      <w:rPr>
        <w:rStyle w:val="Ppogrubienie"/>
      </w:rPr>
      <w:fldChar w:fldCharType="separate"/>
    </w:r>
    <w:r w:rsidR="00EF52C9">
      <w:rPr>
        <w:rStyle w:val="Ppogrubienie"/>
        <w:noProof/>
      </w:rPr>
      <w:t>3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Data : 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DATE   \* MERGEFORMAT </w:instrText>
    </w:r>
    <w:r w:rsidRPr="00084E7F">
      <w:rPr>
        <w:rStyle w:val="Ppogrubienie"/>
      </w:rPr>
      <w:fldChar w:fldCharType="separate"/>
    </w:r>
    <w:r w:rsidR="00C24401">
      <w:rPr>
        <w:rStyle w:val="Ppogrubienie"/>
        <w:noProof/>
      </w:rPr>
      <w:t>2026-10-09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 Nazwa pliku :  </w:t>
    </w:r>
    <w:sdt>
      <w:sdtPr>
        <w:rPr>
          <w:rStyle w:val="Ppogrubienie"/>
        </w:rPr>
        <w:id w:val="-56476257"/>
        <w:docPartObj>
          <w:docPartGallery w:val="Page Numbers (Top of Page)"/>
          <w:docPartUnique/>
        </w:docPartObj>
      </w:sdtPr>
      <w:sdtContent>
        <w:r w:rsidRPr="00084E7F">
          <w:rPr>
            <w:rStyle w:val="Ppogrubienie"/>
          </w:rPr>
          <w:t xml:space="preserve">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FILENAME  \* Upper  \* MERGEFORMAT </w:instrText>
        </w:r>
        <w:r w:rsidRPr="00084E7F">
          <w:rPr>
            <w:rStyle w:val="Ppogrubienie"/>
          </w:rPr>
          <w:fldChar w:fldCharType="separate"/>
        </w:r>
        <w:r w:rsidR="00EB6A1C">
          <w:rPr>
            <w:rStyle w:val="Ppogrubienie"/>
            <w:noProof/>
          </w:rPr>
          <w:t>V5_71-14.NK</w:t>
        </w:r>
        <w:r w:rsidRPr="00084E7F">
          <w:rPr>
            <w:rStyle w:val="Ppogrubienie"/>
          </w:rPr>
          <w:fldChar w:fldCharType="end"/>
        </w:r>
        <w:r w:rsidRPr="00084E7F">
          <w:rPr>
            <w:rStyle w:val="Ppogrubienie"/>
          </w:rPr>
          <w:t xml:space="preserve">  </w:t>
        </w:r>
        <w:r w:rsidR="008C62DB">
          <w:rPr>
            <w:rStyle w:val="Ppogrubienie"/>
          </w:rPr>
          <w:tab/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PAGE   \* MERGEFORMAT </w:instrText>
        </w:r>
        <w:r w:rsidRPr="00084E7F">
          <w:rPr>
            <w:rStyle w:val="Ppogrubienie"/>
          </w:rPr>
          <w:fldChar w:fldCharType="separate"/>
        </w:r>
        <w:r w:rsidR="00EF52C9">
          <w:rPr>
            <w:rStyle w:val="Ppogrubienie"/>
            <w:noProof/>
          </w:rPr>
          <w:t>2</w:t>
        </w:r>
        <w:r w:rsidRPr="00084E7F">
          <w:rPr>
            <w:rStyle w:val="Ppogrubienie"/>
          </w:rPr>
          <w:fldChar w:fldCharType="end"/>
        </w:r>
      </w:sdtContent>
    </w:sdt>
  </w:p>
  <w:p w14:paraId="2DCB799F" w14:textId="77777777" w:rsidR="00CC3E3D" w:rsidRPr="00395835" w:rsidRDefault="00395835" w:rsidP="00395835">
    <w:pPr>
      <w:pStyle w:val="Nagwek"/>
    </w:pPr>
    <w:r w:rsidRPr="0039583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2947CE8" wp14:editId="2588B044">
              <wp:simplePos x="0" y="0"/>
              <wp:positionH relativeFrom="column">
                <wp:posOffset>-176530</wp:posOffset>
              </wp:positionH>
              <wp:positionV relativeFrom="paragraph">
                <wp:posOffset>239395</wp:posOffset>
              </wp:positionV>
              <wp:extent cx="5781675" cy="1"/>
              <wp:effectExtent l="0" t="0" r="9525" b="19050"/>
              <wp:wrapNone/>
              <wp:docPr id="2" name="Łącznik prostoliniow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81675" cy="1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EE3A785" id="Łącznik prostoliniowy 2" o:spid="_x0000_s1026" style="position:absolute;flip:y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3.9pt,18.85pt" to="441.3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" strokecolor="black [3040]"/>
          </w:pict>
        </mc:Fallback>
      </mc:AlternateContent>
    </w:r>
    <w:r w:rsidR="00166C5C">
      <w:rPr>
        <w:rStyle w:val="Ppogrubienie"/>
      </w:rPr>
      <w:t>X</w:t>
    </w:r>
    <w:r w:rsidRPr="00084E7F">
      <w:rPr>
        <w:rStyle w:val="Ppogrubienie"/>
      </w:rPr>
      <w:t xml:space="preserve"> kadencja/druk</w:t>
    </w:r>
    <w:r w:rsidR="00B934A0">
      <w:rPr>
        <w:rStyle w:val="Ppogrubienie"/>
      </w:rPr>
      <w:t xml:space="preserve"> 223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0875D" w14:textId="13F7DBC3" w:rsidR="00084E7F" w:rsidRPr="00084E7F" w:rsidRDefault="00084E7F" w:rsidP="00084E7F">
    <w:pPr>
      <w:pStyle w:val="Nagwek"/>
      <w:rPr>
        <w:rStyle w:val="Ppogrubienie"/>
      </w:rPr>
    </w:pPr>
    <w:r w:rsidRPr="00084E7F">
      <w:rPr>
        <w:rStyle w:val="Ppogrubienie"/>
      </w:rPr>
      <w:t xml:space="preserve">Liczba stron :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NUMPAGES   \* MERGEFORMAT </w:instrText>
    </w:r>
    <w:r w:rsidRPr="00084E7F">
      <w:rPr>
        <w:rStyle w:val="Ppogrubienie"/>
      </w:rPr>
      <w:fldChar w:fldCharType="separate"/>
    </w:r>
    <w:r w:rsidR="00395835">
      <w:rPr>
        <w:rStyle w:val="Ppogrubienie"/>
        <w:noProof/>
      </w:rPr>
      <w:t>1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Data : 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DATE   \* MERGEFORMAT </w:instrText>
    </w:r>
    <w:r w:rsidRPr="00084E7F">
      <w:rPr>
        <w:rStyle w:val="Ppogrubienie"/>
      </w:rPr>
      <w:fldChar w:fldCharType="separate"/>
    </w:r>
    <w:r w:rsidR="00C24401">
      <w:rPr>
        <w:rStyle w:val="Ppogrubienie"/>
        <w:noProof/>
      </w:rPr>
      <w:t>2026-10-09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 Nazwa pliku :  </w:t>
    </w:r>
    <w:sdt>
      <w:sdtPr>
        <w:rPr>
          <w:rStyle w:val="Ppogrubienie"/>
        </w:rPr>
        <w:id w:val="1445964973"/>
        <w:docPartObj>
          <w:docPartGallery w:val="Page Numbers (Top of Page)"/>
          <w:docPartUnique/>
        </w:docPartObj>
      </w:sdtPr>
      <w:sdtContent>
        <w:r w:rsidRPr="00084E7F">
          <w:rPr>
            <w:rStyle w:val="Ppogrubienie"/>
          </w:rPr>
          <w:t xml:space="preserve">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FILENAME  \* Upper  \* MERGEFORMAT </w:instrText>
        </w:r>
        <w:r w:rsidRPr="00084E7F">
          <w:rPr>
            <w:rStyle w:val="Ppogrubienie"/>
          </w:rPr>
          <w:fldChar w:fldCharType="separate"/>
        </w:r>
        <w:r w:rsidR="00EB6A1C">
          <w:rPr>
            <w:rStyle w:val="Ppogrubienie"/>
            <w:noProof/>
          </w:rPr>
          <w:t>V5_71-14.NK</w:t>
        </w:r>
        <w:r w:rsidRPr="00084E7F">
          <w:rPr>
            <w:rStyle w:val="Ppogrubienie"/>
          </w:rPr>
          <w:fldChar w:fldCharType="end"/>
        </w:r>
        <w:r w:rsidRPr="00084E7F">
          <w:rPr>
            <w:rStyle w:val="Ppogrubienie"/>
          </w:rPr>
          <w:t xml:space="preserve"> 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PAGE   \* MERGEFORMAT </w:instrText>
        </w:r>
        <w:r w:rsidRPr="00084E7F">
          <w:rPr>
            <w:rStyle w:val="Ppogrubienie"/>
          </w:rPr>
          <w:fldChar w:fldCharType="separate"/>
        </w:r>
        <w:r w:rsidR="00395835">
          <w:rPr>
            <w:rStyle w:val="Ppogrubienie"/>
            <w:noProof/>
          </w:rPr>
          <w:t>1</w:t>
        </w:r>
        <w:r w:rsidRPr="00084E7F">
          <w:rPr>
            <w:rStyle w:val="Ppogrubienie"/>
          </w:rPr>
          <w:fldChar w:fldCharType="end"/>
        </w:r>
      </w:sdtContent>
    </w:sdt>
  </w:p>
  <w:p w14:paraId="1805BC5A" w14:textId="77777777" w:rsidR="00084E7F" w:rsidRPr="00084E7F" w:rsidRDefault="00084E7F" w:rsidP="00084E7F">
    <w:pPr>
      <w:pStyle w:val="Nagwek"/>
    </w:pPr>
    <w:r>
      <w:rPr>
        <w:b/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4396B40" wp14:editId="69D45196">
              <wp:simplePos x="0" y="0"/>
              <wp:positionH relativeFrom="column">
                <wp:posOffset>-176530</wp:posOffset>
              </wp:positionH>
              <wp:positionV relativeFrom="paragraph">
                <wp:posOffset>239395</wp:posOffset>
              </wp:positionV>
              <wp:extent cx="5781675" cy="1"/>
              <wp:effectExtent l="0" t="0" r="9525" b="19050"/>
              <wp:wrapNone/>
              <wp:docPr id="1" name="Łącznik prostoliniow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81675" cy="1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12E5A1" id="Łącznik prostoliniowy 1" o:spid="_x0000_s1026" style="position:absolute;flip:y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3.9pt,18.85pt" to="441.3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" strokecolor="black [3040]"/>
          </w:pict>
        </mc:Fallback>
      </mc:AlternateContent>
    </w:r>
    <w:r w:rsidRPr="00084E7F">
      <w:rPr>
        <w:rStyle w:val="Ppogrubienie"/>
      </w:rPr>
      <w:t>VII kadencja/druk nr ………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1051BF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84343E"/>
    <w:multiLevelType w:val="hybridMultilevel"/>
    <w:tmpl w:val="B43855D0"/>
    <w:lvl w:ilvl="0" w:tplc="0C464412">
      <w:start w:val="16"/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 w15:restartNumberingAfterBreak="0">
    <w:nsid w:val="34DA3F7B"/>
    <w:multiLevelType w:val="hybridMultilevel"/>
    <w:tmpl w:val="2F52C65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47560F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4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6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9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F9603AC"/>
    <w:multiLevelType w:val="hybridMultilevel"/>
    <w:tmpl w:val="9E06FCA8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957181689">
    <w:abstractNumId w:val="25"/>
  </w:num>
  <w:num w:numId="2" w16cid:durableId="1809473967">
    <w:abstractNumId w:val="25"/>
  </w:num>
  <w:num w:numId="3" w16cid:durableId="1914005840">
    <w:abstractNumId w:val="19"/>
  </w:num>
  <w:num w:numId="4" w16cid:durableId="1153377857">
    <w:abstractNumId w:val="19"/>
  </w:num>
  <w:num w:numId="5" w16cid:durableId="707410253">
    <w:abstractNumId w:val="39"/>
  </w:num>
  <w:num w:numId="6" w16cid:durableId="694695847">
    <w:abstractNumId w:val="35"/>
  </w:num>
  <w:num w:numId="7" w16cid:durableId="1933199614">
    <w:abstractNumId w:val="39"/>
  </w:num>
  <w:num w:numId="8" w16cid:durableId="348525900">
    <w:abstractNumId w:val="35"/>
  </w:num>
  <w:num w:numId="9" w16cid:durableId="853499488">
    <w:abstractNumId w:val="39"/>
  </w:num>
  <w:num w:numId="10" w16cid:durableId="936670365">
    <w:abstractNumId w:val="35"/>
  </w:num>
  <w:num w:numId="11" w16cid:durableId="1016737747">
    <w:abstractNumId w:val="15"/>
  </w:num>
  <w:num w:numId="12" w16cid:durableId="1862475248">
    <w:abstractNumId w:val="10"/>
  </w:num>
  <w:num w:numId="13" w16cid:durableId="581456126">
    <w:abstractNumId w:val="16"/>
  </w:num>
  <w:num w:numId="14" w16cid:durableId="653070448">
    <w:abstractNumId w:val="29"/>
  </w:num>
  <w:num w:numId="15" w16cid:durableId="1941182026">
    <w:abstractNumId w:val="15"/>
  </w:num>
  <w:num w:numId="16" w16cid:durableId="1051222667">
    <w:abstractNumId w:val="17"/>
  </w:num>
  <w:num w:numId="17" w16cid:durableId="1992829530">
    <w:abstractNumId w:val="8"/>
  </w:num>
  <w:num w:numId="18" w16cid:durableId="284507142">
    <w:abstractNumId w:val="3"/>
  </w:num>
  <w:num w:numId="19" w16cid:durableId="244804524">
    <w:abstractNumId w:val="2"/>
  </w:num>
  <w:num w:numId="20" w16cid:durableId="846594873">
    <w:abstractNumId w:val="1"/>
  </w:num>
  <w:num w:numId="21" w16cid:durableId="1696273655">
    <w:abstractNumId w:val="0"/>
  </w:num>
  <w:num w:numId="22" w16cid:durableId="795098748">
    <w:abstractNumId w:val="9"/>
  </w:num>
  <w:num w:numId="23" w16cid:durableId="606086895">
    <w:abstractNumId w:val="7"/>
  </w:num>
  <w:num w:numId="24" w16cid:durableId="1808082238">
    <w:abstractNumId w:val="6"/>
  </w:num>
  <w:num w:numId="25" w16cid:durableId="850071696">
    <w:abstractNumId w:val="5"/>
  </w:num>
  <w:num w:numId="26" w16cid:durableId="163665573">
    <w:abstractNumId w:val="4"/>
  </w:num>
  <w:num w:numId="27" w16cid:durableId="1462847664">
    <w:abstractNumId w:val="37"/>
  </w:num>
  <w:num w:numId="28" w16cid:durableId="1444575589">
    <w:abstractNumId w:val="28"/>
  </w:num>
  <w:num w:numId="29" w16cid:durableId="24524712">
    <w:abstractNumId w:val="40"/>
  </w:num>
  <w:num w:numId="30" w16cid:durableId="1437630138">
    <w:abstractNumId w:val="36"/>
  </w:num>
  <w:num w:numId="31" w16cid:durableId="1002852045">
    <w:abstractNumId w:val="20"/>
  </w:num>
  <w:num w:numId="32" w16cid:durableId="2046561621">
    <w:abstractNumId w:val="11"/>
  </w:num>
  <w:num w:numId="33" w16cid:durableId="1660385984">
    <w:abstractNumId w:val="34"/>
  </w:num>
  <w:num w:numId="34" w16cid:durableId="1497303230">
    <w:abstractNumId w:val="21"/>
  </w:num>
  <w:num w:numId="35" w16cid:durableId="2106681449">
    <w:abstractNumId w:val="18"/>
  </w:num>
  <w:num w:numId="36" w16cid:durableId="2074499277">
    <w:abstractNumId w:val="24"/>
  </w:num>
  <w:num w:numId="37" w16cid:durableId="1696417448">
    <w:abstractNumId w:val="30"/>
  </w:num>
  <w:num w:numId="38" w16cid:durableId="2781354">
    <w:abstractNumId w:val="27"/>
  </w:num>
  <w:num w:numId="39" w16cid:durableId="1124812209">
    <w:abstractNumId w:val="14"/>
  </w:num>
  <w:num w:numId="40" w16cid:durableId="676733379">
    <w:abstractNumId w:val="33"/>
  </w:num>
  <w:num w:numId="41" w16cid:durableId="1380663462">
    <w:abstractNumId w:val="31"/>
  </w:num>
  <w:num w:numId="42" w16cid:durableId="1004161685">
    <w:abstractNumId w:val="23"/>
  </w:num>
  <w:num w:numId="43" w16cid:durableId="916211334">
    <w:abstractNumId w:val="38"/>
  </w:num>
  <w:num w:numId="44" w16cid:durableId="1058356339">
    <w:abstractNumId w:val="13"/>
  </w:num>
  <w:num w:numId="45" w16cid:durableId="187305662">
    <w:abstractNumId w:val="41"/>
  </w:num>
  <w:num w:numId="46" w16cid:durableId="641466744">
    <w:abstractNumId w:val="26"/>
  </w:num>
  <w:num w:numId="47" w16cid:durableId="677000820">
    <w:abstractNumId w:val="12"/>
  </w:num>
  <w:num w:numId="48" w16cid:durableId="2040859830">
    <w:abstractNumId w:val="32"/>
  </w:num>
  <w:num w:numId="49" w16cid:durableId="12813359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BA3"/>
    <w:rsid w:val="000012DA"/>
    <w:rsid w:val="0000246E"/>
    <w:rsid w:val="00003862"/>
    <w:rsid w:val="00012A35"/>
    <w:rsid w:val="00016099"/>
    <w:rsid w:val="000168D7"/>
    <w:rsid w:val="00017DC2"/>
    <w:rsid w:val="00021522"/>
    <w:rsid w:val="000225DD"/>
    <w:rsid w:val="00023471"/>
    <w:rsid w:val="00023F13"/>
    <w:rsid w:val="00030634"/>
    <w:rsid w:val="000319C1"/>
    <w:rsid w:val="00031A8B"/>
    <w:rsid w:val="00031BCA"/>
    <w:rsid w:val="000328C8"/>
    <w:rsid w:val="000330FA"/>
    <w:rsid w:val="0003362F"/>
    <w:rsid w:val="00036B63"/>
    <w:rsid w:val="00037E1A"/>
    <w:rsid w:val="00043495"/>
    <w:rsid w:val="00046A75"/>
    <w:rsid w:val="00047312"/>
    <w:rsid w:val="00050100"/>
    <w:rsid w:val="000508BD"/>
    <w:rsid w:val="000517AB"/>
    <w:rsid w:val="0005339C"/>
    <w:rsid w:val="0005571B"/>
    <w:rsid w:val="00055AD7"/>
    <w:rsid w:val="00056456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4E7F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0541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6C5C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04EC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1963"/>
    <w:rsid w:val="002555D4"/>
    <w:rsid w:val="00261A16"/>
    <w:rsid w:val="00263522"/>
    <w:rsid w:val="0026493E"/>
    <w:rsid w:val="00264EC6"/>
    <w:rsid w:val="00271013"/>
    <w:rsid w:val="00273FE4"/>
    <w:rsid w:val="002765B4"/>
    <w:rsid w:val="00276A94"/>
    <w:rsid w:val="00287575"/>
    <w:rsid w:val="0029405D"/>
    <w:rsid w:val="00294FA6"/>
    <w:rsid w:val="00295A6F"/>
    <w:rsid w:val="002A20C4"/>
    <w:rsid w:val="002A48B5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6E0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50D7"/>
    <w:rsid w:val="00321080"/>
    <w:rsid w:val="00322D45"/>
    <w:rsid w:val="0032569A"/>
    <w:rsid w:val="00325A1F"/>
    <w:rsid w:val="003268F9"/>
    <w:rsid w:val="00330BAF"/>
    <w:rsid w:val="00334E3A"/>
    <w:rsid w:val="003361DD"/>
    <w:rsid w:val="00336DF7"/>
    <w:rsid w:val="00341A6A"/>
    <w:rsid w:val="00345B9C"/>
    <w:rsid w:val="00352DAE"/>
    <w:rsid w:val="00353497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5835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B5238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15CA"/>
    <w:rsid w:val="00413D8E"/>
    <w:rsid w:val="004140F2"/>
    <w:rsid w:val="00417B22"/>
    <w:rsid w:val="00421085"/>
    <w:rsid w:val="004225A4"/>
    <w:rsid w:val="0042465E"/>
    <w:rsid w:val="00424DF7"/>
    <w:rsid w:val="00426771"/>
    <w:rsid w:val="00431BA3"/>
    <w:rsid w:val="00432B76"/>
    <w:rsid w:val="00434D01"/>
    <w:rsid w:val="00435D26"/>
    <w:rsid w:val="004400F1"/>
    <w:rsid w:val="00440C99"/>
    <w:rsid w:val="0044175C"/>
    <w:rsid w:val="00443E1E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322C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819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15BE"/>
    <w:rsid w:val="005363AB"/>
    <w:rsid w:val="00541C18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31CC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1A03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42E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79D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0B8A"/>
    <w:rsid w:val="007213B3"/>
    <w:rsid w:val="0072457F"/>
    <w:rsid w:val="00725406"/>
    <w:rsid w:val="00725883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5A55"/>
    <w:rsid w:val="00786094"/>
    <w:rsid w:val="00792207"/>
    <w:rsid w:val="00792B64"/>
    <w:rsid w:val="00792E29"/>
    <w:rsid w:val="0079379A"/>
    <w:rsid w:val="00793E63"/>
    <w:rsid w:val="00794953"/>
    <w:rsid w:val="007A1F2F"/>
    <w:rsid w:val="007A2A5C"/>
    <w:rsid w:val="007A5150"/>
    <w:rsid w:val="007A5373"/>
    <w:rsid w:val="007A789F"/>
    <w:rsid w:val="007B567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142C"/>
    <w:rsid w:val="007F2EB6"/>
    <w:rsid w:val="007F54C3"/>
    <w:rsid w:val="00802949"/>
    <w:rsid w:val="0080301E"/>
    <w:rsid w:val="0080365F"/>
    <w:rsid w:val="00811044"/>
    <w:rsid w:val="00812BE5"/>
    <w:rsid w:val="00817429"/>
    <w:rsid w:val="00821514"/>
    <w:rsid w:val="00821E35"/>
    <w:rsid w:val="00824591"/>
    <w:rsid w:val="00824AED"/>
    <w:rsid w:val="00827820"/>
    <w:rsid w:val="00831B8B"/>
    <w:rsid w:val="00832D23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276C"/>
    <w:rsid w:val="008A5D26"/>
    <w:rsid w:val="008A67A9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62DB"/>
    <w:rsid w:val="008C7233"/>
    <w:rsid w:val="008D2434"/>
    <w:rsid w:val="008E171D"/>
    <w:rsid w:val="008E2785"/>
    <w:rsid w:val="008E78A3"/>
    <w:rsid w:val="008F0654"/>
    <w:rsid w:val="008F06CB"/>
    <w:rsid w:val="008F188D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295A"/>
    <w:rsid w:val="009332A2"/>
    <w:rsid w:val="00937598"/>
    <w:rsid w:val="0093790B"/>
    <w:rsid w:val="00943751"/>
    <w:rsid w:val="00945558"/>
    <w:rsid w:val="00946DD0"/>
    <w:rsid w:val="009509E6"/>
    <w:rsid w:val="00952018"/>
    <w:rsid w:val="00952800"/>
    <w:rsid w:val="0095300D"/>
    <w:rsid w:val="00956812"/>
    <w:rsid w:val="0095719A"/>
    <w:rsid w:val="00957364"/>
    <w:rsid w:val="009623E9"/>
    <w:rsid w:val="00963EEB"/>
    <w:rsid w:val="009648BC"/>
    <w:rsid w:val="00964C2F"/>
    <w:rsid w:val="00965F88"/>
    <w:rsid w:val="00970AF4"/>
    <w:rsid w:val="00984E03"/>
    <w:rsid w:val="009858FB"/>
    <w:rsid w:val="00987E85"/>
    <w:rsid w:val="009A0D12"/>
    <w:rsid w:val="009A1987"/>
    <w:rsid w:val="009A2BEE"/>
    <w:rsid w:val="009A2C8F"/>
    <w:rsid w:val="009A45E2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39BA"/>
    <w:rsid w:val="009C4444"/>
    <w:rsid w:val="009C79AD"/>
    <w:rsid w:val="009C7CA6"/>
    <w:rsid w:val="009D3316"/>
    <w:rsid w:val="009D45C5"/>
    <w:rsid w:val="009D55AA"/>
    <w:rsid w:val="009E3E77"/>
    <w:rsid w:val="009E3FAB"/>
    <w:rsid w:val="009E5544"/>
    <w:rsid w:val="009E5B3F"/>
    <w:rsid w:val="009E7D90"/>
    <w:rsid w:val="009F14B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181E"/>
    <w:rsid w:val="00A24FCC"/>
    <w:rsid w:val="00A26080"/>
    <w:rsid w:val="00A26A90"/>
    <w:rsid w:val="00A26B27"/>
    <w:rsid w:val="00A30E4F"/>
    <w:rsid w:val="00A32253"/>
    <w:rsid w:val="00A3310E"/>
    <w:rsid w:val="00A333A0"/>
    <w:rsid w:val="00A37E70"/>
    <w:rsid w:val="00A40AF5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BA3"/>
    <w:rsid w:val="00AA1C2C"/>
    <w:rsid w:val="00AA35F6"/>
    <w:rsid w:val="00AA667C"/>
    <w:rsid w:val="00AA6E91"/>
    <w:rsid w:val="00AA7439"/>
    <w:rsid w:val="00AA7BFF"/>
    <w:rsid w:val="00AB047E"/>
    <w:rsid w:val="00AB0B0A"/>
    <w:rsid w:val="00AB0BB7"/>
    <w:rsid w:val="00AB22C6"/>
    <w:rsid w:val="00AB2AD0"/>
    <w:rsid w:val="00AB67FC"/>
    <w:rsid w:val="00AC00F2"/>
    <w:rsid w:val="00AC2E64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162B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87220"/>
    <w:rsid w:val="00B90500"/>
    <w:rsid w:val="00B9176C"/>
    <w:rsid w:val="00B934A0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1C06"/>
    <w:rsid w:val="00BE2525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4401"/>
    <w:rsid w:val="00C260B1"/>
    <w:rsid w:val="00C26E56"/>
    <w:rsid w:val="00C31406"/>
    <w:rsid w:val="00C37194"/>
    <w:rsid w:val="00C3785C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57B8B"/>
    <w:rsid w:val="00C667BE"/>
    <w:rsid w:val="00C6766B"/>
    <w:rsid w:val="00C72223"/>
    <w:rsid w:val="00C73AC8"/>
    <w:rsid w:val="00C76417"/>
    <w:rsid w:val="00C7726F"/>
    <w:rsid w:val="00C823DA"/>
    <w:rsid w:val="00C8259F"/>
    <w:rsid w:val="00C82746"/>
    <w:rsid w:val="00C8312F"/>
    <w:rsid w:val="00C84A82"/>
    <w:rsid w:val="00C84C47"/>
    <w:rsid w:val="00C858A4"/>
    <w:rsid w:val="00C86AFA"/>
    <w:rsid w:val="00C92840"/>
    <w:rsid w:val="00CA154B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637B"/>
    <w:rsid w:val="00CD12C1"/>
    <w:rsid w:val="00CD214E"/>
    <w:rsid w:val="00CD46FA"/>
    <w:rsid w:val="00CD4EBC"/>
    <w:rsid w:val="00CD5973"/>
    <w:rsid w:val="00CE31A6"/>
    <w:rsid w:val="00CE5AC5"/>
    <w:rsid w:val="00CE5FBA"/>
    <w:rsid w:val="00CF09AA"/>
    <w:rsid w:val="00CF4813"/>
    <w:rsid w:val="00CF5233"/>
    <w:rsid w:val="00CF608A"/>
    <w:rsid w:val="00D00BA0"/>
    <w:rsid w:val="00D029B8"/>
    <w:rsid w:val="00D02F60"/>
    <w:rsid w:val="00D045FD"/>
    <w:rsid w:val="00D0464E"/>
    <w:rsid w:val="00D04A96"/>
    <w:rsid w:val="00D07A7B"/>
    <w:rsid w:val="00D07F79"/>
    <w:rsid w:val="00D10E06"/>
    <w:rsid w:val="00D15197"/>
    <w:rsid w:val="00D16820"/>
    <w:rsid w:val="00D169C8"/>
    <w:rsid w:val="00D1793F"/>
    <w:rsid w:val="00D2148E"/>
    <w:rsid w:val="00D22AF5"/>
    <w:rsid w:val="00D235EA"/>
    <w:rsid w:val="00D247A9"/>
    <w:rsid w:val="00D32721"/>
    <w:rsid w:val="00D328DC"/>
    <w:rsid w:val="00D3305A"/>
    <w:rsid w:val="00D33387"/>
    <w:rsid w:val="00D402FB"/>
    <w:rsid w:val="00D4041A"/>
    <w:rsid w:val="00D4718E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87C71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563E"/>
    <w:rsid w:val="00DC64AA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2F4F"/>
    <w:rsid w:val="00E04CEB"/>
    <w:rsid w:val="00E060BC"/>
    <w:rsid w:val="00E10A48"/>
    <w:rsid w:val="00E11420"/>
    <w:rsid w:val="00E132FB"/>
    <w:rsid w:val="00E170B7"/>
    <w:rsid w:val="00E177DD"/>
    <w:rsid w:val="00E178B6"/>
    <w:rsid w:val="00E20900"/>
    <w:rsid w:val="00E20C7F"/>
    <w:rsid w:val="00E2396E"/>
    <w:rsid w:val="00E24728"/>
    <w:rsid w:val="00E276AC"/>
    <w:rsid w:val="00E312F0"/>
    <w:rsid w:val="00E34A35"/>
    <w:rsid w:val="00E37C2F"/>
    <w:rsid w:val="00E41C28"/>
    <w:rsid w:val="00E46308"/>
    <w:rsid w:val="00E511F3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B6A1C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2746"/>
    <w:rsid w:val="00EF0B96"/>
    <w:rsid w:val="00EF3486"/>
    <w:rsid w:val="00EF47AF"/>
    <w:rsid w:val="00EF52C9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15DF"/>
    <w:rsid w:val="00F21987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0C0F"/>
    <w:rsid w:val="00F53596"/>
    <w:rsid w:val="00F55BA8"/>
    <w:rsid w:val="00F55DB1"/>
    <w:rsid w:val="00F56ACA"/>
    <w:rsid w:val="00F600FE"/>
    <w:rsid w:val="00F62E4D"/>
    <w:rsid w:val="00F63A44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657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041B"/>
    <w:rsid w:val="00FD1DBE"/>
    <w:rsid w:val="00FD25A7"/>
    <w:rsid w:val="00FD27B6"/>
    <w:rsid w:val="00FD3689"/>
    <w:rsid w:val="00FD42A3"/>
    <w:rsid w:val="00FD7468"/>
    <w:rsid w:val="00FD7CE0"/>
    <w:rsid w:val="00FE0B3B"/>
    <w:rsid w:val="00FE1984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D9FCC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0"/>
    <w:lsdException w:name="List Paragraph" w:semiHidden="1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15DF"/>
    <w:pPr>
      <w:widowControl w:val="0"/>
      <w:autoSpaceDE w:val="0"/>
      <w:autoSpaceDN w:val="0"/>
      <w:adjustRightInd w:val="0"/>
      <w:spacing w:before="113" w:line="220" w:lineRule="exact"/>
      <w:jc w:val="both"/>
    </w:pPr>
    <w:rPr>
      <w:rFonts w:eastAsiaTheme="minorEastAsia" w:cs="Arial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B567F"/>
    <w:pPr>
      <w:keepNext/>
      <w:widowControl/>
      <w:autoSpaceDE/>
      <w:autoSpaceDN/>
      <w:adjustRightInd/>
      <w:spacing w:before="240" w:after="60" w:line="240" w:lineRule="auto"/>
      <w:outlineLvl w:val="1"/>
    </w:pPr>
    <w:rPr>
      <w:rFonts w:ascii="Arial" w:eastAsiaTheme="minorHAnsi" w:hAnsi="Arial" w:cstheme="minorBidi"/>
      <w:b/>
      <w:i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A67A9"/>
    <w:pPr>
      <w:keepNext/>
      <w:ind w:left="360"/>
      <w:jc w:val="center"/>
      <w:outlineLvl w:val="2"/>
    </w:pPr>
    <w:rPr>
      <w:rFonts w:eastAsia="Arial Unicode MS" w:cs="Times New Roman"/>
      <w:b/>
      <w:sz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567F"/>
    <w:pPr>
      <w:keepNext/>
      <w:keepLines/>
      <w:widowControl/>
      <w:autoSpaceDE/>
      <w:autoSpaceDN/>
      <w:adjustRightInd/>
      <w:spacing w:before="200" w:after="6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99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99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99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99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99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eastAsia="Times New Roman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eastAsia="Times New Roman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9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99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99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99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rsid w:val="00341A6A"/>
    <w:rPr>
      <w:color w:val="808080"/>
    </w:rPr>
  </w:style>
  <w:style w:type="paragraph" w:customStyle="1" w:styleId="Notatkanamarginesie">
    <w:name w:val="Notatka na marginesie"/>
    <w:basedOn w:val="Normalny"/>
    <w:qFormat/>
    <w:rsid w:val="00F92657"/>
    <w:pPr>
      <w:spacing w:line="240" w:lineRule="auto"/>
    </w:pPr>
  </w:style>
  <w:style w:type="character" w:customStyle="1" w:styleId="Nagwek3Znak">
    <w:name w:val="Nagłówek 3 Znak"/>
    <w:basedOn w:val="Domylnaczcionkaakapitu"/>
    <w:link w:val="Nagwek3"/>
    <w:rsid w:val="008A67A9"/>
    <w:rPr>
      <w:rFonts w:ascii="Times New Roman" w:eastAsia="Arial Unicode MS" w:hAnsi="Times New Roman"/>
      <w:b/>
      <w:sz w:val="26"/>
      <w:szCs w:val="20"/>
    </w:rPr>
  </w:style>
  <w:style w:type="paragraph" w:styleId="Akapitzlist">
    <w:name w:val="List Paragraph"/>
    <w:basedOn w:val="Normalny"/>
    <w:uiPriority w:val="99"/>
    <w:qFormat/>
    <w:rsid w:val="008A67A9"/>
    <w:pPr>
      <w:ind w:left="720"/>
      <w:contextualSpacing/>
    </w:pPr>
    <w:rPr>
      <w:rFonts w:ascii="Calibri" w:eastAsia="Calibri" w:hAnsi="Calibri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8A67A9"/>
    <w:pPr>
      <w:ind w:firstLine="900"/>
    </w:pPr>
    <w:rPr>
      <w:rFonts w:eastAsia="Times New Roman" w:cs="Times New Roman"/>
      <w:b/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A67A9"/>
    <w:rPr>
      <w:rFonts w:ascii="Times New Roman" w:hAnsi="Times New Roman"/>
      <w:b/>
      <w:sz w:val="26"/>
      <w:szCs w:val="20"/>
    </w:rPr>
  </w:style>
  <w:style w:type="paragraph" w:styleId="Tekstpodstawowywcity3">
    <w:name w:val="Body Text Indent 3"/>
    <w:basedOn w:val="Normalny"/>
    <w:link w:val="Tekstpodstawowywcity3Znak"/>
    <w:rsid w:val="008A67A9"/>
    <w:pPr>
      <w:tabs>
        <w:tab w:val="left" w:pos="0"/>
      </w:tabs>
      <w:spacing w:line="240" w:lineRule="auto"/>
      <w:ind w:firstLine="900"/>
    </w:pPr>
    <w:rPr>
      <w:rFonts w:eastAsia="Times New Roman" w:cs="Times New Roman"/>
      <w:b/>
      <w:bCs/>
      <w:color w:val="000000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A67A9"/>
    <w:rPr>
      <w:rFonts w:ascii="Times New Roman" w:hAnsi="Times New Roman"/>
      <w:b/>
      <w:bCs/>
      <w:color w:val="000000"/>
    </w:rPr>
  </w:style>
  <w:style w:type="paragraph" w:styleId="Tekstprzypisukocowego">
    <w:name w:val="endnote text"/>
    <w:basedOn w:val="Normalny"/>
    <w:link w:val="TekstprzypisukocowegoZnak"/>
    <w:unhideWhenUsed/>
    <w:rsid w:val="008A67A9"/>
    <w:pPr>
      <w:spacing w:line="240" w:lineRule="auto"/>
    </w:pPr>
    <w:rPr>
      <w:rFonts w:ascii="Calibri" w:eastAsia="Calibri" w:hAnsi="Calibri" w:cs="Times New Roman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67A9"/>
    <w:rPr>
      <w:rFonts w:ascii="Calibri" w:eastAsia="Calibri" w:hAnsi="Calibri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8A67A9"/>
    <w:rPr>
      <w:color w:val="0000FF"/>
      <w:u w:val="single"/>
    </w:rPr>
  </w:style>
  <w:style w:type="paragraph" w:styleId="NormalnyWeb">
    <w:name w:val="Normal (Web)"/>
    <w:basedOn w:val="Normalny"/>
    <w:unhideWhenUsed/>
    <w:rsid w:val="008A67A9"/>
    <w:rPr>
      <w:rFonts w:cs="Times New Roman"/>
      <w:szCs w:val="24"/>
    </w:rPr>
  </w:style>
  <w:style w:type="character" w:styleId="Odwoanieprzypisukocowego">
    <w:name w:val="endnote reference"/>
    <w:basedOn w:val="Domylnaczcionkaakapitu"/>
    <w:semiHidden/>
    <w:unhideWhenUsed/>
    <w:rsid w:val="008A67A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9"/>
    <w:rsid w:val="007B567F"/>
    <w:rPr>
      <w:rFonts w:ascii="Arial" w:eastAsiaTheme="minorHAnsi" w:hAnsi="Arial" w:cstheme="minorBidi"/>
      <w:b/>
      <w:i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567F"/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styleId="Numerstrony">
    <w:name w:val="page number"/>
    <w:basedOn w:val="Domylnaczcionkaakapitu"/>
    <w:uiPriority w:val="99"/>
    <w:rsid w:val="007B567F"/>
  </w:style>
  <w:style w:type="character" w:styleId="Numerwiersza">
    <w:name w:val="line number"/>
    <w:basedOn w:val="Domylnaczcionkaakapitu"/>
    <w:uiPriority w:val="99"/>
    <w:rsid w:val="007B567F"/>
  </w:style>
  <w:style w:type="paragraph" w:styleId="Tekstpodstawowy">
    <w:name w:val="Body Text"/>
    <w:basedOn w:val="Normalny"/>
    <w:link w:val="TekstpodstawowyZnak"/>
    <w:uiPriority w:val="99"/>
    <w:rsid w:val="007B567F"/>
    <w:pPr>
      <w:suppressAutoHyphens/>
      <w:autoSpaceDE/>
      <w:autoSpaceDN/>
      <w:adjustRightInd/>
      <w:spacing w:before="60" w:after="120" w:line="240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7B567F"/>
    <w:pPr>
      <w:widowControl/>
      <w:suppressAutoHyphens w:val="0"/>
      <w:spacing w:after="6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7B567F"/>
    <w:pPr>
      <w:widowControl/>
      <w:autoSpaceDE/>
      <w:autoSpaceDN/>
      <w:adjustRightInd/>
      <w:spacing w:before="60" w:after="60" w:line="240" w:lineRule="auto"/>
      <w:ind w:left="360" w:firstLine="360"/>
    </w:pPr>
    <w:rPr>
      <w:rFonts w:eastAsiaTheme="minorHAnsi" w:cstheme="minorBidi"/>
      <w:b w:val="0"/>
      <w:sz w:val="24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7B567F"/>
    <w:rPr>
      <w:rFonts w:ascii="Times New Roman" w:eastAsiaTheme="minorHAnsi" w:hAnsi="Times New Roman" w:cstheme="minorBidi"/>
      <w:b w:val="0"/>
      <w:sz w:val="26"/>
      <w:szCs w:val="22"/>
      <w:lang w:eastAsia="en-US"/>
    </w:rPr>
  </w:style>
  <w:style w:type="paragraph" w:styleId="Tytu">
    <w:name w:val="Title"/>
    <w:basedOn w:val="Normalny"/>
    <w:link w:val="TytuZnak"/>
    <w:uiPriority w:val="99"/>
    <w:qFormat/>
    <w:rsid w:val="007B567F"/>
    <w:pPr>
      <w:widowControl/>
      <w:autoSpaceDE/>
      <w:autoSpaceDN/>
      <w:adjustRightInd/>
      <w:spacing w:before="240" w:after="200" w:line="276" w:lineRule="auto"/>
      <w:jc w:val="center"/>
    </w:pPr>
    <w:rPr>
      <w:rFonts w:ascii="Arial" w:eastAsia="Times New Roman" w:hAnsi="Arial" w:cstheme="minorBidi"/>
      <w:b/>
      <w:kern w:val="28"/>
      <w:sz w:val="32"/>
      <w:szCs w:val="22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rsid w:val="007B567F"/>
    <w:rPr>
      <w:rFonts w:ascii="Arial" w:hAnsi="Arial" w:cstheme="minorBidi"/>
      <w:b/>
      <w:kern w:val="28"/>
      <w:sz w:val="32"/>
      <w:szCs w:val="22"/>
      <w:lang w:eastAsia="en-US"/>
    </w:rPr>
  </w:style>
  <w:style w:type="character" w:styleId="Uwydatnienie">
    <w:name w:val="Emphasis"/>
    <w:basedOn w:val="Domylnaczcionkaakapitu"/>
    <w:qFormat/>
    <w:rsid w:val="007B567F"/>
    <w:rPr>
      <w:i/>
      <w:iCs/>
    </w:rPr>
  </w:style>
  <w:style w:type="paragraph" w:styleId="Poprawka">
    <w:name w:val="Revision"/>
    <w:rsid w:val="00F215DF"/>
    <w:pPr>
      <w:spacing w:line="240" w:lineRule="auto"/>
    </w:pPr>
    <w:rPr>
      <w:rFonts w:ascii="Times New Roman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B61CE5A-33A8-4053-BB40-7C5F55DE7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1038</Words>
  <Characters>6229</Characters>
  <Application>Microsoft Office Word</Application>
  <DocSecurity>0</DocSecurity>
  <Lines>51</Lines>
  <Paragraphs>14</Paragraphs>
  <ScaleCrop>false</ScaleCrop>
  <Company/>
  <LinksUpToDate>false</LinksUpToDate>
  <CharactersWithSpaces>7253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2026-10-09T12:28:00Z</dcterms:created>
  <dcterms:modified xsi:type="dcterms:W3CDTF">2026-10-09T12:28:00Z</dcterms:modified>
  <cp:category/>
</cp:coreProperties>
</file>