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8B16" w14:textId="2A6AB8E7" w:rsidR="00BE4335" w:rsidRPr="00AB75C8" w:rsidRDefault="00BE4335" w:rsidP="009C520B">
      <w:pPr>
        <w:pStyle w:val="OZNPROJEKTUwskazaniedatylubwersjiprojektu"/>
        <w:keepNext/>
      </w:pPr>
      <w:r w:rsidRPr="00AB75C8">
        <w:t>Projekt</w:t>
      </w:r>
    </w:p>
    <w:p w14:paraId="7C2E583C" w14:textId="2B3BC8F1" w:rsidR="0044751C" w:rsidRPr="00AB75C8" w:rsidRDefault="0044751C" w:rsidP="00BE4335">
      <w:pPr>
        <w:pStyle w:val="OZNRODZAKTUtznustawalubrozporzdzenieiorganwydajcy"/>
      </w:pPr>
      <w:r w:rsidRPr="00AB75C8">
        <w:t>USTAWA</w:t>
      </w:r>
    </w:p>
    <w:p w14:paraId="18FBE345" w14:textId="70509B66" w:rsidR="0044751C" w:rsidRPr="00AB75C8" w:rsidRDefault="0044751C" w:rsidP="00BE4335">
      <w:pPr>
        <w:pStyle w:val="DATAAKTUdatauchwalenialubwydaniaaktu"/>
      </w:pPr>
      <w:r w:rsidRPr="00AB75C8">
        <w:t>z dnia … 2026 r.</w:t>
      </w:r>
    </w:p>
    <w:p w14:paraId="124A9015" w14:textId="1E6FE087" w:rsidR="0044751C" w:rsidRPr="00AB75C8" w:rsidRDefault="0044751C" w:rsidP="008E0290">
      <w:pPr>
        <w:pStyle w:val="TYTUAKTUprzedmiotregulacjiustawylubrozporzdzenia"/>
      </w:pPr>
      <w:r w:rsidRPr="00AB75C8">
        <w:t xml:space="preserve">o </w:t>
      </w:r>
      <w:r w:rsidR="008E0290" w:rsidRPr="00AB75C8">
        <w:t>zmianie ustawy o emeryturach i rentach z Funduszu Ubezpieczeń Społecznych</w:t>
      </w:r>
    </w:p>
    <w:p w14:paraId="3870AA8A" w14:textId="71BD4623" w:rsidR="0044751C" w:rsidRPr="00AB75C8" w:rsidRDefault="0044751C" w:rsidP="00AB75C8">
      <w:pPr>
        <w:pStyle w:val="ARTartustawynprozporzdzenia"/>
        <w:keepNext/>
      </w:pPr>
      <w:r w:rsidRPr="00AB75C8">
        <w:rPr>
          <w:rStyle w:val="Ppogrubienie"/>
        </w:rPr>
        <w:t>Art.</w:t>
      </w:r>
      <w:r w:rsidR="0061583D" w:rsidRPr="00AB75C8">
        <w:rPr>
          <w:rStyle w:val="Ppogrubienie"/>
        </w:rPr>
        <w:t> </w:t>
      </w:r>
      <w:r w:rsidRPr="00AB75C8">
        <w:rPr>
          <w:rStyle w:val="Ppogrubienie"/>
        </w:rPr>
        <w:t>1.</w:t>
      </w:r>
      <w:r w:rsidR="00AB75C8" w:rsidRPr="00AB75C8">
        <w:t> </w:t>
      </w:r>
      <w:r w:rsidR="001057CA" w:rsidRPr="00AB75C8">
        <w:t>W u</w:t>
      </w:r>
      <w:r w:rsidRPr="00AB75C8">
        <w:t>staw</w:t>
      </w:r>
      <w:r w:rsidR="001057CA" w:rsidRPr="00AB75C8">
        <w:t>ie</w:t>
      </w:r>
      <w:r w:rsidR="00A269A6" w:rsidRPr="00AB75C8">
        <w:t xml:space="preserve"> </w:t>
      </w:r>
      <w:r w:rsidR="001057CA" w:rsidRPr="00AB75C8">
        <w:t>z dnia 17 grudnia 1998 r. o emeryturach i rentach z Funduszu Ubezpieczeń Społecznych (Dz. U. z 2025 r. poz. 1749, z 2026 r. poz. 26</w:t>
      </w:r>
      <w:r w:rsidR="007B1F22">
        <w:t xml:space="preserve"> i 425</w:t>
      </w:r>
      <w:r w:rsidR="001057CA" w:rsidRPr="00AB75C8">
        <w:t xml:space="preserve">) w art. 87 </w:t>
      </w:r>
      <w:r w:rsidR="00A269A6" w:rsidRPr="00AB75C8">
        <w:t>ust. 1 otrzymuje brzmienie:</w:t>
      </w:r>
    </w:p>
    <w:p w14:paraId="0683138D" w14:textId="477648F8" w:rsidR="00A0678D" w:rsidRPr="00AB75C8" w:rsidRDefault="00AB75C8" w:rsidP="00AB75C8">
      <w:pPr>
        <w:pStyle w:val="ZUSTzmustartykuempunktem"/>
        <w:keepNext/>
      </w:pPr>
      <w:r w:rsidRPr="00AB75C8">
        <w:t>„</w:t>
      </w:r>
      <w:r w:rsidR="00A269A6" w:rsidRPr="00AB75C8">
        <w:t>1.</w:t>
      </w:r>
      <w:r w:rsidRPr="00AB75C8">
        <w:t> </w:t>
      </w:r>
      <w:r w:rsidR="00A0678D" w:rsidRPr="00AB75C8">
        <w:t xml:space="preserve">W </w:t>
      </w:r>
      <w:proofErr w:type="gramStart"/>
      <w:r w:rsidR="00A0678D" w:rsidRPr="00AB75C8">
        <w:t>przypadku</w:t>
      </w:r>
      <w:proofErr w:type="gramEnd"/>
      <w:r w:rsidR="00A0678D" w:rsidRPr="00AB75C8">
        <w:t xml:space="preserve"> gdy emerytura przysługująca z Funduszu określona w art. 26, łącznie z okresową emeryturą </w:t>
      </w:r>
      <w:proofErr w:type="gramStart"/>
      <w:r w:rsidR="00A0678D" w:rsidRPr="00AB75C8">
        <w:t>kapitałową,</w:t>
      </w:r>
      <w:proofErr w:type="gramEnd"/>
      <w:r w:rsidR="00A0678D" w:rsidRPr="00AB75C8">
        <w:t xml:space="preserve"> albo emerytura przysługująca z Funduszu określona w art. 26, jest niższa niż kwota, o której mowa w art. 85 ust. 2 i 3, emeryturę przysługującą z Funduszu, w tym emeryturę ustaloną ze zwiększeniem, o którym mowa w art. 26a, podwyższa się w taki sposób, aby suma tych świadczeń nie była niższa od tej kwoty, o ile ubezpieczony:</w:t>
      </w:r>
    </w:p>
    <w:p w14:paraId="709462B0" w14:textId="4AB39459" w:rsidR="00A0678D" w:rsidRPr="00AB75C8" w:rsidRDefault="00A0678D" w:rsidP="00DE4C09">
      <w:pPr>
        <w:pStyle w:val="ZPKTzmpktartykuempunktem"/>
      </w:pPr>
      <w:r w:rsidRPr="00AB75C8">
        <w:t>1)</w:t>
      </w:r>
      <w:r w:rsidR="00AB75C8" w:rsidRPr="00AB75C8">
        <w:tab/>
      </w:r>
      <w:r w:rsidRPr="00AB75C8">
        <w:t xml:space="preserve">mężczyzna – osiągnął wiek emerytalny wynoszący 65 lat i ma okres składkowy i nieskładkowy wynoszący co najmniej 25 lat, </w:t>
      </w:r>
      <w:r w:rsidR="007B1F22">
        <w:t xml:space="preserve">a </w:t>
      </w:r>
      <w:r w:rsidR="009B5E96" w:rsidRPr="009B5E96">
        <w:t>zwaloryzowan</w:t>
      </w:r>
      <w:r w:rsidR="009B5E96">
        <w:t xml:space="preserve">a </w:t>
      </w:r>
      <w:r w:rsidR="009B5E96" w:rsidRPr="009B5E96">
        <w:t>wysokoś</w:t>
      </w:r>
      <w:r w:rsidR="00367186">
        <w:t>ć</w:t>
      </w:r>
      <w:r w:rsidR="009B5E96" w:rsidRPr="009B5E96">
        <w:t xml:space="preserve"> składek na ubezpieczenie emerytalne</w:t>
      </w:r>
      <w:r w:rsidR="00800F19">
        <w:t xml:space="preserve"> ewidencjonowana na koncie ubezpieczonego</w:t>
      </w:r>
      <w:r w:rsidR="009A0E7E">
        <w:t xml:space="preserve"> </w:t>
      </w:r>
      <w:r w:rsidR="009A0E7E" w:rsidRPr="009A0E7E">
        <w:t xml:space="preserve">jest nie niższa niż równowartość </w:t>
      </w:r>
      <w:r w:rsidR="00367186">
        <w:t>dwudziesto</w:t>
      </w:r>
      <w:r w:rsidR="00800F19">
        <w:t>pięcio</w:t>
      </w:r>
      <w:r w:rsidR="00367186">
        <w:t xml:space="preserve">krotności </w:t>
      </w:r>
      <w:r w:rsidR="00DE4C09">
        <w:t>kwo</w:t>
      </w:r>
      <w:r w:rsidR="00367186">
        <w:t>ty</w:t>
      </w:r>
      <w:r w:rsidR="00DE4C09">
        <w:t xml:space="preserve"> </w:t>
      </w:r>
      <w:r w:rsidR="009A0E7E" w:rsidRPr="009A0E7E">
        <w:t>minimalne</w:t>
      </w:r>
      <w:r w:rsidR="00DE4C09">
        <w:t>go</w:t>
      </w:r>
      <w:r w:rsidR="009A0E7E" w:rsidRPr="009A0E7E">
        <w:t xml:space="preserve"> wynagrodzeni</w:t>
      </w:r>
      <w:r w:rsidR="00DE4C09">
        <w:t>a</w:t>
      </w:r>
      <w:r w:rsidR="009A0E7E" w:rsidRPr="009A0E7E">
        <w:t xml:space="preserve"> </w:t>
      </w:r>
      <w:r w:rsidR="00C90FCA">
        <w:t>pracowników</w:t>
      </w:r>
      <w:r w:rsidR="007571B6">
        <w:t>,</w:t>
      </w:r>
    </w:p>
    <w:p w14:paraId="2398A51F" w14:textId="0CFBABAF" w:rsidR="00A0678D" w:rsidRPr="00AB75C8" w:rsidRDefault="00A0678D" w:rsidP="00AB75C8">
      <w:pPr>
        <w:pStyle w:val="ZPKTzmpktartykuempunktem"/>
      </w:pPr>
      <w:r w:rsidRPr="00AB75C8">
        <w:t>2)</w:t>
      </w:r>
      <w:r w:rsidR="00AB75C8" w:rsidRPr="00AB75C8">
        <w:tab/>
      </w:r>
      <w:r w:rsidRPr="00AB75C8">
        <w:t>kobieta – osiągnęła wiek emerytalny wynoszący 60 lat i ma okres składkowy i nieskładkowy wynoszący co najmniej 20 lat</w:t>
      </w:r>
      <w:r w:rsidR="00AB75C8" w:rsidRPr="00AB75C8">
        <w:t xml:space="preserve">, </w:t>
      </w:r>
      <w:r w:rsidR="00367186">
        <w:t xml:space="preserve">a </w:t>
      </w:r>
      <w:r w:rsidR="00367186" w:rsidRPr="009B5E96">
        <w:t>zwaloryzowan</w:t>
      </w:r>
      <w:r w:rsidR="00367186">
        <w:t xml:space="preserve">a </w:t>
      </w:r>
      <w:r w:rsidR="00367186" w:rsidRPr="009B5E96">
        <w:t>wysokoś</w:t>
      </w:r>
      <w:r w:rsidR="00367186">
        <w:t>ć</w:t>
      </w:r>
      <w:r w:rsidR="00367186" w:rsidRPr="009B5E96">
        <w:t xml:space="preserve"> składek na ubezpieczenie emerytalne</w:t>
      </w:r>
      <w:r w:rsidR="00800F19">
        <w:t xml:space="preserve"> </w:t>
      </w:r>
      <w:r w:rsidR="00800F19">
        <w:t>ewidencjonowana na koncie ubezpieczonego</w:t>
      </w:r>
      <w:r w:rsidR="00367186">
        <w:t xml:space="preserve"> </w:t>
      </w:r>
      <w:r w:rsidR="00367186" w:rsidRPr="009A0E7E">
        <w:t>jest nie niższa niż równowartość</w:t>
      </w:r>
      <w:r w:rsidR="00800F19">
        <w:t xml:space="preserve"> </w:t>
      </w:r>
      <w:r w:rsidR="00800F19">
        <w:t xml:space="preserve">dwudziestopięciokrotności </w:t>
      </w:r>
      <w:r w:rsidR="00367186">
        <w:t xml:space="preserve">kwoty </w:t>
      </w:r>
      <w:r w:rsidR="00367186" w:rsidRPr="009A0E7E">
        <w:t>minimalne</w:t>
      </w:r>
      <w:r w:rsidR="00367186">
        <w:t>go</w:t>
      </w:r>
      <w:r w:rsidR="00367186" w:rsidRPr="009A0E7E">
        <w:t xml:space="preserve"> wynagrodzeni</w:t>
      </w:r>
      <w:r w:rsidR="00367186">
        <w:t>a</w:t>
      </w:r>
      <w:r w:rsidR="00367186" w:rsidRPr="009A0E7E">
        <w:t xml:space="preserve"> </w:t>
      </w:r>
      <w:r w:rsidR="00367186">
        <w:t>pracowników</w:t>
      </w:r>
    </w:p>
    <w:p w14:paraId="674229B0" w14:textId="095A3A33" w:rsidR="00A269A6" w:rsidRPr="00AB75C8" w:rsidRDefault="00A0678D" w:rsidP="00AB75C8">
      <w:pPr>
        <w:pStyle w:val="ZPKTzmpktartykuempunktem"/>
      </w:pPr>
      <w:r w:rsidRPr="00AB75C8">
        <w:t>–</w:t>
      </w:r>
      <w:r w:rsidR="00AB75C8" w:rsidRPr="00AB75C8">
        <w:t> </w:t>
      </w:r>
      <w:r w:rsidRPr="00AB75C8">
        <w:t>z uwzględnieniem ust. 3–7. Przepis art. 5 ust. 2 stosuje się odpowiednio.</w:t>
      </w:r>
      <w:r w:rsidR="00AB75C8" w:rsidRPr="00AB75C8">
        <w:t>”</w:t>
      </w:r>
      <w:r w:rsidRPr="00AB75C8">
        <w:t>.</w:t>
      </w:r>
    </w:p>
    <w:p w14:paraId="4267BDE4" w14:textId="6959B7DD" w:rsidR="00A269A6" w:rsidRPr="00AB75C8" w:rsidRDefault="0044751C" w:rsidP="00AB75C8">
      <w:pPr>
        <w:pStyle w:val="ARTartustawynprozporzdzenia"/>
      </w:pPr>
      <w:r w:rsidRPr="00AB75C8">
        <w:rPr>
          <w:rStyle w:val="Ppogrubienie"/>
        </w:rPr>
        <w:t>Art.</w:t>
      </w:r>
      <w:r w:rsidR="0061583D" w:rsidRPr="00AB75C8">
        <w:rPr>
          <w:rStyle w:val="Ppogrubienie"/>
        </w:rPr>
        <w:t> </w:t>
      </w:r>
      <w:r w:rsidRPr="00AB75C8">
        <w:rPr>
          <w:rStyle w:val="Ppogrubienie"/>
        </w:rPr>
        <w:t>2.</w:t>
      </w:r>
      <w:r w:rsidR="002624F3">
        <w:rPr>
          <w:rStyle w:val="Ppogrubienie"/>
        </w:rPr>
        <w:t xml:space="preserve"> </w:t>
      </w:r>
      <w:r w:rsidR="00A0678D" w:rsidRPr="00AB75C8">
        <w:t>Do</w:t>
      </w:r>
      <w:r w:rsidR="002624F3">
        <w:t xml:space="preserve"> </w:t>
      </w:r>
      <w:r w:rsidR="00A0678D" w:rsidRPr="00AB75C8">
        <w:t>wszczętych</w:t>
      </w:r>
      <w:r w:rsidR="002624F3">
        <w:t xml:space="preserve"> </w:t>
      </w:r>
      <w:r w:rsidR="00AB75C8" w:rsidRPr="00AB75C8">
        <w:t>i</w:t>
      </w:r>
      <w:r w:rsidR="002624F3">
        <w:t xml:space="preserve"> </w:t>
      </w:r>
      <w:r w:rsidR="00A0678D" w:rsidRPr="00AB75C8">
        <w:t xml:space="preserve">niezakończonych przed </w:t>
      </w:r>
      <w:r w:rsidR="00AB75C8" w:rsidRPr="00AB75C8">
        <w:t xml:space="preserve">dniem </w:t>
      </w:r>
      <w:r w:rsidR="00A0678D" w:rsidRPr="00AB75C8">
        <w:t>wejści</w:t>
      </w:r>
      <w:r w:rsidR="00AB75C8" w:rsidRPr="00AB75C8">
        <w:t>a</w:t>
      </w:r>
      <w:r w:rsidR="00A0678D" w:rsidRPr="00AB75C8">
        <w:t xml:space="preserve"> w życie ustawy postępowań w sprawie </w:t>
      </w:r>
      <w:r w:rsidR="00AB75C8" w:rsidRPr="00AB75C8">
        <w:t xml:space="preserve">podwyższenia </w:t>
      </w:r>
      <w:r w:rsidR="00A0678D" w:rsidRPr="00AB75C8">
        <w:t xml:space="preserve">emerytury stosuje się </w:t>
      </w:r>
      <w:r w:rsidR="003B73F9">
        <w:t xml:space="preserve">art. 87 ust. 1 ustawy zmienianej w art. 1, </w:t>
      </w:r>
      <w:r w:rsidR="003B73F9" w:rsidRPr="003B73F9">
        <w:t>w brzmieniu nadanym niniejszą ustawą.</w:t>
      </w:r>
    </w:p>
    <w:p w14:paraId="32056E09" w14:textId="2F1220F8" w:rsidR="00FC3B55" w:rsidRPr="00AB75C8" w:rsidRDefault="00A0678D" w:rsidP="00AB75C8">
      <w:pPr>
        <w:pStyle w:val="ARTartustawynprozporzdzenia"/>
      </w:pPr>
      <w:r w:rsidRPr="00AB75C8">
        <w:rPr>
          <w:rStyle w:val="Ppogrubienie"/>
        </w:rPr>
        <w:t>Art.</w:t>
      </w:r>
      <w:r w:rsidR="00AB75C8" w:rsidRPr="00AB75C8">
        <w:rPr>
          <w:rStyle w:val="Ppogrubienie"/>
        </w:rPr>
        <w:t> </w:t>
      </w:r>
      <w:r w:rsidRPr="00AB75C8">
        <w:rPr>
          <w:rStyle w:val="Ppogrubienie"/>
        </w:rPr>
        <w:t>3.</w:t>
      </w:r>
      <w:r w:rsidR="002624F3">
        <w:t xml:space="preserve"> </w:t>
      </w:r>
      <w:r w:rsidR="0044751C" w:rsidRPr="00AB75C8">
        <w:t xml:space="preserve">Ustawa wchodzi w życie po upływie </w:t>
      </w:r>
      <w:r w:rsidRPr="00AB75C8">
        <w:t>14</w:t>
      </w:r>
      <w:r w:rsidR="00FE3FEF" w:rsidRPr="00AB75C8">
        <w:t xml:space="preserve"> dni</w:t>
      </w:r>
      <w:r w:rsidRPr="00AB75C8">
        <w:t xml:space="preserve"> od dnia</w:t>
      </w:r>
      <w:r w:rsidR="0044751C" w:rsidRPr="00AB75C8">
        <w:t xml:space="preserve"> ogłosz</w:t>
      </w:r>
      <w:r w:rsidR="00D62A70" w:rsidRPr="00AB75C8">
        <w:t>enia</w:t>
      </w:r>
      <w:r w:rsidRPr="00AB75C8">
        <w:t>.</w:t>
      </w:r>
    </w:p>
    <w:sectPr w:rsidR="00FC3B55" w:rsidRPr="00AB75C8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BE22" w14:textId="77777777" w:rsidR="00B57EC7" w:rsidRDefault="00B57EC7">
      <w:r>
        <w:separator/>
      </w:r>
    </w:p>
  </w:endnote>
  <w:endnote w:type="continuationSeparator" w:id="0">
    <w:p w14:paraId="6DF130DC" w14:textId="77777777" w:rsidR="00B57EC7" w:rsidRDefault="00B5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BFD3" w14:textId="77777777" w:rsidR="00B57EC7" w:rsidRDefault="00B57EC7">
      <w:r>
        <w:separator/>
      </w:r>
    </w:p>
  </w:footnote>
  <w:footnote w:type="continuationSeparator" w:id="0">
    <w:p w14:paraId="7E0D13E2" w14:textId="77777777" w:rsidR="00B57EC7" w:rsidRDefault="00B5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E20D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04574427">
    <w:abstractNumId w:val="23"/>
  </w:num>
  <w:num w:numId="2" w16cid:durableId="1288927749">
    <w:abstractNumId w:val="23"/>
  </w:num>
  <w:num w:numId="3" w16cid:durableId="484470298">
    <w:abstractNumId w:val="18"/>
  </w:num>
  <w:num w:numId="4" w16cid:durableId="2013676672">
    <w:abstractNumId w:val="18"/>
  </w:num>
  <w:num w:numId="5" w16cid:durableId="2084643951">
    <w:abstractNumId w:val="35"/>
  </w:num>
  <w:num w:numId="6" w16cid:durableId="1064450872">
    <w:abstractNumId w:val="31"/>
  </w:num>
  <w:num w:numId="7" w16cid:durableId="1945528823">
    <w:abstractNumId w:val="35"/>
  </w:num>
  <w:num w:numId="8" w16cid:durableId="1110469374">
    <w:abstractNumId w:val="31"/>
  </w:num>
  <w:num w:numId="9" w16cid:durableId="1404528553">
    <w:abstractNumId w:val="35"/>
  </w:num>
  <w:num w:numId="10" w16cid:durableId="1781028446">
    <w:abstractNumId w:val="31"/>
  </w:num>
  <w:num w:numId="11" w16cid:durableId="1702515069">
    <w:abstractNumId w:val="14"/>
  </w:num>
  <w:num w:numId="12" w16cid:durableId="720984352">
    <w:abstractNumId w:val="10"/>
  </w:num>
  <w:num w:numId="13" w16cid:durableId="1644383553">
    <w:abstractNumId w:val="15"/>
  </w:num>
  <w:num w:numId="14" w16cid:durableId="228855211">
    <w:abstractNumId w:val="26"/>
  </w:num>
  <w:num w:numId="15" w16cid:durableId="1419473813">
    <w:abstractNumId w:val="14"/>
  </w:num>
  <w:num w:numId="16" w16cid:durableId="1300569303">
    <w:abstractNumId w:val="16"/>
  </w:num>
  <w:num w:numId="17" w16cid:durableId="1735812659">
    <w:abstractNumId w:val="8"/>
  </w:num>
  <w:num w:numId="18" w16cid:durableId="580413557">
    <w:abstractNumId w:val="3"/>
  </w:num>
  <w:num w:numId="19" w16cid:durableId="1514032473">
    <w:abstractNumId w:val="2"/>
  </w:num>
  <w:num w:numId="20" w16cid:durableId="1457290792">
    <w:abstractNumId w:val="1"/>
  </w:num>
  <w:num w:numId="21" w16cid:durableId="725449314">
    <w:abstractNumId w:val="0"/>
  </w:num>
  <w:num w:numId="22" w16cid:durableId="1051921983">
    <w:abstractNumId w:val="9"/>
  </w:num>
  <w:num w:numId="23" w16cid:durableId="742794973">
    <w:abstractNumId w:val="7"/>
  </w:num>
  <w:num w:numId="24" w16cid:durableId="721753507">
    <w:abstractNumId w:val="6"/>
  </w:num>
  <w:num w:numId="25" w16cid:durableId="122895371">
    <w:abstractNumId w:val="5"/>
  </w:num>
  <w:num w:numId="26" w16cid:durableId="327171886">
    <w:abstractNumId w:val="4"/>
  </w:num>
  <w:num w:numId="27" w16cid:durableId="1512909712">
    <w:abstractNumId w:val="33"/>
  </w:num>
  <w:num w:numId="28" w16cid:durableId="100496805">
    <w:abstractNumId w:val="25"/>
  </w:num>
  <w:num w:numId="29" w16cid:durableId="1493984989">
    <w:abstractNumId w:val="36"/>
  </w:num>
  <w:num w:numId="30" w16cid:durableId="816803513">
    <w:abstractNumId w:val="32"/>
  </w:num>
  <w:num w:numId="31" w16cid:durableId="1812166264">
    <w:abstractNumId w:val="19"/>
  </w:num>
  <w:num w:numId="32" w16cid:durableId="228543713">
    <w:abstractNumId w:val="11"/>
  </w:num>
  <w:num w:numId="33" w16cid:durableId="1970090030">
    <w:abstractNumId w:val="30"/>
  </w:num>
  <w:num w:numId="34" w16cid:durableId="1811434345">
    <w:abstractNumId w:val="20"/>
  </w:num>
  <w:num w:numId="35" w16cid:durableId="1511336966">
    <w:abstractNumId w:val="17"/>
  </w:num>
  <w:num w:numId="36" w16cid:durableId="1305038375">
    <w:abstractNumId w:val="22"/>
  </w:num>
  <w:num w:numId="37" w16cid:durableId="1847789006">
    <w:abstractNumId w:val="27"/>
  </w:num>
  <w:num w:numId="38" w16cid:durableId="1823302794">
    <w:abstractNumId w:val="24"/>
  </w:num>
  <w:num w:numId="39" w16cid:durableId="1898665519">
    <w:abstractNumId w:val="13"/>
  </w:num>
  <w:num w:numId="40" w16cid:durableId="1935630454">
    <w:abstractNumId w:val="29"/>
  </w:num>
  <w:num w:numId="41" w16cid:durableId="1650863183">
    <w:abstractNumId w:val="28"/>
  </w:num>
  <w:num w:numId="42" w16cid:durableId="575895625">
    <w:abstractNumId w:val="21"/>
  </w:num>
  <w:num w:numId="43" w16cid:durableId="943616110">
    <w:abstractNumId w:val="34"/>
  </w:num>
  <w:num w:numId="44" w16cid:durableId="1890146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51C"/>
    <w:rsid w:val="000012DA"/>
    <w:rsid w:val="0000246E"/>
    <w:rsid w:val="00003862"/>
    <w:rsid w:val="00005D6E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6998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57C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897"/>
    <w:rsid w:val="00180F2A"/>
    <w:rsid w:val="0018465C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7E34"/>
    <w:rsid w:val="001C1832"/>
    <w:rsid w:val="001C188C"/>
    <w:rsid w:val="001D1783"/>
    <w:rsid w:val="001D53CD"/>
    <w:rsid w:val="001D55A3"/>
    <w:rsid w:val="001D5AF5"/>
    <w:rsid w:val="001E171F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37ED4"/>
    <w:rsid w:val="00242081"/>
    <w:rsid w:val="00243777"/>
    <w:rsid w:val="002441CD"/>
    <w:rsid w:val="002501A3"/>
    <w:rsid w:val="0025166C"/>
    <w:rsid w:val="002555D4"/>
    <w:rsid w:val="00261A16"/>
    <w:rsid w:val="002624F3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1BE7"/>
    <w:rsid w:val="002A20C4"/>
    <w:rsid w:val="002A570F"/>
    <w:rsid w:val="002A7292"/>
    <w:rsid w:val="002A7358"/>
    <w:rsid w:val="002A7902"/>
    <w:rsid w:val="002B0F6B"/>
    <w:rsid w:val="002B23B8"/>
    <w:rsid w:val="002B4429"/>
    <w:rsid w:val="002B52F1"/>
    <w:rsid w:val="002B68A6"/>
    <w:rsid w:val="002B7FAF"/>
    <w:rsid w:val="002D0C4F"/>
    <w:rsid w:val="002D1364"/>
    <w:rsid w:val="002D46B6"/>
    <w:rsid w:val="002D4D30"/>
    <w:rsid w:val="002D5000"/>
    <w:rsid w:val="002D598D"/>
    <w:rsid w:val="002D59AB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3828"/>
    <w:rsid w:val="0032569A"/>
    <w:rsid w:val="00325A1F"/>
    <w:rsid w:val="003268F9"/>
    <w:rsid w:val="00330BAF"/>
    <w:rsid w:val="003324B7"/>
    <w:rsid w:val="00334E3A"/>
    <w:rsid w:val="003353B7"/>
    <w:rsid w:val="003361DD"/>
    <w:rsid w:val="00341A6A"/>
    <w:rsid w:val="00345B9C"/>
    <w:rsid w:val="00350CB4"/>
    <w:rsid w:val="00352DAE"/>
    <w:rsid w:val="00354EB9"/>
    <w:rsid w:val="003602AE"/>
    <w:rsid w:val="00360929"/>
    <w:rsid w:val="003647D5"/>
    <w:rsid w:val="00367186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38E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73F9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5CAC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51C"/>
    <w:rsid w:val="004504C0"/>
    <w:rsid w:val="00453A94"/>
    <w:rsid w:val="004550FB"/>
    <w:rsid w:val="0046111A"/>
    <w:rsid w:val="00462946"/>
    <w:rsid w:val="00463D00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9F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47F"/>
    <w:rsid w:val="0051094B"/>
    <w:rsid w:val="005110D7"/>
    <w:rsid w:val="00511D99"/>
    <w:rsid w:val="005128D3"/>
    <w:rsid w:val="00513946"/>
    <w:rsid w:val="005147E8"/>
    <w:rsid w:val="005158F2"/>
    <w:rsid w:val="00526DFC"/>
    <w:rsid w:val="00526F43"/>
    <w:rsid w:val="00527651"/>
    <w:rsid w:val="0053142A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3D2"/>
    <w:rsid w:val="0057547F"/>
    <w:rsid w:val="005754EE"/>
    <w:rsid w:val="0057617E"/>
    <w:rsid w:val="00576497"/>
    <w:rsid w:val="0058158B"/>
    <w:rsid w:val="005835E7"/>
    <w:rsid w:val="005837AA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3CD0"/>
    <w:rsid w:val="005F7812"/>
    <w:rsid w:val="005F7A88"/>
    <w:rsid w:val="00603A1A"/>
    <w:rsid w:val="006046D5"/>
    <w:rsid w:val="00607A93"/>
    <w:rsid w:val="00610C08"/>
    <w:rsid w:val="00611F74"/>
    <w:rsid w:val="00615772"/>
    <w:rsid w:val="0061583D"/>
    <w:rsid w:val="00621256"/>
    <w:rsid w:val="00621FCC"/>
    <w:rsid w:val="00622E4B"/>
    <w:rsid w:val="006333DA"/>
    <w:rsid w:val="00635134"/>
    <w:rsid w:val="006356E2"/>
    <w:rsid w:val="00637658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3BB6"/>
    <w:rsid w:val="00676FCB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D66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50F9"/>
    <w:rsid w:val="006E0FCC"/>
    <w:rsid w:val="006E1E96"/>
    <w:rsid w:val="006E5E21"/>
    <w:rsid w:val="006F2648"/>
    <w:rsid w:val="006F2F10"/>
    <w:rsid w:val="006F482B"/>
    <w:rsid w:val="006F6311"/>
    <w:rsid w:val="00700BE4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1B6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1F22"/>
    <w:rsid w:val="007B75BC"/>
    <w:rsid w:val="007C07C1"/>
    <w:rsid w:val="007C0BD6"/>
    <w:rsid w:val="007C3806"/>
    <w:rsid w:val="007C5BB7"/>
    <w:rsid w:val="007D07D5"/>
    <w:rsid w:val="007D0A7C"/>
    <w:rsid w:val="007D1C64"/>
    <w:rsid w:val="007D32DD"/>
    <w:rsid w:val="007D6DCE"/>
    <w:rsid w:val="007D72C4"/>
    <w:rsid w:val="007E0612"/>
    <w:rsid w:val="007E2CFE"/>
    <w:rsid w:val="007E59C9"/>
    <w:rsid w:val="007F0072"/>
    <w:rsid w:val="007F2EB6"/>
    <w:rsid w:val="007F54C3"/>
    <w:rsid w:val="00800F19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488A"/>
    <w:rsid w:val="00866867"/>
    <w:rsid w:val="00872257"/>
    <w:rsid w:val="008753E6"/>
    <w:rsid w:val="0087738C"/>
    <w:rsid w:val="008802AF"/>
    <w:rsid w:val="00881926"/>
    <w:rsid w:val="0088318F"/>
    <w:rsid w:val="0088331D"/>
    <w:rsid w:val="00884159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0290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5D7A"/>
    <w:rsid w:val="00956812"/>
    <w:rsid w:val="0095719A"/>
    <w:rsid w:val="009623E9"/>
    <w:rsid w:val="00963EEB"/>
    <w:rsid w:val="009648BC"/>
    <w:rsid w:val="00964C2F"/>
    <w:rsid w:val="00965F88"/>
    <w:rsid w:val="00967C17"/>
    <w:rsid w:val="0097064C"/>
    <w:rsid w:val="009846EF"/>
    <w:rsid w:val="00984E03"/>
    <w:rsid w:val="00987E85"/>
    <w:rsid w:val="009A0D12"/>
    <w:rsid w:val="009A0E7E"/>
    <w:rsid w:val="009A1987"/>
    <w:rsid w:val="009A2BEE"/>
    <w:rsid w:val="009A5289"/>
    <w:rsid w:val="009A7A53"/>
    <w:rsid w:val="009B0402"/>
    <w:rsid w:val="009B0B75"/>
    <w:rsid w:val="009B16DF"/>
    <w:rsid w:val="009B4CB2"/>
    <w:rsid w:val="009B5E96"/>
    <w:rsid w:val="009B6701"/>
    <w:rsid w:val="009B6EF7"/>
    <w:rsid w:val="009B7000"/>
    <w:rsid w:val="009B739C"/>
    <w:rsid w:val="009C04EC"/>
    <w:rsid w:val="009C328C"/>
    <w:rsid w:val="009C4444"/>
    <w:rsid w:val="009C520B"/>
    <w:rsid w:val="009C79AD"/>
    <w:rsid w:val="009C7CA6"/>
    <w:rsid w:val="009D3316"/>
    <w:rsid w:val="009D55AA"/>
    <w:rsid w:val="009E3E77"/>
    <w:rsid w:val="009E3FAB"/>
    <w:rsid w:val="009E5B3F"/>
    <w:rsid w:val="009E5ECF"/>
    <w:rsid w:val="009E7D90"/>
    <w:rsid w:val="009F1AB0"/>
    <w:rsid w:val="009F501D"/>
    <w:rsid w:val="00A039D5"/>
    <w:rsid w:val="00A046AD"/>
    <w:rsid w:val="00A0678D"/>
    <w:rsid w:val="00A079C1"/>
    <w:rsid w:val="00A12520"/>
    <w:rsid w:val="00A1254C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9A6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5C8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2DD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7EC7"/>
    <w:rsid w:val="00B642FC"/>
    <w:rsid w:val="00B64D26"/>
    <w:rsid w:val="00B64FBB"/>
    <w:rsid w:val="00B70E22"/>
    <w:rsid w:val="00B773CA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3C81"/>
    <w:rsid w:val="00BA561A"/>
    <w:rsid w:val="00BA5EC7"/>
    <w:rsid w:val="00BB0DC6"/>
    <w:rsid w:val="00BB15E4"/>
    <w:rsid w:val="00BB1E19"/>
    <w:rsid w:val="00BB21D1"/>
    <w:rsid w:val="00BB32F2"/>
    <w:rsid w:val="00BB4338"/>
    <w:rsid w:val="00BB6C0E"/>
    <w:rsid w:val="00BB7B38"/>
    <w:rsid w:val="00BC00EF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4335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1AC8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6B2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217"/>
    <w:rsid w:val="00C86AFA"/>
    <w:rsid w:val="00C90FC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5447"/>
    <w:rsid w:val="00CF09AA"/>
    <w:rsid w:val="00CF3754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2A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16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5B7"/>
    <w:rsid w:val="00DB2B58"/>
    <w:rsid w:val="00DB5087"/>
    <w:rsid w:val="00DB5206"/>
    <w:rsid w:val="00DB6276"/>
    <w:rsid w:val="00DB63F5"/>
    <w:rsid w:val="00DC1C6B"/>
    <w:rsid w:val="00DC2C2E"/>
    <w:rsid w:val="00DC4AF0"/>
    <w:rsid w:val="00DC7886"/>
    <w:rsid w:val="00DD0CF2"/>
    <w:rsid w:val="00DD6B76"/>
    <w:rsid w:val="00DE1554"/>
    <w:rsid w:val="00DE2901"/>
    <w:rsid w:val="00DE4C09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350"/>
    <w:rsid w:val="00F3785F"/>
    <w:rsid w:val="00F43390"/>
    <w:rsid w:val="00F443B2"/>
    <w:rsid w:val="00F458D8"/>
    <w:rsid w:val="00F50237"/>
    <w:rsid w:val="00F53596"/>
    <w:rsid w:val="00F55BA8"/>
    <w:rsid w:val="00F55DB1"/>
    <w:rsid w:val="00F56ACA"/>
    <w:rsid w:val="00F56EA1"/>
    <w:rsid w:val="00F600FE"/>
    <w:rsid w:val="00F61004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B3DEE"/>
    <w:rsid w:val="00FC2E3D"/>
    <w:rsid w:val="00FC3B55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FEF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0A352"/>
  <w15:docId w15:val="{734195D4-DB96-4A8A-8D69-984C6563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ONF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952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Witold Stoch</dc:creator>
  <cp:lastModifiedBy>Witold Stoch</cp:lastModifiedBy>
  <cp:revision>15</cp:revision>
  <cp:lastPrinted>2012-04-23T06:39:00Z</cp:lastPrinted>
  <dcterms:created xsi:type="dcterms:W3CDTF">2026-02-24T08:59:00Z</dcterms:created>
  <dcterms:modified xsi:type="dcterms:W3CDTF">2026-09-11T14:53:00Z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