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A484F" w14:textId="77777777" w:rsidR="00936D11" w:rsidRDefault="00936D11" w:rsidP="00D42A0D">
      <w:pPr>
        <w:pStyle w:val="OZNPROJEKTUwskazaniedatylubwersjiprojektu"/>
      </w:pPr>
    </w:p>
    <w:p w14:paraId="305E8CCB" w14:textId="77777777" w:rsidR="00085DAD" w:rsidRPr="00E000DC" w:rsidRDefault="00085DAD" w:rsidP="000D385F">
      <w:pPr>
        <w:pStyle w:val="OZNRODZAKTUtznustawalubrozporzdzenieiorganwydajcy"/>
      </w:pPr>
      <w:r w:rsidRPr="00912118">
        <w:t>UCHWAŁA</w:t>
      </w:r>
    </w:p>
    <w:p w14:paraId="364C2302" w14:textId="77777777" w:rsidR="00085DAD" w:rsidRPr="00E000DC" w:rsidRDefault="00085DAD" w:rsidP="000D385F">
      <w:pPr>
        <w:pStyle w:val="OZNRODZAKTUtznustawalubrozporzdzenieiorganwydajcy"/>
      </w:pPr>
      <w:r w:rsidRPr="00E000DC">
        <w:t>SENATU RZECZYPOSPOLITEJ POLSKIEJ</w:t>
      </w:r>
    </w:p>
    <w:p w14:paraId="21E7E6B6" w14:textId="77777777" w:rsidR="00085DAD" w:rsidRPr="00E000DC" w:rsidRDefault="00085DAD" w:rsidP="000D385F">
      <w:pPr>
        <w:pStyle w:val="DATAAKTUdatauchwalenialubwydaniaaktu"/>
      </w:pPr>
      <w:r w:rsidRPr="00E000DC">
        <w:t>z dnia</w:t>
      </w:r>
      <w:r>
        <w:t xml:space="preserve"> 13 października 2026 r.</w:t>
      </w:r>
    </w:p>
    <w:p w14:paraId="588A8592" w14:textId="77777777" w:rsidR="00085DAD" w:rsidRPr="00E000DC" w:rsidRDefault="00085DAD" w:rsidP="000D385F">
      <w:pPr>
        <w:pStyle w:val="TYTUAKTUprzedmiotregulacjiustawylubrozporzdzenia"/>
      </w:pPr>
      <w:r>
        <w:t>w sprawie ustawy o</w:t>
      </w:r>
      <w:r w:rsidRPr="008A4CF3">
        <w:t xml:space="preserve"> zmianie ustawy o świadczeniu usług drogą elektroniczną oraz</w:t>
      </w:r>
      <w:r>
        <w:t> </w:t>
      </w:r>
      <w:r w:rsidRPr="008A4CF3">
        <w:t>niektórych innych ustaw</w:t>
      </w:r>
    </w:p>
    <w:p w14:paraId="55330762" w14:textId="77777777" w:rsidR="00085DAD" w:rsidRDefault="00085DAD" w:rsidP="000D385F">
      <w:pPr>
        <w:pStyle w:val="NIEARTTEKSTtekstnieartykuowanynppodstprawnarozplubpreambua"/>
      </w:pPr>
      <w:r w:rsidRPr="00E000DC">
        <w:t xml:space="preserve">Senat, po rozpatrzeniu uchwalonej przez Sejm na posiedzeniu w dniu </w:t>
      </w:r>
      <w:r>
        <w:t>8 października 2026 </w:t>
      </w:r>
      <w:r w:rsidRPr="00E000DC">
        <w:t xml:space="preserve">r. ustawy </w:t>
      </w:r>
      <w:r w:rsidRPr="008A4CF3">
        <w:t>o zmianie ustawy o świadczeniu usług drogą elektroniczną oraz niektórych innych ustaw</w:t>
      </w:r>
      <w:r w:rsidRPr="00E000DC">
        <w:t>, wprowadza do jej tekstu następujące poprawki:</w:t>
      </w:r>
    </w:p>
    <w:tbl>
      <w:tblPr>
        <w:tblW w:w="935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4A0" w:firstRow="1" w:lastRow="0" w:firstColumn="1" w:lastColumn="0" w:noHBand="0" w:noVBand="1"/>
      </w:tblPr>
      <w:tblGrid>
        <w:gridCol w:w="851"/>
        <w:gridCol w:w="8505"/>
      </w:tblGrid>
      <w:tr w:rsidR="00085DAD" w:rsidRPr="00B528A4" w14:paraId="42F04901" w14:textId="77777777" w:rsidTr="00EF6496">
        <w:trPr>
          <w:trHeight w:val="720"/>
        </w:trPr>
        <w:tc>
          <w:tcPr>
            <w:tcW w:w="851" w:type="dxa"/>
            <w:tcBorders>
              <w:top w:val="nil"/>
              <w:left w:val="nil"/>
              <w:bottom w:val="nil"/>
              <w:right w:val="nil"/>
            </w:tcBorders>
          </w:tcPr>
          <w:p w14:paraId="21AF102C" w14:textId="77777777" w:rsidR="00085DAD" w:rsidRPr="00B528A4" w:rsidRDefault="00085DAD" w:rsidP="00280A29">
            <w:pPr>
              <w:pStyle w:val="OZNACZENIEPUNKTUWUCHWALESENACKIEJ"/>
            </w:pPr>
          </w:p>
        </w:tc>
        <w:tc>
          <w:tcPr>
            <w:tcW w:w="8505" w:type="dxa"/>
            <w:tcBorders>
              <w:top w:val="nil"/>
              <w:left w:val="nil"/>
              <w:bottom w:val="nil"/>
              <w:right w:val="nil"/>
            </w:tcBorders>
          </w:tcPr>
          <w:p w14:paraId="540C2C18" w14:textId="77777777" w:rsidR="00085DAD" w:rsidRPr="00280A29" w:rsidRDefault="00085DAD" w:rsidP="00280A29">
            <w:pPr>
              <w:pStyle w:val="TREPUNKTUWUCHWALESENACKIEJ"/>
            </w:pPr>
            <w:r>
              <w:t>w art. 1 w pkt 4</w:t>
            </w:r>
            <w:r w:rsidRPr="00280A29">
              <w:t>:</w:t>
            </w:r>
          </w:p>
          <w:p w14:paraId="720472D3" w14:textId="77777777" w:rsidR="00085DAD" w:rsidRPr="00280A29" w:rsidRDefault="00085DAD" w:rsidP="00280A29">
            <w:pPr>
              <w:pStyle w:val="LITERAWUCHWALESENACKIEJ"/>
            </w:pPr>
            <w:r>
              <w:t>a)</w:t>
            </w:r>
            <w:r>
              <w:tab/>
            </w:r>
            <w:r w:rsidRPr="00280A29">
              <w:t xml:space="preserve">w </w:t>
            </w:r>
            <w:r>
              <w:t xml:space="preserve">art. </w:t>
            </w:r>
            <w:r w:rsidRPr="00280A29">
              <w:t>11h dodaje się ust. 3a w brzmieniu:</w:t>
            </w:r>
          </w:p>
          <w:p w14:paraId="2FB60E40" w14:textId="77777777" w:rsidR="00085DAD" w:rsidRPr="00280A29" w:rsidRDefault="00085DAD" w:rsidP="00280A29">
            <w:pPr>
              <w:pStyle w:val="ZUSTzmustartykuempunktem"/>
            </w:pPr>
            <w:r w:rsidRPr="0004411B">
              <w:t xml:space="preserve">„3a. </w:t>
            </w:r>
            <w:r w:rsidRPr="00280A29">
              <w:t>W przypadku gdy wniosek, o którym mowa w art. 11a ust. 1, dotyczy nielegalnych treści, o których mowa w art. 11m ust.</w:t>
            </w:r>
            <w:r>
              <w:t> </w:t>
            </w:r>
            <w:r w:rsidRPr="00280A29">
              <w:t>3, termin, o którym mowa w</w:t>
            </w:r>
            <w:r>
              <w:t> </w:t>
            </w:r>
            <w:r w:rsidRPr="00280A29">
              <w:t>ust. 3, wynosi 24 godziny od</w:t>
            </w:r>
            <w:r>
              <w:t> </w:t>
            </w:r>
            <w:r w:rsidRPr="00280A29">
              <w:t>otrzymania przez usługobiorcę informacji, o których mowa w</w:t>
            </w:r>
            <w:r>
              <w:t> </w:t>
            </w:r>
            <w:r w:rsidRPr="00280A29">
              <w:t>ust.</w:t>
            </w:r>
            <w:r>
              <w:t> </w:t>
            </w:r>
            <w:r w:rsidRPr="00280A29">
              <w:t>1.”,</w:t>
            </w:r>
          </w:p>
          <w:p w14:paraId="764D81FE" w14:textId="77777777" w:rsidR="00085DAD" w:rsidRPr="00280A29" w:rsidRDefault="00085DAD" w:rsidP="00280A29">
            <w:pPr>
              <w:pStyle w:val="LITERAWUCHWALESENACKIEJ"/>
            </w:pPr>
            <w:r>
              <w:t>b)</w:t>
            </w:r>
            <w:r>
              <w:tab/>
            </w:r>
            <w:r w:rsidRPr="00280A29">
              <w:t>w art. 11i dodaje się ust. 2a w brzmieniu:</w:t>
            </w:r>
          </w:p>
          <w:p w14:paraId="1680D7D3" w14:textId="77777777" w:rsidR="00085DAD" w:rsidRDefault="00085DAD" w:rsidP="00280A29">
            <w:pPr>
              <w:pStyle w:val="ZUSTzmustartykuempunktem"/>
            </w:pPr>
            <w:r w:rsidRPr="0004411B">
              <w:t>„2a. W przypadku gdy wniosek, o którym mowa w art. 11a ust. 1, dotyczy nielegalnych treści, o których mowa w art. 11m ust.</w:t>
            </w:r>
            <w:r>
              <w:t> </w:t>
            </w:r>
            <w:r w:rsidRPr="0004411B">
              <w:t>3, dostawca usług pośrednich przekazuje dowody, o których mowa w ust. 1, niezwłocznie, w</w:t>
            </w:r>
            <w:r>
              <w:t> </w:t>
            </w:r>
            <w:r w:rsidRPr="00280A29">
              <w:t>terminie 24 godzin od otrzymania zawiadomienia o złożonym wniosku.”</w:t>
            </w:r>
            <w:r>
              <w:t>,</w:t>
            </w:r>
          </w:p>
          <w:p w14:paraId="67E47884" w14:textId="77777777" w:rsidR="00085DAD" w:rsidRDefault="00085DAD" w:rsidP="00F70627">
            <w:pPr>
              <w:pStyle w:val="LITERAWUCHWALESENACKIEJ"/>
            </w:pPr>
            <w:r w:rsidRPr="00F70627">
              <w:t>c)</w:t>
            </w:r>
            <w:r w:rsidRPr="00F70627">
              <w:tab/>
              <w:t>w art. 11o w pkt 1–3 wyrazy „art. 11h ust. 3 i art. 11i ust. 2” zastępuje się wyrazami „art. 11h ust. 3 albo 3a i art. 11i ust. 2 albo 2a”;</w:t>
            </w:r>
          </w:p>
        </w:tc>
      </w:tr>
      <w:tr w:rsidR="00085DAD" w:rsidRPr="00B528A4" w14:paraId="5B464458" w14:textId="77777777" w:rsidTr="00EF6496">
        <w:trPr>
          <w:trHeight w:val="720"/>
        </w:trPr>
        <w:tc>
          <w:tcPr>
            <w:tcW w:w="851" w:type="dxa"/>
            <w:tcBorders>
              <w:top w:val="nil"/>
              <w:left w:val="nil"/>
              <w:bottom w:val="nil"/>
              <w:right w:val="nil"/>
            </w:tcBorders>
          </w:tcPr>
          <w:p w14:paraId="172D782B" w14:textId="77777777" w:rsidR="00085DAD" w:rsidRPr="00B528A4" w:rsidRDefault="00085DAD" w:rsidP="00280A29">
            <w:pPr>
              <w:pStyle w:val="OZNACZENIEPUNKTUWUCHWALESENACKIEJ"/>
            </w:pPr>
          </w:p>
        </w:tc>
        <w:tc>
          <w:tcPr>
            <w:tcW w:w="8505" w:type="dxa"/>
            <w:tcBorders>
              <w:top w:val="nil"/>
              <w:left w:val="nil"/>
              <w:bottom w:val="nil"/>
              <w:right w:val="nil"/>
            </w:tcBorders>
          </w:tcPr>
          <w:p w14:paraId="4667C411" w14:textId="77777777" w:rsidR="00085DAD" w:rsidRPr="00280A29" w:rsidRDefault="00085DAD" w:rsidP="00280A29">
            <w:pPr>
              <w:pStyle w:val="TREPUNKTUWUCHWALESENACKIEJ"/>
            </w:pPr>
            <w:r>
              <w:t>w art. 1 w pkt 4:</w:t>
            </w:r>
          </w:p>
          <w:p w14:paraId="15D98DBB" w14:textId="77777777" w:rsidR="00085DAD" w:rsidRPr="00280A29" w:rsidRDefault="00085DAD" w:rsidP="00280A29">
            <w:pPr>
              <w:pStyle w:val="LITERAWUCHWALESENACKIEJ"/>
            </w:pPr>
            <w:r>
              <w:t>a)</w:t>
            </w:r>
            <w:r>
              <w:tab/>
              <w:t>w art. 11h:</w:t>
            </w:r>
          </w:p>
          <w:p w14:paraId="561EF255" w14:textId="77777777" w:rsidR="00085DAD" w:rsidRPr="00280A29" w:rsidRDefault="00085DAD" w:rsidP="00280A29">
            <w:pPr>
              <w:pStyle w:val="TIRETWUCHWALESENACKIEJ"/>
            </w:pPr>
            <w:r>
              <w:t>–</w:t>
            </w:r>
            <w:r>
              <w:tab/>
              <w:t>w ust. 4 wprowadzenie do wyliczenia otrzymuje brzmienie:</w:t>
            </w:r>
          </w:p>
          <w:p w14:paraId="7C4397F1" w14:textId="77777777" w:rsidR="00085DAD" w:rsidRPr="00280A29" w:rsidRDefault="00085DAD" w:rsidP="00280A29">
            <w:pPr>
              <w:pStyle w:val="ZUSTzmustartykuempunktem"/>
            </w:pPr>
            <w:r>
              <w:t>„</w:t>
            </w:r>
            <w:r w:rsidRPr="00280A29">
              <w:t>Stanowisko w sprawie zawiera twierdzenia dotyczące treści będącej przedmiotem wniosku, o którym mowa w art. 11a ust. 1, a jeżeli usługobiorca wyraża zgodę na bycie stroną postępowania również:”,</w:t>
            </w:r>
          </w:p>
          <w:p w14:paraId="4828FC6D" w14:textId="77777777" w:rsidR="00085DAD" w:rsidRPr="00280A29" w:rsidRDefault="00085DAD" w:rsidP="00280A29">
            <w:pPr>
              <w:pStyle w:val="TIRETWUCHWALESENACKIEJ"/>
            </w:pPr>
            <w:r>
              <w:t>–</w:t>
            </w:r>
            <w:r>
              <w:tab/>
              <w:t>w ust. 5 wyraz „usługobiorcy” zastępuje się wyrazami „w</w:t>
            </w:r>
            <w:r w:rsidRPr="00280A29">
              <w:t> sprawie”,</w:t>
            </w:r>
          </w:p>
          <w:p w14:paraId="6768AF72" w14:textId="77777777" w:rsidR="00085DAD" w:rsidRPr="00280A29" w:rsidRDefault="00085DAD" w:rsidP="00280A29">
            <w:pPr>
              <w:pStyle w:val="LITERAWUCHWALESENACKIEJ"/>
            </w:pPr>
            <w:r>
              <w:t>b)</w:t>
            </w:r>
            <w:r>
              <w:tab/>
              <w:t>w art. 11i w ust. 4 wyraz „usługobiorcy” zastępuje się wyrazami „w</w:t>
            </w:r>
            <w:r w:rsidRPr="00280A29">
              <w:t> sprawie, o</w:t>
            </w:r>
            <w:r>
              <w:t> </w:t>
            </w:r>
            <w:r w:rsidRPr="00280A29">
              <w:t>którym mowa w art. 11h ust. 1,”,</w:t>
            </w:r>
          </w:p>
          <w:p w14:paraId="361F9E0D" w14:textId="77777777" w:rsidR="00085DAD" w:rsidRPr="00280A29" w:rsidRDefault="00085DAD" w:rsidP="00280A29">
            <w:pPr>
              <w:pStyle w:val="LITERAWUCHWALESENACKIEJ"/>
            </w:pPr>
            <w:r>
              <w:t>c)</w:t>
            </w:r>
            <w:r>
              <w:tab/>
              <w:t>w art. 11</w:t>
            </w:r>
            <w:r w:rsidRPr="00280A29">
              <w:t>o w pkt 1–3 wyrazy „ , o którym mowa w art. 11h ust. 3” zastępuje się wyrazami „w sprawie, o którym mowa w art. 11h ust. 1”,</w:t>
            </w:r>
          </w:p>
          <w:p w14:paraId="75FF394D" w14:textId="77777777" w:rsidR="00085DAD" w:rsidRPr="00280A29" w:rsidRDefault="00085DAD" w:rsidP="00280A29">
            <w:pPr>
              <w:pStyle w:val="LITERAWUCHWALESENACKIEJ"/>
            </w:pPr>
            <w:r>
              <w:t>d)</w:t>
            </w:r>
            <w:r>
              <w:tab/>
              <w:t>w art. 11p w ust. 5 wyrazy „</w:t>
            </w:r>
            <w:r w:rsidRPr="00280A29">
              <w:t>na podstawie art. 11h ust. 3” zastępuje się wyrazami „ , o którym mowa w art. 11h ust. 1”;</w:t>
            </w:r>
          </w:p>
        </w:tc>
      </w:tr>
      <w:tr w:rsidR="00085DAD" w:rsidRPr="00B528A4" w14:paraId="54EF8635" w14:textId="77777777" w:rsidTr="00EF6496">
        <w:trPr>
          <w:trHeight w:val="720"/>
        </w:trPr>
        <w:tc>
          <w:tcPr>
            <w:tcW w:w="851" w:type="dxa"/>
            <w:tcBorders>
              <w:top w:val="nil"/>
              <w:left w:val="nil"/>
              <w:bottom w:val="nil"/>
              <w:right w:val="nil"/>
            </w:tcBorders>
          </w:tcPr>
          <w:p w14:paraId="31B8CA19" w14:textId="77777777" w:rsidR="00085DAD" w:rsidRPr="00B528A4" w:rsidRDefault="00085DAD" w:rsidP="00280A29">
            <w:pPr>
              <w:pStyle w:val="OZNACZENIEPUNKTUWUCHWALESENACKIEJ"/>
            </w:pPr>
          </w:p>
        </w:tc>
        <w:tc>
          <w:tcPr>
            <w:tcW w:w="8505" w:type="dxa"/>
            <w:tcBorders>
              <w:top w:val="nil"/>
              <w:left w:val="nil"/>
              <w:bottom w:val="nil"/>
              <w:right w:val="nil"/>
            </w:tcBorders>
          </w:tcPr>
          <w:p w14:paraId="192DEAAA" w14:textId="77777777" w:rsidR="00085DAD" w:rsidRPr="00280A29" w:rsidRDefault="00085DAD" w:rsidP="00280A29">
            <w:pPr>
              <w:pStyle w:val="TREPUNKTUWUCHWALESENACKIEJ"/>
            </w:pPr>
            <w:r>
              <w:t>w art. 1 w pkt 4:</w:t>
            </w:r>
          </w:p>
          <w:p w14:paraId="11903D79" w14:textId="77777777" w:rsidR="00085DAD" w:rsidRPr="00280A29" w:rsidRDefault="00085DAD" w:rsidP="00280A29">
            <w:pPr>
              <w:pStyle w:val="LITERAWUCHWALESENACKIEJ"/>
            </w:pPr>
            <w:r>
              <w:t>a)</w:t>
            </w:r>
            <w:r>
              <w:tab/>
              <w:t xml:space="preserve">w art. 11i w ust. 1 w pkt 1 po </w:t>
            </w:r>
            <w:r w:rsidRPr="00280A29">
              <w:t>wyrazach „wymienione w</w:t>
            </w:r>
            <w:r w:rsidRPr="00280A29">
              <w:br w:type="column"/>
              <w:t>” dodaje się wyrazy „art. 11h ust. 4 pkt 1 lub”,</w:t>
            </w:r>
          </w:p>
          <w:p w14:paraId="659309E5" w14:textId="77777777" w:rsidR="00085DAD" w:rsidRPr="00280A29" w:rsidRDefault="00085DAD" w:rsidP="00280A29">
            <w:pPr>
              <w:pStyle w:val="LITERAWUCHWALESENACKIEJ"/>
            </w:pPr>
            <w:r>
              <w:t>b)</w:t>
            </w:r>
            <w:r>
              <w:tab/>
              <w:t xml:space="preserve">w </w:t>
            </w:r>
            <w:r w:rsidRPr="00280A29">
              <w:t>art. 11p w ust. 5 po wyrazach „danych, o których mowa w” dodaje się wyrazy „art. 11h ust. 4 pkt 1 lub”;</w:t>
            </w:r>
          </w:p>
        </w:tc>
      </w:tr>
      <w:tr w:rsidR="00085DAD" w:rsidRPr="00B528A4" w14:paraId="153567C7" w14:textId="77777777" w:rsidTr="00EF6496">
        <w:trPr>
          <w:trHeight w:val="720"/>
        </w:trPr>
        <w:tc>
          <w:tcPr>
            <w:tcW w:w="851" w:type="dxa"/>
            <w:tcBorders>
              <w:top w:val="nil"/>
              <w:left w:val="nil"/>
              <w:bottom w:val="nil"/>
              <w:right w:val="nil"/>
            </w:tcBorders>
          </w:tcPr>
          <w:p w14:paraId="03FC8E4D" w14:textId="77777777" w:rsidR="00085DAD" w:rsidRPr="00B528A4" w:rsidRDefault="00085DAD" w:rsidP="00280A29">
            <w:pPr>
              <w:pStyle w:val="OZNACZENIEPUNKTUWUCHWALESENACKIEJ"/>
            </w:pPr>
          </w:p>
        </w:tc>
        <w:tc>
          <w:tcPr>
            <w:tcW w:w="8505" w:type="dxa"/>
            <w:tcBorders>
              <w:top w:val="nil"/>
              <w:left w:val="nil"/>
              <w:bottom w:val="nil"/>
              <w:right w:val="nil"/>
            </w:tcBorders>
          </w:tcPr>
          <w:p w14:paraId="0AEBDACC" w14:textId="77777777" w:rsidR="00085DAD" w:rsidRPr="00280A29" w:rsidRDefault="00085DAD" w:rsidP="00280A29">
            <w:pPr>
              <w:pStyle w:val="TREPUNKTUWUCHWALESENACKIEJ"/>
            </w:pPr>
            <w:r w:rsidRPr="00857CE9">
              <w:t>w art. 1 w pkt 4, w art. 11m w ust. 1 oraz w art. 11q w ust. 1 i w ust. 2 w</w:t>
            </w:r>
            <w:r w:rsidRPr="00280A29">
              <w:t> pkt 1 i 2 skreśla się wyrazy „art. 119 § 1,”;</w:t>
            </w:r>
          </w:p>
        </w:tc>
      </w:tr>
      <w:tr w:rsidR="00085DAD" w:rsidRPr="00B528A4" w14:paraId="6609354D" w14:textId="77777777" w:rsidTr="00EF6496">
        <w:trPr>
          <w:trHeight w:val="720"/>
        </w:trPr>
        <w:tc>
          <w:tcPr>
            <w:tcW w:w="851" w:type="dxa"/>
            <w:tcBorders>
              <w:top w:val="nil"/>
              <w:left w:val="nil"/>
              <w:bottom w:val="nil"/>
              <w:right w:val="nil"/>
            </w:tcBorders>
          </w:tcPr>
          <w:p w14:paraId="3CDB0274" w14:textId="77777777" w:rsidR="00085DAD" w:rsidRPr="00B528A4" w:rsidRDefault="00085DAD" w:rsidP="00280A29">
            <w:pPr>
              <w:pStyle w:val="OZNACZENIEPUNKTUWUCHWALESENACKIEJ"/>
            </w:pPr>
          </w:p>
        </w:tc>
        <w:tc>
          <w:tcPr>
            <w:tcW w:w="8505" w:type="dxa"/>
            <w:tcBorders>
              <w:top w:val="nil"/>
              <w:left w:val="nil"/>
              <w:bottom w:val="nil"/>
              <w:right w:val="nil"/>
            </w:tcBorders>
          </w:tcPr>
          <w:p w14:paraId="38F9E8B8" w14:textId="77777777" w:rsidR="00085DAD" w:rsidRPr="00280A29" w:rsidRDefault="00085DAD" w:rsidP="00280A29">
            <w:pPr>
              <w:pStyle w:val="TREPUNKTUWUCHWALESENACKIEJ"/>
            </w:pPr>
            <w:r>
              <w:t>w</w:t>
            </w:r>
            <w:r w:rsidRPr="00280A29">
              <w:t xml:space="preserve"> art. 1 w pkt 4, w art. 11m ust. 3 otrzymuje brzmienie: </w:t>
            </w:r>
          </w:p>
          <w:p w14:paraId="6661A6BE" w14:textId="77777777" w:rsidR="00085DAD" w:rsidRPr="00280A29" w:rsidRDefault="00085DAD" w:rsidP="00280A29">
            <w:pPr>
              <w:pStyle w:val="ZUSTzmustartykuempunktem"/>
            </w:pPr>
            <w:r w:rsidRPr="00B30F67">
              <w:t>„3. Decyzj</w:t>
            </w:r>
            <w:r w:rsidRPr="00280A29">
              <w:t>a, o której mowa w ust. 1 pkt 1, podlega natychmiastowemu wykonaniu, jeżeli:</w:t>
            </w:r>
          </w:p>
          <w:p w14:paraId="4B46C74D" w14:textId="77777777" w:rsidR="00085DAD" w:rsidRDefault="00085DAD" w:rsidP="001B59FB">
            <w:pPr>
              <w:pStyle w:val="ZPKTzmpktartykuempunktem"/>
            </w:pPr>
            <w:r w:rsidRPr="00B30F67">
              <w:t>1)</w:t>
            </w:r>
            <w:r w:rsidRPr="00280A29">
              <w:tab/>
              <w:t>dotyczy nielegalnych treści, których rozpowszechnianie może wyczerpywać znamiona czynu zabronionego określonego w art. 200 § 3 i 5, art. 200a, art. 200b lub art. 202 § 3–4c ustawy z dnia 6 czerwca 1997 r. – Kodeks karny, lub</w:t>
            </w:r>
          </w:p>
          <w:p w14:paraId="7558AD9C" w14:textId="77777777" w:rsidR="00085DAD" w:rsidRPr="00280A29" w:rsidRDefault="00085DAD" w:rsidP="001B59FB">
            <w:pPr>
              <w:pStyle w:val="ZPKTzmpktartykuempunktem"/>
            </w:pPr>
            <w:r w:rsidRPr="00B30F67">
              <w:t>2)</w:t>
            </w:r>
            <w:r w:rsidRPr="00280A29">
              <w:tab/>
              <w:t>została wydana na wniosek, o którym mowa w art. 11a ust. 1, złożony przez prokuratora lub Policję, oraz dotyczy nielegalnych treści, których rozpowszechnianie może wyczerpywać znamiona czynu zabronionego określonego w</w:t>
            </w:r>
            <w:r>
              <w:t> </w:t>
            </w:r>
            <w:r w:rsidRPr="00280A29">
              <w:t>art. 119 § 1, art. 148a § 1, art. 151 lub art. 156a ustawy z dnia 6 czerwca 1997 r. – Kodeks karny.”;</w:t>
            </w:r>
          </w:p>
        </w:tc>
      </w:tr>
      <w:tr w:rsidR="00085DAD" w:rsidRPr="00B528A4" w14:paraId="50901463" w14:textId="77777777" w:rsidTr="001B59FB">
        <w:trPr>
          <w:trHeight w:val="530"/>
        </w:trPr>
        <w:tc>
          <w:tcPr>
            <w:tcW w:w="851" w:type="dxa"/>
            <w:tcBorders>
              <w:top w:val="nil"/>
              <w:left w:val="nil"/>
              <w:bottom w:val="nil"/>
              <w:right w:val="nil"/>
            </w:tcBorders>
          </w:tcPr>
          <w:p w14:paraId="0A4EC017" w14:textId="77777777" w:rsidR="00085DAD" w:rsidRPr="00B528A4" w:rsidRDefault="00085DAD" w:rsidP="00280A29">
            <w:pPr>
              <w:pStyle w:val="OZNACZENIEPUNKTUWUCHWALESENACKIEJ"/>
            </w:pPr>
          </w:p>
        </w:tc>
        <w:tc>
          <w:tcPr>
            <w:tcW w:w="8505" w:type="dxa"/>
            <w:tcBorders>
              <w:top w:val="nil"/>
              <w:left w:val="nil"/>
              <w:bottom w:val="nil"/>
              <w:right w:val="nil"/>
            </w:tcBorders>
          </w:tcPr>
          <w:p w14:paraId="0A2BE22A" w14:textId="77777777" w:rsidR="00085DAD" w:rsidRPr="00280A29" w:rsidRDefault="00085DAD" w:rsidP="001B59FB">
            <w:pPr>
              <w:pStyle w:val="TREPUNKTUWUCHWALESENACKIEJ"/>
            </w:pPr>
            <w:r w:rsidRPr="00857CE9">
              <w:t xml:space="preserve">w art. 1 w pkt 4, w art. 11n w ust. 2 w </w:t>
            </w:r>
            <w:r w:rsidRPr="00280A29">
              <w:t>pkt 5 skreśla się wyraz „dnia”;</w:t>
            </w:r>
          </w:p>
        </w:tc>
      </w:tr>
      <w:tr w:rsidR="00085DAD" w:rsidRPr="00B528A4" w14:paraId="6989C28D" w14:textId="77777777" w:rsidTr="00EF6496">
        <w:trPr>
          <w:trHeight w:val="720"/>
        </w:trPr>
        <w:tc>
          <w:tcPr>
            <w:tcW w:w="851" w:type="dxa"/>
            <w:tcBorders>
              <w:top w:val="nil"/>
              <w:left w:val="nil"/>
              <w:bottom w:val="nil"/>
              <w:right w:val="nil"/>
            </w:tcBorders>
          </w:tcPr>
          <w:p w14:paraId="426AFD78" w14:textId="77777777" w:rsidR="00085DAD" w:rsidRPr="00B528A4" w:rsidRDefault="00085DAD" w:rsidP="00E35586">
            <w:pPr>
              <w:pStyle w:val="OZNACZENIEPUNKTUWUCHWALESENACKIEJ"/>
            </w:pPr>
          </w:p>
        </w:tc>
        <w:tc>
          <w:tcPr>
            <w:tcW w:w="8505" w:type="dxa"/>
            <w:tcBorders>
              <w:top w:val="nil"/>
              <w:left w:val="nil"/>
              <w:bottom w:val="nil"/>
              <w:right w:val="nil"/>
            </w:tcBorders>
          </w:tcPr>
          <w:p w14:paraId="1D8AC6D4" w14:textId="77777777" w:rsidR="00085DAD" w:rsidRPr="00E35586" w:rsidRDefault="00085DAD" w:rsidP="00E35586">
            <w:pPr>
              <w:pStyle w:val="TREPUNKTUWUCHWALESENACKIEJ"/>
            </w:pPr>
            <w:r w:rsidRPr="00857CE9">
              <w:t>w art. 1 w pkt 4, w art. 11q:</w:t>
            </w:r>
          </w:p>
          <w:p w14:paraId="6FFA6B82" w14:textId="77777777" w:rsidR="00085DAD" w:rsidRPr="00E35586" w:rsidRDefault="00085DAD" w:rsidP="00E35586">
            <w:pPr>
              <w:pStyle w:val="LITERAWUCHWALESENACKIEJ"/>
            </w:pPr>
            <w:r w:rsidRPr="00857CE9">
              <w:t>a)</w:t>
            </w:r>
            <w:r w:rsidRPr="00857CE9">
              <w:tab/>
              <w:t xml:space="preserve">w ust. 2 we wprowadzeniu do wyliczenia po wyrazach „otrzymaniu </w:t>
            </w:r>
            <w:r w:rsidRPr="00E35586">
              <w:t>postanowienia” dodaje się wyrazy „ , o którym mowa w ust. 1 zdanie pierwsze,”,</w:t>
            </w:r>
          </w:p>
          <w:p w14:paraId="74FB58C7" w14:textId="77777777" w:rsidR="00085DAD" w:rsidRPr="00E35586" w:rsidRDefault="00085DAD" w:rsidP="00E35586">
            <w:pPr>
              <w:pStyle w:val="LITERAWUCHWALESENACKIEJ"/>
            </w:pPr>
            <w:r w:rsidRPr="00857CE9">
              <w:t>b)</w:t>
            </w:r>
            <w:r w:rsidRPr="00857CE9">
              <w:tab/>
              <w:t>w ust. 5 po wyrazach „ust. 1” dodaje się wyrazy „zdanie pierwsze”;</w:t>
            </w:r>
          </w:p>
        </w:tc>
      </w:tr>
      <w:tr w:rsidR="00085DAD" w:rsidRPr="00B528A4" w14:paraId="776B9C7A" w14:textId="77777777" w:rsidTr="00EF6496">
        <w:trPr>
          <w:trHeight w:val="720"/>
        </w:trPr>
        <w:tc>
          <w:tcPr>
            <w:tcW w:w="851" w:type="dxa"/>
            <w:tcBorders>
              <w:top w:val="nil"/>
              <w:left w:val="nil"/>
              <w:bottom w:val="nil"/>
              <w:right w:val="nil"/>
            </w:tcBorders>
          </w:tcPr>
          <w:p w14:paraId="64F98997" w14:textId="77777777" w:rsidR="00085DAD" w:rsidRPr="00B528A4" w:rsidRDefault="00085DAD" w:rsidP="00E35586">
            <w:pPr>
              <w:pStyle w:val="OZNACZENIEPUNKTUWUCHWALESENACKIEJ"/>
            </w:pPr>
          </w:p>
        </w:tc>
        <w:tc>
          <w:tcPr>
            <w:tcW w:w="8505" w:type="dxa"/>
            <w:tcBorders>
              <w:top w:val="nil"/>
              <w:left w:val="nil"/>
              <w:bottom w:val="nil"/>
              <w:right w:val="nil"/>
            </w:tcBorders>
          </w:tcPr>
          <w:p w14:paraId="5420550C" w14:textId="77777777" w:rsidR="00085DAD" w:rsidRPr="00E35586" w:rsidRDefault="00085DAD" w:rsidP="00E35586">
            <w:pPr>
              <w:pStyle w:val="TREPUNKTUWUCHWALESENACKIEJ"/>
            </w:pPr>
            <w:r w:rsidRPr="00857CE9">
              <w:t>w art. 1 w pkt 4, w art. 11q w ust. 4 wyrazy „do przekazania informacji” zastępuje się wyrazami „przekazać informację”;</w:t>
            </w:r>
          </w:p>
        </w:tc>
      </w:tr>
      <w:tr w:rsidR="00085DAD" w:rsidRPr="00B528A4" w14:paraId="289E7100" w14:textId="77777777" w:rsidTr="00EF6496">
        <w:trPr>
          <w:trHeight w:val="948"/>
        </w:trPr>
        <w:tc>
          <w:tcPr>
            <w:tcW w:w="851" w:type="dxa"/>
            <w:tcBorders>
              <w:top w:val="nil"/>
              <w:left w:val="nil"/>
              <w:bottom w:val="nil"/>
              <w:right w:val="nil"/>
            </w:tcBorders>
          </w:tcPr>
          <w:p w14:paraId="765EDC78" w14:textId="77777777" w:rsidR="00085DAD" w:rsidRPr="00B528A4" w:rsidRDefault="00085DAD" w:rsidP="00E35586">
            <w:pPr>
              <w:pStyle w:val="OZNACZENIEPUNKTUWUCHWALESENACKIEJ"/>
            </w:pPr>
          </w:p>
        </w:tc>
        <w:tc>
          <w:tcPr>
            <w:tcW w:w="8505" w:type="dxa"/>
            <w:tcBorders>
              <w:top w:val="nil"/>
              <w:left w:val="nil"/>
              <w:bottom w:val="nil"/>
              <w:right w:val="nil"/>
            </w:tcBorders>
          </w:tcPr>
          <w:p w14:paraId="303CD404" w14:textId="77777777" w:rsidR="00085DAD" w:rsidRPr="00E35586" w:rsidRDefault="00085DAD" w:rsidP="00E35586">
            <w:pPr>
              <w:pStyle w:val="TREPUNKTUWUCHWALESENACKIEJ"/>
            </w:pPr>
            <w:r w:rsidRPr="00857CE9">
              <w:t xml:space="preserve">w art. 3, w pkt 25 wyrazy „rozpatrującego wnioski” </w:t>
            </w:r>
            <w:r w:rsidRPr="00E35586">
              <w:t>zastępuje się wyrazami „do rozpatrzenia wniosków”;</w:t>
            </w:r>
          </w:p>
        </w:tc>
      </w:tr>
      <w:tr w:rsidR="00085DAD" w:rsidRPr="00B528A4" w14:paraId="303ED709" w14:textId="77777777" w:rsidTr="00EF6496">
        <w:trPr>
          <w:trHeight w:val="720"/>
        </w:trPr>
        <w:tc>
          <w:tcPr>
            <w:tcW w:w="851" w:type="dxa"/>
            <w:tcBorders>
              <w:top w:val="nil"/>
              <w:left w:val="nil"/>
              <w:bottom w:val="nil"/>
              <w:right w:val="nil"/>
            </w:tcBorders>
          </w:tcPr>
          <w:p w14:paraId="6161D4C8" w14:textId="77777777" w:rsidR="00085DAD" w:rsidRPr="00B528A4" w:rsidRDefault="00085DAD" w:rsidP="00E35586">
            <w:pPr>
              <w:pStyle w:val="OZNACZENIEPUNKTUWUCHWALESENACKIEJ"/>
            </w:pPr>
          </w:p>
        </w:tc>
        <w:tc>
          <w:tcPr>
            <w:tcW w:w="8505" w:type="dxa"/>
            <w:tcBorders>
              <w:top w:val="nil"/>
              <w:left w:val="nil"/>
              <w:bottom w:val="nil"/>
              <w:right w:val="nil"/>
            </w:tcBorders>
          </w:tcPr>
          <w:p w14:paraId="012CD6F3" w14:textId="77777777" w:rsidR="00085DAD" w:rsidRPr="00E35586" w:rsidRDefault="00085DAD" w:rsidP="00E35586">
            <w:pPr>
              <w:pStyle w:val="TREPUNKTUWUCHWALESENACKIEJ"/>
            </w:pPr>
            <w:r w:rsidRPr="00857CE9">
              <w:t>w art. 4 wyrazy „6 miesięcy” zastępuje się wyrazami „3 miesięcy”</w:t>
            </w:r>
            <w:r w:rsidRPr="00E35586">
              <w:t>.</w:t>
            </w:r>
          </w:p>
        </w:tc>
      </w:tr>
    </w:tbl>
    <w:p w14:paraId="75CC34EE" w14:textId="77777777" w:rsidR="00085DAD" w:rsidRPr="00737F6A" w:rsidRDefault="00085DAD" w:rsidP="00A054FD">
      <w:pPr>
        <w:pStyle w:val="POPIERAJCYPOPRAWKZAMIESZCZONWZESTAWIENIUWNIOSKW"/>
      </w:pPr>
    </w:p>
    <w:p w14:paraId="7C7FC4CF" w14:textId="77777777" w:rsidR="00936D11" w:rsidRPr="00737F6A" w:rsidRDefault="00936D11" w:rsidP="00A054FD">
      <w:pPr>
        <w:pStyle w:val="POPIERAJCYPOPRAWKZAMIESZCZONWZESTAWIENIUWNIOSKW"/>
      </w:pPr>
    </w:p>
    <w:p w14:paraId="27167166" w14:textId="77777777" w:rsidR="005208AF" w:rsidRPr="00737F6A" w:rsidRDefault="005208AF" w:rsidP="00A054FD">
      <w:pPr>
        <w:pStyle w:val="POPIERAJCYPOPRAWKZAMIESZCZONWZESTAWIENIUWNIOSKW"/>
      </w:pPr>
    </w:p>
    <w:p w14:paraId="1E666AD5" w14:textId="233E9B1E" w:rsidR="00B30661" w:rsidRDefault="00B30661" w:rsidP="00A054FD">
      <w:pPr>
        <w:pStyle w:val="POPIERAJCYPOPRAWKZAMIESZCZONWZESTAWIENIUWNIOSKW"/>
        <w:rPr>
          <w:rFonts w:ascii="Times" w:hAnsi="Times" w:cs="Times"/>
        </w:rPr>
      </w:pPr>
    </w:p>
    <w:p w14:paraId="33D1990D" w14:textId="77777777" w:rsidR="00B30661" w:rsidRDefault="00B30661" w:rsidP="00A054FD">
      <w:pPr>
        <w:pStyle w:val="POPIERAJCYPOPRAWKZAMIESZCZONWZESTAWIENIUWNIOSKW"/>
        <w:rPr>
          <w:rFonts w:ascii="Times" w:hAnsi="Times" w:cs="Times"/>
        </w:rPr>
      </w:pPr>
    </w:p>
    <w:p w14:paraId="2E1CF9B8" w14:textId="28A4CEBA" w:rsidR="00B30661" w:rsidRDefault="00B30661" w:rsidP="00A054FD">
      <w:pPr>
        <w:pStyle w:val="POPIERAJCYPOPRAWKZAMIESZCZONWZESTAWIENIUWNIOSKW"/>
        <w:rPr>
          <w:rFonts w:ascii="Times" w:hAnsi="Times" w:cs="Times"/>
        </w:rPr>
      </w:pPr>
    </w:p>
    <w:p w14:paraId="5A14D76B" w14:textId="77777777" w:rsidR="00B30661" w:rsidRDefault="00B30661" w:rsidP="00B30661">
      <w:pPr>
        <w:pStyle w:val="POPIERAJCYPOPRAWKZAMIESZCZONWZESTAWIENIUWNIOSKW"/>
        <w:rPr>
          <w:color w:val="000000" w:themeColor="text1"/>
        </w:rPr>
      </w:pPr>
    </w:p>
    <w:p w14:paraId="6C99122A" w14:textId="77777777" w:rsidR="00B30661" w:rsidRDefault="00B30661" w:rsidP="00B30661">
      <w:pPr>
        <w:ind w:left="5443"/>
        <w:rPr>
          <w:rStyle w:val="Ppogrubienie"/>
        </w:rPr>
      </w:pPr>
      <w:r>
        <w:rPr>
          <w:rFonts w:eastAsia="Times New Roman" w:cs="Times New Roman"/>
          <w:b/>
          <w:color w:val="000000" w:themeColor="text1"/>
        </w:rPr>
        <w:tab/>
      </w:r>
      <w:r>
        <w:rPr>
          <w:rStyle w:val="Ppogrubienie"/>
          <w:color w:val="000000" w:themeColor="text1"/>
        </w:rPr>
        <w:t>MARSZAŁEK SENATU</w:t>
      </w:r>
    </w:p>
    <w:p w14:paraId="475ABD7C" w14:textId="77777777" w:rsidR="00B30661" w:rsidRDefault="00B30661" w:rsidP="00B30661">
      <w:pPr>
        <w:ind w:left="5103" w:firstLine="4"/>
        <w:rPr>
          <w:rStyle w:val="Ppogrubienie"/>
          <w:color w:val="000000" w:themeColor="text1"/>
        </w:rPr>
      </w:pPr>
    </w:p>
    <w:p w14:paraId="7F240AFF" w14:textId="77777777" w:rsidR="00B30661" w:rsidRDefault="00B30661" w:rsidP="00B30661">
      <w:pPr>
        <w:ind w:left="5103" w:firstLine="4"/>
        <w:rPr>
          <w:rStyle w:val="Ppogrubienie"/>
          <w:color w:val="000000" w:themeColor="text1"/>
        </w:rPr>
      </w:pPr>
    </w:p>
    <w:p w14:paraId="14FFD867" w14:textId="77777777" w:rsidR="00216415" w:rsidRDefault="00B30661" w:rsidP="00B30661">
      <w:pPr>
        <w:tabs>
          <w:tab w:val="left" w:pos="5387"/>
        </w:tabs>
        <w:ind w:left="4962" w:firstLine="283"/>
        <w:rPr>
          <w:rStyle w:val="Ppogrubienie"/>
          <w:color w:val="000000" w:themeColor="text1"/>
        </w:rPr>
        <w:sectPr w:rsidR="00216415" w:rsidSect="00AA43F5">
          <w:headerReference w:type="default" r:id="rId9"/>
          <w:footnotePr>
            <w:numRestart w:val="eachSect"/>
          </w:footnotePr>
          <w:pgSz w:w="11906" w:h="16838"/>
          <w:pgMar w:top="1559" w:right="1435" w:bottom="1559" w:left="1418" w:header="709" w:footer="709" w:gutter="0"/>
          <w:pgNumType w:start="1"/>
          <w:cols w:space="708"/>
          <w:titlePg/>
          <w:docGrid w:linePitch="254"/>
        </w:sectPr>
      </w:pPr>
      <w:r>
        <w:rPr>
          <w:rStyle w:val="Ppogrubienie"/>
          <w:color w:val="000000" w:themeColor="text1"/>
        </w:rPr>
        <w:t>Małgorzata KIDAWA-BŁOŃSKA</w:t>
      </w:r>
    </w:p>
    <w:p w14:paraId="3C307466" w14:textId="77777777" w:rsidR="00085DAD" w:rsidRDefault="00085DAD" w:rsidP="003F7D19">
      <w:pPr>
        <w:pStyle w:val="OZNRODZAKTUtznustawalubrozporzdzenieiorganwydajcy"/>
      </w:pPr>
      <w:r>
        <w:lastRenderedPageBreak/>
        <w:t>uzasadnienie</w:t>
      </w:r>
    </w:p>
    <w:p w14:paraId="29EE5189" w14:textId="77777777" w:rsidR="00085DAD" w:rsidRDefault="00085DAD" w:rsidP="003F7D19">
      <w:pPr>
        <w:pStyle w:val="NIEARTTEKSTtekstnieartykuowanynppodstprawnarozplubpreambua"/>
      </w:pPr>
    </w:p>
    <w:p w14:paraId="36BABE80" w14:textId="77777777" w:rsidR="00085DAD" w:rsidRDefault="00085DAD" w:rsidP="003F7D19">
      <w:pPr>
        <w:pStyle w:val="ARTartustawynprozporzdzenia"/>
      </w:pPr>
      <w:r>
        <w:t xml:space="preserve">Na posiedzeniu w dniu 13 października 2026 r. Senat rozpatrzył ustawę o zmianie </w:t>
      </w:r>
      <w:r w:rsidRPr="00D91E61">
        <w:t>ustawy o świadczeniu usług drogą elektroniczną oraz niektórych innych ustaw</w:t>
      </w:r>
      <w:r>
        <w:t xml:space="preserve"> i uchwalił do niej 10 poprawek.</w:t>
      </w:r>
    </w:p>
    <w:p w14:paraId="352B0426" w14:textId="77777777" w:rsidR="00085DAD" w:rsidRDefault="00085DAD" w:rsidP="00EC06B8">
      <w:pPr>
        <w:pStyle w:val="NIEARTTEKSTtekstnieartykuowanynppodstprawnarozplubpreambua"/>
      </w:pPr>
      <w:r>
        <w:t xml:space="preserve">Poprawka nr 1 zmierza do tego, aby w przypadku </w:t>
      </w:r>
      <w:r w:rsidRPr="001E3413">
        <w:t>gdy wniosek</w:t>
      </w:r>
      <w:r>
        <w:t xml:space="preserve"> </w:t>
      </w:r>
      <w:r w:rsidRPr="001E3413">
        <w:t>o wydanie nakazu podjęcia działań przeciwko nielegalnym treściom dotyczy nielegalnych treści, o których mowa w</w:t>
      </w:r>
      <w:r>
        <w:t xml:space="preserve"> dodawanym </w:t>
      </w:r>
      <w:r w:rsidRPr="001E3413">
        <w:t>art.</w:t>
      </w:r>
      <w:r>
        <w:t> </w:t>
      </w:r>
      <w:r w:rsidRPr="001E3413">
        <w:t>11m ust. 3</w:t>
      </w:r>
      <w:r>
        <w:t xml:space="preserve"> (tj. nielegalnych treści, w odniesieniu do których decyzja ma podlegać natychmiastowemu wykonaniu i </w:t>
      </w:r>
      <w:r w:rsidRPr="00EC06B8">
        <w:t xml:space="preserve">które uznane są przez ustawodawcę za </w:t>
      </w:r>
      <w:r>
        <w:t>szczególnie groźne; dotyczy to na przykład</w:t>
      </w:r>
      <w:r w:rsidRPr="00EC06B8">
        <w:t xml:space="preserve"> seksualn</w:t>
      </w:r>
      <w:r>
        <w:t>ego</w:t>
      </w:r>
      <w:r w:rsidRPr="00EC06B8">
        <w:t xml:space="preserve"> wykorzystani</w:t>
      </w:r>
      <w:r>
        <w:t>a</w:t>
      </w:r>
      <w:r w:rsidRPr="00EC06B8">
        <w:t xml:space="preserve"> małoletniego, propagowani</w:t>
      </w:r>
      <w:r>
        <w:t>a</w:t>
      </w:r>
      <w:r w:rsidRPr="00EC06B8">
        <w:t xml:space="preserve"> pedofilii, czy też produkcj</w:t>
      </w:r>
      <w:r>
        <w:t>i</w:t>
      </w:r>
      <w:r w:rsidRPr="00EC06B8">
        <w:t>, utrwalani</w:t>
      </w:r>
      <w:r>
        <w:t>a</w:t>
      </w:r>
      <w:r w:rsidRPr="00EC06B8">
        <w:t xml:space="preserve"> </w:t>
      </w:r>
      <w:r>
        <w:t>i</w:t>
      </w:r>
      <w:r w:rsidRPr="00EC06B8">
        <w:t xml:space="preserve"> rozpowszechniani</w:t>
      </w:r>
      <w:r>
        <w:t>a</w:t>
      </w:r>
      <w:r w:rsidRPr="00EC06B8">
        <w:t xml:space="preserve"> treści pornograficzn</w:t>
      </w:r>
      <w:r>
        <w:t>ych</w:t>
      </w:r>
      <w:r w:rsidRPr="00EC06B8">
        <w:t xml:space="preserve"> z udziałem małoletniego</w:t>
      </w:r>
      <w:r>
        <w:t>)</w:t>
      </w:r>
      <w:r w:rsidRPr="001E3413">
        <w:t>, termin</w:t>
      </w:r>
      <w:r>
        <w:t xml:space="preserve"> na przedstawienie stanowiska w sprawie przez usługobiorcę </w:t>
      </w:r>
      <w:r w:rsidRPr="001E3413">
        <w:t>wynosi</w:t>
      </w:r>
      <w:r>
        <w:t>ł</w:t>
      </w:r>
      <w:r w:rsidRPr="001E3413">
        <w:t xml:space="preserve"> 24</w:t>
      </w:r>
      <w:r>
        <w:t> </w:t>
      </w:r>
      <w:r w:rsidRPr="001E3413">
        <w:t xml:space="preserve">godziny od otrzymania przez </w:t>
      </w:r>
      <w:r>
        <w:t>niego</w:t>
      </w:r>
      <w:r w:rsidRPr="001E3413">
        <w:t xml:space="preserve"> informacji</w:t>
      </w:r>
      <w:r>
        <w:t xml:space="preserve"> </w:t>
      </w:r>
      <w:r w:rsidRPr="001E3413">
        <w:t xml:space="preserve">o </w:t>
      </w:r>
      <w:r>
        <w:t xml:space="preserve">złożeniu wniosku oraz o możliwości przedstawienia stanowiska w tej sprawie. Analogiczna korekta dotyczy terminu na przekazanie przez dostawcę usług pośrednich dowodów związanych z wnioskiem dotyczącym </w:t>
      </w:r>
      <w:r w:rsidRPr="004D0ADA">
        <w:t xml:space="preserve">nielegalnych treści, o których mowa w </w:t>
      </w:r>
      <w:r>
        <w:t xml:space="preserve">dodawanym </w:t>
      </w:r>
      <w:r w:rsidRPr="004D0ADA">
        <w:t>art. 11m ust. 3</w:t>
      </w:r>
      <w:r>
        <w:t xml:space="preserve">. W przypadku takiego wniosku </w:t>
      </w:r>
      <w:r w:rsidRPr="001E3413">
        <w:t xml:space="preserve">dostawca usług pośrednich </w:t>
      </w:r>
      <w:r>
        <w:t xml:space="preserve">będzie obowiązany </w:t>
      </w:r>
      <w:r w:rsidRPr="001E3413">
        <w:t>przekaz</w:t>
      </w:r>
      <w:r>
        <w:t>ać</w:t>
      </w:r>
      <w:r w:rsidRPr="001E3413">
        <w:t xml:space="preserve"> dowody</w:t>
      </w:r>
      <w:r>
        <w:t xml:space="preserve">, </w:t>
      </w:r>
      <w:r w:rsidRPr="001E3413">
        <w:t>niezwłocznie, w</w:t>
      </w:r>
      <w:r>
        <w:t> </w:t>
      </w:r>
      <w:r w:rsidRPr="001E3413">
        <w:t>terminie 24 godzin od otrzymania zawiadomienia o złożonym wniosku.</w:t>
      </w:r>
      <w:r>
        <w:t xml:space="preserve"> Zmiana ma na celu przyśpieszenie procedury rozpatrzenia wniosku i wydania decyzji w sprawie nielegalnej treści będącej przedmiotem wniosku, a tym samym skrócenie do minimum czasu, w którym będzie możliwy dostęp do nielegalnych treści, których rozpowszechnianie może wyczerpywać znamiona czynu zabronionego, o którym mowa w dodawanym art. 11m ust. 3.</w:t>
      </w:r>
    </w:p>
    <w:p w14:paraId="4E4B02DD" w14:textId="77777777" w:rsidR="00085DAD" w:rsidRDefault="00085DAD" w:rsidP="003F7D19">
      <w:pPr>
        <w:pStyle w:val="ARTartustawynprozporzdzenia"/>
      </w:pPr>
      <w:r>
        <w:t>Poprawka nr 2 porządkuje terminologię przepisów dodawanych do</w:t>
      </w:r>
      <w:r w:rsidRPr="00D91E61">
        <w:t xml:space="preserve"> ustawy o świadczeniu usług drogą elektroniczną</w:t>
      </w:r>
      <w:r>
        <w:t xml:space="preserve"> (§ 10 Zasad techniki prawodawczej). Mając na względzie dodawane art. 11h ust. 1 i 2 i użytą w nich terminologię, ustawodawca powinien konsekwentnie mówić o „stanowisku w sprawie” odnosząc się w innych przepisach do stanowiska usługobiorcy. Ponadto w ocenie Senatu stanowisko w sprawie powinno zawierać twierdzenia dotyczące treści będącej przedmiotem wniosku. Twierdzenie </w:t>
      </w:r>
      <w:r w:rsidRPr="00CF7627">
        <w:t xml:space="preserve">to </w:t>
      </w:r>
      <w:r>
        <w:t xml:space="preserve">nic innego jak </w:t>
      </w:r>
      <w:r w:rsidRPr="00CF7627">
        <w:t>sformułowanie i przedstawienie własnej wersji rzeczywistości, na której opiera się dane stanowisko.</w:t>
      </w:r>
    </w:p>
    <w:p w14:paraId="2EB9C90E" w14:textId="77777777" w:rsidR="00085DAD" w:rsidRDefault="00085DAD" w:rsidP="003F7D19">
      <w:pPr>
        <w:pStyle w:val="ARTartustawynprozporzdzenia"/>
      </w:pPr>
      <w:r>
        <w:t xml:space="preserve">W związku z tym, że zgodnie z art. 2 pkt 7 </w:t>
      </w:r>
      <w:r w:rsidRPr="00446106">
        <w:t xml:space="preserve">ustawy </w:t>
      </w:r>
      <w:bookmarkStart w:id="0" w:name="_Hlk242780386"/>
      <w:r w:rsidRPr="00446106">
        <w:t>o świadczeniu usług drogą elektroniczną usługobiorc</w:t>
      </w:r>
      <w:r>
        <w:t>ą</w:t>
      </w:r>
      <w:bookmarkEnd w:id="0"/>
      <w:r w:rsidRPr="00446106">
        <w:t xml:space="preserve"> </w:t>
      </w:r>
      <w:r>
        <w:t xml:space="preserve">może być także </w:t>
      </w:r>
      <w:r w:rsidRPr="00446106">
        <w:t>osob</w:t>
      </w:r>
      <w:r>
        <w:t>a</w:t>
      </w:r>
      <w:r w:rsidRPr="00446106">
        <w:t xml:space="preserve"> prawn</w:t>
      </w:r>
      <w:r>
        <w:t>a</w:t>
      </w:r>
      <w:r w:rsidRPr="00446106">
        <w:t xml:space="preserve"> </w:t>
      </w:r>
      <w:r>
        <w:t xml:space="preserve">oraz </w:t>
      </w:r>
      <w:r w:rsidRPr="00446106">
        <w:t>jednostk</w:t>
      </w:r>
      <w:r>
        <w:t>a</w:t>
      </w:r>
      <w:r w:rsidRPr="00446106">
        <w:t xml:space="preserve"> organizacyjn</w:t>
      </w:r>
      <w:r>
        <w:t>a</w:t>
      </w:r>
      <w:r w:rsidRPr="00446106">
        <w:t xml:space="preserve"> nieposiadając</w:t>
      </w:r>
      <w:r>
        <w:t>a</w:t>
      </w:r>
      <w:r w:rsidRPr="00446106">
        <w:t xml:space="preserve"> osobowości prawnej, </w:t>
      </w:r>
      <w:r>
        <w:t xml:space="preserve">a </w:t>
      </w:r>
      <w:r w:rsidRPr="0030704E">
        <w:t xml:space="preserve">nie </w:t>
      </w:r>
      <w:r>
        <w:t>wyłącznie</w:t>
      </w:r>
      <w:r w:rsidRPr="0030704E">
        <w:t xml:space="preserve"> osoba fizyczna, </w:t>
      </w:r>
      <w:r>
        <w:t xml:space="preserve">należy uzupełnić odesłania w dodawanych art. 11i ust. 1 pkt 1 i art. 11p ust. 5. Przepisy te, odnosząc się do danych usługobiorcy, odsyłają jedynie do art. 18 ust. 1 ustawy </w:t>
      </w:r>
      <w:r w:rsidRPr="0030704E">
        <w:t>o świadczeniu usług drogą elektroniczną</w:t>
      </w:r>
      <w:r>
        <w:t xml:space="preserve">. Przepis ten dotyczy jednak wyłącznie danych osobowych usługobiorcy będącego osobą fizyczną, przez co pozostawia poza zakresem regulacji dane usługobiorcy niebędącego osobą fizyczną. Mając powyższe na względzie, Senat uchwalił poprawkę nr 3. </w:t>
      </w:r>
    </w:p>
    <w:p w14:paraId="2862DFBA" w14:textId="77777777" w:rsidR="00085DAD" w:rsidRDefault="00085DAD" w:rsidP="00890246">
      <w:pPr>
        <w:pStyle w:val="ARTartustawynprozporzdzenia"/>
      </w:pPr>
      <w:r w:rsidRPr="00890246">
        <w:t xml:space="preserve">Poprawka </w:t>
      </w:r>
      <w:r>
        <w:t xml:space="preserve">nr 4 </w:t>
      </w:r>
      <w:r w:rsidRPr="00890246">
        <w:t>ma na celu powierzenie właściwym organom, o których mowa w</w:t>
      </w:r>
      <w:r>
        <w:t xml:space="preserve"> dodawanym </w:t>
      </w:r>
      <w:r w:rsidRPr="00890246">
        <w:t xml:space="preserve">art. 11b, </w:t>
      </w:r>
      <w:r>
        <w:t>rozstrzygania w sprawie wniosków dotyczących</w:t>
      </w:r>
      <w:r w:rsidRPr="00890246">
        <w:t xml:space="preserve"> nielegalny</w:t>
      </w:r>
      <w:r>
        <w:t>ch</w:t>
      </w:r>
      <w:r w:rsidRPr="00890246">
        <w:t xml:space="preserve"> treści</w:t>
      </w:r>
      <w:r>
        <w:t>,</w:t>
      </w:r>
      <w:r w:rsidRPr="00890246">
        <w:t xml:space="preserve"> których rozpowszechnianie </w:t>
      </w:r>
      <w:bookmarkStart w:id="1" w:name="_Hlk242783477"/>
      <w:r w:rsidRPr="00890246">
        <w:t>może wyczerpywać znamiona czynu zabronionego określonego w</w:t>
      </w:r>
      <w:bookmarkEnd w:id="1"/>
      <w:r>
        <w:t> </w:t>
      </w:r>
      <w:r w:rsidRPr="00890246">
        <w:t xml:space="preserve">art. 119 § 1 </w:t>
      </w:r>
      <w:r>
        <w:t xml:space="preserve">ustawy </w:t>
      </w:r>
      <w:r w:rsidRPr="00AE39BE">
        <w:t>z dnia 6 czerwca 1997 r. – Kodeks karny</w:t>
      </w:r>
      <w:r>
        <w:t>. Wskazany przepis karny penalizuje</w:t>
      </w:r>
      <w:r w:rsidRPr="00890246">
        <w:t xml:space="preserve"> stosowani</w:t>
      </w:r>
      <w:r>
        <w:t>e</w:t>
      </w:r>
      <w:r w:rsidRPr="00890246">
        <w:t xml:space="preserve"> przemocy lub groźby bezprawnej ze względu na rasę, pochodzenie narodowe lub etniczne, wyznanie bądź bezwyznaniowość i</w:t>
      </w:r>
      <w:r>
        <w:t> </w:t>
      </w:r>
      <w:r w:rsidRPr="00890246">
        <w:t xml:space="preserve">przynależność polityczną. </w:t>
      </w:r>
      <w:r>
        <w:t>W ocenie Senatu c</w:t>
      </w:r>
      <w:r w:rsidRPr="00890246">
        <w:t>harakter tego czynu zabronionego</w:t>
      </w:r>
      <w:r>
        <w:t xml:space="preserve"> oraz wartości, które popełnienie tego czynu narusza (m.in. n</w:t>
      </w:r>
      <w:r w:rsidRPr="009228AB">
        <w:t>ienaruszalność cielesną i zdrowie</w:t>
      </w:r>
      <w:r>
        <w:t>, w</w:t>
      </w:r>
      <w:r w:rsidRPr="009228AB">
        <w:t>olność od</w:t>
      </w:r>
      <w:r>
        <w:t> </w:t>
      </w:r>
      <w:r w:rsidRPr="009228AB">
        <w:t>strachu i poczucie bezpieczeństwa</w:t>
      </w:r>
      <w:r>
        <w:t>, w</w:t>
      </w:r>
      <w:r w:rsidRPr="009228AB">
        <w:t>olność sumienia, wyznania oraz przekonań politycznych</w:t>
      </w:r>
      <w:r>
        <w:t>)</w:t>
      </w:r>
      <w:r w:rsidRPr="009228AB">
        <w:t xml:space="preserve"> </w:t>
      </w:r>
      <w:r>
        <w:t>przemawiają</w:t>
      </w:r>
      <w:r w:rsidRPr="00890246">
        <w:t xml:space="preserve"> za </w:t>
      </w:r>
      <w:r>
        <w:t xml:space="preserve">tym, aby </w:t>
      </w:r>
      <w:r w:rsidRPr="00C16232">
        <w:t>uniemożliwieni</w:t>
      </w:r>
      <w:r>
        <w:t>e</w:t>
      </w:r>
      <w:r w:rsidRPr="00C16232">
        <w:t xml:space="preserve"> dostępu do nielegalnych treści</w:t>
      </w:r>
      <w:r>
        <w:t>,</w:t>
      </w:r>
      <w:r w:rsidRPr="00C16232">
        <w:t xml:space="preserve"> </w:t>
      </w:r>
      <w:r w:rsidRPr="009228AB">
        <w:t xml:space="preserve">których rozpowszechnianie może wyczerpywać znamiona </w:t>
      </w:r>
      <w:r>
        <w:t xml:space="preserve">tego </w:t>
      </w:r>
      <w:r w:rsidRPr="009228AB">
        <w:t>czynu</w:t>
      </w:r>
      <w:r>
        <w:t>,</w:t>
      </w:r>
      <w:r w:rsidRPr="009228AB">
        <w:t xml:space="preserve"> </w:t>
      </w:r>
      <w:r>
        <w:t xml:space="preserve">było </w:t>
      </w:r>
      <w:r w:rsidRPr="00890246">
        <w:t xml:space="preserve">możliwe </w:t>
      </w:r>
      <w:r>
        <w:t>niezwłocznie</w:t>
      </w:r>
      <w:r w:rsidRPr="00890246">
        <w:t>.</w:t>
      </w:r>
    </w:p>
    <w:p w14:paraId="742D9A8A" w14:textId="77777777" w:rsidR="00085DAD" w:rsidRDefault="00085DAD" w:rsidP="00890246">
      <w:pPr>
        <w:pStyle w:val="ARTartustawynprozporzdzenia"/>
      </w:pPr>
      <w:r>
        <w:t xml:space="preserve">Poprawka nr 5 </w:t>
      </w:r>
      <w:r w:rsidRPr="00AE39BE">
        <w:t xml:space="preserve">ma na celu objęcie rygorem natychmiastowej wykonalności również decyzji </w:t>
      </w:r>
      <w:r>
        <w:t xml:space="preserve">odnoszących się do treści, które </w:t>
      </w:r>
      <w:r w:rsidRPr="00AE39BE">
        <w:t>mo</w:t>
      </w:r>
      <w:r>
        <w:t>gą</w:t>
      </w:r>
      <w:r w:rsidRPr="00AE39BE">
        <w:t xml:space="preserve"> wyczerpywać znamiona czynu zabronionego określonego w art. 119 § 1 (dyskryminacja), art. 148a § 1 (przyjęcie zlecenia zabójstwa), art.</w:t>
      </w:r>
      <w:r>
        <w:t> </w:t>
      </w:r>
      <w:r w:rsidRPr="00AE39BE">
        <w:t xml:space="preserve">151 (doprowadzenie do samobójstwa) </w:t>
      </w:r>
      <w:r>
        <w:t xml:space="preserve">lub </w:t>
      </w:r>
      <w:r w:rsidRPr="00AE39BE">
        <w:t>art. 156a (nakłanianie lub zmuszanie innej osoby do spowodowania u niej ciężkiego uszczerbku na zdrowiu) ustawy z dnia 6 czerwca 1997 r. – Kodeks karny</w:t>
      </w:r>
      <w:r>
        <w:t>. Niemniej decyzja w odniesieniu do takiej treści będzie podlegała natychmiastowemu wykonaniu, pod warunkiem że w</w:t>
      </w:r>
      <w:r w:rsidRPr="00AE39BE">
        <w:t xml:space="preserve">niosek, o którym mowa w </w:t>
      </w:r>
      <w:r>
        <w:t xml:space="preserve">dodawanym </w:t>
      </w:r>
      <w:r w:rsidRPr="00AE39BE">
        <w:t>art. 11a ust. 1, zosta</w:t>
      </w:r>
      <w:r>
        <w:t>nie</w:t>
      </w:r>
      <w:r w:rsidRPr="00AE39BE">
        <w:t xml:space="preserve"> złożony przez prokuratora lub Policję.</w:t>
      </w:r>
    </w:p>
    <w:p w14:paraId="148E9446" w14:textId="77777777" w:rsidR="00085DAD" w:rsidRDefault="00085DAD" w:rsidP="00890246">
      <w:pPr>
        <w:pStyle w:val="ARTartustawynprozporzdzenia"/>
      </w:pPr>
      <w:r>
        <w:t xml:space="preserve">Senat proponuje także, aby konstrukcję dodawanego art. 11m ust. 3 oprzeć na art. 130 § 3 ustawy </w:t>
      </w:r>
      <w:r w:rsidRPr="00AE39BE">
        <w:t>z dnia 14 czerwca 1960 r.</w:t>
      </w:r>
      <w:r>
        <w:t xml:space="preserve"> – Kodeks postępowania administracyjnego. W poprawce przyjęto, że decyzje, o których mowa w dodawanym </w:t>
      </w:r>
      <w:r w:rsidRPr="00AE39BE">
        <w:t>art. 11m ust. 3</w:t>
      </w:r>
      <w:r>
        <w:t>, będą podlegały natychmiastowemu wykonaniu z mocy ustawy. Takie rozwiązanie jest umocowane systemowo oraz najpełniej odzwierciedla intencję ustawodawcy. Przyjęta przez Sejm procedura obligatoryjnego nadawania rygoru natychmiastowej wykonalności niektórym decyzjom przez właściwy organ jest wątpliwa systemowo. Nadanie rygoru natychmiastowej wykonalności jest bowiem ze swej istoty fakultatywne, co oznacza, że rozstrzygnięcie w tym zakresie należy do organu wydającego decyzję, a nie do ustawodawcy. Przyjęte przez Senat rozwiązanie eliminuje również problem, który mógłby powstać w przypadku nienadania przez organ rygoru natychmiastowej wykonalności pomimo spełnienia przez decyzję warunku, o którym mowa w dodawanym art. 11m ust. 3.</w:t>
      </w:r>
    </w:p>
    <w:p w14:paraId="3CDB09E3" w14:textId="77777777" w:rsidR="00085DAD" w:rsidRDefault="00085DAD" w:rsidP="00890246">
      <w:pPr>
        <w:pStyle w:val="ARTartustawynprozporzdzenia"/>
      </w:pPr>
      <w:r>
        <w:t xml:space="preserve">Zgodnie z dodawanym art. 11n ust. 2 pkt 5 wezwanie do wykonania decyzji ma wskazywać termin wykonania decyzji, </w:t>
      </w:r>
      <w:proofErr w:type="spellStart"/>
      <w:r>
        <w:t>niekrótszy</w:t>
      </w:r>
      <w:proofErr w:type="spellEnd"/>
      <w:r>
        <w:t xml:space="preserve"> niż 24 godziny od dnia doręczenia wezwania. Przepis w brzmieniu uchwalonym przez Sejm rodzi wątpliwość, w jaki sposób obliczyć minimalny termin wykonania decyzji. Pojawia się bowiem pytanie, czy 24 godziny mają być liczone od momentu doręczenia wezwania, czy od nastania dnia następującego po dniu, w którym je doręczono. W ocenie Senatu, w dodawanym art. 11n ust. 2 pkt 5 należy zastosować analogiczną konstrukcję do zastosowanej w ust. 11 pkt 1 i 3 tego artykułu. Ponieważ termin będzie liczony w godzinach – a nie dniach – należy przyjąć, że punktem początkowym na osi czasu, od którego liczony będzie termin wykonania decyzji, jest moment doręczenia wezwania. W związku z tym uchwalono poprawkę nr 6.</w:t>
      </w:r>
    </w:p>
    <w:p w14:paraId="3A1715BE" w14:textId="77777777" w:rsidR="00085DAD" w:rsidRDefault="00085DAD" w:rsidP="00890246">
      <w:pPr>
        <w:pStyle w:val="ARTartustawynprozporzdzenia"/>
      </w:pPr>
      <w:r>
        <w:t>Mając na względzie, że w dodawanym art. 11q ust. 1 mowa jest o dwóch różnych postanowieniach (postanowieniu o przekazaniu akt postępowania do sądu powszechnego oraz postanowieniu sądu powszechnego w przedmiocie wniosku), należy uściślić odesłania w ust. 2 i 5 wskazanego artykułu (poprawka nr 7).</w:t>
      </w:r>
    </w:p>
    <w:p w14:paraId="22A9F06B" w14:textId="77777777" w:rsidR="00085DAD" w:rsidRDefault="00085DAD" w:rsidP="00890246">
      <w:pPr>
        <w:pStyle w:val="ARTartustawynprozporzdzenia"/>
      </w:pPr>
      <w:r>
        <w:t xml:space="preserve">Poprawka nr 8 ma charakter redakcyjny. Uwzględnia ona dyrektywę techniki prawodawczej wyrażoną w § 6 Zasad techniki prawodawczej. </w:t>
      </w:r>
    </w:p>
    <w:p w14:paraId="6C78FCE7" w14:textId="77777777" w:rsidR="00085DAD" w:rsidRDefault="00085DAD" w:rsidP="00890246">
      <w:pPr>
        <w:pStyle w:val="ARTartustawynprozporzdzenia"/>
      </w:pPr>
      <w:r>
        <w:t xml:space="preserve">Poprawka nr 9 koreluje treść pkt 25 dodawanego do art. 419 ust. 1 </w:t>
      </w:r>
      <w:r w:rsidRPr="00500E16">
        <w:t>ustaw</w:t>
      </w:r>
      <w:r>
        <w:t>y</w:t>
      </w:r>
      <w:r w:rsidRPr="00500E16">
        <w:t xml:space="preserve"> z dnia 12 lipca 2024 r. – Prawo komunikacji elektronicznej</w:t>
      </w:r>
      <w:r>
        <w:t xml:space="preserve"> z treścią art. 11b dodawanego do</w:t>
      </w:r>
      <w:r w:rsidRPr="00500E16">
        <w:t xml:space="preserve"> ustawy o</w:t>
      </w:r>
      <w:r>
        <w:t> </w:t>
      </w:r>
      <w:r w:rsidRPr="00500E16">
        <w:t>świadczeniu usług drogą elektroniczną</w:t>
      </w:r>
      <w:r>
        <w:t xml:space="preserve">. Przepis ten mówi o „właściwym organie do rozpatrzenia wniosku”, a nie „właściwym organie rozpatrującym wnioski”. Formułując poprawkę wzięto również pod uwagę treść art. 10b dodawanego do ustawy </w:t>
      </w:r>
      <w:r w:rsidRPr="002C086C">
        <w:t>z dnia 29 grudnia 1992</w:t>
      </w:r>
      <w:r>
        <w:t> </w:t>
      </w:r>
      <w:r w:rsidRPr="002C086C">
        <w:t>r. o</w:t>
      </w:r>
      <w:r>
        <w:t> </w:t>
      </w:r>
      <w:r w:rsidRPr="002C086C">
        <w:t>radiofonii i telewizji</w:t>
      </w:r>
      <w:r>
        <w:t>, w którym posłużono się właściwą terminologią.</w:t>
      </w:r>
    </w:p>
    <w:p w14:paraId="788B276B" w14:textId="77777777" w:rsidR="00085DAD" w:rsidRPr="003F7D19" w:rsidRDefault="00085DAD" w:rsidP="00890246">
      <w:pPr>
        <w:pStyle w:val="ARTartustawynprozporzdzenia"/>
      </w:pPr>
      <w:r>
        <w:t xml:space="preserve">Poprawka nr 10 skraca </w:t>
      </w:r>
      <w:r w:rsidRPr="002C086C">
        <w:rPr>
          <w:rStyle w:val="Kkursywa"/>
        </w:rPr>
        <w:t>vacatio legis</w:t>
      </w:r>
      <w:r>
        <w:t xml:space="preserve"> ustawy do 3 miesięcy, a tym samym przywraca ona pierwotne (przyjęte we wniesionym do Sejmu projekcie ustawy – druk sejmowy nr 2693) brzmienie art. 4. Senat uznał, że termin wejścia w życie ustawy zaproponowany przez Radę Ministrów jest optymalny z punktu widzenia realizacji celu ustawy, a jednocześnie gwarantuje on wykonanie, wynikającego z zasady demokratycznego państwa prawnego, nakazu określania terminu wejścia w życie ustawy z uwzględnieniem odpowiedniego okresu dostosowawczego (odpowiedniej </w:t>
      </w:r>
      <w:r w:rsidRPr="002C086C">
        <w:rPr>
          <w:rStyle w:val="Kkursywa"/>
        </w:rPr>
        <w:t>vacatio legis</w:t>
      </w:r>
      <w:r>
        <w:t>).</w:t>
      </w:r>
    </w:p>
    <w:p w14:paraId="6D113218" w14:textId="40FB1A4C" w:rsidR="00216415" w:rsidRDefault="00216415" w:rsidP="00085DAD">
      <w:pPr>
        <w:pStyle w:val="OZNRODZAKTUtznustawalubrozporzdzenieiorganwydajcy"/>
      </w:pPr>
    </w:p>
    <w:sectPr w:rsidR="00216415" w:rsidSect="00FA224E">
      <w:headerReference w:type="default" r:id="rId10"/>
      <w:footnotePr>
        <w:numRestart w:val="eachSect"/>
      </w:footnotePr>
      <w:pgSz w:w="11906" w:h="16838"/>
      <w:pgMar w:top="1559" w:right="1435" w:bottom="1559" w:left="1418" w:header="709" w:footer="709" w:gutter="0"/>
      <w:pgNumType w:start="1"/>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DAC81" w14:textId="77777777" w:rsidR="006937B4" w:rsidRDefault="006937B4">
      <w:r>
        <w:separator/>
      </w:r>
    </w:p>
  </w:endnote>
  <w:endnote w:type="continuationSeparator" w:id="0">
    <w:p w14:paraId="095BDCE7" w14:textId="77777777" w:rsidR="006937B4" w:rsidRDefault="00693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633A7" w14:textId="77777777" w:rsidR="006937B4" w:rsidRDefault="006937B4">
      <w:r>
        <w:separator/>
      </w:r>
    </w:p>
  </w:footnote>
  <w:footnote w:type="continuationSeparator" w:id="0">
    <w:p w14:paraId="67F5186A" w14:textId="77777777" w:rsidR="006937B4" w:rsidRDefault="00693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9E9E5" w14:textId="77777777"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AA43F5">
      <w:rPr>
        <w:noProof/>
      </w:rPr>
      <w:t>8</w:t>
    </w:r>
    <w:r>
      <w:rPr>
        <w:noProof/>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43DAB" w14:textId="77777777"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Pr>
        <w:noProof/>
      </w:rPr>
      <w:t>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22BB"/>
    <w:multiLevelType w:val="hybridMultilevel"/>
    <w:tmpl w:val="B27600EE"/>
    <w:lvl w:ilvl="0" w:tplc="96DACBC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14623AEF"/>
    <w:multiLevelType w:val="hybridMultilevel"/>
    <w:tmpl w:val="2676E460"/>
    <w:lvl w:ilvl="0" w:tplc="A378A0D2">
      <w:start w:val="1"/>
      <w:numFmt w:val="lowerLetter"/>
      <w:lvlText w:val="%1)"/>
      <w:lvlJc w:val="left"/>
      <w:pPr>
        <w:ind w:left="7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A02F9C"/>
    <w:multiLevelType w:val="hybridMultilevel"/>
    <w:tmpl w:val="51A6A384"/>
    <w:lvl w:ilvl="0" w:tplc="8E70C4B6">
      <w:start w:val="1"/>
      <w:numFmt w:val="bullet"/>
      <w:lvlText w:val=""/>
      <w:lvlJc w:val="left"/>
      <w:pPr>
        <w:ind w:left="1100" w:hanging="360"/>
      </w:pPr>
      <w:rPr>
        <w:rFonts w:ascii="Symbol" w:hAnsi="Symbol" w:hint="default"/>
      </w:rPr>
    </w:lvl>
    <w:lvl w:ilvl="1" w:tplc="04150003" w:tentative="1">
      <w:start w:val="1"/>
      <w:numFmt w:val="bullet"/>
      <w:lvlText w:val="o"/>
      <w:lvlJc w:val="left"/>
      <w:pPr>
        <w:ind w:left="1820" w:hanging="360"/>
      </w:pPr>
      <w:rPr>
        <w:rFonts w:ascii="Courier New" w:hAnsi="Courier New" w:cs="Courier New" w:hint="default"/>
      </w:rPr>
    </w:lvl>
    <w:lvl w:ilvl="2" w:tplc="04150005" w:tentative="1">
      <w:start w:val="1"/>
      <w:numFmt w:val="bullet"/>
      <w:lvlText w:val=""/>
      <w:lvlJc w:val="left"/>
      <w:pPr>
        <w:ind w:left="2540" w:hanging="360"/>
      </w:pPr>
      <w:rPr>
        <w:rFonts w:ascii="Wingdings" w:hAnsi="Wingdings" w:hint="default"/>
      </w:rPr>
    </w:lvl>
    <w:lvl w:ilvl="3" w:tplc="04150001" w:tentative="1">
      <w:start w:val="1"/>
      <w:numFmt w:val="bullet"/>
      <w:lvlText w:val=""/>
      <w:lvlJc w:val="left"/>
      <w:pPr>
        <w:ind w:left="3260" w:hanging="360"/>
      </w:pPr>
      <w:rPr>
        <w:rFonts w:ascii="Symbol" w:hAnsi="Symbol" w:hint="default"/>
      </w:rPr>
    </w:lvl>
    <w:lvl w:ilvl="4" w:tplc="04150003" w:tentative="1">
      <w:start w:val="1"/>
      <w:numFmt w:val="bullet"/>
      <w:lvlText w:val="o"/>
      <w:lvlJc w:val="left"/>
      <w:pPr>
        <w:ind w:left="3980" w:hanging="360"/>
      </w:pPr>
      <w:rPr>
        <w:rFonts w:ascii="Courier New" w:hAnsi="Courier New" w:cs="Courier New" w:hint="default"/>
      </w:rPr>
    </w:lvl>
    <w:lvl w:ilvl="5" w:tplc="04150005" w:tentative="1">
      <w:start w:val="1"/>
      <w:numFmt w:val="bullet"/>
      <w:lvlText w:val=""/>
      <w:lvlJc w:val="left"/>
      <w:pPr>
        <w:ind w:left="4700" w:hanging="360"/>
      </w:pPr>
      <w:rPr>
        <w:rFonts w:ascii="Wingdings" w:hAnsi="Wingdings" w:hint="default"/>
      </w:rPr>
    </w:lvl>
    <w:lvl w:ilvl="6" w:tplc="04150001" w:tentative="1">
      <w:start w:val="1"/>
      <w:numFmt w:val="bullet"/>
      <w:lvlText w:val=""/>
      <w:lvlJc w:val="left"/>
      <w:pPr>
        <w:ind w:left="5420" w:hanging="360"/>
      </w:pPr>
      <w:rPr>
        <w:rFonts w:ascii="Symbol" w:hAnsi="Symbol" w:hint="default"/>
      </w:rPr>
    </w:lvl>
    <w:lvl w:ilvl="7" w:tplc="04150003" w:tentative="1">
      <w:start w:val="1"/>
      <w:numFmt w:val="bullet"/>
      <w:lvlText w:val="o"/>
      <w:lvlJc w:val="left"/>
      <w:pPr>
        <w:ind w:left="6140" w:hanging="360"/>
      </w:pPr>
      <w:rPr>
        <w:rFonts w:ascii="Courier New" w:hAnsi="Courier New" w:cs="Courier New" w:hint="default"/>
      </w:rPr>
    </w:lvl>
    <w:lvl w:ilvl="8" w:tplc="04150005" w:tentative="1">
      <w:start w:val="1"/>
      <w:numFmt w:val="bullet"/>
      <w:lvlText w:val=""/>
      <w:lvlJc w:val="left"/>
      <w:pPr>
        <w:ind w:left="6860" w:hanging="360"/>
      </w:pPr>
      <w:rPr>
        <w:rFonts w:ascii="Wingdings" w:hAnsi="Wingdings" w:hint="default"/>
      </w:rPr>
    </w:lvl>
  </w:abstractNum>
  <w:abstractNum w:abstractNumId="3" w15:restartNumberingAfterBreak="0">
    <w:nsid w:val="17390F8B"/>
    <w:multiLevelType w:val="hybridMultilevel"/>
    <w:tmpl w:val="F8F2EC7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7E25C1C"/>
    <w:multiLevelType w:val="hybridMultilevel"/>
    <w:tmpl w:val="4F18B42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C5C2D95"/>
    <w:multiLevelType w:val="hybridMultilevel"/>
    <w:tmpl w:val="E69A4F62"/>
    <w:lvl w:ilvl="0" w:tplc="04150017">
      <w:start w:val="1"/>
      <w:numFmt w:val="lowerLetter"/>
      <w:lvlText w:val="%1)"/>
      <w:lvlJc w:val="left"/>
      <w:pPr>
        <w:ind w:left="740" w:hanging="360"/>
      </w:pPr>
    </w:lvl>
    <w:lvl w:ilvl="1" w:tplc="04150019" w:tentative="1">
      <w:start w:val="1"/>
      <w:numFmt w:val="lowerLetter"/>
      <w:lvlText w:val="%2."/>
      <w:lvlJc w:val="left"/>
      <w:pPr>
        <w:ind w:left="1460" w:hanging="360"/>
      </w:pPr>
    </w:lvl>
    <w:lvl w:ilvl="2" w:tplc="0415001B" w:tentative="1">
      <w:start w:val="1"/>
      <w:numFmt w:val="lowerRoman"/>
      <w:lvlText w:val="%3."/>
      <w:lvlJc w:val="right"/>
      <w:pPr>
        <w:ind w:left="2180" w:hanging="180"/>
      </w:pPr>
    </w:lvl>
    <w:lvl w:ilvl="3" w:tplc="0415000F" w:tentative="1">
      <w:start w:val="1"/>
      <w:numFmt w:val="decimal"/>
      <w:lvlText w:val="%4."/>
      <w:lvlJc w:val="left"/>
      <w:pPr>
        <w:ind w:left="2900" w:hanging="360"/>
      </w:pPr>
    </w:lvl>
    <w:lvl w:ilvl="4" w:tplc="04150019" w:tentative="1">
      <w:start w:val="1"/>
      <w:numFmt w:val="lowerLetter"/>
      <w:lvlText w:val="%5."/>
      <w:lvlJc w:val="left"/>
      <w:pPr>
        <w:ind w:left="3620" w:hanging="360"/>
      </w:pPr>
    </w:lvl>
    <w:lvl w:ilvl="5" w:tplc="0415001B" w:tentative="1">
      <w:start w:val="1"/>
      <w:numFmt w:val="lowerRoman"/>
      <w:lvlText w:val="%6."/>
      <w:lvlJc w:val="right"/>
      <w:pPr>
        <w:ind w:left="4340" w:hanging="180"/>
      </w:pPr>
    </w:lvl>
    <w:lvl w:ilvl="6" w:tplc="0415000F" w:tentative="1">
      <w:start w:val="1"/>
      <w:numFmt w:val="decimal"/>
      <w:lvlText w:val="%7."/>
      <w:lvlJc w:val="left"/>
      <w:pPr>
        <w:ind w:left="5060" w:hanging="360"/>
      </w:pPr>
    </w:lvl>
    <w:lvl w:ilvl="7" w:tplc="04150019" w:tentative="1">
      <w:start w:val="1"/>
      <w:numFmt w:val="lowerLetter"/>
      <w:lvlText w:val="%8."/>
      <w:lvlJc w:val="left"/>
      <w:pPr>
        <w:ind w:left="5780" w:hanging="360"/>
      </w:pPr>
    </w:lvl>
    <w:lvl w:ilvl="8" w:tplc="0415001B" w:tentative="1">
      <w:start w:val="1"/>
      <w:numFmt w:val="lowerRoman"/>
      <w:lvlText w:val="%9."/>
      <w:lvlJc w:val="right"/>
      <w:pPr>
        <w:ind w:left="6500" w:hanging="180"/>
      </w:pPr>
    </w:lvl>
  </w:abstractNum>
  <w:abstractNum w:abstractNumId="6" w15:restartNumberingAfterBreak="0">
    <w:nsid w:val="1D3C42D0"/>
    <w:multiLevelType w:val="hybridMultilevel"/>
    <w:tmpl w:val="DB863C22"/>
    <w:lvl w:ilvl="0" w:tplc="8E70C4B6">
      <w:start w:val="1"/>
      <w:numFmt w:val="bullet"/>
      <w:lvlText w:val=""/>
      <w:lvlJc w:val="left"/>
      <w:pPr>
        <w:ind w:left="1100" w:hanging="360"/>
      </w:pPr>
      <w:rPr>
        <w:rFonts w:ascii="Symbol" w:hAnsi="Symbol" w:hint="default"/>
      </w:rPr>
    </w:lvl>
    <w:lvl w:ilvl="1" w:tplc="04150003" w:tentative="1">
      <w:start w:val="1"/>
      <w:numFmt w:val="bullet"/>
      <w:lvlText w:val="o"/>
      <w:lvlJc w:val="left"/>
      <w:pPr>
        <w:ind w:left="1820" w:hanging="360"/>
      </w:pPr>
      <w:rPr>
        <w:rFonts w:ascii="Courier New" w:hAnsi="Courier New" w:cs="Courier New" w:hint="default"/>
      </w:rPr>
    </w:lvl>
    <w:lvl w:ilvl="2" w:tplc="04150005" w:tentative="1">
      <w:start w:val="1"/>
      <w:numFmt w:val="bullet"/>
      <w:lvlText w:val=""/>
      <w:lvlJc w:val="left"/>
      <w:pPr>
        <w:ind w:left="2540" w:hanging="360"/>
      </w:pPr>
      <w:rPr>
        <w:rFonts w:ascii="Wingdings" w:hAnsi="Wingdings" w:hint="default"/>
      </w:rPr>
    </w:lvl>
    <w:lvl w:ilvl="3" w:tplc="04150001" w:tentative="1">
      <w:start w:val="1"/>
      <w:numFmt w:val="bullet"/>
      <w:lvlText w:val=""/>
      <w:lvlJc w:val="left"/>
      <w:pPr>
        <w:ind w:left="3260" w:hanging="360"/>
      </w:pPr>
      <w:rPr>
        <w:rFonts w:ascii="Symbol" w:hAnsi="Symbol" w:hint="default"/>
      </w:rPr>
    </w:lvl>
    <w:lvl w:ilvl="4" w:tplc="04150003" w:tentative="1">
      <w:start w:val="1"/>
      <w:numFmt w:val="bullet"/>
      <w:lvlText w:val="o"/>
      <w:lvlJc w:val="left"/>
      <w:pPr>
        <w:ind w:left="3980" w:hanging="360"/>
      </w:pPr>
      <w:rPr>
        <w:rFonts w:ascii="Courier New" w:hAnsi="Courier New" w:cs="Courier New" w:hint="default"/>
      </w:rPr>
    </w:lvl>
    <w:lvl w:ilvl="5" w:tplc="04150005" w:tentative="1">
      <w:start w:val="1"/>
      <w:numFmt w:val="bullet"/>
      <w:lvlText w:val=""/>
      <w:lvlJc w:val="left"/>
      <w:pPr>
        <w:ind w:left="4700" w:hanging="360"/>
      </w:pPr>
      <w:rPr>
        <w:rFonts w:ascii="Wingdings" w:hAnsi="Wingdings" w:hint="default"/>
      </w:rPr>
    </w:lvl>
    <w:lvl w:ilvl="6" w:tplc="04150001" w:tentative="1">
      <w:start w:val="1"/>
      <w:numFmt w:val="bullet"/>
      <w:lvlText w:val=""/>
      <w:lvlJc w:val="left"/>
      <w:pPr>
        <w:ind w:left="5420" w:hanging="360"/>
      </w:pPr>
      <w:rPr>
        <w:rFonts w:ascii="Symbol" w:hAnsi="Symbol" w:hint="default"/>
      </w:rPr>
    </w:lvl>
    <w:lvl w:ilvl="7" w:tplc="04150003" w:tentative="1">
      <w:start w:val="1"/>
      <w:numFmt w:val="bullet"/>
      <w:lvlText w:val="o"/>
      <w:lvlJc w:val="left"/>
      <w:pPr>
        <w:ind w:left="6140" w:hanging="360"/>
      </w:pPr>
      <w:rPr>
        <w:rFonts w:ascii="Courier New" w:hAnsi="Courier New" w:cs="Courier New" w:hint="default"/>
      </w:rPr>
    </w:lvl>
    <w:lvl w:ilvl="8" w:tplc="04150005" w:tentative="1">
      <w:start w:val="1"/>
      <w:numFmt w:val="bullet"/>
      <w:lvlText w:val=""/>
      <w:lvlJc w:val="left"/>
      <w:pPr>
        <w:ind w:left="6860" w:hanging="360"/>
      </w:pPr>
      <w:rPr>
        <w:rFonts w:ascii="Wingdings" w:hAnsi="Wingdings" w:hint="default"/>
      </w:rPr>
    </w:lvl>
  </w:abstractNum>
  <w:abstractNum w:abstractNumId="7" w15:restartNumberingAfterBreak="0">
    <w:nsid w:val="20FA42DB"/>
    <w:multiLevelType w:val="hybridMultilevel"/>
    <w:tmpl w:val="1BCCD7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481204F"/>
    <w:multiLevelType w:val="hybridMultilevel"/>
    <w:tmpl w:val="572E1AB8"/>
    <w:lvl w:ilvl="0" w:tplc="96DACBC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28A62ED4"/>
    <w:multiLevelType w:val="hybridMultilevel"/>
    <w:tmpl w:val="7F50B73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9D04E1E"/>
    <w:multiLevelType w:val="hybridMultilevel"/>
    <w:tmpl w:val="0AC0BE0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12" w15:restartNumberingAfterBreak="0">
    <w:nsid w:val="30C36E8B"/>
    <w:multiLevelType w:val="hybridMultilevel"/>
    <w:tmpl w:val="2618DA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3C000E4"/>
    <w:multiLevelType w:val="hybridMultilevel"/>
    <w:tmpl w:val="9E721AF6"/>
    <w:lvl w:ilvl="0" w:tplc="8E70C4B6">
      <w:start w:val="1"/>
      <w:numFmt w:val="bullet"/>
      <w:lvlText w:val=""/>
      <w:lvlJc w:val="left"/>
      <w:pPr>
        <w:ind w:left="1100" w:hanging="360"/>
      </w:pPr>
      <w:rPr>
        <w:rFonts w:ascii="Symbol" w:hAnsi="Symbol" w:hint="default"/>
      </w:rPr>
    </w:lvl>
    <w:lvl w:ilvl="1" w:tplc="04150003" w:tentative="1">
      <w:start w:val="1"/>
      <w:numFmt w:val="bullet"/>
      <w:lvlText w:val="o"/>
      <w:lvlJc w:val="left"/>
      <w:pPr>
        <w:ind w:left="1820" w:hanging="360"/>
      </w:pPr>
      <w:rPr>
        <w:rFonts w:ascii="Courier New" w:hAnsi="Courier New" w:cs="Courier New" w:hint="default"/>
      </w:rPr>
    </w:lvl>
    <w:lvl w:ilvl="2" w:tplc="04150005" w:tentative="1">
      <w:start w:val="1"/>
      <w:numFmt w:val="bullet"/>
      <w:lvlText w:val=""/>
      <w:lvlJc w:val="left"/>
      <w:pPr>
        <w:ind w:left="2540" w:hanging="360"/>
      </w:pPr>
      <w:rPr>
        <w:rFonts w:ascii="Wingdings" w:hAnsi="Wingdings" w:hint="default"/>
      </w:rPr>
    </w:lvl>
    <w:lvl w:ilvl="3" w:tplc="04150001" w:tentative="1">
      <w:start w:val="1"/>
      <w:numFmt w:val="bullet"/>
      <w:lvlText w:val=""/>
      <w:lvlJc w:val="left"/>
      <w:pPr>
        <w:ind w:left="3260" w:hanging="360"/>
      </w:pPr>
      <w:rPr>
        <w:rFonts w:ascii="Symbol" w:hAnsi="Symbol" w:hint="default"/>
      </w:rPr>
    </w:lvl>
    <w:lvl w:ilvl="4" w:tplc="04150003" w:tentative="1">
      <w:start w:val="1"/>
      <w:numFmt w:val="bullet"/>
      <w:lvlText w:val="o"/>
      <w:lvlJc w:val="left"/>
      <w:pPr>
        <w:ind w:left="3980" w:hanging="360"/>
      </w:pPr>
      <w:rPr>
        <w:rFonts w:ascii="Courier New" w:hAnsi="Courier New" w:cs="Courier New" w:hint="default"/>
      </w:rPr>
    </w:lvl>
    <w:lvl w:ilvl="5" w:tplc="04150005" w:tentative="1">
      <w:start w:val="1"/>
      <w:numFmt w:val="bullet"/>
      <w:lvlText w:val=""/>
      <w:lvlJc w:val="left"/>
      <w:pPr>
        <w:ind w:left="4700" w:hanging="360"/>
      </w:pPr>
      <w:rPr>
        <w:rFonts w:ascii="Wingdings" w:hAnsi="Wingdings" w:hint="default"/>
      </w:rPr>
    </w:lvl>
    <w:lvl w:ilvl="6" w:tplc="04150001" w:tentative="1">
      <w:start w:val="1"/>
      <w:numFmt w:val="bullet"/>
      <w:lvlText w:val=""/>
      <w:lvlJc w:val="left"/>
      <w:pPr>
        <w:ind w:left="5420" w:hanging="360"/>
      </w:pPr>
      <w:rPr>
        <w:rFonts w:ascii="Symbol" w:hAnsi="Symbol" w:hint="default"/>
      </w:rPr>
    </w:lvl>
    <w:lvl w:ilvl="7" w:tplc="04150003" w:tentative="1">
      <w:start w:val="1"/>
      <w:numFmt w:val="bullet"/>
      <w:lvlText w:val="o"/>
      <w:lvlJc w:val="left"/>
      <w:pPr>
        <w:ind w:left="6140" w:hanging="360"/>
      </w:pPr>
      <w:rPr>
        <w:rFonts w:ascii="Courier New" w:hAnsi="Courier New" w:cs="Courier New" w:hint="default"/>
      </w:rPr>
    </w:lvl>
    <w:lvl w:ilvl="8" w:tplc="04150005" w:tentative="1">
      <w:start w:val="1"/>
      <w:numFmt w:val="bullet"/>
      <w:lvlText w:val=""/>
      <w:lvlJc w:val="left"/>
      <w:pPr>
        <w:ind w:left="6860" w:hanging="360"/>
      </w:pPr>
      <w:rPr>
        <w:rFonts w:ascii="Wingdings" w:hAnsi="Wingdings" w:hint="default"/>
      </w:rPr>
    </w:lvl>
  </w:abstractNum>
  <w:abstractNum w:abstractNumId="14" w15:restartNumberingAfterBreak="0">
    <w:nsid w:val="37270CE8"/>
    <w:multiLevelType w:val="hybridMultilevel"/>
    <w:tmpl w:val="AD3EC224"/>
    <w:lvl w:ilvl="0" w:tplc="529A301C">
      <w:start w:val="1"/>
      <w:numFmt w:val="decimal"/>
      <w:pStyle w:val="OZNACZENIEPUNKTUWUCHWALESENACKIEJ"/>
      <w:lvlText w:val="%1)"/>
      <w:lvlJc w:val="left"/>
      <w:pPr>
        <w:ind w:left="928"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7E34F75"/>
    <w:multiLevelType w:val="hybridMultilevel"/>
    <w:tmpl w:val="0426A7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ABA212A"/>
    <w:multiLevelType w:val="hybridMultilevel"/>
    <w:tmpl w:val="18D05D20"/>
    <w:lvl w:ilvl="0" w:tplc="8E70C4B6">
      <w:start w:val="1"/>
      <w:numFmt w:val="bullet"/>
      <w:lvlText w:val=""/>
      <w:lvlJc w:val="left"/>
      <w:pPr>
        <w:ind w:left="1100" w:hanging="360"/>
      </w:pPr>
      <w:rPr>
        <w:rFonts w:ascii="Symbol" w:hAnsi="Symbol" w:hint="default"/>
      </w:rPr>
    </w:lvl>
    <w:lvl w:ilvl="1" w:tplc="04150003" w:tentative="1">
      <w:start w:val="1"/>
      <w:numFmt w:val="bullet"/>
      <w:lvlText w:val="o"/>
      <w:lvlJc w:val="left"/>
      <w:pPr>
        <w:ind w:left="1820" w:hanging="360"/>
      </w:pPr>
      <w:rPr>
        <w:rFonts w:ascii="Courier New" w:hAnsi="Courier New" w:cs="Courier New" w:hint="default"/>
      </w:rPr>
    </w:lvl>
    <w:lvl w:ilvl="2" w:tplc="04150005" w:tentative="1">
      <w:start w:val="1"/>
      <w:numFmt w:val="bullet"/>
      <w:lvlText w:val=""/>
      <w:lvlJc w:val="left"/>
      <w:pPr>
        <w:ind w:left="2540" w:hanging="360"/>
      </w:pPr>
      <w:rPr>
        <w:rFonts w:ascii="Wingdings" w:hAnsi="Wingdings" w:hint="default"/>
      </w:rPr>
    </w:lvl>
    <w:lvl w:ilvl="3" w:tplc="04150001" w:tentative="1">
      <w:start w:val="1"/>
      <w:numFmt w:val="bullet"/>
      <w:lvlText w:val=""/>
      <w:lvlJc w:val="left"/>
      <w:pPr>
        <w:ind w:left="3260" w:hanging="360"/>
      </w:pPr>
      <w:rPr>
        <w:rFonts w:ascii="Symbol" w:hAnsi="Symbol" w:hint="default"/>
      </w:rPr>
    </w:lvl>
    <w:lvl w:ilvl="4" w:tplc="04150003" w:tentative="1">
      <w:start w:val="1"/>
      <w:numFmt w:val="bullet"/>
      <w:lvlText w:val="o"/>
      <w:lvlJc w:val="left"/>
      <w:pPr>
        <w:ind w:left="3980" w:hanging="360"/>
      </w:pPr>
      <w:rPr>
        <w:rFonts w:ascii="Courier New" w:hAnsi="Courier New" w:cs="Courier New" w:hint="default"/>
      </w:rPr>
    </w:lvl>
    <w:lvl w:ilvl="5" w:tplc="04150005" w:tentative="1">
      <w:start w:val="1"/>
      <w:numFmt w:val="bullet"/>
      <w:lvlText w:val=""/>
      <w:lvlJc w:val="left"/>
      <w:pPr>
        <w:ind w:left="4700" w:hanging="360"/>
      </w:pPr>
      <w:rPr>
        <w:rFonts w:ascii="Wingdings" w:hAnsi="Wingdings" w:hint="default"/>
      </w:rPr>
    </w:lvl>
    <w:lvl w:ilvl="6" w:tplc="04150001" w:tentative="1">
      <w:start w:val="1"/>
      <w:numFmt w:val="bullet"/>
      <w:lvlText w:val=""/>
      <w:lvlJc w:val="left"/>
      <w:pPr>
        <w:ind w:left="5420" w:hanging="360"/>
      </w:pPr>
      <w:rPr>
        <w:rFonts w:ascii="Symbol" w:hAnsi="Symbol" w:hint="default"/>
      </w:rPr>
    </w:lvl>
    <w:lvl w:ilvl="7" w:tplc="04150003" w:tentative="1">
      <w:start w:val="1"/>
      <w:numFmt w:val="bullet"/>
      <w:lvlText w:val="o"/>
      <w:lvlJc w:val="left"/>
      <w:pPr>
        <w:ind w:left="6140" w:hanging="360"/>
      </w:pPr>
      <w:rPr>
        <w:rFonts w:ascii="Courier New" w:hAnsi="Courier New" w:cs="Courier New" w:hint="default"/>
      </w:rPr>
    </w:lvl>
    <w:lvl w:ilvl="8" w:tplc="04150005" w:tentative="1">
      <w:start w:val="1"/>
      <w:numFmt w:val="bullet"/>
      <w:lvlText w:val=""/>
      <w:lvlJc w:val="left"/>
      <w:pPr>
        <w:ind w:left="6860" w:hanging="360"/>
      </w:pPr>
      <w:rPr>
        <w:rFonts w:ascii="Wingdings" w:hAnsi="Wingdings" w:hint="default"/>
      </w:rPr>
    </w:lvl>
  </w:abstractNum>
  <w:abstractNum w:abstractNumId="17" w15:restartNumberingAfterBreak="0">
    <w:nsid w:val="3B7D574F"/>
    <w:multiLevelType w:val="hybridMultilevel"/>
    <w:tmpl w:val="6DA82DC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1DF5C77"/>
    <w:multiLevelType w:val="hybridMultilevel"/>
    <w:tmpl w:val="320A1994"/>
    <w:lvl w:ilvl="0" w:tplc="63787D68">
      <w:start w:val="1"/>
      <w:numFmt w:val="lowerLetter"/>
      <w:lvlText w:val="%1)"/>
      <w:lvlJc w:val="left"/>
      <w:pPr>
        <w:ind w:left="7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45828A6"/>
    <w:multiLevelType w:val="hybridMultilevel"/>
    <w:tmpl w:val="81FE8F3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B070A99"/>
    <w:multiLevelType w:val="hybridMultilevel"/>
    <w:tmpl w:val="693A658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C186CAD"/>
    <w:multiLevelType w:val="hybridMultilevel"/>
    <w:tmpl w:val="9B361212"/>
    <w:lvl w:ilvl="0" w:tplc="96DACBC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50B56DAF"/>
    <w:multiLevelType w:val="hybridMultilevel"/>
    <w:tmpl w:val="3AA2D18E"/>
    <w:lvl w:ilvl="0" w:tplc="96DACBC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5A193DDA"/>
    <w:multiLevelType w:val="hybridMultilevel"/>
    <w:tmpl w:val="0DEEA91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C736F44"/>
    <w:multiLevelType w:val="hybridMultilevel"/>
    <w:tmpl w:val="974851D4"/>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5" w15:restartNumberingAfterBreak="0">
    <w:nsid w:val="5EB51F01"/>
    <w:multiLevelType w:val="hybridMultilevel"/>
    <w:tmpl w:val="424017B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FC961AC"/>
    <w:multiLevelType w:val="hybridMultilevel"/>
    <w:tmpl w:val="2032880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19C739A"/>
    <w:multiLevelType w:val="hybridMultilevel"/>
    <w:tmpl w:val="4DC8436C"/>
    <w:lvl w:ilvl="0" w:tplc="0A3270E6">
      <w:start w:val="1"/>
      <w:numFmt w:val="lowerLetter"/>
      <w:lvlText w:val="%1)"/>
      <w:lvlJc w:val="left"/>
      <w:pPr>
        <w:ind w:left="7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716729A"/>
    <w:multiLevelType w:val="hybridMultilevel"/>
    <w:tmpl w:val="A660262C"/>
    <w:lvl w:ilvl="0" w:tplc="22403BA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C4E3189"/>
    <w:multiLevelType w:val="hybridMultilevel"/>
    <w:tmpl w:val="C4B86954"/>
    <w:lvl w:ilvl="0" w:tplc="04150017">
      <w:start w:val="1"/>
      <w:numFmt w:val="lowerLetter"/>
      <w:lvlText w:val="%1)"/>
      <w:lvlJc w:val="left"/>
      <w:pPr>
        <w:ind w:left="740" w:hanging="360"/>
      </w:pPr>
    </w:lvl>
    <w:lvl w:ilvl="1" w:tplc="04150019" w:tentative="1">
      <w:start w:val="1"/>
      <w:numFmt w:val="lowerLetter"/>
      <w:lvlText w:val="%2."/>
      <w:lvlJc w:val="left"/>
      <w:pPr>
        <w:ind w:left="1460" w:hanging="360"/>
      </w:pPr>
    </w:lvl>
    <w:lvl w:ilvl="2" w:tplc="0415001B" w:tentative="1">
      <w:start w:val="1"/>
      <w:numFmt w:val="lowerRoman"/>
      <w:lvlText w:val="%3."/>
      <w:lvlJc w:val="right"/>
      <w:pPr>
        <w:ind w:left="2180" w:hanging="180"/>
      </w:pPr>
    </w:lvl>
    <w:lvl w:ilvl="3" w:tplc="0415000F" w:tentative="1">
      <w:start w:val="1"/>
      <w:numFmt w:val="decimal"/>
      <w:lvlText w:val="%4."/>
      <w:lvlJc w:val="left"/>
      <w:pPr>
        <w:ind w:left="2900" w:hanging="360"/>
      </w:pPr>
    </w:lvl>
    <w:lvl w:ilvl="4" w:tplc="04150019" w:tentative="1">
      <w:start w:val="1"/>
      <w:numFmt w:val="lowerLetter"/>
      <w:lvlText w:val="%5."/>
      <w:lvlJc w:val="left"/>
      <w:pPr>
        <w:ind w:left="3620" w:hanging="360"/>
      </w:pPr>
    </w:lvl>
    <w:lvl w:ilvl="5" w:tplc="0415001B" w:tentative="1">
      <w:start w:val="1"/>
      <w:numFmt w:val="lowerRoman"/>
      <w:lvlText w:val="%6."/>
      <w:lvlJc w:val="right"/>
      <w:pPr>
        <w:ind w:left="4340" w:hanging="180"/>
      </w:pPr>
    </w:lvl>
    <w:lvl w:ilvl="6" w:tplc="0415000F" w:tentative="1">
      <w:start w:val="1"/>
      <w:numFmt w:val="decimal"/>
      <w:lvlText w:val="%7."/>
      <w:lvlJc w:val="left"/>
      <w:pPr>
        <w:ind w:left="5060" w:hanging="360"/>
      </w:pPr>
    </w:lvl>
    <w:lvl w:ilvl="7" w:tplc="04150019" w:tentative="1">
      <w:start w:val="1"/>
      <w:numFmt w:val="lowerLetter"/>
      <w:lvlText w:val="%8."/>
      <w:lvlJc w:val="left"/>
      <w:pPr>
        <w:ind w:left="5780" w:hanging="360"/>
      </w:pPr>
    </w:lvl>
    <w:lvl w:ilvl="8" w:tplc="0415001B" w:tentative="1">
      <w:start w:val="1"/>
      <w:numFmt w:val="lowerRoman"/>
      <w:lvlText w:val="%9."/>
      <w:lvlJc w:val="right"/>
      <w:pPr>
        <w:ind w:left="6500" w:hanging="180"/>
      </w:pPr>
    </w:lvl>
  </w:abstractNum>
  <w:abstractNum w:abstractNumId="30" w15:restartNumberingAfterBreak="0">
    <w:nsid w:val="6D983578"/>
    <w:multiLevelType w:val="hybridMultilevel"/>
    <w:tmpl w:val="B3988368"/>
    <w:lvl w:ilvl="0" w:tplc="7722B612">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74537626"/>
    <w:multiLevelType w:val="hybridMultilevel"/>
    <w:tmpl w:val="B310DB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69511CD"/>
    <w:multiLevelType w:val="hybridMultilevel"/>
    <w:tmpl w:val="976C8DE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DAD2812"/>
    <w:multiLevelType w:val="hybridMultilevel"/>
    <w:tmpl w:val="CF22DC7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4"/>
  </w:num>
  <w:num w:numId="2">
    <w:abstractNumId w:val="21"/>
  </w:num>
  <w:num w:numId="3">
    <w:abstractNumId w:val="0"/>
  </w:num>
  <w:num w:numId="4">
    <w:abstractNumId w:val="32"/>
  </w:num>
  <w:num w:numId="5">
    <w:abstractNumId w:val="28"/>
  </w:num>
  <w:num w:numId="6">
    <w:abstractNumId w:val="20"/>
  </w:num>
  <w:num w:numId="7">
    <w:abstractNumId w:val="30"/>
  </w:num>
  <w:num w:numId="8">
    <w:abstractNumId w:val="29"/>
  </w:num>
  <w:num w:numId="9">
    <w:abstractNumId w:val="2"/>
  </w:num>
  <w:num w:numId="10">
    <w:abstractNumId w:val="1"/>
  </w:num>
  <w:num w:numId="11">
    <w:abstractNumId w:val="13"/>
  </w:num>
  <w:num w:numId="12">
    <w:abstractNumId w:val="16"/>
  </w:num>
  <w:num w:numId="13">
    <w:abstractNumId w:val="6"/>
  </w:num>
  <w:num w:numId="14">
    <w:abstractNumId w:val="18"/>
  </w:num>
  <w:num w:numId="15">
    <w:abstractNumId w:val="22"/>
  </w:num>
  <w:num w:numId="16">
    <w:abstractNumId w:val="4"/>
  </w:num>
  <w:num w:numId="17">
    <w:abstractNumId w:val="26"/>
  </w:num>
  <w:num w:numId="18">
    <w:abstractNumId w:val="15"/>
  </w:num>
  <w:num w:numId="19">
    <w:abstractNumId w:val="19"/>
  </w:num>
  <w:num w:numId="20">
    <w:abstractNumId w:val="7"/>
  </w:num>
  <w:num w:numId="21">
    <w:abstractNumId w:val="10"/>
  </w:num>
  <w:num w:numId="22">
    <w:abstractNumId w:val="27"/>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2"/>
  </w:num>
  <w:num w:numId="26">
    <w:abstractNumId w:val="9"/>
  </w:num>
  <w:num w:numId="27">
    <w:abstractNumId w:val="5"/>
  </w:num>
  <w:num w:numId="28">
    <w:abstractNumId w:val="24"/>
  </w:num>
  <w:num w:numId="29">
    <w:abstractNumId w:val="23"/>
  </w:num>
  <w:num w:numId="30">
    <w:abstractNumId w:val="17"/>
  </w:num>
  <w:num w:numId="31">
    <w:abstractNumId w:val="3"/>
  </w:num>
  <w:num w:numId="32">
    <w:abstractNumId w:val="33"/>
  </w:num>
  <w:num w:numId="33">
    <w:abstractNumId w:val="25"/>
  </w:num>
  <w:num w:numId="34">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87"/>
    <w:rsid w:val="000012DA"/>
    <w:rsid w:val="0000246E"/>
    <w:rsid w:val="0000255B"/>
    <w:rsid w:val="00003862"/>
    <w:rsid w:val="000040A2"/>
    <w:rsid w:val="000046FB"/>
    <w:rsid w:val="00010219"/>
    <w:rsid w:val="00011477"/>
    <w:rsid w:val="0001196A"/>
    <w:rsid w:val="000120D9"/>
    <w:rsid w:val="00012A35"/>
    <w:rsid w:val="000138DE"/>
    <w:rsid w:val="000146D8"/>
    <w:rsid w:val="00016099"/>
    <w:rsid w:val="0001750A"/>
    <w:rsid w:val="00017DC2"/>
    <w:rsid w:val="000200FE"/>
    <w:rsid w:val="00021522"/>
    <w:rsid w:val="00023471"/>
    <w:rsid w:val="00023F13"/>
    <w:rsid w:val="00024C00"/>
    <w:rsid w:val="00027008"/>
    <w:rsid w:val="00030634"/>
    <w:rsid w:val="00030F90"/>
    <w:rsid w:val="000319C1"/>
    <w:rsid w:val="00031A8B"/>
    <w:rsid w:val="00031BCA"/>
    <w:rsid w:val="00031E74"/>
    <w:rsid w:val="000330FA"/>
    <w:rsid w:val="0003362F"/>
    <w:rsid w:val="00034A2C"/>
    <w:rsid w:val="00034B25"/>
    <w:rsid w:val="00036B63"/>
    <w:rsid w:val="00037E1A"/>
    <w:rsid w:val="000405A1"/>
    <w:rsid w:val="00042E3D"/>
    <w:rsid w:val="00043495"/>
    <w:rsid w:val="00043F26"/>
    <w:rsid w:val="0004475A"/>
    <w:rsid w:val="00044DF3"/>
    <w:rsid w:val="00045530"/>
    <w:rsid w:val="00046A75"/>
    <w:rsid w:val="00047312"/>
    <w:rsid w:val="00047ECB"/>
    <w:rsid w:val="000504DF"/>
    <w:rsid w:val="000508BD"/>
    <w:rsid w:val="00050B1E"/>
    <w:rsid w:val="000517AB"/>
    <w:rsid w:val="0005339C"/>
    <w:rsid w:val="0005571B"/>
    <w:rsid w:val="00055E4E"/>
    <w:rsid w:val="00056004"/>
    <w:rsid w:val="00057AB3"/>
    <w:rsid w:val="00060076"/>
    <w:rsid w:val="00060432"/>
    <w:rsid w:val="00060D87"/>
    <w:rsid w:val="000615A5"/>
    <w:rsid w:val="000627FA"/>
    <w:rsid w:val="00062EB3"/>
    <w:rsid w:val="00064E4C"/>
    <w:rsid w:val="00066901"/>
    <w:rsid w:val="000676B9"/>
    <w:rsid w:val="0007020E"/>
    <w:rsid w:val="00070B43"/>
    <w:rsid w:val="00071BEE"/>
    <w:rsid w:val="00072EB0"/>
    <w:rsid w:val="000736CD"/>
    <w:rsid w:val="00073B7C"/>
    <w:rsid w:val="0007533B"/>
    <w:rsid w:val="0007545D"/>
    <w:rsid w:val="000760BF"/>
    <w:rsid w:val="0007613E"/>
    <w:rsid w:val="00076BFC"/>
    <w:rsid w:val="0008132A"/>
    <w:rsid w:val="000814A7"/>
    <w:rsid w:val="00084400"/>
    <w:rsid w:val="00084EA6"/>
    <w:rsid w:val="0008557B"/>
    <w:rsid w:val="00085CE7"/>
    <w:rsid w:val="00085DAD"/>
    <w:rsid w:val="00087DB4"/>
    <w:rsid w:val="000906EE"/>
    <w:rsid w:val="000906F1"/>
    <w:rsid w:val="00091BA2"/>
    <w:rsid w:val="00092F1E"/>
    <w:rsid w:val="000944EF"/>
    <w:rsid w:val="0009732D"/>
    <w:rsid w:val="000973F0"/>
    <w:rsid w:val="000A073F"/>
    <w:rsid w:val="000A0A19"/>
    <w:rsid w:val="000A1296"/>
    <w:rsid w:val="000A156A"/>
    <w:rsid w:val="000A1C27"/>
    <w:rsid w:val="000A1DAD"/>
    <w:rsid w:val="000A2649"/>
    <w:rsid w:val="000A323B"/>
    <w:rsid w:val="000A780B"/>
    <w:rsid w:val="000B100F"/>
    <w:rsid w:val="000B298D"/>
    <w:rsid w:val="000B2AC5"/>
    <w:rsid w:val="000B5B2D"/>
    <w:rsid w:val="000B5DCE"/>
    <w:rsid w:val="000C05BA"/>
    <w:rsid w:val="000C0E8F"/>
    <w:rsid w:val="000C1B6A"/>
    <w:rsid w:val="000C24D3"/>
    <w:rsid w:val="000C3DC6"/>
    <w:rsid w:val="000C4B3A"/>
    <w:rsid w:val="000C4BC4"/>
    <w:rsid w:val="000C62FF"/>
    <w:rsid w:val="000D0110"/>
    <w:rsid w:val="000D0422"/>
    <w:rsid w:val="000D075D"/>
    <w:rsid w:val="000D1B90"/>
    <w:rsid w:val="000D2004"/>
    <w:rsid w:val="000D2468"/>
    <w:rsid w:val="000D318A"/>
    <w:rsid w:val="000D6173"/>
    <w:rsid w:val="000D6F83"/>
    <w:rsid w:val="000D6FCF"/>
    <w:rsid w:val="000D7C16"/>
    <w:rsid w:val="000E25CC"/>
    <w:rsid w:val="000E2CC3"/>
    <w:rsid w:val="000E3694"/>
    <w:rsid w:val="000E490F"/>
    <w:rsid w:val="000E6241"/>
    <w:rsid w:val="000E6E9D"/>
    <w:rsid w:val="000F1F19"/>
    <w:rsid w:val="000F297B"/>
    <w:rsid w:val="000F2BE3"/>
    <w:rsid w:val="000F3D0D"/>
    <w:rsid w:val="000F478B"/>
    <w:rsid w:val="000F4B02"/>
    <w:rsid w:val="000F57AC"/>
    <w:rsid w:val="000F6ED4"/>
    <w:rsid w:val="000F7A6E"/>
    <w:rsid w:val="001042BA"/>
    <w:rsid w:val="00106D03"/>
    <w:rsid w:val="001073C1"/>
    <w:rsid w:val="00107FE3"/>
    <w:rsid w:val="00110465"/>
    <w:rsid w:val="00110628"/>
    <w:rsid w:val="00110A63"/>
    <w:rsid w:val="0011245A"/>
    <w:rsid w:val="0011493E"/>
    <w:rsid w:val="00114E6B"/>
    <w:rsid w:val="00115B72"/>
    <w:rsid w:val="00117F76"/>
    <w:rsid w:val="001209EC"/>
    <w:rsid w:val="00120A9E"/>
    <w:rsid w:val="00122E57"/>
    <w:rsid w:val="001239C4"/>
    <w:rsid w:val="00124184"/>
    <w:rsid w:val="00125A9C"/>
    <w:rsid w:val="001270A2"/>
    <w:rsid w:val="00131237"/>
    <w:rsid w:val="001329AC"/>
    <w:rsid w:val="00134CA0"/>
    <w:rsid w:val="00136FD4"/>
    <w:rsid w:val="00137E4D"/>
    <w:rsid w:val="0014026F"/>
    <w:rsid w:val="00140EB2"/>
    <w:rsid w:val="0014200A"/>
    <w:rsid w:val="00143894"/>
    <w:rsid w:val="00143B3D"/>
    <w:rsid w:val="00143B9B"/>
    <w:rsid w:val="00147A47"/>
    <w:rsid w:val="00147AA1"/>
    <w:rsid w:val="00151543"/>
    <w:rsid w:val="00151A51"/>
    <w:rsid w:val="001520CF"/>
    <w:rsid w:val="0015667C"/>
    <w:rsid w:val="00157110"/>
    <w:rsid w:val="0015742A"/>
    <w:rsid w:val="00157DA1"/>
    <w:rsid w:val="00163147"/>
    <w:rsid w:val="00163C3C"/>
    <w:rsid w:val="00164C57"/>
    <w:rsid w:val="00164C9D"/>
    <w:rsid w:val="00165459"/>
    <w:rsid w:val="00165E5C"/>
    <w:rsid w:val="001679EC"/>
    <w:rsid w:val="00172F7A"/>
    <w:rsid w:val="00173150"/>
    <w:rsid w:val="00173390"/>
    <w:rsid w:val="001736F0"/>
    <w:rsid w:val="00173BB3"/>
    <w:rsid w:val="00173DB6"/>
    <w:rsid w:val="001740D0"/>
    <w:rsid w:val="00174C23"/>
    <w:rsid w:val="00174F2C"/>
    <w:rsid w:val="00180F2A"/>
    <w:rsid w:val="00182C17"/>
    <w:rsid w:val="00182EFE"/>
    <w:rsid w:val="00184297"/>
    <w:rsid w:val="00184B31"/>
    <w:rsid w:val="00184B91"/>
    <w:rsid w:val="00184D4A"/>
    <w:rsid w:val="00184EF4"/>
    <w:rsid w:val="00186EC1"/>
    <w:rsid w:val="00186FAE"/>
    <w:rsid w:val="00187202"/>
    <w:rsid w:val="00191517"/>
    <w:rsid w:val="00191E1F"/>
    <w:rsid w:val="001927EE"/>
    <w:rsid w:val="0019473B"/>
    <w:rsid w:val="001952B1"/>
    <w:rsid w:val="00196E39"/>
    <w:rsid w:val="00197649"/>
    <w:rsid w:val="001A01FB"/>
    <w:rsid w:val="001A10E9"/>
    <w:rsid w:val="001A183D"/>
    <w:rsid w:val="001A2B65"/>
    <w:rsid w:val="001A2FC9"/>
    <w:rsid w:val="001A3CD3"/>
    <w:rsid w:val="001A5BEF"/>
    <w:rsid w:val="001A5CCA"/>
    <w:rsid w:val="001A7F15"/>
    <w:rsid w:val="001B062C"/>
    <w:rsid w:val="001B065D"/>
    <w:rsid w:val="001B23D2"/>
    <w:rsid w:val="001B342E"/>
    <w:rsid w:val="001B6A0F"/>
    <w:rsid w:val="001B7982"/>
    <w:rsid w:val="001C1832"/>
    <w:rsid w:val="001C188C"/>
    <w:rsid w:val="001C214E"/>
    <w:rsid w:val="001C5DEB"/>
    <w:rsid w:val="001D1783"/>
    <w:rsid w:val="001D53CD"/>
    <w:rsid w:val="001D55A3"/>
    <w:rsid w:val="001D5AF5"/>
    <w:rsid w:val="001D7847"/>
    <w:rsid w:val="001E1E73"/>
    <w:rsid w:val="001E3B20"/>
    <w:rsid w:val="001E4E0C"/>
    <w:rsid w:val="001E526D"/>
    <w:rsid w:val="001E5655"/>
    <w:rsid w:val="001E5CFF"/>
    <w:rsid w:val="001E6503"/>
    <w:rsid w:val="001E6C98"/>
    <w:rsid w:val="001F00E3"/>
    <w:rsid w:val="001F0730"/>
    <w:rsid w:val="001F0CF0"/>
    <w:rsid w:val="001F1832"/>
    <w:rsid w:val="001F18F4"/>
    <w:rsid w:val="001F19AF"/>
    <w:rsid w:val="001F1AB1"/>
    <w:rsid w:val="001F220F"/>
    <w:rsid w:val="001F256F"/>
    <w:rsid w:val="001F25B3"/>
    <w:rsid w:val="001F3367"/>
    <w:rsid w:val="001F3AD6"/>
    <w:rsid w:val="001F47B9"/>
    <w:rsid w:val="001F5CE1"/>
    <w:rsid w:val="001F6616"/>
    <w:rsid w:val="00202BD4"/>
    <w:rsid w:val="00204A97"/>
    <w:rsid w:val="00206014"/>
    <w:rsid w:val="002077E1"/>
    <w:rsid w:val="002114EF"/>
    <w:rsid w:val="00215984"/>
    <w:rsid w:val="00216218"/>
    <w:rsid w:val="00216415"/>
    <w:rsid w:val="002166AD"/>
    <w:rsid w:val="00217871"/>
    <w:rsid w:val="00221ED8"/>
    <w:rsid w:val="002231EA"/>
    <w:rsid w:val="00223FDF"/>
    <w:rsid w:val="0022439A"/>
    <w:rsid w:val="00227227"/>
    <w:rsid w:val="002279C0"/>
    <w:rsid w:val="00230E8E"/>
    <w:rsid w:val="00233C1E"/>
    <w:rsid w:val="0023727E"/>
    <w:rsid w:val="00237410"/>
    <w:rsid w:val="00237468"/>
    <w:rsid w:val="00242081"/>
    <w:rsid w:val="00243777"/>
    <w:rsid w:val="002441CD"/>
    <w:rsid w:val="0024441A"/>
    <w:rsid w:val="0024607B"/>
    <w:rsid w:val="002473C1"/>
    <w:rsid w:val="002501A3"/>
    <w:rsid w:val="0025048A"/>
    <w:rsid w:val="0025166C"/>
    <w:rsid w:val="0025361B"/>
    <w:rsid w:val="0025437E"/>
    <w:rsid w:val="002555D4"/>
    <w:rsid w:val="00261A16"/>
    <w:rsid w:val="00261FAC"/>
    <w:rsid w:val="00262F7B"/>
    <w:rsid w:val="00263522"/>
    <w:rsid w:val="00264EC6"/>
    <w:rsid w:val="00270DC7"/>
    <w:rsid w:val="00271013"/>
    <w:rsid w:val="00272CBA"/>
    <w:rsid w:val="00273FE4"/>
    <w:rsid w:val="00275798"/>
    <w:rsid w:val="002765B4"/>
    <w:rsid w:val="00276985"/>
    <w:rsid w:val="00276A94"/>
    <w:rsid w:val="002802A2"/>
    <w:rsid w:val="002811A8"/>
    <w:rsid w:val="00285F9E"/>
    <w:rsid w:val="00286550"/>
    <w:rsid w:val="0029405D"/>
    <w:rsid w:val="00294FA6"/>
    <w:rsid w:val="0029510E"/>
    <w:rsid w:val="00295A6F"/>
    <w:rsid w:val="00296736"/>
    <w:rsid w:val="002971DE"/>
    <w:rsid w:val="002A0005"/>
    <w:rsid w:val="002A1F1C"/>
    <w:rsid w:val="002A20C4"/>
    <w:rsid w:val="002A2E2E"/>
    <w:rsid w:val="002A3F46"/>
    <w:rsid w:val="002A570F"/>
    <w:rsid w:val="002A7292"/>
    <w:rsid w:val="002A7358"/>
    <w:rsid w:val="002A7902"/>
    <w:rsid w:val="002B05D2"/>
    <w:rsid w:val="002B0E8B"/>
    <w:rsid w:val="002B0F6B"/>
    <w:rsid w:val="002B23B8"/>
    <w:rsid w:val="002B4429"/>
    <w:rsid w:val="002B5D75"/>
    <w:rsid w:val="002B5FF9"/>
    <w:rsid w:val="002B68A6"/>
    <w:rsid w:val="002B7133"/>
    <w:rsid w:val="002B7FAF"/>
    <w:rsid w:val="002C44B6"/>
    <w:rsid w:val="002C5BF1"/>
    <w:rsid w:val="002D0410"/>
    <w:rsid w:val="002D0C4F"/>
    <w:rsid w:val="002D1364"/>
    <w:rsid w:val="002D164F"/>
    <w:rsid w:val="002D4D30"/>
    <w:rsid w:val="002D5000"/>
    <w:rsid w:val="002D598D"/>
    <w:rsid w:val="002D7188"/>
    <w:rsid w:val="002E1DE3"/>
    <w:rsid w:val="002E2AB6"/>
    <w:rsid w:val="002E300E"/>
    <w:rsid w:val="002E3F34"/>
    <w:rsid w:val="002E5F79"/>
    <w:rsid w:val="002E623C"/>
    <w:rsid w:val="002E64FA"/>
    <w:rsid w:val="002F0A00"/>
    <w:rsid w:val="002F0CFA"/>
    <w:rsid w:val="002F58B1"/>
    <w:rsid w:val="002F5A28"/>
    <w:rsid w:val="002F669F"/>
    <w:rsid w:val="002F7375"/>
    <w:rsid w:val="00301543"/>
    <w:rsid w:val="00301C97"/>
    <w:rsid w:val="00307EB2"/>
    <w:rsid w:val="0031004C"/>
    <w:rsid w:val="003105F6"/>
    <w:rsid w:val="00311297"/>
    <w:rsid w:val="003113BE"/>
    <w:rsid w:val="003122CA"/>
    <w:rsid w:val="00312E6B"/>
    <w:rsid w:val="003148FD"/>
    <w:rsid w:val="00315E45"/>
    <w:rsid w:val="00316085"/>
    <w:rsid w:val="00320F63"/>
    <w:rsid w:val="00321080"/>
    <w:rsid w:val="00322D45"/>
    <w:rsid w:val="0032313C"/>
    <w:rsid w:val="0032569A"/>
    <w:rsid w:val="00325A1F"/>
    <w:rsid w:val="00325B57"/>
    <w:rsid w:val="003268F9"/>
    <w:rsid w:val="0032691D"/>
    <w:rsid w:val="003278C4"/>
    <w:rsid w:val="00330BAF"/>
    <w:rsid w:val="00331138"/>
    <w:rsid w:val="00334E3A"/>
    <w:rsid w:val="003361DD"/>
    <w:rsid w:val="003373AB"/>
    <w:rsid w:val="00341A6A"/>
    <w:rsid w:val="00345B9C"/>
    <w:rsid w:val="00351BBB"/>
    <w:rsid w:val="003529CC"/>
    <w:rsid w:val="00352DAE"/>
    <w:rsid w:val="00354EB9"/>
    <w:rsid w:val="003565AD"/>
    <w:rsid w:val="00356A4C"/>
    <w:rsid w:val="003602AE"/>
    <w:rsid w:val="003602CD"/>
    <w:rsid w:val="00360929"/>
    <w:rsid w:val="00361A69"/>
    <w:rsid w:val="003647D5"/>
    <w:rsid w:val="00364ADA"/>
    <w:rsid w:val="003674B0"/>
    <w:rsid w:val="00370DD3"/>
    <w:rsid w:val="00373235"/>
    <w:rsid w:val="00374225"/>
    <w:rsid w:val="0037567F"/>
    <w:rsid w:val="0037681D"/>
    <w:rsid w:val="003768FC"/>
    <w:rsid w:val="0037727C"/>
    <w:rsid w:val="0037743D"/>
    <w:rsid w:val="00377E70"/>
    <w:rsid w:val="00380904"/>
    <w:rsid w:val="0038138E"/>
    <w:rsid w:val="003823EE"/>
    <w:rsid w:val="00382960"/>
    <w:rsid w:val="003846F7"/>
    <w:rsid w:val="003851ED"/>
    <w:rsid w:val="00385B39"/>
    <w:rsid w:val="00385DD1"/>
    <w:rsid w:val="00386785"/>
    <w:rsid w:val="00390E89"/>
    <w:rsid w:val="00390F04"/>
    <w:rsid w:val="00391B1A"/>
    <w:rsid w:val="003924D9"/>
    <w:rsid w:val="00394423"/>
    <w:rsid w:val="003951D9"/>
    <w:rsid w:val="00396942"/>
    <w:rsid w:val="00396B49"/>
    <w:rsid w:val="00396E3E"/>
    <w:rsid w:val="00397410"/>
    <w:rsid w:val="003A116D"/>
    <w:rsid w:val="003A306E"/>
    <w:rsid w:val="003A4CB7"/>
    <w:rsid w:val="003A5420"/>
    <w:rsid w:val="003A60DC"/>
    <w:rsid w:val="003A69E9"/>
    <w:rsid w:val="003A6A46"/>
    <w:rsid w:val="003A7A63"/>
    <w:rsid w:val="003A7B42"/>
    <w:rsid w:val="003B000C"/>
    <w:rsid w:val="003B0D58"/>
    <w:rsid w:val="003B0F1D"/>
    <w:rsid w:val="003B22F9"/>
    <w:rsid w:val="003B265E"/>
    <w:rsid w:val="003B4A57"/>
    <w:rsid w:val="003B552F"/>
    <w:rsid w:val="003C0AD9"/>
    <w:rsid w:val="003C0ED0"/>
    <w:rsid w:val="003C1421"/>
    <w:rsid w:val="003C1D49"/>
    <w:rsid w:val="003C35C4"/>
    <w:rsid w:val="003C3B47"/>
    <w:rsid w:val="003C4307"/>
    <w:rsid w:val="003D0536"/>
    <w:rsid w:val="003D12C2"/>
    <w:rsid w:val="003D1E01"/>
    <w:rsid w:val="003D31B9"/>
    <w:rsid w:val="003D3867"/>
    <w:rsid w:val="003D4111"/>
    <w:rsid w:val="003D5B73"/>
    <w:rsid w:val="003E04AE"/>
    <w:rsid w:val="003E0D1A"/>
    <w:rsid w:val="003E2DA3"/>
    <w:rsid w:val="003E48C3"/>
    <w:rsid w:val="003E60E6"/>
    <w:rsid w:val="003F020D"/>
    <w:rsid w:val="003F03D9"/>
    <w:rsid w:val="003F2FBE"/>
    <w:rsid w:val="003F318D"/>
    <w:rsid w:val="003F5084"/>
    <w:rsid w:val="003F5BAE"/>
    <w:rsid w:val="003F6E54"/>
    <w:rsid w:val="003F6ED7"/>
    <w:rsid w:val="00400A0B"/>
    <w:rsid w:val="00401C84"/>
    <w:rsid w:val="0040241D"/>
    <w:rsid w:val="00403210"/>
    <w:rsid w:val="0040343F"/>
    <w:rsid w:val="004035BB"/>
    <w:rsid w:val="004035EB"/>
    <w:rsid w:val="00403DFE"/>
    <w:rsid w:val="00404D88"/>
    <w:rsid w:val="00407332"/>
    <w:rsid w:val="00407828"/>
    <w:rsid w:val="00410DA6"/>
    <w:rsid w:val="00411562"/>
    <w:rsid w:val="00411EDD"/>
    <w:rsid w:val="00413D8E"/>
    <w:rsid w:val="004140F2"/>
    <w:rsid w:val="00414EA3"/>
    <w:rsid w:val="00417B22"/>
    <w:rsid w:val="00421085"/>
    <w:rsid w:val="00421E54"/>
    <w:rsid w:val="00422D7C"/>
    <w:rsid w:val="0042465E"/>
    <w:rsid w:val="00424C25"/>
    <w:rsid w:val="00424DF7"/>
    <w:rsid w:val="00432894"/>
    <w:rsid w:val="00432B76"/>
    <w:rsid w:val="00434D01"/>
    <w:rsid w:val="00435D26"/>
    <w:rsid w:val="004368E3"/>
    <w:rsid w:val="00440C99"/>
    <w:rsid w:val="00440E96"/>
    <w:rsid w:val="0044175C"/>
    <w:rsid w:val="004447DE"/>
    <w:rsid w:val="0044556C"/>
    <w:rsid w:val="00445F4D"/>
    <w:rsid w:val="004504C0"/>
    <w:rsid w:val="00454312"/>
    <w:rsid w:val="0045507E"/>
    <w:rsid w:val="004550FB"/>
    <w:rsid w:val="00460CED"/>
    <w:rsid w:val="0046111A"/>
    <w:rsid w:val="00462946"/>
    <w:rsid w:val="00462B65"/>
    <w:rsid w:val="004639A6"/>
    <w:rsid w:val="00463F43"/>
    <w:rsid w:val="00464B94"/>
    <w:rsid w:val="0046516B"/>
    <w:rsid w:val="004653A8"/>
    <w:rsid w:val="004656F7"/>
    <w:rsid w:val="00465A0B"/>
    <w:rsid w:val="004668CB"/>
    <w:rsid w:val="0047077C"/>
    <w:rsid w:val="00470B05"/>
    <w:rsid w:val="0047207C"/>
    <w:rsid w:val="004728B3"/>
    <w:rsid w:val="00472CD6"/>
    <w:rsid w:val="004745EE"/>
    <w:rsid w:val="00474E3C"/>
    <w:rsid w:val="004758A1"/>
    <w:rsid w:val="004776AD"/>
    <w:rsid w:val="00480A58"/>
    <w:rsid w:val="00482151"/>
    <w:rsid w:val="00482D32"/>
    <w:rsid w:val="0048332F"/>
    <w:rsid w:val="00485FAD"/>
    <w:rsid w:val="00487AED"/>
    <w:rsid w:val="00491EDF"/>
    <w:rsid w:val="004926BB"/>
    <w:rsid w:val="00492A3F"/>
    <w:rsid w:val="00493B22"/>
    <w:rsid w:val="00494F2B"/>
    <w:rsid w:val="00494F62"/>
    <w:rsid w:val="00496250"/>
    <w:rsid w:val="004969E1"/>
    <w:rsid w:val="004A2001"/>
    <w:rsid w:val="004A2C38"/>
    <w:rsid w:val="004A2C54"/>
    <w:rsid w:val="004A3590"/>
    <w:rsid w:val="004B00A7"/>
    <w:rsid w:val="004B25DD"/>
    <w:rsid w:val="004B25E2"/>
    <w:rsid w:val="004B34D7"/>
    <w:rsid w:val="004B5037"/>
    <w:rsid w:val="004B521D"/>
    <w:rsid w:val="004B5B2F"/>
    <w:rsid w:val="004B626A"/>
    <w:rsid w:val="004B660E"/>
    <w:rsid w:val="004B68EF"/>
    <w:rsid w:val="004C05BD"/>
    <w:rsid w:val="004C2625"/>
    <w:rsid w:val="004C3B06"/>
    <w:rsid w:val="004C3F97"/>
    <w:rsid w:val="004C5962"/>
    <w:rsid w:val="004C7EE7"/>
    <w:rsid w:val="004D0568"/>
    <w:rsid w:val="004D059A"/>
    <w:rsid w:val="004D0A2F"/>
    <w:rsid w:val="004D1447"/>
    <w:rsid w:val="004D1536"/>
    <w:rsid w:val="004D1CCD"/>
    <w:rsid w:val="004D2DEE"/>
    <w:rsid w:val="004D2E1F"/>
    <w:rsid w:val="004D50CA"/>
    <w:rsid w:val="004D7FD9"/>
    <w:rsid w:val="004E1324"/>
    <w:rsid w:val="004E19A5"/>
    <w:rsid w:val="004E30E0"/>
    <w:rsid w:val="004E37E5"/>
    <w:rsid w:val="004E3FDB"/>
    <w:rsid w:val="004E59D0"/>
    <w:rsid w:val="004E5CF0"/>
    <w:rsid w:val="004E6041"/>
    <w:rsid w:val="004E6410"/>
    <w:rsid w:val="004F0D5E"/>
    <w:rsid w:val="004F0FCD"/>
    <w:rsid w:val="004F1F4A"/>
    <w:rsid w:val="004F2829"/>
    <w:rsid w:val="004F296D"/>
    <w:rsid w:val="004F2F7E"/>
    <w:rsid w:val="004F508B"/>
    <w:rsid w:val="004F695F"/>
    <w:rsid w:val="004F6B88"/>
    <w:rsid w:val="004F6CA4"/>
    <w:rsid w:val="004F6FAF"/>
    <w:rsid w:val="00500752"/>
    <w:rsid w:val="00501A50"/>
    <w:rsid w:val="0050222D"/>
    <w:rsid w:val="00503AF3"/>
    <w:rsid w:val="00506371"/>
    <w:rsid w:val="0050696D"/>
    <w:rsid w:val="00510009"/>
    <w:rsid w:val="0051094B"/>
    <w:rsid w:val="005110D7"/>
    <w:rsid w:val="00511D99"/>
    <w:rsid w:val="005128D3"/>
    <w:rsid w:val="005147E8"/>
    <w:rsid w:val="005158F2"/>
    <w:rsid w:val="005208AF"/>
    <w:rsid w:val="00520B62"/>
    <w:rsid w:val="00524409"/>
    <w:rsid w:val="00525480"/>
    <w:rsid w:val="00526DFC"/>
    <w:rsid w:val="00526F43"/>
    <w:rsid w:val="00527651"/>
    <w:rsid w:val="00530579"/>
    <w:rsid w:val="00532D9A"/>
    <w:rsid w:val="00535374"/>
    <w:rsid w:val="005363AB"/>
    <w:rsid w:val="00544EF4"/>
    <w:rsid w:val="005454C2"/>
    <w:rsid w:val="00545E53"/>
    <w:rsid w:val="005479D9"/>
    <w:rsid w:val="005552C5"/>
    <w:rsid w:val="005554D9"/>
    <w:rsid w:val="005572BD"/>
    <w:rsid w:val="00557A12"/>
    <w:rsid w:val="00560AC7"/>
    <w:rsid w:val="00561AFB"/>
    <w:rsid w:val="00561FA8"/>
    <w:rsid w:val="00562187"/>
    <w:rsid w:val="005635ED"/>
    <w:rsid w:val="00563B74"/>
    <w:rsid w:val="0056499A"/>
    <w:rsid w:val="00565253"/>
    <w:rsid w:val="005657E2"/>
    <w:rsid w:val="00565E42"/>
    <w:rsid w:val="0056738E"/>
    <w:rsid w:val="00570191"/>
    <w:rsid w:val="00570570"/>
    <w:rsid w:val="00572512"/>
    <w:rsid w:val="00573EE6"/>
    <w:rsid w:val="0057547F"/>
    <w:rsid w:val="005754EE"/>
    <w:rsid w:val="0057617E"/>
    <w:rsid w:val="00576497"/>
    <w:rsid w:val="00577D35"/>
    <w:rsid w:val="005835E7"/>
    <w:rsid w:val="0058397F"/>
    <w:rsid w:val="00583AFD"/>
    <w:rsid w:val="00583BF8"/>
    <w:rsid w:val="00585F33"/>
    <w:rsid w:val="0058703D"/>
    <w:rsid w:val="00587704"/>
    <w:rsid w:val="00590A6E"/>
    <w:rsid w:val="00590BD4"/>
    <w:rsid w:val="00591124"/>
    <w:rsid w:val="00591D33"/>
    <w:rsid w:val="0059201B"/>
    <w:rsid w:val="00594A11"/>
    <w:rsid w:val="00594CB2"/>
    <w:rsid w:val="00597024"/>
    <w:rsid w:val="00597278"/>
    <w:rsid w:val="005A0274"/>
    <w:rsid w:val="005A095C"/>
    <w:rsid w:val="005A4240"/>
    <w:rsid w:val="005A4664"/>
    <w:rsid w:val="005A669D"/>
    <w:rsid w:val="005A75D8"/>
    <w:rsid w:val="005B38C3"/>
    <w:rsid w:val="005B4A3B"/>
    <w:rsid w:val="005B7070"/>
    <w:rsid w:val="005B713E"/>
    <w:rsid w:val="005C005E"/>
    <w:rsid w:val="005C03B6"/>
    <w:rsid w:val="005C2996"/>
    <w:rsid w:val="005C348E"/>
    <w:rsid w:val="005C4C08"/>
    <w:rsid w:val="005C4CBA"/>
    <w:rsid w:val="005C58AB"/>
    <w:rsid w:val="005C68E1"/>
    <w:rsid w:val="005C6E84"/>
    <w:rsid w:val="005D0A33"/>
    <w:rsid w:val="005D18D1"/>
    <w:rsid w:val="005D3763"/>
    <w:rsid w:val="005D55E1"/>
    <w:rsid w:val="005E0690"/>
    <w:rsid w:val="005E19F7"/>
    <w:rsid w:val="005E2827"/>
    <w:rsid w:val="005E2FFE"/>
    <w:rsid w:val="005E4937"/>
    <w:rsid w:val="005E4F04"/>
    <w:rsid w:val="005E62C2"/>
    <w:rsid w:val="005E62F6"/>
    <w:rsid w:val="005E6C71"/>
    <w:rsid w:val="005F0963"/>
    <w:rsid w:val="005F1EAB"/>
    <w:rsid w:val="005F2824"/>
    <w:rsid w:val="005F2EBA"/>
    <w:rsid w:val="005F2FA4"/>
    <w:rsid w:val="005F35ED"/>
    <w:rsid w:val="005F7812"/>
    <w:rsid w:val="005F7A88"/>
    <w:rsid w:val="0060157A"/>
    <w:rsid w:val="00603A1A"/>
    <w:rsid w:val="006046D5"/>
    <w:rsid w:val="00605CD4"/>
    <w:rsid w:val="00605F2B"/>
    <w:rsid w:val="0060704B"/>
    <w:rsid w:val="0060715B"/>
    <w:rsid w:val="00607A93"/>
    <w:rsid w:val="00610C08"/>
    <w:rsid w:val="00611F74"/>
    <w:rsid w:val="00613248"/>
    <w:rsid w:val="006152CB"/>
    <w:rsid w:val="00615772"/>
    <w:rsid w:val="00616224"/>
    <w:rsid w:val="0061686A"/>
    <w:rsid w:val="0062027F"/>
    <w:rsid w:val="00621231"/>
    <w:rsid w:val="00621256"/>
    <w:rsid w:val="00621FCC"/>
    <w:rsid w:val="00622E4B"/>
    <w:rsid w:val="00624489"/>
    <w:rsid w:val="00624909"/>
    <w:rsid w:val="00626685"/>
    <w:rsid w:val="00630589"/>
    <w:rsid w:val="00630754"/>
    <w:rsid w:val="00631D98"/>
    <w:rsid w:val="00632FEF"/>
    <w:rsid w:val="006333DA"/>
    <w:rsid w:val="00635134"/>
    <w:rsid w:val="006356E2"/>
    <w:rsid w:val="00642A65"/>
    <w:rsid w:val="00642A96"/>
    <w:rsid w:val="00645346"/>
    <w:rsid w:val="00645DCE"/>
    <w:rsid w:val="006465AC"/>
    <w:rsid w:val="006465BF"/>
    <w:rsid w:val="006525CB"/>
    <w:rsid w:val="00653B22"/>
    <w:rsid w:val="00656E73"/>
    <w:rsid w:val="00657BF4"/>
    <w:rsid w:val="006603FB"/>
    <w:rsid w:val="006608DF"/>
    <w:rsid w:val="006623AC"/>
    <w:rsid w:val="006632BB"/>
    <w:rsid w:val="0066731C"/>
    <w:rsid w:val="006674EC"/>
    <w:rsid w:val="006678AF"/>
    <w:rsid w:val="006701EF"/>
    <w:rsid w:val="00670D1C"/>
    <w:rsid w:val="00673BA5"/>
    <w:rsid w:val="006762E3"/>
    <w:rsid w:val="00676A3C"/>
    <w:rsid w:val="00676E13"/>
    <w:rsid w:val="00680058"/>
    <w:rsid w:val="00681F9F"/>
    <w:rsid w:val="00683308"/>
    <w:rsid w:val="006840EA"/>
    <w:rsid w:val="006844E2"/>
    <w:rsid w:val="00684BE0"/>
    <w:rsid w:val="00684C65"/>
    <w:rsid w:val="0068502F"/>
    <w:rsid w:val="00685267"/>
    <w:rsid w:val="006872AE"/>
    <w:rsid w:val="00690082"/>
    <w:rsid w:val="00690163"/>
    <w:rsid w:val="00690252"/>
    <w:rsid w:val="006937B4"/>
    <w:rsid w:val="00693B52"/>
    <w:rsid w:val="006946BB"/>
    <w:rsid w:val="006969FA"/>
    <w:rsid w:val="006A1CC0"/>
    <w:rsid w:val="006A35D5"/>
    <w:rsid w:val="006A423B"/>
    <w:rsid w:val="006A511A"/>
    <w:rsid w:val="006A5785"/>
    <w:rsid w:val="006A726F"/>
    <w:rsid w:val="006A748A"/>
    <w:rsid w:val="006B38F8"/>
    <w:rsid w:val="006B4035"/>
    <w:rsid w:val="006B55B9"/>
    <w:rsid w:val="006C1FB2"/>
    <w:rsid w:val="006C28C8"/>
    <w:rsid w:val="006C419E"/>
    <w:rsid w:val="006C4A31"/>
    <w:rsid w:val="006C5AC2"/>
    <w:rsid w:val="006C6AFB"/>
    <w:rsid w:val="006D0C5E"/>
    <w:rsid w:val="006D2735"/>
    <w:rsid w:val="006D45B2"/>
    <w:rsid w:val="006D719C"/>
    <w:rsid w:val="006D72B0"/>
    <w:rsid w:val="006D771E"/>
    <w:rsid w:val="006E0FCC"/>
    <w:rsid w:val="006E19B7"/>
    <w:rsid w:val="006E1E96"/>
    <w:rsid w:val="006E393F"/>
    <w:rsid w:val="006E5E21"/>
    <w:rsid w:val="006E693D"/>
    <w:rsid w:val="006F2648"/>
    <w:rsid w:val="006F2F10"/>
    <w:rsid w:val="006F482B"/>
    <w:rsid w:val="006F6311"/>
    <w:rsid w:val="00700615"/>
    <w:rsid w:val="00701878"/>
    <w:rsid w:val="00701952"/>
    <w:rsid w:val="00702556"/>
    <w:rsid w:val="0070277E"/>
    <w:rsid w:val="00702953"/>
    <w:rsid w:val="00702AB8"/>
    <w:rsid w:val="00703478"/>
    <w:rsid w:val="00704156"/>
    <w:rsid w:val="007069FC"/>
    <w:rsid w:val="0070776A"/>
    <w:rsid w:val="00707F7E"/>
    <w:rsid w:val="00711221"/>
    <w:rsid w:val="00712675"/>
    <w:rsid w:val="00713808"/>
    <w:rsid w:val="00713CC5"/>
    <w:rsid w:val="007151B6"/>
    <w:rsid w:val="0071520D"/>
    <w:rsid w:val="00715EDB"/>
    <w:rsid w:val="007160D5"/>
    <w:rsid w:val="007163FB"/>
    <w:rsid w:val="00717C2E"/>
    <w:rsid w:val="0072022C"/>
    <w:rsid w:val="007204FA"/>
    <w:rsid w:val="00720724"/>
    <w:rsid w:val="007213B3"/>
    <w:rsid w:val="00721737"/>
    <w:rsid w:val="0072457F"/>
    <w:rsid w:val="00725406"/>
    <w:rsid w:val="0072621B"/>
    <w:rsid w:val="00730555"/>
    <w:rsid w:val="00730913"/>
    <w:rsid w:val="00730B5E"/>
    <w:rsid w:val="007312CC"/>
    <w:rsid w:val="00733528"/>
    <w:rsid w:val="00733D03"/>
    <w:rsid w:val="00736A64"/>
    <w:rsid w:val="0073739E"/>
    <w:rsid w:val="00737EDA"/>
    <w:rsid w:val="00737F6A"/>
    <w:rsid w:val="00740D0A"/>
    <w:rsid w:val="007410B6"/>
    <w:rsid w:val="00741E81"/>
    <w:rsid w:val="00743882"/>
    <w:rsid w:val="00744C6F"/>
    <w:rsid w:val="007457F6"/>
    <w:rsid w:val="00745ABB"/>
    <w:rsid w:val="00745FF5"/>
    <w:rsid w:val="00746E38"/>
    <w:rsid w:val="00747111"/>
    <w:rsid w:val="00747CD5"/>
    <w:rsid w:val="00753B51"/>
    <w:rsid w:val="00753ED0"/>
    <w:rsid w:val="00754B3E"/>
    <w:rsid w:val="00754BAC"/>
    <w:rsid w:val="007561BE"/>
    <w:rsid w:val="00756629"/>
    <w:rsid w:val="007575D2"/>
    <w:rsid w:val="00757B4F"/>
    <w:rsid w:val="00757B6A"/>
    <w:rsid w:val="007610E0"/>
    <w:rsid w:val="00761D8A"/>
    <w:rsid w:val="007621AA"/>
    <w:rsid w:val="0076260A"/>
    <w:rsid w:val="00764A67"/>
    <w:rsid w:val="00765DF5"/>
    <w:rsid w:val="00765FB6"/>
    <w:rsid w:val="00767653"/>
    <w:rsid w:val="00770F6B"/>
    <w:rsid w:val="00771883"/>
    <w:rsid w:val="00771924"/>
    <w:rsid w:val="00771DE6"/>
    <w:rsid w:val="00771F8C"/>
    <w:rsid w:val="00775D8E"/>
    <w:rsid w:val="00776DC2"/>
    <w:rsid w:val="00777FD3"/>
    <w:rsid w:val="00780122"/>
    <w:rsid w:val="00780C54"/>
    <w:rsid w:val="0078214B"/>
    <w:rsid w:val="00784824"/>
    <w:rsid w:val="0078498A"/>
    <w:rsid w:val="00786B8A"/>
    <w:rsid w:val="007871E8"/>
    <w:rsid w:val="00787811"/>
    <w:rsid w:val="007917CF"/>
    <w:rsid w:val="00792207"/>
    <w:rsid w:val="00792B64"/>
    <w:rsid w:val="00792E29"/>
    <w:rsid w:val="0079379A"/>
    <w:rsid w:val="00794953"/>
    <w:rsid w:val="00795763"/>
    <w:rsid w:val="007A1F2F"/>
    <w:rsid w:val="007A2107"/>
    <w:rsid w:val="007A2447"/>
    <w:rsid w:val="007A28C2"/>
    <w:rsid w:val="007A2A5C"/>
    <w:rsid w:val="007A2F6B"/>
    <w:rsid w:val="007A3382"/>
    <w:rsid w:val="007A4362"/>
    <w:rsid w:val="007A5150"/>
    <w:rsid w:val="007A5373"/>
    <w:rsid w:val="007A5537"/>
    <w:rsid w:val="007A6842"/>
    <w:rsid w:val="007A789F"/>
    <w:rsid w:val="007B2DB9"/>
    <w:rsid w:val="007B4695"/>
    <w:rsid w:val="007B4FF5"/>
    <w:rsid w:val="007B75BC"/>
    <w:rsid w:val="007B7DC4"/>
    <w:rsid w:val="007B7FE7"/>
    <w:rsid w:val="007C0BD6"/>
    <w:rsid w:val="007C2ABB"/>
    <w:rsid w:val="007C3806"/>
    <w:rsid w:val="007C5BB7"/>
    <w:rsid w:val="007C5FB3"/>
    <w:rsid w:val="007C6C6B"/>
    <w:rsid w:val="007D07D5"/>
    <w:rsid w:val="007D1C48"/>
    <w:rsid w:val="007D1C64"/>
    <w:rsid w:val="007D2055"/>
    <w:rsid w:val="007D32DD"/>
    <w:rsid w:val="007D6DCE"/>
    <w:rsid w:val="007D72C4"/>
    <w:rsid w:val="007E2CFE"/>
    <w:rsid w:val="007E59C9"/>
    <w:rsid w:val="007F0072"/>
    <w:rsid w:val="007F2EB6"/>
    <w:rsid w:val="007F3D1E"/>
    <w:rsid w:val="007F54C3"/>
    <w:rsid w:val="008016EA"/>
    <w:rsid w:val="0080192B"/>
    <w:rsid w:val="00802949"/>
    <w:rsid w:val="00802BB6"/>
    <w:rsid w:val="0080301E"/>
    <w:rsid w:val="0080365F"/>
    <w:rsid w:val="0081078E"/>
    <w:rsid w:val="00810C5A"/>
    <w:rsid w:val="00811DA1"/>
    <w:rsid w:val="00812BE5"/>
    <w:rsid w:val="00817429"/>
    <w:rsid w:val="0082006D"/>
    <w:rsid w:val="00821514"/>
    <w:rsid w:val="00821E35"/>
    <w:rsid w:val="00824591"/>
    <w:rsid w:val="00824AED"/>
    <w:rsid w:val="00827820"/>
    <w:rsid w:val="00831B8B"/>
    <w:rsid w:val="0083260A"/>
    <w:rsid w:val="0083405D"/>
    <w:rsid w:val="008352D4"/>
    <w:rsid w:val="00836DB9"/>
    <w:rsid w:val="008376F8"/>
    <w:rsid w:val="00837C67"/>
    <w:rsid w:val="008415B0"/>
    <w:rsid w:val="00842028"/>
    <w:rsid w:val="008425E5"/>
    <w:rsid w:val="008436B8"/>
    <w:rsid w:val="008460B6"/>
    <w:rsid w:val="0084754D"/>
    <w:rsid w:val="008479E8"/>
    <w:rsid w:val="00850C9D"/>
    <w:rsid w:val="00852B59"/>
    <w:rsid w:val="00856272"/>
    <w:rsid w:val="008563FF"/>
    <w:rsid w:val="0086018B"/>
    <w:rsid w:val="008611DD"/>
    <w:rsid w:val="008620DE"/>
    <w:rsid w:val="00866867"/>
    <w:rsid w:val="0086749E"/>
    <w:rsid w:val="0086768C"/>
    <w:rsid w:val="00872257"/>
    <w:rsid w:val="008741EC"/>
    <w:rsid w:val="008753E6"/>
    <w:rsid w:val="00876EA3"/>
    <w:rsid w:val="0087738C"/>
    <w:rsid w:val="008802AF"/>
    <w:rsid w:val="00880713"/>
    <w:rsid w:val="00881926"/>
    <w:rsid w:val="0088318F"/>
    <w:rsid w:val="0088331D"/>
    <w:rsid w:val="00883954"/>
    <w:rsid w:val="008852B0"/>
    <w:rsid w:val="00885AE7"/>
    <w:rsid w:val="00886B60"/>
    <w:rsid w:val="00887889"/>
    <w:rsid w:val="008904AF"/>
    <w:rsid w:val="00890DC3"/>
    <w:rsid w:val="00891C9C"/>
    <w:rsid w:val="008920FF"/>
    <w:rsid w:val="008926E8"/>
    <w:rsid w:val="00894BCC"/>
    <w:rsid w:val="00894F19"/>
    <w:rsid w:val="00896A10"/>
    <w:rsid w:val="008971B5"/>
    <w:rsid w:val="008A5D26"/>
    <w:rsid w:val="008A6B13"/>
    <w:rsid w:val="008A6CEE"/>
    <w:rsid w:val="008A6ECB"/>
    <w:rsid w:val="008A79AC"/>
    <w:rsid w:val="008B0BF9"/>
    <w:rsid w:val="008B25D5"/>
    <w:rsid w:val="008B2866"/>
    <w:rsid w:val="008B3859"/>
    <w:rsid w:val="008B390A"/>
    <w:rsid w:val="008B421F"/>
    <w:rsid w:val="008B436D"/>
    <w:rsid w:val="008B4E49"/>
    <w:rsid w:val="008B5721"/>
    <w:rsid w:val="008B7712"/>
    <w:rsid w:val="008B7B26"/>
    <w:rsid w:val="008C1F1A"/>
    <w:rsid w:val="008C3524"/>
    <w:rsid w:val="008C3923"/>
    <w:rsid w:val="008C4061"/>
    <w:rsid w:val="008C4229"/>
    <w:rsid w:val="008C4843"/>
    <w:rsid w:val="008C5BE0"/>
    <w:rsid w:val="008C7233"/>
    <w:rsid w:val="008D0B60"/>
    <w:rsid w:val="008D2434"/>
    <w:rsid w:val="008D2BD5"/>
    <w:rsid w:val="008D4718"/>
    <w:rsid w:val="008E171D"/>
    <w:rsid w:val="008E19EB"/>
    <w:rsid w:val="008E2785"/>
    <w:rsid w:val="008E4991"/>
    <w:rsid w:val="008E78A3"/>
    <w:rsid w:val="008F059C"/>
    <w:rsid w:val="008F0654"/>
    <w:rsid w:val="008F06CB"/>
    <w:rsid w:val="008F2E83"/>
    <w:rsid w:val="008F40C5"/>
    <w:rsid w:val="008F5047"/>
    <w:rsid w:val="008F612A"/>
    <w:rsid w:val="009002F2"/>
    <w:rsid w:val="00900F72"/>
    <w:rsid w:val="00902764"/>
    <w:rsid w:val="0090293D"/>
    <w:rsid w:val="00902D8E"/>
    <w:rsid w:val="009034DE"/>
    <w:rsid w:val="00905396"/>
    <w:rsid w:val="0090605D"/>
    <w:rsid w:val="00906419"/>
    <w:rsid w:val="009075D1"/>
    <w:rsid w:val="00912118"/>
    <w:rsid w:val="00912889"/>
    <w:rsid w:val="00913910"/>
    <w:rsid w:val="00913A42"/>
    <w:rsid w:val="00914167"/>
    <w:rsid w:val="009143DB"/>
    <w:rsid w:val="00914579"/>
    <w:rsid w:val="0091482F"/>
    <w:rsid w:val="00915065"/>
    <w:rsid w:val="00916C77"/>
    <w:rsid w:val="00917CE5"/>
    <w:rsid w:val="009217C0"/>
    <w:rsid w:val="00923179"/>
    <w:rsid w:val="00925241"/>
    <w:rsid w:val="00925CEC"/>
    <w:rsid w:val="00926669"/>
    <w:rsid w:val="00926A3F"/>
    <w:rsid w:val="0092794E"/>
    <w:rsid w:val="00930D30"/>
    <w:rsid w:val="00930EA4"/>
    <w:rsid w:val="009332A2"/>
    <w:rsid w:val="00936D11"/>
    <w:rsid w:val="00937598"/>
    <w:rsid w:val="009377EA"/>
    <w:rsid w:val="0093790B"/>
    <w:rsid w:val="00940FE5"/>
    <w:rsid w:val="0094184E"/>
    <w:rsid w:val="00943751"/>
    <w:rsid w:val="00945C9D"/>
    <w:rsid w:val="00946DD0"/>
    <w:rsid w:val="009509E6"/>
    <w:rsid w:val="00951ED0"/>
    <w:rsid w:val="00952018"/>
    <w:rsid w:val="00952800"/>
    <w:rsid w:val="00952BB3"/>
    <w:rsid w:val="0095300D"/>
    <w:rsid w:val="00953245"/>
    <w:rsid w:val="00956812"/>
    <w:rsid w:val="0095719A"/>
    <w:rsid w:val="00957C3A"/>
    <w:rsid w:val="009623E9"/>
    <w:rsid w:val="0096318B"/>
    <w:rsid w:val="00963EEB"/>
    <w:rsid w:val="009648BC"/>
    <w:rsid w:val="00964C2F"/>
    <w:rsid w:val="00964CF7"/>
    <w:rsid w:val="00965F88"/>
    <w:rsid w:val="009709AD"/>
    <w:rsid w:val="009718D2"/>
    <w:rsid w:val="00974199"/>
    <w:rsid w:val="009769BE"/>
    <w:rsid w:val="00977FDF"/>
    <w:rsid w:val="0098148D"/>
    <w:rsid w:val="00983DCD"/>
    <w:rsid w:val="00984E03"/>
    <w:rsid w:val="0098515D"/>
    <w:rsid w:val="00987E85"/>
    <w:rsid w:val="0099039D"/>
    <w:rsid w:val="00996D02"/>
    <w:rsid w:val="009A0D12"/>
    <w:rsid w:val="009A1987"/>
    <w:rsid w:val="009A2BEE"/>
    <w:rsid w:val="009A45C3"/>
    <w:rsid w:val="009A5289"/>
    <w:rsid w:val="009A62B3"/>
    <w:rsid w:val="009A7A53"/>
    <w:rsid w:val="009B0402"/>
    <w:rsid w:val="009B0B75"/>
    <w:rsid w:val="009B16DF"/>
    <w:rsid w:val="009B2277"/>
    <w:rsid w:val="009B34EC"/>
    <w:rsid w:val="009B4CB2"/>
    <w:rsid w:val="009B5EBA"/>
    <w:rsid w:val="009B6556"/>
    <w:rsid w:val="009B6701"/>
    <w:rsid w:val="009B6EF7"/>
    <w:rsid w:val="009B7000"/>
    <w:rsid w:val="009B739C"/>
    <w:rsid w:val="009B7A18"/>
    <w:rsid w:val="009C008B"/>
    <w:rsid w:val="009C04EC"/>
    <w:rsid w:val="009C328C"/>
    <w:rsid w:val="009C4444"/>
    <w:rsid w:val="009C7490"/>
    <w:rsid w:val="009C79AD"/>
    <w:rsid w:val="009C7CA6"/>
    <w:rsid w:val="009D02BF"/>
    <w:rsid w:val="009D0D2D"/>
    <w:rsid w:val="009D3316"/>
    <w:rsid w:val="009D55AA"/>
    <w:rsid w:val="009D7930"/>
    <w:rsid w:val="009E341D"/>
    <w:rsid w:val="009E3E1A"/>
    <w:rsid w:val="009E3E77"/>
    <w:rsid w:val="009E3F2D"/>
    <w:rsid w:val="009E3FAB"/>
    <w:rsid w:val="009E4569"/>
    <w:rsid w:val="009E52EA"/>
    <w:rsid w:val="009E5A87"/>
    <w:rsid w:val="009E5B3F"/>
    <w:rsid w:val="009E7D90"/>
    <w:rsid w:val="009F1930"/>
    <w:rsid w:val="009F1AB0"/>
    <w:rsid w:val="009F2D07"/>
    <w:rsid w:val="009F2FD4"/>
    <w:rsid w:val="009F501D"/>
    <w:rsid w:val="009F6F31"/>
    <w:rsid w:val="009F7DD6"/>
    <w:rsid w:val="00A039D5"/>
    <w:rsid w:val="00A046AD"/>
    <w:rsid w:val="00A054FD"/>
    <w:rsid w:val="00A079C1"/>
    <w:rsid w:val="00A108FA"/>
    <w:rsid w:val="00A12520"/>
    <w:rsid w:val="00A12B4A"/>
    <w:rsid w:val="00A130FD"/>
    <w:rsid w:val="00A133E5"/>
    <w:rsid w:val="00A13AF3"/>
    <w:rsid w:val="00A13D6D"/>
    <w:rsid w:val="00A14769"/>
    <w:rsid w:val="00A15703"/>
    <w:rsid w:val="00A16151"/>
    <w:rsid w:val="00A162B9"/>
    <w:rsid w:val="00A16EC6"/>
    <w:rsid w:val="00A17C06"/>
    <w:rsid w:val="00A2126E"/>
    <w:rsid w:val="00A21701"/>
    <w:rsid w:val="00A21706"/>
    <w:rsid w:val="00A2223F"/>
    <w:rsid w:val="00A2384E"/>
    <w:rsid w:val="00A238E9"/>
    <w:rsid w:val="00A24FCC"/>
    <w:rsid w:val="00A25A23"/>
    <w:rsid w:val="00A26A90"/>
    <w:rsid w:val="00A26B27"/>
    <w:rsid w:val="00A27E08"/>
    <w:rsid w:val="00A30E4F"/>
    <w:rsid w:val="00A30FA1"/>
    <w:rsid w:val="00A31209"/>
    <w:rsid w:val="00A32253"/>
    <w:rsid w:val="00A32B7D"/>
    <w:rsid w:val="00A3310E"/>
    <w:rsid w:val="00A333A0"/>
    <w:rsid w:val="00A34966"/>
    <w:rsid w:val="00A35245"/>
    <w:rsid w:val="00A366FB"/>
    <w:rsid w:val="00A37E70"/>
    <w:rsid w:val="00A41BBF"/>
    <w:rsid w:val="00A43665"/>
    <w:rsid w:val="00A437E1"/>
    <w:rsid w:val="00A45C1B"/>
    <w:rsid w:val="00A4685E"/>
    <w:rsid w:val="00A501E5"/>
    <w:rsid w:val="00A50CD4"/>
    <w:rsid w:val="00A50DE1"/>
    <w:rsid w:val="00A51191"/>
    <w:rsid w:val="00A53B31"/>
    <w:rsid w:val="00A55BB8"/>
    <w:rsid w:val="00A56CE3"/>
    <w:rsid w:val="00A56D62"/>
    <w:rsid w:val="00A56F07"/>
    <w:rsid w:val="00A57030"/>
    <w:rsid w:val="00A5762C"/>
    <w:rsid w:val="00A600FC"/>
    <w:rsid w:val="00A60BCA"/>
    <w:rsid w:val="00A60FCD"/>
    <w:rsid w:val="00A611C8"/>
    <w:rsid w:val="00A62133"/>
    <w:rsid w:val="00A638DA"/>
    <w:rsid w:val="00A65B41"/>
    <w:rsid w:val="00A65E00"/>
    <w:rsid w:val="00A66A78"/>
    <w:rsid w:val="00A67BB3"/>
    <w:rsid w:val="00A70620"/>
    <w:rsid w:val="00A729F8"/>
    <w:rsid w:val="00A73C03"/>
    <w:rsid w:val="00A7436E"/>
    <w:rsid w:val="00A74E96"/>
    <w:rsid w:val="00A75899"/>
    <w:rsid w:val="00A75A8E"/>
    <w:rsid w:val="00A806D9"/>
    <w:rsid w:val="00A81022"/>
    <w:rsid w:val="00A81284"/>
    <w:rsid w:val="00A824DD"/>
    <w:rsid w:val="00A83676"/>
    <w:rsid w:val="00A83B7B"/>
    <w:rsid w:val="00A84274"/>
    <w:rsid w:val="00A84B85"/>
    <w:rsid w:val="00A850F3"/>
    <w:rsid w:val="00A864E3"/>
    <w:rsid w:val="00A90752"/>
    <w:rsid w:val="00A93313"/>
    <w:rsid w:val="00A94574"/>
    <w:rsid w:val="00A95936"/>
    <w:rsid w:val="00A95C37"/>
    <w:rsid w:val="00A96265"/>
    <w:rsid w:val="00A97084"/>
    <w:rsid w:val="00A97C05"/>
    <w:rsid w:val="00AA1C2C"/>
    <w:rsid w:val="00AA2310"/>
    <w:rsid w:val="00AA35F6"/>
    <w:rsid w:val="00AA43F5"/>
    <w:rsid w:val="00AA646E"/>
    <w:rsid w:val="00AA667C"/>
    <w:rsid w:val="00AA6DD0"/>
    <w:rsid w:val="00AA6E91"/>
    <w:rsid w:val="00AA7439"/>
    <w:rsid w:val="00AB047E"/>
    <w:rsid w:val="00AB0B0A"/>
    <w:rsid w:val="00AB0BB7"/>
    <w:rsid w:val="00AB22C6"/>
    <w:rsid w:val="00AB2AD0"/>
    <w:rsid w:val="00AB2CA3"/>
    <w:rsid w:val="00AB67FC"/>
    <w:rsid w:val="00AC00F2"/>
    <w:rsid w:val="00AC1A87"/>
    <w:rsid w:val="00AC2237"/>
    <w:rsid w:val="00AC2E6A"/>
    <w:rsid w:val="00AC31B5"/>
    <w:rsid w:val="00AC35DF"/>
    <w:rsid w:val="00AC4EA1"/>
    <w:rsid w:val="00AC5381"/>
    <w:rsid w:val="00AC5920"/>
    <w:rsid w:val="00AC73B1"/>
    <w:rsid w:val="00AD0E65"/>
    <w:rsid w:val="00AD2BF2"/>
    <w:rsid w:val="00AD4E90"/>
    <w:rsid w:val="00AD5422"/>
    <w:rsid w:val="00AD58E0"/>
    <w:rsid w:val="00AE039B"/>
    <w:rsid w:val="00AE4179"/>
    <w:rsid w:val="00AE4425"/>
    <w:rsid w:val="00AE4FBE"/>
    <w:rsid w:val="00AE650F"/>
    <w:rsid w:val="00AE6555"/>
    <w:rsid w:val="00AE72D9"/>
    <w:rsid w:val="00AE7D16"/>
    <w:rsid w:val="00AF02BE"/>
    <w:rsid w:val="00AF25DE"/>
    <w:rsid w:val="00AF2BA2"/>
    <w:rsid w:val="00AF4425"/>
    <w:rsid w:val="00AF4CAA"/>
    <w:rsid w:val="00AF571A"/>
    <w:rsid w:val="00AF587E"/>
    <w:rsid w:val="00AF60A0"/>
    <w:rsid w:val="00AF67FC"/>
    <w:rsid w:val="00AF69F1"/>
    <w:rsid w:val="00AF7CF8"/>
    <w:rsid w:val="00AF7DF5"/>
    <w:rsid w:val="00B006E5"/>
    <w:rsid w:val="00B00BDA"/>
    <w:rsid w:val="00B0233B"/>
    <w:rsid w:val="00B024C2"/>
    <w:rsid w:val="00B07700"/>
    <w:rsid w:val="00B07C72"/>
    <w:rsid w:val="00B12F37"/>
    <w:rsid w:val="00B13921"/>
    <w:rsid w:val="00B1528C"/>
    <w:rsid w:val="00B16364"/>
    <w:rsid w:val="00B16ACD"/>
    <w:rsid w:val="00B20B5E"/>
    <w:rsid w:val="00B20DDF"/>
    <w:rsid w:val="00B21487"/>
    <w:rsid w:val="00B21521"/>
    <w:rsid w:val="00B228EE"/>
    <w:rsid w:val="00B232D1"/>
    <w:rsid w:val="00B24DB5"/>
    <w:rsid w:val="00B30661"/>
    <w:rsid w:val="00B30730"/>
    <w:rsid w:val="00B31F9E"/>
    <w:rsid w:val="00B3268F"/>
    <w:rsid w:val="00B32C2C"/>
    <w:rsid w:val="00B33A1A"/>
    <w:rsid w:val="00B33E6C"/>
    <w:rsid w:val="00B35626"/>
    <w:rsid w:val="00B371CC"/>
    <w:rsid w:val="00B41769"/>
    <w:rsid w:val="00B41CD9"/>
    <w:rsid w:val="00B427E6"/>
    <w:rsid w:val="00B428A6"/>
    <w:rsid w:val="00B43C40"/>
    <w:rsid w:val="00B43E1F"/>
    <w:rsid w:val="00B45A6B"/>
    <w:rsid w:val="00B45FBC"/>
    <w:rsid w:val="00B51594"/>
    <w:rsid w:val="00B51A7D"/>
    <w:rsid w:val="00B535C2"/>
    <w:rsid w:val="00B55544"/>
    <w:rsid w:val="00B56CDD"/>
    <w:rsid w:val="00B62D95"/>
    <w:rsid w:val="00B640EE"/>
    <w:rsid w:val="00B642FC"/>
    <w:rsid w:val="00B64D26"/>
    <w:rsid w:val="00B64FBB"/>
    <w:rsid w:val="00B6754C"/>
    <w:rsid w:val="00B70E22"/>
    <w:rsid w:val="00B74BAC"/>
    <w:rsid w:val="00B76D94"/>
    <w:rsid w:val="00B774CB"/>
    <w:rsid w:val="00B80402"/>
    <w:rsid w:val="00B809D7"/>
    <w:rsid w:val="00B80B9A"/>
    <w:rsid w:val="00B830B7"/>
    <w:rsid w:val="00B848EA"/>
    <w:rsid w:val="00B84B2B"/>
    <w:rsid w:val="00B85A2B"/>
    <w:rsid w:val="00B87935"/>
    <w:rsid w:val="00B90500"/>
    <w:rsid w:val="00B9176C"/>
    <w:rsid w:val="00B91CED"/>
    <w:rsid w:val="00B935A4"/>
    <w:rsid w:val="00B93845"/>
    <w:rsid w:val="00B948E1"/>
    <w:rsid w:val="00B95FEC"/>
    <w:rsid w:val="00BA2A07"/>
    <w:rsid w:val="00BA4829"/>
    <w:rsid w:val="00BA4FEA"/>
    <w:rsid w:val="00BA561A"/>
    <w:rsid w:val="00BA6B76"/>
    <w:rsid w:val="00BB0DC6"/>
    <w:rsid w:val="00BB15E4"/>
    <w:rsid w:val="00BB1E19"/>
    <w:rsid w:val="00BB21D1"/>
    <w:rsid w:val="00BB32F2"/>
    <w:rsid w:val="00BB4338"/>
    <w:rsid w:val="00BB6372"/>
    <w:rsid w:val="00BB693B"/>
    <w:rsid w:val="00BB6C0E"/>
    <w:rsid w:val="00BB7B38"/>
    <w:rsid w:val="00BC0D01"/>
    <w:rsid w:val="00BC11E5"/>
    <w:rsid w:val="00BC2177"/>
    <w:rsid w:val="00BC2AF9"/>
    <w:rsid w:val="00BC3EDB"/>
    <w:rsid w:val="00BC4BC6"/>
    <w:rsid w:val="00BC52FD"/>
    <w:rsid w:val="00BC638F"/>
    <w:rsid w:val="00BC6E62"/>
    <w:rsid w:val="00BC7443"/>
    <w:rsid w:val="00BD0648"/>
    <w:rsid w:val="00BD1040"/>
    <w:rsid w:val="00BD2221"/>
    <w:rsid w:val="00BD34AA"/>
    <w:rsid w:val="00BD3540"/>
    <w:rsid w:val="00BD37A6"/>
    <w:rsid w:val="00BD4E5F"/>
    <w:rsid w:val="00BD6606"/>
    <w:rsid w:val="00BD718A"/>
    <w:rsid w:val="00BE0861"/>
    <w:rsid w:val="00BE0C44"/>
    <w:rsid w:val="00BE1533"/>
    <w:rsid w:val="00BE1B8B"/>
    <w:rsid w:val="00BE2A18"/>
    <w:rsid w:val="00BE2C01"/>
    <w:rsid w:val="00BE3103"/>
    <w:rsid w:val="00BE35FB"/>
    <w:rsid w:val="00BE3D8F"/>
    <w:rsid w:val="00BE41EC"/>
    <w:rsid w:val="00BE54D8"/>
    <w:rsid w:val="00BE56FB"/>
    <w:rsid w:val="00BF0251"/>
    <w:rsid w:val="00BF3DDE"/>
    <w:rsid w:val="00BF6506"/>
    <w:rsid w:val="00BF6589"/>
    <w:rsid w:val="00BF6F7F"/>
    <w:rsid w:val="00C00647"/>
    <w:rsid w:val="00C02764"/>
    <w:rsid w:val="00C0318D"/>
    <w:rsid w:val="00C03C47"/>
    <w:rsid w:val="00C04CEF"/>
    <w:rsid w:val="00C0662F"/>
    <w:rsid w:val="00C11943"/>
    <w:rsid w:val="00C12E96"/>
    <w:rsid w:val="00C14763"/>
    <w:rsid w:val="00C16141"/>
    <w:rsid w:val="00C16ECB"/>
    <w:rsid w:val="00C227C7"/>
    <w:rsid w:val="00C2363F"/>
    <w:rsid w:val="00C236C8"/>
    <w:rsid w:val="00C260B1"/>
    <w:rsid w:val="00C26E56"/>
    <w:rsid w:val="00C27124"/>
    <w:rsid w:val="00C271D4"/>
    <w:rsid w:val="00C27451"/>
    <w:rsid w:val="00C31406"/>
    <w:rsid w:val="00C33364"/>
    <w:rsid w:val="00C33B2D"/>
    <w:rsid w:val="00C37194"/>
    <w:rsid w:val="00C40637"/>
    <w:rsid w:val="00C40F6C"/>
    <w:rsid w:val="00C44426"/>
    <w:rsid w:val="00C445F3"/>
    <w:rsid w:val="00C451F4"/>
    <w:rsid w:val="00C45EB1"/>
    <w:rsid w:val="00C54A3A"/>
    <w:rsid w:val="00C55566"/>
    <w:rsid w:val="00C56448"/>
    <w:rsid w:val="00C64818"/>
    <w:rsid w:val="00C6581F"/>
    <w:rsid w:val="00C65C4B"/>
    <w:rsid w:val="00C667BE"/>
    <w:rsid w:val="00C67562"/>
    <w:rsid w:val="00C6766B"/>
    <w:rsid w:val="00C70B61"/>
    <w:rsid w:val="00C72223"/>
    <w:rsid w:val="00C7382D"/>
    <w:rsid w:val="00C74372"/>
    <w:rsid w:val="00C74431"/>
    <w:rsid w:val="00C76417"/>
    <w:rsid w:val="00C7726F"/>
    <w:rsid w:val="00C77E7C"/>
    <w:rsid w:val="00C823DA"/>
    <w:rsid w:val="00C8259F"/>
    <w:rsid w:val="00C82746"/>
    <w:rsid w:val="00C82E7D"/>
    <w:rsid w:val="00C8312F"/>
    <w:rsid w:val="00C84C47"/>
    <w:rsid w:val="00C858A4"/>
    <w:rsid w:val="00C85AAD"/>
    <w:rsid w:val="00C86AFA"/>
    <w:rsid w:val="00C951F9"/>
    <w:rsid w:val="00C952CC"/>
    <w:rsid w:val="00C959A3"/>
    <w:rsid w:val="00CA0364"/>
    <w:rsid w:val="00CA1D54"/>
    <w:rsid w:val="00CA20FE"/>
    <w:rsid w:val="00CA2B46"/>
    <w:rsid w:val="00CA2FB0"/>
    <w:rsid w:val="00CA3B0A"/>
    <w:rsid w:val="00CA5DD8"/>
    <w:rsid w:val="00CB016D"/>
    <w:rsid w:val="00CB1661"/>
    <w:rsid w:val="00CB18D0"/>
    <w:rsid w:val="00CB1C8A"/>
    <w:rsid w:val="00CB24F5"/>
    <w:rsid w:val="00CB2663"/>
    <w:rsid w:val="00CB3BBE"/>
    <w:rsid w:val="00CB4369"/>
    <w:rsid w:val="00CB5850"/>
    <w:rsid w:val="00CB59E9"/>
    <w:rsid w:val="00CC02A9"/>
    <w:rsid w:val="00CC0D6A"/>
    <w:rsid w:val="00CC3831"/>
    <w:rsid w:val="00CC3932"/>
    <w:rsid w:val="00CC3CD0"/>
    <w:rsid w:val="00CC3E3D"/>
    <w:rsid w:val="00CC519B"/>
    <w:rsid w:val="00CC58D4"/>
    <w:rsid w:val="00CD01E5"/>
    <w:rsid w:val="00CD12C1"/>
    <w:rsid w:val="00CD214E"/>
    <w:rsid w:val="00CD46FA"/>
    <w:rsid w:val="00CD5973"/>
    <w:rsid w:val="00CD5E66"/>
    <w:rsid w:val="00CE1D17"/>
    <w:rsid w:val="00CE31A6"/>
    <w:rsid w:val="00CE3B93"/>
    <w:rsid w:val="00CE464C"/>
    <w:rsid w:val="00CE770B"/>
    <w:rsid w:val="00CF09AA"/>
    <w:rsid w:val="00CF2243"/>
    <w:rsid w:val="00CF3532"/>
    <w:rsid w:val="00CF4813"/>
    <w:rsid w:val="00CF5233"/>
    <w:rsid w:val="00CF6F67"/>
    <w:rsid w:val="00CF7D30"/>
    <w:rsid w:val="00CF7EC0"/>
    <w:rsid w:val="00D00B25"/>
    <w:rsid w:val="00D02714"/>
    <w:rsid w:val="00D02753"/>
    <w:rsid w:val="00D029B8"/>
    <w:rsid w:val="00D02F60"/>
    <w:rsid w:val="00D0464E"/>
    <w:rsid w:val="00D04A96"/>
    <w:rsid w:val="00D07098"/>
    <w:rsid w:val="00D07A7B"/>
    <w:rsid w:val="00D10E06"/>
    <w:rsid w:val="00D11372"/>
    <w:rsid w:val="00D11F5A"/>
    <w:rsid w:val="00D1426E"/>
    <w:rsid w:val="00D14E6B"/>
    <w:rsid w:val="00D15197"/>
    <w:rsid w:val="00D151D2"/>
    <w:rsid w:val="00D165B9"/>
    <w:rsid w:val="00D16820"/>
    <w:rsid w:val="00D169C8"/>
    <w:rsid w:val="00D1793F"/>
    <w:rsid w:val="00D17C93"/>
    <w:rsid w:val="00D22AF5"/>
    <w:rsid w:val="00D235EA"/>
    <w:rsid w:val="00D247A9"/>
    <w:rsid w:val="00D32168"/>
    <w:rsid w:val="00D32721"/>
    <w:rsid w:val="00D328DC"/>
    <w:rsid w:val="00D32FD3"/>
    <w:rsid w:val="00D33179"/>
    <w:rsid w:val="00D33387"/>
    <w:rsid w:val="00D35978"/>
    <w:rsid w:val="00D3728B"/>
    <w:rsid w:val="00D402FB"/>
    <w:rsid w:val="00D41F56"/>
    <w:rsid w:val="00D42A0D"/>
    <w:rsid w:val="00D461E5"/>
    <w:rsid w:val="00D46F0F"/>
    <w:rsid w:val="00D46FC8"/>
    <w:rsid w:val="00D47D7A"/>
    <w:rsid w:val="00D50ABD"/>
    <w:rsid w:val="00D51261"/>
    <w:rsid w:val="00D51912"/>
    <w:rsid w:val="00D5294F"/>
    <w:rsid w:val="00D5472F"/>
    <w:rsid w:val="00D55290"/>
    <w:rsid w:val="00D57791"/>
    <w:rsid w:val="00D6046A"/>
    <w:rsid w:val="00D61D7F"/>
    <w:rsid w:val="00D62870"/>
    <w:rsid w:val="00D62D83"/>
    <w:rsid w:val="00D655D9"/>
    <w:rsid w:val="00D65872"/>
    <w:rsid w:val="00D65D20"/>
    <w:rsid w:val="00D65E66"/>
    <w:rsid w:val="00D676F3"/>
    <w:rsid w:val="00D70EF5"/>
    <w:rsid w:val="00D71024"/>
    <w:rsid w:val="00D71A25"/>
    <w:rsid w:val="00D71FCF"/>
    <w:rsid w:val="00D72A54"/>
    <w:rsid w:val="00D72CC1"/>
    <w:rsid w:val="00D73778"/>
    <w:rsid w:val="00D74C56"/>
    <w:rsid w:val="00D75509"/>
    <w:rsid w:val="00D76EC9"/>
    <w:rsid w:val="00D77D0C"/>
    <w:rsid w:val="00D807CE"/>
    <w:rsid w:val="00D80E7D"/>
    <w:rsid w:val="00D81397"/>
    <w:rsid w:val="00D81653"/>
    <w:rsid w:val="00D823C4"/>
    <w:rsid w:val="00D83320"/>
    <w:rsid w:val="00D8470E"/>
    <w:rsid w:val="00D848B9"/>
    <w:rsid w:val="00D90E69"/>
    <w:rsid w:val="00D91368"/>
    <w:rsid w:val="00D91F55"/>
    <w:rsid w:val="00D93106"/>
    <w:rsid w:val="00D933E9"/>
    <w:rsid w:val="00D9361D"/>
    <w:rsid w:val="00D94B9C"/>
    <w:rsid w:val="00D9505D"/>
    <w:rsid w:val="00D953D0"/>
    <w:rsid w:val="00D959F5"/>
    <w:rsid w:val="00D96884"/>
    <w:rsid w:val="00D971BB"/>
    <w:rsid w:val="00DA3B8B"/>
    <w:rsid w:val="00DA3FDD"/>
    <w:rsid w:val="00DA5790"/>
    <w:rsid w:val="00DA7017"/>
    <w:rsid w:val="00DA7028"/>
    <w:rsid w:val="00DA7F41"/>
    <w:rsid w:val="00DB1302"/>
    <w:rsid w:val="00DB1AD2"/>
    <w:rsid w:val="00DB1F6C"/>
    <w:rsid w:val="00DB2B58"/>
    <w:rsid w:val="00DB46B1"/>
    <w:rsid w:val="00DB5206"/>
    <w:rsid w:val="00DB5857"/>
    <w:rsid w:val="00DB6276"/>
    <w:rsid w:val="00DB63F5"/>
    <w:rsid w:val="00DB7121"/>
    <w:rsid w:val="00DC1C6B"/>
    <w:rsid w:val="00DC2C2E"/>
    <w:rsid w:val="00DC47E2"/>
    <w:rsid w:val="00DC4AF0"/>
    <w:rsid w:val="00DC4EE8"/>
    <w:rsid w:val="00DC573C"/>
    <w:rsid w:val="00DC7886"/>
    <w:rsid w:val="00DD0CF2"/>
    <w:rsid w:val="00DD4ED7"/>
    <w:rsid w:val="00DD5B1D"/>
    <w:rsid w:val="00DE1554"/>
    <w:rsid w:val="00DE2901"/>
    <w:rsid w:val="00DE2EDB"/>
    <w:rsid w:val="00DE303C"/>
    <w:rsid w:val="00DE590F"/>
    <w:rsid w:val="00DE5DCC"/>
    <w:rsid w:val="00DE7841"/>
    <w:rsid w:val="00DE7DC1"/>
    <w:rsid w:val="00DF02B8"/>
    <w:rsid w:val="00DF0D9C"/>
    <w:rsid w:val="00DF3CB9"/>
    <w:rsid w:val="00DF3F7E"/>
    <w:rsid w:val="00DF7648"/>
    <w:rsid w:val="00E00237"/>
    <w:rsid w:val="00E007A6"/>
    <w:rsid w:val="00E00E29"/>
    <w:rsid w:val="00E02BAB"/>
    <w:rsid w:val="00E045F1"/>
    <w:rsid w:val="00E04983"/>
    <w:rsid w:val="00E04CEB"/>
    <w:rsid w:val="00E0511C"/>
    <w:rsid w:val="00E060BC"/>
    <w:rsid w:val="00E06F68"/>
    <w:rsid w:val="00E11420"/>
    <w:rsid w:val="00E132FB"/>
    <w:rsid w:val="00E15448"/>
    <w:rsid w:val="00E15C1A"/>
    <w:rsid w:val="00E16A5D"/>
    <w:rsid w:val="00E170B7"/>
    <w:rsid w:val="00E177DD"/>
    <w:rsid w:val="00E17D5A"/>
    <w:rsid w:val="00E207CB"/>
    <w:rsid w:val="00E20900"/>
    <w:rsid w:val="00E20C7F"/>
    <w:rsid w:val="00E21A48"/>
    <w:rsid w:val="00E2396E"/>
    <w:rsid w:val="00E2431A"/>
    <w:rsid w:val="00E24728"/>
    <w:rsid w:val="00E24E89"/>
    <w:rsid w:val="00E26784"/>
    <w:rsid w:val="00E276AC"/>
    <w:rsid w:val="00E30C59"/>
    <w:rsid w:val="00E34A35"/>
    <w:rsid w:val="00E35563"/>
    <w:rsid w:val="00E36764"/>
    <w:rsid w:val="00E37C2F"/>
    <w:rsid w:val="00E37FA5"/>
    <w:rsid w:val="00E41C28"/>
    <w:rsid w:val="00E42442"/>
    <w:rsid w:val="00E46187"/>
    <w:rsid w:val="00E46308"/>
    <w:rsid w:val="00E51524"/>
    <w:rsid w:val="00E516E9"/>
    <w:rsid w:val="00E51B9E"/>
    <w:rsid w:val="00E51CA1"/>
    <w:rsid w:val="00E51E17"/>
    <w:rsid w:val="00E52DAB"/>
    <w:rsid w:val="00E539B0"/>
    <w:rsid w:val="00E54139"/>
    <w:rsid w:val="00E55994"/>
    <w:rsid w:val="00E5617A"/>
    <w:rsid w:val="00E60606"/>
    <w:rsid w:val="00E60C66"/>
    <w:rsid w:val="00E60CCB"/>
    <w:rsid w:val="00E6164D"/>
    <w:rsid w:val="00E618C9"/>
    <w:rsid w:val="00E62774"/>
    <w:rsid w:val="00E6307C"/>
    <w:rsid w:val="00E636FA"/>
    <w:rsid w:val="00E66C50"/>
    <w:rsid w:val="00E679D3"/>
    <w:rsid w:val="00E71208"/>
    <w:rsid w:val="00E71444"/>
    <w:rsid w:val="00E71C91"/>
    <w:rsid w:val="00E720A1"/>
    <w:rsid w:val="00E755F6"/>
    <w:rsid w:val="00E75DDA"/>
    <w:rsid w:val="00E773E8"/>
    <w:rsid w:val="00E7789E"/>
    <w:rsid w:val="00E83ADD"/>
    <w:rsid w:val="00E841A7"/>
    <w:rsid w:val="00E84747"/>
    <w:rsid w:val="00E84F38"/>
    <w:rsid w:val="00E85623"/>
    <w:rsid w:val="00E87441"/>
    <w:rsid w:val="00E87700"/>
    <w:rsid w:val="00E91FAE"/>
    <w:rsid w:val="00E923DA"/>
    <w:rsid w:val="00E94E99"/>
    <w:rsid w:val="00E95A18"/>
    <w:rsid w:val="00E96E3F"/>
    <w:rsid w:val="00E97068"/>
    <w:rsid w:val="00EA270C"/>
    <w:rsid w:val="00EA4974"/>
    <w:rsid w:val="00EA532E"/>
    <w:rsid w:val="00EA6A31"/>
    <w:rsid w:val="00EB06D9"/>
    <w:rsid w:val="00EB0921"/>
    <w:rsid w:val="00EB14F1"/>
    <w:rsid w:val="00EB192B"/>
    <w:rsid w:val="00EB19ED"/>
    <w:rsid w:val="00EB1CAB"/>
    <w:rsid w:val="00EB44F6"/>
    <w:rsid w:val="00EB6B64"/>
    <w:rsid w:val="00EB77E7"/>
    <w:rsid w:val="00EC0F5A"/>
    <w:rsid w:val="00EC1B59"/>
    <w:rsid w:val="00EC41AC"/>
    <w:rsid w:val="00EC4265"/>
    <w:rsid w:val="00EC4CEB"/>
    <w:rsid w:val="00EC659E"/>
    <w:rsid w:val="00ED2072"/>
    <w:rsid w:val="00ED2AE0"/>
    <w:rsid w:val="00ED3345"/>
    <w:rsid w:val="00ED4A3B"/>
    <w:rsid w:val="00ED5553"/>
    <w:rsid w:val="00ED5E36"/>
    <w:rsid w:val="00ED6961"/>
    <w:rsid w:val="00ED79F6"/>
    <w:rsid w:val="00EE0265"/>
    <w:rsid w:val="00EE05B9"/>
    <w:rsid w:val="00EE11A1"/>
    <w:rsid w:val="00EE2BAD"/>
    <w:rsid w:val="00EE48E6"/>
    <w:rsid w:val="00EE622D"/>
    <w:rsid w:val="00EF0273"/>
    <w:rsid w:val="00EF0B96"/>
    <w:rsid w:val="00EF0D21"/>
    <w:rsid w:val="00EF3486"/>
    <w:rsid w:val="00EF47AF"/>
    <w:rsid w:val="00EF53B6"/>
    <w:rsid w:val="00EF7DF1"/>
    <w:rsid w:val="00EF7EEE"/>
    <w:rsid w:val="00F00B73"/>
    <w:rsid w:val="00F01166"/>
    <w:rsid w:val="00F02489"/>
    <w:rsid w:val="00F0382D"/>
    <w:rsid w:val="00F03EF0"/>
    <w:rsid w:val="00F043A3"/>
    <w:rsid w:val="00F04F43"/>
    <w:rsid w:val="00F102C9"/>
    <w:rsid w:val="00F115CA"/>
    <w:rsid w:val="00F1283E"/>
    <w:rsid w:val="00F12C2A"/>
    <w:rsid w:val="00F13182"/>
    <w:rsid w:val="00F14817"/>
    <w:rsid w:val="00F14CAA"/>
    <w:rsid w:val="00F14EBA"/>
    <w:rsid w:val="00F1510F"/>
    <w:rsid w:val="00F1533A"/>
    <w:rsid w:val="00F15E5A"/>
    <w:rsid w:val="00F17F0A"/>
    <w:rsid w:val="00F22FBA"/>
    <w:rsid w:val="00F22FDD"/>
    <w:rsid w:val="00F2668F"/>
    <w:rsid w:val="00F2742F"/>
    <w:rsid w:val="00F2753B"/>
    <w:rsid w:val="00F30FA3"/>
    <w:rsid w:val="00F3282A"/>
    <w:rsid w:val="00F338F9"/>
    <w:rsid w:val="00F33F8B"/>
    <w:rsid w:val="00F340B2"/>
    <w:rsid w:val="00F35DE3"/>
    <w:rsid w:val="00F40D86"/>
    <w:rsid w:val="00F43390"/>
    <w:rsid w:val="00F443B2"/>
    <w:rsid w:val="00F458D8"/>
    <w:rsid w:val="00F50237"/>
    <w:rsid w:val="00F517C4"/>
    <w:rsid w:val="00F523DD"/>
    <w:rsid w:val="00F53596"/>
    <w:rsid w:val="00F55BA8"/>
    <w:rsid w:val="00F55DB1"/>
    <w:rsid w:val="00F561A0"/>
    <w:rsid w:val="00F56284"/>
    <w:rsid w:val="00F56ACA"/>
    <w:rsid w:val="00F56D1D"/>
    <w:rsid w:val="00F600FE"/>
    <w:rsid w:val="00F62E4D"/>
    <w:rsid w:val="00F66B34"/>
    <w:rsid w:val="00F675B9"/>
    <w:rsid w:val="00F711C9"/>
    <w:rsid w:val="00F72EEC"/>
    <w:rsid w:val="00F731D9"/>
    <w:rsid w:val="00F74C59"/>
    <w:rsid w:val="00F752FE"/>
    <w:rsid w:val="00F75345"/>
    <w:rsid w:val="00F75C3A"/>
    <w:rsid w:val="00F76D97"/>
    <w:rsid w:val="00F803B6"/>
    <w:rsid w:val="00F81BED"/>
    <w:rsid w:val="00F81E38"/>
    <w:rsid w:val="00F82E16"/>
    <w:rsid w:val="00F82E30"/>
    <w:rsid w:val="00F831CB"/>
    <w:rsid w:val="00F8425D"/>
    <w:rsid w:val="00F848A3"/>
    <w:rsid w:val="00F84ACF"/>
    <w:rsid w:val="00F85742"/>
    <w:rsid w:val="00F85BF8"/>
    <w:rsid w:val="00F871CE"/>
    <w:rsid w:val="00F87802"/>
    <w:rsid w:val="00F92C0A"/>
    <w:rsid w:val="00F934DD"/>
    <w:rsid w:val="00F9415B"/>
    <w:rsid w:val="00F946BF"/>
    <w:rsid w:val="00FA1252"/>
    <w:rsid w:val="00FA13C2"/>
    <w:rsid w:val="00FA45B1"/>
    <w:rsid w:val="00FA5699"/>
    <w:rsid w:val="00FA5CBD"/>
    <w:rsid w:val="00FA7F91"/>
    <w:rsid w:val="00FB121C"/>
    <w:rsid w:val="00FB19E8"/>
    <w:rsid w:val="00FB1CDD"/>
    <w:rsid w:val="00FB25F2"/>
    <w:rsid w:val="00FB2C2F"/>
    <w:rsid w:val="00FB2EDE"/>
    <w:rsid w:val="00FB305C"/>
    <w:rsid w:val="00FB3B2B"/>
    <w:rsid w:val="00FB5E13"/>
    <w:rsid w:val="00FB5F51"/>
    <w:rsid w:val="00FC15E8"/>
    <w:rsid w:val="00FC2E3D"/>
    <w:rsid w:val="00FC3BDE"/>
    <w:rsid w:val="00FC574C"/>
    <w:rsid w:val="00FC7082"/>
    <w:rsid w:val="00FD1DBE"/>
    <w:rsid w:val="00FD211C"/>
    <w:rsid w:val="00FD25A7"/>
    <w:rsid w:val="00FD27B6"/>
    <w:rsid w:val="00FD3453"/>
    <w:rsid w:val="00FD3689"/>
    <w:rsid w:val="00FD3F40"/>
    <w:rsid w:val="00FD42A3"/>
    <w:rsid w:val="00FD6645"/>
    <w:rsid w:val="00FD7468"/>
    <w:rsid w:val="00FD7CE0"/>
    <w:rsid w:val="00FE0B3B"/>
    <w:rsid w:val="00FE1BE2"/>
    <w:rsid w:val="00FE5A9A"/>
    <w:rsid w:val="00FE730A"/>
    <w:rsid w:val="00FF1DD7"/>
    <w:rsid w:val="00FF4453"/>
    <w:rsid w:val="00FF74D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6E298E"/>
  <w15:docId w15:val="{E5C98CF3-535A-4C47-B983-B5649B989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D334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83260A"/>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747111"/>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83260A"/>
    <w:pPr>
      <w:ind w:left="1497"/>
    </w:pPr>
  </w:style>
  <w:style w:type="paragraph" w:customStyle="1" w:styleId="ZTIRwPKTzmtirwpktartykuempunktem">
    <w:name w:val="Z/TIR_w_PKT – zm. tir. w pkt artykułem (punktem)"/>
    <w:basedOn w:val="TIRtiret"/>
    <w:uiPriority w:val="33"/>
    <w:qFormat/>
    <w:rsid w:val="0083260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83260A"/>
    <w:pPr>
      <w:ind w:left="1021"/>
    </w:pPr>
  </w:style>
  <w:style w:type="paragraph" w:customStyle="1" w:styleId="2TIRpodwjnytiret">
    <w:name w:val="2TIR – podwójny tiret"/>
    <w:basedOn w:val="TIRtiret"/>
    <w:uiPriority w:val="73"/>
    <w:qFormat/>
    <w:rsid w:val="0083260A"/>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link w:val="FootnotesymbolCarZchn"/>
    <w:uiPriority w:val="99"/>
    <w:qFormat/>
    <w:rsid w:val="0083260A"/>
    <w:rPr>
      <w:rFonts w:cs="Times New Roman"/>
      <w:vertAlign w:val="superscript"/>
    </w:rPr>
  </w:style>
  <w:style w:type="paragraph" w:styleId="Nagwek">
    <w:name w:val="header"/>
    <w:basedOn w:val="Normalny"/>
    <w:link w:val="NagwekZnak"/>
    <w:uiPriority w:val="99"/>
    <w:semiHidden/>
    <w:rsid w:val="0083260A"/>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83260A"/>
    <w:rPr>
      <w:kern w:val="1"/>
      <w:lang w:eastAsia="ar-SA"/>
    </w:rPr>
  </w:style>
  <w:style w:type="paragraph" w:styleId="Stopka">
    <w:name w:val="footer"/>
    <w:basedOn w:val="Normalny"/>
    <w:link w:val="StopkaZnak"/>
    <w:uiPriority w:val="99"/>
    <w:semiHidden/>
    <w:rsid w:val="0083260A"/>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83260A"/>
    <w:rPr>
      <w:kern w:val="1"/>
      <w:lang w:eastAsia="ar-SA"/>
    </w:rPr>
  </w:style>
  <w:style w:type="paragraph" w:styleId="Tekstdymka">
    <w:name w:val="Balloon Text"/>
    <w:basedOn w:val="Normalny"/>
    <w:link w:val="TekstdymkaZnak"/>
    <w:uiPriority w:val="99"/>
    <w:semiHidden/>
    <w:rsid w:val="0083260A"/>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83260A"/>
    <w:rPr>
      <w:rFonts w:ascii="Tahoma" w:hAnsi="Tahoma" w:cs="Tahoma"/>
      <w:kern w:val="1"/>
      <w:szCs w:val="16"/>
      <w:lang w:eastAsia="ar-SA"/>
    </w:rPr>
  </w:style>
  <w:style w:type="paragraph" w:customStyle="1" w:styleId="ARTartustawynprozporzdzenia">
    <w:name w:val="ART(§) – art. ustawy (§ np. rozporządzenia)"/>
    <w:link w:val="ARTartustawynprozporzdzeniaZnak"/>
    <w:uiPriority w:val="11"/>
    <w:qFormat/>
    <w:rsid w:val="0083260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83260A"/>
    <w:pPr>
      <w:ind w:left="1497"/>
    </w:pPr>
  </w:style>
  <w:style w:type="paragraph" w:customStyle="1" w:styleId="ZTIRwLITzmtirwlitartykuempunktem">
    <w:name w:val="Z/TIR_w_LIT – zm. tir. w lit. artykułem (punktem)"/>
    <w:basedOn w:val="TIRtiret"/>
    <w:uiPriority w:val="33"/>
    <w:qFormat/>
    <w:rsid w:val="0083260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83260A"/>
  </w:style>
  <w:style w:type="character" w:customStyle="1" w:styleId="Nagwek1Znak">
    <w:name w:val="Nagłówek 1 Znak"/>
    <w:basedOn w:val="Domylnaczcionkaakapitu"/>
    <w:link w:val="Nagwek1"/>
    <w:uiPriority w:val="99"/>
    <w:semiHidden/>
    <w:rsid w:val="0083260A"/>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83260A"/>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83260A"/>
    <w:pPr>
      <w:ind w:left="1020"/>
    </w:pPr>
  </w:style>
  <w:style w:type="paragraph" w:customStyle="1" w:styleId="ZARTzmartartykuempunktem">
    <w:name w:val="Z/ART(§) – zm. art. (§) artykułem (punktem)"/>
    <w:basedOn w:val="ARTartustawynprozporzdzenia"/>
    <w:uiPriority w:val="30"/>
    <w:qFormat/>
    <w:rsid w:val="0083260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83260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83260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83260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3260A"/>
    <w:rPr>
      <w:bCs/>
    </w:rPr>
  </w:style>
  <w:style w:type="paragraph" w:customStyle="1" w:styleId="OZNRODZAKTUtznustawalubrozporzdzenieiorganwydajcy">
    <w:name w:val="OZN_RODZ_AKTU – tzn. ustawa lub rozporządzenie i organ wydający"/>
    <w:next w:val="DATAAKTUdatauchwalenialubwydaniaaktu"/>
    <w:uiPriority w:val="5"/>
    <w:qFormat/>
    <w:rsid w:val="0083260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83260A"/>
    <w:pPr>
      <w:spacing w:before="0"/>
    </w:pPr>
    <w:rPr>
      <w:bCs/>
    </w:rPr>
  </w:style>
  <w:style w:type="paragraph" w:customStyle="1" w:styleId="PKTpunkt">
    <w:name w:val="PKT – punkt"/>
    <w:link w:val="PKTpunktZnak"/>
    <w:uiPriority w:val="13"/>
    <w:qFormat/>
    <w:rsid w:val="0083260A"/>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83260A"/>
    <w:pPr>
      <w:ind w:left="0" w:firstLine="0"/>
    </w:pPr>
  </w:style>
  <w:style w:type="paragraph" w:customStyle="1" w:styleId="LITlitera">
    <w:name w:val="LIT – litera"/>
    <w:basedOn w:val="PKTpunkt"/>
    <w:uiPriority w:val="14"/>
    <w:qFormat/>
    <w:rsid w:val="0083260A"/>
    <w:pPr>
      <w:ind w:left="986" w:hanging="476"/>
    </w:pPr>
  </w:style>
  <w:style w:type="paragraph" w:customStyle="1" w:styleId="CZWSPLITczwsplnaliter">
    <w:name w:val="CZ_WSP_LIT – część wspólna liter"/>
    <w:basedOn w:val="LITlitera"/>
    <w:next w:val="USTustnpkodeksu"/>
    <w:uiPriority w:val="17"/>
    <w:qFormat/>
    <w:rsid w:val="0083260A"/>
    <w:pPr>
      <w:ind w:left="510" w:firstLine="0"/>
    </w:pPr>
    <w:rPr>
      <w:szCs w:val="24"/>
    </w:rPr>
  </w:style>
  <w:style w:type="paragraph" w:customStyle="1" w:styleId="TIRtiret">
    <w:name w:val="TIR – tiret"/>
    <w:basedOn w:val="LITlitera"/>
    <w:uiPriority w:val="15"/>
    <w:qFormat/>
    <w:rsid w:val="0083260A"/>
    <w:pPr>
      <w:ind w:left="1384" w:hanging="397"/>
    </w:pPr>
  </w:style>
  <w:style w:type="paragraph" w:customStyle="1" w:styleId="CZWSPTIRczwsplnatiret">
    <w:name w:val="CZ_WSP_TIR – część wspólna tiret"/>
    <w:basedOn w:val="TIRtiret"/>
    <w:next w:val="USTustnpkodeksu"/>
    <w:uiPriority w:val="17"/>
    <w:qFormat/>
    <w:rsid w:val="0083260A"/>
    <w:pPr>
      <w:ind w:left="987" w:firstLine="0"/>
    </w:pPr>
  </w:style>
  <w:style w:type="paragraph" w:customStyle="1" w:styleId="CYTcytatnpprzysigi">
    <w:name w:val="CYT – cytat np. przysięgi"/>
    <w:basedOn w:val="USTustnpkodeksu"/>
    <w:next w:val="USTustnpkodeksu"/>
    <w:uiPriority w:val="18"/>
    <w:qFormat/>
    <w:rsid w:val="0083260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83260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83260A"/>
  </w:style>
  <w:style w:type="paragraph" w:customStyle="1" w:styleId="ZLITCZWSPTIRwLITzmczciwsptirwlitliter">
    <w:name w:val="Z_LIT/CZ_WSP_TIR_w_LIT – zm. części wsp. tir. w lit. literą"/>
    <w:basedOn w:val="CZWSPTIRczwsplnatiret"/>
    <w:next w:val="LITlitera"/>
    <w:uiPriority w:val="51"/>
    <w:qFormat/>
    <w:rsid w:val="0083260A"/>
    <w:pPr>
      <w:ind w:left="1463"/>
    </w:pPr>
  </w:style>
  <w:style w:type="paragraph" w:customStyle="1" w:styleId="ZLITTIRwLITzmtirwlitliter">
    <w:name w:val="Z_LIT/TIR_w_LIT – zm. tir. w lit. literą"/>
    <w:basedOn w:val="TIRtiret"/>
    <w:uiPriority w:val="49"/>
    <w:qFormat/>
    <w:rsid w:val="0083260A"/>
    <w:pPr>
      <w:ind w:left="1860"/>
    </w:pPr>
  </w:style>
  <w:style w:type="paragraph" w:customStyle="1" w:styleId="TYTDZOZNoznaczenietytuulubdziau">
    <w:name w:val="TYT(DZ)_OZN – oznaczenie tytułu lub działu"/>
    <w:next w:val="Normalny"/>
    <w:uiPriority w:val="9"/>
    <w:qFormat/>
    <w:rsid w:val="0083260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83260A"/>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83260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83260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83260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83260A"/>
    <w:pPr>
      <w:ind w:left="510"/>
    </w:pPr>
  </w:style>
  <w:style w:type="paragraph" w:customStyle="1" w:styleId="ZZLITzmianazmlit">
    <w:name w:val="ZZ/LIT – zmiana zm. lit."/>
    <w:basedOn w:val="ZZPKTzmianazmpkt"/>
    <w:uiPriority w:val="67"/>
    <w:qFormat/>
    <w:rsid w:val="0083260A"/>
    <w:pPr>
      <w:ind w:left="2370" w:hanging="476"/>
    </w:pPr>
  </w:style>
  <w:style w:type="paragraph" w:customStyle="1" w:styleId="ZZTIRzmianazmtir">
    <w:name w:val="ZZ/TIR – zmiana zm. tir."/>
    <w:basedOn w:val="ZZLITzmianazmlit"/>
    <w:uiPriority w:val="67"/>
    <w:qFormat/>
    <w:rsid w:val="0083260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83260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83260A"/>
    <w:pPr>
      <w:ind w:left="987"/>
    </w:pPr>
  </w:style>
  <w:style w:type="paragraph" w:customStyle="1" w:styleId="ZLITPKTzmpktliter">
    <w:name w:val="Z_LIT/PKT – zm. pkt literą"/>
    <w:basedOn w:val="PKTpunkt"/>
    <w:uiPriority w:val="47"/>
    <w:qFormat/>
    <w:rsid w:val="0083260A"/>
    <w:pPr>
      <w:ind w:left="1497"/>
    </w:pPr>
  </w:style>
  <w:style w:type="paragraph" w:customStyle="1" w:styleId="ZZCZWSPPKTzmianazmczciwsppkt">
    <w:name w:val="ZZ/CZ_WSP_PKT – zmiana. zm. części wsp. pkt"/>
    <w:basedOn w:val="ZZARTzmianazmart"/>
    <w:next w:val="ZPKTzmpktartykuempunktem"/>
    <w:uiPriority w:val="68"/>
    <w:qFormat/>
    <w:rsid w:val="0083260A"/>
    <w:pPr>
      <w:ind w:firstLine="0"/>
    </w:pPr>
  </w:style>
  <w:style w:type="paragraph" w:customStyle="1" w:styleId="ZLITLITzmlitliter">
    <w:name w:val="Z_LIT/LIT – zm. lit. literą"/>
    <w:basedOn w:val="LITlitera"/>
    <w:uiPriority w:val="48"/>
    <w:qFormat/>
    <w:rsid w:val="0083260A"/>
    <w:pPr>
      <w:ind w:left="1463"/>
    </w:pPr>
  </w:style>
  <w:style w:type="paragraph" w:customStyle="1" w:styleId="ZLITCZWSPPKTzmczciwsppktliter">
    <w:name w:val="Z_LIT/CZ_WSP_PKT – zm. części wsp. pkt literą"/>
    <w:basedOn w:val="CZWSPLITczwsplnaliter"/>
    <w:next w:val="LITlitera"/>
    <w:uiPriority w:val="50"/>
    <w:qFormat/>
    <w:rsid w:val="0083260A"/>
    <w:pPr>
      <w:ind w:left="987"/>
    </w:pPr>
  </w:style>
  <w:style w:type="paragraph" w:customStyle="1" w:styleId="ZLITTIRzmtirliter">
    <w:name w:val="Z_LIT/TIR – zm. tir. literą"/>
    <w:basedOn w:val="TIRtiret"/>
    <w:uiPriority w:val="49"/>
    <w:qFormat/>
    <w:rsid w:val="0083260A"/>
  </w:style>
  <w:style w:type="paragraph" w:customStyle="1" w:styleId="ZZCZWSPLITwPKTzmianazmczciwsplitwpkt">
    <w:name w:val="ZZ/CZ_WSP_LIT_w_PKT – zmiana zm. części wsp. lit. w pkt"/>
    <w:basedOn w:val="ZZLITwPKTzmianazmlitwpkt"/>
    <w:uiPriority w:val="69"/>
    <w:qFormat/>
    <w:rsid w:val="0083260A"/>
    <w:pPr>
      <w:ind w:left="2404" w:firstLine="0"/>
    </w:pPr>
  </w:style>
  <w:style w:type="paragraph" w:customStyle="1" w:styleId="ZLITLITwPKTzmlitwpktliter">
    <w:name w:val="Z_LIT/LIT_w_PKT – zm. lit. w pkt literą"/>
    <w:basedOn w:val="LITlitera"/>
    <w:uiPriority w:val="48"/>
    <w:qFormat/>
    <w:rsid w:val="0083260A"/>
    <w:pPr>
      <w:ind w:left="1973"/>
    </w:pPr>
  </w:style>
  <w:style w:type="paragraph" w:customStyle="1" w:styleId="ZLITCZWSPLITwPKTzmczciwsplitwpktliter">
    <w:name w:val="Z_LIT/CZ_WSP_LIT_w_PKT – zm. części wsp. lit. w pkt literą"/>
    <w:basedOn w:val="CZWSPLITczwsplnaliter"/>
    <w:next w:val="LITlitera"/>
    <w:uiPriority w:val="51"/>
    <w:qFormat/>
    <w:rsid w:val="0083260A"/>
    <w:pPr>
      <w:ind w:left="1497"/>
    </w:pPr>
  </w:style>
  <w:style w:type="paragraph" w:customStyle="1" w:styleId="ZLITTIRwPKTzmtirwpktliter">
    <w:name w:val="Z_LIT/TIR_w_PKT – zm. tir. w pkt literą"/>
    <w:basedOn w:val="TIRtiret"/>
    <w:uiPriority w:val="49"/>
    <w:qFormat/>
    <w:rsid w:val="0083260A"/>
    <w:pPr>
      <w:ind w:left="2370"/>
    </w:pPr>
  </w:style>
  <w:style w:type="paragraph" w:customStyle="1" w:styleId="ZLITCZWSPTIRwPKTzmczciwsptirwpktliter">
    <w:name w:val="Z_LIT/CZ_WSP_TIR_w_PKT – zm. części wsp. tir. w pkt literą"/>
    <w:basedOn w:val="CZWSPTIRczwsplnatiret"/>
    <w:next w:val="LITlitera"/>
    <w:uiPriority w:val="51"/>
    <w:qFormat/>
    <w:rsid w:val="0083260A"/>
    <w:pPr>
      <w:ind w:left="1973"/>
    </w:pPr>
  </w:style>
  <w:style w:type="paragraph" w:styleId="Tekstprzypisudolnego">
    <w:name w:val="footnote text"/>
    <w:basedOn w:val="Normalny"/>
    <w:link w:val="TekstprzypisudolnegoZnak"/>
    <w:uiPriority w:val="99"/>
    <w:semiHidden/>
    <w:qFormat/>
    <w:locked/>
    <w:rsid w:val="0083260A"/>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83260A"/>
  </w:style>
  <w:style w:type="paragraph" w:customStyle="1" w:styleId="ZTIRLITzmlittiret">
    <w:name w:val="Z_TIR/LIT – zm. lit. tiret"/>
    <w:basedOn w:val="LITlitera"/>
    <w:uiPriority w:val="57"/>
    <w:qFormat/>
    <w:rsid w:val="0083260A"/>
    <w:pPr>
      <w:ind w:left="1859"/>
    </w:pPr>
  </w:style>
  <w:style w:type="paragraph" w:customStyle="1" w:styleId="ZTIRCZWSPPKTzmczciwsppkttiret">
    <w:name w:val="Z_TIR/CZ_WSP_PKT – zm. części wsp. pkt tiret"/>
    <w:basedOn w:val="CZWSPLITczwsplnaliter"/>
    <w:next w:val="TIRtiret"/>
    <w:uiPriority w:val="58"/>
    <w:qFormat/>
    <w:rsid w:val="0083260A"/>
    <w:pPr>
      <w:ind w:left="1383"/>
    </w:pPr>
  </w:style>
  <w:style w:type="paragraph" w:customStyle="1" w:styleId="ZTIRTIRzmtirtiret">
    <w:name w:val="Z_TIR/TIR – zm. tir. tiret"/>
    <w:basedOn w:val="TIRtiret"/>
    <w:uiPriority w:val="57"/>
    <w:qFormat/>
    <w:rsid w:val="0083260A"/>
    <w:pPr>
      <w:ind w:left="1780"/>
    </w:pPr>
  </w:style>
  <w:style w:type="paragraph" w:customStyle="1" w:styleId="ZZCZWSPTIRwPKTzmianazmczciwsptirwpkt">
    <w:name w:val="ZZ/CZ_WSP_TIR_w_PKT – zmiana zm. części wsp. tir. w pkt"/>
    <w:basedOn w:val="ZZTIRwPKTzmianazmtirwpkt"/>
    <w:uiPriority w:val="70"/>
    <w:qFormat/>
    <w:rsid w:val="0083260A"/>
    <w:pPr>
      <w:ind w:left="2880" w:firstLine="0"/>
    </w:pPr>
  </w:style>
  <w:style w:type="paragraph" w:customStyle="1" w:styleId="ZZTIRwLITzmianazmtirwlit">
    <w:name w:val="ZZ/TIR_w_LIT – zmiana zm. tir. w lit."/>
    <w:basedOn w:val="ZZTIRzmianazmtir"/>
    <w:uiPriority w:val="67"/>
    <w:qFormat/>
    <w:rsid w:val="0083260A"/>
    <w:pPr>
      <w:ind w:left="2767"/>
    </w:pPr>
  </w:style>
  <w:style w:type="paragraph" w:customStyle="1" w:styleId="ZTIRTIRwLITzmtirwlittiret">
    <w:name w:val="Z_TIR/TIR_w_LIT – zm. tir. w lit. tiret"/>
    <w:basedOn w:val="TIRtiret"/>
    <w:uiPriority w:val="57"/>
    <w:qFormat/>
    <w:rsid w:val="0083260A"/>
    <w:pPr>
      <w:ind w:left="2257"/>
    </w:pPr>
  </w:style>
  <w:style w:type="paragraph" w:customStyle="1" w:styleId="ZTIRCZWSPTIRwLITzmczciwsptirwlittiret">
    <w:name w:val="Z_TIR/CZ_WSP_TIR_w_LIT – zm. części wsp. tir. w lit. tiret"/>
    <w:basedOn w:val="CZWSPTIRczwsplnatiret"/>
    <w:next w:val="TIRtiret"/>
    <w:uiPriority w:val="60"/>
    <w:qFormat/>
    <w:rsid w:val="0083260A"/>
    <w:pPr>
      <w:ind w:left="1860"/>
    </w:pPr>
  </w:style>
  <w:style w:type="paragraph" w:customStyle="1" w:styleId="CZWSP2TIRczwsplnapodwjnychtiret">
    <w:name w:val="CZ_WSP_2TIR – część wspólna podwójnych tiret"/>
    <w:basedOn w:val="CZWSPTIRczwsplnatiret"/>
    <w:next w:val="TIRtiret"/>
    <w:uiPriority w:val="73"/>
    <w:qFormat/>
    <w:rsid w:val="0083260A"/>
    <w:pPr>
      <w:ind w:left="1780"/>
    </w:pPr>
  </w:style>
  <w:style w:type="paragraph" w:customStyle="1" w:styleId="Z2TIRzmpodwtirartykuempunktem">
    <w:name w:val="Z/2TIR – zm. podw. tir. artykułem (punktem)"/>
    <w:basedOn w:val="TIRtiret"/>
    <w:uiPriority w:val="73"/>
    <w:qFormat/>
    <w:rsid w:val="0083260A"/>
    <w:pPr>
      <w:ind w:left="907"/>
    </w:pPr>
  </w:style>
  <w:style w:type="paragraph" w:customStyle="1" w:styleId="ZZCZWSPTIRwLITzmianazmczciwsptirwlit">
    <w:name w:val="ZZ/CZ_WSP_TIR_w_LIT – zmiana zm. części wsp. tir. w lit."/>
    <w:basedOn w:val="ZZTIRwLITzmianazmtirwlit"/>
    <w:uiPriority w:val="70"/>
    <w:qFormat/>
    <w:rsid w:val="0083260A"/>
    <w:pPr>
      <w:ind w:left="2370" w:firstLine="0"/>
    </w:pPr>
  </w:style>
  <w:style w:type="paragraph" w:customStyle="1" w:styleId="ZLIT2TIRzmpodwtirliter">
    <w:name w:val="Z_LIT/2TIR – zm. podw. tir. literą"/>
    <w:basedOn w:val="TIRtiret"/>
    <w:uiPriority w:val="75"/>
    <w:qFormat/>
    <w:rsid w:val="0083260A"/>
  </w:style>
  <w:style w:type="paragraph" w:customStyle="1" w:styleId="ZTIR2TIRzmpodwtirtiret">
    <w:name w:val="Z_TIR/2TIR – zm. podw. tir. tiret"/>
    <w:basedOn w:val="TIRtiret"/>
    <w:uiPriority w:val="78"/>
    <w:qFormat/>
    <w:rsid w:val="0083260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83260A"/>
    <w:pPr>
      <w:ind w:left="1780"/>
    </w:pPr>
  </w:style>
  <w:style w:type="paragraph" w:customStyle="1" w:styleId="Z2TIRwPKTzmpodwtirwpktartykuempunktem">
    <w:name w:val="Z/2TIR_w_PKT – zm. podw. tir. w pkt artykułem (punktem)"/>
    <w:basedOn w:val="TIRtiret"/>
    <w:next w:val="ZPKTzmpktartykuempunktem"/>
    <w:uiPriority w:val="74"/>
    <w:qFormat/>
    <w:rsid w:val="0083260A"/>
    <w:pPr>
      <w:ind w:left="2291"/>
    </w:pPr>
  </w:style>
  <w:style w:type="paragraph" w:customStyle="1" w:styleId="ZTIRPKTzmpkttiret">
    <w:name w:val="Z_TIR/PKT – zm. pkt tiret"/>
    <w:basedOn w:val="PKTpunkt"/>
    <w:uiPriority w:val="56"/>
    <w:qFormat/>
    <w:rsid w:val="0083260A"/>
    <w:pPr>
      <w:ind w:left="1893"/>
    </w:pPr>
  </w:style>
  <w:style w:type="paragraph" w:customStyle="1" w:styleId="ZTIRLITwPKTzmlitwpkttiret">
    <w:name w:val="Z_TIR/LIT_w_PKT – zm. lit. w pkt tiret"/>
    <w:basedOn w:val="LITlitera"/>
    <w:uiPriority w:val="57"/>
    <w:qFormat/>
    <w:rsid w:val="0083260A"/>
    <w:pPr>
      <w:ind w:left="2336"/>
    </w:pPr>
  </w:style>
  <w:style w:type="paragraph" w:customStyle="1" w:styleId="ZTIRCZWSPLITwPKTzmczciwsplitwpkttiret">
    <w:name w:val="Z_TIR/CZ_WSP_LIT_w_PKT – zm. części wsp. lit. w pkt tiret"/>
    <w:basedOn w:val="CZWSPLITczwsplnaliter"/>
    <w:uiPriority w:val="59"/>
    <w:qFormat/>
    <w:rsid w:val="0083260A"/>
    <w:pPr>
      <w:ind w:left="1860"/>
    </w:pPr>
  </w:style>
  <w:style w:type="paragraph" w:customStyle="1" w:styleId="ZTIR2TIRwLITzmpodwtirwlittiret">
    <w:name w:val="Z_TIR/2TIR_w_LIT – zm. podw. tir. w lit. tiret"/>
    <w:basedOn w:val="TIRtiret"/>
    <w:uiPriority w:val="79"/>
    <w:qFormat/>
    <w:rsid w:val="0083260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83260A"/>
    <w:pPr>
      <w:ind w:left="2257"/>
    </w:pPr>
  </w:style>
  <w:style w:type="paragraph" w:customStyle="1" w:styleId="ZTIR2TIRwTIRzmpodwtirwtirtiret">
    <w:name w:val="Z_TIR/2TIR_w_TIR – zm. podw. tir. w tir. tiret"/>
    <w:basedOn w:val="TIRtiret"/>
    <w:uiPriority w:val="78"/>
    <w:qFormat/>
    <w:rsid w:val="0083260A"/>
    <w:pPr>
      <w:ind w:left="2177"/>
    </w:pPr>
  </w:style>
  <w:style w:type="paragraph" w:customStyle="1" w:styleId="ZTIRCZWSP2TIRwTIRzmczciwsppodwtirwtirtiret">
    <w:name w:val="Z_TIR/CZ_WSP_2TIR_w_TIR – zm. części wsp. podw. tir. w tir. tiret"/>
    <w:basedOn w:val="CZWSPTIRczwsplnatiret"/>
    <w:uiPriority w:val="79"/>
    <w:qFormat/>
    <w:rsid w:val="0083260A"/>
    <w:pPr>
      <w:ind w:left="1780"/>
    </w:pPr>
  </w:style>
  <w:style w:type="paragraph" w:customStyle="1" w:styleId="Z2TIRLITzmlitpodwjnymtiret">
    <w:name w:val="Z_2TIR/LIT – zm. lit. podwójnym tiret"/>
    <w:basedOn w:val="LITlitera"/>
    <w:uiPriority w:val="84"/>
    <w:qFormat/>
    <w:rsid w:val="0083260A"/>
    <w:pPr>
      <w:ind w:left="2256"/>
    </w:pPr>
  </w:style>
  <w:style w:type="paragraph" w:customStyle="1" w:styleId="ZZ2TIRwTIRzmianazmpodwtirwtir">
    <w:name w:val="ZZ/2TIR_w_TIR – zmiana zm. podw. tir. w tir."/>
    <w:basedOn w:val="ZZCZWSP2TIRzmianazmczciwsppodwtir"/>
    <w:uiPriority w:val="93"/>
    <w:qFormat/>
    <w:rsid w:val="0083260A"/>
    <w:pPr>
      <w:ind w:left="2688" w:hanging="397"/>
    </w:pPr>
  </w:style>
  <w:style w:type="paragraph" w:customStyle="1" w:styleId="ZZ2TIRwLITzmianazmpodwtirwlit">
    <w:name w:val="ZZ/2TIR_w_LIT – zmiana zm. podw. tir. w lit."/>
    <w:basedOn w:val="ZZ2TIRwTIRzmianazmpodwtirwtir"/>
    <w:uiPriority w:val="94"/>
    <w:qFormat/>
    <w:rsid w:val="0083260A"/>
    <w:pPr>
      <w:ind w:left="3164"/>
    </w:pPr>
  </w:style>
  <w:style w:type="paragraph" w:customStyle="1" w:styleId="Z2TIRTIRwLITzmtirwlitpodwjnymtiret">
    <w:name w:val="Z_2TIR/TIR_w_LIT – zm. tir. w lit. podwójnym tiret"/>
    <w:basedOn w:val="TIRtiret"/>
    <w:uiPriority w:val="84"/>
    <w:qFormat/>
    <w:rsid w:val="0083260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83260A"/>
    <w:pPr>
      <w:ind w:left="2257"/>
    </w:pPr>
  </w:style>
  <w:style w:type="paragraph" w:customStyle="1" w:styleId="ZZ2TIRwPKTzmianazmpodwtirwpkt">
    <w:name w:val="ZZ/2TIR_w_PKT – zmiana zm. podw. tir. w pkt"/>
    <w:basedOn w:val="ZZ2TIRwLITzmianazmpodwtirwlit"/>
    <w:uiPriority w:val="94"/>
    <w:qFormat/>
    <w:rsid w:val="0083260A"/>
    <w:pPr>
      <w:ind w:left="3674"/>
    </w:pPr>
  </w:style>
  <w:style w:type="paragraph" w:customStyle="1" w:styleId="ZZCZWSP2TIRwTIRzmianazmczciwsppodwtirwtir">
    <w:name w:val="ZZ/CZ_WSP_2TIR_w_TIR – zmiana zm. części wsp. podw. tir. w tir."/>
    <w:basedOn w:val="ZZ2TIRwLITzmianazmpodwtirwlit"/>
    <w:uiPriority w:val="94"/>
    <w:qFormat/>
    <w:rsid w:val="0083260A"/>
    <w:pPr>
      <w:ind w:left="2291" w:firstLine="0"/>
    </w:pPr>
  </w:style>
  <w:style w:type="paragraph" w:customStyle="1" w:styleId="Z2TIR2TIRwTIRzmpodwtirwtirpodwjnymtiret">
    <w:name w:val="Z_2TIR/2TIR_w_TIR – zm. podw. tir. w tir. podwójnym tiret"/>
    <w:basedOn w:val="TIRtiret"/>
    <w:uiPriority w:val="85"/>
    <w:qFormat/>
    <w:rsid w:val="0083260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83260A"/>
    <w:pPr>
      <w:ind w:left="2177"/>
    </w:pPr>
  </w:style>
  <w:style w:type="paragraph" w:customStyle="1" w:styleId="Z2TIR2TIRwLITzmpodwtirwlitpodwjnymtiret">
    <w:name w:val="Z_2TIR/2TIR_w_LIT – zm. podw. tir. w lit. podwójnym tiret"/>
    <w:basedOn w:val="TIRtiret"/>
    <w:uiPriority w:val="86"/>
    <w:qFormat/>
    <w:rsid w:val="0083260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83260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83260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83260A"/>
    <w:pPr>
      <w:spacing w:after="120"/>
      <w:ind w:left="510"/>
    </w:pPr>
    <w:rPr>
      <w:b w:val="0"/>
    </w:rPr>
  </w:style>
  <w:style w:type="character" w:styleId="Odwoaniedokomentarza">
    <w:name w:val="annotation reference"/>
    <w:basedOn w:val="Domylnaczcionkaakapitu"/>
    <w:uiPriority w:val="99"/>
    <w:semiHidden/>
    <w:rsid w:val="0083260A"/>
    <w:rPr>
      <w:sz w:val="16"/>
      <w:szCs w:val="16"/>
    </w:rPr>
  </w:style>
  <w:style w:type="paragraph" w:styleId="Tekstkomentarza">
    <w:name w:val="annotation text"/>
    <w:basedOn w:val="Normalny"/>
    <w:link w:val="TekstkomentarzaZnak"/>
    <w:uiPriority w:val="99"/>
    <w:semiHidden/>
    <w:rsid w:val="0083260A"/>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83260A"/>
  </w:style>
  <w:style w:type="paragraph" w:styleId="Tematkomentarza">
    <w:name w:val="annotation subject"/>
    <w:basedOn w:val="Tekstkomentarza"/>
    <w:next w:val="Tekstkomentarza"/>
    <w:link w:val="TematkomentarzaZnak"/>
    <w:uiPriority w:val="99"/>
    <w:semiHidden/>
    <w:rsid w:val="0083260A"/>
    <w:rPr>
      <w:b/>
      <w:bCs/>
    </w:rPr>
  </w:style>
  <w:style w:type="character" w:customStyle="1" w:styleId="TematkomentarzaZnak">
    <w:name w:val="Temat komentarza Znak"/>
    <w:basedOn w:val="TekstkomentarzaZnak"/>
    <w:link w:val="Tematkomentarza"/>
    <w:uiPriority w:val="99"/>
    <w:semiHidden/>
    <w:rsid w:val="0083260A"/>
    <w:rPr>
      <w:b/>
      <w:bCs/>
    </w:rPr>
  </w:style>
  <w:style w:type="paragraph" w:customStyle="1" w:styleId="ZZARTzmianazmart">
    <w:name w:val="ZZ/ART(§) – zmiana zm. art. (§)"/>
    <w:basedOn w:val="ZARTzmartartykuempunktem"/>
    <w:uiPriority w:val="65"/>
    <w:qFormat/>
    <w:rsid w:val="0083260A"/>
    <w:pPr>
      <w:ind w:left="1894"/>
    </w:pPr>
  </w:style>
  <w:style w:type="paragraph" w:customStyle="1" w:styleId="ZZPKTzmianazmpkt">
    <w:name w:val="ZZ/PKT – zmiana zm. pkt"/>
    <w:basedOn w:val="ZPKTzmpktartykuempunktem"/>
    <w:uiPriority w:val="66"/>
    <w:qFormat/>
    <w:rsid w:val="0083260A"/>
    <w:pPr>
      <w:ind w:left="2404"/>
    </w:pPr>
  </w:style>
  <w:style w:type="paragraph" w:customStyle="1" w:styleId="ZZLITwPKTzmianazmlitwpkt">
    <w:name w:val="ZZ/LIT_w_PKT – zmiana zm. lit. w pkt"/>
    <w:basedOn w:val="ZLITwPKTzmlitwpktartykuempunktem"/>
    <w:uiPriority w:val="67"/>
    <w:qFormat/>
    <w:rsid w:val="0083260A"/>
    <w:pPr>
      <w:ind w:left="2880"/>
    </w:pPr>
  </w:style>
  <w:style w:type="paragraph" w:customStyle="1" w:styleId="ZZTIRwPKTzmianazmtirwpkt">
    <w:name w:val="ZZ/TIR_w_PKT – zmiana zm. tir. w pkt"/>
    <w:basedOn w:val="ZTIRwPKTzmtirwpktartykuempunktem"/>
    <w:uiPriority w:val="67"/>
    <w:qFormat/>
    <w:rsid w:val="0083260A"/>
    <w:pPr>
      <w:ind w:left="3277"/>
    </w:pPr>
  </w:style>
  <w:style w:type="paragraph" w:customStyle="1" w:styleId="ZZWMATFIZCHEMzmwzorumatfizlubchem">
    <w:name w:val="ZZ/W_MAT(FIZ|CHEM) – zm. wzoru mat. (fiz. lub chem.)"/>
    <w:basedOn w:val="ZWMATFIZCHEMzmwzorumatfizlubchemartykuempunktem"/>
    <w:uiPriority w:val="71"/>
    <w:qFormat/>
    <w:rsid w:val="0083260A"/>
    <w:pPr>
      <w:ind w:left="2404"/>
    </w:pPr>
  </w:style>
  <w:style w:type="paragraph" w:customStyle="1" w:styleId="ODNONIKtreodnonika">
    <w:name w:val="ODNOŚNIK – treść odnośnika"/>
    <w:uiPriority w:val="19"/>
    <w:qFormat/>
    <w:rsid w:val="0083260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83260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83260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83260A"/>
    <w:rPr>
      <w:rFonts w:ascii="Times New Roman" w:hAnsi="Times New Roman"/>
    </w:rPr>
  </w:style>
  <w:style w:type="paragraph" w:customStyle="1" w:styleId="ZTIRTIRwPKTzmtirwpkttiret">
    <w:name w:val="Z_TIR/TIR_w_PKT – zm. tir. w pkt tiret"/>
    <w:basedOn w:val="ZTIRTIRwLITzmtirwlittiret"/>
    <w:uiPriority w:val="57"/>
    <w:qFormat/>
    <w:rsid w:val="0083260A"/>
    <w:pPr>
      <w:ind w:left="2733"/>
    </w:pPr>
  </w:style>
  <w:style w:type="paragraph" w:customStyle="1" w:styleId="ZTIRCZWSPTIRwPKTzmczciwsptirtiret">
    <w:name w:val="Z_TIR/CZ_WSP_TIR_w_PKT – zm. części wsp. tir. tiret"/>
    <w:basedOn w:val="ZTIRTIRwPKTzmtirwpkttiret"/>
    <w:next w:val="TIRtiret"/>
    <w:uiPriority w:val="60"/>
    <w:qFormat/>
    <w:rsid w:val="0083260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83260A"/>
    <w:pPr>
      <w:ind w:left="510" w:firstLine="0"/>
    </w:pPr>
  </w:style>
  <w:style w:type="paragraph" w:customStyle="1" w:styleId="ROZDZODDZOZNoznaczenierozdziauluboddziau">
    <w:name w:val="ROZDZ(ODDZ)_OZN – oznaczenie rozdziału lub oddziału"/>
    <w:next w:val="ARTartustawynprozporzdzenia"/>
    <w:uiPriority w:val="10"/>
    <w:qFormat/>
    <w:rsid w:val="0083260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83260A"/>
    <w:pPr>
      <w:ind w:left="2177"/>
    </w:pPr>
  </w:style>
  <w:style w:type="paragraph" w:customStyle="1" w:styleId="Z2TIRTIRzmtirpodwjnymtiret">
    <w:name w:val="Z_2TIR/TIR – zm. tir. podwójnym tiret"/>
    <w:basedOn w:val="TIRtiret"/>
    <w:uiPriority w:val="84"/>
    <w:qFormat/>
    <w:rsid w:val="0083260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83260A"/>
    <w:pPr>
      <w:ind w:left="1021"/>
    </w:pPr>
  </w:style>
  <w:style w:type="paragraph" w:customStyle="1" w:styleId="ZLITSKARNzmsankcjikarnejliter">
    <w:name w:val="Z_LIT/S_KARN – zm. sankcji karnej literą"/>
    <w:basedOn w:val="ZSKARNzmsankcjikarnejwszczeglnociwKodeksiekarnym"/>
    <w:uiPriority w:val="53"/>
    <w:qFormat/>
    <w:rsid w:val="0083260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83260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83260A"/>
    <w:pPr>
      <w:ind w:left="1894" w:firstLine="0"/>
    </w:pPr>
  </w:style>
  <w:style w:type="paragraph" w:customStyle="1" w:styleId="Z2TIRwLITzmpodwtirwlitartykuempunktem">
    <w:name w:val="Z/2TIR_w_LIT – zm. podw. tir. w lit. artykułem (punktem)"/>
    <w:basedOn w:val="Z2TIRwPKTzmpodwtirwpktartykuempunktem"/>
    <w:uiPriority w:val="74"/>
    <w:qFormat/>
    <w:rsid w:val="0083260A"/>
    <w:pPr>
      <w:ind w:left="1780"/>
    </w:pPr>
  </w:style>
  <w:style w:type="paragraph" w:customStyle="1" w:styleId="Z2TIRwTIRzmpodwtirwtirartykuempunktem">
    <w:name w:val="Z/2TIR_w_TIR – zm. podw. tir. w tir. artykułem (punktem)"/>
    <w:basedOn w:val="Z2TIRwLITzmpodwtirwlitartykuempunktem"/>
    <w:uiPriority w:val="73"/>
    <w:qFormat/>
    <w:rsid w:val="0083260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83260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83260A"/>
    <w:pPr>
      <w:ind w:left="1383" w:firstLine="0"/>
    </w:pPr>
  </w:style>
  <w:style w:type="paragraph" w:customStyle="1" w:styleId="ZZCZWSP2TIRzmianazmczciwsppodwtir">
    <w:name w:val="ZZ/CZ_WSP_2TIR – zmiana zm. części wsp. podw. tir."/>
    <w:basedOn w:val="ZZTIRzmianazmtir"/>
    <w:next w:val="ZZUSTzmianazmust"/>
    <w:uiPriority w:val="94"/>
    <w:qFormat/>
    <w:rsid w:val="0083260A"/>
    <w:pPr>
      <w:ind w:left="1894" w:firstLine="0"/>
    </w:pPr>
  </w:style>
  <w:style w:type="paragraph" w:customStyle="1" w:styleId="PKTODNONIKApunktodnonika">
    <w:name w:val="PKT_ODNOŚNIKA – punkt odnośnika"/>
    <w:basedOn w:val="ODNONIKtreodnonika"/>
    <w:uiPriority w:val="19"/>
    <w:qFormat/>
    <w:rsid w:val="0083260A"/>
    <w:pPr>
      <w:ind w:left="568"/>
    </w:pPr>
  </w:style>
  <w:style w:type="paragraph" w:customStyle="1" w:styleId="ZODNONIKAzmtekstuodnonikaartykuempunktem">
    <w:name w:val="Z/ODNOŚNIKA – zm. tekstu odnośnika artykułem (punktem)"/>
    <w:basedOn w:val="ODNONIKtreodnonika"/>
    <w:uiPriority w:val="39"/>
    <w:qFormat/>
    <w:rsid w:val="0083260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83260A"/>
    <w:pPr>
      <w:ind w:left="1304"/>
    </w:pPr>
  </w:style>
  <w:style w:type="paragraph" w:customStyle="1" w:styleId="ZPKTODNONIKAzmpktodnonikaartykuempunktem">
    <w:name w:val="Z/PKT_ODNOŚNIKA – zm. pkt odnośnika artykułem (punktem)"/>
    <w:basedOn w:val="ZODNONIKAzmtekstuodnonikaartykuempunktem"/>
    <w:uiPriority w:val="39"/>
    <w:qFormat/>
    <w:rsid w:val="0083260A"/>
  </w:style>
  <w:style w:type="paragraph" w:customStyle="1" w:styleId="ZLIT2TIRwTIRzmpodwtirwtirliter">
    <w:name w:val="Z_LIT/2TIR_w_TIR – zm. podw. tir. w tir. literą"/>
    <w:basedOn w:val="ZLIT2TIRzmpodwtirliter"/>
    <w:uiPriority w:val="75"/>
    <w:qFormat/>
    <w:rsid w:val="0083260A"/>
    <w:pPr>
      <w:ind w:left="1780"/>
    </w:pPr>
  </w:style>
  <w:style w:type="paragraph" w:customStyle="1" w:styleId="ZLIT2TIRwLITzmpodwtirwlitliter">
    <w:name w:val="Z_LIT/2TIR_w_LIT – zm. podw. tir. w lit. literą"/>
    <w:basedOn w:val="ZLIT2TIRwTIRzmpodwtirwtirliter"/>
    <w:uiPriority w:val="76"/>
    <w:qFormat/>
    <w:rsid w:val="0083260A"/>
    <w:pPr>
      <w:ind w:left="2257"/>
    </w:pPr>
  </w:style>
  <w:style w:type="paragraph" w:customStyle="1" w:styleId="ZLIT2TIRwPKTzmpodwtirwpktliter">
    <w:name w:val="Z_LIT/2TIR_w_PKT – zm. podw. tir. w pkt literą"/>
    <w:basedOn w:val="ZLIT2TIRwLITzmpodwtirwlitliter"/>
    <w:uiPriority w:val="76"/>
    <w:qFormat/>
    <w:rsid w:val="0083260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83260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83260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83260A"/>
    <w:pPr>
      <w:ind w:left="2370" w:firstLine="0"/>
    </w:pPr>
  </w:style>
  <w:style w:type="paragraph" w:customStyle="1" w:styleId="ZTIR2TIRwPKTzmpodwtirwpkttiret">
    <w:name w:val="Z_TIR/2TIR_w_PKT – zm. podw. tir. w pkt tiret"/>
    <w:basedOn w:val="ZTIR2TIRwLITzmpodwtirwlittiret"/>
    <w:uiPriority w:val="79"/>
    <w:qFormat/>
    <w:rsid w:val="0083260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83260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83260A"/>
    <w:pPr>
      <w:ind w:left="2767"/>
    </w:pPr>
  </w:style>
  <w:style w:type="paragraph" w:customStyle="1" w:styleId="ZZCZWSP2TIRwPKTzmianazmczciwsppodwtirwpkt">
    <w:name w:val="ZZ/CZ_WSP_2TIR_w_PKT – zmiana zm. części wsp. podw. tir. w pkt"/>
    <w:basedOn w:val="ZZ2TIRwLITzmianazmpodwtirwlit"/>
    <w:uiPriority w:val="95"/>
    <w:qFormat/>
    <w:rsid w:val="0083260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83260A"/>
  </w:style>
  <w:style w:type="paragraph" w:customStyle="1" w:styleId="ZLITCZWSP2TIRzmczciwsppodwtirliter">
    <w:name w:val="Z_LIT/CZ_WSP_2TIR – zm. części wsp. podw. tir. literą"/>
    <w:basedOn w:val="ZLITCZWSPPKTzmczciwsppktliter"/>
    <w:next w:val="LITlitera"/>
    <w:uiPriority w:val="76"/>
    <w:qFormat/>
    <w:rsid w:val="0083260A"/>
  </w:style>
  <w:style w:type="paragraph" w:customStyle="1" w:styleId="ZTIRCZWSP2TIRzmczciwsppodwtirtiret">
    <w:name w:val="Z_TIR/CZ_WSP_2TIR – zm. części wsp. podw. tir. tiret"/>
    <w:basedOn w:val="ZLITCZWSP2TIRzmczciwsppodwtirliter"/>
    <w:next w:val="TIRtiret"/>
    <w:uiPriority w:val="79"/>
    <w:qFormat/>
    <w:rsid w:val="0083260A"/>
  </w:style>
  <w:style w:type="paragraph" w:customStyle="1" w:styleId="ZZ2TIRzmianazmpodwtir">
    <w:name w:val="ZZ/2TIR – zmiana zm. podw. tir."/>
    <w:basedOn w:val="ZZCZWSP2TIRzmianazmczciwsppodwtir"/>
    <w:uiPriority w:val="93"/>
    <w:qFormat/>
    <w:rsid w:val="0083260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83260A"/>
  </w:style>
  <w:style w:type="paragraph" w:customStyle="1" w:styleId="ZCZWSPTIRzmczciwsptirartykuempunktem">
    <w:name w:val="Z/CZ_WSP_TIR – zm. części wsp. tir. artykułem (punktem)"/>
    <w:basedOn w:val="ZCZWSPPKTzmczciwsppktartykuempunktem"/>
    <w:next w:val="PKTpunkt"/>
    <w:uiPriority w:val="35"/>
    <w:qFormat/>
    <w:rsid w:val="0083260A"/>
  </w:style>
  <w:style w:type="paragraph" w:customStyle="1" w:styleId="ZLITCZWSPLITzmczciwsplitliter">
    <w:name w:val="Z_LIT/CZ_WSP_LIT – zm. części wsp. lit. literą"/>
    <w:basedOn w:val="ZLITCZWSPPKTzmczciwsppktliter"/>
    <w:next w:val="LITlitera"/>
    <w:uiPriority w:val="51"/>
    <w:qFormat/>
    <w:rsid w:val="0083260A"/>
  </w:style>
  <w:style w:type="paragraph" w:customStyle="1" w:styleId="ZLITCZWSPTIRzmczciwsptirliter">
    <w:name w:val="Z_LIT/CZ_WSP_TIR – zm. części wsp. tir. literą"/>
    <w:basedOn w:val="ZLITCZWSPPKTzmczciwsppktliter"/>
    <w:next w:val="LITlitera"/>
    <w:uiPriority w:val="51"/>
    <w:qFormat/>
    <w:rsid w:val="0083260A"/>
  </w:style>
  <w:style w:type="paragraph" w:customStyle="1" w:styleId="ZTIRCZWSPLITzmczciwsplittiret">
    <w:name w:val="Z_TIR/CZ_WSP_LIT – zm. części wsp. lit. tiret"/>
    <w:basedOn w:val="ZTIRCZWSPPKTzmczciwsppkttiret"/>
    <w:next w:val="TIRtiret"/>
    <w:uiPriority w:val="59"/>
    <w:qFormat/>
    <w:rsid w:val="0083260A"/>
  </w:style>
  <w:style w:type="paragraph" w:customStyle="1" w:styleId="ZTIRCZWSPTIRzmczciwsptirtiret">
    <w:name w:val="Z_TIR/CZ_WSP_TIR – zm. części wsp. tir. tiret"/>
    <w:basedOn w:val="ZTIRCZWSPPKTzmczciwsppkttiret"/>
    <w:next w:val="TIRtiret"/>
    <w:uiPriority w:val="60"/>
    <w:qFormat/>
    <w:rsid w:val="0083260A"/>
  </w:style>
  <w:style w:type="paragraph" w:customStyle="1" w:styleId="ZZCZWSPLITzmianazmczciwsplit">
    <w:name w:val="ZZ/CZ_WSP_LIT – zmiana. zm. części wsp. lit."/>
    <w:basedOn w:val="ZZCZWSPPKTzmianazmczciwsppkt"/>
    <w:uiPriority w:val="69"/>
    <w:qFormat/>
    <w:rsid w:val="0083260A"/>
  </w:style>
  <w:style w:type="paragraph" w:customStyle="1" w:styleId="ZZCZWSPTIRzmianazmczciwsptir">
    <w:name w:val="ZZ/CZ_WSP_TIR – zmiana. zm. części wsp. tir."/>
    <w:basedOn w:val="ZZCZWSPPKTzmianazmczciwsppkt"/>
    <w:uiPriority w:val="69"/>
    <w:qFormat/>
    <w:rsid w:val="0083260A"/>
  </w:style>
  <w:style w:type="paragraph" w:customStyle="1" w:styleId="Z2TIRCZWSPTIRzmczciwsptirpodwjnymtiret">
    <w:name w:val="Z_2TIR/CZ_WSP_TIR – zm. części wsp. tir. podwójnym tiret"/>
    <w:basedOn w:val="Z2TIRCZWSPLITzmczciwsplitpodwjnymtiret"/>
    <w:next w:val="2TIRpodwjnytiret"/>
    <w:uiPriority w:val="87"/>
    <w:qFormat/>
    <w:rsid w:val="0083260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83260A"/>
  </w:style>
  <w:style w:type="paragraph" w:customStyle="1" w:styleId="ZUSTzmustartykuempunktem">
    <w:name w:val="Z/UST(§) – zm. ust. (§) artykułem (punktem)"/>
    <w:basedOn w:val="ZARTzmartartykuempunktem"/>
    <w:uiPriority w:val="32"/>
    <w:qFormat/>
    <w:rsid w:val="0083260A"/>
  </w:style>
  <w:style w:type="paragraph" w:customStyle="1" w:styleId="ZZUSTzmianazmust">
    <w:name w:val="ZZ/UST(§) – zmiana zm. ust. (§)"/>
    <w:basedOn w:val="ZZARTzmianazmart"/>
    <w:uiPriority w:val="65"/>
    <w:qFormat/>
    <w:rsid w:val="0083260A"/>
  </w:style>
  <w:style w:type="paragraph" w:customStyle="1" w:styleId="TYTDZPRZEDMprzedmiotregulacjitytuulubdziau">
    <w:name w:val="TYT(DZ)_PRZEDM – przedmiot regulacji tytułu lub działu"/>
    <w:next w:val="ARTartustawynprozporzdzenia"/>
    <w:uiPriority w:val="9"/>
    <w:qFormat/>
    <w:rsid w:val="0083260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83260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83260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83260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83260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83260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83260A"/>
    <w:pPr>
      <w:ind w:left="1894"/>
    </w:pPr>
  </w:style>
  <w:style w:type="paragraph" w:customStyle="1" w:styleId="P1wTABELIpoziom1numeracjiwtabeli">
    <w:name w:val="P1_w_TABELI – poziom 1 numeracji w tabeli"/>
    <w:basedOn w:val="PKTpunkt"/>
    <w:uiPriority w:val="24"/>
    <w:qFormat/>
    <w:rsid w:val="0083260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83260A"/>
    <w:pPr>
      <w:ind w:left="0" w:firstLine="0"/>
    </w:pPr>
  </w:style>
  <w:style w:type="paragraph" w:customStyle="1" w:styleId="P2wTABELIpoziom2numeracjiwtabeli">
    <w:name w:val="P2_w_TABELI – poziom 2 numeracji w tabeli"/>
    <w:basedOn w:val="P1wTABELIpoziom1numeracjiwtabeli"/>
    <w:uiPriority w:val="24"/>
    <w:qFormat/>
    <w:rsid w:val="0083260A"/>
    <w:pPr>
      <w:ind w:left="794"/>
    </w:pPr>
  </w:style>
  <w:style w:type="paragraph" w:customStyle="1" w:styleId="P3wTABELIpoziom3numeracjiwtabeli">
    <w:name w:val="P3_w_TABELI – poziom 3 numeracji w tabeli"/>
    <w:basedOn w:val="P2wTABELIpoziom2numeracjiwtabeli"/>
    <w:uiPriority w:val="24"/>
    <w:qFormat/>
    <w:rsid w:val="0083260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83260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83260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83260A"/>
    <w:pPr>
      <w:ind w:left="1191"/>
    </w:pPr>
  </w:style>
  <w:style w:type="paragraph" w:customStyle="1" w:styleId="P4wTABELIpoziom4numeracjiwtabeli">
    <w:name w:val="P4_w_TABELI – poziom 4 numeracji w tabeli"/>
    <w:basedOn w:val="P3wTABELIpoziom3numeracjiwtabeli"/>
    <w:uiPriority w:val="24"/>
    <w:qFormat/>
    <w:rsid w:val="0083260A"/>
    <w:pPr>
      <w:ind w:left="1588"/>
    </w:pPr>
  </w:style>
  <w:style w:type="paragraph" w:customStyle="1" w:styleId="TYTTABELItytutabeli">
    <w:name w:val="TYT_TABELI – tytuł tabeli"/>
    <w:basedOn w:val="TYTDZOZNoznaczenietytuulubdziau"/>
    <w:uiPriority w:val="22"/>
    <w:qFormat/>
    <w:rsid w:val="0083260A"/>
    <w:rPr>
      <w:b/>
    </w:rPr>
  </w:style>
  <w:style w:type="paragraph" w:customStyle="1" w:styleId="OZNPROJEKTUwskazaniedatylubwersjiprojektu">
    <w:name w:val="OZN_PROJEKTU – wskazanie daty lub wersji projektu"/>
    <w:next w:val="OZNRODZAKTUtznustawalubrozporzdzenieiorganwydajcy"/>
    <w:qFormat/>
    <w:rsid w:val="008326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83260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83260A"/>
    <w:pPr>
      <w:ind w:left="0" w:right="4820"/>
      <w:jc w:val="left"/>
    </w:pPr>
  </w:style>
  <w:style w:type="paragraph" w:customStyle="1" w:styleId="TEKSTwporozumieniu">
    <w:name w:val="TEKST&quot;w porozumieniu:&quot;"/>
    <w:next w:val="NAZORGWPOROZUMIENIUnazwaorganuwporozumieniuzktrymaktjestwydawany"/>
    <w:uiPriority w:val="27"/>
    <w:qFormat/>
    <w:rsid w:val="0083260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83260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83260A"/>
    <w:pPr>
      <w:ind w:left="510" w:firstLine="0"/>
    </w:pPr>
  </w:style>
  <w:style w:type="paragraph" w:customStyle="1" w:styleId="NOTATKILEGISLATORA">
    <w:name w:val="NOTATKI_LEGISLATORA"/>
    <w:basedOn w:val="Normalny"/>
    <w:uiPriority w:val="5"/>
    <w:qFormat/>
    <w:rsid w:val="00703478"/>
    <w:pPr>
      <w:spacing w:before="480"/>
      <w:contextualSpacing/>
    </w:pPr>
    <w:rPr>
      <w:b/>
      <w:i/>
    </w:rPr>
  </w:style>
  <w:style w:type="paragraph" w:customStyle="1" w:styleId="OZNZACZNIKAwskazanienrzacznika">
    <w:name w:val="OZN_ZAŁĄCZNIKA – wskazanie nr załącznika"/>
    <w:basedOn w:val="OZNPROJEKTUwskazaniedatylubwersjiprojektu"/>
    <w:uiPriority w:val="28"/>
    <w:qFormat/>
    <w:rsid w:val="0083260A"/>
    <w:pPr>
      <w:keepNext/>
    </w:pPr>
    <w:rPr>
      <w:b/>
      <w:u w:val="none"/>
    </w:rPr>
  </w:style>
  <w:style w:type="paragraph" w:customStyle="1" w:styleId="OZNPARAFYADNOTACJE">
    <w:name w:val="OZN_PARAFY(ADNOTACJE)"/>
    <w:basedOn w:val="ODNONIKtreodnonika"/>
    <w:uiPriority w:val="26"/>
    <w:qFormat/>
    <w:rsid w:val="0083260A"/>
  </w:style>
  <w:style w:type="paragraph" w:customStyle="1" w:styleId="TEKSTZacznikido">
    <w:name w:val="TEKST&quot;Załącznik(i) do ...&quot;"/>
    <w:uiPriority w:val="28"/>
    <w:qFormat/>
    <w:rsid w:val="0083260A"/>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83260A"/>
    <w:pPr>
      <w:ind w:left="851"/>
    </w:pPr>
  </w:style>
  <w:style w:type="paragraph" w:customStyle="1" w:styleId="CZWSPLITODNONIKAczwspliterodnonika">
    <w:name w:val="CZ_WSP_LIT_ODNOŚNIKA – część wsp. liter odnośnika"/>
    <w:basedOn w:val="LITODNONIKAliteraodnonika"/>
    <w:uiPriority w:val="22"/>
    <w:qFormat/>
    <w:rsid w:val="0083260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83260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83260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83260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83260A"/>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83260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83260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83260A"/>
  </w:style>
  <w:style w:type="paragraph" w:customStyle="1" w:styleId="ZLITwPKTODNONIKAzmlitwpktodnonikaartykuempunktem">
    <w:name w:val="Z/LIT_w_PKT_ODNOŚNIKA – zm. lit. w pkt odnośnika artykułem (punktem)"/>
    <w:basedOn w:val="ZLITODNONIKAzmlitodnonikaartykuempunktem"/>
    <w:uiPriority w:val="40"/>
    <w:qFormat/>
    <w:rsid w:val="0083260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83260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83260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83260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83260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83260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83260A"/>
  </w:style>
  <w:style w:type="paragraph" w:customStyle="1" w:styleId="ZZFRAGzmianazmfragmentunpzdania">
    <w:name w:val="ZZ/FRAG – zmiana zm. fragmentu (np. zdania)"/>
    <w:basedOn w:val="ZZCZWSPPKTzmianazmczciwsppkt"/>
    <w:uiPriority w:val="70"/>
    <w:qFormat/>
    <w:rsid w:val="0083260A"/>
  </w:style>
  <w:style w:type="paragraph" w:customStyle="1" w:styleId="Z2TIRPKTzmpktpodwjnymtiret">
    <w:name w:val="Z_2TIR/PKT – zm. pkt podwójnym tiret"/>
    <w:basedOn w:val="Z2TIRLITzmlitpodwjnymtiret"/>
    <w:uiPriority w:val="83"/>
    <w:qFormat/>
    <w:rsid w:val="0083260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83260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83260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83260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83260A"/>
    <w:pPr>
      <w:ind w:left="1780" w:firstLine="510"/>
    </w:pPr>
  </w:style>
  <w:style w:type="paragraph" w:customStyle="1" w:styleId="Z2TIRUSTzmustpodwjnymtiret">
    <w:name w:val="Z_2TIR/UST(§) – zm. ust. (§) podwójnym tiret"/>
    <w:basedOn w:val="Z2TIRPKTzmpktpodwjnymtiret"/>
    <w:uiPriority w:val="82"/>
    <w:qFormat/>
    <w:rsid w:val="0083260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83260A"/>
    <w:pPr>
      <w:ind w:left="3164" w:firstLine="0"/>
    </w:pPr>
  </w:style>
  <w:style w:type="paragraph" w:customStyle="1" w:styleId="Z2TIRCZWSPPKTzmczciwsppktpodwjnymtiret">
    <w:name w:val="Z_2TIR/CZ_WSP_PKT – zm. części wsp. pkt podwójnym tiret"/>
    <w:basedOn w:val="Z2TIRPKTzmpktpodwjnymtiret"/>
    <w:uiPriority w:val="86"/>
    <w:qFormat/>
    <w:rsid w:val="0083260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83260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83260A"/>
    <w:pPr>
      <w:ind w:left="2767" w:firstLine="0"/>
    </w:pPr>
  </w:style>
  <w:style w:type="paragraph" w:customStyle="1" w:styleId="ZLITARTzmartliter">
    <w:name w:val="Z_LIT/ART(§) – zm. art. (§) literą"/>
    <w:basedOn w:val="ZLITUSTzmustliter"/>
    <w:uiPriority w:val="46"/>
    <w:qFormat/>
    <w:rsid w:val="0083260A"/>
    <w:rPr>
      <w:rFonts w:ascii="Times New Roman" w:hAnsi="Times New Roman"/>
    </w:rPr>
  </w:style>
  <w:style w:type="paragraph" w:customStyle="1" w:styleId="ZTIRARTzmarttiret">
    <w:name w:val="Z_TIR/ART(§) – zm. art. (§) tiret"/>
    <w:basedOn w:val="ZTIRPKTzmpkttiret"/>
    <w:uiPriority w:val="55"/>
    <w:qFormat/>
    <w:rsid w:val="0083260A"/>
    <w:pPr>
      <w:ind w:left="1383" w:firstLine="510"/>
    </w:pPr>
    <w:rPr>
      <w:rFonts w:ascii="Times New Roman" w:hAnsi="Times New Roman"/>
    </w:rPr>
  </w:style>
  <w:style w:type="paragraph" w:customStyle="1" w:styleId="ZTIRUSTzmusttiret">
    <w:name w:val="Z_TIR/UST(§) – zm. ust. (§) tiret"/>
    <w:basedOn w:val="ZTIRARTzmarttiret"/>
    <w:uiPriority w:val="55"/>
    <w:qFormat/>
    <w:rsid w:val="0083260A"/>
  </w:style>
  <w:style w:type="paragraph" w:customStyle="1" w:styleId="ZLITKSIGIzmozniprzedmksigiliter">
    <w:name w:val="Z_LIT/KSIĘGI – zm. ozn. i przedm. księgi literą"/>
    <w:basedOn w:val="ZCZCIKSIGIzmozniprzedmczciksigiartykuempunktem"/>
    <w:uiPriority w:val="44"/>
    <w:qFormat/>
    <w:rsid w:val="0083260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83260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83260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83260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83260A"/>
    <w:pPr>
      <w:ind w:left="987"/>
    </w:pPr>
  </w:style>
  <w:style w:type="paragraph" w:customStyle="1" w:styleId="ZTIRDZOZNzmozndziautiret">
    <w:name w:val="Z_TIR/DZ_OZN – zm. ozn. działu tiret"/>
    <w:basedOn w:val="ZLITTYTDZOZNzmozntytuudziauliter"/>
    <w:next w:val="ZTIRDZPRZEDMzmprzedmdziautiret"/>
    <w:uiPriority w:val="54"/>
    <w:qFormat/>
    <w:rsid w:val="0083260A"/>
    <w:pPr>
      <w:ind w:left="1383"/>
    </w:pPr>
  </w:style>
  <w:style w:type="paragraph" w:customStyle="1" w:styleId="ZTIRDZPRZEDMzmprzedmdziautiret">
    <w:name w:val="Z_TIR/DZ_PRZEDM – zm. przedm. działu tiret"/>
    <w:basedOn w:val="ZLITTYTDZPRZEDMzmprzedmtytuudziauliter"/>
    <w:uiPriority w:val="54"/>
    <w:qFormat/>
    <w:rsid w:val="0083260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83260A"/>
    <w:pPr>
      <w:ind w:left="1383"/>
    </w:pPr>
  </w:style>
  <w:style w:type="paragraph" w:customStyle="1" w:styleId="ZTIRROZDZODDZPRZEDMzmprzedmrozdzoddztiret">
    <w:name w:val="Z_TIR/ROZDZ(ODDZ)_PRZEDM – zm. przedm. rozdz. (oddz.) tiret"/>
    <w:basedOn w:val="ZLITROZDZODDZPRZEDMzmprzedmrozdzoddzliter"/>
    <w:uiPriority w:val="54"/>
    <w:qFormat/>
    <w:rsid w:val="0083260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83260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83260A"/>
    <w:pPr>
      <w:ind w:left="1780"/>
    </w:pPr>
  </w:style>
  <w:style w:type="character" w:customStyle="1" w:styleId="IGindeksgrny">
    <w:name w:val="_IG_ – indeks górny"/>
    <w:basedOn w:val="Domylnaczcionkaakapitu"/>
    <w:uiPriority w:val="2"/>
    <w:qFormat/>
    <w:rsid w:val="0083260A"/>
    <w:rPr>
      <w:b w:val="0"/>
      <w:i w:val="0"/>
      <w:vanish w:val="0"/>
      <w:spacing w:val="0"/>
      <w:vertAlign w:val="superscript"/>
    </w:rPr>
  </w:style>
  <w:style w:type="character" w:customStyle="1" w:styleId="IDindeksdolny">
    <w:name w:val="_ID_ – indeks dolny"/>
    <w:basedOn w:val="Domylnaczcionkaakapitu"/>
    <w:uiPriority w:val="3"/>
    <w:qFormat/>
    <w:rsid w:val="0083260A"/>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83260A"/>
    <w:rPr>
      <w:b/>
      <w:vanish w:val="0"/>
      <w:spacing w:val="0"/>
      <w:vertAlign w:val="subscript"/>
    </w:rPr>
  </w:style>
  <w:style w:type="character" w:customStyle="1" w:styleId="IDKindeksdolnyikursywa">
    <w:name w:val="_ID_K_ – indeks dolny i kursywa"/>
    <w:basedOn w:val="Domylnaczcionkaakapitu"/>
    <w:uiPriority w:val="3"/>
    <w:qFormat/>
    <w:rsid w:val="0083260A"/>
    <w:rPr>
      <w:i/>
      <w:vanish w:val="0"/>
      <w:spacing w:val="0"/>
      <w:vertAlign w:val="subscript"/>
    </w:rPr>
  </w:style>
  <w:style w:type="character" w:customStyle="1" w:styleId="IGPindeksgrnyipogrubienie">
    <w:name w:val="_IG_P_ – indeks górny i pogrubienie"/>
    <w:basedOn w:val="Domylnaczcionkaakapitu"/>
    <w:uiPriority w:val="2"/>
    <w:qFormat/>
    <w:rsid w:val="0083260A"/>
    <w:rPr>
      <w:b/>
      <w:vanish w:val="0"/>
      <w:spacing w:val="0"/>
      <w:vertAlign w:val="superscript"/>
    </w:rPr>
  </w:style>
  <w:style w:type="character" w:customStyle="1" w:styleId="IGKindeksgrnyikursywa">
    <w:name w:val="_IG_K_ – indeks górny i kursywa"/>
    <w:basedOn w:val="Domylnaczcionkaakapitu"/>
    <w:uiPriority w:val="2"/>
    <w:qFormat/>
    <w:rsid w:val="0083260A"/>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83260A"/>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83260A"/>
    <w:rPr>
      <w:b/>
      <w:i/>
      <w:vanish w:val="0"/>
      <w:spacing w:val="0"/>
      <w:vertAlign w:val="subscript"/>
    </w:rPr>
  </w:style>
  <w:style w:type="character" w:customStyle="1" w:styleId="Ppogrubienie">
    <w:name w:val="_P_ – pogrubienie"/>
    <w:basedOn w:val="Domylnaczcionkaakapitu"/>
    <w:uiPriority w:val="1"/>
    <w:qFormat/>
    <w:rsid w:val="0083260A"/>
    <w:rPr>
      <w:b/>
    </w:rPr>
  </w:style>
  <w:style w:type="character" w:customStyle="1" w:styleId="Kkursywa">
    <w:name w:val="_K_ – kursywa"/>
    <w:basedOn w:val="Domylnaczcionkaakapitu"/>
    <w:uiPriority w:val="1"/>
    <w:qFormat/>
    <w:rsid w:val="0083260A"/>
    <w:rPr>
      <w:i/>
    </w:rPr>
  </w:style>
  <w:style w:type="character" w:customStyle="1" w:styleId="PKpogrubieniekursywa">
    <w:name w:val="_P_K_ – pogrubienie kursywa"/>
    <w:basedOn w:val="Domylnaczcionkaakapitu"/>
    <w:uiPriority w:val="1"/>
    <w:qFormat/>
    <w:rsid w:val="0083260A"/>
    <w:rPr>
      <w:b/>
      <w:i/>
    </w:rPr>
  </w:style>
  <w:style w:type="character" w:customStyle="1" w:styleId="TEKSTOZNACZONYWDOKUMENCIERDOWYMJAKOUKRYTY">
    <w:name w:val="_TEKST_OZNACZONY_W_DOKUMENCIE_ŹRÓDŁOWYM_JAKO_UKRYTY_"/>
    <w:basedOn w:val="Domylnaczcionkaakapitu"/>
    <w:uiPriority w:val="4"/>
    <w:unhideWhenUsed/>
    <w:qFormat/>
    <w:rsid w:val="0083260A"/>
    <w:rPr>
      <w:vanish w:val="0"/>
      <w:color w:val="FF0000"/>
      <w:u w:val="single" w:color="FF0000"/>
    </w:rPr>
  </w:style>
  <w:style w:type="character" w:customStyle="1" w:styleId="BEZWERSALIKW">
    <w:name w:val="_BEZ_WERSALIKÓW_"/>
    <w:basedOn w:val="Domylnaczcionkaakapitu"/>
    <w:uiPriority w:val="4"/>
    <w:qFormat/>
    <w:rsid w:val="0083260A"/>
    <w:rPr>
      <w:caps/>
    </w:rPr>
  </w:style>
  <w:style w:type="character" w:customStyle="1" w:styleId="IIGPindeksgrnyindeksugrnegoipogrubienie">
    <w:name w:val="_IIG_P_ – indeks górny indeksu górnego i pogrubienie"/>
    <w:basedOn w:val="Domylnaczcionkaakapitu"/>
    <w:uiPriority w:val="3"/>
    <w:qFormat/>
    <w:rsid w:val="0083260A"/>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83260A"/>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83260A"/>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83260A"/>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83260A"/>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83260A"/>
    <w:pPr>
      <w:ind w:left="1894"/>
    </w:pPr>
  </w:style>
  <w:style w:type="paragraph" w:customStyle="1" w:styleId="ZZSKARNzmianazmsankcjikarnej">
    <w:name w:val="ZZ/S_KARN – zmiana zm. sankcji karnej"/>
    <w:basedOn w:val="ZZFRAGzmianazmfragmentunpzdania"/>
    <w:uiPriority w:val="71"/>
    <w:qFormat/>
    <w:rsid w:val="0083260A"/>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83260A"/>
    <w:pPr>
      <w:ind w:left="2291" w:firstLine="0"/>
    </w:pPr>
  </w:style>
  <w:style w:type="paragraph" w:customStyle="1" w:styleId="WMATFIZCHEMwzrmatfizlubchem">
    <w:name w:val="W_MAT(FIZ|CHEM) – wzór mat. (fiz. lub chem.)"/>
    <w:uiPriority w:val="18"/>
    <w:qFormat/>
    <w:rsid w:val="0083260A"/>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83260A"/>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83260A"/>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83260A"/>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83260A"/>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83260A"/>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83260A"/>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83260A"/>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83260A"/>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83260A"/>
    <w:pPr>
      <w:ind w:left="3085"/>
    </w:pPr>
  </w:style>
  <w:style w:type="paragraph" w:customStyle="1" w:styleId="ZLITCYTzmcytatunpprzysigiliter">
    <w:name w:val="Z_LIT/CYT – zm. cytatu np. przysięgi literą"/>
    <w:basedOn w:val="ZCYTzmcytatunpprzysigiartykuempunktem"/>
    <w:uiPriority w:val="53"/>
    <w:qFormat/>
    <w:rsid w:val="0083260A"/>
    <w:pPr>
      <w:ind w:left="1497"/>
    </w:pPr>
  </w:style>
  <w:style w:type="paragraph" w:customStyle="1" w:styleId="ZTIRCYTzmcytatunpprzysigitiret">
    <w:name w:val="Z_TIR/CYT – zm. cytatu np. przysięgi tiret"/>
    <w:basedOn w:val="ZLITCYTzmcytatunpprzysigiliter"/>
    <w:next w:val="ZTIRUSTzmusttiret"/>
    <w:uiPriority w:val="61"/>
    <w:qFormat/>
    <w:rsid w:val="0083260A"/>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83260A"/>
    <w:pPr>
      <w:ind w:left="2291"/>
    </w:pPr>
  </w:style>
  <w:style w:type="paragraph" w:customStyle="1" w:styleId="ZZCYTzmianazmcytatunpprzysigi">
    <w:name w:val="ZZ/CYT – zmiana zm. cytatu np. przysięgi"/>
    <w:basedOn w:val="ZZFRAGzmianazmfragmentunpzdania"/>
    <w:next w:val="ZZUSTzmianazmust"/>
    <w:uiPriority w:val="71"/>
    <w:qFormat/>
    <w:rsid w:val="0083260A"/>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83260A"/>
    <w:pPr>
      <w:ind w:left="1780"/>
    </w:pPr>
  </w:style>
  <w:style w:type="table" w:styleId="Tabela-Siatka">
    <w:name w:val="Table Grid"/>
    <w:basedOn w:val="Standardowy"/>
    <w:locked/>
    <w:rsid w:val="0083260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83260A"/>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83260A"/>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83260A"/>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83260A"/>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83260A"/>
    <w:rPr>
      <w:color w:val="808080"/>
    </w:rPr>
  </w:style>
  <w:style w:type="paragraph" w:customStyle="1" w:styleId="OZNACZENIEPUNKTUWUCHWALESENACKIEJ">
    <w:name w:val="OZNACZENIE PUNKTU W UCHWALE SENACKIEJ"/>
    <w:basedOn w:val="Akapitzlist"/>
    <w:qFormat/>
    <w:rsid w:val="00DA7F41"/>
    <w:pPr>
      <w:numPr>
        <w:numId w:val="1"/>
      </w:numPr>
      <w:spacing w:before="480"/>
      <w:ind w:left="480"/>
    </w:pPr>
  </w:style>
  <w:style w:type="paragraph" w:styleId="Akapitzlist">
    <w:name w:val="List Paragraph"/>
    <w:basedOn w:val="Normalny"/>
    <w:uiPriority w:val="34"/>
    <w:qFormat/>
    <w:rsid w:val="0083260A"/>
    <w:pPr>
      <w:ind w:left="720"/>
      <w:contextualSpacing/>
    </w:pPr>
  </w:style>
  <w:style w:type="paragraph" w:customStyle="1" w:styleId="TREPUNKTUWUCHWALESENACKIEJ">
    <w:name w:val="TREŚĆ PUNKTU W UCHWALE SENACKIEJ"/>
    <w:basedOn w:val="Normalny"/>
    <w:qFormat/>
    <w:rsid w:val="0083260A"/>
    <w:pPr>
      <w:spacing w:before="480"/>
    </w:pPr>
  </w:style>
  <w:style w:type="paragraph" w:customStyle="1" w:styleId="LITERAWUCHWALESENACKIEJ">
    <w:name w:val="LITERA W UCHWALE SENACKIEJ"/>
    <w:basedOn w:val="Normalny"/>
    <w:qFormat/>
    <w:rsid w:val="0083260A"/>
    <w:pPr>
      <w:ind w:left="284" w:hanging="284"/>
    </w:pPr>
  </w:style>
  <w:style w:type="paragraph" w:customStyle="1" w:styleId="TIRETWUCHWALESENACKIEJ">
    <w:name w:val="TIRET W UCHWALE SENACKIEJ"/>
    <w:basedOn w:val="LITERAWUCHWALESENACKIEJ"/>
    <w:qFormat/>
    <w:rsid w:val="0083260A"/>
    <w:pPr>
      <w:ind w:left="568"/>
    </w:pPr>
  </w:style>
  <w:style w:type="paragraph" w:customStyle="1" w:styleId="AUTORPOPRAWKIZAMIESZCZONEJWZESTAWIENIUWNIOSKW">
    <w:name w:val="AUTOR POPRAWKI ZAMIESZCZONEJ  W ZESTAWIENIU WNIOSKÓW"/>
    <w:basedOn w:val="Normalny"/>
    <w:qFormat/>
    <w:rsid w:val="00703478"/>
    <w:pPr>
      <w:widowControl/>
      <w:autoSpaceDE/>
      <w:autoSpaceDN/>
      <w:adjustRightInd/>
      <w:spacing w:before="480" w:line="240" w:lineRule="auto"/>
      <w:contextualSpacing/>
      <w:jc w:val="left"/>
    </w:pPr>
    <w:rPr>
      <w:sz w:val="20"/>
    </w:rPr>
  </w:style>
  <w:style w:type="paragraph" w:customStyle="1" w:styleId="POPIERAJCYPOPRAWKZAMIESZCZONWZESTAWIENIUWNIOSKW">
    <w:name w:val="POPIERAJĄCY POPRAWKĘ ZAMIESZCZONĄ W ZESTAWIENIU WNIOSKÓW"/>
    <w:basedOn w:val="AUTORPOPRAWKIZAMIESZCZONEJWZESTAWIENIUWNIOSKW"/>
    <w:qFormat/>
    <w:rsid w:val="00DF02B8"/>
    <w:pPr>
      <w:spacing w:before="0"/>
    </w:pPr>
  </w:style>
  <w:style w:type="paragraph" w:customStyle="1" w:styleId="CZWSPLNALITERWUCHWALESENACKIEJ">
    <w:name w:val="CZĘŚĆ WSPÓLNA LITER W UCHWALE SENACKIEJ"/>
    <w:basedOn w:val="Normalny"/>
    <w:qFormat/>
    <w:rsid w:val="00684C65"/>
  </w:style>
  <w:style w:type="paragraph" w:customStyle="1" w:styleId="PODWJNETIRETWUCHWALESENACKIEJ">
    <w:name w:val="PODWÓJNE TIRET W UCHWALE SENACKIEJ"/>
    <w:basedOn w:val="Normalny"/>
    <w:qFormat/>
    <w:rsid w:val="00777FD3"/>
    <w:pPr>
      <w:ind w:left="968" w:hanging="400"/>
    </w:pPr>
  </w:style>
  <w:style w:type="character" w:customStyle="1" w:styleId="Nagwek3Znak">
    <w:name w:val="Nagłówek 3 Znak"/>
    <w:basedOn w:val="Domylnaczcionkaakapitu"/>
    <w:link w:val="Nagwek3"/>
    <w:uiPriority w:val="99"/>
    <w:semiHidden/>
    <w:rsid w:val="00747111"/>
    <w:rPr>
      <w:rFonts w:asciiTheme="majorHAnsi" w:eastAsiaTheme="majorEastAsia" w:hAnsiTheme="majorHAnsi" w:cstheme="majorBidi"/>
      <w:b/>
      <w:bCs/>
      <w:color w:val="4F81BD" w:themeColor="accent1"/>
      <w:szCs w:val="20"/>
    </w:rPr>
  </w:style>
  <w:style w:type="character" w:customStyle="1" w:styleId="ZPKTzmpktartykuempunktemZnak">
    <w:name w:val="Z/PKT – zm. pkt artykułem (punktem) Znak"/>
    <w:basedOn w:val="Domylnaczcionkaakapitu"/>
    <w:link w:val="ZPKTzmpktartykuempunktem"/>
    <w:uiPriority w:val="33"/>
    <w:rsid w:val="00B809D7"/>
    <w:rPr>
      <w:rFonts w:eastAsiaTheme="minorEastAsia" w:cs="Arial"/>
      <w:bCs/>
      <w:szCs w:val="20"/>
    </w:rPr>
  </w:style>
  <w:style w:type="character" w:customStyle="1" w:styleId="PKTpunktZnak">
    <w:name w:val="PKT – punkt Znak"/>
    <w:basedOn w:val="Domylnaczcionkaakapitu"/>
    <w:link w:val="PKTpunkt"/>
    <w:uiPriority w:val="16"/>
    <w:locked/>
    <w:rsid w:val="00CF2243"/>
    <w:rPr>
      <w:rFonts w:eastAsiaTheme="minorEastAsia" w:cs="Arial"/>
      <w:bCs/>
      <w:szCs w:val="20"/>
    </w:rPr>
  </w:style>
  <w:style w:type="character" w:customStyle="1" w:styleId="ARTartustawynprozporzdzeniaZnak">
    <w:name w:val="ART(§) – art. ustawy (§ np. rozporządzenia) Znak"/>
    <w:basedOn w:val="Domylnaczcionkaakapitu"/>
    <w:link w:val="ARTartustawynprozporzdzenia"/>
    <w:uiPriority w:val="11"/>
    <w:locked/>
    <w:rsid w:val="00A32B7D"/>
    <w:rPr>
      <w:rFonts w:eastAsiaTheme="minorEastAsia" w:cs="Arial"/>
      <w:szCs w:val="20"/>
    </w:rPr>
  </w:style>
  <w:style w:type="character" w:styleId="Uwydatnienie">
    <w:name w:val="Emphasis"/>
    <w:basedOn w:val="Domylnaczcionkaakapitu"/>
    <w:uiPriority w:val="20"/>
    <w:qFormat/>
    <w:rsid w:val="009E341D"/>
    <w:rPr>
      <w:i/>
      <w:i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link w:val="Odwoanieprzypisudolnego"/>
    <w:uiPriority w:val="99"/>
    <w:rsid w:val="00AA43F5"/>
    <w:pPr>
      <w:widowControl/>
      <w:autoSpaceDE/>
      <w:autoSpaceDN/>
      <w:adjustRightInd/>
      <w:spacing w:after="160" w:line="240" w:lineRule="exact"/>
    </w:pPr>
    <w:rPr>
      <w:rFonts w:ascii="Times" w:eastAsia="Times New Roman" w:hAnsi="Times" w:cs="Times New Roman"/>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858482">
      <w:bodyDiv w:val="1"/>
      <w:marLeft w:val="0"/>
      <w:marRight w:val="0"/>
      <w:marTop w:val="0"/>
      <w:marBottom w:val="0"/>
      <w:divBdr>
        <w:top w:val="none" w:sz="0" w:space="0" w:color="auto"/>
        <w:left w:val="none" w:sz="0" w:space="0" w:color="auto"/>
        <w:bottom w:val="none" w:sz="0" w:space="0" w:color="auto"/>
        <w:right w:val="none" w:sz="0" w:space="0" w:color="auto"/>
      </w:divBdr>
    </w:div>
    <w:div w:id="733233438">
      <w:bodyDiv w:val="1"/>
      <w:marLeft w:val="0"/>
      <w:marRight w:val="0"/>
      <w:marTop w:val="0"/>
      <w:marBottom w:val="0"/>
      <w:divBdr>
        <w:top w:val="none" w:sz="0" w:space="0" w:color="auto"/>
        <w:left w:val="none" w:sz="0" w:space="0" w:color="auto"/>
        <w:bottom w:val="none" w:sz="0" w:space="0" w:color="auto"/>
        <w:right w:val="none" w:sz="0" w:space="0" w:color="auto"/>
      </w:divBdr>
    </w:div>
    <w:div w:id="164989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D9500B-8525-4191-8444-B6EF9D69D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1781</Words>
  <Characters>9655</Characters>
  <Application>Microsoft Office Word</Application>
  <DocSecurity>0</DocSecurity>
  <Lines>80</Lines>
  <Paragraphs>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Krzysztof Madej</dc:creator>
  <cp:lastModifiedBy>Mazur Justyna</cp:lastModifiedBy>
  <cp:revision>2</cp:revision>
  <cp:lastPrinted>2026-10-14T08:26:00Z</cp:lastPrinted>
  <dcterms:created xsi:type="dcterms:W3CDTF">2026-10-14T08:34:00Z</dcterms:created>
  <dcterms:modified xsi:type="dcterms:W3CDTF">2026-10-14T08:34:00Z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