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ACA1C" w14:textId="77777777" w:rsidR="00283789" w:rsidRPr="006B60DF" w:rsidRDefault="00283789" w:rsidP="00283789">
      <w:pPr>
        <w:pStyle w:val="OZNPROJEKTUwskazaniedatylubwersjiprojektu"/>
        <w:keepNext/>
      </w:pPr>
      <w:r w:rsidRPr="006B60DF">
        <w:t>Projekt</w:t>
      </w:r>
    </w:p>
    <w:p w14:paraId="70D8767A" w14:textId="77777777" w:rsidR="00283789" w:rsidRPr="006B60DF" w:rsidRDefault="00283789" w:rsidP="00283789">
      <w:pPr>
        <w:pStyle w:val="OZNRODZAKTUtznustawalubrozporzdzenieiorganwydajcy"/>
      </w:pPr>
      <w:r w:rsidRPr="006B60DF">
        <w:t>Ustawa</w:t>
      </w:r>
    </w:p>
    <w:p w14:paraId="3B460C26" w14:textId="77777777" w:rsidR="00283789" w:rsidRPr="006B60DF" w:rsidRDefault="00283789" w:rsidP="00283789">
      <w:pPr>
        <w:pStyle w:val="DATAAKTUdatauchwalenialubwydaniaaktu"/>
      </w:pPr>
      <w:r w:rsidRPr="006B60DF">
        <w:t>z dnia …</w:t>
      </w:r>
    </w:p>
    <w:p w14:paraId="094CE1F4" w14:textId="0F81264C" w:rsidR="00283789" w:rsidRPr="006B60DF" w:rsidRDefault="00283789" w:rsidP="00283789">
      <w:pPr>
        <w:pStyle w:val="TYTUAKTUprzedmiotregulacjiustawylubrozporzdzenia"/>
        <w:rPr>
          <w:rStyle w:val="IGindeksgrny"/>
        </w:rPr>
      </w:pPr>
      <w:r w:rsidRPr="006B60DF">
        <w:t xml:space="preserve">o wsparciu przedsiębiorców sektorów energochłonnych </w:t>
      </w:r>
      <w:r w:rsidR="00C30B0C" w:rsidRPr="006B60DF">
        <w:br/>
      </w:r>
      <w:r w:rsidRPr="006B60DF">
        <w:t>z tytułu ponoszenia kosztów energii elektrycznej</w:t>
      </w:r>
      <w:r w:rsidRPr="006B60DF">
        <w:rPr>
          <w:rStyle w:val="IGPindeksgrnyipogrubienie"/>
        </w:rPr>
        <w:footnoteReference w:id="1"/>
      </w:r>
      <w:r w:rsidRPr="006B60DF">
        <w:rPr>
          <w:rStyle w:val="IGPindeksgrnyipogrubienie"/>
        </w:rPr>
        <w:t>)</w:t>
      </w:r>
    </w:p>
    <w:p w14:paraId="65850071" w14:textId="77777777" w:rsidR="00283789" w:rsidRPr="006B60DF" w:rsidRDefault="00283789" w:rsidP="00283789">
      <w:pPr>
        <w:pStyle w:val="ROZDZODDZOZNoznaczenierozdziauluboddziau"/>
      </w:pPr>
      <w:r w:rsidRPr="006B60DF">
        <w:t>Rozdział 1</w:t>
      </w:r>
    </w:p>
    <w:p w14:paraId="3A6ECEBC" w14:textId="77777777" w:rsidR="00283789" w:rsidRPr="006B60DF" w:rsidRDefault="00283789" w:rsidP="00283789">
      <w:pPr>
        <w:pStyle w:val="ROZDZODDZPRZEDMprzedmiotregulacjirozdziauluboddziau"/>
      </w:pPr>
      <w:r w:rsidRPr="006B60DF">
        <w:t>Przepisy ogólne</w:t>
      </w:r>
    </w:p>
    <w:p w14:paraId="47FDDA6A" w14:textId="4C3802C4" w:rsidR="00283789" w:rsidRPr="006B60DF" w:rsidRDefault="00283789" w:rsidP="00283789">
      <w:pPr>
        <w:pStyle w:val="ARTartustawynprozporzdzenia"/>
      </w:pPr>
      <w:r w:rsidRPr="006B60DF">
        <w:rPr>
          <w:rStyle w:val="Ppogrubienie"/>
        </w:rPr>
        <w:t>Art. 1.</w:t>
      </w:r>
      <w:r w:rsidRPr="006B60DF">
        <w:t xml:space="preserve"> 1. Ustawa określa formę, warunki i tryb udzielania wsparcia dla przedsiębiorców sektorów energochłonnych z tytułu ponoszenia kosztów energii elektrycznej, zwanego dalej </w:t>
      </w:r>
      <w:r w:rsidR="00C30B0C" w:rsidRPr="006B60DF">
        <w:t>„</w:t>
      </w:r>
      <w:r w:rsidRPr="006B60DF">
        <w:t>wsparciem</w:t>
      </w:r>
      <w:r w:rsidR="00C30B0C" w:rsidRPr="006B60DF">
        <w:t>”</w:t>
      </w:r>
      <w:r w:rsidRPr="006B60DF">
        <w:t>, oraz sposób obliczania wysokości wsparcia i jego rozliczania.</w:t>
      </w:r>
    </w:p>
    <w:p w14:paraId="70B0DF5C" w14:textId="356D5BB5" w:rsidR="00283789" w:rsidRPr="006B60DF" w:rsidRDefault="00283789" w:rsidP="00283789">
      <w:pPr>
        <w:pStyle w:val="USTustnpkodeksu"/>
      </w:pPr>
      <w:r w:rsidRPr="006B60DF">
        <w:t xml:space="preserve">2. Wsparcie stanowi pomoc </w:t>
      </w:r>
      <w:r w:rsidRPr="00692A2A">
        <w:t xml:space="preserve">publiczną </w:t>
      </w:r>
      <w:r w:rsidR="00DF2B21" w:rsidRPr="00692A2A">
        <w:t>udzielaną</w:t>
      </w:r>
      <w:r w:rsidRPr="00692A2A">
        <w:t xml:space="preserve"> </w:t>
      </w:r>
      <w:r w:rsidRPr="006B60DF">
        <w:t>przedsiębiorcy w rozumieniu przepisów ustawy z dnia 6 marca 2018 r. – Prawo przedsiębiorców (Dz. U. z 2025 r. poz. 1480, 1795 i 1826 oraz z 2026 r. poz. 507).</w:t>
      </w:r>
    </w:p>
    <w:p w14:paraId="4C75B7DE" w14:textId="77777777" w:rsidR="00283789" w:rsidRPr="006B60DF" w:rsidRDefault="00283789" w:rsidP="00283789">
      <w:pPr>
        <w:pStyle w:val="USTustnpkodeksu"/>
      </w:pPr>
      <w:r w:rsidRPr="006B60DF">
        <w:t>3. Wsparcie jest udzielane ze środków budżetu państwa przez ministra właściwego do spraw gospodarki, który jest podmiotem udzielającym pomocy w rozumieniu art. 2 pkt 12 ustawy z dnia 30 kwietnia 2004 r. o postępowaniu w sprawach dotyczących pomocy publicznej (Dz. U. z 2026 r. poz. 500).</w:t>
      </w:r>
    </w:p>
    <w:p w14:paraId="5B1BABC5" w14:textId="77777777" w:rsidR="00283789" w:rsidRPr="006B60DF" w:rsidRDefault="00283789" w:rsidP="00283789">
      <w:pPr>
        <w:pStyle w:val="ARTartustawynprozporzdzenia"/>
        <w:keepNext/>
      </w:pPr>
      <w:r w:rsidRPr="006B60DF">
        <w:rPr>
          <w:rStyle w:val="Ppogrubienie"/>
        </w:rPr>
        <w:t>Art. 2.</w:t>
      </w:r>
      <w:r w:rsidRPr="006B60DF">
        <w:t xml:space="preserve"> Ilekroć w ustawie jest mowa o:</w:t>
      </w:r>
    </w:p>
    <w:p w14:paraId="4F998287" w14:textId="77777777" w:rsidR="00283789" w:rsidRPr="006B60DF" w:rsidRDefault="00283789" w:rsidP="00283789">
      <w:pPr>
        <w:pStyle w:val="PKTpunkt"/>
      </w:pPr>
      <w:r w:rsidRPr="006B60DF">
        <w:t>1)</w:t>
      </w:r>
      <w:r w:rsidRPr="006B60DF">
        <w:tab/>
        <w:t>cenie RK – należy przez to rozumieć średnią arytmetyczną średnich cen sprzedaży energii elektrycznej na rynku konkurencyjnym w danym roku kalendarzowym ogłaszanych przez Prezesa Urzędu Regulacji Energetyki na każdy kwartał na podstawie art. 23 ust. 2 pkt 18a ustawy z dnia 10 kwietnia 1997 r. – Prawo energetyczne (Dz. U. z 2026 r. poz. 43, 516, 607 i 900);</w:t>
      </w:r>
    </w:p>
    <w:p w14:paraId="4F314657" w14:textId="77777777" w:rsidR="00283789" w:rsidRPr="006B60DF" w:rsidRDefault="00283789" w:rsidP="00283789">
      <w:pPr>
        <w:pStyle w:val="PKTpunkt"/>
      </w:pPr>
      <w:r w:rsidRPr="006B60DF">
        <w:t>2)</w:t>
      </w:r>
      <w:r w:rsidRPr="006B60DF">
        <w:tab/>
        <w:t>energochłonności – należy przez to rozumieć udział kosztów wykorzystanej energii w wartości produkcji sprzedanej w danym roku;</w:t>
      </w:r>
    </w:p>
    <w:p w14:paraId="30645485" w14:textId="5AA86E6A" w:rsidR="00283789" w:rsidRPr="006B60DF" w:rsidRDefault="00283789" w:rsidP="00283789">
      <w:pPr>
        <w:pStyle w:val="PKTpunkt"/>
      </w:pPr>
      <w:r w:rsidRPr="006B60DF">
        <w:t>3)</w:t>
      </w:r>
      <w:r w:rsidRPr="006B60DF">
        <w:tab/>
      </w:r>
      <w:r w:rsidRPr="00692A2A">
        <w:t>kwalifikując</w:t>
      </w:r>
      <w:r w:rsidR="00DF2B21" w:rsidRPr="00692A2A">
        <w:t>ym</w:t>
      </w:r>
      <w:r w:rsidRPr="00692A2A">
        <w:t xml:space="preserve"> się zużyci</w:t>
      </w:r>
      <w:r w:rsidR="00DF2B21" w:rsidRPr="00692A2A">
        <w:t>u</w:t>
      </w:r>
      <w:r w:rsidRPr="00692A2A">
        <w:t xml:space="preserve"> </w:t>
      </w:r>
      <w:r w:rsidRPr="006B60DF">
        <w:t>– należy przez to rozumieć 50 % ilości energii elektrycznej zakupionej i zużytej przez przedsiębiorcę w okresie kwalifikowanym;</w:t>
      </w:r>
    </w:p>
    <w:p w14:paraId="140B2EC9" w14:textId="77777777" w:rsidR="00283789" w:rsidRPr="006B60DF" w:rsidRDefault="00283789" w:rsidP="00283789">
      <w:pPr>
        <w:pStyle w:val="PKTpunkt"/>
      </w:pPr>
      <w:r w:rsidRPr="006B60DF">
        <w:lastRenderedPageBreak/>
        <w:t>4)</w:t>
      </w:r>
      <w:r w:rsidRPr="006B60DF">
        <w:tab/>
        <w:t>okresie kwalifikowanym – należy przez to rozumieć rok kalendarzowy poprzedzający odpowiednio rok złożenia wniosku o udzielenie wsparcia albo rok złożenia wniosku o wypłatę.</w:t>
      </w:r>
    </w:p>
    <w:p w14:paraId="0C0E9EE7" w14:textId="77777777" w:rsidR="00283789" w:rsidRPr="006B60DF" w:rsidRDefault="00283789" w:rsidP="00283789">
      <w:pPr>
        <w:pStyle w:val="ARTartustawynprozporzdzenia"/>
      </w:pPr>
      <w:r w:rsidRPr="006B60DF">
        <w:rPr>
          <w:rStyle w:val="Ppogrubienie"/>
        </w:rPr>
        <w:t>Art. 3.</w:t>
      </w:r>
      <w:r w:rsidRPr="006B60DF">
        <w:t xml:space="preserve"> 1. Wsparciem może być objęte kwalifikujące się zużycie.</w:t>
      </w:r>
    </w:p>
    <w:p w14:paraId="27F2BB24" w14:textId="77777777" w:rsidR="00283789" w:rsidRPr="006B60DF" w:rsidRDefault="00283789" w:rsidP="00283789">
      <w:pPr>
        <w:pStyle w:val="USTustnpkodeksu"/>
      </w:pPr>
      <w:r w:rsidRPr="006B60DF">
        <w:t>2. Wsparcie jest udzielane w formie dopłaty do poniesionych kosztów energii elektrycznej przez okres niedłuższy niż na 3 kolejne lata.</w:t>
      </w:r>
    </w:p>
    <w:p w14:paraId="260228E6" w14:textId="77777777" w:rsidR="00283789" w:rsidRPr="006B60DF" w:rsidRDefault="00283789" w:rsidP="00283789">
      <w:pPr>
        <w:pStyle w:val="USTustnpkodeksu"/>
      </w:pPr>
      <w:r w:rsidRPr="006B60DF">
        <w:t>3. Do dopłaty stosuje się przepisy ustawy z dnia 27 sierpnia 2009 r. o finansach publicznych (Dz. U. z 2025 r. poz. 1483, z późn. zm.</w:t>
      </w:r>
      <w:r w:rsidRPr="006B60DF">
        <w:rPr>
          <w:rStyle w:val="IGindeksgrny"/>
        </w:rPr>
        <w:footnoteReference w:id="2"/>
      </w:r>
      <w:r w:rsidRPr="006B60DF">
        <w:rPr>
          <w:rStyle w:val="IGindeksgrny"/>
        </w:rPr>
        <w:t>)</w:t>
      </w:r>
      <w:r w:rsidRPr="006B60DF">
        <w:t>) o dotacji celowej, z zastrzeżeniem odrębności wynikających z niniejszej ustawy.</w:t>
      </w:r>
    </w:p>
    <w:p w14:paraId="3BE7CAB5" w14:textId="77777777" w:rsidR="00283789" w:rsidRPr="006B60DF" w:rsidRDefault="00283789" w:rsidP="00283789">
      <w:pPr>
        <w:pStyle w:val="USTustnpkodeksu"/>
        <w:keepNext/>
      </w:pPr>
      <w:r w:rsidRPr="006B60DF">
        <w:t>4. Roczna wysokość wsparcia w przeliczeniu na jedną megawatogodzinę kwalifikującego się zużycia nie może:</w:t>
      </w:r>
    </w:p>
    <w:p w14:paraId="465862B6" w14:textId="77777777" w:rsidR="00283789" w:rsidRPr="006B60DF" w:rsidRDefault="00283789" w:rsidP="00283789">
      <w:pPr>
        <w:pStyle w:val="PKTpunkt"/>
      </w:pPr>
      <w:r w:rsidRPr="006B60DF">
        <w:t>1)</w:t>
      </w:r>
      <w:r w:rsidRPr="006B60DF">
        <w:tab/>
        <w:t>przekroczyć 50 % ceny RK w okresie kwalifikowanym;</w:t>
      </w:r>
    </w:p>
    <w:p w14:paraId="47CFBB9B" w14:textId="77777777" w:rsidR="00283789" w:rsidRPr="006B60DF" w:rsidRDefault="00283789" w:rsidP="00283789">
      <w:pPr>
        <w:pStyle w:val="PKTpunkt"/>
      </w:pPr>
      <w:r w:rsidRPr="006B60DF">
        <w:t>2)</w:t>
      </w:r>
      <w:r w:rsidRPr="006B60DF">
        <w:tab/>
        <w:t>skutkować uzyskaniem ceny poniżej 50 euro za megawatogodzinę na kwalifikujące się zużycie.</w:t>
      </w:r>
    </w:p>
    <w:p w14:paraId="075CFAD6" w14:textId="77777777" w:rsidR="00283789" w:rsidRPr="006B60DF" w:rsidRDefault="00283789" w:rsidP="00283789">
      <w:pPr>
        <w:pStyle w:val="USTustnpkodeksu"/>
      </w:pPr>
      <w:r w:rsidRPr="006B60DF">
        <w:t>5. Cenę, o której mowa w ust. 4 pkt 2, ustala się w złotych na podstawie średniego kursu euro ogłaszanego przez Narodowy Bank Polski na ostatni dzień okresu kwalifikowanego.</w:t>
      </w:r>
    </w:p>
    <w:p w14:paraId="150F88D6" w14:textId="77777777" w:rsidR="00283789" w:rsidRPr="006B60DF" w:rsidRDefault="00283789" w:rsidP="00283789">
      <w:pPr>
        <w:pStyle w:val="USTustnpkodeksu"/>
      </w:pPr>
      <w:r w:rsidRPr="006B60DF">
        <w:t>6. Wysokość wsparcia wypłacanego w każdym z dwóch kolejnych lat kalendarzowych następujących po roku, w którym nastąpiła pierwsza wypłata wsparcia, nie może przekroczyć wysokości wsparcia udzielonego w pierwszym roku, ustalonego zgodnie z ust. 4.</w:t>
      </w:r>
    </w:p>
    <w:p w14:paraId="100129D9" w14:textId="232ADCDD" w:rsidR="00283789" w:rsidRPr="006B60DF" w:rsidRDefault="00283789" w:rsidP="00283789">
      <w:pPr>
        <w:pStyle w:val="USTustnpkodeksu"/>
      </w:pPr>
      <w:r w:rsidRPr="006B60DF">
        <w:t>7</w:t>
      </w:r>
      <w:r w:rsidRPr="00DF2B21">
        <w:t>.</w:t>
      </w:r>
      <w:r w:rsidRPr="00692A2A">
        <w:t xml:space="preserve"> Roczna </w:t>
      </w:r>
      <w:r w:rsidR="00DF2B21" w:rsidRPr="00692A2A">
        <w:t>wysokość</w:t>
      </w:r>
      <w:r w:rsidRPr="00692A2A">
        <w:t xml:space="preserve"> wypłacanego </w:t>
      </w:r>
      <w:r w:rsidRPr="006B60DF">
        <w:t>wsparcia jest ustalana w każdym roku, w którym wsparcie jest wypłacane na podstawie zużytej przez przedsiębiorcę energii elektrycznej w okresie kwalifikowanym poprzedzającym rok, w którym nastąpiła wypłata.</w:t>
      </w:r>
    </w:p>
    <w:p w14:paraId="17AF34D7" w14:textId="77777777" w:rsidR="00283789" w:rsidRPr="006B60DF" w:rsidRDefault="00283789" w:rsidP="00283789">
      <w:pPr>
        <w:pStyle w:val="USTustnpkodeksu"/>
      </w:pPr>
      <w:r w:rsidRPr="006B60DF">
        <w:t>8. Łączna wysokość udzielonego wsparcia stanowi sumę wysokości wsparcia za pierwszy okres kwalifikowany oraz wsparcia prognozowanego na dwa kolejne okresy kwalifikowane.</w:t>
      </w:r>
    </w:p>
    <w:p w14:paraId="378AC8C3" w14:textId="153D280A" w:rsidR="00283789" w:rsidRPr="006B60DF" w:rsidRDefault="00283789" w:rsidP="00283789">
      <w:pPr>
        <w:pStyle w:val="USTustnpkodeksu"/>
        <w:keepNext/>
      </w:pPr>
      <w:r w:rsidRPr="006B60DF">
        <w:t xml:space="preserve">9. Przedsiębiorca jest obowiązany do przeznaczenia środków w wysokości odpowiadającej co najmniej 50 % łącznej </w:t>
      </w:r>
      <w:r w:rsidR="00DF2B21" w:rsidRPr="00692A2A">
        <w:t>wysokości</w:t>
      </w:r>
      <w:r w:rsidRPr="006B60DF">
        <w:t xml:space="preserve"> wsparcia na sfinansowanie inwestycji </w:t>
      </w:r>
      <w:r w:rsidRPr="00692A2A">
        <w:t>określon</w:t>
      </w:r>
      <w:r w:rsidR="009D7FF3" w:rsidRPr="00692A2A">
        <w:t>ej</w:t>
      </w:r>
      <w:r w:rsidRPr="006B60DF">
        <w:t xml:space="preserve"> w programie, o którym mowa w art. 5 ust. 1, </w:t>
      </w:r>
      <w:r w:rsidR="0038556A" w:rsidRPr="00692A2A">
        <w:t>realizowanej na terytorium Rzeczypospolitej Polskiej,</w:t>
      </w:r>
      <w:r w:rsidR="0038556A">
        <w:t xml:space="preserve"> </w:t>
      </w:r>
      <w:r w:rsidRPr="006B60DF">
        <w:t xml:space="preserve">oddanej do użytkowania niepóźniej niż w terminie 48 miesięcy od dnia udzielenia wsparcia, w nowe lub zmodernizowane aktywa, które przyczyniają się do obniżenia kosztów funkcjonowania systemu elektroenergetycznego lub odpowiadają </w:t>
      </w:r>
      <w:r w:rsidRPr="006B60DF">
        <w:lastRenderedPageBreak/>
        <w:t>potrzebom rynku energii elektrycznej i systemu elektroenergetycznego oraz nie prowadzą do zwiększenia zużycia paliw kopalnych, w tym:</w:t>
      </w:r>
    </w:p>
    <w:p w14:paraId="6244C491" w14:textId="77777777" w:rsidR="00283789" w:rsidRPr="006B60DF" w:rsidRDefault="00283789" w:rsidP="00283789">
      <w:pPr>
        <w:pStyle w:val="PKTpunkt"/>
      </w:pPr>
      <w:r w:rsidRPr="006B60DF">
        <w:t>1)</w:t>
      </w:r>
      <w:r w:rsidRPr="006B60DF">
        <w:tab/>
        <w:t>inwestycje zwiększające elastyczność po stronie popytu, umożliwiające dostosowanie poboru energii elektrycznej do sygnałów rynkowych lub sygnałów operatorów systemu elektroenergetycznego;</w:t>
      </w:r>
    </w:p>
    <w:p w14:paraId="0335E5D1" w14:textId="77777777" w:rsidR="00283789" w:rsidRPr="006B60DF" w:rsidRDefault="00283789" w:rsidP="00283789">
      <w:pPr>
        <w:pStyle w:val="PKTpunkt"/>
      </w:pPr>
      <w:r w:rsidRPr="006B60DF">
        <w:t>2)</w:t>
      </w:r>
      <w:r w:rsidRPr="006B60DF">
        <w:tab/>
        <w:t>inwestycje w elektryfikację i efektywność energetyczną;</w:t>
      </w:r>
    </w:p>
    <w:p w14:paraId="45BE2F0F" w14:textId="77777777" w:rsidR="00283789" w:rsidRPr="006B60DF" w:rsidRDefault="00283789" w:rsidP="00283789">
      <w:pPr>
        <w:pStyle w:val="PKTpunkt"/>
      </w:pPr>
      <w:r w:rsidRPr="006B60DF">
        <w:t>3)</w:t>
      </w:r>
      <w:r w:rsidRPr="006B60DF">
        <w:tab/>
        <w:t>inwestycje w odnawialne źródła energii i ich integrację z profilem zużycia przedsiębiorcy;</w:t>
      </w:r>
    </w:p>
    <w:p w14:paraId="2C202BC5" w14:textId="77777777" w:rsidR="00283789" w:rsidRPr="006B60DF" w:rsidRDefault="00283789" w:rsidP="00283789">
      <w:pPr>
        <w:pStyle w:val="PKTpunkt"/>
      </w:pPr>
      <w:r w:rsidRPr="006B60DF">
        <w:t>4)</w:t>
      </w:r>
      <w:r w:rsidRPr="006B60DF">
        <w:tab/>
        <w:t>inwestycje w infrastrukturę umożliwiającą elastyczną i bezpieczną pracę instalacji przedsiębiorcy.</w:t>
      </w:r>
    </w:p>
    <w:p w14:paraId="693BDC76" w14:textId="5B950F1C" w:rsidR="00283789" w:rsidRPr="006B60DF" w:rsidRDefault="00283789" w:rsidP="00283789">
      <w:pPr>
        <w:pStyle w:val="USTustnpkodeksu"/>
      </w:pPr>
      <w:r w:rsidRPr="006B60DF">
        <w:t xml:space="preserve">10. Inwestycja, o której mowa w ust. 9, może być oddana do użytkowania niepóźniej niż </w:t>
      </w:r>
      <w:r w:rsidR="009D7FF3" w:rsidRPr="00692A2A">
        <w:t xml:space="preserve">w terminie </w:t>
      </w:r>
      <w:r w:rsidRPr="006B60DF">
        <w:t>60 miesięcy od dnia udzielenia wsparcia, jeżeli z przyczyn technicznych o charakterze obiektywnym nie jest możliwe jej oddanie do użytkowania w terminie 48 miesięcy od dnia udzielenia wsparcia oraz inwestycja ma istotne znaczenie dla bezpieczeństwa energetycznego, obniżenia energochłonności lub jednostkowej ceny energii.</w:t>
      </w:r>
    </w:p>
    <w:p w14:paraId="3885880A" w14:textId="77777777" w:rsidR="00283789" w:rsidRPr="006B60DF" w:rsidRDefault="00283789" w:rsidP="00283789">
      <w:pPr>
        <w:pStyle w:val="ARTartustawynprozporzdzenia"/>
      </w:pPr>
      <w:r w:rsidRPr="006B60DF">
        <w:rPr>
          <w:rStyle w:val="Ppogrubienie"/>
        </w:rPr>
        <w:t>Art. 4.</w:t>
      </w:r>
      <w:r w:rsidRPr="006B60DF">
        <w:t xml:space="preserve"> 1. Jeżeli przedsiębiorcy przyznano pomoc publiczną na podstawie ustawy z dnia 19 lipca 2019 r. o systemie rekompensat dla sektorów i podsektorów energochłonnych (Dz. U. z 2026 r. poz. 807) albo przedsiębiorca ten ubiega się o jej przyznanie za ten sam okres kwalifikowany, wsparcie może zostać udzielone w odniesieniu do zużycia energii elektrycznej nieobjętego tą pomocą albo wnioskiem o jej przyznanie.</w:t>
      </w:r>
    </w:p>
    <w:p w14:paraId="75C0B40F" w14:textId="67BBB66B" w:rsidR="00283789" w:rsidRPr="006B60DF" w:rsidRDefault="00283789" w:rsidP="00283789">
      <w:pPr>
        <w:pStyle w:val="USTustnpkodeksu"/>
      </w:pPr>
      <w:r w:rsidRPr="006B60DF">
        <w:t xml:space="preserve">2. Jeżeli pomoc publiczna otrzymana na podstawie ustawy, o której mowa w ust. 1, dotyczy tego samego kwalifikującego się </w:t>
      </w:r>
      <w:r w:rsidRPr="00692A2A">
        <w:t xml:space="preserve">zużycia za ten </w:t>
      </w:r>
      <w:r w:rsidRPr="006B60DF">
        <w:t>sam okres kwalifikowany, wsparcie na to zużycie nie jest udzielane, gdy kwota pomocy otrzymanej na podstawie ustawy, o której mowa w ust. 1, przypadająca na to zużycie jest równa maksymalnej kwocie wsparcia obliczonej dla tego zużycia na podstawie niniejszej ustawy albo ją przekracza.</w:t>
      </w:r>
    </w:p>
    <w:p w14:paraId="7CC887C6" w14:textId="77777777" w:rsidR="00283789" w:rsidRPr="006B60DF" w:rsidRDefault="00283789" w:rsidP="00283789">
      <w:pPr>
        <w:pStyle w:val="USTustnpkodeksu"/>
      </w:pPr>
      <w:r w:rsidRPr="006B60DF">
        <w:t>3. Jeżeli pomoc publiczna otrzymana na podstawie ustawy, o której mowa w ust. 1, dotyczy tego samego kwalifikującego się zużycia energii elektrycznej za ten sam okres kwalifikowany i jest niższa niż maksymalna kwota wsparcia obliczona dla tego samego zużycia na podstawie niniejszej ustawy, wsparcie na to zużycie może zostać udzielone w kwocie nieprzekraczającej różnicy między maksymalną kwotą wsparcia a kwotą pomocy otrzymanej na podstawie ustawy, o której mowa w ust. 1.</w:t>
      </w:r>
    </w:p>
    <w:p w14:paraId="340DBF86" w14:textId="77777777" w:rsidR="00283789" w:rsidRPr="006B60DF" w:rsidRDefault="00283789" w:rsidP="00283789">
      <w:pPr>
        <w:pStyle w:val="USTustnpkodeksu"/>
      </w:pPr>
      <w:r w:rsidRPr="006B60DF">
        <w:t xml:space="preserve">4. Wsparcie może być łączone z inną pomocą publiczną, pomocą </w:t>
      </w:r>
      <w:r w:rsidRPr="006B60DF">
        <w:rPr>
          <w:rStyle w:val="Kkursywa"/>
        </w:rPr>
        <w:t>de minimis</w:t>
      </w:r>
      <w:r w:rsidRPr="006B60DF">
        <w:t xml:space="preserve"> lub finansowaniem z centralnie zarządzanych funduszy Unii Europejskiej w odniesieniu do tych samych, częściowo lub całkowicie pokrywających się kosztów kwalifikowalnych, pod </w:t>
      </w:r>
      <w:r w:rsidRPr="006B60DF">
        <w:lastRenderedPageBreak/>
        <w:t>warunkiem że łączna kwota wsparcia, pomocy oraz finansowania unijnego nie prowadzi do przekroczenia najwyższego poziomu intensywności lub kwoty pomocy mających zastosowanie na podstawie przepisów regulujących udzielanie poszczególnych rodzajów pomocy.</w:t>
      </w:r>
    </w:p>
    <w:p w14:paraId="0E79569E" w14:textId="77777777" w:rsidR="00283789" w:rsidRPr="006B60DF" w:rsidRDefault="00283789" w:rsidP="00283789">
      <w:pPr>
        <w:pStyle w:val="USTustnpkodeksu"/>
      </w:pPr>
      <w:r w:rsidRPr="006B60DF">
        <w:t xml:space="preserve">5. Inwestycja, o której mowa w art. 3 ust. 9, nie może być objęta inną pomocą publiczną lub pomocą </w:t>
      </w:r>
      <w:r w:rsidRPr="006B60DF">
        <w:rPr>
          <w:rStyle w:val="Kkursywa"/>
        </w:rPr>
        <w:t>de minimis</w:t>
      </w:r>
      <w:r w:rsidRPr="006B60DF">
        <w:t>.</w:t>
      </w:r>
    </w:p>
    <w:p w14:paraId="5FFCA431" w14:textId="77777777" w:rsidR="00283789" w:rsidRPr="006B60DF" w:rsidRDefault="00283789" w:rsidP="00283789">
      <w:pPr>
        <w:pStyle w:val="USTustnpkodeksu"/>
      </w:pPr>
      <w:r w:rsidRPr="006B60DF">
        <w:t xml:space="preserve">6. Inną pomocą publiczną lub pomocą </w:t>
      </w:r>
      <w:r w:rsidRPr="006B60DF">
        <w:rPr>
          <w:rStyle w:val="Kkursywa"/>
        </w:rPr>
        <w:t>de minimis</w:t>
      </w:r>
      <w:r w:rsidRPr="006B60DF">
        <w:t xml:space="preserve"> może być objęta odrębna inwestycja na tej samej infrastrukturze co inwestycja, o której mowa w art. 3 ust. 9, o wyraźnie określonym zakresie rzeczowym i wyodrębnionych kosztach, która nie jest objęta obowiązkiem sfinansowania inwestycji ze środków wsparcia.</w:t>
      </w:r>
    </w:p>
    <w:p w14:paraId="7A33DFDD" w14:textId="53405952" w:rsidR="00283789" w:rsidRPr="006B60DF" w:rsidRDefault="00283789" w:rsidP="00283789">
      <w:pPr>
        <w:pStyle w:val="ARTartustawynprozporzdzenia"/>
      </w:pPr>
      <w:r w:rsidRPr="006B60DF">
        <w:rPr>
          <w:rStyle w:val="Ppogrubienie"/>
        </w:rPr>
        <w:t>Art. 5.</w:t>
      </w:r>
      <w:r w:rsidRPr="006B60DF">
        <w:t xml:space="preserve"> 1. Rada Ministrów przyjmuje, w drodze uchwały, rządowy program pomocy, zwany dalej </w:t>
      </w:r>
      <w:r w:rsidR="00C30B0C" w:rsidRPr="006B60DF">
        <w:t>„</w:t>
      </w:r>
      <w:r w:rsidRPr="006B60DF">
        <w:t>programem</w:t>
      </w:r>
      <w:r w:rsidR="00C30B0C" w:rsidRPr="006B60DF">
        <w:t>”</w:t>
      </w:r>
      <w:r w:rsidRPr="006B60DF">
        <w:t>.</w:t>
      </w:r>
    </w:p>
    <w:p w14:paraId="332008FD" w14:textId="77777777" w:rsidR="00283789" w:rsidRPr="006B60DF" w:rsidRDefault="00283789" w:rsidP="00283789">
      <w:pPr>
        <w:pStyle w:val="USTustnpkodeksu"/>
        <w:keepNext/>
      </w:pPr>
      <w:r w:rsidRPr="006B60DF">
        <w:t>2. Program określa:</w:t>
      </w:r>
    </w:p>
    <w:p w14:paraId="6F05945E" w14:textId="41809C38" w:rsidR="00283789" w:rsidRPr="006B60DF" w:rsidRDefault="00283789" w:rsidP="00283789">
      <w:pPr>
        <w:pStyle w:val="PKTpunkt"/>
      </w:pPr>
      <w:r w:rsidRPr="006B60DF">
        <w:t>1)</w:t>
      </w:r>
      <w:r w:rsidRPr="006B60DF">
        <w:tab/>
        <w:t xml:space="preserve">szczegółowe rodzaje inwestycji, o których mowa w art. 3 ust. 9, objętych wsparciem oraz warunki </w:t>
      </w:r>
      <w:r w:rsidR="009D7FF3" w:rsidRPr="00692A2A">
        <w:t>ich</w:t>
      </w:r>
      <w:r w:rsidRPr="006B60DF">
        <w:t xml:space="preserve"> realizacji;</w:t>
      </w:r>
    </w:p>
    <w:p w14:paraId="4419DEC6" w14:textId="77777777" w:rsidR="00283789" w:rsidRPr="006B60DF" w:rsidRDefault="00283789" w:rsidP="00283789">
      <w:pPr>
        <w:pStyle w:val="PKTpunkt"/>
      </w:pPr>
      <w:r w:rsidRPr="006B60DF">
        <w:t>2)</w:t>
      </w:r>
      <w:r w:rsidRPr="006B60DF">
        <w:tab/>
        <w:t>szczegółowe warunki i kryteria udzielenia wsparcia;</w:t>
      </w:r>
    </w:p>
    <w:p w14:paraId="2F8418E3" w14:textId="77777777" w:rsidR="00283789" w:rsidRPr="006B60DF" w:rsidRDefault="00283789" w:rsidP="00283789">
      <w:pPr>
        <w:pStyle w:val="PKTpunkt"/>
      </w:pPr>
      <w:r w:rsidRPr="006B60DF">
        <w:t>3)</w:t>
      </w:r>
      <w:r w:rsidRPr="006B60DF">
        <w:tab/>
        <w:t>sposób ustalania ilości energii elektrycznej objętej pomocą publiczną otrzymaną na podstawie ustawy, o której mowa w art. 4 ust. 1, albo wnioskiem o jej przyznanie;</w:t>
      </w:r>
    </w:p>
    <w:p w14:paraId="79BB96D3" w14:textId="77777777" w:rsidR="00283789" w:rsidRPr="006B60DF" w:rsidRDefault="00283789" w:rsidP="00283789">
      <w:pPr>
        <w:pStyle w:val="PKTpunkt"/>
      </w:pPr>
      <w:r w:rsidRPr="006B60DF">
        <w:t>4)</w:t>
      </w:r>
      <w:r w:rsidRPr="006B60DF">
        <w:tab/>
        <w:t>wysokość środków przeznaczonych na finansowanie programu;</w:t>
      </w:r>
    </w:p>
    <w:p w14:paraId="2C961F1B" w14:textId="77777777" w:rsidR="00283789" w:rsidRPr="006B60DF" w:rsidRDefault="00283789" w:rsidP="00283789">
      <w:pPr>
        <w:pStyle w:val="PKTpunkt"/>
      </w:pPr>
      <w:r w:rsidRPr="006B60DF">
        <w:t>5)</w:t>
      </w:r>
      <w:r w:rsidRPr="006B60DF">
        <w:tab/>
        <w:t>częstotliwość naboru wniosków o udzielenie wsparcia;</w:t>
      </w:r>
    </w:p>
    <w:p w14:paraId="16340B6E" w14:textId="77777777" w:rsidR="00283789" w:rsidRPr="006B60DF" w:rsidRDefault="00283789" w:rsidP="00283789">
      <w:pPr>
        <w:pStyle w:val="PKTpunkt"/>
      </w:pPr>
      <w:r w:rsidRPr="006B60DF">
        <w:t>6)</w:t>
      </w:r>
      <w:r w:rsidRPr="006B60DF">
        <w:tab/>
        <w:t>szczegółowe warunki wypłaty wsparcia;</w:t>
      </w:r>
    </w:p>
    <w:p w14:paraId="65A72C69" w14:textId="5ED4B42B" w:rsidR="00283789" w:rsidRPr="006B60DF" w:rsidRDefault="00283789" w:rsidP="00283789">
      <w:pPr>
        <w:pStyle w:val="PKTpunkt"/>
      </w:pPr>
      <w:r w:rsidRPr="006B60DF">
        <w:t>7)</w:t>
      </w:r>
      <w:r w:rsidRPr="006B60DF">
        <w:tab/>
        <w:t xml:space="preserve">wymogi dotyczące raportu oceny technicznej inwestycji, o których mowa w art. 3 ust. 9, oraz raportu końcowej oceny technicznej </w:t>
      </w:r>
      <w:r w:rsidR="00FB702A" w:rsidRPr="00692A2A">
        <w:t>tych</w:t>
      </w:r>
      <w:r w:rsidRPr="006B60DF">
        <w:t xml:space="preserve"> inwestycji;</w:t>
      </w:r>
    </w:p>
    <w:p w14:paraId="595FB3DA" w14:textId="77777777" w:rsidR="00283789" w:rsidRPr="006B60DF" w:rsidRDefault="00283789" w:rsidP="00283789">
      <w:pPr>
        <w:pStyle w:val="PKTpunkt"/>
      </w:pPr>
      <w:r w:rsidRPr="006B60DF">
        <w:t>8)</w:t>
      </w:r>
      <w:r w:rsidRPr="006B60DF">
        <w:tab/>
        <w:t>warunki i tryb przeprowadzania kontroli;</w:t>
      </w:r>
    </w:p>
    <w:p w14:paraId="478387C3" w14:textId="77777777" w:rsidR="00283789" w:rsidRPr="006B60DF" w:rsidRDefault="00283789" w:rsidP="00283789">
      <w:pPr>
        <w:pStyle w:val="PKTpunkt"/>
      </w:pPr>
      <w:r w:rsidRPr="006B60DF">
        <w:t>9)</w:t>
      </w:r>
      <w:r w:rsidRPr="006B60DF">
        <w:tab/>
        <w:t>szczegółowe warunki i terminy rozliczania otrzymanego wsparcia;</w:t>
      </w:r>
    </w:p>
    <w:p w14:paraId="1BFC2E51" w14:textId="77777777" w:rsidR="00283789" w:rsidRPr="006B60DF" w:rsidRDefault="00283789" w:rsidP="00283789">
      <w:pPr>
        <w:pStyle w:val="PKTpunkt"/>
      </w:pPr>
      <w:r w:rsidRPr="006B60DF">
        <w:t>10)</w:t>
      </w:r>
      <w:r w:rsidRPr="006B60DF">
        <w:tab/>
        <w:t>sposób mierzenia wpływu realizacji programu na bezpieczeństwo energetyczne, obniżenie energochłonności lub jednostkowej ceny energii elektrycznej, efektywność ekonomiczną oraz zatrudnienie.</w:t>
      </w:r>
    </w:p>
    <w:p w14:paraId="3489912C" w14:textId="77777777" w:rsidR="00283789" w:rsidRPr="006B60DF" w:rsidRDefault="00283789" w:rsidP="00283789">
      <w:pPr>
        <w:pStyle w:val="USTustnpkodeksu"/>
      </w:pPr>
      <w:r w:rsidRPr="006B60DF">
        <w:t>3. Program jest programem wieloletnim w rozumieniu art. 136 ustawy z dnia 27 sierpnia 2009 r. o finansach publicznych.</w:t>
      </w:r>
    </w:p>
    <w:p w14:paraId="1C932439" w14:textId="77777777" w:rsidR="00283789" w:rsidRPr="006B60DF" w:rsidRDefault="00283789" w:rsidP="00283789">
      <w:pPr>
        <w:pStyle w:val="USTustnpkodeksu"/>
      </w:pPr>
      <w:r w:rsidRPr="006B60DF">
        <w:t>4. Program opracowuje się na okres 9 lat. W okresie obowiązywania programu może nastąpić jego aktualizacja.</w:t>
      </w:r>
    </w:p>
    <w:p w14:paraId="53E14D03" w14:textId="77777777" w:rsidR="00283789" w:rsidRPr="006B60DF" w:rsidRDefault="00283789" w:rsidP="00283789">
      <w:pPr>
        <w:pStyle w:val="ARTartustawynprozporzdzenia"/>
      </w:pPr>
      <w:r w:rsidRPr="006B60DF">
        <w:rPr>
          <w:rStyle w:val="Ppogrubienie"/>
        </w:rPr>
        <w:lastRenderedPageBreak/>
        <w:t>Art. 6.</w:t>
      </w:r>
      <w:r w:rsidRPr="006B60DF">
        <w:t xml:space="preserve"> Wsparcie może być udzielone do wyczerpania środków finansowych przeznaczonych na udzielanie wsparcia, niedłużej niż do dnia 31 grudnia 2030 r.</w:t>
      </w:r>
    </w:p>
    <w:p w14:paraId="05544FAC" w14:textId="77777777" w:rsidR="00283789" w:rsidRPr="006B60DF" w:rsidRDefault="00283789" w:rsidP="00283789">
      <w:pPr>
        <w:pStyle w:val="ROZDZODDZOZNoznaczenierozdziauluboddziau"/>
      </w:pPr>
      <w:r w:rsidRPr="006B60DF">
        <w:t>Rozdział 2</w:t>
      </w:r>
    </w:p>
    <w:p w14:paraId="0E813C53" w14:textId="77777777" w:rsidR="00283789" w:rsidRPr="006B60DF" w:rsidRDefault="00283789" w:rsidP="00283789">
      <w:pPr>
        <w:pStyle w:val="ROZDZODDZPRZEDMprzedmiotregulacjirozdziauluboddziau"/>
      </w:pPr>
      <w:r w:rsidRPr="006B60DF">
        <w:t>Warunki przyznania wsparcia</w:t>
      </w:r>
    </w:p>
    <w:p w14:paraId="0EF3F088" w14:textId="77777777" w:rsidR="00283789" w:rsidRPr="006B60DF" w:rsidRDefault="00283789" w:rsidP="00283789">
      <w:pPr>
        <w:pStyle w:val="ARTartustawynprozporzdzenia"/>
        <w:keepNext/>
      </w:pPr>
      <w:r w:rsidRPr="006B60DF">
        <w:rPr>
          <w:rStyle w:val="Ppogrubienie"/>
        </w:rPr>
        <w:t>Art. 7.</w:t>
      </w:r>
      <w:r w:rsidRPr="006B60DF">
        <w:t xml:space="preserve"> Wsparcie może być udzielone przedsiębiorcy, który spełnia łącznie następujące warunki:</w:t>
      </w:r>
    </w:p>
    <w:p w14:paraId="3F5F439C" w14:textId="77777777" w:rsidR="00283789" w:rsidRPr="006B60DF" w:rsidRDefault="00283789" w:rsidP="00283789">
      <w:pPr>
        <w:pStyle w:val="PKTpunkt"/>
      </w:pPr>
      <w:r w:rsidRPr="006B60DF">
        <w:t>1)</w:t>
      </w:r>
      <w:r w:rsidRPr="006B60DF">
        <w:tab/>
        <w:t>ponad 50 % przychodu z działalności gospodarczej uzyskanego w okresie kwalifikowanym osiąga z działalności określonej w Polskiej Klasyfikacji Działalności (PKD) i oznaczonej co najmniej jednym z kodów wymienionych w załączniku do ustawy;</w:t>
      </w:r>
    </w:p>
    <w:p w14:paraId="44B185F9" w14:textId="77777777" w:rsidR="00283789" w:rsidRPr="006B60DF" w:rsidRDefault="00283789" w:rsidP="00283789">
      <w:pPr>
        <w:pStyle w:val="PKTpunkt"/>
      </w:pPr>
      <w:r w:rsidRPr="006B60DF">
        <w:t>2)</w:t>
      </w:r>
      <w:r w:rsidRPr="006B60DF">
        <w:tab/>
        <w:t>jest odbiorcą przemysłowym wpisanym do wykazu odbiorców przemysłowych, o którym mowa w art. 52 ust. 4 ustawy z dnia 20 lutego 2015 r. o odnawialnych źródłach energii (Dz. U. z 2026 r. poz. 68, 516, 900 i 912);</w:t>
      </w:r>
    </w:p>
    <w:p w14:paraId="696D742D" w14:textId="2179F316" w:rsidR="00283789" w:rsidRPr="006B60DF" w:rsidRDefault="00283789" w:rsidP="00283789">
      <w:pPr>
        <w:pStyle w:val="PKTpunkt"/>
      </w:pPr>
      <w:r w:rsidRPr="006B60DF">
        <w:t>3)</w:t>
      </w:r>
      <w:r w:rsidRPr="006B60DF">
        <w:tab/>
        <w:t xml:space="preserve">wykonywał działalność gospodarczą, o której mowa w pkt 1, przez okres kwalifikowany i wykonuje ją odpowiednio na dzień złożenia wniosku o </w:t>
      </w:r>
      <w:r w:rsidRPr="00692A2A">
        <w:t>udziel</w:t>
      </w:r>
      <w:r w:rsidR="00FB702A" w:rsidRPr="00692A2A">
        <w:t>e</w:t>
      </w:r>
      <w:r w:rsidRPr="00692A2A">
        <w:t xml:space="preserve">nie </w:t>
      </w:r>
      <w:r w:rsidRPr="006B60DF">
        <w:t xml:space="preserve">wsparcia, zwanego dalej </w:t>
      </w:r>
      <w:r w:rsidR="00C30B0C" w:rsidRPr="006B60DF">
        <w:t>„</w:t>
      </w:r>
      <w:r w:rsidRPr="006B60DF">
        <w:t>wnioskiem</w:t>
      </w:r>
      <w:r w:rsidR="00C30B0C" w:rsidRPr="006B60DF">
        <w:t>”</w:t>
      </w:r>
      <w:r w:rsidRPr="006B60DF">
        <w:t>, oraz wniosku o wypłatę;</w:t>
      </w:r>
    </w:p>
    <w:p w14:paraId="7E642BEE" w14:textId="52CD40D0" w:rsidR="00283789" w:rsidRPr="006B60DF" w:rsidRDefault="009D17E9" w:rsidP="00283789">
      <w:pPr>
        <w:pStyle w:val="PKTpunkt"/>
      </w:pPr>
      <w:r>
        <w:t>4</w:t>
      </w:r>
      <w:r w:rsidR="00283789" w:rsidRPr="006B60DF">
        <w:t>)</w:t>
      </w:r>
      <w:r w:rsidR="00283789" w:rsidRPr="006B60DF">
        <w:tab/>
        <w:t>nie znajduje się w likwidacji lub w upadłości;</w:t>
      </w:r>
    </w:p>
    <w:p w14:paraId="63F640D2" w14:textId="500B3D66" w:rsidR="00283789" w:rsidRPr="006B60DF" w:rsidRDefault="009D17E9" w:rsidP="00283789">
      <w:pPr>
        <w:pStyle w:val="PKTpunkt"/>
      </w:pPr>
      <w:r>
        <w:t>5</w:t>
      </w:r>
      <w:r w:rsidR="00283789" w:rsidRPr="006B60DF">
        <w:t>)</w:t>
      </w:r>
      <w:r w:rsidR="00283789" w:rsidRPr="006B60DF">
        <w:tab/>
        <w:t>nie znajduje się w trudnej sytuacji w rozumieniu komunikatu Komisji – Wytyczne dotyczące pomocy państwa na ratowanie i restrukturyzację przedsiębiorstw niefinansowych znajdujących się w trudnej sytuacji (Dz. Urz. UE C 249 z 31.07.2014, str. 1, z późn. zm.);</w:t>
      </w:r>
    </w:p>
    <w:p w14:paraId="79219FC3" w14:textId="482A2F0E" w:rsidR="00283789" w:rsidRPr="006B60DF" w:rsidRDefault="009D17E9" w:rsidP="00283789">
      <w:pPr>
        <w:pStyle w:val="PKTpunkt"/>
      </w:pPr>
      <w:r>
        <w:t>6</w:t>
      </w:r>
      <w:r w:rsidR="00283789" w:rsidRPr="006B60DF">
        <w:t>)</w:t>
      </w:r>
      <w:r w:rsidR="00283789" w:rsidRPr="006B60DF">
        <w:tab/>
        <w:t>nie zalega z zapłatą podatków stanowiących dochód budżetu państwa, z wyjątkiem przypadków, gdy uzyskał przewidziane prawem zwolnienie, odroczenie, rozłożenie na raty zaległości podatkowych albo podatku lub wstrzymanie wykonania decyzji właściwego organu podatkowego;</w:t>
      </w:r>
    </w:p>
    <w:p w14:paraId="19FAF620" w14:textId="060BAA65" w:rsidR="00283789" w:rsidRPr="006B60DF" w:rsidRDefault="009D17E9" w:rsidP="00283789">
      <w:pPr>
        <w:pStyle w:val="PKTpunkt"/>
      </w:pPr>
      <w:r>
        <w:t>7</w:t>
      </w:r>
      <w:r w:rsidR="00283789" w:rsidRPr="006B60DF">
        <w:t>)</w:t>
      </w:r>
      <w:r w:rsidR="00283789" w:rsidRPr="006B60DF">
        <w:tab/>
        <w:t>nie zalega z zapłatą należności z tytułu składek na ubezpieczenia społeczne, z wyjątkiem przypadków, gdy uzyskał przewidziane prawem zawieszenie spłaty lub zawarł umowę o odroczeniu terminu płatności albo umowę o rozłożeniu na raty należności z tytułu składek na ubezpieczenia społeczne;</w:t>
      </w:r>
    </w:p>
    <w:p w14:paraId="4BC0EDE2" w14:textId="4798BB8D" w:rsidR="00283789" w:rsidRPr="006B60DF" w:rsidRDefault="009D17E9" w:rsidP="00283789">
      <w:pPr>
        <w:pStyle w:val="PKTpunkt"/>
      </w:pPr>
      <w:r>
        <w:t>8</w:t>
      </w:r>
      <w:r w:rsidR="00283789" w:rsidRPr="006B60DF">
        <w:t>)</w:t>
      </w:r>
      <w:r w:rsidR="00283789" w:rsidRPr="006B60DF">
        <w:tab/>
        <w:t>nie jest wpisany na listę, o której mowa w art. 2 ust. 1 ustawy z dnia 13 kwietnia 2022 r. o szczególnych rozwiązaniach w zakresie przeciwdziałania wspieraniu agresji na Ukrainę oraz służących ochronie bezpieczeństwa narodowego (Dz. U. z 2025 r. poz. 514);</w:t>
      </w:r>
    </w:p>
    <w:p w14:paraId="4372E326" w14:textId="00CE2C0A" w:rsidR="00283789" w:rsidRPr="006B60DF" w:rsidRDefault="009D17E9" w:rsidP="00283789">
      <w:pPr>
        <w:pStyle w:val="PKTpunkt"/>
      </w:pPr>
      <w:r>
        <w:lastRenderedPageBreak/>
        <w:t>9</w:t>
      </w:r>
      <w:r w:rsidR="00283789" w:rsidRPr="006B60DF">
        <w:t>)</w:t>
      </w:r>
      <w:r w:rsidR="00283789" w:rsidRPr="006B60DF">
        <w:tab/>
        <w:t>nie została na niego nałożona kara pieniężna, o której mowa w art. 6 ust. 1 lub w art. 12 ust. 1 ustawy z dnia 13 kwietnia 2022 r. o szczególnych rozwiązaniach w zakresie przeciwdziałania wspieraniu agresji na Ukrainę oraz służących ochronie bezpieczeństwa narodowego;</w:t>
      </w:r>
    </w:p>
    <w:p w14:paraId="2980FFCC" w14:textId="1A265FA3" w:rsidR="00283789" w:rsidRPr="006B60DF" w:rsidRDefault="009D17E9" w:rsidP="00283789">
      <w:pPr>
        <w:pStyle w:val="PKTpunkt"/>
      </w:pPr>
      <w:r>
        <w:t>10</w:t>
      </w:r>
      <w:r w:rsidR="00283789" w:rsidRPr="006B60DF">
        <w:t>)</w:t>
      </w:r>
      <w:r w:rsidR="00283789" w:rsidRPr="006B60DF">
        <w:tab/>
        <w:t>nie została względem niego orzeczona kara, o której mowa w art. 16 ust. 2 ustawy z dnia 13 kwietnia 2022 r. o szczególnych rozwiązaniach w zakresie przeciwdziałania wspieraniu agresji na Ukrainę oraz służących ochronie bezpieczeństwa narodowego;</w:t>
      </w:r>
    </w:p>
    <w:p w14:paraId="54E20A87" w14:textId="415BE05C" w:rsidR="00283789" w:rsidRPr="006B60DF" w:rsidRDefault="009D17E9" w:rsidP="00283789">
      <w:pPr>
        <w:pStyle w:val="PKTpunkt"/>
      </w:pPr>
      <w:r>
        <w:t>11</w:t>
      </w:r>
      <w:r w:rsidR="00283789" w:rsidRPr="006B60DF">
        <w:t>)</w:t>
      </w:r>
      <w:r w:rsidR="00283789" w:rsidRPr="006B60DF">
        <w:tab/>
        <w:t>nie została na niego nałożona kara pieniężna, o której mowa w art. 143d ustawy z dnia 16 listopada 2016 r. o Krajowej Administracji Skarbowej (Dz. U. z 2025 r. poz. 1131, z późn. zm.</w:t>
      </w:r>
      <w:r w:rsidR="00283789" w:rsidRPr="006B60DF">
        <w:rPr>
          <w:rStyle w:val="IGindeksgrny"/>
        </w:rPr>
        <w:footnoteReference w:id="3"/>
      </w:r>
      <w:r w:rsidR="00283789" w:rsidRPr="006B60DF">
        <w:rPr>
          <w:rStyle w:val="IGindeksgrny"/>
        </w:rPr>
        <w:t>)</w:t>
      </w:r>
      <w:r w:rsidR="00283789" w:rsidRPr="006B60DF">
        <w:t>);</w:t>
      </w:r>
    </w:p>
    <w:p w14:paraId="7EBAB993" w14:textId="7505C0FF" w:rsidR="00283789" w:rsidRPr="006B60DF" w:rsidRDefault="009D17E9" w:rsidP="00283789">
      <w:pPr>
        <w:pStyle w:val="PKTpunkt"/>
      </w:pPr>
      <w:r>
        <w:t>12</w:t>
      </w:r>
      <w:r w:rsidR="00283789" w:rsidRPr="006B60DF">
        <w:t>)</w:t>
      </w:r>
      <w:r w:rsidR="00283789" w:rsidRPr="006B60DF">
        <w:tab/>
        <w:t xml:space="preserve">spełnia kryteria </w:t>
      </w:r>
      <w:r w:rsidR="00FB702A" w:rsidRPr="00692A2A">
        <w:t>udzielenia wsparcia</w:t>
      </w:r>
      <w:r w:rsidR="00283789" w:rsidRPr="00692A2A">
        <w:t xml:space="preserve"> </w:t>
      </w:r>
      <w:r w:rsidR="00283789" w:rsidRPr="006B60DF">
        <w:t>określone w ustawie i programie.</w:t>
      </w:r>
    </w:p>
    <w:p w14:paraId="0DF7E289" w14:textId="77777777" w:rsidR="00283789" w:rsidRPr="006B60DF" w:rsidRDefault="00283789" w:rsidP="00283789">
      <w:pPr>
        <w:pStyle w:val="ROZDZODDZOZNoznaczenierozdziauluboddziau"/>
      </w:pPr>
      <w:r w:rsidRPr="006B60DF">
        <w:t>Rozdział 3</w:t>
      </w:r>
    </w:p>
    <w:p w14:paraId="79BA650D" w14:textId="77777777" w:rsidR="00283789" w:rsidRPr="006B60DF" w:rsidRDefault="00283789" w:rsidP="00283789">
      <w:pPr>
        <w:pStyle w:val="ROZDZODDZPRZEDMprzedmiotregulacjirozdziauluboddziau"/>
      </w:pPr>
      <w:r w:rsidRPr="006B60DF">
        <w:t>Operator pomocy i komisja konkursowa</w:t>
      </w:r>
    </w:p>
    <w:p w14:paraId="7EC3A844" w14:textId="35822D79" w:rsidR="00283789" w:rsidRPr="006B60DF" w:rsidRDefault="00283789" w:rsidP="00283789">
      <w:pPr>
        <w:pStyle w:val="ARTartustawynprozporzdzenia"/>
      </w:pPr>
      <w:r w:rsidRPr="006B60DF">
        <w:rPr>
          <w:rStyle w:val="Ppogrubienie"/>
        </w:rPr>
        <w:t xml:space="preserve">Art. </w:t>
      </w:r>
      <w:r w:rsidR="00372C7C">
        <w:rPr>
          <w:rStyle w:val="Ppogrubienie"/>
        </w:rPr>
        <w:t>8</w:t>
      </w:r>
      <w:r w:rsidRPr="006B60DF">
        <w:rPr>
          <w:rStyle w:val="Ppogrubienie"/>
        </w:rPr>
        <w:t>.</w:t>
      </w:r>
      <w:r w:rsidRPr="006B60DF">
        <w:t xml:space="preserve"> 1. Minister właściwy do spraw gospodarki powierza udzielanie wsparcia operatorowi pomocy.</w:t>
      </w:r>
    </w:p>
    <w:p w14:paraId="331B4558" w14:textId="77777777" w:rsidR="00283789" w:rsidRPr="006B60DF" w:rsidRDefault="00283789" w:rsidP="00283789">
      <w:pPr>
        <w:pStyle w:val="USTustnpkodeksu"/>
      </w:pPr>
      <w:r w:rsidRPr="006B60DF">
        <w:t>2. Operatorem pomocy jest Bank Gospodarstwa Krajowego.</w:t>
      </w:r>
    </w:p>
    <w:p w14:paraId="38401890" w14:textId="24FCA0FD" w:rsidR="00283789" w:rsidRPr="006B60DF" w:rsidRDefault="00283789" w:rsidP="00283789">
      <w:pPr>
        <w:pStyle w:val="USTustnpkodeksu"/>
        <w:keepNext/>
      </w:pPr>
      <w:r w:rsidRPr="006B60DF">
        <w:t xml:space="preserve">3. Operator </w:t>
      </w:r>
      <w:r w:rsidRPr="00692A2A">
        <w:t>pomocy w</w:t>
      </w:r>
      <w:r w:rsidRPr="006B60DF">
        <w:t xml:space="preserve"> szczególności:</w:t>
      </w:r>
    </w:p>
    <w:p w14:paraId="0DFB0CC1" w14:textId="5A6F8D8C" w:rsidR="00283789" w:rsidRPr="006B60DF" w:rsidRDefault="00283789" w:rsidP="00283789">
      <w:pPr>
        <w:pStyle w:val="PKTpunkt"/>
      </w:pPr>
      <w:r w:rsidRPr="006B60DF">
        <w:t>1)</w:t>
      </w:r>
      <w:r w:rsidRPr="006B60DF">
        <w:tab/>
        <w:t xml:space="preserve">przygotowuje i prowadzi nabór </w:t>
      </w:r>
      <w:r w:rsidRPr="00692A2A">
        <w:t>wniosków;</w:t>
      </w:r>
    </w:p>
    <w:p w14:paraId="732503AE" w14:textId="77777777" w:rsidR="00283789" w:rsidRPr="006B60DF" w:rsidRDefault="00283789" w:rsidP="00283789">
      <w:pPr>
        <w:pStyle w:val="PKTpunkt"/>
      </w:pPr>
      <w:r w:rsidRPr="006B60DF">
        <w:t>2)</w:t>
      </w:r>
      <w:r w:rsidRPr="006B60DF">
        <w:tab/>
        <w:t>dokonuje weryfikacji formalnej i oceny finansowej wniosku;</w:t>
      </w:r>
    </w:p>
    <w:p w14:paraId="6E0B138F" w14:textId="1205473A" w:rsidR="00283789" w:rsidRPr="006B60DF" w:rsidRDefault="00283789" w:rsidP="00283789">
      <w:pPr>
        <w:pStyle w:val="PKTpunkt"/>
      </w:pPr>
      <w:r w:rsidRPr="006B60DF">
        <w:t>3)</w:t>
      </w:r>
      <w:r w:rsidRPr="006B60DF">
        <w:tab/>
        <w:t>przygotowuje regulamin naboru wniosków o udzielenie wsparcia</w:t>
      </w:r>
      <w:r w:rsidR="00FB702A">
        <w:t xml:space="preserve">, </w:t>
      </w:r>
      <w:r w:rsidR="00FB702A" w:rsidRPr="00692A2A">
        <w:t xml:space="preserve">zwany dalej </w:t>
      </w:r>
      <w:r w:rsidR="005569FE" w:rsidRPr="00692A2A">
        <w:t>„</w:t>
      </w:r>
      <w:r w:rsidR="00FB702A" w:rsidRPr="00692A2A">
        <w:t>regulaminem nab</w:t>
      </w:r>
      <w:r w:rsidR="005569FE" w:rsidRPr="00692A2A">
        <w:t>oru”</w:t>
      </w:r>
      <w:r w:rsidRPr="006B60DF">
        <w:t>;</w:t>
      </w:r>
    </w:p>
    <w:p w14:paraId="39FA3DC6" w14:textId="77777777" w:rsidR="00283789" w:rsidRPr="006B60DF" w:rsidRDefault="00283789" w:rsidP="00283789">
      <w:pPr>
        <w:pStyle w:val="PKTpunkt"/>
      </w:pPr>
      <w:r w:rsidRPr="006B60DF">
        <w:t>4)</w:t>
      </w:r>
      <w:r w:rsidRPr="006B60DF">
        <w:tab/>
        <w:t>sporządza wykaz wniosków o udzielenie wsparcia;</w:t>
      </w:r>
    </w:p>
    <w:p w14:paraId="5020B344" w14:textId="77777777" w:rsidR="00283789" w:rsidRPr="006B60DF" w:rsidRDefault="00283789" w:rsidP="00283789">
      <w:pPr>
        <w:pStyle w:val="PKTpunkt"/>
      </w:pPr>
      <w:r w:rsidRPr="006B60DF">
        <w:t>5)</w:t>
      </w:r>
      <w:r w:rsidRPr="006B60DF">
        <w:tab/>
        <w:t>prowadzi kontrolę udzielonego wsparcia;</w:t>
      </w:r>
    </w:p>
    <w:p w14:paraId="118A057B" w14:textId="77777777" w:rsidR="00283789" w:rsidRPr="006B60DF" w:rsidRDefault="00283789" w:rsidP="00283789">
      <w:pPr>
        <w:pStyle w:val="PKTpunkt"/>
      </w:pPr>
      <w:r w:rsidRPr="006B60DF">
        <w:t>6)</w:t>
      </w:r>
      <w:r w:rsidRPr="006B60DF">
        <w:tab/>
        <w:t>wzywa w imieniu Skarbu Państwa przedsiębiorcę do zwrotu wsparcia w przypadkach określonych w umowie o udzielenie wsparcia;</w:t>
      </w:r>
    </w:p>
    <w:p w14:paraId="770107FD" w14:textId="77777777" w:rsidR="00283789" w:rsidRPr="006B60DF" w:rsidRDefault="00283789" w:rsidP="00283789">
      <w:pPr>
        <w:pStyle w:val="PKTpunkt"/>
      </w:pPr>
      <w:r w:rsidRPr="006B60DF">
        <w:t>7)</w:t>
      </w:r>
      <w:r w:rsidRPr="006B60DF">
        <w:tab/>
        <w:t>współdziała, w imieniu ministra właściwego do spraw gospodarki, z Prokuratorią Generalną Rzeczypospolitej Polskiej w postępowaniach przed sądami powszechnymi i Sądem Najwyższym dotyczących udzielonego wsparcia;</w:t>
      </w:r>
    </w:p>
    <w:p w14:paraId="7D9C599C" w14:textId="77777777" w:rsidR="00283789" w:rsidRPr="006B60DF" w:rsidRDefault="00283789" w:rsidP="00283789">
      <w:pPr>
        <w:pStyle w:val="PKTpunkt"/>
      </w:pPr>
      <w:r w:rsidRPr="006B60DF">
        <w:t>8)</w:t>
      </w:r>
      <w:r w:rsidRPr="006B60DF">
        <w:tab/>
        <w:t xml:space="preserve">reprezentuje ministra właściwego do spraw gospodarki w postępowaniach przed sądami powszechnymi i Sądem Najwyższym dotyczących udzielonego wsparcia, w których </w:t>
      </w:r>
      <w:r w:rsidRPr="006B60DF">
        <w:lastRenderedPageBreak/>
        <w:t>reprezentacji ministra właściwego do spraw gospodarki nie zapewnia Prokuratoria Generalna Rzeczypospolitej Polskiej;</w:t>
      </w:r>
    </w:p>
    <w:p w14:paraId="7226BAAB" w14:textId="2FF9381B" w:rsidR="00283789" w:rsidRPr="006B60DF" w:rsidRDefault="00283789" w:rsidP="00283789">
      <w:pPr>
        <w:pStyle w:val="PKTpunkt"/>
      </w:pPr>
      <w:r w:rsidRPr="006B60DF">
        <w:t>9)</w:t>
      </w:r>
      <w:r w:rsidRPr="006B60DF">
        <w:tab/>
        <w:t xml:space="preserve">prowadzi obsługę wierzytelności do czasu ich całkowitej spłaty oraz prowadzi i odpowiada za postępowania dotyczące roszczeń wynikających z wierzytelności w </w:t>
      </w:r>
      <w:r w:rsidRPr="00692A2A">
        <w:t>związku</w:t>
      </w:r>
      <w:r w:rsidR="00F40582" w:rsidRPr="00692A2A">
        <w:t xml:space="preserve"> z</w:t>
      </w:r>
      <w:r w:rsidRPr="00692A2A">
        <w:t xml:space="preserve"> udzielonym </w:t>
      </w:r>
      <w:r w:rsidRPr="006B60DF">
        <w:t xml:space="preserve">wsparciem. </w:t>
      </w:r>
    </w:p>
    <w:p w14:paraId="52D41BD8" w14:textId="3EBE378F" w:rsidR="00283789" w:rsidRPr="006B60DF" w:rsidRDefault="00283789" w:rsidP="00283789">
      <w:pPr>
        <w:pStyle w:val="USTustnpkodeksu"/>
      </w:pPr>
      <w:r w:rsidRPr="006B60DF">
        <w:t xml:space="preserve">4. Powierzenie, o którym mowa w ust. 1, następuje na podstawie umowy, w której określa się szczegółowy zakres zadań operatora pomocy, sposób i tryb zwrotu kosztów, o których mowa w art. </w:t>
      </w:r>
      <w:r w:rsidR="00372C7C">
        <w:t>9</w:t>
      </w:r>
      <w:r w:rsidRPr="006B60DF">
        <w:t>, oraz sposób ich rozliczenia.</w:t>
      </w:r>
    </w:p>
    <w:p w14:paraId="2E3D12B3" w14:textId="7EECF652" w:rsidR="00283789" w:rsidRPr="006B60DF" w:rsidRDefault="00283789" w:rsidP="00283789">
      <w:pPr>
        <w:pStyle w:val="USTustnpkodeksu"/>
      </w:pPr>
      <w:r w:rsidRPr="006B60DF">
        <w:t xml:space="preserve">5. </w:t>
      </w:r>
      <w:r w:rsidRPr="00692A2A">
        <w:t xml:space="preserve">Regulamin naboru podlega </w:t>
      </w:r>
      <w:r w:rsidRPr="006B60DF">
        <w:t>zatwierdzeniu przez ministra właściwego do spraw gospodarki.</w:t>
      </w:r>
    </w:p>
    <w:p w14:paraId="78031FB6" w14:textId="09276348" w:rsidR="00283789" w:rsidRPr="006B60DF" w:rsidRDefault="00283789" w:rsidP="00283789">
      <w:pPr>
        <w:pStyle w:val="ARTartustawynprozporzdzenia"/>
      </w:pPr>
      <w:r w:rsidRPr="006B60DF">
        <w:rPr>
          <w:rStyle w:val="Ppogrubienie"/>
        </w:rPr>
        <w:t xml:space="preserve">Art. </w:t>
      </w:r>
      <w:r w:rsidR="00372C7C">
        <w:rPr>
          <w:rStyle w:val="Ppogrubienie"/>
        </w:rPr>
        <w:t>9</w:t>
      </w:r>
      <w:r w:rsidRPr="006B60DF">
        <w:rPr>
          <w:rStyle w:val="Ppogrubienie"/>
        </w:rPr>
        <w:t>.</w:t>
      </w:r>
      <w:r w:rsidRPr="006B60DF">
        <w:t xml:space="preserve"> Operatorowi pomocy przysługuje pokrycie uzasadnionych kosztów związanych z wykonywaniem zadań, o których mowa w art. </w:t>
      </w:r>
      <w:r w:rsidR="00372C7C">
        <w:t>8</w:t>
      </w:r>
      <w:r w:rsidRPr="006B60DF">
        <w:t>.</w:t>
      </w:r>
    </w:p>
    <w:p w14:paraId="2AE47C49" w14:textId="118CAD86" w:rsidR="00283789" w:rsidRPr="006B60DF" w:rsidRDefault="00283789" w:rsidP="00283789">
      <w:pPr>
        <w:pStyle w:val="ARTartustawynprozporzdzenia"/>
      </w:pPr>
      <w:r w:rsidRPr="006B60DF">
        <w:rPr>
          <w:rStyle w:val="Ppogrubienie"/>
        </w:rPr>
        <w:t>Art. 1</w:t>
      </w:r>
      <w:r w:rsidR="00372C7C">
        <w:rPr>
          <w:rStyle w:val="Ppogrubienie"/>
        </w:rPr>
        <w:t>0</w:t>
      </w:r>
      <w:r w:rsidRPr="006B60DF">
        <w:rPr>
          <w:rStyle w:val="Ppogrubienie"/>
        </w:rPr>
        <w:t>.</w:t>
      </w:r>
      <w:r w:rsidRPr="006B60DF">
        <w:t xml:space="preserve"> 1. Listę przedsiębiorców zakwalifikowanych do udzielenia wsparcia ustala komisja konkursowa, zwana dalej </w:t>
      </w:r>
      <w:r w:rsidR="00C30B0C" w:rsidRPr="006B60DF">
        <w:t>„</w:t>
      </w:r>
      <w:r w:rsidRPr="006B60DF">
        <w:t>komisją</w:t>
      </w:r>
      <w:r w:rsidR="00C30B0C" w:rsidRPr="006B60DF">
        <w:t>”</w:t>
      </w:r>
      <w:r w:rsidRPr="006B60DF">
        <w:t xml:space="preserve">. </w:t>
      </w:r>
    </w:p>
    <w:p w14:paraId="1A80B70B" w14:textId="77777777" w:rsidR="00283789" w:rsidRPr="006B60DF" w:rsidRDefault="00283789" w:rsidP="00283789">
      <w:pPr>
        <w:pStyle w:val="USTustnpkodeksu"/>
      </w:pPr>
      <w:r w:rsidRPr="006B60DF">
        <w:t>2. Komisję powołuje minister właściwy do spraw gospodarki.</w:t>
      </w:r>
    </w:p>
    <w:p w14:paraId="56FACF27" w14:textId="77777777" w:rsidR="00283789" w:rsidRPr="006B60DF" w:rsidRDefault="00283789" w:rsidP="00283789">
      <w:pPr>
        <w:pStyle w:val="USTustnpkodeksu"/>
        <w:keepNext/>
      </w:pPr>
      <w:r w:rsidRPr="006B60DF">
        <w:t>3. W skład komisji wchodzą:</w:t>
      </w:r>
    </w:p>
    <w:p w14:paraId="6EE9E0CF" w14:textId="77777777" w:rsidR="00283789" w:rsidRPr="006B60DF" w:rsidRDefault="00283789" w:rsidP="00283789">
      <w:pPr>
        <w:pStyle w:val="PKTpunkt"/>
      </w:pPr>
      <w:r w:rsidRPr="006B60DF">
        <w:t>1)</w:t>
      </w:r>
      <w:r w:rsidRPr="006B60DF">
        <w:tab/>
        <w:t>przewodniczący komisji – sekretarz stanu albo podsekretarz stanu w urzędzie obsługującym ministra właściwego do spraw gospodarki;</w:t>
      </w:r>
    </w:p>
    <w:p w14:paraId="1D6256A5" w14:textId="77777777" w:rsidR="00283789" w:rsidRPr="006B60DF" w:rsidRDefault="00283789" w:rsidP="00283789">
      <w:pPr>
        <w:pStyle w:val="PKTpunkt"/>
      </w:pPr>
      <w:r w:rsidRPr="006B60DF">
        <w:t>2)</w:t>
      </w:r>
      <w:r w:rsidRPr="006B60DF">
        <w:tab/>
        <w:t>zastępca przewodniczącego komisji;</w:t>
      </w:r>
    </w:p>
    <w:p w14:paraId="60A2ABB7" w14:textId="77777777" w:rsidR="00283789" w:rsidRPr="006B60DF" w:rsidRDefault="00283789" w:rsidP="00283789">
      <w:pPr>
        <w:pStyle w:val="PKTpunkt"/>
      </w:pPr>
      <w:r w:rsidRPr="006B60DF">
        <w:t>3)</w:t>
      </w:r>
      <w:r w:rsidRPr="006B60DF">
        <w:tab/>
        <w:t>sekretarz komisji;</w:t>
      </w:r>
    </w:p>
    <w:p w14:paraId="5BA27906" w14:textId="77777777" w:rsidR="00283789" w:rsidRPr="006B60DF" w:rsidRDefault="00283789" w:rsidP="00283789">
      <w:pPr>
        <w:pStyle w:val="PKTpunkt"/>
      </w:pPr>
      <w:r w:rsidRPr="006B60DF">
        <w:t>4)</w:t>
      </w:r>
      <w:r w:rsidRPr="006B60DF">
        <w:tab/>
        <w:t>pozostali członkowie komisji – po jednym przedstawicielu wskazanym przez ministra właściwego do spraw energii, ministra właściwego do spraw gospodarki, ministra właściwego do spraw klimatu, Pełnomocnika Rządu do spraw Strategicznej Infrastruktury Energetycznej, Prezesa Banku Gospodarstwa Krajowego i Prezesa Polskich Sieci Elektroenergetycznych Spółka Akcyjna z siedzibą w Konstancinie-Jeziornie.</w:t>
      </w:r>
    </w:p>
    <w:p w14:paraId="0309CA74" w14:textId="77777777" w:rsidR="00283789" w:rsidRPr="006B60DF" w:rsidRDefault="00283789" w:rsidP="00283789">
      <w:pPr>
        <w:pStyle w:val="USTustnpkodeksu"/>
      </w:pPr>
      <w:r w:rsidRPr="006B60DF">
        <w:t>4. Prawo głosu i dokonywania oceny wniosków przysługuje członkom komisji, o których mowa w ust. 3 pkt 1, 2 i 4.</w:t>
      </w:r>
    </w:p>
    <w:p w14:paraId="29A86D81" w14:textId="77777777" w:rsidR="00283789" w:rsidRPr="006B60DF" w:rsidRDefault="00283789" w:rsidP="00283789">
      <w:pPr>
        <w:pStyle w:val="USTustnpkodeksu"/>
        <w:keepNext/>
      </w:pPr>
      <w:r w:rsidRPr="006B60DF">
        <w:t>5. Członkiem komisji nie może być osoba, która:</w:t>
      </w:r>
    </w:p>
    <w:p w14:paraId="3D7DAB88" w14:textId="77777777" w:rsidR="00283789" w:rsidRPr="006B60DF" w:rsidRDefault="00283789" w:rsidP="00283789">
      <w:pPr>
        <w:pStyle w:val="PKTpunkt"/>
      </w:pPr>
      <w:r w:rsidRPr="006B60DF">
        <w:t>1)</w:t>
      </w:r>
      <w:r w:rsidRPr="006B60DF">
        <w:tab/>
        <w:t>pozostaje w związku małżeńskim, w stosunku pokrewieństwa lub powinowactwa w linii prostej, pokrewieństwa lub powinowactwa w linii bocznej do drugiego stopnia lub jest związana z tytułu przysposobienia, opieki lub kurateli z członkiem organu zarządzającego lub organu nadzorczego przedsiębiorcy ubiegającego się o wsparcie;</w:t>
      </w:r>
    </w:p>
    <w:p w14:paraId="192A5DB2" w14:textId="77777777" w:rsidR="00283789" w:rsidRPr="006B60DF" w:rsidRDefault="00283789" w:rsidP="00283789">
      <w:pPr>
        <w:pStyle w:val="PKTpunkt"/>
      </w:pPr>
      <w:r w:rsidRPr="006B60DF">
        <w:lastRenderedPageBreak/>
        <w:t>2)</w:t>
      </w:r>
      <w:r w:rsidRPr="006B60DF">
        <w:tab/>
        <w:t>w ciągu 3 lat przed dniem ogłoszenia naboru pozostawała w stosunku pracy lub zlecenia z członkiem organu zarządzającego lub organu nadzorczego przedsiębiorcy ubiegającego się o wsparcie lub była członkiem organu zarządzającego lub organu nadzorczego tego przedsiębiorcy;</w:t>
      </w:r>
    </w:p>
    <w:p w14:paraId="09592E9D" w14:textId="77777777" w:rsidR="00283789" w:rsidRPr="006B60DF" w:rsidRDefault="00283789" w:rsidP="00283789">
      <w:pPr>
        <w:pStyle w:val="PKTpunkt"/>
      </w:pPr>
      <w:r w:rsidRPr="006B60DF">
        <w:t>3)</w:t>
      </w:r>
      <w:r w:rsidRPr="006B60DF">
        <w:tab/>
        <w:t>pozostaje z członkiem organu zarządzającego lub organu nadzorczego przedsiębiorcy ubiegającego się o wsparcie w takim stosunku prawnym lub faktycznym, że może to budzić uzasadnione wątpliwości co do jej bezstronności;</w:t>
      </w:r>
    </w:p>
    <w:p w14:paraId="3D5DF24F" w14:textId="77777777" w:rsidR="00283789" w:rsidRPr="006B60DF" w:rsidRDefault="00283789" w:rsidP="00283789">
      <w:pPr>
        <w:pStyle w:val="PKTpunkt"/>
      </w:pPr>
      <w:r w:rsidRPr="006B60DF">
        <w:t>4)</w:t>
      </w:r>
      <w:r w:rsidRPr="006B60DF">
        <w:tab/>
        <w:t>została prawomocnie skazana za przestępstwo popełnione w związku z postępowaniem o udzielenie zamówienia, przestępstwo przekupstwa, przestępstwo przeciwko obrotowi gospodarczemu lub inne przestępstwo popełnione w celu osiągnięcia korzyści majątkowych.</w:t>
      </w:r>
    </w:p>
    <w:p w14:paraId="5825A028" w14:textId="77777777" w:rsidR="00283789" w:rsidRPr="006B60DF" w:rsidRDefault="00283789" w:rsidP="00283789">
      <w:pPr>
        <w:pStyle w:val="USTustnpkodeksu"/>
      </w:pPr>
      <w:r w:rsidRPr="006B60DF">
        <w:t>6. Członek komisji składa pisemne oświadczenie o braku lub istnieniu okoliczności, o których mowa w ust. 5, niezwłocznie po zapoznaniu się z nazwami przedsiębiorców ubiegających się o wsparcie.</w:t>
      </w:r>
    </w:p>
    <w:p w14:paraId="367E081B" w14:textId="77777777" w:rsidR="00283789" w:rsidRPr="006B60DF" w:rsidRDefault="00283789" w:rsidP="00283789">
      <w:pPr>
        <w:pStyle w:val="USTustnpkodeksu"/>
      </w:pPr>
      <w:r w:rsidRPr="006B60DF">
        <w:t>7. Minister właściwy do spraw gospodarki odwołuje członka komisji oraz powołuje nowego członka tej komisji niezwłocznie po złożeniu przez członka komisji oświadczenia o istnieniu okoliczności, o których mowa w ust. 5, albo niezwłocznie po powzięciu informacji o istnieniu okoliczności, o których mowa w ust. 5, jak również w przypadku niezłożenia oświadczenia przez członka komisji.</w:t>
      </w:r>
    </w:p>
    <w:p w14:paraId="1C09CB07" w14:textId="12009FAE" w:rsidR="00283789" w:rsidRPr="006B60DF" w:rsidRDefault="00283789" w:rsidP="00283789">
      <w:pPr>
        <w:pStyle w:val="USTustnpkodeksu"/>
      </w:pPr>
      <w:r w:rsidRPr="006B60DF">
        <w:t xml:space="preserve">8. Czynności podjęte przez </w:t>
      </w:r>
      <w:r w:rsidRPr="00692A2A">
        <w:t xml:space="preserve">członka komisji przed </w:t>
      </w:r>
      <w:r w:rsidRPr="006B60DF">
        <w:t xml:space="preserve">jego odwołaniem na podstawie </w:t>
      </w:r>
      <w:r w:rsidRPr="00692A2A">
        <w:t xml:space="preserve">ust. 7 powtarza </w:t>
      </w:r>
      <w:r w:rsidRPr="006B60DF">
        <w:t>się.</w:t>
      </w:r>
    </w:p>
    <w:p w14:paraId="3EBE8F81" w14:textId="0CE06A4A" w:rsidR="00283789" w:rsidRPr="006B60DF" w:rsidRDefault="00283789" w:rsidP="00283789">
      <w:pPr>
        <w:pStyle w:val="ARTartustawynprozporzdzenia"/>
      </w:pPr>
      <w:r w:rsidRPr="006B60DF">
        <w:rPr>
          <w:rStyle w:val="Ppogrubienie"/>
        </w:rPr>
        <w:t>Art. 1</w:t>
      </w:r>
      <w:r w:rsidR="00372C7C">
        <w:rPr>
          <w:rStyle w:val="Ppogrubienie"/>
        </w:rPr>
        <w:t>1</w:t>
      </w:r>
      <w:r w:rsidRPr="006B60DF">
        <w:rPr>
          <w:rStyle w:val="Ppogrubienie"/>
        </w:rPr>
        <w:t>.</w:t>
      </w:r>
      <w:r w:rsidRPr="006B60DF">
        <w:t xml:space="preserve"> Minister właściwy do spraw gospodarki określi, w drodze zarządzenia, regulamin pracy komisji.</w:t>
      </w:r>
    </w:p>
    <w:p w14:paraId="2F94180A" w14:textId="77777777" w:rsidR="00283789" w:rsidRPr="006B60DF" w:rsidRDefault="00283789" w:rsidP="00283789">
      <w:pPr>
        <w:pStyle w:val="ROZDZODDZOZNoznaczenierozdziauluboddziau"/>
      </w:pPr>
      <w:r w:rsidRPr="006B60DF">
        <w:t>Rozdział 4</w:t>
      </w:r>
    </w:p>
    <w:p w14:paraId="5F6AF8BE" w14:textId="77777777" w:rsidR="00283789" w:rsidRPr="006B60DF" w:rsidRDefault="00283789" w:rsidP="00283789">
      <w:pPr>
        <w:pStyle w:val="ROZDZODDZPRZEDMprzedmiotregulacjirozdziauluboddziau"/>
      </w:pPr>
      <w:r w:rsidRPr="006B60DF">
        <w:t>Tryb udzielania wsparcia</w:t>
      </w:r>
    </w:p>
    <w:p w14:paraId="25D58B4F" w14:textId="5B193821" w:rsidR="00283789" w:rsidRPr="006B60DF" w:rsidRDefault="00283789" w:rsidP="00283789">
      <w:pPr>
        <w:pStyle w:val="ARTartustawynprozporzdzenia"/>
      </w:pPr>
      <w:r w:rsidRPr="006B60DF">
        <w:rPr>
          <w:rStyle w:val="Ppogrubienie"/>
        </w:rPr>
        <w:t>Art. 1</w:t>
      </w:r>
      <w:r w:rsidR="00372C7C">
        <w:rPr>
          <w:rStyle w:val="Ppogrubienie"/>
        </w:rPr>
        <w:t>2</w:t>
      </w:r>
      <w:r w:rsidRPr="006B60DF">
        <w:rPr>
          <w:rStyle w:val="Ppogrubienie"/>
        </w:rPr>
        <w:t>.</w:t>
      </w:r>
      <w:r w:rsidRPr="006B60DF">
        <w:t xml:space="preserve"> 1. Wsparcie jest udzielane na wniosek przedsiębiorcy, zwanego dalej </w:t>
      </w:r>
      <w:r w:rsidR="00C30B0C" w:rsidRPr="006B60DF">
        <w:t>„</w:t>
      </w:r>
      <w:r w:rsidRPr="006B60DF">
        <w:t>wnioskodawcą</w:t>
      </w:r>
      <w:r w:rsidR="00C30B0C" w:rsidRPr="006B60DF">
        <w:t>”</w:t>
      </w:r>
      <w:r w:rsidRPr="006B60DF">
        <w:t>.</w:t>
      </w:r>
    </w:p>
    <w:p w14:paraId="0C4E19F6" w14:textId="77777777" w:rsidR="00283789" w:rsidRPr="006B60DF" w:rsidRDefault="00283789" w:rsidP="00283789">
      <w:pPr>
        <w:pStyle w:val="USTustnpkodeksu"/>
        <w:keepNext/>
      </w:pPr>
      <w:r w:rsidRPr="006B60DF">
        <w:t>2. Wniosek zawiera:</w:t>
      </w:r>
    </w:p>
    <w:p w14:paraId="2B46B80D" w14:textId="77777777" w:rsidR="00283789" w:rsidRPr="006B60DF" w:rsidRDefault="00283789" w:rsidP="00283789">
      <w:pPr>
        <w:pStyle w:val="PKTpunkt"/>
      </w:pPr>
      <w:r w:rsidRPr="006B60DF">
        <w:t>1)</w:t>
      </w:r>
      <w:r w:rsidRPr="006B60DF">
        <w:tab/>
        <w:t>nazwę wnioskodawcy i adres jego siedziby;</w:t>
      </w:r>
    </w:p>
    <w:p w14:paraId="530FA1B7" w14:textId="77777777" w:rsidR="00283789" w:rsidRPr="006B60DF" w:rsidRDefault="00283789" w:rsidP="00283789">
      <w:pPr>
        <w:pStyle w:val="PKTpunkt"/>
      </w:pPr>
      <w:r w:rsidRPr="006B60DF">
        <w:t>2)</w:t>
      </w:r>
      <w:r w:rsidRPr="006B60DF">
        <w:tab/>
        <w:t>imię i nazwisko osoby upoważnionej do reprezentacji wnioskodawcy;</w:t>
      </w:r>
    </w:p>
    <w:p w14:paraId="19BBBEE7" w14:textId="78ECFA7C" w:rsidR="00283789" w:rsidRPr="006B60DF" w:rsidRDefault="00283789" w:rsidP="00283789">
      <w:pPr>
        <w:pStyle w:val="PKTpunkt"/>
      </w:pPr>
      <w:r w:rsidRPr="006B60DF">
        <w:t>3)</w:t>
      </w:r>
      <w:r w:rsidRPr="006B60DF">
        <w:tab/>
        <w:t xml:space="preserve">numer identyfikacji podatkowej wnioskodawcy (NIP) oraz numer wpisu do </w:t>
      </w:r>
      <w:r w:rsidR="000B7668" w:rsidRPr="00692A2A">
        <w:t>k</w:t>
      </w:r>
      <w:r w:rsidRPr="00692A2A">
        <w:t>rajowego</w:t>
      </w:r>
      <w:r w:rsidRPr="006B60DF">
        <w:t xml:space="preserve"> rejestru urzędowego podmiotów gospodarki narodowej </w:t>
      </w:r>
      <w:r w:rsidR="000B7668" w:rsidRPr="00692A2A">
        <w:t>(</w:t>
      </w:r>
      <w:r w:rsidRPr="00692A2A">
        <w:t>REGON</w:t>
      </w:r>
      <w:r w:rsidR="000B7668" w:rsidRPr="00692A2A">
        <w:t>)</w:t>
      </w:r>
      <w:r w:rsidRPr="00692A2A">
        <w:t>;</w:t>
      </w:r>
    </w:p>
    <w:p w14:paraId="52975A17" w14:textId="73D890FF" w:rsidR="00283789" w:rsidRPr="006B60DF" w:rsidRDefault="00283789" w:rsidP="00283789">
      <w:pPr>
        <w:pStyle w:val="PKTpunkt"/>
      </w:pPr>
      <w:r w:rsidRPr="006B60DF">
        <w:lastRenderedPageBreak/>
        <w:t>4)</w:t>
      </w:r>
      <w:r w:rsidRPr="006B60DF">
        <w:tab/>
        <w:t xml:space="preserve">określenie wykonywanej działalności gospodarczej spełniającej warunek, o którym mowa w </w:t>
      </w:r>
      <w:r w:rsidRPr="00692A2A">
        <w:t>art. 7 pkt 1</w:t>
      </w:r>
      <w:r w:rsidRPr="006B60DF">
        <w:t>, przez wskazanie odpowiednich kodów Polskiej Klasyfikacji Działalności (PKD), potwierdzony przez biegłego rewidenta;</w:t>
      </w:r>
    </w:p>
    <w:p w14:paraId="13680AB6" w14:textId="77777777" w:rsidR="00283789" w:rsidRPr="006B60DF" w:rsidRDefault="00283789" w:rsidP="00283789">
      <w:pPr>
        <w:pStyle w:val="PKTpunkt"/>
      </w:pPr>
      <w:r w:rsidRPr="006B60DF">
        <w:t>5)</w:t>
      </w:r>
      <w:r w:rsidRPr="006B60DF">
        <w:tab/>
        <w:t>informacje dotyczące inwestycji wskazanej we wniosku;</w:t>
      </w:r>
    </w:p>
    <w:p w14:paraId="196FA03E" w14:textId="77777777" w:rsidR="00283789" w:rsidRPr="006B60DF" w:rsidRDefault="00283789" w:rsidP="00283789">
      <w:pPr>
        <w:pStyle w:val="PKTpunkt"/>
      </w:pPr>
      <w:r w:rsidRPr="006B60DF">
        <w:t>6)</w:t>
      </w:r>
      <w:r w:rsidRPr="006B60DF">
        <w:tab/>
        <w:t>określenie wysokości wnioskowanego wsparcia;</w:t>
      </w:r>
    </w:p>
    <w:p w14:paraId="6A631FDF" w14:textId="77777777" w:rsidR="00283789" w:rsidRPr="006B60DF" w:rsidRDefault="00283789" w:rsidP="00283789">
      <w:pPr>
        <w:pStyle w:val="PKTpunkt"/>
      </w:pPr>
      <w:r w:rsidRPr="006B60DF">
        <w:t>7)</w:t>
      </w:r>
      <w:r w:rsidRPr="006B60DF">
        <w:tab/>
        <w:t>numer rachunku bankowego, na który ma zostać dokonana wypłata wsparcia;</w:t>
      </w:r>
    </w:p>
    <w:p w14:paraId="77CA9470" w14:textId="77777777" w:rsidR="00283789" w:rsidRPr="006B60DF" w:rsidRDefault="00283789" w:rsidP="00283789">
      <w:pPr>
        <w:pStyle w:val="PKTpunkt"/>
      </w:pPr>
      <w:r w:rsidRPr="006B60DF">
        <w:t>8)</w:t>
      </w:r>
      <w:r w:rsidRPr="006B60DF">
        <w:tab/>
        <w:t>dodatkowe informacje istotne dla oceny wniosku niestanowiące danych osobowych.</w:t>
      </w:r>
    </w:p>
    <w:p w14:paraId="31AD7224" w14:textId="77777777" w:rsidR="00283789" w:rsidRPr="006B60DF" w:rsidRDefault="00283789" w:rsidP="00283789">
      <w:pPr>
        <w:pStyle w:val="USTustnpkodeksu"/>
        <w:keepNext/>
      </w:pPr>
      <w:r w:rsidRPr="006B60DF">
        <w:t>3. Do wniosku wnioskodawca załącza:</w:t>
      </w:r>
    </w:p>
    <w:p w14:paraId="6600A6D1" w14:textId="77777777" w:rsidR="00283789" w:rsidRPr="006B60DF" w:rsidRDefault="00283789" w:rsidP="00283789">
      <w:pPr>
        <w:pStyle w:val="PKTpunkt"/>
        <w:keepNext/>
      </w:pPr>
      <w:r w:rsidRPr="006B60DF">
        <w:t>1)</w:t>
      </w:r>
      <w:r w:rsidRPr="006B60DF">
        <w:tab/>
        <w:t>dokumenty lub oświadczenia potwierdzające okoliczności, na które powołuje się we wniosku, w tym:</w:t>
      </w:r>
    </w:p>
    <w:p w14:paraId="420C94AA" w14:textId="1F66C246" w:rsidR="00283789" w:rsidRPr="006B60DF" w:rsidRDefault="00283789" w:rsidP="00283789">
      <w:pPr>
        <w:pStyle w:val="LITlitera"/>
        <w:keepNext/>
      </w:pPr>
      <w:r w:rsidRPr="006B60DF">
        <w:t>a)</w:t>
      </w:r>
      <w:r w:rsidRPr="006B60DF">
        <w:tab/>
        <w:t xml:space="preserve">oświadczenie wnioskodawcy o spełnianiu przez wnioskodawcę warunków uprawniających do przyznania wsparcia, o treści: </w:t>
      </w:r>
      <w:r w:rsidR="00C30B0C" w:rsidRPr="006B60DF">
        <w:t>„</w:t>
      </w:r>
      <w:r w:rsidRPr="006B60DF">
        <w:t>Świadomy odpowiedzialności karnej za złożenie fałszywego oświadczenia wynikającej z art. 233 § 6 ustawy z dnia 6 czerwca 1997 r. – Kodeks karny (Dz. U. z 2025 r. poz. 383, 1818 i 1872 oraz z 2026 r. poz. 902 i 988) oświadczam, że:</w:t>
      </w:r>
    </w:p>
    <w:p w14:paraId="77B01772" w14:textId="7AA5A093" w:rsidR="00283789" w:rsidRPr="00692A2A" w:rsidRDefault="000B7668" w:rsidP="00283789">
      <w:pPr>
        <w:pStyle w:val="TIRtiret"/>
      </w:pPr>
      <w:r w:rsidRPr="00692A2A">
        <w:t>1)</w:t>
      </w:r>
      <w:r w:rsidR="00283789" w:rsidRPr="00692A2A">
        <w:tab/>
        <w:t>dane zawarte we wniosku i załącznikach są zgodne z prawdą</w:t>
      </w:r>
      <w:r w:rsidRPr="00692A2A">
        <w:t>;</w:t>
      </w:r>
    </w:p>
    <w:p w14:paraId="39805A83" w14:textId="3F0E28F4" w:rsidR="00283789" w:rsidRPr="006B60DF" w:rsidRDefault="000B7668" w:rsidP="00283789">
      <w:pPr>
        <w:pStyle w:val="TIRtiret"/>
      </w:pPr>
      <w:r w:rsidRPr="00692A2A">
        <w:t>2)</w:t>
      </w:r>
      <w:r w:rsidR="00283789" w:rsidRPr="00692A2A">
        <w:tab/>
        <w:t>znane mi są i spełniam warunki uprawniające do przyznania wsparcia wynikające z ustawy z dnia ... 2026 r. o wsparciu przedsiębiorców sektorów energochłonnych z tytułu ponoszenia kosztów energii elektrycznej</w:t>
      </w:r>
      <w:r w:rsidRPr="00692A2A">
        <w:t>.</w:t>
      </w:r>
      <w:r w:rsidR="00C30B0C" w:rsidRPr="006B60DF">
        <w:t>”</w:t>
      </w:r>
      <w:r w:rsidR="00283789" w:rsidRPr="006B60DF">
        <w:t>; klauzula ta zastępuje pouczenie organu o odpowiedzialności karnej za składanie fałszywych oświadczeń,</w:t>
      </w:r>
    </w:p>
    <w:p w14:paraId="0C1D353A" w14:textId="77777777" w:rsidR="00283789" w:rsidRPr="006B60DF" w:rsidRDefault="00283789" w:rsidP="00283789">
      <w:pPr>
        <w:pStyle w:val="LITlitera"/>
      </w:pPr>
      <w:r w:rsidRPr="006B60DF">
        <w:t>b)</w:t>
      </w:r>
      <w:r w:rsidRPr="006B60DF">
        <w:tab/>
        <w:t>raport zawierający pozytywną ocenę techniczną inwestycji wskazanej we wniosku,</w:t>
      </w:r>
    </w:p>
    <w:p w14:paraId="578F992F" w14:textId="77777777" w:rsidR="00283789" w:rsidRPr="006B60DF" w:rsidRDefault="00283789" w:rsidP="00283789">
      <w:pPr>
        <w:pStyle w:val="LITlitera"/>
      </w:pPr>
      <w:r w:rsidRPr="006B60DF">
        <w:t>c)</w:t>
      </w:r>
      <w:r w:rsidRPr="006B60DF">
        <w:tab/>
        <w:t>opis sposobu spełniania warunków, o których mowa w art. 3 ust. 9, przez inwestycję wskazaną we wniosku,</w:t>
      </w:r>
    </w:p>
    <w:p w14:paraId="3AF472DF" w14:textId="77777777" w:rsidR="00283789" w:rsidRPr="006B60DF" w:rsidRDefault="00283789" w:rsidP="00283789">
      <w:pPr>
        <w:pStyle w:val="LITlitera"/>
      </w:pPr>
      <w:r w:rsidRPr="006B60DF">
        <w:t>d)</w:t>
      </w:r>
      <w:r w:rsidRPr="006B60DF">
        <w:tab/>
        <w:t>informacje albo oświadczenia określone w przepisach wydanych na podstawie art. 37 ust. 6 ustawy z dnia 30 kwietnia 2004 r. o postępowaniu w sprawach dotyczących pomocy publicznej;</w:t>
      </w:r>
    </w:p>
    <w:p w14:paraId="4EE7A3D6" w14:textId="721E6538" w:rsidR="00283789" w:rsidRPr="006B60DF" w:rsidRDefault="00283789" w:rsidP="00283789">
      <w:pPr>
        <w:pStyle w:val="PKTpunkt"/>
      </w:pPr>
      <w:r w:rsidRPr="006B60DF">
        <w:t>2)</w:t>
      </w:r>
      <w:r w:rsidRPr="006B60DF">
        <w:tab/>
        <w:t xml:space="preserve">oświadczenie wnioskodawcy o wyrażeniu zgody na poddanie się kontroli w zakresie spełniania przez niego warunków </w:t>
      </w:r>
      <w:r w:rsidRPr="00692A2A">
        <w:t xml:space="preserve">do </w:t>
      </w:r>
      <w:r w:rsidR="005E741C" w:rsidRPr="00692A2A">
        <w:t>przyznania</w:t>
      </w:r>
      <w:r w:rsidRPr="00692A2A">
        <w:t xml:space="preserve"> </w:t>
      </w:r>
      <w:r w:rsidRPr="006B60DF">
        <w:t>wsparcia oraz prawidłowości rozliczenia się z udzielonego mu wsparcia.</w:t>
      </w:r>
    </w:p>
    <w:p w14:paraId="278525E1" w14:textId="16685332" w:rsidR="00283789" w:rsidRPr="006B60DF" w:rsidRDefault="00283789" w:rsidP="00283789">
      <w:pPr>
        <w:pStyle w:val="USTustnpkodeksu"/>
      </w:pPr>
      <w:r w:rsidRPr="006B60DF">
        <w:t xml:space="preserve">4. Wnioskodawca składa wniosek wraz z załącznikami, o których mowa w ust. 3, w terminie określonym w ogłoszeniu o naborze wniosków o udzielenie wsparcia, zwanym dalej </w:t>
      </w:r>
      <w:r w:rsidR="00C30B0C" w:rsidRPr="006B60DF">
        <w:t>„</w:t>
      </w:r>
      <w:r w:rsidRPr="006B60DF">
        <w:t>ogłoszeniem o naborze</w:t>
      </w:r>
      <w:r w:rsidR="00C30B0C" w:rsidRPr="006B60DF">
        <w:t>”</w:t>
      </w:r>
      <w:r w:rsidRPr="006B60DF">
        <w:t>.</w:t>
      </w:r>
    </w:p>
    <w:p w14:paraId="3A0AFA1C" w14:textId="77777777" w:rsidR="00283789" w:rsidRPr="006B60DF" w:rsidRDefault="00283789" w:rsidP="00283789">
      <w:pPr>
        <w:pStyle w:val="USTustnpkodeksu"/>
      </w:pPr>
      <w:r w:rsidRPr="006B60DF">
        <w:lastRenderedPageBreak/>
        <w:t>5. Wniosek wraz z załącznikami, o których mowa w ust. 3, składa się w postaci elektronicznej umożliwiającej przetwarzanie zawartych w nich danych. Wniosek opatruje się kwalifikowanym podpisem elektronicznym.</w:t>
      </w:r>
    </w:p>
    <w:p w14:paraId="5229E80D" w14:textId="010A17C7" w:rsidR="00283789" w:rsidRPr="006B60DF" w:rsidRDefault="00283789" w:rsidP="00283789">
      <w:pPr>
        <w:pStyle w:val="ARTartustawynprozporzdzenia"/>
      </w:pPr>
      <w:r w:rsidRPr="006B60DF">
        <w:rPr>
          <w:rStyle w:val="Ppogrubienie"/>
        </w:rPr>
        <w:t>Art. 1</w:t>
      </w:r>
      <w:r w:rsidR="00372C7C">
        <w:rPr>
          <w:rStyle w:val="Ppogrubienie"/>
        </w:rPr>
        <w:t>3</w:t>
      </w:r>
      <w:r w:rsidRPr="006B60DF">
        <w:rPr>
          <w:rStyle w:val="Ppogrubienie"/>
        </w:rPr>
        <w:t>.</w:t>
      </w:r>
      <w:r w:rsidRPr="006B60DF">
        <w:t xml:space="preserve"> 1. Minister właściwy do spraw gospodarki publikuje ogłoszenie o naborze na stronie </w:t>
      </w:r>
      <w:r w:rsidRPr="00692A2A">
        <w:t xml:space="preserve">podmiotowej w Biuletynie </w:t>
      </w:r>
      <w:r w:rsidRPr="006B60DF">
        <w:t>Informacji Publicznej. Ogłoszenie jest publikowane również na stronie internetowej operatora pomocy.</w:t>
      </w:r>
    </w:p>
    <w:p w14:paraId="2CB8196F" w14:textId="77777777" w:rsidR="00283789" w:rsidRPr="006B60DF" w:rsidRDefault="00283789" w:rsidP="00283789">
      <w:pPr>
        <w:pStyle w:val="USTustnpkodeksu"/>
        <w:keepNext/>
      </w:pPr>
      <w:r w:rsidRPr="006B60DF">
        <w:t>2. Ogłoszenie o naborze zawiera informacje o zakresie wsparcia ustanowionym w programie, w szczególności:</w:t>
      </w:r>
    </w:p>
    <w:p w14:paraId="2DB48194" w14:textId="77777777" w:rsidR="00283789" w:rsidRPr="006B60DF" w:rsidRDefault="00283789" w:rsidP="00283789">
      <w:pPr>
        <w:pStyle w:val="PKTpunkt"/>
      </w:pPr>
      <w:r w:rsidRPr="006B60DF">
        <w:t>1)</w:t>
      </w:r>
      <w:r w:rsidRPr="006B60DF">
        <w:tab/>
        <w:t>wysokość środków przeznaczonych na wsparcie w ramach naboru;</w:t>
      </w:r>
    </w:p>
    <w:p w14:paraId="00DBE4D5" w14:textId="385E1EED" w:rsidR="00283789" w:rsidRPr="006B60DF" w:rsidRDefault="00283789" w:rsidP="00283789">
      <w:pPr>
        <w:pStyle w:val="PKTpunkt"/>
      </w:pPr>
      <w:r w:rsidRPr="006B60DF">
        <w:t>2)</w:t>
      </w:r>
      <w:r w:rsidRPr="006B60DF">
        <w:tab/>
        <w:t>kryteria oceny wniosków oraz punktacji spełnienia kryteriów oceny wniosków stosowanej w przypadku, o którym mowa w art. 1</w:t>
      </w:r>
      <w:r w:rsidR="00372C7C">
        <w:t>7</w:t>
      </w:r>
      <w:r w:rsidRPr="006B60DF">
        <w:t xml:space="preserve"> ust. 2;</w:t>
      </w:r>
    </w:p>
    <w:p w14:paraId="0EE67F99" w14:textId="77777777" w:rsidR="00283789" w:rsidRPr="006B60DF" w:rsidRDefault="00283789" w:rsidP="00283789">
      <w:pPr>
        <w:pStyle w:val="PKTpunkt"/>
      </w:pPr>
      <w:r w:rsidRPr="006B60DF">
        <w:t>3)</w:t>
      </w:r>
      <w:r w:rsidRPr="006B60DF">
        <w:tab/>
        <w:t>sposób spełniania kryteriów oceny wniosków;</w:t>
      </w:r>
    </w:p>
    <w:p w14:paraId="3BB9B73F" w14:textId="77777777" w:rsidR="00283789" w:rsidRPr="006B60DF" w:rsidRDefault="00283789" w:rsidP="00283789">
      <w:pPr>
        <w:pStyle w:val="PKTpunkt"/>
      </w:pPr>
      <w:r w:rsidRPr="006B60DF">
        <w:t>4)</w:t>
      </w:r>
      <w:r w:rsidRPr="006B60DF">
        <w:tab/>
        <w:t>termin i sposób składania wniosków.</w:t>
      </w:r>
    </w:p>
    <w:p w14:paraId="5EB7C6BC" w14:textId="77777777" w:rsidR="00283789" w:rsidRPr="006B60DF" w:rsidRDefault="00283789" w:rsidP="00283789">
      <w:pPr>
        <w:pStyle w:val="USTustnpkodeksu"/>
      </w:pPr>
      <w:r w:rsidRPr="006B60DF">
        <w:t>3. Wraz z ogłoszeniem o naborze minister właściwy do spraw gospodarki udostępnia na stronie podmiotowej w Biuletynie Informacji Publicznej regulamin naboru oraz wzór umowy o udzielenie wsparcia. Regulamin naboru jest udostępniany również na stronie internetowej operatora pomocy.</w:t>
      </w:r>
    </w:p>
    <w:p w14:paraId="4B501089" w14:textId="4A2619A7" w:rsidR="00283789" w:rsidRPr="006B60DF" w:rsidRDefault="00283789" w:rsidP="00283789">
      <w:pPr>
        <w:pStyle w:val="ARTartustawynprozporzdzenia"/>
        <w:keepNext/>
      </w:pPr>
      <w:r w:rsidRPr="006B60DF">
        <w:rPr>
          <w:rStyle w:val="Ppogrubienie"/>
        </w:rPr>
        <w:t>Art. 1</w:t>
      </w:r>
      <w:r w:rsidR="00372C7C">
        <w:rPr>
          <w:rStyle w:val="Ppogrubienie"/>
        </w:rPr>
        <w:t>4</w:t>
      </w:r>
      <w:r w:rsidRPr="006B60DF">
        <w:rPr>
          <w:rStyle w:val="Ppogrubienie"/>
        </w:rPr>
        <w:t>.</w:t>
      </w:r>
      <w:r w:rsidRPr="006B60DF">
        <w:t xml:space="preserve"> </w:t>
      </w:r>
      <w:r w:rsidRPr="00692A2A">
        <w:t xml:space="preserve">Wniosek w zakresie zgodności z programem podlega ocenie </w:t>
      </w:r>
      <w:r w:rsidR="005E741C" w:rsidRPr="00692A2A">
        <w:t>pod kątem</w:t>
      </w:r>
      <w:r w:rsidRPr="00692A2A">
        <w:t xml:space="preserve"> wpływu </w:t>
      </w:r>
      <w:r w:rsidRPr="006B60DF">
        <w:t>inwestycji wskazanej we wniosku na:</w:t>
      </w:r>
      <w:bookmarkStart w:id="0" w:name="_Hlk238807317"/>
    </w:p>
    <w:p w14:paraId="5997235F" w14:textId="77777777" w:rsidR="00283789" w:rsidRPr="006B60DF" w:rsidRDefault="00283789" w:rsidP="00283789">
      <w:pPr>
        <w:pStyle w:val="PKTpunkt"/>
      </w:pPr>
      <w:r w:rsidRPr="006B60DF">
        <w:t>1)</w:t>
      </w:r>
      <w:r w:rsidRPr="006B60DF">
        <w:tab/>
        <w:t>bezpieczeństwo energetyczne;</w:t>
      </w:r>
    </w:p>
    <w:p w14:paraId="1634D7EB" w14:textId="77777777" w:rsidR="00283789" w:rsidRPr="006B60DF" w:rsidRDefault="00283789" w:rsidP="00283789">
      <w:pPr>
        <w:pStyle w:val="PKTpunkt"/>
      </w:pPr>
      <w:r w:rsidRPr="006B60DF">
        <w:t>2)</w:t>
      </w:r>
      <w:r w:rsidRPr="006B60DF">
        <w:tab/>
        <w:t>obniżenie energochłonności wnioskodawcy;</w:t>
      </w:r>
    </w:p>
    <w:p w14:paraId="044C1523" w14:textId="77777777" w:rsidR="00283789" w:rsidRPr="006B60DF" w:rsidRDefault="00283789" w:rsidP="00283789">
      <w:pPr>
        <w:pStyle w:val="PKTpunkt"/>
      </w:pPr>
      <w:r w:rsidRPr="006B60DF">
        <w:t>3)</w:t>
      </w:r>
      <w:r w:rsidRPr="006B60DF">
        <w:tab/>
        <w:t>obniżenie jednostkowej ceny energii elektrycznej dla wnioskodawcy;</w:t>
      </w:r>
    </w:p>
    <w:p w14:paraId="75D38D1E" w14:textId="77777777" w:rsidR="00283789" w:rsidRPr="006B60DF" w:rsidRDefault="00283789" w:rsidP="00283789">
      <w:pPr>
        <w:pStyle w:val="PKTpunkt"/>
      </w:pPr>
      <w:r w:rsidRPr="006B60DF">
        <w:t>4)</w:t>
      </w:r>
      <w:r w:rsidRPr="006B60DF">
        <w:tab/>
        <w:t>efektywność ekonomiczną wnioskodawcy</w:t>
      </w:r>
      <w:bookmarkEnd w:id="0"/>
      <w:r w:rsidRPr="006B60DF">
        <w:t>;</w:t>
      </w:r>
    </w:p>
    <w:p w14:paraId="4FD9BAF3" w14:textId="77777777" w:rsidR="00283789" w:rsidRPr="006B60DF" w:rsidRDefault="00283789" w:rsidP="00283789">
      <w:pPr>
        <w:pStyle w:val="PKTpunkt"/>
      </w:pPr>
      <w:r w:rsidRPr="006B60DF">
        <w:t>5)</w:t>
      </w:r>
      <w:r w:rsidRPr="006B60DF">
        <w:tab/>
        <w:t>zatrudnienie u wnioskodawcy.</w:t>
      </w:r>
    </w:p>
    <w:p w14:paraId="6EE5CA46" w14:textId="158A1906" w:rsidR="00283789" w:rsidRPr="006B60DF" w:rsidRDefault="00283789" w:rsidP="00283789">
      <w:pPr>
        <w:pStyle w:val="ARTartustawynprozporzdzenia"/>
      </w:pPr>
      <w:r w:rsidRPr="006B60DF">
        <w:rPr>
          <w:rStyle w:val="Ppogrubienie"/>
        </w:rPr>
        <w:t>Art. 1</w:t>
      </w:r>
      <w:r w:rsidR="00372C7C">
        <w:rPr>
          <w:rStyle w:val="Ppogrubienie"/>
        </w:rPr>
        <w:t>5</w:t>
      </w:r>
      <w:r w:rsidRPr="006B60DF">
        <w:rPr>
          <w:rStyle w:val="Ppogrubienie"/>
        </w:rPr>
        <w:t>.</w:t>
      </w:r>
      <w:r w:rsidRPr="006B60DF">
        <w:t xml:space="preserve"> 1. W przypadku stwierdzenia braków formalnych wniosku operator pomocy wzywa wnioskodawcę do ich usunięcia w terminie wskazanym w wezwaniu, niekrótszym niż 7 dni od dnia otrzymania wezwania. W razie nieusunięcia braków we wskazanym terminie wniosek nie podlega dalszej ocenie.</w:t>
      </w:r>
    </w:p>
    <w:p w14:paraId="008DE302" w14:textId="0F59FD65" w:rsidR="00283789" w:rsidRPr="006B60DF" w:rsidRDefault="00283789" w:rsidP="00283789">
      <w:pPr>
        <w:pStyle w:val="USTustnpkodeksu"/>
      </w:pPr>
      <w:r w:rsidRPr="006B60DF">
        <w:t xml:space="preserve">2. Operator pomocy może żądać od wnioskodawcy dodatkowych informacji lub </w:t>
      </w:r>
      <w:r w:rsidRPr="00692A2A">
        <w:t>wyjaśnie</w:t>
      </w:r>
      <w:r w:rsidR="005E741C" w:rsidRPr="00692A2A">
        <w:t>ń</w:t>
      </w:r>
      <w:r w:rsidRPr="00692A2A">
        <w:t xml:space="preserve"> treści </w:t>
      </w:r>
      <w:r w:rsidRPr="006B60DF">
        <w:t xml:space="preserve">wniosku i załączonych do wniosku dokumentów i oświadczeń w zakresie oceny finansowej wniosku, w terminie wskazanym w żądaniu, niekrótszym niż 7 dni od dnia </w:t>
      </w:r>
      <w:r w:rsidR="005E741C" w:rsidRPr="00692A2A">
        <w:t>doręczenia żądania</w:t>
      </w:r>
      <w:r w:rsidRPr="006B60DF">
        <w:t>.</w:t>
      </w:r>
    </w:p>
    <w:p w14:paraId="5E4A75B4" w14:textId="79FCA5B3" w:rsidR="00283789" w:rsidRPr="006B60DF" w:rsidRDefault="00283789" w:rsidP="00283789">
      <w:pPr>
        <w:pStyle w:val="ARTartustawynprozporzdzenia"/>
        <w:keepNext/>
      </w:pPr>
      <w:r w:rsidRPr="006B60DF">
        <w:rPr>
          <w:rStyle w:val="Ppogrubienie"/>
        </w:rPr>
        <w:lastRenderedPageBreak/>
        <w:t>Art. 1</w:t>
      </w:r>
      <w:r w:rsidR="00372C7C">
        <w:rPr>
          <w:rStyle w:val="Ppogrubienie"/>
        </w:rPr>
        <w:t>6</w:t>
      </w:r>
      <w:r w:rsidRPr="006B60DF">
        <w:rPr>
          <w:rStyle w:val="Ppogrubienie"/>
        </w:rPr>
        <w:t>.</w:t>
      </w:r>
      <w:r w:rsidRPr="006B60DF">
        <w:t xml:space="preserve"> 1. Operator pomocy sporządza </w:t>
      </w:r>
      <w:r w:rsidRPr="00692A2A">
        <w:t>wykaz</w:t>
      </w:r>
      <w:r w:rsidR="005E741C" w:rsidRPr="00692A2A">
        <w:t xml:space="preserve"> wniosków</w:t>
      </w:r>
      <w:r w:rsidRPr="006B60DF">
        <w:t>, który zawiera:</w:t>
      </w:r>
    </w:p>
    <w:p w14:paraId="69925A26" w14:textId="77777777" w:rsidR="00283789" w:rsidRPr="006B60DF" w:rsidRDefault="00283789" w:rsidP="00283789">
      <w:pPr>
        <w:pStyle w:val="PKTpunkt"/>
      </w:pPr>
      <w:r w:rsidRPr="006B60DF">
        <w:t>1)</w:t>
      </w:r>
      <w:r w:rsidRPr="006B60DF">
        <w:tab/>
        <w:t>potwierdzenie otrzymania pozytywnej weryfikacji formalnej i oceny finansowej;</w:t>
      </w:r>
    </w:p>
    <w:p w14:paraId="2E994E5B" w14:textId="77777777" w:rsidR="00283789" w:rsidRPr="006B60DF" w:rsidRDefault="00283789" w:rsidP="00283789">
      <w:pPr>
        <w:pStyle w:val="PKTpunkt"/>
      </w:pPr>
      <w:r w:rsidRPr="006B60DF">
        <w:t>2)</w:t>
      </w:r>
      <w:r w:rsidRPr="006B60DF">
        <w:tab/>
        <w:t>wyniki oceny technicznej inwestycji wskazanej we wniosku.</w:t>
      </w:r>
    </w:p>
    <w:p w14:paraId="4A5FB7C6" w14:textId="77777777" w:rsidR="00283789" w:rsidRPr="006B60DF" w:rsidRDefault="00283789" w:rsidP="00283789">
      <w:pPr>
        <w:pStyle w:val="USTustnpkodeksu"/>
      </w:pPr>
      <w:r w:rsidRPr="006B60DF">
        <w:t>2. Wykaz wniosków operator pomocy przekazuje komisji.</w:t>
      </w:r>
    </w:p>
    <w:p w14:paraId="551A020B" w14:textId="475BFC38" w:rsidR="00283789" w:rsidRPr="006B60DF" w:rsidRDefault="00283789" w:rsidP="00283789">
      <w:pPr>
        <w:pStyle w:val="USTustnpkodeksu"/>
      </w:pPr>
      <w:r w:rsidRPr="006B60DF">
        <w:t xml:space="preserve">3. Do wykazu wniosków operator pomocy załącza dokumenty złożone przez wnioskodawców objętych wykazem, w tym wnioski, </w:t>
      </w:r>
      <w:r w:rsidRPr="00692A2A">
        <w:t xml:space="preserve">raport </w:t>
      </w:r>
      <w:r w:rsidR="005E741C" w:rsidRPr="00692A2A">
        <w:t xml:space="preserve">zawierający </w:t>
      </w:r>
      <w:r w:rsidR="00C97841" w:rsidRPr="00692A2A">
        <w:t xml:space="preserve">pozytywną </w:t>
      </w:r>
      <w:r w:rsidRPr="00692A2A">
        <w:t>ocen</w:t>
      </w:r>
      <w:r w:rsidR="00C97841" w:rsidRPr="00692A2A">
        <w:t>ę</w:t>
      </w:r>
      <w:r w:rsidRPr="00692A2A">
        <w:t xml:space="preserve"> techniczn</w:t>
      </w:r>
      <w:r w:rsidR="00C97841" w:rsidRPr="00692A2A">
        <w:t>ą</w:t>
      </w:r>
      <w:r w:rsidRPr="006B60DF">
        <w:t xml:space="preserve"> oraz oświadczenia, o których mowa w art. 1</w:t>
      </w:r>
      <w:r w:rsidR="00372C7C">
        <w:t>2</w:t>
      </w:r>
      <w:r w:rsidRPr="006B60DF">
        <w:t xml:space="preserve"> ust. 3.</w:t>
      </w:r>
    </w:p>
    <w:p w14:paraId="61CD350A" w14:textId="0CFF41DA" w:rsidR="00283789" w:rsidRPr="006B60DF" w:rsidRDefault="00283789" w:rsidP="00283789">
      <w:pPr>
        <w:pStyle w:val="ARTartustawynprozporzdzenia"/>
      </w:pPr>
      <w:r w:rsidRPr="006B60DF">
        <w:rPr>
          <w:rStyle w:val="Ppogrubienie"/>
        </w:rPr>
        <w:t>Art. 1</w:t>
      </w:r>
      <w:r w:rsidR="00372C7C">
        <w:rPr>
          <w:rStyle w:val="Ppogrubienie"/>
        </w:rPr>
        <w:t>7</w:t>
      </w:r>
      <w:r w:rsidRPr="006B60DF">
        <w:rPr>
          <w:rStyle w:val="Ppogrubienie"/>
        </w:rPr>
        <w:t>.</w:t>
      </w:r>
      <w:r w:rsidRPr="006B60DF">
        <w:t xml:space="preserve"> 1. Komisja dokonuje weryfikacji wykazu wniosków i ustala listę przedsiębiorców zakwalifikowanych do udzielenia wsparcia.</w:t>
      </w:r>
    </w:p>
    <w:p w14:paraId="1878A0B2" w14:textId="77777777" w:rsidR="00283789" w:rsidRPr="006B60DF" w:rsidRDefault="00283789" w:rsidP="00283789">
      <w:pPr>
        <w:pStyle w:val="USTustnpkodeksu"/>
      </w:pPr>
      <w:r w:rsidRPr="006B60DF">
        <w:t>2. Jeżeli łączna wysokość wsparcia wynikająca z wniosków objętych wykazem przekracza wysokość środków finansowych przeznaczonych do udzielenia wsparcia w danym naborze, komisja przeprowadza dodatkową ocenę wniosków w zakresie zgodności z kryteriami oceny wniosków oraz poziomem ich spełnienia w drodze przyznania punktów odpowiadających zakresowi spełniania przez wniosek każdego odrębnie punktowanego kryterium oceny wniosków.</w:t>
      </w:r>
    </w:p>
    <w:p w14:paraId="66B97AE5" w14:textId="77777777" w:rsidR="00283789" w:rsidRPr="006B60DF" w:rsidRDefault="00283789" w:rsidP="00283789">
      <w:pPr>
        <w:pStyle w:val="USTustnpkodeksu"/>
      </w:pPr>
      <w:r w:rsidRPr="006B60DF">
        <w:t>3. Minister właściwy do spraw gospodarki zatwierdza listę przedsiębiorców zakwalifikowanych do udzielenia wsparcia.</w:t>
      </w:r>
    </w:p>
    <w:p w14:paraId="74AC7FCD" w14:textId="603E61A6" w:rsidR="00283789" w:rsidRPr="006B60DF" w:rsidRDefault="00283789" w:rsidP="00283789">
      <w:pPr>
        <w:pStyle w:val="ARTartustawynprozporzdzenia"/>
        <w:keepNext/>
      </w:pPr>
      <w:r w:rsidRPr="006B60DF">
        <w:rPr>
          <w:rStyle w:val="Ppogrubienie"/>
        </w:rPr>
        <w:t>Art. 1</w:t>
      </w:r>
      <w:r w:rsidR="00372C7C">
        <w:rPr>
          <w:rStyle w:val="Ppogrubienie"/>
        </w:rPr>
        <w:t>8</w:t>
      </w:r>
      <w:r w:rsidRPr="006B60DF">
        <w:rPr>
          <w:rStyle w:val="Ppogrubienie"/>
        </w:rPr>
        <w:t>.</w:t>
      </w:r>
      <w:r w:rsidRPr="006B60DF">
        <w:t xml:space="preserve"> Minister właściwy do spraw gospodarki unieważnia nabór, jeżeli:</w:t>
      </w:r>
    </w:p>
    <w:p w14:paraId="18AFC8CC" w14:textId="77777777" w:rsidR="00283789" w:rsidRPr="006B60DF" w:rsidRDefault="00283789" w:rsidP="00283789">
      <w:pPr>
        <w:pStyle w:val="PKTpunkt"/>
      </w:pPr>
      <w:r w:rsidRPr="006B60DF">
        <w:t>1)</w:t>
      </w:r>
      <w:r w:rsidRPr="006B60DF">
        <w:tab/>
        <w:t>nie złożono żadnego wniosku;</w:t>
      </w:r>
    </w:p>
    <w:p w14:paraId="2AB6EE30" w14:textId="77777777" w:rsidR="00283789" w:rsidRPr="006B60DF" w:rsidRDefault="00283789" w:rsidP="00283789">
      <w:pPr>
        <w:pStyle w:val="PKTpunkt"/>
        <w:keepNext/>
      </w:pPr>
      <w:r w:rsidRPr="006B60DF">
        <w:t>2)</w:t>
      </w:r>
      <w:r w:rsidRPr="006B60DF">
        <w:tab/>
        <w:t>wszystkie złożone wnioski:</w:t>
      </w:r>
    </w:p>
    <w:p w14:paraId="46DC6421" w14:textId="13C860C4" w:rsidR="00283789" w:rsidRPr="006B60DF" w:rsidRDefault="00283789" w:rsidP="00283789">
      <w:pPr>
        <w:pStyle w:val="LITlitera"/>
      </w:pPr>
      <w:r w:rsidRPr="006B60DF">
        <w:t>a)</w:t>
      </w:r>
      <w:r w:rsidRPr="006B60DF">
        <w:tab/>
        <w:t>zawierały braki formalne, których nie usunięto w trybie art. 1</w:t>
      </w:r>
      <w:r w:rsidR="00372C7C">
        <w:t>5</w:t>
      </w:r>
      <w:r w:rsidRPr="006B60DF">
        <w:t xml:space="preserve"> ust. 1, lub</w:t>
      </w:r>
    </w:p>
    <w:p w14:paraId="0FFA24C7" w14:textId="77777777" w:rsidR="00283789" w:rsidRPr="006B60DF" w:rsidRDefault="00283789" w:rsidP="00283789">
      <w:pPr>
        <w:pStyle w:val="LITlitera"/>
      </w:pPr>
      <w:r w:rsidRPr="006B60DF">
        <w:t>b)</w:t>
      </w:r>
      <w:r w:rsidRPr="006B60DF">
        <w:tab/>
        <w:t>nie uzyskały pozytywnej oceny finansowej i technicznej;</w:t>
      </w:r>
    </w:p>
    <w:p w14:paraId="0A619128" w14:textId="77777777" w:rsidR="00283789" w:rsidRPr="006B60DF" w:rsidRDefault="00283789" w:rsidP="00283789">
      <w:pPr>
        <w:pStyle w:val="PKTpunkt"/>
      </w:pPr>
      <w:r w:rsidRPr="006B60DF">
        <w:t>3)</w:t>
      </w:r>
      <w:r w:rsidRPr="006B60DF">
        <w:tab/>
        <w:t>stwierdzono nieprawidłowości, które mogłyby wpłynąć na wynik naboru.</w:t>
      </w:r>
    </w:p>
    <w:p w14:paraId="5C0A5B1C" w14:textId="77777777" w:rsidR="00283789" w:rsidRPr="006B60DF" w:rsidRDefault="00283789" w:rsidP="00283789">
      <w:pPr>
        <w:pStyle w:val="ROZDZODDZOZNoznaczenierozdziauluboddziau"/>
      </w:pPr>
      <w:r w:rsidRPr="006B60DF">
        <w:t>Rozdział 5</w:t>
      </w:r>
    </w:p>
    <w:p w14:paraId="14562820" w14:textId="77777777" w:rsidR="00283789" w:rsidRPr="006B60DF" w:rsidRDefault="00283789" w:rsidP="00283789">
      <w:pPr>
        <w:pStyle w:val="ROZDZODDZPRZEDMprzedmiotregulacjirozdziauluboddziau"/>
      </w:pPr>
      <w:r w:rsidRPr="006B60DF">
        <w:t>Udzielanie wsparcia</w:t>
      </w:r>
    </w:p>
    <w:p w14:paraId="484E1D21" w14:textId="7D9A4827" w:rsidR="00283789" w:rsidRPr="006B60DF" w:rsidRDefault="00283789" w:rsidP="00283789">
      <w:pPr>
        <w:pStyle w:val="ARTartustawynprozporzdzenia"/>
      </w:pPr>
      <w:r w:rsidRPr="006B60DF">
        <w:rPr>
          <w:rStyle w:val="Ppogrubienie"/>
        </w:rPr>
        <w:t xml:space="preserve">Art. </w:t>
      </w:r>
      <w:r w:rsidR="00F67BE6">
        <w:rPr>
          <w:rStyle w:val="Ppogrubienie"/>
        </w:rPr>
        <w:t>19</w:t>
      </w:r>
      <w:r w:rsidRPr="006B60DF">
        <w:rPr>
          <w:rStyle w:val="Ppogrubienie"/>
        </w:rPr>
        <w:t>.</w:t>
      </w:r>
      <w:r w:rsidRPr="006B60DF">
        <w:t xml:space="preserve"> 1. Wsparcie jest udzielane na podstawie umowy ramowej o udzielenie wsparcia, zwanej dalej </w:t>
      </w:r>
      <w:r w:rsidR="00C30B0C" w:rsidRPr="006B60DF">
        <w:t>„</w:t>
      </w:r>
      <w:r w:rsidRPr="006B60DF">
        <w:t>umową</w:t>
      </w:r>
      <w:r w:rsidR="00C30B0C" w:rsidRPr="006B60DF">
        <w:t>”</w:t>
      </w:r>
      <w:r w:rsidRPr="006B60DF">
        <w:t xml:space="preserve">. </w:t>
      </w:r>
    </w:p>
    <w:p w14:paraId="77C05C18" w14:textId="77777777" w:rsidR="00283789" w:rsidRPr="006B60DF" w:rsidRDefault="00283789" w:rsidP="00283789">
      <w:pPr>
        <w:pStyle w:val="USTustnpkodeksu"/>
        <w:keepNext/>
      </w:pPr>
      <w:r w:rsidRPr="006B60DF">
        <w:t>2. Umowa określa w szczególności:</w:t>
      </w:r>
    </w:p>
    <w:p w14:paraId="2999EE25" w14:textId="77777777" w:rsidR="00283789" w:rsidRPr="006B60DF" w:rsidRDefault="00283789" w:rsidP="00283789">
      <w:pPr>
        <w:pStyle w:val="PKTpunkt"/>
      </w:pPr>
      <w:r w:rsidRPr="006B60DF">
        <w:t>1)</w:t>
      </w:r>
      <w:r w:rsidRPr="006B60DF">
        <w:tab/>
        <w:t>szczegółowe przeznaczenie wsparcia;</w:t>
      </w:r>
    </w:p>
    <w:p w14:paraId="1151CACD" w14:textId="77777777" w:rsidR="00283789" w:rsidRPr="006B60DF" w:rsidRDefault="00283789" w:rsidP="00283789">
      <w:pPr>
        <w:pStyle w:val="PKTpunkt"/>
      </w:pPr>
      <w:r w:rsidRPr="006B60DF">
        <w:t>2)</w:t>
      </w:r>
      <w:r w:rsidRPr="006B60DF">
        <w:tab/>
        <w:t>łączną wysokość przyznanego wsparcia oraz sposób i szczegółowe warunki jego wypłaty;</w:t>
      </w:r>
    </w:p>
    <w:p w14:paraId="09DDC749" w14:textId="77777777" w:rsidR="00283789" w:rsidRPr="006B60DF" w:rsidRDefault="00283789" w:rsidP="00283789">
      <w:pPr>
        <w:pStyle w:val="PKTpunkt"/>
      </w:pPr>
      <w:r w:rsidRPr="006B60DF">
        <w:t>3)</w:t>
      </w:r>
      <w:r w:rsidRPr="006B60DF">
        <w:tab/>
        <w:t>zakres i warunki realizacji inwestycji wskazanej we wniosku;</w:t>
      </w:r>
    </w:p>
    <w:p w14:paraId="1C32E076" w14:textId="77777777" w:rsidR="00283789" w:rsidRPr="006B60DF" w:rsidRDefault="00283789" w:rsidP="00283789">
      <w:pPr>
        <w:pStyle w:val="PKTpunkt"/>
      </w:pPr>
      <w:r w:rsidRPr="006B60DF">
        <w:lastRenderedPageBreak/>
        <w:t>4)</w:t>
      </w:r>
      <w:r w:rsidRPr="006B60DF">
        <w:tab/>
        <w:t>sposób i termin rozliczenia wsparcia, w tym zobowiązanie przedsiębiorcy do zwrotu wsparcia, jeżeli wsparcie zostało nienależnie pobrane lub w wysokości wyższej niż należna lub nieprawidłowo wykorzystane;</w:t>
      </w:r>
    </w:p>
    <w:p w14:paraId="66D9D765" w14:textId="77777777" w:rsidR="00283789" w:rsidRPr="006B60DF" w:rsidRDefault="00283789" w:rsidP="00283789">
      <w:pPr>
        <w:pStyle w:val="PKTpunkt"/>
      </w:pPr>
      <w:r w:rsidRPr="006B60DF">
        <w:t>5)</w:t>
      </w:r>
      <w:r w:rsidRPr="006B60DF">
        <w:tab/>
        <w:t>sposób i tryb kontroli realizacji umowy;</w:t>
      </w:r>
    </w:p>
    <w:p w14:paraId="4E29374D" w14:textId="77777777" w:rsidR="00283789" w:rsidRPr="006B60DF" w:rsidRDefault="00283789" w:rsidP="00283789">
      <w:pPr>
        <w:pStyle w:val="PKTpunkt"/>
      </w:pPr>
      <w:r w:rsidRPr="006B60DF">
        <w:t>6)</w:t>
      </w:r>
      <w:r w:rsidRPr="006B60DF">
        <w:tab/>
        <w:t>warunki rozwiązania umowy.</w:t>
      </w:r>
    </w:p>
    <w:p w14:paraId="1E3B573F" w14:textId="77777777" w:rsidR="00283789" w:rsidRPr="006B60DF" w:rsidRDefault="00283789" w:rsidP="00283789">
      <w:pPr>
        <w:pStyle w:val="USTustnpkodeksu"/>
      </w:pPr>
      <w:r w:rsidRPr="006B60DF">
        <w:t>3. Umowę zawiera się w formie pisemnej pod rygorem nieważności.</w:t>
      </w:r>
    </w:p>
    <w:p w14:paraId="658ED04B" w14:textId="7817C7CF" w:rsidR="00283789" w:rsidRPr="006B60DF" w:rsidRDefault="00283789" w:rsidP="00283789">
      <w:pPr>
        <w:pStyle w:val="ARTartustawynprozporzdzenia"/>
      </w:pPr>
      <w:r w:rsidRPr="006B60DF">
        <w:rPr>
          <w:rStyle w:val="Ppogrubienie"/>
        </w:rPr>
        <w:t>Art. 2</w:t>
      </w:r>
      <w:r w:rsidR="00F67BE6">
        <w:rPr>
          <w:rStyle w:val="Ppogrubienie"/>
        </w:rPr>
        <w:t>0</w:t>
      </w:r>
      <w:r w:rsidRPr="006B60DF">
        <w:rPr>
          <w:rStyle w:val="Ppogrubienie"/>
        </w:rPr>
        <w:t>.</w:t>
      </w:r>
      <w:r w:rsidRPr="006B60DF">
        <w:t xml:space="preserve"> Przedsiębiorca jest obowiązany do ustanowienia i przekazania oświadczenia o poddaniu się egzekucji, spełniającego warunki określone w art. 777 § 1 pkt 5 ustawy z dnia 17 listopada 1964 r. – Kodeks postępowania cywilnego (Dz. U. z 2026 r. poz. 468, 473, 830, 1003 i 1046), w wysokości 120 % łącznej kwoty udzielonego wsparcia.</w:t>
      </w:r>
    </w:p>
    <w:p w14:paraId="32D9C73B" w14:textId="51A29171" w:rsidR="00283789" w:rsidRPr="006B60DF" w:rsidRDefault="00283789" w:rsidP="00283789">
      <w:pPr>
        <w:pStyle w:val="ARTartustawynprozporzdzenia"/>
        <w:keepNext/>
      </w:pPr>
      <w:r w:rsidRPr="006B60DF">
        <w:rPr>
          <w:rStyle w:val="Ppogrubienie"/>
        </w:rPr>
        <w:t>Art. 2</w:t>
      </w:r>
      <w:r w:rsidR="00F67BE6">
        <w:rPr>
          <w:rStyle w:val="Ppogrubienie"/>
        </w:rPr>
        <w:t>1</w:t>
      </w:r>
      <w:r w:rsidRPr="006B60DF">
        <w:rPr>
          <w:rStyle w:val="Ppogrubienie"/>
        </w:rPr>
        <w:t>.</w:t>
      </w:r>
      <w:r w:rsidRPr="006B60DF">
        <w:t xml:space="preserve"> 1. Wypłata wsparcia następuje pod warunkiem:</w:t>
      </w:r>
    </w:p>
    <w:p w14:paraId="67BCF12E" w14:textId="77777777" w:rsidR="00283789" w:rsidRPr="006B60DF" w:rsidRDefault="00283789" w:rsidP="00283789">
      <w:pPr>
        <w:pStyle w:val="PKTpunkt"/>
      </w:pPr>
      <w:r w:rsidRPr="006B60DF">
        <w:t>1)</w:t>
      </w:r>
      <w:r w:rsidRPr="006B60DF">
        <w:tab/>
        <w:t>zawarcia umowy o udzielenie dopłaty na dany rok;</w:t>
      </w:r>
    </w:p>
    <w:p w14:paraId="567D6E3E" w14:textId="77777777" w:rsidR="00283789" w:rsidRPr="006B60DF" w:rsidRDefault="00283789" w:rsidP="00283789">
      <w:pPr>
        <w:pStyle w:val="PKTpunkt"/>
      </w:pPr>
      <w:r w:rsidRPr="006B60DF">
        <w:t>2)</w:t>
      </w:r>
      <w:r w:rsidRPr="006B60DF">
        <w:tab/>
        <w:t>wykonania przez przedsiębiorcę zobowiązań wynikających z umowy wymaganych na dzień złożenia wniosku o wypłatę.</w:t>
      </w:r>
    </w:p>
    <w:p w14:paraId="24FB1605" w14:textId="77777777" w:rsidR="00283789" w:rsidRPr="006B60DF" w:rsidRDefault="00283789" w:rsidP="00283789">
      <w:pPr>
        <w:pStyle w:val="USTustnpkodeksu"/>
      </w:pPr>
      <w:r w:rsidRPr="006B60DF">
        <w:t>2. Umowę o udzielenie dopłaty na dany rok zawiera się na podstawie wniosku o wypłatę, który zawiera dane o rzeczywistym zużyciu ilości energii elektrycznej w roku poprzedzającym rok złożenia tego wniosku.</w:t>
      </w:r>
    </w:p>
    <w:p w14:paraId="4F887AF5" w14:textId="77777777" w:rsidR="00283789" w:rsidRPr="006B60DF" w:rsidRDefault="00283789" w:rsidP="00283789">
      <w:pPr>
        <w:pStyle w:val="USTustnpkodeksu"/>
      </w:pPr>
      <w:r w:rsidRPr="006B60DF">
        <w:t>3. Wsparcie może być wypłacane do dnia 31 grudnia 2030 r.</w:t>
      </w:r>
    </w:p>
    <w:p w14:paraId="41E1EB3C" w14:textId="2DF416E8" w:rsidR="00283789" w:rsidRPr="006B60DF" w:rsidRDefault="00283789" w:rsidP="00283789">
      <w:pPr>
        <w:pStyle w:val="ARTartustawynprozporzdzenia"/>
        <w:keepNext/>
      </w:pPr>
      <w:r w:rsidRPr="006B60DF">
        <w:rPr>
          <w:rStyle w:val="Ppogrubienie"/>
        </w:rPr>
        <w:t>Art. 2</w:t>
      </w:r>
      <w:r w:rsidR="00F67BE6">
        <w:rPr>
          <w:rStyle w:val="Ppogrubienie"/>
        </w:rPr>
        <w:t>2</w:t>
      </w:r>
      <w:r w:rsidRPr="006B60DF">
        <w:rPr>
          <w:rStyle w:val="Ppogrubienie"/>
        </w:rPr>
        <w:t>.</w:t>
      </w:r>
      <w:r w:rsidRPr="006B60DF">
        <w:t xml:space="preserve"> 1. Kontrola nad realizacją umowy ma na celu sprawdzenie w szczególności:</w:t>
      </w:r>
    </w:p>
    <w:p w14:paraId="130A3BA9" w14:textId="77777777" w:rsidR="00283789" w:rsidRPr="006B60DF" w:rsidRDefault="00283789" w:rsidP="00283789">
      <w:pPr>
        <w:pStyle w:val="PKTpunkt"/>
      </w:pPr>
      <w:r w:rsidRPr="006B60DF">
        <w:t>1)</w:t>
      </w:r>
      <w:r w:rsidRPr="006B60DF">
        <w:tab/>
        <w:t>zgodności realizacji inwestycji z warunkami udzielenia wsparcia oraz umową;</w:t>
      </w:r>
    </w:p>
    <w:p w14:paraId="0A9F743A" w14:textId="77777777" w:rsidR="00283789" w:rsidRPr="006B60DF" w:rsidRDefault="00283789" w:rsidP="00283789">
      <w:pPr>
        <w:pStyle w:val="PKTpunkt"/>
      </w:pPr>
      <w:r w:rsidRPr="006B60DF">
        <w:t>2)</w:t>
      </w:r>
      <w:r w:rsidRPr="006B60DF">
        <w:tab/>
        <w:t>zgodności informacji, dokumentów i oświadczeń złożonych wraz z wnioskiem oraz wraz z wnioskiem o wypłatę ze stanem faktycznym i prawnym.</w:t>
      </w:r>
    </w:p>
    <w:p w14:paraId="223A8088" w14:textId="77777777" w:rsidR="00283789" w:rsidRPr="006B60DF" w:rsidRDefault="00283789" w:rsidP="00283789">
      <w:pPr>
        <w:pStyle w:val="USTustnpkodeksu"/>
      </w:pPr>
      <w:r w:rsidRPr="006B60DF">
        <w:t>2. Kontrola może być prowadzona w siedzibie przedsiębiorcy lub w każdym miejscu związanym z realizacją inwestycji, w okresie od dnia udzielenia wsparcia do dnia jego rozliczenia.</w:t>
      </w:r>
    </w:p>
    <w:p w14:paraId="3961A25F" w14:textId="77777777" w:rsidR="00283789" w:rsidRPr="006B60DF" w:rsidRDefault="00283789" w:rsidP="00283789">
      <w:pPr>
        <w:pStyle w:val="USTustnpkodeksu"/>
      </w:pPr>
      <w:r w:rsidRPr="006B60DF">
        <w:t>3. Przedsiębiorca jest obowiązany poddać się kontroli.</w:t>
      </w:r>
    </w:p>
    <w:p w14:paraId="719EDC7E" w14:textId="77777777" w:rsidR="00283789" w:rsidRPr="006B60DF" w:rsidRDefault="00283789" w:rsidP="00283789">
      <w:pPr>
        <w:pStyle w:val="USTustnpkodeksu"/>
        <w:keepNext/>
      </w:pPr>
      <w:r w:rsidRPr="006B60DF">
        <w:t>4. Operator pomocy ma prawo do:</w:t>
      </w:r>
    </w:p>
    <w:p w14:paraId="767DC0A3" w14:textId="77777777" w:rsidR="00283789" w:rsidRPr="006B60DF" w:rsidRDefault="00283789" w:rsidP="00283789">
      <w:pPr>
        <w:pStyle w:val="PKTpunkt"/>
      </w:pPr>
      <w:r w:rsidRPr="006B60DF">
        <w:t>1)</w:t>
      </w:r>
      <w:r w:rsidRPr="006B60DF">
        <w:tab/>
        <w:t>dostępu do dokumentów, danych i informacji związanych z udzieleniem, wykorzystaniem i rozliczeniem wsparcia, w tym do danych utrwalonych w systemach teleinformatycznych, w zakresie niezbędnym do przeprowadzenia kontroli;</w:t>
      </w:r>
    </w:p>
    <w:p w14:paraId="51541896" w14:textId="77777777" w:rsidR="00283789" w:rsidRPr="006B60DF" w:rsidRDefault="00283789" w:rsidP="00283789">
      <w:pPr>
        <w:pStyle w:val="PKTpunkt"/>
      </w:pPr>
      <w:r w:rsidRPr="006B60DF">
        <w:t>2)</w:t>
      </w:r>
      <w:r w:rsidRPr="006B60DF">
        <w:tab/>
        <w:t>dostępu do pomieszczeń i na tereny, na których inwestycja jest realizowana;</w:t>
      </w:r>
    </w:p>
    <w:p w14:paraId="22401793" w14:textId="77777777" w:rsidR="00283789" w:rsidRPr="006B60DF" w:rsidRDefault="00283789" w:rsidP="00283789">
      <w:pPr>
        <w:pStyle w:val="PKTpunkt"/>
      </w:pPr>
      <w:r w:rsidRPr="006B60DF">
        <w:lastRenderedPageBreak/>
        <w:t>3)</w:t>
      </w:r>
      <w:r w:rsidRPr="006B60DF">
        <w:tab/>
        <w:t>dokonania oględzin środków trwałych i weryfikacji istnienia, nabycia, wdrożenia i wykorzystywania wartości niematerialnych i prawnych związanych z realizacją inwestycji;</w:t>
      </w:r>
    </w:p>
    <w:p w14:paraId="0FD51728" w14:textId="77777777" w:rsidR="00283789" w:rsidRPr="006B60DF" w:rsidRDefault="00283789" w:rsidP="00283789">
      <w:pPr>
        <w:pStyle w:val="PKTpunkt"/>
      </w:pPr>
      <w:r w:rsidRPr="006B60DF">
        <w:t>4)</w:t>
      </w:r>
      <w:r w:rsidRPr="006B60DF">
        <w:tab/>
        <w:t>przyjmowania ustnych i pisemnych oświadczeń oraz wyjaśnień;</w:t>
      </w:r>
    </w:p>
    <w:p w14:paraId="7CE60835" w14:textId="77777777" w:rsidR="00283789" w:rsidRPr="006B60DF" w:rsidRDefault="00283789" w:rsidP="00283789">
      <w:pPr>
        <w:pStyle w:val="PKTpunkt"/>
      </w:pPr>
      <w:r w:rsidRPr="006B60DF">
        <w:t>5)</w:t>
      </w:r>
      <w:r w:rsidRPr="006B60DF">
        <w:tab/>
        <w:t>utrwalania przebiegu czynności kontrolnych, w szczególności przez wykonanie fotografii lub filmu, w tym rejestrację dźwięku, miejsca realizacji i stanu inwestycji.</w:t>
      </w:r>
    </w:p>
    <w:p w14:paraId="1FD5DFAD" w14:textId="3CE3A365" w:rsidR="00283789" w:rsidRPr="006B60DF" w:rsidRDefault="00283789" w:rsidP="00283789">
      <w:pPr>
        <w:pStyle w:val="ARTartustawynprozporzdzenia"/>
      </w:pPr>
      <w:r w:rsidRPr="006B60DF">
        <w:rPr>
          <w:rStyle w:val="Ppogrubienie"/>
        </w:rPr>
        <w:t>Art. 2</w:t>
      </w:r>
      <w:r w:rsidR="00F67BE6">
        <w:rPr>
          <w:rStyle w:val="Ppogrubienie"/>
        </w:rPr>
        <w:t>3</w:t>
      </w:r>
      <w:r w:rsidRPr="006B60DF">
        <w:rPr>
          <w:rStyle w:val="Ppogrubienie"/>
        </w:rPr>
        <w:t>.</w:t>
      </w:r>
      <w:r w:rsidRPr="006B60DF">
        <w:t xml:space="preserve"> 1. Przedsiębiorca, w terminie 3 miesięcy od dnia upływu terminu na realizację inwestycji wskazanej we wniosku, przekazuje operatorowi pomocy informację o wykonaniu inwestycji zgodnie z warunkami określonymi w umowie.</w:t>
      </w:r>
    </w:p>
    <w:p w14:paraId="6AF2C497" w14:textId="77777777" w:rsidR="00283789" w:rsidRPr="006B60DF" w:rsidRDefault="00283789" w:rsidP="00283789">
      <w:pPr>
        <w:pStyle w:val="USTustnpkodeksu"/>
        <w:keepNext/>
      </w:pPr>
      <w:r w:rsidRPr="006B60DF">
        <w:t>2. Informacja zawiera co najmniej:</w:t>
      </w:r>
    </w:p>
    <w:p w14:paraId="7E6CBF66" w14:textId="77777777" w:rsidR="00283789" w:rsidRPr="006B60DF" w:rsidRDefault="00283789" w:rsidP="00283789">
      <w:pPr>
        <w:pStyle w:val="PKTpunkt"/>
      </w:pPr>
      <w:r w:rsidRPr="006B60DF">
        <w:t>1)</w:t>
      </w:r>
      <w:r w:rsidRPr="006B60DF">
        <w:tab/>
        <w:t>opis inwestycji, w tym zakres rzeczowy oraz parametry techniczne inwestycji;</w:t>
      </w:r>
    </w:p>
    <w:p w14:paraId="2CF7B7A6" w14:textId="77777777" w:rsidR="00283789" w:rsidRPr="006B60DF" w:rsidRDefault="00283789" w:rsidP="00283789">
      <w:pPr>
        <w:pStyle w:val="PKTpunkt"/>
      </w:pPr>
      <w:r w:rsidRPr="006B60DF">
        <w:t>2)</w:t>
      </w:r>
      <w:r w:rsidRPr="006B60DF">
        <w:tab/>
        <w:t>wysokość poniesionych nakładów inwestycyjnych wraz z dokumentami potwierdzającymi ich poniesienie;</w:t>
      </w:r>
    </w:p>
    <w:p w14:paraId="364D1E11" w14:textId="77777777" w:rsidR="00283789" w:rsidRPr="006B60DF" w:rsidRDefault="00283789" w:rsidP="00283789">
      <w:pPr>
        <w:pStyle w:val="PKTpunkt"/>
      </w:pPr>
      <w:r w:rsidRPr="006B60DF">
        <w:t>3)</w:t>
      </w:r>
      <w:r w:rsidRPr="006B60DF">
        <w:tab/>
        <w:t>datę zakończenia inwestycji i datę jej oddania do użytkowania;</w:t>
      </w:r>
    </w:p>
    <w:p w14:paraId="478745F2" w14:textId="77777777" w:rsidR="00283789" w:rsidRPr="006B60DF" w:rsidRDefault="00283789" w:rsidP="00283789">
      <w:pPr>
        <w:pStyle w:val="PKTpunkt"/>
      </w:pPr>
      <w:r w:rsidRPr="006B60DF">
        <w:t>4)</w:t>
      </w:r>
      <w:r w:rsidRPr="006B60DF">
        <w:tab/>
        <w:t>potwierdzenie, że inwestycja została zrealizowana na terytorium Rzeczypospolitej Polskiej;</w:t>
      </w:r>
    </w:p>
    <w:p w14:paraId="2B93319A" w14:textId="22FD4BF7" w:rsidR="00283789" w:rsidRPr="006B60DF" w:rsidRDefault="00283789" w:rsidP="00283789">
      <w:pPr>
        <w:pStyle w:val="PKTpunkt"/>
      </w:pPr>
      <w:r w:rsidRPr="006B60DF">
        <w:t>5)</w:t>
      </w:r>
      <w:r w:rsidRPr="006B60DF">
        <w:tab/>
      </w:r>
      <w:r w:rsidRPr="00692A2A">
        <w:t xml:space="preserve">raport końcowej </w:t>
      </w:r>
      <w:r w:rsidRPr="006B60DF">
        <w:t>oceny technicznej inwestycji.</w:t>
      </w:r>
    </w:p>
    <w:p w14:paraId="48E2AEDF" w14:textId="77777777" w:rsidR="00283789" w:rsidRPr="006B60DF" w:rsidRDefault="00283789" w:rsidP="00283789">
      <w:pPr>
        <w:pStyle w:val="USTustnpkodeksu"/>
      </w:pPr>
      <w:r w:rsidRPr="006B60DF">
        <w:t>3. Operator pomocy weryfikuje rozliczenie, w szczególności w zakresie zgodności zrealizowanej inwestycji z warunkami udzielenia wsparcia.</w:t>
      </w:r>
    </w:p>
    <w:p w14:paraId="3B5B7741" w14:textId="77777777" w:rsidR="00283789" w:rsidRPr="006B60DF" w:rsidRDefault="00283789" w:rsidP="00283789">
      <w:pPr>
        <w:pStyle w:val="USTustnpkodeksu"/>
      </w:pPr>
      <w:r w:rsidRPr="006B60DF">
        <w:t>4. Operator pomocy może żądać od przedsiębiorcy dodatkowych dokumentów lub wyjaśnień niezbędnych do potwierdzenia prawidłowego wykorzystania wsparcia, w tym prawidłowej realizacji inwestycji.</w:t>
      </w:r>
    </w:p>
    <w:p w14:paraId="3EFAD513" w14:textId="77777777" w:rsidR="00283789" w:rsidRPr="006B60DF" w:rsidRDefault="00283789" w:rsidP="00283789">
      <w:pPr>
        <w:pStyle w:val="USTustnpkodeksu"/>
      </w:pPr>
      <w:r w:rsidRPr="006B60DF">
        <w:t>5. W przypadku powzięcia uzasadnionych wątpliwości co do prawdziwości oświadczeń przedsiębiorcy, prawidłowości przedstawionego rozliczenia albo zgodności zrealizowanej inwestycji z warunkami określonymi w umowie, operator pomocy może zlecić przeprowadzenie niezależnego audytu technicznego lub finansowego.</w:t>
      </w:r>
    </w:p>
    <w:p w14:paraId="37CD1949" w14:textId="77777777" w:rsidR="00283789" w:rsidRPr="006B60DF" w:rsidRDefault="00283789" w:rsidP="00283789">
      <w:pPr>
        <w:pStyle w:val="USTustnpkodeksu"/>
      </w:pPr>
      <w:r w:rsidRPr="006B60DF">
        <w:t>6. Koszty audytu ponosi przedsiębiorca, jeżeli audyt potwierdzi nieprawidłowości będące podstawą jego zlecenia.</w:t>
      </w:r>
    </w:p>
    <w:p w14:paraId="524FE820" w14:textId="167DDD50" w:rsidR="00283789" w:rsidRPr="006B60DF" w:rsidRDefault="00283789" w:rsidP="00283789">
      <w:pPr>
        <w:pStyle w:val="ARTartustawynprozporzdzenia"/>
      </w:pPr>
      <w:r w:rsidRPr="006B60DF">
        <w:rPr>
          <w:rStyle w:val="Ppogrubienie"/>
        </w:rPr>
        <w:t>Art. 2</w:t>
      </w:r>
      <w:r w:rsidR="00F67BE6">
        <w:rPr>
          <w:rStyle w:val="Ppogrubienie"/>
        </w:rPr>
        <w:t>4</w:t>
      </w:r>
      <w:r w:rsidRPr="006B60DF">
        <w:rPr>
          <w:rStyle w:val="Ppogrubienie"/>
        </w:rPr>
        <w:t>.</w:t>
      </w:r>
      <w:r w:rsidRPr="006B60DF">
        <w:t xml:space="preserve"> Minister właściwy do spraw gospodarki publikuje raport z realizacji inwestycji wskazanych w umowach w terminie do dnia 30 czerwca roku następującego po roku, którego dotyczy raport.</w:t>
      </w:r>
    </w:p>
    <w:p w14:paraId="5E88EEF6" w14:textId="1914A831" w:rsidR="00283789" w:rsidRPr="006B60DF" w:rsidRDefault="00283789" w:rsidP="00283789">
      <w:pPr>
        <w:pStyle w:val="ARTartustawynprozporzdzenia"/>
        <w:keepNext/>
      </w:pPr>
      <w:r w:rsidRPr="006B60DF">
        <w:rPr>
          <w:rStyle w:val="Ppogrubienie"/>
        </w:rPr>
        <w:lastRenderedPageBreak/>
        <w:t>Art. 2</w:t>
      </w:r>
      <w:r w:rsidR="00F67BE6">
        <w:rPr>
          <w:rStyle w:val="Ppogrubienie"/>
        </w:rPr>
        <w:t>5</w:t>
      </w:r>
      <w:r w:rsidRPr="006B60DF">
        <w:rPr>
          <w:rStyle w:val="Ppogrubienie"/>
        </w:rPr>
        <w:t>.</w:t>
      </w:r>
      <w:r w:rsidRPr="006B60DF">
        <w:t xml:space="preserve"> 1. Przedsiębiorca dokonuje zwrotu wsparcia wraz z odsetkami obliczonymi z zastosowaniem stopy oprocentowania stosowanej do celów zwrotu pomocy określonej zgodnie z rozdziałem V rozporządzenia Komisji (WE) nr 794/2004 z dnia 21 kwietnia 2004 r. w sprawie wykonania rozporządzenia </w:t>
      </w:r>
      <w:r w:rsidRPr="00692A2A">
        <w:t xml:space="preserve">Rady (UE) 2015/1589 </w:t>
      </w:r>
      <w:r w:rsidRPr="006B60DF">
        <w:t>ustanawiającego szczegółowe zasady stosowania art. 108 Traktatu o funkcjonowaniu Unii Europejskiej (Dz. Urz. UE L 140 z 30.04.2004, str. 1, z późn. zm.– Dz. Urz. UE Polskie wydanie specjalne, rozdz. 8, t. 4, str. 3) począwszy od dnia przekazania wsparcia na rachunek przedsiębiorcy, w przypadku stwierdzenia, że:</w:t>
      </w:r>
    </w:p>
    <w:p w14:paraId="46443D51" w14:textId="23CA3454" w:rsidR="00283789" w:rsidRPr="006B60DF" w:rsidRDefault="00283789" w:rsidP="00283789">
      <w:pPr>
        <w:pStyle w:val="PKTpunkt"/>
      </w:pPr>
      <w:r w:rsidRPr="006B60DF">
        <w:t>1)</w:t>
      </w:r>
      <w:r w:rsidRPr="006B60DF">
        <w:tab/>
        <w:t xml:space="preserve">wsparcie zostało przyznane nienależnie lub w wysokości wyższej niż </w:t>
      </w:r>
      <w:r w:rsidRPr="00692A2A">
        <w:t>należn</w:t>
      </w:r>
      <w:r w:rsidR="000632B8" w:rsidRPr="00692A2A">
        <w:t>a</w:t>
      </w:r>
      <w:r w:rsidRPr="006B60DF">
        <w:t xml:space="preserve"> lub </w:t>
      </w:r>
      <w:r w:rsidR="000632B8" w:rsidRPr="00692A2A">
        <w:t>przedsiębiorca</w:t>
      </w:r>
      <w:r w:rsidRPr="006B60DF">
        <w:t xml:space="preserve"> nieprawidłowo je wykorzystał;</w:t>
      </w:r>
    </w:p>
    <w:p w14:paraId="42F1201F" w14:textId="77777777" w:rsidR="00283789" w:rsidRPr="006B60DF" w:rsidRDefault="00283789" w:rsidP="00283789">
      <w:pPr>
        <w:pStyle w:val="PKTpunkt"/>
      </w:pPr>
      <w:r w:rsidRPr="006B60DF">
        <w:t>2)</w:t>
      </w:r>
      <w:r w:rsidRPr="006B60DF">
        <w:tab/>
        <w:t>przedsiębiorca nie wykonał inwestycji określonej w umowie.</w:t>
      </w:r>
    </w:p>
    <w:p w14:paraId="376A1AFB" w14:textId="77777777" w:rsidR="00283789" w:rsidRPr="006B60DF" w:rsidRDefault="00283789" w:rsidP="00283789">
      <w:pPr>
        <w:pStyle w:val="USTustnpkodeksu"/>
      </w:pPr>
      <w:r w:rsidRPr="006B60DF">
        <w:t>2. W przypadku gdy przedsiębiorca nie dokona zwrotu wsparcia albo dokona jego zwrotu w kwocie niższej niż należna, operator pomocy wzywa przedsiębiorcę do zwrotu w terminie 14 dni od dnia doręczenia wezwania.</w:t>
      </w:r>
    </w:p>
    <w:p w14:paraId="7C99E13A" w14:textId="0A31C108" w:rsidR="00283789" w:rsidRPr="006B60DF" w:rsidRDefault="00283789" w:rsidP="00283789">
      <w:pPr>
        <w:pStyle w:val="USTustnpkodeksu"/>
      </w:pPr>
      <w:r w:rsidRPr="006B60DF">
        <w:t xml:space="preserve">3. Roszczenie związane ze zwrotem wsparcia, </w:t>
      </w:r>
      <w:r w:rsidRPr="00692A2A">
        <w:t>udziel</w:t>
      </w:r>
      <w:r w:rsidR="000632B8" w:rsidRPr="00692A2A">
        <w:t>o</w:t>
      </w:r>
      <w:r w:rsidRPr="00692A2A">
        <w:t xml:space="preserve">nego </w:t>
      </w:r>
      <w:r w:rsidRPr="006B60DF">
        <w:t>zgodnie z ustawą, przedawnia się z upływem 10 lat, licząc od dnia, w którym udzielono wsparcia.</w:t>
      </w:r>
    </w:p>
    <w:p w14:paraId="36626A4D" w14:textId="77777777" w:rsidR="00283789" w:rsidRPr="006B60DF" w:rsidRDefault="00283789" w:rsidP="00283789">
      <w:pPr>
        <w:pStyle w:val="USTustnpkodeksu"/>
      </w:pPr>
      <w:r w:rsidRPr="006B60DF">
        <w:t>4. Termin przedawnienia, o którym mowa w ust. 3, ulega przerwaniu w przypadku podjęcia przez Komisję Europejską lub państwo członkowskie działające na jej wniosek jakiegokolwiek działania w odniesieniu do pomocy niezgodnej z prawem, o którym mowa w art. 17 ust. 2 rozporządzenia Rady (UE) 2015/1589 z dnia 13 lipca 2015 r. ustanawiającego szczegółowe zasady stosowania art. 108 Traktatu o funkcjonowaniu Unii Europejskiej (Dz. Urz. UE L 248 z 24.09.2015, str. 9).</w:t>
      </w:r>
    </w:p>
    <w:p w14:paraId="7894EC1A" w14:textId="00A33FE8" w:rsidR="00283789" w:rsidRPr="006B60DF" w:rsidRDefault="00283789" w:rsidP="00283789">
      <w:pPr>
        <w:pStyle w:val="USTustnpkodeksu"/>
      </w:pPr>
      <w:r w:rsidRPr="006B60DF">
        <w:t xml:space="preserve">5. Przedsiębiorca korzystający ze wsparcia jest obowiązany do przechowywania dokumentów związanych z jego udzieleniem do czasu upływu terminu przedawnienia roszczeń związanych ze zwrotem wsparcia </w:t>
      </w:r>
      <w:r w:rsidRPr="00692A2A">
        <w:t>określon</w:t>
      </w:r>
      <w:r w:rsidR="000632B8" w:rsidRPr="00692A2A">
        <w:t>ego</w:t>
      </w:r>
      <w:r w:rsidRPr="006B60DF">
        <w:t xml:space="preserve"> w ust. 3.</w:t>
      </w:r>
    </w:p>
    <w:p w14:paraId="0432A360" w14:textId="63FA9BBF" w:rsidR="00283789" w:rsidRPr="006B60DF" w:rsidRDefault="00283789" w:rsidP="00283789">
      <w:pPr>
        <w:pStyle w:val="USTustnpkodeksu"/>
      </w:pPr>
      <w:r w:rsidRPr="006B60DF">
        <w:t>6. Do postępowań w sprawie roszczeń związanych ze zwrotem wsparcia stosuje się przepisy</w:t>
      </w:r>
      <w:r w:rsidR="00215463">
        <w:t xml:space="preserve"> </w:t>
      </w:r>
      <w:r w:rsidR="00215463" w:rsidRPr="00692A2A">
        <w:t>ustawy z dnia 17 listopada 1964 r. – Kodeks postępowania cywilnego</w:t>
      </w:r>
      <w:r w:rsidRPr="006B60DF">
        <w:t>.</w:t>
      </w:r>
    </w:p>
    <w:p w14:paraId="25B24C27" w14:textId="33D9E11F" w:rsidR="00283789" w:rsidRPr="006B60DF" w:rsidRDefault="00283789" w:rsidP="00283789">
      <w:pPr>
        <w:pStyle w:val="ARTartustawynprozporzdzenia"/>
      </w:pPr>
      <w:r w:rsidRPr="006B60DF">
        <w:rPr>
          <w:rStyle w:val="Ppogrubienie"/>
        </w:rPr>
        <w:t>Art. 2</w:t>
      </w:r>
      <w:r w:rsidR="00F67BE6">
        <w:rPr>
          <w:rStyle w:val="Ppogrubienie"/>
        </w:rPr>
        <w:t>6</w:t>
      </w:r>
      <w:r w:rsidRPr="006B60DF">
        <w:rPr>
          <w:rStyle w:val="Ppogrubienie"/>
        </w:rPr>
        <w:t>.</w:t>
      </w:r>
      <w:r w:rsidRPr="006B60DF">
        <w:t> 1. Wsparcie nie stanowi przychodu w rozumieniu przepisów o podatku dochodowym od osób fizycznych oraz przepisów o podatku dochodowym od osób prawnych.</w:t>
      </w:r>
    </w:p>
    <w:p w14:paraId="44204970" w14:textId="541FF504" w:rsidR="00283789" w:rsidRPr="006B60DF" w:rsidRDefault="00283789" w:rsidP="00283789">
      <w:pPr>
        <w:pStyle w:val="USTustnpkodeksu"/>
      </w:pPr>
      <w:r w:rsidRPr="006B60DF">
        <w:t xml:space="preserve">2. Do kosztów uzyskania przychodów w rozumieniu przepisów o podatku dochodowym od osób fizycznych oraz przepisów o podatku dochodowym od osób prawnych nie zalicza się wydatków i kosztów sfinansowanych z otrzymanego wsparcia, w tym odpisów z tytułu zużycia środków trwałych oraz wartości niematerialnych i prawnych dokonywanych według zasad </w:t>
      </w:r>
      <w:r w:rsidRPr="006B60DF">
        <w:lastRenderedPageBreak/>
        <w:t xml:space="preserve">określonych w tych przepisach, od tej części ich wartości, która odpowiada poniesionym wydatkom na nabycie lub wytworzenie we własnym zakresie tych środków lub wartości niematerialnych i prawnych, sfinansowanym </w:t>
      </w:r>
      <w:r w:rsidRPr="00692A2A">
        <w:t>z</w:t>
      </w:r>
      <w:r w:rsidR="00560AA4" w:rsidRPr="00692A2A">
        <w:t>e</w:t>
      </w:r>
      <w:r w:rsidRPr="00692A2A">
        <w:t xml:space="preserve"> wsparcia</w:t>
      </w:r>
      <w:r w:rsidRPr="006B60DF">
        <w:t>.</w:t>
      </w:r>
    </w:p>
    <w:p w14:paraId="25AE1C4A" w14:textId="77777777" w:rsidR="00283789" w:rsidRPr="006B60DF" w:rsidRDefault="00283789" w:rsidP="00283789">
      <w:pPr>
        <w:pStyle w:val="ROZDZODDZOZNoznaczenierozdziauluboddziau"/>
      </w:pPr>
      <w:r w:rsidRPr="006B60DF">
        <w:t>Rozdział 6</w:t>
      </w:r>
    </w:p>
    <w:p w14:paraId="23800B1E" w14:textId="2A933368" w:rsidR="00283789" w:rsidRPr="006B60DF" w:rsidRDefault="00560AA4" w:rsidP="00283789">
      <w:pPr>
        <w:pStyle w:val="ROZDZODDZPRZEDMprzedmiotregulacjirozdziauluboddziau"/>
      </w:pPr>
      <w:r>
        <w:t>Zmiany w przepisach</w:t>
      </w:r>
    </w:p>
    <w:p w14:paraId="02373546" w14:textId="789FCCAF" w:rsidR="00283789" w:rsidRPr="006B60DF" w:rsidRDefault="00283789" w:rsidP="00283789">
      <w:pPr>
        <w:pStyle w:val="ARTartustawynprozporzdzenia"/>
        <w:keepNext/>
      </w:pPr>
      <w:r w:rsidRPr="006B60DF">
        <w:rPr>
          <w:rStyle w:val="Ppogrubienie"/>
        </w:rPr>
        <w:t>Art. 2</w:t>
      </w:r>
      <w:r w:rsidR="00F67BE6">
        <w:rPr>
          <w:rStyle w:val="Ppogrubienie"/>
        </w:rPr>
        <w:t>7</w:t>
      </w:r>
      <w:r w:rsidRPr="006B60DF">
        <w:rPr>
          <w:rStyle w:val="Ppogrubienie"/>
        </w:rPr>
        <w:t>.</w:t>
      </w:r>
      <w:r w:rsidRPr="006B60DF">
        <w:t xml:space="preserve"> W ustawie z dnia 15 lutego 1992 r. o podatku dochodowym od osób prawnych (Dz. U. z 2026 r. poz. 554, 779, 846, 912 i 1123) po art. 38ad dodaje się art. 38ae w brzmieniu:</w:t>
      </w:r>
    </w:p>
    <w:p w14:paraId="1B037AD3" w14:textId="2976747E" w:rsidR="00283789" w:rsidRPr="006B60DF" w:rsidRDefault="00C30B0C" w:rsidP="00283789">
      <w:pPr>
        <w:pStyle w:val="ZARTzmartartykuempunktem"/>
        <w:keepNext/>
      </w:pPr>
      <w:r w:rsidRPr="006B60DF">
        <w:t>„</w:t>
      </w:r>
      <w:r w:rsidR="00283789" w:rsidRPr="006B60DF">
        <w:t xml:space="preserve">Art. 38ae. 1. W przypadku podatników, o których mowa w ust. 4 i </w:t>
      </w:r>
      <w:r w:rsidR="00F67BE6">
        <w:t>13</w:t>
      </w:r>
      <w:r w:rsidR="00283789" w:rsidRPr="006B60DF">
        <w:t>, stawka podatku określonego na podstawie art. 19 ust. 1 wynosi:</w:t>
      </w:r>
    </w:p>
    <w:p w14:paraId="6F8BB390" w14:textId="77777777" w:rsidR="00283789" w:rsidRPr="006B60DF" w:rsidRDefault="00283789" w:rsidP="00283789">
      <w:pPr>
        <w:pStyle w:val="ZPKTzmpktartykuempunktem"/>
        <w:keepNext/>
      </w:pPr>
      <w:r w:rsidRPr="006B60DF">
        <w:t>1)</w:t>
      </w:r>
      <w:r w:rsidRPr="006B60DF">
        <w:tab/>
        <w:t>30 %:</w:t>
      </w:r>
    </w:p>
    <w:p w14:paraId="5D749405" w14:textId="77777777" w:rsidR="00283789" w:rsidRPr="006B60DF" w:rsidRDefault="00283789" w:rsidP="00283789">
      <w:pPr>
        <w:pStyle w:val="ZLITwPKTzmlitwpktartykuempunktem"/>
        <w:keepNext/>
      </w:pPr>
      <w:r w:rsidRPr="006B60DF">
        <w:t>a)</w:t>
      </w:r>
      <w:r w:rsidRPr="006B60DF">
        <w:tab/>
        <w:t>w roku podatkowym rozpoczynającym się:</w:t>
      </w:r>
    </w:p>
    <w:p w14:paraId="5C5F75A2" w14:textId="77777777" w:rsidR="00283789" w:rsidRPr="006B60DF" w:rsidRDefault="00283789" w:rsidP="00283789">
      <w:pPr>
        <w:pStyle w:val="ZTIRwPKTzmtirwpktartykuempunktem"/>
      </w:pPr>
      <w:r w:rsidRPr="006B60DF">
        <w:t>–</w:t>
      </w:r>
      <w:r w:rsidRPr="006B60DF">
        <w:tab/>
        <w:t>w 2027 r. albo</w:t>
      </w:r>
    </w:p>
    <w:p w14:paraId="55309E51" w14:textId="77777777" w:rsidR="00283789" w:rsidRPr="006B60DF" w:rsidRDefault="00283789" w:rsidP="00283789">
      <w:pPr>
        <w:pStyle w:val="ZTIRwPKTzmtirwpktartykuempunktem"/>
      </w:pPr>
      <w:r w:rsidRPr="006B60DF">
        <w:t>–</w:t>
      </w:r>
      <w:r w:rsidRPr="006B60DF">
        <w:tab/>
        <w:t>w 2028 r. – w przypadku określonym w ust. 2 pkt 1, oraz</w:t>
      </w:r>
    </w:p>
    <w:p w14:paraId="45367ACB" w14:textId="72FEE67D" w:rsidR="00283789" w:rsidRPr="006B60DF" w:rsidRDefault="00283789" w:rsidP="00283789">
      <w:pPr>
        <w:pStyle w:val="ZLITwPKTzmlitwpktartykuempunktem"/>
      </w:pPr>
      <w:r w:rsidRPr="006B60DF">
        <w:t>b)</w:t>
      </w:r>
      <w:r w:rsidRPr="006B60DF">
        <w:tab/>
        <w:t xml:space="preserve">w roku podatkowym następującym albo w latach podatkowych następujących po roku, o którym mowa w lit. a – w przypadku określonym w </w:t>
      </w:r>
      <w:r w:rsidRPr="00692A2A">
        <w:t xml:space="preserve">ust. </w:t>
      </w:r>
      <w:r w:rsidR="0038556A" w:rsidRPr="00692A2A">
        <w:t>3</w:t>
      </w:r>
      <w:r w:rsidRPr="006B60DF">
        <w:t>;</w:t>
      </w:r>
    </w:p>
    <w:p w14:paraId="561190C4" w14:textId="77777777" w:rsidR="00283789" w:rsidRPr="006B60DF" w:rsidRDefault="00283789" w:rsidP="00283789">
      <w:pPr>
        <w:pStyle w:val="ZPKTzmpktartykuempunktem"/>
        <w:keepNext/>
      </w:pPr>
      <w:r w:rsidRPr="006B60DF">
        <w:t>2)</w:t>
      </w:r>
      <w:r w:rsidRPr="006B60DF">
        <w:tab/>
        <w:t>26 %:</w:t>
      </w:r>
    </w:p>
    <w:p w14:paraId="7AEB92EE" w14:textId="77777777" w:rsidR="00283789" w:rsidRPr="006B60DF" w:rsidRDefault="00283789" w:rsidP="00283789">
      <w:pPr>
        <w:pStyle w:val="ZLITwPKTzmlitwpktartykuempunktem"/>
        <w:keepNext/>
      </w:pPr>
      <w:r w:rsidRPr="006B60DF">
        <w:t>a)</w:t>
      </w:r>
      <w:r w:rsidRPr="006B60DF">
        <w:tab/>
        <w:t>w roku podatkowym rozpoczynającym się:</w:t>
      </w:r>
    </w:p>
    <w:p w14:paraId="3A70AB99" w14:textId="77777777" w:rsidR="00283789" w:rsidRPr="006B60DF" w:rsidRDefault="00283789" w:rsidP="00283789">
      <w:pPr>
        <w:pStyle w:val="ZTIRwPKTzmtirwpktartykuempunktem"/>
      </w:pPr>
      <w:r w:rsidRPr="006B60DF">
        <w:t>–</w:t>
      </w:r>
      <w:r w:rsidRPr="006B60DF">
        <w:tab/>
        <w:t>w 2028 r., albo</w:t>
      </w:r>
    </w:p>
    <w:p w14:paraId="0F73DF3B" w14:textId="77777777" w:rsidR="00283789" w:rsidRPr="006B60DF" w:rsidRDefault="00283789" w:rsidP="00283789">
      <w:pPr>
        <w:pStyle w:val="ZTIRwPKTzmtirwpktartykuempunktem"/>
      </w:pPr>
      <w:r w:rsidRPr="006B60DF">
        <w:t>–</w:t>
      </w:r>
      <w:r w:rsidRPr="006B60DF">
        <w:tab/>
        <w:t>w 2029 r. – w przypadku określonym w ust. 2 pkt 2, albo</w:t>
      </w:r>
    </w:p>
    <w:p w14:paraId="6B479B52" w14:textId="77777777" w:rsidR="00283789" w:rsidRPr="006B60DF" w:rsidRDefault="00283789" w:rsidP="00283789">
      <w:pPr>
        <w:pStyle w:val="ZTIRwPKTzmtirwpktartykuempunktem"/>
      </w:pPr>
      <w:r w:rsidRPr="006B60DF">
        <w:t>–</w:t>
      </w:r>
      <w:r w:rsidRPr="006B60DF">
        <w:tab/>
        <w:t>w roku podatkowym następującym bezpośrednio po roku albo latach, o których mowa w pkt 1, oraz</w:t>
      </w:r>
    </w:p>
    <w:p w14:paraId="351E7E2B" w14:textId="77777777" w:rsidR="00283789" w:rsidRPr="006B60DF" w:rsidRDefault="00283789" w:rsidP="00283789">
      <w:pPr>
        <w:pStyle w:val="ZLITwPKTzmlitwpktartykuempunktem"/>
      </w:pPr>
      <w:r w:rsidRPr="006B60DF">
        <w:t>b)</w:t>
      </w:r>
      <w:r w:rsidRPr="006B60DF">
        <w:tab/>
        <w:t>w roku podatkowym następującym albo w latach podatkowych następujących po roku, o którym mowa w lit. a – w przypadku określonym w ust. 3;</w:t>
      </w:r>
    </w:p>
    <w:p w14:paraId="6DDB0851" w14:textId="77777777" w:rsidR="00283789" w:rsidRPr="006B60DF" w:rsidRDefault="00283789" w:rsidP="00283789">
      <w:pPr>
        <w:pStyle w:val="ZPKTzmpktartykuempunktem"/>
        <w:keepNext/>
      </w:pPr>
      <w:r w:rsidRPr="006B60DF">
        <w:t>3)</w:t>
      </w:r>
      <w:r w:rsidRPr="006B60DF">
        <w:tab/>
        <w:t>23 %:</w:t>
      </w:r>
    </w:p>
    <w:p w14:paraId="06DAFD52" w14:textId="77777777" w:rsidR="00283789" w:rsidRPr="006B60DF" w:rsidRDefault="00283789" w:rsidP="00283789">
      <w:pPr>
        <w:pStyle w:val="ZLITwPKTzmlitwpktartykuempunktem"/>
        <w:keepNext/>
      </w:pPr>
      <w:r w:rsidRPr="006B60DF">
        <w:t>a)</w:t>
      </w:r>
      <w:r w:rsidRPr="006B60DF">
        <w:tab/>
        <w:t>w roku podatkowym rozpoczynającym się:</w:t>
      </w:r>
    </w:p>
    <w:p w14:paraId="1A34E9DD" w14:textId="77777777" w:rsidR="00283789" w:rsidRPr="006B60DF" w:rsidRDefault="00283789" w:rsidP="00283789">
      <w:pPr>
        <w:pStyle w:val="ZTIRwPKTzmtirwpktartykuempunktem"/>
      </w:pPr>
      <w:r w:rsidRPr="006B60DF">
        <w:t>–</w:t>
      </w:r>
      <w:r w:rsidRPr="006B60DF">
        <w:tab/>
        <w:t>w 2029 r., z zastrzeżeniem pkt 2 lit. a tiret drugie, albo</w:t>
      </w:r>
    </w:p>
    <w:p w14:paraId="7AFC8A2A" w14:textId="77777777" w:rsidR="00283789" w:rsidRPr="006B60DF" w:rsidRDefault="00283789" w:rsidP="00283789">
      <w:pPr>
        <w:pStyle w:val="ZTIRwPKTzmtirwpktartykuempunktem"/>
      </w:pPr>
      <w:r w:rsidRPr="006B60DF">
        <w:t>–</w:t>
      </w:r>
      <w:r w:rsidRPr="006B60DF">
        <w:tab/>
        <w:t>w roku podatkowym następującym bezpośrednio po roku albo latach, o których mowa w pkt 2, oraz</w:t>
      </w:r>
    </w:p>
    <w:p w14:paraId="454D6704" w14:textId="77777777" w:rsidR="00283789" w:rsidRPr="006B60DF" w:rsidRDefault="00283789" w:rsidP="00283789">
      <w:pPr>
        <w:pStyle w:val="ZLITwPKTzmlitwpktartykuempunktem"/>
      </w:pPr>
      <w:r w:rsidRPr="006B60DF">
        <w:t>b)</w:t>
      </w:r>
      <w:r w:rsidRPr="006B60DF">
        <w:tab/>
        <w:t>w roku podatkowym następującym albo w latach podatkowych następujących po roku, o którym mowa w lit. a – w przypadku określonym w ust. 3.</w:t>
      </w:r>
    </w:p>
    <w:p w14:paraId="4575E4BC" w14:textId="77777777" w:rsidR="00283789" w:rsidRPr="006B60DF" w:rsidRDefault="00283789" w:rsidP="00283789">
      <w:pPr>
        <w:pStyle w:val="ZUSTzmustartykuempunktem"/>
        <w:keepNext/>
      </w:pPr>
      <w:r w:rsidRPr="006B60DF">
        <w:lastRenderedPageBreak/>
        <w:t>2. W przypadku gdy podatnik utworzony:</w:t>
      </w:r>
    </w:p>
    <w:p w14:paraId="56D4E9CB" w14:textId="2BD99612" w:rsidR="00283789" w:rsidRPr="006B60DF" w:rsidRDefault="00283789" w:rsidP="00283789">
      <w:pPr>
        <w:pStyle w:val="ZPKTzmpktartykuempunktem"/>
      </w:pPr>
      <w:r w:rsidRPr="006B60DF">
        <w:t>1)</w:t>
      </w:r>
      <w:r w:rsidRPr="006B60DF">
        <w:tab/>
        <w:t xml:space="preserve">przed dniem 1 stycznia 2027 r. skorzystał z możliwości określonej w art. 8 ust. 3, podatnik ten w kolejnym roku podatkowym stosuje stawkę, o której mowa w ust. 1 pkt 1 lit. a tiret drugie, o ile spełnia w tym kolejnym roku podatkowym warunki, </w:t>
      </w:r>
      <w:r w:rsidRPr="00692A2A">
        <w:t>o który</w:t>
      </w:r>
      <w:r w:rsidR="007140AA" w:rsidRPr="00692A2A">
        <w:t>ch</w:t>
      </w:r>
      <w:r w:rsidRPr="006B60DF">
        <w:t xml:space="preserve"> mowa w ust. 4 albo </w:t>
      </w:r>
      <w:r w:rsidR="00D13415">
        <w:t>13</w:t>
      </w:r>
      <w:r w:rsidRPr="006B60DF">
        <w:t>;</w:t>
      </w:r>
    </w:p>
    <w:p w14:paraId="411A075C" w14:textId="693D8B78" w:rsidR="00283789" w:rsidRPr="006B60DF" w:rsidRDefault="00283789" w:rsidP="00283789">
      <w:pPr>
        <w:pStyle w:val="ZPKTzmpktartykuempunktem"/>
      </w:pPr>
      <w:r w:rsidRPr="006B60DF">
        <w:t>2)</w:t>
      </w:r>
      <w:r w:rsidRPr="006B60DF">
        <w:tab/>
        <w:t xml:space="preserve">przed dniem 1 stycznia 2028 r. skorzystał z możliwości określonej w art. 8 ust. 2a, podatnik ten w kolejnym roku podatkowym stosuje stawkę, o której mowa w ust. 1 pkt 2 lit. a tiret drugie, o ile spełnia w tym kolejnym roku podatkowym warunki, </w:t>
      </w:r>
      <w:r w:rsidRPr="00692A2A">
        <w:t>o który</w:t>
      </w:r>
      <w:r w:rsidR="007140AA" w:rsidRPr="00692A2A">
        <w:t>ch</w:t>
      </w:r>
      <w:r w:rsidRPr="00692A2A">
        <w:t xml:space="preserve"> </w:t>
      </w:r>
      <w:r w:rsidRPr="006B60DF">
        <w:t xml:space="preserve">mowa w ust. 4 albo </w:t>
      </w:r>
      <w:r w:rsidR="00D13415">
        <w:t>13</w:t>
      </w:r>
      <w:r w:rsidRPr="006B60DF">
        <w:t>.</w:t>
      </w:r>
    </w:p>
    <w:p w14:paraId="1E991C81" w14:textId="483AF482" w:rsidR="00283789" w:rsidRPr="006B60DF" w:rsidRDefault="00283789" w:rsidP="00283789">
      <w:pPr>
        <w:pStyle w:val="ZUSTzmustartykuempunktem"/>
      </w:pPr>
      <w:r w:rsidRPr="006B60DF">
        <w:t xml:space="preserve">3. W przypadku gdy okres opodatkowania podwyższoną stawką określoną w ust. 1 w którymkolwiek roku podatkowym określonym w ust. 1 pkt 1 lit. a, pkt 2 lit. a albo pkt 3 lit. a trwał krócej </w:t>
      </w:r>
      <w:r w:rsidRPr="00692A2A">
        <w:t xml:space="preserve">niż </w:t>
      </w:r>
      <w:r w:rsidR="003645E3" w:rsidRPr="00692A2A">
        <w:t>12</w:t>
      </w:r>
      <w:r w:rsidRPr="00692A2A">
        <w:t xml:space="preserve"> kolejnych </w:t>
      </w:r>
      <w:r w:rsidRPr="006B60DF">
        <w:t xml:space="preserve">miesięcy kalendarzowych, obowiązek stosowania tej podwyższonej stawki podatku dotyczy również roku podatkowego następującego bezpośrednio po tym roku, choćby w tym następnym roku podatnik nie spełniał warunków określonych w ust. 4 i </w:t>
      </w:r>
      <w:r w:rsidR="00D13415">
        <w:t>13</w:t>
      </w:r>
      <w:r w:rsidRPr="006B60DF">
        <w:t xml:space="preserve">, przy czym zasadę tę stosuje się odpowiednio do kolejnych lat podatkowych, jeżeli na koniec roku poprzedniego łączny dotychczasowy okres opodatkowania tą podwyższoną stawką trwał krócej </w:t>
      </w:r>
      <w:r w:rsidRPr="00692A2A">
        <w:t xml:space="preserve">niż </w:t>
      </w:r>
      <w:r w:rsidR="003645E3" w:rsidRPr="00692A2A">
        <w:t>12</w:t>
      </w:r>
      <w:r w:rsidRPr="00692A2A">
        <w:t xml:space="preserve"> kolejnych </w:t>
      </w:r>
      <w:r w:rsidRPr="006B60DF">
        <w:t>miesięcy kalendarzowych.</w:t>
      </w:r>
    </w:p>
    <w:p w14:paraId="72E750A9" w14:textId="77777777" w:rsidR="00283789" w:rsidRPr="006B60DF" w:rsidRDefault="00283789" w:rsidP="00283789">
      <w:pPr>
        <w:pStyle w:val="ZUSTzmustartykuempunktem"/>
        <w:keepNext/>
      </w:pPr>
      <w:r w:rsidRPr="006B60DF">
        <w:t>4. Przepis ust. 1 stosuje się do podatników, w tym podatkowych grup kapitałowych, spełniających łącznie następujące warunki:</w:t>
      </w:r>
    </w:p>
    <w:p w14:paraId="2F0E4E65" w14:textId="77777777" w:rsidR="00283789" w:rsidRPr="006B60DF" w:rsidRDefault="00283789" w:rsidP="00283789">
      <w:pPr>
        <w:pStyle w:val="ZPKTzmpktartykuempunktem"/>
        <w:keepNext/>
      </w:pPr>
      <w:r w:rsidRPr="006B60DF">
        <w:t>1)</w:t>
      </w:r>
      <w:r w:rsidRPr="006B60DF">
        <w:tab/>
        <w:t>podatnik, a w przypadku podatkowej grupy kapitałowej – spółka wchodząca w skład tej grupy, prowadzi działalność w zakresie:</w:t>
      </w:r>
    </w:p>
    <w:p w14:paraId="52E23ADA" w14:textId="77777777" w:rsidR="00283789" w:rsidRPr="006B60DF" w:rsidRDefault="00283789" w:rsidP="00283789">
      <w:pPr>
        <w:pStyle w:val="ZLITwPKTzmlitwpktartykuempunktem"/>
      </w:pPr>
      <w:r w:rsidRPr="006B60DF">
        <w:t>a)</w:t>
      </w:r>
      <w:r w:rsidRPr="006B60DF">
        <w:tab/>
        <w:t>wydobywania gazu ziemnego lub ropy naftowej, lub</w:t>
      </w:r>
    </w:p>
    <w:p w14:paraId="4BF8A5F2" w14:textId="77777777" w:rsidR="00283789" w:rsidRPr="006B60DF" w:rsidRDefault="00283789" w:rsidP="00283789">
      <w:pPr>
        <w:pStyle w:val="ZLITwPKTzmlitwpktartykuempunktem"/>
      </w:pPr>
      <w:r w:rsidRPr="006B60DF">
        <w:t>b)</w:t>
      </w:r>
      <w:r w:rsidRPr="006B60DF">
        <w:tab/>
        <w:t>produkcji paliw ciekłych w rozumieniu art. 2 ust. 1 pkt 4 ustawy z dnia 25 sierpnia 2006 r. o systemie monitorowania i kontrolowania jakości paliw (Dz. U. z 2025 r. poz. 1529) w instalacjach wytwarzania paliw ciekłych w rozumieniu art. 3 pkt 10e ustawy z dnia 10 kwietnia 1997 r. – Prawo energetyczne (Dz. U. z 2026 r. poz. 43, 516, 607 i 900) w procesie przerobu ropy naftowej, z wyłączeniem usługowej produkcji paliw na rzecz innych podmiotów, lub</w:t>
      </w:r>
    </w:p>
    <w:p w14:paraId="1D030C35" w14:textId="77777777" w:rsidR="00283789" w:rsidRPr="006B60DF" w:rsidRDefault="00283789" w:rsidP="00283789">
      <w:pPr>
        <w:pStyle w:val="ZLITwPKTzmlitwpktartykuempunktem"/>
        <w:keepNext/>
      </w:pPr>
      <w:r w:rsidRPr="006B60DF">
        <w:lastRenderedPageBreak/>
        <w:t>c)</w:t>
      </w:r>
      <w:r w:rsidRPr="006B60DF">
        <w:tab/>
        <w:t>obrotu:</w:t>
      </w:r>
    </w:p>
    <w:p w14:paraId="18F8182F" w14:textId="289AA1F5" w:rsidR="00283789" w:rsidRPr="006B60DF" w:rsidRDefault="00283789" w:rsidP="00283789">
      <w:pPr>
        <w:pStyle w:val="ZTIRwPKTzmtirwpktartykuempunktem"/>
      </w:pPr>
      <w:r w:rsidRPr="00692A2A">
        <w:t>–</w:t>
      </w:r>
      <w:r w:rsidRPr="00692A2A">
        <w:tab/>
      </w:r>
      <w:r w:rsidR="0038556A" w:rsidRPr="00692A2A">
        <w:t>gazem ziemnym wysokometanowym lub zaazotowanym, w tym skroplonym gazem ziemnym, lub dostarczanym za pomocą sieci gazowej propan-butanem lub innym rodzajem gazu palnego, lub</w:t>
      </w:r>
    </w:p>
    <w:p w14:paraId="00C48F21" w14:textId="77777777" w:rsidR="00283789" w:rsidRPr="006B60DF" w:rsidRDefault="00283789" w:rsidP="00283789">
      <w:pPr>
        <w:pStyle w:val="ZTIRwPKTzmtirwpktartykuempunktem"/>
      </w:pPr>
      <w:r w:rsidRPr="006B60DF">
        <w:t>–</w:t>
      </w:r>
      <w:r w:rsidRPr="006B60DF">
        <w:tab/>
        <w:t>paliwami ciekłymi w rozumieniu art. 2 ust. 1 pkt 4 ustawy z dnia 25 sierpnia 2006 r. o systemie monitorowania i kontrolowania jakości paliw, lub</w:t>
      </w:r>
    </w:p>
    <w:p w14:paraId="0FB3A67B" w14:textId="77777777" w:rsidR="00283789" w:rsidRPr="006B60DF" w:rsidRDefault="00283789" w:rsidP="00283789">
      <w:pPr>
        <w:pStyle w:val="ZTIRwPKTzmtirwpktartykuempunktem"/>
      </w:pPr>
      <w:r w:rsidRPr="006B60DF">
        <w:t>–</w:t>
      </w:r>
      <w:r w:rsidRPr="006B60DF">
        <w:tab/>
        <w:t>ropą naftową, lub</w:t>
      </w:r>
    </w:p>
    <w:p w14:paraId="7A0666B7" w14:textId="77777777" w:rsidR="00283789" w:rsidRPr="006B60DF" w:rsidRDefault="00283789" w:rsidP="00283789">
      <w:pPr>
        <w:pStyle w:val="ZLITwPKTzmlitwpktartykuempunktem"/>
      </w:pPr>
      <w:r w:rsidRPr="006B60DF">
        <w:t>d)</w:t>
      </w:r>
      <w:r w:rsidRPr="006B60DF">
        <w:tab/>
        <w:t>przesyłania energii elektrycznej w rozumieniu art. 3 pkt 4 lit. a ustawy z dnia 10 kwietnia 1997 r. – Prawo energetyczne, lub</w:t>
      </w:r>
    </w:p>
    <w:p w14:paraId="629F825C" w14:textId="77777777" w:rsidR="00283789" w:rsidRPr="006B60DF" w:rsidRDefault="00283789" w:rsidP="00283789">
      <w:pPr>
        <w:pStyle w:val="ZLITwPKTzmlitwpktartykuempunktem"/>
      </w:pPr>
      <w:r w:rsidRPr="006B60DF">
        <w:t>e)</w:t>
      </w:r>
      <w:r w:rsidRPr="006B60DF">
        <w:tab/>
        <w:t>dystrybucji energii elektrycznej, w rozumieniu art. 3 pkt 5 lit. a ustawy z dnia 10 kwietnia 1997 r. – Prawo energetyczne, z wyłączeniem podatników będących przedsiębiorstwami zintegrowanymi pionowo, o których mowa w art. 9d ust. 7 pkt 1 tej ustawy, oraz</w:t>
      </w:r>
    </w:p>
    <w:p w14:paraId="1C590008" w14:textId="77777777" w:rsidR="00283789" w:rsidRPr="006B60DF" w:rsidRDefault="00283789" w:rsidP="00283789">
      <w:pPr>
        <w:pStyle w:val="ZPKTzmpktartykuempunktem"/>
      </w:pPr>
      <w:r w:rsidRPr="006B60DF">
        <w:t>2)</w:t>
      </w:r>
      <w:r w:rsidRPr="006B60DF">
        <w:tab/>
        <w:t>w którymkolwiek dniu roku podatkowego bezpośrednio poprzedzającego dany rok podatkowy podatnik, a w przypadku podatkowej grupy kapitałowej – spółka wchodząca w skład tej grupy, jest jednostką składową grupy krajowej lub grupy międzynarodowej w rozumieniu odpowiednio art. 2 ust. 1 pkt 8 i 9 ustawy z dnia 6 listopada 2024 r. o opodatkowaniu wyrównawczym jednostek składowych grup międzynarodowych i krajowych, do których stosuje się przepisy tej ustawy zgodnie z art. 4 tej ustawy, oraz</w:t>
      </w:r>
    </w:p>
    <w:p w14:paraId="1D62E902" w14:textId="32ADB3B4" w:rsidR="00283789" w:rsidRPr="006B60DF" w:rsidRDefault="00283789" w:rsidP="00283789">
      <w:pPr>
        <w:pStyle w:val="ZPKTzmpktartykuempunktem"/>
      </w:pPr>
      <w:r w:rsidRPr="006B60DF">
        <w:t>3)</w:t>
      </w:r>
      <w:r w:rsidRPr="006B60DF">
        <w:tab/>
        <w:t xml:space="preserve">wysokość przychodów osiągniętych przez podatnika, w tym podatkową grupę kapitałową, w roku podatkowym bezpośrednio poprzedzającym dany rok podatkowy przekroczyła równowartość 50 000 000 euro przeliczonych na złote według średniego kursu euro ogłaszanego przez Narodowy Bank Polski w ostatnim dniu roboczym roku podatkowego, w którym uzyskane zostały te </w:t>
      </w:r>
      <w:r w:rsidRPr="00692A2A">
        <w:t>przychody, oraz</w:t>
      </w:r>
    </w:p>
    <w:p w14:paraId="7691AABE" w14:textId="77777777" w:rsidR="00283789" w:rsidRPr="006B60DF" w:rsidRDefault="00283789" w:rsidP="00283789">
      <w:pPr>
        <w:pStyle w:val="ZPKTzmpktartykuempunktem"/>
      </w:pPr>
      <w:r w:rsidRPr="006B60DF">
        <w:t>4)</w:t>
      </w:r>
      <w:r w:rsidRPr="006B60DF">
        <w:tab/>
        <w:t>przychody inne niż przychody z zysków kapitałowych osiągnięte przez podatnika, w tym podatkową grupę kapitałową, w roku podatkowym poprzedzającym bezpośrednio dany rok podatkowy z działalności w zakresie określonym w pkt 1 stanowiły co najmniej 75 % przychodów tego podatnika innych niż przychody z zysków kapitałowych osiągniętych w tym poprzednim roku podatkowym.</w:t>
      </w:r>
    </w:p>
    <w:p w14:paraId="633FFAB9" w14:textId="093345DD" w:rsidR="0038556A" w:rsidRPr="00692A2A" w:rsidRDefault="00D13415" w:rsidP="0038556A">
      <w:pPr>
        <w:pStyle w:val="ZUSTzmustartykuempunktem"/>
      </w:pPr>
      <w:r w:rsidRPr="00692A2A">
        <w:t>5</w:t>
      </w:r>
      <w:r w:rsidR="0038556A" w:rsidRPr="00692A2A">
        <w:t xml:space="preserve">. Warunku, o którym mowa w ust. 4 pkt 2, nie stosuje się do podatnika, u którego wysokość przychodów osiągniętych w roku podatkowym bezpośrednio poprzedzającym dany rok podatkowy przekroczyła równowartość 750 000 000 euro przeliczonych na złote </w:t>
      </w:r>
      <w:r w:rsidR="0038556A" w:rsidRPr="00692A2A">
        <w:lastRenderedPageBreak/>
        <w:t>według średniego kursu euro ogłaszanego przez Narodowy Bank Polski w ostatnim dniu roboczym roku podatkowego, w którym uzyskane zostały te przychody.</w:t>
      </w:r>
    </w:p>
    <w:p w14:paraId="28826F03" w14:textId="344A8F1B" w:rsidR="0038556A" w:rsidRPr="007272F3" w:rsidRDefault="00D13415" w:rsidP="0038556A">
      <w:pPr>
        <w:pStyle w:val="ZUSTzmustartykuempunktem"/>
      </w:pPr>
      <w:r w:rsidRPr="00692A2A">
        <w:t>6</w:t>
      </w:r>
      <w:r w:rsidR="0038556A" w:rsidRPr="00692A2A">
        <w:t xml:space="preserve">. Jeżeli poprzedni rok podatkowy podatnika, o którym mowa ust. 4 pkt 3 lub ust. </w:t>
      </w:r>
      <w:r w:rsidRPr="00692A2A">
        <w:t>5</w:t>
      </w:r>
      <w:r w:rsidR="0038556A" w:rsidRPr="00692A2A">
        <w:t xml:space="preserve">, był dłuższy albo krótszy niż 12 miesięcy, kwoty progów, o których mowa w tych przepisach, ustala się jako iloczyn 1/12 kwot określonych w ust. 4 pkt 3 albo ust. </w:t>
      </w:r>
      <w:r w:rsidRPr="00692A2A">
        <w:t>5</w:t>
      </w:r>
      <w:r w:rsidR="0038556A" w:rsidRPr="00692A2A">
        <w:t xml:space="preserve"> i liczby pełnych miesięcy tego poprzedniego roku podatkowego. W przypadku gdy rok podatkowy trwał krócej niż miesiąc, przyjmuje się, że trwał on jeden pełny miesiąc.</w:t>
      </w:r>
    </w:p>
    <w:p w14:paraId="4D5043FE" w14:textId="3D306C4E" w:rsidR="00283789" w:rsidRPr="006B60DF" w:rsidRDefault="00D13415" w:rsidP="00283789">
      <w:pPr>
        <w:pStyle w:val="ZUSTzmustartykuempunktem"/>
        <w:keepNext/>
      </w:pPr>
      <w:r>
        <w:t>7</w:t>
      </w:r>
      <w:r w:rsidR="00283789" w:rsidRPr="006B60DF">
        <w:t>. Przy ustalaniu wskaźnika przychodów na podstawie ust. 4 pkt 4:</w:t>
      </w:r>
    </w:p>
    <w:p w14:paraId="1B4D429D" w14:textId="16069D3A" w:rsidR="00283789" w:rsidRPr="006B60DF" w:rsidRDefault="00283789" w:rsidP="00283789">
      <w:pPr>
        <w:pStyle w:val="ZPKTzmpktartykuempunktem"/>
      </w:pPr>
      <w:r w:rsidRPr="006B60DF">
        <w:t>1)</w:t>
      </w:r>
      <w:r w:rsidRPr="006B60DF">
        <w:tab/>
        <w:t xml:space="preserve">nie uwzględnia się przychodów, </w:t>
      </w:r>
      <w:r w:rsidRPr="00692A2A">
        <w:t xml:space="preserve">które zgodnie z ustawą o rachunkowości, są </w:t>
      </w:r>
      <w:r w:rsidRPr="006B60DF">
        <w:t>zaliczane do pozostałych przychodów operacyjnych albo przychodów finansowych;</w:t>
      </w:r>
    </w:p>
    <w:p w14:paraId="7E01449E" w14:textId="77777777" w:rsidR="00283789" w:rsidRPr="006B60DF" w:rsidRDefault="00283789" w:rsidP="00283789">
      <w:pPr>
        <w:pStyle w:val="ZPKTzmpktartykuempunktem"/>
        <w:keepNext/>
      </w:pPr>
      <w:r w:rsidRPr="006B60DF">
        <w:t>2)</w:t>
      </w:r>
      <w:r w:rsidRPr="006B60DF">
        <w:tab/>
        <w:t>przez przychody osiągnięte z działalności w zakresie określonym w ust. 4 pkt 1:</w:t>
      </w:r>
    </w:p>
    <w:p w14:paraId="11B25B76" w14:textId="77777777" w:rsidR="00283789" w:rsidRPr="006B60DF" w:rsidRDefault="00283789" w:rsidP="00283789">
      <w:pPr>
        <w:pStyle w:val="ZLITwPKTzmlitwpktartykuempunktem"/>
      </w:pPr>
      <w:r w:rsidRPr="006B60DF">
        <w:t>a)</w:t>
      </w:r>
      <w:r w:rsidRPr="006B60DF">
        <w:tab/>
        <w:t>lit. a należy rozumieć w szczególności przychody ze sprzedaży wydobytego gazu ziemnego lub ropy naftowej,</w:t>
      </w:r>
    </w:p>
    <w:p w14:paraId="026B6D4D" w14:textId="77777777" w:rsidR="00283789" w:rsidRPr="006B60DF" w:rsidRDefault="00283789" w:rsidP="00283789">
      <w:pPr>
        <w:pStyle w:val="ZLITwPKTzmlitwpktartykuempunktem"/>
      </w:pPr>
      <w:r w:rsidRPr="006B60DF">
        <w:t>b)</w:t>
      </w:r>
      <w:r w:rsidRPr="006B60DF">
        <w:tab/>
        <w:t>lit. b należy rozumieć w szczególności przychody ze sprzedaży paliw ciekłych w rozumieniu art. 2 ust. 1 pkt 4 ustawy z dnia 25 sierpnia 2006 r. o systemie monitorowania i kontrolowania jakości paliw;</w:t>
      </w:r>
    </w:p>
    <w:p w14:paraId="6E4CD59F" w14:textId="77777777" w:rsidR="00283789" w:rsidRPr="006B60DF" w:rsidRDefault="00283789" w:rsidP="00283789">
      <w:pPr>
        <w:pStyle w:val="ZPKTzmpktartykuempunktem"/>
      </w:pPr>
      <w:r w:rsidRPr="006B60DF">
        <w:t>3)</w:t>
      </w:r>
      <w:r w:rsidRPr="006B60DF">
        <w:tab/>
        <w:t>w przypadku podatkowych grup kapitałowych, w których skład wchodzi co najmniej jedna spółka prowadząca działalność, o której mowa w ust. 4 pkt 1 lit. d lub e – przychody z tej działalności uwzględnia się wyłącznie u tej spółki lub spółek.</w:t>
      </w:r>
    </w:p>
    <w:p w14:paraId="14AC2CE1" w14:textId="75C78331" w:rsidR="00283789" w:rsidRPr="006B60DF" w:rsidRDefault="00D13415" w:rsidP="00283789">
      <w:pPr>
        <w:pStyle w:val="ZUSTzmustartykuempunktem"/>
      </w:pPr>
      <w:r>
        <w:t>8</w:t>
      </w:r>
      <w:r w:rsidR="00283789" w:rsidRPr="006B60DF">
        <w:t>. W przypadku podatkowej grupy kapitałowej utworzonej po dniu 31 grudnia 2026 r. warunki, o których mowa w ust. 4 pkt 3 i 4, uważa się za spełnione, jeżeli spełniała je co najmniej jedna spółka tworząca tę grupę.</w:t>
      </w:r>
    </w:p>
    <w:p w14:paraId="2C425E60" w14:textId="74C1BA71" w:rsidR="00283789" w:rsidRPr="006B60DF" w:rsidRDefault="00D13415" w:rsidP="00283789">
      <w:pPr>
        <w:pStyle w:val="ZUSTzmustartykuempunktem"/>
      </w:pPr>
      <w:r>
        <w:t>9</w:t>
      </w:r>
      <w:r w:rsidR="00283789" w:rsidRPr="006B60DF">
        <w:t xml:space="preserve">. W przypadku połączenia podatników, z których co najmniej jeden spełnia warunki, o których mowa w ust. 4, uważa się, że podmiot przejmujący lub nowoutworzony spełniają te warunki w pierwszym roku po połączeniu, a w przypadku spółki przejmującej, która w związku </w:t>
      </w:r>
      <w:r w:rsidR="00283789" w:rsidRPr="00692A2A">
        <w:t>z połącz</w:t>
      </w:r>
      <w:r w:rsidR="009E4D7D" w:rsidRPr="00692A2A">
        <w:t>e</w:t>
      </w:r>
      <w:r w:rsidR="00283789" w:rsidRPr="00692A2A">
        <w:t xml:space="preserve">niem </w:t>
      </w:r>
      <w:r w:rsidR="00283789" w:rsidRPr="006B60DF">
        <w:t>nie dokonała zamknięcia ksiąg rachunkowych – w roku, w którym dokonano tego połączenia.</w:t>
      </w:r>
    </w:p>
    <w:p w14:paraId="6C4DDECA" w14:textId="28AE94D5" w:rsidR="003645B8" w:rsidRPr="00692A2A" w:rsidRDefault="00D13415" w:rsidP="003645B8">
      <w:pPr>
        <w:pStyle w:val="ZUSTzmustartykuempunktem"/>
      </w:pPr>
      <w:r w:rsidRPr="00692A2A">
        <w:t>10</w:t>
      </w:r>
      <w:r w:rsidR="00283789" w:rsidRPr="00692A2A">
        <w:t xml:space="preserve">. </w:t>
      </w:r>
      <w:r w:rsidR="003645B8" w:rsidRPr="00692A2A">
        <w:t>W przypadku:</w:t>
      </w:r>
    </w:p>
    <w:p w14:paraId="0268EF1C" w14:textId="77777777" w:rsidR="003645B8" w:rsidRPr="00692A2A" w:rsidRDefault="003645B8" w:rsidP="003645B8">
      <w:pPr>
        <w:pStyle w:val="ZPKTzmpktartykuempunktem"/>
      </w:pPr>
      <w:r w:rsidRPr="00692A2A">
        <w:t>1)</w:t>
      </w:r>
      <w:r w:rsidRPr="00692A2A">
        <w:tab/>
        <w:t>podziału podatnika, jeżeli:</w:t>
      </w:r>
    </w:p>
    <w:p w14:paraId="0EA9C53D" w14:textId="2EA57AAF" w:rsidR="003645B8" w:rsidRPr="00692A2A" w:rsidRDefault="003645B8" w:rsidP="003645B8">
      <w:pPr>
        <w:pStyle w:val="ZLITwPKTzmlitwpktartykuempunktem"/>
      </w:pPr>
      <w:r w:rsidRPr="00692A2A">
        <w:t>a)</w:t>
      </w:r>
      <w:r w:rsidRPr="00692A2A">
        <w:tab/>
        <w:t xml:space="preserve">wartość majątku przejmowanego przez podatnika przejmującego lub nowo zawiązanego przekracza 10 % wartości aktywów dzielonego podatnika wykazanych w jego ostatnim zatwierdzonym sprawozdaniu finansowym poprzedzającym ten podział, a w przypadku braku takiego sprawozdania </w:t>
      </w:r>
      <w:r w:rsidRPr="00692A2A">
        <w:lastRenderedPageBreak/>
        <w:t xml:space="preserve">finansowego sporządzonego nie wcześniej niż 23 miesiące przed dniem podziału </w:t>
      </w:r>
      <w:r w:rsidR="00692A2A">
        <w:t>–</w:t>
      </w:r>
      <w:r w:rsidRPr="00692A2A">
        <w:t xml:space="preserve"> jeżeli wartość przekazywanego majątku przekracza 10 % wartości majątku spółki dzielonej, ustalonej na dzień poprzedzający dzień podziału, oraz</w:t>
      </w:r>
    </w:p>
    <w:p w14:paraId="22007441" w14:textId="77777777" w:rsidR="003645B8" w:rsidRPr="00692A2A" w:rsidRDefault="003645B8" w:rsidP="003645B8">
      <w:pPr>
        <w:pStyle w:val="ZLITwPKTzmlitwpktartykuempunktem"/>
      </w:pPr>
      <w:r w:rsidRPr="00692A2A">
        <w:t>b)</w:t>
      </w:r>
      <w:r w:rsidRPr="00692A2A">
        <w:tab/>
        <w:t>aktywa określone w lit. a w przeważającej mierze służyły prowadzeniu co najmniej jednego z rodzajów działalności, o których mowa w ust. 4 pkt 1, oraz</w:t>
      </w:r>
    </w:p>
    <w:p w14:paraId="0678A9D9" w14:textId="77777777" w:rsidR="003645B8" w:rsidRPr="00692A2A" w:rsidRDefault="003645B8" w:rsidP="003645B8">
      <w:pPr>
        <w:pStyle w:val="ZLITwPKTzmlitwpktartykuempunktem"/>
      </w:pPr>
      <w:r w:rsidRPr="00692A2A">
        <w:t>c)</w:t>
      </w:r>
      <w:r w:rsidRPr="00692A2A">
        <w:tab/>
        <w:t>wartość przejmowanego majątku, ustalona zgodnie z lit. a, stanowi co najmniej 50 % wartości aktywów podatnika przejmującego, przy czym warunku tego nie stosuje się do podatnika nowo zawiązanego, oraz</w:t>
      </w:r>
    </w:p>
    <w:p w14:paraId="5E18A134" w14:textId="77777777" w:rsidR="003645B8" w:rsidRPr="00692A2A" w:rsidRDefault="003645B8" w:rsidP="003645B8">
      <w:pPr>
        <w:pStyle w:val="ZLITwPKTzmlitwpktartykuempunktem"/>
      </w:pPr>
      <w:r w:rsidRPr="00692A2A">
        <w:t>d)</w:t>
      </w:r>
      <w:r w:rsidRPr="00692A2A">
        <w:tab/>
        <w:t>podatnik ten na dzień poprzedzający ten podział spełniał warunki określone w ust. 4,</w:t>
      </w:r>
    </w:p>
    <w:p w14:paraId="71ED2AA5" w14:textId="4BC59526" w:rsidR="003645B8" w:rsidRPr="00692A2A" w:rsidRDefault="003645B8" w:rsidP="003645B8">
      <w:pPr>
        <w:pStyle w:val="ZPKTzmpktartykuempunktem"/>
      </w:pPr>
      <w:r w:rsidRPr="00692A2A">
        <w:t>2)</w:t>
      </w:r>
      <w:r w:rsidRPr="00692A2A">
        <w:tab/>
        <w:t>wniesienia przez podatnika, spełniającego na dzień poprzedzający to wniesienie warunki określone w ust. 4, na poczet kapitału innego podmiotu uprzednio prowadzonego przez podatnika przedsiębiorstwa, zorganizowanej części przedsiębiorstwa albo składników majątku tego przedsiębiorstwa, przy czym w odniesieniu do zorganizowanej części przedsiębiorstwa oraz innych składników majątku przedsiębiorstwa przepis pkt 1 lit. a–c stosuje się odpowiednio</w:t>
      </w:r>
    </w:p>
    <w:p w14:paraId="3289E538" w14:textId="6EACD633" w:rsidR="003645B8" w:rsidRPr="00A47353" w:rsidRDefault="003645B8" w:rsidP="003645B8">
      <w:pPr>
        <w:pStyle w:val="ZCZWSPPKTzmczciwsppktartykuempunktem"/>
      </w:pPr>
      <w:r w:rsidRPr="00692A2A">
        <w:t>– po dniu 31 grudnia 2026 r., przyjmuje się, że warunki określone w ust. 4 są przez tego podatnika spełnione w roku podatkowym bezpośrednio następującym po roku, w którym nastąpił ten podział lub to wniesienie wkładu.</w:t>
      </w:r>
    </w:p>
    <w:p w14:paraId="636B5F7F" w14:textId="05CF85A4" w:rsidR="003645B8" w:rsidRPr="00692A2A" w:rsidRDefault="00A50F9A" w:rsidP="003645B8">
      <w:pPr>
        <w:pStyle w:val="ZUSTzmustartykuempunktem"/>
      </w:pPr>
      <w:r w:rsidRPr="00692A2A">
        <w:t>11</w:t>
      </w:r>
      <w:r w:rsidR="003645B8" w:rsidRPr="00692A2A">
        <w:t xml:space="preserve">. W przypadku, o którym mowa w ust. </w:t>
      </w:r>
      <w:r w:rsidRPr="00692A2A">
        <w:t>10</w:t>
      </w:r>
      <w:r w:rsidR="003645B8" w:rsidRPr="00692A2A">
        <w:t>, stawki podatku, o których mowa w ust. 1, stosuje się również do podatnika, który przejął majątek innego podatnika:</w:t>
      </w:r>
    </w:p>
    <w:p w14:paraId="293B68CC" w14:textId="057E04F4" w:rsidR="003645B8" w:rsidRPr="00692A2A" w:rsidRDefault="003645B8" w:rsidP="003645B8">
      <w:pPr>
        <w:pStyle w:val="ZPKTzmpktartykuempunktem"/>
      </w:pPr>
      <w:r w:rsidRPr="00692A2A">
        <w:t>1)</w:t>
      </w:r>
      <w:r w:rsidRPr="00692A2A">
        <w:tab/>
        <w:t>w roku podatkowym, w którym dokonano przejęcia majątku oraz w roku podatkowym bezpośrednio po nim następującym – w przypadku przejęcia tego majątku przez istniejącego podatnika,</w:t>
      </w:r>
    </w:p>
    <w:p w14:paraId="673035E5" w14:textId="5EF3960E" w:rsidR="003645B8" w:rsidRPr="00692A2A" w:rsidRDefault="003645B8" w:rsidP="003645B8">
      <w:pPr>
        <w:pStyle w:val="ZPKTzmpktartykuempunktem"/>
      </w:pPr>
      <w:r w:rsidRPr="00692A2A">
        <w:t>2)</w:t>
      </w:r>
      <w:r w:rsidRPr="00692A2A">
        <w:tab/>
        <w:t>w dwóch pierwszych latach podatkowych podatnika – w przypadku przejęcia tego majątku przez podatnika nowo zawiązanego</w:t>
      </w:r>
    </w:p>
    <w:p w14:paraId="3F907F96" w14:textId="686053F5" w:rsidR="003645B8" w:rsidRPr="00692A2A" w:rsidRDefault="003645B8" w:rsidP="003645B8">
      <w:pPr>
        <w:pStyle w:val="ZCZWSPPKTzmczciwsppktartykuempunktem"/>
      </w:pPr>
      <w:r w:rsidRPr="00692A2A">
        <w:t>– niezależnie od tego, czy podatnik ten spełnia warunki określone w ust. 4.</w:t>
      </w:r>
    </w:p>
    <w:p w14:paraId="257B7ED3" w14:textId="74941A36" w:rsidR="003645B8" w:rsidRPr="00692A2A" w:rsidRDefault="00A50F9A" w:rsidP="003645B8">
      <w:pPr>
        <w:pStyle w:val="ZUSTzmustartykuempunktem"/>
      </w:pPr>
      <w:r w:rsidRPr="00692A2A">
        <w:t>12</w:t>
      </w:r>
      <w:r w:rsidR="003645B8" w:rsidRPr="00692A2A">
        <w:t>. W przypadku utraty przez podatkową grupę kapitałową statusu podatnika przepis ust. 4 stosuje się odpowiednio do spółki tworzącej uprzednio tą podatkową grupę kapitałową.</w:t>
      </w:r>
    </w:p>
    <w:p w14:paraId="4820226F" w14:textId="21F18A7B" w:rsidR="00283789" w:rsidRPr="006B60DF" w:rsidRDefault="00A50F9A" w:rsidP="00283789">
      <w:pPr>
        <w:pStyle w:val="ZUSTzmustartykuempunktem"/>
        <w:keepNext/>
      </w:pPr>
      <w:r>
        <w:lastRenderedPageBreak/>
        <w:t>13</w:t>
      </w:r>
      <w:r w:rsidR="00283789" w:rsidRPr="006B60DF">
        <w:t>. Przepis ust. 1 stosuje się także do:</w:t>
      </w:r>
    </w:p>
    <w:p w14:paraId="13D5CEAC" w14:textId="03DBCBBC" w:rsidR="00283789" w:rsidRPr="006B60DF" w:rsidRDefault="00283789" w:rsidP="00283789">
      <w:pPr>
        <w:pStyle w:val="ZPKTzmpktartykuempunktem"/>
      </w:pPr>
      <w:r w:rsidRPr="006B60DF">
        <w:t>1)</w:t>
      </w:r>
      <w:r w:rsidRPr="006B60DF">
        <w:tab/>
        <w:t xml:space="preserve">podatników, spełniających warunki określone w ust. 4 pkt 1–3, u których wskaźnik określony zgodnie z ust. 4 pkt 4 i ust. </w:t>
      </w:r>
      <w:r w:rsidR="00A50F9A">
        <w:t>7</w:t>
      </w:r>
      <w:r w:rsidRPr="006B60DF">
        <w:t xml:space="preserve"> wynosi co najmniej 33 % lecz mniej niż 75</w:t>
      </w:r>
      <w:r w:rsidR="003645B8">
        <w:t> </w:t>
      </w:r>
      <w:r w:rsidRPr="006B60DF">
        <w:t>%;</w:t>
      </w:r>
    </w:p>
    <w:p w14:paraId="0C6667DE" w14:textId="77777777" w:rsidR="00283789" w:rsidRPr="006B60DF" w:rsidRDefault="00283789" w:rsidP="00283789">
      <w:pPr>
        <w:pStyle w:val="ZPKTzmpktartykuempunktem"/>
      </w:pPr>
      <w:r w:rsidRPr="006B60DF">
        <w:t>2)</w:t>
      </w:r>
      <w:r w:rsidRPr="006B60DF">
        <w:tab/>
        <w:t>innych niż określone w ust. 4, podatkowych grup kapitałowych spełniających warunki określone w ust. 4 pkt 1–3, w których skład wchodzi spółka prowadząca działalność, o której mowa w ust. 4 pkt 1 lit. d lub e, jeżeli spółka ta spełnia warunek określony w ust. 4 pkt 4.</w:t>
      </w:r>
    </w:p>
    <w:p w14:paraId="4FAB58C9" w14:textId="07973EDD" w:rsidR="00283789" w:rsidRPr="006B60DF" w:rsidRDefault="00283789" w:rsidP="00283789">
      <w:pPr>
        <w:pStyle w:val="ZUSTzmustartykuempunktem"/>
        <w:keepNext/>
      </w:pPr>
      <w:r w:rsidRPr="006B60DF">
        <w:t>1</w:t>
      </w:r>
      <w:r w:rsidR="00A50F9A">
        <w:t>4</w:t>
      </w:r>
      <w:r w:rsidRPr="006B60DF">
        <w:t xml:space="preserve">. W przypadku podatników, o których mowa w ust. </w:t>
      </w:r>
      <w:r w:rsidR="00A50F9A">
        <w:t>13</w:t>
      </w:r>
      <w:r w:rsidRPr="006B60DF">
        <w:t xml:space="preserve"> pkt 1:</w:t>
      </w:r>
    </w:p>
    <w:p w14:paraId="7B79E624" w14:textId="214156FB" w:rsidR="00283789" w:rsidRPr="006B60DF" w:rsidRDefault="00283789" w:rsidP="00283789">
      <w:pPr>
        <w:pStyle w:val="ZPKTzmpktartykuempunktem"/>
        <w:keepNext/>
      </w:pPr>
      <w:r w:rsidRPr="006B60DF">
        <w:t>1)</w:t>
      </w:r>
      <w:r w:rsidRPr="006B60DF">
        <w:tab/>
      </w:r>
      <w:r w:rsidRPr="00692A2A">
        <w:t>stawki</w:t>
      </w:r>
      <w:r w:rsidR="009E4D7D" w:rsidRPr="00692A2A">
        <w:t xml:space="preserve"> podatk</w:t>
      </w:r>
      <w:r w:rsidR="00EA44B0" w:rsidRPr="00692A2A">
        <w:t>u, o których mowa</w:t>
      </w:r>
      <w:r w:rsidRPr="00692A2A">
        <w:t xml:space="preserve"> </w:t>
      </w:r>
      <w:r w:rsidRPr="006B60DF">
        <w:t>w ust. 1</w:t>
      </w:r>
      <w:r w:rsidR="00EA44B0">
        <w:t>,</w:t>
      </w:r>
      <w:r w:rsidRPr="006B60DF">
        <w:t xml:space="preserve"> stosuje się do części podstawy opodatkowania odpowiadającej, zgodnie z wyborem podatnika, proporcji:</w:t>
      </w:r>
    </w:p>
    <w:p w14:paraId="0E7EEC17" w14:textId="43671142" w:rsidR="00283789" w:rsidRPr="006B60DF" w:rsidRDefault="00283789" w:rsidP="00283789">
      <w:pPr>
        <w:pStyle w:val="ZLITwPKTzmlitwpktartykuempunktem"/>
      </w:pPr>
      <w:r w:rsidRPr="006B60DF">
        <w:t>a)</w:t>
      </w:r>
      <w:r w:rsidRPr="006B60DF">
        <w:tab/>
        <w:t xml:space="preserve">w jakiej dochód osiągnięty w danym roku podatkowym przez podatnika z działalności w zakresie, o którym mowa w </w:t>
      </w:r>
      <w:r w:rsidRPr="00692A2A">
        <w:t xml:space="preserve">ust. 4 pkt </w:t>
      </w:r>
      <w:r w:rsidR="003645B8" w:rsidRPr="00692A2A">
        <w:t>1</w:t>
      </w:r>
      <w:r w:rsidRPr="006B60DF">
        <w:t>, pozostaje do łącznej wysokości dochodu osiągniętego w tym samym roku podatkowym przez podatnika ze źródeł innych niż zyski kapitałowe, przy czym do ustalenia tego dochodu przepis art. 15 ust. 2 stosuje się odpowiednio, albo</w:t>
      </w:r>
    </w:p>
    <w:p w14:paraId="3633EF52" w14:textId="284F2608" w:rsidR="00283789" w:rsidRPr="006B60DF" w:rsidRDefault="00283789" w:rsidP="00283789">
      <w:pPr>
        <w:pStyle w:val="ZLITwPKTzmlitwpktartykuempunktem"/>
      </w:pPr>
      <w:r w:rsidRPr="006B60DF">
        <w:t>b)</w:t>
      </w:r>
      <w:r w:rsidRPr="006B60DF">
        <w:tab/>
        <w:t xml:space="preserve">ustalonej zgodnie z ust. 4 pkt 4 i ust. </w:t>
      </w:r>
      <w:r w:rsidR="00A50F9A">
        <w:t>7</w:t>
      </w:r>
      <w:r w:rsidRPr="006B60DF">
        <w:t xml:space="preserve"> do dwóch miejsc po przecinku, powiększonej o 33 %;</w:t>
      </w:r>
    </w:p>
    <w:p w14:paraId="0170E2C7" w14:textId="77777777" w:rsidR="00283789" w:rsidRPr="006B60DF" w:rsidRDefault="00283789" w:rsidP="00283789">
      <w:pPr>
        <w:pStyle w:val="ZPKTzmpktartykuempunktem"/>
      </w:pPr>
      <w:r w:rsidRPr="006B60DF">
        <w:t>2)</w:t>
      </w:r>
      <w:r w:rsidRPr="006B60DF">
        <w:tab/>
        <w:t>do ustalenia wysokości zaliczek uproszczonych stosuje się proporcję określoną zgodnie z pkt 1 lit. b.</w:t>
      </w:r>
    </w:p>
    <w:p w14:paraId="62B8926E" w14:textId="76E85CFA" w:rsidR="00283789" w:rsidRPr="006B60DF" w:rsidRDefault="00283789" w:rsidP="00283789">
      <w:pPr>
        <w:pStyle w:val="ZUSTzmustartykuempunktem"/>
      </w:pPr>
      <w:r w:rsidRPr="006B60DF">
        <w:t>1</w:t>
      </w:r>
      <w:r w:rsidR="00A50F9A">
        <w:t>5</w:t>
      </w:r>
      <w:r w:rsidRPr="006B60DF">
        <w:t>. Proporcja, o której mowa w ust. 1</w:t>
      </w:r>
      <w:r w:rsidR="00A50F9A">
        <w:t>4</w:t>
      </w:r>
      <w:r w:rsidRPr="006B60DF">
        <w:t xml:space="preserve"> pkt 1 lit. a, nie może być niższa niż 0 % ani wyższa niż 100 %.</w:t>
      </w:r>
    </w:p>
    <w:p w14:paraId="5DD67142" w14:textId="1E19E21B" w:rsidR="00283789" w:rsidRPr="006B60DF" w:rsidRDefault="00283789" w:rsidP="00283789">
      <w:pPr>
        <w:pStyle w:val="ZUSTzmustartykuempunktem"/>
        <w:keepNext/>
      </w:pPr>
      <w:r w:rsidRPr="006B60DF">
        <w:t>1</w:t>
      </w:r>
      <w:r w:rsidR="00A50F9A">
        <w:t>6</w:t>
      </w:r>
      <w:r w:rsidRPr="006B60DF">
        <w:t xml:space="preserve">. W przypadku podatkowych grup kapitałowych, o których mowa w ust. </w:t>
      </w:r>
      <w:r w:rsidR="00A50F9A">
        <w:t>13</w:t>
      </w:r>
      <w:r w:rsidRPr="006B60DF">
        <w:t xml:space="preserve"> pkt 2:</w:t>
      </w:r>
    </w:p>
    <w:p w14:paraId="06C3DA7B" w14:textId="77777777" w:rsidR="00283789" w:rsidRPr="006B60DF" w:rsidRDefault="00283789" w:rsidP="00283789">
      <w:pPr>
        <w:pStyle w:val="ZPKTzmpktartykuempunktem"/>
      </w:pPr>
      <w:r w:rsidRPr="006B60DF">
        <w:t>1)</w:t>
      </w:r>
      <w:r w:rsidRPr="006B60DF">
        <w:tab/>
        <w:t>stawki podatku, o których mowa w ust. 1, stosuje się do podstawy opodatkowania ustalonej w części, w jakiej dochód tej spółki pozostaje do sumy dochodów spółek wchodzących w skład tej podatkowej grupy kapitałowej, a do pozostałej części podstawy opodatkowania stosuje się właściwą stawkę podatku określoną w art. 19 ust. 1, przy czym podatek takiej podatkowej grupy kapitałowej stanowi suma podatku obliczonego według tych różnych stawek;</w:t>
      </w:r>
    </w:p>
    <w:p w14:paraId="22A14A92" w14:textId="77777777" w:rsidR="00283789" w:rsidRPr="006B60DF" w:rsidRDefault="00283789" w:rsidP="00283789">
      <w:pPr>
        <w:pStyle w:val="ZPKTzmpktartykuempunktem"/>
      </w:pPr>
      <w:r w:rsidRPr="006B60DF">
        <w:t>2)</w:t>
      </w:r>
      <w:r w:rsidRPr="006B60DF">
        <w:tab/>
        <w:t>przy ustalaniu zaliczek na podatek stosuje się proporcję określoną w pkt 1, przy czym przy ustalaniu zaliczek wpłacanych w uproszczonej formie na zasadach określonych w art. 25 ust. 6 albo 6a, w celu obliczenia tej proporcji, uwzględnia się proporcję dochodów osiągniętych w roku poprzedzającym dany rok podatkowy o dwa lata.</w:t>
      </w:r>
    </w:p>
    <w:p w14:paraId="20B68B1F" w14:textId="6DB199BE" w:rsidR="00283789" w:rsidRPr="006B60DF" w:rsidRDefault="00283789" w:rsidP="00283789">
      <w:pPr>
        <w:pStyle w:val="ZUSTzmustartykuempunktem"/>
      </w:pPr>
      <w:r w:rsidRPr="006B60DF">
        <w:lastRenderedPageBreak/>
        <w:t>1</w:t>
      </w:r>
      <w:r w:rsidR="00A50F9A">
        <w:t>7</w:t>
      </w:r>
      <w:r w:rsidRPr="006B60DF">
        <w:t>. Zasada wskazana w ust. 1</w:t>
      </w:r>
      <w:r w:rsidR="00A50F9A">
        <w:t>6</w:t>
      </w:r>
      <w:r w:rsidRPr="006B60DF">
        <w:t xml:space="preserve"> pkt 1 nie ma zastosowania, jeżeli spółki wchodzące w skład podatkowej grupy kapitałowej, o której mowa w ust. </w:t>
      </w:r>
      <w:r w:rsidR="00A50F9A">
        <w:t>13</w:t>
      </w:r>
      <w:r w:rsidRPr="006B60DF">
        <w:t xml:space="preserve"> pkt 2, prowadzą również inną niż określona w ust. 4 pkt 1 lit. d lub e działalność, o której mowa w ust. 4 pkt 1. W takim przypadku stosuje się odpowiednio przepisy ust. 1</w:t>
      </w:r>
      <w:r w:rsidR="00A50F9A">
        <w:t>4</w:t>
      </w:r>
      <w:r w:rsidRPr="006B60DF">
        <w:t xml:space="preserve"> i 1</w:t>
      </w:r>
      <w:r w:rsidR="00A50F9A">
        <w:t>5</w:t>
      </w:r>
      <w:r w:rsidRPr="006B60DF">
        <w:t>.</w:t>
      </w:r>
    </w:p>
    <w:p w14:paraId="1603F410" w14:textId="13FE27EA" w:rsidR="00283789" w:rsidRPr="006B60DF" w:rsidRDefault="00283789" w:rsidP="00283789">
      <w:pPr>
        <w:pStyle w:val="ZUSTzmustartykuempunktem"/>
        <w:keepNext/>
      </w:pPr>
      <w:r w:rsidRPr="006B60DF">
        <w:t>1</w:t>
      </w:r>
      <w:r w:rsidR="00D43527">
        <w:t>8</w:t>
      </w:r>
      <w:r w:rsidRPr="006B60DF">
        <w:t xml:space="preserve">. W przypadku wpłacania zaliczek w formie uproszczonej na zasadach określonych w art. 25 ust. 6 albo 6a, podatnicy, o których mowa w ust. 4, </w:t>
      </w:r>
      <w:r w:rsidR="00D43527">
        <w:t>13</w:t>
      </w:r>
      <w:r w:rsidRPr="006B60DF">
        <w:t xml:space="preserve"> i 1</w:t>
      </w:r>
      <w:r w:rsidR="00D43527">
        <w:t>7</w:t>
      </w:r>
      <w:r w:rsidRPr="006B60DF">
        <w:t>, są obowiązani do wpłaty tych zaliczek w wysokości kwoty określonej zgodnie z art. 25 ust. 6 albo 6a:</w:t>
      </w:r>
    </w:p>
    <w:p w14:paraId="30B6CE73" w14:textId="77777777" w:rsidR="00283789" w:rsidRPr="006B60DF" w:rsidRDefault="00283789" w:rsidP="00283789">
      <w:pPr>
        <w:pStyle w:val="ZPKTzmpktartykuempunktem"/>
      </w:pPr>
      <w:r w:rsidRPr="006B60DF">
        <w:t>1)</w:t>
      </w:r>
      <w:r w:rsidRPr="006B60DF">
        <w:tab/>
        <w:t>podwyższonej o 57,9 % – w przypadku zaliczek dotyczących roku podatkowego, w którym stosują stawkę podatku w wysokości 30 %;</w:t>
      </w:r>
    </w:p>
    <w:p w14:paraId="701AD3F0" w14:textId="77777777" w:rsidR="00283789" w:rsidRPr="006B60DF" w:rsidRDefault="00283789" w:rsidP="00283789">
      <w:pPr>
        <w:pStyle w:val="ZPKTzmpktartykuempunktem"/>
      </w:pPr>
      <w:r w:rsidRPr="006B60DF">
        <w:t>2)</w:t>
      </w:r>
      <w:r w:rsidRPr="006B60DF">
        <w:tab/>
        <w:t>podwyższonej o 36,8 % – w przypadku zaliczek dotyczących roku podatkowego, w którym stosują stawkę podatku w wysokości 26 %;</w:t>
      </w:r>
    </w:p>
    <w:p w14:paraId="504186F0" w14:textId="77777777" w:rsidR="00283789" w:rsidRPr="006B60DF" w:rsidRDefault="00283789" w:rsidP="00283789">
      <w:pPr>
        <w:pStyle w:val="ZPKTzmpktartykuempunktem"/>
      </w:pPr>
      <w:r w:rsidRPr="006B60DF">
        <w:t>3)</w:t>
      </w:r>
      <w:r w:rsidRPr="006B60DF">
        <w:tab/>
        <w:t>obniżonej o 23,3 % – w przypadku zaliczek dotyczących roku podatkowego, w którym stosują stawkę podatku w wysokości 23 %, przy czym zaliczkę tę podwyższa się o 21,1 %, jeżeli podatnik ustalał kwotę zaliczek miesięcznych za ten rok podatkowy zgodnie z zasadami określonymi w art. 25 ust. 6 albo 6a, uwzględniając podatek należny wynikający z zeznania złożonego w roku poprzedzającym ten rok podatkowy o dwa lata;</w:t>
      </w:r>
    </w:p>
    <w:p w14:paraId="7CE27CA0" w14:textId="77777777" w:rsidR="00283789" w:rsidRPr="006B60DF" w:rsidRDefault="00283789" w:rsidP="00283789">
      <w:pPr>
        <w:pStyle w:val="ZPKTzmpktartykuempunktem"/>
      </w:pPr>
      <w:r w:rsidRPr="006B60DF">
        <w:t>4)</w:t>
      </w:r>
      <w:r w:rsidRPr="006B60DF">
        <w:tab/>
        <w:t>obniżonej albo podwyższonej o wyrażony w procentach i zaokrąglony do jednego miejsca po przecinku wskaźnik dotyczący danego roku podatkowego określony w obwieszczeniu ministra właściwego do spraw finansów publicznych – w przypadkach innych niż określone w pkt 1–3.</w:t>
      </w:r>
    </w:p>
    <w:p w14:paraId="17D4055B" w14:textId="42CD8DF2" w:rsidR="00283789" w:rsidRPr="006B60DF" w:rsidRDefault="00283789" w:rsidP="00283789">
      <w:pPr>
        <w:pStyle w:val="ZUSTzmustartykuempunktem"/>
      </w:pPr>
      <w:r w:rsidRPr="006B60DF">
        <w:t>1</w:t>
      </w:r>
      <w:r w:rsidR="00D43527">
        <w:t>9</w:t>
      </w:r>
      <w:r w:rsidRPr="006B60DF">
        <w:t>. Wskaźnik, o którym mowa w ust. 1</w:t>
      </w:r>
      <w:r w:rsidR="00D43527">
        <w:t>8</w:t>
      </w:r>
      <w:r w:rsidRPr="006B60DF">
        <w:t xml:space="preserve"> pkt 4, oblicza się według następującego wzoru:</w:t>
      </w:r>
    </w:p>
    <w:p w14:paraId="3BDE3805" w14:textId="77777777" w:rsidR="00283789" w:rsidRPr="006B60DF" w:rsidRDefault="00000000" w:rsidP="00283789">
      <w:pPr>
        <w:pStyle w:val="USTustnpkodeksu"/>
        <w:keepNext/>
      </w:pPr>
      <m:oMathPara>
        <m:oMath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Style w:val="Kkursywa"/>
                      <w:rFonts w:ascii="Cambria Math" w:hAnsi="Cambria Math"/>
                    </w:rPr>
                    <m:t>stawka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</m:t>
                  </m:r>
                  <m:r>
                    <w:rPr>
                      <w:rStyle w:val="Kkursywa"/>
                      <w:rFonts w:ascii="Cambria Math" w:hAnsi="Cambria Math"/>
                    </w:rPr>
                    <m:t>podatku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</m:t>
                  </m:r>
                  <m:r>
                    <w:rPr>
                      <w:rStyle w:val="Kkursywa"/>
                      <w:rFonts w:ascii="Cambria Math" w:hAnsi="Cambria Math"/>
                    </w:rPr>
                    <m:t>obowi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ą</m:t>
                  </m:r>
                  <m:r>
                    <w:rPr>
                      <w:rStyle w:val="Kkursywa"/>
                      <w:rFonts w:ascii="Cambria Math" w:hAnsi="Cambria Math"/>
                    </w:rPr>
                    <m:t>zuj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ą</m:t>
                  </m:r>
                  <m:r>
                    <w:rPr>
                      <w:rStyle w:val="Kkursywa"/>
                      <w:rFonts w:ascii="Cambria Math" w:hAnsi="Cambria Math"/>
                    </w:rPr>
                    <m:t>ca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</m:t>
                  </m:r>
                  <m:r>
                    <w:rPr>
                      <w:rStyle w:val="Kkursywa"/>
                      <w:rFonts w:ascii="Cambria Math" w:hAnsi="Cambria Math"/>
                    </w:rPr>
                    <m:t>w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</m:t>
                  </m:r>
                  <m:r>
                    <w:rPr>
                      <w:rStyle w:val="Kkursywa"/>
                      <w:rFonts w:ascii="Cambria Math" w:hAnsi="Cambria Math"/>
                    </w:rPr>
                    <m:t>roku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</m:t>
                  </m:r>
                  <m:r>
                    <w:rPr>
                      <w:rStyle w:val="Kkursywa"/>
                      <w:rFonts w:ascii="Cambria Math" w:hAnsi="Cambria Math"/>
                    </w:rPr>
                    <m:t>podatkowym</m:t>
                  </m:r>
                </m:num>
                <m:den>
                  <m:eqArr>
                    <m:eqArrPr>
                      <m:ctrlPr>
                        <w:rPr>
                          <w:rFonts w:ascii="Cambria Math" w:hAnsi="Cambria Math"/>
                        </w:rPr>
                      </m:ctrlPr>
                    </m:eqArrPr>
                    <m:e>
                      <m:r>
                        <w:rPr>
                          <w:rStyle w:val="Kkursywa"/>
                          <w:rFonts w:ascii="Cambria Math" w:hAnsi="Cambria Math"/>
                        </w:rPr>
                        <m:t>stawka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</m:t>
                      </m:r>
                      <m:r>
                        <w:rPr>
                          <w:rStyle w:val="Kkursywa"/>
                          <w:rFonts w:ascii="Cambria Math" w:hAnsi="Cambria Math"/>
                        </w:rPr>
                        <m:t>podatku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</m:t>
                      </m:r>
                      <m:r>
                        <w:rPr>
                          <w:rStyle w:val="Kkursywa"/>
                          <w:rFonts w:ascii="Cambria Math" w:hAnsi="Cambria Math"/>
                        </w:rPr>
                        <m:t>stosowana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</m:t>
                      </m:r>
                      <m:r>
                        <w:rPr>
                          <w:rStyle w:val="Kkursywa"/>
                          <w:rFonts w:ascii="Cambria Math" w:hAnsi="Cambria Math"/>
                        </w:rPr>
                        <m:t>do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</m:t>
                      </m:r>
                      <m:r>
                        <w:rPr>
                          <w:rStyle w:val="Kkursywa"/>
                          <w:rFonts w:ascii="Cambria Math" w:hAnsi="Cambria Math"/>
                        </w:rPr>
                        <m:t>obliczenia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</m:t>
                      </m:r>
                      <m:r>
                        <w:rPr>
                          <w:rStyle w:val="Kkursywa"/>
                          <w:rFonts w:ascii="Cambria Math" w:hAnsi="Cambria Math"/>
                        </w:rPr>
                        <m:t>podatku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</m:t>
                      </m:r>
                    </m:e>
                    <m:e>
                      <m:r>
                        <w:rPr>
                          <w:rStyle w:val="Kkursywa"/>
                          <w:rFonts w:ascii="Cambria Math" w:hAnsi="Cambria Math"/>
                        </w:rPr>
                        <m:t>stanowi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ą</m:t>
                      </m:r>
                      <m:r>
                        <w:rPr>
                          <w:rStyle w:val="Kkursywa"/>
                          <w:rFonts w:ascii="Cambria Math" w:hAnsi="Cambria Math"/>
                        </w:rPr>
                        <m:t>cego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</m:t>
                      </m:r>
                      <m:r>
                        <w:rPr>
                          <w:rStyle w:val="Kkursywa"/>
                          <w:rFonts w:ascii="Cambria Math" w:hAnsi="Cambria Math"/>
                        </w:rPr>
                        <m:t>podstaw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ę </m:t>
                      </m:r>
                      <m:r>
                        <w:rPr>
                          <w:rStyle w:val="Kkursywa"/>
                          <w:rFonts w:ascii="Cambria Math" w:hAnsi="Cambria Math"/>
                        </w:rPr>
                        <m:t>do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</m:t>
                      </m:r>
                      <m:r>
                        <w:rPr>
                          <w:rStyle w:val="Kkursywa"/>
                          <w:rFonts w:ascii="Cambria Math" w:hAnsi="Cambria Math"/>
                        </w:rPr>
                        <m:t>ustalenia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</m:t>
                      </m:r>
                      <m:r>
                        <w:rPr>
                          <w:rStyle w:val="Kkursywa"/>
                          <w:rFonts w:ascii="Cambria Math" w:hAnsi="Cambria Math"/>
                        </w:rPr>
                        <m:t>zaliczek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</m:t>
                      </m:r>
                      <m:r>
                        <w:rPr>
                          <w:rStyle w:val="Kkursywa"/>
                          <w:rFonts w:ascii="Cambria Math" w:hAnsi="Cambria Math"/>
                        </w:rPr>
                        <m:t>w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</m:t>
                      </m:r>
                      <m:r>
                        <w:rPr>
                          <w:rStyle w:val="Kkursywa"/>
                          <w:rFonts w:ascii="Cambria Math" w:hAnsi="Cambria Math"/>
                        </w:rPr>
                        <m:t>formie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</m:t>
                      </m:r>
                      <m:r>
                        <w:rPr>
                          <w:rStyle w:val="Kkursywa"/>
                          <w:rFonts w:ascii="Cambria Math" w:hAnsi="Cambria Math"/>
                        </w:rPr>
                        <m:t>uproszczonej</m:t>
                      </m:r>
                    </m:e>
                  </m:eqAr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-1</m:t>
              </m:r>
            </m:e>
          </m:d>
          <m:r>
            <w:rPr>
              <w:rStyle w:val="Kkursywa"/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 xml:space="preserve"> 100</m:t>
          </m:r>
        </m:oMath>
      </m:oMathPara>
    </w:p>
    <w:p w14:paraId="5717E7FD" w14:textId="16FBB775" w:rsidR="00283789" w:rsidRPr="006B60DF" w:rsidRDefault="00D43527" w:rsidP="00283789">
      <w:pPr>
        <w:pStyle w:val="ZUSTzmustartykuempunktem"/>
      </w:pPr>
      <w:r>
        <w:t>20</w:t>
      </w:r>
      <w:r w:rsidR="00283789" w:rsidRPr="006B60DF">
        <w:t xml:space="preserve">. Minister właściwy do spraw finansów publicznych ogłasza do końca roku poprzedzającego rok podatkowy, w którym mają być wpłacane zaliczki w formie uproszczonej, w drodze obwieszczenia, w Dzienniku Urzędowym Rzeczypospolitej Polskiej </w:t>
      </w:r>
      <w:r w:rsidR="00C30B0C" w:rsidRPr="006B60DF">
        <w:t>„</w:t>
      </w:r>
      <w:r w:rsidR="00283789" w:rsidRPr="006B60DF">
        <w:t>Monitor Polski</w:t>
      </w:r>
      <w:r w:rsidR="00C30B0C" w:rsidRPr="006B60DF">
        <w:t>”</w:t>
      </w:r>
      <w:r w:rsidR="00283789" w:rsidRPr="006B60DF">
        <w:t>, wskaźnik, o którym mowa w ust. 1</w:t>
      </w:r>
      <w:r>
        <w:t>8</w:t>
      </w:r>
      <w:r w:rsidR="00283789" w:rsidRPr="006B60DF">
        <w:t xml:space="preserve"> pkt 4, z zastosowaniem wzoru określonego w ust. 1</w:t>
      </w:r>
      <w:r>
        <w:t>9</w:t>
      </w:r>
      <w:r w:rsidR="00283789" w:rsidRPr="006B60DF">
        <w:t>.</w:t>
      </w:r>
      <w:r w:rsidR="00C30B0C" w:rsidRPr="006B60DF">
        <w:t>”</w:t>
      </w:r>
      <w:r w:rsidR="00283789" w:rsidRPr="006B60DF">
        <w:t>.</w:t>
      </w:r>
    </w:p>
    <w:p w14:paraId="4B2BBC63" w14:textId="77777777" w:rsidR="00283789" w:rsidRPr="006B60DF" w:rsidRDefault="00283789" w:rsidP="00283789">
      <w:pPr>
        <w:pStyle w:val="ROZDZODDZOZNoznaczenierozdziauluboddziau"/>
      </w:pPr>
      <w:r w:rsidRPr="006B60DF">
        <w:lastRenderedPageBreak/>
        <w:t>Rozdział 7</w:t>
      </w:r>
    </w:p>
    <w:p w14:paraId="67E6F5E2" w14:textId="77777777" w:rsidR="00283789" w:rsidRPr="006B60DF" w:rsidRDefault="00283789" w:rsidP="00283789">
      <w:pPr>
        <w:pStyle w:val="TYTDZPRZEDMprzedmiotregulacjitytuulubdziau"/>
      </w:pPr>
      <w:r w:rsidRPr="006B60DF">
        <w:t>Przepisy epizodyczne, przepis przejściowy, przepisy dostosowujące i przepis końcowy</w:t>
      </w:r>
    </w:p>
    <w:p w14:paraId="2273C9BA" w14:textId="6757813E" w:rsidR="00283789" w:rsidRPr="006B60DF" w:rsidRDefault="00283789" w:rsidP="00283789">
      <w:pPr>
        <w:pStyle w:val="ARTartustawynprozporzdzenia"/>
      </w:pPr>
      <w:r w:rsidRPr="006B60DF">
        <w:rPr>
          <w:rStyle w:val="Ppogrubienie"/>
        </w:rPr>
        <w:t>Art. 2</w:t>
      </w:r>
      <w:r w:rsidR="00F5109A">
        <w:rPr>
          <w:rStyle w:val="Ppogrubienie"/>
        </w:rPr>
        <w:t>8</w:t>
      </w:r>
      <w:r w:rsidRPr="006B60DF">
        <w:rPr>
          <w:rStyle w:val="Ppogrubienie"/>
        </w:rPr>
        <w:t>.</w:t>
      </w:r>
      <w:r w:rsidRPr="006B60DF">
        <w:t xml:space="preserve"> 1. W 2027 r. wysokość progu, o którym mowa w </w:t>
      </w:r>
      <w:r w:rsidRPr="00692A2A">
        <w:t xml:space="preserve">art. 3 ust. </w:t>
      </w:r>
      <w:r w:rsidR="006C725A" w:rsidRPr="00692A2A">
        <w:t>4</w:t>
      </w:r>
      <w:r w:rsidRPr="00692A2A">
        <w:t xml:space="preserve"> pkt 1</w:t>
      </w:r>
      <w:r w:rsidRPr="006B60DF">
        <w:t>, może zostać zwiększona niewięcej niż o dodatkowe 20 punktów procentowych ceny RK za jedną megawatogodzinę zakupioną i zużytą w okresie od dnia 1 marca 2026 r. do dnia 31 grudnia 2026 r.</w:t>
      </w:r>
    </w:p>
    <w:p w14:paraId="4F0EAA41" w14:textId="77777777" w:rsidR="00283789" w:rsidRPr="006B60DF" w:rsidRDefault="00283789" w:rsidP="00283789">
      <w:pPr>
        <w:pStyle w:val="USTustnpkodeksu"/>
      </w:pPr>
      <w:r w:rsidRPr="006B60DF">
        <w:t>2. Zwiększenie progu, o którym mowa w ust. 1, nie wlicza się do wysokości wsparcia przeznaczanego na sfinansowanie inwestycji, o której mowa w art. 3 ust. 9.</w:t>
      </w:r>
    </w:p>
    <w:p w14:paraId="00A6569C" w14:textId="675ADCFD" w:rsidR="00283789" w:rsidRPr="006B60DF" w:rsidRDefault="00283789" w:rsidP="00283789">
      <w:pPr>
        <w:pStyle w:val="USTustnpkodeksu"/>
        <w:keepNext/>
      </w:pPr>
      <w:r w:rsidRPr="006B60DF">
        <w:t xml:space="preserve">3. W przypadku zwiększenia progu, o którym mowa w ust. 1, łączna kwota wsparcia i pomocy publicznej udzielonej </w:t>
      </w:r>
      <w:r w:rsidRPr="00692A2A">
        <w:t>na po</w:t>
      </w:r>
      <w:r w:rsidR="006C725A" w:rsidRPr="00692A2A">
        <w:t>d</w:t>
      </w:r>
      <w:r w:rsidRPr="00692A2A">
        <w:t xml:space="preserve">stawie </w:t>
      </w:r>
      <w:r w:rsidRPr="006B60DF">
        <w:t>ustawy, o której mowa w art. 4 ust. 1, przypadająca na to samo kwalifikujące się zużycie energii elektrycznej, nie może przekroczyć sumy:</w:t>
      </w:r>
    </w:p>
    <w:p w14:paraId="08554DBB" w14:textId="77777777" w:rsidR="00283789" w:rsidRPr="006B60DF" w:rsidRDefault="00283789" w:rsidP="00283789">
      <w:pPr>
        <w:pStyle w:val="PKTpunkt"/>
      </w:pPr>
      <w:r w:rsidRPr="006B60DF">
        <w:t>1)</w:t>
      </w:r>
      <w:r w:rsidRPr="006B60DF">
        <w:tab/>
        <w:t>maksymalnej kwoty pomocy publicznej przyznanej na podstawie ustawy, o której mowa w art. 4 ust. 1, oraz</w:t>
      </w:r>
    </w:p>
    <w:p w14:paraId="4B93B51C" w14:textId="77777777" w:rsidR="00283789" w:rsidRPr="006B60DF" w:rsidRDefault="00283789" w:rsidP="00283789">
      <w:pPr>
        <w:pStyle w:val="PKTpunkt"/>
      </w:pPr>
      <w:r w:rsidRPr="006B60DF">
        <w:t>2)</w:t>
      </w:r>
      <w:r w:rsidRPr="006B60DF">
        <w:tab/>
        <w:t>50 % maksymalnej kwoty wsparcia, jaka może zostać udzielona przedsiębiorcy na podstawie art. 3, z uwzględnieniem podwyższenia limitu określonego w ust. 1.</w:t>
      </w:r>
    </w:p>
    <w:p w14:paraId="7C97BEA9" w14:textId="27EC97B9" w:rsidR="00283789" w:rsidRPr="006B60DF" w:rsidRDefault="00283789" w:rsidP="00283789">
      <w:pPr>
        <w:pStyle w:val="USTustnpkodeksu"/>
      </w:pPr>
      <w:r w:rsidRPr="006B60DF">
        <w:t xml:space="preserve">4. Do wsparcia, którego wysokość uwzględnia zwiększenie progu, o którym mowa w ust. 1, nie stosuje się </w:t>
      </w:r>
      <w:r w:rsidR="006C725A" w:rsidRPr="00692A2A">
        <w:t xml:space="preserve">przepisów </w:t>
      </w:r>
      <w:r w:rsidRPr="00692A2A">
        <w:t>art. 4 ust. 2 i 3</w:t>
      </w:r>
      <w:r w:rsidRPr="006B60DF">
        <w:t>.</w:t>
      </w:r>
    </w:p>
    <w:p w14:paraId="647A467D" w14:textId="514DBCA0" w:rsidR="00283789" w:rsidRPr="006B60DF" w:rsidRDefault="00283789" w:rsidP="00283789">
      <w:pPr>
        <w:pStyle w:val="ARTartustawynprozporzdzenia"/>
      </w:pPr>
      <w:r w:rsidRPr="006B60DF">
        <w:rPr>
          <w:rStyle w:val="Ppogrubienie"/>
        </w:rPr>
        <w:t xml:space="preserve">Art. </w:t>
      </w:r>
      <w:r w:rsidR="00F5109A">
        <w:rPr>
          <w:rStyle w:val="Ppogrubienie"/>
        </w:rPr>
        <w:t>29</w:t>
      </w:r>
      <w:r w:rsidRPr="006B60DF">
        <w:rPr>
          <w:rStyle w:val="Ppogrubienie"/>
        </w:rPr>
        <w:t>.</w:t>
      </w:r>
      <w:r w:rsidRPr="006B60DF">
        <w:t xml:space="preserve"> Przepisy </w:t>
      </w:r>
      <w:r w:rsidRPr="00692A2A">
        <w:t xml:space="preserve">art. </w:t>
      </w:r>
      <w:r w:rsidR="00311A06" w:rsidRPr="00692A2A">
        <w:t>38ae</w:t>
      </w:r>
      <w:r w:rsidRPr="006B60DF">
        <w:t xml:space="preserve"> ustawy zmienianej w art. 2</w:t>
      </w:r>
      <w:r w:rsidR="00F5109A">
        <w:t>7</w:t>
      </w:r>
      <w:r w:rsidRPr="006B60DF">
        <w:t xml:space="preserve"> stosuje się do przychodów (dochodów) uzyskanych począwszy od roku podatkowego rozpoczynającego się po dniu 31 grudnia 2026 r.</w:t>
      </w:r>
    </w:p>
    <w:p w14:paraId="41EF153B" w14:textId="6D54516B" w:rsidR="00283789" w:rsidRPr="006B60DF" w:rsidRDefault="00283789" w:rsidP="00283789">
      <w:pPr>
        <w:pStyle w:val="ARTartustawynprozporzdzenia"/>
      </w:pPr>
      <w:r w:rsidRPr="006B60DF">
        <w:rPr>
          <w:rStyle w:val="Ppogrubienie"/>
        </w:rPr>
        <w:t>Art. 3</w:t>
      </w:r>
      <w:r w:rsidR="00F5109A">
        <w:rPr>
          <w:rStyle w:val="Ppogrubienie"/>
        </w:rPr>
        <w:t>0</w:t>
      </w:r>
      <w:r w:rsidRPr="006B60DF">
        <w:rPr>
          <w:rStyle w:val="Ppogrubienie"/>
        </w:rPr>
        <w:t>.</w:t>
      </w:r>
      <w:r w:rsidRPr="006B60DF">
        <w:t xml:space="preserve"> Do dnia ogłoszenia pozytywnej decyzji Komisji Europejskiej o zgodności pomocy wynikającej z ustawy z rynkiem wewnętrznym wsparcie nie jest udzielane.</w:t>
      </w:r>
    </w:p>
    <w:p w14:paraId="0C0E60E3" w14:textId="4546BE73" w:rsidR="00283789" w:rsidRPr="006B60DF" w:rsidRDefault="00283789" w:rsidP="00283789">
      <w:pPr>
        <w:pStyle w:val="ARTartustawynprozporzdzenia"/>
      </w:pPr>
      <w:r w:rsidRPr="006B60DF">
        <w:rPr>
          <w:rStyle w:val="Ppogrubienie"/>
        </w:rPr>
        <w:t>Art. 3</w:t>
      </w:r>
      <w:r w:rsidR="00F5109A">
        <w:rPr>
          <w:rStyle w:val="Ppogrubienie"/>
        </w:rPr>
        <w:t>1</w:t>
      </w:r>
      <w:r w:rsidRPr="006B60DF">
        <w:rPr>
          <w:rStyle w:val="Ppogrubienie"/>
        </w:rPr>
        <w:t>.</w:t>
      </w:r>
      <w:r w:rsidRPr="006B60DF">
        <w:t xml:space="preserve"> Rada Ministrów przyjmuje program w terminie 3 miesięcy od dnia wejścia w życie ustawy.</w:t>
      </w:r>
    </w:p>
    <w:p w14:paraId="1EA79FE3" w14:textId="4C2F7783" w:rsidR="00283789" w:rsidRPr="006B60DF" w:rsidRDefault="00283789" w:rsidP="00283789">
      <w:pPr>
        <w:pStyle w:val="ARTartustawynprozporzdzenia"/>
      </w:pPr>
      <w:r w:rsidRPr="006B60DF">
        <w:rPr>
          <w:rStyle w:val="Ppogrubienie"/>
        </w:rPr>
        <w:t>Art. 3</w:t>
      </w:r>
      <w:r w:rsidR="00F5109A">
        <w:rPr>
          <w:rStyle w:val="Ppogrubienie"/>
        </w:rPr>
        <w:t>2</w:t>
      </w:r>
      <w:r w:rsidRPr="006B60DF">
        <w:rPr>
          <w:rStyle w:val="Ppogrubienie"/>
        </w:rPr>
        <w:t>.</w:t>
      </w:r>
      <w:r w:rsidRPr="006B60DF">
        <w:t xml:space="preserve"> Minister właściwy do spraw gospodarki </w:t>
      </w:r>
      <w:r w:rsidRPr="00692A2A">
        <w:t>powoł</w:t>
      </w:r>
      <w:r w:rsidR="00311A06" w:rsidRPr="00692A2A">
        <w:t>uje</w:t>
      </w:r>
      <w:r w:rsidRPr="006B60DF">
        <w:t xml:space="preserve"> komisję w terminie 30 dni od dnia przyjęcia programu przez Radę Ministrów.</w:t>
      </w:r>
    </w:p>
    <w:p w14:paraId="1FAD7C84" w14:textId="6C5156E2" w:rsidR="00283789" w:rsidRPr="006B60DF" w:rsidRDefault="00283789" w:rsidP="00283789">
      <w:pPr>
        <w:pStyle w:val="ARTartustawynprozporzdzenia"/>
        <w:keepNext/>
      </w:pPr>
      <w:r w:rsidRPr="006B60DF">
        <w:rPr>
          <w:rStyle w:val="Ppogrubienie"/>
        </w:rPr>
        <w:t>Art. 3</w:t>
      </w:r>
      <w:r w:rsidR="00F5109A">
        <w:rPr>
          <w:rStyle w:val="Ppogrubienie"/>
        </w:rPr>
        <w:t>3</w:t>
      </w:r>
      <w:r w:rsidRPr="006B60DF">
        <w:rPr>
          <w:rStyle w:val="Ppogrubienie"/>
        </w:rPr>
        <w:t>.</w:t>
      </w:r>
      <w:r w:rsidRPr="006B60DF">
        <w:t xml:space="preserve"> 1. Maksymalny limit wydatków budżetu państwa przeznaczonych </w:t>
      </w:r>
      <w:r w:rsidRPr="00692A2A">
        <w:t>na wsparci</w:t>
      </w:r>
      <w:r w:rsidR="00311A06" w:rsidRPr="00692A2A">
        <w:t>e</w:t>
      </w:r>
      <w:r w:rsidRPr="00692A2A">
        <w:t xml:space="preserve"> </w:t>
      </w:r>
      <w:r w:rsidRPr="006B60DF">
        <w:t>wynosi w:</w:t>
      </w:r>
    </w:p>
    <w:p w14:paraId="5D8E9E81" w14:textId="77777777" w:rsidR="00283789" w:rsidRPr="006B60DF" w:rsidRDefault="00283789" w:rsidP="00283789">
      <w:pPr>
        <w:pStyle w:val="PKTpunkt"/>
      </w:pPr>
      <w:r w:rsidRPr="006B60DF">
        <w:t>1)</w:t>
      </w:r>
      <w:r w:rsidRPr="006B60DF">
        <w:tab/>
        <w:t>2027 r. – 800 mln zł;</w:t>
      </w:r>
    </w:p>
    <w:p w14:paraId="4363B0CD" w14:textId="77777777" w:rsidR="00283789" w:rsidRPr="006B60DF" w:rsidRDefault="00283789" w:rsidP="00283789">
      <w:pPr>
        <w:pStyle w:val="PKTpunkt"/>
      </w:pPr>
      <w:r w:rsidRPr="006B60DF">
        <w:t>2)</w:t>
      </w:r>
      <w:r w:rsidRPr="006B60DF">
        <w:tab/>
        <w:t>2028 r. – 1 600 mln zł;</w:t>
      </w:r>
    </w:p>
    <w:p w14:paraId="62827E90" w14:textId="77777777" w:rsidR="00283789" w:rsidRPr="006B60DF" w:rsidRDefault="00283789" w:rsidP="00283789">
      <w:pPr>
        <w:pStyle w:val="PKTpunkt"/>
      </w:pPr>
      <w:r w:rsidRPr="006B60DF">
        <w:t>3)</w:t>
      </w:r>
      <w:r w:rsidRPr="006B60DF">
        <w:tab/>
        <w:t>2029 r. – 1 600 mln zł;</w:t>
      </w:r>
    </w:p>
    <w:p w14:paraId="433E4F33" w14:textId="77777777" w:rsidR="00283789" w:rsidRPr="006B60DF" w:rsidRDefault="00283789" w:rsidP="00283789">
      <w:pPr>
        <w:pStyle w:val="PKTpunkt"/>
      </w:pPr>
      <w:r w:rsidRPr="006B60DF">
        <w:lastRenderedPageBreak/>
        <w:t>4)</w:t>
      </w:r>
      <w:r w:rsidRPr="006B60DF">
        <w:tab/>
        <w:t>2030 r. – 800 mln zł;</w:t>
      </w:r>
    </w:p>
    <w:p w14:paraId="48713F27" w14:textId="77777777" w:rsidR="00283789" w:rsidRPr="006B60DF" w:rsidRDefault="00283789" w:rsidP="00283789">
      <w:pPr>
        <w:pStyle w:val="PKTpunkt"/>
      </w:pPr>
      <w:r w:rsidRPr="006B60DF">
        <w:t>5)</w:t>
      </w:r>
      <w:r w:rsidRPr="006B60DF">
        <w:tab/>
        <w:t>2031 r. – 0 zł;</w:t>
      </w:r>
    </w:p>
    <w:p w14:paraId="3B909D06" w14:textId="77777777" w:rsidR="00283789" w:rsidRPr="006B60DF" w:rsidRDefault="00283789" w:rsidP="00283789">
      <w:pPr>
        <w:pStyle w:val="PKTpunkt"/>
      </w:pPr>
      <w:r w:rsidRPr="006B60DF">
        <w:t>6)</w:t>
      </w:r>
      <w:r w:rsidRPr="006B60DF">
        <w:tab/>
        <w:t>2032 r. – 0 zł;</w:t>
      </w:r>
    </w:p>
    <w:p w14:paraId="35E4D190" w14:textId="77777777" w:rsidR="00283789" w:rsidRPr="006B60DF" w:rsidRDefault="00283789" w:rsidP="00283789">
      <w:pPr>
        <w:pStyle w:val="PKTpunkt"/>
      </w:pPr>
      <w:r w:rsidRPr="006B60DF">
        <w:t>7)</w:t>
      </w:r>
      <w:r w:rsidRPr="006B60DF">
        <w:tab/>
        <w:t>2033 r. – 0 zł;</w:t>
      </w:r>
    </w:p>
    <w:p w14:paraId="264847BF" w14:textId="77777777" w:rsidR="00283789" w:rsidRPr="006B60DF" w:rsidRDefault="00283789" w:rsidP="00283789">
      <w:pPr>
        <w:pStyle w:val="PKTpunkt"/>
      </w:pPr>
      <w:r w:rsidRPr="006B60DF">
        <w:t>8)</w:t>
      </w:r>
      <w:r w:rsidRPr="006B60DF">
        <w:tab/>
        <w:t>2034 r. – 0 zł;</w:t>
      </w:r>
    </w:p>
    <w:p w14:paraId="3DF53A56" w14:textId="77777777" w:rsidR="00283789" w:rsidRPr="006B60DF" w:rsidRDefault="00283789" w:rsidP="00283789">
      <w:pPr>
        <w:pStyle w:val="PKTpunkt"/>
      </w:pPr>
      <w:r w:rsidRPr="006B60DF">
        <w:t>9)</w:t>
      </w:r>
      <w:r w:rsidRPr="006B60DF">
        <w:tab/>
        <w:t>2035 r. – 0 zł;</w:t>
      </w:r>
    </w:p>
    <w:p w14:paraId="03CBC7D1" w14:textId="77777777" w:rsidR="00283789" w:rsidRPr="006B60DF" w:rsidRDefault="00283789" w:rsidP="00283789">
      <w:pPr>
        <w:pStyle w:val="PKTpunkt"/>
      </w:pPr>
      <w:r w:rsidRPr="006B60DF">
        <w:t>10)</w:t>
      </w:r>
      <w:r w:rsidRPr="006B60DF">
        <w:tab/>
        <w:t>2036 r. – 0 zł.</w:t>
      </w:r>
    </w:p>
    <w:p w14:paraId="3BBD56D9" w14:textId="2E997A42" w:rsidR="00283789" w:rsidRPr="006B60DF" w:rsidRDefault="00283789" w:rsidP="00283789">
      <w:pPr>
        <w:pStyle w:val="USTustnpkodeksu"/>
        <w:keepNext/>
      </w:pPr>
      <w:r w:rsidRPr="006B60DF">
        <w:t xml:space="preserve">2. Maksymalny limit wydatków budżetu państwa przeznaczonych na pokrycie kosztów, o których mowa w art. </w:t>
      </w:r>
      <w:r w:rsidR="00F5109A">
        <w:t>9</w:t>
      </w:r>
      <w:r w:rsidRPr="006B60DF">
        <w:t>, wynosi w:</w:t>
      </w:r>
    </w:p>
    <w:p w14:paraId="69B985F7" w14:textId="77777777" w:rsidR="00283789" w:rsidRPr="006B60DF" w:rsidRDefault="00283789" w:rsidP="00283789">
      <w:pPr>
        <w:pStyle w:val="PKTpunkt"/>
      </w:pPr>
      <w:r w:rsidRPr="006B60DF">
        <w:t>1)</w:t>
      </w:r>
      <w:r w:rsidRPr="006B60DF">
        <w:tab/>
        <w:t>2027 r. – 11,1 mln zł;</w:t>
      </w:r>
    </w:p>
    <w:p w14:paraId="0D554B58" w14:textId="77777777" w:rsidR="00283789" w:rsidRPr="006B60DF" w:rsidRDefault="00283789" w:rsidP="00283789">
      <w:pPr>
        <w:pStyle w:val="PKTpunkt"/>
      </w:pPr>
      <w:r w:rsidRPr="006B60DF">
        <w:t>2)</w:t>
      </w:r>
      <w:r w:rsidRPr="006B60DF">
        <w:tab/>
        <w:t>2028 r. – 10,2 mln zł;</w:t>
      </w:r>
    </w:p>
    <w:p w14:paraId="1C38370D" w14:textId="77777777" w:rsidR="00283789" w:rsidRPr="006B60DF" w:rsidRDefault="00283789" w:rsidP="00283789">
      <w:pPr>
        <w:pStyle w:val="PKTpunkt"/>
      </w:pPr>
      <w:r w:rsidRPr="006B60DF">
        <w:t>3)</w:t>
      </w:r>
      <w:r w:rsidRPr="006B60DF">
        <w:tab/>
        <w:t>2029 r. – 9,7 mln zł;</w:t>
      </w:r>
    </w:p>
    <w:p w14:paraId="33A4BD86" w14:textId="77777777" w:rsidR="00283789" w:rsidRPr="006B60DF" w:rsidRDefault="00283789" w:rsidP="00283789">
      <w:pPr>
        <w:pStyle w:val="PKTpunkt"/>
      </w:pPr>
      <w:r w:rsidRPr="006B60DF">
        <w:t>4)</w:t>
      </w:r>
      <w:r w:rsidRPr="006B60DF">
        <w:tab/>
        <w:t>2030 r. – 9,2 mln zł;</w:t>
      </w:r>
    </w:p>
    <w:p w14:paraId="52078250" w14:textId="77777777" w:rsidR="00283789" w:rsidRPr="006B60DF" w:rsidRDefault="00283789" w:rsidP="00283789">
      <w:pPr>
        <w:pStyle w:val="PKTpunkt"/>
      </w:pPr>
      <w:r w:rsidRPr="006B60DF">
        <w:t>5)</w:t>
      </w:r>
      <w:r w:rsidRPr="006B60DF">
        <w:tab/>
        <w:t>2031 r. – 9,2 mln zł;</w:t>
      </w:r>
    </w:p>
    <w:p w14:paraId="051F1F97" w14:textId="77777777" w:rsidR="00283789" w:rsidRPr="006B60DF" w:rsidRDefault="00283789" w:rsidP="00283789">
      <w:pPr>
        <w:pStyle w:val="PKTpunkt"/>
      </w:pPr>
      <w:r w:rsidRPr="006B60DF">
        <w:t>6)</w:t>
      </w:r>
      <w:r w:rsidRPr="006B60DF">
        <w:tab/>
        <w:t>2032 r. – 9,6 mln zł;</w:t>
      </w:r>
    </w:p>
    <w:p w14:paraId="160BA63F" w14:textId="77777777" w:rsidR="00283789" w:rsidRPr="006B60DF" w:rsidRDefault="00283789" w:rsidP="00283789">
      <w:pPr>
        <w:pStyle w:val="PKTpunkt"/>
      </w:pPr>
      <w:r w:rsidRPr="006B60DF">
        <w:t>7)</w:t>
      </w:r>
      <w:r w:rsidRPr="006B60DF">
        <w:tab/>
        <w:t>2033 r. – 10 mln zł;</w:t>
      </w:r>
    </w:p>
    <w:p w14:paraId="57F56FD0" w14:textId="77777777" w:rsidR="00283789" w:rsidRPr="006B60DF" w:rsidRDefault="00283789" w:rsidP="00283789">
      <w:pPr>
        <w:pStyle w:val="PKTpunkt"/>
      </w:pPr>
      <w:r w:rsidRPr="006B60DF">
        <w:t>8)</w:t>
      </w:r>
      <w:r w:rsidRPr="006B60DF">
        <w:tab/>
        <w:t>2034 r. – 10,9 mln zł;</w:t>
      </w:r>
    </w:p>
    <w:p w14:paraId="7DCF6FDA" w14:textId="77777777" w:rsidR="00283789" w:rsidRPr="006B60DF" w:rsidRDefault="00283789" w:rsidP="00283789">
      <w:pPr>
        <w:pStyle w:val="PKTpunkt"/>
      </w:pPr>
      <w:r w:rsidRPr="006B60DF">
        <w:t>9)</w:t>
      </w:r>
      <w:r w:rsidRPr="006B60DF">
        <w:tab/>
        <w:t>2035 r. – 11,4 mln zł;</w:t>
      </w:r>
    </w:p>
    <w:p w14:paraId="1A02F09D" w14:textId="77777777" w:rsidR="00283789" w:rsidRPr="006B60DF" w:rsidRDefault="00283789" w:rsidP="00283789">
      <w:pPr>
        <w:pStyle w:val="PKTpunkt"/>
      </w:pPr>
      <w:r w:rsidRPr="006B60DF">
        <w:t>10)</w:t>
      </w:r>
      <w:r w:rsidRPr="006B60DF">
        <w:tab/>
        <w:t>2036 r. – 0 zł.</w:t>
      </w:r>
    </w:p>
    <w:p w14:paraId="7DD57898" w14:textId="6D5783EE" w:rsidR="00283789" w:rsidRPr="006B60DF" w:rsidRDefault="00283789" w:rsidP="00283789">
      <w:pPr>
        <w:pStyle w:val="USTustnpkodeksu"/>
      </w:pPr>
      <w:r w:rsidRPr="006B60DF">
        <w:t xml:space="preserve">3. Minister właściwy do spraw gospodarki monitoruje wykorzystanie limitu wydatków, </w:t>
      </w:r>
      <w:r w:rsidRPr="00692A2A">
        <w:t>o który</w:t>
      </w:r>
      <w:r w:rsidR="00311A06" w:rsidRPr="00692A2A">
        <w:t>ch</w:t>
      </w:r>
      <w:r w:rsidRPr="00692A2A">
        <w:t xml:space="preserve"> </w:t>
      </w:r>
      <w:r w:rsidRPr="006B60DF">
        <w:t>mowa w ust. 1 i 2, oraz wdraża mechanizm korygujący, o którym mowa w ust. 4.</w:t>
      </w:r>
    </w:p>
    <w:p w14:paraId="01805CF4" w14:textId="77777777" w:rsidR="00283789" w:rsidRPr="006B60DF" w:rsidRDefault="00283789" w:rsidP="00283789">
      <w:pPr>
        <w:pStyle w:val="USTustnpkodeksu"/>
      </w:pPr>
      <w:r w:rsidRPr="006B60DF">
        <w:t>4. W przypadku przekroczenia lub zagrożenia przekroczenia przyjętego na dany rok maksymalnego limitu wydatków wprowadza się mechanizm korygujący polegający na ograniczeniu wydatków przeznaczonych na finansowanie lub dofinansowanie kosztów realizacji programu.</w:t>
      </w:r>
    </w:p>
    <w:p w14:paraId="347AA853" w14:textId="77777777" w:rsidR="00283789" w:rsidRPr="006B60DF" w:rsidRDefault="00283789" w:rsidP="00283789">
      <w:pPr>
        <w:pStyle w:val="USTustnpkodeksu"/>
      </w:pPr>
      <w:r w:rsidRPr="006B60DF">
        <w:t>5. W przypadku gdy wielkość wydatków w poszczególnych miesiącach jest zgodna z planem finansowym, przepisu ust. 4 nie stosuje się.</w:t>
      </w:r>
    </w:p>
    <w:p w14:paraId="60984E05" w14:textId="5875AC89" w:rsidR="00283789" w:rsidRPr="006B60DF" w:rsidRDefault="00283789" w:rsidP="00283789">
      <w:pPr>
        <w:pStyle w:val="ARTartustawynprozporzdzenia"/>
      </w:pPr>
      <w:r w:rsidRPr="006B60DF">
        <w:rPr>
          <w:rStyle w:val="Ppogrubienie"/>
        </w:rPr>
        <w:t>Art. 3</w:t>
      </w:r>
      <w:r w:rsidR="00F5109A">
        <w:rPr>
          <w:rStyle w:val="Ppogrubienie"/>
        </w:rPr>
        <w:t>4</w:t>
      </w:r>
      <w:r w:rsidRPr="006B60DF">
        <w:rPr>
          <w:rStyle w:val="Ppogrubienie"/>
        </w:rPr>
        <w:t>.</w:t>
      </w:r>
      <w:r w:rsidRPr="006B60DF">
        <w:t xml:space="preserve"> Przepisy art. 1–2</w:t>
      </w:r>
      <w:r w:rsidR="00F5109A">
        <w:t>6</w:t>
      </w:r>
      <w:r w:rsidRPr="006B60DF">
        <w:t>, art. 2</w:t>
      </w:r>
      <w:r w:rsidR="00F5109A">
        <w:t>8</w:t>
      </w:r>
      <w:r w:rsidRPr="006B60DF">
        <w:t xml:space="preserve"> i art. 3</w:t>
      </w:r>
      <w:r w:rsidR="00F5109A">
        <w:t>0</w:t>
      </w:r>
      <w:r w:rsidRPr="006B60DF">
        <w:t>–3</w:t>
      </w:r>
      <w:r w:rsidR="00F5109A">
        <w:t>3</w:t>
      </w:r>
      <w:r w:rsidRPr="006B60DF">
        <w:t xml:space="preserve"> stosuje się pod warunkiem wejścia w życie z dniem 1 stycznia 2027 r. przepisów art. 38ae ustawy zmienianej w art. 2</w:t>
      </w:r>
      <w:r w:rsidR="00F5109A">
        <w:t>7</w:t>
      </w:r>
      <w:r w:rsidRPr="006B60DF">
        <w:t xml:space="preserve"> i przepisu art. </w:t>
      </w:r>
      <w:r w:rsidR="00F5109A">
        <w:t>29</w:t>
      </w:r>
      <w:r w:rsidRPr="006B60DF">
        <w:t>.</w:t>
      </w:r>
    </w:p>
    <w:p w14:paraId="4DF6014D" w14:textId="4EE100DB" w:rsidR="00283789" w:rsidRPr="006B60DF" w:rsidRDefault="00283789" w:rsidP="00283789">
      <w:pPr>
        <w:pStyle w:val="ARTartustawynprozporzdzenia"/>
      </w:pPr>
      <w:r w:rsidRPr="006B60DF">
        <w:rPr>
          <w:rStyle w:val="Ppogrubienie"/>
        </w:rPr>
        <w:t>Art. 3</w:t>
      </w:r>
      <w:r w:rsidR="00F5109A">
        <w:rPr>
          <w:rStyle w:val="Ppogrubienie"/>
        </w:rPr>
        <w:t>5</w:t>
      </w:r>
      <w:r w:rsidRPr="006B60DF">
        <w:rPr>
          <w:rStyle w:val="Ppogrubienie"/>
        </w:rPr>
        <w:t>.</w:t>
      </w:r>
      <w:r w:rsidRPr="006B60DF">
        <w:t xml:space="preserve"> Ustawa wchodzi w życie z dniem 1 stycznia 2027 r.</w:t>
      </w:r>
    </w:p>
    <w:p w14:paraId="1E8466C8" w14:textId="77777777" w:rsidR="006B60DF" w:rsidRDefault="006B60DF" w:rsidP="00C53EFB">
      <w:pPr>
        <w:rPr>
          <w:rStyle w:val="Ppogrubienie"/>
          <w:b w:val="0"/>
        </w:rPr>
      </w:pPr>
    </w:p>
    <w:p w14:paraId="0D8D243E" w14:textId="77777777" w:rsidR="006B60DF" w:rsidRDefault="006B60DF" w:rsidP="00C53EFB">
      <w:pPr>
        <w:rPr>
          <w:rStyle w:val="Ppogrubienie"/>
          <w:b w:val="0"/>
        </w:rPr>
        <w:sectPr w:rsidR="006B60DF" w:rsidSect="0091576D">
          <w:headerReference w:type="default" r:id="rId8"/>
          <w:headerReference w:type="first" r:id="rId9"/>
          <w:footnotePr>
            <w:numRestart w:val="eachSect"/>
          </w:footnotePr>
          <w:pgSz w:w="11906" w:h="16838"/>
          <w:pgMar w:top="1559" w:right="1418" w:bottom="1559" w:left="1418" w:header="709" w:footer="709" w:gutter="0"/>
          <w:cols w:space="708"/>
          <w:docGrid w:linePitch="326"/>
        </w:sectPr>
      </w:pPr>
    </w:p>
    <w:p w14:paraId="27DAC409" w14:textId="77777777" w:rsidR="006B60DF" w:rsidRDefault="006B60DF" w:rsidP="006B60DF">
      <w:pPr>
        <w:pStyle w:val="TEKSTZacznikido"/>
      </w:pPr>
      <w:r w:rsidRPr="00BA6376">
        <w:lastRenderedPageBreak/>
        <w:t>Załącznik</w:t>
      </w:r>
    </w:p>
    <w:p w14:paraId="0E9F6431" w14:textId="77777777" w:rsidR="006B60DF" w:rsidRDefault="006B60DF" w:rsidP="006B60DF">
      <w:pPr>
        <w:pStyle w:val="TEKSTZacznikido"/>
      </w:pPr>
      <w:r w:rsidRPr="00BA6376">
        <w:t>do ustawy</w:t>
      </w:r>
    </w:p>
    <w:p w14:paraId="13D353E4" w14:textId="77777777" w:rsidR="006B60DF" w:rsidRDefault="006B60DF" w:rsidP="006B60DF">
      <w:pPr>
        <w:pStyle w:val="TEKSTZacznikido"/>
      </w:pPr>
      <w:r w:rsidRPr="00BA6376">
        <w:t xml:space="preserve">z dnia </w:t>
      </w:r>
    </w:p>
    <w:p w14:paraId="2D460C20" w14:textId="77777777" w:rsidR="006B60DF" w:rsidRDefault="006B60DF" w:rsidP="006B60DF">
      <w:pPr>
        <w:pStyle w:val="TEKSTZacznikido"/>
      </w:pPr>
      <w:r w:rsidRPr="00BA6376">
        <w:t>(</w:t>
      </w:r>
      <w:r>
        <w:t xml:space="preserve">Dz. U. </w:t>
      </w:r>
      <w:r w:rsidRPr="00BA6376">
        <w:t>poz</w:t>
      </w:r>
      <w:r>
        <w:t>. …</w:t>
      </w:r>
      <w:r w:rsidRPr="00040CE8">
        <w:t>)</w:t>
      </w:r>
    </w:p>
    <w:p w14:paraId="734BE73C" w14:textId="77777777" w:rsidR="006B60DF" w:rsidRPr="00BA6376" w:rsidRDefault="006B60DF" w:rsidP="006B60DF"/>
    <w:p w14:paraId="41F2F12B" w14:textId="2F50FEA3" w:rsidR="006B60DF" w:rsidRDefault="006B60DF" w:rsidP="006B60DF">
      <w:pPr>
        <w:pStyle w:val="ROZDZODDZOZNoznaczenierozdziauluboddziau"/>
      </w:pPr>
      <w:r>
        <w:t xml:space="preserve">Kody Polskiej Klasyfikacji Działalności (PKD), o których mowa </w:t>
      </w:r>
      <w:r>
        <w:br/>
        <w:t>w art. 7 pkt 1.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98"/>
        <w:gridCol w:w="7696"/>
      </w:tblGrid>
      <w:tr w:rsidR="006B60DF" w:rsidRPr="00437121" w14:paraId="5871EEB3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201AC894" w14:textId="56F11D97" w:rsidR="006B60DF" w:rsidRPr="006F6450" w:rsidRDefault="006B60DF" w:rsidP="00910E7D">
            <w:r w:rsidRPr="006F6450">
              <w:t>05</w:t>
            </w:r>
            <w:r w:rsidR="003431E1">
              <w:t>.</w:t>
            </w:r>
            <w:r w:rsidRPr="006F6450">
              <w:t>10</w:t>
            </w:r>
          </w:p>
        </w:tc>
        <w:tc>
          <w:tcPr>
            <w:tcW w:w="8223" w:type="dxa"/>
            <w:noWrap/>
            <w:hideMark/>
          </w:tcPr>
          <w:p w14:paraId="3E8D93F5" w14:textId="77777777" w:rsidR="006B60DF" w:rsidRPr="006F6450" w:rsidRDefault="006B60DF" w:rsidP="00910E7D">
            <w:r w:rsidRPr="006F6450">
              <w:t>Wydobywanie węgla kamiennego</w:t>
            </w:r>
          </w:p>
        </w:tc>
      </w:tr>
      <w:tr w:rsidR="006B60DF" w:rsidRPr="00437121" w14:paraId="6EB19A14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25DF3AEC" w14:textId="7B09003F" w:rsidR="006B60DF" w:rsidRPr="006F6450" w:rsidRDefault="006B60DF" w:rsidP="00910E7D">
            <w:r w:rsidRPr="006F6450">
              <w:t>06</w:t>
            </w:r>
            <w:r w:rsidR="003431E1">
              <w:t>.</w:t>
            </w:r>
            <w:r w:rsidRPr="006F6450">
              <w:t>20</w:t>
            </w:r>
          </w:p>
        </w:tc>
        <w:tc>
          <w:tcPr>
            <w:tcW w:w="8223" w:type="dxa"/>
            <w:noWrap/>
            <w:hideMark/>
          </w:tcPr>
          <w:p w14:paraId="7FE426CE" w14:textId="77777777" w:rsidR="006B60DF" w:rsidRPr="006F6450" w:rsidRDefault="006B60DF" w:rsidP="00910E7D">
            <w:r w:rsidRPr="006F6450">
              <w:t>Górnictwo gazu ziemnego</w:t>
            </w:r>
          </w:p>
        </w:tc>
      </w:tr>
      <w:tr w:rsidR="006B60DF" w:rsidRPr="00437121" w14:paraId="0037DD27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2E70EB2D" w14:textId="235B5B49" w:rsidR="006B60DF" w:rsidRPr="006F6450" w:rsidRDefault="006B60DF" w:rsidP="00910E7D">
            <w:r w:rsidRPr="006F6450">
              <w:t>07</w:t>
            </w:r>
            <w:r w:rsidR="003431E1">
              <w:t>.</w:t>
            </w:r>
            <w:r w:rsidRPr="006F6450">
              <w:t>10</w:t>
            </w:r>
          </w:p>
        </w:tc>
        <w:tc>
          <w:tcPr>
            <w:tcW w:w="8223" w:type="dxa"/>
            <w:noWrap/>
            <w:hideMark/>
          </w:tcPr>
          <w:p w14:paraId="3CFAE534" w14:textId="77777777" w:rsidR="006B60DF" w:rsidRPr="006F6450" w:rsidRDefault="006B60DF" w:rsidP="00910E7D">
            <w:r w:rsidRPr="006F6450">
              <w:t>Górnictwo rud żelaza</w:t>
            </w:r>
          </w:p>
        </w:tc>
      </w:tr>
      <w:tr w:rsidR="006B60DF" w:rsidRPr="00437121" w14:paraId="29E292B7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7A2BCBCD" w14:textId="02C9D6AA" w:rsidR="006B60DF" w:rsidRPr="006F6450" w:rsidRDefault="006B60DF" w:rsidP="00910E7D">
            <w:r w:rsidRPr="006F6450">
              <w:t>07</w:t>
            </w:r>
            <w:r w:rsidR="003431E1">
              <w:t>.</w:t>
            </w:r>
            <w:r w:rsidRPr="006F6450">
              <w:t>29</w:t>
            </w:r>
          </w:p>
        </w:tc>
        <w:tc>
          <w:tcPr>
            <w:tcW w:w="8223" w:type="dxa"/>
            <w:noWrap/>
            <w:hideMark/>
          </w:tcPr>
          <w:p w14:paraId="7D365EDF" w14:textId="77777777" w:rsidR="006B60DF" w:rsidRPr="006F6450" w:rsidRDefault="006B60DF" w:rsidP="00910E7D">
            <w:r w:rsidRPr="006F6450">
              <w:t>Górnictwo pozostałych rud metali nieżelaznych</w:t>
            </w:r>
          </w:p>
        </w:tc>
      </w:tr>
      <w:tr w:rsidR="006B60DF" w:rsidRPr="00437121" w14:paraId="1D9EB7C6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74233A23" w14:textId="143CF4C1" w:rsidR="006B60DF" w:rsidRPr="006F6450" w:rsidRDefault="006B60DF" w:rsidP="00910E7D">
            <w:r w:rsidRPr="006F6450">
              <w:t>08</w:t>
            </w:r>
            <w:r w:rsidR="003431E1">
              <w:t>.</w:t>
            </w:r>
            <w:r w:rsidRPr="006F6450">
              <w:t>11</w:t>
            </w:r>
          </w:p>
        </w:tc>
        <w:tc>
          <w:tcPr>
            <w:tcW w:w="8223" w:type="dxa"/>
            <w:noWrap/>
            <w:hideMark/>
          </w:tcPr>
          <w:p w14:paraId="067A51BF" w14:textId="77777777" w:rsidR="006B60DF" w:rsidRPr="006F6450" w:rsidRDefault="006B60DF" w:rsidP="00910E7D">
            <w:r w:rsidRPr="006F6450">
              <w:t>Wydobywanie kamieni ozdobnych, wapienia, gipsu, łupków oraz pozostałych kamieni i skał</w:t>
            </w:r>
          </w:p>
        </w:tc>
      </w:tr>
      <w:tr w:rsidR="006B60DF" w:rsidRPr="00437121" w14:paraId="0B20CD19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6CFCE0EC" w14:textId="01863E0D" w:rsidR="006B60DF" w:rsidRPr="006F6450" w:rsidRDefault="006B60DF" w:rsidP="00910E7D">
            <w:r w:rsidRPr="006F6450">
              <w:t>08</w:t>
            </w:r>
            <w:r w:rsidR="003431E1">
              <w:t>.</w:t>
            </w:r>
            <w:r w:rsidRPr="006F6450">
              <w:t>91</w:t>
            </w:r>
          </w:p>
        </w:tc>
        <w:tc>
          <w:tcPr>
            <w:tcW w:w="8223" w:type="dxa"/>
            <w:noWrap/>
            <w:hideMark/>
          </w:tcPr>
          <w:p w14:paraId="3C4DAE34" w14:textId="77777777" w:rsidR="006B60DF" w:rsidRPr="006F6450" w:rsidRDefault="006B60DF" w:rsidP="00910E7D">
            <w:r w:rsidRPr="006F6450">
              <w:t>Wydobywanie minerałów dla przemysłu chemicznego oraz do produkcji nawozów</w:t>
            </w:r>
          </w:p>
        </w:tc>
      </w:tr>
      <w:tr w:rsidR="006B60DF" w:rsidRPr="00437121" w14:paraId="6C939459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0468E126" w14:textId="16072A1A" w:rsidR="006B60DF" w:rsidRPr="006F6450" w:rsidRDefault="006B60DF" w:rsidP="00910E7D">
            <w:r w:rsidRPr="006F6450">
              <w:t>08</w:t>
            </w:r>
            <w:r w:rsidR="003431E1">
              <w:t>.</w:t>
            </w:r>
            <w:r w:rsidRPr="006F6450">
              <w:t>93</w:t>
            </w:r>
          </w:p>
        </w:tc>
        <w:tc>
          <w:tcPr>
            <w:tcW w:w="8223" w:type="dxa"/>
            <w:noWrap/>
            <w:hideMark/>
          </w:tcPr>
          <w:p w14:paraId="46921099" w14:textId="77777777" w:rsidR="006B60DF" w:rsidRPr="006F6450" w:rsidRDefault="006B60DF" w:rsidP="00910E7D">
            <w:r w:rsidRPr="006F6450">
              <w:t>Wydobywanie soli</w:t>
            </w:r>
          </w:p>
        </w:tc>
      </w:tr>
      <w:tr w:rsidR="006B60DF" w:rsidRPr="00437121" w14:paraId="1A299858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74AF0135" w14:textId="2BE6F5D3" w:rsidR="006B60DF" w:rsidRPr="006F6450" w:rsidRDefault="006B60DF" w:rsidP="00910E7D">
            <w:r w:rsidRPr="006F6450">
              <w:t>08</w:t>
            </w:r>
            <w:r w:rsidR="003431E1">
              <w:t>.</w:t>
            </w:r>
            <w:r w:rsidRPr="006F6450">
              <w:t>99</w:t>
            </w:r>
          </w:p>
        </w:tc>
        <w:tc>
          <w:tcPr>
            <w:tcW w:w="8223" w:type="dxa"/>
            <w:noWrap/>
            <w:hideMark/>
          </w:tcPr>
          <w:p w14:paraId="78CE373A" w14:textId="09D5552D" w:rsidR="006B60DF" w:rsidRPr="006F6450" w:rsidRDefault="000C1347" w:rsidP="00910E7D">
            <w:r w:rsidRPr="00906F96">
              <w:t>Pozostałe g</w:t>
            </w:r>
            <w:r w:rsidR="006B60DF" w:rsidRPr="00906F96">
              <w:t>órnictwo i wydobywanie, gdzie indziej niesklasyfikowane</w:t>
            </w:r>
          </w:p>
        </w:tc>
      </w:tr>
      <w:tr w:rsidR="006B60DF" w:rsidRPr="00437121" w14:paraId="2E415CEC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48C62D94" w14:textId="56715E7B" w:rsidR="006B60DF" w:rsidRPr="006F6450" w:rsidRDefault="006B60DF" w:rsidP="00910E7D">
            <w:r w:rsidRPr="006F6450">
              <w:t>10</w:t>
            </w:r>
            <w:r w:rsidR="003431E1">
              <w:t>.</w:t>
            </w:r>
            <w:r w:rsidRPr="006F6450">
              <w:t>20</w:t>
            </w:r>
          </w:p>
        </w:tc>
        <w:tc>
          <w:tcPr>
            <w:tcW w:w="8223" w:type="dxa"/>
            <w:noWrap/>
            <w:hideMark/>
          </w:tcPr>
          <w:p w14:paraId="75CF56C9" w14:textId="77777777" w:rsidR="006B60DF" w:rsidRPr="006F6450" w:rsidRDefault="006B60DF" w:rsidP="00910E7D">
            <w:r w:rsidRPr="006F6450">
              <w:t>Przetwarzanie i konserwowanie ryb, skorupiaków i mięczaków</w:t>
            </w:r>
          </w:p>
        </w:tc>
      </w:tr>
      <w:tr w:rsidR="006B60DF" w:rsidRPr="00437121" w14:paraId="3158BECB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1C96A5F9" w14:textId="56426711" w:rsidR="006B60DF" w:rsidRPr="006F6450" w:rsidRDefault="006B60DF" w:rsidP="00910E7D">
            <w:r w:rsidRPr="006F6450">
              <w:t>10</w:t>
            </w:r>
            <w:r w:rsidR="003431E1">
              <w:t>.</w:t>
            </w:r>
            <w:r w:rsidRPr="006F6450">
              <w:t>31</w:t>
            </w:r>
          </w:p>
        </w:tc>
        <w:tc>
          <w:tcPr>
            <w:tcW w:w="8223" w:type="dxa"/>
            <w:noWrap/>
            <w:hideMark/>
          </w:tcPr>
          <w:p w14:paraId="5A6A0BEF" w14:textId="77777777" w:rsidR="006B60DF" w:rsidRPr="006F6450" w:rsidRDefault="006B60DF" w:rsidP="00910E7D">
            <w:r w:rsidRPr="006F6450">
              <w:t>Przetwarzanie i konserwowanie ziemniaków</w:t>
            </w:r>
          </w:p>
        </w:tc>
      </w:tr>
      <w:tr w:rsidR="006B60DF" w:rsidRPr="00437121" w14:paraId="02A3B51B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349C4BF6" w14:textId="4C78D92E" w:rsidR="006B60DF" w:rsidRPr="006F6450" w:rsidRDefault="006B60DF" w:rsidP="00910E7D">
            <w:r w:rsidRPr="006F6450">
              <w:t>10</w:t>
            </w:r>
            <w:r w:rsidR="003431E1">
              <w:t>.</w:t>
            </w:r>
            <w:r w:rsidRPr="006F6450">
              <w:t>32</w:t>
            </w:r>
          </w:p>
        </w:tc>
        <w:tc>
          <w:tcPr>
            <w:tcW w:w="8223" w:type="dxa"/>
            <w:noWrap/>
            <w:hideMark/>
          </w:tcPr>
          <w:p w14:paraId="6B1AEA84" w14:textId="77777777" w:rsidR="006B60DF" w:rsidRPr="006F6450" w:rsidRDefault="006B60DF" w:rsidP="00910E7D">
            <w:r w:rsidRPr="006F6450">
              <w:t>Produkcja soków z owoców i warzyw</w:t>
            </w:r>
          </w:p>
        </w:tc>
      </w:tr>
      <w:tr w:rsidR="006B60DF" w:rsidRPr="00437121" w14:paraId="16105031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5D6776B1" w14:textId="5330AA07" w:rsidR="006B60DF" w:rsidRPr="005518F9" w:rsidRDefault="006B60DF" w:rsidP="00910E7D">
            <w:r w:rsidRPr="005518F9">
              <w:t>10</w:t>
            </w:r>
            <w:r w:rsidR="003431E1">
              <w:t>.</w:t>
            </w:r>
            <w:r w:rsidRPr="005518F9">
              <w:t>39</w:t>
            </w:r>
          </w:p>
        </w:tc>
        <w:tc>
          <w:tcPr>
            <w:tcW w:w="8223" w:type="dxa"/>
            <w:noWrap/>
            <w:hideMark/>
          </w:tcPr>
          <w:p w14:paraId="654152BF" w14:textId="77777777" w:rsidR="006B60DF" w:rsidRPr="005518F9" w:rsidRDefault="006B60DF" w:rsidP="00910E7D">
            <w:r w:rsidRPr="005518F9">
              <w:t>Pozostałe przetwarzanie i konserwowanie owoców i warzyw</w:t>
            </w:r>
          </w:p>
        </w:tc>
      </w:tr>
      <w:tr w:rsidR="006B60DF" w:rsidRPr="00437121" w14:paraId="54640ED0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0AE1235F" w14:textId="0CF7B31A" w:rsidR="006B60DF" w:rsidRPr="005518F9" w:rsidRDefault="006B60DF" w:rsidP="00910E7D">
            <w:r w:rsidRPr="005518F9">
              <w:t>10</w:t>
            </w:r>
            <w:r w:rsidR="003431E1">
              <w:t>.</w:t>
            </w:r>
            <w:r w:rsidRPr="005518F9">
              <w:t>41</w:t>
            </w:r>
          </w:p>
        </w:tc>
        <w:tc>
          <w:tcPr>
            <w:tcW w:w="8223" w:type="dxa"/>
            <w:noWrap/>
            <w:hideMark/>
          </w:tcPr>
          <w:p w14:paraId="7A16B67F" w14:textId="77777777" w:rsidR="006B60DF" w:rsidRPr="005518F9" w:rsidRDefault="006B60DF" w:rsidP="00910E7D">
            <w:r w:rsidRPr="005518F9">
              <w:t>Produkcja olejów i pozostałych tłuszczów płynnych</w:t>
            </w:r>
          </w:p>
        </w:tc>
      </w:tr>
      <w:tr w:rsidR="006B60DF" w:rsidRPr="00437121" w14:paraId="4A76FD85" w14:textId="77777777" w:rsidTr="00910E7D">
        <w:trPr>
          <w:trHeight w:val="290"/>
        </w:trPr>
        <w:tc>
          <w:tcPr>
            <w:tcW w:w="839" w:type="dxa"/>
            <w:noWrap/>
          </w:tcPr>
          <w:p w14:paraId="1D9911F7" w14:textId="159E96C8" w:rsidR="006B60DF" w:rsidRPr="005518F9" w:rsidRDefault="006B60DF" w:rsidP="00910E7D">
            <w:r w:rsidRPr="005518F9">
              <w:t>10</w:t>
            </w:r>
            <w:r w:rsidR="003431E1">
              <w:t>.</w:t>
            </w:r>
            <w:r w:rsidRPr="005518F9">
              <w:t>61</w:t>
            </w:r>
          </w:p>
        </w:tc>
        <w:tc>
          <w:tcPr>
            <w:tcW w:w="8223" w:type="dxa"/>
            <w:noWrap/>
          </w:tcPr>
          <w:p w14:paraId="1452E063" w14:textId="77777777" w:rsidR="006B60DF" w:rsidRPr="005518F9" w:rsidRDefault="006B60DF" w:rsidP="00910E7D">
            <w:r w:rsidRPr="005518F9">
              <w:t xml:space="preserve">Wytwarzanie produktów przemiału zbóż </w:t>
            </w:r>
          </w:p>
        </w:tc>
      </w:tr>
      <w:tr w:rsidR="006B60DF" w:rsidRPr="00437121" w14:paraId="58E70926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51E8C310" w14:textId="000B4230" w:rsidR="006B60DF" w:rsidRPr="005518F9" w:rsidRDefault="006B60DF" w:rsidP="00910E7D">
            <w:r w:rsidRPr="005518F9">
              <w:t>10</w:t>
            </w:r>
            <w:r w:rsidR="003431E1">
              <w:t>.</w:t>
            </w:r>
            <w:r w:rsidRPr="005518F9">
              <w:t>62</w:t>
            </w:r>
          </w:p>
        </w:tc>
        <w:tc>
          <w:tcPr>
            <w:tcW w:w="8223" w:type="dxa"/>
            <w:noWrap/>
            <w:hideMark/>
          </w:tcPr>
          <w:p w14:paraId="69901E4B" w14:textId="77777777" w:rsidR="006B60DF" w:rsidRPr="005518F9" w:rsidRDefault="006B60DF" w:rsidP="00910E7D">
            <w:r w:rsidRPr="005518F9">
              <w:t>Wytwarzanie skrobi i wyrobów skrobiowych</w:t>
            </w:r>
          </w:p>
        </w:tc>
      </w:tr>
      <w:tr w:rsidR="006B60DF" w:rsidRPr="00437121" w14:paraId="3C89CDAD" w14:textId="77777777" w:rsidTr="00910E7D">
        <w:trPr>
          <w:trHeight w:val="290"/>
        </w:trPr>
        <w:tc>
          <w:tcPr>
            <w:tcW w:w="839" w:type="dxa"/>
            <w:noWrap/>
          </w:tcPr>
          <w:p w14:paraId="3256D1D8" w14:textId="4AF6E282" w:rsidR="006B60DF" w:rsidRPr="005518F9" w:rsidRDefault="006B60DF" w:rsidP="00910E7D">
            <w:r w:rsidRPr="005518F9">
              <w:t>10</w:t>
            </w:r>
            <w:r w:rsidR="003431E1">
              <w:t>.</w:t>
            </w:r>
            <w:r w:rsidRPr="005518F9">
              <w:t>71</w:t>
            </w:r>
          </w:p>
        </w:tc>
        <w:tc>
          <w:tcPr>
            <w:tcW w:w="8223" w:type="dxa"/>
            <w:noWrap/>
          </w:tcPr>
          <w:p w14:paraId="47BD198B" w14:textId="77777777" w:rsidR="006B60DF" w:rsidRPr="005518F9" w:rsidRDefault="006B60DF" w:rsidP="00910E7D">
            <w:r w:rsidRPr="005518F9">
              <w:t>Produkcja pieczywa; produkcja świeżych wyrobów ciastkarskich i ciastek</w:t>
            </w:r>
          </w:p>
        </w:tc>
      </w:tr>
      <w:tr w:rsidR="006B60DF" w:rsidRPr="00437121" w14:paraId="747E7842" w14:textId="77777777" w:rsidTr="00910E7D">
        <w:trPr>
          <w:trHeight w:val="290"/>
        </w:trPr>
        <w:tc>
          <w:tcPr>
            <w:tcW w:w="839" w:type="dxa"/>
            <w:noWrap/>
          </w:tcPr>
          <w:p w14:paraId="0DA43A12" w14:textId="7C5C8278" w:rsidR="006B60DF" w:rsidRPr="005518F9" w:rsidRDefault="006B60DF" w:rsidP="00910E7D">
            <w:r w:rsidRPr="005518F9">
              <w:t>10</w:t>
            </w:r>
            <w:r w:rsidR="003431E1">
              <w:t>.</w:t>
            </w:r>
            <w:r w:rsidRPr="005518F9">
              <w:t>72</w:t>
            </w:r>
          </w:p>
        </w:tc>
        <w:tc>
          <w:tcPr>
            <w:tcW w:w="8223" w:type="dxa"/>
            <w:noWrap/>
          </w:tcPr>
          <w:p w14:paraId="70547E4E" w14:textId="77777777" w:rsidR="006B60DF" w:rsidRPr="005518F9" w:rsidRDefault="006B60DF" w:rsidP="00910E7D">
            <w:r w:rsidRPr="005518F9">
              <w:t xml:space="preserve">Produkcja sucharów, herbatników, konserwowanych wyrobów ciastkarskich i ciastek </w:t>
            </w:r>
          </w:p>
        </w:tc>
      </w:tr>
      <w:tr w:rsidR="006B60DF" w:rsidRPr="00437121" w14:paraId="3D6A449D" w14:textId="77777777" w:rsidTr="00910E7D">
        <w:trPr>
          <w:trHeight w:val="290"/>
        </w:trPr>
        <w:tc>
          <w:tcPr>
            <w:tcW w:w="839" w:type="dxa"/>
            <w:noWrap/>
          </w:tcPr>
          <w:p w14:paraId="32D87AFB" w14:textId="04063CFE" w:rsidR="006B60DF" w:rsidRPr="005518F9" w:rsidRDefault="006B60DF" w:rsidP="00910E7D">
            <w:r w:rsidRPr="005518F9">
              <w:t>10</w:t>
            </w:r>
            <w:r w:rsidR="003431E1">
              <w:t>.</w:t>
            </w:r>
            <w:r w:rsidRPr="005518F9">
              <w:t>73</w:t>
            </w:r>
          </w:p>
        </w:tc>
        <w:tc>
          <w:tcPr>
            <w:tcW w:w="8223" w:type="dxa"/>
            <w:noWrap/>
          </w:tcPr>
          <w:p w14:paraId="35F2C487" w14:textId="77777777" w:rsidR="006B60DF" w:rsidRPr="005518F9" w:rsidRDefault="006B60DF" w:rsidP="00910E7D">
            <w:r w:rsidRPr="005518F9">
              <w:t xml:space="preserve">Produkcja wyrobów mącznych </w:t>
            </w:r>
          </w:p>
        </w:tc>
      </w:tr>
      <w:tr w:rsidR="006B60DF" w:rsidRPr="00437121" w14:paraId="00795C76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30D6FF25" w14:textId="7E5E9870" w:rsidR="006B60DF" w:rsidRPr="005518F9" w:rsidRDefault="006B60DF" w:rsidP="00910E7D">
            <w:r w:rsidRPr="005518F9">
              <w:t>10</w:t>
            </w:r>
            <w:r w:rsidR="003431E1">
              <w:t>.</w:t>
            </w:r>
            <w:r w:rsidRPr="005518F9">
              <w:t>81</w:t>
            </w:r>
          </w:p>
        </w:tc>
        <w:tc>
          <w:tcPr>
            <w:tcW w:w="8223" w:type="dxa"/>
            <w:noWrap/>
            <w:hideMark/>
          </w:tcPr>
          <w:p w14:paraId="43070C8D" w14:textId="77777777" w:rsidR="006B60DF" w:rsidRPr="005518F9" w:rsidRDefault="006B60DF" w:rsidP="00910E7D">
            <w:r w:rsidRPr="005518F9">
              <w:t>Produkcja cukru</w:t>
            </w:r>
          </w:p>
        </w:tc>
      </w:tr>
      <w:tr w:rsidR="006B60DF" w:rsidRPr="00437121" w14:paraId="143708FB" w14:textId="77777777" w:rsidTr="00910E7D">
        <w:trPr>
          <w:trHeight w:val="290"/>
        </w:trPr>
        <w:tc>
          <w:tcPr>
            <w:tcW w:w="839" w:type="dxa"/>
            <w:noWrap/>
          </w:tcPr>
          <w:p w14:paraId="4ADCC92C" w14:textId="0E0AFB6C" w:rsidR="006B60DF" w:rsidRPr="005518F9" w:rsidRDefault="006B60DF" w:rsidP="00910E7D">
            <w:r w:rsidRPr="005518F9">
              <w:t>10</w:t>
            </w:r>
            <w:r w:rsidR="003431E1">
              <w:t>.</w:t>
            </w:r>
            <w:r w:rsidRPr="005518F9">
              <w:t>86</w:t>
            </w:r>
          </w:p>
        </w:tc>
        <w:tc>
          <w:tcPr>
            <w:tcW w:w="8223" w:type="dxa"/>
            <w:noWrap/>
          </w:tcPr>
          <w:p w14:paraId="131E8091" w14:textId="77777777" w:rsidR="006B60DF" w:rsidRPr="005518F9" w:rsidRDefault="006B60DF" w:rsidP="00910E7D">
            <w:r w:rsidRPr="005518F9">
              <w:t>Produkcja artykułów spożywczych homogenizowanych i żywności dietetycznej</w:t>
            </w:r>
          </w:p>
        </w:tc>
      </w:tr>
      <w:tr w:rsidR="006B60DF" w:rsidRPr="00437121" w14:paraId="602B82F3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1E60318B" w14:textId="565C2617" w:rsidR="006B60DF" w:rsidRPr="005518F9" w:rsidRDefault="006B60DF" w:rsidP="00910E7D">
            <w:r w:rsidRPr="005518F9">
              <w:t>11</w:t>
            </w:r>
            <w:r w:rsidR="003431E1">
              <w:t>.</w:t>
            </w:r>
            <w:r w:rsidRPr="005518F9">
              <w:t>04</w:t>
            </w:r>
          </w:p>
        </w:tc>
        <w:tc>
          <w:tcPr>
            <w:tcW w:w="8223" w:type="dxa"/>
            <w:noWrap/>
            <w:hideMark/>
          </w:tcPr>
          <w:p w14:paraId="6B59695A" w14:textId="77777777" w:rsidR="006B60DF" w:rsidRPr="005518F9" w:rsidRDefault="006B60DF" w:rsidP="00910E7D">
            <w:r w:rsidRPr="005518F9">
              <w:t>Produkcja pozostałych niedestylowanych napojów fermentowanych</w:t>
            </w:r>
          </w:p>
        </w:tc>
      </w:tr>
      <w:tr w:rsidR="006B60DF" w:rsidRPr="00437121" w14:paraId="10848523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004B9BCB" w14:textId="282E219D" w:rsidR="006B60DF" w:rsidRPr="000C3E6A" w:rsidRDefault="006B60DF" w:rsidP="00910E7D">
            <w:r w:rsidRPr="000C3E6A">
              <w:t>11</w:t>
            </w:r>
            <w:r w:rsidR="003431E1">
              <w:t>.</w:t>
            </w:r>
            <w:r w:rsidRPr="000C3E6A">
              <w:t>06</w:t>
            </w:r>
          </w:p>
        </w:tc>
        <w:tc>
          <w:tcPr>
            <w:tcW w:w="8223" w:type="dxa"/>
            <w:noWrap/>
            <w:hideMark/>
          </w:tcPr>
          <w:p w14:paraId="6FA4635B" w14:textId="77777777" w:rsidR="006B60DF" w:rsidRPr="000C3E6A" w:rsidRDefault="006B60DF" w:rsidP="00910E7D">
            <w:r w:rsidRPr="000C3E6A">
              <w:t>Produkcja słodu</w:t>
            </w:r>
          </w:p>
        </w:tc>
      </w:tr>
      <w:tr w:rsidR="006B60DF" w:rsidRPr="00437121" w14:paraId="0B8712A1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46F440F1" w14:textId="0CCC5509" w:rsidR="006B60DF" w:rsidRPr="000C3E6A" w:rsidRDefault="006B60DF" w:rsidP="00910E7D">
            <w:r w:rsidRPr="000C3E6A">
              <w:t>13</w:t>
            </w:r>
            <w:r w:rsidR="003431E1">
              <w:t>.</w:t>
            </w:r>
            <w:r w:rsidRPr="000C3E6A">
              <w:t>10</w:t>
            </w:r>
          </w:p>
        </w:tc>
        <w:tc>
          <w:tcPr>
            <w:tcW w:w="8223" w:type="dxa"/>
            <w:noWrap/>
            <w:hideMark/>
          </w:tcPr>
          <w:p w14:paraId="236C445B" w14:textId="77777777" w:rsidR="006B60DF" w:rsidRPr="000C3E6A" w:rsidRDefault="006B60DF" w:rsidP="00910E7D">
            <w:r w:rsidRPr="000C3E6A">
              <w:t>Przygotowanie i przędzenie włókien tekstylnych</w:t>
            </w:r>
          </w:p>
        </w:tc>
      </w:tr>
      <w:tr w:rsidR="006B60DF" w:rsidRPr="00437121" w14:paraId="0F284E2E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57E26D79" w14:textId="15E6FB4F" w:rsidR="006B60DF" w:rsidRPr="000C3E6A" w:rsidRDefault="006B60DF" w:rsidP="00910E7D">
            <w:r w:rsidRPr="000C3E6A">
              <w:t>13</w:t>
            </w:r>
            <w:r w:rsidR="003431E1">
              <w:t>.</w:t>
            </w:r>
            <w:r w:rsidRPr="000C3E6A">
              <w:t>20</w:t>
            </w:r>
          </w:p>
        </w:tc>
        <w:tc>
          <w:tcPr>
            <w:tcW w:w="8223" w:type="dxa"/>
            <w:noWrap/>
            <w:hideMark/>
          </w:tcPr>
          <w:p w14:paraId="248EA3A2" w14:textId="77777777" w:rsidR="006B60DF" w:rsidRPr="000C3E6A" w:rsidRDefault="006B60DF" w:rsidP="00910E7D">
            <w:r w:rsidRPr="000C3E6A">
              <w:t>Produkcja tkanin</w:t>
            </w:r>
          </w:p>
        </w:tc>
      </w:tr>
      <w:tr w:rsidR="006B60DF" w:rsidRPr="00437121" w14:paraId="1680704F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184BE366" w14:textId="5943D2A6" w:rsidR="006B60DF" w:rsidRPr="000C3E6A" w:rsidRDefault="006B60DF" w:rsidP="00910E7D">
            <w:r w:rsidRPr="000C3E6A">
              <w:t>13</w:t>
            </w:r>
            <w:r w:rsidR="003431E1">
              <w:t>.</w:t>
            </w:r>
            <w:r w:rsidRPr="000C3E6A">
              <w:t>30</w:t>
            </w:r>
          </w:p>
        </w:tc>
        <w:tc>
          <w:tcPr>
            <w:tcW w:w="8223" w:type="dxa"/>
            <w:noWrap/>
            <w:hideMark/>
          </w:tcPr>
          <w:p w14:paraId="325F8BBC" w14:textId="33BB9CA6" w:rsidR="006B60DF" w:rsidRPr="000C3E6A" w:rsidRDefault="006B60DF" w:rsidP="00910E7D">
            <w:r w:rsidRPr="00906F96">
              <w:t xml:space="preserve">Wykończanie wyrobów </w:t>
            </w:r>
            <w:r w:rsidR="000C1347" w:rsidRPr="00906F96">
              <w:t>tekstylnych</w:t>
            </w:r>
          </w:p>
        </w:tc>
      </w:tr>
      <w:tr w:rsidR="006B60DF" w:rsidRPr="00437121" w14:paraId="79AD14E9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58614557" w14:textId="19F5190D" w:rsidR="006B60DF" w:rsidRPr="000C3E6A" w:rsidRDefault="006B60DF" w:rsidP="00910E7D">
            <w:r w:rsidRPr="000C3E6A">
              <w:t>13</w:t>
            </w:r>
            <w:r w:rsidR="003431E1">
              <w:t>.</w:t>
            </w:r>
            <w:r w:rsidRPr="000C3E6A">
              <w:t>91</w:t>
            </w:r>
          </w:p>
        </w:tc>
        <w:tc>
          <w:tcPr>
            <w:tcW w:w="8223" w:type="dxa"/>
            <w:noWrap/>
            <w:hideMark/>
          </w:tcPr>
          <w:p w14:paraId="26ADEEC0" w14:textId="77777777" w:rsidR="006B60DF" w:rsidRPr="000C3E6A" w:rsidRDefault="006B60DF" w:rsidP="00910E7D">
            <w:r w:rsidRPr="000C3E6A">
              <w:t>Produkcja dzianin metrażowych</w:t>
            </w:r>
          </w:p>
        </w:tc>
      </w:tr>
      <w:tr w:rsidR="006B60DF" w:rsidRPr="00437121" w14:paraId="3135AD99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000834B2" w14:textId="6ACECD07" w:rsidR="006B60DF" w:rsidRPr="00FA2112" w:rsidRDefault="006B60DF" w:rsidP="00910E7D">
            <w:r w:rsidRPr="00FA2112">
              <w:t>13</w:t>
            </w:r>
            <w:r w:rsidR="003431E1">
              <w:t>.</w:t>
            </w:r>
            <w:r w:rsidRPr="00FA2112">
              <w:t>93</w:t>
            </w:r>
          </w:p>
        </w:tc>
        <w:tc>
          <w:tcPr>
            <w:tcW w:w="8223" w:type="dxa"/>
            <w:noWrap/>
            <w:hideMark/>
          </w:tcPr>
          <w:p w14:paraId="55DA427E" w14:textId="77777777" w:rsidR="006B60DF" w:rsidRPr="00FA2112" w:rsidRDefault="006B60DF" w:rsidP="00910E7D">
            <w:r w:rsidRPr="00FA2112">
              <w:t>Produkcja dywanów i chodników</w:t>
            </w:r>
          </w:p>
        </w:tc>
      </w:tr>
      <w:tr w:rsidR="006B60DF" w:rsidRPr="00437121" w14:paraId="53AD3212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7351952E" w14:textId="1A9C866C" w:rsidR="006B60DF" w:rsidRPr="00FA2112" w:rsidRDefault="006B60DF" w:rsidP="00910E7D">
            <w:r w:rsidRPr="00FA2112">
              <w:t>13</w:t>
            </w:r>
            <w:r w:rsidR="003431E1">
              <w:t>.</w:t>
            </w:r>
            <w:r w:rsidRPr="00FA2112">
              <w:t>94</w:t>
            </w:r>
          </w:p>
        </w:tc>
        <w:tc>
          <w:tcPr>
            <w:tcW w:w="8223" w:type="dxa"/>
            <w:noWrap/>
            <w:hideMark/>
          </w:tcPr>
          <w:p w14:paraId="1BD4F44F" w14:textId="77777777" w:rsidR="006B60DF" w:rsidRPr="00FA2112" w:rsidRDefault="006B60DF" w:rsidP="00910E7D">
            <w:r w:rsidRPr="00FA2112">
              <w:t>Produkcja wyrobów powroźniczych, lin, szpagatów i wyrobów sieciowych</w:t>
            </w:r>
          </w:p>
        </w:tc>
      </w:tr>
      <w:tr w:rsidR="006B60DF" w:rsidRPr="00437121" w14:paraId="1B399507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3666BF4C" w14:textId="01DDA0E6" w:rsidR="006B60DF" w:rsidRPr="00FA2112" w:rsidRDefault="006B60DF" w:rsidP="00910E7D">
            <w:r w:rsidRPr="00FA2112">
              <w:t>13</w:t>
            </w:r>
            <w:r w:rsidR="003431E1">
              <w:t>.</w:t>
            </w:r>
            <w:r w:rsidRPr="00FA2112">
              <w:t>95</w:t>
            </w:r>
          </w:p>
        </w:tc>
        <w:tc>
          <w:tcPr>
            <w:tcW w:w="8223" w:type="dxa"/>
            <w:noWrap/>
            <w:hideMark/>
          </w:tcPr>
          <w:p w14:paraId="1EC58986" w14:textId="0806D7C9" w:rsidR="006B60DF" w:rsidRPr="00FA2112" w:rsidRDefault="006B60DF" w:rsidP="00910E7D">
            <w:r w:rsidRPr="00906F96">
              <w:t>Produkcja włóknin i wyrobów wykonanych z włóknin</w:t>
            </w:r>
            <w:r w:rsidR="000C1347" w:rsidRPr="00906F96">
              <w:t>y</w:t>
            </w:r>
          </w:p>
        </w:tc>
      </w:tr>
      <w:tr w:rsidR="006B60DF" w:rsidRPr="00437121" w14:paraId="66D922AB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0B16DBA1" w14:textId="2E724BDB" w:rsidR="006B60DF" w:rsidRPr="00FA2112" w:rsidRDefault="006B60DF" w:rsidP="00910E7D">
            <w:r w:rsidRPr="00FA2112">
              <w:t>13</w:t>
            </w:r>
            <w:r w:rsidR="003431E1">
              <w:t>.</w:t>
            </w:r>
            <w:r w:rsidRPr="00FA2112">
              <w:t>96</w:t>
            </w:r>
          </w:p>
        </w:tc>
        <w:tc>
          <w:tcPr>
            <w:tcW w:w="8223" w:type="dxa"/>
            <w:noWrap/>
            <w:hideMark/>
          </w:tcPr>
          <w:p w14:paraId="06F457CE" w14:textId="77777777" w:rsidR="006B60DF" w:rsidRPr="00FA2112" w:rsidRDefault="006B60DF" w:rsidP="00910E7D">
            <w:r w:rsidRPr="00FA2112">
              <w:t>Produkcja pozostałych technicznych i przemysłowych wyrobów tekstylnych</w:t>
            </w:r>
          </w:p>
        </w:tc>
      </w:tr>
      <w:tr w:rsidR="006B60DF" w:rsidRPr="00437121" w14:paraId="486D215F" w14:textId="77777777" w:rsidTr="00910E7D">
        <w:trPr>
          <w:trHeight w:val="290"/>
        </w:trPr>
        <w:tc>
          <w:tcPr>
            <w:tcW w:w="839" w:type="dxa"/>
            <w:noWrap/>
          </w:tcPr>
          <w:p w14:paraId="3313FA1A" w14:textId="71D4E228" w:rsidR="006B60DF" w:rsidRPr="00FA2112" w:rsidRDefault="006B60DF" w:rsidP="00910E7D">
            <w:r w:rsidRPr="00FA2112">
              <w:t>14</w:t>
            </w:r>
            <w:r w:rsidR="003431E1">
              <w:t>.</w:t>
            </w:r>
            <w:r w:rsidRPr="00FA2112">
              <w:t>10</w:t>
            </w:r>
          </w:p>
        </w:tc>
        <w:tc>
          <w:tcPr>
            <w:tcW w:w="8223" w:type="dxa"/>
            <w:noWrap/>
          </w:tcPr>
          <w:p w14:paraId="206E7437" w14:textId="77777777" w:rsidR="006B60DF" w:rsidRPr="00FA2112" w:rsidRDefault="006B60DF" w:rsidP="00910E7D">
            <w:r w:rsidRPr="00FA2112">
              <w:t>Produkcja odzieży dzianej</w:t>
            </w:r>
          </w:p>
        </w:tc>
      </w:tr>
      <w:tr w:rsidR="006B60DF" w:rsidRPr="00437121" w14:paraId="30E6DF20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1DA6069E" w14:textId="0EF501F5" w:rsidR="006B60DF" w:rsidRPr="00FA2112" w:rsidRDefault="006B60DF" w:rsidP="00910E7D">
            <w:r w:rsidRPr="00FA2112">
              <w:t>14</w:t>
            </w:r>
            <w:r w:rsidR="003431E1">
              <w:t>.</w:t>
            </w:r>
            <w:r w:rsidRPr="00FA2112">
              <w:t>24</w:t>
            </w:r>
          </w:p>
        </w:tc>
        <w:tc>
          <w:tcPr>
            <w:tcW w:w="8223" w:type="dxa"/>
            <w:noWrap/>
            <w:hideMark/>
          </w:tcPr>
          <w:p w14:paraId="05588B5B" w14:textId="77777777" w:rsidR="006B60DF" w:rsidRPr="00FA2112" w:rsidRDefault="006B60DF" w:rsidP="00910E7D">
            <w:r w:rsidRPr="00FA2112">
              <w:t>Produkcja odzieży skórzanej i wyrobów futrzarskich</w:t>
            </w:r>
          </w:p>
        </w:tc>
      </w:tr>
      <w:tr w:rsidR="006B60DF" w:rsidRPr="00437121" w14:paraId="3395893B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240AA9E4" w14:textId="6858DD5B" w:rsidR="006B60DF" w:rsidRPr="00FA2112" w:rsidRDefault="006B60DF" w:rsidP="00910E7D">
            <w:r w:rsidRPr="00FA2112">
              <w:t>15</w:t>
            </w:r>
            <w:r w:rsidR="003431E1">
              <w:t>.</w:t>
            </w:r>
            <w:r w:rsidRPr="00FA2112">
              <w:t>11</w:t>
            </w:r>
          </w:p>
        </w:tc>
        <w:tc>
          <w:tcPr>
            <w:tcW w:w="8223" w:type="dxa"/>
            <w:noWrap/>
            <w:hideMark/>
          </w:tcPr>
          <w:p w14:paraId="48244C72" w14:textId="77777777" w:rsidR="006B60DF" w:rsidRPr="00FA2112" w:rsidRDefault="006B60DF" w:rsidP="00910E7D">
            <w:r w:rsidRPr="00FA2112">
              <w:t>Garbowanie, barwienie, wyprawa skór, w tym futerkowych</w:t>
            </w:r>
          </w:p>
        </w:tc>
      </w:tr>
      <w:tr w:rsidR="006B60DF" w:rsidRPr="00437121" w14:paraId="266A4666" w14:textId="77777777" w:rsidTr="00910E7D">
        <w:trPr>
          <w:trHeight w:val="290"/>
        </w:trPr>
        <w:tc>
          <w:tcPr>
            <w:tcW w:w="839" w:type="dxa"/>
            <w:noWrap/>
          </w:tcPr>
          <w:p w14:paraId="0ABE71C8" w14:textId="3430E598" w:rsidR="006B60DF" w:rsidRPr="00FA2112" w:rsidRDefault="006B60DF" w:rsidP="00910E7D">
            <w:r w:rsidRPr="00FA2112">
              <w:t>15</w:t>
            </w:r>
            <w:r w:rsidR="003431E1">
              <w:t>.</w:t>
            </w:r>
            <w:r w:rsidRPr="00FA2112">
              <w:t>20</w:t>
            </w:r>
          </w:p>
        </w:tc>
        <w:tc>
          <w:tcPr>
            <w:tcW w:w="8223" w:type="dxa"/>
            <w:noWrap/>
          </w:tcPr>
          <w:p w14:paraId="471FB4DC" w14:textId="77777777" w:rsidR="006B60DF" w:rsidRPr="00FA2112" w:rsidRDefault="006B60DF" w:rsidP="00910E7D">
            <w:r w:rsidRPr="00FA2112">
              <w:t>Produkcja obuwia</w:t>
            </w:r>
          </w:p>
        </w:tc>
      </w:tr>
      <w:tr w:rsidR="006B60DF" w:rsidRPr="00437121" w14:paraId="60272D6C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561B6ECD" w14:textId="52E4C385" w:rsidR="006B60DF" w:rsidRPr="00FA2112" w:rsidRDefault="006B60DF" w:rsidP="00910E7D">
            <w:r w:rsidRPr="00FA2112">
              <w:lastRenderedPageBreak/>
              <w:t>16</w:t>
            </w:r>
            <w:r w:rsidR="003431E1">
              <w:t>.</w:t>
            </w:r>
            <w:r w:rsidRPr="00FA2112">
              <w:t>11</w:t>
            </w:r>
          </w:p>
        </w:tc>
        <w:tc>
          <w:tcPr>
            <w:tcW w:w="8223" w:type="dxa"/>
            <w:noWrap/>
            <w:hideMark/>
          </w:tcPr>
          <w:p w14:paraId="75768DB4" w14:textId="77777777" w:rsidR="006B60DF" w:rsidRPr="00FA2112" w:rsidRDefault="006B60DF" w:rsidP="00910E7D">
            <w:r w:rsidRPr="00FA2112">
              <w:t>Produkcja wyrobów tartacznych</w:t>
            </w:r>
          </w:p>
        </w:tc>
      </w:tr>
      <w:tr w:rsidR="006B60DF" w:rsidRPr="00437121" w14:paraId="22BB2E5D" w14:textId="77777777" w:rsidTr="00910E7D">
        <w:trPr>
          <w:trHeight w:val="290"/>
        </w:trPr>
        <w:tc>
          <w:tcPr>
            <w:tcW w:w="839" w:type="dxa"/>
            <w:noWrap/>
          </w:tcPr>
          <w:p w14:paraId="5A066BF6" w14:textId="2D2DB436" w:rsidR="006B60DF" w:rsidRPr="00FA2112" w:rsidRDefault="006B60DF" w:rsidP="00910E7D">
            <w:r w:rsidRPr="00FA2112">
              <w:t>16</w:t>
            </w:r>
            <w:r w:rsidR="003431E1">
              <w:t>.</w:t>
            </w:r>
            <w:r w:rsidRPr="00FA2112">
              <w:t>12</w:t>
            </w:r>
          </w:p>
        </w:tc>
        <w:tc>
          <w:tcPr>
            <w:tcW w:w="8223" w:type="dxa"/>
            <w:noWrap/>
          </w:tcPr>
          <w:p w14:paraId="4368B381" w14:textId="77777777" w:rsidR="006B60DF" w:rsidRPr="00FA2112" w:rsidRDefault="006B60DF" w:rsidP="00910E7D">
            <w:r w:rsidRPr="00FA2112">
              <w:t>Obróbka i wykończanie wyrobów tartacznych</w:t>
            </w:r>
          </w:p>
        </w:tc>
      </w:tr>
      <w:tr w:rsidR="006B60DF" w:rsidRPr="00437121" w14:paraId="35EF343F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01EE58BE" w14:textId="4D674EDD" w:rsidR="006B60DF" w:rsidRPr="00FA2112" w:rsidRDefault="006B60DF" w:rsidP="00910E7D">
            <w:r w:rsidRPr="00FA2112">
              <w:t>16</w:t>
            </w:r>
            <w:r w:rsidR="003431E1">
              <w:t>.</w:t>
            </w:r>
            <w:r w:rsidRPr="00FA2112">
              <w:t>21</w:t>
            </w:r>
          </w:p>
        </w:tc>
        <w:tc>
          <w:tcPr>
            <w:tcW w:w="8223" w:type="dxa"/>
            <w:noWrap/>
            <w:hideMark/>
          </w:tcPr>
          <w:p w14:paraId="2FCF11EB" w14:textId="77777777" w:rsidR="006B60DF" w:rsidRPr="00FA2112" w:rsidRDefault="006B60DF" w:rsidP="00910E7D">
            <w:r w:rsidRPr="00FA2112">
              <w:t>Produkcja arkuszy fornirowych i płyt wykonanych na bazie drewna</w:t>
            </w:r>
          </w:p>
        </w:tc>
      </w:tr>
      <w:tr w:rsidR="006B60DF" w:rsidRPr="00437121" w14:paraId="22C0F41F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34B4377E" w14:textId="0F49468F" w:rsidR="006B60DF" w:rsidRPr="00FA2112" w:rsidRDefault="006B60DF" w:rsidP="00910E7D">
            <w:r w:rsidRPr="00FA2112">
              <w:t>16</w:t>
            </w:r>
            <w:r w:rsidR="003431E1">
              <w:t>.</w:t>
            </w:r>
            <w:r w:rsidRPr="00FA2112">
              <w:t>22</w:t>
            </w:r>
          </w:p>
        </w:tc>
        <w:tc>
          <w:tcPr>
            <w:tcW w:w="8223" w:type="dxa"/>
            <w:noWrap/>
            <w:hideMark/>
          </w:tcPr>
          <w:p w14:paraId="00C1B81D" w14:textId="77777777" w:rsidR="006B60DF" w:rsidRPr="00FA2112" w:rsidRDefault="006B60DF" w:rsidP="00910E7D">
            <w:r w:rsidRPr="00FA2112">
              <w:t>Produkcja gotowych parkietów podłogowych</w:t>
            </w:r>
          </w:p>
        </w:tc>
      </w:tr>
      <w:tr w:rsidR="006B60DF" w:rsidRPr="00437121" w14:paraId="0F5D9F5E" w14:textId="77777777" w:rsidTr="00910E7D">
        <w:trPr>
          <w:trHeight w:val="290"/>
        </w:trPr>
        <w:tc>
          <w:tcPr>
            <w:tcW w:w="839" w:type="dxa"/>
            <w:noWrap/>
          </w:tcPr>
          <w:p w14:paraId="5F621CF5" w14:textId="0924A05D" w:rsidR="006B60DF" w:rsidRPr="00E34E52" w:rsidRDefault="006B60DF" w:rsidP="00910E7D">
            <w:r w:rsidRPr="00E34E52">
              <w:t>16</w:t>
            </w:r>
            <w:r w:rsidR="003431E1">
              <w:t>.</w:t>
            </w:r>
            <w:r w:rsidRPr="00E34E52">
              <w:t>26</w:t>
            </w:r>
          </w:p>
        </w:tc>
        <w:tc>
          <w:tcPr>
            <w:tcW w:w="8223" w:type="dxa"/>
            <w:noWrap/>
          </w:tcPr>
          <w:p w14:paraId="51FDC439" w14:textId="77777777" w:rsidR="006B60DF" w:rsidRPr="00E34E52" w:rsidRDefault="006B60DF" w:rsidP="00910E7D">
            <w:r w:rsidRPr="00E34E52">
              <w:t>Produkcja paliw stałych z biomasy roślinnej</w:t>
            </w:r>
          </w:p>
        </w:tc>
      </w:tr>
      <w:tr w:rsidR="006B60DF" w:rsidRPr="00437121" w14:paraId="39B318C9" w14:textId="77777777" w:rsidTr="00910E7D">
        <w:trPr>
          <w:trHeight w:val="290"/>
        </w:trPr>
        <w:tc>
          <w:tcPr>
            <w:tcW w:w="839" w:type="dxa"/>
            <w:noWrap/>
          </w:tcPr>
          <w:p w14:paraId="15B798C4" w14:textId="5D28BD0A" w:rsidR="006B60DF" w:rsidRPr="00E34E52" w:rsidRDefault="006B60DF" w:rsidP="00910E7D">
            <w:r w:rsidRPr="00E34E52">
              <w:t>16</w:t>
            </w:r>
            <w:r w:rsidR="003431E1">
              <w:t>.</w:t>
            </w:r>
            <w:r w:rsidRPr="00E34E52">
              <w:t>27</w:t>
            </w:r>
          </w:p>
        </w:tc>
        <w:tc>
          <w:tcPr>
            <w:tcW w:w="8223" w:type="dxa"/>
            <w:noWrap/>
          </w:tcPr>
          <w:p w14:paraId="3F6C52D9" w14:textId="77777777" w:rsidR="006B60DF" w:rsidRPr="00E34E52" w:rsidRDefault="006B60DF" w:rsidP="00910E7D">
            <w:r w:rsidRPr="00E34E52">
              <w:t>Wykończanie wyrobów drewnianych</w:t>
            </w:r>
          </w:p>
        </w:tc>
      </w:tr>
      <w:tr w:rsidR="006B60DF" w:rsidRPr="00437121" w14:paraId="4904FBF9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26CABB93" w14:textId="7EE91DBE" w:rsidR="006B60DF" w:rsidRPr="00E34E52" w:rsidRDefault="006B60DF" w:rsidP="00910E7D">
            <w:r w:rsidRPr="00E34E52">
              <w:t>16</w:t>
            </w:r>
            <w:r w:rsidR="003431E1">
              <w:t>.</w:t>
            </w:r>
            <w:r w:rsidRPr="00E34E52">
              <w:t>28</w:t>
            </w:r>
          </w:p>
        </w:tc>
        <w:tc>
          <w:tcPr>
            <w:tcW w:w="8223" w:type="dxa"/>
            <w:noWrap/>
            <w:hideMark/>
          </w:tcPr>
          <w:p w14:paraId="4A8AC71A" w14:textId="77777777" w:rsidR="006B60DF" w:rsidRPr="00E34E52" w:rsidRDefault="006B60DF" w:rsidP="00910E7D">
            <w:r w:rsidRPr="00E34E52">
              <w:t>Produkcja pozostałych wyrobów z drewna oraz wyrobów z korka, słomy i materiałów używanych do wyplatania</w:t>
            </w:r>
          </w:p>
        </w:tc>
      </w:tr>
      <w:tr w:rsidR="006B60DF" w:rsidRPr="00437121" w14:paraId="238AA04D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5F435CE4" w14:textId="5026FE8E" w:rsidR="006B60DF" w:rsidRPr="00E34E52" w:rsidRDefault="006B60DF" w:rsidP="00910E7D">
            <w:r w:rsidRPr="00E34E52">
              <w:t>17</w:t>
            </w:r>
            <w:r w:rsidR="003431E1">
              <w:t>.</w:t>
            </w:r>
            <w:r w:rsidRPr="00E34E52">
              <w:t>11</w:t>
            </w:r>
          </w:p>
        </w:tc>
        <w:tc>
          <w:tcPr>
            <w:tcW w:w="8223" w:type="dxa"/>
            <w:noWrap/>
            <w:hideMark/>
          </w:tcPr>
          <w:p w14:paraId="364F8413" w14:textId="77777777" w:rsidR="006B60DF" w:rsidRPr="00E34E52" w:rsidRDefault="006B60DF" w:rsidP="00910E7D">
            <w:r w:rsidRPr="00E34E52">
              <w:t>Produkcja masy włóknistej</w:t>
            </w:r>
          </w:p>
        </w:tc>
      </w:tr>
      <w:tr w:rsidR="006B60DF" w:rsidRPr="00437121" w14:paraId="151DFBE0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183463D2" w14:textId="0300633C" w:rsidR="006B60DF" w:rsidRPr="00E34E52" w:rsidRDefault="006B60DF" w:rsidP="00910E7D">
            <w:r w:rsidRPr="00E34E52">
              <w:t>17</w:t>
            </w:r>
            <w:r w:rsidR="003431E1">
              <w:t>.</w:t>
            </w:r>
            <w:r w:rsidRPr="00E34E52">
              <w:t>12</w:t>
            </w:r>
          </w:p>
        </w:tc>
        <w:tc>
          <w:tcPr>
            <w:tcW w:w="8223" w:type="dxa"/>
            <w:noWrap/>
            <w:hideMark/>
          </w:tcPr>
          <w:p w14:paraId="2CE62B75" w14:textId="77777777" w:rsidR="006B60DF" w:rsidRPr="00E34E52" w:rsidRDefault="006B60DF" w:rsidP="00910E7D">
            <w:r w:rsidRPr="00E34E52">
              <w:t>Produkcja papieru i tektury</w:t>
            </w:r>
          </w:p>
        </w:tc>
      </w:tr>
      <w:tr w:rsidR="006B60DF" w:rsidRPr="00437121" w14:paraId="7B952383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3A548815" w14:textId="40EB9983" w:rsidR="006B60DF" w:rsidRPr="00E34E52" w:rsidRDefault="006B60DF" w:rsidP="00910E7D">
            <w:r w:rsidRPr="00E34E52">
              <w:t>17</w:t>
            </w:r>
            <w:r w:rsidR="003431E1">
              <w:t>.</w:t>
            </w:r>
            <w:r w:rsidRPr="00E34E52">
              <w:t>22</w:t>
            </w:r>
          </w:p>
        </w:tc>
        <w:tc>
          <w:tcPr>
            <w:tcW w:w="8223" w:type="dxa"/>
            <w:noWrap/>
            <w:hideMark/>
          </w:tcPr>
          <w:p w14:paraId="57F560F3" w14:textId="77777777" w:rsidR="006B60DF" w:rsidRPr="00E34E52" w:rsidRDefault="006B60DF" w:rsidP="00910E7D">
            <w:r w:rsidRPr="00E34E52">
              <w:t>Produkcja artykułów gospodarstwa domowego, toaletowych i sanitarnych</w:t>
            </w:r>
          </w:p>
        </w:tc>
      </w:tr>
      <w:tr w:rsidR="006B60DF" w:rsidRPr="00437121" w14:paraId="56AB9E4E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2380659B" w14:textId="296D1095" w:rsidR="006B60DF" w:rsidRPr="00E34E52" w:rsidRDefault="006B60DF" w:rsidP="00910E7D">
            <w:r w:rsidRPr="00E34E52">
              <w:t>17</w:t>
            </w:r>
            <w:r w:rsidR="003431E1">
              <w:t>.</w:t>
            </w:r>
            <w:r w:rsidRPr="00E34E52">
              <w:t>24</w:t>
            </w:r>
          </w:p>
        </w:tc>
        <w:tc>
          <w:tcPr>
            <w:tcW w:w="8223" w:type="dxa"/>
            <w:noWrap/>
            <w:hideMark/>
          </w:tcPr>
          <w:p w14:paraId="0FC6BF75" w14:textId="77777777" w:rsidR="006B60DF" w:rsidRPr="00E34E52" w:rsidRDefault="006B60DF" w:rsidP="00910E7D">
            <w:r w:rsidRPr="00E34E52">
              <w:t>Produkcja tapet</w:t>
            </w:r>
          </w:p>
        </w:tc>
      </w:tr>
      <w:tr w:rsidR="006B60DF" w:rsidRPr="00437121" w14:paraId="4AED9CAD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10E4F606" w14:textId="5821F460" w:rsidR="006B60DF" w:rsidRPr="00E34E52" w:rsidRDefault="006B60DF" w:rsidP="00910E7D">
            <w:r w:rsidRPr="00E34E52">
              <w:t>19</w:t>
            </w:r>
            <w:r w:rsidR="003431E1">
              <w:t>.</w:t>
            </w:r>
            <w:r w:rsidRPr="00E34E52">
              <w:t>20</w:t>
            </w:r>
          </w:p>
        </w:tc>
        <w:tc>
          <w:tcPr>
            <w:tcW w:w="8223" w:type="dxa"/>
            <w:noWrap/>
            <w:hideMark/>
          </w:tcPr>
          <w:p w14:paraId="3ABEF5EF" w14:textId="77777777" w:rsidR="006B60DF" w:rsidRPr="00E34E52" w:rsidRDefault="006B60DF" w:rsidP="00910E7D">
            <w:r w:rsidRPr="00E34E52">
              <w:t>Wytwarzanie i przetwarzanie produktów rafinacji ropy naftowej oraz produktów z paliw kopalnych</w:t>
            </w:r>
          </w:p>
        </w:tc>
      </w:tr>
      <w:tr w:rsidR="006B60DF" w:rsidRPr="00437121" w14:paraId="5C6DBD5E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18A0844C" w14:textId="29A8F552" w:rsidR="006B60DF" w:rsidRPr="00E34E52" w:rsidRDefault="006B60DF" w:rsidP="00910E7D">
            <w:r w:rsidRPr="00E34E52">
              <w:t>20</w:t>
            </w:r>
            <w:r w:rsidR="003431E1">
              <w:t>.</w:t>
            </w:r>
            <w:r w:rsidRPr="00E34E52">
              <w:t>11</w:t>
            </w:r>
          </w:p>
        </w:tc>
        <w:tc>
          <w:tcPr>
            <w:tcW w:w="8223" w:type="dxa"/>
            <w:noWrap/>
            <w:hideMark/>
          </w:tcPr>
          <w:p w14:paraId="61001D37" w14:textId="77777777" w:rsidR="006B60DF" w:rsidRPr="00E34E52" w:rsidRDefault="006B60DF" w:rsidP="00910E7D">
            <w:r w:rsidRPr="00E34E52">
              <w:t>Produkcja gazów technicznych</w:t>
            </w:r>
          </w:p>
        </w:tc>
      </w:tr>
      <w:tr w:rsidR="006B60DF" w:rsidRPr="00437121" w14:paraId="179ECD1C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790698AF" w14:textId="51D81A96" w:rsidR="006B60DF" w:rsidRPr="00E34E52" w:rsidRDefault="006B60DF" w:rsidP="00910E7D">
            <w:r w:rsidRPr="00E34E52">
              <w:t>20</w:t>
            </w:r>
            <w:r w:rsidR="003431E1">
              <w:t>.</w:t>
            </w:r>
            <w:r w:rsidRPr="00E34E52">
              <w:t>12</w:t>
            </w:r>
          </w:p>
        </w:tc>
        <w:tc>
          <w:tcPr>
            <w:tcW w:w="8223" w:type="dxa"/>
            <w:noWrap/>
            <w:hideMark/>
          </w:tcPr>
          <w:p w14:paraId="0D1C741A" w14:textId="77777777" w:rsidR="006B60DF" w:rsidRPr="00E34E52" w:rsidRDefault="006B60DF" w:rsidP="00910E7D">
            <w:r w:rsidRPr="00E34E52">
              <w:t>Produkcja barwników i pigmentów</w:t>
            </w:r>
          </w:p>
        </w:tc>
      </w:tr>
      <w:tr w:rsidR="006B60DF" w:rsidRPr="00437121" w14:paraId="5EC6F801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422F5F79" w14:textId="6A80D77D" w:rsidR="006B60DF" w:rsidRPr="00E34E52" w:rsidRDefault="006B60DF" w:rsidP="00910E7D">
            <w:r w:rsidRPr="00E34E52">
              <w:t>20</w:t>
            </w:r>
            <w:r w:rsidR="003431E1">
              <w:t>.</w:t>
            </w:r>
            <w:r w:rsidRPr="00E34E52">
              <w:t>13</w:t>
            </w:r>
          </w:p>
        </w:tc>
        <w:tc>
          <w:tcPr>
            <w:tcW w:w="8223" w:type="dxa"/>
            <w:noWrap/>
            <w:hideMark/>
          </w:tcPr>
          <w:p w14:paraId="2E6E768E" w14:textId="77777777" w:rsidR="006B60DF" w:rsidRPr="00E34E52" w:rsidRDefault="006B60DF" w:rsidP="00910E7D">
            <w:r w:rsidRPr="00E34E52">
              <w:t>Produkcja pozostałych podstawowych chemikaliów nieorganicznych</w:t>
            </w:r>
          </w:p>
        </w:tc>
      </w:tr>
      <w:tr w:rsidR="006B60DF" w:rsidRPr="00437121" w14:paraId="03F15CA9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12253713" w14:textId="6BD7BEEF" w:rsidR="006B60DF" w:rsidRPr="00E34E52" w:rsidRDefault="006B60DF" w:rsidP="00910E7D">
            <w:r w:rsidRPr="00E34E52">
              <w:t>20</w:t>
            </w:r>
            <w:r w:rsidR="003431E1">
              <w:t>.</w:t>
            </w:r>
            <w:r w:rsidRPr="00E34E52">
              <w:t>14</w:t>
            </w:r>
          </w:p>
        </w:tc>
        <w:tc>
          <w:tcPr>
            <w:tcW w:w="8223" w:type="dxa"/>
            <w:noWrap/>
            <w:hideMark/>
          </w:tcPr>
          <w:p w14:paraId="38BE9F48" w14:textId="77777777" w:rsidR="006B60DF" w:rsidRPr="00E34E52" w:rsidRDefault="006B60DF" w:rsidP="00910E7D">
            <w:r w:rsidRPr="00E34E52">
              <w:t>Produkcja pozostałych podstawowych chemikaliów organicznych</w:t>
            </w:r>
          </w:p>
        </w:tc>
      </w:tr>
      <w:tr w:rsidR="006B60DF" w:rsidRPr="00437121" w14:paraId="13653A9A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5D7C6827" w14:textId="4EC4BF93" w:rsidR="006B60DF" w:rsidRPr="00E34E52" w:rsidRDefault="006B60DF" w:rsidP="00910E7D">
            <w:r w:rsidRPr="00E34E52">
              <w:t>20</w:t>
            </w:r>
            <w:r w:rsidR="003431E1">
              <w:t>.</w:t>
            </w:r>
            <w:r w:rsidRPr="00E34E52">
              <w:t>15</w:t>
            </w:r>
          </w:p>
        </w:tc>
        <w:tc>
          <w:tcPr>
            <w:tcW w:w="8223" w:type="dxa"/>
            <w:noWrap/>
            <w:hideMark/>
          </w:tcPr>
          <w:p w14:paraId="08B4992E" w14:textId="77777777" w:rsidR="006B60DF" w:rsidRPr="00E34E52" w:rsidRDefault="006B60DF" w:rsidP="00910E7D">
            <w:r w:rsidRPr="00E34E52">
              <w:t>Produkcja nawozów i związków azotowych</w:t>
            </w:r>
          </w:p>
        </w:tc>
      </w:tr>
      <w:tr w:rsidR="006B60DF" w:rsidRPr="00437121" w14:paraId="0F60B1D6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2D85E4F6" w14:textId="6CF641D7" w:rsidR="006B60DF" w:rsidRPr="00E34E52" w:rsidRDefault="006B60DF" w:rsidP="00910E7D">
            <w:r w:rsidRPr="00E34E52">
              <w:t>20</w:t>
            </w:r>
            <w:r w:rsidR="003431E1">
              <w:t>.</w:t>
            </w:r>
            <w:r w:rsidRPr="00E34E52">
              <w:t>16</w:t>
            </w:r>
          </w:p>
        </w:tc>
        <w:tc>
          <w:tcPr>
            <w:tcW w:w="8223" w:type="dxa"/>
            <w:noWrap/>
            <w:hideMark/>
          </w:tcPr>
          <w:p w14:paraId="04AD81FE" w14:textId="77777777" w:rsidR="006B60DF" w:rsidRPr="00E34E52" w:rsidRDefault="006B60DF" w:rsidP="00910E7D">
            <w:r w:rsidRPr="00E34E52">
              <w:t>Produkcja tworzyw sztucznych w formach podstawowych</w:t>
            </w:r>
          </w:p>
        </w:tc>
      </w:tr>
      <w:tr w:rsidR="006B60DF" w:rsidRPr="00437121" w14:paraId="0EDDCD96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0B9319F0" w14:textId="3E48D456" w:rsidR="006B60DF" w:rsidRPr="005518F9" w:rsidRDefault="006B60DF" w:rsidP="00910E7D">
            <w:r w:rsidRPr="005518F9">
              <w:t>20</w:t>
            </w:r>
            <w:r w:rsidR="003431E1">
              <w:t>.</w:t>
            </w:r>
            <w:r w:rsidRPr="005518F9">
              <w:t>17</w:t>
            </w:r>
          </w:p>
        </w:tc>
        <w:tc>
          <w:tcPr>
            <w:tcW w:w="8223" w:type="dxa"/>
            <w:noWrap/>
            <w:hideMark/>
          </w:tcPr>
          <w:p w14:paraId="2556D2B2" w14:textId="77777777" w:rsidR="006B60DF" w:rsidRPr="005518F9" w:rsidRDefault="006B60DF" w:rsidP="00910E7D">
            <w:r w:rsidRPr="005518F9">
              <w:t>Produkcja kauczuku syntetycznego w formach podstawowych</w:t>
            </w:r>
          </w:p>
        </w:tc>
      </w:tr>
      <w:tr w:rsidR="006B60DF" w:rsidRPr="00437121" w14:paraId="5119DE5C" w14:textId="77777777" w:rsidTr="00910E7D">
        <w:trPr>
          <w:trHeight w:val="290"/>
        </w:trPr>
        <w:tc>
          <w:tcPr>
            <w:tcW w:w="839" w:type="dxa"/>
            <w:noWrap/>
          </w:tcPr>
          <w:p w14:paraId="6E249B94" w14:textId="0B06AB35" w:rsidR="006B60DF" w:rsidRPr="005518F9" w:rsidRDefault="006B60DF" w:rsidP="00910E7D">
            <w:r w:rsidRPr="005518F9">
              <w:t>20</w:t>
            </w:r>
            <w:r w:rsidR="003431E1">
              <w:t>.</w:t>
            </w:r>
            <w:r w:rsidRPr="005518F9">
              <w:t>51</w:t>
            </w:r>
          </w:p>
        </w:tc>
        <w:tc>
          <w:tcPr>
            <w:tcW w:w="8223" w:type="dxa"/>
            <w:noWrap/>
          </w:tcPr>
          <w:p w14:paraId="0D715D6D" w14:textId="77777777" w:rsidR="006B60DF" w:rsidRPr="005518F9" w:rsidRDefault="006B60DF" w:rsidP="00910E7D">
            <w:r w:rsidRPr="005518F9">
              <w:t>Produkcja biopaliw płynnych</w:t>
            </w:r>
          </w:p>
        </w:tc>
      </w:tr>
      <w:tr w:rsidR="006B60DF" w:rsidRPr="00437121" w14:paraId="3E598F3A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68745F5D" w14:textId="19E2BA11" w:rsidR="006B60DF" w:rsidRPr="005518F9" w:rsidRDefault="006B60DF" w:rsidP="00910E7D">
            <w:r w:rsidRPr="005518F9">
              <w:t>20</w:t>
            </w:r>
            <w:r w:rsidR="003431E1">
              <w:t>.</w:t>
            </w:r>
            <w:r w:rsidRPr="005518F9">
              <w:t>59</w:t>
            </w:r>
          </w:p>
        </w:tc>
        <w:tc>
          <w:tcPr>
            <w:tcW w:w="8223" w:type="dxa"/>
            <w:noWrap/>
            <w:hideMark/>
          </w:tcPr>
          <w:p w14:paraId="537B5ADC" w14:textId="77777777" w:rsidR="006B60DF" w:rsidRPr="005518F9" w:rsidRDefault="006B60DF" w:rsidP="00910E7D">
            <w:r w:rsidRPr="005518F9">
              <w:t xml:space="preserve">Produkcja pozostałych wyrobów chemicznych, gdzie indziej niesklasyfikowana </w:t>
            </w:r>
          </w:p>
        </w:tc>
      </w:tr>
      <w:tr w:rsidR="006B60DF" w:rsidRPr="00437121" w14:paraId="3332156F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0CD86DBA" w14:textId="2A08DF4A" w:rsidR="006B60DF" w:rsidRPr="005518F9" w:rsidRDefault="006B60DF" w:rsidP="00910E7D">
            <w:r w:rsidRPr="005518F9">
              <w:t>20</w:t>
            </w:r>
            <w:r w:rsidR="003431E1">
              <w:t>.</w:t>
            </w:r>
            <w:r w:rsidRPr="005518F9">
              <w:t>60</w:t>
            </w:r>
          </w:p>
        </w:tc>
        <w:tc>
          <w:tcPr>
            <w:tcW w:w="8223" w:type="dxa"/>
            <w:noWrap/>
            <w:hideMark/>
          </w:tcPr>
          <w:p w14:paraId="65F64140" w14:textId="77777777" w:rsidR="006B60DF" w:rsidRPr="005518F9" w:rsidRDefault="006B60DF" w:rsidP="00910E7D">
            <w:r w:rsidRPr="005518F9">
              <w:t>Produkcja włókien chemicznych</w:t>
            </w:r>
          </w:p>
        </w:tc>
      </w:tr>
      <w:tr w:rsidR="006B60DF" w:rsidRPr="00437121" w14:paraId="65552DEB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236D0D5B" w14:textId="316AEDCE" w:rsidR="006B60DF" w:rsidRPr="005518F9" w:rsidRDefault="006B60DF" w:rsidP="00910E7D">
            <w:r w:rsidRPr="005518F9">
              <w:t>21</w:t>
            </w:r>
            <w:r w:rsidR="003431E1">
              <w:t>.</w:t>
            </w:r>
            <w:r w:rsidRPr="005518F9">
              <w:t>10</w:t>
            </w:r>
          </w:p>
        </w:tc>
        <w:tc>
          <w:tcPr>
            <w:tcW w:w="8223" w:type="dxa"/>
            <w:noWrap/>
            <w:hideMark/>
          </w:tcPr>
          <w:p w14:paraId="29A62138" w14:textId="77777777" w:rsidR="006B60DF" w:rsidRPr="005518F9" w:rsidRDefault="006B60DF" w:rsidP="00910E7D">
            <w:r w:rsidRPr="005518F9">
              <w:t>Produkcja podstawowych substancji farmaceutycznych</w:t>
            </w:r>
          </w:p>
        </w:tc>
      </w:tr>
      <w:tr w:rsidR="006B60DF" w:rsidRPr="00437121" w14:paraId="1B0DA7A2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0FCF82A4" w14:textId="6E31BC18" w:rsidR="006B60DF" w:rsidRPr="00ED4770" w:rsidRDefault="006B60DF" w:rsidP="00910E7D">
            <w:r w:rsidRPr="00ED4770">
              <w:t>22</w:t>
            </w:r>
            <w:r w:rsidR="003431E1">
              <w:t>.</w:t>
            </w:r>
            <w:r w:rsidRPr="00ED4770">
              <w:t>11</w:t>
            </w:r>
          </w:p>
        </w:tc>
        <w:tc>
          <w:tcPr>
            <w:tcW w:w="8223" w:type="dxa"/>
            <w:noWrap/>
            <w:hideMark/>
          </w:tcPr>
          <w:p w14:paraId="26D38121" w14:textId="77777777" w:rsidR="006B60DF" w:rsidRPr="00ED4770" w:rsidRDefault="006B60DF" w:rsidP="00910E7D">
            <w:r w:rsidRPr="00ED4770">
              <w:t>Produkcja, bieżnikowanie i regenerowanie opon z gumy oraz produkcja dętek</w:t>
            </w:r>
          </w:p>
        </w:tc>
      </w:tr>
      <w:tr w:rsidR="006B60DF" w:rsidRPr="00437121" w14:paraId="6B4E2492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75E4A0C1" w14:textId="0509D0C5" w:rsidR="006B60DF" w:rsidRPr="00ED4770" w:rsidRDefault="006B60DF" w:rsidP="00910E7D">
            <w:r w:rsidRPr="00ED4770">
              <w:t>22</w:t>
            </w:r>
            <w:r w:rsidR="003431E1">
              <w:t>.</w:t>
            </w:r>
            <w:r w:rsidRPr="00ED4770">
              <w:t>12</w:t>
            </w:r>
          </w:p>
        </w:tc>
        <w:tc>
          <w:tcPr>
            <w:tcW w:w="8223" w:type="dxa"/>
            <w:noWrap/>
            <w:hideMark/>
          </w:tcPr>
          <w:p w14:paraId="5EF80113" w14:textId="77777777" w:rsidR="006B60DF" w:rsidRPr="00ED4770" w:rsidRDefault="006B60DF" w:rsidP="00910E7D">
            <w:r w:rsidRPr="00ED4770">
              <w:t>Produkcja pozostałych wyrobów z gumy</w:t>
            </w:r>
          </w:p>
        </w:tc>
      </w:tr>
      <w:tr w:rsidR="006B60DF" w:rsidRPr="00437121" w14:paraId="617912AE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2FDDD9BE" w14:textId="20F1EA2A" w:rsidR="006B60DF" w:rsidRPr="00ED4770" w:rsidRDefault="006B60DF" w:rsidP="00910E7D">
            <w:r w:rsidRPr="00ED4770">
              <w:t>22</w:t>
            </w:r>
            <w:r w:rsidR="002C2F34">
              <w:t>.</w:t>
            </w:r>
            <w:r w:rsidRPr="00ED4770">
              <w:t>21</w:t>
            </w:r>
          </w:p>
        </w:tc>
        <w:tc>
          <w:tcPr>
            <w:tcW w:w="8223" w:type="dxa"/>
            <w:noWrap/>
            <w:hideMark/>
          </w:tcPr>
          <w:p w14:paraId="6CF72CA8" w14:textId="77777777" w:rsidR="006B60DF" w:rsidRPr="00ED4770" w:rsidRDefault="006B60DF" w:rsidP="00910E7D">
            <w:r w:rsidRPr="00ED4770">
              <w:t>Produkcja płyt, arkuszy, rur i kształtowników z tworzyw sztucznych</w:t>
            </w:r>
          </w:p>
        </w:tc>
      </w:tr>
      <w:tr w:rsidR="006B60DF" w:rsidRPr="00437121" w14:paraId="2E0870AC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7CCE7B8B" w14:textId="7BB11795" w:rsidR="006B60DF" w:rsidRPr="00ED4770" w:rsidRDefault="006B60DF" w:rsidP="00910E7D">
            <w:r w:rsidRPr="00ED4770">
              <w:t>22</w:t>
            </w:r>
            <w:r w:rsidR="002C2F34">
              <w:t>.</w:t>
            </w:r>
            <w:r w:rsidRPr="00ED4770">
              <w:t>22</w:t>
            </w:r>
          </w:p>
        </w:tc>
        <w:tc>
          <w:tcPr>
            <w:tcW w:w="8223" w:type="dxa"/>
            <w:noWrap/>
            <w:hideMark/>
          </w:tcPr>
          <w:p w14:paraId="186677A3" w14:textId="77777777" w:rsidR="006B60DF" w:rsidRPr="00ED4770" w:rsidRDefault="006B60DF" w:rsidP="00910E7D">
            <w:r w:rsidRPr="00ED4770">
              <w:t>Produkcja opakowań z tworzyw sztucznych</w:t>
            </w:r>
          </w:p>
        </w:tc>
      </w:tr>
      <w:tr w:rsidR="006B60DF" w:rsidRPr="00437121" w14:paraId="3E5406D5" w14:textId="77777777" w:rsidTr="00910E7D">
        <w:trPr>
          <w:trHeight w:val="290"/>
        </w:trPr>
        <w:tc>
          <w:tcPr>
            <w:tcW w:w="839" w:type="dxa"/>
            <w:noWrap/>
          </w:tcPr>
          <w:p w14:paraId="14D742C4" w14:textId="53E2B686" w:rsidR="006B60DF" w:rsidRPr="00ED4770" w:rsidRDefault="006B60DF" w:rsidP="00910E7D">
            <w:r w:rsidRPr="00ED4770">
              <w:t>22</w:t>
            </w:r>
            <w:r w:rsidR="002C2F34">
              <w:t>.</w:t>
            </w:r>
            <w:r w:rsidRPr="00ED4770">
              <w:t>25</w:t>
            </w:r>
          </w:p>
        </w:tc>
        <w:tc>
          <w:tcPr>
            <w:tcW w:w="8223" w:type="dxa"/>
            <w:noWrap/>
          </w:tcPr>
          <w:p w14:paraId="2129093C" w14:textId="77777777" w:rsidR="006B60DF" w:rsidRPr="00ED4770" w:rsidRDefault="006B60DF" w:rsidP="00910E7D">
            <w:r w:rsidRPr="00ED4770">
              <w:t>Obróbka i wykończanie wyrobów z tworzyw sztucznych</w:t>
            </w:r>
          </w:p>
        </w:tc>
      </w:tr>
      <w:tr w:rsidR="006B60DF" w:rsidRPr="00437121" w14:paraId="42CAF7C7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3896F085" w14:textId="3B811536" w:rsidR="006B60DF" w:rsidRPr="00ED4770" w:rsidRDefault="006B60DF" w:rsidP="00910E7D">
            <w:r w:rsidRPr="00ED4770">
              <w:t>22</w:t>
            </w:r>
            <w:r w:rsidR="002C2F34">
              <w:t>.</w:t>
            </w:r>
            <w:r w:rsidRPr="00ED4770">
              <w:t>26</w:t>
            </w:r>
          </w:p>
        </w:tc>
        <w:tc>
          <w:tcPr>
            <w:tcW w:w="8223" w:type="dxa"/>
            <w:noWrap/>
            <w:hideMark/>
          </w:tcPr>
          <w:p w14:paraId="119601AD" w14:textId="77777777" w:rsidR="006B60DF" w:rsidRPr="00ED4770" w:rsidRDefault="006B60DF" w:rsidP="00910E7D">
            <w:r w:rsidRPr="00ED4770">
              <w:t>Produkcja pozostałych wyrobów z tworzyw sztucznych</w:t>
            </w:r>
          </w:p>
        </w:tc>
      </w:tr>
      <w:tr w:rsidR="006B60DF" w:rsidRPr="00437121" w14:paraId="7566D74A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7F907464" w14:textId="62178CFC" w:rsidR="006B60DF" w:rsidRPr="00ED4770" w:rsidRDefault="006B60DF" w:rsidP="00910E7D">
            <w:r w:rsidRPr="00ED4770">
              <w:t>23</w:t>
            </w:r>
            <w:r w:rsidR="002C2F34">
              <w:t>.</w:t>
            </w:r>
            <w:r w:rsidRPr="00ED4770">
              <w:t>11</w:t>
            </w:r>
          </w:p>
        </w:tc>
        <w:tc>
          <w:tcPr>
            <w:tcW w:w="8223" w:type="dxa"/>
            <w:noWrap/>
            <w:hideMark/>
          </w:tcPr>
          <w:p w14:paraId="63CE1E22" w14:textId="77777777" w:rsidR="006B60DF" w:rsidRPr="00ED4770" w:rsidRDefault="006B60DF" w:rsidP="00910E7D">
            <w:r w:rsidRPr="00ED4770">
              <w:t>Produkcja szkła płaskiego</w:t>
            </w:r>
          </w:p>
        </w:tc>
      </w:tr>
      <w:tr w:rsidR="006B60DF" w:rsidRPr="00437121" w14:paraId="4EEAB9DD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055E2307" w14:textId="3C888D9E" w:rsidR="006B60DF" w:rsidRPr="00ED4770" w:rsidRDefault="006B60DF" w:rsidP="00910E7D">
            <w:r w:rsidRPr="00ED4770">
              <w:t>23</w:t>
            </w:r>
            <w:r w:rsidR="002C2F34">
              <w:t>.</w:t>
            </w:r>
            <w:r w:rsidRPr="00ED4770">
              <w:t>12</w:t>
            </w:r>
          </w:p>
        </w:tc>
        <w:tc>
          <w:tcPr>
            <w:tcW w:w="8223" w:type="dxa"/>
            <w:noWrap/>
            <w:hideMark/>
          </w:tcPr>
          <w:p w14:paraId="077281D0" w14:textId="77777777" w:rsidR="006B60DF" w:rsidRPr="00ED4770" w:rsidRDefault="006B60DF" w:rsidP="00910E7D">
            <w:r w:rsidRPr="00ED4770">
              <w:t>Kształtowanie i obróbka szkła płaskiego</w:t>
            </w:r>
          </w:p>
        </w:tc>
      </w:tr>
      <w:tr w:rsidR="006B60DF" w:rsidRPr="00437121" w14:paraId="5843A1EA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1DE9410F" w14:textId="5DADB9B8" w:rsidR="006B60DF" w:rsidRPr="00ED4770" w:rsidRDefault="006B60DF" w:rsidP="00910E7D">
            <w:r w:rsidRPr="00ED4770">
              <w:t>23</w:t>
            </w:r>
            <w:r w:rsidR="002C2F34">
              <w:t>.</w:t>
            </w:r>
            <w:r w:rsidRPr="00ED4770">
              <w:t>13</w:t>
            </w:r>
          </w:p>
        </w:tc>
        <w:tc>
          <w:tcPr>
            <w:tcW w:w="8223" w:type="dxa"/>
            <w:noWrap/>
            <w:hideMark/>
          </w:tcPr>
          <w:p w14:paraId="187193E6" w14:textId="77777777" w:rsidR="006B60DF" w:rsidRPr="00ED4770" w:rsidRDefault="006B60DF" w:rsidP="00910E7D">
            <w:r w:rsidRPr="00ED4770">
              <w:t>Produkcja szkła gospodarczego</w:t>
            </w:r>
          </w:p>
        </w:tc>
      </w:tr>
      <w:tr w:rsidR="006B60DF" w:rsidRPr="00437121" w14:paraId="515FC0BE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35A77329" w14:textId="6CBAA115" w:rsidR="006B60DF" w:rsidRPr="00ED4770" w:rsidRDefault="006B60DF" w:rsidP="00910E7D">
            <w:r w:rsidRPr="00ED4770">
              <w:t>23</w:t>
            </w:r>
            <w:r w:rsidR="002C2F34">
              <w:t>.</w:t>
            </w:r>
            <w:r w:rsidRPr="00ED4770">
              <w:t>14</w:t>
            </w:r>
          </w:p>
        </w:tc>
        <w:tc>
          <w:tcPr>
            <w:tcW w:w="8223" w:type="dxa"/>
            <w:noWrap/>
            <w:hideMark/>
          </w:tcPr>
          <w:p w14:paraId="73F9CDF9" w14:textId="77777777" w:rsidR="006B60DF" w:rsidRPr="00ED4770" w:rsidRDefault="006B60DF" w:rsidP="00910E7D">
            <w:r w:rsidRPr="00ED4770">
              <w:t>Produkcja włókien szklanych</w:t>
            </w:r>
          </w:p>
        </w:tc>
      </w:tr>
      <w:tr w:rsidR="006B60DF" w:rsidRPr="00437121" w14:paraId="5C69EBC5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61721974" w14:textId="4EC28948" w:rsidR="006B60DF" w:rsidRPr="00ED4770" w:rsidRDefault="006B60DF" w:rsidP="00910E7D">
            <w:r w:rsidRPr="00ED4770">
              <w:t>23</w:t>
            </w:r>
            <w:r w:rsidR="002C2F34">
              <w:t>.</w:t>
            </w:r>
            <w:r w:rsidRPr="00ED4770">
              <w:t>15</w:t>
            </w:r>
          </w:p>
        </w:tc>
        <w:tc>
          <w:tcPr>
            <w:tcW w:w="8223" w:type="dxa"/>
            <w:noWrap/>
            <w:hideMark/>
          </w:tcPr>
          <w:p w14:paraId="71476E93" w14:textId="77777777" w:rsidR="006B60DF" w:rsidRPr="00ED4770" w:rsidRDefault="006B60DF" w:rsidP="00910E7D">
            <w:r w:rsidRPr="00ED4770">
              <w:t>Produkcja i obróbka pozostałego szkła, włączając szkło techniczne</w:t>
            </w:r>
          </w:p>
        </w:tc>
      </w:tr>
      <w:tr w:rsidR="006B60DF" w:rsidRPr="00437121" w14:paraId="1A752143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6686D3D5" w14:textId="1819634E" w:rsidR="006B60DF" w:rsidRPr="00ED4770" w:rsidRDefault="006B60DF" w:rsidP="00910E7D">
            <w:r w:rsidRPr="00ED4770">
              <w:t>23</w:t>
            </w:r>
            <w:r w:rsidR="002C2F34">
              <w:t>.</w:t>
            </w:r>
            <w:r w:rsidRPr="00ED4770">
              <w:t>20</w:t>
            </w:r>
          </w:p>
        </w:tc>
        <w:tc>
          <w:tcPr>
            <w:tcW w:w="8223" w:type="dxa"/>
            <w:noWrap/>
            <w:hideMark/>
          </w:tcPr>
          <w:p w14:paraId="5D798877" w14:textId="77777777" w:rsidR="006B60DF" w:rsidRPr="00ED4770" w:rsidRDefault="006B60DF" w:rsidP="00910E7D">
            <w:r w:rsidRPr="00ED4770">
              <w:t>Produkcja wyrobów ogniotrwałych</w:t>
            </w:r>
          </w:p>
        </w:tc>
      </w:tr>
      <w:tr w:rsidR="006B60DF" w:rsidRPr="00437121" w14:paraId="70DD5A86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1A89CDA0" w14:textId="21035A24" w:rsidR="006B60DF" w:rsidRPr="00ED4770" w:rsidRDefault="006B60DF" w:rsidP="00910E7D">
            <w:r w:rsidRPr="00ED4770">
              <w:t>23</w:t>
            </w:r>
            <w:r w:rsidR="002C2F34">
              <w:t>.</w:t>
            </w:r>
            <w:r w:rsidRPr="00ED4770">
              <w:t>31</w:t>
            </w:r>
          </w:p>
        </w:tc>
        <w:tc>
          <w:tcPr>
            <w:tcW w:w="8223" w:type="dxa"/>
            <w:noWrap/>
            <w:hideMark/>
          </w:tcPr>
          <w:p w14:paraId="33A23523" w14:textId="77777777" w:rsidR="006B60DF" w:rsidRPr="00ED4770" w:rsidRDefault="006B60DF" w:rsidP="00910E7D">
            <w:r w:rsidRPr="00ED4770">
              <w:t>Produkcja ceramicznych kafli i płytek</w:t>
            </w:r>
          </w:p>
        </w:tc>
      </w:tr>
      <w:tr w:rsidR="006B60DF" w:rsidRPr="00437121" w14:paraId="1B63DDF5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76E6CC93" w14:textId="18A5D067" w:rsidR="006B60DF" w:rsidRPr="00ED4770" w:rsidRDefault="006B60DF" w:rsidP="00910E7D">
            <w:r w:rsidRPr="00ED4770">
              <w:t>23</w:t>
            </w:r>
            <w:r w:rsidR="002C2F34">
              <w:t>.</w:t>
            </w:r>
            <w:r w:rsidRPr="00ED4770">
              <w:t>42</w:t>
            </w:r>
          </w:p>
        </w:tc>
        <w:tc>
          <w:tcPr>
            <w:tcW w:w="8223" w:type="dxa"/>
            <w:noWrap/>
            <w:hideMark/>
          </w:tcPr>
          <w:p w14:paraId="0F431406" w14:textId="77777777" w:rsidR="006B60DF" w:rsidRPr="00ED4770" w:rsidRDefault="006B60DF" w:rsidP="00910E7D">
            <w:r w:rsidRPr="00ED4770">
              <w:t>Produkcja ceramicznych wyrobów sanitarnych</w:t>
            </w:r>
          </w:p>
        </w:tc>
      </w:tr>
      <w:tr w:rsidR="006B60DF" w:rsidRPr="00437121" w14:paraId="02F510B2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6146C72F" w14:textId="2C38B12C" w:rsidR="006B60DF" w:rsidRPr="00ED4770" w:rsidRDefault="006B60DF" w:rsidP="00910E7D">
            <w:r w:rsidRPr="00ED4770">
              <w:t>23</w:t>
            </w:r>
            <w:r w:rsidR="002C2F34">
              <w:t>.</w:t>
            </w:r>
            <w:r w:rsidRPr="00ED4770">
              <w:t>43</w:t>
            </w:r>
          </w:p>
        </w:tc>
        <w:tc>
          <w:tcPr>
            <w:tcW w:w="8223" w:type="dxa"/>
            <w:noWrap/>
            <w:hideMark/>
          </w:tcPr>
          <w:p w14:paraId="73544557" w14:textId="77777777" w:rsidR="006B60DF" w:rsidRPr="00ED4770" w:rsidRDefault="006B60DF" w:rsidP="00910E7D">
            <w:r w:rsidRPr="00ED4770">
              <w:t>Produkcja ceramicznych izolatorów i osłon izolacyjnych</w:t>
            </w:r>
          </w:p>
        </w:tc>
      </w:tr>
      <w:tr w:rsidR="006B60DF" w:rsidRPr="00437121" w14:paraId="71474545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0E8E3A55" w14:textId="15F1AFD7" w:rsidR="006B60DF" w:rsidRPr="00ED4770" w:rsidRDefault="006B60DF" w:rsidP="00910E7D">
            <w:r w:rsidRPr="00ED4770">
              <w:t>23</w:t>
            </w:r>
            <w:r w:rsidR="002C2F34">
              <w:t>.</w:t>
            </w:r>
            <w:r w:rsidRPr="00ED4770">
              <w:t>44</w:t>
            </w:r>
          </w:p>
        </w:tc>
        <w:tc>
          <w:tcPr>
            <w:tcW w:w="8223" w:type="dxa"/>
            <w:noWrap/>
            <w:hideMark/>
          </w:tcPr>
          <w:p w14:paraId="0160952B" w14:textId="77777777" w:rsidR="006B60DF" w:rsidRPr="00ED4770" w:rsidRDefault="006B60DF" w:rsidP="00910E7D">
            <w:r w:rsidRPr="00ED4770">
              <w:t>Produkcja pozostałych technicznych wyrobów ceramicznych</w:t>
            </w:r>
          </w:p>
        </w:tc>
      </w:tr>
      <w:tr w:rsidR="006B60DF" w:rsidRPr="00437121" w14:paraId="0B663BD1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5639602D" w14:textId="73F39030" w:rsidR="006B60DF" w:rsidRPr="00ED4770" w:rsidRDefault="006B60DF" w:rsidP="00910E7D">
            <w:r w:rsidRPr="00ED4770">
              <w:t>23</w:t>
            </w:r>
            <w:r w:rsidR="002C2F34">
              <w:t>.</w:t>
            </w:r>
            <w:r w:rsidRPr="00ED4770">
              <w:t>45</w:t>
            </w:r>
          </w:p>
        </w:tc>
        <w:tc>
          <w:tcPr>
            <w:tcW w:w="8223" w:type="dxa"/>
            <w:noWrap/>
            <w:hideMark/>
          </w:tcPr>
          <w:p w14:paraId="722B8A51" w14:textId="77777777" w:rsidR="006B60DF" w:rsidRPr="00ED4770" w:rsidRDefault="006B60DF" w:rsidP="00910E7D">
            <w:r w:rsidRPr="00ED4770">
              <w:t>Produkcja pozostałych wyrobów ceramicznych</w:t>
            </w:r>
          </w:p>
        </w:tc>
      </w:tr>
      <w:tr w:rsidR="006B60DF" w:rsidRPr="00437121" w14:paraId="35385555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6C117419" w14:textId="61EF6D68" w:rsidR="006B60DF" w:rsidRPr="00ED4770" w:rsidRDefault="006B60DF" w:rsidP="00910E7D">
            <w:r w:rsidRPr="00ED4770">
              <w:t>23</w:t>
            </w:r>
            <w:r w:rsidR="002C2F34">
              <w:t>.</w:t>
            </w:r>
            <w:r w:rsidRPr="00ED4770">
              <w:t>51</w:t>
            </w:r>
          </w:p>
        </w:tc>
        <w:tc>
          <w:tcPr>
            <w:tcW w:w="8223" w:type="dxa"/>
            <w:noWrap/>
            <w:hideMark/>
          </w:tcPr>
          <w:p w14:paraId="749FE59B" w14:textId="77777777" w:rsidR="006B60DF" w:rsidRPr="00ED4770" w:rsidRDefault="006B60DF" w:rsidP="00910E7D">
            <w:r w:rsidRPr="00ED4770">
              <w:t>Produkcja cementu</w:t>
            </w:r>
          </w:p>
        </w:tc>
      </w:tr>
      <w:tr w:rsidR="006B60DF" w:rsidRPr="00437121" w14:paraId="53485B08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4D2E789E" w14:textId="3945253E" w:rsidR="006B60DF" w:rsidRPr="00ED4770" w:rsidRDefault="006B60DF" w:rsidP="00910E7D">
            <w:r w:rsidRPr="00ED4770">
              <w:lastRenderedPageBreak/>
              <w:t>23</w:t>
            </w:r>
            <w:r w:rsidR="002C2F34">
              <w:t>.</w:t>
            </w:r>
            <w:r w:rsidRPr="00ED4770">
              <w:t>91</w:t>
            </w:r>
          </w:p>
        </w:tc>
        <w:tc>
          <w:tcPr>
            <w:tcW w:w="8223" w:type="dxa"/>
            <w:noWrap/>
            <w:hideMark/>
          </w:tcPr>
          <w:p w14:paraId="0AD61DF8" w14:textId="77777777" w:rsidR="006B60DF" w:rsidRPr="00ED4770" w:rsidRDefault="006B60DF" w:rsidP="00910E7D">
            <w:r w:rsidRPr="00ED4770">
              <w:t>Produkcja wyrobów ściernych</w:t>
            </w:r>
          </w:p>
        </w:tc>
      </w:tr>
      <w:tr w:rsidR="006B60DF" w:rsidRPr="00437121" w14:paraId="6D270D39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19D914A1" w14:textId="2CB29C08" w:rsidR="006B60DF" w:rsidRPr="00ED4770" w:rsidRDefault="006B60DF" w:rsidP="00910E7D">
            <w:r w:rsidRPr="00ED4770">
              <w:t>23</w:t>
            </w:r>
            <w:r w:rsidR="002C2F34">
              <w:t>.</w:t>
            </w:r>
            <w:r w:rsidRPr="00ED4770">
              <w:t>99</w:t>
            </w:r>
          </w:p>
        </w:tc>
        <w:tc>
          <w:tcPr>
            <w:tcW w:w="8223" w:type="dxa"/>
            <w:noWrap/>
            <w:hideMark/>
          </w:tcPr>
          <w:p w14:paraId="37F92C58" w14:textId="77777777" w:rsidR="006B60DF" w:rsidRPr="00ED4770" w:rsidRDefault="006B60DF" w:rsidP="00910E7D">
            <w:r w:rsidRPr="00ED4770">
              <w:t>Produkcja pozostałych wyrobów z mineralnych surowców niemetalicznych, gdzie indziej niesklasyfikowana</w:t>
            </w:r>
          </w:p>
        </w:tc>
      </w:tr>
      <w:tr w:rsidR="006B60DF" w:rsidRPr="00437121" w14:paraId="389CF497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0E333B12" w14:textId="5B18B6F2" w:rsidR="006B60DF" w:rsidRPr="00ED4770" w:rsidRDefault="006B60DF" w:rsidP="00910E7D">
            <w:r w:rsidRPr="00ED4770">
              <w:t>24</w:t>
            </w:r>
            <w:r w:rsidR="002C2F34">
              <w:t>.</w:t>
            </w:r>
            <w:r w:rsidRPr="00ED4770">
              <w:t>10</w:t>
            </w:r>
          </w:p>
        </w:tc>
        <w:tc>
          <w:tcPr>
            <w:tcW w:w="8223" w:type="dxa"/>
            <w:noWrap/>
            <w:hideMark/>
          </w:tcPr>
          <w:p w14:paraId="5E6DE2A6" w14:textId="0E6FB64B" w:rsidR="006B60DF" w:rsidRPr="000C1347" w:rsidRDefault="006B60DF" w:rsidP="00910E7D">
            <w:pPr>
              <w:rPr>
                <w:rStyle w:val="Ppogrubienie"/>
              </w:rPr>
            </w:pPr>
            <w:r w:rsidRPr="00906F96">
              <w:t>Produkcja surówki</w:t>
            </w:r>
            <w:r w:rsidR="000C1347" w:rsidRPr="00906F96">
              <w:t>,</w:t>
            </w:r>
            <w:r w:rsidRPr="00906F96">
              <w:t xml:space="preserve"> żelazostopów, żeliwa i stali oraz wyrobów hutniczych</w:t>
            </w:r>
          </w:p>
        </w:tc>
      </w:tr>
      <w:tr w:rsidR="006B60DF" w:rsidRPr="00437121" w14:paraId="218CF046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7860091D" w14:textId="5E2F4C29" w:rsidR="006B60DF" w:rsidRPr="00ED4770" w:rsidRDefault="006B60DF" w:rsidP="00910E7D">
            <w:r w:rsidRPr="00ED4770">
              <w:t>24</w:t>
            </w:r>
            <w:r w:rsidR="002C2F34">
              <w:t>.</w:t>
            </w:r>
            <w:r w:rsidRPr="00ED4770">
              <w:t>20</w:t>
            </w:r>
          </w:p>
        </w:tc>
        <w:tc>
          <w:tcPr>
            <w:tcW w:w="8223" w:type="dxa"/>
            <w:noWrap/>
            <w:hideMark/>
          </w:tcPr>
          <w:p w14:paraId="174A8996" w14:textId="77777777" w:rsidR="006B60DF" w:rsidRPr="00ED4770" w:rsidRDefault="006B60DF" w:rsidP="00910E7D">
            <w:r w:rsidRPr="00ED4770">
              <w:t>Produkcja rur, przewodów, kształtowników zamkniętych i łączników, ze stali</w:t>
            </w:r>
          </w:p>
        </w:tc>
      </w:tr>
      <w:tr w:rsidR="006B60DF" w:rsidRPr="00437121" w14:paraId="076C7326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36EA6A6C" w14:textId="5789B076" w:rsidR="006B60DF" w:rsidRPr="00ED4770" w:rsidRDefault="006B60DF" w:rsidP="00910E7D">
            <w:r w:rsidRPr="00ED4770">
              <w:t>24</w:t>
            </w:r>
            <w:r w:rsidR="002C2F34">
              <w:t>.</w:t>
            </w:r>
            <w:r w:rsidRPr="00ED4770">
              <w:t>31</w:t>
            </w:r>
          </w:p>
        </w:tc>
        <w:tc>
          <w:tcPr>
            <w:tcW w:w="8223" w:type="dxa"/>
            <w:noWrap/>
            <w:hideMark/>
          </w:tcPr>
          <w:p w14:paraId="5A018587" w14:textId="77777777" w:rsidR="006B60DF" w:rsidRPr="00ED4770" w:rsidRDefault="006B60DF" w:rsidP="00910E7D">
            <w:r w:rsidRPr="00ED4770">
              <w:t>Produkcja prętów ciągnionych na zimno</w:t>
            </w:r>
          </w:p>
        </w:tc>
      </w:tr>
      <w:tr w:rsidR="006B60DF" w:rsidRPr="00437121" w14:paraId="03ED3CE8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668A29E1" w14:textId="58438A77" w:rsidR="006B60DF" w:rsidRPr="00ED4770" w:rsidRDefault="006B60DF" w:rsidP="00910E7D">
            <w:r w:rsidRPr="00ED4770">
              <w:t>24</w:t>
            </w:r>
            <w:r w:rsidR="002C2F34">
              <w:t>.</w:t>
            </w:r>
            <w:r w:rsidRPr="00ED4770">
              <w:t>32</w:t>
            </w:r>
          </w:p>
        </w:tc>
        <w:tc>
          <w:tcPr>
            <w:tcW w:w="8223" w:type="dxa"/>
            <w:noWrap/>
            <w:hideMark/>
          </w:tcPr>
          <w:p w14:paraId="5D759BF7" w14:textId="77777777" w:rsidR="006B60DF" w:rsidRPr="00ED4770" w:rsidRDefault="006B60DF" w:rsidP="00910E7D">
            <w:r w:rsidRPr="00ED4770">
              <w:t>Produkcja wyrobów płaskich walcowanych na zimno</w:t>
            </w:r>
          </w:p>
        </w:tc>
      </w:tr>
      <w:tr w:rsidR="006B60DF" w:rsidRPr="00437121" w14:paraId="17F376A8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3F465285" w14:textId="3223CAC7" w:rsidR="006B60DF" w:rsidRPr="00ED4770" w:rsidRDefault="006B60DF" w:rsidP="00910E7D">
            <w:r w:rsidRPr="00ED4770">
              <w:t>24</w:t>
            </w:r>
            <w:r w:rsidR="002C2F34">
              <w:t>.</w:t>
            </w:r>
            <w:r w:rsidRPr="00ED4770">
              <w:t>34</w:t>
            </w:r>
          </w:p>
        </w:tc>
        <w:tc>
          <w:tcPr>
            <w:tcW w:w="8223" w:type="dxa"/>
            <w:noWrap/>
            <w:hideMark/>
          </w:tcPr>
          <w:p w14:paraId="07D881AD" w14:textId="77777777" w:rsidR="006B60DF" w:rsidRPr="00ED4770" w:rsidRDefault="006B60DF" w:rsidP="00910E7D">
            <w:r w:rsidRPr="00ED4770">
              <w:t>Produkcja drutu</w:t>
            </w:r>
          </w:p>
        </w:tc>
      </w:tr>
      <w:tr w:rsidR="006B60DF" w:rsidRPr="00437121" w14:paraId="11B8A42E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721BD655" w14:textId="2226FC14" w:rsidR="006B60DF" w:rsidRPr="00ED4770" w:rsidRDefault="006B60DF" w:rsidP="00910E7D">
            <w:r w:rsidRPr="00ED4770">
              <w:t>24</w:t>
            </w:r>
            <w:r w:rsidR="002C2F34">
              <w:t>.</w:t>
            </w:r>
            <w:r w:rsidRPr="00ED4770">
              <w:t>42</w:t>
            </w:r>
          </w:p>
        </w:tc>
        <w:tc>
          <w:tcPr>
            <w:tcW w:w="8223" w:type="dxa"/>
            <w:noWrap/>
            <w:hideMark/>
          </w:tcPr>
          <w:p w14:paraId="30FA69C6" w14:textId="77777777" w:rsidR="006B60DF" w:rsidRPr="00ED4770" w:rsidRDefault="006B60DF" w:rsidP="00910E7D">
            <w:r w:rsidRPr="00ED4770">
              <w:t>Produkcja aluminium</w:t>
            </w:r>
          </w:p>
        </w:tc>
      </w:tr>
      <w:tr w:rsidR="006B60DF" w:rsidRPr="00437121" w14:paraId="4E55E7AE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737F249E" w14:textId="4CA13F31" w:rsidR="006B60DF" w:rsidRPr="00ED4770" w:rsidRDefault="006B60DF" w:rsidP="00910E7D">
            <w:r w:rsidRPr="00ED4770">
              <w:t>24</w:t>
            </w:r>
            <w:r w:rsidR="002C2F34">
              <w:t>.</w:t>
            </w:r>
            <w:r w:rsidRPr="00ED4770">
              <w:t>43</w:t>
            </w:r>
          </w:p>
        </w:tc>
        <w:tc>
          <w:tcPr>
            <w:tcW w:w="8223" w:type="dxa"/>
            <w:noWrap/>
            <w:hideMark/>
          </w:tcPr>
          <w:p w14:paraId="6FACAC2B" w14:textId="77777777" w:rsidR="006B60DF" w:rsidRPr="00ED4770" w:rsidRDefault="006B60DF" w:rsidP="00910E7D">
            <w:r w:rsidRPr="00ED4770">
              <w:t>Produkcja ołowiu, cynku i cyny</w:t>
            </w:r>
          </w:p>
        </w:tc>
      </w:tr>
      <w:tr w:rsidR="006B60DF" w:rsidRPr="00437121" w14:paraId="486571FC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50A5D401" w14:textId="61020FEB" w:rsidR="006B60DF" w:rsidRPr="00ED4770" w:rsidRDefault="006B60DF" w:rsidP="00910E7D">
            <w:r w:rsidRPr="00ED4770">
              <w:t>24</w:t>
            </w:r>
            <w:r w:rsidR="002C2F34">
              <w:t>.</w:t>
            </w:r>
            <w:r w:rsidRPr="00ED4770">
              <w:t>44</w:t>
            </w:r>
          </w:p>
        </w:tc>
        <w:tc>
          <w:tcPr>
            <w:tcW w:w="8223" w:type="dxa"/>
            <w:noWrap/>
            <w:hideMark/>
          </w:tcPr>
          <w:p w14:paraId="04C30362" w14:textId="77777777" w:rsidR="006B60DF" w:rsidRPr="00ED4770" w:rsidRDefault="006B60DF" w:rsidP="00910E7D">
            <w:r w:rsidRPr="00ED4770">
              <w:t>Produkcja miedzi</w:t>
            </w:r>
          </w:p>
        </w:tc>
      </w:tr>
      <w:tr w:rsidR="006B60DF" w:rsidRPr="00437121" w14:paraId="31D2682B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76D2B0E7" w14:textId="27299166" w:rsidR="006B60DF" w:rsidRPr="00ED4770" w:rsidRDefault="006B60DF" w:rsidP="00910E7D">
            <w:r w:rsidRPr="00ED4770">
              <w:t>24</w:t>
            </w:r>
            <w:r w:rsidR="002C2F34">
              <w:t>.</w:t>
            </w:r>
            <w:r w:rsidRPr="00ED4770">
              <w:t>45</w:t>
            </w:r>
          </w:p>
        </w:tc>
        <w:tc>
          <w:tcPr>
            <w:tcW w:w="8223" w:type="dxa"/>
            <w:noWrap/>
            <w:hideMark/>
          </w:tcPr>
          <w:p w14:paraId="0BD97E64" w14:textId="77777777" w:rsidR="006B60DF" w:rsidRPr="00ED4770" w:rsidRDefault="006B60DF" w:rsidP="00910E7D">
            <w:r w:rsidRPr="00ED4770">
              <w:t>Produkcja pozostałych metali nieżelaznych</w:t>
            </w:r>
          </w:p>
        </w:tc>
      </w:tr>
      <w:tr w:rsidR="006B60DF" w:rsidRPr="00437121" w14:paraId="23DB73CC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6FF3090B" w14:textId="00BBC688" w:rsidR="006B60DF" w:rsidRPr="00ED4770" w:rsidRDefault="006B60DF" w:rsidP="00910E7D">
            <w:r w:rsidRPr="00ED4770">
              <w:t>24</w:t>
            </w:r>
            <w:r w:rsidR="002C2F34">
              <w:t>.</w:t>
            </w:r>
            <w:r w:rsidRPr="00ED4770">
              <w:t>46</w:t>
            </w:r>
          </w:p>
        </w:tc>
        <w:tc>
          <w:tcPr>
            <w:tcW w:w="8223" w:type="dxa"/>
            <w:noWrap/>
            <w:hideMark/>
          </w:tcPr>
          <w:p w14:paraId="59AED984" w14:textId="77777777" w:rsidR="006B60DF" w:rsidRPr="00ED4770" w:rsidRDefault="006B60DF" w:rsidP="00910E7D">
            <w:r w:rsidRPr="00ED4770">
              <w:t>Wytwarzanie paliw jądrowych</w:t>
            </w:r>
          </w:p>
        </w:tc>
      </w:tr>
      <w:tr w:rsidR="006B60DF" w:rsidRPr="00437121" w14:paraId="67A99D74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34F62098" w14:textId="3EBC0608" w:rsidR="006B60DF" w:rsidRPr="001D55AE" w:rsidRDefault="006B60DF" w:rsidP="00910E7D">
            <w:r w:rsidRPr="001D55AE">
              <w:t>24</w:t>
            </w:r>
            <w:r w:rsidR="002C2F34">
              <w:t>.</w:t>
            </w:r>
            <w:r w:rsidRPr="001D55AE">
              <w:t>51</w:t>
            </w:r>
          </w:p>
        </w:tc>
        <w:tc>
          <w:tcPr>
            <w:tcW w:w="8223" w:type="dxa"/>
            <w:noWrap/>
            <w:hideMark/>
          </w:tcPr>
          <w:p w14:paraId="614D25A2" w14:textId="77777777" w:rsidR="006B60DF" w:rsidRPr="001D55AE" w:rsidRDefault="006B60DF" w:rsidP="00910E7D">
            <w:r w:rsidRPr="001D55AE">
              <w:t>Odlewnictwo żeliwa</w:t>
            </w:r>
          </w:p>
        </w:tc>
      </w:tr>
      <w:tr w:rsidR="006B60DF" w:rsidRPr="00437121" w14:paraId="3CFF8C0B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710A50AA" w14:textId="4E402458" w:rsidR="006B60DF" w:rsidRPr="001D55AE" w:rsidRDefault="006B60DF" w:rsidP="00910E7D">
            <w:r w:rsidRPr="001D55AE">
              <w:t>25</w:t>
            </w:r>
            <w:r w:rsidR="002C2F34">
              <w:t>.</w:t>
            </w:r>
            <w:r w:rsidRPr="001D55AE">
              <w:t>40</w:t>
            </w:r>
          </w:p>
        </w:tc>
        <w:tc>
          <w:tcPr>
            <w:tcW w:w="8223" w:type="dxa"/>
            <w:noWrap/>
            <w:hideMark/>
          </w:tcPr>
          <w:p w14:paraId="33C58EAF" w14:textId="77777777" w:rsidR="006B60DF" w:rsidRPr="001D55AE" w:rsidRDefault="006B60DF" w:rsidP="00910E7D">
            <w:r w:rsidRPr="001D55AE">
              <w:t>Kucie i formowanie metali oraz metalurgia proszków</w:t>
            </w:r>
          </w:p>
        </w:tc>
      </w:tr>
      <w:tr w:rsidR="006B60DF" w:rsidRPr="00437121" w14:paraId="51098B2F" w14:textId="77777777" w:rsidTr="00910E7D">
        <w:trPr>
          <w:trHeight w:val="290"/>
        </w:trPr>
        <w:tc>
          <w:tcPr>
            <w:tcW w:w="839" w:type="dxa"/>
            <w:noWrap/>
          </w:tcPr>
          <w:p w14:paraId="32AC4BE0" w14:textId="0DBF1532" w:rsidR="006B60DF" w:rsidRPr="001D55AE" w:rsidRDefault="006B60DF" w:rsidP="00910E7D">
            <w:r w:rsidRPr="001D55AE">
              <w:t>25</w:t>
            </w:r>
            <w:r w:rsidR="002C2F34">
              <w:t>.</w:t>
            </w:r>
            <w:r w:rsidRPr="001D55AE">
              <w:t>51</w:t>
            </w:r>
          </w:p>
        </w:tc>
        <w:tc>
          <w:tcPr>
            <w:tcW w:w="8223" w:type="dxa"/>
            <w:noWrap/>
          </w:tcPr>
          <w:p w14:paraId="16E7ADF7" w14:textId="77777777" w:rsidR="006B60DF" w:rsidRPr="001D55AE" w:rsidRDefault="006B60DF" w:rsidP="00910E7D">
            <w:r w:rsidRPr="001D55AE">
              <w:t>Nakładanie powłok na metale</w:t>
            </w:r>
          </w:p>
        </w:tc>
      </w:tr>
      <w:tr w:rsidR="006B60DF" w:rsidRPr="00437121" w14:paraId="5EBC7733" w14:textId="77777777" w:rsidTr="00910E7D">
        <w:trPr>
          <w:trHeight w:val="290"/>
        </w:trPr>
        <w:tc>
          <w:tcPr>
            <w:tcW w:w="839" w:type="dxa"/>
            <w:noWrap/>
          </w:tcPr>
          <w:p w14:paraId="762D7B96" w14:textId="769CCEBE" w:rsidR="006B60DF" w:rsidRPr="001D55AE" w:rsidRDefault="006B60DF" w:rsidP="00910E7D">
            <w:r w:rsidRPr="001D55AE">
              <w:t>25</w:t>
            </w:r>
            <w:r w:rsidR="002C2F34">
              <w:t>.</w:t>
            </w:r>
            <w:r w:rsidRPr="001D55AE">
              <w:t>52</w:t>
            </w:r>
          </w:p>
        </w:tc>
        <w:tc>
          <w:tcPr>
            <w:tcW w:w="8223" w:type="dxa"/>
            <w:noWrap/>
          </w:tcPr>
          <w:p w14:paraId="49EB30D0" w14:textId="77777777" w:rsidR="006B60DF" w:rsidRPr="001D55AE" w:rsidRDefault="006B60DF" w:rsidP="00910E7D">
            <w:r w:rsidRPr="001D55AE">
              <w:t>Obróbka cieplna metali</w:t>
            </w:r>
          </w:p>
        </w:tc>
      </w:tr>
      <w:tr w:rsidR="006B60DF" w:rsidRPr="00437121" w14:paraId="52A0838D" w14:textId="77777777" w:rsidTr="00910E7D">
        <w:trPr>
          <w:trHeight w:val="290"/>
        </w:trPr>
        <w:tc>
          <w:tcPr>
            <w:tcW w:w="839" w:type="dxa"/>
            <w:noWrap/>
          </w:tcPr>
          <w:p w14:paraId="7F35BEFC" w14:textId="78B435F9" w:rsidR="006B60DF" w:rsidRPr="001D55AE" w:rsidRDefault="006B60DF" w:rsidP="00910E7D">
            <w:r w:rsidRPr="001D55AE">
              <w:t>25</w:t>
            </w:r>
            <w:r w:rsidR="002C2F34">
              <w:t>.</w:t>
            </w:r>
            <w:r w:rsidRPr="001D55AE">
              <w:t>53</w:t>
            </w:r>
          </w:p>
        </w:tc>
        <w:tc>
          <w:tcPr>
            <w:tcW w:w="8223" w:type="dxa"/>
            <w:noWrap/>
          </w:tcPr>
          <w:p w14:paraId="4BECB31F" w14:textId="77777777" w:rsidR="006B60DF" w:rsidRPr="001D55AE" w:rsidRDefault="006B60DF" w:rsidP="00910E7D">
            <w:r w:rsidRPr="001D55AE">
              <w:t>Obróbka mechaniczna elementów metalowych</w:t>
            </w:r>
          </w:p>
        </w:tc>
      </w:tr>
      <w:tr w:rsidR="006B60DF" w:rsidRPr="00437121" w14:paraId="2B5F834A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72E3A983" w14:textId="3487817A" w:rsidR="006B60DF" w:rsidRPr="001D55AE" w:rsidRDefault="006B60DF" w:rsidP="00910E7D">
            <w:r w:rsidRPr="001D55AE">
              <w:t>25</w:t>
            </w:r>
            <w:r w:rsidR="002C2F34">
              <w:t>.</w:t>
            </w:r>
            <w:r w:rsidRPr="001D55AE">
              <w:t>61</w:t>
            </w:r>
          </w:p>
        </w:tc>
        <w:tc>
          <w:tcPr>
            <w:tcW w:w="8223" w:type="dxa"/>
            <w:noWrap/>
            <w:hideMark/>
          </w:tcPr>
          <w:p w14:paraId="22EAF902" w14:textId="77777777" w:rsidR="006B60DF" w:rsidRPr="001D55AE" w:rsidRDefault="006B60DF" w:rsidP="00910E7D">
            <w:r w:rsidRPr="001D55AE">
              <w:t>Produkcja wyrobów nożowniczych i sztućców</w:t>
            </w:r>
          </w:p>
        </w:tc>
      </w:tr>
      <w:tr w:rsidR="006B60DF" w:rsidRPr="00437121" w14:paraId="38820BBD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0A3C8541" w14:textId="4D7EEE13" w:rsidR="006B60DF" w:rsidRPr="001D55AE" w:rsidRDefault="006B60DF" w:rsidP="00910E7D">
            <w:r w:rsidRPr="001D55AE">
              <w:t>25</w:t>
            </w:r>
            <w:r w:rsidR="002C2F34">
              <w:t>.</w:t>
            </w:r>
            <w:r w:rsidRPr="001D55AE">
              <w:t>93</w:t>
            </w:r>
          </w:p>
        </w:tc>
        <w:tc>
          <w:tcPr>
            <w:tcW w:w="8223" w:type="dxa"/>
            <w:noWrap/>
            <w:hideMark/>
          </w:tcPr>
          <w:p w14:paraId="4ED0BA25" w14:textId="77777777" w:rsidR="006B60DF" w:rsidRPr="001D55AE" w:rsidRDefault="006B60DF" w:rsidP="00910E7D">
            <w:r w:rsidRPr="001D55AE">
              <w:t>Produkcja wyrobów z drutu, łańcuchów i sprężyn</w:t>
            </w:r>
          </w:p>
        </w:tc>
      </w:tr>
      <w:tr w:rsidR="006B60DF" w:rsidRPr="00437121" w14:paraId="2EA0D783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70091385" w14:textId="1980370E" w:rsidR="006B60DF" w:rsidRPr="001D55AE" w:rsidRDefault="006B60DF" w:rsidP="00910E7D">
            <w:r w:rsidRPr="001D55AE">
              <w:t>25</w:t>
            </w:r>
            <w:r w:rsidR="002C2F34">
              <w:t>.</w:t>
            </w:r>
            <w:r w:rsidRPr="001D55AE">
              <w:t>94</w:t>
            </w:r>
          </w:p>
        </w:tc>
        <w:tc>
          <w:tcPr>
            <w:tcW w:w="8223" w:type="dxa"/>
            <w:noWrap/>
            <w:hideMark/>
          </w:tcPr>
          <w:p w14:paraId="273EC88F" w14:textId="77777777" w:rsidR="006B60DF" w:rsidRPr="001D55AE" w:rsidRDefault="006B60DF" w:rsidP="00910E7D">
            <w:r w:rsidRPr="001D55AE">
              <w:t>Produkcja złączy i śrub</w:t>
            </w:r>
          </w:p>
        </w:tc>
      </w:tr>
      <w:tr w:rsidR="006B60DF" w:rsidRPr="00437121" w14:paraId="699038EC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6B7893F4" w14:textId="66CCD9FE" w:rsidR="006B60DF" w:rsidRPr="001D55AE" w:rsidRDefault="006B60DF" w:rsidP="00910E7D">
            <w:r w:rsidRPr="001D55AE">
              <w:t>26</w:t>
            </w:r>
            <w:r w:rsidR="002C2F34">
              <w:t>.</w:t>
            </w:r>
            <w:r w:rsidRPr="001D55AE">
              <w:t>11</w:t>
            </w:r>
          </w:p>
        </w:tc>
        <w:tc>
          <w:tcPr>
            <w:tcW w:w="8223" w:type="dxa"/>
            <w:noWrap/>
            <w:hideMark/>
          </w:tcPr>
          <w:p w14:paraId="0BD0EFE7" w14:textId="77777777" w:rsidR="006B60DF" w:rsidRPr="001D55AE" w:rsidRDefault="006B60DF" w:rsidP="00910E7D">
            <w:r w:rsidRPr="001D55AE">
              <w:t>Produkcja elementów elektronicznych</w:t>
            </w:r>
          </w:p>
        </w:tc>
      </w:tr>
      <w:tr w:rsidR="006B60DF" w:rsidRPr="00437121" w14:paraId="4559B121" w14:textId="77777777" w:rsidTr="00910E7D">
        <w:trPr>
          <w:trHeight w:val="290"/>
        </w:trPr>
        <w:tc>
          <w:tcPr>
            <w:tcW w:w="839" w:type="dxa"/>
            <w:noWrap/>
          </w:tcPr>
          <w:p w14:paraId="5CE4A4ED" w14:textId="5BD3D12B" w:rsidR="006B60DF" w:rsidRPr="001D55AE" w:rsidRDefault="006B60DF" w:rsidP="00910E7D">
            <w:r w:rsidRPr="001D55AE">
              <w:t>27</w:t>
            </w:r>
            <w:r w:rsidR="002C2F34">
              <w:t>.</w:t>
            </w:r>
            <w:r w:rsidRPr="001D55AE">
              <w:t>11</w:t>
            </w:r>
          </w:p>
        </w:tc>
        <w:tc>
          <w:tcPr>
            <w:tcW w:w="8223" w:type="dxa"/>
            <w:noWrap/>
          </w:tcPr>
          <w:p w14:paraId="4A980737" w14:textId="77777777" w:rsidR="006B60DF" w:rsidRPr="001D55AE" w:rsidRDefault="006B60DF" w:rsidP="00910E7D">
            <w:r w:rsidRPr="001D55AE">
              <w:t>Produkcja elektrycznych silników, prądnic i transformatorów</w:t>
            </w:r>
          </w:p>
        </w:tc>
      </w:tr>
      <w:tr w:rsidR="006B60DF" w:rsidRPr="00437121" w14:paraId="3927506E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1CED2B43" w14:textId="680C4E0A" w:rsidR="006B60DF" w:rsidRPr="001D55AE" w:rsidRDefault="006B60DF" w:rsidP="00910E7D">
            <w:r w:rsidRPr="001D55AE">
              <w:t>27</w:t>
            </w:r>
            <w:r w:rsidR="002C2F34">
              <w:t>.</w:t>
            </w:r>
            <w:r w:rsidRPr="001D55AE">
              <w:t>20</w:t>
            </w:r>
          </w:p>
        </w:tc>
        <w:tc>
          <w:tcPr>
            <w:tcW w:w="8223" w:type="dxa"/>
            <w:noWrap/>
            <w:hideMark/>
          </w:tcPr>
          <w:p w14:paraId="51A16EDF" w14:textId="77777777" w:rsidR="006B60DF" w:rsidRPr="001D55AE" w:rsidRDefault="006B60DF" w:rsidP="00910E7D">
            <w:r w:rsidRPr="001D55AE">
              <w:t>Produkcja baterii i akumulatorów</w:t>
            </w:r>
          </w:p>
        </w:tc>
      </w:tr>
      <w:tr w:rsidR="006B60DF" w:rsidRPr="00437121" w14:paraId="0973EC42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3445699F" w14:textId="3B1AB34B" w:rsidR="006B60DF" w:rsidRPr="001D55AE" w:rsidRDefault="006B60DF" w:rsidP="00910E7D">
            <w:r w:rsidRPr="001D55AE">
              <w:t>27</w:t>
            </w:r>
            <w:r w:rsidR="002C2F34">
              <w:t>.</w:t>
            </w:r>
            <w:r w:rsidRPr="001D55AE">
              <w:t>31</w:t>
            </w:r>
          </w:p>
        </w:tc>
        <w:tc>
          <w:tcPr>
            <w:tcW w:w="8223" w:type="dxa"/>
            <w:noWrap/>
            <w:hideMark/>
          </w:tcPr>
          <w:p w14:paraId="65F1D48C" w14:textId="77777777" w:rsidR="006B60DF" w:rsidRPr="001D55AE" w:rsidRDefault="006B60DF" w:rsidP="00910E7D">
            <w:r w:rsidRPr="001D55AE">
              <w:t>Produkcja kabli światłowodowych</w:t>
            </w:r>
          </w:p>
        </w:tc>
      </w:tr>
      <w:tr w:rsidR="006B60DF" w:rsidRPr="00437121" w14:paraId="63131404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3F3B5AF2" w14:textId="0A5D2009" w:rsidR="006B60DF" w:rsidRPr="001D55AE" w:rsidRDefault="006B60DF" w:rsidP="00910E7D">
            <w:r w:rsidRPr="001D55AE">
              <w:t>27</w:t>
            </w:r>
            <w:r w:rsidR="002C2F34">
              <w:t>.</w:t>
            </w:r>
            <w:r w:rsidRPr="001D55AE">
              <w:t>32</w:t>
            </w:r>
          </w:p>
        </w:tc>
        <w:tc>
          <w:tcPr>
            <w:tcW w:w="8223" w:type="dxa"/>
            <w:noWrap/>
            <w:hideMark/>
          </w:tcPr>
          <w:p w14:paraId="631CCDE1" w14:textId="77777777" w:rsidR="006B60DF" w:rsidRPr="001D55AE" w:rsidRDefault="006B60DF" w:rsidP="00910E7D">
            <w:r w:rsidRPr="001D55AE">
              <w:t>Produkcja pozostałych elektronicznych i elektrycznych przewodów i kabli</w:t>
            </w:r>
          </w:p>
        </w:tc>
      </w:tr>
      <w:tr w:rsidR="006B60DF" w:rsidRPr="00437121" w14:paraId="6D5B8A1D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6DF3D124" w14:textId="31A2C04E" w:rsidR="006B60DF" w:rsidRPr="0098485F" w:rsidRDefault="006B60DF" w:rsidP="00910E7D">
            <w:r w:rsidRPr="0098485F">
              <w:t>27</w:t>
            </w:r>
            <w:r w:rsidR="002C2F34">
              <w:t>.</w:t>
            </w:r>
            <w:r w:rsidRPr="0098485F">
              <w:t>90</w:t>
            </w:r>
          </w:p>
        </w:tc>
        <w:tc>
          <w:tcPr>
            <w:tcW w:w="8223" w:type="dxa"/>
            <w:noWrap/>
            <w:hideMark/>
          </w:tcPr>
          <w:p w14:paraId="3DAB3D4D" w14:textId="77777777" w:rsidR="006B60DF" w:rsidRPr="0098485F" w:rsidRDefault="006B60DF" w:rsidP="00910E7D">
            <w:r w:rsidRPr="0098485F">
              <w:t>Produkcja pozostałego sprzętu elektrycznego</w:t>
            </w:r>
          </w:p>
        </w:tc>
      </w:tr>
      <w:tr w:rsidR="006B60DF" w:rsidRPr="00437121" w14:paraId="57B3F42E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6BCE5DE3" w14:textId="4BB82B4E" w:rsidR="006B60DF" w:rsidRPr="0098485F" w:rsidRDefault="006B60DF" w:rsidP="00910E7D">
            <w:r w:rsidRPr="0098485F">
              <w:t>28</w:t>
            </w:r>
            <w:r w:rsidR="002C2F34">
              <w:t>.</w:t>
            </w:r>
            <w:r w:rsidRPr="0098485F">
              <w:t>15</w:t>
            </w:r>
          </w:p>
        </w:tc>
        <w:tc>
          <w:tcPr>
            <w:tcW w:w="8223" w:type="dxa"/>
            <w:noWrap/>
            <w:hideMark/>
          </w:tcPr>
          <w:p w14:paraId="66F4C845" w14:textId="77777777" w:rsidR="006B60DF" w:rsidRPr="0098485F" w:rsidRDefault="006B60DF" w:rsidP="00910E7D">
            <w:r w:rsidRPr="0098485F">
              <w:t>Produkcja łożysk, kół zębatych, przekładni zębatych i elementów napędowych</w:t>
            </w:r>
          </w:p>
        </w:tc>
      </w:tr>
      <w:tr w:rsidR="006B60DF" w:rsidRPr="00437121" w14:paraId="65DFC1F0" w14:textId="77777777" w:rsidTr="00910E7D">
        <w:trPr>
          <w:trHeight w:val="290"/>
        </w:trPr>
        <w:tc>
          <w:tcPr>
            <w:tcW w:w="839" w:type="dxa"/>
            <w:noWrap/>
          </w:tcPr>
          <w:p w14:paraId="2DAB5EE1" w14:textId="7362274D" w:rsidR="006B60DF" w:rsidRPr="005518F9" w:rsidRDefault="006B60DF" w:rsidP="00910E7D">
            <w:r w:rsidRPr="005518F9">
              <w:t>29</w:t>
            </w:r>
            <w:r w:rsidR="002C2F34">
              <w:t>.</w:t>
            </w:r>
            <w:r w:rsidRPr="005518F9">
              <w:t>31</w:t>
            </w:r>
          </w:p>
        </w:tc>
        <w:tc>
          <w:tcPr>
            <w:tcW w:w="8223" w:type="dxa"/>
            <w:noWrap/>
          </w:tcPr>
          <w:p w14:paraId="2263B33C" w14:textId="77777777" w:rsidR="006B60DF" w:rsidRPr="005518F9" w:rsidRDefault="006B60DF" w:rsidP="00910E7D">
            <w:r w:rsidRPr="005518F9">
              <w:t>Produkcja wyposażenia elektrycznego i elektronicznego do pojazdów silnikowych</w:t>
            </w:r>
          </w:p>
        </w:tc>
      </w:tr>
      <w:tr w:rsidR="006B60DF" w:rsidRPr="00437121" w14:paraId="6EA8EF1F" w14:textId="77777777" w:rsidTr="00910E7D">
        <w:trPr>
          <w:trHeight w:val="290"/>
        </w:trPr>
        <w:tc>
          <w:tcPr>
            <w:tcW w:w="839" w:type="dxa"/>
            <w:noWrap/>
          </w:tcPr>
          <w:p w14:paraId="541FF66B" w14:textId="178A9841" w:rsidR="006B60DF" w:rsidRPr="005518F9" w:rsidRDefault="006B60DF" w:rsidP="00910E7D">
            <w:r w:rsidRPr="005518F9">
              <w:t>29</w:t>
            </w:r>
            <w:r w:rsidR="002C2F34">
              <w:t>.</w:t>
            </w:r>
            <w:r w:rsidRPr="005518F9">
              <w:t>32</w:t>
            </w:r>
          </w:p>
        </w:tc>
        <w:tc>
          <w:tcPr>
            <w:tcW w:w="8223" w:type="dxa"/>
            <w:noWrap/>
          </w:tcPr>
          <w:p w14:paraId="693D45BA" w14:textId="77777777" w:rsidR="006B60DF" w:rsidRPr="005518F9" w:rsidRDefault="006B60DF" w:rsidP="00910E7D">
            <w:r w:rsidRPr="005518F9">
              <w:t xml:space="preserve">Produkcja pozostałych części i akcesoriów do pojazdów silnikowych, z wyłączeniem motocykli </w:t>
            </w:r>
          </w:p>
        </w:tc>
      </w:tr>
      <w:tr w:rsidR="006B60DF" w:rsidRPr="00437121" w14:paraId="6E37BB01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61EA7072" w14:textId="3AFFC304" w:rsidR="006B60DF" w:rsidRPr="0098485F" w:rsidRDefault="006B60DF" w:rsidP="00910E7D">
            <w:r w:rsidRPr="0098485F">
              <w:t>30</w:t>
            </w:r>
            <w:r w:rsidR="002C2F34">
              <w:t>.</w:t>
            </w:r>
            <w:r w:rsidRPr="0098485F">
              <w:t>91</w:t>
            </w:r>
          </w:p>
        </w:tc>
        <w:tc>
          <w:tcPr>
            <w:tcW w:w="8223" w:type="dxa"/>
            <w:noWrap/>
            <w:hideMark/>
          </w:tcPr>
          <w:p w14:paraId="79E8ACBD" w14:textId="77777777" w:rsidR="006B60DF" w:rsidRPr="0098485F" w:rsidRDefault="006B60DF" w:rsidP="00910E7D">
            <w:r w:rsidRPr="0098485F">
              <w:t>Produkcja motocykli</w:t>
            </w:r>
          </w:p>
        </w:tc>
      </w:tr>
      <w:tr w:rsidR="006B60DF" w:rsidRPr="00437121" w14:paraId="65989BE9" w14:textId="77777777" w:rsidTr="00910E7D">
        <w:trPr>
          <w:trHeight w:val="290"/>
        </w:trPr>
        <w:tc>
          <w:tcPr>
            <w:tcW w:w="839" w:type="dxa"/>
            <w:noWrap/>
          </w:tcPr>
          <w:p w14:paraId="6B0E0860" w14:textId="00E93C49" w:rsidR="006B60DF" w:rsidRPr="0098485F" w:rsidRDefault="006B60DF" w:rsidP="00910E7D">
            <w:r w:rsidRPr="0098485F">
              <w:t>30</w:t>
            </w:r>
            <w:r w:rsidR="002C2F34">
              <w:t>.</w:t>
            </w:r>
            <w:r w:rsidRPr="0098485F">
              <w:t>92</w:t>
            </w:r>
          </w:p>
        </w:tc>
        <w:tc>
          <w:tcPr>
            <w:tcW w:w="8223" w:type="dxa"/>
            <w:noWrap/>
          </w:tcPr>
          <w:p w14:paraId="14644430" w14:textId="77777777" w:rsidR="006B60DF" w:rsidRPr="0098485F" w:rsidRDefault="006B60DF" w:rsidP="00910E7D">
            <w:r>
              <w:t>Produkcja rowerów i wózków inwalidzkich</w:t>
            </w:r>
          </w:p>
        </w:tc>
      </w:tr>
      <w:tr w:rsidR="006B60DF" w:rsidRPr="00437121" w14:paraId="0E699049" w14:textId="77777777" w:rsidTr="00910E7D">
        <w:trPr>
          <w:trHeight w:val="290"/>
        </w:trPr>
        <w:tc>
          <w:tcPr>
            <w:tcW w:w="839" w:type="dxa"/>
            <w:noWrap/>
            <w:hideMark/>
          </w:tcPr>
          <w:p w14:paraId="2AA21582" w14:textId="0EBA691B" w:rsidR="006B60DF" w:rsidRPr="0098485F" w:rsidRDefault="006B60DF" w:rsidP="00910E7D">
            <w:r w:rsidRPr="0098485F">
              <w:t>30</w:t>
            </w:r>
            <w:r w:rsidR="002C2F34">
              <w:t>.</w:t>
            </w:r>
            <w:r w:rsidRPr="0098485F">
              <w:t>99</w:t>
            </w:r>
          </w:p>
        </w:tc>
        <w:tc>
          <w:tcPr>
            <w:tcW w:w="8223" w:type="dxa"/>
            <w:noWrap/>
            <w:hideMark/>
          </w:tcPr>
          <w:p w14:paraId="271FEA3B" w14:textId="77777777" w:rsidR="006B60DF" w:rsidRPr="0098485F" w:rsidRDefault="006B60DF" w:rsidP="00910E7D">
            <w:r w:rsidRPr="0098485F">
              <w:t>Produkcja pozostałego sprzętu transportowego, gdzie indziej niesklasyfikowana</w:t>
            </w:r>
          </w:p>
        </w:tc>
      </w:tr>
      <w:tr w:rsidR="006B60DF" w:rsidRPr="00437121" w14:paraId="38C81D47" w14:textId="77777777" w:rsidTr="00910E7D">
        <w:trPr>
          <w:trHeight w:val="290"/>
        </w:trPr>
        <w:tc>
          <w:tcPr>
            <w:tcW w:w="839" w:type="dxa"/>
            <w:noWrap/>
          </w:tcPr>
          <w:p w14:paraId="02D0F280" w14:textId="205EE736" w:rsidR="006B60DF" w:rsidRPr="0098485F" w:rsidRDefault="006B60DF" w:rsidP="00910E7D">
            <w:r w:rsidRPr="0098485F">
              <w:t>31</w:t>
            </w:r>
            <w:r w:rsidR="002C2F34">
              <w:t>.</w:t>
            </w:r>
            <w:r w:rsidRPr="0098485F">
              <w:t>00</w:t>
            </w:r>
          </w:p>
        </w:tc>
        <w:tc>
          <w:tcPr>
            <w:tcW w:w="8223" w:type="dxa"/>
            <w:noWrap/>
          </w:tcPr>
          <w:p w14:paraId="24F3D1E6" w14:textId="77777777" w:rsidR="006B60DF" w:rsidRPr="0098485F" w:rsidRDefault="006B60DF" w:rsidP="00910E7D">
            <w:r w:rsidRPr="0098485F">
              <w:t>Produkcja mebli</w:t>
            </w:r>
          </w:p>
        </w:tc>
      </w:tr>
      <w:tr w:rsidR="006B60DF" w:rsidRPr="00437121" w14:paraId="18C2DE89" w14:textId="77777777" w:rsidTr="00910E7D">
        <w:trPr>
          <w:trHeight w:val="290"/>
        </w:trPr>
        <w:tc>
          <w:tcPr>
            <w:tcW w:w="839" w:type="dxa"/>
            <w:noWrap/>
          </w:tcPr>
          <w:p w14:paraId="70180A87" w14:textId="73D8BCA5" w:rsidR="006B60DF" w:rsidRPr="001D55AE" w:rsidRDefault="006B60DF" w:rsidP="00910E7D">
            <w:r w:rsidRPr="001D55AE">
              <w:t>32</w:t>
            </w:r>
            <w:r w:rsidR="002C2F34">
              <w:t>.</w:t>
            </w:r>
            <w:r w:rsidRPr="001D55AE">
              <w:t>99</w:t>
            </w:r>
          </w:p>
        </w:tc>
        <w:tc>
          <w:tcPr>
            <w:tcW w:w="8223" w:type="dxa"/>
            <w:noWrap/>
          </w:tcPr>
          <w:p w14:paraId="6558BFCC" w14:textId="77777777" w:rsidR="006B60DF" w:rsidRPr="001D55AE" w:rsidRDefault="006B60DF" w:rsidP="00910E7D">
            <w:r w:rsidRPr="001D55AE">
              <w:t>Produkcja pozostałych wyrobów, gdzie indziej niesklasyfikowana</w:t>
            </w:r>
          </w:p>
        </w:tc>
      </w:tr>
    </w:tbl>
    <w:p w14:paraId="06DFF70E" w14:textId="77777777" w:rsidR="006B60DF" w:rsidRDefault="006B60DF" w:rsidP="006B60DF"/>
    <w:sectPr w:rsidR="006B60DF" w:rsidSect="006B60DF">
      <w:headerReference w:type="default" r:id="rId10"/>
      <w:footnotePr>
        <w:numRestart w:val="eachSect"/>
      </w:footnotePr>
      <w:pgSz w:w="11906" w:h="16838"/>
      <w:pgMar w:top="1134" w:right="1701" w:bottom="1134" w:left="1701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FCBA0" w14:textId="77777777" w:rsidR="00477A2C" w:rsidRDefault="00477A2C">
      <w:r>
        <w:separator/>
      </w:r>
    </w:p>
  </w:endnote>
  <w:endnote w:type="continuationSeparator" w:id="0">
    <w:p w14:paraId="73B2F0FD" w14:textId="77777777" w:rsidR="00477A2C" w:rsidRDefault="00477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9B7A2" w14:textId="77777777" w:rsidR="00477A2C" w:rsidRDefault="00477A2C">
      <w:r>
        <w:separator/>
      </w:r>
    </w:p>
  </w:footnote>
  <w:footnote w:type="continuationSeparator" w:id="0">
    <w:p w14:paraId="31CD2887" w14:textId="77777777" w:rsidR="00477A2C" w:rsidRDefault="00477A2C">
      <w:r>
        <w:continuationSeparator/>
      </w:r>
    </w:p>
  </w:footnote>
  <w:footnote w:id="1">
    <w:p w14:paraId="25FC98F8" w14:textId="77777777" w:rsidR="00283789" w:rsidRDefault="00283789" w:rsidP="00283789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Niniejszą ustawą zmienia się ustawę </w:t>
      </w:r>
      <w:r w:rsidRPr="00EB26EA">
        <w:t>z dnia 15 lutego 1992 r. o podatku dochodowym od osób prawnych</w:t>
      </w:r>
      <w:r>
        <w:t>.</w:t>
      </w:r>
    </w:p>
  </w:footnote>
  <w:footnote w:id="2">
    <w:p w14:paraId="668526A7" w14:textId="77777777" w:rsidR="00283789" w:rsidRPr="003547E7" w:rsidRDefault="00283789" w:rsidP="00283789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3547E7">
        <w:t>Zmiany tekstu jednolitego wymienionej ustawy zostały ogłoszone w Dz. U. z 2025 r. poz. 1844 i 1846 oraz z 2026 r. poz. 426, 635, 680 i 912.</w:t>
      </w:r>
    </w:p>
  </w:footnote>
  <w:footnote w:id="3">
    <w:p w14:paraId="1D28B63A" w14:textId="77777777" w:rsidR="00283789" w:rsidRDefault="00283789" w:rsidP="00283789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BA761B">
        <w:t>Zmiany tekstu jednolitego wymienionej ustawy zostały ogłoszone w Dz. U. z 2025 r.</w:t>
      </w:r>
      <w:r>
        <w:t xml:space="preserve"> poz. 1423, 1820 i 1863 oraz z 2026 r. poz. 415, 483, 846 i 1098.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51B09" w14:textId="5B925584" w:rsidR="00CD7822" w:rsidRDefault="00CD7822" w:rsidP="00C53EFB">
    <w:pPr>
      <w:pStyle w:val="Nagwek"/>
      <w:pBdr>
        <w:bottom w:val="single" w:sz="6" w:space="12" w:color="auto"/>
      </w:pBdr>
      <w:rPr>
        <w:b/>
      </w:rPr>
    </w:pPr>
    <w:r w:rsidRPr="00287EAD">
      <w:rPr>
        <w:b/>
      </w:rPr>
      <w:t xml:space="preserve">Liczba stron :  </w:t>
    </w:r>
    <w:fldSimple w:instr=" NUMPAGES   \* MERGEFORMAT ">
      <w:r>
        <w:t>1</w:t>
      </w:r>
    </w:fldSimple>
    <w:r w:rsidRPr="00287EAD">
      <w:rPr>
        <w:b/>
      </w:rPr>
      <w:t xml:space="preserve">     Data :   </w:t>
    </w:r>
    <w:fldSimple w:instr=" DATE   \* MERGEFORMAT ">
      <w:r w:rsidR="00F71CFC" w:rsidRPr="00F71CFC">
        <w:rPr>
          <w:b/>
          <w:noProof/>
        </w:rPr>
        <w:t>2026-10-21</w:t>
      </w:r>
    </w:fldSimple>
    <w:r>
      <w:rPr>
        <w:b/>
      </w:rPr>
      <w:t xml:space="preserve">      Nazwa pliku :  </w:t>
    </w:r>
    <w:sdt>
      <w:sdtPr>
        <w:id w:val="12236052"/>
        <w:docPartObj>
          <w:docPartGallery w:val="Page Numbers (Top of Page)"/>
          <w:docPartUnique/>
        </w:docPartObj>
      </w:sdtPr>
      <w:sdtContent>
        <w:r>
          <w:t xml:space="preserve"> </w:t>
        </w:r>
        <w:r w:rsidRPr="00C53EFB">
          <w:rPr>
            <w:rStyle w:val="Ppogrubienie"/>
          </w:rPr>
          <w:fldChar w:fldCharType="begin"/>
        </w:r>
        <w:r w:rsidRPr="00C53EFB">
          <w:rPr>
            <w:rStyle w:val="Ppogrubienie"/>
          </w:rPr>
          <w:instrText xml:space="preserve"> FILENAME  \* Upper  \* MERGEFORMAT </w:instrText>
        </w:r>
        <w:r w:rsidRPr="00C53EFB">
          <w:rPr>
            <w:rStyle w:val="Ppogrubienie"/>
          </w:rPr>
          <w:fldChar w:fldCharType="separate"/>
        </w:r>
        <w:r w:rsidR="00F23052">
          <w:rPr>
            <w:rStyle w:val="Ppogrubienie"/>
            <w:noProof/>
          </w:rPr>
          <w:t>V5_2732-0.PK</w:t>
        </w:r>
        <w:r w:rsidRPr="00C53EFB">
          <w:rPr>
            <w:rStyle w:val="Ppogrubienie"/>
          </w:rPr>
          <w:fldChar w:fldCharType="end"/>
        </w:r>
        <w:r w:rsidRPr="00C53EFB">
          <w:rPr>
            <w:rStyle w:val="Ppogrubienie"/>
          </w:rPr>
          <w:t xml:space="preserve"> </w:t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14:paraId="00CB01AA" w14:textId="23923B31" w:rsidR="00CD7822" w:rsidRPr="00306403" w:rsidRDefault="00CD7822" w:rsidP="00C53EFB">
    <w:pPr>
      <w:pStyle w:val="Nagwek"/>
      <w:pBdr>
        <w:bottom w:val="single" w:sz="6" w:space="12" w:color="auto"/>
      </w:pBdr>
      <w:rPr>
        <w:b/>
        <w:szCs w:val="20"/>
      </w:rPr>
    </w:pPr>
    <w:r>
      <w:rPr>
        <w:b/>
        <w:szCs w:val="20"/>
      </w:rPr>
      <w:t xml:space="preserve">X kadencja/druk nr </w:t>
    </w:r>
    <w:r w:rsidR="00283789">
      <w:rPr>
        <w:b/>
        <w:szCs w:val="20"/>
      </w:rPr>
      <w:t>3159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FFC1C" w14:textId="293244AB" w:rsidR="00084E7F" w:rsidRPr="00084E7F" w:rsidRDefault="00084E7F" w:rsidP="00084E7F">
    <w:pPr>
      <w:pStyle w:val="Nagwek"/>
      <w:rPr>
        <w:rStyle w:val="Ppogrubienie"/>
      </w:rPr>
    </w:pPr>
    <w:r w:rsidRPr="00084E7F">
      <w:rPr>
        <w:rStyle w:val="Ppogrubienie"/>
      </w:rPr>
      <w:t xml:space="preserve">Liczba stron :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NUMPAGES   \* MERGEFORMAT </w:instrText>
    </w:r>
    <w:r w:rsidRPr="00084E7F">
      <w:rPr>
        <w:rStyle w:val="Ppogrubienie"/>
      </w:rPr>
      <w:fldChar w:fldCharType="separate"/>
    </w:r>
    <w:r w:rsidR="00395835">
      <w:rPr>
        <w:rStyle w:val="Ppogrubienie"/>
        <w:noProof/>
      </w:rPr>
      <w:t>1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Data : 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DATE   \* MERGEFORMAT </w:instrText>
    </w:r>
    <w:r w:rsidRPr="00084E7F">
      <w:rPr>
        <w:rStyle w:val="Ppogrubienie"/>
      </w:rPr>
      <w:fldChar w:fldCharType="separate"/>
    </w:r>
    <w:r w:rsidR="00F71CFC">
      <w:rPr>
        <w:rStyle w:val="Ppogrubienie"/>
        <w:noProof/>
      </w:rPr>
      <w:t>2026-10-21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 Nazwa pliku :  </w:t>
    </w:r>
    <w:sdt>
      <w:sdtPr>
        <w:rPr>
          <w:rStyle w:val="Ppogrubienie"/>
        </w:rPr>
        <w:id w:val="1445964973"/>
        <w:docPartObj>
          <w:docPartGallery w:val="Page Numbers (Top of Page)"/>
          <w:docPartUnique/>
        </w:docPartObj>
      </w:sdtPr>
      <w:sdtContent>
        <w:r w:rsidRPr="00084E7F">
          <w:rPr>
            <w:rStyle w:val="Ppogrubienie"/>
          </w:rPr>
          <w:t xml:space="preserve">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FILENAME  \* Upper  \* MERGEFORMAT </w:instrText>
        </w:r>
        <w:r w:rsidRPr="00084E7F">
          <w:rPr>
            <w:rStyle w:val="Ppogrubienie"/>
          </w:rPr>
          <w:fldChar w:fldCharType="separate"/>
        </w:r>
        <w:r w:rsidR="00F23052">
          <w:rPr>
            <w:rStyle w:val="Ppogrubienie"/>
            <w:noProof/>
          </w:rPr>
          <w:t>V5_2732-0.PK</w:t>
        </w:r>
        <w:r w:rsidRPr="00084E7F">
          <w:rPr>
            <w:rStyle w:val="Ppogrubienie"/>
          </w:rPr>
          <w:fldChar w:fldCharType="end"/>
        </w:r>
        <w:r w:rsidRPr="00084E7F">
          <w:rPr>
            <w:rStyle w:val="Ppogrubienie"/>
          </w:rPr>
          <w:t xml:space="preserve"> 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PAGE   \* MERGEFORMAT </w:instrText>
        </w:r>
        <w:r w:rsidRPr="00084E7F">
          <w:rPr>
            <w:rStyle w:val="Ppogrubienie"/>
          </w:rPr>
          <w:fldChar w:fldCharType="separate"/>
        </w:r>
        <w:r w:rsidR="00395835">
          <w:rPr>
            <w:rStyle w:val="Ppogrubienie"/>
            <w:noProof/>
          </w:rPr>
          <w:t>1</w:t>
        </w:r>
        <w:r w:rsidRPr="00084E7F">
          <w:rPr>
            <w:rStyle w:val="Ppogrubienie"/>
          </w:rPr>
          <w:fldChar w:fldCharType="end"/>
        </w:r>
      </w:sdtContent>
    </w:sdt>
  </w:p>
  <w:p w14:paraId="3C2790BE" w14:textId="7610B43D" w:rsidR="00084E7F" w:rsidRPr="00084E7F" w:rsidRDefault="00084E7F" w:rsidP="00084E7F">
    <w:pPr>
      <w:pStyle w:val="Nagwek"/>
    </w:pPr>
    <w:r>
      <w:rPr>
        <w:b/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FFA1D0F" wp14:editId="09397F13">
              <wp:simplePos x="0" y="0"/>
              <wp:positionH relativeFrom="column">
                <wp:posOffset>-176530</wp:posOffset>
              </wp:positionH>
              <wp:positionV relativeFrom="paragraph">
                <wp:posOffset>239395</wp:posOffset>
              </wp:positionV>
              <wp:extent cx="5781675" cy="1"/>
              <wp:effectExtent l="0" t="0" r="9525" b="19050"/>
              <wp:wrapNone/>
              <wp:docPr id="1" name="Łącznik prostoliniow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81675" cy="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12E5A1" id="Łącznik prostoliniowy 1" o:spid="_x0000_s1026" style="position:absolute;flip:y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3.9pt,18.85pt" to="441.3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" strokecolor="black [3040]"/>
          </w:pict>
        </mc:Fallback>
      </mc:AlternateContent>
    </w:r>
    <w:r w:rsidRPr="00084E7F">
      <w:rPr>
        <w:rStyle w:val="Ppogrubienie"/>
      </w:rPr>
      <w:t xml:space="preserve">VII kadencja/druk nr </w:t>
    </w:r>
    <w:r w:rsidR="006B60DF">
      <w:rPr>
        <w:rStyle w:val="Ppogrubienie"/>
      </w:rPr>
      <w:t>3159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34886" w14:textId="77777777" w:rsidR="006B60DF" w:rsidRPr="00B371CC" w:rsidRDefault="006B60DF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BA3"/>
    <w:rsid w:val="000012DA"/>
    <w:rsid w:val="0000246E"/>
    <w:rsid w:val="00003862"/>
    <w:rsid w:val="00012A35"/>
    <w:rsid w:val="00016099"/>
    <w:rsid w:val="00017DC2"/>
    <w:rsid w:val="00021522"/>
    <w:rsid w:val="000225DD"/>
    <w:rsid w:val="00023471"/>
    <w:rsid w:val="00023F13"/>
    <w:rsid w:val="00030634"/>
    <w:rsid w:val="000319C1"/>
    <w:rsid w:val="00031A8B"/>
    <w:rsid w:val="00031BCA"/>
    <w:rsid w:val="000328C8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5AD7"/>
    <w:rsid w:val="00056456"/>
    <w:rsid w:val="00057AB3"/>
    <w:rsid w:val="00060076"/>
    <w:rsid w:val="00060432"/>
    <w:rsid w:val="00060D87"/>
    <w:rsid w:val="000615A5"/>
    <w:rsid w:val="000632B8"/>
    <w:rsid w:val="00064E4C"/>
    <w:rsid w:val="00065433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4E7F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B7668"/>
    <w:rsid w:val="000C05BA"/>
    <w:rsid w:val="000C0E8F"/>
    <w:rsid w:val="000C1347"/>
    <w:rsid w:val="000C4BC4"/>
    <w:rsid w:val="000C66D0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0541"/>
    <w:rsid w:val="001042BA"/>
    <w:rsid w:val="00106D03"/>
    <w:rsid w:val="00110465"/>
    <w:rsid w:val="00110628"/>
    <w:rsid w:val="0011245A"/>
    <w:rsid w:val="0011493E"/>
    <w:rsid w:val="00115B72"/>
    <w:rsid w:val="00116416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6ACE"/>
    <w:rsid w:val="00166C5C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2657"/>
    <w:rsid w:val="001F6616"/>
    <w:rsid w:val="00202BD4"/>
    <w:rsid w:val="00204599"/>
    <w:rsid w:val="00204A97"/>
    <w:rsid w:val="002114EF"/>
    <w:rsid w:val="00215463"/>
    <w:rsid w:val="00215A9A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1963"/>
    <w:rsid w:val="002555D4"/>
    <w:rsid w:val="00261A16"/>
    <w:rsid w:val="00263522"/>
    <w:rsid w:val="00264EC6"/>
    <w:rsid w:val="00271013"/>
    <w:rsid w:val="0027304E"/>
    <w:rsid w:val="00273FE4"/>
    <w:rsid w:val="002765B4"/>
    <w:rsid w:val="00276A94"/>
    <w:rsid w:val="00283789"/>
    <w:rsid w:val="00287575"/>
    <w:rsid w:val="0029405D"/>
    <w:rsid w:val="00294FA6"/>
    <w:rsid w:val="00295A6F"/>
    <w:rsid w:val="002A1CE1"/>
    <w:rsid w:val="002A20C4"/>
    <w:rsid w:val="002A48B5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2F34"/>
    <w:rsid w:val="002D0319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5D3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1A06"/>
    <w:rsid w:val="003122CA"/>
    <w:rsid w:val="003148FD"/>
    <w:rsid w:val="003150D7"/>
    <w:rsid w:val="00321080"/>
    <w:rsid w:val="00322D45"/>
    <w:rsid w:val="0032569A"/>
    <w:rsid w:val="00325A1F"/>
    <w:rsid w:val="003268F9"/>
    <w:rsid w:val="00330BAF"/>
    <w:rsid w:val="00334E3A"/>
    <w:rsid w:val="003361DD"/>
    <w:rsid w:val="0033644A"/>
    <w:rsid w:val="00341A6A"/>
    <w:rsid w:val="003431E1"/>
    <w:rsid w:val="00345B9C"/>
    <w:rsid w:val="00351BE2"/>
    <w:rsid w:val="00352DAE"/>
    <w:rsid w:val="00354EB9"/>
    <w:rsid w:val="003602AE"/>
    <w:rsid w:val="00360929"/>
    <w:rsid w:val="003645B8"/>
    <w:rsid w:val="003645E3"/>
    <w:rsid w:val="003647D5"/>
    <w:rsid w:val="003674B0"/>
    <w:rsid w:val="00372C7C"/>
    <w:rsid w:val="0037727C"/>
    <w:rsid w:val="00377E70"/>
    <w:rsid w:val="00380904"/>
    <w:rsid w:val="003823EE"/>
    <w:rsid w:val="00382960"/>
    <w:rsid w:val="003846F7"/>
    <w:rsid w:val="003851ED"/>
    <w:rsid w:val="0038556A"/>
    <w:rsid w:val="00385B39"/>
    <w:rsid w:val="00386785"/>
    <w:rsid w:val="00390E89"/>
    <w:rsid w:val="00391B1A"/>
    <w:rsid w:val="00394423"/>
    <w:rsid w:val="00395835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25A4"/>
    <w:rsid w:val="0042465E"/>
    <w:rsid w:val="00424DF7"/>
    <w:rsid w:val="004257B9"/>
    <w:rsid w:val="00431BA3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77A2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44D"/>
    <w:rsid w:val="004C05BD"/>
    <w:rsid w:val="004C3B06"/>
    <w:rsid w:val="004C3F97"/>
    <w:rsid w:val="004C7EE7"/>
    <w:rsid w:val="004D0826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15BE"/>
    <w:rsid w:val="005320AC"/>
    <w:rsid w:val="005363AB"/>
    <w:rsid w:val="00544EF4"/>
    <w:rsid w:val="00545E53"/>
    <w:rsid w:val="005479D9"/>
    <w:rsid w:val="005569FE"/>
    <w:rsid w:val="005572BD"/>
    <w:rsid w:val="00557A12"/>
    <w:rsid w:val="00560AA4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1E0C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31CC"/>
    <w:rsid w:val="005E4F04"/>
    <w:rsid w:val="005E62C2"/>
    <w:rsid w:val="005E6C71"/>
    <w:rsid w:val="005E741C"/>
    <w:rsid w:val="005F0963"/>
    <w:rsid w:val="005F2824"/>
    <w:rsid w:val="005F2EBA"/>
    <w:rsid w:val="005F35ED"/>
    <w:rsid w:val="005F3979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2A2A"/>
    <w:rsid w:val="006946BB"/>
    <w:rsid w:val="006969FA"/>
    <w:rsid w:val="006A35D5"/>
    <w:rsid w:val="006A748A"/>
    <w:rsid w:val="006B60DF"/>
    <w:rsid w:val="006C419E"/>
    <w:rsid w:val="006C4A31"/>
    <w:rsid w:val="006C5AC2"/>
    <w:rsid w:val="006C6AFB"/>
    <w:rsid w:val="006C725A"/>
    <w:rsid w:val="006D2735"/>
    <w:rsid w:val="006D45B2"/>
    <w:rsid w:val="006E0FCC"/>
    <w:rsid w:val="006E1E96"/>
    <w:rsid w:val="006E5E21"/>
    <w:rsid w:val="006F2648"/>
    <w:rsid w:val="006F279D"/>
    <w:rsid w:val="006F2F10"/>
    <w:rsid w:val="006F482B"/>
    <w:rsid w:val="006F6311"/>
    <w:rsid w:val="00700A66"/>
    <w:rsid w:val="00701952"/>
    <w:rsid w:val="00702556"/>
    <w:rsid w:val="0070277E"/>
    <w:rsid w:val="00704156"/>
    <w:rsid w:val="007069FC"/>
    <w:rsid w:val="00711221"/>
    <w:rsid w:val="00712675"/>
    <w:rsid w:val="00713808"/>
    <w:rsid w:val="007140AA"/>
    <w:rsid w:val="007151B6"/>
    <w:rsid w:val="0071520D"/>
    <w:rsid w:val="00715EDB"/>
    <w:rsid w:val="007160D5"/>
    <w:rsid w:val="007163FB"/>
    <w:rsid w:val="00717C2E"/>
    <w:rsid w:val="007204FA"/>
    <w:rsid w:val="00720B8A"/>
    <w:rsid w:val="007213B3"/>
    <w:rsid w:val="0072457F"/>
    <w:rsid w:val="00725406"/>
    <w:rsid w:val="00725883"/>
    <w:rsid w:val="0072621B"/>
    <w:rsid w:val="00730555"/>
    <w:rsid w:val="007312CC"/>
    <w:rsid w:val="00736A64"/>
    <w:rsid w:val="00737F6A"/>
    <w:rsid w:val="007410B6"/>
    <w:rsid w:val="007447A5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5A55"/>
    <w:rsid w:val="00786094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567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049E1"/>
    <w:rsid w:val="00812BE5"/>
    <w:rsid w:val="00817429"/>
    <w:rsid w:val="00821514"/>
    <w:rsid w:val="00821E35"/>
    <w:rsid w:val="00824591"/>
    <w:rsid w:val="00824AED"/>
    <w:rsid w:val="00827820"/>
    <w:rsid w:val="00831B8B"/>
    <w:rsid w:val="00832D23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43C1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276C"/>
    <w:rsid w:val="008A5D26"/>
    <w:rsid w:val="008A67A9"/>
    <w:rsid w:val="008A6B13"/>
    <w:rsid w:val="008A6ECB"/>
    <w:rsid w:val="008B0BF9"/>
    <w:rsid w:val="008B2866"/>
    <w:rsid w:val="008B372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62DB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6F96"/>
    <w:rsid w:val="00912889"/>
    <w:rsid w:val="00913A42"/>
    <w:rsid w:val="00914167"/>
    <w:rsid w:val="009143DB"/>
    <w:rsid w:val="00915065"/>
    <w:rsid w:val="0091576D"/>
    <w:rsid w:val="00917CE5"/>
    <w:rsid w:val="009217C0"/>
    <w:rsid w:val="00925241"/>
    <w:rsid w:val="00925CEC"/>
    <w:rsid w:val="00926A3F"/>
    <w:rsid w:val="0092794E"/>
    <w:rsid w:val="00930D30"/>
    <w:rsid w:val="0093295A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58FB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3F45"/>
    <w:rsid w:val="009B4CB2"/>
    <w:rsid w:val="009B6701"/>
    <w:rsid w:val="009B6EF7"/>
    <w:rsid w:val="009B7000"/>
    <w:rsid w:val="009B739C"/>
    <w:rsid w:val="009C04EC"/>
    <w:rsid w:val="009C328C"/>
    <w:rsid w:val="009C39BA"/>
    <w:rsid w:val="009C4444"/>
    <w:rsid w:val="009C79AD"/>
    <w:rsid w:val="009C7CA6"/>
    <w:rsid w:val="009D17E9"/>
    <w:rsid w:val="009D3316"/>
    <w:rsid w:val="009D55AA"/>
    <w:rsid w:val="009D7FF3"/>
    <w:rsid w:val="009E17FD"/>
    <w:rsid w:val="009E3E77"/>
    <w:rsid w:val="009E3FAB"/>
    <w:rsid w:val="009E4D7D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181E"/>
    <w:rsid w:val="00A24FCC"/>
    <w:rsid w:val="00A26080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0F9A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BA3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00"/>
    <w:rsid w:val="00AE4425"/>
    <w:rsid w:val="00AE4FBE"/>
    <w:rsid w:val="00AE650F"/>
    <w:rsid w:val="00AE6555"/>
    <w:rsid w:val="00AE7080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6FD0"/>
    <w:rsid w:val="00B371CC"/>
    <w:rsid w:val="00B41CD9"/>
    <w:rsid w:val="00B427E6"/>
    <w:rsid w:val="00B428A6"/>
    <w:rsid w:val="00B43E1F"/>
    <w:rsid w:val="00B45FBC"/>
    <w:rsid w:val="00B51A7D"/>
    <w:rsid w:val="00B535C2"/>
    <w:rsid w:val="00B550EE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10F0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0D1"/>
    <w:rsid w:val="00C2363F"/>
    <w:rsid w:val="00C236C8"/>
    <w:rsid w:val="00C25ECE"/>
    <w:rsid w:val="00C260B1"/>
    <w:rsid w:val="00C26E56"/>
    <w:rsid w:val="00C30B0C"/>
    <w:rsid w:val="00C31406"/>
    <w:rsid w:val="00C37194"/>
    <w:rsid w:val="00C3785C"/>
    <w:rsid w:val="00C40637"/>
    <w:rsid w:val="00C40F6C"/>
    <w:rsid w:val="00C44426"/>
    <w:rsid w:val="00C445F3"/>
    <w:rsid w:val="00C451F4"/>
    <w:rsid w:val="00C45EB1"/>
    <w:rsid w:val="00C53EFB"/>
    <w:rsid w:val="00C54A3A"/>
    <w:rsid w:val="00C55566"/>
    <w:rsid w:val="00C563FB"/>
    <w:rsid w:val="00C56448"/>
    <w:rsid w:val="00C57B8B"/>
    <w:rsid w:val="00C65DA9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2840"/>
    <w:rsid w:val="00C97841"/>
    <w:rsid w:val="00CA154B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637B"/>
    <w:rsid w:val="00CD12C1"/>
    <w:rsid w:val="00CD214E"/>
    <w:rsid w:val="00CD46FA"/>
    <w:rsid w:val="00CD5973"/>
    <w:rsid w:val="00CD7822"/>
    <w:rsid w:val="00CE31A6"/>
    <w:rsid w:val="00CE5AC5"/>
    <w:rsid w:val="00CF09AA"/>
    <w:rsid w:val="00CF4813"/>
    <w:rsid w:val="00CF5233"/>
    <w:rsid w:val="00D029B8"/>
    <w:rsid w:val="00D02F60"/>
    <w:rsid w:val="00D045FD"/>
    <w:rsid w:val="00D0464E"/>
    <w:rsid w:val="00D04A96"/>
    <w:rsid w:val="00D07A7B"/>
    <w:rsid w:val="00D10E06"/>
    <w:rsid w:val="00D13415"/>
    <w:rsid w:val="00D15197"/>
    <w:rsid w:val="00D16820"/>
    <w:rsid w:val="00D169C8"/>
    <w:rsid w:val="00D1793F"/>
    <w:rsid w:val="00D2148E"/>
    <w:rsid w:val="00D22AF5"/>
    <w:rsid w:val="00D235EA"/>
    <w:rsid w:val="00D247A9"/>
    <w:rsid w:val="00D32721"/>
    <w:rsid w:val="00D328DC"/>
    <w:rsid w:val="00D3305A"/>
    <w:rsid w:val="00D33387"/>
    <w:rsid w:val="00D402FB"/>
    <w:rsid w:val="00D4041A"/>
    <w:rsid w:val="00D43527"/>
    <w:rsid w:val="00D4718E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3D01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64AA"/>
    <w:rsid w:val="00DC7886"/>
    <w:rsid w:val="00DD0CF2"/>
    <w:rsid w:val="00DE1554"/>
    <w:rsid w:val="00DE2901"/>
    <w:rsid w:val="00DE590F"/>
    <w:rsid w:val="00DE7DC1"/>
    <w:rsid w:val="00DF2B21"/>
    <w:rsid w:val="00DF3466"/>
    <w:rsid w:val="00DF3F7E"/>
    <w:rsid w:val="00DF7648"/>
    <w:rsid w:val="00E00E29"/>
    <w:rsid w:val="00E02BAB"/>
    <w:rsid w:val="00E02F4F"/>
    <w:rsid w:val="00E04CEB"/>
    <w:rsid w:val="00E060BC"/>
    <w:rsid w:val="00E11420"/>
    <w:rsid w:val="00E132FB"/>
    <w:rsid w:val="00E170B7"/>
    <w:rsid w:val="00E177DD"/>
    <w:rsid w:val="00E178B6"/>
    <w:rsid w:val="00E20900"/>
    <w:rsid w:val="00E20C7F"/>
    <w:rsid w:val="00E2396E"/>
    <w:rsid w:val="00E24728"/>
    <w:rsid w:val="00E276AC"/>
    <w:rsid w:val="00E312F0"/>
    <w:rsid w:val="00E34A35"/>
    <w:rsid w:val="00E37C2F"/>
    <w:rsid w:val="00E4096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4B0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2746"/>
    <w:rsid w:val="00EF0B96"/>
    <w:rsid w:val="00EF3486"/>
    <w:rsid w:val="00EF47AF"/>
    <w:rsid w:val="00EF53B6"/>
    <w:rsid w:val="00F00B73"/>
    <w:rsid w:val="00F115CA"/>
    <w:rsid w:val="00F11F76"/>
    <w:rsid w:val="00F14817"/>
    <w:rsid w:val="00F14EBA"/>
    <w:rsid w:val="00F1510F"/>
    <w:rsid w:val="00F1533A"/>
    <w:rsid w:val="00F15E5A"/>
    <w:rsid w:val="00F17F0A"/>
    <w:rsid w:val="00F215DF"/>
    <w:rsid w:val="00F23052"/>
    <w:rsid w:val="00F2668F"/>
    <w:rsid w:val="00F2742F"/>
    <w:rsid w:val="00F2753B"/>
    <w:rsid w:val="00F33F8B"/>
    <w:rsid w:val="00F340B2"/>
    <w:rsid w:val="00F40582"/>
    <w:rsid w:val="00F43390"/>
    <w:rsid w:val="00F443B2"/>
    <w:rsid w:val="00F458D8"/>
    <w:rsid w:val="00F50237"/>
    <w:rsid w:val="00F5109A"/>
    <w:rsid w:val="00F53596"/>
    <w:rsid w:val="00F55BA8"/>
    <w:rsid w:val="00F55DB1"/>
    <w:rsid w:val="00F56ACA"/>
    <w:rsid w:val="00F600FE"/>
    <w:rsid w:val="00F62E4D"/>
    <w:rsid w:val="00F63A44"/>
    <w:rsid w:val="00F66B34"/>
    <w:rsid w:val="00F675B9"/>
    <w:rsid w:val="00F67BE6"/>
    <w:rsid w:val="00F711C9"/>
    <w:rsid w:val="00F71CFC"/>
    <w:rsid w:val="00F74C59"/>
    <w:rsid w:val="00F75C3A"/>
    <w:rsid w:val="00F76101"/>
    <w:rsid w:val="00F81189"/>
    <w:rsid w:val="00F82E30"/>
    <w:rsid w:val="00F831CB"/>
    <w:rsid w:val="00F848A3"/>
    <w:rsid w:val="00F84ACF"/>
    <w:rsid w:val="00F85742"/>
    <w:rsid w:val="00F85BF8"/>
    <w:rsid w:val="00F871CE"/>
    <w:rsid w:val="00F87802"/>
    <w:rsid w:val="00F91BEF"/>
    <w:rsid w:val="00F92657"/>
    <w:rsid w:val="00F92C0A"/>
    <w:rsid w:val="00F9415B"/>
    <w:rsid w:val="00FA13C2"/>
    <w:rsid w:val="00FA7F91"/>
    <w:rsid w:val="00FB121C"/>
    <w:rsid w:val="00FB155E"/>
    <w:rsid w:val="00FB1CDD"/>
    <w:rsid w:val="00FB2C2F"/>
    <w:rsid w:val="00FB305C"/>
    <w:rsid w:val="00FB702A"/>
    <w:rsid w:val="00FC2E3D"/>
    <w:rsid w:val="00FC3BDE"/>
    <w:rsid w:val="00FD041B"/>
    <w:rsid w:val="00FD1DBE"/>
    <w:rsid w:val="00FD25A7"/>
    <w:rsid w:val="00FD27B6"/>
    <w:rsid w:val="00FD3689"/>
    <w:rsid w:val="00FD42A3"/>
    <w:rsid w:val="00FD7468"/>
    <w:rsid w:val="00FD7CE0"/>
    <w:rsid w:val="00FE0B3B"/>
    <w:rsid w:val="00FE1984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A50B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39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5DF"/>
    <w:pPr>
      <w:widowControl w:val="0"/>
      <w:autoSpaceDE w:val="0"/>
      <w:autoSpaceDN w:val="0"/>
      <w:adjustRightInd w:val="0"/>
      <w:spacing w:before="113" w:line="220" w:lineRule="exact"/>
      <w:jc w:val="both"/>
    </w:pPr>
    <w:rPr>
      <w:rFonts w:eastAsiaTheme="minorEastAsia" w:cs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B567F"/>
    <w:pPr>
      <w:keepNext/>
      <w:widowControl/>
      <w:autoSpaceDE/>
      <w:autoSpaceDN/>
      <w:adjustRightInd/>
      <w:spacing w:before="240" w:after="60" w:line="240" w:lineRule="auto"/>
      <w:outlineLvl w:val="1"/>
    </w:pPr>
    <w:rPr>
      <w:rFonts w:ascii="Arial" w:eastAsiaTheme="minorHAnsi" w:hAnsi="Arial" w:cstheme="minorBidi"/>
      <w:b/>
      <w:i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A67A9"/>
    <w:pPr>
      <w:keepNext/>
      <w:ind w:left="360"/>
      <w:jc w:val="center"/>
      <w:outlineLvl w:val="2"/>
    </w:pPr>
    <w:rPr>
      <w:rFonts w:eastAsia="Arial Unicode MS" w:cs="Times New Roman"/>
      <w:b/>
      <w:sz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567F"/>
    <w:pPr>
      <w:keepNext/>
      <w:keepLines/>
      <w:widowControl/>
      <w:autoSpaceDE/>
      <w:autoSpaceDN/>
      <w:adjustRightInd/>
      <w:spacing w:before="200" w:after="6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eastAsia="Times New Roman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eastAsia="Times New Roman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uiPriority w:val="39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rsid w:val="00341A6A"/>
    <w:rPr>
      <w:color w:val="808080"/>
    </w:rPr>
  </w:style>
  <w:style w:type="paragraph" w:customStyle="1" w:styleId="Notatkanamarginesie">
    <w:name w:val="Notatka na marginesie"/>
    <w:basedOn w:val="Normalny"/>
    <w:qFormat/>
    <w:rsid w:val="00F92657"/>
    <w:pPr>
      <w:spacing w:line="240" w:lineRule="auto"/>
    </w:pPr>
  </w:style>
  <w:style w:type="character" w:customStyle="1" w:styleId="Nagwek3Znak">
    <w:name w:val="Nagłówek 3 Znak"/>
    <w:basedOn w:val="Domylnaczcionkaakapitu"/>
    <w:link w:val="Nagwek3"/>
    <w:rsid w:val="008A67A9"/>
    <w:rPr>
      <w:rFonts w:ascii="Times New Roman" w:eastAsia="Arial Unicode MS" w:hAnsi="Times New Roman"/>
      <w:b/>
      <w:sz w:val="26"/>
      <w:szCs w:val="20"/>
    </w:rPr>
  </w:style>
  <w:style w:type="paragraph" w:styleId="Akapitzlist">
    <w:name w:val="List Paragraph"/>
    <w:basedOn w:val="Normalny"/>
    <w:uiPriority w:val="34"/>
    <w:qFormat/>
    <w:rsid w:val="008A67A9"/>
    <w:pPr>
      <w:ind w:left="720"/>
      <w:contextualSpacing/>
    </w:pPr>
    <w:rPr>
      <w:rFonts w:ascii="Calibri" w:eastAsia="Calibri" w:hAnsi="Calibri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8A67A9"/>
    <w:pPr>
      <w:ind w:firstLine="900"/>
    </w:pPr>
    <w:rPr>
      <w:rFonts w:eastAsia="Times New Roman" w:cs="Times New Roman"/>
      <w:b/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A67A9"/>
    <w:rPr>
      <w:rFonts w:ascii="Times New Roman" w:hAnsi="Times New Roman"/>
      <w:b/>
      <w:sz w:val="26"/>
      <w:szCs w:val="20"/>
    </w:rPr>
  </w:style>
  <w:style w:type="paragraph" w:styleId="Tekstpodstawowywcity3">
    <w:name w:val="Body Text Indent 3"/>
    <w:basedOn w:val="Normalny"/>
    <w:link w:val="Tekstpodstawowywcity3Znak"/>
    <w:rsid w:val="008A67A9"/>
    <w:pPr>
      <w:tabs>
        <w:tab w:val="left" w:pos="0"/>
      </w:tabs>
      <w:spacing w:line="240" w:lineRule="auto"/>
      <w:ind w:firstLine="900"/>
    </w:pPr>
    <w:rPr>
      <w:rFonts w:eastAsia="Times New Roman" w:cs="Times New Roman"/>
      <w:b/>
      <w:bCs/>
      <w:color w:val="000000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A67A9"/>
    <w:rPr>
      <w:rFonts w:ascii="Times New Roman" w:hAnsi="Times New Roman"/>
      <w:b/>
      <w:bCs/>
      <w:color w:val="000000"/>
    </w:rPr>
  </w:style>
  <w:style w:type="paragraph" w:styleId="Tekstprzypisukocowego">
    <w:name w:val="endnote text"/>
    <w:basedOn w:val="Normalny"/>
    <w:link w:val="TekstprzypisukocowegoZnak"/>
    <w:unhideWhenUsed/>
    <w:rsid w:val="008A67A9"/>
    <w:pPr>
      <w:spacing w:line="240" w:lineRule="auto"/>
    </w:pPr>
    <w:rPr>
      <w:rFonts w:ascii="Calibri" w:eastAsia="Calibri" w:hAnsi="Calibri" w:cs="Times New Roman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67A9"/>
    <w:rPr>
      <w:rFonts w:ascii="Calibri" w:eastAsia="Calibri" w:hAnsi="Calibri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8A67A9"/>
    <w:rPr>
      <w:color w:val="0000FF"/>
      <w:u w:val="single"/>
    </w:rPr>
  </w:style>
  <w:style w:type="paragraph" w:styleId="NormalnyWeb">
    <w:name w:val="Normal (Web)"/>
    <w:basedOn w:val="Normalny"/>
    <w:unhideWhenUsed/>
    <w:rsid w:val="008A67A9"/>
    <w:rPr>
      <w:rFonts w:cs="Times New Roman"/>
      <w:szCs w:val="24"/>
    </w:rPr>
  </w:style>
  <w:style w:type="character" w:styleId="Odwoanieprzypisukocowego">
    <w:name w:val="endnote reference"/>
    <w:basedOn w:val="Domylnaczcionkaakapitu"/>
    <w:semiHidden/>
    <w:unhideWhenUsed/>
    <w:rsid w:val="008A67A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9"/>
    <w:rsid w:val="007B567F"/>
    <w:rPr>
      <w:rFonts w:ascii="Arial" w:eastAsiaTheme="minorHAnsi" w:hAnsi="Arial" w:cstheme="minorBidi"/>
      <w:b/>
      <w:i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567F"/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styleId="Numerstrony">
    <w:name w:val="page number"/>
    <w:basedOn w:val="Domylnaczcionkaakapitu"/>
    <w:uiPriority w:val="99"/>
    <w:rsid w:val="007B567F"/>
  </w:style>
  <w:style w:type="character" w:styleId="Numerwiersza">
    <w:name w:val="line number"/>
    <w:basedOn w:val="Domylnaczcionkaakapitu"/>
    <w:uiPriority w:val="99"/>
    <w:rsid w:val="007B567F"/>
  </w:style>
  <w:style w:type="paragraph" w:styleId="Tekstpodstawowy">
    <w:name w:val="Body Text"/>
    <w:basedOn w:val="Normalny"/>
    <w:link w:val="TekstpodstawowyZnak"/>
    <w:uiPriority w:val="99"/>
    <w:rsid w:val="007B567F"/>
    <w:pPr>
      <w:suppressAutoHyphens/>
      <w:autoSpaceDE/>
      <w:autoSpaceDN/>
      <w:adjustRightInd/>
      <w:spacing w:before="60" w:after="120" w:line="240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7B567F"/>
    <w:pPr>
      <w:widowControl/>
      <w:suppressAutoHyphens w:val="0"/>
      <w:spacing w:after="6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7B567F"/>
    <w:pPr>
      <w:widowControl/>
      <w:autoSpaceDE/>
      <w:autoSpaceDN/>
      <w:adjustRightInd/>
      <w:spacing w:before="60" w:after="60" w:line="240" w:lineRule="auto"/>
      <w:ind w:left="360" w:firstLine="360"/>
    </w:pPr>
    <w:rPr>
      <w:rFonts w:eastAsiaTheme="minorHAnsi" w:cstheme="minorBidi"/>
      <w:b w:val="0"/>
      <w:sz w:val="24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7B567F"/>
    <w:rPr>
      <w:rFonts w:ascii="Times New Roman" w:eastAsiaTheme="minorHAnsi" w:hAnsi="Times New Roman" w:cstheme="minorBidi"/>
      <w:b w:val="0"/>
      <w:sz w:val="26"/>
      <w:szCs w:val="22"/>
      <w:lang w:eastAsia="en-US"/>
    </w:rPr>
  </w:style>
  <w:style w:type="paragraph" w:styleId="Tytu">
    <w:name w:val="Title"/>
    <w:basedOn w:val="Normalny"/>
    <w:link w:val="TytuZnak"/>
    <w:uiPriority w:val="99"/>
    <w:qFormat/>
    <w:rsid w:val="007B567F"/>
    <w:pPr>
      <w:widowControl/>
      <w:autoSpaceDE/>
      <w:autoSpaceDN/>
      <w:adjustRightInd/>
      <w:spacing w:before="240" w:after="200" w:line="276" w:lineRule="auto"/>
      <w:jc w:val="center"/>
    </w:pPr>
    <w:rPr>
      <w:rFonts w:ascii="Arial" w:eastAsia="Times New Roman" w:hAnsi="Arial" w:cstheme="minorBidi"/>
      <w:b/>
      <w:kern w:val="28"/>
      <w:sz w:val="32"/>
      <w:szCs w:val="22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rsid w:val="007B567F"/>
    <w:rPr>
      <w:rFonts w:ascii="Arial" w:hAnsi="Arial" w:cstheme="minorBidi"/>
      <w:b/>
      <w:kern w:val="28"/>
      <w:sz w:val="32"/>
      <w:szCs w:val="22"/>
      <w:lang w:eastAsia="en-US"/>
    </w:rPr>
  </w:style>
  <w:style w:type="character" w:styleId="Uwydatnienie">
    <w:name w:val="Emphasis"/>
    <w:basedOn w:val="Domylnaczcionkaakapitu"/>
    <w:qFormat/>
    <w:rsid w:val="007B567F"/>
    <w:rPr>
      <w:i/>
      <w:iCs/>
    </w:rPr>
  </w:style>
  <w:style w:type="paragraph" w:styleId="Poprawka">
    <w:name w:val="Revision"/>
    <w:uiPriority w:val="99"/>
    <w:rsid w:val="00F215DF"/>
    <w:pPr>
      <w:spacing w:line="240" w:lineRule="auto"/>
    </w:pPr>
    <w:rPr>
      <w:rFonts w:ascii="Times New Roman" w:hAnsi="Times New Roman" w:cs="Arial"/>
      <w:szCs w:val="20"/>
    </w:rPr>
  </w:style>
  <w:style w:type="paragraph" w:customStyle="1" w:styleId="CYT1-cytatnpprzysiegi-pomocniczy">
    <w:name w:val="CYT_1 - cytat np. przysiegi - pomocniczy"/>
    <w:basedOn w:val="CYTcytatnpprzysigi"/>
    <w:qFormat/>
    <w:rsid w:val="00283789"/>
    <w:pPr>
      <w:ind w:left="420" w:right="420"/>
      <w:mirrorIndents w:val="0"/>
      <w:outlineLvl w:val="1"/>
    </w:pPr>
  </w:style>
  <w:style w:type="paragraph" w:customStyle="1" w:styleId="CYT2-cytatnpprzysiegipkt">
    <w:name w:val="CYT_2 - cytat np. przysiegi (pkt)"/>
    <w:basedOn w:val="CYT1-cytatnpprzysiegi-pomocniczy"/>
    <w:qFormat/>
    <w:rsid w:val="00283789"/>
    <w:pPr>
      <w:ind w:left="851" w:hanging="431"/>
    </w:pPr>
  </w:style>
  <w:style w:type="paragraph" w:customStyle="1" w:styleId="CYT3-cytatnpprzysiegilit">
    <w:name w:val="CYT_3 - cytat np. przysiegi (lit)"/>
    <w:basedOn w:val="CYT1-cytatnpprzysiegi-pomocniczy"/>
    <w:qFormat/>
    <w:rsid w:val="00283789"/>
    <w:pPr>
      <w:ind w:left="1191" w:hanging="340"/>
    </w:pPr>
  </w:style>
  <w:style w:type="paragraph" w:customStyle="1" w:styleId="CYT4-cytatnpprzysiegitir">
    <w:name w:val="CYT_4 - cytat np. przysiegi (tir)"/>
    <w:basedOn w:val="CYT1-cytatnpprzysiegi-pomocniczy"/>
    <w:qFormat/>
    <w:rsid w:val="00283789"/>
    <w:pPr>
      <w:ind w:left="1361" w:hanging="17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16A02EE-2BEC-4DA1-B8B3-11F7EDE9C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7474</Words>
  <Characters>44847</Characters>
  <Application>Microsoft Office Word</Application>
  <DocSecurity>0</DocSecurity>
  <Lines>373</Lines>
  <Paragraphs>104</Paragraphs>
  <ScaleCrop>false</ScaleCrop>
  <Company/>
  <LinksUpToDate>false</LinksUpToDate>
  <CharactersWithSpaces>52217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2026-10-21T17:47:00Z</dcterms:created>
  <dcterms:modified xsi:type="dcterms:W3CDTF">2026-10-21T17:47:00Z</dcterms:modified>
  <cp:category/>
</cp:coreProperties>
</file>