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E967D" w14:textId="77777777" w:rsidR="00F32C0E" w:rsidRPr="00274E42" w:rsidRDefault="00F32C0E" w:rsidP="00274E42">
      <w:pPr>
        <w:pStyle w:val="OZNPROJEKTUwskazaniedatylubwersjiprojektu"/>
        <w:keepNext/>
      </w:pPr>
      <w:r w:rsidRPr="00274E42">
        <w:t>Projekt</w:t>
      </w:r>
    </w:p>
    <w:p w14:paraId="0CC001CB" w14:textId="77777777" w:rsidR="00F32C0E" w:rsidRPr="00274E42" w:rsidRDefault="00F32C0E" w:rsidP="00F32C0E">
      <w:pPr>
        <w:pStyle w:val="OZNRODZAKTUtznustawalubrozporzdzenieiorganwydajcy"/>
      </w:pPr>
      <w:r w:rsidRPr="00274E42">
        <w:t>USTAWA</w:t>
      </w:r>
    </w:p>
    <w:p w14:paraId="3D118E0E" w14:textId="77777777" w:rsidR="00F32C0E" w:rsidRPr="00274E42" w:rsidRDefault="00F32C0E" w:rsidP="00F32C0E">
      <w:pPr>
        <w:pStyle w:val="DATAAKTUdatauchwalenialubwydaniaaktu"/>
      </w:pPr>
      <w:r w:rsidRPr="00274E42">
        <w:t>z dnia</w:t>
      </w:r>
    </w:p>
    <w:p w14:paraId="65838999" w14:textId="77777777" w:rsidR="00F32C0E" w:rsidRPr="00274E42" w:rsidRDefault="00F32C0E" w:rsidP="00274E42">
      <w:pPr>
        <w:pStyle w:val="TYTUAKTUprzedmiotregulacjiustawylubrozporzdzenia"/>
      </w:pPr>
      <w:bookmarkStart w:id="0" w:name="_Hlk241059156"/>
      <w:r w:rsidRPr="00274E42">
        <w:t>o zmianie ustawy o wspieraniu nowych inwestycji oraz niektórych innych ustaw</w:t>
      </w:r>
      <w:bookmarkEnd w:id="0"/>
      <w:r w:rsidRPr="00274E42">
        <w:rPr>
          <w:rStyle w:val="IGPindeksgrnyipogrubienie"/>
        </w:rPr>
        <w:footnoteReference w:id="1"/>
      </w:r>
      <w:r w:rsidRPr="00274E42">
        <w:rPr>
          <w:rStyle w:val="IGPindeksgrnyipogrubienie"/>
        </w:rPr>
        <w:t>)</w:t>
      </w:r>
    </w:p>
    <w:p w14:paraId="02429C9C" w14:textId="77777777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1. </w:t>
      </w:r>
      <w:r w:rsidRPr="00274E42">
        <w:t>W ustawie z dnia 10 maja 2018 r. o wspieraniu nowych inwestycji (Dz. U. z 2025 r. poz. 469) wprowadza się następujące zmiany:</w:t>
      </w:r>
    </w:p>
    <w:p w14:paraId="507EC0F9" w14:textId="77777777" w:rsidR="00F32C0E" w:rsidRPr="00C37324" w:rsidRDefault="00F32C0E" w:rsidP="00274E42">
      <w:pPr>
        <w:pStyle w:val="PKTpunkt"/>
        <w:keepNext/>
      </w:pPr>
      <w:r w:rsidRPr="00C37324">
        <w:t>1)</w:t>
      </w:r>
      <w:r w:rsidRPr="00C37324">
        <w:tab/>
        <w:t>w art. 2 pkt 4 otrzymuje brzmienie:</w:t>
      </w:r>
    </w:p>
    <w:p w14:paraId="29BDE20F" w14:textId="3AF9389E" w:rsidR="00F32C0E" w:rsidRPr="00C37324" w:rsidRDefault="00274E42" w:rsidP="00F32C0E">
      <w:pPr>
        <w:pStyle w:val="ZPKTzmpktartykuempunktem"/>
      </w:pPr>
      <w:r w:rsidRPr="00C37324">
        <w:t>„</w:t>
      </w:r>
      <w:r w:rsidR="00F32C0E" w:rsidRPr="00C37324">
        <w:t>4)</w:t>
      </w:r>
      <w:r w:rsidR="00F32C0E" w:rsidRPr="00C37324">
        <w:tab/>
        <w:t xml:space="preserve">zarządzający obszarem – </w:t>
      </w:r>
      <w:r w:rsidR="00FC0B27" w:rsidRPr="00C37324">
        <w:t>spółkę akcyjną lub spółkę z ograniczoną odpowiedzialnością, w której Skarb Państwa, samorząd województwa albo inna spółka z większościowym udziałem Skarbu Państwa lub samorządu województwa posiada większość głosów, które mogą być oddane na walnym zgromadzeniu lub zgromadzeniu wspólników, realizującą zadania określone w ustawie, na terenie obszaru przypisanego tej spółce na podstawie przepisów wydanych na podstawie art. 5 ust. 3</w:t>
      </w:r>
      <w:r w:rsidR="00F32C0E" w:rsidRPr="00C37324">
        <w:t>;ˮ;</w:t>
      </w:r>
    </w:p>
    <w:p w14:paraId="74961C82" w14:textId="77777777" w:rsidR="00F32C0E" w:rsidRPr="00274E42" w:rsidRDefault="00F32C0E" w:rsidP="00274E42">
      <w:pPr>
        <w:pStyle w:val="PKTpunkt"/>
        <w:keepNext/>
      </w:pPr>
      <w:r w:rsidRPr="00274E42">
        <w:t>2)</w:t>
      </w:r>
      <w:r w:rsidRPr="00274E42">
        <w:tab/>
        <w:t>po art. 6 dodaje się art. 6a i art. 6b w brzmieniu:</w:t>
      </w:r>
    </w:p>
    <w:p w14:paraId="3DD096DF" w14:textId="539D9D5F" w:rsidR="00F32C0E" w:rsidRPr="00274E42" w:rsidRDefault="00274E42" w:rsidP="00F32C0E">
      <w:pPr>
        <w:pStyle w:val="ZARTzmartartykuempunktem"/>
      </w:pPr>
      <w:r w:rsidRPr="00274E42">
        <w:t>„</w:t>
      </w:r>
      <w:r w:rsidR="00F32C0E" w:rsidRPr="00274E42">
        <w:t>Art. 6a. 1. Pełnienia funkcji członka zarządu zarządzającego obszarem nie można łączyć z zatrudnieniem lub wykonywaniem innej pracy zarobkowej u przedsiębiorcy korzystającego ze wsparcia nowej inwestycji na podstawie decyzji o wsparciu bez względu na podstawę prawną zatrudnienia.</w:t>
      </w:r>
    </w:p>
    <w:p w14:paraId="0638B55E" w14:textId="77777777" w:rsidR="00F32C0E" w:rsidRPr="00274E42" w:rsidRDefault="00F32C0E" w:rsidP="00F32C0E">
      <w:pPr>
        <w:pStyle w:val="ZUSTzmustartykuempunktem"/>
      </w:pPr>
      <w:r w:rsidRPr="00274E42">
        <w:lastRenderedPageBreak/>
        <w:t>2. Zatrudnienia lub wykonywania innej pracy zarobkowej, o których mowa w ust. 1, nie można podjąć w okresie dwóch lat od dnia zaprzestania pełnienia funkcji członka zarządu zarządzającego obszarem.</w:t>
      </w:r>
    </w:p>
    <w:p w14:paraId="48928E25" w14:textId="77777777" w:rsidR="00F32C0E" w:rsidRPr="00274E42" w:rsidRDefault="00F32C0E" w:rsidP="00274E42">
      <w:pPr>
        <w:pStyle w:val="ZARTzmartartykuempunktem"/>
        <w:keepNext/>
      </w:pPr>
      <w:r w:rsidRPr="00274E42">
        <w:t>Art. 6b. 1. Do składu rady nadzorczej zarządzającego obszarem, w stosunku do której Skarb Państwa posiada większość głosów, które mogą być oddane na walnym zgromadzeniu lub zgromadzeniu wspólników, powołuje się nie więcej niż 6 osób, w tym:</w:t>
      </w:r>
    </w:p>
    <w:p w14:paraId="396407B8" w14:textId="77777777" w:rsidR="00F32C0E" w:rsidRPr="00274E42" w:rsidRDefault="00F32C0E" w:rsidP="00F32C0E">
      <w:pPr>
        <w:pStyle w:val="ZPKTzmpktartykuempunktem"/>
      </w:pPr>
      <w:r w:rsidRPr="00274E42">
        <w:t>1)</w:t>
      </w:r>
      <w:r w:rsidRPr="00274E42">
        <w:tab/>
        <w:t>po jednym przedstawicielu: ministra właściwego do spraw gospodarki, ministra właściwego do spraw finansów publicznych, ministra właściwego do spraw aktywów państwowych oraz Prezesa Urzędu Ochrony Konkurencji i Konsumentów – jako przedstawicieli Skarbu Państwa;</w:t>
      </w:r>
    </w:p>
    <w:p w14:paraId="4D88F55C" w14:textId="77777777" w:rsidR="00F32C0E" w:rsidRPr="00274E42" w:rsidRDefault="00F32C0E" w:rsidP="00F32C0E">
      <w:pPr>
        <w:pStyle w:val="ZPKTzmpktartykuempunktem"/>
      </w:pPr>
      <w:r w:rsidRPr="00274E42">
        <w:t>2)</w:t>
      </w:r>
      <w:r w:rsidRPr="00274E42">
        <w:tab/>
        <w:t>niewięcej niż dwóch przedstawicieli jednostek samorządu terytorialnego, których udział w kapitale zakładowym zarządzającego obszarem jest największy.</w:t>
      </w:r>
    </w:p>
    <w:p w14:paraId="1A39AA42" w14:textId="77777777" w:rsidR="00F32C0E" w:rsidRPr="00274E42" w:rsidRDefault="00F32C0E" w:rsidP="00274E42">
      <w:pPr>
        <w:pStyle w:val="ZUSTzmustartykuempunktem"/>
        <w:keepNext/>
      </w:pPr>
      <w:r w:rsidRPr="00274E42">
        <w:t>2. Do składu rady nadzorczej zarządzającego obszarem, w stosunku do której samorząd województwa posiada większość głosów, które mogą być oddane na walnym zgromadzeniu lub zgromadzeniu wspólników, powołuje się niewięcej niż 5 osób, w tym:</w:t>
      </w:r>
    </w:p>
    <w:p w14:paraId="314565AB" w14:textId="77777777" w:rsidR="00F32C0E" w:rsidRPr="00274E42" w:rsidRDefault="00F32C0E" w:rsidP="00F32C0E">
      <w:pPr>
        <w:pStyle w:val="ZPKTzmpktartykuempunktem"/>
      </w:pPr>
      <w:r w:rsidRPr="00274E42">
        <w:t>1)</w:t>
      </w:r>
      <w:r w:rsidRPr="00274E42">
        <w:tab/>
        <w:t>dwóch przedstawicieli samorządu województwa;</w:t>
      </w:r>
    </w:p>
    <w:p w14:paraId="4E5A13BB" w14:textId="77777777" w:rsidR="00F32C0E" w:rsidRPr="00274E42" w:rsidRDefault="00F32C0E" w:rsidP="00F32C0E">
      <w:pPr>
        <w:pStyle w:val="ZPKTzmpktartykuempunktem"/>
      </w:pPr>
      <w:r w:rsidRPr="00274E42">
        <w:t>2)</w:t>
      </w:r>
      <w:r w:rsidRPr="00274E42">
        <w:tab/>
        <w:t>przedstawiciela ministra właściwego do spraw gospodarki;</w:t>
      </w:r>
    </w:p>
    <w:p w14:paraId="70B3D921" w14:textId="77777777" w:rsidR="00F32C0E" w:rsidRPr="00274E42" w:rsidRDefault="00F32C0E" w:rsidP="00F32C0E">
      <w:pPr>
        <w:pStyle w:val="ZPKTzmpktartykuempunktem"/>
      </w:pPr>
      <w:r w:rsidRPr="00274E42">
        <w:t>3)</w:t>
      </w:r>
      <w:r w:rsidRPr="00274E42">
        <w:tab/>
        <w:t>niewięcej niż dwóch przedstawicieli jednostek samorządu terytorialnego, z wyłączeniem samorządu województwa, których udział w kapitale zakładowym zarządzającego obszarem jest największy.</w:t>
      </w:r>
    </w:p>
    <w:p w14:paraId="3E9DABEB" w14:textId="77777777" w:rsidR="00F32C0E" w:rsidRPr="00274E42" w:rsidRDefault="00F32C0E" w:rsidP="00F32C0E">
      <w:pPr>
        <w:pStyle w:val="ZUSTzmustartykuempunktem"/>
      </w:pPr>
      <w:r w:rsidRPr="00274E42">
        <w:t>3. Do składu rady nadzorczej spółki będącej zarządzającym obszarem, w stosunku do której inny zarządzający posiada większość głosów, które mogą być oddane na walnym zgromadzeniu lub zgromadzeniu wspólników, powołuje się niewięcej niż 5 osób, w tym co najmniej dwóch przedstawicieli ministra właściwego do spraw gospodarki.</w:t>
      </w:r>
    </w:p>
    <w:p w14:paraId="41D9239F" w14:textId="77777777" w:rsidR="00F32C0E" w:rsidRPr="00274E42" w:rsidRDefault="00F32C0E" w:rsidP="00F32C0E">
      <w:pPr>
        <w:pStyle w:val="ZUSTzmustartykuempunktem"/>
      </w:pPr>
      <w:r w:rsidRPr="00274E42">
        <w:t>4. Do składu rady nadzorczej, o której mowa w ust. 1, 2 lub 3, nie może być powołana osoba, która jest członkiem rady nadzorczej, zarządu lub pracownikiem przedsiębiorcy korzystającego ze zwolnienia od podatku dochodowego na podstawie decyzji o wsparciu lub pozostaje z takim przedsiębiorcą w powiązaniach w rozumieniu art. 11a ust. 1 pkt 5 ustawy z dnia 15 lutego 1992 r. o podatku dochodowym od osób prawnych (Dz. U. z 2026 r. poz. 554, 779, 846, 912, 1123 i …).</w:t>
      </w:r>
    </w:p>
    <w:p w14:paraId="42386F04" w14:textId="236AE881" w:rsidR="00F32C0E" w:rsidRPr="00274E42" w:rsidRDefault="00F32C0E" w:rsidP="00F32C0E">
      <w:pPr>
        <w:pStyle w:val="ZUSTzmustartykuempunktem"/>
      </w:pPr>
      <w:r w:rsidRPr="00274E42">
        <w:t xml:space="preserve">5. Zatrudnienia lub wykonywania innej pracy zarobkowej, nie można podjąć u przedsiębiorcy korzystającego ze wsparcia nowej inwestycji na podstawie decyzji o </w:t>
      </w:r>
      <w:r w:rsidRPr="00274E42">
        <w:lastRenderedPageBreak/>
        <w:t>wsparciu bez względu na podstawę prawną zatrudnienia, w okresie dwóch lat od dnia zaprzestania pełnienia funkcji członka rady nadzorczej zarządzającego obszarem.</w:t>
      </w:r>
      <w:r w:rsidR="00274E42" w:rsidRPr="00274E42">
        <w:t>”</w:t>
      </w:r>
      <w:r w:rsidRPr="00274E42">
        <w:t>;</w:t>
      </w:r>
    </w:p>
    <w:p w14:paraId="0A07C7A5" w14:textId="77777777" w:rsidR="00F32C0E" w:rsidRPr="00274E42" w:rsidRDefault="00F32C0E" w:rsidP="00274E42">
      <w:pPr>
        <w:pStyle w:val="PKTpunkt"/>
        <w:keepNext/>
      </w:pPr>
      <w:r w:rsidRPr="00274E42">
        <w:t>3)</w:t>
      </w:r>
      <w:r w:rsidRPr="00274E42">
        <w:tab/>
        <w:t>w art. 7:</w:t>
      </w:r>
    </w:p>
    <w:p w14:paraId="6782BA97" w14:textId="77777777" w:rsidR="00F32C0E" w:rsidRPr="00274E42" w:rsidRDefault="00F32C0E" w:rsidP="00274E42">
      <w:pPr>
        <w:pStyle w:val="LITlitera"/>
        <w:keepNext/>
      </w:pPr>
      <w:r w:rsidRPr="00274E42">
        <w:t>a)</w:t>
      </w:r>
      <w:r w:rsidRPr="00274E42">
        <w:tab/>
        <w:t>w ust. 2 w pkt 10 kropkę zastępuje się średnikiem i dodaje się pkt 11 i 12 w brzmieniu:</w:t>
      </w:r>
    </w:p>
    <w:p w14:paraId="1D3D0ECC" w14:textId="0B642870" w:rsidR="00F32C0E" w:rsidRPr="00274E42" w:rsidRDefault="00274E42" w:rsidP="00F32C0E">
      <w:pPr>
        <w:pStyle w:val="ZLITPKTzmpktliter"/>
      </w:pPr>
      <w:r w:rsidRPr="00274E42">
        <w:t>„</w:t>
      </w:r>
      <w:r w:rsidR="00F32C0E" w:rsidRPr="00274E42">
        <w:t>11)</w:t>
      </w:r>
      <w:r w:rsidR="00F32C0E" w:rsidRPr="00274E42">
        <w:tab/>
        <w:t>pomoc przedsiębiorcom w celu uzyskania dostępu do energii niezbędnej do prowadzenia działalności gospodarczej, w szczególności energii wytwarzanej w instalacjach odnawialnego źródła energii;</w:t>
      </w:r>
    </w:p>
    <w:p w14:paraId="4A6D56B7" w14:textId="0E34A9C3" w:rsidR="00F32C0E" w:rsidRPr="00274E42" w:rsidRDefault="00F32C0E" w:rsidP="00F32C0E">
      <w:pPr>
        <w:pStyle w:val="ZLITPKTzmpktliter"/>
      </w:pPr>
      <w:r w:rsidRPr="00274E42">
        <w:t>12)</w:t>
      </w:r>
      <w:r w:rsidRPr="00274E42">
        <w:tab/>
        <w:t>współpraca z Szefem Krajowej Administracji Skarbowej w zakresie niezbędnym do wydania opinii, o której mowa w art. 15a ust. 1.</w:t>
      </w:r>
      <w:r w:rsidR="00274E42" w:rsidRPr="00274E42">
        <w:t>”</w:t>
      </w:r>
      <w:r w:rsidRPr="00274E42">
        <w:t>,</w:t>
      </w:r>
    </w:p>
    <w:p w14:paraId="5FA48392" w14:textId="5C56924F" w:rsidR="00F32C0E" w:rsidRPr="00274E42" w:rsidRDefault="00F32C0E" w:rsidP="00F32C0E">
      <w:pPr>
        <w:pStyle w:val="LITlitera"/>
      </w:pPr>
      <w:r w:rsidRPr="00274E42">
        <w:t>b)</w:t>
      </w:r>
      <w:r w:rsidRPr="00274E42">
        <w:tab/>
        <w:t xml:space="preserve">w ust. 3 wyrazy </w:t>
      </w:r>
      <w:r w:rsidR="00274E42" w:rsidRPr="00274E42">
        <w:t>„</w:t>
      </w:r>
      <w:r w:rsidRPr="00274E42">
        <w:t>w ust. 2 pkt 3, 4, 6, 8 i 9</w:t>
      </w:r>
      <w:r w:rsidR="00274E42" w:rsidRPr="00274E42">
        <w:t>”</w:t>
      </w:r>
      <w:r w:rsidRPr="00274E42">
        <w:t xml:space="preserve"> zastępuje się wyrazami </w:t>
      </w:r>
      <w:r w:rsidR="00274E42" w:rsidRPr="00274E42">
        <w:t>„</w:t>
      </w:r>
      <w:r w:rsidRPr="00274E42">
        <w:t>w ust. 2 pkt 3, 4, 6, 8, 9 i 11</w:t>
      </w:r>
      <w:r w:rsidR="00274E42" w:rsidRPr="00274E42">
        <w:t>”</w:t>
      </w:r>
      <w:r w:rsidRPr="00274E42">
        <w:t>,</w:t>
      </w:r>
    </w:p>
    <w:p w14:paraId="455850C1" w14:textId="77777777" w:rsidR="00F32C0E" w:rsidRPr="00274E42" w:rsidRDefault="00F32C0E" w:rsidP="00274E42">
      <w:pPr>
        <w:pStyle w:val="LITlitera"/>
        <w:keepNext/>
      </w:pPr>
      <w:r w:rsidRPr="00274E42">
        <w:t>c)</w:t>
      </w:r>
      <w:r w:rsidRPr="00274E42">
        <w:tab/>
        <w:t>dodaje się ust. 4–6 w brzmieniu:</w:t>
      </w:r>
    </w:p>
    <w:p w14:paraId="681ED859" w14:textId="778B7451" w:rsidR="00F32C0E" w:rsidRPr="00274E42" w:rsidRDefault="00274E42" w:rsidP="00F32C0E">
      <w:pPr>
        <w:pStyle w:val="ZLITUSTzmustliter"/>
      </w:pPr>
      <w:r w:rsidRPr="00274E42">
        <w:t>„</w:t>
      </w:r>
      <w:r w:rsidR="00F32C0E" w:rsidRPr="00274E42">
        <w:t>4. Zarządzający obszarem będący podmiotem, o którym mowa w art. 4 pkt 3 ustawy z dnia 11 września 2019 r. – Prawo zamówień publicznych (Dz. U. z 2026 r. poz. 793 i …), udzielając zamówienia, o którym mowa w art. 11 ust. 5 pkt 9 tej ustawy, zamieszcza ogłoszenie o udzielanym zamówieniu w Biuletynie Informacji Publicznej na swojej stronie podmiotowej.</w:t>
      </w:r>
    </w:p>
    <w:p w14:paraId="025EBF2E" w14:textId="77777777" w:rsidR="00F32C0E" w:rsidRPr="00274E42" w:rsidRDefault="00F32C0E" w:rsidP="00F32C0E">
      <w:pPr>
        <w:pStyle w:val="ZLITUSTzmustliter"/>
      </w:pPr>
      <w:r w:rsidRPr="00274E42">
        <w:t>5. Zamówienie, o którym mowa w ust. 4, jest udzielane w sposób zapewniający zachowanie przejrzystości i równego traktowania podmiotów zainteresowanych wykonaniem zamówienia oraz z uwzględnieniem okoliczności mogących mieć wpływ na jego udzielenie.</w:t>
      </w:r>
    </w:p>
    <w:p w14:paraId="07D8E9F5" w14:textId="08B52CFE" w:rsidR="00F32C0E" w:rsidRPr="00274E42" w:rsidRDefault="00F32C0E" w:rsidP="00F32C0E">
      <w:pPr>
        <w:pStyle w:val="ZLITUSTzmustliter"/>
      </w:pPr>
      <w:r w:rsidRPr="00274E42">
        <w:t>6. Zarządzający obszarem zamieszcza niezwłocznie w Biuletynie Informacji Publicznej na swojej stronie podmiotowej informację o udzieleniu zamówienia, o którym mowa w ust. 4, podając nazwę albo imię i nazwisko podmiotu, z którym zawarł umowę o wykonanie zamówienia, albo informację o nieudzieleniu tego zamówienia.</w:t>
      </w:r>
      <w:r w:rsidR="00274E42" w:rsidRPr="00274E42">
        <w:t>”</w:t>
      </w:r>
      <w:r w:rsidRPr="00274E42">
        <w:t>;</w:t>
      </w:r>
    </w:p>
    <w:p w14:paraId="27940FDC" w14:textId="77777777" w:rsidR="00F32C0E" w:rsidRPr="00C37324" w:rsidRDefault="00F32C0E" w:rsidP="00274E42">
      <w:pPr>
        <w:pStyle w:val="PKTpunkt"/>
        <w:keepNext/>
      </w:pPr>
      <w:r w:rsidRPr="00C37324">
        <w:t>4)</w:t>
      </w:r>
      <w:r w:rsidRPr="00C37324">
        <w:tab/>
        <w:t>w art. 10 dodaje się ust. 5 w brzmieniu:</w:t>
      </w:r>
    </w:p>
    <w:p w14:paraId="763129B3" w14:textId="5E322DFB" w:rsidR="00F32C0E" w:rsidRPr="00C37324" w:rsidRDefault="00274E42" w:rsidP="00F32C0E">
      <w:pPr>
        <w:pStyle w:val="ZUSTzmustartykuempunktem"/>
      </w:pPr>
      <w:r w:rsidRPr="00C37324">
        <w:t>„</w:t>
      </w:r>
      <w:r w:rsidR="00F32C0E" w:rsidRPr="00C37324">
        <w:t>5. </w:t>
      </w:r>
      <w:r w:rsidR="00FC0B27" w:rsidRPr="00C37324">
        <w:t xml:space="preserve">W przypadku gdy przedsiębiorca nie uiszcza wynagrodzenia za świadczenie usług, o którym mowa w ust. 1, nieprzerwanie przez okres 12 miesięcy, zarządzający obszarem występuje do przedsiębiorcy z żądaniem niezwłocznego uiszczenia powstałych zaległości w terminie niekrótszym niż 7 dni, a po jego bezskutecznym upływie może wypowiedzieć tę umowę ze skutkiem natychmiastowym. Wypowiedzenie umowy w </w:t>
      </w:r>
      <w:r w:rsidR="00FC0B27" w:rsidRPr="00C37324">
        <w:lastRenderedPageBreak/>
        <w:t>trybie, o którym mowa w zdaniu pierwszym, nie wyłącza dochodzenia zapłaty wynagrodzenia w postępowaniu sądowym</w:t>
      </w:r>
      <w:r w:rsidR="00F32C0E" w:rsidRPr="00C37324">
        <w:t>.</w:t>
      </w:r>
      <w:r w:rsidRPr="00C37324">
        <w:t>”</w:t>
      </w:r>
      <w:r w:rsidR="00F32C0E" w:rsidRPr="00C37324">
        <w:t>;</w:t>
      </w:r>
    </w:p>
    <w:p w14:paraId="5719B139" w14:textId="77777777" w:rsidR="00F32C0E" w:rsidRPr="00274E42" w:rsidRDefault="00F32C0E" w:rsidP="00274E42">
      <w:pPr>
        <w:pStyle w:val="PKTpunkt"/>
        <w:keepNext/>
      </w:pPr>
      <w:r w:rsidRPr="00274E42">
        <w:t>5)</w:t>
      </w:r>
      <w:r w:rsidRPr="00274E42">
        <w:tab/>
        <w:t>w art. 13:</w:t>
      </w:r>
    </w:p>
    <w:p w14:paraId="0FB0BD3D" w14:textId="61D40354" w:rsidR="00F32C0E" w:rsidRPr="00274E42" w:rsidRDefault="00F32C0E" w:rsidP="00274E42">
      <w:pPr>
        <w:pStyle w:val="LITlitera"/>
        <w:keepNext/>
      </w:pPr>
      <w:r w:rsidRPr="00274E42">
        <w:t>a)</w:t>
      </w:r>
      <w:r w:rsidRPr="00274E42">
        <w:tab/>
      </w:r>
      <w:r w:rsidR="000C450F" w:rsidRPr="00C37324">
        <w:t>po ust. 2</w:t>
      </w:r>
      <w:r w:rsidR="0070734F" w:rsidRPr="00C37324">
        <w:t xml:space="preserve"> </w:t>
      </w:r>
      <w:r w:rsidRPr="00274E42">
        <w:t>dodaje się ust. 2a–2c w brzmieniu:</w:t>
      </w:r>
    </w:p>
    <w:p w14:paraId="0A58855C" w14:textId="4972D395" w:rsidR="00F32C0E" w:rsidRPr="00274E42" w:rsidRDefault="00274E42" w:rsidP="00F32C0E">
      <w:pPr>
        <w:pStyle w:val="ZLITUSTzmustliter"/>
      </w:pPr>
      <w:r w:rsidRPr="00274E42">
        <w:t>„</w:t>
      </w:r>
      <w:r w:rsidR="00F32C0E" w:rsidRPr="00274E42">
        <w:t>2a. Wniosek, o którym mowa w ust. 2, wraz z załącznikami, wyjaśnienia, odwołania, zażalenia oraz dokumenty i pisma ich dotyczące wnosi się wyłącznie za pośrednictwem indywidualnego konta w systemie teleinformatycznym w Ewidencji Wsparcia Nowej Inwestycji</w:t>
      </w:r>
      <w:r w:rsidR="00F32C0E" w:rsidRPr="00C37324">
        <w:t xml:space="preserve">, </w:t>
      </w:r>
      <w:r w:rsidR="0070734F" w:rsidRPr="00C37324">
        <w:t>o której mowa w art. 29 ust. 1,</w:t>
      </w:r>
      <w:r w:rsidR="0070734F">
        <w:t xml:space="preserve"> </w:t>
      </w:r>
      <w:r w:rsidR="00F32C0E" w:rsidRPr="00274E42">
        <w:t xml:space="preserve">zwanego dalej </w:t>
      </w:r>
      <w:r w:rsidRPr="00274E42">
        <w:t>„</w:t>
      </w:r>
      <w:r w:rsidR="00F32C0E" w:rsidRPr="00274E42">
        <w:t>indywidualnym kontem</w:t>
      </w:r>
      <w:r w:rsidRPr="00274E42">
        <w:t>”</w:t>
      </w:r>
      <w:r w:rsidR="00F32C0E" w:rsidRPr="00274E42">
        <w:t>.</w:t>
      </w:r>
    </w:p>
    <w:p w14:paraId="0100D6BE" w14:textId="77777777" w:rsidR="00F32C0E" w:rsidRPr="00274E42" w:rsidRDefault="00F32C0E" w:rsidP="00F32C0E">
      <w:pPr>
        <w:pStyle w:val="ZLITUSTzmustliter"/>
      </w:pPr>
      <w:r w:rsidRPr="00274E42">
        <w:t>2b. Decyzje, zawiadomienia, wezwania, informacje i inne pisma dotyczące postępowania w sprawie dotyczącej decyzji o wsparciu są doręczane w postaci elektronicznej na indywidualne konto. Minister właściwy do spraw gospodarki może dodatkowo przesłać informację o umieszczeniu na indywidualnym koncie decyzji, postanowienia, zawiadomienia, wezwania, informacji lub innego pisma na wskazany przez przedsiębiorcę na indywidualnym koncie adres elektroniczny lub numer telefonu.</w:t>
      </w:r>
    </w:p>
    <w:p w14:paraId="183AF2F8" w14:textId="69006EB4" w:rsidR="00F32C0E" w:rsidRPr="00274E42" w:rsidRDefault="00F32C0E" w:rsidP="00F32C0E">
      <w:pPr>
        <w:pStyle w:val="ZLITUSTzmustliter"/>
      </w:pPr>
      <w:r w:rsidRPr="00274E42">
        <w:t>2c. Wniosek, o którym mowa w ust. 2, wraz z załącznikami, wyjaśnienia, odwołania, zażalenia oraz dokumenty i pisma ich dotyczące złożone w inny sposób niż określony w ust. 2a pozostawia się bez rozpoznania.</w:t>
      </w:r>
      <w:r w:rsidR="00274E42" w:rsidRPr="00274E42">
        <w:t>”</w:t>
      </w:r>
      <w:r w:rsidRPr="00274E42">
        <w:t>,</w:t>
      </w:r>
    </w:p>
    <w:p w14:paraId="2887D390" w14:textId="77777777" w:rsidR="00F32C0E" w:rsidRPr="00274E42" w:rsidRDefault="00F32C0E" w:rsidP="00274E42">
      <w:pPr>
        <w:pStyle w:val="LITlitera"/>
        <w:keepNext/>
      </w:pPr>
      <w:r w:rsidRPr="00274E42">
        <w:t>b)</w:t>
      </w:r>
      <w:r w:rsidRPr="00274E42">
        <w:tab/>
        <w:t>ust. 3 otrzymuje brzmienie:</w:t>
      </w:r>
    </w:p>
    <w:p w14:paraId="7DCBF484" w14:textId="20479AEF" w:rsidR="00F32C0E" w:rsidRPr="00274E42" w:rsidRDefault="00274E42" w:rsidP="00F32C0E">
      <w:pPr>
        <w:pStyle w:val="ZLITUSTzmustliter"/>
      </w:pPr>
      <w:r w:rsidRPr="00274E42">
        <w:t>„</w:t>
      </w:r>
      <w:r w:rsidR="00F32C0E" w:rsidRPr="00274E42">
        <w:t>3. Decyzję o wsparciu wydaje się na czas oznaczony, niekrótszy niż 15 i nie dłuższy niż 20 lat.</w:t>
      </w:r>
      <w:r w:rsidRPr="00274E42">
        <w:t>”</w:t>
      </w:r>
      <w:r w:rsidR="00F32C0E" w:rsidRPr="00274E42">
        <w:t>,</w:t>
      </w:r>
    </w:p>
    <w:p w14:paraId="1470732A" w14:textId="77777777" w:rsidR="00F32C0E" w:rsidRPr="00274E42" w:rsidRDefault="00F32C0E" w:rsidP="00F32C0E">
      <w:pPr>
        <w:pStyle w:val="LITlitera"/>
      </w:pPr>
      <w:r w:rsidRPr="00274E42">
        <w:t>c)</w:t>
      </w:r>
      <w:r w:rsidRPr="00274E42">
        <w:tab/>
        <w:t>uchyla się ust. 5,</w:t>
      </w:r>
    </w:p>
    <w:p w14:paraId="38FED039" w14:textId="77777777" w:rsidR="00F32C0E" w:rsidRPr="00274E42" w:rsidRDefault="00F32C0E" w:rsidP="00F32C0E">
      <w:pPr>
        <w:pStyle w:val="LITlitera"/>
      </w:pPr>
      <w:r w:rsidRPr="00274E42">
        <w:t>d)</w:t>
      </w:r>
      <w:r w:rsidRPr="00274E42">
        <w:tab/>
        <w:t>uchyla się ust. 7;</w:t>
      </w:r>
    </w:p>
    <w:p w14:paraId="2286FCDD" w14:textId="77777777" w:rsidR="00F32C0E" w:rsidRPr="00274E42" w:rsidRDefault="00F32C0E" w:rsidP="00F32C0E">
      <w:pPr>
        <w:pStyle w:val="PKTpunkt"/>
      </w:pPr>
      <w:r w:rsidRPr="00274E42">
        <w:t>6)</w:t>
      </w:r>
      <w:r w:rsidRPr="00274E42">
        <w:tab/>
        <w:t>w art. 14 w ust. 3 uchyla się pkt 11;</w:t>
      </w:r>
    </w:p>
    <w:p w14:paraId="2F9F822D" w14:textId="54E440FC" w:rsidR="00F32C0E" w:rsidRPr="00274E42" w:rsidRDefault="00F32C0E" w:rsidP="00274E42">
      <w:pPr>
        <w:pStyle w:val="PKTpunkt"/>
        <w:keepNext/>
      </w:pPr>
      <w:r w:rsidRPr="00274E42">
        <w:t>7)</w:t>
      </w:r>
      <w:r w:rsidRPr="00274E42">
        <w:tab/>
        <w:t>w art. 15:</w:t>
      </w:r>
    </w:p>
    <w:p w14:paraId="1551D4AA" w14:textId="77777777" w:rsidR="00F32C0E" w:rsidRPr="00274E42" w:rsidRDefault="00F32C0E" w:rsidP="00274E42">
      <w:pPr>
        <w:pStyle w:val="LITlitera"/>
        <w:keepNext/>
      </w:pPr>
      <w:r w:rsidRPr="00274E42">
        <w:t>a)</w:t>
      </w:r>
      <w:r w:rsidRPr="00274E42">
        <w:tab/>
        <w:t>w ust. 1:</w:t>
      </w:r>
    </w:p>
    <w:p w14:paraId="7F5828D7" w14:textId="4B9AAD5A" w:rsidR="00F32C0E" w:rsidRPr="00274E42" w:rsidRDefault="00F32C0E" w:rsidP="00F32C0E">
      <w:pPr>
        <w:pStyle w:val="TIRtiret"/>
      </w:pPr>
      <w:r w:rsidRPr="00274E42">
        <w:t>–</w:t>
      </w:r>
      <w:r w:rsidRPr="00274E42">
        <w:tab/>
        <w:t xml:space="preserve">we wprowadzeniu do wyliczenia po wyrazach </w:t>
      </w:r>
      <w:r w:rsidR="00274E42" w:rsidRPr="00274E42">
        <w:t>„</w:t>
      </w:r>
      <w:r w:rsidRPr="00274E42">
        <w:t>przedmiot działalności gospodarczej</w:t>
      </w:r>
      <w:r w:rsidR="00274E42" w:rsidRPr="00274E42">
        <w:t>”</w:t>
      </w:r>
      <w:r w:rsidRPr="00274E42">
        <w:t xml:space="preserve"> dodaje się wyrazy </w:t>
      </w:r>
      <w:r w:rsidR="00274E42" w:rsidRPr="00274E42">
        <w:t>„</w:t>
      </w:r>
      <w:r w:rsidRPr="00274E42">
        <w:t>związanej z nową inwestycją, maksymalną dopuszczalną wielkość pomocy publicznej, wielkość przedsiębiorcy określoną zgodnie z załącznikiem I do rozporządzenia Komisji (UE) nr 651/2014 z dnia 17 czerwca 2014 r. uznającego niektóre rodzaje pomocy za zgodne z rynkiem wewnętrznym w zastosowaniu art. 107 i art. 108 Traktatu</w:t>
      </w:r>
      <w:r w:rsidR="00274E42" w:rsidRPr="00274E42">
        <w:t>”</w:t>
      </w:r>
      <w:r w:rsidRPr="00274E42">
        <w:t>,</w:t>
      </w:r>
    </w:p>
    <w:p w14:paraId="7423AAF3" w14:textId="34C6D914" w:rsidR="00F32C0E" w:rsidRPr="00274E42" w:rsidRDefault="00F32C0E" w:rsidP="00F32C0E">
      <w:pPr>
        <w:pStyle w:val="TIRtiret"/>
      </w:pPr>
      <w:r w:rsidRPr="00274E42">
        <w:lastRenderedPageBreak/>
        <w:t>–</w:t>
      </w:r>
      <w:r w:rsidRPr="00274E42">
        <w:tab/>
        <w:t xml:space="preserve">w pkt 1 skreśla się wyrazy </w:t>
      </w:r>
      <w:r w:rsidR="00274E42" w:rsidRPr="00274E42">
        <w:t>„</w:t>
      </w:r>
      <w:r w:rsidRPr="00274E42">
        <w:t>określonej liczby</w:t>
      </w:r>
      <w:r w:rsidR="00274E42" w:rsidRPr="00274E42">
        <w:t>”</w:t>
      </w:r>
      <w:r w:rsidRPr="00274E42">
        <w:t>,</w:t>
      </w:r>
    </w:p>
    <w:p w14:paraId="17622D62" w14:textId="77777777" w:rsidR="00F32C0E" w:rsidRPr="00274E42" w:rsidRDefault="00F32C0E" w:rsidP="00274E42">
      <w:pPr>
        <w:pStyle w:val="TIRtiret"/>
        <w:keepNext/>
      </w:pPr>
      <w:r w:rsidRPr="00274E42">
        <w:t>–</w:t>
      </w:r>
      <w:r w:rsidRPr="00274E42">
        <w:tab/>
        <w:t>pkt 4 otrzymuje brzmienie:</w:t>
      </w:r>
    </w:p>
    <w:p w14:paraId="2C73BAE1" w14:textId="53EAEDF6" w:rsidR="00F32C0E" w:rsidRPr="00274E42" w:rsidRDefault="00274E42" w:rsidP="00F32C0E">
      <w:pPr>
        <w:pStyle w:val="ZTIRPKTzmpkttiret"/>
      </w:pPr>
      <w:r w:rsidRPr="00274E42">
        <w:t>„</w:t>
      </w:r>
      <w:r w:rsidR="00F32C0E" w:rsidRPr="00274E42">
        <w:t>4)</w:t>
      </w:r>
      <w:r w:rsidR="00F32C0E" w:rsidRPr="00274E42">
        <w:tab/>
        <w:t>maksymalnej wysokości kosztów kwalifikowanych, jakie mogą być uwzględniane przy określeniu maksymalnej dopuszczalnej wielkości pomocy publicznej;</w:t>
      </w:r>
      <w:r w:rsidRPr="00274E42">
        <w:t>”</w:t>
      </w:r>
      <w:r w:rsidR="00F32C0E" w:rsidRPr="00274E42">
        <w:t>,</w:t>
      </w:r>
    </w:p>
    <w:p w14:paraId="6ED51F01" w14:textId="21DEAA28" w:rsidR="00F32C0E" w:rsidRPr="00C37324" w:rsidRDefault="00F32C0E" w:rsidP="00274E42">
      <w:pPr>
        <w:pStyle w:val="LITlitera"/>
        <w:keepNext/>
      </w:pPr>
      <w:r w:rsidRPr="00C37324">
        <w:t>b)</w:t>
      </w:r>
      <w:r w:rsidRPr="00C37324">
        <w:tab/>
      </w:r>
      <w:r w:rsidR="00B30809" w:rsidRPr="00C37324">
        <w:t xml:space="preserve">po ust. 1 </w:t>
      </w:r>
      <w:r w:rsidRPr="00C37324">
        <w:t>dodaje się ust. 1a w brzmieniu:</w:t>
      </w:r>
    </w:p>
    <w:p w14:paraId="01135E55" w14:textId="4BD21D12" w:rsidR="00F32C0E" w:rsidRPr="00C37324" w:rsidRDefault="00274E42" w:rsidP="00274E42">
      <w:pPr>
        <w:pStyle w:val="ZLITUSTzmustliter"/>
        <w:keepNext/>
      </w:pPr>
      <w:r w:rsidRPr="00C37324">
        <w:t>„</w:t>
      </w:r>
      <w:r w:rsidR="00F32C0E" w:rsidRPr="00C37324">
        <w:t>1a. </w:t>
      </w:r>
      <w:r w:rsidR="00B30809" w:rsidRPr="00C37324">
        <w:t>Warunek tworzenia nowych miejsc pracy nie ma zastosowania do inwestycji, w której przedsiębiorca zadeklaruje poniesienie kosztów kwalifikowanych wyłącznie z tytułu kosztów inwestycji realizowanej w obszarze robotyzacji i automatyzacji procesów polegającej na zakupie robota przemysłowego, przez którego rozumie się automatycznie sterowaną, programowalną, wielozadaniową i stacjonarną lub mobilną maszynę, o co najmniej 3 stopniach swobody, posiadającą właściwości manipulacyjne bądź lokomocyjne dla zastosowań przemysłowych, która spełnia łącznie następujące kryteria</w:t>
      </w:r>
      <w:r w:rsidR="00F32C0E" w:rsidRPr="00C37324">
        <w:t>:</w:t>
      </w:r>
    </w:p>
    <w:p w14:paraId="5F1684D2" w14:textId="7942EC03" w:rsidR="00F32C0E" w:rsidRPr="00C37324" w:rsidRDefault="00F32C0E" w:rsidP="00F32C0E">
      <w:pPr>
        <w:pStyle w:val="ZLITPKTzmpktliter"/>
      </w:pPr>
      <w:r w:rsidRPr="00C37324">
        <w:t>1)</w:t>
      </w:r>
      <w:r w:rsidRPr="00C37324">
        <w:tab/>
      </w:r>
      <w:r w:rsidR="00B30809" w:rsidRPr="00C37324">
        <w:t>wymienia dane w formie cyfrowej z urządzeniami sterującymi i diagnostycznymi lub monitorującymi w celu zdalnego: sterowania, programowania, monitorowania lub diagnozowania</w:t>
      </w:r>
      <w:r w:rsidRPr="00C37324">
        <w:t>;</w:t>
      </w:r>
    </w:p>
    <w:p w14:paraId="7DF250FE" w14:textId="7B6181B1" w:rsidR="00F32C0E" w:rsidRPr="00C37324" w:rsidRDefault="00F32C0E" w:rsidP="00F32C0E">
      <w:pPr>
        <w:pStyle w:val="ZLITPKTzmpktliter"/>
      </w:pPr>
      <w:r w:rsidRPr="00C37324">
        <w:t>2)</w:t>
      </w:r>
      <w:r w:rsidRPr="00C37324">
        <w:tab/>
      </w:r>
      <w:r w:rsidR="00B30809" w:rsidRPr="00C37324">
        <w:t>jest połączona z systemami teleinformatycznymi, usprawniającymi procesy produkcyjne przedsiębiorcy, w szczególności z systemami zarządzania produkcją, planowania lub projektowania produktów</w:t>
      </w:r>
      <w:r w:rsidRPr="00C37324">
        <w:t>;</w:t>
      </w:r>
    </w:p>
    <w:p w14:paraId="541A0A5F" w14:textId="3FF58336" w:rsidR="00F32C0E" w:rsidRPr="00C37324" w:rsidRDefault="00F32C0E" w:rsidP="00F32C0E">
      <w:pPr>
        <w:pStyle w:val="ZLITPKTzmpktliter"/>
      </w:pPr>
      <w:r w:rsidRPr="00C37324">
        <w:t>3)</w:t>
      </w:r>
      <w:r w:rsidRPr="00C37324">
        <w:tab/>
      </w:r>
      <w:r w:rsidR="00B30809" w:rsidRPr="00C37324">
        <w:t>jest monitorowana za pomocą czujników, kamer lub innych podobnych urządzeń</w:t>
      </w:r>
      <w:r w:rsidRPr="00C37324">
        <w:t>;</w:t>
      </w:r>
    </w:p>
    <w:p w14:paraId="060CC026" w14:textId="7CCB610F" w:rsidR="00F32C0E" w:rsidRPr="00C37324" w:rsidRDefault="00F32C0E" w:rsidP="00F32C0E">
      <w:pPr>
        <w:pStyle w:val="ZLITPKTzmpktliter"/>
      </w:pPr>
      <w:r w:rsidRPr="00C37324">
        <w:t>4)</w:t>
      </w:r>
      <w:r w:rsidRPr="00C37324">
        <w:tab/>
      </w:r>
      <w:r w:rsidR="00B30809" w:rsidRPr="00C37324">
        <w:t>jest zintegrowana z innymi maszynami w cyklu produkcyjnym przedsiębiorcy</w:t>
      </w:r>
      <w:r w:rsidRPr="00C37324">
        <w:t>.</w:t>
      </w:r>
      <w:r w:rsidR="00274E42" w:rsidRPr="00C37324">
        <w:t>”</w:t>
      </w:r>
      <w:r w:rsidRPr="00C37324">
        <w:t>;</w:t>
      </w:r>
    </w:p>
    <w:p w14:paraId="323418EB" w14:textId="77777777" w:rsidR="00F32C0E" w:rsidRPr="00274E42" w:rsidRDefault="00F32C0E" w:rsidP="00274E42">
      <w:pPr>
        <w:pStyle w:val="PKTpunkt"/>
        <w:keepNext/>
      </w:pPr>
      <w:r w:rsidRPr="00274E42">
        <w:t>8)</w:t>
      </w:r>
      <w:r w:rsidRPr="00274E42">
        <w:tab/>
        <w:t>po art. 15 dodaje się art. 15a–15d w brzmieniu:</w:t>
      </w:r>
    </w:p>
    <w:p w14:paraId="13ACC22B" w14:textId="0A48DD35" w:rsidR="00F32C0E" w:rsidRPr="00274E42" w:rsidRDefault="00274E42" w:rsidP="00F32C0E">
      <w:pPr>
        <w:pStyle w:val="ZARTzmartartykuempunktem"/>
      </w:pPr>
      <w:r w:rsidRPr="00274E42">
        <w:t>„</w:t>
      </w:r>
      <w:bookmarkStart w:id="1" w:name="_Hlk230690677"/>
      <w:r w:rsidR="00F32C0E" w:rsidRPr="00274E42">
        <w:t>Art. 15a. 1. W przypadku gdy maksymalna dopuszczalna wielkość pomocy publicznej, o której mowa w art. 15 ust. 1, wynosi co najmniej 40 000 000 zł, minister właściwy do spraw gospodarki przed wydaniem decyzji o wsparciu zwraca się do Szefa Krajowej Administracji Skarbowej o wydanie opinii w sprawie danych zawartych w projekcie decyzji o wsparciu.</w:t>
      </w:r>
    </w:p>
    <w:p w14:paraId="65A1BA72" w14:textId="7CB31DE4" w:rsidR="00F32C0E" w:rsidRPr="00274E42" w:rsidRDefault="00F32C0E" w:rsidP="00274E42">
      <w:pPr>
        <w:pStyle w:val="ZUSTzmustartykuempunktem"/>
        <w:keepNext/>
      </w:pPr>
      <w:r w:rsidRPr="00274E42">
        <w:lastRenderedPageBreak/>
        <w:t>2. Opinia</w:t>
      </w:r>
      <w:r w:rsidR="0070734F" w:rsidRPr="00C37324">
        <w:t>, o której mowa w ust. 1,</w:t>
      </w:r>
      <w:r w:rsidRPr="00274E42">
        <w:t xml:space="preserve"> obejmuje ocenę kompletności, jednoznaczności, spójności i prawidłowości danych zawartych w projekcie decyzji o wsparciu, dotyczących:</w:t>
      </w:r>
    </w:p>
    <w:p w14:paraId="087A848E" w14:textId="77777777" w:rsidR="00F32C0E" w:rsidRPr="00274E42" w:rsidRDefault="00F32C0E" w:rsidP="00F32C0E">
      <w:pPr>
        <w:pStyle w:val="ZPKTzmpktartykuempunktem"/>
      </w:pPr>
      <w:r w:rsidRPr="00274E42">
        <w:t>1)</w:t>
      </w:r>
      <w:r w:rsidRPr="00274E42">
        <w:tab/>
        <w:t>przedmiotu działalności gospodarczej związanej z nową inwestycją oraz</w:t>
      </w:r>
    </w:p>
    <w:p w14:paraId="5F3BE698" w14:textId="77777777" w:rsidR="00F32C0E" w:rsidRPr="00274E42" w:rsidRDefault="00F32C0E" w:rsidP="00274E42">
      <w:pPr>
        <w:pStyle w:val="ZPKTzmpktartykuempunktem"/>
        <w:keepNext/>
      </w:pPr>
      <w:r w:rsidRPr="00274E42">
        <w:t>2)</w:t>
      </w:r>
      <w:r w:rsidRPr="00274E42">
        <w:tab/>
        <w:t>terenu, na którym nowa inwestycja zostanie zrealizowana</w:t>
      </w:r>
    </w:p>
    <w:p w14:paraId="180A391A" w14:textId="77777777" w:rsidR="00F32C0E" w:rsidRPr="00274E42" w:rsidRDefault="00F32C0E" w:rsidP="00F32C0E">
      <w:pPr>
        <w:pStyle w:val="ZCZWSPPKTzmczciwsppktartykuempunktem"/>
      </w:pPr>
      <w:r w:rsidRPr="00274E42">
        <w:t>– w zakresie, w jakim mają one wpływ na ustalenie zakresu zwolnienia z podatku dochodowego, o którym mowa w art. 3.</w:t>
      </w:r>
    </w:p>
    <w:bookmarkEnd w:id="1"/>
    <w:p w14:paraId="5B3D52CA" w14:textId="77777777" w:rsidR="00F32C0E" w:rsidRPr="00274E42" w:rsidRDefault="00F32C0E" w:rsidP="00F32C0E">
      <w:pPr>
        <w:pStyle w:val="ZUSTzmustartykuempunktem"/>
      </w:pPr>
      <w:r w:rsidRPr="00274E42">
        <w:t>3. W przypadku gdy maksymalna dopuszczalna wielkość pomocy publicznej, o której mowa w art. 15 ust. 1, wynosi mniej niż 40 000 000 zł, przedsiębiorca może wraz z wnioskiem, o którym mowa w art. 13 ust. 2, złożyć wniosek o wydanie opinii, o której mowa w ust. 1.</w:t>
      </w:r>
    </w:p>
    <w:p w14:paraId="5A9E0000" w14:textId="4691745E" w:rsidR="00F32C0E" w:rsidRPr="00274E42" w:rsidRDefault="00F32C0E" w:rsidP="00F32C0E">
      <w:pPr>
        <w:pStyle w:val="ZARTzmartartykuempunktem"/>
      </w:pPr>
      <w:r w:rsidRPr="00274E42">
        <w:t>Art. 15b. 1. W przypadkach, o których mowa w art. 15a ust. 1 i 3, minister właściwy do spraw gospodarki przekazuje Szefowi Krajowej Administracji Skarbowej projekt decyzji o wsparciu wraz z dokumentami niezbędnymi do wydania opinii</w:t>
      </w:r>
      <w:r w:rsidR="0070734F" w:rsidRPr="00C37324">
        <w:t>, o której mowa w art. 15a ust. 1</w:t>
      </w:r>
      <w:r w:rsidRPr="00274E42">
        <w:t>.</w:t>
      </w:r>
    </w:p>
    <w:p w14:paraId="7A72DA10" w14:textId="75D44489" w:rsidR="00F32C0E" w:rsidRPr="00274E42" w:rsidRDefault="00F32C0E" w:rsidP="00F32C0E">
      <w:pPr>
        <w:pStyle w:val="ZUSTzmustartykuempunktem"/>
      </w:pPr>
      <w:r w:rsidRPr="00274E42">
        <w:t xml:space="preserve">2. W przypadku stwierdzenia braków, </w:t>
      </w:r>
      <w:r w:rsidR="00155889" w:rsidRPr="00C37324">
        <w:t>niejednoznaczności</w:t>
      </w:r>
      <w:r w:rsidRPr="00274E42">
        <w:t>, niespójności lub wątpliwości dotyczących danych zawartych w dokumentach niezbędnych do wydania opinii</w:t>
      </w:r>
      <w:r w:rsidR="0070734F" w:rsidRPr="00C37324">
        <w:t>, o której mowa w art. 15a ust. 1</w:t>
      </w:r>
      <w:r w:rsidRPr="00C37324">
        <w:t>,</w:t>
      </w:r>
      <w:r w:rsidRPr="00274E42">
        <w:t xml:space="preserve"> Szef Krajowej Administracji Skarbowej może zwrócić się do ministra właściwego do spraw gospodarki lub przedsiębiorcy o ich uzupełnienie lub wyjaśnienie. Szef Krajowej Administracji Skarbowej może także zorganizować spotkanie uzgodnieniowe z ministrem właściwym do spraw gospodarki lub przedsiębiorcą w celu omówienia okoliczności istotnych dla oceny tych danych. Ze spotkania uzgodnieniowego sporządza się protokół.</w:t>
      </w:r>
    </w:p>
    <w:p w14:paraId="23247E64" w14:textId="7CB68764" w:rsidR="00F32C0E" w:rsidRPr="00274E42" w:rsidRDefault="00F32C0E" w:rsidP="00F32C0E">
      <w:pPr>
        <w:pStyle w:val="ZUSTzmustartykuempunktem"/>
      </w:pPr>
      <w:r w:rsidRPr="00274E42">
        <w:t>3. Szef Krajowej Administracji Skarbowej wydaje opinię</w:t>
      </w:r>
      <w:r w:rsidR="001A7B52" w:rsidRPr="00C37324">
        <w:t>, o której mowa w art. 15a ust. 1,</w:t>
      </w:r>
      <w:r w:rsidRPr="00274E42">
        <w:t xml:space="preserve"> w terminie miesiąca od dnia otrzymania projektu decyzji o wsparciu wraz z dokumentami niezbędnymi do wydania </w:t>
      </w:r>
      <w:r w:rsidR="001A7B52" w:rsidRPr="00C37324">
        <w:t xml:space="preserve">tej </w:t>
      </w:r>
      <w:r w:rsidRPr="00274E42">
        <w:t>opinii. W uzasadnionych przypadkach termin ten może zostać przedłużony, niedłużej jednak niż o miesiąc, o czym zawiadamia się ministra właściwego do spraw gospodarki oraz przedsiębiorcę, wskazując przyczyny przedłużenia tego terminu oraz nowy termin wydania opinii</w:t>
      </w:r>
      <w:r w:rsidR="001A7B52" w:rsidRPr="00C37324">
        <w:t>, o której mowa w art. 15a ust. 1</w:t>
      </w:r>
      <w:r w:rsidRPr="00274E42">
        <w:t>.</w:t>
      </w:r>
    </w:p>
    <w:p w14:paraId="4A118F6E" w14:textId="38373F91" w:rsidR="00F32C0E" w:rsidRPr="00274E42" w:rsidRDefault="00F32C0E" w:rsidP="00F32C0E">
      <w:pPr>
        <w:pStyle w:val="ZUSTzmustartykuempunktem"/>
      </w:pPr>
      <w:r w:rsidRPr="00274E42">
        <w:t>4. Szef Krajowej Administracji Skarbowej przekazuje opinię</w:t>
      </w:r>
      <w:r w:rsidR="001A7B52" w:rsidRPr="00C37324">
        <w:t>, o której mowa w art. 15a ust. 1,</w:t>
      </w:r>
      <w:r w:rsidRPr="00274E42">
        <w:t xml:space="preserve"> ministrowi właściwemu do spraw gospodarki.</w:t>
      </w:r>
    </w:p>
    <w:p w14:paraId="1EB84548" w14:textId="21EF84B3" w:rsidR="00F32C0E" w:rsidRPr="00274E42" w:rsidRDefault="00F32C0E" w:rsidP="00F32C0E">
      <w:pPr>
        <w:pStyle w:val="ZUSTzmustartykuempunktem"/>
      </w:pPr>
      <w:r w:rsidRPr="00274E42">
        <w:lastRenderedPageBreak/>
        <w:t>5. W przypadku niewydania opinii</w:t>
      </w:r>
      <w:r w:rsidR="001A7B52" w:rsidRPr="00C37324">
        <w:t>, o której mowa w art. 15a ust. 1,</w:t>
      </w:r>
      <w:r w:rsidRPr="00274E42">
        <w:t xml:space="preserve"> w terminie, o którym mowa w ust. 3, uznaje się, że w dniu następującym po dniu, w którym upłynął termin wydania </w:t>
      </w:r>
      <w:r w:rsidR="001A7B52" w:rsidRPr="00C37324">
        <w:t>tej</w:t>
      </w:r>
      <w:r w:rsidR="001A7B52">
        <w:t xml:space="preserve"> </w:t>
      </w:r>
      <w:r w:rsidRPr="00274E42">
        <w:t>opinii, została wydana opinia potwierdzająca kompletność, jednoznaczność, spójność i prawidłowość danych zawartych w projekcie decyzji o wsparciu, o których mowa w art. 15a ust. 2, o czym minister właściwy do spraw gospodarki czyni wzmiankę w decyzji o wsparciu.</w:t>
      </w:r>
    </w:p>
    <w:p w14:paraId="1E46983A" w14:textId="16446B89" w:rsidR="00F32C0E" w:rsidRPr="00274E42" w:rsidRDefault="00F32C0E" w:rsidP="00F32C0E">
      <w:pPr>
        <w:pStyle w:val="ZUSTzmustartykuempunktem"/>
      </w:pPr>
      <w:r w:rsidRPr="00274E42">
        <w:t>6. Opinia</w:t>
      </w:r>
      <w:r w:rsidR="001A7B52" w:rsidRPr="00C37324">
        <w:t>, o której mowa w art. 15a ust. 1,</w:t>
      </w:r>
      <w:r w:rsidRPr="00274E42">
        <w:t xml:space="preserve"> jest wydawana w drodze postanowienia, na które nie służy zażalenie.</w:t>
      </w:r>
    </w:p>
    <w:p w14:paraId="154A9DF9" w14:textId="77777777" w:rsidR="00F32C0E" w:rsidRPr="00274E42" w:rsidRDefault="00F32C0E" w:rsidP="00F32C0E">
      <w:pPr>
        <w:pStyle w:val="ZUSTzmustartykuempunktem"/>
      </w:pPr>
      <w:r w:rsidRPr="00274E42">
        <w:t>7. Do opinii, o której mowa w art. 15a ust. 1, nie stosuje się art. 106 ustawy z dnia 14 czerwca 1960 r. – Kodeks postępowania administracyjnego (Dz. U. z 2025 r. poz. 1691).</w:t>
      </w:r>
    </w:p>
    <w:p w14:paraId="6A9B1612" w14:textId="77777777" w:rsidR="00F32C0E" w:rsidRPr="00274E42" w:rsidRDefault="00F32C0E" w:rsidP="00F32C0E">
      <w:pPr>
        <w:pStyle w:val="ZUSTzmustartykuempunktem"/>
      </w:pPr>
      <w:r w:rsidRPr="00274E42">
        <w:t>8. Do terminu, o którym mowa w ust. 3, nie wlicza się terminów i okresów, o których mowa w art. 35 § 5 ustawy z dnia 14 czerwca 1960 r. – Kodeks postępowania administracyjnego.</w:t>
      </w:r>
    </w:p>
    <w:p w14:paraId="5AAAAEB8" w14:textId="77777777" w:rsidR="00F32C0E" w:rsidRPr="00274E42" w:rsidRDefault="00F32C0E" w:rsidP="00F32C0E">
      <w:pPr>
        <w:pStyle w:val="ZARTzmartartykuempunktem"/>
      </w:pPr>
      <w:r w:rsidRPr="00274E42">
        <w:t>Art. 15c. 1. Opinia, o której mowa w art. 15a ust. 1, stanowi dowód w postępowaniu o wydanie decyzji o wsparciu.</w:t>
      </w:r>
    </w:p>
    <w:p w14:paraId="60FD9E2F" w14:textId="77777777" w:rsidR="00F32C0E" w:rsidRPr="00274E42" w:rsidRDefault="00F32C0E" w:rsidP="00F32C0E">
      <w:pPr>
        <w:pStyle w:val="ZUSTzmustartykuempunktem"/>
      </w:pPr>
      <w:r w:rsidRPr="00274E42">
        <w:t>2. Minister właściwy do spraw gospodarki uwzględnia opinię, o której mowa w art. 15a ust. 1, przy ocenie zgromadzonego materiału dowodowego. Opinia ta jest doręczana przedsiębiorcy wraz z decyzją o wsparciu.</w:t>
      </w:r>
    </w:p>
    <w:p w14:paraId="7CAA6D01" w14:textId="72F1C6F5" w:rsidR="00F32C0E" w:rsidRPr="00274E42" w:rsidRDefault="00F32C0E" w:rsidP="00F32C0E">
      <w:pPr>
        <w:pStyle w:val="ZUSTzmustartykuempunktem"/>
      </w:pPr>
      <w:r w:rsidRPr="00274E42">
        <w:t>3. W zakresie w jakim opinia, o której mowa w art. 15a ust. 1, potwierdza kompletność, jednoznaczność, spójność i prawidłowość danych zawartych w projekcie decyzji o wsparciu, organy podatkowe są związane tą opinią przy ustalaniu zakresu zwolnienia z podatku dochodowego wynikającego z decyzji o wsparciu, chyba że ujawnią się nowe okoliczności</w:t>
      </w:r>
      <w:r w:rsidR="00155889" w:rsidRPr="00C37324">
        <w:t>, nieznane Szefowi Krajowej Administracji Skarbowej na etapie opiniowania,</w:t>
      </w:r>
      <w:r w:rsidR="00155889">
        <w:t xml:space="preserve"> </w:t>
      </w:r>
      <w:r w:rsidRPr="00274E42">
        <w:t>wskazujące na niezgodność tych danych ze stanem rzeczywistym.</w:t>
      </w:r>
    </w:p>
    <w:p w14:paraId="3124A9D6" w14:textId="77777777" w:rsidR="00F32C0E" w:rsidRPr="00274E42" w:rsidRDefault="00F32C0E" w:rsidP="00F32C0E">
      <w:pPr>
        <w:pStyle w:val="ZUSTzmustartykuempunktem"/>
      </w:pPr>
      <w:r w:rsidRPr="00274E42">
        <w:t>4. Potwierdzenie, o którym mowa w ust. 3, nie wyłącza uprawnień organów podatkowych do weryfikacji prawidłowości rozliczeń podatkowych przedsiębiorcy.</w:t>
      </w:r>
    </w:p>
    <w:p w14:paraId="669454ED" w14:textId="248DD752" w:rsidR="00F32C0E" w:rsidRPr="00274E42" w:rsidRDefault="00F32C0E" w:rsidP="00F32C0E">
      <w:pPr>
        <w:pStyle w:val="ZARTzmartartykuempunktem"/>
      </w:pPr>
      <w:r w:rsidRPr="00274E42">
        <w:t>Art. 15d. Przepisy art. 15a–15c stosuje się odpowiednio w przypadku decyzji o zmianie decyzji o wsparciu, jeżeli ta zmiana ma wpływ na dane, o których mowa w art. 15a ust. 2.</w:t>
      </w:r>
      <w:r w:rsidR="00274E42" w:rsidRPr="00274E42">
        <w:t>”</w:t>
      </w:r>
      <w:r w:rsidRPr="00274E42">
        <w:t>;</w:t>
      </w:r>
    </w:p>
    <w:p w14:paraId="638AEE4C" w14:textId="6CE3925F" w:rsidR="00F32C0E" w:rsidRPr="00274E42" w:rsidRDefault="00F32C0E" w:rsidP="00274E42">
      <w:pPr>
        <w:pStyle w:val="PKTpunkt"/>
        <w:keepNext/>
      </w:pPr>
      <w:r w:rsidRPr="00274E42">
        <w:t>9)</w:t>
      </w:r>
      <w:r w:rsidRPr="00274E42">
        <w:tab/>
        <w:t>w art. 16:</w:t>
      </w:r>
    </w:p>
    <w:p w14:paraId="63E4D085" w14:textId="440986F9" w:rsidR="00F32C0E" w:rsidRPr="00274E42" w:rsidRDefault="00F32C0E" w:rsidP="00F32C0E">
      <w:pPr>
        <w:pStyle w:val="LITlitera"/>
      </w:pPr>
      <w:r w:rsidRPr="00274E42">
        <w:t>a)</w:t>
      </w:r>
      <w:r w:rsidRPr="00274E42">
        <w:tab/>
        <w:t xml:space="preserve">w ust. 1 po wyrazach </w:t>
      </w:r>
      <w:r w:rsidR="00274E42" w:rsidRPr="00274E42">
        <w:t>„</w:t>
      </w:r>
      <w:r w:rsidRPr="00274E42">
        <w:t>podatku dochodowego</w:t>
      </w:r>
      <w:r w:rsidR="00274E42" w:rsidRPr="00274E42">
        <w:t>”</w:t>
      </w:r>
      <w:r w:rsidRPr="00274E42">
        <w:t xml:space="preserve"> dodaje się wyrazy </w:t>
      </w:r>
      <w:r w:rsidR="00274E42" w:rsidRPr="00274E42">
        <w:t>„</w:t>
      </w:r>
      <w:r w:rsidRPr="00274E42">
        <w:t>oraz Szefowi Krajowej Administracji Skarbowej</w:t>
      </w:r>
      <w:r w:rsidR="00274E42" w:rsidRPr="00274E42">
        <w:t>”</w:t>
      </w:r>
      <w:r w:rsidRPr="00274E42">
        <w:t>,</w:t>
      </w:r>
    </w:p>
    <w:p w14:paraId="5C206245" w14:textId="0E4D03F4" w:rsidR="00F32C0E" w:rsidRPr="00274E42" w:rsidRDefault="00F32C0E" w:rsidP="00F32C0E">
      <w:pPr>
        <w:pStyle w:val="LITlitera"/>
      </w:pPr>
      <w:r w:rsidRPr="00274E42">
        <w:lastRenderedPageBreak/>
        <w:t>b)</w:t>
      </w:r>
      <w:r w:rsidRPr="00274E42">
        <w:tab/>
        <w:t xml:space="preserve">w ust. 2 wyrazy </w:t>
      </w:r>
      <w:r w:rsidR="00274E42" w:rsidRPr="00274E42">
        <w:t>„</w:t>
      </w:r>
      <w:r w:rsidRPr="00274E42">
        <w:t>spółki cywilnej, jawnej, partnerskiej, komandytowej albo komandytowo-akcyjnej</w:t>
      </w:r>
      <w:r w:rsidR="00274E42" w:rsidRPr="00274E42">
        <w:t>”</w:t>
      </w:r>
      <w:r w:rsidRPr="00274E42">
        <w:t xml:space="preserve"> zastępuje się wyrazami </w:t>
      </w:r>
      <w:r w:rsidR="00274E42" w:rsidRPr="00274E42">
        <w:t>„</w:t>
      </w:r>
      <w:r w:rsidRPr="00274E42">
        <w:t>spółki cywilnej, jawnej albo partnerskiej</w:t>
      </w:r>
      <w:r w:rsidR="00274E42" w:rsidRPr="00274E42">
        <w:t>”</w:t>
      </w:r>
      <w:r w:rsidRPr="00274E42">
        <w:t>;</w:t>
      </w:r>
    </w:p>
    <w:p w14:paraId="6166D6BE" w14:textId="71734104" w:rsidR="00F32C0E" w:rsidRPr="00274E42" w:rsidRDefault="00F32C0E" w:rsidP="00274E42">
      <w:pPr>
        <w:pStyle w:val="PKTpunkt"/>
        <w:keepNext/>
      </w:pPr>
      <w:r w:rsidRPr="00274E42">
        <w:t>10)</w:t>
      </w:r>
      <w:r w:rsidRPr="00274E42">
        <w:tab/>
        <w:t>w art. 17:</w:t>
      </w:r>
    </w:p>
    <w:p w14:paraId="41492385" w14:textId="6AC7C8F0" w:rsidR="00F32C0E" w:rsidRPr="00274E42" w:rsidRDefault="00F32C0E" w:rsidP="00F32C0E">
      <w:pPr>
        <w:pStyle w:val="LITlitera"/>
      </w:pPr>
      <w:r w:rsidRPr="00274E42">
        <w:t>a)</w:t>
      </w:r>
      <w:r w:rsidRPr="00274E42">
        <w:tab/>
        <w:t xml:space="preserve">w ust. 1 po wyrazie </w:t>
      </w:r>
      <w:r w:rsidR="00274E42" w:rsidRPr="00274E42">
        <w:t>„</w:t>
      </w:r>
      <w:r w:rsidRPr="00274E42">
        <w:t>uchylenia</w:t>
      </w:r>
      <w:r w:rsidR="00274E42" w:rsidRPr="00274E42">
        <w:t>”</w:t>
      </w:r>
      <w:r w:rsidRPr="00274E42">
        <w:t xml:space="preserve"> dodaje się wyrazy </w:t>
      </w:r>
      <w:r w:rsidR="00274E42" w:rsidRPr="00274E42">
        <w:t>„</w:t>
      </w:r>
      <w:r w:rsidRPr="00274E42">
        <w:t xml:space="preserve"> , stwierdzenia wygaśnięcia</w:t>
      </w:r>
      <w:r w:rsidR="00274E42" w:rsidRPr="00274E42">
        <w:t>”</w:t>
      </w:r>
      <w:r w:rsidRPr="00274E42">
        <w:t>,</w:t>
      </w:r>
    </w:p>
    <w:p w14:paraId="2DE47FC2" w14:textId="77777777" w:rsidR="00F32C0E" w:rsidRPr="00274E42" w:rsidRDefault="00F32C0E" w:rsidP="00274E42">
      <w:pPr>
        <w:pStyle w:val="LITlitera"/>
        <w:keepNext/>
      </w:pPr>
      <w:r w:rsidRPr="00274E42">
        <w:t>b)</w:t>
      </w:r>
      <w:r w:rsidRPr="00274E42">
        <w:tab/>
        <w:t>w ust. 4:</w:t>
      </w:r>
    </w:p>
    <w:p w14:paraId="3205F22B" w14:textId="77777777" w:rsidR="00F32C0E" w:rsidRPr="00C37324" w:rsidRDefault="00F32C0E" w:rsidP="00274E42">
      <w:pPr>
        <w:pStyle w:val="TIRtiret"/>
        <w:keepNext/>
      </w:pPr>
      <w:r w:rsidRPr="00C37324">
        <w:t>–</w:t>
      </w:r>
      <w:r w:rsidRPr="00C37324">
        <w:tab/>
        <w:t>pkt 1 otrzymuje brzmienie:</w:t>
      </w:r>
    </w:p>
    <w:p w14:paraId="29283A68" w14:textId="6021581D" w:rsidR="00F32C0E" w:rsidRPr="00C37324" w:rsidRDefault="00274E42" w:rsidP="00F32C0E">
      <w:pPr>
        <w:pStyle w:val="ZTIRPKTzmpkttiret"/>
      </w:pPr>
      <w:r w:rsidRPr="00C37324">
        <w:t>„</w:t>
      </w:r>
      <w:r w:rsidR="00F32C0E" w:rsidRPr="00C37324">
        <w:t>1)</w:t>
      </w:r>
      <w:r w:rsidR="00F32C0E" w:rsidRPr="00C37324">
        <w:tab/>
      </w:r>
      <w:r w:rsidR="00155889" w:rsidRPr="00C37324">
        <w:t>dotyczyć obniżenia poziomu zatrudnienia, rozumianego jako liczba nowych miejsc pracy tworzonych w zakładzie, w którym realizowana jest nowa inwestycja, w okresie wskazanym w decyzji o wsparciu w dniu jej wydania, o więcej niż 20 %</w:t>
      </w:r>
      <w:r w:rsidR="00F32C0E" w:rsidRPr="00C37324">
        <w:t>;</w:t>
      </w:r>
      <w:r w:rsidRPr="00C37324">
        <w:t>”</w:t>
      </w:r>
      <w:r w:rsidR="00F32C0E" w:rsidRPr="00C37324">
        <w:t>,</w:t>
      </w:r>
    </w:p>
    <w:p w14:paraId="07557902" w14:textId="77777777" w:rsidR="00F32C0E" w:rsidRPr="00274E42" w:rsidRDefault="00F32C0E" w:rsidP="00274E42">
      <w:pPr>
        <w:pStyle w:val="TIRtiret"/>
        <w:keepNext/>
      </w:pPr>
      <w:r w:rsidRPr="00274E42">
        <w:t>–</w:t>
      </w:r>
      <w:r w:rsidRPr="00274E42">
        <w:tab/>
        <w:t>w pkt 2 kropkę zastępuje się średnikiem i dodaje się pkt 3 w brzmieniu:</w:t>
      </w:r>
    </w:p>
    <w:p w14:paraId="750FF14E" w14:textId="403994F6" w:rsidR="00F32C0E" w:rsidRPr="00274E42" w:rsidRDefault="00274E42" w:rsidP="00274E42">
      <w:pPr>
        <w:pStyle w:val="ZTIRPKTzmpkttiret"/>
        <w:keepNext/>
      </w:pPr>
      <w:r w:rsidRPr="00274E42">
        <w:t>„</w:t>
      </w:r>
      <w:r w:rsidR="00F32C0E" w:rsidRPr="00274E42">
        <w:t>3)</w:t>
      </w:r>
      <w:r w:rsidR="00F32C0E" w:rsidRPr="00274E42">
        <w:tab/>
        <w:t>dotyczyć następujących elementów inwestycji określonych w decyzji o wsparciu:</w:t>
      </w:r>
    </w:p>
    <w:p w14:paraId="7FA92449" w14:textId="77777777" w:rsidR="00F32C0E" w:rsidRPr="00274E42" w:rsidRDefault="00F32C0E" w:rsidP="00F32C0E">
      <w:pPr>
        <w:pStyle w:val="ZTIRLITwPKTzmlitwpkttiret"/>
      </w:pPr>
      <w:r w:rsidRPr="00274E42">
        <w:t>a)</w:t>
      </w:r>
      <w:r w:rsidRPr="00274E42">
        <w:tab/>
        <w:t>średniorocznego poziomu zatrudnienia, jaki przedsiębiorca osiągnął w okresie dwunastu miesięcy poprzedzających złożenie wniosku, o którym mowa w art. 13 ust. 2, z wyjątkiem przypadku błędu w tym zakresie w postępowaniu o wydanie decyzji o wsparciu,</w:t>
      </w:r>
    </w:p>
    <w:p w14:paraId="16E1F48A" w14:textId="77777777" w:rsidR="00F32C0E" w:rsidRPr="00274E42" w:rsidRDefault="00F32C0E" w:rsidP="00F32C0E">
      <w:pPr>
        <w:pStyle w:val="ZTIRLITwPKTzmlitwpkttiret"/>
      </w:pPr>
      <w:r w:rsidRPr="00274E42">
        <w:t>b)</w:t>
      </w:r>
      <w:r w:rsidRPr="00274E42">
        <w:tab/>
        <w:t>przedmiotu działalności gospodarczej prowadzonej w ramach nowej inwestycji z wyjątkiem przypadku, gdy przedsiębiorca wykaże bezpośredni związek planowanej działalności z nową inwestycją albo błąd w określeniu tego przedmiotu popełniony w postępowaniu o wydanie decyzji o wsparciu,</w:t>
      </w:r>
    </w:p>
    <w:p w14:paraId="756F1AE3" w14:textId="39EF849B" w:rsidR="00F32C0E" w:rsidRPr="00274E42" w:rsidRDefault="00F32C0E" w:rsidP="00F32C0E">
      <w:pPr>
        <w:pStyle w:val="ZTIRLITwPKTzmlitwpkttiret"/>
      </w:pPr>
      <w:r w:rsidRPr="00274E42">
        <w:t>c)</w:t>
      </w:r>
      <w:r w:rsidRPr="00274E42">
        <w:tab/>
        <w:t>terenu realizacji nowej inwestycji z wyjątkiem przypadku, gdy przedsiębiorca wykaże przeszkodę uniemożliwiającą realizację nowej inwestycji na wskazanym w decyzji o wsparciu terenie albo błąd w oznaczeniu tego terenu popełniony w postępowaniu o wydanie decyzji o wsparciu.</w:t>
      </w:r>
      <w:r w:rsidR="00274E42" w:rsidRPr="00274E42">
        <w:t>”</w:t>
      </w:r>
      <w:r w:rsidRPr="00274E42">
        <w:t>,</w:t>
      </w:r>
    </w:p>
    <w:p w14:paraId="42675E9E" w14:textId="6D92360E" w:rsidR="00F32C0E" w:rsidRPr="00274E42" w:rsidRDefault="00F32C0E" w:rsidP="00274E42">
      <w:pPr>
        <w:pStyle w:val="LITlitera"/>
        <w:keepNext/>
      </w:pPr>
      <w:r w:rsidRPr="00274E42">
        <w:t>c)</w:t>
      </w:r>
      <w:r w:rsidRPr="00274E42">
        <w:tab/>
        <w:t>po ust. 4 dodaje się ust. 4a w brzmieniu:</w:t>
      </w:r>
    </w:p>
    <w:p w14:paraId="12A59976" w14:textId="1E442CA4" w:rsidR="00F32C0E" w:rsidRPr="00274E42" w:rsidRDefault="00274E42" w:rsidP="00F32C0E">
      <w:pPr>
        <w:pStyle w:val="ZLITUSTzmustliter"/>
      </w:pPr>
      <w:r w:rsidRPr="00274E42">
        <w:t>„</w:t>
      </w:r>
      <w:r w:rsidR="00F32C0E" w:rsidRPr="00274E42">
        <w:t xml:space="preserve">4a. Wniosek o zmianę decyzji o wsparciu w zakresie poniesienia kosztów kwalifikowanych, zatrudnienia i utrzymania pracowników oraz zakończenia inwestycji składa się przed dniem określonym w decyzji o wsparciu jako termin </w:t>
      </w:r>
      <w:r w:rsidR="00F32C0E" w:rsidRPr="00274E42">
        <w:lastRenderedPageBreak/>
        <w:t>realizacji warunku, którego dotyczy wniosek, pod rygorem pozostawienia wniosku bez rozpoznania.</w:t>
      </w:r>
      <w:r w:rsidRPr="00274E42">
        <w:t>”</w:t>
      </w:r>
      <w:r w:rsidR="00F32C0E" w:rsidRPr="00274E42">
        <w:t>,</w:t>
      </w:r>
    </w:p>
    <w:p w14:paraId="75FCF0F9" w14:textId="77777777" w:rsidR="00F32C0E" w:rsidRPr="00274E42" w:rsidRDefault="00F32C0E" w:rsidP="00274E42">
      <w:pPr>
        <w:pStyle w:val="LITlitera"/>
        <w:keepNext/>
      </w:pPr>
      <w:r w:rsidRPr="00274E42">
        <w:t>d)</w:t>
      </w:r>
      <w:r w:rsidRPr="00274E42">
        <w:tab/>
        <w:t>ust. 5 i 6 otrzymują brzmienie:</w:t>
      </w:r>
    </w:p>
    <w:p w14:paraId="03B567A3" w14:textId="6CD879BD" w:rsidR="00F32C0E" w:rsidRPr="00274E42" w:rsidRDefault="00274E42" w:rsidP="00F32C0E">
      <w:pPr>
        <w:pStyle w:val="ZLITUSTzmustliter"/>
      </w:pPr>
      <w:r w:rsidRPr="00274E42">
        <w:t>„</w:t>
      </w:r>
      <w:r w:rsidR="00F32C0E" w:rsidRPr="00274E42">
        <w:t>5. Minister właściwy do spraw gospodarki stwierdza wygaśnięcie decyzji o wsparciu na wniosek przedsiębiorcy, który nie uzyskał dochodów podlegających zwolnieniu, o którym mowa w art. 3, w ramach decyzji o wsparciu, której dotyczy ten wniosek, albo przedsiębiorcy, który skorzystał z pomocy publicznej i spełnił wszystkie warunki określone w tej decyzji o wsparciu oraz warunki udzielania pomocy publicznej, o których mowa w przepisach wydanych na podstawie art. 14 ust. 3.</w:t>
      </w:r>
    </w:p>
    <w:p w14:paraId="61559056" w14:textId="25CBE786" w:rsidR="00F32C0E" w:rsidRPr="00274E42" w:rsidRDefault="00F32C0E" w:rsidP="00F32C0E">
      <w:pPr>
        <w:pStyle w:val="ZLITUSTzmustliter"/>
      </w:pPr>
      <w:r w:rsidRPr="00274E42">
        <w:t>6. Do wniosku, o którym mowa w ust. 5, przedsiębiorca dołącza oświadczenie o nieuzyskaniu dochodu podlegającego zwolnieniu, o którym mowa w art. 3, w ramach decyzji o wsparciu, której dotyczy wniosek, albo oświadczenie o zrealizowaniu warunków udzielania pomocy publicznej, o których mowa w ust. 5.</w:t>
      </w:r>
      <w:r w:rsidR="00274E42" w:rsidRPr="00274E42">
        <w:t>”</w:t>
      </w:r>
      <w:r w:rsidRPr="00274E42">
        <w:t>;</w:t>
      </w:r>
    </w:p>
    <w:p w14:paraId="2A8F0EF5" w14:textId="77777777" w:rsidR="00F32C0E" w:rsidRPr="00274E42" w:rsidRDefault="00F32C0E" w:rsidP="00274E42">
      <w:pPr>
        <w:pStyle w:val="PKTpunkt"/>
        <w:keepNext/>
      </w:pPr>
      <w:r w:rsidRPr="00274E42">
        <w:t>11)</w:t>
      </w:r>
      <w:r w:rsidRPr="00274E42">
        <w:tab/>
        <w:t>w art. 18 ust. 3 otrzymuje brzmienie:</w:t>
      </w:r>
    </w:p>
    <w:p w14:paraId="4D3D8D11" w14:textId="6858B827" w:rsidR="00F32C0E" w:rsidRPr="00274E42" w:rsidRDefault="00274E42" w:rsidP="00F32C0E">
      <w:pPr>
        <w:pStyle w:val="ZUSTzmustartykuempunktem"/>
      </w:pPr>
      <w:r w:rsidRPr="00274E42">
        <w:t>„</w:t>
      </w:r>
      <w:r w:rsidR="00F32C0E" w:rsidRPr="00274E42">
        <w:t>3. W przypadku uchylenia decyzji o wsparciu naczelnik urzędu skarbowego określa, w drodze decyzji, kwotę pomocy publicznej podlegającą zwrotowi pomniejszoną odpowiednio o kwotę podatku należnego, o którym mowa w art. 21 ust. 5c ustawy z dnia 26 lipca 1991 r. o podatku dochodowym od osób fizycznych (Dz. U. z 2026 r. poz. 592, 779, 846, 1079, 1098, 1123 i …) albo art. 17 ust. 6 ustawy z dnia 15 lutego 1992 r. o podatku dochodowym od osób prawnych. Naczelnik urzędu skarbowego przesyła kopię tej decyzji do ministra właściwego do spraw gospodarki albo do zarządzającego obszarem – w przypadku powierzenia, o którym mowa w art. 23.</w:t>
      </w:r>
      <w:r w:rsidRPr="00274E42">
        <w:t>”</w:t>
      </w:r>
      <w:r w:rsidR="00F32C0E" w:rsidRPr="00274E42">
        <w:t>;</w:t>
      </w:r>
    </w:p>
    <w:p w14:paraId="4D59AAA1" w14:textId="2915F31F" w:rsidR="00F32C0E" w:rsidRPr="00274E42" w:rsidRDefault="00F32C0E" w:rsidP="00F32C0E">
      <w:pPr>
        <w:pStyle w:val="PKTpunkt"/>
      </w:pPr>
      <w:r w:rsidRPr="00274E42">
        <w:t>12)</w:t>
      </w:r>
      <w:r w:rsidRPr="00274E42">
        <w:tab/>
        <w:t xml:space="preserve">w art. 23 w ust. 2 wyraz </w:t>
      </w:r>
      <w:r w:rsidR="00274E42" w:rsidRPr="00274E42">
        <w:t>„</w:t>
      </w:r>
      <w:r w:rsidRPr="00274E42">
        <w:t>przepis</w:t>
      </w:r>
      <w:r w:rsidR="00274E42" w:rsidRPr="00274E42">
        <w:t>”</w:t>
      </w:r>
      <w:r w:rsidRPr="00274E42">
        <w:t xml:space="preserve"> zastępuje się wyrazami </w:t>
      </w:r>
      <w:r w:rsidR="00274E42" w:rsidRPr="00274E42">
        <w:t>„</w:t>
      </w:r>
      <w:r w:rsidRPr="00274E42">
        <w:t>przepisy art. 15a–15d i</w:t>
      </w:r>
      <w:r w:rsidR="00274E42" w:rsidRPr="00274E42">
        <w:t>”</w:t>
      </w:r>
      <w:r w:rsidRPr="00274E42">
        <w:t>;</w:t>
      </w:r>
    </w:p>
    <w:p w14:paraId="03F3BA15" w14:textId="448C7D72" w:rsidR="00F32C0E" w:rsidRPr="00274E42" w:rsidRDefault="00F32C0E" w:rsidP="00F32C0E">
      <w:pPr>
        <w:pStyle w:val="PKTpunkt"/>
      </w:pPr>
      <w:r w:rsidRPr="00274E42">
        <w:t>13)</w:t>
      </w:r>
      <w:r w:rsidRPr="00274E42">
        <w:tab/>
        <w:t xml:space="preserve">w art. 28 w ust. 3 wyrazy </w:t>
      </w:r>
      <w:r w:rsidR="00274E42" w:rsidRPr="00274E42">
        <w:t>„</w:t>
      </w:r>
      <w:r w:rsidRPr="00274E42">
        <w:t>30 dni</w:t>
      </w:r>
      <w:r w:rsidR="00274E42" w:rsidRPr="00274E42">
        <w:t>”</w:t>
      </w:r>
      <w:r w:rsidRPr="00274E42">
        <w:t xml:space="preserve"> zastępuje się wyrazami </w:t>
      </w:r>
      <w:r w:rsidR="00274E42" w:rsidRPr="00274E42">
        <w:t>„</w:t>
      </w:r>
      <w:r w:rsidRPr="00274E42">
        <w:t>60 dni</w:t>
      </w:r>
      <w:r w:rsidR="00274E42" w:rsidRPr="00274E42">
        <w:t>”</w:t>
      </w:r>
      <w:r w:rsidRPr="00274E42">
        <w:t>;</w:t>
      </w:r>
    </w:p>
    <w:p w14:paraId="38367811" w14:textId="22FC5DA8" w:rsidR="00F32C0E" w:rsidRPr="00274E42" w:rsidRDefault="00F32C0E" w:rsidP="00F32C0E">
      <w:pPr>
        <w:pStyle w:val="PKTpunkt"/>
      </w:pPr>
      <w:r w:rsidRPr="00274E42">
        <w:t>14)</w:t>
      </w:r>
      <w:r w:rsidRPr="00274E42">
        <w:tab/>
        <w:t xml:space="preserve">w art. 29 w ust. 2 po wyrazach </w:t>
      </w:r>
      <w:r w:rsidR="00274E42" w:rsidRPr="00274E42">
        <w:t>„</w:t>
      </w:r>
      <w:r w:rsidRPr="00274E42">
        <w:t>pomocy publicznej</w:t>
      </w:r>
      <w:r w:rsidR="00274E42" w:rsidRPr="00274E42">
        <w:t>”</w:t>
      </w:r>
      <w:r w:rsidRPr="00274E42">
        <w:t xml:space="preserve"> dodaje się wyrazy </w:t>
      </w:r>
      <w:r w:rsidR="00274E42" w:rsidRPr="00274E42">
        <w:t>„</w:t>
      </w:r>
      <w:r w:rsidRPr="00274E42">
        <w:t>oraz prowadzenia postępowania w sprawie decyzji o wsparciu.</w:t>
      </w:r>
      <w:r w:rsidR="00274E42" w:rsidRPr="00274E42">
        <w:t>”</w:t>
      </w:r>
      <w:r w:rsidRPr="00274E42">
        <w:t>;</w:t>
      </w:r>
    </w:p>
    <w:p w14:paraId="1CA9061C" w14:textId="1D309DD1" w:rsidR="00F32C0E" w:rsidRPr="00274E42" w:rsidRDefault="00F32C0E" w:rsidP="00274E42">
      <w:pPr>
        <w:pStyle w:val="PKTpunkt"/>
        <w:keepNext/>
      </w:pPr>
      <w:r w:rsidRPr="00274E42">
        <w:t>15)</w:t>
      </w:r>
      <w:r w:rsidRPr="00274E42">
        <w:tab/>
        <w:t>art. 33 otrzymuje brzmienie:</w:t>
      </w:r>
    </w:p>
    <w:p w14:paraId="1B5C2329" w14:textId="7FEA4550" w:rsidR="00F32C0E" w:rsidRPr="00274E42" w:rsidRDefault="00274E42" w:rsidP="00F32C0E">
      <w:pPr>
        <w:pStyle w:val="ZARTzmartartykuempunktem"/>
      </w:pPr>
      <w:r w:rsidRPr="00274E42">
        <w:t>„</w:t>
      </w:r>
      <w:r w:rsidR="00F32C0E" w:rsidRPr="00274E42">
        <w:t>Art. 33. Minister właściwy do spraw gospodarki, w pełnym zakresie danych zgromadzonych na indywidualnym koncie, objętych ewidencją, oraz zarządzający obszarem, w zakresie danych dotyczących terenu działania zarządzającego obszarem, pozyskują i przetwarzają dane dla potrzeb ewidencji bez zawiadamiania podmiotów, których te dane dotyczą, jeżeli dane te służą do realizacji zadań określonych ustawą.</w:t>
      </w:r>
      <w:r w:rsidRPr="00274E42">
        <w:t>”</w:t>
      </w:r>
      <w:r w:rsidR="00F32C0E" w:rsidRPr="00274E42">
        <w:t>.</w:t>
      </w:r>
    </w:p>
    <w:p w14:paraId="38BD9E35" w14:textId="77777777" w:rsidR="00F32C0E" w:rsidRPr="00274E42" w:rsidRDefault="00F32C0E" w:rsidP="00F32C0E">
      <w:pPr>
        <w:pStyle w:val="ARTartustawynprozporzdzenia"/>
      </w:pPr>
      <w:r w:rsidRPr="00274E42">
        <w:rPr>
          <w:rStyle w:val="Ppogrubienie"/>
        </w:rPr>
        <w:lastRenderedPageBreak/>
        <w:t>Art. 2.</w:t>
      </w:r>
      <w:r w:rsidRPr="00274E42">
        <w:t> W ustawie z dnia 24 marca 1920 r. o nabywaniu nieruchomości przez cudzoziemców (Dz. U. z 2017 r. poz. 2278 oraz z 2026 r. poz. 1099) uchyla się art. 3a.</w:t>
      </w:r>
    </w:p>
    <w:p w14:paraId="5D6B2793" w14:textId="77777777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3.</w:t>
      </w:r>
      <w:r w:rsidRPr="00274E42">
        <w:t> W ustawie z dnia 12 stycznia 1991 r. o podatkach i opłatach lokalnych (Dz. U. z 2025 r. poz. 707) wprowadza się następujące zmiany:</w:t>
      </w:r>
    </w:p>
    <w:p w14:paraId="72DA27D0" w14:textId="77777777" w:rsidR="00F32C0E" w:rsidRPr="00274E42" w:rsidRDefault="00F32C0E" w:rsidP="00F32C0E">
      <w:pPr>
        <w:pStyle w:val="PKTpunkt"/>
      </w:pPr>
      <w:r w:rsidRPr="00274E42">
        <w:t>1)</w:t>
      </w:r>
      <w:r w:rsidRPr="00274E42">
        <w:tab/>
        <w:t>w art. 1b uchyla się ust. 2;</w:t>
      </w:r>
    </w:p>
    <w:p w14:paraId="3636489B" w14:textId="06851CF8" w:rsidR="00F32C0E" w:rsidRPr="00274E42" w:rsidRDefault="00F32C0E" w:rsidP="00F32C0E">
      <w:pPr>
        <w:pStyle w:val="PKTpunkt"/>
      </w:pPr>
      <w:r w:rsidRPr="00274E42">
        <w:t>2)</w:t>
      </w:r>
      <w:r w:rsidRPr="00274E42">
        <w:tab/>
        <w:t xml:space="preserve">w art. 7 w ust. 3 skreśla się wyrazy </w:t>
      </w:r>
      <w:r w:rsidR="00274E42" w:rsidRPr="00274E42">
        <w:t>„</w:t>
      </w:r>
      <w:r w:rsidRPr="00274E42">
        <w:t>oraz w art. 10 ust. 1 ustawy z dnia 2 października 2003 r. o zmianie ustawy o specjalnych strefach ekonomicznych i niektórych ustaw</w:t>
      </w:r>
      <w:r w:rsidR="00274E42" w:rsidRPr="00274E42">
        <w:t>”</w:t>
      </w:r>
      <w:r w:rsidRPr="00274E42">
        <w:t>.</w:t>
      </w:r>
    </w:p>
    <w:p w14:paraId="5B8C2777" w14:textId="77777777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4. </w:t>
      </w:r>
      <w:r w:rsidRPr="00274E42">
        <w:t>W ustawie z dnia 26 lipca 1991 r. o podatku dochodowym od osób fizycznych (Dz. U. z 2026 r. poz. 592, 779, 846, 1079, 1098 i 1123) wprowadza się następujące zmiany:</w:t>
      </w:r>
    </w:p>
    <w:p w14:paraId="2AD2F32C" w14:textId="77777777" w:rsidR="00F32C0E" w:rsidRPr="00274E42" w:rsidRDefault="00F32C0E" w:rsidP="00274E42">
      <w:pPr>
        <w:pStyle w:val="PKTpunkt"/>
        <w:keepNext/>
      </w:pPr>
      <w:r w:rsidRPr="00274E42">
        <w:t>1)</w:t>
      </w:r>
      <w:r w:rsidRPr="00274E42">
        <w:tab/>
        <w:t>w art. 21:</w:t>
      </w:r>
    </w:p>
    <w:p w14:paraId="79C7AAE2" w14:textId="6D230F99" w:rsidR="00F32C0E" w:rsidRPr="00274E42" w:rsidRDefault="00F32C0E" w:rsidP="00274E42">
      <w:pPr>
        <w:pStyle w:val="LITlitera"/>
        <w:keepNext/>
      </w:pPr>
      <w:r w:rsidRPr="00274E42">
        <w:t>a)</w:t>
      </w:r>
      <w:r w:rsidRPr="00274E42">
        <w:tab/>
        <w:t>w ust. 1:</w:t>
      </w:r>
    </w:p>
    <w:p w14:paraId="7BF3A060" w14:textId="77777777" w:rsidR="00F32C0E" w:rsidRPr="00274E42" w:rsidRDefault="00F32C0E" w:rsidP="00F32C0E">
      <w:pPr>
        <w:pStyle w:val="TIRtiret"/>
      </w:pPr>
      <w:r w:rsidRPr="00274E42">
        <w:t>–</w:t>
      </w:r>
      <w:r w:rsidRPr="00274E42">
        <w:tab/>
        <w:t>uchyla się pkt 63a,</w:t>
      </w:r>
    </w:p>
    <w:p w14:paraId="4C5C81E1" w14:textId="77777777" w:rsidR="00F32C0E" w:rsidRPr="00274E42" w:rsidRDefault="00F32C0E" w:rsidP="00274E42">
      <w:pPr>
        <w:pStyle w:val="TIRtiret"/>
        <w:keepNext/>
      </w:pPr>
      <w:r w:rsidRPr="00274E42">
        <w:t>–</w:t>
      </w:r>
      <w:r w:rsidRPr="00274E42">
        <w:tab/>
        <w:t>pkt 63b otrzymuje brzmienie:</w:t>
      </w:r>
    </w:p>
    <w:p w14:paraId="13EF6A16" w14:textId="3153AB4A" w:rsidR="00F32C0E" w:rsidRPr="00274E42" w:rsidRDefault="00274E42" w:rsidP="00F32C0E">
      <w:pPr>
        <w:pStyle w:val="ZTIRPKTzmpkttiret"/>
      </w:pPr>
      <w:r w:rsidRPr="00274E42">
        <w:t>„</w:t>
      </w:r>
      <w:r w:rsidR="00F32C0E" w:rsidRPr="00274E42">
        <w:t>63b)</w:t>
      </w:r>
      <w:r w:rsidR="00F32C0E" w:rsidRPr="00274E42">
        <w:tab/>
        <w:t>dochody podatników, z zastrzeżeniem ust. 5a–5cd, uzyskane z działalności gospodarczej określonej w decyzji o wsparciu, o której mowa w ustawie z dnia 10 maja 2018 r. o wspieraniu nowych inwestycji (Dz. U. z 2025 r. poz. 469 oraz z 2026 r. poz. …), i uzyskane na terenie określonym w tej decyzji o wsparciu, przy czym wielkość pomocy publicznej udzielanej w formie tego zwolnienia nie może przekroczyć wielkości pomocy publicznej dla przedsiębiorcy, dopuszczalnej dla obszarów kwalifikujących się do uzyskania pomocy w największej wysokości, zgodnie z odrębnymi przepisami;</w:t>
      </w:r>
      <w:r w:rsidRPr="00274E42">
        <w:t>”</w:t>
      </w:r>
      <w:r w:rsidR="00F32C0E" w:rsidRPr="00274E42">
        <w:t>,</w:t>
      </w:r>
    </w:p>
    <w:p w14:paraId="62C57D32" w14:textId="751A5505" w:rsidR="00F32C0E" w:rsidRPr="00274E42" w:rsidRDefault="00F32C0E" w:rsidP="00274E42">
      <w:pPr>
        <w:pStyle w:val="LITlitera"/>
        <w:keepNext/>
      </w:pPr>
      <w:r w:rsidRPr="00274E42">
        <w:t>b)</w:t>
      </w:r>
      <w:r w:rsidRPr="00274E42">
        <w:tab/>
        <w:t>ust. 5a otrzymuje brzmienie:</w:t>
      </w:r>
    </w:p>
    <w:p w14:paraId="4D60D1A3" w14:textId="54A76183" w:rsidR="00F32C0E" w:rsidRPr="00274E42" w:rsidRDefault="00274E42" w:rsidP="00F32C0E">
      <w:pPr>
        <w:pStyle w:val="ZLITUSTzmustliter"/>
      </w:pPr>
      <w:r w:rsidRPr="00274E42">
        <w:t>„</w:t>
      </w:r>
      <w:r w:rsidR="00F32C0E" w:rsidRPr="00274E42">
        <w:t>5a. Zwolnienie podatkowe, o którym mowa w ust. 1 pkt 63b, obejmuje dochody uzyskane z działalności gospodarczej określonej w decyzji o wsparciu i prowadzonej na terenie określonym w tej decyzji, jeżeli w ramach tej działalności i na tym terenie jest realizowana nowa inwestycja.</w:t>
      </w:r>
      <w:r w:rsidRPr="00274E42">
        <w:t>”</w:t>
      </w:r>
      <w:r w:rsidR="00F32C0E" w:rsidRPr="00274E42">
        <w:t>,</w:t>
      </w:r>
    </w:p>
    <w:p w14:paraId="16573854" w14:textId="77777777" w:rsidR="00F32C0E" w:rsidRPr="00274E42" w:rsidRDefault="00F32C0E" w:rsidP="00274E42">
      <w:pPr>
        <w:pStyle w:val="LITlitera"/>
        <w:keepNext/>
      </w:pPr>
      <w:r w:rsidRPr="00274E42">
        <w:t>c)</w:t>
      </w:r>
      <w:r w:rsidRPr="00274E42">
        <w:tab/>
        <w:t>po ust. 5a dodaje się ust. 5aa w brzmieniu:</w:t>
      </w:r>
    </w:p>
    <w:p w14:paraId="2B18A763" w14:textId="322B5A83" w:rsidR="00F32C0E" w:rsidRPr="00274E42" w:rsidRDefault="00274E42" w:rsidP="00274E42">
      <w:pPr>
        <w:pStyle w:val="ZLITUSTzmustliter"/>
        <w:keepNext/>
      </w:pPr>
      <w:r w:rsidRPr="00274E42">
        <w:t>„</w:t>
      </w:r>
      <w:r w:rsidR="00F32C0E" w:rsidRPr="00274E42">
        <w:t>5aa. W przypadku podatników uzyskujących dochody, o których mowa w ust. 1 pkt 63b, dochody te są wolne od podatku począwszy od miesiąca, w którym:</w:t>
      </w:r>
    </w:p>
    <w:p w14:paraId="6BDA55A2" w14:textId="4AC1FBF9" w:rsidR="00F32C0E" w:rsidRPr="00274E42" w:rsidRDefault="00F32C0E" w:rsidP="00F32C0E">
      <w:pPr>
        <w:pStyle w:val="ZLITPKTzmpktliter"/>
      </w:pPr>
      <w:r w:rsidRPr="00274E42">
        <w:t>1)</w:t>
      </w:r>
      <w:r w:rsidRPr="00274E42">
        <w:tab/>
        <w:t xml:space="preserve">upłynął termin zakończenia inwestycji określony w decyzji o </w:t>
      </w:r>
      <w:r w:rsidRPr="00C37324">
        <w:t xml:space="preserve">wsparciu </w:t>
      </w:r>
      <w:r w:rsidR="00E63010" w:rsidRPr="00C37324">
        <w:t xml:space="preserve">– </w:t>
      </w:r>
      <w:r w:rsidRPr="00C37324">
        <w:t xml:space="preserve">w </w:t>
      </w:r>
      <w:r w:rsidRPr="00274E42">
        <w:t>przypadku kosztów nowej inwestycji;</w:t>
      </w:r>
    </w:p>
    <w:p w14:paraId="32140B6F" w14:textId="5237B730" w:rsidR="00F32C0E" w:rsidRPr="00274E42" w:rsidRDefault="00F32C0E" w:rsidP="00F32C0E">
      <w:pPr>
        <w:pStyle w:val="ZLITPKTzmpktliter"/>
      </w:pPr>
      <w:r w:rsidRPr="00274E42">
        <w:lastRenderedPageBreak/>
        <w:t>2)</w:t>
      </w:r>
      <w:r w:rsidRPr="00274E42">
        <w:tab/>
        <w:t>rozpoczęto ponoszenie kosztów pracy z tytułu nowych miejsc pracy w związku z nową inwestycją.</w:t>
      </w:r>
      <w:r w:rsidR="00274E42" w:rsidRPr="00274E42">
        <w:t>”</w:t>
      </w:r>
      <w:r w:rsidRPr="00274E42">
        <w:t>,</w:t>
      </w:r>
    </w:p>
    <w:p w14:paraId="4607643C" w14:textId="77777777" w:rsidR="00F32C0E" w:rsidRPr="00274E42" w:rsidRDefault="00F32C0E" w:rsidP="00274E42">
      <w:pPr>
        <w:pStyle w:val="LITlitera"/>
        <w:keepNext/>
      </w:pPr>
      <w:r w:rsidRPr="00274E42">
        <w:t>d)</w:t>
      </w:r>
      <w:r w:rsidRPr="00274E42">
        <w:tab/>
        <w:t>ust. 5b–5cb otrzymują brzmienie:</w:t>
      </w:r>
    </w:p>
    <w:p w14:paraId="249D3381" w14:textId="2259F4CC" w:rsidR="00F32C0E" w:rsidRPr="00274E42" w:rsidRDefault="00274E42" w:rsidP="00F32C0E">
      <w:pPr>
        <w:pStyle w:val="ZLITUSTzmustliter"/>
      </w:pPr>
      <w:r w:rsidRPr="00274E42">
        <w:t>„</w:t>
      </w:r>
      <w:r w:rsidR="00F32C0E" w:rsidRPr="00274E42">
        <w:t>5b. W razie uchylenia decyzji o wsparciu, o której mowa w ust. 1 pkt 63b, podatnik traci prawo do zwolnienia i jest obowiązany do zapłaty podatku na zasadach określonych w ust. 5c.</w:t>
      </w:r>
    </w:p>
    <w:p w14:paraId="3DCDB04F" w14:textId="77777777" w:rsidR="00F32C0E" w:rsidRPr="00274E42" w:rsidRDefault="00F32C0E" w:rsidP="00274E42">
      <w:pPr>
        <w:pStyle w:val="ZLITUSTzmustliter"/>
        <w:keepNext/>
      </w:pPr>
      <w:r w:rsidRPr="00274E42">
        <w:t>5c. W razie wystąpienia okoliczności, o której mowa w ust. 5b, podatnik jest obowiązany do zapłaty podatku należnego od dochodu wynikającego z uchylonej decyzji o wsparciu, w terminie właściwym do rozliczenia zaliczki za pierwszy okres przypadający do wpłaty zaliczki, o którym mowa w art. 44, następujący po miesiącu, w którym wystąpią te okoliczności, a gdy utrata prawa nastąpi w grudniu – w zeznaniu rocznym. Wysokość podatku należnego do zapłaty stanowi:</w:t>
      </w:r>
    </w:p>
    <w:p w14:paraId="16F19560" w14:textId="77777777" w:rsidR="00F32C0E" w:rsidRPr="00274E42" w:rsidRDefault="00F32C0E" w:rsidP="00274E42">
      <w:pPr>
        <w:pStyle w:val="ZLITPKTzmpktliter"/>
        <w:keepNext/>
      </w:pPr>
      <w:r w:rsidRPr="00274E42">
        <w:t>1)</w:t>
      </w:r>
      <w:r w:rsidRPr="00274E42">
        <w:tab/>
        <w:t>podatek niezapłacony od dochodu uzyskanego z działalności gospodarczej określonej w uchylonej decyzji o wsparciu – jeżeli podatnik korzystał z pomocy publicznej udzielonej w formie zwolnienia, o którym mowa w ust. 1 pkt 63b:</w:t>
      </w:r>
    </w:p>
    <w:p w14:paraId="4CFC5313" w14:textId="77777777" w:rsidR="00F32C0E" w:rsidRPr="00274E42" w:rsidRDefault="00F32C0E" w:rsidP="00F32C0E">
      <w:pPr>
        <w:pStyle w:val="ZLITLITwPKTzmlitwpktliter"/>
      </w:pPr>
      <w:r w:rsidRPr="00274E42">
        <w:t>a)</w:t>
      </w:r>
      <w:r w:rsidRPr="00274E42">
        <w:tab/>
        <w:t>wyłącznie w ramach jednej decyzji o wsparciu, albo</w:t>
      </w:r>
    </w:p>
    <w:p w14:paraId="070BD985" w14:textId="77777777" w:rsidR="00F32C0E" w:rsidRPr="00274E42" w:rsidRDefault="00F32C0E" w:rsidP="00F32C0E">
      <w:pPr>
        <w:pStyle w:val="ZLITLITwPKTzmlitwpktliter"/>
      </w:pPr>
      <w:r w:rsidRPr="00274E42">
        <w:t>b)</w:t>
      </w:r>
      <w:r w:rsidRPr="00274E42">
        <w:tab/>
        <w:t>w ramach więcej niż jednej decyzji o wsparciu, jeżeli podatnik ten prowadził księgę rachunkową w sposób zapewniający określenie dochodu z działalności określonej w uchylonej decyzji o wsparciu oraz wysokości podatku niezapłaconego od tego dochodu, albo</w:t>
      </w:r>
    </w:p>
    <w:p w14:paraId="6CA48015" w14:textId="77777777" w:rsidR="00F32C0E" w:rsidRPr="00274E42" w:rsidRDefault="00F32C0E" w:rsidP="00F32C0E">
      <w:pPr>
        <w:pStyle w:val="ZLITPKTzmpktliter"/>
      </w:pPr>
      <w:r w:rsidRPr="00274E42">
        <w:t>2)</w:t>
      </w:r>
      <w:r w:rsidRPr="00274E42">
        <w:tab/>
        <w:t>kwota w wysokości stanowiącej maksymalną dopuszczalną pomoc publiczną określoną w uchylonej decyzji o wsparciu – jeśli podatnik korzystał z pomocy publicznej udzielonej w formie zwolnienia, o którym mowa w ust. 1 pkt 63b, w ramach więcej niż jednej decyzji o wsparciu.</w:t>
      </w:r>
    </w:p>
    <w:p w14:paraId="7DD28B61" w14:textId="77777777" w:rsidR="00F32C0E" w:rsidRPr="00274E42" w:rsidRDefault="00F32C0E" w:rsidP="00F32C0E">
      <w:pPr>
        <w:pStyle w:val="ZLITUSTzmustliter"/>
      </w:pPr>
      <w:r w:rsidRPr="00274E42">
        <w:t>5ca. W przypadku prowadzenia przez przedsiębiorcę działalności gospodarczej również poza terenem określonym w decyzji o wsparciu, działalność prowadzoną na terenie określonym w decyzji o wsparciu wydziela się organizacyjnie, a wielkość zwolnienia określa się w oparciu o przychody i koszty uzyskania przychodów jednostki organizacyjnej prowadzącej działalność określoną w decyzji o wsparciu.</w:t>
      </w:r>
    </w:p>
    <w:p w14:paraId="1139FBDB" w14:textId="77777777" w:rsidR="00F32C0E" w:rsidRPr="00274E42" w:rsidRDefault="00F32C0E" w:rsidP="00F32C0E">
      <w:pPr>
        <w:pStyle w:val="ZLITUSTzmustliter"/>
      </w:pPr>
      <w:r w:rsidRPr="00274E42">
        <w:t>5caa. Przepis ust. 5ca stosuje się odpowiednio do ustalania wielkości zwolnienia od podatku dochodowego w przypadku, gdy na terenie określonym w decyzji o wsparciu jest jednocześnie prowadzona działalność gospodarcza inna, niż określona w tej decyzji o wsparciu.</w:t>
      </w:r>
    </w:p>
    <w:p w14:paraId="787FBE85" w14:textId="6ACF2E63" w:rsidR="00F32C0E" w:rsidRPr="00274E42" w:rsidRDefault="00F32C0E" w:rsidP="00F32C0E">
      <w:pPr>
        <w:pStyle w:val="ZLITUSTzmustliter"/>
      </w:pPr>
      <w:r w:rsidRPr="00274E42">
        <w:lastRenderedPageBreak/>
        <w:t xml:space="preserve">5cb. Przy ustalaniu wielkości zwolnienia od podatku dochodowego, przysługującego przedsiębiorcy prowadzącemu działalność na podstawie decyzji o wsparciu za pośrednictwem jednostki organizacyjnej, o której mowa w </w:t>
      </w:r>
      <w:r w:rsidRPr="00C37324">
        <w:t>ust. 5ca, przepisy</w:t>
      </w:r>
      <w:r w:rsidRPr="00274E42">
        <w:t xml:space="preserve"> rozdziału 4b oddziału 2 stosuje się odpowiednio do transakcji między tą jednostką organizacyjną a pozostałą częścią przedsiębiorstwa podatnika.</w:t>
      </w:r>
      <w:r w:rsidR="00274E42" w:rsidRPr="00274E42">
        <w:t>”</w:t>
      </w:r>
      <w:r w:rsidRPr="00274E42">
        <w:t>,</w:t>
      </w:r>
    </w:p>
    <w:p w14:paraId="57BCFCD6" w14:textId="77777777" w:rsidR="00F32C0E" w:rsidRPr="00274E42" w:rsidRDefault="00F32C0E" w:rsidP="00274E42">
      <w:pPr>
        <w:pStyle w:val="LITlitera"/>
        <w:keepNext/>
      </w:pPr>
      <w:r w:rsidRPr="00274E42">
        <w:t>e)</w:t>
      </w:r>
      <w:r w:rsidRPr="00274E42">
        <w:tab/>
        <w:t>w ust. 5cc:</w:t>
      </w:r>
    </w:p>
    <w:p w14:paraId="083C75C9" w14:textId="77777777" w:rsidR="00F32C0E" w:rsidRPr="00274E42" w:rsidRDefault="00F32C0E" w:rsidP="00274E42">
      <w:pPr>
        <w:pStyle w:val="TIRtiret"/>
        <w:keepNext/>
      </w:pPr>
      <w:r w:rsidRPr="00274E42">
        <w:t>–</w:t>
      </w:r>
      <w:r w:rsidRPr="00274E42">
        <w:tab/>
        <w:t>wprowadzenie do wyliczenia otrzymuje brzmienie:</w:t>
      </w:r>
    </w:p>
    <w:p w14:paraId="127F63E8" w14:textId="576BF6AE" w:rsidR="00F32C0E" w:rsidRPr="00274E42" w:rsidRDefault="00274E42" w:rsidP="00F32C0E">
      <w:pPr>
        <w:pStyle w:val="ZTIRFRAGMzmnpwprdowyliczeniatiret"/>
      </w:pPr>
      <w:r w:rsidRPr="00274E42">
        <w:t>„</w:t>
      </w:r>
      <w:r w:rsidR="00F32C0E" w:rsidRPr="00274E42">
        <w:t>Przepisu ust. 1 pkt 63b nie stosuje się, jeżeli:</w:t>
      </w:r>
      <w:r w:rsidRPr="00274E42">
        <w:t>”</w:t>
      </w:r>
      <w:r w:rsidR="00F32C0E" w:rsidRPr="00274E42">
        <w:t>,</w:t>
      </w:r>
    </w:p>
    <w:p w14:paraId="3C28847D" w14:textId="77777777" w:rsidR="00F32C0E" w:rsidRPr="00274E42" w:rsidRDefault="00F32C0E" w:rsidP="00274E42">
      <w:pPr>
        <w:pStyle w:val="TIRtiret"/>
        <w:keepNext/>
      </w:pPr>
      <w:r w:rsidRPr="00274E42">
        <w:t>–</w:t>
      </w:r>
      <w:r w:rsidRPr="00274E42">
        <w:tab/>
        <w:t>pkt 1 otrzymuje brzmienie:</w:t>
      </w:r>
    </w:p>
    <w:p w14:paraId="796F74A4" w14:textId="2C37DFC2" w:rsidR="00F32C0E" w:rsidRPr="00274E42" w:rsidRDefault="00274E42" w:rsidP="00F32C0E">
      <w:pPr>
        <w:pStyle w:val="ZTIRPKTzmpkttiret"/>
      </w:pPr>
      <w:r w:rsidRPr="00274E42">
        <w:t>„</w:t>
      </w:r>
      <w:r w:rsidR="00F32C0E" w:rsidRPr="00274E42">
        <w:t>1)</w:t>
      </w:r>
      <w:r w:rsidR="00F32C0E" w:rsidRPr="00274E42">
        <w:tab/>
        <w:t>uzyskanie dochodów z działalności gospodarczej określonej w decyzji o wsparciu następuje w związku z zawarciem umowy, dokonaniem innej czynności prawnej lub wielu powiązanych czynności prawnych lub dokonaniem czynności innej niż zawarcie umowy, której efektem jest podejmowanie w sposób sztuczny czynności faktycznych dokonanych przede wszystkim w celu uzyskania zwolnienia od podatku dochodowego, lub</w:t>
      </w:r>
      <w:r w:rsidRPr="00274E42">
        <w:t>”</w:t>
      </w:r>
      <w:r w:rsidR="00F32C0E" w:rsidRPr="00274E42">
        <w:t>,</w:t>
      </w:r>
    </w:p>
    <w:p w14:paraId="43DAB17D" w14:textId="77777777" w:rsidR="00F32C0E" w:rsidRPr="00274E42" w:rsidRDefault="00F32C0E" w:rsidP="00274E42">
      <w:pPr>
        <w:pStyle w:val="TIRtiret"/>
        <w:keepNext/>
      </w:pPr>
      <w:r w:rsidRPr="00274E42">
        <w:t>–</w:t>
      </w:r>
      <w:r w:rsidRPr="00274E42">
        <w:tab/>
        <w:t>pkt 3 otrzymuje brzmienie:</w:t>
      </w:r>
    </w:p>
    <w:p w14:paraId="37D7D044" w14:textId="2863487B" w:rsidR="00F32C0E" w:rsidRPr="00274E42" w:rsidRDefault="00274E42" w:rsidP="00F32C0E">
      <w:pPr>
        <w:pStyle w:val="ZTIRPKTzmpkttiret"/>
      </w:pPr>
      <w:r w:rsidRPr="00274E42">
        <w:t>„</w:t>
      </w:r>
      <w:r w:rsidR="00F32C0E" w:rsidRPr="00274E42">
        <w:t>3)</w:t>
      </w:r>
      <w:r w:rsidR="00F32C0E" w:rsidRPr="00274E42">
        <w:tab/>
        <w:t>podatnik korzystający ze zwolnienia podatkowego, o którym mowa w ust. 1 pkt 63b, dokonuje czynności prawnej lub wielu powiązanych czynności prawnych, w tym związanych z działalnością nieobjętą tym zwolnieniem, których głównym lub jednym z głównych celów jest uniknięcie opodatkowania lub uchylenie się od opodatkowania.</w:t>
      </w:r>
      <w:r w:rsidRPr="00274E42">
        <w:t>”</w:t>
      </w:r>
      <w:r w:rsidR="00F32C0E" w:rsidRPr="00274E42">
        <w:t>;</w:t>
      </w:r>
    </w:p>
    <w:p w14:paraId="6D5DA1F5" w14:textId="77777777" w:rsidR="00F32C0E" w:rsidRPr="00274E42" w:rsidRDefault="00F32C0E" w:rsidP="00F32C0E">
      <w:pPr>
        <w:pStyle w:val="PKTpunkt"/>
      </w:pPr>
      <w:r w:rsidRPr="00274E42">
        <w:t>2)</w:t>
      </w:r>
      <w:r w:rsidRPr="00274E42">
        <w:tab/>
        <w:t>w art. 23b w ust. 2 uchyla się pkt 2;</w:t>
      </w:r>
    </w:p>
    <w:p w14:paraId="3C1B2B5E" w14:textId="77777777" w:rsidR="00F32C0E" w:rsidRPr="00274E42" w:rsidRDefault="00F32C0E" w:rsidP="00274E42">
      <w:pPr>
        <w:pStyle w:val="PKTpunkt"/>
        <w:keepNext/>
      </w:pPr>
      <w:r w:rsidRPr="00274E42">
        <w:t>3)</w:t>
      </w:r>
      <w:r w:rsidRPr="00274E42">
        <w:tab/>
        <w:t>w art. 23z:</w:t>
      </w:r>
    </w:p>
    <w:p w14:paraId="795B7642" w14:textId="025DC362" w:rsidR="00F32C0E" w:rsidRPr="00274E42" w:rsidRDefault="00F32C0E" w:rsidP="00F32C0E">
      <w:pPr>
        <w:pStyle w:val="LITlitera"/>
      </w:pPr>
      <w:r w:rsidRPr="00274E42">
        <w:t>a)</w:t>
      </w:r>
      <w:r w:rsidRPr="00274E42">
        <w:tab/>
        <w:t xml:space="preserve">w pkt 1 w lit. a skreśla się wyrazy </w:t>
      </w:r>
      <w:r w:rsidR="00274E42" w:rsidRPr="00274E42">
        <w:t>„</w:t>
      </w:r>
      <w:r w:rsidRPr="00274E42">
        <w:t>63a i</w:t>
      </w:r>
      <w:r w:rsidR="00274E42" w:rsidRPr="00274E42">
        <w:t>”</w:t>
      </w:r>
      <w:r w:rsidRPr="00274E42">
        <w:t>,</w:t>
      </w:r>
    </w:p>
    <w:p w14:paraId="44D4BC42" w14:textId="7EED91BF" w:rsidR="00F32C0E" w:rsidRPr="00274E42" w:rsidRDefault="00F32C0E" w:rsidP="00274E42">
      <w:pPr>
        <w:pStyle w:val="LITlitera"/>
        <w:keepNext/>
      </w:pPr>
      <w:r w:rsidRPr="00274E42">
        <w:t>b)</w:t>
      </w:r>
      <w:r w:rsidRPr="00274E42">
        <w:tab/>
      </w:r>
      <w:r w:rsidR="00E63010" w:rsidRPr="00C37324">
        <w:t xml:space="preserve">w </w:t>
      </w:r>
      <w:r w:rsidRPr="00C37324">
        <w:t xml:space="preserve">pkt 1a </w:t>
      </w:r>
      <w:r w:rsidR="00BE560D" w:rsidRPr="00C37324">
        <w:t xml:space="preserve">część wspólna </w:t>
      </w:r>
      <w:r w:rsidRPr="00C37324">
        <w:t xml:space="preserve">otrzymuje </w:t>
      </w:r>
      <w:r w:rsidRPr="00274E42">
        <w:t>brzmienie:</w:t>
      </w:r>
    </w:p>
    <w:p w14:paraId="30471A9A" w14:textId="4F169D25" w:rsidR="00F32C0E" w:rsidRPr="00274E42" w:rsidRDefault="00274E42" w:rsidP="00F32C0E">
      <w:pPr>
        <w:pStyle w:val="ZLITCZWSPPKTzmczciwsppktliter"/>
      </w:pPr>
      <w:r w:rsidRPr="00274E42">
        <w:t>„</w:t>
      </w:r>
      <w:r w:rsidR="00F32C0E" w:rsidRPr="00274E42">
        <w:t>– w roku podatkowym, w którym przychody lub koszty uzyskania przychodów powstałe w wyniku takich transakcji kontrolowanych zostały przypisane do zagranicznego zakładu pod warunkiem, że żaden z podmiotów powiązanych w zakresie tych przychodów lub kosztów przypisanych do zagranicznego zakładu nie korzysta ze zwolnienia, o którym mowa w art. 21 ust. 1 pkt 63b, i nie poniósł straty podatkowej;</w:t>
      </w:r>
      <w:r w:rsidRPr="00274E42">
        <w:t>”</w:t>
      </w:r>
      <w:r w:rsidR="00F32C0E" w:rsidRPr="00274E42">
        <w:t>;</w:t>
      </w:r>
    </w:p>
    <w:p w14:paraId="32D44BA1" w14:textId="0E3C8526" w:rsidR="00F32C0E" w:rsidRPr="00274E42" w:rsidRDefault="00F32C0E" w:rsidP="00274E42">
      <w:pPr>
        <w:pStyle w:val="PKTpunkt"/>
        <w:keepNext/>
      </w:pPr>
      <w:r w:rsidRPr="00274E42">
        <w:lastRenderedPageBreak/>
        <w:t>4)</w:t>
      </w:r>
      <w:r w:rsidRPr="00274E42">
        <w:tab/>
        <w:t>w art. 26e ust. 6 otrzymuje brzmienie:</w:t>
      </w:r>
    </w:p>
    <w:p w14:paraId="1566367C" w14:textId="204C96DC" w:rsidR="00F32C0E" w:rsidRPr="00274E42" w:rsidRDefault="00274E42" w:rsidP="00F32C0E">
      <w:pPr>
        <w:pStyle w:val="ZUSTzmustartykuempunktem"/>
      </w:pPr>
      <w:r w:rsidRPr="00274E42">
        <w:t>„</w:t>
      </w:r>
      <w:r w:rsidR="00F32C0E" w:rsidRPr="00274E42">
        <w:t>6. Podatnikowi, który w roku podatkowym korzysta ze zwolnienia podatkowego, o którym mowa w art. 21 ust. 1 pkt 63b, prawo do odliczenia przysługuje jedynie w odniesieniu do kosztów kwalifikowanych, które nie są przez podatnika uwzględniane w kalkulacji dochodu zwolnionego z podatku na podstawie tego przepisu.</w:t>
      </w:r>
      <w:r w:rsidRPr="00274E42">
        <w:t>”</w:t>
      </w:r>
      <w:r w:rsidR="00F32C0E" w:rsidRPr="00274E42">
        <w:t>;</w:t>
      </w:r>
    </w:p>
    <w:p w14:paraId="0D44E21B" w14:textId="42CCBEAC" w:rsidR="00F32C0E" w:rsidRPr="00274E42" w:rsidRDefault="00F32C0E" w:rsidP="00274E42">
      <w:pPr>
        <w:pStyle w:val="PKTpunkt"/>
        <w:keepNext/>
      </w:pPr>
      <w:r w:rsidRPr="00274E42">
        <w:t>5)</w:t>
      </w:r>
      <w:r w:rsidRPr="00274E42">
        <w:tab/>
        <w:t>w art. 26ga ust. 10 otrzymuje brzmienie:</w:t>
      </w:r>
    </w:p>
    <w:p w14:paraId="26A2DBFC" w14:textId="50ACC68C" w:rsidR="00F32C0E" w:rsidRPr="00274E42" w:rsidRDefault="00274E42" w:rsidP="00F32C0E">
      <w:pPr>
        <w:pStyle w:val="ZUSTzmustartykuempunktem"/>
      </w:pPr>
      <w:r w:rsidRPr="00274E42">
        <w:t>„</w:t>
      </w:r>
      <w:r w:rsidR="00F32C0E" w:rsidRPr="00274E42">
        <w:t>10. Podatnikowi, który w roku podatkowym korzysta ze zwolnienia podatkowego, o którym mowa w art. 21 ust. 1 pkt 63b, prawo do odliczenia przysługuje jedynie w odniesieniu do kosztów produkcji próbnej nowego produktu lub wprowadzenia na rynek nowego produktu, które nie są przez podatnika uwzględniane w kalkulacji dochodu zwolnionego z podatku na podstawie tego przepisu.</w:t>
      </w:r>
      <w:r w:rsidRPr="00274E42">
        <w:t>”</w:t>
      </w:r>
      <w:r w:rsidR="00333741">
        <w:t>.</w:t>
      </w:r>
    </w:p>
    <w:p w14:paraId="4B02C953" w14:textId="77777777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5.</w:t>
      </w:r>
      <w:r w:rsidRPr="00274E42">
        <w:t xml:space="preserve"> W ustawie z dnia 19 października 1991 r. </w:t>
      </w:r>
      <w:bookmarkStart w:id="2" w:name="_Hlk241130442"/>
      <w:r w:rsidRPr="00274E42">
        <w:t xml:space="preserve">o gospodarowaniu nieruchomościami rolnymi Skarbu Państwa </w:t>
      </w:r>
      <w:bookmarkEnd w:id="2"/>
      <w:r w:rsidRPr="00274E42">
        <w:t>(Dz. U. z 2025 r. poz. 826 oraz z 2026 r. poz. 318 i 815) wprowadza się następujące zmiany:</w:t>
      </w:r>
    </w:p>
    <w:p w14:paraId="44F25B94" w14:textId="77777777" w:rsidR="00F32C0E" w:rsidRPr="00274E42" w:rsidRDefault="00F32C0E" w:rsidP="00274E42">
      <w:pPr>
        <w:pStyle w:val="PKTpunkt"/>
        <w:keepNext/>
      </w:pPr>
      <w:r w:rsidRPr="00274E42">
        <w:t>1)</w:t>
      </w:r>
      <w:r w:rsidRPr="00274E42">
        <w:tab/>
        <w:t>w art. 28a w ust. 1a pkt 2 otrzymuje brzmienie:</w:t>
      </w:r>
    </w:p>
    <w:p w14:paraId="20B02239" w14:textId="0C0324D5" w:rsidR="00F32C0E" w:rsidRPr="00274E42" w:rsidRDefault="00274E42" w:rsidP="00F32C0E">
      <w:pPr>
        <w:pStyle w:val="ZPKTzmpktartykuempunktem"/>
      </w:pPr>
      <w:r w:rsidRPr="00274E42">
        <w:t>„</w:t>
      </w:r>
      <w:r w:rsidR="00F32C0E" w:rsidRPr="00274E42">
        <w:t>2)</w:t>
      </w:r>
      <w:r w:rsidR="00F32C0E" w:rsidRPr="00274E42">
        <w:tab/>
        <w:t xml:space="preserve">zarządzających obszarami w rozumieniu art. 2 pkt 4 ustawy z dnia 10 maja 2018 r. o wspieraniu nowych inwestycji (Dz. U. z 2025 r. poz. 469 oraz z 2026 r. poz. …), zwanych dalej </w:t>
      </w:r>
      <w:r w:rsidRPr="00274E42">
        <w:t>„</w:t>
      </w:r>
      <w:r w:rsidR="00F32C0E" w:rsidRPr="00274E42">
        <w:t>zarządzającymi obszarami</w:t>
      </w:r>
      <w:r w:rsidRPr="00274E42">
        <w:t>”</w:t>
      </w:r>
      <w:r w:rsidR="00F32C0E" w:rsidRPr="00274E42">
        <w:t>.</w:t>
      </w:r>
      <w:r w:rsidRPr="00274E42">
        <w:t>”</w:t>
      </w:r>
      <w:r w:rsidR="00F32C0E" w:rsidRPr="00274E42">
        <w:t>;</w:t>
      </w:r>
    </w:p>
    <w:p w14:paraId="201D95F0" w14:textId="77777777" w:rsidR="00F32C0E" w:rsidRPr="00274E42" w:rsidRDefault="00F32C0E" w:rsidP="00274E42">
      <w:pPr>
        <w:pStyle w:val="PKTpunkt"/>
        <w:keepNext/>
      </w:pPr>
      <w:r w:rsidRPr="00274E42">
        <w:t>2)</w:t>
      </w:r>
      <w:r w:rsidRPr="00274E42">
        <w:tab/>
        <w:t>w art. 29 w ust. 1 pkt 4 otrzymuje brzmienie:</w:t>
      </w:r>
    </w:p>
    <w:p w14:paraId="2A0DD8A1" w14:textId="647D88EB" w:rsidR="00F32C0E" w:rsidRPr="00274E42" w:rsidRDefault="00274E42" w:rsidP="00F32C0E">
      <w:pPr>
        <w:pStyle w:val="ZPKTzmpktartykuempunktem"/>
      </w:pPr>
      <w:r w:rsidRPr="00274E42">
        <w:t>„</w:t>
      </w:r>
      <w:r w:rsidR="00F32C0E" w:rsidRPr="00274E42">
        <w:t>4)</w:t>
      </w:r>
      <w:r w:rsidR="00F32C0E" w:rsidRPr="00274E42">
        <w:tab/>
        <w:t>zarządzającemu obszarem w odniesieniu do nieruchomości przeznaczonych w miejscowym planie zagospodarowania przestrzennego na cele przemysłowe, usługowe lub przemysłowo-usługowe i położonych na obszarach, na których, zgodnie z przepisami wydanymi na podstawie art. 5 ust. 3 ustawy z dnia 10 maja 2018 r. o wspieraniu nowych inwestycji, wykonuje on zadania określone w tej ustawie.</w:t>
      </w:r>
      <w:r w:rsidRPr="00274E42">
        <w:t>”</w:t>
      </w:r>
      <w:r w:rsidR="00F32C0E" w:rsidRPr="00274E42">
        <w:t>;</w:t>
      </w:r>
    </w:p>
    <w:p w14:paraId="703C540E" w14:textId="7B04F40F" w:rsidR="00F32C0E" w:rsidRPr="00274E42" w:rsidRDefault="00F32C0E" w:rsidP="00F32C0E">
      <w:pPr>
        <w:pStyle w:val="PKTpunkt"/>
      </w:pPr>
      <w:r w:rsidRPr="00274E42">
        <w:t>3)</w:t>
      </w:r>
      <w:r w:rsidRPr="00274E42">
        <w:tab/>
        <w:t xml:space="preserve">użyte w art. 29d w ust. 1, 2 i 4, w różnym przypadku, wyrazy </w:t>
      </w:r>
      <w:r w:rsidR="00274E42" w:rsidRPr="00274E42">
        <w:t>„</w:t>
      </w:r>
      <w:r w:rsidRPr="00274E42">
        <w:t>zarządzający specjalną strefą ekonomiczną</w:t>
      </w:r>
      <w:r w:rsidR="00274E42" w:rsidRPr="00274E42">
        <w:t>”</w:t>
      </w:r>
      <w:r w:rsidRPr="00274E42">
        <w:t xml:space="preserve"> zastępuje się użytymi w odpowiednim przypadku wyrazami </w:t>
      </w:r>
      <w:r w:rsidR="00274E42" w:rsidRPr="00274E42">
        <w:t>„</w:t>
      </w:r>
      <w:r w:rsidRPr="00274E42">
        <w:t>zarządzający obszarem</w:t>
      </w:r>
      <w:r w:rsidR="00274E42" w:rsidRPr="00274E42">
        <w:t>”</w:t>
      </w:r>
      <w:r w:rsidRPr="00274E42">
        <w:t>.</w:t>
      </w:r>
    </w:p>
    <w:p w14:paraId="5571866F" w14:textId="77777777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6.</w:t>
      </w:r>
      <w:r w:rsidRPr="00274E42">
        <w:t> W ustawie z dnia 15 lutego 1992 r. o podatku dochodowym od osób prawnych (Dz. U. z 2026 r. poz. 554, 779, 846, 912 i 1123) wprowadza się następujące zmiany:</w:t>
      </w:r>
    </w:p>
    <w:p w14:paraId="31F73BB1" w14:textId="10BDBB84" w:rsidR="002A3762" w:rsidRPr="00C37324" w:rsidRDefault="00F32C0E" w:rsidP="00F32C0E">
      <w:pPr>
        <w:pStyle w:val="PKTpunkt"/>
      </w:pPr>
      <w:r w:rsidRPr="00C37324">
        <w:t>1)</w:t>
      </w:r>
      <w:r w:rsidRPr="00C37324">
        <w:tab/>
        <w:t xml:space="preserve">w art. 1a w ust. 2 w pkt 3 lit. a </w:t>
      </w:r>
      <w:r w:rsidR="002A3762" w:rsidRPr="00C37324">
        <w:t>otrzymuje brzmienie</w:t>
      </w:r>
      <w:r w:rsidR="00A67F5E" w:rsidRPr="00C37324">
        <w:t>:</w:t>
      </w:r>
    </w:p>
    <w:p w14:paraId="7F3F3925" w14:textId="6442AD6B" w:rsidR="00F32C0E" w:rsidRPr="00C37324" w:rsidRDefault="002A3762" w:rsidP="002A3762">
      <w:pPr>
        <w:pStyle w:val="ZLITzmlitartykuempunktem"/>
      </w:pPr>
      <w:r w:rsidRPr="00C37324">
        <w:lastRenderedPageBreak/>
        <w:t>„a)</w:t>
      </w:r>
      <w:r w:rsidRPr="00C37324">
        <w:tab/>
        <w:t>nie korzystają ze zwolnienia podatkowego określonego w art. 17 ust. 1 pkt 34a oraz ze zwolnień od podatku dochodowego na podstawie odrębnych ustaw,”</w:t>
      </w:r>
      <w:r w:rsidR="00F32C0E" w:rsidRPr="00C37324">
        <w:t>;</w:t>
      </w:r>
    </w:p>
    <w:p w14:paraId="37804511" w14:textId="11A9272A" w:rsidR="00F32C0E" w:rsidRPr="00274E42" w:rsidRDefault="00F32C0E" w:rsidP="00274E42">
      <w:pPr>
        <w:pStyle w:val="PKTpunkt"/>
        <w:keepNext/>
      </w:pPr>
      <w:r w:rsidRPr="00274E42">
        <w:t>2)</w:t>
      </w:r>
      <w:r w:rsidRPr="00274E42">
        <w:tab/>
        <w:t>w art. 11n:</w:t>
      </w:r>
    </w:p>
    <w:p w14:paraId="4EE66422" w14:textId="434D71DE" w:rsidR="00F32C0E" w:rsidRPr="00274E42" w:rsidRDefault="00F32C0E" w:rsidP="00F32C0E">
      <w:pPr>
        <w:pStyle w:val="LITlitera"/>
      </w:pPr>
      <w:r w:rsidRPr="00274E42">
        <w:t>a)</w:t>
      </w:r>
      <w:r w:rsidRPr="00274E42">
        <w:tab/>
        <w:t xml:space="preserve">w pkt 1 w lit. b skreśla się wyrazy </w:t>
      </w:r>
      <w:r w:rsidR="00274E42" w:rsidRPr="00274E42">
        <w:t>„</w:t>
      </w:r>
      <w:r w:rsidRPr="00274E42">
        <w:t>34 i</w:t>
      </w:r>
      <w:r w:rsidR="00274E42" w:rsidRPr="00274E42">
        <w:t>”</w:t>
      </w:r>
      <w:r w:rsidRPr="00274E42">
        <w:t>,</w:t>
      </w:r>
    </w:p>
    <w:p w14:paraId="779C46B6" w14:textId="268EE44C" w:rsidR="00F32C0E" w:rsidRPr="00274E42" w:rsidRDefault="00F32C0E" w:rsidP="00F32C0E">
      <w:pPr>
        <w:pStyle w:val="LITlitera"/>
      </w:pPr>
      <w:r w:rsidRPr="00274E42">
        <w:t>b)</w:t>
      </w:r>
      <w:r w:rsidRPr="00274E42">
        <w:tab/>
      </w:r>
      <w:r w:rsidRPr="00C37324">
        <w:t xml:space="preserve">w </w:t>
      </w:r>
      <w:r w:rsidR="00BE560D" w:rsidRPr="00C37324">
        <w:t xml:space="preserve">pkt 1a w </w:t>
      </w:r>
      <w:r w:rsidRPr="00C37324">
        <w:t xml:space="preserve">części wspólnej </w:t>
      </w:r>
      <w:r w:rsidRPr="00274E42">
        <w:t xml:space="preserve">skreśla się wyrazy </w:t>
      </w:r>
      <w:r w:rsidR="00274E42" w:rsidRPr="00274E42">
        <w:t>„</w:t>
      </w:r>
      <w:r w:rsidRPr="00274E42">
        <w:t>34 i</w:t>
      </w:r>
      <w:r w:rsidR="00274E42" w:rsidRPr="00274E42">
        <w:t>”</w:t>
      </w:r>
      <w:r w:rsidRPr="00274E42">
        <w:t>;</w:t>
      </w:r>
    </w:p>
    <w:p w14:paraId="4151B691" w14:textId="215021B8" w:rsidR="00F32C0E" w:rsidRPr="00274E42" w:rsidRDefault="00F32C0E" w:rsidP="00274E42">
      <w:pPr>
        <w:pStyle w:val="PKTpunkt"/>
        <w:keepNext/>
      </w:pPr>
      <w:r w:rsidRPr="00274E42">
        <w:t>3)</w:t>
      </w:r>
      <w:r w:rsidRPr="00274E42">
        <w:tab/>
        <w:t>w art. 17:</w:t>
      </w:r>
    </w:p>
    <w:p w14:paraId="76D5BBA7" w14:textId="77777777" w:rsidR="00F32C0E" w:rsidRPr="00274E42" w:rsidRDefault="00F32C0E" w:rsidP="00274E42">
      <w:pPr>
        <w:pStyle w:val="LITlitera"/>
        <w:keepNext/>
      </w:pPr>
      <w:r w:rsidRPr="00274E42">
        <w:t>a)</w:t>
      </w:r>
      <w:r w:rsidRPr="00274E42">
        <w:tab/>
        <w:t>w ust. 1:</w:t>
      </w:r>
    </w:p>
    <w:p w14:paraId="008CF3DA" w14:textId="77777777" w:rsidR="00F32C0E" w:rsidRPr="00274E42" w:rsidRDefault="00F32C0E" w:rsidP="00F32C0E">
      <w:pPr>
        <w:pStyle w:val="TIRtiret"/>
      </w:pPr>
      <w:r w:rsidRPr="00274E42">
        <w:t>–</w:t>
      </w:r>
      <w:r w:rsidRPr="00274E42">
        <w:tab/>
        <w:t>uchyla się pkt 34,</w:t>
      </w:r>
    </w:p>
    <w:p w14:paraId="3A73A12D" w14:textId="77777777" w:rsidR="00F32C0E" w:rsidRPr="00274E42" w:rsidRDefault="00F32C0E" w:rsidP="00274E42">
      <w:pPr>
        <w:pStyle w:val="TIRtiret"/>
        <w:keepNext/>
      </w:pPr>
      <w:r w:rsidRPr="00274E42">
        <w:t>–</w:t>
      </w:r>
      <w:r w:rsidRPr="00274E42">
        <w:tab/>
        <w:t>pkt 34a otrzymuje brzmienie:</w:t>
      </w:r>
    </w:p>
    <w:p w14:paraId="00FB10EC" w14:textId="01789B94" w:rsidR="00F32C0E" w:rsidRPr="00274E42" w:rsidRDefault="00274E42" w:rsidP="00F32C0E">
      <w:pPr>
        <w:pStyle w:val="ZTIRPKTzmpkttiret"/>
      </w:pPr>
      <w:r w:rsidRPr="00274E42">
        <w:t>„</w:t>
      </w:r>
      <w:r w:rsidR="00F32C0E" w:rsidRPr="00274E42">
        <w:t>34a)</w:t>
      </w:r>
      <w:r w:rsidR="00F32C0E" w:rsidRPr="00274E42">
        <w:tab/>
        <w:t>dochody podatników, z zastrzeżeniem ust. 4–6d, uzyskane z działalności gospodarczej określonej w decyzji o wsparciu, o której mowa w ustawie z dnia 10 maja 2018 r. o wspieraniu nowych inwestycji (Dz. U. z 2025 r. poz. 469 oraz z 2026 r. poz. …), i uzyskane na terenie określonym w tej decyzji o wsparciu, przy czym wielkość pomocy publicznej udzielanej w formie tego zwolnienia nie może przekroczyć wielkości pomocy publicznej dla przedsiębiorcy, dopuszczalnej dla obszarów kwalifikujących się do uzyskania pomocy w największej wysokości, zgodnie z odrębnymi przepisami;</w:t>
      </w:r>
      <w:r w:rsidRPr="00274E42">
        <w:t>”</w:t>
      </w:r>
      <w:r w:rsidR="00F32C0E" w:rsidRPr="00274E42">
        <w:t>,</w:t>
      </w:r>
    </w:p>
    <w:p w14:paraId="3AC4D6F2" w14:textId="77777777" w:rsidR="00F32C0E" w:rsidRPr="00274E42" w:rsidRDefault="00F32C0E" w:rsidP="00274E42">
      <w:pPr>
        <w:pStyle w:val="LITlitera"/>
        <w:keepNext/>
      </w:pPr>
      <w:r w:rsidRPr="00274E42">
        <w:t>b)</w:t>
      </w:r>
      <w:r w:rsidRPr="00274E42">
        <w:tab/>
        <w:t>ust. 4 otrzymuje brzmienie:</w:t>
      </w:r>
    </w:p>
    <w:p w14:paraId="2C76D802" w14:textId="10A9F55E" w:rsidR="00F32C0E" w:rsidRPr="00274E42" w:rsidRDefault="00274E42" w:rsidP="00F32C0E">
      <w:pPr>
        <w:pStyle w:val="ZLITUSTzmustliter"/>
      </w:pPr>
      <w:r w:rsidRPr="00274E42">
        <w:t>„</w:t>
      </w:r>
      <w:r w:rsidR="00F32C0E" w:rsidRPr="00274E42">
        <w:t>4. Zwolnienie podatkowe, o którym mowa w ust. 1 pkt 34a, obejmuje dochody uzyskane z działalności gospodarczej określonej w decyzji o wsparciu i prowadzonej na terenie określonym w tej decyzji, jeżeli w ramach tej działalności i na tym terenie jest realizowana nowa inwestycja.</w:t>
      </w:r>
      <w:r w:rsidRPr="00274E42">
        <w:t>”</w:t>
      </w:r>
      <w:r w:rsidR="00F32C0E" w:rsidRPr="00274E42">
        <w:t>,</w:t>
      </w:r>
    </w:p>
    <w:p w14:paraId="66499EB7" w14:textId="77777777" w:rsidR="00F32C0E" w:rsidRPr="00274E42" w:rsidRDefault="00F32C0E" w:rsidP="00274E42">
      <w:pPr>
        <w:pStyle w:val="LITlitera"/>
        <w:keepNext/>
      </w:pPr>
      <w:r w:rsidRPr="00274E42">
        <w:t>c)</w:t>
      </w:r>
      <w:r w:rsidRPr="00274E42">
        <w:tab/>
        <w:t>po ust. 4 dodaje się ust. 4a w brzmieniu:</w:t>
      </w:r>
    </w:p>
    <w:p w14:paraId="315AB217" w14:textId="4BB143A3" w:rsidR="00F32C0E" w:rsidRPr="00274E42" w:rsidRDefault="00274E42" w:rsidP="00274E42">
      <w:pPr>
        <w:pStyle w:val="ZLITUSTzmustliter"/>
        <w:keepNext/>
      </w:pPr>
      <w:r w:rsidRPr="00274E42">
        <w:t>„</w:t>
      </w:r>
      <w:r w:rsidR="00F32C0E" w:rsidRPr="00274E42">
        <w:t>4a. W przypadku podatników uzyskujących dochody, o których mowa w ust. 1 pkt 34a, dochody te są wolne od podatku począwszy od miesiąca, w którym:</w:t>
      </w:r>
    </w:p>
    <w:p w14:paraId="7F6EED80" w14:textId="4A014322" w:rsidR="00F32C0E" w:rsidRPr="00274E42" w:rsidRDefault="00F32C0E" w:rsidP="00F32C0E">
      <w:pPr>
        <w:pStyle w:val="ZLITPKTzmpktliter"/>
      </w:pPr>
      <w:r w:rsidRPr="00274E42">
        <w:t>1)</w:t>
      </w:r>
      <w:r w:rsidRPr="00274E42">
        <w:tab/>
        <w:t xml:space="preserve">upłynął termin zakończenia inwestycji określony w decyzji o </w:t>
      </w:r>
      <w:r w:rsidRPr="00C37324">
        <w:t xml:space="preserve">wsparciu </w:t>
      </w:r>
      <w:r w:rsidR="00686D77" w:rsidRPr="00C37324">
        <w:t xml:space="preserve">– </w:t>
      </w:r>
      <w:r w:rsidRPr="00C37324">
        <w:t xml:space="preserve">w </w:t>
      </w:r>
      <w:r w:rsidRPr="00274E42">
        <w:t>przypadku kosztów nowej inwestycji;</w:t>
      </w:r>
    </w:p>
    <w:p w14:paraId="5D9A3CD6" w14:textId="499A52D4" w:rsidR="00F32C0E" w:rsidRPr="00274E42" w:rsidRDefault="00F32C0E" w:rsidP="00F32C0E">
      <w:pPr>
        <w:pStyle w:val="ZLITPKTzmpktliter"/>
      </w:pPr>
      <w:r w:rsidRPr="00274E42">
        <w:t>2)</w:t>
      </w:r>
      <w:r w:rsidRPr="00274E42">
        <w:tab/>
        <w:t>rozpoczęto ponoszenie kosztów pracy z tytułu nowych miejsc pracy w związku z nową inwestycją.</w:t>
      </w:r>
      <w:r w:rsidR="00274E42" w:rsidRPr="00274E42">
        <w:t>”</w:t>
      </w:r>
      <w:r w:rsidRPr="00274E42">
        <w:t>,</w:t>
      </w:r>
    </w:p>
    <w:p w14:paraId="011CC8F8" w14:textId="77777777" w:rsidR="00F32C0E" w:rsidRPr="00274E42" w:rsidRDefault="00F32C0E" w:rsidP="00274E42">
      <w:pPr>
        <w:pStyle w:val="LITlitera"/>
        <w:keepNext/>
      </w:pPr>
      <w:r w:rsidRPr="00274E42">
        <w:lastRenderedPageBreak/>
        <w:t>d)</w:t>
      </w:r>
      <w:r w:rsidRPr="00274E42">
        <w:tab/>
        <w:t>ust. 5–6b otrzymują brzmienie:</w:t>
      </w:r>
    </w:p>
    <w:p w14:paraId="485682CC" w14:textId="7EDC3EA0" w:rsidR="00F32C0E" w:rsidRPr="00274E42" w:rsidRDefault="00274E42" w:rsidP="00F32C0E">
      <w:pPr>
        <w:pStyle w:val="ZLITUSTzmustliter"/>
      </w:pPr>
      <w:r w:rsidRPr="00274E42">
        <w:t>„</w:t>
      </w:r>
      <w:r w:rsidR="00F32C0E" w:rsidRPr="00274E42">
        <w:t>5. W razie uchylenia decyzji o wsparciu, o której mowa w ust. 1 pkt 34a, podatnik traci prawo do zwolnienia i jest obowiązany do zapłaty podatku na zasadach określonych w ust. 6.</w:t>
      </w:r>
    </w:p>
    <w:p w14:paraId="39E4A87F" w14:textId="26C50A59" w:rsidR="00F32C0E" w:rsidRPr="00274E42" w:rsidRDefault="00F32C0E" w:rsidP="00274E42">
      <w:pPr>
        <w:pStyle w:val="ZLITUSTzmustliter"/>
        <w:keepNext/>
      </w:pPr>
      <w:r w:rsidRPr="00274E42">
        <w:t>6. </w:t>
      </w:r>
      <w:r w:rsidR="005A6D7E" w:rsidRPr="00C37324">
        <w:t>W razie wystąpienia okoliczności, o której mowa w ust. 5, podatnik jest obowiązany do zapłaty podatku należnego od dochodu wynikającego z uchylonej decyzji o wsparciu, w terminie właściwym do rozliczenia zaliczki za pierwszy okres przypadający do wpłaty zaliczki, o którym mowa w art. 25, następujący po miesiącu, w którym wystąpią te okoliczności, a gdy utrata prawa nastąpi w ostatnim miesiącu roku podatkowego – w zeznaniu rocznym. Wysokość podatku należnego do zapłaty stanowi</w:t>
      </w:r>
      <w:r w:rsidRPr="00C37324">
        <w:t>:</w:t>
      </w:r>
    </w:p>
    <w:p w14:paraId="1420F405" w14:textId="77777777" w:rsidR="00F32C0E" w:rsidRPr="00274E42" w:rsidRDefault="00F32C0E" w:rsidP="00274E42">
      <w:pPr>
        <w:pStyle w:val="ZLITPKTzmpktliter"/>
        <w:keepNext/>
      </w:pPr>
      <w:r w:rsidRPr="00274E42">
        <w:t>1)</w:t>
      </w:r>
      <w:r w:rsidRPr="00274E42">
        <w:tab/>
        <w:t>podatek niezapłacony od dochodu uzyskanego z działalności gospodarczej określonej w uchylonej decyzji o wsparciu – jeżeli podatnik korzystał z pomocy publicznej udzielonej w formie zwolnienia, o którym mowa w ust. 1 pkt 34a:</w:t>
      </w:r>
    </w:p>
    <w:p w14:paraId="4F3E1C29" w14:textId="77777777" w:rsidR="00F32C0E" w:rsidRPr="00274E42" w:rsidRDefault="00F32C0E" w:rsidP="00F32C0E">
      <w:pPr>
        <w:pStyle w:val="ZLITLITwPKTzmlitwpktliter"/>
      </w:pPr>
      <w:r w:rsidRPr="00274E42">
        <w:t>a)</w:t>
      </w:r>
      <w:r w:rsidRPr="00274E42">
        <w:tab/>
        <w:t>wyłącznie w ramach jednej decyzji o wsparciu, albo</w:t>
      </w:r>
    </w:p>
    <w:p w14:paraId="1CCB4184" w14:textId="77777777" w:rsidR="00F32C0E" w:rsidRPr="00274E42" w:rsidRDefault="00F32C0E" w:rsidP="00F32C0E">
      <w:pPr>
        <w:pStyle w:val="ZLITLITwPKTzmlitwpktliter"/>
      </w:pPr>
      <w:r w:rsidRPr="00274E42">
        <w:t>b)</w:t>
      </w:r>
      <w:r w:rsidRPr="00274E42">
        <w:tab/>
        <w:t>w ramach więcej niż jednej decyzji o wsparciu, jeżeli podatnik ten prowadził ewidencję rachunkową, zgodnie z odrębnymi przepisami, w sposób zapewniający określenie dochodu z działalności określonej w uchylonej decyzji o wsparciu oraz wysokości podatku niezapłaconego od tego dochodu, albo</w:t>
      </w:r>
    </w:p>
    <w:p w14:paraId="3C9D18A7" w14:textId="77777777" w:rsidR="00F32C0E" w:rsidRPr="00274E42" w:rsidRDefault="00F32C0E" w:rsidP="00F32C0E">
      <w:pPr>
        <w:pStyle w:val="ZLITPKTzmpktliter"/>
      </w:pPr>
      <w:r w:rsidRPr="00274E42">
        <w:t>2)</w:t>
      </w:r>
      <w:r w:rsidRPr="00274E42">
        <w:tab/>
        <w:t>kwotę w wysokości stanowiącej maksymalną dopuszczalną pomoc publiczną określoną w uchylonej decyzji o wsparciu – jeżeli podatnik korzystał z pomocy publicznej udzielonej w formie zwolnienia, o którym mowa w ust. 1 pkt 34a, w ramach więcej niż jednej decyzji o wsparciu.</w:t>
      </w:r>
    </w:p>
    <w:p w14:paraId="71C7A53E" w14:textId="77777777" w:rsidR="00F32C0E" w:rsidRPr="00274E42" w:rsidRDefault="00F32C0E" w:rsidP="00F32C0E">
      <w:pPr>
        <w:pStyle w:val="ZLITUSTzmustliter"/>
      </w:pPr>
      <w:r w:rsidRPr="00274E42">
        <w:t>6a. W przypadku prowadzenia przez przedsiębiorcę działalności gospodarczej również poza terenem określonym w decyzji o wsparciu, działalność prowadzoną na terenie określonym w decyzji o wsparciu wydziela się organizacyjnie, a wielkość zwolnienia określa się w oparciu o przychody i koszty uzyskania przychodów jednostki organizacyjnej prowadzącej działalność określoną w decyzji o wsparciu.</w:t>
      </w:r>
    </w:p>
    <w:p w14:paraId="131B2EEB" w14:textId="77777777" w:rsidR="00F32C0E" w:rsidRPr="00274E42" w:rsidRDefault="00F32C0E" w:rsidP="00F32C0E">
      <w:pPr>
        <w:pStyle w:val="ZLITUSTzmustliter"/>
      </w:pPr>
      <w:r w:rsidRPr="00274E42">
        <w:t>6aa. Przepis ust. 6a stosuje się odpowiednio do ustalania wielkości zwolnienia od podatku dochodowego w przypadku, gdy na terenie określonym w decyzji o wsparciu jest jednocześnie prowadzona działalność gospodarcza inna niż określona w tej decyzji o wsparciu.</w:t>
      </w:r>
    </w:p>
    <w:p w14:paraId="14E3965C" w14:textId="73F34530" w:rsidR="00F32C0E" w:rsidRPr="00274E42" w:rsidRDefault="00F32C0E" w:rsidP="00F32C0E">
      <w:pPr>
        <w:pStyle w:val="ZLITUSTzmustliter"/>
      </w:pPr>
      <w:r w:rsidRPr="00274E42">
        <w:lastRenderedPageBreak/>
        <w:t xml:space="preserve">6b. Przy ustalaniu wielkości zwolnienia od podatku dochodowego, przysługującego przedsiębiorcy prowadzącemu działalność na podstawie decyzji o wsparciu za pośrednictwem jednostki organizacyjnej, o której mowa w </w:t>
      </w:r>
      <w:r w:rsidRPr="00C37324">
        <w:t>ust. 6a, przepisy</w:t>
      </w:r>
      <w:r w:rsidRPr="00274E42">
        <w:t xml:space="preserve"> rozdziału 1a oddziału 2 stosuje się odpowiednio do transakcji między tą jednostką organizacyjną a pozostałą częścią przedsiębiorstwa podatnika.</w:t>
      </w:r>
      <w:r w:rsidR="00274E42" w:rsidRPr="00274E42">
        <w:t>”</w:t>
      </w:r>
      <w:r w:rsidRPr="00274E42">
        <w:t>,</w:t>
      </w:r>
    </w:p>
    <w:p w14:paraId="7A0C089B" w14:textId="72676693" w:rsidR="00F32C0E" w:rsidRPr="00274E42" w:rsidRDefault="00F32C0E" w:rsidP="00274E42">
      <w:pPr>
        <w:pStyle w:val="LITlitera"/>
        <w:keepNext/>
      </w:pPr>
      <w:r w:rsidRPr="00274E42">
        <w:t>e)</w:t>
      </w:r>
      <w:r w:rsidRPr="00274E42">
        <w:tab/>
        <w:t>w ust. 6c:</w:t>
      </w:r>
    </w:p>
    <w:p w14:paraId="3AB32390" w14:textId="77777777" w:rsidR="00F32C0E" w:rsidRPr="00274E42" w:rsidRDefault="00F32C0E" w:rsidP="00274E42">
      <w:pPr>
        <w:pStyle w:val="TIRtiret"/>
        <w:keepNext/>
      </w:pPr>
      <w:r w:rsidRPr="00274E42">
        <w:t>–</w:t>
      </w:r>
      <w:r w:rsidRPr="00274E42">
        <w:tab/>
        <w:t>wprowadzenie do wyliczenia otrzymuje brzmienie:</w:t>
      </w:r>
    </w:p>
    <w:p w14:paraId="05680B88" w14:textId="435AB50E" w:rsidR="00F32C0E" w:rsidRPr="00274E42" w:rsidRDefault="00274E42" w:rsidP="00F32C0E">
      <w:pPr>
        <w:pStyle w:val="ZTIRFRAGMzmnpwprdowyliczeniatiret"/>
      </w:pPr>
      <w:r w:rsidRPr="00274E42">
        <w:t>„</w:t>
      </w:r>
      <w:r w:rsidR="00F32C0E" w:rsidRPr="00274E42">
        <w:t>Przepisu ust. 1 pkt 34a nie stosuje się, jeżeli:</w:t>
      </w:r>
      <w:r w:rsidRPr="00274E42">
        <w:t>”</w:t>
      </w:r>
      <w:r w:rsidR="00F32C0E" w:rsidRPr="00274E42">
        <w:t>;</w:t>
      </w:r>
    </w:p>
    <w:p w14:paraId="038F0713" w14:textId="77777777" w:rsidR="00F32C0E" w:rsidRPr="00274E42" w:rsidRDefault="00F32C0E" w:rsidP="00274E42">
      <w:pPr>
        <w:pStyle w:val="TIRtiret"/>
        <w:keepNext/>
      </w:pPr>
      <w:r w:rsidRPr="00274E42">
        <w:t>–</w:t>
      </w:r>
      <w:r w:rsidRPr="00274E42">
        <w:tab/>
        <w:t>pkt 1 otrzymuje brzmienie:</w:t>
      </w:r>
    </w:p>
    <w:p w14:paraId="210F0CE4" w14:textId="56C5CC85" w:rsidR="00F32C0E" w:rsidRPr="00274E42" w:rsidRDefault="00274E42" w:rsidP="00F32C0E">
      <w:pPr>
        <w:pStyle w:val="ZTIRPKTzmpkttiret"/>
      </w:pPr>
      <w:r w:rsidRPr="00274E42">
        <w:t>„</w:t>
      </w:r>
      <w:r w:rsidR="00F32C0E" w:rsidRPr="00274E42">
        <w:t>1)</w:t>
      </w:r>
      <w:r w:rsidR="00F32C0E" w:rsidRPr="00274E42">
        <w:tab/>
        <w:t>uzyskanie dochodów z działalności gospodarczej określonej w decyzji o wsparciu następuje w związku z zawarciem umowy, dokonaniem innej czynności prawnej lub wielu powiązanych czynności prawnych lub dokonaniem czynności innej niż zawarcie umowy, której efektem jest podejmowanie w sposób sztuczny czynności faktycznych dokonanych przede wszystkim w celu uzyskania zwolnienia od podatku dochodowego, lub</w:t>
      </w:r>
      <w:r w:rsidRPr="00274E42">
        <w:t>”</w:t>
      </w:r>
      <w:r w:rsidR="00F32C0E" w:rsidRPr="00274E42">
        <w:t>,</w:t>
      </w:r>
    </w:p>
    <w:p w14:paraId="596E4804" w14:textId="77777777" w:rsidR="00F32C0E" w:rsidRPr="00274E42" w:rsidRDefault="00F32C0E" w:rsidP="00274E42">
      <w:pPr>
        <w:pStyle w:val="TIRtiret"/>
        <w:keepNext/>
      </w:pPr>
      <w:r w:rsidRPr="00274E42">
        <w:t>–</w:t>
      </w:r>
      <w:r w:rsidRPr="00274E42">
        <w:tab/>
        <w:t>pkt 3 otrzymuje brzmienie:</w:t>
      </w:r>
    </w:p>
    <w:p w14:paraId="76CD9C57" w14:textId="35D5DFA5" w:rsidR="00F32C0E" w:rsidRPr="00274E42" w:rsidRDefault="00274E42" w:rsidP="00F32C0E">
      <w:pPr>
        <w:pStyle w:val="ZTIRPKTzmpkttiret"/>
      </w:pPr>
      <w:r w:rsidRPr="00274E42">
        <w:t>„</w:t>
      </w:r>
      <w:r w:rsidR="00F32C0E" w:rsidRPr="00274E42">
        <w:t>3)</w:t>
      </w:r>
      <w:r w:rsidR="00F32C0E" w:rsidRPr="00274E42">
        <w:tab/>
        <w:t>podatnik korzystający ze zwolnienia podatkowego, o którym mowa w ust. 1 pkt 34a, dokonuje czynności prawnej lub wielu powiązanych czynności prawnych, w tym związanych z działalnością nieobjętą tym zwolnieniem, których głównym lub jednym z głównych celów jest uniknięcie opodatkowania lub uchylenie się od opodatkowania.</w:t>
      </w:r>
      <w:r w:rsidRPr="00274E42">
        <w:t>”</w:t>
      </w:r>
      <w:r w:rsidR="00F32C0E" w:rsidRPr="00274E42">
        <w:t>;</w:t>
      </w:r>
    </w:p>
    <w:p w14:paraId="48F39C1B" w14:textId="77777777" w:rsidR="00F32C0E" w:rsidRPr="00274E42" w:rsidRDefault="00F32C0E" w:rsidP="00F32C0E">
      <w:pPr>
        <w:pStyle w:val="PKTpunkt"/>
      </w:pPr>
      <w:r w:rsidRPr="00274E42">
        <w:t>4)</w:t>
      </w:r>
      <w:r w:rsidRPr="00274E42">
        <w:tab/>
        <w:t>w art. 17b w ust. 2 uchyla się pkt 2;</w:t>
      </w:r>
    </w:p>
    <w:p w14:paraId="44B8A43B" w14:textId="77777777" w:rsidR="00F32C0E" w:rsidRPr="00274E42" w:rsidRDefault="00F32C0E" w:rsidP="00274E42">
      <w:pPr>
        <w:pStyle w:val="PKTpunkt"/>
        <w:keepNext/>
      </w:pPr>
      <w:r w:rsidRPr="00274E42">
        <w:t>5)</w:t>
      </w:r>
      <w:r w:rsidRPr="00274E42">
        <w:tab/>
        <w:t>w art. 18d ust. 6 otrzymuje brzmienie:</w:t>
      </w:r>
    </w:p>
    <w:p w14:paraId="7A813EE7" w14:textId="772178D2" w:rsidR="00F32C0E" w:rsidRPr="00274E42" w:rsidRDefault="00274E42" w:rsidP="00F32C0E">
      <w:pPr>
        <w:pStyle w:val="ZUSTzmustartykuempunktem"/>
      </w:pPr>
      <w:r w:rsidRPr="00274E42">
        <w:t>„</w:t>
      </w:r>
      <w:r w:rsidR="00F32C0E" w:rsidRPr="00274E42">
        <w:t>6. Podatnikowi, który w roku podatkowym korzysta ze zwolnienia podatkowego, o którym mowa w art. 17 ust. 1 pkt 34a, prawo do odliczenia przysługuje jedynie w odniesieniu do kosztów kwalifikowanych, które nie są przez podatnika uwzględniane w kalkulacji dochodu zwolnionego z podatku na podstawie tego przepisu.</w:t>
      </w:r>
      <w:r w:rsidRPr="00274E42">
        <w:t>”</w:t>
      </w:r>
      <w:r w:rsidR="00F32C0E" w:rsidRPr="00274E42">
        <w:t>;</w:t>
      </w:r>
    </w:p>
    <w:p w14:paraId="4B570B18" w14:textId="77777777" w:rsidR="00F32C0E" w:rsidRPr="00274E42" w:rsidRDefault="00F32C0E" w:rsidP="00274E42">
      <w:pPr>
        <w:pStyle w:val="PKTpunkt"/>
        <w:keepNext/>
      </w:pPr>
      <w:r w:rsidRPr="00274E42">
        <w:t>6)</w:t>
      </w:r>
      <w:r w:rsidRPr="00274E42">
        <w:tab/>
        <w:t>w art. 18ea ust. 10 otrzymuje brzmienie:</w:t>
      </w:r>
    </w:p>
    <w:p w14:paraId="65517634" w14:textId="7550C78B" w:rsidR="00F32C0E" w:rsidRPr="00274E42" w:rsidRDefault="00274E42" w:rsidP="00F32C0E">
      <w:pPr>
        <w:pStyle w:val="ZUSTzmustartykuempunktem"/>
      </w:pPr>
      <w:r w:rsidRPr="00274E42">
        <w:t>„</w:t>
      </w:r>
      <w:r w:rsidR="00F32C0E" w:rsidRPr="00274E42">
        <w:t xml:space="preserve">10. Podatnikowi, który w roku podatkowym korzysta ze zwolnienia podatkowego, o którym mowa w art. 17 ust. 1 pkt 34a, prawo do odliczenia przysługuje jedynie w odniesieniu do kosztów produkcji próbnej nowego produktu lub wprowadzenia na rynek </w:t>
      </w:r>
      <w:r w:rsidR="00F32C0E" w:rsidRPr="00274E42">
        <w:lastRenderedPageBreak/>
        <w:t>nowego produktu, które nie są przez podatnika uwzględniane w kalkulacji dochodu zwolnionego z podatku na podstawie tego przepisu.</w:t>
      </w:r>
      <w:r w:rsidRPr="00274E42">
        <w:t>”</w:t>
      </w:r>
      <w:r w:rsidR="00F32C0E" w:rsidRPr="00274E42">
        <w:t>;</w:t>
      </w:r>
    </w:p>
    <w:p w14:paraId="0AD497F8" w14:textId="0F9C4248" w:rsidR="00F32C0E" w:rsidRPr="00274E42" w:rsidRDefault="00643A4D" w:rsidP="00274E42">
      <w:pPr>
        <w:pStyle w:val="PKTpunkt"/>
        <w:keepNext/>
      </w:pPr>
      <w:r>
        <w:t>7</w:t>
      </w:r>
      <w:r w:rsidR="00F32C0E" w:rsidRPr="00274E42">
        <w:t>)</w:t>
      </w:r>
      <w:r w:rsidR="00F32C0E" w:rsidRPr="00274E42">
        <w:tab/>
        <w:t>w art. 24ca w ust. 10 pkt 2 otrzymuje brzmienie:</w:t>
      </w:r>
    </w:p>
    <w:p w14:paraId="18D6C1CA" w14:textId="0545663F" w:rsidR="00F32C0E" w:rsidRPr="00274E42" w:rsidRDefault="00274E42" w:rsidP="00F32C0E">
      <w:pPr>
        <w:pStyle w:val="ZPKTzmpktartykuempunktem"/>
      </w:pPr>
      <w:r w:rsidRPr="00274E42">
        <w:t>„</w:t>
      </w:r>
      <w:r w:rsidR="00F32C0E" w:rsidRPr="00274E42">
        <w:t>2)</w:t>
      </w:r>
      <w:r w:rsidR="00F32C0E" w:rsidRPr="00274E42">
        <w:tab/>
        <w:t>przychody, które są uwzględniane przy obliczaniu dochodu zwolnionego z podatku na podstawie art. 17 ust. 1 pkt 34a, u podatnika, który w roku podatkowym korzysta ze zwolnienia podatkowego określonego w tym przepisie;</w:t>
      </w:r>
      <w:r w:rsidRPr="00274E42">
        <w:t>”</w:t>
      </w:r>
      <w:r w:rsidR="00F32C0E" w:rsidRPr="00274E42">
        <w:t>;</w:t>
      </w:r>
    </w:p>
    <w:p w14:paraId="01D51ACF" w14:textId="4E2096F1" w:rsidR="00F32C0E" w:rsidRPr="00274E42" w:rsidRDefault="00643A4D" w:rsidP="00274E42">
      <w:pPr>
        <w:pStyle w:val="PKTpunkt"/>
        <w:keepNext/>
      </w:pPr>
      <w:r>
        <w:t>8</w:t>
      </w:r>
      <w:r w:rsidR="00F32C0E" w:rsidRPr="00274E42">
        <w:t>)</w:t>
      </w:r>
      <w:r w:rsidR="00F32C0E" w:rsidRPr="00274E42">
        <w:tab/>
        <w:t>w art. 24m w ust. 1 w pkt 2 lit. c otrzymuje brzmienie:</w:t>
      </w:r>
    </w:p>
    <w:p w14:paraId="6772220E" w14:textId="6147ADFF" w:rsidR="00F32C0E" w:rsidRPr="00274E42" w:rsidRDefault="00274E42" w:rsidP="00F32C0E">
      <w:pPr>
        <w:pStyle w:val="ZLITzmlitartykuempunktem"/>
      </w:pPr>
      <w:r w:rsidRPr="00274E42">
        <w:t>„</w:t>
      </w:r>
      <w:r w:rsidR="00F32C0E" w:rsidRPr="00274E42">
        <w:t>c)</w:t>
      </w:r>
      <w:r w:rsidR="00F32C0E" w:rsidRPr="00274E42">
        <w:tab/>
        <w:t>nie korzysta ze zwolnienia podatkowego, o którym mowa w art. 17 ust. 1 pkt 34a,</w:t>
      </w:r>
      <w:r w:rsidRPr="00274E42">
        <w:t>”</w:t>
      </w:r>
      <w:r w:rsidR="00F32C0E" w:rsidRPr="00274E42">
        <w:t>;</w:t>
      </w:r>
    </w:p>
    <w:p w14:paraId="20916F66" w14:textId="1E8F7E66" w:rsidR="00F32C0E" w:rsidRPr="00274E42" w:rsidRDefault="00643A4D" w:rsidP="00274E42">
      <w:pPr>
        <w:pStyle w:val="PKTpunkt"/>
        <w:keepNext/>
      </w:pPr>
      <w:r>
        <w:t>9</w:t>
      </w:r>
      <w:r w:rsidR="00F32C0E" w:rsidRPr="00274E42">
        <w:t>)</w:t>
      </w:r>
      <w:r w:rsidR="00F32C0E" w:rsidRPr="00274E42">
        <w:tab/>
        <w:t>w art. 28k w ust. 1 pkt 3 otrzymuje brzmienie:</w:t>
      </w:r>
    </w:p>
    <w:p w14:paraId="066B4D49" w14:textId="42C147B9" w:rsidR="00F32C0E" w:rsidRPr="00274E42" w:rsidRDefault="00274E42" w:rsidP="00F32C0E">
      <w:pPr>
        <w:pStyle w:val="ZPKTzmpktartykuempunktem"/>
      </w:pPr>
      <w:r w:rsidRPr="00274E42">
        <w:t>„</w:t>
      </w:r>
      <w:r w:rsidR="00F32C0E" w:rsidRPr="00274E42">
        <w:t>3)</w:t>
      </w:r>
      <w:r w:rsidR="00F32C0E" w:rsidRPr="00274E42">
        <w:tab/>
        <w:t>podatników osiągających dochody, o których mowa w art. 17 ust. 1 pkt 34a;</w:t>
      </w:r>
      <w:r w:rsidRPr="00274E42">
        <w:t>”</w:t>
      </w:r>
      <w:r w:rsidR="00F32C0E" w:rsidRPr="00274E42">
        <w:t>.</w:t>
      </w:r>
    </w:p>
    <w:p w14:paraId="5D80A9F5" w14:textId="77777777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7.</w:t>
      </w:r>
      <w:r w:rsidRPr="00274E42">
        <w:t xml:space="preserve"> W </w:t>
      </w:r>
      <w:bookmarkStart w:id="3" w:name="_Hlk241130331"/>
      <w:r w:rsidRPr="00274E42">
        <w:t xml:space="preserve">ustawie z dnia 30 sierpnia 1996 r. o komercjalizacji i niektórych uprawnieniach pracowników (Dz. U. z 2026 r. poz. 809) </w:t>
      </w:r>
      <w:bookmarkEnd w:id="3"/>
      <w:r w:rsidRPr="00274E42">
        <w:t>wprowadza się następujące zmiany:</w:t>
      </w:r>
    </w:p>
    <w:p w14:paraId="2C04FDF0" w14:textId="77777777" w:rsidR="00F32C0E" w:rsidRPr="00274E42" w:rsidRDefault="00F32C0E" w:rsidP="00274E42">
      <w:pPr>
        <w:pStyle w:val="PKTpunkt"/>
        <w:keepNext/>
      </w:pPr>
      <w:r w:rsidRPr="00274E42">
        <w:t>1)</w:t>
      </w:r>
      <w:r w:rsidRPr="00274E42">
        <w:tab/>
        <w:t>w art. 56 w ust. 4d</w:t>
      </w:r>
      <w:r w:rsidRPr="00274E42">
        <w:rPr>
          <w:rStyle w:val="IGindeksgrny"/>
        </w:rPr>
        <w:t>[1]</w:t>
      </w:r>
      <w:r w:rsidRPr="00274E42">
        <w:t xml:space="preserve"> wprowadzenie do wyliczenia otrzymuje brzmienie:</w:t>
      </w:r>
    </w:p>
    <w:p w14:paraId="568EA32C" w14:textId="5025E74F" w:rsidR="00F32C0E" w:rsidRPr="00274E42" w:rsidRDefault="00274E42" w:rsidP="00F32C0E">
      <w:pPr>
        <w:pStyle w:val="ZFRAGzmfragmentunpzdaniaartykuempunktem"/>
      </w:pPr>
      <w:r w:rsidRPr="00274E42">
        <w:t>„</w:t>
      </w:r>
      <w:r w:rsidR="00F32C0E" w:rsidRPr="00274E42">
        <w:t>Środki Funduszu, o którym mowa w ust. 1, mogą być, po uzyskaniu uprzedniej zgody dysponenta tego Funduszu, przeznaczone na udzielanie przez Skarb Państwa, reprezentowany przez ministra właściwego do spraw aktywów państwowych pożyczek na rzecz:</w:t>
      </w:r>
      <w:r w:rsidRPr="00274E42">
        <w:t>”</w:t>
      </w:r>
      <w:r w:rsidR="00F32C0E" w:rsidRPr="00274E42">
        <w:t>;</w:t>
      </w:r>
    </w:p>
    <w:p w14:paraId="3916B7A9" w14:textId="77777777" w:rsidR="00F32C0E" w:rsidRPr="00274E42" w:rsidRDefault="00F32C0E" w:rsidP="00274E42">
      <w:pPr>
        <w:pStyle w:val="PKTpunkt"/>
        <w:keepNext/>
      </w:pPr>
      <w:r w:rsidRPr="00274E42">
        <w:t>2)</w:t>
      </w:r>
      <w:r w:rsidRPr="00274E42">
        <w:tab/>
        <w:t>w art. 69h:</w:t>
      </w:r>
    </w:p>
    <w:p w14:paraId="37909EB8" w14:textId="77777777" w:rsidR="00F32C0E" w:rsidRPr="00274E42" w:rsidRDefault="00F32C0E" w:rsidP="00274E42">
      <w:pPr>
        <w:pStyle w:val="LITlitera"/>
        <w:keepNext/>
      </w:pPr>
      <w:r w:rsidRPr="00274E42">
        <w:t>a)</w:t>
      </w:r>
      <w:r w:rsidRPr="00274E42">
        <w:tab/>
        <w:t>po ust. 1b dodaje się ust. 1c w brzmieniu:</w:t>
      </w:r>
    </w:p>
    <w:p w14:paraId="4225C7E5" w14:textId="324F7B4C" w:rsidR="00F32C0E" w:rsidRPr="00274E42" w:rsidRDefault="00274E42" w:rsidP="00F32C0E">
      <w:pPr>
        <w:pStyle w:val="ZLITUSTzmustliter"/>
      </w:pPr>
      <w:r w:rsidRPr="00274E42">
        <w:t>„</w:t>
      </w:r>
      <w:r w:rsidR="00F32C0E" w:rsidRPr="00274E42">
        <w:t xml:space="preserve">1c. W latach 2027–2030 środki Funduszu, o którym mowa w </w:t>
      </w:r>
      <w:r w:rsidR="00686D77" w:rsidRPr="00C37324">
        <w:t xml:space="preserve">art. 56 </w:t>
      </w:r>
      <w:r w:rsidR="00F32C0E" w:rsidRPr="00274E42">
        <w:t>ust. 1, mogą być, po uzyskaniu uprzedniej zgody dysponenta tego Funduszu, przeznaczane na obejmowanie przez Skarb Państwa, reprezentowany przez ministra właściwego do spraw aktywów państwowych, akcji w spółkach, z zastrzeżeniem że środki finansowe uzyskane przez spółki z tytułu tego objęcia będą przeznaczone na wzmocnienie potencjału militarnego lub bezpieczeństwa energetycznego, żywnościowego lub zdrowotnego.</w:t>
      </w:r>
      <w:r w:rsidRPr="00274E42">
        <w:t>”</w:t>
      </w:r>
      <w:r w:rsidR="00F32C0E" w:rsidRPr="00274E42">
        <w:t>,</w:t>
      </w:r>
    </w:p>
    <w:p w14:paraId="3E7267DF" w14:textId="77777777" w:rsidR="00F32C0E" w:rsidRPr="00274E42" w:rsidRDefault="00F32C0E" w:rsidP="00274E42">
      <w:pPr>
        <w:pStyle w:val="LITlitera"/>
        <w:keepNext/>
      </w:pPr>
      <w:r w:rsidRPr="00274E42">
        <w:t>b)</w:t>
      </w:r>
      <w:r w:rsidRPr="00274E42">
        <w:tab/>
        <w:t>po ust. 2a dodaje się ust. 2b w brzmieniu:</w:t>
      </w:r>
    </w:p>
    <w:p w14:paraId="46079B05" w14:textId="74319BD4" w:rsidR="00F32C0E" w:rsidRPr="00274E42" w:rsidRDefault="00274E42" w:rsidP="00F32C0E">
      <w:pPr>
        <w:pStyle w:val="ZLITUSTzmustliter"/>
      </w:pPr>
      <w:r w:rsidRPr="00274E42">
        <w:t>„</w:t>
      </w:r>
      <w:r w:rsidR="00F32C0E" w:rsidRPr="00274E42">
        <w:t>2b. Do obejmowania akcji przez Skarb Państwa, reprezentowany przez ministra właściwego do spraw aktywów państwowych, na podstawie ust. 1c stosuje się przepisy art. 9b ustawy z dnia 16 grudnia 2016 r. o zasadach zarządzania mieniem państwowym.</w:t>
      </w:r>
      <w:r w:rsidRPr="00274E42">
        <w:t>”</w:t>
      </w:r>
      <w:r w:rsidR="00F32C0E" w:rsidRPr="00274E42">
        <w:t>,</w:t>
      </w:r>
    </w:p>
    <w:p w14:paraId="2CD2F3D2" w14:textId="77777777" w:rsidR="00F32C0E" w:rsidRPr="00274E42" w:rsidRDefault="00F32C0E" w:rsidP="00274E42">
      <w:pPr>
        <w:pStyle w:val="LITlitera"/>
        <w:keepNext/>
      </w:pPr>
      <w:r w:rsidRPr="00274E42">
        <w:lastRenderedPageBreak/>
        <w:t>c)</w:t>
      </w:r>
      <w:r w:rsidRPr="00274E42">
        <w:tab/>
        <w:t>w ust. 3 pkt 1 i 2 otrzymują brzmienie:</w:t>
      </w:r>
    </w:p>
    <w:p w14:paraId="33E0936F" w14:textId="1D660C33" w:rsidR="00F32C0E" w:rsidRPr="00274E42" w:rsidRDefault="00274E42" w:rsidP="00F32C0E">
      <w:pPr>
        <w:pStyle w:val="ZLITPKTzmpktliter"/>
      </w:pPr>
      <w:r w:rsidRPr="00274E42">
        <w:t>„</w:t>
      </w:r>
      <w:r w:rsidR="00F32C0E" w:rsidRPr="00274E42">
        <w:t>1)</w:t>
      </w:r>
      <w:r w:rsidR="00F32C0E" w:rsidRPr="00274E42">
        <w:tab/>
        <w:t>całość przychodów z tytułu zbycia akcji nabytych lub objętych, na podstawie ust. 1–1c oraz 5, ze środków Funduszu, o którym mowa w art. 56 ust. 1;</w:t>
      </w:r>
    </w:p>
    <w:p w14:paraId="4984E27D" w14:textId="57AFEE32" w:rsidR="00F32C0E" w:rsidRPr="00274E42" w:rsidRDefault="00F32C0E" w:rsidP="00F32C0E">
      <w:pPr>
        <w:pStyle w:val="ZLITPKTzmpktliter"/>
      </w:pPr>
      <w:r w:rsidRPr="00274E42">
        <w:t>2)</w:t>
      </w:r>
      <w:r w:rsidRPr="00274E42">
        <w:tab/>
        <w:t>dochody uzyskane z tytułu posiadania akcji nabytych lub objętych, na podstawie ust. 1–1c oraz 5, ze środków Funduszu, o którym mowa w art. 56 ust. 1.</w:t>
      </w:r>
      <w:r w:rsidR="00274E42" w:rsidRPr="00274E42">
        <w:t>”</w:t>
      </w:r>
      <w:r w:rsidRPr="00274E42">
        <w:t>,</w:t>
      </w:r>
    </w:p>
    <w:p w14:paraId="09F1B519" w14:textId="77777777" w:rsidR="00F32C0E" w:rsidRPr="00274E42" w:rsidRDefault="00F32C0E" w:rsidP="00274E42">
      <w:pPr>
        <w:pStyle w:val="LITlitera"/>
        <w:keepNext/>
      </w:pPr>
      <w:r w:rsidRPr="00274E42">
        <w:t>d)</w:t>
      </w:r>
      <w:r w:rsidRPr="00274E42">
        <w:tab/>
        <w:t>po ust. 4a dodaje się ust. 4b w brzmieniu:</w:t>
      </w:r>
    </w:p>
    <w:p w14:paraId="18BD31D6" w14:textId="3C419D1F" w:rsidR="00F32C0E" w:rsidRPr="00274E42" w:rsidRDefault="00274E42" w:rsidP="00F32C0E">
      <w:pPr>
        <w:pStyle w:val="ZLITUSTzmustliter"/>
      </w:pPr>
      <w:r w:rsidRPr="00274E42">
        <w:t>„</w:t>
      </w:r>
      <w:r w:rsidR="00F32C0E" w:rsidRPr="00274E42">
        <w:t>4b. Minister właściwy do spraw finansów publicznych określi, w drodze rozporządzenia, szczegółowy sposób postępowania w zakresie obejmowania przez Skarb Państwa, reprezentowany przez ministra właściwego do spraw aktywów państwowych, akcji na podstawie ust. 1c, mając na względzie potrzebę zapewnienia prawidłowej gospodarki finansowej Funduszu, o którym mowa w art. 56 ust. 1, oraz ochronę interesów Skarbu Państwa.</w:t>
      </w:r>
      <w:r w:rsidRPr="00274E42">
        <w:t>”</w:t>
      </w:r>
      <w:r w:rsidR="00F32C0E" w:rsidRPr="00274E42">
        <w:t>,</w:t>
      </w:r>
    </w:p>
    <w:p w14:paraId="2D2DA999" w14:textId="77777777" w:rsidR="00F32C0E" w:rsidRPr="00274E42" w:rsidRDefault="00F32C0E" w:rsidP="00274E42">
      <w:pPr>
        <w:pStyle w:val="LITlitera"/>
        <w:keepNext/>
      </w:pPr>
      <w:r w:rsidRPr="00274E42">
        <w:t>e)</w:t>
      </w:r>
      <w:r w:rsidRPr="00274E42">
        <w:tab/>
        <w:t>dodaje się ust. 12 w brzmieniu:</w:t>
      </w:r>
    </w:p>
    <w:p w14:paraId="4BD017AA" w14:textId="5145F508" w:rsidR="00F32C0E" w:rsidRPr="00274E42" w:rsidRDefault="00274E42" w:rsidP="00F32C0E">
      <w:pPr>
        <w:pStyle w:val="ZLITUSTzmustliter"/>
      </w:pPr>
      <w:r w:rsidRPr="00274E42">
        <w:t>„</w:t>
      </w:r>
      <w:r w:rsidR="00F32C0E" w:rsidRPr="00274E42">
        <w:t>12. Koszty związane z operacjami na skarbowych papierach wartościowych posiadanych przez Fundusz, o którym mowa w art. 56 ust. 1, w tym z prowadzeniem rachunku papierów wartościowych, są pokrywane ze środków tego Funduszu.</w:t>
      </w:r>
      <w:r w:rsidRPr="00274E42">
        <w:t>”</w:t>
      </w:r>
      <w:r w:rsidR="00F32C0E" w:rsidRPr="00274E42">
        <w:t>.</w:t>
      </w:r>
    </w:p>
    <w:p w14:paraId="0928C0BC" w14:textId="77777777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8.</w:t>
      </w:r>
      <w:r w:rsidRPr="00274E42">
        <w:t> W ustawie z dnia 21 sierpnia 1997 r. o gospodarce nieruchomościami (Dz. U. z 2026 r. poz. 399, 875 i 912) w art. 37 w ust. 2 pkt 8 otrzymuje brzmienie:</w:t>
      </w:r>
    </w:p>
    <w:p w14:paraId="7B7695F4" w14:textId="102CF2A8" w:rsidR="00F32C0E" w:rsidRPr="00274E42" w:rsidRDefault="00274E42" w:rsidP="00F32C0E">
      <w:pPr>
        <w:pStyle w:val="ZPKTzmpktartykuempunktem"/>
      </w:pPr>
      <w:r w:rsidRPr="00274E42">
        <w:t>„</w:t>
      </w:r>
      <w:r w:rsidR="00F32C0E" w:rsidRPr="00274E42">
        <w:t>8)</w:t>
      </w:r>
      <w:r w:rsidR="00F32C0E" w:rsidRPr="00274E42">
        <w:tab/>
        <w:t>jest zbywana na rzecz zarządzającego obszarem w rozumieniu art. 2 pkt 4 ustawy z dnia 10 maja 2018 r. o wspieraniu nowych inwestycji (Dz. U. z 2025 r. poz. 469 oraz z 2026 r. poz. …) oraz jest położona na obszarze zarządzanym przez tego zarządzającego, a także jest przeznaczona na cele produkcyjne, usługowe lub produkcyjno-usługowe, zgodnie z obowiązującym miejscowym planem zagospodarowania przestrzennego;</w:t>
      </w:r>
      <w:r w:rsidRPr="00274E42">
        <w:t>”</w:t>
      </w:r>
      <w:r w:rsidR="00F32C0E" w:rsidRPr="00274E42">
        <w:t>.</w:t>
      </w:r>
    </w:p>
    <w:p w14:paraId="0F63B18C" w14:textId="6CD7570E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9.</w:t>
      </w:r>
      <w:r w:rsidRPr="00274E42">
        <w:t> W ustawie z dnia 29 sierpnia 1997 r. – Ordynacja podatkowa (Dz. U. z 2026 r. poz. 622, z późn. zm.</w:t>
      </w:r>
      <w:r w:rsidRPr="00274E42">
        <w:rPr>
          <w:rStyle w:val="IGindeksgrny"/>
        </w:rPr>
        <w:footnoteReference w:id="2"/>
      </w:r>
      <w:r w:rsidRPr="00274E42">
        <w:rPr>
          <w:rStyle w:val="IGindeksgrny"/>
        </w:rPr>
        <w:t>)</w:t>
      </w:r>
      <w:r w:rsidRPr="00274E42">
        <w:t>) w art. 299 w § 3 w pkt 21 kropkę zastępuje się średnikiem i dodaje się pkt 22 w brzmieniu:</w:t>
      </w:r>
    </w:p>
    <w:p w14:paraId="7E9EFDBB" w14:textId="79865539" w:rsidR="00F32C0E" w:rsidRPr="00274E42" w:rsidRDefault="00274E42" w:rsidP="00F32C0E">
      <w:pPr>
        <w:pStyle w:val="ZPKTzmpktartykuempunktem"/>
      </w:pPr>
      <w:r w:rsidRPr="00274E42">
        <w:t>„</w:t>
      </w:r>
      <w:r w:rsidR="00F32C0E" w:rsidRPr="00274E42">
        <w:t>22)</w:t>
      </w:r>
      <w:r w:rsidR="00F32C0E" w:rsidRPr="00274E42">
        <w:tab/>
        <w:t xml:space="preserve">ministrowi właściwemu do spraw gospodarki w celu realizacji zadań ustawowych związanych z udzielaniem przedsiębiorcom wsparcia na realizację nowych </w:t>
      </w:r>
      <w:r w:rsidR="00F32C0E" w:rsidRPr="00274E42">
        <w:lastRenderedPageBreak/>
        <w:t>inwestycji, o których mowa w ustawie z dnia 10 maja 2018 r. o wspieraniu nowych inwestycji.</w:t>
      </w:r>
      <w:r w:rsidRPr="00274E42">
        <w:t>”</w:t>
      </w:r>
      <w:r w:rsidR="00F32C0E" w:rsidRPr="00274E42">
        <w:t>.</w:t>
      </w:r>
    </w:p>
    <w:p w14:paraId="3478DFC7" w14:textId="1C33974B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10.</w:t>
      </w:r>
      <w:r w:rsidRPr="00274E42">
        <w:t> W ustawie z dnia 12 listopada 2003 r. o zmianie ustawy o podatku dochodowym od osób fizycznych oraz niektórych innych ustaw (Dz. U. poz. 1956 oraz z 2004 r. poz. 2619) w art. 20:</w:t>
      </w:r>
    </w:p>
    <w:p w14:paraId="1C2D9E0D" w14:textId="7E6C91F6" w:rsidR="00F32C0E" w:rsidRPr="00274E42" w:rsidRDefault="00F32C0E" w:rsidP="00F32C0E">
      <w:pPr>
        <w:pStyle w:val="PKTpunkt"/>
      </w:pPr>
      <w:r w:rsidRPr="00274E42">
        <w:t>1)</w:t>
      </w:r>
      <w:r w:rsidRPr="00274E42">
        <w:tab/>
        <w:t xml:space="preserve">w pkt 2 skreśla się wyrazy </w:t>
      </w:r>
      <w:r w:rsidR="00274E42" w:rsidRPr="00274E42">
        <w:t>„</w:t>
      </w:r>
      <w:r w:rsidRPr="00274E42">
        <w:t>i 63a</w:t>
      </w:r>
      <w:r w:rsidR="00274E42" w:rsidRPr="00274E42">
        <w:t>”</w:t>
      </w:r>
      <w:r w:rsidRPr="00274E42">
        <w:t>;</w:t>
      </w:r>
    </w:p>
    <w:p w14:paraId="1D151A83" w14:textId="77777777" w:rsidR="00F32C0E" w:rsidRPr="00274E42" w:rsidRDefault="00F32C0E" w:rsidP="00F32C0E">
      <w:pPr>
        <w:pStyle w:val="PKTpunkt"/>
      </w:pPr>
      <w:r w:rsidRPr="00274E42">
        <w:t>2)</w:t>
      </w:r>
      <w:r w:rsidRPr="00274E42">
        <w:tab/>
        <w:t>uchyla się pkt 7.</w:t>
      </w:r>
    </w:p>
    <w:p w14:paraId="4DA6D97F" w14:textId="77777777" w:rsidR="00F32C0E" w:rsidRPr="00274E42" w:rsidRDefault="00F32C0E" w:rsidP="00F32C0E">
      <w:pPr>
        <w:pStyle w:val="ARTartustawynprozporzdzenia"/>
      </w:pPr>
      <w:r w:rsidRPr="00274E42">
        <w:rPr>
          <w:rStyle w:val="Ppogrubienie"/>
        </w:rPr>
        <w:t>Art. 11.</w:t>
      </w:r>
      <w:r w:rsidRPr="00274E42">
        <w:t> W ustawie z dnia 28 listopada 2003 r. o świadczeniach rodzinnych (Dz. U. z 2026 r. poz. 1240) w art. 3 w pkt 1 w lit. c uchyla się tiret dziewiętnaste.</w:t>
      </w:r>
    </w:p>
    <w:p w14:paraId="14F2C909" w14:textId="320C6771" w:rsidR="00F32C0E" w:rsidRPr="00274E42" w:rsidRDefault="00F32C0E" w:rsidP="00F32C0E">
      <w:pPr>
        <w:pStyle w:val="ARTartustawynprozporzdzenia"/>
      </w:pPr>
      <w:r w:rsidRPr="00274E42">
        <w:rPr>
          <w:rStyle w:val="Ppogrubienie"/>
        </w:rPr>
        <w:t>Art. 12.</w:t>
      </w:r>
      <w:r w:rsidRPr="00274E42">
        <w:t> W ustawie z dnia 27 sierpnia 2004 r. o świadczeniach opieki zdrowotnej finansowanych ze środków publicznych (Dz. U. z 2025 r. poz. 1461, z późn. zm.</w:t>
      </w:r>
      <w:r w:rsidRPr="00274E42">
        <w:rPr>
          <w:rStyle w:val="IGindeksgrny"/>
        </w:rPr>
        <w:footnoteReference w:id="3"/>
      </w:r>
      <w:r w:rsidRPr="00274E42">
        <w:rPr>
          <w:rStyle w:val="IGindeksgrny"/>
        </w:rPr>
        <w:t>)</w:t>
      </w:r>
      <w:r w:rsidRPr="00274E42">
        <w:t xml:space="preserve">) w art. 81 w ust. 2zd w pkt 2 skreśla się wyrazy </w:t>
      </w:r>
      <w:r w:rsidR="00274E42" w:rsidRPr="00274E42">
        <w:t>„</w:t>
      </w:r>
      <w:r w:rsidRPr="00274E42">
        <w:t>63a,</w:t>
      </w:r>
      <w:r w:rsidR="00274E42" w:rsidRPr="00274E42">
        <w:t>”</w:t>
      </w:r>
      <w:r w:rsidRPr="00274E42">
        <w:t>.</w:t>
      </w:r>
    </w:p>
    <w:p w14:paraId="41172753" w14:textId="77777777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13.</w:t>
      </w:r>
      <w:r w:rsidRPr="00274E42">
        <w:t> W ustawie z dnia 6 grudnia 2006 r. o zasadach prowadzenia polityki rozwoju (Dz. U. z 2025 r. poz. 198 i 1846) w art. 24a ust. 2 otrzymuje brzmienie:</w:t>
      </w:r>
    </w:p>
    <w:p w14:paraId="304C78D0" w14:textId="0F8220A5" w:rsidR="00F32C0E" w:rsidRPr="00274E42" w:rsidRDefault="00274E42" w:rsidP="00F32C0E">
      <w:pPr>
        <w:pStyle w:val="ZUSTzmustartykuempunktem"/>
      </w:pPr>
      <w:r w:rsidRPr="00274E42">
        <w:t>„</w:t>
      </w:r>
      <w:r w:rsidR="00F32C0E" w:rsidRPr="00274E42">
        <w:t xml:space="preserve">2. Minister właściwy do spraw rozwoju regionalnego może powierzyć, na podstawie umowy, zadania związane z zarządzaniem wkładem finansowym lub jego częścią z pobrexitowej rezerwy dostosowawczej Łódzkiej Specjalnej Strefie Ekonomicznej S.A. z siedzibą w Łodzi albo innemu podmiotowi, będącemu jednostką sektora finansów publicznych, zwanemu dalej </w:t>
      </w:r>
      <w:r w:rsidRPr="00274E42">
        <w:t>„</w:t>
      </w:r>
      <w:r w:rsidR="00F32C0E" w:rsidRPr="00274E42">
        <w:t>podmiotem zarządzającym</w:t>
      </w:r>
      <w:r w:rsidRPr="00274E42">
        <w:t>”</w:t>
      </w:r>
      <w:r w:rsidR="00F32C0E" w:rsidRPr="00274E42">
        <w:t>.</w:t>
      </w:r>
      <w:r w:rsidRPr="00274E42">
        <w:t>”</w:t>
      </w:r>
      <w:r w:rsidR="00F32C0E" w:rsidRPr="00274E42">
        <w:t>.</w:t>
      </w:r>
    </w:p>
    <w:p w14:paraId="00C39F5B" w14:textId="77777777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14.</w:t>
      </w:r>
      <w:r w:rsidRPr="00274E42">
        <w:t xml:space="preserve"> W ustawie z dnia 10 lipca 2015 r. o </w:t>
      </w:r>
      <w:bookmarkStart w:id="4" w:name="_Hlk241067165"/>
      <w:r w:rsidRPr="00274E42">
        <w:t xml:space="preserve">Agencji Mienia Wojskowego </w:t>
      </w:r>
      <w:bookmarkEnd w:id="4"/>
      <w:r w:rsidRPr="00274E42">
        <w:t>(Dz. U. z 2025 r. poz. 817) w art. 54 w ust. 2 zdanie pierwsze otrzymuje brzmienie:</w:t>
      </w:r>
    </w:p>
    <w:p w14:paraId="6BC506BA" w14:textId="59BEB657" w:rsidR="00F32C0E" w:rsidRPr="00274E42" w:rsidRDefault="00274E42" w:rsidP="00F32C0E">
      <w:pPr>
        <w:pStyle w:val="ZFRAGzmfragmentunpzdaniaartykuempunktem"/>
      </w:pPr>
      <w:r w:rsidRPr="00274E42">
        <w:t>„</w:t>
      </w:r>
      <w:r w:rsidR="00F32C0E" w:rsidRPr="00274E42">
        <w:t>Prezes Agencji, na wniosek Ministra Obrony Narodowej złożony w porozumieniu z ministrem właściwym do spraw gospodarki, może nieodpłatnie, w drodze umowy, przekazać na własność zarządzającemu obszarem w rozumieniu art. 2 pkt 4 ustawy z dnia 10 maja 2018 r. o wspieraniu nowych inwestycji (Dz. U. z 2025 r. poz. 469 oraz z 2026 r. poz. …) nieruchomości przeznaczone w miejscowym planie zagospodarowania przestrzennego na cele inwestycyjne.</w:t>
      </w:r>
      <w:r w:rsidRPr="00274E42">
        <w:t>”</w:t>
      </w:r>
      <w:r w:rsidR="00F32C0E" w:rsidRPr="00274E42">
        <w:t>.</w:t>
      </w:r>
    </w:p>
    <w:p w14:paraId="009FEEE8" w14:textId="77777777" w:rsidR="00F32C0E" w:rsidRPr="00274E42" w:rsidRDefault="00F32C0E" w:rsidP="00F32C0E">
      <w:pPr>
        <w:pStyle w:val="ARTartustawynprozporzdzenia"/>
      </w:pPr>
      <w:r w:rsidRPr="00274E42">
        <w:rPr>
          <w:rStyle w:val="Ppogrubienie"/>
        </w:rPr>
        <w:lastRenderedPageBreak/>
        <w:t>Art. 15. </w:t>
      </w:r>
      <w:r w:rsidRPr="00274E42">
        <w:t>W ustawie z dnia 14 kwietnia 2016 r. o wstrzymaniu sprzedaży nieruchomości Zasobu Własności Rolnej Skarbu Państwa oraz o zmianie niektórych ustaw (Dz. U. z 2025 r. poz. 559 oraz z 2026 r. poz. 317) w art. 2 w ust. 1 uchyla się pkt 2.</w:t>
      </w:r>
    </w:p>
    <w:p w14:paraId="129CF780" w14:textId="77777777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16.</w:t>
      </w:r>
      <w:r w:rsidRPr="00274E42">
        <w:t> W ustawie z dnia 16 listopada 2016 r. o Krajowej Administracji Skarbowej (Dz. U. z 2025 r. poz. 1131, z późn. zm.</w:t>
      </w:r>
      <w:r w:rsidRPr="00274E42">
        <w:rPr>
          <w:rStyle w:val="IGindeksgrny"/>
        </w:rPr>
        <w:footnoteReference w:id="4"/>
      </w:r>
      <w:r w:rsidRPr="00274E42">
        <w:rPr>
          <w:rStyle w:val="IGindeksgrny"/>
        </w:rPr>
        <w:t>)</w:t>
      </w:r>
      <w:r w:rsidRPr="00274E42">
        <w:t>) wprowadza się następujące zmiany:</w:t>
      </w:r>
    </w:p>
    <w:p w14:paraId="2ACFAC57" w14:textId="77777777" w:rsidR="00F32C0E" w:rsidRPr="00274E42" w:rsidRDefault="00F32C0E" w:rsidP="00274E42">
      <w:pPr>
        <w:pStyle w:val="PKTpunkt"/>
        <w:keepNext/>
      </w:pPr>
      <w:r w:rsidRPr="00274E42">
        <w:t>1)</w:t>
      </w:r>
      <w:r w:rsidRPr="00274E42">
        <w:tab/>
        <w:t>w art. 2 w ust. 1 po pkt 20b dodaje się pkt 20c w brzmieniu:</w:t>
      </w:r>
    </w:p>
    <w:p w14:paraId="7C13457A" w14:textId="0C80091E" w:rsidR="00F32C0E" w:rsidRPr="00274E42" w:rsidRDefault="00274E42" w:rsidP="00F32C0E">
      <w:pPr>
        <w:pStyle w:val="ZPKTzmpktartykuempunktem"/>
      </w:pPr>
      <w:r w:rsidRPr="00274E42">
        <w:t>„</w:t>
      </w:r>
      <w:r w:rsidR="00F32C0E" w:rsidRPr="00274E42">
        <w:t>20c)</w:t>
      </w:r>
      <w:r w:rsidR="00F32C0E" w:rsidRPr="00274E42">
        <w:tab/>
        <w:t>wydawanie opinii, o której mowa w art. 15a ust. 1 ustawy z dnia 10 maja 2018 r. o wspieraniu nowych inwestycji (Dz. U. z 2025 r. poz. 469 oraz z 2026 r. poz. …);</w:t>
      </w:r>
      <w:r w:rsidRPr="00274E42">
        <w:t>”</w:t>
      </w:r>
      <w:r w:rsidR="00F32C0E" w:rsidRPr="00274E42">
        <w:t>;</w:t>
      </w:r>
    </w:p>
    <w:p w14:paraId="0A5D66E7" w14:textId="77777777" w:rsidR="00F32C0E" w:rsidRPr="00274E42" w:rsidRDefault="00F32C0E" w:rsidP="00274E42">
      <w:pPr>
        <w:pStyle w:val="PKTpunkt"/>
        <w:keepNext/>
      </w:pPr>
      <w:r w:rsidRPr="00274E42">
        <w:t>2)</w:t>
      </w:r>
      <w:r w:rsidRPr="00274E42">
        <w:tab/>
        <w:t>w art. 14 w ust. 1 po pkt 20d dodaje się pkt 20e w brzmieniu:</w:t>
      </w:r>
    </w:p>
    <w:p w14:paraId="3C41544E" w14:textId="42A66A60" w:rsidR="00F32C0E" w:rsidRPr="00274E42" w:rsidRDefault="00274E42" w:rsidP="00F32C0E">
      <w:pPr>
        <w:pStyle w:val="ZPKTzmpktartykuempunktem"/>
      </w:pPr>
      <w:r w:rsidRPr="00274E42">
        <w:t>„</w:t>
      </w:r>
      <w:r w:rsidR="00F32C0E" w:rsidRPr="00274E42">
        <w:t>20e)</w:t>
      </w:r>
      <w:r w:rsidR="00F32C0E" w:rsidRPr="00274E42">
        <w:tab/>
        <w:t>wydawanie opinii, o której mowa w art. 15a ust. 1 ustawy z dnia 10 maja 2018 r. o wspieraniu nowych inwestycji;</w:t>
      </w:r>
      <w:r w:rsidRPr="00274E42">
        <w:t>”</w:t>
      </w:r>
      <w:r w:rsidR="00F32C0E" w:rsidRPr="00274E42">
        <w:t>.</w:t>
      </w:r>
    </w:p>
    <w:p w14:paraId="314C0A81" w14:textId="77777777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17. </w:t>
      </w:r>
      <w:r w:rsidRPr="00274E42">
        <w:t>W ustawie z dnia 16 grudnia 2016 r. o zasadach zarządzania mieniem państwowym (Dz. U. z 2026 r. poz. 373) wprowadza się następujące zmiany:</w:t>
      </w:r>
    </w:p>
    <w:p w14:paraId="4D3BCC5B" w14:textId="77777777" w:rsidR="00F32C0E" w:rsidRPr="00274E42" w:rsidRDefault="00F32C0E" w:rsidP="00274E42">
      <w:pPr>
        <w:pStyle w:val="PKTpunkt"/>
        <w:keepNext/>
      </w:pPr>
      <w:r w:rsidRPr="00274E42">
        <w:t>1)</w:t>
      </w:r>
      <w:r w:rsidRPr="00274E42">
        <w:tab/>
        <w:t>w art. 2 w pkt 8 w lit. a tiret piąte otrzymuje brzmienie:</w:t>
      </w:r>
    </w:p>
    <w:p w14:paraId="0A1BA291" w14:textId="03A247DF" w:rsidR="00F32C0E" w:rsidRPr="00274E42" w:rsidRDefault="00274E42" w:rsidP="00F32C0E">
      <w:pPr>
        <w:pStyle w:val="ZTIRzmtirartykuempunktem"/>
      </w:pPr>
      <w:r w:rsidRPr="00274E42">
        <w:t>„</w:t>
      </w:r>
      <w:r w:rsidR="00F32C0E" w:rsidRPr="00274E42">
        <w:t>–</w:t>
      </w:r>
      <w:r w:rsidR="00F32C0E" w:rsidRPr="00274E42">
        <w:tab/>
        <w:t>spółkę będącą zarządzającym obszarem w rozumieniu art. 2 pkt 4 ustawy z dnia 10 maja 2018 r. o wspieraniu nowych inwestycji (Dz. U. z 2025 r. poz. 469 oraz z 2026 r. poz. …),</w:t>
      </w:r>
      <w:r w:rsidRPr="00274E42">
        <w:t>”</w:t>
      </w:r>
      <w:r w:rsidR="00F32C0E" w:rsidRPr="00274E42">
        <w:t>;</w:t>
      </w:r>
    </w:p>
    <w:p w14:paraId="6138508B" w14:textId="77777777" w:rsidR="00F32C0E" w:rsidRPr="00274E42" w:rsidRDefault="00F32C0E" w:rsidP="00274E42">
      <w:pPr>
        <w:pStyle w:val="PKTpunkt"/>
        <w:keepNext/>
      </w:pPr>
      <w:r w:rsidRPr="00274E42">
        <w:t>2)</w:t>
      </w:r>
      <w:r w:rsidRPr="00274E42">
        <w:tab/>
        <w:t>w art. 31 w ust. 1 pkt 18 otrzymuje brzmienie:</w:t>
      </w:r>
    </w:p>
    <w:p w14:paraId="4876C35B" w14:textId="0C02A168" w:rsidR="00F32C0E" w:rsidRPr="00274E42" w:rsidRDefault="00274E42" w:rsidP="00F32C0E">
      <w:pPr>
        <w:pStyle w:val="ZPKTzmpktartykuempunktem"/>
      </w:pPr>
      <w:r w:rsidRPr="00274E42">
        <w:t>„</w:t>
      </w:r>
      <w:r w:rsidR="00F32C0E" w:rsidRPr="00274E42">
        <w:t>18)</w:t>
      </w:r>
      <w:r w:rsidR="00F32C0E" w:rsidRPr="00274E42">
        <w:tab/>
        <w:t>zarządzanie obszarem</w:t>
      </w:r>
      <w:r w:rsidR="00686D77" w:rsidRPr="00686D77">
        <w:t xml:space="preserve"> </w:t>
      </w:r>
      <w:r w:rsidR="00686D77" w:rsidRPr="00C37324">
        <w:t xml:space="preserve">w rozumieniu art. 2 pkt 2 ustawy </w:t>
      </w:r>
      <w:r w:rsidR="00F32C0E" w:rsidRPr="00274E42">
        <w:t>z dnia 10 maja 2018 r. o wspieraniu nowych inwestycji, lub</w:t>
      </w:r>
      <w:r w:rsidRPr="00274E42">
        <w:t>”</w:t>
      </w:r>
      <w:r w:rsidR="00F32C0E" w:rsidRPr="00274E42">
        <w:t>.</w:t>
      </w:r>
    </w:p>
    <w:p w14:paraId="0F315241" w14:textId="77777777" w:rsidR="00F32C0E" w:rsidRPr="00274E42" w:rsidRDefault="00F32C0E" w:rsidP="00F32C0E">
      <w:pPr>
        <w:pStyle w:val="ARTartustawynprozporzdzenia"/>
      </w:pPr>
      <w:r w:rsidRPr="00274E42">
        <w:rPr>
          <w:rStyle w:val="Ppogrubienie"/>
        </w:rPr>
        <w:t>Art. 18.</w:t>
      </w:r>
      <w:r w:rsidRPr="00274E42">
        <w:t> W ustawie z dnia 20 lipca 2017 r. o Krajowym Zasobie Nieruchomości (Dz. U. z 2025 r. poz. 834 oraz z 2026 r. poz. 39, 426 i 986) w art. 10 w ust. 3 w pkt 5 uchyla się lit. f.</w:t>
      </w:r>
    </w:p>
    <w:p w14:paraId="722D3312" w14:textId="023FDE9C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19.</w:t>
      </w:r>
      <w:r w:rsidRPr="00274E42">
        <w:t> W ustawie z dnia 6 marca 2018 r. – Prawo przedsiębiorców (Dz. U. z 2025 r. poz. 1480, 1795 i 1826 oraz z 2026 r. poz. 507) w art. 47 po ust. 1b dodaje się ust. 1c w brzmieniu:</w:t>
      </w:r>
    </w:p>
    <w:p w14:paraId="4B0D20DD" w14:textId="7347EDCA" w:rsidR="00F32C0E" w:rsidRPr="00274E42" w:rsidRDefault="00274E42" w:rsidP="00F32C0E">
      <w:pPr>
        <w:pStyle w:val="ZUSTzmustartykuempunktem"/>
      </w:pPr>
      <w:r w:rsidRPr="00274E42">
        <w:t>„</w:t>
      </w:r>
      <w:r w:rsidR="00F32C0E" w:rsidRPr="00274E42">
        <w:t>1c. Okresowej analizy prawdopodobieństwa naruszenia prawa w ramach wykonywania działalności gospodarczej nie dokonuje się w stosunku do kontroli realizacji warunków zawartych w decyzji o wsparciu, o której mowa w art. 22 ustawy z dnia 10 maja 2018 r. o wspieraniu nowych inwestycji (Dz. U. z 2025 r. poz. 469 oraz z 2026 r. poz. …).</w:t>
      </w:r>
      <w:r w:rsidRPr="00274E42">
        <w:t>”</w:t>
      </w:r>
      <w:r w:rsidR="00F32C0E" w:rsidRPr="00274E42">
        <w:t>.</w:t>
      </w:r>
    </w:p>
    <w:p w14:paraId="51B2AAB5" w14:textId="77777777" w:rsidR="00F32C0E" w:rsidRPr="009655B0" w:rsidRDefault="00F32C0E" w:rsidP="00F32C0E">
      <w:pPr>
        <w:pStyle w:val="ARTartustawynprozporzdzenia"/>
      </w:pPr>
      <w:r w:rsidRPr="00274E42">
        <w:rPr>
          <w:rStyle w:val="Ppogrubienie"/>
        </w:rPr>
        <w:lastRenderedPageBreak/>
        <w:t>Art. 20.</w:t>
      </w:r>
      <w:r w:rsidRPr="00274E42">
        <w:t> W ustawie z dnia 10 maja 2018 r. o Centralnym Porcie Komunikacyjnym (Dz. U. z 2024 r. poz. 1747 oraz z 2025 r. poz. 1531) w art. 99 w ust. 5 w pkt 5 uchyla się lit. f.</w:t>
      </w:r>
    </w:p>
    <w:p w14:paraId="4E4BB539" w14:textId="77777777" w:rsidR="00F32C0E" w:rsidRPr="00274E42" w:rsidRDefault="00F32C0E" w:rsidP="00F32C0E">
      <w:pPr>
        <w:pStyle w:val="ARTartustawynprozporzdzenia"/>
      </w:pPr>
      <w:r w:rsidRPr="00274E42">
        <w:rPr>
          <w:rStyle w:val="Ppogrubienie"/>
        </w:rPr>
        <w:t>Art. 21.</w:t>
      </w:r>
      <w:r w:rsidRPr="00274E42">
        <w:t> W ustawie z dnia 31 stycznia 2019 r. o rodzicielskim świadczeniu uzupełniającym (Dz. U. z 2025 r. poz. 1577) w art. 2 w pkt 2 w lit. c uchyla się tiret dwudzieste.</w:t>
      </w:r>
    </w:p>
    <w:p w14:paraId="497432E2" w14:textId="77777777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22.</w:t>
      </w:r>
      <w:r w:rsidRPr="00274E42">
        <w:t> W ustawie z dnia 11 września 2019 r. – Prawo zamówień publicznych (Dz. U. z 2026 r. poz. 793) w art. 11 w ust. 5 pkt 9 otrzymuje brzmienie:</w:t>
      </w:r>
    </w:p>
    <w:p w14:paraId="09D0E684" w14:textId="01546F3D" w:rsidR="00F32C0E" w:rsidRPr="00274E42" w:rsidRDefault="00274E42" w:rsidP="00F32C0E">
      <w:pPr>
        <w:pStyle w:val="ZPKTzmpktartykuempunktem"/>
      </w:pPr>
      <w:r w:rsidRPr="00274E42">
        <w:t>„</w:t>
      </w:r>
      <w:r w:rsidR="00F32C0E" w:rsidRPr="00274E42">
        <w:t>9)</w:t>
      </w:r>
      <w:r w:rsidR="00F32C0E" w:rsidRPr="00274E42">
        <w:tab/>
        <w:t>udzielanych przez zarządzającego obszarem</w:t>
      </w:r>
      <w:r w:rsidR="00887DCC" w:rsidRPr="00887DCC">
        <w:t xml:space="preserve"> </w:t>
      </w:r>
      <w:r w:rsidR="00887DCC" w:rsidRPr="00C37324">
        <w:t xml:space="preserve">w rozumieniu art. 2 pkt 2 ustawy </w:t>
      </w:r>
      <w:r w:rsidR="00F32C0E" w:rsidRPr="00274E42">
        <w:t>z dnia 10 maja 2018 r. o wspieraniu nowych inwestycji (Dz. U. z 2025 r. poz. 469 oraz z 2026 r. poz. …);</w:t>
      </w:r>
      <w:r w:rsidRPr="00274E42">
        <w:t>”</w:t>
      </w:r>
      <w:r w:rsidR="00F32C0E" w:rsidRPr="00274E42">
        <w:t>.</w:t>
      </w:r>
    </w:p>
    <w:p w14:paraId="2E280456" w14:textId="77777777" w:rsidR="00F32C0E" w:rsidRPr="00274E42" w:rsidRDefault="00F32C0E" w:rsidP="00F32C0E">
      <w:pPr>
        <w:pStyle w:val="ARTartustawynprozporzdzenia"/>
      </w:pPr>
      <w:r w:rsidRPr="00274E42">
        <w:rPr>
          <w:rStyle w:val="Ppogrubienie"/>
        </w:rPr>
        <w:t>Art. 23.</w:t>
      </w:r>
      <w:r w:rsidRPr="00274E42">
        <w:t> Do dnia 31 grudnia 2028 r. opinię, o której mowa w art. 15a ust. 1 ustawy zmienianej w art. 1, wydaje się wyłącznie w przypadku, gdy maksymalna dopuszczalna wielkość pomocy publicznej wynosi co najmniej 40 000 000 zł.</w:t>
      </w:r>
    </w:p>
    <w:p w14:paraId="503B1B6D" w14:textId="7A268E91" w:rsidR="00F32C0E" w:rsidRPr="00C37324" w:rsidRDefault="00F32C0E" w:rsidP="00F32C0E">
      <w:pPr>
        <w:pStyle w:val="ARTartustawynprozporzdzenia"/>
      </w:pPr>
      <w:r w:rsidRPr="00274E42">
        <w:rPr>
          <w:rStyle w:val="Ppogrubienie"/>
        </w:rPr>
        <w:t>Art. 24.</w:t>
      </w:r>
      <w:r w:rsidRPr="00C37324">
        <w:t> 1. </w:t>
      </w:r>
      <w:r w:rsidR="005A6D7E" w:rsidRPr="00C37324">
        <w:t>Do postępowań w sprawie wydania decyzji o wsparciu lub decyzji o zmianie decyzji o wsparciu, o których mowa w ustawie zmienianej w art. 1, wszczętych i niezakończonych przed dniem wejścia w życie niniejszej ustawy stosuje się przepisy dotychczasowe, z tym że postępowania w sprawie wydania decyzji o wsparciu prowadzą zarządzający obszarami w rozumieniu art. 2 pkt 4 ustawy zmienianej w art. 1</w:t>
      </w:r>
      <w:r w:rsidR="00AE3938" w:rsidRPr="00C37324">
        <w:t>,</w:t>
      </w:r>
      <w:r w:rsidR="005A6D7E" w:rsidRPr="00C37324">
        <w:t xml:space="preserve"> w brzmieniu nadanym niniejszą ustawą</w:t>
      </w:r>
      <w:r w:rsidRPr="00C37324">
        <w:t>.</w:t>
      </w:r>
    </w:p>
    <w:p w14:paraId="069809AE" w14:textId="77777777" w:rsidR="00F32C0E" w:rsidRPr="00274E42" w:rsidRDefault="00F32C0E" w:rsidP="00F32C0E">
      <w:pPr>
        <w:pStyle w:val="USTustnpkodeksu"/>
      </w:pPr>
      <w:r w:rsidRPr="00274E42">
        <w:t>2. Decyzje o wsparciu wydane przed dniem wejścia w życie niniejszej ustawy obowiązują przez oznaczony czas, na który zostały wydane.</w:t>
      </w:r>
    </w:p>
    <w:p w14:paraId="11B80CF7" w14:textId="53C3B6EF" w:rsidR="00F32C0E" w:rsidRPr="00C37324" w:rsidRDefault="00F32C0E" w:rsidP="00F32C0E">
      <w:pPr>
        <w:pStyle w:val="USTustnpkodeksu"/>
      </w:pPr>
      <w:r w:rsidRPr="00C37324">
        <w:t xml:space="preserve">3. </w:t>
      </w:r>
      <w:r w:rsidR="005A6D7E" w:rsidRPr="00C37324">
        <w:t>Do decyzji o zmianie decyzji, o których mowa w ust. 2, oraz do decyzji o zmianie decyzji wydanych w postępowaniach, o których mowa w ust. 1</w:t>
      </w:r>
      <w:r w:rsidR="003B6B48">
        <w:t>,</w:t>
      </w:r>
      <w:r w:rsidR="005A6D7E" w:rsidRPr="00C37324">
        <w:t xml:space="preserve"> oraz decyzji o zmianie decyzji, o których mowa w ust. 2, wszczętych od dnia wejścia w życie niniejszej ustawy, stosuje się przepisy w brzmieniu nadanym niniejszą ustawą, z tym że nie jest wymagana opinia, o której mowa w art. 15a ust. 1 ustawy zmienianej w art. 1</w:t>
      </w:r>
      <w:r w:rsidRPr="00C37324">
        <w:t>.</w:t>
      </w:r>
    </w:p>
    <w:p w14:paraId="5CD60E69" w14:textId="77777777" w:rsidR="00F32C0E" w:rsidRPr="00274E42" w:rsidRDefault="00F32C0E" w:rsidP="00F32C0E">
      <w:pPr>
        <w:pStyle w:val="USTustnpkodeksu"/>
      </w:pPr>
      <w:r w:rsidRPr="00274E42">
        <w:t>4. Do postępowań w sprawie stwierdzenia wygaśnięcia decyzji o wsparciu, o których mowa w art. 17 ust. 5 ustawy zmienianej w art. 1, wszczętych i niezakończonych przed dniem wejścia w życie niniejszej ustawy stosuje się przepisy dotychczasowe.</w:t>
      </w:r>
    </w:p>
    <w:p w14:paraId="1AF3B235" w14:textId="77777777" w:rsidR="00F32C0E" w:rsidRPr="00274E42" w:rsidRDefault="00F32C0E" w:rsidP="00F32C0E">
      <w:pPr>
        <w:pStyle w:val="USTustnpkodeksu"/>
      </w:pPr>
      <w:r w:rsidRPr="00274E42">
        <w:t>5. Do postępowań w sprawie wydania, zmiany, wygaśnięcia, uchylenia oraz stwierdzenia nieważności decyzji o wsparciu, prowadzonych przed dniem 1 stycznia 2029 r. w postaci papierowej, stosuje się przepisy dotychczasowe.</w:t>
      </w:r>
    </w:p>
    <w:p w14:paraId="1208497D" w14:textId="588DD26E" w:rsidR="00F32C0E" w:rsidRDefault="00F32C0E" w:rsidP="00F32C0E">
      <w:pPr>
        <w:pStyle w:val="USTustnpkodeksu"/>
      </w:pPr>
      <w:r w:rsidRPr="00274E42">
        <w:lastRenderedPageBreak/>
        <w:t>6. Do kontroli zarządzającego obszarem, o któr</w:t>
      </w:r>
      <w:r w:rsidR="003C2F73">
        <w:t>ych</w:t>
      </w:r>
      <w:r w:rsidRPr="00274E42">
        <w:t xml:space="preserve"> mowa w </w:t>
      </w:r>
      <w:r w:rsidRPr="00C37324">
        <w:t>art. 2</w:t>
      </w:r>
      <w:r w:rsidR="005A6D7E" w:rsidRPr="00C37324">
        <w:t>4</w:t>
      </w:r>
      <w:r w:rsidRPr="00C37324">
        <w:t xml:space="preserve"> </w:t>
      </w:r>
      <w:r w:rsidRPr="00274E42">
        <w:t>ustawy zmienianej w art. 1, wszczętych i niezakończonych przed dniem wejścia w życie niniejszej ustawy stosuje się przepisy w brzmieniu nadanym niniejszą ustawą.</w:t>
      </w:r>
    </w:p>
    <w:p w14:paraId="7661E636" w14:textId="6C79913E" w:rsidR="005A6D7E" w:rsidRPr="00C37324" w:rsidRDefault="005A6D7E" w:rsidP="00F32C0E">
      <w:pPr>
        <w:pStyle w:val="USTustnpkodeksu"/>
      </w:pPr>
      <w:r w:rsidRPr="00C37324">
        <w:t>7. Kontrole realizacji warunków zawartych w decyzji o wsparciu, o których mowa w art. 22 ustawy zmienianej w art. 1, wszczęte i niezakończone przed dniem wejścia w życie niniejszej ustawy, prowadzą zarządzający obszarami w rozumieniu art. 2 pkt 4 ustawy zmienianej w art. 1</w:t>
      </w:r>
      <w:r w:rsidR="007824BA" w:rsidRPr="00C37324">
        <w:t>,</w:t>
      </w:r>
      <w:r w:rsidRPr="00C37324">
        <w:t xml:space="preserve"> w brzmieniu nadanym niniejszą ustawą.</w:t>
      </w:r>
    </w:p>
    <w:p w14:paraId="62F7F6A8" w14:textId="674BA949" w:rsidR="00F32C0E" w:rsidRPr="00274E42" w:rsidRDefault="00F32C0E" w:rsidP="00F32C0E">
      <w:pPr>
        <w:pStyle w:val="ARTartustawynprozporzdzenia"/>
      </w:pPr>
      <w:r w:rsidRPr="00274E42">
        <w:rPr>
          <w:rStyle w:val="Ppogrubienie"/>
        </w:rPr>
        <w:t>Art. 25.</w:t>
      </w:r>
      <w:r w:rsidRPr="00274E42">
        <w:t> 1. Dotychczasowe przepisy wykonawcze wydane na podstawie art. 14 ust. 3 ustawy zmienianej w art. 1 zachowują moc.</w:t>
      </w:r>
    </w:p>
    <w:p w14:paraId="5DBE785A" w14:textId="15FE4E2B" w:rsidR="00F32C0E" w:rsidRPr="00C37324" w:rsidRDefault="00F32C0E" w:rsidP="00F32C0E">
      <w:pPr>
        <w:pStyle w:val="USTustnpkodeksu"/>
      </w:pPr>
      <w:r w:rsidRPr="00C37324">
        <w:t>2. </w:t>
      </w:r>
      <w:r w:rsidR="004B62EF" w:rsidRPr="00C37324">
        <w:t>Uchwały rady gminy wydane na podstawie art. 7 ust. 3 ustawy zmienianej w art. 3 zachowują moc</w:t>
      </w:r>
      <w:r w:rsidRPr="00C37324">
        <w:t>.</w:t>
      </w:r>
    </w:p>
    <w:p w14:paraId="2EBB1E32" w14:textId="36AAD90F" w:rsidR="004B62EF" w:rsidRPr="00C37324" w:rsidRDefault="004B62EF" w:rsidP="00F32C0E">
      <w:pPr>
        <w:pStyle w:val="USTustnpkodeksu"/>
      </w:pPr>
      <w:r w:rsidRPr="00C37324">
        <w:t>3. Dotychczasowe przepisy wykonawcze wydane na podstawie art. 5 ust. 3 i art. 23 ust. 1 ustawy zmienianej w art. 1 tracą moc.</w:t>
      </w:r>
    </w:p>
    <w:p w14:paraId="6F1BEF0E" w14:textId="04D34C61" w:rsidR="00F32C0E" w:rsidRPr="00274E42" w:rsidRDefault="00F32C0E" w:rsidP="00F32C0E">
      <w:pPr>
        <w:pStyle w:val="ARTartustawynprozporzdzenia"/>
      </w:pPr>
      <w:r w:rsidRPr="00274E42">
        <w:rPr>
          <w:rStyle w:val="Ppogrubienie"/>
        </w:rPr>
        <w:t>Art. 26. </w:t>
      </w:r>
      <w:r w:rsidRPr="00274E42">
        <w:t xml:space="preserve">1. Przepisy art. 21 ust. 1 pkt 63b, </w:t>
      </w:r>
      <w:r w:rsidRPr="00C37324">
        <w:t>ust. 5a</w:t>
      </w:r>
      <w:r w:rsidR="00887DCC" w:rsidRPr="00C37324">
        <w:t xml:space="preserve">, </w:t>
      </w:r>
      <w:r w:rsidRPr="00C37324">
        <w:t>5aa, 5caa</w:t>
      </w:r>
      <w:r w:rsidR="00887DCC" w:rsidRPr="00C37324">
        <w:t xml:space="preserve"> i </w:t>
      </w:r>
      <w:r w:rsidRPr="00C37324">
        <w:t xml:space="preserve">5cb ustawy </w:t>
      </w:r>
      <w:r w:rsidRPr="00274E42">
        <w:t>zmienianej w art. 4, w brzmieniu nadanym niniejszą ustawą, stosuje się do dochodów uzyskanych z działalności gospodarczej określonej w decyzji o wsparciu wydanej po dniu 31 grudnia 2026 r.</w:t>
      </w:r>
    </w:p>
    <w:p w14:paraId="1DAEEE8A" w14:textId="3925CAA1" w:rsidR="00F32C0E" w:rsidRPr="00274E42" w:rsidRDefault="00F32C0E" w:rsidP="00F32C0E">
      <w:pPr>
        <w:pStyle w:val="USTustnpkodeksu"/>
      </w:pPr>
      <w:r w:rsidRPr="00274E42">
        <w:t xml:space="preserve">2. Przepisy art. 17 ust. 1 pkt 34a, </w:t>
      </w:r>
      <w:r w:rsidRPr="00C37324">
        <w:t>ust. 4</w:t>
      </w:r>
      <w:r w:rsidR="00887DCC" w:rsidRPr="00C37324">
        <w:t xml:space="preserve">, </w:t>
      </w:r>
      <w:r w:rsidRPr="00C37324">
        <w:t>4a, 6aa</w:t>
      </w:r>
      <w:r w:rsidR="00887DCC" w:rsidRPr="00C37324">
        <w:t xml:space="preserve"> i </w:t>
      </w:r>
      <w:r w:rsidRPr="00C37324">
        <w:t xml:space="preserve">6b ustawy </w:t>
      </w:r>
      <w:r w:rsidRPr="00274E42">
        <w:t>zmienianej w art. 6, w brzmieniu nadanym niniejszą ustawą, stosuje się do dochodów uzyskanych z działalności gospodarczej określonej w decyzji o wsparciu wydanej po dniu 31 grudnia 2026 r.</w:t>
      </w:r>
    </w:p>
    <w:p w14:paraId="5B01E0C0" w14:textId="69894FB5" w:rsidR="00F32C0E" w:rsidRPr="00274E42" w:rsidRDefault="00F32C0E" w:rsidP="00F32C0E">
      <w:pPr>
        <w:pStyle w:val="USTustnpkodeksu"/>
      </w:pPr>
      <w:r w:rsidRPr="00274E42">
        <w:t xml:space="preserve">3. Do dochodów uzyskanych z działalności gospodarczej określonej w decyzji o wsparciu, w sprawie wydania której wszczęto postępowanie, i nie zakończono go przed dniem wejścia w życie niniejszej ustawy, stosuje się przepisy art. 21 ust. 1 pkt 63b, </w:t>
      </w:r>
      <w:r w:rsidRPr="00C37324">
        <w:t>ust. 5a, 5caa</w:t>
      </w:r>
      <w:r w:rsidR="002C1259" w:rsidRPr="00C37324">
        <w:t xml:space="preserve"> i </w:t>
      </w:r>
      <w:r w:rsidRPr="00C37324">
        <w:t>5cb</w:t>
      </w:r>
      <w:r w:rsidRPr="00274E42">
        <w:t xml:space="preserve"> ustawy zmienianej w art. 4, w brzmieniu dotychczasowym, oraz przepisy art. 17 ust. 1 pkt 34a, </w:t>
      </w:r>
      <w:r w:rsidRPr="00C37324">
        <w:t>ust. 4</w:t>
      </w:r>
      <w:r w:rsidR="002C1259" w:rsidRPr="00C37324">
        <w:t xml:space="preserve">, </w:t>
      </w:r>
      <w:r w:rsidRPr="00C37324">
        <w:t>6aa</w:t>
      </w:r>
      <w:r w:rsidR="002C1259" w:rsidRPr="00C37324">
        <w:t xml:space="preserve"> i </w:t>
      </w:r>
      <w:r w:rsidRPr="00C37324">
        <w:t>6b</w:t>
      </w:r>
      <w:r w:rsidRPr="00274E42">
        <w:t xml:space="preserve"> ustawy zmienianej w art. 6, w brzmieniu dotychczasowym.</w:t>
      </w:r>
    </w:p>
    <w:p w14:paraId="7217FD90" w14:textId="77777777" w:rsidR="00F32C0E" w:rsidRPr="00274E42" w:rsidRDefault="00F32C0E" w:rsidP="00F32C0E">
      <w:pPr>
        <w:pStyle w:val="ARTartustawynprozporzdzenia"/>
      </w:pPr>
      <w:r w:rsidRPr="00274E42">
        <w:rPr>
          <w:rStyle w:val="Ppogrubienie"/>
        </w:rPr>
        <w:t>Art. 27.</w:t>
      </w:r>
      <w:r w:rsidRPr="00274E42">
        <w:t> 1. Do spraw związanych z przyznaną pomocą publiczną wynikających z ustawy uchylanej w art. 29 stosuje się przepisy dotychczasowe.</w:t>
      </w:r>
    </w:p>
    <w:p w14:paraId="1D677906" w14:textId="77777777" w:rsidR="00F32C0E" w:rsidRPr="00274E42" w:rsidRDefault="00F32C0E" w:rsidP="00F32C0E">
      <w:pPr>
        <w:pStyle w:val="USTustnpkodeksu"/>
      </w:pPr>
      <w:r w:rsidRPr="00274E42">
        <w:t>2. Do postępowań, o których mowa w art. 15 ustawy uchylanej w art. 29, wszczętych i niezakończonych przed dniem wejścia w życie art. 29, stosuje się przepisy dotychczasowe.</w:t>
      </w:r>
    </w:p>
    <w:p w14:paraId="259A8A76" w14:textId="0ECEA8C9" w:rsidR="00F32C0E" w:rsidRPr="00274E42" w:rsidRDefault="00F32C0E" w:rsidP="00F32C0E">
      <w:pPr>
        <w:pStyle w:val="ARTartustawynprozporzdzenia"/>
      </w:pPr>
      <w:r w:rsidRPr="00274E42">
        <w:rPr>
          <w:rStyle w:val="Ppogrubienie"/>
        </w:rPr>
        <w:t>Art. 28.</w:t>
      </w:r>
      <w:r w:rsidRPr="00274E42">
        <w:t xml:space="preserve"> W roku 2027 Rada Ministrów nie przedstawia informacji, o której mowa w art. 26 </w:t>
      </w:r>
      <w:r w:rsidR="00AA32B9" w:rsidRPr="00C37324">
        <w:t>ustawy uchylanej w art. 29</w:t>
      </w:r>
      <w:r w:rsidRPr="00274E42">
        <w:t>.</w:t>
      </w:r>
    </w:p>
    <w:p w14:paraId="34BE9BF2" w14:textId="3F31C52D" w:rsidR="00F32C0E" w:rsidRPr="00274E42" w:rsidRDefault="00F32C0E" w:rsidP="00F32C0E">
      <w:pPr>
        <w:pStyle w:val="ARTartustawynprozporzdzenia"/>
      </w:pPr>
      <w:r w:rsidRPr="00274E42">
        <w:rPr>
          <w:rStyle w:val="Ppogrubienie"/>
        </w:rPr>
        <w:lastRenderedPageBreak/>
        <w:t>Art. 29.</w:t>
      </w:r>
      <w:r w:rsidRPr="00274E42">
        <w:t> Traci moc ustawa z dnia 20 października 1994 r. o specjalnych strefach ekonomicznych</w:t>
      </w:r>
      <w:r w:rsidR="00AA32B9">
        <w:t xml:space="preserve"> </w:t>
      </w:r>
      <w:r w:rsidR="00AA32B9" w:rsidRPr="00C37324">
        <w:t>(Dz. U. z 2023 r. poz. 1604 oraz z 2025 r. poz. 1173)</w:t>
      </w:r>
      <w:r w:rsidRPr="00274E42">
        <w:t>.</w:t>
      </w:r>
    </w:p>
    <w:p w14:paraId="0F716CE8" w14:textId="77777777" w:rsidR="00F32C0E" w:rsidRPr="00274E42" w:rsidRDefault="00F32C0E" w:rsidP="00274E42">
      <w:pPr>
        <w:pStyle w:val="ARTartustawynprozporzdzenia"/>
        <w:keepNext/>
      </w:pPr>
      <w:r w:rsidRPr="00274E42">
        <w:rPr>
          <w:rStyle w:val="Ppogrubienie"/>
        </w:rPr>
        <w:t>Art. 30. </w:t>
      </w:r>
      <w:r w:rsidRPr="00274E42">
        <w:t>Ustawa wchodzi w życie z dniem 1 stycznia 2027 r., z wyjątkiem:</w:t>
      </w:r>
    </w:p>
    <w:p w14:paraId="0D6BB988" w14:textId="77777777" w:rsidR="00F32C0E" w:rsidRPr="00274E42" w:rsidRDefault="00F32C0E" w:rsidP="00F32C0E">
      <w:pPr>
        <w:pStyle w:val="PKTpunkt"/>
      </w:pPr>
      <w:r w:rsidRPr="00274E42">
        <w:t>1)</w:t>
      </w:r>
      <w:r w:rsidRPr="00274E42">
        <w:tab/>
        <w:t>art. 1 pkt 5 lit. a, pkt 14 i 15 oraz art. 24 ust. 5, które wchodzą w życie z dniem 1 stycznia 2029 r.;</w:t>
      </w:r>
    </w:p>
    <w:p w14:paraId="78B94130" w14:textId="4B73B2C4" w:rsidR="00F32C0E" w:rsidRPr="00274E42" w:rsidRDefault="00F32C0E" w:rsidP="00F32C0E">
      <w:pPr>
        <w:pStyle w:val="PKTpunkt"/>
      </w:pPr>
      <w:r w:rsidRPr="00274E42">
        <w:t>2)</w:t>
      </w:r>
      <w:r w:rsidRPr="00274E42">
        <w:tab/>
        <w:t xml:space="preserve">art. 2, art. 3, art. 11, </w:t>
      </w:r>
      <w:r w:rsidR="004B62EF" w:rsidRPr="00C37324">
        <w:t xml:space="preserve">art. 25 ust. 2, </w:t>
      </w:r>
      <w:r w:rsidRPr="00274E42">
        <w:t>art. 27 i art. 29, które wchodzą w życie z dniem 31 grudnia 2027 r.</w:t>
      </w:r>
    </w:p>
    <w:p w14:paraId="5CDFA458" w14:textId="77777777" w:rsidR="005E31CC" w:rsidRPr="00274E42" w:rsidRDefault="005E31CC" w:rsidP="00C53EFB">
      <w:pPr>
        <w:rPr>
          <w:rStyle w:val="Ppogrubienie"/>
          <w:b w:val="0"/>
        </w:rPr>
      </w:pPr>
    </w:p>
    <w:sectPr w:rsidR="005E31CC" w:rsidRPr="00274E42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1338F" w14:textId="77777777" w:rsidR="00910A69" w:rsidRDefault="00910A69">
      <w:r>
        <w:separator/>
      </w:r>
    </w:p>
  </w:endnote>
  <w:endnote w:type="continuationSeparator" w:id="0">
    <w:p w14:paraId="19FD507E" w14:textId="77777777" w:rsidR="00910A69" w:rsidRDefault="00910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8567F" w14:textId="77777777" w:rsidR="00910A69" w:rsidRDefault="00910A69">
      <w:r>
        <w:separator/>
      </w:r>
    </w:p>
  </w:footnote>
  <w:footnote w:type="continuationSeparator" w:id="0">
    <w:p w14:paraId="07935AC2" w14:textId="77777777" w:rsidR="00910A69" w:rsidRDefault="00910A69">
      <w:r>
        <w:continuationSeparator/>
      </w:r>
    </w:p>
  </w:footnote>
  <w:footnote w:id="1">
    <w:p w14:paraId="7C916E26" w14:textId="77777777" w:rsidR="00F32C0E" w:rsidRDefault="00F32C0E" w:rsidP="00F32C0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ustawą:</w:t>
      </w:r>
    </w:p>
    <w:p w14:paraId="723BA54F" w14:textId="77777777" w:rsidR="00F32C0E" w:rsidRDefault="00F32C0E" w:rsidP="00F32C0E">
      <w:pPr>
        <w:pStyle w:val="PKTODNONIKApunktodnonika"/>
      </w:pPr>
      <w:r>
        <w:t>1)</w:t>
      </w:r>
      <w:r>
        <w:tab/>
        <w:t>zmienia się ustawy: ustawę z dnia 24 marca 1920 r. o nabywaniu nieruchomości przez cudzoziemców, ustawę z dnia 12 stycznia 1991 r. o podatkach i opłatach lokalnych, ustawę z dnia 26 lipca 1991 r. o podatku dochodowym od osób fizycznych, ustawę z dnia 19 października 1991 r. o gospodarowaniu nieruchomościami rolnymi Skarbu Państwa, ustawę z dnia 15 lutego 1992 r. o podatku dochodowym od osób prawnych, ustawę z dnia 30 sierpnia 1996 r. o komercjalizacji i niektórych uprawnieniach pracowników, ustawę z dnia 21 sierpnia 1997 r. o gospodarce nieruchomościami, ustawę z dnia 29 sierpnia 1997 r. – Ordynacja podatkowa, ustawę z dnia 12 listopada 2003 r. o zmianie ustawy o podatku dochodowym od osób fizycznych oraz niektórych innych ustaw, ustawę z dnia 28 listopada 2003 r. o świadczeniach rodzinnych, ustawę z dnia 27 sierpnia 2004 r. o świadczeniach opieki zdrowotnej finansowanych ze środków publicznych, ustawę z dnia 6 grudnia 2006 r. o zasadach prowadzenia polityki rozwoju, ustawę z dnia 10 lipca 2015 r. o Agencji Mienia Wojskowego, ustawę z dnia 14 kwietnia 2016 r. o wstrzymaniu sprzedaży nieruchomości Zasobu Własności Rolnej Skarbu Państwa oraz o zmianie niektórych ustaw, ustawę z dnia 16 listopada 2016 r. o Krajowej Administracji Skarbowej, ustawę z dnia 16 grudnia 2016 r. o zasadach zarządzania mieniem państwowym, ustawę z dnia 20 lipca 2017 r. o Krajowym Zasobie Nieruchomości, ustawę z dnia 6 marca 2018 r. – Prawo przedsiębiorców, ustawę z dnia 10 maja 2018 r. o Centralnym Porcie Komunikacyjnym, ustawę z dnia 31 stycznia 2019 r. o rodzicielskim świadczeniu uzupełniającym oraz ustawę z dnia 11 września 2019 r. – Prawo zamówień publicznych;</w:t>
      </w:r>
    </w:p>
    <w:p w14:paraId="7541AB20" w14:textId="77777777" w:rsidR="00F32C0E" w:rsidRDefault="00F32C0E" w:rsidP="00F32C0E">
      <w:pPr>
        <w:pStyle w:val="PKTODNONIKApunktodnonika"/>
      </w:pPr>
      <w:r>
        <w:t>2)</w:t>
      </w:r>
      <w:r>
        <w:tab/>
        <w:t>uchyla się ustawę z dnia 20 października 1994 r. o specjalnych strefach ekonomicznych.</w:t>
      </w:r>
    </w:p>
  </w:footnote>
  <w:footnote w:id="2">
    <w:p w14:paraId="734EEC53" w14:textId="77777777" w:rsidR="00F32C0E" w:rsidRDefault="00F32C0E" w:rsidP="00F32C0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2026 r. poz. 825, 846, 875, 1098, 1154 i 1206.</w:t>
      </w:r>
    </w:p>
  </w:footnote>
  <w:footnote w:id="3">
    <w:p w14:paraId="35CD162D" w14:textId="77777777" w:rsidR="00F32C0E" w:rsidRDefault="00F32C0E" w:rsidP="00F32C0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2025 r. poz. 1537 i 1739 oraz z 2026 r. poz. 26, 203, 791, 972, 986 i 1007. </w:t>
      </w:r>
    </w:p>
  </w:footnote>
  <w:footnote w:id="4">
    <w:p w14:paraId="17D89717" w14:textId="77777777" w:rsidR="00F32C0E" w:rsidRDefault="00F32C0E" w:rsidP="00F32C0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wymienionej ustawy zostały ogłoszone w Dz. U. z 2025 r. poz. 1423, 1820 i 1863 oraz z 2026 r. poz. 415, 483, 846 i 1098.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64AE7D51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stron :  </w:t>
    </w:r>
    <w:fldSimple w:instr=" NUMPAGES   \* MERGEFORMAT ">
      <w:r>
        <w:t>1</w:t>
      </w:r>
    </w:fldSimple>
    <w:r w:rsidRPr="00287EAD">
      <w:rPr>
        <w:b/>
      </w:rPr>
      <w:t xml:space="preserve">     Data :   </w:t>
    </w:r>
    <w:fldSimple w:instr=" DATE   \* MERGEFORMAT ">
      <w:r w:rsidR="000004B1" w:rsidRPr="000004B1">
        <w:rPr>
          <w:b/>
          <w:noProof/>
        </w:rPr>
        <w:t>2026-10-21</w:t>
      </w:r>
    </w:fldSimple>
    <w:r>
      <w:rPr>
        <w:b/>
      </w:rPr>
      <w:t xml:space="preserve">      Nazwa pliku :  </w:t>
    </w:r>
    <w:sdt>
      <w:sdtPr>
        <w:id w:val="12236052"/>
        <w:docPartObj>
          <w:docPartGallery w:val="Page Numbers (Top of Page)"/>
          <w:docPartUnique/>
        </w:docPartObj>
      </w:sdtPr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3C2F73">
          <w:rPr>
            <w:rStyle w:val="Ppogrubienie"/>
            <w:noProof/>
          </w:rPr>
          <w:t>V6_2037-1.NK.DOCX</w:t>
        </w:r>
        <w:r w:rsidRPr="00C53EFB">
          <w:rPr>
            <w:rStyle w:val="Ppogrubienie"/>
          </w:rPr>
          <w:fldChar w:fldCharType="end"/>
        </w:r>
        <w:r w:rsidR="00F32C0E">
          <w:rPr>
            <w:rStyle w:val="Ppogrubienie"/>
          </w:rPr>
          <w:tab/>
        </w:r>
        <w:r w:rsidRPr="00C53EFB">
          <w:rPr>
            <w:rStyle w:val="Ppogrubienie"/>
          </w:rPr>
          <w:t xml:space="preserve"> 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5E66983E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F32C0E" w:rsidRPr="00F32C0E">
      <w:rPr>
        <w:rStyle w:val="Ppogrubienie"/>
      </w:rPr>
      <w:t>3160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4F603E11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0004B1">
      <w:rPr>
        <w:rStyle w:val="Ppogrubienie"/>
        <w:noProof/>
      </w:rPr>
      <w:t>2026-10-21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="00BC3A65">
          <w:rPr>
            <w:rStyle w:val="Ppogrubienie"/>
            <w:noProof/>
          </w:rPr>
          <w:t>V5_2037-1.NK.DOCX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4"/>
  </w:num>
  <w:num w:numId="2" w16cid:durableId="697512432">
    <w:abstractNumId w:val="24"/>
  </w:num>
  <w:num w:numId="3" w16cid:durableId="2113281625">
    <w:abstractNumId w:val="19"/>
  </w:num>
  <w:num w:numId="4" w16cid:durableId="79646328">
    <w:abstractNumId w:val="19"/>
  </w:num>
  <w:num w:numId="5" w16cid:durableId="1252161746">
    <w:abstractNumId w:val="38"/>
  </w:num>
  <w:num w:numId="6" w16cid:durableId="894508430">
    <w:abstractNumId w:val="34"/>
  </w:num>
  <w:num w:numId="7" w16cid:durableId="530649816">
    <w:abstractNumId w:val="38"/>
  </w:num>
  <w:num w:numId="8" w16cid:durableId="253629618">
    <w:abstractNumId w:val="34"/>
  </w:num>
  <w:num w:numId="9" w16cid:durableId="2050647812">
    <w:abstractNumId w:val="38"/>
  </w:num>
  <w:num w:numId="10" w16cid:durableId="2067561320">
    <w:abstractNumId w:val="34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6"/>
  </w:num>
  <w:num w:numId="14" w16cid:durableId="691765114">
    <w:abstractNumId w:val="28"/>
  </w:num>
  <w:num w:numId="15" w16cid:durableId="429544340">
    <w:abstractNumId w:val="15"/>
  </w:num>
  <w:num w:numId="16" w16cid:durableId="1653290762">
    <w:abstractNumId w:val="17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6"/>
  </w:num>
  <w:num w:numId="28" w16cid:durableId="1243030328">
    <w:abstractNumId w:val="27"/>
  </w:num>
  <w:num w:numId="29" w16cid:durableId="815297834">
    <w:abstractNumId w:val="39"/>
  </w:num>
  <w:num w:numId="30" w16cid:durableId="1675766395">
    <w:abstractNumId w:val="35"/>
  </w:num>
  <w:num w:numId="31" w16cid:durableId="377628352">
    <w:abstractNumId w:val="20"/>
  </w:num>
  <w:num w:numId="32" w16cid:durableId="797801961">
    <w:abstractNumId w:val="11"/>
  </w:num>
  <w:num w:numId="33" w16cid:durableId="2058583341">
    <w:abstractNumId w:val="33"/>
  </w:num>
  <w:num w:numId="34" w16cid:durableId="719017878">
    <w:abstractNumId w:val="21"/>
  </w:num>
  <w:num w:numId="35" w16cid:durableId="353465156">
    <w:abstractNumId w:val="18"/>
  </w:num>
  <w:num w:numId="36" w16cid:durableId="97797612">
    <w:abstractNumId w:val="23"/>
  </w:num>
  <w:num w:numId="37" w16cid:durableId="1035157284">
    <w:abstractNumId w:val="29"/>
  </w:num>
  <w:num w:numId="38" w16cid:durableId="1746606437">
    <w:abstractNumId w:val="26"/>
  </w:num>
  <w:num w:numId="39" w16cid:durableId="641036828">
    <w:abstractNumId w:val="14"/>
  </w:num>
  <w:num w:numId="40" w16cid:durableId="380177710">
    <w:abstractNumId w:val="32"/>
  </w:num>
  <w:num w:numId="41" w16cid:durableId="1084835481">
    <w:abstractNumId w:val="30"/>
  </w:num>
  <w:num w:numId="42" w16cid:durableId="1839996779">
    <w:abstractNumId w:val="22"/>
  </w:num>
  <w:num w:numId="43" w16cid:durableId="1779446150">
    <w:abstractNumId w:val="37"/>
  </w:num>
  <w:num w:numId="44" w16cid:durableId="628977962">
    <w:abstractNumId w:val="13"/>
  </w:num>
  <w:num w:numId="45" w16cid:durableId="1914004834">
    <w:abstractNumId w:val="40"/>
  </w:num>
  <w:num w:numId="46" w16cid:durableId="932906556">
    <w:abstractNumId w:val="25"/>
  </w:num>
  <w:num w:numId="47" w16cid:durableId="334262088">
    <w:abstractNumId w:val="12"/>
  </w:num>
  <w:num w:numId="48" w16cid:durableId="8968623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04B1"/>
    <w:rsid w:val="000012DA"/>
    <w:rsid w:val="0000246E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4474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50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070B"/>
    <w:rsid w:val="00131237"/>
    <w:rsid w:val="001329AC"/>
    <w:rsid w:val="00134CA0"/>
    <w:rsid w:val="0014026F"/>
    <w:rsid w:val="00147A47"/>
    <w:rsid w:val="00147AA1"/>
    <w:rsid w:val="001520CF"/>
    <w:rsid w:val="00155889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17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B52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599"/>
    <w:rsid w:val="00204A97"/>
    <w:rsid w:val="002114EF"/>
    <w:rsid w:val="002166AD"/>
    <w:rsid w:val="00217871"/>
    <w:rsid w:val="00221ED8"/>
    <w:rsid w:val="002231EA"/>
    <w:rsid w:val="00223FCC"/>
    <w:rsid w:val="00223FDF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FE4"/>
    <w:rsid w:val="00274E42"/>
    <w:rsid w:val="002765B4"/>
    <w:rsid w:val="00276A94"/>
    <w:rsid w:val="00286BF4"/>
    <w:rsid w:val="00287575"/>
    <w:rsid w:val="0029405D"/>
    <w:rsid w:val="00294FA6"/>
    <w:rsid w:val="00295A6F"/>
    <w:rsid w:val="002A20C4"/>
    <w:rsid w:val="002A3762"/>
    <w:rsid w:val="002A48B5"/>
    <w:rsid w:val="002A570F"/>
    <w:rsid w:val="002A7292"/>
    <w:rsid w:val="002A7358"/>
    <w:rsid w:val="002A7902"/>
    <w:rsid w:val="002B0F6B"/>
    <w:rsid w:val="002B23B8"/>
    <w:rsid w:val="002B2CEA"/>
    <w:rsid w:val="002B4429"/>
    <w:rsid w:val="002B68A6"/>
    <w:rsid w:val="002B7FAF"/>
    <w:rsid w:val="002C1259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3741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B6B48"/>
    <w:rsid w:val="003C0AD9"/>
    <w:rsid w:val="003C0ED0"/>
    <w:rsid w:val="003C1D49"/>
    <w:rsid w:val="003C2F73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42D4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7ECF"/>
    <w:rsid w:val="004B00A7"/>
    <w:rsid w:val="004B25E2"/>
    <w:rsid w:val="004B34D7"/>
    <w:rsid w:val="004B5037"/>
    <w:rsid w:val="004B5B2F"/>
    <w:rsid w:val="004B626A"/>
    <w:rsid w:val="004B62EF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060F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6D7E"/>
    <w:rsid w:val="005A75D8"/>
    <w:rsid w:val="005B713E"/>
    <w:rsid w:val="005C03B6"/>
    <w:rsid w:val="005C069D"/>
    <w:rsid w:val="005C348E"/>
    <w:rsid w:val="005C68E1"/>
    <w:rsid w:val="005D3763"/>
    <w:rsid w:val="005D55E1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4DD1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3A4D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0D2F"/>
    <w:rsid w:val="00673BA5"/>
    <w:rsid w:val="00680058"/>
    <w:rsid w:val="00681F9F"/>
    <w:rsid w:val="006840EA"/>
    <w:rsid w:val="006844E2"/>
    <w:rsid w:val="00685267"/>
    <w:rsid w:val="00686D7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C6E99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0734F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10B6"/>
    <w:rsid w:val="007447A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24BA"/>
    <w:rsid w:val="0078498A"/>
    <w:rsid w:val="00785A55"/>
    <w:rsid w:val="0078609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0F53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0F98"/>
    <w:rsid w:val="00881926"/>
    <w:rsid w:val="0088318F"/>
    <w:rsid w:val="0088331D"/>
    <w:rsid w:val="008852B0"/>
    <w:rsid w:val="00885AE7"/>
    <w:rsid w:val="00886B60"/>
    <w:rsid w:val="00887889"/>
    <w:rsid w:val="00887DCC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1E50"/>
    <w:rsid w:val="0090293D"/>
    <w:rsid w:val="009034DE"/>
    <w:rsid w:val="00905396"/>
    <w:rsid w:val="0090605D"/>
    <w:rsid w:val="00906419"/>
    <w:rsid w:val="00910A6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90B"/>
    <w:rsid w:val="00943751"/>
    <w:rsid w:val="00946DD0"/>
    <w:rsid w:val="00946E4A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5B0"/>
    <w:rsid w:val="00965F88"/>
    <w:rsid w:val="00984E03"/>
    <w:rsid w:val="009858FB"/>
    <w:rsid w:val="00987E85"/>
    <w:rsid w:val="0099664C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55AA"/>
    <w:rsid w:val="009E3E77"/>
    <w:rsid w:val="009E3FAB"/>
    <w:rsid w:val="009E4419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67F5E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2B9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3938"/>
    <w:rsid w:val="00AE4179"/>
    <w:rsid w:val="00AE4400"/>
    <w:rsid w:val="00AE4425"/>
    <w:rsid w:val="00AE4FBE"/>
    <w:rsid w:val="00AE650F"/>
    <w:rsid w:val="00AE6555"/>
    <w:rsid w:val="00AE7080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0809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68F8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3A6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0D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60B1"/>
    <w:rsid w:val="00C26E56"/>
    <w:rsid w:val="00C31406"/>
    <w:rsid w:val="00C37194"/>
    <w:rsid w:val="00C37324"/>
    <w:rsid w:val="00C3785C"/>
    <w:rsid w:val="00C40637"/>
    <w:rsid w:val="00C40F6C"/>
    <w:rsid w:val="00C44426"/>
    <w:rsid w:val="00C445F3"/>
    <w:rsid w:val="00C451F4"/>
    <w:rsid w:val="00C45EB1"/>
    <w:rsid w:val="00C53EFB"/>
    <w:rsid w:val="00C54A3A"/>
    <w:rsid w:val="00C55566"/>
    <w:rsid w:val="00C563FB"/>
    <w:rsid w:val="00C56448"/>
    <w:rsid w:val="00C57B8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900"/>
    <w:rsid w:val="00E20C7F"/>
    <w:rsid w:val="00E2396E"/>
    <w:rsid w:val="00E24728"/>
    <w:rsid w:val="00E276AC"/>
    <w:rsid w:val="00E312F0"/>
    <w:rsid w:val="00E34A3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10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DF"/>
    <w:rsid w:val="00F2668F"/>
    <w:rsid w:val="00F2742F"/>
    <w:rsid w:val="00F2753B"/>
    <w:rsid w:val="00F32C0E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7AD6"/>
    <w:rsid w:val="00FA7F91"/>
    <w:rsid w:val="00FB121C"/>
    <w:rsid w:val="00FB1CDD"/>
    <w:rsid w:val="00FB2C2F"/>
    <w:rsid w:val="00FB305C"/>
    <w:rsid w:val="00FC0B27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6362</Words>
  <Characters>38175</Characters>
  <Application>Microsoft Office Word</Application>
  <DocSecurity>0</DocSecurity>
  <Lines>318</Lines>
  <Paragraphs>88</Paragraphs>
  <ScaleCrop>false</ScaleCrop>
  <Company/>
  <LinksUpToDate>false</LinksUpToDate>
  <CharactersWithSpaces>44449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2026-10-21T18:48:00Z</dcterms:created>
  <dcterms:modified xsi:type="dcterms:W3CDTF">2026-10-21T18:49:00Z</dcterms:modified>
  <cp:category/>
</cp:coreProperties>
</file>