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1463" w14:textId="77777777" w:rsidR="00372E61" w:rsidRPr="007159A1" w:rsidRDefault="00372E61" w:rsidP="00372E61">
      <w:pPr>
        <w:pStyle w:val="OZNPROJEKTUwskazaniedatylubwersjiprojektu"/>
      </w:pPr>
      <w:r w:rsidRPr="007159A1">
        <w:t>Projekt</w:t>
      </w:r>
    </w:p>
    <w:p w14:paraId="17B011A1" w14:textId="77777777" w:rsidR="00372E61" w:rsidRPr="007159A1" w:rsidRDefault="00372E61" w:rsidP="00372E61">
      <w:pPr>
        <w:pStyle w:val="OZNRODZAKTUtznustawalubrozporzdzenieiorganwydajcy"/>
      </w:pPr>
      <w:r w:rsidRPr="007159A1">
        <w:t>UstawA</w:t>
      </w:r>
    </w:p>
    <w:p w14:paraId="58A1041C" w14:textId="77777777" w:rsidR="00372E61" w:rsidRPr="007159A1" w:rsidRDefault="00372E61" w:rsidP="00372E61">
      <w:pPr>
        <w:pStyle w:val="DATAAKTUdatauchwalenialubwydaniaaktu"/>
      </w:pPr>
      <w:r w:rsidRPr="007159A1">
        <w:t xml:space="preserve">z dnia </w:t>
      </w:r>
    </w:p>
    <w:p w14:paraId="34278FF9" w14:textId="77777777" w:rsidR="00372E61" w:rsidRPr="007159A1" w:rsidRDefault="00372E61" w:rsidP="00372E61">
      <w:pPr>
        <w:pStyle w:val="TYTUAKTUprzedmiotregulacjiustawylubrozporzdzenia"/>
        <w:rPr>
          <w:rStyle w:val="IGindeksgrny"/>
        </w:rPr>
      </w:pPr>
      <w:r w:rsidRPr="007159A1">
        <w:t>o zmianie ustawy o zdrowiu publicznym</w:t>
      </w:r>
      <w:r w:rsidRPr="007159A1">
        <w:rPr>
          <w:rStyle w:val="IGPindeksgrnyipogrubienie"/>
        </w:rPr>
        <w:footnoteReference w:id="1"/>
      </w:r>
      <w:r w:rsidRPr="007159A1">
        <w:rPr>
          <w:rStyle w:val="IGPindeksgrnyipogrubienie"/>
        </w:rPr>
        <w:t>)</w:t>
      </w:r>
    </w:p>
    <w:p w14:paraId="6CCB0936" w14:textId="77777777" w:rsidR="00372E61" w:rsidRPr="007159A1" w:rsidRDefault="00372E61" w:rsidP="00372E61">
      <w:pPr>
        <w:pStyle w:val="ARTartustawynprozporzdzenia"/>
      </w:pPr>
      <w:r w:rsidRPr="007159A1">
        <w:rPr>
          <w:rStyle w:val="Ppogrubienie"/>
        </w:rPr>
        <w:t xml:space="preserve">Art. 1. </w:t>
      </w:r>
      <w:r w:rsidRPr="007159A1">
        <w:t>W</w:t>
      </w:r>
      <w:r w:rsidRPr="00BA36F3">
        <w:t xml:space="preserve"> </w:t>
      </w:r>
      <w:r w:rsidRPr="007159A1">
        <w:t>ustawie z dnia 11 września 2015 r. o zdrowiu publicznym (Dz. U. z 2026 r. poz. 149 i 1004) wprowadza się następujące zmiany:</w:t>
      </w:r>
    </w:p>
    <w:p w14:paraId="442D60F1" w14:textId="77777777" w:rsidR="00372E61" w:rsidRPr="007159A1" w:rsidRDefault="00372E61" w:rsidP="00372E61">
      <w:pPr>
        <w:pStyle w:val="PKTpunkt"/>
      </w:pPr>
      <w:r w:rsidRPr="007159A1">
        <w:t>1)</w:t>
      </w:r>
      <w:r w:rsidRPr="007159A1">
        <w:tab/>
        <w:t>w art. 1 w ust. 1a:</w:t>
      </w:r>
    </w:p>
    <w:p w14:paraId="1BECCF00" w14:textId="77777777" w:rsidR="00372E61" w:rsidRPr="007159A1" w:rsidRDefault="00372E61" w:rsidP="00372E61">
      <w:pPr>
        <w:pStyle w:val="LITlitera"/>
      </w:pPr>
      <w:r w:rsidRPr="007159A1">
        <w:t>a)</w:t>
      </w:r>
      <w:r w:rsidRPr="007159A1">
        <w:tab/>
        <w:t>pkt 1 otrzymuje brzmienie:</w:t>
      </w:r>
    </w:p>
    <w:p w14:paraId="66CDF77B" w14:textId="39DD2C55" w:rsidR="00372E61" w:rsidRPr="007159A1" w:rsidRDefault="007159A1" w:rsidP="00372E61">
      <w:pPr>
        <w:pStyle w:val="ZLITPKTzmpktliter"/>
      </w:pPr>
      <w:r w:rsidRPr="007159A1">
        <w:t>„</w:t>
      </w:r>
      <w:r w:rsidR="00372E61" w:rsidRPr="007159A1">
        <w:t>1)</w:t>
      </w:r>
      <w:r w:rsidR="00372E61" w:rsidRPr="007159A1">
        <w:tab/>
        <w:t>ustalania i pobierania opłaty od środków spożywczych, której przedmiotem są napoje;</w:t>
      </w:r>
      <w:r w:rsidRPr="007159A1">
        <w:t>”</w:t>
      </w:r>
      <w:r w:rsidR="00372E61" w:rsidRPr="007159A1">
        <w:t>,</w:t>
      </w:r>
    </w:p>
    <w:p w14:paraId="069C2AA4" w14:textId="78C9CA8E" w:rsidR="00372E61" w:rsidRPr="007159A1" w:rsidRDefault="00372E61" w:rsidP="00372E61">
      <w:pPr>
        <w:pStyle w:val="LITlitera"/>
      </w:pPr>
      <w:r w:rsidRPr="007159A1">
        <w:t>b)</w:t>
      </w:r>
      <w:r w:rsidRPr="007159A1">
        <w:tab/>
        <w:t xml:space="preserve">w pkt 2 skreśla się wyrazy </w:t>
      </w:r>
      <w:bookmarkStart w:id="0" w:name="_Hlk241069672"/>
      <w:r w:rsidR="007159A1" w:rsidRPr="007159A1">
        <w:t>„</w:t>
      </w:r>
      <w:r w:rsidRPr="007159A1">
        <w:t>w produkcie gotowym do spożycia</w:t>
      </w:r>
      <w:r w:rsidR="007159A1" w:rsidRPr="007159A1">
        <w:t>”</w:t>
      </w:r>
      <w:bookmarkEnd w:id="0"/>
      <w:r w:rsidRPr="007159A1">
        <w:t>;</w:t>
      </w:r>
    </w:p>
    <w:p w14:paraId="301C79D8" w14:textId="77777777" w:rsidR="00372E61" w:rsidRPr="007159A1" w:rsidRDefault="00372E61" w:rsidP="00372E61">
      <w:pPr>
        <w:pStyle w:val="PKTpunkt"/>
      </w:pPr>
      <w:r w:rsidRPr="007159A1">
        <w:t>2)</w:t>
      </w:r>
      <w:r w:rsidRPr="007159A1">
        <w:tab/>
        <w:t>w art. 12a:</w:t>
      </w:r>
    </w:p>
    <w:p w14:paraId="4F7B2A03" w14:textId="77777777" w:rsidR="00372E61" w:rsidRPr="007159A1" w:rsidRDefault="00372E61" w:rsidP="00372E61">
      <w:pPr>
        <w:pStyle w:val="LITlitera"/>
      </w:pPr>
      <w:r w:rsidRPr="007159A1">
        <w:t>a)</w:t>
      </w:r>
      <w:r w:rsidRPr="007159A1">
        <w:tab/>
        <w:t>ust. 1 otrzymuje brzmienie:</w:t>
      </w:r>
    </w:p>
    <w:p w14:paraId="43078710" w14:textId="66AFF617" w:rsidR="00372E61" w:rsidRPr="007159A1" w:rsidRDefault="007159A1" w:rsidP="00372E61">
      <w:pPr>
        <w:pStyle w:val="ZLITUSTzmustliter"/>
      </w:pPr>
      <w:r w:rsidRPr="007159A1">
        <w:t>„</w:t>
      </w:r>
      <w:r w:rsidR="00372E61" w:rsidRPr="007159A1">
        <w:t xml:space="preserve">1. Wprowadzenie na rynek krajowy napojów podlega opłacie od środków spożywczych, zwanej dalej </w:t>
      </w:r>
      <w:r w:rsidRPr="007159A1">
        <w:t>„</w:t>
      </w:r>
      <w:r w:rsidR="00372E61" w:rsidRPr="007159A1">
        <w:t>opłatą</w:t>
      </w:r>
      <w:r w:rsidRPr="007159A1">
        <w:t>”</w:t>
      </w:r>
      <w:r w:rsidR="00372E61" w:rsidRPr="007159A1">
        <w:t>.</w:t>
      </w:r>
      <w:r w:rsidRPr="007159A1">
        <w:t>”</w:t>
      </w:r>
      <w:r w:rsidR="00372E61" w:rsidRPr="007159A1">
        <w:t>,</w:t>
      </w:r>
    </w:p>
    <w:p w14:paraId="12D53FB7" w14:textId="5E31211A" w:rsidR="00372E61" w:rsidRPr="007159A1" w:rsidRDefault="00372E61" w:rsidP="00372E61">
      <w:pPr>
        <w:pStyle w:val="LITlitera"/>
      </w:pPr>
      <w:r w:rsidRPr="007159A1">
        <w:t>b)</w:t>
      </w:r>
      <w:r w:rsidRPr="007159A1">
        <w:tab/>
      </w:r>
      <w:bookmarkStart w:id="1" w:name="_Hlk241069792"/>
      <w:r w:rsidRPr="007159A1">
        <w:t xml:space="preserve">w ust. 2 skreśla się wyrazy </w:t>
      </w:r>
      <w:r w:rsidR="007159A1" w:rsidRPr="007159A1">
        <w:t>„</w:t>
      </w:r>
      <w:r w:rsidRPr="007159A1">
        <w:t xml:space="preserve"> , o których mowa w ust. 1,</w:t>
      </w:r>
      <w:r w:rsidR="007159A1" w:rsidRPr="007159A1">
        <w:t>”</w:t>
      </w:r>
      <w:r w:rsidRPr="007159A1">
        <w:t>,</w:t>
      </w:r>
      <w:bookmarkEnd w:id="1"/>
    </w:p>
    <w:p w14:paraId="19FA0D39" w14:textId="77777777" w:rsidR="00372E61" w:rsidRPr="007159A1" w:rsidRDefault="00372E61" w:rsidP="00372E61">
      <w:pPr>
        <w:pStyle w:val="LITlitera"/>
      </w:pPr>
      <w:r w:rsidRPr="007159A1">
        <w:t>c)</w:t>
      </w:r>
      <w:r w:rsidRPr="007159A1">
        <w:tab/>
        <w:t>dodaje się ust. 4 i 5 w brzmieniu:</w:t>
      </w:r>
    </w:p>
    <w:p w14:paraId="28DA10F6" w14:textId="1382E68A" w:rsidR="00372E61" w:rsidRPr="007159A1" w:rsidRDefault="007159A1" w:rsidP="00372E61">
      <w:pPr>
        <w:pStyle w:val="ZLITUSTzmustliter"/>
      </w:pPr>
      <w:r w:rsidRPr="007159A1">
        <w:t>„</w:t>
      </w:r>
      <w:r w:rsidR="00372E61" w:rsidRPr="007159A1">
        <w:t xml:space="preserve">4. </w:t>
      </w:r>
      <w:r w:rsidR="00372E61" w:rsidRPr="00BA36F3">
        <w:t>Napoj</w:t>
      </w:r>
      <w:r w:rsidR="0041506D" w:rsidRPr="00BA36F3">
        <w:t>ami są</w:t>
      </w:r>
      <w:r w:rsidR="00372E61" w:rsidRPr="007159A1">
        <w:t xml:space="preserve"> płyn do bezpośredniego spożycia oraz koncentrat, ujęte w Polskiej Klasyfikacji Wyrobów i Usług w klasach 10.32 i 10.89 oraz w dziale 11, z dodatkiem:</w:t>
      </w:r>
    </w:p>
    <w:p w14:paraId="50C96B42" w14:textId="4C7F13A6" w:rsidR="00372E61" w:rsidRPr="007159A1" w:rsidRDefault="00372E61" w:rsidP="00372E61">
      <w:pPr>
        <w:pStyle w:val="ZLITPKTzmpktliter"/>
      </w:pPr>
      <w:r w:rsidRPr="007159A1">
        <w:t>1)</w:t>
      </w:r>
      <w:r w:rsidRPr="007159A1">
        <w:tab/>
        <w:t xml:space="preserve">cukrów będących monosacharydami lub disacharydami, zwanych dalej </w:t>
      </w:r>
      <w:r w:rsidR="007159A1" w:rsidRPr="007159A1">
        <w:t>„</w:t>
      </w:r>
      <w:r w:rsidRPr="007159A1">
        <w:t>cukrami</w:t>
      </w:r>
      <w:r w:rsidR="007159A1" w:rsidRPr="007159A1">
        <w:t>”</w:t>
      </w:r>
      <w:r w:rsidRPr="007159A1">
        <w:t xml:space="preserve">, środków spożywczych zawierających cukry lub substancji słodzących, o których mowa w rozporządzeniu Parlamentu Europejskiego i Rady (WE) nr 1333/2008 z dnia 16 grudnia 2008 r. w sprawie dodatków do żywności (Dz. Urz. UE L 354 z 31.12.2008, str. 16, z późn. zm.), zwanych dalej </w:t>
      </w:r>
      <w:r w:rsidR="007159A1" w:rsidRPr="007159A1">
        <w:t>„</w:t>
      </w:r>
      <w:r w:rsidRPr="007159A1">
        <w:t>substancjami słodzącymi</w:t>
      </w:r>
      <w:r w:rsidR="007159A1" w:rsidRPr="007159A1">
        <w:t>”</w:t>
      </w:r>
      <w:r w:rsidRPr="007159A1">
        <w:t>;</w:t>
      </w:r>
    </w:p>
    <w:p w14:paraId="5A249E2A" w14:textId="77777777" w:rsidR="00372E61" w:rsidRPr="007159A1" w:rsidRDefault="00372E61" w:rsidP="00372E61">
      <w:pPr>
        <w:pStyle w:val="ZLITPKTzmpktliter"/>
      </w:pPr>
      <w:r w:rsidRPr="007159A1">
        <w:t>2)</w:t>
      </w:r>
      <w:r w:rsidRPr="007159A1">
        <w:tab/>
        <w:t>kofeiny lub tauryny.</w:t>
      </w:r>
    </w:p>
    <w:p w14:paraId="49D48D45" w14:textId="77777777" w:rsidR="00372E61" w:rsidRPr="007159A1" w:rsidRDefault="00372E61" w:rsidP="00372E61">
      <w:pPr>
        <w:pStyle w:val="ZLITUSTzmustliter"/>
      </w:pPr>
      <w:r w:rsidRPr="007159A1">
        <w:lastRenderedPageBreak/>
        <w:t>5.</w:t>
      </w:r>
      <w:r w:rsidRPr="007159A1">
        <w:tab/>
        <w:t xml:space="preserve">Koncentratem jest: </w:t>
      </w:r>
    </w:p>
    <w:p w14:paraId="7D0BFF75" w14:textId="77777777" w:rsidR="007C2086" w:rsidRPr="00BA36F3" w:rsidRDefault="00372E61" w:rsidP="007C2086">
      <w:pPr>
        <w:pStyle w:val="ZLITPKTzmpktliter"/>
      </w:pPr>
      <w:r w:rsidRPr="00BA36F3">
        <w:t>1)</w:t>
      </w:r>
      <w:r w:rsidRPr="00BA36F3">
        <w:tab/>
      </w:r>
      <w:bookmarkStart w:id="2" w:name="_Hlk215749117"/>
      <w:r w:rsidR="007C2086" w:rsidRPr="00BA36F3">
        <w:t>wyrób, który po rozcieńczeniu wodą lub innym rozpuszczalnikiem, rozpuszczeniu w wodzie lub innym rozpuszczalniku lub wymieszaniu z wodą lub innym rozpuszczalnikiem domowym sposobem przez osoby fizyczne na własny użytek stanowi płyn do bezpośredniego spożycia;</w:t>
      </w:r>
    </w:p>
    <w:p w14:paraId="7B083754" w14:textId="111E54D2" w:rsidR="00372E61" w:rsidRPr="007159A1" w:rsidRDefault="007C2086" w:rsidP="007C2086">
      <w:pPr>
        <w:pStyle w:val="ZLITPKTzmpktliter"/>
      </w:pPr>
      <w:r w:rsidRPr="00BA36F3">
        <w:t>2)</w:t>
      </w:r>
      <w:r w:rsidRPr="00BA36F3">
        <w:tab/>
        <w:t>wyrób przeznaczony do użycia w ramach usług związanych z wyżywieniem ujętych w dziale 56 Polskiej Klasyfikacji Wyrobów i Usług, który po rozcieńczeniu wodą lub innym rozpuszczalnikiem, rozpuszczeniu w wodzie lub innym rozpuszczalniku lub wymieszaniu z wodą lub innym rozpuszczalnikiem stanowi płyn do bezpośredniego spożycia.</w:t>
      </w:r>
      <w:r w:rsidR="007159A1" w:rsidRPr="007159A1">
        <w:t>”</w:t>
      </w:r>
      <w:r w:rsidR="00372E61" w:rsidRPr="007159A1">
        <w:t>;</w:t>
      </w:r>
      <w:bookmarkEnd w:id="2"/>
    </w:p>
    <w:p w14:paraId="053F911F" w14:textId="77777777" w:rsidR="00372E61" w:rsidRPr="007159A1" w:rsidRDefault="00372E61" w:rsidP="00372E61">
      <w:pPr>
        <w:pStyle w:val="PKTpunkt"/>
      </w:pPr>
      <w:r w:rsidRPr="007159A1">
        <w:t>3)</w:t>
      </w:r>
      <w:r w:rsidRPr="007159A1">
        <w:tab/>
        <w:t>w art. 12b:</w:t>
      </w:r>
    </w:p>
    <w:p w14:paraId="72AF129F" w14:textId="77777777" w:rsidR="00372E61" w:rsidRPr="007159A1" w:rsidRDefault="00372E61" w:rsidP="00372E61">
      <w:pPr>
        <w:pStyle w:val="LITlitera"/>
      </w:pPr>
      <w:r w:rsidRPr="007159A1">
        <w:t>a)</w:t>
      </w:r>
      <w:r w:rsidRPr="007159A1">
        <w:tab/>
        <w:t>uchyla się ust. 1,</w:t>
      </w:r>
    </w:p>
    <w:p w14:paraId="416A5F17" w14:textId="77777777" w:rsidR="00372E61" w:rsidRPr="007159A1" w:rsidRDefault="00372E61" w:rsidP="00372E61">
      <w:pPr>
        <w:pStyle w:val="LITlitera"/>
      </w:pPr>
      <w:r w:rsidRPr="007159A1">
        <w:t>b)</w:t>
      </w:r>
      <w:r w:rsidRPr="007159A1">
        <w:tab/>
        <w:t>w ust. 2:</w:t>
      </w:r>
    </w:p>
    <w:p w14:paraId="28CEBC9D" w14:textId="00961119" w:rsidR="00372E61" w:rsidRPr="007159A1" w:rsidRDefault="00372E61" w:rsidP="00372E61">
      <w:pPr>
        <w:pStyle w:val="TIRtiret"/>
      </w:pPr>
      <w:r w:rsidRPr="007159A1">
        <w:t>–</w:t>
      </w:r>
      <w:r w:rsidRPr="007159A1">
        <w:tab/>
        <w:t xml:space="preserve">we wprowadzeniu do wyliczenia wyrazy </w:t>
      </w:r>
      <w:r w:rsidR="007159A1" w:rsidRPr="007159A1">
        <w:t>„</w:t>
      </w:r>
      <w:r w:rsidRPr="007159A1">
        <w:t>Opłacie nie podlega</w:t>
      </w:r>
      <w:r w:rsidR="007159A1" w:rsidRPr="007159A1">
        <w:t>”</w:t>
      </w:r>
      <w:r w:rsidRPr="007159A1">
        <w:t xml:space="preserve"> zastępuje się wyrazami </w:t>
      </w:r>
      <w:r w:rsidR="007159A1" w:rsidRPr="007159A1">
        <w:t>„</w:t>
      </w:r>
      <w:r w:rsidRPr="007159A1">
        <w:t>Zwalnia się od opłaty</w:t>
      </w:r>
      <w:r w:rsidR="007159A1" w:rsidRPr="007159A1">
        <w:t>”</w:t>
      </w:r>
      <w:r w:rsidRPr="007159A1">
        <w:t>,</w:t>
      </w:r>
    </w:p>
    <w:p w14:paraId="1E26A2E9" w14:textId="77777777" w:rsidR="00372E61" w:rsidRPr="007159A1" w:rsidRDefault="00372E61" w:rsidP="00372E61">
      <w:pPr>
        <w:pStyle w:val="TIRtiret"/>
      </w:pPr>
      <w:r w:rsidRPr="007159A1">
        <w:t>–</w:t>
      </w:r>
      <w:r w:rsidRPr="007159A1">
        <w:tab/>
        <w:t>pkt 2 otrzymuje brzmienie:</w:t>
      </w:r>
    </w:p>
    <w:p w14:paraId="4B44903F" w14:textId="3E45C490" w:rsidR="00372E61" w:rsidRPr="007159A1" w:rsidRDefault="007159A1" w:rsidP="00372E61">
      <w:pPr>
        <w:pStyle w:val="ZTIRPKTzmpkttiret"/>
      </w:pPr>
      <w:r w:rsidRPr="007159A1">
        <w:t>„</w:t>
      </w:r>
      <w:r w:rsidR="00372E61" w:rsidRPr="007159A1">
        <w:t>2)</w:t>
      </w:r>
      <w:r w:rsidR="00372E61" w:rsidRPr="007159A1">
        <w:tab/>
        <w:t>będących suplementami diety w rozumieniu art. 3 ust. 3 pkt 39 ustawy z dnia 25 sierpnia 2006 r. o bezpieczeństwie żywności i żywienia (Dz. U. z 2023 r. poz. 1448, z 2025 r. poz. 1424 oraz z 2026 r. poz. 1123) w opakowaniach jednostkowych o ilości nominalnej napoju nieprzekraczającej 200 ml;</w:t>
      </w:r>
      <w:r w:rsidRPr="007159A1">
        <w:t>”</w:t>
      </w:r>
      <w:r w:rsidR="00372E61" w:rsidRPr="007159A1">
        <w:t>,</w:t>
      </w:r>
    </w:p>
    <w:p w14:paraId="4AFBD602" w14:textId="77777777" w:rsidR="007C2086" w:rsidRPr="00BA36F3" w:rsidRDefault="00372E61" w:rsidP="007C2086">
      <w:pPr>
        <w:pStyle w:val="TIRtiret"/>
      </w:pPr>
      <w:r w:rsidRPr="00BA36F3">
        <w:t>–</w:t>
      </w:r>
      <w:r w:rsidRPr="00BA36F3">
        <w:tab/>
      </w:r>
      <w:r w:rsidR="007C2086" w:rsidRPr="00BA36F3">
        <w:t>pkt 5 otrzymuje brzmienie:</w:t>
      </w:r>
    </w:p>
    <w:p w14:paraId="3A4DDC8D" w14:textId="41348860" w:rsidR="007C2086" w:rsidRPr="00BA36F3" w:rsidRDefault="007C2086" w:rsidP="007C2086">
      <w:pPr>
        <w:pStyle w:val="ZTIRPKTzmpkttiret"/>
      </w:pPr>
      <w:r w:rsidRPr="00BA36F3">
        <w:t>„5)</w:t>
      </w:r>
      <w:r w:rsidRPr="00BA36F3">
        <w:tab/>
        <w:t>w których udział masowy soku owocowego, warzywnego lub owocowo-warzywnego wynosi niemniej niż 20 % składu surowcowego a zawartość cukrów jest mniejsza lub równa 5 g w przeliczeniu na 100 ml napoju oraz nie dodano do nich substancji słodzących, kofeiny ani tauryny;”,</w:t>
      </w:r>
    </w:p>
    <w:p w14:paraId="69F7F101" w14:textId="0E7982BB" w:rsidR="00372E61" w:rsidRPr="007159A1" w:rsidRDefault="00372E61" w:rsidP="00372E61">
      <w:pPr>
        <w:pStyle w:val="TIRtiret"/>
      </w:pPr>
      <w:r w:rsidRPr="007159A1">
        <w:t>–</w:t>
      </w:r>
      <w:r w:rsidRPr="007159A1">
        <w:tab/>
        <w:t xml:space="preserve">w pkt 6 po wyrazie </w:t>
      </w:r>
      <w:r w:rsidR="007159A1" w:rsidRPr="007159A1">
        <w:t>„</w:t>
      </w:r>
      <w:r w:rsidRPr="007159A1">
        <w:t>napoju</w:t>
      </w:r>
      <w:r w:rsidR="007159A1" w:rsidRPr="007159A1">
        <w:t>”</w:t>
      </w:r>
      <w:r w:rsidRPr="007159A1">
        <w:t xml:space="preserve"> dodaje się wyrazy </w:t>
      </w:r>
      <w:r w:rsidR="007159A1" w:rsidRPr="007159A1">
        <w:t>„</w:t>
      </w:r>
      <w:r w:rsidRPr="007159A1">
        <w:t>oraz nie dodano do nich substancji słodzących, kofeiny ani tauryny</w:t>
      </w:r>
      <w:r w:rsidR="007159A1" w:rsidRPr="007159A1">
        <w:t>”</w:t>
      </w:r>
      <w:r w:rsidRPr="007159A1">
        <w:t>;</w:t>
      </w:r>
    </w:p>
    <w:p w14:paraId="67E5AD7F" w14:textId="77777777" w:rsidR="00372E61" w:rsidRPr="007159A1" w:rsidRDefault="00372E61" w:rsidP="00372E61">
      <w:pPr>
        <w:pStyle w:val="PKTpunkt"/>
      </w:pPr>
      <w:r w:rsidRPr="007159A1">
        <w:t>4)</w:t>
      </w:r>
      <w:r w:rsidRPr="007159A1">
        <w:tab/>
        <w:t>w art. 12d w ust. 4 pkt 2 otrzymuje brzmienie:</w:t>
      </w:r>
    </w:p>
    <w:p w14:paraId="713DBDD2" w14:textId="6D44D4E3" w:rsidR="00372E61" w:rsidRPr="007159A1" w:rsidRDefault="007159A1" w:rsidP="00372E61">
      <w:pPr>
        <w:pStyle w:val="ZPKTzmpktartykuempunktem"/>
      </w:pPr>
      <w:r w:rsidRPr="007159A1">
        <w:t>„</w:t>
      </w:r>
      <w:r w:rsidR="00372E61" w:rsidRPr="007159A1">
        <w:t>2)</w:t>
      </w:r>
      <w:r w:rsidR="00372E61" w:rsidRPr="007159A1">
        <w:tab/>
        <w:t>informacje o składzie napojów będących przedmiotem umowy, w tym o dodatku substancji słodzących, kofeiny lub tauryny oraz o zawartości cukrów w przeliczeniu na objętość napojów, w zakresie niezbędnym do obliczenia wysokości opłaty, zgodnie z ich etykietą;</w:t>
      </w:r>
      <w:r w:rsidRPr="007159A1">
        <w:t>”</w:t>
      </w:r>
      <w:r w:rsidR="00372E61" w:rsidRPr="007159A1">
        <w:t>;</w:t>
      </w:r>
    </w:p>
    <w:p w14:paraId="68A81593" w14:textId="77777777" w:rsidR="00372E61" w:rsidRPr="007159A1" w:rsidRDefault="00372E61" w:rsidP="00372E61">
      <w:pPr>
        <w:pStyle w:val="PKTpunkt"/>
      </w:pPr>
      <w:bookmarkStart w:id="3" w:name="_Hlk207110353"/>
      <w:r w:rsidRPr="007159A1">
        <w:lastRenderedPageBreak/>
        <w:t>5)</w:t>
      </w:r>
      <w:r w:rsidRPr="007159A1">
        <w:tab/>
        <w:t>w art. 12e</w:t>
      </w:r>
      <w:bookmarkEnd w:id="3"/>
      <w:r w:rsidRPr="007159A1">
        <w:t>:</w:t>
      </w:r>
    </w:p>
    <w:p w14:paraId="1350A503" w14:textId="0D68ACE4" w:rsidR="00372E61" w:rsidRPr="007159A1" w:rsidRDefault="00372E61" w:rsidP="00372E61">
      <w:pPr>
        <w:pStyle w:val="LITlitera"/>
      </w:pPr>
      <w:r w:rsidRPr="007159A1">
        <w:t>a)</w:t>
      </w:r>
      <w:r w:rsidRPr="007159A1">
        <w:tab/>
        <w:t xml:space="preserve">w ust. 1 skreśla się wyrazy </w:t>
      </w:r>
      <w:r w:rsidR="007159A1" w:rsidRPr="007159A1">
        <w:t>„</w:t>
      </w:r>
      <w:r w:rsidRPr="007159A1">
        <w:t xml:space="preserve"> , o którym mowa w art. 12a ust. 1</w:t>
      </w:r>
      <w:r w:rsidR="007159A1" w:rsidRPr="007159A1">
        <w:t>”</w:t>
      </w:r>
      <w:r w:rsidRPr="007159A1">
        <w:t>,</w:t>
      </w:r>
    </w:p>
    <w:p w14:paraId="17D71A31" w14:textId="2A803B41" w:rsidR="00372E61" w:rsidRPr="007159A1" w:rsidRDefault="00372E61" w:rsidP="00372E61">
      <w:pPr>
        <w:pStyle w:val="LITlitera"/>
      </w:pPr>
      <w:r w:rsidRPr="007159A1">
        <w:t>b)</w:t>
      </w:r>
      <w:r w:rsidRPr="007159A1">
        <w:tab/>
        <w:t xml:space="preserve">w ust. 3 skreśla się wyrazy </w:t>
      </w:r>
      <w:r w:rsidR="007159A1" w:rsidRPr="007159A1">
        <w:t>„</w:t>
      </w:r>
      <w:r w:rsidRPr="007159A1">
        <w:t xml:space="preserve"> , o których mowa w art. 12a ust. 1,</w:t>
      </w:r>
      <w:r w:rsidR="007159A1" w:rsidRPr="007159A1">
        <w:t>”</w:t>
      </w:r>
      <w:r w:rsidRPr="007159A1">
        <w:t>,</w:t>
      </w:r>
    </w:p>
    <w:p w14:paraId="321482D3" w14:textId="00567558" w:rsidR="00372E61" w:rsidRPr="007159A1" w:rsidRDefault="00372E61" w:rsidP="00372E61">
      <w:pPr>
        <w:pStyle w:val="LITlitera"/>
      </w:pPr>
      <w:r w:rsidRPr="007159A1">
        <w:t>c)</w:t>
      </w:r>
      <w:r w:rsidRPr="007159A1">
        <w:tab/>
        <w:t xml:space="preserve">w ust. 4 skreśla się wyrazy </w:t>
      </w:r>
      <w:r w:rsidR="007159A1" w:rsidRPr="007159A1">
        <w:t>„</w:t>
      </w:r>
      <w:r w:rsidRPr="007159A1">
        <w:t xml:space="preserve"> , o których mowa w art. 12a ust. 1</w:t>
      </w:r>
      <w:r w:rsidR="007159A1" w:rsidRPr="007159A1">
        <w:t>”</w:t>
      </w:r>
      <w:r w:rsidRPr="007159A1">
        <w:t>,</w:t>
      </w:r>
    </w:p>
    <w:p w14:paraId="57EB94E5" w14:textId="77777777" w:rsidR="00372E61" w:rsidRPr="007159A1" w:rsidRDefault="00372E61" w:rsidP="00372E61">
      <w:pPr>
        <w:pStyle w:val="LITlitera"/>
      </w:pPr>
      <w:r w:rsidRPr="007159A1">
        <w:t>d)</w:t>
      </w:r>
      <w:r w:rsidRPr="007159A1">
        <w:tab/>
        <w:t>uchyla się ust. 5;</w:t>
      </w:r>
    </w:p>
    <w:p w14:paraId="03BBF088" w14:textId="77777777" w:rsidR="00372E61" w:rsidRPr="007159A1" w:rsidRDefault="00372E61" w:rsidP="00372E61">
      <w:pPr>
        <w:pStyle w:val="PKTpunkt"/>
      </w:pPr>
      <w:r w:rsidRPr="007159A1">
        <w:t>6)</w:t>
      </w:r>
      <w:r w:rsidRPr="007159A1">
        <w:tab/>
        <w:t>art. 12f otrzymuje brzmienie:</w:t>
      </w:r>
    </w:p>
    <w:p w14:paraId="5C0754FD" w14:textId="2EE7762D" w:rsidR="00372E61" w:rsidRPr="007159A1" w:rsidRDefault="007159A1" w:rsidP="00372E61">
      <w:pPr>
        <w:pStyle w:val="ZARTzmartartykuempunktem"/>
      </w:pPr>
      <w:r w:rsidRPr="007159A1">
        <w:t>„</w:t>
      </w:r>
      <w:r w:rsidR="00372E61" w:rsidRPr="007159A1">
        <w:t xml:space="preserve">Art. 12f. 1. Na wysokość opłaty dla napoju będącego płynem do bezpośredniego spożycia składają się następujące części: </w:t>
      </w:r>
    </w:p>
    <w:p w14:paraId="205467F8" w14:textId="57FBB7E8" w:rsidR="00372E61" w:rsidRPr="007159A1" w:rsidRDefault="00372E61" w:rsidP="00372E61">
      <w:pPr>
        <w:pStyle w:val="ZPKTzmpktartykuempunktem"/>
      </w:pPr>
      <w:r w:rsidRPr="007159A1">
        <w:t>1)</w:t>
      </w:r>
      <w:r w:rsidRPr="007159A1">
        <w:tab/>
        <w:t>stała wysokość opłaty obliczona według stawki 0,70 zł za zawartość cukrów w ilości równej lub mniejszej niż 5</w:t>
      </w:r>
      <w:r w:rsidR="00925E6B">
        <w:t xml:space="preserve"> </w:t>
      </w:r>
      <w:r w:rsidRPr="007159A1">
        <w:t xml:space="preserve">g w 100 ml napoju lub za zawartość w jakiejkolwiek ilości co najmniej </w:t>
      </w:r>
      <w:r w:rsidRPr="00BA36F3">
        <w:t xml:space="preserve">jednej </w:t>
      </w:r>
      <w:r w:rsidRPr="007159A1">
        <w:t xml:space="preserve">substancji </w:t>
      </w:r>
      <w:r w:rsidRPr="00BA36F3">
        <w:t>słodząc</w:t>
      </w:r>
      <w:r w:rsidR="00EF0711" w:rsidRPr="00BA36F3">
        <w:t>ej</w:t>
      </w:r>
      <w:r w:rsidRPr="007159A1">
        <w:t>,</w:t>
      </w:r>
    </w:p>
    <w:p w14:paraId="61256ACF" w14:textId="373DC6AD" w:rsidR="00372E61" w:rsidRPr="007159A1" w:rsidRDefault="00372E61" w:rsidP="00372E61">
      <w:pPr>
        <w:pStyle w:val="ZPKTzmpktartykuempunktem"/>
      </w:pPr>
      <w:r w:rsidRPr="007159A1">
        <w:t>2)</w:t>
      </w:r>
      <w:r w:rsidRPr="007159A1">
        <w:tab/>
        <w:t>zmienna wysokość opłaty obliczona według stawki 0,10 zł za każdy gram cukrów powyżej 5</w:t>
      </w:r>
      <w:r w:rsidR="00925E6B">
        <w:t xml:space="preserve"> </w:t>
      </w:r>
      <w:r w:rsidRPr="007159A1">
        <w:t>g w 100 ml napoju</w:t>
      </w:r>
    </w:p>
    <w:p w14:paraId="737F7F9B" w14:textId="77777777" w:rsidR="00372E61" w:rsidRPr="007159A1" w:rsidRDefault="00372E61" w:rsidP="00372E61">
      <w:pPr>
        <w:pStyle w:val="ZCZWSPPKTzmczciwsppktartykuempunktem"/>
      </w:pPr>
      <w:r w:rsidRPr="007159A1">
        <w:t>– w przeliczeniu na litr napoju.</w:t>
      </w:r>
    </w:p>
    <w:p w14:paraId="7D4F5989" w14:textId="17827B28" w:rsidR="00372E61" w:rsidRPr="007159A1" w:rsidRDefault="00372E61" w:rsidP="00372E61">
      <w:pPr>
        <w:pStyle w:val="ZUSTzmustartykuempunktem"/>
      </w:pPr>
      <w:r w:rsidRPr="007159A1">
        <w:t xml:space="preserve">2. Wysokość opłaty dla napojów będących płynami do bezpośredniego spożycia zawierających powyżej 5 g cukrów w 100 ml napoju stanowi sumę części, o których mowa w ust. 1 pkt 1 i 2, z </w:t>
      </w:r>
      <w:r w:rsidR="00EF0711" w:rsidRPr="00BA36F3">
        <w:t>zastrzeżeniem</w:t>
      </w:r>
      <w:r w:rsidRPr="007159A1">
        <w:t xml:space="preserve"> ust. 7.</w:t>
      </w:r>
    </w:p>
    <w:p w14:paraId="682AE344" w14:textId="77777777" w:rsidR="00372E61" w:rsidRPr="007159A1" w:rsidRDefault="00372E61" w:rsidP="00372E61">
      <w:pPr>
        <w:pStyle w:val="ZUSTzmustartykuempunktem"/>
      </w:pPr>
      <w:r w:rsidRPr="007159A1">
        <w:t>3. Napoje będące płynami do bezpośredniego spożycia zawierające dodatek kofeiny lub tauryny są objęte opłatą w wysokości obliczonej według stawki 1,00 zł w przeliczeniu na litr napoju.</w:t>
      </w:r>
    </w:p>
    <w:p w14:paraId="505D8357" w14:textId="6B32E6BB" w:rsidR="00372E61" w:rsidRPr="007159A1" w:rsidRDefault="00372E61" w:rsidP="00372E61">
      <w:pPr>
        <w:pStyle w:val="ZUSTzmustartykuempunktem"/>
      </w:pPr>
      <w:r w:rsidRPr="007159A1">
        <w:t xml:space="preserve">4. Wysokość opłaty dla napojów będących płynami do bezpośredniego spożycia zawierających cukry lub substancje słodzące oraz kofeinę lub taurynę </w:t>
      </w:r>
      <w:r w:rsidRPr="00BA36F3">
        <w:t xml:space="preserve">stanowi sumę </w:t>
      </w:r>
      <w:r w:rsidRPr="007159A1">
        <w:t xml:space="preserve">części, o których mowa w ust. 1 pkt </w:t>
      </w:r>
      <w:r w:rsidRPr="00BA36F3">
        <w:t>1</w:t>
      </w:r>
      <w:r w:rsidRPr="007159A1">
        <w:t xml:space="preserve"> </w:t>
      </w:r>
      <w:r w:rsidR="00BA36F3">
        <w:t>lub</w:t>
      </w:r>
      <w:r w:rsidRPr="007159A1">
        <w:t xml:space="preserve"> </w:t>
      </w:r>
      <w:r w:rsidRPr="00BA36F3">
        <w:t>2</w:t>
      </w:r>
      <w:r w:rsidRPr="007159A1">
        <w:t>, oraz opłaty, o której mowa w ust. 3.</w:t>
      </w:r>
    </w:p>
    <w:p w14:paraId="2E848011" w14:textId="77777777" w:rsidR="00372E61" w:rsidRPr="007159A1" w:rsidRDefault="00372E61" w:rsidP="00372E61">
      <w:pPr>
        <w:pStyle w:val="ZUSTzmustartykuempunktem"/>
      </w:pPr>
      <w:r w:rsidRPr="007159A1">
        <w:t>5. Do obliczenia wysokości opłaty dla napoju będącego płynem do bezpośredniego spożycia:</w:t>
      </w:r>
    </w:p>
    <w:p w14:paraId="2C31CF63" w14:textId="77777777" w:rsidR="00372E61" w:rsidRPr="007159A1" w:rsidRDefault="00372E61" w:rsidP="00372E61">
      <w:pPr>
        <w:pStyle w:val="ZPKTzmpktartykuempunktem"/>
      </w:pPr>
      <w:r w:rsidRPr="007159A1">
        <w:t>1)</w:t>
      </w:r>
      <w:r w:rsidRPr="007159A1">
        <w:tab/>
        <w:t>zawartość cukrów w 100 ml napoju jest zaokrąglana w górę do pełnego grama;</w:t>
      </w:r>
    </w:p>
    <w:p w14:paraId="0DEDE02F" w14:textId="14EAB1F3" w:rsidR="00372E61" w:rsidRPr="007159A1" w:rsidRDefault="00372E61" w:rsidP="00372E61">
      <w:pPr>
        <w:pStyle w:val="ZPKTzmpktartykuempunktem"/>
      </w:pPr>
      <w:r w:rsidRPr="007159A1">
        <w:t>2)</w:t>
      </w:r>
      <w:r w:rsidRPr="007159A1">
        <w:tab/>
      </w:r>
      <w:r w:rsidR="0041282F" w:rsidRPr="00BA36F3">
        <w:t>liczb</w:t>
      </w:r>
      <w:r w:rsidR="004F1CBE" w:rsidRPr="00BA36F3">
        <w:t>a</w:t>
      </w:r>
      <w:r w:rsidRPr="007159A1">
        <w:t xml:space="preserve"> litrów napoju jest zaokrąglana w górę do części setnych.</w:t>
      </w:r>
    </w:p>
    <w:p w14:paraId="79BE2F08" w14:textId="3FE60EBA" w:rsidR="00372E61" w:rsidRPr="007159A1" w:rsidRDefault="00372E61" w:rsidP="00372E61">
      <w:pPr>
        <w:pStyle w:val="ZUSTzmustartykuempunktem"/>
      </w:pPr>
      <w:r w:rsidRPr="007159A1">
        <w:t xml:space="preserve">6. Maksymalna wysokość opłaty dla danego napoju będącego płynem do bezpośredniego spożycia jest obliczana według stawki 1,80 zł w przeliczeniu </w:t>
      </w:r>
      <w:r w:rsidRPr="00BA36F3">
        <w:t xml:space="preserve">na litr </w:t>
      </w:r>
      <w:r w:rsidRPr="007159A1">
        <w:t>napoju.</w:t>
      </w:r>
    </w:p>
    <w:p w14:paraId="101F3C72" w14:textId="77777777" w:rsidR="00372E61" w:rsidRPr="007159A1" w:rsidRDefault="00372E61" w:rsidP="00372E61">
      <w:pPr>
        <w:pStyle w:val="ZUSTzmustartykuempunktem"/>
      </w:pPr>
      <w:r w:rsidRPr="007159A1">
        <w:t>7. Napoje będące płynami do bezpośredniego spożycia:</w:t>
      </w:r>
    </w:p>
    <w:p w14:paraId="195EA2AE" w14:textId="32420B6C" w:rsidR="00372E61" w:rsidRPr="007159A1" w:rsidRDefault="00372E61" w:rsidP="00372E61">
      <w:pPr>
        <w:pStyle w:val="ZPKTzmpktartykuempunktem"/>
      </w:pPr>
      <w:r w:rsidRPr="007159A1">
        <w:lastRenderedPageBreak/>
        <w:t>1)</w:t>
      </w:r>
      <w:r w:rsidRPr="007159A1">
        <w:tab/>
        <w:t>w których udział masowy soku owocowego, warzywnego lub owocowo</w:t>
      </w:r>
      <w:r w:rsidRPr="007159A1">
        <w:noBreakHyphen/>
        <w:t>warzywnego wynosi niemniej niż 20</w:t>
      </w:r>
      <w:r w:rsidR="00925E6B">
        <w:t xml:space="preserve"> </w:t>
      </w:r>
      <w:r w:rsidRPr="007159A1">
        <w:t xml:space="preserve">% składu surowcowego oraz </w:t>
      </w:r>
      <w:r w:rsidR="004F1CBE" w:rsidRPr="00BA36F3">
        <w:t xml:space="preserve">do których </w:t>
      </w:r>
      <w:r w:rsidRPr="007159A1">
        <w:t xml:space="preserve">nie </w:t>
      </w:r>
      <w:r w:rsidRPr="00BA36F3">
        <w:t xml:space="preserve">dodano substancji </w:t>
      </w:r>
      <w:r w:rsidRPr="007159A1">
        <w:t>słodzących, kofeiny ani tauryny, lub</w:t>
      </w:r>
    </w:p>
    <w:p w14:paraId="5E93A8B4" w14:textId="77777777" w:rsidR="00372E61" w:rsidRPr="007159A1" w:rsidRDefault="00372E61" w:rsidP="00372E61">
      <w:pPr>
        <w:pStyle w:val="ZPKTzmpktartykuempunktem"/>
      </w:pPr>
      <w:r w:rsidRPr="007159A1">
        <w:t>2)</w:t>
      </w:r>
      <w:r w:rsidRPr="007159A1">
        <w:tab/>
      </w:r>
      <w:bookmarkStart w:id="4" w:name="_Hlk207885738"/>
      <w:r w:rsidRPr="007159A1">
        <w:t>będące roztworami węglowodanowo-elektrolitowymi, o których mowa w rozporządzeniu nr 432/2012, do których nie dodano substancji słodzących, kofeiny ani tauryny</w:t>
      </w:r>
    </w:p>
    <w:bookmarkEnd w:id="4"/>
    <w:p w14:paraId="61BBE3C5" w14:textId="77777777" w:rsidR="00372E61" w:rsidRPr="007159A1" w:rsidRDefault="00372E61" w:rsidP="00372E61">
      <w:pPr>
        <w:pStyle w:val="ZCZWSPPKTzmczciwsppktartykuempunktem"/>
      </w:pPr>
      <w:r w:rsidRPr="007159A1">
        <w:t>– zawierające powyżej 5 g cukrów w 100 ml napoju są objęte wyłącznie częścią opłaty, o której mowa w ust. 1 pkt 2.</w:t>
      </w:r>
    </w:p>
    <w:p w14:paraId="001DE95E" w14:textId="6DC1EF29" w:rsidR="00372E61" w:rsidRPr="007159A1" w:rsidRDefault="00372E61" w:rsidP="00372E61">
      <w:pPr>
        <w:pStyle w:val="ZUSTzmustartykuempunktem"/>
      </w:pPr>
      <w:r w:rsidRPr="007159A1">
        <w:t xml:space="preserve">8. Wysokość opłaty dla napoju będącego koncentratem jest obliczana według stawki 3,00 zł w przeliczeniu odpowiednio na </w:t>
      </w:r>
      <w:r w:rsidRPr="00BA36F3">
        <w:t>litr albo k</w:t>
      </w:r>
      <w:r w:rsidR="00CC74AB" w:rsidRPr="00BA36F3">
        <w:t>ilo</w:t>
      </w:r>
      <w:r w:rsidRPr="00BA36F3">
        <w:t>g</w:t>
      </w:r>
      <w:r w:rsidR="00CC74AB" w:rsidRPr="00BA36F3">
        <w:t>ram</w:t>
      </w:r>
      <w:r w:rsidRPr="007159A1">
        <w:t xml:space="preserve"> tego koncentratu.</w:t>
      </w:r>
    </w:p>
    <w:p w14:paraId="168E64BD" w14:textId="575F2D45" w:rsidR="00372E61" w:rsidRPr="007159A1" w:rsidRDefault="00372E61" w:rsidP="00372E61">
      <w:pPr>
        <w:pStyle w:val="ZUSTzmustartykuempunktem"/>
      </w:pPr>
      <w:r w:rsidRPr="007159A1">
        <w:t xml:space="preserve">9. Do obliczenia wysokości opłaty dla napoju będącego koncentratem </w:t>
      </w:r>
      <w:r w:rsidR="009C3F9C" w:rsidRPr="00BA36F3">
        <w:t>liczba</w:t>
      </w:r>
      <w:r w:rsidRPr="007159A1">
        <w:t xml:space="preserve"> litrów </w:t>
      </w:r>
      <w:r w:rsidR="009C3F9C" w:rsidRPr="00BA36F3">
        <w:t>oraz</w:t>
      </w:r>
      <w:r w:rsidRPr="007159A1">
        <w:t xml:space="preserve"> </w:t>
      </w:r>
      <w:r w:rsidRPr="00BA36F3">
        <w:t xml:space="preserve">kilogramów koncentratu </w:t>
      </w:r>
      <w:r w:rsidRPr="007159A1">
        <w:t>jest zaokrąglana w górę do części setnych.</w:t>
      </w:r>
    </w:p>
    <w:p w14:paraId="6FBB52DE" w14:textId="5547F349" w:rsidR="00372E61" w:rsidRPr="007159A1" w:rsidRDefault="00372E61" w:rsidP="00372E61">
      <w:pPr>
        <w:pStyle w:val="ZUSTzmustartykuempunktem"/>
      </w:pPr>
      <w:r w:rsidRPr="007159A1">
        <w:t>10. Wysokość należnej opłaty pomniejsza się o wysokość opłaty naliczonej od napojów zwróconych podmiotowi obowiązanemu do zapłaty opłaty, o którym mowa w art. 12d ust. 1.</w:t>
      </w:r>
      <w:r w:rsidR="007159A1" w:rsidRPr="007159A1">
        <w:t>”</w:t>
      </w:r>
      <w:r w:rsidRPr="007159A1">
        <w:t>;</w:t>
      </w:r>
    </w:p>
    <w:p w14:paraId="0066FD4E" w14:textId="77777777" w:rsidR="00372E61" w:rsidRPr="007159A1" w:rsidRDefault="00372E61" w:rsidP="00372E61">
      <w:pPr>
        <w:pStyle w:val="PKTpunkt"/>
      </w:pPr>
      <w:r w:rsidRPr="007159A1">
        <w:t>7)</w:t>
      </w:r>
      <w:r w:rsidRPr="007159A1">
        <w:tab/>
        <w:t>w art. 12g:</w:t>
      </w:r>
    </w:p>
    <w:p w14:paraId="0A10392F" w14:textId="77777777" w:rsidR="00372E61" w:rsidRPr="007159A1" w:rsidRDefault="00372E61" w:rsidP="00372E61">
      <w:pPr>
        <w:pStyle w:val="LITlitera"/>
      </w:pPr>
      <w:r w:rsidRPr="007159A1">
        <w:t>a)</w:t>
      </w:r>
      <w:r w:rsidRPr="007159A1">
        <w:tab/>
        <w:t>ust. 1 i 2 otrzymują brzmienie:</w:t>
      </w:r>
    </w:p>
    <w:p w14:paraId="2B6E7B1F" w14:textId="5F01012A" w:rsidR="00372E61" w:rsidRPr="007159A1" w:rsidRDefault="007159A1" w:rsidP="00372E61">
      <w:pPr>
        <w:pStyle w:val="ZLITUSTzmustliter"/>
      </w:pPr>
      <w:r w:rsidRPr="007159A1">
        <w:t>„</w:t>
      </w:r>
      <w:r w:rsidR="00372E61" w:rsidRPr="007159A1">
        <w:t>1. Podmioty obowiązane do zapłaty opłaty, o których mowa w art. 12d ust. 1, są obowiązane:</w:t>
      </w:r>
    </w:p>
    <w:p w14:paraId="48761B36" w14:textId="3A6C78DA" w:rsidR="00372E61" w:rsidRPr="007159A1" w:rsidRDefault="00372E61" w:rsidP="00372E61">
      <w:pPr>
        <w:pStyle w:val="ZLITPKTzmpktliter"/>
      </w:pPr>
      <w:r w:rsidRPr="007159A1">
        <w:t>1)</w:t>
      </w:r>
      <w:r w:rsidRPr="007159A1">
        <w:tab/>
        <w:t xml:space="preserve">składać organowi właściwemu w sprawie opłaty informację o wysokości opłaty, opatrzoną podpisem kwalifikowanym, za pomocą środków komunikacji </w:t>
      </w:r>
      <w:r w:rsidRPr="00BA36F3">
        <w:t>elektronicznej,</w:t>
      </w:r>
    </w:p>
    <w:p w14:paraId="75FEB1BB" w14:textId="77777777" w:rsidR="00372E61" w:rsidRPr="007159A1" w:rsidRDefault="00372E61" w:rsidP="00372E61">
      <w:pPr>
        <w:pStyle w:val="ZLITPKTzmpktliter"/>
      </w:pPr>
      <w:r w:rsidRPr="007159A1">
        <w:t>2)</w:t>
      </w:r>
      <w:r w:rsidRPr="007159A1">
        <w:tab/>
        <w:t>obliczać i wpłacać opłatę w należnej wysokości na rachunek organu właściwego w sprawie opłaty</w:t>
      </w:r>
    </w:p>
    <w:p w14:paraId="46F543A0" w14:textId="77777777" w:rsidR="00372E61" w:rsidRPr="007159A1" w:rsidRDefault="00372E61" w:rsidP="00372E61">
      <w:pPr>
        <w:pStyle w:val="ZLITCZWSPPKTzmczciwsppktliter"/>
      </w:pPr>
      <w:r w:rsidRPr="007159A1">
        <w:t>– za okresy miesięczne do 25. dnia miesiąca następującego po miesiącu, w którym powstał obowiązek zapłaty opłaty.</w:t>
      </w:r>
    </w:p>
    <w:p w14:paraId="4A303228" w14:textId="3690C588" w:rsidR="00372E61" w:rsidRPr="007159A1" w:rsidRDefault="00372E61" w:rsidP="00372E61">
      <w:pPr>
        <w:pStyle w:val="ZLITUSTzmustliter"/>
      </w:pPr>
      <w:r w:rsidRPr="007159A1">
        <w:t xml:space="preserve">2. Informacja, o której mowa w ust. 1 pkt 1, zawiera dane podmiotu obowiązanego do zapłaty opłaty, o którym mowa w art. 12d ust. 1, oraz dane pozwalające na prawidłowe obliczenie wysokości </w:t>
      </w:r>
      <w:r w:rsidRPr="00BA36F3">
        <w:t>opłaty.</w:t>
      </w:r>
      <w:r w:rsidR="007159A1" w:rsidRPr="007159A1">
        <w:t>”</w:t>
      </w:r>
      <w:r w:rsidRPr="007159A1">
        <w:t>,</w:t>
      </w:r>
    </w:p>
    <w:p w14:paraId="36010AFD" w14:textId="77777777" w:rsidR="00372E61" w:rsidRPr="007159A1" w:rsidRDefault="00372E61" w:rsidP="00372E61">
      <w:pPr>
        <w:pStyle w:val="LITlitera"/>
      </w:pPr>
      <w:r w:rsidRPr="007159A1">
        <w:t>b)</w:t>
      </w:r>
      <w:r w:rsidRPr="007159A1">
        <w:tab/>
        <w:t>uchyla się ust. 3,</w:t>
      </w:r>
    </w:p>
    <w:p w14:paraId="610F594F" w14:textId="77777777" w:rsidR="00372E61" w:rsidRPr="007159A1" w:rsidRDefault="00372E61" w:rsidP="00372E61">
      <w:pPr>
        <w:pStyle w:val="LITlitera"/>
      </w:pPr>
      <w:r w:rsidRPr="007159A1">
        <w:t>c)</w:t>
      </w:r>
      <w:r w:rsidRPr="007159A1">
        <w:tab/>
        <w:t>dodaje się ust. 4 i 5 w brzmieniu:</w:t>
      </w:r>
    </w:p>
    <w:p w14:paraId="24E21DE4" w14:textId="7A394203" w:rsidR="00372E61" w:rsidRPr="007159A1" w:rsidRDefault="007159A1" w:rsidP="00372E61">
      <w:pPr>
        <w:pStyle w:val="ZLITUSTzmustliter"/>
      </w:pPr>
      <w:r w:rsidRPr="007159A1">
        <w:t>„</w:t>
      </w:r>
      <w:r w:rsidR="00372E61" w:rsidRPr="007159A1">
        <w:t xml:space="preserve">4. Organami właściwymi w sprawie opłaty są naczelnik urzędu skarbowego właściwy ze względu na miejsce zamieszkania albo siedzibę podmiotu </w:t>
      </w:r>
      <w:r w:rsidR="00372E61" w:rsidRPr="007159A1">
        <w:lastRenderedPageBreak/>
        <w:t>obowiązanego do zapłaty opłaty, o którym mowa w art. 12d ust. 1, oraz właściwy dla tego naczelnika dyrektor izby administracji skarbowej.</w:t>
      </w:r>
    </w:p>
    <w:p w14:paraId="11A186C7" w14:textId="77777777" w:rsidR="00372E61" w:rsidRPr="007159A1" w:rsidRDefault="00372E61" w:rsidP="00372E61">
      <w:pPr>
        <w:pStyle w:val="ZLITUSTzmustliter"/>
      </w:pPr>
      <w:r w:rsidRPr="007159A1">
        <w:t>5. Minister właściwy do spraw finansów publicznych określi, w drodze rozporządzenia:</w:t>
      </w:r>
    </w:p>
    <w:p w14:paraId="7CBC36B0" w14:textId="77777777" w:rsidR="00372E61" w:rsidRPr="007159A1" w:rsidRDefault="00372E61" w:rsidP="00372E61">
      <w:pPr>
        <w:pStyle w:val="ZLITPKTzmpktliter"/>
      </w:pPr>
      <w:r w:rsidRPr="007159A1">
        <w:t>1)</w:t>
      </w:r>
      <w:r w:rsidRPr="007159A1">
        <w:tab/>
        <w:t>szczegółowy zakres danych, jakie powinna zawierać informacja, o której mowa w ust. 1 pkt 1, wraz z niezbędnymi pouczeniami oraz sposób składania tej informacji,</w:t>
      </w:r>
    </w:p>
    <w:p w14:paraId="5B8AF931" w14:textId="77777777" w:rsidR="00372E61" w:rsidRPr="007159A1" w:rsidRDefault="00372E61" w:rsidP="00372E61">
      <w:pPr>
        <w:pStyle w:val="ZLITPKTzmpktliter"/>
      </w:pPr>
      <w:r w:rsidRPr="007159A1">
        <w:t>2)</w:t>
      </w:r>
      <w:r w:rsidRPr="007159A1">
        <w:tab/>
        <w:t>właściwość organów w sprawie opłaty, jeżeli nie można ustalić właściwości miejscowej w sposób określony w ust. 4</w:t>
      </w:r>
    </w:p>
    <w:p w14:paraId="7D86C55B" w14:textId="3B003485" w:rsidR="00372E61" w:rsidRPr="007159A1" w:rsidRDefault="00372E61" w:rsidP="00372E61">
      <w:pPr>
        <w:pStyle w:val="ZLITCZWSPPKTzmczciwsppktliter"/>
      </w:pPr>
      <w:r w:rsidRPr="007159A1">
        <w:t xml:space="preserve">– uwzględniając konieczność zapewnienia prawidłowego obliczenia wysokości opłaty oraz skuteczności jej poboru, a także </w:t>
      </w:r>
      <w:r w:rsidRPr="00BA36F3">
        <w:t>przygotowani</w:t>
      </w:r>
      <w:r w:rsidR="00925E6B" w:rsidRPr="00BA36F3">
        <w:t>a</w:t>
      </w:r>
      <w:r w:rsidRPr="007159A1">
        <w:t xml:space="preserve"> urzędu obsługującego organ właściwy w sprawie opłaty</w:t>
      </w:r>
      <w:r w:rsidR="009C3F9C">
        <w:t>,</w:t>
      </w:r>
      <w:r w:rsidRPr="007159A1">
        <w:t xml:space="preserve"> </w:t>
      </w:r>
      <w:r w:rsidRPr="00BA36F3">
        <w:t>zapewniające</w:t>
      </w:r>
      <w:r w:rsidR="00925E6B" w:rsidRPr="00BA36F3">
        <w:t>go</w:t>
      </w:r>
      <w:r w:rsidRPr="007159A1">
        <w:t xml:space="preserve"> sprawne wykonywanie zadań tego organu.</w:t>
      </w:r>
      <w:r w:rsidR="007159A1" w:rsidRPr="007159A1">
        <w:t>”</w:t>
      </w:r>
      <w:r w:rsidRPr="007159A1">
        <w:t>.</w:t>
      </w:r>
    </w:p>
    <w:p w14:paraId="364E3E3A" w14:textId="0E1E73B2" w:rsidR="00372E61" w:rsidRPr="007159A1" w:rsidRDefault="00372E61" w:rsidP="00372E61">
      <w:pPr>
        <w:pStyle w:val="ARTartustawynprozporzdzenia"/>
      </w:pPr>
      <w:r w:rsidRPr="007159A1">
        <w:rPr>
          <w:rStyle w:val="Ppogrubienie"/>
        </w:rPr>
        <w:t>Art. 2.</w:t>
      </w:r>
      <w:r w:rsidRPr="007159A1">
        <w:t xml:space="preserve"> Do postępowań w sprawie określenia wysokości należnej opłaty od środków spożywczych i ustalenia dodatkowej opłaty od środków spożywczych, wszczętych i</w:t>
      </w:r>
      <w:r w:rsidR="007C2086">
        <w:t> </w:t>
      </w:r>
      <w:r w:rsidRPr="007159A1">
        <w:t>niezakończonych przed dniem wejścia w życie niniejszej ustawy, stosuje się przepisy ustawy zmienianej w art. 1, w brzmieniu dotychczasowym.</w:t>
      </w:r>
    </w:p>
    <w:p w14:paraId="72B60ECF" w14:textId="77777777" w:rsidR="00372E61" w:rsidRPr="007159A1" w:rsidRDefault="00372E61" w:rsidP="00372E61">
      <w:pPr>
        <w:pStyle w:val="ARTartustawynprozporzdzenia"/>
      </w:pPr>
      <w:r w:rsidRPr="007159A1">
        <w:rPr>
          <w:rStyle w:val="Ppogrubienie"/>
        </w:rPr>
        <w:t xml:space="preserve">Art. 3. </w:t>
      </w:r>
      <w:r w:rsidRPr="007159A1">
        <w:t>Ustawa wchodzi w życie z dniem 1 stycznia 2027 r.</w:t>
      </w:r>
    </w:p>
    <w:p w14:paraId="4D630FF0" w14:textId="77777777" w:rsidR="00372E61" w:rsidRPr="007159A1" w:rsidRDefault="00372E61" w:rsidP="00372E61"/>
    <w:p w14:paraId="6C674406" w14:textId="77777777" w:rsidR="00372E61" w:rsidRPr="007159A1" w:rsidRDefault="00372E61" w:rsidP="00372E61"/>
    <w:p w14:paraId="5CDFA458" w14:textId="77777777" w:rsidR="005E31CC" w:rsidRPr="00BA36F3" w:rsidRDefault="005E31CC" w:rsidP="00C53EFB"/>
    <w:sectPr w:rsidR="005E31CC" w:rsidRPr="00BA36F3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E8DA8" w14:textId="77777777" w:rsidR="00062CA8" w:rsidRDefault="00062CA8">
      <w:r>
        <w:separator/>
      </w:r>
    </w:p>
  </w:endnote>
  <w:endnote w:type="continuationSeparator" w:id="0">
    <w:p w14:paraId="01524F78" w14:textId="77777777" w:rsidR="00062CA8" w:rsidRDefault="0006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09750" w14:textId="77777777" w:rsidR="00062CA8" w:rsidRDefault="00062CA8">
      <w:r>
        <w:separator/>
      </w:r>
    </w:p>
  </w:footnote>
  <w:footnote w:type="continuationSeparator" w:id="0">
    <w:p w14:paraId="5E390550" w14:textId="77777777" w:rsidR="00062CA8" w:rsidRDefault="00062CA8">
      <w:r>
        <w:continuationSeparator/>
      </w:r>
    </w:p>
  </w:footnote>
  <w:footnote w:id="1">
    <w:p w14:paraId="50A99237" w14:textId="39E84FBE" w:rsidR="00372E61" w:rsidRPr="006577CA" w:rsidRDefault="00372E61" w:rsidP="00372E61">
      <w:pPr>
        <w:pStyle w:val="ODNONIKtreodnonika"/>
      </w:pPr>
      <w:r w:rsidRPr="003A11C7">
        <w:rPr>
          <w:rStyle w:val="IGindeksgrny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6577CA">
        <w:t xml:space="preserve">Niniejsza ustawa została notyfikowana Komisji Europejskiej w dniu </w:t>
      </w:r>
      <w:r w:rsidR="00E848D6" w:rsidRPr="00BA36F3">
        <w:t>30 września 2026 r.</w:t>
      </w:r>
      <w:r w:rsidRPr="006577CA">
        <w:t xml:space="preserve"> pod numerem </w:t>
      </w:r>
      <w:r w:rsidR="00E848D6" w:rsidRPr="00BA36F3">
        <w:t>2026/0530/PL</w:t>
      </w:r>
      <w:r w:rsidRPr="006577CA">
        <w:t>, zgodnie z § 4 rozporządzenia Rady Ministrów z dnia 23 grudnia 2002 r. w sprawie sposobu funkcjonowania krajowego systemu notyfikacji norm i aktów prawnych (Dz. U. poz. 2039 oraz z 2004 r. poz. 597), które wdraża dyrektyw</w:t>
      </w:r>
      <w:r>
        <w:t>ę</w:t>
      </w:r>
      <w:r w:rsidRPr="006577CA">
        <w:t xml:space="preserve"> (UE) 2015/1535 Parlamentu Europejskiego i Rady z dnia 9 września 2015 r. ustanawiając</w:t>
      </w:r>
      <w:r>
        <w:t>ą</w:t>
      </w:r>
      <w:r w:rsidRPr="006577CA">
        <w:t xml:space="preserve"> procedurę udzielania infor</w:t>
      </w:r>
      <w:r w:rsidRPr="003A11C7">
        <w:t>macji w dziedzinie przepisów technicznych oraz zasad dotyczących usług społeczeństwa informacyjnego</w:t>
      </w:r>
      <w:r>
        <w:t xml:space="preserve"> (ujednolicenie)</w:t>
      </w:r>
      <w:r w:rsidRPr="003A11C7">
        <w:t xml:space="preserve"> (Dz. Urz. UE L 241 z 17.09.2015, str. 1)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36640AF7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740DC9" w:rsidRPr="00740DC9">
        <w:rPr>
          <w:b/>
          <w:noProof/>
        </w:rPr>
        <w:t>2026-10-21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BA36F3">
          <w:rPr>
            <w:rStyle w:val="Ppogrubienie"/>
            <w:noProof/>
          </w:rPr>
          <w:t>V5_1794-6.NK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50D2C0A3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372E61">
      <w:rPr>
        <w:b/>
        <w:szCs w:val="20"/>
      </w:rPr>
      <w:t>3155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653BC0E7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740DC9">
      <w:rPr>
        <w:rStyle w:val="Ppogrubienie"/>
        <w:noProof/>
      </w:rPr>
      <w:t>2026-10-21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BA36F3">
          <w:rPr>
            <w:rStyle w:val="Ppogrubienie"/>
            <w:noProof/>
          </w:rPr>
          <w:t>V5_1794-6.NK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657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2CA8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3D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2CE4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4096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2E61"/>
    <w:rsid w:val="0037727C"/>
    <w:rsid w:val="00377E70"/>
    <w:rsid w:val="00380904"/>
    <w:rsid w:val="003823EE"/>
    <w:rsid w:val="00382960"/>
    <w:rsid w:val="00383979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82F"/>
    <w:rsid w:val="00413D8E"/>
    <w:rsid w:val="004140F2"/>
    <w:rsid w:val="0041506D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480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CBE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1E2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7B0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9A1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0DC9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361"/>
    <w:rsid w:val="007B567F"/>
    <w:rsid w:val="007B75BC"/>
    <w:rsid w:val="007C0BD6"/>
    <w:rsid w:val="007C2086"/>
    <w:rsid w:val="007C3806"/>
    <w:rsid w:val="007C5BB7"/>
    <w:rsid w:val="007D07D5"/>
    <w:rsid w:val="007D1C64"/>
    <w:rsid w:val="007D32DD"/>
    <w:rsid w:val="007D671B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0C15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6025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5E6B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96673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3F9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36F3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3DC7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C74A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4169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21CB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8D6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71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016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1123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2026-10-21T06:09:00Z</dcterms:created>
  <dcterms:modified xsi:type="dcterms:W3CDTF">2026-10-21T06:09:00Z</dcterms:modified>
  <cp:category/>
</cp:coreProperties>
</file>