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DA94" w14:textId="77777777" w:rsidR="00D92D49" w:rsidRDefault="00D92D49" w:rsidP="008175E6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848">
        <w:rPr>
          <w:rFonts w:ascii="Times New Roman" w:hAnsi="Times New Roman"/>
          <w:b/>
          <w:sz w:val="24"/>
          <w:szCs w:val="24"/>
        </w:rPr>
        <w:t>UZASADNIENIE</w:t>
      </w:r>
    </w:p>
    <w:p w14:paraId="10C2CE8B" w14:textId="77777777" w:rsidR="00CC7848" w:rsidRPr="00CC7848" w:rsidRDefault="00CC7848" w:rsidP="008175E6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BF8F3" w14:textId="0E81FF97" w:rsidR="0079470D" w:rsidRPr="0080732A" w:rsidRDefault="00E73452" w:rsidP="00E73452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732A">
        <w:rPr>
          <w:rFonts w:ascii="Times New Roman" w:hAnsi="Times New Roman"/>
          <w:b/>
          <w:bCs/>
          <w:sz w:val="24"/>
          <w:szCs w:val="24"/>
        </w:rPr>
        <w:t>1. Cel ustawy</w:t>
      </w:r>
    </w:p>
    <w:p w14:paraId="1FF259B8" w14:textId="5346F327" w:rsidR="00E73452" w:rsidRDefault="00E73452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obowiązującym stanie prawnym w przypadku zbiegu prawa do kilku świadczeń emerytalno-rentowych obowiązuje zasada wypłaty jednego świadczenia. Osoba uprawiona do kilku takich świadczeń </w:t>
      </w:r>
      <w:r w:rsidR="0080732A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dokonać wyboru, które </w:t>
      </w:r>
      <w:r w:rsidR="0080732A">
        <w:rPr>
          <w:rFonts w:ascii="Times New Roman" w:hAnsi="Times New Roman"/>
          <w:sz w:val="24"/>
          <w:szCs w:val="24"/>
        </w:rPr>
        <w:t>z dwóch możliwych świadczeń</w:t>
      </w:r>
      <w:r>
        <w:rPr>
          <w:rFonts w:ascii="Times New Roman" w:hAnsi="Times New Roman"/>
          <w:sz w:val="24"/>
          <w:szCs w:val="24"/>
        </w:rPr>
        <w:t xml:space="preserve"> chce otrzymywać, a jeśli samodzielnie nie podejmie takiej decyzji, z mocy prawa właściwy organ będzie wypłacał jej świadczenie wyższe. Wyjątek od tej zasady przewiduje jedynie ustawa z dnia 30 października 2002 r. o ubezpieczeniu społecznym z tytułu wypadków przy pracy i chorób </w:t>
      </w:r>
      <w:r w:rsidRPr="00135449">
        <w:rPr>
          <w:rFonts w:ascii="Times New Roman" w:hAnsi="Times New Roman"/>
          <w:sz w:val="24"/>
          <w:szCs w:val="24"/>
        </w:rPr>
        <w:t>zawodowych (Dz.</w:t>
      </w:r>
      <w:r w:rsidR="00135449" w:rsidRPr="00135449">
        <w:rPr>
          <w:rFonts w:ascii="Times New Roman" w:hAnsi="Times New Roman"/>
          <w:sz w:val="24"/>
          <w:szCs w:val="24"/>
        </w:rPr>
        <w:t xml:space="preserve">U. 2022.2189 </w:t>
      </w:r>
      <w:proofErr w:type="spellStart"/>
      <w:r w:rsidR="00135449" w:rsidRPr="00135449">
        <w:rPr>
          <w:rFonts w:ascii="Times New Roman" w:hAnsi="Times New Roman"/>
          <w:sz w:val="24"/>
          <w:szCs w:val="24"/>
        </w:rPr>
        <w:t>t.j</w:t>
      </w:r>
      <w:proofErr w:type="spellEnd"/>
      <w:r w:rsidR="00135449" w:rsidRPr="00135449">
        <w:rPr>
          <w:rFonts w:ascii="Times New Roman" w:hAnsi="Times New Roman"/>
          <w:sz w:val="24"/>
          <w:szCs w:val="24"/>
        </w:rPr>
        <w:t>.</w:t>
      </w:r>
      <w:r w:rsidRPr="00135449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Zakłada ona, że w przypadku zbiegu prawa do renty z tytułu niezdolności do pracy z ubezpieczenia wypadkowego oraz prawa do emerytury wypłaca się jedno świadczenie w całości, a drugie w połowie. W takie</w:t>
      </w:r>
      <w:r w:rsidR="0080732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sytuacji osoba pobierająca te świadczenia nie ma już jednak prawa osiągania dochodów ze źródeł podlegających obowiązkowi ubezpieczenia społecznego. </w:t>
      </w:r>
    </w:p>
    <w:p w14:paraId="1834BB11" w14:textId="3B0BDE6B" w:rsidR="00E73452" w:rsidRDefault="00E73452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wielu państwach Unii Europejskiej obowiązują odmienne reguły zbiegu prawa do świadczeń </w:t>
      </w:r>
      <w:r w:rsidR="0080732A">
        <w:rPr>
          <w:rFonts w:ascii="Times New Roman" w:hAnsi="Times New Roman"/>
          <w:sz w:val="24"/>
          <w:szCs w:val="24"/>
        </w:rPr>
        <w:t>emerytalnych i rentowych</w:t>
      </w:r>
      <w:r>
        <w:rPr>
          <w:rFonts w:ascii="Times New Roman" w:hAnsi="Times New Roman"/>
          <w:sz w:val="24"/>
          <w:szCs w:val="24"/>
        </w:rPr>
        <w:t xml:space="preserve">. </w:t>
      </w:r>
      <w:r w:rsidR="0080732A">
        <w:rPr>
          <w:rFonts w:ascii="Times New Roman" w:hAnsi="Times New Roman"/>
          <w:sz w:val="24"/>
          <w:szCs w:val="24"/>
        </w:rPr>
        <w:t>Przykładowo: w</w:t>
      </w:r>
      <w:r>
        <w:rPr>
          <w:rFonts w:ascii="Times New Roman" w:hAnsi="Times New Roman"/>
          <w:sz w:val="24"/>
          <w:szCs w:val="24"/>
        </w:rPr>
        <w:t xml:space="preserve"> </w:t>
      </w:r>
      <w:r w:rsidR="0080732A">
        <w:rPr>
          <w:rFonts w:ascii="Times New Roman" w:hAnsi="Times New Roman"/>
          <w:sz w:val="24"/>
          <w:szCs w:val="24"/>
        </w:rPr>
        <w:t>Republice Czeskiej</w:t>
      </w:r>
      <w:r>
        <w:rPr>
          <w:rFonts w:ascii="Times New Roman" w:hAnsi="Times New Roman"/>
          <w:sz w:val="24"/>
          <w:szCs w:val="24"/>
        </w:rPr>
        <w:t xml:space="preserve"> osoba uprawiona ma prawo do wyższego świadczenia w całości oraz do 50% drugiego świadczenia. W </w:t>
      </w:r>
      <w:r w:rsidR="0080732A">
        <w:rPr>
          <w:rFonts w:ascii="Times New Roman" w:hAnsi="Times New Roman"/>
          <w:sz w:val="24"/>
          <w:szCs w:val="24"/>
        </w:rPr>
        <w:t>Republice Federalnej Niemiec</w:t>
      </w:r>
      <w:r>
        <w:rPr>
          <w:rFonts w:ascii="Times New Roman" w:hAnsi="Times New Roman"/>
          <w:sz w:val="24"/>
          <w:szCs w:val="24"/>
        </w:rPr>
        <w:t xml:space="preserve"> prawo dopuszcza możliwość łączenia świadczeń, ale w przypadku gdy ich łączna wysokość przekracza ustalony limit, świadczenie obniża się o 40% tego przekroczenia. Podobna zasada funkcjonuje także we Włoszech, gdzie obniżka wynosi 50% świadczenia, ale kwota limitu do którego nie nast</w:t>
      </w:r>
      <w:r w:rsidR="007E5E6D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puje obniż</w:t>
      </w:r>
      <w:r w:rsidR="007E5E6D">
        <w:rPr>
          <w:rFonts w:ascii="Times New Roman" w:hAnsi="Times New Roman"/>
          <w:sz w:val="24"/>
          <w:szCs w:val="24"/>
        </w:rPr>
        <w:t>anie świadczenia jest ponad trzy razy wyższa niż w Niemczech.</w:t>
      </w:r>
    </w:p>
    <w:p w14:paraId="193607D6" w14:textId="77777777" w:rsidR="0080732A" w:rsidRDefault="007E5E6D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Obecnie obowiązujące reguły zbiegu prawa do kilku świadczeń emerytalno-rentowych są uznawane przez wielu </w:t>
      </w:r>
      <w:r w:rsidR="0080732A">
        <w:rPr>
          <w:rFonts w:ascii="Times New Roman" w:hAnsi="Times New Roman"/>
          <w:sz w:val="24"/>
          <w:szCs w:val="24"/>
        </w:rPr>
        <w:t xml:space="preserve">ekspertów z zakresu ubezpieczeń społecznych </w:t>
      </w:r>
      <w:r>
        <w:rPr>
          <w:rFonts w:ascii="Times New Roman" w:hAnsi="Times New Roman"/>
          <w:sz w:val="24"/>
          <w:szCs w:val="24"/>
        </w:rPr>
        <w:t>za niesprawiedliwe</w:t>
      </w:r>
      <w:r w:rsidR="0080732A">
        <w:rPr>
          <w:rFonts w:ascii="Times New Roman" w:hAnsi="Times New Roman"/>
          <w:sz w:val="24"/>
          <w:szCs w:val="24"/>
        </w:rPr>
        <w:t xml:space="preserve"> i wadliwe</w:t>
      </w:r>
      <w:r>
        <w:rPr>
          <w:rFonts w:ascii="Times New Roman" w:hAnsi="Times New Roman"/>
          <w:sz w:val="24"/>
          <w:szCs w:val="24"/>
        </w:rPr>
        <w:t xml:space="preserve">. Szczególne zastrzeżenia budzi fakt, że osoba, która przez wiele lat płaciła składki na swoje ubezpieczenie i nabyła prawo do emerytury lub renty z tytułu niezdolności do pracy, a następnie z powodu śmierci współmałżonka uzyskała także prawo do renty rodzinnej, musi wybierać między dwoma świadczeniami. </w:t>
      </w:r>
      <w:r w:rsidR="0080732A">
        <w:rPr>
          <w:rFonts w:ascii="Times New Roman" w:hAnsi="Times New Roman"/>
          <w:sz w:val="24"/>
          <w:szCs w:val="24"/>
        </w:rPr>
        <w:t xml:space="preserve">Brak jest uzasadnienia dlaczego osoba uprawniona do świadczeń ponosić ma negatywne konsekwencje z racji na śmierć współmałżonka - jak jest w obecnym systemie. Do tego sprowadza się bowiem fakt, że zmuszona jest ona zrezygnować z korzyści wynikających z racji na składki wpłacane przez kilkadziesiąt lat jej pracy.  </w:t>
      </w:r>
    </w:p>
    <w:p w14:paraId="27157DE1" w14:textId="7669973A" w:rsidR="0080732A" w:rsidRDefault="007E5E6D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Należy </w:t>
      </w:r>
      <w:r w:rsidR="0080732A">
        <w:rPr>
          <w:rFonts w:ascii="Times New Roman" w:hAnsi="Times New Roman"/>
          <w:sz w:val="24"/>
          <w:szCs w:val="24"/>
        </w:rPr>
        <w:t>podkreślić</w:t>
      </w:r>
      <w:r>
        <w:rPr>
          <w:rFonts w:ascii="Times New Roman" w:hAnsi="Times New Roman"/>
          <w:sz w:val="24"/>
          <w:szCs w:val="24"/>
        </w:rPr>
        <w:t>, że między małżonkami istnieje trwała więź ekonomiczna, która stanowi element wspólnego pożycia. Przejawem tej więzi jest w szczególności prowadzenie przez małżeństwo wspólnego gospodarstwa domowego, które obejmuje m.in. współfinansowanie bieżących kosztów z nim związanych (np. czynszu za mieszkanie, opłat za media, opłat za usługi komunalne</w:t>
      </w:r>
      <w:r w:rsidR="008073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Koszty te uzależnione są nie tylko od liczby domowników, ale także innych okoliczności, jak choćby położenie i powierzchnia zajmowanego domu lub mieszkania czy liczba i charakter posiadanych urządzeń technicznych. Oznacza to w szczególności, że w przypadku śmierci jednego z małżonków, spadek bieżących kosztów związanych z prowadzeniem gospodarstwa domowego nie następuje z reguły o połowę, ale w znacznie mniejszym stopniu. </w:t>
      </w:r>
      <w:r w:rsidR="0080732A">
        <w:rPr>
          <w:rFonts w:ascii="Times New Roman" w:hAnsi="Times New Roman"/>
          <w:sz w:val="24"/>
          <w:szCs w:val="24"/>
        </w:rPr>
        <w:t>Co więcej – obecny stan prawny godzi szczególnie w te małżeństwa, w których jedno z małżonków jest przewlekłe chore, a drugie się nim opiekuje. Sytuacja ta w przypadku seniorów nie należy do rzadkości. W takiej sytuacji śmierć jednego z współmałżonków może skutkować wręcz koniecznością ponoszenia dodatkowych nakładów np. na opiekuna. Stanowi to dodatkowy argument na rzecz proponowanych rozwiązań.</w:t>
      </w:r>
    </w:p>
    <w:p w14:paraId="346B550F" w14:textId="113A2428" w:rsidR="0080732A" w:rsidRDefault="007E5E6D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Obecnie obowiązujące reguły zbiegu prawa do świadczeń emerytalno-rentowych, zakładając konieczność dokonania wyboru między własnym świadczeniem a rentą rodzinną po zmarłym małżonku, powodują więc wdowa lub wdowiec musi pokryć z jednego świadczenia koszty prowadzenia gospodarstwa domowego, które dotychczas finansowane były z dwóch świadczeń</w:t>
      </w:r>
      <w:r w:rsidR="0077763D">
        <w:rPr>
          <w:rFonts w:ascii="Times New Roman" w:hAnsi="Times New Roman"/>
          <w:sz w:val="24"/>
          <w:szCs w:val="24"/>
        </w:rPr>
        <w:t xml:space="preserve"> oraz potencjalne koszty opieki, wynikające ze śmierci współmałżonka – opiekuna. </w:t>
      </w:r>
    </w:p>
    <w:p w14:paraId="0903CD12" w14:textId="7E89BF43" w:rsidR="007E5E6D" w:rsidRDefault="007E5E6D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Taki stan rzeczy przekłada się na ograniczenie możliwości zaspokajania swoich potrzeb przez emerytów i rencistów oraz obniżenie jakości ich życia. Celem projektowanej ustawy jest rozwiązanie tego problemu.</w:t>
      </w:r>
    </w:p>
    <w:p w14:paraId="1989B016" w14:textId="120A45EB" w:rsidR="00E11582" w:rsidRPr="0077763D" w:rsidRDefault="00E11582" w:rsidP="00E73452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763D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A5EE9">
        <w:rPr>
          <w:rFonts w:ascii="Times New Roman" w:hAnsi="Times New Roman"/>
          <w:b/>
          <w:bCs/>
          <w:sz w:val="24"/>
          <w:szCs w:val="24"/>
        </w:rPr>
        <w:t>Dotychczasowy stan prawny</w:t>
      </w:r>
      <w:r w:rsidRPr="0077763D">
        <w:rPr>
          <w:rFonts w:ascii="Times New Roman" w:hAnsi="Times New Roman"/>
          <w:b/>
          <w:bCs/>
          <w:sz w:val="24"/>
          <w:szCs w:val="24"/>
        </w:rPr>
        <w:t xml:space="preserve"> a projektowan</w:t>
      </w:r>
      <w:r w:rsidR="00FA5EE9">
        <w:rPr>
          <w:rFonts w:ascii="Times New Roman" w:hAnsi="Times New Roman"/>
          <w:b/>
          <w:bCs/>
          <w:sz w:val="24"/>
          <w:szCs w:val="24"/>
        </w:rPr>
        <w:t>e</w:t>
      </w:r>
      <w:r w:rsidRPr="00777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5EE9">
        <w:rPr>
          <w:rFonts w:ascii="Times New Roman" w:hAnsi="Times New Roman"/>
          <w:b/>
          <w:bCs/>
          <w:sz w:val="24"/>
          <w:szCs w:val="24"/>
        </w:rPr>
        <w:t>rozwiązanie</w:t>
      </w:r>
    </w:p>
    <w:p w14:paraId="5AF547BB" w14:textId="057B580B" w:rsidR="00E11582" w:rsidRDefault="00E11582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przewiduje wprowadzenie nowej reguły zbiegu prawa do nabytej z tytułu bycia wdo</w:t>
      </w:r>
      <w:r w:rsidR="007776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ą lub wdowcem renty rodzinnej, wojskowej renty rodzinnej, policyjnej renty rodzinnej lub renty rodzinnej z ubezpieczenia społecznego rolników z innymi świadczeniami emerytalno-rentowymi.</w:t>
      </w:r>
    </w:p>
    <w:p w14:paraId="5F4ACC24" w14:textId="16CA35AC" w:rsidR="00E11582" w:rsidRDefault="00E11582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projektem w razie zbiegu przysługującego z tytułu bycia wdową lub wdowcem prawa do renty rodzinnej, wojskowej renty rodzinnej, policyjnej renty rodzinnej lub renty rodzinnej z ubezpieczenia społecznego rolników, oraz do emerytury, emerytury rolniczej, emerytury wojskowej, emerytury policyjnej, świadczenia przedemerytalnego, nauczycielskiego świadczenia kompensacyjnego, renty z tytułu niezdolności do pracy, renty </w:t>
      </w:r>
      <w:r>
        <w:rPr>
          <w:rFonts w:ascii="Times New Roman" w:hAnsi="Times New Roman"/>
          <w:sz w:val="24"/>
          <w:szCs w:val="24"/>
        </w:rPr>
        <w:lastRenderedPageBreak/>
        <w:t xml:space="preserve">rolniczej z tytułu niezdolności do pracy, wojskowej renty inwalidzkiej albo do policyjnej renty inwalidzkiej, osobie uprawnionej wypłaca się rentę wdowią w jednym z jej dwóch wariantów, zależnie od jej wyboru. Pierwszy wariant zakłada, że osobie uprawnionej przysługuje renta rodzinna po zmarłym małżonku powiększona o </w:t>
      </w:r>
      <w:r w:rsidR="007776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0% przysługującej jej emerytury, emerytury rolniczej, emerytury wojskowej, emerytury policyjnej, świadczenia przedemerytalnego, nauczycielskiego świadczenia kompensacyjnego, renty z tytułu niezdolności do pracy, wojskowej renty inwalidzkiej albo policyjnej renty inwalidzkiej. Drugi wariant zakłada natomiast, że osobie uprawnionej wypłaca się przysługującą jej emeryturę, emeryturę rolniczą, emeryturę wojskową, emeryturę policyjną, rentę z tytułu niezdolności do pracy, wojskową rentę inwalidzką albo policyjną rentę inwalidzką, powiększoną o </w:t>
      </w:r>
      <w:r w:rsidR="007776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0% renty rodzinnej po zmarłym małżonku.</w:t>
      </w:r>
    </w:p>
    <w:p w14:paraId="526C4DF5" w14:textId="0A275CC4" w:rsidR="00AB6D85" w:rsidRDefault="00E11582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projektu jest </w:t>
      </w:r>
      <w:r w:rsidR="00135449">
        <w:rPr>
          <w:rFonts w:ascii="Times New Roman" w:hAnsi="Times New Roman"/>
          <w:sz w:val="24"/>
          <w:szCs w:val="24"/>
        </w:rPr>
        <w:t>ochrona przed negatywnymi</w:t>
      </w:r>
      <w:r>
        <w:rPr>
          <w:rFonts w:ascii="Times New Roman" w:hAnsi="Times New Roman"/>
          <w:sz w:val="24"/>
          <w:szCs w:val="24"/>
        </w:rPr>
        <w:t xml:space="preserve"> ekonomiczn</w:t>
      </w:r>
      <w:r w:rsidR="00135449">
        <w:rPr>
          <w:rFonts w:ascii="Times New Roman" w:hAnsi="Times New Roman"/>
          <w:sz w:val="24"/>
          <w:szCs w:val="24"/>
        </w:rPr>
        <w:t>ymi</w:t>
      </w:r>
      <w:r>
        <w:rPr>
          <w:rFonts w:ascii="Times New Roman" w:hAnsi="Times New Roman"/>
          <w:sz w:val="24"/>
          <w:szCs w:val="24"/>
        </w:rPr>
        <w:t xml:space="preserve"> </w:t>
      </w:r>
      <w:r w:rsidR="00135449">
        <w:rPr>
          <w:rFonts w:ascii="Times New Roman" w:hAnsi="Times New Roman"/>
          <w:sz w:val="24"/>
          <w:szCs w:val="24"/>
        </w:rPr>
        <w:t>skutkami</w:t>
      </w:r>
      <w:r>
        <w:rPr>
          <w:rFonts w:ascii="Times New Roman" w:hAnsi="Times New Roman"/>
          <w:sz w:val="24"/>
          <w:szCs w:val="24"/>
        </w:rPr>
        <w:t xml:space="preserve"> gospodarstw domowych emerytów i rencistów wskutek śmierci małżonka. </w:t>
      </w:r>
      <w:r w:rsidR="00135449">
        <w:rPr>
          <w:rFonts w:ascii="Times New Roman" w:hAnsi="Times New Roman"/>
          <w:sz w:val="24"/>
          <w:szCs w:val="24"/>
        </w:rPr>
        <w:t>Problem ten,</w:t>
      </w:r>
      <w:r>
        <w:rPr>
          <w:rFonts w:ascii="Times New Roman" w:hAnsi="Times New Roman"/>
          <w:sz w:val="24"/>
          <w:szCs w:val="24"/>
        </w:rPr>
        <w:t xml:space="preserve"> to co do zasady nie </w:t>
      </w:r>
      <w:r w:rsidR="00135449">
        <w:rPr>
          <w:rFonts w:ascii="Times New Roman" w:hAnsi="Times New Roman"/>
          <w:sz w:val="24"/>
          <w:szCs w:val="24"/>
        </w:rPr>
        <w:t>dotyczy</w:t>
      </w:r>
      <w:r>
        <w:rPr>
          <w:rFonts w:ascii="Times New Roman" w:hAnsi="Times New Roman"/>
          <w:sz w:val="24"/>
          <w:szCs w:val="24"/>
        </w:rPr>
        <w:t xml:space="preserve"> osób pobierających najwyższe świadczenia emerytalno-rentowe.</w:t>
      </w:r>
      <w:r w:rsidR="0077763D">
        <w:rPr>
          <w:rFonts w:ascii="Times New Roman" w:hAnsi="Times New Roman"/>
          <w:sz w:val="24"/>
          <w:szCs w:val="24"/>
        </w:rPr>
        <w:t xml:space="preserve"> Dlatego też </w:t>
      </w:r>
      <w:r w:rsidR="00135449">
        <w:rPr>
          <w:rFonts w:ascii="Times New Roman" w:hAnsi="Times New Roman"/>
          <w:sz w:val="24"/>
          <w:szCs w:val="24"/>
        </w:rPr>
        <w:t xml:space="preserve">w projekcie </w:t>
      </w:r>
      <w:r w:rsidR="0077763D">
        <w:rPr>
          <w:rFonts w:ascii="Times New Roman" w:hAnsi="Times New Roman"/>
          <w:sz w:val="24"/>
          <w:szCs w:val="24"/>
        </w:rPr>
        <w:t>przewidzia</w:t>
      </w:r>
      <w:r w:rsidR="00135449">
        <w:rPr>
          <w:rFonts w:ascii="Times New Roman" w:hAnsi="Times New Roman"/>
          <w:sz w:val="24"/>
          <w:szCs w:val="24"/>
        </w:rPr>
        <w:t>ny został</w:t>
      </w:r>
      <w:r w:rsidR="0077763D">
        <w:rPr>
          <w:rFonts w:ascii="Times New Roman" w:hAnsi="Times New Roman"/>
          <w:sz w:val="24"/>
          <w:szCs w:val="24"/>
        </w:rPr>
        <w:t xml:space="preserve"> maksymalny limit wysokości kwoty przyznawanej wskutek </w:t>
      </w:r>
      <w:r w:rsidR="00135449">
        <w:rPr>
          <w:rFonts w:ascii="Times New Roman" w:hAnsi="Times New Roman"/>
          <w:sz w:val="24"/>
          <w:szCs w:val="24"/>
        </w:rPr>
        <w:t>wprowadzenia nowych rozwiązań.</w:t>
      </w:r>
      <w:r w:rsidR="0077763D">
        <w:rPr>
          <w:rFonts w:ascii="Times New Roman" w:hAnsi="Times New Roman"/>
          <w:sz w:val="24"/>
          <w:szCs w:val="24"/>
        </w:rPr>
        <w:t xml:space="preserve"> </w:t>
      </w:r>
      <w:r w:rsidR="00135449">
        <w:rPr>
          <w:rFonts w:ascii="Times New Roman" w:hAnsi="Times New Roman"/>
          <w:sz w:val="24"/>
          <w:szCs w:val="24"/>
        </w:rPr>
        <w:t>B</w:t>
      </w:r>
      <w:r w:rsidR="0007447E">
        <w:rPr>
          <w:rFonts w:ascii="Times New Roman" w:hAnsi="Times New Roman"/>
          <w:sz w:val="24"/>
          <w:szCs w:val="24"/>
        </w:rPr>
        <w:t xml:space="preserve">ez względu na wysokość własnego świadczenia emerytalno-rentowego, które przysługuje wdowie lub wdowcowi, oraz renty rodzinnej po zmarłym małżonku, </w:t>
      </w:r>
      <w:r w:rsidR="00135449">
        <w:rPr>
          <w:rFonts w:ascii="Times New Roman" w:hAnsi="Times New Roman"/>
          <w:sz w:val="24"/>
          <w:szCs w:val="24"/>
        </w:rPr>
        <w:t xml:space="preserve">zgodnie z założeniami projektu </w:t>
      </w:r>
      <w:r w:rsidR="0007447E">
        <w:rPr>
          <w:rFonts w:ascii="Times New Roman" w:hAnsi="Times New Roman"/>
          <w:sz w:val="24"/>
          <w:szCs w:val="24"/>
        </w:rPr>
        <w:t xml:space="preserve">renta wdowia nie może przekroczyć dwuipółkrotności miesięcznej </w:t>
      </w:r>
      <w:r w:rsidR="00AB6D85">
        <w:rPr>
          <w:rFonts w:ascii="Times New Roman" w:hAnsi="Times New Roman"/>
          <w:sz w:val="24"/>
          <w:szCs w:val="24"/>
        </w:rPr>
        <w:t xml:space="preserve">kwoty przeciętnej emerytury wypłacanej przez Zakład Ubezpieczeń Społecznych z Funduszu Ubezpieczeń Społecznych ostatnio ogłoszonej przez Prezesa Zakładu Ubezpieczeń Społecznych. </w:t>
      </w:r>
    </w:p>
    <w:p w14:paraId="19C2AB9E" w14:textId="2D2124B6" w:rsidR="00AB6D85" w:rsidRDefault="00AB6D85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zakłada, że to świadczeniobiorca musi dokonać wyboru, które świadczenie ma otrzymywać w całości, a które w </w:t>
      </w:r>
      <w:r w:rsidR="00135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0%. Z tego</w:t>
      </w:r>
      <w:r w:rsidR="00135449">
        <w:rPr>
          <w:rFonts w:ascii="Times New Roman" w:hAnsi="Times New Roman"/>
          <w:sz w:val="24"/>
          <w:szCs w:val="24"/>
        </w:rPr>
        <w:t xml:space="preserve"> względu, </w:t>
      </w:r>
      <w:r>
        <w:rPr>
          <w:rFonts w:ascii="Times New Roman" w:hAnsi="Times New Roman"/>
          <w:sz w:val="24"/>
          <w:szCs w:val="24"/>
        </w:rPr>
        <w:t>ustawa nakłada na organy rentowe (ZUS i KRUS) oraz emerytalne (obsługujące świadczenia dla żołnierzy zawodowych i funkcjonariuszy służb mundurowych) obowiązek poinformowania wszystkich świadczeniobiorców o nowych przepisach i wynikających z nich nowych możliwościach.</w:t>
      </w:r>
    </w:p>
    <w:p w14:paraId="670CF970" w14:textId="04D2B865" w:rsidR="00AB6D85" w:rsidRDefault="00135449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B6D85">
        <w:rPr>
          <w:rFonts w:ascii="Times New Roman" w:hAnsi="Times New Roman"/>
          <w:sz w:val="24"/>
          <w:szCs w:val="24"/>
        </w:rPr>
        <w:t>rawo do renty wdowiej</w:t>
      </w:r>
      <w:r>
        <w:rPr>
          <w:rFonts w:ascii="Times New Roman" w:hAnsi="Times New Roman"/>
          <w:sz w:val="24"/>
          <w:szCs w:val="24"/>
        </w:rPr>
        <w:t>, w projektowanej regulacji,</w:t>
      </w:r>
      <w:r w:rsidR="00AB6D85">
        <w:rPr>
          <w:rFonts w:ascii="Times New Roman" w:hAnsi="Times New Roman"/>
          <w:sz w:val="24"/>
          <w:szCs w:val="24"/>
        </w:rPr>
        <w:t xml:space="preserve"> przysługuje wszystkim osobom, które nabyły prawo do renty rodzinnej (wojskowej renty rodzinnej, policyjnej renty rodzinnej) i świadczeń emerytalno-rentowych pozostających z nią w zbiegu przed wejściem ustawy, oraz tym osobom, które nabędą je po </w:t>
      </w:r>
      <w:r>
        <w:rPr>
          <w:rFonts w:ascii="Times New Roman" w:hAnsi="Times New Roman"/>
          <w:sz w:val="24"/>
          <w:szCs w:val="24"/>
        </w:rPr>
        <w:t>rozpoczęciu obowiązywania ustawy.</w:t>
      </w:r>
    </w:p>
    <w:p w14:paraId="345B607C" w14:textId="73C7568A" w:rsidR="00FA5EE9" w:rsidRDefault="00FA5EE9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przewiduje wejście w życie ustawy z dniem 1 lipca 2024 r.</w:t>
      </w:r>
    </w:p>
    <w:p w14:paraId="2F880029" w14:textId="77777777" w:rsidR="00284C74" w:rsidRDefault="00284C74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F0AFBA" w14:textId="649F2249" w:rsidR="00FA5EE9" w:rsidRPr="009071F0" w:rsidRDefault="00FA5EE9" w:rsidP="00E73452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71F0">
        <w:rPr>
          <w:rFonts w:ascii="Times New Roman" w:hAnsi="Times New Roman"/>
          <w:b/>
          <w:bCs/>
          <w:sz w:val="24"/>
          <w:szCs w:val="24"/>
        </w:rPr>
        <w:lastRenderedPageBreak/>
        <w:t xml:space="preserve">3. Skutki proponowanych rozwiązań </w:t>
      </w:r>
    </w:p>
    <w:p w14:paraId="293F32BA" w14:textId="7DF906A9" w:rsidR="00FA5EE9" w:rsidRDefault="00FA5EE9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Wejście w życie projektu wywoła po</w:t>
      </w:r>
      <w:r w:rsidR="00135449">
        <w:rPr>
          <w:rFonts w:ascii="Times New Roman" w:hAnsi="Times New Roman"/>
          <w:sz w:val="24"/>
          <w:szCs w:val="24"/>
        </w:rPr>
        <w:t>zytywne</w:t>
      </w:r>
      <w:r>
        <w:rPr>
          <w:rFonts w:ascii="Times New Roman" w:hAnsi="Times New Roman"/>
          <w:sz w:val="24"/>
          <w:szCs w:val="24"/>
        </w:rPr>
        <w:t xml:space="preserve"> skutki społeczne. Zwiększy możliwości zaspokojenia</w:t>
      </w:r>
      <w:r w:rsidR="001354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za pomocą świadczeń pieniężnych z ubezpieczenia społecznego, ubezpieczenia społecznego rolników oraz zaopatrzenia emerytalno-rentowego żołnierzy zawodowych i funkcjonariuszy służb mundurowych – potrzeb ich beneficjentów. </w:t>
      </w:r>
      <w:r w:rsidR="00135449">
        <w:rPr>
          <w:rFonts w:ascii="Times New Roman" w:hAnsi="Times New Roman"/>
          <w:sz w:val="24"/>
          <w:szCs w:val="24"/>
        </w:rPr>
        <w:t>Dzięki projektowanym rozwiązaniom p</w:t>
      </w:r>
      <w:r>
        <w:rPr>
          <w:rFonts w:ascii="Times New Roman" w:hAnsi="Times New Roman"/>
          <w:sz w:val="24"/>
          <w:szCs w:val="24"/>
        </w:rPr>
        <w:t>oprawie ulegnie sytuacja materialna osób, które wcześniej utraciły osobę najbliższą</w:t>
      </w:r>
      <w:r w:rsidR="00135449">
        <w:rPr>
          <w:rFonts w:ascii="Times New Roman" w:hAnsi="Times New Roman"/>
          <w:sz w:val="24"/>
          <w:szCs w:val="24"/>
        </w:rPr>
        <w:t>, a w związku z tym,</w:t>
      </w:r>
      <w:r>
        <w:rPr>
          <w:rFonts w:ascii="Times New Roman" w:hAnsi="Times New Roman"/>
          <w:sz w:val="24"/>
          <w:szCs w:val="24"/>
        </w:rPr>
        <w:t xml:space="preserve"> część dochodów w gospodarstwie domowym</w:t>
      </w:r>
      <w:r w:rsidR="00135449">
        <w:rPr>
          <w:rFonts w:ascii="Times New Roman" w:hAnsi="Times New Roman"/>
          <w:sz w:val="24"/>
          <w:szCs w:val="24"/>
        </w:rPr>
        <w:t xml:space="preserve">, co jest </w:t>
      </w:r>
      <w:r>
        <w:rPr>
          <w:rFonts w:ascii="Times New Roman" w:hAnsi="Times New Roman"/>
          <w:sz w:val="24"/>
          <w:szCs w:val="24"/>
        </w:rPr>
        <w:t>szczególnie odczuwaln</w:t>
      </w:r>
      <w:r w:rsidR="0013544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ze względu na rosnące koszty utrzymania oraz ponoszeni</w:t>
      </w:r>
      <w:r w:rsidR="0013544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stałych kosztów utrzymania. W ten sposób </w:t>
      </w:r>
      <w:r w:rsidR="00135449">
        <w:rPr>
          <w:rFonts w:ascii="Times New Roman" w:hAnsi="Times New Roman"/>
          <w:sz w:val="24"/>
          <w:szCs w:val="24"/>
        </w:rPr>
        <w:t>zaproponowane rozwiązanie</w:t>
      </w:r>
      <w:r>
        <w:rPr>
          <w:rFonts w:ascii="Times New Roman" w:hAnsi="Times New Roman"/>
          <w:sz w:val="24"/>
          <w:szCs w:val="24"/>
        </w:rPr>
        <w:t xml:space="preserve"> przyczyni się do ograniczenia poziomu wykluczenia osób starszych, </w:t>
      </w:r>
      <w:r w:rsidR="00135449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kobiet</w:t>
      </w:r>
      <w:r w:rsidR="00135449">
        <w:rPr>
          <w:rFonts w:ascii="Times New Roman" w:hAnsi="Times New Roman"/>
          <w:sz w:val="24"/>
          <w:szCs w:val="24"/>
        </w:rPr>
        <w:t>, a tym samym</w:t>
      </w:r>
      <w:r w:rsidR="00D22E06">
        <w:rPr>
          <w:rFonts w:ascii="Times New Roman" w:hAnsi="Times New Roman"/>
          <w:sz w:val="24"/>
          <w:szCs w:val="24"/>
        </w:rPr>
        <w:t xml:space="preserve"> ograniczą negatywne zjawisko społeczne. </w:t>
      </w:r>
    </w:p>
    <w:p w14:paraId="0EE54E4D" w14:textId="7D39A512" w:rsidR="00D22E06" w:rsidRDefault="00D22E06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Wejście w życie ustawy spowoduje wzrost wydatków po stronie Funduszu Ubezpieczeń Społecznych oraz budżetu państwa oraz na dotacje z budżetu państwa do Funduszu Ubezpieczeń Społecznych oraz do Funduszu Emerytalno-Rentowego. Skutki finansowe wejścia w życie projektowanych rozwiązań należy ocenić na kwotę 14 mld zł rocznie w skali roku. </w:t>
      </w:r>
    </w:p>
    <w:p w14:paraId="5454433B" w14:textId="7363066D" w:rsidR="00284C74" w:rsidRDefault="00284C74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4C74">
        <w:rPr>
          <w:rFonts w:ascii="Times New Roman" w:hAnsi="Times New Roman"/>
          <w:sz w:val="24"/>
          <w:szCs w:val="24"/>
        </w:rPr>
        <w:t>Projekt ustawy nie pociąga za sobą obciążenia budżetów jednostek samorządu terytorialnego.</w:t>
      </w:r>
    </w:p>
    <w:p w14:paraId="3EF25211" w14:textId="1EE1B7C8" w:rsidR="00D22E06" w:rsidRDefault="00D22E06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nie przewiduje upoważnień do wydawania aktów wykonawczych.</w:t>
      </w:r>
    </w:p>
    <w:p w14:paraId="18FB2A7C" w14:textId="2EDFF732" w:rsidR="00D22E06" w:rsidRDefault="00D22E06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Projektowana ustawa nie jest objęta prawem Unii Europejskiej.</w:t>
      </w:r>
    </w:p>
    <w:p w14:paraId="6750180D" w14:textId="5180D0FD" w:rsidR="00D22E06" w:rsidRDefault="00D22E06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Wejście w życie projektowanej ustawy nie wpłynie na działalność mikroprzedsiębiorców oraz małych i średnich przedsiębiorców.</w:t>
      </w:r>
    </w:p>
    <w:p w14:paraId="4DC9B837" w14:textId="77777777" w:rsidR="00D22E06" w:rsidRDefault="00D22E06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6B1D81" w14:textId="725C4CA8" w:rsidR="00FA5EE9" w:rsidRDefault="00FA5EE9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93F1CE" w14:textId="77777777" w:rsidR="007E5E6D" w:rsidRDefault="007E5E6D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353964" w14:textId="71DEEF6C" w:rsidR="007E5E6D" w:rsidRDefault="007E5E6D" w:rsidP="00E7345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A4C566A" w14:textId="77777777" w:rsidR="007E5E6D" w:rsidRPr="008175E6" w:rsidRDefault="007E5E6D" w:rsidP="00E73452">
      <w:pPr>
        <w:spacing w:before="120" w:after="0" w:line="360" w:lineRule="auto"/>
        <w:jc w:val="both"/>
        <w:rPr>
          <w:sz w:val="24"/>
          <w:szCs w:val="24"/>
        </w:rPr>
      </w:pPr>
    </w:p>
    <w:p w14:paraId="54FF701D" w14:textId="37821F50" w:rsidR="00D92D49" w:rsidRDefault="00D92D49" w:rsidP="00CC7848">
      <w:pPr>
        <w:pStyle w:val="Teksttreci0"/>
        <w:widowControl/>
        <w:shd w:val="clear" w:color="auto" w:fill="auto"/>
        <w:spacing w:before="120" w:line="360" w:lineRule="auto"/>
        <w:ind w:firstLine="0"/>
        <w:rPr>
          <w:rStyle w:val="Teksttreci"/>
          <w:color w:val="000000"/>
          <w:sz w:val="24"/>
          <w:szCs w:val="24"/>
        </w:rPr>
      </w:pPr>
    </w:p>
    <w:p w14:paraId="5EF72AEE" w14:textId="77777777" w:rsidR="00CC7848" w:rsidRPr="008175E6" w:rsidRDefault="00CC7848" w:rsidP="00CC7848">
      <w:pPr>
        <w:pStyle w:val="Teksttreci0"/>
        <w:widowControl/>
        <w:shd w:val="clear" w:color="auto" w:fill="auto"/>
        <w:spacing w:before="120" w:line="360" w:lineRule="auto"/>
        <w:ind w:firstLine="0"/>
        <w:rPr>
          <w:sz w:val="24"/>
          <w:szCs w:val="24"/>
        </w:rPr>
      </w:pPr>
    </w:p>
    <w:sectPr w:rsidR="00CC7848" w:rsidRPr="008175E6" w:rsidSect="00315F4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A06C" w14:textId="77777777" w:rsidR="00315F4D" w:rsidRDefault="00315F4D" w:rsidP="00FA721D">
      <w:pPr>
        <w:spacing w:after="0" w:line="240" w:lineRule="auto"/>
      </w:pPr>
      <w:r>
        <w:separator/>
      </w:r>
    </w:p>
  </w:endnote>
  <w:endnote w:type="continuationSeparator" w:id="0">
    <w:p w14:paraId="2A1559AA" w14:textId="77777777" w:rsidR="00315F4D" w:rsidRDefault="00315F4D" w:rsidP="00FA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936B" w14:textId="211F5859" w:rsidR="00FA721D" w:rsidRPr="00FA721D" w:rsidRDefault="00FA721D" w:rsidP="00FA721D">
    <w:pPr>
      <w:pStyle w:val="Stopka"/>
      <w:jc w:val="center"/>
      <w:rPr>
        <w:rFonts w:ascii="Times New Roman" w:hAnsi="Times New Roman"/>
        <w:sz w:val="24"/>
        <w:szCs w:val="24"/>
      </w:rPr>
    </w:pPr>
    <w:r w:rsidRPr="00FA721D">
      <w:rPr>
        <w:rFonts w:ascii="Times New Roman" w:hAnsi="Times New Roman"/>
        <w:sz w:val="24"/>
        <w:szCs w:val="24"/>
      </w:rPr>
      <w:fldChar w:fldCharType="begin"/>
    </w:r>
    <w:r w:rsidRPr="00FA721D">
      <w:rPr>
        <w:rFonts w:ascii="Times New Roman" w:hAnsi="Times New Roman"/>
        <w:sz w:val="24"/>
        <w:szCs w:val="24"/>
      </w:rPr>
      <w:instrText>PAGE   \* MERGEFORMAT</w:instrText>
    </w:r>
    <w:r w:rsidRPr="00FA721D">
      <w:rPr>
        <w:rFonts w:ascii="Times New Roman" w:hAnsi="Times New Roman"/>
        <w:sz w:val="24"/>
        <w:szCs w:val="24"/>
      </w:rPr>
      <w:fldChar w:fldCharType="separate"/>
    </w:r>
    <w:r w:rsidR="005F31F2">
      <w:rPr>
        <w:rFonts w:ascii="Times New Roman" w:hAnsi="Times New Roman"/>
        <w:noProof/>
        <w:sz w:val="24"/>
        <w:szCs w:val="24"/>
      </w:rPr>
      <w:t>2</w:t>
    </w:r>
    <w:r w:rsidRPr="00FA721D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5EE1" w14:textId="77777777" w:rsidR="00315F4D" w:rsidRDefault="00315F4D" w:rsidP="00FA721D">
      <w:pPr>
        <w:spacing w:after="0" w:line="240" w:lineRule="auto"/>
      </w:pPr>
      <w:r>
        <w:separator/>
      </w:r>
    </w:p>
  </w:footnote>
  <w:footnote w:type="continuationSeparator" w:id="0">
    <w:p w14:paraId="2089D9BD" w14:textId="77777777" w:rsidR="00315F4D" w:rsidRDefault="00315F4D" w:rsidP="00FA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EC9"/>
    <w:multiLevelType w:val="hybridMultilevel"/>
    <w:tmpl w:val="C51441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885E0E"/>
    <w:multiLevelType w:val="hybridMultilevel"/>
    <w:tmpl w:val="1F125932"/>
    <w:lvl w:ilvl="0" w:tplc="7D1E65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3210BA"/>
    <w:multiLevelType w:val="hybridMultilevel"/>
    <w:tmpl w:val="B5CE3C30"/>
    <w:lvl w:ilvl="0" w:tplc="7D1E6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772F"/>
    <w:multiLevelType w:val="hybridMultilevel"/>
    <w:tmpl w:val="1C78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60D62"/>
    <w:multiLevelType w:val="hybridMultilevel"/>
    <w:tmpl w:val="255A785C"/>
    <w:lvl w:ilvl="0" w:tplc="A356C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1F54D9"/>
    <w:multiLevelType w:val="hybridMultilevel"/>
    <w:tmpl w:val="E102B038"/>
    <w:lvl w:ilvl="0" w:tplc="55B6A8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E426D05"/>
    <w:multiLevelType w:val="hybridMultilevel"/>
    <w:tmpl w:val="76B6B282"/>
    <w:lvl w:ilvl="0" w:tplc="B61E3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8723757">
    <w:abstractNumId w:val="4"/>
  </w:num>
  <w:num w:numId="2" w16cid:durableId="1900095987">
    <w:abstractNumId w:val="6"/>
  </w:num>
  <w:num w:numId="3" w16cid:durableId="1239634527">
    <w:abstractNumId w:val="5"/>
  </w:num>
  <w:num w:numId="4" w16cid:durableId="96680520">
    <w:abstractNumId w:val="3"/>
  </w:num>
  <w:num w:numId="5" w16cid:durableId="952326881">
    <w:abstractNumId w:val="0"/>
  </w:num>
  <w:num w:numId="6" w16cid:durableId="375546942">
    <w:abstractNumId w:val="1"/>
  </w:num>
  <w:num w:numId="7" w16cid:durableId="5374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09"/>
    <w:rsid w:val="00001CF2"/>
    <w:rsid w:val="00002A67"/>
    <w:rsid w:val="00012EB5"/>
    <w:rsid w:val="00023365"/>
    <w:rsid w:val="0004641C"/>
    <w:rsid w:val="000468EE"/>
    <w:rsid w:val="00050EDF"/>
    <w:rsid w:val="0005172E"/>
    <w:rsid w:val="00053240"/>
    <w:rsid w:val="0007058B"/>
    <w:rsid w:val="0007097E"/>
    <w:rsid w:val="00072A23"/>
    <w:rsid w:val="0007447E"/>
    <w:rsid w:val="00094B4E"/>
    <w:rsid w:val="000C1F70"/>
    <w:rsid w:val="000C473D"/>
    <w:rsid w:val="000D15D1"/>
    <w:rsid w:val="000D1976"/>
    <w:rsid w:val="000D64B0"/>
    <w:rsid w:val="000E601F"/>
    <w:rsid w:val="000E6F9A"/>
    <w:rsid w:val="0011298D"/>
    <w:rsid w:val="001144D4"/>
    <w:rsid w:val="001148C7"/>
    <w:rsid w:val="0011735C"/>
    <w:rsid w:val="00126B59"/>
    <w:rsid w:val="001273E6"/>
    <w:rsid w:val="00132880"/>
    <w:rsid w:val="00134979"/>
    <w:rsid w:val="001349B8"/>
    <w:rsid w:val="00135449"/>
    <w:rsid w:val="00144DB4"/>
    <w:rsid w:val="00152594"/>
    <w:rsid w:val="00154C3F"/>
    <w:rsid w:val="00162F91"/>
    <w:rsid w:val="00164FF1"/>
    <w:rsid w:val="00166E2D"/>
    <w:rsid w:val="001673CB"/>
    <w:rsid w:val="00172C7D"/>
    <w:rsid w:val="00176A09"/>
    <w:rsid w:val="00181FEA"/>
    <w:rsid w:val="001825B6"/>
    <w:rsid w:val="00187C2E"/>
    <w:rsid w:val="001972E7"/>
    <w:rsid w:val="001A4B38"/>
    <w:rsid w:val="001A7D1B"/>
    <w:rsid w:val="001B1914"/>
    <w:rsid w:val="001B38F8"/>
    <w:rsid w:val="001B6EA5"/>
    <w:rsid w:val="001C0747"/>
    <w:rsid w:val="001C3299"/>
    <w:rsid w:val="001C6946"/>
    <w:rsid w:val="001D10A0"/>
    <w:rsid w:val="001D6A0C"/>
    <w:rsid w:val="001E2AA0"/>
    <w:rsid w:val="001E372E"/>
    <w:rsid w:val="001F40B3"/>
    <w:rsid w:val="001F4532"/>
    <w:rsid w:val="001F5597"/>
    <w:rsid w:val="00206C2A"/>
    <w:rsid w:val="002320CC"/>
    <w:rsid w:val="00241948"/>
    <w:rsid w:val="0024271B"/>
    <w:rsid w:val="00254ED8"/>
    <w:rsid w:val="0026084D"/>
    <w:rsid w:val="00263937"/>
    <w:rsid w:val="0028156E"/>
    <w:rsid w:val="002818BE"/>
    <w:rsid w:val="00283096"/>
    <w:rsid w:val="00284C74"/>
    <w:rsid w:val="002855E3"/>
    <w:rsid w:val="00292593"/>
    <w:rsid w:val="002B0746"/>
    <w:rsid w:val="002B0C91"/>
    <w:rsid w:val="002C6D13"/>
    <w:rsid w:val="002D292E"/>
    <w:rsid w:val="002D5012"/>
    <w:rsid w:val="002D756B"/>
    <w:rsid w:val="002E0032"/>
    <w:rsid w:val="002F089C"/>
    <w:rsid w:val="002F29AC"/>
    <w:rsid w:val="002F36C8"/>
    <w:rsid w:val="002F7022"/>
    <w:rsid w:val="00315F4D"/>
    <w:rsid w:val="00321A5D"/>
    <w:rsid w:val="003256A2"/>
    <w:rsid w:val="00331896"/>
    <w:rsid w:val="00333B72"/>
    <w:rsid w:val="003449D6"/>
    <w:rsid w:val="00351F47"/>
    <w:rsid w:val="00352ACF"/>
    <w:rsid w:val="00364546"/>
    <w:rsid w:val="00367A59"/>
    <w:rsid w:val="003A026A"/>
    <w:rsid w:val="003C10B0"/>
    <w:rsid w:val="003D1402"/>
    <w:rsid w:val="003D66F2"/>
    <w:rsid w:val="003D74B1"/>
    <w:rsid w:val="003E33A2"/>
    <w:rsid w:val="004035C4"/>
    <w:rsid w:val="00423B1D"/>
    <w:rsid w:val="00425739"/>
    <w:rsid w:val="00437825"/>
    <w:rsid w:val="00442C14"/>
    <w:rsid w:val="00446F28"/>
    <w:rsid w:val="004470EE"/>
    <w:rsid w:val="00456AFA"/>
    <w:rsid w:val="00456DE0"/>
    <w:rsid w:val="00464AB5"/>
    <w:rsid w:val="004677C2"/>
    <w:rsid w:val="00467D38"/>
    <w:rsid w:val="00470714"/>
    <w:rsid w:val="00470D20"/>
    <w:rsid w:val="00480D77"/>
    <w:rsid w:val="00492D18"/>
    <w:rsid w:val="004A65E0"/>
    <w:rsid w:val="004C20E6"/>
    <w:rsid w:val="004C33FE"/>
    <w:rsid w:val="004C390D"/>
    <w:rsid w:val="004D226C"/>
    <w:rsid w:val="004E209A"/>
    <w:rsid w:val="004E61DE"/>
    <w:rsid w:val="004E64EE"/>
    <w:rsid w:val="004F2AEA"/>
    <w:rsid w:val="004F3CAE"/>
    <w:rsid w:val="004F6A83"/>
    <w:rsid w:val="004F788E"/>
    <w:rsid w:val="00504CF5"/>
    <w:rsid w:val="00512997"/>
    <w:rsid w:val="005207C5"/>
    <w:rsid w:val="005301C8"/>
    <w:rsid w:val="00545276"/>
    <w:rsid w:val="005666C3"/>
    <w:rsid w:val="00567678"/>
    <w:rsid w:val="00575623"/>
    <w:rsid w:val="005A3859"/>
    <w:rsid w:val="005B48B0"/>
    <w:rsid w:val="005B69EE"/>
    <w:rsid w:val="005D7422"/>
    <w:rsid w:val="005E2439"/>
    <w:rsid w:val="005F31F2"/>
    <w:rsid w:val="005F5282"/>
    <w:rsid w:val="006174A1"/>
    <w:rsid w:val="006241C1"/>
    <w:rsid w:val="00625B70"/>
    <w:rsid w:val="00633A1A"/>
    <w:rsid w:val="00635FC5"/>
    <w:rsid w:val="0064294C"/>
    <w:rsid w:val="00670486"/>
    <w:rsid w:val="0068175C"/>
    <w:rsid w:val="006826F0"/>
    <w:rsid w:val="00687C53"/>
    <w:rsid w:val="006A0EB5"/>
    <w:rsid w:val="006C38EB"/>
    <w:rsid w:val="006C4E03"/>
    <w:rsid w:val="006D75A2"/>
    <w:rsid w:val="006E2737"/>
    <w:rsid w:val="006E3DF2"/>
    <w:rsid w:val="006E5D71"/>
    <w:rsid w:val="007026FB"/>
    <w:rsid w:val="00707805"/>
    <w:rsid w:val="00707A05"/>
    <w:rsid w:val="0074279A"/>
    <w:rsid w:val="00751F68"/>
    <w:rsid w:val="0075475A"/>
    <w:rsid w:val="0075584D"/>
    <w:rsid w:val="00760180"/>
    <w:rsid w:val="007664B5"/>
    <w:rsid w:val="00772B02"/>
    <w:rsid w:val="0077763D"/>
    <w:rsid w:val="007808AF"/>
    <w:rsid w:val="00786C0E"/>
    <w:rsid w:val="00792804"/>
    <w:rsid w:val="0079470D"/>
    <w:rsid w:val="007A05EB"/>
    <w:rsid w:val="007B3EC1"/>
    <w:rsid w:val="007D5513"/>
    <w:rsid w:val="007E09FE"/>
    <w:rsid w:val="007E1271"/>
    <w:rsid w:val="007E5E6D"/>
    <w:rsid w:val="0080732A"/>
    <w:rsid w:val="008175E6"/>
    <w:rsid w:val="008237BD"/>
    <w:rsid w:val="008576D3"/>
    <w:rsid w:val="00861700"/>
    <w:rsid w:val="00864CC4"/>
    <w:rsid w:val="00866630"/>
    <w:rsid w:val="00884C1F"/>
    <w:rsid w:val="00885287"/>
    <w:rsid w:val="008911A5"/>
    <w:rsid w:val="0089295F"/>
    <w:rsid w:val="008B4FFF"/>
    <w:rsid w:val="008C394F"/>
    <w:rsid w:val="008C5803"/>
    <w:rsid w:val="008D390D"/>
    <w:rsid w:val="008F2FE8"/>
    <w:rsid w:val="00903B3E"/>
    <w:rsid w:val="00904311"/>
    <w:rsid w:val="00906078"/>
    <w:rsid w:val="009071F0"/>
    <w:rsid w:val="00936FD1"/>
    <w:rsid w:val="00945265"/>
    <w:rsid w:val="009572BC"/>
    <w:rsid w:val="0096345F"/>
    <w:rsid w:val="00987587"/>
    <w:rsid w:val="0099319D"/>
    <w:rsid w:val="0099394A"/>
    <w:rsid w:val="009A5628"/>
    <w:rsid w:val="009A6122"/>
    <w:rsid w:val="009B5AC0"/>
    <w:rsid w:val="009B70FA"/>
    <w:rsid w:val="009C15FC"/>
    <w:rsid w:val="009C4DC5"/>
    <w:rsid w:val="009C512C"/>
    <w:rsid w:val="009C7D7D"/>
    <w:rsid w:val="009D2611"/>
    <w:rsid w:val="009D4A29"/>
    <w:rsid w:val="009D77C5"/>
    <w:rsid w:val="009E00ED"/>
    <w:rsid w:val="00A102FF"/>
    <w:rsid w:val="00A230E8"/>
    <w:rsid w:val="00A23666"/>
    <w:rsid w:val="00A457E7"/>
    <w:rsid w:val="00A467EE"/>
    <w:rsid w:val="00A55A1B"/>
    <w:rsid w:val="00A60CCE"/>
    <w:rsid w:val="00A62A75"/>
    <w:rsid w:val="00A714BA"/>
    <w:rsid w:val="00A71B85"/>
    <w:rsid w:val="00A71DC4"/>
    <w:rsid w:val="00A74F05"/>
    <w:rsid w:val="00A8499F"/>
    <w:rsid w:val="00AB6D85"/>
    <w:rsid w:val="00AC2671"/>
    <w:rsid w:val="00AD2EA5"/>
    <w:rsid w:val="00AD4FFE"/>
    <w:rsid w:val="00AE2C6F"/>
    <w:rsid w:val="00AF5541"/>
    <w:rsid w:val="00B07DC2"/>
    <w:rsid w:val="00B23FC4"/>
    <w:rsid w:val="00B266D7"/>
    <w:rsid w:val="00B27B38"/>
    <w:rsid w:val="00B37B74"/>
    <w:rsid w:val="00B52222"/>
    <w:rsid w:val="00B65023"/>
    <w:rsid w:val="00B67088"/>
    <w:rsid w:val="00BA4DBA"/>
    <w:rsid w:val="00BA55C8"/>
    <w:rsid w:val="00BD5D68"/>
    <w:rsid w:val="00BF08B5"/>
    <w:rsid w:val="00C13E96"/>
    <w:rsid w:val="00C300E0"/>
    <w:rsid w:val="00C3101C"/>
    <w:rsid w:val="00C347A3"/>
    <w:rsid w:val="00C450D0"/>
    <w:rsid w:val="00C57DEB"/>
    <w:rsid w:val="00C66A16"/>
    <w:rsid w:val="00C7113A"/>
    <w:rsid w:val="00C8177A"/>
    <w:rsid w:val="00CA1136"/>
    <w:rsid w:val="00CC09AF"/>
    <w:rsid w:val="00CC7848"/>
    <w:rsid w:val="00CF58BE"/>
    <w:rsid w:val="00D1317E"/>
    <w:rsid w:val="00D142EB"/>
    <w:rsid w:val="00D1674C"/>
    <w:rsid w:val="00D22E06"/>
    <w:rsid w:val="00D308FE"/>
    <w:rsid w:val="00D407D9"/>
    <w:rsid w:val="00D65610"/>
    <w:rsid w:val="00D726EC"/>
    <w:rsid w:val="00D744D5"/>
    <w:rsid w:val="00D77EC3"/>
    <w:rsid w:val="00D80213"/>
    <w:rsid w:val="00D83970"/>
    <w:rsid w:val="00D840DB"/>
    <w:rsid w:val="00D87474"/>
    <w:rsid w:val="00D92D49"/>
    <w:rsid w:val="00DA2424"/>
    <w:rsid w:val="00DB0524"/>
    <w:rsid w:val="00DC2581"/>
    <w:rsid w:val="00DC5A7F"/>
    <w:rsid w:val="00DE0C65"/>
    <w:rsid w:val="00DE27E5"/>
    <w:rsid w:val="00DE32B3"/>
    <w:rsid w:val="00E0241E"/>
    <w:rsid w:val="00E11582"/>
    <w:rsid w:val="00E25843"/>
    <w:rsid w:val="00E3033C"/>
    <w:rsid w:val="00E31029"/>
    <w:rsid w:val="00E3326B"/>
    <w:rsid w:val="00E40F5A"/>
    <w:rsid w:val="00E55209"/>
    <w:rsid w:val="00E62E3A"/>
    <w:rsid w:val="00E63B29"/>
    <w:rsid w:val="00E70A32"/>
    <w:rsid w:val="00E73452"/>
    <w:rsid w:val="00E744F7"/>
    <w:rsid w:val="00E776B3"/>
    <w:rsid w:val="00E9260F"/>
    <w:rsid w:val="00EA0EE5"/>
    <w:rsid w:val="00EA22D3"/>
    <w:rsid w:val="00EB3F66"/>
    <w:rsid w:val="00EB42F0"/>
    <w:rsid w:val="00EB5875"/>
    <w:rsid w:val="00EC35B7"/>
    <w:rsid w:val="00ED7F5B"/>
    <w:rsid w:val="00EE2F01"/>
    <w:rsid w:val="00F17268"/>
    <w:rsid w:val="00F21CDF"/>
    <w:rsid w:val="00F23801"/>
    <w:rsid w:val="00F3342A"/>
    <w:rsid w:val="00F44C5A"/>
    <w:rsid w:val="00F62E3C"/>
    <w:rsid w:val="00F80361"/>
    <w:rsid w:val="00F8284F"/>
    <w:rsid w:val="00F95626"/>
    <w:rsid w:val="00FA5EE9"/>
    <w:rsid w:val="00FA6AD0"/>
    <w:rsid w:val="00FA721D"/>
    <w:rsid w:val="00FB1D80"/>
    <w:rsid w:val="00FC3065"/>
    <w:rsid w:val="00FC3B6C"/>
    <w:rsid w:val="00FC7E59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865E"/>
  <w15:docId w15:val="{CFD97DC2-2116-467C-B6C1-DFBC202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48C7"/>
    <w:rPr>
      <w:rFonts w:ascii="Tahoma" w:hAnsi="Tahoma" w:cs="Tahoma"/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1C694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45265"/>
    <w:rPr>
      <w:bCs/>
    </w:rPr>
  </w:style>
  <w:style w:type="character" w:styleId="Odwoaniedokomentarza">
    <w:name w:val="annotation reference"/>
    <w:uiPriority w:val="99"/>
    <w:semiHidden/>
    <w:unhideWhenUsed/>
    <w:rsid w:val="00624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1C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41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41C1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8175C"/>
    <w:pPr>
      <w:spacing w:after="160"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2818BE"/>
    <w:rPr>
      <w:sz w:val="22"/>
      <w:szCs w:val="22"/>
      <w:lang w:eastAsia="en-US"/>
    </w:rPr>
  </w:style>
  <w:style w:type="paragraph" w:customStyle="1" w:styleId="ZARTzmartartykuempunktem">
    <w:name w:val="Z/ART(§) – zm. art. (§) artykułem (punktem)"/>
    <w:basedOn w:val="ARTartustawynprozporzdzenia"/>
    <w:qFormat/>
    <w:rsid w:val="00866630"/>
    <w:pPr>
      <w:spacing w:before="0"/>
      <w:ind w:left="510"/>
    </w:pPr>
  </w:style>
  <w:style w:type="paragraph" w:customStyle="1" w:styleId="Default">
    <w:name w:val="Default"/>
    <w:rsid w:val="000E60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7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72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72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721D"/>
    <w:rPr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locked/>
    <w:rsid w:val="00D92D4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92D49"/>
    <w:pPr>
      <w:widowControl w:val="0"/>
      <w:shd w:val="clear" w:color="auto" w:fill="FFFFFF"/>
      <w:spacing w:after="0" w:line="413" w:lineRule="exact"/>
      <w:ind w:hanging="7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2D49"/>
    <w:pPr>
      <w:spacing w:before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1278</Words>
  <Characters>7671</Characters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2019-04-02T13:59:00Z</cp:lastPrinted>
  <dcterms:created xsi:type="dcterms:W3CDTF">2024-03-19T15:09:00Z</dcterms:created>
  <dcterms:modified xsi:type="dcterms:W3CDTF">2024-03-19T15:34:00Z</dcterms:modified>
</cp:coreProperties>
</file>