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65733" w14:textId="77777777" w:rsidR="00C51DA6" w:rsidRDefault="00C51DA6" w:rsidP="00C51DA6">
      <w:pPr>
        <w:pStyle w:val="OZNPROJEKTUwskazaniedatylubwersjiprojektu"/>
      </w:pPr>
      <w:r w:rsidRPr="002233C2">
        <w:t>Projekt</w:t>
      </w:r>
    </w:p>
    <w:p w14:paraId="76DC34A3" w14:textId="77777777" w:rsidR="00C51DA6" w:rsidRPr="002233C2" w:rsidRDefault="00C51DA6" w:rsidP="00C51DA6">
      <w:pPr>
        <w:pStyle w:val="OZNRODZAKTUtznustawalubrozporzdzenieiorganwydajcy"/>
      </w:pPr>
      <w:r w:rsidRPr="002233C2">
        <w:t>Ustawa</w:t>
      </w:r>
    </w:p>
    <w:p w14:paraId="78DC4DBE" w14:textId="77777777" w:rsidR="00C51DA6" w:rsidRPr="002233C2" w:rsidRDefault="00C51DA6" w:rsidP="00C51DA6">
      <w:pPr>
        <w:pStyle w:val="DATAAKTUdatauchwalenialubwydaniaaktu"/>
      </w:pPr>
      <w:r w:rsidRPr="002233C2">
        <w:t xml:space="preserve">z dnia </w:t>
      </w:r>
    </w:p>
    <w:p w14:paraId="369F6E08" w14:textId="77777777" w:rsidR="00C51DA6" w:rsidRPr="002233C2" w:rsidRDefault="00C51DA6" w:rsidP="00C51DA6">
      <w:pPr>
        <w:pStyle w:val="TYTUAKTUprzedmiotregulacjiustawylubrozporzdzenia"/>
      </w:pPr>
      <w:r w:rsidRPr="002233C2">
        <w:t xml:space="preserve">o zmianie ustawy o podatku akcyzowym </w:t>
      </w:r>
      <w:r>
        <w:t xml:space="preserve">oraz </w:t>
      </w:r>
      <w:bookmarkStart w:id="0" w:name="_Hlk231384716"/>
      <w:r>
        <w:t>ustawy o świadczeniach opieki zdrowotnej finansowanych ze środków publicznych</w:t>
      </w:r>
    </w:p>
    <w:bookmarkEnd w:id="0"/>
    <w:p w14:paraId="1D4CF410" w14:textId="77777777" w:rsidR="00C51DA6" w:rsidRPr="002233C2" w:rsidRDefault="00C51DA6" w:rsidP="00C51DA6">
      <w:pPr>
        <w:pStyle w:val="ARTartustawynprozporzdzenia"/>
      </w:pPr>
      <w:r w:rsidRPr="002233C2">
        <w:rPr>
          <w:rStyle w:val="Ppogrubienie"/>
        </w:rPr>
        <w:t>Art.</w:t>
      </w:r>
      <w:r>
        <w:rPr>
          <w:rStyle w:val="Ppogrubienie"/>
        </w:rPr>
        <w:t> </w:t>
      </w:r>
      <w:r w:rsidRPr="002233C2">
        <w:rPr>
          <w:rStyle w:val="Ppogrubienie"/>
        </w:rPr>
        <w:t>1.</w:t>
      </w:r>
      <w:r>
        <w:t> </w:t>
      </w:r>
      <w:r w:rsidRPr="002233C2">
        <w:t xml:space="preserve">W ustawie z dnia 6 grudnia 2008 r. o podatku akcyzowym </w:t>
      </w:r>
      <w:bookmarkStart w:id="1" w:name="_Hlk238647458"/>
      <w:r w:rsidRPr="002233C2">
        <w:t>(Dz.</w:t>
      </w:r>
      <w:r>
        <w:t xml:space="preserve"> </w:t>
      </w:r>
      <w:r w:rsidRPr="002233C2">
        <w:t>U. z 202</w:t>
      </w:r>
      <w:r>
        <w:t>6</w:t>
      </w:r>
      <w:r w:rsidRPr="002233C2">
        <w:t xml:space="preserve"> r. poz.</w:t>
      </w:r>
      <w:r>
        <w:t> 412,</w:t>
      </w:r>
      <w:r w:rsidRPr="002233C2">
        <w:t xml:space="preserve"> </w:t>
      </w:r>
      <w:r>
        <w:t>414, 846 i 1206</w:t>
      </w:r>
      <w:r w:rsidRPr="002233C2">
        <w:t>)</w:t>
      </w:r>
      <w:bookmarkEnd w:id="1"/>
      <w:r w:rsidRPr="002233C2">
        <w:t xml:space="preserve"> wprowadza się następujące zmiany:</w:t>
      </w:r>
    </w:p>
    <w:p w14:paraId="2C3BC468" w14:textId="77777777" w:rsidR="00C51DA6" w:rsidRPr="002233C2" w:rsidRDefault="00C51DA6" w:rsidP="00C51DA6">
      <w:pPr>
        <w:pStyle w:val="PKTpunkt"/>
      </w:pPr>
      <w:r>
        <w:t>1</w:t>
      </w:r>
      <w:r w:rsidRPr="002233C2">
        <w:t>)</w:t>
      </w:r>
      <w:r w:rsidRPr="002233C2">
        <w:tab/>
        <w:t>w art. 93 ust. 4 otrzymuje brzmienie:</w:t>
      </w:r>
    </w:p>
    <w:p w14:paraId="0BEAA546" w14:textId="7677AEFD" w:rsidR="00C51DA6" w:rsidRPr="002233C2" w:rsidRDefault="00C51DA6" w:rsidP="00C51DA6">
      <w:pPr>
        <w:pStyle w:val="ZUSTzmustartykuempunktem"/>
      </w:pPr>
      <w:r w:rsidRPr="002233C2">
        <w:t>„4. Stawka akcyzy na alkohol etylowy wynosi 10</w:t>
      </w:r>
      <w:r>
        <w:t> 10</w:t>
      </w:r>
      <w:r w:rsidRPr="002233C2">
        <w:t>9,00 zł od 1 hektolitra alkoholu etylowego 100</w:t>
      </w:r>
      <w:r w:rsidR="007121C5">
        <w:t> </w:t>
      </w:r>
      <w:r w:rsidRPr="002233C2">
        <w:t>% vol. zawartego w gotowym wyrobie.”;</w:t>
      </w:r>
    </w:p>
    <w:p w14:paraId="43D31997" w14:textId="77777777" w:rsidR="00C51DA6" w:rsidRPr="002233C2" w:rsidRDefault="00C51DA6" w:rsidP="00C51DA6">
      <w:pPr>
        <w:pStyle w:val="PKTpunkt"/>
      </w:pPr>
      <w:r>
        <w:t>2</w:t>
      </w:r>
      <w:r w:rsidRPr="002233C2">
        <w:t>)</w:t>
      </w:r>
      <w:r w:rsidRPr="002233C2">
        <w:tab/>
        <w:t>w art. 94 ust. 4 otrzymuje brzmienie:</w:t>
      </w:r>
    </w:p>
    <w:p w14:paraId="14898150" w14:textId="77777777" w:rsidR="00C51DA6" w:rsidRPr="002233C2" w:rsidRDefault="00C51DA6" w:rsidP="00C51DA6">
      <w:pPr>
        <w:pStyle w:val="ZUSTzmustartykuempunktem"/>
      </w:pPr>
      <w:r w:rsidRPr="002233C2">
        <w:t>„4. Stawka akcyzy na piwo wynosi 13,</w:t>
      </w:r>
      <w:r>
        <w:t>82</w:t>
      </w:r>
      <w:r w:rsidRPr="002233C2">
        <w:t xml:space="preserve"> zł od 1 hektolitra za każdy stopień Plato gotowego wyrobu.”;</w:t>
      </w:r>
    </w:p>
    <w:p w14:paraId="7A328A2A" w14:textId="77777777" w:rsidR="00C51DA6" w:rsidRPr="002233C2" w:rsidRDefault="00C51DA6" w:rsidP="00C51DA6">
      <w:pPr>
        <w:pStyle w:val="PKTpunkt"/>
      </w:pPr>
      <w:r>
        <w:t>3</w:t>
      </w:r>
      <w:r w:rsidRPr="002233C2">
        <w:t>)</w:t>
      </w:r>
      <w:r w:rsidRPr="002233C2">
        <w:tab/>
        <w:t>w art. 95 ust. 4 otrzymuje brzmienie:</w:t>
      </w:r>
    </w:p>
    <w:p w14:paraId="7FEB5E9F" w14:textId="77777777" w:rsidR="00C51DA6" w:rsidRPr="002233C2" w:rsidRDefault="00C51DA6" w:rsidP="00C51DA6">
      <w:pPr>
        <w:pStyle w:val="ZUSTzmustartykuempunktem"/>
      </w:pPr>
      <w:r w:rsidRPr="002233C2">
        <w:t>„4. Stawka akcyzy na wino wynosi 2</w:t>
      </w:r>
      <w:r>
        <w:t>80</w:t>
      </w:r>
      <w:r w:rsidRPr="002233C2">
        <w:t>,</w:t>
      </w:r>
      <w:r>
        <w:t>83</w:t>
      </w:r>
      <w:r w:rsidRPr="002233C2">
        <w:t xml:space="preserve"> zł od 1 hektolitra gotowego wyrobu.”;</w:t>
      </w:r>
    </w:p>
    <w:p w14:paraId="0399F339" w14:textId="77777777" w:rsidR="00C51DA6" w:rsidRPr="002233C2" w:rsidRDefault="00C51DA6" w:rsidP="00C51DA6">
      <w:pPr>
        <w:pStyle w:val="PKTpunkt"/>
      </w:pPr>
      <w:r>
        <w:t>4</w:t>
      </w:r>
      <w:r w:rsidRPr="002233C2">
        <w:t>)</w:t>
      </w:r>
      <w:r w:rsidRPr="002233C2">
        <w:tab/>
        <w:t>w art. 96 w ust. 4 pkt 1 i 2 otrzymują brzmienie:</w:t>
      </w:r>
    </w:p>
    <w:p w14:paraId="4414961E" w14:textId="77777777" w:rsidR="00C51DA6" w:rsidRPr="002233C2" w:rsidRDefault="00C51DA6" w:rsidP="00C51DA6">
      <w:pPr>
        <w:pStyle w:val="ZPKTzmpktartykuempunktem"/>
      </w:pPr>
      <w:r w:rsidRPr="002233C2">
        <w:t>„1)</w:t>
      </w:r>
      <w:r w:rsidRPr="002233C2">
        <w:tab/>
        <w:t xml:space="preserve">na cydr i </w:t>
      </w:r>
      <w:proofErr w:type="spellStart"/>
      <w:r w:rsidRPr="002233C2">
        <w:t>perry</w:t>
      </w:r>
      <w:proofErr w:type="spellEnd"/>
      <w:r w:rsidRPr="002233C2">
        <w:t xml:space="preserve"> o kodach CN 2206 00 31, 2206 00 51 oraz 2206 00 81, o rzeczywistej objętościowej mocy alkoholu nieprzekraczającej 5,0</w:t>
      </w:r>
      <w:r>
        <w:t> </w:t>
      </w:r>
      <w:r w:rsidRPr="002233C2">
        <w:t>% objętości – 1</w:t>
      </w:r>
      <w:r>
        <w:t>22</w:t>
      </w:r>
      <w:r w:rsidRPr="002233C2">
        <w:t>,</w:t>
      </w:r>
      <w:r>
        <w:t>71</w:t>
      </w:r>
      <w:r w:rsidRPr="002233C2">
        <w:t xml:space="preserve"> zł od 1 hektolitra gotowego wyrobu;</w:t>
      </w:r>
    </w:p>
    <w:p w14:paraId="64CFD084" w14:textId="77777777" w:rsidR="00C51DA6" w:rsidRPr="002233C2" w:rsidRDefault="00C51DA6" w:rsidP="00C51DA6">
      <w:pPr>
        <w:pStyle w:val="ZPKTzmpktartykuempunktem"/>
      </w:pPr>
      <w:r w:rsidRPr="002233C2">
        <w:t>2)</w:t>
      </w:r>
      <w:r w:rsidRPr="002233C2">
        <w:tab/>
        <w:t xml:space="preserve">na pozostałe napoje fermentowane – </w:t>
      </w:r>
      <w:r>
        <w:t>280</w:t>
      </w:r>
      <w:r w:rsidRPr="002233C2">
        <w:t>,</w:t>
      </w:r>
      <w:r>
        <w:t>83</w:t>
      </w:r>
      <w:r w:rsidRPr="002233C2">
        <w:t xml:space="preserve"> zł od 1 hektolitra gotowego wyrobu.”;</w:t>
      </w:r>
    </w:p>
    <w:p w14:paraId="137F4D12" w14:textId="77777777" w:rsidR="00C51DA6" w:rsidRPr="002233C2" w:rsidRDefault="00C51DA6" w:rsidP="00C51DA6">
      <w:pPr>
        <w:pStyle w:val="PKTpunkt"/>
      </w:pPr>
      <w:r>
        <w:t>5</w:t>
      </w:r>
      <w:r w:rsidRPr="002233C2">
        <w:t>)</w:t>
      </w:r>
      <w:r w:rsidRPr="002233C2">
        <w:tab/>
        <w:t>w art. 97 ust. 4 otrzymuje brzmienie:</w:t>
      </w:r>
    </w:p>
    <w:p w14:paraId="15BC5B59" w14:textId="77777777" w:rsidR="00C51DA6" w:rsidRPr="002233C2" w:rsidRDefault="00C51DA6" w:rsidP="00C51DA6">
      <w:pPr>
        <w:pStyle w:val="ZUSTzmustartykuempunktem"/>
      </w:pPr>
      <w:r w:rsidRPr="002233C2">
        <w:t xml:space="preserve">„4. Stawka akcyzy na wyroby pośrednie wynosi </w:t>
      </w:r>
      <w:r>
        <w:t>562</w:t>
      </w:r>
      <w:r w:rsidRPr="002233C2">
        <w:t>,</w:t>
      </w:r>
      <w:r>
        <w:t>93</w:t>
      </w:r>
      <w:r w:rsidRPr="002233C2">
        <w:t xml:space="preserve"> zł od 1 hektolitra gotowego wyrobu.”</w:t>
      </w:r>
      <w:r>
        <w:t>.</w:t>
      </w:r>
    </w:p>
    <w:p w14:paraId="76091475" w14:textId="77777777" w:rsidR="00C51DA6" w:rsidRDefault="00C51DA6" w:rsidP="00C51DA6">
      <w:pPr>
        <w:pStyle w:val="ARTartustawynprozporzdzenia"/>
      </w:pPr>
      <w:r w:rsidRPr="002233C2">
        <w:rPr>
          <w:rStyle w:val="Ppogrubienie"/>
        </w:rPr>
        <w:t>Art.</w:t>
      </w:r>
      <w:r>
        <w:rPr>
          <w:rStyle w:val="Ppogrubienie"/>
        </w:rPr>
        <w:t> </w:t>
      </w:r>
      <w:r w:rsidRPr="002233C2">
        <w:rPr>
          <w:rStyle w:val="Ppogrubienie"/>
        </w:rPr>
        <w:t>2.</w:t>
      </w:r>
      <w:r>
        <w:t xml:space="preserve"> W ustawie z dnia 27 sierpnia 2004 r. o świadczeniach opieki zdrowotnej finansowanych ze środków publicznych (Dz. U. z 2025 r. poz. 1461, z </w:t>
      </w:r>
      <w:proofErr w:type="spellStart"/>
      <w:r>
        <w:t>późn</w:t>
      </w:r>
      <w:proofErr w:type="spellEnd"/>
      <w:r>
        <w:t>. zm.</w:t>
      </w:r>
      <w:r w:rsidRPr="006529BF">
        <w:rPr>
          <w:rStyle w:val="IGindeksgrny"/>
        </w:rPr>
        <w:footnoteReference w:id="1"/>
      </w:r>
      <w:r w:rsidRPr="006529BF">
        <w:rPr>
          <w:rStyle w:val="IGindeksgrny"/>
        </w:rPr>
        <w:t>)</w:t>
      </w:r>
      <w:r>
        <w:t>) wprowadza się następujące zmiany:</w:t>
      </w:r>
    </w:p>
    <w:p w14:paraId="5562D65F" w14:textId="77777777" w:rsidR="00C51DA6" w:rsidRPr="001D7218" w:rsidRDefault="00C51DA6" w:rsidP="00C51DA6">
      <w:pPr>
        <w:pStyle w:val="PKTpunkt"/>
      </w:pPr>
      <w:r>
        <w:t>1)</w:t>
      </w:r>
      <w:r>
        <w:tab/>
      </w:r>
      <w:r w:rsidRPr="001D7218">
        <w:t>w art. 97 po ust.</w:t>
      </w:r>
      <w:r>
        <w:t xml:space="preserve"> </w:t>
      </w:r>
      <w:r w:rsidRPr="001D7218">
        <w:t>8</w:t>
      </w:r>
      <w:r>
        <w:t>a</w:t>
      </w:r>
      <w:r w:rsidRPr="001D7218">
        <w:t xml:space="preserve"> dodaje się ust. 8</w:t>
      </w:r>
      <w:r>
        <w:t xml:space="preserve">aa </w:t>
      </w:r>
      <w:r w:rsidRPr="001D7218">
        <w:t>w brzmieniu:</w:t>
      </w:r>
    </w:p>
    <w:p w14:paraId="4BC6DCBE" w14:textId="77777777" w:rsidR="00C51DA6" w:rsidRPr="001D7218" w:rsidRDefault="00C51DA6" w:rsidP="00C51DA6">
      <w:pPr>
        <w:pStyle w:val="ZUSTzmustartykuempunktem"/>
      </w:pPr>
      <w:r w:rsidRPr="001D7218">
        <w:t>„8</w:t>
      </w:r>
      <w:r>
        <w:t>aa</w:t>
      </w:r>
      <w:r w:rsidRPr="001D7218">
        <w:t xml:space="preserve">. Wysokość dotacji, o której mowa w ust. 8a, </w:t>
      </w:r>
      <w:r>
        <w:t xml:space="preserve">podlega </w:t>
      </w:r>
      <w:r w:rsidRPr="001D7218">
        <w:t>zwiększ</w:t>
      </w:r>
      <w:r>
        <w:t>eniu</w:t>
      </w:r>
      <w:r w:rsidRPr="001D7218">
        <w:t xml:space="preserve"> o </w:t>
      </w:r>
      <w:r>
        <w:t xml:space="preserve">wysokość środków </w:t>
      </w:r>
      <w:r w:rsidRPr="001D7218">
        <w:t xml:space="preserve">odpowiadającą nadwyżce sumy wpływów z podatku akcyzowego </w:t>
      </w:r>
      <w:bookmarkStart w:id="2" w:name="_Hlk233017842"/>
      <w:r w:rsidRPr="001D7218">
        <w:t>od</w:t>
      </w:r>
      <w:bookmarkEnd w:id="2"/>
      <w:r w:rsidRPr="001D7218">
        <w:t>:</w:t>
      </w:r>
    </w:p>
    <w:p w14:paraId="270F43E2" w14:textId="77777777" w:rsidR="00C51DA6" w:rsidRPr="001D7218" w:rsidRDefault="00C51DA6" w:rsidP="00C51DA6">
      <w:pPr>
        <w:pStyle w:val="ZPKTzmpktartykuempunktem"/>
      </w:pPr>
      <w:r>
        <w:lastRenderedPageBreak/>
        <w:t>1</w:t>
      </w:r>
      <w:r w:rsidRPr="001D7218">
        <w:t>)</w:t>
      </w:r>
      <w:r>
        <w:tab/>
      </w:r>
      <w:r w:rsidRPr="001D7218">
        <w:t>alkoholu etylowego,</w:t>
      </w:r>
    </w:p>
    <w:p w14:paraId="0FAC0D4C" w14:textId="77777777" w:rsidR="00C51DA6" w:rsidRPr="001D7218" w:rsidRDefault="00C51DA6" w:rsidP="00C51DA6">
      <w:pPr>
        <w:pStyle w:val="ZPKTzmpktartykuempunktem"/>
      </w:pPr>
      <w:r>
        <w:t>2</w:t>
      </w:r>
      <w:r w:rsidRPr="001D7218">
        <w:t>)</w:t>
      </w:r>
      <w:r>
        <w:tab/>
      </w:r>
      <w:r w:rsidRPr="001D7218">
        <w:t>piwa</w:t>
      </w:r>
      <w:r>
        <w:t>,</w:t>
      </w:r>
    </w:p>
    <w:p w14:paraId="5686C811" w14:textId="77777777" w:rsidR="00C51DA6" w:rsidRPr="001D7218" w:rsidRDefault="00C51DA6" w:rsidP="00C51DA6">
      <w:pPr>
        <w:pStyle w:val="ZPKTzmpktartykuempunktem"/>
      </w:pPr>
      <w:r>
        <w:t>3</w:t>
      </w:r>
      <w:r w:rsidRPr="001D7218">
        <w:t>)</w:t>
      </w:r>
      <w:r>
        <w:tab/>
      </w:r>
      <w:r w:rsidRPr="001D7218">
        <w:t xml:space="preserve">wina, napojów fermentowanych </w:t>
      </w:r>
      <w:r>
        <w:t>i</w:t>
      </w:r>
      <w:r w:rsidRPr="001D7218">
        <w:t xml:space="preserve"> wyrobów pośrednich</w:t>
      </w:r>
    </w:p>
    <w:p w14:paraId="0BB61B81" w14:textId="555485B6" w:rsidR="00C51DA6" w:rsidRDefault="00315405" w:rsidP="00C51DA6">
      <w:pPr>
        <w:pStyle w:val="ZCZWSPPKTzmczciwsppktartykuempunktem"/>
      </w:pPr>
      <w:r w:rsidRPr="00315405">
        <w:t>– w rozumieniu ustawy z dnia 6 grudnia 2008 r. o podatku akcyzowym (Dz. U. z 2026 r. poz. 412, 414, 846, 1206 i …) uzyskanej w każdym kolejnym roku budżetowym nad sumą tych wpływów w roku 2026, przy czym zwiększenie tej dotacji następuje w drugim roku następującym po roku, w którym nadwyżka ta została uzyskana</w:t>
      </w:r>
      <w:r w:rsidR="00C51DA6" w:rsidRPr="00315405">
        <w:t>.</w:t>
      </w:r>
      <w:r w:rsidR="00C51DA6">
        <w:t>”;</w:t>
      </w:r>
    </w:p>
    <w:p w14:paraId="6449E9D8" w14:textId="77777777" w:rsidR="00C51DA6" w:rsidRPr="001D7218" w:rsidRDefault="00C51DA6" w:rsidP="00C51DA6">
      <w:pPr>
        <w:pStyle w:val="PKTpunkt"/>
      </w:pPr>
      <w:r>
        <w:t>2)</w:t>
      </w:r>
      <w:r>
        <w:tab/>
        <w:t>w art. 131d ust. 1 otrzymuje brzmienie:</w:t>
      </w:r>
      <w:r w:rsidRPr="001D7218">
        <w:t xml:space="preserve"> </w:t>
      </w:r>
    </w:p>
    <w:p w14:paraId="029CF657" w14:textId="77777777" w:rsidR="00C51DA6" w:rsidRDefault="00C51DA6" w:rsidP="00C51DA6">
      <w:pPr>
        <w:pStyle w:val="ZUSTzmustartykuempunktem"/>
      </w:pPr>
      <w:r>
        <w:t>„</w:t>
      </w:r>
      <w:r w:rsidRPr="003A085E">
        <w:t>1. W ramach środków, o których mowa w art. 131c ust. 1, jest możliwe przekazanie do Funduszu dotacji podmiotowej z budżetu państwa na finansowanie świadczeń gwarantowanych</w:t>
      </w:r>
      <w:r>
        <w:t>, przy czym do tych środków nie zalicza się środków</w:t>
      </w:r>
      <w:r w:rsidRPr="001D7218">
        <w:t>, o któr</w:t>
      </w:r>
      <w:r>
        <w:t xml:space="preserve">ych </w:t>
      </w:r>
      <w:r w:rsidRPr="001D7218">
        <w:t xml:space="preserve">mowa w </w:t>
      </w:r>
      <w:r>
        <w:t xml:space="preserve">art. 97 </w:t>
      </w:r>
      <w:r w:rsidRPr="001D7218">
        <w:t>ust. 8</w:t>
      </w:r>
      <w:r>
        <w:t>aa.”</w:t>
      </w:r>
      <w:r w:rsidRPr="001D7218">
        <w:t>.</w:t>
      </w:r>
    </w:p>
    <w:p w14:paraId="5AA3062D" w14:textId="77777777" w:rsidR="00C51DA6" w:rsidRPr="001D7218" w:rsidRDefault="00C51DA6" w:rsidP="00C51DA6">
      <w:pPr>
        <w:pStyle w:val="ARTartustawynprozporzdzenia"/>
      </w:pPr>
      <w:r w:rsidRPr="000E0748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0E0748">
        <w:rPr>
          <w:rStyle w:val="Ppogrubienie"/>
        </w:rPr>
        <w:t>.</w:t>
      </w:r>
      <w:r w:rsidRPr="001D7218">
        <w:t xml:space="preserve"> Przepis art. 97 ust. 8</w:t>
      </w:r>
      <w:r>
        <w:t>aa</w:t>
      </w:r>
      <w:r w:rsidRPr="001D7218">
        <w:t xml:space="preserve"> ustawy zmienianej w art. 2</w:t>
      </w:r>
      <w:r>
        <w:t xml:space="preserve"> </w:t>
      </w:r>
      <w:r w:rsidRPr="001D7218">
        <w:t>stosuje się po raz pierwszy do dotacji</w:t>
      </w:r>
      <w:r>
        <w:t>, o której mowa w art. 97 ust. 8a ustawy zmienianej w art. 2,</w:t>
      </w:r>
      <w:r w:rsidRPr="001D7218">
        <w:t xml:space="preserve"> przekazywanej w roku</w:t>
      </w:r>
      <w:r w:rsidRPr="009D4430">
        <w:t xml:space="preserve"> </w:t>
      </w:r>
      <w:r w:rsidRPr="001D7218">
        <w:t>2029.</w:t>
      </w:r>
    </w:p>
    <w:p w14:paraId="3B30CA63" w14:textId="77777777" w:rsidR="00C51DA6" w:rsidRDefault="00C51DA6" w:rsidP="00C51DA6">
      <w:pPr>
        <w:pStyle w:val="ARTartustawynprozporzdzenia"/>
      </w:pPr>
      <w:r w:rsidRPr="000E074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0E0748">
        <w:rPr>
          <w:rStyle w:val="Ppogrubienie"/>
        </w:rPr>
        <w:t xml:space="preserve">. </w:t>
      </w:r>
      <w:r>
        <w:t xml:space="preserve">1. </w:t>
      </w:r>
      <w:r w:rsidRPr="001D7218">
        <w:t>W latach 2027 i 2028 dotacj</w:t>
      </w:r>
      <w:r>
        <w:t>a</w:t>
      </w:r>
      <w:r w:rsidRPr="001D7218">
        <w:t>, o której mowa w art.</w:t>
      </w:r>
      <w:r>
        <w:t xml:space="preserve"> </w:t>
      </w:r>
      <w:r w:rsidRPr="001D7218">
        <w:t xml:space="preserve">97 ust. 8a ustawy zmienianej w art. 2, </w:t>
      </w:r>
      <w:r>
        <w:t xml:space="preserve">podlega zwiększeniu o </w:t>
      </w:r>
      <w:r w:rsidRPr="001D7218">
        <w:t>1 400 mln zł w każdym roku.</w:t>
      </w:r>
      <w:r>
        <w:t xml:space="preserve"> </w:t>
      </w:r>
    </w:p>
    <w:p w14:paraId="59D100DE" w14:textId="77777777" w:rsidR="00C51DA6" w:rsidRPr="001D7218" w:rsidRDefault="00C51DA6" w:rsidP="00C51DA6">
      <w:pPr>
        <w:pStyle w:val="USTustnpkodeksu"/>
      </w:pPr>
      <w:r>
        <w:t xml:space="preserve">2. </w:t>
      </w:r>
      <w:r w:rsidRPr="00BD3DFD">
        <w:t xml:space="preserve">Zwiększenia dotacji, o którym mowa w </w:t>
      </w:r>
      <w:r>
        <w:t>us</w:t>
      </w:r>
      <w:r w:rsidRPr="00BD3DFD">
        <w:t xml:space="preserve">t. </w:t>
      </w:r>
      <w:r>
        <w:t>1</w:t>
      </w:r>
      <w:r w:rsidRPr="00BD3DFD">
        <w:t xml:space="preserve">, nie </w:t>
      </w:r>
      <w:r>
        <w:t>za</w:t>
      </w:r>
      <w:r w:rsidRPr="00BD3DFD">
        <w:t>licza się do środków, o których mowa w art. 131c ust. 1 ustawy zmienianej w art. 2.</w:t>
      </w:r>
    </w:p>
    <w:p w14:paraId="421B3ABC" w14:textId="77777777" w:rsidR="00C51DA6" w:rsidRPr="00737F6A" w:rsidRDefault="00C51DA6" w:rsidP="00C51DA6">
      <w:pPr>
        <w:pStyle w:val="ARTartustawynprozporzdzenia"/>
      </w:pPr>
      <w:r w:rsidRPr="00293FF1">
        <w:rPr>
          <w:rStyle w:val="Ppogrubienie"/>
        </w:rPr>
        <w:t xml:space="preserve">Art. </w:t>
      </w:r>
      <w:r>
        <w:rPr>
          <w:rStyle w:val="Ppogrubienie"/>
        </w:rPr>
        <w:t>5</w:t>
      </w:r>
      <w:r w:rsidRPr="00293FF1">
        <w:rPr>
          <w:rStyle w:val="Ppogrubienie"/>
        </w:rPr>
        <w:t>.</w:t>
      </w:r>
      <w:r>
        <w:t xml:space="preserve"> </w:t>
      </w:r>
      <w:r w:rsidRPr="002233C2">
        <w:t>Ustawa wchodzi w życie z dniem 1 stycznia 202</w:t>
      </w:r>
      <w:r>
        <w:t>7</w:t>
      </w:r>
      <w:r w:rsidRPr="002233C2">
        <w:t xml:space="preserve"> r</w:t>
      </w:r>
      <w:r>
        <w:t>.</w:t>
      </w:r>
      <w:r w:rsidRPr="00CF7E2E">
        <w:t xml:space="preserve"> </w:t>
      </w:r>
    </w:p>
    <w:p w14:paraId="29A92254" w14:textId="77777777" w:rsidR="00C51DA6" w:rsidRPr="006529BF" w:rsidRDefault="00C51DA6" w:rsidP="00C51DA6"/>
    <w:p w14:paraId="5CDFA458" w14:textId="77777777" w:rsidR="005E31CC" w:rsidRPr="00C53EFB" w:rsidRDefault="005E31CC" w:rsidP="00C53EFB">
      <w:pPr>
        <w:rPr>
          <w:rStyle w:val="Ppogrubienie"/>
          <w:b w:val="0"/>
        </w:rPr>
      </w:pPr>
    </w:p>
    <w:sectPr w:rsidR="005E31CC" w:rsidRPr="00C53EFB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805F0" w14:textId="77777777" w:rsidR="00A03633" w:rsidRDefault="00A03633">
      <w:r>
        <w:separator/>
      </w:r>
    </w:p>
  </w:endnote>
  <w:endnote w:type="continuationSeparator" w:id="0">
    <w:p w14:paraId="064ED53F" w14:textId="77777777" w:rsidR="00A03633" w:rsidRDefault="00A0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B8AA" w14:textId="77777777" w:rsidR="00A03633" w:rsidRDefault="00A03633">
      <w:r>
        <w:separator/>
      </w:r>
    </w:p>
  </w:footnote>
  <w:footnote w:type="continuationSeparator" w:id="0">
    <w:p w14:paraId="210754C6" w14:textId="77777777" w:rsidR="00A03633" w:rsidRDefault="00A03633">
      <w:r>
        <w:continuationSeparator/>
      </w:r>
    </w:p>
  </w:footnote>
  <w:footnote w:id="1">
    <w:p w14:paraId="5896B6CC" w14:textId="77777777" w:rsidR="00C51DA6" w:rsidRDefault="00C51DA6" w:rsidP="00C51DA6">
      <w:pPr>
        <w:pStyle w:val="ODNONIKtreodnonika"/>
      </w:pPr>
      <w:r w:rsidRPr="00AB0AC3">
        <w:rPr>
          <w:rStyle w:val="IGindeksgrny"/>
        </w:rPr>
        <w:footnoteRef/>
      </w:r>
      <w:r w:rsidRPr="00AB0AC3">
        <w:rPr>
          <w:rStyle w:val="IGindeksgrny"/>
        </w:rPr>
        <w:t>)</w:t>
      </w:r>
      <w:r>
        <w:tab/>
      </w:r>
      <w:r w:rsidRPr="00396D0B">
        <w:t>Zmiany tekstu jednolitego wymienionej ustawy zostały ogłoszone w Dz. U. z 202</w:t>
      </w:r>
      <w:r>
        <w:t>5</w:t>
      </w:r>
      <w:r w:rsidRPr="00396D0B">
        <w:t xml:space="preserve"> r. </w:t>
      </w:r>
      <w:r>
        <w:t>poz. 1537 i 1739 oraz z 2026 r. poz. 26, 203, 791,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6849232E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</w:t>
    </w:r>
    <w:proofErr w:type="gramStart"/>
    <w:r w:rsidRPr="00287EAD">
      <w:rPr>
        <w:b/>
      </w:rPr>
      <w:t>stron :</w:t>
    </w:r>
    <w:proofErr w:type="gramEnd"/>
    <w:r w:rsidRPr="00287EAD">
      <w:rPr>
        <w:b/>
      </w:rPr>
      <w:t xml:space="preserve">  </w:t>
    </w:r>
    <w:fldSimple w:instr=" NUMPAGES   \* MERGEFORMAT ">
      <w:r>
        <w:t>1</w:t>
      </w:r>
    </w:fldSimple>
    <w:r w:rsidRPr="00287EAD">
      <w:rPr>
        <w:b/>
      </w:rPr>
      <w:t xml:space="preserve">     </w:t>
    </w:r>
    <w:proofErr w:type="gramStart"/>
    <w:r w:rsidRPr="00287EAD">
      <w:rPr>
        <w:b/>
      </w:rPr>
      <w:t>Data :</w:t>
    </w:r>
    <w:proofErr w:type="gramEnd"/>
    <w:r w:rsidRPr="00287EAD">
      <w:rPr>
        <w:b/>
      </w:rPr>
      <w:t xml:space="preserve">   </w:t>
    </w:r>
    <w:fldSimple w:instr=" DATE   \* MERGEFORMAT ">
      <w:r w:rsidR="00C74878" w:rsidRPr="00C74878">
        <w:rPr>
          <w:b/>
          <w:noProof/>
        </w:rPr>
        <w:t>2026-10-21</w:t>
      </w:r>
    </w:fldSimple>
    <w:r>
      <w:rPr>
        <w:b/>
      </w:rPr>
      <w:t xml:space="preserve">      Nazwa </w:t>
    </w:r>
    <w:proofErr w:type="gramStart"/>
    <w:r>
      <w:rPr>
        <w:b/>
      </w:rPr>
      <w:t>pliku :</w:t>
    </w:r>
    <w:proofErr w:type="gramEnd"/>
    <w:r>
      <w:rPr>
        <w:b/>
      </w:rPr>
      <w:t xml:space="preserve">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7121C5">
          <w:rPr>
            <w:rStyle w:val="Ppogrubienie"/>
            <w:noProof/>
          </w:rPr>
          <w:t>V4_372-46.NK.DOCX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7249B717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C51DA6" w:rsidRPr="00C51DA6">
      <w:rPr>
        <w:rStyle w:val="Ppogrubienie"/>
      </w:rPr>
      <w:t>3136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61012323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</w:t>
    </w:r>
    <w:proofErr w:type="gramStart"/>
    <w:r w:rsidRPr="00084E7F">
      <w:rPr>
        <w:rStyle w:val="Ppogrubienie"/>
      </w:rPr>
      <w:t>stron :</w:t>
    </w:r>
    <w:proofErr w:type="gramEnd"/>
    <w:r w:rsidRPr="00084E7F">
      <w:rPr>
        <w:rStyle w:val="Ppogrubienie"/>
      </w:rPr>
      <w:t xml:space="preserve">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</w:t>
    </w:r>
    <w:proofErr w:type="gramStart"/>
    <w:r w:rsidRPr="00084E7F">
      <w:rPr>
        <w:rStyle w:val="Ppogrubienie"/>
      </w:rPr>
      <w:t>Data :</w:t>
    </w:r>
    <w:proofErr w:type="gramEnd"/>
    <w:r w:rsidRPr="00084E7F">
      <w:rPr>
        <w:rStyle w:val="Ppogrubienie"/>
      </w:rPr>
      <w:t xml:space="preserve">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C74878">
      <w:rPr>
        <w:rStyle w:val="Ppogrubienie"/>
        <w:noProof/>
      </w:rPr>
      <w:t>2026-10-21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</w:t>
    </w:r>
    <w:proofErr w:type="gramStart"/>
    <w:r w:rsidRPr="00084E7F">
      <w:rPr>
        <w:rStyle w:val="Ppogrubienie"/>
      </w:rPr>
      <w:t>pliku :</w:t>
    </w:r>
    <w:proofErr w:type="gramEnd"/>
    <w:r w:rsidRPr="00084E7F">
      <w:rPr>
        <w:rStyle w:val="Ppogrubienie"/>
      </w:rPr>
      <w:t xml:space="preserve">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86598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15405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46F1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4E76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ABF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1C5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87039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855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3ECB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1EE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633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500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0B6F"/>
    <w:rsid w:val="00C51DA6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487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5B99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0648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B06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2026-10-21T10:52:00Z</dcterms:created>
  <dcterms:modified xsi:type="dcterms:W3CDTF">2026-10-21T10:53:00Z</dcterms:modified>
  <cp:category/>
</cp:coreProperties>
</file>