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EC496" w14:textId="77777777" w:rsidR="00C30D1B" w:rsidRPr="006F7A5C" w:rsidRDefault="00C30D1B" w:rsidP="00C30D1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6F7A5C">
        <w:rPr>
          <w:rFonts w:ascii="Times New Roman" w:hAnsi="Times New Roman" w:cs="Times New Roman"/>
          <w:b/>
          <w:i/>
          <w:sz w:val="24"/>
        </w:rPr>
        <w:t>projekt</w:t>
      </w:r>
    </w:p>
    <w:p w14:paraId="385869C3" w14:textId="77777777" w:rsidR="00C30D1B" w:rsidRPr="006F7A5C" w:rsidRDefault="00C30D1B" w:rsidP="00C30D1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</w:rPr>
      </w:pPr>
    </w:p>
    <w:p w14:paraId="32DE2B51" w14:textId="77777777" w:rsidR="00C30D1B" w:rsidRPr="006F7A5C" w:rsidRDefault="00C30D1B" w:rsidP="00C30D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A5C">
        <w:rPr>
          <w:rFonts w:ascii="Times New Roman" w:hAnsi="Times New Roman" w:cs="Times New Roman"/>
          <w:b/>
          <w:sz w:val="24"/>
        </w:rPr>
        <w:t>Uchwała</w:t>
      </w:r>
    </w:p>
    <w:p w14:paraId="1030953A" w14:textId="77777777" w:rsidR="00C30D1B" w:rsidRPr="006F7A5C" w:rsidRDefault="00C30D1B" w:rsidP="00C30D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A5C">
        <w:rPr>
          <w:rFonts w:ascii="Times New Roman" w:hAnsi="Times New Roman" w:cs="Times New Roman"/>
          <w:b/>
          <w:sz w:val="24"/>
        </w:rPr>
        <w:t>Sejmu Rzeczypospolitej Polskiej</w:t>
      </w:r>
    </w:p>
    <w:p w14:paraId="32D97A88" w14:textId="77777777" w:rsidR="00C30D1B" w:rsidRPr="006F7A5C" w:rsidRDefault="00C30D1B" w:rsidP="00C30D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A5C">
        <w:rPr>
          <w:rFonts w:ascii="Times New Roman" w:hAnsi="Times New Roman" w:cs="Times New Roman"/>
          <w:b/>
          <w:sz w:val="24"/>
        </w:rPr>
        <w:t>z dnia ............. 2024 r.</w:t>
      </w:r>
    </w:p>
    <w:p w14:paraId="673BF5DE" w14:textId="6461D71F" w:rsidR="00C30D1B" w:rsidRDefault="00C30D1B" w:rsidP="00C30D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A5C">
        <w:rPr>
          <w:rFonts w:ascii="Times New Roman" w:hAnsi="Times New Roman" w:cs="Times New Roman"/>
          <w:b/>
          <w:sz w:val="24"/>
        </w:rPr>
        <w:t xml:space="preserve">w sprawie uczczenia </w:t>
      </w:r>
      <w:r>
        <w:rPr>
          <w:rFonts w:ascii="Times New Roman" w:hAnsi="Times New Roman" w:cs="Times New Roman"/>
          <w:b/>
          <w:sz w:val="24"/>
        </w:rPr>
        <w:t xml:space="preserve">100. </w:t>
      </w:r>
      <w:r w:rsidR="00A00A9B">
        <w:rPr>
          <w:rFonts w:ascii="Times New Roman" w:hAnsi="Times New Roman" w:cs="Times New Roman"/>
          <w:b/>
          <w:sz w:val="24"/>
        </w:rPr>
        <w:t>r</w:t>
      </w:r>
      <w:r>
        <w:rPr>
          <w:rFonts w:ascii="Times New Roman" w:hAnsi="Times New Roman" w:cs="Times New Roman"/>
          <w:b/>
          <w:sz w:val="24"/>
        </w:rPr>
        <w:t>ocznicy</w:t>
      </w:r>
      <w:r w:rsidR="00630342">
        <w:rPr>
          <w:rFonts w:ascii="Times New Roman" w:hAnsi="Times New Roman" w:cs="Times New Roman"/>
          <w:b/>
          <w:sz w:val="24"/>
        </w:rPr>
        <w:t xml:space="preserve"> wprowadzenia polskiego złotego</w:t>
      </w:r>
    </w:p>
    <w:p w14:paraId="02542988" w14:textId="77777777" w:rsidR="00C30D1B" w:rsidRDefault="00C30D1B" w:rsidP="00C30D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1C9FEC0" w14:textId="02AA8393" w:rsidR="004B2430" w:rsidRDefault="00C30D1B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539F3">
        <w:rPr>
          <w:rFonts w:ascii="Times New Roman" w:hAnsi="Times New Roman" w:cs="Times New Roman"/>
          <w:sz w:val="24"/>
        </w:rPr>
        <w:t xml:space="preserve">Sto lat temu, </w:t>
      </w:r>
      <w:r>
        <w:rPr>
          <w:rFonts w:ascii="Times New Roman" w:hAnsi="Times New Roman" w:cs="Times New Roman"/>
          <w:sz w:val="24"/>
        </w:rPr>
        <w:t>2</w:t>
      </w:r>
      <w:r w:rsidR="00B579D9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kwietnia 1924 roku</w:t>
      </w:r>
      <w:r w:rsidR="00CE11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896823">
        <w:rPr>
          <w:rFonts w:ascii="Times New Roman" w:hAnsi="Times New Roman" w:cs="Times New Roman"/>
          <w:sz w:val="24"/>
        </w:rPr>
        <w:t xml:space="preserve">w miejsce marki polskiej </w:t>
      </w:r>
      <w:r w:rsidR="00A539F3">
        <w:rPr>
          <w:rFonts w:ascii="Times New Roman" w:hAnsi="Times New Roman" w:cs="Times New Roman"/>
          <w:sz w:val="24"/>
        </w:rPr>
        <w:t>wprowadzony został do obiegu złoty. Zmiana waluty była częścią szerszego programu reform gospodarczych, mających na celu powstrzymanie dławiącej</w:t>
      </w:r>
      <w:r w:rsidR="00F90900">
        <w:rPr>
          <w:rFonts w:ascii="Times New Roman" w:hAnsi="Times New Roman" w:cs="Times New Roman"/>
          <w:sz w:val="24"/>
        </w:rPr>
        <w:t xml:space="preserve"> polską gospodarkę hiperinflacji</w:t>
      </w:r>
      <w:r w:rsidR="00A539F3">
        <w:rPr>
          <w:rFonts w:ascii="Times New Roman" w:hAnsi="Times New Roman" w:cs="Times New Roman"/>
          <w:sz w:val="24"/>
        </w:rPr>
        <w:t>. Za reformy i</w:t>
      </w:r>
      <w:r w:rsidR="00A00A9B">
        <w:rPr>
          <w:rFonts w:ascii="Times New Roman" w:hAnsi="Times New Roman" w:cs="Times New Roman"/>
          <w:sz w:val="24"/>
        </w:rPr>
        <w:t> </w:t>
      </w:r>
      <w:r w:rsidR="00A539F3">
        <w:rPr>
          <w:rFonts w:ascii="Times New Roman" w:hAnsi="Times New Roman" w:cs="Times New Roman"/>
          <w:sz w:val="24"/>
        </w:rPr>
        <w:t xml:space="preserve">wprowadzenie złotego odpowiedzialny był </w:t>
      </w:r>
      <w:r>
        <w:rPr>
          <w:rFonts w:ascii="Times New Roman" w:hAnsi="Times New Roman" w:cs="Times New Roman"/>
          <w:sz w:val="24"/>
        </w:rPr>
        <w:t>wywodzący się z</w:t>
      </w:r>
      <w:r w:rsidR="00630342">
        <w:rPr>
          <w:rFonts w:ascii="Times New Roman" w:hAnsi="Times New Roman" w:cs="Times New Roman"/>
          <w:sz w:val="24"/>
        </w:rPr>
        <w:t xml:space="preserve">e Związku </w:t>
      </w:r>
      <w:r w:rsidR="00A00A9B">
        <w:rPr>
          <w:rFonts w:ascii="Times New Roman" w:hAnsi="Times New Roman" w:cs="Times New Roman"/>
          <w:sz w:val="24"/>
        </w:rPr>
        <w:t>Ludowo-Narodowego</w:t>
      </w:r>
      <w:r>
        <w:rPr>
          <w:rFonts w:ascii="Times New Roman" w:hAnsi="Times New Roman" w:cs="Times New Roman"/>
          <w:sz w:val="24"/>
        </w:rPr>
        <w:t xml:space="preserve"> minister finansów i ówczesny </w:t>
      </w:r>
      <w:r w:rsidR="00CE1152">
        <w:rPr>
          <w:rFonts w:ascii="Times New Roman" w:hAnsi="Times New Roman" w:cs="Times New Roman"/>
          <w:sz w:val="24"/>
        </w:rPr>
        <w:t>p</w:t>
      </w:r>
      <w:r w:rsidR="00A00A9B">
        <w:rPr>
          <w:rFonts w:ascii="Times New Roman" w:hAnsi="Times New Roman" w:cs="Times New Roman"/>
          <w:sz w:val="24"/>
        </w:rPr>
        <w:t>remier</w:t>
      </w:r>
      <w:r>
        <w:rPr>
          <w:rFonts w:ascii="Times New Roman" w:hAnsi="Times New Roman" w:cs="Times New Roman"/>
          <w:sz w:val="24"/>
        </w:rPr>
        <w:t xml:space="preserve"> Władysław Grabski</w:t>
      </w:r>
      <w:r w:rsidR="00A539F3">
        <w:rPr>
          <w:rFonts w:ascii="Times New Roman" w:hAnsi="Times New Roman" w:cs="Times New Roman"/>
          <w:sz w:val="24"/>
        </w:rPr>
        <w:t>.</w:t>
      </w:r>
    </w:p>
    <w:p w14:paraId="6D3EFC5E" w14:textId="50F1837B" w:rsidR="00F505B1" w:rsidRDefault="00A539F3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Złoty został ustanowiony </w:t>
      </w:r>
      <w:r w:rsidR="00F505B1">
        <w:rPr>
          <w:rFonts w:ascii="Times New Roman" w:hAnsi="Times New Roman" w:cs="Times New Roman"/>
          <w:sz w:val="24"/>
        </w:rPr>
        <w:t>ustawą Sejmu Rzeczypospolitej z dnia 28 lutego 1919 roku</w:t>
      </w:r>
      <w:r w:rsidR="007224E0">
        <w:rPr>
          <w:rFonts w:ascii="Times New Roman" w:hAnsi="Times New Roman" w:cs="Times New Roman"/>
          <w:sz w:val="24"/>
        </w:rPr>
        <w:t>.</w:t>
      </w:r>
      <w:r w:rsidR="00F505B1">
        <w:rPr>
          <w:rFonts w:ascii="Times New Roman" w:hAnsi="Times New Roman" w:cs="Times New Roman"/>
          <w:sz w:val="24"/>
        </w:rPr>
        <w:t xml:space="preserve"> Prace nad polską walutą zostały jednak wstrzymane w związku z wybuchem wojny </w:t>
      </w:r>
      <w:r w:rsidR="0038510E">
        <w:rPr>
          <w:rFonts w:ascii="Times New Roman" w:hAnsi="Times New Roman" w:cs="Times New Roman"/>
          <w:sz w:val="24"/>
        </w:rPr>
        <w:br/>
      </w:r>
      <w:r w:rsidR="00F505B1">
        <w:rPr>
          <w:rFonts w:ascii="Times New Roman" w:hAnsi="Times New Roman" w:cs="Times New Roman"/>
          <w:sz w:val="24"/>
        </w:rPr>
        <w:t>z bolszewikami. Kontynuowano płacenie marką polską, a jej dodruk bez pokryci</w:t>
      </w:r>
      <w:r w:rsidR="00034EB9">
        <w:rPr>
          <w:rFonts w:ascii="Times New Roman" w:hAnsi="Times New Roman" w:cs="Times New Roman"/>
          <w:sz w:val="24"/>
        </w:rPr>
        <w:t>a doprowadził do hiperinflacji.</w:t>
      </w:r>
    </w:p>
    <w:p w14:paraId="24649338" w14:textId="19654F76" w:rsidR="00A539F3" w:rsidRDefault="00F505B1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Postanowienia ustawy z 1919 roku zostały podtrzymane </w:t>
      </w:r>
      <w:r w:rsidR="00A539F3">
        <w:rPr>
          <w:rFonts w:ascii="Times New Roman" w:hAnsi="Times New Roman" w:cs="Times New Roman"/>
          <w:sz w:val="24"/>
        </w:rPr>
        <w:t xml:space="preserve">rozporządzeniem Prezydenta Rzeczypospolitej z dnia 20 stycznia 1924 roku, które w </w:t>
      </w:r>
      <w:r w:rsidR="00CE1152">
        <w:rPr>
          <w:rFonts w:ascii="Times New Roman" w:hAnsi="Times New Roman" w:cs="Times New Roman"/>
          <w:sz w:val="24"/>
        </w:rPr>
        <w:t xml:space="preserve">art. 1 </w:t>
      </w:r>
      <w:r w:rsidR="00A539F3">
        <w:rPr>
          <w:rFonts w:ascii="Times New Roman" w:hAnsi="Times New Roman" w:cs="Times New Roman"/>
          <w:sz w:val="24"/>
        </w:rPr>
        <w:t>stanowiło: „Jednostką monetarną Rzeczypospolitej Polskiej jest złoty, zawierający dziewięć trzydziestych pierwszych części grama czystego złota. Złoty dzieli się na sto groszy”. Tego samego dnia Prezydent wydał rozporządzenie w sprawie statutu banku emisyjnego, który otrzymał nazwę Bank Polski. Pierwszym prezesem Banku Polskiego został Stanisław Karpiński</w:t>
      </w:r>
      <w:r w:rsidR="000A5234">
        <w:rPr>
          <w:rFonts w:ascii="Times New Roman" w:hAnsi="Times New Roman" w:cs="Times New Roman"/>
          <w:sz w:val="24"/>
        </w:rPr>
        <w:t xml:space="preserve"> -</w:t>
      </w:r>
      <w:r w:rsidR="00A539F3">
        <w:rPr>
          <w:rFonts w:ascii="Times New Roman" w:hAnsi="Times New Roman" w:cs="Times New Roman"/>
          <w:sz w:val="24"/>
        </w:rPr>
        <w:t xml:space="preserve"> </w:t>
      </w:r>
      <w:r w:rsidR="00C67070">
        <w:rPr>
          <w:rFonts w:ascii="Times New Roman" w:hAnsi="Times New Roman" w:cs="Times New Roman"/>
          <w:sz w:val="24"/>
        </w:rPr>
        <w:t xml:space="preserve">pomysłodawca nazwy nowej polskiej waluty, </w:t>
      </w:r>
      <w:r w:rsidR="00A539F3">
        <w:rPr>
          <w:rFonts w:ascii="Times New Roman" w:hAnsi="Times New Roman" w:cs="Times New Roman"/>
          <w:sz w:val="24"/>
        </w:rPr>
        <w:t>minister skarbu w 1919 roku, senator Związku Ludowo-Narodowego</w:t>
      </w:r>
      <w:r w:rsidR="00D922C8">
        <w:rPr>
          <w:rFonts w:ascii="Times New Roman" w:hAnsi="Times New Roman" w:cs="Times New Roman"/>
          <w:sz w:val="24"/>
        </w:rPr>
        <w:t xml:space="preserve"> i</w:t>
      </w:r>
      <w:r w:rsidR="00A00A9B">
        <w:rPr>
          <w:rFonts w:ascii="Times New Roman" w:hAnsi="Times New Roman" w:cs="Times New Roman"/>
          <w:sz w:val="24"/>
        </w:rPr>
        <w:t> </w:t>
      </w:r>
      <w:r w:rsidR="00D922C8">
        <w:rPr>
          <w:rFonts w:ascii="Times New Roman" w:hAnsi="Times New Roman" w:cs="Times New Roman"/>
          <w:sz w:val="24"/>
        </w:rPr>
        <w:t xml:space="preserve">członek Ligi Narodowej. </w:t>
      </w:r>
    </w:p>
    <w:p w14:paraId="41708291" w14:textId="08C33BCA" w:rsidR="004136C9" w:rsidRDefault="00D922C8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 d</w:t>
      </w:r>
      <w:r w:rsidR="000A5234">
        <w:rPr>
          <w:rFonts w:ascii="Times New Roman" w:hAnsi="Times New Roman" w:cs="Times New Roman"/>
          <w:sz w:val="24"/>
        </w:rPr>
        <w:t>niu</w:t>
      </w:r>
      <w:r>
        <w:rPr>
          <w:rFonts w:ascii="Times New Roman" w:hAnsi="Times New Roman" w:cs="Times New Roman"/>
          <w:sz w:val="24"/>
        </w:rPr>
        <w:t xml:space="preserve"> uroczystego otwarcia Banku Polskiego, 28 kwietnia 1924 roku, odsłonięto tablicę pamiątkową z tekstem głoszącym, iż „Państwo polskie, powołując do życia w roku 1924 Bank Polski jako ostoję ładu pieniężnego w kraju i jako wyraz duchowej łączności z</w:t>
      </w:r>
      <w:r w:rsidR="00A00A9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przedwiekową instytucją tejże nazwy, wyraża wdzięczność tym licznym obywatelom, którzy nie szczę</w:t>
      </w:r>
      <w:r w:rsidR="00980AA9">
        <w:rPr>
          <w:rFonts w:ascii="Times New Roman" w:hAnsi="Times New Roman" w:cs="Times New Roman"/>
          <w:sz w:val="24"/>
        </w:rPr>
        <w:t>dzili ofiar na skarb narodowy”.</w:t>
      </w:r>
    </w:p>
    <w:p w14:paraId="144DC97F" w14:textId="2CBD1CA1" w:rsidR="004E59AB" w:rsidRDefault="004E59AB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136C9">
        <w:rPr>
          <w:rFonts w:ascii="Times New Roman" w:hAnsi="Times New Roman" w:cs="Times New Roman"/>
          <w:sz w:val="24"/>
        </w:rPr>
        <w:t xml:space="preserve">29 kwietnia weszło w życie rozporządzenie Prezydenta Rzeczypospolitej z dnia </w:t>
      </w:r>
      <w:r w:rsidR="0038510E">
        <w:rPr>
          <w:rFonts w:ascii="Times New Roman" w:hAnsi="Times New Roman" w:cs="Times New Roman"/>
          <w:sz w:val="24"/>
        </w:rPr>
        <w:br/>
      </w:r>
      <w:r w:rsidR="004136C9">
        <w:rPr>
          <w:rFonts w:ascii="Times New Roman" w:hAnsi="Times New Roman" w:cs="Times New Roman"/>
          <w:sz w:val="24"/>
        </w:rPr>
        <w:t xml:space="preserve">14 kwietnia 1924 roku o zmianie ustroju pieniężnego. Na mocy tego rozporządzenia </w:t>
      </w:r>
      <w:r w:rsidR="00980AA9">
        <w:rPr>
          <w:rFonts w:ascii="Times New Roman" w:hAnsi="Times New Roman" w:cs="Times New Roman"/>
          <w:sz w:val="24"/>
        </w:rPr>
        <w:t>wycofywano markę polską,</w:t>
      </w:r>
      <w:r w:rsidR="004136C9">
        <w:rPr>
          <w:rFonts w:ascii="Times New Roman" w:hAnsi="Times New Roman" w:cs="Times New Roman"/>
          <w:sz w:val="24"/>
        </w:rPr>
        <w:t xml:space="preserve"> a </w:t>
      </w:r>
      <w:r w:rsidR="00980AA9">
        <w:rPr>
          <w:rFonts w:ascii="Times New Roman" w:hAnsi="Times New Roman" w:cs="Times New Roman"/>
          <w:sz w:val="24"/>
        </w:rPr>
        <w:t>w zamian do obiegu wprowadzano złotego</w:t>
      </w:r>
      <w:r w:rsidR="004136C9">
        <w:rPr>
          <w:rFonts w:ascii="Times New Roman" w:hAnsi="Times New Roman" w:cs="Times New Roman"/>
          <w:sz w:val="24"/>
        </w:rPr>
        <w:t xml:space="preserve">. 1 czerwca 1924 roku </w:t>
      </w:r>
      <w:r w:rsidR="000F7054">
        <w:rPr>
          <w:rFonts w:ascii="Times New Roman" w:hAnsi="Times New Roman" w:cs="Times New Roman"/>
          <w:sz w:val="24"/>
        </w:rPr>
        <w:t xml:space="preserve">Bank Polski rozpoczął </w:t>
      </w:r>
      <w:r w:rsidR="004136C9">
        <w:rPr>
          <w:rFonts w:ascii="Times New Roman" w:hAnsi="Times New Roman" w:cs="Times New Roman"/>
          <w:sz w:val="24"/>
        </w:rPr>
        <w:t>skup marki polskiej</w:t>
      </w:r>
      <w:r>
        <w:rPr>
          <w:rFonts w:ascii="Times New Roman" w:hAnsi="Times New Roman" w:cs="Times New Roman"/>
          <w:sz w:val="24"/>
        </w:rPr>
        <w:t xml:space="preserve">. </w:t>
      </w:r>
      <w:r w:rsidR="004136C9">
        <w:rPr>
          <w:rFonts w:ascii="Times New Roman" w:hAnsi="Times New Roman" w:cs="Times New Roman"/>
          <w:sz w:val="24"/>
        </w:rPr>
        <w:t>1 lipca 1924 roku przestała być ona prawnym środkiem płatniczym w</w:t>
      </w:r>
      <w:r w:rsidR="00A00A9B">
        <w:rPr>
          <w:rFonts w:ascii="Times New Roman" w:hAnsi="Times New Roman" w:cs="Times New Roman"/>
          <w:sz w:val="24"/>
        </w:rPr>
        <w:t> </w:t>
      </w:r>
      <w:r w:rsidR="004136C9">
        <w:rPr>
          <w:rFonts w:ascii="Times New Roman" w:hAnsi="Times New Roman" w:cs="Times New Roman"/>
          <w:sz w:val="24"/>
        </w:rPr>
        <w:t xml:space="preserve">Polsce. </w:t>
      </w:r>
      <w:r>
        <w:rPr>
          <w:rFonts w:ascii="Times New Roman" w:hAnsi="Times New Roman" w:cs="Times New Roman"/>
          <w:sz w:val="24"/>
        </w:rPr>
        <w:t xml:space="preserve">Reforma walutowa Władysława Grabskiego uratowała polską </w:t>
      </w:r>
      <w:r>
        <w:rPr>
          <w:rFonts w:ascii="Times New Roman" w:hAnsi="Times New Roman" w:cs="Times New Roman"/>
          <w:sz w:val="24"/>
        </w:rPr>
        <w:lastRenderedPageBreak/>
        <w:t>gospodarkę przed upadkiem.</w:t>
      </w:r>
      <w:r w:rsidR="002F02FB">
        <w:rPr>
          <w:rFonts w:ascii="Times New Roman" w:hAnsi="Times New Roman" w:cs="Times New Roman"/>
          <w:sz w:val="24"/>
        </w:rPr>
        <w:t xml:space="preserve"> Złoty stał się symbolem suwerenności odrodzonej Rzeczypospolitej i znakiem sukcesów politycznych i gospodarczych ówczesnego pokolenia Polaków.</w:t>
      </w:r>
    </w:p>
    <w:p w14:paraId="0737D84B" w14:textId="74963331" w:rsidR="004E59AB" w:rsidRDefault="004E59AB" w:rsidP="00C30D1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94314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 100. rocznicę wprowadzenia złotego </w:t>
      </w:r>
      <w:r w:rsidR="00394314">
        <w:rPr>
          <w:rFonts w:ascii="Times New Roman" w:hAnsi="Times New Roman" w:cs="Times New Roman"/>
          <w:sz w:val="24"/>
        </w:rPr>
        <w:t xml:space="preserve">do obiegu Sejm Rzeczypospolitej Polskiej </w:t>
      </w:r>
      <w:r>
        <w:rPr>
          <w:rFonts w:ascii="Times New Roman" w:hAnsi="Times New Roman" w:cs="Times New Roman"/>
          <w:sz w:val="24"/>
        </w:rPr>
        <w:t>wyraża wdzięczność architektom reform</w:t>
      </w:r>
      <w:r w:rsidR="000A523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B579D9">
        <w:rPr>
          <w:rFonts w:ascii="Times New Roman" w:hAnsi="Times New Roman" w:cs="Times New Roman"/>
          <w:sz w:val="24"/>
        </w:rPr>
        <w:t>na czele z Władysławem Grabskim</w:t>
      </w:r>
      <w:r>
        <w:rPr>
          <w:rFonts w:ascii="Times New Roman" w:hAnsi="Times New Roman" w:cs="Times New Roman"/>
          <w:sz w:val="24"/>
        </w:rPr>
        <w:t xml:space="preserve"> i Stanisław</w:t>
      </w:r>
      <w:r w:rsidR="00B579D9">
        <w:rPr>
          <w:rFonts w:ascii="Times New Roman" w:hAnsi="Times New Roman" w:cs="Times New Roman"/>
          <w:sz w:val="24"/>
        </w:rPr>
        <w:t>em Karpińskim</w:t>
      </w:r>
      <w:r w:rsidR="000A5234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394314">
        <w:rPr>
          <w:rFonts w:ascii="Times New Roman" w:hAnsi="Times New Roman" w:cs="Times New Roman"/>
          <w:sz w:val="24"/>
        </w:rPr>
        <w:t>za zasługi dla Ojczyzny</w:t>
      </w:r>
      <w:r w:rsidR="007C3520">
        <w:rPr>
          <w:rFonts w:ascii="Times New Roman" w:hAnsi="Times New Roman" w:cs="Times New Roman"/>
          <w:sz w:val="24"/>
        </w:rPr>
        <w:t xml:space="preserve"> oraz wolę kontynuowania chlubnego dziedzictwa silnej polskiej waluty. </w:t>
      </w:r>
    </w:p>
    <w:p w14:paraId="04716FD8" w14:textId="77777777" w:rsidR="002F02FB" w:rsidRDefault="002F02FB" w:rsidP="00C30D1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 </w:t>
      </w:r>
    </w:p>
    <w:sectPr w:rsidR="002F02FB" w:rsidSect="0049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5168" w14:textId="77777777" w:rsidR="004928E4" w:rsidRDefault="004928E4" w:rsidP="00D922C8">
      <w:pPr>
        <w:spacing w:after="0" w:line="240" w:lineRule="auto"/>
      </w:pPr>
      <w:r>
        <w:separator/>
      </w:r>
    </w:p>
  </w:endnote>
  <w:endnote w:type="continuationSeparator" w:id="0">
    <w:p w14:paraId="19D5C107" w14:textId="77777777" w:rsidR="004928E4" w:rsidRDefault="004928E4" w:rsidP="00D9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116CE" w14:textId="77777777" w:rsidR="004928E4" w:rsidRDefault="004928E4" w:rsidP="00D922C8">
      <w:pPr>
        <w:spacing w:after="0" w:line="240" w:lineRule="auto"/>
      </w:pPr>
      <w:r>
        <w:separator/>
      </w:r>
    </w:p>
  </w:footnote>
  <w:footnote w:type="continuationSeparator" w:id="0">
    <w:p w14:paraId="568975FB" w14:textId="77777777" w:rsidR="004928E4" w:rsidRDefault="004928E4" w:rsidP="00D9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1B"/>
    <w:rsid w:val="00034EB9"/>
    <w:rsid w:val="0009339C"/>
    <w:rsid w:val="000A5234"/>
    <w:rsid w:val="000F7054"/>
    <w:rsid w:val="002F02FB"/>
    <w:rsid w:val="0038510E"/>
    <w:rsid w:val="00394314"/>
    <w:rsid w:val="004136C9"/>
    <w:rsid w:val="004928E4"/>
    <w:rsid w:val="004B2430"/>
    <w:rsid w:val="004E59AB"/>
    <w:rsid w:val="005470CE"/>
    <w:rsid w:val="00630342"/>
    <w:rsid w:val="006A7956"/>
    <w:rsid w:val="007224E0"/>
    <w:rsid w:val="007C3520"/>
    <w:rsid w:val="00896823"/>
    <w:rsid w:val="00980AA9"/>
    <w:rsid w:val="009D2E36"/>
    <w:rsid w:val="00A00A9B"/>
    <w:rsid w:val="00A539F3"/>
    <w:rsid w:val="00B579D9"/>
    <w:rsid w:val="00C30D1B"/>
    <w:rsid w:val="00C67070"/>
    <w:rsid w:val="00CE1152"/>
    <w:rsid w:val="00D922C8"/>
    <w:rsid w:val="00DB3C4B"/>
    <w:rsid w:val="00EC68EF"/>
    <w:rsid w:val="00F505B1"/>
    <w:rsid w:val="00F54F4C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BD4E"/>
  <w15:docId w15:val="{83B8C5E8-6DB0-49E2-9222-A5341727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22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22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2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Agnieszka J. Łatecka</cp:lastModifiedBy>
  <cp:revision>9</cp:revision>
  <cp:lastPrinted>2024-04-24T16:17:00Z</cp:lastPrinted>
  <dcterms:created xsi:type="dcterms:W3CDTF">2024-04-24T16:06:00Z</dcterms:created>
  <dcterms:modified xsi:type="dcterms:W3CDTF">2024-04-24T17:06:00Z</dcterms:modified>
</cp:coreProperties>
</file>